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Default Extension="png" ContentType="image/png"/>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Default Extension="jpeg" ContentType="image/jpeg"/>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header129.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header135.xml" ContentType="application/vnd.openxmlformats-officedocument.wordprocessingml.header+xml"/>
  <Override PartName="/word/header136.xml" ContentType="application/vnd.openxmlformats-officedocument.wordprocessingml.header+xml"/>
  <Override PartName="/word/header137.xml" ContentType="application/vnd.openxmlformats-officedocument.wordprocessingml.header+xml"/>
  <Override PartName="/word/header138.xml" ContentType="application/vnd.openxmlformats-officedocument.wordprocessingml.header+xml"/>
  <Override PartName="/word/header139.xml" ContentType="application/vnd.openxmlformats-officedocument.wordprocessingml.header+xml"/>
  <Override PartName="/word/header140.xml" ContentType="application/vnd.openxmlformats-officedocument.wordprocessingml.header+xml"/>
  <Override PartName="/word/header141.xml" ContentType="application/vnd.openxmlformats-officedocument.wordprocessingml.header+xml"/>
  <Override PartName="/word/header142.xml" ContentType="application/vnd.openxmlformats-officedocument.wordprocessingml.header+xml"/>
  <Override PartName="/word/header143.xml" ContentType="application/vnd.openxmlformats-officedocument.wordprocessingml.header+xml"/>
  <Override PartName="/word/header144.xml" ContentType="application/vnd.openxmlformats-officedocument.wordprocessingml.header+xml"/>
  <Override PartName="/word/header145.xml" ContentType="application/vnd.openxmlformats-officedocument.wordprocessingml.head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spacing w:before="78"/>
        <w:rPr>
          <w:sz w:val="24"/>
        </w:rPr>
      </w:pPr>
    </w:p>
    <w:p>
      <w:pPr>
        <w:pStyle w:val="Heading5"/>
        <w:spacing w:before="0"/>
        <w:ind w:left="0" w:right="231"/>
        <w:jc w:val="right"/>
      </w:pPr>
      <w:r>
        <w:rPr>
          <w:spacing w:val="-2"/>
        </w:rPr>
        <w:t>Ф-ОБ-001/023</w:t>
      </w:r>
    </w:p>
    <w:p>
      <w:pPr>
        <w:pStyle w:val="BodyText"/>
        <w:spacing w:before="10"/>
        <w:rPr>
          <w:b/>
          <w:i/>
          <w:sz w:val="18"/>
        </w:rPr>
      </w:pPr>
      <w:r>
        <w:rPr/>
        <mc:AlternateContent>
          <mc:Choice Requires="wps">
            <w:drawing>
              <wp:anchor distT="0" distB="0" distL="0" distR="0" allowOverlap="1" layoutInCell="1" locked="0" behindDoc="1" simplePos="0" relativeHeight="487587840">
                <wp:simplePos x="0" y="0"/>
                <wp:positionH relativeFrom="page">
                  <wp:posOffset>637031</wp:posOffset>
                </wp:positionH>
                <wp:positionV relativeFrom="paragraph">
                  <wp:posOffset>153445</wp:posOffset>
                </wp:positionV>
                <wp:extent cx="9418320" cy="2434590"/>
                <wp:effectExtent l="0" t="0" r="0" b="0"/>
                <wp:wrapTopAndBottom/>
                <wp:docPr id="1" name="Group 1"/>
                <wp:cNvGraphicFramePr>
                  <a:graphicFrameLocks/>
                </wp:cNvGraphicFramePr>
                <a:graphic>
                  <a:graphicData uri="http://schemas.microsoft.com/office/word/2010/wordprocessingGroup">
                    <wpg:wgp>
                      <wpg:cNvPr id="1" name="Group 1"/>
                      <wpg:cNvGrpSpPr/>
                      <wpg:grpSpPr>
                        <a:xfrm>
                          <a:off x="0" y="0"/>
                          <a:ext cx="9418320" cy="2434590"/>
                          <a:chExt cx="9418320" cy="2434590"/>
                        </a:xfrm>
                      </wpg:grpSpPr>
                      <wps:wsp>
                        <wps:cNvPr id="2" name="Graphic 2"/>
                        <wps:cNvSpPr/>
                        <wps:spPr>
                          <a:xfrm>
                            <a:off x="0" y="0"/>
                            <a:ext cx="9418320" cy="2434590"/>
                          </a:xfrm>
                          <a:custGeom>
                            <a:avLst/>
                            <a:gdLst/>
                            <a:ahLst/>
                            <a:cxnLst/>
                            <a:rect l="l" t="t" r="r" b="b"/>
                            <a:pathLst>
                              <a:path w="9418320" h="2434590">
                                <a:moveTo>
                                  <a:pt x="6083" y="2428125"/>
                                </a:moveTo>
                                <a:lnTo>
                                  <a:pt x="0" y="2428125"/>
                                </a:lnTo>
                                <a:lnTo>
                                  <a:pt x="0" y="2434209"/>
                                </a:lnTo>
                                <a:lnTo>
                                  <a:pt x="6083" y="2434209"/>
                                </a:lnTo>
                                <a:lnTo>
                                  <a:pt x="6083" y="2428125"/>
                                </a:lnTo>
                                <a:close/>
                              </a:path>
                              <a:path w="9418320" h="2434590">
                                <a:moveTo>
                                  <a:pt x="6083" y="6223"/>
                                </a:moveTo>
                                <a:lnTo>
                                  <a:pt x="0" y="6223"/>
                                </a:lnTo>
                                <a:lnTo>
                                  <a:pt x="0" y="2428113"/>
                                </a:lnTo>
                                <a:lnTo>
                                  <a:pt x="6083" y="2428113"/>
                                </a:lnTo>
                                <a:lnTo>
                                  <a:pt x="6083" y="6223"/>
                                </a:lnTo>
                                <a:close/>
                              </a:path>
                              <a:path w="9418320" h="2434590">
                                <a:moveTo>
                                  <a:pt x="6083" y="0"/>
                                </a:moveTo>
                                <a:lnTo>
                                  <a:pt x="0" y="0"/>
                                </a:lnTo>
                                <a:lnTo>
                                  <a:pt x="0" y="6096"/>
                                </a:lnTo>
                                <a:lnTo>
                                  <a:pt x="6083" y="6096"/>
                                </a:lnTo>
                                <a:lnTo>
                                  <a:pt x="6083" y="0"/>
                                </a:lnTo>
                                <a:close/>
                              </a:path>
                              <a:path w="9418320" h="2434590">
                                <a:moveTo>
                                  <a:pt x="4740262" y="2428125"/>
                                </a:moveTo>
                                <a:lnTo>
                                  <a:pt x="6096" y="2428125"/>
                                </a:lnTo>
                                <a:lnTo>
                                  <a:pt x="6096" y="2434209"/>
                                </a:lnTo>
                                <a:lnTo>
                                  <a:pt x="4740262" y="2434209"/>
                                </a:lnTo>
                                <a:lnTo>
                                  <a:pt x="4740262" y="2428125"/>
                                </a:lnTo>
                                <a:close/>
                              </a:path>
                              <a:path w="9418320" h="2434590">
                                <a:moveTo>
                                  <a:pt x="4740262" y="0"/>
                                </a:moveTo>
                                <a:lnTo>
                                  <a:pt x="6096" y="0"/>
                                </a:lnTo>
                                <a:lnTo>
                                  <a:pt x="6096" y="6096"/>
                                </a:lnTo>
                                <a:lnTo>
                                  <a:pt x="4740262" y="6096"/>
                                </a:lnTo>
                                <a:lnTo>
                                  <a:pt x="4740262" y="0"/>
                                </a:lnTo>
                                <a:close/>
                              </a:path>
                              <a:path w="9418320" h="2434590">
                                <a:moveTo>
                                  <a:pt x="4746371" y="6223"/>
                                </a:moveTo>
                                <a:lnTo>
                                  <a:pt x="4740275" y="6223"/>
                                </a:lnTo>
                                <a:lnTo>
                                  <a:pt x="4740275" y="2428113"/>
                                </a:lnTo>
                                <a:lnTo>
                                  <a:pt x="4746371" y="2428113"/>
                                </a:lnTo>
                                <a:lnTo>
                                  <a:pt x="4746371" y="6223"/>
                                </a:lnTo>
                                <a:close/>
                              </a:path>
                              <a:path w="9418320" h="2434590">
                                <a:moveTo>
                                  <a:pt x="9418066" y="2428125"/>
                                </a:moveTo>
                                <a:lnTo>
                                  <a:pt x="9411970" y="2428125"/>
                                </a:lnTo>
                                <a:lnTo>
                                  <a:pt x="4746371" y="2428125"/>
                                </a:lnTo>
                                <a:lnTo>
                                  <a:pt x="4740275" y="2428125"/>
                                </a:lnTo>
                                <a:lnTo>
                                  <a:pt x="4740275" y="2434209"/>
                                </a:lnTo>
                                <a:lnTo>
                                  <a:pt x="4746371" y="2434209"/>
                                </a:lnTo>
                                <a:lnTo>
                                  <a:pt x="9411970" y="2434209"/>
                                </a:lnTo>
                                <a:lnTo>
                                  <a:pt x="9418066" y="2434209"/>
                                </a:lnTo>
                                <a:lnTo>
                                  <a:pt x="9418066" y="2428125"/>
                                </a:lnTo>
                                <a:close/>
                              </a:path>
                              <a:path w="9418320" h="2434590">
                                <a:moveTo>
                                  <a:pt x="9418066" y="6223"/>
                                </a:moveTo>
                                <a:lnTo>
                                  <a:pt x="9411970" y="6223"/>
                                </a:lnTo>
                                <a:lnTo>
                                  <a:pt x="9411970" y="2428113"/>
                                </a:lnTo>
                                <a:lnTo>
                                  <a:pt x="9418066" y="2428113"/>
                                </a:lnTo>
                                <a:lnTo>
                                  <a:pt x="9418066" y="6223"/>
                                </a:lnTo>
                                <a:close/>
                              </a:path>
                              <a:path w="9418320" h="2434590">
                                <a:moveTo>
                                  <a:pt x="9418066" y="0"/>
                                </a:moveTo>
                                <a:lnTo>
                                  <a:pt x="9411970" y="0"/>
                                </a:lnTo>
                                <a:lnTo>
                                  <a:pt x="4746371" y="0"/>
                                </a:lnTo>
                                <a:lnTo>
                                  <a:pt x="4740275" y="0"/>
                                </a:lnTo>
                                <a:lnTo>
                                  <a:pt x="4740275" y="6096"/>
                                </a:lnTo>
                                <a:lnTo>
                                  <a:pt x="4746371" y="6096"/>
                                </a:lnTo>
                                <a:lnTo>
                                  <a:pt x="9411970" y="6096"/>
                                </a:lnTo>
                                <a:lnTo>
                                  <a:pt x="9418066" y="6096"/>
                                </a:lnTo>
                                <a:lnTo>
                                  <a:pt x="9418066" y="0"/>
                                </a:lnTo>
                                <a:close/>
                              </a:path>
                            </a:pathLst>
                          </a:custGeom>
                          <a:solidFill>
                            <a:srgbClr val="000000"/>
                          </a:solidFill>
                        </wps:spPr>
                        <wps:bodyPr wrap="square" lIns="0" tIns="0" rIns="0" bIns="0" rtlCol="0">
                          <a:prstTxWarp prst="textNoShape">
                            <a:avLst/>
                          </a:prstTxWarp>
                          <a:noAutofit/>
                        </wps:bodyPr>
                      </wps:wsp>
                      <wps:wsp>
                        <wps:cNvPr id="3" name="Textbox 3"/>
                        <wps:cNvSpPr txBox="1"/>
                        <wps:spPr>
                          <a:xfrm>
                            <a:off x="1426717" y="2031703"/>
                            <a:ext cx="1907539" cy="370205"/>
                          </a:xfrm>
                          <a:prstGeom prst="rect">
                            <a:avLst/>
                          </a:prstGeom>
                        </wps:spPr>
                        <wps:txbx>
                          <w:txbxContent>
                            <w:p>
                              <w:pPr>
                                <w:spacing w:line="266" w:lineRule="exact" w:before="0"/>
                                <w:ind w:left="0" w:right="17" w:firstLine="0"/>
                                <w:jc w:val="center"/>
                                <w:rPr>
                                  <w:b/>
                                  <w:sz w:val="24"/>
                                </w:rPr>
                              </w:pPr>
                              <w:r>
                                <w:rPr>
                                  <w:b/>
                                  <w:sz w:val="24"/>
                                </w:rPr>
                                <w:t>СТУДЕНТТІК</w:t>
                              </w:r>
                              <w:r>
                                <w:rPr>
                                  <w:b/>
                                  <w:spacing w:val="-6"/>
                                  <w:sz w:val="24"/>
                                </w:rPr>
                                <w:t> </w:t>
                              </w:r>
                              <w:r>
                                <w:rPr>
                                  <w:b/>
                                  <w:spacing w:val="-4"/>
                                  <w:sz w:val="24"/>
                                </w:rPr>
                                <w:t>БИЛЕТ</w:t>
                              </w:r>
                            </w:p>
                            <w:p>
                              <w:pPr>
                                <w:spacing w:before="41"/>
                                <w:ind w:left="0" w:right="18" w:firstLine="0"/>
                                <w:jc w:val="center"/>
                                <w:rPr>
                                  <w:b/>
                                  <w:sz w:val="24"/>
                                </w:rPr>
                              </w:pPr>
                              <w:r>
                                <w:rPr>
                                  <w:b/>
                                  <w:sz w:val="24"/>
                                </w:rPr>
                                <w:t>СТУДЕНЧЕСКИЙ</w:t>
                              </w:r>
                              <w:r>
                                <w:rPr>
                                  <w:b/>
                                  <w:spacing w:val="-7"/>
                                  <w:sz w:val="24"/>
                                </w:rPr>
                                <w:t> </w:t>
                              </w:r>
                              <w:r>
                                <w:rPr>
                                  <w:b/>
                                  <w:spacing w:val="-2"/>
                                  <w:sz w:val="24"/>
                                </w:rPr>
                                <w:t>БИЛЕТ</w:t>
                              </w:r>
                            </w:p>
                          </w:txbxContent>
                        </wps:txbx>
                        <wps:bodyPr wrap="square" lIns="0" tIns="0" rIns="0" bIns="0" rtlCol="0">
                          <a:noAutofit/>
                        </wps:bodyPr>
                      </wps:wsp>
                      <wps:wsp>
                        <wps:cNvPr id="4" name="Textbox 4"/>
                        <wps:cNvSpPr txBox="1"/>
                        <wps:spPr>
                          <a:xfrm>
                            <a:off x="978661" y="211439"/>
                            <a:ext cx="2804795" cy="376555"/>
                          </a:xfrm>
                          <a:prstGeom prst="rect">
                            <a:avLst/>
                          </a:prstGeom>
                        </wps:spPr>
                        <wps:txbx>
                          <w:txbxContent>
                            <w:p>
                              <w:pPr>
                                <w:spacing w:line="311" w:lineRule="exact" w:before="0"/>
                                <w:ind w:left="1" w:right="18" w:firstLine="0"/>
                                <w:jc w:val="center"/>
                                <w:rPr>
                                  <w:sz w:val="28"/>
                                </w:rPr>
                              </w:pPr>
                              <w:r>
                                <w:rPr>
                                  <w:sz w:val="28"/>
                                </w:rPr>
                                <w:t>Қ.А.Ясауи</w:t>
                              </w:r>
                              <w:r>
                                <w:rPr>
                                  <w:spacing w:val="-9"/>
                                  <w:sz w:val="28"/>
                                </w:rPr>
                                <w:t> </w:t>
                              </w:r>
                              <w:r>
                                <w:rPr>
                                  <w:spacing w:val="-2"/>
                                  <w:sz w:val="28"/>
                                </w:rPr>
                                <w:t>атындағы</w:t>
                              </w:r>
                            </w:p>
                            <w:p>
                              <w:pPr>
                                <w:spacing w:before="5"/>
                                <w:ind w:left="-1" w:right="18" w:firstLine="0"/>
                                <w:jc w:val="center"/>
                                <w:rPr>
                                  <w:b/>
                                  <w:sz w:val="24"/>
                                </w:rPr>
                              </w:pPr>
                              <w:r>
                                <w:rPr>
                                  <w:b/>
                                  <w:sz w:val="24"/>
                                </w:rPr>
                                <w:t>Халықаралық</w:t>
                              </w:r>
                              <w:r>
                                <w:rPr>
                                  <w:b/>
                                  <w:spacing w:val="-8"/>
                                  <w:sz w:val="24"/>
                                </w:rPr>
                                <w:t> </w:t>
                              </w:r>
                              <w:r>
                                <w:rPr>
                                  <w:b/>
                                  <w:sz w:val="24"/>
                                </w:rPr>
                                <w:t>қазақ-түрік</w:t>
                              </w:r>
                              <w:r>
                                <w:rPr>
                                  <w:b/>
                                  <w:spacing w:val="-6"/>
                                  <w:sz w:val="24"/>
                                </w:rPr>
                                <w:t> </w:t>
                              </w:r>
                              <w:r>
                                <w:rPr>
                                  <w:b/>
                                  <w:spacing w:val="-2"/>
                                  <w:sz w:val="24"/>
                                </w:rPr>
                                <w:t>университеті</w:t>
                              </w:r>
                            </w:p>
                          </w:txbxContent>
                        </wps:txbx>
                        <wps:bodyPr wrap="square" lIns="0" tIns="0" rIns="0" bIns="0" rtlCol="0">
                          <a:noAutofit/>
                        </wps:bodyPr>
                      </wps:wsp>
                    </wpg:wgp>
                  </a:graphicData>
                </a:graphic>
              </wp:anchor>
            </w:drawing>
          </mc:Choice>
          <mc:Fallback>
            <w:pict>
              <v:group style="position:absolute;margin-left:50.16pt;margin-top:12.082344pt;width:741.6pt;height:191.7pt;mso-position-horizontal-relative:page;mso-position-vertical-relative:paragraph;z-index:-15728640;mso-wrap-distance-left:0;mso-wrap-distance-right:0" id="docshapegroup1" coordorigin="1003,242" coordsize="14832,3834">
                <v:shape style="position:absolute;left:1003;top:241;width:14832;height:3834" id="docshape2" coordorigin="1003,242" coordsize="14832,3834" path="m1013,4065l1003,4065,1003,4075,1013,4075,1013,4065xm1013,251l1003,251,1003,4065,1013,4065,1013,251xm1013,242l1003,242,1003,251,1013,251,1013,242xm8468,4065l1013,4065,1013,4075,8468,4075,8468,4065xm8468,242l1013,242,1013,251,8468,251,8468,242xm8478,251l8468,251,8468,4065,8478,4065,8478,251xm15835,4065l15825,4065,8478,4065,8468,4065,8468,4075,8478,4075,15825,4075,15835,4075,15835,4065xm15835,251l15825,251,15825,4065,15835,4065,15835,251xm15835,242l15825,242,8478,242,8468,242,8468,251,8478,251,15825,251,15835,251,15835,242xe" filled="true" fillcolor="#000000" stroked="false">
                  <v:path arrowok="t"/>
                  <v:fill type="solid"/>
                </v:shape>
                <v:shapetype id="_x0000_t202" o:spt="202" coordsize="21600,21600" path="m,l,21600r21600,l21600,xe">
                  <v:stroke joinstyle="miter"/>
                  <v:path gradientshapeok="t" o:connecttype="rect"/>
                </v:shapetype>
                <v:shape style="position:absolute;left:3250;top:3441;width:3004;height:583" type="#_x0000_t202" id="docshape3" filled="false" stroked="false">
                  <v:textbox inset="0,0,0,0">
                    <w:txbxContent>
                      <w:p>
                        <w:pPr>
                          <w:spacing w:line="266" w:lineRule="exact" w:before="0"/>
                          <w:ind w:left="0" w:right="17" w:firstLine="0"/>
                          <w:jc w:val="center"/>
                          <w:rPr>
                            <w:b/>
                            <w:sz w:val="24"/>
                          </w:rPr>
                        </w:pPr>
                        <w:r>
                          <w:rPr>
                            <w:b/>
                            <w:sz w:val="24"/>
                          </w:rPr>
                          <w:t>СТУДЕНТТІК</w:t>
                        </w:r>
                        <w:r>
                          <w:rPr>
                            <w:b/>
                            <w:spacing w:val="-6"/>
                            <w:sz w:val="24"/>
                          </w:rPr>
                          <w:t> </w:t>
                        </w:r>
                        <w:r>
                          <w:rPr>
                            <w:b/>
                            <w:spacing w:val="-4"/>
                            <w:sz w:val="24"/>
                          </w:rPr>
                          <w:t>БИЛЕТ</w:t>
                        </w:r>
                      </w:p>
                      <w:p>
                        <w:pPr>
                          <w:spacing w:before="41"/>
                          <w:ind w:left="0" w:right="18" w:firstLine="0"/>
                          <w:jc w:val="center"/>
                          <w:rPr>
                            <w:b/>
                            <w:sz w:val="24"/>
                          </w:rPr>
                        </w:pPr>
                        <w:r>
                          <w:rPr>
                            <w:b/>
                            <w:sz w:val="24"/>
                          </w:rPr>
                          <w:t>СТУДЕНЧЕСКИЙ</w:t>
                        </w:r>
                        <w:r>
                          <w:rPr>
                            <w:b/>
                            <w:spacing w:val="-7"/>
                            <w:sz w:val="24"/>
                          </w:rPr>
                          <w:t> </w:t>
                        </w:r>
                        <w:r>
                          <w:rPr>
                            <w:b/>
                            <w:spacing w:val="-2"/>
                            <w:sz w:val="24"/>
                          </w:rPr>
                          <w:t>БИЛЕТ</w:t>
                        </w:r>
                      </w:p>
                    </w:txbxContent>
                  </v:textbox>
                  <w10:wrap type="none"/>
                </v:shape>
                <v:shape style="position:absolute;left:2544;top:574;width:4417;height:593" type="#_x0000_t202" id="docshape4" filled="false" stroked="false">
                  <v:textbox inset="0,0,0,0">
                    <w:txbxContent>
                      <w:p>
                        <w:pPr>
                          <w:spacing w:line="311" w:lineRule="exact" w:before="0"/>
                          <w:ind w:left="1" w:right="18" w:firstLine="0"/>
                          <w:jc w:val="center"/>
                          <w:rPr>
                            <w:sz w:val="28"/>
                          </w:rPr>
                        </w:pPr>
                        <w:r>
                          <w:rPr>
                            <w:sz w:val="28"/>
                          </w:rPr>
                          <w:t>Қ.А.Ясауи</w:t>
                        </w:r>
                        <w:r>
                          <w:rPr>
                            <w:spacing w:val="-9"/>
                            <w:sz w:val="28"/>
                          </w:rPr>
                          <w:t> </w:t>
                        </w:r>
                        <w:r>
                          <w:rPr>
                            <w:spacing w:val="-2"/>
                            <w:sz w:val="28"/>
                          </w:rPr>
                          <w:t>атындағы</w:t>
                        </w:r>
                      </w:p>
                      <w:p>
                        <w:pPr>
                          <w:spacing w:before="5"/>
                          <w:ind w:left="-1" w:right="18" w:firstLine="0"/>
                          <w:jc w:val="center"/>
                          <w:rPr>
                            <w:b/>
                            <w:sz w:val="24"/>
                          </w:rPr>
                        </w:pPr>
                        <w:r>
                          <w:rPr>
                            <w:b/>
                            <w:sz w:val="24"/>
                          </w:rPr>
                          <w:t>Халықаралық</w:t>
                        </w:r>
                        <w:r>
                          <w:rPr>
                            <w:b/>
                            <w:spacing w:val="-8"/>
                            <w:sz w:val="24"/>
                          </w:rPr>
                          <w:t> </w:t>
                        </w:r>
                        <w:r>
                          <w:rPr>
                            <w:b/>
                            <w:sz w:val="24"/>
                          </w:rPr>
                          <w:t>қазақ-түрік</w:t>
                        </w:r>
                        <w:r>
                          <w:rPr>
                            <w:b/>
                            <w:spacing w:val="-6"/>
                            <w:sz w:val="24"/>
                          </w:rPr>
                          <w:t> </w:t>
                        </w:r>
                        <w:r>
                          <w:rPr>
                            <w:b/>
                            <w:spacing w:val="-2"/>
                            <w:sz w:val="24"/>
                          </w:rPr>
                          <w:t>университеті</w:t>
                        </w:r>
                      </w:p>
                    </w:txbxContent>
                  </v:textbox>
                  <w10:wrap type="none"/>
                </v:shape>
                <w10:wrap type="topAndBottom"/>
              </v:group>
            </w:pict>
          </mc:Fallback>
        </mc:AlternateContent>
      </w:r>
    </w:p>
    <w:p>
      <w:pPr>
        <w:pStyle w:val="BodyText"/>
        <w:spacing w:before="63"/>
        <w:rPr>
          <w:b/>
          <w:i/>
          <w:sz w:val="20"/>
        </w:rPr>
      </w:pPr>
    </w:p>
    <w:tbl>
      <w:tblPr>
        <w:tblW w:w="0" w:type="auto"/>
        <w:jc w:val="left"/>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961"/>
        <w:gridCol w:w="5528"/>
        <w:gridCol w:w="7316"/>
      </w:tblGrid>
      <w:tr>
        <w:trPr>
          <w:trHeight w:val="1194" w:hRule="atLeast"/>
        </w:trPr>
        <w:tc>
          <w:tcPr>
            <w:tcW w:w="1961" w:type="dxa"/>
            <w:tcBorders>
              <w:bottom w:val="nil"/>
              <w:right w:val="nil"/>
            </w:tcBorders>
          </w:tcPr>
          <w:p>
            <w:pPr>
              <w:pStyle w:val="TableParagraph"/>
              <w:spacing w:before="17"/>
              <w:rPr>
                <w:b/>
                <w:i/>
                <w:sz w:val="20"/>
              </w:rPr>
            </w:pPr>
          </w:p>
          <w:p>
            <w:pPr>
              <w:pStyle w:val="TableParagraph"/>
              <w:ind w:right="-188"/>
              <w:jc w:val="right"/>
              <w:rPr>
                <w:b/>
                <w:sz w:val="20"/>
              </w:rPr>
            </w:pPr>
            <w:r>
              <w:rPr/>
              <mc:AlternateContent>
                <mc:Choice Requires="wps">
                  <w:drawing>
                    <wp:anchor distT="0" distB="0" distL="0" distR="0" allowOverlap="1" layoutInCell="1" locked="0" behindDoc="1" simplePos="0" relativeHeight="469101568">
                      <wp:simplePos x="0" y="0"/>
                      <wp:positionH relativeFrom="column">
                        <wp:posOffset>341375</wp:posOffset>
                      </wp:positionH>
                      <wp:positionV relativeFrom="paragraph">
                        <wp:posOffset>601674</wp:posOffset>
                      </wp:positionV>
                      <wp:extent cx="901065" cy="949960"/>
                      <wp:effectExtent l="0" t="0" r="0" b="0"/>
                      <wp:wrapNone/>
                      <wp:docPr id="5" name="Group 5"/>
                      <wp:cNvGraphicFramePr>
                        <a:graphicFrameLocks/>
                      </wp:cNvGraphicFramePr>
                      <a:graphic>
                        <a:graphicData uri="http://schemas.microsoft.com/office/word/2010/wordprocessingGroup">
                          <wpg:wgp>
                            <wpg:cNvPr id="5" name="Group 5"/>
                            <wpg:cNvGrpSpPr/>
                            <wpg:grpSpPr>
                              <a:xfrm>
                                <a:off x="0" y="0"/>
                                <a:ext cx="901065" cy="949960"/>
                                <a:chExt cx="901065" cy="949960"/>
                              </a:xfrm>
                            </wpg:grpSpPr>
                            <wps:wsp>
                              <wps:cNvPr id="6" name="Graphic 6"/>
                              <wps:cNvSpPr/>
                              <wps:spPr>
                                <a:xfrm>
                                  <a:off x="0" y="12"/>
                                  <a:ext cx="901065" cy="949960"/>
                                </a:xfrm>
                                <a:custGeom>
                                  <a:avLst/>
                                  <a:gdLst/>
                                  <a:ahLst/>
                                  <a:cxnLst/>
                                  <a:rect l="l" t="t" r="r" b="b"/>
                                  <a:pathLst>
                                    <a:path w="901065" h="949960">
                                      <a:moveTo>
                                        <a:pt x="6096" y="777621"/>
                                      </a:moveTo>
                                      <a:lnTo>
                                        <a:pt x="0" y="777621"/>
                                      </a:lnTo>
                                      <a:lnTo>
                                        <a:pt x="0" y="783704"/>
                                      </a:lnTo>
                                      <a:lnTo>
                                        <a:pt x="0" y="943724"/>
                                      </a:lnTo>
                                      <a:lnTo>
                                        <a:pt x="6096" y="943724"/>
                                      </a:lnTo>
                                      <a:lnTo>
                                        <a:pt x="6096" y="783704"/>
                                      </a:lnTo>
                                      <a:lnTo>
                                        <a:pt x="6096" y="777621"/>
                                      </a:lnTo>
                                      <a:close/>
                                    </a:path>
                                    <a:path w="901065" h="949960">
                                      <a:moveTo>
                                        <a:pt x="6096" y="630999"/>
                                      </a:moveTo>
                                      <a:lnTo>
                                        <a:pt x="0" y="630999"/>
                                      </a:lnTo>
                                      <a:lnTo>
                                        <a:pt x="0" y="777608"/>
                                      </a:lnTo>
                                      <a:lnTo>
                                        <a:pt x="6096" y="777608"/>
                                      </a:lnTo>
                                      <a:lnTo>
                                        <a:pt x="6096" y="630999"/>
                                      </a:lnTo>
                                      <a:close/>
                                    </a:path>
                                    <a:path w="901065" h="949960">
                                      <a:moveTo>
                                        <a:pt x="6096" y="152400"/>
                                      </a:moveTo>
                                      <a:lnTo>
                                        <a:pt x="0" y="152400"/>
                                      </a:lnTo>
                                      <a:lnTo>
                                        <a:pt x="0" y="158483"/>
                                      </a:lnTo>
                                      <a:lnTo>
                                        <a:pt x="0" y="320027"/>
                                      </a:lnTo>
                                      <a:lnTo>
                                        <a:pt x="0" y="630923"/>
                                      </a:lnTo>
                                      <a:lnTo>
                                        <a:pt x="6096" y="630923"/>
                                      </a:lnTo>
                                      <a:lnTo>
                                        <a:pt x="6096" y="158483"/>
                                      </a:lnTo>
                                      <a:lnTo>
                                        <a:pt x="6096" y="152400"/>
                                      </a:lnTo>
                                      <a:close/>
                                    </a:path>
                                    <a:path w="901065" h="949960">
                                      <a:moveTo>
                                        <a:pt x="900988" y="943724"/>
                                      </a:moveTo>
                                      <a:lnTo>
                                        <a:pt x="6096" y="943724"/>
                                      </a:lnTo>
                                      <a:lnTo>
                                        <a:pt x="6096" y="949820"/>
                                      </a:lnTo>
                                      <a:lnTo>
                                        <a:pt x="900988" y="949820"/>
                                      </a:lnTo>
                                      <a:lnTo>
                                        <a:pt x="900988" y="943724"/>
                                      </a:lnTo>
                                      <a:close/>
                                    </a:path>
                                    <a:path w="901065" h="949960">
                                      <a:moveTo>
                                        <a:pt x="900988" y="0"/>
                                      </a:moveTo>
                                      <a:lnTo>
                                        <a:pt x="6096" y="0"/>
                                      </a:lnTo>
                                      <a:lnTo>
                                        <a:pt x="0" y="0"/>
                                      </a:lnTo>
                                      <a:lnTo>
                                        <a:pt x="0" y="6083"/>
                                      </a:lnTo>
                                      <a:lnTo>
                                        <a:pt x="0" y="152387"/>
                                      </a:lnTo>
                                      <a:lnTo>
                                        <a:pt x="6096" y="152387"/>
                                      </a:lnTo>
                                      <a:lnTo>
                                        <a:pt x="6096" y="6083"/>
                                      </a:lnTo>
                                      <a:lnTo>
                                        <a:pt x="900988" y="6083"/>
                                      </a:lnTo>
                                      <a:lnTo>
                                        <a:pt x="900988"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26.879999pt;margin-top:47.375957pt;width:70.95pt;height:74.8pt;mso-position-horizontal-relative:column;mso-position-vertical-relative:paragraph;z-index:-34214912" id="docshapegroup5" coordorigin="538,948" coordsize="1419,1496">
                      <v:shape style="position:absolute;left:537;top:947;width:1419;height:1496" id="docshape6" coordorigin="538,948" coordsize="1419,1496" path="m547,2172l538,2172,538,2182,538,2434,547,2434,547,2182,547,2172xm547,1941l538,1941,538,2172,547,2172,547,1941xm547,1188l538,1188,538,1197,538,1452,538,1461,538,1692,538,1701,538,1932,538,1941,547,1941,547,1932,547,1701,547,1692,547,1461,547,1452,547,1197,547,1188xm1956,2434l547,2434,547,2443,1956,2443,1956,2434xm1956,948l547,948,538,948,538,957,538,1188,547,1188,547,957,1956,957,1956,948xe" filled="true" fillcolor="#000000" stroked="false">
                        <v:path arrowok="t"/>
                        <v:fill type="solid"/>
                      </v:shape>
                      <w10:wrap type="none"/>
                    </v:group>
                  </w:pict>
                </mc:Fallback>
              </mc:AlternateContent>
            </w:r>
            <w:r>
              <w:rPr>
                <w:b/>
                <w:spacing w:val="-5"/>
                <w:sz w:val="20"/>
              </w:rPr>
              <w:t>Ха</w:t>
            </w:r>
          </w:p>
        </w:tc>
        <w:tc>
          <w:tcPr>
            <w:tcW w:w="5528" w:type="dxa"/>
            <w:tcBorders>
              <w:left w:val="nil"/>
              <w:bottom w:val="nil"/>
            </w:tcBorders>
          </w:tcPr>
          <w:p>
            <w:pPr>
              <w:pStyle w:val="TableParagraph"/>
              <w:spacing w:line="223" w:lineRule="exact"/>
              <w:ind w:left="929"/>
              <w:rPr>
                <w:sz w:val="20"/>
              </w:rPr>
            </w:pPr>
            <w:r>
              <w:rPr>
                <w:sz w:val="20"/>
              </w:rPr>
              <w:t>Қ.А.Ясауи</w:t>
            </w:r>
            <w:r>
              <w:rPr>
                <w:spacing w:val="-12"/>
                <w:sz w:val="20"/>
              </w:rPr>
              <w:t> </w:t>
            </w:r>
            <w:r>
              <w:rPr>
                <w:spacing w:val="-2"/>
                <w:sz w:val="20"/>
              </w:rPr>
              <w:t>атындағы</w:t>
            </w:r>
          </w:p>
          <w:p>
            <w:pPr>
              <w:pStyle w:val="TableParagraph"/>
              <w:spacing w:line="250" w:lineRule="exact" w:before="5"/>
              <w:ind w:left="180"/>
              <w:rPr>
                <w:b/>
                <w:sz w:val="20"/>
              </w:rPr>
            </w:pPr>
            <w:r>
              <w:rPr>
                <w:b/>
                <w:spacing w:val="-2"/>
                <w:sz w:val="20"/>
              </w:rPr>
              <w:t>лы</w:t>
            </w:r>
            <w:r>
              <w:rPr>
                <w:b/>
                <w:spacing w:val="-2"/>
                <w:sz w:val="22"/>
              </w:rPr>
              <w:t>қ</w:t>
            </w:r>
            <w:r>
              <w:rPr>
                <w:b/>
                <w:spacing w:val="-2"/>
                <w:sz w:val="20"/>
              </w:rPr>
              <w:t>аралы</w:t>
            </w:r>
            <w:r>
              <w:rPr>
                <w:b/>
                <w:spacing w:val="-2"/>
                <w:sz w:val="22"/>
              </w:rPr>
              <w:t>қ</w:t>
            </w:r>
            <w:r>
              <w:rPr>
                <w:b/>
                <w:spacing w:val="4"/>
                <w:sz w:val="22"/>
              </w:rPr>
              <w:t> </w:t>
            </w:r>
            <w:r>
              <w:rPr>
                <w:b/>
                <w:spacing w:val="-2"/>
                <w:sz w:val="20"/>
              </w:rPr>
              <w:t>қаза</w:t>
            </w:r>
            <w:r>
              <w:rPr>
                <w:b/>
                <w:spacing w:val="-2"/>
                <w:sz w:val="22"/>
              </w:rPr>
              <w:t>қ</w:t>
            </w:r>
            <w:r>
              <w:rPr>
                <w:b/>
                <w:spacing w:val="-2"/>
                <w:sz w:val="20"/>
              </w:rPr>
              <w:t>-т</w:t>
            </w:r>
            <w:r>
              <w:rPr>
                <w:b/>
                <w:spacing w:val="-2"/>
                <w:sz w:val="22"/>
              </w:rPr>
              <w:t>ү</w:t>
            </w:r>
            <w:r>
              <w:rPr>
                <w:b/>
                <w:spacing w:val="-2"/>
                <w:sz w:val="20"/>
              </w:rPr>
              <w:t>рік</w:t>
            </w:r>
            <w:r>
              <w:rPr>
                <w:b/>
                <w:spacing w:val="9"/>
                <w:sz w:val="20"/>
              </w:rPr>
              <w:t> </w:t>
            </w:r>
            <w:r>
              <w:rPr>
                <w:b/>
                <w:spacing w:val="-2"/>
                <w:sz w:val="20"/>
              </w:rPr>
              <w:t>университеті</w:t>
            </w:r>
          </w:p>
          <w:p>
            <w:pPr>
              <w:pStyle w:val="TableParagraph"/>
              <w:tabs>
                <w:tab w:pos="4494" w:val="left" w:leader="none"/>
              </w:tabs>
              <w:spacing w:line="227" w:lineRule="exact"/>
              <w:ind w:left="732"/>
              <w:rPr>
                <w:sz w:val="20"/>
              </w:rPr>
            </w:pPr>
            <w:r>
              <w:rPr>
                <w:sz w:val="20"/>
              </w:rPr>
              <w:t>СТУДЕНТТІК</w:t>
            </w:r>
            <w:r>
              <w:rPr>
                <w:spacing w:val="-6"/>
                <w:sz w:val="20"/>
              </w:rPr>
              <w:t> </w:t>
            </w:r>
            <w:r>
              <w:rPr>
                <w:sz w:val="20"/>
              </w:rPr>
              <w:t>БИЛЕТ</w:t>
            </w:r>
            <w:r>
              <w:rPr>
                <w:spacing w:val="-2"/>
                <w:sz w:val="20"/>
              </w:rPr>
              <w:t> </w:t>
            </w:r>
            <w:r>
              <w:rPr>
                <w:sz w:val="20"/>
              </w:rPr>
              <w:t>№</w:t>
            </w:r>
            <w:r>
              <w:rPr>
                <w:spacing w:val="-6"/>
                <w:sz w:val="20"/>
              </w:rPr>
              <w:t> </w:t>
            </w:r>
            <w:r>
              <w:rPr>
                <w:sz w:val="20"/>
                <w:u w:val="single"/>
              </w:rPr>
              <w:tab/>
            </w:r>
          </w:p>
          <w:p>
            <w:pPr>
              <w:pStyle w:val="TableParagraph"/>
              <w:spacing w:line="228" w:lineRule="exact" w:before="6"/>
              <w:ind w:left="417"/>
              <w:rPr>
                <w:b/>
                <w:sz w:val="20"/>
              </w:rPr>
            </w:pPr>
            <w:r>
              <w:rPr>
                <w:b/>
                <w:spacing w:val="-2"/>
                <w:sz w:val="20"/>
              </w:rPr>
              <w:t>СТУДЕНЧЕСКИЙ</w:t>
            </w:r>
          </w:p>
          <w:p>
            <w:pPr>
              <w:pStyle w:val="TableParagraph"/>
              <w:tabs>
                <w:tab w:pos="4338" w:val="left" w:leader="none"/>
              </w:tabs>
              <w:spacing w:line="236" w:lineRule="exact"/>
              <w:ind w:left="396"/>
              <w:rPr>
                <w:sz w:val="20"/>
              </w:rPr>
            </w:pPr>
            <w:r>
              <w:rPr>
                <w:spacing w:val="-2"/>
                <w:sz w:val="20"/>
              </w:rPr>
              <w:t>Аты-</w:t>
            </w:r>
            <w:r>
              <w:rPr>
                <w:sz w:val="20"/>
              </w:rPr>
              <w:t>ж</w:t>
            </w:r>
            <w:r>
              <w:rPr>
                <w:sz w:val="22"/>
              </w:rPr>
              <w:t>ө</w:t>
            </w:r>
            <w:r>
              <w:rPr>
                <w:sz w:val="20"/>
              </w:rPr>
              <w:t>ні </w:t>
            </w:r>
            <w:r>
              <w:rPr>
                <w:sz w:val="20"/>
                <w:u w:val="single"/>
              </w:rPr>
              <w:tab/>
            </w:r>
          </w:p>
        </w:tc>
        <w:tc>
          <w:tcPr>
            <w:tcW w:w="7316" w:type="dxa"/>
            <w:vMerge w:val="restart"/>
          </w:tcPr>
          <w:p>
            <w:pPr>
              <w:pStyle w:val="TableParagraph"/>
              <w:tabs>
                <w:tab w:pos="743" w:val="left" w:leader="none"/>
                <w:tab w:pos="1299" w:val="left" w:leader="none"/>
                <w:tab w:pos="3399" w:val="left" w:leader="none"/>
              </w:tabs>
              <w:spacing w:line="246" w:lineRule="exact"/>
              <w:ind w:right="2129"/>
              <w:jc w:val="center"/>
              <w:rPr>
                <w:sz w:val="20"/>
              </w:rPr>
            </w:pPr>
            <w:r>
              <w:rPr>
                <w:spacing w:val="-5"/>
                <w:sz w:val="20"/>
              </w:rPr>
              <w:t>202</w:t>
            </w:r>
            <w:r>
              <w:rPr>
                <w:sz w:val="20"/>
                <w:u w:val="single"/>
              </w:rPr>
              <w:tab/>
            </w:r>
            <w:r>
              <w:rPr>
                <w:sz w:val="20"/>
              </w:rPr>
              <w:t>/ </w:t>
            </w:r>
            <w:r>
              <w:rPr>
                <w:sz w:val="20"/>
                <w:u w:val="single"/>
              </w:rPr>
              <w:tab/>
            </w:r>
            <w:r>
              <w:rPr>
                <w:sz w:val="20"/>
              </w:rPr>
              <w:t> о</w:t>
            </w:r>
            <w:r>
              <w:rPr>
                <w:sz w:val="22"/>
              </w:rPr>
              <w:t>қ</w:t>
            </w:r>
            <w:r>
              <w:rPr>
                <w:sz w:val="20"/>
              </w:rPr>
              <w:t>у жылы / уч.год </w:t>
            </w:r>
            <w:r>
              <w:rPr>
                <w:sz w:val="20"/>
                <w:u w:val="single"/>
              </w:rPr>
              <w:tab/>
            </w:r>
            <w:r>
              <w:rPr>
                <w:sz w:val="20"/>
              </w:rPr>
              <w:t>курс</w:t>
            </w:r>
            <w:r>
              <w:rPr>
                <w:spacing w:val="-6"/>
                <w:sz w:val="20"/>
              </w:rPr>
              <w:t> </w:t>
            </w:r>
            <w:r>
              <w:rPr>
                <w:spacing w:val="-2"/>
                <w:sz w:val="20"/>
              </w:rPr>
              <w:t>студенті</w:t>
            </w:r>
          </w:p>
          <w:p>
            <w:pPr>
              <w:pStyle w:val="TableParagraph"/>
              <w:tabs>
                <w:tab w:pos="2163" w:val="left" w:leader="none"/>
              </w:tabs>
              <w:spacing w:line="229" w:lineRule="exact"/>
              <w:ind w:right="1241"/>
              <w:jc w:val="center"/>
              <w:rPr>
                <w:sz w:val="20"/>
              </w:rPr>
            </w:pPr>
            <w:r>
              <w:rPr>
                <w:sz w:val="20"/>
              </w:rPr>
              <w:t>является студентом </w:t>
            </w:r>
            <w:r>
              <w:rPr>
                <w:sz w:val="20"/>
                <w:u w:val="single"/>
              </w:rPr>
              <w:tab/>
            </w:r>
            <w:r>
              <w:rPr>
                <w:spacing w:val="-4"/>
                <w:sz w:val="20"/>
              </w:rPr>
              <w:t>курса</w:t>
            </w:r>
          </w:p>
          <w:p>
            <w:pPr>
              <w:pStyle w:val="TableParagraph"/>
              <w:ind w:left="2136" w:right="2129"/>
              <w:jc w:val="center"/>
              <w:rPr>
                <w:sz w:val="20"/>
              </w:rPr>
            </w:pPr>
            <w:r>
              <w:rPr>
                <w:spacing w:val="-2"/>
                <w:sz w:val="20"/>
              </w:rPr>
              <w:t>Декан</w:t>
            </w:r>
          </w:p>
          <w:p>
            <w:pPr>
              <w:pStyle w:val="TableParagraph"/>
              <w:tabs>
                <w:tab w:pos="743" w:val="left" w:leader="none"/>
                <w:tab w:pos="1299" w:val="left" w:leader="none"/>
                <w:tab w:pos="3399" w:val="left" w:leader="none"/>
              </w:tabs>
              <w:spacing w:line="252" w:lineRule="exact" w:before="1"/>
              <w:ind w:right="2129"/>
              <w:jc w:val="center"/>
              <w:rPr>
                <w:sz w:val="20"/>
              </w:rPr>
            </w:pPr>
            <w:r>
              <w:rPr>
                <w:spacing w:val="-5"/>
                <w:sz w:val="20"/>
              </w:rPr>
              <w:t>202</w:t>
            </w:r>
            <w:r>
              <w:rPr>
                <w:sz w:val="20"/>
                <w:u w:val="single"/>
              </w:rPr>
              <w:tab/>
            </w:r>
            <w:r>
              <w:rPr>
                <w:sz w:val="20"/>
              </w:rPr>
              <w:t>/ </w:t>
            </w:r>
            <w:r>
              <w:rPr>
                <w:sz w:val="20"/>
                <w:u w:val="single"/>
              </w:rPr>
              <w:tab/>
            </w:r>
            <w:r>
              <w:rPr>
                <w:sz w:val="20"/>
              </w:rPr>
              <w:t> о</w:t>
            </w:r>
            <w:r>
              <w:rPr>
                <w:sz w:val="22"/>
              </w:rPr>
              <w:t>қ</w:t>
            </w:r>
            <w:r>
              <w:rPr>
                <w:sz w:val="20"/>
              </w:rPr>
              <w:t>у жылы / уч.год </w:t>
            </w:r>
            <w:r>
              <w:rPr>
                <w:sz w:val="20"/>
                <w:u w:val="single"/>
              </w:rPr>
              <w:tab/>
            </w:r>
            <w:r>
              <w:rPr>
                <w:sz w:val="20"/>
              </w:rPr>
              <w:t>курс</w:t>
            </w:r>
            <w:r>
              <w:rPr>
                <w:spacing w:val="-6"/>
                <w:sz w:val="20"/>
              </w:rPr>
              <w:t> </w:t>
            </w:r>
            <w:r>
              <w:rPr>
                <w:spacing w:val="-2"/>
                <w:sz w:val="20"/>
              </w:rPr>
              <w:t>студенті</w:t>
            </w:r>
          </w:p>
          <w:p>
            <w:pPr>
              <w:pStyle w:val="TableParagraph"/>
              <w:tabs>
                <w:tab w:pos="2163" w:val="left" w:leader="none"/>
              </w:tabs>
              <w:spacing w:line="229" w:lineRule="exact"/>
              <w:ind w:right="1241"/>
              <w:jc w:val="center"/>
              <w:rPr>
                <w:sz w:val="20"/>
              </w:rPr>
            </w:pPr>
            <w:r>
              <w:rPr>
                <w:sz w:val="20"/>
              </w:rPr>
              <w:t>является студентом </w:t>
            </w:r>
            <w:r>
              <w:rPr>
                <w:sz w:val="20"/>
                <w:u w:val="single"/>
              </w:rPr>
              <w:tab/>
            </w:r>
            <w:r>
              <w:rPr>
                <w:spacing w:val="-4"/>
                <w:sz w:val="20"/>
              </w:rPr>
              <w:t>курса</w:t>
            </w:r>
          </w:p>
          <w:p>
            <w:pPr>
              <w:pStyle w:val="TableParagraph"/>
              <w:ind w:left="2136" w:right="2129"/>
              <w:jc w:val="center"/>
              <w:rPr>
                <w:sz w:val="20"/>
              </w:rPr>
            </w:pPr>
            <w:r>
              <w:rPr>
                <w:spacing w:val="-2"/>
                <w:sz w:val="20"/>
              </w:rPr>
              <w:t>Декан</w:t>
            </w:r>
          </w:p>
          <w:p>
            <w:pPr>
              <w:pStyle w:val="TableParagraph"/>
              <w:tabs>
                <w:tab w:pos="743" w:val="left" w:leader="none"/>
                <w:tab w:pos="1299" w:val="left" w:leader="none"/>
                <w:tab w:pos="3399" w:val="left" w:leader="none"/>
              </w:tabs>
              <w:spacing w:line="252" w:lineRule="exact" w:before="1"/>
              <w:ind w:right="2129"/>
              <w:jc w:val="center"/>
              <w:rPr>
                <w:sz w:val="20"/>
              </w:rPr>
            </w:pPr>
            <w:r>
              <w:rPr>
                <w:spacing w:val="-5"/>
                <w:sz w:val="20"/>
              </w:rPr>
              <w:t>202</w:t>
            </w:r>
            <w:r>
              <w:rPr>
                <w:sz w:val="20"/>
                <w:u w:val="single"/>
              </w:rPr>
              <w:tab/>
            </w:r>
            <w:r>
              <w:rPr>
                <w:sz w:val="20"/>
              </w:rPr>
              <w:t>/ </w:t>
            </w:r>
            <w:r>
              <w:rPr>
                <w:sz w:val="20"/>
                <w:u w:val="single"/>
              </w:rPr>
              <w:tab/>
            </w:r>
            <w:r>
              <w:rPr>
                <w:sz w:val="20"/>
              </w:rPr>
              <w:t> о</w:t>
            </w:r>
            <w:r>
              <w:rPr>
                <w:sz w:val="22"/>
              </w:rPr>
              <w:t>қ</w:t>
            </w:r>
            <w:r>
              <w:rPr>
                <w:sz w:val="20"/>
              </w:rPr>
              <w:t>у жылы / уч.год </w:t>
            </w:r>
            <w:r>
              <w:rPr>
                <w:sz w:val="20"/>
                <w:u w:val="single"/>
              </w:rPr>
              <w:tab/>
            </w:r>
            <w:r>
              <w:rPr>
                <w:sz w:val="20"/>
              </w:rPr>
              <w:t>курс</w:t>
            </w:r>
            <w:r>
              <w:rPr>
                <w:spacing w:val="-6"/>
                <w:sz w:val="20"/>
              </w:rPr>
              <w:t> </w:t>
            </w:r>
            <w:r>
              <w:rPr>
                <w:spacing w:val="-2"/>
                <w:sz w:val="20"/>
              </w:rPr>
              <w:t>студенті</w:t>
            </w:r>
          </w:p>
          <w:p>
            <w:pPr>
              <w:pStyle w:val="TableParagraph"/>
              <w:tabs>
                <w:tab w:pos="2163" w:val="left" w:leader="none"/>
              </w:tabs>
              <w:spacing w:line="229" w:lineRule="exact"/>
              <w:ind w:right="1241"/>
              <w:jc w:val="center"/>
              <w:rPr>
                <w:sz w:val="20"/>
              </w:rPr>
            </w:pPr>
            <w:r>
              <w:rPr>
                <w:sz w:val="20"/>
              </w:rPr>
              <w:t>является студентом </w:t>
            </w:r>
            <w:r>
              <w:rPr>
                <w:sz w:val="20"/>
                <w:u w:val="single"/>
              </w:rPr>
              <w:tab/>
            </w:r>
            <w:r>
              <w:rPr>
                <w:spacing w:val="-4"/>
                <w:sz w:val="20"/>
              </w:rPr>
              <w:t>курса</w:t>
            </w:r>
          </w:p>
          <w:p>
            <w:pPr>
              <w:pStyle w:val="TableParagraph"/>
              <w:spacing w:before="1"/>
              <w:ind w:left="2136" w:right="2129"/>
              <w:jc w:val="center"/>
              <w:rPr>
                <w:sz w:val="20"/>
              </w:rPr>
            </w:pPr>
            <w:r>
              <w:rPr>
                <w:spacing w:val="-2"/>
                <w:sz w:val="20"/>
              </w:rPr>
              <w:t>Декан</w:t>
            </w:r>
          </w:p>
          <w:p>
            <w:pPr>
              <w:pStyle w:val="TableParagraph"/>
              <w:tabs>
                <w:tab w:pos="743" w:val="left" w:leader="none"/>
                <w:tab w:pos="1299" w:val="left" w:leader="none"/>
                <w:tab w:pos="3400" w:val="left" w:leader="none"/>
              </w:tabs>
              <w:spacing w:line="253" w:lineRule="exact" w:before="1"/>
              <w:ind w:right="2128"/>
              <w:jc w:val="center"/>
              <w:rPr>
                <w:sz w:val="20"/>
              </w:rPr>
            </w:pPr>
            <w:r>
              <w:rPr>
                <w:spacing w:val="-5"/>
                <w:sz w:val="20"/>
              </w:rPr>
              <w:t>202</w:t>
            </w:r>
            <w:r>
              <w:rPr>
                <w:sz w:val="20"/>
                <w:u w:val="single"/>
              </w:rPr>
              <w:tab/>
            </w:r>
            <w:r>
              <w:rPr>
                <w:sz w:val="20"/>
              </w:rPr>
              <w:t>/ </w:t>
            </w:r>
            <w:r>
              <w:rPr>
                <w:sz w:val="20"/>
                <w:u w:val="single"/>
              </w:rPr>
              <w:tab/>
            </w:r>
            <w:r>
              <w:rPr>
                <w:sz w:val="20"/>
              </w:rPr>
              <w:t> о</w:t>
            </w:r>
            <w:r>
              <w:rPr>
                <w:sz w:val="22"/>
              </w:rPr>
              <w:t>қ</w:t>
            </w:r>
            <w:r>
              <w:rPr>
                <w:sz w:val="20"/>
              </w:rPr>
              <w:t>у жылы / уч.год </w:t>
            </w:r>
            <w:r>
              <w:rPr>
                <w:sz w:val="20"/>
                <w:u w:val="single"/>
              </w:rPr>
              <w:tab/>
            </w:r>
            <w:r>
              <w:rPr>
                <w:sz w:val="20"/>
              </w:rPr>
              <w:t>курс</w:t>
            </w:r>
            <w:r>
              <w:rPr>
                <w:spacing w:val="-6"/>
                <w:sz w:val="20"/>
              </w:rPr>
              <w:t> </w:t>
            </w:r>
            <w:r>
              <w:rPr>
                <w:spacing w:val="-2"/>
                <w:sz w:val="20"/>
              </w:rPr>
              <w:t>студенті</w:t>
            </w:r>
          </w:p>
          <w:p>
            <w:pPr>
              <w:pStyle w:val="TableParagraph"/>
              <w:tabs>
                <w:tab w:pos="2163" w:val="left" w:leader="none"/>
              </w:tabs>
              <w:spacing w:line="230" w:lineRule="exact"/>
              <w:ind w:right="1241"/>
              <w:jc w:val="center"/>
              <w:rPr>
                <w:sz w:val="20"/>
              </w:rPr>
            </w:pPr>
            <w:r>
              <w:rPr>
                <w:sz w:val="20"/>
              </w:rPr>
              <w:t>является студентом </w:t>
            </w:r>
            <w:r>
              <w:rPr>
                <w:sz w:val="20"/>
                <w:u w:val="single"/>
              </w:rPr>
              <w:tab/>
            </w:r>
            <w:r>
              <w:rPr>
                <w:spacing w:val="-4"/>
                <w:sz w:val="20"/>
              </w:rPr>
              <w:t>курса</w:t>
            </w:r>
          </w:p>
          <w:p>
            <w:pPr>
              <w:pStyle w:val="TableParagraph"/>
              <w:ind w:left="2136" w:right="2129"/>
              <w:jc w:val="center"/>
              <w:rPr>
                <w:sz w:val="20"/>
              </w:rPr>
            </w:pPr>
            <w:r>
              <w:rPr>
                <w:spacing w:val="-2"/>
                <w:sz w:val="20"/>
              </w:rPr>
              <w:t>Декан</w:t>
            </w:r>
          </w:p>
          <w:p>
            <w:pPr>
              <w:pStyle w:val="TableParagraph"/>
              <w:tabs>
                <w:tab w:pos="743" w:val="left" w:leader="none"/>
                <w:tab w:pos="1299" w:val="left" w:leader="none"/>
                <w:tab w:pos="3399" w:val="left" w:leader="none"/>
              </w:tabs>
              <w:spacing w:line="252" w:lineRule="exact" w:before="1"/>
              <w:ind w:right="2129"/>
              <w:jc w:val="center"/>
              <w:rPr>
                <w:sz w:val="20"/>
              </w:rPr>
            </w:pPr>
            <w:r>
              <w:rPr>
                <w:spacing w:val="-5"/>
                <w:sz w:val="20"/>
              </w:rPr>
              <w:t>202</w:t>
            </w:r>
            <w:r>
              <w:rPr>
                <w:sz w:val="20"/>
                <w:u w:val="single"/>
              </w:rPr>
              <w:tab/>
            </w:r>
            <w:r>
              <w:rPr>
                <w:sz w:val="20"/>
              </w:rPr>
              <w:t>/ </w:t>
            </w:r>
            <w:r>
              <w:rPr>
                <w:sz w:val="20"/>
                <w:u w:val="single"/>
              </w:rPr>
              <w:tab/>
            </w:r>
            <w:r>
              <w:rPr>
                <w:sz w:val="20"/>
              </w:rPr>
              <w:t> о</w:t>
            </w:r>
            <w:r>
              <w:rPr>
                <w:sz w:val="22"/>
              </w:rPr>
              <w:t>қ</w:t>
            </w:r>
            <w:r>
              <w:rPr>
                <w:sz w:val="20"/>
              </w:rPr>
              <w:t>у жылы / уч.год </w:t>
            </w:r>
            <w:r>
              <w:rPr>
                <w:sz w:val="20"/>
                <w:u w:val="single"/>
              </w:rPr>
              <w:tab/>
            </w:r>
            <w:r>
              <w:rPr>
                <w:sz w:val="20"/>
              </w:rPr>
              <w:t>курс</w:t>
            </w:r>
            <w:r>
              <w:rPr>
                <w:spacing w:val="-6"/>
                <w:sz w:val="20"/>
              </w:rPr>
              <w:t> </w:t>
            </w:r>
            <w:r>
              <w:rPr>
                <w:spacing w:val="-2"/>
                <w:sz w:val="20"/>
              </w:rPr>
              <w:t>студенті</w:t>
            </w:r>
          </w:p>
          <w:p>
            <w:pPr>
              <w:pStyle w:val="TableParagraph"/>
              <w:tabs>
                <w:tab w:pos="2163" w:val="left" w:leader="none"/>
              </w:tabs>
              <w:spacing w:line="229" w:lineRule="exact"/>
              <w:ind w:right="1241"/>
              <w:jc w:val="center"/>
              <w:rPr>
                <w:sz w:val="20"/>
              </w:rPr>
            </w:pPr>
            <w:r>
              <w:rPr>
                <w:sz w:val="20"/>
              </w:rPr>
              <w:t>является студентом </w:t>
            </w:r>
            <w:r>
              <w:rPr>
                <w:sz w:val="20"/>
                <w:u w:val="single"/>
              </w:rPr>
              <w:tab/>
            </w:r>
            <w:r>
              <w:rPr>
                <w:spacing w:val="-4"/>
                <w:sz w:val="20"/>
              </w:rPr>
              <w:t>курса</w:t>
            </w:r>
          </w:p>
          <w:p>
            <w:pPr>
              <w:pStyle w:val="TableParagraph"/>
              <w:spacing w:before="1"/>
              <w:ind w:left="2136" w:right="2129"/>
              <w:jc w:val="center"/>
              <w:rPr>
                <w:sz w:val="20"/>
              </w:rPr>
            </w:pPr>
            <w:r>
              <w:rPr>
                <w:spacing w:val="-2"/>
                <w:sz w:val="20"/>
              </w:rPr>
              <w:t>Декан</w:t>
            </w:r>
          </w:p>
          <w:p>
            <w:pPr>
              <w:pStyle w:val="TableParagraph"/>
              <w:tabs>
                <w:tab w:pos="743" w:val="left" w:leader="none"/>
                <w:tab w:pos="1299" w:val="left" w:leader="none"/>
                <w:tab w:pos="3400" w:val="left" w:leader="none"/>
              </w:tabs>
              <w:ind w:right="2128"/>
              <w:jc w:val="center"/>
              <w:rPr>
                <w:sz w:val="20"/>
              </w:rPr>
            </w:pPr>
            <w:r>
              <w:rPr>
                <w:spacing w:val="-5"/>
                <w:sz w:val="20"/>
              </w:rPr>
              <w:t>202</w:t>
            </w:r>
            <w:r>
              <w:rPr>
                <w:sz w:val="20"/>
                <w:u w:val="single"/>
              </w:rPr>
              <w:tab/>
            </w:r>
            <w:r>
              <w:rPr>
                <w:sz w:val="20"/>
              </w:rPr>
              <w:t>/ </w:t>
            </w:r>
            <w:r>
              <w:rPr>
                <w:sz w:val="20"/>
                <w:u w:val="single"/>
              </w:rPr>
              <w:tab/>
            </w:r>
            <w:r>
              <w:rPr>
                <w:sz w:val="20"/>
              </w:rPr>
              <w:t> о</w:t>
            </w:r>
            <w:r>
              <w:rPr>
                <w:sz w:val="22"/>
              </w:rPr>
              <w:t>қ</w:t>
            </w:r>
            <w:r>
              <w:rPr>
                <w:sz w:val="20"/>
              </w:rPr>
              <w:t>у жылы / уч.год </w:t>
            </w:r>
            <w:r>
              <w:rPr>
                <w:sz w:val="20"/>
                <w:u w:val="single"/>
              </w:rPr>
              <w:tab/>
            </w:r>
            <w:r>
              <w:rPr>
                <w:sz w:val="20"/>
              </w:rPr>
              <w:t>курс</w:t>
            </w:r>
            <w:r>
              <w:rPr>
                <w:spacing w:val="-6"/>
                <w:sz w:val="20"/>
              </w:rPr>
              <w:t> </w:t>
            </w:r>
            <w:r>
              <w:rPr>
                <w:spacing w:val="-2"/>
                <w:sz w:val="20"/>
              </w:rPr>
              <w:t>студенті</w:t>
            </w:r>
          </w:p>
          <w:p>
            <w:pPr>
              <w:pStyle w:val="TableParagraph"/>
              <w:tabs>
                <w:tab w:pos="2163" w:val="left" w:leader="none"/>
              </w:tabs>
              <w:spacing w:line="229" w:lineRule="exact" w:before="1"/>
              <w:ind w:right="1241"/>
              <w:jc w:val="center"/>
              <w:rPr>
                <w:sz w:val="20"/>
              </w:rPr>
            </w:pPr>
            <w:r>
              <w:rPr>
                <w:sz w:val="20"/>
              </w:rPr>
              <w:t>является студентом </w:t>
            </w:r>
            <w:r>
              <w:rPr>
                <w:sz w:val="20"/>
                <w:u w:val="single"/>
              </w:rPr>
              <w:tab/>
            </w:r>
            <w:r>
              <w:rPr>
                <w:spacing w:val="-4"/>
                <w:sz w:val="20"/>
              </w:rPr>
              <w:t>курса</w:t>
            </w:r>
          </w:p>
          <w:p>
            <w:pPr>
              <w:pStyle w:val="TableParagraph"/>
              <w:spacing w:line="216" w:lineRule="exact"/>
              <w:ind w:left="2136" w:right="2129"/>
              <w:jc w:val="center"/>
              <w:rPr>
                <w:sz w:val="20"/>
              </w:rPr>
            </w:pPr>
            <w:r>
              <w:rPr>
                <w:spacing w:val="-2"/>
                <w:sz w:val="20"/>
              </w:rPr>
              <w:t>Декан</w:t>
            </w:r>
          </w:p>
        </w:tc>
      </w:tr>
      <w:tr>
        <w:trPr>
          <w:trHeight w:val="227" w:hRule="atLeast"/>
        </w:trPr>
        <w:tc>
          <w:tcPr>
            <w:tcW w:w="1961" w:type="dxa"/>
            <w:tcBorders>
              <w:top w:val="nil"/>
              <w:bottom w:val="nil"/>
            </w:tcBorders>
          </w:tcPr>
          <w:p>
            <w:pPr>
              <w:pStyle w:val="TableParagraph"/>
              <w:rPr>
                <w:sz w:val="16"/>
              </w:rPr>
            </w:pPr>
          </w:p>
        </w:tc>
        <w:tc>
          <w:tcPr>
            <w:tcW w:w="5528" w:type="dxa"/>
            <w:tcBorders>
              <w:top w:val="nil"/>
              <w:bottom w:val="nil"/>
            </w:tcBorders>
          </w:tcPr>
          <w:p>
            <w:pPr>
              <w:pStyle w:val="TableParagraph"/>
              <w:spacing w:line="208" w:lineRule="exact"/>
              <w:ind w:left="309"/>
              <w:rPr>
                <w:sz w:val="20"/>
              </w:rPr>
            </w:pPr>
            <w:r>
              <w:rPr>
                <w:spacing w:val="-2"/>
                <w:sz w:val="20"/>
              </w:rPr>
              <w:t>Ф.И.О.</w:t>
            </w:r>
          </w:p>
        </w:tc>
        <w:tc>
          <w:tcPr>
            <w:tcW w:w="7316" w:type="dxa"/>
            <w:vMerge/>
            <w:tcBorders>
              <w:top w:val="nil"/>
            </w:tcBorders>
          </w:tcPr>
          <w:p>
            <w:pPr>
              <w:rPr>
                <w:sz w:val="2"/>
                <w:szCs w:val="2"/>
              </w:rPr>
            </w:pPr>
          </w:p>
        </w:tc>
      </w:tr>
      <w:tr>
        <w:trPr>
          <w:trHeight w:val="253" w:hRule="atLeast"/>
        </w:trPr>
        <w:tc>
          <w:tcPr>
            <w:tcW w:w="1961" w:type="dxa"/>
            <w:tcBorders>
              <w:top w:val="nil"/>
              <w:bottom w:val="nil"/>
            </w:tcBorders>
          </w:tcPr>
          <w:p>
            <w:pPr>
              <w:pStyle w:val="TableParagraph"/>
              <w:rPr>
                <w:sz w:val="18"/>
              </w:rPr>
            </w:pPr>
          </w:p>
        </w:tc>
        <w:tc>
          <w:tcPr>
            <w:tcW w:w="5528" w:type="dxa"/>
            <w:tcBorders>
              <w:top w:val="nil"/>
              <w:bottom w:val="nil"/>
            </w:tcBorders>
          </w:tcPr>
          <w:p>
            <w:pPr>
              <w:pStyle w:val="TableParagraph"/>
              <w:tabs>
                <w:tab w:pos="4215" w:val="left" w:leader="none"/>
              </w:tabs>
              <w:spacing w:line="234" w:lineRule="exact"/>
              <w:ind w:left="307"/>
              <w:rPr>
                <w:sz w:val="20"/>
              </w:rPr>
            </w:pPr>
            <w:r>
              <w:rPr>
                <w:sz w:val="20"/>
              </w:rPr>
              <w:t>Т</w:t>
            </w:r>
            <w:r>
              <w:rPr>
                <w:sz w:val="22"/>
              </w:rPr>
              <w:t>ү</w:t>
            </w:r>
            <w:r>
              <w:rPr>
                <w:sz w:val="20"/>
              </w:rPr>
              <w:t>скен уа</w:t>
            </w:r>
            <w:r>
              <w:rPr>
                <w:sz w:val="22"/>
              </w:rPr>
              <w:t>қ</w:t>
            </w:r>
            <w:r>
              <w:rPr>
                <w:sz w:val="20"/>
              </w:rPr>
              <w:t>ыты </w:t>
            </w:r>
            <w:r>
              <w:rPr>
                <w:sz w:val="20"/>
                <w:u w:val="single"/>
              </w:rPr>
              <w:tab/>
            </w:r>
          </w:p>
        </w:tc>
        <w:tc>
          <w:tcPr>
            <w:tcW w:w="7316" w:type="dxa"/>
            <w:vMerge/>
            <w:tcBorders>
              <w:top w:val="nil"/>
            </w:tcBorders>
          </w:tcPr>
          <w:p>
            <w:pPr>
              <w:rPr>
                <w:sz w:val="2"/>
                <w:szCs w:val="2"/>
              </w:rPr>
            </w:pPr>
          </w:p>
        </w:tc>
      </w:tr>
      <w:tr>
        <w:trPr>
          <w:trHeight w:val="230" w:hRule="atLeast"/>
        </w:trPr>
        <w:tc>
          <w:tcPr>
            <w:tcW w:w="1961" w:type="dxa"/>
            <w:tcBorders>
              <w:top w:val="nil"/>
              <w:bottom w:val="nil"/>
            </w:tcBorders>
          </w:tcPr>
          <w:p>
            <w:pPr>
              <w:pStyle w:val="TableParagraph"/>
              <w:rPr>
                <w:sz w:val="16"/>
              </w:rPr>
            </w:pPr>
          </w:p>
        </w:tc>
        <w:tc>
          <w:tcPr>
            <w:tcW w:w="5528" w:type="dxa"/>
            <w:tcBorders>
              <w:top w:val="nil"/>
              <w:bottom w:val="nil"/>
            </w:tcBorders>
          </w:tcPr>
          <w:p>
            <w:pPr>
              <w:pStyle w:val="TableParagraph"/>
              <w:spacing w:line="210" w:lineRule="exact"/>
              <w:ind w:left="309"/>
              <w:rPr>
                <w:sz w:val="20"/>
              </w:rPr>
            </w:pPr>
            <w:r>
              <w:rPr>
                <w:sz w:val="20"/>
              </w:rPr>
              <w:t>Время</w:t>
            </w:r>
            <w:r>
              <w:rPr>
                <w:spacing w:val="-6"/>
                <w:sz w:val="20"/>
              </w:rPr>
              <w:t> </w:t>
            </w:r>
            <w:r>
              <w:rPr>
                <w:spacing w:val="-2"/>
                <w:sz w:val="20"/>
              </w:rPr>
              <w:t>поступления</w:t>
            </w:r>
          </w:p>
        </w:tc>
        <w:tc>
          <w:tcPr>
            <w:tcW w:w="7316" w:type="dxa"/>
            <w:vMerge/>
            <w:tcBorders>
              <w:top w:val="nil"/>
            </w:tcBorders>
          </w:tcPr>
          <w:p>
            <w:pPr>
              <w:rPr>
                <w:sz w:val="2"/>
                <w:szCs w:val="2"/>
              </w:rPr>
            </w:pPr>
          </w:p>
        </w:tc>
      </w:tr>
      <w:tr>
        <w:trPr>
          <w:trHeight w:val="230" w:hRule="atLeast"/>
        </w:trPr>
        <w:tc>
          <w:tcPr>
            <w:tcW w:w="1961" w:type="dxa"/>
            <w:tcBorders>
              <w:top w:val="nil"/>
              <w:bottom w:val="nil"/>
            </w:tcBorders>
          </w:tcPr>
          <w:p>
            <w:pPr>
              <w:pStyle w:val="TableParagraph"/>
              <w:rPr>
                <w:sz w:val="16"/>
              </w:rPr>
            </w:pPr>
          </w:p>
        </w:tc>
        <w:tc>
          <w:tcPr>
            <w:tcW w:w="5528" w:type="dxa"/>
            <w:tcBorders>
              <w:top w:val="nil"/>
              <w:bottom w:val="nil"/>
            </w:tcBorders>
          </w:tcPr>
          <w:p>
            <w:pPr>
              <w:pStyle w:val="TableParagraph"/>
              <w:tabs>
                <w:tab w:pos="4155" w:val="left" w:leader="none"/>
              </w:tabs>
              <w:spacing w:line="210" w:lineRule="exact"/>
              <w:ind w:left="309"/>
              <w:rPr>
                <w:sz w:val="20"/>
              </w:rPr>
            </w:pPr>
            <w:r>
              <w:rPr>
                <w:sz w:val="20"/>
              </w:rPr>
              <w:t>Факультеті </w:t>
            </w:r>
            <w:r>
              <w:rPr>
                <w:sz w:val="20"/>
                <w:u w:val="single"/>
              </w:rPr>
              <w:tab/>
            </w:r>
          </w:p>
        </w:tc>
        <w:tc>
          <w:tcPr>
            <w:tcW w:w="7316" w:type="dxa"/>
            <w:vMerge/>
            <w:tcBorders>
              <w:top w:val="nil"/>
            </w:tcBorders>
          </w:tcPr>
          <w:p>
            <w:pPr>
              <w:rPr>
                <w:sz w:val="2"/>
                <w:szCs w:val="2"/>
              </w:rPr>
            </w:pPr>
          </w:p>
        </w:tc>
      </w:tr>
      <w:tr>
        <w:trPr>
          <w:trHeight w:val="230" w:hRule="atLeast"/>
        </w:trPr>
        <w:tc>
          <w:tcPr>
            <w:tcW w:w="1961" w:type="dxa"/>
            <w:tcBorders>
              <w:top w:val="nil"/>
              <w:bottom w:val="nil"/>
            </w:tcBorders>
          </w:tcPr>
          <w:p>
            <w:pPr>
              <w:pStyle w:val="TableParagraph"/>
              <w:rPr>
                <w:sz w:val="16"/>
              </w:rPr>
            </w:pPr>
          </w:p>
        </w:tc>
        <w:tc>
          <w:tcPr>
            <w:tcW w:w="5528" w:type="dxa"/>
            <w:tcBorders>
              <w:top w:val="nil"/>
              <w:bottom w:val="nil"/>
            </w:tcBorders>
          </w:tcPr>
          <w:p>
            <w:pPr>
              <w:pStyle w:val="TableParagraph"/>
              <w:spacing w:line="210" w:lineRule="exact"/>
              <w:ind w:left="309"/>
              <w:rPr>
                <w:sz w:val="20"/>
              </w:rPr>
            </w:pPr>
            <w:r>
              <w:rPr>
                <w:spacing w:val="-2"/>
                <w:sz w:val="20"/>
              </w:rPr>
              <w:t>Факультет</w:t>
            </w:r>
          </w:p>
        </w:tc>
        <w:tc>
          <w:tcPr>
            <w:tcW w:w="7316" w:type="dxa"/>
            <w:vMerge/>
            <w:tcBorders>
              <w:top w:val="nil"/>
            </w:tcBorders>
          </w:tcPr>
          <w:p>
            <w:pPr>
              <w:rPr>
                <w:sz w:val="2"/>
                <w:szCs w:val="2"/>
              </w:rPr>
            </w:pPr>
          </w:p>
        </w:tc>
      </w:tr>
      <w:tr>
        <w:trPr>
          <w:trHeight w:val="254" w:hRule="atLeast"/>
        </w:trPr>
        <w:tc>
          <w:tcPr>
            <w:tcW w:w="1961" w:type="dxa"/>
            <w:tcBorders>
              <w:top w:val="nil"/>
              <w:bottom w:val="nil"/>
            </w:tcBorders>
          </w:tcPr>
          <w:p>
            <w:pPr>
              <w:pStyle w:val="TableParagraph"/>
              <w:rPr>
                <w:sz w:val="18"/>
              </w:rPr>
            </w:pPr>
          </w:p>
        </w:tc>
        <w:tc>
          <w:tcPr>
            <w:tcW w:w="5528" w:type="dxa"/>
            <w:tcBorders>
              <w:top w:val="nil"/>
              <w:bottom w:val="nil"/>
            </w:tcBorders>
          </w:tcPr>
          <w:p>
            <w:pPr>
              <w:pStyle w:val="TableParagraph"/>
              <w:tabs>
                <w:tab w:pos="4208" w:val="left" w:leader="none"/>
              </w:tabs>
              <w:spacing w:line="234" w:lineRule="exact"/>
              <w:ind w:left="309"/>
              <w:rPr>
                <w:sz w:val="20"/>
              </w:rPr>
            </w:pPr>
            <w:r>
              <w:rPr>
                <w:spacing w:val="-2"/>
                <w:sz w:val="20"/>
              </w:rPr>
              <w:t>О</w:t>
            </w:r>
            <w:r>
              <w:rPr>
                <w:spacing w:val="-2"/>
                <w:sz w:val="22"/>
              </w:rPr>
              <w:t>қ</w:t>
            </w:r>
            <w:r>
              <w:rPr>
                <w:spacing w:val="-2"/>
                <w:sz w:val="20"/>
              </w:rPr>
              <w:t>уды</w:t>
            </w:r>
            <w:r>
              <w:rPr>
                <w:spacing w:val="-2"/>
                <w:sz w:val="22"/>
              </w:rPr>
              <w:t>ң </w:t>
            </w:r>
            <w:r>
              <w:rPr>
                <w:sz w:val="20"/>
              </w:rPr>
              <w:t>т</w:t>
            </w:r>
            <w:r>
              <w:rPr>
                <w:sz w:val="22"/>
              </w:rPr>
              <w:t>ү</w:t>
            </w:r>
            <w:r>
              <w:rPr>
                <w:sz w:val="20"/>
              </w:rPr>
              <w:t>рі </w:t>
            </w:r>
            <w:r>
              <w:rPr>
                <w:sz w:val="20"/>
                <w:u w:val="single"/>
              </w:rPr>
              <w:tab/>
            </w:r>
          </w:p>
        </w:tc>
        <w:tc>
          <w:tcPr>
            <w:tcW w:w="7316" w:type="dxa"/>
            <w:vMerge/>
            <w:tcBorders>
              <w:top w:val="nil"/>
            </w:tcBorders>
          </w:tcPr>
          <w:p>
            <w:pPr>
              <w:rPr>
                <w:sz w:val="2"/>
                <w:szCs w:val="2"/>
              </w:rPr>
            </w:pPr>
          </w:p>
        </w:tc>
      </w:tr>
      <w:tr>
        <w:trPr>
          <w:trHeight w:val="227" w:hRule="atLeast"/>
        </w:trPr>
        <w:tc>
          <w:tcPr>
            <w:tcW w:w="1961" w:type="dxa"/>
            <w:tcBorders>
              <w:top w:val="nil"/>
              <w:bottom w:val="nil"/>
              <w:right w:val="nil"/>
            </w:tcBorders>
          </w:tcPr>
          <w:p>
            <w:pPr>
              <w:pStyle w:val="TableParagraph"/>
              <w:rPr>
                <w:sz w:val="16"/>
              </w:rPr>
            </w:pPr>
          </w:p>
        </w:tc>
        <w:tc>
          <w:tcPr>
            <w:tcW w:w="5528" w:type="dxa"/>
            <w:tcBorders>
              <w:top w:val="nil"/>
              <w:left w:val="nil"/>
              <w:bottom w:val="nil"/>
            </w:tcBorders>
          </w:tcPr>
          <w:p>
            <w:pPr>
              <w:pStyle w:val="TableParagraph"/>
              <w:spacing w:line="208" w:lineRule="exact"/>
              <w:ind w:left="314"/>
              <w:rPr>
                <w:sz w:val="20"/>
              </w:rPr>
            </w:pPr>
            <w:r>
              <w:rPr>
                <w:sz w:val="20"/>
              </w:rPr>
              <w:t>Форма</w:t>
            </w:r>
            <w:r>
              <w:rPr>
                <w:spacing w:val="-6"/>
                <w:sz w:val="20"/>
              </w:rPr>
              <w:t> </w:t>
            </w:r>
            <w:r>
              <w:rPr>
                <w:spacing w:val="-2"/>
                <w:sz w:val="20"/>
              </w:rPr>
              <w:t>обучения</w:t>
            </w:r>
          </w:p>
        </w:tc>
        <w:tc>
          <w:tcPr>
            <w:tcW w:w="7316" w:type="dxa"/>
            <w:vMerge/>
            <w:tcBorders>
              <w:top w:val="nil"/>
            </w:tcBorders>
          </w:tcPr>
          <w:p>
            <w:pPr>
              <w:rPr>
                <w:sz w:val="2"/>
                <w:szCs w:val="2"/>
              </w:rPr>
            </w:pPr>
          </w:p>
        </w:tc>
      </w:tr>
      <w:tr>
        <w:trPr>
          <w:trHeight w:val="253" w:hRule="atLeast"/>
        </w:trPr>
        <w:tc>
          <w:tcPr>
            <w:tcW w:w="1961" w:type="dxa"/>
            <w:tcBorders>
              <w:top w:val="nil"/>
              <w:bottom w:val="nil"/>
              <w:right w:val="nil"/>
            </w:tcBorders>
          </w:tcPr>
          <w:p>
            <w:pPr>
              <w:pStyle w:val="TableParagraph"/>
              <w:rPr>
                <w:sz w:val="18"/>
              </w:rPr>
            </w:pPr>
          </w:p>
        </w:tc>
        <w:tc>
          <w:tcPr>
            <w:tcW w:w="5528" w:type="dxa"/>
            <w:tcBorders>
              <w:top w:val="nil"/>
              <w:left w:val="nil"/>
              <w:bottom w:val="nil"/>
            </w:tcBorders>
          </w:tcPr>
          <w:p>
            <w:pPr>
              <w:pStyle w:val="TableParagraph"/>
              <w:tabs>
                <w:tab w:pos="4257" w:val="left" w:leader="none"/>
              </w:tabs>
              <w:spacing w:line="234" w:lineRule="exact"/>
              <w:ind w:left="314"/>
              <w:rPr>
                <w:sz w:val="20"/>
              </w:rPr>
            </w:pPr>
            <w:r>
              <w:rPr>
                <w:sz w:val="20"/>
              </w:rPr>
              <w:t>Билетті</w:t>
            </w:r>
            <w:r>
              <w:rPr>
                <w:sz w:val="22"/>
              </w:rPr>
              <w:t>ң</w:t>
            </w:r>
            <w:r>
              <w:rPr>
                <w:spacing w:val="-7"/>
                <w:sz w:val="22"/>
              </w:rPr>
              <w:t> </w:t>
            </w:r>
            <w:r>
              <w:rPr>
                <w:sz w:val="20"/>
              </w:rPr>
              <w:t>берілген</w:t>
            </w:r>
            <w:r>
              <w:rPr>
                <w:spacing w:val="-4"/>
                <w:sz w:val="20"/>
              </w:rPr>
              <w:t> </w:t>
            </w:r>
            <w:r>
              <w:rPr>
                <w:sz w:val="20"/>
              </w:rPr>
              <w:t>к</w:t>
            </w:r>
            <w:r>
              <w:rPr>
                <w:sz w:val="22"/>
              </w:rPr>
              <w:t>ү</w:t>
            </w:r>
            <w:r>
              <w:rPr>
                <w:sz w:val="20"/>
              </w:rPr>
              <w:t>ні</w:t>
            </w:r>
            <w:r>
              <w:rPr>
                <w:spacing w:val="-4"/>
                <w:sz w:val="20"/>
              </w:rPr>
              <w:t> </w:t>
            </w:r>
            <w:r>
              <w:rPr>
                <w:sz w:val="20"/>
                <w:u w:val="single"/>
              </w:rPr>
              <w:tab/>
            </w:r>
          </w:p>
        </w:tc>
        <w:tc>
          <w:tcPr>
            <w:tcW w:w="7316" w:type="dxa"/>
            <w:vMerge/>
            <w:tcBorders>
              <w:top w:val="nil"/>
            </w:tcBorders>
          </w:tcPr>
          <w:p>
            <w:pPr>
              <w:rPr>
                <w:sz w:val="2"/>
                <w:szCs w:val="2"/>
              </w:rPr>
            </w:pPr>
          </w:p>
        </w:tc>
      </w:tr>
      <w:tr>
        <w:trPr>
          <w:trHeight w:val="203" w:hRule="atLeast"/>
        </w:trPr>
        <w:tc>
          <w:tcPr>
            <w:tcW w:w="1961" w:type="dxa"/>
            <w:tcBorders>
              <w:top w:val="nil"/>
              <w:bottom w:val="nil"/>
              <w:right w:val="nil"/>
            </w:tcBorders>
          </w:tcPr>
          <w:p>
            <w:pPr>
              <w:pStyle w:val="TableParagraph"/>
              <w:rPr>
                <w:sz w:val="14"/>
              </w:rPr>
            </w:pPr>
          </w:p>
        </w:tc>
        <w:tc>
          <w:tcPr>
            <w:tcW w:w="5528" w:type="dxa"/>
            <w:tcBorders>
              <w:top w:val="nil"/>
              <w:left w:val="nil"/>
              <w:bottom w:val="nil"/>
            </w:tcBorders>
          </w:tcPr>
          <w:p>
            <w:pPr>
              <w:pStyle w:val="TableParagraph"/>
              <w:spacing w:line="184" w:lineRule="exact"/>
              <w:ind w:left="314"/>
              <w:rPr>
                <w:sz w:val="20"/>
              </w:rPr>
            </w:pPr>
            <w:r>
              <w:rPr>
                <w:sz w:val="20"/>
              </w:rPr>
              <w:t>Дата</w:t>
            </w:r>
            <w:r>
              <w:rPr>
                <w:spacing w:val="-5"/>
                <w:sz w:val="20"/>
              </w:rPr>
              <w:t> </w:t>
            </w:r>
            <w:r>
              <w:rPr>
                <w:spacing w:val="-2"/>
                <w:sz w:val="20"/>
              </w:rPr>
              <w:t>выдачи</w:t>
            </w:r>
          </w:p>
        </w:tc>
        <w:tc>
          <w:tcPr>
            <w:tcW w:w="7316" w:type="dxa"/>
            <w:vMerge/>
            <w:tcBorders>
              <w:top w:val="nil"/>
            </w:tcBorders>
          </w:tcPr>
          <w:p>
            <w:pPr>
              <w:rPr>
                <w:sz w:val="2"/>
                <w:szCs w:val="2"/>
              </w:rPr>
            </w:pPr>
          </w:p>
        </w:tc>
      </w:tr>
      <w:tr>
        <w:trPr>
          <w:trHeight w:val="870" w:hRule="atLeast"/>
        </w:trPr>
        <w:tc>
          <w:tcPr>
            <w:tcW w:w="1961" w:type="dxa"/>
            <w:tcBorders>
              <w:top w:val="nil"/>
              <w:right w:val="nil"/>
            </w:tcBorders>
          </w:tcPr>
          <w:p>
            <w:pPr>
              <w:pStyle w:val="TableParagraph"/>
              <w:spacing w:line="199" w:lineRule="exact"/>
              <w:ind w:left="854"/>
              <w:rPr>
                <w:sz w:val="20"/>
              </w:rPr>
            </w:pPr>
            <w:r>
              <w:rPr>
                <w:spacing w:val="-2"/>
                <w:sz w:val="20"/>
              </w:rPr>
              <w:t>Ректор</w:t>
            </w:r>
          </w:p>
        </w:tc>
        <w:tc>
          <w:tcPr>
            <w:tcW w:w="5528" w:type="dxa"/>
            <w:tcBorders>
              <w:top w:val="nil"/>
              <w:left w:val="nil"/>
            </w:tcBorders>
          </w:tcPr>
          <w:p>
            <w:pPr>
              <w:pStyle w:val="TableParagraph"/>
              <w:spacing w:before="17"/>
              <w:rPr>
                <w:b/>
                <w:i/>
                <w:sz w:val="20"/>
              </w:rPr>
            </w:pPr>
          </w:p>
          <w:p>
            <w:pPr>
              <w:pStyle w:val="TableParagraph"/>
              <w:spacing w:line="20" w:lineRule="exact"/>
              <w:ind w:left="314"/>
              <w:rPr>
                <w:sz w:val="2"/>
              </w:rPr>
            </w:pPr>
            <w:r>
              <w:rPr>
                <w:sz w:val="2"/>
              </w:rPr>
              <mc:AlternateContent>
                <mc:Choice Requires="wps">
                  <w:drawing>
                    <wp:inline distT="0" distB="0" distL="0" distR="0">
                      <wp:extent cx="2472690" cy="5715"/>
                      <wp:effectExtent l="9525" t="0" r="0" b="3810"/>
                      <wp:docPr id="7" name="Group 7"/>
                      <wp:cNvGraphicFramePr>
                        <a:graphicFrameLocks/>
                      </wp:cNvGraphicFramePr>
                      <a:graphic>
                        <a:graphicData uri="http://schemas.microsoft.com/office/word/2010/wordprocessingGroup">
                          <wpg:wgp>
                            <wpg:cNvPr id="7" name="Group 7"/>
                            <wpg:cNvGrpSpPr/>
                            <wpg:grpSpPr>
                              <a:xfrm>
                                <a:off x="0" y="0"/>
                                <a:ext cx="2472690" cy="5715"/>
                                <a:chExt cx="2472690" cy="5715"/>
                              </a:xfrm>
                            </wpg:grpSpPr>
                            <wps:wsp>
                              <wps:cNvPr id="8" name="Graphic 8"/>
                              <wps:cNvSpPr/>
                              <wps:spPr>
                                <a:xfrm>
                                  <a:off x="0" y="2567"/>
                                  <a:ext cx="2472690" cy="1270"/>
                                </a:xfrm>
                                <a:custGeom>
                                  <a:avLst/>
                                  <a:gdLst/>
                                  <a:ahLst/>
                                  <a:cxnLst/>
                                  <a:rect l="l" t="t" r="r" b="b"/>
                                  <a:pathLst>
                                    <a:path w="2472690" h="0">
                                      <a:moveTo>
                                        <a:pt x="0" y="0"/>
                                      </a:moveTo>
                                      <a:lnTo>
                                        <a:pt x="2472539" y="0"/>
                                      </a:lnTo>
                                    </a:path>
                                  </a:pathLst>
                                </a:custGeom>
                                <a:ln w="513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194.7pt;height:.45pt;mso-position-horizontal-relative:char;mso-position-vertical-relative:line" id="docshapegroup7" coordorigin="0,0" coordsize="3894,9">
                      <v:line style="position:absolute" from="0,4" to="3894,4" stroked="true" strokeweight=".404314pt" strokecolor="#000000">
                        <v:stroke dashstyle="solid"/>
                      </v:line>
                    </v:group>
                  </w:pict>
                </mc:Fallback>
              </mc:AlternateContent>
            </w:r>
            <w:r>
              <w:rPr>
                <w:sz w:val="2"/>
              </w:rPr>
            </w:r>
          </w:p>
        </w:tc>
        <w:tc>
          <w:tcPr>
            <w:tcW w:w="7316" w:type="dxa"/>
            <w:vMerge/>
            <w:tcBorders>
              <w:top w:val="nil"/>
            </w:tcBorders>
          </w:tcPr>
          <w:p>
            <w:pPr>
              <w:rPr>
                <w:sz w:val="2"/>
                <w:szCs w:val="2"/>
              </w:rPr>
            </w:pPr>
          </w:p>
        </w:tc>
      </w:tr>
    </w:tbl>
    <w:p>
      <w:pPr>
        <w:spacing w:after="0"/>
        <w:rPr>
          <w:sz w:val="2"/>
          <w:szCs w:val="2"/>
        </w:rPr>
        <w:sectPr>
          <w:type w:val="continuous"/>
          <w:pgSz w:w="16840" w:h="11910" w:orient="landscape"/>
          <w:pgMar w:top="1340" w:bottom="280" w:left="900" w:right="900"/>
        </w:sectPr>
      </w:pPr>
    </w:p>
    <w:tbl>
      <w:tblPr>
        <w:tblW w:w="0" w:type="auto"/>
        <w:jc w:val="left"/>
        <w:tblInd w:w="101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259"/>
        <w:gridCol w:w="257"/>
        <w:gridCol w:w="259"/>
        <w:gridCol w:w="257"/>
        <w:gridCol w:w="259"/>
        <w:gridCol w:w="257"/>
        <w:gridCol w:w="259"/>
        <w:gridCol w:w="257"/>
        <w:gridCol w:w="259"/>
        <w:gridCol w:w="257"/>
        <w:gridCol w:w="259"/>
        <w:gridCol w:w="257"/>
        <w:gridCol w:w="259"/>
        <w:gridCol w:w="257"/>
        <w:gridCol w:w="259"/>
        <w:gridCol w:w="278"/>
        <w:gridCol w:w="258"/>
        <w:gridCol w:w="1253"/>
        <w:gridCol w:w="469"/>
      </w:tblGrid>
      <w:tr>
        <w:trPr>
          <w:trHeight w:val="1388" w:hRule="atLeast"/>
        </w:trPr>
        <w:tc>
          <w:tcPr>
            <w:tcW w:w="259" w:type="dxa"/>
            <w:tcBorders>
              <w:left w:val="single" w:sz="8" w:space="0" w:color="000000"/>
              <w:right w:val="single" w:sz="8" w:space="0" w:color="000000"/>
            </w:tcBorders>
          </w:tcPr>
          <w:p>
            <w:pPr>
              <w:pStyle w:val="TableParagraph"/>
              <w:rPr>
                <w:sz w:val="18"/>
              </w:rPr>
            </w:pPr>
          </w:p>
        </w:tc>
        <w:tc>
          <w:tcPr>
            <w:tcW w:w="257" w:type="dxa"/>
            <w:tcBorders>
              <w:left w:val="single" w:sz="8" w:space="0" w:color="000000"/>
              <w:right w:val="single" w:sz="8" w:space="0" w:color="000000"/>
            </w:tcBorders>
          </w:tcPr>
          <w:p>
            <w:pPr>
              <w:pStyle w:val="TableParagraph"/>
              <w:rPr>
                <w:sz w:val="18"/>
              </w:rPr>
            </w:pPr>
          </w:p>
        </w:tc>
        <w:tc>
          <w:tcPr>
            <w:tcW w:w="259" w:type="dxa"/>
            <w:tcBorders>
              <w:left w:val="single" w:sz="8" w:space="0" w:color="000000"/>
              <w:right w:val="single" w:sz="8" w:space="0" w:color="000000"/>
            </w:tcBorders>
          </w:tcPr>
          <w:p>
            <w:pPr>
              <w:pStyle w:val="TableParagraph"/>
              <w:rPr>
                <w:sz w:val="18"/>
              </w:rPr>
            </w:pPr>
          </w:p>
        </w:tc>
        <w:tc>
          <w:tcPr>
            <w:tcW w:w="257" w:type="dxa"/>
            <w:tcBorders>
              <w:left w:val="single" w:sz="8" w:space="0" w:color="000000"/>
              <w:right w:val="single" w:sz="8" w:space="0" w:color="000000"/>
            </w:tcBorders>
          </w:tcPr>
          <w:p>
            <w:pPr>
              <w:pStyle w:val="TableParagraph"/>
              <w:rPr>
                <w:sz w:val="18"/>
              </w:rPr>
            </w:pPr>
          </w:p>
        </w:tc>
        <w:tc>
          <w:tcPr>
            <w:tcW w:w="259" w:type="dxa"/>
            <w:tcBorders>
              <w:left w:val="single" w:sz="8" w:space="0" w:color="000000"/>
              <w:right w:val="single" w:sz="8" w:space="0" w:color="000000"/>
            </w:tcBorders>
          </w:tcPr>
          <w:p>
            <w:pPr>
              <w:pStyle w:val="TableParagraph"/>
              <w:rPr>
                <w:sz w:val="18"/>
              </w:rPr>
            </w:pPr>
          </w:p>
        </w:tc>
        <w:tc>
          <w:tcPr>
            <w:tcW w:w="257" w:type="dxa"/>
            <w:tcBorders>
              <w:left w:val="single" w:sz="8" w:space="0" w:color="000000"/>
              <w:right w:val="single" w:sz="8" w:space="0" w:color="000000"/>
            </w:tcBorders>
          </w:tcPr>
          <w:p>
            <w:pPr>
              <w:pStyle w:val="TableParagraph"/>
              <w:rPr>
                <w:sz w:val="18"/>
              </w:rPr>
            </w:pPr>
          </w:p>
        </w:tc>
        <w:tc>
          <w:tcPr>
            <w:tcW w:w="259" w:type="dxa"/>
            <w:tcBorders>
              <w:left w:val="single" w:sz="8" w:space="0" w:color="000000"/>
              <w:right w:val="single" w:sz="8" w:space="0" w:color="000000"/>
            </w:tcBorders>
          </w:tcPr>
          <w:p>
            <w:pPr>
              <w:pStyle w:val="TableParagraph"/>
              <w:rPr>
                <w:sz w:val="18"/>
              </w:rPr>
            </w:pPr>
          </w:p>
        </w:tc>
        <w:tc>
          <w:tcPr>
            <w:tcW w:w="257" w:type="dxa"/>
            <w:tcBorders>
              <w:left w:val="single" w:sz="8" w:space="0" w:color="000000"/>
              <w:right w:val="single" w:sz="8" w:space="0" w:color="000000"/>
            </w:tcBorders>
          </w:tcPr>
          <w:p>
            <w:pPr>
              <w:pStyle w:val="TableParagraph"/>
              <w:rPr>
                <w:sz w:val="18"/>
              </w:rPr>
            </w:pPr>
          </w:p>
        </w:tc>
        <w:tc>
          <w:tcPr>
            <w:tcW w:w="259" w:type="dxa"/>
            <w:tcBorders>
              <w:left w:val="single" w:sz="8" w:space="0" w:color="000000"/>
              <w:right w:val="single" w:sz="8" w:space="0" w:color="000000"/>
            </w:tcBorders>
          </w:tcPr>
          <w:p>
            <w:pPr>
              <w:pStyle w:val="TableParagraph"/>
              <w:rPr>
                <w:sz w:val="18"/>
              </w:rPr>
            </w:pPr>
          </w:p>
        </w:tc>
        <w:tc>
          <w:tcPr>
            <w:tcW w:w="257" w:type="dxa"/>
            <w:tcBorders>
              <w:left w:val="single" w:sz="8" w:space="0" w:color="000000"/>
              <w:right w:val="single" w:sz="8" w:space="0" w:color="000000"/>
            </w:tcBorders>
          </w:tcPr>
          <w:p>
            <w:pPr>
              <w:pStyle w:val="TableParagraph"/>
              <w:rPr>
                <w:sz w:val="18"/>
              </w:rPr>
            </w:pPr>
          </w:p>
        </w:tc>
        <w:tc>
          <w:tcPr>
            <w:tcW w:w="259" w:type="dxa"/>
            <w:tcBorders>
              <w:left w:val="single" w:sz="8" w:space="0" w:color="000000"/>
              <w:right w:val="single" w:sz="8" w:space="0" w:color="000000"/>
            </w:tcBorders>
          </w:tcPr>
          <w:p>
            <w:pPr>
              <w:pStyle w:val="TableParagraph"/>
              <w:rPr>
                <w:sz w:val="18"/>
              </w:rPr>
            </w:pPr>
          </w:p>
        </w:tc>
        <w:tc>
          <w:tcPr>
            <w:tcW w:w="257" w:type="dxa"/>
            <w:tcBorders>
              <w:left w:val="single" w:sz="8" w:space="0" w:color="000000"/>
              <w:right w:val="single" w:sz="8" w:space="0" w:color="000000"/>
            </w:tcBorders>
          </w:tcPr>
          <w:p>
            <w:pPr>
              <w:pStyle w:val="TableParagraph"/>
              <w:rPr>
                <w:sz w:val="18"/>
              </w:rPr>
            </w:pPr>
          </w:p>
        </w:tc>
        <w:tc>
          <w:tcPr>
            <w:tcW w:w="259" w:type="dxa"/>
            <w:tcBorders>
              <w:left w:val="single" w:sz="8" w:space="0" w:color="000000"/>
              <w:right w:val="single" w:sz="8" w:space="0" w:color="000000"/>
            </w:tcBorders>
          </w:tcPr>
          <w:p>
            <w:pPr>
              <w:pStyle w:val="TableParagraph"/>
              <w:rPr>
                <w:sz w:val="18"/>
              </w:rPr>
            </w:pPr>
          </w:p>
        </w:tc>
        <w:tc>
          <w:tcPr>
            <w:tcW w:w="257" w:type="dxa"/>
            <w:tcBorders>
              <w:left w:val="single" w:sz="8" w:space="0" w:color="000000"/>
              <w:right w:val="single" w:sz="8" w:space="0" w:color="000000"/>
            </w:tcBorders>
          </w:tcPr>
          <w:p>
            <w:pPr>
              <w:pStyle w:val="TableParagraph"/>
              <w:rPr>
                <w:sz w:val="18"/>
              </w:rPr>
            </w:pPr>
          </w:p>
        </w:tc>
        <w:tc>
          <w:tcPr>
            <w:tcW w:w="259" w:type="dxa"/>
            <w:tcBorders>
              <w:left w:val="single" w:sz="8" w:space="0" w:color="000000"/>
              <w:right w:val="single" w:sz="8" w:space="0" w:color="000000"/>
            </w:tcBorders>
          </w:tcPr>
          <w:p>
            <w:pPr>
              <w:pStyle w:val="TableParagraph"/>
              <w:rPr>
                <w:sz w:val="18"/>
              </w:rPr>
            </w:pPr>
          </w:p>
        </w:tc>
        <w:tc>
          <w:tcPr>
            <w:tcW w:w="278" w:type="dxa"/>
            <w:tcBorders>
              <w:left w:val="single" w:sz="8" w:space="0" w:color="000000"/>
              <w:right w:val="single" w:sz="4" w:space="0" w:color="000000"/>
            </w:tcBorders>
          </w:tcPr>
          <w:p>
            <w:pPr>
              <w:pStyle w:val="TableParagraph"/>
              <w:rPr>
                <w:sz w:val="18"/>
              </w:rPr>
            </w:pPr>
          </w:p>
        </w:tc>
        <w:tc>
          <w:tcPr>
            <w:tcW w:w="258" w:type="dxa"/>
            <w:tcBorders>
              <w:left w:val="single" w:sz="4" w:space="0" w:color="000000"/>
            </w:tcBorders>
          </w:tcPr>
          <w:p>
            <w:pPr>
              <w:pStyle w:val="TableParagraph"/>
              <w:rPr>
                <w:sz w:val="18"/>
              </w:rPr>
            </w:pPr>
          </w:p>
        </w:tc>
        <w:tc>
          <w:tcPr>
            <w:tcW w:w="1722" w:type="dxa"/>
            <w:gridSpan w:val="2"/>
            <w:tcBorders>
              <w:right w:val="single" w:sz="4" w:space="0" w:color="000000"/>
            </w:tcBorders>
            <w:textDirection w:val="tbRl"/>
          </w:tcPr>
          <w:p>
            <w:pPr>
              <w:pStyle w:val="TableParagraph"/>
              <w:spacing w:before="60"/>
              <w:rPr>
                <w:b/>
                <w:i/>
                <w:sz w:val="22"/>
              </w:rPr>
            </w:pPr>
          </w:p>
          <w:p>
            <w:pPr>
              <w:pStyle w:val="TableParagraph"/>
              <w:spacing w:line="360" w:lineRule="auto"/>
              <w:ind w:left="86" w:right="84"/>
              <w:jc w:val="center"/>
              <w:rPr>
                <w:b/>
                <w:sz w:val="22"/>
              </w:rPr>
            </w:pPr>
            <w:r>
              <w:rPr>
                <w:b/>
                <w:spacing w:val="-2"/>
                <w:sz w:val="22"/>
              </w:rPr>
              <w:t>Оқытушын </w:t>
            </w:r>
            <w:r>
              <w:rPr>
                <w:b/>
                <w:spacing w:val="-6"/>
                <w:sz w:val="22"/>
              </w:rPr>
              <w:t>ың</w:t>
            </w:r>
          </w:p>
          <w:p>
            <w:pPr>
              <w:pStyle w:val="TableParagraph"/>
              <w:ind w:left="86" w:right="87"/>
              <w:jc w:val="center"/>
              <w:rPr>
                <w:b/>
                <w:sz w:val="22"/>
              </w:rPr>
            </w:pPr>
            <w:r>
              <w:rPr>
                <w:b/>
                <w:sz w:val="22"/>
              </w:rPr>
              <w:t>аты-</w:t>
            </w:r>
            <w:r>
              <w:rPr>
                <w:b/>
                <w:spacing w:val="-4"/>
                <w:sz w:val="22"/>
              </w:rPr>
              <w:t>жөні</w:t>
            </w:r>
          </w:p>
        </w:tc>
      </w:tr>
      <w:tr>
        <w:trPr>
          <w:trHeight w:val="253" w:hRule="atLeast"/>
        </w:trPr>
        <w:tc>
          <w:tcPr>
            <w:tcW w:w="259" w:type="dxa"/>
            <w:tcBorders>
              <w:left w:val="single" w:sz="8" w:space="0" w:color="000000"/>
              <w:bottom w:val="single" w:sz="4" w:space="0" w:color="000000"/>
              <w:right w:val="single" w:sz="8" w:space="0" w:color="000000"/>
            </w:tcBorders>
          </w:tcPr>
          <w:p>
            <w:pPr>
              <w:pStyle w:val="TableParagraph"/>
              <w:rPr>
                <w:sz w:val="18"/>
              </w:rPr>
            </w:pPr>
          </w:p>
        </w:tc>
        <w:tc>
          <w:tcPr>
            <w:tcW w:w="257" w:type="dxa"/>
            <w:tcBorders>
              <w:left w:val="single" w:sz="8" w:space="0" w:color="000000"/>
              <w:bottom w:val="single" w:sz="4" w:space="0" w:color="000000"/>
              <w:right w:val="single" w:sz="8" w:space="0" w:color="000000"/>
            </w:tcBorders>
          </w:tcPr>
          <w:p>
            <w:pPr>
              <w:pStyle w:val="TableParagraph"/>
              <w:rPr>
                <w:sz w:val="18"/>
              </w:rPr>
            </w:pPr>
          </w:p>
        </w:tc>
        <w:tc>
          <w:tcPr>
            <w:tcW w:w="259" w:type="dxa"/>
            <w:tcBorders>
              <w:left w:val="single" w:sz="8" w:space="0" w:color="000000"/>
              <w:bottom w:val="single" w:sz="4" w:space="0" w:color="000000"/>
              <w:right w:val="single" w:sz="8" w:space="0" w:color="000000"/>
            </w:tcBorders>
          </w:tcPr>
          <w:p>
            <w:pPr>
              <w:pStyle w:val="TableParagraph"/>
              <w:rPr>
                <w:sz w:val="18"/>
              </w:rPr>
            </w:pPr>
          </w:p>
        </w:tc>
        <w:tc>
          <w:tcPr>
            <w:tcW w:w="257" w:type="dxa"/>
            <w:tcBorders>
              <w:left w:val="single" w:sz="8" w:space="0" w:color="000000"/>
              <w:bottom w:val="single" w:sz="4" w:space="0" w:color="000000"/>
              <w:right w:val="single" w:sz="8" w:space="0" w:color="000000"/>
            </w:tcBorders>
          </w:tcPr>
          <w:p>
            <w:pPr>
              <w:pStyle w:val="TableParagraph"/>
              <w:rPr>
                <w:sz w:val="18"/>
              </w:rPr>
            </w:pPr>
          </w:p>
        </w:tc>
        <w:tc>
          <w:tcPr>
            <w:tcW w:w="259" w:type="dxa"/>
            <w:tcBorders>
              <w:left w:val="single" w:sz="8" w:space="0" w:color="000000"/>
              <w:bottom w:val="single" w:sz="4" w:space="0" w:color="000000"/>
              <w:right w:val="single" w:sz="8" w:space="0" w:color="000000"/>
            </w:tcBorders>
          </w:tcPr>
          <w:p>
            <w:pPr>
              <w:pStyle w:val="TableParagraph"/>
              <w:rPr>
                <w:sz w:val="18"/>
              </w:rPr>
            </w:pPr>
          </w:p>
        </w:tc>
        <w:tc>
          <w:tcPr>
            <w:tcW w:w="257" w:type="dxa"/>
            <w:tcBorders>
              <w:left w:val="single" w:sz="8" w:space="0" w:color="000000"/>
              <w:bottom w:val="single" w:sz="4" w:space="0" w:color="000000"/>
              <w:right w:val="single" w:sz="8" w:space="0" w:color="000000"/>
            </w:tcBorders>
          </w:tcPr>
          <w:p>
            <w:pPr>
              <w:pStyle w:val="TableParagraph"/>
              <w:rPr>
                <w:sz w:val="18"/>
              </w:rPr>
            </w:pPr>
          </w:p>
        </w:tc>
        <w:tc>
          <w:tcPr>
            <w:tcW w:w="259" w:type="dxa"/>
            <w:tcBorders>
              <w:left w:val="single" w:sz="8" w:space="0" w:color="000000"/>
              <w:bottom w:val="single" w:sz="4" w:space="0" w:color="000000"/>
              <w:right w:val="single" w:sz="8" w:space="0" w:color="000000"/>
            </w:tcBorders>
          </w:tcPr>
          <w:p>
            <w:pPr>
              <w:pStyle w:val="TableParagraph"/>
              <w:rPr>
                <w:sz w:val="18"/>
              </w:rPr>
            </w:pPr>
          </w:p>
        </w:tc>
        <w:tc>
          <w:tcPr>
            <w:tcW w:w="257" w:type="dxa"/>
            <w:tcBorders>
              <w:left w:val="single" w:sz="8" w:space="0" w:color="000000"/>
              <w:bottom w:val="single" w:sz="4" w:space="0" w:color="000000"/>
              <w:right w:val="single" w:sz="8" w:space="0" w:color="000000"/>
            </w:tcBorders>
          </w:tcPr>
          <w:p>
            <w:pPr>
              <w:pStyle w:val="TableParagraph"/>
              <w:rPr>
                <w:sz w:val="18"/>
              </w:rPr>
            </w:pPr>
          </w:p>
        </w:tc>
        <w:tc>
          <w:tcPr>
            <w:tcW w:w="259" w:type="dxa"/>
            <w:tcBorders>
              <w:left w:val="single" w:sz="8" w:space="0" w:color="000000"/>
              <w:bottom w:val="single" w:sz="4" w:space="0" w:color="000000"/>
              <w:right w:val="single" w:sz="8" w:space="0" w:color="000000"/>
            </w:tcBorders>
          </w:tcPr>
          <w:p>
            <w:pPr>
              <w:pStyle w:val="TableParagraph"/>
              <w:rPr>
                <w:sz w:val="18"/>
              </w:rPr>
            </w:pPr>
          </w:p>
        </w:tc>
        <w:tc>
          <w:tcPr>
            <w:tcW w:w="257" w:type="dxa"/>
            <w:tcBorders>
              <w:left w:val="single" w:sz="8" w:space="0" w:color="000000"/>
              <w:bottom w:val="single" w:sz="4" w:space="0" w:color="000000"/>
              <w:right w:val="single" w:sz="8" w:space="0" w:color="000000"/>
            </w:tcBorders>
          </w:tcPr>
          <w:p>
            <w:pPr>
              <w:pStyle w:val="TableParagraph"/>
              <w:rPr>
                <w:sz w:val="18"/>
              </w:rPr>
            </w:pPr>
          </w:p>
        </w:tc>
        <w:tc>
          <w:tcPr>
            <w:tcW w:w="259" w:type="dxa"/>
            <w:tcBorders>
              <w:left w:val="single" w:sz="8" w:space="0" w:color="000000"/>
              <w:bottom w:val="single" w:sz="4" w:space="0" w:color="000000"/>
              <w:right w:val="single" w:sz="8" w:space="0" w:color="000000"/>
            </w:tcBorders>
          </w:tcPr>
          <w:p>
            <w:pPr>
              <w:pStyle w:val="TableParagraph"/>
              <w:rPr>
                <w:sz w:val="18"/>
              </w:rPr>
            </w:pPr>
          </w:p>
        </w:tc>
        <w:tc>
          <w:tcPr>
            <w:tcW w:w="257" w:type="dxa"/>
            <w:tcBorders>
              <w:left w:val="single" w:sz="8" w:space="0" w:color="000000"/>
              <w:bottom w:val="single" w:sz="4" w:space="0" w:color="000000"/>
              <w:right w:val="single" w:sz="8" w:space="0" w:color="000000"/>
            </w:tcBorders>
          </w:tcPr>
          <w:p>
            <w:pPr>
              <w:pStyle w:val="TableParagraph"/>
              <w:rPr>
                <w:sz w:val="18"/>
              </w:rPr>
            </w:pPr>
          </w:p>
        </w:tc>
        <w:tc>
          <w:tcPr>
            <w:tcW w:w="259" w:type="dxa"/>
            <w:tcBorders>
              <w:left w:val="single" w:sz="8" w:space="0" w:color="000000"/>
              <w:bottom w:val="single" w:sz="4" w:space="0" w:color="000000"/>
              <w:right w:val="single" w:sz="8" w:space="0" w:color="000000"/>
            </w:tcBorders>
          </w:tcPr>
          <w:p>
            <w:pPr>
              <w:pStyle w:val="TableParagraph"/>
              <w:rPr>
                <w:sz w:val="18"/>
              </w:rPr>
            </w:pPr>
          </w:p>
        </w:tc>
        <w:tc>
          <w:tcPr>
            <w:tcW w:w="257" w:type="dxa"/>
            <w:tcBorders>
              <w:left w:val="single" w:sz="8" w:space="0" w:color="000000"/>
              <w:bottom w:val="single" w:sz="4" w:space="0" w:color="000000"/>
              <w:right w:val="single" w:sz="8" w:space="0" w:color="000000"/>
            </w:tcBorders>
          </w:tcPr>
          <w:p>
            <w:pPr>
              <w:pStyle w:val="TableParagraph"/>
              <w:rPr>
                <w:sz w:val="18"/>
              </w:rPr>
            </w:pPr>
          </w:p>
        </w:tc>
        <w:tc>
          <w:tcPr>
            <w:tcW w:w="259" w:type="dxa"/>
            <w:tcBorders>
              <w:left w:val="single" w:sz="8" w:space="0" w:color="000000"/>
              <w:bottom w:val="single" w:sz="4" w:space="0" w:color="000000"/>
              <w:right w:val="single" w:sz="8" w:space="0" w:color="000000"/>
            </w:tcBorders>
          </w:tcPr>
          <w:p>
            <w:pPr>
              <w:pStyle w:val="TableParagraph"/>
              <w:rPr>
                <w:sz w:val="18"/>
              </w:rPr>
            </w:pPr>
          </w:p>
        </w:tc>
        <w:tc>
          <w:tcPr>
            <w:tcW w:w="278" w:type="dxa"/>
            <w:tcBorders>
              <w:left w:val="single" w:sz="8" w:space="0" w:color="000000"/>
              <w:bottom w:val="single" w:sz="4" w:space="0" w:color="000000"/>
              <w:right w:val="single" w:sz="4" w:space="0" w:color="000000"/>
            </w:tcBorders>
          </w:tcPr>
          <w:p>
            <w:pPr>
              <w:pStyle w:val="TableParagraph"/>
              <w:rPr>
                <w:sz w:val="18"/>
              </w:rPr>
            </w:pPr>
          </w:p>
        </w:tc>
        <w:tc>
          <w:tcPr>
            <w:tcW w:w="258" w:type="dxa"/>
            <w:tcBorders>
              <w:left w:val="single" w:sz="4" w:space="0" w:color="000000"/>
              <w:bottom w:val="single" w:sz="4" w:space="0" w:color="000000"/>
            </w:tcBorders>
          </w:tcPr>
          <w:p>
            <w:pPr>
              <w:pStyle w:val="TableParagraph"/>
              <w:rPr>
                <w:sz w:val="18"/>
              </w:rPr>
            </w:pPr>
          </w:p>
        </w:tc>
        <w:tc>
          <w:tcPr>
            <w:tcW w:w="1253" w:type="dxa"/>
            <w:tcBorders>
              <w:bottom w:val="single" w:sz="4" w:space="0" w:color="000000"/>
            </w:tcBorders>
          </w:tcPr>
          <w:p>
            <w:pPr>
              <w:pStyle w:val="TableParagraph"/>
              <w:spacing w:line="176" w:lineRule="exact" w:before="57"/>
              <w:ind w:left="11"/>
              <w:rPr>
                <w:sz w:val="18"/>
              </w:rPr>
            </w:pPr>
            <w:r>
              <w:rPr>
                <w:sz w:val="18"/>
              </w:rPr>
              <w:t>8.30-</w:t>
            </w:r>
            <w:r>
              <w:rPr>
                <w:spacing w:val="-4"/>
                <w:sz w:val="18"/>
              </w:rPr>
              <w:t>9.20</w:t>
            </w:r>
          </w:p>
        </w:tc>
        <w:tc>
          <w:tcPr>
            <w:tcW w:w="469" w:type="dxa"/>
            <w:vMerge w:val="restart"/>
            <w:tcBorders>
              <w:right w:val="single" w:sz="4" w:space="0" w:color="000000"/>
            </w:tcBorders>
            <w:textDirection w:val="tbRl"/>
          </w:tcPr>
          <w:p>
            <w:pPr>
              <w:pStyle w:val="TableParagraph"/>
              <w:spacing w:before="52"/>
              <w:ind w:left="611"/>
              <w:rPr>
                <w:b/>
                <w:sz w:val="24"/>
              </w:rPr>
            </w:pPr>
            <w:r>
              <w:rPr>
                <w:b/>
                <w:spacing w:val="-2"/>
                <w:sz w:val="24"/>
              </w:rPr>
              <w:t>ДҮЙСЕНБІ</w:t>
            </w:r>
          </w:p>
        </w:tc>
      </w:tr>
      <w:tr>
        <w:trPr>
          <w:trHeight w:val="207" w:hRule="atLeast"/>
        </w:trPr>
        <w:tc>
          <w:tcPr>
            <w:tcW w:w="259" w:type="dxa"/>
            <w:tcBorders>
              <w:top w:val="single" w:sz="4" w:space="0" w:color="000000"/>
              <w:left w:val="single" w:sz="8" w:space="0" w:color="000000"/>
              <w:bottom w:val="single" w:sz="4" w:space="0" w:color="000000"/>
              <w:right w:val="single" w:sz="8" w:space="0" w:color="000000"/>
            </w:tcBorders>
          </w:tcPr>
          <w:p>
            <w:pPr>
              <w:pStyle w:val="TableParagraph"/>
              <w:rPr>
                <w:sz w:val="14"/>
              </w:rPr>
            </w:pPr>
          </w:p>
        </w:tc>
        <w:tc>
          <w:tcPr>
            <w:tcW w:w="257" w:type="dxa"/>
            <w:tcBorders>
              <w:top w:val="single" w:sz="4" w:space="0" w:color="000000"/>
              <w:left w:val="single" w:sz="8" w:space="0" w:color="000000"/>
              <w:bottom w:val="single" w:sz="4" w:space="0" w:color="000000"/>
              <w:right w:val="single" w:sz="8" w:space="0" w:color="000000"/>
            </w:tcBorders>
          </w:tcPr>
          <w:p>
            <w:pPr>
              <w:pStyle w:val="TableParagraph"/>
              <w:rPr>
                <w:sz w:val="14"/>
              </w:rPr>
            </w:pPr>
          </w:p>
        </w:tc>
        <w:tc>
          <w:tcPr>
            <w:tcW w:w="259" w:type="dxa"/>
            <w:tcBorders>
              <w:top w:val="single" w:sz="4" w:space="0" w:color="000000"/>
              <w:left w:val="single" w:sz="8" w:space="0" w:color="000000"/>
              <w:bottom w:val="single" w:sz="4" w:space="0" w:color="000000"/>
              <w:right w:val="single" w:sz="8" w:space="0" w:color="000000"/>
            </w:tcBorders>
          </w:tcPr>
          <w:p>
            <w:pPr>
              <w:pStyle w:val="TableParagraph"/>
              <w:rPr>
                <w:sz w:val="14"/>
              </w:rPr>
            </w:pPr>
          </w:p>
        </w:tc>
        <w:tc>
          <w:tcPr>
            <w:tcW w:w="257" w:type="dxa"/>
            <w:tcBorders>
              <w:top w:val="single" w:sz="4" w:space="0" w:color="000000"/>
              <w:left w:val="single" w:sz="8" w:space="0" w:color="000000"/>
              <w:bottom w:val="single" w:sz="4" w:space="0" w:color="000000"/>
              <w:right w:val="single" w:sz="8" w:space="0" w:color="000000"/>
            </w:tcBorders>
          </w:tcPr>
          <w:p>
            <w:pPr>
              <w:pStyle w:val="TableParagraph"/>
              <w:rPr>
                <w:sz w:val="14"/>
              </w:rPr>
            </w:pPr>
          </w:p>
        </w:tc>
        <w:tc>
          <w:tcPr>
            <w:tcW w:w="259" w:type="dxa"/>
            <w:tcBorders>
              <w:top w:val="single" w:sz="4" w:space="0" w:color="000000"/>
              <w:left w:val="single" w:sz="8" w:space="0" w:color="000000"/>
              <w:bottom w:val="single" w:sz="4" w:space="0" w:color="000000"/>
              <w:right w:val="single" w:sz="8" w:space="0" w:color="000000"/>
            </w:tcBorders>
          </w:tcPr>
          <w:p>
            <w:pPr>
              <w:pStyle w:val="TableParagraph"/>
              <w:rPr>
                <w:sz w:val="14"/>
              </w:rPr>
            </w:pPr>
          </w:p>
        </w:tc>
        <w:tc>
          <w:tcPr>
            <w:tcW w:w="257" w:type="dxa"/>
            <w:tcBorders>
              <w:top w:val="single" w:sz="4" w:space="0" w:color="000000"/>
              <w:left w:val="single" w:sz="8" w:space="0" w:color="000000"/>
              <w:bottom w:val="single" w:sz="4" w:space="0" w:color="000000"/>
              <w:right w:val="single" w:sz="8" w:space="0" w:color="000000"/>
            </w:tcBorders>
          </w:tcPr>
          <w:p>
            <w:pPr>
              <w:pStyle w:val="TableParagraph"/>
              <w:rPr>
                <w:sz w:val="14"/>
              </w:rPr>
            </w:pPr>
          </w:p>
        </w:tc>
        <w:tc>
          <w:tcPr>
            <w:tcW w:w="259" w:type="dxa"/>
            <w:tcBorders>
              <w:top w:val="single" w:sz="4" w:space="0" w:color="000000"/>
              <w:left w:val="single" w:sz="8" w:space="0" w:color="000000"/>
              <w:bottom w:val="single" w:sz="4" w:space="0" w:color="000000"/>
              <w:right w:val="single" w:sz="8" w:space="0" w:color="000000"/>
            </w:tcBorders>
          </w:tcPr>
          <w:p>
            <w:pPr>
              <w:pStyle w:val="TableParagraph"/>
              <w:rPr>
                <w:sz w:val="14"/>
              </w:rPr>
            </w:pPr>
          </w:p>
        </w:tc>
        <w:tc>
          <w:tcPr>
            <w:tcW w:w="257" w:type="dxa"/>
            <w:tcBorders>
              <w:top w:val="single" w:sz="4" w:space="0" w:color="000000"/>
              <w:left w:val="single" w:sz="8" w:space="0" w:color="000000"/>
              <w:bottom w:val="single" w:sz="4" w:space="0" w:color="000000"/>
              <w:right w:val="single" w:sz="8" w:space="0" w:color="000000"/>
            </w:tcBorders>
          </w:tcPr>
          <w:p>
            <w:pPr>
              <w:pStyle w:val="TableParagraph"/>
              <w:rPr>
                <w:sz w:val="14"/>
              </w:rPr>
            </w:pPr>
          </w:p>
        </w:tc>
        <w:tc>
          <w:tcPr>
            <w:tcW w:w="259" w:type="dxa"/>
            <w:tcBorders>
              <w:top w:val="single" w:sz="4" w:space="0" w:color="000000"/>
              <w:left w:val="single" w:sz="8" w:space="0" w:color="000000"/>
              <w:bottom w:val="single" w:sz="4" w:space="0" w:color="000000"/>
              <w:right w:val="single" w:sz="8" w:space="0" w:color="000000"/>
            </w:tcBorders>
          </w:tcPr>
          <w:p>
            <w:pPr>
              <w:pStyle w:val="TableParagraph"/>
              <w:rPr>
                <w:sz w:val="14"/>
              </w:rPr>
            </w:pPr>
          </w:p>
        </w:tc>
        <w:tc>
          <w:tcPr>
            <w:tcW w:w="257" w:type="dxa"/>
            <w:tcBorders>
              <w:top w:val="single" w:sz="4" w:space="0" w:color="000000"/>
              <w:left w:val="single" w:sz="8" w:space="0" w:color="000000"/>
              <w:bottom w:val="single" w:sz="4" w:space="0" w:color="000000"/>
              <w:right w:val="single" w:sz="8" w:space="0" w:color="000000"/>
            </w:tcBorders>
          </w:tcPr>
          <w:p>
            <w:pPr>
              <w:pStyle w:val="TableParagraph"/>
              <w:rPr>
                <w:sz w:val="14"/>
              </w:rPr>
            </w:pPr>
          </w:p>
        </w:tc>
        <w:tc>
          <w:tcPr>
            <w:tcW w:w="259" w:type="dxa"/>
            <w:tcBorders>
              <w:top w:val="single" w:sz="4" w:space="0" w:color="000000"/>
              <w:left w:val="single" w:sz="8" w:space="0" w:color="000000"/>
              <w:bottom w:val="single" w:sz="4" w:space="0" w:color="000000"/>
              <w:right w:val="single" w:sz="8" w:space="0" w:color="000000"/>
            </w:tcBorders>
          </w:tcPr>
          <w:p>
            <w:pPr>
              <w:pStyle w:val="TableParagraph"/>
              <w:rPr>
                <w:sz w:val="14"/>
              </w:rPr>
            </w:pPr>
          </w:p>
        </w:tc>
        <w:tc>
          <w:tcPr>
            <w:tcW w:w="257" w:type="dxa"/>
            <w:tcBorders>
              <w:top w:val="single" w:sz="4" w:space="0" w:color="000000"/>
              <w:left w:val="single" w:sz="8" w:space="0" w:color="000000"/>
              <w:bottom w:val="single" w:sz="4" w:space="0" w:color="000000"/>
              <w:right w:val="single" w:sz="8" w:space="0" w:color="000000"/>
            </w:tcBorders>
          </w:tcPr>
          <w:p>
            <w:pPr>
              <w:pStyle w:val="TableParagraph"/>
              <w:rPr>
                <w:sz w:val="14"/>
              </w:rPr>
            </w:pPr>
          </w:p>
        </w:tc>
        <w:tc>
          <w:tcPr>
            <w:tcW w:w="259" w:type="dxa"/>
            <w:tcBorders>
              <w:top w:val="single" w:sz="4" w:space="0" w:color="000000"/>
              <w:left w:val="single" w:sz="8" w:space="0" w:color="000000"/>
              <w:bottom w:val="single" w:sz="4" w:space="0" w:color="000000"/>
              <w:right w:val="single" w:sz="8" w:space="0" w:color="000000"/>
            </w:tcBorders>
          </w:tcPr>
          <w:p>
            <w:pPr>
              <w:pStyle w:val="TableParagraph"/>
              <w:rPr>
                <w:sz w:val="14"/>
              </w:rPr>
            </w:pPr>
          </w:p>
        </w:tc>
        <w:tc>
          <w:tcPr>
            <w:tcW w:w="257" w:type="dxa"/>
            <w:tcBorders>
              <w:top w:val="single" w:sz="4" w:space="0" w:color="000000"/>
              <w:left w:val="single" w:sz="8" w:space="0" w:color="000000"/>
              <w:bottom w:val="single" w:sz="4" w:space="0" w:color="000000"/>
              <w:right w:val="single" w:sz="8" w:space="0" w:color="000000"/>
            </w:tcBorders>
          </w:tcPr>
          <w:p>
            <w:pPr>
              <w:pStyle w:val="TableParagraph"/>
              <w:rPr>
                <w:sz w:val="14"/>
              </w:rPr>
            </w:pPr>
          </w:p>
        </w:tc>
        <w:tc>
          <w:tcPr>
            <w:tcW w:w="259" w:type="dxa"/>
            <w:tcBorders>
              <w:top w:val="single" w:sz="4" w:space="0" w:color="000000"/>
              <w:left w:val="single" w:sz="8" w:space="0" w:color="000000"/>
              <w:bottom w:val="single" w:sz="4" w:space="0" w:color="000000"/>
              <w:right w:val="single" w:sz="8" w:space="0" w:color="000000"/>
            </w:tcBorders>
          </w:tcPr>
          <w:p>
            <w:pPr>
              <w:pStyle w:val="TableParagraph"/>
              <w:rPr>
                <w:sz w:val="14"/>
              </w:rPr>
            </w:pPr>
          </w:p>
        </w:tc>
        <w:tc>
          <w:tcPr>
            <w:tcW w:w="278" w:type="dxa"/>
            <w:tcBorders>
              <w:top w:val="single" w:sz="4" w:space="0" w:color="000000"/>
              <w:left w:val="single" w:sz="8" w:space="0" w:color="000000"/>
              <w:bottom w:val="single" w:sz="4" w:space="0" w:color="000000"/>
              <w:right w:val="single" w:sz="4" w:space="0" w:color="000000"/>
            </w:tcBorders>
          </w:tcPr>
          <w:p>
            <w:pPr>
              <w:pStyle w:val="TableParagraph"/>
              <w:rPr>
                <w:sz w:val="14"/>
              </w:rPr>
            </w:pPr>
          </w:p>
        </w:tc>
        <w:tc>
          <w:tcPr>
            <w:tcW w:w="258" w:type="dxa"/>
            <w:tcBorders>
              <w:top w:val="single" w:sz="4" w:space="0" w:color="000000"/>
              <w:left w:val="single" w:sz="4" w:space="0" w:color="000000"/>
              <w:bottom w:val="single" w:sz="4" w:space="0" w:color="000000"/>
            </w:tcBorders>
          </w:tcPr>
          <w:p>
            <w:pPr>
              <w:pStyle w:val="TableParagraph"/>
              <w:rPr>
                <w:sz w:val="14"/>
              </w:rPr>
            </w:pPr>
          </w:p>
        </w:tc>
        <w:tc>
          <w:tcPr>
            <w:tcW w:w="1253" w:type="dxa"/>
            <w:tcBorders>
              <w:top w:val="single" w:sz="4" w:space="0" w:color="000000"/>
              <w:bottom w:val="single" w:sz="4" w:space="0" w:color="000000"/>
            </w:tcBorders>
          </w:tcPr>
          <w:p>
            <w:pPr>
              <w:pStyle w:val="TableParagraph"/>
              <w:spacing w:line="155" w:lineRule="exact" w:before="33"/>
              <w:ind w:left="11"/>
              <w:rPr>
                <w:sz w:val="18"/>
              </w:rPr>
            </w:pPr>
            <w:r>
              <w:rPr>
                <w:sz w:val="18"/>
              </w:rPr>
              <w:t>9.30-</w:t>
            </w:r>
            <w:r>
              <w:rPr>
                <w:spacing w:val="-2"/>
                <w:sz w:val="18"/>
              </w:rPr>
              <w:t>10.20</w:t>
            </w:r>
          </w:p>
        </w:tc>
        <w:tc>
          <w:tcPr>
            <w:tcW w:w="469" w:type="dxa"/>
            <w:vMerge/>
            <w:tcBorders>
              <w:top w:val="nil"/>
              <w:right w:val="single" w:sz="4" w:space="0" w:color="000000"/>
            </w:tcBorders>
            <w:textDirection w:val="tbRl"/>
          </w:tcPr>
          <w:p>
            <w:pPr>
              <w:rPr>
                <w:sz w:val="2"/>
                <w:szCs w:val="2"/>
              </w:rPr>
            </w:pPr>
          </w:p>
        </w:tc>
      </w:tr>
      <w:tr>
        <w:trPr>
          <w:trHeight w:val="221" w:hRule="atLeast"/>
        </w:trPr>
        <w:tc>
          <w:tcPr>
            <w:tcW w:w="259" w:type="dxa"/>
            <w:tcBorders>
              <w:top w:val="single" w:sz="4" w:space="0" w:color="000000"/>
              <w:left w:val="single" w:sz="8" w:space="0" w:color="000000"/>
              <w:bottom w:val="single" w:sz="4" w:space="0" w:color="000000"/>
              <w:right w:val="single" w:sz="8" w:space="0" w:color="000000"/>
            </w:tcBorders>
          </w:tcPr>
          <w:p>
            <w:pPr>
              <w:pStyle w:val="TableParagraph"/>
              <w:rPr>
                <w:sz w:val="14"/>
              </w:rPr>
            </w:pPr>
          </w:p>
        </w:tc>
        <w:tc>
          <w:tcPr>
            <w:tcW w:w="257" w:type="dxa"/>
            <w:tcBorders>
              <w:top w:val="single" w:sz="4" w:space="0" w:color="000000"/>
              <w:left w:val="single" w:sz="8" w:space="0" w:color="000000"/>
              <w:bottom w:val="single" w:sz="4" w:space="0" w:color="000000"/>
              <w:right w:val="single" w:sz="8" w:space="0" w:color="000000"/>
            </w:tcBorders>
          </w:tcPr>
          <w:p>
            <w:pPr>
              <w:pStyle w:val="TableParagraph"/>
              <w:rPr>
                <w:sz w:val="14"/>
              </w:rPr>
            </w:pPr>
          </w:p>
        </w:tc>
        <w:tc>
          <w:tcPr>
            <w:tcW w:w="259" w:type="dxa"/>
            <w:tcBorders>
              <w:top w:val="single" w:sz="4" w:space="0" w:color="000000"/>
              <w:left w:val="single" w:sz="8" w:space="0" w:color="000000"/>
              <w:bottom w:val="single" w:sz="4" w:space="0" w:color="000000"/>
              <w:right w:val="single" w:sz="8" w:space="0" w:color="000000"/>
            </w:tcBorders>
          </w:tcPr>
          <w:p>
            <w:pPr>
              <w:pStyle w:val="TableParagraph"/>
              <w:rPr>
                <w:sz w:val="14"/>
              </w:rPr>
            </w:pPr>
          </w:p>
        </w:tc>
        <w:tc>
          <w:tcPr>
            <w:tcW w:w="257" w:type="dxa"/>
            <w:tcBorders>
              <w:top w:val="single" w:sz="4" w:space="0" w:color="000000"/>
              <w:left w:val="single" w:sz="8" w:space="0" w:color="000000"/>
              <w:bottom w:val="single" w:sz="4" w:space="0" w:color="000000"/>
              <w:right w:val="single" w:sz="8" w:space="0" w:color="000000"/>
            </w:tcBorders>
          </w:tcPr>
          <w:p>
            <w:pPr>
              <w:pStyle w:val="TableParagraph"/>
              <w:rPr>
                <w:sz w:val="14"/>
              </w:rPr>
            </w:pPr>
          </w:p>
        </w:tc>
        <w:tc>
          <w:tcPr>
            <w:tcW w:w="259" w:type="dxa"/>
            <w:tcBorders>
              <w:top w:val="single" w:sz="4" w:space="0" w:color="000000"/>
              <w:left w:val="single" w:sz="8" w:space="0" w:color="000000"/>
              <w:bottom w:val="single" w:sz="4" w:space="0" w:color="000000"/>
              <w:right w:val="single" w:sz="8" w:space="0" w:color="000000"/>
            </w:tcBorders>
          </w:tcPr>
          <w:p>
            <w:pPr>
              <w:pStyle w:val="TableParagraph"/>
              <w:rPr>
                <w:sz w:val="14"/>
              </w:rPr>
            </w:pPr>
          </w:p>
        </w:tc>
        <w:tc>
          <w:tcPr>
            <w:tcW w:w="257" w:type="dxa"/>
            <w:tcBorders>
              <w:top w:val="single" w:sz="4" w:space="0" w:color="000000"/>
              <w:left w:val="single" w:sz="8" w:space="0" w:color="000000"/>
              <w:bottom w:val="single" w:sz="4" w:space="0" w:color="000000"/>
              <w:right w:val="single" w:sz="8" w:space="0" w:color="000000"/>
            </w:tcBorders>
          </w:tcPr>
          <w:p>
            <w:pPr>
              <w:pStyle w:val="TableParagraph"/>
              <w:rPr>
                <w:sz w:val="14"/>
              </w:rPr>
            </w:pPr>
          </w:p>
        </w:tc>
        <w:tc>
          <w:tcPr>
            <w:tcW w:w="259" w:type="dxa"/>
            <w:tcBorders>
              <w:top w:val="single" w:sz="4" w:space="0" w:color="000000"/>
              <w:left w:val="single" w:sz="8" w:space="0" w:color="000000"/>
              <w:bottom w:val="single" w:sz="4" w:space="0" w:color="000000"/>
              <w:right w:val="single" w:sz="8" w:space="0" w:color="000000"/>
            </w:tcBorders>
          </w:tcPr>
          <w:p>
            <w:pPr>
              <w:pStyle w:val="TableParagraph"/>
              <w:rPr>
                <w:sz w:val="14"/>
              </w:rPr>
            </w:pPr>
          </w:p>
        </w:tc>
        <w:tc>
          <w:tcPr>
            <w:tcW w:w="257" w:type="dxa"/>
            <w:tcBorders>
              <w:top w:val="single" w:sz="4" w:space="0" w:color="000000"/>
              <w:left w:val="single" w:sz="8" w:space="0" w:color="000000"/>
              <w:bottom w:val="single" w:sz="4" w:space="0" w:color="000000"/>
              <w:right w:val="single" w:sz="8" w:space="0" w:color="000000"/>
            </w:tcBorders>
          </w:tcPr>
          <w:p>
            <w:pPr>
              <w:pStyle w:val="TableParagraph"/>
              <w:rPr>
                <w:sz w:val="14"/>
              </w:rPr>
            </w:pPr>
          </w:p>
        </w:tc>
        <w:tc>
          <w:tcPr>
            <w:tcW w:w="259" w:type="dxa"/>
            <w:tcBorders>
              <w:top w:val="single" w:sz="4" w:space="0" w:color="000000"/>
              <w:left w:val="single" w:sz="8" w:space="0" w:color="000000"/>
              <w:bottom w:val="single" w:sz="4" w:space="0" w:color="000000"/>
              <w:right w:val="single" w:sz="8" w:space="0" w:color="000000"/>
            </w:tcBorders>
          </w:tcPr>
          <w:p>
            <w:pPr>
              <w:pStyle w:val="TableParagraph"/>
              <w:rPr>
                <w:sz w:val="14"/>
              </w:rPr>
            </w:pPr>
          </w:p>
        </w:tc>
        <w:tc>
          <w:tcPr>
            <w:tcW w:w="257" w:type="dxa"/>
            <w:tcBorders>
              <w:top w:val="single" w:sz="4" w:space="0" w:color="000000"/>
              <w:left w:val="single" w:sz="8" w:space="0" w:color="000000"/>
              <w:bottom w:val="single" w:sz="4" w:space="0" w:color="000000"/>
              <w:right w:val="single" w:sz="8" w:space="0" w:color="000000"/>
            </w:tcBorders>
          </w:tcPr>
          <w:p>
            <w:pPr>
              <w:pStyle w:val="TableParagraph"/>
              <w:rPr>
                <w:sz w:val="14"/>
              </w:rPr>
            </w:pPr>
          </w:p>
        </w:tc>
        <w:tc>
          <w:tcPr>
            <w:tcW w:w="259" w:type="dxa"/>
            <w:tcBorders>
              <w:top w:val="single" w:sz="4" w:space="0" w:color="000000"/>
              <w:left w:val="single" w:sz="8" w:space="0" w:color="000000"/>
              <w:bottom w:val="single" w:sz="4" w:space="0" w:color="000000"/>
              <w:right w:val="single" w:sz="8" w:space="0" w:color="000000"/>
            </w:tcBorders>
          </w:tcPr>
          <w:p>
            <w:pPr>
              <w:pStyle w:val="TableParagraph"/>
              <w:rPr>
                <w:sz w:val="14"/>
              </w:rPr>
            </w:pPr>
          </w:p>
        </w:tc>
        <w:tc>
          <w:tcPr>
            <w:tcW w:w="257" w:type="dxa"/>
            <w:tcBorders>
              <w:top w:val="single" w:sz="4" w:space="0" w:color="000000"/>
              <w:left w:val="single" w:sz="8" w:space="0" w:color="000000"/>
              <w:bottom w:val="single" w:sz="4" w:space="0" w:color="000000"/>
              <w:right w:val="single" w:sz="8" w:space="0" w:color="000000"/>
            </w:tcBorders>
          </w:tcPr>
          <w:p>
            <w:pPr>
              <w:pStyle w:val="TableParagraph"/>
              <w:rPr>
                <w:sz w:val="14"/>
              </w:rPr>
            </w:pPr>
          </w:p>
        </w:tc>
        <w:tc>
          <w:tcPr>
            <w:tcW w:w="259" w:type="dxa"/>
            <w:tcBorders>
              <w:top w:val="single" w:sz="4" w:space="0" w:color="000000"/>
              <w:left w:val="single" w:sz="8" w:space="0" w:color="000000"/>
              <w:bottom w:val="single" w:sz="4" w:space="0" w:color="000000"/>
              <w:right w:val="single" w:sz="8" w:space="0" w:color="000000"/>
            </w:tcBorders>
          </w:tcPr>
          <w:p>
            <w:pPr>
              <w:pStyle w:val="TableParagraph"/>
              <w:rPr>
                <w:sz w:val="14"/>
              </w:rPr>
            </w:pPr>
          </w:p>
        </w:tc>
        <w:tc>
          <w:tcPr>
            <w:tcW w:w="257" w:type="dxa"/>
            <w:tcBorders>
              <w:top w:val="single" w:sz="4" w:space="0" w:color="000000"/>
              <w:left w:val="single" w:sz="8" w:space="0" w:color="000000"/>
              <w:bottom w:val="single" w:sz="4" w:space="0" w:color="000000"/>
              <w:right w:val="single" w:sz="8" w:space="0" w:color="000000"/>
            </w:tcBorders>
          </w:tcPr>
          <w:p>
            <w:pPr>
              <w:pStyle w:val="TableParagraph"/>
              <w:rPr>
                <w:sz w:val="14"/>
              </w:rPr>
            </w:pPr>
          </w:p>
        </w:tc>
        <w:tc>
          <w:tcPr>
            <w:tcW w:w="259" w:type="dxa"/>
            <w:tcBorders>
              <w:top w:val="single" w:sz="4" w:space="0" w:color="000000"/>
              <w:left w:val="single" w:sz="8" w:space="0" w:color="000000"/>
              <w:bottom w:val="single" w:sz="4" w:space="0" w:color="000000"/>
              <w:right w:val="single" w:sz="8" w:space="0" w:color="000000"/>
            </w:tcBorders>
          </w:tcPr>
          <w:p>
            <w:pPr>
              <w:pStyle w:val="TableParagraph"/>
              <w:rPr>
                <w:sz w:val="14"/>
              </w:rPr>
            </w:pPr>
          </w:p>
        </w:tc>
        <w:tc>
          <w:tcPr>
            <w:tcW w:w="278" w:type="dxa"/>
            <w:tcBorders>
              <w:top w:val="single" w:sz="4" w:space="0" w:color="000000"/>
              <w:left w:val="single" w:sz="8" w:space="0" w:color="000000"/>
              <w:bottom w:val="single" w:sz="4" w:space="0" w:color="000000"/>
              <w:right w:val="single" w:sz="4" w:space="0" w:color="000000"/>
            </w:tcBorders>
          </w:tcPr>
          <w:p>
            <w:pPr>
              <w:pStyle w:val="TableParagraph"/>
              <w:rPr>
                <w:sz w:val="14"/>
              </w:rPr>
            </w:pPr>
          </w:p>
        </w:tc>
        <w:tc>
          <w:tcPr>
            <w:tcW w:w="258" w:type="dxa"/>
            <w:tcBorders>
              <w:top w:val="single" w:sz="4" w:space="0" w:color="000000"/>
              <w:left w:val="single" w:sz="4" w:space="0" w:color="000000"/>
              <w:bottom w:val="single" w:sz="4" w:space="0" w:color="000000"/>
            </w:tcBorders>
          </w:tcPr>
          <w:p>
            <w:pPr>
              <w:pStyle w:val="TableParagraph"/>
              <w:rPr>
                <w:sz w:val="14"/>
              </w:rPr>
            </w:pPr>
          </w:p>
        </w:tc>
        <w:tc>
          <w:tcPr>
            <w:tcW w:w="1253" w:type="dxa"/>
            <w:tcBorders>
              <w:top w:val="single" w:sz="4" w:space="0" w:color="000000"/>
              <w:bottom w:val="single" w:sz="4" w:space="0" w:color="000000"/>
            </w:tcBorders>
          </w:tcPr>
          <w:p>
            <w:pPr>
              <w:pStyle w:val="TableParagraph"/>
              <w:spacing w:line="159" w:lineRule="exact" w:before="42"/>
              <w:ind w:left="11"/>
              <w:rPr>
                <w:sz w:val="18"/>
              </w:rPr>
            </w:pPr>
            <w:r>
              <w:rPr>
                <w:spacing w:val="-2"/>
                <w:sz w:val="18"/>
              </w:rPr>
              <w:t>10.30-11.20</w:t>
            </w:r>
          </w:p>
        </w:tc>
        <w:tc>
          <w:tcPr>
            <w:tcW w:w="469" w:type="dxa"/>
            <w:vMerge/>
            <w:tcBorders>
              <w:top w:val="nil"/>
              <w:right w:val="single" w:sz="4" w:space="0" w:color="000000"/>
            </w:tcBorders>
            <w:textDirection w:val="tbRl"/>
          </w:tcPr>
          <w:p>
            <w:pPr>
              <w:rPr>
                <w:sz w:val="2"/>
                <w:szCs w:val="2"/>
              </w:rPr>
            </w:pPr>
          </w:p>
        </w:tc>
      </w:tr>
      <w:tr>
        <w:trPr>
          <w:trHeight w:val="221" w:hRule="atLeast"/>
        </w:trPr>
        <w:tc>
          <w:tcPr>
            <w:tcW w:w="259" w:type="dxa"/>
            <w:tcBorders>
              <w:top w:val="single" w:sz="4" w:space="0" w:color="000000"/>
              <w:left w:val="single" w:sz="8" w:space="0" w:color="000000"/>
              <w:bottom w:val="single" w:sz="4" w:space="0" w:color="000000"/>
              <w:right w:val="single" w:sz="8" w:space="0" w:color="000000"/>
            </w:tcBorders>
          </w:tcPr>
          <w:p>
            <w:pPr>
              <w:pStyle w:val="TableParagraph"/>
              <w:rPr>
                <w:sz w:val="14"/>
              </w:rPr>
            </w:pPr>
          </w:p>
        </w:tc>
        <w:tc>
          <w:tcPr>
            <w:tcW w:w="257" w:type="dxa"/>
            <w:tcBorders>
              <w:top w:val="single" w:sz="4" w:space="0" w:color="000000"/>
              <w:left w:val="single" w:sz="8" w:space="0" w:color="000000"/>
              <w:bottom w:val="single" w:sz="4" w:space="0" w:color="000000"/>
              <w:right w:val="single" w:sz="8" w:space="0" w:color="000000"/>
            </w:tcBorders>
          </w:tcPr>
          <w:p>
            <w:pPr>
              <w:pStyle w:val="TableParagraph"/>
              <w:rPr>
                <w:sz w:val="14"/>
              </w:rPr>
            </w:pPr>
          </w:p>
        </w:tc>
        <w:tc>
          <w:tcPr>
            <w:tcW w:w="259" w:type="dxa"/>
            <w:tcBorders>
              <w:top w:val="single" w:sz="4" w:space="0" w:color="000000"/>
              <w:left w:val="single" w:sz="8" w:space="0" w:color="000000"/>
              <w:bottom w:val="single" w:sz="4" w:space="0" w:color="000000"/>
              <w:right w:val="single" w:sz="8" w:space="0" w:color="000000"/>
            </w:tcBorders>
          </w:tcPr>
          <w:p>
            <w:pPr>
              <w:pStyle w:val="TableParagraph"/>
              <w:rPr>
                <w:sz w:val="14"/>
              </w:rPr>
            </w:pPr>
          </w:p>
        </w:tc>
        <w:tc>
          <w:tcPr>
            <w:tcW w:w="257" w:type="dxa"/>
            <w:tcBorders>
              <w:top w:val="single" w:sz="4" w:space="0" w:color="000000"/>
              <w:left w:val="single" w:sz="8" w:space="0" w:color="000000"/>
              <w:bottom w:val="single" w:sz="4" w:space="0" w:color="000000"/>
              <w:right w:val="single" w:sz="8" w:space="0" w:color="000000"/>
            </w:tcBorders>
          </w:tcPr>
          <w:p>
            <w:pPr>
              <w:pStyle w:val="TableParagraph"/>
              <w:rPr>
                <w:sz w:val="14"/>
              </w:rPr>
            </w:pPr>
          </w:p>
        </w:tc>
        <w:tc>
          <w:tcPr>
            <w:tcW w:w="259" w:type="dxa"/>
            <w:tcBorders>
              <w:top w:val="single" w:sz="4" w:space="0" w:color="000000"/>
              <w:left w:val="single" w:sz="8" w:space="0" w:color="000000"/>
              <w:bottom w:val="single" w:sz="4" w:space="0" w:color="000000"/>
              <w:right w:val="single" w:sz="8" w:space="0" w:color="000000"/>
            </w:tcBorders>
          </w:tcPr>
          <w:p>
            <w:pPr>
              <w:pStyle w:val="TableParagraph"/>
              <w:rPr>
                <w:sz w:val="14"/>
              </w:rPr>
            </w:pPr>
          </w:p>
        </w:tc>
        <w:tc>
          <w:tcPr>
            <w:tcW w:w="257" w:type="dxa"/>
            <w:tcBorders>
              <w:top w:val="single" w:sz="4" w:space="0" w:color="000000"/>
              <w:left w:val="single" w:sz="8" w:space="0" w:color="000000"/>
              <w:bottom w:val="single" w:sz="4" w:space="0" w:color="000000"/>
              <w:right w:val="single" w:sz="8" w:space="0" w:color="000000"/>
            </w:tcBorders>
          </w:tcPr>
          <w:p>
            <w:pPr>
              <w:pStyle w:val="TableParagraph"/>
              <w:rPr>
                <w:sz w:val="14"/>
              </w:rPr>
            </w:pPr>
          </w:p>
        </w:tc>
        <w:tc>
          <w:tcPr>
            <w:tcW w:w="259" w:type="dxa"/>
            <w:tcBorders>
              <w:top w:val="single" w:sz="4" w:space="0" w:color="000000"/>
              <w:left w:val="single" w:sz="8" w:space="0" w:color="000000"/>
              <w:bottom w:val="single" w:sz="4" w:space="0" w:color="000000"/>
              <w:right w:val="single" w:sz="8" w:space="0" w:color="000000"/>
            </w:tcBorders>
          </w:tcPr>
          <w:p>
            <w:pPr>
              <w:pStyle w:val="TableParagraph"/>
              <w:rPr>
                <w:sz w:val="14"/>
              </w:rPr>
            </w:pPr>
          </w:p>
        </w:tc>
        <w:tc>
          <w:tcPr>
            <w:tcW w:w="257" w:type="dxa"/>
            <w:tcBorders>
              <w:top w:val="single" w:sz="4" w:space="0" w:color="000000"/>
              <w:left w:val="single" w:sz="8" w:space="0" w:color="000000"/>
              <w:bottom w:val="single" w:sz="4" w:space="0" w:color="000000"/>
              <w:right w:val="single" w:sz="8" w:space="0" w:color="000000"/>
            </w:tcBorders>
          </w:tcPr>
          <w:p>
            <w:pPr>
              <w:pStyle w:val="TableParagraph"/>
              <w:rPr>
                <w:sz w:val="14"/>
              </w:rPr>
            </w:pPr>
          </w:p>
        </w:tc>
        <w:tc>
          <w:tcPr>
            <w:tcW w:w="259" w:type="dxa"/>
            <w:tcBorders>
              <w:top w:val="single" w:sz="4" w:space="0" w:color="000000"/>
              <w:left w:val="single" w:sz="8" w:space="0" w:color="000000"/>
              <w:bottom w:val="single" w:sz="4" w:space="0" w:color="000000"/>
              <w:right w:val="single" w:sz="8" w:space="0" w:color="000000"/>
            </w:tcBorders>
          </w:tcPr>
          <w:p>
            <w:pPr>
              <w:pStyle w:val="TableParagraph"/>
              <w:rPr>
                <w:sz w:val="14"/>
              </w:rPr>
            </w:pPr>
          </w:p>
        </w:tc>
        <w:tc>
          <w:tcPr>
            <w:tcW w:w="257" w:type="dxa"/>
            <w:tcBorders>
              <w:top w:val="single" w:sz="4" w:space="0" w:color="000000"/>
              <w:left w:val="single" w:sz="8" w:space="0" w:color="000000"/>
              <w:bottom w:val="single" w:sz="4" w:space="0" w:color="000000"/>
              <w:right w:val="single" w:sz="8" w:space="0" w:color="000000"/>
            </w:tcBorders>
          </w:tcPr>
          <w:p>
            <w:pPr>
              <w:pStyle w:val="TableParagraph"/>
              <w:rPr>
                <w:sz w:val="14"/>
              </w:rPr>
            </w:pPr>
          </w:p>
        </w:tc>
        <w:tc>
          <w:tcPr>
            <w:tcW w:w="259" w:type="dxa"/>
            <w:tcBorders>
              <w:top w:val="single" w:sz="4" w:space="0" w:color="000000"/>
              <w:left w:val="single" w:sz="8" w:space="0" w:color="000000"/>
              <w:bottom w:val="single" w:sz="4" w:space="0" w:color="000000"/>
              <w:right w:val="single" w:sz="8" w:space="0" w:color="000000"/>
            </w:tcBorders>
          </w:tcPr>
          <w:p>
            <w:pPr>
              <w:pStyle w:val="TableParagraph"/>
              <w:rPr>
                <w:sz w:val="14"/>
              </w:rPr>
            </w:pPr>
          </w:p>
        </w:tc>
        <w:tc>
          <w:tcPr>
            <w:tcW w:w="257" w:type="dxa"/>
            <w:tcBorders>
              <w:top w:val="single" w:sz="4" w:space="0" w:color="000000"/>
              <w:left w:val="single" w:sz="8" w:space="0" w:color="000000"/>
              <w:bottom w:val="single" w:sz="4" w:space="0" w:color="000000"/>
              <w:right w:val="single" w:sz="8" w:space="0" w:color="000000"/>
            </w:tcBorders>
          </w:tcPr>
          <w:p>
            <w:pPr>
              <w:pStyle w:val="TableParagraph"/>
              <w:rPr>
                <w:sz w:val="14"/>
              </w:rPr>
            </w:pPr>
          </w:p>
        </w:tc>
        <w:tc>
          <w:tcPr>
            <w:tcW w:w="259" w:type="dxa"/>
            <w:tcBorders>
              <w:top w:val="single" w:sz="4" w:space="0" w:color="000000"/>
              <w:left w:val="single" w:sz="8" w:space="0" w:color="000000"/>
              <w:bottom w:val="single" w:sz="4" w:space="0" w:color="000000"/>
              <w:right w:val="single" w:sz="8" w:space="0" w:color="000000"/>
            </w:tcBorders>
          </w:tcPr>
          <w:p>
            <w:pPr>
              <w:pStyle w:val="TableParagraph"/>
              <w:rPr>
                <w:sz w:val="14"/>
              </w:rPr>
            </w:pPr>
          </w:p>
        </w:tc>
        <w:tc>
          <w:tcPr>
            <w:tcW w:w="257" w:type="dxa"/>
            <w:tcBorders>
              <w:top w:val="single" w:sz="4" w:space="0" w:color="000000"/>
              <w:left w:val="single" w:sz="8" w:space="0" w:color="000000"/>
              <w:bottom w:val="single" w:sz="4" w:space="0" w:color="000000"/>
              <w:right w:val="single" w:sz="8" w:space="0" w:color="000000"/>
            </w:tcBorders>
          </w:tcPr>
          <w:p>
            <w:pPr>
              <w:pStyle w:val="TableParagraph"/>
              <w:rPr>
                <w:sz w:val="14"/>
              </w:rPr>
            </w:pPr>
          </w:p>
        </w:tc>
        <w:tc>
          <w:tcPr>
            <w:tcW w:w="259" w:type="dxa"/>
            <w:tcBorders>
              <w:top w:val="single" w:sz="4" w:space="0" w:color="000000"/>
              <w:left w:val="single" w:sz="8" w:space="0" w:color="000000"/>
              <w:bottom w:val="single" w:sz="4" w:space="0" w:color="000000"/>
              <w:right w:val="single" w:sz="8" w:space="0" w:color="000000"/>
            </w:tcBorders>
          </w:tcPr>
          <w:p>
            <w:pPr>
              <w:pStyle w:val="TableParagraph"/>
              <w:rPr>
                <w:sz w:val="14"/>
              </w:rPr>
            </w:pPr>
          </w:p>
        </w:tc>
        <w:tc>
          <w:tcPr>
            <w:tcW w:w="278" w:type="dxa"/>
            <w:tcBorders>
              <w:top w:val="single" w:sz="4" w:space="0" w:color="000000"/>
              <w:left w:val="single" w:sz="8" w:space="0" w:color="000000"/>
              <w:bottom w:val="single" w:sz="4" w:space="0" w:color="000000"/>
              <w:right w:val="single" w:sz="4" w:space="0" w:color="000000"/>
            </w:tcBorders>
          </w:tcPr>
          <w:p>
            <w:pPr>
              <w:pStyle w:val="TableParagraph"/>
              <w:rPr>
                <w:sz w:val="14"/>
              </w:rPr>
            </w:pPr>
          </w:p>
        </w:tc>
        <w:tc>
          <w:tcPr>
            <w:tcW w:w="258" w:type="dxa"/>
            <w:tcBorders>
              <w:top w:val="single" w:sz="4" w:space="0" w:color="000000"/>
              <w:left w:val="single" w:sz="4" w:space="0" w:color="000000"/>
              <w:bottom w:val="single" w:sz="4" w:space="0" w:color="000000"/>
            </w:tcBorders>
          </w:tcPr>
          <w:p>
            <w:pPr>
              <w:pStyle w:val="TableParagraph"/>
              <w:rPr>
                <w:sz w:val="14"/>
              </w:rPr>
            </w:pPr>
          </w:p>
        </w:tc>
        <w:tc>
          <w:tcPr>
            <w:tcW w:w="1253" w:type="dxa"/>
            <w:tcBorders>
              <w:top w:val="single" w:sz="4" w:space="0" w:color="000000"/>
              <w:bottom w:val="single" w:sz="4" w:space="0" w:color="000000"/>
            </w:tcBorders>
          </w:tcPr>
          <w:p>
            <w:pPr>
              <w:pStyle w:val="TableParagraph"/>
              <w:spacing w:line="162" w:lineRule="exact" w:before="40"/>
              <w:ind w:left="11"/>
              <w:rPr>
                <w:sz w:val="18"/>
              </w:rPr>
            </w:pPr>
            <w:r>
              <w:rPr>
                <w:spacing w:val="-2"/>
                <w:sz w:val="18"/>
              </w:rPr>
              <w:t>11.30-12.20</w:t>
            </w:r>
          </w:p>
        </w:tc>
        <w:tc>
          <w:tcPr>
            <w:tcW w:w="469" w:type="dxa"/>
            <w:vMerge/>
            <w:tcBorders>
              <w:top w:val="nil"/>
              <w:right w:val="single" w:sz="4" w:space="0" w:color="000000"/>
            </w:tcBorders>
            <w:textDirection w:val="tbRl"/>
          </w:tcPr>
          <w:p>
            <w:pPr>
              <w:rPr>
                <w:sz w:val="2"/>
                <w:szCs w:val="2"/>
              </w:rPr>
            </w:pPr>
          </w:p>
        </w:tc>
      </w:tr>
      <w:tr>
        <w:trPr>
          <w:trHeight w:val="222" w:hRule="atLeast"/>
        </w:trPr>
        <w:tc>
          <w:tcPr>
            <w:tcW w:w="259" w:type="dxa"/>
            <w:tcBorders>
              <w:top w:val="single" w:sz="4" w:space="0" w:color="000000"/>
              <w:left w:val="single" w:sz="8" w:space="0" w:color="000000"/>
              <w:bottom w:val="single" w:sz="4" w:space="0" w:color="000000"/>
              <w:right w:val="single" w:sz="8" w:space="0" w:color="000000"/>
            </w:tcBorders>
          </w:tcPr>
          <w:p>
            <w:pPr>
              <w:pStyle w:val="TableParagraph"/>
              <w:rPr>
                <w:sz w:val="14"/>
              </w:rPr>
            </w:pPr>
          </w:p>
        </w:tc>
        <w:tc>
          <w:tcPr>
            <w:tcW w:w="257" w:type="dxa"/>
            <w:tcBorders>
              <w:top w:val="single" w:sz="4" w:space="0" w:color="000000"/>
              <w:left w:val="single" w:sz="8" w:space="0" w:color="000000"/>
              <w:bottom w:val="single" w:sz="4" w:space="0" w:color="000000"/>
              <w:right w:val="single" w:sz="8" w:space="0" w:color="000000"/>
            </w:tcBorders>
          </w:tcPr>
          <w:p>
            <w:pPr>
              <w:pStyle w:val="TableParagraph"/>
              <w:rPr>
                <w:sz w:val="14"/>
              </w:rPr>
            </w:pPr>
          </w:p>
        </w:tc>
        <w:tc>
          <w:tcPr>
            <w:tcW w:w="259" w:type="dxa"/>
            <w:tcBorders>
              <w:top w:val="single" w:sz="4" w:space="0" w:color="000000"/>
              <w:left w:val="single" w:sz="8" w:space="0" w:color="000000"/>
              <w:bottom w:val="single" w:sz="4" w:space="0" w:color="000000"/>
              <w:right w:val="single" w:sz="8" w:space="0" w:color="000000"/>
            </w:tcBorders>
          </w:tcPr>
          <w:p>
            <w:pPr>
              <w:pStyle w:val="TableParagraph"/>
              <w:rPr>
                <w:sz w:val="14"/>
              </w:rPr>
            </w:pPr>
          </w:p>
        </w:tc>
        <w:tc>
          <w:tcPr>
            <w:tcW w:w="257" w:type="dxa"/>
            <w:tcBorders>
              <w:top w:val="single" w:sz="4" w:space="0" w:color="000000"/>
              <w:left w:val="single" w:sz="8" w:space="0" w:color="000000"/>
              <w:bottom w:val="single" w:sz="4" w:space="0" w:color="000000"/>
              <w:right w:val="single" w:sz="8" w:space="0" w:color="000000"/>
            </w:tcBorders>
          </w:tcPr>
          <w:p>
            <w:pPr>
              <w:pStyle w:val="TableParagraph"/>
              <w:rPr>
                <w:sz w:val="14"/>
              </w:rPr>
            </w:pPr>
          </w:p>
        </w:tc>
        <w:tc>
          <w:tcPr>
            <w:tcW w:w="259" w:type="dxa"/>
            <w:tcBorders>
              <w:top w:val="single" w:sz="4" w:space="0" w:color="000000"/>
              <w:left w:val="single" w:sz="8" w:space="0" w:color="000000"/>
              <w:bottom w:val="single" w:sz="4" w:space="0" w:color="000000"/>
              <w:right w:val="single" w:sz="8" w:space="0" w:color="000000"/>
            </w:tcBorders>
          </w:tcPr>
          <w:p>
            <w:pPr>
              <w:pStyle w:val="TableParagraph"/>
              <w:rPr>
                <w:sz w:val="14"/>
              </w:rPr>
            </w:pPr>
          </w:p>
        </w:tc>
        <w:tc>
          <w:tcPr>
            <w:tcW w:w="257" w:type="dxa"/>
            <w:tcBorders>
              <w:top w:val="single" w:sz="4" w:space="0" w:color="000000"/>
              <w:left w:val="single" w:sz="8" w:space="0" w:color="000000"/>
              <w:bottom w:val="single" w:sz="4" w:space="0" w:color="000000"/>
              <w:right w:val="single" w:sz="8" w:space="0" w:color="000000"/>
            </w:tcBorders>
          </w:tcPr>
          <w:p>
            <w:pPr>
              <w:pStyle w:val="TableParagraph"/>
              <w:rPr>
                <w:sz w:val="14"/>
              </w:rPr>
            </w:pPr>
          </w:p>
        </w:tc>
        <w:tc>
          <w:tcPr>
            <w:tcW w:w="259" w:type="dxa"/>
            <w:tcBorders>
              <w:top w:val="single" w:sz="4" w:space="0" w:color="000000"/>
              <w:left w:val="single" w:sz="8" w:space="0" w:color="000000"/>
              <w:bottom w:val="single" w:sz="4" w:space="0" w:color="000000"/>
              <w:right w:val="single" w:sz="8" w:space="0" w:color="000000"/>
            </w:tcBorders>
          </w:tcPr>
          <w:p>
            <w:pPr>
              <w:pStyle w:val="TableParagraph"/>
              <w:rPr>
                <w:sz w:val="14"/>
              </w:rPr>
            </w:pPr>
          </w:p>
        </w:tc>
        <w:tc>
          <w:tcPr>
            <w:tcW w:w="257" w:type="dxa"/>
            <w:tcBorders>
              <w:top w:val="single" w:sz="4" w:space="0" w:color="000000"/>
              <w:left w:val="single" w:sz="8" w:space="0" w:color="000000"/>
              <w:bottom w:val="single" w:sz="4" w:space="0" w:color="000000"/>
              <w:right w:val="single" w:sz="8" w:space="0" w:color="000000"/>
            </w:tcBorders>
          </w:tcPr>
          <w:p>
            <w:pPr>
              <w:pStyle w:val="TableParagraph"/>
              <w:rPr>
                <w:sz w:val="14"/>
              </w:rPr>
            </w:pPr>
          </w:p>
        </w:tc>
        <w:tc>
          <w:tcPr>
            <w:tcW w:w="259" w:type="dxa"/>
            <w:tcBorders>
              <w:top w:val="single" w:sz="4" w:space="0" w:color="000000"/>
              <w:left w:val="single" w:sz="8" w:space="0" w:color="000000"/>
              <w:bottom w:val="single" w:sz="4" w:space="0" w:color="000000"/>
              <w:right w:val="single" w:sz="8" w:space="0" w:color="000000"/>
            </w:tcBorders>
          </w:tcPr>
          <w:p>
            <w:pPr>
              <w:pStyle w:val="TableParagraph"/>
              <w:rPr>
                <w:sz w:val="14"/>
              </w:rPr>
            </w:pPr>
          </w:p>
        </w:tc>
        <w:tc>
          <w:tcPr>
            <w:tcW w:w="257" w:type="dxa"/>
            <w:tcBorders>
              <w:top w:val="single" w:sz="4" w:space="0" w:color="000000"/>
              <w:left w:val="single" w:sz="8" w:space="0" w:color="000000"/>
              <w:bottom w:val="single" w:sz="4" w:space="0" w:color="000000"/>
              <w:right w:val="single" w:sz="8" w:space="0" w:color="000000"/>
            </w:tcBorders>
          </w:tcPr>
          <w:p>
            <w:pPr>
              <w:pStyle w:val="TableParagraph"/>
              <w:rPr>
                <w:sz w:val="14"/>
              </w:rPr>
            </w:pPr>
          </w:p>
        </w:tc>
        <w:tc>
          <w:tcPr>
            <w:tcW w:w="259" w:type="dxa"/>
            <w:tcBorders>
              <w:top w:val="single" w:sz="4" w:space="0" w:color="000000"/>
              <w:left w:val="single" w:sz="8" w:space="0" w:color="000000"/>
              <w:bottom w:val="single" w:sz="4" w:space="0" w:color="000000"/>
              <w:right w:val="single" w:sz="8" w:space="0" w:color="000000"/>
            </w:tcBorders>
          </w:tcPr>
          <w:p>
            <w:pPr>
              <w:pStyle w:val="TableParagraph"/>
              <w:rPr>
                <w:sz w:val="14"/>
              </w:rPr>
            </w:pPr>
          </w:p>
        </w:tc>
        <w:tc>
          <w:tcPr>
            <w:tcW w:w="257" w:type="dxa"/>
            <w:tcBorders>
              <w:top w:val="single" w:sz="4" w:space="0" w:color="000000"/>
              <w:left w:val="single" w:sz="8" w:space="0" w:color="000000"/>
              <w:bottom w:val="single" w:sz="4" w:space="0" w:color="000000"/>
              <w:right w:val="single" w:sz="8" w:space="0" w:color="000000"/>
            </w:tcBorders>
          </w:tcPr>
          <w:p>
            <w:pPr>
              <w:pStyle w:val="TableParagraph"/>
              <w:rPr>
                <w:sz w:val="14"/>
              </w:rPr>
            </w:pPr>
          </w:p>
        </w:tc>
        <w:tc>
          <w:tcPr>
            <w:tcW w:w="259" w:type="dxa"/>
            <w:tcBorders>
              <w:top w:val="single" w:sz="4" w:space="0" w:color="000000"/>
              <w:left w:val="single" w:sz="8" w:space="0" w:color="000000"/>
              <w:bottom w:val="single" w:sz="4" w:space="0" w:color="000000"/>
              <w:right w:val="single" w:sz="8" w:space="0" w:color="000000"/>
            </w:tcBorders>
          </w:tcPr>
          <w:p>
            <w:pPr>
              <w:pStyle w:val="TableParagraph"/>
              <w:rPr>
                <w:sz w:val="14"/>
              </w:rPr>
            </w:pPr>
          </w:p>
        </w:tc>
        <w:tc>
          <w:tcPr>
            <w:tcW w:w="257" w:type="dxa"/>
            <w:tcBorders>
              <w:top w:val="single" w:sz="4" w:space="0" w:color="000000"/>
              <w:left w:val="single" w:sz="8" w:space="0" w:color="000000"/>
              <w:bottom w:val="single" w:sz="4" w:space="0" w:color="000000"/>
              <w:right w:val="single" w:sz="8" w:space="0" w:color="000000"/>
            </w:tcBorders>
          </w:tcPr>
          <w:p>
            <w:pPr>
              <w:pStyle w:val="TableParagraph"/>
              <w:rPr>
                <w:sz w:val="14"/>
              </w:rPr>
            </w:pPr>
          </w:p>
        </w:tc>
        <w:tc>
          <w:tcPr>
            <w:tcW w:w="259" w:type="dxa"/>
            <w:tcBorders>
              <w:top w:val="single" w:sz="4" w:space="0" w:color="000000"/>
              <w:left w:val="single" w:sz="8" w:space="0" w:color="000000"/>
              <w:bottom w:val="single" w:sz="4" w:space="0" w:color="000000"/>
              <w:right w:val="single" w:sz="8" w:space="0" w:color="000000"/>
            </w:tcBorders>
          </w:tcPr>
          <w:p>
            <w:pPr>
              <w:pStyle w:val="TableParagraph"/>
              <w:rPr>
                <w:sz w:val="14"/>
              </w:rPr>
            </w:pPr>
          </w:p>
        </w:tc>
        <w:tc>
          <w:tcPr>
            <w:tcW w:w="278" w:type="dxa"/>
            <w:tcBorders>
              <w:top w:val="single" w:sz="4" w:space="0" w:color="000000"/>
              <w:left w:val="single" w:sz="8" w:space="0" w:color="000000"/>
              <w:bottom w:val="single" w:sz="4" w:space="0" w:color="000000"/>
              <w:right w:val="single" w:sz="4" w:space="0" w:color="000000"/>
            </w:tcBorders>
          </w:tcPr>
          <w:p>
            <w:pPr>
              <w:pStyle w:val="TableParagraph"/>
              <w:rPr>
                <w:sz w:val="14"/>
              </w:rPr>
            </w:pPr>
          </w:p>
        </w:tc>
        <w:tc>
          <w:tcPr>
            <w:tcW w:w="258" w:type="dxa"/>
            <w:tcBorders>
              <w:top w:val="single" w:sz="4" w:space="0" w:color="000000"/>
              <w:left w:val="single" w:sz="4" w:space="0" w:color="000000"/>
              <w:bottom w:val="single" w:sz="4" w:space="0" w:color="000000"/>
            </w:tcBorders>
          </w:tcPr>
          <w:p>
            <w:pPr>
              <w:pStyle w:val="TableParagraph"/>
              <w:rPr>
                <w:sz w:val="14"/>
              </w:rPr>
            </w:pPr>
          </w:p>
        </w:tc>
        <w:tc>
          <w:tcPr>
            <w:tcW w:w="1253" w:type="dxa"/>
            <w:tcBorders>
              <w:top w:val="single" w:sz="4" w:space="0" w:color="000000"/>
              <w:bottom w:val="single" w:sz="4" w:space="0" w:color="000000"/>
            </w:tcBorders>
          </w:tcPr>
          <w:p>
            <w:pPr>
              <w:pStyle w:val="TableParagraph"/>
              <w:spacing w:line="162" w:lineRule="exact" w:before="40"/>
              <w:ind w:left="11"/>
              <w:rPr>
                <w:sz w:val="18"/>
              </w:rPr>
            </w:pPr>
            <w:r>
              <w:rPr>
                <w:spacing w:val="-2"/>
                <w:sz w:val="18"/>
              </w:rPr>
              <w:t>12.30-13.20</w:t>
            </w:r>
          </w:p>
        </w:tc>
        <w:tc>
          <w:tcPr>
            <w:tcW w:w="469" w:type="dxa"/>
            <w:vMerge/>
            <w:tcBorders>
              <w:top w:val="nil"/>
              <w:right w:val="single" w:sz="4" w:space="0" w:color="000000"/>
            </w:tcBorders>
            <w:textDirection w:val="tbRl"/>
          </w:tcPr>
          <w:p>
            <w:pPr>
              <w:rPr>
                <w:sz w:val="2"/>
                <w:szCs w:val="2"/>
              </w:rPr>
            </w:pPr>
          </w:p>
        </w:tc>
      </w:tr>
      <w:tr>
        <w:trPr>
          <w:trHeight w:val="221" w:hRule="atLeast"/>
        </w:trPr>
        <w:tc>
          <w:tcPr>
            <w:tcW w:w="259" w:type="dxa"/>
            <w:tcBorders>
              <w:top w:val="single" w:sz="4" w:space="0" w:color="000000"/>
              <w:left w:val="single" w:sz="8" w:space="0" w:color="000000"/>
              <w:bottom w:val="single" w:sz="4" w:space="0" w:color="000000"/>
              <w:right w:val="single" w:sz="8" w:space="0" w:color="000000"/>
            </w:tcBorders>
          </w:tcPr>
          <w:p>
            <w:pPr>
              <w:pStyle w:val="TableParagraph"/>
              <w:rPr>
                <w:sz w:val="14"/>
              </w:rPr>
            </w:pPr>
          </w:p>
        </w:tc>
        <w:tc>
          <w:tcPr>
            <w:tcW w:w="257" w:type="dxa"/>
            <w:tcBorders>
              <w:top w:val="single" w:sz="4" w:space="0" w:color="000000"/>
              <w:left w:val="single" w:sz="8" w:space="0" w:color="000000"/>
              <w:bottom w:val="single" w:sz="4" w:space="0" w:color="000000"/>
              <w:right w:val="single" w:sz="8" w:space="0" w:color="000000"/>
            </w:tcBorders>
          </w:tcPr>
          <w:p>
            <w:pPr>
              <w:pStyle w:val="TableParagraph"/>
              <w:rPr>
                <w:sz w:val="14"/>
              </w:rPr>
            </w:pPr>
          </w:p>
        </w:tc>
        <w:tc>
          <w:tcPr>
            <w:tcW w:w="259" w:type="dxa"/>
            <w:tcBorders>
              <w:top w:val="single" w:sz="4" w:space="0" w:color="000000"/>
              <w:left w:val="single" w:sz="8" w:space="0" w:color="000000"/>
              <w:bottom w:val="single" w:sz="4" w:space="0" w:color="000000"/>
              <w:right w:val="single" w:sz="8" w:space="0" w:color="000000"/>
            </w:tcBorders>
          </w:tcPr>
          <w:p>
            <w:pPr>
              <w:pStyle w:val="TableParagraph"/>
              <w:rPr>
                <w:sz w:val="14"/>
              </w:rPr>
            </w:pPr>
          </w:p>
        </w:tc>
        <w:tc>
          <w:tcPr>
            <w:tcW w:w="257" w:type="dxa"/>
            <w:tcBorders>
              <w:top w:val="single" w:sz="4" w:space="0" w:color="000000"/>
              <w:left w:val="single" w:sz="8" w:space="0" w:color="000000"/>
              <w:bottom w:val="single" w:sz="4" w:space="0" w:color="000000"/>
              <w:right w:val="single" w:sz="8" w:space="0" w:color="000000"/>
            </w:tcBorders>
          </w:tcPr>
          <w:p>
            <w:pPr>
              <w:pStyle w:val="TableParagraph"/>
              <w:rPr>
                <w:sz w:val="14"/>
              </w:rPr>
            </w:pPr>
          </w:p>
        </w:tc>
        <w:tc>
          <w:tcPr>
            <w:tcW w:w="259" w:type="dxa"/>
            <w:tcBorders>
              <w:top w:val="single" w:sz="4" w:space="0" w:color="000000"/>
              <w:left w:val="single" w:sz="8" w:space="0" w:color="000000"/>
              <w:bottom w:val="single" w:sz="4" w:space="0" w:color="000000"/>
              <w:right w:val="single" w:sz="8" w:space="0" w:color="000000"/>
            </w:tcBorders>
          </w:tcPr>
          <w:p>
            <w:pPr>
              <w:pStyle w:val="TableParagraph"/>
              <w:rPr>
                <w:sz w:val="14"/>
              </w:rPr>
            </w:pPr>
          </w:p>
        </w:tc>
        <w:tc>
          <w:tcPr>
            <w:tcW w:w="257" w:type="dxa"/>
            <w:tcBorders>
              <w:top w:val="single" w:sz="4" w:space="0" w:color="000000"/>
              <w:left w:val="single" w:sz="8" w:space="0" w:color="000000"/>
              <w:bottom w:val="single" w:sz="4" w:space="0" w:color="000000"/>
              <w:right w:val="single" w:sz="8" w:space="0" w:color="000000"/>
            </w:tcBorders>
          </w:tcPr>
          <w:p>
            <w:pPr>
              <w:pStyle w:val="TableParagraph"/>
              <w:rPr>
                <w:sz w:val="14"/>
              </w:rPr>
            </w:pPr>
          </w:p>
        </w:tc>
        <w:tc>
          <w:tcPr>
            <w:tcW w:w="259" w:type="dxa"/>
            <w:tcBorders>
              <w:top w:val="single" w:sz="4" w:space="0" w:color="000000"/>
              <w:left w:val="single" w:sz="8" w:space="0" w:color="000000"/>
              <w:bottom w:val="single" w:sz="4" w:space="0" w:color="000000"/>
              <w:right w:val="single" w:sz="8" w:space="0" w:color="000000"/>
            </w:tcBorders>
          </w:tcPr>
          <w:p>
            <w:pPr>
              <w:pStyle w:val="TableParagraph"/>
              <w:rPr>
                <w:sz w:val="14"/>
              </w:rPr>
            </w:pPr>
          </w:p>
        </w:tc>
        <w:tc>
          <w:tcPr>
            <w:tcW w:w="257" w:type="dxa"/>
            <w:tcBorders>
              <w:top w:val="single" w:sz="4" w:space="0" w:color="000000"/>
              <w:left w:val="single" w:sz="8" w:space="0" w:color="000000"/>
              <w:bottom w:val="single" w:sz="4" w:space="0" w:color="000000"/>
              <w:right w:val="single" w:sz="8" w:space="0" w:color="000000"/>
            </w:tcBorders>
          </w:tcPr>
          <w:p>
            <w:pPr>
              <w:pStyle w:val="TableParagraph"/>
              <w:rPr>
                <w:sz w:val="14"/>
              </w:rPr>
            </w:pPr>
          </w:p>
        </w:tc>
        <w:tc>
          <w:tcPr>
            <w:tcW w:w="259" w:type="dxa"/>
            <w:tcBorders>
              <w:top w:val="single" w:sz="4" w:space="0" w:color="000000"/>
              <w:left w:val="single" w:sz="8" w:space="0" w:color="000000"/>
              <w:bottom w:val="single" w:sz="4" w:space="0" w:color="000000"/>
              <w:right w:val="single" w:sz="8" w:space="0" w:color="000000"/>
            </w:tcBorders>
          </w:tcPr>
          <w:p>
            <w:pPr>
              <w:pStyle w:val="TableParagraph"/>
              <w:rPr>
                <w:sz w:val="14"/>
              </w:rPr>
            </w:pPr>
          </w:p>
        </w:tc>
        <w:tc>
          <w:tcPr>
            <w:tcW w:w="257" w:type="dxa"/>
            <w:tcBorders>
              <w:top w:val="single" w:sz="4" w:space="0" w:color="000000"/>
              <w:left w:val="single" w:sz="8" w:space="0" w:color="000000"/>
              <w:bottom w:val="single" w:sz="4" w:space="0" w:color="000000"/>
              <w:right w:val="single" w:sz="8" w:space="0" w:color="000000"/>
            </w:tcBorders>
          </w:tcPr>
          <w:p>
            <w:pPr>
              <w:pStyle w:val="TableParagraph"/>
              <w:rPr>
                <w:sz w:val="14"/>
              </w:rPr>
            </w:pPr>
          </w:p>
        </w:tc>
        <w:tc>
          <w:tcPr>
            <w:tcW w:w="259" w:type="dxa"/>
            <w:tcBorders>
              <w:top w:val="single" w:sz="4" w:space="0" w:color="000000"/>
              <w:left w:val="single" w:sz="8" w:space="0" w:color="000000"/>
              <w:bottom w:val="single" w:sz="4" w:space="0" w:color="000000"/>
              <w:right w:val="single" w:sz="8" w:space="0" w:color="000000"/>
            </w:tcBorders>
          </w:tcPr>
          <w:p>
            <w:pPr>
              <w:pStyle w:val="TableParagraph"/>
              <w:rPr>
                <w:sz w:val="14"/>
              </w:rPr>
            </w:pPr>
          </w:p>
        </w:tc>
        <w:tc>
          <w:tcPr>
            <w:tcW w:w="257" w:type="dxa"/>
            <w:tcBorders>
              <w:top w:val="single" w:sz="4" w:space="0" w:color="000000"/>
              <w:left w:val="single" w:sz="8" w:space="0" w:color="000000"/>
              <w:bottom w:val="single" w:sz="4" w:space="0" w:color="000000"/>
              <w:right w:val="single" w:sz="8" w:space="0" w:color="000000"/>
            </w:tcBorders>
          </w:tcPr>
          <w:p>
            <w:pPr>
              <w:pStyle w:val="TableParagraph"/>
              <w:rPr>
                <w:sz w:val="14"/>
              </w:rPr>
            </w:pPr>
          </w:p>
        </w:tc>
        <w:tc>
          <w:tcPr>
            <w:tcW w:w="259" w:type="dxa"/>
            <w:tcBorders>
              <w:top w:val="single" w:sz="4" w:space="0" w:color="000000"/>
              <w:left w:val="single" w:sz="8" w:space="0" w:color="000000"/>
              <w:bottom w:val="single" w:sz="4" w:space="0" w:color="000000"/>
              <w:right w:val="single" w:sz="8" w:space="0" w:color="000000"/>
            </w:tcBorders>
          </w:tcPr>
          <w:p>
            <w:pPr>
              <w:pStyle w:val="TableParagraph"/>
              <w:rPr>
                <w:sz w:val="14"/>
              </w:rPr>
            </w:pPr>
          </w:p>
        </w:tc>
        <w:tc>
          <w:tcPr>
            <w:tcW w:w="257" w:type="dxa"/>
            <w:tcBorders>
              <w:top w:val="single" w:sz="4" w:space="0" w:color="000000"/>
              <w:left w:val="single" w:sz="8" w:space="0" w:color="000000"/>
              <w:bottom w:val="single" w:sz="4" w:space="0" w:color="000000"/>
              <w:right w:val="single" w:sz="8" w:space="0" w:color="000000"/>
            </w:tcBorders>
          </w:tcPr>
          <w:p>
            <w:pPr>
              <w:pStyle w:val="TableParagraph"/>
              <w:rPr>
                <w:sz w:val="14"/>
              </w:rPr>
            </w:pPr>
          </w:p>
        </w:tc>
        <w:tc>
          <w:tcPr>
            <w:tcW w:w="259" w:type="dxa"/>
            <w:tcBorders>
              <w:top w:val="single" w:sz="4" w:space="0" w:color="000000"/>
              <w:left w:val="single" w:sz="8" w:space="0" w:color="000000"/>
              <w:bottom w:val="single" w:sz="4" w:space="0" w:color="000000"/>
              <w:right w:val="single" w:sz="8" w:space="0" w:color="000000"/>
            </w:tcBorders>
          </w:tcPr>
          <w:p>
            <w:pPr>
              <w:pStyle w:val="TableParagraph"/>
              <w:rPr>
                <w:sz w:val="14"/>
              </w:rPr>
            </w:pPr>
          </w:p>
        </w:tc>
        <w:tc>
          <w:tcPr>
            <w:tcW w:w="278" w:type="dxa"/>
            <w:tcBorders>
              <w:top w:val="single" w:sz="4" w:space="0" w:color="000000"/>
              <w:left w:val="single" w:sz="8" w:space="0" w:color="000000"/>
              <w:bottom w:val="single" w:sz="4" w:space="0" w:color="000000"/>
              <w:right w:val="single" w:sz="4" w:space="0" w:color="000000"/>
            </w:tcBorders>
          </w:tcPr>
          <w:p>
            <w:pPr>
              <w:pStyle w:val="TableParagraph"/>
              <w:rPr>
                <w:sz w:val="14"/>
              </w:rPr>
            </w:pPr>
          </w:p>
        </w:tc>
        <w:tc>
          <w:tcPr>
            <w:tcW w:w="258" w:type="dxa"/>
            <w:tcBorders>
              <w:top w:val="single" w:sz="4" w:space="0" w:color="000000"/>
              <w:left w:val="single" w:sz="4" w:space="0" w:color="000000"/>
              <w:bottom w:val="single" w:sz="4" w:space="0" w:color="000000"/>
            </w:tcBorders>
          </w:tcPr>
          <w:p>
            <w:pPr>
              <w:pStyle w:val="TableParagraph"/>
              <w:rPr>
                <w:sz w:val="14"/>
              </w:rPr>
            </w:pPr>
          </w:p>
        </w:tc>
        <w:tc>
          <w:tcPr>
            <w:tcW w:w="1253" w:type="dxa"/>
            <w:tcBorders>
              <w:top w:val="single" w:sz="4" w:space="0" w:color="000000"/>
              <w:bottom w:val="single" w:sz="4" w:space="0" w:color="000000"/>
            </w:tcBorders>
          </w:tcPr>
          <w:p>
            <w:pPr>
              <w:pStyle w:val="TableParagraph"/>
              <w:spacing w:line="162" w:lineRule="exact" w:before="40"/>
              <w:ind w:left="11"/>
              <w:rPr>
                <w:sz w:val="18"/>
              </w:rPr>
            </w:pPr>
            <w:r>
              <w:rPr>
                <w:spacing w:val="-2"/>
                <w:sz w:val="18"/>
              </w:rPr>
              <w:t>13.30-14.20</w:t>
            </w:r>
          </w:p>
        </w:tc>
        <w:tc>
          <w:tcPr>
            <w:tcW w:w="469" w:type="dxa"/>
            <w:vMerge/>
            <w:tcBorders>
              <w:top w:val="nil"/>
              <w:right w:val="single" w:sz="4" w:space="0" w:color="000000"/>
            </w:tcBorders>
            <w:textDirection w:val="tbRl"/>
          </w:tcPr>
          <w:p>
            <w:pPr>
              <w:rPr>
                <w:sz w:val="2"/>
                <w:szCs w:val="2"/>
              </w:rPr>
            </w:pPr>
          </w:p>
        </w:tc>
      </w:tr>
      <w:tr>
        <w:trPr>
          <w:trHeight w:val="224" w:hRule="atLeast"/>
        </w:trPr>
        <w:tc>
          <w:tcPr>
            <w:tcW w:w="259" w:type="dxa"/>
            <w:tcBorders>
              <w:top w:val="single" w:sz="4" w:space="0" w:color="000000"/>
              <w:left w:val="single" w:sz="8" w:space="0" w:color="000000"/>
              <w:bottom w:val="single" w:sz="4" w:space="0" w:color="000000"/>
              <w:right w:val="single" w:sz="8" w:space="0" w:color="000000"/>
            </w:tcBorders>
          </w:tcPr>
          <w:p>
            <w:pPr>
              <w:pStyle w:val="TableParagraph"/>
              <w:rPr>
                <w:sz w:val="16"/>
              </w:rPr>
            </w:pPr>
          </w:p>
        </w:tc>
        <w:tc>
          <w:tcPr>
            <w:tcW w:w="257" w:type="dxa"/>
            <w:tcBorders>
              <w:top w:val="single" w:sz="4" w:space="0" w:color="000000"/>
              <w:left w:val="single" w:sz="8" w:space="0" w:color="000000"/>
              <w:bottom w:val="single" w:sz="4" w:space="0" w:color="000000"/>
              <w:right w:val="single" w:sz="8" w:space="0" w:color="000000"/>
            </w:tcBorders>
          </w:tcPr>
          <w:p>
            <w:pPr>
              <w:pStyle w:val="TableParagraph"/>
              <w:rPr>
                <w:sz w:val="16"/>
              </w:rPr>
            </w:pPr>
          </w:p>
        </w:tc>
        <w:tc>
          <w:tcPr>
            <w:tcW w:w="259" w:type="dxa"/>
            <w:tcBorders>
              <w:top w:val="single" w:sz="4" w:space="0" w:color="000000"/>
              <w:left w:val="single" w:sz="8" w:space="0" w:color="000000"/>
              <w:bottom w:val="single" w:sz="4" w:space="0" w:color="000000"/>
              <w:right w:val="single" w:sz="8" w:space="0" w:color="000000"/>
            </w:tcBorders>
          </w:tcPr>
          <w:p>
            <w:pPr>
              <w:pStyle w:val="TableParagraph"/>
              <w:rPr>
                <w:sz w:val="16"/>
              </w:rPr>
            </w:pPr>
          </w:p>
        </w:tc>
        <w:tc>
          <w:tcPr>
            <w:tcW w:w="257" w:type="dxa"/>
            <w:tcBorders>
              <w:top w:val="single" w:sz="4" w:space="0" w:color="000000"/>
              <w:left w:val="single" w:sz="8" w:space="0" w:color="000000"/>
              <w:bottom w:val="single" w:sz="4" w:space="0" w:color="000000"/>
              <w:right w:val="single" w:sz="8" w:space="0" w:color="000000"/>
            </w:tcBorders>
          </w:tcPr>
          <w:p>
            <w:pPr>
              <w:pStyle w:val="TableParagraph"/>
              <w:rPr>
                <w:sz w:val="16"/>
              </w:rPr>
            </w:pPr>
          </w:p>
        </w:tc>
        <w:tc>
          <w:tcPr>
            <w:tcW w:w="259" w:type="dxa"/>
            <w:tcBorders>
              <w:top w:val="single" w:sz="4" w:space="0" w:color="000000"/>
              <w:left w:val="single" w:sz="8" w:space="0" w:color="000000"/>
              <w:bottom w:val="single" w:sz="4" w:space="0" w:color="000000"/>
              <w:right w:val="single" w:sz="8" w:space="0" w:color="000000"/>
            </w:tcBorders>
          </w:tcPr>
          <w:p>
            <w:pPr>
              <w:pStyle w:val="TableParagraph"/>
              <w:rPr>
                <w:sz w:val="16"/>
              </w:rPr>
            </w:pPr>
          </w:p>
        </w:tc>
        <w:tc>
          <w:tcPr>
            <w:tcW w:w="257" w:type="dxa"/>
            <w:tcBorders>
              <w:top w:val="single" w:sz="4" w:space="0" w:color="000000"/>
              <w:left w:val="single" w:sz="8" w:space="0" w:color="000000"/>
              <w:bottom w:val="single" w:sz="4" w:space="0" w:color="000000"/>
              <w:right w:val="single" w:sz="8" w:space="0" w:color="000000"/>
            </w:tcBorders>
          </w:tcPr>
          <w:p>
            <w:pPr>
              <w:pStyle w:val="TableParagraph"/>
              <w:rPr>
                <w:sz w:val="16"/>
              </w:rPr>
            </w:pPr>
          </w:p>
        </w:tc>
        <w:tc>
          <w:tcPr>
            <w:tcW w:w="259" w:type="dxa"/>
            <w:tcBorders>
              <w:top w:val="single" w:sz="4" w:space="0" w:color="000000"/>
              <w:left w:val="single" w:sz="8" w:space="0" w:color="000000"/>
              <w:bottom w:val="single" w:sz="4" w:space="0" w:color="000000"/>
              <w:right w:val="single" w:sz="8" w:space="0" w:color="000000"/>
            </w:tcBorders>
          </w:tcPr>
          <w:p>
            <w:pPr>
              <w:pStyle w:val="TableParagraph"/>
              <w:rPr>
                <w:sz w:val="16"/>
              </w:rPr>
            </w:pPr>
          </w:p>
        </w:tc>
        <w:tc>
          <w:tcPr>
            <w:tcW w:w="257" w:type="dxa"/>
            <w:tcBorders>
              <w:top w:val="single" w:sz="4" w:space="0" w:color="000000"/>
              <w:left w:val="single" w:sz="8" w:space="0" w:color="000000"/>
              <w:bottom w:val="single" w:sz="4" w:space="0" w:color="000000"/>
              <w:right w:val="single" w:sz="8" w:space="0" w:color="000000"/>
            </w:tcBorders>
          </w:tcPr>
          <w:p>
            <w:pPr>
              <w:pStyle w:val="TableParagraph"/>
              <w:rPr>
                <w:sz w:val="16"/>
              </w:rPr>
            </w:pPr>
          </w:p>
        </w:tc>
        <w:tc>
          <w:tcPr>
            <w:tcW w:w="259" w:type="dxa"/>
            <w:tcBorders>
              <w:top w:val="single" w:sz="4" w:space="0" w:color="000000"/>
              <w:left w:val="single" w:sz="8" w:space="0" w:color="000000"/>
              <w:bottom w:val="single" w:sz="4" w:space="0" w:color="000000"/>
              <w:right w:val="single" w:sz="8" w:space="0" w:color="000000"/>
            </w:tcBorders>
          </w:tcPr>
          <w:p>
            <w:pPr>
              <w:pStyle w:val="TableParagraph"/>
              <w:rPr>
                <w:sz w:val="16"/>
              </w:rPr>
            </w:pPr>
          </w:p>
        </w:tc>
        <w:tc>
          <w:tcPr>
            <w:tcW w:w="257" w:type="dxa"/>
            <w:tcBorders>
              <w:top w:val="single" w:sz="4" w:space="0" w:color="000000"/>
              <w:left w:val="single" w:sz="8" w:space="0" w:color="000000"/>
              <w:bottom w:val="single" w:sz="4" w:space="0" w:color="000000"/>
              <w:right w:val="single" w:sz="8" w:space="0" w:color="000000"/>
            </w:tcBorders>
          </w:tcPr>
          <w:p>
            <w:pPr>
              <w:pStyle w:val="TableParagraph"/>
              <w:rPr>
                <w:sz w:val="16"/>
              </w:rPr>
            </w:pPr>
          </w:p>
        </w:tc>
        <w:tc>
          <w:tcPr>
            <w:tcW w:w="259" w:type="dxa"/>
            <w:tcBorders>
              <w:top w:val="single" w:sz="4" w:space="0" w:color="000000"/>
              <w:left w:val="single" w:sz="8" w:space="0" w:color="000000"/>
              <w:bottom w:val="single" w:sz="4" w:space="0" w:color="000000"/>
              <w:right w:val="single" w:sz="8" w:space="0" w:color="000000"/>
            </w:tcBorders>
          </w:tcPr>
          <w:p>
            <w:pPr>
              <w:pStyle w:val="TableParagraph"/>
              <w:rPr>
                <w:sz w:val="16"/>
              </w:rPr>
            </w:pPr>
          </w:p>
        </w:tc>
        <w:tc>
          <w:tcPr>
            <w:tcW w:w="257" w:type="dxa"/>
            <w:tcBorders>
              <w:top w:val="single" w:sz="4" w:space="0" w:color="000000"/>
              <w:left w:val="single" w:sz="8" w:space="0" w:color="000000"/>
              <w:bottom w:val="single" w:sz="4" w:space="0" w:color="000000"/>
              <w:right w:val="single" w:sz="8" w:space="0" w:color="000000"/>
            </w:tcBorders>
          </w:tcPr>
          <w:p>
            <w:pPr>
              <w:pStyle w:val="TableParagraph"/>
              <w:rPr>
                <w:sz w:val="16"/>
              </w:rPr>
            </w:pPr>
          </w:p>
        </w:tc>
        <w:tc>
          <w:tcPr>
            <w:tcW w:w="259" w:type="dxa"/>
            <w:tcBorders>
              <w:top w:val="single" w:sz="4" w:space="0" w:color="000000"/>
              <w:left w:val="single" w:sz="8" w:space="0" w:color="000000"/>
              <w:bottom w:val="single" w:sz="4" w:space="0" w:color="000000"/>
              <w:right w:val="single" w:sz="8" w:space="0" w:color="000000"/>
            </w:tcBorders>
          </w:tcPr>
          <w:p>
            <w:pPr>
              <w:pStyle w:val="TableParagraph"/>
              <w:rPr>
                <w:sz w:val="16"/>
              </w:rPr>
            </w:pPr>
          </w:p>
        </w:tc>
        <w:tc>
          <w:tcPr>
            <w:tcW w:w="257" w:type="dxa"/>
            <w:tcBorders>
              <w:top w:val="single" w:sz="4" w:space="0" w:color="000000"/>
              <w:left w:val="single" w:sz="8" w:space="0" w:color="000000"/>
              <w:bottom w:val="single" w:sz="4" w:space="0" w:color="000000"/>
              <w:right w:val="single" w:sz="8" w:space="0" w:color="000000"/>
            </w:tcBorders>
          </w:tcPr>
          <w:p>
            <w:pPr>
              <w:pStyle w:val="TableParagraph"/>
              <w:rPr>
                <w:sz w:val="16"/>
              </w:rPr>
            </w:pPr>
          </w:p>
        </w:tc>
        <w:tc>
          <w:tcPr>
            <w:tcW w:w="259" w:type="dxa"/>
            <w:tcBorders>
              <w:top w:val="single" w:sz="4" w:space="0" w:color="000000"/>
              <w:left w:val="single" w:sz="8" w:space="0" w:color="000000"/>
              <w:bottom w:val="single" w:sz="4" w:space="0" w:color="000000"/>
              <w:right w:val="single" w:sz="8" w:space="0" w:color="000000"/>
            </w:tcBorders>
          </w:tcPr>
          <w:p>
            <w:pPr>
              <w:pStyle w:val="TableParagraph"/>
              <w:rPr>
                <w:sz w:val="16"/>
              </w:rPr>
            </w:pPr>
          </w:p>
        </w:tc>
        <w:tc>
          <w:tcPr>
            <w:tcW w:w="278" w:type="dxa"/>
            <w:tcBorders>
              <w:top w:val="single" w:sz="4" w:space="0" w:color="000000"/>
              <w:left w:val="single" w:sz="8" w:space="0" w:color="000000"/>
              <w:bottom w:val="single" w:sz="4" w:space="0" w:color="000000"/>
              <w:right w:val="single" w:sz="4" w:space="0" w:color="000000"/>
            </w:tcBorders>
          </w:tcPr>
          <w:p>
            <w:pPr>
              <w:pStyle w:val="TableParagraph"/>
              <w:rPr>
                <w:sz w:val="16"/>
              </w:rPr>
            </w:pPr>
          </w:p>
        </w:tc>
        <w:tc>
          <w:tcPr>
            <w:tcW w:w="258" w:type="dxa"/>
            <w:tcBorders>
              <w:top w:val="single" w:sz="4" w:space="0" w:color="000000"/>
              <w:left w:val="single" w:sz="4" w:space="0" w:color="000000"/>
              <w:bottom w:val="single" w:sz="4" w:space="0" w:color="000000"/>
            </w:tcBorders>
          </w:tcPr>
          <w:p>
            <w:pPr>
              <w:pStyle w:val="TableParagraph"/>
              <w:rPr>
                <w:sz w:val="16"/>
              </w:rPr>
            </w:pPr>
          </w:p>
        </w:tc>
        <w:tc>
          <w:tcPr>
            <w:tcW w:w="1253" w:type="dxa"/>
            <w:tcBorders>
              <w:top w:val="single" w:sz="4" w:space="0" w:color="000000"/>
              <w:bottom w:val="single" w:sz="4" w:space="0" w:color="000000"/>
            </w:tcBorders>
          </w:tcPr>
          <w:p>
            <w:pPr>
              <w:pStyle w:val="TableParagraph"/>
              <w:spacing w:line="162" w:lineRule="exact" w:before="42"/>
              <w:ind w:left="11"/>
              <w:rPr>
                <w:sz w:val="18"/>
              </w:rPr>
            </w:pPr>
            <w:r>
              <w:rPr>
                <w:spacing w:val="-2"/>
                <w:sz w:val="18"/>
              </w:rPr>
              <w:t>14.30-15.20</w:t>
            </w:r>
          </w:p>
        </w:tc>
        <w:tc>
          <w:tcPr>
            <w:tcW w:w="469" w:type="dxa"/>
            <w:vMerge/>
            <w:tcBorders>
              <w:top w:val="nil"/>
              <w:right w:val="single" w:sz="4" w:space="0" w:color="000000"/>
            </w:tcBorders>
            <w:textDirection w:val="tbRl"/>
          </w:tcPr>
          <w:p>
            <w:pPr>
              <w:rPr>
                <w:sz w:val="2"/>
                <w:szCs w:val="2"/>
              </w:rPr>
            </w:pPr>
          </w:p>
        </w:tc>
      </w:tr>
      <w:tr>
        <w:trPr>
          <w:trHeight w:val="224" w:hRule="atLeast"/>
        </w:trPr>
        <w:tc>
          <w:tcPr>
            <w:tcW w:w="259" w:type="dxa"/>
            <w:tcBorders>
              <w:top w:val="single" w:sz="4" w:space="0" w:color="000000"/>
              <w:left w:val="single" w:sz="8" w:space="0" w:color="000000"/>
              <w:bottom w:val="single" w:sz="4" w:space="0" w:color="000000"/>
              <w:right w:val="single" w:sz="8" w:space="0" w:color="000000"/>
            </w:tcBorders>
          </w:tcPr>
          <w:p>
            <w:pPr>
              <w:pStyle w:val="TableParagraph"/>
              <w:rPr>
                <w:sz w:val="16"/>
              </w:rPr>
            </w:pPr>
          </w:p>
        </w:tc>
        <w:tc>
          <w:tcPr>
            <w:tcW w:w="257" w:type="dxa"/>
            <w:tcBorders>
              <w:top w:val="single" w:sz="4" w:space="0" w:color="000000"/>
              <w:left w:val="single" w:sz="8" w:space="0" w:color="000000"/>
              <w:bottom w:val="single" w:sz="4" w:space="0" w:color="000000"/>
              <w:right w:val="single" w:sz="8" w:space="0" w:color="000000"/>
            </w:tcBorders>
          </w:tcPr>
          <w:p>
            <w:pPr>
              <w:pStyle w:val="TableParagraph"/>
              <w:rPr>
                <w:sz w:val="16"/>
              </w:rPr>
            </w:pPr>
          </w:p>
        </w:tc>
        <w:tc>
          <w:tcPr>
            <w:tcW w:w="259" w:type="dxa"/>
            <w:tcBorders>
              <w:top w:val="single" w:sz="4" w:space="0" w:color="000000"/>
              <w:left w:val="single" w:sz="8" w:space="0" w:color="000000"/>
              <w:bottom w:val="single" w:sz="4" w:space="0" w:color="000000"/>
              <w:right w:val="single" w:sz="8" w:space="0" w:color="000000"/>
            </w:tcBorders>
          </w:tcPr>
          <w:p>
            <w:pPr>
              <w:pStyle w:val="TableParagraph"/>
              <w:rPr>
                <w:sz w:val="16"/>
              </w:rPr>
            </w:pPr>
          </w:p>
        </w:tc>
        <w:tc>
          <w:tcPr>
            <w:tcW w:w="257" w:type="dxa"/>
            <w:tcBorders>
              <w:top w:val="single" w:sz="4" w:space="0" w:color="000000"/>
              <w:left w:val="single" w:sz="8" w:space="0" w:color="000000"/>
              <w:bottom w:val="single" w:sz="4" w:space="0" w:color="000000"/>
              <w:right w:val="single" w:sz="8" w:space="0" w:color="000000"/>
            </w:tcBorders>
          </w:tcPr>
          <w:p>
            <w:pPr>
              <w:pStyle w:val="TableParagraph"/>
              <w:rPr>
                <w:sz w:val="16"/>
              </w:rPr>
            </w:pPr>
          </w:p>
        </w:tc>
        <w:tc>
          <w:tcPr>
            <w:tcW w:w="259" w:type="dxa"/>
            <w:tcBorders>
              <w:top w:val="single" w:sz="4" w:space="0" w:color="000000"/>
              <w:left w:val="single" w:sz="8" w:space="0" w:color="000000"/>
              <w:bottom w:val="single" w:sz="4" w:space="0" w:color="000000"/>
              <w:right w:val="single" w:sz="8" w:space="0" w:color="000000"/>
            </w:tcBorders>
          </w:tcPr>
          <w:p>
            <w:pPr>
              <w:pStyle w:val="TableParagraph"/>
              <w:rPr>
                <w:sz w:val="16"/>
              </w:rPr>
            </w:pPr>
          </w:p>
        </w:tc>
        <w:tc>
          <w:tcPr>
            <w:tcW w:w="257" w:type="dxa"/>
            <w:tcBorders>
              <w:top w:val="single" w:sz="4" w:space="0" w:color="000000"/>
              <w:left w:val="single" w:sz="8" w:space="0" w:color="000000"/>
              <w:bottom w:val="single" w:sz="4" w:space="0" w:color="000000"/>
              <w:right w:val="single" w:sz="8" w:space="0" w:color="000000"/>
            </w:tcBorders>
          </w:tcPr>
          <w:p>
            <w:pPr>
              <w:pStyle w:val="TableParagraph"/>
              <w:rPr>
                <w:sz w:val="16"/>
              </w:rPr>
            </w:pPr>
          </w:p>
        </w:tc>
        <w:tc>
          <w:tcPr>
            <w:tcW w:w="259" w:type="dxa"/>
            <w:tcBorders>
              <w:top w:val="single" w:sz="4" w:space="0" w:color="000000"/>
              <w:left w:val="single" w:sz="8" w:space="0" w:color="000000"/>
              <w:bottom w:val="single" w:sz="4" w:space="0" w:color="000000"/>
              <w:right w:val="single" w:sz="8" w:space="0" w:color="000000"/>
            </w:tcBorders>
          </w:tcPr>
          <w:p>
            <w:pPr>
              <w:pStyle w:val="TableParagraph"/>
              <w:rPr>
                <w:sz w:val="16"/>
              </w:rPr>
            </w:pPr>
          </w:p>
        </w:tc>
        <w:tc>
          <w:tcPr>
            <w:tcW w:w="257" w:type="dxa"/>
            <w:tcBorders>
              <w:top w:val="single" w:sz="4" w:space="0" w:color="000000"/>
              <w:left w:val="single" w:sz="8" w:space="0" w:color="000000"/>
              <w:bottom w:val="single" w:sz="4" w:space="0" w:color="000000"/>
              <w:right w:val="single" w:sz="8" w:space="0" w:color="000000"/>
            </w:tcBorders>
          </w:tcPr>
          <w:p>
            <w:pPr>
              <w:pStyle w:val="TableParagraph"/>
              <w:rPr>
                <w:sz w:val="16"/>
              </w:rPr>
            </w:pPr>
          </w:p>
        </w:tc>
        <w:tc>
          <w:tcPr>
            <w:tcW w:w="259" w:type="dxa"/>
            <w:tcBorders>
              <w:top w:val="single" w:sz="4" w:space="0" w:color="000000"/>
              <w:left w:val="single" w:sz="8" w:space="0" w:color="000000"/>
              <w:bottom w:val="single" w:sz="4" w:space="0" w:color="000000"/>
              <w:right w:val="single" w:sz="8" w:space="0" w:color="000000"/>
            </w:tcBorders>
          </w:tcPr>
          <w:p>
            <w:pPr>
              <w:pStyle w:val="TableParagraph"/>
              <w:rPr>
                <w:sz w:val="16"/>
              </w:rPr>
            </w:pPr>
          </w:p>
        </w:tc>
        <w:tc>
          <w:tcPr>
            <w:tcW w:w="257" w:type="dxa"/>
            <w:tcBorders>
              <w:top w:val="single" w:sz="4" w:space="0" w:color="000000"/>
              <w:left w:val="single" w:sz="8" w:space="0" w:color="000000"/>
              <w:bottom w:val="single" w:sz="4" w:space="0" w:color="000000"/>
              <w:right w:val="single" w:sz="8" w:space="0" w:color="000000"/>
            </w:tcBorders>
          </w:tcPr>
          <w:p>
            <w:pPr>
              <w:pStyle w:val="TableParagraph"/>
              <w:rPr>
                <w:sz w:val="16"/>
              </w:rPr>
            </w:pPr>
          </w:p>
        </w:tc>
        <w:tc>
          <w:tcPr>
            <w:tcW w:w="259" w:type="dxa"/>
            <w:tcBorders>
              <w:top w:val="single" w:sz="4" w:space="0" w:color="000000"/>
              <w:left w:val="single" w:sz="8" w:space="0" w:color="000000"/>
              <w:bottom w:val="single" w:sz="4" w:space="0" w:color="000000"/>
              <w:right w:val="single" w:sz="8" w:space="0" w:color="000000"/>
            </w:tcBorders>
          </w:tcPr>
          <w:p>
            <w:pPr>
              <w:pStyle w:val="TableParagraph"/>
              <w:rPr>
                <w:sz w:val="16"/>
              </w:rPr>
            </w:pPr>
          </w:p>
        </w:tc>
        <w:tc>
          <w:tcPr>
            <w:tcW w:w="257" w:type="dxa"/>
            <w:tcBorders>
              <w:top w:val="single" w:sz="4" w:space="0" w:color="000000"/>
              <w:left w:val="single" w:sz="8" w:space="0" w:color="000000"/>
              <w:bottom w:val="single" w:sz="4" w:space="0" w:color="000000"/>
              <w:right w:val="single" w:sz="8" w:space="0" w:color="000000"/>
            </w:tcBorders>
          </w:tcPr>
          <w:p>
            <w:pPr>
              <w:pStyle w:val="TableParagraph"/>
              <w:rPr>
                <w:sz w:val="16"/>
              </w:rPr>
            </w:pPr>
          </w:p>
        </w:tc>
        <w:tc>
          <w:tcPr>
            <w:tcW w:w="259" w:type="dxa"/>
            <w:tcBorders>
              <w:top w:val="single" w:sz="4" w:space="0" w:color="000000"/>
              <w:left w:val="single" w:sz="8" w:space="0" w:color="000000"/>
              <w:bottom w:val="single" w:sz="4" w:space="0" w:color="000000"/>
              <w:right w:val="single" w:sz="8" w:space="0" w:color="000000"/>
            </w:tcBorders>
          </w:tcPr>
          <w:p>
            <w:pPr>
              <w:pStyle w:val="TableParagraph"/>
              <w:rPr>
                <w:sz w:val="16"/>
              </w:rPr>
            </w:pPr>
          </w:p>
        </w:tc>
        <w:tc>
          <w:tcPr>
            <w:tcW w:w="257" w:type="dxa"/>
            <w:tcBorders>
              <w:top w:val="single" w:sz="4" w:space="0" w:color="000000"/>
              <w:left w:val="single" w:sz="8" w:space="0" w:color="000000"/>
              <w:bottom w:val="single" w:sz="4" w:space="0" w:color="000000"/>
              <w:right w:val="single" w:sz="8" w:space="0" w:color="000000"/>
            </w:tcBorders>
          </w:tcPr>
          <w:p>
            <w:pPr>
              <w:pStyle w:val="TableParagraph"/>
              <w:rPr>
                <w:sz w:val="16"/>
              </w:rPr>
            </w:pPr>
          </w:p>
        </w:tc>
        <w:tc>
          <w:tcPr>
            <w:tcW w:w="259" w:type="dxa"/>
            <w:tcBorders>
              <w:top w:val="single" w:sz="4" w:space="0" w:color="000000"/>
              <w:left w:val="single" w:sz="8" w:space="0" w:color="000000"/>
              <w:bottom w:val="single" w:sz="4" w:space="0" w:color="000000"/>
              <w:right w:val="single" w:sz="8" w:space="0" w:color="000000"/>
            </w:tcBorders>
          </w:tcPr>
          <w:p>
            <w:pPr>
              <w:pStyle w:val="TableParagraph"/>
              <w:rPr>
                <w:sz w:val="16"/>
              </w:rPr>
            </w:pPr>
          </w:p>
        </w:tc>
        <w:tc>
          <w:tcPr>
            <w:tcW w:w="278" w:type="dxa"/>
            <w:tcBorders>
              <w:top w:val="single" w:sz="4" w:space="0" w:color="000000"/>
              <w:left w:val="single" w:sz="8" w:space="0" w:color="000000"/>
              <w:bottom w:val="single" w:sz="4" w:space="0" w:color="000000"/>
              <w:right w:val="single" w:sz="4" w:space="0" w:color="000000"/>
            </w:tcBorders>
          </w:tcPr>
          <w:p>
            <w:pPr>
              <w:pStyle w:val="TableParagraph"/>
              <w:rPr>
                <w:sz w:val="16"/>
              </w:rPr>
            </w:pPr>
          </w:p>
        </w:tc>
        <w:tc>
          <w:tcPr>
            <w:tcW w:w="258" w:type="dxa"/>
            <w:tcBorders>
              <w:top w:val="single" w:sz="4" w:space="0" w:color="000000"/>
              <w:left w:val="single" w:sz="4" w:space="0" w:color="000000"/>
              <w:bottom w:val="single" w:sz="4" w:space="0" w:color="000000"/>
            </w:tcBorders>
          </w:tcPr>
          <w:p>
            <w:pPr>
              <w:pStyle w:val="TableParagraph"/>
              <w:rPr>
                <w:sz w:val="16"/>
              </w:rPr>
            </w:pPr>
          </w:p>
        </w:tc>
        <w:tc>
          <w:tcPr>
            <w:tcW w:w="1253" w:type="dxa"/>
            <w:tcBorders>
              <w:top w:val="single" w:sz="4" w:space="0" w:color="000000"/>
              <w:bottom w:val="single" w:sz="4" w:space="0" w:color="000000"/>
            </w:tcBorders>
          </w:tcPr>
          <w:p>
            <w:pPr>
              <w:pStyle w:val="TableParagraph"/>
              <w:spacing w:line="162" w:lineRule="exact" w:before="42"/>
              <w:ind w:left="11"/>
              <w:rPr>
                <w:sz w:val="18"/>
              </w:rPr>
            </w:pPr>
            <w:r>
              <w:rPr>
                <w:spacing w:val="-2"/>
                <w:sz w:val="18"/>
              </w:rPr>
              <w:t>15.30-16.20</w:t>
            </w:r>
          </w:p>
        </w:tc>
        <w:tc>
          <w:tcPr>
            <w:tcW w:w="469" w:type="dxa"/>
            <w:vMerge/>
            <w:tcBorders>
              <w:top w:val="nil"/>
              <w:right w:val="single" w:sz="4" w:space="0" w:color="000000"/>
            </w:tcBorders>
            <w:textDirection w:val="tbRl"/>
          </w:tcPr>
          <w:p>
            <w:pPr>
              <w:rPr>
                <w:sz w:val="2"/>
                <w:szCs w:val="2"/>
              </w:rPr>
            </w:pPr>
          </w:p>
        </w:tc>
      </w:tr>
      <w:tr>
        <w:trPr>
          <w:trHeight w:val="226" w:hRule="atLeast"/>
        </w:trPr>
        <w:tc>
          <w:tcPr>
            <w:tcW w:w="259" w:type="dxa"/>
            <w:tcBorders>
              <w:top w:val="single" w:sz="4" w:space="0" w:color="000000"/>
              <w:left w:val="single" w:sz="8" w:space="0" w:color="000000"/>
              <w:bottom w:val="single" w:sz="4" w:space="0" w:color="000000"/>
              <w:right w:val="single" w:sz="8" w:space="0" w:color="000000"/>
            </w:tcBorders>
          </w:tcPr>
          <w:p>
            <w:pPr>
              <w:pStyle w:val="TableParagraph"/>
              <w:rPr>
                <w:sz w:val="16"/>
              </w:rPr>
            </w:pPr>
          </w:p>
        </w:tc>
        <w:tc>
          <w:tcPr>
            <w:tcW w:w="257" w:type="dxa"/>
            <w:tcBorders>
              <w:top w:val="single" w:sz="4" w:space="0" w:color="000000"/>
              <w:left w:val="single" w:sz="8" w:space="0" w:color="000000"/>
              <w:bottom w:val="single" w:sz="4" w:space="0" w:color="000000"/>
              <w:right w:val="single" w:sz="8" w:space="0" w:color="000000"/>
            </w:tcBorders>
          </w:tcPr>
          <w:p>
            <w:pPr>
              <w:pStyle w:val="TableParagraph"/>
              <w:rPr>
                <w:sz w:val="16"/>
              </w:rPr>
            </w:pPr>
          </w:p>
        </w:tc>
        <w:tc>
          <w:tcPr>
            <w:tcW w:w="259" w:type="dxa"/>
            <w:tcBorders>
              <w:top w:val="single" w:sz="4" w:space="0" w:color="000000"/>
              <w:left w:val="single" w:sz="8" w:space="0" w:color="000000"/>
              <w:bottom w:val="single" w:sz="4" w:space="0" w:color="000000"/>
              <w:right w:val="single" w:sz="8" w:space="0" w:color="000000"/>
            </w:tcBorders>
          </w:tcPr>
          <w:p>
            <w:pPr>
              <w:pStyle w:val="TableParagraph"/>
              <w:rPr>
                <w:sz w:val="16"/>
              </w:rPr>
            </w:pPr>
          </w:p>
        </w:tc>
        <w:tc>
          <w:tcPr>
            <w:tcW w:w="257" w:type="dxa"/>
            <w:tcBorders>
              <w:top w:val="single" w:sz="4" w:space="0" w:color="000000"/>
              <w:left w:val="single" w:sz="8" w:space="0" w:color="000000"/>
              <w:bottom w:val="single" w:sz="4" w:space="0" w:color="000000"/>
              <w:right w:val="single" w:sz="8" w:space="0" w:color="000000"/>
            </w:tcBorders>
          </w:tcPr>
          <w:p>
            <w:pPr>
              <w:pStyle w:val="TableParagraph"/>
              <w:rPr>
                <w:sz w:val="16"/>
              </w:rPr>
            </w:pPr>
          </w:p>
        </w:tc>
        <w:tc>
          <w:tcPr>
            <w:tcW w:w="259" w:type="dxa"/>
            <w:tcBorders>
              <w:top w:val="single" w:sz="4" w:space="0" w:color="000000"/>
              <w:left w:val="single" w:sz="8" w:space="0" w:color="000000"/>
              <w:bottom w:val="single" w:sz="4" w:space="0" w:color="000000"/>
              <w:right w:val="single" w:sz="8" w:space="0" w:color="000000"/>
            </w:tcBorders>
          </w:tcPr>
          <w:p>
            <w:pPr>
              <w:pStyle w:val="TableParagraph"/>
              <w:rPr>
                <w:sz w:val="16"/>
              </w:rPr>
            </w:pPr>
          </w:p>
        </w:tc>
        <w:tc>
          <w:tcPr>
            <w:tcW w:w="257" w:type="dxa"/>
            <w:tcBorders>
              <w:top w:val="single" w:sz="4" w:space="0" w:color="000000"/>
              <w:left w:val="single" w:sz="8" w:space="0" w:color="000000"/>
              <w:bottom w:val="single" w:sz="4" w:space="0" w:color="000000"/>
              <w:right w:val="single" w:sz="8" w:space="0" w:color="000000"/>
            </w:tcBorders>
          </w:tcPr>
          <w:p>
            <w:pPr>
              <w:pStyle w:val="TableParagraph"/>
              <w:rPr>
                <w:sz w:val="16"/>
              </w:rPr>
            </w:pPr>
          </w:p>
        </w:tc>
        <w:tc>
          <w:tcPr>
            <w:tcW w:w="259" w:type="dxa"/>
            <w:tcBorders>
              <w:top w:val="single" w:sz="4" w:space="0" w:color="000000"/>
              <w:left w:val="single" w:sz="8" w:space="0" w:color="000000"/>
              <w:bottom w:val="single" w:sz="4" w:space="0" w:color="000000"/>
              <w:right w:val="single" w:sz="8" w:space="0" w:color="000000"/>
            </w:tcBorders>
          </w:tcPr>
          <w:p>
            <w:pPr>
              <w:pStyle w:val="TableParagraph"/>
              <w:rPr>
                <w:sz w:val="16"/>
              </w:rPr>
            </w:pPr>
          </w:p>
        </w:tc>
        <w:tc>
          <w:tcPr>
            <w:tcW w:w="257" w:type="dxa"/>
            <w:tcBorders>
              <w:top w:val="single" w:sz="4" w:space="0" w:color="000000"/>
              <w:left w:val="single" w:sz="8" w:space="0" w:color="000000"/>
              <w:bottom w:val="single" w:sz="4" w:space="0" w:color="000000"/>
              <w:right w:val="single" w:sz="8" w:space="0" w:color="000000"/>
            </w:tcBorders>
          </w:tcPr>
          <w:p>
            <w:pPr>
              <w:pStyle w:val="TableParagraph"/>
              <w:rPr>
                <w:sz w:val="16"/>
              </w:rPr>
            </w:pPr>
          </w:p>
        </w:tc>
        <w:tc>
          <w:tcPr>
            <w:tcW w:w="259" w:type="dxa"/>
            <w:tcBorders>
              <w:top w:val="single" w:sz="4" w:space="0" w:color="000000"/>
              <w:left w:val="single" w:sz="8" w:space="0" w:color="000000"/>
              <w:bottom w:val="single" w:sz="4" w:space="0" w:color="000000"/>
              <w:right w:val="single" w:sz="8" w:space="0" w:color="000000"/>
            </w:tcBorders>
          </w:tcPr>
          <w:p>
            <w:pPr>
              <w:pStyle w:val="TableParagraph"/>
              <w:rPr>
                <w:sz w:val="16"/>
              </w:rPr>
            </w:pPr>
          </w:p>
        </w:tc>
        <w:tc>
          <w:tcPr>
            <w:tcW w:w="257" w:type="dxa"/>
            <w:tcBorders>
              <w:top w:val="single" w:sz="4" w:space="0" w:color="000000"/>
              <w:left w:val="single" w:sz="8" w:space="0" w:color="000000"/>
              <w:bottom w:val="single" w:sz="4" w:space="0" w:color="000000"/>
              <w:right w:val="single" w:sz="8" w:space="0" w:color="000000"/>
            </w:tcBorders>
          </w:tcPr>
          <w:p>
            <w:pPr>
              <w:pStyle w:val="TableParagraph"/>
              <w:rPr>
                <w:sz w:val="16"/>
              </w:rPr>
            </w:pPr>
          </w:p>
        </w:tc>
        <w:tc>
          <w:tcPr>
            <w:tcW w:w="259" w:type="dxa"/>
            <w:tcBorders>
              <w:top w:val="single" w:sz="4" w:space="0" w:color="000000"/>
              <w:left w:val="single" w:sz="8" w:space="0" w:color="000000"/>
              <w:bottom w:val="single" w:sz="4" w:space="0" w:color="000000"/>
              <w:right w:val="single" w:sz="8" w:space="0" w:color="000000"/>
            </w:tcBorders>
          </w:tcPr>
          <w:p>
            <w:pPr>
              <w:pStyle w:val="TableParagraph"/>
              <w:rPr>
                <w:sz w:val="16"/>
              </w:rPr>
            </w:pPr>
          </w:p>
        </w:tc>
        <w:tc>
          <w:tcPr>
            <w:tcW w:w="257" w:type="dxa"/>
            <w:tcBorders>
              <w:top w:val="single" w:sz="4" w:space="0" w:color="000000"/>
              <w:left w:val="single" w:sz="8" w:space="0" w:color="000000"/>
              <w:bottom w:val="single" w:sz="4" w:space="0" w:color="000000"/>
              <w:right w:val="single" w:sz="8" w:space="0" w:color="000000"/>
            </w:tcBorders>
          </w:tcPr>
          <w:p>
            <w:pPr>
              <w:pStyle w:val="TableParagraph"/>
              <w:rPr>
                <w:sz w:val="16"/>
              </w:rPr>
            </w:pPr>
          </w:p>
        </w:tc>
        <w:tc>
          <w:tcPr>
            <w:tcW w:w="259" w:type="dxa"/>
            <w:tcBorders>
              <w:top w:val="single" w:sz="4" w:space="0" w:color="000000"/>
              <w:left w:val="single" w:sz="8" w:space="0" w:color="000000"/>
              <w:bottom w:val="single" w:sz="8" w:space="0" w:color="000000"/>
              <w:right w:val="single" w:sz="8" w:space="0" w:color="000000"/>
            </w:tcBorders>
          </w:tcPr>
          <w:p>
            <w:pPr>
              <w:pStyle w:val="TableParagraph"/>
              <w:rPr>
                <w:sz w:val="16"/>
              </w:rPr>
            </w:pPr>
          </w:p>
        </w:tc>
        <w:tc>
          <w:tcPr>
            <w:tcW w:w="257" w:type="dxa"/>
            <w:tcBorders>
              <w:top w:val="single" w:sz="4" w:space="0" w:color="000000"/>
              <w:left w:val="single" w:sz="8" w:space="0" w:color="000000"/>
              <w:bottom w:val="single" w:sz="8" w:space="0" w:color="000000"/>
              <w:right w:val="single" w:sz="8" w:space="0" w:color="000000"/>
            </w:tcBorders>
          </w:tcPr>
          <w:p>
            <w:pPr>
              <w:pStyle w:val="TableParagraph"/>
              <w:rPr>
                <w:sz w:val="16"/>
              </w:rPr>
            </w:pPr>
          </w:p>
        </w:tc>
        <w:tc>
          <w:tcPr>
            <w:tcW w:w="259" w:type="dxa"/>
            <w:tcBorders>
              <w:top w:val="single" w:sz="4" w:space="0" w:color="000000"/>
              <w:left w:val="single" w:sz="8" w:space="0" w:color="000000"/>
              <w:bottom w:val="single" w:sz="8" w:space="0" w:color="000000"/>
              <w:right w:val="single" w:sz="8" w:space="0" w:color="000000"/>
            </w:tcBorders>
          </w:tcPr>
          <w:p>
            <w:pPr>
              <w:pStyle w:val="TableParagraph"/>
              <w:rPr>
                <w:sz w:val="16"/>
              </w:rPr>
            </w:pPr>
          </w:p>
        </w:tc>
        <w:tc>
          <w:tcPr>
            <w:tcW w:w="278" w:type="dxa"/>
            <w:tcBorders>
              <w:top w:val="single" w:sz="4" w:space="0" w:color="000000"/>
              <w:left w:val="single" w:sz="8" w:space="0" w:color="000000"/>
              <w:bottom w:val="single" w:sz="8" w:space="0" w:color="000000"/>
              <w:right w:val="single" w:sz="4" w:space="0" w:color="000000"/>
            </w:tcBorders>
          </w:tcPr>
          <w:p>
            <w:pPr>
              <w:pStyle w:val="TableParagraph"/>
              <w:rPr>
                <w:sz w:val="16"/>
              </w:rPr>
            </w:pPr>
          </w:p>
        </w:tc>
        <w:tc>
          <w:tcPr>
            <w:tcW w:w="258" w:type="dxa"/>
            <w:tcBorders>
              <w:top w:val="single" w:sz="4" w:space="0" w:color="000000"/>
              <w:left w:val="single" w:sz="4" w:space="0" w:color="000000"/>
              <w:bottom w:val="single" w:sz="8" w:space="0" w:color="000000"/>
            </w:tcBorders>
          </w:tcPr>
          <w:p>
            <w:pPr>
              <w:pStyle w:val="TableParagraph"/>
              <w:rPr>
                <w:sz w:val="16"/>
              </w:rPr>
            </w:pPr>
          </w:p>
        </w:tc>
        <w:tc>
          <w:tcPr>
            <w:tcW w:w="1253" w:type="dxa"/>
            <w:tcBorders>
              <w:top w:val="single" w:sz="4" w:space="0" w:color="000000"/>
              <w:bottom w:val="single" w:sz="8" w:space="0" w:color="000000"/>
            </w:tcBorders>
          </w:tcPr>
          <w:p>
            <w:pPr>
              <w:pStyle w:val="TableParagraph"/>
              <w:spacing w:line="167" w:lineRule="exact" w:before="40"/>
              <w:ind w:left="11"/>
              <w:rPr>
                <w:sz w:val="18"/>
              </w:rPr>
            </w:pPr>
            <w:r>
              <w:rPr>
                <w:spacing w:val="-2"/>
                <w:sz w:val="18"/>
              </w:rPr>
              <w:t>16.30-17.20</w:t>
            </w:r>
          </w:p>
        </w:tc>
        <w:tc>
          <w:tcPr>
            <w:tcW w:w="469" w:type="dxa"/>
            <w:vMerge/>
            <w:tcBorders>
              <w:top w:val="nil"/>
              <w:right w:val="single" w:sz="4" w:space="0" w:color="000000"/>
            </w:tcBorders>
            <w:textDirection w:val="tbRl"/>
          </w:tcPr>
          <w:p>
            <w:pPr>
              <w:rPr>
                <w:sz w:val="2"/>
                <w:szCs w:val="2"/>
              </w:rPr>
            </w:pPr>
          </w:p>
        </w:tc>
      </w:tr>
      <w:tr>
        <w:trPr>
          <w:trHeight w:val="226" w:hRule="atLeast"/>
        </w:trPr>
        <w:tc>
          <w:tcPr>
            <w:tcW w:w="259" w:type="dxa"/>
            <w:tcBorders>
              <w:top w:val="single" w:sz="4" w:space="0" w:color="000000"/>
              <w:left w:val="single" w:sz="8" w:space="0" w:color="000000"/>
              <w:right w:val="single" w:sz="8" w:space="0" w:color="000000"/>
            </w:tcBorders>
          </w:tcPr>
          <w:p>
            <w:pPr>
              <w:pStyle w:val="TableParagraph"/>
              <w:rPr>
                <w:sz w:val="16"/>
              </w:rPr>
            </w:pPr>
          </w:p>
        </w:tc>
        <w:tc>
          <w:tcPr>
            <w:tcW w:w="257" w:type="dxa"/>
            <w:tcBorders>
              <w:top w:val="single" w:sz="4" w:space="0" w:color="000000"/>
              <w:left w:val="single" w:sz="8" w:space="0" w:color="000000"/>
              <w:right w:val="single" w:sz="8" w:space="0" w:color="000000"/>
            </w:tcBorders>
          </w:tcPr>
          <w:p>
            <w:pPr>
              <w:pStyle w:val="TableParagraph"/>
              <w:rPr>
                <w:sz w:val="16"/>
              </w:rPr>
            </w:pPr>
          </w:p>
        </w:tc>
        <w:tc>
          <w:tcPr>
            <w:tcW w:w="259" w:type="dxa"/>
            <w:tcBorders>
              <w:top w:val="single" w:sz="4" w:space="0" w:color="000000"/>
              <w:left w:val="single" w:sz="8" w:space="0" w:color="000000"/>
              <w:right w:val="single" w:sz="8" w:space="0" w:color="000000"/>
            </w:tcBorders>
          </w:tcPr>
          <w:p>
            <w:pPr>
              <w:pStyle w:val="TableParagraph"/>
              <w:rPr>
                <w:sz w:val="16"/>
              </w:rPr>
            </w:pPr>
          </w:p>
        </w:tc>
        <w:tc>
          <w:tcPr>
            <w:tcW w:w="257" w:type="dxa"/>
            <w:tcBorders>
              <w:top w:val="single" w:sz="4" w:space="0" w:color="000000"/>
              <w:left w:val="single" w:sz="8" w:space="0" w:color="000000"/>
              <w:right w:val="single" w:sz="8" w:space="0" w:color="000000"/>
            </w:tcBorders>
          </w:tcPr>
          <w:p>
            <w:pPr>
              <w:pStyle w:val="TableParagraph"/>
              <w:rPr>
                <w:sz w:val="16"/>
              </w:rPr>
            </w:pPr>
          </w:p>
        </w:tc>
        <w:tc>
          <w:tcPr>
            <w:tcW w:w="259" w:type="dxa"/>
            <w:tcBorders>
              <w:top w:val="single" w:sz="4" w:space="0" w:color="000000"/>
              <w:left w:val="single" w:sz="8" w:space="0" w:color="000000"/>
              <w:right w:val="single" w:sz="8" w:space="0" w:color="000000"/>
            </w:tcBorders>
          </w:tcPr>
          <w:p>
            <w:pPr>
              <w:pStyle w:val="TableParagraph"/>
              <w:rPr>
                <w:sz w:val="16"/>
              </w:rPr>
            </w:pPr>
          </w:p>
        </w:tc>
        <w:tc>
          <w:tcPr>
            <w:tcW w:w="257" w:type="dxa"/>
            <w:tcBorders>
              <w:top w:val="single" w:sz="4" w:space="0" w:color="000000"/>
              <w:left w:val="single" w:sz="8" w:space="0" w:color="000000"/>
              <w:right w:val="single" w:sz="8" w:space="0" w:color="000000"/>
            </w:tcBorders>
          </w:tcPr>
          <w:p>
            <w:pPr>
              <w:pStyle w:val="TableParagraph"/>
              <w:rPr>
                <w:sz w:val="16"/>
              </w:rPr>
            </w:pPr>
          </w:p>
        </w:tc>
        <w:tc>
          <w:tcPr>
            <w:tcW w:w="259" w:type="dxa"/>
            <w:tcBorders>
              <w:top w:val="single" w:sz="4" w:space="0" w:color="000000"/>
              <w:left w:val="single" w:sz="8" w:space="0" w:color="000000"/>
              <w:right w:val="single" w:sz="8" w:space="0" w:color="000000"/>
            </w:tcBorders>
          </w:tcPr>
          <w:p>
            <w:pPr>
              <w:pStyle w:val="TableParagraph"/>
              <w:rPr>
                <w:sz w:val="16"/>
              </w:rPr>
            </w:pPr>
          </w:p>
        </w:tc>
        <w:tc>
          <w:tcPr>
            <w:tcW w:w="257" w:type="dxa"/>
            <w:tcBorders>
              <w:top w:val="single" w:sz="4" w:space="0" w:color="000000"/>
              <w:left w:val="single" w:sz="8" w:space="0" w:color="000000"/>
              <w:right w:val="single" w:sz="8" w:space="0" w:color="000000"/>
            </w:tcBorders>
          </w:tcPr>
          <w:p>
            <w:pPr>
              <w:pStyle w:val="TableParagraph"/>
              <w:rPr>
                <w:sz w:val="16"/>
              </w:rPr>
            </w:pPr>
          </w:p>
        </w:tc>
        <w:tc>
          <w:tcPr>
            <w:tcW w:w="259" w:type="dxa"/>
            <w:tcBorders>
              <w:top w:val="single" w:sz="4" w:space="0" w:color="000000"/>
              <w:left w:val="single" w:sz="8" w:space="0" w:color="000000"/>
              <w:right w:val="single" w:sz="8" w:space="0" w:color="000000"/>
            </w:tcBorders>
          </w:tcPr>
          <w:p>
            <w:pPr>
              <w:pStyle w:val="TableParagraph"/>
              <w:rPr>
                <w:sz w:val="16"/>
              </w:rPr>
            </w:pPr>
          </w:p>
        </w:tc>
        <w:tc>
          <w:tcPr>
            <w:tcW w:w="257" w:type="dxa"/>
            <w:tcBorders>
              <w:top w:val="single" w:sz="4" w:space="0" w:color="000000"/>
              <w:left w:val="single" w:sz="8" w:space="0" w:color="000000"/>
              <w:right w:val="single" w:sz="8" w:space="0" w:color="000000"/>
            </w:tcBorders>
          </w:tcPr>
          <w:p>
            <w:pPr>
              <w:pStyle w:val="TableParagraph"/>
              <w:rPr>
                <w:sz w:val="16"/>
              </w:rPr>
            </w:pPr>
          </w:p>
        </w:tc>
        <w:tc>
          <w:tcPr>
            <w:tcW w:w="259" w:type="dxa"/>
            <w:tcBorders>
              <w:top w:val="single" w:sz="4" w:space="0" w:color="000000"/>
              <w:left w:val="single" w:sz="8" w:space="0" w:color="000000"/>
              <w:right w:val="single" w:sz="8" w:space="0" w:color="000000"/>
            </w:tcBorders>
          </w:tcPr>
          <w:p>
            <w:pPr>
              <w:pStyle w:val="TableParagraph"/>
              <w:rPr>
                <w:sz w:val="16"/>
              </w:rPr>
            </w:pPr>
          </w:p>
        </w:tc>
        <w:tc>
          <w:tcPr>
            <w:tcW w:w="257" w:type="dxa"/>
            <w:tcBorders>
              <w:top w:val="single" w:sz="4" w:space="0" w:color="000000"/>
              <w:left w:val="single" w:sz="8" w:space="0" w:color="000000"/>
              <w:right w:val="single" w:sz="8" w:space="0" w:color="000000"/>
            </w:tcBorders>
          </w:tcPr>
          <w:p>
            <w:pPr>
              <w:pStyle w:val="TableParagraph"/>
              <w:rPr>
                <w:sz w:val="16"/>
              </w:rPr>
            </w:pPr>
          </w:p>
        </w:tc>
        <w:tc>
          <w:tcPr>
            <w:tcW w:w="259" w:type="dxa"/>
            <w:tcBorders>
              <w:top w:val="single" w:sz="8" w:space="0" w:color="000000"/>
              <w:left w:val="single" w:sz="8" w:space="0" w:color="000000"/>
              <w:right w:val="single" w:sz="8" w:space="0" w:color="000000"/>
            </w:tcBorders>
          </w:tcPr>
          <w:p>
            <w:pPr>
              <w:pStyle w:val="TableParagraph"/>
              <w:rPr>
                <w:sz w:val="16"/>
              </w:rPr>
            </w:pPr>
          </w:p>
        </w:tc>
        <w:tc>
          <w:tcPr>
            <w:tcW w:w="257" w:type="dxa"/>
            <w:tcBorders>
              <w:top w:val="single" w:sz="8" w:space="0" w:color="000000"/>
              <w:left w:val="single" w:sz="8" w:space="0" w:color="000000"/>
              <w:right w:val="single" w:sz="8" w:space="0" w:color="000000"/>
            </w:tcBorders>
          </w:tcPr>
          <w:p>
            <w:pPr>
              <w:pStyle w:val="TableParagraph"/>
              <w:rPr>
                <w:sz w:val="16"/>
              </w:rPr>
            </w:pPr>
          </w:p>
        </w:tc>
        <w:tc>
          <w:tcPr>
            <w:tcW w:w="259" w:type="dxa"/>
            <w:tcBorders>
              <w:top w:val="single" w:sz="8" w:space="0" w:color="000000"/>
              <w:left w:val="single" w:sz="8" w:space="0" w:color="000000"/>
              <w:right w:val="single" w:sz="8" w:space="0" w:color="000000"/>
            </w:tcBorders>
          </w:tcPr>
          <w:p>
            <w:pPr>
              <w:pStyle w:val="TableParagraph"/>
              <w:rPr>
                <w:sz w:val="16"/>
              </w:rPr>
            </w:pPr>
          </w:p>
        </w:tc>
        <w:tc>
          <w:tcPr>
            <w:tcW w:w="278" w:type="dxa"/>
            <w:tcBorders>
              <w:top w:val="single" w:sz="8" w:space="0" w:color="000000"/>
              <w:left w:val="single" w:sz="8" w:space="0" w:color="000000"/>
              <w:right w:val="single" w:sz="4" w:space="0" w:color="000000"/>
            </w:tcBorders>
          </w:tcPr>
          <w:p>
            <w:pPr>
              <w:pStyle w:val="TableParagraph"/>
              <w:rPr>
                <w:sz w:val="16"/>
              </w:rPr>
            </w:pPr>
          </w:p>
        </w:tc>
        <w:tc>
          <w:tcPr>
            <w:tcW w:w="258" w:type="dxa"/>
            <w:tcBorders>
              <w:top w:val="single" w:sz="8" w:space="0" w:color="000000"/>
              <w:left w:val="single" w:sz="4" w:space="0" w:color="000000"/>
            </w:tcBorders>
          </w:tcPr>
          <w:p>
            <w:pPr>
              <w:pStyle w:val="TableParagraph"/>
              <w:rPr>
                <w:sz w:val="16"/>
              </w:rPr>
            </w:pPr>
          </w:p>
        </w:tc>
        <w:tc>
          <w:tcPr>
            <w:tcW w:w="1253" w:type="dxa"/>
            <w:tcBorders>
              <w:top w:val="single" w:sz="8" w:space="0" w:color="000000"/>
            </w:tcBorders>
          </w:tcPr>
          <w:p>
            <w:pPr>
              <w:pStyle w:val="TableParagraph"/>
              <w:spacing w:line="169" w:lineRule="exact" w:before="37"/>
              <w:ind w:left="11"/>
              <w:rPr>
                <w:sz w:val="18"/>
              </w:rPr>
            </w:pPr>
            <w:r>
              <w:rPr>
                <w:spacing w:val="-2"/>
                <w:sz w:val="18"/>
              </w:rPr>
              <w:t>17.30-18.20</w:t>
            </w:r>
          </w:p>
        </w:tc>
        <w:tc>
          <w:tcPr>
            <w:tcW w:w="469" w:type="dxa"/>
            <w:vMerge/>
            <w:tcBorders>
              <w:top w:val="nil"/>
              <w:right w:val="single" w:sz="4" w:space="0" w:color="000000"/>
            </w:tcBorders>
            <w:textDirection w:val="tbRl"/>
          </w:tcPr>
          <w:p>
            <w:pPr>
              <w:rPr>
                <w:sz w:val="2"/>
                <w:szCs w:val="2"/>
              </w:rPr>
            </w:pPr>
          </w:p>
        </w:tc>
      </w:tr>
      <w:tr>
        <w:trPr>
          <w:trHeight w:val="253" w:hRule="atLeast"/>
        </w:trPr>
        <w:tc>
          <w:tcPr>
            <w:tcW w:w="259" w:type="dxa"/>
            <w:tcBorders>
              <w:left w:val="single" w:sz="8" w:space="0" w:color="000000"/>
              <w:bottom w:val="single" w:sz="4" w:space="0" w:color="000000"/>
              <w:right w:val="single" w:sz="8" w:space="0" w:color="000000"/>
            </w:tcBorders>
          </w:tcPr>
          <w:p>
            <w:pPr>
              <w:pStyle w:val="TableParagraph"/>
              <w:rPr>
                <w:sz w:val="18"/>
              </w:rPr>
            </w:pPr>
          </w:p>
        </w:tc>
        <w:tc>
          <w:tcPr>
            <w:tcW w:w="257" w:type="dxa"/>
            <w:tcBorders>
              <w:left w:val="single" w:sz="8" w:space="0" w:color="000000"/>
              <w:bottom w:val="single" w:sz="4" w:space="0" w:color="000000"/>
              <w:right w:val="single" w:sz="8" w:space="0" w:color="000000"/>
            </w:tcBorders>
          </w:tcPr>
          <w:p>
            <w:pPr>
              <w:pStyle w:val="TableParagraph"/>
              <w:rPr>
                <w:sz w:val="18"/>
              </w:rPr>
            </w:pPr>
          </w:p>
        </w:tc>
        <w:tc>
          <w:tcPr>
            <w:tcW w:w="259" w:type="dxa"/>
            <w:tcBorders>
              <w:left w:val="single" w:sz="8" w:space="0" w:color="000000"/>
              <w:bottom w:val="single" w:sz="4" w:space="0" w:color="000000"/>
              <w:right w:val="single" w:sz="8" w:space="0" w:color="000000"/>
            </w:tcBorders>
          </w:tcPr>
          <w:p>
            <w:pPr>
              <w:pStyle w:val="TableParagraph"/>
              <w:rPr>
                <w:sz w:val="18"/>
              </w:rPr>
            </w:pPr>
          </w:p>
        </w:tc>
        <w:tc>
          <w:tcPr>
            <w:tcW w:w="257" w:type="dxa"/>
            <w:tcBorders>
              <w:left w:val="single" w:sz="8" w:space="0" w:color="000000"/>
              <w:bottom w:val="single" w:sz="4" w:space="0" w:color="000000"/>
              <w:right w:val="single" w:sz="8" w:space="0" w:color="000000"/>
            </w:tcBorders>
          </w:tcPr>
          <w:p>
            <w:pPr>
              <w:pStyle w:val="TableParagraph"/>
              <w:rPr>
                <w:sz w:val="18"/>
              </w:rPr>
            </w:pPr>
          </w:p>
        </w:tc>
        <w:tc>
          <w:tcPr>
            <w:tcW w:w="259" w:type="dxa"/>
            <w:tcBorders>
              <w:left w:val="single" w:sz="8" w:space="0" w:color="000000"/>
              <w:bottom w:val="single" w:sz="4" w:space="0" w:color="000000"/>
              <w:right w:val="single" w:sz="8" w:space="0" w:color="000000"/>
            </w:tcBorders>
          </w:tcPr>
          <w:p>
            <w:pPr>
              <w:pStyle w:val="TableParagraph"/>
              <w:rPr>
                <w:sz w:val="18"/>
              </w:rPr>
            </w:pPr>
          </w:p>
        </w:tc>
        <w:tc>
          <w:tcPr>
            <w:tcW w:w="257" w:type="dxa"/>
            <w:tcBorders>
              <w:left w:val="single" w:sz="8" w:space="0" w:color="000000"/>
              <w:bottom w:val="single" w:sz="4" w:space="0" w:color="000000"/>
              <w:right w:val="single" w:sz="8" w:space="0" w:color="000000"/>
            </w:tcBorders>
          </w:tcPr>
          <w:p>
            <w:pPr>
              <w:pStyle w:val="TableParagraph"/>
              <w:rPr>
                <w:sz w:val="18"/>
              </w:rPr>
            </w:pPr>
          </w:p>
        </w:tc>
        <w:tc>
          <w:tcPr>
            <w:tcW w:w="259" w:type="dxa"/>
            <w:tcBorders>
              <w:left w:val="single" w:sz="8" w:space="0" w:color="000000"/>
              <w:bottom w:val="single" w:sz="4" w:space="0" w:color="000000"/>
              <w:right w:val="single" w:sz="8" w:space="0" w:color="000000"/>
            </w:tcBorders>
          </w:tcPr>
          <w:p>
            <w:pPr>
              <w:pStyle w:val="TableParagraph"/>
              <w:rPr>
                <w:sz w:val="18"/>
              </w:rPr>
            </w:pPr>
          </w:p>
        </w:tc>
        <w:tc>
          <w:tcPr>
            <w:tcW w:w="257" w:type="dxa"/>
            <w:tcBorders>
              <w:left w:val="single" w:sz="8" w:space="0" w:color="000000"/>
              <w:bottom w:val="single" w:sz="4" w:space="0" w:color="000000"/>
              <w:right w:val="single" w:sz="8" w:space="0" w:color="000000"/>
            </w:tcBorders>
          </w:tcPr>
          <w:p>
            <w:pPr>
              <w:pStyle w:val="TableParagraph"/>
              <w:rPr>
                <w:sz w:val="18"/>
              </w:rPr>
            </w:pPr>
          </w:p>
        </w:tc>
        <w:tc>
          <w:tcPr>
            <w:tcW w:w="259" w:type="dxa"/>
            <w:tcBorders>
              <w:left w:val="single" w:sz="8" w:space="0" w:color="000000"/>
              <w:bottom w:val="single" w:sz="4" w:space="0" w:color="000000"/>
              <w:right w:val="single" w:sz="8" w:space="0" w:color="000000"/>
            </w:tcBorders>
          </w:tcPr>
          <w:p>
            <w:pPr>
              <w:pStyle w:val="TableParagraph"/>
              <w:rPr>
                <w:sz w:val="18"/>
              </w:rPr>
            </w:pPr>
          </w:p>
        </w:tc>
        <w:tc>
          <w:tcPr>
            <w:tcW w:w="257" w:type="dxa"/>
            <w:tcBorders>
              <w:left w:val="single" w:sz="8" w:space="0" w:color="000000"/>
              <w:bottom w:val="single" w:sz="4" w:space="0" w:color="000000"/>
              <w:right w:val="single" w:sz="8" w:space="0" w:color="000000"/>
            </w:tcBorders>
          </w:tcPr>
          <w:p>
            <w:pPr>
              <w:pStyle w:val="TableParagraph"/>
              <w:rPr>
                <w:sz w:val="18"/>
              </w:rPr>
            </w:pPr>
          </w:p>
        </w:tc>
        <w:tc>
          <w:tcPr>
            <w:tcW w:w="259" w:type="dxa"/>
            <w:tcBorders>
              <w:left w:val="single" w:sz="8" w:space="0" w:color="000000"/>
              <w:bottom w:val="single" w:sz="4" w:space="0" w:color="000000"/>
              <w:right w:val="single" w:sz="8" w:space="0" w:color="000000"/>
            </w:tcBorders>
          </w:tcPr>
          <w:p>
            <w:pPr>
              <w:pStyle w:val="TableParagraph"/>
              <w:rPr>
                <w:sz w:val="18"/>
              </w:rPr>
            </w:pPr>
          </w:p>
        </w:tc>
        <w:tc>
          <w:tcPr>
            <w:tcW w:w="257" w:type="dxa"/>
            <w:tcBorders>
              <w:left w:val="single" w:sz="8" w:space="0" w:color="000000"/>
              <w:bottom w:val="single" w:sz="4" w:space="0" w:color="000000"/>
              <w:right w:val="single" w:sz="8" w:space="0" w:color="000000"/>
            </w:tcBorders>
          </w:tcPr>
          <w:p>
            <w:pPr>
              <w:pStyle w:val="TableParagraph"/>
              <w:rPr>
                <w:sz w:val="18"/>
              </w:rPr>
            </w:pPr>
          </w:p>
        </w:tc>
        <w:tc>
          <w:tcPr>
            <w:tcW w:w="259" w:type="dxa"/>
            <w:tcBorders>
              <w:left w:val="single" w:sz="8" w:space="0" w:color="000000"/>
              <w:bottom w:val="single" w:sz="4" w:space="0" w:color="000000"/>
              <w:right w:val="single" w:sz="8" w:space="0" w:color="000000"/>
            </w:tcBorders>
          </w:tcPr>
          <w:p>
            <w:pPr>
              <w:pStyle w:val="TableParagraph"/>
              <w:rPr>
                <w:sz w:val="18"/>
              </w:rPr>
            </w:pPr>
          </w:p>
        </w:tc>
        <w:tc>
          <w:tcPr>
            <w:tcW w:w="257" w:type="dxa"/>
            <w:tcBorders>
              <w:left w:val="single" w:sz="8" w:space="0" w:color="000000"/>
              <w:bottom w:val="single" w:sz="4" w:space="0" w:color="000000"/>
              <w:right w:val="single" w:sz="8" w:space="0" w:color="000000"/>
            </w:tcBorders>
          </w:tcPr>
          <w:p>
            <w:pPr>
              <w:pStyle w:val="TableParagraph"/>
              <w:rPr>
                <w:sz w:val="18"/>
              </w:rPr>
            </w:pPr>
          </w:p>
        </w:tc>
        <w:tc>
          <w:tcPr>
            <w:tcW w:w="259" w:type="dxa"/>
            <w:tcBorders>
              <w:left w:val="single" w:sz="8" w:space="0" w:color="000000"/>
              <w:bottom w:val="single" w:sz="4" w:space="0" w:color="000000"/>
              <w:right w:val="single" w:sz="8" w:space="0" w:color="000000"/>
            </w:tcBorders>
          </w:tcPr>
          <w:p>
            <w:pPr>
              <w:pStyle w:val="TableParagraph"/>
              <w:rPr>
                <w:sz w:val="18"/>
              </w:rPr>
            </w:pPr>
          </w:p>
        </w:tc>
        <w:tc>
          <w:tcPr>
            <w:tcW w:w="278" w:type="dxa"/>
            <w:tcBorders>
              <w:left w:val="single" w:sz="8" w:space="0" w:color="000000"/>
              <w:bottom w:val="single" w:sz="4" w:space="0" w:color="000000"/>
              <w:right w:val="single" w:sz="4" w:space="0" w:color="000000"/>
            </w:tcBorders>
          </w:tcPr>
          <w:p>
            <w:pPr>
              <w:pStyle w:val="TableParagraph"/>
              <w:rPr>
                <w:sz w:val="18"/>
              </w:rPr>
            </w:pPr>
          </w:p>
        </w:tc>
        <w:tc>
          <w:tcPr>
            <w:tcW w:w="258" w:type="dxa"/>
            <w:tcBorders>
              <w:left w:val="single" w:sz="4" w:space="0" w:color="000000"/>
              <w:bottom w:val="single" w:sz="4" w:space="0" w:color="000000"/>
            </w:tcBorders>
          </w:tcPr>
          <w:p>
            <w:pPr>
              <w:pStyle w:val="TableParagraph"/>
              <w:rPr>
                <w:sz w:val="18"/>
              </w:rPr>
            </w:pPr>
          </w:p>
        </w:tc>
        <w:tc>
          <w:tcPr>
            <w:tcW w:w="1253" w:type="dxa"/>
            <w:tcBorders>
              <w:bottom w:val="single" w:sz="4" w:space="0" w:color="000000"/>
            </w:tcBorders>
          </w:tcPr>
          <w:p>
            <w:pPr>
              <w:pStyle w:val="TableParagraph"/>
              <w:spacing w:line="176" w:lineRule="exact" w:before="57"/>
              <w:ind w:left="11"/>
              <w:rPr>
                <w:sz w:val="18"/>
              </w:rPr>
            </w:pPr>
            <w:r>
              <w:rPr>
                <w:sz w:val="18"/>
              </w:rPr>
              <w:t>8.30-</w:t>
            </w:r>
            <w:r>
              <w:rPr>
                <w:spacing w:val="-4"/>
                <w:sz w:val="18"/>
              </w:rPr>
              <w:t>9.20</w:t>
            </w:r>
          </w:p>
        </w:tc>
        <w:tc>
          <w:tcPr>
            <w:tcW w:w="469" w:type="dxa"/>
            <w:vMerge w:val="restart"/>
            <w:tcBorders>
              <w:right w:val="single" w:sz="4" w:space="0" w:color="000000"/>
            </w:tcBorders>
            <w:textDirection w:val="tbRl"/>
          </w:tcPr>
          <w:p>
            <w:pPr>
              <w:pStyle w:val="TableParagraph"/>
              <w:spacing w:before="52"/>
              <w:ind w:left="638"/>
              <w:rPr>
                <w:b/>
                <w:sz w:val="24"/>
              </w:rPr>
            </w:pPr>
            <w:r>
              <w:rPr>
                <w:b/>
                <w:spacing w:val="-2"/>
                <w:sz w:val="24"/>
              </w:rPr>
              <w:t>СЕЙСЕНБІ</w:t>
            </w:r>
          </w:p>
        </w:tc>
      </w:tr>
      <w:tr>
        <w:trPr>
          <w:trHeight w:val="253" w:hRule="atLeast"/>
        </w:trPr>
        <w:tc>
          <w:tcPr>
            <w:tcW w:w="259" w:type="dxa"/>
            <w:tcBorders>
              <w:top w:val="single" w:sz="4" w:space="0" w:color="000000"/>
              <w:left w:val="single" w:sz="8" w:space="0" w:color="000000"/>
              <w:bottom w:val="single" w:sz="4" w:space="0" w:color="000000"/>
              <w:right w:val="single" w:sz="8" w:space="0" w:color="000000"/>
            </w:tcBorders>
          </w:tcPr>
          <w:p>
            <w:pPr>
              <w:pStyle w:val="TableParagraph"/>
              <w:rPr>
                <w:sz w:val="18"/>
              </w:rPr>
            </w:pPr>
          </w:p>
        </w:tc>
        <w:tc>
          <w:tcPr>
            <w:tcW w:w="257" w:type="dxa"/>
            <w:tcBorders>
              <w:top w:val="single" w:sz="4" w:space="0" w:color="000000"/>
              <w:left w:val="single" w:sz="8" w:space="0" w:color="000000"/>
              <w:bottom w:val="single" w:sz="4" w:space="0" w:color="000000"/>
              <w:right w:val="single" w:sz="8" w:space="0" w:color="000000"/>
            </w:tcBorders>
          </w:tcPr>
          <w:p>
            <w:pPr>
              <w:pStyle w:val="TableParagraph"/>
              <w:rPr>
                <w:sz w:val="18"/>
              </w:rPr>
            </w:pPr>
          </w:p>
        </w:tc>
        <w:tc>
          <w:tcPr>
            <w:tcW w:w="259" w:type="dxa"/>
            <w:tcBorders>
              <w:top w:val="single" w:sz="4" w:space="0" w:color="000000"/>
              <w:left w:val="single" w:sz="8" w:space="0" w:color="000000"/>
              <w:bottom w:val="single" w:sz="4" w:space="0" w:color="000000"/>
              <w:right w:val="single" w:sz="8" w:space="0" w:color="000000"/>
            </w:tcBorders>
          </w:tcPr>
          <w:p>
            <w:pPr>
              <w:pStyle w:val="TableParagraph"/>
              <w:rPr>
                <w:sz w:val="18"/>
              </w:rPr>
            </w:pPr>
          </w:p>
        </w:tc>
        <w:tc>
          <w:tcPr>
            <w:tcW w:w="257" w:type="dxa"/>
            <w:tcBorders>
              <w:top w:val="single" w:sz="4" w:space="0" w:color="000000"/>
              <w:left w:val="single" w:sz="8" w:space="0" w:color="000000"/>
              <w:bottom w:val="single" w:sz="4" w:space="0" w:color="000000"/>
              <w:right w:val="single" w:sz="8" w:space="0" w:color="000000"/>
            </w:tcBorders>
          </w:tcPr>
          <w:p>
            <w:pPr>
              <w:pStyle w:val="TableParagraph"/>
              <w:rPr>
                <w:sz w:val="18"/>
              </w:rPr>
            </w:pPr>
          </w:p>
        </w:tc>
        <w:tc>
          <w:tcPr>
            <w:tcW w:w="259" w:type="dxa"/>
            <w:tcBorders>
              <w:top w:val="single" w:sz="4" w:space="0" w:color="000000"/>
              <w:left w:val="single" w:sz="8" w:space="0" w:color="000000"/>
              <w:bottom w:val="single" w:sz="4" w:space="0" w:color="000000"/>
              <w:right w:val="single" w:sz="8" w:space="0" w:color="000000"/>
            </w:tcBorders>
          </w:tcPr>
          <w:p>
            <w:pPr>
              <w:pStyle w:val="TableParagraph"/>
              <w:rPr>
                <w:sz w:val="18"/>
              </w:rPr>
            </w:pPr>
          </w:p>
        </w:tc>
        <w:tc>
          <w:tcPr>
            <w:tcW w:w="257" w:type="dxa"/>
            <w:tcBorders>
              <w:top w:val="single" w:sz="4" w:space="0" w:color="000000"/>
              <w:left w:val="single" w:sz="8" w:space="0" w:color="000000"/>
              <w:bottom w:val="single" w:sz="4" w:space="0" w:color="000000"/>
              <w:right w:val="single" w:sz="8" w:space="0" w:color="000000"/>
            </w:tcBorders>
          </w:tcPr>
          <w:p>
            <w:pPr>
              <w:pStyle w:val="TableParagraph"/>
              <w:rPr>
                <w:sz w:val="18"/>
              </w:rPr>
            </w:pPr>
          </w:p>
        </w:tc>
        <w:tc>
          <w:tcPr>
            <w:tcW w:w="259" w:type="dxa"/>
            <w:tcBorders>
              <w:top w:val="single" w:sz="4" w:space="0" w:color="000000"/>
              <w:left w:val="single" w:sz="8" w:space="0" w:color="000000"/>
              <w:bottom w:val="single" w:sz="4" w:space="0" w:color="000000"/>
              <w:right w:val="single" w:sz="8" w:space="0" w:color="000000"/>
            </w:tcBorders>
          </w:tcPr>
          <w:p>
            <w:pPr>
              <w:pStyle w:val="TableParagraph"/>
              <w:rPr>
                <w:sz w:val="18"/>
              </w:rPr>
            </w:pPr>
          </w:p>
        </w:tc>
        <w:tc>
          <w:tcPr>
            <w:tcW w:w="257" w:type="dxa"/>
            <w:tcBorders>
              <w:top w:val="single" w:sz="4" w:space="0" w:color="000000"/>
              <w:left w:val="single" w:sz="8" w:space="0" w:color="000000"/>
              <w:bottom w:val="single" w:sz="4" w:space="0" w:color="000000"/>
              <w:right w:val="single" w:sz="8" w:space="0" w:color="000000"/>
            </w:tcBorders>
          </w:tcPr>
          <w:p>
            <w:pPr>
              <w:pStyle w:val="TableParagraph"/>
              <w:rPr>
                <w:sz w:val="18"/>
              </w:rPr>
            </w:pPr>
          </w:p>
        </w:tc>
        <w:tc>
          <w:tcPr>
            <w:tcW w:w="259" w:type="dxa"/>
            <w:tcBorders>
              <w:top w:val="single" w:sz="4" w:space="0" w:color="000000"/>
              <w:left w:val="single" w:sz="8" w:space="0" w:color="000000"/>
              <w:bottom w:val="single" w:sz="4" w:space="0" w:color="000000"/>
              <w:right w:val="single" w:sz="8" w:space="0" w:color="000000"/>
            </w:tcBorders>
          </w:tcPr>
          <w:p>
            <w:pPr>
              <w:pStyle w:val="TableParagraph"/>
              <w:rPr>
                <w:sz w:val="18"/>
              </w:rPr>
            </w:pPr>
          </w:p>
        </w:tc>
        <w:tc>
          <w:tcPr>
            <w:tcW w:w="257" w:type="dxa"/>
            <w:tcBorders>
              <w:top w:val="single" w:sz="4" w:space="0" w:color="000000"/>
              <w:left w:val="single" w:sz="8" w:space="0" w:color="000000"/>
              <w:bottom w:val="single" w:sz="4" w:space="0" w:color="000000"/>
              <w:right w:val="single" w:sz="8" w:space="0" w:color="000000"/>
            </w:tcBorders>
          </w:tcPr>
          <w:p>
            <w:pPr>
              <w:pStyle w:val="TableParagraph"/>
              <w:rPr>
                <w:sz w:val="18"/>
              </w:rPr>
            </w:pPr>
          </w:p>
        </w:tc>
        <w:tc>
          <w:tcPr>
            <w:tcW w:w="259" w:type="dxa"/>
            <w:tcBorders>
              <w:top w:val="single" w:sz="4" w:space="0" w:color="000000"/>
              <w:left w:val="single" w:sz="8" w:space="0" w:color="000000"/>
              <w:bottom w:val="single" w:sz="4" w:space="0" w:color="000000"/>
              <w:right w:val="single" w:sz="8" w:space="0" w:color="000000"/>
            </w:tcBorders>
          </w:tcPr>
          <w:p>
            <w:pPr>
              <w:pStyle w:val="TableParagraph"/>
              <w:rPr>
                <w:sz w:val="18"/>
              </w:rPr>
            </w:pPr>
          </w:p>
        </w:tc>
        <w:tc>
          <w:tcPr>
            <w:tcW w:w="257" w:type="dxa"/>
            <w:tcBorders>
              <w:top w:val="single" w:sz="4" w:space="0" w:color="000000"/>
              <w:left w:val="single" w:sz="8" w:space="0" w:color="000000"/>
              <w:bottom w:val="single" w:sz="4" w:space="0" w:color="000000"/>
              <w:right w:val="single" w:sz="8" w:space="0" w:color="000000"/>
            </w:tcBorders>
          </w:tcPr>
          <w:p>
            <w:pPr>
              <w:pStyle w:val="TableParagraph"/>
              <w:rPr>
                <w:sz w:val="18"/>
              </w:rPr>
            </w:pPr>
          </w:p>
        </w:tc>
        <w:tc>
          <w:tcPr>
            <w:tcW w:w="259" w:type="dxa"/>
            <w:tcBorders>
              <w:top w:val="single" w:sz="4" w:space="0" w:color="000000"/>
              <w:left w:val="single" w:sz="8" w:space="0" w:color="000000"/>
              <w:bottom w:val="single" w:sz="4" w:space="0" w:color="000000"/>
              <w:right w:val="single" w:sz="8" w:space="0" w:color="000000"/>
            </w:tcBorders>
          </w:tcPr>
          <w:p>
            <w:pPr>
              <w:pStyle w:val="TableParagraph"/>
              <w:rPr>
                <w:sz w:val="18"/>
              </w:rPr>
            </w:pPr>
          </w:p>
        </w:tc>
        <w:tc>
          <w:tcPr>
            <w:tcW w:w="257" w:type="dxa"/>
            <w:tcBorders>
              <w:top w:val="single" w:sz="4" w:space="0" w:color="000000"/>
              <w:left w:val="single" w:sz="8" w:space="0" w:color="000000"/>
              <w:bottom w:val="single" w:sz="4" w:space="0" w:color="000000"/>
              <w:right w:val="single" w:sz="8" w:space="0" w:color="000000"/>
            </w:tcBorders>
          </w:tcPr>
          <w:p>
            <w:pPr>
              <w:pStyle w:val="TableParagraph"/>
              <w:rPr>
                <w:sz w:val="18"/>
              </w:rPr>
            </w:pPr>
          </w:p>
        </w:tc>
        <w:tc>
          <w:tcPr>
            <w:tcW w:w="259" w:type="dxa"/>
            <w:tcBorders>
              <w:top w:val="single" w:sz="4" w:space="0" w:color="000000"/>
              <w:left w:val="single" w:sz="8" w:space="0" w:color="000000"/>
              <w:bottom w:val="single" w:sz="4" w:space="0" w:color="000000"/>
              <w:right w:val="single" w:sz="8" w:space="0" w:color="000000"/>
            </w:tcBorders>
          </w:tcPr>
          <w:p>
            <w:pPr>
              <w:pStyle w:val="TableParagraph"/>
              <w:rPr>
                <w:sz w:val="18"/>
              </w:rPr>
            </w:pPr>
          </w:p>
        </w:tc>
        <w:tc>
          <w:tcPr>
            <w:tcW w:w="278" w:type="dxa"/>
            <w:tcBorders>
              <w:top w:val="single" w:sz="4" w:space="0" w:color="000000"/>
              <w:left w:val="single" w:sz="8" w:space="0" w:color="000000"/>
              <w:bottom w:val="single" w:sz="4" w:space="0" w:color="000000"/>
              <w:right w:val="single" w:sz="4" w:space="0" w:color="000000"/>
            </w:tcBorders>
          </w:tcPr>
          <w:p>
            <w:pPr>
              <w:pStyle w:val="TableParagraph"/>
              <w:rPr>
                <w:sz w:val="18"/>
              </w:rPr>
            </w:pPr>
          </w:p>
        </w:tc>
        <w:tc>
          <w:tcPr>
            <w:tcW w:w="258" w:type="dxa"/>
            <w:tcBorders>
              <w:top w:val="single" w:sz="4" w:space="0" w:color="000000"/>
              <w:left w:val="single" w:sz="4" w:space="0" w:color="000000"/>
              <w:bottom w:val="single" w:sz="4" w:space="0" w:color="000000"/>
            </w:tcBorders>
          </w:tcPr>
          <w:p>
            <w:pPr>
              <w:pStyle w:val="TableParagraph"/>
              <w:rPr>
                <w:sz w:val="18"/>
              </w:rPr>
            </w:pPr>
          </w:p>
        </w:tc>
        <w:tc>
          <w:tcPr>
            <w:tcW w:w="1253" w:type="dxa"/>
            <w:tcBorders>
              <w:top w:val="single" w:sz="4" w:space="0" w:color="000000"/>
              <w:bottom w:val="single" w:sz="4" w:space="0" w:color="000000"/>
            </w:tcBorders>
          </w:tcPr>
          <w:p>
            <w:pPr>
              <w:pStyle w:val="TableParagraph"/>
              <w:spacing w:line="176" w:lineRule="exact" w:before="57"/>
              <w:ind w:left="11"/>
              <w:rPr>
                <w:sz w:val="18"/>
              </w:rPr>
            </w:pPr>
            <w:r>
              <w:rPr>
                <w:sz w:val="18"/>
              </w:rPr>
              <w:t>9.30-</w:t>
            </w:r>
            <w:r>
              <w:rPr>
                <w:spacing w:val="-2"/>
                <w:sz w:val="18"/>
              </w:rPr>
              <w:t>10.20</w:t>
            </w:r>
          </w:p>
        </w:tc>
        <w:tc>
          <w:tcPr>
            <w:tcW w:w="469" w:type="dxa"/>
            <w:vMerge/>
            <w:tcBorders>
              <w:top w:val="nil"/>
              <w:right w:val="single" w:sz="4" w:space="0" w:color="000000"/>
            </w:tcBorders>
            <w:textDirection w:val="tbRl"/>
          </w:tcPr>
          <w:p>
            <w:pPr>
              <w:rPr>
                <w:sz w:val="2"/>
                <w:szCs w:val="2"/>
              </w:rPr>
            </w:pPr>
          </w:p>
        </w:tc>
      </w:tr>
      <w:tr>
        <w:trPr>
          <w:trHeight w:val="221" w:hRule="atLeast"/>
        </w:trPr>
        <w:tc>
          <w:tcPr>
            <w:tcW w:w="259" w:type="dxa"/>
            <w:tcBorders>
              <w:top w:val="single" w:sz="4" w:space="0" w:color="000000"/>
              <w:left w:val="single" w:sz="8" w:space="0" w:color="000000"/>
              <w:bottom w:val="single" w:sz="4" w:space="0" w:color="000000"/>
              <w:right w:val="single" w:sz="8" w:space="0" w:color="000000"/>
            </w:tcBorders>
          </w:tcPr>
          <w:p>
            <w:pPr>
              <w:pStyle w:val="TableParagraph"/>
              <w:rPr>
                <w:sz w:val="14"/>
              </w:rPr>
            </w:pPr>
          </w:p>
        </w:tc>
        <w:tc>
          <w:tcPr>
            <w:tcW w:w="257" w:type="dxa"/>
            <w:tcBorders>
              <w:top w:val="single" w:sz="4" w:space="0" w:color="000000"/>
              <w:left w:val="single" w:sz="8" w:space="0" w:color="000000"/>
              <w:bottom w:val="single" w:sz="4" w:space="0" w:color="000000"/>
              <w:right w:val="single" w:sz="8" w:space="0" w:color="000000"/>
            </w:tcBorders>
          </w:tcPr>
          <w:p>
            <w:pPr>
              <w:pStyle w:val="TableParagraph"/>
              <w:rPr>
                <w:sz w:val="14"/>
              </w:rPr>
            </w:pPr>
          </w:p>
        </w:tc>
        <w:tc>
          <w:tcPr>
            <w:tcW w:w="259" w:type="dxa"/>
            <w:tcBorders>
              <w:top w:val="single" w:sz="4" w:space="0" w:color="000000"/>
              <w:left w:val="single" w:sz="8" w:space="0" w:color="000000"/>
              <w:bottom w:val="single" w:sz="4" w:space="0" w:color="000000"/>
              <w:right w:val="single" w:sz="8" w:space="0" w:color="000000"/>
            </w:tcBorders>
          </w:tcPr>
          <w:p>
            <w:pPr>
              <w:pStyle w:val="TableParagraph"/>
              <w:rPr>
                <w:sz w:val="14"/>
              </w:rPr>
            </w:pPr>
          </w:p>
        </w:tc>
        <w:tc>
          <w:tcPr>
            <w:tcW w:w="257" w:type="dxa"/>
            <w:tcBorders>
              <w:top w:val="single" w:sz="4" w:space="0" w:color="000000"/>
              <w:left w:val="single" w:sz="8" w:space="0" w:color="000000"/>
              <w:bottom w:val="single" w:sz="4" w:space="0" w:color="000000"/>
              <w:right w:val="single" w:sz="8" w:space="0" w:color="000000"/>
            </w:tcBorders>
          </w:tcPr>
          <w:p>
            <w:pPr>
              <w:pStyle w:val="TableParagraph"/>
              <w:rPr>
                <w:sz w:val="14"/>
              </w:rPr>
            </w:pPr>
          </w:p>
        </w:tc>
        <w:tc>
          <w:tcPr>
            <w:tcW w:w="259" w:type="dxa"/>
            <w:tcBorders>
              <w:top w:val="single" w:sz="4" w:space="0" w:color="000000"/>
              <w:left w:val="single" w:sz="8" w:space="0" w:color="000000"/>
              <w:bottom w:val="single" w:sz="4" w:space="0" w:color="000000"/>
              <w:right w:val="single" w:sz="8" w:space="0" w:color="000000"/>
            </w:tcBorders>
          </w:tcPr>
          <w:p>
            <w:pPr>
              <w:pStyle w:val="TableParagraph"/>
              <w:rPr>
                <w:sz w:val="14"/>
              </w:rPr>
            </w:pPr>
          </w:p>
        </w:tc>
        <w:tc>
          <w:tcPr>
            <w:tcW w:w="257" w:type="dxa"/>
            <w:tcBorders>
              <w:top w:val="single" w:sz="4" w:space="0" w:color="000000"/>
              <w:left w:val="single" w:sz="8" w:space="0" w:color="000000"/>
              <w:bottom w:val="single" w:sz="4" w:space="0" w:color="000000"/>
              <w:right w:val="single" w:sz="8" w:space="0" w:color="000000"/>
            </w:tcBorders>
          </w:tcPr>
          <w:p>
            <w:pPr>
              <w:pStyle w:val="TableParagraph"/>
              <w:rPr>
                <w:sz w:val="14"/>
              </w:rPr>
            </w:pPr>
          </w:p>
        </w:tc>
        <w:tc>
          <w:tcPr>
            <w:tcW w:w="259" w:type="dxa"/>
            <w:tcBorders>
              <w:top w:val="single" w:sz="4" w:space="0" w:color="000000"/>
              <w:left w:val="single" w:sz="8" w:space="0" w:color="000000"/>
              <w:bottom w:val="single" w:sz="4" w:space="0" w:color="000000"/>
              <w:right w:val="single" w:sz="8" w:space="0" w:color="000000"/>
            </w:tcBorders>
          </w:tcPr>
          <w:p>
            <w:pPr>
              <w:pStyle w:val="TableParagraph"/>
              <w:rPr>
                <w:sz w:val="14"/>
              </w:rPr>
            </w:pPr>
          </w:p>
        </w:tc>
        <w:tc>
          <w:tcPr>
            <w:tcW w:w="257" w:type="dxa"/>
            <w:tcBorders>
              <w:top w:val="single" w:sz="4" w:space="0" w:color="000000"/>
              <w:left w:val="single" w:sz="8" w:space="0" w:color="000000"/>
              <w:bottom w:val="single" w:sz="4" w:space="0" w:color="000000"/>
              <w:right w:val="single" w:sz="8" w:space="0" w:color="000000"/>
            </w:tcBorders>
          </w:tcPr>
          <w:p>
            <w:pPr>
              <w:pStyle w:val="TableParagraph"/>
              <w:rPr>
                <w:sz w:val="14"/>
              </w:rPr>
            </w:pPr>
          </w:p>
        </w:tc>
        <w:tc>
          <w:tcPr>
            <w:tcW w:w="259" w:type="dxa"/>
            <w:tcBorders>
              <w:top w:val="single" w:sz="4" w:space="0" w:color="000000"/>
              <w:left w:val="single" w:sz="8" w:space="0" w:color="000000"/>
              <w:bottom w:val="single" w:sz="4" w:space="0" w:color="000000"/>
              <w:right w:val="single" w:sz="8" w:space="0" w:color="000000"/>
            </w:tcBorders>
          </w:tcPr>
          <w:p>
            <w:pPr>
              <w:pStyle w:val="TableParagraph"/>
              <w:rPr>
                <w:sz w:val="14"/>
              </w:rPr>
            </w:pPr>
          </w:p>
        </w:tc>
        <w:tc>
          <w:tcPr>
            <w:tcW w:w="257" w:type="dxa"/>
            <w:tcBorders>
              <w:top w:val="single" w:sz="4" w:space="0" w:color="000000"/>
              <w:left w:val="single" w:sz="8" w:space="0" w:color="000000"/>
              <w:bottom w:val="single" w:sz="4" w:space="0" w:color="000000"/>
              <w:right w:val="single" w:sz="8" w:space="0" w:color="000000"/>
            </w:tcBorders>
          </w:tcPr>
          <w:p>
            <w:pPr>
              <w:pStyle w:val="TableParagraph"/>
              <w:rPr>
                <w:sz w:val="14"/>
              </w:rPr>
            </w:pPr>
          </w:p>
        </w:tc>
        <w:tc>
          <w:tcPr>
            <w:tcW w:w="259" w:type="dxa"/>
            <w:tcBorders>
              <w:top w:val="single" w:sz="4" w:space="0" w:color="000000"/>
              <w:left w:val="single" w:sz="8" w:space="0" w:color="000000"/>
              <w:bottom w:val="single" w:sz="4" w:space="0" w:color="000000"/>
              <w:right w:val="single" w:sz="8" w:space="0" w:color="000000"/>
            </w:tcBorders>
          </w:tcPr>
          <w:p>
            <w:pPr>
              <w:pStyle w:val="TableParagraph"/>
              <w:rPr>
                <w:sz w:val="14"/>
              </w:rPr>
            </w:pPr>
          </w:p>
        </w:tc>
        <w:tc>
          <w:tcPr>
            <w:tcW w:w="257" w:type="dxa"/>
            <w:tcBorders>
              <w:top w:val="single" w:sz="4" w:space="0" w:color="000000"/>
              <w:left w:val="single" w:sz="8" w:space="0" w:color="000000"/>
              <w:bottom w:val="single" w:sz="4" w:space="0" w:color="000000"/>
              <w:right w:val="single" w:sz="8" w:space="0" w:color="000000"/>
            </w:tcBorders>
          </w:tcPr>
          <w:p>
            <w:pPr>
              <w:pStyle w:val="TableParagraph"/>
              <w:rPr>
                <w:sz w:val="14"/>
              </w:rPr>
            </w:pPr>
          </w:p>
        </w:tc>
        <w:tc>
          <w:tcPr>
            <w:tcW w:w="259" w:type="dxa"/>
            <w:tcBorders>
              <w:top w:val="single" w:sz="4" w:space="0" w:color="000000"/>
              <w:left w:val="single" w:sz="8" w:space="0" w:color="000000"/>
              <w:bottom w:val="single" w:sz="4" w:space="0" w:color="000000"/>
              <w:right w:val="single" w:sz="8" w:space="0" w:color="000000"/>
            </w:tcBorders>
          </w:tcPr>
          <w:p>
            <w:pPr>
              <w:pStyle w:val="TableParagraph"/>
              <w:rPr>
                <w:sz w:val="14"/>
              </w:rPr>
            </w:pPr>
          </w:p>
        </w:tc>
        <w:tc>
          <w:tcPr>
            <w:tcW w:w="257" w:type="dxa"/>
            <w:tcBorders>
              <w:top w:val="single" w:sz="4" w:space="0" w:color="000000"/>
              <w:left w:val="single" w:sz="8" w:space="0" w:color="000000"/>
              <w:bottom w:val="single" w:sz="4" w:space="0" w:color="000000"/>
              <w:right w:val="single" w:sz="8" w:space="0" w:color="000000"/>
            </w:tcBorders>
          </w:tcPr>
          <w:p>
            <w:pPr>
              <w:pStyle w:val="TableParagraph"/>
              <w:rPr>
                <w:sz w:val="14"/>
              </w:rPr>
            </w:pPr>
          </w:p>
        </w:tc>
        <w:tc>
          <w:tcPr>
            <w:tcW w:w="259" w:type="dxa"/>
            <w:tcBorders>
              <w:top w:val="single" w:sz="4" w:space="0" w:color="000000"/>
              <w:left w:val="single" w:sz="8" w:space="0" w:color="000000"/>
              <w:bottom w:val="single" w:sz="4" w:space="0" w:color="000000"/>
              <w:right w:val="single" w:sz="8" w:space="0" w:color="000000"/>
            </w:tcBorders>
          </w:tcPr>
          <w:p>
            <w:pPr>
              <w:pStyle w:val="TableParagraph"/>
              <w:rPr>
                <w:sz w:val="14"/>
              </w:rPr>
            </w:pPr>
          </w:p>
        </w:tc>
        <w:tc>
          <w:tcPr>
            <w:tcW w:w="278" w:type="dxa"/>
            <w:tcBorders>
              <w:top w:val="single" w:sz="4" w:space="0" w:color="000000"/>
              <w:left w:val="single" w:sz="8" w:space="0" w:color="000000"/>
              <w:bottom w:val="single" w:sz="4" w:space="0" w:color="000000"/>
              <w:right w:val="single" w:sz="4" w:space="0" w:color="000000"/>
            </w:tcBorders>
          </w:tcPr>
          <w:p>
            <w:pPr>
              <w:pStyle w:val="TableParagraph"/>
              <w:rPr>
                <w:sz w:val="14"/>
              </w:rPr>
            </w:pPr>
          </w:p>
        </w:tc>
        <w:tc>
          <w:tcPr>
            <w:tcW w:w="258" w:type="dxa"/>
            <w:tcBorders>
              <w:top w:val="single" w:sz="4" w:space="0" w:color="000000"/>
              <w:left w:val="single" w:sz="4" w:space="0" w:color="000000"/>
              <w:bottom w:val="single" w:sz="4" w:space="0" w:color="000000"/>
            </w:tcBorders>
          </w:tcPr>
          <w:p>
            <w:pPr>
              <w:pStyle w:val="TableParagraph"/>
              <w:rPr>
                <w:sz w:val="14"/>
              </w:rPr>
            </w:pPr>
          </w:p>
        </w:tc>
        <w:tc>
          <w:tcPr>
            <w:tcW w:w="1253" w:type="dxa"/>
            <w:tcBorders>
              <w:top w:val="single" w:sz="4" w:space="0" w:color="000000"/>
              <w:bottom w:val="single" w:sz="4" w:space="0" w:color="000000"/>
            </w:tcBorders>
          </w:tcPr>
          <w:p>
            <w:pPr>
              <w:pStyle w:val="TableParagraph"/>
              <w:spacing w:line="159" w:lineRule="exact" w:before="42"/>
              <w:ind w:left="11"/>
              <w:rPr>
                <w:sz w:val="18"/>
              </w:rPr>
            </w:pPr>
            <w:r>
              <w:rPr>
                <w:spacing w:val="-2"/>
                <w:sz w:val="18"/>
              </w:rPr>
              <w:t>10.30-11.20</w:t>
            </w:r>
          </w:p>
        </w:tc>
        <w:tc>
          <w:tcPr>
            <w:tcW w:w="469" w:type="dxa"/>
            <w:vMerge/>
            <w:tcBorders>
              <w:top w:val="nil"/>
              <w:right w:val="single" w:sz="4" w:space="0" w:color="000000"/>
            </w:tcBorders>
            <w:textDirection w:val="tbRl"/>
          </w:tcPr>
          <w:p>
            <w:pPr>
              <w:rPr>
                <w:sz w:val="2"/>
                <w:szCs w:val="2"/>
              </w:rPr>
            </w:pPr>
          </w:p>
        </w:tc>
      </w:tr>
      <w:tr>
        <w:trPr>
          <w:trHeight w:val="224" w:hRule="atLeast"/>
        </w:trPr>
        <w:tc>
          <w:tcPr>
            <w:tcW w:w="259" w:type="dxa"/>
            <w:tcBorders>
              <w:top w:val="single" w:sz="4" w:space="0" w:color="000000"/>
              <w:left w:val="single" w:sz="8" w:space="0" w:color="000000"/>
              <w:bottom w:val="single" w:sz="4" w:space="0" w:color="000000"/>
              <w:right w:val="single" w:sz="8" w:space="0" w:color="000000"/>
            </w:tcBorders>
          </w:tcPr>
          <w:p>
            <w:pPr>
              <w:pStyle w:val="TableParagraph"/>
              <w:rPr>
                <w:sz w:val="16"/>
              </w:rPr>
            </w:pPr>
          </w:p>
        </w:tc>
        <w:tc>
          <w:tcPr>
            <w:tcW w:w="257" w:type="dxa"/>
            <w:tcBorders>
              <w:top w:val="single" w:sz="4" w:space="0" w:color="000000"/>
              <w:left w:val="single" w:sz="8" w:space="0" w:color="000000"/>
              <w:bottom w:val="single" w:sz="4" w:space="0" w:color="000000"/>
              <w:right w:val="single" w:sz="8" w:space="0" w:color="000000"/>
            </w:tcBorders>
          </w:tcPr>
          <w:p>
            <w:pPr>
              <w:pStyle w:val="TableParagraph"/>
              <w:rPr>
                <w:sz w:val="16"/>
              </w:rPr>
            </w:pPr>
          </w:p>
        </w:tc>
        <w:tc>
          <w:tcPr>
            <w:tcW w:w="259" w:type="dxa"/>
            <w:tcBorders>
              <w:top w:val="single" w:sz="4" w:space="0" w:color="000000"/>
              <w:left w:val="single" w:sz="8" w:space="0" w:color="000000"/>
              <w:bottom w:val="single" w:sz="4" w:space="0" w:color="000000"/>
              <w:right w:val="single" w:sz="8" w:space="0" w:color="000000"/>
            </w:tcBorders>
          </w:tcPr>
          <w:p>
            <w:pPr>
              <w:pStyle w:val="TableParagraph"/>
              <w:rPr>
                <w:sz w:val="16"/>
              </w:rPr>
            </w:pPr>
          </w:p>
        </w:tc>
        <w:tc>
          <w:tcPr>
            <w:tcW w:w="257" w:type="dxa"/>
            <w:tcBorders>
              <w:top w:val="single" w:sz="4" w:space="0" w:color="000000"/>
              <w:left w:val="single" w:sz="8" w:space="0" w:color="000000"/>
              <w:bottom w:val="single" w:sz="4" w:space="0" w:color="000000"/>
              <w:right w:val="single" w:sz="8" w:space="0" w:color="000000"/>
            </w:tcBorders>
          </w:tcPr>
          <w:p>
            <w:pPr>
              <w:pStyle w:val="TableParagraph"/>
              <w:rPr>
                <w:sz w:val="16"/>
              </w:rPr>
            </w:pPr>
          </w:p>
        </w:tc>
        <w:tc>
          <w:tcPr>
            <w:tcW w:w="259" w:type="dxa"/>
            <w:tcBorders>
              <w:top w:val="single" w:sz="4" w:space="0" w:color="000000"/>
              <w:left w:val="single" w:sz="8" w:space="0" w:color="000000"/>
              <w:bottom w:val="single" w:sz="4" w:space="0" w:color="000000"/>
              <w:right w:val="single" w:sz="8" w:space="0" w:color="000000"/>
            </w:tcBorders>
          </w:tcPr>
          <w:p>
            <w:pPr>
              <w:pStyle w:val="TableParagraph"/>
              <w:rPr>
                <w:sz w:val="16"/>
              </w:rPr>
            </w:pPr>
          </w:p>
        </w:tc>
        <w:tc>
          <w:tcPr>
            <w:tcW w:w="257" w:type="dxa"/>
            <w:tcBorders>
              <w:top w:val="single" w:sz="4" w:space="0" w:color="000000"/>
              <w:left w:val="single" w:sz="8" w:space="0" w:color="000000"/>
              <w:bottom w:val="single" w:sz="4" w:space="0" w:color="000000"/>
              <w:right w:val="single" w:sz="8" w:space="0" w:color="000000"/>
            </w:tcBorders>
          </w:tcPr>
          <w:p>
            <w:pPr>
              <w:pStyle w:val="TableParagraph"/>
              <w:rPr>
                <w:sz w:val="16"/>
              </w:rPr>
            </w:pPr>
          </w:p>
        </w:tc>
        <w:tc>
          <w:tcPr>
            <w:tcW w:w="259" w:type="dxa"/>
            <w:tcBorders>
              <w:top w:val="single" w:sz="4" w:space="0" w:color="000000"/>
              <w:left w:val="single" w:sz="8" w:space="0" w:color="000000"/>
              <w:bottom w:val="single" w:sz="4" w:space="0" w:color="000000"/>
              <w:right w:val="single" w:sz="8" w:space="0" w:color="000000"/>
            </w:tcBorders>
          </w:tcPr>
          <w:p>
            <w:pPr>
              <w:pStyle w:val="TableParagraph"/>
              <w:rPr>
                <w:sz w:val="16"/>
              </w:rPr>
            </w:pPr>
          </w:p>
        </w:tc>
        <w:tc>
          <w:tcPr>
            <w:tcW w:w="257" w:type="dxa"/>
            <w:tcBorders>
              <w:top w:val="single" w:sz="4" w:space="0" w:color="000000"/>
              <w:left w:val="single" w:sz="8" w:space="0" w:color="000000"/>
              <w:bottom w:val="single" w:sz="4" w:space="0" w:color="000000"/>
              <w:right w:val="single" w:sz="8" w:space="0" w:color="000000"/>
            </w:tcBorders>
          </w:tcPr>
          <w:p>
            <w:pPr>
              <w:pStyle w:val="TableParagraph"/>
              <w:rPr>
                <w:sz w:val="16"/>
              </w:rPr>
            </w:pPr>
          </w:p>
        </w:tc>
        <w:tc>
          <w:tcPr>
            <w:tcW w:w="259" w:type="dxa"/>
            <w:tcBorders>
              <w:top w:val="single" w:sz="4" w:space="0" w:color="000000"/>
              <w:left w:val="single" w:sz="8" w:space="0" w:color="000000"/>
              <w:bottom w:val="single" w:sz="4" w:space="0" w:color="000000"/>
              <w:right w:val="single" w:sz="8" w:space="0" w:color="000000"/>
            </w:tcBorders>
          </w:tcPr>
          <w:p>
            <w:pPr>
              <w:pStyle w:val="TableParagraph"/>
              <w:rPr>
                <w:sz w:val="16"/>
              </w:rPr>
            </w:pPr>
          </w:p>
        </w:tc>
        <w:tc>
          <w:tcPr>
            <w:tcW w:w="257" w:type="dxa"/>
            <w:tcBorders>
              <w:top w:val="single" w:sz="4" w:space="0" w:color="000000"/>
              <w:left w:val="single" w:sz="8" w:space="0" w:color="000000"/>
              <w:bottom w:val="single" w:sz="4" w:space="0" w:color="000000"/>
              <w:right w:val="single" w:sz="8" w:space="0" w:color="000000"/>
            </w:tcBorders>
          </w:tcPr>
          <w:p>
            <w:pPr>
              <w:pStyle w:val="TableParagraph"/>
              <w:rPr>
                <w:sz w:val="16"/>
              </w:rPr>
            </w:pPr>
          </w:p>
        </w:tc>
        <w:tc>
          <w:tcPr>
            <w:tcW w:w="259" w:type="dxa"/>
            <w:tcBorders>
              <w:top w:val="single" w:sz="4" w:space="0" w:color="000000"/>
              <w:left w:val="single" w:sz="8" w:space="0" w:color="000000"/>
              <w:bottom w:val="single" w:sz="4" w:space="0" w:color="000000"/>
              <w:right w:val="single" w:sz="8" w:space="0" w:color="000000"/>
            </w:tcBorders>
          </w:tcPr>
          <w:p>
            <w:pPr>
              <w:pStyle w:val="TableParagraph"/>
              <w:rPr>
                <w:sz w:val="16"/>
              </w:rPr>
            </w:pPr>
          </w:p>
        </w:tc>
        <w:tc>
          <w:tcPr>
            <w:tcW w:w="257" w:type="dxa"/>
            <w:tcBorders>
              <w:top w:val="single" w:sz="4" w:space="0" w:color="000000"/>
              <w:left w:val="single" w:sz="8" w:space="0" w:color="000000"/>
              <w:bottom w:val="single" w:sz="4" w:space="0" w:color="000000"/>
              <w:right w:val="single" w:sz="8" w:space="0" w:color="000000"/>
            </w:tcBorders>
          </w:tcPr>
          <w:p>
            <w:pPr>
              <w:pStyle w:val="TableParagraph"/>
              <w:rPr>
                <w:sz w:val="16"/>
              </w:rPr>
            </w:pPr>
          </w:p>
        </w:tc>
        <w:tc>
          <w:tcPr>
            <w:tcW w:w="259" w:type="dxa"/>
            <w:tcBorders>
              <w:top w:val="single" w:sz="4" w:space="0" w:color="000000"/>
              <w:left w:val="single" w:sz="8" w:space="0" w:color="000000"/>
              <w:bottom w:val="single" w:sz="4" w:space="0" w:color="000000"/>
              <w:right w:val="single" w:sz="8" w:space="0" w:color="000000"/>
            </w:tcBorders>
          </w:tcPr>
          <w:p>
            <w:pPr>
              <w:pStyle w:val="TableParagraph"/>
              <w:rPr>
                <w:sz w:val="16"/>
              </w:rPr>
            </w:pPr>
          </w:p>
        </w:tc>
        <w:tc>
          <w:tcPr>
            <w:tcW w:w="257" w:type="dxa"/>
            <w:tcBorders>
              <w:top w:val="single" w:sz="4" w:space="0" w:color="000000"/>
              <w:left w:val="single" w:sz="8" w:space="0" w:color="000000"/>
              <w:bottom w:val="single" w:sz="4" w:space="0" w:color="000000"/>
              <w:right w:val="single" w:sz="8" w:space="0" w:color="000000"/>
            </w:tcBorders>
          </w:tcPr>
          <w:p>
            <w:pPr>
              <w:pStyle w:val="TableParagraph"/>
              <w:rPr>
                <w:sz w:val="16"/>
              </w:rPr>
            </w:pPr>
          </w:p>
        </w:tc>
        <w:tc>
          <w:tcPr>
            <w:tcW w:w="259" w:type="dxa"/>
            <w:tcBorders>
              <w:top w:val="single" w:sz="4" w:space="0" w:color="000000"/>
              <w:left w:val="single" w:sz="8" w:space="0" w:color="000000"/>
              <w:bottom w:val="single" w:sz="4" w:space="0" w:color="000000"/>
              <w:right w:val="single" w:sz="8" w:space="0" w:color="000000"/>
            </w:tcBorders>
          </w:tcPr>
          <w:p>
            <w:pPr>
              <w:pStyle w:val="TableParagraph"/>
              <w:rPr>
                <w:sz w:val="16"/>
              </w:rPr>
            </w:pPr>
          </w:p>
        </w:tc>
        <w:tc>
          <w:tcPr>
            <w:tcW w:w="278" w:type="dxa"/>
            <w:tcBorders>
              <w:top w:val="single" w:sz="4" w:space="0" w:color="000000"/>
              <w:left w:val="single" w:sz="8" w:space="0" w:color="000000"/>
              <w:bottom w:val="single" w:sz="4" w:space="0" w:color="000000"/>
              <w:right w:val="single" w:sz="4" w:space="0" w:color="000000"/>
            </w:tcBorders>
          </w:tcPr>
          <w:p>
            <w:pPr>
              <w:pStyle w:val="TableParagraph"/>
              <w:rPr>
                <w:sz w:val="16"/>
              </w:rPr>
            </w:pPr>
          </w:p>
        </w:tc>
        <w:tc>
          <w:tcPr>
            <w:tcW w:w="258" w:type="dxa"/>
            <w:tcBorders>
              <w:top w:val="single" w:sz="4" w:space="0" w:color="000000"/>
              <w:left w:val="single" w:sz="4" w:space="0" w:color="000000"/>
              <w:bottom w:val="single" w:sz="4" w:space="0" w:color="000000"/>
            </w:tcBorders>
          </w:tcPr>
          <w:p>
            <w:pPr>
              <w:pStyle w:val="TableParagraph"/>
              <w:rPr>
                <w:sz w:val="16"/>
              </w:rPr>
            </w:pPr>
          </w:p>
        </w:tc>
        <w:tc>
          <w:tcPr>
            <w:tcW w:w="1253" w:type="dxa"/>
            <w:tcBorders>
              <w:top w:val="single" w:sz="4" w:space="0" w:color="000000"/>
              <w:bottom w:val="single" w:sz="4" w:space="0" w:color="000000"/>
            </w:tcBorders>
          </w:tcPr>
          <w:p>
            <w:pPr>
              <w:pStyle w:val="TableParagraph"/>
              <w:spacing w:line="162" w:lineRule="exact" w:before="42"/>
              <w:ind w:left="11"/>
              <w:rPr>
                <w:sz w:val="18"/>
              </w:rPr>
            </w:pPr>
            <w:r>
              <w:rPr>
                <w:spacing w:val="-2"/>
                <w:sz w:val="18"/>
              </w:rPr>
              <w:t>11.30-12.20</w:t>
            </w:r>
          </w:p>
        </w:tc>
        <w:tc>
          <w:tcPr>
            <w:tcW w:w="469" w:type="dxa"/>
            <w:vMerge/>
            <w:tcBorders>
              <w:top w:val="nil"/>
              <w:right w:val="single" w:sz="4" w:space="0" w:color="000000"/>
            </w:tcBorders>
            <w:textDirection w:val="tbRl"/>
          </w:tcPr>
          <w:p>
            <w:pPr>
              <w:rPr>
                <w:sz w:val="2"/>
                <w:szCs w:val="2"/>
              </w:rPr>
            </w:pPr>
          </w:p>
        </w:tc>
      </w:tr>
      <w:tr>
        <w:trPr>
          <w:trHeight w:val="222" w:hRule="atLeast"/>
        </w:trPr>
        <w:tc>
          <w:tcPr>
            <w:tcW w:w="259" w:type="dxa"/>
            <w:tcBorders>
              <w:top w:val="single" w:sz="4" w:space="0" w:color="000000"/>
              <w:left w:val="single" w:sz="8" w:space="0" w:color="000000"/>
              <w:bottom w:val="single" w:sz="4" w:space="0" w:color="000000"/>
              <w:right w:val="single" w:sz="8" w:space="0" w:color="000000"/>
            </w:tcBorders>
          </w:tcPr>
          <w:p>
            <w:pPr>
              <w:pStyle w:val="TableParagraph"/>
              <w:rPr>
                <w:sz w:val="14"/>
              </w:rPr>
            </w:pPr>
          </w:p>
        </w:tc>
        <w:tc>
          <w:tcPr>
            <w:tcW w:w="257" w:type="dxa"/>
            <w:tcBorders>
              <w:top w:val="single" w:sz="4" w:space="0" w:color="000000"/>
              <w:left w:val="single" w:sz="8" w:space="0" w:color="000000"/>
              <w:bottom w:val="single" w:sz="4" w:space="0" w:color="000000"/>
              <w:right w:val="single" w:sz="8" w:space="0" w:color="000000"/>
            </w:tcBorders>
          </w:tcPr>
          <w:p>
            <w:pPr>
              <w:pStyle w:val="TableParagraph"/>
              <w:rPr>
                <w:sz w:val="14"/>
              </w:rPr>
            </w:pPr>
          </w:p>
        </w:tc>
        <w:tc>
          <w:tcPr>
            <w:tcW w:w="259" w:type="dxa"/>
            <w:tcBorders>
              <w:top w:val="single" w:sz="4" w:space="0" w:color="000000"/>
              <w:left w:val="single" w:sz="8" w:space="0" w:color="000000"/>
              <w:bottom w:val="single" w:sz="4" w:space="0" w:color="000000"/>
              <w:right w:val="single" w:sz="8" w:space="0" w:color="000000"/>
            </w:tcBorders>
          </w:tcPr>
          <w:p>
            <w:pPr>
              <w:pStyle w:val="TableParagraph"/>
              <w:rPr>
                <w:sz w:val="14"/>
              </w:rPr>
            </w:pPr>
          </w:p>
        </w:tc>
        <w:tc>
          <w:tcPr>
            <w:tcW w:w="257" w:type="dxa"/>
            <w:tcBorders>
              <w:top w:val="single" w:sz="4" w:space="0" w:color="000000"/>
              <w:left w:val="single" w:sz="8" w:space="0" w:color="000000"/>
              <w:bottom w:val="single" w:sz="4" w:space="0" w:color="000000"/>
              <w:right w:val="single" w:sz="8" w:space="0" w:color="000000"/>
            </w:tcBorders>
          </w:tcPr>
          <w:p>
            <w:pPr>
              <w:pStyle w:val="TableParagraph"/>
              <w:rPr>
                <w:sz w:val="14"/>
              </w:rPr>
            </w:pPr>
          </w:p>
        </w:tc>
        <w:tc>
          <w:tcPr>
            <w:tcW w:w="259" w:type="dxa"/>
            <w:tcBorders>
              <w:top w:val="single" w:sz="4" w:space="0" w:color="000000"/>
              <w:left w:val="single" w:sz="8" w:space="0" w:color="000000"/>
              <w:bottom w:val="single" w:sz="4" w:space="0" w:color="000000"/>
              <w:right w:val="single" w:sz="8" w:space="0" w:color="000000"/>
            </w:tcBorders>
          </w:tcPr>
          <w:p>
            <w:pPr>
              <w:pStyle w:val="TableParagraph"/>
              <w:rPr>
                <w:sz w:val="14"/>
              </w:rPr>
            </w:pPr>
          </w:p>
        </w:tc>
        <w:tc>
          <w:tcPr>
            <w:tcW w:w="257" w:type="dxa"/>
            <w:tcBorders>
              <w:top w:val="single" w:sz="4" w:space="0" w:color="000000"/>
              <w:left w:val="single" w:sz="8" w:space="0" w:color="000000"/>
              <w:bottom w:val="single" w:sz="4" w:space="0" w:color="000000"/>
              <w:right w:val="single" w:sz="8" w:space="0" w:color="000000"/>
            </w:tcBorders>
          </w:tcPr>
          <w:p>
            <w:pPr>
              <w:pStyle w:val="TableParagraph"/>
              <w:rPr>
                <w:sz w:val="14"/>
              </w:rPr>
            </w:pPr>
          </w:p>
        </w:tc>
        <w:tc>
          <w:tcPr>
            <w:tcW w:w="259" w:type="dxa"/>
            <w:tcBorders>
              <w:top w:val="single" w:sz="4" w:space="0" w:color="000000"/>
              <w:left w:val="single" w:sz="8" w:space="0" w:color="000000"/>
              <w:bottom w:val="single" w:sz="4" w:space="0" w:color="000000"/>
              <w:right w:val="single" w:sz="8" w:space="0" w:color="000000"/>
            </w:tcBorders>
          </w:tcPr>
          <w:p>
            <w:pPr>
              <w:pStyle w:val="TableParagraph"/>
              <w:rPr>
                <w:sz w:val="14"/>
              </w:rPr>
            </w:pPr>
          </w:p>
        </w:tc>
        <w:tc>
          <w:tcPr>
            <w:tcW w:w="257" w:type="dxa"/>
            <w:tcBorders>
              <w:top w:val="single" w:sz="4" w:space="0" w:color="000000"/>
              <w:left w:val="single" w:sz="8" w:space="0" w:color="000000"/>
              <w:bottom w:val="single" w:sz="4" w:space="0" w:color="000000"/>
              <w:right w:val="single" w:sz="8" w:space="0" w:color="000000"/>
            </w:tcBorders>
          </w:tcPr>
          <w:p>
            <w:pPr>
              <w:pStyle w:val="TableParagraph"/>
              <w:rPr>
                <w:sz w:val="14"/>
              </w:rPr>
            </w:pPr>
          </w:p>
        </w:tc>
        <w:tc>
          <w:tcPr>
            <w:tcW w:w="259" w:type="dxa"/>
            <w:tcBorders>
              <w:top w:val="single" w:sz="4" w:space="0" w:color="000000"/>
              <w:left w:val="single" w:sz="8" w:space="0" w:color="000000"/>
              <w:bottom w:val="single" w:sz="4" w:space="0" w:color="000000"/>
              <w:right w:val="single" w:sz="8" w:space="0" w:color="000000"/>
            </w:tcBorders>
          </w:tcPr>
          <w:p>
            <w:pPr>
              <w:pStyle w:val="TableParagraph"/>
              <w:rPr>
                <w:sz w:val="14"/>
              </w:rPr>
            </w:pPr>
          </w:p>
        </w:tc>
        <w:tc>
          <w:tcPr>
            <w:tcW w:w="257" w:type="dxa"/>
            <w:tcBorders>
              <w:top w:val="single" w:sz="4" w:space="0" w:color="000000"/>
              <w:left w:val="single" w:sz="8" w:space="0" w:color="000000"/>
              <w:bottom w:val="single" w:sz="4" w:space="0" w:color="000000"/>
              <w:right w:val="single" w:sz="8" w:space="0" w:color="000000"/>
            </w:tcBorders>
          </w:tcPr>
          <w:p>
            <w:pPr>
              <w:pStyle w:val="TableParagraph"/>
              <w:rPr>
                <w:sz w:val="14"/>
              </w:rPr>
            </w:pPr>
          </w:p>
        </w:tc>
        <w:tc>
          <w:tcPr>
            <w:tcW w:w="259" w:type="dxa"/>
            <w:tcBorders>
              <w:top w:val="single" w:sz="4" w:space="0" w:color="000000"/>
              <w:left w:val="single" w:sz="8" w:space="0" w:color="000000"/>
              <w:bottom w:val="single" w:sz="4" w:space="0" w:color="000000"/>
              <w:right w:val="single" w:sz="8" w:space="0" w:color="000000"/>
            </w:tcBorders>
          </w:tcPr>
          <w:p>
            <w:pPr>
              <w:pStyle w:val="TableParagraph"/>
              <w:rPr>
                <w:sz w:val="14"/>
              </w:rPr>
            </w:pPr>
          </w:p>
        </w:tc>
        <w:tc>
          <w:tcPr>
            <w:tcW w:w="257" w:type="dxa"/>
            <w:tcBorders>
              <w:top w:val="single" w:sz="4" w:space="0" w:color="000000"/>
              <w:left w:val="single" w:sz="8" w:space="0" w:color="000000"/>
              <w:bottom w:val="single" w:sz="4" w:space="0" w:color="000000"/>
              <w:right w:val="single" w:sz="8" w:space="0" w:color="000000"/>
            </w:tcBorders>
          </w:tcPr>
          <w:p>
            <w:pPr>
              <w:pStyle w:val="TableParagraph"/>
              <w:rPr>
                <w:sz w:val="14"/>
              </w:rPr>
            </w:pPr>
          </w:p>
        </w:tc>
        <w:tc>
          <w:tcPr>
            <w:tcW w:w="259" w:type="dxa"/>
            <w:tcBorders>
              <w:top w:val="single" w:sz="4" w:space="0" w:color="000000"/>
              <w:left w:val="single" w:sz="8" w:space="0" w:color="000000"/>
              <w:bottom w:val="single" w:sz="4" w:space="0" w:color="000000"/>
              <w:right w:val="single" w:sz="8" w:space="0" w:color="000000"/>
            </w:tcBorders>
          </w:tcPr>
          <w:p>
            <w:pPr>
              <w:pStyle w:val="TableParagraph"/>
              <w:rPr>
                <w:sz w:val="14"/>
              </w:rPr>
            </w:pPr>
          </w:p>
        </w:tc>
        <w:tc>
          <w:tcPr>
            <w:tcW w:w="257" w:type="dxa"/>
            <w:tcBorders>
              <w:top w:val="single" w:sz="4" w:space="0" w:color="000000"/>
              <w:left w:val="single" w:sz="8" w:space="0" w:color="000000"/>
              <w:bottom w:val="single" w:sz="4" w:space="0" w:color="000000"/>
              <w:right w:val="single" w:sz="8" w:space="0" w:color="000000"/>
            </w:tcBorders>
          </w:tcPr>
          <w:p>
            <w:pPr>
              <w:pStyle w:val="TableParagraph"/>
              <w:rPr>
                <w:sz w:val="14"/>
              </w:rPr>
            </w:pPr>
          </w:p>
        </w:tc>
        <w:tc>
          <w:tcPr>
            <w:tcW w:w="259" w:type="dxa"/>
            <w:tcBorders>
              <w:top w:val="single" w:sz="4" w:space="0" w:color="000000"/>
              <w:left w:val="single" w:sz="8" w:space="0" w:color="000000"/>
              <w:bottom w:val="single" w:sz="4" w:space="0" w:color="000000"/>
              <w:right w:val="single" w:sz="8" w:space="0" w:color="000000"/>
            </w:tcBorders>
          </w:tcPr>
          <w:p>
            <w:pPr>
              <w:pStyle w:val="TableParagraph"/>
              <w:rPr>
                <w:sz w:val="14"/>
              </w:rPr>
            </w:pPr>
          </w:p>
        </w:tc>
        <w:tc>
          <w:tcPr>
            <w:tcW w:w="278" w:type="dxa"/>
            <w:tcBorders>
              <w:top w:val="single" w:sz="4" w:space="0" w:color="000000"/>
              <w:left w:val="single" w:sz="8" w:space="0" w:color="000000"/>
              <w:bottom w:val="single" w:sz="4" w:space="0" w:color="000000"/>
              <w:right w:val="single" w:sz="4" w:space="0" w:color="000000"/>
            </w:tcBorders>
          </w:tcPr>
          <w:p>
            <w:pPr>
              <w:pStyle w:val="TableParagraph"/>
              <w:rPr>
                <w:sz w:val="14"/>
              </w:rPr>
            </w:pPr>
          </w:p>
        </w:tc>
        <w:tc>
          <w:tcPr>
            <w:tcW w:w="258" w:type="dxa"/>
            <w:tcBorders>
              <w:top w:val="single" w:sz="4" w:space="0" w:color="000000"/>
              <w:left w:val="single" w:sz="4" w:space="0" w:color="000000"/>
              <w:bottom w:val="single" w:sz="4" w:space="0" w:color="000000"/>
            </w:tcBorders>
          </w:tcPr>
          <w:p>
            <w:pPr>
              <w:pStyle w:val="TableParagraph"/>
              <w:rPr>
                <w:sz w:val="14"/>
              </w:rPr>
            </w:pPr>
          </w:p>
        </w:tc>
        <w:tc>
          <w:tcPr>
            <w:tcW w:w="1253" w:type="dxa"/>
            <w:tcBorders>
              <w:top w:val="single" w:sz="4" w:space="0" w:color="000000"/>
              <w:bottom w:val="single" w:sz="4" w:space="0" w:color="000000"/>
            </w:tcBorders>
          </w:tcPr>
          <w:p>
            <w:pPr>
              <w:pStyle w:val="TableParagraph"/>
              <w:spacing w:line="162" w:lineRule="exact" w:before="40"/>
              <w:ind w:left="11"/>
              <w:rPr>
                <w:sz w:val="18"/>
              </w:rPr>
            </w:pPr>
            <w:r>
              <w:rPr>
                <w:spacing w:val="-2"/>
                <w:sz w:val="18"/>
              </w:rPr>
              <w:t>12.30-13.20</w:t>
            </w:r>
          </w:p>
        </w:tc>
        <w:tc>
          <w:tcPr>
            <w:tcW w:w="469" w:type="dxa"/>
            <w:vMerge/>
            <w:tcBorders>
              <w:top w:val="nil"/>
              <w:right w:val="single" w:sz="4" w:space="0" w:color="000000"/>
            </w:tcBorders>
            <w:textDirection w:val="tbRl"/>
          </w:tcPr>
          <w:p>
            <w:pPr>
              <w:rPr>
                <w:sz w:val="2"/>
                <w:szCs w:val="2"/>
              </w:rPr>
            </w:pPr>
          </w:p>
        </w:tc>
      </w:tr>
      <w:tr>
        <w:trPr>
          <w:trHeight w:val="224" w:hRule="atLeast"/>
        </w:trPr>
        <w:tc>
          <w:tcPr>
            <w:tcW w:w="259" w:type="dxa"/>
            <w:tcBorders>
              <w:top w:val="single" w:sz="4" w:space="0" w:color="000000"/>
              <w:left w:val="single" w:sz="8" w:space="0" w:color="000000"/>
              <w:bottom w:val="single" w:sz="4" w:space="0" w:color="000000"/>
              <w:right w:val="single" w:sz="8" w:space="0" w:color="000000"/>
            </w:tcBorders>
          </w:tcPr>
          <w:p>
            <w:pPr>
              <w:pStyle w:val="TableParagraph"/>
              <w:rPr>
                <w:sz w:val="16"/>
              </w:rPr>
            </w:pPr>
          </w:p>
        </w:tc>
        <w:tc>
          <w:tcPr>
            <w:tcW w:w="257" w:type="dxa"/>
            <w:tcBorders>
              <w:top w:val="single" w:sz="4" w:space="0" w:color="000000"/>
              <w:left w:val="single" w:sz="8" w:space="0" w:color="000000"/>
              <w:bottom w:val="single" w:sz="4" w:space="0" w:color="000000"/>
              <w:right w:val="single" w:sz="8" w:space="0" w:color="000000"/>
            </w:tcBorders>
          </w:tcPr>
          <w:p>
            <w:pPr>
              <w:pStyle w:val="TableParagraph"/>
              <w:rPr>
                <w:sz w:val="16"/>
              </w:rPr>
            </w:pPr>
          </w:p>
        </w:tc>
        <w:tc>
          <w:tcPr>
            <w:tcW w:w="259" w:type="dxa"/>
            <w:tcBorders>
              <w:top w:val="single" w:sz="4" w:space="0" w:color="000000"/>
              <w:left w:val="single" w:sz="8" w:space="0" w:color="000000"/>
              <w:bottom w:val="single" w:sz="4" w:space="0" w:color="000000"/>
              <w:right w:val="single" w:sz="8" w:space="0" w:color="000000"/>
            </w:tcBorders>
          </w:tcPr>
          <w:p>
            <w:pPr>
              <w:pStyle w:val="TableParagraph"/>
              <w:rPr>
                <w:sz w:val="16"/>
              </w:rPr>
            </w:pPr>
          </w:p>
        </w:tc>
        <w:tc>
          <w:tcPr>
            <w:tcW w:w="257" w:type="dxa"/>
            <w:tcBorders>
              <w:top w:val="single" w:sz="4" w:space="0" w:color="000000"/>
              <w:left w:val="single" w:sz="8" w:space="0" w:color="000000"/>
              <w:bottom w:val="single" w:sz="4" w:space="0" w:color="000000"/>
              <w:right w:val="single" w:sz="8" w:space="0" w:color="000000"/>
            </w:tcBorders>
          </w:tcPr>
          <w:p>
            <w:pPr>
              <w:pStyle w:val="TableParagraph"/>
              <w:rPr>
                <w:sz w:val="16"/>
              </w:rPr>
            </w:pPr>
          </w:p>
        </w:tc>
        <w:tc>
          <w:tcPr>
            <w:tcW w:w="259" w:type="dxa"/>
            <w:tcBorders>
              <w:top w:val="single" w:sz="4" w:space="0" w:color="000000"/>
              <w:left w:val="single" w:sz="8" w:space="0" w:color="000000"/>
              <w:bottom w:val="single" w:sz="4" w:space="0" w:color="000000"/>
              <w:right w:val="single" w:sz="8" w:space="0" w:color="000000"/>
            </w:tcBorders>
          </w:tcPr>
          <w:p>
            <w:pPr>
              <w:pStyle w:val="TableParagraph"/>
              <w:rPr>
                <w:sz w:val="16"/>
              </w:rPr>
            </w:pPr>
          </w:p>
        </w:tc>
        <w:tc>
          <w:tcPr>
            <w:tcW w:w="257" w:type="dxa"/>
            <w:tcBorders>
              <w:top w:val="single" w:sz="4" w:space="0" w:color="000000"/>
              <w:left w:val="single" w:sz="8" w:space="0" w:color="000000"/>
              <w:bottom w:val="single" w:sz="4" w:space="0" w:color="000000"/>
              <w:right w:val="single" w:sz="8" w:space="0" w:color="000000"/>
            </w:tcBorders>
          </w:tcPr>
          <w:p>
            <w:pPr>
              <w:pStyle w:val="TableParagraph"/>
              <w:rPr>
                <w:sz w:val="16"/>
              </w:rPr>
            </w:pPr>
          </w:p>
        </w:tc>
        <w:tc>
          <w:tcPr>
            <w:tcW w:w="259" w:type="dxa"/>
            <w:tcBorders>
              <w:top w:val="single" w:sz="4" w:space="0" w:color="000000"/>
              <w:left w:val="single" w:sz="8" w:space="0" w:color="000000"/>
              <w:bottom w:val="single" w:sz="4" w:space="0" w:color="000000"/>
              <w:right w:val="single" w:sz="8" w:space="0" w:color="000000"/>
            </w:tcBorders>
          </w:tcPr>
          <w:p>
            <w:pPr>
              <w:pStyle w:val="TableParagraph"/>
              <w:rPr>
                <w:sz w:val="16"/>
              </w:rPr>
            </w:pPr>
          </w:p>
        </w:tc>
        <w:tc>
          <w:tcPr>
            <w:tcW w:w="257" w:type="dxa"/>
            <w:tcBorders>
              <w:top w:val="single" w:sz="4" w:space="0" w:color="000000"/>
              <w:left w:val="single" w:sz="8" w:space="0" w:color="000000"/>
              <w:bottom w:val="single" w:sz="4" w:space="0" w:color="000000"/>
              <w:right w:val="single" w:sz="8" w:space="0" w:color="000000"/>
            </w:tcBorders>
          </w:tcPr>
          <w:p>
            <w:pPr>
              <w:pStyle w:val="TableParagraph"/>
              <w:rPr>
                <w:sz w:val="16"/>
              </w:rPr>
            </w:pPr>
          </w:p>
        </w:tc>
        <w:tc>
          <w:tcPr>
            <w:tcW w:w="259" w:type="dxa"/>
            <w:tcBorders>
              <w:top w:val="single" w:sz="4" w:space="0" w:color="000000"/>
              <w:left w:val="single" w:sz="8" w:space="0" w:color="000000"/>
              <w:bottom w:val="single" w:sz="4" w:space="0" w:color="000000"/>
              <w:right w:val="single" w:sz="8" w:space="0" w:color="000000"/>
            </w:tcBorders>
          </w:tcPr>
          <w:p>
            <w:pPr>
              <w:pStyle w:val="TableParagraph"/>
              <w:rPr>
                <w:sz w:val="16"/>
              </w:rPr>
            </w:pPr>
          </w:p>
        </w:tc>
        <w:tc>
          <w:tcPr>
            <w:tcW w:w="257" w:type="dxa"/>
            <w:tcBorders>
              <w:top w:val="single" w:sz="4" w:space="0" w:color="000000"/>
              <w:left w:val="single" w:sz="8" w:space="0" w:color="000000"/>
              <w:bottom w:val="single" w:sz="4" w:space="0" w:color="000000"/>
              <w:right w:val="single" w:sz="8" w:space="0" w:color="000000"/>
            </w:tcBorders>
          </w:tcPr>
          <w:p>
            <w:pPr>
              <w:pStyle w:val="TableParagraph"/>
              <w:rPr>
                <w:sz w:val="16"/>
              </w:rPr>
            </w:pPr>
          </w:p>
        </w:tc>
        <w:tc>
          <w:tcPr>
            <w:tcW w:w="259" w:type="dxa"/>
            <w:tcBorders>
              <w:top w:val="single" w:sz="4" w:space="0" w:color="000000"/>
              <w:left w:val="single" w:sz="8" w:space="0" w:color="000000"/>
              <w:bottom w:val="single" w:sz="4" w:space="0" w:color="000000"/>
              <w:right w:val="single" w:sz="8" w:space="0" w:color="000000"/>
            </w:tcBorders>
          </w:tcPr>
          <w:p>
            <w:pPr>
              <w:pStyle w:val="TableParagraph"/>
              <w:rPr>
                <w:sz w:val="16"/>
              </w:rPr>
            </w:pPr>
          </w:p>
        </w:tc>
        <w:tc>
          <w:tcPr>
            <w:tcW w:w="257" w:type="dxa"/>
            <w:tcBorders>
              <w:top w:val="single" w:sz="4" w:space="0" w:color="000000"/>
              <w:left w:val="single" w:sz="8" w:space="0" w:color="000000"/>
              <w:bottom w:val="single" w:sz="4" w:space="0" w:color="000000"/>
              <w:right w:val="single" w:sz="8" w:space="0" w:color="000000"/>
            </w:tcBorders>
          </w:tcPr>
          <w:p>
            <w:pPr>
              <w:pStyle w:val="TableParagraph"/>
              <w:rPr>
                <w:sz w:val="16"/>
              </w:rPr>
            </w:pPr>
          </w:p>
        </w:tc>
        <w:tc>
          <w:tcPr>
            <w:tcW w:w="259" w:type="dxa"/>
            <w:tcBorders>
              <w:top w:val="single" w:sz="4" w:space="0" w:color="000000"/>
              <w:left w:val="single" w:sz="8" w:space="0" w:color="000000"/>
              <w:bottom w:val="single" w:sz="4" w:space="0" w:color="000000"/>
              <w:right w:val="single" w:sz="8" w:space="0" w:color="000000"/>
            </w:tcBorders>
          </w:tcPr>
          <w:p>
            <w:pPr>
              <w:pStyle w:val="TableParagraph"/>
              <w:rPr>
                <w:sz w:val="16"/>
              </w:rPr>
            </w:pPr>
          </w:p>
        </w:tc>
        <w:tc>
          <w:tcPr>
            <w:tcW w:w="257" w:type="dxa"/>
            <w:tcBorders>
              <w:top w:val="single" w:sz="4" w:space="0" w:color="000000"/>
              <w:left w:val="single" w:sz="8" w:space="0" w:color="000000"/>
              <w:bottom w:val="single" w:sz="4" w:space="0" w:color="000000"/>
              <w:right w:val="single" w:sz="8" w:space="0" w:color="000000"/>
            </w:tcBorders>
          </w:tcPr>
          <w:p>
            <w:pPr>
              <w:pStyle w:val="TableParagraph"/>
              <w:rPr>
                <w:sz w:val="16"/>
              </w:rPr>
            </w:pPr>
          </w:p>
        </w:tc>
        <w:tc>
          <w:tcPr>
            <w:tcW w:w="259" w:type="dxa"/>
            <w:tcBorders>
              <w:top w:val="single" w:sz="4" w:space="0" w:color="000000"/>
              <w:left w:val="single" w:sz="8" w:space="0" w:color="000000"/>
              <w:bottom w:val="single" w:sz="4" w:space="0" w:color="000000"/>
              <w:right w:val="single" w:sz="8" w:space="0" w:color="000000"/>
            </w:tcBorders>
          </w:tcPr>
          <w:p>
            <w:pPr>
              <w:pStyle w:val="TableParagraph"/>
              <w:rPr>
                <w:sz w:val="16"/>
              </w:rPr>
            </w:pPr>
          </w:p>
        </w:tc>
        <w:tc>
          <w:tcPr>
            <w:tcW w:w="278" w:type="dxa"/>
            <w:tcBorders>
              <w:top w:val="single" w:sz="4" w:space="0" w:color="000000"/>
              <w:left w:val="single" w:sz="8" w:space="0" w:color="000000"/>
              <w:bottom w:val="single" w:sz="4" w:space="0" w:color="000000"/>
              <w:right w:val="single" w:sz="4" w:space="0" w:color="000000"/>
            </w:tcBorders>
          </w:tcPr>
          <w:p>
            <w:pPr>
              <w:pStyle w:val="TableParagraph"/>
              <w:rPr>
                <w:sz w:val="16"/>
              </w:rPr>
            </w:pPr>
          </w:p>
        </w:tc>
        <w:tc>
          <w:tcPr>
            <w:tcW w:w="258" w:type="dxa"/>
            <w:tcBorders>
              <w:top w:val="single" w:sz="4" w:space="0" w:color="000000"/>
              <w:left w:val="single" w:sz="4" w:space="0" w:color="000000"/>
              <w:bottom w:val="single" w:sz="4" w:space="0" w:color="000000"/>
            </w:tcBorders>
          </w:tcPr>
          <w:p>
            <w:pPr>
              <w:pStyle w:val="TableParagraph"/>
              <w:rPr>
                <w:sz w:val="16"/>
              </w:rPr>
            </w:pPr>
          </w:p>
        </w:tc>
        <w:tc>
          <w:tcPr>
            <w:tcW w:w="1253" w:type="dxa"/>
            <w:tcBorders>
              <w:top w:val="single" w:sz="4" w:space="0" w:color="000000"/>
              <w:bottom w:val="single" w:sz="4" w:space="0" w:color="000000"/>
            </w:tcBorders>
          </w:tcPr>
          <w:p>
            <w:pPr>
              <w:pStyle w:val="TableParagraph"/>
              <w:spacing w:line="162" w:lineRule="exact" w:before="42"/>
              <w:ind w:left="11"/>
              <w:rPr>
                <w:sz w:val="18"/>
              </w:rPr>
            </w:pPr>
            <w:r>
              <w:rPr>
                <w:spacing w:val="-2"/>
                <w:sz w:val="18"/>
              </w:rPr>
              <w:t>13.30-14.20</w:t>
            </w:r>
          </w:p>
        </w:tc>
        <w:tc>
          <w:tcPr>
            <w:tcW w:w="469" w:type="dxa"/>
            <w:vMerge/>
            <w:tcBorders>
              <w:top w:val="nil"/>
              <w:right w:val="single" w:sz="4" w:space="0" w:color="000000"/>
            </w:tcBorders>
            <w:textDirection w:val="tbRl"/>
          </w:tcPr>
          <w:p>
            <w:pPr>
              <w:rPr>
                <w:sz w:val="2"/>
                <w:szCs w:val="2"/>
              </w:rPr>
            </w:pPr>
          </w:p>
        </w:tc>
      </w:tr>
      <w:tr>
        <w:trPr>
          <w:trHeight w:val="221" w:hRule="atLeast"/>
        </w:trPr>
        <w:tc>
          <w:tcPr>
            <w:tcW w:w="259" w:type="dxa"/>
            <w:tcBorders>
              <w:top w:val="single" w:sz="4" w:space="0" w:color="000000"/>
              <w:left w:val="single" w:sz="8" w:space="0" w:color="000000"/>
              <w:bottom w:val="single" w:sz="4" w:space="0" w:color="000000"/>
              <w:right w:val="single" w:sz="8" w:space="0" w:color="000000"/>
            </w:tcBorders>
          </w:tcPr>
          <w:p>
            <w:pPr>
              <w:pStyle w:val="TableParagraph"/>
              <w:rPr>
                <w:sz w:val="14"/>
              </w:rPr>
            </w:pPr>
          </w:p>
        </w:tc>
        <w:tc>
          <w:tcPr>
            <w:tcW w:w="257" w:type="dxa"/>
            <w:tcBorders>
              <w:top w:val="single" w:sz="4" w:space="0" w:color="000000"/>
              <w:left w:val="single" w:sz="8" w:space="0" w:color="000000"/>
              <w:bottom w:val="single" w:sz="4" w:space="0" w:color="000000"/>
              <w:right w:val="single" w:sz="8" w:space="0" w:color="000000"/>
            </w:tcBorders>
          </w:tcPr>
          <w:p>
            <w:pPr>
              <w:pStyle w:val="TableParagraph"/>
              <w:rPr>
                <w:sz w:val="14"/>
              </w:rPr>
            </w:pPr>
          </w:p>
        </w:tc>
        <w:tc>
          <w:tcPr>
            <w:tcW w:w="259" w:type="dxa"/>
            <w:tcBorders>
              <w:top w:val="single" w:sz="4" w:space="0" w:color="000000"/>
              <w:left w:val="single" w:sz="8" w:space="0" w:color="000000"/>
              <w:bottom w:val="single" w:sz="4" w:space="0" w:color="000000"/>
              <w:right w:val="single" w:sz="8" w:space="0" w:color="000000"/>
            </w:tcBorders>
          </w:tcPr>
          <w:p>
            <w:pPr>
              <w:pStyle w:val="TableParagraph"/>
              <w:rPr>
                <w:sz w:val="14"/>
              </w:rPr>
            </w:pPr>
          </w:p>
        </w:tc>
        <w:tc>
          <w:tcPr>
            <w:tcW w:w="257" w:type="dxa"/>
            <w:tcBorders>
              <w:top w:val="single" w:sz="4" w:space="0" w:color="000000"/>
              <w:left w:val="single" w:sz="8" w:space="0" w:color="000000"/>
              <w:bottom w:val="single" w:sz="4" w:space="0" w:color="000000"/>
              <w:right w:val="single" w:sz="8" w:space="0" w:color="000000"/>
            </w:tcBorders>
          </w:tcPr>
          <w:p>
            <w:pPr>
              <w:pStyle w:val="TableParagraph"/>
              <w:rPr>
                <w:sz w:val="14"/>
              </w:rPr>
            </w:pPr>
          </w:p>
        </w:tc>
        <w:tc>
          <w:tcPr>
            <w:tcW w:w="259" w:type="dxa"/>
            <w:tcBorders>
              <w:top w:val="single" w:sz="4" w:space="0" w:color="000000"/>
              <w:left w:val="single" w:sz="8" w:space="0" w:color="000000"/>
              <w:bottom w:val="single" w:sz="4" w:space="0" w:color="000000"/>
              <w:right w:val="single" w:sz="8" w:space="0" w:color="000000"/>
            </w:tcBorders>
          </w:tcPr>
          <w:p>
            <w:pPr>
              <w:pStyle w:val="TableParagraph"/>
              <w:rPr>
                <w:sz w:val="14"/>
              </w:rPr>
            </w:pPr>
          </w:p>
        </w:tc>
        <w:tc>
          <w:tcPr>
            <w:tcW w:w="257" w:type="dxa"/>
            <w:tcBorders>
              <w:top w:val="single" w:sz="4" w:space="0" w:color="000000"/>
              <w:left w:val="single" w:sz="8" w:space="0" w:color="000000"/>
              <w:bottom w:val="single" w:sz="4" w:space="0" w:color="000000"/>
              <w:right w:val="single" w:sz="8" w:space="0" w:color="000000"/>
            </w:tcBorders>
          </w:tcPr>
          <w:p>
            <w:pPr>
              <w:pStyle w:val="TableParagraph"/>
              <w:rPr>
                <w:sz w:val="14"/>
              </w:rPr>
            </w:pPr>
          </w:p>
        </w:tc>
        <w:tc>
          <w:tcPr>
            <w:tcW w:w="259" w:type="dxa"/>
            <w:tcBorders>
              <w:top w:val="single" w:sz="4" w:space="0" w:color="000000"/>
              <w:left w:val="single" w:sz="8" w:space="0" w:color="000000"/>
              <w:bottom w:val="single" w:sz="4" w:space="0" w:color="000000"/>
              <w:right w:val="single" w:sz="8" w:space="0" w:color="000000"/>
            </w:tcBorders>
          </w:tcPr>
          <w:p>
            <w:pPr>
              <w:pStyle w:val="TableParagraph"/>
              <w:rPr>
                <w:sz w:val="14"/>
              </w:rPr>
            </w:pPr>
          </w:p>
        </w:tc>
        <w:tc>
          <w:tcPr>
            <w:tcW w:w="257" w:type="dxa"/>
            <w:tcBorders>
              <w:top w:val="single" w:sz="4" w:space="0" w:color="000000"/>
              <w:left w:val="single" w:sz="8" w:space="0" w:color="000000"/>
              <w:bottom w:val="single" w:sz="4" w:space="0" w:color="000000"/>
              <w:right w:val="single" w:sz="8" w:space="0" w:color="000000"/>
            </w:tcBorders>
          </w:tcPr>
          <w:p>
            <w:pPr>
              <w:pStyle w:val="TableParagraph"/>
              <w:rPr>
                <w:sz w:val="14"/>
              </w:rPr>
            </w:pPr>
          </w:p>
        </w:tc>
        <w:tc>
          <w:tcPr>
            <w:tcW w:w="259" w:type="dxa"/>
            <w:tcBorders>
              <w:top w:val="single" w:sz="4" w:space="0" w:color="000000"/>
              <w:left w:val="single" w:sz="8" w:space="0" w:color="000000"/>
              <w:bottom w:val="single" w:sz="4" w:space="0" w:color="000000"/>
              <w:right w:val="single" w:sz="8" w:space="0" w:color="000000"/>
            </w:tcBorders>
          </w:tcPr>
          <w:p>
            <w:pPr>
              <w:pStyle w:val="TableParagraph"/>
              <w:rPr>
                <w:sz w:val="14"/>
              </w:rPr>
            </w:pPr>
          </w:p>
        </w:tc>
        <w:tc>
          <w:tcPr>
            <w:tcW w:w="257" w:type="dxa"/>
            <w:tcBorders>
              <w:top w:val="single" w:sz="4" w:space="0" w:color="000000"/>
              <w:left w:val="single" w:sz="8" w:space="0" w:color="000000"/>
              <w:bottom w:val="single" w:sz="4" w:space="0" w:color="000000"/>
              <w:right w:val="single" w:sz="8" w:space="0" w:color="000000"/>
            </w:tcBorders>
          </w:tcPr>
          <w:p>
            <w:pPr>
              <w:pStyle w:val="TableParagraph"/>
              <w:rPr>
                <w:sz w:val="14"/>
              </w:rPr>
            </w:pPr>
          </w:p>
        </w:tc>
        <w:tc>
          <w:tcPr>
            <w:tcW w:w="259" w:type="dxa"/>
            <w:tcBorders>
              <w:top w:val="single" w:sz="4" w:space="0" w:color="000000"/>
              <w:left w:val="single" w:sz="8" w:space="0" w:color="000000"/>
              <w:bottom w:val="single" w:sz="4" w:space="0" w:color="000000"/>
              <w:right w:val="single" w:sz="8" w:space="0" w:color="000000"/>
            </w:tcBorders>
          </w:tcPr>
          <w:p>
            <w:pPr>
              <w:pStyle w:val="TableParagraph"/>
              <w:rPr>
                <w:sz w:val="14"/>
              </w:rPr>
            </w:pPr>
          </w:p>
        </w:tc>
        <w:tc>
          <w:tcPr>
            <w:tcW w:w="257" w:type="dxa"/>
            <w:tcBorders>
              <w:top w:val="single" w:sz="4" w:space="0" w:color="000000"/>
              <w:left w:val="single" w:sz="8" w:space="0" w:color="000000"/>
              <w:bottom w:val="single" w:sz="4" w:space="0" w:color="000000"/>
              <w:right w:val="single" w:sz="8" w:space="0" w:color="000000"/>
            </w:tcBorders>
          </w:tcPr>
          <w:p>
            <w:pPr>
              <w:pStyle w:val="TableParagraph"/>
              <w:rPr>
                <w:sz w:val="14"/>
              </w:rPr>
            </w:pPr>
          </w:p>
        </w:tc>
        <w:tc>
          <w:tcPr>
            <w:tcW w:w="259" w:type="dxa"/>
            <w:tcBorders>
              <w:top w:val="single" w:sz="4" w:space="0" w:color="000000"/>
              <w:left w:val="single" w:sz="8" w:space="0" w:color="000000"/>
              <w:bottom w:val="single" w:sz="4" w:space="0" w:color="000000"/>
              <w:right w:val="single" w:sz="8" w:space="0" w:color="000000"/>
            </w:tcBorders>
          </w:tcPr>
          <w:p>
            <w:pPr>
              <w:pStyle w:val="TableParagraph"/>
              <w:rPr>
                <w:sz w:val="14"/>
              </w:rPr>
            </w:pPr>
          </w:p>
        </w:tc>
        <w:tc>
          <w:tcPr>
            <w:tcW w:w="257" w:type="dxa"/>
            <w:tcBorders>
              <w:top w:val="single" w:sz="4" w:space="0" w:color="000000"/>
              <w:left w:val="single" w:sz="8" w:space="0" w:color="000000"/>
              <w:bottom w:val="single" w:sz="4" w:space="0" w:color="000000"/>
              <w:right w:val="single" w:sz="8" w:space="0" w:color="000000"/>
            </w:tcBorders>
          </w:tcPr>
          <w:p>
            <w:pPr>
              <w:pStyle w:val="TableParagraph"/>
              <w:rPr>
                <w:sz w:val="14"/>
              </w:rPr>
            </w:pPr>
          </w:p>
        </w:tc>
        <w:tc>
          <w:tcPr>
            <w:tcW w:w="259" w:type="dxa"/>
            <w:tcBorders>
              <w:top w:val="single" w:sz="4" w:space="0" w:color="000000"/>
              <w:left w:val="single" w:sz="8" w:space="0" w:color="000000"/>
              <w:bottom w:val="single" w:sz="4" w:space="0" w:color="000000"/>
              <w:right w:val="single" w:sz="8" w:space="0" w:color="000000"/>
            </w:tcBorders>
          </w:tcPr>
          <w:p>
            <w:pPr>
              <w:pStyle w:val="TableParagraph"/>
              <w:rPr>
                <w:sz w:val="14"/>
              </w:rPr>
            </w:pPr>
          </w:p>
        </w:tc>
        <w:tc>
          <w:tcPr>
            <w:tcW w:w="278" w:type="dxa"/>
            <w:tcBorders>
              <w:top w:val="single" w:sz="4" w:space="0" w:color="000000"/>
              <w:left w:val="single" w:sz="8" w:space="0" w:color="000000"/>
              <w:bottom w:val="single" w:sz="4" w:space="0" w:color="000000"/>
              <w:right w:val="single" w:sz="4" w:space="0" w:color="000000"/>
            </w:tcBorders>
          </w:tcPr>
          <w:p>
            <w:pPr>
              <w:pStyle w:val="TableParagraph"/>
              <w:rPr>
                <w:sz w:val="14"/>
              </w:rPr>
            </w:pPr>
          </w:p>
        </w:tc>
        <w:tc>
          <w:tcPr>
            <w:tcW w:w="258" w:type="dxa"/>
            <w:tcBorders>
              <w:top w:val="single" w:sz="4" w:space="0" w:color="000000"/>
              <w:left w:val="single" w:sz="4" w:space="0" w:color="000000"/>
              <w:bottom w:val="single" w:sz="4" w:space="0" w:color="000000"/>
            </w:tcBorders>
          </w:tcPr>
          <w:p>
            <w:pPr>
              <w:pStyle w:val="TableParagraph"/>
              <w:rPr>
                <w:sz w:val="14"/>
              </w:rPr>
            </w:pPr>
          </w:p>
        </w:tc>
        <w:tc>
          <w:tcPr>
            <w:tcW w:w="1253" w:type="dxa"/>
            <w:tcBorders>
              <w:top w:val="single" w:sz="4" w:space="0" w:color="000000"/>
              <w:bottom w:val="single" w:sz="4" w:space="0" w:color="000000"/>
            </w:tcBorders>
          </w:tcPr>
          <w:p>
            <w:pPr>
              <w:pStyle w:val="TableParagraph"/>
              <w:spacing w:line="162" w:lineRule="exact" w:before="40"/>
              <w:ind w:left="11"/>
              <w:rPr>
                <w:sz w:val="18"/>
              </w:rPr>
            </w:pPr>
            <w:r>
              <w:rPr>
                <w:spacing w:val="-2"/>
                <w:sz w:val="18"/>
              </w:rPr>
              <w:t>14.30-15.20</w:t>
            </w:r>
          </w:p>
        </w:tc>
        <w:tc>
          <w:tcPr>
            <w:tcW w:w="469" w:type="dxa"/>
            <w:vMerge/>
            <w:tcBorders>
              <w:top w:val="nil"/>
              <w:right w:val="single" w:sz="4" w:space="0" w:color="000000"/>
            </w:tcBorders>
            <w:textDirection w:val="tbRl"/>
          </w:tcPr>
          <w:p>
            <w:pPr>
              <w:rPr>
                <w:sz w:val="2"/>
                <w:szCs w:val="2"/>
              </w:rPr>
            </w:pPr>
          </w:p>
        </w:tc>
      </w:tr>
      <w:tr>
        <w:trPr>
          <w:trHeight w:val="222" w:hRule="atLeast"/>
        </w:trPr>
        <w:tc>
          <w:tcPr>
            <w:tcW w:w="259" w:type="dxa"/>
            <w:tcBorders>
              <w:top w:val="single" w:sz="4" w:space="0" w:color="000000"/>
              <w:left w:val="single" w:sz="8" w:space="0" w:color="000000"/>
              <w:bottom w:val="single" w:sz="4" w:space="0" w:color="000000"/>
              <w:right w:val="single" w:sz="8" w:space="0" w:color="000000"/>
            </w:tcBorders>
          </w:tcPr>
          <w:p>
            <w:pPr>
              <w:pStyle w:val="TableParagraph"/>
              <w:rPr>
                <w:sz w:val="14"/>
              </w:rPr>
            </w:pPr>
          </w:p>
        </w:tc>
        <w:tc>
          <w:tcPr>
            <w:tcW w:w="257" w:type="dxa"/>
            <w:tcBorders>
              <w:top w:val="single" w:sz="4" w:space="0" w:color="000000"/>
              <w:left w:val="single" w:sz="8" w:space="0" w:color="000000"/>
              <w:bottom w:val="single" w:sz="4" w:space="0" w:color="000000"/>
              <w:right w:val="single" w:sz="8" w:space="0" w:color="000000"/>
            </w:tcBorders>
          </w:tcPr>
          <w:p>
            <w:pPr>
              <w:pStyle w:val="TableParagraph"/>
              <w:rPr>
                <w:sz w:val="14"/>
              </w:rPr>
            </w:pPr>
          </w:p>
        </w:tc>
        <w:tc>
          <w:tcPr>
            <w:tcW w:w="259" w:type="dxa"/>
            <w:tcBorders>
              <w:top w:val="single" w:sz="4" w:space="0" w:color="000000"/>
              <w:left w:val="single" w:sz="8" w:space="0" w:color="000000"/>
              <w:bottom w:val="single" w:sz="4" w:space="0" w:color="000000"/>
              <w:right w:val="single" w:sz="8" w:space="0" w:color="000000"/>
            </w:tcBorders>
          </w:tcPr>
          <w:p>
            <w:pPr>
              <w:pStyle w:val="TableParagraph"/>
              <w:rPr>
                <w:sz w:val="14"/>
              </w:rPr>
            </w:pPr>
          </w:p>
        </w:tc>
        <w:tc>
          <w:tcPr>
            <w:tcW w:w="257" w:type="dxa"/>
            <w:tcBorders>
              <w:top w:val="single" w:sz="4" w:space="0" w:color="000000"/>
              <w:left w:val="single" w:sz="8" w:space="0" w:color="000000"/>
              <w:bottom w:val="single" w:sz="4" w:space="0" w:color="000000"/>
              <w:right w:val="single" w:sz="8" w:space="0" w:color="000000"/>
            </w:tcBorders>
          </w:tcPr>
          <w:p>
            <w:pPr>
              <w:pStyle w:val="TableParagraph"/>
              <w:rPr>
                <w:sz w:val="14"/>
              </w:rPr>
            </w:pPr>
          </w:p>
        </w:tc>
        <w:tc>
          <w:tcPr>
            <w:tcW w:w="259" w:type="dxa"/>
            <w:tcBorders>
              <w:top w:val="single" w:sz="4" w:space="0" w:color="000000"/>
              <w:left w:val="single" w:sz="8" w:space="0" w:color="000000"/>
              <w:bottom w:val="single" w:sz="4" w:space="0" w:color="000000"/>
              <w:right w:val="single" w:sz="8" w:space="0" w:color="000000"/>
            </w:tcBorders>
          </w:tcPr>
          <w:p>
            <w:pPr>
              <w:pStyle w:val="TableParagraph"/>
              <w:rPr>
                <w:sz w:val="14"/>
              </w:rPr>
            </w:pPr>
          </w:p>
        </w:tc>
        <w:tc>
          <w:tcPr>
            <w:tcW w:w="257" w:type="dxa"/>
            <w:tcBorders>
              <w:top w:val="single" w:sz="4" w:space="0" w:color="000000"/>
              <w:left w:val="single" w:sz="8" w:space="0" w:color="000000"/>
              <w:bottom w:val="single" w:sz="4" w:space="0" w:color="000000"/>
              <w:right w:val="single" w:sz="8" w:space="0" w:color="000000"/>
            </w:tcBorders>
          </w:tcPr>
          <w:p>
            <w:pPr>
              <w:pStyle w:val="TableParagraph"/>
              <w:rPr>
                <w:sz w:val="14"/>
              </w:rPr>
            </w:pPr>
          </w:p>
        </w:tc>
        <w:tc>
          <w:tcPr>
            <w:tcW w:w="259" w:type="dxa"/>
            <w:tcBorders>
              <w:top w:val="single" w:sz="4" w:space="0" w:color="000000"/>
              <w:left w:val="single" w:sz="8" w:space="0" w:color="000000"/>
              <w:bottom w:val="single" w:sz="4" w:space="0" w:color="000000"/>
              <w:right w:val="single" w:sz="8" w:space="0" w:color="000000"/>
            </w:tcBorders>
          </w:tcPr>
          <w:p>
            <w:pPr>
              <w:pStyle w:val="TableParagraph"/>
              <w:rPr>
                <w:sz w:val="14"/>
              </w:rPr>
            </w:pPr>
          </w:p>
        </w:tc>
        <w:tc>
          <w:tcPr>
            <w:tcW w:w="257" w:type="dxa"/>
            <w:tcBorders>
              <w:top w:val="single" w:sz="4" w:space="0" w:color="000000"/>
              <w:left w:val="single" w:sz="8" w:space="0" w:color="000000"/>
              <w:bottom w:val="single" w:sz="4" w:space="0" w:color="000000"/>
              <w:right w:val="single" w:sz="8" w:space="0" w:color="000000"/>
            </w:tcBorders>
          </w:tcPr>
          <w:p>
            <w:pPr>
              <w:pStyle w:val="TableParagraph"/>
              <w:rPr>
                <w:sz w:val="14"/>
              </w:rPr>
            </w:pPr>
          </w:p>
        </w:tc>
        <w:tc>
          <w:tcPr>
            <w:tcW w:w="259" w:type="dxa"/>
            <w:tcBorders>
              <w:top w:val="single" w:sz="4" w:space="0" w:color="000000"/>
              <w:left w:val="single" w:sz="8" w:space="0" w:color="000000"/>
              <w:bottom w:val="single" w:sz="4" w:space="0" w:color="000000"/>
              <w:right w:val="single" w:sz="8" w:space="0" w:color="000000"/>
            </w:tcBorders>
          </w:tcPr>
          <w:p>
            <w:pPr>
              <w:pStyle w:val="TableParagraph"/>
              <w:rPr>
                <w:sz w:val="14"/>
              </w:rPr>
            </w:pPr>
          </w:p>
        </w:tc>
        <w:tc>
          <w:tcPr>
            <w:tcW w:w="257" w:type="dxa"/>
            <w:tcBorders>
              <w:top w:val="single" w:sz="4" w:space="0" w:color="000000"/>
              <w:left w:val="single" w:sz="8" w:space="0" w:color="000000"/>
              <w:bottom w:val="single" w:sz="4" w:space="0" w:color="000000"/>
              <w:right w:val="single" w:sz="8" w:space="0" w:color="000000"/>
            </w:tcBorders>
          </w:tcPr>
          <w:p>
            <w:pPr>
              <w:pStyle w:val="TableParagraph"/>
              <w:rPr>
                <w:sz w:val="14"/>
              </w:rPr>
            </w:pPr>
          </w:p>
        </w:tc>
        <w:tc>
          <w:tcPr>
            <w:tcW w:w="259" w:type="dxa"/>
            <w:tcBorders>
              <w:top w:val="single" w:sz="4" w:space="0" w:color="000000"/>
              <w:left w:val="single" w:sz="8" w:space="0" w:color="000000"/>
              <w:bottom w:val="single" w:sz="4" w:space="0" w:color="000000"/>
              <w:right w:val="single" w:sz="8" w:space="0" w:color="000000"/>
            </w:tcBorders>
          </w:tcPr>
          <w:p>
            <w:pPr>
              <w:pStyle w:val="TableParagraph"/>
              <w:rPr>
                <w:sz w:val="14"/>
              </w:rPr>
            </w:pPr>
          </w:p>
        </w:tc>
        <w:tc>
          <w:tcPr>
            <w:tcW w:w="257" w:type="dxa"/>
            <w:tcBorders>
              <w:top w:val="single" w:sz="4" w:space="0" w:color="000000"/>
              <w:left w:val="single" w:sz="8" w:space="0" w:color="000000"/>
              <w:bottom w:val="single" w:sz="4" w:space="0" w:color="000000"/>
              <w:right w:val="single" w:sz="8" w:space="0" w:color="000000"/>
            </w:tcBorders>
          </w:tcPr>
          <w:p>
            <w:pPr>
              <w:pStyle w:val="TableParagraph"/>
              <w:rPr>
                <w:sz w:val="14"/>
              </w:rPr>
            </w:pPr>
          </w:p>
        </w:tc>
        <w:tc>
          <w:tcPr>
            <w:tcW w:w="259" w:type="dxa"/>
            <w:tcBorders>
              <w:top w:val="single" w:sz="4" w:space="0" w:color="000000"/>
              <w:left w:val="single" w:sz="8" w:space="0" w:color="000000"/>
              <w:bottom w:val="single" w:sz="4" w:space="0" w:color="000000"/>
              <w:right w:val="single" w:sz="8" w:space="0" w:color="000000"/>
            </w:tcBorders>
          </w:tcPr>
          <w:p>
            <w:pPr>
              <w:pStyle w:val="TableParagraph"/>
              <w:rPr>
                <w:sz w:val="14"/>
              </w:rPr>
            </w:pPr>
          </w:p>
        </w:tc>
        <w:tc>
          <w:tcPr>
            <w:tcW w:w="257" w:type="dxa"/>
            <w:tcBorders>
              <w:top w:val="single" w:sz="4" w:space="0" w:color="000000"/>
              <w:left w:val="single" w:sz="8" w:space="0" w:color="000000"/>
              <w:bottom w:val="single" w:sz="4" w:space="0" w:color="000000"/>
              <w:right w:val="single" w:sz="8" w:space="0" w:color="000000"/>
            </w:tcBorders>
          </w:tcPr>
          <w:p>
            <w:pPr>
              <w:pStyle w:val="TableParagraph"/>
              <w:rPr>
                <w:sz w:val="14"/>
              </w:rPr>
            </w:pPr>
          </w:p>
        </w:tc>
        <w:tc>
          <w:tcPr>
            <w:tcW w:w="259" w:type="dxa"/>
            <w:tcBorders>
              <w:top w:val="single" w:sz="4" w:space="0" w:color="000000"/>
              <w:left w:val="single" w:sz="8" w:space="0" w:color="000000"/>
              <w:bottom w:val="single" w:sz="4" w:space="0" w:color="000000"/>
              <w:right w:val="single" w:sz="8" w:space="0" w:color="000000"/>
            </w:tcBorders>
          </w:tcPr>
          <w:p>
            <w:pPr>
              <w:pStyle w:val="TableParagraph"/>
              <w:rPr>
                <w:sz w:val="14"/>
              </w:rPr>
            </w:pPr>
          </w:p>
        </w:tc>
        <w:tc>
          <w:tcPr>
            <w:tcW w:w="278" w:type="dxa"/>
            <w:tcBorders>
              <w:top w:val="single" w:sz="4" w:space="0" w:color="000000"/>
              <w:left w:val="single" w:sz="8" w:space="0" w:color="000000"/>
              <w:bottom w:val="single" w:sz="4" w:space="0" w:color="000000"/>
              <w:right w:val="single" w:sz="4" w:space="0" w:color="000000"/>
            </w:tcBorders>
          </w:tcPr>
          <w:p>
            <w:pPr>
              <w:pStyle w:val="TableParagraph"/>
              <w:rPr>
                <w:sz w:val="14"/>
              </w:rPr>
            </w:pPr>
          </w:p>
        </w:tc>
        <w:tc>
          <w:tcPr>
            <w:tcW w:w="258" w:type="dxa"/>
            <w:tcBorders>
              <w:top w:val="single" w:sz="4" w:space="0" w:color="000000"/>
              <w:left w:val="single" w:sz="4" w:space="0" w:color="000000"/>
              <w:bottom w:val="single" w:sz="4" w:space="0" w:color="000000"/>
            </w:tcBorders>
          </w:tcPr>
          <w:p>
            <w:pPr>
              <w:pStyle w:val="TableParagraph"/>
              <w:rPr>
                <w:sz w:val="14"/>
              </w:rPr>
            </w:pPr>
          </w:p>
        </w:tc>
        <w:tc>
          <w:tcPr>
            <w:tcW w:w="1253" w:type="dxa"/>
            <w:tcBorders>
              <w:top w:val="single" w:sz="4" w:space="0" w:color="000000"/>
              <w:bottom w:val="single" w:sz="4" w:space="0" w:color="000000"/>
            </w:tcBorders>
          </w:tcPr>
          <w:p>
            <w:pPr>
              <w:pStyle w:val="TableParagraph"/>
              <w:spacing w:line="159" w:lineRule="exact" w:before="42"/>
              <w:ind w:left="11"/>
              <w:rPr>
                <w:sz w:val="18"/>
              </w:rPr>
            </w:pPr>
            <w:r>
              <w:rPr>
                <w:spacing w:val="-2"/>
                <w:sz w:val="18"/>
              </w:rPr>
              <w:t>15.30-16.20</w:t>
            </w:r>
          </w:p>
        </w:tc>
        <w:tc>
          <w:tcPr>
            <w:tcW w:w="469" w:type="dxa"/>
            <w:vMerge/>
            <w:tcBorders>
              <w:top w:val="nil"/>
              <w:right w:val="single" w:sz="4" w:space="0" w:color="000000"/>
            </w:tcBorders>
            <w:textDirection w:val="tbRl"/>
          </w:tcPr>
          <w:p>
            <w:pPr>
              <w:rPr>
                <w:sz w:val="2"/>
                <w:szCs w:val="2"/>
              </w:rPr>
            </w:pPr>
          </w:p>
        </w:tc>
      </w:tr>
      <w:tr>
        <w:trPr>
          <w:trHeight w:val="224" w:hRule="atLeast"/>
        </w:trPr>
        <w:tc>
          <w:tcPr>
            <w:tcW w:w="259" w:type="dxa"/>
            <w:tcBorders>
              <w:top w:val="single" w:sz="4" w:space="0" w:color="000000"/>
              <w:left w:val="single" w:sz="8" w:space="0" w:color="000000"/>
              <w:bottom w:val="single" w:sz="4" w:space="0" w:color="000000"/>
              <w:right w:val="single" w:sz="8" w:space="0" w:color="000000"/>
            </w:tcBorders>
          </w:tcPr>
          <w:p>
            <w:pPr>
              <w:pStyle w:val="TableParagraph"/>
              <w:rPr>
                <w:sz w:val="16"/>
              </w:rPr>
            </w:pPr>
          </w:p>
        </w:tc>
        <w:tc>
          <w:tcPr>
            <w:tcW w:w="257" w:type="dxa"/>
            <w:tcBorders>
              <w:top w:val="single" w:sz="4" w:space="0" w:color="000000"/>
              <w:left w:val="single" w:sz="8" w:space="0" w:color="000000"/>
              <w:bottom w:val="single" w:sz="4" w:space="0" w:color="000000"/>
              <w:right w:val="single" w:sz="8" w:space="0" w:color="000000"/>
            </w:tcBorders>
          </w:tcPr>
          <w:p>
            <w:pPr>
              <w:pStyle w:val="TableParagraph"/>
              <w:rPr>
                <w:sz w:val="16"/>
              </w:rPr>
            </w:pPr>
          </w:p>
        </w:tc>
        <w:tc>
          <w:tcPr>
            <w:tcW w:w="259" w:type="dxa"/>
            <w:tcBorders>
              <w:top w:val="single" w:sz="4" w:space="0" w:color="000000"/>
              <w:left w:val="single" w:sz="8" w:space="0" w:color="000000"/>
              <w:bottom w:val="single" w:sz="4" w:space="0" w:color="000000"/>
              <w:right w:val="single" w:sz="8" w:space="0" w:color="000000"/>
            </w:tcBorders>
          </w:tcPr>
          <w:p>
            <w:pPr>
              <w:pStyle w:val="TableParagraph"/>
              <w:rPr>
                <w:sz w:val="16"/>
              </w:rPr>
            </w:pPr>
          </w:p>
        </w:tc>
        <w:tc>
          <w:tcPr>
            <w:tcW w:w="257" w:type="dxa"/>
            <w:tcBorders>
              <w:top w:val="single" w:sz="4" w:space="0" w:color="000000"/>
              <w:left w:val="single" w:sz="8" w:space="0" w:color="000000"/>
              <w:bottom w:val="single" w:sz="4" w:space="0" w:color="000000"/>
              <w:right w:val="single" w:sz="8" w:space="0" w:color="000000"/>
            </w:tcBorders>
          </w:tcPr>
          <w:p>
            <w:pPr>
              <w:pStyle w:val="TableParagraph"/>
              <w:rPr>
                <w:sz w:val="16"/>
              </w:rPr>
            </w:pPr>
          </w:p>
        </w:tc>
        <w:tc>
          <w:tcPr>
            <w:tcW w:w="259" w:type="dxa"/>
            <w:tcBorders>
              <w:top w:val="single" w:sz="4" w:space="0" w:color="000000"/>
              <w:left w:val="single" w:sz="8" w:space="0" w:color="000000"/>
              <w:bottom w:val="single" w:sz="4" w:space="0" w:color="000000"/>
              <w:right w:val="single" w:sz="8" w:space="0" w:color="000000"/>
            </w:tcBorders>
          </w:tcPr>
          <w:p>
            <w:pPr>
              <w:pStyle w:val="TableParagraph"/>
              <w:rPr>
                <w:sz w:val="16"/>
              </w:rPr>
            </w:pPr>
          </w:p>
        </w:tc>
        <w:tc>
          <w:tcPr>
            <w:tcW w:w="257" w:type="dxa"/>
            <w:tcBorders>
              <w:top w:val="single" w:sz="4" w:space="0" w:color="000000"/>
              <w:left w:val="single" w:sz="8" w:space="0" w:color="000000"/>
              <w:bottom w:val="single" w:sz="4" w:space="0" w:color="000000"/>
              <w:right w:val="single" w:sz="8" w:space="0" w:color="000000"/>
            </w:tcBorders>
          </w:tcPr>
          <w:p>
            <w:pPr>
              <w:pStyle w:val="TableParagraph"/>
              <w:rPr>
                <w:sz w:val="16"/>
              </w:rPr>
            </w:pPr>
          </w:p>
        </w:tc>
        <w:tc>
          <w:tcPr>
            <w:tcW w:w="259" w:type="dxa"/>
            <w:tcBorders>
              <w:top w:val="single" w:sz="4" w:space="0" w:color="000000"/>
              <w:left w:val="single" w:sz="8" w:space="0" w:color="000000"/>
              <w:bottom w:val="single" w:sz="4" w:space="0" w:color="000000"/>
              <w:right w:val="single" w:sz="8" w:space="0" w:color="000000"/>
            </w:tcBorders>
          </w:tcPr>
          <w:p>
            <w:pPr>
              <w:pStyle w:val="TableParagraph"/>
              <w:rPr>
                <w:sz w:val="16"/>
              </w:rPr>
            </w:pPr>
          </w:p>
        </w:tc>
        <w:tc>
          <w:tcPr>
            <w:tcW w:w="257" w:type="dxa"/>
            <w:tcBorders>
              <w:top w:val="single" w:sz="4" w:space="0" w:color="000000"/>
              <w:left w:val="single" w:sz="8" w:space="0" w:color="000000"/>
              <w:bottom w:val="single" w:sz="4" w:space="0" w:color="000000"/>
              <w:right w:val="single" w:sz="8" w:space="0" w:color="000000"/>
            </w:tcBorders>
          </w:tcPr>
          <w:p>
            <w:pPr>
              <w:pStyle w:val="TableParagraph"/>
              <w:rPr>
                <w:sz w:val="16"/>
              </w:rPr>
            </w:pPr>
          </w:p>
        </w:tc>
        <w:tc>
          <w:tcPr>
            <w:tcW w:w="259" w:type="dxa"/>
            <w:tcBorders>
              <w:top w:val="single" w:sz="4" w:space="0" w:color="000000"/>
              <w:left w:val="single" w:sz="8" w:space="0" w:color="000000"/>
              <w:bottom w:val="single" w:sz="4" w:space="0" w:color="000000"/>
              <w:right w:val="single" w:sz="8" w:space="0" w:color="000000"/>
            </w:tcBorders>
          </w:tcPr>
          <w:p>
            <w:pPr>
              <w:pStyle w:val="TableParagraph"/>
              <w:rPr>
                <w:sz w:val="16"/>
              </w:rPr>
            </w:pPr>
          </w:p>
        </w:tc>
        <w:tc>
          <w:tcPr>
            <w:tcW w:w="257" w:type="dxa"/>
            <w:tcBorders>
              <w:top w:val="single" w:sz="4" w:space="0" w:color="000000"/>
              <w:left w:val="single" w:sz="8" w:space="0" w:color="000000"/>
              <w:bottom w:val="single" w:sz="4" w:space="0" w:color="000000"/>
              <w:right w:val="single" w:sz="8" w:space="0" w:color="000000"/>
            </w:tcBorders>
          </w:tcPr>
          <w:p>
            <w:pPr>
              <w:pStyle w:val="TableParagraph"/>
              <w:rPr>
                <w:sz w:val="16"/>
              </w:rPr>
            </w:pPr>
          </w:p>
        </w:tc>
        <w:tc>
          <w:tcPr>
            <w:tcW w:w="259" w:type="dxa"/>
            <w:tcBorders>
              <w:top w:val="single" w:sz="4" w:space="0" w:color="000000"/>
              <w:left w:val="single" w:sz="8" w:space="0" w:color="000000"/>
              <w:bottom w:val="single" w:sz="4" w:space="0" w:color="000000"/>
              <w:right w:val="single" w:sz="8" w:space="0" w:color="000000"/>
            </w:tcBorders>
          </w:tcPr>
          <w:p>
            <w:pPr>
              <w:pStyle w:val="TableParagraph"/>
              <w:rPr>
                <w:sz w:val="16"/>
              </w:rPr>
            </w:pPr>
          </w:p>
        </w:tc>
        <w:tc>
          <w:tcPr>
            <w:tcW w:w="257" w:type="dxa"/>
            <w:tcBorders>
              <w:top w:val="single" w:sz="4" w:space="0" w:color="000000"/>
              <w:left w:val="single" w:sz="8" w:space="0" w:color="000000"/>
              <w:bottom w:val="single" w:sz="4" w:space="0" w:color="000000"/>
              <w:right w:val="single" w:sz="8" w:space="0" w:color="000000"/>
            </w:tcBorders>
          </w:tcPr>
          <w:p>
            <w:pPr>
              <w:pStyle w:val="TableParagraph"/>
              <w:rPr>
                <w:sz w:val="16"/>
              </w:rPr>
            </w:pPr>
          </w:p>
        </w:tc>
        <w:tc>
          <w:tcPr>
            <w:tcW w:w="259" w:type="dxa"/>
            <w:tcBorders>
              <w:top w:val="single" w:sz="4" w:space="0" w:color="000000"/>
              <w:left w:val="single" w:sz="8" w:space="0" w:color="000000"/>
              <w:bottom w:val="single" w:sz="4" w:space="0" w:color="000000"/>
              <w:right w:val="single" w:sz="8" w:space="0" w:color="000000"/>
            </w:tcBorders>
          </w:tcPr>
          <w:p>
            <w:pPr>
              <w:pStyle w:val="TableParagraph"/>
              <w:rPr>
                <w:sz w:val="16"/>
              </w:rPr>
            </w:pPr>
          </w:p>
        </w:tc>
        <w:tc>
          <w:tcPr>
            <w:tcW w:w="257" w:type="dxa"/>
            <w:tcBorders>
              <w:top w:val="single" w:sz="4" w:space="0" w:color="000000"/>
              <w:left w:val="single" w:sz="8" w:space="0" w:color="000000"/>
              <w:bottom w:val="single" w:sz="4" w:space="0" w:color="000000"/>
              <w:right w:val="single" w:sz="8" w:space="0" w:color="000000"/>
            </w:tcBorders>
          </w:tcPr>
          <w:p>
            <w:pPr>
              <w:pStyle w:val="TableParagraph"/>
              <w:rPr>
                <w:sz w:val="16"/>
              </w:rPr>
            </w:pPr>
          </w:p>
        </w:tc>
        <w:tc>
          <w:tcPr>
            <w:tcW w:w="259" w:type="dxa"/>
            <w:tcBorders>
              <w:top w:val="single" w:sz="4" w:space="0" w:color="000000"/>
              <w:left w:val="single" w:sz="8" w:space="0" w:color="000000"/>
              <w:bottom w:val="single" w:sz="4" w:space="0" w:color="000000"/>
              <w:right w:val="single" w:sz="8" w:space="0" w:color="000000"/>
            </w:tcBorders>
          </w:tcPr>
          <w:p>
            <w:pPr>
              <w:pStyle w:val="TableParagraph"/>
              <w:rPr>
                <w:sz w:val="16"/>
              </w:rPr>
            </w:pPr>
          </w:p>
        </w:tc>
        <w:tc>
          <w:tcPr>
            <w:tcW w:w="278" w:type="dxa"/>
            <w:tcBorders>
              <w:top w:val="single" w:sz="4" w:space="0" w:color="000000"/>
              <w:left w:val="single" w:sz="8" w:space="0" w:color="000000"/>
              <w:bottom w:val="single" w:sz="4" w:space="0" w:color="000000"/>
              <w:right w:val="single" w:sz="4" w:space="0" w:color="000000"/>
            </w:tcBorders>
          </w:tcPr>
          <w:p>
            <w:pPr>
              <w:pStyle w:val="TableParagraph"/>
              <w:rPr>
                <w:sz w:val="16"/>
              </w:rPr>
            </w:pPr>
          </w:p>
        </w:tc>
        <w:tc>
          <w:tcPr>
            <w:tcW w:w="258" w:type="dxa"/>
            <w:tcBorders>
              <w:top w:val="single" w:sz="4" w:space="0" w:color="000000"/>
              <w:left w:val="single" w:sz="4" w:space="0" w:color="000000"/>
              <w:bottom w:val="single" w:sz="4" w:space="0" w:color="000000"/>
            </w:tcBorders>
          </w:tcPr>
          <w:p>
            <w:pPr>
              <w:pStyle w:val="TableParagraph"/>
              <w:rPr>
                <w:sz w:val="16"/>
              </w:rPr>
            </w:pPr>
          </w:p>
        </w:tc>
        <w:tc>
          <w:tcPr>
            <w:tcW w:w="1253" w:type="dxa"/>
            <w:tcBorders>
              <w:top w:val="single" w:sz="4" w:space="0" w:color="000000"/>
              <w:bottom w:val="single" w:sz="8" w:space="0" w:color="000000"/>
            </w:tcBorders>
          </w:tcPr>
          <w:p>
            <w:pPr>
              <w:pStyle w:val="TableParagraph"/>
              <w:spacing w:line="164" w:lineRule="exact" w:before="40"/>
              <w:ind w:left="11"/>
              <w:rPr>
                <w:sz w:val="18"/>
              </w:rPr>
            </w:pPr>
            <w:r>
              <w:rPr>
                <w:spacing w:val="-2"/>
                <w:sz w:val="18"/>
              </w:rPr>
              <w:t>16.30-17.20</w:t>
            </w:r>
          </w:p>
        </w:tc>
        <w:tc>
          <w:tcPr>
            <w:tcW w:w="469" w:type="dxa"/>
            <w:vMerge/>
            <w:tcBorders>
              <w:top w:val="nil"/>
              <w:right w:val="single" w:sz="4" w:space="0" w:color="000000"/>
            </w:tcBorders>
            <w:textDirection w:val="tbRl"/>
          </w:tcPr>
          <w:p>
            <w:pPr>
              <w:rPr>
                <w:sz w:val="2"/>
                <w:szCs w:val="2"/>
              </w:rPr>
            </w:pPr>
          </w:p>
        </w:tc>
      </w:tr>
      <w:tr>
        <w:trPr>
          <w:trHeight w:val="231" w:hRule="atLeast"/>
        </w:trPr>
        <w:tc>
          <w:tcPr>
            <w:tcW w:w="259" w:type="dxa"/>
            <w:tcBorders>
              <w:top w:val="single" w:sz="4" w:space="0" w:color="000000"/>
              <w:left w:val="single" w:sz="8" w:space="0" w:color="000000"/>
              <w:right w:val="single" w:sz="8" w:space="0" w:color="000000"/>
            </w:tcBorders>
          </w:tcPr>
          <w:p>
            <w:pPr>
              <w:pStyle w:val="TableParagraph"/>
              <w:rPr>
                <w:sz w:val="16"/>
              </w:rPr>
            </w:pPr>
          </w:p>
        </w:tc>
        <w:tc>
          <w:tcPr>
            <w:tcW w:w="257" w:type="dxa"/>
            <w:tcBorders>
              <w:top w:val="single" w:sz="4" w:space="0" w:color="000000"/>
              <w:left w:val="single" w:sz="8" w:space="0" w:color="000000"/>
              <w:right w:val="single" w:sz="8" w:space="0" w:color="000000"/>
            </w:tcBorders>
          </w:tcPr>
          <w:p>
            <w:pPr>
              <w:pStyle w:val="TableParagraph"/>
              <w:rPr>
                <w:sz w:val="16"/>
              </w:rPr>
            </w:pPr>
          </w:p>
        </w:tc>
        <w:tc>
          <w:tcPr>
            <w:tcW w:w="259" w:type="dxa"/>
            <w:tcBorders>
              <w:top w:val="single" w:sz="4" w:space="0" w:color="000000"/>
              <w:left w:val="single" w:sz="8" w:space="0" w:color="000000"/>
              <w:right w:val="single" w:sz="8" w:space="0" w:color="000000"/>
            </w:tcBorders>
          </w:tcPr>
          <w:p>
            <w:pPr>
              <w:pStyle w:val="TableParagraph"/>
              <w:rPr>
                <w:sz w:val="16"/>
              </w:rPr>
            </w:pPr>
          </w:p>
        </w:tc>
        <w:tc>
          <w:tcPr>
            <w:tcW w:w="257" w:type="dxa"/>
            <w:tcBorders>
              <w:top w:val="single" w:sz="4" w:space="0" w:color="000000"/>
              <w:left w:val="single" w:sz="8" w:space="0" w:color="000000"/>
              <w:right w:val="single" w:sz="8" w:space="0" w:color="000000"/>
            </w:tcBorders>
          </w:tcPr>
          <w:p>
            <w:pPr>
              <w:pStyle w:val="TableParagraph"/>
              <w:rPr>
                <w:sz w:val="16"/>
              </w:rPr>
            </w:pPr>
          </w:p>
        </w:tc>
        <w:tc>
          <w:tcPr>
            <w:tcW w:w="259" w:type="dxa"/>
            <w:tcBorders>
              <w:top w:val="single" w:sz="4" w:space="0" w:color="000000"/>
              <w:left w:val="single" w:sz="8" w:space="0" w:color="000000"/>
              <w:right w:val="single" w:sz="8" w:space="0" w:color="000000"/>
            </w:tcBorders>
          </w:tcPr>
          <w:p>
            <w:pPr>
              <w:pStyle w:val="TableParagraph"/>
              <w:rPr>
                <w:sz w:val="16"/>
              </w:rPr>
            </w:pPr>
          </w:p>
        </w:tc>
        <w:tc>
          <w:tcPr>
            <w:tcW w:w="257" w:type="dxa"/>
            <w:tcBorders>
              <w:top w:val="single" w:sz="4" w:space="0" w:color="000000"/>
              <w:left w:val="single" w:sz="8" w:space="0" w:color="000000"/>
              <w:right w:val="single" w:sz="8" w:space="0" w:color="000000"/>
            </w:tcBorders>
          </w:tcPr>
          <w:p>
            <w:pPr>
              <w:pStyle w:val="TableParagraph"/>
              <w:rPr>
                <w:sz w:val="16"/>
              </w:rPr>
            </w:pPr>
          </w:p>
        </w:tc>
        <w:tc>
          <w:tcPr>
            <w:tcW w:w="259" w:type="dxa"/>
            <w:tcBorders>
              <w:top w:val="single" w:sz="4" w:space="0" w:color="000000"/>
              <w:left w:val="single" w:sz="8" w:space="0" w:color="000000"/>
              <w:right w:val="single" w:sz="8" w:space="0" w:color="000000"/>
            </w:tcBorders>
          </w:tcPr>
          <w:p>
            <w:pPr>
              <w:pStyle w:val="TableParagraph"/>
              <w:rPr>
                <w:sz w:val="16"/>
              </w:rPr>
            </w:pPr>
          </w:p>
        </w:tc>
        <w:tc>
          <w:tcPr>
            <w:tcW w:w="257" w:type="dxa"/>
            <w:tcBorders>
              <w:top w:val="single" w:sz="4" w:space="0" w:color="000000"/>
              <w:left w:val="single" w:sz="8" w:space="0" w:color="000000"/>
              <w:right w:val="single" w:sz="8" w:space="0" w:color="000000"/>
            </w:tcBorders>
          </w:tcPr>
          <w:p>
            <w:pPr>
              <w:pStyle w:val="TableParagraph"/>
              <w:rPr>
                <w:sz w:val="16"/>
              </w:rPr>
            </w:pPr>
          </w:p>
        </w:tc>
        <w:tc>
          <w:tcPr>
            <w:tcW w:w="259" w:type="dxa"/>
            <w:tcBorders>
              <w:top w:val="single" w:sz="4" w:space="0" w:color="000000"/>
              <w:left w:val="single" w:sz="8" w:space="0" w:color="000000"/>
              <w:right w:val="single" w:sz="8" w:space="0" w:color="000000"/>
            </w:tcBorders>
          </w:tcPr>
          <w:p>
            <w:pPr>
              <w:pStyle w:val="TableParagraph"/>
              <w:rPr>
                <w:sz w:val="16"/>
              </w:rPr>
            </w:pPr>
          </w:p>
        </w:tc>
        <w:tc>
          <w:tcPr>
            <w:tcW w:w="257" w:type="dxa"/>
            <w:tcBorders>
              <w:top w:val="single" w:sz="4" w:space="0" w:color="000000"/>
              <w:left w:val="single" w:sz="8" w:space="0" w:color="000000"/>
              <w:right w:val="single" w:sz="8" w:space="0" w:color="000000"/>
            </w:tcBorders>
          </w:tcPr>
          <w:p>
            <w:pPr>
              <w:pStyle w:val="TableParagraph"/>
              <w:rPr>
                <w:sz w:val="16"/>
              </w:rPr>
            </w:pPr>
          </w:p>
        </w:tc>
        <w:tc>
          <w:tcPr>
            <w:tcW w:w="259" w:type="dxa"/>
            <w:tcBorders>
              <w:top w:val="single" w:sz="4" w:space="0" w:color="000000"/>
              <w:left w:val="single" w:sz="8" w:space="0" w:color="000000"/>
              <w:right w:val="single" w:sz="8" w:space="0" w:color="000000"/>
            </w:tcBorders>
          </w:tcPr>
          <w:p>
            <w:pPr>
              <w:pStyle w:val="TableParagraph"/>
              <w:rPr>
                <w:sz w:val="16"/>
              </w:rPr>
            </w:pPr>
          </w:p>
        </w:tc>
        <w:tc>
          <w:tcPr>
            <w:tcW w:w="257" w:type="dxa"/>
            <w:tcBorders>
              <w:top w:val="single" w:sz="4" w:space="0" w:color="000000"/>
              <w:left w:val="single" w:sz="8" w:space="0" w:color="000000"/>
              <w:right w:val="single" w:sz="8" w:space="0" w:color="000000"/>
            </w:tcBorders>
          </w:tcPr>
          <w:p>
            <w:pPr>
              <w:pStyle w:val="TableParagraph"/>
              <w:rPr>
                <w:sz w:val="16"/>
              </w:rPr>
            </w:pPr>
          </w:p>
        </w:tc>
        <w:tc>
          <w:tcPr>
            <w:tcW w:w="259" w:type="dxa"/>
            <w:tcBorders>
              <w:top w:val="single" w:sz="4" w:space="0" w:color="000000"/>
              <w:left w:val="single" w:sz="8" w:space="0" w:color="000000"/>
              <w:right w:val="single" w:sz="8" w:space="0" w:color="000000"/>
            </w:tcBorders>
          </w:tcPr>
          <w:p>
            <w:pPr>
              <w:pStyle w:val="TableParagraph"/>
              <w:rPr>
                <w:sz w:val="16"/>
              </w:rPr>
            </w:pPr>
          </w:p>
        </w:tc>
        <w:tc>
          <w:tcPr>
            <w:tcW w:w="257" w:type="dxa"/>
            <w:tcBorders>
              <w:top w:val="single" w:sz="4" w:space="0" w:color="000000"/>
              <w:left w:val="single" w:sz="8" w:space="0" w:color="000000"/>
              <w:right w:val="single" w:sz="8" w:space="0" w:color="000000"/>
            </w:tcBorders>
          </w:tcPr>
          <w:p>
            <w:pPr>
              <w:pStyle w:val="TableParagraph"/>
              <w:rPr>
                <w:sz w:val="16"/>
              </w:rPr>
            </w:pPr>
          </w:p>
        </w:tc>
        <w:tc>
          <w:tcPr>
            <w:tcW w:w="259" w:type="dxa"/>
            <w:tcBorders>
              <w:top w:val="single" w:sz="4" w:space="0" w:color="000000"/>
              <w:left w:val="single" w:sz="8" w:space="0" w:color="000000"/>
              <w:right w:val="single" w:sz="8" w:space="0" w:color="000000"/>
            </w:tcBorders>
          </w:tcPr>
          <w:p>
            <w:pPr>
              <w:pStyle w:val="TableParagraph"/>
              <w:rPr>
                <w:sz w:val="16"/>
              </w:rPr>
            </w:pPr>
          </w:p>
        </w:tc>
        <w:tc>
          <w:tcPr>
            <w:tcW w:w="278" w:type="dxa"/>
            <w:tcBorders>
              <w:top w:val="single" w:sz="4" w:space="0" w:color="000000"/>
              <w:left w:val="single" w:sz="8" w:space="0" w:color="000000"/>
              <w:right w:val="single" w:sz="4" w:space="0" w:color="000000"/>
            </w:tcBorders>
          </w:tcPr>
          <w:p>
            <w:pPr>
              <w:pStyle w:val="TableParagraph"/>
              <w:rPr>
                <w:sz w:val="16"/>
              </w:rPr>
            </w:pPr>
          </w:p>
        </w:tc>
        <w:tc>
          <w:tcPr>
            <w:tcW w:w="258" w:type="dxa"/>
            <w:tcBorders>
              <w:top w:val="single" w:sz="4" w:space="0" w:color="000000"/>
              <w:left w:val="single" w:sz="4" w:space="0" w:color="000000"/>
            </w:tcBorders>
          </w:tcPr>
          <w:p>
            <w:pPr>
              <w:pStyle w:val="TableParagraph"/>
              <w:rPr>
                <w:sz w:val="16"/>
              </w:rPr>
            </w:pPr>
          </w:p>
        </w:tc>
        <w:tc>
          <w:tcPr>
            <w:tcW w:w="1253" w:type="dxa"/>
            <w:tcBorders>
              <w:top w:val="single" w:sz="8" w:space="0" w:color="000000"/>
            </w:tcBorders>
          </w:tcPr>
          <w:p>
            <w:pPr>
              <w:pStyle w:val="TableParagraph"/>
              <w:spacing w:line="171" w:lineRule="exact" w:before="40"/>
              <w:ind w:left="11"/>
              <w:rPr>
                <w:sz w:val="18"/>
              </w:rPr>
            </w:pPr>
            <w:r>
              <w:rPr>
                <w:spacing w:val="-2"/>
                <w:sz w:val="18"/>
              </w:rPr>
              <w:t>17.30-18.20</w:t>
            </w:r>
          </w:p>
        </w:tc>
        <w:tc>
          <w:tcPr>
            <w:tcW w:w="469" w:type="dxa"/>
            <w:vMerge/>
            <w:tcBorders>
              <w:top w:val="nil"/>
              <w:right w:val="single" w:sz="4" w:space="0" w:color="000000"/>
            </w:tcBorders>
            <w:textDirection w:val="tbRl"/>
          </w:tcPr>
          <w:p>
            <w:pPr>
              <w:rPr>
                <w:sz w:val="2"/>
                <w:szCs w:val="2"/>
              </w:rPr>
            </w:pPr>
          </w:p>
        </w:tc>
      </w:tr>
      <w:tr>
        <w:trPr>
          <w:trHeight w:val="229" w:hRule="atLeast"/>
        </w:trPr>
        <w:tc>
          <w:tcPr>
            <w:tcW w:w="259" w:type="dxa"/>
            <w:tcBorders>
              <w:left w:val="single" w:sz="8" w:space="0" w:color="000000"/>
              <w:bottom w:val="single" w:sz="4" w:space="0" w:color="000000"/>
              <w:right w:val="single" w:sz="8" w:space="0" w:color="000000"/>
            </w:tcBorders>
          </w:tcPr>
          <w:p>
            <w:pPr>
              <w:pStyle w:val="TableParagraph"/>
              <w:rPr>
                <w:sz w:val="16"/>
              </w:rPr>
            </w:pPr>
          </w:p>
        </w:tc>
        <w:tc>
          <w:tcPr>
            <w:tcW w:w="257" w:type="dxa"/>
            <w:tcBorders>
              <w:left w:val="single" w:sz="8" w:space="0" w:color="000000"/>
              <w:bottom w:val="single" w:sz="4" w:space="0" w:color="000000"/>
              <w:right w:val="single" w:sz="8" w:space="0" w:color="000000"/>
            </w:tcBorders>
          </w:tcPr>
          <w:p>
            <w:pPr>
              <w:pStyle w:val="TableParagraph"/>
              <w:rPr>
                <w:sz w:val="16"/>
              </w:rPr>
            </w:pPr>
          </w:p>
        </w:tc>
        <w:tc>
          <w:tcPr>
            <w:tcW w:w="259" w:type="dxa"/>
            <w:tcBorders>
              <w:left w:val="single" w:sz="8" w:space="0" w:color="000000"/>
              <w:bottom w:val="single" w:sz="4" w:space="0" w:color="000000"/>
              <w:right w:val="single" w:sz="8" w:space="0" w:color="000000"/>
            </w:tcBorders>
          </w:tcPr>
          <w:p>
            <w:pPr>
              <w:pStyle w:val="TableParagraph"/>
              <w:rPr>
                <w:sz w:val="16"/>
              </w:rPr>
            </w:pPr>
          </w:p>
        </w:tc>
        <w:tc>
          <w:tcPr>
            <w:tcW w:w="257" w:type="dxa"/>
            <w:tcBorders>
              <w:left w:val="single" w:sz="8" w:space="0" w:color="000000"/>
              <w:bottom w:val="single" w:sz="4" w:space="0" w:color="000000"/>
              <w:right w:val="single" w:sz="8" w:space="0" w:color="000000"/>
            </w:tcBorders>
          </w:tcPr>
          <w:p>
            <w:pPr>
              <w:pStyle w:val="TableParagraph"/>
              <w:rPr>
                <w:sz w:val="16"/>
              </w:rPr>
            </w:pPr>
          </w:p>
        </w:tc>
        <w:tc>
          <w:tcPr>
            <w:tcW w:w="259" w:type="dxa"/>
            <w:tcBorders>
              <w:left w:val="single" w:sz="8" w:space="0" w:color="000000"/>
              <w:bottom w:val="single" w:sz="4" w:space="0" w:color="000000"/>
              <w:right w:val="single" w:sz="8" w:space="0" w:color="000000"/>
            </w:tcBorders>
          </w:tcPr>
          <w:p>
            <w:pPr>
              <w:pStyle w:val="TableParagraph"/>
              <w:rPr>
                <w:sz w:val="16"/>
              </w:rPr>
            </w:pPr>
          </w:p>
        </w:tc>
        <w:tc>
          <w:tcPr>
            <w:tcW w:w="257" w:type="dxa"/>
            <w:tcBorders>
              <w:left w:val="single" w:sz="8" w:space="0" w:color="000000"/>
              <w:bottom w:val="single" w:sz="4" w:space="0" w:color="000000"/>
              <w:right w:val="single" w:sz="8" w:space="0" w:color="000000"/>
            </w:tcBorders>
          </w:tcPr>
          <w:p>
            <w:pPr>
              <w:pStyle w:val="TableParagraph"/>
              <w:rPr>
                <w:sz w:val="16"/>
              </w:rPr>
            </w:pPr>
          </w:p>
        </w:tc>
        <w:tc>
          <w:tcPr>
            <w:tcW w:w="259" w:type="dxa"/>
            <w:tcBorders>
              <w:left w:val="single" w:sz="8" w:space="0" w:color="000000"/>
              <w:bottom w:val="single" w:sz="4" w:space="0" w:color="000000"/>
              <w:right w:val="single" w:sz="8" w:space="0" w:color="000000"/>
            </w:tcBorders>
          </w:tcPr>
          <w:p>
            <w:pPr>
              <w:pStyle w:val="TableParagraph"/>
              <w:rPr>
                <w:sz w:val="16"/>
              </w:rPr>
            </w:pPr>
          </w:p>
        </w:tc>
        <w:tc>
          <w:tcPr>
            <w:tcW w:w="257" w:type="dxa"/>
            <w:tcBorders>
              <w:left w:val="single" w:sz="8" w:space="0" w:color="000000"/>
              <w:bottom w:val="single" w:sz="4" w:space="0" w:color="000000"/>
              <w:right w:val="single" w:sz="8" w:space="0" w:color="000000"/>
            </w:tcBorders>
          </w:tcPr>
          <w:p>
            <w:pPr>
              <w:pStyle w:val="TableParagraph"/>
              <w:rPr>
                <w:sz w:val="16"/>
              </w:rPr>
            </w:pPr>
          </w:p>
        </w:tc>
        <w:tc>
          <w:tcPr>
            <w:tcW w:w="259" w:type="dxa"/>
            <w:tcBorders>
              <w:left w:val="single" w:sz="8" w:space="0" w:color="000000"/>
              <w:bottom w:val="single" w:sz="4" w:space="0" w:color="000000"/>
              <w:right w:val="single" w:sz="8" w:space="0" w:color="000000"/>
            </w:tcBorders>
          </w:tcPr>
          <w:p>
            <w:pPr>
              <w:pStyle w:val="TableParagraph"/>
              <w:rPr>
                <w:sz w:val="16"/>
              </w:rPr>
            </w:pPr>
          </w:p>
        </w:tc>
        <w:tc>
          <w:tcPr>
            <w:tcW w:w="257" w:type="dxa"/>
            <w:tcBorders>
              <w:left w:val="single" w:sz="8" w:space="0" w:color="000000"/>
              <w:bottom w:val="single" w:sz="4" w:space="0" w:color="000000"/>
              <w:right w:val="single" w:sz="8" w:space="0" w:color="000000"/>
            </w:tcBorders>
          </w:tcPr>
          <w:p>
            <w:pPr>
              <w:pStyle w:val="TableParagraph"/>
              <w:rPr>
                <w:sz w:val="16"/>
              </w:rPr>
            </w:pPr>
          </w:p>
        </w:tc>
        <w:tc>
          <w:tcPr>
            <w:tcW w:w="259" w:type="dxa"/>
            <w:tcBorders>
              <w:left w:val="single" w:sz="8" w:space="0" w:color="000000"/>
              <w:bottom w:val="single" w:sz="4" w:space="0" w:color="000000"/>
              <w:right w:val="single" w:sz="8" w:space="0" w:color="000000"/>
            </w:tcBorders>
          </w:tcPr>
          <w:p>
            <w:pPr>
              <w:pStyle w:val="TableParagraph"/>
              <w:rPr>
                <w:sz w:val="16"/>
              </w:rPr>
            </w:pPr>
          </w:p>
        </w:tc>
        <w:tc>
          <w:tcPr>
            <w:tcW w:w="257" w:type="dxa"/>
            <w:tcBorders>
              <w:left w:val="single" w:sz="8" w:space="0" w:color="000000"/>
              <w:bottom w:val="single" w:sz="4" w:space="0" w:color="000000"/>
              <w:right w:val="single" w:sz="8" w:space="0" w:color="000000"/>
            </w:tcBorders>
          </w:tcPr>
          <w:p>
            <w:pPr>
              <w:pStyle w:val="TableParagraph"/>
              <w:rPr>
                <w:sz w:val="16"/>
              </w:rPr>
            </w:pPr>
          </w:p>
        </w:tc>
        <w:tc>
          <w:tcPr>
            <w:tcW w:w="259" w:type="dxa"/>
            <w:tcBorders>
              <w:left w:val="single" w:sz="8" w:space="0" w:color="000000"/>
              <w:bottom w:val="single" w:sz="4" w:space="0" w:color="000000"/>
              <w:right w:val="single" w:sz="8" w:space="0" w:color="000000"/>
            </w:tcBorders>
          </w:tcPr>
          <w:p>
            <w:pPr>
              <w:pStyle w:val="TableParagraph"/>
              <w:rPr>
                <w:sz w:val="16"/>
              </w:rPr>
            </w:pPr>
          </w:p>
        </w:tc>
        <w:tc>
          <w:tcPr>
            <w:tcW w:w="257" w:type="dxa"/>
            <w:tcBorders>
              <w:left w:val="single" w:sz="8" w:space="0" w:color="000000"/>
              <w:bottom w:val="single" w:sz="4" w:space="0" w:color="000000"/>
              <w:right w:val="single" w:sz="8" w:space="0" w:color="000000"/>
            </w:tcBorders>
          </w:tcPr>
          <w:p>
            <w:pPr>
              <w:pStyle w:val="TableParagraph"/>
              <w:rPr>
                <w:sz w:val="16"/>
              </w:rPr>
            </w:pPr>
          </w:p>
        </w:tc>
        <w:tc>
          <w:tcPr>
            <w:tcW w:w="259" w:type="dxa"/>
            <w:tcBorders>
              <w:left w:val="single" w:sz="8" w:space="0" w:color="000000"/>
              <w:bottom w:val="single" w:sz="4" w:space="0" w:color="000000"/>
              <w:right w:val="single" w:sz="8" w:space="0" w:color="000000"/>
            </w:tcBorders>
          </w:tcPr>
          <w:p>
            <w:pPr>
              <w:pStyle w:val="TableParagraph"/>
              <w:rPr>
                <w:sz w:val="16"/>
              </w:rPr>
            </w:pPr>
          </w:p>
        </w:tc>
        <w:tc>
          <w:tcPr>
            <w:tcW w:w="278" w:type="dxa"/>
            <w:tcBorders>
              <w:left w:val="single" w:sz="8" w:space="0" w:color="000000"/>
              <w:bottom w:val="single" w:sz="4" w:space="0" w:color="000000"/>
              <w:right w:val="single" w:sz="4" w:space="0" w:color="000000"/>
            </w:tcBorders>
          </w:tcPr>
          <w:p>
            <w:pPr>
              <w:pStyle w:val="TableParagraph"/>
              <w:rPr>
                <w:sz w:val="16"/>
              </w:rPr>
            </w:pPr>
          </w:p>
        </w:tc>
        <w:tc>
          <w:tcPr>
            <w:tcW w:w="258" w:type="dxa"/>
            <w:tcBorders>
              <w:left w:val="single" w:sz="4" w:space="0" w:color="000000"/>
              <w:bottom w:val="single" w:sz="4" w:space="0" w:color="000000"/>
            </w:tcBorders>
          </w:tcPr>
          <w:p>
            <w:pPr>
              <w:pStyle w:val="TableParagraph"/>
              <w:rPr>
                <w:sz w:val="16"/>
              </w:rPr>
            </w:pPr>
          </w:p>
        </w:tc>
        <w:tc>
          <w:tcPr>
            <w:tcW w:w="1253" w:type="dxa"/>
            <w:tcBorders>
              <w:bottom w:val="single" w:sz="4" w:space="0" w:color="000000"/>
            </w:tcBorders>
          </w:tcPr>
          <w:p>
            <w:pPr>
              <w:pStyle w:val="TableParagraph"/>
              <w:spacing w:line="164" w:lineRule="exact" w:before="45"/>
              <w:ind w:left="11"/>
              <w:rPr>
                <w:sz w:val="18"/>
              </w:rPr>
            </w:pPr>
            <w:r>
              <w:rPr>
                <w:sz w:val="18"/>
              </w:rPr>
              <w:t>8.30-</w:t>
            </w:r>
            <w:r>
              <w:rPr>
                <w:spacing w:val="-4"/>
                <w:sz w:val="18"/>
              </w:rPr>
              <w:t>9.20</w:t>
            </w:r>
          </w:p>
        </w:tc>
        <w:tc>
          <w:tcPr>
            <w:tcW w:w="469" w:type="dxa"/>
            <w:vMerge w:val="restart"/>
            <w:tcBorders>
              <w:right w:val="single" w:sz="4" w:space="0" w:color="000000"/>
            </w:tcBorders>
            <w:textDirection w:val="tbRl"/>
          </w:tcPr>
          <w:p>
            <w:pPr>
              <w:pStyle w:val="TableParagraph"/>
              <w:spacing w:before="52"/>
              <w:ind w:left="623"/>
              <w:rPr>
                <w:b/>
                <w:sz w:val="24"/>
              </w:rPr>
            </w:pPr>
            <w:r>
              <w:rPr>
                <w:b/>
                <w:spacing w:val="-2"/>
                <w:sz w:val="24"/>
              </w:rPr>
              <w:t>СӘРСЕНБІ</w:t>
            </w:r>
          </w:p>
        </w:tc>
      </w:tr>
      <w:tr>
        <w:trPr>
          <w:trHeight w:val="224" w:hRule="atLeast"/>
        </w:trPr>
        <w:tc>
          <w:tcPr>
            <w:tcW w:w="259" w:type="dxa"/>
            <w:tcBorders>
              <w:top w:val="single" w:sz="4" w:space="0" w:color="000000"/>
              <w:left w:val="single" w:sz="8" w:space="0" w:color="000000"/>
              <w:bottom w:val="single" w:sz="4" w:space="0" w:color="000000"/>
              <w:right w:val="single" w:sz="8" w:space="0" w:color="000000"/>
            </w:tcBorders>
          </w:tcPr>
          <w:p>
            <w:pPr>
              <w:pStyle w:val="TableParagraph"/>
              <w:rPr>
                <w:sz w:val="16"/>
              </w:rPr>
            </w:pPr>
          </w:p>
        </w:tc>
        <w:tc>
          <w:tcPr>
            <w:tcW w:w="257" w:type="dxa"/>
            <w:tcBorders>
              <w:top w:val="single" w:sz="4" w:space="0" w:color="000000"/>
              <w:left w:val="single" w:sz="8" w:space="0" w:color="000000"/>
              <w:bottom w:val="single" w:sz="4" w:space="0" w:color="000000"/>
              <w:right w:val="single" w:sz="8" w:space="0" w:color="000000"/>
            </w:tcBorders>
          </w:tcPr>
          <w:p>
            <w:pPr>
              <w:pStyle w:val="TableParagraph"/>
              <w:rPr>
                <w:sz w:val="16"/>
              </w:rPr>
            </w:pPr>
          </w:p>
        </w:tc>
        <w:tc>
          <w:tcPr>
            <w:tcW w:w="259" w:type="dxa"/>
            <w:tcBorders>
              <w:top w:val="single" w:sz="4" w:space="0" w:color="000000"/>
              <w:left w:val="single" w:sz="8" w:space="0" w:color="000000"/>
              <w:bottom w:val="single" w:sz="4" w:space="0" w:color="000000"/>
              <w:right w:val="single" w:sz="8" w:space="0" w:color="000000"/>
            </w:tcBorders>
          </w:tcPr>
          <w:p>
            <w:pPr>
              <w:pStyle w:val="TableParagraph"/>
              <w:rPr>
                <w:sz w:val="16"/>
              </w:rPr>
            </w:pPr>
          </w:p>
        </w:tc>
        <w:tc>
          <w:tcPr>
            <w:tcW w:w="257" w:type="dxa"/>
            <w:tcBorders>
              <w:top w:val="single" w:sz="4" w:space="0" w:color="000000"/>
              <w:left w:val="single" w:sz="8" w:space="0" w:color="000000"/>
              <w:bottom w:val="single" w:sz="4" w:space="0" w:color="000000"/>
              <w:right w:val="single" w:sz="8" w:space="0" w:color="000000"/>
            </w:tcBorders>
          </w:tcPr>
          <w:p>
            <w:pPr>
              <w:pStyle w:val="TableParagraph"/>
              <w:rPr>
                <w:sz w:val="16"/>
              </w:rPr>
            </w:pPr>
          </w:p>
        </w:tc>
        <w:tc>
          <w:tcPr>
            <w:tcW w:w="259" w:type="dxa"/>
            <w:tcBorders>
              <w:top w:val="single" w:sz="4" w:space="0" w:color="000000"/>
              <w:left w:val="single" w:sz="8" w:space="0" w:color="000000"/>
              <w:bottom w:val="single" w:sz="4" w:space="0" w:color="000000"/>
              <w:right w:val="single" w:sz="8" w:space="0" w:color="000000"/>
            </w:tcBorders>
          </w:tcPr>
          <w:p>
            <w:pPr>
              <w:pStyle w:val="TableParagraph"/>
              <w:rPr>
                <w:sz w:val="16"/>
              </w:rPr>
            </w:pPr>
          </w:p>
        </w:tc>
        <w:tc>
          <w:tcPr>
            <w:tcW w:w="257" w:type="dxa"/>
            <w:tcBorders>
              <w:top w:val="single" w:sz="4" w:space="0" w:color="000000"/>
              <w:left w:val="single" w:sz="8" w:space="0" w:color="000000"/>
              <w:bottom w:val="single" w:sz="4" w:space="0" w:color="000000"/>
              <w:right w:val="single" w:sz="8" w:space="0" w:color="000000"/>
            </w:tcBorders>
          </w:tcPr>
          <w:p>
            <w:pPr>
              <w:pStyle w:val="TableParagraph"/>
              <w:rPr>
                <w:sz w:val="16"/>
              </w:rPr>
            </w:pPr>
          </w:p>
        </w:tc>
        <w:tc>
          <w:tcPr>
            <w:tcW w:w="259" w:type="dxa"/>
            <w:tcBorders>
              <w:top w:val="single" w:sz="4" w:space="0" w:color="000000"/>
              <w:left w:val="single" w:sz="8" w:space="0" w:color="000000"/>
              <w:bottom w:val="single" w:sz="4" w:space="0" w:color="000000"/>
              <w:right w:val="single" w:sz="8" w:space="0" w:color="000000"/>
            </w:tcBorders>
          </w:tcPr>
          <w:p>
            <w:pPr>
              <w:pStyle w:val="TableParagraph"/>
              <w:rPr>
                <w:sz w:val="16"/>
              </w:rPr>
            </w:pPr>
          </w:p>
        </w:tc>
        <w:tc>
          <w:tcPr>
            <w:tcW w:w="257" w:type="dxa"/>
            <w:tcBorders>
              <w:top w:val="single" w:sz="4" w:space="0" w:color="000000"/>
              <w:left w:val="single" w:sz="8" w:space="0" w:color="000000"/>
              <w:bottom w:val="single" w:sz="4" w:space="0" w:color="000000"/>
              <w:right w:val="single" w:sz="8" w:space="0" w:color="000000"/>
            </w:tcBorders>
          </w:tcPr>
          <w:p>
            <w:pPr>
              <w:pStyle w:val="TableParagraph"/>
              <w:rPr>
                <w:sz w:val="16"/>
              </w:rPr>
            </w:pPr>
          </w:p>
        </w:tc>
        <w:tc>
          <w:tcPr>
            <w:tcW w:w="259" w:type="dxa"/>
            <w:tcBorders>
              <w:top w:val="single" w:sz="4" w:space="0" w:color="000000"/>
              <w:left w:val="single" w:sz="8" w:space="0" w:color="000000"/>
              <w:bottom w:val="single" w:sz="4" w:space="0" w:color="000000"/>
              <w:right w:val="single" w:sz="8" w:space="0" w:color="000000"/>
            </w:tcBorders>
          </w:tcPr>
          <w:p>
            <w:pPr>
              <w:pStyle w:val="TableParagraph"/>
              <w:rPr>
                <w:sz w:val="16"/>
              </w:rPr>
            </w:pPr>
          </w:p>
        </w:tc>
        <w:tc>
          <w:tcPr>
            <w:tcW w:w="257" w:type="dxa"/>
            <w:tcBorders>
              <w:top w:val="single" w:sz="4" w:space="0" w:color="000000"/>
              <w:left w:val="single" w:sz="8" w:space="0" w:color="000000"/>
              <w:bottom w:val="single" w:sz="4" w:space="0" w:color="000000"/>
              <w:right w:val="single" w:sz="8" w:space="0" w:color="000000"/>
            </w:tcBorders>
          </w:tcPr>
          <w:p>
            <w:pPr>
              <w:pStyle w:val="TableParagraph"/>
              <w:rPr>
                <w:sz w:val="16"/>
              </w:rPr>
            </w:pPr>
          </w:p>
        </w:tc>
        <w:tc>
          <w:tcPr>
            <w:tcW w:w="259" w:type="dxa"/>
            <w:tcBorders>
              <w:top w:val="single" w:sz="4" w:space="0" w:color="000000"/>
              <w:left w:val="single" w:sz="8" w:space="0" w:color="000000"/>
              <w:bottom w:val="single" w:sz="4" w:space="0" w:color="000000"/>
              <w:right w:val="single" w:sz="8" w:space="0" w:color="000000"/>
            </w:tcBorders>
          </w:tcPr>
          <w:p>
            <w:pPr>
              <w:pStyle w:val="TableParagraph"/>
              <w:rPr>
                <w:sz w:val="16"/>
              </w:rPr>
            </w:pPr>
          </w:p>
        </w:tc>
        <w:tc>
          <w:tcPr>
            <w:tcW w:w="257" w:type="dxa"/>
            <w:tcBorders>
              <w:top w:val="single" w:sz="4" w:space="0" w:color="000000"/>
              <w:left w:val="single" w:sz="8" w:space="0" w:color="000000"/>
              <w:bottom w:val="single" w:sz="4" w:space="0" w:color="000000"/>
              <w:right w:val="single" w:sz="8" w:space="0" w:color="000000"/>
            </w:tcBorders>
          </w:tcPr>
          <w:p>
            <w:pPr>
              <w:pStyle w:val="TableParagraph"/>
              <w:rPr>
                <w:sz w:val="16"/>
              </w:rPr>
            </w:pPr>
          </w:p>
        </w:tc>
        <w:tc>
          <w:tcPr>
            <w:tcW w:w="259" w:type="dxa"/>
            <w:tcBorders>
              <w:top w:val="single" w:sz="4" w:space="0" w:color="000000"/>
              <w:left w:val="single" w:sz="8" w:space="0" w:color="000000"/>
              <w:bottom w:val="single" w:sz="4" w:space="0" w:color="000000"/>
              <w:right w:val="single" w:sz="8" w:space="0" w:color="000000"/>
            </w:tcBorders>
          </w:tcPr>
          <w:p>
            <w:pPr>
              <w:pStyle w:val="TableParagraph"/>
              <w:rPr>
                <w:sz w:val="16"/>
              </w:rPr>
            </w:pPr>
          </w:p>
        </w:tc>
        <w:tc>
          <w:tcPr>
            <w:tcW w:w="257" w:type="dxa"/>
            <w:tcBorders>
              <w:top w:val="single" w:sz="4" w:space="0" w:color="000000"/>
              <w:left w:val="single" w:sz="8" w:space="0" w:color="000000"/>
              <w:bottom w:val="single" w:sz="4" w:space="0" w:color="000000"/>
              <w:right w:val="single" w:sz="8" w:space="0" w:color="000000"/>
            </w:tcBorders>
          </w:tcPr>
          <w:p>
            <w:pPr>
              <w:pStyle w:val="TableParagraph"/>
              <w:rPr>
                <w:sz w:val="16"/>
              </w:rPr>
            </w:pPr>
          </w:p>
        </w:tc>
        <w:tc>
          <w:tcPr>
            <w:tcW w:w="259" w:type="dxa"/>
            <w:tcBorders>
              <w:top w:val="single" w:sz="4" w:space="0" w:color="000000"/>
              <w:left w:val="single" w:sz="8" w:space="0" w:color="000000"/>
              <w:bottom w:val="single" w:sz="4" w:space="0" w:color="000000"/>
              <w:right w:val="single" w:sz="8" w:space="0" w:color="000000"/>
            </w:tcBorders>
          </w:tcPr>
          <w:p>
            <w:pPr>
              <w:pStyle w:val="TableParagraph"/>
              <w:rPr>
                <w:sz w:val="16"/>
              </w:rPr>
            </w:pPr>
          </w:p>
        </w:tc>
        <w:tc>
          <w:tcPr>
            <w:tcW w:w="278" w:type="dxa"/>
            <w:tcBorders>
              <w:top w:val="single" w:sz="4" w:space="0" w:color="000000"/>
              <w:left w:val="single" w:sz="8" w:space="0" w:color="000000"/>
              <w:bottom w:val="single" w:sz="4" w:space="0" w:color="000000"/>
              <w:right w:val="single" w:sz="4" w:space="0" w:color="000000"/>
            </w:tcBorders>
          </w:tcPr>
          <w:p>
            <w:pPr>
              <w:pStyle w:val="TableParagraph"/>
              <w:rPr>
                <w:sz w:val="16"/>
              </w:rPr>
            </w:pPr>
          </w:p>
        </w:tc>
        <w:tc>
          <w:tcPr>
            <w:tcW w:w="258" w:type="dxa"/>
            <w:tcBorders>
              <w:top w:val="single" w:sz="4" w:space="0" w:color="000000"/>
              <w:left w:val="single" w:sz="4" w:space="0" w:color="000000"/>
              <w:bottom w:val="single" w:sz="4" w:space="0" w:color="000000"/>
            </w:tcBorders>
          </w:tcPr>
          <w:p>
            <w:pPr>
              <w:pStyle w:val="TableParagraph"/>
              <w:rPr>
                <w:sz w:val="16"/>
              </w:rPr>
            </w:pPr>
          </w:p>
        </w:tc>
        <w:tc>
          <w:tcPr>
            <w:tcW w:w="1253" w:type="dxa"/>
            <w:tcBorders>
              <w:top w:val="single" w:sz="4" w:space="0" w:color="000000"/>
              <w:bottom w:val="single" w:sz="4" w:space="0" w:color="000000"/>
            </w:tcBorders>
          </w:tcPr>
          <w:p>
            <w:pPr>
              <w:pStyle w:val="TableParagraph"/>
              <w:spacing w:line="162" w:lineRule="exact" w:before="42"/>
              <w:ind w:left="11"/>
              <w:rPr>
                <w:sz w:val="18"/>
              </w:rPr>
            </w:pPr>
            <w:r>
              <w:rPr>
                <w:sz w:val="18"/>
              </w:rPr>
              <w:t>9.30-</w:t>
            </w:r>
            <w:r>
              <w:rPr>
                <w:spacing w:val="-2"/>
                <w:sz w:val="18"/>
              </w:rPr>
              <w:t>10.20</w:t>
            </w:r>
          </w:p>
        </w:tc>
        <w:tc>
          <w:tcPr>
            <w:tcW w:w="469" w:type="dxa"/>
            <w:vMerge/>
            <w:tcBorders>
              <w:top w:val="nil"/>
              <w:right w:val="single" w:sz="4" w:space="0" w:color="000000"/>
            </w:tcBorders>
            <w:textDirection w:val="tbRl"/>
          </w:tcPr>
          <w:p>
            <w:pPr>
              <w:rPr>
                <w:sz w:val="2"/>
                <w:szCs w:val="2"/>
              </w:rPr>
            </w:pPr>
          </w:p>
        </w:tc>
      </w:tr>
      <w:tr>
        <w:trPr>
          <w:trHeight w:val="222" w:hRule="atLeast"/>
        </w:trPr>
        <w:tc>
          <w:tcPr>
            <w:tcW w:w="259" w:type="dxa"/>
            <w:tcBorders>
              <w:top w:val="single" w:sz="4" w:space="0" w:color="000000"/>
              <w:left w:val="single" w:sz="8" w:space="0" w:color="000000"/>
              <w:bottom w:val="single" w:sz="4" w:space="0" w:color="000000"/>
              <w:right w:val="single" w:sz="8" w:space="0" w:color="000000"/>
            </w:tcBorders>
          </w:tcPr>
          <w:p>
            <w:pPr>
              <w:pStyle w:val="TableParagraph"/>
              <w:rPr>
                <w:sz w:val="14"/>
              </w:rPr>
            </w:pPr>
          </w:p>
        </w:tc>
        <w:tc>
          <w:tcPr>
            <w:tcW w:w="257" w:type="dxa"/>
            <w:tcBorders>
              <w:top w:val="single" w:sz="4" w:space="0" w:color="000000"/>
              <w:left w:val="single" w:sz="8" w:space="0" w:color="000000"/>
              <w:bottom w:val="single" w:sz="4" w:space="0" w:color="000000"/>
              <w:right w:val="single" w:sz="8" w:space="0" w:color="000000"/>
            </w:tcBorders>
          </w:tcPr>
          <w:p>
            <w:pPr>
              <w:pStyle w:val="TableParagraph"/>
              <w:rPr>
                <w:sz w:val="14"/>
              </w:rPr>
            </w:pPr>
          </w:p>
        </w:tc>
        <w:tc>
          <w:tcPr>
            <w:tcW w:w="259" w:type="dxa"/>
            <w:tcBorders>
              <w:top w:val="single" w:sz="4" w:space="0" w:color="000000"/>
              <w:left w:val="single" w:sz="8" w:space="0" w:color="000000"/>
              <w:bottom w:val="single" w:sz="4" w:space="0" w:color="000000"/>
              <w:right w:val="single" w:sz="8" w:space="0" w:color="000000"/>
            </w:tcBorders>
          </w:tcPr>
          <w:p>
            <w:pPr>
              <w:pStyle w:val="TableParagraph"/>
              <w:rPr>
                <w:sz w:val="14"/>
              </w:rPr>
            </w:pPr>
          </w:p>
        </w:tc>
        <w:tc>
          <w:tcPr>
            <w:tcW w:w="257" w:type="dxa"/>
            <w:tcBorders>
              <w:top w:val="single" w:sz="4" w:space="0" w:color="000000"/>
              <w:left w:val="single" w:sz="8" w:space="0" w:color="000000"/>
              <w:bottom w:val="single" w:sz="4" w:space="0" w:color="000000"/>
              <w:right w:val="single" w:sz="8" w:space="0" w:color="000000"/>
            </w:tcBorders>
          </w:tcPr>
          <w:p>
            <w:pPr>
              <w:pStyle w:val="TableParagraph"/>
              <w:rPr>
                <w:sz w:val="14"/>
              </w:rPr>
            </w:pPr>
          </w:p>
        </w:tc>
        <w:tc>
          <w:tcPr>
            <w:tcW w:w="259" w:type="dxa"/>
            <w:tcBorders>
              <w:top w:val="single" w:sz="4" w:space="0" w:color="000000"/>
              <w:left w:val="single" w:sz="8" w:space="0" w:color="000000"/>
              <w:bottom w:val="single" w:sz="4" w:space="0" w:color="000000"/>
              <w:right w:val="single" w:sz="8" w:space="0" w:color="000000"/>
            </w:tcBorders>
          </w:tcPr>
          <w:p>
            <w:pPr>
              <w:pStyle w:val="TableParagraph"/>
              <w:rPr>
                <w:sz w:val="14"/>
              </w:rPr>
            </w:pPr>
          </w:p>
        </w:tc>
        <w:tc>
          <w:tcPr>
            <w:tcW w:w="257" w:type="dxa"/>
            <w:tcBorders>
              <w:top w:val="single" w:sz="4" w:space="0" w:color="000000"/>
              <w:left w:val="single" w:sz="8" w:space="0" w:color="000000"/>
              <w:bottom w:val="single" w:sz="4" w:space="0" w:color="000000"/>
              <w:right w:val="single" w:sz="8" w:space="0" w:color="000000"/>
            </w:tcBorders>
          </w:tcPr>
          <w:p>
            <w:pPr>
              <w:pStyle w:val="TableParagraph"/>
              <w:rPr>
                <w:sz w:val="14"/>
              </w:rPr>
            </w:pPr>
          </w:p>
        </w:tc>
        <w:tc>
          <w:tcPr>
            <w:tcW w:w="259" w:type="dxa"/>
            <w:tcBorders>
              <w:top w:val="single" w:sz="4" w:space="0" w:color="000000"/>
              <w:left w:val="single" w:sz="8" w:space="0" w:color="000000"/>
              <w:bottom w:val="single" w:sz="4" w:space="0" w:color="000000"/>
              <w:right w:val="single" w:sz="8" w:space="0" w:color="000000"/>
            </w:tcBorders>
          </w:tcPr>
          <w:p>
            <w:pPr>
              <w:pStyle w:val="TableParagraph"/>
              <w:rPr>
                <w:sz w:val="14"/>
              </w:rPr>
            </w:pPr>
          </w:p>
        </w:tc>
        <w:tc>
          <w:tcPr>
            <w:tcW w:w="257" w:type="dxa"/>
            <w:tcBorders>
              <w:top w:val="single" w:sz="4" w:space="0" w:color="000000"/>
              <w:left w:val="single" w:sz="8" w:space="0" w:color="000000"/>
              <w:bottom w:val="single" w:sz="4" w:space="0" w:color="000000"/>
              <w:right w:val="single" w:sz="8" w:space="0" w:color="000000"/>
            </w:tcBorders>
          </w:tcPr>
          <w:p>
            <w:pPr>
              <w:pStyle w:val="TableParagraph"/>
              <w:rPr>
                <w:sz w:val="14"/>
              </w:rPr>
            </w:pPr>
          </w:p>
        </w:tc>
        <w:tc>
          <w:tcPr>
            <w:tcW w:w="259" w:type="dxa"/>
            <w:tcBorders>
              <w:top w:val="single" w:sz="4" w:space="0" w:color="000000"/>
              <w:left w:val="single" w:sz="8" w:space="0" w:color="000000"/>
              <w:bottom w:val="single" w:sz="4" w:space="0" w:color="000000"/>
              <w:right w:val="single" w:sz="8" w:space="0" w:color="000000"/>
            </w:tcBorders>
          </w:tcPr>
          <w:p>
            <w:pPr>
              <w:pStyle w:val="TableParagraph"/>
              <w:rPr>
                <w:sz w:val="14"/>
              </w:rPr>
            </w:pPr>
          </w:p>
        </w:tc>
        <w:tc>
          <w:tcPr>
            <w:tcW w:w="257" w:type="dxa"/>
            <w:tcBorders>
              <w:top w:val="single" w:sz="4" w:space="0" w:color="000000"/>
              <w:left w:val="single" w:sz="8" w:space="0" w:color="000000"/>
              <w:bottom w:val="single" w:sz="4" w:space="0" w:color="000000"/>
              <w:right w:val="single" w:sz="8" w:space="0" w:color="000000"/>
            </w:tcBorders>
          </w:tcPr>
          <w:p>
            <w:pPr>
              <w:pStyle w:val="TableParagraph"/>
              <w:rPr>
                <w:sz w:val="14"/>
              </w:rPr>
            </w:pPr>
          </w:p>
        </w:tc>
        <w:tc>
          <w:tcPr>
            <w:tcW w:w="259" w:type="dxa"/>
            <w:tcBorders>
              <w:top w:val="single" w:sz="4" w:space="0" w:color="000000"/>
              <w:left w:val="single" w:sz="8" w:space="0" w:color="000000"/>
              <w:bottom w:val="single" w:sz="4" w:space="0" w:color="000000"/>
              <w:right w:val="single" w:sz="8" w:space="0" w:color="000000"/>
            </w:tcBorders>
          </w:tcPr>
          <w:p>
            <w:pPr>
              <w:pStyle w:val="TableParagraph"/>
              <w:rPr>
                <w:sz w:val="14"/>
              </w:rPr>
            </w:pPr>
          </w:p>
        </w:tc>
        <w:tc>
          <w:tcPr>
            <w:tcW w:w="257" w:type="dxa"/>
            <w:tcBorders>
              <w:top w:val="single" w:sz="4" w:space="0" w:color="000000"/>
              <w:left w:val="single" w:sz="8" w:space="0" w:color="000000"/>
              <w:bottom w:val="single" w:sz="4" w:space="0" w:color="000000"/>
              <w:right w:val="single" w:sz="8" w:space="0" w:color="000000"/>
            </w:tcBorders>
          </w:tcPr>
          <w:p>
            <w:pPr>
              <w:pStyle w:val="TableParagraph"/>
              <w:rPr>
                <w:sz w:val="14"/>
              </w:rPr>
            </w:pPr>
          </w:p>
        </w:tc>
        <w:tc>
          <w:tcPr>
            <w:tcW w:w="259" w:type="dxa"/>
            <w:tcBorders>
              <w:top w:val="single" w:sz="4" w:space="0" w:color="000000"/>
              <w:left w:val="single" w:sz="8" w:space="0" w:color="000000"/>
              <w:bottom w:val="single" w:sz="4" w:space="0" w:color="000000"/>
              <w:right w:val="single" w:sz="8" w:space="0" w:color="000000"/>
            </w:tcBorders>
          </w:tcPr>
          <w:p>
            <w:pPr>
              <w:pStyle w:val="TableParagraph"/>
              <w:rPr>
                <w:sz w:val="14"/>
              </w:rPr>
            </w:pPr>
          </w:p>
        </w:tc>
        <w:tc>
          <w:tcPr>
            <w:tcW w:w="257" w:type="dxa"/>
            <w:tcBorders>
              <w:top w:val="single" w:sz="4" w:space="0" w:color="000000"/>
              <w:left w:val="single" w:sz="8" w:space="0" w:color="000000"/>
              <w:bottom w:val="single" w:sz="4" w:space="0" w:color="000000"/>
              <w:right w:val="single" w:sz="8" w:space="0" w:color="000000"/>
            </w:tcBorders>
          </w:tcPr>
          <w:p>
            <w:pPr>
              <w:pStyle w:val="TableParagraph"/>
              <w:rPr>
                <w:sz w:val="14"/>
              </w:rPr>
            </w:pPr>
          </w:p>
        </w:tc>
        <w:tc>
          <w:tcPr>
            <w:tcW w:w="259" w:type="dxa"/>
            <w:tcBorders>
              <w:top w:val="single" w:sz="4" w:space="0" w:color="000000"/>
              <w:left w:val="single" w:sz="8" w:space="0" w:color="000000"/>
              <w:bottom w:val="single" w:sz="4" w:space="0" w:color="000000"/>
              <w:right w:val="single" w:sz="8" w:space="0" w:color="000000"/>
            </w:tcBorders>
          </w:tcPr>
          <w:p>
            <w:pPr>
              <w:pStyle w:val="TableParagraph"/>
              <w:rPr>
                <w:sz w:val="14"/>
              </w:rPr>
            </w:pPr>
          </w:p>
        </w:tc>
        <w:tc>
          <w:tcPr>
            <w:tcW w:w="278" w:type="dxa"/>
            <w:tcBorders>
              <w:top w:val="single" w:sz="4" w:space="0" w:color="000000"/>
              <w:left w:val="single" w:sz="8" w:space="0" w:color="000000"/>
              <w:bottom w:val="single" w:sz="4" w:space="0" w:color="000000"/>
              <w:right w:val="single" w:sz="4" w:space="0" w:color="000000"/>
            </w:tcBorders>
          </w:tcPr>
          <w:p>
            <w:pPr>
              <w:pStyle w:val="TableParagraph"/>
              <w:rPr>
                <w:sz w:val="14"/>
              </w:rPr>
            </w:pPr>
          </w:p>
        </w:tc>
        <w:tc>
          <w:tcPr>
            <w:tcW w:w="258" w:type="dxa"/>
            <w:tcBorders>
              <w:top w:val="single" w:sz="4" w:space="0" w:color="000000"/>
              <w:left w:val="single" w:sz="4" w:space="0" w:color="000000"/>
              <w:bottom w:val="single" w:sz="4" w:space="0" w:color="000000"/>
            </w:tcBorders>
          </w:tcPr>
          <w:p>
            <w:pPr>
              <w:pStyle w:val="TableParagraph"/>
              <w:rPr>
                <w:sz w:val="14"/>
              </w:rPr>
            </w:pPr>
          </w:p>
        </w:tc>
        <w:tc>
          <w:tcPr>
            <w:tcW w:w="1253" w:type="dxa"/>
            <w:tcBorders>
              <w:top w:val="single" w:sz="4" w:space="0" w:color="000000"/>
              <w:bottom w:val="single" w:sz="4" w:space="0" w:color="000000"/>
            </w:tcBorders>
          </w:tcPr>
          <w:p>
            <w:pPr>
              <w:pStyle w:val="TableParagraph"/>
              <w:spacing w:line="162" w:lineRule="exact" w:before="40"/>
              <w:ind w:left="11"/>
              <w:rPr>
                <w:sz w:val="18"/>
              </w:rPr>
            </w:pPr>
            <w:r>
              <w:rPr>
                <w:spacing w:val="-2"/>
                <w:sz w:val="18"/>
              </w:rPr>
              <w:t>10.30-11.20</w:t>
            </w:r>
          </w:p>
        </w:tc>
        <w:tc>
          <w:tcPr>
            <w:tcW w:w="469" w:type="dxa"/>
            <w:vMerge/>
            <w:tcBorders>
              <w:top w:val="nil"/>
              <w:right w:val="single" w:sz="4" w:space="0" w:color="000000"/>
            </w:tcBorders>
            <w:textDirection w:val="tbRl"/>
          </w:tcPr>
          <w:p>
            <w:pPr>
              <w:rPr>
                <w:sz w:val="2"/>
                <w:szCs w:val="2"/>
              </w:rPr>
            </w:pPr>
          </w:p>
        </w:tc>
      </w:tr>
      <w:tr>
        <w:trPr>
          <w:trHeight w:val="224" w:hRule="atLeast"/>
        </w:trPr>
        <w:tc>
          <w:tcPr>
            <w:tcW w:w="259" w:type="dxa"/>
            <w:tcBorders>
              <w:top w:val="single" w:sz="4" w:space="0" w:color="000000"/>
              <w:left w:val="single" w:sz="8" w:space="0" w:color="000000"/>
              <w:bottom w:val="single" w:sz="4" w:space="0" w:color="000000"/>
              <w:right w:val="single" w:sz="8" w:space="0" w:color="000000"/>
            </w:tcBorders>
          </w:tcPr>
          <w:p>
            <w:pPr>
              <w:pStyle w:val="TableParagraph"/>
              <w:rPr>
                <w:sz w:val="16"/>
              </w:rPr>
            </w:pPr>
          </w:p>
        </w:tc>
        <w:tc>
          <w:tcPr>
            <w:tcW w:w="257" w:type="dxa"/>
            <w:tcBorders>
              <w:top w:val="single" w:sz="4" w:space="0" w:color="000000"/>
              <w:left w:val="single" w:sz="8" w:space="0" w:color="000000"/>
              <w:bottom w:val="single" w:sz="4" w:space="0" w:color="000000"/>
              <w:right w:val="single" w:sz="8" w:space="0" w:color="000000"/>
            </w:tcBorders>
          </w:tcPr>
          <w:p>
            <w:pPr>
              <w:pStyle w:val="TableParagraph"/>
              <w:rPr>
                <w:sz w:val="16"/>
              </w:rPr>
            </w:pPr>
          </w:p>
        </w:tc>
        <w:tc>
          <w:tcPr>
            <w:tcW w:w="259" w:type="dxa"/>
            <w:tcBorders>
              <w:top w:val="single" w:sz="4" w:space="0" w:color="000000"/>
              <w:left w:val="single" w:sz="8" w:space="0" w:color="000000"/>
              <w:bottom w:val="single" w:sz="4" w:space="0" w:color="000000"/>
              <w:right w:val="single" w:sz="8" w:space="0" w:color="000000"/>
            </w:tcBorders>
          </w:tcPr>
          <w:p>
            <w:pPr>
              <w:pStyle w:val="TableParagraph"/>
              <w:rPr>
                <w:sz w:val="16"/>
              </w:rPr>
            </w:pPr>
          </w:p>
        </w:tc>
        <w:tc>
          <w:tcPr>
            <w:tcW w:w="257" w:type="dxa"/>
            <w:tcBorders>
              <w:top w:val="single" w:sz="4" w:space="0" w:color="000000"/>
              <w:left w:val="single" w:sz="8" w:space="0" w:color="000000"/>
              <w:bottom w:val="single" w:sz="4" w:space="0" w:color="000000"/>
              <w:right w:val="single" w:sz="8" w:space="0" w:color="000000"/>
            </w:tcBorders>
          </w:tcPr>
          <w:p>
            <w:pPr>
              <w:pStyle w:val="TableParagraph"/>
              <w:rPr>
                <w:sz w:val="16"/>
              </w:rPr>
            </w:pPr>
          </w:p>
        </w:tc>
        <w:tc>
          <w:tcPr>
            <w:tcW w:w="259" w:type="dxa"/>
            <w:tcBorders>
              <w:top w:val="single" w:sz="4" w:space="0" w:color="000000"/>
              <w:left w:val="single" w:sz="8" w:space="0" w:color="000000"/>
              <w:bottom w:val="single" w:sz="4" w:space="0" w:color="000000"/>
              <w:right w:val="single" w:sz="8" w:space="0" w:color="000000"/>
            </w:tcBorders>
          </w:tcPr>
          <w:p>
            <w:pPr>
              <w:pStyle w:val="TableParagraph"/>
              <w:rPr>
                <w:sz w:val="16"/>
              </w:rPr>
            </w:pPr>
          </w:p>
        </w:tc>
        <w:tc>
          <w:tcPr>
            <w:tcW w:w="257" w:type="dxa"/>
            <w:tcBorders>
              <w:top w:val="single" w:sz="4" w:space="0" w:color="000000"/>
              <w:left w:val="single" w:sz="8" w:space="0" w:color="000000"/>
              <w:bottom w:val="single" w:sz="4" w:space="0" w:color="000000"/>
              <w:right w:val="single" w:sz="8" w:space="0" w:color="000000"/>
            </w:tcBorders>
          </w:tcPr>
          <w:p>
            <w:pPr>
              <w:pStyle w:val="TableParagraph"/>
              <w:rPr>
                <w:sz w:val="16"/>
              </w:rPr>
            </w:pPr>
          </w:p>
        </w:tc>
        <w:tc>
          <w:tcPr>
            <w:tcW w:w="259" w:type="dxa"/>
            <w:tcBorders>
              <w:top w:val="single" w:sz="4" w:space="0" w:color="000000"/>
              <w:left w:val="single" w:sz="8" w:space="0" w:color="000000"/>
              <w:bottom w:val="single" w:sz="4" w:space="0" w:color="000000"/>
              <w:right w:val="single" w:sz="8" w:space="0" w:color="000000"/>
            </w:tcBorders>
          </w:tcPr>
          <w:p>
            <w:pPr>
              <w:pStyle w:val="TableParagraph"/>
              <w:rPr>
                <w:sz w:val="16"/>
              </w:rPr>
            </w:pPr>
          </w:p>
        </w:tc>
        <w:tc>
          <w:tcPr>
            <w:tcW w:w="257" w:type="dxa"/>
            <w:tcBorders>
              <w:top w:val="single" w:sz="4" w:space="0" w:color="000000"/>
              <w:left w:val="single" w:sz="8" w:space="0" w:color="000000"/>
              <w:bottom w:val="single" w:sz="4" w:space="0" w:color="000000"/>
              <w:right w:val="single" w:sz="8" w:space="0" w:color="000000"/>
            </w:tcBorders>
          </w:tcPr>
          <w:p>
            <w:pPr>
              <w:pStyle w:val="TableParagraph"/>
              <w:rPr>
                <w:sz w:val="16"/>
              </w:rPr>
            </w:pPr>
          </w:p>
        </w:tc>
        <w:tc>
          <w:tcPr>
            <w:tcW w:w="259" w:type="dxa"/>
            <w:tcBorders>
              <w:top w:val="single" w:sz="4" w:space="0" w:color="000000"/>
              <w:left w:val="single" w:sz="8" w:space="0" w:color="000000"/>
              <w:bottom w:val="single" w:sz="4" w:space="0" w:color="000000"/>
              <w:right w:val="single" w:sz="8" w:space="0" w:color="000000"/>
            </w:tcBorders>
          </w:tcPr>
          <w:p>
            <w:pPr>
              <w:pStyle w:val="TableParagraph"/>
              <w:rPr>
                <w:sz w:val="16"/>
              </w:rPr>
            </w:pPr>
          </w:p>
        </w:tc>
        <w:tc>
          <w:tcPr>
            <w:tcW w:w="257" w:type="dxa"/>
            <w:tcBorders>
              <w:top w:val="single" w:sz="4" w:space="0" w:color="000000"/>
              <w:left w:val="single" w:sz="8" w:space="0" w:color="000000"/>
              <w:bottom w:val="single" w:sz="4" w:space="0" w:color="000000"/>
              <w:right w:val="single" w:sz="8" w:space="0" w:color="000000"/>
            </w:tcBorders>
          </w:tcPr>
          <w:p>
            <w:pPr>
              <w:pStyle w:val="TableParagraph"/>
              <w:rPr>
                <w:sz w:val="16"/>
              </w:rPr>
            </w:pPr>
          </w:p>
        </w:tc>
        <w:tc>
          <w:tcPr>
            <w:tcW w:w="259" w:type="dxa"/>
            <w:tcBorders>
              <w:top w:val="single" w:sz="4" w:space="0" w:color="000000"/>
              <w:left w:val="single" w:sz="8" w:space="0" w:color="000000"/>
              <w:bottom w:val="single" w:sz="4" w:space="0" w:color="000000"/>
              <w:right w:val="single" w:sz="8" w:space="0" w:color="000000"/>
            </w:tcBorders>
          </w:tcPr>
          <w:p>
            <w:pPr>
              <w:pStyle w:val="TableParagraph"/>
              <w:rPr>
                <w:sz w:val="16"/>
              </w:rPr>
            </w:pPr>
          </w:p>
        </w:tc>
        <w:tc>
          <w:tcPr>
            <w:tcW w:w="257" w:type="dxa"/>
            <w:tcBorders>
              <w:top w:val="single" w:sz="4" w:space="0" w:color="000000"/>
              <w:left w:val="single" w:sz="8" w:space="0" w:color="000000"/>
              <w:bottom w:val="single" w:sz="4" w:space="0" w:color="000000"/>
              <w:right w:val="single" w:sz="8" w:space="0" w:color="000000"/>
            </w:tcBorders>
          </w:tcPr>
          <w:p>
            <w:pPr>
              <w:pStyle w:val="TableParagraph"/>
              <w:rPr>
                <w:sz w:val="16"/>
              </w:rPr>
            </w:pPr>
          </w:p>
        </w:tc>
        <w:tc>
          <w:tcPr>
            <w:tcW w:w="259" w:type="dxa"/>
            <w:tcBorders>
              <w:top w:val="single" w:sz="4" w:space="0" w:color="000000"/>
              <w:left w:val="single" w:sz="8" w:space="0" w:color="000000"/>
              <w:bottom w:val="single" w:sz="4" w:space="0" w:color="000000"/>
              <w:right w:val="single" w:sz="8" w:space="0" w:color="000000"/>
            </w:tcBorders>
          </w:tcPr>
          <w:p>
            <w:pPr>
              <w:pStyle w:val="TableParagraph"/>
              <w:rPr>
                <w:sz w:val="16"/>
              </w:rPr>
            </w:pPr>
          </w:p>
        </w:tc>
        <w:tc>
          <w:tcPr>
            <w:tcW w:w="257" w:type="dxa"/>
            <w:tcBorders>
              <w:top w:val="single" w:sz="4" w:space="0" w:color="000000"/>
              <w:left w:val="single" w:sz="8" w:space="0" w:color="000000"/>
              <w:bottom w:val="single" w:sz="4" w:space="0" w:color="000000"/>
              <w:right w:val="single" w:sz="8" w:space="0" w:color="000000"/>
            </w:tcBorders>
          </w:tcPr>
          <w:p>
            <w:pPr>
              <w:pStyle w:val="TableParagraph"/>
              <w:rPr>
                <w:sz w:val="16"/>
              </w:rPr>
            </w:pPr>
          </w:p>
        </w:tc>
        <w:tc>
          <w:tcPr>
            <w:tcW w:w="259" w:type="dxa"/>
            <w:tcBorders>
              <w:top w:val="single" w:sz="4" w:space="0" w:color="000000"/>
              <w:left w:val="single" w:sz="8" w:space="0" w:color="000000"/>
              <w:bottom w:val="single" w:sz="4" w:space="0" w:color="000000"/>
              <w:right w:val="single" w:sz="8" w:space="0" w:color="000000"/>
            </w:tcBorders>
          </w:tcPr>
          <w:p>
            <w:pPr>
              <w:pStyle w:val="TableParagraph"/>
              <w:rPr>
                <w:sz w:val="16"/>
              </w:rPr>
            </w:pPr>
          </w:p>
        </w:tc>
        <w:tc>
          <w:tcPr>
            <w:tcW w:w="278" w:type="dxa"/>
            <w:tcBorders>
              <w:top w:val="single" w:sz="4" w:space="0" w:color="000000"/>
              <w:left w:val="single" w:sz="8" w:space="0" w:color="000000"/>
              <w:bottom w:val="single" w:sz="4" w:space="0" w:color="000000"/>
              <w:right w:val="single" w:sz="4" w:space="0" w:color="000000"/>
            </w:tcBorders>
          </w:tcPr>
          <w:p>
            <w:pPr>
              <w:pStyle w:val="TableParagraph"/>
              <w:rPr>
                <w:sz w:val="16"/>
              </w:rPr>
            </w:pPr>
          </w:p>
        </w:tc>
        <w:tc>
          <w:tcPr>
            <w:tcW w:w="258" w:type="dxa"/>
            <w:tcBorders>
              <w:top w:val="single" w:sz="4" w:space="0" w:color="000000"/>
              <w:left w:val="single" w:sz="4" w:space="0" w:color="000000"/>
              <w:bottom w:val="single" w:sz="4" w:space="0" w:color="000000"/>
            </w:tcBorders>
          </w:tcPr>
          <w:p>
            <w:pPr>
              <w:pStyle w:val="TableParagraph"/>
              <w:rPr>
                <w:sz w:val="16"/>
              </w:rPr>
            </w:pPr>
          </w:p>
        </w:tc>
        <w:tc>
          <w:tcPr>
            <w:tcW w:w="1253" w:type="dxa"/>
            <w:tcBorders>
              <w:top w:val="single" w:sz="4" w:space="0" w:color="000000"/>
              <w:bottom w:val="single" w:sz="4" w:space="0" w:color="000000"/>
            </w:tcBorders>
          </w:tcPr>
          <w:p>
            <w:pPr>
              <w:pStyle w:val="TableParagraph"/>
              <w:spacing w:line="162" w:lineRule="exact" w:before="42"/>
              <w:ind w:left="11"/>
              <w:rPr>
                <w:sz w:val="18"/>
              </w:rPr>
            </w:pPr>
            <w:r>
              <w:rPr>
                <w:spacing w:val="-2"/>
                <w:sz w:val="18"/>
              </w:rPr>
              <w:t>11.30-12.20</w:t>
            </w:r>
          </w:p>
        </w:tc>
        <w:tc>
          <w:tcPr>
            <w:tcW w:w="469" w:type="dxa"/>
            <w:vMerge/>
            <w:tcBorders>
              <w:top w:val="nil"/>
              <w:right w:val="single" w:sz="4" w:space="0" w:color="000000"/>
            </w:tcBorders>
            <w:textDirection w:val="tbRl"/>
          </w:tcPr>
          <w:p>
            <w:pPr>
              <w:rPr>
                <w:sz w:val="2"/>
                <w:szCs w:val="2"/>
              </w:rPr>
            </w:pPr>
          </w:p>
        </w:tc>
      </w:tr>
      <w:tr>
        <w:trPr>
          <w:trHeight w:val="222" w:hRule="atLeast"/>
        </w:trPr>
        <w:tc>
          <w:tcPr>
            <w:tcW w:w="259" w:type="dxa"/>
            <w:tcBorders>
              <w:top w:val="single" w:sz="4" w:space="0" w:color="000000"/>
              <w:left w:val="single" w:sz="8" w:space="0" w:color="000000"/>
              <w:bottom w:val="single" w:sz="4" w:space="0" w:color="000000"/>
              <w:right w:val="single" w:sz="8" w:space="0" w:color="000000"/>
            </w:tcBorders>
          </w:tcPr>
          <w:p>
            <w:pPr>
              <w:pStyle w:val="TableParagraph"/>
              <w:rPr>
                <w:sz w:val="14"/>
              </w:rPr>
            </w:pPr>
          </w:p>
        </w:tc>
        <w:tc>
          <w:tcPr>
            <w:tcW w:w="257" w:type="dxa"/>
            <w:tcBorders>
              <w:top w:val="single" w:sz="4" w:space="0" w:color="000000"/>
              <w:left w:val="single" w:sz="8" w:space="0" w:color="000000"/>
              <w:bottom w:val="single" w:sz="4" w:space="0" w:color="000000"/>
              <w:right w:val="single" w:sz="8" w:space="0" w:color="000000"/>
            </w:tcBorders>
          </w:tcPr>
          <w:p>
            <w:pPr>
              <w:pStyle w:val="TableParagraph"/>
              <w:rPr>
                <w:sz w:val="14"/>
              </w:rPr>
            </w:pPr>
          </w:p>
        </w:tc>
        <w:tc>
          <w:tcPr>
            <w:tcW w:w="259" w:type="dxa"/>
            <w:tcBorders>
              <w:top w:val="single" w:sz="4" w:space="0" w:color="000000"/>
              <w:left w:val="single" w:sz="8" w:space="0" w:color="000000"/>
              <w:bottom w:val="single" w:sz="4" w:space="0" w:color="000000"/>
              <w:right w:val="single" w:sz="8" w:space="0" w:color="000000"/>
            </w:tcBorders>
          </w:tcPr>
          <w:p>
            <w:pPr>
              <w:pStyle w:val="TableParagraph"/>
              <w:rPr>
                <w:sz w:val="14"/>
              </w:rPr>
            </w:pPr>
          </w:p>
        </w:tc>
        <w:tc>
          <w:tcPr>
            <w:tcW w:w="257" w:type="dxa"/>
            <w:tcBorders>
              <w:top w:val="single" w:sz="4" w:space="0" w:color="000000"/>
              <w:left w:val="single" w:sz="8" w:space="0" w:color="000000"/>
              <w:bottom w:val="single" w:sz="4" w:space="0" w:color="000000"/>
              <w:right w:val="single" w:sz="8" w:space="0" w:color="000000"/>
            </w:tcBorders>
          </w:tcPr>
          <w:p>
            <w:pPr>
              <w:pStyle w:val="TableParagraph"/>
              <w:rPr>
                <w:sz w:val="14"/>
              </w:rPr>
            </w:pPr>
          </w:p>
        </w:tc>
        <w:tc>
          <w:tcPr>
            <w:tcW w:w="259" w:type="dxa"/>
            <w:tcBorders>
              <w:top w:val="single" w:sz="4" w:space="0" w:color="000000"/>
              <w:left w:val="single" w:sz="8" w:space="0" w:color="000000"/>
              <w:bottom w:val="single" w:sz="4" w:space="0" w:color="000000"/>
              <w:right w:val="single" w:sz="8" w:space="0" w:color="000000"/>
            </w:tcBorders>
          </w:tcPr>
          <w:p>
            <w:pPr>
              <w:pStyle w:val="TableParagraph"/>
              <w:rPr>
                <w:sz w:val="14"/>
              </w:rPr>
            </w:pPr>
          </w:p>
        </w:tc>
        <w:tc>
          <w:tcPr>
            <w:tcW w:w="257" w:type="dxa"/>
            <w:tcBorders>
              <w:top w:val="single" w:sz="4" w:space="0" w:color="000000"/>
              <w:left w:val="single" w:sz="8" w:space="0" w:color="000000"/>
              <w:bottom w:val="single" w:sz="4" w:space="0" w:color="000000"/>
              <w:right w:val="single" w:sz="8" w:space="0" w:color="000000"/>
            </w:tcBorders>
          </w:tcPr>
          <w:p>
            <w:pPr>
              <w:pStyle w:val="TableParagraph"/>
              <w:rPr>
                <w:sz w:val="14"/>
              </w:rPr>
            </w:pPr>
          </w:p>
        </w:tc>
        <w:tc>
          <w:tcPr>
            <w:tcW w:w="259" w:type="dxa"/>
            <w:tcBorders>
              <w:top w:val="single" w:sz="4" w:space="0" w:color="000000"/>
              <w:left w:val="single" w:sz="8" w:space="0" w:color="000000"/>
              <w:bottom w:val="single" w:sz="4" w:space="0" w:color="000000"/>
              <w:right w:val="single" w:sz="8" w:space="0" w:color="000000"/>
            </w:tcBorders>
          </w:tcPr>
          <w:p>
            <w:pPr>
              <w:pStyle w:val="TableParagraph"/>
              <w:rPr>
                <w:sz w:val="14"/>
              </w:rPr>
            </w:pPr>
          </w:p>
        </w:tc>
        <w:tc>
          <w:tcPr>
            <w:tcW w:w="257" w:type="dxa"/>
            <w:tcBorders>
              <w:top w:val="single" w:sz="4" w:space="0" w:color="000000"/>
              <w:left w:val="single" w:sz="8" w:space="0" w:color="000000"/>
              <w:bottom w:val="single" w:sz="4" w:space="0" w:color="000000"/>
              <w:right w:val="single" w:sz="8" w:space="0" w:color="000000"/>
            </w:tcBorders>
          </w:tcPr>
          <w:p>
            <w:pPr>
              <w:pStyle w:val="TableParagraph"/>
              <w:rPr>
                <w:sz w:val="14"/>
              </w:rPr>
            </w:pPr>
          </w:p>
        </w:tc>
        <w:tc>
          <w:tcPr>
            <w:tcW w:w="259" w:type="dxa"/>
            <w:tcBorders>
              <w:top w:val="single" w:sz="4" w:space="0" w:color="000000"/>
              <w:left w:val="single" w:sz="8" w:space="0" w:color="000000"/>
              <w:bottom w:val="single" w:sz="4" w:space="0" w:color="000000"/>
              <w:right w:val="single" w:sz="8" w:space="0" w:color="000000"/>
            </w:tcBorders>
          </w:tcPr>
          <w:p>
            <w:pPr>
              <w:pStyle w:val="TableParagraph"/>
              <w:rPr>
                <w:sz w:val="14"/>
              </w:rPr>
            </w:pPr>
          </w:p>
        </w:tc>
        <w:tc>
          <w:tcPr>
            <w:tcW w:w="257" w:type="dxa"/>
            <w:tcBorders>
              <w:top w:val="single" w:sz="4" w:space="0" w:color="000000"/>
              <w:left w:val="single" w:sz="8" w:space="0" w:color="000000"/>
              <w:bottom w:val="single" w:sz="4" w:space="0" w:color="000000"/>
              <w:right w:val="single" w:sz="8" w:space="0" w:color="000000"/>
            </w:tcBorders>
          </w:tcPr>
          <w:p>
            <w:pPr>
              <w:pStyle w:val="TableParagraph"/>
              <w:rPr>
                <w:sz w:val="14"/>
              </w:rPr>
            </w:pPr>
          </w:p>
        </w:tc>
        <w:tc>
          <w:tcPr>
            <w:tcW w:w="259" w:type="dxa"/>
            <w:tcBorders>
              <w:top w:val="single" w:sz="4" w:space="0" w:color="000000"/>
              <w:left w:val="single" w:sz="8" w:space="0" w:color="000000"/>
              <w:bottom w:val="single" w:sz="4" w:space="0" w:color="000000"/>
              <w:right w:val="single" w:sz="8" w:space="0" w:color="000000"/>
            </w:tcBorders>
          </w:tcPr>
          <w:p>
            <w:pPr>
              <w:pStyle w:val="TableParagraph"/>
              <w:rPr>
                <w:sz w:val="14"/>
              </w:rPr>
            </w:pPr>
          </w:p>
        </w:tc>
        <w:tc>
          <w:tcPr>
            <w:tcW w:w="257" w:type="dxa"/>
            <w:tcBorders>
              <w:top w:val="single" w:sz="4" w:space="0" w:color="000000"/>
              <w:left w:val="single" w:sz="8" w:space="0" w:color="000000"/>
              <w:bottom w:val="single" w:sz="4" w:space="0" w:color="000000"/>
              <w:right w:val="single" w:sz="8" w:space="0" w:color="000000"/>
            </w:tcBorders>
          </w:tcPr>
          <w:p>
            <w:pPr>
              <w:pStyle w:val="TableParagraph"/>
              <w:rPr>
                <w:sz w:val="14"/>
              </w:rPr>
            </w:pPr>
          </w:p>
        </w:tc>
        <w:tc>
          <w:tcPr>
            <w:tcW w:w="259" w:type="dxa"/>
            <w:tcBorders>
              <w:top w:val="single" w:sz="4" w:space="0" w:color="000000"/>
              <w:left w:val="single" w:sz="8" w:space="0" w:color="000000"/>
              <w:bottom w:val="single" w:sz="4" w:space="0" w:color="000000"/>
              <w:right w:val="single" w:sz="8" w:space="0" w:color="000000"/>
            </w:tcBorders>
          </w:tcPr>
          <w:p>
            <w:pPr>
              <w:pStyle w:val="TableParagraph"/>
              <w:rPr>
                <w:sz w:val="14"/>
              </w:rPr>
            </w:pPr>
          </w:p>
        </w:tc>
        <w:tc>
          <w:tcPr>
            <w:tcW w:w="257" w:type="dxa"/>
            <w:tcBorders>
              <w:top w:val="single" w:sz="4" w:space="0" w:color="000000"/>
              <w:left w:val="single" w:sz="8" w:space="0" w:color="000000"/>
              <w:bottom w:val="single" w:sz="4" w:space="0" w:color="000000"/>
              <w:right w:val="single" w:sz="8" w:space="0" w:color="000000"/>
            </w:tcBorders>
          </w:tcPr>
          <w:p>
            <w:pPr>
              <w:pStyle w:val="TableParagraph"/>
              <w:rPr>
                <w:sz w:val="14"/>
              </w:rPr>
            </w:pPr>
          </w:p>
        </w:tc>
        <w:tc>
          <w:tcPr>
            <w:tcW w:w="259" w:type="dxa"/>
            <w:tcBorders>
              <w:top w:val="single" w:sz="4" w:space="0" w:color="000000"/>
              <w:left w:val="single" w:sz="8" w:space="0" w:color="000000"/>
              <w:bottom w:val="single" w:sz="4" w:space="0" w:color="000000"/>
              <w:right w:val="single" w:sz="8" w:space="0" w:color="000000"/>
            </w:tcBorders>
          </w:tcPr>
          <w:p>
            <w:pPr>
              <w:pStyle w:val="TableParagraph"/>
              <w:rPr>
                <w:sz w:val="14"/>
              </w:rPr>
            </w:pPr>
          </w:p>
        </w:tc>
        <w:tc>
          <w:tcPr>
            <w:tcW w:w="278" w:type="dxa"/>
            <w:tcBorders>
              <w:top w:val="single" w:sz="4" w:space="0" w:color="000000"/>
              <w:left w:val="single" w:sz="8" w:space="0" w:color="000000"/>
              <w:bottom w:val="single" w:sz="4" w:space="0" w:color="000000"/>
              <w:right w:val="single" w:sz="4" w:space="0" w:color="000000"/>
            </w:tcBorders>
          </w:tcPr>
          <w:p>
            <w:pPr>
              <w:pStyle w:val="TableParagraph"/>
              <w:rPr>
                <w:sz w:val="14"/>
              </w:rPr>
            </w:pPr>
          </w:p>
        </w:tc>
        <w:tc>
          <w:tcPr>
            <w:tcW w:w="258" w:type="dxa"/>
            <w:tcBorders>
              <w:top w:val="single" w:sz="4" w:space="0" w:color="000000"/>
              <w:left w:val="single" w:sz="4" w:space="0" w:color="000000"/>
              <w:bottom w:val="single" w:sz="4" w:space="0" w:color="000000"/>
            </w:tcBorders>
          </w:tcPr>
          <w:p>
            <w:pPr>
              <w:pStyle w:val="TableParagraph"/>
              <w:rPr>
                <w:sz w:val="14"/>
              </w:rPr>
            </w:pPr>
          </w:p>
        </w:tc>
        <w:tc>
          <w:tcPr>
            <w:tcW w:w="1253" w:type="dxa"/>
            <w:tcBorders>
              <w:top w:val="single" w:sz="4" w:space="0" w:color="000000"/>
              <w:bottom w:val="single" w:sz="4" w:space="0" w:color="000000"/>
            </w:tcBorders>
          </w:tcPr>
          <w:p>
            <w:pPr>
              <w:pStyle w:val="TableParagraph"/>
              <w:spacing w:line="162" w:lineRule="exact" w:before="40"/>
              <w:ind w:left="11"/>
              <w:rPr>
                <w:sz w:val="18"/>
              </w:rPr>
            </w:pPr>
            <w:r>
              <w:rPr>
                <w:spacing w:val="-2"/>
                <w:sz w:val="18"/>
              </w:rPr>
              <w:t>12.30-13.20</w:t>
            </w:r>
          </w:p>
        </w:tc>
        <w:tc>
          <w:tcPr>
            <w:tcW w:w="469" w:type="dxa"/>
            <w:vMerge/>
            <w:tcBorders>
              <w:top w:val="nil"/>
              <w:right w:val="single" w:sz="4" w:space="0" w:color="000000"/>
            </w:tcBorders>
            <w:textDirection w:val="tbRl"/>
          </w:tcPr>
          <w:p>
            <w:pPr>
              <w:rPr>
                <w:sz w:val="2"/>
                <w:szCs w:val="2"/>
              </w:rPr>
            </w:pPr>
          </w:p>
        </w:tc>
      </w:tr>
      <w:tr>
        <w:trPr>
          <w:trHeight w:val="222" w:hRule="atLeast"/>
        </w:trPr>
        <w:tc>
          <w:tcPr>
            <w:tcW w:w="259" w:type="dxa"/>
            <w:tcBorders>
              <w:top w:val="single" w:sz="4" w:space="0" w:color="000000"/>
              <w:left w:val="single" w:sz="8" w:space="0" w:color="000000"/>
              <w:bottom w:val="single" w:sz="4" w:space="0" w:color="000000"/>
              <w:right w:val="single" w:sz="8" w:space="0" w:color="000000"/>
            </w:tcBorders>
          </w:tcPr>
          <w:p>
            <w:pPr>
              <w:pStyle w:val="TableParagraph"/>
              <w:rPr>
                <w:sz w:val="14"/>
              </w:rPr>
            </w:pPr>
          </w:p>
        </w:tc>
        <w:tc>
          <w:tcPr>
            <w:tcW w:w="257" w:type="dxa"/>
            <w:tcBorders>
              <w:top w:val="single" w:sz="4" w:space="0" w:color="000000"/>
              <w:left w:val="single" w:sz="8" w:space="0" w:color="000000"/>
              <w:bottom w:val="single" w:sz="4" w:space="0" w:color="000000"/>
              <w:right w:val="single" w:sz="8" w:space="0" w:color="000000"/>
            </w:tcBorders>
          </w:tcPr>
          <w:p>
            <w:pPr>
              <w:pStyle w:val="TableParagraph"/>
              <w:rPr>
                <w:sz w:val="14"/>
              </w:rPr>
            </w:pPr>
          </w:p>
        </w:tc>
        <w:tc>
          <w:tcPr>
            <w:tcW w:w="259" w:type="dxa"/>
            <w:tcBorders>
              <w:top w:val="single" w:sz="4" w:space="0" w:color="000000"/>
              <w:left w:val="single" w:sz="8" w:space="0" w:color="000000"/>
              <w:bottom w:val="single" w:sz="4" w:space="0" w:color="000000"/>
              <w:right w:val="single" w:sz="8" w:space="0" w:color="000000"/>
            </w:tcBorders>
          </w:tcPr>
          <w:p>
            <w:pPr>
              <w:pStyle w:val="TableParagraph"/>
              <w:rPr>
                <w:sz w:val="14"/>
              </w:rPr>
            </w:pPr>
          </w:p>
        </w:tc>
        <w:tc>
          <w:tcPr>
            <w:tcW w:w="257" w:type="dxa"/>
            <w:tcBorders>
              <w:top w:val="single" w:sz="4" w:space="0" w:color="000000"/>
              <w:left w:val="single" w:sz="8" w:space="0" w:color="000000"/>
              <w:bottom w:val="single" w:sz="4" w:space="0" w:color="000000"/>
              <w:right w:val="single" w:sz="8" w:space="0" w:color="000000"/>
            </w:tcBorders>
          </w:tcPr>
          <w:p>
            <w:pPr>
              <w:pStyle w:val="TableParagraph"/>
              <w:rPr>
                <w:sz w:val="14"/>
              </w:rPr>
            </w:pPr>
          </w:p>
        </w:tc>
        <w:tc>
          <w:tcPr>
            <w:tcW w:w="259" w:type="dxa"/>
            <w:tcBorders>
              <w:top w:val="single" w:sz="4" w:space="0" w:color="000000"/>
              <w:left w:val="single" w:sz="8" w:space="0" w:color="000000"/>
              <w:bottom w:val="single" w:sz="4" w:space="0" w:color="000000"/>
              <w:right w:val="single" w:sz="8" w:space="0" w:color="000000"/>
            </w:tcBorders>
          </w:tcPr>
          <w:p>
            <w:pPr>
              <w:pStyle w:val="TableParagraph"/>
              <w:rPr>
                <w:sz w:val="14"/>
              </w:rPr>
            </w:pPr>
          </w:p>
        </w:tc>
        <w:tc>
          <w:tcPr>
            <w:tcW w:w="257" w:type="dxa"/>
            <w:tcBorders>
              <w:top w:val="single" w:sz="4" w:space="0" w:color="000000"/>
              <w:left w:val="single" w:sz="8" w:space="0" w:color="000000"/>
              <w:bottom w:val="single" w:sz="4" w:space="0" w:color="000000"/>
              <w:right w:val="single" w:sz="8" w:space="0" w:color="000000"/>
            </w:tcBorders>
          </w:tcPr>
          <w:p>
            <w:pPr>
              <w:pStyle w:val="TableParagraph"/>
              <w:rPr>
                <w:sz w:val="14"/>
              </w:rPr>
            </w:pPr>
          </w:p>
        </w:tc>
        <w:tc>
          <w:tcPr>
            <w:tcW w:w="259" w:type="dxa"/>
            <w:tcBorders>
              <w:top w:val="single" w:sz="4" w:space="0" w:color="000000"/>
              <w:left w:val="single" w:sz="8" w:space="0" w:color="000000"/>
              <w:bottom w:val="single" w:sz="4" w:space="0" w:color="000000"/>
              <w:right w:val="single" w:sz="8" w:space="0" w:color="000000"/>
            </w:tcBorders>
          </w:tcPr>
          <w:p>
            <w:pPr>
              <w:pStyle w:val="TableParagraph"/>
              <w:rPr>
                <w:sz w:val="14"/>
              </w:rPr>
            </w:pPr>
          </w:p>
        </w:tc>
        <w:tc>
          <w:tcPr>
            <w:tcW w:w="257" w:type="dxa"/>
            <w:tcBorders>
              <w:top w:val="single" w:sz="4" w:space="0" w:color="000000"/>
              <w:left w:val="single" w:sz="8" w:space="0" w:color="000000"/>
              <w:bottom w:val="single" w:sz="4" w:space="0" w:color="000000"/>
              <w:right w:val="single" w:sz="8" w:space="0" w:color="000000"/>
            </w:tcBorders>
          </w:tcPr>
          <w:p>
            <w:pPr>
              <w:pStyle w:val="TableParagraph"/>
              <w:rPr>
                <w:sz w:val="14"/>
              </w:rPr>
            </w:pPr>
          </w:p>
        </w:tc>
        <w:tc>
          <w:tcPr>
            <w:tcW w:w="259" w:type="dxa"/>
            <w:tcBorders>
              <w:top w:val="single" w:sz="4" w:space="0" w:color="000000"/>
              <w:left w:val="single" w:sz="8" w:space="0" w:color="000000"/>
              <w:bottom w:val="single" w:sz="4" w:space="0" w:color="000000"/>
              <w:right w:val="single" w:sz="8" w:space="0" w:color="000000"/>
            </w:tcBorders>
          </w:tcPr>
          <w:p>
            <w:pPr>
              <w:pStyle w:val="TableParagraph"/>
              <w:rPr>
                <w:sz w:val="14"/>
              </w:rPr>
            </w:pPr>
          </w:p>
        </w:tc>
        <w:tc>
          <w:tcPr>
            <w:tcW w:w="257" w:type="dxa"/>
            <w:tcBorders>
              <w:top w:val="single" w:sz="4" w:space="0" w:color="000000"/>
              <w:left w:val="single" w:sz="8" w:space="0" w:color="000000"/>
              <w:bottom w:val="single" w:sz="4" w:space="0" w:color="000000"/>
              <w:right w:val="single" w:sz="8" w:space="0" w:color="000000"/>
            </w:tcBorders>
          </w:tcPr>
          <w:p>
            <w:pPr>
              <w:pStyle w:val="TableParagraph"/>
              <w:rPr>
                <w:sz w:val="14"/>
              </w:rPr>
            </w:pPr>
          </w:p>
        </w:tc>
        <w:tc>
          <w:tcPr>
            <w:tcW w:w="259" w:type="dxa"/>
            <w:tcBorders>
              <w:top w:val="single" w:sz="4" w:space="0" w:color="000000"/>
              <w:left w:val="single" w:sz="8" w:space="0" w:color="000000"/>
              <w:bottom w:val="single" w:sz="4" w:space="0" w:color="000000"/>
              <w:right w:val="single" w:sz="8" w:space="0" w:color="000000"/>
            </w:tcBorders>
          </w:tcPr>
          <w:p>
            <w:pPr>
              <w:pStyle w:val="TableParagraph"/>
              <w:rPr>
                <w:sz w:val="14"/>
              </w:rPr>
            </w:pPr>
          </w:p>
        </w:tc>
        <w:tc>
          <w:tcPr>
            <w:tcW w:w="257" w:type="dxa"/>
            <w:tcBorders>
              <w:top w:val="single" w:sz="4" w:space="0" w:color="000000"/>
              <w:left w:val="single" w:sz="8" w:space="0" w:color="000000"/>
              <w:bottom w:val="single" w:sz="4" w:space="0" w:color="000000"/>
              <w:right w:val="single" w:sz="8" w:space="0" w:color="000000"/>
            </w:tcBorders>
          </w:tcPr>
          <w:p>
            <w:pPr>
              <w:pStyle w:val="TableParagraph"/>
              <w:rPr>
                <w:sz w:val="14"/>
              </w:rPr>
            </w:pPr>
          </w:p>
        </w:tc>
        <w:tc>
          <w:tcPr>
            <w:tcW w:w="259" w:type="dxa"/>
            <w:tcBorders>
              <w:top w:val="single" w:sz="4" w:space="0" w:color="000000"/>
              <w:left w:val="single" w:sz="8" w:space="0" w:color="000000"/>
              <w:bottom w:val="single" w:sz="4" w:space="0" w:color="000000"/>
              <w:right w:val="single" w:sz="8" w:space="0" w:color="000000"/>
            </w:tcBorders>
          </w:tcPr>
          <w:p>
            <w:pPr>
              <w:pStyle w:val="TableParagraph"/>
              <w:rPr>
                <w:sz w:val="14"/>
              </w:rPr>
            </w:pPr>
          </w:p>
        </w:tc>
        <w:tc>
          <w:tcPr>
            <w:tcW w:w="257" w:type="dxa"/>
            <w:tcBorders>
              <w:top w:val="single" w:sz="4" w:space="0" w:color="000000"/>
              <w:left w:val="single" w:sz="8" w:space="0" w:color="000000"/>
              <w:bottom w:val="single" w:sz="4" w:space="0" w:color="000000"/>
              <w:right w:val="single" w:sz="8" w:space="0" w:color="000000"/>
            </w:tcBorders>
          </w:tcPr>
          <w:p>
            <w:pPr>
              <w:pStyle w:val="TableParagraph"/>
              <w:rPr>
                <w:sz w:val="14"/>
              </w:rPr>
            </w:pPr>
          </w:p>
        </w:tc>
        <w:tc>
          <w:tcPr>
            <w:tcW w:w="259" w:type="dxa"/>
            <w:tcBorders>
              <w:top w:val="single" w:sz="4" w:space="0" w:color="000000"/>
              <w:left w:val="single" w:sz="8" w:space="0" w:color="000000"/>
              <w:bottom w:val="single" w:sz="4" w:space="0" w:color="000000"/>
              <w:right w:val="single" w:sz="8" w:space="0" w:color="000000"/>
            </w:tcBorders>
          </w:tcPr>
          <w:p>
            <w:pPr>
              <w:pStyle w:val="TableParagraph"/>
              <w:rPr>
                <w:sz w:val="14"/>
              </w:rPr>
            </w:pPr>
          </w:p>
        </w:tc>
        <w:tc>
          <w:tcPr>
            <w:tcW w:w="278" w:type="dxa"/>
            <w:tcBorders>
              <w:top w:val="single" w:sz="4" w:space="0" w:color="000000"/>
              <w:left w:val="single" w:sz="8" w:space="0" w:color="000000"/>
              <w:bottom w:val="single" w:sz="4" w:space="0" w:color="000000"/>
              <w:right w:val="single" w:sz="4" w:space="0" w:color="000000"/>
            </w:tcBorders>
          </w:tcPr>
          <w:p>
            <w:pPr>
              <w:pStyle w:val="TableParagraph"/>
              <w:rPr>
                <w:sz w:val="14"/>
              </w:rPr>
            </w:pPr>
          </w:p>
        </w:tc>
        <w:tc>
          <w:tcPr>
            <w:tcW w:w="258" w:type="dxa"/>
            <w:tcBorders>
              <w:top w:val="single" w:sz="4" w:space="0" w:color="000000"/>
              <w:left w:val="single" w:sz="4" w:space="0" w:color="000000"/>
              <w:bottom w:val="single" w:sz="4" w:space="0" w:color="000000"/>
            </w:tcBorders>
          </w:tcPr>
          <w:p>
            <w:pPr>
              <w:pStyle w:val="TableParagraph"/>
              <w:rPr>
                <w:sz w:val="14"/>
              </w:rPr>
            </w:pPr>
          </w:p>
        </w:tc>
        <w:tc>
          <w:tcPr>
            <w:tcW w:w="1253" w:type="dxa"/>
            <w:tcBorders>
              <w:top w:val="single" w:sz="4" w:space="0" w:color="000000"/>
              <w:bottom w:val="single" w:sz="4" w:space="0" w:color="000000"/>
            </w:tcBorders>
          </w:tcPr>
          <w:p>
            <w:pPr>
              <w:pStyle w:val="TableParagraph"/>
              <w:spacing w:line="159" w:lineRule="exact" w:before="42"/>
              <w:ind w:left="11"/>
              <w:rPr>
                <w:sz w:val="18"/>
              </w:rPr>
            </w:pPr>
            <w:r>
              <w:rPr>
                <w:spacing w:val="-2"/>
                <w:sz w:val="18"/>
              </w:rPr>
              <w:t>13.30-14.20</w:t>
            </w:r>
          </w:p>
        </w:tc>
        <w:tc>
          <w:tcPr>
            <w:tcW w:w="469" w:type="dxa"/>
            <w:vMerge/>
            <w:tcBorders>
              <w:top w:val="nil"/>
              <w:right w:val="single" w:sz="4" w:space="0" w:color="000000"/>
            </w:tcBorders>
            <w:textDirection w:val="tbRl"/>
          </w:tcPr>
          <w:p>
            <w:pPr>
              <w:rPr>
                <w:sz w:val="2"/>
                <w:szCs w:val="2"/>
              </w:rPr>
            </w:pPr>
          </w:p>
        </w:tc>
      </w:tr>
      <w:tr>
        <w:trPr>
          <w:trHeight w:val="224" w:hRule="atLeast"/>
        </w:trPr>
        <w:tc>
          <w:tcPr>
            <w:tcW w:w="259" w:type="dxa"/>
            <w:tcBorders>
              <w:top w:val="single" w:sz="4" w:space="0" w:color="000000"/>
              <w:left w:val="single" w:sz="8" w:space="0" w:color="000000"/>
              <w:bottom w:val="single" w:sz="4" w:space="0" w:color="000000"/>
              <w:right w:val="single" w:sz="8" w:space="0" w:color="000000"/>
            </w:tcBorders>
          </w:tcPr>
          <w:p>
            <w:pPr>
              <w:pStyle w:val="TableParagraph"/>
              <w:rPr>
                <w:sz w:val="16"/>
              </w:rPr>
            </w:pPr>
          </w:p>
        </w:tc>
        <w:tc>
          <w:tcPr>
            <w:tcW w:w="257" w:type="dxa"/>
            <w:tcBorders>
              <w:top w:val="single" w:sz="4" w:space="0" w:color="000000"/>
              <w:left w:val="single" w:sz="8" w:space="0" w:color="000000"/>
              <w:bottom w:val="single" w:sz="4" w:space="0" w:color="000000"/>
              <w:right w:val="single" w:sz="8" w:space="0" w:color="000000"/>
            </w:tcBorders>
          </w:tcPr>
          <w:p>
            <w:pPr>
              <w:pStyle w:val="TableParagraph"/>
              <w:rPr>
                <w:sz w:val="16"/>
              </w:rPr>
            </w:pPr>
          </w:p>
        </w:tc>
        <w:tc>
          <w:tcPr>
            <w:tcW w:w="259" w:type="dxa"/>
            <w:tcBorders>
              <w:top w:val="single" w:sz="4" w:space="0" w:color="000000"/>
              <w:left w:val="single" w:sz="8" w:space="0" w:color="000000"/>
              <w:bottom w:val="single" w:sz="4" w:space="0" w:color="000000"/>
              <w:right w:val="single" w:sz="8" w:space="0" w:color="000000"/>
            </w:tcBorders>
          </w:tcPr>
          <w:p>
            <w:pPr>
              <w:pStyle w:val="TableParagraph"/>
              <w:rPr>
                <w:sz w:val="16"/>
              </w:rPr>
            </w:pPr>
          </w:p>
        </w:tc>
        <w:tc>
          <w:tcPr>
            <w:tcW w:w="257" w:type="dxa"/>
            <w:tcBorders>
              <w:top w:val="single" w:sz="4" w:space="0" w:color="000000"/>
              <w:left w:val="single" w:sz="8" w:space="0" w:color="000000"/>
              <w:bottom w:val="single" w:sz="4" w:space="0" w:color="000000"/>
              <w:right w:val="single" w:sz="8" w:space="0" w:color="000000"/>
            </w:tcBorders>
          </w:tcPr>
          <w:p>
            <w:pPr>
              <w:pStyle w:val="TableParagraph"/>
              <w:rPr>
                <w:sz w:val="16"/>
              </w:rPr>
            </w:pPr>
          </w:p>
        </w:tc>
        <w:tc>
          <w:tcPr>
            <w:tcW w:w="259" w:type="dxa"/>
            <w:tcBorders>
              <w:top w:val="single" w:sz="4" w:space="0" w:color="000000"/>
              <w:left w:val="single" w:sz="8" w:space="0" w:color="000000"/>
              <w:bottom w:val="single" w:sz="4" w:space="0" w:color="000000"/>
              <w:right w:val="single" w:sz="8" w:space="0" w:color="000000"/>
            </w:tcBorders>
          </w:tcPr>
          <w:p>
            <w:pPr>
              <w:pStyle w:val="TableParagraph"/>
              <w:rPr>
                <w:sz w:val="16"/>
              </w:rPr>
            </w:pPr>
          </w:p>
        </w:tc>
        <w:tc>
          <w:tcPr>
            <w:tcW w:w="257" w:type="dxa"/>
            <w:tcBorders>
              <w:top w:val="single" w:sz="4" w:space="0" w:color="000000"/>
              <w:left w:val="single" w:sz="8" w:space="0" w:color="000000"/>
              <w:bottom w:val="single" w:sz="4" w:space="0" w:color="000000"/>
              <w:right w:val="single" w:sz="8" w:space="0" w:color="000000"/>
            </w:tcBorders>
          </w:tcPr>
          <w:p>
            <w:pPr>
              <w:pStyle w:val="TableParagraph"/>
              <w:rPr>
                <w:sz w:val="16"/>
              </w:rPr>
            </w:pPr>
          </w:p>
        </w:tc>
        <w:tc>
          <w:tcPr>
            <w:tcW w:w="259" w:type="dxa"/>
            <w:tcBorders>
              <w:top w:val="single" w:sz="4" w:space="0" w:color="000000"/>
              <w:left w:val="single" w:sz="8" w:space="0" w:color="000000"/>
              <w:bottom w:val="single" w:sz="4" w:space="0" w:color="000000"/>
              <w:right w:val="single" w:sz="8" w:space="0" w:color="000000"/>
            </w:tcBorders>
          </w:tcPr>
          <w:p>
            <w:pPr>
              <w:pStyle w:val="TableParagraph"/>
              <w:rPr>
                <w:sz w:val="16"/>
              </w:rPr>
            </w:pPr>
          </w:p>
        </w:tc>
        <w:tc>
          <w:tcPr>
            <w:tcW w:w="257" w:type="dxa"/>
            <w:tcBorders>
              <w:top w:val="single" w:sz="4" w:space="0" w:color="000000"/>
              <w:left w:val="single" w:sz="8" w:space="0" w:color="000000"/>
              <w:bottom w:val="single" w:sz="4" w:space="0" w:color="000000"/>
              <w:right w:val="single" w:sz="8" w:space="0" w:color="000000"/>
            </w:tcBorders>
          </w:tcPr>
          <w:p>
            <w:pPr>
              <w:pStyle w:val="TableParagraph"/>
              <w:rPr>
                <w:sz w:val="16"/>
              </w:rPr>
            </w:pPr>
          </w:p>
        </w:tc>
        <w:tc>
          <w:tcPr>
            <w:tcW w:w="259" w:type="dxa"/>
            <w:tcBorders>
              <w:top w:val="single" w:sz="4" w:space="0" w:color="000000"/>
              <w:left w:val="single" w:sz="8" w:space="0" w:color="000000"/>
              <w:bottom w:val="single" w:sz="4" w:space="0" w:color="000000"/>
              <w:right w:val="single" w:sz="8" w:space="0" w:color="000000"/>
            </w:tcBorders>
          </w:tcPr>
          <w:p>
            <w:pPr>
              <w:pStyle w:val="TableParagraph"/>
              <w:rPr>
                <w:sz w:val="16"/>
              </w:rPr>
            </w:pPr>
          </w:p>
        </w:tc>
        <w:tc>
          <w:tcPr>
            <w:tcW w:w="257" w:type="dxa"/>
            <w:tcBorders>
              <w:top w:val="single" w:sz="4" w:space="0" w:color="000000"/>
              <w:left w:val="single" w:sz="8" w:space="0" w:color="000000"/>
              <w:bottom w:val="single" w:sz="4" w:space="0" w:color="000000"/>
              <w:right w:val="single" w:sz="8" w:space="0" w:color="000000"/>
            </w:tcBorders>
          </w:tcPr>
          <w:p>
            <w:pPr>
              <w:pStyle w:val="TableParagraph"/>
              <w:rPr>
                <w:sz w:val="16"/>
              </w:rPr>
            </w:pPr>
          </w:p>
        </w:tc>
        <w:tc>
          <w:tcPr>
            <w:tcW w:w="259" w:type="dxa"/>
            <w:tcBorders>
              <w:top w:val="single" w:sz="4" w:space="0" w:color="000000"/>
              <w:left w:val="single" w:sz="8" w:space="0" w:color="000000"/>
              <w:bottom w:val="single" w:sz="4" w:space="0" w:color="000000"/>
              <w:right w:val="single" w:sz="8" w:space="0" w:color="000000"/>
            </w:tcBorders>
          </w:tcPr>
          <w:p>
            <w:pPr>
              <w:pStyle w:val="TableParagraph"/>
              <w:rPr>
                <w:sz w:val="16"/>
              </w:rPr>
            </w:pPr>
          </w:p>
        </w:tc>
        <w:tc>
          <w:tcPr>
            <w:tcW w:w="257" w:type="dxa"/>
            <w:tcBorders>
              <w:top w:val="single" w:sz="4" w:space="0" w:color="000000"/>
              <w:left w:val="single" w:sz="8" w:space="0" w:color="000000"/>
              <w:bottom w:val="single" w:sz="4" w:space="0" w:color="000000"/>
              <w:right w:val="single" w:sz="8" w:space="0" w:color="000000"/>
            </w:tcBorders>
          </w:tcPr>
          <w:p>
            <w:pPr>
              <w:pStyle w:val="TableParagraph"/>
              <w:rPr>
                <w:sz w:val="16"/>
              </w:rPr>
            </w:pPr>
          </w:p>
        </w:tc>
        <w:tc>
          <w:tcPr>
            <w:tcW w:w="259" w:type="dxa"/>
            <w:tcBorders>
              <w:top w:val="single" w:sz="4" w:space="0" w:color="000000"/>
              <w:left w:val="single" w:sz="8" w:space="0" w:color="000000"/>
              <w:bottom w:val="single" w:sz="4" w:space="0" w:color="000000"/>
              <w:right w:val="single" w:sz="8" w:space="0" w:color="000000"/>
            </w:tcBorders>
          </w:tcPr>
          <w:p>
            <w:pPr>
              <w:pStyle w:val="TableParagraph"/>
              <w:rPr>
                <w:sz w:val="16"/>
              </w:rPr>
            </w:pPr>
          </w:p>
        </w:tc>
        <w:tc>
          <w:tcPr>
            <w:tcW w:w="257" w:type="dxa"/>
            <w:tcBorders>
              <w:top w:val="single" w:sz="4" w:space="0" w:color="000000"/>
              <w:left w:val="single" w:sz="8" w:space="0" w:color="000000"/>
              <w:bottom w:val="single" w:sz="4" w:space="0" w:color="000000"/>
              <w:right w:val="single" w:sz="8" w:space="0" w:color="000000"/>
            </w:tcBorders>
          </w:tcPr>
          <w:p>
            <w:pPr>
              <w:pStyle w:val="TableParagraph"/>
              <w:rPr>
                <w:sz w:val="16"/>
              </w:rPr>
            </w:pPr>
          </w:p>
        </w:tc>
        <w:tc>
          <w:tcPr>
            <w:tcW w:w="259" w:type="dxa"/>
            <w:tcBorders>
              <w:top w:val="single" w:sz="4" w:space="0" w:color="000000"/>
              <w:left w:val="single" w:sz="8" w:space="0" w:color="000000"/>
              <w:bottom w:val="single" w:sz="4" w:space="0" w:color="000000"/>
              <w:right w:val="single" w:sz="8" w:space="0" w:color="000000"/>
            </w:tcBorders>
          </w:tcPr>
          <w:p>
            <w:pPr>
              <w:pStyle w:val="TableParagraph"/>
              <w:rPr>
                <w:sz w:val="16"/>
              </w:rPr>
            </w:pPr>
          </w:p>
        </w:tc>
        <w:tc>
          <w:tcPr>
            <w:tcW w:w="278" w:type="dxa"/>
            <w:tcBorders>
              <w:top w:val="single" w:sz="4" w:space="0" w:color="000000"/>
              <w:left w:val="single" w:sz="8" w:space="0" w:color="000000"/>
              <w:bottom w:val="single" w:sz="4" w:space="0" w:color="000000"/>
              <w:right w:val="single" w:sz="4" w:space="0" w:color="000000"/>
            </w:tcBorders>
          </w:tcPr>
          <w:p>
            <w:pPr>
              <w:pStyle w:val="TableParagraph"/>
              <w:rPr>
                <w:sz w:val="16"/>
              </w:rPr>
            </w:pPr>
          </w:p>
        </w:tc>
        <w:tc>
          <w:tcPr>
            <w:tcW w:w="258" w:type="dxa"/>
            <w:tcBorders>
              <w:top w:val="single" w:sz="4" w:space="0" w:color="000000"/>
              <w:left w:val="single" w:sz="4" w:space="0" w:color="000000"/>
              <w:bottom w:val="single" w:sz="4" w:space="0" w:color="000000"/>
            </w:tcBorders>
          </w:tcPr>
          <w:p>
            <w:pPr>
              <w:pStyle w:val="TableParagraph"/>
              <w:rPr>
                <w:sz w:val="16"/>
              </w:rPr>
            </w:pPr>
          </w:p>
        </w:tc>
        <w:tc>
          <w:tcPr>
            <w:tcW w:w="1253" w:type="dxa"/>
            <w:tcBorders>
              <w:top w:val="single" w:sz="4" w:space="0" w:color="000000"/>
              <w:bottom w:val="single" w:sz="4" w:space="0" w:color="000000"/>
            </w:tcBorders>
          </w:tcPr>
          <w:p>
            <w:pPr>
              <w:pStyle w:val="TableParagraph"/>
              <w:spacing w:line="162" w:lineRule="exact" w:before="42"/>
              <w:ind w:left="11"/>
              <w:rPr>
                <w:sz w:val="18"/>
              </w:rPr>
            </w:pPr>
            <w:r>
              <w:rPr>
                <w:spacing w:val="-2"/>
                <w:sz w:val="18"/>
              </w:rPr>
              <w:t>14.30-15.20</w:t>
            </w:r>
          </w:p>
        </w:tc>
        <w:tc>
          <w:tcPr>
            <w:tcW w:w="469" w:type="dxa"/>
            <w:vMerge/>
            <w:tcBorders>
              <w:top w:val="nil"/>
              <w:right w:val="single" w:sz="4" w:space="0" w:color="000000"/>
            </w:tcBorders>
            <w:textDirection w:val="tbRl"/>
          </w:tcPr>
          <w:p>
            <w:pPr>
              <w:rPr>
                <w:sz w:val="2"/>
                <w:szCs w:val="2"/>
              </w:rPr>
            </w:pPr>
          </w:p>
        </w:tc>
      </w:tr>
      <w:tr>
        <w:trPr>
          <w:trHeight w:val="221" w:hRule="atLeast"/>
        </w:trPr>
        <w:tc>
          <w:tcPr>
            <w:tcW w:w="259" w:type="dxa"/>
            <w:tcBorders>
              <w:top w:val="single" w:sz="4" w:space="0" w:color="000000"/>
              <w:left w:val="single" w:sz="8" w:space="0" w:color="000000"/>
              <w:bottom w:val="single" w:sz="4" w:space="0" w:color="000000"/>
              <w:right w:val="single" w:sz="8" w:space="0" w:color="000000"/>
            </w:tcBorders>
          </w:tcPr>
          <w:p>
            <w:pPr>
              <w:pStyle w:val="TableParagraph"/>
              <w:rPr>
                <w:sz w:val="14"/>
              </w:rPr>
            </w:pPr>
          </w:p>
        </w:tc>
        <w:tc>
          <w:tcPr>
            <w:tcW w:w="257" w:type="dxa"/>
            <w:tcBorders>
              <w:top w:val="single" w:sz="4" w:space="0" w:color="000000"/>
              <w:left w:val="single" w:sz="8" w:space="0" w:color="000000"/>
              <w:bottom w:val="single" w:sz="4" w:space="0" w:color="000000"/>
              <w:right w:val="single" w:sz="8" w:space="0" w:color="000000"/>
            </w:tcBorders>
          </w:tcPr>
          <w:p>
            <w:pPr>
              <w:pStyle w:val="TableParagraph"/>
              <w:rPr>
                <w:sz w:val="14"/>
              </w:rPr>
            </w:pPr>
          </w:p>
        </w:tc>
        <w:tc>
          <w:tcPr>
            <w:tcW w:w="259" w:type="dxa"/>
            <w:tcBorders>
              <w:top w:val="single" w:sz="4" w:space="0" w:color="000000"/>
              <w:left w:val="single" w:sz="8" w:space="0" w:color="000000"/>
              <w:bottom w:val="single" w:sz="4" w:space="0" w:color="000000"/>
              <w:right w:val="single" w:sz="8" w:space="0" w:color="000000"/>
            </w:tcBorders>
          </w:tcPr>
          <w:p>
            <w:pPr>
              <w:pStyle w:val="TableParagraph"/>
              <w:rPr>
                <w:sz w:val="14"/>
              </w:rPr>
            </w:pPr>
          </w:p>
        </w:tc>
        <w:tc>
          <w:tcPr>
            <w:tcW w:w="257" w:type="dxa"/>
            <w:tcBorders>
              <w:top w:val="single" w:sz="4" w:space="0" w:color="000000"/>
              <w:left w:val="single" w:sz="8" w:space="0" w:color="000000"/>
              <w:bottom w:val="single" w:sz="4" w:space="0" w:color="000000"/>
              <w:right w:val="single" w:sz="8" w:space="0" w:color="000000"/>
            </w:tcBorders>
          </w:tcPr>
          <w:p>
            <w:pPr>
              <w:pStyle w:val="TableParagraph"/>
              <w:rPr>
                <w:sz w:val="14"/>
              </w:rPr>
            </w:pPr>
          </w:p>
        </w:tc>
        <w:tc>
          <w:tcPr>
            <w:tcW w:w="259" w:type="dxa"/>
            <w:tcBorders>
              <w:top w:val="single" w:sz="4" w:space="0" w:color="000000"/>
              <w:left w:val="single" w:sz="8" w:space="0" w:color="000000"/>
              <w:bottom w:val="single" w:sz="4" w:space="0" w:color="000000"/>
              <w:right w:val="single" w:sz="8" w:space="0" w:color="000000"/>
            </w:tcBorders>
          </w:tcPr>
          <w:p>
            <w:pPr>
              <w:pStyle w:val="TableParagraph"/>
              <w:rPr>
                <w:sz w:val="14"/>
              </w:rPr>
            </w:pPr>
          </w:p>
        </w:tc>
        <w:tc>
          <w:tcPr>
            <w:tcW w:w="257" w:type="dxa"/>
            <w:tcBorders>
              <w:top w:val="single" w:sz="4" w:space="0" w:color="000000"/>
              <w:left w:val="single" w:sz="8" w:space="0" w:color="000000"/>
              <w:bottom w:val="single" w:sz="4" w:space="0" w:color="000000"/>
              <w:right w:val="single" w:sz="8" w:space="0" w:color="000000"/>
            </w:tcBorders>
          </w:tcPr>
          <w:p>
            <w:pPr>
              <w:pStyle w:val="TableParagraph"/>
              <w:rPr>
                <w:sz w:val="14"/>
              </w:rPr>
            </w:pPr>
          </w:p>
        </w:tc>
        <w:tc>
          <w:tcPr>
            <w:tcW w:w="259" w:type="dxa"/>
            <w:tcBorders>
              <w:top w:val="single" w:sz="4" w:space="0" w:color="000000"/>
              <w:left w:val="single" w:sz="8" w:space="0" w:color="000000"/>
              <w:bottom w:val="single" w:sz="4" w:space="0" w:color="000000"/>
              <w:right w:val="single" w:sz="8" w:space="0" w:color="000000"/>
            </w:tcBorders>
          </w:tcPr>
          <w:p>
            <w:pPr>
              <w:pStyle w:val="TableParagraph"/>
              <w:rPr>
                <w:sz w:val="14"/>
              </w:rPr>
            </w:pPr>
          </w:p>
        </w:tc>
        <w:tc>
          <w:tcPr>
            <w:tcW w:w="257" w:type="dxa"/>
            <w:tcBorders>
              <w:top w:val="single" w:sz="4" w:space="0" w:color="000000"/>
              <w:left w:val="single" w:sz="8" w:space="0" w:color="000000"/>
              <w:bottom w:val="single" w:sz="4" w:space="0" w:color="000000"/>
              <w:right w:val="single" w:sz="8" w:space="0" w:color="000000"/>
            </w:tcBorders>
          </w:tcPr>
          <w:p>
            <w:pPr>
              <w:pStyle w:val="TableParagraph"/>
              <w:rPr>
                <w:sz w:val="14"/>
              </w:rPr>
            </w:pPr>
          </w:p>
        </w:tc>
        <w:tc>
          <w:tcPr>
            <w:tcW w:w="259" w:type="dxa"/>
            <w:tcBorders>
              <w:top w:val="single" w:sz="4" w:space="0" w:color="000000"/>
              <w:left w:val="single" w:sz="8" w:space="0" w:color="000000"/>
              <w:bottom w:val="single" w:sz="4" w:space="0" w:color="000000"/>
              <w:right w:val="single" w:sz="8" w:space="0" w:color="000000"/>
            </w:tcBorders>
          </w:tcPr>
          <w:p>
            <w:pPr>
              <w:pStyle w:val="TableParagraph"/>
              <w:rPr>
                <w:sz w:val="14"/>
              </w:rPr>
            </w:pPr>
          </w:p>
        </w:tc>
        <w:tc>
          <w:tcPr>
            <w:tcW w:w="257" w:type="dxa"/>
            <w:tcBorders>
              <w:top w:val="single" w:sz="4" w:space="0" w:color="000000"/>
              <w:left w:val="single" w:sz="8" w:space="0" w:color="000000"/>
              <w:bottom w:val="single" w:sz="4" w:space="0" w:color="000000"/>
              <w:right w:val="single" w:sz="8" w:space="0" w:color="000000"/>
            </w:tcBorders>
          </w:tcPr>
          <w:p>
            <w:pPr>
              <w:pStyle w:val="TableParagraph"/>
              <w:rPr>
                <w:sz w:val="14"/>
              </w:rPr>
            </w:pPr>
          </w:p>
        </w:tc>
        <w:tc>
          <w:tcPr>
            <w:tcW w:w="259" w:type="dxa"/>
            <w:tcBorders>
              <w:top w:val="single" w:sz="4" w:space="0" w:color="000000"/>
              <w:left w:val="single" w:sz="8" w:space="0" w:color="000000"/>
              <w:bottom w:val="single" w:sz="4" w:space="0" w:color="000000"/>
              <w:right w:val="single" w:sz="8" w:space="0" w:color="000000"/>
            </w:tcBorders>
          </w:tcPr>
          <w:p>
            <w:pPr>
              <w:pStyle w:val="TableParagraph"/>
              <w:rPr>
                <w:sz w:val="14"/>
              </w:rPr>
            </w:pPr>
          </w:p>
        </w:tc>
        <w:tc>
          <w:tcPr>
            <w:tcW w:w="257" w:type="dxa"/>
            <w:tcBorders>
              <w:top w:val="single" w:sz="4" w:space="0" w:color="000000"/>
              <w:left w:val="single" w:sz="8" w:space="0" w:color="000000"/>
              <w:bottom w:val="single" w:sz="4" w:space="0" w:color="000000"/>
              <w:right w:val="single" w:sz="8" w:space="0" w:color="000000"/>
            </w:tcBorders>
          </w:tcPr>
          <w:p>
            <w:pPr>
              <w:pStyle w:val="TableParagraph"/>
              <w:rPr>
                <w:sz w:val="14"/>
              </w:rPr>
            </w:pPr>
          </w:p>
        </w:tc>
        <w:tc>
          <w:tcPr>
            <w:tcW w:w="259" w:type="dxa"/>
            <w:tcBorders>
              <w:top w:val="single" w:sz="4" w:space="0" w:color="000000"/>
              <w:left w:val="single" w:sz="8" w:space="0" w:color="000000"/>
              <w:bottom w:val="single" w:sz="4" w:space="0" w:color="000000"/>
              <w:right w:val="single" w:sz="8" w:space="0" w:color="000000"/>
            </w:tcBorders>
          </w:tcPr>
          <w:p>
            <w:pPr>
              <w:pStyle w:val="TableParagraph"/>
              <w:rPr>
                <w:sz w:val="14"/>
              </w:rPr>
            </w:pPr>
          </w:p>
        </w:tc>
        <w:tc>
          <w:tcPr>
            <w:tcW w:w="257" w:type="dxa"/>
            <w:tcBorders>
              <w:top w:val="single" w:sz="4" w:space="0" w:color="000000"/>
              <w:left w:val="single" w:sz="8" w:space="0" w:color="000000"/>
              <w:bottom w:val="single" w:sz="4" w:space="0" w:color="000000"/>
              <w:right w:val="single" w:sz="8" w:space="0" w:color="000000"/>
            </w:tcBorders>
          </w:tcPr>
          <w:p>
            <w:pPr>
              <w:pStyle w:val="TableParagraph"/>
              <w:rPr>
                <w:sz w:val="14"/>
              </w:rPr>
            </w:pPr>
          </w:p>
        </w:tc>
        <w:tc>
          <w:tcPr>
            <w:tcW w:w="259" w:type="dxa"/>
            <w:tcBorders>
              <w:top w:val="single" w:sz="4" w:space="0" w:color="000000"/>
              <w:left w:val="single" w:sz="8" w:space="0" w:color="000000"/>
              <w:bottom w:val="single" w:sz="4" w:space="0" w:color="000000"/>
              <w:right w:val="single" w:sz="8" w:space="0" w:color="000000"/>
            </w:tcBorders>
          </w:tcPr>
          <w:p>
            <w:pPr>
              <w:pStyle w:val="TableParagraph"/>
              <w:rPr>
                <w:sz w:val="14"/>
              </w:rPr>
            </w:pPr>
          </w:p>
        </w:tc>
        <w:tc>
          <w:tcPr>
            <w:tcW w:w="278" w:type="dxa"/>
            <w:tcBorders>
              <w:top w:val="single" w:sz="4" w:space="0" w:color="000000"/>
              <w:left w:val="single" w:sz="8" w:space="0" w:color="000000"/>
              <w:bottom w:val="single" w:sz="4" w:space="0" w:color="000000"/>
              <w:right w:val="single" w:sz="4" w:space="0" w:color="000000"/>
            </w:tcBorders>
          </w:tcPr>
          <w:p>
            <w:pPr>
              <w:pStyle w:val="TableParagraph"/>
              <w:rPr>
                <w:sz w:val="14"/>
              </w:rPr>
            </w:pPr>
          </w:p>
        </w:tc>
        <w:tc>
          <w:tcPr>
            <w:tcW w:w="258" w:type="dxa"/>
            <w:tcBorders>
              <w:top w:val="single" w:sz="4" w:space="0" w:color="000000"/>
              <w:left w:val="single" w:sz="4" w:space="0" w:color="000000"/>
              <w:bottom w:val="single" w:sz="4" w:space="0" w:color="000000"/>
            </w:tcBorders>
          </w:tcPr>
          <w:p>
            <w:pPr>
              <w:pStyle w:val="TableParagraph"/>
              <w:rPr>
                <w:sz w:val="14"/>
              </w:rPr>
            </w:pPr>
          </w:p>
        </w:tc>
        <w:tc>
          <w:tcPr>
            <w:tcW w:w="1253" w:type="dxa"/>
            <w:tcBorders>
              <w:top w:val="single" w:sz="4" w:space="0" w:color="000000"/>
              <w:bottom w:val="single" w:sz="4" w:space="0" w:color="000000"/>
            </w:tcBorders>
          </w:tcPr>
          <w:p>
            <w:pPr>
              <w:pStyle w:val="TableParagraph"/>
              <w:spacing w:line="159" w:lineRule="exact" w:before="42"/>
              <w:ind w:left="11"/>
              <w:rPr>
                <w:sz w:val="18"/>
              </w:rPr>
            </w:pPr>
            <w:r>
              <w:rPr>
                <w:spacing w:val="-2"/>
                <w:sz w:val="18"/>
              </w:rPr>
              <w:t>15.30-16.20</w:t>
            </w:r>
          </w:p>
        </w:tc>
        <w:tc>
          <w:tcPr>
            <w:tcW w:w="469" w:type="dxa"/>
            <w:vMerge/>
            <w:tcBorders>
              <w:top w:val="nil"/>
              <w:right w:val="single" w:sz="4" w:space="0" w:color="000000"/>
            </w:tcBorders>
            <w:textDirection w:val="tbRl"/>
          </w:tcPr>
          <w:p>
            <w:pPr>
              <w:rPr>
                <w:sz w:val="2"/>
                <w:szCs w:val="2"/>
              </w:rPr>
            </w:pPr>
          </w:p>
        </w:tc>
      </w:tr>
      <w:tr>
        <w:trPr>
          <w:trHeight w:val="224" w:hRule="atLeast"/>
        </w:trPr>
        <w:tc>
          <w:tcPr>
            <w:tcW w:w="259" w:type="dxa"/>
            <w:tcBorders>
              <w:top w:val="single" w:sz="4" w:space="0" w:color="000000"/>
              <w:left w:val="single" w:sz="8" w:space="0" w:color="000000"/>
              <w:bottom w:val="single" w:sz="4" w:space="0" w:color="000000"/>
              <w:right w:val="single" w:sz="8" w:space="0" w:color="000000"/>
            </w:tcBorders>
          </w:tcPr>
          <w:p>
            <w:pPr>
              <w:pStyle w:val="TableParagraph"/>
              <w:rPr>
                <w:sz w:val="16"/>
              </w:rPr>
            </w:pPr>
          </w:p>
        </w:tc>
        <w:tc>
          <w:tcPr>
            <w:tcW w:w="257" w:type="dxa"/>
            <w:tcBorders>
              <w:top w:val="single" w:sz="4" w:space="0" w:color="000000"/>
              <w:left w:val="single" w:sz="8" w:space="0" w:color="000000"/>
              <w:bottom w:val="single" w:sz="4" w:space="0" w:color="000000"/>
              <w:right w:val="single" w:sz="8" w:space="0" w:color="000000"/>
            </w:tcBorders>
          </w:tcPr>
          <w:p>
            <w:pPr>
              <w:pStyle w:val="TableParagraph"/>
              <w:rPr>
                <w:sz w:val="16"/>
              </w:rPr>
            </w:pPr>
          </w:p>
        </w:tc>
        <w:tc>
          <w:tcPr>
            <w:tcW w:w="259" w:type="dxa"/>
            <w:tcBorders>
              <w:top w:val="single" w:sz="4" w:space="0" w:color="000000"/>
              <w:left w:val="single" w:sz="8" w:space="0" w:color="000000"/>
              <w:bottom w:val="single" w:sz="4" w:space="0" w:color="000000"/>
              <w:right w:val="single" w:sz="8" w:space="0" w:color="000000"/>
            </w:tcBorders>
          </w:tcPr>
          <w:p>
            <w:pPr>
              <w:pStyle w:val="TableParagraph"/>
              <w:rPr>
                <w:sz w:val="16"/>
              </w:rPr>
            </w:pPr>
          </w:p>
        </w:tc>
        <w:tc>
          <w:tcPr>
            <w:tcW w:w="257" w:type="dxa"/>
            <w:tcBorders>
              <w:top w:val="single" w:sz="4" w:space="0" w:color="000000"/>
              <w:left w:val="single" w:sz="8" w:space="0" w:color="000000"/>
              <w:bottom w:val="single" w:sz="4" w:space="0" w:color="000000"/>
              <w:right w:val="single" w:sz="8" w:space="0" w:color="000000"/>
            </w:tcBorders>
          </w:tcPr>
          <w:p>
            <w:pPr>
              <w:pStyle w:val="TableParagraph"/>
              <w:rPr>
                <w:sz w:val="16"/>
              </w:rPr>
            </w:pPr>
          </w:p>
        </w:tc>
        <w:tc>
          <w:tcPr>
            <w:tcW w:w="259" w:type="dxa"/>
            <w:tcBorders>
              <w:top w:val="single" w:sz="4" w:space="0" w:color="000000"/>
              <w:left w:val="single" w:sz="8" w:space="0" w:color="000000"/>
              <w:bottom w:val="single" w:sz="4" w:space="0" w:color="000000"/>
              <w:right w:val="single" w:sz="8" w:space="0" w:color="000000"/>
            </w:tcBorders>
          </w:tcPr>
          <w:p>
            <w:pPr>
              <w:pStyle w:val="TableParagraph"/>
              <w:rPr>
                <w:sz w:val="16"/>
              </w:rPr>
            </w:pPr>
          </w:p>
        </w:tc>
        <w:tc>
          <w:tcPr>
            <w:tcW w:w="257" w:type="dxa"/>
            <w:tcBorders>
              <w:top w:val="single" w:sz="4" w:space="0" w:color="000000"/>
              <w:left w:val="single" w:sz="8" w:space="0" w:color="000000"/>
              <w:bottom w:val="single" w:sz="4" w:space="0" w:color="000000"/>
              <w:right w:val="single" w:sz="8" w:space="0" w:color="000000"/>
            </w:tcBorders>
          </w:tcPr>
          <w:p>
            <w:pPr>
              <w:pStyle w:val="TableParagraph"/>
              <w:rPr>
                <w:sz w:val="16"/>
              </w:rPr>
            </w:pPr>
          </w:p>
        </w:tc>
        <w:tc>
          <w:tcPr>
            <w:tcW w:w="259" w:type="dxa"/>
            <w:tcBorders>
              <w:top w:val="single" w:sz="4" w:space="0" w:color="000000"/>
              <w:left w:val="single" w:sz="8" w:space="0" w:color="000000"/>
              <w:bottom w:val="single" w:sz="4" w:space="0" w:color="000000"/>
              <w:right w:val="single" w:sz="8" w:space="0" w:color="000000"/>
            </w:tcBorders>
          </w:tcPr>
          <w:p>
            <w:pPr>
              <w:pStyle w:val="TableParagraph"/>
              <w:rPr>
                <w:sz w:val="16"/>
              </w:rPr>
            </w:pPr>
          </w:p>
        </w:tc>
        <w:tc>
          <w:tcPr>
            <w:tcW w:w="257" w:type="dxa"/>
            <w:tcBorders>
              <w:top w:val="single" w:sz="4" w:space="0" w:color="000000"/>
              <w:left w:val="single" w:sz="8" w:space="0" w:color="000000"/>
              <w:bottom w:val="single" w:sz="4" w:space="0" w:color="000000"/>
              <w:right w:val="single" w:sz="8" w:space="0" w:color="000000"/>
            </w:tcBorders>
          </w:tcPr>
          <w:p>
            <w:pPr>
              <w:pStyle w:val="TableParagraph"/>
              <w:rPr>
                <w:sz w:val="16"/>
              </w:rPr>
            </w:pPr>
          </w:p>
        </w:tc>
        <w:tc>
          <w:tcPr>
            <w:tcW w:w="259" w:type="dxa"/>
            <w:tcBorders>
              <w:top w:val="single" w:sz="4" w:space="0" w:color="000000"/>
              <w:left w:val="single" w:sz="8" w:space="0" w:color="000000"/>
              <w:bottom w:val="single" w:sz="4" w:space="0" w:color="000000"/>
              <w:right w:val="single" w:sz="8" w:space="0" w:color="000000"/>
            </w:tcBorders>
          </w:tcPr>
          <w:p>
            <w:pPr>
              <w:pStyle w:val="TableParagraph"/>
              <w:rPr>
                <w:sz w:val="16"/>
              </w:rPr>
            </w:pPr>
          </w:p>
        </w:tc>
        <w:tc>
          <w:tcPr>
            <w:tcW w:w="257" w:type="dxa"/>
            <w:tcBorders>
              <w:top w:val="single" w:sz="4" w:space="0" w:color="000000"/>
              <w:left w:val="single" w:sz="8" w:space="0" w:color="000000"/>
              <w:bottom w:val="single" w:sz="4" w:space="0" w:color="000000"/>
              <w:right w:val="single" w:sz="8" w:space="0" w:color="000000"/>
            </w:tcBorders>
          </w:tcPr>
          <w:p>
            <w:pPr>
              <w:pStyle w:val="TableParagraph"/>
              <w:rPr>
                <w:sz w:val="16"/>
              </w:rPr>
            </w:pPr>
          </w:p>
        </w:tc>
        <w:tc>
          <w:tcPr>
            <w:tcW w:w="259" w:type="dxa"/>
            <w:tcBorders>
              <w:top w:val="single" w:sz="4" w:space="0" w:color="000000"/>
              <w:left w:val="single" w:sz="8" w:space="0" w:color="000000"/>
              <w:bottom w:val="single" w:sz="4" w:space="0" w:color="000000"/>
              <w:right w:val="single" w:sz="8" w:space="0" w:color="000000"/>
            </w:tcBorders>
          </w:tcPr>
          <w:p>
            <w:pPr>
              <w:pStyle w:val="TableParagraph"/>
              <w:rPr>
                <w:sz w:val="16"/>
              </w:rPr>
            </w:pPr>
          </w:p>
        </w:tc>
        <w:tc>
          <w:tcPr>
            <w:tcW w:w="257" w:type="dxa"/>
            <w:tcBorders>
              <w:top w:val="single" w:sz="4" w:space="0" w:color="000000"/>
              <w:left w:val="single" w:sz="8" w:space="0" w:color="000000"/>
              <w:bottom w:val="single" w:sz="4" w:space="0" w:color="000000"/>
              <w:right w:val="single" w:sz="8" w:space="0" w:color="000000"/>
            </w:tcBorders>
          </w:tcPr>
          <w:p>
            <w:pPr>
              <w:pStyle w:val="TableParagraph"/>
              <w:rPr>
                <w:sz w:val="16"/>
              </w:rPr>
            </w:pPr>
          </w:p>
        </w:tc>
        <w:tc>
          <w:tcPr>
            <w:tcW w:w="259" w:type="dxa"/>
            <w:tcBorders>
              <w:top w:val="single" w:sz="4" w:space="0" w:color="000000"/>
              <w:left w:val="single" w:sz="8" w:space="0" w:color="000000"/>
              <w:bottom w:val="single" w:sz="4" w:space="0" w:color="000000"/>
              <w:right w:val="single" w:sz="8" w:space="0" w:color="000000"/>
            </w:tcBorders>
          </w:tcPr>
          <w:p>
            <w:pPr>
              <w:pStyle w:val="TableParagraph"/>
              <w:rPr>
                <w:sz w:val="16"/>
              </w:rPr>
            </w:pPr>
          </w:p>
        </w:tc>
        <w:tc>
          <w:tcPr>
            <w:tcW w:w="257" w:type="dxa"/>
            <w:tcBorders>
              <w:top w:val="single" w:sz="4" w:space="0" w:color="000000"/>
              <w:left w:val="single" w:sz="8" w:space="0" w:color="000000"/>
              <w:bottom w:val="single" w:sz="4" w:space="0" w:color="000000"/>
              <w:right w:val="single" w:sz="8" w:space="0" w:color="000000"/>
            </w:tcBorders>
          </w:tcPr>
          <w:p>
            <w:pPr>
              <w:pStyle w:val="TableParagraph"/>
              <w:rPr>
                <w:sz w:val="16"/>
              </w:rPr>
            </w:pPr>
          </w:p>
        </w:tc>
        <w:tc>
          <w:tcPr>
            <w:tcW w:w="259" w:type="dxa"/>
            <w:tcBorders>
              <w:top w:val="single" w:sz="4" w:space="0" w:color="000000"/>
              <w:left w:val="single" w:sz="8" w:space="0" w:color="000000"/>
              <w:bottom w:val="single" w:sz="4" w:space="0" w:color="000000"/>
              <w:right w:val="single" w:sz="8" w:space="0" w:color="000000"/>
            </w:tcBorders>
          </w:tcPr>
          <w:p>
            <w:pPr>
              <w:pStyle w:val="TableParagraph"/>
              <w:rPr>
                <w:sz w:val="16"/>
              </w:rPr>
            </w:pPr>
          </w:p>
        </w:tc>
        <w:tc>
          <w:tcPr>
            <w:tcW w:w="278" w:type="dxa"/>
            <w:tcBorders>
              <w:top w:val="single" w:sz="4" w:space="0" w:color="000000"/>
              <w:left w:val="single" w:sz="8" w:space="0" w:color="000000"/>
              <w:bottom w:val="single" w:sz="4" w:space="0" w:color="000000"/>
              <w:right w:val="single" w:sz="4" w:space="0" w:color="000000"/>
            </w:tcBorders>
          </w:tcPr>
          <w:p>
            <w:pPr>
              <w:pStyle w:val="TableParagraph"/>
              <w:rPr>
                <w:sz w:val="16"/>
              </w:rPr>
            </w:pPr>
          </w:p>
        </w:tc>
        <w:tc>
          <w:tcPr>
            <w:tcW w:w="258" w:type="dxa"/>
            <w:tcBorders>
              <w:top w:val="single" w:sz="4" w:space="0" w:color="000000"/>
              <w:left w:val="single" w:sz="4" w:space="0" w:color="000000"/>
              <w:bottom w:val="single" w:sz="4" w:space="0" w:color="000000"/>
            </w:tcBorders>
          </w:tcPr>
          <w:p>
            <w:pPr>
              <w:pStyle w:val="TableParagraph"/>
              <w:rPr>
                <w:sz w:val="16"/>
              </w:rPr>
            </w:pPr>
          </w:p>
        </w:tc>
        <w:tc>
          <w:tcPr>
            <w:tcW w:w="1253" w:type="dxa"/>
            <w:tcBorders>
              <w:top w:val="single" w:sz="4" w:space="0" w:color="000000"/>
              <w:bottom w:val="single" w:sz="8" w:space="0" w:color="000000"/>
            </w:tcBorders>
          </w:tcPr>
          <w:p>
            <w:pPr>
              <w:pStyle w:val="TableParagraph"/>
              <w:spacing w:line="164" w:lineRule="exact" w:before="40"/>
              <w:ind w:left="11"/>
              <w:rPr>
                <w:sz w:val="18"/>
              </w:rPr>
            </w:pPr>
            <w:r>
              <w:rPr>
                <w:spacing w:val="-2"/>
                <w:sz w:val="18"/>
              </w:rPr>
              <w:t>16.30-17.20</w:t>
            </w:r>
          </w:p>
        </w:tc>
        <w:tc>
          <w:tcPr>
            <w:tcW w:w="469" w:type="dxa"/>
            <w:vMerge/>
            <w:tcBorders>
              <w:top w:val="nil"/>
              <w:right w:val="single" w:sz="4" w:space="0" w:color="000000"/>
            </w:tcBorders>
            <w:textDirection w:val="tbRl"/>
          </w:tcPr>
          <w:p>
            <w:pPr>
              <w:rPr>
                <w:sz w:val="2"/>
                <w:szCs w:val="2"/>
              </w:rPr>
            </w:pPr>
          </w:p>
        </w:tc>
      </w:tr>
      <w:tr>
        <w:trPr>
          <w:trHeight w:val="233" w:hRule="atLeast"/>
        </w:trPr>
        <w:tc>
          <w:tcPr>
            <w:tcW w:w="259" w:type="dxa"/>
            <w:tcBorders>
              <w:top w:val="single" w:sz="4" w:space="0" w:color="000000"/>
              <w:left w:val="single" w:sz="8" w:space="0" w:color="000000"/>
              <w:right w:val="single" w:sz="8" w:space="0" w:color="000000"/>
            </w:tcBorders>
          </w:tcPr>
          <w:p>
            <w:pPr>
              <w:pStyle w:val="TableParagraph"/>
              <w:rPr>
                <w:sz w:val="16"/>
              </w:rPr>
            </w:pPr>
          </w:p>
        </w:tc>
        <w:tc>
          <w:tcPr>
            <w:tcW w:w="257" w:type="dxa"/>
            <w:tcBorders>
              <w:top w:val="single" w:sz="4" w:space="0" w:color="000000"/>
              <w:left w:val="single" w:sz="8" w:space="0" w:color="000000"/>
              <w:right w:val="single" w:sz="8" w:space="0" w:color="000000"/>
            </w:tcBorders>
          </w:tcPr>
          <w:p>
            <w:pPr>
              <w:pStyle w:val="TableParagraph"/>
              <w:rPr>
                <w:sz w:val="16"/>
              </w:rPr>
            </w:pPr>
          </w:p>
        </w:tc>
        <w:tc>
          <w:tcPr>
            <w:tcW w:w="259" w:type="dxa"/>
            <w:tcBorders>
              <w:top w:val="single" w:sz="4" w:space="0" w:color="000000"/>
              <w:left w:val="single" w:sz="8" w:space="0" w:color="000000"/>
              <w:right w:val="single" w:sz="8" w:space="0" w:color="000000"/>
            </w:tcBorders>
          </w:tcPr>
          <w:p>
            <w:pPr>
              <w:pStyle w:val="TableParagraph"/>
              <w:rPr>
                <w:sz w:val="16"/>
              </w:rPr>
            </w:pPr>
          </w:p>
        </w:tc>
        <w:tc>
          <w:tcPr>
            <w:tcW w:w="257" w:type="dxa"/>
            <w:tcBorders>
              <w:top w:val="single" w:sz="4" w:space="0" w:color="000000"/>
              <w:left w:val="single" w:sz="8" w:space="0" w:color="000000"/>
              <w:right w:val="single" w:sz="8" w:space="0" w:color="000000"/>
            </w:tcBorders>
          </w:tcPr>
          <w:p>
            <w:pPr>
              <w:pStyle w:val="TableParagraph"/>
              <w:rPr>
                <w:sz w:val="16"/>
              </w:rPr>
            </w:pPr>
          </w:p>
        </w:tc>
        <w:tc>
          <w:tcPr>
            <w:tcW w:w="259" w:type="dxa"/>
            <w:tcBorders>
              <w:top w:val="single" w:sz="4" w:space="0" w:color="000000"/>
              <w:left w:val="single" w:sz="8" w:space="0" w:color="000000"/>
              <w:right w:val="single" w:sz="8" w:space="0" w:color="000000"/>
            </w:tcBorders>
          </w:tcPr>
          <w:p>
            <w:pPr>
              <w:pStyle w:val="TableParagraph"/>
              <w:rPr>
                <w:sz w:val="16"/>
              </w:rPr>
            </w:pPr>
          </w:p>
        </w:tc>
        <w:tc>
          <w:tcPr>
            <w:tcW w:w="257" w:type="dxa"/>
            <w:tcBorders>
              <w:top w:val="single" w:sz="4" w:space="0" w:color="000000"/>
              <w:left w:val="single" w:sz="8" w:space="0" w:color="000000"/>
              <w:right w:val="single" w:sz="8" w:space="0" w:color="000000"/>
            </w:tcBorders>
          </w:tcPr>
          <w:p>
            <w:pPr>
              <w:pStyle w:val="TableParagraph"/>
              <w:rPr>
                <w:sz w:val="16"/>
              </w:rPr>
            </w:pPr>
          </w:p>
        </w:tc>
        <w:tc>
          <w:tcPr>
            <w:tcW w:w="259" w:type="dxa"/>
            <w:tcBorders>
              <w:top w:val="single" w:sz="4" w:space="0" w:color="000000"/>
              <w:left w:val="single" w:sz="8" w:space="0" w:color="000000"/>
              <w:right w:val="single" w:sz="8" w:space="0" w:color="000000"/>
            </w:tcBorders>
          </w:tcPr>
          <w:p>
            <w:pPr>
              <w:pStyle w:val="TableParagraph"/>
              <w:rPr>
                <w:sz w:val="16"/>
              </w:rPr>
            </w:pPr>
          </w:p>
        </w:tc>
        <w:tc>
          <w:tcPr>
            <w:tcW w:w="257" w:type="dxa"/>
            <w:tcBorders>
              <w:top w:val="single" w:sz="4" w:space="0" w:color="000000"/>
              <w:left w:val="single" w:sz="8" w:space="0" w:color="000000"/>
              <w:right w:val="single" w:sz="8" w:space="0" w:color="000000"/>
            </w:tcBorders>
          </w:tcPr>
          <w:p>
            <w:pPr>
              <w:pStyle w:val="TableParagraph"/>
              <w:rPr>
                <w:sz w:val="16"/>
              </w:rPr>
            </w:pPr>
          </w:p>
        </w:tc>
        <w:tc>
          <w:tcPr>
            <w:tcW w:w="259" w:type="dxa"/>
            <w:tcBorders>
              <w:top w:val="single" w:sz="4" w:space="0" w:color="000000"/>
              <w:left w:val="single" w:sz="8" w:space="0" w:color="000000"/>
              <w:right w:val="single" w:sz="8" w:space="0" w:color="000000"/>
            </w:tcBorders>
          </w:tcPr>
          <w:p>
            <w:pPr>
              <w:pStyle w:val="TableParagraph"/>
              <w:rPr>
                <w:sz w:val="16"/>
              </w:rPr>
            </w:pPr>
          </w:p>
        </w:tc>
        <w:tc>
          <w:tcPr>
            <w:tcW w:w="257" w:type="dxa"/>
            <w:tcBorders>
              <w:top w:val="single" w:sz="4" w:space="0" w:color="000000"/>
              <w:left w:val="single" w:sz="8" w:space="0" w:color="000000"/>
              <w:right w:val="single" w:sz="8" w:space="0" w:color="000000"/>
            </w:tcBorders>
          </w:tcPr>
          <w:p>
            <w:pPr>
              <w:pStyle w:val="TableParagraph"/>
              <w:rPr>
                <w:sz w:val="16"/>
              </w:rPr>
            </w:pPr>
          </w:p>
        </w:tc>
        <w:tc>
          <w:tcPr>
            <w:tcW w:w="259" w:type="dxa"/>
            <w:tcBorders>
              <w:top w:val="single" w:sz="4" w:space="0" w:color="000000"/>
              <w:left w:val="single" w:sz="8" w:space="0" w:color="000000"/>
              <w:right w:val="single" w:sz="8" w:space="0" w:color="000000"/>
            </w:tcBorders>
          </w:tcPr>
          <w:p>
            <w:pPr>
              <w:pStyle w:val="TableParagraph"/>
              <w:rPr>
                <w:sz w:val="16"/>
              </w:rPr>
            </w:pPr>
          </w:p>
        </w:tc>
        <w:tc>
          <w:tcPr>
            <w:tcW w:w="257" w:type="dxa"/>
            <w:tcBorders>
              <w:top w:val="single" w:sz="4" w:space="0" w:color="000000"/>
              <w:left w:val="single" w:sz="8" w:space="0" w:color="000000"/>
              <w:right w:val="single" w:sz="8" w:space="0" w:color="000000"/>
            </w:tcBorders>
          </w:tcPr>
          <w:p>
            <w:pPr>
              <w:pStyle w:val="TableParagraph"/>
              <w:rPr>
                <w:sz w:val="16"/>
              </w:rPr>
            </w:pPr>
          </w:p>
        </w:tc>
        <w:tc>
          <w:tcPr>
            <w:tcW w:w="259" w:type="dxa"/>
            <w:tcBorders>
              <w:top w:val="single" w:sz="4" w:space="0" w:color="000000"/>
              <w:left w:val="single" w:sz="8" w:space="0" w:color="000000"/>
              <w:right w:val="single" w:sz="8" w:space="0" w:color="000000"/>
            </w:tcBorders>
          </w:tcPr>
          <w:p>
            <w:pPr>
              <w:pStyle w:val="TableParagraph"/>
              <w:rPr>
                <w:sz w:val="16"/>
              </w:rPr>
            </w:pPr>
          </w:p>
        </w:tc>
        <w:tc>
          <w:tcPr>
            <w:tcW w:w="257" w:type="dxa"/>
            <w:tcBorders>
              <w:top w:val="single" w:sz="4" w:space="0" w:color="000000"/>
              <w:left w:val="single" w:sz="8" w:space="0" w:color="000000"/>
              <w:right w:val="single" w:sz="8" w:space="0" w:color="000000"/>
            </w:tcBorders>
          </w:tcPr>
          <w:p>
            <w:pPr>
              <w:pStyle w:val="TableParagraph"/>
              <w:rPr>
                <w:sz w:val="16"/>
              </w:rPr>
            </w:pPr>
          </w:p>
        </w:tc>
        <w:tc>
          <w:tcPr>
            <w:tcW w:w="259" w:type="dxa"/>
            <w:tcBorders>
              <w:top w:val="single" w:sz="4" w:space="0" w:color="000000"/>
              <w:left w:val="single" w:sz="8" w:space="0" w:color="000000"/>
              <w:right w:val="single" w:sz="8" w:space="0" w:color="000000"/>
            </w:tcBorders>
          </w:tcPr>
          <w:p>
            <w:pPr>
              <w:pStyle w:val="TableParagraph"/>
              <w:rPr>
                <w:sz w:val="16"/>
              </w:rPr>
            </w:pPr>
          </w:p>
        </w:tc>
        <w:tc>
          <w:tcPr>
            <w:tcW w:w="278" w:type="dxa"/>
            <w:tcBorders>
              <w:top w:val="single" w:sz="4" w:space="0" w:color="000000"/>
              <w:left w:val="single" w:sz="8" w:space="0" w:color="000000"/>
              <w:right w:val="single" w:sz="4" w:space="0" w:color="000000"/>
            </w:tcBorders>
          </w:tcPr>
          <w:p>
            <w:pPr>
              <w:pStyle w:val="TableParagraph"/>
              <w:rPr>
                <w:sz w:val="16"/>
              </w:rPr>
            </w:pPr>
          </w:p>
        </w:tc>
        <w:tc>
          <w:tcPr>
            <w:tcW w:w="258" w:type="dxa"/>
            <w:tcBorders>
              <w:top w:val="single" w:sz="4" w:space="0" w:color="000000"/>
              <w:left w:val="single" w:sz="4" w:space="0" w:color="000000"/>
            </w:tcBorders>
          </w:tcPr>
          <w:p>
            <w:pPr>
              <w:pStyle w:val="TableParagraph"/>
              <w:rPr>
                <w:sz w:val="16"/>
              </w:rPr>
            </w:pPr>
          </w:p>
        </w:tc>
        <w:tc>
          <w:tcPr>
            <w:tcW w:w="1253" w:type="dxa"/>
            <w:tcBorders>
              <w:top w:val="single" w:sz="8" w:space="0" w:color="000000"/>
            </w:tcBorders>
          </w:tcPr>
          <w:p>
            <w:pPr>
              <w:pStyle w:val="TableParagraph"/>
              <w:spacing w:line="171" w:lineRule="exact" w:before="42"/>
              <w:ind w:left="11"/>
              <w:rPr>
                <w:sz w:val="18"/>
              </w:rPr>
            </w:pPr>
            <w:r>
              <w:rPr>
                <w:spacing w:val="-2"/>
                <w:sz w:val="18"/>
              </w:rPr>
              <w:t>17.30-18.20</w:t>
            </w:r>
          </w:p>
        </w:tc>
        <w:tc>
          <w:tcPr>
            <w:tcW w:w="469" w:type="dxa"/>
            <w:vMerge/>
            <w:tcBorders>
              <w:top w:val="nil"/>
              <w:right w:val="single" w:sz="4" w:space="0" w:color="000000"/>
            </w:tcBorders>
            <w:textDirection w:val="tbRl"/>
          </w:tcPr>
          <w:p>
            <w:pPr>
              <w:rPr>
                <w:sz w:val="2"/>
                <w:szCs w:val="2"/>
              </w:rPr>
            </w:pPr>
          </w:p>
        </w:tc>
      </w:tr>
      <w:tr>
        <w:trPr>
          <w:trHeight w:val="233" w:hRule="atLeast"/>
        </w:trPr>
        <w:tc>
          <w:tcPr>
            <w:tcW w:w="259" w:type="dxa"/>
            <w:tcBorders>
              <w:left w:val="single" w:sz="8" w:space="0" w:color="000000"/>
              <w:bottom w:val="single" w:sz="4" w:space="0" w:color="000000"/>
              <w:right w:val="single" w:sz="8" w:space="0" w:color="000000"/>
            </w:tcBorders>
          </w:tcPr>
          <w:p>
            <w:pPr>
              <w:pStyle w:val="TableParagraph"/>
              <w:rPr>
                <w:sz w:val="16"/>
              </w:rPr>
            </w:pPr>
          </w:p>
        </w:tc>
        <w:tc>
          <w:tcPr>
            <w:tcW w:w="257" w:type="dxa"/>
            <w:tcBorders>
              <w:left w:val="single" w:sz="8" w:space="0" w:color="000000"/>
              <w:bottom w:val="single" w:sz="4" w:space="0" w:color="000000"/>
              <w:right w:val="single" w:sz="8" w:space="0" w:color="000000"/>
            </w:tcBorders>
          </w:tcPr>
          <w:p>
            <w:pPr>
              <w:pStyle w:val="TableParagraph"/>
              <w:rPr>
                <w:sz w:val="16"/>
              </w:rPr>
            </w:pPr>
          </w:p>
        </w:tc>
        <w:tc>
          <w:tcPr>
            <w:tcW w:w="259" w:type="dxa"/>
            <w:tcBorders>
              <w:left w:val="single" w:sz="8" w:space="0" w:color="000000"/>
              <w:bottom w:val="single" w:sz="4" w:space="0" w:color="000000"/>
              <w:right w:val="single" w:sz="8" w:space="0" w:color="000000"/>
            </w:tcBorders>
          </w:tcPr>
          <w:p>
            <w:pPr>
              <w:pStyle w:val="TableParagraph"/>
              <w:rPr>
                <w:sz w:val="16"/>
              </w:rPr>
            </w:pPr>
          </w:p>
        </w:tc>
        <w:tc>
          <w:tcPr>
            <w:tcW w:w="257" w:type="dxa"/>
            <w:tcBorders>
              <w:left w:val="single" w:sz="8" w:space="0" w:color="000000"/>
              <w:bottom w:val="single" w:sz="4" w:space="0" w:color="000000"/>
              <w:right w:val="single" w:sz="8" w:space="0" w:color="000000"/>
            </w:tcBorders>
          </w:tcPr>
          <w:p>
            <w:pPr>
              <w:pStyle w:val="TableParagraph"/>
              <w:rPr>
                <w:sz w:val="16"/>
              </w:rPr>
            </w:pPr>
          </w:p>
        </w:tc>
        <w:tc>
          <w:tcPr>
            <w:tcW w:w="259" w:type="dxa"/>
            <w:tcBorders>
              <w:left w:val="single" w:sz="8" w:space="0" w:color="000000"/>
              <w:bottom w:val="single" w:sz="4" w:space="0" w:color="000000"/>
              <w:right w:val="single" w:sz="8" w:space="0" w:color="000000"/>
            </w:tcBorders>
          </w:tcPr>
          <w:p>
            <w:pPr>
              <w:pStyle w:val="TableParagraph"/>
              <w:rPr>
                <w:sz w:val="16"/>
              </w:rPr>
            </w:pPr>
          </w:p>
        </w:tc>
        <w:tc>
          <w:tcPr>
            <w:tcW w:w="257" w:type="dxa"/>
            <w:tcBorders>
              <w:left w:val="single" w:sz="8" w:space="0" w:color="000000"/>
              <w:bottom w:val="single" w:sz="4" w:space="0" w:color="000000"/>
              <w:right w:val="single" w:sz="8" w:space="0" w:color="000000"/>
            </w:tcBorders>
          </w:tcPr>
          <w:p>
            <w:pPr>
              <w:pStyle w:val="TableParagraph"/>
              <w:rPr>
                <w:sz w:val="16"/>
              </w:rPr>
            </w:pPr>
          </w:p>
        </w:tc>
        <w:tc>
          <w:tcPr>
            <w:tcW w:w="259" w:type="dxa"/>
            <w:tcBorders>
              <w:left w:val="single" w:sz="8" w:space="0" w:color="000000"/>
              <w:bottom w:val="single" w:sz="4" w:space="0" w:color="000000"/>
              <w:right w:val="single" w:sz="8" w:space="0" w:color="000000"/>
            </w:tcBorders>
          </w:tcPr>
          <w:p>
            <w:pPr>
              <w:pStyle w:val="TableParagraph"/>
              <w:rPr>
                <w:sz w:val="16"/>
              </w:rPr>
            </w:pPr>
          </w:p>
        </w:tc>
        <w:tc>
          <w:tcPr>
            <w:tcW w:w="257" w:type="dxa"/>
            <w:tcBorders>
              <w:left w:val="single" w:sz="8" w:space="0" w:color="000000"/>
              <w:bottom w:val="single" w:sz="4" w:space="0" w:color="000000"/>
              <w:right w:val="single" w:sz="8" w:space="0" w:color="000000"/>
            </w:tcBorders>
          </w:tcPr>
          <w:p>
            <w:pPr>
              <w:pStyle w:val="TableParagraph"/>
              <w:rPr>
                <w:sz w:val="16"/>
              </w:rPr>
            </w:pPr>
          </w:p>
        </w:tc>
        <w:tc>
          <w:tcPr>
            <w:tcW w:w="259" w:type="dxa"/>
            <w:tcBorders>
              <w:left w:val="single" w:sz="8" w:space="0" w:color="000000"/>
              <w:bottom w:val="single" w:sz="4" w:space="0" w:color="000000"/>
              <w:right w:val="single" w:sz="8" w:space="0" w:color="000000"/>
            </w:tcBorders>
          </w:tcPr>
          <w:p>
            <w:pPr>
              <w:pStyle w:val="TableParagraph"/>
              <w:rPr>
                <w:sz w:val="16"/>
              </w:rPr>
            </w:pPr>
          </w:p>
        </w:tc>
        <w:tc>
          <w:tcPr>
            <w:tcW w:w="257" w:type="dxa"/>
            <w:tcBorders>
              <w:left w:val="single" w:sz="8" w:space="0" w:color="000000"/>
              <w:bottom w:val="single" w:sz="4" w:space="0" w:color="000000"/>
              <w:right w:val="single" w:sz="8" w:space="0" w:color="000000"/>
            </w:tcBorders>
          </w:tcPr>
          <w:p>
            <w:pPr>
              <w:pStyle w:val="TableParagraph"/>
              <w:rPr>
                <w:sz w:val="16"/>
              </w:rPr>
            </w:pPr>
          </w:p>
        </w:tc>
        <w:tc>
          <w:tcPr>
            <w:tcW w:w="259" w:type="dxa"/>
            <w:tcBorders>
              <w:left w:val="single" w:sz="8" w:space="0" w:color="000000"/>
              <w:bottom w:val="single" w:sz="4" w:space="0" w:color="000000"/>
              <w:right w:val="single" w:sz="8" w:space="0" w:color="000000"/>
            </w:tcBorders>
          </w:tcPr>
          <w:p>
            <w:pPr>
              <w:pStyle w:val="TableParagraph"/>
              <w:rPr>
                <w:sz w:val="16"/>
              </w:rPr>
            </w:pPr>
          </w:p>
        </w:tc>
        <w:tc>
          <w:tcPr>
            <w:tcW w:w="257" w:type="dxa"/>
            <w:tcBorders>
              <w:left w:val="single" w:sz="8" w:space="0" w:color="000000"/>
              <w:bottom w:val="single" w:sz="4" w:space="0" w:color="000000"/>
              <w:right w:val="single" w:sz="8" w:space="0" w:color="000000"/>
            </w:tcBorders>
          </w:tcPr>
          <w:p>
            <w:pPr>
              <w:pStyle w:val="TableParagraph"/>
              <w:rPr>
                <w:sz w:val="16"/>
              </w:rPr>
            </w:pPr>
          </w:p>
        </w:tc>
        <w:tc>
          <w:tcPr>
            <w:tcW w:w="259" w:type="dxa"/>
            <w:tcBorders>
              <w:left w:val="single" w:sz="8" w:space="0" w:color="000000"/>
              <w:bottom w:val="single" w:sz="4" w:space="0" w:color="000000"/>
              <w:right w:val="single" w:sz="8" w:space="0" w:color="000000"/>
            </w:tcBorders>
          </w:tcPr>
          <w:p>
            <w:pPr>
              <w:pStyle w:val="TableParagraph"/>
              <w:rPr>
                <w:sz w:val="16"/>
              </w:rPr>
            </w:pPr>
          </w:p>
        </w:tc>
        <w:tc>
          <w:tcPr>
            <w:tcW w:w="257" w:type="dxa"/>
            <w:tcBorders>
              <w:left w:val="single" w:sz="8" w:space="0" w:color="000000"/>
              <w:bottom w:val="single" w:sz="4" w:space="0" w:color="000000"/>
              <w:right w:val="single" w:sz="8" w:space="0" w:color="000000"/>
            </w:tcBorders>
          </w:tcPr>
          <w:p>
            <w:pPr>
              <w:pStyle w:val="TableParagraph"/>
              <w:rPr>
                <w:sz w:val="16"/>
              </w:rPr>
            </w:pPr>
          </w:p>
        </w:tc>
        <w:tc>
          <w:tcPr>
            <w:tcW w:w="259" w:type="dxa"/>
            <w:tcBorders>
              <w:left w:val="single" w:sz="8" w:space="0" w:color="000000"/>
              <w:bottom w:val="single" w:sz="4" w:space="0" w:color="000000"/>
              <w:right w:val="single" w:sz="8" w:space="0" w:color="000000"/>
            </w:tcBorders>
          </w:tcPr>
          <w:p>
            <w:pPr>
              <w:pStyle w:val="TableParagraph"/>
              <w:rPr>
                <w:sz w:val="16"/>
              </w:rPr>
            </w:pPr>
          </w:p>
        </w:tc>
        <w:tc>
          <w:tcPr>
            <w:tcW w:w="278" w:type="dxa"/>
            <w:tcBorders>
              <w:left w:val="single" w:sz="8" w:space="0" w:color="000000"/>
              <w:bottom w:val="single" w:sz="4" w:space="0" w:color="000000"/>
              <w:right w:val="single" w:sz="4" w:space="0" w:color="000000"/>
            </w:tcBorders>
          </w:tcPr>
          <w:p>
            <w:pPr>
              <w:pStyle w:val="TableParagraph"/>
              <w:rPr>
                <w:sz w:val="16"/>
              </w:rPr>
            </w:pPr>
          </w:p>
        </w:tc>
        <w:tc>
          <w:tcPr>
            <w:tcW w:w="258" w:type="dxa"/>
            <w:tcBorders>
              <w:left w:val="single" w:sz="4" w:space="0" w:color="000000"/>
              <w:bottom w:val="single" w:sz="4" w:space="0" w:color="000000"/>
            </w:tcBorders>
          </w:tcPr>
          <w:p>
            <w:pPr>
              <w:pStyle w:val="TableParagraph"/>
              <w:rPr>
                <w:sz w:val="16"/>
              </w:rPr>
            </w:pPr>
          </w:p>
        </w:tc>
        <w:tc>
          <w:tcPr>
            <w:tcW w:w="1253" w:type="dxa"/>
            <w:tcBorders>
              <w:bottom w:val="single" w:sz="4" w:space="0" w:color="000000"/>
            </w:tcBorders>
          </w:tcPr>
          <w:p>
            <w:pPr>
              <w:pStyle w:val="TableParagraph"/>
              <w:spacing w:line="167" w:lineRule="exact" w:before="47"/>
              <w:ind w:left="11"/>
              <w:rPr>
                <w:sz w:val="18"/>
              </w:rPr>
            </w:pPr>
            <w:r>
              <w:rPr>
                <w:sz w:val="18"/>
              </w:rPr>
              <w:t>8.30-</w:t>
            </w:r>
            <w:r>
              <w:rPr>
                <w:spacing w:val="-4"/>
                <w:sz w:val="18"/>
              </w:rPr>
              <w:t>9.20</w:t>
            </w:r>
          </w:p>
        </w:tc>
        <w:tc>
          <w:tcPr>
            <w:tcW w:w="469" w:type="dxa"/>
            <w:vMerge w:val="restart"/>
            <w:tcBorders>
              <w:right w:val="single" w:sz="4" w:space="0" w:color="000000"/>
            </w:tcBorders>
            <w:textDirection w:val="tbRl"/>
          </w:tcPr>
          <w:p>
            <w:pPr>
              <w:pStyle w:val="TableParagraph"/>
              <w:spacing w:before="52"/>
              <w:ind w:left="620"/>
              <w:rPr>
                <w:b/>
                <w:sz w:val="24"/>
              </w:rPr>
            </w:pPr>
            <w:r>
              <w:rPr>
                <w:b/>
                <w:spacing w:val="-2"/>
                <w:sz w:val="24"/>
              </w:rPr>
              <w:t>БЕЙСЕНБІ</w:t>
            </w:r>
          </w:p>
        </w:tc>
      </w:tr>
      <w:tr>
        <w:trPr>
          <w:trHeight w:val="222" w:hRule="atLeast"/>
        </w:trPr>
        <w:tc>
          <w:tcPr>
            <w:tcW w:w="259" w:type="dxa"/>
            <w:tcBorders>
              <w:top w:val="single" w:sz="4" w:space="0" w:color="000000"/>
              <w:left w:val="single" w:sz="8" w:space="0" w:color="000000"/>
              <w:bottom w:val="single" w:sz="4" w:space="0" w:color="000000"/>
              <w:right w:val="single" w:sz="8" w:space="0" w:color="000000"/>
            </w:tcBorders>
          </w:tcPr>
          <w:p>
            <w:pPr>
              <w:pStyle w:val="TableParagraph"/>
              <w:rPr>
                <w:sz w:val="14"/>
              </w:rPr>
            </w:pPr>
          </w:p>
        </w:tc>
        <w:tc>
          <w:tcPr>
            <w:tcW w:w="257" w:type="dxa"/>
            <w:tcBorders>
              <w:top w:val="single" w:sz="4" w:space="0" w:color="000000"/>
              <w:left w:val="single" w:sz="8" w:space="0" w:color="000000"/>
              <w:bottom w:val="single" w:sz="4" w:space="0" w:color="000000"/>
              <w:right w:val="single" w:sz="8" w:space="0" w:color="000000"/>
            </w:tcBorders>
          </w:tcPr>
          <w:p>
            <w:pPr>
              <w:pStyle w:val="TableParagraph"/>
              <w:rPr>
                <w:sz w:val="14"/>
              </w:rPr>
            </w:pPr>
          </w:p>
        </w:tc>
        <w:tc>
          <w:tcPr>
            <w:tcW w:w="259" w:type="dxa"/>
            <w:tcBorders>
              <w:top w:val="single" w:sz="4" w:space="0" w:color="000000"/>
              <w:left w:val="single" w:sz="8" w:space="0" w:color="000000"/>
              <w:bottom w:val="single" w:sz="4" w:space="0" w:color="000000"/>
              <w:right w:val="single" w:sz="8" w:space="0" w:color="000000"/>
            </w:tcBorders>
          </w:tcPr>
          <w:p>
            <w:pPr>
              <w:pStyle w:val="TableParagraph"/>
              <w:rPr>
                <w:sz w:val="14"/>
              </w:rPr>
            </w:pPr>
          </w:p>
        </w:tc>
        <w:tc>
          <w:tcPr>
            <w:tcW w:w="257" w:type="dxa"/>
            <w:tcBorders>
              <w:top w:val="single" w:sz="4" w:space="0" w:color="000000"/>
              <w:left w:val="single" w:sz="8" w:space="0" w:color="000000"/>
              <w:bottom w:val="single" w:sz="4" w:space="0" w:color="000000"/>
              <w:right w:val="single" w:sz="8" w:space="0" w:color="000000"/>
            </w:tcBorders>
          </w:tcPr>
          <w:p>
            <w:pPr>
              <w:pStyle w:val="TableParagraph"/>
              <w:rPr>
                <w:sz w:val="14"/>
              </w:rPr>
            </w:pPr>
          </w:p>
        </w:tc>
        <w:tc>
          <w:tcPr>
            <w:tcW w:w="259" w:type="dxa"/>
            <w:tcBorders>
              <w:top w:val="single" w:sz="4" w:space="0" w:color="000000"/>
              <w:left w:val="single" w:sz="8" w:space="0" w:color="000000"/>
              <w:bottom w:val="single" w:sz="4" w:space="0" w:color="000000"/>
              <w:right w:val="single" w:sz="8" w:space="0" w:color="000000"/>
            </w:tcBorders>
          </w:tcPr>
          <w:p>
            <w:pPr>
              <w:pStyle w:val="TableParagraph"/>
              <w:rPr>
                <w:sz w:val="14"/>
              </w:rPr>
            </w:pPr>
          </w:p>
        </w:tc>
        <w:tc>
          <w:tcPr>
            <w:tcW w:w="257" w:type="dxa"/>
            <w:tcBorders>
              <w:top w:val="single" w:sz="4" w:space="0" w:color="000000"/>
              <w:left w:val="single" w:sz="8" w:space="0" w:color="000000"/>
              <w:bottom w:val="single" w:sz="4" w:space="0" w:color="000000"/>
              <w:right w:val="single" w:sz="8" w:space="0" w:color="000000"/>
            </w:tcBorders>
          </w:tcPr>
          <w:p>
            <w:pPr>
              <w:pStyle w:val="TableParagraph"/>
              <w:rPr>
                <w:sz w:val="14"/>
              </w:rPr>
            </w:pPr>
          </w:p>
        </w:tc>
        <w:tc>
          <w:tcPr>
            <w:tcW w:w="259" w:type="dxa"/>
            <w:tcBorders>
              <w:top w:val="single" w:sz="4" w:space="0" w:color="000000"/>
              <w:left w:val="single" w:sz="8" w:space="0" w:color="000000"/>
              <w:bottom w:val="single" w:sz="4" w:space="0" w:color="000000"/>
              <w:right w:val="single" w:sz="8" w:space="0" w:color="000000"/>
            </w:tcBorders>
          </w:tcPr>
          <w:p>
            <w:pPr>
              <w:pStyle w:val="TableParagraph"/>
              <w:rPr>
                <w:sz w:val="14"/>
              </w:rPr>
            </w:pPr>
          </w:p>
        </w:tc>
        <w:tc>
          <w:tcPr>
            <w:tcW w:w="257" w:type="dxa"/>
            <w:tcBorders>
              <w:top w:val="single" w:sz="4" w:space="0" w:color="000000"/>
              <w:left w:val="single" w:sz="8" w:space="0" w:color="000000"/>
              <w:bottom w:val="single" w:sz="4" w:space="0" w:color="000000"/>
              <w:right w:val="single" w:sz="8" w:space="0" w:color="000000"/>
            </w:tcBorders>
          </w:tcPr>
          <w:p>
            <w:pPr>
              <w:pStyle w:val="TableParagraph"/>
              <w:rPr>
                <w:sz w:val="14"/>
              </w:rPr>
            </w:pPr>
          </w:p>
        </w:tc>
        <w:tc>
          <w:tcPr>
            <w:tcW w:w="259" w:type="dxa"/>
            <w:tcBorders>
              <w:top w:val="single" w:sz="4" w:space="0" w:color="000000"/>
              <w:left w:val="single" w:sz="8" w:space="0" w:color="000000"/>
              <w:bottom w:val="single" w:sz="4" w:space="0" w:color="000000"/>
              <w:right w:val="single" w:sz="8" w:space="0" w:color="000000"/>
            </w:tcBorders>
          </w:tcPr>
          <w:p>
            <w:pPr>
              <w:pStyle w:val="TableParagraph"/>
              <w:rPr>
                <w:sz w:val="14"/>
              </w:rPr>
            </w:pPr>
          </w:p>
        </w:tc>
        <w:tc>
          <w:tcPr>
            <w:tcW w:w="257" w:type="dxa"/>
            <w:tcBorders>
              <w:top w:val="single" w:sz="4" w:space="0" w:color="000000"/>
              <w:left w:val="single" w:sz="8" w:space="0" w:color="000000"/>
              <w:bottom w:val="single" w:sz="4" w:space="0" w:color="000000"/>
              <w:right w:val="single" w:sz="8" w:space="0" w:color="000000"/>
            </w:tcBorders>
          </w:tcPr>
          <w:p>
            <w:pPr>
              <w:pStyle w:val="TableParagraph"/>
              <w:rPr>
                <w:sz w:val="14"/>
              </w:rPr>
            </w:pPr>
          </w:p>
        </w:tc>
        <w:tc>
          <w:tcPr>
            <w:tcW w:w="259" w:type="dxa"/>
            <w:tcBorders>
              <w:top w:val="single" w:sz="4" w:space="0" w:color="000000"/>
              <w:left w:val="single" w:sz="8" w:space="0" w:color="000000"/>
              <w:bottom w:val="single" w:sz="4" w:space="0" w:color="000000"/>
              <w:right w:val="single" w:sz="8" w:space="0" w:color="000000"/>
            </w:tcBorders>
          </w:tcPr>
          <w:p>
            <w:pPr>
              <w:pStyle w:val="TableParagraph"/>
              <w:rPr>
                <w:sz w:val="14"/>
              </w:rPr>
            </w:pPr>
          </w:p>
        </w:tc>
        <w:tc>
          <w:tcPr>
            <w:tcW w:w="257" w:type="dxa"/>
            <w:tcBorders>
              <w:top w:val="single" w:sz="4" w:space="0" w:color="000000"/>
              <w:left w:val="single" w:sz="8" w:space="0" w:color="000000"/>
              <w:bottom w:val="single" w:sz="4" w:space="0" w:color="000000"/>
              <w:right w:val="single" w:sz="8" w:space="0" w:color="000000"/>
            </w:tcBorders>
          </w:tcPr>
          <w:p>
            <w:pPr>
              <w:pStyle w:val="TableParagraph"/>
              <w:rPr>
                <w:sz w:val="14"/>
              </w:rPr>
            </w:pPr>
          </w:p>
        </w:tc>
        <w:tc>
          <w:tcPr>
            <w:tcW w:w="259" w:type="dxa"/>
            <w:tcBorders>
              <w:top w:val="single" w:sz="4" w:space="0" w:color="000000"/>
              <w:left w:val="single" w:sz="8" w:space="0" w:color="000000"/>
              <w:bottom w:val="single" w:sz="4" w:space="0" w:color="000000"/>
              <w:right w:val="single" w:sz="8" w:space="0" w:color="000000"/>
            </w:tcBorders>
          </w:tcPr>
          <w:p>
            <w:pPr>
              <w:pStyle w:val="TableParagraph"/>
              <w:rPr>
                <w:sz w:val="14"/>
              </w:rPr>
            </w:pPr>
          </w:p>
        </w:tc>
        <w:tc>
          <w:tcPr>
            <w:tcW w:w="257" w:type="dxa"/>
            <w:tcBorders>
              <w:top w:val="single" w:sz="4" w:space="0" w:color="000000"/>
              <w:left w:val="single" w:sz="8" w:space="0" w:color="000000"/>
              <w:bottom w:val="single" w:sz="4" w:space="0" w:color="000000"/>
              <w:right w:val="single" w:sz="8" w:space="0" w:color="000000"/>
            </w:tcBorders>
          </w:tcPr>
          <w:p>
            <w:pPr>
              <w:pStyle w:val="TableParagraph"/>
              <w:rPr>
                <w:sz w:val="14"/>
              </w:rPr>
            </w:pPr>
          </w:p>
        </w:tc>
        <w:tc>
          <w:tcPr>
            <w:tcW w:w="259" w:type="dxa"/>
            <w:tcBorders>
              <w:top w:val="single" w:sz="4" w:space="0" w:color="000000"/>
              <w:left w:val="single" w:sz="8" w:space="0" w:color="000000"/>
              <w:bottom w:val="single" w:sz="4" w:space="0" w:color="000000"/>
              <w:right w:val="single" w:sz="8" w:space="0" w:color="000000"/>
            </w:tcBorders>
          </w:tcPr>
          <w:p>
            <w:pPr>
              <w:pStyle w:val="TableParagraph"/>
              <w:rPr>
                <w:sz w:val="14"/>
              </w:rPr>
            </w:pPr>
          </w:p>
        </w:tc>
        <w:tc>
          <w:tcPr>
            <w:tcW w:w="278" w:type="dxa"/>
            <w:tcBorders>
              <w:top w:val="single" w:sz="4" w:space="0" w:color="000000"/>
              <w:left w:val="single" w:sz="8" w:space="0" w:color="000000"/>
              <w:bottom w:val="single" w:sz="4" w:space="0" w:color="000000"/>
              <w:right w:val="single" w:sz="4" w:space="0" w:color="000000"/>
            </w:tcBorders>
          </w:tcPr>
          <w:p>
            <w:pPr>
              <w:pStyle w:val="TableParagraph"/>
              <w:rPr>
                <w:sz w:val="14"/>
              </w:rPr>
            </w:pPr>
          </w:p>
        </w:tc>
        <w:tc>
          <w:tcPr>
            <w:tcW w:w="258" w:type="dxa"/>
            <w:tcBorders>
              <w:top w:val="single" w:sz="4" w:space="0" w:color="000000"/>
              <w:left w:val="single" w:sz="4" w:space="0" w:color="000000"/>
              <w:bottom w:val="single" w:sz="4" w:space="0" w:color="000000"/>
            </w:tcBorders>
          </w:tcPr>
          <w:p>
            <w:pPr>
              <w:pStyle w:val="TableParagraph"/>
              <w:rPr>
                <w:sz w:val="14"/>
              </w:rPr>
            </w:pPr>
          </w:p>
        </w:tc>
        <w:tc>
          <w:tcPr>
            <w:tcW w:w="1253" w:type="dxa"/>
            <w:tcBorders>
              <w:top w:val="single" w:sz="4" w:space="0" w:color="000000"/>
              <w:bottom w:val="single" w:sz="4" w:space="0" w:color="000000"/>
            </w:tcBorders>
          </w:tcPr>
          <w:p>
            <w:pPr>
              <w:pStyle w:val="TableParagraph"/>
              <w:spacing w:line="162" w:lineRule="exact" w:before="40"/>
              <w:ind w:left="11"/>
              <w:rPr>
                <w:sz w:val="18"/>
              </w:rPr>
            </w:pPr>
            <w:r>
              <w:rPr>
                <w:sz w:val="18"/>
              </w:rPr>
              <w:t>9.30-</w:t>
            </w:r>
            <w:r>
              <w:rPr>
                <w:spacing w:val="-2"/>
                <w:sz w:val="18"/>
              </w:rPr>
              <w:t>10.20</w:t>
            </w:r>
          </w:p>
        </w:tc>
        <w:tc>
          <w:tcPr>
            <w:tcW w:w="469" w:type="dxa"/>
            <w:vMerge/>
            <w:tcBorders>
              <w:top w:val="nil"/>
              <w:right w:val="single" w:sz="4" w:space="0" w:color="000000"/>
            </w:tcBorders>
            <w:textDirection w:val="tbRl"/>
          </w:tcPr>
          <w:p>
            <w:pPr>
              <w:rPr>
                <w:sz w:val="2"/>
                <w:szCs w:val="2"/>
              </w:rPr>
            </w:pPr>
          </w:p>
        </w:tc>
      </w:tr>
      <w:tr>
        <w:trPr>
          <w:trHeight w:val="224" w:hRule="atLeast"/>
        </w:trPr>
        <w:tc>
          <w:tcPr>
            <w:tcW w:w="259" w:type="dxa"/>
            <w:tcBorders>
              <w:top w:val="single" w:sz="4" w:space="0" w:color="000000"/>
              <w:left w:val="single" w:sz="8" w:space="0" w:color="000000"/>
              <w:bottom w:val="single" w:sz="4" w:space="0" w:color="000000"/>
              <w:right w:val="single" w:sz="8" w:space="0" w:color="000000"/>
            </w:tcBorders>
          </w:tcPr>
          <w:p>
            <w:pPr>
              <w:pStyle w:val="TableParagraph"/>
              <w:rPr>
                <w:sz w:val="16"/>
              </w:rPr>
            </w:pPr>
          </w:p>
        </w:tc>
        <w:tc>
          <w:tcPr>
            <w:tcW w:w="257" w:type="dxa"/>
            <w:tcBorders>
              <w:top w:val="single" w:sz="4" w:space="0" w:color="000000"/>
              <w:left w:val="single" w:sz="8" w:space="0" w:color="000000"/>
              <w:bottom w:val="single" w:sz="4" w:space="0" w:color="000000"/>
              <w:right w:val="single" w:sz="8" w:space="0" w:color="000000"/>
            </w:tcBorders>
          </w:tcPr>
          <w:p>
            <w:pPr>
              <w:pStyle w:val="TableParagraph"/>
              <w:rPr>
                <w:sz w:val="16"/>
              </w:rPr>
            </w:pPr>
          </w:p>
        </w:tc>
        <w:tc>
          <w:tcPr>
            <w:tcW w:w="259" w:type="dxa"/>
            <w:tcBorders>
              <w:top w:val="single" w:sz="4" w:space="0" w:color="000000"/>
              <w:left w:val="single" w:sz="8" w:space="0" w:color="000000"/>
              <w:bottom w:val="single" w:sz="4" w:space="0" w:color="000000"/>
              <w:right w:val="single" w:sz="8" w:space="0" w:color="000000"/>
            </w:tcBorders>
          </w:tcPr>
          <w:p>
            <w:pPr>
              <w:pStyle w:val="TableParagraph"/>
              <w:rPr>
                <w:sz w:val="16"/>
              </w:rPr>
            </w:pPr>
          </w:p>
        </w:tc>
        <w:tc>
          <w:tcPr>
            <w:tcW w:w="257" w:type="dxa"/>
            <w:tcBorders>
              <w:top w:val="single" w:sz="4" w:space="0" w:color="000000"/>
              <w:left w:val="single" w:sz="8" w:space="0" w:color="000000"/>
              <w:bottom w:val="single" w:sz="4" w:space="0" w:color="000000"/>
              <w:right w:val="single" w:sz="8" w:space="0" w:color="000000"/>
            </w:tcBorders>
          </w:tcPr>
          <w:p>
            <w:pPr>
              <w:pStyle w:val="TableParagraph"/>
              <w:rPr>
                <w:sz w:val="16"/>
              </w:rPr>
            </w:pPr>
          </w:p>
        </w:tc>
        <w:tc>
          <w:tcPr>
            <w:tcW w:w="259" w:type="dxa"/>
            <w:tcBorders>
              <w:top w:val="single" w:sz="4" w:space="0" w:color="000000"/>
              <w:left w:val="single" w:sz="8" w:space="0" w:color="000000"/>
              <w:bottom w:val="single" w:sz="4" w:space="0" w:color="000000"/>
              <w:right w:val="single" w:sz="8" w:space="0" w:color="000000"/>
            </w:tcBorders>
          </w:tcPr>
          <w:p>
            <w:pPr>
              <w:pStyle w:val="TableParagraph"/>
              <w:rPr>
                <w:sz w:val="16"/>
              </w:rPr>
            </w:pPr>
          </w:p>
        </w:tc>
        <w:tc>
          <w:tcPr>
            <w:tcW w:w="257" w:type="dxa"/>
            <w:tcBorders>
              <w:top w:val="single" w:sz="4" w:space="0" w:color="000000"/>
              <w:left w:val="single" w:sz="8" w:space="0" w:color="000000"/>
              <w:bottom w:val="single" w:sz="4" w:space="0" w:color="000000"/>
              <w:right w:val="single" w:sz="8" w:space="0" w:color="000000"/>
            </w:tcBorders>
          </w:tcPr>
          <w:p>
            <w:pPr>
              <w:pStyle w:val="TableParagraph"/>
              <w:rPr>
                <w:sz w:val="16"/>
              </w:rPr>
            </w:pPr>
          </w:p>
        </w:tc>
        <w:tc>
          <w:tcPr>
            <w:tcW w:w="259" w:type="dxa"/>
            <w:tcBorders>
              <w:top w:val="single" w:sz="4" w:space="0" w:color="000000"/>
              <w:left w:val="single" w:sz="8" w:space="0" w:color="000000"/>
              <w:bottom w:val="single" w:sz="4" w:space="0" w:color="000000"/>
              <w:right w:val="single" w:sz="8" w:space="0" w:color="000000"/>
            </w:tcBorders>
          </w:tcPr>
          <w:p>
            <w:pPr>
              <w:pStyle w:val="TableParagraph"/>
              <w:rPr>
                <w:sz w:val="16"/>
              </w:rPr>
            </w:pPr>
          </w:p>
        </w:tc>
        <w:tc>
          <w:tcPr>
            <w:tcW w:w="257" w:type="dxa"/>
            <w:tcBorders>
              <w:top w:val="single" w:sz="4" w:space="0" w:color="000000"/>
              <w:left w:val="single" w:sz="8" w:space="0" w:color="000000"/>
              <w:bottom w:val="single" w:sz="4" w:space="0" w:color="000000"/>
              <w:right w:val="single" w:sz="8" w:space="0" w:color="000000"/>
            </w:tcBorders>
          </w:tcPr>
          <w:p>
            <w:pPr>
              <w:pStyle w:val="TableParagraph"/>
              <w:rPr>
                <w:sz w:val="16"/>
              </w:rPr>
            </w:pPr>
          </w:p>
        </w:tc>
        <w:tc>
          <w:tcPr>
            <w:tcW w:w="259" w:type="dxa"/>
            <w:tcBorders>
              <w:top w:val="single" w:sz="4" w:space="0" w:color="000000"/>
              <w:left w:val="single" w:sz="8" w:space="0" w:color="000000"/>
              <w:bottom w:val="single" w:sz="4" w:space="0" w:color="000000"/>
              <w:right w:val="single" w:sz="8" w:space="0" w:color="000000"/>
            </w:tcBorders>
          </w:tcPr>
          <w:p>
            <w:pPr>
              <w:pStyle w:val="TableParagraph"/>
              <w:rPr>
                <w:sz w:val="16"/>
              </w:rPr>
            </w:pPr>
          </w:p>
        </w:tc>
        <w:tc>
          <w:tcPr>
            <w:tcW w:w="257" w:type="dxa"/>
            <w:tcBorders>
              <w:top w:val="single" w:sz="4" w:space="0" w:color="000000"/>
              <w:left w:val="single" w:sz="8" w:space="0" w:color="000000"/>
              <w:bottom w:val="single" w:sz="4" w:space="0" w:color="000000"/>
              <w:right w:val="single" w:sz="8" w:space="0" w:color="000000"/>
            </w:tcBorders>
          </w:tcPr>
          <w:p>
            <w:pPr>
              <w:pStyle w:val="TableParagraph"/>
              <w:rPr>
                <w:sz w:val="16"/>
              </w:rPr>
            </w:pPr>
          </w:p>
        </w:tc>
        <w:tc>
          <w:tcPr>
            <w:tcW w:w="259" w:type="dxa"/>
            <w:tcBorders>
              <w:top w:val="single" w:sz="4" w:space="0" w:color="000000"/>
              <w:left w:val="single" w:sz="8" w:space="0" w:color="000000"/>
              <w:bottom w:val="single" w:sz="4" w:space="0" w:color="000000"/>
              <w:right w:val="single" w:sz="8" w:space="0" w:color="000000"/>
            </w:tcBorders>
          </w:tcPr>
          <w:p>
            <w:pPr>
              <w:pStyle w:val="TableParagraph"/>
              <w:rPr>
                <w:sz w:val="16"/>
              </w:rPr>
            </w:pPr>
          </w:p>
        </w:tc>
        <w:tc>
          <w:tcPr>
            <w:tcW w:w="257" w:type="dxa"/>
            <w:tcBorders>
              <w:top w:val="single" w:sz="4" w:space="0" w:color="000000"/>
              <w:left w:val="single" w:sz="8" w:space="0" w:color="000000"/>
              <w:bottom w:val="single" w:sz="4" w:space="0" w:color="000000"/>
              <w:right w:val="single" w:sz="8" w:space="0" w:color="000000"/>
            </w:tcBorders>
          </w:tcPr>
          <w:p>
            <w:pPr>
              <w:pStyle w:val="TableParagraph"/>
              <w:rPr>
                <w:sz w:val="16"/>
              </w:rPr>
            </w:pPr>
          </w:p>
        </w:tc>
        <w:tc>
          <w:tcPr>
            <w:tcW w:w="259" w:type="dxa"/>
            <w:tcBorders>
              <w:top w:val="single" w:sz="4" w:space="0" w:color="000000"/>
              <w:left w:val="single" w:sz="8" w:space="0" w:color="000000"/>
              <w:bottom w:val="single" w:sz="4" w:space="0" w:color="000000"/>
              <w:right w:val="single" w:sz="8" w:space="0" w:color="000000"/>
            </w:tcBorders>
          </w:tcPr>
          <w:p>
            <w:pPr>
              <w:pStyle w:val="TableParagraph"/>
              <w:rPr>
                <w:sz w:val="16"/>
              </w:rPr>
            </w:pPr>
          </w:p>
        </w:tc>
        <w:tc>
          <w:tcPr>
            <w:tcW w:w="257" w:type="dxa"/>
            <w:tcBorders>
              <w:top w:val="single" w:sz="4" w:space="0" w:color="000000"/>
              <w:left w:val="single" w:sz="8" w:space="0" w:color="000000"/>
              <w:bottom w:val="single" w:sz="4" w:space="0" w:color="000000"/>
              <w:right w:val="single" w:sz="8" w:space="0" w:color="000000"/>
            </w:tcBorders>
          </w:tcPr>
          <w:p>
            <w:pPr>
              <w:pStyle w:val="TableParagraph"/>
              <w:rPr>
                <w:sz w:val="16"/>
              </w:rPr>
            </w:pPr>
          </w:p>
        </w:tc>
        <w:tc>
          <w:tcPr>
            <w:tcW w:w="259" w:type="dxa"/>
            <w:tcBorders>
              <w:top w:val="single" w:sz="4" w:space="0" w:color="000000"/>
              <w:left w:val="single" w:sz="8" w:space="0" w:color="000000"/>
              <w:bottom w:val="single" w:sz="4" w:space="0" w:color="000000"/>
              <w:right w:val="single" w:sz="8" w:space="0" w:color="000000"/>
            </w:tcBorders>
          </w:tcPr>
          <w:p>
            <w:pPr>
              <w:pStyle w:val="TableParagraph"/>
              <w:rPr>
                <w:sz w:val="16"/>
              </w:rPr>
            </w:pPr>
          </w:p>
        </w:tc>
        <w:tc>
          <w:tcPr>
            <w:tcW w:w="278" w:type="dxa"/>
            <w:tcBorders>
              <w:top w:val="single" w:sz="4" w:space="0" w:color="000000"/>
              <w:left w:val="single" w:sz="8" w:space="0" w:color="000000"/>
              <w:bottom w:val="single" w:sz="4" w:space="0" w:color="000000"/>
              <w:right w:val="single" w:sz="4" w:space="0" w:color="000000"/>
            </w:tcBorders>
          </w:tcPr>
          <w:p>
            <w:pPr>
              <w:pStyle w:val="TableParagraph"/>
              <w:rPr>
                <w:sz w:val="16"/>
              </w:rPr>
            </w:pPr>
          </w:p>
        </w:tc>
        <w:tc>
          <w:tcPr>
            <w:tcW w:w="258" w:type="dxa"/>
            <w:tcBorders>
              <w:top w:val="single" w:sz="4" w:space="0" w:color="000000"/>
              <w:left w:val="single" w:sz="4" w:space="0" w:color="000000"/>
              <w:bottom w:val="single" w:sz="4" w:space="0" w:color="000000"/>
            </w:tcBorders>
          </w:tcPr>
          <w:p>
            <w:pPr>
              <w:pStyle w:val="TableParagraph"/>
              <w:rPr>
                <w:sz w:val="16"/>
              </w:rPr>
            </w:pPr>
          </w:p>
        </w:tc>
        <w:tc>
          <w:tcPr>
            <w:tcW w:w="1253" w:type="dxa"/>
            <w:tcBorders>
              <w:top w:val="single" w:sz="4" w:space="0" w:color="000000"/>
              <w:bottom w:val="single" w:sz="4" w:space="0" w:color="000000"/>
            </w:tcBorders>
          </w:tcPr>
          <w:p>
            <w:pPr>
              <w:pStyle w:val="TableParagraph"/>
              <w:spacing w:line="162" w:lineRule="exact" w:before="42"/>
              <w:ind w:left="11"/>
              <w:rPr>
                <w:sz w:val="18"/>
              </w:rPr>
            </w:pPr>
            <w:r>
              <w:rPr>
                <w:spacing w:val="-2"/>
                <w:sz w:val="18"/>
              </w:rPr>
              <w:t>10.30-11.20</w:t>
            </w:r>
          </w:p>
        </w:tc>
        <w:tc>
          <w:tcPr>
            <w:tcW w:w="469" w:type="dxa"/>
            <w:vMerge/>
            <w:tcBorders>
              <w:top w:val="nil"/>
              <w:right w:val="single" w:sz="4" w:space="0" w:color="000000"/>
            </w:tcBorders>
            <w:textDirection w:val="tbRl"/>
          </w:tcPr>
          <w:p>
            <w:pPr>
              <w:rPr>
                <w:sz w:val="2"/>
                <w:szCs w:val="2"/>
              </w:rPr>
            </w:pPr>
          </w:p>
        </w:tc>
      </w:tr>
      <w:tr>
        <w:trPr>
          <w:trHeight w:val="221" w:hRule="atLeast"/>
        </w:trPr>
        <w:tc>
          <w:tcPr>
            <w:tcW w:w="259" w:type="dxa"/>
            <w:tcBorders>
              <w:top w:val="single" w:sz="4" w:space="0" w:color="000000"/>
              <w:left w:val="single" w:sz="8" w:space="0" w:color="000000"/>
              <w:bottom w:val="single" w:sz="4" w:space="0" w:color="000000"/>
              <w:right w:val="single" w:sz="8" w:space="0" w:color="000000"/>
            </w:tcBorders>
          </w:tcPr>
          <w:p>
            <w:pPr>
              <w:pStyle w:val="TableParagraph"/>
              <w:rPr>
                <w:sz w:val="14"/>
              </w:rPr>
            </w:pPr>
          </w:p>
        </w:tc>
        <w:tc>
          <w:tcPr>
            <w:tcW w:w="257" w:type="dxa"/>
            <w:tcBorders>
              <w:top w:val="single" w:sz="4" w:space="0" w:color="000000"/>
              <w:left w:val="single" w:sz="8" w:space="0" w:color="000000"/>
              <w:bottom w:val="single" w:sz="4" w:space="0" w:color="000000"/>
              <w:right w:val="single" w:sz="8" w:space="0" w:color="000000"/>
            </w:tcBorders>
          </w:tcPr>
          <w:p>
            <w:pPr>
              <w:pStyle w:val="TableParagraph"/>
              <w:rPr>
                <w:sz w:val="14"/>
              </w:rPr>
            </w:pPr>
          </w:p>
        </w:tc>
        <w:tc>
          <w:tcPr>
            <w:tcW w:w="259" w:type="dxa"/>
            <w:tcBorders>
              <w:top w:val="single" w:sz="4" w:space="0" w:color="000000"/>
              <w:left w:val="single" w:sz="8" w:space="0" w:color="000000"/>
              <w:bottom w:val="single" w:sz="4" w:space="0" w:color="000000"/>
              <w:right w:val="single" w:sz="8" w:space="0" w:color="000000"/>
            </w:tcBorders>
          </w:tcPr>
          <w:p>
            <w:pPr>
              <w:pStyle w:val="TableParagraph"/>
              <w:rPr>
                <w:sz w:val="14"/>
              </w:rPr>
            </w:pPr>
          </w:p>
        </w:tc>
        <w:tc>
          <w:tcPr>
            <w:tcW w:w="257" w:type="dxa"/>
            <w:tcBorders>
              <w:top w:val="single" w:sz="4" w:space="0" w:color="000000"/>
              <w:left w:val="single" w:sz="8" w:space="0" w:color="000000"/>
              <w:bottom w:val="single" w:sz="4" w:space="0" w:color="000000"/>
              <w:right w:val="single" w:sz="8" w:space="0" w:color="000000"/>
            </w:tcBorders>
          </w:tcPr>
          <w:p>
            <w:pPr>
              <w:pStyle w:val="TableParagraph"/>
              <w:rPr>
                <w:sz w:val="14"/>
              </w:rPr>
            </w:pPr>
          </w:p>
        </w:tc>
        <w:tc>
          <w:tcPr>
            <w:tcW w:w="259" w:type="dxa"/>
            <w:tcBorders>
              <w:top w:val="single" w:sz="4" w:space="0" w:color="000000"/>
              <w:left w:val="single" w:sz="8" w:space="0" w:color="000000"/>
              <w:bottom w:val="single" w:sz="4" w:space="0" w:color="000000"/>
              <w:right w:val="single" w:sz="8" w:space="0" w:color="000000"/>
            </w:tcBorders>
          </w:tcPr>
          <w:p>
            <w:pPr>
              <w:pStyle w:val="TableParagraph"/>
              <w:rPr>
                <w:sz w:val="14"/>
              </w:rPr>
            </w:pPr>
          </w:p>
        </w:tc>
        <w:tc>
          <w:tcPr>
            <w:tcW w:w="257" w:type="dxa"/>
            <w:tcBorders>
              <w:top w:val="single" w:sz="4" w:space="0" w:color="000000"/>
              <w:left w:val="single" w:sz="8" w:space="0" w:color="000000"/>
              <w:bottom w:val="single" w:sz="4" w:space="0" w:color="000000"/>
              <w:right w:val="single" w:sz="8" w:space="0" w:color="000000"/>
            </w:tcBorders>
          </w:tcPr>
          <w:p>
            <w:pPr>
              <w:pStyle w:val="TableParagraph"/>
              <w:rPr>
                <w:sz w:val="14"/>
              </w:rPr>
            </w:pPr>
          </w:p>
        </w:tc>
        <w:tc>
          <w:tcPr>
            <w:tcW w:w="259" w:type="dxa"/>
            <w:tcBorders>
              <w:top w:val="single" w:sz="4" w:space="0" w:color="000000"/>
              <w:left w:val="single" w:sz="8" w:space="0" w:color="000000"/>
              <w:bottom w:val="single" w:sz="4" w:space="0" w:color="000000"/>
              <w:right w:val="single" w:sz="8" w:space="0" w:color="000000"/>
            </w:tcBorders>
          </w:tcPr>
          <w:p>
            <w:pPr>
              <w:pStyle w:val="TableParagraph"/>
              <w:rPr>
                <w:sz w:val="14"/>
              </w:rPr>
            </w:pPr>
          </w:p>
        </w:tc>
        <w:tc>
          <w:tcPr>
            <w:tcW w:w="257" w:type="dxa"/>
            <w:tcBorders>
              <w:top w:val="single" w:sz="4" w:space="0" w:color="000000"/>
              <w:left w:val="single" w:sz="8" w:space="0" w:color="000000"/>
              <w:bottom w:val="single" w:sz="4" w:space="0" w:color="000000"/>
              <w:right w:val="single" w:sz="8" w:space="0" w:color="000000"/>
            </w:tcBorders>
          </w:tcPr>
          <w:p>
            <w:pPr>
              <w:pStyle w:val="TableParagraph"/>
              <w:rPr>
                <w:sz w:val="14"/>
              </w:rPr>
            </w:pPr>
          </w:p>
        </w:tc>
        <w:tc>
          <w:tcPr>
            <w:tcW w:w="259" w:type="dxa"/>
            <w:tcBorders>
              <w:top w:val="single" w:sz="4" w:space="0" w:color="000000"/>
              <w:left w:val="single" w:sz="8" w:space="0" w:color="000000"/>
              <w:bottom w:val="single" w:sz="4" w:space="0" w:color="000000"/>
              <w:right w:val="single" w:sz="8" w:space="0" w:color="000000"/>
            </w:tcBorders>
          </w:tcPr>
          <w:p>
            <w:pPr>
              <w:pStyle w:val="TableParagraph"/>
              <w:rPr>
                <w:sz w:val="14"/>
              </w:rPr>
            </w:pPr>
          </w:p>
        </w:tc>
        <w:tc>
          <w:tcPr>
            <w:tcW w:w="257" w:type="dxa"/>
            <w:tcBorders>
              <w:top w:val="single" w:sz="4" w:space="0" w:color="000000"/>
              <w:left w:val="single" w:sz="8" w:space="0" w:color="000000"/>
              <w:bottom w:val="single" w:sz="4" w:space="0" w:color="000000"/>
              <w:right w:val="single" w:sz="8" w:space="0" w:color="000000"/>
            </w:tcBorders>
          </w:tcPr>
          <w:p>
            <w:pPr>
              <w:pStyle w:val="TableParagraph"/>
              <w:rPr>
                <w:sz w:val="14"/>
              </w:rPr>
            </w:pPr>
          </w:p>
        </w:tc>
        <w:tc>
          <w:tcPr>
            <w:tcW w:w="259" w:type="dxa"/>
            <w:tcBorders>
              <w:top w:val="single" w:sz="4" w:space="0" w:color="000000"/>
              <w:left w:val="single" w:sz="8" w:space="0" w:color="000000"/>
              <w:bottom w:val="single" w:sz="4" w:space="0" w:color="000000"/>
              <w:right w:val="single" w:sz="8" w:space="0" w:color="000000"/>
            </w:tcBorders>
          </w:tcPr>
          <w:p>
            <w:pPr>
              <w:pStyle w:val="TableParagraph"/>
              <w:rPr>
                <w:sz w:val="14"/>
              </w:rPr>
            </w:pPr>
          </w:p>
        </w:tc>
        <w:tc>
          <w:tcPr>
            <w:tcW w:w="257" w:type="dxa"/>
            <w:tcBorders>
              <w:top w:val="single" w:sz="4" w:space="0" w:color="000000"/>
              <w:left w:val="single" w:sz="8" w:space="0" w:color="000000"/>
              <w:bottom w:val="single" w:sz="4" w:space="0" w:color="000000"/>
              <w:right w:val="single" w:sz="8" w:space="0" w:color="000000"/>
            </w:tcBorders>
          </w:tcPr>
          <w:p>
            <w:pPr>
              <w:pStyle w:val="TableParagraph"/>
              <w:rPr>
                <w:sz w:val="14"/>
              </w:rPr>
            </w:pPr>
          </w:p>
        </w:tc>
        <w:tc>
          <w:tcPr>
            <w:tcW w:w="259" w:type="dxa"/>
            <w:tcBorders>
              <w:top w:val="single" w:sz="4" w:space="0" w:color="000000"/>
              <w:left w:val="single" w:sz="8" w:space="0" w:color="000000"/>
              <w:bottom w:val="single" w:sz="4" w:space="0" w:color="000000"/>
              <w:right w:val="single" w:sz="8" w:space="0" w:color="000000"/>
            </w:tcBorders>
          </w:tcPr>
          <w:p>
            <w:pPr>
              <w:pStyle w:val="TableParagraph"/>
              <w:rPr>
                <w:sz w:val="14"/>
              </w:rPr>
            </w:pPr>
          </w:p>
        </w:tc>
        <w:tc>
          <w:tcPr>
            <w:tcW w:w="257" w:type="dxa"/>
            <w:tcBorders>
              <w:top w:val="single" w:sz="4" w:space="0" w:color="000000"/>
              <w:left w:val="single" w:sz="8" w:space="0" w:color="000000"/>
              <w:bottom w:val="single" w:sz="4" w:space="0" w:color="000000"/>
              <w:right w:val="single" w:sz="8" w:space="0" w:color="000000"/>
            </w:tcBorders>
          </w:tcPr>
          <w:p>
            <w:pPr>
              <w:pStyle w:val="TableParagraph"/>
              <w:rPr>
                <w:sz w:val="14"/>
              </w:rPr>
            </w:pPr>
          </w:p>
        </w:tc>
        <w:tc>
          <w:tcPr>
            <w:tcW w:w="259" w:type="dxa"/>
            <w:tcBorders>
              <w:top w:val="single" w:sz="4" w:space="0" w:color="000000"/>
              <w:left w:val="single" w:sz="8" w:space="0" w:color="000000"/>
              <w:bottom w:val="single" w:sz="4" w:space="0" w:color="000000"/>
              <w:right w:val="single" w:sz="8" w:space="0" w:color="000000"/>
            </w:tcBorders>
          </w:tcPr>
          <w:p>
            <w:pPr>
              <w:pStyle w:val="TableParagraph"/>
              <w:rPr>
                <w:sz w:val="14"/>
              </w:rPr>
            </w:pPr>
          </w:p>
        </w:tc>
        <w:tc>
          <w:tcPr>
            <w:tcW w:w="278" w:type="dxa"/>
            <w:tcBorders>
              <w:top w:val="single" w:sz="4" w:space="0" w:color="000000"/>
              <w:left w:val="single" w:sz="8" w:space="0" w:color="000000"/>
              <w:bottom w:val="single" w:sz="4" w:space="0" w:color="000000"/>
              <w:right w:val="single" w:sz="4" w:space="0" w:color="000000"/>
            </w:tcBorders>
          </w:tcPr>
          <w:p>
            <w:pPr>
              <w:pStyle w:val="TableParagraph"/>
              <w:rPr>
                <w:sz w:val="14"/>
              </w:rPr>
            </w:pPr>
          </w:p>
        </w:tc>
        <w:tc>
          <w:tcPr>
            <w:tcW w:w="258" w:type="dxa"/>
            <w:tcBorders>
              <w:top w:val="single" w:sz="4" w:space="0" w:color="000000"/>
              <w:left w:val="single" w:sz="4" w:space="0" w:color="000000"/>
              <w:bottom w:val="single" w:sz="4" w:space="0" w:color="000000"/>
            </w:tcBorders>
          </w:tcPr>
          <w:p>
            <w:pPr>
              <w:pStyle w:val="TableParagraph"/>
              <w:rPr>
                <w:sz w:val="14"/>
              </w:rPr>
            </w:pPr>
          </w:p>
        </w:tc>
        <w:tc>
          <w:tcPr>
            <w:tcW w:w="1253" w:type="dxa"/>
            <w:tcBorders>
              <w:top w:val="single" w:sz="4" w:space="0" w:color="000000"/>
              <w:bottom w:val="single" w:sz="4" w:space="0" w:color="000000"/>
            </w:tcBorders>
          </w:tcPr>
          <w:p>
            <w:pPr>
              <w:pStyle w:val="TableParagraph"/>
              <w:spacing w:line="162" w:lineRule="exact" w:before="40"/>
              <w:ind w:left="11"/>
              <w:rPr>
                <w:sz w:val="18"/>
              </w:rPr>
            </w:pPr>
            <w:r>
              <w:rPr>
                <w:spacing w:val="-2"/>
                <w:sz w:val="18"/>
              </w:rPr>
              <w:t>11.30-12.20</w:t>
            </w:r>
          </w:p>
        </w:tc>
        <w:tc>
          <w:tcPr>
            <w:tcW w:w="469" w:type="dxa"/>
            <w:vMerge/>
            <w:tcBorders>
              <w:top w:val="nil"/>
              <w:right w:val="single" w:sz="4" w:space="0" w:color="000000"/>
            </w:tcBorders>
            <w:textDirection w:val="tbRl"/>
          </w:tcPr>
          <w:p>
            <w:pPr>
              <w:rPr>
                <w:sz w:val="2"/>
                <w:szCs w:val="2"/>
              </w:rPr>
            </w:pPr>
          </w:p>
        </w:tc>
      </w:tr>
      <w:tr>
        <w:trPr>
          <w:trHeight w:val="222" w:hRule="atLeast"/>
        </w:trPr>
        <w:tc>
          <w:tcPr>
            <w:tcW w:w="259" w:type="dxa"/>
            <w:tcBorders>
              <w:top w:val="single" w:sz="4" w:space="0" w:color="000000"/>
              <w:left w:val="single" w:sz="8" w:space="0" w:color="000000"/>
              <w:bottom w:val="single" w:sz="4" w:space="0" w:color="000000"/>
              <w:right w:val="single" w:sz="8" w:space="0" w:color="000000"/>
            </w:tcBorders>
          </w:tcPr>
          <w:p>
            <w:pPr>
              <w:pStyle w:val="TableParagraph"/>
              <w:rPr>
                <w:sz w:val="14"/>
              </w:rPr>
            </w:pPr>
          </w:p>
        </w:tc>
        <w:tc>
          <w:tcPr>
            <w:tcW w:w="257" w:type="dxa"/>
            <w:tcBorders>
              <w:top w:val="single" w:sz="4" w:space="0" w:color="000000"/>
              <w:left w:val="single" w:sz="8" w:space="0" w:color="000000"/>
              <w:bottom w:val="single" w:sz="4" w:space="0" w:color="000000"/>
              <w:right w:val="single" w:sz="8" w:space="0" w:color="000000"/>
            </w:tcBorders>
          </w:tcPr>
          <w:p>
            <w:pPr>
              <w:pStyle w:val="TableParagraph"/>
              <w:rPr>
                <w:sz w:val="14"/>
              </w:rPr>
            </w:pPr>
          </w:p>
        </w:tc>
        <w:tc>
          <w:tcPr>
            <w:tcW w:w="259" w:type="dxa"/>
            <w:tcBorders>
              <w:top w:val="single" w:sz="4" w:space="0" w:color="000000"/>
              <w:left w:val="single" w:sz="8" w:space="0" w:color="000000"/>
              <w:bottom w:val="single" w:sz="4" w:space="0" w:color="000000"/>
              <w:right w:val="single" w:sz="8" w:space="0" w:color="000000"/>
            </w:tcBorders>
          </w:tcPr>
          <w:p>
            <w:pPr>
              <w:pStyle w:val="TableParagraph"/>
              <w:rPr>
                <w:sz w:val="14"/>
              </w:rPr>
            </w:pPr>
          </w:p>
        </w:tc>
        <w:tc>
          <w:tcPr>
            <w:tcW w:w="257" w:type="dxa"/>
            <w:tcBorders>
              <w:top w:val="single" w:sz="4" w:space="0" w:color="000000"/>
              <w:left w:val="single" w:sz="8" w:space="0" w:color="000000"/>
              <w:bottom w:val="single" w:sz="4" w:space="0" w:color="000000"/>
              <w:right w:val="single" w:sz="8" w:space="0" w:color="000000"/>
            </w:tcBorders>
          </w:tcPr>
          <w:p>
            <w:pPr>
              <w:pStyle w:val="TableParagraph"/>
              <w:rPr>
                <w:sz w:val="14"/>
              </w:rPr>
            </w:pPr>
          </w:p>
        </w:tc>
        <w:tc>
          <w:tcPr>
            <w:tcW w:w="259" w:type="dxa"/>
            <w:tcBorders>
              <w:top w:val="single" w:sz="4" w:space="0" w:color="000000"/>
              <w:left w:val="single" w:sz="8" w:space="0" w:color="000000"/>
              <w:bottom w:val="single" w:sz="4" w:space="0" w:color="000000"/>
              <w:right w:val="single" w:sz="8" w:space="0" w:color="000000"/>
            </w:tcBorders>
          </w:tcPr>
          <w:p>
            <w:pPr>
              <w:pStyle w:val="TableParagraph"/>
              <w:rPr>
                <w:sz w:val="14"/>
              </w:rPr>
            </w:pPr>
          </w:p>
        </w:tc>
        <w:tc>
          <w:tcPr>
            <w:tcW w:w="257" w:type="dxa"/>
            <w:tcBorders>
              <w:top w:val="single" w:sz="4" w:space="0" w:color="000000"/>
              <w:left w:val="single" w:sz="8" w:space="0" w:color="000000"/>
              <w:bottom w:val="single" w:sz="4" w:space="0" w:color="000000"/>
              <w:right w:val="single" w:sz="8" w:space="0" w:color="000000"/>
            </w:tcBorders>
          </w:tcPr>
          <w:p>
            <w:pPr>
              <w:pStyle w:val="TableParagraph"/>
              <w:rPr>
                <w:sz w:val="14"/>
              </w:rPr>
            </w:pPr>
          </w:p>
        </w:tc>
        <w:tc>
          <w:tcPr>
            <w:tcW w:w="259" w:type="dxa"/>
            <w:tcBorders>
              <w:top w:val="single" w:sz="4" w:space="0" w:color="000000"/>
              <w:left w:val="single" w:sz="8" w:space="0" w:color="000000"/>
              <w:bottom w:val="single" w:sz="4" w:space="0" w:color="000000"/>
              <w:right w:val="single" w:sz="8" w:space="0" w:color="000000"/>
            </w:tcBorders>
          </w:tcPr>
          <w:p>
            <w:pPr>
              <w:pStyle w:val="TableParagraph"/>
              <w:rPr>
                <w:sz w:val="14"/>
              </w:rPr>
            </w:pPr>
          </w:p>
        </w:tc>
        <w:tc>
          <w:tcPr>
            <w:tcW w:w="257" w:type="dxa"/>
            <w:tcBorders>
              <w:top w:val="single" w:sz="4" w:space="0" w:color="000000"/>
              <w:left w:val="single" w:sz="8" w:space="0" w:color="000000"/>
              <w:bottom w:val="single" w:sz="4" w:space="0" w:color="000000"/>
              <w:right w:val="single" w:sz="8" w:space="0" w:color="000000"/>
            </w:tcBorders>
          </w:tcPr>
          <w:p>
            <w:pPr>
              <w:pStyle w:val="TableParagraph"/>
              <w:rPr>
                <w:sz w:val="14"/>
              </w:rPr>
            </w:pPr>
          </w:p>
        </w:tc>
        <w:tc>
          <w:tcPr>
            <w:tcW w:w="259" w:type="dxa"/>
            <w:tcBorders>
              <w:top w:val="single" w:sz="4" w:space="0" w:color="000000"/>
              <w:left w:val="single" w:sz="8" w:space="0" w:color="000000"/>
              <w:bottom w:val="single" w:sz="4" w:space="0" w:color="000000"/>
              <w:right w:val="single" w:sz="8" w:space="0" w:color="000000"/>
            </w:tcBorders>
          </w:tcPr>
          <w:p>
            <w:pPr>
              <w:pStyle w:val="TableParagraph"/>
              <w:rPr>
                <w:sz w:val="14"/>
              </w:rPr>
            </w:pPr>
          </w:p>
        </w:tc>
        <w:tc>
          <w:tcPr>
            <w:tcW w:w="257" w:type="dxa"/>
            <w:tcBorders>
              <w:top w:val="single" w:sz="4" w:space="0" w:color="000000"/>
              <w:left w:val="single" w:sz="8" w:space="0" w:color="000000"/>
              <w:bottom w:val="single" w:sz="4" w:space="0" w:color="000000"/>
              <w:right w:val="single" w:sz="8" w:space="0" w:color="000000"/>
            </w:tcBorders>
          </w:tcPr>
          <w:p>
            <w:pPr>
              <w:pStyle w:val="TableParagraph"/>
              <w:rPr>
                <w:sz w:val="14"/>
              </w:rPr>
            </w:pPr>
          </w:p>
        </w:tc>
        <w:tc>
          <w:tcPr>
            <w:tcW w:w="259" w:type="dxa"/>
            <w:tcBorders>
              <w:top w:val="single" w:sz="4" w:space="0" w:color="000000"/>
              <w:left w:val="single" w:sz="8" w:space="0" w:color="000000"/>
              <w:bottom w:val="single" w:sz="4" w:space="0" w:color="000000"/>
              <w:right w:val="single" w:sz="8" w:space="0" w:color="000000"/>
            </w:tcBorders>
          </w:tcPr>
          <w:p>
            <w:pPr>
              <w:pStyle w:val="TableParagraph"/>
              <w:rPr>
                <w:sz w:val="14"/>
              </w:rPr>
            </w:pPr>
          </w:p>
        </w:tc>
        <w:tc>
          <w:tcPr>
            <w:tcW w:w="257" w:type="dxa"/>
            <w:tcBorders>
              <w:top w:val="single" w:sz="4" w:space="0" w:color="000000"/>
              <w:left w:val="single" w:sz="8" w:space="0" w:color="000000"/>
              <w:bottom w:val="single" w:sz="4" w:space="0" w:color="000000"/>
              <w:right w:val="single" w:sz="8" w:space="0" w:color="000000"/>
            </w:tcBorders>
          </w:tcPr>
          <w:p>
            <w:pPr>
              <w:pStyle w:val="TableParagraph"/>
              <w:rPr>
                <w:sz w:val="14"/>
              </w:rPr>
            </w:pPr>
          </w:p>
        </w:tc>
        <w:tc>
          <w:tcPr>
            <w:tcW w:w="259" w:type="dxa"/>
            <w:tcBorders>
              <w:top w:val="single" w:sz="4" w:space="0" w:color="000000"/>
              <w:left w:val="single" w:sz="8" w:space="0" w:color="000000"/>
              <w:bottom w:val="single" w:sz="4" w:space="0" w:color="000000"/>
              <w:right w:val="single" w:sz="8" w:space="0" w:color="000000"/>
            </w:tcBorders>
          </w:tcPr>
          <w:p>
            <w:pPr>
              <w:pStyle w:val="TableParagraph"/>
              <w:rPr>
                <w:sz w:val="14"/>
              </w:rPr>
            </w:pPr>
          </w:p>
        </w:tc>
        <w:tc>
          <w:tcPr>
            <w:tcW w:w="257" w:type="dxa"/>
            <w:tcBorders>
              <w:top w:val="single" w:sz="4" w:space="0" w:color="000000"/>
              <w:left w:val="single" w:sz="8" w:space="0" w:color="000000"/>
              <w:bottom w:val="single" w:sz="4" w:space="0" w:color="000000"/>
              <w:right w:val="single" w:sz="8" w:space="0" w:color="000000"/>
            </w:tcBorders>
          </w:tcPr>
          <w:p>
            <w:pPr>
              <w:pStyle w:val="TableParagraph"/>
              <w:rPr>
                <w:sz w:val="14"/>
              </w:rPr>
            </w:pPr>
          </w:p>
        </w:tc>
        <w:tc>
          <w:tcPr>
            <w:tcW w:w="259" w:type="dxa"/>
            <w:tcBorders>
              <w:top w:val="single" w:sz="4" w:space="0" w:color="000000"/>
              <w:left w:val="single" w:sz="8" w:space="0" w:color="000000"/>
              <w:bottom w:val="single" w:sz="4" w:space="0" w:color="000000"/>
              <w:right w:val="single" w:sz="8" w:space="0" w:color="000000"/>
            </w:tcBorders>
          </w:tcPr>
          <w:p>
            <w:pPr>
              <w:pStyle w:val="TableParagraph"/>
              <w:rPr>
                <w:sz w:val="14"/>
              </w:rPr>
            </w:pPr>
          </w:p>
        </w:tc>
        <w:tc>
          <w:tcPr>
            <w:tcW w:w="278" w:type="dxa"/>
            <w:tcBorders>
              <w:top w:val="single" w:sz="4" w:space="0" w:color="000000"/>
              <w:left w:val="single" w:sz="8" w:space="0" w:color="000000"/>
              <w:bottom w:val="single" w:sz="4" w:space="0" w:color="000000"/>
              <w:right w:val="single" w:sz="4" w:space="0" w:color="000000"/>
            </w:tcBorders>
          </w:tcPr>
          <w:p>
            <w:pPr>
              <w:pStyle w:val="TableParagraph"/>
              <w:rPr>
                <w:sz w:val="14"/>
              </w:rPr>
            </w:pPr>
          </w:p>
        </w:tc>
        <w:tc>
          <w:tcPr>
            <w:tcW w:w="258" w:type="dxa"/>
            <w:tcBorders>
              <w:top w:val="single" w:sz="4" w:space="0" w:color="000000"/>
              <w:left w:val="single" w:sz="4" w:space="0" w:color="000000"/>
              <w:bottom w:val="single" w:sz="4" w:space="0" w:color="000000"/>
            </w:tcBorders>
          </w:tcPr>
          <w:p>
            <w:pPr>
              <w:pStyle w:val="TableParagraph"/>
              <w:rPr>
                <w:sz w:val="14"/>
              </w:rPr>
            </w:pPr>
          </w:p>
        </w:tc>
        <w:tc>
          <w:tcPr>
            <w:tcW w:w="1253" w:type="dxa"/>
            <w:tcBorders>
              <w:top w:val="single" w:sz="4" w:space="0" w:color="000000"/>
              <w:bottom w:val="single" w:sz="4" w:space="0" w:color="000000"/>
            </w:tcBorders>
          </w:tcPr>
          <w:p>
            <w:pPr>
              <w:pStyle w:val="TableParagraph"/>
              <w:spacing w:line="159" w:lineRule="exact" w:before="42"/>
              <w:ind w:left="11"/>
              <w:rPr>
                <w:sz w:val="18"/>
              </w:rPr>
            </w:pPr>
            <w:r>
              <w:rPr>
                <w:spacing w:val="-2"/>
                <w:sz w:val="18"/>
              </w:rPr>
              <w:t>12.30-13.20</w:t>
            </w:r>
          </w:p>
        </w:tc>
        <w:tc>
          <w:tcPr>
            <w:tcW w:w="469" w:type="dxa"/>
            <w:vMerge/>
            <w:tcBorders>
              <w:top w:val="nil"/>
              <w:right w:val="single" w:sz="4" w:space="0" w:color="000000"/>
            </w:tcBorders>
            <w:textDirection w:val="tbRl"/>
          </w:tcPr>
          <w:p>
            <w:pPr>
              <w:rPr>
                <w:sz w:val="2"/>
                <w:szCs w:val="2"/>
              </w:rPr>
            </w:pPr>
          </w:p>
        </w:tc>
      </w:tr>
      <w:tr>
        <w:trPr>
          <w:trHeight w:val="224" w:hRule="atLeast"/>
        </w:trPr>
        <w:tc>
          <w:tcPr>
            <w:tcW w:w="259" w:type="dxa"/>
            <w:tcBorders>
              <w:top w:val="single" w:sz="4" w:space="0" w:color="000000"/>
              <w:left w:val="single" w:sz="8" w:space="0" w:color="000000"/>
              <w:bottom w:val="single" w:sz="4" w:space="0" w:color="000000"/>
              <w:right w:val="single" w:sz="8" w:space="0" w:color="000000"/>
            </w:tcBorders>
          </w:tcPr>
          <w:p>
            <w:pPr>
              <w:pStyle w:val="TableParagraph"/>
              <w:rPr>
                <w:sz w:val="16"/>
              </w:rPr>
            </w:pPr>
          </w:p>
        </w:tc>
        <w:tc>
          <w:tcPr>
            <w:tcW w:w="257" w:type="dxa"/>
            <w:tcBorders>
              <w:top w:val="single" w:sz="4" w:space="0" w:color="000000"/>
              <w:left w:val="single" w:sz="8" w:space="0" w:color="000000"/>
              <w:bottom w:val="single" w:sz="4" w:space="0" w:color="000000"/>
              <w:right w:val="single" w:sz="8" w:space="0" w:color="000000"/>
            </w:tcBorders>
          </w:tcPr>
          <w:p>
            <w:pPr>
              <w:pStyle w:val="TableParagraph"/>
              <w:rPr>
                <w:sz w:val="16"/>
              </w:rPr>
            </w:pPr>
          </w:p>
        </w:tc>
        <w:tc>
          <w:tcPr>
            <w:tcW w:w="259" w:type="dxa"/>
            <w:tcBorders>
              <w:top w:val="single" w:sz="4" w:space="0" w:color="000000"/>
              <w:left w:val="single" w:sz="8" w:space="0" w:color="000000"/>
              <w:bottom w:val="single" w:sz="4" w:space="0" w:color="000000"/>
              <w:right w:val="single" w:sz="8" w:space="0" w:color="000000"/>
            </w:tcBorders>
          </w:tcPr>
          <w:p>
            <w:pPr>
              <w:pStyle w:val="TableParagraph"/>
              <w:rPr>
                <w:sz w:val="16"/>
              </w:rPr>
            </w:pPr>
          </w:p>
        </w:tc>
        <w:tc>
          <w:tcPr>
            <w:tcW w:w="257" w:type="dxa"/>
            <w:tcBorders>
              <w:top w:val="single" w:sz="4" w:space="0" w:color="000000"/>
              <w:left w:val="single" w:sz="8" w:space="0" w:color="000000"/>
              <w:bottom w:val="single" w:sz="4" w:space="0" w:color="000000"/>
              <w:right w:val="single" w:sz="8" w:space="0" w:color="000000"/>
            </w:tcBorders>
          </w:tcPr>
          <w:p>
            <w:pPr>
              <w:pStyle w:val="TableParagraph"/>
              <w:rPr>
                <w:sz w:val="16"/>
              </w:rPr>
            </w:pPr>
          </w:p>
        </w:tc>
        <w:tc>
          <w:tcPr>
            <w:tcW w:w="259" w:type="dxa"/>
            <w:tcBorders>
              <w:top w:val="single" w:sz="4" w:space="0" w:color="000000"/>
              <w:left w:val="single" w:sz="8" w:space="0" w:color="000000"/>
              <w:bottom w:val="single" w:sz="4" w:space="0" w:color="000000"/>
              <w:right w:val="single" w:sz="8" w:space="0" w:color="000000"/>
            </w:tcBorders>
          </w:tcPr>
          <w:p>
            <w:pPr>
              <w:pStyle w:val="TableParagraph"/>
              <w:rPr>
                <w:sz w:val="16"/>
              </w:rPr>
            </w:pPr>
          </w:p>
        </w:tc>
        <w:tc>
          <w:tcPr>
            <w:tcW w:w="257" w:type="dxa"/>
            <w:tcBorders>
              <w:top w:val="single" w:sz="4" w:space="0" w:color="000000"/>
              <w:left w:val="single" w:sz="8" w:space="0" w:color="000000"/>
              <w:bottom w:val="single" w:sz="4" w:space="0" w:color="000000"/>
              <w:right w:val="single" w:sz="8" w:space="0" w:color="000000"/>
            </w:tcBorders>
          </w:tcPr>
          <w:p>
            <w:pPr>
              <w:pStyle w:val="TableParagraph"/>
              <w:rPr>
                <w:sz w:val="16"/>
              </w:rPr>
            </w:pPr>
          </w:p>
        </w:tc>
        <w:tc>
          <w:tcPr>
            <w:tcW w:w="259" w:type="dxa"/>
            <w:tcBorders>
              <w:top w:val="single" w:sz="4" w:space="0" w:color="000000"/>
              <w:left w:val="single" w:sz="8" w:space="0" w:color="000000"/>
              <w:bottom w:val="single" w:sz="4" w:space="0" w:color="000000"/>
              <w:right w:val="single" w:sz="8" w:space="0" w:color="000000"/>
            </w:tcBorders>
          </w:tcPr>
          <w:p>
            <w:pPr>
              <w:pStyle w:val="TableParagraph"/>
              <w:rPr>
                <w:sz w:val="16"/>
              </w:rPr>
            </w:pPr>
          </w:p>
        </w:tc>
        <w:tc>
          <w:tcPr>
            <w:tcW w:w="257" w:type="dxa"/>
            <w:tcBorders>
              <w:top w:val="single" w:sz="4" w:space="0" w:color="000000"/>
              <w:left w:val="single" w:sz="8" w:space="0" w:color="000000"/>
              <w:bottom w:val="single" w:sz="4" w:space="0" w:color="000000"/>
              <w:right w:val="single" w:sz="8" w:space="0" w:color="000000"/>
            </w:tcBorders>
          </w:tcPr>
          <w:p>
            <w:pPr>
              <w:pStyle w:val="TableParagraph"/>
              <w:rPr>
                <w:sz w:val="16"/>
              </w:rPr>
            </w:pPr>
          </w:p>
        </w:tc>
        <w:tc>
          <w:tcPr>
            <w:tcW w:w="259" w:type="dxa"/>
            <w:tcBorders>
              <w:top w:val="single" w:sz="4" w:space="0" w:color="000000"/>
              <w:left w:val="single" w:sz="8" w:space="0" w:color="000000"/>
              <w:bottom w:val="single" w:sz="4" w:space="0" w:color="000000"/>
              <w:right w:val="single" w:sz="8" w:space="0" w:color="000000"/>
            </w:tcBorders>
          </w:tcPr>
          <w:p>
            <w:pPr>
              <w:pStyle w:val="TableParagraph"/>
              <w:rPr>
                <w:sz w:val="16"/>
              </w:rPr>
            </w:pPr>
          </w:p>
        </w:tc>
        <w:tc>
          <w:tcPr>
            <w:tcW w:w="257" w:type="dxa"/>
            <w:tcBorders>
              <w:top w:val="single" w:sz="4" w:space="0" w:color="000000"/>
              <w:left w:val="single" w:sz="8" w:space="0" w:color="000000"/>
              <w:bottom w:val="single" w:sz="4" w:space="0" w:color="000000"/>
              <w:right w:val="single" w:sz="8" w:space="0" w:color="000000"/>
            </w:tcBorders>
          </w:tcPr>
          <w:p>
            <w:pPr>
              <w:pStyle w:val="TableParagraph"/>
              <w:rPr>
                <w:sz w:val="16"/>
              </w:rPr>
            </w:pPr>
          </w:p>
        </w:tc>
        <w:tc>
          <w:tcPr>
            <w:tcW w:w="259" w:type="dxa"/>
            <w:tcBorders>
              <w:top w:val="single" w:sz="4" w:space="0" w:color="000000"/>
              <w:left w:val="single" w:sz="8" w:space="0" w:color="000000"/>
              <w:bottom w:val="single" w:sz="4" w:space="0" w:color="000000"/>
              <w:right w:val="single" w:sz="8" w:space="0" w:color="000000"/>
            </w:tcBorders>
          </w:tcPr>
          <w:p>
            <w:pPr>
              <w:pStyle w:val="TableParagraph"/>
              <w:rPr>
                <w:sz w:val="16"/>
              </w:rPr>
            </w:pPr>
          </w:p>
        </w:tc>
        <w:tc>
          <w:tcPr>
            <w:tcW w:w="257" w:type="dxa"/>
            <w:tcBorders>
              <w:top w:val="single" w:sz="4" w:space="0" w:color="000000"/>
              <w:left w:val="single" w:sz="8" w:space="0" w:color="000000"/>
              <w:bottom w:val="single" w:sz="4" w:space="0" w:color="000000"/>
              <w:right w:val="single" w:sz="8" w:space="0" w:color="000000"/>
            </w:tcBorders>
          </w:tcPr>
          <w:p>
            <w:pPr>
              <w:pStyle w:val="TableParagraph"/>
              <w:rPr>
                <w:sz w:val="16"/>
              </w:rPr>
            </w:pPr>
          </w:p>
        </w:tc>
        <w:tc>
          <w:tcPr>
            <w:tcW w:w="259" w:type="dxa"/>
            <w:tcBorders>
              <w:top w:val="single" w:sz="4" w:space="0" w:color="000000"/>
              <w:left w:val="single" w:sz="8" w:space="0" w:color="000000"/>
              <w:bottom w:val="single" w:sz="4" w:space="0" w:color="000000"/>
              <w:right w:val="single" w:sz="8" w:space="0" w:color="000000"/>
            </w:tcBorders>
          </w:tcPr>
          <w:p>
            <w:pPr>
              <w:pStyle w:val="TableParagraph"/>
              <w:rPr>
                <w:sz w:val="16"/>
              </w:rPr>
            </w:pPr>
          </w:p>
        </w:tc>
        <w:tc>
          <w:tcPr>
            <w:tcW w:w="257" w:type="dxa"/>
            <w:tcBorders>
              <w:top w:val="single" w:sz="4" w:space="0" w:color="000000"/>
              <w:left w:val="single" w:sz="8" w:space="0" w:color="000000"/>
              <w:bottom w:val="single" w:sz="4" w:space="0" w:color="000000"/>
              <w:right w:val="single" w:sz="8" w:space="0" w:color="000000"/>
            </w:tcBorders>
          </w:tcPr>
          <w:p>
            <w:pPr>
              <w:pStyle w:val="TableParagraph"/>
              <w:rPr>
                <w:sz w:val="16"/>
              </w:rPr>
            </w:pPr>
          </w:p>
        </w:tc>
        <w:tc>
          <w:tcPr>
            <w:tcW w:w="259" w:type="dxa"/>
            <w:tcBorders>
              <w:top w:val="single" w:sz="4" w:space="0" w:color="000000"/>
              <w:left w:val="single" w:sz="8" w:space="0" w:color="000000"/>
              <w:bottom w:val="single" w:sz="4" w:space="0" w:color="000000"/>
              <w:right w:val="single" w:sz="8" w:space="0" w:color="000000"/>
            </w:tcBorders>
          </w:tcPr>
          <w:p>
            <w:pPr>
              <w:pStyle w:val="TableParagraph"/>
              <w:rPr>
                <w:sz w:val="16"/>
              </w:rPr>
            </w:pPr>
          </w:p>
        </w:tc>
        <w:tc>
          <w:tcPr>
            <w:tcW w:w="278" w:type="dxa"/>
            <w:tcBorders>
              <w:top w:val="single" w:sz="4" w:space="0" w:color="000000"/>
              <w:left w:val="single" w:sz="8" w:space="0" w:color="000000"/>
              <w:bottom w:val="single" w:sz="4" w:space="0" w:color="000000"/>
              <w:right w:val="single" w:sz="4" w:space="0" w:color="000000"/>
            </w:tcBorders>
          </w:tcPr>
          <w:p>
            <w:pPr>
              <w:pStyle w:val="TableParagraph"/>
              <w:rPr>
                <w:sz w:val="16"/>
              </w:rPr>
            </w:pPr>
          </w:p>
        </w:tc>
        <w:tc>
          <w:tcPr>
            <w:tcW w:w="258" w:type="dxa"/>
            <w:tcBorders>
              <w:top w:val="single" w:sz="4" w:space="0" w:color="000000"/>
              <w:left w:val="single" w:sz="4" w:space="0" w:color="000000"/>
              <w:bottom w:val="single" w:sz="4" w:space="0" w:color="000000"/>
            </w:tcBorders>
          </w:tcPr>
          <w:p>
            <w:pPr>
              <w:pStyle w:val="TableParagraph"/>
              <w:rPr>
                <w:sz w:val="16"/>
              </w:rPr>
            </w:pPr>
          </w:p>
        </w:tc>
        <w:tc>
          <w:tcPr>
            <w:tcW w:w="1253" w:type="dxa"/>
            <w:tcBorders>
              <w:top w:val="single" w:sz="4" w:space="0" w:color="000000"/>
              <w:bottom w:val="single" w:sz="4" w:space="0" w:color="000000"/>
            </w:tcBorders>
          </w:tcPr>
          <w:p>
            <w:pPr>
              <w:pStyle w:val="TableParagraph"/>
              <w:spacing w:line="162" w:lineRule="exact" w:before="42"/>
              <w:ind w:left="11"/>
              <w:rPr>
                <w:sz w:val="18"/>
              </w:rPr>
            </w:pPr>
            <w:r>
              <w:rPr>
                <w:spacing w:val="-2"/>
                <w:sz w:val="18"/>
              </w:rPr>
              <w:t>13.30-14.20</w:t>
            </w:r>
          </w:p>
        </w:tc>
        <w:tc>
          <w:tcPr>
            <w:tcW w:w="469" w:type="dxa"/>
            <w:vMerge/>
            <w:tcBorders>
              <w:top w:val="nil"/>
              <w:right w:val="single" w:sz="4" w:space="0" w:color="000000"/>
            </w:tcBorders>
            <w:textDirection w:val="tbRl"/>
          </w:tcPr>
          <w:p>
            <w:pPr>
              <w:rPr>
                <w:sz w:val="2"/>
                <w:szCs w:val="2"/>
              </w:rPr>
            </w:pPr>
          </w:p>
        </w:tc>
      </w:tr>
      <w:tr>
        <w:trPr>
          <w:trHeight w:val="222" w:hRule="atLeast"/>
        </w:trPr>
        <w:tc>
          <w:tcPr>
            <w:tcW w:w="259" w:type="dxa"/>
            <w:tcBorders>
              <w:top w:val="single" w:sz="4" w:space="0" w:color="000000"/>
              <w:left w:val="single" w:sz="8" w:space="0" w:color="000000"/>
              <w:bottom w:val="single" w:sz="4" w:space="0" w:color="000000"/>
              <w:right w:val="single" w:sz="8" w:space="0" w:color="000000"/>
            </w:tcBorders>
          </w:tcPr>
          <w:p>
            <w:pPr>
              <w:pStyle w:val="TableParagraph"/>
              <w:rPr>
                <w:sz w:val="14"/>
              </w:rPr>
            </w:pPr>
          </w:p>
        </w:tc>
        <w:tc>
          <w:tcPr>
            <w:tcW w:w="257" w:type="dxa"/>
            <w:tcBorders>
              <w:top w:val="single" w:sz="4" w:space="0" w:color="000000"/>
              <w:left w:val="single" w:sz="8" w:space="0" w:color="000000"/>
              <w:bottom w:val="single" w:sz="4" w:space="0" w:color="000000"/>
              <w:right w:val="single" w:sz="8" w:space="0" w:color="000000"/>
            </w:tcBorders>
          </w:tcPr>
          <w:p>
            <w:pPr>
              <w:pStyle w:val="TableParagraph"/>
              <w:rPr>
                <w:sz w:val="14"/>
              </w:rPr>
            </w:pPr>
          </w:p>
        </w:tc>
        <w:tc>
          <w:tcPr>
            <w:tcW w:w="259" w:type="dxa"/>
            <w:tcBorders>
              <w:top w:val="single" w:sz="4" w:space="0" w:color="000000"/>
              <w:left w:val="single" w:sz="8" w:space="0" w:color="000000"/>
              <w:bottom w:val="single" w:sz="4" w:space="0" w:color="000000"/>
              <w:right w:val="single" w:sz="8" w:space="0" w:color="000000"/>
            </w:tcBorders>
          </w:tcPr>
          <w:p>
            <w:pPr>
              <w:pStyle w:val="TableParagraph"/>
              <w:rPr>
                <w:sz w:val="14"/>
              </w:rPr>
            </w:pPr>
          </w:p>
        </w:tc>
        <w:tc>
          <w:tcPr>
            <w:tcW w:w="257" w:type="dxa"/>
            <w:tcBorders>
              <w:top w:val="single" w:sz="4" w:space="0" w:color="000000"/>
              <w:left w:val="single" w:sz="8" w:space="0" w:color="000000"/>
              <w:bottom w:val="single" w:sz="4" w:space="0" w:color="000000"/>
              <w:right w:val="single" w:sz="8" w:space="0" w:color="000000"/>
            </w:tcBorders>
          </w:tcPr>
          <w:p>
            <w:pPr>
              <w:pStyle w:val="TableParagraph"/>
              <w:rPr>
                <w:sz w:val="14"/>
              </w:rPr>
            </w:pPr>
          </w:p>
        </w:tc>
        <w:tc>
          <w:tcPr>
            <w:tcW w:w="259" w:type="dxa"/>
            <w:tcBorders>
              <w:top w:val="single" w:sz="4" w:space="0" w:color="000000"/>
              <w:left w:val="single" w:sz="8" w:space="0" w:color="000000"/>
              <w:bottom w:val="single" w:sz="4" w:space="0" w:color="000000"/>
              <w:right w:val="single" w:sz="8" w:space="0" w:color="000000"/>
            </w:tcBorders>
          </w:tcPr>
          <w:p>
            <w:pPr>
              <w:pStyle w:val="TableParagraph"/>
              <w:rPr>
                <w:sz w:val="14"/>
              </w:rPr>
            </w:pPr>
          </w:p>
        </w:tc>
        <w:tc>
          <w:tcPr>
            <w:tcW w:w="257" w:type="dxa"/>
            <w:tcBorders>
              <w:top w:val="single" w:sz="4" w:space="0" w:color="000000"/>
              <w:left w:val="single" w:sz="8" w:space="0" w:color="000000"/>
              <w:bottom w:val="single" w:sz="4" w:space="0" w:color="000000"/>
              <w:right w:val="single" w:sz="8" w:space="0" w:color="000000"/>
            </w:tcBorders>
          </w:tcPr>
          <w:p>
            <w:pPr>
              <w:pStyle w:val="TableParagraph"/>
              <w:rPr>
                <w:sz w:val="14"/>
              </w:rPr>
            </w:pPr>
          </w:p>
        </w:tc>
        <w:tc>
          <w:tcPr>
            <w:tcW w:w="259" w:type="dxa"/>
            <w:tcBorders>
              <w:top w:val="single" w:sz="4" w:space="0" w:color="000000"/>
              <w:left w:val="single" w:sz="8" w:space="0" w:color="000000"/>
              <w:bottom w:val="single" w:sz="4" w:space="0" w:color="000000"/>
              <w:right w:val="single" w:sz="8" w:space="0" w:color="000000"/>
            </w:tcBorders>
          </w:tcPr>
          <w:p>
            <w:pPr>
              <w:pStyle w:val="TableParagraph"/>
              <w:rPr>
                <w:sz w:val="14"/>
              </w:rPr>
            </w:pPr>
          </w:p>
        </w:tc>
        <w:tc>
          <w:tcPr>
            <w:tcW w:w="257" w:type="dxa"/>
            <w:tcBorders>
              <w:top w:val="single" w:sz="4" w:space="0" w:color="000000"/>
              <w:left w:val="single" w:sz="8" w:space="0" w:color="000000"/>
              <w:bottom w:val="single" w:sz="4" w:space="0" w:color="000000"/>
              <w:right w:val="single" w:sz="8" w:space="0" w:color="000000"/>
            </w:tcBorders>
          </w:tcPr>
          <w:p>
            <w:pPr>
              <w:pStyle w:val="TableParagraph"/>
              <w:rPr>
                <w:sz w:val="14"/>
              </w:rPr>
            </w:pPr>
          </w:p>
        </w:tc>
        <w:tc>
          <w:tcPr>
            <w:tcW w:w="259" w:type="dxa"/>
            <w:tcBorders>
              <w:top w:val="single" w:sz="4" w:space="0" w:color="000000"/>
              <w:left w:val="single" w:sz="8" w:space="0" w:color="000000"/>
              <w:bottom w:val="single" w:sz="4" w:space="0" w:color="000000"/>
              <w:right w:val="single" w:sz="8" w:space="0" w:color="000000"/>
            </w:tcBorders>
          </w:tcPr>
          <w:p>
            <w:pPr>
              <w:pStyle w:val="TableParagraph"/>
              <w:rPr>
                <w:sz w:val="14"/>
              </w:rPr>
            </w:pPr>
          </w:p>
        </w:tc>
        <w:tc>
          <w:tcPr>
            <w:tcW w:w="257" w:type="dxa"/>
            <w:tcBorders>
              <w:top w:val="single" w:sz="4" w:space="0" w:color="000000"/>
              <w:left w:val="single" w:sz="8" w:space="0" w:color="000000"/>
              <w:bottom w:val="single" w:sz="4" w:space="0" w:color="000000"/>
              <w:right w:val="single" w:sz="8" w:space="0" w:color="000000"/>
            </w:tcBorders>
          </w:tcPr>
          <w:p>
            <w:pPr>
              <w:pStyle w:val="TableParagraph"/>
              <w:rPr>
                <w:sz w:val="14"/>
              </w:rPr>
            </w:pPr>
          </w:p>
        </w:tc>
        <w:tc>
          <w:tcPr>
            <w:tcW w:w="259" w:type="dxa"/>
            <w:tcBorders>
              <w:top w:val="single" w:sz="4" w:space="0" w:color="000000"/>
              <w:left w:val="single" w:sz="8" w:space="0" w:color="000000"/>
              <w:bottom w:val="single" w:sz="4" w:space="0" w:color="000000"/>
              <w:right w:val="single" w:sz="8" w:space="0" w:color="000000"/>
            </w:tcBorders>
          </w:tcPr>
          <w:p>
            <w:pPr>
              <w:pStyle w:val="TableParagraph"/>
              <w:rPr>
                <w:sz w:val="14"/>
              </w:rPr>
            </w:pPr>
          </w:p>
        </w:tc>
        <w:tc>
          <w:tcPr>
            <w:tcW w:w="257" w:type="dxa"/>
            <w:tcBorders>
              <w:top w:val="single" w:sz="4" w:space="0" w:color="000000"/>
              <w:left w:val="single" w:sz="8" w:space="0" w:color="000000"/>
              <w:bottom w:val="single" w:sz="4" w:space="0" w:color="000000"/>
              <w:right w:val="single" w:sz="8" w:space="0" w:color="000000"/>
            </w:tcBorders>
          </w:tcPr>
          <w:p>
            <w:pPr>
              <w:pStyle w:val="TableParagraph"/>
              <w:rPr>
                <w:sz w:val="14"/>
              </w:rPr>
            </w:pPr>
          </w:p>
        </w:tc>
        <w:tc>
          <w:tcPr>
            <w:tcW w:w="259" w:type="dxa"/>
            <w:tcBorders>
              <w:top w:val="single" w:sz="4" w:space="0" w:color="000000"/>
              <w:left w:val="single" w:sz="8" w:space="0" w:color="000000"/>
              <w:bottom w:val="single" w:sz="4" w:space="0" w:color="000000"/>
              <w:right w:val="single" w:sz="8" w:space="0" w:color="000000"/>
            </w:tcBorders>
          </w:tcPr>
          <w:p>
            <w:pPr>
              <w:pStyle w:val="TableParagraph"/>
              <w:rPr>
                <w:sz w:val="14"/>
              </w:rPr>
            </w:pPr>
          </w:p>
        </w:tc>
        <w:tc>
          <w:tcPr>
            <w:tcW w:w="257" w:type="dxa"/>
            <w:tcBorders>
              <w:top w:val="single" w:sz="4" w:space="0" w:color="000000"/>
              <w:left w:val="single" w:sz="8" w:space="0" w:color="000000"/>
              <w:bottom w:val="single" w:sz="4" w:space="0" w:color="000000"/>
              <w:right w:val="single" w:sz="8" w:space="0" w:color="000000"/>
            </w:tcBorders>
          </w:tcPr>
          <w:p>
            <w:pPr>
              <w:pStyle w:val="TableParagraph"/>
              <w:rPr>
                <w:sz w:val="14"/>
              </w:rPr>
            </w:pPr>
          </w:p>
        </w:tc>
        <w:tc>
          <w:tcPr>
            <w:tcW w:w="259" w:type="dxa"/>
            <w:tcBorders>
              <w:top w:val="single" w:sz="4" w:space="0" w:color="000000"/>
              <w:left w:val="single" w:sz="8" w:space="0" w:color="000000"/>
              <w:bottom w:val="single" w:sz="4" w:space="0" w:color="000000"/>
              <w:right w:val="single" w:sz="8" w:space="0" w:color="000000"/>
            </w:tcBorders>
          </w:tcPr>
          <w:p>
            <w:pPr>
              <w:pStyle w:val="TableParagraph"/>
              <w:rPr>
                <w:sz w:val="14"/>
              </w:rPr>
            </w:pPr>
          </w:p>
        </w:tc>
        <w:tc>
          <w:tcPr>
            <w:tcW w:w="278" w:type="dxa"/>
            <w:tcBorders>
              <w:top w:val="single" w:sz="4" w:space="0" w:color="000000"/>
              <w:left w:val="single" w:sz="8" w:space="0" w:color="000000"/>
              <w:bottom w:val="single" w:sz="4" w:space="0" w:color="000000"/>
              <w:right w:val="single" w:sz="4" w:space="0" w:color="000000"/>
            </w:tcBorders>
          </w:tcPr>
          <w:p>
            <w:pPr>
              <w:pStyle w:val="TableParagraph"/>
              <w:rPr>
                <w:sz w:val="14"/>
              </w:rPr>
            </w:pPr>
          </w:p>
        </w:tc>
        <w:tc>
          <w:tcPr>
            <w:tcW w:w="258" w:type="dxa"/>
            <w:tcBorders>
              <w:top w:val="single" w:sz="4" w:space="0" w:color="000000"/>
              <w:left w:val="single" w:sz="4" w:space="0" w:color="000000"/>
              <w:bottom w:val="single" w:sz="4" w:space="0" w:color="000000"/>
            </w:tcBorders>
          </w:tcPr>
          <w:p>
            <w:pPr>
              <w:pStyle w:val="TableParagraph"/>
              <w:rPr>
                <w:sz w:val="14"/>
              </w:rPr>
            </w:pPr>
          </w:p>
        </w:tc>
        <w:tc>
          <w:tcPr>
            <w:tcW w:w="1253" w:type="dxa"/>
            <w:tcBorders>
              <w:top w:val="single" w:sz="4" w:space="0" w:color="000000"/>
              <w:bottom w:val="single" w:sz="4" w:space="0" w:color="000000"/>
            </w:tcBorders>
          </w:tcPr>
          <w:p>
            <w:pPr>
              <w:pStyle w:val="TableParagraph"/>
              <w:spacing w:line="162" w:lineRule="exact" w:before="40"/>
              <w:ind w:left="11"/>
              <w:rPr>
                <w:sz w:val="18"/>
              </w:rPr>
            </w:pPr>
            <w:r>
              <w:rPr>
                <w:spacing w:val="-2"/>
                <w:sz w:val="18"/>
              </w:rPr>
              <w:t>14.30-15.20</w:t>
            </w:r>
          </w:p>
        </w:tc>
        <w:tc>
          <w:tcPr>
            <w:tcW w:w="469" w:type="dxa"/>
            <w:vMerge/>
            <w:tcBorders>
              <w:top w:val="nil"/>
              <w:right w:val="single" w:sz="4" w:space="0" w:color="000000"/>
            </w:tcBorders>
            <w:textDirection w:val="tbRl"/>
          </w:tcPr>
          <w:p>
            <w:pPr>
              <w:rPr>
                <w:sz w:val="2"/>
                <w:szCs w:val="2"/>
              </w:rPr>
            </w:pPr>
          </w:p>
        </w:tc>
      </w:tr>
      <w:tr>
        <w:trPr>
          <w:trHeight w:val="224" w:hRule="atLeast"/>
        </w:trPr>
        <w:tc>
          <w:tcPr>
            <w:tcW w:w="259" w:type="dxa"/>
            <w:tcBorders>
              <w:top w:val="single" w:sz="4" w:space="0" w:color="000000"/>
              <w:left w:val="single" w:sz="8" w:space="0" w:color="000000"/>
              <w:bottom w:val="single" w:sz="4" w:space="0" w:color="000000"/>
              <w:right w:val="single" w:sz="8" w:space="0" w:color="000000"/>
            </w:tcBorders>
          </w:tcPr>
          <w:p>
            <w:pPr>
              <w:pStyle w:val="TableParagraph"/>
              <w:rPr>
                <w:sz w:val="16"/>
              </w:rPr>
            </w:pPr>
          </w:p>
        </w:tc>
        <w:tc>
          <w:tcPr>
            <w:tcW w:w="257" w:type="dxa"/>
            <w:tcBorders>
              <w:top w:val="single" w:sz="4" w:space="0" w:color="000000"/>
              <w:left w:val="single" w:sz="8" w:space="0" w:color="000000"/>
              <w:bottom w:val="single" w:sz="4" w:space="0" w:color="000000"/>
              <w:right w:val="single" w:sz="8" w:space="0" w:color="000000"/>
            </w:tcBorders>
          </w:tcPr>
          <w:p>
            <w:pPr>
              <w:pStyle w:val="TableParagraph"/>
              <w:rPr>
                <w:sz w:val="16"/>
              </w:rPr>
            </w:pPr>
          </w:p>
        </w:tc>
        <w:tc>
          <w:tcPr>
            <w:tcW w:w="259" w:type="dxa"/>
            <w:tcBorders>
              <w:top w:val="single" w:sz="4" w:space="0" w:color="000000"/>
              <w:left w:val="single" w:sz="8" w:space="0" w:color="000000"/>
              <w:bottom w:val="single" w:sz="4" w:space="0" w:color="000000"/>
              <w:right w:val="single" w:sz="8" w:space="0" w:color="000000"/>
            </w:tcBorders>
          </w:tcPr>
          <w:p>
            <w:pPr>
              <w:pStyle w:val="TableParagraph"/>
              <w:rPr>
                <w:sz w:val="16"/>
              </w:rPr>
            </w:pPr>
          </w:p>
        </w:tc>
        <w:tc>
          <w:tcPr>
            <w:tcW w:w="257" w:type="dxa"/>
            <w:tcBorders>
              <w:top w:val="single" w:sz="4" w:space="0" w:color="000000"/>
              <w:left w:val="single" w:sz="8" w:space="0" w:color="000000"/>
              <w:bottom w:val="single" w:sz="4" w:space="0" w:color="000000"/>
              <w:right w:val="single" w:sz="8" w:space="0" w:color="000000"/>
            </w:tcBorders>
          </w:tcPr>
          <w:p>
            <w:pPr>
              <w:pStyle w:val="TableParagraph"/>
              <w:rPr>
                <w:sz w:val="16"/>
              </w:rPr>
            </w:pPr>
          </w:p>
        </w:tc>
        <w:tc>
          <w:tcPr>
            <w:tcW w:w="259" w:type="dxa"/>
            <w:tcBorders>
              <w:top w:val="single" w:sz="4" w:space="0" w:color="000000"/>
              <w:left w:val="single" w:sz="8" w:space="0" w:color="000000"/>
              <w:bottom w:val="single" w:sz="4" w:space="0" w:color="000000"/>
              <w:right w:val="single" w:sz="8" w:space="0" w:color="000000"/>
            </w:tcBorders>
          </w:tcPr>
          <w:p>
            <w:pPr>
              <w:pStyle w:val="TableParagraph"/>
              <w:rPr>
                <w:sz w:val="16"/>
              </w:rPr>
            </w:pPr>
          </w:p>
        </w:tc>
        <w:tc>
          <w:tcPr>
            <w:tcW w:w="257" w:type="dxa"/>
            <w:tcBorders>
              <w:top w:val="single" w:sz="4" w:space="0" w:color="000000"/>
              <w:left w:val="single" w:sz="8" w:space="0" w:color="000000"/>
              <w:bottom w:val="single" w:sz="4" w:space="0" w:color="000000"/>
              <w:right w:val="single" w:sz="8" w:space="0" w:color="000000"/>
            </w:tcBorders>
          </w:tcPr>
          <w:p>
            <w:pPr>
              <w:pStyle w:val="TableParagraph"/>
              <w:rPr>
                <w:sz w:val="16"/>
              </w:rPr>
            </w:pPr>
          </w:p>
        </w:tc>
        <w:tc>
          <w:tcPr>
            <w:tcW w:w="259" w:type="dxa"/>
            <w:tcBorders>
              <w:top w:val="single" w:sz="4" w:space="0" w:color="000000"/>
              <w:left w:val="single" w:sz="8" w:space="0" w:color="000000"/>
              <w:bottom w:val="single" w:sz="4" w:space="0" w:color="000000"/>
              <w:right w:val="single" w:sz="8" w:space="0" w:color="000000"/>
            </w:tcBorders>
          </w:tcPr>
          <w:p>
            <w:pPr>
              <w:pStyle w:val="TableParagraph"/>
              <w:rPr>
                <w:sz w:val="16"/>
              </w:rPr>
            </w:pPr>
          </w:p>
        </w:tc>
        <w:tc>
          <w:tcPr>
            <w:tcW w:w="257" w:type="dxa"/>
            <w:tcBorders>
              <w:top w:val="single" w:sz="4" w:space="0" w:color="000000"/>
              <w:left w:val="single" w:sz="8" w:space="0" w:color="000000"/>
              <w:bottom w:val="single" w:sz="4" w:space="0" w:color="000000"/>
              <w:right w:val="single" w:sz="8" w:space="0" w:color="000000"/>
            </w:tcBorders>
          </w:tcPr>
          <w:p>
            <w:pPr>
              <w:pStyle w:val="TableParagraph"/>
              <w:rPr>
                <w:sz w:val="16"/>
              </w:rPr>
            </w:pPr>
          </w:p>
        </w:tc>
        <w:tc>
          <w:tcPr>
            <w:tcW w:w="259" w:type="dxa"/>
            <w:tcBorders>
              <w:top w:val="single" w:sz="4" w:space="0" w:color="000000"/>
              <w:left w:val="single" w:sz="8" w:space="0" w:color="000000"/>
              <w:bottom w:val="single" w:sz="4" w:space="0" w:color="000000"/>
              <w:right w:val="single" w:sz="8" w:space="0" w:color="000000"/>
            </w:tcBorders>
          </w:tcPr>
          <w:p>
            <w:pPr>
              <w:pStyle w:val="TableParagraph"/>
              <w:rPr>
                <w:sz w:val="16"/>
              </w:rPr>
            </w:pPr>
          </w:p>
        </w:tc>
        <w:tc>
          <w:tcPr>
            <w:tcW w:w="257" w:type="dxa"/>
            <w:tcBorders>
              <w:top w:val="single" w:sz="4" w:space="0" w:color="000000"/>
              <w:left w:val="single" w:sz="8" w:space="0" w:color="000000"/>
              <w:bottom w:val="single" w:sz="4" w:space="0" w:color="000000"/>
              <w:right w:val="single" w:sz="8" w:space="0" w:color="000000"/>
            </w:tcBorders>
          </w:tcPr>
          <w:p>
            <w:pPr>
              <w:pStyle w:val="TableParagraph"/>
              <w:rPr>
                <w:sz w:val="16"/>
              </w:rPr>
            </w:pPr>
          </w:p>
        </w:tc>
        <w:tc>
          <w:tcPr>
            <w:tcW w:w="259" w:type="dxa"/>
            <w:tcBorders>
              <w:top w:val="single" w:sz="4" w:space="0" w:color="000000"/>
              <w:left w:val="single" w:sz="8" w:space="0" w:color="000000"/>
              <w:bottom w:val="single" w:sz="4" w:space="0" w:color="000000"/>
              <w:right w:val="single" w:sz="8" w:space="0" w:color="000000"/>
            </w:tcBorders>
          </w:tcPr>
          <w:p>
            <w:pPr>
              <w:pStyle w:val="TableParagraph"/>
              <w:rPr>
                <w:sz w:val="16"/>
              </w:rPr>
            </w:pPr>
          </w:p>
        </w:tc>
        <w:tc>
          <w:tcPr>
            <w:tcW w:w="257" w:type="dxa"/>
            <w:tcBorders>
              <w:top w:val="single" w:sz="4" w:space="0" w:color="000000"/>
              <w:left w:val="single" w:sz="8" w:space="0" w:color="000000"/>
              <w:bottom w:val="single" w:sz="4" w:space="0" w:color="000000"/>
              <w:right w:val="single" w:sz="8" w:space="0" w:color="000000"/>
            </w:tcBorders>
          </w:tcPr>
          <w:p>
            <w:pPr>
              <w:pStyle w:val="TableParagraph"/>
              <w:rPr>
                <w:sz w:val="16"/>
              </w:rPr>
            </w:pPr>
          </w:p>
        </w:tc>
        <w:tc>
          <w:tcPr>
            <w:tcW w:w="259" w:type="dxa"/>
            <w:tcBorders>
              <w:top w:val="single" w:sz="4" w:space="0" w:color="000000"/>
              <w:left w:val="single" w:sz="8" w:space="0" w:color="000000"/>
              <w:bottom w:val="single" w:sz="4" w:space="0" w:color="000000"/>
              <w:right w:val="single" w:sz="8" w:space="0" w:color="000000"/>
            </w:tcBorders>
          </w:tcPr>
          <w:p>
            <w:pPr>
              <w:pStyle w:val="TableParagraph"/>
              <w:rPr>
                <w:sz w:val="16"/>
              </w:rPr>
            </w:pPr>
          </w:p>
        </w:tc>
        <w:tc>
          <w:tcPr>
            <w:tcW w:w="257" w:type="dxa"/>
            <w:tcBorders>
              <w:top w:val="single" w:sz="4" w:space="0" w:color="000000"/>
              <w:left w:val="single" w:sz="8" w:space="0" w:color="000000"/>
              <w:bottom w:val="single" w:sz="4" w:space="0" w:color="000000"/>
              <w:right w:val="single" w:sz="8" w:space="0" w:color="000000"/>
            </w:tcBorders>
          </w:tcPr>
          <w:p>
            <w:pPr>
              <w:pStyle w:val="TableParagraph"/>
              <w:rPr>
                <w:sz w:val="16"/>
              </w:rPr>
            </w:pPr>
          </w:p>
        </w:tc>
        <w:tc>
          <w:tcPr>
            <w:tcW w:w="259" w:type="dxa"/>
            <w:tcBorders>
              <w:top w:val="single" w:sz="4" w:space="0" w:color="000000"/>
              <w:left w:val="single" w:sz="8" w:space="0" w:color="000000"/>
              <w:bottom w:val="single" w:sz="4" w:space="0" w:color="000000"/>
              <w:right w:val="single" w:sz="8" w:space="0" w:color="000000"/>
            </w:tcBorders>
          </w:tcPr>
          <w:p>
            <w:pPr>
              <w:pStyle w:val="TableParagraph"/>
              <w:rPr>
                <w:sz w:val="16"/>
              </w:rPr>
            </w:pPr>
          </w:p>
        </w:tc>
        <w:tc>
          <w:tcPr>
            <w:tcW w:w="278" w:type="dxa"/>
            <w:tcBorders>
              <w:top w:val="single" w:sz="4" w:space="0" w:color="000000"/>
              <w:left w:val="single" w:sz="8" w:space="0" w:color="000000"/>
              <w:bottom w:val="single" w:sz="4" w:space="0" w:color="000000"/>
              <w:right w:val="single" w:sz="4" w:space="0" w:color="000000"/>
            </w:tcBorders>
          </w:tcPr>
          <w:p>
            <w:pPr>
              <w:pStyle w:val="TableParagraph"/>
              <w:rPr>
                <w:sz w:val="16"/>
              </w:rPr>
            </w:pPr>
          </w:p>
        </w:tc>
        <w:tc>
          <w:tcPr>
            <w:tcW w:w="258" w:type="dxa"/>
            <w:tcBorders>
              <w:top w:val="single" w:sz="4" w:space="0" w:color="000000"/>
              <w:left w:val="single" w:sz="4" w:space="0" w:color="000000"/>
              <w:bottom w:val="single" w:sz="4" w:space="0" w:color="000000"/>
            </w:tcBorders>
          </w:tcPr>
          <w:p>
            <w:pPr>
              <w:pStyle w:val="TableParagraph"/>
              <w:rPr>
                <w:sz w:val="16"/>
              </w:rPr>
            </w:pPr>
          </w:p>
        </w:tc>
        <w:tc>
          <w:tcPr>
            <w:tcW w:w="1253" w:type="dxa"/>
            <w:tcBorders>
              <w:top w:val="single" w:sz="4" w:space="0" w:color="000000"/>
              <w:bottom w:val="single" w:sz="4" w:space="0" w:color="000000"/>
            </w:tcBorders>
          </w:tcPr>
          <w:p>
            <w:pPr>
              <w:pStyle w:val="TableParagraph"/>
              <w:spacing w:line="162" w:lineRule="exact" w:before="42"/>
              <w:ind w:left="11"/>
              <w:rPr>
                <w:sz w:val="18"/>
              </w:rPr>
            </w:pPr>
            <w:r>
              <w:rPr>
                <w:spacing w:val="-2"/>
                <w:sz w:val="18"/>
              </w:rPr>
              <w:t>15.30-16.20</w:t>
            </w:r>
          </w:p>
        </w:tc>
        <w:tc>
          <w:tcPr>
            <w:tcW w:w="469" w:type="dxa"/>
            <w:vMerge/>
            <w:tcBorders>
              <w:top w:val="nil"/>
              <w:right w:val="single" w:sz="4" w:space="0" w:color="000000"/>
            </w:tcBorders>
            <w:textDirection w:val="tbRl"/>
          </w:tcPr>
          <w:p>
            <w:pPr>
              <w:rPr>
                <w:sz w:val="2"/>
                <w:szCs w:val="2"/>
              </w:rPr>
            </w:pPr>
          </w:p>
        </w:tc>
      </w:tr>
      <w:tr>
        <w:trPr>
          <w:trHeight w:val="222" w:hRule="atLeast"/>
        </w:trPr>
        <w:tc>
          <w:tcPr>
            <w:tcW w:w="259" w:type="dxa"/>
            <w:tcBorders>
              <w:top w:val="single" w:sz="4" w:space="0" w:color="000000"/>
              <w:left w:val="single" w:sz="8" w:space="0" w:color="000000"/>
              <w:bottom w:val="single" w:sz="4" w:space="0" w:color="000000"/>
              <w:right w:val="single" w:sz="8" w:space="0" w:color="000000"/>
            </w:tcBorders>
          </w:tcPr>
          <w:p>
            <w:pPr>
              <w:pStyle w:val="TableParagraph"/>
              <w:rPr>
                <w:sz w:val="14"/>
              </w:rPr>
            </w:pPr>
          </w:p>
        </w:tc>
        <w:tc>
          <w:tcPr>
            <w:tcW w:w="257" w:type="dxa"/>
            <w:tcBorders>
              <w:top w:val="single" w:sz="4" w:space="0" w:color="000000"/>
              <w:left w:val="single" w:sz="8" w:space="0" w:color="000000"/>
              <w:bottom w:val="single" w:sz="4" w:space="0" w:color="000000"/>
              <w:right w:val="single" w:sz="8" w:space="0" w:color="000000"/>
            </w:tcBorders>
          </w:tcPr>
          <w:p>
            <w:pPr>
              <w:pStyle w:val="TableParagraph"/>
              <w:rPr>
                <w:sz w:val="14"/>
              </w:rPr>
            </w:pPr>
          </w:p>
        </w:tc>
        <w:tc>
          <w:tcPr>
            <w:tcW w:w="259" w:type="dxa"/>
            <w:tcBorders>
              <w:top w:val="single" w:sz="4" w:space="0" w:color="000000"/>
              <w:left w:val="single" w:sz="8" w:space="0" w:color="000000"/>
              <w:bottom w:val="single" w:sz="4" w:space="0" w:color="000000"/>
              <w:right w:val="single" w:sz="8" w:space="0" w:color="000000"/>
            </w:tcBorders>
          </w:tcPr>
          <w:p>
            <w:pPr>
              <w:pStyle w:val="TableParagraph"/>
              <w:rPr>
                <w:sz w:val="14"/>
              </w:rPr>
            </w:pPr>
          </w:p>
        </w:tc>
        <w:tc>
          <w:tcPr>
            <w:tcW w:w="257" w:type="dxa"/>
            <w:tcBorders>
              <w:top w:val="single" w:sz="4" w:space="0" w:color="000000"/>
              <w:left w:val="single" w:sz="8" w:space="0" w:color="000000"/>
              <w:bottom w:val="single" w:sz="4" w:space="0" w:color="000000"/>
              <w:right w:val="single" w:sz="8" w:space="0" w:color="000000"/>
            </w:tcBorders>
          </w:tcPr>
          <w:p>
            <w:pPr>
              <w:pStyle w:val="TableParagraph"/>
              <w:rPr>
                <w:sz w:val="14"/>
              </w:rPr>
            </w:pPr>
          </w:p>
        </w:tc>
        <w:tc>
          <w:tcPr>
            <w:tcW w:w="259" w:type="dxa"/>
            <w:tcBorders>
              <w:top w:val="single" w:sz="4" w:space="0" w:color="000000"/>
              <w:left w:val="single" w:sz="8" w:space="0" w:color="000000"/>
              <w:bottom w:val="single" w:sz="4" w:space="0" w:color="000000"/>
              <w:right w:val="single" w:sz="8" w:space="0" w:color="000000"/>
            </w:tcBorders>
          </w:tcPr>
          <w:p>
            <w:pPr>
              <w:pStyle w:val="TableParagraph"/>
              <w:rPr>
                <w:sz w:val="14"/>
              </w:rPr>
            </w:pPr>
          </w:p>
        </w:tc>
        <w:tc>
          <w:tcPr>
            <w:tcW w:w="257" w:type="dxa"/>
            <w:tcBorders>
              <w:top w:val="single" w:sz="4" w:space="0" w:color="000000"/>
              <w:left w:val="single" w:sz="8" w:space="0" w:color="000000"/>
              <w:bottom w:val="single" w:sz="4" w:space="0" w:color="000000"/>
              <w:right w:val="single" w:sz="8" w:space="0" w:color="000000"/>
            </w:tcBorders>
          </w:tcPr>
          <w:p>
            <w:pPr>
              <w:pStyle w:val="TableParagraph"/>
              <w:rPr>
                <w:sz w:val="14"/>
              </w:rPr>
            </w:pPr>
          </w:p>
        </w:tc>
        <w:tc>
          <w:tcPr>
            <w:tcW w:w="259" w:type="dxa"/>
            <w:tcBorders>
              <w:top w:val="single" w:sz="4" w:space="0" w:color="000000"/>
              <w:left w:val="single" w:sz="8" w:space="0" w:color="000000"/>
              <w:bottom w:val="single" w:sz="4" w:space="0" w:color="000000"/>
              <w:right w:val="single" w:sz="8" w:space="0" w:color="000000"/>
            </w:tcBorders>
          </w:tcPr>
          <w:p>
            <w:pPr>
              <w:pStyle w:val="TableParagraph"/>
              <w:rPr>
                <w:sz w:val="14"/>
              </w:rPr>
            </w:pPr>
          </w:p>
        </w:tc>
        <w:tc>
          <w:tcPr>
            <w:tcW w:w="257" w:type="dxa"/>
            <w:tcBorders>
              <w:top w:val="single" w:sz="4" w:space="0" w:color="000000"/>
              <w:left w:val="single" w:sz="8" w:space="0" w:color="000000"/>
              <w:bottom w:val="single" w:sz="4" w:space="0" w:color="000000"/>
              <w:right w:val="single" w:sz="8" w:space="0" w:color="000000"/>
            </w:tcBorders>
          </w:tcPr>
          <w:p>
            <w:pPr>
              <w:pStyle w:val="TableParagraph"/>
              <w:rPr>
                <w:sz w:val="14"/>
              </w:rPr>
            </w:pPr>
          </w:p>
        </w:tc>
        <w:tc>
          <w:tcPr>
            <w:tcW w:w="259" w:type="dxa"/>
            <w:tcBorders>
              <w:top w:val="single" w:sz="4" w:space="0" w:color="000000"/>
              <w:left w:val="single" w:sz="8" w:space="0" w:color="000000"/>
              <w:bottom w:val="single" w:sz="4" w:space="0" w:color="000000"/>
              <w:right w:val="single" w:sz="8" w:space="0" w:color="000000"/>
            </w:tcBorders>
          </w:tcPr>
          <w:p>
            <w:pPr>
              <w:pStyle w:val="TableParagraph"/>
              <w:rPr>
                <w:sz w:val="14"/>
              </w:rPr>
            </w:pPr>
          </w:p>
        </w:tc>
        <w:tc>
          <w:tcPr>
            <w:tcW w:w="257" w:type="dxa"/>
            <w:tcBorders>
              <w:top w:val="single" w:sz="4" w:space="0" w:color="000000"/>
              <w:left w:val="single" w:sz="8" w:space="0" w:color="000000"/>
              <w:bottom w:val="single" w:sz="4" w:space="0" w:color="000000"/>
              <w:right w:val="single" w:sz="8" w:space="0" w:color="000000"/>
            </w:tcBorders>
          </w:tcPr>
          <w:p>
            <w:pPr>
              <w:pStyle w:val="TableParagraph"/>
              <w:rPr>
                <w:sz w:val="14"/>
              </w:rPr>
            </w:pPr>
          </w:p>
        </w:tc>
        <w:tc>
          <w:tcPr>
            <w:tcW w:w="259" w:type="dxa"/>
            <w:tcBorders>
              <w:top w:val="single" w:sz="4" w:space="0" w:color="000000"/>
              <w:left w:val="single" w:sz="8" w:space="0" w:color="000000"/>
              <w:bottom w:val="single" w:sz="4" w:space="0" w:color="000000"/>
              <w:right w:val="single" w:sz="8" w:space="0" w:color="000000"/>
            </w:tcBorders>
          </w:tcPr>
          <w:p>
            <w:pPr>
              <w:pStyle w:val="TableParagraph"/>
              <w:rPr>
                <w:sz w:val="14"/>
              </w:rPr>
            </w:pPr>
          </w:p>
        </w:tc>
        <w:tc>
          <w:tcPr>
            <w:tcW w:w="257" w:type="dxa"/>
            <w:tcBorders>
              <w:top w:val="single" w:sz="4" w:space="0" w:color="000000"/>
              <w:left w:val="single" w:sz="8" w:space="0" w:color="000000"/>
              <w:bottom w:val="single" w:sz="4" w:space="0" w:color="000000"/>
              <w:right w:val="single" w:sz="8" w:space="0" w:color="000000"/>
            </w:tcBorders>
          </w:tcPr>
          <w:p>
            <w:pPr>
              <w:pStyle w:val="TableParagraph"/>
              <w:rPr>
                <w:sz w:val="14"/>
              </w:rPr>
            </w:pPr>
          </w:p>
        </w:tc>
        <w:tc>
          <w:tcPr>
            <w:tcW w:w="259" w:type="dxa"/>
            <w:tcBorders>
              <w:top w:val="single" w:sz="4" w:space="0" w:color="000000"/>
              <w:left w:val="single" w:sz="8" w:space="0" w:color="000000"/>
              <w:bottom w:val="single" w:sz="4" w:space="0" w:color="000000"/>
              <w:right w:val="single" w:sz="8" w:space="0" w:color="000000"/>
            </w:tcBorders>
          </w:tcPr>
          <w:p>
            <w:pPr>
              <w:pStyle w:val="TableParagraph"/>
              <w:rPr>
                <w:sz w:val="14"/>
              </w:rPr>
            </w:pPr>
          </w:p>
        </w:tc>
        <w:tc>
          <w:tcPr>
            <w:tcW w:w="257" w:type="dxa"/>
            <w:tcBorders>
              <w:top w:val="single" w:sz="4" w:space="0" w:color="000000"/>
              <w:left w:val="single" w:sz="8" w:space="0" w:color="000000"/>
              <w:bottom w:val="single" w:sz="4" w:space="0" w:color="000000"/>
              <w:right w:val="single" w:sz="8" w:space="0" w:color="000000"/>
            </w:tcBorders>
          </w:tcPr>
          <w:p>
            <w:pPr>
              <w:pStyle w:val="TableParagraph"/>
              <w:rPr>
                <w:sz w:val="14"/>
              </w:rPr>
            </w:pPr>
          </w:p>
        </w:tc>
        <w:tc>
          <w:tcPr>
            <w:tcW w:w="259" w:type="dxa"/>
            <w:tcBorders>
              <w:top w:val="single" w:sz="4" w:space="0" w:color="000000"/>
              <w:left w:val="single" w:sz="8" w:space="0" w:color="000000"/>
              <w:bottom w:val="single" w:sz="4" w:space="0" w:color="000000"/>
              <w:right w:val="single" w:sz="8" w:space="0" w:color="000000"/>
            </w:tcBorders>
          </w:tcPr>
          <w:p>
            <w:pPr>
              <w:pStyle w:val="TableParagraph"/>
              <w:rPr>
                <w:sz w:val="14"/>
              </w:rPr>
            </w:pPr>
          </w:p>
        </w:tc>
        <w:tc>
          <w:tcPr>
            <w:tcW w:w="278" w:type="dxa"/>
            <w:tcBorders>
              <w:top w:val="single" w:sz="4" w:space="0" w:color="000000"/>
              <w:left w:val="single" w:sz="8" w:space="0" w:color="000000"/>
              <w:bottom w:val="single" w:sz="4" w:space="0" w:color="000000"/>
              <w:right w:val="single" w:sz="4" w:space="0" w:color="000000"/>
            </w:tcBorders>
          </w:tcPr>
          <w:p>
            <w:pPr>
              <w:pStyle w:val="TableParagraph"/>
              <w:rPr>
                <w:sz w:val="14"/>
              </w:rPr>
            </w:pPr>
          </w:p>
        </w:tc>
        <w:tc>
          <w:tcPr>
            <w:tcW w:w="258" w:type="dxa"/>
            <w:tcBorders>
              <w:top w:val="single" w:sz="4" w:space="0" w:color="000000"/>
              <w:left w:val="single" w:sz="4" w:space="0" w:color="000000"/>
              <w:bottom w:val="single" w:sz="4" w:space="0" w:color="000000"/>
            </w:tcBorders>
          </w:tcPr>
          <w:p>
            <w:pPr>
              <w:pStyle w:val="TableParagraph"/>
              <w:rPr>
                <w:sz w:val="14"/>
              </w:rPr>
            </w:pPr>
          </w:p>
        </w:tc>
        <w:tc>
          <w:tcPr>
            <w:tcW w:w="1253" w:type="dxa"/>
            <w:tcBorders>
              <w:top w:val="single" w:sz="4" w:space="0" w:color="000000"/>
              <w:bottom w:val="single" w:sz="8" w:space="0" w:color="000000"/>
            </w:tcBorders>
          </w:tcPr>
          <w:p>
            <w:pPr>
              <w:pStyle w:val="TableParagraph"/>
              <w:spacing w:line="164" w:lineRule="exact" w:before="38"/>
              <w:ind w:left="11"/>
              <w:rPr>
                <w:sz w:val="18"/>
              </w:rPr>
            </w:pPr>
            <w:r>
              <w:rPr>
                <w:spacing w:val="-2"/>
                <w:sz w:val="18"/>
              </w:rPr>
              <w:t>16.30-17.20</w:t>
            </w:r>
          </w:p>
        </w:tc>
        <w:tc>
          <w:tcPr>
            <w:tcW w:w="469" w:type="dxa"/>
            <w:vMerge/>
            <w:tcBorders>
              <w:top w:val="nil"/>
              <w:right w:val="single" w:sz="4" w:space="0" w:color="000000"/>
            </w:tcBorders>
            <w:textDirection w:val="tbRl"/>
          </w:tcPr>
          <w:p>
            <w:pPr>
              <w:rPr>
                <w:sz w:val="2"/>
                <w:szCs w:val="2"/>
              </w:rPr>
            </w:pPr>
          </w:p>
        </w:tc>
      </w:tr>
      <w:tr>
        <w:trPr>
          <w:trHeight w:val="231" w:hRule="atLeast"/>
        </w:trPr>
        <w:tc>
          <w:tcPr>
            <w:tcW w:w="259" w:type="dxa"/>
            <w:tcBorders>
              <w:top w:val="single" w:sz="4" w:space="0" w:color="000000"/>
              <w:left w:val="single" w:sz="8" w:space="0" w:color="000000"/>
              <w:right w:val="single" w:sz="8" w:space="0" w:color="000000"/>
            </w:tcBorders>
          </w:tcPr>
          <w:p>
            <w:pPr>
              <w:pStyle w:val="TableParagraph"/>
              <w:rPr>
                <w:sz w:val="16"/>
              </w:rPr>
            </w:pPr>
          </w:p>
        </w:tc>
        <w:tc>
          <w:tcPr>
            <w:tcW w:w="257" w:type="dxa"/>
            <w:tcBorders>
              <w:top w:val="single" w:sz="4" w:space="0" w:color="000000"/>
              <w:left w:val="single" w:sz="8" w:space="0" w:color="000000"/>
              <w:right w:val="single" w:sz="8" w:space="0" w:color="000000"/>
            </w:tcBorders>
          </w:tcPr>
          <w:p>
            <w:pPr>
              <w:pStyle w:val="TableParagraph"/>
              <w:rPr>
                <w:sz w:val="16"/>
              </w:rPr>
            </w:pPr>
          </w:p>
        </w:tc>
        <w:tc>
          <w:tcPr>
            <w:tcW w:w="259" w:type="dxa"/>
            <w:tcBorders>
              <w:top w:val="single" w:sz="4" w:space="0" w:color="000000"/>
              <w:left w:val="single" w:sz="8" w:space="0" w:color="000000"/>
              <w:right w:val="single" w:sz="8" w:space="0" w:color="000000"/>
            </w:tcBorders>
          </w:tcPr>
          <w:p>
            <w:pPr>
              <w:pStyle w:val="TableParagraph"/>
              <w:rPr>
                <w:sz w:val="16"/>
              </w:rPr>
            </w:pPr>
          </w:p>
        </w:tc>
        <w:tc>
          <w:tcPr>
            <w:tcW w:w="257" w:type="dxa"/>
            <w:tcBorders>
              <w:top w:val="single" w:sz="4" w:space="0" w:color="000000"/>
              <w:left w:val="single" w:sz="8" w:space="0" w:color="000000"/>
              <w:right w:val="single" w:sz="8" w:space="0" w:color="000000"/>
            </w:tcBorders>
          </w:tcPr>
          <w:p>
            <w:pPr>
              <w:pStyle w:val="TableParagraph"/>
              <w:rPr>
                <w:sz w:val="16"/>
              </w:rPr>
            </w:pPr>
          </w:p>
        </w:tc>
        <w:tc>
          <w:tcPr>
            <w:tcW w:w="259" w:type="dxa"/>
            <w:tcBorders>
              <w:top w:val="single" w:sz="4" w:space="0" w:color="000000"/>
              <w:left w:val="single" w:sz="8" w:space="0" w:color="000000"/>
              <w:right w:val="single" w:sz="8" w:space="0" w:color="000000"/>
            </w:tcBorders>
          </w:tcPr>
          <w:p>
            <w:pPr>
              <w:pStyle w:val="TableParagraph"/>
              <w:rPr>
                <w:sz w:val="16"/>
              </w:rPr>
            </w:pPr>
          </w:p>
        </w:tc>
        <w:tc>
          <w:tcPr>
            <w:tcW w:w="257" w:type="dxa"/>
            <w:tcBorders>
              <w:top w:val="single" w:sz="4" w:space="0" w:color="000000"/>
              <w:left w:val="single" w:sz="8" w:space="0" w:color="000000"/>
              <w:right w:val="single" w:sz="8" w:space="0" w:color="000000"/>
            </w:tcBorders>
          </w:tcPr>
          <w:p>
            <w:pPr>
              <w:pStyle w:val="TableParagraph"/>
              <w:rPr>
                <w:sz w:val="16"/>
              </w:rPr>
            </w:pPr>
          </w:p>
        </w:tc>
        <w:tc>
          <w:tcPr>
            <w:tcW w:w="259" w:type="dxa"/>
            <w:tcBorders>
              <w:top w:val="single" w:sz="4" w:space="0" w:color="000000"/>
              <w:left w:val="single" w:sz="8" w:space="0" w:color="000000"/>
              <w:right w:val="single" w:sz="8" w:space="0" w:color="000000"/>
            </w:tcBorders>
          </w:tcPr>
          <w:p>
            <w:pPr>
              <w:pStyle w:val="TableParagraph"/>
              <w:rPr>
                <w:sz w:val="16"/>
              </w:rPr>
            </w:pPr>
          </w:p>
        </w:tc>
        <w:tc>
          <w:tcPr>
            <w:tcW w:w="257" w:type="dxa"/>
            <w:tcBorders>
              <w:top w:val="single" w:sz="4" w:space="0" w:color="000000"/>
              <w:left w:val="single" w:sz="8" w:space="0" w:color="000000"/>
              <w:right w:val="single" w:sz="8" w:space="0" w:color="000000"/>
            </w:tcBorders>
          </w:tcPr>
          <w:p>
            <w:pPr>
              <w:pStyle w:val="TableParagraph"/>
              <w:rPr>
                <w:sz w:val="16"/>
              </w:rPr>
            </w:pPr>
          </w:p>
        </w:tc>
        <w:tc>
          <w:tcPr>
            <w:tcW w:w="259" w:type="dxa"/>
            <w:tcBorders>
              <w:top w:val="single" w:sz="4" w:space="0" w:color="000000"/>
              <w:left w:val="single" w:sz="8" w:space="0" w:color="000000"/>
              <w:right w:val="single" w:sz="8" w:space="0" w:color="000000"/>
            </w:tcBorders>
          </w:tcPr>
          <w:p>
            <w:pPr>
              <w:pStyle w:val="TableParagraph"/>
              <w:rPr>
                <w:sz w:val="16"/>
              </w:rPr>
            </w:pPr>
          </w:p>
        </w:tc>
        <w:tc>
          <w:tcPr>
            <w:tcW w:w="257" w:type="dxa"/>
            <w:tcBorders>
              <w:top w:val="single" w:sz="4" w:space="0" w:color="000000"/>
              <w:left w:val="single" w:sz="8" w:space="0" w:color="000000"/>
              <w:right w:val="single" w:sz="8" w:space="0" w:color="000000"/>
            </w:tcBorders>
          </w:tcPr>
          <w:p>
            <w:pPr>
              <w:pStyle w:val="TableParagraph"/>
              <w:rPr>
                <w:sz w:val="16"/>
              </w:rPr>
            </w:pPr>
          </w:p>
        </w:tc>
        <w:tc>
          <w:tcPr>
            <w:tcW w:w="259" w:type="dxa"/>
            <w:tcBorders>
              <w:top w:val="single" w:sz="4" w:space="0" w:color="000000"/>
              <w:left w:val="single" w:sz="8" w:space="0" w:color="000000"/>
              <w:right w:val="single" w:sz="8" w:space="0" w:color="000000"/>
            </w:tcBorders>
          </w:tcPr>
          <w:p>
            <w:pPr>
              <w:pStyle w:val="TableParagraph"/>
              <w:rPr>
                <w:sz w:val="16"/>
              </w:rPr>
            </w:pPr>
          </w:p>
        </w:tc>
        <w:tc>
          <w:tcPr>
            <w:tcW w:w="257" w:type="dxa"/>
            <w:tcBorders>
              <w:top w:val="single" w:sz="4" w:space="0" w:color="000000"/>
              <w:left w:val="single" w:sz="8" w:space="0" w:color="000000"/>
              <w:right w:val="single" w:sz="8" w:space="0" w:color="000000"/>
            </w:tcBorders>
          </w:tcPr>
          <w:p>
            <w:pPr>
              <w:pStyle w:val="TableParagraph"/>
              <w:rPr>
                <w:sz w:val="16"/>
              </w:rPr>
            </w:pPr>
          </w:p>
        </w:tc>
        <w:tc>
          <w:tcPr>
            <w:tcW w:w="259" w:type="dxa"/>
            <w:tcBorders>
              <w:top w:val="single" w:sz="4" w:space="0" w:color="000000"/>
              <w:left w:val="single" w:sz="8" w:space="0" w:color="000000"/>
              <w:right w:val="single" w:sz="8" w:space="0" w:color="000000"/>
            </w:tcBorders>
          </w:tcPr>
          <w:p>
            <w:pPr>
              <w:pStyle w:val="TableParagraph"/>
              <w:rPr>
                <w:sz w:val="16"/>
              </w:rPr>
            </w:pPr>
          </w:p>
        </w:tc>
        <w:tc>
          <w:tcPr>
            <w:tcW w:w="257" w:type="dxa"/>
            <w:tcBorders>
              <w:top w:val="single" w:sz="4" w:space="0" w:color="000000"/>
              <w:left w:val="single" w:sz="8" w:space="0" w:color="000000"/>
              <w:right w:val="single" w:sz="8" w:space="0" w:color="000000"/>
            </w:tcBorders>
          </w:tcPr>
          <w:p>
            <w:pPr>
              <w:pStyle w:val="TableParagraph"/>
              <w:rPr>
                <w:sz w:val="16"/>
              </w:rPr>
            </w:pPr>
          </w:p>
        </w:tc>
        <w:tc>
          <w:tcPr>
            <w:tcW w:w="259" w:type="dxa"/>
            <w:tcBorders>
              <w:top w:val="single" w:sz="4" w:space="0" w:color="000000"/>
              <w:left w:val="single" w:sz="8" w:space="0" w:color="000000"/>
              <w:right w:val="single" w:sz="8" w:space="0" w:color="000000"/>
            </w:tcBorders>
          </w:tcPr>
          <w:p>
            <w:pPr>
              <w:pStyle w:val="TableParagraph"/>
              <w:rPr>
                <w:sz w:val="16"/>
              </w:rPr>
            </w:pPr>
          </w:p>
        </w:tc>
        <w:tc>
          <w:tcPr>
            <w:tcW w:w="278" w:type="dxa"/>
            <w:tcBorders>
              <w:top w:val="single" w:sz="4" w:space="0" w:color="000000"/>
              <w:left w:val="single" w:sz="8" w:space="0" w:color="000000"/>
              <w:right w:val="single" w:sz="4" w:space="0" w:color="000000"/>
            </w:tcBorders>
          </w:tcPr>
          <w:p>
            <w:pPr>
              <w:pStyle w:val="TableParagraph"/>
              <w:rPr>
                <w:sz w:val="16"/>
              </w:rPr>
            </w:pPr>
          </w:p>
        </w:tc>
        <w:tc>
          <w:tcPr>
            <w:tcW w:w="258" w:type="dxa"/>
            <w:tcBorders>
              <w:top w:val="single" w:sz="4" w:space="0" w:color="000000"/>
              <w:left w:val="single" w:sz="4" w:space="0" w:color="000000"/>
            </w:tcBorders>
          </w:tcPr>
          <w:p>
            <w:pPr>
              <w:pStyle w:val="TableParagraph"/>
              <w:rPr>
                <w:sz w:val="16"/>
              </w:rPr>
            </w:pPr>
          </w:p>
        </w:tc>
        <w:tc>
          <w:tcPr>
            <w:tcW w:w="1253" w:type="dxa"/>
            <w:tcBorders>
              <w:top w:val="single" w:sz="8" w:space="0" w:color="000000"/>
            </w:tcBorders>
          </w:tcPr>
          <w:p>
            <w:pPr>
              <w:pStyle w:val="TableParagraph"/>
              <w:spacing w:line="169" w:lineRule="exact" w:before="42"/>
              <w:ind w:left="11"/>
              <w:rPr>
                <w:sz w:val="18"/>
              </w:rPr>
            </w:pPr>
            <w:r>
              <w:rPr>
                <w:spacing w:val="-2"/>
                <w:sz w:val="18"/>
              </w:rPr>
              <w:t>17.30-18.20</w:t>
            </w:r>
          </w:p>
        </w:tc>
        <w:tc>
          <w:tcPr>
            <w:tcW w:w="469" w:type="dxa"/>
            <w:vMerge/>
            <w:tcBorders>
              <w:top w:val="nil"/>
              <w:right w:val="single" w:sz="4" w:space="0" w:color="000000"/>
            </w:tcBorders>
            <w:textDirection w:val="tbRl"/>
          </w:tcPr>
          <w:p>
            <w:pPr>
              <w:rPr>
                <w:sz w:val="2"/>
                <w:szCs w:val="2"/>
              </w:rPr>
            </w:pPr>
          </w:p>
        </w:tc>
      </w:tr>
      <w:tr>
        <w:trPr>
          <w:trHeight w:val="231" w:hRule="atLeast"/>
        </w:trPr>
        <w:tc>
          <w:tcPr>
            <w:tcW w:w="259" w:type="dxa"/>
            <w:tcBorders>
              <w:left w:val="single" w:sz="8" w:space="0" w:color="000000"/>
              <w:bottom w:val="single" w:sz="4" w:space="0" w:color="000000"/>
              <w:right w:val="single" w:sz="8" w:space="0" w:color="000000"/>
            </w:tcBorders>
          </w:tcPr>
          <w:p>
            <w:pPr>
              <w:pStyle w:val="TableParagraph"/>
              <w:rPr>
                <w:sz w:val="16"/>
              </w:rPr>
            </w:pPr>
          </w:p>
        </w:tc>
        <w:tc>
          <w:tcPr>
            <w:tcW w:w="257" w:type="dxa"/>
            <w:tcBorders>
              <w:left w:val="single" w:sz="8" w:space="0" w:color="000000"/>
              <w:bottom w:val="single" w:sz="4" w:space="0" w:color="000000"/>
              <w:right w:val="single" w:sz="8" w:space="0" w:color="000000"/>
            </w:tcBorders>
          </w:tcPr>
          <w:p>
            <w:pPr>
              <w:pStyle w:val="TableParagraph"/>
              <w:rPr>
                <w:sz w:val="16"/>
              </w:rPr>
            </w:pPr>
          </w:p>
        </w:tc>
        <w:tc>
          <w:tcPr>
            <w:tcW w:w="259" w:type="dxa"/>
            <w:tcBorders>
              <w:left w:val="single" w:sz="8" w:space="0" w:color="000000"/>
              <w:bottom w:val="single" w:sz="4" w:space="0" w:color="000000"/>
              <w:right w:val="single" w:sz="8" w:space="0" w:color="000000"/>
            </w:tcBorders>
          </w:tcPr>
          <w:p>
            <w:pPr>
              <w:pStyle w:val="TableParagraph"/>
              <w:rPr>
                <w:sz w:val="16"/>
              </w:rPr>
            </w:pPr>
          </w:p>
        </w:tc>
        <w:tc>
          <w:tcPr>
            <w:tcW w:w="257" w:type="dxa"/>
            <w:tcBorders>
              <w:left w:val="single" w:sz="8" w:space="0" w:color="000000"/>
              <w:bottom w:val="single" w:sz="4" w:space="0" w:color="000000"/>
              <w:right w:val="single" w:sz="8" w:space="0" w:color="000000"/>
            </w:tcBorders>
          </w:tcPr>
          <w:p>
            <w:pPr>
              <w:pStyle w:val="TableParagraph"/>
              <w:rPr>
                <w:sz w:val="16"/>
              </w:rPr>
            </w:pPr>
          </w:p>
        </w:tc>
        <w:tc>
          <w:tcPr>
            <w:tcW w:w="259" w:type="dxa"/>
            <w:tcBorders>
              <w:left w:val="single" w:sz="8" w:space="0" w:color="000000"/>
              <w:bottom w:val="single" w:sz="4" w:space="0" w:color="000000"/>
              <w:right w:val="single" w:sz="8" w:space="0" w:color="000000"/>
            </w:tcBorders>
          </w:tcPr>
          <w:p>
            <w:pPr>
              <w:pStyle w:val="TableParagraph"/>
              <w:rPr>
                <w:sz w:val="16"/>
              </w:rPr>
            </w:pPr>
          </w:p>
        </w:tc>
        <w:tc>
          <w:tcPr>
            <w:tcW w:w="257" w:type="dxa"/>
            <w:tcBorders>
              <w:left w:val="single" w:sz="8" w:space="0" w:color="000000"/>
              <w:bottom w:val="single" w:sz="4" w:space="0" w:color="000000"/>
              <w:right w:val="single" w:sz="8" w:space="0" w:color="000000"/>
            </w:tcBorders>
          </w:tcPr>
          <w:p>
            <w:pPr>
              <w:pStyle w:val="TableParagraph"/>
              <w:rPr>
                <w:sz w:val="16"/>
              </w:rPr>
            </w:pPr>
          </w:p>
        </w:tc>
        <w:tc>
          <w:tcPr>
            <w:tcW w:w="259" w:type="dxa"/>
            <w:tcBorders>
              <w:left w:val="single" w:sz="8" w:space="0" w:color="000000"/>
              <w:bottom w:val="single" w:sz="4" w:space="0" w:color="000000"/>
              <w:right w:val="single" w:sz="8" w:space="0" w:color="000000"/>
            </w:tcBorders>
          </w:tcPr>
          <w:p>
            <w:pPr>
              <w:pStyle w:val="TableParagraph"/>
              <w:rPr>
                <w:sz w:val="16"/>
              </w:rPr>
            </w:pPr>
          </w:p>
        </w:tc>
        <w:tc>
          <w:tcPr>
            <w:tcW w:w="257" w:type="dxa"/>
            <w:tcBorders>
              <w:left w:val="single" w:sz="8" w:space="0" w:color="000000"/>
              <w:bottom w:val="single" w:sz="4" w:space="0" w:color="000000"/>
              <w:right w:val="single" w:sz="8" w:space="0" w:color="000000"/>
            </w:tcBorders>
          </w:tcPr>
          <w:p>
            <w:pPr>
              <w:pStyle w:val="TableParagraph"/>
              <w:rPr>
                <w:sz w:val="16"/>
              </w:rPr>
            </w:pPr>
          </w:p>
        </w:tc>
        <w:tc>
          <w:tcPr>
            <w:tcW w:w="259" w:type="dxa"/>
            <w:tcBorders>
              <w:left w:val="single" w:sz="8" w:space="0" w:color="000000"/>
              <w:bottom w:val="single" w:sz="4" w:space="0" w:color="000000"/>
              <w:right w:val="single" w:sz="8" w:space="0" w:color="000000"/>
            </w:tcBorders>
          </w:tcPr>
          <w:p>
            <w:pPr>
              <w:pStyle w:val="TableParagraph"/>
              <w:rPr>
                <w:sz w:val="16"/>
              </w:rPr>
            </w:pPr>
          </w:p>
        </w:tc>
        <w:tc>
          <w:tcPr>
            <w:tcW w:w="257" w:type="dxa"/>
            <w:tcBorders>
              <w:left w:val="single" w:sz="8" w:space="0" w:color="000000"/>
              <w:bottom w:val="single" w:sz="4" w:space="0" w:color="000000"/>
              <w:right w:val="single" w:sz="8" w:space="0" w:color="000000"/>
            </w:tcBorders>
          </w:tcPr>
          <w:p>
            <w:pPr>
              <w:pStyle w:val="TableParagraph"/>
              <w:rPr>
                <w:sz w:val="16"/>
              </w:rPr>
            </w:pPr>
          </w:p>
        </w:tc>
        <w:tc>
          <w:tcPr>
            <w:tcW w:w="259" w:type="dxa"/>
            <w:tcBorders>
              <w:left w:val="single" w:sz="8" w:space="0" w:color="000000"/>
              <w:bottom w:val="single" w:sz="4" w:space="0" w:color="000000"/>
              <w:right w:val="single" w:sz="8" w:space="0" w:color="000000"/>
            </w:tcBorders>
          </w:tcPr>
          <w:p>
            <w:pPr>
              <w:pStyle w:val="TableParagraph"/>
              <w:rPr>
                <w:sz w:val="16"/>
              </w:rPr>
            </w:pPr>
          </w:p>
        </w:tc>
        <w:tc>
          <w:tcPr>
            <w:tcW w:w="257" w:type="dxa"/>
            <w:tcBorders>
              <w:left w:val="single" w:sz="8" w:space="0" w:color="000000"/>
              <w:bottom w:val="single" w:sz="4" w:space="0" w:color="000000"/>
              <w:right w:val="single" w:sz="8" w:space="0" w:color="000000"/>
            </w:tcBorders>
          </w:tcPr>
          <w:p>
            <w:pPr>
              <w:pStyle w:val="TableParagraph"/>
              <w:rPr>
                <w:sz w:val="16"/>
              </w:rPr>
            </w:pPr>
          </w:p>
        </w:tc>
        <w:tc>
          <w:tcPr>
            <w:tcW w:w="259" w:type="dxa"/>
            <w:tcBorders>
              <w:left w:val="single" w:sz="8" w:space="0" w:color="000000"/>
              <w:bottom w:val="single" w:sz="4" w:space="0" w:color="000000"/>
              <w:right w:val="single" w:sz="8" w:space="0" w:color="000000"/>
            </w:tcBorders>
          </w:tcPr>
          <w:p>
            <w:pPr>
              <w:pStyle w:val="TableParagraph"/>
              <w:rPr>
                <w:sz w:val="16"/>
              </w:rPr>
            </w:pPr>
          </w:p>
        </w:tc>
        <w:tc>
          <w:tcPr>
            <w:tcW w:w="257" w:type="dxa"/>
            <w:tcBorders>
              <w:left w:val="single" w:sz="8" w:space="0" w:color="000000"/>
              <w:bottom w:val="single" w:sz="4" w:space="0" w:color="000000"/>
              <w:right w:val="single" w:sz="8" w:space="0" w:color="000000"/>
            </w:tcBorders>
          </w:tcPr>
          <w:p>
            <w:pPr>
              <w:pStyle w:val="TableParagraph"/>
              <w:rPr>
                <w:sz w:val="16"/>
              </w:rPr>
            </w:pPr>
          </w:p>
        </w:tc>
        <w:tc>
          <w:tcPr>
            <w:tcW w:w="259" w:type="dxa"/>
            <w:tcBorders>
              <w:left w:val="single" w:sz="8" w:space="0" w:color="000000"/>
              <w:bottom w:val="single" w:sz="4" w:space="0" w:color="000000"/>
              <w:right w:val="single" w:sz="8" w:space="0" w:color="000000"/>
            </w:tcBorders>
          </w:tcPr>
          <w:p>
            <w:pPr>
              <w:pStyle w:val="TableParagraph"/>
              <w:rPr>
                <w:sz w:val="16"/>
              </w:rPr>
            </w:pPr>
          </w:p>
        </w:tc>
        <w:tc>
          <w:tcPr>
            <w:tcW w:w="278" w:type="dxa"/>
            <w:tcBorders>
              <w:left w:val="single" w:sz="8" w:space="0" w:color="000000"/>
              <w:bottom w:val="single" w:sz="4" w:space="0" w:color="000000"/>
              <w:right w:val="single" w:sz="4" w:space="0" w:color="000000"/>
            </w:tcBorders>
          </w:tcPr>
          <w:p>
            <w:pPr>
              <w:pStyle w:val="TableParagraph"/>
              <w:rPr>
                <w:sz w:val="16"/>
              </w:rPr>
            </w:pPr>
          </w:p>
        </w:tc>
        <w:tc>
          <w:tcPr>
            <w:tcW w:w="258" w:type="dxa"/>
            <w:tcBorders>
              <w:left w:val="single" w:sz="4" w:space="0" w:color="000000"/>
              <w:bottom w:val="single" w:sz="4" w:space="0" w:color="000000"/>
            </w:tcBorders>
          </w:tcPr>
          <w:p>
            <w:pPr>
              <w:pStyle w:val="TableParagraph"/>
              <w:rPr>
                <w:sz w:val="16"/>
              </w:rPr>
            </w:pPr>
          </w:p>
        </w:tc>
        <w:tc>
          <w:tcPr>
            <w:tcW w:w="1253" w:type="dxa"/>
            <w:tcBorders>
              <w:bottom w:val="single" w:sz="4" w:space="0" w:color="000000"/>
            </w:tcBorders>
          </w:tcPr>
          <w:p>
            <w:pPr>
              <w:pStyle w:val="TableParagraph"/>
              <w:spacing w:line="164" w:lineRule="exact" w:before="47"/>
              <w:ind w:left="11"/>
              <w:rPr>
                <w:sz w:val="18"/>
              </w:rPr>
            </w:pPr>
            <w:r>
              <w:rPr>
                <w:sz w:val="18"/>
              </w:rPr>
              <w:t>8.30-</w:t>
            </w:r>
            <w:r>
              <w:rPr>
                <w:spacing w:val="-4"/>
                <w:sz w:val="18"/>
              </w:rPr>
              <w:t>9.20</w:t>
            </w:r>
          </w:p>
        </w:tc>
        <w:tc>
          <w:tcPr>
            <w:tcW w:w="469" w:type="dxa"/>
            <w:vMerge w:val="restart"/>
            <w:tcBorders>
              <w:right w:val="single" w:sz="4" w:space="0" w:color="000000"/>
            </w:tcBorders>
            <w:textDirection w:val="tbRl"/>
          </w:tcPr>
          <w:p>
            <w:pPr>
              <w:pStyle w:val="TableParagraph"/>
              <w:spacing w:before="52"/>
              <w:ind w:left="4"/>
              <w:jc w:val="center"/>
              <w:rPr>
                <w:b/>
                <w:sz w:val="24"/>
              </w:rPr>
            </w:pPr>
            <w:r>
              <w:rPr>
                <w:b/>
                <w:spacing w:val="-4"/>
                <w:sz w:val="24"/>
              </w:rPr>
              <w:t>ЖҰМА</w:t>
            </w:r>
          </w:p>
        </w:tc>
      </w:tr>
      <w:tr>
        <w:trPr>
          <w:trHeight w:val="224" w:hRule="atLeast"/>
        </w:trPr>
        <w:tc>
          <w:tcPr>
            <w:tcW w:w="259" w:type="dxa"/>
            <w:tcBorders>
              <w:top w:val="single" w:sz="4" w:space="0" w:color="000000"/>
              <w:left w:val="single" w:sz="8" w:space="0" w:color="000000"/>
              <w:bottom w:val="single" w:sz="4" w:space="0" w:color="000000"/>
              <w:right w:val="single" w:sz="8" w:space="0" w:color="000000"/>
            </w:tcBorders>
          </w:tcPr>
          <w:p>
            <w:pPr>
              <w:pStyle w:val="TableParagraph"/>
              <w:rPr>
                <w:sz w:val="16"/>
              </w:rPr>
            </w:pPr>
          </w:p>
        </w:tc>
        <w:tc>
          <w:tcPr>
            <w:tcW w:w="257" w:type="dxa"/>
            <w:tcBorders>
              <w:top w:val="single" w:sz="4" w:space="0" w:color="000000"/>
              <w:left w:val="single" w:sz="8" w:space="0" w:color="000000"/>
              <w:bottom w:val="single" w:sz="4" w:space="0" w:color="000000"/>
              <w:right w:val="single" w:sz="8" w:space="0" w:color="000000"/>
            </w:tcBorders>
          </w:tcPr>
          <w:p>
            <w:pPr>
              <w:pStyle w:val="TableParagraph"/>
              <w:rPr>
                <w:sz w:val="16"/>
              </w:rPr>
            </w:pPr>
          </w:p>
        </w:tc>
        <w:tc>
          <w:tcPr>
            <w:tcW w:w="259" w:type="dxa"/>
            <w:tcBorders>
              <w:top w:val="single" w:sz="4" w:space="0" w:color="000000"/>
              <w:left w:val="single" w:sz="8" w:space="0" w:color="000000"/>
              <w:bottom w:val="single" w:sz="4" w:space="0" w:color="000000"/>
              <w:right w:val="single" w:sz="8" w:space="0" w:color="000000"/>
            </w:tcBorders>
          </w:tcPr>
          <w:p>
            <w:pPr>
              <w:pStyle w:val="TableParagraph"/>
              <w:rPr>
                <w:sz w:val="16"/>
              </w:rPr>
            </w:pPr>
          </w:p>
        </w:tc>
        <w:tc>
          <w:tcPr>
            <w:tcW w:w="257" w:type="dxa"/>
            <w:tcBorders>
              <w:top w:val="single" w:sz="4" w:space="0" w:color="000000"/>
              <w:left w:val="single" w:sz="8" w:space="0" w:color="000000"/>
              <w:bottom w:val="single" w:sz="4" w:space="0" w:color="000000"/>
              <w:right w:val="single" w:sz="8" w:space="0" w:color="000000"/>
            </w:tcBorders>
          </w:tcPr>
          <w:p>
            <w:pPr>
              <w:pStyle w:val="TableParagraph"/>
              <w:rPr>
                <w:sz w:val="16"/>
              </w:rPr>
            </w:pPr>
          </w:p>
        </w:tc>
        <w:tc>
          <w:tcPr>
            <w:tcW w:w="259" w:type="dxa"/>
            <w:tcBorders>
              <w:top w:val="single" w:sz="4" w:space="0" w:color="000000"/>
              <w:left w:val="single" w:sz="8" w:space="0" w:color="000000"/>
              <w:bottom w:val="single" w:sz="4" w:space="0" w:color="000000"/>
              <w:right w:val="single" w:sz="8" w:space="0" w:color="000000"/>
            </w:tcBorders>
          </w:tcPr>
          <w:p>
            <w:pPr>
              <w:pStyle w:val="TableParagraph"/>
              <w:rPr>
                <w:sz w:val="16"/>
              </w:rPr>
            </w:pPr>
          </w:p>
        </w:tc>
        <w:tc>
          <w:tcPr>
            <w:tcW w:w="257" w:type="dxa"/>
            <w:tcBorders>
              <w:top w:val="single" w:sz="4" w:space="0" w:color="000000"/>
              <w:left w:val="single" w:sz="8" w:space="0" w:color="000000"/>
              <w:bottom w:val="single" w:sz="4" w:space="0" w:color="000000"/>
              <w:right w:val="single" w:sz="8" w:space="0" w:color="000000"/>
            </w:tcBorders>
          </w:tcPr>
          <w:p>
            <w:pPr>
              <w:pStyle w:val="TableParagraph"/>
              <w:rPr>
                <w:sz w:val="16"/>
              </w:rPr>
            </w:pPr>
          </w:p>
        </w:tc>
        <w:tc>
          <w:tcPr>
            <w:tcW w:w="259" w:type="dxa"/>
            <w:tcBorders>
              <w:top w:val="single" w:sz="4" w:space="0" w:color="000000"/>
              <w:left w:val="single" w:sz="8" w:space="0" w:color="000000"/>
              <w:bottom w:val="single" w:sz="4" w:space="0" w:color="000000"/>
              <w:right w:val="single" w:sz="8" w:space="0" w:color="000000"/>
            </w:tcBorders>
          </w:tcPr>
          <w:p>
            <w:pPr>
              <w:pStyle w:val="TableParagraph"/>
              <w:rPr>
                <w:sz w:val="16"/>
              </w:rPr>
            </w:pPr>
          </w:p>
        </w:tc>
        <w:tc>
          <w:tcPr>
            <w:tcW w:w="257" w:type="dxa"/>
            <w:tcBorders>
              <w:top w:val="single" w:sz="4" w:space="0" w:color="000000"/>
              <w:left w:val="single" w:sz="8" w:space="0" w:color="000000"/>
              <w:bottom w:val="single" w:sz="4" w:space="0" w:color="000000"/>
              <w:right w:val="single" w:sz="8" w:space="0" w:color="000000"/>
            </w:tcBorders>
          </w:tcPr>
          <w:p>
            <w:pPr>
              <w:pStyle w:val="TableParagraph"/>
              <w:rPr>
                <w:sz w:val="16"/>
              </w:rPr>
            </w:pPr>
          </w:p>
        </w:tc>
        <w:tc>
          <w:tcPr>
            <w:tcW w:w="259" w:type="dxa"/>
            <w:tcBorders>
              <w:top w:val="single" w:sz="4" w:space="0" w:color="000000"/>
              <w:left w:val="single" w:sz="8" w:space="0" w:color="000000"/>
              <w:bottom w:val="single" w:sz="4" w:space="0" w:color="000000"/>
              <w:right w:val="single" w:sz="8" w:space="0" w:color="000000"/>
            </w:tcBorders>
          </w:tcPr>
          <w:p>
            <w:pPr>
              <w:pStyle w:val="TableParagraph"/>
              <w:rPr>
                <w:sz w:val="16"/>
              </w:rPr>
            </w:pPr>
          </w:p>
        </w:tc>
        <w:tc>
          <w:tcPr>
            <w:tcW w:w="257" w:type="dxa"/>
            <w:tcBorders>
              <w:top w:val="single" w:sz="4" w:space="0" w:color="000000"/>
              <w:left w:val="single" w:sz="8" w:space="0" w:color="000000"/>
              <w:bottom w:val="single" w:sz="4" w:space="0" w:color="000000"/>
              <w:right w:val="single" w:sz="8" w:space="0" w:color="000000"/>
            </w:tcBorders>
          </w:tcPr>
          <w:p>
            <w:pPr>
              <w:pStyle w:val="TableParagraph"/>
              <w:rPr>
                <w:sz w:val="16"/>
              </w:rPr>
            </w:pPr>
          </w:p>
        </w:tc>
        <w:tc>
          <w:tcPr>
            <w:tcW w:w="259" w:type="dxa"/>
            <w:tcBorders>
              <w:top w:val="single" w:sz="4" w:space="0" w:color="000000"/>
              <w:left w:val="single" w:sz="8" w:space="0" w:color="000000"/>
              <w:bottom w:val="single" w:sz="4" w:space="0" w:color="000000"/>
              <w:right w:val="single" w:sz="8" w:space="0" w:color="000000"/>
            </w:tcBorders>
          </w:tcPr>
          <w:p>
            <w:pPr>
              <w:pStyle w:val="TableParagraph"/>
              <w:rPr>
                <w:sz w:val="16"/>
              </w:rPr>
            </w:pPr>
          </w:p>
        </w:tc>
        <w:tc>
          <w:tcPr>
            <w:tcW w:w="257" w:type="dxa"/>
            <w:tcBorders>
              <w:top w:val="single" w:sz="4" w:space="0" w:color="000000"/>
              <w:left w:val="single" w:sz="8" w:space="0" w:color="000000"/>
              <w:bottom w:val="single" w:sz="4" w:space="0" w:color="000000"/>
              <w:right w:val="single" w:sz="8" w:space="0" w:color="000000"/>
            </w:tcBorders>
          </w:tcPr>
          <w:p>
            <w:pPr>
              <w:pStyle w:val="TableParagraph"/>
              <w:rPr>
                <w:sz w:val="16"/>
              </w:rPr>
            </w:pPr>
          </w:p>
        </w:tc>
        <w:tc>
          <w:tcPr>
            <w:tcW w:w="259" w:type="dxa"/>
            <w:tcBorders>
              <w:top w:val="single" w:sz="4" w:space="0" w:color="000000"/>
              <w:left w:val="single" w:sz="8" w:space="0" w:color="000000"/>
              <w:bottom w:val="single" w:sz="4" w:space="0" w:color="000000"/>
              <w:right w:val="single" w:sz="8" w:space="0" w:color="000000"/>
            </w:tcBorders>
          </w:tcPr>
          <w:p>
            <w:pPr>
              <w:pStyle w:val="TableParagraph"/>
              <w:rPr>
                <w:sz w:val="16"/>
              </w:rPr>
            </w:pPr>
          </w:p>
        </w:tc>
        <w:tc>
          <w:tcPr>
            <w:tcW w:w="257" w:type="dxa"/>
            <w:tcBorders>
              <w:top w:val="single" w:sz="4" w:space="0" w:color="000000"/>
              <w:left w:val="single" w:sz="8" w:space="0" w:color="000000"/>
              <w:bottom w:val="single" w:sz="4" w:space="0" w:color="000000"/>
              <w:right w:val="single" w:sz="8" w:space="0" w:color="000000"/>
            </w:tcBorders>
          </w:tcPr>
          <w:p>
            <w:pPr>
              <w:pStyle w:val="TableParagraph"/>
              <w:rPr>
                <w:sz w:val="16"/>
              </w:rPr>
            </w:pPr>
          </w:p>
        </w:tc>
        <w:tc>
          <w:tcPr>
            <w:tcW w:w="259" w:type="dxa"/>
            <w:tcBorders>
              <w:top w:val="single" w:sz="4" w:space="0" w:color="000000"/>
              <w:left w:val="single" w:sz="8" w:space="0" w:color="000000"/>
              <w:bottom w:val="single" w:sz="4" w:space="0" w:color="000000"/>
              <w:right w:val="single" w:sz="8" w:space="0" w:color="000000"/>
            </w:tcBorders>
          </w:tcPr>
          <w:p>
            <w:pPr>
              <w:pStyle w:val="TableParagraph"/>
              <w:rPr>
                <w:sz w:val="16"/>
              </w:rPr>
            </w:pPr>
          </w:p>
        </w:tc>
        <w:tc>
          <w:tcPr>
            <w:tcW w:w="278" w:type="dxa"/>
            <w:tcBorders>
              <w:top w:val="single" w:sz="4" w:space="0" w:color="000000"/>
              <w:left w:val="single" w:sz="8" w:space="0" w:color="000000"/>
              <w:bottom w:val="single" w:sz="4" w:space="0" w:color="000000"/>
              <w:right w:val="single" w:sz="4" w:space="0" w:color="000000"/>
            </w:tcBorders>
          </w:tcPr>
          <w:p>
            <w:pPr>
              <w:pStyle w:val="TableParagraph"/>
              <w:rPr>
                <w:sz w:val="16"/>
              </w:rPr>
            </w:pPr>
          </w:p>
        </w:tc>
        <w:tc>
          <w:tcPr>
            <w:tcW w:w="258" w:type="dxa"/>
            <w:tcBorders>
              <w:top w:val="single" w:sz="4" w:space="0" w:color="000000"/>
              <w:left w:val="single" w:sz="4" w:space="0" w:color="000000"/>
              <w:bottom w:val="single" w:sz="4" w:space="0" w:color="000000"/>
            </w:tcBorders>
          </w:tcPr>
          <w:p>
            <w:pPr>
              <w:pStyle w:val="TableParagraph"/>
              <w:rPr>
                <w:sz w:val="16"/>
              </w:rPr>
            </w:pPr>
          </w:p>
        </w:tc>
        <w:tc>
          <w:tcPr>
            <w:tcW w:w="1253" w:type="dxa"/>
            <w:tcBorders>
              <w:top w:val="single" w:sz="4" w:space="0" w:color="000000"/>
              <w:bottom w:val="single" w:sz="4" w:space="0" w:color="000000"/>
            </w:tcBorders>
          </w:tcPr>
          <w:p>
            <w:pPr>
              <w:pStyle w:val="TableParagraph"/>
              <w:spacing w:line="162" w:lineRule="exact" w:before="42"/>
              <w:ind w:left="11"/>
              <w:rPr>
                <w:sz w:val="18"/>
              </w:rPr>
            </w:pPr>
            <w:r>
              <w:rPr>
                <w:sz w:val="18"/>
              </w:rPr>
              <w:t>9.30-</w:t>
            </w:r>
            <w:r>
              <w:rPr>
                <w:spacing w:val="-2"/>
                <w:sz w:val="18"/>
              </w:rPr>
              <w:t>10.20</w:t>
            </w:r>
          </w:p>
        </w:tc>
        <w:tc>
          <w:tcPr>
            <w:tcW w:w="469" w:type="dxa"/>
            <w:vMerge/>
            <w:tcBorders>
              <w:top w:val="nil"/>
              <w:right w:val="single" w:sz="4" w:space="0" w:color="000000"/>
            </w:tcBorders>
            <w:textDirection w:val="tbRl"/>
          </w:tcPr>
          <w:p>
            <w:pPr>
              <w:rPr>
                <w:sz w:val="2"/>
                <w:szCs w:val="2"/>
              </w:rPr>
            </w:pPr>
          </w:p>
        </w:tc>
      </w:tr>
      <w:tr>
        <w:trPr>
          <w:trHeight w:val="221" w:hRule="atLeast"/>
        </w:trPr>
        <w:tc>
          <w:tcPr>
            <w:tcW w:w="259" w:type="dxa"/>
            <w:tcBorders>
              <w:top w:val="single" w:sz="4" w:space="0" w:color="000000"/>
              <w:left w:val="single" w:sz="8" w:space="0" w:color="000000"/>
              <w:bottom w:val="single" w:sz="4" w:space="0" w:color="000000"/>
              <w:right w:val="single" w:sz="8" w:space="0" w:color="000000"/>
            </w:tcBorders>
          </w:tcPr>
          <w:p>
            <w:pPr>
              <w:pStyle w:val="TableParagraph"/>
              <w:rPr>
                <w:sz w:val="14"/>
              </w:rPr>
            </w:pPr>
          </w:p>
        </w:tc>
        <w:tc>
          <w:tcPr>
            <w:tcW w:w="257" w:type="dxa"/>
            <w:tcBorders>
              <w:top w:val="single" w:sz="4" w:space="0" w:color="000000"/>
              <w:left w:val="single" w:sz="8" w:space="0" w:color="000000"/>
              <w:bottom w:val="single" w:sz="4" w:space="0" w:color="000000"/>
              <w:right w:val="single" w:sz="8" w:space="0" w:color="000000"/>
            </w:tcBorders>
          </w:tcPr>
          <w:p>
            <w:pPr>
              <w:pStyle w:val="TableParagraph"/>
              <w:rPr>
                <w:sz w:val="14"/>
              </w:rPr>
            </w:pPr>
          </w:p>
        </w:tc>
        <w:tc>
          <w:tcPr>
            <w:tcW w:w="259" w:type="dxa"/>
            <w:tcBorders>
              <w:top w:val="single" w:sz="4" w:space="0" w:color="000000"/>
              <w:left w:val="single" w:sz="8" w:space="0" w:color="000000"/>
              <w:bottom w:val="single" w:sz="4" w:space="0" w:color="000000"/>
              <w:right w:val="single" w:sz="8" w:space="0" w:color="000000"/>
            </w:tcBorders>
          </w:tcPr>
          <w:p>
            <w:pPr>
              <w:pStyle w:val="TableParagraph"/>
              <w:rPr>
                <w:sz w:val="14"/>
              </w:rPr>
            </w:pPr>
          </w:p>
        </w:tc>
        <w:tc>
          <w:tcPr>
            <w:tcW w:w="257" w:type="dxa"/>
            <w:tcBorders>
              <w:top w:val="single" w:sz="4" w:space="0" w:color="000000"/>
              <w:left w:val="single" w:sz="8" w:space="0" w:color="000000"/>
              <w:bottom w:val="single" w:sz="4" w:space="0" w:color="000000"/>
              <w:right w:val="single" w:sz="8" w:space="0" w:color="000000"/>
            </w:tcBorders>
          </w:tcPr>
          <w:p>
            <w:pPr>
              <w:pStyle w:val="TableParagraph"/>
              <w:rPr>
                <w:sz w:val="14"/>
              </w:rPr>
            </w:pPr>
          </w:p>
        </w:tc>
        <w:tc>
          <w:tcPr>
            <w:tcW w:w="259" w:type="dxa"/>
            <w:tcBorders>
              <w:top w:val="single" w:sz="4" w:space="0" w:color="000000"/>
              <w:left w:val="single" w:sz="8" w:space="0" w:color="000000"/>
              <w:bottom w:val="single" w:sz="4" w:space="0" w:color="000000"/>
              <w:right w:val="single" w:sz="8" w:space="0" w:color="000000"/>
            </w:tcBorders>
          </w:tcPr>
          <w:p>
            <w:pPr>
              <w:pStyle w:val="TableParagraph"/>
              <w:rPr>
                <w:sz w:val="14"/>
              </w:rPr>
            </w:pPr>
          </w:p>
        </w:tc>
        <w:tc>
          <w:tcPr>
            <w:tcW w:w="257" w:type="dxa"/>
            <w:tcBorders>
              <w:top w:val="single" w:sz="4" w:space="0" w:color="000000"/>
              <w:left w:val="single" w:sz="8" w:space="0" w:color="000000"/>
              <w:bottom w:val="single" w:sz="4" w:space="0" w:color="000000"/>
              <w:right w:val="single" w:sz="8" w:space="0" w:color="000000"/>
            </w:tcBorders>
          </w:tcPr>
          <w:p>
            <w:pPr>
              <w:pStyle w:val="TableParagraph"/>
              <w:rPr>
                <w:sz w:val="14"/>
              </w:rPr>
            </w:pPr>
          </w:p>
        </w:tc>
        <w:tc>
          <w:tcPr>
            <w:tcW w:w="259" w:type="dxa"/>
            <w:tcBorders>
              <w:top w:val="single" w:sz="4" w:space="0" w:color="000000"/>
              <w:left w:val="single" w:sz="8" w:space="0" w:color="000000"/>
              <w:bottom w:val="single" w:sz="4" w:space="0" w:color="000000"/>
              <w:right w:val="single" w:sz="8" w:space="0" w:color="000000"/>
            </w:tcBorders>
          </w:tcPr>
          <w:p>
            <w:pPr>
              <w:pStyle w:val="TableParagraph"/>
              <w:rPr>
                <w:sz w:val="14"/>
              </w:rPr>
            </w:pPr>
          </w:p>
        </w:tc>
        <w:tc>
          <w:tcPr>
            <w:tcW w:w="257" w:type="dxa"/>
            <w:tcBorders>
              <w:top w:val="single" w:sz="4" w:space="0" w:color="000000"/>
              <w:left w:val="single" w:sz="8" w:space="0" w:color="000000"/>
              <w:bottom w:val="single" w:sz="4" w:space="0" w:color="000000"/>
              <w:right w:val="single" w:sz="8" w:space="0" w:color="000000"/>
            </w:tcBorders>
          </w:tcPr>
          <w:p>
            <w:pPr>
              <w:pStyle w:val="TableParagraph"/>
              <w:rPr>
                <w:sz w:val="14"/>
              </w:rPr>
            </w:pPr>
          </w:p>
        </w:tc>
        <w:tc>
          <w:tcPr>
            <w:tcW w:w="259" w:type="dxa"/>
            <w:tcBorders>
              <w:top w:val="single" w:sz="4" w:space="0" w:color="000000"/>
              <w:left w:val="single" w:sz="8" w:space="0" w:color="000000"/>
              <w:bottom w:val="single" w:sz="4" w:space="0" w:color="000000"/>
              <w:right w:val="single" w:sz="8" w:space="0" w:color="000000"/>
            </w:tcBorders>
          </w:tcPr>
          <w:p>
            <w:pPr>
              <w:pStyle w:val="TableParagraph"/>
              <w:rPr>
                <w:sz w:val="14"/>
              </w:rPr>
            </w:pPr>
          </w:p>
        </w:tc>
        <w:tc>
          <w:tcPr>
            <w:tcW w:w="257" w:type="dxa"/>
            <w:tcBorders>
              <w:top w:val="single" w:sz="4" w:space="0" w:color="000000"/>
              <w:left w:val="single" w:sz="8" w:space="0" w:color="000000"/>
              <w:bottom w:val="single" w:sz="4" w:space="0" w:color="000000"/>
              <w:right w:val="single" w:sz="8" w:space="0" w:color="000000"/>
            </w:tcBorders>
          </w:tcPr>
          <w:p>
            <w:pPr>
              <w:pStyle w:val="TableParagraph"/>
              <w:rPr>
                <w:sz w:val="14"/>
              </w:rPr>
            </w:pPr>
          </w:p>
        </w:tc>
        <w:tc>
          <w:tcPr>
            <w:tcW w:w="259" w:type="dxa"/>
            <w:tcBorders>
              <w:top w:val="single" w:sz="4" w:space="0" w:color="000000"/>
              <w:left w:val="single" w:sz="8" w:space="0" w:color="000000"/>
              <w:bottom w:val="single" w:sz="4" w:space="0" w:color="000000"/>
              <w:right w:val="single" w:sz="8" w:space="0" w:color="000000"/>
            </w:tcBorders>
          </w:tcPr>
          <w:p>
            <w:pPr>
              <w:pStyle w:val="TableParagraph"/>
              <w:rPr>
                <w:sz w:val="14"/>
              </w:rPr>
            </w:pPr>
          </w:p>
        </w:tc>
        <w:tc>
          <w:tcPr>
            <w:tcW w:w="257" w:type="dxa"/>
            <w:tcBorders>
              <w:top w:val="single" w:sz="4" w:space="0" w:color="000000"/>
              <w:left w:val="single" w:sz="8" w:space="0" w:color="000000"/>
              <w:bottom w:val="single" w:sz="4" w:space="0" w:color="000000"/>
              <w:right w:val="single" w:sz="8" w:space="0" w:color="000000"/>
            </w:tcBorders>
          </w:tcPr>
          <w:p>
            <w:pPr>
              <w:pStyle w:val="TableParagraph"/>
              <w:rPr>
                <w:sz w:val="14"/>
              </w:rPr>
            </w:pPr>
          </w:p>
        </w:tc>
        <w:tc>
          <w:tcPr>
            <w:tcW w:w="259" w:type="dxa"/>
            <w:tcBorders>
              <w:top w:val="single" w:sz="4" w:space="0" w:color="000000"/>
              <w:left w:val="single" w:sz="8" w:space="0" w:color="000000"/>
              <w:bottom w:val="single" w:sz="4" w:space="0" w:color="000000"/>
              <w:right w:val="single" w:sz="8" w:space="0" w:color="000000"/>
            </w:tcBorders>
          </w:tcPr>
          <w:p>
            <w:pPr>
              <w:pStyle w:val="TableParagraph"/>
              <w:rPr>
                <w:sz w:val="14"/>
              </w:rPr>
            </w:pPr>
          </w:p>
        </w:tc>
        <w:tc>
          <w:tcPr>
            <w:tcW w:w="257" w:type="dxa"/>
            <w:tcBorders>
              <w:top w:val="single" w:sz="4" w:space="0" w:color="000000"/>
              <w:left w:val="single" w:sz="8" w:space="0" w:color="000000"/>
              <w:bottom w:val="single" w:sz="4" w:space="0" w:color="000000"/>
              <w:right w:val="single" w:sz="8" w:space="0" w:color="000000"/>
            </w:tcBorders>
          </w:tcPr>
          <w:p>
            <w:pPr>
              <w:pStyle w:val="TableParagraph"/>
              <w:rPr>
                <w:sz w:val="14"/>
              </w:rPr>
            </w:pPr>
          </w:p>
        </w:tc>
        <w:tc>
          <w:tcPr>
            <w:tcW w:w="259" w:type="dxa"/>
            <w:tcBorders>
              <w:top w:val="single" w:sz="4" w:space="0" w:color="000000"/>
              <w:left w:val="single" w:sz="8" w:space="0" w:color="000000"/>
              <w:bottom w:val="single" w:sz="4" w:space="0" w:color="000000"/>
              <w:right w:val="single" w:sz="8" w:space="0" w:color="000000"/>
            </w:tcBorders>
          </w:tcPr>
          <w:p>
            <w:pPr>
              <w:pStyle w:val="TableParagraph"/>
              <w:rPr>
                <w:sz w:val="14"/>
              </w:rPr>
            </w:pPr>
          </w:p>
        </w:tc>
        <w:tc>
          <w:tcPr>
            <w:tcW w:w="278" w:type="dxa"/>
            <w:tcBorders>
              <w:top w:val="single" w:sz="4" w:space="0" w:color="000000"/>
              <w:left w:val="single" w:sz="8" w:space="0" w:color="000000"/>
              <w:bottom w:val="single" w:sz="4" w:space="0" w:color="000000"/>
              <w:right w:val="single" w:sz="4" w:space="0" w:color="000000"/>
            </w:tcBorders>
          </w:tcPr>
          <w:p>
            <w:pPr>
              <w:pStyle w:val="TableParagraph"/>
              <w:rPr>
                <w:sz w:val="14"/>
              </w:rPr>
            </w:pPr>
          </w:p>
        </w:tc>
        <w:tc>
          <w:tcPr>
            <w:tcW w:w="258" w:type="dxa"/>
            <w:tcBorders>
              <w:top w:val="single" w:sz="4" w:space="0" w:color="000000"/>
              <w:left w:val="single" w:sz="4" w:space="0" w:color="000000"/>
              <w:bottom w:val="single" w:sz="4" w:space="0" w:color="000000"/>
            </w:tcBorders>
          </w:tcPr>
          <w:p>
            <w:pPr>
              <w:pStyle w:val="TableParagraph"/>
              <w:rPr>
                <w:sz w:val="14"/>
              </w:rPr>
            </w:pPr>
          </w:p>
        </w:tc>
        <w:tc>
          <w:tcPr>
            <w:tcW w:w="1253" w:type="dxa"/>
            <w:tcBorders>
              <w:top w:val="single" w:sz="4" w:space="0" w:color="000000"/>
              <w:bottom w:val="single" w:sz="4" w:space="0" w:color="000000"/>
            </w:tcBorders>
          </w:tcPr>
          <w:p>
            <w:pPr>
              <w:pStyle w:val="TableParagraph"/>
              <w:spacing w:line="162" w:lineRule="exact" w:before="40"/>
              <w:ind w:left="11"/>
              <w:rPr>
                <w:sz w:val="18"/>
              </w:rPr>
            </w:pPr>
            <w:r>
              <w:rPr>
                <w:spacing w:val="-2"/>
                <w:sz w:val="18"/>
              </w:rPr>
              <w:t>10.30-11.20</w:t>
            </w:r>
          </w:p>
        </w:tc>
        <w:tc>
          <w:tcPr>
            <w:tcW w:w="469" w:type="dxa"/>
            <w:vMerge/>
            <w:tcBorders>
              <w:top w:val="nil"/>
              <w:right w:val="single" w:sz="4" w:space="0" w:color="000000"/>
            </w:tcBorders>
            <w:textDirection w:val="tbRl"/>
          </w:tcPr>
          <w:p>
            <w:pPr>
              <w:rPr>
                <w:sz w:val="2"/>
                <w:szCs w:val="2"/>
              </w:rPr>
            </w:pPr>
          </w:p>
        </w:tc>
      </w:tr>
      <w:tr>
        <w:trPr>
          <w:trHeight w:val="224" w:hRule="atLeast"/>
        </w:trPr>
        <w:tc>
          <w:tcPr>
            <w:tcW w:w="259" w:type="dxa"/>
            <w:tcBorders>
              <w:top w:val="single" w:sz="4" w:space="0" w:color="000000"/>
              <w:left w:val="single" w:sz="8" w:space="0" w:color="000000"/>
              <w:bottom w:val="single" w:sz="4" w:space="0" w:color="000000"/>
              <w:right w:val="single" w:sz="8" w:space="0" w:color="000000"/>
            </w:tcBorders>
          </w:tcPr>
          <w:p>
            <w:pPr>
              <w:pStyle w:val="TableParagraph"/>
              <w:rPr>
                <w:sz w:val="16"/>
              </w:rPr>
            </w:pPr>
          </w:p>
        </w:tc>
        <w:tc>
          <w:tcPr>
            <w:tcW w:w="257" w:type="dxa"/>
            <w:tcBorders>
              <w:top w:val="single" w:sz="4" w:space="0" w:color="000000"/>
              <w:left w:val="single" w:sz="8" w:space="0" w:color="000000"/>
              <w:bottom w:val="single" w:sz="4" w:space="0" w:color="000000"/>
              <w:right w:val="single" w:sz="8" w:space="0" w:color="000000"/>
            </w:tcBorders>
          </w:tcPr>
          <w:p>
            <w:pPr>
              <w:pStyle w:val="TableParagraph"/>
              <w:rPr>
                <w:sz w:val="16"/>
              </w:rPr>
            </w:pPr>
          </w:p>
        </w:tc>
        <w:tc>
          <w:tcPr>
            <w:tcW w:w="259" w:type="dxa"/>
            <w:tcBorders>
              <w:top w:val="single" w:sz="4" w:space="0" w:color="000000"/>
              <w:left w:val="single" w:sz="8" w:space="0" w:color="000000"/>
              <w:bottom w:val="single" w:sz="4" w:space="0" w:color="000000"/>
              <w:right w:val="single" w:sz="8" w:space="0" w:color="000000"/>
            </w:tcBorders>
          </w:tcPr>
          <w:p>
            <w:pPr>
              <w:pStyle w:val="TableParagraph"/>
              <w:rPr>
                <w:sz w:val="16"/>
              </w:rPr>
            </w:pPr>
          </w:p>
        </w:tc>
        <w:tc>
          <w:tcPr>
            <w:tcW w:w="257" w:type="dxa"/>
            <w:tcBorders>
              <w:top w:val="single" w:sz="4" w:space="0" w:color="000000"/>
              <w:left w:val="single" w:sz="8" w:space="0" w:color="000000"/>
              <w:bottom w:val="single" w:sz="4" w:space="0" w:color="000000"/>
              <w:right w:val="single" w:sz="8" w:space="0" w:color="000000"/>
            </w:tcBorders>
          </w:tcPr>
          <w:p>
            <w:pPr>
              <w:pStyle w:val="TableParagraph"/>
              <w:rPr>
                <w:sz w:val="16"/>
              </w:rPr>
            </w:pPr>
          </w:p>
        </w:tc>
        <w:tc>
          <w:tcPr>
            <w:tcW w:w="259" w:type="dxa"/>
            <w:tcBorders>
              <w:top w:val="single" w:sz="4" w:space="0" w:color="000000"/>
              <w:left w:val="single" w:sz="8" w:space="0" w:color="000000"/>
              <w:bottom w:val="single" w:sz="4" w:space="0" w:color="000000"/>
              <w:right w:val="single" w:sz="8" w:space="0" w:color="000000"/>
            </w:tcBorders>
          </w:tcPr>
          <w:p>
            <w:pPr>
              <w:pStyle w:val="TableParagraph"/>
              <w:rPr>
                <w:sz w:val="16"/>
              </w:rPr>
            </w:pPr>
          </w:p>
        </w:tc>
        <w:tc>
          <w:tcPr>
            <w:tcW w:w="257" w:type="dxa"/>
            <w:tcBorders>
              <w:top w:val="single" w:sz="4" w:space="0" w:color="000000"/>
              <w:left w:val="single" w:sz="8" w:space="0" w:color="000000"/>
              <w:bottom w:val="single" w:sz="4" w:space="0" w:color="000000"/>
              <w:right w:val="single" w:sz="8" w:space="0" w:color="000000"/>
            </w:tcBorders>
          </w:tcPr>
          <w:p>
            <w:pPr>
              <w:pStyle w:val="TableParagraph"/>
              <w:rPr>
                <w:sz w:val="16"/>
              </w:rPr>
            </w:pPr>
          </w:p>
        </w:tc>
        <w:tc>
          <w:tcPr>
            <w:tcW w:w="259" w:type="dxa"/>
            <w:tcBorders>
              <w:top w:val="single" w:sz="4" w:space="0" w:color="000000"/>
              <w:left w:val="single" w:sz="8" w:space="0" w:color="000000"/>
              <w:bottom w:val="single" w:sz="4" w:space="0" w:color="000000"/>
              <w:right w:val="single" w:sz="8" w:space="0" w:color="000000"/>
            </w:tcBorders>
          </w:tcPr>
          <w:p>
            <w:pPr>
              <w:pStyle w:val="TableParagraph"/>
              <w:rPr>
                <w:sz w:val="16"/>
              </w:rPr>
            </w:pPr>
          </w:p>
        </w:tc>
        <w:tc>
          <w:tcPr>
            <w:tcW w:w="257" w:type="dxa"/>
            <w:tcBorders>
              <w:top w:val="single" w:sz="4" w:space="0" w:color="000000"/>
              <w:left w:val="single" w:sz="8" w:space="0" w:color="000000"/>
              <w:bottom w:val="single" w:sz="4" w:space="0" w:color="000000"/>
              <w:right w:val="single" w:sz="8" w:space="0" w:color="000000"/>
            </w:tcBorders>
          </w:tcPr>
          <w:p>
            <w:pPr>
              <w:pStyle w:val="TableParagraph"/>
              <w:rPr>
                <w:sz w:val="16"/>
              </w:rPr>
            </w:pPr>
          </w:p>
        </w:tc>
        <w:tc>
          <w:tcPr>
            <w:tcW w:w="259" w:type="dxa"/>
            <w:tcBorders>
              <w:top w:val="single" w:sz="4" w:space="0" w:color="000000"/>
              <w:left w:val="single" w:sz="8" w:space="0" w:color="000000"/>
              <w:bottom w:val="single" w:sz="4" w:space="0" w:color="000000"/>
              <w:right w:val="single" w:sz="8" w:space="0" w:color="000000"/>
            </w:tcBorders>
          </w:tcPr>
          <w:p>
            <w:pPr>
              <w:pStyle w:val="TableParagraph"/>
              <w:rPr>
                <w:sz w:val="16"/>
              </w:rPr>
            </w:pPr>
          </w:p>
        </w:tc>
        <w:tc>
          <w:tcPr>
            <w:tcW w:w="257" w:type="dxa"/>
            <w:tcBorders>
              <w:top w:val="single" w:sz="4" w:space="0" w:color="000000"/>
              <w:left w:val="single" w:sz="8" w:space="0" w:color="000000"/>
              <w:bottom w:val="single" w:sz="4" w:space="0" w:color="000000"/>
              <w:right w:val="single" w:sz="8" w:space="0" w:color="000000"/>
            </w:tcBorders>
          </w:tcPr>
          <w:p>
            <w:pPr>
              <w:pStyle w:val="TableParagraph"/>
              <w:rPr>
                <w:sz w:val="16"/>
              </w:rPr>
            </w:pPr>
          </w:p>
        </w:tc>
        <w:tc>
          <w:tcPr>
            <w:tcW w:w="259" w:type="dxa"/>
            <w:tcBorders>
              <w:top w:val="single" w:sz="4" w:space="0" w:color="000000"/>
              <w:left w:val="single" w:sz="8" w:space="0" w:color="000000"/>
              <w:bottom w:val="single" w:sz="4" w:space="0" w:color="000000"/>
              <w:right w:val="single" w:sz="8" w:space="0" w:color="000000"/>
            </w:tcBorders>
          </w:tcPr>
          <w:p>
            <w:pPr>
              <w:pStyle w:val="TableParagraph"/>
              <w:rPr>
                <w:sz w:val="16"/>
              </w:rPr>
            </w:pPr>
          </w:p>
        </w:tc>
        <w:tc>
          <w:tcPr>
            <w:tcW w:w="257" w:type="dxa"/>
            <w:tcBorders>
              <w:top w:val="single" w:sz="4" w:space="0" w:color="000000"/>
              <w:left w:val="single" w:sz="8" w:space="0" w:color="000000"/>
              <w:bottom w:val="single" w:sz="4" w:space="0" w:color="000000"/>
              <w:right w:val="single" w:sz="8" w:space="0" w:color="000000"/>
            </w:tcBorders>
          </w:tcPr>
          <w:p>
            <w:pPr>
              <w:pStyle w:val="TableParagraph"/>
              <w:rPr>
                <w:sz w:val="16"/>
              </w:rPr>
            </w:pPr>
          </w:p>
        </w:tc>
        <w:tc>
          <w:tcPr>
            <w:tcW w:w="259" w:type="dxa"/>
            <w:tcBorders>
              <w:top w:val="single" w:sz="4" w:space="0" w:color="000000"/>
              <w:left w:val="single" w:sz="8" w:space="0" w:color="000000"/>
              <w:bottom w:val="single" w:sz="4" w:space="0" w:color="000000"/>
              <w:right w:val="single" w:sz="8" w:space="0" w:color="000000"/>
            </w:tcBorders>
          </w:tcPr>
          <w:p>
            <w:pPr>
              <w:pStyle w:val="TableParagraph"/>
              <w:rPr>
                <w:sz w:val="16"/>
              </w:rPr>
            </w:pPr>
          </w:p>
        </w:tc>
        <w:tc>
          <w:tcPr>
            <w:tcW w:w="257" w:type="dxa"/>
            <w:tcBorders>
              <w:top w:val="single" w:sz="4" w:space="0" w:color="000000"/>
              <w:left w:val="single" w:sz="8" w:space="0" w:color="000000"/>
              <w:bottom w:val="single" w:sz="4" w:space="0" w:color="000000"/>
              <w:right w:val="single" w:sz="8" w:space="0" w:color="000000"/>
            </w:tcBorders>
          </w:tcPr>
          <w:p>
            <w:pPr>
              <w:pStyle w:val="TableParagraph"/>
              <w:rPr>
                <w:sz w:val="16"/>
              </w:rPr>
            </w:pPr>
          </w:p>
        </w:tc>
        <w:tc>
          <w:tcPr>
            <w:tcW w:w="259" w:type="dxa"/>
            <w:tcBorders>
              <w:top w:val="single" w:sz="4" w:space="0" w:color="000000"/>
              <w:left w:val="single" w:sz="8" w:space="0" w:color="000000"/>
              <w:bottom w:val="single" w:sz="4" w:space="0" w:color="000000"/>
              <w:right w:val="single" w:sz="8" w:space="0" w:color="000000"/>
            </w:tcBorders>
          </w:tcPr>
          <w:p>
            <w:pPr>
              <w:pStyle w:val="TableParagraph"/>
              <w:rPr>
                <w:sz w:val="16"/>
              </w:rPr>
            </w:pPr>
          </w:p>
        </w:tc>
        <w:tc>
          <w:tcPr>
            <w:tcW w:w="278" w:type="dxa"/>
            <w:tcBorders>
              <w:top w:val="single" w:sz="4" w:space="0" w:color="000000"/>
              <w:left w:val="single" w:sz="8" w:space="0" w:color="000000"/>
              <w:bottom w:val="single" w:sz="4" w:space="0" w:color="000000"/>
              <w:right w:val="single" w:sz="4" w:space="0" w:color="000000"/>
            </w:tcBorders>
          </w:tcPr>
          <w:p>
            <w:pPr>
              <w:pStyle w:val="TableParagraph"/>
              <w:rPr>
                <w:sz w:val="16"/>
              </w:rPr>
            </w:pPr>
          </w:p>
        </w:tc>
        <w:tc>
          <w:tcPr>
            <w:tcW w:w="258" w:type="dxa"/>
            <w:tcBorders>
              <w:top w:val="single" w:sz="4" w:space="0" w:color="000000"/>
              <w:left w:val="single" w:sz="4" w:space="0" w:color="000000"/>
              <w:bottom w:val="single" w:sz="4" w:space="0" w:color="000000"/>
            </w:tcBorders>
          </w:tcPr>
          <w:p>
            <w:pPr>
              <w:pStyle w:val="TableParagraph"/>
              <w:rPr>
                <w:sz w:val="16"/>
              </w:rPr>
            </w:pPr>
          </w:p>
        </w:tc>
        <w:tc>
          <w:tcPr>
            <w:tcW w:w="1253" w:type="dxa"/>
            <w:tcBorders>
              <w:top w:val="single" w:sz="4" w:space="0" w:color="000000"/>
              <w:bottom w:val="single" w:sz="4" w:space="0" w:color="000000"/>
            </w:tcBorders>
          </w:tcPr>
          <w:p>
            <w:pPr>
              <w:pStyle w:val="TableParagraph"/>
              <w:spacing w:line="162" w:lineRule="exact" w:before="42"/>
              <w:ind w:left="11"/>
              <w:rPr>
                <w:sz w:val="18"/>
              </w:rPr>
            </w:pPr>
            <w:r>
              <w:rPr>
                <w:spacing w:val="-2"/>
                <w:sz w:val="18"/>
              </w:rPr>
              <w:t>11.30-12.20</w:t>
            </w:r>
          </w:p>
        </w:tc>
        <w:tc>
          <w:tcPr>
            <w:tcW w:w="469" w:type="dxa"/>
            <w:vMerge/>
            <w:tcBorders>
              <w:top w:val="nil"/>
              <w:right w:val="single" w:sz="4" w:space="0" w:color="000000"/>
            </w:tcBorders>
            <w:textDirection w:val="tbRl"/>
          </w:tcPr>
          <w:p>
            <w:pPr>
              <w:rPr>
                <w:sz w:val="2"/>
                <w:szCs w:val="2"/>
              </w:rPr>
            </w:pPr>
          </w:p>
        </w:tc>
      </w:tr>
      <w:tr>
        <w:trPr>
          <w:trHeight w:val="222" w:hRule="atLeast"/>
        </w:trPr>
        <w:tc>
          <w:tcPr>
            <w:tcW w:w="259" w:type="dxa"/>
            <w:tcBorders>
              <w:top w:val="single" w:sz="4" w:space="0" w:color="000000"/>
              <w:left w:val="single" w:sz="8" w:space="0" w:color="000000"/>
              <w:bottom w:val="single" w:sz="4" w:space="0" w:color="000000"/>
              <w:right w:val="single" w:sz="8" w:space="0" w:color="000000"/>
            </w:tcBorders>
          </w:tcPr>
          <w:p>
            <w:pPr>
              <w:pStyle w:val="TableParagraph"/>
              <w:rPr>
                <w:sz w:val="14"/>
              </w:rPr>
            </w:pPr>
          </w:p>
        </w:tc>
        <w:tc>
          <w:tcPr>
            <w:tcW w:w="257" w:type="dxa"/>
            <w:tcBorders>
              <w:top w:val="single" w:sz="4" w:space="0" w:color="000000"/>
              <w:left w:val="single" w:sz="8" w:space="0" w:color="000000"/>
              <w:bottom w:val="single" w:sz="4" w:space="0" w:color="000000"/>
              <w:right w:val="single" w:sz="8" w:space="0" w:color="000000"/>
            </w:tcBorders>
          </w:tcPr>
          <w:p>
            <w:pPr>
              <w:pStyle w:val="TableParagraph"/>
              <w:rPr>
                <w:sz w:val="14"/>
              </w:rPr>
            </w:pPr>
          </w:p>
        </w:tc>
        <w:tc>
          <w:tcPr>
            <w:tcW w:w="259" w:type="dxa"/>
            <w:tcBorders>
              <w:top w:val="single" w:sz="4" w:space="0" w:color="000000"/>
              <w:left w:val="single" w:sz="8" w:space="0" w:color="000000"/>
              <w:bottom w:val="single" w:sz="4" w:space="0" w:color="000000"/>
              <w:right w:val="single" w:sz="8" w:space="0" w:color="000000"/>
            </w:tcBorders>
          </w:tcPr>
          <w:p>
            <w:pPr>
              <w:pStyle w:val="TableParagraph"/>
              <w:rPr>
                <w:sz w:val="14"/>
              </w:rPr>
            </w:pPr>
          </w:p>
        </w:tc>
        <w:tc>
          <w:tcPr>
            <w:tcW w:w="257" w:type="dxa"/>
            <w:tcBorders>
              <w:top w:val="single" w:sz="4" w:space="0" w:color="000000"/>
              <w:left w:val="single" w:sz="8" w:space="0" w:color="000000"/>
              <w:bottom w:val="single" w:sz="4" w:space="0" w:color="000000"/>
              <w:right w:val="single" w:sz="8" w:space="0" w:color="000000"/>
            </w:tcBorders>
          </w:tcPr>
          <w:p>
            <w:pPr>
              <w:pStyle w:val="TableParagraph"/>
              <w:rPr>
                <w:sz w:val="14"/>
              </w:rPr>
            </w:pPr>
          </w:p>
        </w:tc>
        <w:tc>
          <w:tcPr>
            <w:tcW w:w="259" w:type="dxa"/>
            <w:tcBorders>
              <w:top w:val="single" w:sz="4" w:space="0" w:color="000000"/>
              <w:left w:val="single" w:sz="8" w:space="0" w:color="000000"/>
              <w:bottom w:val="single" w:sz="4" w:space="0" w:color="000000"/>
              <w:right w:val="single" w:sz="8" w:space="0" w:color="000000"/>
            </w:tcBorders>
          </w:tcPr>
          <w:p>
            <w:pPr>
              <w:pStyle w:val="TableParagraph"/>
              <w:rPr>
                <w:sz w:val="14"/>
              </w:rPr>
            </w:pPr>
          </w:p>
        </w:tc>
        <w:tc>
          <w:tcPr>
            <w:tcW w:w="257" w:type="dxa"/>
            <w:tcBorders>
              <w:top w:val="single" w:sz="4" w:space="0" w:color="000000"/>
              <w:left w:val="single" w:sz="8" w:space="0" w:color="000000"/>
              <w:bottom w:val="single" w:sz="4" w:space="0" w:color="000000"/>
              <w:right w:val="single" w:sz="8" w:space="0" w:color="000000"/>
            </w:tcBorders>
          </w:tcPr>
          <w:p>
            <w:pPr>
              <w:pStyle w:val="TableParagraph"/>
              <w:rPr>
                <w:sz w:val="14"/>
              </w:rPr>
            </w:pPr>
          </w:p>
        </w:tc>
        <w:tc>
          <w:tcPr>
            <w:tcW w:w="259" w:type="dxa"/>
            <w:tcBorders>
              <w:top w:val="single" w:sz="4" w:space="0" w:color="000000"/>
              <w:left w:val="single" w:sz="8" w:space="0" w:color="000000"/>
              <w:bottom w:val="single" w:sz="4" w:space="0" w:color="000000"/>
              <w:right w:val="single" w:sz="8" w:space="0" w:color="000000"/>
            </w:tcBorders>
          </w:tcPr>
          <w:p>
            <w:pPr>
              <w:pStyle w:val="TableParagraph"/>
              <w:rPr>
                <w:sz w:val="14"/>
              </w:rPr>
            </w:pPr>
          </w:p>
        </w:tc>
        <w:tc>
          <w:tcPr>
            <w:tcW w:w="257" w:type="dxa"/>
            <w:tcBorders>
              <w:top w:val="single" w:sz="4" w:space="0" w:color="000000"/>
              <w:left w:val="single" w:sz="8" w:space="0" w:color="000000"/>
              <w:bottom w:val="single" w:sz="4" w:space="0" w:color="000000"/>
              <w:right w:val="single" w:sz="8" w:space="0" w:color="000000"/>
            </w:tcBorders>
          </w:tcPr>
          <w:p>
            <w:pPr>
              <w:pStyle w:val="TableParagraph"/>
              <w:rPr>
                <w:sz w:val="14"/>
              </w:rPr>
            </w:pPr>
          </w:p>
        </w:tc>
        <w:tc>
          <w:tcPr>
            <w:tcW w:w="259" w:type="dxa"/>
            <w:tcBorders>
              <w:top w:val="single" w:sz="4" w:space="0" w:color="000000"/>
              <w:left w:val="single" w:sz="8" w:space="0" w:color="000000"/>
              <w:bottom w:val="single" w:sz="4" w:space="0" w:color="000000"/>
              <w:right w:val="single" w:sz="8" w:space="0" w:color="000000"/>
            </w:tcBorders>
          </w:tcPr>
          <w:p>
            <w:pPr>
              <w:pStyle w:val="TableParagraph"/>
              <w:rPr>
                <w:sz w:val="14"/>
              </w:rPr>
            </w:pPr>
          </w:p>
        </w:tc>
        <w:tc>
          <w:tcPr>
            <w:tcW w:w="257" w:type="dxa"/>
            <w:tcBorders>
              <w:top w:val="single" w:sz="4" w:space="0" w:color="000000"/>
              <w:left w:val="single" w:sz="8" w:space="0" w:color="000000"/>
              <w:bottom w:val="single" w:sz="4" w:space="0" w:color="000000"/>
              <w:right w:val="single" w:sz="8" w:space="0" w:color="000000"/>
            </w:tcBorders>
          </w:tcPr>
          <w:p>
            <w:pPr>
              <w:pStyle w:val="TableParagraph"/>
              <w:rPr>
                <w:sz w:val="14"/>
              </w:rPr>
            </w:pPr>
          </w:p>
        </w:tc>
        <w:tc>
          <w:tcPr>
            <w:tcW w:w="259" w:type="dxa"/>
            <w:tcBorders>
              <w:top w:val="single" w:sz="4" w:space="0" w:color="000000"/>
              <w:left w:val="single" w:sz="8" w:space="0" w:color="000000"/>
              <w:bottom w:val="single" w:sz="4" w:space="0" w:color="000000"/>
              <w:right w:val="single" w:sz="8" w:space="0" w:color="000000"/>
            </w:tcBorders>
          </w:tcPr>
          <w:p>
            <w:pPr>
              <w:pStyle w:val="TableParagraph"/>
              <w:rPr>
                <w:sz w:val="14"/>
              </w:rPr>
            </w:pPr>
          </w:p>
        </w:tc>
        <w:tc>
          <w:tcPr>
            <w:tcW w:w="257" w:type="dxa"/>
            <w:tcBorders>
              <w:top w:val="single" w:sz="4" w:space="0" w:color="000000"/>
              <w:left w:val="single" w:sz="8" w:space="0" w:color="000000"/>
              <w:bottom w:val="single" w:sz="4" w:space="0" w:color="000000"/>
              <w:right w:val="single" w:sz="8" w:space="0" w:color="000000"/>
            </w:tcBorders>
          </w:tcPr>
          <w:p>
            <w:pPr>
              <w:pStyle w:val="TableParagraph"/>
              <w:rPr>
                <w:sz w:val="14"/>
              </w:rPr>
            </w:pPr>
          </w:p>
        </w:tc>
        <w:tc>
          <w:tcPr>
            <w:tcW w:w="259" w:type="dxa"/>
            <w:tcBorders>
              <w:top w:val="single" w:sz="4" w:space="0" w:color="000000"/>
              <w:left w:val="single" w:sz="8" w:space="0" w:color="000000"/>
              <w:bottom w:val="single" w:sz="4" w:space="0" w:color="000000"/>
              <w:right w:val="single" w:sz="8" w:space="0" w:color="000000"/>
            </w:tcBorders>
          </w:tcPr>
          <w:p>
            <w:pPr>
              <w:pStyle w:val="TableParagraph"/>
              <w:rPr>
                <w:sz w:val="14"/>
              </w:rPr>
            </w:pPr>
          </w:p>
        </w:tc>
        <w:tc>
          <w:tcPr>
            <w:tcW w:w="257" w:type="dxa"/>
            <w:tcBorders>
              <w:top w:val="single" w:sz="4" w:space="0" w:color="000000"/>
              <w:left w:val="single" w:sz="8" w:space="0" w:color="000000"/>
              <w:bottom w:val="single" w:sz="4" w:space="0" w:color="000000"/>
              <w:right w:val="single" w:sz="8" w:space="0" w:color="000000"/>
            </w:tcBorders>
          </w:tcPr>
          <w:p>
            <w:pPr>
              <w:pStyle w:val="TableParagraph"/>
              <w:rPr>
                <w:sz w:val="14"/>
              </w:rPr>
            </w:pPr>
          </w:p>
        </w:tc>
        <w:tc>
          <w:tcPr>
            <w:tcW w:w="259" w:type="dxa"/>
            <w:tcBorders>
              <w:top w:val="single" w:sz="4" w:space="0" w:color="000000"/>
              <w:left w:val="single" w:sz="8" w:space="0" w:color="000000"/>
              <w:bottom w:val="single" w:sz="4" w:space="0" w:color="000000"/>
              <w:right w:val="single" w:sz="8" w:space="0" w:color="000000"/>
            </w:tcBorders>
          </w:tcPr>
          <w:p>
            <w:pPr>
              <w:pStyle w:val="TableParagraph"/>
              <w:rPr>
                <w:sz w:val="14"/>
              </w:rPr>
            </w:pPr>
          </w:p>
        </w:tc>
        <w:tc>
          <w:tcPr>
            <w:tcW w:w="278" w:type="dxa"/>
            <w:tcBorders>
              <w:top w:val="single" w:sz="4" w:space="0" w:color="000000"/>
              <w:left w:val="single" w:sz="8" w:space="0" w:color="000000"/>
              <w:bottom w:val="single" w:sz="4" w:space="0" w:color="000000"/>
              <w:right w:val="single" w:sz="4" w:space="0" w:color="000000"/>
            </w:tcBorders>
          </w:tcPr>
          <w:p>
            <w:pPr>
              <w:pStyle w:val="TableParagraph"/>
              <w:rPr>
                <w:sz w:val="14"/>
              </w:rPr>
            </w:pPr>
          </w:p>
        </w:tc>
        <w:tc>
          <w:tcPr>
            <w:tcW w:w="258" w:type="dxa"/>
            <w:tcBorders>
              <w:top w:val="single" w:sz="4" w:space="0" w:color="000000"/>
              <w:left w:val="single" w:sz="4" w:space="0" w:color="000000"/>
              <w:bottom w:val="single" w:sz="4" w:space="0" w:color="000000"/>
            </w:tcBorders>
          </w:tcPr>
          <w:p>
            <w:pPr>
              <w:pStyle w:val="TableParagraph"/>
              <w:rPr>
                <w:sz w:val="14"/>
              </w:rPr>
            </w:pPr>
          </w:p>
        </w:tc>
        <w:tc>
          <w:tcPr>
            <w:tcW w:w="1253" w:type="dxa"/>
            <w:tcBorders>
              <w:top w:val="single" w:sz="4" w:space="0" w:color="000000"/>
              <w:bottom w:val="single" w:sz="4" w:space="0" w:color="000000"/>
            </w:tcBorders>
          </w:tcPr>
          <w:p>
            <w:pPr>
              <w:pStyle w:val="TableParagraph"/>
              <w:spacing w:line="162" w:lineRule="exact" w:before="40"/>
              <w:ind w:left="11"/>
              <w:rPr>
                <w:sz w:val="18"/>
              </w:rPr>
            </w:pPr>
            <w:r>
              <w:rPr>
                <w:spacing w:val="-2"/>
                <w:sz w:val="18"/>
              </w:rPr>
              <w:t>12.30-13.20</w:t>
            </w:r>
          </w:p>
        </w:tc>
        <w:tc>
          <w:tcPr>
            <w:tcW w:w="469" w:type="dxa"/>
            <w:vMerge/>
            <w:tcBorders>
              <w:top w:val="nil"/>
              <w:right w:val="single" w:sz="4" w:space="0" w:color="000000"/>
            </w:tcBorders>
            <w:textDirection w:val="tbRl"/>
          </w:tcPr>
          <w:p>
            <w:pPr>
              <w:rPr>
                <w:sz w:val="2"/>
                <w:szCs w:val="2"/>
              </w:rPr>
            </w:pPr>
          </w:p>
        </w:tc>
      </w:tr>
      <w:tr>
        <w:trPr>
          <w:trHeight w:val="222" w:hRule="atLeast"/>
        </w:trPr>
        <w:tc>
          <w:tcPr>
            <w:tcW w:w="259" w:type="dxa"/>
            <w:tcBorders>
              <w:top w:val="single" w:sz="4" w:space="0" w:color="000000"/>
              <w:left w:val="single" w:sz="8" w:space="0" w:color="000000"/>
              <w:bottom w:val="single" w:sz="4" w:space="0" w:color="000000"/>
              <w:right w:val="single" w:sz="8" w:space="0" w:color="000000"/>
            </w:tcBorders>
          </w:tcPr>
          <w:p>
            <w:pPr>
              <w:pStyle w:val="TableParagraph"/>
              <w:rPr>
                <w:sz w:val="14"/>
              </w:rPr>
            </w:pPr>
          </w:p>
        </w:tc>
        <w:tc>
          <w:tcPr>
            <w:tcW w:w="257" w:type="dxa"/>
            <w:tcBorders>
              <w:top w:val="single" w:sz="4" w:space="0" w:color="000000"/>
              <w:left w:val="single" w:sz="8" w:space="0" w:color="000000"/>
              <w:bottom w:val="single" w:sz="4" w:space="0" w:color="000000"/>
              <w:right w:val="single" w:sz="8" w:space="0" w:color="000000"/>
            </w:tcBorders>
          </w:tcPr>
          <w:p>
            <w:pPr>
              <w:pStyle w:val="TableParagraph"/>
              <w:rPr>
                <w:sz w:val="14"/>
              </w:rPr>
            </w:pPr>
          </w:p>
        </w:tc>
        <w:tc>
          <w:tcPr>
            <w:tcW w:w="259" w:type="dxa"/>
            <w:tcBorders>
              <w:top w:val="single" w:sz="4" w:space="0" w:color="000000"/>
              <w:left w:val="single" w:sz="8" w:space="0" w:color="000000"/>
              <w:bottom w:val="single" w:sz="4" w:space="0" w:color="000000"/>
              <w:right w:val="single" w:sz="8" w:space="0" w:color="000000"/>
            </w:tcBorders>
          </w:tcPr>
          <w:p>
            <w:pPr>
              <w:pStyle w:val="TableParagraph"/>
              <w:rPr>
                <w:sz w:val="14"/>
              </w:rPr>
            </w:pPr>
          </w:p>
        </w:tc>
        <w:tc>
          <w:tcPr>
            <w:tcW w:w="257" w:type="dxa"/>
            <w:tcBorders>
              <w:top w:val="single" w:sz="4" w:space="0" w:color="000000"/>
              <w:left w:val="single" w:sz="8" w:space="0" w:color="000000"/>
              <w:bottom w:val="single" w:sz="4" w:space="0" w:color="000000"/>
              <w:right w:val="single" w:sz="8" w:space="0" w:color="000000"/>
            </w:tcBorders>
          </w:tcPr>
          <w:p>
            <w:pPr>
              <w:pStyle w:val="TableParagraph"/>
              <w:rPr>
                <w:sz w:val="14"/>
              </w:rPr>
            </w:pPr>
          </w:p>
        </w:tc>
        <w:tc>
          <w:tcPr>
            <w:tcW w:w="259" w:type="dxa"/>
            <w:tcBorders>
              <w:top w:val="single" w:sz="4" w:space="0" w:color="000000"/>
              <w:left w:val="single" w:sz="8" w:space="0" w:color="000000"/>
              <w:bottom w:val="single" w:sz="4" w:space="0" w:color="000000"/>
              <w:right w:val="single" w:sz="8" w:space="0" w:color="000000"/>
            </w:tcBorders>
          </w:tcPr>
          <w:p>
            <w:pPr>
              <w:pStyle w:val="TableParagraph"/>
              <w:rPr>
                <w:sz w:val="14"/>
              </w:rPr>
            </w:pPr>
          </w:p>
        </w:tc>
        <w:tc>
          <w:tcPr>
            <w:tcW w:w="257" w:type="dxa"/>
            <w:tcBorders>
              <w:top w:val="single" w:sz="4" w:space="0" w:color="000000"/>
              <w:left w:val="single" w:sz="8" w:space="0" w:color="000000"/>
              <w:bottom w:val="single" w:sz="4" w:space="0" w:color="000000"/>
              <w:right w:val="single" w:sz="8" w:space="0" w:color="000000"/>
            </w:tcBorders>
          </w:tcPr>
          <w:p>
            <w:pPr>
              <w:pStyle w:val="TableParagraph"/>
              <w:rPr>
                <w:sz w:val="14"/>
              </w:rPr>
            </w:pPr>
          </w:p>
        </w:tc>
        <w:tc>
          <w:tcPr>
            <w:tcW w:w="259" w:type="dxa"/>
            <w:tcBorders>
              <w:top w:val="single" w:sz="4" w:space="0" w:color="000000"/>
              <w:left w:val="single" w:sz="8" w:space="0" w:color="000000"/>
              <w:bottom w:val="single" w:sz="4" w:space="0" w:color="000000"/>
              <w:right w:val="single" w:sz="8" w:space="0" w:color="000000"/>
            </w:tcBorders>
          </w:tcPr>
          <w:p>
            <w:pPr>
              <w:pStyle w:val="TableParagraph"/>
              <w:rPr>
                <w:sz w:val="14"/>
              </w:rPr>
            </w:pPr>
          </w:p>
        </w:tc>
        <w:tc>
          <w:tcPr>
            <w:tcW w:w="257" w:type="dxa"/>
            <w:tcBorders>
              <w:top w:val="single" w:sz="4" w:space="0" w:color="000000"/>
              <w:left w:val="single" w:sz="8" w:space="0" w:color="000000"/>
              <w:bottom w:val="single" w:sz="4" w:space="0" w:color="000000"/>
              <w:right w:val="single" w:sz="8" w:space="0" w:color="000000"/>
            </w:tcBorders>
          </w:tcPr>
          <w:p>
            <w:pPr>
              <w:pStyle w:val="TableParagraph"/>
              <w:rPr>
                <w:sz w:val="14"/>
              </w:rPr>
            </w:pPr>
          </w:p>
        </w:tc>
        <w:tc>
          <w:tcPr>
            <w:tcW w:w="259" w:type="dxa"/>
            <w:tcBorders>
              <w:top w:val="single" w:sz="4" w:space="0" w:color="000000"/>
              <w:left w:val="single" w:sz="8" w:space="0" w:color="000000"/>
              <w:bottom w:val="single" w:sz="4" w:space="0" w:color="000000"/>
              <w:right w:val="single" w:sz="8" w:space="0" w:color="000000"/>
            </w:tcBorders>
          </w:tcPr>
          <w:p>
            <w:pPr>
              <w:pStyle w:val="TableParagraph"/>
              <w:rPr>
                <w:sz w:val="14"/>
              </w:rPr>
            </w:pPr>
          </w:p>
        </w:tc>
        <w:tc>
          <w:tcPr>
            <w:tcW w:w="257" w:type="dxa"/>
            <w:tcBorders>
              <w:top w:val="single" w:sz="4" w:space="0" w:color="000000"/>
              <w:left w:val="single" w:sz="8" w:space="0" w:color="000000"/>
              <w:bottom w:val="single" w:sz="4" w:space="0" w:color="000000"/>
              <w:right w:val="single" w:sz="8" w:space="0" w:color="000000"/>
            </w:tcBorders>
          </w:tcPr>
          <w:p>
            <w:pPr>
              <w:pStyle w:val="TableParagraph"/>
              <w:rPr>
                <w:sz w:val="14"/>
              </w:rPr>
            </w:pPr>
          </w:p>
        </w:tc>
        <w:tc>
          <w:tcPr>
            <w:tcW w:w="259" w:type="dxa"/>
            <w:tcBorders>
              <w:top w:val="single" w:sz="4" w:space="0" w:color="000000"/>
              <w:left w:val="single" w:sz="8" w:space="0" w:color="000000"/>
              <w:bottom w:val="single" w:sz="4" w:space="0" w:color="000000"/>
              <w:right w:val="single" w:sz="8" w:space="0" w:color="000000"/>
            </w:tcBorders>
          </w:tcPr>
          <w:p>
            <w:pPr>
              <w:pStyle w:val="TableParagraph"/>
              <w:rPr>
                <w:sz w:val="14"/>
              </w:rPr>
            </w:pPr>
          </w:p>
        </w:tc>
        <w:tc>
          <w:tcPr>
            <w:tcW w:w="257" w:type="dxa"/>
            <w:tcBorders>
              <w:top w:val="single" w:sz="4" w:space="0" w:color="000000"/>
              <w:left w:val="single" w:sz="8" w:space="0" w:color="000000"/>
              <w:bottom w:val="single" w:sz="4" w:space="0" w:color="000000"/>
              <w:right w:val="single" w:sz="8" w:space="0" w:color="000000"/>
            </w:tcBorders>
          </w:tcPr>
          <w:p>
            <w:pPr>
              <w:pStyle w:val="TableParagraph"/>
              <w:rPr>
                <w:sz w:val="14"/>
              </w:rPr>
            </w:pPr>
          </w:p>
        </w:tc>
        <w:tc>
          <w:tcPr>
            <w:tcW w:w="259" w:type="dxa"/>
            <w:tcBorders>
              <w:top w:val="single" w:sz="4" w:space="0" w:color="000000"/>
              <w:left w:val="single" w:sz="8" w:space="0" w:color="000000"/>
              <w:bottom w:val="single" w:sz="4" w:space="0" w:color="000000"/>
              <w:right w:val="single" w:sz="8" w:space="0" w:color="000000"/>
            </w:tcBorders>
          </w:tcPr>
          <w:p>
            <w:pPr>
              <w:pStyle w:val="TableParagraph"/>
              <w:rPr>
                <w:sz w:val="14"/>
              </w:rPr>
            </w:pPr>
          </w:p>
        </w:tc>
        <w:tc>
          <w:tcPr>
            <w:tcW w:w="257" w:type="dxa"/>
            <w:tcBorders>
              <w:top w:val="single" w:sz="4" w:space="0" w:color="000000"/>
              <w:left w:val="single" w:sz="8" w:space="0" w:color="000000"/>
              <w:bottom w:val="single" w:sz="4" w:space="0" w:color="000000"/>
              <w:right w:val="single" w:sz="8" w:space="0" w:color="000000"/>
            </w:tcBorders>
          </w:tcPr>
          <w:p>
            <w:pPr>
              <w:pStyle w:val="TableParagraph"/>
              <w:rPr>
                <w:sz w:val="14"/>
              </w:rPr>
            </w:pPr>
          </w:p>
        </w:tc>
        <w:tc>
          <w:tcPr>
            <w:tcW w:w="259" w:type="dxa"/>
            <w:tcBorders>
              <w:top w:val="single" w:sz="4" w:space="0" w:color="000000"/>
              <w:left w:val="single" w:sz="8" w:space="0" w:color="000000"/>
              <w:bottom w:val="single" w:sz="4" w:space="0" w:color="000000"/>
              <w:right w:val="single" w:sz="8" w:space="0" w:color="000000"/>
            </w:tcBorders>
          </w:tcPr>
          <w:p>
            <w:pPr>
              <w:pStyle w:val="TableParagraph"/>
              <w:rPr>
                <w:sz w:val="14"/>
              </w:rPr>
            </w:pPr>
          </w:p>
        </w:tc>
        <w:tc>
          <w:tcPr>
            <w:tcW w:w="278" w:type="dxa"/>
            <w:tcBorders>
              <w:top w:val="single" w:sz="4" w:space="0" w:color="000000"/>
              <w:left w:val="single" w:sz="8" w:space="0" w:color="000000"/>
              <w:bottom w:val="single" w:sz="4" w:space="0" w:color="000000"/>
              <w:right w:val="single" w:sz="4" w:space="0" w:color="000000"/>
            </w:tcBorders>
          </w:tcPr>
          <w:p>
            <w:pPr>
              <w:pStyle w:val="TableParagraph"/>
              <w:rPr>
                <w:sz w:val="14"/>
              </w:rPr>
            </w:pPr>
          </w:p>
        </w:tc>
        <w:tc>
          <w:tcPr>
            <w:tcW w:w="258" w:type="dxa"/>
            <w:tcBorders>
              <w:top w:val="single" w:sz="4" w:space="0" w:color="000000"/>
              <w:left w:val="single" w:sz="4" w:space="0" w:color="000000"/>
              <w:bottom w:val="single" w:sz="4" w:space="0" w:color="000000"/>
            </w:tcBorders>
          </w:tcPr>
          <w:p>
            <w:pPr>
              <w:pStyle w:val="TableParagraph"/>
              <w:rPr>
                <w:sz w:val="14"/>
              </w:rPr>
            </w:pPr>
          </w:p>
        </w:tc>
        <w:tc>
          <w:tcPr>
            <w:tcW w:w="1253" w:type="dxa"/>
            <w:tcBorders>
              <w:top w:val="single" w:sz="4" w:space="0" w:color="000000"/>
              <w:bottom w:val="single" w:sz="4" w:space="0" w:color="000000"/>
            </w:tcBorders>
          </w:tcPr>
          <w:p>
            <w:pPr>
              <w:pStyle w:val="TableParagraph"/>
              <w:spacing w:line="159" w:lineRule="exact" w:before="42"/>
              <w:ind w:left="11"/>
              <w:rPr>
                <w:sz w:val="18"/>
              </w:rPr>
            </w:pPr>
            <w:r>
              <w:rPr>
                <w:spacing w:val="-2"/>
                <w:sz w:val="18"/>
              </w:rPr>
              <w:t>13.30-14.20</w:t>
            </w:r>
          </w:p>
        </w:tc>
        <w:tc>
          <w:tcPr>
            <w:tcW w:w="469" w:type="dxa"/>
            <w:vMerge/>
            <w:tcBorders>
              <w:top w:val="nil"/>
              <w:right w:val="single" w:sz="4" w:space="0" w:color="000000"/>
            </w:tcBorders>
            <w:textDirection w:val="tbRl"/>
          </w:tcPr>
          <w:p>
            <w:pPr>
              <w:rPr>
                <w:sz w:val="2"/>
                <w:szCs w:val="2"/>
              </w:rPr>
            </w:pPr>
          </w:p>
        </w:tc>
      </w:tr>
      <w:tr>
        <w:trPr>
          <w:trHeight w:val="233" w:hRule="atLeast"/>
        </w:trPr>
        <w:tc>
          <w:tcPr>
            <w:tcW w:w="259" w:type="dxa"/>
            <w:tcBorders>
              <w:top w:val="single" w:sz="4" w:space="0" w:color="000000"/>
              <w:left w:val="single" w:sz="8" w:space="0" w:color="000000"/>
              <w:bottom w:val="single" w:sz="4" w:space="0" w:color="000000"/>
              <w:right w:val="single" w:sz="8" w:space="0" w:color="000000"/>
            </w:tcBorders>
          </w:tcPr>
          <w:p>
            <w:pPr>
              <w:pStyle w:val="TableParagraph"/>
              <w:rPr>
                <w:sz w:val="16"/>
              </w:rPr>
            </w:pPr>
          </w:p>
        </w:tc>
        <w:tc>
          <w:tcPr>
            <w:tcW w:w="257" w:type="dxa"/>
            <w:tcBorders>
              <w:top w:val="single" w:sz="4" w:space="0" w:color="000000"/>
              <w:left w:val="single" w:sz="8" w:space="0" w:color="000000"/>
              <w:bottom w:val="single" w:sz="4" w:space="0" w:color="000000"/>
              <w:right w:val="single" w:sz="8" w:space="0" w:color="000000"/>
            </w:tcBorders>
          </w:tcPr>
          <w:p>
            <w:pPr>
              <w:pStyle w:val="TableParagraph"/>
              <w:rPr>
                <w:sz w:val="16"/>
              </w:rPr>
            </w:pPr>
          </w:p>
        </w:tc>
        <w:tc>
          <w:tcPr>
            <w:tcW w:w="259" w:type="dxa"/>
            <w:tcBorders>
              <w:top w:val="single" w:sz="4" w:space="0" w:color="000000"/>
              <w:left w:val="single" w:sz="8" w:space="0" w:color="000000"/>
              <w:bottom w:val="single" w:sz="4" w:space="0" w:color="000000"/>
              <w:right w:val="single" w:sz="8" w:space="0" w:color="000000"/>
            </w:tcBorders>
          </w:tcPr>
          <w:p>
            <w:pPr>
              <w:pStyle w:val="TableParagraph"/>
              <w:rPr>
                <w:sz w:val="16"/>
              </w:rPr>
            </w:pPr>
          </w:p>
        </w:tc>
        <w:tc>
          <w:tcPr>
            <w:tcW w:w="257" w:type="dxa"/>
            <w:tcBorders>
              <w:top w:val="single" w:sz="4" w:space="0" w:color="000000"/>
              <w:left w:val="single" w:sz="8" w:space="0" w:color="000000"/>
              <w:bottom w:val="single" w:sz="4" w:space="0" w:color="000000"/>
              <w:right w:val="single" w:sz="8" w:space="0" w:color="000000"/>
            </w:tcBorders>
          </w:tcPr>
          <w:p>
            <w:pPr>
              <w:pStyle w:val="TableParagraph"/>
              <w:rPr>
                <w:sz w:val="16"/>
              </w:rPr>
            </w:pPr>
          </w:p>
        </w:tc>
        <w:tc>
          <w:tcPr>
            <w:tcW w:w="259" w:type="dxa"/>
            <w:tcBorders>
              <w:top w:val="single" w:sz="4" w:space="0" w:color="000000"/>
              <w:left w:val="single" w:sz="8" w:space="0" w:color="000000"/>
              <w:bottom w:val="single" w:sz="4" w:space="0" w:color="000000"/>
              <w:right w:val="single" w:sz="8" w:space="0" w:color="000000"/>
            </w:tcBorders>
          </w:tcPr>
          <w:p>
            <w:pPr>
              <w:pStyle w:val="TableParagraph"/>
              <w:rPr>
                <w:sz w:val="16"/>
              </w:rPr>
            </w:pPr>
          </w:p>
        </w:tc>
        <w:tc>
          <w:tcPr>
            <w:tcW w:w="257" w:type="dxa"/>
            <w:tcBorders>
              <w:top w:val="single" w:sz="4" w:space="0" w:color="000000"/>
              <w:left w:val="single" w:sz="8" w:space="0" w:color="000000"/>
              <w:bottom w:val="single" w:sz="4" w:space="0" w:color="000000"/>
              <w:right w:val="single" w:sz="8" w:space="0" w:color="000000"/>
            </w:tcBorders>
          </w:tcPr>
          <w:p>
            <w:pPr>
              <w:pStyle w:val="TableParagraph"/>
              <w:rPr>
                <w:sz w:val="16"/>
              </w:rPr>
            </w:pPr>
          </w:p>
        </w:tc>
        <w:tc>
          <w:tcPr>
            <w:tcW w:w="259" w:type="dxa"/>
            <w:tcBorders>
              <w:top w:val="single" w:sz="4" w:space="0" w:color="000000"/>
              <w:left w:val="single" w:sz="8" w:space="0" w:color="000000"/>
              <w:bottom w:val="single" w:sz="4" w:space="0" w:color="000000"/>
              <w:right w:val="single" w:sz="8" w:space="0" w:color="000000"/>
            </w:tcBorders>
          </w:tcPr>
          <w:p>
            <w:pPr>
              <w:pStyle w:val="TableParagraph"/>
              <w:rPr>
                <w:sz w:val="16"/>
              </w:rPr>
            </w:pPr>
          </w:p>
        </w:tc>
        <w:tc>
          <w:tcPr>
            <w:tcW w:w="257" w:type="dxa"/>
            <w:tcBorders>
              <w:top w:val="single" w:sz="4" w:space="0" w:color="000000"/>
              <w:left w:val="single" w:sz="8" w:space="0" w:color="000000"/>
              <w:bottom w:val="single" w:sz="4" w:space="0" w:color="000000"/>
              <w:right w:val="single" w:sz="8" w:space="0" w:color="000000"/>
            </w:tcBorders>
          </w:tcPr>
          <w:p>
            <w:pPr>
              <w:pStyle w:val="TableParagraph"/>
              <w:rPr>
                <w:sz w:val="16"/>
              </w:rPr>
            </w:pPr>
          </w:p>
        </w:tc>
        <w:tc>
          <w:tcPr>
            <w:tcW w:w="259" w:type="dxa"/>
            <w:tcBorders>
              <w:top w:val="single" w:sz="4" w:space="0" w:color="000000"/>
              <w:left w:val="single" w:sz="8" w:space="0" w:color="000000"/>
              <w:bottom w:val="single" w:sz="4" w:space="0" w:color="000000"/>
              <w:right w:val="single" w:sz="8" w:space="0" w:color="000000"/>
            </w:tcBorders>
          </w:tcPr>
          <w:p>
            <w:pPr>
              <w:pStyle w:val="TableParagraph"/>
              <w:rPr>
                <w:sz w:val="16"/>
              </w:rPr>
            </w:pPr>
          </w:p>
        </w:tc>
        <w:tc>
          <w:tcPr>
            <w:tcW w:w="257" w:type="dxa"/>
            <w:tcBorders>
              <w:top w:val="single" w:sz="4" w:space="0" w:color="000000"/>
              <w:left w:val="single" w:sz="8" w:space="0" w:color="000000"/>
              <w:bottom w:val="single" w:sz="4" w:space="0" w:color="000000"/>
              <w:right w:val="single" w:sz="8" w:space="0" w:color="000000"/>
            </w:tcBorders>
          </w:tcPr>
          <w:p>
            <w:pPr>
              <w:pStyle w:val="TableParagraph"/>
              <w:rPr>
                <w:sz w:val="16"/>
              </w:rPr>
            </w:pPr>
          </w:p>
        </w:tc>
        <w:tc>
          <w:tcPr>
            <w:tcW w:w="259" w:type="dxa"/>
            <w:tcBorders>
              <w:top w:val="single" w:sz="4" w:space="0" w:color="000000"/>
              <w:left w:val="single" w:sz="8" w:space="0" w:color="000000"/>
              <w:bottom w:val="single" w:sz="4" w:space="0" w:color="000000"/>
              <w:right w:val="single" w:sz="8" w:space="0" w:color="000000"/>
            </w:tcBorders>
          </w:tcPr>
          <w:p>
            <w:pPr>
              <w:pStyle w:val="TableParagraph"/>
              <w:rPr>
                <w:sz w:val="16"/>
              </w:rPr>
            </w:pPr>
          </w:p>
        </w:tc>
        <w:tc>
          <w:tcPr>
            <w:tcW w:w="257" w:type="dxa"/>
            <w:tcBorders>
              <w:top w:val="single" w:sz="4" w:space="0" w:color="000000"/>
              <w:left w:val="single" w:sz="8" w:space="0" w:color="000000"/>
              <w:bottom w:val="single" w:sz="4" w:space="0" w:color="000000"/>
              <w:right w:val="single" w:sz="8" w:space="0" w:color="000000"/>
            </w:tcBorders>
          </w:tcPr>
          <w:p>
            <w:pPr>
              <w:pStyle w:val="TableParagraph"/>
              <w:rPr>
                <w:sz w:val="16"/>
              </w:rPr>
            </w:pPr>
          </w:p>
        </w:tc>
        <w:tc>
          <w:tcPr>
            <w:tcW w:w="259" w:type="dxa"/>
            <w:tcBorders>
              <w:top w:val="single" w:sz="4" w:space="0" w:color="000000"/>
              <w:left w:val="single" w:sz="8" w:space="0" w:color="000000"/>
              <w:bottom w:val="single" w:sz="4" w:space="0" w:color="000000"/>
              <w:right w:val="single" w:sz="8" w:space="0" w:color="000000"/>
            </w:tcBorders>
          </w:tcPr>
          <w:p>
            <w:pPr>
              <w:pStyle w:val="TableParagraph"/>
              <w:rPr>
                <w:sz w:val="16"/>
              </w:rPr>
            </w:pPr>
          </w:p>
        </w:tc>
        <w:tc>
          <w:tcPr>
            <w:tcW w:w="257" w:type="dxa"/>
            <w:tcBorders>
              <w:top w:val="single" w:sz="4" w:space="0" w:color="000000"/>
              <w:left w:val="single" w:sz="8" w:space="0" w:color="000000"/>
              <w:bottom w:val="single" w:sz="4" w:space="0" w:color="000000"/>
              <w:right w:val="single" w:sz="8" w:space="0" w:color="000000"/>
            </w:tcBorders>
          </w:tcPr>
          <w:p>
            <w:pPr>
              <w:pStyle w:val="TableParagraph"/>
              <w:rPr>
                <w:sz w:val="16"/>
              </w:rPr>
            </w:pPr>
          </w:p>
        </w:tc>
        <w:tc>
          <w:tcPr>
            <w:tcW w:w="259" w:type="dxa"/>
            <w:tcBorders>
              <w:top w:val="single" w:sz="4" w:space="0" w:color="000000"/>
              <w:left w:val="single" w:sz="8" w:space="0" w:color="000000"/>
              <w:bottom w:val="single" w:sz="4" w:space="0" w:color="000000"/>
              <w:right w:val="single" w:sz="8" w:space="0" w:color="000000"/>
            </w:tcBorders>
          </w:tcPr>
          <w:p>
            <w:pPr>
              <w:pStyle w:val="TableParagraph"/>
              <w:rPr>
                <w:sz w:val="16"/>
              </w:rPr>
            </w:pPr>
          </w:p>
        </w:tc>
        <w:tc>
          <w:tcPr>
            <w:tcW w:w="278" w:type="dxa"/>
            <w:tcBorders>
              <w:top w:val="single" w:sz="4" w:space="0" w:color="000000"/>
              <w:left w:val="single" w:sz="8" w:space="0" w:color="000000"/>
              <w:bottom w:val="single" w:sz="4" w:space="0" w:color="000000"/>
              <w:right w:val="single" w:sz="4" w:space="0" w:color="000000"/>
            </w:tcBorders>
          </w:tcPr>
          <w:p>
            <w:pPr>
              <w:pStyle w:val="TableParagraph"/>
              <w:rPr>
                <w:sz w:val="16"/>
              </w:rPr>
            </w:pPr>
          </w:p>
        </w:tc>
        <w:tc>
          <w:tcPr>
            <w:tcW w:w="258" w:type="dxa"/>
            <w:tcBorders>
              <w:top w:val="single" w:sz="4" w:space="0" w:color="000000"/>
              <w:left w:val="single" w:sz="4" w:space="0" w:color="000000"/>
              <w:bottom w:val="single" w:sz="4" w:space="0" w:color="000000"/>
            </w:tcBorders>
          </w:tcPr>
          <w:p>
            <w:pPr>
              <w:pStyle w:val="TableParagraph"/>
              <w:rPr>
                <w:sz w:val="16"/>
              </w:rPr>
            </w:pPr>
          </w:p>
        </w:tc>
        <w:tc>
          <w:tcPr>
            <w:tcW w:w="1253" w:type="dxa"/>
            <w:tcBorders>
              <w:top w:val="single" w:sz="4" w:space="0" w:color="000000"/>
              <w:bottom w:val="single" w:sz="4" w:space="0" w:color="000000"/>
            </w:tcBorders>
          </w:tcPr>
          <w:p>
            <w:pPr>
              <w:pStyle w:val="TableParagraph"/>
              <w:spacing w:line="167" w:lineRule="exact" w:before="47"/>
              <w:ind w:left="11"/>
              <w:rPr>
                <w:sz w:val="18"/>
              </w:rPr>
            </w:pPr>
            <w:r>
              <w:rPr>
                <w:spacing w:val="-2"/>
                <w:sz w:val="18"/>
              </w:rPr>
              <w:t>14.30-15.20</w:t>
            </w:r>
          </w:p>
        </w:tc>
        <w:tc>
          <w:tcPr>
            <w:tcW w:w="469" w:type="dxa"/>
            <w:vMerge/>
            <w:tcBorders>
              <w:top w:val="nil"/>
              <w:right w:val="single" w:sz="4" w:space="0" w:color="000000"/>
            </w:tcBorders>
            <w:textDirection w:val="tbRl"/>
          </w:tcPr>
          <w:p>
            <w:pPr>
              <w:rPr>
                <w:sz w:val="2"/>
                <w:szCs w:val="2"/>
              </w:rPr>
            </w:pPr>
          </w:p>
        </w:tc>
      </w:tr>
      <w:tr>
        <w:trPr>
          <w:trHeight w:val="231" w:hRule="atLeast"/>
        </w:trPr>
        <w:tc>
          <w:tcPr>
            <w:tcW w:w="259" w:type="dxa"/>
            <w:tcBorders>
              <w:top w:val="single" w:sz="4" w:space="0" w:color="000000"/>
              <w:left w:val="single" w:sz="8" w:space="0" w:color="000000"/>
              <w:bottom w:val="single" w:sz="4" w:space="0" w:color="000000"/>
              <w:right w:val="single" w:sz="8" w:space="0" w:color="000000"/>
            </w:tcBorders>
          </w:tcPr>
          <w:p>
            <w:pPr>
              <w:pStyle w:val="TableParagraph"/>
              <w:rPr>
                <w:sz w:val="16"/>
              </w:rPr>
            </w:pPr>
          </w:p>
        </w:tc>
        <w:tc>
          <w:tcPr>
            <w:tcW w:w="257" w:type="dxa"/>
            <w:tcBorders>
              <w:top w:val="single" w:sz="4" w:space="0" w:color="000000"/>
              <w:left w:val="single" w:sz="8" w:space="0" w:color="000000"/>
              <w:bottom w:val="single" w:sz="4" w:space="0" w:color="000000"/>
              <w:right w:val="single" w:sz="8" w:space="0" w:color="000000"/>
            </w:tcBorders>
          </w:tcPr>
          <w:p>
            <w:pPr>
              <w:pStyle w:val="TableParagraph"/>
              <w:rPr>
                <w:sz w:val="16"/>
              </w:rPr>
            </w:pPr>
          </w:p>
        </w:tc>
        <w:tc>
          <w:tcPr>
            <w:tcW w:w="259" w:type="dxa"/>
            <w:tcBorders>
              <w:top w:val="single" w:sz="4" w:space="0" w:color="000000"/>
              <w:left w:val="single" w:sz="8" w:space="0" w:color="000000"/>
              <w:bottom w:val="single" w:sz="4" w:space="0" w:color="000000"/>
              <w:right w:val="single" w:sz="8" w:space="0" w:color="000000"/>
            </w:tcBorders>
          </w:tcPr>
          <w:p>
            <w:pPr>
              <w:pStyle w:val="TableParagraph"/>
              <w:rPr>
                <w:sz w:val="16"/>
              </w:rPr>
            </w:pPr>
          </w:p>
        </w:tc>
        <w:tc>
          <w:tcPr>
            <w:tcW w:w="257" w:type="dxa"/>
            <w:tcBorders>
              <w:top w:val="single" w:sz="4" w:space="0" w:color="000000"/>
              <w:left w:val="single" w:sz="8" w:space="0" w:color="000000"/>
              <w:bottom w:val="single" w:sz="4" w:space="0" w:color="000000"/>
              <w:right w:val="single" w:sz="8" w:space="0" w:color="000000"/>
            </w:tcBorders>
          </w:tcPr>
          <w:p>
            <w:pPr>
              <w:pStyle w:val="TableParagraph"/>
              <w:rPr>
                <w:sz w:val="16"/>
              </w:rPr>
            </w:pPr>
          </w:p>
        </w:tc>
        <w:tc>
          <w:tcPr>
            <w:tcW w:w="259" w:type="dxa"/>
            <w:tcBorders>
              <w:top w:val="single" w:sz="4" w:space="0" w:color="000000"/>
              <w:left w:val="single" w:sz="8" w:space="0" w:color="000000"/>
              <w:bottom w:val="single" w:sz="4" w:space="0" w:color="000000"/>
              <w:right w:val="single" w:sz="8" w:space="0" w:color="000000"/>
            </w:tcBorders>
          </w:tcPr>
          <w:p>
            <w:pPr>
              <w:pStyle w:val="TableParagraph"/>
              <w:rPr>
                <w:sz w:val="16"/>
              </w:rPr>
            </w:pPr>
          </w:p>
        </w:tc>
        <w:tc>
          <w:tcPr>
            <w:tcW w:w="257" w:type="dxa"/>
            <w:tcBorders>
              <w:top w:val="single" w:sz="4" w:space="0" w:color="000000"/>
              <w:left w:val="single" w:sz="8" w:space="0" w:color="000000"/>
              <w:bottom w:val="single" w:sz="4" w:space="0" w:color="000000"/>
              <w:right w:val="single" w:sz="8" w:space="0" w:color="000000"/>
            </w:tcBorders>
          </w:tcPr>
          <w:p>
            <w:pPr>
              <w:pStyle w:val="TableParagraph"/>
              <w:rPr>
                <w:sz w:val="16"/>
              </w:rPr>
            </w:pPr>
          </w:p>
        </w:tc>
        <w:tc>
          <w:tcPr>
            <w:tcW w:w="259" w:type="dxa"/>
            <w:tcBorders>
              <w:top w:val="single" w:sz="4" w:space="0" w:color="000000"/>
              <w:left w:val="single" w:sz="8" w:space="0" w:color="000000"/>
              <w:bottom w:val="single" w:sz="4" w:space="0" w:color="000000"/>
              <w:right w:val="single" w:sz="8" w:space="0" w:color="000000"/>
            </w:tcBorders>
          </w:tcPr>
          <w:p>
            <w:pPr>
              <w:pStyle w:val="TableParagraph"/>
              <w:rPr>
                <w:sz w:val="16"/>
              </w:rPr>
            </w:pPr>
          </w:p>
        </w:tc>
        <w:tc>
          <w:tcPr>
            <w:tcW w:w="257" w:type="dxa"/>
            <w:tcBorders>
              <w:top w:val="single" w:sz="4" w:space="0" w:color="000000"/>
              <w:left w:val="single" w:sz="8" w:space="0" w:color="000000"/>
              <w:bottom w:val="single" w:sz="4" w:space="0" w:color="000000"/>
              <w:right w:val="single" w:sz="8" w:space="0" w:color="000000"/>
            </w:tcBorders>
          </w:tcPr>
          <w:p>
            <w:pPr>
              <w:pStyle w:val="TableParagraph"/>
              <w:rPr>
                <w:sz w:val="16"/>
              </w:rPr>
            </w:pPr>
          </w:p>
        </w:tc>
        <w:tc>
          <w:tcPr>
            <w:tcW w:w="259" w:type="dxa"/>
            <w:tcBorders>
              <w:top w:val="single" w:sz="4" w:space="0" w:color="000000"/>
              <w:left w:val="single" w:sz="8" w:space="0" w:color="000000"/>
              <w:bottom w:val="single" w:sz="4" w:space="0" w:color="000000"/>
              <w:right w:val="single" w:sz="8" w:space="0" w:color="000000"/>
            </w:tcBorders>
          </w:tcPr>
          <w:p>
            <w:pPr>
              <w:pStyle w:val="TableParagraph"/>
              <w:rPr>
                <w:sz w:val="16"/>
              </w:rPr>
            </w:pPr>
          </w:p>
        </w:tc>
        <w:tc>
          <w:tcPr>
            <w:tcW w:w="257" w:type="dxa"/>
            <w:tcBorders>
              <w:top w:val="single" w:sz="4" w:space="0" w:color="000000"/>
              <w:left w:val="single" w:sz="8" w:space="0" w:color="000000"/>
              <w:bottom w:val="single" w:sz="4" w:space="0" w:color="000000"/>
              <w:right w:val="single" w:sz="8" w:space="0" w:color="000000"/>
            </w:tcBorders>
          </w:tcPr>
          <w:p>
            <w:pPr>
              <w:pStyle w:val="TableParagraph"/>
              <w:rPr>
                <w:sz w:val="16"/>
              </w:rPr>
            </w:pPr>
          </w:p>
        </w:tc>
        <w:tc>
          <w:tcPr>
            <w:tcW w:w="259" w:type="dxa"/>
            <w:tcBorders>
              <w:top w:val="single" w:sz="4" w:space="0" w:color="000000"/>
              <w:left w:val="single" w:sz="8" w:space="0" w:color="000000"/>
              <w:bottom w:val="single" w:sz="4" w:space="0" w:color="000000"/>
              <w:right w:val="single" w:sz="8" w:space="0" w:color="000000"/>
            </w:tcBorders>
          </w:tcPr>
          <w:p>
            <w:pPr>
              <w:pStyle w:val="TableParagraph"/>
              <w:rPr>
                <w:sz w:val="16"/>
              </w:rPr>
            </w:pPr>
          </w:p>
        </w:tc>
        <w:tc>
          <w:tcPr>
            <w:tcW w:w="257" w:type="dxa"/>
            <w:tcBorders>
              <w:top w:val="single" w:sz="4" w:space="0" w:color="000000"/>
              <w:left w:val="single" w:sz="8" w:space="0" w:color="000000"/>
              <w:bottom w:val="single" w:sz="4" w:space="0" w:color="000000"/>
              <w:right w:val="single" w:sz="8" w:space="0" w:color="000000"/>
            </w:tcBorders>
          </w:tcPr>
          <w:p>
            <w:pPr>
              <w:pStyle w:val="TableParagraph"/>
              <w:rPr>
                <w:sz w:val="16"/>
              </w:rPr>
            </w:pPr>
          </w:p>
        </w:tc>
        <w:tc>
          <w:tcPr>
            <w:tcW w:w="259" w:type="dxa"/>
            <w:tcBorders>
              <w:top w:val="single" w:sz="4" w:space="0" w:color="000000"/>
              <w:left w:val="single" w:sz="8" w:space="0" w:color="000000"/>
              <w:bottom w:val="single" w:sz="4" w:space="0" w:color="000000"/>
              <w:right w:val="single" w:sz="8" w:space="0" w:color="000000"/>
            </w:tcBorders>
          </w:tcPr>
          <w:p>
            <w:pPr>
              <w:pStyle w:val="TableParagraph"/>
              <w:rPr>
                <w:sz w:val="16"/>
              </w:rPr>
            </w:pPr>
          </w:p>
        </w:tc>
        <w:tc>
          <w:tcPr>
            <w:tcW w:w="257" w:type="dxa"/>
            <w:tcBorders>
              <w:top w:val="single" w:sz="4" w:space="0" w:color="000000"/>
              <w:left w:val="single" w:sz="8" w:space="0" w:color="000000"/>
              <w:bottom w:val="single" w:sz="4" w:space="0" w:color="000000"/>
              <w:right w:val="single" w:sz="8" w:space="0" w:color="000000"/>
            </w:tcBorders>
          </w:tcPr>
          <w:p>
            <w:pPr>
              <w:pStyle w:val="TableParagraph"/>
              <w:rPr>
                <w:sz w:val="16"/>
              </w:rPr>
            </w:pPr>
          </w:p>
        </w:tc>
        <w:tc>
          <w:tcPr>
            <w:tcW w:w="259" w:type="dxa"/>
            <w:tcBorders>
              <w:top w:val="single" w:sz="4" w:space="0" w:color="000000"/>
              <w:left w:val="single" w:sz="8" w:space="0" w:color="000000"/>
              <w:bottom w:val="single" w:sz="4" w:space="0" w:color="000000"/>
              <w:right w:val="single" w:sz="8" w:space="0" w:color="000000"/>
            </w:tcBorders>
          </w:tcPr>
          <w:p>
            <w:pPr>
              <w:pStyle w:val="TableParagraph"/>
              <w:rPr>
                <w:sz w:val="16"/>
              </w:rPr>
            </w:pPr>
          </w:p>
        </w:tc>
        <w:tc>
          <w:tcPr>
            <w:tcW w:w="278" w:type="dxa"/>
            <w:tcBorders>
              <w:top w:val="single" w:sz="4" w:space="0" w:color="000000"/>
              <w:left w:val="single" w:sz="8" w:space="0" w:color="000000"/>
              <w:bottom w:val="single" w:sz="4" w:space="0" w:color="000000"/>
              <w:right w:val="single" w:sz="4" w:space="0" w:color="000000"/>
            </w:tcBorders>
          </w:tcPr>
          <w:p>
            <w:pPr>
              <w:pStyle w:val="TableParagraph"/>
              <w:rPr>
                <w:sz w:val="16"/>
              </w:rPr>
            </w:pPr>
          </w:p>
        </w:tc>
        <w:tc>
          <w:tcPr>
            <w:tcW w:w="258" w:type="dxa"/>
            <w:tcBorders>
              <w:top w:val="single" w:sz="4" w:space="0" w:color="000000"/>
              <w:left w:val="single" w:sz="4" w:space="0" w:color="000000"/>
              <w:bottom w:val="single" w:sz="4" w:space="0" w:color="000000"/>
            </w:tcBorders>
          </w:tcPr>
          <w:p>
            <w:pPr>
              <w:pStyle w:val="TableParagraph"/>
              <w:rPr>
                <w:sz w:val="16"/>
              </w:rPr>
            </w:pPr>
          </w:p>
        </w:tc>
        <w:tc>
          <w:tcPr>
            <w:tcW w:w="1253" w:type="dxa"/>
            <w:tcBorders>
              <w:top w:val="single" w:sz="4" w:space="0" w:color="000000"/>
              <w:bottom w:val="single" w:sz="4" w:space="0" w:color="000000"/>
            </w:tcBorders>
          </w:tcPr>
          <w:p>
            <w:pPr>
              <w:pStyle w:val="TableParagraph"/>
              <w:spacing w:line="167" w:lineRule="exact" w:before="45"/>
              <w:ind w:left="11"/>
              <w:rPr>
                <w:sz w:val="18"/>
              </w:rPr>
            </w:pPr>
            <w:r>
              <w:rPr>
                <w:spacing w:val="-2"/>
                <w:sz w:val="18"/>
              </w:rPr>
              <w:t>15.30-16.20</w:t>
            </w:r>
          </w:p>
        </w:tc>
        <w:tc>
          <w:tcPr>
            <w:tcW w:w="469" w:type="dxa"/>
            <w:vMerge/>
            <w:tcBorders>
              <w:top w:val="nil"/>
              <w:right w:val="single" w:sz="4" w:space="0" w:color="000000"/>
            </w:tcBorders>
            <w:textDirection w:val="tbRl"/>
          </w:tcPr>
          <w:p>
            <w:pPr>
              <w:rPr>
                <w:sz w:val="2"/>
                <w:szCs w:val="2"/>
              </w:rPr>
            </w:pPr>
          </w:p>
        </w:tc>
      </w:tr>
      <w:tr>
        <w:trPr>
          <w:trHeight w:val="221" w:hRule="atLeast"/>
        </w:trPr>
        <w:tc>
          <w:tcPr>
            <w:tcW w:w="259" w:type="dxa"/>
            <w:tcBorders>
              <w:top w:val="single" w:sz="4" w:space="0" w:color="000000"/>
              <w:left w:val="single" w:sz="8" w:space="0" w:color="000000"/>
              <w:bottom w:val="single" w:sz="4" w:space="0" w:color="000000"/>
              <w:right w:val="single" w:sz="8" w:space="0" w:color="000000"/>
            </w:tcBorders>
          </w:tcPr>
          <w:p>
            <w:pPr>
              <w:pStyle w:val="TableParagraph"/>
              <w:rPr>
                <w:sz w:val="14"/>
              </w:rPr>
            </w:pPr>
          </w:p>
        </w:tc>
        <w:tc>
          <w:tcPr>
            <w:tcW w:w="257" w:type="dxa"/>
            <w:tcBorders>
              <w:top w:val="single" w:sz="4" w:space="0" w:color="000000"/>
              <w:left w:val="single" w:sz="8" w:space="0" w:color="000000"/>
              <w:bottom w:val="single" w:sz="4" w:space="0" w:color="000000"/>
              <w:right w:val="single" w:sz="8" w:space="0" w:color="000000"/>
            </w:tcBorders>
          </w:tcPr>
          <w:p>
            <w:pPr>
              <w:pStyle w:val="TableParagraph"/>
              <w:rPr>
                <w:sz w:val="14"/>
              </w:rPr>
            </w:pPr>
          </w:p>
        </w:tc>
        <w:tc>
          <w:tcPr>
            <w:tcW w:w="259" w:type="dxa"/>
            <w:tcBorders>
              <w:top w:val="single" w:sz="4" w:space="0" w:color="000000"/>
              <w:left w:val="single" w:sz="8" w:space="0" w:color="000000"/>
              <w:bottom w:val="single" w:sz="4" w:space="0" w:color="000000"/>
              <w:right w:val="single" w:sz="8" w:space="0" w:color="000000"/>
            </w:tcBorders>
          </w:tcPr>
          <w:p>
            <w:pPr>
              <w:pStyle w:val="TableParagraph"/>
              <w:rPr>
                <w:sz w:val="14"/>
              </w:rPr>
            </w:pPr>
          </w:p>
        </w:tc>
        <w:tc>
          <w:tcPr>
            <w:tcW w:w="257" w:type="dxa"/>
            <w:tcBorders>
              <w:top w:val="single" w:sz="4" w:space="0" w:color="000000"/>
              <w:left w:val="single" w:sz="8" w:space="0" w:color="000000"/>
              <w:bottom w:val="single" w:sz="4" w:space="0" w:color="000000"/>
              <w:right w:val="single" w:sz="8" w:space="0" w:color="000000"/>
            </w:tcBorders>
          </w:tcPr>
          <w:p>
            <w:pPr>
              <w:pStyle w:val="TableParagraph"/>
              <w:rPr>
                <w:sz w:val="14"/>
              </w:rPr>
            </w:pPr>
          </w:p>
        </w:tc>
        <w:tc>
          <w:tcPr>
            <w:tcW w:w="259" w:type="dxa"/>
            <w:tcBorders>
              <w:top w:val="single" w:sz="4" w:space="0" w:color="000000"/>
              <w:left w:val="single" w:sz="8" w:space="0" w:color="000000"/>
              <w:bottom w:val="single" w:sz="4" w:space="0" w:color="000000"/>
              <w:right w:val="single" w:sz="8" w:space="0" w:color="000000"/>
            </w:tcBorders>
          </w:tcPr>
          <w:p>
            <w:pPr>
              <w:pStyle w:val="TableParagraph"/>
              <w:rPr>
                <w:sz w:val="14"/>
              </w:rPr>
            </w:pPr>
          </w:p>
        </w:tc>
        <w:tc>
          <w:tcPr>
            <w:tcW w:w="257" w:type="dxa"/>
            <w:tcBorders>
              <w:top w:val="single" w:sz="4" w:space="0" w:color="000000"/>
              <w:left w:val="single" w:sz="8" w:space="0" w:color="000000"/>
              <w:bottom w:val="single" w:sz="4" w:space="0" w:color="000000"/>
              <w:right w:val="single" w:sz="8" w:space="0" w:color="000000"/>
            </w:tcBorders>
          </w:tcPr>
          <w:p>
            <w:pPr>
              <w:pStyle w:val="TableParagraph"/>
              <w:rPr>
                <w:sz w:val="14"/>
              </w:rPr>
            </w:pPr>
          </w:p>
        </w:tc>
        <w:tc>
          <w:tcPr>
            <w:tcW w:w="259" w:type="dxa"/>
            <w:tcBorders>
              <w:top w:val="single" w:sz="4" w:space="0" w:color="000000"/>
              <w:left w:val="single" w:sz="8" w:space="0" w:color="000000"/>
              <w:bottom w:val="single" w:sz="4" w:space="0" w:color="000000"/>
              <w:right w:val="single" w:sz="8" w:space="0" w:color="000000"/>
            </w:tcBorders>
          </w:tcPr>
          <w:p>
            <w:pPr>
              <w:pStyle w:val="TableParagraph"/>
              <w:rPr>
                <w:sz w:val="14"/>
              </w:rPr>
            </w:pPr>
          </w:p>
        </w:tc>
        <w:tc>
          <w:tcPr>
            <w:tcW w:w="257" w:type="dxa"/>
            <w:tcBorders>
              <w:top w:val="single" w:sz="4" w:space="0" w:color="000000"/>
              <w:left w:val="single" w:sz="8" w:space="0" w:color="000000"/>
              <w:bottom w:val="single" w:sz="4" w:space="0" w:color="000000"/>
              <w:right w:val="single" w:sz="8" w:space="0" w:color="000000"/>
            </w:tcBorders>
          </w:tcPr>
          <w:p>
            <w:pPr>
              <w:pStyle w:val="TableParagraph"/>
              <w:rPr>
                <w:sz w:val="14"/>
              </w:rPr>
            </w:pPr>
          </w:p>
        </w:tc>
        <w:tc>
          <w:tcPr>
            <w:tcW w:w="259" w:type="dxa"/>
            <w:tcBorders>
              <w:top w:val="single" w:sz="4" w:space="0" w:color="000000"/>
              <w:left w:val="single" w:sz="8" w:space="0" w:color="000000"/>
              <w:bottom w:val="single" w:sz="4" w:space="0" w:color="000000"/>
              <w:right w:val="single" w:sz="8" w:space="0" w:color="000000"/>
            </w:tcBorders>
          </w:tcPr>
          <w:p>
            <w:pPr>
              <w:pStyle w:val="TableParagraph"/>
              <w:rPr>
                <w:sz w:val="14"/>
              </w:rPr>
            </w:pPr>
          </w:p>
        </w:tc>
        <w:tc>
          <w:tcPr>
            <w:tcW w:w="257" w:type="dxa"/>
            <w:tcBorders>
              <w:top w:val="single" w:sz="4" w:space="0" w:color="000000"/>
              <w:left w:val="single" w:sz="8" w:space="0" w:color="000000"/>
              <w:bottom w:val="single" w:sz="4" w:space="0" w:color="000000"/>
              <w:right w:val="single" w:sz="8" w:space="0" w:color="000000"/>
            </w:tcBorders>
          </w:tcPr>
          <w:p>
            <w:pPr>
              <w:pStyle w:val="TableParagraph"/>
              <w:rPr>
                <w:sz w:val="14"/>
              </w:rPr>
            </w:pPr>
          </w:p>
        </w:tc>
        <w:tc>
          <w:tcPr>
            <w:tcW w:w="259" w:type="dxa"/>
            <w:tcBorders>
              <w:top w:val="single" w:sz="4" w:space="0" w:color="000000"/>
              <w:left w:val="single" w:sz="8" w:space="0" w:color="000000"/>
              <w:bottom w:val="single" w:sz="4" w:space="0" w:color="000000"/>
              <w:right w:val="single" w:sz="8" w:space="0" w:color="000000"/>
            </w:tcBorders>
          </w:tcPr>
          <w:p>
            <w:pPr>
              <w:pStyle w:val="TableParagraph"/>
              <w:rPr>
                <w:sz w:val="14"/>
              </w:rPr>
            </w:pPr>
          </w:p>
        </w:tc>
        <w:tc>
          <w:tcPr>
            <w:tcW w:w="257" w:type="dxa"/>
            <w:tcBorders>
              <w:top w:val="single" w:sz="4" w:space="0" w:color="000000"/>
              <w:left w:val="single" w:sz="8" w:space="0" w:color="000000"/>
              <w:bottom w:val="single" w:sz="4" w:space="0" w:color="000000"/>
              <w:right w:val="single" w:sz="8" w:space="0" w:color="000000"/>
            </w:tcBorders>
          </w:tcPr>
          <w:p>
            <w:pPr>
              <w:pStyle w:val="TableParagraph"/>
              <w:rPr>
                <w:sz w:val="14"/>
              </w:rPr>
            </w:pPr>
          </w:p>
        </w:tc>
        <w:tc>
          <w:tcPr>
            <w:tcW w:w="259" w:type="dxa"/>
            <w:tcBorders>
              <w:top w:val="single" w:sz="4" w:space="0" w:color="000000"/>
              <w:left w:val="single" w:sz="8" w:space="0" w:color="000000"/>
              <w:bottom w:val="single" w:sz="4" w:space="0" w:color="000000"/>
              <w:right w:val="single" w:sz="8" w:space="0" w:color="000000"/>
            </w:tcBorders>
          </w:tcPr>
          <w:p>
            <w:pPr>
              <w:pStyle w:val="TableParagraph"/>
              <w:rPr>
                <w:sz w:val="14"/>
              </w:rPr>
            </w:pPr>
          </w:p>
        </w:tc>
        <w:tc>
          <w:tcPr>
            <w:tcW w:w="257" w:type="dxa"/>
            <w:tcBorders>
              <w:top w:val="single" w:sz="4" w:space="0" w:color="000000"/>
              <w:left w:val="single" w:sz="8" w:space="0" w:color="000000"/>
              <w:bottom w:val="single" w:sz="4" w:space="0" w:color="000000"/>
              <w:right w:val="single" w:sz="8" w:space="0" w:color="000000"/>
            </w:tcBorders>
          </w:tcPr>
          <w:p>
            <w:pPr>
              <w:pStyle w:val="TableParagraph"/>
              <w:rPr>
                <w:sz w:val="14"/>
              </w:rPr>
            </w:pPr>
          </w:p>
        </w:tc>
        <w:tc>
          <w:tcPr>
            <w:tcW w:w="259" w:type="dxa"/>
            <w:tcBorders>
              <w:top w:val="single" w:sz="4" w:space="0" w:color="000000"/>
              <w:left w:val="single" w:sz="8" w:space="0" w:color="000000"/>
              <w:bottom w:val="single" w:sz="4" w:space="0" w:color="000000"/>
              <w:right w:val="single" w:sz="8" w:space="0" w:color="000000"/>
            </w:tcBorders>
          </w:tcPr>
          <w:p>
            <w:pPr>
              <w:pStyle w:val="TableParagraph"/>
              <w:rPr>
                <w:sz w:val="14"/>
              </w:rPr>
            </w:pPr>
          </w:p>
        </w:tc>
        <w:tc>
          <w:tcPr>
            <w:tcW w:w="278" w:type="dxa"/>
            <w:tcBorders>
              <w:top w:val="single" w:sz="4" w:space="0" w:color="000000"/>
              <w:left w:val="single" w:sz="8" w:space="0" w:color="000000"/>
              <w:bottom w:val="single" w:sz="4" w:space="0" w:color="000000"/>
              <w:right w:val="single" w:sz="4" w:space="0" w:color="000000"/>
            </w:tcBorders>
          </w:tcPr>
          <w:p>
            <w:pPr>
              <w:pStyle w:val="TableParagraph"/>
              <w:rPr>
                <w:sz w:val="14"/>
              </w:rPr>
            </w:pPr>
          </w:p>
        </w:tc>
        <w:tc>
          <w:tcPr>
            <w:tcW w:w="258" w:type="dxa"/>
            <w:tcBorders>
              <w:top w:val="single" w:sz="4" w:space="0" w:color="000000"/>
              <w:left w:val="single" w:sz="4" w:space="0" w:color="000000"/>
              <w:bottom w:val="single" w:sz="4" w:space="0" w:color="000000"/>
            </w:tcBorders>
          </w:tcPr>
          <w:p>
            <w:pPr>
              <w:pStyle w:val="TableParagraph"/>
              <w:rPr>
                <w:sz w:val="14"/>
              </w:rPr>
            </w:pPr>
          </w:p>
        </w:tc>
        <w:tc>
          <w:tcPr>
            <w:tcW w:w="1253" w:type="dxa"/>
            <w:tcBorders>
              <w:top w:val="single" w:sz="4" w:space="0" w:color="000000"/>
              <w:bottom w:val="single" w:sz="8" w:space="0" w:color="000000"/>
            </w:tcBorders>
          </w:tcPr>
          <w:p>
            <w:pPr>
              <w:pStyle w:val="TableParagraph"/>
              <w:spacing w:line="164" w:lineRule="exact" w:before="37"/>
              <w:ind w:left="11"/>
              <w:rPr>
                <w:sz w:val="18"/>
              </w:rPr>
            </w:pPr>
            <w:r>
              <w:rPr>
                <w:spacing w:val="-2"/>
                <w:sz w:val="18"/>
              </w:rPr>
              <w:t>16.30-17.20</w:t>
            </w:r>
          </w:p>
        </w:tc>
        <w:tc>
          <w:tcPr>
            <w:tcW w:w="469" w:type="dxa"/>
            <w:vMerge/>
            <w:tcBorders>
              <w:top w:val="nil"/>
              <w:right w:val="single" w:sz="4" w:space="0" w:color="000000"/>
            </w:tcBorders>
            <w:textDirection w:val="tbRl"/>
          </w:tcPr>
          <w:p>
            <w:pPr>
              <w:rPr>
                <w:sz w:val="2"/>
                <w:szCs w:val="2"/>
              </w:rPr>
            </w:pPr>
          </w:p>
        </w:tc>
      </w:tr>
      <w:tr>
        <w:trPr>
          <w:trHeight w:val="234" w:hRule="atLeast"/>
        </w:trPr>
        <w:tc>
          <w:tcPr>
            <w:tcW w:w="259" w:type="dxa"/>
            <w:tcBorders>
              <w:top w:val="single" w:sz="4" w:space="0" w:color="000000"/>
              <w:left w:val="single" w:sz="8" w:space="0" w:color="000000"/>
              <w:right w:val="single" w:sz="8" w:space="0" w:color="000000"/>
            </w:tcBorders>
          </w:tcPr>
          <w:p>
            <w:pPr>
              <w:pStyle w:val="TableParagraph"/>
              <w:rPr>
                <w:sz w:val="16"/>
              </w:rPr>
            </w:pPr>
          </w:p>
        </w:tc>
        <w:tc>
          <w:tcPr>
            <w:tcW w:w="257" w:type="dxa"/>
            <w:tcBorders>
              <w:top w:val="single" w:sz="4" w:space="0" w:color="000000"/>
              <w:left w:val="single" w:sz="8" w:space="0" w:color="000000"/>
              <w:right w:val="single" w:sz="8" w:space="0" w:color="000000"/>
            </w:tcBorders>
          </w:tcPr>
          <w:p>
            <w:pPr>
              <w:pStyle w:val="TableParagraph"/>
              <w:rPr>
                <w:sz w:val="16"/>
              </w:rPr>
            </w:pPr>
          </w:p>
        </w:tc>
        <w:tc>
          <w:tcPr>
            <w:tcW w:w="259" w:type="dxa"/>
            <w:tcBorders>
              <w:top w:val="single" w:sz="4" w:space="0" w:color="000000"/>
              <w:left w:val="single" w:sz="8" w:space="0" w:color="000000"/>
              <w:right w:val="single" w:sz="8" w:space="0" w:color="000000"/>
            </w:tcBorders>
          </w:tcPr>
          <w:p>
            <w:pPr>
              <w:pStyle w:val="TableParagraph"/>
              <w:rPr>
                <w:sz w:val="16"/>
              </w:rPr>
            </w:pPr>
          </w:p>
        </w:tc>
        <w:tc>
          <w:tcPr>
            <w:tcW w:w="257" w:type="dxa"/>
            <w:tcBorders>
              <w:top w:val="single" w:sz="4" w:space="0" w:color="000000"/>
              <w:left w:val="single" w:sz="8" w:space="0" w:color="000000"/>
              <w:right w:val="single" w:sz="8" w:space="0" w:color="000000"/>
            </w:tcBorders>
          </w:tcPr>
          <w:p>
            <w:pPr>
              <w:pStyle w:val="TableParagraph"/>
              <w:rPr>
                <w:sz w:val="16"/>
              </w:rPr>
            </w:pPr>
          </w:p>
        </w:tc>
        <w:tc>
          <w:tcPr>
            <w:tcW w:w="259" w:type="dxa"/>
            <w:tcBorders>
              <w:top w:val="single" w:sz="4" w:space="0" w:color="000000"/>
              <w:left w:val="single" w:sz="8" w:space="0" w:color="000000"/>
              <w:right w:val="single" w:sz="8" w:space="0" w:color="000000"/>
            </w:tcBorders>
          </w:tcPr>
          <w:p>
            <w:pPr>
              <w:pStyle w:val="TableParagraph"/>
              <w:rPr>
                <w:sz w:val="16"/>
              </w:rPr>
            </w:pPr>
          </w:p>
        </w:tc>
        <w:tc>
          <w:tcPr>
            <w:tcW w:w="257" w:type="dxa"/>
            <w:tcBorders>
              <w:top w:val="single" w:sz="4" w:space="0" w:color="000000"/>
              <w:left w:val="single" w:sz="8" w:space="0" w:color="000000"/>
              <w:right w:val="single" w:sz="8" w:space="0" w:color="000000"/>
            </w:tcBorders>
          </w:tcPr>
          <w:p>
            <w:pPr>
              <w:pStyle w:val="TableParagraph"/>
              <w:rPr>
                <w:sz w:val="16"/>
              </w:rPr>
            </w:pPr>
          </w:p>
        </w:tc>
        <w:tc>
          <w:tcPr>
            <w:tcW w:w="259" w:type="dxa"/>
            <w:tcBorders>
              <w:top w:val="single" w:sz="4" w:space="0" w:color="000000"/>
              <w:left w:val="single" w:sz="8" w:space="0" w:color="000000"/>
              <w:right w:val="single" w:sz="8" w:space="0" w:color="000000"/>
            </w:tcBorders>
          </w:tcPr>
          <w:p>
            <w:pPr>
              <w:pStyle w:val="TableParagraph"/>
              <w:rPr>
                <w:sz w:val="16"/>
              </w:rPr>
            </w:pPr>
          </w:p>
        </w:tc>
        <w:tc>
          <w:tcPr>
            <w:tcW w:w="257" w:type="dxa"/>
            <w:tcBorders>
              <w:top w:val="single" w:sz="4" w:space="0" w:color="000000"/>
              <w:left w:val="single" w:sz="8" w:space="0" w:color="000000"/>
              <w:right w:val="single" w:sz="8" w:space="0" w:color="000000"/>
            </w:tcBorders>
          </w:tcPr>
          <w:p>
            <w:pPr>
              <w:pStyle w:val="TableParagraph"/>
              <w:rPr>
                <w:sz w:val="16"/>
              </w:rPr>
            </w:pPr>
          </w:p>
        </w:tc>
        <w:tc>
          <w:tcPr>
            <w:tcW w:w="259" w:type="dxa"/>
            <w:tcBorders>
              <w:top w:val="single" w:sz="4" w:space="0" w:color="000000"/>
              <w:left w:val="single" w:sz="8" w:space="0" w:color="000000"/>
              <w:right w:val="single" w:sz="8" w:space="0" w:color="000000"/>
            </w:tcBorders>
          </w:tcPr>
          <w:p>
            <w:pPr>
              <w:pStyle w:val="TableParagraph"/>
              <w:rPr>
                <w:sz w:val="16"/>
              </w:rPr>
            </w:pPr>
          </w:p>
        </w:tc>
        <w:tc>
          <w:tcPr>
            <w:tcW w:w="257" w:type="dxa"/>
            <w:tcBorders>
              <w:top w:val="single" w:sz="4" w:space="0" w:color="000000"/>
              <w:left w:val="single" w:sz="8" w:space="0" w:color="000000"/>
              <w:right w:val="single" w:sz="8" w:space="0" w:color="000000"/>
            </w:tcBorders>
          </w:tcPr>
          <w:p>
            <w:pPr>
              <w:pStyle w:val="TableParagraph"/>
              <w:rPr>
                <w:sz w:val="16"/>
              </w:rPr>
            </w:pPr>
          </w:p>
        </w:tc>
        <w:tc>
          <w:tcPr>
            <w:tcW w:w="259" w:type="dxa"/>
            <w:tcBorders>
              <w:top w:val="single" w:sz="4" w:space="0" w:color="000000"/>
              <w:left w:val="single" w:sz="8" w:space="0" w:color="000000"/>
              <w:right w:val="single" w:sz="8" w:space="0" w:color="000000"/>
            </w:tcBorders>
          </w:tcPr>
          <w:p>
            <w:pPr>
              <w:pStyle w:val="TableParagraph"/>
              <w:rPr>
                <w:sz w:val="16"/>
              </w:rPr>
            </w:pPr>
          </w:p>
        </w:tc>
        <w:tc>
          <w:tcPr>
            <w:tcW w:w="257" w:type="dxa"/>
            <w:tcBorders>
              <w:top w:val="single" w:sz="4" w:space="0" w:color="000000"/>
              <w:left w:val="single" w:sz="8" w:space="0" w:color="000000"/>
              <w:right w:val="single" w:sz="8" w:space="0" w:color="000000"/>
            </w:tcBorders>
          </w:tcPr>
          <w:p>
            <w:pPr>
              <w:pStyle w:val="TableParagraph"/>
              <w:rPr>
                <w:sz w:val="16"/>
              </w:rPr>
            </w:pPr>
          </w:p>
        </w:tc>
        <w:tc>
          <w:tcPr>
            <w:tcW w:w="259" w:type="dxa"/>
            <w:tcBorders>
              <w:top w:val="single" w:sz="4" w:space="0" w:color="000000"/>
              <w:left w:val="single" w:sz="8" w:space="0" w:color="000000"/>
              <w:right w:val="single" w:sz="8" w:space="0" w:color="000000"/>
            </w:tcBorders>
          </w:tcPr>
          <w:p>
            <w:pPr>
              <w:pStyle w:val="TableParagraph"/>
              <w:rPr>
                <w:sz w:val="16"/>
              </w:rPr>
            </w:pPr>
          </w:p>
        </w:tc>
        <w:tc>
          <w:tcPr>
            <w:tcW w:w="257" w:type="dxa"/>
            <w:tcBorders>
              <w:top w:val="single" w:sz="4" w:space="0" w:color="000000"/>
              <w:left w:val="single" w:sz="8" w:space="0" w:color="000000"/>
              <w:right w:val="single" w:sz="8" w:space="0" w:color="000000"/>
            </w:tcBorders>
          </w:tcPr>
          <w:p>
            <w:pPr>
              <w:pStyle w:val="TableParagraph"/>
              <w:rPr>
                <w:sz w:val="16"/>
              </w:rPr>
            </w:pPr>
          </w:p>
        </w:tc>
        <w:tc>
          <w:tcPr>
            <w:tcW w:w="259" w:type="dxa"/>
            <w:tcBorders>
              <w:top w:val="single" w:sz="4" w:space="0" w:color="000000"/>
              <w:left w:val="single" w:sz="8" w:space="0" w:color="000000"/>
              <w:right w:val="single" w:sz="8" w:space="0" w:color="000000"/>
            </w:tcBorders>
          </w:tcPr>
          <w:p>
            <w:pPr>
              <w:pStyle w:val="TableParagraph"/>
              <w:rPr>
                <w:sz w:val="16"/>
              </w:rPr>
            </w:pPr>
          </w:p>
        </w:tc>
        <w:tc>
          <w:tcPr>
            <w:tcW w:w="278" w:type="dxa"/>
            <w:tcBorders>
              <w:top w:val="single" w:sz="4" w:space="0" w:color="000000"/>
              <w:left w:val="single" w:sz="8" w:space="0" w:color="000000"/>
              <w:right w:val="single" w:sz="4" w:space="0" w:color="000000"/>
            </w:tcBorders>
          </w:tcPr>
          <w:p>
            <w:pPr>
              <w:pStyle w:val="TableParagraph"/>
              <w:rPr>
                <w:sz w:val="16"/>
              </w:rPr>
            </w:pPr>
          </w:p>
        </w:tc>
        <w:tc>
          <w:tcPr>
            <w:tcW w:w="258" w:type="dxa"/>
            <w:tcBorders>
              <w:top w:val="single" w:sz="4" w:space="0" w:color="000000"/>
              <w:left w:val="single" w:sz="4" w:space="0" w:color="000000"/>
            </w:tcBorders>
          </w:tcPr>
          <w:p>
            <w:pPr>
              <w:pStyle w:val="TableParagraph"/>
              <w:rPr>
                <w:sz w:val="16"/>
              </w:rPr>
            </w:pPr>
          </w:p>
        </w:tc>
        <w:tc>
          <w:tcPr>
            <w:tcW w:w="1253" w:type="dxa"/>
            <w:tcBorders>
              <w:top w:val="single" w:sz="8" w:space="0" w:color="000000"/>
            </w:tcBorders>
          </w:tcPr>
          <w:p>
            <w:pPr>
              <w:pStyle w:val="TableParagraph"/>
              <w:spacing w:line="171" w:lineRule="exact" w:before="42"/>
              <w:ind w:left="11"/>
              <w:rPr>
                <w:sz w:val="18"/>
              </w:rPr>
            </w:pPr>
            <w:r>
              <w:rPr>
                <w:spacing w:val="-2"/>
                <w:sz w:val="18"/>
              </w:rPr>
              <w:t>17.30-18.20</w:t>
            </w:r>
          </w:p>
        </w:tc>
        <w:tc>
          <w:tcPr>
            <w:tcW w:w="469" w:type="dxa"/>
            <w:vMerge/>
            <w:tcBorders>
              <w:top w:val="nil"/>
              <w:right w:val="single" w:sz="4" w:space="0" w:color="000000"/>
            </w:tcBorders>
            <w:textDirection w:val="tbRl"/>
          </w:tcPr>
          <w:p>
            <w:pPr>
              <w:rPr>
                <w:sz w:val="2"/>
                <w:szCs w:val="2"/>
              </w:rPr>
            </w:pPr>
          </w:p>
        </w:tc>
      </w:tr>
    </w:tbl>
    <w:p>
      <w:pPr>
        <w:rPr>
          <w:sz w:val="2"/>
          <w:szCs w:val="2"/>
        </w:rPr>
      </w:pPr>
      <w:r>
        <w:rPr/>
        <mc:AlternateContent>
          <mc:Choice Requires="wps">
            <w:drawing>
              <wp:anchor distT="0" distB="0" distL="0" distR="0" allowOverlap="1" layoutInCell="1" locked="0" behindDoc="0" simplePos="0" relativeHeight="15730176">
                <wp:simplePos x="0" y="0"/>
                <wp:positionH relativeFrom="page">
                  <wp:posOffset>6292396</wp:posOffset>
                </wp:positionH>
                <wp:positionV relativeFrom="page">
                  <wp:posOffset>9021318</wp:posOffset>
                </wp:positionV>
                <wp:extent cx="194310" cy="964565"/>
                <wp:effectExtent l="0" t="0" r="0" b="0"/>
                <wp:wrapNone/>
                <wp:docPr id="9" name="Textbox 9"/>
                <wp:cNvGraphicFramePr>
                  <a:graphicFrameLocks/>
                </wp:cNvGraphicFramePr>
                <a:graphic>
                  <a:graphicData uri="http://schemas.microsoft.com/office/word/2010/wordprocessingShape">
                    <wps:wsp>
                      <wps:cNvPr id="9" name="Textbox 9"/>
                      <wps:cNvSpPr txBox="1"/>
                      <wps:spPr>
                        <a:xfrm>
                          <a:off x="0" y="0"/>
                          <a:ext cx="194310" cy="964565"/>
                        </a:xfrm>
                        <a:prstGeom prst="rect">
                          <a:avLst/>
                        </a:prstGeom>
                      </wps:spPr>
                      <wps:txbx>
                        <w:txbxContent>
                          <w:p>
                            <w:pPr>
                              <w:spacing w:before="10"/>
                              <w:ind w:left="20" w:right="0" w:firstLine="0"/>
                              <w:jc w:val="left"/>
                              <w:rPr>
                                <w:b/>
                                <w:i/>
                                <w:sz w:val="24"/>
                              </w:rPr>
                            </w:pPr>
                            <w:r>
                              <w:rPr>
                                <w:b/>
                                <w:i/>
                                <w:spacing w:val="-2"/>
                                <w:sz w:val="24"/>
                              </w:rPr>
                              <w:t>Ф-ОБ-001/026</w:t>
                            </w:r>
                          </w:p>
                        </w:txbxContent>
                      </wps:txbx>
                      <wps:bodyPr wrap="square" lIns="0" tIns="0" rIns="0" bIns="0" rtlCol="0" vert="vert">
                        <a:noAutofit/>
                      </wps:bodyPr>
                    </wps:wsp>
                  </a:graphicData>
                </a:graphic>
              </wp:anchor>
            </w:drawing>
          </mc:Choice>
          <mc:Fallback>
            <w:pict>
              <v:shape style="position:absolute;margin-left:495.464294pt;margin-top:710.340027pt;width:15.3pt;height:75.95pt;mso-position-horizontal-relative:page;mso-position-vertical-relative:page;z-index:15730176" type="#_x0000_t202" id="docshape8" filled="false" stroked="false">
                <v:textbox inset="0,0,0,0" style="layout-flow:vertical">
                  <w:txbxContent>
                    <w:p>
                      <w:pPr>
                        <w:spacing w:before="10"/>
                        <w:ind w:left="20" w:right="0" w:firstLine="0"/>
                        <w:jc w:val="left"/>
                        <w:rPr>
                          <w:b/>
                          <w:i/>
                          <w:sz w:val="24"/>
                        </w:rPr>
                      </w:pPr>
                      <w:r>
                        <w:rPr>
                          <w:b/>
                          <w:i/>
                          <w:spacing w:val="-2"/>
                          <w:sz w:val="24"/>
                        </w:rPr>
                        <w:t>Ф-ОБ-001/026</w:t>
                      </w:r>
                    </w:p>
                  </w:txbxContent>
                </v:textbox>
                <w10:wrap type="none"/>
              </v:shape>
            </w:pict>
          </mc:Fallback>
        </mc:AlternateContent>
      </w:r>
      <w:r>
        <w:rPr/>
        <mc:AlternateContent>
          <mc:Choice Requires="wps">
            <w:drawing>
              <wp:anchor distT="0" distB="0" distL="0" distR="0" allowOverlap="1" layoutInCell="1" locked="0" behindDoc="0" simplePos="0" relativeHeight="15730688">
                <wp:simplePos x="0" y="0"/>
                <wp:positionH relativeFrom="page">
                  <wp:posOffset>6001804</wp:posOffset>
                </wp:positionH>
                <wp:positionV relativeFrom="page">
                  <wp:posOffset>3339210</wp:posOffset>
                </wp:positionV>
                <wp:extent cx="222885" cy="4054475"/>
                <wp:effectExtent l="0" t="0" r="0" b="0"/>
                <wp:wrapNone/>
                <wp:docPr id="10" name="Textbox 10"/>
                <wp:cNvGraphicFramePr>
                  <a:graphicFrameLocks/>
                </wp:cNvGraphicFramePr>
                <a:graphic>
                  <a:graphicData uri="http://schemas.microsoft.com/office/word/2010/wordprocessingShape">
                    <wps:wsp>
                      <wps:cNvPr id="10" name="Textbox 10"/>
                      <wps:cNvSpPr txBox="1"/>
                      <wps:spPr>
                        <a:xfrm>
                          <a:off x="0" y="0"/>
                          <a:ext cx="222885" cy="4054475"/>
                        </a:xfrm>
                        <a:prstGeom prst="rect">
                          <a:avLst/>
                        </a:prstGeom>
                      </wps:spPr>
                      <wps:txbx>
                        <w:txbxContent>
                          <w:p>
                            <w:pPr>
                              <w:tabs>
                                <w:tab w:pos="6364" w:val="left" w:leader="none"/>
                              </w:tabs>
                              <w:spacing w:before="9"/>
                              <w:ind w:left="20" w:right="0" w:firstLine="0"/>
                              <w:jc w:val="left"/>
                              <w:rPr>
                                <w:sz w:val="28"/>
                              </w:rPr>
                            </w:pPr>
                            <w:r>
                              <w:rPr>
                                <w:b/>
                                <w:sz w:val="28"/>
                              </w:rPr>
                              <w:t>Кафедра</w:t>
                            </w:r>
                            <w:r>
                              <w:rPr>
                                <w:b/>
                                <w:spacing w:val="67"/>
                                <w:sz w:val="28"/>
                              </w:rPr>
                              <w:t> </w:t>
                            </w:r>
                            <w:r>
                              <w:rPr>
                                <w:sz w:val="28"/>
                                <w:u w:val="single"/>
                              </w:rPr>
                              <w:tab/>
                            </w:r>
                          </w:p>
                        </w:txbxContent>
                      </wps:txbx>
                      <wps:bodyPr wrap="square" lIns="0" tIns="0" rIns="0" bIns="0" rtlCol="0" vert="vert">
                        <a:noAutofit/>
                      </wps:bodyPr>
                    </wps:wsp>
                  </a:graphicData>
                </a:graphic>
              </wp:anchor>
            </w:drawing>
          </mc:Choice>
          <mc:Fallback>
            <w:pict>
              <v:shape style="position:absolute;margin-left:472.583038pt;margin-top:262.929993pt;width:17.55pt;height:319.25pt;mso-position-horizontal-relative:page;mso-position-vertical-relative:page;z-index:15730688" type="#_x0000_t202" id="docshape9" filled="false" stroked="false">
                <v:textbox inset="0,0,0,0" style="layout-flow:vertical">
                  <w:txbxContent>
                    <w:p>
                      <w:pPr>
                        <w:tabs>
                          <w:tab w:pos="6364" w:val="left" w:leader="none"/>
                        </w:tabs>
                        <w:spacing w:before="9"/>
                        <w:ind w:left="20" w:right="0" w:firstLine="0"/>
                        <w:jc w:val="left"/>
                        <w:rPr>
                          <w:sz w:val="28"/>
                        </w:rPr>
                      </w:pPr>
                      <w:r>
                        <w:rPr>
                          <w:b/>
                          <w:sz w:val="28"/>
                        </w:rPr>
                        <w:t>Кафедра</w:t>
                      </w:r>
                      <w:r>
                        <w:rPr>
                          <w:b/>
                          <w:spacing w:val="67"/>
                          <w:sz w:val="28"/>
                        </w:rPr>
                        <w:t> </w:t>
                      </w:r>
                      <w:r>
                        <w:rPr>
                          <w:sz w:val="28"/>
                          <w:u w:val="single"/>
                        </w:rPr>
                        <w:tab/>
                      </w:r>
                    </w:p>
                  </w:txbxContent>
                </v:textbox>
                <w10:wrap type="none"/>
              </v:shape>
            </w:pict>
          </mc:Fallback>
        </mc:AlternateContent>
      </w:r>
      <w:r>
        <w:rPr/>
        <mc:AlternateContent>
          <mc:Choice Requires="wps">
            <w:drawing>
              <wp:anchor distT="0" distB="0" distL="0" distR="0" allowOverlap="1" layoutInCell="1" locked="0" behindDoc="0" simplePos="0" relativeHeight="15731200">
                <wp:simplePos x="0" y="0"/>
                <wp:positionH relativeFrom="page">
                  <wp:posOffset>5695480</wp:posOffset>
                </wp:positionH>
                <wp:positionV relativeFrom="page">
                  <wp:posOffset>2002282</wp:posOffset>
                </wp:positionV>
                <wp:extent cx="222885" cy="3629025"/>
                <wp:effectExtent l="0" t="0" r="0" b="0"/>
                <wp:wrapNone/>
                <wp:docPr id="11" name="Textbox 11"/>
                <wp:cNvGraphicFramePr>
                  <a:graphicFrameLocks/>
                </wp:cNvGraphicFramePr>
                <a:graphic>
                  <a:graphicData uri="http://schemas.microsoft.com/office/word/2010/wordprocessingShape">
                    <wps:wsp>
                      <wps:cNvPr id="11" name="Textbox 11"/>
                      <wps:cNvSpPr txBox="1"/>
                      <wps:spPr>
                        <a:xfrm>
                          <a:off x="0" y="0"/>
                          <a:ext cx="222885" cy="3629025"/>
                        </a:xfrm>
                        <a:prstGeom prst="rect">
                          <a:avLst/>
                        </a:prstGeom>
                      </wps:spPr>
                      <wps:txbx>
                        <w:txbxContent>
                          <w:p>
                            <w:pPr>
                              <w:spacing w:before="9"/>
                              <w:ind w:left="20" w:right="0" w:firstLine="0"/>
                              <w:jc w:val="left"/>
                              <w:rPr>
                                <w:b/>
                                <w:sz w:val="28"/>
                              </w:rPr>
                            </w:pPr>
                            <w:r>
                              <w:rPr>
                                <w:b/>
                                <w:sz w:val="28"/>
                              </w:rPr>
                              <w:t>П</w:t>
                            </w:r>
                            <w:r>
                              <w:rPr>
                                <w:b/>
                                <w:spacing w:val="21"/>
                                <w:sz w:val="28"/>
                              </w:rPr>
                              <w:t> </w:t>
                            </w:r>
                            <w:r>
                              <w:rPr>
                                <w:b/>
                                <w:sz w:val="28"/>
                              </w:rPr>
                              <w:t>р</w:t>
                            </w:r>
                            <w:r>
                              <w:rPr>
                                <w:b/>
                                <w:spacing w:val="18"/>
                                <w:sz w:val="28"/>
                              </w:rPr>
                              <w:t> </w:t>
                            </w:r>
                            <w:r>
                              <w:rPr>
                                <w:b/>
                                <w:sz w:val="28"/>
                              </w:rPr>
                              <w:t>о</w:t>
                            </w:r>
                            <w:r>
                              <w:rPr>
                                <w:b/>
                                <w:spacing w:val="22"/>
                                <w:sz w:val="28"/>
                              </w:rPr>
                              <w:t> </w:t>
                            </w:r>
                            <w:r>
                              <w:rPr>
                                <w:b/>
                                <w:sz w:val="28"/>
                              </w:rPr>
                              <w:t>ф</w:t>
                            </w:r>
                            <w:r>
                              <w:rPr>
                                <w:b/>
                                <w:spacing w:val="16"/>
                                <w:sz w:val="28"/>
                              </w:rPr>
                              <w:t> </w:t>
                            </w:r>
                            <w:r>
                              <w:rPr>
                                <w:b/>
                                <w:sz w:val="28"/>
                              </w:rPr>
                              <w:t>е</w:t>
                            </w:r>
                            <w:r>
                              <w:rPr>
                                <w:b/>
                                <w:spacing w:val="18"/>
                                <w:sz w:val="28"/>
                              </w:rPr>
                              <w:t> </w:t>
                            </w:r>
                            <w:r>
                              <w:rPr>
                                <w:b/>
                                <w:sz w:val="28"/>
                              </w:rPr>
                              <w:t>с</w:t>
                            </w:r>
                            <w:r>
                              <w:rPr>
                                <w:b/>
                                <w:spacing w:val="21"/>
                                <w:sz w:val="28"/>
                              </w:rPr>
                              <w:t> </w:t>
                            </w:r>
                            <w:r>
                              <w:rPr>
                                <w:b/>
                                <w:sz w:val="28"/>
                              </w:rPr>
                              <w:t>с</w:t>
                            </w:r>
                            <w:r>
                              <w:rPr>
                                <w:b/>
                                <w:spacing w:val="18"/>
                                <w:sz w:val="28"/>
                              </w:rPr>
                              <w:t> </w:t>
                            </w:r>
                            <w:r>
                              <w:rPr>
                                <w:b/>
                                <w:sz w:val="28"/>
                              </w:rPr>
                              <w:t>о</w:t>
                            </w:r>
                            <w:r>
                              <w:rPr>
                                <w:b/>
                                <w:spacing w:val="19"/>
                                <w:sz w:val="28"/>
                              </w:rPr>
                              <w:t> </w:t>
                            </w:r>
                            <w:r>
                              <w:rPr>
                                <w:b/>
                                <w:sz w:val="28"/>
                              </w:rPr>
                              <w:t>р</w:t>
                            </w:r>
                            <w:r>
                              <w:rPr>
                                <w:b/>
                                <w:spacing w:val="21"/>
                                <w:sz w:val="28"/>
                              </w:rPr>
                              <w:t> </w:t>
                            </w:r>
                            <w:r>
                              <w:rPr>
                                <w:b/>
                                <w:sz w:val="28"/>
                              </w:rPr>
                              <w:t>-</w:t>
                            </w:r>
                            <w:r>
                              <w:rPr>
                                <w:b/>
                                <w:spacing w:val="18"/>
                                <w:sz w:val="28"/>
                              </w:rPr>
                              <w:t> </w:t>
                            </w:r>
                            <w:r>
                              <w:rPr>
                                <w:b/>
                                <w:sz w:val="28"/>
                              </w:rPr>
                              <w:t>о</w:t>
                            </w:r>
                            <w:r>
                              <w:rPr>
                                <w:b/>
                                <w:spacing w:val="22"/>
                                <w:sz w:val="28"/>
                              </w:rPr>
                              <w:t> </w:t>
                            </w:r>
                            <w:r>
                              <w:rPr>
                                <w:b/>
                                <w:sz w:val="28"/>
                              </w:rPr>
                              <w:t>қ</w:t>
                            </w:r>
                            <w:r>
                              <w:rPr>
                                <w:b/>
                                <w:spacing w:val="17"/>
                                <w:sz w:val="28"/>
                              </w:rPr>
                              <w:t> </w:t>
                            </w:r>
                            <w:r>
                              <w:rPr>
                                <w:b/>
                                <w:sz w:val="28"/>
                              </w:rPr>
                              <w:t>ы</w:t>
                            </w:r>
                            <w:r>
                              <w:rPr>
                                <w:b/>
                                <w:spacing w:val="17"/>
                                <w:sz w:val="28"/>
                              </w:rPr>
                              <w:t> </w:t>
                            </w:r>
                            <w:r>
                              <w:rPr>
                                <w:b/>
                                <w:sz w:val="28"/>
                              </w:rPr>
                              <w:t>т</w:t>
                            </w:r>
                            <w:r>
                              <w:rPr>
                                <w:b/>
                                <w:spacing w:val="19"/>
                                <w:sz w:val="28"/>
                              </w:rPr>
                              <w:t> </w:t>
                            </w:r>
                            <w:r>
                              <w:rPr>
                                <w:b/>
                                <w:sz w:val="28"/>
                              </w:rPr>
                              <w:t>у</w:t>
                            </w:r>
                            <w:r>
                              <w:rPr>
                                <w:b/>
                                <w:spacing w:val="22"/>
                                <w:sz w:val="28"/>
                              </w:rPr>
                              <w:t> </w:t>
                            </w:r>
                            <w:r>
                              <w:rPr>
                                <w:b/>
                                <w:sz w:val="28"/>
                              </w:rPr>
                              <w:t>ш</w:t>
                            </w:r>
                            <w:r>
                              <w:rPr>
                                <w:b/>
                                <w:spacing w:val="16"/>
                                <w:sz w:val="28"/>
                              </w:rPr>
                              <w:t> </w:t>
                            </w:r>
                            <w:r>
                              <w:rPr>
                                <w:b/>
                                <w:sz w:val="28"/>
                              </w:rPr>
                              <w:t>ы</w:t>
                            </w:r>
                            <w:r>
                              <w:rPr>
                                <w:b/>
                                <w:spacing w:val="17"/>
                                <w:sz w:val="28"/>
                              </w:rPr>
                              <w:t> </w:t>
                            </w:r>
                            <w:r>
                              <w:rPr>
                                <w:b/>
                                <w:sz w:val="28"/>
                              </w:rPr>
                              <w:t>л</w:t>
                            </w:r>
                            <w:r>
                              <w:rPr>
                                <w:b/>
                                <w:spacing w:val="19"/>
                                <w:sz w:val="28"/>
                              </w:rPr>
                              <w:t> </w:t>
                            </w:r>
                            <w:r>
                              <w:rPr>
                                <w:b/>
                                <w:sz w:val="28"/>
                              </w:rPr>
                              <w:t>а</w:t>
                            </w:r>
                            <w:r>
                              <w:rPr>
                                <w:b/>
                                <w:spacing w:val="19"/>
                                <w:sz w:val="28"/>
                              </w:rPr>
                              <w:t> </w:t>
                            </w:r>
                            <w:r>
                              <w:rPr>
                                <w:b/>
                                <w:sz w:val="28"/>
                              </w:rPr>
                              <w:t>р</w:t>
                            </w:r>
                            <w:r>
                              <w:rPr>
                                <w:b/>
                                <w:spacing w:val="20"/>
                                <w:sz w:val="28"/>
                              </w:rPr>
                              <w:t> </w:t>
                            </w:r>
                            <w:r>
                              <w:rPr>
                                <w:b/>
                                <w:sz w:val="28"/>
                              </w:rPr>
                              <w:t>д</w:t>
                            </w:r>
                            <w:r>
                              <w:rPr>
                                <w:b/>
                                <w:spacing w:val="20"/>
                                <w:sz w:val="28"/>
                              </w:rPr>
                              <w:t> </w:t>
                            </w:r>
                            <w:r>
                              <w:rPr>
                                <w:b/>
                                <w:sz w:val="28"/>
                              </w:rPr>
                              <w:t>ы</w:t>
                            </w:r>
                            <w:r>
                              <w:rPr>
                                <w:b/>
                                <w:spacing w:val="17"/>
                                <w:sz w:val="28"/>
                              </w:rPr>
                              <w:t> </w:t>
                            </w:r>
                            <w:r>
                              <w:rPr>
                                <w:b/>
                                <w:spacing w:val="-10"/>
                                <w:sz w:val="28"/>
                              </w:rPr>
                              <w:t>ң</w:t>
                            </w:r>
                          </w:p>
                        </w:txbxContent>
                      </wps:txbx>
                      <wps:bodyPr wrap="square" lIns="0" tIns="0" rIns="0" bIns="0" rtlCol="0" vert="vert">
                        <a:noAutofit/>
                      </wps:bodyPr>
                    </wps:wsp>
                  </a:graphicData>
                </a:graphic>
              </wp:anchor>
            </w:drawing>
          </mc:Choice>
          <mc:Fallback>
            <w:pict>
              <v:shape style="position:absolute;margin-left:448.463013pt;margin-top:157.660004pt;width:17.55pt;height:285.75pt;mso-position-horizontal-relative:page;mso-position-vertical-relative:page;z-index:15731200" type="#_x0000_t202" id="docshape10" filled="false" stroked="false">
                <v:textbox inset="0,0,0,0" style="layout-flow:vertical">
                  <w:txbxContent>
                    <w:p>
                      <w:pPr>
                        <w:spacing w:before="9"/>
                        <w:ind w:left="20" w:right="0" w:firstLine="0"/>
                        <w:jc w:val="left"/>
                        <w:rPr>
                          <w:b/>
                          <w:sz w:val="28"/>
                        </w:rPr>
                      </w:pPr>
                      <w:r>
                        <w:rPr>
                          <w:b/>
                          <w:sz w:val="28"/>
                        </w:rPr>
                        <w:t>П</w:t>
                      </w:r>
                      <w:r>
                        <w:rPr>
                          <w:b/>
                          <w:spacing w:val="21"/>
                          <w:sz w:val="28"/>
                        </w:rPr>
                        <w:t> </w:t>
                      </w:r>
                      <w:r>
                        <w:rPr>
                          <w:b/>
                          <w:sz w:val="28"/>
                        </w:rPr>
                        <w:t>р</w:t>
                      </w:r>
                      <w:r>
                        <w:rPr>
                          <w:b/>
                          <w:spacing w:val="18"/>
                          <w:sz w:val="28"/>
                        </w:rPr>
                        <w:t> </w:t>
                      </w:r>
                      <w:r>
                        <w:rPr>
                          <w:b/>
                          <w:sz w:val="28"/>
                        </w:rPr>
                        <w:t>о</w:t>
                      </w:r>
                      <w:r>
                        <w:rPr>
                          <w:b/>
                          <w:spacing w:val="22"/>
                          <w:sz w:val="28"/>
                        </w:rPr>
                        <w:t> </w:t>
                      </w:r>
                      <w:r>
                        <w:rPr>
                          <w:b/>
                          <w:sz w:val="28"/>
                        </w:rPr>
                        <w:t>ф</w:t>
                      </w:r>
                      <w:r>
                        <w:rPr>
                          <w:b/>
                          <w:spacing w:val="16"/>
                          <w:sz w:val="28"/>
                        </w:rPr>
                        <w:t> </w:t>
                      </w:r>
                      <w:r>
                        <w:rPr>
                          <w:b/>
                          <w:sz w:val="28"/>
                        </w:rPr>
                        <w:t>е</w:t>
                      </w:r>
                      <w:r>
                        <w:rPr>
                          <w:b/>
                          <w:spacing w:val="18"/>
                          <w:sz w:val="28"/>
                        </w:rPr>
                        <w:t> </w:t>
                      </w:r>
                      <w:r>
                        <w:rPr>
                          <w:b/>
                          <w:sz w:val="28"/>
                        </w:rPr>
                        <w:t>с</w:t>
                      </w:r>
                      <w:r>
                        <w:rPr>
                          <w:b/>
                          <w:spacing w:val="21"/>
                          <w:sz w:val="28"/>
                        </w:rPr>
                        <w:t> </w:t>
                      </w:r>
                      <w:r>
                        <w:rPr>
                          <w:b/>
                          <w:sz w:val="28"/>
                        </w:rPr>
                        <w:t>с</w:t>
                      </w:r>
                      <w:r>
                        <w:rPr>
                          <w:b/>
                          <w:spacing w:val="18"/>
                          <w:sz w:val="28"/>
                        </w:rPr>
                        <w:t> </w:t>
                      </w:r>
                      <w:r>
                        <w:rPr>
                          <w:b/>
                          <w:sz w:val="28"/>
                        </w:rPr>
                        <w:t>о</w:t>
                      </w:r>
                      <w:r>
                        <w:rPr>
                          <w:b/>
                          <w:spacing w:val="19"/>
                          <w:sz w:val="28"/>
                        </w:rPr>
                        <w:t> </w:t>
                      </w:r>
                      <w:r>
                        <w:rPr>
                          <w:b/>
                          <w:sz w:val="28"/>
                        </w:rPr>
                        <w:t>р</w:t>
                      </w:r>
                      <w:r>
                        <w:rPr>
                          <w:b/>
                          <w:spacing w:val="21"/>
                          <w:sz w:val="28"/>
                        </w:rPr>
                        <w:t> </w:t>
                      </w:r>
                      <w:r>
                        <w:rPr>
                          <w:b/>
                          <w:sz w:val="28"/>
                        </w:rPr>
                        <w:t>-</w:t>
                      </w:r>
                      <w:r>
                        <w:rPr>
                          <w:b/>
                          <w:spacing w:val="18"/>
                          <w:sz w:val="28"/>
                        </w:rPr>
                        <w:t> </w:t>
                      </w:r>
                      <w:r>
                        <w:rPr>
                          <w:b/>
                          <w:sz w:val="28"/>
                        </w:rPr>
                        <w:t>о</w:t>
                      </w:r>
                      <w:r>
                        <w:rPr>
                          <w:b/>
                          <w:spacing w:val="22"/>
                          <w:sz w:val="28"/>
                        </w:rPr>
                        <w:t> </w:t>
                      </w:r>
                      <w:r>
                        <w:rPr>
                          <w:b/>
                          <w:sz w:val="28"/>
                        </w:rPr>
                        <w:t>қ</w:t>
                      </w:r>
                      <w:r>
                        <w:rPr>
                          <w:b/>
                          <w:spacing w:val="17"/>
                          <w:sz w:val="28"/>
                        </w:rPr>
                        <w:t> </w:t>
                      </w:r>
                      <w:r>
                        <w:rPr>
                          <w:b/>
                          <w:sz w:val="28"/>
                        </w:rPr>
                        <w:t>ы</w:t>
                      </w:r>
                      <w:r>
                        <w:rPr>
                          <w:b/>
                          <w:spacing w:val="17"/>
                          <w:sz w:val="28"/>
                        </w:rPr>
                        <w:t> </w:t>
                      </w:r>
                      <w:r>
                        <w:rPr>
                          <w:b/>
                          <w:sz w:val="28"/>
                        </w:rPr>
                        <w:t>т</w:t>
                      </w:r>
                      <w:r>
                        <w:rPr>
                          <w:b/>
                          <w:spacing w:val="19"/>
                          <w:sz w:val="28"/>
                        </w:rPr>
                        <w:t> </w:t>
                      </w:r>
                      <w:r>
                        <w:rPr>
                          <w:b/>
                          <w:sz w:val="28"/>
                        </w:rPr>
                        <w:t>у</w:t>
                      </w:r>
                      <w:r>
                        <w:rPr>
                          <w:b/>
                          <w:spacing w:val="22"/>
                          <w:sz w:val="28"/>
                        </w:rPr>
                        <w:t> </w:t>
                      </w:r>
                      <w:r>
                        <w:rPr>
                          <w:b/>
                          <w:sz w:val="28"/>
                        </w:rPr>
                        <w:t>ш</w:t>
                      </w:r>
                      <w:r>
                        <w:rPr>
                          <w:b/>
                          <w:spacing w:val="16"/>
                          <w:sz w:val="28"/>
                        </w:rPr>
                        <w:t> </w:t>
                      </w:r>
                      <w:r>
                        <w:rPr>
                          <w:b/>
                          <w:sz w:val="28"/>
                        </w:rPr>
                        <w:t>ы</w:t>
                      </w:r>
                      <w:r>
                        <w:rPr>
                          <w:b/>
                          <w:spacing w:val="17"/>
                          <w:sz w:val="28"/>
                        </w:rPr>
                        <w:t> </w:t>
                      </w:r>
                      <w:r>
                        <w:rPr>
                          <w:b/>
                          <w:sz w:val="28"/>
                        </w:rPr>
                        <w:t>л</w:t>
                      </w:r>
                      <w:r>
                        <w:rPr>
                          <w:b/>
                          <w:spacing w:val="19"/>
                          <w:sz w:val="28"/>
                        </w:rPr>
                        <w:t> </w:t>
                      </w:r>
                      <w:r>
                        <w:rPr>
                          <w:b/>
                          <w:sz w:val="28"/>
                        </w:rPr>
                        <w:t>а</w:t>
                      </w:r>
                      <w:r>
                        <w:rPr>
                          <w:b/>
                          <w:spacing w:val="19"/>
                          <w:sz w:val="28"/>
                        </w:rPr>
                        <w:t> </w:t>
                      </w:r>
                      <w:r>
                        <w:rPr>
                          <w:b/>
                          <w:sz w:val="28"/>
                        </w:rPr>
                        <w:t>р</w:t>
                      </w:r>
                      <w:r>
                        <w:rPr>
                          <w:b/>
                          <w:spacing w:val="20"/>
                          <w:sz w:val="28"/>
                        </w:rPr>
                        <w:t> </w:t>
                      </w:r>
                      <w:r>
                        <w:rPr>
                          <w:b/>
                          <w:sz w:val="28"/>
                        </w:rPr>
                        <w:t>д</w:t>
                      </w:r>
                      <w:r>
                        <w:rPr>
                          <w:b/>
                          <w:spacing w:val="20"/>
                          <w:sz w:val="28"/>
                        </w:rPr>
                        <w:t> </w:t>
                      </w:r>
                      <w:r>
                        <w:rPr>
                          <w:b/>
                          <w:sz w:val="28"/>
                        </w:rPr>
                        <w:t>ы</w:t>
                      </w:r>
                      <w:r>
                        <w:rPr>
                          <w:b/>
                          <w:spacing w:val="17"/>
                          <w:sz w:val="28"/>
                        </w:rPr>
                        <w:t> </w:t>
                      </w:r>
                      <w:r>
                        <w:rPr>
                          <w:b/>
                          <w:spacing w:val="-10"/>
                          <w:sz w:val="28"/>
                        </w:rPr>
                        <w:t>ң</w:t>
                      </w:r>
                    </w:p>
                  </w:txbxContent>
                </v:textbox>
                <w10:wrap type="none"/>
              </v:shape>
            </w:pict>
          </mc:Fallback>
        </mc:AlternateContent>
      </w:r>
      <w:r>
        <w:rPr/>
        <mc:AlternateContent>
          <mc:Choice Requires="wps">
            <w:drawing>
              <wp:anchor distT="0" distB="0" distL="0" distR="0" allowOverlap="1" layoutInCell="1" locked="0" behindDoc="0" simplePos="0" relativeHeight="15731712">
                <wp:simplePos x="0" y="0"/>
                <wp:positionH relativeFrom="page">
                  <wp:posOffset>5695480</wp:posOffset>
                </wp:positionH>
                <wp:positionV relativeFrom="page">
                  <wp:posOffset>5762804</wp:posOffset>
                </wp:positionV>
                <wp:extent cx="222885" cy="702310"/>
                <wp:effectExtent l="0" t="0" r="0" b="0"/>
                <wp:wrapNone/>
                <wp:docPr id="12" name="Textbox 12"/>
                <wp:cNvGraphicFramePr>
                  <a:graphicFrameLocks/>
                </wp:cNvGraphicFramePr>
                <a:graphic>
                  <a:graphicData uri="http://schemas.microsoft.com/office/word/2010/wordprocessingShape">
                    <wps:wsp>
                      <wps:cNvPr id="12" name="Textbox 12"/>
                      <wps:cNvSpPr txBox="1"/>
                      <wps:spPr>
                        <a:xfrm>
                          <a:off x="0" y="0"/>
                          <a:ext cx="222885" cy="702310"/>
                        </a:xfrm>
                        <a:prstGeom prst="rect">
                          <a:avLst/>
                        </a:prstGeom>
                      </wps:spPr>
                      <wps:txbx>
                        <w:txbxContent>
                          <w:p>
                            <w:pPr>
                              <w:spacing w:before="9"/>
                              <w:ind w:left="20" w:right="0" w:firstLine="0"/>
                              <w:jc w:val="left"/>
                              <w:rPr>
                                <w:b/>
                                <w:sz w:val="28"/>
                              </w:rPr>
                            </w:pPr>
                            <w:r>
                              <w:rPr>
                                <w:b/>
                                <w:sz w:val="28"/>
                              </w:rPr>
                              <w:t>с</w:t>
                            </w:r>
                            <w:r>
                              <w:rPr>
                                <w:b/>
                                <w:spacing w:val="18"/>
                                <w:sz w:val="28"/>
                              </w:rPr>
                              <w:t> </w:t>
                            </w:r>
                            <w:r>
                              <w:rPr>
                                <w:b/>
                                <w:sz w:val="28"/>
                              </w:rPr>
                              <w:t>а</w:t>
                            </w:r>
                            <w:r>
                              <w:rPr>
                                <w:b/>
                                <w:spacing w:val="19"/>
                                <w:sz w:val="28"/>
                              </w:rPr>
                              <w:t> </w:t>
                            </w:r>
                            <w:r>
                              <w:rPr>
                                <w:b/>
                                <w:sz w:val="28"/>
                              </w:rPr>
                              <w:t>б</w:t>
                            </w:r>
                            <w:r>
                              <w:rPr>
                                <w:b/>
                                <w:spacing w:val="19"/>
                                <w:sz w:val="28"/>
                              </w:rPr>
                              <w:t> </w:t>
                            </w:r>
                            <w:r>
                              <w:rPr>
                                <w:b/>
                                <w:sz w:val="28"/>
                              </w:rPr>
                              <w:t>а</w:t>
                            </w:r>
                            <w:r>
                              <w:rPr>
                                <w:b/>
                                <w:spacing w:val="19"/>
                                <w:sz w:val="28"/>
                              </w:rPr>
                              <w:t> </w:t>
                            </w:r>
                            <w:r>
                              <w:rPr>
                                <w:b/>
                                <w:spacing w:val="-10"/>
                                <w:sz w:val="28"/>
                              </w:rPr>
                              <w:t>қ</w:t>
                            </w:r>
                          </w:p>
                        </w:txbxContent>
                      </wps:txbx>
                      <wps:bodyPr wrap="square" lIns="0" tIns="0" rIns="0" bIns="0" rtlCol="0" vert="vert">
                        <a:noAutofit/>
                      </wps:bodyPr>
                    </wps:wsp>
                  </a:graphicData>
                </a:graphic>
              </wp:anchor>
            </w:drawing>
          </mc:Choice>
          <mc:Fallback>
            <w:pict>
              <v:shape style="position:absolute;margin-left:448.463013pt;margin-top:453.764099pt;width:17.55pt;height:55.3pt;mso-position-horizontal-relative:page;mso-position-vertical-relative:page;z-index:15731712" type="#_x0000_t202" id="docshape11" filled="false" stroked="false">
                <v:textbox inset="0,0,0,0" style="layout-flow:vertical">
                  <w:txbxContent>
                    <w:p>
                      <w:pPr>
                        <w:spacing w:before="9"/>
                        <w:ind w:left="20" w:right="0" w:firstLine="0"/>
                        <w:jc w:val="left"/>
                        <w:rPr>
                          <w:b/>
                          <w:sz w:val="28"/>
                        </w:rPr>
                      </w:pPr>
                      <w:r>
                        <w:rPr>
                          <w:b/>
                          <w:sz w:val="28"/>
                        </w:rPr>
                        <w:t>с</w:t>
                      </w:r>
                      <w:r>
                        <w:rPr>
                          <w:b/>
                          <w:spacing w:val="18"/>
                          <w:sz w:val="28"/>
                        </w:rPr>
                        <w:t> </w:t>
                      </w:r>
                      <w:r>
                        <w:rPr>
                          <w:b/>
                          <w:sz w:val="28"/>
                        </w:rPr>
                        <w:t>а</w:t>
                      </w:r>
                      <w:r>
                        <w:rPr>
                          <w:b/>
                          <w:spacing w:val="19"/>
                          <w:sz w:val="28"/>
                        </w:rPr>
                        <w:t> </w:t>
                      </w:r>
                      <w:r>
                        <w:rPr>
                          <w:b/>
                          <w:sz w:val="28"/>
                        </w:rPr>
                        <w:t>б</w:t>
                      </w:r>
                      <w:r>
                        <w:rPr>
                          <w:b/>
                          <w:spacing w:val="19"/>
                          <w:sz w:val="28"/>
                        </w:rPr>
                        <w:t> </w:t>
                      </w:r>
                      <w:r>
                        <w:rPr>
                          <w:b/>
                          <w:sz w:val="28"/>
                        </w:rPr>
                        <w:t>а</w:t>
                      </w:r>
                      <w:r>
                        <w:rPr>
                          <w:b/>
                          <w:spacing w:val="19"/>
                          <w:sz w:val="28"/>
                        </w:rPr>
                        <w:t> </w:t>
                      </w:r>
                      <w:r>
                        <w:rPr>
                          <w:b/>
                          <w:spacing w:val="-10"/>
                          <w:sz w:val="28"/>
                        </w:rPr>
                        <w:t>қ</w:t>
                      </w:r>
                    </w:p>
                  </w:txbxContent>
                </v:textbox>
                <w10:wrap type="none"/>
              </v:shape>
            </w:pict>
          </mc:Fallback>
        </mc:AlternateContent>
      </w:r>
      <w:r>
        <w:rPr/>
        <mc:AlternateContent>
          <mc:Choice Requires="wps">
            <w:drawing>
              <wp:anchor distT="0" distB="0" distL="0" distR="0" allowOverlap="1" layoutInCell="1" locked="0" behindDoc="0" simplePos="0" relativeHeight="15732224">
                <wp:simplePos x="0" y="0"/>
                <wp:positionH relativeFrom="page">
                  <wp:posOffset>5695480</wp:posOffset>
                </wp:positionH>
                <wp:positionV relativeFrom="page">
                  <wp:posOffset>6597285</wp:posOffset>
                </wp:positionV>
                <wp:extent cx="222885" cy="974725"/>
                <wp:effectExtent l="0" t="0" r="0" b="0"/>
                <wp:wrapNone/>
                <wp:docPr id="13" name="Textbox 13"/>
                <wp:cNvGraphicFramePr>
                  <a:graphicFrameLocks/>
                </wp:cNvGraphicFramePr>
                <a:graphic>
                  <a:graphicData uri="http://schemas.microsoft.com/office/word/2010/wordprocessingShape">
                    <wps:wsp>
                      <wps:cNvPr id="13" name="Textbox 13"/>
                      <wps:cNvSpPr txBox="1"/>
                      <wps:spPr>
                        <a:xfrm>
                          <a:off x="0" y="0"/>
                          <a:ext cx="222885" cy="974725"/>
                        </a:xfrm>
                        <a:prstGeom prst="rect">
                          <a:avLst/>
                        </a:prstGeom>
                      </wps:spPr>
                      <wps:txbx>
                        <w:txbxContent>
                          <w:p>
                            <w:pPr>
                              <w:spacing w:before="9"/>
                              <w:ind w:left="20" w:right="0" w:firstLine="0"/>
                              <w:jc w:val="left"/>
                              <w:rPr>
                                <w:b/>
                                <w:sz w:val="28"/>
                              </w:rPr>
                            </w:pPr>
                            <w:r>
                              <w:rPr>
                                <w:b/>
                                <w:sz w:val="28"/>
                              </w:rPr>
                              <w:t>ж</w:t>
                            </w:r>
                            <w:r>
                              <w:rPr>
                                <w:b/>
                                <w:spacing w:val="16"/>
                                <w:sz w:val="28"/>
                              </w:rPr>
                              <w:t> </w:t>
                            </w:r>
                            <w:r>
                              <w:rPr>
                                <w:b/>
                                <w:sz w:val="28"/>
                              </w:rPr>
                              <w:t>ү</w:t>
                            </w:r>
                            <w:r>
                              <w:rPr>
                                <w:b/>
                                <w:spacing w:val="19"/>
                                <w:sz w:val="28"/>
                              </w:rPr>
                              <w:t> </w:t>
                            </w:r>
                            <w:r>
                              <w:rPr>
                                <w:b/>
                                <w:sz w:val="28"/>
                              </w:rPr>
                              <w:t>р</w:t>
                            </w:r>
                            <w:r>
                              <w:rPr>
                                <w:b/>
                                <w:spacing w:val="18"/>
                                <w:sz w:val="28"/>
                              </w:rPr>
                              <w:t> </w:t>
                            </w:r>
                            <w:r>
                              <w:rPr>
                                <w:b/>
                                <w:sz w:val="28"/>
                              </w:rPr>
                              <w:t>г</w:t>
                            </w:r>
                            <w:r>
                              <w:rPr>
                                <w:b/>
                                <w:spacing w:val="18"/>
                                <w:sz w:val="28"/>
                              </w:rPr>
                              <w:t> </w:t>
                            </w:r>
                            <w:r>
                              <w:rPr>
                                <w:b/>
                                <w:sz w:val="28"/>
                              </w:rPr>
                              <w:t>і</w:t>
                            </w:r>
                            <w:r>
                              <w:rPr>
                                <w:b/>
                                <w:spacing w:val="22"/>
                                <w:sz w:val="28"/>
                              </w:rPr>
                              <w:t> </w:t>
                            </w:r>
                            <w:r>
                              <w:rPr>
                                <w:b/>
                                <w:sz w:val="28"/>
                              </w:rPr>
                              <w:t>з</w:t>
                            </w:r>
                            <w:r>
                              <w:rPr>
                                <w:b/>
                                <w:spacing w:val="18"/>
                                <w:sz w:val="28"/>
                              </w:rPr>
                              <w:t> </w:t>
                            </w:r>
                            <w:r>
                              <w:rPr>
                                <w:b/>
                                <w:spacing w:val="-10"/>
                                <w:sz w:val="28"/>
                              </w:rPr>
                              <w:t>у</w:t>
                            </w:r>
                          </w:p>
                        </w:txbxContent>
                      </wps:txbx>
                      <wps:bodyPr wrap="square" lIns="0" tIns="0" rIns="0" bIns="0" rtlCol="0" vert="vert">
                        <a:noAutofit/>
                      </wps:bodyPr>
                    </wps:wsp>
                  </a:graphicData>
                </a:graphic>
              </wp:anchor>
            </w:drawing>
          </mc:Choice>
          <mc:Fallback>
            <w:pict>
              <v:shape style="position:absolute;margin-left:448.463013pt;margin-top:519.471313pt;width:17.55pt;height:76.75pt;mso-position-horizontal-relative:page;mso-position-vertical-relative:page;z-index:15732224" type="#_x0000_t202" id="docshape12" filled="false" stroked="false">
                <v:textbox inset="0,0,0,0" style="layout-flow:vertical">
                  <w:txbxContent>
                    <w:p>
                      <w:pPr>
                        <w:spacing w:before="9"/>
                        <w:ind w:left="20" w:right="0" w:firstLine="0"/>
                        <w:jc w:val="left"/>
                        <w:rPr>
                          <w:b/>
                          <w:sz w:val="28"/>
                        </w:rPr>
                      </w:pPr>
                      <w:r>
                        <w:rPr>
                          <w:b/>
                          <w:sz w:val="28"/>
                        </w:rPr>
                        <w:t>ж</w:t>
                      </w:r>
                      <w:r>
                        <w:rPr>
                          <w:b/>
                          <w:spacing w:val="16"/>
                          <w:sz w:val="28"/>
                        </w:rPr>
                        <w:t> </w:t>
                      </w:r>
                      <w:r>
                        <w:rPr>
                          <w:b/>
                          <w:sz w:val="28"/>
                        </w:rPr>
                        <w:t>ү</w:t>
                      </w:r>
                      <w:r>
                        <w:rPr>
                          <w:b/>
                          <w:spacing w:val="19"/>
                          <w:sz w:val="28"/>
                        </w:rPr>
                        <w:t> </w:t>
                      </w:r>
                      <w:r>
                        <w:rPr>
                          <w:b/>
                          <w:sz w:val="28"/>
                        </w:rPr>
                        <w:t>р</w:t>
                      </w:r>
                      <w:r>
                        <w:rPr>
                          <w:b/>
                          <w:spacing w:val="18"/>
                          <w:sz w:val="28"/>
                        </w:rPr>
                        <w:t> </w:t>
                      </w:r>
                      <w:r>
                        <w:rPr>
                          <w:b/>
                          <w:sz w:val="28"/>
                        </w:rPr>
                        <w:t>г</w:t>
                      </w:r>
                      <w:r>
                        <w:rPr>
                          <w:b/>
                          <w:spacing w:val="18"/>
                          <w:sz w:val="28"/>
                        </w:rPr>
                        <w:t> </w:t>
                      </w:r>
                      <w:r>
                        <w:rPr>
                          <w:b/>
                          <w:sz w:val="28"/>
                        </w:rPr>
                        <w:t>і</w:t>
                      </w:r>
                      <w:r>
                        <w:rPr>
                          <w:b/>
                          <w:spacing w:val="22"/>
                          <w:sz w:val="28"/>
                        </w:rPr>
                        <w:t> </w:t>
                      </w:r>
                      <w:r>
                        <w:rPr>
                          <w:b/>
                          <w:sz w:val="28"/>
                        </w:rPr>
                        <w:t>з</w:t>
                      </w:r>
                      <w:r>
                        <w:rPr>
                          <w:b/>
                          <w:spacing w:val="18"/>
                          <w:sz w:val="28"/>
                        </w:rPr>
                        <w:t> </w:t>
                      </w:r>
                      <w:r>
                        <w:rPr>
                          <w:b/>
                          <w:spacing w:val="-10"/>
                          <w:sz w:val="28"/>
                        </w:rPr>
                        <w:t>у</w:t>
                      </w:r>
                    </w:p>
                  </w:txbxContent>
                </v:textbox>
                <w10:wrap type="none"/>
              </v:shape>
            </w:pict>
          </mc:Fallback>
        </mc:AlternateContent>
      </w:r>
      <w:r>
        <w:rPr/>
        <mc:AlternateContent>
          <mc:Choice Requires="wps">
            <w:drawing>
              <wp:anchor distT="0" distB="0" distL="0" distR="0" allowOverlap="1" layoutInCell="1" locked="0" behindDoc="0" simplePos="0" relativeHeight="15732736">
                <wp:simplePos x="0" y="0"/>
                <wp:positionH relativeFrom="page">
                  <wp:posOffset>5695480</wp:posOffset>
                </wp:positionH>
                <wp:positionV relativeFrom="page">
                  <wp:posOffset>7705648</wp:posOffset>
                </wp:positionV>
                <wp:extent cx="222885" cy="921385"/>
                <wp:effectExtent l="0" t="0" r="0" b="0"/>
                <wp:wrapNone/>
                <wp:docPr id="14" name="Textbox 14"/>
                <wp:cNvGraphicFramePr>
                  <a:graphicFrameLocks/>
                </wp:cNvGraphicFramePr>
                <a:graphic>
                  <a:graphicData uri="http://schemas.microsoft.com/office/word/2010/wordprocessingShape">
                    <wps:wsp>
                      <wps:cNvPr id="14" name="Textbox 14"/>
                      <wps:cNvSpPr txBox="1"/>
                      <wps:spPr>
                        <a:xfrm>
                          <a:off x="0" y="0"/>
                          <a:ext cx="222885" cy="921385"/>
                        </a:xfrm>
                        <a:prstGeom prst="rect">
                          <a:avLst/>
                        </a:prstGeom>
                      </wps:spPr>
                      <wps:txbx>
                        <w:txbxContent>
                          <w:p>
                            <w:pPr>
                              <w:spacing w:before="9"/>
                              <w:ind w:left="20" w:right="0" w:firstLine="0"/>
                              <w:jc w:val="left"/>
                              <w:rPr>
                                <w:b/>
                                <w:sz w:val="28"/>
                              </w:rPr>
                            </w:pPr>
                            <w:r>
                              <w:rPr>
                                <w:b/>
                                <w:sz w:val="28"/>
                              </w:rPr>
                              <w:t>к</w:t>
                            </w:r>
                            <w:r>
                              <w:rPr>
                                <w:b/>
                                <w:spacing w:val="17"/>
                                <w:sz w:val="28"/>
                              </w:rPr>
                              <w:t> </w:t>
                            </w:r>
                            <w:r>
                              <w:rPr>
                                <w:b/>
                                <w:sz w:val="28"/>
                              </w:rPr>
                              <w:t>е</w:t>
                            </w:r>
                            <w:r>
                              <w:rPr>
                                <w:b/>
                                <w:spacing w:val="18"/>
                                <w:sz w:val="28"/>
                              </w:rPr>
                              <w:t> </w:t>
                            </w:r>
                            <w:r>
                              <w:rPr>
                                <w:b/>
                                <w:sz w:val="28"/>
                              </w:rPr>
                              <w:t>с</w:t>
                            </w:r>
                            <w:r>
                              <w:rPr>
                                <w:b/>
                                <w:spacing w:val="18"/>
                                <w:sz w:val="28"/>
                              </w:rPr>
                              <w:t> </w:t>
                            </w:r>
                            <w:r>
                              <w:rPr>
                                <w:b/>
                                <w:sz w:val="28"/>
                              </w:rPr>
                              <w:t>т</w:t>
                            </w:r>
                            <w:r>
                              <w:rPr>
                                <w:b/>
                                <w:spacing w:val="19"/>
                                <w:sz w:val="28"/>
                              </w:rPr>
                              <w:t> </w:t>
                            </w:r>
                            <w:r>
                              <w:rPr>
                                <w:b/>
                                <w:sz w:val="28"/>
                              </w:rPr>
                              <w:t>е</w:t>
                            </w:r>
                            <w:r>
                              <w:rPr>
                                <w:b/>
                                <w:spacing w:val="21"/>
                                <w:sz w:val="28"/>
                              </w:rPr>
                              <w:t> </w:t>
                            </w:r>
                            <w:r>
                              <w:rPr>
                                <w:b/>
                                <w:sz w:val="28"/>
                              </w:rPr>
                              <w:t>с</w:t>
                            </w:r>
                            <w:r>
                              <w:rPr>
                                <w:b/>
                                <w:spacing w:val="18"/>
                                <w:sz w:val="28"/>
                              </w:rPr>
                              <w:t> </w:t>
                            </w:r>
                            <w:r>
                              <w:rPr>
                                <w:b/>
                                <w:spacing w:val="-10"/>
                                <w:sz w:val="28"/>
                              </w:rPr>
                              <w:t>і</w:t>
                            </w:r>
                          </w:p>
                        </w:txbxContent>
                      </wps:txbx>
                      <wps:bodyPr wrap="square" lIns="0" tIns="0" rIns="0" bIns="0" rtlCol="0" vert="vert">
                        <a:noAutofit/>
                      </wps:bodyPr>
                    </wps:wsp>
                  </a:graphicData>
                </a:graphic>
              </wp:anchor>
            </w:drawing>
          </mc:Choice>
          <mc:Fallback>
            <w:pict>
              <v:shape style="position:absolute;margin-left:448.463013pt;margin-top:606.743958pt;width:17.55pt;height:72.55pt;mso-position-horizontal-relative:page;mso-position-vertical-relative:page;z-index:15732736" type="#_x0000_t202" id="docshape13" filled="false" stroked="false">
                <v:textbox inset="0,0,0,0" style="layout-flow:vertical">
                  <w:txbxContent>
                    <w:p>
                      <w:pPr>
                        <w:spacing w:before="9"/>
                        <w:ind w:left="20" w:right="0" w:firstLine="0"/>
                        <w:jc w:val="left"/>
                        <w:rPr>
                          <w:b/>
                          <w:sz w:val="28"/>
                        </w:rPr>
                      </w:pPr>
                      <w:r>
                        <w:rPr>
                          <w:b/>
                          <w:sz w:val="28"/>
                        </w:rPr>
                        <w:t>к</w:t>
                      </w:r>
                      <w:r>
                        <w:rPr>
                          <w:b/>
                          <w:spacing w:val="17"/>
                          <w:sz w:val="28"/>
                        </w:rPr>
                        <w:t> </w:t>
                      </w:r>
                      <w:r>
                        <w:rPr>
                          <w:b/>
                          <w:sz w:val="28"/>
                        </w:rPr>
                        <w:t>е</w:t>
                      </w:r>
                      <w:r>
                        <w:rPr>
                          <w:b/>
                          <w:spacing w:val="18"/>
                          <w:sz w:val="28"/>
                        </w:rPr>
                        <w:t> </w:t>
                      </w:r>
                      <w:r>
                        <w:rPr>
                          <w:b/>
                          <w:sz w:val="28"/>
                        </w:rPr>
                        <w:t>с</w:t>
                      </w:r>
                      <w:r>
                        <w:rPr>
                          <w:b/>
                          <w:spacing w:val="18"/>
                          <w:sz w:val="28"/>
                        </w:rPr>
                        <w:t> </w:t>
                      </w:r>
                      <w:r>
                        <w:rPr>
                          <w:b/>
                          <w:sz w:val="28"/>
                        </w:rPr>
                        <w:t>т</w:t>
                      </w:r>
                      <w:r>
                        <w:rPr>
                          <w:b/>
                          <w:spacing w:val="19"/>
                          <w:sz w:val="28"/>
                        </w:rPr>
                        <w:t> </w:t>
                      </w:r>
                      <w:r>
                        <w:rPr>
                          <w:b/>
                          <w:sz w:val="28"/>
                        </w:rPr>
                        <w:t>е</w:t>
                      </w:r>
                      <w:r>
                        <w:rPr>
                          <w:b/>
                          <w:spacing w:val="21"/>
                          <w:sz w:val="28"/>
                        </w:rPr>
                        <w:t> </w:t>
                      </w:r>
                      <w:r>
                        <w:rPr>
                          <w:b/>
                          <w:sz w:val="28"/>
                        </w:rPr>
                        <w:t>с</w:t>
                      </w:r>
                      <w:r>
                        <w:rPr>
                          <w:b/>
                          <w:spacing w:val="18"/>
                          <w:sz w:val="28"/>
                        </w:rPr>
                        <w:t> </w:t>
                      </w:r>
                      <w:r>
                        <w:rPr>
                          <w:b/>
                          <w:spacing w:val="-10"/>
                          <w:sz w:val="28"/>
                        </w:rPr>
                        <w:t>і</w:t>
                      </w:r>
                    </w:p>
                  </w:txbxContent>
                </v:textbox>
                <w10:wrap type="none"/>
              </v:shape>
            </w:pict>
          </mc:Fallback>
        </mc:AlternateContent>
      </w:r>
    </w:p>
    <w:p>
      <w:pPr>
        <w:spacing w:after="0"/>
        <w:rPr>
          <w:sz w:val="2"/>
          <w:szCs w:val="2"/>
        </w:rPr>
        <w:sectPr>
          <w:pgSz w:w="11910" w:h="16840"/>
          <w:pgMar w:top="1100" w:bottom="280" w:left="1680" w:right="1680"/>
        </w:sectPr>
      </w:pPr>
    </w:p>
    <w:p>
      <w:pPr>
        <w:pStyle w:val="BodyText"/>
        <w:spacing w:before="3"/>
        <w:rPr>
          <w:b/>
          <w:i/>
          <w:sz w:val="2"/>
        </w:rPr>
      </w:pPr>
      <w:r>
        <w:rPr/>
        <mc:AlternateContent>
          <mc:Choice Requires="wps">
            <w:drawing>
              <wp:anchor distT="0" distB="0" distL="0" distR="0" allowOverlap="1" layoutInCell="1" locked="0" behindDoc="0" simplePos="0" relativeHeight="15733248">
                <wp:simplePos x="0" y="0"/>
                <wp:positionH relativeFrom="page">
                  <wp:posOffset>6293920</wp:posOffset>
                </wp:positionH>
                <wp:positionV relativeFrom="page">
                  <wp:posOffset>9021318</wp:posOffset>
                </wp:positionV>
                <wp:extent cx="194310" cy="963930"/>
                <wp:effectExtent l="0" t="0" r="0" b="0"/>
                <wp:wrapNone/>
                <wp:docPr id="15" name="Textbox 15"/>
                <wp:cNvGraphicFramePr>
                  <a:graphicFrameLocks/>
                </wp:cNvGraphicFramePr>
                <a:graphic>
                  <a:graphicData uri="http://schemas.microsoft.com/office/word/2010/wordprocessingShape">
                    <wps:wsp>
                      <wps:cNvPr id="15" name="Textbox 15"/>
                      <wps:cNvSpPr txBox="1"/>
                      <wps:spPr>
                        <a:xfrm>
                          <a:off x="0" y="0"/>
                          <a:ext cx="194310" cy="963930"/>
                        </a:xfrm>
                        <a:prstGeom prst="rect">
                          <a:avLst/>
                        </a:prstGeom>
                      </wps:spPr>
                      <wps:txbx>
                        <w:txbxContent>
                          <w:p>
                            <w:pPr>
                              <w:spacing w:before="10"/>
                              <w:ind w:left="20" w:right="0" w:firstLine="0"/>
                              <w:jc w:val="left"/>
                              <w:rPr>
                                <w:b/>
                                <w:i/>
                                <w:sz w:val="24"/>
                              </w:rPr>
                            </w:pPr>
                            <w:r>
                              <w:rPr>
                                <w:b/>
                                <w:i/>
                                <w:spacing w:val="-2"/>
                                <w:sz w:val="24"/>
                              </w:rPr>
                              <w:t>Ф-ОБ-001/027</w:t>
                            </w:r>
                          </w:p>
                        </w:txbxContent>
                      </wps:txbx>
                      <wps:bodyPr wrap="square" lIns="0" tIns="0" rIns="0" bIns="0" rtlCol="0" vert="vert">
                        <a:noAutofit/>
                      </wps:bodyPr>
                    </wps:wsp>
                  </a:graphicData>
                </a:graphic>
              </wp:anchor>
            </w:drawing>
          </mc:Choice>
          <mc:Fallback>
            <w:pict>
              <v:shape style="position:absolute;margin-left:495.58429pt;margin-top:710.340027pt;width:15.3pt;height:75.9pt;mso-position-horizontal-relative:page;mso-position-vertical-relative:page;z-index:15733248" type="#_x0000_t202" id="docshape14" filled="false" stroked="false">
                <v:textbox inset="0,0,0,0" style="layout-flow:vertical">
                  <w:txbxContent>
                    <w:p>
                      <w:pPr>
                        <w:spacing w:before="10"/>
                        <w:ind w:left="20" w:right="0" w:firstLine="0"/>
                        <w:jc w:val="left"/>
                        <w:rPr>
                          <w:b/>
                          <w:i/>
                          <w:sz w:val="24"/>
                        </w:rPr>
                      </w:pPr>
                      <w:r>
                        <w:rPr>
                          <w:b/>
                          <w:i/>
                          <w:spacing w:val="-2"/>
                          <w:sz w:val="24"/>
                        </w:rPr>
                        <w:t>Ф-ОБ-001/027</w:t>
                      </w:r>
                    </w:p>
                  </w:txbxContent>
                </v:textbox>
                <w10:wrap type="none"/>
              </v:shape>
            </w:pict>
          </mc:Fallback>
        </mc:AlternateContent>
      </w:r>
      <w:r>
        <w:rPr/>
        <mc:AlternateContent>
          <mc:Choice Requires="wps">
            <w:drawing>
              <wp:anchor distT="0" distB="0" distL="0" distR="0" allowOverlap="1" layoutInCell="1" locked="0" behindDoc="0" simplePos="0" relativeHeight="15733760">
                <wp:simplePos x="0" y="0"/>
                <wp:positionH relativeFrom="page">
                  <wp:posOffset>6117136</wp:posOffset>
                </wp:positionH>
                <wp:positionV relativeFrom="page">
                  <wp:posOffset>4047871</wp:posOffset>
                </wp:positionV>
                <wp:extent cx="194310" cy="2594610"/>
                <wp:effectExtent l="0" t="0" r="0" b="0"/>
                <wp:wrapNone/>
                <wp:docPr id="16" name="Textbox 16"/>
                <wp:cNvGraphicFramePr>
                  <a:graphicFrameLocks/>
                </wp:cNvGraphicFramePr>
                <a:graphic>
                  <a:graphicData uri="http://schemas.microsoft.com/office/word/2010/wordprocessingShape">
                    <wps:wsp>
                      <wps:cNvPr id="16" name="Textbox 16"/>
                      <wps:cNvSpPr txBox="1"/>
                      <wps:spPr>
                        <a:xfrm>
                          <a:off x="0" y="0"/>
                          <a:ext cx="194310" cy="2594610"/>
                        </a:xfrm>
                        <a:prstGeom prst="rect">
                          <a:avLst/>
                        </a:prstGeom>
                      </wps:spPr>
                      <wps:txbx>
                        <w:txbxContent>
                          <w:p>
                            <w:pPr>
                              <w:spacing w:before="10"/>
                              <w:ind w:left="20" w:right="0" w:firstLine="0"/>
                              <w:jc w:val="left"/>
                              <w:rPr>
                                <w:b/>
                                <w:sz w:val="24"/>
                              </w:rPr>
                            </w:pPr>
                            <w:r>
                              <w:rPr>
                                <w:b/>
                                <w:sz w:val="24"/>
                              </w:rPr>
                              <w:t>Аудитория</w:t>
                            </w:r>
                            <w:r>
                              <w:rPr>
                                <w:b/>
                                <w:spacing w:val="-8"/>
                                <w:sz w:val="24"/>
                              </w:rPr>
                              <w:t> </w:t>
                            </w:r>
                            <w:r>
                              <w:rPr>
                                <w:b/>
                                <w:sz w:val="24"/>
                              </w:rPr>
                              <w:t>сиымдылығының</w:t>
                            </w:r>
                            <w:r>
                              <w:rPr>
                                <w:b/>
                                <w:spacing w:val="-6"/>
                                <w:sz w:val="24"/>
                              </w:rPr>
                              <w:t> </w:t>
                            </w:r>
                            <w:r>
                              <w:rPr>
                                <w:b/>
                                <w:spacing w:val="-2"/>
                                <w:sz w:val="24"/>
                              </w:rPr>
                              <w:t>кестесі</w:t>
                            </w:r>
                          </w:p>
                        </w:txbxContent>
                      </wps:txbx>
                      <wps:bodyPr wrap="square" lIns="0" tIns="0" rIns="0" bIns="0" rtlCol="0" vert="vert">
                        <a:noAutofit/>
                      </wps:bodyPr>
                    </wps:wsp>
                  </a:graphicData>
                </a:graphic>
              </wp:anchor>
            </w:drawing>
          </mc:Choice>
          <mc:Fallback>
            <w:pict>
              <v:shape style="position:absolute;margin-left:481.664307pt;margin-top:318.730011pt;width:15.3pt;height:204.3pt;mso-position-horizontal-relative:page;mso-position-vertical-relative:page;z-index:15733760" type="#_x0000_t202" id="docshape15" filled="false" stroked="false">
                <v:textbox inset="0,0,0,0" style="layout-flow:vertical">
                  <w:txbxContent>
                    <w:p>
                      <w:pPr>
                        <w:spacing w:before="10"/>
                        <w:ind w:left="20" w:right="0" w:firstLine="0"/>
                        <w:jc w:val="left"/>
                        <w:rPr>
                          <w:b/>
                          <w:sz w:val="24"/>
                        </w:rPr>
                      </w:pPr>
                      <w:r>
                        <w:rPr>
                          <w:b/>
                          <w:sz w:val="24"/>
                        </w:rPr>
                        <w:t>Аудитория</w:t>
                      </w:r>
                      <w:r>
                        <w:rPr>
                          <w:b/>
                          <w:spacing w:val="-8"/>
                          <w:sz w:val="24"/>
                        </w:rPr>
                        <w:t> </w:t>
                      </w:r>
                      <w:r>
                        <w:rPr>
                          <w:b/>
                          <w:sz w:val="24"/>
                        </w:rPr>
                        <w:t>сиымдылығының</w:t>
                      </w:r>
                      <w:r>
                        <w:rPr>
                          <w:b/>
                          <w:spacing w:val="-6"/>
                          <w:sz w:val="24"/>
                        </w:rPr>
                        <w:t> </w:t>
                      </w:r>
                      <w:r>
                        <w:rPr>
                          <w:b/>
                          <w:spacing w:val="-2"/>
                          <w:sz w:val="24"/>
                        </w:rPr>
                        <w:t>кестесі</w:t>
                      </w:r>
                    </w:p>
                  </w:txbxContent>
                </v:textbox>
                <w10:wrap type="none"/>
              </v:shape>
            </w:pict>
          </mc:Fallback>
        </mc:AlternateContent>
      </w:r>
    </w:p>
    <w:tbl>
      <w:tblPr>
        <w:tblW w:w="0" w:type="auto"/>
        <w:jc w:val="left"/>
        <w:tblInd w:w="91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644"/>
        <w:gridCol w:w="641"/>
        <w:gridCol w:w="641"/>
        <w:gridCol w:w="641"/>
        <w:gridCol w:w="641"/>
        <w:gridCol w:w="641"/>
        <w:gridCol w:w="641"/>
        <w:gridCol w:w="641"/>
        <w:gridCol w:w="1150"/>
        <w:gridCol w:w="433"/>
      </w:tblGrid>
      <w:tr>
        <w:trPr>
          <w:trHeight w:val="712" w:hRule="atLeast"/>
        </w:trPr>
        <w:tc>
          <w:tcPr>
            <w:tcW w:w="644" w:type="dxa"/>
            <w:tcBorders>
              <w:left w:val="single" w:sz="8" w:space="0" w:color="000000"/>
              <w:right w:val="single" w:sz="8" w:space="0" w:color="000000"/>
            </w:tcBorders>
          </w:tcPr>
          <w:p>
            <w:pPr>
              <w:pStyle w:val="TableParagraph"/>
              <w:rPr>
                <w:sz w:val="18"/>
              </w:rPr>
            </w:pPr>
          </w:p>
        </w:tc>
        <w:tc>
          <w:tcPr>
            <w:tcW w:w="641" w:type="dxa"/>
            <w:tcBorders>
              <w:left w:val="single" w:sz="8" w:space="0" w:color="000000"/>
              <w:right w:val="single" w:sz="8" w:space="0" w:color="000000"/>
            </w:tcBorders>
          </w:tcPr>
          <w:p>
            <w:pPr>
              <w:pStyle w:val="TableParagraph"/>
              <w:rPr>
                <w:sz w:val="18"/>
              </w:rPr>
            </w:pPr>
          </w:p>
        </w:tc>
        <w:tc>
          <w:tcPr>
            <w:tcW w:w="641" w:type="dxa"/>
            <w:tcBorders>
              <w:left w:val="single" w:sz="8" w:space="0" w:color="000000"/>
              <w:right w:val="single" w:sz="8" w:space="0" w:color="000000"/>
            </w:tcBorders>
          </w:tcPr>
          <w:p>
            <w:pPr>
              <w:pStyle w:val="TableParagraph"/>
              <w:rPr>
                <w:sz w:val="18"/>
              </w:rPr>
            </w:pPr>
          </w:p>
        </w:tc>
        <w:tc>
          <w:tcPr>
            <w:tcW w:w="641" w:type="dxa"/>
            <w:tcBorders>
              <w:left w:val="single" w:sz="8" w:space="0" w:color="000000"/>
              <w:right w:val="single" w:sz="8" w:space="0" w:color="000000"/>
            </w:tcBorders>
          </w:tcPr>
          <w:p>
            <w:pPr>
              <w:pStyle w:val="TableParagraph"/>
              <w:rPr>
                <w:sz w:val="18"/>
              </w:rPr>
            </w:pPr>
          </w:p>
        </w:tc>
        <w:tc>
          <w:tcPr>
            <w:tcW w:w="641" w:type="dxa"/>
            <w:tcBorders>
              <w:left w:val="single" w:sz="8" w:space="0" w:color="000000"/>
              <w:right w:val="single" w:sz="8" w:space="0" w:color="000000"/>
            </w:tcBorders>
          </w:tcPr>
          <w:p>
            <w:pPr>
              <w:pStyle w:val="TableParagraph"/>
              <w:rPr>
                <w:sz w:val="18"/>
              </w:rPr>
            </w:pPr>
          </w:p>
        </w:tc>
        <w:tc>
          <w:tcPr>
            <w:tcW w:w="641" w:type="dxa"/>
            <w:tcBorders>
              <w:left w:val="single" w:sz="8" w:space="0" w:color="000000"/>
              <w:right w:val="single" w:sz="8" w:space="0" w:color="000000"/>
            </w:tcBorders>
          </w:tcPr>
          <w:p>
            <w:pPr>
              <w:pStyle w:val="TableParagraph"/>
              <w:rPr>
                <w:sz w:val="18"/>
              </w:rPr>
            </w:pPr>
          </w:p>
        </w:tc>
        <w:tc>
          <w:tcPr>
            <w:tcW w:w="641" w:type="dxa"/>
            <w:tcBorders>
              <w:left w:val="single" w:sz="8" w:space="0" w:color="000000"/>
              <w:right w:val="single" w:sz="8" w:space="0" w:color="000000"/>
            </w:tcBorders>
          </w:tcPr>
          <w:p>
            <w:pPr>
              <w:pStyle w:val="TableParagraph"/>
              <w:rPr>
                <w:sz w:val="18"/>
              </w:rPr>
            </w:pPr>
          </w:p>
        </w:tc>
        <w:tc>
          <w:tcPr>
            <w:tcW w:w="641" w:type="dxa"/>
            <w:tcBorders>
              <w:left w:val="single" w:sz="8" w:space="0" w:color="000000"/>
              <w:right w:val="single" w:sz="8" w:space="0" w:color="000000"/>
            </w:tcBorders>
          </w:tcPr>
          <w:p>
            <w:pPr>
              <w:pStyle w:val="TableParagraph"/>
              <w:rPr>
                <w:sz w:val="18"/>
              </w:rPr>
            </w:pPr>
          </w:p>
        </w:tc>
        <w:tc>
          <w:tcPr>
            <w:tcW w:w="1583" w:type="dxa"/>
            <w:gridSpan w:val="2"/>
            <w:tcBorders>
              <w:left w:val="single" w:sz="8" w:space="0" w:color="000000"/>
            </w:tcBorders>
          </w:tcPr>
          <w:p>
            <w:pPr>
              <w:pStyle w:val="TableParagraph"/>
              <w:spacing w:before="209"/>
              <w:ind w:left="243"/>
              <w:rPr>
                <w:b/>
                <w:sz w:val="22"/>
              </w:rPr>
            </w:pPr>
            <w:r>
              <w:rPr>
                <w:b/>
                <w:spacing w:val="-2"/>
                <w:sz w:val="22"/>
              </w:rPr>
              <w:t>Аудитория</w:t>
            </w:r>
          </w:p>
        </w:tc>
      </w:tr>
      <w:tr>
        <w:trPr>
          <w:trHeight w:val="829" w:hRule="atLeast"/>
        </w:trPr>
        <w:tc>
          <w:tcPr>
            <w:tcW w:w="644" w:type="dxa"/>
            <w:tcBorders>
              <w:left w:val="single" w:sz="8" w:space="0" w:color="000000"/>
              <w:right w:val="single" w:sz="8" w:space="0" w:color="000000"/>
            </w:tcBorders>
          </w:tcPr>
          <w:p>
            <w:pPr>
              <w:pStyle w:val="TableParagraph"/>
              <w:rPr>
                <w:sz w:val="18"/>
              </w:rPr>
            </w:pPr>
          </w:p>
        </w:tc>
        <w:tc>
          <w:tcPr>
            <w:tcW w:w="641" w:type="dxa"/>
            <w:tcBorders>
              <w:left w:val="single" w:sz="8" w:space="0" w:color="000000"/>
              <w:right w:val="single" w:sz="8" w:space="0" w:color="000000"/>
            </w:tcBorders>
          </w:tcPr>
          <w:p>
            <w:pPr>
              <w:pStyle w:val="TableParagraph"/>
              <w:rPr>
                <w:sz w:val="18"/>
              </w:rPr>
            </w:pPr>
          </w:p>
        </w:tc>
        <w:tc>
          <w:tcPr>
            <w:tcW w:w="641" w:type="dxa"/>
            <w:tcBorders>
              <w:left w:val="single" w:sz="8" w:space="0" w:color="000000"/>
              <w:right w:val="single" w:sz="8" w:space="0" w:color="000000"/>
            </w:tcBorders>
          </w:tcPr>
          <w:p>
            <w:pPr>
              <w:pStyle w:val="TableParagraph"/>
              <w:rPr>
                <w:sz w:val="18"/>
              </w:rPr>
            </w:pPr>
          </w:p>
        </w:tc>
        <w:tc>
          <w:tcPr>
            <w:tcW w:w="641" w:type="dxa"/>
            <w:tcBorders>
              <w:left w:val="single" w:sz="8" w:space="0" w:color="000000"/>
              <w:right w:val="single" w:sz="8" w:space="0" w:color="000000"/>
            </w:tcBorders>
          </w:tcPr>
          <w:p>
            <w:pPr>
              <w:pStyle w:val="TableParagraph"/>
              <w:rPr>
                <w:sz w:val="18"/>
              </w:rPr>
            </w:pPr>
          </w:p>
        </w:tc>
        <w:tc>
          <w:tcPr>
            <w:tcW w:w="641" w:type="dxa"/>
            <w:tcBorders>
              <w:left w:val="single" w:sz="8" w:space="0" w:color="000000"/>
              <w:right w:val="single" w:sz="8" w:space="0" w:color="000000"/>
            </w:tcBorders>
          </w:tcPr>
          <w:p>
            <w:pPr>
              <w:pStyle w:val="TableParagraph"/>
              <w:rPr>
                <w:sz w:val="18"/>
              </w:rPr>
            </w:pPr>
          </w:p>
        </w:tc>
        <w:tc>
          <w:tcPr>
            <w:tcW w:w="641" w:type="dxa"/>
            <w:tcBorders>
              <w:left w:val="single" w:sz="8" w:space="0" w:color="000000"/>
              <w:right w:val="single" w:sz="8" w:space="0" w:color="000000"/>
            </w:tcBorders>
          </w:tcPr>
          <w:p>
            <w:pPr>
              <w:pStyle w:val="TableParagraph"/>
              <w:rPr>
                <w:sz w:val="18"/>
              </w:rPr>
            </w:pPr>
          </w:p>
        </w:tc>
        <w:tc>
          <w:tcPr>
            <w:tcW w:w="641" w:type="dxa"/>
            <w:tcBorders>
              <w:left w:val="single" w:sz="8" w:space="0" w:color="000000"/>
              <w:right w:val="single" w:sz="8" w:space="0" w:color="000000"/>
            </w:tcBorders>
          </w:tcPr>
          <w:p>
            <w:pPr>
              <w:pStyle w:val="TableParagraph"/>
              <w:rPr>
                <w:sz w:val="18"/>
              </w:rPr>
            </w:pPr>
          </w:p>
        </w:tc>
        <w:tc>
          <w:tcPr>
            <w:tcW w:w="641" w:type="dxa"/>
            <w:tcBorders>
              <w:left w:val="single" w:sz="8" w:space="0" w:color="000000"/>
              <w:right w:val="single" w:sz="8" w:space="0" w:color="000000"/>
            </w:tcBorders>
          </w:tcPr>
          <w:p>
            <w:pPr>
              <w:pStyle w:val="TableParagraph"/>
              <w:rPr>
                <w:sz w:val="18"/>
              </w:rPr>
            </w:pPr>
          </w:p>
        </w:tc>
        <w:tc>
          <w:tcPr>
            <w:tcW w:w="1583" w:type="dxa"/>
            <w:gridSpan w:val="2"/>
            <w:tcBorders>
              <w:left w:val="single" w:sz="8" w:space="0" w:color="000000"/>
            </w:tcBorders>
          </w:tcPr>
          <w:p>
            <w:pPr>
              <w:pStyle w:val="TableParagraph"/>
              <w:spacing w:line="186" w:lineRule="exact"/>
              <w:ind w:left="23"/>
              <w:jc w:val="center"/>
              <w:rPr>
                <w:b/>
                <w:sz w:val="22"/>
              </w:rPr>
            </w:pPr>
            <w:r>
              <w:rPr>
                <w:b/>
                <w:spacing w:val="-2"/>
                <w:sz w:val="22"/>
              </w:rPr>
              <w:t>Сиымдылығ</w:t>
            </w:r>
          </w:p>
          <w:p>
            <w:pPr>
              <w:pStyle w:val="TableParagraph"/>
              <w:spacing w:before="47"/>
              <w:ind w:left="23"/>
              <w:jc w:val="center"/>
              <w:rPr>
                <w:b/>
                <w:sz w:val="22"/>
              </w:rPr>
            </w:pPr>
            <w:r>
              <w:rPr>
                <w:b/>
                <w:spacing w:val="-10"/>
                <w:sz w:val="22"/>
              </w:rPr>
              <w:t>ы</w:t>
            </w:r>
          </w:p>
        </w:tc>
      </w:tr>
      <w:tr>
        <w:trPr>
          <w:trHeight w:val="238" w:hRule="atLeast"/>
        </w:trPr>
        <w:tc>
          <w:tcPr>
            <w:tcW w:w="644" w:type="dxa"/>
            <w:tcBorders>
              <w:left w:val="single" w:sz="8" w:space="0" w:color="000000"/>
              <w:bottom w:val="single" w:sz="4" w:space="0" w:color="000000"/>
              <w:right w:val="single" w:sz="8" w:space="0" w:color="000000"/>
            </w:tcBorders>
          </w:tcPr>
          <w:p>
            <w:pPr>
              <w:pStyle w:val="TableParagraph"/>
              <w:rPr>
                <w:sz w:val="16"/>
              </w:rPr>
            </w:pPr>
          </w:p>
        </w:tc>
        <w:tc>
          <w:tcPr>
            <w:tcW w:w="641" w:type="dxa"/>
            <w:tcBorders>
              <w:left w:val="single" w:sz="8" w:space="0" w:color="000000"/>
              <w:bottom w:val="single" w:sz="4" w:space="0" w:color="000000"/>
              <w:right w:val="single" w:sz="8" w:space="0" w:color="000000"/>
            </w:tcBorders>
          </w:tcPr>
          <w:p>
            <w:pPr>
              <w:pStyle w:val="TableParagraph"/>
              <w:rPr>
                <w:sz w:val="16"/>
              </w:rPr>
            </w:pPr>
          </w:p>
        </w:tc>
        <w:tc>
          <w:tcPr>
            <w:tcW w:w="641" w:type="dxa"/>
            <w:tcBorders>
              <w:left w:val="single" w:sz="8" w:space="0" w:color="000000"/>
              <w:bottom w:val="single" w:sz="4" w:space="0" w:color="000000"/>
              <w:right w:val="single" w:sz="8" w:space="0" w:color="000000"/>
            </w:tcBorders>
          </w:tcPr>
          <w:p>
            <w:pPr>
              <w:pStyle w:val="TableParagraph"/>
              <w:rPr>
                <w:sz w:val="16"/>
              </w:rPr>
            </w:pPr>
          </w:p>
        </w:tc>
        <w:tc>
          <w:tcPr>
            <w:tcW w:w="641" w:type="dxa"/>
            <w:tcBorders>
              <w:left w:val="single" w:sz="8" w:space="0" w:color="000000"/>
              <w:bottom w:val="single" w:sz="4" w:space="0" w:color="000000"/>
              <w:right w:val="single" w:sz="8" w:space="0" w:color="000000"/>
            </w:tcBorders>
          </w:tcPr>
          <w:p>
            <w:pPr>
              <w:pStyle w:val="TableParagraph"/>
              <w:rPr>
                <w:sz w:val="16"/>
              </w:rPr>
            </w:pPr>
          </w:p>
        </w:tc>
        <w:tc>
          <w:tcPr>
            <w:tcW w:w="641" w:type="dxa"/>
            <w:tcBorders>
              <w:left w:val="single" w:sz="8" w:space="0" w:color="000000"/>
              <w:bottom w:val="single" w:sz="4" w:space="0" w:color="000000"/>
              <w:right w:val="single" w:sz="8" w:space="0" w:color="000000"/>
            </w:tcBorders>
          </w:tcPr>
          <w:p>
            <w:pPr>
              <w:pStyle w:val="TableParagraph"/>
              <w:rPr>
                <w:sz w:val="16"/>
              </w:rPr>
            </w:pPr>
          </w:p>
        </w:tc>
        <w:tc>
          <w:tcPr>
            <w:tcW w:w="641" w:type="dxa"/>
            <w:tcBorders>
              <w:left w:val="single" w:sz="8" w:space="0" w:color="000000"/>
              <w:bottom w:val="single" w:sz="4" w:space="0" w:color="000000"/>
              <w:right w:val="single" w:sz="8" w:space="0" w:color="000000"/>
            </w:tcBorders>
          </w:tcPr>
          <w:p>
            <w:pPr>
              <w:pStyle w:val="TableParagraph"/>
              <w:rPr>
                <w:sz w:val="16"/>
              </w:rPr>
            </w:pPr>
          </w:p>
        </w:tc>
        <w:tc>
          <w:tcPr>
            <w:tcW w:w="641" w:type="dxa"/>
            <w:tcBorders>
              <w:left w:val="single" w:sz="8" w:space="0" w:color="000000"/>
              <w:bottom w:val="single" w:sz="4" w:space="0" w:color="000000"/>
              <w:right w:val="single" w:sz="8" w:space="0" w:color="000000"/>
            </w:tcBorders>
          </w:tcPr>
          <w:p>
            <w:pPr>
              <w:pStyle w:val="TableParagraph"/>
              <w:rPr>
                <w:sz w:val="16"/>
              </w:rPr>
            </w:pPr>
          </w:p>
        </w:tc>
        <w:tc>
          <w:tcPr>
            <w:tcW w:w="641" w:type="dxa"/>
            <w:tcBorders>
              <w:left w:val="single" w:sz="8" w:space="0" w:color="000000"/>
              <w:bottom w:val="single" w:sz="4" w:space="0" w:color="000000"/>
              <w:right w:val="single" w:sz="8" w:space="0" w:color="000000"/>
            </w:tcBorders>
          </w:tcPr>
          <w:p>
            <w:pPr>
              <w:pStyle w:val="TableParagraph"/>
              <w:rPr>
                <w:sz w:val="16"/>
              </w:rPr>
            </w:pPr>
          </w:p>
        </w:tc>
        <w:tc>
          <w:tcPr>
            <w:tcW w:w="1150" w:type="dxa"/>
            <w:tcBorders>
              <w:left w:val="single" w:sz="8" w:space="0" w:color="000000"/>
              <w:bottom w:val="single" w:sz="4" w:space="0" w:color="000000"/>
              <w:right w:val="single" w:sz="4" w:space="0" w:color="000000"/>
            </w:tcBorders>
          </w:tcPr>
          <w:p>
            <w:pPr>
              <w:pStyle w:val="TableParagraph"/>
              <w:spacing w:line="169" w:lineRule="exact" w:before="49"/>
              <w:ind w:left="125"/>
              <w:rPr>
                <w:sz w:val="18"/>
              </w:rPr>
            </w:pPr>
            <w:r>
              <w:rPr>
                <w:sz w:val="18"/>
              </w:rPr>
              <w:t>8.30-</w:t>
            </w:r>
            <w:r>
              <w:rPr>
                <w:spacing w:val="-4"/>
                <w:sz w:val="18"/>
              </w:rPr>
              <w:t>9.20</w:t>
            </w:r>
          </w:p>
        </w:tc>
        <w:tc>
          <w:tcPr>
            <w:tcW w:w="433" w:type="dxa"/>
            <w:vMerge w:val="restart"/>
            <w:tcBorders>
              <w:left w:val="single" w:sz="4" w:space="0" w:color="000000"/>
            </w:tcBorders>
            <w:textDirection w:val="tbRl"/>
          </w:tcPr>
          <w:p>
            <w:pPr>
              <w:pStyle w:val="TableParagraph"/>
              <w:spacing w:line="262" w:lineRule="exact"/>
              <w:ind w:left="798"/>
              <w:rPr>
                <w:b/>
                <w:sz w:val="24"/>
              </w:rPr>
            </w:pPr>
            <w:r>
              <w:rPr>
                <w:b/>
                <w:spacing w:val="-2"/>
                <w:sz w:val="24"/>
              </w:rPr>
              <w:t>ДҮЙСЕНБІ</w:t>
            </w:r>
          </w:p>
        </w:tc>
      </w:tr>
      <w:tr>
        <w:trPr>
          <w:trHeight w:val="219" w:hRule="atLeast"/>
        </w:trPr>
        <w:tc>
          <w:tcPr>
            <w:tcW w:w="644" w:type="dxa"/>
            <w:tcBorders>
              <w:top w:val="single" w:sz="4" w:space="0" w:color="000000"/>
              <w:left w:val="single" w:sz="8" w:space="0" w:color="000000"/>
              <w:bottom w:val="single" w:sz="4" w:space="0" w:color="000000"/>
              <w:right w:val="single" w:sz="8" w:space="0" w:color="000000"/>
            </w:tcBorders>
          </w:tcPr>
          <w:p>
            <w:pPr>
              <w:pStyle w:val="TableParagraph"/>
              <w:rPr>
                <w:sz w:val="14"/>
              </w:rPr>
            </w:pPr>
          </w:p>
        </w:tc>
        <w:tc>
          <w:tcPr>
            <w:tcW w:w="641" w:type="dxa"/>
            <w:tcBorders>
              <w:top w:val="single" w:sz="4" w:space="0" w:color="000000"/>
              <w:left w:val="single" w:sz="8" w:space="0" w:color="000000"/>
              <w:bottom w:val="single" w:sz="4" w:space="0" w:color="000000"/>
              <w:right w:val="single" w:sz="8" w:space="0" w:color="000000"/>
            </w:tcBorders>
          </w:tcPr>
          <w:p>
            <w:pPr>
              <w:pStyle w:val="TableParagraph"/>
              <w:rPr>
                <w:sz w:val="14"/>
              </w:rPr>
            </w:pPr>
          </w:p>
        </w:tc>
        <w:tc>
          <w:tcPr>
            <w:tcW w:w="641" w:type="dxa"/>
            <w:tcBorders>
              <w:top w:val="single" w:sz="4" w:space="0" w:color="000000"/>
              <w:left w:val="single" w:sz="8" w:space="0" w:color="000000"/>
              <w:bottom w:val="single" w:sz="4" w:space="0" w:color="000000"/>
              <w:right w:val="single" w:sz="8" w:space="0" w:color="000000"/>
            </w:tcBorders>
          </w:tcPr>
          <w:p>
            <w:pPr>
              <w:pStyle w:val="TableParagraph"/>
              <w:rPr>
                <w:sz w:val="14"/>
              </w:rPr>
            </w:pPr>
          </w:p>
        </w:tc>
        <w:tc>
          <w:tcPr>
            <w:tcW w:w="641" w:type="dxa"/>
            <w:tcBorders>
              <w:top w:val="single" w:sz="4" w:space="0" w:color="000000"/>
              <w:left w:val="single" w:sz="8" w:space="0" w:color="000000"/>
              <w:bottom w:val="single" w:sz="4" w:space="0" w:color="000000"/>
              <w:right w:val="single" w:sz="8" w:space="0" w:color="000000"/>
            </w:tcBorders>
          </w:tcPr>
          <w:p>
            <w:pPr>
              <w:pStyle w:val="TableParagraph"/>
              <w:rPr>
                <w:sz w:val="14"/>
              </w:rPr>
            </w:pPr>
          </w:p>
        </w:tc>
        <w:tc>
          <w:tcPr>
            <w:tcW w:w="641" w:type="dxa"/>
            <w:tcBorders>
              <w:top w:val="single" w:sz="4" w:space="0" w:color="000000"/>
              <w:left w:val="single" w:sz="8" w:space="0" w:color="000000"/>
              <w:bottom w:val="single" w:sz="4" w:space="0" w:color="000000"/>
              <w:right w:val="single" w:sz="8" w:space="0" w:color="000000"/>
            </w:tcBorders>
          </w:tcPr>
          <w:p>
            <w:pPr>
              <w:pStyle w:val="TableParagraph"/>
              <w:rPr>
                <w:sz w:val="14"/>
              </w:rPr>
            </w:pPr>
          </w:p>
        </w:tc>
        <w:tc>
          <w:tcPr>
            <w:tcW w:w="641" w:type="dxa"/>
            <w:tcBorders>
              <w:top w:val="single" w:sz="4" w:space="0" w:color="000000"/>
              <w:left w:val="single" w:sz="8" w:space="0" w:color="000000"/>
              <w:bottom w:val="single" w:sz="4" w:space="0" w:color="000000"/>
              <w:right w:val="single" w:sz="8" w:space="0" w:color="000000"/>
            </w:tcBorders>
          </w:tcPr>
          <w:p>
            <w:pPr>
              <w:pStyle w:val="TableParagraph"/>
              <w:rPr>
                <w:sz w:val="14"/>
              </w:rPr>
            </w:pPr>
          </w:p>
        </w:tc>
        <w:tc>
          <w:tcPr>
            <w:tcW w:w="641" w:type="dxa"/>
            <w:tcBorders>
              <w:top w:val="single" w:sz="4" w:space="0" w:color="000000"/>
              <w:left w:val="single" w:sz="8" w:space="0" w:color="000000"/>
              <w:bottom w:val="single" w:sz="4" w:space="0" w:color="000000"/>
              <w:right w:val="single" w:sz="8" w:space="0" w:color="000000"/>
            </w:tcBorders>
          </w:tcPr>
          <w:p>
            <w:pPr>
              <w:pStyle w:val="TableParagraph"/>
              <w:rPr>
                <w:sz w:val="14"/>
              </w:rPr>
            </w:pPr>
          </w:p>
        </w:tc>
        <w:tc>
          <w:tcPr>
            <w:tcW w:w="641" w:type="dxa"/>
            <w:tcBorders>
              <w:top w:val="single" w:sz="4" w:space="0" w:color="000000"/>
              <w:left w:val="single" w:sz="8" w:space="0" w:color="000000"/>
              <w:bottom w:val="single" w:sz="4" w:space="0" w:color="000000"/>
              <w:right w:val="single" w:sz="8" w:space="0" w:color="000000"/>
            </w:tcBorders>
          </w:tcPr>
          <w:p>
            <w:pPr>
              <w:pStyle w:val="TableParagraph"/>
              <w:rPr>
                <w:sz w:val="14"/>
              </w:rPr>
            </w:pPr>
          </w:p>
        </w:tc>
        <w:tc>
          <w:tcPr>
            <w:tcW w:w="1150" w:type="dxa"/>
            <w:tcBorders>
              <w:top w:val="single" w:sz="4" w:space="0" w:color="000000"/>
              <w:left w:val="single" w:sz="8" w:space="0" w:color="000000"/>
              <w:bottom w:val="single" w:sz="4" w:space="0" w:color="000000"/>
              <w:right w:val="single" w:sz="4" w:space="0" w:color="000000"/>
            </w:tcBorders>
          </w:tcPr>
          <w:p>
            <w:pPr>
              <w:pStyle w:val="TableParagraph"/>
              <w:spacing w:line="159" w:lineRule="exact" w:before="40"/>
              <w:ind w:left="125"/>
              <w:rPr>
                <w:sz w:val="18"/>
              </w:rPr>
            </w:pPr>
            <w:r>
              <w:rPr>
                <w:sz w:val="18"/>
              </w:rPr>
              <w:t>9.30-</w:t>
            </w:r>
            <w:r>
              <w:rPr>
                <w:spacing w:val="-2"/>
                <w:sz w:val="18"/>
              </w:rPr>
              <w:t>10.20</w:t>
            </w:r>
          </w:p>
        </w:tc>
        <w:tc>
          <w:tcPr>
            <w:tcW w:w="433" w:type="dxa"/>
            <w:vMerge/>
            <w:tcBorders>
              <w:top w:val="nil"/>
              <w:left w:val="single" w:sz="4" w:space="0" w:color="000000"/>
            </w:tcBorders>
            <w:textDirection w:val="tbRl"/>
          </w:tcPr>
          <w:p>
            <w:pPr>
              <w:rPr>
                <w:sz w:val="2"/>
                <w:szCs w:val="2"/>
              </w:rPr>
            </w:pPr>
          </w:p>
        </w:tc>
      </w:tr>
      <w:tr>
        <w:trPr>
          <w:trHeight w:val="236" w:hRule="atLeast"/>
        </w:trPr>
        <w:tc>
          <w:tcPr>
            <w:tcW w:w="644" w:type="dxa"/>
            <w:tcBorders>
              <w:top w:val="single" w:sz="4" w:space="0" w:color="000000"/>
              <w:left w:val="single" w:sz="8" w:space="0" w:color="000000"/>
              <w:bottom w:val="single" w:sz="4" w:space="0" w:color="000000"/>
              <w:right w:val="single" w:sz="8" w:space="0" w:color="000000"/>
            </w:tcBorders>
          </w:tcPr>
          <w:p>
            <w:pPr>
              <w:pStyle w:val="TableParagraph"/>
              <w:rPr>
                <w:sz w:val="16"/>
              </w:rPr>
            </w:pPr>
          </w:p>
        </w:tc>
        <w:tc>
          <w:tcPr>
            <w:tcW w:w="641" w:type="dxa"/>
            <w:tcBorders>
              <w:top w:val="single" w:sz="4" w:space="0" w:color="000000"/>
              <w:left w:val="single" w:sz="8" w:space="0" w:color="000000"/>
              <w:bottom w:val="single" w:sz="4" w:space="0" w:color="000000"/>
              <w:right w:val="single" w:sz="8" w:space="0" w:color="000000"/>
            </w:tcBorders>
          </w:tcPr>
          <w:p>
            <w:pPr>
              <w:pStyle w:val="TableParagraph"/>
              <w:rPr>
                <w:sz w:val="16"/>
              </w:rPr>
            </w:pPr>
          </w:p>
        </w:tc>
        <w:tc>
          <w:tcPr>
            <w:tcW w:w="641" w:type="dxa"/>
            <w:tcBorders>
              <w:top w:val="single" w:sz="4" w:space="0" w:color="000000"/>
              <w:left w:val="single" w:sz="8" w:space="0" w:color="000000"/>
              <w:bottom w:val="single" w:sz="4" w:space="0" w:color="000000"/>
              <w:right w:val="single" w:sz="8" w:space="0" w:color="000000"/>
            </w:tcBorders>
          </w:tcPr>
          <w:p>
            <w:pPr>
              <w:pStyle w:val="TableParagraph"/>
              <w:rPr>
                <w:sz w:val="16"/>
              </w:rPr>
            </w:pPr>
          </w:p>
        </w:tc>
        <w:tc>
          <w:tcPr>
            <w:tcW w:w="641" w:type="dxa"/>
            <w:tcBorders>
              <w:top w:val="single" w:sz="4" w:space="0" w:color="000000"/>
              <w:left w:val="single" w:sz="8" w:space="0" w:color="000000"/>
              <w:bottom w:val="single" w:sz="4" w:space="0" w:color="000000"/>
              <w:right w:val="single" w:sz="8" w:space="0" w:color="000000"/>
            </w:tcBorders>
          </w:tcPr>
          <w:p>
            <w:pPr>
              <w:pStyle w:val="TableParagraph"/>
              <w:rPr>
                <w:sz w:val="16"/>
              </w:rPr>
            </w:pPr>
          </w:p>
        </w:tc>
        <w:tc>
          <w:tcPr>
            <w:tcW w:w="641" w:type="dxa"/>
            <w:tcBorders>
              <w:top w:val="single" w:sz="4" w:space="0" w:color="000000"/>
              <w:left w:val="single" w:sz="8" w:space="0" w:color="000000"/>
              <w:bottom w:val="single" w:sz="4" w:space="0" w:color="000000"/>
              <w:right w:val="single" w:sz="8" w:space="0" w:color="000000"/>
            </w:tcBorders>
          </w:tcPr>
          <w:p>
            <w:pPr>
              <w:pStyle w:val="TableParagraph"/>
              <w:rPr>
                <w:sz w:val="16"/>
              </w:rPr>
            </w:pPr>
          </w:p>
        </w:tc>
        <w:tc>
          <w:tcPr>
            <w:tcW w:w="641" w:type="dxa"/>
            <w:tcBorders>
              <w:top w:val="single" w:sz="4" w:space="0" w:color="000000"/>
              <w:left w:val="single" w:sz="8" w:space="0" w:color="000000"/>
              <w:bottom w:val="single" w:sz="4" w:space="0" w:color="000000"/>
              <w:right w:val="single" w:sz="8" w:space="0" w:color="000000"/>
            </w:tcBorders>
          </w:tcPr>
          <w:p>
            <w:pPr>
              <w:pStyle w:val="TableParagraph"/>
              <w:rPr>
                <w:sz w:val="16"/>
              </w:rPr>
            </w:pPr>
          </w:p>
        </w:tc>
        <w:tc>
          <w:tcPr>
            <w:tcW w:w="641" w:type="dxa"/>
            <w:tcBorders>
              <w:top w:val="single" w:sz="4" w:space="0" w:color="000000"/>
              <w:left w:val="single" w:sz="8" w:space="0" w:color="000000"/>
              <w:bottom w:val="single" w:sz="4" w:space="0" w:color="000000"/>
              <w:right w:val="single" w:sz="8" w:space="0" w:color="000000"/>
            </w:tcBorders>
          </w:tcPr>
          <w:p>
            <w:pPr>
              <w:pStyle w:val="TableParagraph"/>
              <w:rPr>
                <w:sz w:val="16"/>
              </w:rPr>
            </w:pPr>
          </w:p>
        </w:tc>
        <w:tc>
          <w:tcPr>
            <w:tcW w:w="641" w:type="dxa"/>
            <w:tcBorders>
              <w:top w:val="single" w:sz="4" w:space="0" w:color="000000"/>
              <w:left w:val="single" w:sz="8" w:space="0" w:color="000000"/>
              <w:bottom w:val="single" w:sz="4" w:space="0" w:color="000000"/>
              <w:right w:val="single" w:sz="8" w:space="0" w:color="000000"/>
            </w:tcBorders>
          </w:tcPr>
          <w:p>
            <w:pPr>
              <w:pStyle w:val="TableParagraph"/>
              <w:rPr>
                <w:sz w:val="16"/>
              </w:rPr>
            </w:pPr>
          </w:p>
        </w:tc>
        <w:tc>
          <w:tcPr>
            <w:tcW w:w="1150" w:type="dxa"/>
            <w:tcBorders>
              <w:top w:val="single" w:sz="4" w:space="0" w:color="000000"/>
              <w:left w:val="single" w:sz="8" w:space="0" w:color="000000"/>
              <w:bottom w:val="single" w:sz="4" w:space="0" w:color="000000"/>
              <w:right w:val="single" w:sz="4" w:space="0" w:color="000000"/>
            </w:tcBorders>
          </w:tcPr>
          <w:p>
            <w:pPr>
              <w:pStyle w:val="TableParagraph"/>
              <w:spacing w:line="169" w:lineRule="exact" w:before="47"/>
              <w:ind w:left="125"/>
              <w:rPr>
                <w:sz w:val="18"/>
              </w:rPr>
            </w:pPr>
            <w:r>
              <w:rPr>
                <w:spacing w:val="-2"/>
                <w:sz w:val="18"/>
              </w:rPr>
              <w:t>10.30-11.20</w:t>
            </w:r>
          </w:p>
        </w:tc>
        <w:tc>
          <w:tcPr>
            <w:tcW w:w="433" w:type="dxa"/>
            <w:vMerge/>
            <w:tcBorders>
              <w:top w:val="nil"/>
              <w:left w:val="single" w:sz="4" w:space="0" w:color="000000"/>
            </w:tcBorders>
            <w:textDirection w:val="tbRl"/>
          </w:tcPr>
          <w:p>
            <w:pPr>
              <w:rPr>
                <w:sz w:val="2"/>
                <w:szCs w:val="2"/>
              </w:rPr>
            </w:pPr>
          </w:p>
        </w:tc>
      </w:tr>
      <w:tr>
        <w:trPr>
          <w:trHeight w:val="234" w:hRule="atLeast"/>
        </w:trPr>
        <w:tc>
          <w:tcPr>
            <w:tcW w:w="644" w:type="dxa"/>
            <w:tcBorders>
              <w:top w:val="single" w:sz="4" w:space="0" w:color="000000"/>
              <w:left w:val="single" w:sz="8" w:space="0" w:color="000000"/>
              <w:bottom w:val="single" w:sz="4" w:space="0" w:color="000000"/>
              <w:right w:val="single" w:sz="8" w:space="0" w:color="000000"/>
            </w:tcBorders>
          </w:tcPr>
          <w:p>
            <w:pPr>
              <w:pStyle w:val="TableParagraph"/>
              <w:rPr>
                <w:sz w:val="16"/>
              </w:rPr>
            </w:pPr>
          </w:p>
        </w:tc>
        <w:tc>
          <w:tcPr>
            <w:tcW w:w="641" w:type="dxa"/>
            <w:tcBorders>
              <w:top w:val="single" w:sz="4" w:space="0" w:color="000000"/>
              <w:left w:val="single" w:sz="8" w:space="0" w:color="000000"/>
              <w:bottom w:val="single" w:sz="4" w:space="0" w:color="000000"/>
              <w:right w:val="single" w:sz="8" w:space="0" w:color="000000"/>
            </w:tcBorders>
          </w:tcPr>
          <w:p>
            <w:pPr>
              <w:pStyle w:val="TableParagraph"/>
              <w:rPr>
                <w:sz w:val="16"/>
              </w:rPr>
            </w:pPr>
          </w:p>
        </w:tc>
        <w:tc>
          <w:tcPr>
            <w:tcW w:w="641" w:type="dxa"/>
            <w:tcBorders>
              <w:top w:val="single" w:sz="4" w:space="0" w:color="000000"/>
              <w:left w:val="single" w:sz="8" w:space="0" w:color="000000"/>
              <w:bottom w:val="single" w:sz="4" w:space="0" w:color="000000"/>
              <w:right w:val="single" w:sz="8" w:space="0" w:color="000000"/>
            </w:tcBorders>
          </w:tcPr>
          <w:p>
            <w:pPr>
              <w:pStyle w:val="TableParagraph"/>
              <w:rPr>
                <w:sz w:val="16"/>
              </w:rPr>
            </w:pPr>
          </w:p>
        </w:tc>
        <w:tc>
          <w:tcPr>
            <w:tcW w:w="641" w:type="dxa"/>
            <w:tcBorders>
              <w:top w:val="single" w:sz="4" w:space="0" w:color="000000"/>
              <w:left w:val="single" w:sz="8" w:space="0" w:color="000000"/>
              <w:bottom w:val="single" w:sz="4" w:space="0" w:color="000000"/>
              <w:right w:val="single" w:sz="8" w:space="0" w:color="000000"/>
            </w:tcBorders>
          </w:tcPr>
          <w:p>
            <w:pPr>
              <w:pStyle w:val="TableParagraph"/>
              <w:rPr>
                <w:sz w:val="16"/>
              </w:rPr>
            </w:pPr>
          </w:p>
        </w:tc>
        <w:tc>
          <w:tcPr>
            <w:tcW w:w="641" w:type="dxa"/>
            <w:tcBorders>
              <w:top w:val="single" w:sz="4" w:space="0" w:color="000000"/>
              <w:left w:val="single" w:sz="8" w:space="0" w:color="000000"/>
              <w:bottom w:val="single" w:sz="4" w:space="0" w:color="000000"/>
              <w:right w:val="single" w:sz="8" w:space="0" w:color="000000"/>
            </w:tcBorders>
          </w:tcPr>
          <w:p>
            <w:pPr>
              <w:pStyle w:val="TableParagraph"/>
              <w:rPr>
                <w:sz w:val="16"/>
              </w:rPr>
            </w:pPr>
          </w:p>
        </w:tc>
        <w:tc>
          <w:tcPr>
            <w:tcW w:w="641" w:type="dxa"/>
            <w:tcBorders>
              <w:top w:val="single" w:sz="4" w:space="0" w:color="000000"/>
              <w:left w:val="single" w:sz="8" w:space="0" w:color="000000"/>
              <w:bottom w:val="single" w:sz="4" w:space="0" w:color="000000"/>
              <w:right w:val="single" w:sz="8" w:space="0" w:color="000000"/>
            </w:tcBorders>
          </w:tcPr>
          <w:p>
            <w:pPr>
              <w:pStyle w:val="TableParagraph"/>
              <w:rPr>
                <w:sz w:val="16"/>
              </w:rPr>
            </w:pPr>
          </w:p>
        </w:tc>
        <w:tc>
          <w:tcPr>
            <w:tcW w:w="641" w:type="dxa"/>
            <w:tcBorders>
              <w:top w:val="single" w:sz="4" w:space="0" w:color="000000"/>
              <w:left w:val="single" w:sz="8" w:space="0" w:color="000000"/>
              <w:bottom w:val="single" w:sz="4" w:space="0" w:color="000000"/>
              <w:right w:val="single" w:sz="8" w:space="0" w:color="000000"/>
            </w:tcBorders>
          </w:tcPr>
          <w:p>
            <w:pPr>
              <w:pStyle w:val="TableParagraph"/>
              <w:rPr>
                <w:sz w:val="16"/>
              </w:rPr>
            </w:pPr>
          </w:p>
        </w:tc>
        <w:tc>
          <w:tcPr>
            <w:tcW w:w="641" w:type="dxa"/>
            <w:tcBorders>
              <w:top w:val="single" w:sz="4" w:space="0" w:color="000000"/>
              <w:left w:val="single" w:sz="8" w:space="0" w:color="000000"/>
              <w:bottom w:val="single" w:sz="4" w:space="0" w:color="000000"/>
              <w:right w:val="single" w:sz="8" w:space="0" w:color="000000"/>
            </w:tcBorders>
          </w:tcPr>
          <w:p>
            <w:pPr>
              <w:pStyle w:val="TableParagraph"/>
              <w:rPr>
                <w:sz w:val="16"/>
              </w:rPr>
            </w:pPr>
          </w:p>
        </w:tc>
        <w:tc>
          <w:tcPr>
            <w:tcW w:w="1150" w:type="dxa"/>
            <w:tcBorders>
              <w:top w:val="single" w:sz="4" w:space="0" w:color="000000"/>
              <w:left w:val="single" w:sz="8" w:space="0" w:color="000000"/>
              <w:bottom w:val="single" w:sz="4" w:space="0" w:color="000000"/>
              <w:right w:val="single" w:sz="4" w:space="0" w:color="000000"/>
            </w:tcBorders>
          </w:tcPr>
          <w:p>
            <w:pPr>
              <w:pStyle w:val="TableParagraph"/>
              <w:spacing w:line="167" w:lineRule="exact" w:before="47"/>
              <w:ind w:left="125"/>
              <w:rPr>
                <w:sz w:val="18"/>
              </w:rPr>
            </w:pPr>
            <w:r>
              <w:rPr>
                <w:spacing w:val="-2"/>
                <w:sz w:val="18"/>
              </w:rPr>
              <w:t>11.30-12.20</w:t>
            </w:r>
          </w:p>
        </w:tc>
        <w:tc>
          <w:tcPr>
            <w:tcW w:w="433" w:type="dxa"/>
            <w:vMerge/>
            <w:tcBorders>
              <w:top w:val="nil"/>
              <w:left w:val="single" w:sz="4" w:space="0" w:color="000000"/>
            </w:tcBorders>
            <w:textDirection w:val="tbRl"/>
          </w:tcPr>
          <w:p>
            <w:pPr>
              <w:rPr>
                <w:sz w:val="2"/>
                <w:szCs w:val="2"/>
              </w:rPr>
            </w:pPr>
          </w:p>
        </w:tc>
      </w:tr>
      <w:tr>
        <w:trPr>
          <w:trHeight w:val="221" w:hRule="atLeast"/>
        </w:trPr>
        <w:tc>
          <w:tcPr>
            <w:tcW w:w="644" w:type="dxa"/>
            <w:tcBorders>
              <w:top w:val="single" w:sz="4" w:space="0" w:color="000000"/>
              <w:left w:val="single" w:sz="8" w:space="0" w:color="000000"/>
              <w:bottom w:val="single" w:sz="4" w:space="0" w:color="000000"/>
              <w:right w:val="single" w:sz="8" w:space="0" w:color="000000"/>
            </w:tcBorders>
          </w:tcPr>
          <w:p>
            <w:pPr>
              <w:pStyle w:val="TableParagraph"/>
              <w:rPr>
                <w:sz w:val="14"/>
              </w:rPr>
            </w:pPr>
          </w:p>
        </w:tc>
        <w:tc>
          <w:tcPr>
            <w:tcW w:w="641" w:type="dxa"/>
            <w:tcBorders>
              <w:top w:val="single" w:sz="4" w:space="0" w:color="000000"/>
              <w:left w:val="single" w:sz="8" w:space="0" w:color="000000"/>
              <w:bottom w:val="single" w:sz="4" w:space="0" w:color="000000"/>
              <w:right w:val="single" w:sz="8" w:space="0" w:color="000000"/>
            </w:tcBorders>
          </w:tcPr>
          <w:p>
            <w:pPr>
              <w:pStyle w:val="TableParagraph"/>
              <w:rPr>
                <w:sz w:val="14"/>
              </w:rPr>
            </w:pPr>
          </w:p>
        </w:tc>
        <w:tc>
          <w:tcPr>
            <w:tcW w:w="641" w:type="dxa"/>
            <w:tcBorders>
              <w:top w:val="single" w:sz="4" w:space="0" w:color="000000"/>
              <w:left w:val="single" w:sz="8" w:space="0" w:color="000000"/>
              <w:bottom w:val="single" w:sz="4" w:space="0" w:color="000000"/>
              <w:right w:val="single" w:sz="8" w:space="0" w:color="000000"/>
            </w:tcBorders>
          </w:tcPr>
          <w:p>
            <w:pPr>
              <w:pStyle w:val="TableParagraph"/>
              <w:rPr>
                <w:sz w:val="14"/>
              </w:rPr>
            </w:pPr>
          </w:p>
        </w:tc>
        <w:tc>
          <w:tcPr>
            <w:tcW w:w="641" w:type="dxa"/>
            <w:tcBorders>
              <w:top w:val="single" w:sz="4" w:space="0" w:color="000000"/>
              <w:left w:val="single" w:sz="8" w:space="0" w:color="000000"/>
              <w:bottom w:val="single" w:sz="4" w:space="0" w:color="000000"/>
              <w:right w:val="single" w:sz="8" w:space="0" w:color="000000"/>
            </w:tcBorders>
          </w:tcPr>
          <w:p>
            <w:pPr>
              <w:pStyle w:val="TableParagraph"/>
              <w:rPr>
                <w:sz w:val="14"/>
              </w:rPr>
            </w:pPr>
          </w:p>
        </w:tc>
        <w:tc>
          <w:tcPr>
            <w:tcW w:w="641" w:type="dxa"/>
            <w:tcBorders>
              <w:top w:val="single" w:sz="4" w:space="0" w:color="000000"/>
              <w:left w:val="single" w:sz="8" w:space="0" w:color="000000"/>
              <w:bottom w:val="single" w:sz="4" w:space="0" w:color="000000"/>
              <w:right w:val="single" w:sz="8" w:space="0" w:color="000000"/>
            </w:tcBorders>
          </w:tcPr>
          <w:p>
            <w:pPr>
              <w:pStyle w:val="TableParagraph"/>
              <w:rPr>
                <w:sz w:val="14"/>
              </w:rPr>
            </w:pPr>
          </w:p>
        </w:tc>
        <w:tc>
          <w:tcPr>
            <w:tcW w:w="641" w:type="dxa"/>
            <w:tcBorders>
              <w:top w:val="single" w:sz="4" w:space="0" w:color="000000"/>
              <w:left w:val="single" w:sz="8" w:space="0" w:color="000000"/>
              <w:bottom w:val="single" w:sz="4" w:space="0" w:color="000000"/>
              <w:right w:val="single" w:sz="8" w:space="0" w:color="000000"/>
            </w:tcBorders>
          </w:tcPr>
          <w:p>
            <w:pPr>
              <w:pStyle w:val="TableParagraph"/>
              <w:rPr>
                <w:sz w:val="14"/>
              </w:rPr>
            </w:pPr>
          </w:p>
        </w:tc>
        <w:tc>
          <w:tcPr>
            <w:tcW w:w="641" w:type="dxa"/>
            <w:tcBorders>
              <w:top w:val="single" w:sz="4" w:space="0" w:color="000000"/>
              <w:left w:val="single" w:sz="8" w:space="0" w:color="000000"/>
              <w:bottom w:val="single" w:sz="4" w:space="0" w:color="000000"/>
              <w:right w:val="single" w:sz="8" w:space="0" w:color="000000"/>
            </w:tcBorders>
          </w:tcPr>
          <w:p>
            <w:pPr>
              <w:pStyle w:val="TableParagraph"/>
              <w:rPr>
                <w:sz w:val="14"/>
              </w:rPr>
            </w:pPr>
          </w:p>
        </w:tc>
        <w:tc>
          <w:tcPr>
            <w:tcW w:w="641" w:type="dxa"/>
            <w:tcBorders>
              <w:top w:val="single" w:sz="4" w:space="0" w:color="000000"/>
              <w:left w:val="single" w:sz="8" w:space="0" w:color="000000"/>
              <w:bottom w:val="single" w:sz="4" w:space="0" w:color="000000"/>
              <w:right w:val="single" w:sz="8" w:space="0" w:color="000000"/>
            </w:tcBorders>
          </w:tcPr>
          <w:p>
            <w:pPr>
              <w:pStyle w:val="TableParagraph"/>
              <w:rPr>
                <w:sz w:val="14"/>
              </w:rPr>
            </w:pPr>
          </w:p>
        </w:tc>
        <w:tc>
          <w:tcPr>
            <w:tcW w:w="1150" w:type="dxa"/>
            <w:tcBorders>
              <w:top w:val="single" w:sz="4" w:space="0" w:color="000000"/>
              <w:left w:val="single" w:sz="8" w:space="0" w:color="000000"/>
              <w:bottom w:val="single" w:sz="4" w:space="0" w:color="000000"/>
              <w:right w:val="single" w:sz="4" w:space="0" w:color="000000"/>
            </w:tcBorders>
          </w:tcPr>
          <w:p>
            <w:pPr>
              <w:pStyle w:val="TableParagraph"/>
              <w:spacing w:line="159" w:lineRule="exact" w:before="42"/>
              <w:ind w:left="125"/>
              <w:rPr>
                <w:sz w:val="18"/>
              </w:rPr>
            </w:pPr>
            <w:r>
              <w:rPr>
                <w:spacing w:val="-2"/>
                <w:sz w:val="18"/>
              </w:rPr>
              <w:t>12.30-13.20</w:t>
            </w:r>
          </w:p>
        </w:tc>
        <w:tc>
          <w:tcPr>
            <w:tcW w:w="433" w:type="dxa"/>
            <w:vMerge/>
            <w:tcBorders>
              <w:top w:val="nil"/>
              <w:left w:val="single" w:sz="4" w:space="0" w:color="000000"/>
            </w:tcBorders>
            <w:textDirection w:val="tbRl"/>
          </w:tcPr>
          <w:p>
            <w:pPr>
              <w:rPr>
                <w:sz w:val="2"/>
                <w:szCs w:val="2"/>
              </w:rPr>
            </w:pPr>
          </w:p>
        </w:tc>
      </w:tr>
      <w:tr>
        <w:trPr>
          <w:trHeight w:val="222" w:hRule="atLeast"/>
        </w:trPr>
        <w:tc>
          <w:tcPr>
            <w:tcW w:w="644" w:type="dxa"/>
            <w:tcBorders>
              <w:top w:val="single" w:sz="4" w:space="0" w:color="000000"/>
              <w:left w:val="single" w:sz="8" w:space="0" w:color="000000"/>
              <w:bottom w:val="single" w:sz="4" w:space="0" w:color="000000"/>
              <w:right w:val="single" w:sz="8" w:space="0" w:color="000000"/>
            </w:tcBorders>
          </w:tcPr>
          <w:p>
            <w:pPr>
              <w:pStyle w:val="TableParagraph"/>
              <w:rPr>
                <w:sz w:val="14"/>
              </w:rPr>
            </w:pPr>
          </w:p>
        </w:tc>
        <w:tc>
          <w:tcPr>
            <w:tcW w:w="641" w:type="dxa"/>
            <w:tcBorders>
              <w:top w:val="single" w:sz="4" w:space="0" w:color="000000"/>
              <w:left w:val="single" w:sz="8" w:space="0" w:color="000000"/>
              <w:bottom w:val="single" w:sz="4" w:space="0" w:color="000000"/>
              <w:right w:val="single" w:sz="8" w:space="0" w:color="000000"/>
            </w:tcBorders>
          </w:tcPr>
          <w:p>
            <w:pPr>
              <w:pStyle w:val="TableParagraph"/>
              <w:rPr>
                <w:sz w:val="14"/>
              </w:rPr>
            </w:pPr>
          </w:p>
        </w:tc>
        <w:tc>
          <w:tcPr>
            <w:tcW w:w="641" w:type="dxa"/>
            <w:tcBorders>
              <w:top w:val="single" w:sz="4" w:space="0" w:color="000000"/>
              <w:left w:val="single" w:sz="8" w:space="0" w:color="000000"/>
              <w:bottom w:val="single" w:sz="4" w:space="0" w:color="000000"/>
              <w:right w:val="single" w:sz="8" w:space="0" w:color="000000"/>
            </w:tcBorders>
          </w:tcPr>
          <w:p>
            <w:pPr>
              <w:pStyle w:val="TableParagraph"/>
              <w:rPr>
                <w:sz w:val="14"/>
              </w:rPr>
            </w:pPr>
          </w:p>
        </w:tc>
        <w:tc>
          <w:tcPr>
            <w:tcW w:w="641" w:type="dxa"/>
            <w:tcBorders>
              <w:top w:val="single" w:sz="4" w:space="0" w:color="000000"/>
              <w:left w:val="single" w:sz="8" w:space="0" w:color="000000"/>
              <w:bottom w:val="single" w:sz="4" w:space="0" w:color="000000"/>
              <w:right w:val="single" w:sz="8" w:space="0" w:color="000000"/>
            </w:tcBorders>
          </w:tcPr>
          <w:p>
            <w:pPr>
              <w:pStyle w:val="TableParagraph"/>
              <w:rPr>
                <w:sz w:val="14"/>
              </w:rPr>
            </w:pPr>
          </w:p>
        </w:tc>
        <w:tc>
          <w:tcPr>
            <w:tcW w:w="641" w:type="dxa"/>
            <w:tcBorders>
              <w:top w:val="single" w:sz="4" w:space="0" w:color="000000"/>
              <w:left w:val="single" w:sz="8" w:space="0" w:color="000000"/>
              <w:bottom w:val="single" w:sz="4" w:space="0" w:color="000000"/>
              <w:right w:val="single" w:sz="8" w:space="0" w:color="000000"/>
            </w:tcBorders>
          </w:tcPr>
          <w:p>
            <w:pPr>
              <w:pStyle w:val="TableParagraph"/>
              <w:rPr>
                <w:sz w:val="14"/>
              </w:rPr>
            </w:pPr>
          </w:p>
        </w:tc>
        <w:tc>
          <w:tcPr>
            <w:tcW w:w="641" w:type="dxa"/>
            <w:tcBorders>
              <w:top w:val="single" w:sz="4" w:space="0" w:color="000000"/>
              <w:left w:val="single" w:sz="8" w:space="0" w:color="000000"/>
              <w:bottom w:val="single" w:sz="4" w:space="0" w:color="000000"/>
              <w:right w:val="single" w:sz="8" w:space="0" w:color="000000"/>
            </w:tcBorders>
          </w:tcPr>
          <w:p>
            <w:pPr>
              <w:pStyle w:val="TableParagraph"/>
              <w:rPr>
                <w:sz w:val="14"/>
              </w:rPr>
            </w:pPr>
          </w:p>
        </w:tc>
        <w:tc>
          <w:tcPr>
            <w:tcW w:w="641" w:type="dxa"/>
            <w:tcBorders>
              <w:top w:val="single" w:sz="4" w:space="0" w:color="000000"/>
              <w:left w:val="single" w:sz="8" w:space="0" w:color="000000"/>
              <w:bottom w:val="single" w:sz="4" w:space="0" w:color="000000"/>
              <w:right w:val="single" w:sz="8" w:space="0" w:color="000000"/>
            </w:tcBorders>
          </w:tcPr>
          <w:p>
            <w:pPr>
              <w:pStyle w:val="TableParagraph"/>
              <w:rPr>
                <w:sz w:val="14"/>
              </w:rPr>
            </w:pPr>
          </w:p>
        </w:tc>
        <w:tc>
          <w:tcPr>
            <w:tcW w:w="641" w:type="dxa"/>
            <w:tcBorders>
              <w:top w:val="single" w:sz="4" w:space="0" w:color="000000"/>
              <w:left w:val="single" w:sz="8" w:space="0" w:color="000000"/>
              <w:bottom w:val="single" w:sz="4" w:space="0" w:color="000000"/>
              <w:right w:val="single" w:sz="8" w:space="0" w:color="000000"/>
            </w:tcBorders>
          </w:tcPr>
          <w:p>
            <w:pPr>
              <w:pStyle w:val="TableParagraph"/>
              <w:rPr>
                <w:sz w:val="14"/>
              </w:rPr>
            </w:pPr>
          </w:p>
        </w:tc>
        <w:tc>
          <w:tcPr>
            <w:tcW w:w="1150" w:type="dxa"/>
            <w:tcBorders>
              <w:top w:val="single" w:sz="4" w:space="0" w:color="000000"/>
              <w:left w:val="single" w:sz="8" w:space="0" w:color="000000"/>
              <w:bottom w:val="single" w:sz="4" w:space="0" w:color="000000"/>
              <w:right w:val="single" w:sz="4" w:space="0" w:color="000000"/>
            </w:tcBorders>
          </w:tcPr>
          <w:p>
            <w:pPr>
              <w:pStyle w:val="TableParagraph"/>
              <w:spacing w:line="159" w:lineRule="exact" w:before="42"/>
              <w:ind w:left="125"/>
              <w:rPr>
                <w:sz w:val="18"/>
              </w:rPr>
            </w:pPr>
            <w:r>
              <w:rPr>
                <w:spacing w:val="-2"/>
                <w:sz w:val="18"/>
              </w:rPr>
              <w:t>13.30-14.20</w:t>
            </w:r>
          </w:p>
        </w:tc>
        <w:tc>
          <w:tcPr>
            <w:tcW w:w="433" w:type="dxa"/>
            <w:vMerge/>
            <w:tcBorders>
              <w:top w:val="nil"/>
              <w:left w:val="single" w:sz="4" w:space="0" w:color="000000"/>
            </w:tcBorders>
            <w:textDirection w:val="tbRl"/>
          </w:tcPr>
          <w:p>
            <w:pPr>
              <w:rPr>
                <w:sz w:val="2"/>
                <w:szCs w:val="2"/>
              </w:rPr>
            </w:pPr>
          </w:p>
        </w:tc>
      </w:tr>
      <w:tr>
        <w:trPr>
          <w:trHeight w:val="224" w:hRule="atLeast"/>
        </w:trPr>
        <w:tc>
          <w:tcPr>
            <w:tcW w:w="644" w:type="dxa"/>
            <w:tcBorders>
              <w:top w:val="single" w:sz="4" w:space="0" w:color="000000"/>
              <w:left w:val="single" w:sz="8" w:space="0" w:color="000000"/>
              <w:bottom w:val="single" w:sz="4" w:space="0" w:color="000000"/>
              <w:right w:val="single" w:sz="8" w:space="0" w:color="000000"/>
            </w:tcBorders>
          </w:tcPr>
          <w:p>
            <w:pPr>
              <w:pStyle w:val="TableParagraph"/>
              <w:rPr>
                <w:sz w:val="16"/>
              </w:rPr>
            </w:pPr>
          </w:p>
        </w:tc>
        <w:tc>
          <w:tcPr>
            <w:tcW w:w="641" w:type="dxa"/>
            <w:tcBorders>
              <w:top w:val="single" w:sz="4" w:space="0" w:color="000000"/>
              <w:left w:val="single" w:sz="8" w:space="0" w:color="000000"/>
              <w:bottom w:val="single" w:sz="4" w:space="0" w:color="000000"/>
              <w:right w:val="single" w:sz="8" w:space="0" w:color="000000"/>
            </w:tcBorders>
          </w:tcPr>
          <w:p>
            <w:pPr>
              <w:pStyle w:val="TableParagraph"/>
              <w:rPr>
                <w:sz w:val="16"/>
              </w:rPr>
            </w:pPr>
          </w:p>
        </w:tc>
        <w:tc>
          <w:tcPr>
            <w:tcW w:w="641" w:type="dxa"/>
            <w:tcBorders>
              <w:top w:val="single" w:sz="4" w:space="0" w:color="000000"/>
              <w:left w:val="single" w:sz="8" w:space="0" w:color="000000"/>
              <w:bottom w:val="single" w:sz="4" w:space="0" w:color="000000"/>
              <w:right w:val="single" w:sz="8" w:space="0" w:color="000000"/>
            </w:tcBorders>
          </w:tcPr>
          <w:p>
            <w:pPr>
              <w:pStyle w:val="TableParagraph"/>
              <w:rPr>
                <w:sz w:val="16"/>
              </w:rPr>
            </w:pPr>
          </w:p>
        </w:tc>
        <w:tc>
          <w:tcPr>
            <w:tcW w:w="641" w:type="dxa"/>
            <w:tcBorders>
              <w:top w:val="single" w:sz="4" w:space="0" w:color="000000"/>
              <w:left w:val="single" w:sz="8" w:space="0" w:color="000000"/>
              <w:bottom w:val="single" w:sz="4" w:space="0" w:color="000000"/>
              <w:right w:val="single" w:sz="8" w:space="0" w:color="000000"/>
            </w:tcBorders>
          </w:tcPr>
          <w:p>
            <w:pPr>
              <w:pStyle w:val="TableParagraph"/>
              <w:rPr>
                <w:sz w:val="16"/>
              </w:rPr>
            </w:pPr>
          </w:p>
        </w:tc>
        <w:tc>
          <w:tcPr>
            <w:tcW w:w="641" w:type="dxa"/>
            <w:tcBorders>
              <w:top w:val="single" w:sz="4" w:space="0" w:color="000000"/>
              <w:left w:val="single" w:sz="8" w:space="0" w:color="000000"/>
              <w:bottom w:val="single" w:sz="4" w:space="0" w:color="000000"/>
              <w:right w:val="single" w:sz="8" w:space="0" w:color="000000"/>
            </w:tcBorders>
          </w:tcPr>
          <w:p>
            <w:pPr>
              <w:pStyle w:val="TableParagraph"/>
              <w:rPr>
                <w:sz w:val="16"/>
              </w:rPr>
            </w:pPr>
          </w:p>
        </w:tc>
        <w:tc>
          <w:tcPr>
            <w:tcW w:w="641" w:type="dxa"/>
            <w:tcBorders>
              <w:top w:val="single" w:sz="4" w:space="0" w:color="000000"/>
              <w:left w:val="single" w:sz="8" w:space="0" w:color="000000"/>
              <w:bottom w:val="single" w:sz="4" w:space="0" w:color="000000"/>
              <w:right w:val="single" w:sz="8" w:space="0" w:color="000000"/>
            </w:tcBorders>
          </w:tcPr>
          <w:p>
            <w:pPr>
              <w:pStyle w:val="TableParagraph"/>
              <w:rPr>
                <w:sz w:val="16"/>
              </w:rPr>
            </w:pPr>
          </w:p>
        </w:tc>
        <w:tc>
          <w:tcPr>
            <w:tcW w:w="641" w:type="dxa"/>
            <w:tcBorders>
              <w:top w:val="single" w:sz="4" w:space="0" w:color="000000"/>
              <w:left w:val="single" w:sz="8" w:space="0" w:color="000000"/>
              <w:bottom w:val="single" w:sz="4" w:space="0" w:color="000000"/>
              <w:right w:val="single" w:sz="8" w:space="0" w:color="000000"/>
            </w:tcBorders>
          </w:tcPr>
          <w:p>
            <w:pPr>
              <w:pStyle w:val="TableParagraph"/>
              <w:rPr>
                <w:sz w:val="16"/>
              </w:rPr>
            </w:pPr>
          </w:p>
        </w:tc>
        <w:tc>
          <w:tcPr>
            <w:tcW w:w="641" w:type="dxa"/>
            <w:tcBorders>
              <w:top w:val="single" w:sz="4" w:space="0" w:color="000000"/>
              <w:left w:val="single" w:sz="8" w:space="0" w:color="000000"/>
              <w:bottom w:val="single" w:sz="4" w:space="0" w:color="000000"/>
              <w:right w:val="single" w:sz="8" w:space="0" w:color="000000"/>
            </w:tcBorders>
          </w:tcPr>
          <w:p>
            <w:pPr>
              <w:pStyle w:val="TableParagraph"/>
              <w:rPr>
                <w:sz w:val="16"/>
              </w:rPr>
            </w:pPr>
          </w:p>
        </w:tc>
        <w:tc>
          <w:tcPr>
            <w:tcW w:w="1150" w:type="dxa"/>
            <w:tcBorders>
              <w:top w:val="single" w:sz="4" w:space="0" w:color="000000"/>
              <w:left w:val="single" w:sz="8" w:space="0" w:color="000000"/>
              <w:bottom w:val="single" w:sz="4" w:space="0" w:color="000000"/>
              <w:right w:val="single" w:sz="4" w:space="0" w:color="000000"/>
            </w:tcBorders>
          </w:tcPr>
          <w:p>
            <w:pPr>
              <w:pStyle w:val="TableParagraph"/>
              <w:spacing w:line="162" w:lineRule="exact" w:before="42"/>
              <w:ind w:left="125"/>
              <w:rPr>
                <w:sz w:val="18"/>
              </w:rPr>
            </w:pPr>
            <w:r>
              <w:rPr>
                <w:spacing w:val="-2"/>
                <w:sz w:val="18"/>
              </w:rPr>
              <w:t>14.30-15.20</w:t>
            </w:r>
          </w:p>
        </w:tc>
        <w:tc>
          <w:tcPr>
            <w:tcW w:w="433" w:type="dxa"/>
            <w:vMerge/>
            <w:tcBorders>
              <w:top w:val="nil"/>
              <w:left w:val="single" w:sz="4" w:space="0" w:color="000000"/>
            </w:tcBorders>
            <w:textDirection w:val="tbRl"/>
          </w:tcPr>
          <w:p>
            <w:pPr>
              <w:rPr>
                <w:sz w:val="2"/>
                <w:szCs w:val="2"/>
              </w:rPr>
            </w:pPr>
          </w:p>
        </w:tc>
      </w:tr>
      <w:tr>
        <w:trPr>
          <w:trHeight w:val="226" w:hRule="atLeast"/>
        </w:trPr>
        <w:tc>
          <w:tcPr>
            <w:tcW w:w="644" w:type="dxa"/>
            <w:tcBorders>
              <w:top w:val="single" w:sz="4" w:space="0" w:color="000000"/>
              <w:left w:val="single" w:sz="8" w:space="0" w:color="000000"/>
              <w:bottom w:val="single" w:sz="4" w:space="0" w:color="000000"/>
              <w:right w:val="single" w:sz="8" w:space="0" w:color="000000"/>
            </w:tcBorders>
          </w:tcPr>
          <w:p>
            <w:pPr>
              <w:pStyle w:val="TableParagraph"/>
              <w:rPr>
                <w:sz w:val="16"/>
              </w:rPr>
            </w:pPr>
          </w:p>
        </w:tc>
        <w:tc>
          <w:tcPr>
            <w:tcW w:w="641" w:type="dxa"/>
            <w:tcBorders>
              <w:top w:val="single" w:sz="4" w:space="0" w:color="000000"/>
              <w:left w:val="single" w:sz="8" w:space="0" w:color="000000"/>
              <w:bottom w:val="single" w:sz="4" w:space="0" w:color="000000"/>
              <w:right w:val="single" w:sz="8" w:space="0" w:color="000000"/>
            </w:tcBorders>
          </w:tcPr>
          <w:p>
            <w:pPr>
              <w:pStyle w:val="TableParagraph"/>
              <w:rPr>
                <w:sz w:val="16"/>
              </w:rPr>
            </w:pPr>
          </w:p>
        </w:tc>
        <w:tc>
          <w:tcPr>
            <w:tcW w:w="641" w:type="dxa"/>
            <w:tcBorders>
              <w:top w:val="single" w:sz="4" w:space="0" w:color="000000"/>
              <w:left w:val="single" w:sz="8" w:space="0" w:color="000000"/>
              <w:bottom w:val="single" w:sz="4" w:space="0" w:color="000000"/>
              <w:right w:val="single" w:sz="8" w:space="0" w:color="000000"/>
            </w:tcBorders>
          </w:tcPr>
          <w:p>
            <w:pPr>
              <w:pStyle w:val="TableParagraph"/>
              <w:rPr>
                <w:sz w:val="16"/>
              </w:rPr>
            </w:pPr>
          </w:p>
        </w:tc>
        <w:tc>
          <w:tcPr>
            <w:tcW w:w="641" w:type="dxa"/>
            <w:tcBorders>
              <w:top w:val="single" w:sz="4" w:space="0" w:color="000000"/>
              <w:left w:val="single" w:sz="8" w:space="0" w:color="000000"/>
              <w:bottom w:val="single" w:sz="4" w:space="0" w:color="000000"/>
              <w:right w:val="single" w:sz="8" w:space="0" w:color="000000"/>
            </w:tcBorders>
          </w:tcPr>
          <w:p>
            <w:pPr>
              <w:pStyle w:val="TableParagraph"/>
              <w:rPr>
                <w:sz w:val="16"/>
              </w:rPr>
            </w:pPr>
          </w:p>
        </w:tc>
        <w:tc>
          <w:tcPr>
            <w:tcW w:w="641" w:type="dxa"/>
            <w:tcBorders>
              <w:top w:val="single" w:sz="4" w:space="0" w:color="000000"/>
              <w:left w:val="single" w:sz="8" w:space="0" w:color="000000"/>
              <w:bottom w:val="single" w:sz="4" w:space="0" w:color="000000"/>
              <w:right w:val="single" w:sz="8" w:space="0" w:color="000000"/>
            </w:tcBorders>
          </w:tcPr>
          <w:p>
            <w:pPr>
              <w:pStyle w:val="TableParagraph"/>
              <w:rPr>
                <w:sz w:val="16"/>
              </w:rPr>
            </w:pPr>
          </w:p>
        </w:tc>
        <w:tc>
          <w:tcPr>
            <w:tcW w:w="641" w:type="dxa"/>
            <w:tcBorders>
              <w:top w:val="single" w:sz="4" w:space="0" w:color="000000"/>
              <w:left w:val="single" w:sz="8" w:space="0" w:color="000000"/>
              <w:bottom w:val="single" w:sz="4" w:space="0" w:color="000000"/>
              <w:right w:val="single" w:sz="8" w:space="0" w:color="000000"/>
            </w:tcBorders>
          </w:tcPr>
          <w:p>
            <w:pPr>
              <w:pStyle w:val="TableParagraph"/>
              <w:rPr>
                <w:sz w:val="16"/>
              </w:rPr>
            </w:pPr>
          </w:p>
        </w:tc>
        <w:tc>
          <w:tcPr>
            <w:tcW w:w="641" w:type="dxa"/>
            <w:tcBorders>
              <w:top w:val="single" w:sz="4" w:space="0" w:color="000000"/>
              <w:left w:val="single" w:sz="8" w:space="0" w:color="000000"/>
              <w:bottom w:val="single" w:sz="4" w:space="0" w:color="000000"/>
              <w:right w:val="single" w:sz="8" w:space="0" w:color="000000"/>
            </w:tcBorders>
          </w:tcPr>
          <w:p>
            <w:pPr>
              <w:pStyle w:val="TableParagraph"/>
              <w:rPr>
                <w:sz w:val="16"/>
              </w:rPr>
            </w:pPr>
          </w:p>
        </w:tc>
        <w:tc>
          <w:tcPr>
            <w:tcW w:w="641" w:type="dxa"/>
            <w:tcBorders>
              <w:top w:val="single" w:sz="4" w:space="0" w:color="000000"/>
              <w:left w:val="single" w:sz="8" w:space="0" w:color="000000"/>
              <w:bottom w:val="single" w:sz="4" w:space="0" w:color="000000"/>
              <w:right w:val="single" w:sz="8" w:space="0" w:color="000000"/>
            </w:tcBorders>
          </w:tcPr>
          <w:p>
            <w:pPr>
              <w:pStyle w:val="TableParagraph"/>
              <w:rPr>
                <w:sz w:val="16"/>
              </w:rPr>
            </w:pPr>
          </w:p>
        </w:tc>
        <w:tc>
          <w:tcPr>
            <w:tcW w:w="1150" w:type="dxa"/>
            <w:tcBorders>
              <w:top w:val="single" w:sz="4" w:space="0" w:color="000000"/>
              <w:left w:val="single" w:sz="8" w:space="0" w:color="000000"/>
              <w:bottom w:val="single" w:sz="4" w:space="0" w:color="000000"/>
              <w:right w:val="single" w:sz="4" w:space="0" w:color="000000"/>
            </w:tcBorders>
          </w:tcPr>
          <w:p>
            <w:pPr>
              <w:pStyle w:val="TableParagraph"/>
              <w:spacing w:line="164" w:lineRule="exact" w:before="42"/>
              <w:ind w:left="125"/>
              <w:rPr>
                <w:sz w:val="18"/>
              </w:rPr>
            </w:pPr>
            <w:r>
              <w:rPr>
                <w:spacing w:val="-2"/>
                <w:sz w:val="18"/>
              </w:rPr>
              <w:t>15.30-16.20</w:t>
            </w:r>
          </w:p>
        </w:tc>
        <w:tc>
          <w:tcPr>
            <w:tcW w:w="433" w:type="dxa"/>
            <w:vMerge/>
            <w:tcBorders>
              <w:top w:val="nil"/>
              <w:left w:val="single" w:sz="4" w:space="0" w:color="000000"/>
            </w:tcBorders>
            <w:textDirection w:val="tbRl"/>
          </w:tcPr>
          <w:p>
            <w:pPr>
              <w:rPr>
                <w:sz w:val="2"/>
                <w:szCs w:val="2"/>
              </w:rPr>
            </w:pPr>
          </w:p>
        </w:tc>
      </w:tr>
      <w:tr>
        <w:trPr>
          <w:trHeight w:val="224" w:hRule="atLeast"/>
        </w:trPr>
        <w:tc>
          <w:tcPr>
            <w:tcW w:w="644" w:type="dxa"/>
            <w:tcBorders>
              <w:top w:val="single" w:sz="4" w:space="0" w:color="000000"/>
              <w:left w:val="single" w:sz="8" w:space="0" w:color="000000"/>
              <w:bottom w:val="single" w:sz="4" w:space="0" w:color="000000"/>
              <w:right w:val="single" w:sz="8" w:space="0" w:color="000000"/>
            </w:tcBorders>
          </w:tcPr>
          <w:p>
            <w:pPr>
              <w:pStyle w:val="TableParagraph"/>
              <w:rPr>
                <w:sz w:val="16"/>
              </w:rPr>
            </w:pPr>
          </w:p>
        </w:tc>
        <w:tc>
          <w:tcPr>
            <w:tcW w:w="641" w:type="dxa"/>
            <w:tcBorders>
              <w:top w:val="single" w:sz="4" w:space="0" w:color="000000"/>
              <w:left w:val="single" w:sz="8" w:space="0" w:color="000000"/>
              <w:bottom w:val="single" w:sz="4" w:space="0" w:color="000000"/>
              <w:right w:val="single" w:sz="8" w:space="0" w:color="000000"/>
            </w:tcBorders>
          </w:tcPr>
          <w:p>
            <w:pPr>
              <w:pStyle w:val="TableParagraph"/>
              <w:rPr>
                <w:sz w:val="16"/>
              </w:rPr>
            </w:pPr>
          </w:p>
        </w:tc>
        <w:tc>
          <w:tcPr>
            <w:tcW w:w="641" w:type="dxa"/>
            <w:tcBorders>
              <w:top w:val="single" w:sz="4" w:space="0" w:color="000000"/>
              <w:left w:val="single" w:sz="8" w:space="0" w:color="000000"/>
              <w:bottom w:val="single" w:sz="4" w:space="0" w:color="000000"/>
              <w:right w:val="single" w:sz="8" w:space="0" w:color="000000"/>
            </w:tcBorders>
          </w:tcPr>
          <w:p>
            <w:pPr>
              <w:pStyle w:val="TableParagraph"/>
              <w:rPr>
                <w:sz w:val="16"/>
              </w:rPr>
            </w:pPr>
          </w:p>
        </w:tc>
        <w:tc>
          <w:tcPr>
            <w:tcW w:w="641" w:type="dxa"/>
            <w:tcBorders>
              <w:top w:val="single" w:sz="4" w:space="0" w:color="000000"/>
              <w:left w:val="single" w:sz="8" w:space="0" w:color="000000"/>
              <w:bottom w:val="single" w:sz="4" w:space="0" w:color="000000"/>
              <w:right w:val="single" w:sz="8" w:space="0" w:color="000000"/>
            </w:tcBorders>
          </w:tcPr>
          <w:p>
            <w:pPr>
              <w:pStyle w:val="TableParagraph"/>
              <w:rPr>
                <w:sz w:val="16"/>
              </w:rPr>
            </w:pPr>
          </w:p>
        </w:tc>
        <w:tc>
          <w:tcPr>
            <w:tcW w:w="641" w:type="dxa"/>
            <w:tcBorders>
              <w:top w:val="single" w:sz="4" w:space="0" w:color="000000"/>
              <w:left w:val="single" w:sz="8" w:space="0" w:color="000000"/>
              <w:bottom w:val="single" w:sz="4" w:space="0" w:color="000000"/>
              <w:right w:val="single" w:sz="8" w:space="0" w:color="000000"/>
            </w:tcBorders>
          </w:tcPr>
          <w:p>
            <w:pPr>
              <w:pStyle w:val="TableParagraph"/>
              <w:rPr>
                <w:sz w:val="16"/>
              </w:rPr>
            </w:pPr>
          </w:p>
        </w:tc>
        <w:tc>
          <w:tcPr>
            <w:tcW w:w="641" w:type="dxa"/>
            <w:tcBorders>
              <w:top w:val="single" w:sz="4" w:space="0" w:color="000000"/>
              <w:left w:val="single" w:sz="8" w:space="0" w:color="000000"/>
              <w:bottom w:val="single" w:sz="4" w:space="0" w:color="000000"/>
              <w:right w:val="single" w:sz="8" w:space="0" w:color="000000"/>
            </w:tcBorders>
          </w:tcPr>
          <w:p>
            <w:pPr>
              <w:pStyle w:val="TableParagraph"/>
              <w:rPr>
                <w:sz w:val="16"/>
              </w:rPr>
            </w:pPr>
          </w:p>
        </w:tc>
        <w:tc>
          <w:tcPr>
            <w:tcW w:w="641" w:type="dxa"/>
            <w:tcBorders>
              <w:top w:val="single" w:sz="4" w:space="0" w:color="000000"/>
              <w:left w:val="single" w:sz="8" w:space="0" w:color="000000"/>
              <w:bottom w:val="single" w:sz="4" w:space="0" w:color="000000"/>
              <w:right w:val="single" w:sz="8" w:space="0" w:color="000000"/>
            </w:tcBorders>
          </w:tcPr>
          <w:p>
            <w:pPr>
              <w:pStyle w:val="TableParagraph"/>
              <w:rPr>
                <w:sz w:val="16"/>
              </w:rPr>
            </w:pPr>
          </w:p>
        </w:tc>
        <w:tc>
          <w:tcPr>
            <w:tcW w:w="641" w:type="dxa"/>
            <w:tcBorders>
              <w:top w:val="single" w:sz="4" w:space="0" w:color="000000"/>
              <w:left w:val="single" w:sz="8" w:space="0" w:color="000000"/>
              <w:bottom w:val="single" w:sz="4" w:space="0" w:color="000000"/>
              <w:right w:val="single" w:sz="8" w:space="0" w:color="000000"/>
            </w:tcBorders>
          </w:tcPr>
          <w:p>
            <w:pPr>
              <w:pStyle w:val="TableParagraph"/>
              <w:rPr>
                <w:sz w:val="16"/>
              </w:rPr>
            </w:pPr>
          </w:p>
        </w:tc>
        <w:tc>
          <w:tcPr>
            <w:tcW w:w="1150" w:type="dxa"/>
            <w:tcBorders>
              <w:top w:val="single" w:sz="4" w:space="0" w:color="000000"/>
              <w:left w:val="single" w:sz="8" w:space="0" w:color="000000"/>
              <w:bottom w:val="single" w:sz="4" w:space="0" w:color="000000"/>
              <w:right w:val="single" w:sz="4" w:space="0" w:color="000000"/>
            </w:tcBorders>
          </w:tcPr>
          <w:p>
            <w:pPr>
              <w:pStyle w:val="TableParagraph"/>
              <w:spacing w:line="162" w:lineRule="exact" w:before="42"/>
              <w:ind w:left="125"/>
              <w:rPr>
                <w:sz w:val="18"/>
              </w:rPr>
            </w:pPr>
            <w:r>
              <w:rPr>
                <w:spacing w:val="-2"/>
                <w:sz w:val="18"/>
              </w:rPr>
              <w:t>16.30-17.20</w:t>
            </w:r>
          </w:p>
        </w:tc>
        <w:tc>
          <w:tcPr>
            <w:tcW w:w="433" w:type="dxa"/>
            <w:vMerge/>
            <w:tcBorders>
              <w:top w:val="nil"/>
              <w:left w:val="single" w:sz="4" w:space="0" w:color="000000"/>
            </w:tcBorders>
            <w:textDirection w:val="tbRl"/>
          </w:tcPr>
          <w:p>
            <w:pPr>
              <w:rPr>
                <w:sz w:val="2"/>
                <w:szCs w:val="2"/>
              </w:rPr>
            </w:pPr>
          </w:p>
        </w:tc>
      </w:tr>
      <w:tr>
        <w:trPr>
          <w:trHeight w:val="241" w:hRule="atLeast"/>
        </w:trPr>
        <w:tc>
          <w:tcPr>
            <w:tcW w:w="644" w:type="dxa"/>
            <w:tcBorders>
              <w:top w:val="single" w:sz="4" w:space="0" w:color="000000"/>
              <w:left w:val="single" w:sz="8" w:space="0" w:color="000000"/>
              <w:right w:val="single" w:sz="8" w:space="0" w:color="000000"/>
            </w:tcBorders>
          </w:tcPr>
          <w:p>
            <w:pPr>
              <w:pStyle w:val="TableParagraph"/>
              <w:rPr>
                <w:sz w:val="16"/>
              </w:rPr>
            </w:pPr>
          </w:p>
        </w:tc>
        <w:tc>
          <w:tcPr>
            <w:tcW w:w="641" w:type="dxa"/>
            <w:tcBorders>
              <w:top w:val="single" w:sz="4" w:space="0" w:color="000000"/>
              <w:left w:val="single" w:sz="8" w:space="0" w:color="000000"/>
              <w:right w:val="single" w:sz="8" w:space="0" w:color="000000"/>
            </w:tcBorders>
          </w:tcPr>
          <w:p>
            <w:pPr>
              <w:pStyle w:val="TableParagraph"/>
              <w:rPr>
                <w:sz w:val="16"/>
              </w:rPr>
            </w:pPr>
          </w:p>
        </w:tc>
        <w:tc>
          <w:tcPr>
            <w:tcW w:w="641" w:type="dxa"/>
            <w:tcBorders>
              <w:top w:val="single" w:sz="4" w:space="0" w:color="000000"/>
              <w:left w:val="single" w:sz="8" w:space="0" w:color="000000"/>
              <w:right w:val="single" w:sz="8" w:space="0" w:color="000000"/>
            </w:tcBorders>
          </w:tcPr>
          <w:p>
            <w:pPr>
              <w:pStyle w:val="TableParagraph"/>
              <w:rPr>
                <w:sz w:val="16"/>
              </w:rPr>
            </w:pPr>
          </w:p>
        </w:tc>
        <w:tc>
          <w:tcPr>
            <w:tcW w:w="641" w:type="dxa"/>
            <w:tcBorders>
              <w:top w:val="single" w:sz="4" w:space="0" w:color="000000"/>
              <w:left w:val="single" w:sz="8" w:space="0" w:color="000000"/>
              <w:right w:val="single" w:sz="8" w:space="0" w:color="000000"/>
            </w:tcBorders>
          </w:tcPr>
          <w:p>
            <w:pPr>
              <w:pStyle w:val="TableParagraph"/>
              <w:rPr>
                <w:sz w:val="16"/>
              </w:rPr>
            </w:pPr>
          </w:p>
        </w:tc>
        <w:tc>
          <w:tcPr>
            <w:tcW w:w="641" w:type="dxa"/>
            <w:tcBorders>
              <w:top w:val="single" w:sz="4" w:space="0" w:color="000000"/>
              <w:left w:val="single" w:sz="8" w:space="0" w:color="000000"/>
              <w:right w:val="single" w:sz="8" w:space="0" w:color="000000"/>
            </w:tcBorders>
          </w:tcPr>
          <w:p>
            <w:pPr>
              <w:pStyle w:val="TableParagraph"/>
              <w:rPr>
                <w:sz w:val="16"/>
              </w:rPr>
            </w:pPr>
          </w:p>
        </w:tc>
        <w:tc>
          <w:tcPr>
            <w:tcW w:w="641" w:type="dxa"/>
            <w:tcBorders>
              <w:top w:val="single" w:sz="4" w:space="0" w:color="000000"/>
              <w:left w:val="single" w:sz="8" w:space="0" w:color="000000"/>
              <w:right w:val="single" w:sz="8" w:space="0" w:color="000000"/>
            </w:tcBorders>
          </w:tcPr>
          <w:p>
            <w:pPr>
              <w:pStyle w:val="TableParagraph"/>
              <w:rPr>
                <w:sz w:val="16"/>
              </w:rPr>
            </w:pPr>
          </w:p>
        </w:tc>
        <w:tc>
          <w:tcPr>
            <w:tcW w:w="641" w:type="dxa"/>
            <w:tcBorders>
              <w:top w:val="single" w:sz="4" w:space="0" w:color="000000"/>
              <w:left w:val="single" w:sz="8" w:space="0" w:color="000000"/>
              <w:right w:val="single" w:sz="8" w:space="0" w:color="000000"/>
            </w:tcBorders>
          </w:tcPr>
          <w:p>
            <w:pPr>
              <w:pStyle w:val="TableParagraph"/>
              <w:rPr>
                <w:sz w:val="16"/>
              </w:rPr>
            </w:pPr>
          </w:p>
        </w:tc>
        <w:tc>
          <w:tcPr>
            <w:tcW w:w="641" w:type="dxa"/>
            <w:tcBorders>
              <w:top w:val="single" w:sz="4" w:space="0" w:color="000000"/>
              <w:left w:val="single" w:sz="8" w:space="0" w:color="000000"/>
              <w:right w:val="single" w:sz="8" w:space="0" w:color="000000"/>
            </w:tcBorders>
          </w:tcPr>
          <w:p>
            <w:pPr>
              <w:pStyle w:val="TableParagraph"/>
              <w:rPr>
                <w:sz w:val="16"/>
              </w:rPr>
            </w:pPr>
          </w:p>
        </w:tc>
        <w:tc>
          <w:tcPr>
            <w:tcW w:w="1150" w:type="dxa"/>
            <w:tcBorders>
              <w:top w:val="single" w:sz="4" w:space="0" w:color="000000"/>
              <w:left w:val="single" w:sz="8" w:space="0" w:color="000000"/>
              <w:right w:val="single" w:sz="4" w:space="0" w:color="000000"/>
            </w:tcBorders>
          </w:tcPr>
          <w:p>
            <w:pPr>
              <w:pStyle w:val="TableParagraph"/>
              <w:spacing w:line="176" w:lineRule="exact" w:before="45"/>
              <w:ind w:left="125"/>
              <w:rPr>
                <w:sz w:val="18"/>
              </w:rPr>
            </w:pPr>
            <w:r>
              <w:rPr>
                <w:spacing w:val="-2"/>
                <w:sz w:val="18"/>
              </w:rPr>
              <w:t>17.30-18.20</w:t>
            </w:r>
          </w:p>
        </w:tc>
        <w:tc>
          <w:tcPr>
            <w:tcW w:w="433" w:type="dxa"/>
            <w:vMerge/>
            <w:tcBorders>
              <w:top w:val="nil"/>
              <w:left w:val="single" w:sz="4" w:space="0" w:color="000000"/>
            </w:tcBorders>
            <w:textDirection w:val="tbRl"/>
          </w:tcPr>
          <w:p>
            <w:pPr>
              <w:rPr>
                <w:sz w:val="2"/>
                <w:szCs w:val="2"/>
              </w:rPr>
            </w:pPr>
          </w:p>
        </w:tc>
      </w:tr>
      <w:tr>
        <w:trPr>
          <w:trHeight w:val="253" w:hRule="atLeast"/>
        </w:trPr>
        <w:tc>
          <w:tcPr>
            <w:tcW w:w="644" w:type="dxa"/>
            <w:tcBorders>
              <w:left w:val="single" w:sz="8" w:space="0" w:color="000000"/>
              <w:bottom w:val="single" w:sz="4" w:space="0" w:color="000000"/>
              <w:right w:val="single" w:sz="8" w:space="0" w:color="000000"/>
            </w:tcBorders>
          </w:tcPr>
          <w:p>
            <w:pPr>
              <w:pStyle w:val="TableParagraph"/>
              <w:rPr>
                <w:sz w:val="18"/>
              </w:rPr>
            </w:pPr>
          </w:p>
        </w:tc>
        <w:tc>
          <w:tcPr>
            <w:tcW w:w="641" w:type="dxa"/>
            <w:tcBorders>
              <w:left w:val="single" w:sz="8" w:space="0" w:color="000000"/>
              <w:bottom w:val="single" w:sz="4" w:space="0" w:color="000000"/>
              <w:right w:val="single" w:sz="8" w:space="0" w:color="000000"/>
            </w:tcBorders>
          </w:tcPr>
          <w:p>
            <w:pPr>
              <w:pStyle w:val="TableParagraph"/>
              <w:rPr>
                <w:sz w:val="18"/>
              </w:rPr>
            </w:pPr>
          </w:p>
        </w:tc>
        <w:tc>
          <w:tcPr>
            <w:tcW w:w="641" w:type="dxa"/>
            <w:tcBorders>
              <w:left w:val="single" w:sz="8" w:space="0" w:color="000000"/>
              <w:bottom w:val="single" w:sz="4" w:space="0" w:color="000000"/>
              <w:right w:val="single" w:sz="8" w:space="0" w:color="000000"/>
            </w:tcBorders>
          </w:tcPr>
          <w:p>
            <w:pPr>
              <w:pStyle w:val="TableParagraph"/>
              <w:rPr>
                <w:sz w:val="18"/>
              </w:rPr>
            </w:pPr>
          </w:p>
        </w:tc>
        <w:tc>
          <w:tcPr>
            <w:tcW w:w="641" w:type="dxa"/>
            <w:tcBorders>
              <w:left w:val="single" w:sz="8" w:space="0" w:color="000000"/>
              <w:bottom w:val="single" w:sz="4" w:space="0" w:color="000000"/>
              <w:right w:val="single" w:sz="8" w:space="0" w:color="000000"/>
            </w:tcBorders>
          </w:tcPr>
          <w:p>
            <w:pPr>
              <w:pStyle w:val="TableParagraph"/>
              <w:rPr>
                <w:sz w:val="18"/>
              </w:rPr>
            </w:pPr>
          </w:p>
        </w:tc>
        <w:tc>
          <w:tcPr>
            <w:tcW w:w="641" w:type="dxa"/>
            <w:tcBorders>
              <w:left w:val="single" w:sz="8" w:space="0" w:color="000000"/>
              <w:bottom w:val="single" w:sz="4" w:space="0" w:color="000000"/>
              <w:right w:val="single" w:sz="8" w:space="0" w:color="000000"/>
            </w:tcBorders>
          </w:tcPr>
          <w:p>
            <w:pPr>
              <w:pStyle w:val="TableParagraph"/>
              <w:rPr>
                <w:sz w:val="18"/>
              </w:rPr>
            </w:pPr>
          </w:p>
        </w:tc>
        <w:tc>
          <w:tcPr>
            <w:tcW w:w="641" w:type="dxa"/>
            <w:tcBorders>
              <w:left w:val="single" w:sz="8" w:space="0" w:color="000000"/>
              <w:bottom w:val="single" w:sz="4" w:space="0" w:color="000000"/>
              <w:right w:val="single" w:sz="8" w:space="0" w:color="000000"/>
            </w:tcBorders>
          </w:tcPr>
          <w:p>
            <w:pPr>
              <w:pStyle w:val="TableParagraph"/>
              <w:rPr>
                <w:sz w:val="18"/>
              </w:rPr>
            </w:pPr>
          </w:p>
        </w:tc>
        <w:tc>
          <w:tcPr>
            <w:tcW w:w="641" w:type="dxa"/>
            <w:tcBorders>
              <w:left w:val="single" w:sz="8" w:space="0" w:color="000000"/>
              <w:bottom w:val="single" w:sz="4" w:space="0" w:color="000000"/>
              <w:right w:val="single" w:sz="8" w:space="0" w:color="000000"/>
            </w:tcBorders>
          </w:tcPr>
          <w:p>
            <w:pPr>
              <w:pStyle w:val="TableParagraph"/>
              <w:rPr>
                <w:sz w:val="18"/>
              </w:rPr>
            </w:pPr>
          </w:p>
        </w:tc>
        <w:tc>
          <w:tcPr>
            <w:tcW w:w="641" w:type="dxa"/>
            <w:tcBorders>
              <w:left w:val="single" w:sz="8" w:space="0" w:color="000000"/>
              <w:bottom w:val="single" w:sz="4" w:space="0" w:color="000000"/>
              <w:right w:val="single" w:sz="8" w:space="0" w:color="000000"/>
            </w:tcBorders>
          </w:tcPr>
          <w:p>
            <w:pPr>
              <w:pStyle w:val="TableParagraph"/>
              <w:rPr>
                <w:sz w:val="18"/>
              </w:rPr>
            </w:pPr>
          </w:p>
        </w:tc>
        <w:tc>
          <w:tcPr>
            <w:tcW w:w="1150" w:type="dxa"/>
            <w:tcBorders>
              <w:left w:val="single" w:sz="8" w:space="0" w:color="000000"/>
              <w:bottom w:val="single" w:sz="4" w:space="0" w:color="000000"/>
              <w:right w:val="single" w:sz="4" w:space="0" w:color="000000"/>
            </w:tcBorders>
          </w:tcPr>
          <w:p>
            <w:pPr>
              <w:pStyle w:val="TableParagraph"/>
              <w:spacing w:line="176" w:lineRule="exact" w:before="57"/>
              <w:ind w:left="125"/>
              <w:rPr>
                <w:sz w:val="18"/>
              </w:rPr>
            </w:pPr>
            <w:r>
              <w:rPr>
                <w:sz w:val="18"/>
              </w:rPr>
              <w:t>8.30-</w:t>
            </w:r>
            <w:r>
              <w:rPr>
                <w:spacing w:val="-4"/>
                <w:sz w:val="18"/>
              </w:rPr>
              <w:t>9.20</w:t>
            </w:r>
          </w:p>
        </w:tc>
        <w:tc>
          <w:tcPr>
            <w:tcW w:w="433" w:type="dxa"/>
            <w:vMerge w:val="restart"/>
            <w:tcBorders>
              <w:left w:val="single" w:sz="4" w:space="0" w:color="000000"/>
            </w:tcBorders>
            <w:textDirection w:val="tbRl"/>
          </w:tcPr>
          <w:p>
            <w:pPr>
              <w:pStyle w:val="TableParagraph"/>
              <w:spacing w:line="262" w:lineRule="exact"/>
              <w:ind w:left="789"/>
              <w:rPr>
                <w:b/>
                <w:sz w:val="24"/>
              </w:rPr>
            </w:pPr>
            <w:r>
              <w:rPr>
                <w:b/>
                <w:spacing w:val="-2"/>
                <w:sz w:val="24"/>
              </w:rPr>
              <w:t>СЕЙСЕНБІ</w:t>
            </w:r>
          </w:p>
        </w:tc>
      </w:tr>
      <w:tr>
        <w:trPr>
          <w:trHeight w:val="224" w:hRule="atLeast"/>
        </w:trPr>
        <w:tc>
          <w:tcPr>
            <w:tcW w:w="644" w:type="dxa"/>
            <w:tcBorders>
              <w:top w:val="single" w:sz="4" w:space="0" w:color="000000"/>
              <w:left w:val="single" w:sz="8" w:space="0" w:color="000000"/>
              <w:bottom w:val="single" w:sz="4" w:space="0" w:color="000000"/>
              <w:right w:val="single" w:sz="8" w:space="0" w:color="000000"/>
            </w:tcBorders>
          </w:tcPr>
          <w:p>
            <w:pPr>
              <w:pStyle w:val="TableParagraph"/>
              <w:rPr>
                <w:sz w:val="16"/>
              </w:rPr>
            </w:pPr>
          </w:p>
        </w:tc>
        <w:tc>
          <w:tcPr>
            <w:tcW w:w="641" w:type="dxa"/>
            <w:tcBorders>
              <w:top w:val="single" w:sz="4" w:space="0" w:color="000000"/>
              <w:left w:val="single" w:sz="8" w:space="0" w:color="000000"/>
              <w:bottom w:val="single" w:sz="4" w:space="0" w:color="000000"/>
              <w:right w:val="single" w:sz="8" w:space="0" w:color="000000"/>
            </w:tcBorders>
          </w:tcPr>
          <w:p>
            <w:pPr>
              <w:pStyle w:val="TableParagraph"/>
              <w:rPr>
                <w:sz w:val="16"/>
              </w:rPr>
            </w:pPr>
          </w:p>
        </w:tc>
        <w:tc>
          <w:tcPr>
            <w:tcW w:w="641" w:type="dxa"/>
            <w:tcBorders>
              <w:top w:val="single" w:sz="4" w:space="0" w:color="000000"/>
              <w:left w:val="single" w:sz="8" w:space="0" w:color="000000"/>
              <w:bottom w:val="single" w:sz="4" w:space="0" w:color="000000"/>
              <w:right w:val="single" w:sz="8" w:space="0" w:color="000000"/>
            </w:tcBorders>
          </w:tcPr>
          <w:p>
            <w:pPr>
              <w:pStyle w:val="TableParagraph"/>
              <w:rPr>
                <w:sz w:val="16"/>
              </w:rPr>
            </w:pPr>
          </w:p>
        </w:tc>
        <w:tc>
          <w:tcPr>
            <w:tcW w:w="641" w:type="dxa"/>
            <w:tcBorders>
              <w:top w:val="single" w:sz="4" w:space="0" w:color="000000"/>
              <w:left w:val="single" w:sz="8" w:space="0" w:color="000000"/>
              <w:bottom w:val="single" w:sz="4" w:space="0" w:color="000000"/>
              <w:right w:val="single" w:sz="8" w:space="0" w:color="000000"/>
            </w:tcBorders>
          </w:tcPr>
          <w:p>
            <w:pPr>
              <w:pStyle w:val="TableParagraph"/>
              <w:rPr>
                <w:sz w:val="16"/>
              </w:rPr>
            </w:pPr>
          </w:p>
        </w:tc>
        <w:tc>
          <w:tcPr>
            <w:tcW w:w="641" w:type="dxa"/>
            <w:tcBorders>
              <w:top w:val="single" w:sz="4" w:space="0" w:color="000000"/>
              <w:left w:val="single" w:sz="8" w:space="0" w:color="000000"/>
              <w:bottom w:val="single" w:sz="4" w:space="0" w:color="000000"/>
              <w:right w:val="single" w:sz="8" w:space="0" w:color="000000"/>
            </w:tcBorders>
          </w:tcPr>
          <w:p>
            <w:pPr>
              <w:pStyle w:val="TableParagraph"/>
              <w:rPr>
                <w:sz w:val="16"/>
              </w:rPr>
            </w:pPr>
          </w:p>
        </w:tc>
        <w:tc>
          <w:tcPr>
            <w:tcW w:w="641" w:type="dxa"/>
            <w:tcBorders>
              <w:top w:val="single" w:sz="4" w:space="0" w:color="000000"/>
              <w:left w:val="single" w:sz="8" w:space="0" w:color="000000"/>
              <w:bottom w:val="single" w:sz="4" w:space="0" w:color="000000"/>
              <w:right w:val="single" w:sz="8" w:space="0" w:color="000000"/>
            </w:tcBorders>
          </w:tcPr>
          <w:p>
            <w:pPr>
              <w:pStyle w:val="TableParagraph"/>
              <w:rPr>
                <w:sz w:val="16"/>
              </w:rPr>
            </w:pPr>
          </w:p>
        </w:tc>
        <w:tc>
          <w:tcPr>
            <w:tcW w:w="641" w:type="dxa"/>
            <w:tcBorders>
              <w:top w:val="single" w:sz="4" w:space="0" w:color="000000"/>
              <w:left w:val="single" w:sz="8" w:space="0" w:color="000000"/>
              <w:bottom w:val="single" w:sz="4" w:space="0" w:color="000000"/>
              <w:right w:val="single" w:sz="8" w:space="0" w:color="000000"/>
            </w:tcBorders>
          </w:tcPr>
          <w:p>
            <w:pPr>
              <w:pStyle w:val="TableParagraph"/>
              <w:rPr>
                <w:sz w:val="16"/>
              </w:rPr>
            </w:pPr>
          </w:p>
        </w:tc>
        <w:tc>
          <w:tcPr>
            <w:tcW w:w="641" w:type="dxa"/>
            <w:tcBorders>
              <w:top w:val="single" w:sz="4" w:space="0" w:color="000000"/>
              <w:left w:val="single" w:sz="8" w:space="0" w:color="000000"/>
              <w:bottom w:val="single" w:sz="4" w:space="0" w:color="000000"/>
              <w:right w:val="single" w:sz="8" w:space="0" w:color="000000"/>
            </w:tcBorders>
          </w:tcPr>
          <w:p>
            <w:pPr>
              <w:pStyle w:val="TableParagraph"/>
              <w:rPr>
                <w:sz w:val="16"/>
              </w:rPr>
            </w:pPr>
          </w:p>
        </w:tc>
        <w:tc>
          <w:tcPr>
            <w:tcW w:w="1150" w:type="dxa"/>
            <w:tcBorders>
              <w:top w:val="single" w:sz="4" w:space="0" w:color="000000"/>
              <w:left w:val="single" w:sz="8" w:space="0" w:color="000000"/>
              <w:bottom w:val="single" w:sz="4" w:space="0" w:color="000000"/>
              <w:right w:val="single" w:sz="4" w:space="0" w:color="000000"/>
            </w:tcBorders>
          </w:tcPr>
          <w:p>
            <w:pPr>
              <w:pStyle w:val="TableParagraph"/>
              <w:spacing w:line="162" w:lineRule="exact" w:before="42"/>
              <w:ind w:left="125"/>
              <w:rPr>
                <w:sz w:val="18"/>
              </w:rPr>
            </w:pPr>
            <w:r>
              <w:rPr>
                <w:sz w:val="18"/>
              </w:rPr>
              <w:t>9.30-</w:t>
            </w:r>
            <w:r>
              <w:rPr>
                <w:spacing w:val="-2"/>
                <w:sz w:val="18"/>
              </w:rPr>
              <w:t>10.20</w:t>
            </w:r>
          </w:p>
        </w:tc>
        <w:tc>
          <w:tcPr>
            <w:tcW w:w="433" w:type="dxa"/>
            <w:vMerge/>
            <w:tcBorders>
              <w:top w:val="nil"/>
              <w:left w:val="single" w:sz="4" w:space="0" w:color="000000"/>
            </w:tcBorders>
            <w:textDirection w:val="tbRl"/>
          </w:tcPr>
          <w:p>
            <w:pPr>
              <w:rPr>
                <w:sz w:val="2"/>
                <w:szCs w:val="2"/>
              </w:rPr>
            </w:pPr>
          </w:p>
        </w:tc>
      </w:tr>
      <w:tr>
        <w:trPr>
          <w:trHeight w:val="221" w:hRule="atLeast"/>
        </w:trPr>
        <w:tc>
          <w:tcPr>
            <w:tcW w:w="644" w:type="dxa"/>
            <w:tcBorders>
              <w:top w:val="single" w:sz="4" w:space="0" w:color="000000"/>
              <w:left w:val="single" w:sz="8" w:space="0" w:color="000000"/>
              <w:bottom w:val="single" w:sz="4" w:space="0" w:color="000000"/>
              <w:right w:val="single" w:sz="8" w:space="0" w:color="000000"/>
            </w:tcBorders>
          </w:tcPr>
          <w:p>
            <w:pPr>
              <w:pStyle w:val="TableParagraph"/>
              <w:rPr>
                <w:sz w:val="14"/>
              </w:rPr>
            </w:pPr>
          </w:p>
        </w:tc>
        <w:tc>
          <w:tcPr>
            <w:tcW w:w="641" w:type="dxa"/>
            <w:tcBorders>
              <w:top w:val="single" w:sz="4" w:space="0" w:color="000000"/>
              <w:left w:val="single" w:sz="8" w:space="0" w:color="000000"/>
              <w:bottom w:val="single" w:sz="4" w:space="0" w:color="000000"/>
              <w:right w:val="single" w:sz="8" w:space="0" w:color="000000"/>
            </w:tcBorders>
          </w:tcPr>
          <w:p>
            <w:pPr>
              <w:pStyle w:val="TableParagraph"/>
              <w:rPr>
                <w:sz w:val="14"/>
              </w:rPr>
            </w:pPr>
          </w:p>
        </w:tc>
        <w:tc>
          <w:tcPr>
            <w:tcW w:w="641" w:type="dxa"/>
            <w:tcBorders>
              <w:top w:val="single" w:sz="4" w:space="0" w:color="000000"/>
              <w:left w:val="single" w:sz="8" w:space="0" w:color="000000"/>
              <w:bottom w:val="single" w:sz="4" w:space="0" w:color="000000"/>
              <w:right w:val="single" w:sz="8" w:space="0" w:color="000000"/>
            </w:tcBorders>
          </w:tcPr>
          <w:p>
            <w:pPr>
              <w:pStyle w:val="TableParagraph"/>
              <w:rPr>
                <w:sz w:val="14"/>
              </w:rPr>
            </w:pPr>
          </w:p>
        </w:tc>
        <w:tc>
          <w:tcPr>
            <w:tcW w:w="641" w:type="dxa"/>
            <w:tcBorders>
              <w:top w:val="single" w:sz="4" w:space="0" w:color="000000"/>
              <w:left w:val="single" w:sz="8" w:space="0" w:color="000000"/>
              <w:bottom w:val="single" w:sz="4" w:space="0" w:color="000000"/>
              <w:right w:val="single" w:sz="8" w:space="0" w:color="000000"/>
            </w:tcBorders>
          </w:tcPr>
          <w:p>
            <w:pPr>
              <w:pStyle w:val="TableParagraph"/>
              <w:rPr>
                <w:sz w:val="14"/>
              </w:rPr>
            </w:pPr>
          </w:p>
        </w:tc>
        <w:tc>
          <w:tcPr>
            <w:tcW w:w="641" w:type="dxa"/>
            <w:tcBorders>
              <w:top w:val="single" w:sz="4" w:space="0" w:color="000000"/>
              <w:left w:val="single" w:sz="8" w:space="0" w:color="000000"/>
              <w:bottom w:val="single" w:sz="4" w:space="0" w:color="000000"/>
              <w:right w:val="single" w:sz="8" w:space="0" w:color="000000"/>
            </w:tcBorders>
          </w:tcPr>
          <w:p>
            <w:pPr>
              <w:pStyle w:val="TableParagraph"/>
              <w:rPr>
                <w:sz w:val="14"/>
              </w:rPr>
            </w:pPr>
          </w:p>
        </w:tc>
        <w:tc>
          <w:tcPr>
            <w:tcW w:w="641" w:type="dxa"/>
            <w:tcBorders>
              <w:top w:val="single" w:sz="4" w:space="0" w:color="000000"/>
              <w:left w:val="single" w:sz="8" w:space="0" w:color="000000"/>
              <w:bottom w:val="single" w:sz="4" w:space="0" w:color="000000"/>
              <w:right w:val="single" w:sz="8" w:space="0" w:color="000000"/>
            </w:tcBorders>
          </w:tcPr>
          <w:p>
            <w:pPr>
              <w:pStyle w:val="TableParagraph"/>
              <w:rPr>
                <w:sz w:val="14"/>
              </w:rPr>
            </w:pPr>
          </w:p>
        </w:tc>
        <w:tc>
          <w:tcPr>
            <w:tcW w:w="641" w:type="dxa"/>
            <w:tcBorders>
              <w:top w:val="single" w:sz="4" w:space="0" w:color="000000"/>
              <w:left w:val="single" w:sz="8" w:space="0" w:color="000000"/>
              <w:bottom w:val="single" w:sz="4" w:space="0" w:color="000000"/>
              <w:right w:val="single" w:sz="8" w:space="0" w:color="000000"/>
            </w:tcBorders>
          </w:tcPr>
          <w:p>
            <w:pPr>
              <w:pStyle w:val="TableParagraph"/>
              <w:rPr>
                <w:sz w:val="14"/>
              </w:rPr>
            </w:pPr>
          </w:p>
        </w:tc>
        <w:tc>
          <w:tcPr>
            <w:tcW w:w="641" w:type="dxa"/>
            <w:tcBorders>
              <w:top w:val="single" w:sz="4" w:space="0" w:color="000000"/>
              <w:left w:val="single" w:sz="8" w:space="0" w:color="000000"/>
              <w:bottom w:val="single" w:sz="4" w:space="0" w:color="000000"/>
              <w:right w:val="single" w:sz="8" w:space="0" w:color="000000"/>
            </w:tcBorders>
          </w:tcPr>
          <w:p>
            <w:pPr>
              <w:pStyle w:val="TableParagraph"/>
              <w:rPr>
                <w:sz w:val="14"/>
              </w:rPr>
            </w:pPr>
          </w:p>
        </w:tc>
        <w:tc>
          <w:tcPr>
            <w:tcW w:w="1150" w:type="dxa"/>
            <w:tcBorders>
              <w:top w:val="single" w:sz="4" w:space="0" w:color="000000"/>
              <w:left w:val="single" w:sz="8" w:space="0" w:color="000000"/>
              <w:bottom w:val="single" w:sz="4" w:space="0" w:color="000000"/>
              <w:right w:val="single" w:sz="4" w:space="0" w:color="000000"/>
            </w:tcBorders>
          </w:tcPr>
          <w:p>
            <w:pPr>
              <w:pStyle w:val="TableParagraph"/>
              <w:spacing w:line="159" w:lineRule="exact" w:before="42"/>
              <w:ind w:left="125"/>
              <w:rPr>
                <w:sz w:val="18"/>
              </w:rPr>
            </w:pPr>
            <w:r>
              <w:rPr>
                <w:spacing w:val="-2"/>
                <w:sz w:val="18"/>
              </w:rPr>
              <w:t>10.30-11.20</w:t>
            </w:r>
          </w:p>
        </w:tc>
        <w:tc>
          <w:tcPr>
            <w:tcW w:w="433" w:type="dxa"/>
            <w:vMerge/>
            <w:tcBorders>
              <w:top w:val="nil"/>
              <w:left w:val="single" w:sz="4" w:space="0" w:color="000000"/>
            </w:tcBorders>
            <w:textDirection w:val="tbRl"/>
          </w:tcPr>
          <w:p>
            <w:pPr>
              <w:rPr>
                <w:sz w:val="2"/>
                <w:szCs w:val="2"/>
              </w:rPr>
            </w:pPr>
          </w:p>
        </w:tc>
      </w:tr>
      <w:tr>
        <w:trPr>
          <w:trHeight w:val="224" w:hRule="atLeast"/>
        </w:trPr>
        <w:tc>
          <w:tcPr>
            <w:tcW w:w="644" w:type="dxa"/>
            <w:tcBorders>
              <w:top w:val="single" w:sz="4" w:space="0" w:color="000000"/>
              <w:left w:val="single" w:sz="8" w:space="0" w:color="000000"/>
              <w:bottom w:val="single" w:sz="4" w:space="0" w:color="000000"/>
              <w:right w:val="single" w:sz="8" w:space="0" w:color="000000"/>
            </w:tcBorders>
          </w:tcPr>
          <w:p>
            <w:pPr>
              <w:pStyle w:val="TableParagraph"/>
              <w:rPr>
                <w:sz w:val="16"/>
              </w:rPr>
            </w:pPr>
          </w:p>
        </w:tc>
        <w:tc>
          <w:tcPr>
            <w:tcW w:w="641" w:type="dxa"/>
            <w:tcBorders>
              <w:top w:val="single" w:sz="4" w:space="0" w:color="000000"/>
              <w:left w:val="single" w:sz="8" w:space="0" w:color="000000"/>
              <w:bottom w:val="single" w:sz="4" w:space="0" w:color="000000"/>
              <w:right w:val="single" w:sz="8" w:space="0" w:color="000000"/>
            </w:tcBorders>
          </w:tcPr>
          <w:p>
            <w:pPr>
              <w:pStyle w:val="TableParagraph"/>
              <w:rPr>
                <w:sz w:val="16"/>
              </w:rPr>
            </w:pPr>
          </w:p>
        </w:tc>
        <w:tc>
          <w:tcPr>
            <w:tcW w:w="641" w:type="dxa"/>
            <w:tcBorders>
              <w:top w:val="single" w:sz="4" w:space="0" w:color="000000"/>
              <w:left w:val="single" w:sz="8" w:space="0" w:color="000000"/>
              <w:bottom w:val="single" w:sz="4" w:space="0" w:color="000000"/>
              <w:right w:val="single" w:sz="8" w:space="0" w:color="000000"/>
            </w:tcBorders>
          </w:tcPr>
          <w:p>
            <w:pPr>
              <w:pStyle w:val="TableParagraph"/>
              <w:rPr>
                <w:sz w:val="16"/>
              </w:rPr>
            </w:pPr>
          </w:p>
        </w:tc>
        <w:tc>
          <w:tcPr>
            <w:tcW w:w="641" w:type="dxa"/>
            <w:tcBorders>
              <w:top w:val="single" w:sz="4" w:space="0" w:color="000000"/>
              <w:left w:val="single" w:sz="8" w:space="0" w:color="000000"/>
              <w:bottom w:val="single" w:sz="4" w:space="0" w:color="000000"/>
              <w:right w:val="single" w:sz="8" w:space="0" w:color="000000"/>
            </w:tcBorders>
          </w:tcPr>
          <w:p>
            <w:pPr>
              <w:pStyle w:val="TableParagraph"/>
              <w:rPr>
                <w:sz w:val="16"/>
              </w:rPr>
            </w:pPr>
          </w:p>
        </w:tc>
        <w:tc>
          <w:tcPr>
            <w:tcW w:w="641" w:type="dxa"/>
            <w:tcBorders>
              <w:top w:val="single" w:sz="4" w:space="0" w:color="000000"/>
              <w:left w:val="single" w:sz="8" w:space="0" w:color="000000"/>
              <w:bottom w:val="single" w:sz="4" w:space="0" w:color="000000"/>
              <w:right w:val="single" w:sz="8" w:space="0" w:color="000000"/>
            </w:tcBorders>
          </w:tcPr>
          <w:p>
            <w:pPr>
              <w:pStyle w:val="TableParagraph"/>
              <w:rPr>
                <w:sz w:val="16"/>
              </w:rPr>
            </w:pPr>
          </w:p>
        </w:tc>
        <w:tc>
          <w:tcPr>
            <w:tcW w:w="641" w:type="dxa"/>
            <w:tcBorders>
              <w:top w:val="single" w:sz="4" w:space="0" w:color="000000"/>
              <w:left w:val="single" w:sz="8" w:space="0" w:color="000000"/>
              <w:bottom w:val="single" w:sz="4" w:space="0" w:color="000000"/>
              <w:right w:val="single" w:sz="8" w:space="0" w:color="000000"/>
            </w:tcBorders>
          </w:tcPr>
          <w:p>
            <w:pPr>
              <w:pStyle w:val="TableParagraph"/>
              <w:rPr>
                <w:sz w:val="16"/>
              </w:rPr>
            </w:pPr>
          </w:p>
        </w:tc>
        <w:tc>
          <w:tcPr>
            <w:tcW w:w="641" w:type="dxa"/>
            <w:tcBorders>
              <w:top w:val="single" w:sz="4" w:space="0" w:color="000000"/>
              <w:left w:val="single" w:sz="8" w:space="0" w:color="000000"/>
              <w:bottom w:val="single" w:sz="4" w:space="0" w:color="000000"/>
              <w:right w:val="single" w:sz="8" w:space="0" w:color="000000"/>
            </w:tcBorders>
          </w:tcPr>
          <w:p>
            <w:pPr>
              <w:pStyle w:val="TableParagraph"/>
              <w:rPr>
                <w:sz w:val="16"/>
              </w:rPr>
            </w:pPr>
          </w:p>
        </w:tc>
        <w:tc>
          <w:tcPr>
            <w:tcW w:w="641" w:type="dxa"/>
            <w:tcBorders>
              <w:top w:val="single" w:sz="4" w:space="0" w:color="000000"/>
              <w:left w:val="single" w:sz="8" w:space="0" w:color="000000"/>
              <w:bottom w:val="single" w:sz="4" w:space="0" w:color="000000"/>
              <w:right w:val="single" w:sz="8" w:space="0" w:color="000000"/>
            </w:tcBorders>
          </w:tcPr>
          <w:p>
            <w:pPr>
              <w:pStyle w:val="TableParagraph"/>
              <w:rPr>
                <w:sz w:val="16"/>
              </w:rPr>
            </w:pPr>
          </w:p>
        </w:tc>
        <w:tc>
          <w:tcPr>
            <w:tcW w:w="1150" w:type="dxa"/>
            <w:tcBorders>
              <w:top w:val="single" w:sz="4" w:space="0" w:color="000000"/>
              <w:left w:val="single" w:sz="8" w:space="0" w:color="000000"/>
              <w:bottom w:val="single" w:sz="4" w:space="0" w:color="000000"/>
              <w:right w:val="single" w:sz="4" w:space="0" w:color="000000"/>
            </w:tcBorders>
          </w:tcPr>
          <w:p>
            <w:pPr>
              <w:pStyle w:val="TableParagraph"/>
              <w:spacing w:line="162" w:lineRule="exact" w:before="42"/>
              <w:ind w:left="125"/>
              <w:rPr>
                <w:sz w:val="18"/>
              </w:rPr>
            </w:pPr>
            <w:r>
              <w:rPr>
                <w:spacing w:val="-2"/>
                <w:sz w:val="18"/>
              </w:rPr>
              <w:t>11.30-12.20</w:t>
            </w:r>
          </w:p>
        </w:tc>
        <w:tc>
          <w:tcPr>
            <w:tcW w:w="433" w:type="dxa"/>
            <w:vMerge/>
            <w:tcBorders>
              <w:top w:val="nil"/>
              <w:left w:val="single" w:sz="4" w:space="0" w:color="000000"/>
            </w:tcBorders>
            <w:textDirection w:val="tbRl"/>
          </w:tcPr>
          <w:p>
            <w:pPr>
              <w:rPr>
                <w:sz w:val="2"/>
                <w:szCs w:val="2"/>
              </w:rPr>
            </w:pPr>
          </w:p>
        </w:tc>
      </w:tr>
      <w:tr>
        <w:trPr>
          <w:trHeight w:val="221" w:hRule="atLeast"/>
        </w:trPr>
        <w:tc>
          <w:tcPr>
            <w:tcW w:w="644" w:type="dxa"/>
            <w:tcBorders>
              <w:top w:val="single" w:sz="4" w:space="0" w:color="000000"/>
              <w:left w:val="single" w:sz="8" w:space="0" w:color="000000"/>
              <w:bottom w:val="single" w:sz="4" w:space="0" w:color="000000"/>
              <w:right w:val="single" w:sz="8" w:space="0" w:color="000000"/>
            </w:tcBorders>
          </w:tcPr>
          <w:p>
            <w:pPr>
              <w:pStyle w:val="TableParagraph"/>
              <w:rPr>
                <w:sz w:val="14"/>
              </w:rPr>
            </w:pPr>
          </w:p>
        </w:tc>
        <w:tc>
          <w:tcPr>
            <w:tcW w:w="641" w:type="dxa"/>
            <w:tcBorders>
              <w:top w:val="single" w:sz="4" w:space="0" w:color="000000"/>
              <w:left w:val="single" w:sz="8" w:space="0" w:color="000000"/>
              <w:bottom w:val="single" w:sz="4" w:space="0" w:color="000000"/>
              <w:right w:val="single" w:sz="8" w:space="0" w:color="000000"/>
            </w:tcBorders>
          </w:tcPr>
          <w:p>
            <w:pPr>
              <w:pStyle w:val="TableParagraph"/>
              <w:rPr>
                <w:sz w:val="14"/>
              </w:rPr>
            </w:pPr>
          </w:p>
        </w:tc>
        <w:tc>
          <w:tcPr>
            <w:tcW w:w="641" w:type="dxa"/>
            <w:tcBorders>
              <w:top w:val="single" w:sz="4" w:space="0" w:color="000000"/>
              <w:left w:val="single" w:sz="8" w:space="0" w:color="000000"/>
              <w:bottom w:val="single" w:sz="4" w:space="0" w:color="000000"/>
              <w:right w:val="single" w:sz="8" w:space="0" w:color="000000"/>
            </w:tcBorders>
          </w:tcPr>
          <w:p>
            <w:pPr>
              <w:pStyle w:val="TableParagraph"/>
              <w:rPr>
                <w:sz w:val="14"/>
              </w:rPr>
            </w:pPr>
          </w:p>
        </w:tc>
        <w:tc>
          <w:tcPr>
            <w:tcW w:w="641" w:type="dxa"/>
            <w:tcBorders>
              <w:top w:val="single" w:sz="4" w:space="0" w:color="000000"/>
              <w:left w:val="single" w:sz="8" w:space="0" w:color="000000"/>
              <w:bottom w:val="single" w:sz="4" w:space="0" w:color="000000"/>
              <w:right w:val="single" w:sz="8" w:space="0" w:color="000000"/>
            </w:tcBorders>
          </w:tcPr>
          <w:p>
            <w:pPr>
              <w:pStyle w:val="TableParagraph"/>
              <w:rPr>
                <w:sz w:val="14"/>
              </w:rPr>
            </w:pPr>
          </w:p>
        </w:tc>
        <w:tc>
          <w:tcPr>
            <w:tcW w:w="641" w:type="dxa"/>
            <w:tcBorders>
              <w:top w:val="single" w:sz="4" w:space="0" w:color="000000"/>
              <w:left w:val="single" w:sz="8" w:space="0" w:color="000000"/>
              <w:bottom w:val="single" w:sz="4" w:space="0" w:color="000000"/>
              <w:right w:val="single" w:sz="8" w:space="0" w:color="000000"/>
            </w:tcBorders>
          </w:tcPr>
          <w:p>
            <w:pPr>
              <w:pStyle w:val="TableParagraph"/>
              <w:rPr>
                <w:sz w:val="14"/>
              </w:rPr>
            </w:pPr>
          </w:p>
        </w:tc>
        <w:tc>
          <w:tcPr>
            <w:tcW w:w="641" w:type="dxa"/>
            <w:tcBorders>
              <w:top w:val="single" w:sz="4" w:space="0" w:color="000000"/>
              <w:left w:val="single" w:sz="8" w:space="0" w:color="000000"/>
              <w:bottom w:val="single" w:sz="4" w:space="0" w:color="000000"/>
              <w:right w:val="single" w:sz="8" w:space="0" w:color="000000"/>
            </w:tcBorders>
          </w:tcPr>
          <w:p>
            <w:pPr>
              <w:pStyle w:val="TableParagraph"/>
              <w:rPr>
                <w:sz w:val="14"/>
              </w:rPr>
            </w:pPr>
          </w:p>
        </w:tc>
        <w:tc>
          <w:tcPr>
            <w:tcW w:w="641" w:type="dxa"/>
            <w:tcBorders>
              <w:top w:val="single" w:sz="4" w:space="0" w:color="000000"/>
              <w:left w:val="single" w:sz="8" w:space="0" w:color="000000"/>
              <w:bottom w:val="single" w:sz="4" w:space="0" w:color="000000"/>
              <w:right w:val="single" w:sz="8" w:space="0" w:color="000000"/>
            </w:tcBorders>
          </w:tcPr>
          <w:p>
            <w:pPr>
              <w:pStyle w:val="TableParagraph"/>
              <w:rPr>
                <w:sz w:val="14"/>
              </w:rPr>
            </w:pPr>
          </w:p>
        </w:tc>
        <w:tc>
          <w:tcPr>
            <w:tcW w:w="641" w:type="dxa"/>
            <w:tcBorders>
              <w:top w:val="single" w:sz="4" w:space="0" w:color="000000"/>
              <w:left w:val="single" w:sz="8" w:space="0" w:color="000000"/>
              <w:bottom w:val="single" w:sz="4" w:space="0" w:color="000000"/>
              <w:right w:val="single" w:sz="8" w:space="0" w:color="000000"/>
            </w:tcBorders>
          </w:tcPr>
          <w:p>
            <w:pPr>
              <w:pStyle w:val="TableParagraph"/>
              <w:rPr>
                <w:sz w:val="14"/>
              </w:rPr>
            </w:pPr>
          </w:p>
        </w:tc>
        <w:tc>
          <w:tcPr>
            <w:tcW w:w="1150" w:type="dxa"/>
            <w:tcBorders>
              <w:top w:val="single" w:sz="4" w:space="0" w:color="000000"/>
              <w:left w:val="single" w:sz="8" w:space="0" w:color="000000"/>
              <w:bottom w:val="single" w:sz="4" w:space="0" w:color="000000"/>
              <w:right w:val="single" w:sz="4" w:space="0" w:color="000000"/>
            </w:tcBorders>
          </w:tcPr>
          <w:p>
            <w:pPr>
              <w:pStyle w:val="TableParagraph"/>
              <w:spacing w:line="162" w:lineRule="exact" w:before="40"/>
              <w:ind w:left="125"/>
              <w:rPr>
                <w:sz w:val="18"/>
              </w:rPr>
            </w:pPr>
            <w:r>
              <w:rPr>
                <w:spacing w:val="-2"/>
                <w:sz w:val="18"/>
              </w:rPr>
              <w:t>12.30-13.20</w:t>
            </w:r>
          </w:p>
        </w:tc>
        <w:tc>
          <w:tcPr>
            <w:tcW w:w="433" w:type="dxa"/>
            <w:vMerge/>
            <w:tcBorders>
              <w:top w:val="nil"/>
              <w:left w:val="single" w:sz="4" w:space="0" w:color="000000"/>
            </w:tcBorders>
            <w:textDirection w:val="tbRl"/>
          </w:tcPr>
          <w:p>
            <w:pPr>
              <w:rPr>
                <w:sz w:val="2"/>
                <w:szCs w:val="2"/>
              </w:rPr>
            </w:pPr>
          </w:p>
        </w:tc>
      </w:tr>
      <w:tr>
        <w:trPr>
          <w:trHeight w:val="224" w:hRule="atLeast"/>
        </w:trPr>
        <w:tc>
          <w:tcPr>
            <w:tcW w:w="644" w:type="dxa"/>
            <w:tcBorders>
              <w:top w:val="single" w:sz="4" w:space="0" w:color="000000"/>
              <w:left w:val="single" w:sz="8" w:space="0" w:color="000000"/>
              <w:bottom w:val="single" w:sz="4" w:space="0" w:color="000000"/>
              <w:right w:val="single" w:sz="8" w:space="0" w:color="000000"/>
            </w:tcBorders>
          </w:tcPr>
          <w:p>
            <w:pPr>
              <w:pStyle w:val="TableParagraph"/>
              <w:rPr>
                <w:sz w:val="16"/>
              </w:rPr>
            </w:pPr>
          </w:p>
        </w:tc>
        <w:tc>
          <w:tcPr>
            <w:tcW w:w="641" w:type="dxa"/>
            <w:tcBorders>
              <w:top w:val="single" w:sz="4" w:space="0" w:color="000000"/>
              <w:left w:val="single" w:sz="8" w:space="0" w:color="000000"/>
              <w:bottom w:val="single" w:sz="4" w:space="0" w:color="000000"/>
              <w:right w:val="single" w:sz="8" w:space="0" w:color="000000"/>
            </w:tcBorders>
          </w:tcPr>
          <w:p>
            <w:pPr>
              <w:pStyle w:val="TableParagraph"/>
              <w:rPr>
                <w:sz w:val="16"/>
              </w:rPr>
            </w:pPr>
          </w:p>
        </w:tc>
        <w:tc>
          <w:tcPr>
            <w:tcW w:w="641" w:type="dxa"/>
            <w:tcBorders>
              <w:top w:val="single" w:sz="4" w:space="0" w:color="000000"/>
              <w:left w:val="single" w:sz="8" w:space="0" w:color="000000"/>
              <w:bottom w:val="single" w:sz="4" w:space="0" w:color="000000"/>
              <w:right w:val="single" w:sz="8" w:space="0" w:color="000000"/>
            </w:tcBorders>
          </w:tcPr>
          <w:p>
            <w:pPr>
              <w:pStyle w:val="TableParagraph"/>
              <w:rPr>
                <w:sz w:val="16"/>
              </w:rPr>
            </w:pPr>
          </w:p>
        </w:tc>
        <w:tc>
          <w:tcPr>
            <w:tcW w:w="641" w:type="dxa"/>
            <w:tcBorders>
              <w:top w:val="single" w:sz="4" w:space="0" w:color="000000"/>
              <w:left w:val="single" w:sz="8" w:space="0" w:color="000000"/>
              <w:bottom w:val="single" w:sz="4" w:space="0" w:color="000000"/>
              <w:right w:val="single" w:sz="8" w:space="0" w:color="000000"/>
            </w:tcBorders>
          </w:tcPr>
          <w:p>
            <w:pPr>
              <w:pStyle w:val="TableParagraph"/>
              <w:rPr>
                <w:sz w:val="16"/>
              </w:rPr>
            </w:pPr>
          </w:p>
        </w:tc>
        <w:tc>
          <w:tcPr>
            <w:tcW w:w="641" w:type="dxa"/>
            <w:tcBorders>
              <w:top w:val="single" w:sz="4" w:space="0" w:color="000000"/>
              <w:left w:val="single" w:sz="8" w:space="0" w:color="000000"/>
              <w:bottom w:val="single" w:sz="4" w:space="0" w:color="000000"/>
              <w:right w:val="single" w:sz="8" w:space="0" w:color="000000"/>
            </w:tcBorders>
          </w:tcPr>
          <w:p>
            <w:pPr>
              <w:pStyle w:val="TableParagraph"/>
              <w:rPr>
                <w:sz w:val="16"/>
              </w:rPr>
            </w:pPr>
          </w:p>
        </w:tc>
        <w:tc>
          <w:tcPr>
            <w:tcW w:w="641" w:type="dxa"/>
            <w:tcBorders>
              <w:top w:val="single" w:sz="4" w:space="0" w:color="000000"/>
              <w:left w:val="single" w:sz="8" w:space="0" w:color="000000"/>
              <w:bottom w:val="single" w:sz="4" w:space="0" w:color="000000"/>
              <w:right w:val="single" w:sz="8" w:space="0" w:color="000000"/>
            </w:tcBorders>
          </w:tcPr>
          <w:p>
            <w:pPr>
              <w:pStyle w:val="TableParagraph"/>
              <w:rPr>
                <w:sz w:val="16"/>
              </w:rPr>
            </w:pPr>
          </w:p>
        </w:tc>
        <w:tc>
          <w:tcPr>
            <w:tcW w:w="641" w:type="dxa"/>
            <w:tcBorders>
              <w:top w:val="single" w:sz="4" w:space="0" w:color="000000"/>
              <w:left w:val="single" w:sz="8" w:space="0" w:color="000000"/>
              <w:bottom w:val="single" w:sz="4" w:space="0" w:color="000000"/>
              <w:right w:val="single" w:sz="8" w:space="0" w:color="000000"/>
            </w:tcBorders>
          </w:tcPr>
          <w:p>
            <w:pPr>
              <w:pStyle w:val="TableParagraph"/>
              <w:rPr>
                <w:sz w:val="16"/>
              </w:rPr>
            </w:pPr>
          </w:p>
        </w:tc>
        <w:tc>
          <w:tcPr>
            <w:tcW w:w="641" w:type="dxa"/>
            <w:tcBorders>
              <w:top w:val="single" w:sz="4" w:space="0" w:color="000000"/>
              <w:left w:val="single" w:sz="8" w:space="0" w:color="000000"/>
              <w:bottom w:val="single" w:sz="4" w:space="0" w:color="000000"/>
              <w:right w:val="single" w:sz="8" w:space="0" w:color="000000"/>
            </w:tcBorders>
          </w:tcPr>
          <w:p>
            <w:pPr>
              <w:pStyle w:val="TableParagraph"/>
              <w:rPr>
                <w:sz w:val="16"/>
              </w:rPr>
            </w:pPr>
          </w:p>
        </w:tc>
        <w:tc>
          <w:tcPr>
            <w:tcW w:w="1150" w:type="dxa"/>
            <w:tcBorders>
              <w:top w:val="single" w:sz="4" w:space="0" w:color="000000"/>
              <w:left w:val="single" w:sz="8" w:space="0" w:color="000000"/>
              <w:bottom w:val="single" w:sz="4" w:space="0" w:color="000000"/>
              <w:right w:val="single" w:sz="4" w:space="0" w:color="000000"/>
            </w:tcBorders>
          </w:tcPr>
          <w:p>
            <w:pPr>
              <w:pStyle w:val="TableParagraph"/>
              <w:spacing w:line="162" w:lineRule="exact" w:before="42"/>
              <w:ind w:left="125"/>
              <w:rPr>
                <w:sz w:val="18"/>
              </w:rPr>
            </w:pPr>
            <w:r>
              <w:rPr>
                <w:spacing w:val="-2"/>
                <w:sz w:val="18"/>
              </w:rPr>
              <w:t>13.30-14.20</w:t>
            </w:r>
          </w:p>
        </w:tc>
        <w:tc>
          <w:tcPr>
            <w:tcW w:w="433" w:type="dxa"/>
            <w:vMerge/>
            <w:tcBorders>
              <w:top w:val="nil"/>
              <w:left w:val="single" w:sz="4" w:space="0" w:color="000000"/>
            </w:tcBorders>
            <w:textDirection w:val="tbRl"/>
          </w:tcPr>
          <w:p>
            <w:pPr>
              <w:rPr>
                <w:sz w:val="2"/>
                <w:szCs w:val="2"/>
              </w:rPr>
            </w:pPr>
          </w:p>
        </w:tc>
      </w:tr>
      <w:tr>
        <w:trPr>
          <w:trHeight w:val="222" w:hRule="atLeast"/>
        </w:trPr>
        <w:tc>
          <w:tcPr>
            <w:tcW w:w="644" w:type="dxa"/>
            <w:tcBorders>
              <w:top w:val="single" w:sz="4" w:space="0" w:color="000000"/>
              <w:left w:val="single" w:sz="8" w:space="0" w:color="000000"/>
              <w:bottom w:val="single" w:sz="4" w:space="0" w:color="000000"/>
              <w:right w:val="single" w:sz="8" w:space="0" w:color="000000"/>
            </w:tcBorders>
          </w:tcPr>
          <w:p>
            <w:pPr>
              <w:pStyle w:val="TableParagraph"/>
              <w:rPr>
                <w:sz w:val="14"/>
              </w:rPr>
            </w:pPr>
          </w:p>
        </w:tc>
        <w:tc>
          <w:tcPr>
            <w:tcW w:w="641" w:type="dxa"/>
            <w:tcBorders>
              <w:top w:val="single" w:sz="4" w:space="0" w:color="000000"/>
              <w:left w:val="single" w:sz="8" w:space="0" w:color="000000"/>
              <w:bottom w:val="single" w:sz="4" w:space="0" w:color="000000"/>
              <w:right w:val="single" w:sz="8" w:space="0" w:color="000000"/>
            </w:tcBorders>
          </w:tcPr>
          <w:p>
            <w:pPr>
              <w:pStyle w:val="TableParagraph"/>
              <w:rPr>
                <w:sz w:val="14"/>
              </w:rPr>
            </w:pPr>
          </w:p>
        </w:tc>
        <w:tc>
          <w:tcPr>
            <w:tcW w:w="641" w:type="dxa"/>
            <w:tcBorders>
              <w:top w:val="single" w:sz="4" w:space="0" w:color="000000"/>
              <w:left w:val="single" w:sz="8" w:space="0" w:color="000000"/>
              <w:bottom w:val="single" w:sz="4" w:space="0" w:color="000000"/>
              <w:right w:val="single" w:sz="8" w:space="0" w:color="000000"/>
            </w:tcBorders>
          </w:tcPr>
          <w:p>
            <w:pPr>
              <w:pStyle w:val="TableParagraph"/>
              <w:rPr>
                <w:sz w:val="14"/>
              </w:rPr>
            </w:pPr>
          </w:p>
        </w:tc>
        <w:tc>
          <w:tcPr>
            <w:tcW w:w="641" w:type="dxa"/>
            <w:tcBorders>
              <w:top w:val="single" w:sz="4" w:space="0" w:color="000000"/>
              <w:left w:val="single" w:sz="8" w:space="0" w:color="000000"/>
              <w:bottom w:val="single" w:sz="4" w:space="0" w:color="000000"/>
              <w:right w:val="single" w:sz="8" w:space="0" w:color="000000"/>
            </w:tcBorders>
          </w:tcPr>
          <w:p>
            <w:pPr>
              <w:pStyle w:val="TableParagraph"/>
              <w:rPr>
                <w:sz w:val="14"/>
              </w:rPr>
            </w:pPr>
          </w:p>
        </w:tc>
        <w:tc>
          <w:tcPr>
            <w:tcW w:w="641" w:type="dxa"/>
            <w:tcBorders>
              <w:top w:val="single" w:sz="4" w:space="0" w:color="000000"/>
              <w:left w:val="single" w:sz="8" w:space="0" w:color="000000"/>
              <w:bottom w:val="single" w:sz="4" w:space="0" w:color="000000"/>
              <w:right w:val="single" w:sz="8" w:space="0" w:color="000000"/>
            </w:tcBorders>
          </w:tcPr>
          <w:p>
            <w:pPr>
              <w:pStyle w:val="TableParagraph"/>
              <w:rPr>
                <w:sz w:val="14"/>
              </w:rPr>
            </w:pPr>
          </w:p>
        </w:tc>
        <w:tc>
          <w:tcPr>
            <w:tcW w:w="641" w:type="dxa"/>
            <w:tcBorders>
              <w:top w:val="single" w:sz="4" w:space="0" w:color="000000"/>
              <w:left w:val="single" w:sz="8" w:space="0" w:color="000000"/>
              <w:bottom w:val="single" w:sz="4" w:space="0" w:color="000000"/>
              <w:right w:val="single" w:sz="8" w:space="0" w:color="000000"/>
            </w:tcBorders>
          </w:tcPr>
          <w:p>
            <w:pPr>
              <w:pStyle w:val="TableParagraph"/>
              <w:rPr>
                <w:sz w:val="14"/>
              </w:rPr>
            </w:pPr>
          </w:p>
        </w:tc>
        <w:tc>
          <w:tcPr>
            <w:tcW w:w="641" w:type="dxa"/>
            <w:tcBorders>
              <w:top w:val="single" w:sz="4" w:space="0" w:color="000000"/>
              <w:left w:val="single" w:sz="8" w:space="0" w:color="000000"/>
              <w:bottom w:val="single" w:sz="4" w:space="0" w:color="000000"/>
              <w:right w:val="single" w:sz="8" w:space="0" w:color="000000"/>
            </w:tcBorders>
          </w:tcPr>
          <w:p>
            <w:pPr>
              <w:pStyle w:val="TableParagraph"/>
              <w:rPr>
                <w:sz w:val="14"/>
              </w:rPr>
            </w:pPr>
          </w:p>
        </w:tc>
        <w:tc>
          <w:tcPr>
            <w:tcW w:w="641" w:type="dxa"/>
            <w:tcBorders>
              <w:top w:val="single" w:sz="4" w:space="0" w:color="000000"/>
              <w:left w:val="single" w:sz="8" w:space="0" w:color="000000"/>
              <w:bottom w:val="single" w:sz="4" w:space="0" w:color="000000"/>
              <w:right w:val="single" w:sz="8" w:space="0" w:color="000000"/>
            </w:tcBorders>
          </w:tcPr>
          <w:p>
            <w:pPr>
              <w:pStyle w:val="TableParagraph"/>
              <w:rPr>
                <w:sz w:val="14"/>
              </w:rPr>
            </w:pPr>
          </w:p>
        </w:tc>
        <w:tc>
          <w:tcPr>
            <w:tcW w:w="1150" w:type="dxa"/>
            <w:tcBorders>
              <w:top w:val="single" w:sz="4" w:space="0" w:color="000000"/>
              <w:left w:val="single" w:sz="8" w:space="0" w:color="000000"/>
              <w:bottom w:val="single" w:sz="4" w:space="0" w:color="000000"/>
              <w:right w:val="single" w:sz="4" w:space="0" w:color="000000"/>
            </w:tcBorders>
          </w:tcPr>
          <w:p>
            <w:pPr>
              <w:pStyle w:val="TableParagraph"/>
              <w:spacing w:line="162" w:lineRule="exact" w:before="40"/>
              <w:ind w:left="125"/>
              <w:rPr>
                <w:sz w:val="18"/>
              </w:rPr>
            </w:pPr>
            <w:r>
              <w:rPr>
                <w:spacing w:val="-2"/>
                <w:sz w:val="18"/>
              </w:rPr>
              <w:t>14.30-15.20</w:t>
            </w:r>
          </w:p>
        </w:tc>
        <w:tc>
          <w:tcPr>
            <w:tcW w:w="433" w:type="dxa"/>
            <w:vMerge/>
            <w:tcBorders>
              <w:top w:val="nil"/>
              <w:left w:val="single" w:sz="4" w:space="0" w:color="000000"/>
            </w:tcBorders>
            <w:textDirection w:val="tbRl"/>
          </w:tcPr>
          <w:p>
            <w:pPr>
              <w:rPr>
                <w:sz w:val="2"/>
                <w:szCs w:val="2"/>
              </w:rPr>
            </w:pPr>
          </w:p>
        </w:tc>
      </w:tr>
      <w:tr>
        <w:trPr>
          <w:trHeight w:val="221" w:hRule="atLeast"/>
        </w:trPr>
        <w:tc>
          <w:tcPr>
            <w:tcW w:w="644" w:type="dxa"/>
            <w:tcBorders>
              <w:top w:val="single" w:sz="4" w:space="0" w:color="000000"/>
              <w:left w:val="single" w:sz="8" w:space="0" w:color="000000"/>
              <w:bottom w:val="single" w:sz="4" w:space="0" w:color="000000"/>
              <w:right w:val="single" w:sz="8" w:space="0" w:color="000000"/>
            </w:tcBorders>
          </w:tcPr>
          <w:p>
            <w:pPr>
              <w:pStyle w:val="TableParagraph"/>
              <w:rPr>
                <w:sz w:val="14"/>
              </w:rPr>
            </w:pPr>
          </w:p>
        </w:tc>
        <w:tc>
          <w:tcPr>
            <w:tcW w:w="641" w:type="dxa"/>
            <w:tcBorders>
              <w:top w:val="single" w:sz="4" w:space="0" w:color="000000"/>
              <w:left w:val="single" w:sz="8" w:space="0" w:color="000000"/>
              <w:bottom w:val="single" w:sz="4" w:space="0" w:color="000000"/>
              <w:right w:val="single" w:sz="8" w:space="0" w:color="000000"/>
            </w:tcBorders>
          </w:tcPr>
          <w:p>
            <w:pPr>
              <w:pStyle w:val="TableParagraph"/>
              <w:rPr>
                <w:sz w:val="14"/>
              </w:rPr>
            </w:pPr>
          </w:p>
        </w:tc>
        <w:tc>
          <w:tcPr>
            <w:tcW w:w="641" w:type="dxa"/>
            <w:tcBorders>
              <w:top w:val="single" w:sz="4" w:space="0" w:color="000000"/>
              <w:left w:val="single" w:sz="8" w:space="0" w:color="000000"/>
              <w:bottom w:val="single" w:sz="4" w:space="0" w:color="000000"/>
              <w:right w:val="single" w:sz="8" w:space="0" w:color="000000"/>
            </w:tcBorders>
          </w:tcPr>
          <w:p>
            <w:pPr>
              <w:pStyle w:val="TableParagraph"/>
              <w:rPr>
                <w:sz w:val="14"/>
              </w:rPr>
            </w:pPr>
          </w:p>
        </w:tc>
        <w:tc>
          <w:tcPr>
            <w:tcW w:w="641" w:type="dxa"/>
            <w:tcBorders>
              <w:top w:val="single" w:sz="4" w:space="0" w:color="000000"/>
              <w:left w:val="single" w:sz="8" w:space="0" w:color="000000"/>
              <w:bottom w:val="single" w:sz="4" w:space="0" w:color="000000"/>
              <w:right w:val="single" w:sz="8" w:space="0" w:color="000000"/>
            </w:tcBorders>
          </w:tcPr>
          <w:p>
            <w:pPr>
              <w:pStyle w:val="TableParagraph"/>
              <w:rPr>
                <w:sz w:val="14"/>
              </w:rPr>
            </w:pPr>
          </w:p>
        </w:tc>
        <w:tc>
          <w:tcPr>
            <w:tcW w:w="641" w:type="dxa"/>
            <w:tcBorders>
              <w:top w:val="single" w:sz="4" w:space="0" w:color="000000"/>
              <w:left w:val="single" w:sz="8" w:space="0" w:color="000000"/>
              <w:bottom w:val="single" w:sz="4" w:space="0" w:color="000000"/>
              <w:right w:val="single" w:sz="8" w:space="0" w:color="000000"/>
            </w:tcBorders>
          </w:tcPr>
          <w:p>
            <w:pPr>
              <w:pStyle w:val="TableParagraph"/>
              <w:rPr>
                <w:sz w:val="14"/>
              </w:rPr>
            </w:pPr>
          </w:p>
        </w:tc>
        <w:tc>
          <w:tcPr>
            <w:tcW w:w="641" w:type="dxa"/>
            <w:tcBorders>
              <w:top w:val="single" w:sz="4" w:space="0" w:color="000000"/>
              <w:left w:val="single" w:sz="8" w:space="0" w:color="000000"/>
              <w:bottom w:val="single" w:sz="4" w:space="0" w:color="000000"/>
              <w:right w:val="single" w:sz="8" w:space="0" w:color="000000"/>
            </w:tcBorders>
          </w:tcPr>
          <w:p>
            <w:pPr>
              <w:pStyle w:val="TableParagraph"/>
              <w:rPr>
                <w:sz w:val="14"/>
              </w:rPr>
            </w:pPr>
          </w:p>
        </w:tc>
        <w:tc>
          <w:tcPr>
            <w:tcW w:w="641" w:type="dxa"/>
            <w:tcBorders>
              <w:top w:val="single" w:sz="4" w:space="0" w:color="000000"/>
              <w:left w:val="single" w:sz="8" w:space="0" w:color="000000"/>
              <w:bottom w:val="single" w:sz="4" w:space="0" w:color="000000"/>
              <w:right w:val="single" w:sz="8" w:space="0" w:color="000000"/>
            </w:tcBorders>
          </w:tcPr>
          <w:p>
            <w:pPr>
              <w:pStyle w:val="TableParagraph"/>
              <w:rPr>
                <w:sz w:val="14"/>
              </w:rPr>
            </w:pPr>
          </w:p>
        </w:tc>
        <w:tc>
          <w:tcPr>
            <w:tcW w:w="641" w:type="dxa"/>
            <w:tcBorders>
              <w:top w:val="single" w:sz="4" w:space="0" w:color="000000"/>
              <w:left w:val="single" w:sz="8" w:space="0" w:color="000000"/>
              <w:bottom w:val="single" w:sz="4" w:space="0" w:color="000000"/>
              <w:right w:val="single" w:sz="8" w:space="0" w:color="000000"/>
            </w:tcBorders>
          </w:tcPr>
          <w:p>
            <w:pPr>
              <w:pStyle w:val="TableParagraph"/>
              <w:rPr>
                <w:sz w:val="14"/>
              </w:rPr>
            </w:pPr>
          </w:p>
        </w:tc>
        <w:tc>
          <w:tcPr>
            <w:tcW w:w="1150" w:type="dxa"/>
            <w:tcBorders>
              <w:top w:val="single" w:sz="4" w:space="0" w:color="000000"/>
              <w:left w:val="single" w:sz="8" w:space="0" w:color="000000"/>
              <w:bottom w:val="single" w:sz="4" w:space="0" w:color="000000"/>
              <w:right w:val="single" w:sz="4" w:space="0" w:color="000000"/>
            </w:tcBorders>
          </w:tcPr>
          <w:p>
            <w:pPr>
              <w:pStyle w:val="TableParagraph"/>
              <w:spacing w:line="159" w:lineRule="exact" w:before="42"/>
              <w:ind w:left="125"/>
              <w:rPr>
                <w:sz w:val="18"/>
              </w:rPr>
            </w:pPr>
            <w:r>
              <w:rPr>
                <w:spacing w:val="-2"/>
                <w:sz w:val="18"/>
              </w:rPr>
              <w:t>15.30-16.20</w:t>
            </w:r>
          </w:p>
        </w:tc>
        <w:tc>
          <w:tcPr>
            <w:tcW w:w="433" w:type="dxa"/>
            <w:vMerge/>
            <w:tcBorders>
              <w:top w:val="nil"/>
              <w:left w:val="single" w:sz="4" w:space="0" w:color="000000"/>
            </w:tcBorders>
            <w:textDirection w:val="tbRl"/>
          </w:tcPr>
          <w:p>
            <w:pPr>
              <w:rPr>
                <w:sz w:val="2"/>
                <w:szCs w:val="2"/>
              </w:rPr>
            </w:pPr>
          </w:p>
        </w:tc>
      </w:tr>
      <w:tr>
        <w:trPr>
          <w:trHeight w:val="224" w:hRule="atLeast"/>
        </w:trPr>
        <w:tc>
          <w:tcPr>
            <w:tcW w:w="644" w:type="dxa"/>
            <w:tcBorders>
              <w:top w:val="single" w:sz="4" w:space="0" w:color="000000"/>
              <w:left w:val="single" w:sz="8" w:space="0" w:color="000000"/>
              <w:bottom w:val="single" w:sz="4" w:space="0" w:color="000000"/>
              <w:right w:val="single" w:sz="8" w:space="0" w:color="000000"/>
            </w:tcBorders>
          </w:tcPr>
          <w:p>
            <w:pPr>
              <w:pStyle w:val="TableParagraph"/>
              <w:rPr>
                <w:sz w:val="16"/>
              </w:rPr>
            </w:pPr>
          </w:p>
        </w:tc>
        <w:tc>
          <w:tcPr>
            <w:tcW w:w="641" w:type="dxa"/>
            <w:tcBorders>
              <w:top w:val="single" w:sz="4" w:space="0" w:color="000000"/>
              <w:left w:val="single" w:sz="8" w:space="0" w:color="000000"/>
              <w:bottom w:val="single" w:sz="4" w:space="0" w:color="000000"/>
              <w:right w:val="single" w:sz="8" w:space="0" w:color="000000"/>
            </w:tcBorders>
          </w:tcPr>
          <w:p>
            <w:pPr>
              <w:pStyle w:val="TableParagraph"/>
              <w:rPr>
                <w:sz w:val="16"/>
              </w:rPr>
            </w:pPr>
          </w:p>
        </w:tc>
        <w:tc>
          <w:tcPr>
            <w:tcW w:w="641" w:type="dxa"/>
            <w:tcBorders>
              <w:top w:val="single" w:sz="4" w:space="0" w:color="000000"/>
              <w:left w:val="single" w:sz="8" w:space="0" w:color="000000"/>
              <w:bottom w:val="single" w:sz="4" w:space="0" w:color="000000"/>
              <w:right w:val="single" w:sz="8" w:space="0" w:color="000000"/>
            </w:tcBorders>
          </w:tcPr>
          <w:p>
            <w:pPr>
              <w:pStyle w:val="TableParagraph"/>
              <w:rPr>
                <w:sz w:val="16"/>
              </w:rPr>
            </w:pPr>
          </w:p>
        </w:tc>
        <w:tc>
          <w:tcPr>
            <w:tcW w:w="641" w:type="dxa"/>
            <w:tcBorders>
              <w:top w:val="single" w:sz="4" w:space="0" w:color="000000"/>
              <w:left w:val="single" w:sz="8" w:space="0" w:color="000000"/>
              <w:bottom w:val="single" w:sz="4" w:space="0" w:color="000000"/>
              <w:right w:val="single" w:sz="8" w:space="0" w:color="000000"/>
            </w:tcBorders>
          </w:tcPr>
          <w:p>
            <w:pPr>
              <w:pStyle w:val="TableParagraph"/>
              <w:rPr>
                <w:sz w:val="16"/>
              </w:rPr>
            </w:pPr>
          </w:p>
        </w:tc>
        <w:tc>
          <w:tcPr>
            <w:tcW w:w="641" w:type="dxa"/>
            <w:tcBorders>
              <w:top w:val="single" w:sz="4" w:space="0" w:color="000000"/>
              <w:left w:val="single" w:sz="8" w:space="0" w:color="000000"/>
              <w:bottom w:val="single" w:sz="4" w:space="0" w:color="000000"/>
              <w:right w:val="single" w:sz="8" w:space="0" w:color="000000"/>
            </w:tcBorders>
          </w:tcPr>
          <w:p>
            <w:pPr>
              <w:pStyle w:val="TableParagraph"/>
              <w:rPr>
                <w:sz w:val="16"/>
              </w:rPr>
            </w:pPr>
          </w:p>
        </w:tc>
        <w:tc>
          <w:tcPr>
            <w:tcW w:w="641" w:type="dxa"/>
            <w:tcBorders>
              <w:top w:val="single" w:sz="4" w:space="0" w:color="000000"/>
              <w:left w:val="single" w:sz="8" w:space="0" w:color="000000"/>
              <w:bottom w:val="single" w:sz="4" w:space="0" w:color="000000"/>
              <w:right w:val="single" w:sz="8" w:space="0" w:color="000000"/>
            </w:tcBorders>
          </w:tcPr>
          <w:p>
            <w:pPr>
              <w:pStyle w:val="TableParagraph"/>
              <w:rPr>
                <w:sz w:val="16"/>
              </w:rPr>
            </w:pPr>
          </w:p>
        </w:tc>
        <w:tc>
          <w:tcPr>
            <w:tcW w:w="641" w:type="dxa"/>
            <w:tcBorders>
              <w:top w:val="single" w:sz="4" w:space="0" w:color="000000"/>
              <w:left w:val="single" w:sz="8" w:space="0" w:color="000000"/>
              <w:bottom w:val="single" w:sz="4" w:space="0" w:color="000000"/>
              <w:right w:val="single" w:sz="8" w:space="0" w:color="000000"/>
            </w:tcBorders>
          </w:tcPr>
          <w:p>
            <w:pPr>
              <w:pStyle w:val="TableParagraph"/>
              <w:rPr>
                <w:sz w:val="16"/>
              </w:rPr>
            </w:pPr>
          </w:p>
        </w:tc>
        <w:tc>
          <w:tcPr>
            <w:tcW w:w="641" w:type="dxa"/>
            <w:tcBorders>
              <w:top w:val="single" w:sz="4" w:space="0" w:color="000000"/>
              <w:left w:val="single" w:sz="8" w:space="0" w:color="000000"/>
              <w:bottom w:val="single" w:sz="4" w:space="0" w:color="000000"/>
              <w:right w:val="single" w:sz="8" w:space="0" w:color="000000"/>
            </w:tcBorders>
          </w:tcPr>
          <w:p>
            <w:pPr>
              <w:pStyle w:val="TableParagraph"/>
              <w:rPr>
                <w:sz w:val="16"/>
              </w:rPr>
            </w:pPr>
          </w:p>
        </w:tc>
        <w:tc>
          <w:tcPr>
            <w:tcW w:w="1150" w:type="dxa"/>
            <w:tcBorders>
              <w:top w:val="single" w:sz="4" w:space="0" w:color="000000"/>
              <w:left w:val="single" w:sz="8" w:space="0" w:color="000000"/>
              <w:bottom w:val="single" w:sz="4" w:space="0" w:color="000000"/>
              <w:right w:val="single" w:sz="4" w:space="0" w:color="000000"/>
            </w:tcBorders>
          </w:tcPr>
          <w:p>
            <w:pPr>
              <w:pStyle w:val="TableParagraph"/>
              <w:spacing w:line="162" w:lineRule="exact" w:before="42"/>
              <w:ind w:left="125"/>
              <w:rPr>
                <w:sz w:val="18"/>
              </w:rPr>
            </w:pPr>
            <w:r>
              <w:rPr>
                <w:spacing w:val="-2"/>
                <w:sz w:val="18"/>
              </w:rPr>
              <w:t>16.30-17.20</w:t>
            </w:r>
          </w:p>
        </w:tc>
        <w:tc>
          <w:tcPr>
            <w:tcW w:w="433" w:type="dxa"/>
            <w:vMerge/>
            <w:tcBorders>
              <w:top w:val="nil"/>
              <w:left w:val="single" w:sz="4" w:space="0" w:color="000000"/>
            </w:tcBorders>
            <w:textDirection w:val="tbRl"/>
          </w:tcPr>
          <w:p>
            <w:pPr>
              <w:rPr>
                <w:sz w:val="2"/>
                <w:szCs w:val="2"/>
              </w:rPr>
            </w:pPr>
          </w:p>
        </w:tc>
      </w:tr>
      <w:tr>
        <w:trPr>
          <w:trHeight w:val="303" w:hRule="atLeast"/>
        </w:trPr>
        <w:tc>
          <w:tcPr>
            <w:tcW w:w="644" w:type="dxa"/>
            <w:tcBorders>
              <w:top w:val="single" w:sz="4" w:space="0" w:color="000000"/>
              <w:left w:val="single" w:sz="8" w:space="0" w:color="000000"/>
              <w:right w:val="single" w:sz="8" w:space="0" w:color="000000"/>
            </w:tcBorders>
          </w:tcPr>
          <w:p>
            <w:pPr>
              <w:pStyle w:val="TableParagraph"/>
              <w:rPr>
                <w:sz w:val="18"/>
              </w:rPr>
            </w:pPr>
          </w:p>
        </w:tc>
        <w:tc>
          <w:tcPr>
            <w:tcW w:w="641" w:type="dxa"/>
            <w:tcBorders>
              <w:top w:val="single" w:sz="4" w:space="0" w:color="000000"/>
              <w:left w:val="single" w:sz="8" w:space="0" w:color="000000"/>
              <w:right w:val="single" w:sz="8" w:space="0" w:color="000000"/>
            </w:tcBorders>
          </w:tcPr>
          <w:p>
            <w:pPr>
              <w:pStyle w:val="TableParagraph"/>
              <w:rPr>
                <w:sz w:val="18"/>
              </w:rPr>
            </w:pPr>
          </w:p>
        </w:tc>
        <w:tc>
          <w:tcPr>
            <w:tcW w:w="641" w:type="dxa"/>
            <w:tcBorders>
              <w:top w:val="single" w:sz="4" w:space="0" w:color="000000"/>
              <w:left w:val="single" w:sz="8" w:space="0" w:color="000000"/>
              <w:right w:val="single" w:sz="8" w:space="0" w:color="000000"/>
            </w:tcBorders>
          </w:tcPr>
          <w:p>
            <w:pPr>
              <w:pStyle w:val="TableParagraph"/>
              <w:rPr>
                <w:sz w:val="18"/>
              </w:rPr>
            </w:pPr>
          </w:p>
        </w:tc>
        <w:tc>
          <w:tcPr>
            <w:tcW w:w="641" w:type="dxa"/>
            <w:tcBorders>
              <w:top w:val="single" w:sz="4" w:space="0" w:color="000000"/>
              <w:left w:val="single" w:sz="8" w:space="0" w:color="000000"/>
              <w:right w:val="single" w:sz="8" w:space="0" w:color="000000"/>
            </w:tcBorders>
          </w:tcPr>
          <w:p>
            <w:pPr>
              <w:pStyle w:val="TableParagraph"/>
              <w:rPr>
                <w:sz w:val="18"/>
              </w:rPr>
            </w:pPr>
          </w:p>
        </w:tc>
        <w:tc>
          <w:tcPr>
            <w:tcW w:w="641" w:type="dxa"/>
            <w:tcBorders>
              <w:top w:val="single" w:sz="4" w:space="0" w:color="000000"/>
              <w:left w:val="single" w:sz="8" w:space="0" w:color="000000"/>
              <w:right w:val="single" w:sz="8" w:space="0" w:color="000000"/>
            </w:tcBorders>
          </w:tcPr>
          <w:p>
            <w:pPr>
              <w:pStyle w:val="TableParagraph"/>
              <w:rPr>
                <w:sz w:val="18"/>
              </w:rPr>
            </w:pPr>
          </w:p>
        </w:tc>
        <w:tc>
          <w:tcPr>
            <w:tcW w:w="641" w:type="dxa"/>
            <w:tcBorders>
              <w:top w:val="single" w:sz="4" w:space="0" w:color="000000"/>
              <w:left w:val="single" w:sz="8" w:space="0" w:color="000000"/>
              <w:right w:val="single" w:sz="8" w:space="0" w:color="000000"/>
            </w:tcBorders>
          </w:tcPr>
          <w:p>
            <w:pPr>
              <w:pStyle w:val="TableParagraph"/>
              <w:rPr>
                <w:sz w:val="18"/>
              </w:rPr>
            </w:pPr>
          </w:p>
        </w:tc>
        <w:tc>
          <w:tcPr>
            <w:tcW w:w="641" w:type="dxa"/>
            <w:tcBorders>
              <w:top w:val="single" w:sz="4" w:space="0" w:color="000000"/>
              <w:left w:val="single" w:sz="8" w:space="0" w:color="000000"/>
              <w:right w:val="single" w:sz="8" w:space="0" w:color="000000"/>
            </w:tcBorders>
          </w:tcPr>
          <w:p>
            <w:pPr>
              <w:pStyle w:val="TableParagraph"/>
              <w:rPr>
                <w:sz w:val="18"/>
              </w:rPr>
            </w:pPr>
          </w:p>
        </w:tc>
        <w:tc>
          <w:tcPr>
            <w:tcW w:w="641" w:type="dxa"/>
            <w:tcBorders>
              <w:top w:val="single" w:sz="4" w:space="0" w:color="000000"/>
              <w:left w:val="single" w:sz="8" w:space="0" w:color="000000"/>
              <w:right w:val="single" w:sz="8" w:space="0" w:color="000000"/>
            </w:tcBorders>
          </w:tcPr>
          <w:p>
            <w:pPr>
              <w:pStyle w:val="TableParagraph"/>
              <w:rPr>
                <w:sz w:val="18"/>
              </w:rPr>
            </w:pPr>
          </w:p>
        </w:tc>
        <w:tc>
          <w:tcPr>
            <w:tcW w:w="1150" w:type="dxa"/>
            <w:tcBorders>
              <w:top w:val="single" w:sz="4" w:space="0" w:color="000000"/>
              <w:left w:val="single" w:sz="8" w:space="0" w:color="000000"/>
              <w:right w:val="single" w:sz="4" w:space="0" w:color="000000"/>
            </w:tcBorders>
          </w:tcPr>
          <w:p>
            <w:pPr>
              <w:pStyle w:val="TableParagraph"/>
              <w:spacing w:before="76"/>
              <w:ind w:left="125"/>
              <w:rPr>
                <w:sz w:val="18"/>
              </w:rPr>
            </w:pPr>
            <w:r>
              <w:rPr>
                <w:spacing w:val="-2"/>
                <w:sz w:val="18"/>
              </w:rPr>
              <w:t>17.30-18.20</w:t>
            </w:r>
          </w:p>
        </w:tc>
        <w:tc>
          <w:tcPr>
            <w:tcW w:w="433" w:type="dxa"/>
            <w:vMerge/>
            <w:tcBorders>
              <w:top w:val="nil"/>
              <w:left w:val="single" w:sz="4" w:space="0" w:color="000000"/>
            </w:tcBorders>
            <w:textDirection w:val="tbRl"/>
          </w:tcPr>
          <w:p>
            <w:pPr>
              <w:rPr>
                <w:sz w:val="2"/>
                <w:szCs w:val="2"/>
              </w:rPr>
            </w:pPr>
          </w:p>
        </w:tc>
      </w:tr>
      <w:tr>
        <w:trPr>
          <w:trHeight w:val="205" w:hRule="atLeast"/>
        </w:trPr>
        <w:tc>
          <w:tcPr>
            <w:tcW w:w="644" w:type="dxa"/>
            <w:tcBorders>
              <w:left w:val="single" w:sz="8" w:space="0" w:color="000000"/>
              <w:bottom w:val="single" w:sz="4" w:space="0" w:color="000000"/>
              <w:right w:val="single" w:sz="8" w:space="0" w:color="000000"/>
            </w:tcBorders>
          </w:tcPr>
          <w:p>
            <w:pPr>
              <w:pStyle w:val="TableParagraph"/>
              <w:rPr>
                <w:sz w:val="14"/>
              </w:rPr>
            </w:pPr>
          </w:p>
        </w:tc>
        <w:tc>
          <w:tcPr>
            <w:tcW w:w="641" w:type="dxa"/>
            <w:tcBorders>
              <w:left w:val="single" w:sz="8" w:space="0" w:color="000000"/>
              <w:bottom w:val="single" w:sz="4" w:space="0" w:color="000000"/>
              <w:right w:val="single" w:sz="8" w:space="0" w:color="000000"/>
            </w:tcBorders>
          </w:tcPr>
          <w:p>
            <w:pPr>
              <w:pStyle w:val="TableParagraph"/>
              <w:rPr>
                <w:sz w:val="14"/>
              </w:rPr>
            </w:pPr>
          </w:p>
        </w:tc>
        <w:tc>
          <w:tcPr>
            <w:tcW w:w="641" w:type="dxa"/>
            <w:tcBorders>
              <w:left w:val="single" w:sz="8" w:space="0" w:color="000000"/>
              <w:bottom w:val="single" w:sz="4" w:space="0" w:color="000000"/>
              <w:right w:val="single" w:sz="8" w:space="0" w:color="000000"/>
            </w:tcBorders>
          </w:tcPr>
          <w:p>
            <w:pPr>
              <w:pStyle w:val="TableParagraph"/>
              <w:rPr>
                <w:sz w:val="14"/>
              </w:rPr>
            </w:pPr>
          </w:p>
        </w:tc>
        <w:tc>
          <w:tcPr>
            <w:tcW w:w="641" w:type="dxa"/>
            <w:tcBorders>
              <w:left w:val="single" w:sz="8" w:space="0" w:color="000000"/>
              <w:bottom w:val="single" w:sz="4" w:space="0" w:color="000000"/>
              <w:right w:val="single" w:sz="8" w:space="0" w:color="000000"/>
            </w:tcBorders>
          </w:tcPr>
          <w:p>
            <w:pPr>
              <w:pStyle w:val="TableParagraph"/>
              <w:rPr>
                <w:sz w:val="14"/>
              </w:rPr>
            </w:pPr>
          </w:p>
        </w:tc>
        <w:tc>
          <w:tcPr>
            <w:tcW w:w="641" w:type="dxa"/>
            <w:tcBorders>
              <w:left w:val="single" w:sz="8" w:space="0" w:color="000000"/>
              <w:bottom w:val="single" w:sz="4" w:space="0" w:color="000000"/>
              <w:right w:val="single" w:sz="8" w:space="0" w:color="000000"/>
            </w:tcBorders>
          </w:tcPr>
          <w:p>
            <w:pPr>
              <w:pStyle w:val="TableParagraph"/>
              <w:rPr>
                <w:sz w:val="14"/>
              </w:rPr>
            </w:pPr>
          </w:p>
        </w:tc>
        <w:tc>
          <w:tcPr>
            <w:tcW w:w="641" w:type="dxa"/>
            <w:tcBorders>
              <w:left w:val="single" w:sz="8" w:space="0" w:color="000000"/>
              <w:bottom w:val="single" w:sz="4" w:space="0" w:color="000000"/>
              <w:right w:val="single" w:sz="8" w:space="0" w:color="000000"/>
            </w:tcBorders>
          </w:tcPr>
          <w:p>
            <w:pPr>
              <w:pStyle w:val="TableParagraph"/>
              <w:rPr>
                <w:sz w:val="14"/>
              </w:rPr>
            </w:pPr>
          </w:p>
        </w:tc>
        <w:tc>
          <w:tcPr>
            <w:tcW w:w="641" w:type="dxa"/>
            <w:tcBorders>
              <w:left w:val="single" w:sz="8" w:space="0" w:color="000000"/>
              <w:bottom w:val="single" w:sz="4" w:space="0" w:color="000000"/>
              <w:right w:val="single" w:sz="8" w:space="0" w:color="000000"/>
            </w:tcBorders>
          </w:tcPr>
          <w:p>
            <w:pPr>
              <w:pStyle w:val="TableParagraph"/>
              <w:rPr>
                <w:sz w:val="14"/>
              </w:rPr>
            </w:pPr>
          </w:p>
        </w:tc>
        <w:tc>
          <w:tcPr>
            <w:tcW w:w="641" w:type="dxa"/>
            <w:tcBorders>
              <w:left w:val="single" w:sz="8" w:space="0" w:color="000000"/>
              <w:bottom w:val="single" w:sz="4" w:space="0" w:color="000000"/>
              <w:right w:val="single" w:sz="8" w:space="0" w:color="000000"/>
            </w:tcBorders>
          </w:tcPr>
          <w:p>
            <w:pPr>
              <w:pStyle w:val="TableParagraph"/>
              <w:rPr>
                <w:sz w:val="14"/>
              </w:rPr>
            </w:pPr>
          </w:p>
        </w:tc>
        <w:tc>
          <w:tcPr>
            <w:tcW w:w="1150" w:type="dxa"/>
            <w:tcBorders>
              <w:left w:val="single" w:sz="8" w:space="0" w:color="000000"/>
              <w:bottom w:val="single" w:sz="4" w:space="0" w:color="000000"/>
              <w:right w:val="single" w:sz="4" w:space="0" w:color="000000"/>
            </w:tcBorders>
          </w:tcPr>
          <w:p>
            <w:pPr>
              <w:pStyle w:val="TableParagraph"/>
              <w:spacing w:line="152" w:lineRule="exact" w:before="33"/>
              <w:ind w:left="125"/>
              <w:rPr>
                <w:sz w:val="18"/>
              </w:rPr>
            </w:pPr>
            <w:r>
              <w:rPr>
                <w:sz w:val="18"/>
              </w:rPr>
              <w:t>8.30-</w:t>
            </w:r>
            <w:r>
              <w:rPr>
                <w:spacing w:val="-4"/>
                <w:sz w:val="18"/>
              </w:rPr>
              <w:t>9.20</w:t>
            </w:r>
          </w:p>
        </w:tc>
        <w:tc>
          <w:tcPr>
            <w:tcW w:w="433" w:type="dxa"/>
            <w:vMerge w:val="restart"/>
            <w:tcBorders>
              <w:left w:val="single" w:sz="4" w:space="0" w:color="000000"/>
            </w:tcBorders>
            <w:textDirection w:val="tbRl"/>
          </w:tcPr>
          <w:p>
            <w:pPr>
              <w:pStyle w:val="TableParagraph"/>
              <w:spacing w:line="262" w:lineRule="exact"/>
              <w:ind w:left="799"/>
              <w:rPr>
                <w:b/>
                <w:sz w:val="24"/>
              </w:rPr>
            </w:pPr>
            <w:r>
              <w:rPr>
                <w:b/>
                <w:spacing w:val="-2"/>
                <w:sz w:val="24"/>
              </w:rPr>
              <w:t>СӘРСЕНБІ</w:t>
            </w:r>
          </w:p>
        </w:tc>
      </w:tr>
      <w:tr>
        <w:trPr>
          <w:trHeight w:val="224" w:hRule="atLeast"/>
        </w:trPr>
        <w:tc>
          <w:tcPr>
            <w:tcW w:w="644" w:type="dxa"/>
            <w:tcBorders>
              <w:top w:val="single" w:sz="4" w:space="0" w:color="000000"/>
              <w:left w:val="single" w:sz="8" w:space="0" w:color="000000"/>
              <w:bottom w:val="single" w:sz="4" w:space="0" w:color="000000"/>
              <w:right w:val="single" w:sz="8" w:space="0" w:color="000000"/>
            </w:tcBorders>
          </w:tcPr>
          <w:p>
            <w:pPr>
              <w:pStyle w:val="TableParagraph"/>
              <w:rPr>
                <w:sz w:val="16"/>
              </w:rPr>
            </w:pPr>
          </w:p>
        </w:tc>
        <w:tc>
          <w:tcPr>
            <w:tcW w:w="641" w:type="dxa"/>
            <w:tcBorders>
              <w:top w:val="single" w:sz="4" w:space="0" w:color="000000"/>
              <w:left w:val="single" w:sz="8" w:space="0" w:color="000000"/>
              <w:bottom w:val="single" w:sz="4" w:space="0" w:color="000000"/>
              <w:right w:val="single" w:sz="8" w:space="0" w:color="000000"/>
            </w:tcBorders>
          </w:tcPr>
          <w:p>
            <w:pPr>
              <w:pStyle w:val="TableParagraph"/>
              <w:rPr>
                <w:sz w:val="16"/>
              </w:rPr>
            </w:pPr>
          </w:p>
        </w:tc>
        <w:tc>
          <w:tcPr>
            <w:tcW w:w="641" w:type="dxa"/>
            <w:tcBorders>
              <w:top w:val="single" w:sz="4" w:space="0" w:color="000000"/>
              <w:left w:val="single" w:sz="8" w:space="0" w:color="000000"/>
              <w:bottom w:val="single" w:sz="4" w:space="0" w:color="000000"/>
              <w:right w:val="single" w:sz="8" w:space="0" w:color="000000"/>
            </w:tcBorders>
          </w:tcPr>
          <w:p>
            <w:pPr>
              <w:pStyle w:val="TableParagraph"/>
              <w:rPr>
                <w:sz w:val="16"/>
              </w:rPr>
            </w:pPr>
          </w:p>
        </w:tc>
        <w:tc>
          <w:tcPr>
            <w:tcW w:w="641" w:type="dxa"/>
            <w:tcBorders>
              <w:top w:val="single" w:sz="4" w:space="0" w:color="000000"/>
              <w:left w:val="single" w:sz="8" w:space="0" w:color="000000"/>
              <w:bottom w:val="single" w:sz="4" w:space="0" w:color="000000"/>
              <w:right w:val="single" w:sz="8" w:space="0" w:color="000000"/>
            </w:tcBorders>
          </w:tcPr>
          <w:p>
            <w:pPr>
              <w:pStyle w:val="TableParagraph"/>
              <w:rPr>
                <w:sz w:val="16"/>
              </w:rPr>
            </w:pPr>
          </w:p>
        </w:tc>
        <w:tc>
          <w:tcPr>
            <w:tcW w:w="641" w:type="dxa"/>
            <w:tcBorders>
              <w:top w:val="single" w:sz="4" w:space="0" w:color="000000"/>
              <w:left w:val="single" w:sz="8" w:space="0" w:color="000000"/>
              <w:bottom w:val="single" w:sz="4" w:space="0" w:color="000000"/>
              <w:right w:val="single" w:sz="8" w:space="0" w:color="000000"/>
            </w:tcBorders>
          </w:tcPr>
          <w:p>
            <w:pPr>
              <w:pStyle w:val="TableParagraph"/>
              <w:rPr>
                <w:sz w:val="16"/>
              </w:rPr>
            </w:pPr>
          </w:p>
        </w:tc>
        <w:tc>
          <w:tcPr>
            <w:tcW w:w="641" w:type="dxa"/>
            <w:tcBorders>
              <w:top w:val="single" w:sz="4" w:space="0" w:color="000000"/>
              <w:left w:val="single" w:sz="8" w:space="0" w:color="000000"/>
              <w:bottom w:val="single" w:sz="4" w:space="0" w:color="000000"/>
              <w:right w:val="single" w:sz="8" w:space="0" w:color="000000"/>
            </w:tcBorders>
          </w:tcPr>
          <w:p>
            <w:pPr>
              <w:pStyle w:val="TableParagraph"/>
              <w:rPr>
                <w:sz w:val="16"/>
              </w:rPr>
            </w:pPr>
          </w:p>
        </w:tc>
        <w:tc>
          <w:tcPr>
            <w:tcW w:w="641" w:type="dxa"/>
            <w:tcBorders>
              <w:top w:val="single" w:sz="4" w:space="0" w:color="000000"/>
              <w:left w:val="single" w:sz="8" w:space="0" w:color="000000"/>
              <w:bottom w:val="single" w:sz="4" w:space="0" w:color="000000"/>
              <w:right w:val="single" w:sz="8" w:space="0" w:color="000000"/>
            </w:tcBorders>
          </w:tcPr>
          <w:p>
            <w:pPr>
              <w:pStyle w:val="TableParagraph"/>
              <w:rPr>
                <w:sz w:val="16"/>
              </w:rPr>
            </w:pPr>
          </w:p>
        </w:tc>
        <w:tc>
          <w:tcPr>
            <w:tcW w:w="641" w:type="dxa"/>
            <w:tcBorders>
              <w:top w:val="single" w:sz="4" w:space="0" w:color="000000"/>
              <w:left w:val="single" w:sz="8" w:space="0" w:color="000000"/>
              <w:bottom w:val="single" w:sz="4" w:space="0" w:color="000000"/>
              <w:right w:val="single" w:sz="8" w:space="0" w:color="000000"/>
            </w:tcBorders>
          </w:tcPr>
          <w:p>
            <w:pPr>
              <w:pStyle w:val="TableParagraph"/>
              <w:rPr>
                <w:sz w:val="16"/>
              </w:rPr>
            </w:pPr>
          </w:p>
        </w:tc>
        <w:tc>
          <w:tcPr>
            <w:tcW w:w="1150" w:type="dxa"/>
            <w:tcBorders>
              <w:top w:val="single" w:sz="4" w:space="0" w:color="000000"/>
              <w:left w:val="single" w:sz="8" w:space="0" w:color="000000"/>
              <w:bottom w:val="single" w:sz="4" w:space="0" w:color="000000"/>
              <w:right w:val="single" w:sz="4" w:space="0" w:color="000000"/>
            </w:tcBorders>
          </w:tcPr>
          <w:p>
            <w:pPr>
              <w:pStyle w:val="TableParagraph"/>
              <w:spacing w:line="162" w:lineRule="exact" w:before="42"/>
              <w:ind w:left="125"/>
              <w:rPr>
                <w:sz w:val="18"/>
              </w:rPr>
            </w:pPr>
            <w:r>
              <w:rPr>
                <w:sz w:val="18"/>
              </w:rPr>
              <w:t>9.30-</w:t>
            </w:r>
            <w:r>
              <w:rPr>
                <w:spacing w:val="-2"/>
                <w:sz w:val="18"/>
              </w:rPr>
              <w:t>10.20</w:t>
            </w:r>
          </w:p>
        </w:tc>
        <w:tc>
          <w:tcPr>
            <w:tcW w:w="433" w:type="dxa"/>
            <w:vMerge/>
            <w:tcBorders>
              <w:top w:val="nil"/>
              <w:left w:val="single" w:sz="4" w:space="0" w:color="000000"/>
            </w:tcBorders>
            <w:textDirection w:val="tbRl"/>
          </w:tcPr>
          <w:p>
            <w:pPr>
              <w:rPr>
                <w:sz w:val="2"/>
                <w:szCs w:val="2"/>
              </w:rPr>
            </w:pPr>
          </w:p>
        </w:tc>
      </w:tr>
      <w:tr>
        <w:trPr>
          <w:trHeight w:val="222" w:hRule="atLeast"/>
        </w:trPr>
        <w:tc>
          <w:tcPr>
            <w:tcW w:w="644" w:type="dxa"/>
            <w:tcBorders>
              <w:top w:val="single" w:sz="4" w:space="0" w:color="000000"/>
              <w:left w:val="single" w:sz="8" w:space="0" w:color="000000"/>
              <w:bottom w:val="single" w:sz="4" w:space="0" w:color="000000"/>
              <w:right w:val="single" w:sz="8" w:space="0" w:color="000000"/>
            </w:tcBorders>
          </w:tcPr>
          <w:p>
            <w:pPr>
              <w:pStyle w:val="TableParagraph"/>
              <w:rPr>
                <w:sz w:val="14"/>
              </w:rPr>
            </w:pPr>
          </w:p>
        </w:tc>
        <w:tc>
          <w:tcPr>
            <w:tcW w:w="641" w:type="dxa"/>
            <w:tcBorders>
              <w:top w:val="single" w:sz="4" w:space="0" w:color="000000"/>
              <w:left w:val="single" w:sz="8" w:space="0" w:color="000000"/>
              <w:bottom w:val="single" w:sz="4" w:space="0" w:color="000000"/>
              <w:right w:val="single" w:sz="8" w:space="0" w:color="000000"/>
            </w:tcBorders>
          </w:tcPr>
          <w:p>
            <w:pPr>
              <w:pStyle w:val="TableParagraph"/>
              <w:rPr>
                <w:sz w:val="14"/>
              </w:rPr>
            </w:pPr>
          </w:p>
        </w:tc>
        <w:tc>
          <w:tcPr>
            <w:tcW w:w="641" w:type="dxa"/>
            <w:tcBorders>
              <w:top w:val="single" w:sz="4" w:space="0" w:color="000000"/>
              <w:left w:val="single" w:sz="8" w:space="0" w:color="000000"/>
              <w:bottom w:val="single" w:sz="4" w:space="0" w:color="000000"/>
              <w:right w:val="single" w:sz="8" w:space="0" w:color="000000"/>
            </w:tcBorders>
          </w:tcPr>
          <w:p>
            <w:pPr>
              <w:pStyle w:val="TableParagraph"/>
              <w:rPr>
                <w:sz w:val="14"/>
              </w:rPr>
            </w:pPr>
          </w:p>
        </w:tc>
        <w:tc>
          <w:tcPr>
            <w:tcW w:w="641" w:type="dxa"/>
            <w:tcBorders>
              <w:top w:val="single" w:sz="4" w:space="0" w:color="000000"/>
              <w:left w:val="single" w:sz="8" w:space="0" w:color="000000"/>
              <w:bottom w:val="single" w:sz="4" w:space="0" w:color="000000"/>
              <w:right w:val="single" w:sz="8" w:space="0" w:color="000000"/>
            </w:tcBorders>
          </w:tcPr>
          <w:p>
            <w:pPr>
              <w:pStyle w:val="TableParagraph"/>
              <w:rPr>
                <w:sz w:val="14"/>
              </w:rPr>
            </w:pPr>
          </w:p>
        </w:tc>
        <w:tc>
          <w:tcPr>
            <w:tcW w:w="641" w:type="dxa"/>
            <w:tcBorders>
              <w:top w:val="single" w:sz="4" w:space="0" w:color="000000"/>
              <w:left w:val="single" w:sz="8" w:space="0" w:color="000000"/>
              <w:bottom w:val="single" w:sz="4" w:space="0" w:color="000000"/>
              <w:right w:val="single" w:sz="8" w:space="0" w:color="000000"/>
            </w:tcBorders>
          </w:tcPr>
          <w:p>
            <w:pPr>
              <w:pStyle w:val="TableParagraph"/>
              <w:rPr>
                <w:sz w:val="14"/>
              </w:rPr>
            </w:pPr>
          </w:p>
        </w:tc>
        <w:tc>
          <w:tcPr>
            <w:tcW w:w="641" w:type="dxa"/>
            <w:tcBorders>
              <w:top w:val="single" w:sz="4" w:space="0" w:color="000000"/>
              <w:left w:val="single" w:sz="8" w:space="0" w:color="000000"/>
              <w:bottom w:val="single" w:sz="4" w:space="0" w:color="000000"/>
              <w:right w:val="single" w:sz="8" w:space="0" w:color="000000"/>
            </w:tcBorders>
          </w:tcPr>
          <w:p>
            <w:pPr>
              <w:pStyle w:val="TableParagraph"/>
              <w:rPr>
                <w:sz w:val="14"/>
              </w:rPr>
            </w:pPr>
          </w:p>
        </w:tc>
        <w:tc>
          <w:tcPr>
            <w:tcW w:w="641" w:type="dxa"/>
            <w:tcBorders>
              <w:top w:val="single" w:sz="4" w:space="0" w:color="000000"/>
              <w:left w:val="single" w:sz="8" w:space="0" w:color="000000"/>
              <w:bottom w:val="single" w:sz="4" w:space="0" w:color="000000"/>
              <w:right w:val="single" w:sz="8" w:space="0" w:color="000000"/>
            </w:tcBorders>
          </w:tcPr>
          <w:p>
            <w:pPr>
              <w:pStyle w:val="TableParagraph"/>
              <w:rPr>
                <w:sz w:val="14"/>
              </w:rPr>
            </w:pPr>
          </w:p>
        </w:tc>
        <w:tc>
          <w:tcPr>
            <w:tcW w:w="641" w:type="dxa"/>
            <w:tcBorders>
              <w:top w:val="single" w:sz="4" w:space="0" w:color="000000"/>
              <w:left w:val="single" w:sz="8" w:space="0" w:color="000000"/>
              <w:bottom w:val="single" w:sz="4" w:space="0" w:color="000000"/>
              <w:right w:val="single" w:sz="8" w:space="0" w:color="000000"/>
            </w:tcBorders>
          </w:tcPr>
          <w:p>
            <w:pPr>
              <w:pStyle w:val="TableParagraph"/>
              <w:rPr>
                <w:sz w:val="14"/>
              </w:rPr>
            </w:pPr>
          </w:p>
        </w:tc>
        <w:tc>
          <w:tcPr>
            <w:tcW w:w="1150" w:type="dxa"/>
            <w:tcBorders>
              <w:top w:val="single" w:sz="4" w:space="0" w:color="000000"/>
              <w:left w:val="single" w:sz="8" w:space="0" w:color="000000"/>
              <w:bottom w:val="single" w:sz="4" w:space="0" w:color="000000"/>
              <w:right w:val="single" w:sz="4" w:space="0" w:color="000000"/>
            </w:tcBorders>
          </w:tcPr>
          <w:p>
            <w:pPr>
              <w:pStyle w:val="TableParagraph"/>
              <w:spacing w:line="162" w:lineRule="exact" w:before="40"/>
              <w:ind w:left="125"/>
              <w:rPr>
                <w:sz w:val="18"/>
              </w:rPr>
            </w:pPr>
            <w:r>
              <w:rPr>
                <w:spacing w:val="-2"/>
                <w:sz w:val="18"/>
              </w:rPr>
              <w:t>10.30-11.20</w:t>
            </w:r>
          </w:p>
        </w:tc>
        <w:tc>
          <w:tcPr>
            <w:tcW w:w="433" w:type="dxa"/>
            <w:vMerge/>
            <w:tcBorders>
              <w:top w:val="nil"/>
              <w:left w:val="single" w:sz="4" w:space="0" w:color="000000"/>
            </w:tcBorders>
            <w:textDirection w:val="tbRl"/>
          </w:tcPr>
          <w:p>
            <w:pPr>
              <w:rPr>
                <w:sz w:val="2"/>
                <w:szCs w:val="2"/>
              </w:rPr>
            </w:pPr>
          </w:p>
        </w:tc>
      </w:tr>
      <w:tr>
        <w:trPr>
          <w:trHeight w:val="224" w:hRule="atLeast"/>
        </w:trPr>
        <w:tc>
          <w:tcPr>
            <w:tcW w:w="644" w:type="dxa"/>
            <w:tcBorders>
              <w:top w:val="single" w:sz="4" w:space="0" w:color="000000"/>
              <w:left w:val="single" w:sz="8" w:space="0" w:color="000000"/>
              <w:bottom w:val="single" w:sz="4" w:space="0" w:color="000000"/>
              <w:right w:val="single" w:sz="8" w:space="0" w:color="000000"/>
            </w:tcBorders>
          </w:tcPr>
          <w:p>
            <w:pPr>
              <w:pStyle w:val="TableParagraph"/>
              <w:rPr>
                <w:sz w:val="16"/>
              </w:rPr>
            </w:pPr>
          </w:p>
        </w:tc>
        <w:tc>
          <w:tcPr>
            <w:tcW w:w="641" w:type="dxa"/>
            <w:tcBorders>
              <w:top w:val="single" w:sz="4" w:space="0" w:color="000000"/>
              <w:left w:val="single" w:sz="8" w:space="0" w:color="000000"/>
              <w:bottom w:val="single" w:sz="4" w:space="0" w:color="000000"/>
              <w:right w:val="single" w:sz="8" w:space="0" w:color="000000"/>
            </w:tcBorders>
          </w:tcPr>
          <w:p>
            <w:pPr>
              <w:pStyle w:val="TableParagraph"/>
              <w:rPr>
                <w:sz w:val="16"/>
              </w:rPr>
            </w:pPr>
          </w:p>
        </w:tc>
        <w:tc>
          <w:tcPr>
            <w:tcW w:w="641" w:type="dxa"/>
            <w:tcBorders>
              <w:top w:val="single" w:sz="4" w:space="0" w:color="000000"/>
              <w:left w:val="single" w:sz="8" w:space="0" w:color="000000"/>
              <w:bottom w:val="single" w:sz="4" w:space="0" w:color="000000"/>
              <w:right w:val="single" w:sz="8" w:space="0" w:color="000000"/>
            </w:tcBorders>
          </w:tcPr>
          <w:p>
            <w:pPr>
              <w:pStyle w:val="TableParagraph"/>
              <w:rPr>
                <w:sz w:val="16"/>
              </w:rPr>
            </w:pPr>
          </w:p>
        </w:tc>
        <w:tc>
          <w:tcPr>
            <w:tcW w:w="641" w:type="dxa"/>
            <w:tcBorders>
              <w:top w:val="single" w:sz="4" w:space="0" w:color="000000"/>
              <w:left w:val="single" w:sz="8" w:space="0" w:color="000000"/>
              <w:bottom w:val="single" w:sz="4" w:space="0" w:color="000000"/>
              <w:right w:val="single" w:sz="8" w:space="0" w:color="000000"/>
            </w:tcBorders>
          </w:tcPr>
          <w:p>
            <w:pPr>
              <w:pStyle w:val="TableParagraph"/>
              <w:rPr>
                <w:sz w:val="16"/>
              </w:rPr>
            </w:pPr>
          </w:p>
        </w:tc>
        <w:tc>
          <w:tcPr>
            <w:tcW w:w="641" w:type="dxa"/>
            <w:tcBorders>
              <w:top w:val="single" w:sz="4" w:space="0" w:color="000000"/>
              <w:left w:val="single" w:sz="8" w:space="0" w:color="000000"/>
              <w:bottom w:val="single" w:sz="4" w:space="0" w:color="000000"/>
              <w:right w:val="single" w:sz="8" w:space="0" w:color="000000"/>
            </w:tcBorders>
          </w:tcPr>
          <w:p>
            <w:pPr>
              <w:pStyle w:val="TableParagraph"/>
              <w:rPr>
                <w:sz w:val="16"/>
              </w:rPr>
            </w:pPr>
          </w:p>
        </w:tc>
        <w:tc>
          <w:tcPr>
            <w:tcW w:w="641" w:type="dxa"/>
            <w:tcBorders>
              <w:top w:val="single" w:sz="4" w:space="0" w:color="000000"/>
              <w:left w:val="single" w:sz="8" w:space="0" w:color="000000"/>
              <w:bottom w:val="single" w:sz="4" w:space="0" w:color="000000"/>
              <w:right w:val="single" w:sz="8" w:space="0" w:color="000000"/>
            </w:tcBorders>
          </w:tcPr>
          <w:p>
            <w:pPr>
              <w:pStyle w:val="TableParagraph"/>
              <w:rPr>
                <w:sz w:val="16"/>
              </w:rPr>
            </w:pPr>
          </w:p>
        </w:tc>
        <w:tc>
          <w:tcPr>
            <w:tcW w:w="641" w:type="dxa"/>
            <w:tcBorders>
              <w:top w:val="single" w:sz="4" w:space="0" w:color="000000"/>
              <w:left w:val="single" w:sz="8" w:space="0" w:color="000000"/>
              <w:bottom w:val="single" w:sz="4" w:space="0" w:color="000000"/>
              <w:right w:val="single" w:sz="8" w:space="0" w:color="000000"/>
            </w:tcBorders>
          </w:tcPr>
          <w:p>
            <w:pPr>
              <w:pStyle w:val="TableParagraph"/>
              <w:rPr>
                <w:sz w:val="16"/>
              </w:rPr>
            </w:pPr>
          </w:p>
        </w:tc>
        <w:tc>
          <w:tcPr>
            <w:tcW w:w="641" w:type="dxa"/>
            <w:tcBorders>
              <w:top w:val="single" w:sz="4" w:space="0" w:color="000000"/>
              <w:left w:val="single" w:sz="8" w:space="0" w:color="000000"/>
              <w:bottom w:val="single" w:sz="4" w:space="0" w:color="000000"/>
              <w:right w:val="single" w:sz="8" w:space="0" w:color="000000"/>
            </w:tcBorders>
          </w:tcPr>
          <w:p>
            <w:pPr>
              <w:pStyle w:val="TableParagraph"/>
              <w:rPr>
                <w:sz w:val="16"/>
              </w:rPr>
            </w:pPr>
          </w:p>
        </w:tc>
        <w:tc>
          <w:tcPr>
            <w:tcW w:w="1150" w:type="dxa"/>
            <w:tcBorders>
              <w:top w:val="single" w:sz="4" w:space="0" w:color="000000"/>
              <w:left w:val="single" w:sz="8" w:space="0" w:color="000000"/>
              <w:bottom w:val="single" w:sz="4" w:space="0" w:color="000000"/>
              <w:right w:val="single" w:sz="4" w:space="0" w:color="000000"/>
            </w:tcBorders>
          </w:tcPr>
          <w:p>
            <w:pPr>
              <w:pStyle w:val="TableParagraph"/>
              <w:spacing w:line="162" w:lineRule="exact" w:before="43"/>
              <w:ind w:left="125"/>
              <w:rPr>
                <w:sz w:val="18"/>
              </w:rPr>
            </w:pPr>
            <w:r>
              <w:rPr>
                <w:spacing w:val="-2"/>
                <w:sz w:val="18"/>
              </w:rPr>
              <w:t>11.30-12.20</w:t>
            </w:r>
          </w:p>
        </w:tc>
        <w:tc>
          <w:tcPr>
            <w:tcW w:w="433" w:type="dxa"/>
            <w:vMerge/>
            <w:tcBorders>
              <w:top w:val="nil"/>
              <w:left w:val="single" w:sz="4" w:space="0" w:color="000000"/>
            </w:tcBorders>
            <w:textDirection w:val="tbRl"/>
          </w:tcPr>
          <w:p>
            <w:pPr>
              <w:rPr>
                <w:sz w:val="2"/>
                <w:szCs w:val="2"/>
              </w:rPr>
            </w:pPr>
          </w:p>
        </w:tc>
      </w:tr>
      <w:tr>
        <w:trPr>
          <w:trHeight w:val="221" w:hRule="atLeast"/>
        </w:trPr>
        <w:tc>
          <w:tcPr>
            <w:tcW w:w="644" w:type="dxa"/>
            <w:tcBorders>
              <w:top w:val="single" w:sz="4" w:space="0" w:color="000000"/>
              <w:left w:val="single" w:sz="8" w:space="0" w:color="000000"/>
              <w:bottom w:val="single" w:sz="4" w:space="0" w:color="000000"/>
              <w:right w:val="single" w:sz="8" w:space="0" w:color="000000"/>
            </w:tcBorders>
          </w:tcPr>
          <w:p>
            <w:pPr>
              <w:pStyle w:val="TableParagraph"/>
              <w:rPr>
                <w:sz w:val="14"/>
              </w:rPr>
            </w:pPr>
          </w:p>
        </w:tc>
        <w:tc>
          <w:tcPr>
            <w:tcW w:w="641" w:type="dxa"/>
            <w:tcBorders>
              <w:top w:val="single" w:sz="4" w:space="0" w:color="000000"/>
              <w:left w:val="single" w:sz="8" w:space="0" w:color="000000"/>
              <w:bottom w:val="single" w:sz="4" w:space="0" w:color="000000"/>
              <w:right w:val="single" w:sz="8" w:space="0" w:color="000000"/>
            </w:tcBorders>
          </w:tcPr>
          <w:p>
            <w:pPr>
              <w:pStyle w:val="TableParagraph"/>
              <w:rPr>
                <w:sz w:val="14"/>
              </w:rPr>
            </w:pPr>
          </w:p>
        </w:tc>
        <w:tc>
          <w:tcPr>
            <w:tcW w:w="641" w:type="dxa"/>
            <w:tcBorders>
              <w:top w:val="single" w:sz="4" w:space="0" w:color="000000"/>
              <w:left w:val="single" w:sz="8" w:space="0" w:color="000000"/>
              <w:bottom w:val="single" w:sz="4" w:space="0" w:color="000000"/>
              <w:right w:val="single" w:sz="8" w:space="0" w:color="000000"/>
            </w:tcBorders>
          </w:tcPr>
          <w:p>
            <w:pPr>
              <w:pStyle w:val="TableParagraph"/>
              <w:rPr>
                <w:sz w:val="14"/>
              </w:rPr>
            </w:pPr>
          </w:p>
        </w:tc>
        <w:tc>
          <w:tcPr>
            <w:tcW w:w="641" w:type="dxa"/>
            <w:tcBorders>
              <w:top w:val="single" w:sz="4" w:space="0" w:color="000000"/>
              <w:left w:val="single" w:sz="8" w:space="0" w:color="000000"/>
              <w:bottom w:val="single" w:sz="4" w:space="0" w:color="000000"/>
              <w:right w:val="single" w:sz="8" w:space="0" w:color="000000"/>
            </w:tcBorders>
          </w:tcPr>
          <w:p>
            <w:pPr>
              <w:pStyle w:val="TableParagraph"/>
              <w:rPr>
                <w:sz w:val="14"/>
              </w:rPr>
            </w:pPr>
          </w:p>
        </w:tc>
        <w:tc>
          <w:tcPr>
            <w:tcW w:w="641" w:type="dxa"/>
            <w:tcBorders>
              <w:top w:val="single" w:sz="4" w:space="0" w:color="000000"/>
              <w:left w:val="single" w:sz="8" w:space="0" w:color="000000"/>
              <w:bottom w:val="single" w:sz="4" w:space="0" w:color="000000"/>
              <w:right w:val="single" w:sz="8" w:space="0" w:color="000000"/>
            </w:tcBorders>
          </w:tcPr>
          <w:p>
            <w:pPr>
              <w:pStyle w:val="TableParagraph"/>
              <w:rPr>
                <w:sz w:val="14"/>
              </w:rPr>
            </w:pPr>
          </w:p>
        </w:tc>
        <w:tc>
          <w:tcPr>
            <w:tcW w:w="641" w:type="dxa"/>
            <w:tcBorders>
              <w:top w:val="single" w:sz="4" w:space="0" w:color="000000"/>
              <w:left w:val="single" w:sz="8" w:space="0" w:color="000000"/>
              <w:bottom w:val="single" w:sz="4" w:space="0" w:color="000000"/>
              <w:right w:val="single" w:sz="8" w:space="0" w:color="000000"/>
            </w:tcBorders>
          </w:tcPr>
          <w:p>
            <w:pPr>
              <w:pStyle w:val="TableParagraph"/>
              <w:rPr>
                <w:sz w:val="14"/>
              </w:rPr>
            </w:pPr>
          </w:p>
        </w:tc>
        <w:tc>
          <w:tcPr>
            <w:tcW w:w="641" w:type="dxa"/>
            <w:tcBorders>
              <w:top w:val="single" w:sz="4" w:space="0" w:color="000000"/>
              <w:left w:val="single" w:sz="8" w:space="0" w:color="000000"/>
              <w:bottom w:val="single" w:sz="4" w:space="0" w:color="000000"/>
              <w:right w:val="single" w:sz="8" w:space="0" w:color="000000"/>
            </w:tcBorders>
          </w:tcPr>
          <w:p>
            <w:pPr>
              <w:pStyle w:val="TableParagraph"/>
              <w:rPr>
                <w:sz w:val="14"/>
              </w:rPr>
            </w:pPr>
          </w:p>
        </w:tc>
        <w:tc>
          <w:tcPr>
            <w:tcW w:w="641" w:type="dxa"/>
            <w:tcBorders>
              <w:top w:val="single" w:sz="4" w:space="0" w:color="000000"/>
              <w:left w:val="single" w:sz="8" w:space="0" w:color="000000"/>
              <w:bottom w:val="single" w:sz="4" w:space="0" w:color="000000"/>
              <w:right w:val="single" w:sz="8" w:space="0" w:color="000000"/>
            </w:tcBorders>
          </w:tcPr>
          <w:p>
            <w:pPr>
              <w:pStyle w:val="TableParagraph"/>
              <w:rPr>
                <w:sz w:val="14"/>
              </w:rPr>
            </w:pPr>
          </w:p>
        </w:tc>
        <w:tc>
          <w:tcPr>
            <w:tcW w:w="1150" w:type="dxa"/>
            <w:tcBorders>
              <w:top w:val="single" w:sz="4" w:space="0" w:color="000000"/>
              <w:left w:val="single" w:sz="8" w:space="0" w:color="000000"/>
              <w:bottom w:val="single" w:sz="4" w:space="0" w:color="000000"/>
              <w:right w:val="single" w:sz="4" w:space="0" w:color="000000"/>
            </w:tcBorders>
          </w:tcPr>
          <w:p>
            <w:pPr>
              <w:pStyle w:val="TableParagraph"/>
              <w:spacing w:line="162" w:lineRule="exact" w:before="40"/>
              <w:ind w:left="125"/>
              <w:rPr>
                <w:sz w:val="18"/>
              </w:rPr>
            </w:pPr>
            <w:r>
              <w:rPr>
                <w:spacing w:val="-2"/>
                <w:sz w:val="18"/>
              </w:rPr>
              <w:t>12.30-13.20</w:t>
            </w:r>
          </w:p>
        </w:tc>
        <w:tc>
          <w:tcPr>
            <w:tcW w:w="433" w:type="dxa"/>
            <w:vMerge/>
            <w:tcBorders>
              <w:top w:val="nil"/>
              <w:left w:val="single" w:sz="4" w:space="0" w:color="000000"/>
            </w:tcBorders>
            <w:textDirection w:val="tbRl"/>
          </w:tcPr>
          <w:p>
            <w:pPr>
              <w:rPr>
                <w:sz w:val="2"/>
                <w:szCs w:val="2"/>
              </w:rPr>
            </w:pPr>
          </w:p>
        </w:tc>
      </w:tr>
      <w:tr>
        <w:trPr>
          <w:trHeight w:val="222" w:hRule="atLeast"/>
        </w:trPr>
        <w:tc>
          <w:tcPr>
            <w:tcW w:w="644" w:type="dxa"/>
            <w:tcBorders>
              <w:top w:val="single" w:sz="4" w:space="0" w:color="000000"/>
              <w:left w:val="single" w:sz="8" w:space="0" w:color="000000"/>
              <w:bottom w:val="single" w:sz="4" w:space="0" w:color="000000"/>
              <w:right w:val="single" w:sz="8" w:space="0" w:color="000000"/>
            </w:tcBorders>
          </w:tcPr>
          <w:p>
            <w:pPr>
              <w:pStyle w:val="TableParagraph"/>
              <w:rPr>
                <w:sz w:val="14"/>
              </w:rPr>
            </w:pPr>
          </w:p>
        </w:tc>
        <w:tc>
          <w:tcPr>
            <w:tcW w:w="641" w:type="dxa"/>
            <w:tcBorders>
              <w:top w:val="single" w:sz="4" w:space="0" w:color="000000"/>
              <w:left w:val="single" w:sz="8" w:space="0" w:color="000000"/>
              <w:bottom w:val="single" w:sz="4" w:space="0" w:color="000000"/>
              <w:right w:val="single" w:sz="8" w:space="0" w:color="000000"/>
            </w:tcBorders>
          </w:tcPr>
          <w:p>
            <w:pPr>
              <w:pStyle w:val="TableParagraph"/>
              <w:rPr>
                <w:sz w:val="14"/>
              </w:rPr>
            </w:pPr>
          </w:p>
        </w:tc>
        <w:tc>
          <w:tcPr>
            <w:tcW w:w="641" w:type="dxa"/>
            <w:tcBorders>
              <w:top w:val="single" w:sz="4" w:space="0" w:color="000000"/>
              <w:left w:val="single" w:sz="8" w:space="0" w:color="000000"/>
              <w:bottom w:val="single" w:sz="4" w:space="0" w:color="000000"/>
              <w:right w:val="single" w:sz="8" w:space="0" w:color="000000"/>
            </w:tcBorders>
          </w:tcPr>
          <w:p>
            <w:pPr>
              <w:pStyle w:val="TableParagraph"/>
              <w:rPr>
                <w:sz w:val="14"/>
              </w:rPr>
            </w:pPr>
          </w:p>
        </w:tc>
        <w:tc>
          <w:tcPr>
            <w:tcW w:w="641" w:type="dxa"/>
            <w:tcBorders>
              <w:top w:val="single" w:sz="4" w:space="0" w:color="000000"/>
              <w:left w:val="single" w:sz="8" w:space="0" w:color="000000"/>
              <w:bottom w:val="single" w:sz="4" w:space="0" w:color="000000"/>
              <w:right w:val="single" w:sz="8" w:space="0" w:color="000000"/>
            </w:tcBorders>
          </w:tcPr>
          <w:p>
            <w:pPr>
              <w:pStyle w:val="TableParagraph"/>
              <w:rPr>
                <w:sz w:val="14"/>
              </w:rPr>
            </w:pPr>
          </w:p>
        </w:tc>
        <w:tc>
          <w:tcPr>
            <w:tcW w:w="641" w:type="dxa"/>
            <w:tcBorders>
              <w:top w:val="single" w:sz="4" w:space="0" w:color="000000"/>
              <w:left w:val="single" w:sz="8" w:space="0" w:color="000000"/>
              <w:bottom w:val="single" w:sz="4" w:space="0" w:color="000000"/>
              <w:right w:val="single" w:sz="8" w:space="0" w:color="000000"/>
            </w:tcBorders>
          </w:tcPr>
          <w:p>
            <w:pPr>
              <w:pStyle w:val="TableParagraph"/>
              <w:rPr>
                <w:sz w:val="14"/>
              </w:rPr>
            </w:pPr>
          </w:p>
        </w:tc>
        <w:tc>
          <w:tcPr>
            <w:tcW w:w="641" w:type="dxa"/>
            <w:tcBorders>
              <w:top w:val="single" w:sz="4" w:space="0" w:color="000000"/>
              <w:left w:val="single" w:sz="8" w:space="0" w:color="000000"/>
              <w:bottom w:val="single" w:sz="4" w:space="0" w:color="000000"/>
              <w:right w:val="single" w:sz="8" w:space="0" w:color="000000"/>
            </w:tcBorders>
          </w:tcPr>
          <w:p>
            <w:pPr>
              <w:pStyle w:val="TableParagraph"/>
              <w:rPr>
                <w:sz w:val="14"/>
              </w:rPr>
            </w:pPr>
          </w:p>
        </w:tc>
        <w:tc>
          <w:tcPr>
            <w:tcW w:w="641" w:type="dxa"/>
            <w:tcBorders>
              <w:top w:val="single" w:sz="4" w:space="0" w:color="000000"/>
              <w:left w:val="single" w:sz="8" w:space="0" w:color="000000"/>
              <w:bottom w:val="single" w:sz="4" w:space="0" w:color="000000"/>
              <w:right w:val="single" w:sz="8" w:space="0" w:color="000000"/>
            </w:tcBorders>
          </w:tcPr>
          <w:p>
            <w:pPr>
              <w:pStyle w:val="TableParagraph"/>
              <w:rPr>
                <w:sz w:val="14"/>
              </w:rPr>
            </w:pPr>
          </w:p>
        </w:tc>
        <w:tc>
          <w:tcPr>
            <w:tcW w:w="641" w:type="dxa"/>
            <w:tcBorders>
              <w:top w:val="single" w:sz="4" w:space="0" w:color="000000"/>
              <w:left w:val="single" w:sz="8" w:space="0" w:color="000000"/>
              <w:bottom w:val="single" w:sz="4" w:space="0" w:color="000000"/>
              <w:right w:val="single" w:sz="8" w:space="0" w:color="000000"/>
            </w:tcBorders>
          </w:tcPr>
          <w:p>
            <w:pPr>
              <w:pStyle w:val="TableParagraph"/>
              <w:rPr>
                <w:sz w:val="14"/>
              </w:rPr>
            </w:pPr>
          </w:p>
        </w:tc>
        <w:tc>
          <w:tcPr>
            <w:tcW w:w="1150" w:type="dxa"/>
            <w:tcBorders>
              <w:top w:val="single" w:sz="4" w:space="0" w:color="000000"/>
              <w:left w:val="single" w:sz="8" w:space="0" w:color="000000"/>
              <w:bottom w:val="single" w:sz="4" w:space="0" w:color="000000"/>
              <w:right w:val="single" w:sz="4" w:space="0" w:color="000000"/>
            </w:tcBorders>
          </w:tcPr>
          <w:p>
            <w:pPr>
              <w:pStyle w:val="TableParagraph"/>
              <w:spacing w:line="159" w:lineRule="exact" w:before="42"/>
              <w:ind w:left="125"/>
              <w:rPr>
                <w:sz w:val="18"/>
              </w:rPr>
            </w:pPr>
            <w:r>
              <w:rPr>
                <w:spacing w:val="-2"/>
                <w:sz w:val="18"/>
              </w:rPr>
              <w:t>13.30-14.20</w:t>
            </w:r>
          </w:p>
        </w:tc>
        <w:tc>
          <w:tcPr>
            <w:tcW w:w="433" w:type="dxa"/>
            <w:vMerge/>
            <w:tcBorders>
              <w:top w:val="nil"/>
              <w:left w:val="single" w:sz="4" w:space="0" w:color="000000"/>
            </w:tcBorders>
            <w:textDirection w:val="tbRl"/>
          </w:tcPr>
          <w:p>
            <w:pPr>
              <w:rPr>
                <w:sz w:val="2"/>
                <w:szCs w:val="2"/>
              </w:rPr>
            </w:pPr>
          </w:p>
        </w:tc>
      </w:tr>
      <w:tr>
        <w:trPr>
          <w:trHeight w:val="224" w:hRule="atLeast"/>
        </w:trPr>
        <w:tc>
          <w:tcPr>
            <w:tcW w:w="644" w:type="dxa"/>
            <w:tcBorders>
              <w:top w:val="single" w:sz="4" w:space="0" w:color="000000"/>
              <w:left w:val="single" w:sz="8" w:space="0" w:color="000000"/>
              <w:bottom w:val="single" w:sz="4" w:space="0" w:color="000000"/>
              <w:right w:val="single" w:sz="8" w:space="0" w:color="000000"/>
            </w:tcBorders>
          </w:tcPr>
          <w:p>
            <w:pPr>
              <w:pStyle w:val="TableParagraph"/>
              <w:rPr>
                <w:sz w:val="16"/>
              </w:rPr>
            </w:pPr>
          </w:p>
        </w:tc>
        <w:tc>
          <w:tcPr>
            <w:tcW w:w="641" w:type="dxa"/>
            <w:tcBorders>
              <w:top w:val="single" w:sz="4" w:space="0" w:color="000000"/>
              <w:left w:val="single" w:sz="8" w:space="0" w:color="000000"/>
              <w:bottom w:val="single" w:sz="4" w:space="0" w:color="000000"/>
              <w:right w:val="single" w:sz="8" w:space="0" w:color="000000"/>
            </w:tcBorders>
          </w:tcPr>
          <w:p>
            <w:pPr>
              <w:pStyle w:val="TableParagraph"/>
              <w:rPr>
                <w:sz w:val="16"/>
              </w:rPr>
            </w:pPr>
          </w:p>
        </w:tc>
        <w:tc>
          <w:tcPr>
            <w:tcW w:w="641" w:type="dxa"/>
            <w:tcBorders>
              <w:top w:val="single" w:sz="4" w:space="0" w:color="000000"/>
              <w:left w:val="single" w:sz="8" w:space="0" w:color="000000"/>
              <w:bottom w:val="single" w:sz="4" w:space="0" w:color="000000"/>
              <w:right w:val="single" w:sz="8" w:space="0" w:color="000000"/>
            </w:tcBorders>
          </w:tcPr>
          <w:p>
            <w:pPr>
              <w:pStyle w:val="TableParagraph"/>
              <w:rPr>
                <w:sz w:val="16"/>
              </w:rPr>
            </w:pPr>
          </w:p>
        </w:tc>
        <w:tc>
          <w:tcPr>
            <w:tcW w:w="641" w:type="dxa"/>
            <w:tcBorders>
              <w:top w:val="single" w:sz="4" w:space="0" w:color="000000"/>
              <w:left w:val="single" w:sz="8" w:space="0" w:color="000000"/>
              <w:bottom w:val="single" w:sz="4" w:space="0" w:color="000000"/>
              <w:right w:val="single" w:sz="8" w:space="0" w:color="000000"/>
            </w:tcBorders>
          </w:tcPr>
          <w:p>
            <w:pPr>
              <w:pStyle w:val="TableParagraph"/>
              <w:rPr>
                <w:sz w:val="16"/>
              </w:rPr>
            </w:pPr>
          </w:p>
        </w:tc>
        <w:tc>
          <w:tcPr>
            <w:tcW w:w="641" w:type="dxa"/>
            <w:tcBorders>
              <w:top w:val="single" w:sz="4" w:space="0" w:color="000000"/>
              <w:left w:val="single" w:sz="8" w:space="0" w:color="000000"/>
              <w:bottom w:val="single" w:sz="4" w:space="0" w:color="000000"/>
              <w:right w:val="single" w:sz="8" w:space="0" w:color="000000"/>
            </w:tcBorders>
          </w:tcPr>
          <w:p>
            <w:pPr>
              <w:pStyle w:val="TableParagraph"/>
              <w:rPr>
                <w:sz w:val="16"/>
              </w:rPr>
            </w:pPr>
          </w:p>
        </w:tc>
        <w:tc>
          <w:tcPr>
            <w:tcW w:w="641" w:type="dxa"/>
            <w:tcBorders>
              <w:top w:val="single" w:sz="4" w:space="0" w:color="000000"/>
              <w:left w:val="single" w:sz="8" w:space="0" w:color="000000"/>
              <w:bottom w:val="single" w:sz="4" w:space="0" w:color="000000"/>
              <w:right w:val="single" w:sz="8" w:space="0" w:color="000000"/>
            </w:tcBorders>
          </w:tcPr>
          <w:p>
            <w:pPr>
              <w:pStyle w:val="TableParagraph"/>
              <w:rPr>
                <w:sz w:val="16"/>
              </w:rPr>
            </w:pPr>
          </w:p>
        </w:tc>
        <w:tc>
          <w:tcPr>
            <w:tcW w:w="641" w:type="dxa"/>
            <w:tcBorders>
              <w:top w:val="single" w:sz="4" w:space="0" w:color="000000"/>
              <w:left w:val="single" w:sz="8" w:space="0" w:color="000000"/>
              <w:bottom w:val="single" w:sz="4" w:space="0" w:color="000000"/>
              <w:right w:val="single" w:sz="8" w:space="0" w:color="000000"/>
            </w:tcBorders>
          </w:tcPr>
          <w:p>
            <w:pPr>
              <w:pStyle w:val="TableParagraph"/>
              <w:rPr>
                <w:sz w:val="16"/>
              </w:rPr>
            </w:pPr>
          </w:p>
        </w:tc>
        <w:tc>
          <w:tcPr>
            <w:tcW w:w="641" w:type="dxa"/>
            <w:tcBorders>
              <w:top w:val="single" w:sz="4" w:space="0" w:color="000000"/>
              <w:left w:val="single" w:sz="8" w:space="0" w:color="000000"/>
              <w:bottom w:val="single" w:sz="4" w:space="0" w:color="000000"/>
              <w:right w:val="single" w:sz="8" w:space="0" w:color="000000"/>
            </w:tcBorders>
          </w:tcPr>
          <w:p>
            <w:pPr>
              <w:pStyle w:val="TableParagraph"/>
              <w:rPr>
                <w:sz w:val="16"/>
              </w:rPr>
            </w:pPr>
          </w:p>
        </w:tc>
        <w:tc>
          <w:tcPr>
            <w:tcW w:w="1150" w:type="dxa"/>
            <w:tcBorders>
              <w:top w:val="single" w:sz="4" w:space="0" w:color="000000"/>
              <w:left w:val="single" w:sz="8" w:space="0" w:color="000000"/>
              <w:bottom w:val="single" w:sz="4" w:space="0" w:color="000000"/>
              <w:right w:val="single" w:sz="4" w:space="0" w:color="000000"/>
            </w:tcBorders>
          </w:tcPr>
          <w:p>
            <w:pPr>
              <w:pStyle w:val="TableParagraph"/>
              <w:spacing w:line="162" w:lineRule="exact" w:before="42"/>
              <w:ind w:left="125"/>
              <w:rPr>
                <w:sz w:val="18"/>
              </w:rPr>
            </w:pPr>
            <w:r>
              <w:rPr>
                <w:spacing w:val="-2"/>
                <w:sz w:val="18"/>
              </w:rPr>
              <w:t>14.30-15.20</w:t>
            </w:r>
          </w:p>
        </w:tc>
        <w:tc>
          <w:tcPr>
            <w:tcW w:w="433" w:type="dxa"/>
            <w:vMerge/>
            <w:tcBorders>
              <w:top w:val="nil"/>
              <w:left w:val="single" w:sz="4" w:space="0" w:color="000000"/>
            </w:tcBorders>
            <w:textDirection w:val="tbRl"/>
          </w:tcPr>
          <w:p>
            <w:pPr>
              <w:rPr>
                <w:sz w:val="2"/>
                <w:szCs w:val="2"/>
              </w:rPr>
            </w:pPr>
          </w:p>
        </w:tc>
      </w:tr>
      <w:tr>
        <w:trPr>
          <w:trHeight w:val="221" w:hRule="atLeast"/>
        </w:trPr>
        <w:tc>
          <w:tcPr>
            <w:tcW w:w="644" w:type="dxa"/>
            <w:tcBorders>
              <w:top w:val="single" w:sz="4" w:space="0" w:color="000000"/>
              <w:left w:val="single" w:sz="8" w:space="0" w:color="000000"/>
              <w:bottom w:val="single" w:sz="4" w:space="0" w:color="000000"/>
              <w:right w:val="single" w:sz="8" w:space="0" w:color="000000"/>
            </w:tcBorders>
          </w:tcPr>
          <w:p>
            <w:pPr>
              <w:pStyle w:val="TableParagraph"/>
              <w:rPr>
                <w:sz w:val="14"/>
              </w:rPr>
            </w:pPr>
          </w:p>
        </w:tc>
        <w:tc>
          <w:tcPr>
            <w:tcW w:w="641" w:type="dxa"/>
            <w:tcBorders>
              <w:top w:val="single" w:sz="4" w:space="0" w:color="000000"/>
              <w:left w:val="single" w:sz="8" w:space="0" w:color="000000"/>
              <w:bottom w:val="single" w:sz="4" w:space="0" w:color="000000"/>
              <w:right w:val="single" w:sz="8" w:space="0" w:color="000000"/>
            </w:tcBorders>
          </w:tcPr>
          <w:p>
            <w:pPr>
              <w:pStyle w:val="TableParagraph"/>
              <w:rPr>
                <w:sz w:val="14"/>
              </w:rPr>
            </w:pPr>
          </w:p>
        </w:tc>
        <w:tc>
          <w:tcPr>
            <w:tcW w:w="641" w:type="dxa"/>
            <w:tcBorders>
              <w:top w:val="single" w:sz="4" w:space="0" w:color="000000"/>
              <w:left w:val="single" w:sz="8" w:space="0" w:color="000000"/>
              <w:bottom w:val="single" w:sz="4" w:space="0" w:color="000000"/>
              <w:right w:val="single" w:sz="8" w:space="0" w:color="000000"/>
            </w:tcBorders>
          </w:tcPr>
          <w:p>
            <w:pPr>
              <w:pStyle w:val="TableParagraph"/>
              <w:rPr>
                <w:sz w:val="14"/>
              </w:rPr>
            </w:pPr>
          </w:p>
        </w:tc>
        <w:tc>
          <w:tcPr>
            <w:tcW w:w="641" w:type="dxa"/>
            <w:tcBorders>
              <w:top w:val="single" w:sz="4" w:space="0" w:color="000000"/>
              <w:left w:val="single" w:sz="8" w:space="0" w:color="000000"/>
              <w:bottom w:val="single" w:sz="4" w:space="0" w:color="000000"/>
              <w:right w:val="single" w:sz="8" w:space="0" w:color="000000"/>
            </w:tcBorders>
          </w:tcPr>
          <w:p>
            <w:pPr>
              <w:pStyle w:val="TableParagraph"/>
              <w:rPr>
                <w:sz w:val="14"/>
              </w:rPr>
            </w:pPr>
          </w:p>
        </w:tc>
        <w:tc>
          <w:tcPr>
            <w:tcW w:w="641" w:type="dxa"/>
            <w:tcBorders>
              <w:top w:val="single" w:sz="4" w:space="0" w:color="000000"/>
              <w:left w:val="single" w:sz="8" w:space="0" w:color="000000"/>
              <w:bottom w:val="single" w:sz="4" w:space="0" w:color="000000"/>
              <w:right w:val="single" w:sz="8" w:space="0" w:color="000000"/>
            </w:tcBorders>
          </w:tcPr>
          <w:p>
            <w:pPr>
              <w:pStyle w:val="TableParagraph"/>
              <w:rPr>
                <w:sz w:val="14"/>
              </w:rPr>
            </w:pPr>
          </w:p>
        </w:tc>
        <w:tc>
          <w:tcPr>
            <w:tcW w:w="641" w:type="dxa"/>
            <w:tcBorders>
              <w:top w:val="single" w:sz="4" w:space="0" w:color="000000"/>
              <w:left w:val="single" w:sz="8" w:space="0" w:color="000000"/>
              <w:bottom w:val="single" w:sz="4" w:space="0" w:color="000000"/>
              <w:right w:val="single" w:sz="8" w:space="0" w:color="000000"/>
            </w:tcBorders>
          </w:tcPr>
          <w:p>
            <w:pPr>
              <w:pStyle w:val="TableParagraph"/>
              <w:rPr>
                <w:sz w:val="14"/>
              </w:rPr>
            </w:pPr>
          </w:p>
        </w:tc>
        <w:tc>
          <w:tcPr>
            <w:tcW w:w="641" w:type="dxa"/>
            <w:tcBorders>
              <w:top w:val="single" w:sz="4" w:space="0" w:color="000000"/>
              <w:left w:val="single" w:sz="8" w:space="0" w:color="000000"/>
              <w:bottom w:val="single" w:sz="4" w:space="0" w:color="000000"/>
              <w:right w:val="single" w:sz="8" w:space="0" w:color="000000"/>
            </w:tcBorders>
          </w:tcPr>
          <w:p>
            <w:pPr>
              <w:pStyle w:val="TableParagraph"/>
              <w:rPr>
                <w:sz w:val="14"/>
              </w:rPr>
            </w:pPr>
          </w:p>
        </w:tc>
        <w:tc>
          <w:tcPr>
            <w:tcW w:w="641" w:type="dxa"/>
            <w:tcBorders>
              <w:top w:val="single" w:sz="4" w:space="0" w:color="000000"/>
              <w:left w:val="single" w:sz="8" w:space="0" w:color="000000"/>
              <w:bottom w:val="single" w:sz="4" w:space="0" w:color="000000"/>
              <w:right w:val="single" w:sz="8" w:space="0" w:color="000000"/>
            </w:tcBorders>
          </w:tcPr>
          <w:p>
            <w:pPr>
              <w:pStyle w:val="TableParagraph"/>
              <w:rPr>
                <w:sz w:val="14"/>
              </w:rPr>
            </w:pPr>
          </w:p>
        </w:tc>
        <w:tc>
          <w:tcPr>
            <w:tcW w:w="1150" w:type="dxa"/>
            <w:tcBorders>
              <w:top w:val="single" w:sz="4" w:space="0" w:color="000000"/>
              <w:left w:val="single" w:sz="8" w:space="0" w:color="000000"/>
              <w:bottom w:val="single" w:sz="4" w:space="0" w:color="000000"/>
              <w:right w:val="single" w:sz="4" w:space="0" w:color="000000"/>
            </w:tcBorders>
          </w:tcPr>
          <w:p>
            <w:pPr>
              <w:pStyle w:val="TableParagraph"/>
              <w:spacing w:line="162" w:lineRule="exact" w:before="40"/>
              <w:ind w:left="125"/>
              <w:rPr>
                <w:sz w:val="18"/>
              </w:rPr>
            </w:pPr>
            <w:r>
              <w:rPr>
                <w:spacing w:val="-2"/>
                <w:sz w:val="18"/>
              </w:rPr>
              <w:t>15.30-16.20</w:t>
            </w:r>
          </w:p>
        </w:tc>
        <w:tc>
          <w:tcPr>
            <w:tcW w:w="433" w:type="dxa"/>
            <w:vMerge/>
            <w:tcBorders>
              <w:top w:val="nil"/>
              <w:left w:val="single" w:sz="4" w:space="0" w:color="000000"/>
            </w:tcBorders>
            <w:textDirection w:val="tbRl"/>
          </w:tcPr>
          <w:p>
            <w:pPr>
              <w:rPr>
                <w:sz w:val="2"/>
                <w:szCs w:val="2"/>
              </w:rPr>
            </w:pPr>
          </w:p>
        </w:tc>
      </w:tr>
      <w:tr>
        <w:trPr>
          <w:trHeight w:val="224" w:hRule="atLeast"/>
        </w:trPr>
        <w:tc>
          <w:tcPr>
            <w:tcW w:w="644" w:type="dxa"/>
            <w:tcBorders>
              <w:top w:val="single" w:sz="4" w:space="0" w:color="000000"/>
              <w:left w:val="single" w:sz="8" w:space="0" w:color="000000"/>
              <w:bottom w:val="single" w:sz="4" w:space="0" w:color="000000"/>
              <w:right w:val="single" w:sz="8" w:space="0" w:color="000000"/>
            </w:tcBorders>
          </w:tcPr>
          <w:p>
            <w:pPr>
              <w:pStyle w:val="TableParagraph"/>
              <w:rPr>
                <w:sz w:val="16"/>
              </w:rPr>
            </w:pPr>
          </w:p>
        </w:tc>
        <w:tc>
          <w:tcPr>
            <w:tcW w:w="641" w:type="dxa"/>
            <w:tcBorders>
              <w:top w:val="single" w:sz="4" w:space="0" w:color="000000"/>
              <w:left w:val="single" w:sz="8" w:space="0" w:color="000000"/>
              <w:bottom w:val="single" w:sz="4" w:space="0" w:color="000000"/>
              <w:right w:val="single" w:sz="8" w:space="0" w:color="000000"/>
            </w:tcBorders>
          </w:tcPr>
          <w:p>
            <w:pPr>
              <w:pStyle w:val="TableParagraph"/>
              <w:rPr>
                <w:sz w:val="16"/>
              </w:rPr>
            </w:pPr>
          </w:p>
        </w:tc>
        <w:tc>
          <w:tcPr>
            <w:tcW w:w="641" w:type="dxa"/>
            <w:tcBorders>
              <w:top w:val="single" w:sz="4" w:space="0" w:color="000000"/>
              <w:left w:val="single" w:sz="8" w:space="0" w:color="000000"/>
              <w:bottom w:val="single" w:sz="4" w:space="0" w:color="000000"/>
              <w:right w:val="single" w:sz="8" w:space="0" w:color="000000"/>
            </w:tcBorders>
          </w:tcPr>
          <w:p>
            <w:pPr>
              <w:pStyle w:val="TableParagraph"/>
              <w:rPr>
                <w:sz w:val="16"/>
              </w:rPr>
            </w:pPr>
          </w:p>
        </w:tc>
        <w:tc>
          <w:tcPr>
            <w:tcW w:w="641" w:type="dxa"/>
            <w:tcBorders>
              <w:top w:val="single" w:sz="4" w:space="0" w:color="000000"/>
              <w:left w:val="single" w:sz="8" w:space="0" w:color="000000"/>
              <w:bottom w:val="single" w:sz="4" w:space="0" w:color="000000"/>
              <w:right w:val="single" w:sz="8" w:space="0" w:color="000000"/>
            </w:tcBorders>
          </w:tcPr>
          <w:p>
            <w:pPr>
              <w:pStyle w:val="TableParagraph"/>
              <w:rPr>
                <w:sz w:val="16"/>
              </w:rPr>
            </w:pPr>
          </w:p>
        </w:tc>
        <w:tc>
          <w:tcPr>
            <w:tcW w:w="641" w:type="dxa"/>
            <w:tcBorders>
              <w:top w:val="single" w:sz="4" w:space="0" w:color="000000"/>
              <w:left w:val="single" w:sz="8" w:space="0" w:color="000000"/>
              <w:bottom w:val="single" w:sz="4" w:space="0" w:color="000000"/>
              <w:right w:val="single" w:sz="8" w:space="0" w:color="000000"/>
            </w:tcBorders>
          </w:tcPr>
          <w:p>
            <w:pPr>
              <w:pStyle w:val="TableParagraph"/>
              <w:rPr>
                <w:sz w:val="16"/>
              </w:rPr>
            </w:pPr>
          </w:p>
        </w:tc>
        <w:tc>
          <w:tcPr>
            <w:tcW w:w="641" w:type="dxa"/>
            <w:tcBorders>
              <w:top w:val="single" w:sz="4" w:space="0" w:color="000000"/>
              <w:left w:val="single" w:sz="8" w:space="0" w:color="000000"/>
              <w:bottom w:val="single" w:sz="4" w:space="0" w:color="000000"/>
              <w:right w:val="single" w:sz="8" w:space="0" w:color="000000"/>
            </w:tcBorders>
          </w:tcPr>
          <w:p>
            <w:pPr>
              <w:pStyle w:val="TableParagraph"/>
              <w:rPr>
                <w:sz w:val="16"/>
              </w:rPr>
            </w:pPr>
          </w:p>
        </w:tc>
        <w:tc>
          <w:tcPr>
            <w:tcW w:w="641" w:type="dxa"/>
            <w:tcBorders>
              <w:top w:val="single" w:sz="4" w:space="0" w:color="000000"/>
              <w:left w:val="single" w:sz="8" w:space="0" w:color="000000"/>
              <w:bottom w:val="single" w:sz="4" w:space="0" w:color="000000"/>
              <w:right w:val="single" w:sz="8" w:space="0" w:color="000000"/>
            </w:tcBorders>
          </w:tcPr>
          <w:p>
            <w:pPr>
              <w:pStyle w:val="TableParagraph"/>
              <w:rPr>
                <w:sz w:val="16"/>
              </w:rPr>
            </w:pPr>
          </w:p>
        </w:tc>
        <w:tc>
          <w:tcPr>
            <w:tcW w:w="641" w:type="dxa"/>
            <w:tcBorders>
              <w:top w:val="single" w:sz="4" w:space="0" w:color="000000"/>
              <w:left w:val="single" w:sz="8" w:space="0" w:color="000000"/>
              <w:bottom w:val="single" w:sz="4" w:space="0" w:color="000000"/>
              <w:right w:val="single" w:sz="8" w:space="0" w:color="000000"/>
            </w:tcBorders>
          </w:tcPr>
          <w:p>
            <w:pPr>
              <w:pStyle w:val="TableParagraph"/>
              <w:rPr>
                <w:sz w:val="16"/>
              </w:rPr>
            </w:pPr>
          </w:p>
        </w:tc>
        <w:tc>
          <w:tcPr>
            <w:tcW w:w="1150" w:type="dxa"/>
            <w:tcBorders>
              <w:top w:val="single" w:sz="4" w:space="0" w:color="000000"/>
              <w:left w:val="single" w:sz="8" w:space="0" w:color="000000"/>
              <w:bottom w:val="single" w:sz="4" w:space="0" w:color="000000"/>
              <w:right w:val="single" w:sz="4" w:space="0" w:color="000000"/>
            </w:tcBorders>
          </w:tcPr>
          <w:p>
            <w:pPr>
              <w:pStyle w:val="TableParagraph"/>
              <w:spacing w:line="162" w:lineRule="exact" w:before="42"/>
              <w:ind w:left="125"/>
              <w:rPr>
                <w:sz w:val="18"/>
              </w:rPr>
            </w:pPr>
            <w:r>
              <w:rPr>
                <w:spacing w:val="-2"/>
                <w:sz w:val="18"/>
              </w:rPr>
              <w:t>16.30-17.20</w:t>
            </w:r>
          </w:p>
        </w:tc>
        <w:tc>
          <w:tcPr>
            <w:tcW w:w="433" w:type="dxa"/>
            <w:vMerge/>
            <w:tcBorders>
              <w:top w:val="nil"/>
              <w:left w:val="single" w:sz="4" w:space="0" w:color="000000"/>
            </w:tcBorders>
            <w:textDirection w:val="tbRl"/>
          </w:tcPr>
          <w:p>
            <w:pPr>
              <w:rPr>
                <w:sz w:val="2"/>
                <w:szCs w:val="2"/>
              </w:rPr>
            </w:pPr>
          </w:p>
        </w:tc>
      </w:tr>
      <w:tr>
        <w:trPr>
          <w:trHeight w:val="233" w:hRule="atLeast"/>
        </w:trPr>
        <w:tc>
          <w:tcPr>
            <w:tcW w:w="644" w:type="dxa"/>
            <w:tcBorders>
              <w:top w:val="single" w:sz="4" w:space="0" w:color="000000"/>
              <w:left w:val="single" w:sz="8" w:space="0" w:color="000000"/>
              <w:right w:val="single" w:sz="8" w:space="0" w:color="000000"/>
            </w:tcBorders>
          </w:tcPr>
          <w:p>
            <w:pPr>
              <w:pStyle w:val="TableParagraph"/>
              <w:rPr>
                <w:sz w:val="16"/>
              </w:rPr>
            </w:pPr>
          </w:p>
        </w:tc>
        <w:tc>
          <w:tcPr>
            <w:tcW w:w="641" w:type="dxa"/>
            <w:tcBorders>
              <w:top w:val="single" w:sz="4" w:space="0" w:color="000000"/>
              <w:left w:val="single" w:sz="8" w:space="0" w:color="000000"/>
              <w:right w:val="single" w:sz="8" w:space="0" w:color="000000"/>
            </w:tcBorders>
          </w:tcPr>
          <w:p>
            <w:pPr>
              <w:pStyle w:val="TableParagraph"/>
              <w:rPr>
                <w:sz w:val="16"/>
              </w:rPr>
            </w:pPr>
          </w:p>
        </w:tc>
        <w:tc>
          <w:tcPr>
            <w:tcW w:w="641" w:type="dxa"/>
            <w:tcBorders>
              <w:top w:val="single" w:sz="4" w:space="0" w:color="000000"/>
              <w:left w:val="single" w:sz="8" w:space="0" w:color="000000"/>
              <w:right w:val="single" w:sz="8" w:space="0" w:color="000000"/>
            </w:tcBorders>
          </w:tcPr>
          <w:p>
            <w:pPr>
              <w:pStyle w:val="TableParagraph"/>
              <w:rPr>
                <w:sz w:val="16"/>
              </w:rPr>
            </w:pPr>
          </w:p>
        </w:tc>
        <w:tc>
          <w:tcPr>
            <w:tcW w:w="641" w:type="dxa"/>
            <w:tcBorders>
              <w:top w:val="single" w:sz="4" w:space="0" w:color="000000"/>
              <w:left w:val="single" w:sz="8" w:space="0" w:color="000000"/>
              <w:right w:val="single" w:sz="8" w:space="0" w:color="000000"/>
            </w:tcBorders>
          </w:tcPr>
          <w:p>
            <w:pPr>
              <w:pStyle w:val="TableParagraph"/>
              <w:rPr>
                <w:sz w:val="16"/>
              </w:rPr>
            </w:pPr>
          </w:p>
        </w:tc>
        <w:tc>
          <w:tcPr>
            <w:tcW w:w="641" w:type="dxa"/>
            <w:tcBorders>
              <w:top w:val="single" w:sz="4" w:space="0" w:color="000000"/>
              <w:left w:val="single" w:sz="8" w:space="0" w:color="000000"/>
              <w:right w:val="single" w:sz="8" w:space="0" w:color="000000"/>
            </w:tcBorders>
          </w:tcPr>
          <w:p>
            <w:pPr>
              <w:pStyle w:val="TableParagraph"/>
              <w:rPr>
                <w:sz w:val="16"/>
              </w:rPr>
            </w:pPr>
          </w:p>
        </w:tc>
        <w:tc>
          <w:tcPr>
            <w:tcW w:w="641" w:type="dxa"/>
            <w:tcBorders>
              <w:top w:val="single" w:sz="4" w:space="0" w:color="000000"/>
              <w:left w:val="single" w:sz="8" w:space="0" w:color="000000"/>
              <w:right w:val="single" w:sz="8" w:space="0" w:color="000000"/>
            </w:tcBorders>
          </w:tcPr>
          <w:p>
            <w:pPr>
              <w:pStyle w:val="TableParagraph"/>
              <w:rPr>
                <w:sz w:val="16"/>
              </w:rPr>
            </w:pPr>
          </w:p>
        </w:tc>
        <w:tc>
          <w:tcPr>
            <w:tcW w:w="641" w:type="dxa"/>
            <w:tcBorders>
              <w:top w:val="single" w:sz="4" w:space="0" w:color="000000"/>
              <w:left w:val="single" w:sz="8" w:space="0" w:color="000000"/>
              <w:right w:val="single" w:sz="8" w:space="0" w:color="000000"/>
            </w:tcBorders>
          </w:tcPr>
          <w:p>
            <w:pPr>
              <w:pStyle w:val="TableParagraph"/>
              <w:rPr>
                <w:sz w:val="16"/>
              </w:rPr>
            </w:pPr>
          </w:p>
        </w:tc>
        <w:tc>
          <w:tcPr>
            <w:tcW w:w="641" w:type="dxa"/>
            <w:tcBorders>
              <w:top w:val="single" w:sz="4" w:space="0" w:color="000000"/>
              <w:left w:val="single" w:sz="8" w:space="0" w:color="000000"/>
              <w:right w:val="single" w:sz="8" w:space="0" w:color="000000"/>
            </w:tcBorders>
          </w:tcPr>
          <w:p>
            <w:pPr>
              <w:pStyle w:val="TableParagraph"/>
              <w:rPr>
                <w:sz w:val="16"/>
              </w:rPr>
            </w:pPr>
          </w:p>
        </w:tc>
        <w:tc>
          <w:tcPr>
            <w:tcW w:w="1150" w:type="dxa"/>
            <w:tcBorders>
              <w:top w:val="single" w:sz="4" w:space="0" w:color="000000"/>
              <w:left w:val="single" w:sz="8" w:space="0" w:color="000000"/>
              <w:right w:val="single" w:sz="4" w:space="0" w:color="000000"/>
            </w:tcBorders>
          </w:tcPr>
          <w:p>
            <w:pPr>
              <w:pStyle w:val="TableParagraph"/>
              <w:spacing w:line="171" w:lineRule="exact" w:before="42"/>
              <w:ind w:left="125"/>
              <w:rPr>
                <w:sz w:val="18"/>
              </w:rPr>
            </w:pPr>
            <w:r>
              <w:rPr>
                <w:spacing w:val="-2"/>
                <w:sz w:val="18"/>
              </w:rPr>
              <w:t>17.30-18.20</w:t>
            </w:r>
          </w:p>
        </w:tc>
        <w:tc>
          <w:tcPr>
            <w:tcW w:w="433" w:type="dxa"/>
            <w:vMerge/>
            <w:tcBorders>
              <w:top w:val="nil"/>
              <w:left w:val="single" w:sz="4" w:space="0" w:color="000000"/>
            </w:tcBorders>
            <w:textDirection w:val="tbRl"/>
          </w:tcPr>
          <w:p>
            <w:pPr>
              <w:rPr>
                <w:sz w:val="2"/>
                <w:szCs w:val="2"/>
              </w:rPr>
            </w:pPr>
          </w:p>
        </w:tc>
      </w:tr>
      <w:tr>
        <w:trPr>
          <w:trHeight w:val="253" w:hRule="atLeast"/>
        </w:trPr>
        <w:tc>
          <w:tcPr>
            <w:tcW w:w="644" w:type="dxa"/>
            <w:tcBorders>
              <w:left w:val="single" w:sz="8" w:space="0" w:color="000000"/>
              <w:bottom w:val="single" w:sz="4" w:space="0" w:color="000000"/>
              <w:right w:val="single" w:sz="8" w:space="0" w:color="000000"/>
            </w:tcBorders>
          </w:tcPr>
          <w:p>
            <w:pPr>
              <w:pStyle w:val="TableParagraph"/>
              <w:rPr>
                <w:sz w:val="18"/>
              </w:rPr>
            </w:pPr>
          </w:p>
        </w:tc>
        <w:tc>
          <w:tcPr>
            <w:tcW w:w="641" w:type="dxa"/>
            <w:tcBorders>
              <w:left w:val="single" w:sz="8" w:space="0" w:color="000000"/>
              <w:bottom w:val="single" w:sz="4" w:space="0" w:color="000000"/>
              <w:right w:val="single" w:sz="8" w:space="0" w:color="000000"/>
            </w:tcBorders>
          </w:tcPr>
          <w:p>
            <w:pPr>
              <w:pStyle w:val="TableParagraph"/>
              <w:rPr>
                <w:sz w:val="18"/>
              </w:rPr>
            </w:pPr>
          </w:p>
        </w:tc>
        <w:tc>
          <w:tcPr>
            <w:tcW w:w="641" w:type="dxa"/>
            <w:tcBorders>
              <w:left w:val="single" w:sz="8" w:space="0" w:color="000000"/>
              <w:bottom w:val="single" w:sz="4" w:space="0" w:color="000000"/>
              <w:right w:val="single" w:sz="8" w:space="0" w:color="000000"/>
            </w:tcBorders>
          </w:tcPr>
          <w:p>
            <w:pPr>
              <w:pStyle w:val="TableParagraph"/>
              <w:rPr>
                <w:sz w:val="18"/>
              </w:rPr>
            </w:pPr>
          </w:p>
        </w:tc>
        <w:tc>
          <w:tcPr>
            <w:tcW w:w="641" w:type="dxa"/>
            <w:tcBorders>
              <w:left w:val="single" w:sz="8" w:space="0" w:color="000000"/>
              <w:bottom w:val="single" w:sz="4" w:space="0" w:color="000000"/>
              <w:right w:val="single" w:sz="8" w:space="0" w:color="000000"/>
            </w:tcBorders>
          </w:tcPr>
          <w:p>
            <w:pPr>
              <w:pStyle w:val="TableParagraph"/>
              <w:rPr>
                <w:sz w:val="18"/>
              </w:rPr>
            </w:pPr>
          </w:p>
        </w:tc>
        <w:tc>
          <w:tcPr>
            <w:tcW w:w="641" w:type="dxa"/>
            <w:tcBorders>
              <w:left w:val="single" w:sz="8" w:space="0" w:color="000000"/>
              <w:bottom w:val="single" w:sz="4" w:space="0" w:color="000000"/>
              <w:right w:val="single" w:sz="8" w:space="0" w:color="000000"/>
            </w:tcBorders>
          </w:tcPr>
          <w:p>
            <w:pPr>
              <w:pStyle w:val="TableParagraph"/>
              <w:rPr>
                <w:sz w:val="18"/>
              </w:rPr>
            </w:pPr>
          </w:p>
        </w:tc>
        <w:tc>
          <w:tcPr>
            <w:tcW w:w="641" w:type="dxa"/>
            <w:tcBorders>
              <w:left w:val="single" w:sz="8" w:space="0" w:color="000000"/>
              <w:bottom w:val="single" w:sz="4" w:space="0" w:color="000000"/>
              <w:right w:val="single" w:sz="8" w:space="0" w:color="000000"/>
            </w:tcBorders>
          </w:tcPr>
          <w:p>
            <w:pPr>
              <w:pStyle w:val="TableParagraph"/>
              <w:rPr>
                <w:sz w:val="18"/>
              </w:rPr>
            </w:pPr>
          </w:p>
        </w:tc>
        <w:tc>
          <w:tcPr>
            <w:tcW w:w="641" w:type="dxa"/>
            <w:tcBorders>
              <w:left w:val="single" w:sz="8" w:space="0" w:color="000000"/>
              <w:bottom w:val="single" w:sz="4" w:space="0" w:color="000000"/>
              <w:right w:val="single" w:sz="8" w:space="0" w:color="000000"/>
            </w:tcBorders>
          </w:tcPr>
          <w:p>
            <w:pPr>
              <w:pStyle w:val="TableParagraph"/>
              <w:rPr>
                <w:sz w:val="18"/>
              </w:rPr>
            </w:pPr>
          </w:p>
        </w:tc>
        <w:tc>
          <w:tcPr>
            <w:tcW w:w="641" w:type="dxa"/>
            <w:tcBorders>
              <w:left w:val="single" w:sz="8" w:space="0" w:color="000000"/>
              <w:bottom w:val="single" w:sz="4" w:space="0" w:color="000000"/>
              <w:right w:val="single" w:sz="8" w:space="0" w:color="000000"/>
            </w:tcBorders>
          </w:tcPr>
          <w:p>
            <w:pPr>
              <w:pStyle w:val="TableParagraph"/>
              <w:rPr>
                <w:sz w:val="18"/>
              </w:rPr>
            </w:pPr>
          </w:p>
        </w:tc>
        <w:tc>
          <w:tcPr>
            <w:tcW w:w="1150" w:type="dxa"/>
            <w:tcBorders>
              <w:left w:val="single" w:sz="8" w:space="0" w:color="000000"/>
              <w:bottom w:val="single" w:sz="4" w:space="0" w:color="000000"/>
              <w:right w:val="single" w:sz="4" w:space="0" w:color="000000"/>
            </w:tcBorders>
          </w:tcPr>
          <w:p>
            <w:pPr>
              <w:pStyle w:val="TableParagraph"/>
              <w:spacing w:line="176" w:lineRule="exact" w:before="57"/>
              <w:ind w:left="125"/>
              <w:rPr>
                <w:sz w:val="18"/>
              </w:rPr>
            </w:pPr>
            <w:r>
              <w:rPr>
                <w:sz w:val="18"/>
              </w:rPr>
              <w:t>8.30-</w:t>
            </w:r>
            <w:r>
              <w:rPr>
                <w:spacing w:val="-4"/>
                <w:sz w:val="18"/>
              </w:rPr>
              <w:t>9.20</w:t>
            </w:r>
          </w:p>
        </w:tc>
        <w:tc>
          <w:tcPr>
            <w:tcW w:w="433" w:type="dxa"/>
            <w:vMerge w:val="restart"/>
            <w:tcBorders>
              <w:left w:val="single" w:sz="4" w:space="0" w:color="000000"/>
            </w:tcBorders>
            <w:textDirection w:val="tbRl"/>
          </w:tcPr>
          <w:p>
            <w:pPr>
              <w:pStyle w:val="TableParagraph"/>
              <w:spacing w:line="262" w:lineRule="exact"/>
              <w:ind w:left="786"/>
              <w:rPr>
                <w:b/>
                <w:sz w:val="24"/>
              </w:rPr>
            </w:pPr>
            <w:r>
              <w:rPr>
                <w:b/>
                <w:spacing w:val="-2"/>
                <w:sz w:val="24"/>
              </w:rPr>
              <w:t>БЕЙСЕНБІ</w:t>
            </w:r>
          </w:p>
        </w:tc>
      </w:tr>
      <w:tr>
        <w:trPr>
          <w:trHeight w:val="221" w:hRule="atLeast"/>
        </w:trPr>
        <w:tc>
          <w:tcPr>
            <w:tcW w:w="644" w:type="dxa"/>
            <w:tcBorders>
              <w:top w:val="single" w:sz="4" w:space="0" w:color="000000"/>
              <w:left w:val="single" w:sz="8" w:space="0" w:color="000000"/>
              <w:bottom w:val="single" w:sz="4" w:space="0" w:color="000000"/>
              <w:right w:val="single" w:sz="8" w:space="0" w:color="000000"/>
            </w:tcBorders>
          </w:tcPr>
          <w:p>
            <w:pPr>
              <w:pStyle w:val="TableParagraph"/>
              <w:rPr>
                <w:sz w:val="14"/>
              </w:rPr>
            </w:pPr>
          </w:p>
        </w:tc>
        <w:tc>
          <w:tcPr>
            <w:tcW w:w="641" w:type="dxa"/>
            <w:tcBorders>
              <w:top w:val="single" w:sz="4" w:space="0" w:color="000000"/>
              <w:left w:val="single" w:sz="8" w:space="0" w:color="000000"/>
              <w:bottom w:val="single" w:sz="4" w:space="0" w:color="000000"/>
              <w:right w:val="single" w:sz="8" w:space="0" w:color="000000"/>
            </w:tcBorders>
          </w:tcPr>
          <w:p>
            <w:pPr>
              <w:pStyle w:val="TableParagraph"/>
              <w:rPr>
                <w:sz w:val="14"/>
              </w:rPr>
            </w:pPr>
          </w:p>
        </w:tc>
        <w:tc>
          <w:tcPr>
            <w:tcW w:w="641" w:type="dxa"/>
            <w:tcBorders>
              <w:top w:val="single" w:sz="4" w:space="0" w:color="000000"/>
              <w:left w:val="single" w:sz="8" w:space="0" w:color="000000"/>
              <w:bottom w:val="single" w:sz="4" w:space="0" w:color="000000"/>
              <w:right w:val="single" w:sz="8" w:space="0" w:color="000000"/>
            </w:tcBorders>
          </w:tcPr>
          <w:p>
            <w:pPr>
              <w:pStyle w:val="TableParagraph"/>
              <w:rPr>
                <w:sz w:val="14"/>
              </w:rPr>
            </w:pPr>
          </w:p>
        </w:tc>
        <w:tc>
          <w:tcPr>
            <w:tcW w:w="641" w:type="dxa"/>
            <w:tcBorders>
              <w:top w:val="single" w:sz="4" w:space="0" w:color="000000"/>
              <w:left w:val="single" w:sz="8" w:space="0" w:color="000000"/>
              <w:bottom w:val="single" w:sz="4" w:space="0" w:color="000000"/>
              <w:right w:val="single" w:sz="8" w:space="0" w:color="000000"/>
            </w:tcBorders>
          </w:tcPr>
          <w:p>
            <w:pPr>
              <w:pStyle w:val="TableParagraph"/>
              <w:rPr>
                <w:sz w:val="14"/>
              </w:rPr>
            </w:pPr>
          </w:p>
        </w:tc>
        <w:tc>
          <w:tcPr>
            <w:tcW w:w="641" w:type="dxa"/>
            <w:tcBorders>
              <w:top w:val="single" w:sz="4" w:space="0" w:color="000000"/>
              <w:left w:val="single" w:sz="8" w:space="0" w:color="000000"/>
              <w:bottom w:val="single" w:sz="4" w:space="0" w:color="000000"/>
              <w:right w:val="single" w:sz="8" w:space="0" w:color="000000"/>
            </w:tcBorders>
          </w:tcPr>
          <w:p>
            <w:pPr>
              <w:pStyle w:val="TableParagraph"/>
              <w:rPr>
                <w:sz w:val="14"/>
              </w:rPr>
            </w:pPr>
          </w:p>
        </w:tc>
        <w:tc>
          <w:tcPr>
            <w:tcW w:w="641" w:type="dxa"/>
            <w:tcBorders>
              <w:top w:val="single" w:sz="4" w:space="0" w:color="000000"/>
              <w:left w:val="single" w:sz="8" w:space="0" w:color="000000"/>
              <w:bottom w:val="single" w:sz="4" w:space="0" w:color="000000"/>
              <w:right w:val="single" w:sz="8" w:space="0" w:color="000000"/>
            </w:tcBorders>
          </w:tcPr>
          <w:p>
            <w:pPr>
              <w:pStyle w:val="TableParagraph"/>
              <w:rPr>
                <w:sz w:val="14"/>
              </w:rPr>
            </w:pPr>
          </w:p>
        </w:tc>
        <w:tc>
          <w:tcPr>
            <w:tcW w:w="641" w:type="dxa"/>
            <w:tcBorders>
              <w:top w:val="single" w:sz="4" w:space="0" w:color="000000"/>
              <w:left w:val="single" w:sz="8" w:space="0" w:color="000000"/>
              <w:bottom w:val="single" w:sz="4" w:space="0" w:color="000000"/>
              <w:right w:val="single" w:sz="8" w:space="0" w:color="000000"/>
            </w:tcBorders>
          </w:tcPr>
          <w:p>
            <w:pPr>
              <w:pStyle w:val="TableParagraph"/>
              <w:rPr>
                <w:sz w:val="14"/>
              </w:rPr>
            </w:pPr>
          </w:p>
        </w:tc>
        <w:tc>
          <w:tcPr>
            <w:tcW w:w="641" w:type="dxa"/>
            <w:tcBorders>
              <w:top w:val="single" w:sz="4" w:space="0" w:color="000000"/>
              <w:left w:val="single" w:sz="8" w:space="0" w:color="000000"/>
              <w:bottom w:val="single" w:sz="4" w:space="0" w:color="000000"/>
              <w:right w:val="single" w:sz="8" w:space="0" w:color="000000"/>
            </w:tcBorders>
          </w:tcPr>
          <w:p>
            <w:pPr>
              <w:pStyle w:val="TableParagraph"/>
              <w:rPr>
                <w:sz w:val="14"/>
              </w:rPr>
            </w:pPr>
          </w:p>
        </w:tc>
        <w:tc>
          <w:tcPr>
            <w:tcW w:w="1150" w:type="dxa"/>
            <w:tcBorders>
              <w:top w:val="single" w:sz="4" w:space="0" w:color="000000"/>
              <w:left w:val="single" w:sz="8" w:space="0" w:color="000000"/>
              <w:bottom w:val="single" w:sz="4" w:space="0" w:color="000000"/>
              <w:right w:val="single" w:sz="4" w:space="0" w:color="000000"/>
            </w:tcBorders>
          </w:tcPr>
          <w:p>
            <w:pPr>
              <w:pStyle w:val="TableParagraph"/>
              <w:spacing w:line="159" w:lineRule="exact" w:before="42"/>
              <w:ind w:left="125"/>
              <w:rPr>
                <w:sz w:val="18"/>
              </w:rPr>
            </w:pPr>
            <w:r>
              <w:rPr>
                <w:sz w:val="18"/>
              </w:rPr>
              <w:t>9.30-</w:t>
            </w:r>
            <w:r>
              <w:rPr>
                <w:spacing w:val="-2"/>
                <w:sz w:val="18"/>
              </w:rPr>
              <w:t>10.20</w:t>
            </w:r>
          </w:p>
        </w:tc>
        <w:tc>
          <w:tcPr>
            <w:tcW w:w="433" w:type="dxa"/>
            <w:vMerge/>
            <w:tcBorders>
              <w:top w:val="nil"/>
              <w:left w:val="single" w:sz="4" w:space="0" w:color="000000"/>
            </w:tcBorders>
            <w:textDirection w:val="tbRl"/>
          </w:tcPr>
          <w:p>
            <w:pPr>
              <w:rPr>
                <w:sz w:val="2"/>
                <w:szCs w:val="2"/>
              </w:rPr>
            </w:pPr>
          </w:p>
        </w:tc>
      </w:tr>
      <w:tr>
        <w:trPr>
          <w:trHeight w:val="224" w:hRule="atLeast"/>
        </w:trPr>
        <w:tc>
          <w:tcPr>
            <w:tcW w:w="644" w:type="dxa"/>
            <w:tcBorders>
              <w:top w:val="single" w:sz="4" w:space="0" w:color="000000"/>
              <w:left w:val="single" w:sz="8" w:space="0" w:color="000000"/>
              <w:bottom w:val="single" w:sz="4" w:space="0" w:color="000000"/>
              <w:right w:val="single" w:sz="8" w:space="0" w:color="000000"/>
            </w:tcBorders>
          </w:tcPr>
          <w:p>
            <w:pPr>
              <w:pStyle w:val="TableParagraph"/>
              <w:rPr>
                <w:sz w:val="16"/>
              </w:rPr>
            </w:pPr>
          </w:p>
        </w:tc>
        <w:tc>
          <w:tcPr>
            <w:tcW w:w="641" w:type="dxa"/>
            <w:tcBorders>
              <w:top w:val="single" w:sz="4" w:space="0" w:color="000000"/>
              <w:left w:val="single" w:sz="8" w:space="0" w:color="000000"/>
              <w:bottom w:val="single" w:sz="4" w:space="0" w:color="000000"/>
              <w:right w:val="single" w:sz="8" w:space="0" w:color="000000"/>
            </w:tcBorders>
          </w:tcPr>
          <w:p>
            <w:pPr>
              <w:pStyle w:val="TableParagraph"/>
              <w:rPr>
                <w:sz w:val="16"/>
              </w:rPr>
            </w:pPr>
          </w:p>
        </w:tc>
        <w:tc>
          <w:tcPr>
            <w:tcW w:w="641" w:type="dxa"/>
            <w:tcBorders>
              <w:top w:val="single" w:sz="4" w:space="0" w:color="000000"/>
              <w:left w:val="single" w:sz="8" w:space="0" w:color="000000"/>
              <w:bottom w:val="single" w:sz="4" w:space="0" w:color="000000"/>
              <w:right w:val="single" w:sz="8" w:space="0" w:color="000000"/>
            </w:tcBorders>
          </w:tcPr>
          <w:p>
            <w:pPr>
              <w:pStyle w:val="TableParagraph"/>
              <w:rPr>
                <w:sz w:val="16"/>
              </w:rPr>
            </w:pPr>
          </w:p>
        </w:tc>
        <w:tc>
          <w:tcPr>
            <w:tcW w:w="641" w:type="dxa"/>
            <w:tcBorders>
              <w:top w:val="single" w:sz="4" w:space="0" w:color="000000"/>
              <w:left w:val="single" w:sz="8" w:space="0" w:color="000000"/>
              <w:bottom w:val="single" w:sz="4" w:space="0" w:color="000000"/>
              <w:right w:val="single" w:sz="8" w:space="0" w:color="000000"/>
            </w:tcBorders>
          </w:tcPr>
          <w:p>
            <w:pPr>
              <w:pStyle w:val="TableParagraph"/>
              <w:rPr>
                <w:sz w:val="16"/>
              </w:rPr>
            </w:pPr>
          </w:p>
        </w:tc>
        <w:tc>
          <w:tcPr>
            <w:tcW w:w="641" w:type="dxa"/>
            <w:tcBorders>
              <w:top w:val="single" w:sz="4" w:space="0" w:color="000000"/>
              <w:left w:val="single" w:sz="8" w:space="0" w:color="000000"/>
              <w:bottom w:val="single" w:sz="4" w:space="0" w:color="000000"/>
              <w:right w:val="single" w:sz="8" w:space="0" w:color="000000"/>
            </w:tcBorders>
          </w:tcPr>
          <w:p>
            <w:pPr>
              <w:pStyle w:val="TableParagraph"/>
              <w:rPr>
                <w:sz w:val="16"/>
              </w:rPr>
            </w:pPr>
          </w:p>
        </w:tc>
        <w:tc>
          <w:tcPr>
            <w:tcW w:w="641" w:type="dxa"/>
            <w:tcBorders>
              <w:top w:val="single" w:sz="4" w:space="0" w:color="000000"/>
              <w:left w:val="single" w:sz="8" w:space="0" w:color="000000"/>
              <w:bottom w:val="single" w:sz="4" w:space="0" w:color="000000"/>
              <w:right w:val="single" w:sz="8" w:space="0" w:color="000000"/>
            </w:tcBorders>
          </w:tcPr>
          <w:p>
            <w:pPr>
              <w:pStyle w:val="TableParagraph"/>
              <w:rPr>
                <w:sz w:val="16"/>
              </w:rPr>
            </w:pPr>
          </w:p>
        </w:tc>
        <w:tc>
          <w:tcPr>
            <w:tcW w:w="641" w:type="dxa"/>
            <w:tcBorders>
              <w:top w:val="single" w:sz="4" w:space="0" w:color="000000"/>
              <w:left w:val="single" w:sz="8" w:space="0" w:color="000000"/>
              <w:bottom w:val="single" w:sz="4" w:space="0" w:color="000000"/>
              <w:right w:val="single" w:sz="8" w:space="0" w:color="000000"/>
            </w:tcBorders>
          </w:tcPr>
          <w:p>
            <w:pPr>
              <w:pStyle w:val="TableParagraph"/>
              <w:rPr>
                <w:sz w:val="16"/>
              </w:rPr>
            </w:pPr>
          </w:p>
        </w:tc>
        <w:tc>
          <w:tcPr>
            <w:tcW w:w="641" w:type="dxa"/>
            <w:tcBorders>
              <w:top w:val="single" w:sz="4" w:space="0" w:color="000000"/>
              <w:left w:val="single" w:sz="8" w:space="0" w:color="000000"/>
              <w:bottom w:val="single" w:sz="4" w:space="0" w:color="000000"/>
              <w:right w:val="single" w:sz="8" w:space="0" w:color="000000"/>
            </w:tcBorders>
          </w:tcPr>
          <w:p>
            <w:pPr>
              <w:pStyle w:val="TableParagraph"/>
              <w:rPr>
                <w:sz w:val="16"/>
              </w:rPr>
            </w:pPr>
          </w:p>
        </w:tc>
        <w:tc>
          <w:tcPr>
            <w:tcW w:w="1150" w:type="dxa"/>
            <w:tcBorders>
              <w:top w:val="single" w:sz="4" w:space="0" w:color="000000"/>
              <w:left w:val="single" w:sz="8" w:space="0" w:color="000000"/>
              <w:bottom w:val="single" w:sz="4" w:space="0" w:color="000000"/>
              <w:right w:val="single" w:sz="4" w:space="0" w:color="000000"/>
            </w:tcBorders>
          </w:tcPr>
          <w:p>
            <w:pPr>
              <w:pStyle w:val="TableParagraph"/>
              <w:spacing w:line="162" w:lineRule="exact" w:before="42"/>
              <w:ind w:left="125"/>
              <w:rPr>
                <w:sz w:val="18"/>
              </w:rPr>
            </w:pPr>
            <w:r>
              <w:rPr>
                <w:spacing w:val="-2"/>
                <w:sz w:val="18"/>
              </w:rPr>
              <w:t>10.30-11.20</w:t>
            </w:r>
          </w:p>
        </w:tc>
        <w:tc>
          <w:tcPr>
            <w:tcW w:w="433" w:type="dxa"/>
            <w:vMerge/>
            <w:tcBorders>
              <w:top w:val="nil"/>
              <w:left w:val="single" w:sz="4" w:space="0" w:color="000000"/>
            </w:tcBorders>
            <w:textDirection w:val="tbRl"/>
          </w:tcPr>
          <w:p>
            <w:pPr>
              <w:rPr>
                <w:sz w:val="2"/>
                <w:szCs w:val="2"/>
              </w:rPr>
            </w:pPr>
          </w:p>
        </w:tc>
      </w:tr>
      <w:tr>
        <w:trPr>
          <w:trHeight w:val="221" w:hRule="atLeast"/>
        </w:trPr>
        <w:tc>
          <w:tcPr>
            <w:tcW w:w="644" w:type="dxa"/>
            <w:tcBorders>
              <w:top w:val="single" w:sz="4" w:space="0" w:color="000000"/>
              <w:left w:val="single" w:sz="8" w:space="0" w:color="000000"/>
              <w:bottom w:val="single" w:sz="4" w:space="0" w:color="000000"/>
              <w:right w:val="single" w:sz="8" w:space="0" w:color="000000"/>
            </w:tcBorders>
          </w:tcPr>
          <w:p>
            <w:pPr>
              <w:pStyle w:val="TableParagraph"/>
              <w:rPr>
                <w:sz w:val="14"/>
              </w:rPr>
            </w:pPr>
          </w:p>
        </w:tc>
        <w:tc>
          <w:tcPr>
            <w:tcW w:w="641" w:type="dxa"/>
            <w:tcBorders>
              <w:top w:val="single" w:sz="4" w:space="0" w:color="000000"/>
              <w:left w:val="single" w:sz="8" w:space="0" w:color="000000"/>
              <w:bottom w:val="single" w:sz="4" w:space="0" w:color="000000"/>
              <w:right w:val="single" w:sz="8" w:space="0" w:color="000000"/>
            </w:tcBorders>
          </w:tcPr>
          <w:p>
            <w:pPr>
              <w:pStyle w:val="TableParagraph"/>
              <w:rPr>
                <w:sz w:val="14"/>
              </w:rPr>
            </w:pPr>
          </w:p>
        </w:tc>
        <w:tc>
          <w:tcPr>
            <w:tcW w:w="641" w:type="dxa"/>
            <w:tcBorders>
              <w:top w:val="single" w:sz="4" w:space="0" w:color="000000"/>
              <w:left w:val="single" w:sz="8" w:space="0" w:color="000000"/>
              <w:bottom w:val="single" w:sz="4" w:space="0" w:color="000000"/>
              <w:right w:val="single" w:sz="8" w:space="0" w:color="000000"/>
            </w:tcBorders>
          </w:tcPr>
          <w:p>
            <w:pPr>
              <w:pStyle w:val="TableParagraph"/>
              <w:rPr>
                <w:sz w:val="14"/>
              </w:rPr>
            </w:pPr>
          </w:p>
        </w:tc>
        <w:tc>
          <w:tcPr>
            <w:tcW w:w="641" w:type="dxa"/>
            <w:tcBorders>
              <w:top w:val="single" w:sz="4" w:space="0" w:color="000000"/>
              <w:left w:val="single" w:sz="8" w:space="0" w:color="000000"/>
              <w:bottom w:val="single" w:sz="4" w:space="0" w:color="000000"/>
              <w:right w:val="single" w:sz="8" w:space="0" w:color="000000"/>
            </w:tcBorders>
          </w:tcPr>
          <w:p>
            <w:pPr>
              <w:pStyle w:val="TableParagraph"/>
              <w:rPr>
                <w:sz w:val="14"/>
              </w:rPr>
            </w:pPr>
          </w:p>
        </w:tc>
        <w:tc>
          <w:tcPr>
            <w:tcW w:w="641" w:type="dxa"/>
            <w:tcBorders>
              <w:top w:val="single" w:sz="4" w:space="0" w:color="000000"/>
              <w:left w:val="single" w:sz="8" w:space="0" w:color="000000"/>
              <w:bottom w:val="single" w:sz="4" w:space="0" w:color="000000"/>
              <w:right w:val="single" w:sz="8" w:space="0" w:color="000000"/>
            </w:tcBorders>
          </w:tcPr>
          <w:p>
            <w:pPr>
              <w:pStyle w:val="TableParagraph"/>
              <w:rPr>
                <w:sz w:val="14"/>
              </w:rPr>
            </w:pPr>
          </w:p>
        </w:tc>
        <w:tc>
          <w:tcPr>
            <w:tcW w:w="641" w:type="dxa"/>
            <w:tcBorders>
              <w:top w:val="single" w:sz="4" w:space="0" w:color="000000"/>
              <w:left w:val="single" w:sz="8" w:space="0" w:color="000000"/>
              <w:bottom w:val="single" w:sz="4" w:space="0" w:color="000000"/>
              <w:right w:val="single" w:sz="8" w:space="0" w:color="000000"/>
            </w:tcBorders>
          </w:tcPr>
          <w:p>
            <w:pPr>
              <w:pStyle w:val="TableParagraph"/>
              <w:rPr>
                <w:sz w:val="14"/>
              </w:rPr>
            </w:pPr>
          </w:p>
        </w:tc>
        <w:tc>
          <w:tcPr>
            <w:tcW w:w="641" w:type="dxa"/>
            <w:tcBorders>
              <w:top w:val="single" w:sz="4" w:space="0" w:color="000000"/>
              <w:left w:val="single" w:sz="8" w:space="0" w:color="000000"/>
              <w:bottom w:val="single" w:sz="4" w:space="0" w:color="000000"/>
              <w:right w:val="single" w:sz="8" w:space="0" w:color="000000"/>
            </w:tcBorders>
          </w:tcPr>
          <w:p>
            <w:pPr>
              <w:pStyle w:val="TableParagraph"/>
              <w:rPr>
                <w:sz w:val="14"/>
              </w:rPr>
            </w:pPr>
          </w:p>
        </w:tc>
        <w:tc>
          <w:tcPr>
            <w:tcW w:w="641" w:type="dxa"/>
            <w:tcBorders>
              <w:top w:val="single" w:sz="4" w:space="0" w:color="000000"/>
              <w:left w:val="single" w:sz="8" w:space="0" w:color="000000"/>
              <w:bottom w:val="single" w:sz="4" w:space="0" w:color="000000"/>
              <w:right w:val="single" w:sz="8" w:space="0" w:color="000000"/>
            </w:tcBorders>
          </w:tcPr>
          <w:p>
            <w:pPr>
              <w:pStyle w:val="TableParagraph"/>
              <w:rPr>
                <w:sz w:val="14"/>
              </w:rPr>
            </w:pPr>
          </w:p>
        </w:tc>
        <w:tc>
          <w:tcPr>
            <w:tcW w:w="1150" w:type="dxa"/>
            <w:tcBorders>
              <w:top w:val="single" w:sz="4" w:space="0" w:color="000000"/>
              <w:left w:val="single" w:sz="8" w:space="0" w:color="000000"/>
              <w:bottom w:val="single" w:sz="4" w:space="0" w:color="000000"/>
              <w:right w:val="single" w:sz="4" w:space="0" w:color="000000"/>
            </w:tcBorders>
          </w:tcPr>
          <w:p>
            <w:pPr>
              <w:pStyle w:val="TableParagraph"/>
              <w:spacing w:line="162" w:lineRule="exact" w:before="40"/>
              <w:ind w:left="125"/>
              <w:rPr>
                <w:sz w:val="18"/>
              </w:rPr>
            </w:pPr>
            <w:r>
              <w:rPr>
                <w:spacing w:val="-2"/>
                <w:sz w:val="18"/>
              </w:rPr>
              <w:t>11.30-12.20</w:t>
            </w:r>
          </w:p>
        </w:tc>
        <w:tc>
          <w:tcPr>
            <w:tcW w:w="433" w:type="dxa"/>
            <w:vMerge/>
            <w:tcBorders>
              <w:top w:val="nil"/>
              <w:left w:val="single" w:sz="4" w:space="0" w:color="000000"/>
            </w:tcBorders>
            <w:textDirection w:val="tbRl"/>
          </w:tcPr>
          <w:p>
            <w:pPr>
              <w:rPr>
                <w:sz w:val="2"/>
                <w:szCs w:val="2"/>
              </w:rPr>
            </w:pPr>
          </w:p>
        </w:tc>
      </w:tr>
      <w:tr>
        <w:trPr>
          <w:trHeight w:val="224" w:hRule="atLeast"/>
        </w:trPr>
        <w:tc>
          <w:tcPr>
            <w:tcW w:w="644" w:type="dxa"/>
            <w:tcBorders>
              <w:top w:val="single" w:sz="4" w:space="0" w:color="000000"/>
              <w:left w:val="single" w:sz="8" w:space="0" w:color="000000"/>
              <w:bottom w:val="single" w:sz="4" w:space="0" w:color="000000"/>
              <w:right w:val="single" w:sz="8" w:space="0" w:color="000000"/>
            </w:tcBorders>
          </w:tcPr>
          <w:p>
            <w:pPr>
              <w:pStyle w:val="TableParagraph"/>
              <w:rPr>
                <w:sz w:val="16"/>
              </w:rPr>
            </w:pPr>
          </w:p>
        </w:tc>
        <w:tc>
          <w:tcPr>
            <w:tcW w:w="641" w:type="dxa"/>
            <w:tcBorders>
              <w:top w:val="single" w:sz="4" w:space="0" w:color="000000"/>
              <w:left w:val="single" w:sz="8" w:space="0" w:color="000000"/>
              <w:bottom w:val="single" w:sz="4" w:space="0" w:color="000000"/>
              <w:right w:val="single" w:sz="8" w:space="0" w:color="000000"/>
            </w:tcBorders>
          </w:tcPr>
          <w:p>
            <w:pPr>
              <w:pStyle w:val="TableParagraph"/>
              <w:rPr>
                <w:sz w:val="16"/>
              </w:rPr>
            </w:pPr>
          </w:p>
        </w:tc>
        <w:tc>
          <w:tcPr>
            <w:tcW w:w="641" w:type="dxa"/>
            <w:tcBorders>
              <w:top w:val="single" w:sz="4" w:space="0" w:color="000000"/>
              <w:left w:val="single" w:sz="8" w:space="0" w:color="000000"/>
              <w:bottom w:val="single" w:sz="4" w:space="0" w:color="000000"/>
              <w:right w:val="single" w:sz="8" w:space="0" w:color="000000"/>
            </w:tcBorders>
          </w:tcPr>
          <w:p>
            <w:pPr>
              <w:pStyle w:val="TableParagraph"/>
              <w:rPr>
                <w:sz w:val="16"/>
              </w:rPr>
            </w:pPr>
          </w:p>
        </w:tc>
        <w:tc>
          <w:tcPr>
            <w:tcW w:w="641" w:type="dxa"/>
            <w:tcBorders>
              <w:top w:val="single" w:sz="4" w:space="0" w:color="000000"/>
              <w:left w:val="single" w:sz="8" w:space="0" w:color="000000"/>
              <w:bottom w:val="single" w:sz="4" w:space="0" w:color="000000"/>
              <w:right w:val="single" w:sz="8" w:space="0" w:color="000000"/>
            </w:tcBorders>
          </w:tcPr>
          <w:p>
            <w:pPr>
              <w:pStyle w:val="TableParagraph"/>
              <w:rPr>
                <w:sz w:val="16"/>
              </w:rPr>
            </w:pPr>
          </w:p>
        </w:tc>
        <w:tc>
          <w:tcPr>
            <w:tcW w:w="641" w:type="dxa"/>
            <w:tcBorders>
              <w:top w:val="single" w:sz="4" w:space="0" w:color="000000"/>
              <w:left w:val="single" w:sz="8" w:space="0" w:color="000000"/>
              <w:bottom w:val="single" w:sz="4" w:space="0" w:color="000000"/>
              <w:right w:val="single" w:sz="8" w:space="0" w:color="000000"/>
            </w:tcBorders>
          </w:tcPr>
          <w:p>
            <w:pPr>
              <w:pStyle w:val="TableParagraph"/>
              <w:rPr>
                <w:sz w:val="16"/>
              </w:rPr>
            </w:pPr>
          </w:p>
        </w:tc>
        <w:tc>
          <w:tcPr>
            <w:tcW w:w="641" w:type="dxa"/>
            <w:tcBorders>
              <w:top w:val="single" w:sz="4" w:space="0" w:color="000000"/>
              <w:left w:val="single" w:sz="8" w:space="0" w:color="000000"/>
              <w:bottom w:val="single" w:sz="4" w:space="0" w:color="000000"/>
              <w:right w:val="single" w:sz="8" w:space="0" w:color="000000"/>
            </w:tcBorders>
          </w:tcPr>
          <w:p>
            <w:pPr>
              <w:pStyle w:val="TableParagraph"/>
              <w:rPr>
                <w:sz w:val="16"/>
              </w:rPr>
            </w:pPr>
          </w:p>
        </w:tc>
        <w:tc>
          <w:tcPr>
            <w:tcW w:w="641" w:type="dxa"/>
            <w:tcBorders>
              <w:top w:val="single" w:sz="4" w:space="0" w:color="000000"/>
              <w:left w:val="single" w:sz="8" w:space="0" w:color="000000"/>
              <w:bottom w:val="single" w:sz="4" w:space="0" w:color="000000"/>
              <w:right w:val="single" w:sz="8" w:space="0" w:color="000000"/>
            </w:tcBorders>
          </w:tcPr>
          <w:p>
            <w:pPr>
              <w:pStyle w:val="TableParagraph"/>
              <w:rPr>
                <w:sz w:val="16"/>
              </w:rPr>
            </w:pPr>
          </w:p>
        </w:tc>
        <w:tc>
          <w:tcPr>
            <w:tcW w:w="641" w:type="dxa"/>
            <w:tcBorders>
              <w:top w:val="single" w:sz="4" w:space="0" w:color="000000"/>
              <w:left w:val="single" w:sz="8" w:space="0" w:color="000000"/>
              <w:bottom w:val="single" w:sz="4" w:space="0" w:color="000000"/>
              <w:right w:val="single" w:sz="8" w:space="0" w:color="000000"/>
            </w:tcBorders>
          </w:tcPr>
          <w:p>
            <w:pPr>
              <w:pStyle w:val="TableParagraph"/>
              <w:rPr>
                <w:sz w:val="16"/>
              </w:rPr>
            </w:pPr>
          </w:p>
        </w:tc>
        <w:tc>
          <w:tcPr>
            <w:tcW w:w="1150" w:type="dxa"/>
            <w:tcBorders>
              <w:top w:val="single" w:sz="4" w:space="0" w:color="000000"/>
              <w:left w:val="single" w:sz="8" w:space="0" w:color="000000"/>
              <w:bottom w:val="single" w:sz="4" w:space="0" w:color="000000"/>
              <w:right w:val="single" w:sz="4" w:space="0" w:color="000000"/>
            </w:tcBorders>
          </w:tcPr>
          <w:p>
            <w:pPr>
              <w:pStyle w:val="TableParagraph"/>
              <w:spacing w:line="162" w:lineRule="exact" w:before="42"/>
              <w:ind w:left="125"/>
              <w:rPr>
                <w:sz w:val="18"/>
              </w:rPr>
            </w:pPr>
            <w:r>
              <w:rPr>
                <w:spacing w:val="-2"/>
                <w:sz w:val="18"/>
              </w:rPr>
              <w:t>12.30-13.20</w:t>
            </w:r>
          </w:p>
        </w:tc>
        <w:tc>
          <w:tcPr>
            <w:tcW w:w="433" w:type="dxa"/>
            <w:vMerge/>
            <w:tcBorders>
              <w:top w:val="nil"/>
              <w:left w:val="single" w:sz="4" w:space="0" w:color="000000"/>
            </w:tcBorders>
            <w:textDirection w:val="tbRl"/>
          </w:tcPr>
          <w:p>
            <w:pPr>
              <w:rPr>
                <w:sz w:val="2"/>
                <w:szCs w:val="2"/>
              </w:rPr>
            </w:pPr>
          </w:p>
        </w:tc>
      </w:tr>
      <w:tr>
        <w:trPr>
          <w:trHeight w:val="221" w:hRule="atLeast"/>
        </w:trPr>
        <w:tc>
          <w:tcPr>
            <w:tcW w:w="644" w:type="dxa"/>
            <w:tcBorders>
              <w:top w:val="single" w:sz="4" w:space="0" w:color="000000"/>
              <w:left w:val="single" w:sz="8" w:space="0" w:color="000000"/>
              <w:bottom w:val="single" w:sz="4" w:space="0" w:color="000000"/>
              <w:right w:val="single" w:sz="8" w:space="0" w:color="000000"/>
            </w:tcBorders>
          </w:tcPr>
          <w:p>
            <w:pPr>
              <w:pStyle w:val="TableParagraph"/>
              <w:rPr>
                <w:sz w:val="14"/>
              </w:rPr>
            </w:pPr>
          </w:p>
        </w:tc>
        <w:tc>
          <w:tcPr>
            <w:tcW w:w="641" w:type="dxa"/>
            <w:tcBorders>
              <w:top w:val="single" w:sz="4" w:space="0" w:color="000000"/>
              <w:left w:val="single" w:sz="8" w:space="0" w:color="000000"/>
              <w:bottom w:val="single" w:sz="4" w:space="0" w:color="000000"/>
              <w:right w:val="single" w:sz="8" w:space="0" w:color="000000"/>
            </w:tcBorders>
          </w:tcPr>
          <w:p>
            <w:pPr>
              <w:pStyle w:val="TableParagraph"/>
              <w:rPr>
                <w:sz w:val="14"/>
              </w:rPr>
            </w:pPr>
          </w:p>
        </w:tc>
        <w:tc>
          <w:tcPr>
            <w:tcW w:w="641" w:type="dxa"/>
            <w:tcBorders>
              <w:top w:val="single" w:sz="4" w:space="0" w:color="000000"/>
              <w:left w:val="single" w:sz="8" w:space="0" w:color="000000"/>
              <w:bottom w:val="single" w:sz="4" w:space="0" w:color="000000"/>
              <w:right w:val="single" w:sz="8" w:space="0" w:color="000000"/>
            </w:tcBorders>
          </w:tcPr>
          <w:p>
            <w:pPr>
              <w:pStyle w:val="TableParagraph"/>
              <w:rPr>
                <w:sz w:val="14"/>
              </w:rPr>
            </w:pPr>
          </w:p>
        </w:tc>
        <w:tc>
          <w:tcPr>
            <w:tcW w:w="641" w:type="dxa"/>
            <w:tcBorders>
              <w:top w:val="single" w:sz="4" w:space="0" w:color="000000"/>
              <w:left w:val="single" w:sz="8" w:space="0" w:color="000000"/>
              <w:bottom w:val="single" w:sz="4" w:space="0" w:color="000000"/>
              <w:right w:val="single" w:sz="8" w:space="0" w:color="000000"/>
            </w:tcBorders>
          </w:tcPr>
          <w:p>
            <w:pPr>
              <w:pStyle w:val="TableParagraph"/>
              <w:rPr>
                <w:sz w:val="14"/>
              </w:rPr>
            </w:pPr>
          </w:p>
        </w:tc>
        <w:tc>
          <w:tcPr>
            <w:tcW w:w="641" w:type="dxa"/>
            <w:tcBorders>
              <w:top w:val="single" w:sz="4" w:space="0" w:color="000000"/>
              <w:left w:val="single" w:sz="8" w:space="0" w:color="000000"/>
              <w:bottom w:val="single" w:sz="4" w:space="0" w:color="000000"/>
              <w:right w:val="single" w:sz="8" w:space="0" w:color="000000"/>
            </w:tcBorders>
          </w:tcPr>
          <w:p>
            <w:pPr>
              <w:pStyle w:val="TableParagraph"/>
              <w:rPr>
                <w:sz w:val="14"/>
              </w:rPr>
            </w:pPr>
          </w:p>
        </w:tc>
        <w:tc>
          <w:tcPr>
            <w:tcW w:w="641" w:type="dxa"/>
            <w:tcBorders>
              <w:top w:val="single" w:sz="4" w:space="0" w:color="000000"/>
              <w:left w:val="single" w:sz="8" w:space="0" w:color="000000"/>
              <w:bottom w:val="single" w:sz="4" w:space="0" w:color="000000"/>
              <w:right w:val="single" w:sz="8" w:space="0" w:color="000000"/>
            </w:tcBorders>
          </w:tcPr>
          <w:p>
            <w:pPr>
              <w:pStyle w:val="TableParagraph"/>
              <w:rPr>
                <w:sz w:val="14"/>
              </w:rPr>
            </w:pPr>
          </w:p>
        </w:tc>
        <w:tc>
          <w:tcPr>
            <w:tcW w:w="641" w:type="dxa"/>
            <w:tcBorders>
              <w:top w:val="single" w:sz="4" w:space="0" w:color="000000"/>
              <w:left w:val="single" w:sz="8" w:space="0" w:color="000000"/>
              <w:bottom w:val="single" w:sz="4" w:space="0" w:color="000000"/>
              <w:right w:val="single" w:sz="8" w:space="0" w:color="000000"/>
            </w:tcBorders>
          </w:tcPr>
          <w:p>
            <w:pPr>
              <w:pStyle w:val="TableParagraph"/>
              <w:rPr>
                <w:sz w:val="14"/>
              </w:rPr>
            </w:pPr>
          </w:p>
        </w:tc>
        <w:tc>
          <w:tcPr>
            <w:tcW w:w="641" w:type="dxa"/>
            <w:tcBorders>
              <w:top w:val="single" w:sz="4" w:space="0" w:color="000000"/>
              <w:left w:val="single" w:sz="8" w:space="0" w:color="000000"/>
              <w:bottom w:val="single" w:sz="4" w:space="0" w:color="000000"/>
              <w:right w:val="single" w:sz="8" w:space="0" w:color="000000"/>
            </w:tcBorders>
          </w:tcPr>
          <w:p>
            <w:pPr>
              <w:pStyle w:val="TableParagraph"/>
              <w:rPr>
                <w:sz w:val="14"/>
              </w:rPr>
            </w:pPr>
          </w:p>
        </w:tc>
        <w:tc>
          <w:tcPr>
            <w:tcW w:w="1150" w:type="dxa"/>
            <w:tcBorders>
              <w:top w:val="single" w:sz="4" w:space="0" w:color="000000"/>
              <w:left w:val="single" w:sz="8" w:space="0" w:color="000000"/>
              <w:bottom w:val="single" w:sz="4" w:space="0" w:color="000000"/>
              <w:right w:val="single" w:sz="4" w:space="0" w:color="000000"/>
            </w:tcBorders>
          </w:tcPr>
          <w:p>
            <w:pPr>
              <w:pStyle w:val="TableParagraph"/>
              <w:spacing w:line="162" w:lineRule="exact" w:before="40"/>
              <w:ind w:left="125"/>
              <w:rPr>
                <w:sz w:val="18"/>
              </w:rPr>
            </w:pPr>
            <w:r>
              <w:rPr>
                <w:spacing w:val="-2"/>
                <w:sz w:val="18"/>
              </w:rPr>
              <w:t>13.30-14.20</w:t>
            </w:r>
          </w:p>
        </w:tc>
        <w:tc>
          <w:tcPr>
            <w:tcW w:w="433" w:type="dxa"/>
            <w:vMerge/>
            <w:tcBorders>
              <w:top w:val="nil"/>
              <w:left w:val="single" w:sz="4" w:space="0" w:color="000000"/>
            </w:tcBorders>
            <w:textDirection w:val="tbRl"/>
          </w:tcPr>
          <w:p>
            <w:pPr>
              <w:rPr>
                <w:sz w:val="2"/>
                <w:szCs w:val="2"/>
              </w:rPr>
            </w:pPr>
          </w:p>
        </w:tc>
      </w:tr>
      <w:tr>
        <w:trPr>
          <w:trHeight w:val="221" w:hRule="atLeast"/>
        </w:trPr>
        <w:tc>
          <w:tcPr>
            <w:tcW w:w="644" w:type="dxa"/>
            <w:tcBorders>
              <w:top w:val="single" w:sz="4" w:space="0" w:color="000000"/>
              <w:left w:val="single" w:sz="8" w:space="0" w:color="000000"/>
              <w:bottom w:val="single" w:sz="4" w:space="0" w:color="000000"/>
              <w:right w:val="single" w:sz="8" w:space="0" w:color="000000"/>
            </w:tcBorders>
          </w:tcPr>
          <w:p>
            <w:pPr>
              <w:pStyle w:val="TableParagraph"/>
              <w:rPr>
                <w:sz w:val="14"/>
              </w:rPr>
            </w:pPr>
          </w:p>
        </w:tc>
        <w:tc>
          <w:tcPr>
            <w:tcW w:w="641" w:type="dxa"/>
            <w:tcBorders>
              <w:top w:val="single" w:sz="4" w:space="0" w:color="000000"/>
              <w:left w:val="single" w:sz="8" w:space="0" w:color="000000"/>
              <w:bottom w:val="single" w:sz="4" w:space="0" w:color="000000"/>
              <w:right w:val="single" w:sz="8" w:space="0" w:color="000000"/>
            </w:tcBorders>
          </w:tcPr>
          <w:p>
            <w:pPr>
              <w:pStyle w:val="TableParagraph"/>
              <w:rPr>
                <w:sz w:val="14"/>
              </w:rPr>
            </w:pPr>
          </w:p>
        </w:tc>
        <w:tc>
          <w:tcPr>
            <w:tcW w:w="641" w:type="dxa"/>
            <w:tcBorders>
              <w:top w:val="single" w:sz="4" w:space="0" w:color="000000"/>
              <w:left w:val="single" w:sz="8" w:space="0" w:color="000000"/>
              <w:bottom w:val="single" w:sz="4" w:space="0" w:color="000000"/>
              <w:right w:val="single" w:sz="8" w:space="0" w:color="000000"/>
            </w:tcBorders>
          </w:tcPr>
          <w:p>
            <w:pPr>
              <w:pStyle w:val="TableParagraph"/>
              <w:rPr>
                <w:sz w:val="14"/>
              </w:rPr>
            </w:pPr>
          </w:p>
        </w:tc>
        <w:tc>
          <w:tcPr>
            <w:tcW w:w="641" w:type="dxa"/>
            <w:tcBorders>
              <w:top w:val="single" w:sz="4" w:space="0" w:color="000000"/>
              <w:left w:val="single" w:sz="8" w:space="0" w:color="000000"/>
              <w:bottom w:val="single" w:sz="4" w:space="0" w:color="000000"/>
              <w:right w:val="single" w:sz="8" w:space="0" w:color="000000"/>
            </w:tcBorders>
          </w:tcPr>
          <w:p>
            <w:pPr>
              <w:pStyle w:val="TableParagraph"/>
              <w:rPr>
                <w:sz w:val="14"/>
              </w:rPr>
            </w:pPr>
          </w:p>
        </w:tc>
        <w:tc>
          <w:tcPr>
            <w:tcW w:w="641" w:type="dxa"/>
            <w:tcBorders>
              <w:top w:val="single" w:sz="4" w:space="0" w:color="000000"/>
              <w:left w:val="single" w:sz="8" w:space="0" w:color="000000"/>
              <w:bottom w:val="single" w:sz="4" w:space="0" w:color="000000"/>
              <w:right w:val="single" w:sz="8" w:space="0" w:color="000000"/>
            </w:tcBorders>
          </w:tcPr>
          <w:p>
            <w:pPr>
              <w:pStyle w:val="TableParagraph"/>
              <w:rPr>
                <w:sz w:val="14"/>
              </w:rPr>
            </w:pPr>
          </w:p>
        </w:tc>
        <w:tc>
          <w:tcPr>
            <w:tcW w:w="641" w:type="dxa"/>
            <w:tcBorders>
              <w:top w:val="single" w:sz="4" w:space="0" w:color="000000"/>
              <w:left w:val="single" w:sz="8" w:space="0" w:color="000000"/>
              <w:bottom w:val="single" w:sz="4" w:space="0" w:color="000000"/>
              <w:right w:val="single" w:sz="8" w:space="0" w:color="000000"/>
            </w:tcBorders>
          </w:tcPr>
          <w:p>
            <w:pPr>
              <w:pStyle w:val="TableParagraph"/>
              <w:rPr>
                <w:sz w:val="14"/>
              </w:rPr>
            </w:pPr>
          </w:p>
        </w:tc>
        <w:tc>
          <w:tcPr>
            <w:tcW w:w="641" w:type="dxa"/>
            <w:tcBorders>
              <w:top w:val="single" w:sz="4" w:space="0" w:color="000000"/>
              <w:left w:val="single" w:sz="8" w:space="0" w:color="000000"/>
              <w:bottom w:val="single" w:sz="4" w:space="0" w:color="000000"/>
              <w:right w:val="single" w:sz="8" w:space="0" w:color="000000"/>
            </w:tcBorders>
          </w:tcPr>
          <w:p>
            <w:pPr>
              <w:pStyle w:val="TableParagraph"/>
              <w:rPr>
                <w:sz w:val="14"/>
              </w:rPr>
            </w:pPr>
          </w:p>
        </w:tc>
        <w:tc>
          <w:tcPr>
            <w:tcW w:w="641" w:type="dxa"/>
            <w:tcBorders>
              <w:top w:val="single" w:sz="4" w:space="0" w:color="000000"/>
              <w:left w:val="single" w:sz="8" w:space="0" w:color="000000"/>
              <w:bottom w:val="single" w:sz="4" w:space="0" w:color="000000"/>
              <w:right w:val="single" w:sz="8" w:space="0" w:color="000000"/>
            </w:tcBorders>
          </w:tcPr>
          <w:p>
            <w:pPr>
              <w:pStyle w:val="TableParagraph"/>
              <w:rPr>
                <w:sz w:val="14"/>
              </w:rPr>
            </w:pPr>
          </w:p>
        </w:tc>
        <w:tc>
          <w:tcPr>
            <w:tcW w:w="1150" w:type="dxa"/>
            <w:tcBorders>
              <w:top w:val="single" w:sz="4" w:space="0" w:color="000000"/>
              <w:left w:val="single" w:sz="8" w:space="0" w:color="000000"/>
              <w:bottom w:val="single" w:sz="4" w:space="0" w:color="000000"/>
              <w:right w:val="single" w:sz="4" w:space="0" w:color="000000"/>
            </w:tcBorders>
          </w:tcPr>
          <w:p>
            <w:pPr>
              <w:pStyle w:val="TableParagraph"/>
              <w:spacing w:line="159" w:lineRule="exact" w:before="42"/>
              <w:ind w:left="125"/>
              <w:rPr>
                <w:sz w:val="18"/>
              </w:rPr>
            </w:pPr>
            <w:r>
              <w:rPr>
                <w:spacing w:val="-2"/>
                <w:sz w:val="18"/>
              </w:rPr>
              <w:t>14.30-15.20</w:t>
            </w:r>
          </w:p>
        </w:tc>
        <w:tc>
          <w:tcPr>
            <w:tcW w:w="433" w:type="dxa"/>
            <w:vMerge/>
            <w:tcBorders>
              <w:top w:val="nil"/>
              <w:left w:val="single" w:sz="4" w:space="0" w:color="000000"/>
            </w:tcBorders>
            <w:textDirection w:val="tbRl"/>
          </w:tcPr>
          <w:p>
            <w:pPr>
              <w:rPr>
                <w:sz w:val="2"/>
                <w:szCs w:val="2"/>
              </w:rPr>
            </w:pPr>
          </w:p>
        </w:tc>
      </w:tr>
      <w:tr>
        <w:trPr>
          <w:trHeight w:val="225" w:hRule="atLeast"/>
        </w:trPr>
        <w:tc>
          <w:tcPr>
            <w:tcW w:w="644" w:type="dxa"/>
            <w:tcBorders>
              <w:top w:val="single" w:sz="4" w:space="0" w:color="000000"/>
              <w:left w:val="single" w:sz="8" w:space="0" w:color="000000"/>
              <w:bottom w:val="single" w:sz="4" w:space="0" w:color="000000"/>
              <w:right w:val="single" w:sz="8" w:space="0" w:color="000000"/>
            </w:tcBorders>
          </w:tcPr>
          <w:p>
            <w:pPr>
              <w:pStyle w:val="TableParagraph"/>
              <w:rPr>
                <w:sz w:val="16"/>
              </w:rPr>
            </w:pPr>
          </w:p>
        </w:tc>
        <w:tc>
          <w:tcPr>
            <w:tcW w:w="641" w:type="dxa"/>
            <w:tcBorders>
              <w:top w:val="single" w:sz="4" w:space="0" w:color="000000"/>
              <w:left w:val="single" w:sz="8" w:space="0" w:color="000000"/>
              <w:bottom w:val="single" w:sz="4" w:space="0" w:color="000000"/>
              <w:right w:val="single" w:sz="8" w:space="0" w:color="000000"/>
            </w:tcBorders>
          </w:tcPr>
          <w:p>
            <w:pPr>
              <w:pStyle w:val="TableParagraph"/>
              <w:rPr>
                <w:sz w:val="16"/>
              </w:rPr>
            </w:pPr>
          </w:p>
        </w:tc>
        <w:tc>
          <w:tcPr>
            <w:tcW w:w="641" w:type="dxa"/>
            <w:tcBorders>
              <w:top w:val="single" w:sz="4" w:space="0" w:color="000000"/>
              <w:left w:val="single" w:sz="8" w:space="0" w:color="000000"/>
              <w:bottom w:val="single" w:sz="4" w:space="0" w:color="000000"/>
              <w:right w:val="single" w:sz="8" w:space="0" w:color="000000"/>
            </w:tcBorders>
          </w:tcPr>
          <w:p>
            <w:pPr>
              <w:pStyle w:val="TableParagraph"/>
              <w:rPr>
                <w:sz w:val="16"/>
              </w:rPr>
            </w:pPr>
          </w:p>
        </w:tc>
        <w:tc>
          <w:tcPr>
            <w:tcW w:w="641" w:type="dxa"/>
            <w:tcBorders>
              <w:top w:val="single" w:sz="4" w:space="0" w:color="000000"/>
              <w:left w:val="single" w:sz="8" w:space="0" w:color="000000"/>
              <w:bottom w:val="single" w:sz="4" w:space="0" w:color="000000"/>
              <w:right w:val="single" w:sz="8" w:space="0" w:color="000000"/>
            </w:tcBorders>
          </w:tcPr>
          <w:p>
            <w:pPr>
              <w:pStyle w:val="TableParagraph"/>
              <w:rPr>
                <w:sz w:val="16"/>
              </w:rPr>
            </w:pPr>
          </w:p>
        </w:tc>
        <w:tc>
          <w:tcPr>
            <w:tcW w:w="641" w:type="dxa"/>
            <w:tcBorders>
              <w:top w:val="single" w:sz="4" w:space="0" w:color="000000"/>
              <w:left w:val="single" w:sz="8" w:space="0" w:color="000000"/>
              <w:bottom w:val="single" w:sz="4" w:space="0" w:color="000000"/>
              <w:right w:val="single" w:sz="8" w:space="0" w:color="000000"/>
            </w:tcBorders>
          </w:tcPr>
          <w:p>
            <w:pPr>
              <w:pStyle w:val="TableParagraph"/>
              <w:rPr>
                <w:sz w:val="16"/>
              </w:rPr>
            </w:pPr>
          </w:p>
        </w:tc>
        <w:tc>
          <w:tcPr>
            <w:tcW w:w="641" w:type="dxa"/>
            <w:tcBorders>
              <w:top w:val="single" w:sz="4" w:space="0" w:color="000000"/>
              <w:left w:val="single" w:sz="8" w:space="0" w:color="000000"/>
              <w:bottom w:val="single" w:sz="4" w:space="0" w:color="000000"/>
              <w:right w:val="single" w:sz="8" w:space="0" w:color="000000"/>
            </w:tcBorders>
          </w:tcPr>
          <w:p>
            <w:pPr>
              <w:pStyle w:val="TableParagraph"/>
              <w:rPr>
                <w:sz w:val="16"/>
              </w:rPr>
            </w:pPr>
          </w:p>
        </w:tc>
        <w:tc>
          <w:tcPr>
            <w:tcW w:w="641" w:type="dxa"/>
            <w:tcBorders>
              <w:top w:val="single" w:sz="4" w:space="0" w:color="000000"/>
              <w:left w:val="single" w:sz="8" w:space="0" w:color="000000"/>
              <w:bottom w:val="single" w:sz="4" w:space="0" w:color="000000"/>
              <w:right w:val="single" w:sz="8" w:space="0" w:color="000000"/>
            </w:tcBorders>
          </w:tcPr>
          <w:p>
            <w:pPr>
              <w:pStyle w:val="TableParagraph"/>
              <w:rPr>
                <w:sz w:val="16"/>
              </w:rPr>
            </w:pPr>
          </w:p>
        </w:tc>
        <w:tc>
          <w:tcPr>
            <w:tcW w:w="641" w:type="dxa"/>
            <w:tcBorders>
              <w:top w:val="single" w:sz="4" w:space="0" w:color="000000"/>
              <w:left w:val="single" w:sz="8" w:space="0" w:color="000000"/>
              <w:bottom w:val="single" w:sz="4" w:space="0" w:color="000000"/>
              <w:right w:val="single" w:sz="8" w:space="0" w:color="000000"/>
            </w:tcBorders>
          </w:tcPr>
          <w:p>
            <w:pPr>
              <w:pStyle w:val="TableParagraph"/>
              <w:rPr>
                <w:sz w:val="16"/>
              </w:rPr>
            </w:pPr>
          </w:p>
        </w:tc>
        <w:tc>
          <w:tcPr>
            <w:tcW w:w="1150" w:type="dxa"/>
            <w:tcBorders>
              <w:top w:val="single" w:sz="4" w:space="0" w:color="000000"/>
              <w:left w:val="single" w:sz="8" w:space="0" w:color="000000"/>
              <w:bottom w:val="single" w:sz="4" w:space="0" w:color="000000"/>
              <w:right w:val="single" w:sz="4" w:space="0" w:color="000000"/>
            </w:tcBorders>
          </w:tcPr>
          <w:p>
            <w:pPr>
              <w:pStyle w:val="TableParagraph"/>
              <w:spacing w:line="162" w:lineRule="exact" w:before="43"/>
              <w:ind w:left="125"/>
              <w:rPr>
                <w:sz w:val="18"/>
              </w:rPr>
            </w:pPr>
            <w:r>
              <w:rPr>
                <w:spacing w:val="-2"/>
                <w:sz w:val="18"/>
              </w:rPr>
              <w:t>15.30-16.20</w:t>
            </w:r>
          </w:p>
        </w:tc>
        <w:tc>
          <w:tcPr>
            <w:tcW w:w="433" w:type="dxa"/>
            <w:vMerge/>
            <w:tcBorders>
              <w:top w:val="nil"/>
              <w:left w:val="single" w:sz="4" w:space="0" w:color="000000"/>
            </w:tcBorders>
            <w:textDirection w:val="tbRl"/>
          </w:tcPr>
          <w:p>
            <w:pPr>
              <w:rPr>
                <w:sz w:val="2"/>
                <w:szCs w:val="2"/>
              </w:rPr>
            </w:pPr>
          </w:p>
        </w:tc>
      </w:tr>
      <w:tr>
        <w:trPr>
          <w:trHeight w:val="222" w:hRule="atLeast"/>
        </w:trPr>
        <w:tc>
          <w:tcPr>
            <w:tcW w:w="644" w:type="dxa"/>
            <w:tcBorders>
              <w:top w:val="single" w:sz="4" w:space="0" w:color="000000"/>
              <w:left w:val="single" w:sz="8" w:space="0" w:color="000000"/>
              <w:bottom w:val="single" w:sz="4" w:space="0" w:color="000000"/>
              <w:right w:val="single" w:sz="8" w:space="0" w:color="000000"/>
            </w:tcBorders>
          </w:tcPr>
          <w:p>
            <w:pPr>
              <w:pStyle w:val="TableParagraph"/>
              <w:rPr>
                <w:sz w:val="14"/>
              </w:rPr>
            </w:pPr>
          </w:p>
        </w:tc>
        <w:tc>
          <w:tcPr>
            <w:tcW w:w="641" w:type="dxa"/>
            <w:tcBorders>
              <w:top w:val="single" w:sz="4" w:space="0" w:color="000000"/>
              <w:left w:val="single" w:sz="8" w:space="0" w:color="000000"/>
              <w:bottom w:val="single" w:sz="4" w:space="0" w:color="000000"/>
              <w:right w:val="single" w:sz="8" w:space="0" w:color="000000"/>
            </w:tcBorders>
          </w:tcPr>
          <w:p>
            <w:pPr>
              <w:pStyle w:val="TableParagraph"/>
              <w:rPr>
                <w:sz w:val="14"/>
              </w:rPr>
            </w:pPr>
          </w:p>
        </w:tc>
        <w:tc>
          <w:tcPr>
            <w:tcW w:w="641" w:type="dxa"/>
            <w:tcBorders>
              <w:top w:val="single" w:sz="4" w:space="0" w:color="000000"/>
              <w:left w:val="single" w:sz="8" w:space="0" w:color="000000"/>
              <w:bottom w:val="single" w:sz="4" w:space="0" w:color="000000"/>
              <w:right w:val="single" w:sz="8" w:space="0" w:color="000000"/>
            </w:tcBorders>
          </w:tcPr>
          <w:p>
            <w:pPr>
              <w:pStyle w:val="TableParagraph"/>
              <w:rPr>
                <w:sz w:val="14"/>
              </w:rPr>
            </w:pPr>
          </w:p>
        </w:tc>
        <w:tc>
          <w:tcPr>
            <w:tcW w:w="641" w:type="dxa"/>
            <w:tcBorders>
              <w:top w:val="single" w:sz="4" w:space="0" w:color="000000"/>
              <w:left w:val="single" w:sz="8" w:space="0" w:color="000000"/>
              <w:bottom w:val="single" w:sz="4" w:space="0" w:color="000000"/>
              <w:right w:val="single" w:sz="8" w:space="0" w:color="000000"/>
            </w:tcBorders>
          </w:tcPr>
          <w:p>
            <w:pPr>
              <w:pStyle w:val="TableParagraph"/>
              <w:rPr>
                <w:sz w:val="14"/>
              </w:rPr>
            </w:pPr>
          </w:p>
        </w:tc>
        <w:tc>
          <w:tcPr>
            <w:tcW w:w="641" w:type="dxa"/>
            <w:tcBorders>
              <w:top w:val="single" w:sz="4" w:space="0" w:color="000000"/>
              <w:left w:val="single" w:sz="8" w:space="0" w:color="000000"/>
              <w:bottom w:val="single" w:sz="4" w:space="0" w:color="000000"/>
              <w:right w:val="single" w:sz="8" w:space="0" w:color="000000"/>
            </w:tcBorders>
          </w:tcPr>
          <w:p>
            <w:pPr>
              <w:pStyle w:val="TableParagraph"/>
              <w:rPr>
                <w:sz w:val="14"/>
              </w:rPr>
            </w:pPr>
          </w:p>
        </w:tc>
        <w:tc>
          <w:tcPr>
            <w:tcW w:w="641" w:type="dxa"/>
            <w:tcBorders>
              <w:top w:val="single" w:sz="4" w:space="0" w:color="000000"/>
              <w:left w:val="single" w:sz="8" w:space="0" w:color="000000"/>
              <w:bottom w:val="single" w:sz="4" w:space="0" w:color="000000"/>
              <w:right w:val="single" w:sz="8" w:space="0" w:color="000000"/>
            </w:tcBorders>
          </w:tcPr>
          <w:p>
            <w:pPr>
              <w:pStyle w:val="TableParagraph"/>
              <w:rPr>
                <w:sz w:val="14"/>
              </w:rPr>
            </w:pPr>
          </w:p>
        </w:tc>
        <w:tc>
          <w:tcPr>
            <w:tcW w:w="641" w:type="dxa"/>
            <w:tcBorders>
              <w:top w:val="single" w:sz="4" w:space="0" w:color="000000"/>
              <w:left w:val="single" w:sz="8" w:space="0" w:color="000000"/>
              <w:bottom w:val="single" w:sz="4" w:space="0" w:color="000000"/>
              <w:right w:val="single" w:sz="8" w:space="0" w:color="000000"/>
            </w:tcBorders>
          </w:tcPr>
          <w:p>
            <w:pPr>
              <w:pStyle w:val="TableParagraph"/>
              <w:rPr>
                <w:sz w:val="14"/>
              </w:rPr>
            </w:pPr>
          </w:p>
        </w:tc>
        <w:tc>
          <w:tcPr>
            <w:tcW w:w="641" w:type="dxa"/>
            <w:tcBorders>
              <w:top w:val="single" w:sz="4" w:space="0" w:color="000000"/>
              <w:left w:val="single" w:sz="8" w:space="0" w:color="000000"/>
              <w:bottom w:val="single" w:sz="4" w:space="0" w:color="000000"/>
              <w:right w:val="single" w:sz="8" w:space="0" w:color="000000"/>
            </w:tcBorders>
          </w:tcPr>
          <w:p>
            <w:pPr>
              <w:pStyle w:val="TableParagraph"/>
              <w:rPr>
                <w:sz w:val="14"/>
              </w:rPr>
            </w:pPr>
          </w:p>
        </w:tc>
        <w:tc>
          <w:tcPr>
            <w:tcW w:w="1150" w:type="dxa"/>
            <w:tcBorders>
              <w:top w:val="single" w:sz="4" w:space="0" w:color="000000"/>
              <w:left w:val="single" w:sz="8" w:space="0" w:color="000000"/>
              <w:bottom w:val="single" w:sz="4" w:space="0" w:color="000000"/>
              <w:right w:val="single" w:sz="4" w:space="0" w:color="000000"/>
            </w:tcBorders>
          </w:tcPr>
          <w:p>
            <w:pPr>
              <w:pStyle w:val="TableParagraph"/>
              <w:spacing w:line="159" w:lineRule="exact" w:before="42"/>
              <w:ind w:left="125"/>
              <w:rPr>
                <w:sz w:val="18"/>
              </w:rPr>
            </w:pPr>
            <w:r>
              <w:rPr>
                <w:spacing w:val="-2"/>
                <w:sz w:val="18"/>
              </w:rPr>
              <w:t>16.30-17.20</w:t>
            </w:r>
          </w:p>
        </w:tc>
        <w:tc>
          <w:tcPr>
            <w:tcW w:w="433" w:type="dxa"/>
            <w:vMerge/>
            <w:tcBorders>
              <w:top w:val="nil"/>
              <w:left w:val="single" w:sz="4" w:space="0" w:color="000000"/>
            </w:tcBorders>
            <w:textDirection w:val="tbRl"/>
          </w:tcPr>
          <w:p>
            <w:pPr>
              <w:rPr>
                <w:sz w:val="2"/>
                <w:szCs w:val="2"/>
              </w:rPr>
            </w:pPr>
          </w:p>
        </w:tc>
      </w:tr>
      <w:tr>
        <w:trPr>
          <w:trHeight w:val="260" w:hRule="atLeast"/>
        </w:trPr>
        <w:tc>
          <w:tcPr>
            <w:tcW w:w="644" w:type="dxa"/>
            <w:tcBorders>
              <w:top w:val="single" w:sz="4" w:space="0" w:color="000000"/>
              <w:left w:val="single" w:sz="8" w:space="0" w:color="000000"/>
              <w:right w:val="single" w:sz="8" w:space="0" w:color="000000"/>
            </w:tcBorders>
          </w:tcPr>
          <w:p>
            <w:pPr>
              <w:pStyle w:val="TableParagraph"/>
              <w:rPr>
                <w:sz w:val="18"/>
              </w:rPr>
            </w:pPr>
          </w:p>
        </w:tc>
        <w:tc>
          <w:tcPr>
            <w:tcW w:w="641" w:type="dxa"/>
            <w:tcBorders>
              <w:top w:val="single" w:sz="4" w:space="0" w:color="000000"/>
              <w:left w:val="single" w:sz="8" w:space="0" w:color="000000"/>
              <w:right w:val="single" w:sz="8" w:space="0" w:color="000000"/>
            </w:tcBorders>
          </w:tcPr>
          <w:p>
            <w:pPr>
              <w:pStyle w:val="TableParagraph"/>
              <w:rPr>
                <w:sz w:val="18"/>
              </w:rPr>
            </w:pPr>
          </w:p>
        </w:tc>
        <w:tc>
          <w:tcPr>
            <w:tcW w:w="641" w:type="dxa"/>
            <w:tcBorders>
              <w:top w:val="single" w:sz="4" w:space="0" w:color="000000"/>
              <w:left w:val="single" w:sz="8" w:space="0" w:color="000000"/>
              <w:right w:val="single" w:sz="8" w:space="0" w:color="000000"/>
            </w:tcBorders>
          </w:tcPr>
          <w:p>
            <w:pPr>
              <w:pStyle w:val="TableParagraph"/>
              <w:rPr>
                <w:sz w:val="18"/>
              </w:rPr>
            </w:pPr>
          </w:p>
        </w:tc>
        <w:tc>
          <w:tcPr>
            <w:tcW w:w="641" w:type="dxa"/>
            <w:tcBorders>
              <w:top w:val="single" w:sz="4" w:space="0" w:color="000000"/>
              <w:left w:val="single" w:sz="8" w:space="0" w:color="000000"/>
              <w:right w:val="single" w:sz="8" w:space="0" w:color="000000"/>
            </w:tcBorders>
          </w:tcPr>
          <w:p>
            <w:pPr>
              <w:pStyle w:val="TableParagraph"/>
              <w:rPr>
                <w:sz w:val="18"/>
              </w:rPr>
            </w:pPr>
          </w:p>
        </w:tc>
        <w:tc>
          <w:tcPr>
            <w:tcW w:w="641" w:type="dxa"/>
            <w:tcBorders>
              <w:top w:val="single" w:sz="4" w:space="0" w:color="000000"/>
              <w:left w:val="single" w:sz="8" w:space="0" w:color="000000"/>
              <w:right w:val="single" w:sz="8" w:space="0" w:color="000000"/>
            </w:tcBorders>
          </w:tcPr>
          <w:p>
            <w:pPr>
              <w:pStyle w:val="TableParagraph"/>
              <w:rPr>
                <w:sz w:val="18"/>
              </w:rPr>
            </w:pPr>
          </w:p>
        </w:tc>
        <w:tc>
          <w:tcPr>
            <w:tcW w:w="641" w:type="dxa"/>
            <w:tcBorders>
              <w:top w:val="single" w:sz="4" w:space="0" w:color="000000"/>
              <w:left w:val="single" w:sz="8" w:space="0" w:color="000000"/>
              <w:right w:val="single" w:sz="8" w:space="0" w:color="000000"/>
            </w:tcBorders>
          </w:tcPr>
          <w:p>
            <w:pPr>
              <w:pStyle w:val="TableParagraph"/>
              <w:rPr>
                <w:sz w:val="18"/>
              </w:rPr>
            </w:pPr>
          </w:p>
        </w:tc>
        <w:tc>
          <w:tcPr>
            <w:tcW w:w="641" w:type="dxa"/>
            <w:tcBorders>
              <w:top w:val="single" w:sz="4" w:space="0" w:color="000000"/>
              <w:left w:val="single" w:sz="8" w:space="0" w:color="000000"/>
              <w:right w:val="single" w:sz="8" w:space="0" w:color="000000"/>
            </w:tcBorders>
          </w:tcPr>
          <w:p>
            <w:pPr>
              <w:pStyle w:val="TableParagraph"/>
              <w:rPr>
                <w:sz w:val="18"/>
              </w:rPr>
            </w:pPr>
          </w:p>
        </w:tc>
        <w:tc>
          <w:tcPr>
            <w:tcW w:w="641" w:type="dxa"/>
            <w:tcBorders>
              <w:top w:val="single" w:sz="4" w:space="0" w:color="000000"/>
              <w:left w:val="single" w:sz="8" w:space="0" w:color="000000"/>
              <w:right w:val="single" w:sz="8" w:space="0" w:color="000000"/>
            </w:tcBorders>
          </w:tcPr>
          <w:p>
            <w:pPr>
              <w:pStyle w:val="TableParagraph"/>
              <w:rPr>
                <w:sz w:val="18"/>
              </w:rPr>
            </w:pPr>
          </w:p>
        </w:tc>
        <w:tc>
          <w:tcPr>
            <w:tcW w:w="1150" w:type="dxa"/>
            <w:tcBorders>
              <w:top w:val="single" w:sz="4" w:space="0" w:color="000000"/>
              <w:left w:val="single" w:sz="8" w:space="0" w:color="000000"/>
              <w:right w:val="single" w:sz="4" w:space="0" w:color="000000"/>
            </w:tcBorders>
          </w:tcPr>
          <w:p>
            <w:pPr>
              <w:pStyle w:val="TableParagraph"/>
              <w:spacing w:line="186" w:lineRule="exact" w:before="54"/>
              <w:ind w:left="125"/>
              <w:rPr>
                <w:sz w:val="18"/>
              </w:rPr>
            </w:pPr>
            <w:r>
              <w:rPr>
                <w:spacing w:val="-2"/>
                <w:sz w:val="18"/>
              </w:rPr>
              <w:t>17.30-18.20</w:t>
            </w:r>
          </w:p>
        </w:tc>
        <w:tc>
          <w:tcPr>
            <w:tcW w:w="433" w:type="dxa"/>
            <w:vMerge/>
            <w:tcBorders>
              <w:top w:val="nil"/>
              <w:left w:val="single" w:sz="4" w:space="0" w:color="000000"/>
            </w:tcBorders>
            <w:textDirection w:val="tbRl"/>
          </w:tcPr>
          <w:p>
            <w:pPr>
              <w:rPr>
                <w:sz w:val="2"/>
                <w:szCs w:val="2"/>
              </w:rPr>
            </w:pPr>
          </w:p>
        </w:tc>
      </w:tr>
      <w:tr>
        <w:trPr>
          <w:trHeight w:val="205" w:hRule="atLeast"/>
        </w:trPr>
        <w:tc>
          <w:tcPr>
            <w:tcW w:w="644" w:type="dxa"/>
            <w:tcBorders>
              <w:left w:val="single" w:sz="8" w:space="0" w:color="000000"/>
              <w:bottom w:val="single" w:sz="4" w:space="0" w:color="000000"/>
              <w:right w:val="single" w:sz="8" w:space="0" w:color="000000"/>
            </w:tcBorders>
          </w:tcPr>
          <w:p>
            <w:pPr>
              <w:pStyle w:val="TableParagraph"/>
              <w:rPr>
                <w:sz w:val="14"/>
              </w:rPr>
            </w:pPr>
          </w:p>
        </w:tc>
        <w:tc>
          <w:tcPr>
            <w:tcW w:w="641" w:type="dxa"/>
            <w:tcBorders>
              <w:left w:val="single" w:sz="8" w:space="0" w:color="000000"/>
              <w:bottom w:val="single" w:sz="4" w:space="0" w:color="000000"/>
              <w:right w:val="single" w:sz="8" w:space="0" w:color="000000"/>
            </w:tcBorders>
          </w:tcPr>
          <w:p>
            <w:pPr>
              <w:pStyle w:val="TableParagraph"/>
              <w:rPr>
                <w:sz w:val="14"/>
              </w:rPr>
            </w:pPr>
          </w:p>
        </w:tc>
        <w:tc>
          <w:tcPr>
            <w:tcW w:w="641" w:type="dxa"/>
            <w:tcBorders>
              <w:left w:val="single" w:sz="8" w:space="0" w:color="000000"/>
              <w:bottom w:val="single" w:sz="4" w:space="0" w:color="000000"/>
              <w:right w:val="single" w:sz="8" w:space="0" w:color="000000"/>
            </w:tcBorders>
          </w:tcPr>
          <w:p>
            <w:pPr>
              <w:pStyle w:val="TableParagraph"/>
              <w:rPr>
                <w:sz w:val="14"/>
              </w:rPr>
            </w:pPr>
          </w:p>
        </w:tc>
        <w:tc>
          <w:tcPr>
            <w:tcW w:w="641" w:type="dxa"/>
            <w:tcBorders>
              <w:left w:val="single" w:sz="8" w:space="0" w:color="000000"/>
              <w:bottom w:val="single" w:sz="4" w:space="0" w:color="000000"/>
              <w:right w:val="single" w:sz="8" w:space="0" w:color="000000"/>
            </w:tcBorders>
          </w:tcPr>
          <w:p>
            <w:pPr>
              <w:pStyle w:val="TableParagraph"/>
              <w:rPr>
                <w:sz w:val="14"/>
              </w:rPr>
            </w:pPr>
          </w:p>
        </w:tc>
        <w:tc>
          <w:tcPr>
            <w:tcW w:w="641" w:type="dxa"/>
            <w:tcBorders>
              <w:left w:val="single" w:sz="8" w:space="0" w:color="000000"/>
              <w:bottom w:val="single" w:sz="4" w:space="0" w:color="000000"/>
              <w:right w:val="single" w:sz="8" w:space="0" w:color="000000"/>
            </w:tcBorders>
          </w:tcPr>
          <w:p>
            <w:pPr>
              <w:pStyle w:val="TableParagraph"/>
              <w:rPr>
                <w:sz w:val="14"/>
              </w:rPr>
            </w:pPr>
          </w:p>
        </w:tc>
        <w:tc>
          <w:tcPr>
            <w:tcW w:w="641" w:type="dxa"/>
            <w:tcBorders>
              <w:left w:val="single" w:sz="8" w:space="0" w:color="000000"/>
              <w:bottom w:val="single" w:sz="4" w:space="0" w:color="000000"/>
              <w:right w:val="single" w:sz="8" w:space="0" w:color="000000"/>
            </w:tcBorders>
          </w:tcPr>
          <w:p>
            <w:pPr>
              <w:pStyle w:val="TableParagraph"/>
              <w:rPr>
                <w:sz w:val="14"/>
              </w:rPr>
            </w:pPr>
          </w:p>
        </w:tc>
        <w:tc>
          <w:tcPr>
            <w:tcW w:w="641" w:type="dxa"/>
            <w:tcBorders>
              <w:left w:val="single" w:sz="8" w:space="0" w:color="000000"/>
              <w:bottom w:val="single" w:sz="4" w:space="0" w:color="000000"/>
              <w:right w:val="single" w:sz="8" w:space="0" w:color="000000"/>
            </w:tcBorders>
          </w:tcPr>
          <w:p>
            <w:pPr>
              <w:pStyle w:val="TableParagraph"/>
              <w:rPr>
                <w:sz w:val="14"/>
              </w:rPr>
            </w:pPr>
          </w:p>
        </w:tc>
        <w:tc>
          <w:tcPr>
            <w:tcW w:w="641" w:type="dxa"/>
            <w:tcBorders>
              <w:left w:val="single" w:sz="8" w:space="0" w:color="000000"/>
              <w:bottom w:val="single" w:sz="4" w:space="0" w:color="000000"/>
              <w:right w:val="single" w:sz="8" w:space="0" w:color="000000"/>
            </w:tcBorders>
          </w:tcPr>
          <w:p>
            <w:pPr>
              <w:pStyle w:val="TableParagraph"/>
              <w:rPr>
                <w:sz w:val="14"/>
              </w:rPr>
            </w:pPr>
          </w:p>
        </w:tc>
        <w:tc>
          <w:tcPr>
            <w:tcW w:w="1150" w:type="dxa"/>
            <w:tcBorders>
              <w:left w:val="single" w:sz="8" w:space="0" w:color="000000"/>
              <w:bottom w:val="single" w:sz="4" w:space="0" w:color="000000"/>
              <w:right w:val="single" w:sz="4" w:space="0" w:color="000000"/>
            </w:tcBorders>
          </w:tcPr>
          <w:p>
            <w:pPr>
              <w:pStyle w:val="TableParagraph"/>
              <w:spacing w:line="152" w:lineRule="exact" w:before="33"/>
              <w:ind w:left="125"/>
              <w:rPr>
                <w:sz w:val="18"/>
              </w:rPr>
            </w:pPr>
            <w:r>
              <w:rPr>
                <w:sz w:val="18"/>
              </w:rPr>
              <w:t>8.30-</w:t>
            </w:r>
            <w:r>
              <w:rPr>
                <w:spacing w:val="-4"/>
                <w:sz w:val="18"/>
              </w:rPr>
              <w:t>9.20</w:t>
            </w:r>
          </w:p>
        </w:tc>
        <w:tc>
          <w:tcPr>
            <w:tcW w:w="433" w:type="dxa"/>
            <w:vMerge w:val="restart"/>
            <w:tcBorders>
              <w:left w:val="single" w:sz="4" w:space="0" w:color="000000"/>
            </w:tcBorders>
            <w:textDirection w:val="tbRl"/>
          </w:tcPr>
          <w:p>
            <w:pPr>
              <w:pStyle w:val="TableParagraph"/>
              <w:spacing w:line="262" w:lineRule="exact"/>
              <w:ind w:left="798"/>
              <w:rPr>
                <w:b/>
                <w:sz w:val="24"/>
              </w:rPr>
            </w:pPr>
            <w:r>
              <w:rPr>
                <w:b/>
                <w:spacing w:val="-4"/>
                <w:sz w:val="24"/>
              </w:rPr>
              <w:t>ЖҰМА</w:t>
            </w:r>
          </w:p>
        </w:tc>
      </w:tr>
      <w:tr>
        <w:trPr>
          <w:trHeight w:val="222" w:hRule="atLeast"/>
        </w:trPr>
        <w:tc>
          <w:tcPr>
            <w:tcW w:w="644" w:type="dxa"/>
            <w:tcBorders>
              <w:top w:val="single" w:sz="4" w:space="0" w:color="000000"/>
              <w:left w:val="single" w:sz="8" w:space="0" w:color="000000"/>
              <w:bottom w:val="single" w:sz="4" w:space="0" w:color="000000"/>
              <w:right w:val="single" w:sz="8" w:space="0" w:color="000000"/>
            </w:tcBorders>
          </w:tcPr>
          <w:p>
            <w:pPr>
              <w:pStyle w:val="TableParagraph"/>
              <w:rPr>
                <w:sz w:val="14"/>
              </w:rPr>
            </w:pPr>
          </w:p>
        </w:tc>
        <w:tc>
          <w:tcPr>
            <w:tcW w:w="641" w:type="dxa"/>
            <w:tcBorders>
              <w:top w:val="single" w:sz="4" w:space="0" w:color="000000"/>
              <w:left w:val="single" w:sz="8" w:space="0" w:color="000000"/>
              <w:bottom w:val="single" w:sz="4" w:space="0" w:color="000000"/>
              <w:right w:val="single" w:sz="8" w:space="0" w:color="000000"/>
            </w:tcBorders>
          </w:tcPr>
          <w:p>
            <w:pPr>
              <w:pStyle w:val="TableParagraph"/>
              <w:rPr>
                <w:sz w:val="14"/>
              </w:rPr>
            </w:pPr>
          </w:p>
        </w:tc>
        <w:tc>
          <w:tcPr>
            <w:tcW w:w="641" w:type="dxa"/>
            <w:tcBorders>
              <w:top w:val="single" w:sz="4" w:space="0" w:color="000000"/>
              <w:left w:val="single" w:sz="8" w:space="0" w:color="000000"/>
              <w:bottom w:val="single" w:sz="4" w:space="0" w:color="000000"/>
              <w:right w:val="single" w:sz="8" w:space="0" w:color="000000"/>
            </w:tcBorders>
          </w:tcPr>
          <w:p>
            <w:pPr>
              <w:pStyle w:val="TableParagraph"/>
              <w:rPr>
                <w:sz w:val="14"/>
              </w:rPr>
            </w:pPr>
          </w:p>
        </w:tc>
        <w:tc>
          <w:tcPr>
            <w:tcW w:w="641" w:type="dxa"/>
            <w:tcBorders>
              <w:top w:val="single" w:sz="4" w:space="0" w:color="000000"/>
              <w:left w:val="single" w:sz="8" w:space="0" w:color="000000"/>
              <w:bottom w:val="single" w:sz="4" w:space="0" w:color="000000"/>
              <w:right w:val="single" w:sz="8" w:space="0" w:color="000000"/>
            </w:tcBorders>
          </w:tcPr>
          <w:p>
            <w:pPr>
              <w:pStyle w:val="TableParagraph"/>
              <w:rPr>
                <w:sz w:val="14"/>
              </w:rPr>
            </w:pPr>
          </w:p>
        </w:tc>
        <w:tc>
          <w:tcPr>
            <w:tcW w:w="641" w:type="dxa"/>
            <w:tcBorders>
              <w:top w:val="single" w:sz="4" w:space="0" w:color="000000"/>
              <w:left w:val="single" w:sz="8" w:space="0" w:color="000000"/>
              <w:bottom w:val="single" w:sz="4" w:space="0" w:color="000000"/>
              <w:right w:val="single" w:sz="8" w:space="0" w:color="000000"/>
            </w:tcBorders>
          </w:tcPr>
          <w:p>
            <w:pPr>
              <w:pStyle w:val="TableParagraph"/>
              <w:rPr>
                <w:sz w:val="14"/>
              </w:rPr>
            </w:pPr>
          </w:p>
        </w:tc>
        <w:tc>
          <w:tcPr>
            <w:tcW w:w="641" w:type="dxa"/>
            <w:tcBorders>
              <w:top w:val="single" w:sz="4" w:space="0" w:color="000000"/>
              <w:left w:val="single" w:sz="8" w:space="0" w:color="000000"/>
              <w:bottom w:val="single" w:sz="4" w:space="0" w:color="000000"/>
              <w:right w:val="single" w:sz="8" w:space="0" w:color="000000"/>
            </w:tcBorders>
          </w:tcPr>
          <w:p>
            <w:pPr>
              <w:pStyle w:val="TableParagraph"/>
              <w:rPr>
                <w:sz w:val="14"/>
              </w:rPr>
            </w:pPr>
          </w:p>
        </w:tc>
        <w:tc>
          <w:tcPr>
            <w:tcW w:w="641" w:type="dxa"/>
            <w:tcBorders>
              <w:top w:val="single" w:sz="4" w:space="0" w:color="000000"/>
              <w:left w:val="single" w:sz="8" w:space="0" w:color="000000"/>
              <w:bottom w:val="single" w:sz="4" w:space="0" w:color="000000"/>
              <w:right w:val="single" w:sz="8" w:space="0" w:color="000000"/>
            </w:tcBorders>
          </w:tcPr>
          <w:p>
            <w:pPr>
              <w:pStyle w:val="TableParagraph"/>
              <w:rPr>
                <w:sz w:val="14"/>
              </w:rPr>
            </w:pPr>
          </w:p>
        </w:tc>
        <w:tc>
          <w:tcPr>
            <w:tcW w:w="641" w:type="dxa"/>
            <w:tcBorders>
              <w:top w:val="single" w:sz="4" w:space="0" w:color="000000"/>
              <w:left w:val="single" w:sz="8" w:space="0" w:color="000000"/>
              <w:bottom w:val="single" w:sz="4" w:space="0" w:color="000000"/>
              <w:right w:val="single" w:sz="8" w:space="0" w:color="000000"/>
            </w:tcBorders>
          </w:tcPr>
          <w:p>
            <w:pPr>
              <w:pStyle w:val="TableParagraph"/>
              <w:rPr>
                <w:sz w:val="14"/>
              </w:rPr>
            </w:pPr>
          </w:p>
        </w:tc>
        <w:tc>
          <w:tcPr>
            <w:tcW w:w="1150" w:type="dxa"/>
            <w:tcBorders>
              <w:top w:val="single" w:sz="4" w:space="0" w:color="000000"/>
              <w:left w:val="single" w:sz="8" w:space="0" w:color="000000"/>
              <w:bottom w:val="single" w:sz="4" w:space="0" w:color="000000"/>
              <w:right w:val="single" w:sz="4" w:space="0" w:color="000000"/>
            </w:tcBorders>
          </w:tcPr>
          <w:p>
            <w:pPr>
              <w:pStyle w:val="TableParagraph"/>
              <w:spacing w:line="159" w:lineRule="exact" w:before="42"/>
              <w:ind w:left="125"/>
              <w:rPr>
                <w:sz w:val="18"/>
              </w:rPr>
            </w:pPr>
            <w:r>
              <w:rPr>
                <w:sz w:val="18"/>
              </w:rPr>
              <w:t>9.30-</w:t>
            </w:r>
            <w:r>
              <w:rPr>
                <w:spacing w:val="-2"/>
                <w:sz w:val="18"/>
              </w:rPr>
              <w:t>10.20</w:t>
            </w:r>
          </w:p>
        </w:tc>
        <w:tc>
          <w:tcPr>
            <w:tcW w:w="433" w:type="dxa"/>
            <w:vMerge/>
            <w:tcBorders>
              <w:top w:val="nil"/>
              <w:left w:val="single" w:sz="4" w:space="0" w:color="000000"/>
            </w:tcBorders>
            <w:textDirection w:val="tbRl"/>
          </w:tcPr>
          <w:p>
            <w:pPr>
              <w:rPr>
                <w:sz w:val="2"/>
                <w:szCs w:val="2"/>
              </w:rPr>
            </w:pPr>
          </w:p>
        </w:tc>
      </w:tr>
      <w:tr>
        <w:trPr>
          <w:trHeight w:val="224" w:hRule="atLeast"/>
        </w:trPr>
        <w:tc>
          <w:tcPr>
            <w:tcW w:w="644" w:type="dxa"/>
            <w:tcBorders>
              <w:top w:val="single" w:sz="4" w:space="0" w:color="000000"/>
              <w:left w:val="single" w:sz="8" w:space="0" w:color="000000"/>
              <w:bottom w:val="single" w:sz="4" w:space="0" w:color="000000"/>
              <w:right w:val="single" w:sz="8" w:space="0" w:color="000000"/>
            </w:tcBorders>
          </w:tcPr>
          <w:p>
            <w:pPr>
              <w:pStyle w:val="TableParagraph"/>
              <w:rPr>
                <w:sz w:val="16"/>
              </w:rPr>
            </w:pPr>
          </w:p>
        </w:tc>
        <w:tc>
          <w:tcPr>
            <w:tcW w:w="641" w:type="dxa"/>
            <w:tcBorders>
              <w:top w:val="single" w:sz="4" w:space="0" w:color="000000"/>
              <w:left w:val="single" w:sz="8" w:space="0" w:color="000000"/>
              <w:bottom w:val="single" w:sz="4" w:space="0" w:color="000000"/>
              <w:right w:val="single" w:sz="8" w:space="0" w:color="000000"/>
            </w:tcBorders>
          </w:tcPr>
          <w:p>
            <w:pPr>
              <w:pStyle w:val="TableParagraph"/>
              <w:rPr>
                <w:sz w:val="16"/>
              </w:rPr>
            </w:pPr>
          </w:p>
        </w:tc>
        <w:tc>
          <w:tcPr>
            <w:tcW w:w="641" w:type="dxa"/>
            <w:tcBorders>
              <w:top w:val="single" w:sz="4" w:space="0" w:color="000000"/>
              <w:left w:val="single" w:sz="8" w:space="0" w:color="000000"/>
              <w:bottom w:val="single" w:sz="4" w:space="0" w:color="000000"/>
              <w:right w:val="single" w:sz="8" w:space="0" w:color="000000"/>
            </w:tcBorders>
          </w:tcPr>
          <w:p>
            <w:pPr>
              <w:pStyle w:val="TableParagraph"/>
              <w:rPr>
                <w:sz w:val="16"/>
              </w:rPr>
            </w:pPr>
          </w:p>
        </w:tc>
        <w:tc>
          <w:tcPr>
            <w:tcW w:w="641" w:type="dxa"/>
            <w:tcBorders>
              <w:top w:val="single" w:sz="4" w:space="0" w:color="000000"/>
              <w:left w:val="single" w:sz="8" w:space="0" w:color="000000"/>
              <w:bottom w:val="single" w:sz="4" w:space="0" w:color="000000"/>
              <w:right w:val="single" w:sz="8" w:space="0" w:color="000000"/>
            </w:tcBorders>
          </w:tcPr>
          <w:p>
            <w:pPr>
              <w:pStyle w:val="TableParagraph"/>
              <w:rPr>
                <w:sz w:val="16"/>
              </w:rPr>
            </w:pPr>
          </w:p>
        </w:tc>
        <w:tc>
          <w:tcPr>
            <w:tcW w:w="641" w:type="dxa"/>
            <w:tcBorders>
              <w:top w:val="single" w:sz="4" w:space="0" w:color="000000"/>
              <w:left w:val="single" w:sz="8" w:space="0" w:color="000000"/>
              <w:bottom w:val="single" w:sz="4" w:space="0" w:color="000000"/>
              <w:right w:val="single" w:sz="8" w:space="0" w:color="000000"/>
            </w:tcBorders>
          </w:tcPr>
          <w:p>
            <w:pPr>
              <w:pStyle w:val="TableParagraph"/>
              <w:rPr>
                <w:sz w:val="16"/>
              </w:rPr>
            </w:pPr>
          </w:p>
        </w:tc>
        <w:tc>
          <w:tcPr>
            <w:tcW w:w="641" w:type="dxa"/>
            <w:tcBorders>
              <w:top w:val="single" w:sz="4" w:space="0" w:color="000000"/>
              <w:left w:val="single" w:sz="8" w:space="0" w:color="000000"/>
              <w:bottom w:val="single" w:sz="4" w:space="0" w:color="000000"/>
              <w:right w:val="single" w:sz="8" w:space="0" w:color="000000"/>
            </w:tcBorders>
          </w:tcPr>
          <w:p>
            <w:pPr>
              <w:pStyle w:val="TableParagraph"/>
              <w:rPr>
                <w:sz w:val="16"/>
              </w:rPr>
            </w:pPr>
          </w:p>
        </w:tc>
        <w:tc>
          <w:tcPr>
            <w:tcW w:w="641" w:type="dxa"/>
            <w:tcBorders>
              <w:top w:val="single" w:sz="4" w:space="0" w:color="000000"/>
              <w:left w:val="single" w:sz="8" w:space="0" w:color="000000"/>
              <w:bottom w:val="single" w:sz="4" w:space="0" w:color="000000"/>
              <w:right w:val="single" w:sz="8" w:space="0" w:color="000000"/>
            </w:tcBorders>
          </w:tcPr>
          <w:p>
            <w:pPr>
              <w:pStyle w:val="TableParagraph"/>
              <w:rPr>
                <w:sz w:val="16"/>
              </w:rPr>
            </w:pPr>
          </w:p>
        </w:tc>
        <w:tc>
          <w:tcPr>
            <w:tcW w:w="641" w:type="dxa"/>
            <w:tcBorders>
              <w:top w:val="single" w:sz="4" w:space="0" w:color="000000"/>
              <w:left w:val="single" w:sz="8" w:space="0" w:color="000000"/>
              <w:bottom w:val="single" w:sz="4" w:space="0" w:color="000000"/>
              <w:right w:val="single" w:sz="8" w:space="0" w:color="000000"/>
            </w:tcBorders>
          </w:tcPr>
          <w:p>
            <w:pPr>
              <w:pStyle w:val="TableParagraph"/>
              <w:rPr>
                <w:sz w:val="16"/>
              </w:rPr>
            </w:pPr>
          </w:p>
        </w:tc>
        <w:tc>
          <w:tcPr>
            <w:tcW w:w="1150" w:type="dxa"/>
            <w:tcBorders>
              <w:top w:val="single" w:sz="4" w:space="0" w:color="000000"/>
              <w:left w:val="single" w:sz="8" w:space="0" w:color="000000"/>
              <w:bottom w:val="single" w:sz="4" w:space="0" w:color="000000"/>
              <w:right w:val="single" w:sz="4" w:space="0" w:color="000000"/>
            </w:tcBorders>
          </w:tcPr>
          <w:p>
            <w:pPr>
              <w:pStyle w:val="TableParagraph"/>
              <w:spacing w:line="162" w:lineRule="exact" w:before="42"/>
              <w:ind w:left="125"/>
              <w:rPr>
                <w:sz w:val="18"/>
              </w:rPr>
            </w:pPr>
            <w:r>
              <w:rPr>
                <w:spacing w:val="-2"/>
                <w:sz w:val="18"/>
              </w:rPr>
              <w:t>10.30-11.20</w:t>
            </w:r>
          </w:p>
        </w:tc>
        <w:tc>
          <w:tcPr>
            <w:tcW w:w="433" w:type="dxa"/>
            <w:vMerge/>
            <w:tcBorders>
              <w:top w:val="nil"/>
              <w:left w:val="single" w:sz="4" w:space="0" w:color="000000"/>
            </w:tcBorders>
            <w:textDirection w:val="tbRl"/>
          </w:tcPr>
          <w:p>
            <w:pPr>
              <w:rPr>
                <w:sz w:val="2"/>
                <w:szCs w:val="2"/>
              </w:rPr>
            </w:pPr>
          </w:p>
        </w:tc>
      </w:tr>
      <w:tr>
        <w:trPr>
          <w:trHeight w:val="222" w:hRule="atLeast"/>
        </w:trPr>
        <w:tc>
          <w:tcPr>
            <w:tcW w:w="644" w:type="dxa"/>
            <w:tcBorders>
              <w:top w:val="single" w:sz="4" w:space="0" w:color="000000"/>
              <w:left w:val="single" w:sz="8" w:space="0" w:color="000000"/>
              <w:bottom w:val="single" w:sz="4" w:space="0" w:color="000000"/>
              <w:right w:val="single" w:sz="8" w:space="0" w:color="000000"/>
            </w:tcBorders>
          </w:tcPr>
          <w:p>
            <w:pPr>
              <w:pStyle w:val="TableParagraph"/>
              <w:rPr>
                <w:sz w:val="14"/>
              </w:rPr>
            </w:pPr>
          </w:p>
        </w:tc>
        <w:tc>
          <w:tcPr>
            <w:tcW w:w="641" w:type="dxa"/>
            <w:tcBorders>
              <w:top w:val="single" w:sz="4" w:space="0" w:color="000000"/>
              <w:left w:val="single" w:sz="8" w:space="0" w:color="000000"/>
              <w:bottom w:val="single" w:sz="4" w:space="0" w:color="000000"/>
              <w:right w:val="single" w:sz="8" w:space="0" w:color="000000"/>
            </w:tcBorders>
          </w:tcPr>
          <w:p>
            <w:pPr>
              <w:pStyle w:val="TableParagraph"/>
              <w:rPr>
                <w:sz w:val="14"/>
              </w:rPr>
            </w:pPr>
          </w:p>
        </w:tc>
        <w:tc>
          <w:tcPr>
            <w:tcW w:w="641" w:type="dxa"/>
            <w:tcBorders>
              <w:top w:val="single" w:sz="4" w:space="0" w:color="000000"/>
              <w:left w:val="single" w:sz="8" w:space="0" w:color="000000"/>
              <w:bottom w:val="single" w:sz="4" w:space="0" w:color="000000"/>
              <w:right w:val="single" w:sz="8" w:space="0" w:color="000000"/>
            </w:tcBorders>
          </w:tcPr>
          <w:p>
            <w:pPr>
              <w:pStyle w:val="TableParagraph"/>
              <w:rPr>
                <w:sz w:val="14"/>
              </w:rPr>
            </w:pPr>
          </w:p>
        </w:tc>
        <w:tc>
          <w:tcPr>
            <w:tcW w:w="641" w:type="dxa"/>
            <w:tcBorders>
              <w:top w:val="single" w:sz="4" w:space="0" w:color="000000"/>
              <w:left w:val="single" w:sz="8" w:space="0" w:color="000000"/>
              <w:bottom w:val="single" w:sz="4" w:space="0" w:color="000000"/>
              <w:right w:val="single" w:sz="8" w:space="0" w:color="000000"/>
            </w:tcBorders>
          </w:tcPr>
          <w:p>
            <w:pPr>
              <w:pStyle w:val="TableParagraph"/>
              <w:rPr>
                <w:sz w:val="14"/>
              </w:rPr>
            </w:pPr>
          </w:p>
        </w:tc>
        <w:tc>
          <w:tcPr>
            <w:tcW w:w="641" w:type="dxa"/>
            <w:tcBorders>
              <w:top w:val="single" w:sz="4" w:space="0" w:color="000000"/>
              <w:left w:val="single" w:sz="8" w:space="0" w:color="000000"/>
              <w:bottom w:val="single" w:sz="4" w:space="0" w:color="000000"/>
              <w:right w:val="single" w:sz="8" w:space="0" w:color="000000"/>
            </w:tcBorders>
          </w:tcPr>
          <w:p>
            <w:pPr>
              <w:pStyle w:val="TableParagraph"/>
              <w:rPr>
                <w:sz w:val="14"/>
              </w:rPr>
            </w:pPr>
          </w:p>
        </w:tc>
        <w:tc>
          <w:tcPr>
            <w:tcW w:w="641" w:type="dxa"/>
            <w:tcBorders>
              <w:top w:val="single" w:sz="4" w:space="0" w:color="000000"/>
              <w:left w:val="single" w:sz="8" w:space="0" w:color="000000"/>
              <w:bottom w:val="single" w:sz="4" w:space="0" w:color="000000"/>
              <w:right w:val="single" w:sz="8" w:space="0" w:color="000000"/>
            </w:tcBorders>
          </w:tcPr>
          <w:p>
            <w:pPr>
              <w:pStyle w:val="TableParagraph"/>
              <w:rPr>
                <w:sz w:val="14"/>
              </w:rPr>
            </w:pPr>
          </w:p>
        </w:tc>
        <w:tc>
          <w:tcPr>
            <w:tcW w:w="641" w:type="dxa"/>
            <w:tcBorders>
              <w:top w:val="single" w:sz="4" w:space="0" w:color="000000"/>
              <w:left w:val="single" w:sz="8" w:space="0" w:color="000000"/>
              <w:bottom w:val="single" w:sz="4" w:space="0" w:color="000000"/>
              <w:right w:val="single" w:sz="8" w:space="0" w:color="000000"/>
            </w:tcBorders>
          </w:tcPr>
          <w:p>
            <w:pPr>
              <w:pStyle w:val="TableParagraph"/>
              <w:rPr>
                <w:sz w:val="14"/>
              </w:rPr>
            </w:pPr>
          </w:p>
        </w:tc>
        <w:tc>
          <w:tcPr>
            <w:tcW w:w="641" w:type="dxa"/>
            <w:tcBorders>
              <w:top w:val="single" w:sz="4" w:space="0" w:color="000000"/>
              <w:left w:val="single" w:sz="8" w:space="0" w:color="000000"/>
              <w:bottom w:val="single" w:sz="4" w:space="0" w:color="000000"/>
              <w:right w:val="single" w:sz="8" w:space="0" w:color="000000"/>
            </w:tcBorders>
          </w:tcPr>
          <w:p>
            <w:pPr>
              <w:pStyle w:val="TableParagraph"/>
              <w:rPr>
                <w:sz w:val="14"/>
              </w:rPr>
            </w:pPr>
          </w:p>
        </w:tc>
        <w:tc>
          <w:tcPr>
            <w:tcW w:w="1150" w:type="dxa"/>
            <w:tcBorders>
              <w:top w:val="single" w:sz="4" w:space="0" w:color="000000"/>
              <w:left w:val="single" w:sz="8" w:space="0" w:color="000000"/>
              <w:bottom w:val="single" w:sz="4" w:space="0" w:color="000000"/>
              <w:right w:val="single" w:sz="4" w:space="0" w:color="000000"/>
            </w:tcBorders>
          </w:tcPr>
          <w:p>
            <w:pPr>
              <w:pStyle w:val="TableParagraph"/>
              <w:spacing w:line="159" w:lineRule="exact" w:before="42"/>
              <w:ind w:left="125"/>
              <w:rPr>
                <w:sz w:val="18"/>
              </w:rPr>
            </w:pPr>
            <w:r>
              <w:rPr>
                <w:spacing w:val="-2"/>
                <w:sz w:val="18"/>
              </w:rPr>
              <w:t>11.30-12.20</w:t>
            </w:r>
          </w:p>
        </w:tc>
        <w:tc>
          <w:tcPr>
            <w:tcW w:w="433" w:type="dxa"/>
            <w:vMerge/>
            <w:tcBorders>
              <w:top w:val="nil"/>
              <w:left w:val="single" w:sz="4" w:space="0" w:color="000000"/>
            </w:tcBorders>
            <w:textDirection w:val="tbRl"/>
          </w:tcPr>
          <w:p>
            <w:pPr>
              <w:rPr>
                <w:sz w:val="2"/>
                <w:szCs w:val="2"/>
              </w:rPr>
            </w:pPr>
          </w:p>
        </w:tc>
      </w:tr>
      <w:tr>
        <w:trPr>
          <w:trHeight w:val="224" w:hRule="atLeast"/>
        </w:trPr>
        <w:tc>
          <w:tcPr>
            <w:tcW w:w="644" w:type="dxa"/>
            <w:tcBorders>
              <w:top w:val="single" w:sz="4" w:space="0" w:color="000000"/>
              <w:left w:val="single" w:sz="8" w:space="0" w:color="000000"/>
              <w:bottom w:val="single" w:sz="4" w:space="0" w:color="000000"/>
              <w:right w:val="single" w:sz="8" w:space="0" w:color="000000"/>
            </w:tcBorders>
          </w:tcPr>
          <w:p>
            <w:pPr>
              <w:pStyle w:val="TableParagraph"/>
              <w:rPr>
                <w:sz w:val="16"/>
              </w:rPr>
            </w:pPr>
          </w:p>
        </w:tc>
        <w:tc>
          <w:tcPr>
            <w:tcW w:w="641" w:type="dxa"/>
            <w:tcBorders>
              <w:top w:val="single" w:sz="4" w:space="0" w:color="000000"/>
              <w:left w:val="single" w:sz="8" w:space="0" w:color="000000"/>
              <w:bottom w:val="single" w:sz="4" w:space="0" w:color="000000"/>
              <w:right w:val="single" w:sz="8" w:space="0" w:color="000000"/>
            </w:tcBorders>
          </w:tcPr>
          <w:p>
            <w:pPr>
              <w:pStyle w:val="TableParagraph"/>
              <w:rPr>
                <w:sz w:val="16"/>
              </w:rPr>
            </w:pPr>
          </w:p>
        </w:tc>
        <w:tc>
          <w:tcPr>
            <w:tcW w:w="641" w:type="dxa"/>
            <w:tcBorders>
              <w:top w:val="single" w:sz="4" w:space="0" w:color="000000"/>
              <w:left w:val="single" w:sz="8" w:space="0" w:color="000000"/>
              <w:bottom w:val="single" w:sz="4" w:space="0" w:color="000000"/>
              <w:right w:val="single" w:sz="8" w:space="0" w:color="000000"/>
            </w:tcBorders>
          </w:tcPr>
          <w:p>
            <w:pPr>
              <w:pStyle w:val="TableParagraph"/>
              <w:rPr>
                <w:sz w:val="16"/>
              </w:rPr>
            </w:pPr>
          </w:p>
        </w:tc>
        <w:tc>
          <w:tcPr>
            <w:tcW w:w="641" w:type="dxa"/>
            <w:tcBorders>
              <w:top w:val="single" w:sz="4" w:space="0" w:color="000000"/>
              <w:left w:val="single" w:sz="8" w:space="0" w:color="000000"/>
              <w:bottom w:val="single" w:sz="4" w:space="0" w:color="000000"/>
              <w:right w:val="single" w:sz="8" w:space="0" w:color="000000"/>
            </w:tcBorders>
          </w:tcPr>
          <w:p>
            <w:pPr>
              <w:pStyle w:val="TableParagraph"/>
              <w:rPr>
                <w:sz w:val="16"/>
              </w:rPr>
            </w:pPr>
          </w:p>
        </w:tc>
        <w:tc>
          <w:tcPr>
            <w:tcW w:w="641" w:type="dxa"/>
            <w:tcBorders>
              <w:top w:val="single" w:sz="4" w:space="0" w:color="000000"/>
              <w:left w:val="single" w:sz="8" w:space="0" w:color="000000"/>
              <w:bottom w:val="single" w:sz="4" w:space="0" w:color="000000"/>
              <w:right w:val="single" w:sz="8" w:space="0" w:color="000000"/>
            </w:tcBorders>
          </w:tcPr>
          <w:p>
            <w:pPr>
              <w:pStyle w:val="TableParagraph"/>
              <w:rPr>
                <w:sz w:val="16"/>
              </w:rPr>
            </w:pPr>
          </w:p>
        </w:tc>
        <w:tc>
          <w:tcPr>
            <w:tcW w:w="641" w:type="dxa"/>
            <w:tcBorders>
              <w:top w:val="single" w:sz="4" w:space="0" w:color="000000"/>
              <w:left w:val="single" w:sz="8" w:space="0" w:color="000000"/>
              <w:bottom w:val="single" w:sz="4" w:space="0" w:color="000000"/>
              <w:right w:val="single" w:sz="8" w:space="0" w:color="000000"/>
            </w:tcBorders>
          </w:tcPr>
          <w:p>
            <w:pPr>
              <w:pStyle w:val="TableParagraph"/>
              <w:rPr>
                <w:sz w:val="16"/>
              </w:rPr>
            </w:pPr>
          </w:p>
        </w:tc>
        <w:tc>
          <w:tcPr>
            <w:tcW w:w="641" w:type="dxa"/>
            <w:tcBorders>
              <w:top w:val="single" w:sz="4" w:space="0" w:color="000000"/>
              <w:left w:val="single" w:sz="8" w:space="0" w:color="000000"/>
              <w:bottom w:val="single" w:sz="4" w:space="0" w:color="000000"/>
              <w:right w:val="single" w:sz="8" w:space="0" w:color="000000"/>
            </w:tcBorders>
          </w:tcPr>
          <w:p>
            <w:pPr>
              <w:pStyle w:val="TableParagraph"/>
              <w:rPr>
                <w:sz w:val="16"/>
              </w:rPr>
            </w:pPr>
          </w:p>
        </w:tc>
        <w:tc>
          <w:tcPr>
            <w:tcW w:w="641" w:type="dxa"/>
            <w:tcBorders>
              <w:top w:val="single" w:sz="4" w:space="0" w:color="000000"/>
              <w:left w:val="single" w:sz="8" w:space="0" w:color="000000"/>
              <w:bottom w:val="single" w:sz="4" w:space="0" w:color="000000"/>
              <w:right w:val="single" w:sz="8" w:space="0" w:color="000000"/>
            </w:tcBorders>
          </w:tcPr>
          <w:p>
            <w:pPr>
              <w:pStyle w:val="TableParagraph"/>
              <w:rPr>
                <w:sz w:val="16"/>
              </w:rPr>
            </w:pPr>
          </w:p>
        </w:tc>
        <w:tc>
          <w:tcPr>
            <w:tcW w:w="1150" w:type="dxa"/>
            <w:tcBorders>
              <w:top w:val="single" w:sz="4" w:space="0" w:color="000000"/>
              <w:left w:val="single" w:sz="8" w:space="0" w:color="000000"/>
              <w:bottom w:val="single" w:sz="4" w:space="0" w:color="000000"/>
              <w:right w:val="single" w:sz="4" w:space="0" w:color="000000"/>
            </w:tcBorders>
          </w:tcPr>
          <w:p>
            <w:pPr>
              <w:pStyle w:val="TableParagraph"/>
              <w:spacing w:line="162" w:lineRule="exact" w:before="42"/>
              <w:ind w:left="125"/>
              <w:rPr>
                <w:sz w:val="18"/>
              </w:rPr>
            </w:pPr>
            <w:r>
              <w:rPr>
                <w:spacing w:val="-2"/>
                <w:sz w:val="18"/>
              </w:rPr>
              <w:t>12.30-13.20</w:t>
            </w:r>
          </w:p>
        </w:tc>
        <w:tc>
          <w:tcPr>
            <w:tcW w:w="433" w:type="dxa"/>
            <w:vMerge/>
            <w:tcBorders>
              <w:top w:val="nil"/>
              <w:left w:val="single" w:sz="4" w:space="0" w:color="000000"/>
            </w:tcBorders>
            <w:textDirection w:val="tbRl"/>
          </w:tcPr>
          <w:p>
            <w:pPr>
              <w:rPr>
                <w:sz w:val="2"/>
                <w:szCs w:val="2"/>
              </w:rPr>
            </w:pPr>
          </w:p>
        </w:tc>
      </w:tr>
      <w:tr>
        <w:trPr>
          <w:trHeight w:val="221" w:hRule="atLeast"/>
        </w:trPr>
        <w:tc>
          <w:tcPr>
            <w:tcW w:w="644" w:type="dxa"/>
            <w:tcBorders>
              <w:top w:val="single" w:sz="4" w:space="0" w:color="000000"/>
              <w:left w:val="single" w:sz="8" w:space="0" w:color="000000"/>
              <w:bottom w:val="single" w:sz="4" w:space="0" w:color="000000"/>
              <w:right w:val="single" w:sz="8" w:space="0" w:color="000000"/>
            </w:tcBorders>
          </w:tcPr>
          <w:p>
            <w:pPr>
              <w:pStyle w:val="TableParagraph"/>
              <w:rPr>
                <w:sz w:val="14"/>
              </w:rPr>
            </w:pPr>
          </w:p>
        </w:tc>
        <w:tc>
          <w:tcPr>
            <w:tcW w:w="641" w:type="dxa"/>
            <w:tcBorders>
              <w:top w:val="single" w:sz="4" w:space="0" w:color="000000"/>
              <w:left w:val="single" w:sz="8" w:space="0" w:color="000000"/>
              <w:bottom w:val="single" w:sz="4" w:space="0" w:color="000000"/>
              <w:right w:val="single" w:sz="8" w:space="0" w:color="000000"/>
            </w:tcBorders>
          </w:tcPr>
          <w:p>
            <w:pPr>
              <w:pStyle w:val="TableParagraph"/>
              <w:rPr>
                <w:sz w:val="14"/>
              </w:rPr>
            </w:pPr>
          </w:p>
        </w:tc>
        <w:tc>
          <w:tcPr>
            <w:tcW w:w="641" w:type="dxa"/>
            <w:tcBorders>
              <w:top w:val="single" w:sz="4" w:space="0" w:color="000000"/>
              <w:left w:val="single" w:sz="8" w:space="0" w:color="000000"/>
              <w:bottom w:val="single" w:sz="4" w:space="0" w:color="000000"/>
              <w:right w:val="single" w:sz="8" w:space="0" w:color="000000"/>
            </w:tcBorders>
          </w:tcPr>
          <w:p>
            <w:pPr>
              <w:pStyle w:val="TableParagraph"/>
              <w:rPr>
                <w:sz w:val="14"/>
              </w:rPr>
            </w:pPr>
          </w:p>
        </w:tc>
        <w:tc>
          <w:tcPr>
            <w:tcW w:w="641" w:type="dxa"/>
            <w:tcBorders>
              <w:top w:val="single" w:sz="4" w:space="0" w:color="000000"/>
              <w:left w:val="single" w:sz="8" w:space="0" w:color="000000"/>
              <w:bottom w:val="single" w:sz="4" w:space="0" w:color="000000"/>
              <w:right w:val="single" w:sz="8" w:space="0" w:color="000000"/>
            </w:tcBorders>
          </w:tcPr>
          <w:p>
            <w:pPr>
              <w:pStyle w:val="TableParagraph"/>
              <w:rPr>
                <w:sz w:val="14"/>
              </w:rPr>
            </w:pPr>
          </w:p>
        </w:tc>
        <w:tc>
          <w:tcPr>
            <w:tcW w:w="641" w:type="dxa"/>
            <w:tcBorders>
              <w:top w:val="single" w:sz="4" w:space="0" w:color="000000"/>
              <w:left w:val="single" w:sz="8" w:space="0" w:color="000000"/>
              <w:bottom w:val="single" w:sz="4" w:space="0" w:color="000000"/>
              <w:right w:val="single" w:sz="8" w:space="0" w:color="000000"/>
            </w:tcBorders>
          </w:tcPr>
          <w:p>
            <w:pPr>
              <w:pStyle w:val="TableParagraph"/>
              <w:rPr>
                <w:sz w:val="14"/>
              </w:rPr>
            </w:pPr>
          </w:p>
        </w:tc>
        <w:tc>
          <w:tcPr>
            <w:tcW w:w="641" w:type="dxa"/>
            <w:tcBorders>
              <w:top w:val="single" w:sz="4" w:space="0" w:color="000000"/>
              <w:left w:val="single" w:sz="8" w:space="0" w:color="000000"/>
              <w:bottom w:val="single" w:sz="4" w:space="0" w:color="000000"/>
              <w:right w:val="single" w:sz="8" w:space="0" w:color="000000"/>
            </w:tcBorders>
          </w:tcPr>
          <w:p>
            <w:pPr>
              <w:pStyle w:val="TableParagraph"/>
              <w:rPr>
                <w:sz w:val="14"/>
              </w:rPr>
            </w:pPr>
          </w:p>
        </w:tc>
        <w:tc>
          <w:tcPr>
            <w:tcW w:w="641" w:type="dxa"/>
            <w:tcBorders>
              <w:top w:val="single" w:sz="4" w:space="0" w:color="000000"/>
              <w:left w:val="single" w:sz="8" w:space="0" w:color="000000"/>
              <w:bottom w:val="single" w:sz="4" w:space="0" w:color="000000"/>
              <w:right w:val="single" w:sz="8" w:space="0" w:color="000000"/>
            </w:tcBorders>
          </w:tcPr>
          <w:p>
            <w:pPr>
              <w:pStyle w:val="TableParagraph"/>
              <w:rPr>
                <w:sz w:val="14"/>
              </w:rPr>
            </w:pPr>
          </w:p>
        </w:tc>
        <w:tc>
          <w:tcPr>
            <w:tcW w:w="641" w:type="dxa"/>
            <w:tcBorders>
              <w:top w:val="single" w:sz="4" w:space="0" w:color="000000"/>
              <w:left w:val="single" w:sz="8" w:space="0" w:color="000000"/>
              <w:bottom w:val="single" w:sz="4" w:space="0" w:color="000000"/>
              <w:right w:val="single" w:sz="8" w:space="0" w:color="000000"/>
            </w:tcBorders>
          </w:tcPr>
          <w:p>
            <w:pPr>
              <w:pStyle w:val="TableParagraph"/>
              <w:rPr>
                <w:sz w:val="14"/>
              </w:rPr>
            </w:pPr>
          </w:p>
        </w:tc>
        <w:tc>
          <w:tcPr>
            <w:tcW w:w="1150" w:type="dxa"/>
            <w:tcBorders>
              <w:top w:val="single" w:sz="4" w:space="0" w:color="000000"/>
              <w:left w:val="single" w:sz="8" w:space="0" w:color="000000"/>
              <w:bottom w:val="single" w:sz="4" w:space="0" w:color="000000"/>
              <w:right w:val="single" w:sz="4" w:space="0" w:color="000000"/>
            </w:tcBorders>
          </w:tcPr>
          <w:p>
            <w:pPr>
              <w:pStyle w:val="TableParagraph"/>
              <w:spacing w:line="162" w:lineRule="exact" w:before="40"/>
              <w:ind w:left="125"/>
              <w:rPr>
                <w:sz w:val="18"/>
              </w:rPr>
            </w:pPr>
            <w:r>
              <w:rPr>
                <w:spacing w:val="-2"/>
                <w:sz w:val="18"/>
              </w:rPr>
              <w:t>13.30-14.20</w:t>
            </w:r>
          </w:p>
        </w:tc>
        <w:tc>
          <w:tcPr>
            <w:tcW w:w="433" w:type="dxa"/>
            <w:vMerge/>
            <w:tcBorders>
              <w:top w:val="nil"/>
              <w:left w:val="single" w:sz="4" w:space="0" w:color="000000"/>
            </w:tcBorders>
            <w:textDirection w:val="tbRl"/>
          </w:tcPr>
          <w:p>
            <w:pPr>
              <w:rPr>
                <w:sz w:val="2"/>
                <w:szCs w:val="2"/>
              </w:rPr>
            </w:pPr>
          </w:p>
        </w:tc>
      </w:tr>
      <w:tr>
        <w:trPr>
          <w:trHeight w:val="231" w:hRule="atLeast"/>
        </w:trPr>
        <w:tc>
          <w:tcPr>
            <w:tcW w:w="644" w:type="dxa"/>
            <w:tcBorders>
              <w:top w:val="single" w:sz="4" w:space="0" w:color="000000"/>
              <w:left w:val="single" w:sz="8" w:space="0" w:color="000000"/>
              <w:bottom w:val="single" w:sz="4" w:space="0" w:color="000000"/>
              <w:right w:val="single" w:sz="8" w:space="0" w:color="000000"/>
            </w:tcBorders>
          </w:tcPr>
          <w:p>
            <w:pPr>
              <w:pStyle w:val="TableParagraph"/>
              <w:rPr>
                <w:sz w:val="16"/>
              </w:rPr>
            </w:pPr>
          </w:p>
        </w:tc>
        <w:tc>
          <w:tcPr>
            <w:tcW w:w="641" w:type="dxa"/>
            <w:tcBorders>
              <w:top w:val="single" w:sz="4" w:space="0" w:color="000000"/>
              <w:left w:val="single" w:sz="8" w:space="0" w:color="000000"/>
              <w:bottom w:val="single" w:sz="4" w:space="0" w:color="000000"/>
              <w:right w:val="single" w:sz="8" w:space="0" w:color="000000"/>
            </w:tcBorders>
          </w:tcPr>
          <w:p>
            <w:pPr>
              <w:pStyle w:val="TableParagraph"/>
              <w:rPr>
                <w:sz w:val="16"/>
              </w:rPr>
            </w:pPr>
          </w:p>
        </w:tc>
        <w:tc>
          <w:tcPr>
            <w:tcW w:w="641" w:type="dxa"/>
            <w:tcBorders>
              <w:top w:val="single" w:sz="4" w:space="0" w:color="000000"/>
              <w:left w:val="single" w:sz="8" w:space="0" w:color="000000"/>
              <w:bottom w:val="single" w:sz="4" w:space="0" w:color="000000"/>
              <w:right w:val="single" w:sz="8" w:space="0" w:color="000000"/>
            </w:tcBorders>
          </w:tcPr>
          <w:p>
            <w:pPr>
              <w:pStyle w:val="TableParagraph"/>
              <w:rPr>
                <w:sz w:val="16"/>
              </w:rPr>
            </w:pPr>
          </w:p>
        </w:tc>
        <w:tc>
          <w:tcPr>
            <w:tcW w:w="641" w:type="dxa"/>
            <w:tcBorders>
              <w:top w:val="single" w:sz="4" w:space="0" w:color="000000"/>
              <w:left w:val="single" w:sz="8" w:space="0" w:color="000000"/>
              <w:bottom w:val="single" w:sz="4" w:space="0" w:color="000000"/>
              <w:right w:val="single" w:sz="8" w:space="0" w:color="000000"/>
            </w:tcBorders>
          </w:tcPr>
          <w:p>
            <w:pPr>
              <w:pStyle w:val="TableParagraph"/>
              <w:rPr>
                <w:sz w:val="16"/>
              </w:rPr>
            </w:pPr>
          </w:p>
        </w:tc>
        <w:tc>
          <w:tcPr>
            <w:tcW w:w="641" w:type="dxa"/>
            <w:tcBorders>
              <w:top w:val="single" w:sz="4" w:space="0" w:color="000000"/>
              <w:left w:val="single" w:sz="8" w:space="0" w:color="000000"/>
              <w:bottom w:val="single" w:sz="4" w:space="0" w:color="000000"/>
              <w:right w:val="single" w:sz="8" w:space="0" w:color="000000"/>
            </w:tcBorders>
          </w:tcPr>
          <w:p>
            <w:pPr>
              <w:pStyle w:val="TableParagraph"/>
              <w:rPr>
                <w:sz w:val="16"/>
              </w:rPr>
            </w:pPr>
          </w:p>
        </w:tc>
        <w:tc>
          <w:tcPr>
            <w:tcW w:w="641" w:type="dxa"/>
            <w:tcBorders>
              <w:top w:val="single" w:sz="4" w:space="0" w:color="000000"/>
              <w:left w:val="single" w:sz="8" w:space="0" w:color="000000"/>
              <w:bottom w:val="single" w:sz="4" w:space="0" w:color="000000"/>
              <w:right w:val="single" w:sz="8" w:space="0" w:color="000000"/>
            </w:tcBorders>
          </w:tcPr>
          <w:p>
            <w:pPr>
              <w:pStyle w:val="TableParagraph"/>
              <w:rPr>
                <w:sz w:val="16"/>
              </w:rPr>
            </w:pPr>
          </w:p>
        </w:tc>
        <w:tc>
          <w:tcPr>
            <w:tcW w:w="641" w:type="dxa"/>
            <w:tcBorders>
              <w:top w:val="single" w:sz="4" w:space="0" w:color="000000"/>
              <w:left w:val="single" w:sz="8" w:space="0" w:color="000000"/>
              <w:bottom w:val="single" w:sz="4" w:space="0" w:color="000000"/>
              <w:right w:val="single" w:sz="8" w:space="0" w:color="000000"/>
            </w:tcBorders>
          </w:tcPr>
          <w:p>
            <w:pPr>
              <w:pStyle w:val="TableParagraph"/>
              <w:rPr>
                <w:sz w:val="16"/>
              </w:rPr>
            </w:pPr>
          </w:p>
        </w:tc>
        <w:tc>
          <w:tcPr>
            <w:tcW w:w="641" w:type="dxa"/>
            <w:tcBorders>
              <w:top w:val="single" w:sz="4" w:space="0" w:color="000000"/>
              <w:left w:val="single" w:sz="8" w:space="0" w:color="000000"/>
              <w:bottom w:val="single" w:sz="4" w:space="0" w:color="000000"/>
              <w:right w:val="single" w:sz="8" w:space="0" w:color="000000"/>
            </w:tcBorders>
          </w:tcPr>
          <w:p>
            <w:pPr>
              <w:pStyle w:val="TableParagraph"/>
              <w:rPr>
                <w:sz w:val="16"/>
              </w:rPr>
            </w:pPr>
          </w:p>
        </w:tc>
        <w:tc>
          <w:tcPr>
            <w:tcW w:w="1150" w:type="dxa"/>
            <w:tcBorders>
              <w:top w:val="single" w:sz="4" w:space="0" w:color="000000"/>
              <w:left w:val="single" w:sz="8" w:space="0" w:color="000000"/>
              <w:bottom w:val="single" w:sz="4" w:space="0" w:color="000000"/>
              <w:right w:val="single" w:sz="4" w:space="0" w:color="000000"/>
            </w:tcBorders>
          </w:tcPr>
          <w:p>
            <w:pPr>
              <w:pStyle w:val="TableParagraph"/>
              <w:spacing w:line="164" w:lineRule="exact" w:before="47"/>
              <w:ind w:left="125"/>
              <w:rPr>
                <w:sz w:val="18"/>
              </w:rPr>
            </w:pPr>
            <w:r>
              <w:rPr>
                <w:spacing w:val="-2"/>
                <w:sz w:val="18"/>
              </w:rPr>
              <w:t>14.30-15.20</w:t>
            </w:r>
          </w:p>
        </w:tc>
        <w:tc>
          <w:tcPr>
            <w:tcW w:w="433" w:type="dxa"/>
            <w:vMerge/>
            <w:tcBorders>
              <w:top w:val="nil"/>
              <w:left w:val="single" w:sz="4" w:space="0" w:color="000000"/>
            </w:tcBorders>
            <w:textDirection w:val="tbRl"/>
          </w:tcPr>
          <w:p>
            <w:pPr>
              <w:rPr>
                <w:sz w:val="2"/>
                <w:szCs w:val="2"/>
              </w:rPr>
            </w:pPr>
          </w:p>
        </w:tc>
      </w:tr>
      <w:tr>
        <w:trPr>
          <w:trHeight w:val="231" w:hRule="atLeast"/>
        </w:trPr>
        <w:tc>
          <w:tcPr>
            <w:tcW w:w="644" w:type="dxa"/>
            <w:tcBorders>
              <w:top w:val="single" w:sz="4" w:space="0" w:color="000000"/>
              <w:left w:val="single" w:sz="8" w:space="0" w:color="000000"/>
              <w:bottom w:val="single" w:sz="4" w:space="0" w:color="000000"/>
              <w:right w:val="single" w:sz="8" w:space="0" w:color="000000"/>
            </w:tcBorders>
          </w:tcPr>
          <w:p>
            <w:pPr>
              <w:pStyle w:val="TableParagraph"/>
              <w:rPr>
                <w:sz w:val="16"/>
              </w:rPr>
            </w:pPr>
          </w:p>
        </w:tc>
        <w:tc>
          <w:tcPr>
            <w:tcW w:w="641" w:type="dxa"/>
            <w:tcBorders>
              <w:top w:val="single" w:sz="4" w:space="0" w:color="000000"/>
              <w:left w:val="single" w:sz="8" w:space="0" w:color="000000"/>
              <w:bottom w:val="single" w:sz="4" w:space="0" w:color="000000"/>
              <w:right w:val="single" w:sz="8" w:space="0" w:color="000000"/>
            </w:tcBorders>
          </w:tcPr>
          <w:p>
            <w:pPr>
              <w:pStyle w:val="TableParagraph"/>
              <w:rPr>
                <w:sz w:val="16"/>
              </w:rPr>
            </w:pPr>
          </w:p>
        </w:tc>
        <w:tc>
          <w:tcPr>
            <w:tcW w:w="641" w:type="dxa"/>
            <w:tcBorders>
              <w:top w:val="single" w:sz="4" w:space="0" w:color="000000"/>
              <w:left w:val="single" w:sz="8" w:space="0" w:color="000000"/>
              <w:bottom w:val="single" w:sz="4" w:space="0" w:color="000000"/>
              <w:right w:val="single" w:sz="8" w:space="0" w:color="000000"/>
            </w:tcBorders>
          </w:tcPr>
          <w:p>
            <w:pPr>
              <w:pStyle w:val="TableParagraph"/>
              <w:rPr>
                <w:sz w:val="16"/>
              </w:rPr>
            </w:pPr>
          </w:p>
        </w:tc>
        <w:tc>
          <w:tcPr>
            <w:tcW w:w="641" w:type="dxa"/>
            <w:tcBorders>
              <w:top w:val="single" w:sz="4" w:space="0" w:color="000000"/>
              <w:left w:val="single" w:sz="8" w:space="0" w:color="000000"/>
              <w:bottom w:val="single" w:sz="4" w:space="0" w:color="000000"/>
              <w:right w:val="single" w:sz="8" w:space="0" w:color="000000"/>
            </w:tcBorders>
          </w:tcPr>
          <w:p>
            <w:pPr>
              <w:pStyle w:val="TableParagraph"/>
              <w:rPr>
                <w:sz w:val="16"/>
              </w:rPr>
            </w:pPr>
          </w:p>
        </w:tc>
        <w:tc>
          <w:tcPr>
            <w:tcW w:w="641" w:type="dxa"/>
            <w:tcBorders>
              <w:top w:val="single" w:sz="4" w:space="0" w:color="000000"/>
              <w:left w:val="single" w:sz="8" w:space="0" w:color="000000"/>
              <w:bottom w:val="single" w:sz="4" w:space="0" w:color="000000"/>
              <w:right w:val="single" w:sz="8" w:space="0" w:color="000000"/>
            </w:tcBorders>
          </w:tcPr>
          <w:p>
            <w:pPr>
              <w:pStyle w:val="TableParagraph"/>
              <w:rPr>
                <w:sz w:val="16"/>
              </w:rPr>
            </w:pPr>
          </w:p>
        </w:tc>
        <w:tc>
          <w:tcPr>
            <w:tcW w:w="641" w:type="dxa"/>
            <w:tcBorders>
              <w:top w:val="single" w:sz="4" w:space="0" w:color="000000"/>
              <w:left w:val="single" w:sz="8" w:space="0" w:color="000000"/>
              <w:bottom w:val="single" w:sz="4" w:space="0" w:color="000000"/>
              <w:right w:val="single" w:sz="8" w:space="0" w:color="000000"/>
            </w:tcBorders>
          </w:tcPr>
          <w:p>
            <w:pPr>
              <w:pStyle w:val="TableParagraph"/>
              <w:rPr>
                <w:sz w:val="16"/>
              </w:rPr>
            </w:pPr>
          </w:p>
        </w:tc>
        <w:tc>
          <w:tcPr>
            <w:tcW w:w="641" w:type="dxa"/>
            <w:tcBorders>
              <w:top w:val="single" w:sz="4" w:space="0" w:color="000000"/>
              <w:left w:val="single" w:sz="8" w:space="0" w:color="000000"/>
              <w:bottom w:val="single" w:sz="4" w:space="0" w:color="000000"/>
              <w:right w:val="single" w:sz="8" w:space="0" w:color="000000"/>
            </w:tcBorders>
          </w:tcPr>
          <w:p>
            <w:pPr>
              <w:pStyle w:val="TableParagraph"/>
              <w:rPr>
                <w:sz w:val="16"/>
              </w:rPr>
            </w:pPr>
          </w:p>
        </w:tc>
        <w:tc>
          <w:tcPr>
            <w:tcW w:w="641" w:type="dxa"/>
            <w:tcBorders>
              <w:top w:val="single" w:sz="4" w:space="0" w:color="000000"/>
              <w:left w:val="single" w:sz="8" w:space="0" w:color="000000"/>
              <w:bottom w:val="single" w:sz="4" w:space="0" w:color="000000"/>
              <w:right w:val="single" w:sz="8" w:space="0" w:color="000000"/>
            </w:tcBorders>
          </w:tcPr>
          <w:p>
            <w:pPr>
              <w:pStyle w:val="TableParagraph"/>
              <w:rPr>
                <w:sz w:val="16"/>
              </w:rPr>
            </w:pPr>
          </w:p>
        </w:tc>
        <w:tc>
          <w:tcPr>
            <w:tcW w:w="1150" w:type="dxa"/>
            <w:tcBorders>
              <w:top w:val="single" w:sz="4" w:space="0" w:color="000000"/>
              <w:left w:val="single" w:sz="8" w:space="0" w:color="000000"/>
              <w:bottom w:val="single" w:sz="4" w:space="0" w:color="000000"/>
              <w:right w:val="single" w:sz="4" w:space="0" w:color="000000"/>
            </w:tcBorders>
          </w:tcPr>
          <w:p>
            <w:pPr>
              <w:pStyle w:val="TableParagraph"/>
              <w:spacing w:line="164" w:lineRule="exact" w:before="47"/>
              <w:ind w:left="125"/>
              <w:rPr>
                <w:sz w:val="18"/>
              </w:rPr>
            </w:pPr>
            <w:r>
              <w:rPr>
                <w:spacing w:val="-2"/>
                <w:sz w:val="18"/>
              </w:rPr>
              <w:t>15.30-16.20</w:t>
            </w:r>
          </w:p>
        </w:tc>
        <w:tc>
          <w:tcPr>
            <w:tcW w:w="433" w:type="dxa"/>
            <w:vMerge/>
            <w:tcBorders>
              <w:top w:val="nil"/>
              <w:left w:val="single" w:sz="4" w:space="0" w:color="000000"/>
            </w:tcBorders>
            <w:textDirection w:val="tbRl"/>
          </w:tcPr>
          <w:p>
            <w:pPr>
              <w:rPr>
                <w:sz w:val="2"/>
                <w:szCs w:val="2"/>
              </w:rPr>
            </w:pPr>
          </w:p>
        </w:tc>
      </w:tr>
      <w:tr>
        <w:trPr>
          <w:trHeight w:val="224" w:hRule="atLeast"/>
        </w:trPr>
        <w:tc>
          <w:tcPr>
            <w:tcW w:w="644" w:type="dxa"/>
            <w:tcBorders>
              <w:top w:val="single" w:sz="4" w:space="0" w:color="000000"/>
              <w:left w:val="single" w:sz="8" w:space="0" w:color="000000"/>
              <w:bottom w:val="single" w:sz="4" w:space="0" w:color="000000"/>
              <w:right w:val="single" w:sz="8" w:space="0" w:color="000000"/>
            </w:tcBorders>
          </w:tcPr>
          <w:p>
            <w:pPr>
              <w:pStyle w:val="TableParagraph"/>
              <w:rPr>
                <w:sz w:val="16"/>
              </w:rPr>
            </w:pPr>
          </w:p>
        </w:tc>
        <w:tc>
          <w:tcPr>
            <w:tcW w:w="641" w:type="dxa"/>
            <w:tcBorders>
              <w:top w:val="single" w:sz="4" w:space="0" w:color="000000"/>
              <w:left w:val="single" w:sz="8" w:space="0" w:color="000000"/>
              <w:bottom w:val="single" w:sz="4" w:space="0" w:color="000000"/>
              <w:right w:val="single" w:sz="8" w:space="0" w:color="000000"/>
            </w:tcBorders>
          </w:tcPr>
          <w:p>
            <w:pPr>
              <w:pStyle w:val="TableParagraph"/>
              <w:rPr>
                <w:sz w:val="16"/>
              </w:rPr>
            </w:pPr>
          </w:p>
        </w:tc>
        <w:tc>
          <w:tcPr>
            <w:tcW w:w="641" w:type="dxa"/>
            <w:tcBorders>
              <w:top w:val="single" w:sz="4" w:space="0" w:color="000000"/>
              <w:left w:val="single" w:sz="8" w:space="0" w:color="000000"/>
              <w:bottom w:val="single" w:sz="4" w:space="0" w:color="000000"/>
              <w:right w:val="single" w:sz="8" w:space="0" w:color="000000"/>
            </w:tcBorders>
          </w:tcPr>
          <w:p>
            <w:pPr>
              <w:pStyle w:val="TableParagraph"/>
              <w:rPr>
                <w:sz w:val="16"/>
              </w:rPr>
            </w:pPr>
          </w:p>
        </w:tc>
        <w:tc>
          <w:tcPr>
            <w:tcW w:w="641" w:type="dxa"/>
            <w:tcBorders>
              <w:top w:val="single" w:sz="4" w:space="0" w:color="000000"/>
              <w:left w:val="single" w:sz="8" w:space="0" w:color="000000"/>
              <w:bottom w:val="single" w:sz="4" w:space="0" w:color="000000"/>
              <w:right w:val="single" w:sz="8" w:space="0" w:color="000000"/>
            </w:tcBorders>
          </w:tcPr>
          <w:p>
            <w:pPr>
              <w:pStyle w:val="TableParagraph"/>
              <w:rPr>
                <w:sz w:val="16"/>
              </w:rPr>
            </w:pPr>
          </w:p>
        </w:tc>
        <w:tc>
          <w:tcPr>
            <w:tcW w:w="641" w:type="dxa"/>
            <w:tcBorders>
              <w:top w:val="single" w:sz="4" w:space="0" w:color="000000"/>
              <w:left w:val="single" w:sz="8" w:space="0" w:color="000000"/>
              <w:bottom w:val="single" w:sz="4" w:space="0" w:color="000000"/>
              <w:right w:val="single" w:sz="8" w:space="0" w:color="000000"/>
            </w:tcBorders>
          </w:tcPr>
          <w:p>
            <w:pPr>
              <w:pStyle w:val="TableParagraph"/>
              <w:rPr>
                <w:sz w:val="16"/>
              </w:rPr>
            </w:pPr>
          </w:p>
        </w:tc>
        <w:tc>
          <w:tcPr>
            <w:tcW w:w="641" w:type="dxa"/>
            <w:tcBorders>
              <w:top w:val="single" w:sz="4" w:space="0" w:color="000000"/>
              <w:left w:val="single" w:sz="8" w:space="0" w:color="000000"/>
              <w:bottom w:val="single" w:sz="4" w:space="0" w:color="000000"/>
              <w:right w:val="single" w:sz="8" w:space="0" w:color="000000"/>
            </w:tcBorders>
          </w:tcPr>
          <w:p>
            <w:pPr>
              <w:pStyle w:val="TableParagraph"/>
              <w:rPr>
                <w:sz w:val="16"/>
              </w:rPr>
            </w:pPr>
          </w:p>
        </w:tc>
        <w:tc>
          <w:tcPr>
            <w:tcW w:w="641" w:type="dxa"/>
            <w:tcBorders>
              <w:top w:val="single" w:sz="4" w:space="0" w:color="000000"/>
              <w:left w:val="single" w:sz="8" w:space="0" w:color="000000"/>
              <w:bottom w:val="single" w:sz="4" w:space="0" w:color="000000"/>
              <w:right w:val="single" w:sz="8" w:space="0" w:color="000000"/>
            </w:tcBorders>
          </w:tcPr>
          <w:p>
            <w:pPr>
              <w:pStyle w:val="TableParagraph"/>
              <w:rPr>
                <w:sz w:val="16"/>
              </w:rPr>
            </w:pPr>
          </w:p>
        </w:tc>
        <w:tc>
          <w:tcPr>
            <w:tcW w:w="641" w:type="dxa"/>
            <w:tcBorders>
              <w:top w:val="single" w:sz="4" w:space="0" w:color="000000"/>
              <w:left w:val="single" w:sz="8" w:space="0" w:color="000000"/>
              <w:bottom w:val="single" w:sz="4" w:space="0" w:color="000000"/>
              <w:right w:val="single" w:sz="8" w:space="0" w:color="000000"/>
            </w:tcBorders>
          </w:tcPr>
          <w:p>
            <w:pPr>
              <w:pStyle w:val="TableParagraph"/>
              <w:rPr>
                <w:sz w:val="16"/>
              </w:rPr>
            </w:pPr>
          </w:p>
        </w:tc>
        <w:tc>
          <w:tcPr>
            <w:tcW w:w="1150" w:type="dxa"/>
            <w:tcBorders>
              <w:top w:val="single" w:sz="4" w:space="0" w:color="000000"/>
              <w:left w:val="single" w:sz="8" w:space="0" w:color="000000"/>
              <w:bottom w:val="single" w:sz="4" w:space="0" w:color="000000"/>
              <w:right w:val="single" w:sz="4" w:space="0" w:color="000000"/>
            </w:tcBorders>
          </w:tcPr>
          <w:p>
            <w:pPr>
              <w:pStyle w:val="TableParagraph"/>
              <w:spacing w:line="162" w:lineRule="exact" w:before="42"/>
              <w:ind w:left="125"/>
              <w:rPr>
                <w:sz w:val="18"/>
              </w:rPr>
            </w:pPr>
            <w:r>
              <w:rPr>
                <w:spacing w:val="-2"/>
                <w:sz w:val="18"/>
              </w:rPr>
              <w:t>16.30-17.20</w:t>
            </w:r>
          </w:p>
        </w:tc>
        <w:tc>
          <w:tcPr>
            <w:tcW w:w="433" w:type="dxa"/>
            <w:vMerge/>
            <w:tcBorders>
              <w:top w:val="nil"/>
              <w:left w:val="single" w:sz="4" w:space="0" w:color="000000"/>
            </w:tcBorders>
            <w:textDirection w:val="tbRl"/>
          </w:tcPr>
          <w:p>
            <w:pPr>
              <w:rPr>
                <w:sz w:val="2"/>
                <w:szCs w:val="2"/>
              </w:rPr>
            </w:pPr>
          </w:p>
        </w:tc>
      </w:tr>
      <w:tr>
        <w:trPr>
          <w:trHeight w:val="255" w:hRule="atLeast"/>
        </w:trPr>
        <w:tc>
          <w:tcPr>
            <w:tcW w:w="644" w:type="dxa"/>
            <w:tcBorders>
              <w:top w:val="single" w:sz="4" w:space="0" w:color="000000"/>
              <w:left w:val="single" w:sz="8" w:space="0" w:color="000000"/>
              <w:right w:val="single" w:sz="8" w:space="0" w:color="000000"/>
            </w:tcBorders>
          </w:tcPr>
          <w:p>
            <w:pPr>
              <w:pStyle w:val="TableParagraph"/>
              <w:rPr>
                <w:sz w:val="18"/>
              </w:rPr>
            </w:pPr>
          </w:p>
        </w:tc>
        <w:tc>
          <w:tcPr>
            <w:tcW w:w="641" w:type="dxa"/>
            <w:tcBorders>
              <w:top w:val="single" w:sz="4" w:space="0" w:color="000000"/>
              <w:left w:val="single" w:sz="8" w:space="0" w:color="000000"/>
              <w:right w:val="single" w:sz="8" w:space="0" w:color="000000"/>
            </w:tcBorders>
          </w:tcPr>
          <w:p>
            <w:pPr>
              <w:pStyle w:val="TableParagraph"/>
              <w:rPr>
                <w:sz w:val="18"/>
              </w:rPr>
            </w:pPr>
          </w:p>
        </w:tc>
        <w:tc>
          <w:tcPr>
            <w:tcW w:w="641" w:type="dxa"/>
            <w:tcBorders>
              <w:top w:val="single" w:sz="4" w:space="0" w:color="000000"/>
              <w:left w:val="single" w:sz="8" w:space="0" w:color="000000"/>
              <w:right w:val="single" w:sz="8" w:space="0" w:color="000000"/>
            </w:tcBorders>
          </w:tcPr>
          <w:p>
            <w:pPr>
              <w:pStyle w:val="TableParagraph"/>
              <w:rPr>
                <w:sz w:val="18"/>
              </w:rPr>
            </w:pPr>
          </w:p>
        </w:tc>
        <w:tc>
          <w:tcPr>
            <w:tcW w:w="641" w:type="dxa"/>
            <w:tcBorders>
              <w:top w:val="single" w:sz="4" w:space="0" w:color="000000"/>
              <w:left w:val="single" w:sz="8" w:space="0" w:color="000000"/>
              <w:right w:val="single" w:sz="8" w:space="0" w:color="000000"/>
            </w:tcBorders>
          </w:tcPr>
          <w:p>
            <w:pPr>
              <w:pStyle w:val="TableParagraph"/>
              <w:rPr>
                <w:sz w:val="18"/>
              </w:rPr>
            </w:pPr>
          </w:p>
        </w:tc>
        <w:tc>
          <w:tcPr>
            <w:tcW w:w="641" w:type="dxa"/>
            <w:tcBorders>
              <w:top w:val="single" w:sz="4" w:space="0" w:color="000000"/>
              <w:left w:val="single" w:sz="8" w:space="0" w:color="000000"/>
              <w:right w:val="single" w:sz="8" w:space="0" w:color="000000"/>
            </w:tcBorders>
          </w:tcPr>
          <w:p>
            <w:pPr>
              <w:pStyle w:val="TableParagraph"/>
              <w:rPr>
                <w:sz w:val="18"/>
              </w:rPr>
            </w:pPr>
          </w:p>
        </w:tc>
        <w:tc>
          <w:tcPr>
            <w:tcW w:w="641" w:type="dxa"/>
            <w:tcBorders>
              <w:top w:val="single" w:sz="4" w:space="0" w:color="000000"/>
              <w:left w:val="single" w:sz="8" w:space="0" w:color="000000"/>
              <w:right w:val="single" w:sz="8" w:space="0" w:color="000000"/>
            </w:tcBorders>
          </w:tcPr>
          <w:p>
            <w:pPr>
              <w:pStyle w:val="TableParagraph"/>
              <w:rPr>
                <w:sz w:val="18"/>
              </w:rPr>
            </w:pPr>
          </w:p>
        </w:tc>
        <w:tc>
          <w:tcPr>
            <w:tcW w:w="641" w:type="dxa"/>
            <w:tcBorders>
              <w:top w:val="single" w:sz="4" w:space="0" w:color="000000"/>
              <w:left w:val="single" w:sz="8" w:space="0" w:color="000000"/>
              <w:right w:val="single" w:sz="8" w:space="0" w:color="000000"/>
            </w:tcBorders>
          </w:tcPr>
          <w:p>
            <w:pPr>
              <w:pStyle w:val="TableParagraph"/>
              <w:rPr>
                <w:sz w:val="18"/>
              </w:rPr>
            </w:pPr>
          </w:p>
        </w:tc>
        <w:tc>
          <w:tcPr>
            <w:tcW w:w="641" w:type="dxa"/>
            <w:tcBorders>
              <w:top w:val="single" w:sz="4" w:space="0" w:color="000000"/>
              <w:left w:val="single" w:sz="8" w:space="0" w:color="000000"/>
              <w:right w:val="single" w:sz="8" w:space="0" w:color="000000"/>
            </w:tcBorders>
          </w:tcPr>
          <w:p>
            <w:pPr>
              <w:pStyle w:val="TableParagraph"/>
              <w:rPr>
                <w:sz w:val="18"/>
              </w:rPr>
            </w:pPr>
          </w:p>
        </w:tc>
        <w:tc>
          <w:tcPr>
            <w:tcW w:w="1150" w:type="dxa"/>
            <w:tcBorders>
              <w:top w:val="single" w:sz="4" w:space="0" w:color="000000"/>
              <w:left w:val="single" w:sz="8" w:space="0" w:color="000000"/>
              <w:right w:val="single" w:sz="4" w:space="0" w:color="000000"/>
            </w:tcBorders>
          </w:tcPr>
          <w:p>
            <w:pPr>
              <w:pStyle w:val="TableParagraph"/>
              <w:spacing w:line="183" w:lineRule="exact" w:before="52"/>
              <w:ind w:left="125"/>
              <w:rPr>
                <w:sz w:val="18"/>
              </w:rPr>
            </w:pPr>
            <w:r>
              <w:rPr>
                <w:spacing w:val="-2"/>
                <w:sz w:val="18"/>
              </w:rPr>
              <w:t>17.30-18.20</w:t>
            </w:r>
          </w:p>
        </w:tc>
        <w:tc>
          <w:tcPr>
            <w:tcW w:w="433" w:type="dxa"/>
            <w:vMerge/>
            <w:tcBorders>
              <w:top w:val="nil"/>
              <w:left w:val="single" w:sz="4" w:space="0" w:color="000000"/>
            </w:tcBorders>
            <w:textDirection w:val="tbRl"/>
          </w:tcPr>
          <w:p>
            <w:pPr>
              <w:rPr>
                <w:sz w:val="2"/>
                <w:szCs w:val="2"/>
              </w:rPr>
            </w:pPr>
          </w:p>
        </w:tc>
      </w:tr>
    </w:tbl>
    <w:p>
      <w:pPr>
        <w:spacing w:after="0"/>
        <w:rPr>
          <w:sz w:val="2"/>
          <w:szCs w:val="2"/>
        </w:rPr>
        <w:sectPr>
          <w:pgSz w:w="11910" w:h="16840"/>
          <w:pgMar w:top="1100" w:bottom="280" w:left="1680" w:right="1680"/>
        </w:sectPr>
      </w:pPr>
    </w:p>
    <w:p>
      <w:pPr>
        <w:pStyle w:val="BodyText"/>
        <w:tabs>
          <w:tab w:pos="6380" w:val="left" w:leader="none"/>
        </w:tabs>
        <w:spacing w:before="249"/>
        <w:ind w:right="201"/>
        <w:jc w:val="center"/>
      </w:pPr>
      <w:r>
        <w:rPr>
          <w:u w:val="single"/>
        </w:rPr>
        <w:tab/>
      </w:r>
      <w:r>
        <w:rPr>
          <w:spacing w:val="-2"/>
        </w:rPr>
        <w:t>факультеті</w:t>
      </w:r>
    </w:p>
    <w:p>
      <w:pPr>
        <w:pStyle w:val="BodyText"/>
        <w:tabs>
          <w:tab w:pos="5280" w:val="left" w:leader="none"/>
        </w:tabs>
        <w:spacing w:before="1"/>
        <w:ind w:right="198"/>
        <w:jc w:val="center"/>
      </w:pPr>
      <w:r>
        <w:rPr>
          <w:u w:val="single"/>
        </w:rPr>
        <w:tab/>
      </w:r>
      <w:r>
        <w:rPr>
          <w:spacing w:val="-2"/>
        </w:rPr>
        <w:t>кафедрасы</w:t>
      </w:r>
    </w:p>
    <w:p>
      <w:pPr>
        <w:tabs>
          <w:tab w:pos="933" w:val="left" w:leader="none"/>
          <w:tab w:pos="1818" w:val="left" w:leader="none"/>
        </w:tabs>
        <w:spacing w:before="4"/>
        <w:ind w:left="0" w:right="196" w:firstLine="0"/>
        <w:jc w:val="center"/>
        <w:rPr>
          <w:b/>
          <w:sz w:val="22"/>
        </w:rPr>
      </w:pPr>
      <w:r>
        <w:rPr>
          <w:b/>
          <w:spacing w:val="-5"/>
          <w:sz w:val="22"/>
        </w:rPr>
        <w:t>202</w:t>
      </w:r>
      <w:r>
        <w:rPr>
          <w:b/>
          <w:sz w:val="22"/>
          <w:u w:val="single"/>
        </w:rPr>
        <w:tab/>
      </w:r>
      <w:r>
        <w:rPr>
          <w:b/>
          <w:spacing w:val="-4"/>
          <w:sz w:val="22"/>
        </w:rPr>
        <w:t>/202</w:t>
      </w:r>
      <w:r>
        <w:rPr>
          <w:b/>
          <w:sz w:val="22"/>
          <w:u w:val="single"/>
        </w:rPr>
        <w:tab/>
      </w:r>
      <w:r>
        <w:rPr>
          <w:b/>
          <w:sz w:val="22"/>
        </w:rPr>
        <w:t> оқу</w:t>
      </w:r>
      <w:r>
        <w:rPr>
          <w:b/>
          <w:spacing w:val="-4"/>
          <w:sz w:val="22"/>
        </w:rPr>
        <w:t> </w:t>
      </w:r>
      <w:r>
        <w:rPr>
          <w:b/>
          <w:sz w:val="22"/>
        </w:rPr>
        <w:t>жылы</w:t>
      </w:r>
      <w:r>
        <w:rPr>
          <w:b/>
          <w:spacing w:val="-6"/>
          <w:sz w:val="22"/>
        </w:rPr>
        <w:t> </w:t>
      </w:r>
      <w:r>
        <w:rPr>
          <w:b/>
          <w:sz w:val="22"/>
        </w:rPr>
        <w:t>бойынша</w:t>
      </w:r>
      <w:r>
        <w:rPr>
          <w:b/>
          <w:spacing w:val="-4"/>
          <w:sz w:val="22"/>
        </w:rPr>
        <w:t> </w:t>
      </w:r>
      <w:r>
        <w:rPr>
          <w:b/>
          <w:sz w:val="22"/>
        </w:rPr>
        <w:t>оқытушы-профессорлар</w:t>
      </w:r>
      <w:r>
        <w:rPr>
          <w:b/>
          <w:spacing w:val="-4"/>
          <w:sz w:val="22"/>
        </w:rPr>
        <w:t> </w:t>
      </w:r>
      <w:r>
        <w:rPr>
          <w:b/>
          <w:sz w:val="22"/>
        </w:rPr>
        <w:t>құрамының</w:t>
      </w:r>
      <w:r>
        <w:rPr>
          <w:b/>
          <w:spacing w:val="-4"/>
          <w:sz w:val="22"/>
        </w:rPr>
        <w:t> </w:t>
      </w:r>
      <w:r>
        <w:rPr>
          <w:b/>
          <w:sz w:val="22"/>
        </w:rPr>
        <w:t>жылдық</w:t>
      </w:r>
      <w:r>
        <w:rPr>
          <w:b/>
          <w:spacing w:val="-3"/>
          <w:sz w:val="22"/>
        </w:rPr>
        <w:t> </w:t>
      </w:r>
      <w:r>
        <w:rPr>
          <w:b/>
          <w:sz w:val="22"/>
        </w:rPr>
        <w:t>жүктеме</w:t>
      </w:r>
      <w:r>
        <w:rPr>
          <w:b/>
          <w:spacing w:val="-6"/>
          <w:sz w:val="22"/>
        </w:rPr>
        <w:t> </w:t>
      </w:r>
      <w:r>
        <w:rPr>
          <w:b/>
          <w:sz w:val="22"/>
        </w:rPr>
        <w:t>орындау</w:t>
      </w:r>
      <w:r>
        <w:rPr>
          <w:b/>
          <w:spacing w:val="-4"/>
          <w:sz w:val="22"/>
        </w:rPr>
        <w:t> </w:t>
      </w:r>
      <w:r>
        <w:rPr>
          <w:b/>
          <w:sz w:val="22"/>
        </w:rPr>
        <w:t>есебі</w:t>
      </w:r>
    </w:p>
    <w:p>
      <w:pPr>
        <w:pStyle w:val="BodyText"/>
        <w:rPr>
          <w:b/>
          <w:sz w:val="18"/>
        </w:rPr>
      </w:pPr>
    </w:p>
    <w:tbl>
      <w:tblPr>
        <w:tblW w:w="0" w:type="auto"/>
        <w:jc w:val="left"/>
        <w:tblInd w:w="2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92"/>
        <w:gridCol w:w="1524"/>
        <w:gridCol w:w="888"/>
        <w:gridCol w:w="708"/>
        <w:gridCol w:w="567"/>
        <w:gridCol w:w="518"/>
        <w:gridCol w:w="566"/>
        <w:gridCol w:w="424"/>
        <w:gridCol w:w="426"/>
        <w:gridCol w:w="707"/>
        <w:gridCol w:w="707"/>
        <w:gridCol w:w="423"/>
        <w:gridCol w:w="567"/>
        <w:gridCol w:w="423"/>
        <w:gridCol w:w="565"/>
        <w:gridCol w:w="567"/>
        <w:gridCol w:w="565"/>
        <w:gridCol w:w="707"/>
        <w:gridCol w:w="992"/>
        <w:gridCol w:w="990"/>
        <w:gridCol w:w="707"/>
      </w:tblGrid>
      <w:tr>
        <w:trPr>
          <w:trHeight w:val="842" w:hRule="atLeast"/>
        </w:trPr>
        <w:tc>
          <w:tcPr>
            <w:tcW w:w="392" w:type="dxa"/>
          </w:tcPr>
          <w:p>
            <w:pPr>
              <w:pStyle w:val="TableParagraph"/>
              <w:spacing w:before="107"/>
              <w:rPr>
                <w:b/>
                <w:sz w:val="18"/>
              </w:rPr>
            </w:pPr>
          </w:p>
          <w:p>
            <w:pPr>
              <w:pStyle w:val="TableParagraph"/>
              <w:ind w:left="107"/>
              <w:rPr>
                <w:sz w:val="18"/>
              </w:rPr>
            </w:pPr>
            <w:r>
              <w:rPr>
                <w:spacing w:val="-10"/>
                <w:sz w:val="18"/>
              </w:rPr>
              <w:t>№</w:t>
            </w:r>
          </w:p>
        </w:tc>
        <w:tc>
          <w:tcPr>
            <w:tcW w:w="1524" w:type="dxa"/>
          </w:tcPr>
          <w:p>
            <w:pPr>
              <w:pStyle w:val="TableParagraph"/>
              <w:spacing w:before="1"/>
              <w:rPr>
                <w:b/>
                <w:sz w:val="18"/>
              </w:rPr>
            </w:pPr>
          </w:p>
          <w:p>
            <w:pPr>
              <w:pStyle w:val="TableParagraph"/>
              <w:spacing w:line="242" w:lineRule="auto"/>
              <w:ind w:left="491" w:right="133" w:hanging="348"/>
              <w:rPr>
                <w:sz w:val="18"/>
              </w:rPr>
            </w:pPr>
            <w:r>
              <w:rPr>
                <w:spacing w:val="-2"/>
                <w:sz w:val="18"/>
              </w:rPr>
              <w:t>Оқытушыныңат ы-жөні</w:t>
            </w:r>
          </w:p>
        </w:tc>
        <w:tc>
          <w:tcPr>
            <w:tcW w:w="888" w:type="dxa"/>
          </w:tcPr>
          <w:p>
            <w:pPr>
              <w:pStyle w:val="TableParagraph"/>
              <w:spacing w:before="1"/>
              <w:rPr>
                <w:b/>
                <w:sz w:val="18"/>
              </w:rPr>
            </w:pPr>
          </w:p>
          <w:p>
            <w:pPr>
              <w:pStyle w:val="TableParagraph"/>
              <w:spacing w:line="242" w:lineRule="auto"/>
              <w:ind w:left="143" w:right="69" w:hanging="8"/>
              <w:rPr>
                <w:sz w:val="18"/>
              </w:rPr>
            </w:pPr>
            <w:r>
              <w:rPr>
                <w:spacing w:val="-2"/>
                <w:sz w:val="18"/>
              </w:rPr>
              <w:t>Жылдық жүктеме</w:t>
            </w:r>
          </w:p>
        </w:tc>
        <w:tc>
          <w:tcPr>
            <w:tcW w:w="708" w:type="dxa"/>
          </w:tcPr>
          <w:p>
            <w:pPr>
              <w:pStyle w:val="TableParagraph"/>
              <w:spacing w:before="105"/>
              <w:ind w:left="19" w:right="11"/>
              <w:jc w:val="center"/>
              <w:rPr>
                <w:sz w:val="18"/>
              </w:rPr>
            </w:pPr>
            <w:r>
              <w:rPr>
                <w:spacing w:val="-10"/>
                <w:sz w:val="18"/>
              </w:rPr>
              <w:t>І</w:t>
            </w:r>
          </w:p>
          <w:p>
            <w:pPr>
              <w:pStyle w:val="TableParagraph"/>
              <w:spacing w:before="2"/>
              <w:ind w:left="25" w:right="16" w:hanging="1"/>
              <w:jc w:val="center"/>
              <w:rPr>
                <w:sz w:val="18"/>
              </w:rPr>
            </w:pPr>
            <w:r>
              <w:rPr>
                <w:spacing w:val="-2"/>
                <w:sz w:val="18"/>
              </w:rPr>
              <w:t>семестр жүктеме</w:t>
            </w:r>
          </w:p>
        </w:tc>
        <w:tc>
          <w:tcPr>
            <w:tcW w:w="567" w:type="dxa"/>
          </w:tcPr>
          <w:p>
            <w:pPr>
              <w:pStyle w:val="TableParagraph"/>
              <w:spacing w:before="107"/>
              <w:rPr>
                <w:b/>
                <w:sz w:val="18"/>
              </w:rPr>
            </w:pPr>
          </w:p>
          <w:p>
            <w:pPr>
              <w:pStyle w:val="TableParagraph"/>
              <w:ind w:left="186"/>
              <w:rPr>
                <w:sz w:val="18"/>
              </w:rPr>
            </w:pPr>
            <w:r>
              <w:rPr>
                <w:spacing w:val="-5"/>
                <w:sz w:val="18"/>
              </w:rPr>
              <w:t>IX</w:t>
            </w:r>
          </w:p>
        </w:tc>
        <w:tc>
          <w:tcPr>
            <w:tcW w:w="518" w:type="dxa"/>
          </w:tcPr>
          <w:p>
            <w:pPr>
              <w:pStyle w:val="TableParagraph"/>
              <w:spacing w:before="107"/>
              <w:rPr>
                <w:b/>
                <w:sz w:val="18"/>
              </w:rPr>
            </w:pPr>
          </w:p>
          <w:p>
            <w:pPr>
              <w:pStyle w:val="TableParagraph"/>
              <w:ind w:left="9"/>
              <w:jc w:val="center"/>
              <w:rPr>
                <w:sz w:val="18"/>
              </w:rPr>
            </w:pPr>
            <w:r>
              <w:rPr>
                <w:spacing w:val="-10"/>
                <w:sz w:val="18"/>
              </w:rPr>
              <w:t>X</w:t>
            </w:r>
          </w:p>
        </w:tc>
        <w:tc>
          <w:tcPr>
            <w:tcW w:w="566" w:type="dxa"/>
          </w:tcPr>
          <w:p>
            <w:pPr>
              <w:pStyle w:val="TableParagraph"/>
              <w:spacing w:before="107"/>
              <w:rPr>
                <w:b/>
                <w:sz w:val="18"/>
              </w:rPr>
            </w:pPr>
          </w:p>
          <w:p>
            <w:pPr>
              <w:pStyle w:val="TableParagraph"/>
              <w:ind w:left="186"/>
              <w:rPr>
                <w:sz w:val="18"/>
              </w:rPr>
            </w:pPr>
            <w:r>
              <w:rPr>
                <w:spacing w:val="-5"/>
                <w:sz w:val="18"/>
              </w:rPr>
              <w:t>XI</w:t>
            </w:r>
          </w:p>
        </w:tc>
        <w:tc>
          <w:tcPr>
            <w:tcW w:w="424" w:type="dxa"/>
          </w:tcPr>
          <w:p>
            <w:pPr>
              <w:pStyle w:val="TableParagraph"/>
              <w:spacing w:before="1"/>
              <w:rPr>
                <w:b/>
                <w:sz w:val="18"/>
              </w:rPr>
            </w:pPr>
          </w:p>
          <w:p>
            <w:pPr>
              <w:pStyle w:val="TableParagraph"/>
              <w:spacing w:line="242" w:lineRule="auto"/>
              <w:ind w:left="182" w:right="99" w:hanging="65"/>
              <w:rPr>
                <w:sz w:val="18"/>
              </w:rPr>
            </w:pPr>
            <w:r>
              <w:rPr>
                <w:spacing w:val="-6"/>
                <w:sz w:val="18"/>
              </w:rPr>
              <w:t>XI</w:t>
            </w:r>
            <w:r>
              <w:rPr>
                <w:sz w:val="18"/>
              </w:rPr>
              <w:t> </w:t>
            </w:r>
            <w:r>
              <w:rPr>
                <w:spacing w:val="-10"/>
                <w:sz w:val="18"/>
              </w:rPr>
              <w:t>I</w:t>
            </w:r>
          </w:p>
        </w:tc>
        <w:tc>
          <w:tcPr>
            <w:tcW w:w="426" w:type="dxa"/>
          </w:tcPr>
          <w:p>
            <w:pPr>
              <w:pStyle w:val="TableParagraph"/>
              <w:spacing w:before="107"/>
              <w:rPr>
                <w:b/>
                <w:sz w:val="18"/>
              </w:rPr>
            </w:pPr>
          </w:p>
          <w:p>
            <w:pPr>
              <w:pStyle w:val="TableParagraph"/>
              <w:ind w:left="15"/>
              <w:jc w:val="center"/>
              <w:rPr>
                <w:sz w:val="18"/>
              </w:rPr>
            </w:pPr>
            <w:r>
              <w:rPr>
                <w:spacing w:val="-10"/>
                <w:sz w:val="18"/>
              </w:rPr>
              <w:t>I</w:t>
            </w:r>
          </w:p>
        </w:tc>
        <w:tc>
          <w:tcPr>
            <w:tcW w:w="707" w:type="dxa"/>
          </w:tcPr>
          <w:p>
            <w:pPr>
              <w:pStyle w:val="TableParagraph"/>
              <w:spacing w:before="1"/>
              <w:rPr>
                <w:b/>
                <w:sz w:val="18"/>
              </w:rPr>
            </w:pPr>
          </w:p>
          <w:p>
            <w:pPr>
              <w:pStyle w:val="TableParagraph"/>
              <w:ind w:left="39" w:right="28"/>
              <w:jc w:val="center"/>
              <w:rPr>
                <w:sz w:val="18"/>
              </w:rPr>
            </w:pPr>
            <w:r>
              <w:rPr>
                <w:spacing w:val="-2"/>
                <w:sz w:val="18"/>
              </w:rPr>
              <w:t>Барлы</w:t>
            </w:r>
          </w:p>
          <w:p>
            <w:pPr>
              <w:pStyle w:val="TableParagraph"/>
              <w:spacing w:before="3"/>
              <w:ind w:left="39" w:right="25"/>
              <w:jc w:val="center"/>
              <w:rPr>
                <w:sz w:val="18"/>
              </w:rPr>
            </w:pPr>
            <w:r>
              <w:rPr>
                <w:sz w:val="18"/>
              </w:rPr>
              <w:t>-</w:t>
            </w:r>
            <w:r>
              <w:rPr>
                <w:spacing w:val="-5"/>
                <w:sz w:val="18"/>
              </w:rPr>
              <w:t>ғы</w:t>
            </w:r>
          </w:p>
        </w:tc>
        <w:tc>
          <w:tcPr>
            <w:tcW w:w="707" w:type="dxa"/>
          </w:tcPr>
          <w:p>
            <w:pPr>
              <w:pStyle w:val="TableParagraph"/>
              <w:spacing w:before="105"/>
              <w:ind w:left="39" w:right="24"/>
              <w:jc w:val="center"/>
              <w:rPr>
                <w:sz w:val="18"/>
              </w:rPr>
            </w:pPr>
            <w:r>
              <w:rPr>
                <w:spacing w:val="-5"/>
                <w:sz w:val="18"/>
              </w:rPr>
              <w:t>ІІ</w:t>
            </w:r>
          </w:p>
          <w:p>
            <w:pPr>
              <w:pStyle w:val="TableParagraph"/>
              <w:spacing w:before="2"/>
              <w:ind w:left="29" w:right="13" w:hanging="1"/>
              <w:jc w:val="center"/>
              <w:rPr>
                <w:sz w:val="18"/>
              </w:rPr>
            </w:pPr>
            <w:r>
              <w:rPr>
                <w:spacing w:val="-2"/>
                <w:sz w:val="18"/>
              </w:rPr>
              <w:t>семестр жүктеме</w:t>
            </w:r>
          </w:p>
        </w:tc>
        <w:tc>
          <w:tcPr>
            <w:tcW w:w="423" w:type="dxa"/>
          </w:tcPr>
          <w:p>
            <w:pPr>
              <w:pStyle w:val="TableParagraph"/>
              <w:spacing w:before="107"/>
              <w:rPr>
                <w:b/>
                <w:sz w:val="18"/>
              </w:rPr>
            </w:pPr>
          </w:p>
          <w:p>
            <w:pPr>
              <w:pStyle w:val="TableParagraph"/>
              <w:ind w:left="20"/>
              <w:jc w:val="center"/>
              <w:rPr>
                <w:sz w:val="18"/>
              </w:rPr>
            </w:pPr>
            <w:r>
              <w:rPr>
                <w:spacing w:val="-10"/>
                <w:sz w:val="18"/>
              </w:rPr>
              <w:t>І</w:t>
            </w:r>
          </w:p>
        </w:tc>
        <w:tc>
          <w:tcPr>
            <w:tcW w:w="567" w:type="dxa"/>
          </w:tcPr>
          <w:p>
            <w:pPr>
              <w:pStyle w:val="TableParagraph"/>
              <w:spacing w:before="107"/>
              <w:rPr>
                <w:b/>
                <w:sz w:val="18"/>
              </w:rPr>
            </w:pPr>
          </w:p>
          <w:p>
            <w:pPr>
              <w:pStyle w:val="TableParagraph"/>
              <w:ind w:left="131" w:right="104"/>
              <w:jc w:val="center"/>
              <w:rPr>
                <w:sz w:val="18"/>
              </w:rPr>
            </w:pPr>
            <w:r>
              <w:rPr>
                <w:spacing w:val="-5"/>
                <w:sz w:val="18"/>
              </w:rPr>
              <w:t>ІІ</w:t>
            </w:r>
          </w:p>
        </w:tc>
        <w:tc>
          <w:tcPr>
            <w:tcW w:w="423" w:type="dxa"/>
          </w:tcPr>
          <w:p>
            <w:pPr>
              <w:pStyle w:val="TableParagraph"/>
              <w:spacing w:before="107"/>
              <w:rPr>
                <w:b/>
                <w:sz w:val="18"/>
              </w:rPr>
            </w:pPr>
          </w:p>
          <w:p>
            <w:pPr>
              <w:pStyle w:val="TableParagraph"/>
              <w:ind w:left="130"/>
              <w:rPr>
                <w:sz w:val="18"/>
              </w:rPr>
            </w:pPr>
            <w:r>
              <w:rPr>
                <w:spacing w:val="-5"/>
                <w:sz w:val="18"/>
              </w:rPr>
              <w:t>ІІІ</w:t>
            </w:r>
          </w:p>
        </w:tc>
        <w:tc>
          <w:tcPr>
            <w:tcW w:w="565" w:type="dxa"/>
          </w:tcPr>
          <w:p>
            <w:pPr>
              <w:pStyle w:val="TableParagraph"/>
              <w:spacing w:before="107"/>
              <w:rPr>
                <w:b/>
                <w:sz w:val="18"/>
              </w:rPr>
            </w:pPr>
          </w:p>
          <w:p>
            <w:pPr>
              <w:pStyle w:val="TableParagraph"/>
              <w:ind w:left="197"/>
              <w:rPr>
                <w:sz w:val="18"/>
              </w:rPr>
            </w:pPr>
            <w:r>
              <w:rPr>
                <w:spacing w:val="-5"/>
                <w:sz w:val="18"/>
              </w:rPr>
              <w:t>IV</w:t>
            </w:r>
          </w:p>
        </w:tc>
        <w:tc>
          <w:tcPr>
            <w:tcW w:w="567" w:type="dxa"/>
          </w:tcPr>
          <w:p>
            <w:pPr>
              <w:pStyle w:val="TableParagraph"/>
              <w:spacing w:before="107"/>
              <w:rPr>
                <w:b/>
                <w:sz w:val="18"/>
              </w:rPr>
            </w:pPr>
          </w:p>
          <w:p>
            <w:pPr>
              <w:pStyle w:val="TableParagraph"/>
              <w:ind w:left="37"/>
              <w:jc w:val="center"/>
              <w:rPr>
                <w:sz w:val="18"/>
              </w:rPr>
            </w:pPr>
            <w:r>
              <w:rPr>
                <w:spacing w:val="-10"/>
                <w:sz w:val="18"/>
              </w:rPr>
              <w:t>V</w:t>
            </w:r>
          </w:p>
        </w:tc>
        <w:tc>
          <w:tcPr>
            <w:tcW w:w="565" w:type="dxa"/>
          </w:tcPr>
          <w:p>
            <w:pPr>
              <w:pStyle w:val="TableParagraph"/>
              <w:spacing w:before="107"/>
              <w:rPr>
                <w:b/>
                <w:sz w:val="18"/>
              </w:rPr>
            </w:pPr>
          </w:p>
          <w:p>
            <w:pPr>
              <w:pStyle w:val="TableParagraph"/>
              <w:ind w:left="200"/>
              <w:rPr>
                <w:sz w:val="18"/>
              </w:rPr>
            </w:pPr>
            <w:r>
              <w:rPr>
                <w:spacing w:val="-5"/>
                <w:sz w:val="18"/>
              </w:rPr>
              <w:t>VI</w:t>
            </w:r>
          </w:p>
        </w:tc>
        <w:tc>
          <w:tcPr>
            <w:tcW w:w="707" w:type="dxa"/>
          </w:tcPr>
          <w:p>
            <w:pPr>
              <w:pStyle w:val="TableParagraph"/>
              <w:spacing w:before="1"/>
              <w:rPr>
                <w:b/>
                <w:sz w:val="18"/>
              </w:rPr>
            </w:pPr>
          </w:p>
          <w:p>
            <w:pPr>
              <w:pStyle w:val="TableParagraph"/>
              <w:ind w:left="39" w:right="3"/>
              <w:jc w:val="center"/>
              <w:rPr>
                <w:sz w:val="18"/>
              </w:rPr>
            </w:pPr>
            <w:r>
              <w:rPr>
                <w:spacing w:val="-2"/>
                <w:sz w:val="18"/>
              </w:rPr>
              <w:t>Барлы</w:t>
            </w:r>
          </w:p>
          <w:p>
            <w:pPr>
              <w:pStyle w:val="TableParagraph"/>
              <w:spacing w:before="3"/>
              <w:ind w:left="39"/>
              <w:jc w:val="center"/>
              <w:rPr>
                <w:sz w:val="18"/>
              </w:rPr>
            </w:pPr>
            <w:r>
              <w:rPr>
                <w:sz w:val="18"/>
              </w:rPr>
              <w:t>-</w:t>
            </w:r>
            <w:r>
              <w:rPr>
                <w:spacing w:val="-5"/>
                <w:sz w:val="18"/>
              </w:rPr>
              <w:t>ғы</w:t>
            </w:r>
          </w:p>
        </w:tc>
        <w:tc>
          <w:tcPr>
            <w:tcW w:w="992" w:type="dxa"/>
          </w:tcPr>
          <w:p>
            <w:pPr>
              <w:pStyle w:val="TableParagraph"/>
              <w:spacing w:before="105"/>
              <w:ind w:left="48" w:right="4"/>
              <w:jc w:val="center"/>
              <w:rPr>
                <w:sz w:val="18"/>
              </w:rPr>
            </w:pPr>
            <w:r>
              <w:rPr>
                <w:spacing w:val="-2"/>
                <w:sz w:val="18"/>
              </w:rPr>
              <w:t>Жылдық сағатмөл </w:t>
            </w:r>
            <w:r>
              <w:rPr>
                <w:spacing w:val="-4"/>
                <w:sz w:val="18"/>
              </w:rPr>
              <w:t>шері</w:t>
            </w:r>
          </w:p>
        </w:tc>
        <w:tc>
          <w:tcPr>
            <w:tcW w:w="990" w:type="dxa"/>
          </w:tcPr>
          <w:p>
            <w:pPr>
              <w:pStyle w:val="TableParagraph"/>
              <w:spacing w:before="105"/>
              <w:ind w:left="147" w:right="99" w:firstLine="31"/>
              <w:jc w:val="both"/>
              <w:rPr>
                <w:sz w:val="18"/>
              </w:rPr>
            </w:pPr>
            <w:r>
              <w:rPr>
                <w:spacing w:val="-2"/>
                <w:sz w:val="18"/>
              </w:rPr>
              <w:t>Жылдық орындалғ </w:t>
            </w:r>
            <w:r>
              <w:rPr>
                <w:sz w:val="18"/>
              </w:rPr>
              <w:t>ан сағат</w:t>
            </w:r>
          </w:p>
        </w:tc>
        <w:tc>
          <w:tcPr>
            <w:tcW w:w="707" w:type="dxa"/>
          </w:tcPr>
          <w:p>
            <w:pPr>
              <w:pStyle w:val="TableParagraph"/>
              <w:spacing w:before="1"/>
              <w:rPr>
                <w:b/>
                <w:sz w:val="18"/>
              </w:rPr>
            </w:pPr>
          </w:p>
          <w:p>
            <w:pPr>
              <w:pStyle w:val="TableParagraph"/>
              <w:spacing w:line="242" w:lineRule="auto"/>
              <w:ind w:left="326" w:right="87" w:hanging="183"/>
              <w:rPr>
                <w:sz w:val="18"/>
              </w:rPr>
            </w:pPr>
            <w:r>
              <w:rPr>
                <w:spacing w:val="-2"/>
                <w:sz w:val="18"/>
              </w:rPr>
              <w:t>ауытқ </w:t>
            </w:r>
            <w:r>
              <w:rPr>
                <w:spacing w:val="-10"/>
                <w:sz w:val="18"/>
              </w:rPr>
              <w:t>у</w:t>
            </w:r>
          </w:p>
        </w:tc>
      </w:tr>
      <w:tr>
        <w:trPr>
          <w:trHeight w:val="455" w:hRule="atLeast"/>
        </w:trPr>
        <w:tc>
          <w:tcPr>
            <w:tcW w:w="392" w:type="dxa"/>
          </w:tcPr>
          <w:p>
            <w:pPr>
              <w:pStyle w:val="TableParagraph"/>
              <w:rPr>
                <w:sz w:val="20"/>
              </w:rPr>
            </w:pPr>
          </w:p>
        </w:tc>
        <w:tc>
          <w:tcPr>
            <w:tcW w:w="1524" w:type="dxa"/>
          </w:tcPr>
          <w:p>
            <w:pPr>
              <w:pStyle w:val="TableParagraph"/>
              <w:rPr>
                <w:sz w:val="20"/>
              </w:rPr>
            </w:pPr>
          </w:p>
        </w:tc>
        <w:tc>
          <w:tcPr>
            <w:tcW w:w="888" w:type="dxa"/>
          </w:tcPr>
          <w:p>
            <w:pPr>
              <w:pStyle w:val="TableParagraph"/>
              <w:rPr>
                <w:sz w:val="20"/>
              </w:rPr>
            </w:pPr>
          </w:p>
        </w:tc>
        <w:tc>
          <w:tcPr>
            <w:tcW w:w="708" w:type="dxa"/>
          </w:tcPr>
          <w:p>
            <w:pPr>
              <w:pStyle w:val="TableParagraph"/>
              <w:rPr>
                <w:sz w:val="20"/>
              </w:rPr>
            </w:pPr>
          </w:p>
        </w:tc>
        <w:tc>
          <w:tcPr>
            <w:tcW w:w="567" w:type="dxa"/>
          </w:tcPr>
          <w:p>
            <w:pPr>
              <w:pStyle w:val="TableParagraph"/>
              <w:rPr>
                <w:sz w:val="20"/>
              </w:rPr>
            </w:pPr>
          </w:p>
        </w:tc>
        <w:tc>
          <w:tcPr>
            <w:tcW w:w="518" w:type="dxa"/>
          </w:tcPr>
          <w:p>
            <w:pPr>
              <w:pStyle w:val="TableParagraph"/>
              <w:rPr>
                <w:sz w:val="20"/>
              </w:rPr>
            </w:pPr>
          </w:p>
        </w:tc>
        <w:tc>
          <w:tcPr>
            <w:tcW w:w="566" w:type="dxa"/>
          </w:tcPr>
          <w:p>
            <w:pPr>
              <w:pStyle w:val="TableParagraph"/>
              <w:rPr>
                <w:sz w:val="20"/>
              </w:rPr>
            </w:pPr>
          </w:p>
        </w:tc>
        <w:tc>
          <w:tcPr>
            <w:tcW w:w="424" w:type="dxa"/>
          </w:tcPr>
          <w:p>
            <w:pPr>
              <w:pStyle w:val="TableParagraph"/>
              <w:rPr>
                <w:sz w:val="20"/>
              </w:rPr>
            </w:pPr>
          </w:p>
        </w:tc>
        <w:tc>
          <w:tcPr>
            <w:tcW w:w="426" w:type="dxa"/>
          </w:tcPr>
          <w:p>
            <w:pPr>
              <w:pStyle w:val="TableParagraph"/>
              <w:rPr>
                <w:sz w:val="20"/>
              </w:rPr>
            </w:pPr>
          </w:p>
        </w:tc>
        <w:tc>
          <w:tcPr>
            <w:tcW w:w="707" w:type="dxa"/>
          </w:tcPr>
          <w:p>
            <w:pPr>
              <w:pStyle w:val="TableParagraph"/>
              <w:rPr>
                <w:sz w:val="20"/>
              </w:rPr>
            </w:pPr>
          </w:p>
        </w:tc>
        <w:tc>
          <w:tcPr>
            <w:tcW w:w="707" w:type="dxa"/>
          </w:tcPr>
          <w:p>
            <w:pPr>
              <w:pStyle w:val="TableParagraph"/>
              <w:rPr>
                <w:sz w:val="20"/>
              </w:rPr>
            </w:pPr>
          </w:p>
        </w:tc>
        <w:tc>
          <w:tcPr>
            <w:tcW w:w="423" w:type="dxa"/>
          </w:tcPr>
          <w:p>
            <w:pPr>
              <w:pStyle w:val="TableParagraph"/>
              <w:rPr>
                <w:sz w:val="20"/>
              </w:rPr>
            </w:pPr>
          </w:p>
        </w:tc>
        <w:tc>
          <w:tcPr>
            <w:tcW w:w="567" w:type="dxa"/>
          </w:tcPr>
          <w:p>
            <w:pPr>
              <w:pStyle w:val="TableParagraph"/>
              <w:rPr>
                <w:sz w:val="20"/>
              </w:rPr>
            </w:pPr>
          </w:p>
        </w:tc>
        <w:tc>
          <w:tcPr>
            <w:tcW w:w="423" w:type="dxa"/>
          </w:tcPr>
          <w:p>
            <w:pPr>
              <w:pStyle w:val="TableParagraph"/>
              <w:rPr>
                <w:sz w:val="20"/>
              </w:rPr>
            </w:pPr>
          </w:p>
        </w:tc>
        <w:tc>
          <w:tcPr>
            <w:tcW w:w="565" w:type="dxa"/>
          </w:tcPr>
          <w:p>
            <w:pPr>
              <w:pStyle w:val="TableParagraph"/>
              <w:rPr>
                <w:sz w:val="20"/>
              </w:rPr>
            </w:pPr>
          </w:p>
        </w:tc>
        <w:tc>
          <w:tcPr>
            <w:tcW w:w="567" w:type="dxa"/>
          </w:tcPr>
          <w:p>
            <w:pPr>
              <w:pStyle w:val="TableParagraph"/>
              <w:rPr>
                <w:sz w:val="20"/>
              </w:rPr>
            </w:pPr>
          </w:p>
        </w:tc>
        <w:tc>
          <w:tcPr>
            <w:tcW w:w="565" w:type="dxa"/>
          </w:tcPr>
          <w:p>
            <w:pPr>
              <w:pStyle w:val="TableParagraph"/>
              <w:rPr>
                <w:sz w:val="20"/>
              </w:rPr>
            </w:pPr>
          </w:p>
        </w:tc>
        <w:tc>
          <w:tcPr>
            <w:tcW w:w="707" w:type="dxa"/>
          </w:tcPr>
          <w:p>
            <w:pPr>
              <w:pStyle w:val="TableParagraph"/>
              <w:rPr>
                <w:sz w:val="20"/>
              </w:rPr>
            </w:pPr>
          </w:p>
        </w:tc>
        <w:tc>
          <w:tcPr>
            <w:tcW w:w="992" w:type="dxa"/>
          </w:tcPr>
          <w:p>
            <w:pPr>
              <w:pStyle w:val="TableParagraph"/>
              <w:rPr>
                <w:sz w:val="20"/>
              </w:rPr>
            </w:pPr>
          </w:p>
        </w:tc>
        <w:tc>
          <w:tcPr>
            <w:tcW w:w="990" w:type="dxa"/>
          </w:tcPr>
          <w:p>
            <w:pPr>
              <w:pStyle w:val="TableParagraph"/>
              <w:rPr>
                <w:sz w:val="20"/>
              </w:rPr>
            </w:pPr>
          </w:p>
        </w:tc>
        <w:tc>
          <w:tcPr>
            <w:tcW w:w="707" w:type="dxa"/>
          </w:tcPr>
          <w:p>
            <w:pPr>
              <w:pStyle w:val="TableParagraph"/>
              <w:rPr>
                <w:sz w:val="20"/>
              </w:rPr>
            </w:pPr>
          </w:p>
        </w:tc>
      </w:tr>
      <w:tr>
        <w:trPr>
          <w:trHeight w:val="455" w:hRule="atLeast"/>
        </w:trPr>
        <w:tc>
          <w:tcPr>
            <w:tcW w:w="392" w:type="dxa"/>
          </w:tcPr>
          <w:p>
            <w:pPr>
              <w:pStyle w:val="TableParagraph"/>
              <w:rPr>
                <w:sz w:val="20"/>
              </w:rPr>
            </w:pPr>
          </w:p>
        </w:tc>
        <w:tc>
          <w:tcPr>
            <w:tcW w:w="1524" w:type="dxa"/>
          </w:tcPr>
          <w:p>
            <w:pPr>
              <w:pStyle w:val="TableParagraph"/>
              <w:rPr>
                <w:sz w:val="20"/>
              </w:rPr>
            </w:pPr>
          </w:p>
        </w:tc>
        <w:tc>
          <w:tcPr>
            <w:tcW w:w="888" w:type="dxa"/>
          </w:tcPr>
          <w:p>
            <w:pPr>
              <w:pStyle w:val="TableParagraph"/>
              <w:rPr>
                <w:sz w:val="20"/>
              </w:rPr>
            </w:pPr>
          </w:p>
        </w:tc>
        <w:tc>
          <w:tcPr>
            <w:tcW w:w="708" w:type="dxa"/>
          </w:tcPr>
          <w:p>
            <w:pPr>
              <w:pStyle w:val="TableParagraph"/>
              <w:rPr>
                <w:sz w:val="20"/>
              </w:rPr>
            </w:pPr>
          </w:p>
        </w:tc>
        <w:tc>
          <w:tcPr>
            <w:tcW w:w="567" w:type="dxa"/>
          </w:tcPr>
          <w:p>
            <w:pPr>
              <w:pStyle w:val="TableParagraph"/>
              <w:rPr>
                <w:sz w:val="20"/>
              </w:rPr>
            </w:pPr>
          </w:p>
        </w:tc>
        <w:tc>
          <w:tcPr>
            <w:tcW w:w="518" w:type="dxa"/>
          </w:tcPr>
          <w:p>
            <w:pPr>
              <w:pStyle w:val="TableParagraph"/>
              <w:rPr>
                <w:sz w:val="20"/>
              </w:rPr>
            </w:pPr>
          </w:p>
        </w:tc>
        <w:tc>
          <w:tcPr>
            <w:tcW w:w="566" w:type="dxa"/>
          </w:tcPr>
          <w:p>
            <w:pPr>
              <w:pStyle w:val="TableParagraph"/>
              <w:rPr>
                <w:sz w:val="20"/>
              </w:rPr>
            </w:pPr>
          </w:p>
        </w:tc>
        <w:tc>
          <w:tcPr>
            <w:tcW w:w="424" w:type="dxa"/>
          </w:tcPr>
          <w:p>
            <w:pPr>
              <w:pStyle w:val="TableParagraph"/>
              <w:rPr>
                <w:sz w:val="20"/>
              </w:rPr>
            </w:pPr>
          </w:p>
        </w:tc>
        <w:tc>
          <w:tcPr>
            <w:tcW w:w="426" w:type="dxa"/>
          </w:tcPr>
          <w:p>
            <w:pPr>
              <w:pStyle w:val="TableParagraph"/>
              <w:rPr>
                <w:sz w:val="20"/>
              </w:rPr>
            </w:pPr>
          </w:p>
        </w:tc>
        <w:tc>
          <w:tcPr>
            <w:tcW w:w="707" w:type="dxa"/>
          </w:tcPr>
          <w:p>
            <w:pPr>
              <w:pStyle w:val="TableParagraph"/>
              <w:rPr>
                <w:sz w:val="20"/>
              </w:rPr>
            </w:pPr>
          </w:p>
        </w:tc>
        <w:tc>
          <w:tcPr>
            <w:tcW w:w="707" w:type="dxa"/>
          </w:tcPr>
          <w:p>
            <w:pPr>
              <w:pStyle w:val="TableParagraph"/>
              <w:rPr>
                <w:sz w:val="20"/>
              </w:rPr>
            </w:pPr>
          </w:p>
        </w:tc>
        <w:tc>
          <w:tcPr>
            <w:tcW w:w="423" w:type="dxa"/>
          </w:tcPr>
          <w:p>
            <w:pPr>
              <w:pStyle w:val="TableParagraph"/>
              <w:rPr>
                <w:sz w:val="20"/>
              </w:rPr>
            </w:pPr>
          </w:p>
        </w:tc>
        <w:tc>
          <w:tcPr>
            <w:tcW w:w="567" w:type="dxa"/>
          </w:tcPr>
          <w:p>
            <w:pPr>
              <w:pStyle w:val="TableParagraph"/>
              <w:rPr>
                <w:sz w:val="20"/>
              </w:rPr>
            </w:pPr>
          </w:p>
        </w:tc>
        <w:tc>
          <w:tcPr>
            <w:tcW w:w="423" w:type="dxa"/>
          </w:tcPr>
          <w:p>
            <w:pPr>
              <w:pStyle w:val="TableParagraph"/>
              <w:rPr>
                <w:sz w:val="20"/>
              </w:rPr>
            </w:pPr>
          </w:p>
        </w:tc>
        <w:tc>
          <w:tcPr>
            <w:tcW w:w="565" w:type="dxa"/>
          </w:tcPr>
          <w:p>
            <w:pPr>
              <w:pStyle w:val="TableParagraph"/>
              <w:rPr>
                <w:sz w:val="20"/>
              </w:rPr>
            </w:pPr>
          </w:p>
        </w:tc>
        <w:tc>
          <w:tcPr>
            <w:tcW w:w="567" w:type="dxa"/>
          </w:tcPr>
          <w:p>
            <w:pPr>
              <w:pStyle w:val="TableParagraph"/>
              <w:rPr>
                <w:sz w:val="20"/>
              </w:rPr>
            </w:pPr>
          </w:p>
        </w:tc>
        <w:tc>
          <w:tcPr>
            <w:tcW w:w="565" w:type="dxa"/>
          </w:tcPr>
          <w:p>
            <w:pPr>
              <w:pStyle w:val="TableParagraph"/>
              <w:rPr>
                <w:sz w:val="20"/>
              </w:rPr>
            </w:pPr>
          </w:p>
        </w:tc>
        <w:tc>
          <w:tcPr>
            <w:tcW w:w="707" w:type="dxa"/>
          </w:tcPr>
          <w:p>
            <w:pPr>
              <w:pStyle w:val="TableParagraph"/>
              <w:rPr>
                <w:sz w:val="20"/>
              </w:rPr>
            </w:pPr>
          </w:p>
        </w:tc>
        <w:tc>
          <w:tcPr>
            <w:tcW w:w="992" w:type="dxa"/>
          </w:tcPr>
          <w:p>
            <w:pPr>
              <w:pStyle w:val="TableParagraph"/>
              <w:rPr>
                <w:sz w:val="20"/>
              </w:rPr>
            </w:pPr>
          </w:p>
        </w:tc>
        <w:tc>
          <w:tcPr>
            <w:tcW w:w="990" w:type="dxa"/>
          </w:tcPr>
          <w:p>
            <w:pPr>
              <w:pStyle w:val="TableParagraph"/>
              <w:rPr>
                <w:sz w:val="20"/>
              </w:rPr>
            </w:pPr>
          </w:p>
        </w:tc>
        <w:tc>
          <w:tcPr>
            <w:tcW w:w="707" w:type="dxa"/>
          </w:tcPr>
          <w:p>
            <w:pPr>
              <w:pStyle w:val="TableParagraph"/>
              <w:rPr>
                <w:sz w:val="20"/>
              </w:rPr>
            </w:pPr>
          </w:p>
        </w:tc>
      </w:tr>
      <w:tr>
        <w:trPr>
          <w:trHeight w:val="455" w:hRule="atLeast"/>
        </w:trPr>
        <w:tc>
          <w:tcPr>
            <w:tcW w:w="392" w:type="dxa"/>
          </w:tcPr>
          <w:p>
            <w:pPr>
              <w:pStyle w:val="TableParagraph"/>
              <w:rPr>
                <w:sz w:val="20"/>
              </w:rPr>
            </w:pPr>
          </w:p>
        </w:tc>
        <w:tc>
          <w:tcPr>
            <w:tcW w:w="1524" w:type="dxa"/>
          </w:tcPr>
          <w:p>
            <w:pPr>
              <w:pStyle w:val="TableParagraph"/>
              <w:rPr>
                <w:sz w:val="20"/>
              </w:rPr>
            </w:pPr>
          </w:p>
        </w:tc>
        <w:tc>
          <w:tcPr>
            <w:tcW w:w="888" w:type="dxa"/>
          </w:tcPr>
          <w:p>
            <w:pPr>
              <w:pStyle w:val="TableParagraph"/>
              <w:rPr>
                <w:sz w:val="20"/>
              </w:rPr>
            </w:pPr>
          </w:p>
        </w:tc>
        <w:tc>
          <w:tcPr>
            <w:tcW w:w="708" w:type="dxa"/>
          </w:tcPr>
          <w:p>
            <w:pPr>
              <w:pStyle w:val="TableParagraph"/>
              <w:rPr>
                <w:sz w:val="20"/>
              </w:rPr>
            </w:pPr>
          </w:p>
        </w:tc>
        <w:tc>
          <w:tcPr>
            <w:tcW w:w="567" w:type="dxa"/>
          </w:tcPr>
          <w:p>
            <w:pPr>
              <w:pStyle w:val="TableParagraph"/>
              <w:rPr>
                <w:sz w:val="20"/>
              </w:rPr>
            </w:pPr>
          </w:p>
        </w:tc>
        <w:tc>
          <w:tcPr>
            <w:tcW w:w="518" w:type="dxa"/>
          </w:tcPr>
          <w:p>
            <w:pPr>
              <w:pStyle w:val="TableParagraph"/>
              <w:rPr>
                <w:sz w:val="20"/>
              </w:rPr>
            </w:pPr>
          </w:p>
        </w:tc>
        <w:tc>
          <w:tcPr>
            <w:tcW w:w="566" w:type="dxa"/>
          </w:tcPr>
          <w:p>
            <w:pPr>
              <w:pStyle w:val="TableParagraph"/>
              <w:rPr>
                <w:sz w:val="20"/>
              </w:rPr>
            </w:pPr>
          </w:p>
        </w:tc>
        <w:tc>
          <w:tcPr>
            <w:tcW w:w="424" w:type="dxa"/>
          </w:tcPr>
          <w:p>
            <w:pPr>
              <w:pStyle w:val="TableParagraph"/>
              <w:rPr>
                <w:sz w:val="20"/>
              </w:rPr>
            </w:pPr>
          </w:p>
        </w:tc>
        <w:tc>
          <w:tcPr>
            <w:tcW w:w="426" w:type="dxa"/>
          </w:tcPr>
          <w:p>
            <w:pPr>
              <w:pStyle w:val="TableParagraph"/>
              <w:rPr>
                <w:sz w:val="20"/>
              </w:rPr>
            </w:pPr>
          </w:p>
        </w:tc>
        <w:tc>
          <w:tcPr>
            <w:tcW w:w="707" w:type="dxa"/>
          </w:tcPr>
          <w:p>
            <w:pPr>
              <w:pStyle w:val="TableParagraph"/>
              <w:rPr>
                <w:sz w:val="20"/>
              </w:rPr>
            </w:pPr>
          </w:p>
        </w:tc>
        <w:tc>
          <w:tcPr>
            <w:tcW w:w="707" w:type="dxa"/>
          </w:tcPr>
          <w:p>
            <w:pPr>
              <w:pStyle w:val="TableParagraph"/>
              <w:rPr>
                <w:sz w:val="20"/>
              </w:rPr>
            </w:pPr>
          </w:p>
        </w:tc>
        <w:tc>
          <w:tcPr>
            <w:tcW w:w="423" w:type="dxa"/>
          </w:tcPr>
          <w:p>
            <w:pPr>
              <w:pStyle w:val="TableParagraph"/>
              <w:rPr>
                <w:sz w:val="20"/>
              </w:rPr>
            </w:pPr>
          </w:p>
        </w:tc>
        <w:tc>
          <w:tcPr>
            <w:tcW w:w="567" w:type="dxa"/>
          </w:tcPr>
          <w:p>
            <w:pPr>
              <w:pStyle w:val="TableParagraph"/>
              <w:rPr>
                <w:sz w:val="20"/>
              </w:rPr>
            </w:pPr>
          </w:p>
        </w:tc>
        <w:tc>
          <w:tcPr>
            <w:tcW w:w="423" w:type="dxa"/>
          </w:tcPr>
          <w:p>
            <w:pPr>
              <w:pStyle w:val="TableParagraph"/>
              <w:rPr>
                <w:sz w:val="20"/>
              </w:rPr>
            </w:pPr>
          </w:p>
        </w:tc>
        <w:tc>
          <w:tcPr>
            <w:tcW w:w="565" w:type="dxa"/>
          </w:tcPr>
          <w:p>
            <w:pPr>
              <w:pStyle w:val="TableParagraph"/>
              <w:rPr>
                <w:sz w:val="20"/>
              </w:rPr>
            </w:pPr>
          </w:p>
        </w:tc>
        <w:tc>
          <w:tcPr>
            <w:tcW w:w="567" w:type="dxa"/>
          </w:tcPr>
          <w:p>
            <w:pPr>
              <w:pStyle w:val="TableParagraph"/>
              <w:rPr>
                <w:sz w:val="20"/>
              </w:rPr>
            </w:pPr>
          </w:p>
        </w:tc>
        <w:tc>
          <w:tcPr>
            <w:tcW w:w="565" w:type="dxa"/>
          </w:tcPr>
          <w:p>
            <w:pPr>
              <w:pStyle w:val="TableParagraph"/>
              <w:rPr>
                <w:sz w:val="20"/>
              </w:rPr>
            </w:pPr>
          </w:p>
        </w:tc>
        <w:tc>
          <w:tcPr>
            <w:tcW w:w="707" w:type="dxa"/>
          </w:tcPr>
          <w:p>
            <w:pPr>
              <w:pStyle w:val="TableParagraph"/>
              <w:rPr>
                <w:sz w:val="20"/>
              </w:rPr>
            </w:pPr>
          </w:p>
        </w:tc>
        <w:tc>
          <w:tcPr>
            <w:tcW w:w="992" w:type="dxa"/>
          </w:tcPr>
          <w:p>
            <w:pPr>
              <w:pStyle w:val="TableParagraph"/>
              <w:rPr>
                <w:sz w:val="20"/>
              </w:rPr>
            </w:pPr>
          </w:p>
        </w:tc>
        <w:tc>
          <w:tcPr>
            <w:tcW w:w="990" w:type="dxa"/>
          </w:tcPr>
          <w:p>
            <w:pPr>
              <w:pStyle w:val="TableParagraph"/>
              <w:rPr>
                <w:sz w:val="20"/>
              </w:rPr>
            </w:pPr>
          </w:p>
        </w:tc>
        <w:tc>
          <w:tcPr>
            <w:tcW w:w="707" w:type="dxa"/>
          </w:tcPr>
          <w:p>
            <w:pPr>
              <w:pStyle w:val="TableParagraph"/>
              <w:rPr>
                <w:sz w:val="20"/>
              </w:rPr>
            </w:pPr>
          </w:p>
        </w:tc>
      </w:tr>
      <w:tr>
        <w:trPr>
          <w:trHeight w:val="457" w:hRule="atLeast"/>
        </w:trPr>
        <w:tc>
          <w:tcPr>
            <w:tcW w:w="392" w:type="dxa"/>
          </w:tcPr>
          <w:p>
            <w:pPr>
              <w:pStyle w:val="TableParagraph"/>
              <w:rPr>
                <w:sz w:val="20"/>
              </w:rPr>
            </w:pPr>
          </w:p>
        </w:tc>
        <w:tc>
          <w:tcPr>
            <w:tcW w:w="1524" w:type="dxa"/>
          </w:tcPr>
          <w:p>
            <w:pPr>
              <w:pStyle w:val="TableParagraph"/>
              <w:rPr>
                <w:sz w:val="20"/>
              </w:rPr>
            </w:pPr>
          </w:p>
        </w:tc>
        <w:tc>
          <w:tcPr>
            <w:tcW w:w="888" w:type="dxa"/>
          </w:tcPr>
          <w:p>
            <w:pPr>
              <w:pStyle w:val="TableParagraph"/>
              <w:rPr>
                <w:sz w:val="20"/>
              </w:rPr>
            </w:pPr>
          </w:p>
        </w:tc>
        <w:tc>
          <w:tcPr>
            <w:tcW w:w="708" w:type="dxa"/>
          </w:tcPr>
          <w:p>
            <w:pPr>
              <w:pStyle w:val="TableParagraph"/>
              <w:rPr>
                <w:sz w:val="20"/>
              </w:rPr>
            </w:pPr>
          </w:p>
        </w:tc>
        <w:tc>
          <w:tcPr>
            <w:tcW w:w="567" w:type="dxa"/>
          </w:tcPr>
          <w:p>
            <w:pPr>
              <w:pStyle w:val="TableParagraph"/>
              <w:rPr>
                <w:sz w:val="20"/>
              </w:rPr>
            </w:pPr>
          </w:p>
        </w:tc>
        <w:tc>
          <w:tcPr>
            <w:tcW w:w="518" w:type="dxa"/>
          </w:tcPr>
          <w:p>
            <w:pPr>
              <w:pStyle w:val="TableParagraph"/>
              <w:rPr>
                <w:sz w:val="20"/>
              </w:rPr>
            </w:pPr>
          </w:p>
        </w:tc>
        <w:tc>
          <w:tcPr>
            <w:tcW w:w="566" w:type="dxa"/>
          </w:tcPr>
          <w:p>
            <w:pPr>
              <w:pStyle w:val="TableParagraph"/>
              <w:rPr>
                <w:sz w:val="20"/>
              </w:rPr>
            </w:pPr>
          </w:p>
        </w:tc>
        <w:tc>
          <w:tcPr>
            <w:tcW w:w="424" w:type="dxa"/>
          </w:tcPr>
          <w:p>
            <w:pPr>
              <w:pStyle w:val="TableParagraph"/>
              <w:rPr>
                <w:sz w:val="20"/>
              </w:rPr>
            </w:pPr>
          </w:p>
        </w:tc>
        <w:tc>
          <w:tcPr>
            <w:tcW w:w="426" w:type="dxa"/>
          </w:tcPr>
          <w:p>
            <w:pPr>
              <w:pStyle w:val="TableParagraph"/>
              <w:rPr>
                <w:sz w:val="20"/>
              </w:rPr>
            </w:pPr>
          </w:p>
        </w:tc>
        <w:tc>
          <w:tcPr>
            <w:tcW w:w="707" w:type="dxa"/>
          </w:tcPr>
          <w:p>
            <w:pPr>
              <w:pStyle w:val="TableParagraph"/>
              <w:rPr>
                <w:sz w:val="20"/>
              </w:rPr>
            </w:pPr>
          </w:p>
        </w:tc>
        <w:tc>
          <w:tcPr>
            <w:tcW w:w="707" w:type="dxa"/>
          </w:tcPr>
          <w:p>
            <w:pPr>
              <w:pStyle w:val="TableParagraph"/>
              <w:rPr>
                <w:sz w:val="20"/>
              </w:rPr>
            </w:pPr>
          </w:p>
        </w:tc>
        <w:tc>
          <w:tcPr>
            <w:tcW w:w="423" w:type="dxa"/>
          </w:tcPr>
          <w:p>
            <w:pPr>
              <w:pStyle w:val="TableParagraph"/>
              <w:rPr>
                <w:sz w:val="20"/>
              </w:rPr>
            </w:pPr>
          </w:p>
        </w:tc>
        <w:tc>
          <w:tcPr>
            <w:tcW w:w="567" w:type="dxa"/>
          </w:tcPr>
          <w:p>
            <w:pPr>
              <w:pStyle w:val="TableParagraph"/>
              <w:rPr>
                <w:sz w:val="20"/>
              </w:rPr>
            </w:pPr>
          </w:p>
        </w:tc>
        <w:tc>
          <w:tcPr>
            <w:tcW w:w="423" w:type="dxa"/>
          </w:tcPr>
          <w:p>
            <w:pPr>
              <w:pStyle w:val="TableParagraph"/>
              <w:rPr>
                <w:sz w:val="20"/>
              </w:rPr>
            </w:pPr>
          </w:p>
        </w:tc>
        <w:tc>
          <w:tcPr>
            <w:tcW w:w="565" w:type="dxa"/>
          </w:tcPr>
          <w:p>
            <w:pPr>
              <w:pStyle w:val="TableParagraph"/>
              <w:rPr>
                <w:sz w:val="20"/>
              </w:rPr>
            </w:pPr>
          </w:p>
        </w:tc>
        <w:tc>
          <w:tcPr>
            <w:tcW w:w="567" w:type="dxa"/>
          </w:tcPr>
          <w:p>
            <w:pPr>
              <w:pStyle w:val="TableParagraph"/>
              <w:rPr>
                <w:sz w:val="20"/>
              </w:rPr>
            </w:pPr>
          </w:p>
        </w:tc>
        <w:tc>
          <w:tcPr>
            <w:tcW w:w="565" w:type="dxa"/>
          </w:tcPr>
          <w:p>
            <w:pPr>
              <w:pStyle w:val="TableParagraph"/>
              <w:rPr>
                <w:sz w:val="20"/>
              </w:rPr>
            </w:pPr>
          </w:p>
        </w:tc>
        <w:tc>
          <w:tcPr>
            <w:tcW w:w="707" w:type="dxa"/>
          </w:tcPr>
          <w:p>
            <w:pPr>
              <w:pStyle w:val="TableParagraph"/>
              <w:rPr>
                <w:sz w:val="20"/>
              </w:rPr>
            </w:pPr>
          </w:p>
        </w:tc>
        <w:tc>
          <w:tcPr>
            <w:tcW w:w="992" w:type="dxa"/>
          </w:tcPr>
          <w:p>
            <w:pPr>
              <w:pStyle w:val="TableParagraph"/>
              <w:rPr>
                <w:sz w:val="20"/>
              </w:rPr>
            </w:pPr>
          </w:p>
        </w:tc>
        <w:tc>
          <w:tcPr>
            <w:tcW w:w="990" w:type="dxa"/>
          </w:tcPr>
          <w:p>
            <w:pPr>
              <w:pStyle w:val="TableParagraph"/>
              <w:rPr>
                <w:sz w:val="20"/>
              </w:rPr>
            </w:pPr>
          </w:p>
        </w:tc>
        <w:tc>
          <w:tcPr>
            <w:tcW w:w="707" w:type="dxa"/>
          </w:tcPr>
          <w:p>
            <w:pPr>
              <w:pStyle w:val="TableParagraph"/>
              <w:rPr>
                <w:sz w:val="20"/>
              </w:rPr>
            </w:pPr>
          </w:p>
        </w:tc>
      </w:tr>
      <w:tr>
        <w:trPr>
          <w:trHeight w:val="456" w:hRule="atLeast"/>
        </w:trPr>
        <w:tc>
          <w:tcPr>
            <w:tcW w:w="392" w:type="dxa"/>
          </w:tcPr>
          <w:p>
            <w:pPr>
              <w:pStyle w:val="TableParagraph"/>
              <w:rPr>
                <w:sz w:val="20"/>
              </w:rPr>
            </w:pPr>
          </w:p>
        </w:tc>
        <w:tc>
          <w:tcPr>
            <w:tcW w:w="1524" w:type="dxa"/>
          </w:tcPr>
          <w:p>
            <w:pPr>
              <w:pStyle w:val="TableParagraph"/>
              <w:rPr>
                <w:sz w:val="20"/>
              </w:rPr>
            </w:pPr>
          </w:p>
        </w:tc>
        <w:tc>
          <w:tcPr>
            <w:tcW w:w="888" w:type="dxa"/>
          </w:tcPr>
          <w:p>
            <w:pPr>
              <w:pStyle w:val="TableParagraph"/>
              <w:rPr>
                <w:sz w:val="20"/>
              </w:rPr>
            </w:pPr>
          </w:p>
        </w:tc>
        <w:tc>
          <w:tcPr>
            <w:tcW w:w="708" w:type="dxa"/>
          </w:tcPr>
          <w:p>
            <w:pPr>
              <w:pStyle w:val="TableParagraph"/>
              <w:rPr>
                <w:sz w:val="20"/>
              </w:rPr>
            </w:pPr>
          </w:p>
        </w:tc>
        <w:tc>
          <w:tcPr>
            <w:tcW w:w="567" w:type="dxa"/>
          </w:tcPr>
          <w:p>
            <w:pPr>
              <w:pStyle w:val="TableParagraph"/>
              <w:rPr>
                <w:sz w:val="20"/>
              </w:rPr>
            </w:pPr>
          </w:p>
        </w:tc>
        <w:tc>
          <w:tcPr>
            <w:tcW w:w="518" w:type="dxa"/>
          </w:tcPr>
          <w:p>
            <w:pPr>
              <w:pStyle w:val="TableParagraph"/>
              <w:rPr>
                <w:sz w:val="20"/>
              </w:rPr>
            </w:pPr>
          </w:p>
        </w:tc>
        <w:tc>
          <w:tcPr>
            <w:tcW w:w="566" w:type="dxa"/>
          </w:tcPr>
          <w:p>
            <w:pPr>
              <w:pStyle w:val="TableParagraph"/>
              <w:rPr>
                <w:sz w:val="20"/>
              </w:rPr>
            </w:pPr>
          </w:p>
        </w:tc>
        <w:tc>
          <w:tcPr>
            <w:tcW w:w="424" w:type="dxa"/>
          </w:tcPr>
          <w:p>
            <w:pPr>
              <w:pStyle w:val="TableParagraph"/>
              <w:rPr>
                <w:sz w:val="20"/>
              </w:rPr>
            </w:pPr>
          </w:p>
        </w:tc>
        <w:tc>
          <w:tcPr>
            <w:tcW w:w="426" w:type="dxa"/>
          </w:tcPr>
          <w:p>
            <w:pPr>
              <w:pStyle w:val="TableParagraph"/>
              <w:rPr>
                <w:sz w:val="20"/>
              </w:rPr>
            </w:pPr>
          </w:p>
        </w:tc>
        <w:tc>
          <w:tcPr>
            <w:tcW w:w="707" w:type="dxa"/>
          </w:tcPr>
          <w:p>
            <w:pPr>
              <w:pStyle w:val="TableParagraph"/>
              <w:rPr>
                <w:sz w:val="20"/>
              </w:rPr>
            </w:pPr>
          </w:p>
        </w:tc>
        <w:tc>
          <w:tcPr>
            <w:tcW w:w="707" w:type="dxa"/>
          </w:tcPr>
          <w:p>
            <w:pPr>
              <w:pStyle w:val="TableParagraph"/>
              <w:rPr>
                <w:sz w:val="20"/>
              </w:rPr>
            </w:pPr>
          </w:p>
        </w:tc>
        <w:tc>
          <w:tcPr>
            <w:tcW w:w="423" w:type="dxa"/>
          </w:tcPr>
          <w:p>
            <w:pPr>
              <w:pStyle w:val="TableParagraph"/>
              <w:rPr>
                <w:sz w:val="20"/>
              </w:rPr>
            </w:pPr>
          </w:p>
        </w:tc>
        <w:tc>
          <w:tcPr>
            <w:tcW w:w="567" w:type="dxa"/>
          </w:tcPr>
          <w:p>
            <w:pPr>
              <w:pStyle w:val="TableParagraph"/>
              <w:rPr>
                <w:sz w:val="20"/>
              </w:rPr>
            </w:pPr>
          </w:p>
        </w:tc>
        <w:tc>
          <w:tcPr>
            <w:tcW w:w="423" w:type="dxa"/>
          </w:tcPr>
          <w:p>
            <w:pPr>
              <w:pStyle w:val="TableParagraph"/>
              <w:rPr>
                <w:sz w:val="20"/>
              </w:rPr>
            </w:pPr>
          </w:p>
        </w:tc>
        <w:tc>
          <w:tcPr>
            <w:tcW w:w="565" w:type="dxa"/>
          </w:tcPr>
          <w:p>
            <w:pPr>
              <w:pStyle w:val="TableParagraph"/>
              <w:rPr>
                <w:sz w:val="20"/>
              </w:rPr>
            </w:pPr>
          </w:p>
        </w:tc>
        <w:tc>
          <w:tcPr>
            <w:tcW w:w="567" w:type="dxa"/>
          </w:tcPr>
          <w:p>
            <w:pPr>
              <w:pStyle w:val="TableParagraph"/>
              <w:rPr>
                <w:sz w:val="20"/>
              </w:rPr>
            </w:pPr>
          </w:p>
        </w:tc>
        <w:tc>
          <w:tcPr>
            <w:tcW w:w="565" w:type="dxa"/>
          </w:tcPr>
          <w:p>
            <w:pPr>
              <w:pStyle w:val="TableParagraph"/>
              <w:rPr>
                <w:sz w:val="20"/>
              </w:rPr>
            </w:pPr>
          </w:p>
        </w:tc>
        <w:tc>
          <w:tcPr>
            <w:tcW w:w="707" w:type="dxa"/>
          </w:tcPr>
          <w:p>
            <w:pPr>
              <w:pStyle w:val="TableParagraph"/>
              <w:rPr>
                <w:sz w:val="20"/>
              </w:rPr>
            </w:pPr>
          </w:p>
        </w:tc>
        <w:tc>
          <w:tcPr>
            <w:tcW w:w="992" w:type="dxa"/>
          </w:tcPr>
          <w:p>
            <w:pPr>
              <w:pStyle w:val="TableParagraph"/>
              <w:rPr>
                <w:sz w:val="20"/>
              </w:rPr>
            </w:pPr>
          </w:p>
        </w:tc>
        <w:tc>
          <w:tcPr>
            <w:tcW w:w="990" w:type="dxa"/>
          </w:tcPr>
          <w:p>
            <w:pPr>
              <w:pStyle w:val="TableParagraph"/>
              <w:rPr>
                <w:sz w:val="20"/>
              </w:rPr>
            </w:pPr>
          </w:p>
        </w:tc>
        <w:tc>
          <w:tcPr>
            <w:tcW w:w="707" w:type="dxa"/>
          </w:tcPr>
          <w:p>
            <w:pPr>
              <w:pStyle w:val="TableParagraph"/>
              <w:rPr>
                <w:sz w:val="20"/>
              </w:rPr>
            </w:pPr>
          </w:p>
        </w:tc>
      </w:tr>
      <w:tr>
        <w:trPr>
          <w:trHeight w:val="455" w:hRule="atLeast"/>
        </w:trPr>
        <w:tc>
          <w:tcPr>
            <w:tcW w:w="392" w:type="dxa"/>
          </w:tcPr>
          <w:p>
            <w:pPr>
              <w:pStyle w:val="TableParagraph"/>
              <w:rPr>
                <w:sz w:val="20"/>
              </w:rPr>
            </w:pPr>
          </w:p>
        </w:tc>
        <w:tc>
          <w:tcPr>
            <w:tcW w:w="1524" w:type="dxa"/>
          </w:tcPr>
          <w:p>
            <w:pPr>
              <w:pStyle w:val="TableParagraph"/>
              <w:spacing w:before="124"/>
              <w:ind w:left="109"/>
              <w:rPr>
                <w:b/>
                <w:sz w:val="18"/>
              </w:rPr>
            </w:pPr>
            <w:r>
              <w:rPr>
                <w:b/>
                <w:spacing w:val="-2"/>
                <w:sz w:val="18"/>
              </w:rPr>
              <w:t>Барлығы</w:t>
            </w:r>
          </w:p>
        </w:tc>
        <w:tc>
          <w:tcPr>
            <w:tcW w:w="888" w:type="dxa"/>
          </w:tcPr>
          <w:p>
            <w:pPr>
              <w:pStyle w:val="TableParagraph"/>
              <w:rPr>
                <w:sz w:val="20"/>
              </w:rPr>
            </w:pPr>
          </w:p>
        </w:tc>
        <w:tc>
          <w:tcPr>
            <w:tcW w:w="708" w:type="dxa"/>
          </w:tcPr>
          <w:p>
            <w:pPr>
              <w:pStyle w:val="TableParagraph"/>
              <w:rPr>
                <w:sz w:val="20"/>
              </w:rPr>
            </w:pPr>
          </w:p>
        </w:tc>
        <w:tc>
          <w:tcPr>
            <w:tcW w:w="567" w:type="dxa"/>
          </w:tcPr>
          <w:p>
            <w:pPr>
              <w:pStyle w:val="TableParagraph"/>
              <w:rPr>
                <w:sz w:val="20"/>
              </w:rPr>
            </w:pPr>
          </w:p>
        </w:tc>
        <w:tc>
          <w:tcPr>
            <w:tcW w:w="518" w:type="dxa"/>
          </w:tcPr>
          <w:p>
            <w:pPr>
              <w:pStyle w:val="TableParagraph"/>
              <w:rPr>
                <w:sz w:val="20"/>
              </w:rPr>
            </w:pPr>
          </w:p>
        </w:tc>
        <w:tc>
          <w:tcPr>
            <w:tcW w:w="566" w:type="dxa"/>
          </w:tcPr>
          <w:p>
            <w:pPr>
              <w:pStyle w:val="TableParagraph"/>
              <w:rPr>
                <w:sz w:val="20"/>
              </w:rPr>
            </w:pPr>
          </w:p>
        </w:tc>
        <w:tc>
          <w:tcPr>
            <w:tcW w:w="424" w:type="dxa"/>
          </w:tcPr>
          <w:p>
            <w:pPr>
              <w:pStyle w:val="TableParagraph"/>
              <w:rPr>
                <w:sz w:val="20"/>
              </w:rPr>
            </w:pPr>
          </w:p>
        </w:tc>
        <w:tc>
          <w:tcPr>
            <w:tcW w:w="426" w:type="dxa"/>
          </w:tcPr>
          <w:p>
            <w:pPr>
              <w:pStyle w:val="TableParagraph"/>
              <w:rPr>
                <w:sz w:val="20"/>
              </w:rPr>
            </w:pPr>
          </w:p>
        </w:tc>
        <w:tc>
          <w:tcPr>
            <w:tcW w:w="707" w:type="dxa"/>
          </w:tcPr>
          <w:p>
            <w:pPr>
              <w:pStyle w:val="TableParagraph"/>
              <w:rPr>
                <w:sz w:val="20"/>
              </w:rPr>
            </w:pPr>
          </w:p>
        </w:tc>
        <w:tc>
          <w:tcPr>
            <w:tcW w:w="707" w:type="dxa"/>
          </w:tcPr>
          <w:p>
            <w:pPr>
              <w:pStyle w:val="TableParagraph"/>
              <w:rPr>
                <w:sz w:val="20"/>
              </w:rPr>
            </w:pPr>
          </w:p>
        </w:tc>
        <w:tc>
          <w:tcPr>
            <w:tcW w:w="423" w:type="dxa"/>
          </w:tcPr>
          <w:p>
            <w:pPr>
              <w:pStyle w:val="TableParagraph"/>
              <w:rPr>
                <w:sz w:val="20"/>
              </w:rPr>
            </w:pPr>
          </w:p>
        </w:tc>
        <w:tc>
          <w:tcPr>
            <w:tcW w:w="567" w:type="dxa"/>
          </w:tcPr>
          <w:p>
            <w:pPr>
              <w:pStyle w:val="TableParagraph"/>
              <w:rPr>
                <w:sz w:val="20"/>
              </w:rPr>
            </w:pPr>
          </w:p>
        </w:tc>
        <w:tc>
          <w:tcPr>
            <w:tcW w:w="423" w:type="dxa"/>
          </w:tcPr>
          <w:p>
            <w:pPr>
              <w:pStyle w:val="TableParagraph"/>
              <w:rPr>
                <w:sz w:val="20"/>
              </w:rPr>
            </w:pPr>
          </w:p>
        </w:tc>
        <w:tc>
          <w:tcPr>
            <w:tcW w:w="565" w:type="dxa"/>
          </w:tcPr>
          <w:p>
            <w:pPr>
              <w:pStyle w:val="TableParagraph"/>
              <w:rPr>
                <w:sz w:val="20"/>
              </w:rPr>
            </w:pPr>
          </w:p>
        </w:tc>
        <w:tc>
          <w:tcPr>
            <w:tcW w:w="567" w:type="dxa"/>
          </w:tcPr>
          <w:p>
            <w:pPr>
              <w:pStyle w:val="TableParagraph"/>
              <w:rPr>
                <w:sz w:val="20"/>
              </w:rPr>
            </w:pPr>
          </w:p>
        </w:tc>
        <w:tc>
          <w:tcPr>
            <w:tcW w:w="565" w:type="dxa"/>
          </w:tcPr>
          <w:p>
            <w:pPr>
              <w:pStyle w:val="TableParagraph"/>
              <w:rPr>
                <w:sz w:val="20"/>
              </w:rPr>
            </w:pPr>
          </w:p>
        </w:tc>
        <w:tc>
          <w:tcPr>
            <w:tcW w:w="707" w:type="dxa"/>
          </w:tcPr>
          <w:p>
            <w:pPr>
              <w:pStyle w:val="TableParagraph"/>
              <w:rPr>
                <w:sz w:val="20"/>
              </w:rPr>
            </w:pPr>
          </w:p>
        </w:tc>
        <w:tc>
          <w:tcPr>
            <w:tcW w:w="992" w:type="dxa"/>
          </w:tcPr>
          <w:p>
            <w:pPr>
              <w:pStyle w:val="TableParagraph"/>
              <w:rPr>
                <w:sz w:val="20"/>
              </w:rPr>
            </w:pPr>
          </w:p>
        </w:tc>
        <w:tc>
          <w:tcPr>
            <w:tcW w:w="990" w:type="dxa"/>
          </w:tcPr>
          <w:p>
            <w:pPr>
              <w:pStyle w:val="TableParagraph"/>
              <w:rPr>
                <w:sz w:val="20"/>
              </w:rPr>
            </w:pPr>
          </w:p>
        </w:tc>
        <w:tc>
          <w:tcPr>
            <w:tcW w:w="707" w:type="dxa"/>
          </w:tcPr>
          <w:p>
            <w:pPr>
              <w:pStyle w:val="TableParagraph"/>
              <w:rPr>
                <w:sz w:val="20"/>
              </w:rPr>
            </w:pPr>
          </w:p>
        </w:tc>
      </w:tr>
    </w:tbl>
    <w:p>
      <w:pPr>
        <w:pStyle w:val="BodyText"/>
        <w:spacing w:before="248"/>
        <w:rPr>
          <w:b/>
        </w:rPr>
      </w:pPr>
    </w:p>
    <w:p>
      <w:pPr>
        <w:tabs>
          <w:tab w:pos="4167" w:val="left" w:leader="none"/>
          <w:tab w:pos="6262" w:val="left" w:leader="none"/>
          <w:tab w:pos="6507" w:val="left" w:leader="none"/>
          <w:tab w:pos="8602" w:val="left" w:leader="none"/>
        </w:tabs>
        <w:spacing w:before="1"/>
        <w:ind w:left="1674" w:right="0" w:firstLine="0"/>
        <w:jc w:val="left"/>
        <w:rPr>
          <w:sz w:val="24"/>
        </w:rPr>
      </w:pPr>
      <w:r>
        <w:rPr>
          <w:sz w:val="24"/>
        </w:rPr>
        <w:t>Кафедра</w:t>
      </w:r>
      <w:r>
        <w:rPr>
          <w:spacing w:val="-3"/>
          <w:sz w:val="24"/>
        </w:rPr>
        <w:t> </w:t>
      </w:r>
      <w:r>
        <w:rPr>
          <w:spacing w:val="-2"/>
          <w:sz w:val="24"/>
        </w:rPr>
        <w:t>меңгерушісі</w:t>
      </w:r>
      <w:r>
        <w:rPr>
          <w:sz w:val="24"/>
        </w:rPr>
        <w:tab/>
      </w:r>
      <w:r>
        <w:rPr>
          <w:sz w:val="24"/>
          <w:u w:val="single"/>
        </w:rPr>
        <w:tab/>
      </w:r>
      <w:r>
        <w:rPr>
          <w:sz w:val="24"/>
        </w:rPr>
        <w:tab/>
      </w:r>
      <w:r>
        <w:rPr>
          <w:sz w:val="24"/>
          <w:u w:val="single"/>
        </w:rPr>
        <w:tab/>
      </w:r>
    </w:p>
    <w:p>
      <w:pPr>
        <w:tabs>
          <w:tab w:pos="7236" w:val="left" w:leader="none"/>
        </w:tabs>
        <w:spacing w:before="3"/>
        <w:ind w:left="4792" w:right="0" w:firstLine="0"/>
        <w:jc w:val="left"/>
        <w:rPr>
          <w:sz w:val="18"/>
        </w:rPr>
      </w:pPr>
      <w:r>
        <w:rPr>
          <w:spacing w:val="-2"/>
          <w:sz w:val="18"/>
        </w:rPr>
        <w:t>(қолы)</w:t>
      </w:r>
      <w:r>
        <w:rPr>
          <w:sz w:val="18"/>
        </w:rPr>
        <w:tab/>
      </w:r>
      <w:r>
        <w:rPr>
          <w:spacing w:val="-2"/>
          <w:sz w:val="18"/>
        </w:rPr>
        <w:t>(аты-жөні)</w:t>
      </w:r>
    </w:p>
    <w:p>
      <w:pPr>
        <w:spacing w:after="0"/>
        <w:jc w:val="left"/>
        <w:rPr>
          <w:sz w:val="18"/>
        </w:rPr>
        <w:sectPr>
          <w:headerReference w:type="default" r:id="rId5"/>
          <w:pgSz w:w="16840" w:h="11910" w:orient="landscape"/>
          <w:pgMar w:header="1709" w:footer="0" w:top="1960" w:bottom="280" w:left="1160" w:right="960"/>
        </w:sectPr>
      </w:pPr>
    </w:p>
    <w:p>
      <w:pPr>
        <w:pStyle w:val="Heading3"/>
        <w:tabs>
          <w:tab w:pos="7838" w:val="left" w:leader="none"/>
        </w:tabs>
        <w:spacing w:line="552" w:lineRule="auto" w:before="135" w:after="2"/>
        <w:ind w:left="4358" w:right="4555" w:firstLine="895"/>
      </w:pPr>
      <w:r>
        <w:rPr>
          <w:b w:val="0"/>
          <w:u w:val="single"/>
        </w:rPr>
        <w:tab/>
      </w:r>
      <w:r>
        <w:rPr>
          <w:spacing w:val="-2"/>
        </w:rPr>
        <w:t>факультеті </w:t>
      </w:r>
      <w:r>
        <w:rPr/>
        <w:t>Студенттің</w:t>
      </w:r>
      <w:r>
        <w:rPr>
          <w:spacing w:val="-9"/>
        </w:rPr>
        <w:t> </w:t>
      </w:r>
      <w:r>
        <w:rPr/>
        <w:t>сабаққа</w:t>
      </w:r>
      <w:r>
        <w:rPr>
          <w:spacing w:val="-7"/>
        </w:rPr>
        <w:t> </w:t>
      </w:r>
      <w:r>
        <w:rPr/>
        <w:t>қатысуы</w:t>
      </w:r>
      <w:r>
        <w:rPr>
          <w:spacing w:val="-10"/>
        </w:rPr>
        <w:t> </w:t>
      </w:r>
      <w:r>
        <w:rPr/>
        <w:t>туралы</w:t>
      </w:r>
      <w:r>
        <w:rPr>
          <w:spacing w:val="-9"/>
        </w:rPr>
        <w:t> </w:t>
      </w:r>
      <w:r>
        <w:rPr/>
        <w:t>мәлімет</w:t>
      </w:r>
    </w:p>
    <w:tbl>
      <w:tblPr>
        <w:tblW w:w="0" w:type="auto"/>
        <w:jc w:val="left"/>
        <w:tblInd w:w="15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18"/>
        <w:gridCol w:w="2551"/>
        <w:gridCol w:w="1842"/>
        <w:gridCol w:w="2834"/>
        <w:gridCol w:w="3403"/>
      </w:tblGrid>
      <w:tr>
        <w:trPr>
          <w:trHeight w:val="742" w:hRule="atLeast"/>
        </w:trPr>
        <w:tc>
          <w:tcPr>
            <w:tcW w:w="1418" w:type="dxa"/>
            <w:tcBorders>
              <w:bottom w:val="single" w:sz="24" w:space="0" w:color="000000"/>
            </w:tcBorders>
          </w:tcPr>
          <w:p>
            <w:pPr>
              <w:pStyle w:val="TableParagraph"/>
              <w:ind w:left="13"/>
              <w:jc w:val="center"/>
              <w:rPr>
                <w:b/>
                <w:sz w:val="28"/>
              </w:rPr>
            </w:pPr>
            <w:r>
              <w:rPr>
                <w:b/>
                <w:spacing w:val="-5"/>
                <w:sz w:val="28"/>
              </w:rPr>
              <w:t>Қ/с</w:t>
            </w:r>
          </w:p>
        </w:tc>
        <w:tc>
          <w:tcPr>
            <w:tcW w:w="2551" w:type="dxa"/>
            <w:tcBorders>
              <w:bottom w:val="single" w:sz="24" w:space="0" w:color="000000"/>
            </w:tcBorders>
          </w:tcPr>
          <w:p>
            <w:pPr>
              <w:pStyle w:val="TableParagraph"/>
              <w:ind w:left="8"/>
              <w:jc w:val="center"/>
              <w:rPr>
                <w:b/>
                <w:sz w:val="28"/>
              </w:rPr>
            </w:pPr>
            <w:r>
              <w:rPr>
                <w:b/>
                <w:spacing w:val="-4"/>
                <w:sz w:val="28"/>
              </w:rPr>
              <w:t>Тобы</w:t>
            </w:r>
          </w:p>
        </w:tc>
        <w:tc>
          <w:tcPr>
            <w:tcW w:w="1842" w:type="dxa"/>
            <w:tcBorders>
              <w:bottom w:val="single" w:sz="24" w:space="0" w:color="000000"/>
            </w:tcBorders>
          </w:tcPr>
          <w:p>
            <w:pPr>
              <w:pStyle w:val="TableParagraph"/>
              <w:ind w:left="21" w:right="4"/>
              <w:jc w:val="center"/>
              <w:rPr>
                <w:b/>
                <w:sz w:val="28"/>
              </w:rPr>
            </w:pPr>
            <w:r>
              <w:rPr>
                <w:b/>
                <w:spacing w:val="-2"/>
                <w:sz w:val="28"/>
              </w:rPr>
              <w:t>Білімгерлер</w:t>
            </w:r>
          </w:p>
          <w:p>
            <w:pPr>
              <w:pStyle w:val="TableParagraph"/>
              <w:spacing w:before="48"/>
              <w:ind w:left="21"/>
              <w:jc w:val="center"/>
              <w:rPr>
                <w:b/>
                <w:sz w:val="28"/>
              </w:rPr>
            </w:pPr>
            <w:r>
              <w:rPr>
                <w:b/>
                <w:spacing w:val="-4"/>
                <w:sz w:val="28"/>
              </w:rPr>
              <w:t>саны</w:t>
            </w:r>
          </w:p>
        </w:tc>
        <w:tc>
          <w:tcPr>
            <w:tcW w:w="2834" w:type="dxa"/>
            <w:tcBorders>
              <w:bottom w:val="single" w:sz="24" w:space="0" w:color="000000"/>
            </w:tcBorders>
          </w:tcPr>
          <w:p>
            <w:pPr>
              <w:pStyle w:val="TableParagraph"/>
              <w:ind w:left="220"/>
              <w:rPr>
                <w:b/>
                <w:sz w:val="28"/>
              </w:rPr>
            </w:pPr>
            <w:r>
              <w:rPr>
                <w:b/>
                <w:sz w:val="28"/>
              </w:rPr>
              <w:t>Сабаққа</w:t>
            </w:r>
            <w:r>
              <w:rPr>
                <w:b/>
                <w:spacing w:val="-4"/>
                <w:sz w:val="28"/>
              </w:rPr>
              <w:t> </w:t>
            </w:r>
            <w:r>
              <w:rPr>
                <w:b/>
                <w:spacing w:val="-2"/>
                <w:sz w:val="28"/>
              </w:rPr>
              <w:t>қатысқан</w:t>
            </w:r>
          </w:p>
          <w:p>
            <w:pPr>
              <w:pStyle w:val="TableParagraph"/>
              <w:spacing w:before="48"/>
              <w:ind w:left="129"/>
              <w:rPr>
                <w:b/>
                <w:sz w:val="28"/>
              </w:rPr>
            </w:pPr>
            <w:r>
              <w:rPr>
                <w:b/>
                <w:sz w:val="28"/>
              </w:rPr>
              <w:t>білімгерлердің</w:t>
            </w:r>
            <w:r>
              <w:rPr>
                <w:b/>
                <w:spacing w:val="-14"/>
                <w:sz w:val="28"/>
              </w:rPr>
              <w:t> </w:t>
            </w:r>
            <w:r>
              <w:rPr>
                <w:b/>
                <w:spacing w:val="-4"/>
                <w:sz w:val="28"/>
              </w:rPr>
              <w:t>саны</w:t>
            </w:r>
          </w:p>
        </w:tc>
        <w:tc>
          <w:tcPr>
            <w:tcW w:w="3403" w:type="dxa"/>
            <w:tcBorders>
              <w:bottom w:val="single" w:sz="24" w:space="0" w:color="000000"/>
            </w:tcBorders>
          </w:tcPr>
          <w:p>
            <w:pPr>
              <w:pStyle w:val="TableParagraph"/>
              <w:ind w:left="25" w:right="4"/>
              <w:jc w:val="center"/>
              <w:rPr>
                <w:b/>
                <w:sz w:val="28"/>
              </w:rPr>
            </w:pPr>
            <w:r>
              <w:rPr>
                <w:b/>
                <w:sz w:val="28"/>
              </w:rPr>
              <w:t>Келмеген</w:t>
            </w:r>
            <w:r>
              <w:rPr>
                <w:b/>
                <w:spacing w:val="-5"/>
                <w:sz w:val="28"/>
              </w:rPr>
              <w:t> </w:t>
            </w:r>
            <w:r>
              <w:rPr>
                <w:b/>
                <w:spacing w:val="-2"/>
                <w:sz w:val="28"/>
              </w:rPr>
              <w:t>білімгерлердің</w:t>
            </w:r>
          </w:p>
          <w:p>
            <w:pPr>
              <w:pStyle w:val="TableParagraph"/>
              <w:spacing w:before="48"/>
              <w:ind w:left="25"/>
              <w:jc w:val="center"/>
              <w:rPr>
                <w:b/>
                <w:sz w:val="28"/>
              </w:rPr>
            </w:pPr>
            <w:r>
              <w:rPr>
                <w:b/>
                <w:spacing w:val="-4"/>
                <w:sz w:val="28"/>
              </w:rPr>
              <w:t>саны</w:t>
            </w:r>
          </w:p>
        </w:tc>
      </w:tr>
      <w:tr>
        <w:trPr>
          <w:trHeight w:val="369" w:hRule="atLeast"/>
        </w:trPr>
        <w:tc>
          <w:tcPr>
            <w:tcW w:w="1418" w:type="dxa"/>
            <w:tcBorders>
              <w:top w:val="single" w:sz="24" w:space="0" w:color="000000"/>
            </w:tcBorders>
          </w:tcPr>
          <w:p>
            <w:pPr>
              <w:pStyle w:val="TableParagraph"/>
              <w:rPr>
                <w:sz w:val="26"/>
              </w:rPr>
            </w:pPr>
          </w:p>
        </w:tc>
        <w:tc>
          <w:tcPr>
            <w:tcW w:w="2551" w:type="dxa"/>
            <w:tcBorders>
              <w:top w:val="single" w:sz="24" w:space="0" w:color="000000"/>
            </w:tcBorders>
          </w:tcPr>
          <w:p>
            <w:pPr>
              <w:pStyle w:val="TableParagraph"/>
              <w:rPr>
                <w:sz w:val="26"/>
              </w:rPr>
            </w:pPr>
          </w:p>
        </w:tc>
        <w:tc>
          <w:tcPr>
            <w:tcW w:w="1842" w:type="dxa"/>
            <w:tcBorders>
              <w:top w:val="single" w:sz="24" w:space="0" w:color="000000"/>
            </w:tcBorders>
          </w:tcPr>
          <w:p>
            <w:pPr>
              <w:pStyle w:val="TableParagraph"/>
              <w:rPr>
                <w:sz w:val="26"/>
              </w:rPr>
            </w:pPr>
          </w:p>
        </w:tc>
        <w:tc>
          <w:tcPr>
            <w:tcW w:w="2834" w:type="dxa"/>
            <w:tcBorders>
              <w:top w:val="single" w:sz="24" w:space="0" w:color="000000"/>
            </w:tcBorders>
          </w:tcPr>
          <w:p>
            <w:pPr>
              <w:pStyle w:val="TableParagraph"/>
              <w:rPr>
                <w:sz w:val="26"/>
              </w:rPr>
            </w:pPr>
          </w:p>
        </w:tc>
        <w:tc>
          <w:tcPr>
            <w:tcW w:w="3403" w:type="dxa"/>
            <w:tcBorders>
              <w:top w:val="single" w:sz="24" w:space="0" w:color="000000"/>
            </w:tcBorders>
          </w:tcPr>
          <w:p>
            <w:pPr>
              <w:pStyle w:val="TableParagraph"/>
              <w:rPr>
                <w:sz w:val="26"/>
              </w:rPr>
            </w:pPr>
          </w:p>
        </w:tc>
      </w:tr>
      <w:tr>
        <w:trPr>
          <w:trHeight w:val="371" w:hRule="atLeast"/>
        </w:trPr>
        <w:tc>
          <w:tcPr>
            <w:tcW w:w="1418" w:type="dxa"/>
          </w:tcPr>
          <w:p>
            <w:pPr>
              <w:pStyle w:val="TableParagraph"/>
              <w:rPr>
                <w:sz w:val="26"/>
              </w:rPr>
            </w:pPr>
          </w:p>
        </w:tc>
        <w:tc>
          <w:tcPr>
            <w:tcW w:w="2551" w:type="dxa"/>
          </w:tcPr>
          <w:p>
            <w:pPr>
              <w:pStyle w:val="TableParagraph"/>
              <w:rPr>
                <w:sz w:val="26"/>
              </w:rPr>
            </w:pPr>
          </w:p>
        </w:tc>
        <w:tc>
          <w:tcPr>
            <w:tcW w:w="1842" w:type="dxa"/>
          </w:tcPr>
          <w:p>
            <w:pPr>
              <w:pStyle w:val="TableParagraph"/>
              <w:rPr>
                <w:sz w:val="26"/>
              </w:rPr>
            </w:pPr>
          </w:p>
        </w:tc>
        <w:tc>
          <w:tcPr>
            <w:tcW w:w="2834" w:type="dxa"/>
          </w:tcPr>
          <w:p>
            <w:pPr>
              <w:pStyle w:val="TableParagraph"/>
              <w:rPr>
                <w:sz w:val="26"/>
              </w:rPr>
            </w:pPr>
          </w:p>
        </w:tc>
        <w:tc>
          <w:tcPr>
            <w:tcW w:w="3403" w:type="dxa"/>
          </w:tcPr>
          <w:p>
            <w:pPr>
              <w:pStyle w:val="TableParagraph"/>
              <w:rPr>
                <w:sz w:val="26"/>
              </w:rPr>
            </w:pPr>
          </w:p>
        </w:tc>
      </w:tr>
      <w:tr>
        <w:trPr>
          <w:trHeight w:val="369" w:hRule="atLeast"/>
        </w:trPr>
        <w:tc>
          <w:tcPr>
            <w:tcW w:w="1418" w:type="dxa"/>
          </w:tcPr>
          <w:p>
            <w:pPr>
              <w:pStyle w:val="TableParagraph"/>
              <w:rPr>
                <w:sz w:val="26"/>
              </w:rPr>
            </w:pPr>
          </w:p>
        </w:tc>
        <w:tc>
          <w:tcPr>
            <w:tcW w:w="2551" w:type="dxa"/>
          </w:tcPr>
          <w:p>
            <w:pPr>
              <w:pStyle w:val="TableParagraph"/>
              <w:rPr>
                <w:sz w:val="26"/>
              </w:rPr>
            </w:pPr>
          </w:p>
        </w:tc>
        <w:tc>
          <w:tcPr>
            <w:tcW w:w="1842" w:type="dxa"/>
          </w:tcPr>
          <w:p>
            <w:pPr>
              <w:pStyle w:val="TableParagraph"/>
              <w:rPr>
                <w:sz w:val="26"/>
              </w:rPr>
            </w:pPr>
          </w:p>
        </w:tc>
        <w:tc>
          <w:tcPr>
            <w:tcW w:w="2834" w:type="dxa"/>
          </w:tcPr>
          <w:p>
            <w:pPr>
              <w:pStyle w:val="TableParagraph"/>
              <w:rPr>
                <w:sz w:val="26"/>
              </w:rPr>
            </w:pPr>
          </w:p>
        </w:tc>
        <w:tc>
          <w:tcPr>
            <w:tcW w:w="3403" w:type="dxa"/>
          </w:tcPr>
          <w:p>
            <w:pPr>
              <w:pStyle w:val="TableParagraph"/>
              <w:rPr>
                <w:sz w:val="26"/>
              </w:rPr>
            </w:pPr>
          </w:p>
        </w:tc>
      </w:tr>
      <w:tr>
        <w:trPr>
          <w:trHeight w:val="371" w:hRule="atLeast"/>
        </w:trPr>
        <w:tc>
          <w:tcPr>
            <w:tcW w:w="1418" w:type="dxa"/>
          </w:tcPr>
          <w:p>
            <w:pPr>
              <w:pStyle w:val="TableParagraph"/>
              <w:rPr>
                <w:sz w:val="26"/>
              </w:rPr>
            </w:pPr>
          </w:p>
        </w:tc>
        <w:tc>
          <w:tcPr>
            <w:tcW w:w="2551" w:type="dxa"/>
          </w:tcPr>
          <w:p>
            <w:pPr>
              <w:pStyle w:val="TableParagraph"/>
              <w:rPr>
                <w:sz w:val="26"/>
              </w:rPr>
            </w:pPr>
          </w:p>
        </w:tc>
        <w:tc>
          <w:tcPr>
            <w:tcW w:w="1842" w:type="dxa"/>
          </w:tcPr>
          <w:p>
            <w:pPr>
              <w:pStyle w:val="TableParagraph"/>
              <w:rPr>
                <w:sz w:val="26"/>
              </w:rPr>
            </w:pPr>
          </w:p>
        </w:tc>
        <w:tc>
          <w:tcPr>
            <w:tcW w:w="2834" w:type="dxa"/>
          </w:tcPr>
          <w:p>
            <w:pPr>
              <w:pStyle w:val="TableParagraph"/>
              <w:rPr>
                <w:sz w:val="26"/>
              </w:rPr>
            </w:pPr>
          </w:p>
        </w:tc>
        <w:tc>
          <w:tcPr>
            <w:tcW w:w="3403" w:type="dxa"/>
          </w:tcPr>
          <w:p>
            <w:pPr>
              <w:pStyle w:val="TableParagraph"/>
              <w:rPr>
                <w:sz w:val="26"/>
              </w:rPr>
            </w:pPr>
          </w:p>
        </w:tc>
      </w:tr>
      <w:tr>
        <w:trPr>
          <w:trHeight w:val="369" w:hRule="atLeast"/>
        </w:trPr>
        <w:tc>
          <w:tcPr>
            <w:tcW w:w="1418" w:type="dxa"/>
          </w:tcPr>
          <w:p>
            <w:pPr>
              <w:pStyle w:val="TableParagraph"/>
              <w:rPr>
                <w:sz w:val="26"/>
              </w:rPr>
            </w:pPr>
          </w:p>
        </w:tc>
        <w:tc>
          <w:tcPr>
            <w:tcW w:w="2551" w:type="dxa"/>
          </w:tcPr>
          <w:p>
            <w:pPr>
              <w:pStyle w:val="TableParagraph"/>
              <w:rPr>
                <w:sz w:val="26"/>
              </w:rPr>
            </w:pPr>
          </w:p>
        </w:tc>
        <w:tc>
          <w:tcPr>
            <w:tcW w:w="1842" w:type="dxa"/>
          </w:tcPr>
          <w:p>
            <w:pPr>
              <w:pStyle w:val="TableParagraph"/>
              <w:rPr>
                <w:sz w:val="26"/>
              </w:rPr>
            </w:pPr>
          </w:p>
        </w:tc>
        <w:tc>
          <w:tcPr>
            <w:tcW w:w="2834" w:type="dxa"/>
          </w:tcPr>
          <w:p>
            <w:pPr>
              <w:pStyle w:val="TableParagraph"/>
              <w:rPr>
                <w:sz w:val="26"/>
              </w:rPr>
            </w:pPr>
          </w:p>
        </w:tc>
        <w:tc>
          <w:tcPr>
            <w:tcW w:w="3403" w:type="dxa"/>
          </w:tcPr>
          <w:p>
            <w:pPr>
              <w:pStyle w:val="TableParagraph"/>
              <w:rPr>
                <w:sz w:val="26"/>
              </w:rPr>
            </w:pPr>
          </w:p>
        </w:tc>
      </w:tr>
      <w:tr>
        <w:trPr>
          <w:trHeight w:val="371" w:hRule="atLeast"/>
        </w:trPr>
        <w:tc>
          <w:tcPr>
            <w:tcW w:w="1418" w:type="dxa"/>
          </w:tcPr>
          <w:p>
            <w:pPr>
              <w:pStyle w:val="TableParagraph"/>
              <w:rPr>
                <w:sz w:val="26"/>
              </w:rPr>
            </w:pPr>
          </w:p>
        </w:tc>
        <w:tc>
          <w:tcPr>
            <w:tcW w:w="2551" w:type="dxa"/>
          </w:tcPr>
          <w:p>
            <w:pPr>
              <w:pStyle w:val="TableParagraph"/>
              <w:rPr>
                <w:sz w:val="26"/>
              </w:rPr>
            </w:pPr>
          </w:p>
        </w:tc>
        <w:tc>
          <w:tcPr>
            <w:tcW w:w="1842" w:type="dxa"/>
          </w:tcPr>
          <w:p>
            <w:pPr>
              <w:pStyle w:val="TableParagraph"/>
              <w:rPr>
                <w:sz w:val="26"/>
              </w:rPr>
            </w:pPr>
          </w:p>
        </w:tc>
        <w:tc>
          <w:tcPr>
            <w:tcW w:w="2834" w:type="dxa"/>
          </w:tcPr>
          <w:p>
            <w:pPr>
              <w:pStyle w:val="TableParagraph"/>
              <w:rPr>
                <w:sz w:val="26"/>
              </w:rPr>
            </w:pPr>
          </w:p>
        </w:tc>
        <w:tc>
          <w:tcPr>
            <w:tcW w:w="3403" w:type="dxa"/>
          </w:tcPr>
          <w:p>
            <w:pPr>
              <w:pStyle w:val="TableParagraph"/>
              <w:rPr>
                <w:sz w:val="26"/>
              </w:rPr>
            </w:pPr>
          </w:p>
        </w:tc>
      </w:tr>
      <w:tr>
        <w:trPr>
          <w:trHeight w:val="369" w:hRule="atLeast"/>
        </w:trPr>
        <w:tc>
          <w:tcPr>
            <w:tcW w:w="1418" w:type="dxa"/>
          </w:tcPr>
          <w:p>
            <w:pPr>
              <w:pStyle w:val="TableParagraph"/>
              <w:rPr>
                <w:sz w:val="26"/>
              </w:rPr>
            </w:pPr>
          </w:p>
        </w:tc>
        <w:tc>
          <w:tcPr>
            <w:tcW w:w="2551" w:type="dxa"/>
          </w:tcPr>
          <w:p>
            <w:pPr>
              <w:pStyle w:val="TableParagraph"/>
              <w:rPr>
                <w:sz w:val="26"/>
              </w:rPr>
            </w:pPr>
          </w:p>
        </w:tc>
        <w:tc>
          <w:tcPr>
            <w:tcW w:w="1842" w:type="dxa"/>
          </w:tcPr>
          <w:p>
            <w:pPr>
              <w:pStyle w:val="TableParagraph"/>
              <w:rPr>
                <w:sz w:val="26"/>
              </w:rPr>
            </w:pPr>
          </w:p>
        </w:tc>
        <w:tc>
          <w:tcPr>
            <w:tcW w:w="2834" w:type="dxa"/>
          </w:tcPr>
          <w:p>
            <w:pPr>
              <w:pStyle w:val="TableParagraph"/>
              <w:rPr>
                <w:sz w:val="26"/>
              </w:rPr>
            </w:pPr>
          </w:p>
        </w:tc>
        <w:tc>
          <w:tcPr>
            <w:tcW w:w="3403" w:type="dxa"/>
          </w:tcPr>
          <w:p>
            <w:pPr>
              <w:pStyle w:val="TableParagraph"/>
              <w:rPr>
                <w:sz w:val="26"/>
              </w:rPr>
            </w:pPr>
          </w:p>
        </w:tc>
      </w:tr>
      <w:tr>
        <w:trPr>
          <w:trHeight w:val="369" w:hRule="atLeast"/>
        </w:trPr>
        <w:tc>
          <w:tcPr>
            <w:tcW w:w="1418" w:type="dxa"/>
          </w:tcPr>
          <w:p>
            <w:pPr>
              <w:pStyle w:val="TableParagraph"/>
              <w:rPr>
                <w:sz w:val="26"/>
              </w:rPr>
            </w:pPr>
          </w:p>
        </w:tc>
        <w:tc>
          <w:tcPr>
            <w:tcW w:w="2551" w:type="dxa"/>
          </w:tcPr>
          <w:p>
            <w:pPr>
              <w:pStyle w:val="TableParagraph"/>
              <w:rPr>
                <w:sz w:val="26"/>
              </w:rPr>
            </w:pPr>
          </w:p>
        </w:tc>
        <w:tc>
          <w:tcPr>
            <w:tcW w:w="1842" w:type="dxa"/>
          </w:tcPr>
          <w:p>
            <w:pPr>
              <w:pStyle w:val="TableParagraph"/>
              <w:rPr>
                <w:sz w:val="26"/>
              </w:rPr>
            </w:pPr>
          </w:p>
        </w:tc>
        <w:tc>
          <w:tcPr>
            <w:tcW w:w="2834" w:type="dxa"/>
          </w:tcPr>
          <w:p>
            <w:pPr>
              <w:pStyle w:val="TableParagraph"/>
              <w:rPr>
                <w:sz w:val="26"/>
              </w:rPr>
            </w:pPr>
          </w:p>
        </w:tc>
        <w:tc>
          <w:tcPr>
            <w:tcW w:w="3403" w:type="dxa"/>
          </w:tcPr>
          <w:p>
            <w:pPr>
              <w:pStyle w:val="TableParagraph"/>
              <w:rPr>
                <w:sz w:val="26"/>
              </w:rPr>
            </w:pPr>
          </w:p>
        </w:tc>
      </w:tr>
      <w:tr>
        <w:trPr>
          <w:trHeight w:val="371" w:hRule="atLeast"/>
        </w:trPr>
        <w:tc>
          <w:tcPr>
            <w:tcW w:w="1418" w:type="dxa"/>
          </w:tcPr>
          <w:p>
            <w:pPr>
              <w:pStyle w:val="TableParagraph"/>
              <w:rPr>
                <w:sz w:val="26"/>
              </w:rPr>
            </w:pPr>
          </w:p>
        </w:tc>
        <w:tc>
          <w:tcPr>
            <w:tcW w:w="2551" w:type="dxa"/>
          </w:tcPr>
          <w:p>
            <w:pPr>
              <w:pStyle w:val="TableParagraph"/>
              <w:rPr>
                <w:sz w:val="26"/>
              </w:rPr>
            </w:pPr>
          </w:p>
        </w:tc>
        <w:tc>
          <w:tcPr>
            <w:tcW w:w="1842" w:type="dxa"/>
          </w:tcPr>
          <w:p>
            <w:pPr>
              <w:pStyle w:val="TableParagraph"/>
              <w:rPr>
                <w:sz w:val="26"/>
              </w:rPr>
            </w:pPr>
          </w:p>
        </w:tc>
        <w:tc>
          <w:tcPr>
            <w:tcW w:w="2834" w:type="dxa"/>
          </w:tcPr>
          <w:p>
            <w:pPr>
              <w:pStyle w:val="TableParagraph"/>
              <w:rPr>
                <w:sz w:val="26"/>
              </w:rPr>
            </w:pPr>
          </w:p>
        </w:tc>
        <w:tc>
          <w:tcPr>
            <w:tcW w:w="3403" w:type="dxa"/>
          </w:tcPr>
          <w:p>
            <w:pPr>
              <w:pStyle w:val="TableParagraph"/>
              <w:rPr>
                <w:sz w:val="26"/>
              </w:rPr>
            </w:pPr>
          </w:p>
        </w:tc>
      </w:tr>
      <w:tr>
        <w:trPr>
          <w:trHeight w:val="369" w:hRule="atLeast"/>
        </w:trPr>
        <w:tc>
          <w:tcPr>
            <w:tcW w:w="1418" w:type="dxa"/>
          </w:tcPr>
          <w:p>
            <w:pPr>
              <w:pStyle w:val="TableParagraph"/>
              <w:rPr>
                <w:sz w:val="26"/>
              </w:rPr>
            </w:pPr>
          </w:p>
        </w:tc>
        <w:tc>
          <w:tcPr>
            <w:tcW w:w="2551" w:type="dxa"/>
          </w:tcPr>
          <w:p>
            <w:pPr>
              <w:pStyle w:val="TableParagraph"/>
              <w:rPr>
                <w:sz w:val="26"/>
              </w:rPr>
            </w:pPr>
          </w:p>
        </w:tc>
        <w:tc>
          <w:tcPr>
            <w:tcW w:w="1842" w:type="dxa"/>
          </w:tcPr>
          <w:p>
            <w:pPr>
              <w:pStyle w:val="TableParagraph"/>
              <w:rPr>
                <w:sz w:val="26"/>
              </w:rPr>
            </w:pPr>
          </w:p>
        </w:tc>
        <w:tc>
          <w:tcPr>
            <w:tcW w:w="2834" w:type="dxa"/>
          </w:tcPr>
          <w:p>
            <w:pPr>
              <w:pStyle w:val="TableParagraph"/>
              <w:rPr>
                <w:sz w:val="26"/>
              </w:rPr>
            </w:pPr>
          </w:p>
        </w:tc>
        <w:tc>
          <w:tcPr>
            <w:tcW w:w="3403" w:type="dxa"/>
          </w:tcPr>
          <w:p>
            <w:pPr>
              <w:pStyle w:val="TableParagraph"/>
              <w:rPr>
                <w:sz w:val="26"/>
              </w:rPr>
            </w:pPr>
          </w:p>
        </w:tc>
      </w:tr>
      <w:tr>
        <w:trPr>
          <w:trHeight w:val="371" w:hRule="atLeast"/>
        </w:trPr>
        <w:tc>
          <w:tcPr>
            <w:tcW w:w="1418" w:type="dxa"/>
          </w:tcPr>
          <w:p>
            <w:pPr>
              <w:pStyle w:val="TableParagraph"/>
              <w:rPr>
                <w:sz w:val="26"/>
              </w:rPr>
            </w:pPr>
          </w:p>
        </w:tc>
        <w:tc>
          <w:tcPr>
            <w:tcW w:w="2551" w:type="dxa"/>
          </w:tcPr>
          <w:p>
            <w:pPr>
              <w:pStyle w:val="TableParagraph"/>
              <w:rPr>
                <w:sz w:val="26"/>
              </w:rPr>
            </w:pPr>
          </w:p>
        </w:tc>
        <w:tc>
          <w:tcPr>
            <w:tcW w:w="1842" w:type="dxa"/>
          </w:tcPr>
          <w:p>
            <w:pPr>
              <w:pStyle w:val="TableParagraph"/>
              <w:rPr>
                <w:sz w:val="26"/>
              </w:rPr>
            </w:pPr>
          </w:p>
        </w:tc>
        <w:tc>
          <w:tcPr>
            <w:tcW w:w="2834" w:type="dxa"/>
          </w:tcPr>
          <w:p>
            <w:pPr>
              <w:pStyle w:val="TableParagraph"/>
              <w:rPr>
                <w:sz w:val="26"/>
              </w:rPr>
            </w:pPr>
          </w:p>
        </w:tc>
        <w:tc>
          <w:tcPr>
            <w:tcW w:w="3403" w:type="dxa"/>
          </w:tcPr>
          <w:p>
            <w:pPr>
              <w:pStyle w:val="TableParagraph"/>
              <w:rPr>
                <w:sz w:val="26"/>
              </w:rPr>
            </w:pPr>
          </w:p>
        </w:tc>
      </w:tr>
      <w:tr>
        <w:trPr>
          <w:trHeight w:val="369" w:hRule="atLeast"/>
        </w:trPr>
        <w:tc>
          <w:tcPr>
            <w:tcW w:w="1418" w:type="dxa"/>
          </w:tcPr>
          <w:p>
            <w:pPr>
              <w:pStyle w:val="TableParagraph"/>
              <w:rPr>
                <w:sz w:val="26"/>
              </w:rPr>
            </w:pPr>
          </w:p>
        </w:tc>
        <w:tc>
          <w:tcPr>
            <w:tcW w:w="2551" w:type="dxa"/>
          </w:tcPr>
          <w:p>
            <w:pPr>
              <w:pStyle w:val="TableParagraph"/>
              <w:rPr>
                <w:sz w:val="26"/>
              </w:rPr>
            </w:pPr>
          </w:p>
        </w:tc>
        <w:tc>
          <w:tcPr>
            <w:tcW w:w="1842" w:type="dxa"/>
          </w:tcPr>
          <w:p>
            <w:pPr>
              <w:pStyle w:val="TableParagraph"/>
              <w:rPr>
                <w:sz w:val="26"/>
              </w:rPr>
            </w:pPr>
          </w:p>
        </w:tc>
        <w:tc>
          <w:tcPr>
            <w:tcW w:w="2834" w:type="dxa"/>
          </w:tcPr>
          <w:p>
            <w:pPr>
              <w:pStyle w:val="TableParagraph"/>
              <w:rPr>
                <w:sz w:val="26"/>
              </w:rPr>
            </w:pPr>
          </w:p>
        </w:tc>
        <w:tc>
          <w:tcPr>
            <w:tcW w:w="3403" w:type="dxa"/>
          </w:tcPr>
          <w:p>
            <w:pPr>
              <w:pStyle w:val="TableParagraph"/>
              <w:rPr>
                <w:sz w:val="26"/>
              </w:rPr>
            </w:pPr>
          </w:p>
        </w:tc>
      </w:tr>
      <w:tr>
        <w:trPr>
          <w:trHeight w:val="371" w:hRule="atLeast"/>
        </w:trPr>
        <w:tc>
          <w:tcPr>
            <w:tcW w:w="1418" w:type="dxa"/>
          </w:tcPr>
          <w:p>
            <w:pPr>
              <w:pStyle w:val="TableParagraph"/>
              <w:rPr>
                <w:sz w:val="26"/>
              </w:rPr>
            </w:pPr>
          </w:p>
        </w:tc>
        <w:tc>
          <w:tcPr>
            <w:tcW w:w="2551" w:type="dxa"/>
          </w:tcPr>
          <w:p>
            <w:pPr>
              <w:pStyle w:val="TableParagraph"/>
              <w:rPr>
                <w:sz w:val="26"/>
              </w:rPr>
            </w:pPr>
          </w:p>
        </w:tc>
        <w:tc>
          <w:tcPr>
            <w:tcW w:w="1842" w:type="dxa"/>
          </w:tcPr>
          <w:p>
            <w:pPr>
              <w:pStyle w:val="TableParagraph"/>
              <w:rPr>
                <w:sz w:val="26"/>
              </w:rPr>
            </w:pPr>
          </w:p>
        </w:tc>
        <w:tc>
          <w:tcPr>
            <w:tcW w:w="2834" w:type="dxa"/>
          </w:tcPr>
          <w:p>
            <w:pPr>
              <w:pStyle w:val="TableParagraph"/>
              <w:rPr>
                <w:sz w:val="26"/>
              </w:rPr>
            </w:pPr>
          </w:p>
        </w:tc>
        <w:tc>
          <w:tcPr>
            <w:tcW w:w="3403" w:type="dxa"/>
          </w:tcPr>
          <w:p>
            <w:pPr>
              <w:pStyle w:val="TableParagraph"/>
              <w:rPr>
                <w:sz w:val="26"/>
              </w:rPr>
            </w:pPr>
          </w:p>
        </w:tc>
      </w:tr>
      <w:tr>
        <w:trPr>
          <w:trHeight w:val="369" w:hRule="atLeast"/>
        </w:trPr>
        <w:tc>
          <w:tcPr>
            <w:tcW w:w="1418" w:type="dxa"/>
          </w:tcPr>
          <w:p>
            <w:pPr>
              <w:pStyle w:val="TableParagraph"/>
              <w:rPr>
                <w:sz w:val="26"/>
              </w:rPr>
            </w:pPr>
          </w:p>
        </w:tc>
        <w:tc>
          <w:tcPr>
            <w:tcW w:w="2551" w:type="dxa"/>
          </w:tcPr>
          <w:p>
            <w:pPr>
              <w:pStyle w:val="TableParagraph"/>
              <w:rPr>
                <w:sz w:val="26"/>
              </w:rPr>
            </w:pPr>
          </w:p>
        </w:tc>
        <w:tc>
          <w:tcPr>
            <w:tcW w:w="1842" w:type="dxa"/>
          </w:tcPr>
          <w:p>
            <w:pPr>
              <w:pStyle w:val="TableParagraph"/>
              <w:rPr>
                <w:sz w:val="26"/>
              </w:rPr>
            </w:pPr>
          </w:p>
        </w:tc>
        <w:tc>
          <w:tcPr>
            <w:tcW w:w="2834" w:type="dxa"/>
          </w:tcPr>
          <w:p>
            <w:pPr>
              <w:pStyle w:val="TableParagraph"/>
              <w:rPr>
                <w:sz w:val="26"/>
              </w:rPr>
            </w:pPr>
          </w:p>
        </w:tc>
        <w:tc>
          <w:tcPr>
            <w:tcW w:w="3403" w:type="dxa"/>
          </w:tcPr>
          <w:p>
            <w:pPr>
              <w:pStyle w:val="TableParagraph"/>
              <w:rPr>
                <w:sz w:val="26"/>
              </w:rPr>
            </w:pPr>
          </w:p>
        </w:tc>
      </w:tr>
      <w:tr>
        <w:trPr>
          <w:trHeight w:val="371" w:hRule="atLeast"/>
        </w:trPr>
        <w:tc>
          <w:tcPr>
            <w:tcW w:w="1418" w:type="dxa"/>
          </w:tcPr>
          <w:p>
            <w:pPr>
              <w:pStyle w:val="TableParagraph"/>
              <w:rPr>
                <w:sz w:val="26"/>
              </w:rPr>
            </w:pPr>
          </w:p>
        </w:tc>
        <w:tc>
          <w:tcPr>
            <w:tcW w:w="2551" w:type="dxa"/>
          </w:tcPr>
          <w:p>
            <w:pPr>
              <w:pStyle w:val="TableParagraph"/>
              <w:rPr>
                <w:sz w:val="26"/>
              </w:rPr>
            </w:pPr>
          </w:p>
        </w:tc>
        <w:tc>
          <w:tcPr>
            <w:tcW w:w="1842" w:type="dxa"/>
          </w:tcPr>
          <w:p>
            <w:pPr>
              <w:pStyle w:val="TableParagraph"/>
              <w:rPr>
                <w:sz w:val="26"/>
              </w:rPr>
            </w:pPr>
          </w:p>
        </w:tc>
        <w:tc>
          <w:tcPr>
            <w:tcW w:w="2834" w:type="dxa"/>
          </w:tcPr>
          <w:p>
            <w:pPr>
              <w:pStyle w:val="TableParagraph"/>
              <w:rPr>
                <w:sz w:val="26"/>
              </w:rPr>
            </w:pPr>
          </w:p>
        </w:tc>
        <w:tc>
          <w:tcPr>
            <w:tcW w:w="3403" w:type="dxa"/>
          </w:tcPr>
          <w:p>
            <w:pPr>
              <w:pStyle w:val="TableParagraph"/>
              <w:rPr>
                <w:sz w:val="26"/>
              </w:rPr>
            </w:pPr>
          </w:p>
        </w:tc>
      </w:tr>
    </w:tbl>
    <w:p>
      <w:pPr>
        <w:spacing w:after="0"/>
        <w:rPr>
          <w:sz w:val="26"/>
        </w:rPr>
        <w:sectPr>
          <w:headerReference w:type="default" r:id="rId6"/>
          <w:pgSz w:w="16840" w:h="11910" w:orient="landscape"/>
          <w:pgMar w:header="1711" w:footer="0" w:top="1960" w:bottom="280" w:left="1160" w:right="960"/>
        </w:sectPr>
      </w:pPr>
    </w:p>
    <w:p>
      <w:pPr>
        <w:pStyle w:val="BodyText"/>
        <w:spacing w:before="2"/>
        <w:rPr>
          <w:b/>
          <w:sz w:val="24"/>
        </w:rPr>
      </w:pPr>
    </w:p>
    <w:p>
      <w:pPr>
        <w:spacing w:before="0"/>
        <w:ind w:left="0" w:right="201" w:firstLine="0"/>
        <w:jc w:val="center"/>
        <w:rPr>
          <w:b/>
          <w:sz w:val="24"/>
        </w:rPr>
      </w:pPr>
      <w:r>
        <w:rPr>
          <w:b/>
          <w:sz w:val="24"/>
        </w:rPr>
        <w:t>Қожа</w:t>
      </w:r>
      <w:r>
        <w:rPr>
          <w:b/>
          <w:spacing w:val="-6"/>
          <w:sz w:val="24"/>
        </w:rPr>
        <w:t> </w:t>
      </w:r>
      <w:r>
        <w:rPr>
          <w:b/>
          <w:sz w:val="24"/>
        </w:rPr>
        <w:t>Ахмет</w:t>
      </w:r>
      <w:r>
        <w:rPr>
          <w:b/>
          <w:spacing w:val="-2"/>
          <w:sz w:val="24"/>
        </w:rPr>
        <w:t> </w:t>
      </w:r>
      <w:r>
        <w:rPr>
          <w:b/>
          <w:sz w:val="24"/>
        </w:rPr>
        <w:t>Ясауи</w:t>
      </w:r>
      <w:r>
        <w:rPr>
          <w:b/>
          <w:spacing w:val="-4"/>
          <w:sz w:val="24"/>
        </w:rPr>
        <w:t> </w:t>
      </w:r>
      <w:r>
        <w:rPr>
          <w:b/>
          <w:sz w:val="24"/>
        </w:rPr>
        <w:t>атындағы</w:t>
      </w:r>
      <w:r>
        <w:rPr>
          <w:b/>
          <w:spacing w:val="-4"/>
          <w:sz w:val="24"/>
        </w:rPr>
        <w:t> </w:t>
      </w:r>
      <w:r>
        <w:rPr>
          <w:b/>
          <w:sz w:val="24"/>
        </w:rPr>
        <w:t>Халықаралық</w:t>
      </w:r>
      <w:r>
        <w:rPr>
          <w:b/>
          <w:spacing w:val="-4"/>
          <w:sz w:val="24"/>
        </w:rPr>
        <w:t> </w:t>
      </w:r>
      <w:r>
        <w:rPr>
          <w:b/>
          <w:sz w:val="24"/>
        </w:rPr>
        <w:t>қазақ-түрік</w:t>
      </w:r>
      <w:r>
        <w:rPr>
          <w:b/>
          <w:spacing w:val="-3"/>
          <w:sz w:val="24"/>
        </w:rPr>
        <w:t> </w:t>
      </w:r>
      <w:r>
        <w:rPr>
          <w:b/>
          <w:spacing w:val="-2"/>
          <w:sz w:val="24"/>
        </w:rPr>
        <w:t>университеті</w:t>
      </w:r>
    </w:p>
    <w:p>
      <w:pPr>
        <w:tabs>
          <w:tab w:pos="7129" w:val="left" w:leader="none"/>
          <w:tab w:pos="10184" w:val="left" w:leader="none"/>
        </w:tabs>
        <w:spacing w:before="238"/>
        <w:ind w:left="4010" w:right="4208" w:firstLine="0"/>
        <w:jc w:val="center"/>
        <w:rPr>
          <w:sz w:val="24"/>
        </w:rPr>
      </w:pPr>
      <w:r>
        <w:rPr>
          <w:sz w:val="24"/>
          <w:u w:val="single"/>
        </w:rPr>
        <w:tab/>
        <w:tab/>
      </w:r>
      <w:r>
        <w:rPr>
          <w:b/>
          <w:spacing w:val="-6"/>
          <w:sz w:val="24"/>
        </w:rPr>
        <w:t>ББ </w:t>
      </w:r>
      <w:r>
        <w:rPr>
          <w:b/>
          <w:spacing w:val="-4"/>
          <w:sz w:val="24"/>
        </w:rPr>
        <w:t>тобы</w:t>
      </w:r>
      <w:r>
        <w:rPr>
          <w:sz w:val="24"/>
          <w:u w:val="single"/>
        </w:rPr>
        <w:tab/>
      </w:r>
    </w:p>
    <w:p>
      <w:pPr>
        <w:pStyle w:val="BodyText"/>
        <w:spacing w:before="41"/>
        <w:rPr>
          <w:sz w:val="20"/>
        </w:rPr>
      </w:pPr>
    </w:p>
    <w:tbl>
      <w:tblPr>
        <w:tblW w:w="0" w:type="auto"/>
        <w:jc w:val="left"/>
        <w:tblInd w:w="2019"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533"/>
        <w:gridCol w:w="2410"/>
        <w:gridCol w:w="2409"/>
        <w:gridCol w:w="708"/>
        <w:gridCol w:w="710"/>
        <w:gridCol w:w="708"/>
        <w:gridCol w:w="850"/>
        <w:gridCol w:w="711"/>
        <w:gridCol w:w="709"/>
        <w:gridCol w:w="708"/>
        <w:gridCol w:w="710"/>
      </w:tblGrid>
      <w:tr>
        <w:trPr>
          <w:trHeight w:val="806" w:hRule="atLeast"/>
        </w:trPr>
        <w:tc>
          <w:tcPr>
            <w:tcW w:w="533" w:type="dxa"/>
            <w:vMerge w:val="restart"/>
            <w:tcBorders>
              <w:bottom w:val="thinThickMediumGap" w:sz="12" w:space="0" w:color="000000"/>
            </w:tcBorders>
          </w:tcPr>
          <w:p>
            <w:pPr>
              <w:pStyle w:val="TableParagraph"/>
              <w:spacing w:line="274" w:lineRule="exact"/>
              <w:ind w:left="107"/>
              <w:rPr>
                <w:b/>
                <w:sz w:val="24"/>
              </w:rPr>
            </w:pPr>
            <w:r>
              <w:rPr>
                <w:b/>
                <w:spacing w:val="-10"/>
                <w:sz w:val="24"/>
              </w:rPr>
              <w:t>№</w:t>
            </w:r>
          </w:p>
        </w:tc>
        <w:tc>
          <w:tcPr>
            <w:tcW w:w="2410" w:type="dxa"/>
            <w:vMerge w:val="restart"/>
            <w:tcBorders>
              <w:bottom w:val="thinThickMediumGap" w:sz="12" w:space="0" w:color="000000"/>
            </w:tcBorders>
          </w:tcPr>
          <w:p>
            <w:pPr>
              <w:pStyle w:val="TableParagraph"/>
              <w:spacing w:line="274" w:lineRule="exact"/>
              <w:ind w:left="572"/>
              <w:rPr>
                <w:b/>
                <w:sz w:val="24"/>
              </w:rPr>
            </w:pPr>
            <w:r>
              <w:rPr>
                <w:b/>
                <w:sz w:val="24"/>
              </w:rPr>
              <w:t>Пәннің</w:t>
            </w:r>
            <w:r>
              <w:rPr>
                <w:b/>
                <w:spacing w:val="-4"/>
                <w:sz w:val="24"/>
              </w:rPr>
              <w:t> </w:t>
            </w:r>
            <w:r>
              <w:rPr>
                <w:b/>
                <w:spacing w:val="-5"/>
                <w:sz w:val="24"/>
              </w:rPr>
              <w:t>аты</w:t>
            </w:r>
          </w:p>
        </w:tc>
        <w:tc>
          <w:tcPr>
            <w:tcW w:w="2409" w:type="dxa"/>
            <w:vMerge w:val="restart"/>
            <w:tcBorders>
              <w:bottom w:val="thinThickMediumGap" w:sz="12" w:space="0" w:color="000000"/>
            </w:tcBorders>
          </w:tcPr>
          <w:p>
            <w:pPr>
              <w:pStyle w:val="TableParagraph"/>
              <w:ind w:left="702" w:right="358" w:hanging="300"/>
              <w:rPr>
                <w:b/>
                <w:sz w:val="24"/>
              </w:rPr>
            </w:pPr>
            <w:r>
              <w:rPr>
                <w:b/>
                <w:spacing w:val="-2"/>
                <w:sz w:val="24"/>
              </w:rPr>
              <w:t>Оқытушының аты-жөні</w:t>
            </w:r>
          </w:p>
        </w:tc>
        <w:tc>
          <w:tcPr>
            <w:tcW w:w="2976" w:type="dxa"/>
            <w:gridSpan w:val="4"/>
          </w:tcPr>
          <w:p>
            <w:pPr>
              <w:pStyle w:val="TableParagraph"/>
              <w:ind w:left="1106" w:right="614" w:hanging="447"/>
              <w:rPr>
                <w:b/>
                <w:sz w:val="24"/>
              </w:rPr>
            </w:pPr>
            <w:r>
              <w:rPr>
                <w:b/>
                <w:spacing w:val="-2"/>
                <w:sz w:val="24"/>
              </w:rPr>
              <w:t>Аудиториялық сағаты</w:t>
            </w:r>
          </w:p>
        </w:tc>
        <w:tc>
          <w:tcPr>
            <w:tcW w:w="2838" w:type="dxa"/>
            <w:gridSpan w:val="4"/>
          </w:tcPr>
          <w:p>
            <w:pPr>
              <w:pStyle w:val="TableParagraph"/>
              <w:spacing w:line="274" w:lineRule="exact"/>
              <w:ind w:left="688"/>
              <w:rPr>
                <w:b/>
                <w:sz w:val="24"/>
              </w:rPr>
            </w:pPr>
            <w:r>
              <w:rPr>
                <w:b/>
                <w:sz w:val="24"/>
              </w:rPr>
              <w:t>Апталар</w:t>
            </w:r>
            <w:r>
              <w:rPr>
                <w:b/>
                <w:spacing w:val="-7"/>
                <w:sz w:val="24"/>
              </w:rPr>
              <w:t> </w:t>
            </w:r>
            <w:r>
              <w:rPr>
                <w:b/>
                <w:spacing w:val="-4"/>
                <w:sz w:val="24"/>
              </w:rPr>
              <w:t>күні</w:t>
            </w:r>
          </w:p>
        </w:tc>
      </w:tr>
      <w:tr>
        <w:trPr>
          <w:trHeight w:val="988" w:hRule="atLeast"/>
        </w:trPr>
        <w:tc>
          <w:tcPr>
            <w:tcW w:w="533" w:type="dxa"/>
            <w:vMerge/>
            <w:tcBorders>
              <w:top w:val="nil"/>
              <w:bottom w:val="thinThickMediumGap" w:sz="12" w:space="0" w:color="000000"/>
            </w:tcBorders>
          </w:tcPr>
          <w:p>
            <w:pPr>
              <w:rPr>
                <w:sz w:val="2"/>
                <w:szCs w:val="2"/>
              </w:rPr>
            </w:pPr>
          </w:p>
        </w:tc>
        <w:tc>
          <w:tcPr>
            <w:tcW w:w="2410" w:type="dxa"/>
            <w:vMerge/>
            <w:tcBorders>
              <w:top w:val="nil"/>
              <w:bottom w:val="thinThickMediumGap" w:sz="12" w:space="0" w:color="000000"/>
            </w:tcBorders>
          </w:tcPr>
          <w:p>
            <w:pPr>
              <w:rPr>
                <w:sz w:val="2"/>
                <w:szCs w:val="2"/>
              </w:rPr>
            </w:pPr>
          </w:p>
        </w:tc>
        <w:tc>
          <w:tcPr>
            <w:tcW w:w="2409" w:type="dxa"/>
            <w:vMerge/>
            <w:tcBorders>
              <w:top w:val="nil"/>
              <w:bottom w:val="thinThickMediumGap" w:sz="12" w:space="0" w:color="000000"/>
            </w:tcBorders>
          </w:tcPr>
          <w:p>
            <w:pPr>
              <w:rPr>
                <w:sz w:val="2"/>
                <w:szCs w:val="2"/>
              </w:rPr>
            </w:pPr>
          </w:p>
        </w:tc>
        <w:tc>
          <w:tcPr>
            <w:tcW w:w="708" w:type="dxa"/>
            <w:tcBorders>
              <w:bottom w:val="thinThickMediumGap" w:sz="12" w:space="0" w:color="000000"/>
              <w:right w:val="single" w:sz="2" w:space="0" w:color="000000"/>
            </w:tcBorders>
          </w:tcPr>
          <w:p>
            <w:pPr>
              <w:pStyle w:val="TableParagraph"/>
              <w:spacing w:before="229"/>
              <w:ind w:left="292" w:right="138" w:hanging="128"/>
              <w:rPr>
                <w:b/>
                <w:sz w:val="22"/>
              </w:rPr>
            </w:pPr>
            <w:r>
              <w:rPr>
                <w:b/>
                <w:spacing w:val="-4"/>
                <w:sz w:val="22"/>
              </w:rPr>
              <w:t>Бар </w:t>
            </w:r>
            <w:r>
              <w:rPr>
                <w:b/>
                <w:spacing w:val="-10"/>
                <w:sz w:val="22"/>
              </w:rPr>
              <w:t>л</w:t>
            </w:r>
          </w:p>
        </w:tc>
        <w:tc>
          <w:tcPr>
            <w:tcW w:w="710" w:type="dxa"/>
            <w:tcBorders>
              <w:left w:val="single" w:sz="2" w:space="0" w:color="000000"/>
              <w:bottom w:val="thinThickMediumGap" w:sz="12" w:space="0" w:color="000000"/>
              <w:right w:val="single" w:sz="2" w:space="0" w:color="000000"/>
            </w:tcBorders>
          </w:tcPr>
          <w:p>
            <w:pPr>
              <w:pStyle w:val="TableParagraph"/>
              <w:spacing w:before="185"/>
              <w:ind w:left="180"/>
              <w:rPr>
                <w:b/>
                <w:sz w:val="18"/>
              </w:rPr>
            </w:pPr>
            <w:r>
              <w:rPr>
                <w:b/>
                <w:spacing w:val="-4"/>
                <w:sz w:val="18"/>
              </w:rPr>
              <w:t>лекц</w:t>
            </w:r>
          </w:p>
        </w:tc>
        <w:tc>
          <w:tcPr>
            <w:tcW w:w="708" w:type="dxa"/>
            <w:tcBorders>
              <w:left w:val="single" w:sz="2" w:space="0" w:color="000000"/>
              <w:bottom w:val="thinThickMediumGap" w:sz="12" w:space="0" w:color="000000"/>
              <w:right w:val="single" w:sz="2" w:space="0" w:color="000000"/>
            </w:tcBorders>
          </w:tcPr>
          <w:p>
            <w:pPr>
              <w:pStyle w:val="TableParagraph"/>
              <w:spacing w:before="185"/>
              <w:ind w:left="128"/>
              <w:rPr>
                <w:b/>
                <w:sz w:val="18"/>
              </w:rPr>
            </w:pPr>
            <w:r>
              <w:rPr>
                <w:b/>
                <w:spacing w:val="-2"/>
                <w:sz w:val="18"/>
              </w:rPr>
              <w:t>семин</w:t>
            </w:r>
          </w:p>
        </w:tc>
        <w:tc>
          <w:tcPr>
            <w:tcW w:w="850" w:type="dxa"/>
            <w:tcBorders>
              <w:left w:val="single" w:sz="2" w:space="0" w:color="000000"/>
              <w:bottom w:val="thinThickMediumGap" w:sz="12" w:space="0" w:color="000000"/>
            </w:tcBorders>
          </w:tcPr>
          <w:p>
            <w:pPr>
              <w:pStyle w:val="TableParagraph"/>
              <w:spacing w:before="11"/>
              <w:rPr>
                <w:sz w:val="18"/>
              </w:rPr>
            </w:pPr>
          </w:p>
          <w:p>
            <w:pPr>
              <w:pStyle w:val="TableParagraph"/>
              <w:spacing w:before="1"/>
              <w:ind w:left="128"/>
              <w:rPr>
                <w:b/>
                <w:i/>
                <w:sz w:val="18"/>
              </w:rPr>
            </w:pPr>
            <w:r>
              <w:rPr>
                <w:b/>
                <w:i/>
                <w:spacing w:val="-5"/>
                <w:sz w:val="18"/>
              </w:rPr>
              <w:t>Бақ</w:t>
            </w:r>
          </w:p>
          <w:p>
            <w:pPr>
              <w:pStyle w:val="TableParagraph"/>
              <w:spacing w:before="59"/>
              <w:ind w:left="282"/>
              <w:rPr>
                <w:b/>
                <w:sz w:val="18"/>
              </w:rPr>
            </w:pPr>
            <w:r>
              <w:rPr>
                <w:b/>
                <w:spacing w:val="-4"/>
                <w:sz w:val="18"/>
              </w:rPr>
              <w:t>түрі</w:t>
            </w:r>
          </w:p>
        </w:tc>
        <w:tc>
          <w:tcPr>
            <w:tcW w:w="711" w:type="dxa"/>
            <w:tcBorders>
              <w:bottom w:val="thinThickMediumGap" w:sz="12" w:space="0" w:color="000000"/>
              <w:right w:val="single" w:sz="2" w:space="0" w:color="000000"/>
            </w:tcBorders>
            <w:textDirection w:val="btLr"/>
          </w:tcPr>
          <w:p>
            <w:pPr>
              <w:pStyle w:val="TableParagraph"/>
              <w:spacing w:line="280" w:lineRule="atLeast" w:before="106"/>
              <w:ind w:left="457" w:right="143" w:hanging="288"/>
              <w:rPr>
                <w:b/>
                <w:sz w:val="24"/>
              </w:rPr>
            </w:pPr>
            <w:r>
              <w:rPr>
                <w:b/>
                <w:spacing w:val="-2"/>
                <w:sz w:val="24"/>
              </w:rPr>
              <w:t>І-апта </w:t>
            </w:r>
            <w:r>
              <w:rPr>
                <w:b/>
                <w:spacing w:val="-10"/>
                <w:sz w:val="24"/>
              </w:rPr>
              <w:t>І</w:t>
            </w:r>
          </w:p>
        </w:tc>
        <w:tc>
          <w:tcPr>
            <w:tcW w:w="709" w:type="dxa"/>
            <w:tcBorders>
              <w:left w:val="single" w:sz="2" w:space="0" w:color="000000"/>
              <w:bottom w:val="thinThickMediumGap" w:sz="12" w:space="0" w:color="000000"/>
              <w:right w:val="single" w:sz="2" w:space="0" w:color="000000"/>
            </w:tcBorders>
            <w:textDirection w:val="btLr"/>
          </w:tcPr>
          <w:p>
            <w:pPr>
              <w:pStyle w:val="TableParagraph"/>
              <w:spacing w:line="280" w:lineRule="atLeast" w:before="124"/>
              <w:ind w:left="457" w:right="97" w:hanging="334"/>
              <w:rPr>
                <w:b/>
                <w:sz w:val="24"/>
              </w:rPr>
            </w:pPr>
            <w:r>
              <w:rPr>
                <w:b/>
                <w:spacing w:val="-2"/>
                <w:sz w:val="24"/>
              </w:rPr>
              <w:t>ІІ-апта </w:t>
            </w:r>
            <w:r>
              <w:rPr>
                <w:b/>
                <w:spacing w:val="-10"/>
                <w:sz w:val="24"/>
              </w:rPr>
              <w:t>І</w:t>
            </w:r>
          </w:p>
        </w:tc>
        <w:tc>
          <w:tcPr>
            <w:tcW w:w="708" w:type="dxa"/>
            <w:tcBorders>
              <w:left w:val="single" w:sz="2" w:space="0" w:color="000000"/>
              <w:bottom w:val="thinThickMediumGap" w:sz="12" w:space="0" w:color="000000"/>
              <w:right w:val="single" w:sz="2" w:space="0" w:color="000000"/>
            </w:tcBorders>
            <w:textDirection w:val="btLr"/>
          </w:tcPr>
          <w:p>
            <w:pPr>
              <w:pStyle w:val="TableParagraph"/>
              <w:spacing w:line="280" w:lineRule="atLeast" w:before="123"/>
              <w:ind w:left="457" w:right="53" w:hanging="382"/>
              <w:rPr>
                <w:b/>
                <w:sz w:val="24"/>
              </w:rPr>
            </w:pPr>
            <w:r>
              <w:rPr>
                <w:b/>
                <w:spacing w:val="-2"/>
                <w:sz w:val="24"/>
              </w:rPr>
              <w:t>ІІІ-апта </w:t>
            </w:r>
            <w:r>
              <w:rPr>
                <w:b/>
                <w:spacing w:val="-10"/>
                <w:sz w:val="24"/>
              </w:rPr>
              <w:t>І</w:t>
            </w:r>
          </w:p>
        </w:tc>
        <w:tc>
          <w:tcPr>
            <w:tcW w:w="710" w:type="dxa"/>
            <w:tcBorders>
              <w:left w:val="single" w:sz="2" w:space="0" w:color="000000"/>
              <w:bottom w:val="thinThickMediumGap" w:sz="12" w:space="0" w:color="000000"/>
            </w:tcBorders>
            <w:textDirection w:val="btLr"/>
          </w:tcPr>
          <w:p>
            <w:pPr>
              <w:pStyle w:val="TableParagraph"/>
              <w:spacing w:line="280" w:lineRule="atLeast" w:before="105"/>
              <w:ind w:left="457" w:right="58" w:hanging="375"/>
              <w:rPr>
                <w:b/>
                <w:sz w:val="24"/>
              </w:rPr>
            </w:pPr>
            <w:r>
              <w:rPr>
                <w:b/>
                <w:spacing w:val="-2"/>
                <w:sz w:val="24"/>
              </w:rPr>
              <w:t>ІV-апта </w:t>
            </w:r>
            <w:r>
              <w:rPr>
                <w:b/>
                <w:spacing w:val="-10"/>
                <w:sz w:val="24"/>
              </w:rPr>
              <w:t>І</w:t>
            </w:r>
          </w:p>
        </w:tc>
      </w:tr>
      <w:tr>
        <w:trPr>
          <w:trHeight w:val="508" w:hRule="atLeast"/>
        </w:trPr>
        <w:tc>
          <w:tcPr>
            <w:tcW w:w="533" w:type="dxa"/>
            <w:tcBorders>
              <w:top w:val="thickThinMediumGap" w:sz="12" w:space="0" w:color="000000"/>
              <w:bottom w:val="single" w:sz="4" w:space="0" w:color="000000"/>
            </w:tcBorders>
          </w:tcPr>
          <w:p>
            <w:pPr>
              <w:pStyle w:val="TableParagraph"/>
              <w:ind w:left="43"/>
              <w:jc w:val="center"/>
              <w:rPr>
                <w:b/>
                <w:sz w:val="22"/>
              </w:rPr>
            </w:pPr>
            <w:r>
              <w:rPr>
                <w:b/>
                <w:spacing w:val="-10"/>
                <w:sz w:val="22"/>
              </w:rPr>
              <w:t>1</w:t>
            </w:r>
          </w:p>
        </w:tc>
        <w:tc>
          <w:tcPr>
            <w:tcW w:w="2410" w:type="dxa"/>
            <w:tcBorders>
              <w:top w:val="thickThinMediumGap" w:sz="12" w:space="0" w:color="000000"/>
              <w:bottom w:val="single" w:sz="4" w:space="0" w:color="000000"/>
            </w:tcBorders>
          </w:tcPr>
          <w:p>
            <w:pPr>
              <w:pStyle w:val="TableParagraph"/>
              <w:rPr>
                <w:sz w:val="22"/>
              </w:rPr>
            </w:pPr>
          </w:p>
        </w:tc>
        <w:tc>
          <w:tcPr>
            <w:tcW w:w="2409" w:type="dxa"/>
            <w:tcBorders>
              <w:top w:val="thickThinMediumGap" w:sz="12" w:space="0" w:color="000000"/>
              <w:bottom w:val="single" w:sz="4" w:space="0" w:color="000000"/>
            </w:tcBorders>
          </w:tcPr>
          <w:p>
            <w:pPr>
              <w:pStyle w:val="TableParagraph"/>
              <w:rPr>
                <w:sz w:val="22"/>
              </w:rPr>
            </w:pPr>
          </w:p>
        </w:tc>
        <w:tc>
          <w:tcPr>
            <w:tcW w:w="708" w:type="dxa"/>
            <w:tcBorders>
              <w:top w:val="thickThinMediumGap" w:sz="12" w:space="0" w:color="000000"/>
              <w:bottom w:val="single" w:sz="4" w:space="0" w:color="000000"/>
              <w:right w:val="single" w:sz="2" w:space="0" w:color="000000"/>
            </w:tcBorders>
          </w:tcPr>
          <w:p>
            <w:pPr>
              <w:pStyle w:val="TableParagraph"/>
              <w:rPr>
                <w:sz w:val="22"/>
              </w:rPr>
            </w:pPr>
          </w:p>
        </w:tc>
        <w:tc>
          <w:tcPr>
            <w:tcW w:w="710" w:type="dxa"/>
            <w:tcBorders>
              <w:top w:val="thickThinMediumGap" w:sz="12" w:space="0" w:color="000000"/>
              <w:left w:val="single" w:sz="2" w:space="0" w:color="000000"/>
              <w:bottom w:val="single" w:sz="4" w:space="0" w:color="000000"/>
              <w:right w:val="single" w:sz="2" w:space="0" w:color="000000"/>
            </w:tcBorders>
          </w:tcPr>
          <w:p>
            <w:pPr>
              <w:pStyle w:val="TableParagraph"/>
              <w:rPr>
                <w:sz w:val="22"/>
              </w:rPr>
            </w:pPr>
          </w:p>
        </w:tc>
        <w:tc>
          <w:tcPr>
            <w:tcW w:w="708" w:type="dxa"/>
            <w:tcBorders>
              <w:top w:val="thickThinMediumGap" w:sz="12" w:space="0" w:color="000000"/>
              <w:left w:val="single" w:sz="2" w:space="0" w:color="000000"/>
              <w:bottom w:val="single" w:sz="4" w:space="0" w:color="000000"/>
              <w:right w:val="single" w:sz="2" w:space="0" w:color="000000"/>
            </w:tcBorders>
          </w:tcPr>
          <w:p>
            <w:pPr>
              <w:pStyle w:val="TableParagraph"/>
              <w:rPr>
                <w:sz w:val="22"/>
              </w:rPr>
            </w:pPr>
          </w:p>
        </w:tc>
        <w:tc>
          <w:tcPr>
            <w:tcW w:w="850" w:type="dxa"/>
            <w:tcBorders>
              <w:top w:val="thickThinMediumGap" w:sz="12" w:space="0" w:color="000000"/>
              <w:left w:val="single" w:sz="2" w:space="0" w:color="000000"/>
              <w:bottom w:val="single" w:sz="4" w:space="0" w:color="000000"/>
            </w:tcBorders>
          </w:tcPr>
          <w:p>
            <w:pPr>
              <w:pStyle w:val="TableParagraph"/>
              <w:rPr>
                <w:sz w:val="22"/>
              </w:rPr>
            </w:pPr>
          </w:p>
        </w:tc>
        <w:tc>
          <w:tcPr>
            <w:tcW w:w="711" w:type="dxa"/>
            <w:tcBorders>
              <w:top w:val="thickThinMediumGap" w:sz="12" w:space="0" w:color="000000"/>
              <w:bottom w:val="single" w:sz="4" w:space="0" w:color="000000"/>
              <w:right w:val="single" w:sz="2" w:space="0" w:color="000000"/>
            </w:tcBorders>
          </w:tcPr>
          <w:p>
            <w:pPr>
              <w:pStyle w:val="TableParagraph"/>
              <w:rPr>
                <w:sz w:val="22"/>
              </w:rPr>
            </w:pPr>
          </w:p>
        </w:tc>
        <w:tc>
          <w:tcPr>
            <w:tcW w:w="709" w:type="dxa"/>
            <w:tcBorders>
              <w:top w:val="thickThinMediumGap" w:sz="12" w:space="0" w:color="000000"/>
              <w:left w:val="single" w:sz="2" w:space="0" w:color="000000"/>
              <w:bottom w:val="single" w:sz="4" w:space="0" w:color="000000"/>
              <w:right w:val="single" w:sz="2" w:space="0" w:color="000000"/>
            </w:tcBorders>
          </w:tcPr>
          <w:p>
            <w:pPr>
              <w:pStyle w:val="TableParagraph"/>
              <w:rPr>
                <w:sz w:val="22"/>
              </w:rPr>
            </w:pPr>
          </w:p>
        </w:tc>
        <w:tc>
          <w:tcPr>
            <w:tcW w:w="708" w:type="dxa"/>
            <w:tcBorders>
              <w:top w:val="thickThinMediumGap" w:sz="12" w:space="0" w:color="000000"/>
              <w:left w:val="single" w:sz="2" w:space="0" w:color="000000"/>
              <w:bottom w:val="single" w:sz="4" w:space="0" w:color="000000"/>
              <w:right w:val="single" w:sz="2" w:space="0" w:color="000000"/>
            </w:tcBorders>
          </w:tcPr>
          <w:p>
            <w:pPr>
              <w:pStyle w:val="TableParagraph"/>
              <w:rPr>
                <w:sz w:val="22"/>
              </w:rPr>
            </w:pPr>
          </w:p>
        </w:tc>
        <w:tc>
          <w:tcPr>
            <w:tcW w:w="710" w:type="dxa"/>
            <w:tcBorders>
              <w:top w:val="thickThinMediumGap" w:sz="12" w:space="0" w:color="000000"/>
              <w:left w:val="single" w:sz="2" w:space="0" w:color="000000"/>
              <w:bottom w:val="single" w:sz="4" w:space="0" w:color="000000"/>
            </w:tcBorders>
          </w:tcPr>
          <w:p>
            <w:pPr>
              <w:pStyle w:val="TableParagraph"/>
              <w:rPr>
                <w:sz w:val="22"/>
              </w:rPr>
            </w:pPr>
          </w:p>
        </w:tc>
      </w:tr>
      <w:tr>
        <w:trPr>
          <w:trHeight w:val="506" w:hRule="atLeast"/>
        </w:trPr>
        <w:tc>
          <w:tcPr>
            <w:tcW w:w="533" w:type="dxa"/>
            <w:tcBorders>
              <w:top w:val="single" w:sz="4" w:space="0" w:color="000000"/>
              <w:bottom w:val="single" w:sz="4" w:space="0" w:color="000000"/>
            </w:tcBorders>
          </w:tcPr>
          <w:p>
            <w:pPr>
              <w:pStyle w:val="TableParagraph"/>
              <w:spacing w:line="251" w:lineRule="exact"/>
              <w:ind w:left="43"/>
              <w:jc w:val="center"/>
              <w:rPr>
                <w:b/>
                <w:sz w:val="22"/>
              </w:rPr>
            </w:pPr>
            <w:r>
              <w:rPr>
                <w:b/>
                <w:spacing w:val="-10"/>
                <w:sz w:val="22"/>
              </w:rPr>
              <w:t>2</w:t>
            </w:r>
          </w:p>
        </w:tc>
        <w:tc>
          <w:tcPr>
            <w:tcW w:w="2410" w:type="dxa"/>
            <w:tcBorders>
              <w:top w:val="single" w:sz="4" w:space="0" w:color="000000"/>
              <w:bottom w:val="single" w:sz="4" w:space="0" w:color="000000"/>
            </w:tcBorders>
          </w:tcPr>
          <w:p>
            <w:pPr>
              <w:pStyle w:val="TableParagraph"/>
              <w:rPr>
                <w:sz w:val="22"/>
              </w:rPr>
            </w:pPr>
          </w:p>
        </w:tc>
        <w:tc>
          <w:tcPr>
            <w:tcW w:w="2409" w:type="dxa"/>
            <w:tcBorders>
              <w:top w:val="single" w:sz="4" w:space="0" w:color="000000"/>
              <w:bottom w:val="single" w:sz="4" w:space="0" w:color="000000"/>
            </w:tcBorders>
          </w:tcPr>
          <w:p>
            <w:pPr>
              <w:pStyle w:val="TableParagraph"/>
              <w:rPr>
                <w:sz w:val="22"/>
              </w:rPr>
            </w:pPr>
          </w:p>
        </w:tc>
        <w:tc>
          <w:tcPr>
            <w:tcW w:w="708" w:type="dxa"/>
            <w:tcBorders>
              <w:top w:val="single" w:sz="4" w:space="0" w:color="000000"/>
              <w:bottom w:val="single" w:sz="4" w:space="0" w:color="000000"/>
              <w:right w:val="single" w:sz="2" w:space="0" w:color="000000"/>
            </w:tcBorders>
          </w:tcPr>
          <w:p>
            <w:pPr>
              <w:pStyle w:val="TableParagraph"/>
              <w:rPr>
                <w:sz w:val="22"/>
              </w:rPr>
            </w:pPr>
          </w:p>
        </w:tc>
        <w:tc>
          <w:tcPr>
            <w:tcW w:w="710" w:type="dxa"/>
            <w:tcBorders>
              <w:top w:val="single" w:sz="4" w:space="0" w:color="000000"/>
              <w:left w:val="single" w:sz="2" w:space="0" w:color="000000"/>
              <w:bottom w:val="single" w:sz="4" w:space="0" w:color="000000"/>
              <w:right w:val="single" w:sz="2" w:space="0" w:color="000000"/>
            </w:tcBorders>
          </w:tcPr>
          <w:p>
            <w:pPr>
              <w:pStyle w:val="TableParagraph"/>
              <w:rPr>
                <w:sz w:val="22"/>
              </w:rPr>
            </w:pPr>
          </w:p>
        </w:tc>
        <w:tc>
          <w:tcPr>
            <w:tcW w:w="708" w:type="dxa"/>
            <w:tcBorders>
              <w:top w:val="single" w:sz="4" w:space="0" w:color="000000"/>
              <w:left w:val="single" w:sz="2" w:space="0" w:color="000000"/>
              <w:bottom w:val="single" w:sz="4" w:space="0" w:color="000000"/>
              <w:right w:val="single" w:sz="2" w:space="0" w:color="000000"/>
            </w:tcBorders>
          </w:tcPr>
          <w:p>
            <w:pPr>
              <w:pStyle w:val="TableParagraph"/>
              <w:rPr>
                <w:sz w:val="22"/>
              </w:rPr>
            </w:pPr>
          </w:p>
        </w:tc>
        <w:tc>
          <w:tcPr>
            <w:tcW w:w="850" w:type="dxa"/>
            <w:tcBorders>
              <w:top w:val="single" w:sz="4" w:space="0" w:color="000000"/>
              <w:left w:val="single" w:sz="2" w:space="0" w:color="000000"/>
              <w:bottom w:val="single" w:sz="4" w:space="0" w:color="000000"/>
            </w:tcBorders>
          </w:tcPr>
          <w:p>
            <w:pPr>
              <w:pStyle w:val="TableParagraph"/>
              <w:rPr>
                <w:sz w:val="22"/>
              </w:rPr>
            </w:pPr>
          </w:p>
        </w:tc>
        <w:tc>
          <w:tcPr>
            <w:tcW w:w="711" w:type="dxa"/>
            <w:tcBorders>
              <w:top w:val="single" w:sz="4" w:space="0" w:color="000000"/>
              <w:bottom w:val="single" w:sz="4" w:space="0" w:color="000000"/>
              <w:right w:val="single" w:sz="2" w:space="0" w:color="000000"/>
            </w:tcBorders>
          </w:tcPr>
          <w:p>
            <w:pPr>
              <w:pStyle w:val="TableParagraph"/>
              <w:rPr>
                <w:sz w:val="22"/>
              </w:rPr>
            </w:pPr>
          </w:p>
        </w:tc>
        <w:tc>
          <w:tcPr>
            <w:tcW w:w="709" w:type="dxa"/>
            <w:tcBorders>
              <w:top w:val="single" w:sz="4" w:space="0" w:color="000000"/>
              <w:left w:val="single" w:sz="2" w:space="0" w:color="000000"/>
              <w:bottom w:val="single" w:sz="4" w:space="0" w:color="000000"/>
              <w:right w:val="single" w:sz="2" w:space="0" w:color="000000"/>
            </w:tcBorders>
          </w:tcPr>
          <w:p>
            <w:pPr>
              <w:pStyle w:val="TableParagraph"/>
              <w:rPr>
                <w:sz w:val="22"/>
              </w:rPr>
            </w:pPr>
          </w:p>
        </w:tc>
        <w:tc>
          <w:tcPr>
            <w:tcW w:w="708" w:type="dxa"/>
            <w:tcBorders>
              <w:top w:val="single" w:sz="4" w:space="0" w:color="000000"/>
              <w:left w:val="single" w:sz="2" w:space="0" w:color="000000"/>
              <w:bottom w:val="single" w:sz="4" w:space="0" w:color="000000"/>
              <w:right w:val="single" w:sz="2" w:space="0" w:color="000000"/>
            </w:tcBorders>
          </w:tcPr>
          <w:p>
            <w:pPr>
              <w:pStyle w:val="TableParagraph"/>
              <w:rPr>
                <w:sz w:val="22"/>
              </w:rPr>
            </w:pPr>
          </w:p>
        </w:tc>
        <w:tc>
          <w:tcPr>
            <w:tcW w:w="710" w:type="dxa"/>
            <w:tcBorders>
              <w:top w:val="single" w:sz="4" w:space="0" w:color="000000"/>
              <w:left w:val="single" w:sz="2" w:space="0" w:color="000000"/>
              <w:bottom w:val="single" w:sz="4" w:space="0" w:color="000000"/>
            </w:tcBorders>
          </w:tcPr>
          <w:p>
            <w:pPr>
              <w:pStyle w:val="TableParagraph"/>
              <w:rPr>
                <w:sz w:val="22"/>
              </w:rPr>
            </w:pPr>
          </w:p>
        </w:tc>
      </w:tr>
      <w:tr>
        <w:trPr>
          <w:trHeight w:val="505" w:hRule="atLeast"/>
        </w:trPr>
        <w:tc>
          <w:tcPr>
            <w:tcW w:w="533" w:type="dxa"/>
            <w:tcBorders>
              <w:top w:val="single" w:sz="4" w:space="0" w:color="000000"/>
              <w:bottom w:val="single" w:sz="4" w:space="0" w:color="000000"/>
            </w:tcBorders>
          </w:tcPr>
          <w:p>
            <w:pPr>
              <w:pStyle w:val="TableParagraph"/>
              <w:spacing w:line="251" w:lineRule="exact"/>
              <w:ind w:left="43"/>
              <w:jc w:val="center"/>
              <w:rPr>
                <w:b/>
                <w:sz w:val="22"/>
              </w:rPr>
            </w:pPr>
            <w:r>
              <w:rPr>
                <w:b/>
                <w:spacing w:val="-10"/>
                <w:sz w:val="22"/>
              </w:rPr>
              <w:t>3</w:t>
            </w:r>
          </w:p>
        </w:tc>
        <w:tc>
          <w:tcPr>
            <w:tcW w:w="2410" w:type="dxa"/>
            <w:tcBorders>
              <w:top w:val="single" w:sz="4" w:space="0" w:color="000000"/>
              <w:bottom w:val="single" w:sz="4" w:space="0" w:color="000000"/>
            </w:tcBorders>
          </w:tcPr>
          <w:p>
            <w:pPr>
              <w:pStyle w:val="TableParagraph"/>
              <w:rPr>
                <w:sz w:val="22"/>
              </w:rPr>
            </w:pPr>
          </w:p>
        </w:tc>
        <w:tc>
          <w:tcPr>
            <w:tcW w:w="2409" w:type="dxa"/>
            <w:tcBorders>
              <w:top w:val="single" w:sz="4" w:space="0" w:color="000000"/>
              <w:bottom w:val="single" w:sz="4" w:space="0" w:color="000000"/>
            </w:tcBorders>
          </w:tcPr>
          <w:p>
            <w:pPr>
              <w:pStyle w:val="TableParagraph"/>
              <w:rPr>
                <w:sz w:val="22"/>
              </w:rPr>
            </w:pPr>
          </w:p>
        </w:tc>
        <w:tc>
          <w:tcPr>
            <w:tcW w:w="708" w:type="dxa"/>
            <w:tcBorders>
              <w:top w:val="single" w:sz="4" w:space="0" w:color="000000"/>
              <w:bottom w:val="single" w:sz="4" w:space="0" w:color="000000"/>
              <w:right w:val="single" w:sz="2" w:space="0" w:color="000000"/>
            </w:tcBorders>
          </w:tcPr>
          <w:p>
            <w:pPr>
              <w:pStyle w:val="TableParagraph"/>
              <w:rPr>
                <w:sz w:val="22"/>
              </w:rPr>
            </w:pPr>
          </w:p>
        </w:tc>
        <w:tc>
          <w:tcPr>
            <w:tcW w:w="710" w:type="dxa"/>
            <w:tcBorders>
              <w:top w:val="single" w:sz="4" w:space="0" w:color="000000"/>
              <w:left w:val="single" w:sz="2" w:space="0" w:color="000000"/>
              <w:bottom w:val="single" w:sz="4" w:space="0" w:color="000000"/>
              <w:right w:val="single" w:sz="2" w:space="0" w:color="000000"/>
            </w:tcBorders>
          </w:tcPr>
          <w:p>
            <w:pPr>
              <w:pStyle w:val="TableParagraph"/>
              <w:rPr>
                <w:sz w:val="22"/>
              </w:rPr>
            </w:pPr>
          </w:p>
        </w:tc>
        <w:tc>
          <w:tcPr>
            <w:tcW w:w="708" w:type="dxa"/>
            <w:tcBorders>
              <w:top w:val="single" w:sz="4" w:space="0" w:color="000000"/>
              <w:left w:val="single" w:sz="2" w:space="0" w:color="000000"/>
              <w:bottom w:val="single" w:sz="4" w:space="0" w:color="000000"/>
              <w:right w:val="single" w:sz="2" w:space="0" w:color="000000"/>
            </w:tcBorders>
          </w:tcPr>
          <w:p>
            <w:pPr>
              <w:pStyle w:val="TableParagraph"/>
              <w:rPr>
                <w:sz w:val="22"/>
              </w:rPr>
            </w:pPr>
          </w:p>
        </w:tc>
        <w:tc>
          <w:tcPr>
            <w:tcW w:w="850" w:type="dxa"/>
            <w:tcBorders>
              <w:top w:val="single" w:sz="4" w:space="0" w:color="000000"/>
              <w:left w:val="single" w:sz="2" w:space="0" w:color="000000"/>
              <w:bottom w:val="single" w:sz="4" w:space="0" w:color="000000"/>
            </w:tcBorders>
          </w:tcPr>
          <w:p>
            <w:pPr>
              <w:pStyle w:val="TableParagraph"/>
              <w:rPr>
                <w:sz w:val="22"/>
              </w:rPr>
            </w:pPr>
          </w:p>
        </w:tc>
        <w:tc>
          <w:tcPr>
            <w:tcW w:w="711" w:type="dxa"/>
            <w:tcBorders>
              <w:top w:val="single" w:sz="4" w:space="0" w:color="000000"/>
              <w:bottom w:val="single" w:sz="4" w:space="0" w:color="000000"/>
              <w:right w:val="single" w:sz="2" w:space="0" w:color="000000"/>
            </w:tcBorders>
          </w:tcPr>
          <w:p>
            <w:pPr>
              <w:pStyle w:val="TableParagraph"/>
              <w:rPr>
                <w:sz w:val="22"/>
              </w:rPr>
            </w:pPr>
          </w:p>
        </w:tc>
        <w:tc>
          <w:tcPr>
            <w:tcW w:w="709" w:type="dxa"/>
            <w:tcBorders>
              <w:top w:val="single" w:sz="4" w:space="0" w:color="000000"/>
              <w:left w:val="single" w:sz="2" w:space="0" w:color="000000"/>
              <w:bottom w:val="single" w:sz="4" w:space="0" w:color="000000"/>
              <w:right w:val="single" w:sz="2" w:space="0" w:color="000000"/>
            </w:tcBorders>
          </w:tcPr>
          <w:p>
            <w:pPr>
              <w:pStyle w:val="TableParagraph"/>
              <w:rPr>
                <w:sz w:val="22"/>
              </w:rPr>
            </w:pPr>
          </w:p>
        </w:tc>
        <w:tc>
          <w:tcPr>
            <w:tcW w:w="708" w:type="dxa"/>
            <w:tcBorders>
              <w:top w:val="single" w:sz="4" w:space="0" w:color="000000"/>
              <w:left w:val="single" w:sz="2" w:space="0" w:color="000000"/>
              <w:bottom w:val="single" w:sz="4" w:space="0" w:color="000000"/>
              <w:right w:val="single" w:sz="2" w:space="0" w:color="000000"/>
            </w:tcBorders>
          </w:tcPr>
          <w:p>
            <w:pPr>
              <w:pStyle w:val="TableParagraph"/>
              <w:rPr>
                <w:sz w:val="22"/>
              </w:rPr>
            </w:pPr>
          </w:p>
        </w:tc>
        <w:tc>
          <w:tcPr>
            <w:tcW w:w="710" w:type="dxa"/>
            <w:tcBorders>
              <w:top w:val="single" w:sz="4" w:space="0" w:color="000000"/>
              <w:left w:val="single" w:sz="2" w:space="0" w:color="000000"/>
              <w:bottom w:val="single" w:sz="4" w:space="0" w:color="000000"/>
            </w:tcBorders>
          </w:tcPr>
          <w:p>
            <w:pPr>
              <w:pStyle w:val="TableParagraph"/>
              <w:rPr>
                <w:sz w:val="22"/>
              </w:rPr>
            </w:pPr>
          </w:p>
        </w:tc>
      </w:tr>
      <w:tr>
        <w:trPr>
          <w:trHeight w:val="505" w:hRule="atLeast"/>
        </w:trPr>
        <w:tc>
          <w:tcPr>
            <w:tcW w:w="533" w:type="dxa"/>
            <w:tcBorders>
              <w:top w:val="single" w:sz="4" w:space="0" w:color="000000"/>
              <w:bottom w:val="single" w:sz="4" w:space="0" w:color="000000"/>
            </w:tcBorders>
          </w:tcPr>
          <w:p>
            <w:pPr>
              <w:pStyle w:val="TableParagraph"/>
              <w:spacing w:line="251" w:lineRule="exact"/>
              <w:ind w:left="43"/>
              <w:jc w:val="center"/>
              <w:rPr>
                <w:b/>
                <w:sz w:val="22"/>
              </w:rPr>
            </w:pPr>
            <w:r>
              <w:rPr>
                <w:b/>
                <w:spacing w:val="-10"/>
                <w:sz w:val="22"/>
              </w:rPr>
              <w:t>4</w:t>
            </w:r>
          </w:p>
        </w:tc>
        <w:tc>
          <w:tcPr>
            <w:tcW w:w="2410" w:type="dxa"/>
            <w:tcBorders>
              <w:top w:val="single" w:sz="4" w:space="0" w:color="000000"/>
              <w:bottom w:val="single" w:sz="4" w:space="0" w:color="000000"/>
            </w:tcBorders>
          </w:tcPr>
          <w:p>
            <w:pPr>
              <w:pStyle w:val="TableParagraph"/>
              <w:rPr>
                <w:sz w:val="22"/>
              </w:rPr>
            </w:pPr>
          </w:p>
        </w:tc>
        <w:tc>
          <w:tcPr>
            <w:tcW w:w="2409" w:type="dxa"/>
            <w:tcBorders>
              <w:top w:val="single" w:sz="4" w:space="0" w:color="000000"/>
              <w:bottom w:val="single" w:sz="4" w:space="0" w:color="000000"/>
            </w:tcBorders>
          </w:tcPr>
          <w:p>
            <w:pPr>
              <w:pStyle w:val="TableParagraph"/>
              <w:rPr>
                <w:sz w:val="22"/>
              </w:rPr>
            </w:pPr>
          </w:p>
        </w:tc>
        <w:tc>
          <w:tcPr>
            <w:tcW w:w="708" w:type="dxa"/>
            <w:tcBorders>
              <w:top w:val="single" w:sz="4" w:space="0" w:color="000000"/>
              <w:bottom w:val="single" w:sz="4" w:space="0" w:color="000000"/>
              <w:right w:val="single" w:sz="2" w:space="0" w:color="000000"/>
            </w:tcBorders>
          </w:tcPr>
          <w:p>
            <w:pPr>
              <w:pStyle w:val="TableParagraph"/>
              <w:rPr>
                <w:sz w:val="22"/>
              </w:rPr>
            </w:pPr>
          </w:p>
        </w:tc>
        <w:tc>
          <w:tcPr>
            <w:tcW w:w="710" w:type="dxa"/>
            <w:tcBorders>
              <w:top w:val="single" w:sz="4" w:space="0" w:color="000000"/>
              <w:left w:val="single" w:sz="2" w:space="0" w:color="000000"/>
              <w:bottom w:val="single" w:sz="4" w:space="0" w:color="000000"/>
              <w:right w:val="single" w:sz="2" w:space="0" w:color="000000"/>
            </w:tcBorders>
          </w:tcPr>
          <w:p>
            <w:pPr>
              <w:pStyle w:val="TableParagraph"/>
              <w:rPr>
                <w:sz w:val="22"/>
              </w:rPr>
            </w:pPr>
          </w:p>
        </w:tc>
        <w:tc>
          <w:tcPr>
            <w:tcW w:w="708" w:type="dxa"/>
            <w:tcBorders>
              <w:top w:val="single" w:sz="4" w:space="0" w:color="000000"/>
              <w:left w:val="single" w:sz="2" w:space="0" w:color="000000"/>
              <w:bottom w:val="single" w:sz="4" w:space="0" w:color="000000"/>
              <w:right w:val="single" w:sz="2" w:space="0" w:color="000000"/>
            </w:tcBorders>
          </w:tcPr>
          <w:p>
            <w:pPr>
              <w:pStyle w:val="TableParagraph"/>
              <w:rPr>
                <w:sz w:val="22"/>
              </w:rPr>
            </w:pPr>
          </w:p>
        </w:tc>
        <w:tc>
          <w:tcPr>
            <w:tcW w:w="850" w:type="dxa"/>
            <w:tcBorders>
              <w:top w:val="single" w:sz="4" w:space="0" w:color="000000"/>
              <w:left w:val="single" w:sz="2" w:space="0" w:color="000000"/>
              <w:bottom w:val="single" w:sz="4" w:space="0" w:color="000000"/>
            </w:tcBorders>
          </w:tcPr>
          <w:p>
            <w:pPr>
              <w:pStyle w:val="TableParagraph"/>
              <w:rPr>
                <w:sz w:val="22"/>
              </w:rPr>
            </w:pPr>
          </w:p>
        </w:tc>
        <w:tc>
          <w:tcPr>
            <w:tcW w:w="711" w:type="dxa"/>
            <w:tcBorders>
              <w:top w:val="single" w:sz="4" w:space="0" w:color="000000"/>
              <w:bottom w:val="single" w:sz="4" w:space="0" w:color="000000"/>
              <w:right w:val="single" w:sz="2" w:space="0" w:color="000000"/>
            </w:tcBorders>
          </w:tcPr>
          <w:p>
            <w:pPr>
              <w:pStyle w:val="TableParagraph"/>
              <w:rPr>
                <w:sz w:val="22"/>
              </w:rPr>
            </w:pPr>
          </w:p>
        </w:tc>
        <w:tc>
          <w:tcPr>
            <w:tcW w:w="709" w:type="dxa"/>
            <w:tcBorders>
              <w:top w:val="single" w:sz="4" w:space="0" w:color="000000"/>
              <w:left w:val="single" w:sz="2" w:space="0" w:color="000000"/>
              <w:bottom w:val="single" w:sz="4" w:space="0" w:color="000000"/>
              <w:right w:val="single" w:sz="2" w:space="0" w:color="000000"/>
            </w:tcBorders>
          </w:tcPr>
          <w:p>
            <w:pPr>
              <w:pStyle w:val="TableParagraph"/>
              <w:rPr>
                <w:sz w:val="22"/>
              </w:rPr>
            </w:pPr>
          </w:p>
        </w:tc>
        <w:tc>
          <w:tcPr>
            <w:tcW w:w="708" w:type="dxa"/>
            <w:tcBorders>
              <w:top w:val="single" w:sz="4" w:space="0" w:color="000000"/>
              <w:left w:val="single" w:sz="2" w:space="0" w:color="000000"/>
              <w:bottom w:val="single" w:sz="4" w:space="0" w:color="000000"/>
              <w:right w:val="single" w:sz="2" w:space="0" w:color="000000"/>
            </w:tcBorders>
          </w:tcPr>
          <w:p>
            <w:pPr>
              <w:pStyle w:val="TableParagraph"/>
              <w:rPr>
                <w:sz w:val="22"/>
              </w:rPr>
            </w:pPr>
          </w:p>
        </w:tc>
        <w:tc>
          <w:tcPr>
            <w:tcW w:w="710" w:type="dxa"/>
            <w:tcBorders>
              <w:top w:val="single" w:sz="4" w:space="0" w:color="000000"/>
              <w:left w:val="single" w:sz="2" w:space="0" w:color="000000"/>
              <w:bottom w:val="single" w:sz="4" w:space="0" w:color="000000"/>
            </w:tcBorders>
          </w:tcPr>
          <w:p>
            <w:pPr>
              <w:pStyle w:val="TableParagraph"/>
              <w:rPr>
                <w:sz w:val="22"/>
              </w:rPr>
            </w:pPr>
          </w:p>
        </w:tc>
      </w:tr>
      <w:tr>
        <w:trPr>
          <w:trHeight w:val="506" w:hRule="atLeast"/>
        </w:trPr>
        <w:tc>
          <w:tcPr>
            <w:tcW w:w="533" w:type="dxa"/>
            <w:tcBorders>
              <w:top w:val="single" w:sz="4" w:space="0" w:color="000000"/>
              <w:bottom w:val="single" w:sz="4" w:space="0" w:color="000000"/>
            </w:tcBorders>
          </w:tcPr>
          <w:p>
            <w:pPr>
              <w:pStyle w:val="TableParagraph"/>
              <w:spacing w:line="251" w:lineRule="exact"/>
              <w:ind w:left="43"/>
              <w:jc w:val="center"/>
              <w:rPr>
                <w:b/>
                <w:sz w:val="22"/>
              </w:rPr>
            </w:pPr>
            <w:r>
              <w:rPr>
                <w:b/>
                <w:spacing w:val="-10"/>
                <w:sz w:val="22"/>
              </w:rPr>
              <w:t>5</w:t>
            </w:r>
          </w:p>
        </w:tc>
        <w:tc>
          <w:tcPr>
            <w:tcW w:w="2410" w:type="dxa"/>
            <w:tcBorders>
              <w:top w:val="single" w:sz="4" w:space="0" w:color="000000"/>
              <w:bottom w:val="single" w:sz="4" w:space="0" w:color="000000"/>
            </w:tcBorders>
          </w:tcPr>
          <w:p>
            <w:pPr>
              <w:pStyle w:val="TableParagraph"/>
              <w:rPr>
                <w:sz w:val="22"/>
              </w:rPr>
            </w:pPr>
          </w:p>
        </w:tc>
        <w:tc>
          <w:tcPr>
            <w:tcW w:w="2409" w:type="dxa"/>
            <w:tcBorders>
              <w:top w:val="single" w:sz="4" w:space="0" w:color="000000"/>
              <w:bottom w:val="single" w:sz="4" w:space="0" w:color="000000"/>
            </w:tcBorders>
          </w:tcPr>
          <w:p>
            <w:pPr>
              <w:pStyle w:val="TableParagraph"/>
              <w:rPr>
                <w:sz w:val="22"/>
              </w:rPr>
            </w:pPr>
          </w:p>
        </w:tc>
        <w:tc>
          <w:tcPr>
            <w:tcW w:w="708" w:type="dxa"/>
            <w:tcBorders>
              <w:top w:val="single" w:sz="4" w:space="0" w:color="000000"/>
              <w:bottom w:val="single" w:sz="4" w:space="0" w:color="000000"/>
              <w:right w:val="single" w:sz="2" w:space="0" w:color="000000"/>
            </w:tcBorders>
          </w:tcPr>
          <w:p>
            <w:pPr>
              <w:pStyle w:val="TableParagraph"/>
              <w:rPr>
                <w:sz w:val="22"/>
              </w:rPr>
            </w:pPr>
          </w:p>
        </w:tc>
        <w:tc>
          <w:tcPr>
            <w:tcW w:w="710" w:type="dxa"/>
            <w:tcBorders>
              <w:top w:val="single" w:sz="4" w:space="0" w:color="000000"/>
              <w:left w:val="single" w:sz="2" w:space="0" w:color="000000"/>
              <w:bottom w:val="single" w:sz="4" w:space="0" w:color="000000"/>
              <w:right w:val="single" w:sz="2" w:space="0" w:color="000000"/>
            </w:tcBorders>
          </w:tcPr>
          <w:p>
            <w:pPr>
              <w:pStyle w:val="TableParagraph"/>
              <w:rPr>
                <w:sz w:val="22"/>
              </w:rPr>
            </w:pPr>
          </w:p>
        </w:tc>
        <w:tc>
          <w:tcPr>
            <w:tcW w:w="708" w:type="dxa"/>
            <w:tcBorders>
              <w:top w:val="single" w:sz="4" w:space="0" w:color="000000"/>
              <w:left w:val="single" w:sz="2" w:space="0" w:color="000000"/>
              <w:bottom w:val="single" w:sz="4" w:space="0" w:color="000000"/>
              <w:right w:val="single" w:sz="2" w:space="0" w:color="000000"/>
            </w:tcBorders>
          </w:tcPr>
          <w:p>
            <w:pPr>
              <w:pStyle w:val="TableParagraph"/>
              <w:rPr>
                <w:sz w:val="22"/>
              </w:rPr>
            </w:pPr>
          </w:p>
        </w:tc>
        <w:tc>
          <w:tcPr>
            <w:tcW w:w="850" w:type="dxa"/>
            <w:tcBorders>
              <w:top w:val="single" w:sz="4" w:space="0" w:color="000000"/>
              <w:left w:val="single" w:sz="2" w:space="0" w:color="000000"/>
              <w:bottom w:val="single" w:sz="4" w:space="0" w:color="000000"/>
            </w:tcBorders>
          </w:tcPr>
          <w:p>
            <w:pPr>
              <w:pStyle w:val="TableParagraph"/>
              <w:rPr>
                <w:sz w:val="22"/>
              </w:rPr>
            </w:pPr>
          </w:p>
        </w:tc>
        <w:tc>
          <w:tcPr>
            <w:tcW w:w="711" w:type="dxa"/>
            <w:tcBorders>
              <w:top w:val="single" w:sz="4" w:space="0" w:color="000000"/>
              <w:bottom w:val="single" w:sz="4" w:space="0" w:color="000000"/>
              <w:right w:val="single" w:sz="2" w:space="0" w:color="000000"/>
            </w:tcBorders>
          </w:tcPr>
          <w:p>
            <w:pPr>
              <w:pStyle w:val="TableParagraph"/>
              <w:rPr>
                <w:sz w:val="22"/>
              </w:rPr>
            </w:pPr>
          </w:p>
        </w:tc>
        <w:tc>
          <w:tcPr>
            <w:tcW w:w="709" w:type="dxa"/>
            <w:tcBorders>
              <w:top w:val="single" w:sz="4" w:space="0" w:color="000000"/>
              <w:left w:val="single" w:sz="2" w:space="0" w:color="000000"/>
              <w:bottom w:val="single" w:sz="4" w:space="0" w:color="000000"/>
              <w:right w:val="single" w:sz="2" w:space="0" w:color="000000"/>
            </w:tcBorders>
          </w:tcPr>
          <w:p>
            <w:pPr>
              <w:pStyle w:val="TableParagraph"/>
              <w:rPr>
                <w:sz w:val="22"/>
              </w:rPr>
            </w:pPr>
          </w:p>
        </w:tc>
        <w:tc>
          <w:tcPr>
            <w:tcW w:w="708" w:type="dxa"/>
            <w:tcBorders>
              <w:top w:val="single" w:sz="4" w:space="0" w:color="000000"/>
              <w:left w:val="single" w:sz="2" w:space="0" w:color="000000"/>
              <w:bottom w:val="single" w:sz="4" w:space="0" w:color="000000"/>
              <w:right w:val="single" w:sz="2" w:space="0" w:color="000000"/>
            </w:tcBorders>
          </w:tcPr>
          <w:p>
            <w:pPr>
              <w:pStyle w:val="TableParagraph"/>
              <w:rPr>
                <w:sz w:val="22"/>
              </w:rPr>
            </w:pPr>
          </w:p>
        </w:tc>
        <w:tc>
          <w:tcPr>
            <w:tcW w:w="710" w:type="dxa"/>
            <w:tcBorders>
              <w:top w:val="single" w:sz="4" w:space="0" w:color="000000"/>
              <w:left w:val="single" w:sz="2" w:space="0" w:color="000000"/>
              <w:bottom w:val="single" w:sz="4" w:space="0" w:color="000000"/>
            </w:tcBorders>
          </w:tcPr>
          <w:p>
            <w:pPr>
              <w:pStyle w:val="TableParagraph"/>
              <w:rPr>
                <w:sz w:val="22"/>
              </w:rPr>
            </w:pPr>
          </w:p>
        </w:tc>
      </w:tr>
      <w:tr>
        <w:trPr>
          <w:trHeight w:val="506" w:hRule="atLeast"/>
        </w:trPr>
        <w:tc>
          <w:tcPr>
            <w:tcW w:w="533" w:type="dxa"/>
            <w:tcBorders>
              <w:top w:val="single" w:sz="4" w:space="0" w:color="000000"/>
              <w:bottom w:val="single" w:sz="4" w:space="0" w:color="000000"/>
            </w:tcBorders>
          </w:tcPr>
          <w:p>
            <w:pPr>
              <w:pStyle w:val="TableParagraph"/>
              <w:spacing w:line="251" w:lineRule="exact"/>
              <w:ind w:left="43"/>
              <w:jc w:val="center"/>
              <w:rPr>
                <w:b/>
                <w:sz w:val="22"/>
              </w:rPr>
            </w:pPr>
            <w:r>
              <w:rPr>
                <w:b/>
                <w:spacing w:val="-10"/>
                <w:sz w:val="22"/>
              </w:rPr>
              <w:t>6</w:t>
            </w:r>
          </w:p>
        </w:tc>
        <w:tc>
          <w:tcPr>
            <w:tcW w:w="2410" w:type="dxa"/>
            <w:tcBorders>
              <w:top w:val="single" w:sz="4" w:space="0" w:color="000000"/>
              <w:bottom w:val="single" w:sz="4" w:space="0" w:color="000000"/>
            </w:tcBorders>
          </w:tcPr>
          <w:p>
            <w:pPr>
              <w:pStyle w:val="TableParagraph"/>
              <w:rPr>
                <w:sz w:val="22"/>
              </w:rPr>
            </w:pPr>
          </w:p>
        </w:tc>
        <w:tc>
          <w:tcPr>
            <w:tcW w:w="2409" w:type="dxa"/>
            <w:tcBorders>
              <w:top w:val="single" w:sz="4" w:space="0" w:color="000000"/>
              <w:bottom w:val="single" w:sz="4" w:space="0" w:color="000000"/>
            </w:tcBorders>
          </w:tcPr>
          <w:p>
            <w:pPr>
              <w:pStyle w:val="TableParagraph"/>
              <w:rPr>
                <w:sz w:val="22"/>
              </w:rPr>
            </w:pPr>
          </w:p>
        </w:tc>
        <w:tc>
          <w:tcPr>
            <w:tcW w:w="708" w:type="dxa"/>
            <w:tcBorders>
              <w:top w:val="single" w:sz="4" w:space="0" w:color="000000"/>
              <w:bottom w:val="single" w:sz="4" w:space="0" w:color="000000"/>
              <w:right w:val="single" w:sz="2" w:space="0" w:color="000000"/>
            </w:tcBorders>
          </w:tcPr>
          <w:p>
            <w:pPr>
              <w:pStyle w:val="TableParagraph"/>
              <w:rPr>
                <w:sz w:val="22"/>
              </w:rPr>
            </w:pPr>
          </w:p>
        </w:tc>
        <w:tc>
          <w:tcPr>
            <w:tcW w:w="710" w:type="dxa"/>
            <w:tcBorders>
              <w:top w:val="single" w:sz="4" w:space="0" w:color="000000"/>
              <w:left w:val="single" w:sz="2" w:space="0" w:color="000000"/>
              <w:bottom w:val="single" w:sz="4" w:space="0" w:color="000000"/>
              <w:right w:val="single" w:sz="2" w:space="0" w:color="000000"/>
            </w:tcBorders>
          </w:tcPr>
          <w:p>
            <w:pPr>
              <w:pStyle w:val="TableParagraph"/>
              <w:rPr>
                <w:sz w:val="22"/>
              </w:rPr>
            </w:pPr>
          </w:p>
        </w:tc>
        <w:tc>
          <w:tcPr>
            <w:tcW w:w="708" w:type="dxa"/>
            <w:tcBorders>
              <w:top w:val="single" w:sz="4" w:space="0" w:color="000000"/>
              <w:left w:val="single" w:sz="2" w:space="0" w:color="000000"/>
              <w:bottom w:val="single" w:sz="4" w:space="0" w:color="000000"/>
              <w:right w:val="single" w:sz="2" w:space="0" w:color="000000"/>
            </w:tcBorders>
          </w:tcPr>
          <w:p>
            <w:pPr>
              <w:pStyle w:val="TableParagraph"/>
              <w:rPr>
                <w:sz w:val="22"/>
              </w:rPr>
            </w:pPr>
          </w:p>
        </w:tc>
        <w:tc>
          <w:tcPr>
            <w:tcW w:w="850" w:type="dxa"/>
            <w:tcBorders>
              <w:top w:val="single" w:sz="4" w:space="0" w:color="000000"/>
              <w:left w:val="single" w:sz="2" w:space="0" w:color="000000"/>
              <w:bottom w:val="single" w:sz="4" w:space="0" w:color="000000"/>
            </w:tcBorders>
          </w:tcPr>
          <w:p>
            <w:pPr>
              <w:pStyle w:val="TableParagraph"/>
              <w:rPr>
                <w:sz w:val="22"/>
              </w:rPr>
            </w:pPr>
          </w:p>
        </w:tc>
        <w:tc>
          <w:tcPr>
            <w:tcW w:w="711" w:type="dxa"/>
            <w:tcBorders>
              <w:top w:val="single" w:sz="4" w:space="0" w:color="000000"/>
              <w:bottom w:val="single" w:sz="4" w:space="0" w:color="000000"/>
              <w:right w:val="single" w:sz="2" w:space="0" w:color="000000"/>
            </w:tcBorders>
          </w:tcPr>
          <w:p>
            <w:pPr>
              <w:pStyle w:val="TableParagraph"/>
              <w:rPr>
                <w:sz w:val="22"/>
              </w:rPr>
            </w:pPr>
          </w:p>
        </w:tc>
        <w:tc>
          <w:tcPr>
            <w:tcW w:w="709" w:type="dxa"/>
            <w:tcBorders>
              <w:top w:val="single" w:sz="4" w:space="0" w:color="000000"/>
              <w:left w:val="single" w:sz="2" w:space="0" w:color="000000"/>
              <w:bottom w:val="single" w:sz="4" w:space="0" w:color="000000"/>
              <w:right w:val="single" w:sz="2" w:space="0" w:color="000000"/>
            </w:tcBorders>
          </w:tcPr>
          <w:p>
            <w:pPr>
              <w:pStyle w:val="TableParagraph"/>
              <w:rPr>
                <w:sz w:val="22"/>
              </w:rPr>
            </w:pPr>
          </w:p>
        </w:tc>
        <w:tc>
          <w:tcPr>
            <w:tcW w:w="708" w:type="dxa"/>
            <w:tcBorders>
              <w:top w:val="single" w:sz="4" w:space="0" w:color="000000"/>
              <w:left w:val="single" w:sz="2" w:space="0" w:color="000000"/>
              <w:bottom w:val="single" w:sz="4" w:space="0" w:color="000000"/>
              <w:right w:val="single" w:sz="2" w:space="0" w:color="000000"/>
            </w:tcBorders>
          </w:tcPr>
          <w:p>
            <w:pPr>
              <w:pStyle w:val="TableParagraph"/>
              <w:rPr>
                <w:sz w:val="22"/>
              </w:rPr>
            </w:pPr>
          </w:p>
        </w:tc>
        <w:tc>
          <w:tcPr>
            <w:tcW w:w="710" w:type="dxa"/>
            <w:tcBorders>
              <w:top w:val="single" w:sz="4" w:space="0" w:color="000000"/>
              <w:left w:val="single" w:sz="2" w:space="0" w:color="000000"/>
              <w:bottom w:val="single" w:sz="4" w:space="0" w:color="000000"/>
            </w:tcBorders>
          </w:tcPr>
          <w:p>
            <w:pPr>
              <w:pStyle w:val="TableParagraph"/>
              <w:rPr>
                <w:sz w:val="22"/>
              </w:rPr>
            </w:pPr>
          </w:p>
        </w:tc>
      </w:tr>
      <w:tr>
        <w:trPr>
          <w:trHeight w:val="505" w:hRule="atLeast"/>
        </w:trPr>
        <w:tc>
          <w:tcPr>
            <w:tcW w:w="533" w:type="dxa"/>
            <w:tcBorders>
              <w:top w:val="single" w:sz="4" w:space="0" w:color="000000"/>
            </w:tcBorders>
          </w:tcPr>
          <w:p>
            <w:pPr>
              <w:pStyle w:val="TableParagraph"/>
              <w:spacing w:line="251" w:lineRule="exact"/>
              <w:ind w:left="43"/>
              <w:jc w:val="center"/>
              <w:rPr>
                <w:b/>
                <w:sz w:val="22"/>
              </w:rPr>
            </w:pPr>
            <w:r>
              <w:rPr>
                <w:b/>
                <w:spacing w:val="-10"/>
                <w:sz w:val="22"/>
              </w:rPr>
              <w:t>7</w:t>
            </w:r>
          </w:p>
        </w:tc>
        <w:tc>
          <w:tcPr>
            <w:tcW w:w="2410" w:type="dxa"/>
            <w:tcBorders>
              <w:top w:val="single" w:sz="4" w:space="0" w:color="000000"/>
            </w:tcBorders>
          </w:tcPr>
          <w:p>
            <w:pPr>
              <w:pStyle w:val="TableParagraph"/>
              <w:rPr>
                <w:sz w:val="22"/>
              </w:rPr>
            </w:pPr>
          </w:p>
        </w:tc>
        <w:tc>
          <w:tcPr>
            <w:tcW w:w="2409" w:type="dxa"/>
            <w:tcBorders>
              <w:top w:val="single" w:sz="4" w:space="0" w:color="000000"/>
            </w:tcBorders>
          </w:tcPr>
          <w:p>
            <w:pPr>
              <w:pStyle w:val="TableParagraph"/>
              <w:rPr>
                <w:sz w:val="22"/>
              </w:rPr>
            </w:pPr>
          </w:p>
        </w:tc>
        <w:tc>
          <w:tcPr>
            <w:tcW w:w="708" w:type="dxa"/>
            <w:tcBorders>
              <w:top w:val="single" w:sz="4" w:space="0" w:color="000000"/>
              <w:right w:val="single" w:sz="2" w:space="0" w:color="000000"/>
            </w:tcBorders>
          </w:tcPr>
          <w:p>
            <w:pPr>
              <w:pStyle w:val="TableParagraph"/>
              <w:rPr>
                <w:sz w:val="22"/>
              </w:rPr>
            </w:pPr>
          </w:p>
        </w:tc>
        <w:tc>
          <w:tcPr>
            <w:tcW w:w="710" w:type="dxa"/>
            <w:tcBorders>
              <w:top w:val="single" w:sz="4" w:space="0" w:color="000000"/>
              <w:left w:val="single" w:sz="2" w:space="0" w:color="000000"/>
              <w:right w:val="single" w:sz="2" w:space="0" w:color="000000"/>
            </w:tcBorders>
          </w:tcPr>
          <w:p>
            <w:pPr>
              <w:pStyle w:val="TableParagraph"/>
              <w:rPr>
                <w:sz w:val="22"/>
              </w:rPr>
            </w:pPr>
          </w:p>
        </w:tc>
        <w:tc>
          <w:tcPr>
            <w:tcW w:w="708" w:type="dxa"/>
            <w:tcBorders>
              <w:top w:val="single" w:sz="4" w:space="0" w:color="000000"/>
              <w:left w:val="single" w:sz="2" w:space="0" w:color="000000"/>
              <w:right w:val="single" w:sz="2" w:space="0" w:color="000000"/>
            </w:tcBorders>
          </w:tcPr>
          <w:p>
            <w:pPr>
              <w:pStyle w:val="TableParagraph"/>
              <w:rPr>
                <w:sz w:val="22"/>
              </w:rPr>
            </w:pPr>
          </w:p>
        </w:tc>
        <w:tc>
          <w:tcPr>
            <w:tcW w:w="850" w:type="dxa"/>
            <w:tcBorders>
              <w:top w:val="single" w:sz="4" w:space="0" w:color="000000"/>
              <w:left w:val="single" w:sz="2" w:space="0" w:color="000000"/>
            </w:tcBorders>
          </w:tcPr>
          <w:p>
            <w:pPr>
              <w:pStyle w:val="TableParagraph"/>
              <w:rPr>
                <w:sz w:val="22"/>
              </w:rPr>
            </w:pPr>
          </w:p>
        </w:tc>
        <w:tc>
          <w:tcPr>
            <w:tcW w:w="711" w:type="dxa"/>
            <w:tcBorders>
              <w:top w:val="single" w:sz="4" w:space="0" w:color="000000"/>
              <w:right w:val="single" w:sz="2" w:space="0" w:color="000000"/>
            </w:tcBorders>
          </w:tcPr>
          <w:p>
            <w:pPr>
              <w:pStyle w:val="TableParagraph"/>
              <w:rPr>
                <w:sz w:val="22"/>
              </w:rPr>
            </w:pPr>
          </w:p>
        </w:tc>
        <w:tc>
          <w:tcPr>
            <w:tcW w:w="709" w:type="dxa"/>
            <w:tcBorders>
              <w:top w:val="single" w:sz="4" w:space="0" w:color="000000"/>
              <w:left w:val="single" w:sz="2" w:space="0" w:color="000000"/>
              <w:right w:val="single" w:sz="2" w:space="0" w:color="000000"/>
            </w:tcBorders>
          </w:tcPr>
          <w:p>
            <w:pPr>
              <w:pStyle w:val="TableParagraph"/>
              <w:rPr>
                <w:sz w:val="22"/>
              </w:rPr>
            </w:pPr>
          </w:p>
        </w:tc>
        <w:tc>
          <w:tcPr>
            <w:tcW w:w="708" w:type="dxa"/>
            <w:tcBorders>
              <w:top w:val="single" w:sz="4" w:space="0" w:color="000000"/>
              <w:left w:val="single" w:sz="2" w:space="0" w:color="000000"/>
              <w:right w:val="single" w:sz="2" w:space="0" w:color="000000"/>
            </w:tcBorders>
          </w:tcPr>
          <w:p>
            <w:pPr>
              <w:pStyle w:val="TableParagraph"/>
              <w:rPr>
                <w:sz w:val="22"/>
              </w:rPr>
            </w:pPr>
          </w:p>
        </w:tc>
        <w:tc>
          <w:tcPr>
            <w:tcW w:w="710" w:type="dxa"/>
            <w:tcBorders>
              <w:top w:val="single" w:sz="4" w:space="0" w:color="000000"/>
              <w:left w:val="single" w:sz="2" w:space="0" w:color="000000"/>
            </w:tcBorders>
          </w:tcPr>
          <w:p>
            <w:pPr>
              <w:pStyle w:val="TableParagraph"/>
              <w:rPr>
                <w:sz w:val="22"/>
              </w:rPr>
            </w:pPr>
          </w:p>
        </w:tc>
      </w:tr>
      <w:tr>
        <w:trPr>
          <w:trHeight w:val="828" w:hRule="atLeast"/>
        </w:trPr>
        <w:tc>
          <w:tcPr>
            <w:tcW w:w="533" w:type="dxa"/>
            <w:tcBorders>
              <w:bottom w:val="thinThickMediumGap" w:sz="12" w:space="0" w:color="000000"/>
            </w:tcBorders>
          </w:tcPr>
          <w:p>
            <w:pPr>
              <w:pStyle w:val="TableParagraph"/>
              <w:rPr>
                <w:sz w:val="22"/>
              </w:rPr>
            </w:pPr>
          </w:p>
        </w:tc>
        <w:tc>
          <w:tcPr>
            <w:tcW w:w="4819" w:type="dxa"/>
            <w:gridSpan w:val="2"/>
            <w:tcBorders>
              <w:bottom w:val="thinThickMediumGap" w:sz="12" w:space="0" w:color="000000"/>
            </w:tcBorders>
          </w:tcPr>
          <w:p>
            <w:pPr>
              <w:pStyle w:val="TableParagraph"/>
              <w:spacing w:before="271"/>
              <w:ind w:left="106"/>
              <w:rPr>
                <w:b/>
                <w:sz w:val="24"/>
              </w:rPr>
            </w:pPr>
            <w:r>
              <w:rPr>
                <w:b/>
                <w:sz w:val="24"/>
              </w:rPr>
              <w:t>Барлық</w:t>
            </w:r>
            <w:r>
              <w:rPr>
                <w:b/>
                <w:spacing w:val="-3"/>
                <w:sz w:val="24"/>
              </w:rPr>
              <w:t> </w:t>
            </w:r>
            <w:r>
              <w:rPr>
                <w:b/>
                <w:spacing w:val="-2"/>
                <w:sz w:val="24"/>
              </w:rPr>
              <w:t>сағаты</w:t>
            </w:r>
          </w:p>
        </w:tc>
        <w:tc>
          <w:tcPr>
            <w:tcW w:w="708" w:type="dxa"/>
            <w:tcBorders>
              <w:bottom w:val="thinThickMediumGap" w:sz="12" w:space="0" w:color="000000"/>
              <w:right w:val="single" w:sz="12" w:space="0" w:color="000000"/>
            </w:tcBorders>
          </w:tcPr>
          <w:p>
            <w:pPr>
              <w:pStyle w:val="TableParagraph"/>
              <w:rPr>
                <w:sz w:val="22"/>
              </w:rPr>
            </w:pPr>
          </w:p>
        </w:tc>
        <w:tc>
          <w:tcPr>
            <w:tcW w:w="710" w:type="dxa"/>
            <w:tcBorders>
              <w:left w:val="single" w:sz="12" w:space="0" w:color="000000"/>
              <w:bottom w:val="thinThickMediumGap" w:sz="12" w:space="0" w:color="000000"/>
              <w:right w:val="single" w:sz="12" w:space="0" w:color="000000"/>
            </w:tcBorders>
          </w:tcPr>
          <w:p>
            <w:pPr>
              <w:pStyle w:val="TableParagraph"/>
              <w:rPr>
                <w:sz w:val="22"/>
              </w:rPr>
            </w:pPr>
          </w:p>
        </w:tc>
        <w:tc>
          <w:tcPr>
            <w:tcW w:w="708" w:type="dxa"/>
            <w:tcBorders>
              <w:left w:val="single" w:sz="12" w:space="0" w:color="000000"/>
              <w:bottom w:val="thinThickMediumGap" w:sz="12" w:space="0" w:color="000000"/>
              <w:right w:val="single" w:sz="12" w:space="0" w:color="000000"/>
            </w:tcBorders>
          </w:tcPr>
          <w:p>
            <w:pPr>
              <w:pStyle w:val="TableParagraph"/>
              <w:rPr>
                <w:sz w:val="22"/>
              </w:rPr>
            </w:pPr>
          </w:p>
        </w:tc>
        <w:tc>
          <w:tcPr>
            <w:tcW w:w="850" w:type="dxa"/>
            <w:tcBorders>
              <w:left w:val="single" w:sz="12" w:space="0" w:color="000000"/>
              <w:bottom w:val="thinThickMediumGap" w:sz="12" w:space="0" w:color="000000"/>
            </w:tcBorders>
          </w:tcPr>
          <w:p>
            <w:pPr>
              <w:pStyle w:val="TableParagraph"/>
              <w:rPr>
                <w:sz w:val="22"/>
              </w:rPr>
            </w:pPr>
          </w:p>
        </w:tc>
        <w:tc>
          <w:tcPr>
            <w:tcW w:w="711" w:type="dxa"/>
            <w:tcBorders>
              <w:bottom w:val="thinThickMediumGap" w:sz="12" w:space="0" w:color="000000"/>
              <w:right w:val="single" w:sz="2" w:space="0" w:color="000000"/>
            </w:tcBorders>
          </w:tcPr>
          <w:p>
            <w:pPr>
              <w:pStyle w:val="TableParagraph"/>
              <w:rPr>
                <w:sz w:val="22"/>
              </w:rPr>
            </w:pPr>
          </w:p>
        </w:tc>
        <w:tc>
          <w:tcPr>
            <w:tcW w:w="709" w:type="dxa"/>
            <w:tcBorders>
              <w:left w:val="single" w:sz="2" w:space="0" w:color="000000"/>
              <w:bottom w:val="thinThickMediumGap" w:sz="12" w:space="0" w:color="000000"/>
              <w:right w:val="single" w:sz="2" w:space="0" w:color="000000"/>
            </w:tcBorders>
          </w:tcPr>
          <w:p>
            <w:pPr>
              <w:pStyle w:val="TableParagraph"/>
              <w:rPr>
                <w:sz w:val="22"/>
              </w:rPr>
            </w:pPr>
          </w:p>
        </w:tc>
        <w:tc>
          <w:tcPr>
            <w:tcW w:w="708" w:type="dxa"/>
            <w:tcBorders>
              <w:left w:val="single" w:sz="2" w:space="0" w:color="000000"/>
              <w:bottom w:val="thinThickMediumGap" w:sz="12" w:space="0" w:color="000000"/>
              <w:right w:val="single" w:sz="2" w:space="0" w:color="000000"/>
            </w:tcBorders>
          </w:tcPr>
          <w:p>
            <w:pPr>
              <w:pStyle w:val="TableParagraph"/>
              <w:rPr>
                <w:sz w:val="22"/>
              </w:rPr>
            </w:pPr>
          </w:p>
        </w:tc>
        <w:tc>
          <w:tcPr>
            <w:tcW w:w="710" w:type="dxa"/>
            <w:tcBorders>
              <w:left w:val="single" w:sz="2" w:space="0" w:color="000000"/>
              <w:bottom w:val="thinThickMediumGap" w:sz="12" w:space="0" w:color="000000"/>
            </w:tcBorders>
          </w:tcPr>
          <w:p>
            <w:pPr>
              <w:pStyle w:val="TableParagraph"/>
              <w:rPr>
                <w:sz w:val="22"/>
              </w:rPr>
            </w:pPr>
          </w:p>
        </w:tc>
      </w:tr>
    </w:tbl>
    <w:p>
      <w:pPr>
        <w:spacing w:after="0"/>
        <w:rPr>
          <w:sz w:val="22"/>
        </w:rPr>
        <w:sectPr>
          <w:headerReference w:type="default" r:id="rId7"/>
          <w:pgSz w:w="16840" w:h="11910" w:orient="landscape"/>
          <w:pgMar w:header="1985" w:footer="0" w:top="2240" w:bottom="280" w:left="1160" w:right="960"/>
        </w:sectPr>
      </w:pPr>
    </w:p>
    <w:p>
      <w:pPr>
        <w:pStyle w:val="BodyText"/>
        <w:spacing w:before="32"/>
        <w:rPr>
          <w:sz w:val="20"/>
        </w:rPr>
      </w:pPr>
    </w:p>
    <w:p>
      <w:pPr>
        <w:spacing w:after="0"/>
        <w:rPr>
          <w:sz w:val="20"/>
        </w:rPr>
        <w:sectPr>
          <w:headerReference w:type="default" r:id="rId8"/>
          <w:pgSz w:w="16840" w:h="11910" w:orient="landscape"/>
          <w:pgMar w:header="0" w:footer="0" w:top="1340" w:bottom="280" w:left="1160" w:right="960"/>
        </w:sectPr>
      </w:pPr>
    </w:p>
    <w:p>
      <w:pPr>
        <w:pStyle w:val="BodyText"/>
        <w:spacing w:before="90"/>
        <w:rPr>
          <w:sz w:val="24"/>
        </w:rPr>
      </w:pPr>
    </w:p>
    <w:p>
      <w:pPr>
        <w:spacing w:before="0"/>
        <w:ind w:left="251" w:right="0" w:firstLine="0"/>
        <w:jc w:val="left"/>
        <w:rPr>
          <w:b/>
          <w:sz w:val="24"/>
        </w:rPr>
      </w:pPr>
      <w:r>
        <w:rPr>
          <w:b/>
          <w:sz w:val="24"/>
        </w:rPr>
        <w:t>Кесте</w:t>
      </w:r>
      <w:r>
        <w:rPr>
          <w:b/>
          <w:spacing w:val="-3"/>
          <w:sz w:val="24"/>
        </w:rPr>
        <w:t> </w:t>
      </w:r>
      <w:r>
        <w:rPr>
          <w:b/>
          <w:sz w:val="24"/>
        </w:rPr>
        <w:t>жасауға</w:t>
      </w:r>
      <w:r>
        <w:rPr>
          <w:b/>
          <w:spacing w:val="-1"/>
          <w:sz w:val="24"/>
        </w:rPr>
        <w:t> </w:t>
      </w:r>
      <w:r>
        <w:rPr>
          <w:b/>
          <w:sz w:val="24"/>
        </w:rPr>
        <w:t>қажетті</w:t>
      </w:r>
      <w:r>
        <w:rPr>
          <w:b/>
          <w:spacing w:val="-1"/>
          <w:sz w:val="24"/>
        </w:rPr>
        <w:t> </w:t>
      </w:r>
      <w:r>
        <w:rPr>
          <w:b/>
          <w:spacing w:val="-2"/>
          <w:sz w:val="24"/>
        </w:rPr>
        <w:t>сызба</w:t>
      </w:r>
    </w:p>
    <w:p>
      <w:pPr>
        <w:spacing w:line="240" w:lineRule="auto" w:before="0"/>
        <w:rPr>
          <w:b/>
          <w:sz w:val="24"/>
        </w:rPr>
      </w:pPr>
      <w:r>
        <w:rPr/>
        <w:br w:type="column"/>
      </w:r>
      <w:r>
        <w:rPr>
          <w:b/>
          <w:sz w:val="24"/>
        </w:rPr>
      </w:r>
    </w:p>
    <w:p>
      <w:pPr>
        <w:pStyle w:val="BodyText"/>
        <w:spacing w:before="90"/>
        <w:rPr>
          <w:b/>
          <w:sz w:val="24"/>
        </w:rPr>
      </w:pPr>
    </w:p>
    <w:p>
      <w:pPr>
        <w:spacing w:before="0"/>
        <w:ind w:left="251" w:right="0" w:firstLine="0"/>
        <w:jc w:val="left"/>
        <w:rPr>
          <w:b/>
          <w:sz w:val="24"/>
        </w:rPr>
      </w:pPr>
      <w:r>
        <w:rPr>
          <w:b/>
          <w:sz w:val="24"/>
        </w:rPr>
        <w:t>Сабақ</w:t>
      </w:r>
      <w:r>
        <w:rPr>
          <w:b/>
          <w:spacing w:val="53"/>
          <w:sz w:val="24"/>
        </w:rPr>
        <w:t> </w:t>
      </w:r>
      <w:r>
        <w:rPr>
          <w:b/>
          <w:sz w:val="24"/>
        </w:rPr>
        <w:t>кестесін</w:t>
      </w:r>
      <w:r>
        <w:rPr>
          <w:b/>
          <w:spacing w:val="57"/>
          <w:sz w:val="24"/>
        </w:rPr>
        <w:t> </w:t>
      </w:r>
      <w:r>
        <w:rPr>
          <w:b/>
          <w:sz w:val="24"/>
        </w:rPr>
        <w:t>құруға</w:t>
      </w:r>
      <w:r>
        <w:rPr>
          <w:b/>
          <w:spacing w:val="56"/>
          <w:sz w:val="24"/>
        </w:rPr>
        <w:t> </w:t>
      </w:r>
      <w:r>
        <w:rPr>
          <w:b/>
          <w:sz w:val="24"/>
        </w:rPr>
        <w:t>қажетті</w:t>
      </w:r>
      <w:r>
        <w:rPr>
          <w:b/>
          <w:spacing w:val="57"/>
          <w:sz w:val="24"/>
        </w:rPr>
        <w:t> </w:t>
      </w:r>
      <w:r>
        <w:rPr>
          <w:b/>
          <w:spacing w:val="-2"/>
          <w:sz w:val="24"/>
        </w:rPr>
        <w:t>сызба</w:t>
      </w:r>
    </w:p>
    <w:p>
      <w:pPr>
        <w:spacing w:before="90"/>
        <w:ind w:left="251" w:right="0" w:firstLine="0"/>
        <w:jc w:val="left"/>
        <w:rPr>
          <w:b/>
          <w:i/>
          <w:sz w:val="24"/>
        </w:rPr>
      </w:pPr>
      <w:r>
        <w:rPr/>
        <w:br w:type="column"/>
      </w:r>
      <w:r>
        <w:rPr>
          <w:b/>
          <w:i/>
          <w:spacing w:val="-2"/>
          <w:sz w:val="24"/>
        </w:rPr>
        <w:t>Ф-ОБ-001/031А</w:t>
      </w:r>
    </w:p>
    <w:p>
      <w:pPr>
        <w:spacing w:after="0"/>
        <w:jc w:val="left"/>
        <w:rPr>
          <w:sz w:val="24"/>
        </w:rPr>
        <w:sectPr>
          <w:type w:val="continuous"/>
          <w:pgSz w:w="16840" w:h="11910" w:orient="landscape"/>
          <w:pgMar w:header="0" w:footer="0" w:top="1340" w:bottom="280" w:left="1160" w:right="960"/>
          <w:cols w:num="3" w:equalWidth="0">
            <w:col w:w="3426" w:space="1456"/>
            <w:col w:w="4543" w:space="3232"/>
            <w:col w:w="2063"/>
          </w:cols>
        </w:sectPr>
      </w:pPr>
    </w:p>
    <w:p>
      <w:pPr>
        <w:tabs>
          <w:tab w:pos="7854" w:val="left" w:leader="none"/>
          <w:tab w:pos="8470" w:val="left" w:leader="none"/>
          <w:tab w:pos="9125" w:val="left" w:leader="none"/>
          <w:tab w:pos="10469" w:val="left" w:leader="none"/>
          <w:tab w:pos="11730" w:val="left" w:leader="none"/>
          <w:tab w:pos="12865" w:val="left" w:leader="none"/>
        </w:tabs>
        <w:spacing w:before="0"/>
        <w:ind w:left="3666" w:right="0" w:firstLine="0"/>
        <w:jc w:val="left"/>
        <w:rPr>
          <w:b/>
          <w:sz w:val="24"/>
        </w:rPr>
      </w:pPr>
      <w:r>
        <w:rPr>
          <w:b/>
          <w:spacing w:val="-2"/>
          <w:sz w:val="24"/>
        </w:rPr>
        <w:t>Мамандығы</w:t>
      </w:r>
      <w:r>
        <w:rPr>
          <w:sz w:val="24"/>
          <w:u w:val="single"/>
        </w:rPr>
        <w:tab/>
      </w:r>
      <w:r>
        <w:rPr>
          <w:sz w:val="24"/>
        </w:rPr>
        <w:tab/>
      </w:r>
      <w:r>
        <w:rPr>
          <w:sz w:val="24"/>
          <w:u w:val="single"/>
        </w:rPr>
        <w:tab/>
      </w:r>
      <w:r>
        <w:rPr>
          <w:b/>
          <w:sz w:val="24"/>
        </w:rPr>
        <w:t>курс</w:t>
      </w:r>
      <w:r>
        <w:rPr>
          <w:b/>
          <w:spacing w:val="59"/>
          <w:sz w:val="24"/>
        </w:rPr>
        <w:t> </w:t>
      </w:r>
      <w:r>
        <w:rPr>
          <w:sz w:val="24"/>
          <w:u w:val="single"/>
        </w:rPr>
        <w:tab/>
      </w:r>
      <w:r>
        <w:rPr>
          <w:b/>
          <w:spacing w:val="-2"/>
          <w:sz w:val="24"/>
        </w:rPr>
        <w:t>семестр</w:t>
      </w:r>
      <w:r>
        <w:rPr>
          <w:b/>
          <w:sz w:val="24"/>
        </w:rPr>
        <w:tab/>
      </w:r>
      <w:r>
        <w:rPr>
          <w:sz w:val="24"/>
          <w:u w:val="single"/>
        </w:rPr>
        <w:tab/>
      </w:r>
      <w:r>
        <w:rPr>
          <w:b/>
          <w:spacing w:val="-4"/>
          <w:sz w:val="24"/>
        </w:rPr>
        <w:t>тобы</w:t>
      </w:r>
    </w:p>
    <w:p>
      <w:pPr>
        <w:pStyle w:val="BodyText"/>
        <w:spacing w:before="49"/>
        <w:rPr>
          <w:b/>
          <w:sz w:val="20"/>
        </w:rPr>
      </w:pPr>
    </w:p>
    <w:tbl>
      <w:tblPr>
        <w:tblW w:w="0" w:type="auto"/>
        <w:jc w:val="left"/>
        <w:tblInd w:w="13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476"/>
        <w:gridCol w:w="1104"/>
        <w:gridCol w:w="991"/>
        <w:gridCol w:w="425"/>
        <w:gridCol w:w="427"/>
        <w:gridCol w:w="425"/>
        <w:gridCol w:w="426"/>
        <w:gridCol w:w="425"/>
        <w:gridCol w:w="425"/>
        <w:gridCol w:w="425"/>
        <w:gridCol w:w="427"/>
        <w:gridCol w:w="425"/>
        <w:gridCol w:w="425"/>
        <w:gridCol w:w="425"/>
        <w:gridCol w:w="428"/>
        <w:gridCol w:w="425"/>
        <w:gridCol w:w="425"/>
        <w:gridCol w:w="425"/>
        <w:gridCol w:w="425"/>
        <w:gridCol w:w="427"/>
        <w:gridCol w:w="1133"/>
        <w:gridCol w:w="1417"/>
        <w:gridCol w:w="994"/>
        <w:gridCol w:w="1133"/>
      </w:tblGrid>
      <w:tr>
        <w:trPr>
          <w:trHeight w:val="231" w:hRule="atLeast"/>
        </w:trPr>
        <w:tc>
          <w:tcPr>
            <w:tcW w:w="476" w:type="dxa"/>
            <w:vMerge w:val="restart"/>
          </w:tcPr>
          <w:p>
            <w:pPr>
              <w:pStyle w:val="TableParagraph"/>
              <w:spacing w:line="227" w:lineRule="exact"/>
              <w:ind w:left="165"/>
              <w:rPr>
                <w:b/>
                <w:sz w:val="20"/>
              </w:rPr>
            </w:pPr>
            <w:r>
              <w:rPr>
                <w:b/>
                <w:spacing w:val="-10"/>
                <w:sz w:val="20"/>
              </w:rPr>
              <w:t>N</w:t>
            </w:r>
          </w:p>
        </w:tc>
        <w:tc>
          <w:tcPr>
            <w:tcW w:w="1104" w:type="dxa"/>
            <w:vMerge w:val="restart"/>
          </w:tcPr>
          <w:p>
            <w:pPr>
              <w:pStyle w:val="TableParagraph"/>
              <w:ind w:left="217" w:right="185" w:firstLine="153"/>
              <w:rPr>
                <w:b/>
                <w:sz w:val="20"/>
              </w:rPr>
            </w:pPr>
            <w:r>
              <w:rPr>
                <w:b/>
                <w:spacing w:val="-4"/>
                <w:sz w:val="20"/>
              </w:rPr>
              <w:t>Пән </w:t>
            </w:r>
            <w:r>
              <w:rPr>
                <w:b/>
                <w:spacing w:val="-2"/>
                <w:sz w:val="20"/>
              </w:rPr>
              <w:t>аттары</w:t>
            </w:r>
          </w:p>
        </w:tc>
        <w:tc>
          <w:tcPr>
            <w:tcW w:w="991" w:type="dxa"/>
            <w:vMerge w:val="restart"/>
          </w:tcPr>
          <w:p>
            <w:pPr>
              <w:pStyle w:val="TableParagraph"/>
              <w:ind w:left="313" w:right="177" w:hanging="99"/>
              <w:rPr>
                <w:b/>
                <w:sz w:val="20"/>
              </w:rPr>
            </w:pPr>
            <w:r>
              <w:rPr>
                <w:b/>
                <w:spacing w:val="-2"/>
                <w:sz w:val="20"/>
              </w:rPr>
              <w:t>Сабақ </w:t>
            </w:r>
            <w:r>
              <w:rPr>
                <w:b/>
                <w:spacing w:val="-4"/>
                <w:sz w:val="20"/>
              </w:rPr>
              <w:t>түрі</w:t>
            </w:r>
          </w:p>
        </w:tc>
        <w:tc>
          <w:tcPr>
            <w:tcW w:w="852" w:type="dxa"/>
            <w:gridSpan w:val="2"/>
            <w:vMerge w:val="restart"/>
          </w:tcPr>
          <w:p>
            <w:pPr>
              <w:pStyle w:val="TableParagraph"/>
              <w:ind w:left="121" w:right="90" w:firstLine="24"/>
              <w:rPr>
                <w:b/>
                <w:sz w:val="20"/>
              </w:rPr>
            </w:pPr>
            <w:r>
              <w:rPr>
                <w:b/>
                <w:spacing w:val="-2"/>
                <w:sz w:val="20"/>
              </w:rPr>
              <w:t>Креди </w:t>
            </w:r>
            <w:r>
              <w:rPr>
                <w:b/>
                <w:sz w:val="20"/>
              </w:rPr>
              <w:t>т</w:t>
            </w:r>
            <w:r>
              <w:rPr>
                <w:b/>
                <w:spacing w:val="1"/>
                <w:sz w:val="20"/>
              </w:rPr>
              <w:t> </w:t>
            </w:r>
            <w:r>
              <w:rPr>
                <w:b/>
                <w:spacing w:val="-4"/>
                <w:sz w:val="20"/>
              </w:rPr>
              <w:t>саны</w:t>
            </w:r>
          </w:p>
        </w:tc>
        <w:tc>
          <w:tcPr>
            <w:tcW w:w="6383" w:type="dxa"/>
            <w:gridSpan w:val="15"/>
          </w:tcPr>
          <w:p>
            <w:pPr>
              <w:pStyle w:val="TableParagraph"/>
              <w:spacing w:line="212" w:lineRule="exact"/>
              <w:ind w:left="22"/>
              <w:jc w:val="center"/>
              <w:rPr>
                <w:b/>
                <w:sz w:val="20"/>
              </w:rPr>
            </w:pPr>
            <w:r>
              <w:rPr>
                <w:b/>
                <w:sz w:val="20"/>
              </w:rPr>
              <w:t>А</w:t>
            </w:r>
            <w:r>
              <w:rPr>
                <w:b/>
                <w:spacing w:val="-2"/>
                <w:sz w:val="20"/>
              </w:rPr>
              <w:t> </w:t>
            </w:r>
            <w:r>
              <w:rPr>
                <w:b/>
                <w:sz w:val="20"/>
              </w:rPr>
              <w:t>п</w:t>
            </w:r>
            <w:r>
              <w:rPr>
                <w:b/>
                <w:spacing w:val="-3"/>
                <w:sz w:val="20"/>
              </w:rPr>
              <w:t> </w:t>
            </w:r>
            <w:r>
              <w:rPr>
                <w:b/>
                <w:sz w:val="20"/>
              </w:rPr>
              <w:t>т</w:t>
            </w:r>
            <w:r>
              <w:rPr>
                <w:b/>
                <w:spacing w:val="2"/>
                <w:sz w:val="20"/>
              </w:rPr>
              <w:t> </w:t>
            </w:r>
            <w:r>
              <w:rPr>
                <w:b/>
                <w:sz w:val="20"/>
              </w:rPr>
              <w:t>а л</w:t>
            </w:r>
            <w:r>
              <w:rPr>
                <w:b/>
                <w:spacing w:val="-3"/>
                <w:sz w:val="20"/>
              </w:rPr>
              <w:t> </w:t>
            </w:r>
            <w:r>
              <w:rPr>
                <w:b/>
                <w:sz w:val="20"/>
              </w:rPr>
              <w:t>а </w:t>
            </w:r>
            <w:r>
              <w:rPr>
                <w:b/>
                <w:spacing w:val="-12"/>
                <w:sz w:val="20"/>
              </w:rPr>
              <w:t>р</w:t>
            </w:r>
          </w:p>
        </w:tc>
        <w:tc>
          <w:tcPr>
            <w:tcW w:w="1133" w:type="dxa"/>
            <w:vMerge w:val="restart"/>
          </w:tcPr>
          <w:p>
            <w:pPr>
              <w:pStyle w:val="TableParagraph"/>
              <w:ind w:left="248" w:right="224" w:hanging="2"/>
              <w:jc w:val="center"/>
              <w:rPr>
                <w:b/>
                <w:sz w:val="20"/>
              </w:rPr>
            </w:pPr>
            <w:r>
              <w:rPr>
                <w:b/>
                <w:spacing w:val="-4"/>
                <w:sz w:val="20"/>
              </w:rPr>
              <w:t>Қоры </w:t>
            </w:r>
            <w:r>
              <w:rPr>
                <w:b/>
                <w:spacing w:val="-2"/>
                <w:sz w:val="20"/>
              </w:rPr>
              <w:t>тынды</w:t>
            </w:r>
          </w:p>
          <w:p>
            <w:pPr>
              <w:pStyle w:val="TableParagraph"/>
              <w:spacing w:line="212" w:lineRule="exact"/>
              <w:ind w:left="20"/>
              <w:jc w:val="center"/>
              <w:rPr>
                <w:b/>
                <w:sz w:val="20"/>
              </w:rPr>
            </w:pPr>
            <w:r>
              <w:rPr>
                <w:b/>
                <w:spacing w:val="-2"/>
                <w:sz w:val="20"/>
              </w:rPr>
              <w:t>бақылау</w:t>
            </w:r>
          </w:p>
        </w:tc>
        <w:tc>
          <w:tcPr>
            <w:tcW w:w="1417" w:type="dxa"/>
            <w:vMerge w:val="restart"/>
          </w:tcPr>
          <w:p>
            <w:pPr>
              <w:pStyle w:val="TableParagraph"/>
              <w:ind w:left="71" w:right="46"/>
              <w:jc w:val="center"/>
              <w:rPr>
                <w:b/>
                <w:sz w:val="20"/>
              </w:rPr>
            </w:pPr>
            <w:r>
              <w:rPr>
                <w:b/>
                <w:spacing w:val="-2"/>
                <w:sz w:val="20"/>
              </w:rPr>
              <w:t>Оқытушын </w:t>
            </w:r>
            <w:r>
              <w:rPr>
                <w:b/>
                <w:spacing w:val="-6"/>
                <w:sz w:val="20"/>
              </w:rPr>
              <w:t>ың</w:t>
            </w:r>
          </w:p>
          <w:p>
            <w:pPr>
              <w:pStyle w:val="TableParagraph"/>
              <w:spacing w:line="212" w:lineRule="exact"/>
              <w:ind w:left="71" w:right="54"/>
              <w:jc w:val="center"/>
              <w:rPr>
                <w:b/>
                <w:sz w:val="20"/>
              </w:rPr>
            </w:pPr>
            <w:r>
              <w:rPr>
                <w:b/>
                <w:spacing w:val="-2"/>
                <w:sz w:val="20"/>
              </w:rPr>
              <w:t>аты-</w:t>
            </w:r>
            <w:r>
              <w:rPr>
                <w:b/>
                <w:spacing w:val="-4"/>
                <w:sz w:val="20"/>
              </w:rPr>
              <w:t>жөні</w:t>
            </w:r>
          </w:p>
        </w:tc>
        <w:tc>
          <w:tcPr>
            <w:tcW w:w="994" w:type="dxa"/>
            <w:vMerge w:val="restart"/>
          </w:tcPr>
          <w:p>
            <w:pPr>
              <w:pStyle w:val="TableParagraph"/>
              <w:ind w:left="185" w:right="151" w:hanging="12"/>
              <w:rPr>
                <w:b/>
                <w:sz w:val="20"/>
              </w:rPr>
            </w:pPr>
            <w:r>
              <w:rPr>
                <w:b/>
                <w:spacing w:val="-2"/>
                <w:sz w:val="20"/>
              </w:rPr>
              <w:t>Кафед- </w:t>
            </w:r>
            <w:r>
              <w:rPr>
                <w:b/>
                <w:sz w:val="20"/>
              </w:rPr>
              <w:t>ра</w:t>
            </w:r>
            <w:r>
              <w:rPr>
                <w:b/>
                <w:spacing w:val="-3"/>
                <w:sz w:val="20"/>
              </w:rPr>
              <w:t> </w:t>
            </w:r>
            <w:r>
              <w:rPr>
                <w:b/>
                <w:spacing w:val="-5"/>
                <w:sz w:val="20"/>
              </w:rPr>
              <w:t>аты</w:t>
            </w:r>
          </w:p>
        </w:tc>
        <w:tc>
          <w:tcPr>
            <w:tcW w:w="1133" w:type="dxa"/>
            <w:vMerge w:val="restart"/>
          </w:tcPr>
          <w:p>
            <w:pPr>
              <w:pStyle w:val="TableParagraph"/>
              <w:ind w:left="163" w:right="139" w:hanging="3"/>
              <w:jc w:val="center"/>
              <w:rPr>
                <w:b/>
                <w:sz w:val="20"/>
              </w:rPr>
            </w:pPr>
            <w:r>
              <w:rPr>
                <w:b/>
                <w:spacing w:val="-2"/>
                <w:sz w:val="20"/>
              </w:rPr>
              <w:t>Кафедра меңгеру-</w:t>
            </w:r>
          </w:p>
          <w:p>
            <w:pPr>
              <w:pStyle w:val="TableParagraph"/>
              <w:spacing w:line="212" w:lineRule="exact"/>
              <w:ind w:left="20"/>
              <w:jc w:val="center"/>
              <w:rPr>
                <w:b/>
                <w:sz w:val="20"/>
              </w:rPr>
            </w:pPr>
            <w:r>
              <w:rPr>
                <w:b/>
                <w:spacing w:val="-4"/>
                <w:sz w:val="20"/>
              </w:rPr>
              <w:t>шісі</w:t>
            </w:r>
          </w:p>
        </w:tc>
      </w:tr>
      <w:tr>
        <w:trPr>
          <w:trHeight w:val="428" w:hRule="atLeast"/>
        </w:trPr>
        <w:tc>
          <w:tcPr>
            <w:tcW w:w="476" w:type="dxa"/>
            <w:vMerge/>
            <w:tcBorders>
              <w:top w:val="nil"/>
            </w:tcBorders>
          </w:tcPr>
          <w:p>
            <w:pPr>
              <w:rPr>
                <w:sz w:val="2"/>
                <w:szCs w:val="2"/>
              </w:rPr>
            </w:pPr>
          </w:p>
        </w:tc>
        <w:tc>
          <w:tcPr>
            <w:tcW w:w="1104" w:type="dxa"/>
            <w:vMerge/>
            <w:tcBorders>
              <w:top w:val="nil"/>
            </w:tcBorders>
          </w:tcPr>
          <w:p>
            <w:pPr>
              <w:rPr>
                <w:sz w:val="2"/>
                <w:szCs w:val="2"/>
              </w:rPr>
            </w:pPr>
          </w:p>
        </w:tc>
        <w:tc>
          <w:tcPr>
            <w:tcW w:w="991" w:type="dxa"/>
            <w:vMerge/>
            <w:tcBorders>
              <w:top w:val="nil"/>
            </w:tcBorders>
          </w:tcPr>
          <w:p>
            <w:pPr>
              <w:rPr>
                <w:sz w:val="2"/>
                <w:szCs w:val="2"/>
              </w:rPr>
            </w:pPr>
          </w:p>
        </w:tc>
        <w:tc>
          <w:tcPr>
            <w:tcW w:w="852" w:type="dxa"/>
            <w:gridSpan w:val="2"/>
            <w:vMerge/>
            <w:tcBorders>
              <w:top w:val="nil"/>
            </w:tcBorders>
          </w:tcPr>
          <w:p>
            <w:pPr>
              <w:rPr>
                <w:sz w:val="2"/>
                <w:szCs w:val="2"/>
              </w:rPr>
            </w:pPr>
          </w:p>
        </w:tc>
        <w:tc>
          <w:tcPr>
            <w:tcW w:w="425" w:type="dxa"/>
          </w:tcPr>
          <w:p>
            <w:pPr>
              <w:pStyle w:val="TableParagraph"/>
              <w:ind w:left="107"/>
              <w:rPr>
                <w:b/>
                <w:sz w:val="20"/>
              </w:rPr>
            </w:pPr>
            <w:r>
              <w:rPr>
                <w:b/>
                <w:spacing w:val="-10"/>
                <w:sz w:val="20"/>
              </w:rPr>
              <w:t>1</w:t>
            </w:r>
          </w:p>
        </w:tc>
        <w:tc>
          <w:tcPr>
            <w:tcW w:w="426" w:type="dxa"/>
          </w:tcPr>
          <w:p>
            <w:pPr>
              <w:pStyle w:val="TableParagraph"/>
              <w:ind w:left="107"/>
              <w:rPr>
                <w:b/>
                <w:sz w:val="20"/>
              </w:rPr>
            </w:pPr>
            <w:r>
              <w:rPr>
                <w:b/>
                <w:spacing w:val="-10"/>
                <w:sz w:val="20"/>
              </w:rPr>
              <w:t>2</w:t>
            </w:r>
          </w:p>
        </w:tc>
        <w:tc>
          <w:tcPr>
            <w:tcW w:w="425" w:type="dxa"/>
          </w:tcPr>
          <w:p>
            <w:pPr>
              <w:pStyle w:val="TableParagraph"/>
              <w:ind w:left="108"/>
              <w:rPr>
                <w:b/>
                <w:sz w:val="20"/>
              </w:rPr>
            </w:pPr>
            <w:r>
              <w:rPr>
                <w:b/>
                <w:spacing w:val="-10"/>
                <w:sz w:val="20"/>
              </w:rPr>
              <w:t>3</w:t>
            </w:r>
          </w:p>
        </w:tc>
        <w:tc>
          <w:tcPr>
            <w:tcW w:w="425" w:type="dxa"/>
          </w:tcPr>
          <w:p>
            <w:pPr>
              <w:pStyle w:val="TableParagraph"/>
              <w:ind w:left="108"/>
              <w:rPr>
                <w:b/>
                <w:sz w:val="20"/>
              </w:rPr>
            </w:pPr>
            <w:r>
              <w:rPr>
                <w:b/>
                <w:spacing w:val="-10"/>
                <w:sz w:val="20"/>
              </w:rPr>
              <w:t>4</w:t>
            </w:r>
          </w:p>
        </w:tc>
        <w:tc>
          <w:tcPr>
            <w:tcW w:w="425" w:type="dxa"/>
          </w:tcPr>
          <w:p>
            <w:pPr>
              <w:pStyle w:val="TableParagraph"/>
              <w:ind w:left="108"/>
              <w:rPr>
                <w:b/>
                <w:sz w:val="20"/>
              </w:rPr>
            </w:pPr>
            <w:r>
              <w:rPr>
                <w:b/>
                <w:spacing w:val="-10"/>
                <w:sz w:val="20"/>
              </w:rPr>
              <w:t>5</w:t>
            </w:r>
          </w:p>
        </w:tc>
        <w:tc>
          <w:tcPr>
            <w:tcW w:w="427" w:type="dxa"/>
          </w:tcPr>
          <w:p>
            <w:pPr>
              <w:pStyle w:val="TableParagraph"/>
              <w:ind w:left="108"/>
              <w:rPr>
                <w:b/>
                <w:sz w:val="20"/>
              </w:rPr>
            </w:pPr>
            <w:r>
              <w:rPr>
                <w:b/>
                <w:spacing w:val="-10"/>
                <w:sz w:val="20"/>
              </w:rPr>
              <w:t>6</w:t>
            </w:r>
          </w:p>
        </w:tc>
        <w:tc>
          <w:tcPr>
            <w:tcW w:w="425" w:type="dxa"/>
          </w:tcPr>
          <w:p>
            <w:pPr>
              <w:pStyle w:val="TableParagraph"/>
              <w:ind w:left="106"/>
              <w:rPr>
                <w:b/>
                <w:sz w:val="20"/>
              </w:rPr>
            </w:pPr>
            <w:r>
              <w:rPr>
                <w:b/>
                <w:spacing w:val="-10"/>
                <w:sz w:val="20"/>
              </w:rPr>
              <w:t>7</w:t>
            </w:r>
          </w:p>
        </w:tc>
        <w:tc>
          <w:tcPr>
            <w:tcW w:w="425" w:type="dxa"/>
          </w:tcPr>
          <w:p>
            <w:pPr>
              <w:pStyle w:val="TableParagraph"/>
              <w:ind w:left="105"/>
              <w:rPr>
                <w:b/>
                <w:sz w:val="20"/>
              </w:rPr>
            </w:pPr>
            <w:r>
              <w:rPr>
                <w:b/>
                <w:spacing w:val="-10"/>
                <w:sz w:val="20"/>
              </w:rPr>
              <w:t>8</w:t>
            </w:r>
          </w:p>
        </w:tc>
        <w:tc>
          <w:tcPr>
            <w:tcW w:w="425" w:type="dxa"/>
          </w:tcPr>
          <w:p>
            <w:pPr>
              <w:pStyle w:val="TableParagraph"/>
              <w:ind w:left="107"/>
              <w:rPr>
                <w:b/>
                <w:sz w:val="20"/>
              </w:rPr>
            </w:pPr>
            <w:r>
              <w:rPr>
                <w:b/>
                <w:spacing w:val="-10"/>
                <w:sz w:val="20"/>
              </w:rPr>
              <w:t>9</w:t>
            </w:r>
          </w:p>
        </w:tc>
        <w:tc>
          <w:tcPr>
            <w:tcW w:w="428" w:type="dxa"/>
          </w:tcPr>
          <w:p>
            <w:pPr>
              <w:pStyle w:val="TableParagraph"/>
              <w:ind w:left="107"/>
              <w:rPr>
                <w:b/>
                <w:sz w:val="20"/>
              </w:rPr>
            </w:pPr>
            <w:r>
              <w:rPr>
                <w:b/>
                <w:spacing w:val="-5"/>
                <w:sz w:val="20"/>
              </w:rPr>
              <w:t>10</w:t>
            </w:r>
          </w:p>
        </w:tc>
        <w:tc>
          <w:tcPr>
            <w:tcW w:w="425" w:type="dxa"/>
          </w:tcPr>
          <w:p>
            <w:pPr>
              <w:pStyle w:val="TableParagraph"/>
              <w:ind w:left="105"/>
              <w:rPr>
                <w:b/>
                <w:sz w:val="20"/>
              </w:rPr>
            </w:pPr>
            <w:r>
              <w:rPr>
                <w:b/>
                <w:spacing w:val="-5"/>
                <w:sz w:val="20"/>
              </w:rPr>
              <w:t>11</w:t>
            </w:r>
          </w:p>
        </w:tc>
        <w:tc>
          <w:tcPr>
            <w:tcW w:w="425" w:type="dxa"/>
          </w:tcPr>
          <w:p>
            <w:pPr>
              <w:pStyle w:val="TableParagraph"/>
              <w:ind w:left="104"/>
              <w:rPr>
                <w:b/>
                <w:sz w:val="20"/>
              </w:rPr>
            </w:pPr>
            <w:r>
              <w:rPr>
                <w:b/>
                <w:spacing w:val="-5"/>
                <w:sz w:val="20"/>
              </w:rPr>
              <w:t>12</w:t>
            </w:r>
          </w:p>
        </w:tc>
        <w:tc>
          <w:tcPr>
            <w:tcW w:w="425" w:type="dxa"/>
          </w:tcPr>
          <w:p>
            <w:pPr>
              <w:pStyle w:val="TableParagraph"/>
              <w:ind w:left="104"/>
              <w:rPr>
                <w:b/>
                <w:sz w:val="20"/>
              </w:rPr>
            </w:pPr>
            <w:r>
              <w:rPr>
                <w:b/>
                <w:spacing w:val="-5"/>
                <w:sz w:val="20"/>
              </w:rPr>
              <w:t>13</w:t>
            </w:r>
          </w:p>
        </w:tc>
        <w:tc>
          <w:tcPr>
            <w:tcW w:w="425" w:type="dxa"/>
          </w:tcPr>
          <w:p>
            <w:pPr>
              <w:pStyle w:val="TableParagraph"/>
              <w:ind w:left="104"/>
              <w:rPr>
                <w:b/>
                <w:sz w:val="20"/>
              </w:rPr>
            </w:pPr>
            <w:r>
              <w:rPr>
                <w:b/>
                <w:spacing w:val="-5"/>
                <w:sz w:val="20"/>
              </w:rPr>
              <w:t>14</w:t>
            </w:r>
          </w:p>
        </w:tc>
        <w:tc>
          <w:tcPr>
            <w:tcW w:w="427" w:type="dxa"/>
          </w:tcPr>
          <w:p>
            <w:pPr>
              <w:pStyle w:val="TableParagraph"/>
              <w:ind w:left="106"/>
              <w:rPr>
                <w:b/>
                <w:sz w:val="20"/>
              </w:rPr>
            </w:pPr>
            <w:r>
              <w:rPr>
                <w:b/>
                <w:spacing w:val="-5"/>
                <w:sz w:val="20"/>
              </w:rPr>
              <w:t>15</w:t>
            </w:r>
          </w:p>
        </w:tc>
        <w:tc>
          <w:tcPr>
            <w:tcW w:w="1133" w:type="dxa"/>
            <w:vMerge/>
            <w:tcBorders>
              <w:top w:val="nil"/>
            </w:tcBorders>
          </w:tcPr>
          <w:p>
            <w:pPr>
              <w:rPr>
                <w:sz w:val="2"/>
                <w:szCs w:val="2"/>
              </w:rPr>
            </w:pPr>
          </w:p>
        </w:tc>
        <w:tc>
          <w:tcPr>
            <w:tcW w:w="1417" w:type="dxa"/>
            <w:vMerge/>
            <w:tcBorders>
              <w:top w:val="nil"/>
            </w:tcBorders>
          </w:tcPr>
          <w:p>
            <w:pPr>
              <w:rPr>
                <w:sz w:val="2"/>
                <w:szCs w:val="2"/>
              </w:rPr>
            </w:pPr>
          </w:p>
        </w:tc>
        <w:tc>
          <w:tcPr>
            <w:tcW w:w="994" w:type="dxa"/>
            <w:vMerge/>
            <w:tcBorders>
              <w:top w:val="nil"/>
            </w:tcBorders>
          </w:tcPr>
          <w:p>
            <w:pPr>
              <w:rPr>
                <w:sz w:val="2"/>
                <w:szCs w:val="2"/>
              </w:rPr>
            </w:pPr>
          </w:p>
        </w:tc>
        <w:tc>
          <w:tcPr>
            <w:tcW w:w="1133" w:type="dxa"/>
            <w:vMerge/>
            <w:tcBorders>
              <w:top w:val="nil"/>
            </w:tcBorders>
          </w:tcPr>
          <w:p>
            <w:pPr>
              <w:rPr>
                <w:sz w:val="2"/>
                <w:szCs w:val="2"/>
              </w:rPr>
            </w:pPr>
          </w:p>
        </w:tc>
      </w:tr>
      <w:tr>
        <w:trPr>
          <w:trHeight w:val="243" w:hRule="atLeast"/>
        </w:trPr>
        <w:tc>
          <w:tcPr>
            <w:tcW w:w="476" w:type="dxa"/>
            <w:vMerge w:val="restart"/>
          </w:tcPr>
          <w:p>
            <w:pPr>
              <w:pStyle w:val="TableParagraph"/>
              <w:spacing w:line="246" w:lineRule="exact"/>
              <w:ind w:left="109"/>
              <w:rPr>
                <w:sz w:val="22"/>
              </w:rPr>
            </w:pPr>
            <w:r>
              <w:rPr>
                <w:spacing w:val="-5"/>
                <w:sz w:val="22"/>
              </w:rPr>
              <w:t>1.</w:t>
            </w:r>
          </w:p>
        </w:tc>
        <w:tc>
          <w:tcPr>
            <w:tcW w:w="1104" w:type="dxa"/>
            <w:vMerge w:val="restart"/>
          </w:tcPr>
          <w:p>
            <w:pPr>
              <w:pStyle w:val="TableParagraph"/>
              <w:rPr>
                <w:sz w:val="22"/>
              </w:rPr>
            </w:pPr>
          </w:p>
        </w:tc>
        <w:tc>
          <w:tcPr>
            <w:tcW w:w="991" w:type="dxa"/>
            <w:tcBorders>
              <w:bottom w:val="single" w:sz="4" w:space="0" w:color="000000"/>
            </w:tcBorders>
          </w:tcPr>
          <w:p>
            <w:pPr>
              <w:pStyle w:val="TableParagraph"/>
              <w:spacing w:line="224" w:lineRule="exact"/>
              <w:ind w:left="30" w:right="1"/>
              <w:jc w:val="center"/>
              <w:rPr>
                <w:sz w:val="22"/>
              </w:rPr>
            </w:pPr>
            <w:r>
              <w:rPr>
                <w:spacing w:val="-5"/>
                <w:sz w:val="22"/>
              </w:rPr>
              <w:t>Лек</w:t>
            </w:r>
          </w:p>
        </w:tc>
        <w:tc>
          <w:tcPr>
            <w:tcW w:w="425" w:type="dxa"/>
            <w:tcBorders>
              <w:bottom w:val="single" w:sz="4" w:space="0" w:color="000000"/>
              <w:right w:val="single" w:sz="6" w:space="0" w:color="000000"/>
            </w:tcBorders>
          </w:tcPr>
          <w:p>
            <w:pPr>
              <w:pStyle w:val="TableParagraph"/>
              <w:rPr>
                <w:sz w:val="16"/>
              </w:rPr>
            </w:pPr>
          </w:p>
        </w:tc>
        <w:tc>
          <w:tcPr>
            <w:tcW w:w="427" w:type="dxa"/>
            <w:tcBorders>
              <w:left w:val="single" w:sz="6" w:space="0" w:color="000000"/>
              <w:bottom w:val="single" w:sz="4" w:space="0" w:color="000000"/>
            </w:tcBorders>
          </w:tcPr>
          <w:p>
            <w:pPr>
              <w:pStyle w:val="TableParagraph"/>
              <w:rPr>
                <w:sz w:val="16"/>
              </w:rPr>
            </w:pPr>
          </w:p>
        </w:tc>
        <w:tc>
          <w:tcPr>
            <w:tcW w:w="425" w:type="dxa"/>
            <w:tcBorders>
              <w:bottom w:val="single" w:sz="4" w:space="0" w:color="000000"/>
              <w:right w:val="single" w:sz="4" w:space="0" w:color="000000"/>
            </w:tcBorders>
          </w:tcPr>
          <w:p>
            <w:pPr>
              <w:pStyle w:val="TableParagraph"/>
              <w:rPr>
                <w:sz w:val="16"/>
              </w:rPr>
            </w:pPr>
          </w:p>
        </w:tc>
        <w:tc>
          <w:tcPr>
            <w:tcW w:w="426" w:type="dxa"/>
            <w:tcBorders>
              <w:left w:val="single" w:sz="4" w:space="0" w:color="000000"/>
              <w:bottom w:val="single" w:sz="4" w:space="0" w:color="000000"/>
              <w:right w:val="single" w:sz="4" w:space="0" w:color="000000"/>
            </w:tcBorders>
          </w:tcPr>
          <w:p>
            <w:pPr>
              <w:pStyle w:val="TableParagraph"/>
              <w:rPr>
                <w:sz w:val="16"/>
              </w:rPr>
            </w:pPr>
          </w:p>
        </w:tc>
        <w:tc>
          <w:tcPr>
            <w:tcW w:w="425" w:type="dxa"/>
            <w:tcBorders>
              <w:left w:val="single" w:sz="4" w:space="0" w:color="000000"/>
              <w:bottom w:val="single" w:sz="4" w:space="0" w:color="000000"/>
              <w:right w:val="single" w:sz="4" w:space="0" w:color="000000"/>
            </w:tcBorders>
          </w:tcPr>
          <w:p>
            <w:pPr>
              <w:pStyle w:val="TableParagraph"/>
              <w:rPr>
                <w:sz w:val="16"/>
              </w:rPr>
            </w:pPr>
          </w:p>
        </w:tc>
        <w:tc>
          <w:tcPr>
            <w:tcW w:w="425" w:type="dxa"/>
            <w:tcBorders>
              <w:left w:val="single" w:sz="4" w:space="0" w:color="000000"/>
              <w:bottom w:val="single" w:sz="4" w:space="0" w:color="000000"/>
              <w:right w:val="single" w:sz="4" w:space="0" w:color="000000"/>
            </w:tcBorders>
          </w:tcPr>
          <w:p>
            <w:pPr>
              <w:pStyle w:val="TableParagraph"/>
              <w:rPr>
                <w:sz w:val="16"/>
              </w:rPr>
            </w:pPr>
          </w:p>
        </w:tc>
        <w:tc>
          <w:tcPr>
            <w:tcW w:w="425" w:type="dxa"/>
            <w:tcBorders>
              <w:left w:val="single" w:sz="4" w:space="0" w:color="000000"/>
              <w:bottom w:val="single" w:sz="4" w:space="0" w:color="000000"/>
              <w:right w:val="single" w:sz="4" w:space="0" w:color="000000"/>
            </w:tcBorders>
          </w:tcPr>
          <w:p>
            <w:pPr>
              <w:pStyle w:val="TableParagraph"/>
              <w:rPr>
                <w:sz w:val="16"/>
              </w:rPr>
            </w:pPr>
          </w:p>
        </w:tc>
        <w:tc>
          <w:tcPr>
            <w:tcW w:w="427" w:type="dxa"/>
            <w:tcBorders>
              <w:left w:val="single" w:sz="4" w:space="0" w:color="000000"/>
              <w:bottom w:val="single" w:sz="4" w:space="0" w:color="000000"/>
              <w:right w:val="single" w:sz="4" w:space="0" w:color="000000"/>
            </w:tcBorders>
          </w:tcPr>
          <w:p>
            <w:pPr>
              <w:pStyle w:val="TableParagraph"/>
              <w:rPr>
                <w:sz w:val="16"/>
              </w:rPr>
            </w:pPr>
          </w:p>
        </w:tc>
        <w:tc>
          <w:tcPr>
            <w:tcW w:w="425" w:type="dxa"/>
            <w:tcBorders>
              <w:left w:val="single" w:sz="4" w:space="0" w:color="000000"/>
              <w:bottom w:val="single" w:sz="4" w:space="0" w:color="000000"/>
              <w:right w:val="single" w:sz="4" w:space="0" w:color="000000"/>
            </w:tcBorders>
          </w:tcPr>
          <w:p>
            <w:pPr>
              <w:pStyle w:val="TableParagraph"/>
              <w:rPr>
                <w:sz w:val="16"/>
              </w:rPr>
            </w:pPr>
          </w:p>
        </w:tc>
        <w:tc>
          <w:tcPr>
            <w:tcW w:w="425" w:type="dxa"/>
            <w:tcBorders>
              <w:left w:val="single" w:sz="4" w:space="0" w:color="000000"/>
              <w:bottom w:val="single" w:sz="4" w:space="0" w:color="000000"/>
              <w:right w:val="single" w:sz="4" w:space="0" w:color="000000"/>
            </w:tcBorders>
          </w:tcPr>
          <w:p>
            <w:pPr>
              <w:pStyle w:val="TableParagraph"/>
              <w:rPr>
                <w:sz w:val="16"/>
              </w:rPr>
            </w:pPr>
          </w:p>
        </w:tc>
        <w:tc>
          <w:tcPr>
            <w:tcW w:w="425" w:type="dxa"/>
            <w:tcBorders>
              <w:left w:val="single" w:sz="4" w:space="0" w:color="000000"/>
              <w:bottom w:val="single" w:sz="4" w:space="0" w:color="000000"/>
              <w:right w:val="single" w:sz="4" w:space="0" w:color="000000"/>
            </w:tcBorders>
          </w:tcPr>
          <w:p>
            <w:pPr>
              <w:pStyle w:val="TableParagraph"/>
              <w:rPr>
                <w:sz w:val="16"/>
              </w:rPr>
            </w:pPr>
          </w:p>
        </w:tc>
        <w:tc>
          <w:tcPr>
            <w:tcW w:w="428" w:type="dxa"/>
            <w:tcBorders>
              <w:left w:val="single" w:sz="4" w:space="0" w:color="000000"/>
              <w:bottom w:val="single" w:sz="4" w:space="0" w:color="000000"/>
              <w:right w:val="single" w:sz="4" w:space="0" w:color="000000"/>
            </w:tcBorders>
          </w:tcPr>
          <w:p>
            <w:pPr>
              <w:pStyle w:val="TableParagraph"/>
              <w:rPr>
                <w:sz w:val="16"/>
              </w:rPr>
            </w:pPr>
          </w:p>
        </w:tc>
        <w:tc>
          <w:tcPr>
            <w:tcW w:w="425" w:type="dxa"/>
            <w:tcBorders>
              <w:left w:val="single" w:sz="4" w:space="0" w:color="000000"/>
              <w:bottom w:val="single" w:sz="4" w:space="0" w:color="000000"/>
              <w:right w:val="single" w:sz="4" w:space="0" w:color="000000"/>
            </w:tcBorders>
          </w:tcPr>
          <w:p>
            <w:pPr>
              <w:pStyle w:val="TableParagraph"/>
              <w:rPr>
                <w:sz w:val="16"/>
              </w:rPr>
            </w:pPr>
          </w:p>
        </w:tc>
        <w:tc>
          <w:tcPr>
            <w:tcW w:w="425" w:type="dxa"/>
            <w:tcBorders>
              <w:left w:val="single" w:sz="4" w:space="0" w:color="000000"/>
              <w:bottom w:val="single" w:sz="4" w:space="0" w:color="000000"/>
              <w:right w:val="single" w:sz="4" w:space="0" w:color="000000"/>
            </w:tcBorders>
          </w:tcPr>
          <w:p>
            <w:pPr>
              <w:pStyle w:val="TableParagraph"/>
              <w:rPr>
                <w:sz w:val="16"/>
              </w:rPr>
            </w:pPr>
          </w:p>
        </w:tc>
        <w:tc>
          <w:tcPr>
            <w:tcW w:w="425" w:type="dxa"/>
            <w:tcBorders>
              <w:left w:val="single" w:sz="4" w:space="0" w:color="000000"/>
              <w:bottom w:val="single" w:sz="4" w:space="0" w:color="000000"/>
              <w:right w:val="single" w:sz="4" w:space="0" w:color="000000"/>
            </w:tcBorders>
          </w:tcPr>
          <w:p>
            <w:pPr>
              <w:pStyle w:val="TableParagraph"/>
              <w:rPr>
                <w:sz w:val="16"/>
              </w:rPr>
            </w:pPr>
          </w:p>
        </w:tc>
        <w:tc>
          <w:tcPr>
            <w:tcW w:w="425" w:type="dxa"/>
            <w:tcBorders>
              <w:left w:val="single" w:sz="4" w:space="0" w:color="000000"/>
              <w:bottom w:val="single" w:sz="4" w:space="0" w:color="000000"/>
              <w:right w:val="single" w:sz="4" w:space="0" w:color="000000"/>
            </w:tcBorders>
          </w:tcPr>
          <w:p>
            <w:pPr>
              <w:pStyle w:val="TableParagraph"/>
              <w:rPr>
                <w:sz w:val="16"/>
              </w:rPr>
            </w:pPr>
          </w:p>
        </w:tc>
        <w:tc>
          <w:tcPr>
            <w:tcW w:w="427" w:type="dxa"/>
            <w:tcBorders>
              <w:left w:val="single" w:sz="4" w:space="0" w:color="000000"/>
              <w:bottom w:val="single" w:sz="4" w:space="0" w:color="000000"/>
            </w:tcBorders>
          </w:tcPr>
          <w:p>
            <w:pPr>
              <w:pStyle w:val="TableParagraph"/>
              <w:rPr>
                <w:sz w:val="16"/>
              </w:rPr>
            </w:pPr>
          </w:p>
        </w:tc>
        <w:tc>
          <w:tcPr>
            <w:tcW w:w="1133" w:type="dxa"/>
            <w:vMerge w:val="restart"/>
          </w:tcPr>
          <w:p>
            <w:pPr>
              <w:pStyle w:val="TableParagraph"/>
              <w:rPr>
                <w:sz w:val="22"/>
              </w:rPr>
            </w:pPr>
          </w:p>
        </w:tc>
        <w:tc>
          <w:tcPr>
            <w:tcW w:w="1417" w:type="dxa"/>
            <w:tcBorders>
              <w:bottom w:val="single" w:sz="4" w:space="0" w:color="000000"/>
            </w:tcBorders>
          </w:tcPr>
          <w:p>
            <w:pPr>
              <w:pStyle w:val="TableParagraph"/>
              <w:rPr>
                <w:sz w:val="16"/>
              </w:rPr>
            </w:pPr>
          </w:p>
        </w:tc>
        <w:tc>
          <w:tcPr>
            <w:tcW w:w="994" w:type="dxa"/>
            <w:vMerge w:val="restart"/>
          </w:tcPr>
          <w:p>
            <w:pPr>
              <w:pStyle w:val="TableParagraph"/>
              <w:rPr>
                <w:sz w:val="22"/>
              </w:rPr>
            </w:pPr>
          </w:p>
        </w:tc>
        <w:tc>
          <w:tcPr>
            <w:tcW w:w="1133" w:type="dxa"/>
            <w:vMerge w:val="restart"/>
          </w:tcPr>
          <w:p>
            <w:pPr>
              <w:pStyle w:val="TableParagraph"/>
              <w:rPr>
                <w:sz w:val="22"/>
              </w:rPr>
            </w:pPr>
          </w:p>
        </w:tc>
      </w:tr>
      <w:tr>
        <w:trPr>
          <w:trHeight w:val="250" w:hRule="atLeast"/>
        </w:trPr>
        <w:tc>
          <w:tcPr>
            <w:tcW w:w="476" w:type="dxa"/>
            <w:vMerge/>
            <w:tcBorders>
              <w:top w:val="nil"/>
            </w:tcBorders>
          </w:tcPr>
          <w:p>
            <w:pPr>
              <w:rPr>
                <w:sz w:val="2"/>
                <w:szCs w:val="2"/>
              </w:rPr>
            </w:pPr>
          </w:p>
        </w:tc>
        <w:tc>
          <w:tcPr>
            <w:tcW w:w="1104" w:type="dxa"/>
            <w:vMerge/>
            <w:tcBorders>
              <w:top w:val="nil"/>
            </w:tcBorders>
          </w:tcPr>
          <w:p>
            <w:pPr>
              <w:rPr>
                <w:sz w:val="2"/>
                <w:szCs w:val="2"/>
              </w:rPr>
            </w:pPr>
          </w:p>
        </w:tc>
        <w:tc>
          <w:tcPr>
            <w:tcW w:w="991" w:type="dxa"/>
            <w:tcBorders>
              <w:top w:val="single" w:sz="4" w:space="0" w:color="000000"/>
              <w:bottom w:val="single" w:sz="4" w:space="0" w:color="000000"/>
            </w:tcBorders>
          </w:tcPr>
          <w:p>
            <w:pPr>
              <w:pStyle w:val="TableParagraph"/>
              <w:spacing w:line="228" w:lineRule="exact" w:before="3"/>
              <w:ind w:left="30"/>
              <w:jc w:val="center"/>
              <w:rPr>
                <w:sz w:val="22"/>
              </w:rPr>
            </w:pPr>
            <w:r>
              <w:rPr>
                <w:spacing w:val="-2"/>
                <w:sz w:val="22"/>
              </w:rPr>
              <w:t>П/сем</w:t>
            </w:r>
          </w:p>
        </w:tc>
        <w:tc>
          <w:tcPr>
            <w:tcW w:w="425" w:type="dxa"/>
            <w:tcBorders>
              <w:top w:val="single" w:sz="4" w:space="0" w:color="000000"/>
              <w:bottom w:val="single" w:sz="4" w:space="0" w:color="000000"/>
              <w:right w:val="single" w:sz="6" w:space="0" w:color="000000"/>
            </w:tcBorders>
          </w:tcPr>
          <w:p>
            <w:pPr>
              <w:pStyle w:val="TableParagraph"/>
              <w:rPr>
                <w:sz w:val="18"/>
              </w:rPr>
            </w:pPr>
          </w:p>
        </w:tc>
        <w:tc>
          <w:tcPr>
            <w:tcW w:w="427" w:type="dxa"/>
            <w:tcBorders>
              <w:top w:val="single" w:sz="4" w:space="0" w:color="000000"/>
              <w:left w:val="single" w:sz="6" w:space="0" w:color="000000"/>
              <w:bottom w:val="single" w:sz="4" w:space="0" w:color="000000"/>
            </w:tcBorders>
          </w:tcPr>
          <w:p>
            <w:pPr>
              <w:pStyle w:val="TableParagraph"/>
              <w:rPr>
                <w:sz w:val="18"/>
              </w:rPr>
            </w:pPr>
          </w:p>
        </w:tc>
        <w:tc>
          <w:tcPr>
            <w:tcW w:w="425" w:type="dxa"/>
            <w:tcBorders>
              <w:top w:val="single" w:sz="4" w:space="0" w:color="000000"/>
              <w:bottom w:val="single" w:sz="4" w:space="0" w:color="000000"/>
              <w:right w:val="single" w:sz="4" w:space="0" w:color="000000"/>
            </w:tcBorders>
          </w:tcPr>
          <w:p>
            <w:pPr>
              <w:pStyle w:val="TableParagraph"/>
              <w:rPr>
                <w:sz w:val="18"/>
              </w:rPr>
            </w:pPr>
          </w:p>
        </w:tc>
        <w:tc>
          <w:tcPr>
            <w:tcW w:w="426" w:type="dxa"/>
            <w:tcBorders>
              <w:top w:val="single" w:sz="4" w:space="0" w:color="000000"/>
              <w:left w:val="single" w:sz="4" w:space="0" w:color="000000"/>
              <w:bottom w:val="single" w:sz="4" w:space="0" w:color="000000"/>
              <w:right w:val="single" w:sz="4" w:space="0" w:color="000000"/>
            </w:tcBorders>
          </w:tcPr>
          <w:p>
            <w:pPr>
              <w:pStyle w:val="TableParagraph"/>
              <w:rPr>
                <w:sz w:val="18"/>
              </w:rPr>
            </w:pPr>
          </w:p>
        </w:tc>
        <w:tc>
          <w:tcPr>
            <w:tcW w:w="425" w:type="dxa"/>
            <w:tcBorders>
              <w:top w:val="single" w:sz="4" w:space="0" w:color="000000"/>
              <w:left w:val="single" w:sz="4" w:space="0" w:color="000000"/>
              <w:bottom w:val="single" w:sz="4" w:space="0" w:color="000000"/>
              <w:right w:val="single" w:sz="4" w:space="0" w:color="000000"/>
            </w:tcBorders>
          </w:tcPr>
          <w:p>
            <w:pPr>
              <w:pStyle w:val="TableParagraph"/>
              <w:rPr>
                <w:sz w:val="18"/>
              </w:rPr>
            </w:pPr>
          </w:p>
        </w:tc>
        <w:tc>
          <w:tcPr>
            <w:tcW w:w="425" w:type="dxa"/>
            <w:tcBorders>
              <w:top w:val="single" w:sz="4" w:space="0" w:color="000000"/>
              <w:left w:val="single" w:sz="4" w:space="0" w:color="000000"/>
              <w:bottom w:val="single" w:sz="4" w:space="0" w:color="000000"/>
              <w:right w:val="single" w:sz="4" w:space="0" w:color="000000"/>
            </w:tcBorders>
          </w:tcPr>
          <w:p>
            <w:pPr>
              <w:pStyle w:val="TableParagraph"/>
              <w:rPr>
                <w:sz w:val="18"/>
              </w:rPr>
            </w:pPr>
          </w:p>
        </w:tc>
        <w:tc>
          <w:tcPr>
            <w:tcW w:w="425" w:type="dxa"/>
            <w:tcBorders>
              <w:top w:val="single" w:sz="4" w:space="0" w:color="000000"/>
              <w:left w:val="single" w:sz="4" w:space="0" w:color="000000"/>
              <w:bottom w:val="single" w:sz="4" w:space="0" w:color="000000"/>
              <w:right w:val="single" w:sz="4" w:space="0" w:color="000000"/>
            </w:tcBorders>
          </w:tcPr>
          <w:p>
            <w:pPr>
              <w:pStyle w:val="TableParagraph"/>
              <w:rPr>
                <w:sz w:val="18"/>
              </w:rPr>
            </w:pPr>
          </w:p>
        </w:tc>
        <w:tc>
          <w:tcPr>
            <w:tcW w:w="427" w:type="dxa"/>
            <w:tcBorders>
              <w:top w:val="single" w:sz="4" w:space="0" w:color="000000"/>
              <w:left w:val="single" w:sz="4" w:space="0" w:color="000000"/>
              <w:bottom w:val="single" w:sz="4" w:space="0" w:color="000000"/>
              <w:right w:val="single" w:sz="4" w:space="0" w:color="000000"/>
            </w:tcBorders>
          </w:tcPr>
          <w:p>
            <w:pPr>
              <w:pStyle w:val="TableParagraph"/>
              <w:rPr>
                <w:sz w:val="18"/>
              </w:rPr>
            </w:pPr>
          </w:p>
        </w:tc>
        <w:tc>
          <w:tcPr>
            <w:tcW w:w="425" w:type="dxa"/>
            <w:tcBorders>
              <w:top w:val="single" w:sz="4" w:space="0" w:color="000000"/>
              <w:left w:val="single" w:sz="4" w:space="0" w:color="000000"/>
              <w:bottom w:val="single" w:sz="4" w:space="0" w:color="000000"/>
              <w:right w:val="single" w:sz="4" w:space="0" w:color="000000"/>
            </w:tcBorders>
          </w:tcPr>
          <w:p>
            <w:pPr>
              <w:pStyle w:val="TableParagraph"/>
              <w:rPr>
                <w:sz w:val="18"/>
              </w:rPr>
            </w:pPr>
          </w:p>
        </w:tc>
        <w:tc>
          <w:tcPr>
            <w:tcW w:w="425" w:type="dxa"/>
            <w:tcBorders>
              <w:top w:val="single" w:sz="4" w:space="0" w:color="000000"/>
              <w:left w:val="single" w:sz="4" w:space="0" w:color="000000"/>
              <w:bottom w:val="single" w:sz="4" w:space="0" w:color="000000"/>
              <w:right w:val="single" w:sz="4" w:space="0" w:color="000000"/>
            </w:tcBorders>
          </w:tcPr>
          <w:p>
            <w:pPr>
              <w:pStyle w:val="TableParagraph"/>
              <w:rPr>
                <w:sz w:val="18"/>
              </w:rPr>
            </w:pPr>
          </w:p>
        </w:tc>
        <w:tc>
          <w:tcPr>
            <w:tcW w:w="425" w:type="dxa"/>
            <w:tcBorders>
              <w:top w:val="single" w:sz="4" w:space="0" w:color="000000"/>
              <w:left w:val="single" w:sz="4" w:space="0" w:color="000000"/>
              <w:bottom w:val="single" w:sz="4" w:space="0" w:color="000000"/>
              <w:right w:val="single" w:sz="4" w:space="0" w:color="000000"/>
            </w:tcBorders>
          </w:tcPr>
          <w:p>
            <w:pPr>
              <w:pStyle w:val="TableParagraph"/>
              <w:rPr>
                <w:sz w:val="18"/>
              </w:rPr>
            </w:pPr>
          </w:p>
        </w:tc>
        <w:tc>
          <w:tcPr>
            <w:tcW w:w="428" w:type="dxa"/>
            <w:tcBorders>
              <w:top w:val="single" w:sz="4" w:space="0" w:color="000000"/>
              <w:left w:val="single" w:sz="4" w:space="0" w:color="000000"/>
              <w:bottom w:val="single" w:sz="4" w:space="0" w:color="000000"/>
              <w:right w:val="single" w:sz="4" w:space="0" w:color="000000"/>
            </w:tcBorders>
          </w:tcPr>
          <w:p>
            <w:pPr>
              <w:pStyle w:val="TableParagraph"/>
              <w:rPr>
                <w:sz w:val="18"/>
              </w:rPr>
            </w:pPr>
          </w:p>
        </w:tc>
        <w:tc>
          <w:tcPr>
            <w:tcW w:w="425" w:type="dxa"/>
            <w:tcBorders>
              <w:top w:val="single" w:sz="4" w:space="0" w:color="000000"/>
              <w:left w:val="single" w:sz="4" w:space="0" w:color="000000"/>
              <w:bottom w:val="single" w:sz="4" w:space="0" w:color="000000"/>
              <w:right w:val="single" w:sz="4" w:space="0" w:color="000000"/>
            </w:tcBorders>
          </w:tcPr>
          <w:p>
            <w:pPr>
              <w:pStyle w:val="TableParagraph"/>
              <w:rPr>
                <w:sz w:val="18"/>
              </w:rPr>
            </w:pPr>
          </w:p>
        </w:tc>
        <w:tc>
          <w:tcPr>
            <w:tcW w:w="425" w:type="dxa"/>
            <w:tcBorders>
              <w:top w:val="single" w:sz="4" w:space="0" w:color="000000"/>
              <w:left w:val="single" w:sz="4" w:space="0" w:color="000000"/>
              <w:bottom w:val="single" w:sz="4" w:space="0" w:color="000000"/>
              <w:right w:val="single" w:sz="4" w:space="0" w:color="000000"/>
            </w:tcBorders>
          </w:tcPr>
          <w:p>
            <w:pPr>
              <w:pStyle w:val="TableParagraph"/>
              <w:rPr>
                <w:sz w:val="18"/>
              </w:rPr>
            </w:pPr>
          </w:p>
        </w:tc>
        <w:tc>
          <w:tcPr>
            <w:tcW w:w="425" w:type="dxa"/>
            <w:tcBorders>
              <w:top w:val="single" w:sz="4" w:space="0" w:color="000000"/>
              <w:left w:val="single" w:sz="4" w:space="0" w:color="000000"/>
              <w:bottom w:val="single" w:sz="4" w:space="0" w:color="000000"/>
              <w:right w:val="single" w:sz="4" w:space="0" w:color="000000"/>
            </w:tcBorders>
          </w:tcPr>
          <w:p>
            <w:pPr>
              <w:pStyle w:val="TableParagraph"/>
              <w:rPr>
                <w:sz w:val="18"/>
              </w:rPr>
            </w:pPr>
          </w:p>
        </w:tc>
        <w:tc>
          <w:tcPr>
            <w:tcW w:w="425" w:type="dxa"/>
            <w:tcBorders>
              <w:top w:val="single" w:sz="4" w:space="0" w:color="000000"/>
              <w:left w:val="single" w:sz="4" w:space="0" w:color="000000"/>
              <w:bottom w:val="single" w:sz="4" w:space="0" w:color="000000"/>
              <w:right w:val="single" w:sz="4" w:space="0" w:color="000000"/>
            </w:tcBorders>
          </w:tcPr>
          <w:p>
            <w:pPr>
              <w:pStyle w:val="TableParagraph"/>
              <w:rPr>
                <w:sz w:val="18"/>
              </w:rPr>
            </w:pPr>
          </w:p>
        </w:tc>
        <w:tc>
          <w:tcPr>
            <w:tcW w:w="427" w:type="dxa"/>
            <w:tcBorders>
              <w:top w:val="single" w:sz="4" w:space="0" w:color="000000"/>
              <w:left w:val="single" w:sz="4" w:space="0" w:color="000000"/>
              <w:bottom w:val="single" w:sz="4" w:space="0" w:color="000000"/>
            </w:tcBorders>
          </w:tcPr>
          <w:p>
            <w:pPr>
              <w:pStyle w:val="TableParagraph"/>
              <w:rPr>
                <w:sz w:val="18"/>
              </w:rPr>
            </w:pPr>
          </w:p>
        </w:tc>
        <w:tc>
          <w:tcPr>
            <w:tcW w:w="1133" w:type="dxa"/>
            <w:vMerge/>
            <w:tcBorders>
              <w:top w:val="nil"/>
            </w:tcBorders>
          </w:tcPr>
          <w:p>
            <w:pPr>
              <w:rPr>
                <w:sz w:val="2"/>
                <w:szCs w:val="2"/>
              </w:rPr>
            </w:pPr>
          </w:p>
        </w:tc>
        <w:tc>
          <w:tcPr>
            <w:tcW w:w="1417" w:type="dxa"/>
            <w:tcBorders>
              <w:top w:val="single" w:sz="4" w:space="0" w:color="000000"/>
              <w:bottom w:val="single" w:sz="4" w:space="0" w:color="000000"/>
            </w:tcBorders>
          </w:tcPr>
          <w:p>
            <w:pPr>
              <w:pStyle w:val="TableParagraph"/>
              <w:rPr>
                <w:sz w:val="18"/>
              </w:rPr>
            </w:pPr>
          </w:p>
        </w:tc>
        <w:tc>
          <w:tcPr>
            <w:tcW w:w="994" w:type="dxa"/>
            <w:vMerge/>
            <w:tcBorders>
              <w:top w:val="nil"/>
            </w:tcBorders>
          </w:tcPr>
          <w:p>
            <w:pPr>
              <w:rPr>
                <w:sz w:val="2"/>
                <w:szCs w:val="2"/>
              </w:rPr>
            </w:pPr>
          </w:p>
        </w:tc>
        <w:tc>
          <w:tcPr>
            <w:tcW w:w="1133" w:type="dxa"/>
            <w:vMerge/>
            <w:tcBorders>
              <w:top w:val="nil"/>
            </w:tcBorders>
          </w:tcPr>
          <w:p>
            <w:pPr>
              <w:rPr>
                <w:sz w:val="2"/>
                <w:szCs w:val="2"/>
              </w:rPr>
            </w:pPr>
          </w:p>
        </w:tc>
      </w:tr>
      <w:tr>
        <w:trPr>
          <w:trHeight w:val="253" w:hRule="atLeast"/>
        </w:trPr>
        <w:tc>
          <w:tcPr>
            <w:tcW w:w="476" w:type="dxa"/>
            <w:vMerge/>
            <w:tcBorders>
              <w:top w:val="nil"/>
            </w:tcBorders>
          </w:tcPr>
          <w:p>
            <w:pPr>
              <w:rPr>
                <w:sz w:val="2"/>
                <w:szCs w:val="2"/>
              </w:rPr>
            </w:pPr>
          </w:p>
        </w:tc>
        <w:tc>
          <w:tcPr>
            <w:tcW w:w="1104" w:type="dxa"/>
            <w:vMerge/>
            <w:tcBorders>
              <w:top w:val="nil"/>
            </w:tcBorders>
          </w:tcPr>
          <w:p>
            <w:pPr>
              <w:rPr>
                <w:sz w:val="2"/>
                <w:szCs w:val="2"/>
              </w:rPr>
            </w:pPr>
          </w:p>
        </w:tc>
        <w:tc>
          <w:tcPr>
            <w:tcW w:w="991" w:type="dxa"/>
            <w:tcBorders>
              <w:top w:val="single" w:sz="4" w:space="0" w:color="000000"/>
              <w:bottom w:val="single" w:sz="4" w:space="0" w:color="000000"/>
            </w:tcBorders>
          </w:tcPr>
          <w:p>
            <w:pPr>
              <w:pStyle w:val="TableParagraph"/>
              <w:spacing w:line="228" w:lineRule="exact" w:before="5"/>
              <w:ind w:left="30" w:right="1"/>
              <w:jc w:val="center"/>
              <w:rPr>
                <w:sz w:val="22"/>
              </w:rPr>
            </w:pPr>
            <w:r>
              <w:rPr>
                <w:spacing w:val="-5"/>
                <w:sz w:val="22"/>
              </w:rPr>
              <w:t>Лаб</w:t>
            </w:r>
          </w:p>
        </w:tc>
        <w:tc>
          <w:tcPr>
            <w:tcW w:w="425" w:type="dxa"/>
            <w:tcBorders>
              <w:top w:val="single" w:sz="4" w:space="0" w:color="000000"/>
              <w:bottom w:val="single" w:sz="4" w:space="0" w:color="000000"/>
              <w:right w:val="single" w:sz="6" w:space="0" w:color="000000"/>
            </w:tcBorders>
          </w:tcPr>
          <w:p>
            <w:pPr>
              <w:pStyle w:val="TableParagraph"/>
              <w:rPr>
                <w:sz w:val="18"/>
              </w:rPr>
            </w:pPr>
          </w:p>
        </w:tc>
        <w:tc>
          <w:tcPr>
            <w:tcW w:w="427" w:type="dxa"/>
            <w:tcBorders>
              <w:top w:val="single" w:sz="4" w:space="0" w:color="000000"/>
              <w:left w:val="single" w:sz="6" w:space="0" w:color="000000"/>
              <w:bottom w:val="single" w:sz="4" w:space="0" w:color="000000"/>
            </w:tcBorders>
          </w:tcPr>
          <w:p>
            <w:pPr>
              <w:pStyle w:val="TableParagraph"/>
              <w:rPr>
                <w:sz w:val="18"/>
              </w:rPr>
            </w:pPr>
          </w:p>
        </w:tc>
        <w:tc>
          <w:tcPr>
            <w:tcW w:w="425" w:type="dxa"/>
            <w:tcBorders>
              <w:top w:val="single" w:sz="4" w:space="0" w:color="000000"/>
              <w:bottom w:val="single" w:sz="4" w:space="0" w:color="000000"/>
              <w:right w:val="single" w:sz="4" w:space="0" w:color="000000"/>
            </w:tcBorders>
          </w:tcPr>
          <w:p>
            <w:pPr>
              <w:pStyle w:val="TableParagraph"/>
              <w:rPr>
                <w:sz w:val="18"/>
              </w:rPr>
            </w:pPr>
          </w:p>
        </w:tc>
        <w:tc>
          <w:tcPr>
            <w:tcW w:w="426" w:type="dxa"/>
            <w:tcBorders>
              <w:top w:val="single" w:sz="4" w:space="0" w:color="000000"/>
              <w:left w:val="single" w:sz="4" w:space="0" w:color="000000"/>
              <w:bottom w:val="single" w:sz="4" w:space="0" w:color="000000"/>
              <w:right w:val="single" w:sz="4" w:space="0" w:color="000000"/>
            </w:tcBorders>
          </w:tcPr>
          <w:p>
            <w:pPr>
              <w:pStyle w:val="TableParagraph"/>
              <w:rPr>
                <w:sz w:val="18"/>
              </w:rPr>
            </w:pPr>
          </w:p>
        </w:tc>
        <w:tc>
          <w:tcPr>
            <w:tcW w:w="425" w:type="dxa"/>
            <w:tcBorders>
              <w:top w:val="single" w:sz="4" w:space="0" w:color="000000"/>
              <w:left w:val="single" w:sz="4" w:space="0" w:color="000000"/>
              <w:bottom w:val="single" w:sz="4" w:space="0" w:color="000000"/>
              <w:right w:val="single" w:sz="4" w:space="0" w:color="000000"/>
            </w:tcBorders>
          </w:tcPr>
          <w:p>
            <w:pPr>
              <w:pStyle w:val="TableParagraph"/>
              <w:rPr>
                <w:sz w:val="18"/>
              </w:rPr>
            </w:pPr>
          </w:p>
        </w:tc>
        <w:tc>
          <w:tcPr>
            <w:tcW w:w="425" w:type="dxa"/>
            <w:tcBorders>
              <w:top w:val="single" w:sz="4" w:space="0" w:color="000000"/>
              <w:left w:val="single" w:sz="4" w:space="0" w:color="000000"/>
              <w:bottom w:val="single" w:sz="4" w:space="0" w:color="000000"/>
              <w:right w:val="single" w:sz="4" w:space="0" w:color="000000"/>
            </w:tcBorders>
          </w:tcPr>
          <w:p>
            <w:pPr>
              <w:pStyle w:val="TableParagraph"/>
              <w:rPr>
                <w:sz w:val="18"/>
              </w:rPr>
            </w:pPr>
          </w:p>
        </w:tc>
        <w:tc>
          <w:tcPr>
            <w:tcW w:w="425" w:type="dxa"/>
            <w:tcBorders>
              <w:top w:val="single" w:sz="4" w:space="0" w:color="000000"/>
              <w:left w:val="single" w:sz="4" w:space="0" w:color="000000"/>
              <w:bottom w:val="single" w:sz="4" w:space="0" w:color="000000"/>
              <w:right w:val="single" w:sz="4" w:space="0" w:color="000000"/>
            </w:tcBorders>
          </w:tcPr>
          <w:p>
            <w:pPr>
              <w:pStyle w:val="TableParagraph"/>
              <w:rPr>
                <w:sz w:val="18"/>
              </w:rPr>
            </w:pPr>
          </w:p>
        </w:tc>
        <w:tc>
          <w:tcPr>
            <w:tcW w:w="427" w:type="dxa"/>
            <w:tcBorders>
              <w:top w:val="single" w:sz="4" w:space="0" w:color="000000"/>
              <w:left w:val="single" w:sz="4" w:space="0" w:color="000000"/>
              <w:bottom w:val="single" w:sz="4" w:space="0" w:color="000000"/>
              <w:right w:val="single" w:sz="4" w:space="0" w:color="000000"/>
            </w:tcBorders>
          </w:tcPr>
          <w:p>
            <w:pPr>
              <w:pStyle w:val="TableParagraph"/>
              <w:rPr>
                <w:sz w:val="18"/>
              </w:rPr>
            </w:pPr>
          </w:p>
        </w:tc>
        <w:tc>
          <w:tcPr>
            <w:tcW w:w="425" w:type="dxa"/>
            <w:tcBorders>
              <w:top w:val="single" w:sz="4" w:space="0" w:color="000000"/>
              <w:left w:val="single" w:sz="4" w:space="0" w:color="000000"/>
              <w:bottom w:val="single" w:sz="4" w:space="0" w:color="000000"/>
              <w:right w:val="single" w:sz="4" w:space="0" w:color="000000"/>
            </w:tcBorders>
          </w:tcPr>
          <w:p>
            <w:pPr>
              <w:pStyle w:val="TableParagraph"/>
              <w:rPr>
                <w:sz w:val="18"/>
              </w:rPr>
            </w:pPr>
          </w:p>
        </w:tc>
        <w:tc>
          <w:tcPr>
            <w:tcW w:w="425" w:type="dxa"/>
            <w:tcBorders>
              <w:top w:val="single" w:sz="4" w:space="0" w:color="000000"/>
              <w:left w:val="single" w:sz="4" w:space="0" w:color="000000"/>
              <w:bottom w:val="single" w:sz="4" w:space="0" w:color="000000"/>
              <w:right w:val="single" w:sz="4" w:space="0" w:color="000000"/>
            </w:tcBorders>
          </w:tcPr>
          <w:p>
            <w:pPr>
              <w:pStyle w:val="TableParagraph"/>
              <w:rPr>
                <w:sz w:val="18"/>
              </w:rPr>
            </w:pPr>
          </w:p>
        </w:tc>
        <w:tc>
          <w:tcPr>
            <w:tcW w:w="425" w:type="dxa"/>
            <w:tcBorders>
              <w:top w:val="single" w:sz="4" w:space="0" w:color="000000"/>
              <w:left w:val="single" w:sz="4" w:space="0" w:color="000000"/>
              <w:bottom w:val="single" w:sz="4" w:space="0" w:color="000000"/>
              <w:right w:val="single" w:sz="4" w:space="0" w:color="000000"/>
            </w:tcBorders>
          </w:tcPr>
          <w:p>
            <w:pPr>
              <w:pStyle w:val="TableParagraph"/>
              <w:rPr>
                <w:sz w:val="18"/>
              </w:rPr>
            </w:pPr>
          </w:p>
        </w:tc>
        <w:tc>
          <w:tcPr>
            <w:tcW w:w="428" w:type="dxa"/>
            <w:tcBorders>
              <w:top w:val="single" w:sz="4" w:space="0" w:color="000000"/>
              <w:left w:val="single" w:sz="4" w:space="0" w:color="000000"/>
              <w:bottom w:val="single" w:sz="4" w:space="0" w:color="000000"/>
              <w:right w:val="single" w:sz="4" w:space="0" w:color="000000"/>
            </w:tcBorders>
          </w:tcPr>
          <w:p>
            <w:pPr>
              <w:pStyle w:val="TableParagraph"/>
              <w:rPr>
                <w:sz w:val="18"/>
              </w:rPr>
            </w:pPr>
          </w:p>
        </w:tc>
        <w:tc>
          <w:tcPr>
            <w:tcW w:w="425" w:type="dxa"/>
            <w:tcBorders>
              <w:top w:val="single" w:sz="4" w:space="0" w:color="000000"/>
              <w:left w:val="single" w:sz="4" w:space="0" w:color="000000"/>
              <w:bottom w:val="single" w:sz="4" w:space="0" w:color="000000"/>
              <w:right w:val="single" w:sz="4" w:space="0" w:color="000000"/>
            </w:tcBorders>
          </w:tcPr>
          <w:p>
            <w:pPr>
              <w:pStyle w:val="TableParagraph"/>
              <w:rPr>
                <w:sz w:val="18"/>
              </w:rPr>
            </w:pPr>
          </w:p>
        </w:tc>
        <w:tc>
          <w:tcPr>
            <w:tcW w:w="425" w:type="dxa"/>
            <w:tcBorders>
              <w:top w:val="single" w:sz="4" w:space="0" w:color="000000"/>
              <w:left w:val="single" w:sz="4" w:space="0" w:color="000000"/>
              <w:bottom w:val="single" w:sz="4" w:space="0" w:color="000000"/>
              <w:right w:val="single" w:sz="4" w:space="0" w:color="000000"/>
            </w:tcBorders>
          </w:tcPr>
          <w:p>
            <w:pPr>
              <w:pStyle w:val="TableParagraph"/>
              <w:rPr>
                <w:sz w:val="18"/>
              </w:rPr>
            </w:pPr>
          </w:p>
        </w:tc>
        <w:tc>
          <w:tcPr>
            <w:tcW w:w="425" w:type="dxa"/>
            <w:tcBorders>
              <w:top w:val="single" w:sz="4" w:space="0" w:color="000000"/>
              <w:left w:val="single" w:sz="4" w:space="0" w:color="000000"/>
              <w:bottom w:val="single" w:sz="4" w:space="0" w:color="000000"/>
              <w:right w:val="single" w:sz="4" w:space="0" w:color="000000"/>
            </w:tcBorders>
          </w:tcPr>
          <w:p>
            <w:pPr>
              <w:pStyle w:val="TableParagraph"/>
              <w:rPr>
                <w:sz w:val="18"/>
              </w:rPr>
            </w:pPr>
          </w:p>
        </w:tc>
        <w:tc>
          <w:tcPr>
            <w:tcW w:w="425" w:type="dxa"/>
            <w:tcBorders>
              <w:top w:val="single" w:sz="4" w:space="0" w:color="000000"/>
              <w:left w:val="single" w:sz="4" w:space="0" w:color="000000"/>
              <w:bottom w:val="single" w:sz="4" w:space="0" w:color="000000"/>
              <w:right w:val="single" w:sz="4" w:space="0" w:color="000000"/>
            </w:tcBorders>
          </w:tcPr>
          <w:p>
            <w:pPr>
              <w:pStyle w:val="TableParagraph"/>
              <w:rPr>
                <w:sz w:val="18"/>
              </w:rPr>
            </w:pPr>
          </w:p>
        </w:tc>
        <w:tc>
          <w:tcPr>
            <w:tcW w:w="427" w:type="dxa"/>
            <w:tcBorders>
              <w:top w:val="single" w:sz="4" w:space="0" w:color="000000"/>
              <w:left w:val="single" w:sz="4" w:space="0" w:color="000000"/>
              <w:bottom w:val="single" w:sz="4" w:space="0" w:color="000000"/>
            </w:tcBorders>
          </w:tcPr>
          <w:p>
            <w:pPr>
              <w:pStyle w:val="TableParagraph"/>
              <w:rPr>
                <w:sz w:val="18"/>
              </w:rPr>
            </w:pPr>
          </w:p>
        </w:tc>
        <w:tc>
          <w:tcPr>
            <w:tcW w:w="1133" w:type="dxa"/>
            <w:vMerge/>
            <w:tcBorders>
              <w:top w:val="nil"/>
            </w:tcBorders>
          </w:tcPr>
          <w:p>
            <w:pPr>
              <w:rPr>
                <w:sz w:val="2"/>
                <w:szCs w:val="2"/>
              </w:rPr>
            </w:pPr>
          </w:p>
        </w:tc>
        <w:tc>
          <w:tcPr>
            <w:tcW w:w="1417" w:type="dxa"/>
            <w:tcBorders>
              <w:top w:val="single" w:sz="4" w:space="0" w:color="000000"/>
              <w:bottom w:val="single" w:sz="4" w:space="0" w:color="000000"/>
            </w:tcBorders>
          </w:tcPr>
          <w:p>
            <w:pPr>
              <w:pStyle w:val="TableParagraph"/>
              <w:rPr>
                <w:sz w:val="18"/>
              </w:rPr>
            </w:pPr>
          </w:p>
        </w:tc>
        <w:tc>
          <w:tcPr>
            <w:tcW w:w="994" w:type="dxa"/>
            <w:vMerge/>
            <w:tcBorders>
              <w:top w:val="nil"/>
            </w:tcBorders>
          </w:tcPr>
          <w:p>
            <w:pPr>
              <w:rPr>
                <w:sz w:val="2"/>
                <w:szCs w:val="2"/>
              </w:rPr>
            </w:pPr>
          </w:p>
        </w:tc>
        <w:tc>
          <w:tcPr>
            <w:tcW w:w="1133" w:type="dxa"/>
            <w:vMerge/>
            <w:tcBorders>
              <w:top w:val="nil"/>
            </w:tcBorders>
          </w:tcPr>
          <w:p>
            <w:pPr>
              <w:rPr>
                <w:sz w:val="2"/>
                <w:szCs w:val="2"/>
              </w:rPr>
            </w:pPr>
          </w:p>
        </w:tc>
      </w:tr>
      <w:tr>
        <w:trPr>
          <w:trHeight w:val="262" w:hRule="atLeast"/>
        </w:trPr>
        <w:tc>
          <w:tcPr>
            <w:tcW w:w="476" w:type="dxa"/>
            <w:vMerge/>
            <w:tcBorders>
              <w:top w:val="nil"/>
            </w:tcBorders>
          </w:tcPr>
          <w:p>
            <w:pPr>
              <w:rPr>
                <w:sz w:val="2"/>
                <w:szCs w:val="2"/>
              </w:rPr>
            </w:pPr>
          </w:p>
        </w:tc>
        <w:tc>
          <w:tcPr>
            <w:tcW w:w="1104" w:type="dxa"/>
            <w:vMerge/>
            <w:tcBorders>
              <w:top w:val="nil"/>
            </w:tcBorders>
          </w:tcPr>
          <w:p>
            <w:pPr>
              <w:rPr>
                <w:sz w:val="2"/>
                <w:szCs w:val="2"/>
              </w:rPr>
            </w:pPr>
          </w:p>
        </w:tc>
        <w:tc>
          <w:tcPr>
            <w:tcW w:w="991" w:type="dxa"/>
            <w:tcBorders>
              <w:top w:val="single" w:sz="4" w:space="0" w:color="000000"/>
            </w:tcBorders>
          </w:tcPr>
          <w:p>
            <w:pPr>
              <w:pStyle w:val="TableParagraph"/>
              <w:spacing w:line="238" w:lineRule="exact" w:before="5"/>
              <w:ind w:left="30" w:right="2"/>
              <w:jc w:val="center"/>
              <w:rPr>
                <w:sz w:val="22"/>
              </w:rPr>
            </w:pPr>
            <w:r>
              <w:rPr>
                <w:spacing w:val="-4"/>
                <w:sz w:val="22"/>
              </w:rPr>
              <w:t>СОӨЖ</w:t>
            </w:r>
          </w:p>
        </w:tc>
        <w:tc>
          <w:tcPr>
            <w:tcW w:w="425" w:type="dxa"/>
            <w:tcBorders>
              <w:top w:val="single" w:sz="4" w:space="0" w:color="000000"/>
              <w:right w:val="single" w:sz="6" w:space="0" w:color="000000"/>
            </w:tcBorders>
          </w:tcPr>
          <w:p>
            <w:pPr>
              <w:pStyle w:val="TableParagraph"/>
              <w:rPr>
                <w:sz w:val="18"/>
              </w:rPr>
            </w:pPr>
          </w:p>
        </w:tc>
        <w:tc>
          <w:tcPr>
            <w:tcW w:w="427" w:type="dxa"/>
            <w:tcBorders>
              <w:top w:val="single" w:sz="4" w:space="0" w:color="000000"/>
              <w:left w:val="single" w:sz="6" w:space="0" w:color="000000"/>
            </w:tcBorders>
          </w:tcPr>
          <w:p>
            <w:pPr>
              <w:pStyle w:val="TableParagraph"/>
              <w:rPr>
                <w:sz w:val="18"/>
              </w:rPr>
            </w:pPr>
          </w:p>
        </w:tc>
        <w:tc>
          <w:tcPr>
            <w:tcW w:w="425" w:type="dxa"/>
            <w:tcBorders>
              <w:top w:val="single" w:sz="4" w:space="0" w:color="000000"/>
              <w:right w:val="single" w:sz="4" w:space="0" w:color="000000"/>
            </w:tcBorders>
          </w:tcPr>
          <w:p>
            <w:pPr>
              <w:pStyle w:val="TableParagraph"/>
              <w:rPr>
                <w:sz w:val="18"/>
              </w:rPr>
            </w:pPr>
          </w:p>
        </w:tc>
        <w:tc>
          <w:tcPr>
            <w:tcW w:w="426" w:type="dxa"/>
            <w:tcBorders>
              <w:top w:val="single" w:sz="4" w:space="0" w:color="000000"/>
              <w:left w:val="single" w:sz="4" w:space="0" w:color="000000"/>
              <w:right w:val="single" w:sz="4" w:space="0" w:color="000000"/>
            </w:tcBorders>
          </w:tcPr>
          <w:p>
            <w:pPr>
              <w:pStyle w:val="TableParagraph"/>
              <w:rPr>
                <w:sz w:val="18"/>
              </w:rPr>
            </w:pPr>
          </w:p>
        </w:tc>
        <w:tc>
          <w:tcPr>
            <w:tcW w:w="425" w:type="dxa"/>
            <w:tcBorders>
              <w:top w:val="single" w:sz="4" w:space="0" w:color="000000"/>
              <w:left w:val="single" w:sz="4" w:space="0" w:color="000000"/>
              <w:right w:val="single" w:sz="4" w:space="0" w:color="000000"/>
            </w:tcBorders>
          </w:tcPr>
          <w:p>
            <w:pPr>
              <w:pStyle w:val="TableParagraph"/>
              <w:rPr>
                <w:sz w:val="18"/>
              </w:rPr>
            </w:pPr>
          </w:p>
        </w:tc>
        <w:tc>
          <w:tcPr>
            <w:tcW w:w="425" w:type="dxa"/>
            <w:tcBorders>
              <w:top w:val="single" w:sz="4" w:space="0" w:color="000000"/>
              <w:left w:val="single" w:sz="4" w:space="0" w:color="000000"/>
              <w:right w:val="single" w:sz="4" w:space="0" w:color="000000"/>
            </w:tcBorders>
          </w:tcPr>
          <w:p>
            <w:pPr>
              <w:pStyle w:val="TableParagraph"/>
              <w:rPr>
                <w:sz w:val="18"/>
              </w:rPr>
            </w:pPr>
          </w:p>
        </w:tc>
        <w:tc>
          <w:tcPr>
            <w:tcW w:w="425" w:type="dxa"/>
            <w:tcBorders>
              <w:top w:val="single" w:sz="4" w:space="0" w:color="000000"/>
              <w:left w:val="single" w:sz="4" w:space="0" w:color="000000"/>
              <w:right w:val="single" w:sz="4" w:space="0" w:color="000000"/>
            </w:tcBorders>
          </w:tcPr>
          <w:p>
            <w:pPr>
              <w:pStyle w:val="TableParagraph"/>
              <w:rPr>
                <w:sz w:val="18"/>
              </w:rPr>
            </w:pPr>
          </w:p>
        </w:tc>
        <w:tc>
          <w:tcPr>
            <w:tcW w:w="427" w:type="dxa"/>
            <w:tcBorders>
              <w:top w:val="single" w:sz="4" w:space="0" w:color="000000"/>
              <w:left w:val="single" w:sz="4" w:space="0" w:color="000000"/>
              <w:right w:val="single" w:sz="4" w:space="0" w:color="000000"/>
            </w:tcBorders>
          </w:tcPr>
          <w:p>
            <w:pPr>
              <w:pStyle w:val="TableParagraph"/>
              <w:rPr>
                <w:sz w:val="18"/>
              </w:rPr>
            </w:pPr>
          </w:p>
        </w:tc>
        <w:tc>
          <w:tcPr>
            <w:tcW w:w="425" w:type="dxa"/>
            <w:tcBorders>
              <w:top w:val="single" w:sz="4" w:space="0" w:color="000000"/>
              <w:left w:val="single" w:sz="4" w:space="0" w:color="000000"/>
              <w:right w:val="single" w:sz="4" w:space="0" w:color="000000"/>
            </w:tcBorders>
          </w:tcPr>
          <w:p>
            <w:pPr>
              <w:pStyle w:val="TableParagraph"/>
              <w:rPr>
                <w:sz w:val="18"/>
              </w:rPr>
            </w:pPr>
          </w:p>
        </w:tc>
        <w:tc>
          <w:tcPr>
            <w:tcW w:w="425" w:type="dxa"/>
            <w:tcBorders>
              <w:top w:val="single" w:sz="4" w:space="0" w:color="000000"/>
              <w:left w:val="single" w:sz="4" w:space="0" w:color="000000"/>
              <w:right w:val="single" w:sz="4" w:space="0" w:color="000000"/>
            </w:tcBorders>
          </w:tcPr>
          <w:p>
            <w:pPr>
              <w:pStyle w:val="TableParagraph"/>
              <w:rPr>
                <w:sz w:val="18"/>
              </w:rPr>
            </w:pPr>
          </w:p>
        </w:tc>
        <w:tc>
          <w:tcPr>
            <w:tcW w:w="425" w:type="dxa"/>
            <w:tcBorders>
              <w:top w:val="single" w:sz="4" w:space="0" w:color="000000"/>
              <w:left w:val="single" w:sz="4" w:space="0" w:color="000000"/>
              <w:right w:val="single" w:sz="4" w:space="0" w:color="000000"/>
            </w:tcBorders>
          </w:tcPr>
          <w:p>
            <w:pPr>
              <w:pStyle w:val="TableParagraph"/>
              <w:rPr>
                <w:sz w:val="18"/>
              </w:rPr>
            </w:pPr>
          </w:p>
        </w:tc>
        <w:tc>
          <w:tcPr>
            <w:tcW w:w="428" w:type="dxa"/>
            <w:tcBorders>
              <w:top w:val="single" w:sz="4" w:space="0" w:color="000000"/>
              <w:left w:val="single" w:sz="4" w:space="0" w:color="000000"/>
              <w:right w:val="single" w:sz="4" w:space="0" w:color="000000"/>
            </w:tcBorders>
          </w:tcPr>
          <w:p>
            <w:pPr>
              <w:pStyle w:val="TableParagraph"/>
              <w:rPr>
                <w:sz w:val="18"/>
              </w:rPr>
            </w:pPr>
          </w:p>
        </w:tc>
        <w:tc>
          <w:tcPr>
            <w:tcW w:w="425" w:type="dxa"/>
            <w:tcBorders>
              <w:top w:val="single" w:sz="4" w:space="0" w:color="000000"/>
              <w:left w:val="single" w:sz="4" w:space="0" w:color="000000"/>
              <w:right w:val="single" w:sz="4" w:space="0" w:color="000000"/>
            </w:tcBorders>
          </w:tcPr>
          <w:p>
            <w:pPr>
              <w:pStyle w:val="TableParagraph"/>
              <w:rPr>
                <w:sz w:val="18"/>
              </w:rPr>
            </w:pPr>
          </w:p>
        </w:tc>
        <w:tc>
          <w:tcPr>
            <w:tcW w:w="425" w:type="dxa"/>
            <w:tcBorders>
              <w:top w:val="single" w:sz="4" w:space="0" w:color="000000"/>
              <w:left w:val="single" w:sz="4" w:space="0" w:color="000000"/>
              <w:right w:val="single" w:sz="4" w:space="0" w:color="000000"/>
            </w:tcBorders>
          </w:tcPr>
          <w:p>
            <w:pPr>
              <w:pStyle w:val="TableParagraph"/>
              <w:rPr>
                <w:sz w:val="18"/>
              </w:rPr>
            </w:pPr>
          </w:p>
        </w:tc>
        <w:tc>
          <w:tcPr>
            <w:tcW w:w="425" w:type="dxa"/>
            <w:tcBorders>
              <w:top w:val="single" w:sz="4" w:space="0" w:color="000000"/>
              <w:left w:val="single" w:sz="4" w:space="0" w:color="000000"/>
              <w:right w:val="single" w:sz="4" w:space="0" w:color="000000"/>
            </w:tcBorders>
          </w:tcPr>
          <w:p>
            <w:pPr>
              <w:pStyle w:val="TableParagraph"/>
              <w:rPr>
                <w:sz w:val="18"/>
              </w:rPr>
            </w:pPr>
          </w:p>
        </w:tc>
        <w:tc>
          <w:tcPr>
            <w:tcW w:w="425" w:type="dxa"/>
            <w:tcBorders>
              <w:top w:val="single" w:sz="4" w:space="0" w:color="000000"/>
              <w:left w:val="single" w:sz="4" w:space="0" w:color="000000"/>
              <w:right w:val="single" w:sz="4" w:space="0" w:color="000000"/>
            </w:tcBorders>
          </w:tcPr>
          <w:p>
            <w:pPr>
              <w:pStyle w:val="TableParagraph"/>
              <w:rPr>
                <w:sz w:val="18"/>
              </w:rPr>
            </w:pPr>
          </w:p>
        </w:tc>
        <w:tc>
          <w:tcPr>
            <w:tcW w:w="427" w:type="dxa"/>
            <w:tcBorders>
              <w:top w:val="single" w:sz="4" w:space="0" w:color="000000"/>
              <w:left w:val="single" w:sz="4" w:space="0" w:color="000000"/>
            </w:tcBorders>
          </w:tcPr>
          <w:p>
            <w:pPr>
              <w:pStyle w:val="TableParagraph"/>
              <w:rPr>
                <w:sz w:val="18"/>
              </w:rPr>
            </w:pPr>
          </w:p>
        </w:tc>
        <w:tc>
          <w:tcPr>
            <w:tcW w:w="1133" w:type="dxa"/>
            <w:vMerge/>
            <w:tcBorders>
              <w:top w:val="nil"/>
            </w:tcBorders>
          </w:tcPr>
          <w:p>
            <w:pPr>
              <w:rPr>
                <w:sz w:val="2"/>
                <w:szCs w:val="2"/>
              </w:rPr>
            </w:pPr>
          </w:p>
        </w:tc>
        <w:tc>
          <w:tcPr>
            <w:tcW w:w="1417" w:type="dxa"/>
            <w:tcBorders>
              <w:top w:val="single" w:sz="4" w:space="0" w:color="000000"/>
            </w:tcBorders>
          </w:tcPr>
          <w:p>
            <w:pPr>
              <w:pStyle w:val="TableParagraph"/>
              <w:rPr>
                <w:sz w:val="18"/>
              </w:rPr>
            </w:pPr>
          </w:p>
        </w:tc>
        <w:tc>
          <w:tcPr>
            <w:tcW w:w="994" w:type="dxa"/>
            <w:vMerge/>
            <w:tcBorders>
              <w:top w:val="nil"/>
            </w:tcBorders>
          </w:tcPr>
          <w:p>
            <w:pPr>
              <w:rPr>
                <w:sz w:val="2"/>
                <w:szCs w:val="2"/>
              </w:rPr>
            </w:pPr>
          </w:p>
        </w:tc>
        <w:tc>
          <w:tcPr>
            <w:tcW w:w="1133" w:type="dxa"/>
            <w:vMerge/>
            <w:tcBorders>
              <w:top w:val="nil"/>
            </w:tcBorders>
          </w:tcPr>
          <w:p>
            <w:pPr>
              <w:rPr>
                <w:sz w:val="2"/>
                <w:szCs w:val="2"/>
              </w:rPr>
            </w:pPr>
          </w:p>
        </w:tc>
      </w:tr>
      <w:tr>
        <w:trPr>
          <w:trHeight w:val="243" w:hRule="atLeast"/>
        </w:trPr>
        <w:tc>
          <w:tcPr>
            <w:tcW w:w="476" w:type="dxa"/>
            <w:vMerge w:val="restart"/>
          </w:tcPr>
          <w:p>
            <w:pPr>
              <w:pStyle w:val="TableParagraph"/>
              <w:spacing w:line="249" w:lineRule="exact"/>
              <w:ind w:left="109"/>
              <w:rPr>
                <w:sz w:val="22"/>
              </w:rPr>
            </w:pPr>
            <w:r>
              <w:rPr>
                <w:spacing w:val="-5"/>
                <w:sz w:val="22"/>
              </w:rPr>
              <w:t>2.</w:t>
            </w:r>
          </w:p>
        </w:tc>
        <w:tc>
          <w:tcPr>
            <w:tcW w:w="1104" w:type="dxa"/>
            <w:vMerge w:val="restart"/>
          </w:tcPr>
          <w:p>
            <w:pPr>
              <w:pStyle w:val="TableParagraph"/>
              <w:rPr>
                <w:sz w:val="22"/>
              </w:rPr>
            </w:pPr>
          </w:p>
        </w:tc>
        <w:tc>
          <w:tcPr>
            <w:tcW w:w="991" w:type="dxa"/>
            <w:tcBorders>
              <w:bottom w:val="single" w:sz="4" w:space="0" w:color="000000"/>
            </w:tcBorders>
          </w:tcPr>
          <w:p>
            <w:pPr>
              <w:pStyle w:val="TableParagraph"/>
              <w:spacing w:line="224" w:lineRule="exact"/>
              <w:ind w:left="30" w:right="1"/>
              <w:jc w:val="center"/>
              <w:rPr>
                <w:sz w:val="22"/>
              </w:rPr>
            </w:pPr>
            <w:r>
              <w:rPr>
                <w:spacing w:val="-5"/>
                <w:sz w:val="22"/>
              </w:rPr>
              <w:t>Лек</w:t>
            </w:r>
          </w:p>
        </w:tc>
        <w:tc>
          <w:tcPr>
            <w:tcW w:w="425" w:type="dxa"/>
            <w:tcBorders>
              <w:bottom w:val="single" w:sz="4" w:space="0" w:color="000000"/>
              <w:right w:val="single" w:sz="6" w:space="0" w:color="000000"/>
            </w:tcBorders>
          </w:tcPr>
          <w:p>
            <w:pPr>
              <w:pStyle w:val="TableParagraph"/>
              <w:rPr>
                <w:sz w:val="16"/>
              </w:rPr>
            </w:pPr>
          </w:p>
        </w:tc>
        <w:tc>
          <w:tcPr>
            <w:tcW w:w="427" w:type="dxa"/>
            <w:tcBorders>
              <w:left w:val="single" w:sz="6" w:space="0" w:color="000000"/>
              <w:bottom w:val="single" w:sz="4" w:space="0" w:color="000000"/>
            </w:tcBorders>
          </w:tcPr>
          <w:p>
            <w:pPr>
              <w:pStyle w:val="TableParagraph"/>
              <w:rPr>
                <w:sz w:val="16"/>
              </w:rPr>
            </w:pPr>
          </w:p>
        </w:tc>
        <w:tc>
          <w:tcPr>
            <w:tcW w:w="425" w:type="dxa"/>
            <w:tcBorders>
              <w:bottom w:val="single" w:sz="4" w:space="0" w:color="000000"/>
              <w:right w:val="single" w:sz="4" w:space="0" w:color="000000"/>
            </w:tcBorders>
          </w:tcPr>
          <w:p>
            <w:pPr>
              <w:pStyle w:val="TableParagraph"/>
              <w:rPr>
                <w:sz w:val="16"/>
              </w:rPr>
            </w:pPr>
          </w:p>
        </w:tc>
        <w:tc>
          <w:tcPr>
            <w:tcW w:w="426" w:type="dxa"/>
            <w:tcBorders>
              <w:left w:val="single" w:sz="4" w:space="0" w:color="000000"/>
              <w:bottom w:val="single" w:sz="4" w:space="0" w:color="000000"/>
              <w:right w:val="single" w:sz="4" w:space="0" w:color="000000"/>
            </w:tcBorders>
          </w:tcPr>
          <w:p>
            <w:pPr>
              <w:pStyle w:val="TableParagraph"/>
              <w:rPr>
                <w:sz w:val="16"/>
              </w:rPr>
            </w:pPr>
          </w:p>
        </w:tc>
        <w:tc>
          <w:tcPr>
            <w:tcW w:w="425" w:type="dxa"/>
            <w:tcBorders>
              <w:left w:val="single" w:sz="4" w:space="0" w:color="000000"/>
              <w:bottom w:val="single" w:sz="4" w:space="0" w:color="000000"/>
              <w:right w:val="single" w:sz="4" w:space="0" w:color="000000"/>
            </w:tcBorders>
          </w:tcPr>
          <w:p>
            <w:pPr>
              <w:pStyle w:val="TableParagraph"/>
              <w:rPr>
                <w:sz w:val="16"/>
              </w:rPr>
            </w:pPr>
          </w:p>
        </w:tc>
        <w:tc>
          <w:tcPr>
            <w:tcW w:w="425" w:type="dxa"/>
            <w:tcBorders>
              <w:left w:val="single" w:sz="4" w:space="0" w:color="000000"/>
              <w:bottom w:val="single" w:sz="4" w:space="0" w:color="000000"/>
              <w:right w:val="single" w:sz="4" w:space="0" w:color="000000"/>
            </w:tcBorders>
          </w:tcPr>
          <w:p>
            <w:pPr>
              <w:pStyle w:val="TableParagraph"/>
              <w:rPr>
                <w:sz w:val="16"/>
              </w:rPr>
            </w:pPr>
          </w:p>
        </w:tc>
        <w:tc>
          <w:tcPr>
            <w:tcW w:w="425" w:type="dxa"/>
            <w:tcBorders>
              <w:left w:val="single" w:sz="4" w:space="0" w:color="000000"/>
              <w:bottom w:val="single" w:sz="4" w:space="0" w:color="000000"/>
              <w:right w:val="single" w:sz="4" w:space="0" w:color="000000"/>
            </w:tcBorders>
          </w:tcPr>
          <w:p>
            <w:pPr>
              <w:pStyle w:val="TableParagraph"/>
              <w:rPr>
                <w:sz w:val="16"/>
              </w:rPr>
            </w:pPr>
          </w:p>
        </w:tc>
        <w:tc>
          <w:tcPr>
            <w:tcW w:w="427" w:type="dxa"/>
            <w:tcBorders>
              <w:left w:val="single" w:sz="4" w:space="0" w:color="000000"/>
              <w:bottom w:val="single" w:sz="4" w:space="0" w:color="000000"/>
              <w:right w:val="single" w:sz="4" w:space="0" w:color="000000"/>
            </w:tcBorders>
          </w:tcPr>
          <w:p>
            <w:pPr>
              <w:pStyle w:val="TableParagraph"/>
              <w:rPr>
                <w:sz w:val="16"/>
              </w:rPr>
            </w:pPr>
          </w:p>
        </w:tc>
        <w:tc>
          <w:tcPr>
            <w:tcW w:w="425" w:type="dxa"/>
            <w:tcBorders>
              <w:left w:val="single" w:sz="4" w:space="0" w:color="000000"/>
              <w:bottom w:val="single" w:sz="4" w:space="0" w:color="000000"/>
              <w:right w:val="single" w:sz="4" w:space="0" w:color="000000"/>
            </w:tcBorders>
          </w:tcPr>
          <w:p>
            <w:pPr>
              <w:pStyle w:val="TableParagraph"/>
              <w:rPr>
                <w:sz w:val="16"/>
              </w:rPr>
            </w:pPr>
          </w:p>
        </w:tc>
        <w:tc>
          <w:tcPr>
            <w:tcW w:w="425" w:type="dxa"/>
            <w:tcBorders>
              <w:left w:val="single" w:sz="4" w:space="0" w:color="000000"/>
              <w:bottom w:val="single" w:sz="4" w:space="0" w:color="000000"/>
              <w:right w:val="single" w:sz="4" w:space="0" w:color="000000"/>
            </w:tcBorders>
          </w:tcPr>
          <w:p>
            <w:pPr>
              <w:pStyle w:val="TableParagraph"/>
              <w:rPr>
                <w:sz w:val="16"/>
              </w:rPr>
            </w:pPr>
          </w:p>
        </w:tc>
        <w:tc>
          <w:tcPr>
            <w:tcW w:w="425" w:type="dxa"/>
            <w:tcBorders>
              <w:left w:val="single" w:sz="4" w:space="0" w:color="000000"/>
              <w:bottom w:val="single" w:sz="4" w:space="0" w:color="000000"/>
              <w:right w:val="single" w:sz="4" w:space="0" w:color="000000"/>
            </w:tcBorders>
          </w:tcPr>
          <w:p>
            <w:pPr>
              <w:pStyle w:val="TableParagraph"/>
              <w:rPr>
                <w:sz w:val="16"/>
              </w:rPr>
            </w:pPr>
          </w:p>
        </w:tc>
        <w:tc>
          <w:tcPr>
            <w:tcW w:w="428" w:type="dxa"/>
            <w:tcBorders>
              <w:left w:val="single" w:sz="4" w:space="0" w:color="000000"/>
              <w:bottom w:val="single" w:sz="4" w:space="0" w:color="000000"/>
              <w:right w:val="single" w:sz="4" w:space="0" w:color="000000"/>
            </w:tcBorders>
          </w:tcPr>
          <w:p>
            <w:pPr>
              <w:pStyle w:val="TableParagraph"/>
              <w:rPr>
                <w:sz w:val="16"/>
              </w:rPr>
            </w:pPr>
          </w:p>
        </w:tc>
        <w:tc>
          <w:tcPr>
            <w:tcW w:w="425" w:type="dxa"/>
            <w:tcBorders>
              <w:left w:val="single" w:sz="4" w:space="0" w:color="000000"/>
              <w:bottom w:val="single" w:sz="4" w:space="0" w:color="000000"/>
              <w:right w:val="single" w:sz="4" w:space="0" w:color="000000"/>
            </w:tcBorders>
          </w:tcPr>
          <w:p>
            <w:pPr>
              <w:pStyle w:val="TableParagraph"/>
              <w:rPr>
                <w:sz w:val="16"/>
              </w:rPr>
            </w:pPr>
          </w:p>
        </w:tc>
        <w:tc>
          <w:tcPr>
            <w:tcW w:w="425" w:type="dxa"/>
            <w:tcBorders>
              <w:left w:val="single" w:sz="4" w:space="0" w:color="000000"/>
              <w:bottom w:val="single" w:sz="4" w:space="0" w:color="000000"/>
              <w:right w:val="single" w:sz="4" w:space="0" w:color="000000"/>
            </w:tcBorders>
          </w:tcPr>
          <w:p>
            <w:pPr>
              <w:pStyle w:val="TableParagraph"/>
              <w:rPr>
                <w:sz w:val="16"/>
              </w:rPr>
            </w:pPr>
          </w:p>
        </w:tc>
        <w:tc>
          <w:tcPr>
            <w:tcW w:w="425" w:type="dxa"/>
            <w:tcBorders>
              <w:left w:val="single" w:sz="4" w:space="0" w:color="000000"/>
              <w:bottom w:val="single" w:sz="4" w:space="0" w:color="000000"/>
              <w:right w:val="single" w:sz="4" w:space="0" w:color="000000"/>
            </w:tcBorders>
          </w:tcPr>
          <w:p>
            <w:pPr>
              <w:pStyle w:val="TableParagraph"/>
              <w:rPr>
                <w:sz w:val="16"/>
              </w:rPr>
            </w:pPr>
          </w:p>
        </w:tc>
        <w:tc>
          <w:tcPr>
            <w:tcW w:w="425" w:type="dxa"/>
            <w:tcBorders>
              <w:left w:val="single" w:sz="4" w:space="0" w:color="000000"/>
              <w:bottom w:val="single" w:sz="4" w:space="0" w:color="000000"/>
              <w:right w:val="single" w:sz="4" w:space="0" w:color="000000"/>
            </w:tcBorders>
          </w:tcPr>
          <w:p>
            <w:pPr>
              <w:pStyle w:val="TableParagraph"/>
              <w:rPr>
                <w:sz w:val="16"/>
              </w:rPr>
            </w:pPr>
          </w:p>
        </w:tc>
        <w:tc>
          <w:tcPr>
            <w:tcW w:w="427" w:type="dxa"/>
            <w:tcBorders>
              <w:left w:val="single" w:sz="4" w:space="0" w:color="000000"/>
              <w:bottom w:val="single" w:sz="4" w:space="0" w:color="000000"/>
            </w:tcBorders>
          </w:tcPr>
          <w:p>
            <w:pPr>
              <w:pStyle w:val="TableParagraph"/>
              <w:rPr>
                <w:sz w:val="16"/>
              </w:rPr>
            </w:pPr>
          </w:p>
        </w:tc>
        <w:tc>
          <w:tcPr>
            <w:tcW w:w="1133" w:type="dxa"/>
            <w:vMerge w:val="restart"/>
          </w:tcPr>
          <w:p>
            <w:pPr>
              <w:pStyle w:val="TableParagraph"/>
              <w:rPr>
                <w:sz w:val="22"/>
              </w:rPr>
            </w:pPr>
          </w:p>
        </w:tc>
        <w:tc>
          <w:tcPr>
            <w:tcW w:w="1417" w:type="dxa"/>
            <w:tcBorders>
              <w:bottom w:val="single" w:sz="4" w:space="0" w:color="000000"/>
            </w:tcBorders>
          </w:tcPr>
          <w:p>
            <w:pPr>
              <w:pStyle w:val="TableParagraph"/>
              <w:rPr>
                <w:sz w:val="16"/>
              </w:rPr>
            </w:pPr>
          </w:p>
        </w:tc>
        <w:tc>
          <w:tcPr>
            <w:tcW w:w="994" w:type="dxa"/>
            <w:vMerge w:val="restart"/>
          </w:tcPr>
          <w:p>
            <w:pPr>
              <w:pStyle w:val="TableParagraph"/>
              <w:rPr>
                <w:sz w:val="22"/>
              </w:rPr>
            </w:pPr>
          </w:p>
        </w:tc>
        <w:tc>
          <w:tcPr>
            <w:tcW w:w="1133" w:type="dxa"/>
            <w:vMerge w:val="restart"/>
          </w:tcPr>
          <w:p>
            <w:pPr>
              <w:pStyle w:val="TableParagraph"/>
              <w:rPr>
                <w:sz w:val="22"/>
              </w:rPr>
            </w:pPr>
          </w:p>
        </w:tc>
      </w:tr>
      <w:tr>
        <w:trPr>
          <w:trHeight w:val="253" w:hRule="atLeast"/>
        </w:trPr>
        <w:tc>
          <w:tcPr>
            <w:tcW w:w="476" w:type="dxa"/>
            <w:vMerge/>
            <w:tcBorders>
              <w:top w:val="nil"/>
            </w:tcBorders>
          </w:tcPr>
          <w:p>
            <w:pPr>
              <w:rPr>
                <w:sz w:val="2"/>
                <w:szCs w:val="2"/>
              </w:rPr>
            </w:pPr>
          </w:p>
        </w:tc>
        <w:tc>
          <w:tcPr>
            <w:tcW w:w="1104" w:type="dxa"/>
            <w:vMerge/>
            <w:tcBorders>
              <w:top w:val="nil"/>
            </w:tcBorders>
          </w:tcPr>
          <w:p>
            <w:pPr>
              <w:rPr>
                <w:sz w:val="2"/>
                <w:szCs w:val="2"/>
              </w:rPr>
            </w:pPr>
          </w:p>
        </w:tc>
        <w:tc>
          <w:tcPr>
            <w:tcW w:w="991" w:type="dxa"/>
            <w:tcBorders>
              <w:top w:val="single" w:sz="4" w:space="0" w:color="000000"/>
              <w:bottom w:val="single" w:sz="4" w:space="0" w:color="000000"/>
            </w:tcBorders>
          </w:tcPr>
          <w:p>
            <w:pPr>
              <w:pStyle w:val="TableParagraph"/>
              <w:spacing w:line="228" w:lineRule="exact" w:before="5"/>
              <w:ind w:left="30"/>
              <w:jc w:val="center"/>
              <w:rPr>
                <w:sz w:val="22"/>
              </w:rPr>
            </w:pPr>
            <w:r>
              <w:rPr>
                <w:spacing w:val="-2"/>
                <w:sz w:val="22"/>
              </w:rPr>
              <w:t>П/сем</w:t>
            </w:r>
          </w:p>
        </w:tc>
        <w:tc>
          <w:tcPr>
            <w:tcW w:w="425" w:type="dxa"/>
            <w:tcBorders>
              <w:top w:val="single" w:sz="4" w:space="0" w:color="000000"/>
              <w:bottom w:val="single" w:sz="4" w:space="0" w:color="000000"/>
              <w:right w:val="single" w:sz="6" w:space="0" w:color="000000"/>
            </w:tcBorders>
          </w:tcPr>
          <w:p>
            <w:pPr>
              <w:pStyle w:val="TableParagraph"/>
              <w:rPr>
                <w:sz w:val="18"/>
              </w:rPr>
            </w:pPr>
          </w:p>
        </w:tc>
        <w:tc>
          <w:tcPr>
            <w:tcW w:w="427" w:type="dxa"/>
            <w:tcBorders>
              <w:top w:val="single" w:sz="4" w:space="0" w:color="000000"/>
              <w:left w:val="single" w:sz="6" w:space="0" w:color="000000"/>
              <w:bottom w:val="single" w:sz="4" w:space="0" w:color="000000"/>
            </w:tcBorders>
          </w:tcPr>
          <w:p>
            <w:pPr>
              <w:pStyle w:val="TableParagraph"/>
              <w:rPr>
                <w:sz w:val="18"/>
              </w:rPr>
            </w:pPr>
          </w:p>
        </w:tc>
        <w:tc>
          <w:tcPr>
            <w:tcW w:w="425" w:type="dxa"/>
            <w:tcBorders>
              <w:top w:val="single" w:sz="4" w:space="0" w:color="000000"/>
              <w:bottom w:val="single" w:sz="4" w:space="0" w:color="000000"/>
              <w:right w:val="single" w:sz="4" w:space="0" w:color="000000"/>
            </w:tcBorders>
          </w:tcPr>
          <w:p>
            <w:pPr>
              <w:pStyle w:val="TableParagraph"/>
              <w:rPr>
                <w:sz w:val="18"/>
              </w:rPr>
            </w:pPr>
          </w:p>
        </w:tc>
        <w:tc>
          <w:tcPr>
            <w:tcW w:w="426" w:type="dxa"/>
            <w:tcBorders>
              <w:top w:val="single" w:sz="4" w:space="0" w:color="000000"/>
              <w:left w:val="single" w:sz="4" w:space="0" w:color="000000"/>
              <w:bottom w:val="single" w:sz="4" w:space="0" w:color="000000"/>
              <w:right w:val="single" w:sz="4" w:space="0" w:color="000000"/>
            </w:tcBorders>
          </w:tcPr>
          <w:p>
            <w:pPr>
              <w:pStyle w:val="TableParagraph"/>
              <w:rPr>
                <w:sz w:val="18"/>
              </w:rPr>
            </w:pPr>
          </w:p>
        </w:tc>
        <w:tc>
          <w:tcPr>
            <w:tcW w:w="425" w:type="dxa"/>
            <w:tcBorders>
              <w:top w:val="single" w:sz="4" w:space="0" w:color="000000"/>
              <w:left w:val="single" w:sz="4" w:space="0" w:color="000000"/>
              <w:bottom w:val="single" w:sz="4" w:space="0" w:color="000000"/>
              <w:right w:val="single" w:sz="4" w:space="0" w:color="000000"/>
            </w:tcBorders>
          </w:tcPr>
          <w:p>
            <w:pPr>
              <w:pStyle w:val="TableParagraph"/>
              <w:rPr>
                <w:sz w:val="18"/>
              </w:rPr>
            </w:pPr>
          </w:p>
        </w:tc>
        <w:tc>
          <w:tcPr>
            <w:tcW w:w="425" w:type="dxa"/>
            <w:tcBorders>
              <w:top w:val="single" w:sz="4" w:space="0" w:color="000000"/>
              <w:left w:val="single" w:sz="4" w:space="0" w:color="000000"/>
              <w:bottom w:val="single" w:sz="4" w:space="0" w:color="000000"/>
              <w:right w:val="single" w:sz="4" w:space="0" w:color="000000"/>
            </w:tcBorders>
          </w:tcPr>
          <w:p>
            <w:pPr>
              <w:pStyle w:val="TableParagraph"/>
              <w:rPr>
                <w:sz w:val="18"/>
              </w:rPr>
            </w:pPr>
          </w:p>
        </w:tc>
        <w:tc>
          <w:tcPr>
            <w:tcW w:w="425" w:type="dxa"/>
            <w:tcBorders>
              <w:top w:val="single" w:sz="4" w:space="0" w:color="000000"/>
              <w:left w:val="single" w:sz="4" w:space="0" w:color="000000"/>
              <w:bottom w:val="single" w:sz="4" w:space="0" w:color="000000"/>
              <w:right w:val="single" w:sz="4" w:space="0" w:color="000000"/>
            </w:tcBorders>
          </w:tcPr>
          <w:p>
            <w:pPr>
              <w:pStyle w:val="TableParagraph"/>
              <w:rPr>
                <w:sz w:val="18"/>
              </w:rPr>
            </w:pPr>
          </w:p>
        </w:tc>
        <w:tc>
          <w:tcPr>
            <w:tcW w:w="427" w:type="dxa"/>
            <w:tcBorders>
              <w:top w:val="single" w:sz="4" w:space="0" w:color="000000"/>
              <w:left w:val="single" w:sz="4" w:space="0" w:color="000000"/>
              <w:bottom w:val="single" w:sz="4" w:space="0" w:color="000000"/>
              <w:right w:val="single" w:sz="4" w:space="0" w:color="000000"/>
            </w:tcBorders>
          </w:tcPr>
          <w:p>
            <w:pPr>
              <w:pStyle w:val="TableParagraph"/>
              <w:rPr>
                <w:sz w:val="18"/>
              </w:rPr>
            </w:pPr>
          </w:p>
        </w:tc>
        <w:tc>
          <w:tcPr>
            <w:tcW w:w="425" w:type="dxa"/>
            <w:tcBorders>
              <w:top w:val="single" w:sz="4" w:space="0" w:color="000000"/>
              <w:left w:val="single" w:sz="4" w:space="0" w:color="000000"/>
              <w:bottom w:val="single" w:sz="4" w:space="0" w:color="000000"/>
              <w:right w:val="single" w:sz="4" w:space="0" w:color="000000"/>
            </w:tcBorders>
          </w:tcPr>
          <w:p>
            <w:pPr>
              <w:pStyle w:val="TableParagraph"/>
              <w:rPr>
                <w:sz w:val="18"/>
              </w:rPr>
            </w:pPr>
          </w:p>
        </w:tc>
        <w:tc>
          <w:tcPr>
            <w:tcW w:w="425" w:type="dxa"/>
            <w:tcBorders>
              <w:top w:val="single" w:sz="4" w:space="0" w:color="000000"/>
              <w:left w:val="single" w:sz="4" w:space="0" w:color="000000"/>
              <w:bottom w:val="single" w:sz="4" w:space="0" w:color="000000"/>
              <w:right w:val="single" w:sz="4" w:space="0" w:color="000000"/>
            </w:tcBorders>
          </w:tcPr>
          <w:p>
            <w:pPr>
              <w:pStyle w:val="TableParagraph"/>
              <w:rPr>
                <w:sz w:val="18"/>
              </w:rPr>
            </w:pPr>
          </w:p>
        </w:tc>
        <w:tc>
          <w:tcPr>
            <w:tcW w:w="425" w:type="dxa"/>
            <w:tcBorders>
              <w:top w:val="single" w:sz="4" w:space="0" w:color="000000"/>
              <w:left w:val="single" w:sz="4" w:space="0" w:color="000000"/>
              <w:bottom w:val="single" w:sz="4" w:space="0" w:color="000000"/>
              <w:right w:val="single" w:sz="4" w:space="0" w:color="000000"/>
            </w:tcBorders>
          </w:tcPr>
          <w:p>
            <w:pPr>
              <w:pStyle w:val="TableParagraph"/>
              <w:rPr>
                <w:sz w:val="18"/>
              </w:rPr>
            </w:pPr>
          </w:p>
        </w:tc>
        <w:tc>
          <w:tcPr>
            <w:tcW w:w="428" w:type="dxa"/>
            <w:tcBorders>
              <w:top w:val="single" w:sz="4" w:space="0" w:color="000000"/>
              <w:left w:val="single" w:sz="4" w:space="0" w:color="000000"/>
              <w:bottom w:val="single" w:sz="4" w:space="0" w:color="000000"/>
              <w:right w:val="single" w:sz="4" w:space="0" w:color="000000"/>
            </w:tcBorders>
          </w:tcPr>
          <w:p>
            <w:pPr>
              <w:pStyle w:val="TableParagraph"/>
              <w:rPr>
                <w:sz w:val="18"/>
              </w:rPr>
            </w:pPr>
          </w:p>
        </w:tc>
        <w:tc>
          <w:tcPr>
            <w:tcW w:w="425" w:type="dxa"/>
            <w:tcBorders>
              <w:top w:val="single" w:sz="4" w:space="0" w:color="000000"/>
              <w:left w:val="single" w:sz="4" w:space="0" w:color="000000"/>
              <w:bottom w:val="single" w:sz="4" w:space="0" w:color="000000"/>
              <w:right w:val="single" w:sz="4" w:space="0" w:color="000000"/>
            </w:tcBorders>
          </w:tcPr>
          <w:p>
            <w:pPr>
              <w:pStyle w:val="TableParagraph"/>
              <w:rPr>
                <w:sz w:val="18"/>
              </w:rPr>
            </w:pPr>
          </w:p>
        </w:tc>
        <w:tc>
          <w:tcPr>
            <w:tcW w:w="425" w:type="dxa"/>
            <w:tcBorders>
              <w:top w:val="single" w:sz="4" w:space="0" w:color="000000"/>
              <w:left w:val="single" w:sz="4" w:space="0" w:color="000000"/>
              <w:bottom w:val="single" w:sz="4" w:space="0" w:color="000000"/>
              <w:right w:val="single" w:sz="4" w:space="0" w:color="000000"/>
            </w:tcBorders>
          </w:tcPr>
          <w:p>
            <w:pPr>
              <w:pStyle w:val="TableParagraph"/>
              <w:rPr>
                <w:sz w:val="18"/>
              </w:rPr>
            </w:pPr>
          </w:p>
        </w:tc>
        <w:tc>
          <w:tcPr>
            <w:tcW w:w="425" w:type="dxa"/>
            <w:tcBorders>
              <w:top w:val="single" w:sz="4" w:space="0" w:color="000000"/>
              <w:left w:val="single" w:sz="4" w:space="0" w:color="000000"/>
              <w:bottom w:val="single" w:sz="4" w:space="0" w:color="000000"/>
              <w:right w:val="single" w:sz="4" w:space="0" w:color="000000"/>
            </w:tcBorders>
          </w:tcPr>
          <w:p>
            <w:pPr>
              <w:pStyle w:val="TableParagraph"/>
              <w:rPr>
                <w:sz w:val="18"/>
              </w:rPr>
            </w:pPr>
          </w:p>
        </w:tc>
        <w:tc>
          <w:tcPr>
            <w:tcW w:w="425" w:type="dxa"/>
            <w:tcBorders>
              <w:top w:val="single" w:sz="4" w:space="0" w:color="000000"/>
              <w:left w:val="single" w:sz="4" w:space="0" w:color="000000"/>
              <w:bottom w:val="single" w:sz="4" w:space="0" w:color="000000"/>
              <w:right w:val="single" w:sz="4" w:space="0" w:color="000000"/>
            </w:tcBorders>
          </w:tcPr>
          <w:p>
            <w:pPr>
              <w:pStyle w:val="TableParagraph"/>
              <w:rPr>
                <w:sz w:val="18"/>
              </w:rPr>
            </w:pPr>
          </w:p>
        </w:tc>
        <w:tc>
          <w:tcPr>
            <w:tcW w:w="427" w:type="dxa"/>
            <w:tcBorders>
              <w:top w:val="single" w:sz="4" w:space="0" w:color="000000"/>
              <w:left w:val="single" w:sz="4" w:space="0" w:color="000000"/>
              <w:bottom w:val="single" w:sz="4" w:space="0" w:color="000000"/>
            </w:tcBorders>
          </w:tcPr>
          <w:p>
            <w:pPr>
              <w:pStyle w:val="TableParagraph"/>
              <w:rPr>
                <w:sz w:val="18"/>
              </w:rPr>
            </w:pPr>
          </w:p>
        </w:tc>
        <w:tc>
          <w:tcPr>
            <w:tcW w:w="1133" w:type="dxa"/>
            <w:vMerge/>
            <w:tcBorders>
              <w:top w:val="nil"/>
            </w:tcBorders>
          </w:tcPr>
          <w:p>
            <w:pPr>
              <w:rPr>
                <w:sz w:val="2"/>
                <w:szCs w:val="2"/>
              </w:rPr>
            </w:pPr>
          </w:p>
        </w:tc>
        <w:tc>
          <w:tcPr>
            <w:tcW w:w="1417" w:type="dxa"/>
            <w:tcBorders>
              <w:top w:val="single" w:sz="4" w:space="0" w:color="000000"/>
              <w:bottom w:val="single" w:sz="4" w:space="0" w:color="000000"/>
            </w:tcBorders>
          </w:tcPr>
          <w:p>
            <w:pPr>
              <w:pStyle w:val="TableParagraph"/>
              <w:rPr>
                <w:sz w:val="18"/>
              </w:rPr>
            </w:pPr>
          </w:p>
        </w:tc>
        <w:tc>
          <w:tcPr>
            <w:tcW w:w="994" w:type="dxa"/>
            <w:vMerge/>
            <w:tcBorders>
              <w:top w:val="nil"/>
            </w:tcBorders>
          </w:tcPr>
          <w:p>
            <w:pPr>
              <w:rPr>
                <w:sz w:val="2"/>
                <w:szCs w:val="2"/>
              </w:rPr>
            </w:pPr>
          </w:p>
        </w:tc>
        <w:tc>
          <w:tcPr>
            <w:tcW w:w="1133" w:type="dxa"/>
            <w:vMerge/>
            <w:tcBorders>
              <w:top w:val="nil"/>
            </w:tcBorders>
          </w:tcPr>
          <w:p>
            <w:pPr>
              <w:rPr>
                <w:sz w:val="2"/>
                <w:szCs w:val="2"/>
              </w:rPr>
            </w:pPr>
          </w:p>
        </w:tc>
      </w:tr>
      <w:tr>
        <w:trPr>
          <w:trHeight w:val="253" w:hRule="atLeast"/>
        </w:trPr>
        <w:tc>
          <w:tcPr>
            <w:tcW w:w="476" w:type="dxa"/>
            <w:vMerge/>
            <w:tcBorders>
              <w:top w:val="nil"/>
            </w:tcBorders>
          </w:tcPr>
          <w:p>
            <w:pPr>
              <w:rPr>
                <w:sz w:val="2"/>
                <w:szCs w:val="2"/>
              </w:rPr>
            </w:pPr>
          </w:p>
        </w:tc>
        <w:tc>
          <w:tcPr>
            <w:tcW w:w="1104" w:type="dxa"/>
            <w:vMerge/>
            <w:tcBorders>
              <w:top w:val="nil"/>
            </w:tcBorders>
          </w:tcPr>
          <w:p>
            <w:pPr>
              <w:rPr>
                <w:sz w:val="2"/>
                <w:szCs w:val="2"/>
              </w:rPr>
            </w:pPr>
          </w:p>
        </w:tc>
        <w:tc>
          <w:tcPr>
            <w:tcW w:w="991" w:type="dxa"/>
            <w:tcBorders>
              <w:top w:val="single" w:sz="4" w:space="0" w:color="000000"/>
              <w:bottom w:val="single" w:sz="4" w:space="0" w:color="000000"/>
            </w:tcBorders>
          </w:tcPr>
          <w:p>
            <w:pPr>
              <w:pStyle w:val="TableParagraph"/>
              <w:spacing w:line="228" w:lineRule="exact" w:before="5"/>
              <w:ind w:left="30" w:right="1"/>
              <w:jc w:val="center"/>
              <w:rPr>
                <w:sz w:val="22"/>
              </w:rPr>
            </w:pPr>
            <w:r>
              <w:rPr>
                <w:spacing w:val="-5"/>
                <w:sz w:val="22"/>
              </w:rPr>
              <w:t>Лаб</w:t>
            </w:r>
          </w:p>
        </w:tc>
        <w:tc>
          <w:tcPr>
            <w:tcW w:w="425" w:type="dxa"/>
            <w:tcBorders>
              <w:top w:val="single" w:sz="4" w:space="0" w:color="000000"/>
              <w:bottom w:val="single" w:sz="4" w:space="0" w:color="000000"/>
              <w:right w:val="single" w:sz="6" w:space="0" w:color="000000"/>
            </w:tcBorders>
          </w:tcPr>
          <w:p>
            <w:pPr>
              <w:pStyle w:val="TableParagraph"/>
              <w:rPr>
                <w:sz w:val="18"/>
              </w:rPr>
            </w:pPr>
          </w:p>
        </w:tc>
        <w:tc>
          <w:tcPr>
            <w:tcW w:w="427" w:type="dxa"/>
            <w:tcBorders>
              <w:top w:val="single" w:sz="4" w:space="0" w:color="000000"/>
              <w:left w:val="single" w:sz="6" w:space="0" w:color="000000"/>
              <w:bottom w:val="single" w:sz="4" w:space="0" w:color="000000"/>
            </w:tcBorders>
          </w:tcPr>
          <w:p>
            <w:pPr>
              <w:pStyle w:val="TableParagraph"/>
              <w:rPr>
                <w:sz w:val="18"/>
              </w:rPr>
            </w:pPr>
          </w:p>
        </w:tc>
        <w:tc>
          <w:tcPr>
            <w:tcW w:w="425" w:type="dxa"/>
            <w:tcBorders>
              <w:top w:val="single" w:sz="4" w:space="0" w:color="000000"/>
              <w:bottom w:val="single" w:sz="4" w:space="0" w:color="000000"/>
              <w:right w:val="single" w:sz="4" w:space="0" w:color="000000"/>
            </w:tcBorders>
          </w:tcPr>
          <w:p>
            <w:pPr>
              <w:pStyle w:val="TableParagraph"/>
              <w:rPr>
                <w:sz w:val="18"/>
              </w:rPr>
            </w:pPr>
          </w:p>
        </w:tc>
        <w:tc>
          <w:tcPr>
            <w:tcW w:w="426" w:type="dxa"/>
            <w:tcBorders>
              <w:top w:val="single" w:sz="4" w:space="0" w:color="000000"/>
              <w:left w:val="single" w:sz="4" w:space="0" w:color="000000"/>
              <w:bottom w:val="single" w:sz="4" w:space="0" w:color="000000"/>
              <w:right w:val="single" w:sz="4" w:space="0" w:color="000000"/>
            </w:tcBorders>
          </w:tcPr>
          <w:p>
            <w:pPr>
              <w:pStyle w:val="TableParagraph"/>
              <w:rPr>
                <w:sz w:val="18"/>
              </w:rPr>
            </w:pPr>
          </w:p>
        </w:tc>
        <w:tc>
          <w:tcPr>
            <w:tcW w:w="425" w:type="dxa"/>
            <w:tcBorders>
              <w:top w:val="single" w:sz="4" w:space="0" w:color="000000"/>
              <w:left w:val="single" w:sz="4" w:space="0" w:color="000000"/>
              <w:bottom w:val="single" w:sz="4" w:space="0" w:color="000000"/>
              <w:right w:val="single" w:sz="4" w:space="0" w:color="000000"/>
            </w:tcBorders>
          </w:tcPr>
          <w:p>
            <w:pPr>
              <w:pStyle w:val="TableParagraph"/>
              <w:rPr>
                <w:sz w:val="18"/>
              </w:rPr>
            </w:pPr>
          </w:p>
        </w:tc>
        <w:tc>
          <w:tcPr>
            <w:tcW w:w="425" w:type="dxa"/>
            <w:tcBorders>
              <w:top w:val="single" w:sz="4" w:space="0" w:color="000000"/>
              <w:left w:val="single" w:sz="4" w:space="0" w:color="000000"/>
              <w:bottom w:val="single" w:sz="4" w:space="0" w:color="000000"/>
              <w:right w:val="single" w:sz="4" w:space="0" w:color="000000"/>
            </w:tcBorders>
          </w:tcPr>
          <w:p>
            <w:pPr>
              <w:pStyle w:val="TableParagraph"/>
              <w:rPr>
                <w:sz w:val="18"/>
              </w:rPr>
            </w:pPr>
          </w:p>
        </w:tc>
        <w:tc>
          <w:tcPr>
            <w:tcW w:w="425" w:type="dxa"/>
            <w:tcBorders>
              <w:top w:val="single" w:sz="4" w:space="0" w:color="000000"/>
              <w:left w:val="single" w:sz="4" w:space="0" w:color="000000"/>
              <w:bottom w:val="single" w:sz="4" w:space="0" w:color="000000"/>
              <w:right w:val="single" w:sz="4" w:space="0" w:color="000000"/>
            </w:tcBorders>
          </w:tcPr>
          <w:p>
            <w:pPr>
              <w:pStyle w:val="TableParagraph"/>
              <w:rPr>
                <w:sz w:val="18"/>
              </w:rPr>
            </w:pPr>
          </w:p>
        </w:tc>
        <w:tc>
          <w:tcPr>
            <w:tcW w:w="427" w:type="dxa"/>
            <w:tcBorders>
              <w:top w:val="single" w:sz="4" w:space="0" w:color="000000"/>
              <w:left w:val="single" w:sz="4" w:space="0" w:color="000000"/>
              <w:bottom w:val="single" w:sz="4" w:space="0" w:color="000000"/>
              <w:right w:val="single" w:sz="4" w:space="0" w:color="000000"/>
            </w:tcBorders>
          </w:tcPr>
          <w:p>
            <w:pPr>
              <w:pStyle w:val="TableParagraph"/>
              <w:rPr>
                <w:sz w:val="18"/>
              </w:rPr>
            </w:pPr>
          </w:p>
        </w:tc>
        <w:tc>
          <w:tcPr>
            <w:tcW w:w="425" w:type="dxa"/>
            <w:tcBorders>
              <w:top w:val="single" w:sz="4" w:space="0" w:color="000000"/>
              <w:left w:val="single" w:sz="4" w:space="0" w:color="000000"/>
              <w:bottom w:val="single" w:sz="4" w:space="0" w:color="000000"/>
              <w:right w:val="single" w:sz="4" w:space="0" w:color="000000"/>
            </w:tcBorders>
          </w:tcPr>
          <w:p>
            <w:pPr>
              <w:pStyle w:val="TableParagraph"/>
              <w:rPr>
                <w:sz w:val="18"/>
              </w:rPr>
            </w:pPr>
          </w:p>
        </w:tc>
        <w:tc>
          <w:tcPr>
            <w:tcW w:w="425" w:type="dxa"/>
            <w:tcBorders>
              <w:top w:val="single" w:sz="4" w:space="0" w:color="000000"/>
              <w:left w:val="single" w:sz="4" w:space="0" w:color="000000"/>
              <w:bottom w:val="single" w:sz="4" w:space="0" w:color="000000"/>
              <w:right w:val="single" w:sz="4" w:space="0" w:color="000000"/>
            </w:tcBorders>
          </w:tcPr>
          <w:p>
            <w:pPr>
              <w:pStyle w:val="TableParagraph"/>
              <w:rPr>
                <w:sz w:val="18"/>
              </w:rPr>
            </w:pPr>
          </w:p>
        </w:tc>
        <w:tc>
          <w:tcPr>
            <w:tcW w:w="425" w:type="dxa"/>
            <w:tcBorders>
              <w:top w:val="single" w:sz="4" w:space="0" w:color="000000"/>
              <w:left w:val="single" w:sz="4" w:space="0" w:color="000000"/>
              <w:bottom w:val="single" w:sz="4" w:space="0" w:color="000000"/>
              <w:right w:val="single" w:sz="4" w:space="0" w:color="000000"/>
            </w:tcBorders>
          </w:tcPr>
          <w:p>
            <w:pPr>
              <w:pStyle w:val="TableParagraph"/>
              <w:rPr>
                <w:sz w:val="18"/>
              </w:rPr>
            </w:pPr>
          </w:p>
        </w:tc>
        <w:tc>
          <w:tcPr>
            <w:tcW w:w="428" w:type="dxa"/>
            <w:tcBorders>
              <w:top w:val="single" w:sz="4" w:space="0" w:color="000000"/>
              <w:left w:val="single" w:sz="4" w:space="0" w:color="000000"/>
              <w:bottom w:val="single" w:sz="4" w:space="0" w:color="000000"/>
              <w:right w:val="single" w:sz="4" w:space="0" w:color="000000"/>
            </w:tcBorders>
          </w:tcPr>
          <w:p>
            <w:pPr>
              <w:pStyle w:val="TableParagraph"/>
              <w:rPr>
                <w:sz w:val="18"/>
              </w:rPr>
            </w:pPr>
          </w:p>
        </w:tc>
        <w:tc>
          <w:tcPr>
            <w:tcW w:w="425" w:type="dxa"/>
            <w:tcBorders>
              <w:top w:val="single" w:sz="4" w:space="0" w:color="000000"/>
              <w:left w:val="single" w:sz="4" w:space="0" w:color="000000"/>
              <w:bottom w:val="single" w:sz="4" w:space="0" w:color="000000"/>
              <w:right w:val="single" w:sz="4" w:space="0" w:color="000000"/>
            </w:tcBorders>
          </w:tcPr>
          <w:p>
            <w:pPr>
              <w:pStyle w:val="TableParagraph"/>
              <w:rPr>
                <w:sz w:val="18"/>
              </w:rPr>
            </w:pPr>
          </w:p>
        </w:tc>
        <w:tc>
          <w:tcPr>
            <w:tcW w:w="425" w:type="dxa"/>
            <w:tcBorders>
              <w:top w:val="single" w:sz="4" w:space="0" w:color="000000"/>
              <w:left w:val="single" w:sz="4" w:space="0" w:color="000000"/>
              <w:bottom w:val="single" w:sz="4" w:space="0" w:color="000000"/>
              <w:right w:val="single" w:sz="4" w:space="0" w:color="000000"/>
            </w:tcBorders>
          </w:tcPr>
          <w:p>
            <w:pPr>
              <w:pStyle w:val="TableParagraph"/>
              <w:rPr>
                <w:sz w:val="18"/>
              </w:rPr>
            </w:pPr>
          </w:p>
        </w:tc>
        <w:tc>
          <w:tcPr>
            <w:tcW w:w="425" w:type="dxa"/>
            <w:tcBorders>
              <w:top w:val="single" w:sz="4" w:space="0" w:color="000000"/>
              <w:left w:val="single" w:sz="4" w:space="0" w:color="000000"/>
              <w:bottom w:val="single" w:sz="4" w:space="0" w:color="000000"/>
              <w:right w:val="single" w:sz="4" w:space="0" w:color="000000"/>
            </w:tcBorders>
          </w:tcPr>
          <w:p>
            <w:pPr>
              <w:pStyle w:val="TableParagraph"/>
              <w:rPr>
                <w:sz w:val="18"/>
              </w:rPr>
            </w:pPr>
          </w:p>
        </w:tc>
        <w:tc>
          <w:tcPr>
            <w:tcW w:w="425" w:type="dxa"/>
            <w:tcBorders>
              <w:top w:val="single" w:sz="4" w:space="0" w:color="000000"/>
              <w:left w:val="single" w:sz="4" w:space="0" w:color="000000"/>
              <w:bottom w:val="single" w:sz="4" w:space="0" w:color="000000"/>
              <w:right w:val="single" w:sz="4" w:space="0" w:color="000000"/>
            </w:tcBorders>
          </w:tcPr>
          <w:p>
            <w:pPr>
              <w:pStyle w:val="TableParagraph"/>
              <w:rPr>
                <w:sz w:val="18"/>
              </w:rPr>
            </w:pPr>
          </w:p>
        </w:tc>
        <w:tc>
          <w:tcPr>
            <w:tcW w:w="427" w:type="dxa"/>
            <w:tcBorders>
              <w:top w:val="single" w:sz="4" w:space="0" w:color="000000"/>
              <w:left w:val="single" w:sz="4" w:space="0" w:color="000000"/>
              <w:bottom w:val="single" w:sz="4" w:space="0" w:color="000000"/>
            </w:tcBorders>
          </w:tcPr>
          <w:p>
            <w:pPr>
              <w:pStyle w:val="TableParagraph"/>
              <w:rPr>
                <w:sz w:val="18"/>
              </w:rPr>
            </w:pPr>
          </w:p>
        </w:tc>
        <w:tc>
          <w:tcPr>
            <w:tcW w:w="1133" w:type="dxa"/>
            <w:vMerge/>
            <w:tcBorders>
              <w:top w:val="nil"/>
            </w:tcBorders>
          </w:tcPr>
          <w:p>
            <w:pPr>
              <w:rPr>
                <w:sz w:val="2"/>
                <w:szCs w:val="2"/>
              </w:rPr>
            </w:pPr>
          </w:p>
        </w:tc>
        <w:tc>
          <w:tcPr>
            <w:tcW w:w="1417" w:type="dxa"/>
            <w:tcBorders>
              <w:top w:val="single" w:sz="4" w:space="0" w:color="000000"/>
              <w:bottom w:val="single" w:sz="4" w:space="0" w:color="000000"/>
            </w:tcBorders>
          </w:tcPr>
          <w:p>
            <w:pPr>
              <w:pStyle w:val="TableParagraph"/>
              <w:rPr>
                <w:sz w:val="18"/>
              </w:rPr>
            </w:pPr>
          </w:p>
        </w:tc>
        <w:tc>
          <w:tcPr>
            <w:tcW w:w="994" w:type="dxa"/>
            <w:vMerge/>
            <w:tcBorders>
              <w:top w:val="nil"/>
            </w:tcBorders>
          </w:tcPr>
          <w:p>
            <w:pPr>
              <w:rPr>
                <w:sz w:val="2"/>
                <w:szCs w:val="2"/>
              </w:rPr>
            </w:pPr>
          </w:p>
        </w:tc>
        <w:tc>
          <w:tcPr>
            <w:tcW w:w="1133" w:type="dxa"/>
            <w:vMerge/>
            <w:tcBorders>
              <w:top w:val="nil"/>
            </w:tcBorders>
          </w:tcPr>
          <w:p>
            <w:pPr>
              <w:rPr>
                <w:sz w:val="2"/>
                <w:szCs w:val="2"/>
              </w:rPr>
            </w:pPr>
          </w:p>
        </w:tc>
      </w:tr>
      <w:tr>
        <w:trPr>
          <w:trHeight w:val="262" w:hRule="atLeast"/>
        </w:trPr>
        <w:tc>
          <w:tcPr>
            <w:tcW w:w="476" w:type="dxa"/>
            <w:vMerge/>
            <w:tcBorders>
              <w:top w:val="nil"/>
            </w:tcBorders>
          </w:tcPr>
          <w:p>
            <w:pPr>
              <w:rPr>
                <w:sz w:val="2"/>
                <w:szCs w:val="2"/>
              </w:rPr>
            </w:pPr>
          </w:p>
        </w:tc>
        <w:tc>
          <w:tcPr>
            <w:tcW w:w="1104" w:type="dxa"/>
            <w:vMerge/>
            <w:tcBorders>
              <w:top w:val="nil"/>
            </w:tcBorders>
          </w:tcPr>
          <w:p>
            <w:pPr>
              <w:rPr>
                <w:sz w:val="2"/>
                <w:szCs w:val="2"/>
              </w:rPr>
            </w:pPr>
          </w:p>
        </w:tc>
        <w:tc>
          <w:tcPr>
            <w:tcW w:w="991" w:type="dxa"/>
            <w:tcBorders>
              <w:top w:val="single" w:sz="4" w:space="0" w:color="000000"/>
            </w:tcBorders>
          </w:tcPr>
          <w:p>
            <w:pPr>
              <w:pStyle w:val="TableParagraph"/>
              <w:spacing w:line="238" w:lineRule="exact" w:before="5"/>
              <w:ind w:left="30" w:right="2"/>
              <w:jc w:val="center"/>
              <w:rPr>
                <w:sz w:val="22"/>
              </w:rPr>
            </w:pPr>
            <w:r>
              <w:rPr>
                <w:spacing w:val="-4"/>
                <w:sz w:val="22"/>
              </w:rPr>
              <w:t>СОӨЖ</w:t>
            </w:r>
          </w:p>
        </w:tc>
        <w:tc>
          <w:tcPr>
            <w:tcW w:w="425" w:type="dxa"/>
            <w:tcBorders>
              <w:top w:val="single" w:sz="4" w:space="0" w:color="000000"/>
              <w:right w:val="single" w:sz="6" w:space="0" w:color="000000"/>
            </w:tcBorders>
          </w:tcPr>
          <w:p>
            <w:pPr>
              <w:pStyle w:val="TableParagraph"/>
              <w:rPr>
                <w:sz w:val="18"/>
              </w:rPr>
            </w:pPr>
          </w:p>
        </w:tc>
        <w:tc>
          <w:tcPr>
            <w:tcW w:w="427" w:type="dxa"/>
            <w:tcBorders>
              <w:top w:val="single" w:sz="4" w:space="0" w:color="000000"/>
              <w:left w:val="single" w:sz="6" w:space="0" w:color="000000"/>
            </w:tcBorders>
          </w:tcPr>
          <w:p>
            <w:pPr>
              <w:pStyle w:val="TableParagraph"/>
              <w:rPr>
                <w:sz w:val="18"/>
              </w:rPr>
            </w:pPr>
          </w:p>
        </w:tc>
        <w:tc>
          <w:tcPr>
            <w:tcW w:w="425" w:type="dxa"/>
            <w:tcBorders>
              <w:top w:val="single" w:sz="4" w:space="0" w:color="000000"/>
              <w:right w:val="single" w:sz="4" w:space="0" w:color="000000"/>
            </w:tcBorders>
          </w:tcPr>
          <w:p>
            <w:pPr>
              <w:pStyle w:val="TableParagraph"/>
              <w:rPr>
                <w:sz w:val="18"/>
              </w:rPr>
            </w:pPr>
          </w:p>
        </w:tc>
        <w:tc>
          <w:tcPr>
            <w:tcW w:w="426" w:type="dxa"/>
            <w:tcBorders>
              <w:top w:val="single" w:sz="4" w:space="0" w:color="000000"/>
              <w:left w:val="single" w:sz="4" w:space="0" w:color="000000"/>
              <w:right w:val="single" w:sz="4" w:space="0" w:color="000000"/>
            </w:tcBorders>
          </w:tcPr>
          <w:p>
            <w:pPr>
              <w:pStyle w:val="TableParagraph"/>
              <w:rPr>
                <w:sz w:val="18"/>
              </w:rPr>
            </w:pPr>
          </w:p>
        </w:tc>
        <w:tc>
          <w:tcPr>
            <w:tcW w:w="425" w:type="dxa"/>
            <w:tcBorders>
              <w:top w:val="single" w:sz="4" w:space="0" w:color="000000"/>
              <w:left w:val="single" w:sz="4" w:space="0" w:color="000000"/>
              <w:right w:val="single" w:sz="4" w:space="0" w:color="000000"/>
            </w:tcBorders>
          </w:tcPr>
          <w:p>
            <w:pPr>
              <w:pStyle w:val="TableParagraph"/>
              <w:rPr>
                <w:sz w:val="18"/>
              </w:rPr>
            </w:pPr>
          </w:p>
        </w:tc>
        <w:tc>
          <w:tcPr>
            <w:tcW w:w="425" w:type="dxa"/>
            <w:tcBorders>
              <w:top w:val="single" w:sz="4" w:space="0" w:color="000000"/>
              <w:left w:val="single" w:sz="4" w:space="0" w:color="000000"/>
              <w:right w:val="single" w:sz="4" w:space="0" w:color="000000"/>
            </w:tcBorders>
          </w:tcPr>
          <w:p>
            <w:pPr>
              <w:pStyle w:val="TableParagraph"/>
              <w:rPr>
                <w:sz w:val="18"/>
              </w:rPr>
            </w:pPr>
          </w:p>
        </w:tc>
        <w:tc>
          <w:tcPr>
            <w:tcW w:w="425" w:type="dxa"/>
            <w:tcBorders>
              <w:top w:val="single" w:sz="4" w:space="0" w:color="000000"/>
              <w:left w:val="single" w:sz="4" w:space="0" w:color="000000"/>
              <w:right w:val="single" w:sz="4" w:space="0" w:color="000000"/>
            </w:tcBorders>
          </w:tcPr>
          <w:p>
            <w:pPr>
              <w:pStyle w:val="TableParagraph"/>
              <w:rPr>
                <w:sz w:val="18"/>
              </w:rPr>
            </w:pPr>
          </w:p>
        </w:tc>
        <w:tc>
          <w:tcPr>
            <w:tcW w:w="427" w:type="dxa"/>
            <w:tcBorders>
              <w:top w:val="single" w:sz="4" w:space="0" w:color="000000"/>
              <w:left w:val="single" w:sz="4" w:space="0" w:color="000000"/>
              <w:right w:val="single" w:sz="4" w:space="0" w:color="000000"/>
            </w:tcBorders>
          </w:tcPr>
          <w:p>
            <w:pPr>
              <w:pStyle w:val="TableParagraph"/>
              <w:rPr>
                <w:sz w:val="18"/>
              </w:rPr>
            </w:pPr>
          </w:p>
        </w:tc>
        <w:tc>
          <w:tcPr>
            <w:tcW w:w="425" w:type="dxa"/>
            <w:tcBorders>
              <w:top w:val="single" w:sz="4" w:space="0" w:color="000000"/>
              <w:left w:val="single" w:sz="4" w:space="0" w:color="000000"/>
              <w:right w:val="single" w:sz="4" w:space="0" w:color="000000"/>
            </w:tcBorders>
          </w:tcPr>
          <w:p>
            <w:pPr>
              <w:pStyle w:val="TableParagraph"/>
              <w:rPr>
                <w:sz w:val="18"/>
              </w:rPr>
            </w:pPr>
          </w:p>
        </w:tc>
        <w:tc>
          <w:tcPr>
            <w:tcW w:w="425" w:type="dxa"/>
            <w:tcBorders>
              <w:top w:val="single" w:sz="4" w:space="0" w:color="000000"/>
              <w:left w:val="single" w:sz="4" w:space="0" w:color="000000"/>
              <w:right w:val="single" w:sz="4" w:space="0" w:color="000000"/>
            </w:tcBorders>
          </w:tcPr>
          <w:p>
            <w:pPr>
              <w:pStyle w:val="TableParagraph"/>
              <w:rPr>
                <w:sz w:val="18"/>
              </w:rPr>
            </w:pPr>
          </w:p>
        </w:tc>
        <w:tc>
          <w:tcPr>
            <w:tcW w:w="425" w:type="dxa"/>
            <w:tcBorders>
              <w:top w:val="single" w:sz="4" w:space="0" w:color="000000"/>
              <w:left w:val="single" w:sz="4" w:space="0" w:color="000000"/>
              <w:right w:val="single" w:sz="4" w:space="0" w:color="000000"/>
            </w:tcBorders>
          </w:tcPr>
          <w:p>
            <w:pPr>
              <w:pStyle w:val="TableParagraph"/>
              <w:rPr>
                <w:sz w:val="18"/>
              </w:rPr>
            </w:pPr>
          </w:p>
        </w:tc>
        <w:tc>
          <w:tcPr>
            <w:tcW w:w="428" w:type="dxa"/>
            <w:tcBorders>
              <w:top w:val="single" w:sz="4" w:space="0" w:color="000000"/>
              <w:left w:val="single" w:sz="4" w:space="0" w:color="000000"/>
              <w:right w:val="single" w:sz="4" w:space="0" w:color="000000"/>
            </w:tcBorders>
          </w:tcPr>
          <w:p>
            <w:pPr>
              <w:pStyle w:val="TableParagraph"/>
              <w:rPr>
                <w:sz w:val="18"/>
              </w:rPr>
            </w:pPr>
          </w:p>
        </w:tc>
        <w:tc>
          <w:tcPr>
            <w:tcW w:w="425" w:type="dxa"/>
            <w:tcBorders>
              <w:top w:val="single" w:sz="4" w:space="0" w:color="000000"/>
              <w:left w:val="single" w:sz="4" w:space="0" w:color="000000"/>
              <w:right w:val="single" w:sz="4" w:space="0" w:color="000000"/>
            </w:tcBorders>
          </w:tcPr>
          <w:p>
            <w:pPr>
              <w:pStyle w:val="TableParagraph"/>
              <w:rPr>
                <w:sz w:val="18"/>
              </w:rPr>
            </w:pPr>
          </w:p>
        </w:tc>
        <w:tc>
          <w:tcPr>
            <w:tcW w:w="425" w:type="dxa"/>
            <w:tcBorders>
              <w:top w:val="single" w:sz="4" w:space="0" w:color="000000"/>
              <w:left w:val="single" w:sz="4" w:space="0" w:color="000000"/>
              <w:right w:val="single" w:sz="4" w:space="0" w:color="000000"/>
            </w:tcBorders>
          </w:tcPr>
          <w:p>
            <w:pPr>
              <w:pStyle w:val="TableParagraph"/>
              <w:rPr>
                <w:sz w:val="18"/>
              </w:rPr>
            </w:pPr>
          </w:p>
        </w:tc>
        <w:tc>
          <w:tcPr>
            <w:tcW w:w="425" w:type="dxa"/>
            <w:tcBorders>
              <w:top w:val="single" w:sz="4" w:space="0" w:color="000000"/>
              <w:left w:val="single" w:sz="4" w:space="0" w:color="000000"/>
              <w:right w:val="single" w:sz="4" w:space="0" w:color="000000"/>
            </w:tcBorders>
          </w:tcPr>
          <w:p>
            <w:pPr>
              <w:pStyle w:val="TableParagraph"/>
              <w:rPr>
                <w:sz w:val="18"/>
              </w:rPr>
            </w:pPr>
          </w:p>
        </w:tc>
        <w:tc>
          <w:tcPr>
            <w:tcW w:w="425" w:type="dxa"/>
            <w:tcBorders>
              <w:top w:val="single" w:sz="4" w:space="0" w:color="000000"/>
              <w:left w:val="single" w:sz="4" w:space="0" w:color="000000"/>
              <w:right w:val="single" w:sz="4" w:space="0" w:color="000000"/>
            </w:tcBorders>
          </w:tcPr>
          <w:p>
            <w:pPr>
              <w:pStyle w:val="TableParagraph"/>
              <w:rPr>
                <w:sz w:val="18"/>
              </w:rPr>
            </w:pPr>
          </w:p>
        </w:tc>
        <w:tc>
          <w:tcPr>
            <w:tcW w:w="427" w:type="dxa"/>
            <w:tcBorders>
              <w:top w:val="single" w:sz="4" w:space="0" w:color="000000"/>
              <w:left w:val="single" w:sz="4" w:space="0" w:color="000000"/>
            </w:tcBorders>
          </w:tcPr>
          <w:p>
            <w:pPr>
              <w:pStyle w:val="TableParagraph"/>
              <w:rPr>
                <w:sz w:val="18"/>
              </w:rPr>
            </w:pPr>
          </w:p>
        </w:tc>
        <w:tc>
          <w:tcPr>
            <w:tcW w:w="1133" w:type="dxa"/>
            <w:vMerge/>
            <w:tcBorders>
              <w:top w:val="nil"/>
            </w:tcBorders>
          </w:tcPr>
          <w:p>
            <w:pPr>
              <w:rPr>
                <w:sz w:val="2"/>
                <w:szCs w:val="2"/>
              </w:rPr>
            </w:pPr>
          </w:p>
        </w:tc>
        <w:tc>
          <w:tcPr>
            <w:tcW w:w="1417" w:type="dxa"/>
            <w:tcBorders>
              <w:top w:val="single" w:sz="4" w:space="0" w:color="000000"/>
            </w:tcBorders>
          </w:tcPr>
          <w:p>
            <w:pPr>
              <w:pStyle w:val="TableParagraph"/>
              <w:rPr>
                <w:sz w:val="18"/>
              </w:rPr>
            </w:pPr>
          </w:p>
        </w:tc>
        <w:tc>
          <w:tcPr>
            <w:tcW w:w="994" w:type="dxa"/>
            <w:vMerge/>
            <w:tcBorders>
              <w:top w:val="nil"/>
            </w:tcBorders>
          </w:tcPr>
          <w:p>
            <w:pPr>
              <w:rPr>
                <w:sz w:val="2"/>
                <w:szCs w:val="2"/>
              </w:rPr>
            </w:pPr>
          </w:p>
        </w:tc>
        <w:tc>
          <w:tcPr>
            <w:tcW w:w="1133" w:type="dxa"/>
            <w:vMerge/>
            <w:tcBorders>
              <w:top w:val="nil"/>
            </w:tcBorders>
          </w:tcPr>
          <w:p>
            <w:pPr>
              <w:rPr>
                <w:sz w:val="2"/>
                <w:szCs w:val="2"/>
              </w:rPr>
            </w:pPr>
          </w:p>
        </w:tc>
      </w:tr>
      <w:tr>
        <w:trPr>
          <w:trHeight w:val="244" w:hRule="atLeast"/>
        </w:trPr>
        <w:tc>
          <w:tcPr>
            <w:tcW w:w="476" w:type="dxa"/>
            <w:vMerge w:val="restart"/>
          </w:tcPr>
          <w:p>
            <w:pPr>
              <w:pStyle w:val="TableParagraph"/>
              <w:spacing w:line="247" w:lineRule="exact"/>
              <w:ind w:left="109"/>
              <w:rPr>
                <w:sz w:val="22"/>
              </w:rPr>
            </w:pPr>
            <w:r>
              <w:rPr>
                <w:spacing w:val="-10"/>
                <w:sz w:val="22"/>
              </w:rPr>
              <w:t>3</w:t>
            </w:r>
          </w:p>
        </w:tc>
        <w:tc>
          <w:tcPr>
            <w:tcW w:w="1104" w:type="dxa"/>
            <w:vMerge w:val="restart"/>
          </w:tcPr>
          <w:p>
            <w:pPr>
              <w:pStyle w:val="TableParagraph"/>
              <w:rPr>
                <w:sz w:val="22"/>
              </w:rPr>
            </w:pPr>
          </w:p>
        </w:tc>
        <w:tc>
          <w:tcPr>
            <w:tcW w:w="991" w:type="dxa"/>
            <w:tcBorders>
              <w:bottom w:val="single" w:sz="4" w:space="0" w:color="000000"/>
            </w:tcBorders>
          </w:tcPr>
          <w:p>
            <w:pPr>
              <w:pStyle w:val="TableParagraph"/>
              <w:spacing w:line="224" w:lineRule="exact"/>
              <w:ind w:left="30" w:right="1"/>
              <w:jc w:val="center"/>
              <w:rPr>
                <w:sz w:val="22"/>
              </w:rPr>
            </w:pPr>
            <w:r>
              <w:rPr>
                <w:spacing w:val="-5"/>
                <w:sz w:val="22"/>
              </w:rPr>
              <w:t>Лек</w:t>
            </w:r>
          </w:p>
        </w:tc>
        <w:tc>
          <w:tcPr>
            <w:tcW w:w="425" w:type="dxa"/>
            <w:tcBorders>
              <w:bottom w:val="single" w:sz="4" w:space="0" w:color="000000"/>
              <w:right w:val="single" w:sz="6" w:space="0" w:color="000000"/>
            </w:tcBorders>
          </w:tcPr>
          <w:p>
            <w:pPr>
              <w:pStyle w:val="TableParagraph"/>
              <w:rPr>
                <w:sz w:val="16"/>
              </w:rPr>
            </w:pPr>
          </w:p>
        </w:tc>
        <w:tc>
          <w:tcPr>
            <w:tcW w:w="427" w:type="dxa"/>
            <w:tcBorders>
              <w:left w:val="single" w:sz="6" w:space="0" w:color="000000"/>
              <w:bottom w:val="single" w:sz="4" w:space="0" w:color="000000"/>
            </w:tcBorders>
          </w:tcPr>
          <w:p>
            <w:pPr>
              <w:pStyle w:val="TableParagraph"/>
              <w:rPr>
                <w:sz w:val="16"/>
              </w:rPr>
            </w:pPr>
          </w:p>
        </w:tc>
        <w:tc>
          <w:tcPr>
            <w:tcW w:w="425" w:type="dxa"/>
            <w:tcBorders>
              <w:bottom w:val="single" w:sz="4" w:space="0" w:color="000000"/>
              <w:right w:val="single" w:sz="4" w:space="0" w:color="000000"/>
            </w:tcBorders>
          </w:tcPr>
          <w:p>
            <w:pPr>
              <w:pStyle w:val="TableParagraph"/>
              <w:rPr>
                <w:sz w:val="16"/>
              </w:rPr>
            </w:pPr>
          </w:p>
        </w:tc>
        <w:tc>
          <w:tcPr>
            <w:tcW w:w="426" w:type="dxa"/>
            <w:tcBorders>
              <w:left w:val="single" w:sz="4" w:space="0" w:color="000000"/>
              <w:bottom w:val="single" w:sz="4" w:space="0" w:color="000000"/>
              <w:right w:val="single" w:sz="4" w:space="0" w:color="000000"/>
            </w:tcBorders>
          </w:tcPr>
          <w:p>
            <w:pPr>
              <w:pStyle w:val="TableParagraph"/>
              <w:rPr>
                <w:sz w:val="16"/>
              </w:rPr>
            </w:pPr>
          </w:p>
        </w:tc>
        <w:tc>
          <w:tcPr>
            <w:tcW w:w="425" w:type="dxa"/>
            <w:tcBorders>
              <w:left w:val="single" w:sz="4" w:space="0" w:color="000000"/>
              <w:bottom w:val="single" w:sz="4" w:space="0" w:color="000000"/>
              <w:right w:val="single" w:sz="4" w:space="0" w:color="000000"/>
            </w:tcBorders>
          </w:tcPr>
          <w:p>
            <w:pPr>
              <w:pStyle w:val="TableParagraph"/>
              <w:rPr>
                <w:sz w:val="16"/>
              </w:rPr>
            </w:pPr>
          </w:p>
        </w:tc>
        <w:tc>
          <w:tcPr>
            <w:tcW w:w="425" w:type="dxa"/>
            <w:tcBorders>
              <w:left w:val="single" w:sz="4" w:space="0" w:color="000000"/>
              <w:bottom w:val="single" w:sz="4" w:space="0" w:color="000000"/>
              <w:right w:val="single" w:sz="4" w:space="0" w:color="000000"/>
            </w:tcBorders>
          </w:tcPr>
          <w:p>
            <w:pPr>
              <w:pStyle w:val="TableParagraph"/>
              <w:rPr>
                <w:sz w:val="16"/>
              </w:rPr>
            </w:pPr>
          </w:p>
        </w:tc>
        <w:tc>
          <w:tcPr>
            <w:tcW w:w="425" w:type="dxa"/>
            <w:tcBorders>
              <w:left w:val="single" w:sz="4" w:space="0" w:color="000000"/>
              <w:bottom w:val="single" w:sz="4" w:space="0" w:color="000000"/>
              <w:right w:val="single" w:sz="4" w:space="0" w:color="000000"/>
            </w:tcBorders>
          </w:tcPr>
          <w:p>
            <w:pPr>
              <w:pStyle w:val="TableParagraph"/>
              <w:rPr>
                <w:sz w:val="16"/>
              </w:rPr>
            </w:pPr>
          </w:p>
        </w:tc>
        <w:tc>
          <w:tcPr>
            <w:tcW w:w="427" w:type="dxa"/>
            <w:tcBorders>
              <w:left w:val="single" w:sz="4" w:space="0" w:color="000000"/>
              <w:bottom w:val="single" w:sz="4" w:space="0" w:color="000000"/>
              <w:right w:val="single" w:sz="4" w:space="0" w:color="000000"/>
            </w:tcBorders>
          </w:tcPr>
          <w:p>
            <w:pPr>
              <w:pStyle w:val="TableParagraph"/>
              <w:rPr>
                <w:sz w:val="16"/>
              </w:rPr>
            </w:pPr>
          </w:p>
        </w:tc>
        <w:tc>
          <w:tcPr>
            <w:tcW w:w="425" w:type="dxa"/>
            <w:tcBorders>
              <w:left w:val="single" w:sz="4" w:space="0" w:color="000000"/>
              <w:bottom w:val="single" w:sz="4" w:space="0" w:color="000000"/>
              <w:right w:val="single" w:sz="4" w:space="0" w:color="000000"/>
            </w:tcBorders>
          </w:tcPr>
          <w:p>
            <w:pPr>
              <w:pStyle w:val="TableParagraph"/>
              <w:rPr>
                <w:sz w:val="16"/>
              </w:rPr>
            </w:pPr>
          </w:p>
        </w:tc>
        <w:tc>
          <w:tcPr>
            <w:tcW w:w="425" w:type="dxa"/>
            <w:tcBorders>
              <w:left w:val="single" w:sz="4" w:space="0" w:color="000000"/>
              <w:bottom w:val="single" w:sz="4" w:space="0" w:color="000000"/>
              <w:right w:val="single" w:sz="4" w:space="0" w:color="000000"/>
            </w:tcBorders>
          </w:tcPr>
          <w:p>
            <w:pPr>
              <w:pStyle w:val="TableParagraph"/>
              <w:rPr>
                <w:sz w:val="16"/>
              </w:rPr>
            </w:pPr>
          </w:p>
        </w:tc>
        <w:tc>
          <w:tcPr>
            <w:tcW w:w="425" w:type="dxa"/>
            <w:tcBorders>
              <w:left w:val="single" w:sz="4" w:space="0" w:color="000000"/>
              <w:bottom w:val="single" w:sz="4" w:space="0" w:color="000000"/>
              <w:right w:val="single" w:sz="4" w:space="0" w:color="000000"/>
            </w:tcBorders>
          </w:tcPr>
          <w:p>
            <w:pPr>
              <w:pStyle w:val="TableParagraph"/>
              <w:rPr>
                <w:sz w:val="16"/>
              </w:rPr>
            </w:pPr>
          </w:p>
        </w:tc>
        <w:tc>
          <w:tcPr>
            <w:tcW w:w="428" w:type="dxa"/>
            <w:tcBorders>
              <w:left w:val="single" w:sz="4" w:space="0" w:color="000000"/>
              <w:bottom w:val="single" w:sz="4" w:space="0" w:color="000000"/>
              <w:right w:val="single" w:sz="4" w:space="0" w:color="000000"/>
            </w:tcBorders>
          </w:tcPr>
          <w:p>
            <w:pPr>
              <w:pStyle w:val="TableParagraph"/>
              <w:rPr>
                <w:sz w:val="16"/>
              </w:rPr>
            </w:pPr>
          </w:p>
        </w:tc>
        <w:tc>
          <w:tcPr>
            <w:tcW w:w="425" w:type="dxa"/>
            <w:tcBorders>
              <w:left w:val="single" w:sz="4" w:space="0" w:color="000000"/>
              <w:bottom w:val="single" w:sz="4" w:space="0" w:color="000000"/>
              <w:right w:val="single" w:sz="4" w:space="0" w:color="000000"/>
            </w:tcBorders>
          </w:tcPr>
          <w:p>
            <w:pPr>
              <w:pStyle w:val="TableParagraph"/>
              <w:rPr>
                <w:sz w:val="16"/>
              </w:rPr>
            </w:pPr>
          </w:p>
        </w:tc>
        <w:tc>
          <w:tcPr>
            <w:tcW w:w="425" w:type="dxa"/>
            <w:tcBorders>
              <w:left w:val="single" w:sz="4" w:space="0" w:color="000000"/>
              <w:bottom w:val="single" w:sz="4" w:space="0" w:color="000000"/>
              <w:right w:val="single" w:sz="4" w:space="0" w:color="000000"/>
            </w:tcBorders>
          </w:tcPr>
          <w:p>
            <w:pPr>
              <w:pStyle w:val="TableParagraph"/>
              <w:rPr>
                <w:sz w:val="16"/>
              </w:rPr>
            </w:pPr>
          </w:p>
        </w:tc>
        <w:tc>
          <w:tcPr>
            <w:tcW w:w="425" w:type="dxa"/>
            <w:tcBorders>
              <w:left w:val="single" w:sz="4" w:space="0" w:color="000000"/>
              <w:bottom w:val="single" w:sz="4" w:space="0" w:color="000000"/>
              <w:right w:val="single" w:sz="4" w:space="0" w:color="000000"/>
            </w:tcBorders>
          </w:tcPr>
          <w:p>
            <w:pPr>
              <w:pStyle w:val="TableParagraph"/>
              <w:rPr>
                <w:sz w:val="16"/>
              </w:rPr>
            </w:pPr>
          </w:p>
        </w:tc>
        <w:tc>
          <w:tcPr>
            <w:tcW w:w="425" w:type="dxa"/>
            <w:tcBorders>
              <w:left w:val="single" w:sz="4" w:space="0" w:color="000000"/>
              <w:bottom w:val="single" w:sz="4" w:space="0" w:color="000000"/>
              <w:right w:val="single" w:sz="4" w:space="0" w:color="000000"/>
            </w:tcBorders>
          </w:tcPr>
          <w:p>
            <w:pPr>
              <w:pStyle w:val="TableParagraph"/>
              <w:rPr>
                <w:sz w:val="16"/>
              </w:rPr>
            </w:pPr>
          </w:p>
        </w:tc>
        <w:tc>
          <w:tcPr>
            <w:tcW w:w="427" w:type="dxa"/>
            <w:tcBorders>
              <w:left w:val="single" w:sz="4" w:space="0" w:color="000000"/>
              <w:bottom w:val="single" w:sz="4" w:space="0" w:color="000000"/>
            </w:tcBorders>
          </w:tcPr>
          <w:p>
            <w:pPr>
              <w:pStyle w:val="TableParagraph"/>
              <w:rPr>
                <w:sz w:val="16"/>
              </w:rPr>
            </w:pPr>
          </w:p>
        </w:tc>
        <w:tc>
          <w:tcPr>
            <w:tcW w:w="1133" w:type="dxa"/>
            <w:vMerge w:val="restart"/>
          </w:tcPr>
          <w:p>
            <w:pPr>
              <w:pStyle w:val="TableParagraph"/>
              <w:rPr>
                <w:sz w:val="22"/>
              </w:rPr>
            </w:pPr>
          </w:p>
        </w:tc>
        <w:tc>
          <w:tcPr>
            <w:tcW w:w="1417" w:type="dxa"/>
            <w:tcBorders>
              <w:bottom w:val="single" w:sz="4" w:space="0" w:color="000000"/>
            </w:tcBorders>
          </w:tcPr>
          <w:p>
            <w:pPr>
              <w:pStyle w:val="TableParagraph"/>
              <w:rPr>
                <w:sz w:val="16"/>
              </w:rPr>
            </w:pPr>
          </w:p>
        </w:tc>
        <w:tc>
          <w:tcPr>
            <w:tcW w:w="994" w:type="dxa"/>
            <w:vMerge w:val="restart"/>
          </w:tcPr>
          <w:p>
            <w:pPr>
              <w:pStyle w:val="TableParagraph"/>
              <w:rPr>
                <w:sz w:val="22"/>
              </w:rPr>
            </w:pPr>
          </w:p>
        </w:tc>
        <w:tc>
          <w:tcPr>
            <w:tcW w:w="1133" w:type="dxa"/>
            <w:vMerge w:val="restart"/>
          </w:tcPr>
          <w:p>
            <w:pPr>
              <w:pStyle w:val="TableParagraph"/>
              <w:rPr>
                <w:sz w:val="22"/>
              </w:rPr>
            </w:pPr>
          </w:p>
        </w:tc>
      </w:tr>
      <w:tr>
        <w:trPr>
          <w:trHeight w:val="253" w:hRule="atLeast"/>
        </w:trPr>
        <w:tc>
          <w:tcPr>
            <w:tcW w:w="476" w:type="dxa"/>
            <w:vMerge/>
            <w:tcBorders>
              <w:top w:val="nil"/>
            </w:tcBorders>
          </w:tcPr>
          <w:p>
            <w:pPr>
              <w:rPr>
                <w:sz w:val="2"/>
                <w:szCs w:val="2"/>
              </w:rPr>
            </w:pPr>
          </w:p>
        </w:tc>
        <w:tc>
          <w:tcPr>
            <w:tcW w:w="1104" w:type="dxa"/>
            <w:vMerge/>
            <w:tcBorders>
              <w:top w:val="nil"/>
            </w:tcBorders>
          </w:tcPr>
          <w:p>
            <w:pPr>
              <w:rPr>
                <w:sz w:val="2"/>
                <w:szCs w:val="2"/>
              </w:rPr>
            </w:pPr>
          </w:p>
        </w:tc>
        <w:tc>
          <w:tcPr>
            <w:tcW w:w="991" w:type="dxa"/>
            <w:tcBorders>
              <w:top w:val="single" w:sz="4" w:space="0" w:color="000000"/>
              <w:bottom w:val="single" w:sz="4" w:space="0" w:color="000000"/>
            </w:tcBorders>
          </w:tcPr>
          <w:p>
            <w:pPr>
              <w:pStyle w:val="TableParagraph"/>
              <w:spacing w:line="230" w:lineRule="exact" w:before="3"/>
              <w:ind w:left="30"/>
              <w:jc w:val="center"/>
              <w:rPr>
                <w:sz w:val="22"/>
              </w:rPr>
            </w:pPr>
            <w:r>
              <w:rPr>
                <w:spacing w:val="-2"/>
                <w:sz w:val="22"/>
              </w:rPr>
              <w:t>П/сем</w:t>
            </w:r>
          </w:p>
        </w:tc>
        <w:tc>
          <w:tcPr>
            <w:tcW w:w="425" w:type="dxa"/>
            <w:tcBorders>
              <w:top w:val="single" w:sz="4" w:space="0" w:color="000000"/>
              <w:bottom w:val="single" w:sz="4" w:space="0" w:color="000000"/>
              <w:right w:val="single" w:sz="6" w:space="0" w:color="000000"/>
            </w:tcBorders>
          </w:tcPr>
          <w:p>
            <w:pPr>
              <w:pStyle w:val="TableParagraph"/>
              <w:rPr>
                <w:sz w:val="18"/>
              </w:rPr>
            </w:pPr>
          </w:p>
        </w:tc>
        <w:tc>
          <w:tcPr>
            <w:tcW w:w="427" w:type="dxa"/>
            <w:tcBorders>
              <w:top w:val="single" w:sz="4" w:space="0" w:color="000000"/>
              <w:left w:val="single" w:sz="6" w:space="0" w:color="000000"/>
              <w:bottom w:val="single" w:sz="4" w:space="0" w:color="000000"/>
            </w:tcBorders>
          </w:tcPr>
          <w:p>
            <w:pPr>
              <w:pStyle w:val="TableParagraph"/>
              <w:rPr>
                <w:sz w:val="18"/>
              </w:rPr>
            </w:pPr>
          </w:p>
        </w:tc>
        <w:tc>
          <w:tcPr>
            <w:tcW w:w="425" w:type="dxa"/>
            <w:tcBorders>
              <w:top w:val="single" w:sz="4" w:space="0" w:color="000000"/>
              <w:bottom w:val="single" w:sz="4" w:space="0" w:color="000000"/>
              <w:right w:val="single" w:sz="4" w:space="0" w:color="000000"/>
            </w:tcBorders>
          </w:tcPr>
          <w:p>
            <w:pPr>
              <w:pStyle w:val="TableParagraph"/>
              <w:rPr>
                <w:sz w:val="18"/>
              </w:rPr>
            </w:pPr>
          </w:p>
        </w:tc>
        <w:tc>
          <w:tcPr>
            <w:tcW w:w="426" w:type="dxa"/>
            <w:tcBorders>
              <w:top w:val="single" w:sz="4" w:space="0" w:color="000000"/>
              <w:left w:val="single" w:sz="4" w:space="0" w:color="000000"/>
              <w:bottom w:val="single" w:sz="4" w:space="0" w:color="000000"/>
              <w:right w:val="single" w:sz="4" w:space="0" w:color="000000"/>
            </w:tcBorders>
          </w:tcPr>
          <w:p>
            <w:pPr>
              <w:pStyle w:val="TableParagraph"/>
              <w:rPr>
                <w:sz w:val="18"/>
              </w:rPr>
            </w:pPr>
          </w:p>
        </w:tc>
        <w:tc>
          <w:tcPr>
            <w:tcW w:w="425" w:type="dxa"/>
            <w:tcBorders>
              <w:top w:val="single" w:sz="4" w:space="0" w:color="000000"/>
              <w:left w:val="single" w:sz="4" w:space="0" w:color="000000"/>
              <w:bottom w:val="single" w:sz="4" w:space="0" w:color="000000"/>
              <w:right w:val="single" w:sz="4" w:space="0" w:color="000000"/>
            </w:tcBorders>
          </w:tcPr>
          <w:p>
            <w:pPr>
              <w:pStyle w:val="TableParagraph"/>
              <w:rPr>
                <w:sz w:val="18"/>
              </w:rPr>
            </w:pPr>
          </w:p>
        </w:tc>
        <w:tc>
          <w:tcPr>
            <w:tcW w:w="425" w:type="dxa"/>
            <w:tcBorders>
              <w:top w:val="single" w:sz="4" w:space="0" w:color="000000"/>
              <w:left w:val="single" w:sz="4" w:space="0" w:color="000000"/>
              <w:bottom w:val="single" w:sz="4" w:space="0" w:color="000000"/>
              <w:right w:val="single" w:sz="4" w:space="0" w:color="000000"/>
            </w:tcBorders>
          </w:tcPr>
          <w:p>
            <w:pPr>
              <w:pStyle w:val="TableParagraph"/>
              <w:rPr>
                <w:sz w:val="18"/>
              </w:rPr>
            </w:pPr>
          </w:p>
        </w:tc>
        <w:tc>
          <w:tcPr>
            <w:tcW w:w="425" w:type="dxa"/>
            <w:tcBorders>
              <w:top w:val="single" w:sz="4" w:space="0" w:color="000000"/>
              <w:left w:val="single" w:sz="4" w:space="0" w:color="000000"/>
              <w:bottom w:val="single" w:sz="4" w:space="0" w:color="000000"/>
              <w:right w:val="single" w:sz="4" w:space="0" w:color="000000"/>
            </w:tcBorders>
          </w:tcPr>
          <w:p>
            <w:pPr>
              <w:pStyle w:val="TableParagraph"/>
              <w:rPr>
                <w:sz w:val="18"/>
              </w:rPr>
            </w:pPr>
          </w:p>
        </w:tc>
        <w:tc>
          <w:tcPr>
            <w:tcW w:w="427" w:type="dxa"/>
            <w:tcBorders>
              <w:top w:val="single" w:sz="4" w:space="0" w:color="000000"/>
              <w:left w:val="single" w:sz="4" w:space="0" w:color="000000"/>
              <w:bottom w:val="single" w:sz="4" w:space="0" w:color="000000"/>
              <w:right w:val="single" w:sz="4" w:space="0" w:color="000000"/>
            </w:tcBorders>
          </w:tcPr>
          <w:p>
            <w:pPr>
              <w:pStyle w:val="TableParagraph"/>
              <w:rPr>
                <w:sz w:val="18"/>
              </w:rPr>
            </w:pPr>
          </w:p>
        </w:tc>
        <w:tc>
          <w:tcPr>
            <w:tcW w:w="425" w:type="dxa"/>
            <w:tcBorders>
              <w:top w:val="single" w:sz="4" w:space="0" w:color="000000"/>
              <w:left w:val="single" w:sz="4" w:space="0" w:color="000000"/>
              <w:bottom w:val="single" w:sz="4" w:space="0" w:color="000000"/>
              <w:right w:val="single" w:sz="4" w:space="0" w:color="000000"/>
            </w:tcBorders>
          </w:tcPr>
          <w:p>
            <w:pPr>
              <w:pStyle w:val="TableParagraph"/>
              <w:rPr>
                <w:sz w:val="18"/>
              </w:rPr>
            </w:pPr>
          </w:p>
        </w:tc>
        <w:tc>
          <w:tcPr>
            <w:tcW w:w="425" w:type="dxa"/>
            <w:tcBorders>
              <w:top w:val="single" w:sz="4" w:space="0" w:color="000000"/>
              <w:left w:val="single" w:sz="4" w:space="0" w:color="000000"/>
              <w:bottom w:val="single" w:sz="4" w:space="0" w:color="000000"/>
              <w:right w:val="single" w:sz="4" w:space="0" w:color="000000"/>
            </w:tcBorders>
          </w:tcPr>
          <w:p>
            <w:pPr>
              <w:pStyle w:val="TableParagraph"/>
              <w:rPr>
                <w:sz w:val="18"/>
              </w:rPr>
            </w:pPr>
          </w:p>
        </w:tc>
        <w:tc>
          <w:tcPr>
            <w:tcW w:w="425" w:type="dxa"/>
            <w:tcBorders>
              <w:top w:val="single" w:sz="4" w:space="0" w:color="000000"/>
              <w:left w:val="single" w:sz="4" w:space="0" w:color="000000"/>
              <w:bottom w:val="single" w:sz="4" w:space="0" w:color="000000"/>
              <w:right w:val="single" w:sz="4" w:space="0" w:color="000000"/>
            </w:tcBorders>
          </w:tcPr>
          <w:p>
            <w:pPr>
              <w:pStyle w:val="TableParagraph"/>
              <w:rPr>
                <w:sz w:val="18"/>
              </w:rPr>
            </w:pPr>
          </w:p>
        </w:tc>
        <w:tc>
          <w:tcPr>
            <w:tcW w:w="428" w:type="dxa"/>
            <w:tcBorders>
              <w:top w:val="single" w:sz="4" w:space="0" w:color="000000"/>
              <w:left w:val="single" w:sz="4" w:space="0" w:color="000000"/>
              <w:bottom w:val="single" w:sz="4" w:space="0" w:color="000000"/>
              <w:right w:val="single" w:sz="4" w:space="0" w:color="000000"/>
            </w:tcBorders>
          </w:tcPr>
          <w:p>
            <w:pPr>
              <w:pStyle w:val="TableParagraph"/>
              <w:rPr>
                <w:sz w:val="18"/>
              </w:rPr>
            </w:pPr>
          </w:p>
        </w:tc>
        <w:tc>
          <w:tcPr>
            <w:tcW w:w="425" w:type="dxa"/>
            <w:tcBorders>
              <w:top w:val="single" w:sz="4" w:space="0" w:color="000000"/>
              <w:left w:val="single" w:sz="4" w:space="0" w:color="000000"/>
              <w:bottom w:val="single" w:sz="4" w:space="0" w:color="000000"/>
              <w:right w:val="single" w:sz="4" w:space="0" w:color="000000"/>
            </w:tcBorders>
          </w:tcPr>
          <w:p>
            <w:pPr>
              <w:pStyle w:val="TableParagraph"/>
              <w:rPr>
                <w:sz w:val="18"/>
              </w:rPr>
            </w:pPr>
          </w:p>
        </w:tc>
        <w:tc>
          <w:tcPr>
            <w:tcW w:w="425" w:type="dxa"/>
            <w:tcBorders>
              <w:top w:val="single" w:sz="4" w:space="0" w:color="000000"/>
              <w:left w:val="single" w:sz="4" w:space="0" w:color="000000"/>
              <w:bottom w:val="single" w:sz="4" w:space="0" w:color="000000"/>
              <w:right w:val="single" w:sz="4" w:space="0" w:color="000000"/>
            </w:tcBorders>
          </w:tcPr>
          <w:p>
            <w:pPr>
              <w:pStyle w:val="TableParagraph"/>
              <w:rPr>
                <w:sz w:val="18"/>
              </w:rPr>
            </w:pPr>
          </w:p>
        </w:tc>
        <w:tc>
          <w:tcPr>
            <w:tcW w:w="425" w:type="dxa"/>
            <w:tcBorders>
              <w:top w:val="single" w:sz="4" w:space="0" w:color="000000"/>
              <w:left w:val="single" w:sz="4" w:space="0" w:color="000000"/>
              <w:bottom w:val="single" w:sz="4" w:space="0" w:color="000000"/>
              <w:right w:val="single" w:sz="4" w:space="0" w:color="000000"/>
            </w:tcBorders>
          </w:tcPr>
          <w:p>
            <w:pPr>
              <w:pStyle w:val="TableParagraph"/>
              <w:rPr>
                <w:sz w:val="18"/>
              </w:rPr>
            </w:pPr>
          </w:p>
        </w:tc>
        <w:tc>
          <w:tcPr>
            <w:tcW w:w="425" w:type="dxa"/>
            <w:tcBorders>
              <w:top w:val="single" w:sz="4" w:space="0" w:color="000000"/>
              <w:left w:val="single" w:sz="4" w:space="0" w:color="000000"/>
              <w:bottom w:val="single" w:sz="4" w:space="0" w:color="000000"/>
              <w:right w:val="single" w:sz="4" w:space="0" w:color="000000"/>
            </w:tcBorders>
          </w:tcPr>
          <w:p>
            <w:pPr>
              <w:pStyle w:val="TableParagraph"/>
              <w:rPr>
                <w:sz w:val="18"/>
              </w:rPr>
            </w:pPr>
          </w:p>
        </w:tc>
        <w:tc>
          <w:tcPr>
            <w:tcW w:w="427" w:type="dxa"/>
            <w:tcBorders>
              <w:top w:val="single" w:sz="4" w:space="0" w:color="000000"/>
              <w:left w:val="single" w:sz="4" w:space="0" w:color="000000"/>
              <w:bottom w:val="single" w:sz="4" w:space="0" w:color="000000"/>
            </w:tcBorders>
          </w:tcPr>
          <w:p>
            <w:pPr>
              <w:pStyle w:val="TableParagraph"/>
              <w:rPr>
                <w:sz w:val="18"/>
              </w:rPr>
            </w:pPr>
          </w:p>
        </w:tc>
        <w:tc>
          <w:tcPr>
            <w:tcW w:w="1133" w:type="dxa"/>
            <w:vMerge/>
            <w:tcBorders>
              <w:top w:val="nil"/>
            </w:tcBorders>
          </w:tcPr>
          <w:p>
            <w:pPr>
              <w:rPr>
                <w:sz w:val="2"/>
                <w:szCs w:val="2"/>
              </w:rPr>
            </w:pPr>
          </w:p>
        </w:tc>
        <w:tc>
          <w:tcPr>
            <w:tcW w:w="1417" w:type="dxa"/>
            <w:tcBorders>
              <w:top w:val="single" w:sz="4" w:space="0" w:color="000000"/>
              <w:bottom w:val="single" w:sz="4" w:space="0" w:color="000000"/>
            </w:tcBorders>
          </w:tcPr>
          <w:p>
            <w:pPr>
              <w:pStyle w:val="TableParagraph"/>
              <w:rPr>
                <w:sz w:val="18"/>
              </w:rPr>
            </w:pPr>
          </w:p>
        </w:tc>
        <w:tc>
          <w:tcPr>
            <w:tcW w:w="994" w:type="dxa"/>
            <w:vMerge/>
            <w:tcBorders>
              <w:top w:val="nil"/>
            </w:tcBorders>
          </w:tcPr>
          <w:p>
            <w:pPr>
              <w:rPr>
                <w:sz w:val="2"/>
                <w:szCs w:val="2"/>
              </w:rPr>
            </w:pPr>
          </w:p>
        </w:tc>
        <w:tc>
          <w:tcPr>
            <w:tcW w:w="1133" w:type="dxa"/>
            <w:vMerge/>
            <w:tcBorders>
              <w:top w:val="nil"/>
            </w:tcBorders>
          </w:tcPr>
          <w:p>
            <w:pPr>
              <w:rPr>
                <w:sz w:val="2"/>
                <w:szCs w:val="2"/>
              </w:rPr>
            </w:pPr>
          </w:p>
        </w:tc>
      </w:tr>
      <w:tr>
        <w:trPr>
          <w:trHeight w:val="253" w:hRule="atLeast"/>
        </w:trPr>
        <w:tc>
          <w:tcPr>
            <w:tcW w:w="476" w:type="dxa"/>
            <w:vMerge/>
            <w:tcBorders>
              <w:top w:val="nil"/>
            </w:tcBorders>
          </w:tcPr>
          <w:p>
            <w:pPr>
              <w:rPr>
                <w:sz w:val="2"/>
                <w:szCs w:val="2"/>
              </w:rPr>
            </w:pPr>
          </w:p>
        </w:tc>
        <w:tc>
          <w:tcPr>
            <w:tcW w:w="1104" w:type="dxa"/>
            <w:vMerge/>
            <w:tcBorders>
              <w:top w:val="nil"/>
            </w:tcBorders>
          </w:tcPr>
          <w:p>
            <w:pPr>
              <w:rPr>
                <w:sz w:val="2"/>
                <w:szCs w:val="2"/>
              </w:rPr>
            </w:pPr>
          </w:p>
        </w:tc>
        <w:tc>
          <w:tcPr>
            <w:tcW w:w="991" w:type="dxa"/>
            <w:tcBorders>
              <w:top w:val="single" w:sz="4" w:space="0" w:color="000000"/>
              <w:bottom w:val="single" w:sz="4" w:space="0" w:color="000000"/>
            </w:tcBorders>
          </w:tcPr>
          <w:p>
            <w:pPr>
              <w:pStyle w:val="TableParagraph"/>
              <w:spacing w:line="230" w:lineRule="exact" w:before="3"/>
              <w:ind w:left="30" w:right="1"/>
              <w:jc w:val="center"/>
              <w:rPr>
                <w:sz w:val="22"/>
              </w:rPr>
            </w:pPr>
            <w:r>
              <w:rPr>
                <w:spacing w:val="-5"/>
                <w:sz w:val="22"/>
              </w:rPr>
              <w:t>Лаб</w:t>
            </w:r>
          </w:p>
        </w:tc>
        <w:tc>
          <w:tcPr>
            <w:tcW w:w="425" w:type="dxa"/>
            <w:tcBorders>
              <w:top w:val="single" w:sz="4" w:space="0" w:color="000000"/>
              <w:bottom w:val="single" w:sz="4" w:space="0" w:color="000000"/>
              <w:right w:val="single" w:sz="6" w:space="0" w:color="000000"/>
            </w:tcBorders>
          </w:tcPr>
          <w:p>
            <w:pPr>
              <w:pStyle w:val="TableParagraph"/>
              <w:rPr>
                <w:sz w:val="18"/>
              </w:rPr>
            </w:pPr>
          </w:p>
        </w:tc>
        <w:tc>
          <w:tcPr>
            <w:tcW w:w="427" w:type="dxa"/>
            <w:tcBorders>
              <w:top w:val="single" w:sz="4" w:space="0" w:color="000000"/>
              <w:left w:val="single" w:sz="6" w:space="0" w:color="000000"/>
              <w:bottom w:val="single" w:sz="4" w:space="0" w:color="000000"/>
            </w:tcBorders>
          </w:tcPr>
          <w:p>
            <w:pPr>
              <w:pStyle w:val="TableParagraph"/>
              <w:rPr>
                <w:sz w:val="18"/>
              </w:rPr>
            </w:pPr>
          </w:p>
        </w:tc>
        <w:tc>
          <w:tcPr>
            <w:tcW w:w="425" w:type="dxa"/>
            <w:tcBorders>
              <w:top w:val="single" w:sz="4" w:space="0" w:color="000000"/>
              <w:bottom w:val="single" w:sz="4" w:space="0" w:color="000000"/>
              <w:right w:val="single" w:sz="4" w:space="0" w:color="000000"/>
            </w:tcBorders>
          </w:tcPr>
          <w:p>
            <w:pPr>
              <w:pStyle w:val="TableParagraph"/>
              <w:rPr>
                <w:sz w:val="18"/>
              </w:rPr>
            </w:pPr>
          </w:p>
        </w:tc>
        <w:tc>
          <w:tcPr>
            <w:tcW w:w="426" w:type="dxa"/>
            <w:tcBorders>
              <w:top w:val="single" w:sz="4" w:space="0" w:color="000000"/>
              <w:left w:val="single" w:sz="4" w:space="0" w:color="000000"/>
              <w:bottom w:val="single" w:sz="4" w:space="0" w:color="000000"/>
              <w:right w:val="single" w:sz="4" w:space="0" w:color="000000"/>
            </w:tcBorders>
          </w:tcPr>
          <w:p>
            <w:pPr>
              <w:pStyle w:val="TableParagraph"/>
              <w:rPr>
                <w:sz w:val="18"/>
              </w:rPr>
            </w:pPr>
          </w:p>
        </w:tc>
        <w:tc>
          <w:tcPr>
            <w:tcW w:w="425" w:type="dxa"/>
            <w:tcBorders>
              <w:top w:val="single" w:sz="4" w:space="0" w:color="000000"/>
              <w:left w:val="single" w:sz="4" w:space="0" w:color="000000"/>
              <w:bottom w:val="single" w:sz="4" w:space="0" w:color="000000"/>
              <w:right w:val="single" w:sz="4" w:space="0" w:color="000000"/>
            </w:tcBorders>
          </w:tcPr>
          <w:p>
            <w:pPr>
              <w:pStyle w:val="TableParagraph"/>
              <w:rPr>
                <w:sz w:val="18"/>
              </w:rPr>
            </w:pPr>
          </w:p>
        </w:tc>
        <w:tc>
          <w:tcPr>
            <w:tcW w:w="425" w:type="dxa"/>
            <w:tcBorders>
              <w:top w:val="single" w:sz="4" w:space="0" w:color="000000"/>
              <w:left w:val="single" w:sz="4" w:space="0" w:color="000000"/>
              <w:bottom w:val="single" w:sz="4" w:space="0" w:color="000000"/>
              <w:right w:val="single" w:sz="4" w:space="0" w:color="000000"/>
            </w:tcBorders>
          </w:tcPr>
          <w:p>
            <w:pPr>
              <w:pStyle w:val="TableParagraph"/>
              <w:rPr>
                <w:sz w:val="18"/>
              </w:rPr>
            </w:pPr>
          </w:p>
        </w:tc>
        <w:tc>
          <w:tcPr>
            <w:tcW w:w="425" w:type="dxa"/>
            <w:tcBorders>
              <w:top w:val="single" w:sz="4" w:space="0" w:color="000000"/>
              <w:left w:val="single" w:sz="4" w:space="0" w:color="000000"/>
              <w:bottom w:val="single" w:sz="4" w:space="0" w:color="000000"/>
              <w:right w:val="single" w:sz="4" w:space="0" w:color="000000"/>
            </w:tcBorders>
          </w:tcPr>
          <w:p>
            <w:pPr>
              <w:pStyle w:val="TableParagraph"/>
              <w:rPr>
                <w:sz w:val="18"/>
              </w:rPr>
            </w:pPr>
          </w:p>
        </w:tc>
        <w:tc>
          <w:tcPr>
            <w:tcW w:w="427" w:type="dxa"/>
            <w:tcBorders>
              <w:top w:val="single" w:sz="4" w:space="0" w:color="000000"/>
              <w:left w:val="single" w:sz="4" w:space="0" w:color="000000"/>
              <w:bottom w:val="single" w:sz="4" w:space="0" w:color="000000"/>
              <w:right w:val="single" w:sz="4" w:space="0" w:color="000000"/>
            </w:tcBorders>
          </w:tcPr>
          <w:p>
            <w:pPr>
              <w:pStyle w:val="TableParagraph"/>
              <w:rPr>
                <w:sz w:val="18"/>
              </w:rPr>
            </w:pPr>
          </w:p>
        </w:tc>
        <w:tc>
          <w:tcPr>
            <w:tcW w:w="425" w:type="dxa"/>
            <w:tcBorders>
              <w:top w:val="single" w:sz="4" w:space="0" w:color="000000"/>
              <w:left w:val="single" w:sz="4" w:space="0" w:color="000000"/>
              <w:bottom w:val="single" w:sz="4" w:space="0" w:color="000000"/>
              <w:right w:val="single" w:sz="4" w:space="0" w:color="000000"/>
            </w:tcBorders>
          </w:tcPr>
          <w:p>
            <w:pPr>
              <w:pStyle w:val="TableParagraph"/>
              <w:rPr>
                <w:sz w:val="18"/>
              </w:rPr>
            </w:pPr>
          </w:p>
        </w:tc>
        <w:tc>
          <w:tcPr>
            <w:tcW w:w="425" w:type="dxa"/>
            <w:tcBorders>
              <w:top w:val="single" w:sz="4" w:space="0" w:color="000000"/>
              <w:left w:val="single" w:sz="4" w:space="0" w:color="000000"/>
              <w:bottom w:val="single" w:sz="4" w:space="0" w:color="000000"/>
              <w:right w:val="single" w:sz="4" w:space="0" w:color="000000"/>
            </w:tcBorders>
          </w:tcPr>
          <w:p>
            <w:pPr>
              <w:pStyle w:val="TableParagraph"/>
              <w:rPr>
                <w:sz w:val="18"/>
              </w:rPr>
            </w:pPr>
          </w:p>
        </w:tc>
        <w:tc>
          <w:tcPr>
            <w:tcW w:w="425" w:type="dxa"/>
            <w:tcBorders>
              <w:top w:val="single" w:sz="4" w:space="0" w:color="000000"/>
              <w:left w:val="single" w:sz="4" w:space="0" w:color="000000"/>
              <w:bottom w:val="single" w:sz="4" w:space="0" w:color="000000"/>
              <w:right w:val="single" w:sz="4" w:space="0" w:color="000000"/>
            </w:tcBorders>
          </w:tcPr>
          <w:p>
            <w:pPr>
              <w:pStyle w:val="TableParagraph"/>
              <w:rPr>
                <w:sz w:val="18"/>
              </w:rPr>
            </w:pPr>
          </w:p>
        </w:tc>
        <w:tc>
          <w:tcPr>
            <w:tcW w:w="428" w:type="dxa"/>
            <w:tcBorders>
              <w:top w:val="single" w:sz="4" w:space="0" w:color="000000"/>
              <w:left w:val="single" w:sz="4" w:space="0" w:color="000000"/>
              <w:bottom w:val="single" w:sz="4" w:space="0" w:color="000000"/>
              <w:right w:val="single" w:sz="4" w:space="0" w:color="000000"/>
            </w:tcBorders>
          </w:tcPr>
          <w:p>
            <w:pPr>
              <w:pStyle w:val="TableParagraph"/>
              <w:rPr>
                <w:sz w:val="18"/>
              </w:rPr>
            </w:pPr>
          </w:p>
        </w:tc>
        <w:tc>
          <w:tcPr>
            <w:tcW w:w="425" w:type="dxa"/>
            <w:tcBorders>
              <w:top w:val="single" w:sz="4" w:space="0" w:color="000000"/>
              <w:left w:val="single" w:sz="4" w:space="0" w:color="000000"/>
              <w:bottom w:val="single" w:sz="4" w:space="0" w:color="000000"/>
              <w:right w:val="single" w:sz="4" w:space="0" w:color="000000"/>
            </w:tcBorders>
          </w:tcPr>
          <w:p>
            <w:pPr>
              <w:pStyle w:val="TableParagraph"/>
              <w:rPr>
                <w:sz w:val="18"/>
              </w:rPr>
            </w:pPr>
          </w:p>
        </w:tc>
        <w:tc>
          <w:tcPr>
            <w:tcW w:w="425" w:type="dxa"/>
            <w:tcBorders>
              <w:top w:val="single" w:sz="4" w:space="0" w:color="000000"/>
              <w:left w:val="single" w:sz="4" w:space="0" w:color="000000"/>
              <w:bottom w:val="single" w:sz="4" w:space="0" w:color="000000"/>
              <w:right w:val="single" w:sz="4" w:space="0" w:color="000000"/>
            </w:tcBorders>
          </w:tcPr>
          <w:p>
            <w:pPr>
              <w:pStyle w:val="TableParagraph"/>
              <w:rPr>
                <w:sz w:val="18"/>
              </w:rPr>
            </w:pPr>
          </w:p>
        </w:tc>
        <w:tc>
          <w:tcPr>
            <w:tcW w:w="425" w:type="dxa"/>
            <w:tcBorders>
              <w:top w:val="single" w:sz="4" w:space="0" w:color="000000"/>
              <w:left w:val="single" w:sz="4" w:space="0" w:color="000000"/>
              <w:bottom w:val="single" w:sz="4" w:space="0" w:color="000000"/>
              <w:right w:val="single" w:sz="4" w:space="0" w:color="000000"/>
            </w:tcBorders>
          </w:tcPr>
          <w:p>
            <w:pPr>
              <w:pStyle w:val="TableParagraph"/>
              <w:rPr>
                <w:sz w:val="18"/>
              </w:rPr>
            </w:pPr>
          </w:p>
        </w:tc>
        <w:tc>
          <w:tcPr>
            <w:tcW w:w="425" w:type="dxa"/>
            <w:tcBorders>
              <w:top w:val="single" w:sz="4" w:space="0" w:color="000000"/>
              <w:left w:val="single" w:sz="4" w:space="0" w:color="000000"/>
              <w:bottom w:val="single" w:sz="4" w:space="0" w:color="000000"/>
              <w:right w:val="single" w:sz="4" w:space="0" w:color="000000"/>
            </w:tcBorders>
          </w:tcPr>
          <w:p>
            <w:pPr>
              <w:pStyle w:val="TableParagraph"/>
              <w:rPr>
                <w:sz w:val="18"/>
              </w:rPr>
            </w:pPr>
          </w:p>
        </w:tc>
        <w:tc>
          <w:tcPr>
            <w:tcW w:w="427" w:type="dxa"/>
            <w:tcBorders>
              <w:top w:val="single" w:sz="4" w:space="0" w:color="000000"/>
              <w:left w:val="single" w:sz="4" w:space="0" w:color="000000"/>
              <w:bottom w:val="single" w:sz="4" w:space="0" w:color="000000"/>
            </w:tcBorders>
          </w:tcPr>
          <w:p>
            <w:pPr>
              <w:pStyle w:val="TableParagraph"/>
              <w:rPr>
                <w:sz w:val="18"/>
              </w:rPr>
            </w:pPr>
          </w:p>
        </w:tc>
        <w:tc>
          <w:tcPr>
            <w:tcW w:w="1133" w:type="dxa"/>
            <w:vMerge/>
            <w:tcBorders>
              <w:top w:val="nil"/>
            </w:tcBorders>
          </w:tcPr>
          <w:p>
            <w:pPr>
              <w:rPr>
                <w:sz w:val="2"/>
                <w:szCs w:val="2"/>
              </w:rPr>
            </w:pPr>
          </w:p>
        </w:tc>
        <w:tc>
          <w:tcPr>
            <w:tcW w:w="1417" w:type="dxa"/>
            <w:tcBorders>
              <w:top w:val="single" w:sz="4" w:space="0" w:color="000000"/>
              <w:bottom w:val="single" w:sz="4" w:space="0" w:color="000000"/>
            </w:tcBorders>
          </w:tcPr>
          <w:p>
            <w:pPr>
              <w:pStyle w:val="TableParagraph"/>
              <w:rPr>
                <w:sz w:val="18"/>
              </w:rPr>
            </w:pPr>
          </w:p>
        </w:tc>
        <w:tc>
          <w:tcPr>
            <w:tcW w:w="994" w:type="dxa"/>
            <w:vMerge/>
            <w:tcBorders>
              <w:top w:val="nil"/>
            </w:tcBorders>
          </w:tcPr>
          <w:p>
            <w:pPr>
              <w:rPr>
                <w:sz w:val="2"/>
                <w:szCs w:val="2"/>
              </w:rPr>
            </w:pPr>
          </w:p>
        </w:tc>
        <w:tc>
          <w:tcPr>
            <w:tcW w:w="1133" w:type="dxa"/>
            <w:vMerge/>
            <w:tcBorders>
              <w:top w:val="nil"/>
            </w:tcBorders>
          </w:tcPr>
          <w:p>
            <w:pPr>
              <w:rPr>
                <w:sz w:val="2"/>
                <w:szCs w:val="2"/>
              </w:rPr>
            </w:pPr>
          </w:p>
        </w:tc>
      </w:tr>
      <w:tr>
        <w:trPr>
          <w:trHeight w:val="262" w:hRule="atLeast"/>
        </w:trPr>
        <w:tc>
          <w:tcPr>
            <w:tcW w:w="476" w:type="dxa"/>
            <w:vMerge/>
            <w:tcBorders>
              <w:top w:val="nil"/>
            </w:tcBorders>
          </w:tcPr>
          <w:p>
            <w:pPr>
              <w:rPr>
                <w:sz w:val="2"/>
                <w:szCs w:val="2"/>
              </w:rPr>
            </w:pPr>
          </w:p>
        </w:tc>
        <w:tc>
          <w:tcPr>
            <w:tcW w:w="1104" w:type="dxa"/>
            <w:vMerge/>
            <w:tcBorders>
              <w:top w:val="nil"/>
            </w:tcBorders>
          </w:tcPr>
          <w:p>
            <w:pPr>
              <w:rPr>
                <w:sz w:val="2"/>
                <w:szCs w:val="2"/>
              </w:rPr>
            </w:pPr>
          </w:p>
        </w:tc>
        <w:tc>
          <w:tcPr>
            <w:tcW w:w="991" w:type="dxa"/>
            <w:tcBorders>
              <w:top w:val="single" w:sz="4" w:space="0" w:color="000000"/>
            </w:tcBorders>
          </w:tcPr>
          <w:p>
            <w:pPr>
              <w:pStyle w:val="TableParagraph"/>
              <w:spacing w:line="240" w:lineRule="exact" w:before="3"/>
              <w:ind w:left="30" w:right="2"/>
              <w:jc w:val="center"/>
              <w:rPr>
                <w:sz w:val="22"/>
              </w:rPr>
            </w:pPr>
            <w:r>
              <w:rPr>
                <w:spacing w:val="-4"/>
                <w:sz w:val="22"/>
              </w:rPr>
              <w:t>СОӨЖ</w:t>
            </w:r>
          </w:p>
        </w:tc>
        <w:tc>
          <w:tcPr>
            <w:tcW w:w="425" w:type="dxa"/>
            <w:tcBorders>
              <w:top w:val="single" w:sz="4" w:space="0" w:color="000000"/>
              <w:right w:val="single" w:sz="6" w:space="0" w:color="000000"/>
            </w:tcBorders>
          </w:tcPr>
          <w:p>
            <w:pPr>
              <w:pStyle w:val="TableParagraph"/>
              <w:rPr>
                <w:sz w:val="18"/>
              </w:rPr>
            </w:pPr>
          </w:p>
        </w:tc>
        <w:tc>
          <w:tcPr>
            <w:tcW w:w="427" w:type="dxa"/>
            <w:tcBorders>
              <w:top w:val="single" w:sz="4" w:space="0" w:color="000000"/>
              <w:left w:val="single" w:sz="6" w:space="0" w:color="000000"/>
            </w:tcBorders>
          </w:tcPr>
          <w:p>
            <w:pPr>
              <w:pStyle w:val="TableParagraph"/>
              <w:rPr>
                <w:sz w:val="18"/>
              </w:rPr>
            </w:pPr>
          </w:p>
        </w:tc>
        <w:tc>
          <w:tcPr>
            <w:tcW w:w="425" w:type="dxa"/>
            <w:tcBorders>
              <w:top w:val="single" w:sz="4" w:space="0" w:color="000000"/>
              <w:right w:val="single" w:sz="4" w:space="0" w:color="000000"/>
            </w:tcBorders>
          </w:tcPr>
          <w:p>
            <w:pPr>
              <w:pStyle w:val="TableParagraph"/>
              <w:rPr>
                <w:sz w:val="18"/>
              </w:rPr>
            </w:pPr>
          </w:p>
        </w:tc>
        <w:tc>
          <w:tcPr>
            <w:tcW w:w="426" w:type="dxa"/>
            <w:tcBorders>
              <w:top w:val="single" w:sz="4" w:space="0" w:color="000000"/>
              <w:left w:val="single" w:sz="4" w:space="0" w:color="000000"/>
              <w:right w:val="single" w:sz="4" w:space="0" w:color="000000"/>
            </w:tcBorders>
          </w:tcPr>
          <w:p>
            <w:pPr>
              <w:pStyle w:val="TableParagraph"/>
              <w:rPr>
                <w:sz w:val="18"/>
              </w:rPr>
            </w:pPr>
          </w:p>
        </w:tc>
        <w:tc>
          <w:tcPr>
            <w:tcW w:w="425" w:type="dxa"/>
            <w:tcBorders>
              <w:top w:val="single" w:sz="4" w:space="0" w:color="000000"/>
              <w:left w:val="single" w:sz="4" w:space="0" w:color="000000"/>
              <w:right w:val="single" w:sz="4" w:space="0" w:color="000000"/>
            </w:tcBorders>
          </w:tcPr>
          <w:p>
            <w:pPr>
              <w:pStyle w:val="TableParagraph"/>
              <w:rPr>
                <w:sz w:val="18"/>
              </w:rPr>
            </w:pPr>
          </w:p>
        </w:tc>
        <w:tc>
          <w:tcPr>
            <w:tcW w:w="425" w:type="dxa"/>
            <w:tcBorders>
              <w:top w:val="single" w:sz="4" w:space="0" w:color="000000"/>
              <w:left w:val="single" w:sz="4" w:space="0" w:color="000000"/>
              <w:right w:val="single" w:sz="4" w:space="0" w:color="000000"/>
            </w:tcBorders>
          </w:tcPr>
          <w:p>
            <w:pPr>
              <w:pStyle w:val="TableParagraph"/>
              <w:rPr>
                <w:sz w:val="18"/>
              </w:rPr>
            </w:pPr>
          </w:p>
        </w:tc>
        <w:tc>
          <w:tcPr>
            <w:tcW w:w="425" w:type="dxa"/>
            <w:tcBorders>
              <w:top w:val="single" w:sz="4" w:space="0" w:color="000000"/>
              <w:left w:val="single" w:sz="4" w:space="0" w:color="000000"/>
              <w:right w:val="single" w:sz="4" w:space="0" w:color="000000"/>
            </w:tcBorders>
          </w:tcPr>
          <w:p>
            <w:pPr>
              <w:pStyle w:val="TableParagraph"/>
              <w:rPr>
                <w:sz w:val="18"/>
              </w:rPr>
            </w:pPr>
          </w:p>
        </w:tc>
        <w:tc>
          <w:tcPr>
            <w:tcW w:w="427" w:type="dxa"/>
            <w:tcBorders>
              <w:top w:val="single" w:sz="4" w:space="0" w:color="000000"/>
              <w:left w:val="single" w:sz="4" w:space="0" w:color="000000"/>
              <w:right w:val="single" w:sz="4" w:space="0" w:color="000000"/>
            </w:tcBorders>
          </w:tcPr>
          <w:p>
            <w:pPr>
              <w:pStyle w:val="TableParagraph"/>
              <w:rPr>
                <w:sz w:val="18"/>
              </w:rPr>
            </w:pPr>
          </w:p>
        </w:tc>
        <w:tc>
          <w:tcPr>
            <w:tcW w:w="425" w:type="dxa"/>
            <w:tcBorders>
              <w:top w:val="single" w:sz="4" w:space="0" w:color="000000"/>
              <w:left w:val="single" w:sz="4" w:space="0" w:color="000000"/>
              <w:right w:val="single" w:sz="4" w:space="0" w:color="000000"/>
            </w:tcBorders>
          </w:tcPr>
          <w:p>
            <w:pPr>
              <w:pStyle w:val="TableParagraph"/>
              <w:rPr>
                <w:sz w:val="18"/>
              </w:rPr>
            </w:pPr>
          </w:p>
        </w:tc>
        <w:tc>
          <w:tcPr>
            <w:tcW w:w="425" w:type="dxa"/>
            <w:tcBorders>
              <w:top w:val="single" w:sz="4" w:space="0" w:color="000000"/>
              <w:left w:val="single" w:sz="4" w:space="0" w:color="000000"/>
              <w:right w:val="single" w:sz="4" w:space="0" w:color="000000"/>
            </w:tcBorders>
          </w:tcPr>
          <w:p>
            <w:pPr>
              <w:pStyle w:val="TableParagraph"/>
              <w:rPr>
                <w:sz w:val="18"/>
              </w:rPr>
            </w:pPr>
          </w:p>
        </w:tc>
        <w:tc>
          <w:tcPr>
            <w:tcW w:w="425" w:type="dxa"/>
            <w:tcBorders>
              <w:top w:val="single" w:sz="4" w:space="0" w:color="000000"/>
              <w:left w:val="single" w:sz="4" w:space="0" w:color="000000"/>
              <w:right w:val="single" w:sz="4" w:space="0" w:color="000000"/>
            </w:tcBorders>
          </w:tcPr>
          <w:p>
            <w:pPr>
              <w:pStyle w:val="TableParagraph"/>
              <w:rPr>
                <w:sz w:val="18"/>
              </w:rPr>
            </w:pPr>
          </w:p>
        </w:tc>
        <w:tc>
          <w:tcPr>
            <w:tcW w:w="428" w:type="dxa"/>
            <w:tcBorders>
              <w:top w:val="single" w:sz="4" w:space="0" w:color="000000"/>
              <w:left w:val="single" w:sz="4" w:space="0" w:color="000000"/>
              <w:right w:val="single" w:sz="4" w:space="0" w:color="000000"/>
            </w:tcBorders>
          </w:tcPr>
          <w:p>
            <w:pPr>
              <w:pStyle w:val="TableParagraph"/>
              <w:rPr>
                <w:sz w:val="18"/>
              </w:rPr>
            </w:pPr>
          </w:p>
        </w:tc>
        <w:tc>
          <w:tcPr>
            <w:tcW w:w="425" w:type="dxa"/>
            <w:tcBorders>
              <w:top w:val="single" w:sz="4" w:space="0" w:color="000000"/>
              <w:left w:val="single" w:sz="4" w:space="0" w:color="000000"/>
              <w:right w:val="single" w:sz="4" w:space="0" w:color="000000"/>
            </w:tcBorders>
          </w:tcPr>
          <w:p>
            <w:pPr>
              <w:pStyle w:val="TableParagraph"/>
              <w:rPr>
                <w:sz w:val="18"/>
              </w:rPr>
            </w:pPr>
          </w:p>
        </w:tc>
        <w:tc>
          <w:tcPr>
            <w:tcW w:w="425" w:type="dxa"/>
            <w:tcBorders>
              <w:top w:val="single" w:sz="4" w:space="0" w:color="000000"/>
              <w:left w:val="single" w:sz="4" w:space="0" w:color="000000"/>
              <w:right w:val="single" w:sz="4" w:space="0" w:color="000000"/>
            </w:tcBorders>
          </w:tcPr>
          <w:p>
            <w:pPr>
              <w:pStyle w:val="TableParagraph"/>
              <w:rPr>
                <w:sz w:val="18"/>
              </w:rPr>
            </w:pPr>
          </w:p>
        </w:tc>
        <w:tc>
          <w:tcPr>
            <w:tcW w:w="425" w:type="dxa"/>
            <w:tcBorders>
              <w:top w:val="single" w:sz="4" w:space="0" w:color="000000"/>
              <w:left w:val="single" w:sz="4" w:space="0" w:color="000000"/>
              <w:right w:val="single" w:sz="4" w:space="0" w:color="000000"/>
            </w:tcBorders>
          </w:tcPr>
          <w:p>
            <w:pPr>
              <w:pStyle w:val="TableParagraph"/>
              <w:rPr>
                <w:sz w:val="18"/>
              </w:rPr>
            </w:pPr>
          </w:p>
        </w:tc>
        <w:tc>
          <w:tcPr>
            <w:tcW w:w="425" w:type="dxa"/>
            <w:tcBorders>
              <w:top w:val="single" w:sz="4" w:space="0" w:color="000000"/>
              <w:left w:val="single" w:sz="4" w:space="0" w:color="000000"/>
              <w:right w:val="single" w:sz="4" w:space="0" w:color="000000"/>
            </w:tcBorders>
          </w:tcPr>
          <w:p>
            <w:pPr>
              <w:pStyle w:val="TableParagraph"/>
              <w:rPr>
                <w:sz w:val="18"/>
              </w:rPr>
            </w:pPr>
          </w:p>
        </w:tc>
        <w:tc>
          <w:tcPr>
            <w:tcW w:w="427" w:type="dxa"/>
            <w:tcBorders>
              <w:top w:val="single" w:sz="4" w:space="0" w:color="000000"/>
              <w:left w:val="single" w:sz="4" w:space="0" w:color="000000"/>
            </w:tcBorders>
          </w:tcPr>
          <w:p>
            <w:pPr>
              <w:pStyle w:val="TableParagraph"/>
              <w:rPr>
                <w:sz w:val="18"/>
              </w:rPr>
            </w:pPr>
          </w:p>
        </w:tc>
        <w:tc>
          <w:tcPr>
            <w:tcW w:w="1133" w:type="dxa"/>
            <w:vMerge/>
            <w:tcBorders>
              <w:top w:val="nil"/>
            </w:tcBorders>
          </w:tcPr>
          <w:p>
            <w:pPr>
              <w:rPr>
                <w:sz w:val="2"/>
                <w:szCs w:val="2"/>
              </w:rPr>
            </w:pPr>
          </w:p>
        </w:tc>
        <w:tc>
          <w:tcPr>
            <w:tcW w:w="1417" w:type="dxa"/>
            <w:tcBorders>
              <w:top w:val="single" w:sz="4" w:space="0" w:color="000000"/>
            </w:tcBorders>
          </w:tcPr>
          <w:p>
            <w:pPr>
              <w:pStyle w:val="TableParagraph"/>
              <w:rPr>
                <w:sz w:val="18"/>
              </w:rPr>
            </w:pPr>
          </w:p>
        </w:tc>
        <w:tc>
          <w:tcPr>
            <w:tcW w:w="994" w:type="dxa"/>
            <w:vMerge/>
            <w:tcBorders>
              <w:top w:val="nil"/>
            </w:tcBorders>
          </w:tcPr>
          <w:p>
            <w:pPr>
              <w:rPr>
                <w:sz w:val="2"/>
                <w:szCs w:val="2"/>
              </w:rPr>
            </w:pPr>
          </w:p>
        </w:tc>
        <w:tc>
          <w:tcPr>
            <w:tcW w:w="1133" w:type="dxa"/>
            <w:vMerge/>
            <w:tcBorders>
              <w:top w:val="nil"/>
            </w:tcBorders>
          </w:tcPr>
          <w:p>
            <w:pPr>
              <w:rPr>
                <w:sz w:val="2"/>
                <w:szCs w:val="2"/>
              </w:rPr>
            </w:pPr>
          </w:p>
        </w:tc>
      </w:tr>
      <w:tr>
        <w:trPr>
          <w:trHeight w:val="241" w:hRule="atLeast"/>
        </w:trPr>
        <w:tc>
          <w:tcPr>
            <w:tcW w:w="476" w:type="dxa"/>
            <w:vMerge w:val="restart"/>
          </w:tcPr>
          <w:p>
            <w:pPr>
              <w:pStyle w:val="TableParagraph"/>
              <w:spacing w:line="246" w:lineRule="exact"/>
              <w:ind w:left="109"/>
              <w:rPr>
                <w:sz w:val="22"/>
              </w:rPr>
            </w:pPr>
            <w:r>
              <w:rPr>
                <w:spacing w:val="-10"/>
                <w:sz w:val="22"/>
              </w:rPr>
              <w:t>4</w:t>
            </w:r>
          </w:p>
        </w:tc>
        <w:tc>
          <w:tcPr>
            <w:tcW w:w="1104" w:type="dxa"/>
            <w:vMerge w:val="restart"/>
          </w:tcPr>
          <w:p>
            <w:pPr>
              <w:pStyle w:val="TableParagraph"/>
              <w:rPr>
                <w:sz w:val="22"/>
              </w:rPr>
            </w:pPr>
          </w:p>
        </w:tc>
        <w:tc>
          <w:tcPr>
            <w:tcW w:w="991" w:type="dxa"/>
            <w:tcBorders>
              <w:bottom w:val="single" w:sz="4" w:space="0" w:color="000000"/>
            </w:tcBorders>
          </w:tcPr>
          <w:p>
            <w:pPr>
              <w:pStyle w:val="TableParagraph"/>
              <w:spacing w:line="221" w:lineRule="exact"/>
              <w:ind w:left="30" w:right="1"/>
              <w:jc w:val="center"/>
              <w:rPr>
                <w:sz w:val="22"/>
              </w:rPr>
            </w:pPr>
            <w:r>
              <w:rPr>
                <w:spacing w:val="-5"/>
                <w:sz w:val="22"/>
              </w:rPr>
              <w:t>Лек</w:t>
            </w:r>
          </w:p>
        </w:tc>
        <w:tc>
          <w:tcPr>
            <w:tcW w:w="425" w:type="dxa"/>
            <w:tcBorders>
              <w:bottom w:val="single" w:sz="4" w:space="0" w:color="000000"/>
              <w:right w:val="single" w:sz="6" w:space="0" w:color="000000"/>
            </w:tcBorders>
          </w:tcPr>
          <w:p>
            <w:pPr>
              <w:pStyle w:val="TableParagraph"/>
              <w:rPr>
                <w:sz w:val="16"/>
              </w:rPr>
            </w:pPr>
          </w:p>
        </w:tc>
        <w:tc>
          <w:tcPr>
            <w:tcW w:w="427" w:type="dxa"/>
            <w:tcBorders>
              <w:left w:val="single" w:sz="6" w:space="0" w:color="000000"/>
              <w:bottom w:val="single" w:sz="4" w:space="0" w:color="000000"/>
            </w:tcBorders>
          </w:tcPr>
          <w:p>
            <w:pPr>
              <w:pStyle w:val="TableParagraph"/>
              <w:rPr>
                <w:sz w:val="16"/>
              </w:rPr>
            </w:pPr>
          </w:p>
        </w:tc>
        <w:tc>
          <w:tcPr>
            <w:tcW w:w="425" w:type="dxa"/>
            <w:tcBorders>
              <w:bottom w:val="single" w:sz="4" w:space="0" w:color="000000"/>
              <w:right w:val="single" w:sz="4" w:space="0" w:color="000000"/>
            </w:tcBorders>
          </w:tcPr>
          <w:p>
            <w:pPr>
              <w:pStyle w:val="TableParagraph"/>
              <w:rPr>
                <w:sz w:val="16"/>
              </w:rPr>
            </w:pPr>
          </w:p>
        </w:tc>
        <w:tc>
          <w:tcPr>
            <w:tcW w:w="426" w:type="dxa"/>
            <w:tcBorders>
              <w:left w:val="single" w:sz="4" w:space="0" w:color="000000"/>
              <w:bottom w:val="single" w:sz="4" w:space="0" w:color="000000"/>
              <w:right w:val="single" w:sz="4" w:space="0" w:color="000000"/>
            </w:tcBorders>
          </w:tcPr>
          <w:p>
            <w:pPr>
              <w:pStyle w:val="TableParagraph"/>
              <w:rPr>
                <w:sz w:val="16"/>
              </w:rPr>
            </w:pPr>
          </w:p>
        </w:tc>
        <w:tc>
          <w:tcPr>
            <w:tcW w:w="425" w:type="dxa"/>
            <w:tcBorders>
              <w:left w:val="single" w:sz="4" w:space="0" w:color="000000"/>
              <w:bottom w:val="single" w:sz="4" w:space="0" w:color="000000"/>
              <w:right w:val="single" w:sz="4" w:space="0" w:color="000000"/>
            </w:tcBorders>
          </w:tcPr>
          <w:p>
            <w:pPr>
              <w:pStyle w:val="TableParagraph"/>
              <w:rPr>
                <w:sz w:val="16"/>
              </w:rPr>
            </w:pPr>
          </w:p>
        </w:tc>
        <w:tc>
          <w:tcPr>
            <w:tcW w:w="425" w:type="dxa"/>
            <w:tcBorders>
              <w:left w:val="single" w:sz="4" w:space="0" w:color="000000"/>
              <w:bottom w:val="single" w:sz="4" w:space="0" w:color="000000"/>
              <w:right w:val="single" w:sz="4" w:space="0" w:color="000000"/>
            </w:tcBorders>
          </w:tcPr>
          <w:p>
            <w:pPr>
              <w:pStyle w:val="TableParagraph"/>
              <w:rPr>
                <w:sz w:val="16"/>
              </w:rPr>
            </w:pPr>
          </w:p>
        </w:tc>
        <w:tc>
          <w:tcPr>
            <w:tcW w:w="425" w:type="dxa"/>
            <w:tcBorders>
              <w:left w:val="single" w:sz="4" w:space="0" w:color="000000"/>
              <w:bottom w:val="single" w:sz="4" w:space="0" w:color="000000"/>
              <w:right w:val="single" w:sz="4" w:space="0" w:color="000000"/>
            </w:tcBorders>
          </w:tcPr>
          <w:p>
            <w:pPr>
              <w:pStyle w:val="TableParagraph"/>
              <w:rPr>
                <w:sz w:val="16"/>
              </w:rPr>
            </w:pPr>
          </w:p>
        </w:tc>
        <w:tc>
          <w:tcPr>
            <w:tcW w:w="427" w:type="dxa"/>
            <w:tcBorders>
              <w:left w:val="single" w:sz="4" w:space="0" w:color="000000"/>
              <w:bottom w:val="single" w:sz="4" w:space="0" w:color="000000"/>
              <w:right w:val="single" w:sz="4" w:space="0" w:color="000000"/>
            </w:tcBorders>
          </w:tcPr>
          <w:p>
            <w:pPr>
              <w:pStyle w:val="TableParagraph"/>
              <w:rPr>
                <w:sz w:val="16"/>
              </w:rPr>
            </w:pPr>
          </w:p>
        </w:tc>
        <w:tc>
          <w:tcPr>
            <w:tcW w:w="425" w:type="dxa"/>
            <w:tcBorders>
              <w:left w:val="single" w:sz="4" w:space="0" w:color="000000"/>
              <w:bottom w:val="single" w:sz="4" w:space="0" w:color="000000"/>
              <w:right w:val="single" w:sz="4" w:space="0" w:color="000000"/>
            </w:tcBorders>
          </w:tcPr>
          <w:p>
            <w:pPr>
              <w:pStyle w:val="TableParagraph"/>
              <w:rPr>
                <w:sz w:val="16"/>
              </w:rPr>
            </w:pPr>
          </w:p>
        </w:tc>
        <w:tc>
          <w:tcPr>
            <w:tcW w:w="425" w:type="dxa"/>
            <w:tcBorders>
              <w:left w:val="single" w:sz="4" w:space="0" w:color="000000"/>
              <w:bottom w:val="single" w:sz="4" w:space="0" w:color="000000"/>
              <w:right w:val="single" w:sz="4" w:space="0" w:color="000000"/>
            </w:tcBorders>
          </w:tcPr>
          <w:p>
            <w:pPr>
              <w:pStyle w:val="TableParagraph"/>
              <w:rPr>
                <w:sz w:val="16"/>
              </w:rPr>
            </w:pPr>
          </w:p>
        </w:tc>
        <w:tc>
          <w:tcPr>
            <w:tcW w:w="425" w:type="dxa"/>
            <w:tcBorders>
              <w:left w:val="single" w:sz="4" w:space="0" w:color="000000"/>
              <w:bottom w:val="single" w:sz="4" w:space="0" w:color="000000"/>
              <w:right w:val="single" w:sz="4" w:space="0" w:color="000000"/>
            </w:tcBorders>
          </w:tcPr>
          <w:p>
            <w:pPr>
              <w:pStyle w:val="TableParagraph"/>
              <w:rPr>
                <w:sz w:val="16"/>
              </w:rPr>
            </w:pPr>
          </w:p>
        </w:tc>
        <w:tc>
          <w:tcPr>
            <w:tcW w:w="428" w:type="dxa"/>
            <w:tcBorders>
              <w:left w:val="single" w:sz="4" w:space="0" w:color="000000"/>
              <w:bottom w:val="single" w:sz="4" w:space="0" w:color="000000"/>
              <w:right w:val="single" w:sz="4" w:space="0" w:color="000000"/>
            </w:tcBorders>
          </w:tcPr>
          <w:p>
            <w:pPr>
              <w:pStyle w:val="TableParagraph"/>
              <w:rPr>
                <w:sz w:val="16"/>
              </w:rPr>
            </w:pPr>
          </w:p>
        </w:tc>
        <w:tc>
          <w:tcPr>
            <w:tcW w:w="425" w:type="dxa"/>
            <w:tcBorders>
              <w:left w:val="single" w:sz="4" w:space="0" w:color="000000"/>
              <w:bottom w:val="single" w:sz="4" w:space="0" w:color="000000"/>
              <w:right w:val="single" w:sz="4" w:space="0" w:color="000000"/>
            </w:tcBorders>
          </w:tcPr>
          <w:p>
            <w:pPr>
              <w:pStyle w:val="TableParagraph"/>
              <w:rPr>
                <w:sz w:val="16"/>
              </w:rPr>
            </w:pPr>
          </w:p>
        </w:tc>
        <w:tc>
          <w:tcPr>
            <w:tcW w:w="425" w:type="dxa"/>
            <w:tcBorders>
              <w:left w:val="single" w:sz="4" w:space="0" w:color="000000"/>
              <w:bottom w:val="single" w:sz="4" w:space="0" w:color="000000"/>
              <w:right w:val="single" w:sz="4" w:space="0" w:color="000000"/>
            </w:tcBorders>
          </w:tcPr>
          <w:p>
            <w:pPr>
              <w:pStyle w:val="TableParagraph"/>
              <w:rPr>
                <w:sz w:val="16"/>
              </w:rPr>
            </w:pPr>
          </w:p>
        </w:tc>
        <w:tc>
          <w:tcPr>
            <w:tcW w:w="425" w:type="dxa"/>
            <w:tcBorders>
              <w:left w:val="single" w:sz="4" w:space="0" w:color="000000"/>
              <w:bottom w:val="single" w:sz="4" w:space="0" w:color="000000"/>
              <w:right w:val="single" w:sz="4" w:space="0" w:color="000000"/>
            </w:tcBorders>
          </w:tcPr>
          <w:p>
            <w:pPr>
              <w:pStyle w:val="TableParagraph"/>
              <w:rPr>
                <w:sz w:val="16"/>
              </w:rPr>
            </w:pPr>
          </w:p>
        </w:tc>
        <w:tc>
          <w:tcPr>
            <w:tcW w:w="425" w:type="dxa"/>
            <w:tcBorders>
              <w:left w:val="single" w:sz="4" w:space="0" w:color="000000"/>
              <w:bottom w:val="single" w:sz="4" w:space="0" w:color="000000"/>
              <w:right w:val="single" w:sz="4" w:space="0" w:color="000000"/>
            </w:tcBorders>
          </w:tcPr>
          <w:p>
            <w:pPr>
              <w:pStyle w:val="TableParagraph"/>
              <w:rPr>
                <w:sz w:val="16"/>
              </w:rPr>
            </w:pPr>
          </w:p>
        </w:tc>
        <w:tc>
          <w:tcPr>
            <w:tcW w:w="427" w:type="dxa"/>
            <w:tcBorders>
              <w:left w:val="single" w:sz="4" w:space="0" w:color="000000"/>
              <w:bottom w:val="single" w:sz="4" w:space="0" w:color="000000"/>
            </w:tcBorders>
          </w:tcPr>
          <w:p>
            <w:pPr>
              <w:pStyle w:val="TableParagraph"/>
              <w:rPr>
                <w:sz w:val="16"/>
              </w:rPr>
            </w:pPr>
          </w:p>
        </w:tc>
        <w:tc>
          <w:tcPr>
            <w:tcW w:w="1133" w:type="dxa"/>
            <w:vMerge w:val="restart"/>
          </w:tcPr>
          <w:p>
            <w:pPr>
              <w:pStyle w:val="TableParagraph"/>
              <w:rPr>
                <w:sz w:val="22"/>
              </w:rPr>
            </w:pPr>
          </w:p>
        </w:tc>
        <w:tc>
          <w:tcPr>
            <w:tcW w:w="1417" w:type="dxa"/>
            <w:tcBorders>
              <w:bottom w:val="single" w:sz="4" w:space="0" w:color="000000"/>
            </w:tcBorders>
          </w:tcPr>
          <w:p>
            <w:pPr>
              <w:pStyle w:val="TableParagraph"/>
              <w:rPr>
                <w:sz w:val="16"/>
              </w:rPr>
            </w:pPr>
          </w:p>
        </w:tc>
        <w:tc>
          <w:tcPr>
            <w:tcW w:w="994" w:type="dxa"/>
            <w:vMerge w:val="restart"/>
          </w:tcPr>
          <w:p>
            <w:pPr>
              <w:pStyle w:val="TableParagraph"/>
              <w:rPr>
                <w:sz w:val="22"/>
              </w:rPr>
            </w:pPr>
          </w:p>
        </w:tc>
        <w:tc>
          <w:tcPr>
            <w:tcW w:w="1133" w:type="dxa"/>
            <w:vMerge w:val="restart"/>
          </w:tcPr>
          <w:p>
            <w:pPr>
              <w:pStyle w:val="TableParagraph"/>
              <w:rPr>
                <w:sz w:val="22"/>
              </w:rPr>
            </w:pPr>
          </w:p>
        </w:tc>
      </w:tr>
      <w:tr>
        <w:trPr>
          <w:trHeight w:val="253" w:hRule="atLeast"/>
        </w:trPr>
        <w:tc>
          <w:tcPr>
            <w:tcW w:w="476" w:type="dxa"/>
            <w:vMerge/>
            <w:tcBorders>
              <w:top w:val="nil"/>
            </w:tcBorders>
          </w:tcPr>
          <w:p>
            <w:pPr>
              <w:rPr>
                <w:sz w:val="2"/>
                <w:szCs w:val="2"/>
              </w:rPr>
            </w:pPr>
          </w:p>
        </w:tc>
        <w:tc>
          <w:tcPr>
            <w:tcW w:w="1104" w:type="dxa"/>
            <w:vMerge/>
            <w:tcBorders>
              <w:top w:val="nil"/>
            </w:tcBorders>
          </w:tcPr>
          <w:p>
            <w:pPr>
              <w:rPr>
                <w:sz w:val="2"/>
                <w:szCs w:val="2"/>
              </w:rPr>
            </w:pPr>
          </w:p>
        </w:tc>
        <w:tc>
          <w:tcPr>
            <w:tcW w:w="991" w:type="dxa"/>
            <w:tcBorders>
              <w:top w:val="single" w:sz="4" w:space="0" w:color="000000"/>
              <w:bottom w:val="single" w:sz="4" w:space="0" w:color="000000"/>
            </w:tcBorders>
          </w:tcPr>
          <w:p>
            <w:pPr>
              <w:pStyle w:val="TableParagraph"/>
              <w:spacing w:line="228" w:lineRule="exact" w:before="5"/>
              <w:ind w:left="30"/>
              <w:jc w:val="center"/>
              <w:rPr>
                <w:sz w:val="22"/>
              </w:rPr>
            </w:pPr>
            <w:r>
              <w:rPr>
                <w:spacing w:val="-2"/>
                <w:sz w:val="22"/>
              </w:rPr>
              <w:t>П/сем</w:t>
            </w:r>
          </w:p>
        </w:tc>
        <w:tc>
          <w:tcPr>
            <w:tcW w:w="425" w:type="dxa"/>
            <w:tcBorders>
              <w:top w:val="single" w:sz="4" w:space="0" w:color="000000"/>
              <w:bottom w:val="single" w:sz="4" w:space="0" w:color="000000"/>
              <w:right w:val="single" w:sz="6" w:space="0" w:color="000000"/>
            </w:tcBorders>
          </w:tcPr>
          <w:p>
            <w:pPr>
              <w:pStyle w:val="TableParagraph"/>
              <w:rPr>
                <w:sz w:val="18"/>
              </w:rPr>
            </w:pPr>
          </w:p>
        </w:tc>
        <w:tc>
          <w:tcPr>
            <w:tcW w:w="427" w:type="dxa"/>
            <w:tcBorders>
              <w:top w:val="single" w:sz="4" w:space="0" w:color="000000"/>
              <w:left w:val="single" w:sz="6" w:space="0" w:color="000000"/>
              <w:bottom w:val="single" w:sz="4" w:space="0" w:color="000000"/>
            </w:tcBorders>
          </w:tcPr>
          <w:p>
            <w:pPr>
              <w:pStyle w:val="TableParagraph"/>
              <w:rPr>
                <w:sz w:val="18"/>
              </w:rPr>
            </w:pPr>
          </w:p>
        </w:tc>
        <w:tc>
          <w:tcPr>
            <w:tcW w:w="425" w:type="dxa"/>
            <w:tcBorders>
              <w:top w:val="single" w:sz="4" w:space="0" w:color="000000"/>
              <w:bottom w:val="single" w:sz="4" w:space="0" w:color="000000"/>
              <w:right w:val="single" w:sz="4" w:space="0" w:color="000000"/>
            </w:tcBorders>
          </w:tcPr>
          <w:p>
            <w:pPr>
              <w:pStyle w:val="TableParagraph"/>
              <w:rPr>
                <w:sz w:val="18"/>
              </w:rPr>
            </w:pPr>
          </w:p>
        </w:tc>
        <w:tc>
          <w:tcPr>
            <w:tcW w:w="426" w:type="dxa"/>
            <w:tcBorders>
              <w:top w:val="single" w:sz="4" w:space="0" w:color="000000"/>
              <w:left w:val="single" w:sz="4" w:space="0" w:color="000000"/>
              <w:bottom w:val="single" w:sz="4" w:space="0" w:color="000000"/>
              <w:right w:val="single" w:sz="4" w:space="0" w:color="000000"/>
            </w:tcBorders>
          </w:tcPr>
          <w:p>
            <w:pPr>
              <w:pStyle w:val="TableParagraph"/>
              <w:rPr>
                <w:sz w:val="18"/>
              </w:rPr>
            </w:pPr>
          </w:p>
        </w:tc>
        <w:tc>
          <w:tcPr>
            <w:tcW w:w="425" w:type="dxa"/>
            <w:tcBorders>
              <w:top w:val="single" w:sz="4" w:space="0" w:color="000000"/>
              <w:left w:val="single" w:sz="4" w:space="0" w:color="000000"/>
              <w:bottom w:val="single" w:sz="4" w:space="0" w:color="000000"/>
              <w:right w:val="single" w:sz="4" w:space="0" w:color="000000"/>
            </w:tcBorders>
          </w:tcPr>
          <w:p>
            <w:pPr>
              <w:pStyle w:val="TableParagraph"/>
              <w:rPr>
                <w:sz w:val="18"/>
              </w:rPr>
            </w:pPr>
          </w:p>
        </w:tc>
        <w:tc>
          <w:tcPr>
            <w:tcW w:w="425" w:type="dxa"/>
            <w:tcBorders>
              <w:top w:val="single" w:sz="4" w:space="0" w:color="000000"/>
              <w:left w:val="single" w:sz="4" w:space="0" w:color="000000"/>
              <w:bottom w:val="single" w:sz="4" w:space="0" w:color="000000"/>
              <w:right w:val="single" w:sz="4" w:space="0" w:color="000000"/>
            </w:tcBorders>
          </w:tcPr>
          <w:p>
            <w:pPr>
              <w:pStyle w:val="TableParagraph"/>
              <w:rPr>
                <w:sz w:val="18"/>
              </w:rPr>
            </w:pPr>
          </w:p>
        </w:tc>
        <w:tc>
          <w:tcPr>
            <w:tcW w:w="425" w:type="dxa"/>
            <w:tcBorders>
              <w:top w:val="single" w:sz="4" w:space="0" w:color="000000"/>
              <w:left w:val="single" w:sz="4" w:space="0" w:color="000000"/>
              <w:bottom w:val="single" w:sz="4" w:space="0" w:color="000000"/>
              <w:right w:val="single" w:sz="4" w:space="0" w:color="000000"/>
            </w:tcBorders>
          </w:tcPr>
          <w:p>
            <w:pPr>
              <w:pStyle w:val="TableParagraph"/>
              <w:rPr>
                <w:sz w:val="18"/>
              </w:rPr>
            </w:pPr>
          </w:p>
        </w:tc>
        <w:tc>
          <w:tcPr>
            <w:tcW w:w="427" w:type="dxa"/>
            <w:tcBorders>
              <w:top w:val="single" w:sz="4" w:space="0" w:color="000000"/>
              <w:left w:val="single" w:sz="4" w:space="0" w:color="000000"/>
              <w:bottom w:val="single" w:sz="4" w:space="0" w:color="000000"/>
              <w:right w:val="single" w:sz="4" w:space="0" w:color="000000"/>
            </w:tcBorders>
          </w:tcPr>
          <w:p>
            <w:pPr>
              <w:pStyle w:val="TableParagraph"/>
              <w:rPr>
                <w:sz w:val="18"/>
              </w:rPr>
            </w:pPr>
          </w:p>
        </w:tc>
        <w:tc>
          <w:tcPr>
            <w:tcW w:w="425" w:type="dxa"/>
            <w:tcBorders>
              <w:top w:val="single" w:sz="4" w:space="0" w:color="000000"/>
              <w:left w:val="single" w:sz="4" w:space="0" w:color="000000"/>
              <w:bottom w:val="single" w:sz="4" w:space="0" w:color="000000"/>
              <w:right w:val="single" w:sz="4" w:space="0" w:color="000000"/>
            </w:tcBorders>
          </w:tcPr>
          <w:p>
            <w:pPr>
              <w:pStyle w:val="TableParagraph"/>
              <w:rPr>
                <w:sz w:val="18"/>
              </w:rPr>
            </w:pPr>
          </w:p>
        </w:tc>
        <w:tc>
          <w:tcPr>
            <w:tcW w:w="425" w:type="dxa"/>
            <w:tcBorders>
              <w:top w:val="single" w:sz="4" w:space="0" w:color="000000"/>
              <w:left w:val="single" w:sz="4" w:space="0" w:color="000000"/>
              <w:bottom w:val="single" w:sz="4" w:space="0" w:color="000000"/>
              <w:right w:val="single" w:sz="4" w:space="0" w:color="000000"/>
            </w:tcBorders>
          </w:tcPr>
          <w:p>
            <w:pPr>
              <w:pStyle w:val="TableParagraph"/>
              <w:rPr>
                <w:sz w:val="18"/>
              </w:rPr>
            </w:pPr>
          </w:p>
        </w:tc>
        <w:tc>
          <w:tcPr>
            <w:tcW w:w="425" w:type="dxa"/>
            <w:tcBorders>
              <w:top w:val="single" w:sz="4" w:space="0" w:color="000000"/>
              <w:left w:val="single" w:sz="4" w:space="0" w:color="000000"/>
              <w:bottom w:val="single" w:sz="4" w:space="0" w:color="000000"/>
              <w:right w:val="single" w:sz="4" w:space="0" w:color="000000"/>
            </w:tcBorders>
          </w:tcPr>
          <w:p>
            <w:pPr>
              <w:pStyle w:val="TableParagraph"/>
              <w:rPr>
                <w:sz w:val="18"/>
              </w:rPr>
            </w:pPr>
          </w:p>
        </w:tc>
        <w:tc>
          <w:tcPr>
            <w:tcW w:w="428" w:type="dxa"/>
            <w:tcBorders>
              <w:top w:val="single" w:sz="4" w:space="0" w:color="000000"/>
              <w:left w:val="single" w:sz="4" w:space="0" w:color="000000"/>
              <w:bottom w:val="single" w:sz="4" w:space="0" w:color="000000"/>
              <w:right w:val="single" w:sz="4" w:space="0" w:color="000000"/>
            </w:tcBorders>
          </w:tcPr>
          <w:p>
            <w:pPr>
              <w:pStyle w:val="TableParagraph"/>
              <w:rPr>
                <w:sz w:val="18"/>
              </w:rPr>
            </w:pPr>
          </w:p>
        </w:tc>
        <w:tc>
          <w:tcPr>
            <w:tcW w:w="425" w:type="dxa"/>
            <w:tcBorders>
              <w:top w:val="single" w:sz="4" w:space="0" w:color="000000"/>
              <w:left w:val="single" w:sz="4" w:space="0" w:color="000000"/>
              <w:bottom w:val="single" w:sz="4" w:space="0" w:color="000000"/>
              <w:right w:val="single" w:sz="4" w:space="0" w:color="000000"/>
            </w:tcBorders>
          </w:tcPr>
          <w:p>
            <w:pPr>
              <w:pStyle w:val="TableParagraph"/>
              <w:rPr>
                <w:sz w:val="18"/>
              </w:rPr>
            </w:pPr>
          </w:p>
        </w:tc>
        <w:tc>
          <w:tcPr>
            <w:tcW w:w="425" w:type="dxa"/>
            <w:tcBorders>
              <w:top w:val="single" w:sz="4" w:space="0" w:color="000000"/>
              <w:left w:val="single" w:sz="4" w:space="0" w:color="000000"/>
              <w:bottom w:val="single" w:sz="4" w:space="0" w:color="000000"/>
              <w:right w:val="single" w:sz="4" w:space="0" w:color="000000"/>
            </w:tcBorders>
          </w:tcPr>
          <w:p>
            <w:pPr>
              <w:pStyle w:val="TableParagraph"/>
              <w:rPr>
                <w:sz w:val="18"/>
              </w:rPr>
            </w:pPr>
          </w:p>
        </w:tc>
        <w:tc>
          <w:tcPr>
            <w:tcW w:w="425" w:type="dxa"/>
            <w:tcBorders>
              <w:top w:val="single" w:sz="4" w:space="0" w:color="000000"/>
              <w:left w:val="single" w:sz="4" w:space="0" w:color="000000"/>
              <w:bottom w:val="single" w:sz="4" w:space="0" w:color="000000"/>
              <w:right w:val="single" w:sz="4" w:space="0" w:color="000000"/>
            </w:tcBorders>
          </w:tcPr>
          <w:p>
            <w:pPr>
              <w:pStyle w:val="TableParagraph"/>
              <w:rPr>
                <w:sz w:val="18"/>
              </w:rPr>
            </w:pPr>
          </w:p>
        </w:tc>
        <w:tc>
          <w:tcPr>
            <w:tcW w:w="425" w:type="dxa"/>
            <w:tcBorders>
              <w:top w:val="single" w:sz="4" w:space="0" w:color="000000"/>
              <w:left w:val="single" w:sz="4" w:space="0" w:color="000000"/>
              <w:bottom w:val="single" w:sz="4" w:space="0" w:color="000000"/>
              <w:right w:val="single" w:sz="4" w:space="0" w:color="000000"/>
            </w:tcBorders>
          </w:tcPr>
          <w:p>
            <w:pPr>
              <w:pStyle w:val="TableParagraph"/>
              <w:rPr>
                <w:sz w:val="18"/>
              </w:rPr>
            </w:pPr>
          </w:p>
        </w:tc>
        <w:tc>
          <w:tcPr>
            <w:tcW w:w="427" w:type="dxa"/>
            <w:tcBorders>
              <w:top w:val="single" w:sz="4" w:space="0" w:color="000000"/>
              <w:left w:val="single" w:sz="4" w:space="0" w:color="000000"/>
              <w:bottom w:val="single" w:sz="4" w:space="0" w:color="000000"/>
            </w:tcBorders>
          </w:tcPr>
          <w:p>
            <w:pPr>
              <w:pStyle w:val="TableParagraph"/>
              <w:rPr>
                <w:sz w:val="18"/>
              </w:rPr>
            </w:pPr>
          </w:p>
        </w:tc>
        <w:tc>
          <w:tcPr>
            <w:tcW w:w="1133" w:type="dxa"/>
            <w:vMerge/>
            <w:tcBorders>
              <w:top w:val="nil"/>
            </w:tcBorders>
          </w:tcPr>
          <w:p>
            <w:pPr>
              <w:rPr>
                <w:sz w:val="2"/>
                <w:szCs w:val="2"/>
              </w:rPr>
            </w:pPr>
          </w:p>
        </w:tc>
        <w:tc>
          <w:tcPr>
            <w:tcW w:w="1417" w:type="dxa"/>
            <w:tcBorders>
              <w:top w:val="single" w:sz="4" w:space="0" w:color="000000"/>
              <w:bottom w:val="single" w:sz="4" w:space="0" w:color="000000"/>
            </w:tcBorders>
          </w:tcPr>
          <w:p>
            <w:pPr>
              <w:pStyle w:val="TableParagraph"/>
              <w:rPr>
                <w:sz w:val="18"/>
              </w:rPr>
            </w:pPr>
          </w:p>
        </w:tc>
        <w:tc>
          <w:tcPr>
            <w:tcW w:w="994" w:type="dxa"/>
            <w:vMerge/>
            <w:tcBorders>
              <w:top w:val="nil"/>
            </w:tcBorders>
          </w:tcPr>
          <w:p>
            <w:pPr>
              <w:rPr>
                <w:sz w:val="2"/>
                <w:szCs w:val="2"/>
              </w:rPr>
            </w:pPr>
          </w:p>
        </w:tc>
        <w:tc>
          <w:tcPr>
            <w:tcW w:w="1133" w:type="dxa"/>
            <w:vMerge/>
            <w:tcBorders>
              <w:top w:val="nil"/>
            </w:tcBorders>
          </w:tcPr>
          <w:p>
            <w:pPr>
              <w:rPr>
                <w:sz w:val="2"/>
                <w:szCs w:val="2"/>
              </w:rPr>
            </w:pPr>
          </w:p>
        </w:tc>
      </w:tr>
      <w:tr>
        <w:trPr>
          <w:trHeight w:val="253" w:hRule="atLeast"/>
        </w:trPr>
        <w:tc>
          <w:tcPr>
            <w:tcW w:w="476" w:type="dxa"/>
            <w:vMerge/>
            <w:tcBorders>
              <w:top w:val="nil"/>
            </w:tcBorders>
          </w:tcPr>
          <w:p>
            <w:pPr>
              <w:rPr>
                <w:sz w:val="2"/>
                <w:szCs w:val="2"/>
              </w:rPr>
            </w:pPr>
          </w:p>
        </w:tc>
        <w:tc>
          <w:tcPr>
            <w:tcW w:w="1104" w:type="dxa"/>
            <w:vMerge/>
            <w:tcBorders>
              <w:top w:val="nil"/>
            </w:tcBorders>
          </w:tcPr>
          <w:p>
            <w:pPr>
              <w:rPr>
                <w:sz w:val="2"/>
                <w:szCs w:val="2"/>
              </w:rPr>
            </w:pPr>
          </w:p>
        </w:tc>
        <w:tc>
          <w:tcPr>
            <w:tcW w:w="991" w:type="dxa"/>
            <w:tcBorders>
              <w:top w:val="single" w:sz="4" w:space="0" w:color="000000"/>
              <w:bottom w:val="single" w:sz="4" w:space="0" w:color="000000"/>
            </w:tcBorders>
          </w:tcPr>
          <w:p>
            <w:pPr>
              <w:pStyle w:val="TableParagraph"/>
              <w:spacing w:line="228" w:lineRule="exact" w:before="5"/>
              <w:ind w:left="30" w:right="1"/>
              <w:jc w:val="center"/>
              <w:rPr>
                <w:sz w:val="22"/>
              </w:rPr>
            </w:pPr>
            <w:r>
              <w:rPr>
                <w:spacing w:val="-5"/>
                <w:sz w:val="22"/>
              </w:rPr>
              <w:t>Лаб</w:t>
            </w:r>
          </w:p>
        </w:tc>
        <w:tc>
          <w:tcPr>
            <w:tcW w:w="425" w:type="dxa"/>
            <w:tcBorders>
              <w:top w:val="single" w:sz="4" w:space="0" w:color="000000"/>
              <w:bottom w:val="single" w:sz="4" w:space="0" w:color="000000"/>
              <w:right w:val="single" w:sz="6" w:space="0" w:color="000000"/>
            </w:tcBorders>
          </w:tcPr>
          <w:p>
            <w:pPr>
              <w:pStyle w:val="TableParagraph"/>
              <w:rPr>
                <w:sz w:val="18"/>
              </w:rPr>
            </w:pPr>
          </w:p>
        </w:tc>
        <w:tc>
          <w:tcPr>
            <w:tcW w:w="427" w:type="dxa"/>
            <w:tcBorders>
              <w:top w:val="single" w:sz="4" w:space="0" w:color="000000"/>
              <w:left w:val="single" w:sz="6" w:space="0" w:color="000000"/>
              <w:bottom w:val="single" w:sz="4" w:space="0" w:color="000000"/>
            </w:tcBorders>
          </w:tcPr>
          <w:p>
            <w:pPr>
              <w:pStyle w:val="TableParagraph"/>
              <w:rPr>
                <w:sz w:val="18"/>
              </w:rPr>
            </w:pPr>
          </w:p>
        </w:tc>
        <w:tc>
          <w:tcPr>
            <w:tcW w:w="425" w:type="dxa"/>
            <w:tcBorders>
              <w:top w:val="single" w:sz="4" w:space="0" w:color="000000"/>
              <w:bottom w:val="single" w:sz="4" w:space="0" w:color="000000"/>
              <w:right w:val="single" w:sz="4" w:space="0" w:color="000000"/>
            </w:tcBorders>
          </w:tcPr>
          <w:p>
            <w:pPr>
              <w:pStyle w:val="TableParagraph"/>
              <w:rPr>
                <w:sz w:val="18"/>
              </w:rPr>
            </w:pPr>
          </w:p>
        </w:tc>
        <w:tc>
          <w:tcPr>
            <w:tcW w:w="426" w:type="dxa"/>
            <w:tcBorders>
              <w:top w:val="single" w:sz="4" w:space="0" w:color="000000"/>
              <w:left w:val="single" w:sz="4" w:space="0" w:color="000000"/>
              <w:bottom w:val="single" w:sz="4" w:space="0" w:color="000000"/>
              <w:right w:val="single" w:sz="4" w:space="0" w:color="000000"/>
            </w:tcBorders>
          </w:tcPr>
          <w:p>
            <w:pPr>
              <w:pStyle w:val="TableParagraph"/>
              <w:rPr>
                <w:sz w:val="18"/>
              </w:rPr>
            </w:pPr>
          </w:p>
        </w:tc>
        <w:tc>
          <w:tcPr>
            <w:tcW w:w="425" w:type="dxa"/>
            <w:tcBorders>
              <w:top w:val="single" w:sz="4" w:space="0" w:color="000000"/>
              <w:left w:val="single" w:sz="4" w:space="0" w:color="000000"/>
              <w:bottom w:val="single" w:sz="4" w:space="0" w:color="000000"/>
              <w:right w:val="single" w:sz="4" w:space="0" w:color="000000"/>
            </w:tcBorders>
          </w:tcPr>
          <w:p>
            <w:pPr>
              <w:pStyle w:val="TableParagraph"/>
              <w:rPr>
                <w:sz w:val="18"/>
              </w:rPr>
            </w:pPr>
          </w:p>
        </w:tc>
        <w:tc>
          <w:tcPr>
            <w:tcW w:w="425" w:type="dxa"/>
            <w:tcBorders>
              <w:top w:val="single" w:sz="4" w:space="0" w:color="000000"/>
              <w:left w:val="single" w:sz="4" w:space="0" w:color="000000"/>
              <w:bottom w:val="single" w:sz="4" w:space="0" w:color="000000"/>
              <w:right w:val="single" w:sz="4" w:space="0" w:color="000000"/>
            </w:tcBorders>
          </w:tcPr>
          <w:p>
            <w:pPr>
              <w:pStyle w:val="TableParagraph"/>
              <w:rPr>
                <w:sz w:val="18"/>
              </w:rPr>
            </w:pPr>
          </w:p>
        </w:tc>
        <w:tc>
          <w:tcPr>
            <w:tcW w:w="425" w:type="dxa"/>
            <w:tcBorders>
              <w:top w:val="single" w:sz="4" w:space="0" w:color="000000"/>
              <w:left w:val="single" w:sz="4" w:space="0" w:color="000000"/>
              <w:bottom w:val="single" w:sz="4" w:space="0" w:color="000000"/>
              <w:right w:val="single" w:sz="4" w:space="0" w:color="000000"/>
            </w:tcBorders>
          </w:tcPr>
          <w:p>
            <w:pPr>
              <w:pStyle w:val="TableParagraph"/>
              <w:rPr>
                <w:sz w:val="18"/>
              </w:rPr>
            </w:pPr>
          </w:p>
        </w:tc>
        <w:tc>
          <w:tcPr>
            <w:tcW w:w="427" w:type="dxa"/>
            <w:tcBorders>
              <w:top w:val="single" w:sz="4" w:space="0" w:color="000000"/>
              <w:left w:val="single" w:sz="4" w:space="0" w:color="000000"/>
              <w:bottom w:val="single" w:sz="4" w:space="0" w:color="000000"/>
              <w:right w:val="single" w:sz="4" w:space="0" w:color="000000"/>
            </w:tcBorders>
          </w:tcPr>
          <w:p>
            <w:pPr>
              <w:pStyle w:val="TableParagraph"/>
              <w:rPr>
                <w:sz w:val="18"/>
              </w:rPr>
            </w:pPr>
          </w:p>
        </w:tc>
        <w:tc>
          <w:tcPr>
            <w:tcW w:w="425" w:type="dxa"/>
            <w:tcBorders>
              <w:top w:val="single" w:sz="4" w:space="0" w:color="000000"/>
              <w:left w:val="single" w:sz="4" w:space="0" w:color="000000"/>
              <w:bottom w:val="single" w:sz="4" w:space="0" w:color="000000"/>
              <w:right w:val="single" w:sz="4" w:space="0" w:color="000000"/>
            </w:tcBorders>
          </w:tcPr>
          <w:p>
            <w:pPr>
              <w:pStyle w:val="TableParagraph"/>
              <w:rPr>
                <w:sz w:val="18"/>
              </w:rPr>
            </w:pPr>
          </w:p>
        </w:tc>
        <w:tc>
          <w:tcPr>
            <w:tcW w:w="425" w:type="dxa"/>
            <w:tcBorders>
              <w:top w:val="single" w:sz="4" w:space="0" w:color="000000"/>
              <w:left w:val="single" w:sz="4" w:space="0" w:color="000000"/>
              <w:bottom w:val="single" w:sz="4" w:space="0" w:color="000000"/>
              <w:right w:val="single" w:sz="4" w:space="0" w:color="000000"/>
            </w:tcBorders>
          </w:tcPr>
          <w:p>
            <w:pPr>
              <w:pStyle w:val="TableParagraph"/>
              <w:rPr>
                <w:sz w:val="18"/>
              </w:rPr>
            </w:pPr>
          </w:p>
        </w:tc>
        <w:tc>
          <w:tcPr>
            <w:tcW w:w="425" w:type="dxa"/>
            <w:tcBorders>
              <w:top w:val="single" w:sz="4" w:space="0" w:color="000000"/>
              <w:left w:val="single" w:sz="4" w:space="0" w:color="000000"/>
              <w:bottom w:val="single" w:sz="4" w:space="0" w:color="000000"/>
              <w:right w:val="single" w:sz="4" w:space="0" w:color="000000"/>
            </w:tcBorders>
          </w:tcPr>
          <w:p>
            <w:pPr>
              <w:pStyle w:val="TableParagraph"/>
              <w:rPr>
                <w:sz w:val="18"/>
              </w:rPr>
            </w:pPr>
          </w:p>
        </w:tc>
        <w:tc>
          <w:tcPr>
            <w:tcW w:w="428" w:type="dxa"/>
            <w:tcBorders>
              <w:top w:val="single" w:sz="4" w:space="0" w:color="000000"/>
              <w:left w:val="single" w:sz="4" w:space="0" w:color="000000"/>
              <w:bottom w:val="single" w:sz="4" w:space="0" w:color="000000"/>
              <w:right w:val="single" w:sz="4" w:space="0" w:color="000000"/>
            </w:tcBorders>
          </w:tcPr>
          <w:p>
            <w:pPr>
              <w:pStyle w:val="TableParagraph"/>
              <w:rPr>
                <w:sz w:val="18"/>
              </w:rPr>
            </w:pPr>
          </w:p>
        </w:tc>
        <w:tc>
          <w:tcPr>
            <w:tcW w:w="425" w:type="dxa"/>
            <w:tcBorders>
              <w:top w:val="single" w:sz="4" w:space="0" w:color="000000"/>
              <w:left w:val="single" w:sz="4" w:space="0" w:color="000000"/>
              <w:bottom w:val="single" w:sz="4" w:space="0" w:color="000000"/>
              <w:right w:val="single" w:sz="4" w:space="0" w:color="000000"/>
            </w:tcBorders>
          </w:tcPr>
          <w:p>
            <w:pPr>
              <w:pStyle w:val="TableParagraph"/>
              <w:rPr>
                <w:sz w:val="18"/>
              </w:rPr>
            </w:pPr>
          </w:p>
        </w:tc>
        <w:tc>
          <w:tcPr>
            <w:tcW w:w="425" w:type="dxa"/>
            <w:tcBorders>
              <w:top w:val="single" w:sz="4" w:space="0" w:color="000000"/>
              <w:left w:val="single" w:sz="4" w:space="0" w:color="000000"/>
              <w:bottom w:val="single" w:sz="4" w:space="0" w:color="000000"/>
              <w:right w:val="single" w:sz="4" w:space="0" w:color="000000"/>
            </w:tcBorders>
          </w:tcPr>
          <w:p>
            <w:pPr>
              <w:pStyle w:val="TableParagraph"/>
              <w:rPr>
                <w:sz w:val="18"/>
              </w:rPr>
            </w:pPr>
          </w:p>
        </w:tc>
        <w:tc>
          <w:tcPr>
            <w:tcW w:w="425" w:type="dxa"/>
            <w:tcBorders>
              <w:top w:val="single" w:sz="4" w:space="0" w:color="000000"/>
              <w:left w:val="single" w:sz="4" w:space="0" w:color="000000"/>
              <w:bottom w:val="single" w:sz="4" w:space="0" w:color="000000"/>
              <w:right w:val="single" w:sz="4" w:space="0" w:color="000000"/>
            </w:tcBorders>
          </w:tcPr>
          <w:p>
            <w:pPr>
              <w:pStyle w:val="TableParagraph"/>
              <w:rPr>
                <w:sz w:val="18"/>
              </w:rPr>
            </w:pPr>
          </w:p>
        </w:tc>
        <w:tc>
          <w:tcPr>
            <w:tcW w:w="425" w:type="dxa"/>
            <w:tcBorders>
              <w:top w:val="single" w:sz="4" w:space="0" w:color="000000"/>
              <w:left w:val="single" w:sz="4" w:space="0" w:color="000000"/>
              <w:bottom w:val="single" w:sz="4" w:space="0" w:color="000000"/>
              <w:right w:val="single" w:sz="4" w:space="0" w:color="000000"/>
            </w:tcBorders>
          </w:tcPr>
          <w:p>
            <w:pPr>
              <w:pStyle w:val="TableParagraph"/>
              <w:rPr>
                <w:sz w:val="18"/>
              </w:rPr>
            </w:pPr>
          </w:p>
        </w:tc>
        <w:tc>
          <w:tcPr>
            <w:tcW w:w="427" w:type="dxa"/>
            <w:tcBorders>
              <w:top w:val="single" w:sz="4" w:space="0" w:color="000000"/>
              <w:left w:val="single" w:sz="4" w:space="0" w:color="000000"/>
              <w:bottom w:val="single" w:sz="4" w:space="0" w:color="000000"/>
            </w:tcBorders>
          </w:tcPr>
          <w:p>
            <w:pPr>
              <w:pStyle w:val="TableParagraph"/>
              <w:rPr>
                <w:sz w:val="18"/>
              </w:rPr>
            </w:pPr>
          </w:p>
        </w:tc>
        <w:tc>
          <w:tcPr>
            <w:tcW w:w="1133" w:type="dxa"/>
            <w:vMerge/>
            <w:tcBorders>
              <w:top w:val="nil"/>
            </w:tcBorders>
          </w:tcPr>
          <w:p>
            <w:pPr>
              <w:rPr>
                <w:sz w:val="2"/>
                <w:szCs w:val="2"/>
              </w:rPr>
            </w:pPr>
          </w:p>
        </w:tc>
        <w:tc>
          <w:tcPr>
            <w:tcW w:w="1417" w:type="dxa"/>
            <w:tcBorders>
              <w:top w:val="single" w:sz="4" w:space="0" w:color="000000"/>
              <w:bottom w:val="single" w:sz="4" w:space="0" w:color="000000"/>
            </w:tcBorders>
          </w:tcPr>
          <w:p>
            <w:pPr>
              <w:pStyle w:val="TableParagraph"/>
              <w:rPr>
                <w:sz w:val="18"/>
              </w:rPr>
            </w:pPr>
          </w:p>
        </w:tc>
        <w:tc>
          <w:tcPr>
            <w:tcW w:w="994" w:type="dxa"/>
            <w:vMerge/>
            <w:tcBorders>
              <w:top w:val="nil"/>
            </w:tcBorders>
          </w:tcPr>
          <w:p>
            <w:pPr>
              <w:rPr>
                <w:sz w:val="2"/>
                <w:szCs w:val="2"/>
              </w:rPr>
            </w:pPr>
          </w:p>
        </w:tc>
        <w:tc>
          <w:tcPr>
            <w:tcW w:w="1133" w:type="dxa"/>
            <w:vMerge/>
            <w:tcBorders>
              <w:top w:val="nil"/>
            </w:tcBorders>
          </w:tcPr>
          <w:p>
            <w:pPr>
              <w:rPr>
                <w:sz w:val="2"/>
                <w:szCs w:val="2"/>
              </w:rPr>
            </w:pPr>
          </w:p>
        </w:tc>
      </w:tr>
      <w:tr>
        <w:trPr>
          <w:trHeight w:val="262" w:hRule="atLeast"/>
        </w:trPr>
        <w:tc>
          <w:tcPr>
            <w:tcW w:w="476" w:type="dxa"/>
            <w:vMerge/>
            <w:tcBorders>
              <w:top w:val="nil"/>
            </w:tcBorders>
          </w:tcPr>
          <w:p>
            <w:pPr>
              <w:rPr>
                <w:sz w:val="2"/>
                <w:szCs w:val="2"/>
              </w:rPr>
            </w:pPr>
          </w:p>
        </w:tc>
        <w:tc>
          <w:tcPr>
            <w:tcW w:w="1104" w:type="dxa"/>
            <w:vMerge/>
            <w:tcBorders>
              <w:top w:val="nil"/>
            </w:tcBorders>
          </w:tcPr>
          <w:p>
            <w:pPr>
              <w:rPr>
                <w:sz w:val="2"/>
                <w:szCs w:val="2"/>
              </w:rPr>
            </w:pPr>
          </w:p>
        </w:tc>
        <w:tc>
          <w:tcPr>
            <w:tcW w:w="991" w:type="dxa"/>
            <w:tcBorders>
              <w:top w:val="single" w:sz="4" w:space="0" w:color="000000"/>
            </w:tcBorders>
          </w:tcPr>
          <w:p>
            <w:pPr>
              <w:pStyle w:val="TableParagraph"/>
              <w:spacing w:line="238" w:lineRule="exact" w:before="5"/>
              <w:ind w:left="30" w:right="2"/>
              <w:jc w:val="center"/>
              <w:rPr>
                <w:sz w:val="22"/>
              </w:rPr>
            </w:pPr>
            <w:r>
              <w:rPr>
                <w:spacing w:val="-4"/>
                <w:sz w:val="22"/>
              </w:rPr>
              <w:t>СОӨЖ</w:t>
            </w:r>
          </w:p>
        </w:tc>
        <w:tc>
          <w:tcPr>
            <w:tcW w:w="425" w:type="dxa"/>
            <w:tcBorders>
              <w:top w:val="single" w:sz="4" w:space="0" w:color="000000"/>
              <w:right w:val="single" w:sz="6" w:space="0" w:color="000000"/>
            </w:tcBorders>
          </w:tcPr>
          <w:p>
            <w:pPr>
              <w:pStyle w:val="TableParagraph"/>
              <w:rPr>
                <w:sz w:val="18"/>
              </w:rPr>
            </w:pPr>
          </w:p>
        </w:tc>
        <w:tc>
          <w:tcPr>
            <w:tcW w:w="427" w:type="dxa"/>
            <w:tcBorders>
              <w:top w:val="single" w:sz="4" w:space="0" w:color="000000"/>
              <w:left w:val="single" w:sz="6" w:space="0" w:color="000000"/>
            </w:tcBorders>
          </w:tcPr>
          <w:p>
            <w:pPr>
              <w:pStyle w:val="TableParagraph"/>
              <w:rPr>
                <w:sz w:val="18"/>
              </w:rPr>
            </w:pPr>
          </w:p>
        </w:tc>
        <w:tc>
          <w:tcPr>
            <w:tcW w:w="425" w:type="dxa"/>
            <w:tcBorders>
              <w:top w:val="single" w:sz="4" w:space="0" w:color="000000"/>
              <w:right w:val="single" w:sz="4" w:space="0" w:color="000000"/>
            </w:tcBorders>
          </w:tcPr>
          <w:p>
            <w:pPr>
              <w:pStyle w:val="TableParagraph"/>
              <w:rPr>
                <w:sz w:val="18"/>
              </w:rPr>
            </w:pPr>
          </w:p>
        </w:tc>
        <w:tc>
          <w:tcPr>
            <w:tcW w:w="426" w:type="dxa"/>
            <w:tcBorders>
              <w:top w:val="single" w:sz="4" w:space="0" w:color="000000"/>
              <w:left w:val="single" w:sz="4" w:space="0" w:color="000000"/>
              <w:right w:val="single" w:sz="4" w:space="0" w:color="000000"/>
            </w:tcBorders>
          </w:tcPr>
          <w:p>
            <w:pPr>
              <w:pStyle w:val="TableParagraph"/>
              <w:rPr>
                <w:sz w:val="18"/>
              </w:rPr>
            </w:pPr>
          </w:p>
        </w:tc>
        <w:tc>
          <w:tcPr>
            <w:tcW w:w="425" w:type="dxa"/>
            <w:tcBorders>
              <w:top w:val="single" w:sz="4" w:space="0" w:color="000000"/>
              <w:left w:val="single" w:sz="4" w:space="0" w:color="000000"/>
              <w:right w:val="single" w:sz="4" w:space="0" w:color="000000"/>
            </w:tcBorders>
          </w:tcPr>
          <w:p>
            <w:pPr>
              <w:pStyle w:val="TableParagraph"/>
              <w:rPr>
                <w:sz w:val="18"/>
              </w:rPr>
            </w:pPr>
          </w:p>
        </w:tc>
        <w:tc>
          <w:tcPr>
            <w:tcW w:w="425" w:type="dxa"/>
            <w:tcBorders>
              <w:top w:val="single" w:sz="4" w:space="0" w:color="000000"/>
              <w:left w:val="single" w:sz="4" w:space="0" w:color="000000"/>
              <w:right w:val="single" w:sz="4" w:space="0" w:color="000000"/>
            </w:tcBorders>
          </w:tcPr>
          <w:p>
            <w:pPr>
              <w:pStyle w:val="TableParagraph"/>
              <w:rPr>
                <w:sz w:val="18"/>
              </w:rPr>
            </w:pPr>
          </w:p>
        </w:tc>
        <w:tc>
          <w:tcPr>
            <w:tcW w:w="425" w:type="dxa"/>
            <w:tcBorders>
              <w:top w:val="single" w:sz="4" w:space="0" w:color="000000"/>
              <w:left w:val="single" w:sz="4" w:space="0" w:color="000000"/>
              <w:right w:val="single" w:sz="4" w:space="0" w:color="000000"/>
            </w:tcBorders>
          </w:tcPr>
          <w:p>
            <w:pPr>
              <w:pStyle w:val="TableParagraph"/>
              <w:rPr>
                <w:sz w:val="18"/>
              </w:rPr>
            </w:pPr>
          </w:p>
        </w:tc>
        <w:tc>
          <w:tcPr>
            <w:tcW w:w="427" w:type="dxa"/>
            <w:tcBorders>
              <w:top w:val="single" w:sz="4" w:space="0" w:color="000000"/>
              <w:left w:val="single" w:sz="4" w:space="0" w:color="000000"/>
              <w:right w:val="single" w:sz="4" w:space="0" w:color="000000"/>
            </w:tcBorders>
          </w:tcPr>
          <w:p>
            <w:pPr>
              <w:pStyle w:val="TableParagraph"/>
              <w:rPr>
                <w:sz w:val="18"/>
              </w:rPr>
            </w:pPr>
          </w:p>
        </w:tc>
        <w:tc>
          <w:tcPr>
            <w:tcW w:w="425" w:type="dxa"/>
            <w:tcBorders>
              <w:top w:val="single" w:sz="4" w:space="0" w:color="000000"/>
              <w:left w:val="single" w:sz="4" w:space="0" w:color="000000"/>
              <w:right w:val="single" w:sz="4" w:space="0" w:color="000000"/>
            </w:tcBorders>
          </w:tcPr>
          <w:p>
            <w:pPr>
              <w:pStyle w:val="TableParagraph"/>
              <w:rPr>
                <w:sz w:val="18"/>
              </w:rPr>
            </w:pPr>
          </w:p>
        </w:tc>
        <w:tc>
          <w:tcPr>
            <w:tcW w:w="425" w:type="dxa"/>
            <w:tcBorders>
              <w:top w:val="single" w:sz="4" w:space="0" w:color="000000"/>
              <w:left w:val="single" w:sz="4" w:space="0" w:color="000000"/>
              <w:right w:val="single" w:sz="4" w:space="0" w:color="000000"/>
            </w:tcBorders>
          </w:tcPr>
          <w:p>
            <w:pPr>
              <w:pStyle w:val="TableParagraph"/>
              <w:rPr>
                <w:sz w:val="18"/>
              </w:rPr>
            </w:pPr>
          </w:p>
        </w:tc>
        <w:tc>
          <w:tcPr>
            <w:tcW w:w="425" w:type="dxa"/>
            <w:tcBorders>
              <w:top w:val="single" w:sz="4" w:space="0" w:color="000000"/>
              <w:left w:val="single" w:sz="4" w:space="0" w:color="000000"/>
              <w:right w:val="single" w:sz="4" w:space="0" w:color="000000"/>
            </w:tcBorders>
          </w:tcPr>
          <w:p>
            <w:pPr>
              <w:pStyle w:val="TableParagraph"/>
              <w:rPr>
                <w:sz w:val="18"/>
              </w:rPr>
            </w:pPr>
          </w:p>
        </w:tc>
        <w:tc>
          <w:tcPr>
            <w:tcW w:w="428" w:type="dxa"/>
            <w:tcBorders>
              <w:top w:val="single" w:sz="4" w:space="0" w:color="000000"/>
              <w:left w:val="single" w:sz="4" w:space="0" w:color="000000"/>
              <w:right w:val="single" w:sz="4" w:space="0" w:color="000000"/>
            </w:tcBorders>
          </w:tcPr>
          <w:p>
            <w:pPr>
              <w:pStyle w:val="TableParagraph"/>
              <w:rPr>
                <w:sz w:val="18"/>
              </w:rPr>
            </w:pPr>
          </w:p>
        </w:tc>
        <w:tc>
          <w:tcPr>
            <w:tcW w:w="425" w:type="dxa"/>
            <w:tcBorders>
              <w:top w:val="single" w:sz="4" w:space="0" w:color="000000"/>
              <w:left w:val="single" w:sz="4" w:space="0" w:color="000000"/>
              <w:right w:val="single" w:sz="4" w:space="0" w:color="000000"/>
            </w:tcBorders>
          </w:tcPr>
          <w:p>
            <w:pPr>
              <w:pStyle w:val="TableParagraph"/>
              <w:rPr>
                <w:sz w:val="18"/>
              </w:rPr>
            </w:pPr>
          </w:p>
        </w:tc>
        <w:tc>
          <w:tcPr>
            <w:tcW w:w="425" w:type="dxa"/>
            <w:tcBorders>
              <w:top w:val="single" w:sz="4" w:space="0" w:color="000000"/>
              <w:left w:val="single" w:sz="4" w:space="0" w:color="000000"/>
              <w:right w:val="single" w:sz="4" w:space="0" w:color="000000"/>
            </w:tcBorders>
          </w:tcPr>
          <w:p>
            <w:pPr>
              <w:pStyle w:val="TableParagraph"/>
              <w:rPr>
                <w:sz w:val="18"/>
              </w:rPr>
            </w:pPr>
          </w:p>
        </w:tc>
        <w:tc>
          <w:tcPr>
            <w:tcW w:w="425" w:type="dxa"/>
            <w:tcBorders>
              <w:top w:val="single" w:sz="4" w:space="0" w:color="000000"/>
              <w:left w:val="single" w:sz="4" w:space="0" w:color="000000"/>
              <w:right w:val="single" w:sz="4" w:space="0" w:color="000000"/>
            </w:tcBorders>
          </w:tcPr>
          <w:p>
            <w:pPr>
              <w:pStyle w:val="TableParagraph"/>
              <w:rPr>
                <w:sz w:val="18"/>
              </w:rPr>
            </w:pPr>
          </w:p>
        </w:tc>
        <w:tc>
          <w:tcPr>
            <w:tcW w:w="425" w:type="dxa"/>
            <w:tcBorders>
              <w:top w:val="single" w:sz="4" w:space="0" w:color="000000"/>
              <w:left w:val="single" w:sz="4" w:space="0" w:color="000000"/>
              <w:right w:val="single" w:sz="4" w:space="0" w:color="000000"/>
            </w:tcBorders>
          </w:tcPr>
          <w:p>
            <w:pPr>
              <w:pStyle w:val="TableParagraph"/>
              <w:rPr>
                <w:sz w:val="18"/>
              </w:rPr>
            </w:pPr>
          </w:p>
        </w:tc>
        <w:tc>
          <w:tcPr>
            <w:tcW w:w="427" w:type="dxa"/>
            <w:tcBorders>
              <w:top w:val="single" w:sz="4" w:space="0" w:color="000000"/>
              <w:left w:val="single" w:sz="4" w:space="0" w:color="000000"/>
            </w:tcBorders>
          </w:tcPr>
          <w:p>
            <w:pPr>
              <w:pStyle w:val="TableParagraph"/>
              <w:rPr>
                <w:sz w:val="18"/>
              </w:rPr>
            </w:pPr>
          </w:p>
        </w:tc>
        <w:tc>
          <w:tcPr>
            <w:tcW w:w="1133" w:type="dxa"/>
            <w:vMerge/>
            <w:tcBorders>
              <w:top w:val="nil"/>
            </w:tcBorders>
          </w:tcPr>
          <w:p>
            <w:pPr>
              <w:rPr>
                <w:sz w:val="2"/>
                <w:szCs w:val="2"/>
              </w:rPr>
            </w:pPr>
          </w:p>
        </w:tc>
        <w:tc>
          <w:tcPr>
            <w:tcW w:w="1417" w:type="dxa"/>
            <w:tcBorders>
              <w:top w:val="single" w:sz="4" w:space="0" w:color="000000"/>
            </w:tcBorders>
          </w:tcPr>
          <w:p>
            <w:pPr>
              <w:pStyle w:val="TableParagraph"/>
              <w:rPr>
                <w:sz w:val="18"/>
              </w:rPr>
            </w:pPr>
          </w:p>
        </w:tc>
        <w:tc>
          <w:tcPr>
            <w:tcW w:w="994" w:type="dxa"/>
            <w:vMerge/>
            <w:tcBorders>
              <w:top w:val="nil"/>
            </w:tcBorders>
          </w:tcPr>
          <w:p>
            <w:pPr>
              <w:rPr>
                <w:sz w:val="2"/>
                <w:szCs w:val="2"/>
              </w:rPr>
            </w:pPr>
          </w:p>
        </w:tc>
        <w:tc>
          <w:tcPr>
            <w:tcW w:w="1133" w:type="dxa"/>
            <w:vMerge/>
            <w:tcBorders>
              <w:top w:val="nil"/>
            </w:tcBorders>
          </w:tcPr>
          <w:p>
            <w:pPr>
              <w:rPr>
                <w:sz w:val="2"/>
                <w:szCs w:val="2"/>
              </w:rPr>
            </w:pPr>
          </w:p>
        </w:tc>
      </w:tr>
      <w:tr>
        <w:trPr>
          <w:trHeight w:val="243" w:hRule="atLeast"/>
        </w:trPr>
        <w:tc>
          <w:tcPr>
            <w:tcW w:w="476" w:type="dxa"/>
            <w:vMerge w:val="restart"/>
          </w:tcPr>
          <w:p>
            <w:pPr>
              <w:pStyle w:val="TableParagraph"/>
              <w:spacing w:line="249" w:lineRule="exact"/>
              <w:ind w:left="109"/>
              <w:rPr>
                <w:sz w:val="22"/>
              </w:rPr>
            </w:pPr>
            <w:r>
              <w:rPr>
                <w:spacing w:val="-10"/>
                <w:sz w:val="22"/>
              </w:rPr>
              <w:t>5</w:t>
            </w:r>
          </w:p>
        </w:tc>
        <w:tc>
          <w:tcPr>
            <w:tcW w:w="1104" w:type="dxa"/>
            <w:vMerge w:val="restart"/>
          </w:tcPr>
          <w:p>
            <w:pPr>
              <w:pStyle w:val="TableParagraph"/>
              <w:rPr>
                <w:sz w:val="22"/>
              </w:rPr>
            </w:pPr>
          </w:p>
        </w:tc>
        <w:tc>
          <w:tcPr>
            <w:tcW w:w="991" w:type="dxa"/>
            <w:tcBorders>
              <w:bottom w:val="single" w:sz="4" w:space="0" w:color="000000"/>
            </w:tcBorders>
          </w:tcPr>
          <w:p>
            <w:pPr>
              <w:pStyle w:val="TableParagraph"/>
              <w:spacing w:line="224" w:lineRule="exact"/>
              <w:ind w:left="30" w:right="1"/>
              <w:jc w:val="center"/>
              <w:rPr>
                <w:sz w:val="22"/>
              </w:rPr>
            </w:pPr>
            <w:r>
              <w:rPr>
                <w:spacing w:val="-5"/>
                <w:sz w:val="22"/>
              </w:rPr>
              <w:t>Лек</w:t>
            </w:r>
          </w:p>
        </w:tc>
        <w:tc>
          <w:tcPr>
            <w:tcW w:w="425" w:type="dxa"/>
            <w:tcBorders>
              <w:bottom w:val="single" w:sz="4" w:space="0" w:color="000000"/>
              <w:right w:val="single" w:sz="6" w:space="0" w:color="000000"/>
            </w:tcBorders>
          </w:tcPr>
          <w:p>
            <w:pPr>
              <w:pStyle w:val="TableParagraph"/>
              <w:rPr>
                <w:sz w:val="16"/>
              </w:rPr>
            </w:pPr>
          </w:p>
        </w:tc>
        <w:tc>
          <w:tcPr>
            <w:tcW w:w="427" w:type="dxa"/>
            <w:tcBorders>
              <w:left w:val="single" w:sz="6" w:space="0" w:color="000000"/>
              <w:bottom w:val="single" w:sz="4" w:space="0" w:color="000000"/>
            </w:tcBorders>
          </w:tcPr>
          <w:p>
            <w:pPr>
              <w:pStyle w:val="TableParagraph"/>
              <w:rPr>
                <w:sz w:val="16"/>
              </w:rPr>
            </w:pPr>
          </w:p>
        </w:tc>
        <w:tc>
          <w:tcPr>
            <w:tcW w:w="425" w:type="dxa"/>
            <w:tcBorders>
              <w:bottom w:val="single" w:sz="4" w:space="0" w:color="000000"/>
              <w:right w:val="single" w:sz="4" w:space="0" w:color="000000"/>
            </w:tcBorders>
          </w:tcPr>
          <w:p>
            <w:pPr>
              <w:pStyle w:val="TableParagraph"/>
              <w:rPr>
                <w:sz w:val="16"/>
              </w:rPr>
            </w:pPr>
          </w:p>
        </w:tc>
        <w:tc>
          <w:tcPr>
            <w:tcW w:w="426" w:type="dxa"/>
            <w:tcBorders>
              <w:left w:val="single" w:sz="4" w:space="0" w:color="000000"/>
              <w:bottom w:val="single" w:sz="4" w:space="0" w:color="000000"/>
              <w:right w:val="single" w:sz="4" w:space="0" w:color="000000"/>
            </w:tcBorders>
          </w:tcPr>
          <w:p>
            <w:pPr>
              <w:pStyle w:val="TableParagraph"/>
              <w:rPr>
                <w:sz w:val="16"/>
              </w:rPr>
            </w:pPr>
          </w:p>
        </w:tc>
        <w:tc>
          <w:tcPr>
            <w:tcW w:w="425" w:type="dxa"/>
            <w:tcBorders>
              <w:left w:val="single" w:sz="4" w:space="0" w:color="000000"/>
              <w:bottom w:val="single" w:sz="4" w:space="0" w:color="000000"/>
              <w:right w:val="single" w:sz="4" w:space="0" w:color="000000"/>
            </w:tcBorders>
          </w:tcPr>
          <w:p>
            <w:pPr>
              <w:pStyle w:val="TableParagraph"/>
              <w:rPr>
                <w:sz w:val="16"/>
              </w:rPr>
            </w:pPr>
          </w:p>
        </w:tc>
        <w:tc>
          <w:tcPr>
            <w:tcW w:w="425" w:type="dxa"/>
            <w:tcBorders>
              <w:left w:val="single" w:sz="4" w:space="0" w:color="000000"/>
              <w:bottom w:val="single" w:sz="4" w:space="0" w:color="000000"/>
              <w:right w:val="single" w:sz="4" w:space="0" w:color="000000"/>
            </w:tcBorders>
          </w:tcPr>
          <w:p>
            <w:pPr>
              <w:pStyle w:val="TableParagraph"/>
              <w:rPr>
                <w:sz w:val="16"/>
              </w:rPr>
            </w:pPr>
          </w:p>
        </w:tc>
        <w:tc>
          <w:tcPr>
            <w:tcW w:w="425" w:type="dxa"/>
            <w:tcBorders>
              <w:left w:val="single" w:sz="4" w:space="0" w:color="000000"/>
              <w:bottom w:val="single" w:sz="4" w:space="0" w:color="000000"/>
              <w:right w:val="single" w:sz="4" w:space="0" w:color="000000"/>
            </w:tcBorders>
          </w:tcPr>
          <w:p>
            <w:pPr>
              <w:pStyle w:val="TableParagraph"/>
              <w:rPr>
                <w:sz w:val="16"/>
              </w:rPr>
            </w:pPr>
          </w:p>
        </w:tc>
        <w:tc>
          <w:tcPr>
            <w:tcW w:w="427" w:type="dxa"/>
            <w:tcBorders>
              <w:left w:val="single" w:sz="4" w:space="0" w:color="000000"/>
              <w:bottom w:val="single" w:sz="4" w:space="0" w:color="000000"/>
              <w:right w:val="single" w:sz="4" w:space="0" w:color="000000"/>
            </w:tcBorders>
          </w:tcPr>
          <w:p>
            <w:pPr>
              <w:pStyle w:val="TableParagraph"/>
              <w:rPr>
                <w:sz w:val="16"/>
              </w:rPr>
            </w:pPr>
          </w:p>
        </w:tc>
        <w:tc>
          <w:tcPr>
            <w:tcW w:w="425" w:type="dxa"/>
            <w:tcBorders>
              <w:left w:val="single" w:sz="4" w:space="0" w:color="000000"/>
              <w:bottom w:val="single" w:sz="4" w:space="0" w:color="000000"/>
              <w:right w:val="single" w:sz="4" w:space="0" w:color="000000"/>
            </w:tcBorders>
          </w:tcPr>
          <w:p>
            <w:pPr>
              <w:pStyle w:val="TableParagraph"/>
              <w:rPr>
                <w:sz w:val="16"/>
              </w:rPr>
            </w:pPr>
          </w:p>
        </w:tc>
        <w:tc>
          <w:tcPr>
            <w:tcW w:w="425" w:type="dxa"/>
            <w:tcBorders>
              <w:left w:val="single" w:sz="4" w:space="0" w:color="000000"/>
              <w:bottom w:val="single" w:sz="4" w:space="0" w:color="000000"/>
              <w:right w:val="single" w:sz="4" w:space="0" w:color="000000"/>
            </w:tcBorders>
          </w:tcPr>
          <w:p>
            <w:pPr>
              <w:pStyle w:val="TableParagraph"/>
              <w:rPr>
                <w:sz w:val="16"/>
              </w:rPr>
            </w:pPr>
          </w:p>
        </w:tc>
        <w:tc>
          <w:tcPr>
            <w:tcW w:w="425" w:type="dxa"/>
            <w:tcBorders>
              <w:left w:val="single" w:sz="4" w:space="0" w:color="000000"/>
              <w:bottom w:val="single" w:sz="4" w:space="0" w:color="000000"/>
              <w:right w:val="single" w:sz="4" w:space="0" w:color="000000"/>
            </w:tcBorders>
          </w:tcPr>
          <w:p>
            <w:pPr>
              <w:pStyle w:val="TableParagraph"/>
              <w:rPr>
                <w:sz w:val="16"/>
              </w:rPr>
            </w:pPr>
          </w:p>
        </w:tc>
        <w:tc>
          <w:tcPr>
            <w:tcW w:w="428" w:type="dxa"/>
            <w:tcBorders>
              <w:left w:val="single" w:sz="4" w:space="0" w:color="000000"/>
              <w:bottom w:val="single" w:sz="4" w:space="0" w:color="000000"/>
              <w:right w:val="single" w:sz="4" w:space="0" w:color="000000"/>
            </w:tcBorders>
          </w:tcPr>
          <w:p>
            <w:pPr>
              <w:pStyle w:val="TableParagraph"/>
              <w:rPr>
                <w:sz w:val="16"/>
              </w:rPr>
            </w:pPr>
          </w:p>
        </w:tc>
        <w:tc>
          <w:tcPr>
            <w:tcW w:w="425" w:type="dxa"/>
            <w:tcBorders>
              <w:left w:val="single" w:sz="4" w:space="0" w:color="000000"/>
              <w:bottom w:val="single" w:sz="4" w:space="0" w:color="000000"/>
              <w:right w:val="single" w:sz="4" w:space="0" w:color="000000"/>
            </w:tcBorders>
          </w:tcPr>
          <w:p>
            <w:pPr>
              <w:pStyle w:val="TableParagraph"/>
              <w:rPr>
                <w:sz w:val="16"/>
              </w:rPr>
            </w:pPr>
          </w:p>
        </w:tc>
        <w:tc>
          <w:tcPr>
            <w:tcW w:w="425" w:type="dxa"/>
            <w:tcBorders>
              <w:left w:val="single" w:sz="4" w:space="0" w:color="000000"/>
              <w:bottom w:val="single" w:sz="4" w:space="0" w:color="000000"/>
              <w:right w:val="single" w:sz="4" w:space="0" w:color="000000"/>
            </w:tcBorders>
          </w:tcPr>
          <w:p>
            <w:pPr>
              <w:pStyle w:val="TableParagraph"/>
              <w:rPr>
                <w:sz w:val="16"/>
              </w:rPr>
            </w:pPr>
          </w:p>
        </w:tc>
        <w:tc>
          <w:tcPr>
            <w:tcW w:w="425" w:type="dxa"/>
            <w:tcBorders>
              <w:left w:val="single" w:sz="4" w:space="0" w:color="000000"/>
              <w:bottom w:val="single" w:sz="4" w:space="0" w:color="000000"/>
              <w:right w:val="single" w:sz="4" w:space="0" w:color="000000"/>
            </w:tcBorders>
          </w:tcPr>
          <w:p>
            <w:pPr>
              <w:pStyle w:val="TableParagraph"/>
              <w:rPr>
                <w:sz w:val="16"/>
              </w:rPr>
            </w:pPr>
          </w:p>
        </w:tc>
        <w:tc>
          <w:tcPr>
            <w:tcW w:w="425" w:type="dxa"/>
            <w:tcBorders>
              <w:left w:val="single" w:sz="4" w:space="0" w:color="000000"/>
              <w:bottom w:val="single" w:sz="4" w:space="0" w:color="000000"/>
              <w:right w:val="single" w:sz="4" w:space="0" w:color="000000"/>
            </w:tcBorders>
          </w:tcPr>
          <w:p>
            <w:pPr>
              <w:pStyle w:val="TableParagraph"/>
              <w:rPr>
                <w:sz w:val="16"/>
              </w:rPr>
            </w:pPr>
          </w:p>
        </w:tc>
        <w:tc>
          <w:tcPr>
            <w:tcW w:w="427" w:type="dxa"/>
            <w:tcBorders>
              <w:left w:val="single" w:sz="4" w:space="0" w:color="000000"/>
              <w:bottom w:val="single" w:sz="4" w:space="0" w:color="000000"/>
            </w:tcBorders>
          </w:tcPr>
          <w:p>
            <w:pPr>
              <w:pStyle w:val="TableParagraph"/>
              <w:rPr>
                <w:sz w:val="16"/>
              </w:rPr>
            </w:pPr>
          </w:p>
        </w:tc>
        <w:tc>
          <w:tcPr>
            <w:tcW w:w="1133" w:type="dxa"/>
            <w:vMerge w:val="restart"/>
          </w:tcPr>
          <w:p>
            <w:pPr>
              <w:pStyle w:val="TableParagraph"/>
              <w:rPr>
                <w:sz w:val="22"/>
              </w:rPr>
            </w:pPr>
          </w:p>
        </w:tc>
        <w:tc>
          <w:tcPr>
            <w:tcW w:w="1417" w:type="dxa"/>
            <w:tcBorders>
              <w:bottom w:val="single" w:sz="4" w:space="0" w:color="000000"/>
            </w:tcBorders>
          </w:tcPr>
          <w:p>
            <w:pPr>
              <w:pStyle w:val="TableParagraph"/>
              <w:rPr>
                <w:sz w:val="16"/>
              </w:rPr>
            </w:pPr>
          </w:p>
        </w:tc>
        <w:tc>
          <w:tcPr>
            <w:tcW w:w="994" w:type="dxa"/>
            <w:vMerge w:val="restart"/>
          </w:tcPr>
          <w:p>
            <w:pPr>
              <w:pStyle w:val="TableParagraph"/>
              <w:rPr>
                <w:sz w:val="22"/>
              </w:rPr>
            </w:pPr>
          </w:p>
        </w:tc>
        <w:tc>
          <w:tcPr>
            <w:tcW w:w="1133" w:type="dxa"/>
            <w:vMerge w:val="restart"/>
          </w:tcPr>
          <w:p>
            <w:pPr>
              <w:pStyle w:val="TableParagraph"/>
              <w:rPr>
                <w:sz w:val="22"/>
              </w:rPr>
            </w:pPr>
          </w:p>
        </w:tc>
      </w:tr>
      <w:tr>
        <w:trPr>
          <w:trHeight w:val="253" w:hRule="atLeast"/>
        </w:trPr>
        <w:tc>
          <w:tcPr>
            <w:tcW w:w="476" w:type="dxa"/>
            <w:vMerge/>
            <w:tcBorders>
              <w:top w:val="nil"/>
            </w:tcBorders>
          </w:tcPr>
          <w:p>
            <w:pPr>
              <w:rPr>
                <w:sz w:val="2"/>
                <w:szCs w:val="2"/>
              </w:rPr>
            </w:pPr>
          </w:p>
        </w:tc>
        <w:tc>
          <w:tcPr>
            <w:tcW w:w="1104" w:type="dxa"/>
            <w:vMerge/>
            <w:tcBorders>
              <w:top w:val="nil"/>
            </w:tcBorders>
          </w:tcPr>
          <w:p>
            <w:pPr>
              <w:rPr>
                <w:sz w:val="2"/>
                <w:szCs w:val="2"/>
              </w:rPr>
            </w:pPr>
          </w:p>
        </w:tc>
        <w:tc>
          <w:tcPr>
            <w:tcW w:w="991" w:type="dxa"/>
            <w:tcBorders>
              <w:top w:val="single" w:sz="4" w:space="0" w:color="000000"/>
              <w:bottom w:val="single" w:sz="4" w:space="0" w:color="000000"/>
            </w:tcBorders>
          </w:tcPr>
          <w:p>
            <w:pPr>
              <w:pStyle w:val="TableParagraph"/>
              <w:spacing w:line="228" w:lineRule="exact" w:before="6"/>
              <w:ind w:left="30"/>
              <w:jc w:val="center"/>
              <w:rPr>
                <w:sz w:val="22"/>
              </w:rPr>
            </w:pPr>
            <w:r>
              <w:rPr>
                <w:spacing w:val="-2"/>
                <w:sz w:val="22"/>
              </w:rPr>
              <w:t>П/сем</w:t>
            </w:r>
          </w:p>
        </w:tc>
        <w:tc>
          <w:tcPr>
            <w:tcW w:w="425" w:type="dxa"/>
            <w:tcBorders>
              <w:top w:val="single" w:sz="4" w:space="0" w:color="000000"/>
              <w:bottom w:val="single" w:sz="4" w:space="0" w:color="000000"/>
              <w:right w:val="single" w:sz="6" w:space="0" w:color="000000"/>
            </w:tcBorders>
          </w:tcPr>
          <w:p>
            <w:pPr>
              <w:pStyle w:val="TableParagraph"/>
              <w:rPr>
                <w:sz w:val="18"/>
              </w:rPr>
            </w:pPr>
          </w:p>
        </w:tc>
        <w:tc>
          <w:tcPr>
            <w:tcW w:w="427" w:type="dxa"/>
            <w:tcBorders>
              <w:top w:val="single" w:sz="4" w:space="0" w:color="000000"/>
              <w:left w:val="single" w:sz="6" w:space="0" w:color="000000"/>
              <w:bottom w:val="single" w:sz="4" w:space="0" w:color="000000"/>
            </w:tcBorders>
          </w:tcPr>
          <w:p>
            <w:pPr>
              <w:pStyle w:val="TableParagraph"/>
              <w:rPr>
                <w:sz w:val="18"/>
              </w:rPr>
            </w:pPr>
          </w:p>
        </w:tc>
        <w:tc>
          <w:tcPr>
            <w:tcW w:w="425" w:type="dxa"/>
            <w:tcBorders>
              <w:top w:val="single" w:sz="4" w:space="0" w:color="000000"/>
              <w:bottom w:val="single" w:sz="4" w:space="0" w:color="000000"/>
              <w:right w:val="single" w:sz="4" w:space="0" w:color="000000"/>
            </w:tcBorders>
          </w:tcPr>
          <w:p>
            <w:pPr>
              <w:pStyle w:val="TableParagraph"/>
              <w:rPr>
                <w:sz w:val="18"/>
              </w:rPr>
            </w:pPr>
          </w:p>
        </w:tc>
        <w:tc>
          <w:tcPr>
            <w:tcW w:w="426" w:type="dxa"/>
            <w:tcBorders>
              <w:top w:val="single" w:sz="4" w:space="0" w:color="000000"/>
              <w:left w:val="single" w:sz="4" w:space="0" w:color="000000"/>
              <w:bottom w:val="single" w:sz="4" w:space="0" w:color="000000"/>
              <w:right w:val="single" w:sz="4" w:space="0" w:color="000000"/>
            </w:tcBorders>
          </w:tcPr>
          <w:p>
            <w:pPr>
              <w:pStyle w:val="TableParagraph"/>
              <w:rPr>
                <w:sz w:val="18"/>
              </w:rPr>
            </w:pPr>
          </w:p>
        </w:tc>
        <w:tc>
          <w:tcPr>
            <w:tcW w:w="425" w:type="dxa"/>
            <w:tcBorders>
              <w:top w:val="single" w:sz="4" w:space="0" w:color="000000"/>
              <w:left w:val="single" w:sz="4" w:space="0" w:color="000000"/>
              <w:bottom w:val="single" w:sz="4" w:space="0" w:color="000000"/>
              <w:right w:val="single" w:sz="4" w:space="0" w:color="000000"/>
            </w:tcBorders>
          </w:tcPr>
          <w:p>
            <w:pPr>
              <w:pStyle w:val="TableParagraph"/>
              <w:rPr>
                <w:sz w:val="18"/>
              </w:rPr>
            </w:pPr>
          </w:p>
        </w:tc>
        <w:tc>
          <w:tcPr>
            <w:tcW w:w="425" w:type="dxa"/>
            <w:tcBorders>
              <w:top w:val="single" w:sz="4" w:space="0" w:color="000000"/>
              <w:left w:val="single" w:sz="4" w:space="0" w:color="000000"/>
              <w:bottom w:val="single" w:sz="4" w:space="0" w:color="000000"/>
              <w:right w:val="single" w:sz="4" w:space="0" w:color="000000"/>
            </w:tcBorders>
          </w:tcPr>
          <w:p>
            <w:pPr>
              <w:pStyle w:val="TableParagraph"/>
              <w:rPr>
                <w:sz w:val="18"/>
              </w:rPr>
            </w:pPr>
          </w:p>
        </w:tc>
        <w:tc>
          <w:tcPr>
            <w:tcW w:w="425" w:type="dxa"/>
            <w:tcBorders>
              <w:top w:val="single" w:sz="4" w:space="0" w:color="000000"/>
              <w:left w:val="single" w:sz="4" w:space="0" w:color="000000"/>
              <w:bottom w:val="single" w:sz="4" w:space="0" w:color="000000"/>
              <w:right w:val="single" w:sz="4" w:space="0" w:color="000000"/>
            </w:tcBorders>
          </w:tcPr>
          <w:p>
            <w:pPr>
              <w:pStyle w:val="TableParagraph"/>
              <w:rPr>
                <w:sz w:val="18"/>
              </w:rPr>
            </w:pPr>
          </w:p>
        </w:tc>
        <w:tc>
          <w:tcPr>
            <w:tcW w:w="427" w:type="dxa"/>
            <w:tcBorders>
              <w:top w:val="single" w:sz="4" w:space="0" w:color="000000"/>
              <w:left w:val="single" w:sz="4" w:space="0" w:color="000000"/>
              <w:bottom w:val="single" w:sz="4" w:space="0" w:color="000000"/>
              <w:right w:val="single" w:sz="4" w:space="0" w:color="000000"/>
            </w:tcBorders>
          </w:tcPr>
          <w:p>
            <w:pPr>
              <w:pStyle w:val="TableParagraph"/>
              <w:rPr>
                <w:sz w:val="18"/>
              </w:rPr>
            </w:pPr>
          </w:p>
        </w:tc>
        <w:tc>
          <w:tcPr>
            <w:tcW w:w="425" w:type="dxa"/>
            <w:tcBorders>
              <w:top w:val="single" w:sz="4" w:space="0" w:color="000000"/>
              <w:left w:val="single" w:sz="4" w:space="0" w:color="000000"/>
              <w:bottom w:val="single" w:sz="4" w:space="0" w:color="000000"/>
              <w:right w:val="single" w:sz="4" w:space="0" w:color="000000"/>
            </w:tcBorders>
          </w:tcPr>
          <w:p>
            <w:pPr>
              <w:pStyle w:val="TableParagraph"/>
              <w:rPr>
                <w:sz w:val="18"/>
              </w:rPr>
            </w:pPr>
          </w:p>
        </w:tc>
        <w:tc>
          <w:tcPr>
            <w:tcW w:w="425" w:type="dxa"/>
            <w:tcBorders>
              <w:top w:val="single" w:sz="4" w:space="0" w:color="000000"/>
              <w:left w:val="single" w:sz="4" w:space="0" w:color="000000"/>
              <w:bottom w:val="single" w:sz="4" w:space="0" w:color="000000"/>
              <w:right w:val="single" w:sz="4" w:space="0" w:color="000000"/>
            </w:tcBorders>
          </w:tcPr>
          <w:p>
            <w:pPr>
              <w:pStyle w:val="TableParagraph"/>
              <w:rPr>
                <w:sz w:val="18"/>
              </w:rPr>
            </w:pPr>
          </w:p>
        </w:tc>
        <w:tc>
          <w:tcPr>
            <w:tcW w:w="425" w:type="dxa"/>
            <w:tcBorders>
              <w:top w:val="single" w:sz="4" w:space="0" w:color="000000"/>
              <w:left w:val="single" w:sz="4" w:space="0" w:color="000000"/>
              <w:bottom w:val="single" w:sz="4" w:space="0" w:color="000000"/>
              <w:right w:val="single" w:sz="4" w:space="0" w:color="000000"/>
            </w:tcBorders>
          </w:tcPr>
          <w:p>
            <w:pPr>
              <w:pStyle w:val="TableParagraph"/>
              <w:rPr>
                <w:sz w:val="18"/>
              </w:rPr>
            </w:pPr>
          </w:p>
        </w:tc>
        <w:tc>
          <w:tcPr>
            <w:tcW w:w="428" w:type="dxa"/>
            <w:tcBorders>
              <w:top w:val="single" w:sz="4" w:space="0" w:color="000000"/>
              <w:left w:val="single" w:sz="4" w:space="0" w:color="000000"/>
              <w:bottom w:val="single" w:sz="4" w:space="0" w:color="000000"/>
              <w:right w:val="single" w:sz="4" w:space="0" w:color="000000"/>
            </w:tcBorders>
          </w:tcPr>
          <w:p>
            <w:pPr>
              <w:pStyle w:val="TableParagraph"/>
              <w:rPr>
                <w:sz w:val="18"/>
              </w:rPr>
            </w:pPr>
          </w:p>
        </w:tc>
        <w:tc>
          <w:tcPr>
            <w:tcW w:w="425" w:type="dxa"/>
            <w:tcBorders>
              <w:top w:val="single" w:sz="4" w:space="0" w:color="000000"/>
              <w:left w:val="single" w:sz="4" w:space="0" w:color="000000"/>
              <w:bottom w:val="single" w:sz="4" w:space="0" w:color="000000"/>
              <w:right w:val="single" w:sz="4" w:space="0" w:color="000000"/>
            </w:tcBorders>
          </w:tcPr>
          <w:p>
            <w:pPr>
              <w:pStyle w:val="TableParagraph"/>
              <w:rPr>
                <w:sz w:val="18"/>
              </w:rPr>
            </w:pPr>
          </w:p>
        </w:tc>
        <w:tc>
          <w:tcPr>
            <w:tcW w:w="425" w:type="dxa"/>
            <w:tcBorders>
              <w:top w:val="single" w:sz="4" w:space="0" w:color="000000"/>
              <w:left w:val="single" w:sz="4" w:space="0" w:color="000000"/>
              <w:bottom w:val="single" w:sz="4" w:space="0" w:color="000000"/>
              <w:right w:val="single" w:sz="4" w:space="0" w:color="000000"/>
            </w:tcBorders>
          </w:tcPr>
          <w:p>
            <w:pPr>
              <w:pStyle w:val="TableParagraph"/>
              <w:rPr>
                <w:sz w:val="18"/>
              </w:rPr>
            </w:pPr>
          </w:p>
        </w:tc>
        <w:tc>
          <w:tcPr>
            <w:tcW w:w="425" w:type="dxa"/>
            <w:tcBorders>
              <w:top w:val="single" w:sz="4" w:space="0" w:color="000000"/>
              <w:left w:val="single" w:sz="4" w:space="0" w:color="000000"/>
              <w:bottom w:val="single" w:sz="4" w:space="0" w:color="000000"/>
              <w:right w:val="single" w:sz="4" w:space="0" w:color="000000"/>
            </w:tcBorders>
          </w:tcPr>
          <w:p>
            <w:pPr>
              <w:pStyle w:val="TableParagraph"/>
              <w:rPr>
                <w:sz w:val="18"/>
              </w:rPr>
            </w:pPr>
          </w:p>
        </w:tc>
        <w:tc>
          <w:tcPr>
            <w:tcW w:w="425" w:type="dxa"/>
            <w:tcBorders>
              <w:top w:val="single" w:sz="4" w:space="0" w:color="000000"/>
              <w:left w:val="single" w:sz="4" w:space="0" w:color="000000"/>
              <w:bottom w:val="single" w:sz="4" w:space="0" w:color="000000"/>
              <w:right w:val="single" w:sz="4" w:space="0" w:color="000000"/>
            </w:tcBorders>
          </w:tcPr>
          <w:p>
            <w:pPr>
              <w:pStyle w:val="TableParagraph"/>
              <w:rPr>
                <w:sz w:val="18"/>
              </w:rPr>
            </w:pPr>
          </w:p>
        </w:tc>
        <w:tc>
          <w:tcPr>
            <w:tcW w:w="427" w:type="dxa"/>
            <w:tcBorders>
              <w:top w:val="single" w:sz="4" w:space="0" w:color="000000"/>
              <w:left w:val="single" w:sz="4" w:space="0" w:color="000000"/>
              <w:bottom w:val="single" w:sz="4" w:space="0" w:color="000000"/>
            </w:tcBorders>
          </w:tcPr>
          <w:p>
            <w:pPr>
              <w:pStyle w:val="TableParagraph"/>
              <w:rPr>
                <w:sz w:val="18"/>
              </w:rPr>
            </w:pPr>
          </w:p>
        </w:tc>
        <w:tc>
          <w:tcPr>
            <w:tcW w:w="1133" w:type="dxa"/>
            <w:vMerge/>
            <w:tcBorders>
              <w:top w:val="nil"/>
            </w:tcBorders>
          </w:tcPr>
          <w:p>
            <w:pPr>
              <w:rPr>
                <w:sz w:val="2"/>
                <w:szCs w:val="2"/>
              </w:rPr>
            </w:pPr>
          </w:p>
        </w:tc>
        <w:tc>
          <w:tcPr>
            <w:tcW w:w="1417" w:type="dxa"/>
            <w:tcBorders>
              <w:top w:val="single" w:sz="4" w:space="0" w:color="000000"/>
              <w:bottom w:val="single" w:sz="4" w:space="0" w:color="000000"/>
            </w:tcBorders>
          </w:tcPr>
          <w:p>
            <w:pPr>
              <w:pStyle w:val="TableParagraph"/>
              <w:rPr>
                <w:sz w:val="18"/>
              </w:rPr>
            </w:pPr>
          </w:p>
        </w:tc>
        <w:tc>
          <w:tcPr>
            <w:tcW w:w="994" w:type="dxa"/>
            <w:vMerge/>
            <w:tcBorders>
              <w:top w:val="nil"/>
            </w:tcBorders>
          </w:tcPr>
          <w:p>
            <w:pPr>
              <w:rPr>
                <w:sz w:val="2"/>
                <w:szCs w:val="2"/>
              </w:rPr>
            </w:pPr>
          </w:p>
        </w:tc>
        <w:tc>
          <w:tcPr>
            <w:tcW w:w="1133" w:type="dxa"/>
            <w:vMerge/>
            <w:tcBorders>
              <w:top w:val="nil"/>
            </w:tcBorders>
          </w:tcPr>
          <w:p>
            <w:pPr>
              <w:rPr>
                <w:sz w:val="2"/>
                <w:szCs w:val="2"/>
              </w:rPr>
            </w:pPr>
          </w:p>
        </w:tc>
      </w:tr>
      <w:tr>
        <w:trPr>
          <w:trHeight w:val="253" w:hRule="atLeast"/>
        </w:trPr>
        <w:tc>
          <w:tcPr>
            <w:tcW w:w="476" w:type="dxa"/>
            <w:vMerge/>
            <w:tcBorders>
              <w:top w:val="nil"/>
            </w:tcBorders>
          </w:tcPr>
          <w:p>
            <w:pPr>
              <w:rPr>
                <w:sz w:val="2"/>
                <w:szCs w:val="2"/>
              </w:rPr>
            </w:pPr>
          </w:p>
        </w:tc>
        <w:tc>
          <w:tcPr>
            <w:tcW w:w="1104" w:type="dxa"/>
            <w:vMerge/>
            <w:tcBorders>
              <w:top w:val="nil"/>
            </w:tcBorders>
          </w:tcPr>
          <w:p>
            <w:pPr>
              <w:rPr>
                <w:sz w:val="2"/>
                <w:szCs w:val="2"/>
              </w:rPr>
            </w:pPr>
          </w:p>
        </w:tc>
        <w:tc>
          <w:tcPr>
            <w:tcW w:w="991" w:type="dxa"/>
            <w:tcBorders>
              <w:top w:val="single" w:sz="4" w:space="0" w:color="000000"/>
              <w:bottom w:val="single" w:sz="4" w:space="0" w:color="000000"/>
            </w:tcBorders>
          </w:tcPr>
          <w:p>
            <w:pPr>
              <w:pStyle w:val="TableParagraph"/>
              <w:spacing w:line="228" w:lineRule="exact" w:before="5"/>
              <w:ind w:left="30" w:right="1"/>
              <w:jc w:val="center"/>
              <w:rPr>
                <w:sz w:val="22"/>
              </w:rPr>
            </w:pPr>
            <w:r>
              <w:rPr>
                <w:spacing w:val="-5"/>
                <w:sz w:val="22"/>
              </w:rPr>
              <w:t>Лаб</w:t>
            </w:r>
          </w:p>
        </w:tc>
        <w:tc>
          <w:tcPr>
            <w:tcW w:w="425" w:type="dxa"/>
            <w:tcBorders>
              <w:top w:val="single" w:sz="4" w:space="0" w:color="000000"/>
              <w:bottom w:val="single" w:sz="4" w:space="0" w:color="000000"/>
              <w:right w:val="single" w:sz="6" w:space="0" w:color="000000"/>
            </w:tcBorders>
          </w:tcPr>
          <w:p>
            <w:pPr>
              <w:pStyle w:val="TableParagraph"/>
              <w:rPr>
                <w:sz w:val="18"/>
              </w:rPr>
            </w:pPr>
          </w:p>
        </w:tc>
        <w:tc>
          <w:tcPr>
            <w:tcW w:w="427" w:type="dxa"/>
            <w:tcBorders>
              <w:top w:val="single" w:sz="4" w:space="0" w:color="000000"/>
              <w:left w:val="single" w:sz="6" w:space="0" w:color="000000"/>
              <w:bottom w:val="single" w:sz="4" w:space="0" w:color="000000"/>
            </w:tcBorders>
          </w:tcPr>
          <w:p>
            <w:pPr>
              <w:pStyle w:val="TableParagraph"/>
              <w:rPr>
                <w:sz w:val="18"/>
              </w:rPr>
            </w:pPr>
          </w:p>
        </w:tc>
        <w:tc>
          <w:tcPr>
            <w:tcW w:w="425" w:type="dxa"/>
            <w:tcBorders>
              <w:top w:val="single" w:sz="4" w:space="0" w:color="000000"/>
              <w:bottom w:val="single" w:sz="4" w:space="0" w:color="000000"/>
              <w:right w:val="single" w:sz="4" w:space="0" w:color="000000"/>
            </w:tcBorders>
          </w:tcPr>
          <w:p>
            <w:pPr>
              <w:pStyle w:val="TableParagraph"/>
              <w:rPr>
                <w:sz w:val="18"/>
              </w:rPr>
            </w:pPr>
          </w:p>
        </w:tc>
        <w:tc>
          <w:tcPr>
            <w:tcW w:w="426" w:type="dxa"/>
            <w:tcBorders>
              <w:top w:val="single" w:sz="4" w:space="0" w:color="000000"/>
              <w:left w:val="single" w:sz="4" w:space="0" w:color="000000"/>
              <w:bottom w:val="single" w:sz="4" w:space="0" w:color="000000"/>
              <w:right w:val="single" w:sz="4" w:space="0" w:color="000000"/>
            </w:tcBorders>
          </w:tcPr>
          <w:p>
            <w:pPr>
              <w:pStyle w:val="TableParagraph"/>
              <w:rPr>
                <w:sz w:val="18"/>
              </w:rPr>
            </w:pPr>
          </w:p>
        </w:tc>
        <w:tc>
          <w:tcPr>
            <w:tcW w:w="425" w:type="dxa"/>
            <w:tcBorders>
              <w:top w:val="single" w:sz="4" w:space="0" w:color="000000"/>
              <w:left w:val="single" w:sz="4" w:space="0" w:color="000000"/>
              <w:bottom w:val="single" w:sz="4" w:space="0" w:color="000000"/>
              <w:right w:val="single" w:sz="4" w:space="0" w:color="000000"/>
            </w:tcBorders>
          </w:tcPr>
          <w:p>
            <w:pPr>
              <w:pStyle w:val="TableParagraph"/>
              <w:rPr>
                <w:sz w:val="18"/>
              </w:rPr>
            </w:pPr>
          </w:p>
        </w:tc>
        <w:tc>
          <w:tcPr>
            <w:tcW w:w="425" w:type="dxa"/>
            <w:tcBorders>
              <w:top w:val="single" w:sz="4" w:space="0" w:color="000000"/>
              <w:left w:val="single" w:sz="4" w:space="0" w:color="000000"/>
              <w:bottom w:val="single" w:sz="4" w:space="0" w:color="000000"/>
              <w:right w:val="single" w:sz="4" w:space="0" w:color="000000"/>
            </w:tcBorders>
          </w:tcPr>
          <w:p>
            <w:pPr>
              <w:pStyle w:val="TableParagraph"/>
              <w:rPr>
                <w:sz w:val="18"/>
              </w:rPr>
            </w:pPr>
          </w:p>
        </w:tc>
        <w:tc>
          <w:tcPr>
            <w:tcW w:w="425" w:type="dxa"/>
            <w:tcBorders>
              <w:top w:val="single" w:sz="4" w:space="0" w:color="000000"/>
              <w:left w:val="single" w:sz="4" w:space="0" w:color="000000"/>
              <w:bottom w:val="single" w:sz="4" w:space="0" w:color="000000"/>
              <w:right w:val="single" w:sz="4" w:space="0" w:color="000000"/>
            </w:tcBorders>
          </w:tcPr>
          <w:p>
            <w:pPr>
              <w:pStyle w:val="TableParagraph"/>
              <w:rPr>
                <w:sz w:val="18"/>
              </w:rPr>
            </w:pPr>
          </w:p>
        </w:tc>
        <w:tc>
          <w:tcPr>
            <w:tcW w:w="427" w:type="dxa"/>
            <w:tcBorders>
              <w:top w:val="single" w:sz="4" w:space="0" w:color="000000"/>
              <w:left w:val="single" w:sz="4" w:space="0" w:color="000000"/>
              <w:bottom w:val="single" w:sz="4" w:space="0" w:color="000000"/>
              <w:right w:val="single" w:sz="4" w:space="0" w:color="000000"/>
            </w:tcBorders>
          </w:tcPr>
          <w:p>
            <w:pPr>
              <w:pStyle w:val="TableParagraph"/>
              <w:rPr>
                <w:sz w:val="18"/>
              </w:rPr>
            </w:pPr>
          </w:p>
        </w:tc>
        <w:tc>
          <w:tcPr>
            <w:tcW w:w="425" w:type="dxa"/>
            <w:tcBorders>
              <w:top w:val="single" w:sz="4" w:space="0" w:color="000000"/>
              <w:left w:val="single" w:sz="4" w:space="0" w:color="000000"/>
              <w:bottom w:val="single" w:sz="4" w:space="0" w:color="000000"/>
              <w:right w:val="single" w:sz="4" w:space="0" w:color="000000"/>
            </w:tcBorders>
          </w:tcPr>
          <w:p>
            <w:pPr>
              <w:pStyle w:val="TableParagraph"/>
              <w:rPr>
                <w:sz w:val="18"/>
              </w:rPr>
            </w:pPr>
          </w:p>
        </w:tc>
        <w:tc>
          <w:tcPr>
            <w:tcW w:w="425" w:type="dxa"/>
            <w:tcBorders>
              <w:top w:val="single" w:sz="4" w:space="0" w:color="000000"/>
              <w:left w:val="single" w:sz="4" w:space="0" w:color="000000"/>
              <w:bottom w:val="single" w:sz="4" w:space="0" w:color="000000"/>
              <w:right w:val="single" w:sz="4" w:space="0" w:color="000000"/>
            </w:tcBorders>
          </w:tcPr>
          <w:p>
            <w:pPr>
              <w:pStyle w:val="TableParagraph"/>
              <w:rPr>
                <w:sz w:val="18"/>
              </w:rPr>
            </w:pPr>
          </w:p>
        </w:tc>
        <w:tc>
          <w:tcPr>
            <w:tcW w:w="425" w:type="dxa"/>
            <w:tcBorders>
              <w:top w:val="single" w:sz="4" w:space="0" w:color="000000"/>
              <w:left w:val="single" w:sz="4" w:space="0" w:color="000000"/>
              <w:bottom w:val="single" w:sz="4" w:space="0" w:color="000000"/>
              <w:right w:val="single" w:sz="4" w:space="0" w:color="000000"/>
            </w:tcBorders>
          </w:tcPr>
          <w:p>
            <w:pPr>
              <w:pStyle w:val="TableParagraph"/>
              <w:rPr>
                <w:sz w:val="18"/>
              </w:rPr>
            </w:pPr>
          </w:p>
        </w:tc>
        <w:tc>
          <w:tcPr>
            <w:tcW w:w="428" w:type="dxa"/>
            <w:tcBorders>
              <w:top w:val="single" w:sz="4" w:space="0" w:color="000000"/>
              <w:left w:val="single" w:sz="4" w:space="0" w:color="000000"/>
              <w:bottom w:val="single" w:sz="4" w:space="0" w:color="000000"/>
              <w:right w:val="single" w:sz="4" w:space="0" w:color="000000"/>
            </w:tcBorders>
          </w:tcPr>
          <w:p>
            <w:pPr>
              <w:pStyle w:val="TableParagraph"/>
              <w:rPr>
                <w:sz w:val="18"/>
              </w:rPr>
            </w:pPr>
          </w:p>
        </w:tc>
        <w:tc>
          <w:tcPr>
            <w:tcW w:w="425" w:type="dxa"/>
            <w:tcBorders>
              <w:top w:val="single" w:sz="4" w:space="0" w:color="000000"/>
              <w:left w:val="single" w:sz="4" w:space="0" w:color="000000"/>
              <w:bottom w:val="single" w:sz="4" w:space="0" w:color="000000"/>
              <w:right w:val="single" w:sz="4" w:space="0" w:color="000000"/>
            </w:tcBorders>
          </w:tcPr>
          <w:p>
            <w:pPr>
              <w:pStyle w:val="TableParagraph"/>
              <w:rPr>
                <w:sz w:val="18"/>
              </w:rPr>
            </w:pPr>
          </w:p>
        </w:tc>
        <w:tc>
          <w:tcPr>
            <w:tcW w:w="425" w:type="dxa"/>
            <w:tcBorders>
              <w:top w:val="single" w:sz="4" w:space="0" w:color="000000"/>
              <w:left w:val="single" w:sz="4" w:space="0" w:color="000000"/>
              <w:bottom w:val="single" w:sz="4" w:space="0" w:color="000000"/>
              <w:right w:val="single" w:sz="4" w:space="0" w:color="000000"/>
            </w:tcBorders>
          </w:tcPr>
          <w:p>
            <w:pPr>
              <w:pStyle w:val="TableParagraph"/>
              <w:rPr>
                <w:sz w:val="18"/>
              </w:rPr>
            </w:pPr>
          </w:p>
        </w:tc>
        <w:tc>
          <w:tcPr>
            <w:tcW w:w="425" w:type="dxa"/>
            <w:tcBorders>
              <w:top w:val="single" w:sz="4" w:space="0" w:color="000000"/>
              <w:left w:val="single" w:sz="4" w:space="0" w:color="000000"/>
              <w:bottom w:val="single" w:sz="4" w:space="0" w:color="000000"/>
              <w:right w:val="single" w:sz="4" w:space="0" w:color="000000"/>
            </w:tcBorders>
          </w:tcPr>
          <w:p>
            <w:pPr>
              <w:pStyle w:val="TableParagraph"/>
              <w:rPr>
                <w:sz w:val="18"/>
              </w:rPr>
            </w:pPr>
          </w:p>
        </w:tc>
        <w:tc>
          <w:tcPr>
            <w:tcW w:w="425" w:type="dxa"/>
            <w:tcBorders>
              <w:top w:val="single" w:sz="4" w:space="0" w:color="000000"/>
              <w:left w:val="single" w:sz="4" w:space="0" w:color="000000"/>
              <w:bottom w:val="single" w:sz="4" w:space="0" w:color="000000"/>
              <w:right w:val="single" w:sz="4" w:space="0" w:color="000000"/>
            </w:tcBorders>
          </w:tcPr>
          <w:p>
            <w:pPr>
              <w:pStyle w:val="TableParagraph"/>
              <w:rPr>
                <w:sz w:val="18"/>
              </w:rPr>
            </w:pPr>
          </w:p>
        </w:tc>
        <w:tc>
          <w:tcPr>
            <w:tcW w:w="427" w:type="dxa"/>
            <w:tcBorders>
              <w:top w:val="single" w:sz="4" w:space="0" w:color="000000"/>
              <w:left w:val="single" w:sz="4" w:space="0" w:color="000000"/>
              <w:bottom w:val="single" w:sz="4" w:space="0" w:color="000000"/>
            </w:tcBorders>
          </w:tcPr>
          <w:p>
            <w:pPr>
              <w:pStyle w:val="TableParagraph"/>
              <w:rPr>
                <w:sz w:val="18"/>
              </w:rPr>
            </w:pPr>
          </w:p>
        </w:tc>
        <w:tc>
          <w:tcPr>
            <w:tcW w:w="1133" w:type="dxa"/>
            <w:vMerge/>
            <w:tcBorders>
              <w:top w:val="nil"/>
            </w:tcBorders>
          </w:tcPr>
          <w:p>
            <w:pPr>
              <w:rPr>
                <w:sz w:val="2"/>
                <w:szCs w:val="2"/>
              </w:rPr>
            </w:pPr>
          </w:p>
        </w:tc>
        <w:tc>
          <w:tcPr>
            <w:tcW w:w="1417" w:type="dxa"/>
            <w:tcBorders>
              <w:top w:val="single" w:sz="4" w:space="0" w:color="000000"/>
              <w:bottom w:val="single" w:sz="4" w:space="0" w:color="000000"/>
            </w:tcBorders>
          </w:tcPr>
          <w:p>
            <w:pPr>
              <w:pStyle w:val="TableParagraph"/>
              <w:rPr>
                <w:sz w:val="18"/>
              </w:rPr>
            </w:pPr>
          </w:p>
        </w:tc>
        <w:tc>
          <w:tcPr>
            <w:tcW w:w="994" w:type="dxa"/>
            <w:vMerge/>
            <w:tcBorders>
              <w:top w:val="nil"/>
            </w:tcBorders>
          </w:tcPr>
          <w:p>
            <w:pPr>
              <w:rPr>
                <w:sz w:val="2"/>
                <w:szCs w:val="2"/>
              </w:rPr>
            </w:pPr>
          </w:p>
        </w:tc>
        <w:tc>
          <w:tcPr>
            <w:tcW w:w="1133" w:type="dxa"/>
            <w:vMerge/>
            <w:tcBorders>
              <w:top w:val="nil"/>
            </w:tcBorders>
          </w:tcPr>
          <w:p>
            <w:pPr>
              <w:rPr>
                <w:sz w:val="2"/>
                <w:szCs w:val="2"/>
              </w:rPr>
            </w:pPr>
          </w:p>
        </w:tc>
      </w:tr>
      <w:tr>
        <w:trPr>
          <w:trHeight w:val="262" w:hRule="atLeast"/>
        </w:trPr>
        <w:tc>
          <w:tcPr>
            <w:tcW w:w="476" w:type="dxa"/>
            <w:vMerge/>
            <w:tcBorders>
              <w:top w:val="nil"/>
            </w:tcBorders>
          </w:tcPr>
          <w:p>
            <w:pPr>
              <w:rPr>
                <w:sz w:val="2"/>
                <w:szCs w:val="2"/>
              </w:rPr>
            </w:pPr>
          </w:p>
        </w:tc>
        <w:tc>
          <w:tcPr>
            <w:tcW w:w="1104" w:type="dxa"/>
            <w:vMerge/>
            <w:tcBorders>
              <w:top w:val="nil"/>
            </w:tcBorders>
          </w:tcPr>
          <w:p>
            <w:pPr>
              <w:rPr>
                <w:sz w:val="2"/>
                <w:szCs w:val="2"/>
              </w:rPr>
            </w:pPr>
          </w:p>
        </w:tc>
        <w:tc>
          <w:tcPr>
            <w:tcW w:w="991" w:type="dxa"/>
            <w:tcBorders>
              <w:top w:val="single" w:sz="4" w:space="0" w:color="000000"/>
            </w:tcBorders>
          </w:tcPr>
          <w:p>
            <w:pPr>
              <w:pStyle w:val="TableParagraph"/>
              <w:spacing w:line="240" w:lineRule="exact" w:before="3"/>
              <w:ind w:left="30" w:right="2"/>
              <w:jc w:val="center"/>
              <w:rPr>
                <w:sz w:val="22"/>
              </w:rPr>
            </w:pPr>
            <w:r>
              <w:rPr>
                <w:spacing w:val="-4"/>
                <w:sz w:val="22"/>
              </w:rPr>
              <w:t>СОӨЖ</w:t>
            </w:r>
          </w:p>
        </w:tc>
        <w:tc>
          <w:tcPr>
            <w:tcW w:w="425" w:type="dxa"/>
            <w:tcBorders>
              <w:top w:val="single" w:sz="4" w:space="0" w:color="000000"/>
              <w:right w:val="single" w:sz="6" w:space="0" w:color="000000"/>
            </w:tcBorders>
          </w:tcPr>
          <w:p>
            <w:pPr>
              <w:pStyle w:val="TableParagraph"/>
              <w:rPr>
                <w:sz w:val="18"/>
              </w:rPr>
            </w:pPr>
          </w:p>
        </w:tc>
        <w:tc>
          <w:tcPr>
            <w:tcW w:w="427" w:type="dxa"/>
            <w:tcBorders>
              <w:top w:val="single" w:sz="4" w:space="0" w:color="000000"/>
              <w:left w:val="single" w:sz="6" w:space="0" w:color="000000"/>
            </w:tcBorders>
          </w:tcPr>
          <w:p>
            <w:pPr>
              <w:pStyle w:val="TableParagraph"/>
              <w:rPr>
                <w:sz w:val="18"/>
              </w:rPr>
            </w:pPr>
          </w:p>
        </w:tc>
        <w:tc>
          <w:tcPr>
            <w:tcW w:w="425" w:type="dxa"/>
            <w:tcBorders>
              <w:top w:val="single" w:sz="4" w:space="0" w:color="000000"/>
              <w:right w:val="single" w:sz="4" w:space="0" w:color="000000"/>
            </w:tcBorders>
          </w:tcPr>
          <w:p>
            <w:pPr>
              <w:pStyle w:val="TableParagraph"/>
              <w:rPr>
                <w:sz w:val="18"/>
              </w:rPr>
            </w:pPr>
          </w:p>
        </w:tc>
        <w:tc>
          <w:tcPr>
            <w:tcW w:w="426" w:type="dxa"/>
            <w:tcBorders>
              <w:top w:val="single" w:sz="4" w:space="0" w:color="000000"/>
              <w:left w:val="single" w:sz="4" w:space="0" w:color="000000"/>
              <w:right w:val="single" w:sz="4" w:space="0" w:color="000000"/>
            </w:tcBorders>
          </w:tcPr>
          <w:p>
            <w:pPr>
              <w:pStyle w:val="TableParagraph"/>
              <w:rPr>
                <w:sz w:val="18"/>
              </w:rPr>
            </w:pPr>
          </w:p>
        </w:tc>
        <w:tc>
          <w:tcPr>
            <w:tcW w:w="425" w:type="dxa"/>
            <w:tcBorders>
              <w:top w:val="single" w:sz="4" w:space="0" w:color="000000"/>
              <w:left w:val="single" w:sz="4" w:space="0" w:color="000000"/>
              <w:right w:val="single" w:sz="4" w:space="0" w:color="000000"/>
            </w:tcBorders>
          </w:tcPr>
          <w:p>
            <w:pPr>
              <w:pStyle w:val="TableParagraph"/>
              <w:rPr>
                <w:sz w:val="18"/>
              </w:rPr>
            </w:pPr>
          </w:p>
        </w:tc>
        <w:tc>
          <w:tcPr>
            <w:tcW w:w="425" w:type="dxa"/>
            <w:tcBorders>
              <w:top w:val="single" w:sz="4" w:space="0" w:color="000000"/>
              <w:left w:val="single" w:sz="4" w:space="0" w:color="000000"/>
              <w:right w:val="single" w:sz="4" w:space="0" w:color="000000"/>
            </w:tcBorders>
          </w:tcPr>
          <w:p>
            <w:pPr>
              <w:pStyle w:val="TableParagraph"/>
              <w:rPr>
                <w:sz w:val="18"/>
              </w:rPr>
            </w:pPr>
          </w:p>
        </w:tc>
        <w:tc>
          <w:tcPr>
            <w:tcW w:w="425" w:type="dxa"/>
            <w:tcBorders>
              <w:top w:val="single" w:sz="4" w:space="0" w:color="000000"/>
              <w:left w:val="single" w:sz="4" w:space="0" w:color="000000"/>
              <w:right w:val="single" w:sz="4" w:space="0" w:color="000000"/>
            </w:tcBorders>
          </w:tcPr>
          <w:p>
            <w:pPr>
              <w:pStyle w:val="TableParagraph"/>
              <w:rPr>
                <w:sz w:val="18"/>
              </w:rPr>
            </w:pPr>
          </w:p>
        </w:tc>
        <w:tc>
          <w:tcPr>
            <w:tcW w:w="427" w:type="dxa"/>
            <w:tcBorders>
              <w:top w:val="single" w:sz="4" w:space="0" w:color="000000"/>
              <w:left w:val="single" w:sz="4" w:space="0" w:color="000000"/>
              <w:right w:val="single" w:sz="4" w:space="0" w:color="000000"/>
            </w:tcBorders>
          </w:tcPr>
          <w:p>
            <w:pPr>
              <w:pStyle w:val="TableParagraph"/>
              <w:rPr>
                <w:sz w:val="18"/>
              </w:rPr>
            </w:pPr>
          </w:p>
        </w:tc>
        <w:tc>
          <w:tcPr>
            <w:tcW w:w="425" w:type="dxa"/>
            <w:tcBorders>
              <w:top w:val="single" w:sz="4" w:space="0" w:color="000000"/>
              <w:left w:val="single" w:sz="4" w:space="0" w:color="000000"/>
              <w:right w:val="single" w:sz="4" w:space="0" w:color="000000"/>
            </w:tcBorders>
          </w:tcPr>
          <w:p>
            <w:pPr>
              <w:pStyle w:val="TableParagraph"/>
              <w:rPr>
                <w:sz w:val="18"/>
              </w:rPr>
            </w:pPr>
          </w:p>
        </w:tc>
        <w:tc>
          <w:tcPr>
            <w:tcW w:w="425" w:type="dxa"/>
            <w:tcBorders>
              <w:top w:val="single" w:sz="4" w:space="0" w:color="000000"/>
              <w:left w:val="single" w:sz="4" w:space="0" w:color="000000"/>
              <w:right w:val="single" w:sz="4" w:space="0" w:color="000000"/>
            </w:tcBorders>
          </w:tcPr>
          <w:p>
            <w:pPr>
              <w:pStyle w:val="TableParagraph"/>
              <w:rPr>
                <w:sz w:val="18"/>
              </w:rPr>
            </w:pPr>
          </w:p>
        </w:tc>
        <w:tc>
          <w:tcPr>
            <w:tcW w:w="425" w:type="dxa"/>
            <w:tcBorders>
              <w:top w:val="single" w:sz="4" w:space="0" w:color="000000"/>
              <w:left w:val="single" w:sz="4" w:space="0" w:color="000000"/>
              <w:right w:val="single" w:sz="4" w:space="0" w:color="000000"/>
            </w:tcBorders>
          </w:tcPr>
          <w:p>
            <w:pPr>
              <w:pStyle w:val="TableParagraph"/>
              <w:rPr>
                <w:sz w:val="18"/>
              </w:rPr>
            </w:pPr>
          </w:p>
        </w:tc>
        <w:tc>
          <w:tcPr>
            <w:tcW w:w="428" w:type="dxa"/>
            <w:tcBorders>
              <w:top w:val="single" w:sz="4" w:space="0" w:color="000000"/>
              <w:left w:val="single" w:sz="4" w:space="0" w:color="000000"/>
              <w:right w:val="single" w:sz="4" w:space="0" w:color="000000"/>
            </w:tcBorders>
          </w:tcPr>
          <w:p>
            <w:pPr>
              <w:pStyle w:val="TableParagraph"/>
              <w:rPr>
                <w:sz w:val="18"/>
              </w:rPr>
            </w:pPr>
          </w:p>
        </w:tc>
        <w:tc>
          <w:tcPr>
            <w:tcW w:w="425" w:type="dxa"/>
            <w:tcBorders>
              <w:top w:val="single" w:sz="4" w:space="0" w:color="000000"/>
              <w:left w:val="single" w:sz="4" w:space="0" w:color="000000"/>
              <w:right w:val="single" w:sz="4" w:space="0" w:color="000000"/>
            </w:tcBorders>
          </w:tcPr>
          <w:p>
            <w:pPr>
              <w:pStyle w:val="TableParagraph"/>
              <w:rPr>
                <w:sz w:val="18"/>
              </w:rPr>
            </w:pPr>
          </w:p>
        </w:tc>
        <w:tc>
          <w:tcPr>
            <w:tcW w:w="425" w:type="dxa"/>
            <w:tcBorders>
              <w:top w:val="single" w:sz="4" w:space="0" w:color="000000"/>
              <w:left w:val="single" w:sz="4" w:space="0" w:color="000000"/>
              <w:right w:val="single" w:sz="4" w:space="0" w:color="000000"/>
            </w:tcBorders>
          </w:tcPr>
          <w:p>
            <w:pPr>
              <w:pStyle w:val="TableParagraph"/>
              <w:rPr>
                <w:sz w:val="18"/>
              </w:rPr>
            </w:pPr>
          </w:p>
        </w:tc>
        <w:tc>
          <w:tcPr>
            <w:tcW w:w="425" w:type="dxa"/>
            <w:tcBorders>
              <w:top w:val="single" w:sz="4" w:space="0" w:color="000000"/>
              <w:left w:val="single" w:sz="4" w:space="0" w:color="000000"/>
              <w:right w:val="single" w:sz="4" w:space="0" w:color="000000"/>
            </w:tcBorders>
          </w:tcPr>
          <w:p>
            <w:pPr>
              <w:pStyle w:val="TableParagraph"/>
              <w:rPr>
                <w:sz w:val="18"/>
              </w:rPr>
            </w:pPr>
          </w:p>
        </w:tc>
        <w:tc>
          <w:tcPr>
            <w:tcW w:w="425" w:type="dxa"/>
            <w:tcBorders>
              <w:top w:val="single" w:sz="4" w:space="0" w:color="000000"/>
              <w:left w:val="single" w:sz="4" w:space="0" w:color="000000"/>
              <w:right w:val="single" w:sz="4" w:space="0" w:color="000000"/>
            </w:tcBorders>
          </w:tcPr>
          <w:p>
            <w:pPr>
              <w:pStyle w:val="TableParagraph"/>
              <w:rPr>
                <w:sz w:val="18"/>
              </w:rPr>
            </w:pPr>
          </w:p>
        </w:tc>
        <w:tc>
          <w:tcPr>
            <w:tcW w:w="427" w:type="dxa"/>
            <w:tcBorders>
              <w:top w:val="single" w:sz="4" w:space="0" w:color="000000"/>
              <w:left w:val="single" w:sz="4" w:space="0" w:color="000000"/>
            </w:tcBorders>
          </w:tcPr>
          <w:p>
            <w:pPr>
              <w:pStyle w:val="TableParagraph"/>
              <w:rPr>
                <w:sz w:val="18"/>
              </w:rPr>
            </w:pPr>
          </w:p>
        </w:tc>
        <w:tc>
          <w:tcPr>
            <w:tcW w:w="1133" w:type="dxa"/>
            <w:vMerge/>
            <w:tcBorders>
              <w:top w:val="nil"/>
            </w:tcBorders>
          </w:tcPr>
          <w:p>
            <w:pPr>
              <w:rPr>
                <w:sz w:val="2"/>
                <w:szCs w:val="2"/>
              </w:rPr>
            </w:pPr>
          </w:p>
        </w:tc>
        <w:tc>
          <w:tcPr>
            <w:tcW w:w="1417" w:type="dxa"/>
            <w:tcBorders>
              <w:top w:val="single" w:sz="4" w:space="0" w:color="000000"/>
            </w:tcBorders>
          </w:tcPr>
          <w:p>
            <w:pPr>
              <w:pStyle w:val="TableParagraph"/>
              <w:rPr>
                <w:sz w:val="18"/>
              </w:rPr>
            </w:pPr>
          </w:p>
        </w:tc>
        <w:tc>
          <w:tcPr>
            <w:tcW w:w="994" w:type="dxa"/>
            <w:vMerge/>
            <w:tcBorders>
              <w:top w:val="nil"/>
            </w:tcBorders>
          </w:tcPr>
          <w:p>
            <w:pPr>
              <w:rPr>
                <w:sz w:val="2"/>
                <w:szCs w:val="2"/>
              </w:rPr>
            </w:pPr>
          </w:p>
        </w:tc>
        <w:tc>
          <w:tcPr>
            <w:tcW w:w="1133" w:type="dxa"/>
            <w:vMerge/>
            <w:tcBorders>
              <w:top w:val="nil"/>
            </w:tcBorders>
          </w:tcPr>
          <w:p>
            <w:pPr>
              <w:rPr>
                <w:sz w:val="2"/>
                <w:szCs w:val="2"/>
              </w:rPr>
            </w:pPr>
          </w:p>
        </w:tc>
      </w:tr>
      <w:tr>
        <w:trPr>
          <w:trHeight w:val="507" w:hRule="atLeast"/>
        </w:trPr>
        <w:tc>
          <w:tcPr>
            <w:tcW w:w="476" w:type="dxa"/>
          </w:tcPr>
          <w:p>
            <w:pPr>
              <w:pStyle w:val="TableParagraph"/>
              <w:rPr>
                <w:sz w:val="22"/>
              </w:rPr>
            </w:pPr>
          </w:p>
        </w:tc>
        <w:tc>
          <w:tcPr>
            <w:tcW w:w="1104" w:type="dxa"/>
          </w:tcPr>
          <w:p>
            <w:pPr>
              <w:pStyle w:val="TableParagraph"/>
              <w:spacing w:line="254" w:lineRule="exact"/>
              <w:ind w:left="107" w:right="186"/>
              <w:rPr>
                <w:b/>
                <w:sz w:val="22"/>
              </w:rPr>
            </w:pPr>
            <w:r>
              <w:rPr>
                <w:b/>
                <w:spacing w:val="-2"/>
                <w:sz w:val="22"/>
              </w:rPr>
              <w:t>Барлығ </w:t>
            </w:r>
            <w:r>
              <w:rPr>
                <w:b/>
                <w:spacing w:val="-6"/>
                <w:sz w:val="22"/>
              </w:rPr>
              <w:t>ы:</w:t>
            </w:r>
          </w:p>
        </w:tc>
        <w:tc>
          <w:tcPr>
            <w:tcW w:w="991" w:type="dxa"/>
          </w:tcPr>
          <w:p>
            <w:pPr>
              <w:pStyle w:val="TableParagraph"/>
              <w:rPr>
                <w:sz w:val="22"/>
              </w:rPr>
            </w:pPr>
          </w:p>
        </w:tc>
        <w:tc>
          <w:tcPr>
            <w:tcW w:w="425" w:type="dxa"/>
            <w:tcBorders>
              <w:right w:val="single" w:sz="6" w:space="0" w:color="000000"/>
            </w:tcBorders>
          </w:tcPr>
          <w:p>
            <w:pPr>
              <w:pStyle w:val="TableParagraph"/>
              <w:rPr>
                <w:sz w:val="22"/>
              </w:rPr>
            </w:pPr>
          </w:p>
        </w:tc>
        <w:tc>
          <w:tcPr>
            <w:tcW w:w="427" w:type="dxa"/>
            <w:tcBorders>
              <w:left w:val="single" w:sz="6" w:space="0" w:color="000000"/>
            </w:tcBorders>
          </w:tcPr>
          <w:p>
            <w:pPr>
              <w:pStyle w:val="TableParagraph"/>
              <w:rPr>
                <w:sz w:val="22"/>
              </w:rPr>
            </w:pPr>
          </w:p>
        </w:tc>
        <w:tc>
          <w:tcPr>
            <w:tcW w:w="425" w:type="dxa"/>
            <w:tcBorders>
              <w:right w:val="single" w:sz="4" w:space="0" w:color="000000"/>
            </w:tcBorders>
          </w:tcPr>
          <w:p>
            <w:pPr>
              <w:pStyle w:val="TableParagraph"/>
              <w:rPr>
                <w:sz w:val="22"/>
              </w:rPr>
            </w:pPr>
          </w:p>
        </w:tc>
        <w:tc>
          <w:tcPr>
            <w:tcW w:w="426" w:type="dxa"/>
            <w:tcBorders>
              <w:left w:val="single" w:sz="4" w:space="0" w:color="000000"/>
              <w:right w:val="single" w:sz="4" w:space="0" w:color="000000"/>
            </w:tcBorders>
          </w:tcPr>
          <w:p>
            <w:pPr>
              <w:pStyle w:val="TableParagraph"/>
              <w:rPr>
                <w:sz w:val="22"/>
              </w:rPr>
            </w:pPr>
          </w:p>
        </w:tc>
        <w:tc>
          <w:tcPr>
            <w:tcW w:w="425" w:type="dxa"/>
            <w:tcBorders>
              <w:left w:val="single" w:sz="4" w:space="0" w:color="000000"/>
              <w:right w:val="single" w:sz="4" w:space="0" w:color="000000"/>
            </w:tcBorders>
          </w:tcPr>
          <w:p>
            <w:pPr>
              <w:pStyle w:val="TableParagraph"/>
              <w:rPr>
                <w:sz w:val="22"/>
              </w:rPr>
            </w:pPr>
          </w:p>
        </w:tc>
        <w:tc>
          <w:tcPr>
            <w:tcW w:w="425" w:type="dxa"/>
            <w:tcBorders>
              <w:left w:val="single" w:sz="4" w:space="0" w:color="000000"/>
              <w:right w:val="single" w:sz="4" w:space="0" w:color="000000"/>
            </w:tcBorders>
          </w:tcPr>
          <w:p>
            <w:pPr>
              <w:pStyle w:val="TableParagraph"/>
              <w:rPr>
                <w:sz w:val="22"/>
              </w:rPr>
            </w:pPr>
          </w:p>
        </w:tc>
        <w:tc>
          <w:tcPr>
            <w:tcW w:w="425" w:type="dxa"/>
            <w:tcBorders>
              <w:left w:val="single" w:sz="4" w:space="0" w:color="000000"/>
              <w:right w:val="single" w:sz="4" w:space="0" w:color="000000"/>
            </w:tcBorders>
          </w:tcPr>
          <w:p>
            <w:pPr>
              <w:pStyle w:val="TableParagraph"/>
              <w:rPr>
                <w:sz w:val="22"/>
              </w:rPr>
            </w:pPr>
          </w:p>
        </w:tc>
        <w:tc>
          <w:tcPr>
            <w:tcW w:w="427" w:type="dxa"/>
            <w:tcBorders>
              <w:left w:val="single" w:sz="4" w:space="0" w:color="000000"/>
              <w:right w:val="single" w:sz="4" w:space="0" w:color="000000"/>
            </w:tcBorders>
          </w:tcPr>
          <w:p>
            <w:pPr>
              <w:pStyle w:val="TableParagraph"/>
              <w:rPr>
                <w:sz w:val="22"/>
              </w:rPr>
            </w:pPr>
          </w:p>
        </w:tc>
        <w:tc>
          <w:tcPr>
            <w:tcW w:w="425" w:type="dxa"/>
            <w:tcBorders>
              <w:left w:val="single" w:sz="4" w:space="0" w:color="000000"/>
              <w:right w:val="single" w:sz="4" w:space="0" w:color="000000"/>
            </w:tcBorders>
          </w:tcPr>
          <w:p>
            <w:pPr>
              <w:pStyle w:val="TableParagraph"/>
              <w:rPr>
                <w:sz w:val="22"/>
              </w:rPr>
            </w:pPr>
          </w:p>
        </w:tc>
        <w:tc>
          <w:tcPr>
            <w:tcW w:w="425" w:type="dxa"/>
            <w:tcBorders>
              <w:left w:val="single" w:sz="4" w:space="0" w:color="000000"/>
              <w:right w:val="single" w:sz="4" w:space="0" w:color="000000"/>
            </w:tcBorders>
          </w:tcPr>
          <w:p>
            <w:pPr>
              <w:pStyle w:val="TableParagraph"/>
              <w:rPr>
                <w:sz w:val="22"/>
              </w:rPr>
            </w:pPr>
          </w:p>
        </w:tc>
        <w:tc>
          <w:tcPr>
            <w:tcW w:w="425" w:type="dxa"/>
            <w:tcBorders>
              <w:left w:val="single" w:sz="4" w:space="0" w:color="000000"/>
              <w:right w:val="single" w:sz="4" w:space="0" w:color="000000"/>
            </w:tcBorders>
          </w:tcPr>
          <w:p>
            <w:pPr>
              <w:pStyle w:val="TableParagraph"/>
              <w:rPr>
                <w:sz w:val="22"/>
              </w:rPr>
            </w:pPr>
          </w:p>
        </w:tc>
        <w:tc>
          <w:tcPr>
            <w:tcW w:w="428" w:type="dxa"/>
            <w:tcBorders>
              <w:left w:val="single" w:sz="4" w:space="0" w:color="000000"/>
              <w:right w:val="single" w:sz="4" w:space="0" w:color="000000"/>
            </w:tcBorders>
          </w:tcPr>
          <w:p>
            <w:pPr>
              <w:pStyle w:val="TableParagraph"/>
              <w:rPr>
                <w:sz w:val="22"/>
              </w:rPr>
            </w:pPr>
          </w:p>
        </w:tc>
        <w:tc>
          <w:tcPr>
            <w:tcW w:w="425" w:type="dxa"/>
            <w:tcBorders>
              <w:left w:val="single" w:sz="4" w:space="0" w:color="000000"/>
              <w:right w:val="single" w:sz="4" w:space="0" w:color="000000"/>
            </w:tcBorders>
          </w:tcPr>
          <w:p>
            <w:pPr>
              <w:pStyle w:val="TableParagraph"/>
              <w:rPr>
                <w:sz w:val="22"/>
              </w:rPr>
            </w:pPr>
          </w:p>
        </w:tc>
        <w:tc>
          <w:tcPr>
            <w:tcW w:w="425" w:type="dxa"/>
            <w:tcBorders>
              <w:left w:val="single" w:sz="4" w:space="0" w:color="000000"/>
              <w:right w:val="single" w:sz="4" w:space="0" w:color="000000"/>
            </w:tcBorders>
          </w:tcPr>
          <w:p>
            <w:pPr>
              <w:pStyle w:val="TableParagraph"/>
              <w:rPr>
                <w:sz w:val="22"/>
              </w:rPr>
            </w:pPr>
          </w:p>
        </w:tc>
        <w:tc>
          <w:tcPr>
            <w:tcW w:w="425" w:type="dxa"/>
            <w:tcBorders>
              <w:left w:val="single" w:sz="4" w:space="0" w:color="000000"/>
              <w:right w:val="single" w:sz="4" w:space="0" w:color="000000"/>
            </w:tcBorders>
          </w:tcPr>
          <w:p>
            <w:pPr>
              <w:pStyle w:val="TableParagraph"/>
              <w:rPr>
                <w:sz w:val="22"/>
              </w:rPr>
            </w:pPr>
          </w:p>
        </w:tc>
        <w:tc>
          <w:tcPr>
            <w:tcW w:w="425" w:type="dxa"/>
            <w:tcBorders>
              <w:left w:val="single" w:sz="4" w:space="0" w:color="000000"/>
              <w:right w:val="single" w:sz="4" w:space="0" w:color="000000"/>
            </w:tcBorders>
          </w:tcPr>
          <w:p>
            <w:pPr>
              <w:pStyle w:val="TableParagraph"/>
              <w:rPr>
                <w:sz w:val="22"/>
              </w:rPr>
            </w:pPr>
          </w:p>
        </w:tc>
        <w:tc>
          <w:tcPr>
            <w:tcW w:w="427" w:type="dxa"/>
            <w:tcBorders>
              <w:left w:val="single" w:sz="4" w:space="0" w:color="000000"/>
            </w:tcBorders>
          </w:tcPr>
          <w:p>
            <w:pPr>
              <w:pStyle w:val="TableParagraph"/>
              <w:rPr>
                <w:sz w:val="22"/>
              </w:rPr>
            </w:pPr>
          </w:p>
        </w:tc>
        <w:tc>
          <w:tcPr>
            <w:tcW w:w="1133" w:type="dxa"/>
          </w:tcPr>
          <w:p>
            <w:pPr>
              <w:pStyle w:val="TableParagraph"/>
              <w:rPr>
                <w:sz w:val="22"/>
              </w:rPr>
            </w:pPr>
          </w:p>
        </w:tc>
        <w:tc>
          <w:tcPr>
            <w:tcW w:w="1417" w:type="dxa"/>
          </w:tcPr>
          <w:p>
            <w:pPr>
              <w:pStyle w:val="TableParagraph"/>
              <w:rPr>
                <w:sz w:val="22"/>
              </w:rPr>
            </w:pPr>
          </w:p>
        </w:tc>
        <w:tc>
          <w:tcPr>
            <w:tcW w:w="994" w:type="dxa"/>
          </w:tcPr>
          <w:p>
            <w:pPr>
              <w:pStyle w:val="TableParagraph"/>
              <w:rPr>
                <w:sz w:val="22"/>
              </w:rPr>
            </w:pPr>
          </w:p>
        </w:tc>
        <w:tc>
          <w:tcPr>
            <w:tcW w:w="1133" w:type="dxa"/>
          </w:tcPr>
          <w:p>
            <w:pPr>
              <w:pStyle w:val="TableParagraph"/>
              <w:rPr>
                <w:sz w:val="22"/>
              </w:rPr>
            </w:pPr>
          </w:p>
        </w:tc>
      </w:tr>
    </w:tbl>
    <w:p>
      <w:pPr>
        <w:pStyle w:val="Heading3"/>
        <w:tabs>
          <w:tab w:pos="5318" w:val="left" w:leader="none"/>
          <w:tab w:pos="7845" w:val="left" w:leader="none"/>
        </w:tabs>
        <w:spacing w:line="320" w:lineRule="exact" w:before="8"/>
        <w:ind w:left="1250"/>
        <w:rPr>
          <w:b w:val="0"/>
        </w:rPr>
      </w:pPr>
      <w:r>
        <w:rPr/>
        <w:t>Факультет деканы</w:t>
      </w:r>
      <w:r>
        <w:rPr>
          <w:spacing w:val="-12"/>
        </w:rPr>
        <w:t> </w:t>
      </w:r>
      <w:r>
        <w:rPr>
          <w:b w:val="0"/>
          <w:u w:val="single"/>
        </w:rPr>
        <w:tab/>
      </w:r>
      <w:r>
        <w:rPr>
          <w:b w:val="0"/>
          <w:spacing w:val="83"/>
        </w:rPr>
        <w:t> </w:t>
      </w:r>
      <w:r>
        <w:rPr>
          <w:b w:val="0"/>
          <w:u w:val="single"/>
        </w:rPr>
        <w:tab/>
      </w:r>
    </w:p>
    <w:p>
      <w:pPr>
        <w:tabs>
          <w:tab w:pos="6254" w:val="left" w:leader="none"/>
        </w:tabs>
        <w:spacing w:line="182" w:lineRule="exact" w:before="0"/>
        <w:ind w:left="4442" w:right="0" w:firstLine="0"/>
        <w:jc w:val="left"/>
        <w:rPr>
          <w:sz w:val="16"/>
        </w:rPr>
      </w:pPr>
      <w:r>
        <w:rPr>
          <w:spacing w:val="-2"/>
          <w:sz w:val="16"/>
        </w:rPr>
        <w:t>(қолы)</w:t>
      </w:r>
      <w:r>
        <w:rPr>
          <w:sz w:val="16"/>
        </w:rPr>
        <w:tab/>
      </w:r>
      <w:r>
        <w:rPr>
          <w:spacing w:val="-2"/>
          <w:sz w:val="16"/>
        </w:rPr>
        <w:t>(аты-</w:t>
      </w:r>
      <w:r>
        <w:rPr>
          <w:spacing w:val="-4"/>
          <w:sz w:val="16"/>
        </w:rPr>
        <w:t>жөні)</w:t>
      </w:r>
    </w:p>
    <w:p>
      <w:pPr>
        <w:spacing w:after="0" w:line="182" w:lineRule="exact"/>
        <w:jc w:val="left"/>
        <w:rPr>
          <w:sz w:val="16"/>
        </w:rPr>
        <w:sectPr>
          <w:type w:val="continuous"/>
          <w:pgSz w:w="16840" w:h="11910" w:orient="landscape"/>
          <w:pgMar w:header="0" w:footer="0" w:top="1340" w:bottom="280" w:left="1160" w:right="960"/>
        </w:sectPr>
      </w:pPr>
    </w:p>
    <w:p>
      <w:pPr>
        <w:spacing w:before="71"/>
        <w:ind w:left="0" w:right="129" w:firstLine="0"/>
        <w:jc w:val="right"/>
        <w:rPr>
          <w:b/>
          <w:i/>
          <w:sz w:val="24"/>
        </w:rPr>
      </w:pPr>
      <w:r>
        <w:rPr>
          <w:b/>
          <w:i/>
          <w:spacing w:val="-2"/>
          <w:sz w:val="24"/>
        </w:rPr>
        <w:t>Ф-ОБ-001/033</w:t>
      </w:r>
    </w:p>
    <w:p>
      <w:pPr>
        <w:pStyle w:val="BodyText"/>
        <w:spacing w:before="3"/>
        <w:rPr>
          <w:b/>
          <w:i/>
          <w:sz w:val="28"/>
        </w:rPr>
      </w:pPr>
    </w:p>
    <w:p>
      <w:pPr>
        <w:spacing w:before="0"/>
        <w:ind w:left="3153" w:right="0" w:firstLine="0"/>
        <w:jc w:val="left"/>
        <w:rPr>
          <w:b/>
          <w:sz w:val="28"/>
        </w:rPr>
      </w:pPr>
      <w:r>
        <w:rPr>
          <w:b/>
          <w:sz w:val="28"/>
        </w:rPr>
        <w:t>Сыртқы</w:t>
      </w:r>
      <w:r>
        <w:rPr>
          <w:b/>
          <w:spacing w:val="-5"/>
          <w:sz w:val="28"/>
        </w:rPr>
        <w:t> </w:t>
      </w:r>
      <w:r>
        <w:rPr>
          <w:b/>
          <w:sz w:val="28"/>
        </w:rPr>
        <w:t>бетін</w:t>
      </w:r>
      <w:r>
        <w:rPr>
          <w:b/>
          <w:spacing w:val="-5"/>
          <w:sz w:val="28"/>
        </w:rPr>
        <w:t> </w:t>
      </w:r>
      <w:r>
        <w:rPr>
          <w:b/>
          <w:sz w:val="28"/>
        </w:rPr>
        <w:t>рәсімдеу</w:t>
      </w:r>
      <w:r>
        <w:rPr>
          <w:b/>
          <w:spacing w:val="-5"/>
          <w:sz w:val="28"/>
        </w:rPr>
        <w:t> </w:t>
      </w:r>
      <w:r>
        <w:rPr>
          <w:b/>
          <w:spacing w:val="-2"/>
          <w:sz w:val="28"/>
        </w:rPr>
        <w:t>үлгісі</w:t>
      </w:r>
    </w:p>
    <w:p>
      <w:pPr>
        <w:spacing w:before="322"/>
        <w:ind w:left="0" w:right="8" w:firstLine="0"/>
        <w:jc w:val="center"/>
        <w:rPr>
          <w:b/>
          <w:sz w:val="28"/>
        </w:rPr>
      </w:pPr>
      <w:r>
        <w:rPr>
          <w:b/>
          <w:sz w:val="28"/>
        </w:rPr>
        <w:t>Қазақстан</w:t>
      </w:r>
      <w:r>
        <w:rPr>
          <w:b/>
          <w:spacing w:val="-8"/>
          <w:sz w:val="28"/>
        </w:rPr>
        <w:t> </w:t>
      </w:r>
      <w:r>
        <w:rPr>
          <w:b/>
          <w:sz w:val="28"/>
        </w:rPr>
        <w:t>Республикасы</w:t>
      </w:r>
      <w:r>
        <w:rPr>
          <w:b/>
          <w:spacing w:val="-7"/>
          <w:sz w:val="28"/>
        </w:rPr>
        <w:t> </w:t>
      </w:r>
      <w:r>
        <w:rPr>
          <w:b/>
          <w:sz w:val="28"/>
        </w:rPr>
        <w:t>Білім</w:t>
      </w:r>
      <w:r>
        <w:rPr>
          <w:b/>
          <w:spacing w:val="-5"/>
          <w:sz w:val="28"/>
        </w:rPr>
        <w:t> </w:t>
      </w:r>
      <w:r>
        <w:rPr>
          <w:b/>
          <w:sz w:val="28"/>
        </w:rPr>
        <w:t>және</w:t>
      </w:r>
      <w:r>
        <w:rPr>
          <w:b/>
          <w:spacing w:val="-7"/>
          <w:sz w:val="28"/>
        </w:rPr>
        <w:t> </w:t>
      </w:r>
      <w:r>
        <w:rPr>
          <w:b/>
          <w:sz w:val="28"/>
        </w:rPr>
        <w:t>ғылым</w:t>
      </w:r>
      <w:r>
        <w:rPr>
          <w:b/>
          <w:spacing w:val="-4"/>
          <w:sz w:val="28"/>
        </w:rPr>
        <w:t> </w:t>
      </w:r>
      <w:r>
        <w:rPr>
          <w:b/>
          <w:spacing w:val="-2"/>
          <w:sz w:val="28"/>
        </w:rPr>
        <w:t>министрлігі</w:t>
      </w:r>
    </w:p>
    <w:p>
      <w:pPr>
        <w:spacing w:before="321"/>
        <w:ind w:left="0" w:right="9" w:firstLine="0"/>
        <w:jc w:val="center"/>
        <w:rPr>
          <w:b/>
          <w:sz w:val="28"/>
        </w:rPr>
      </w:pPr>
      <w:r>
        <w:rPr>
          <w:b/>
          <w:sz w:val="28"/>
        </w:rPr>
        <w:t>Қожа</w:t>
      </w:r>
      <w:r>
        <w:rPr>
          <w:b/>
          <w:spacing w:val="-7"/>
          <w:sz w:val="28"/>
        </w:rPr>
        <w:t> </w:t>
      </w:r>
      <w:r>
        <w:rPr>
          <w:b/>
          <w:sz w:val="28"/>
        </w:rPr>
        <w:t>Ахмет</w:t>
      </w:r>
      <w:r>
        <w:rPr>
          <w:b/>
          <w:spacing w:val="-5"/>
          <w:sz w:val="28"/>
        </w:rPr>
        <w:t> </w:t>
      </w:r>
      <w:r>
        <w:rPr>
          <w:b/>
          <w:sz w:val="28"/>
        </w:rPr>
        <w:t>Ясауи</w:t>
      </w:r>
      <w:r>
        <w:rPr>
          <w:b/>
          <w:spacing w:val="-10"/>
          <w:sz w:val="28"/>
        </w:rPr>
        <w:t> </w:t>
      </w:r>
      <w:r>
        <w:rPr>
          <w:b/>
          <w:sz w:val="28"/>
        </w:rPr>
        <w:t>атындағы</w:t>
      </w:r>
      <w:r>
        <w:rPr>
          <w:b/>
          <w:spacing w:val="-6"/>
          <w:sz w:val="28"/>
        </w:rPr>
        <w:t> </w:t>
      </w:r>
      <w:r>
        <w:rPr>
          <w:b/>
          <w:sz w:val="28"/>
        </w:rPr>
        <w:t>Халықаралық</w:t>
      </w:r>
      <w:r>
        <w:rPr>
          <w:b/>
          <w:spacing w:val="-7"/>
          <w:sz w:val="28"/>
        </w:rPr>
        <w:t> </w:t>
      </w:r>
      <w:r>
        <w:rPr>
          <w:b/>
          <w:sz w:val="28"/>
        </w:rPr>
        <w:t>қазақ-түрік</w:t>
      </w:r>
      <w:r>
        <w:rPr>
          <w:b/>
          <w:spacing w:val="-9"/>
          <w:sz w:val="28"/>
        </w:rPr>
        <w:t> </w:t>
      </w:r>
      <w:r>
        <w:rPr>
          <w:b/>
          <w:spacing w:val="-2"/>
          <w:sz w:val="28"/>
        </w:rPr>
        <w:t>университеті</w:t>
      </w:r>
    </w:p>
    <w:p>
      <w:pPr>
        <w:pStyle w:val="BodyText"/>
        <w:rPr>
          <w:b/>
          <w:sz w:val="20"/>
        </w:rPr>
      </w:pPr>
    </w:p>
    <w:p>
      <w:pPr>
        <w:pStyle w:val="BodyText"/>
        <w:rPr>
          <w:b/>
          <w:sz w:val="20"/>
        </w:rPr>
      </w:pPr>
    </w:p>
    <w:p>
      <w:pPr>
        <w:pStyle w:val="BodyText"/>
        <w:rPr>
          <w:b/>
          <w:sz w:val="20"/>
        </w:rPr>
      </w:pPr>
    </w:p>
    <w:p>
      <w:pPr>
        <w:pStyle w:val="BodyText"/>
        <w:spacing w:before="46"/>
        <w:rPr>
          <w:b/>
          <w:sz w:val="20"/>
        </w:rPr>
      </w:pPr>
      <w:r>
        <w:rPr/>
        <mc:AlternateContent>
          <mc:Choice Requires="wps">
            <w:drawing>
              <wp:anchor distT="0" distB="0" distL="0" distR="0" allowOverlap="1" layoutInCell="1" locked="0" behindDoc="1" simplePos="0" relativeHeight="487593472">
                <wp:simplePos x="0" y="0"/>
                <wp:positionH relativeFrom="page">
                  <wp:posOffset>1062532</wp:posOffset>
                </wp:positionH>
                <wp:positionV relativeFrom="paragraph">
                  <wp:posOffset>191002</wp:posOffset>
                </wp:positionV>
                <wp:extent cx="5798185" cy="18415"/>
                <wp:effectExtent l="0" t="0" r="0" b="0"/>
                <wp:wrapTopAndBottom/>
                <wp:docPr id="20" name="Graphic 20"/>
                <wp:cNvGraphicFramePr>
                  <a:graphicFrameLocks/>
                </wp:cNvGraphicFramePr>
                <a:graphic>
                  <a:graphicData uri="http://schemas.microsoft.com/office/word/2010/wordprocessingShape">
                    <wps:wsp>
                      <wps:cNvPr id="20" name="Graphic 20"/>
                      <wps:cNvSpPr/>
                      <wps:spPr>
                        <a:xfrm>
                          <a:off x="0" y="0"/>
                          <a:ext cx="5798185" cy="18415"/>
                        </a:xfrm>
                        <a:custGeom>
                          <a:avLst/>
                          <a:gdLst/>
                          <a:ahLst/>
                          <a:cxnLst/>
                          <a:rect l="l" t="t" r="r" b="b"/>
                          <a:pathLst>
                            <a:path w="5798185" h="18415">
                              <a:moveTo>
                                <a:pt x="5798185" y="0"/>
                              </a:moveTo>
                              <a:lnTo>
                                <a:pt x="0" y="0"/>
                              </a:lnTo>
                              <a:lnTo>
                                <a:pt x="0" y="18288"/>
                              </a:lnTo>
                              <a:lnTo>
                                <a:pt x="5798185" y="18288"/>
                              </a:lnTo>
                              <a:lnTo>
                                <a:pt x="579818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83.664001pt;margin-top:15.03957pt;width:456.55pt;height:1.44pt;mso-position-horizontal-relative:page;mso-position-vertical-relative:paragraph;z-index:-15723008;mso-wrap-distance-left:0;mso-wrap-distance-right:0" id="docshape19" filled="true" fillcolor="#000000" stroked="false">
                <v:fill type="solid"/>
                <w10:wrap type="topAndBottom"/>
              </v:rect>
            </w:pict>
          </mc:Fallback>
        </mc:AlternateContent>
      </w:r>
    </w:p>
    <w:p>
      <w:pPr>
        <w:spacing w:before="0"/>
        <w:ind w:left="0" w:right="6" w:firstLine="0"/>
        <w:jc w:val="center"/>
        <w:rPr>
          <w:sz w:val="16"/>
        </w:rPr>
      </w:pPr>
      <w:r>
        <w:rPr>
          <w:sz w:val="16"/>
        </w:rPr>
        <w:t>(студент</w:t>
      </w:r>
      <w:r>
        <w:rPr>
          <w:spacing w:val="-9"/>
          <w:sz w:val="16"/>
        </w:rPr>
        <w:t> </w:t>
      </w:r>
      <w:r>
        <w:rPr>
          <w:sz w:val="16"/>
        </w:rPr>
        <w:t>аты-</w:t>
      </w:r>
      <w:r>
        <w:rPr>
          <w:spacing w:val="-2"/>
          <w:sz w:val="16"/>
        </w:rPr>
        <w:t>жөні)</w:t>
      </w:r>
    </w:p>
    <w:p>
      <w:pPr>
        <w:pStyle w:val="BodyText"/>
        <w:rPr>
          <w:sz w:val="20"/>
        </w:rPr>
      </w:pPr>
    </w:p>
    <w:p>
      <w:pPr>
        <w:pStyle w:val="BodyText"/>
        <w:rPr>
          <w:sz w:val="20"/>
        </w:rPr>
      </w:pPr>
    </w:p>
    <w:p>
      <w:pPr>
        <w:pStyle w:val="BodyText"/>
        <w:rPr>
          <w:sz w:val="20"/>
        </w:rPr>
      </w:pPr>
    </w:p>
    <w:p>
      <w:pPr>
        <w:pStyle w:val="BodyText"/>
        <w:spacing w:before="43"/>
        <w:rPr>
          <w:sz w:val="20"/>
        </w:rPr>
      </w:pPr>
      <w:r>
        <w:rPr/>
        <mc:AlternateContent>
          <mc:Choice Requires="wps">
            <w:drawing>
              <wp:anchor distT="0" distB="0" distL="0" distR="0" allowOverlap="1" layoutInCell="1" locked="0" behindDoc="1" simplePos="0" relativeHeight="487593984">
                <wp:simplePos x="0" y="0"/>
                <wp:positionH relativeFrom="page">
                  <wp:posOffset>1062532</wp:posOffset>
                </wp:positionH>
                <wp:positionV relativeFrom="paragraph">
                  <wp:posOffset>189150</wp:posOffset>
                </wp:positionV>
                <wp:extent cx="5798185" cy="18415"/>
                <wp:effectExtent l="0" t="0" r="0" b="0"/>
                <wp:wrapTopAndBottom/>
                <wp:docPr id="21" name="Graphic 21"/>
                <wp:cNvGraphicFramePr>
                  <a:graphicFrameLocks/>
                </wp:cNvGraphicFramePr>
                <a:graphic>
                  <a:graphicData uri="http://schemas.microsoft.com/office/word/2010/wordprocessingShape">
                    <wps:wsp>
                      <wps:cNvPr id="21" name="Graphic 21"/>
                      <wps:cNvSpPr/>
                      <wps:spPr>
                        <a:xfrm>
                          <a:off x="0" y="0"/>
                          <a:ext cx="5798185" cy="18415"/>
                        </a:xfrm>
                        <a:custGeom>
                          <a:avLst/>
                          <a:gdLst/>
                          <a:ahLst/>
                          <a:cxnLst/>
                          <a:rect l="l" t="t" r="r" b="b"/>
                          <a:pathLst>
                            <a:path w="5798185" h="18415">
                              <a:moveTo>
                                <a:pt x="5798185" y="0"/>
                              </a:moveTo>
                              <a:lnTo>
                                <a:pt x="0" y="0"/>
                              </a:lnTo>
                              <a:lnTo>
                                <a:pt x="0" y="18288"/>
                              </a:lnTo>
                              <a:lnTo>
                                <a:pt x="5798185" y="18288"/>
                              </a:lnTo>
                              <a:lnTo>
                                <a:pt x="579818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83.664001pt;margin-top:14.893711pt;width:456.55pt;height:1.44pt;mso-position-horizontal-relative:page;mso-position-vertical-relative:paragraph;z-index:-15722496;mso-wrap-distance-left:0;mso-wrap-distance-right:0" id="docshape20" filled="true" fillcolor="#000000" stroked="false">
                <v:fill type="solid"/>
                <w10:wrap type="topAndBottom"/>
              </v:rect>
            </w:pict>
          </mc:Fallback>
        </mc:AlternateContent>
      </w:r>
    </w:p>
    <w:p>
      <w:pPr>
        <w:spacing w:before="0"/>
        <w:ind w:left="0" w:right="7" w:firstLine="0"/>
        <w:jc w:val="center"/>
        <w:rPr>
          <w:sz w:val="16"/>
        </w:rPr>
      </w:pPr>
      <w:r>
        <w:rPr>
          <w:sz w:val="16"/>
        </w:rPr>
        <w:t>(дипломдық</w:t>
      </w:r>
      <w:r>
        <w:rPr>
          <w:spacing w:val="-5"/>
          <w:sz w:val="16"/>
        </w:rPr>
        <w:t> </w:t>
      </w:r>
      <w:r>
        <w:rPr>
          <w:sz w:val="16"/>
        </w:rPr>
        <w:t>жұмыс</w:t>
      </w:r>
      <w:r>
        <w:rPr>
          <w:spacing w:val="-5"/>
          <w:sz w:val="16"/>
        </w:rPr>
        <w:t> </w:t>
      </w:r>
      <w:r>
        <w:rPr>
          <w:spacing w:val="-2"/>
          <w:sz w:val="16"/>
        </w:rPr>
        <w:t>тақырыбы)</w:t>
      </w:r>
    </w:p>
    <w:p>
      <w:pPr>
        <w:pStyle w:val="BodyText"/>
        <w:rPr>
          <w:sz w:val="16"/>
        </w:rPr>
      </w:pPr>
    </w:p>
    <w:p>
      <w:pPr>
        <w:pStyle w:val="BodyText"/>
        <w:rPr>
          <w:sz w:val="16"/>
        </w:rPr>
      </w:pPr>
    </w:p>
    <w:p>
      <w:pPr>
        <w:pStyle w:val="BodyText"/>
        <w:rPr>
          <w:sz w:val="16"/>
        </w:rPr>
      </w:pPr>
    </w:p>
    <w:p>
      <w:pPr>
        <w:pStyle w:val="BodyText"/>
        <w:rPr>
          <w:sz w:val="16"/>
        </w:rPr>
      </w:pPr>
    </w:p>
    <w:p>
      <w:pPr>
        <w:pStyle w:val="BodyText"/>
        <w:spacing w:before="135"/>
        <w:rPr>
          <w:sz w:val="16"/>
        </w:rPr>
      </w:pPr>
    </w:p>
    <w:p>
      <w:pPr>
        <w:spacing w:before="0"/>
        <w:ind w:left="0" w:right="10" w:firstLine="0"/>
        <w:jc w:val="center"/>
        <w:rPr>
          <w:b/>
          <w:sz w:val="32"/>
        </w:rPr>
      </w:pPr>
      <w:r>
        <w:rPr>
          <w:b/>
          <w:spacing w:val="-2"/>
          <w:sz w:val="32"/>
        </w:rPr>
        <w:t>ДИПЛОМДЫҚ</w:t>
      </w:r>
      <w:r>
        <w:rPr>
          <w:b/>
          <w:spacing w:val="-6"/>
          <w:sz w:val="32"/>
        </w:rPr>
        <w:t> </w:t>
      </w:r>
      <w:r>
        <w:rPr>
          <w:b/>
          <w:spacing w:val="-2"/>
          <w:sz w:val="32"/>
        </w:rPr>
        <w:t>ЖҰМЫС</w:t>
      </w:r>
    </w:p>
    <w:p>
      <w:pPr>
        <w:pStyle w:val="BodyText"/>
        <w:spacing w:before="1"/>
        <w:rPr>
          <w:b/>
          <w:sz w:val="32"/>
        </w:rPr>
      </w:pPr>
    </w:p>
    <w:p>
      <w:pPr>
        <w:tabs>
          <w:tab w:pos="1754" w:val="left" w:leader="none"/>
          <w:tab w:pos="4882" w:val="left" w:leader="none"/>
        </w:tabs>
        <w:spacing w:before="0"/>
        <w:ind w:left="0" w:right="10" w:firstLine="0"/>
        <w:jc w:val="center"/>
        <w:rPr>
          <w:b/>
          <w:sz w:val="32"/>
        </w:rPr>
      </w:pPr>
      <w:r>
        <w:rPr>
          <w:b/>
          <w:spacing w:val="-2"/>
          <w:sz w:val="32"/>
        </w:rPr>
        <w:t>00.00</w:t>
      </w:r>
      <w:r>
        <w:rPr>
          <w:b/>
          <w:sz w:val="32"/>
          <w:u w:val="single"/>
        </w:rPr>
        <w:tab/>
      </w:r>
      <w:r>
        <w:rPr>
          <w:b/>
          <w:sz w:val="32"/>
        </w:rPr>
        <w:t>–</w:t>
      </w:r>
      <w:r>
        <w:rPr>
          <w:b/>
          <w:spacing w:val="-1"/>
          <w:sz w:val="32"/>
        </w:rPr>
        <w:t> </w:t>
      </w:r>
      <w:r>
        <w:rPr>
          <w:b/>
          <w:spacing w:val="-10"/>
          <w:sz w:val="32"/>
        </w:rPr>
        <w:t>«</w:t>
      </w:r>
      <w:r>
        <w:rPr>
          <w:b/>
          <w:sz w:val="32"/>
          <w:u w:val="single"/>
        </w:rPr>
        <w:tab/>
      </w:r>
      <w:r>
        <w:rPr>
          <w:b/>
          <w:sz w:val="28"/>
        </w:rPr>
        <w:t>»</w:t>
      </w:r>
      <w:r>
        <w:rPr>
          <w:b/>
          <w:spacing w:val="4"/>
          <w:sz w:val="28"/>
        </w:rPr>
        <w:t> </w:t>
      </w:r>
      <w:r>
        <w:rPr>
          <w:b/>
          <w:sz w:val="32"/>
        </w:rPr>
        <w:t>білім</w:t>
      </w:r>
      <w:r>
        <w:rPr>
          <w:b/>
          <w:spacing w:val="-5"/>
          <w:sz w:val="32"/>
        </w:rPr>
        <w:t> </w:t>
      </w:r>
      <w:r>
        <w:rPr>
          <w:b/>
          <w:sz w:val="32"/>
        </w:rPr>
        <w:t>беру</w:t>
      </w:r>
      <w:r>
        <w:rPr>
          <w:b/>
          <w:spacing w:val="-4"/>
          <w:sz w:val="32"/>
        </w:rPr>
        <w:t> </w:t>
      </w:r>
      <w:r>
        <w:rPr>
          <w:b/>
          <w:spacing w:val="-2"/>
          <w:sz w:val="32"/>
        </w:rPr>
        <w:t>бағдарламасы</w:t>
      </w:r>
    </w:p>
    <w:p>
      <w:pPr>
        <w:pStyle w:val="BodyText"/>
        <w:rPr>
          <w:b/>
          <w:sz w:val="32"/>
        </w:rPr>
      </w:pPr>
    </w:p>
    <w:p>
      <w:pPr>
        <w:pStyle w:val="BodyText"/>
        <w:rPr>
          <w:b/>
          <w:sz w:val="32"/>
        </w:rPr>
      </w:pPr>
    </w:p>
    <w:p>
      <w:pPr>
        <w:pStyle w:val="BodyText"/>
        <w:rPr>
          <w:b/>
          <w:sz w:val="32"/>
        </w:rPr>
      </w:pPr>
    </w:p>
    <w:p>
      <w:pPr>
        <w:pStyle w:val="BodyText"/>
        <w:rPr>
          <w:b/>
          <w:sz w:val="32"/>
        </w:rPr>
      </w:pPr>
    </w:p>
    <w:p>
      <w:pPr>
        <w:pStyle w:val="BodyText"/>
        <w:rPr>
          <w:b/>
          <w:sz w:val="32"/>
        </w:rPr>
      </w:pPr>
    </w:p>
    <w:p>
      <w:pPr>
        <w:pStyle w:val="BodyText"/>
        <w:rPr>
          <w:b/>
          <w:sz w:val="32"/>
        </w:rPr>
      </w:pPr>
    </w:p>
    <w:p>
      <w:pPr>
        <w:pStyle w:val="BodyText"/>
        <w:rPr>
          <w:b/>
          <w:sz w:val="32"/>
        </w:rPr>
      </w:pPr>
    </w:p>
    <w:p>
      <w:pPr>
        <w:pStyle w:val="BodyText"/>
        <w:rPr>
          <w:b/>
          <w:sz w:val="32"/>
        </w:rPr>
      </w:pPr>
    </w:p>
    <w:p>
      <w:pPr>
        <w:pStyle w:val="BodyText"/>
        <w:rPr>
          <w:b/>
          <w:sz w:val="32"/>
        </w:rPr>
      </w:pPr>
    </w:p>
    <w:p>
      <w:pPr>
        <w:pStyle w:val="BodyText"/>
        <w:rPr>
          <w:b/>
          <w:sz w:val="32"/>
        </w:rPr>
      </w:pPr>
    </w:p>
    <w:p>
      <w:pPr>
        <w:pStyle w:val="BodyText"/>
        <w:rPr>
          <w:b/>
          <w:sz w:val="32"/>
        </w:rPr>
      </w:pPr>
    </w:p>
    <w:p>
      <w:pPr>
        <w:pStyle w:val="BodyText"/>
        <w:rPr>
          <w:b/>
          <w:sz w:val="32"/>
        </w:rPr>
      </w:pPr>
    </w:p>
    <w:p>
      <w:pPr>
        <w:pStyle w:val="BodyText"/>
        <w:rPr>
          <w:b/>
          <w:sz w:val="32"/>
        </w:rPr>
      </w:pPr>
    </w:p>
    <w:p>
      <w:pPr>
        <w:pStyle w:val="BodyText"/>
        <w:rPr>
          <w:b/>
          <w:sz w:val="32"/>
        </w:rPr>
      </w:pPr>
    </w:p>
    <w:p>
      <w:pPr>
        <w:pStyle w:val="BodyText"/>
        <w:rPr>
          <w:b/>
          <w:sz w:val="32"/>
        </w:rPr>
      </w:pPr>
    </w:p>
    <w:p>
      <w:pPr>
        <w:pStyle w:val="BodyText"/>
        <w:rPr>
          <w:b/>
          <w:sz w:val="32"/>
        </w:rPr>
      </w:pPr>
    </w:p>
    <w:p>
      <w:pPr>
        <w:pStyle w:val="BodyText"/>
        <w:rPr>
          <w:b/>
          <w:sz w:val="32"/>
        </w:rPr>
      </w:pPr>
    </w:p>
    <w:p>
      <w:pPr>
        <w:pStyle w:val="BodyText"/>
        <w:rPr>
          <w:b/>
          <w:sz w:val="32"/>
        </w:rPr>
      </w:pPr>
    </w:p>
    <w:p>
      <w:pPr>
        <w:pStyle w:val="BodyText"/>
        <w:spacing w:before="93"/>
        <w:rPr>
          <w:b/>
          <w:sz w:val="32"/>
        </w:rPr>
      </w:pPr>
    </w:p>
    <w:p>
      <w:pPr>
        <w:tabs>
          <w:tab w:pos="2315" w:val="left" w:leader="none"/>
        </w:tabs>
        <w:spacing w:before="0"/>
        <w:ind w:left="53" w:right="0" w:firstLine="0"/>
        <w:jc w:val="center"/>
        <w:rPr>
          <w:sz w:val="28"/>
        </w:rPr>
      </w:pPr>
      <w:r>
        <w:rPr>
          <w:b/>
          <w:sz w:val="28"/>
        </w:rPr>
        <w:t>Түркістан</w:t>
      </w:r>
      <w:r>
        <w:rPr>
          <w:b/>
          <w:spacing w:val="-8"/>
          <w:sz w:val="28"/>
        </w:rPr>
        <w:t> </w:t>
      </w:r>
      <w:r>
        <w:rPr>
          <w:b/>
          <w:spacing w:val="-5"/>
          <w:sz w:val="28"/>
        </w:rPr>
        <w:t>202</w:t>
      </w:r>
      <w:r>
        <w:rPr>
          <w:sz w:val="28"/>
          <w:u w:val="single"/>
        </w:rPr>
        <w:tab/>
      </w:r>
    </w:p>
    <w:p>
      <w:pPr>
        <w:spacing w:after="0"/>
        <w:jc w:val="center"/>
        <w:rPr>
          <w:sz w:val="28"/>
        </w:rPr>
        <w:sectPr>
          <w:headerReference w:type="default" r:id="rId9"/>
          <w:pgSz w:w="11910" w:h="16840"/>
          <w:pgMar w:header="0" w:footer="0" w:top="1040" w:bottom="280" w:left="1580" w:right="1000"/>
        </w:sectPr>
      </w:pPr>
    </w:p>
    <w:p>
      <w:pPr>
        <w:spacing w:before="72"/>
        <w:ind w:left="3302" w:right="0" w:firstLine="0"/>
        <w:jc w:val="left"/>
        <w:rPr>
          <w:b/>
          <w:sz w:val="28"/>
        </w:rPr>
      </w:pPr>
      <w:r>
        <w:rPr>
          <w:b/>
          <w:sz w:val="28"/>
        </w:rPr>
        <w:t>Титул</w:t>
      </w:r>
      <w:r>
        <w:rPr>
          <w:b/>
          <w:spacing w:val="-5"/>
          <w:sz w:val="28"/>
        </w:rPr>
        <w:t> </w:t>
      </w:r>
      <w:r>
        <w:rPr>
          <w:b/>
          <w:sz w:val="28"/>
        </w:rPr>
        <w:t>бетін</w:t>
      </w:r>
      <w:r>
        <w:rPr>
          <w:b/>
          <w:spacing w:val="-6"/>
          <w:sz w:val="28"/>
        </w:rPr>
        <w:t> </w:t>
      </w:r>
      <w:r>
        <w:rPr>
          <w:b/>
          <w:sz w:val="28"/>
        </w:rPr>
        <w:t>рәсімдеу</w:t>
      </w:r>
      <w:r>
        <w:rPr>
          <w:b/>
          <w:spacing w:val="-3"/>
          <w:sz w:val="28"/>
        </w:rPr>
        <w:t> </w:t>
      </w:r>
      <w:r>
        <w:rPr>
          <w:b/>
          <w:spacing w:val="-2"/>
          <w:sz w:val="28"/>
        </w:rPr>
        <w:t>үлгісі</w:t>
      </w:r>
    </w:p>
    <w:p>
      <w:pPr>
        <w:pStyle w:val="BodyText"/>
        <w:rPr>
          <w:b/>
          <w:sz w:val="28"/>
        </w:rPr>
      </w:pPr>
    </w:p>
    <w:p>
      <w:pPr>
        <w:pStyle w:val="BodyText"/>
        <w:spacing w:before="11"/>
        <w:rPr>
          <w:b/>
          <w:sz w:val="28"/>
        </w:rPr>
      </w:pPr>
    </w:p>
    <w:p>
      <w:pPr>
        <w:spacing w:before="0"/>
        <w:ind w:left="53" w:right="50" w:firstLine="0"/>
        <w:jc w:val="center"/>
        <w:rPr>
          <w:b/>
          <w:sz w:val="28"/>
        </w:rPr>
      </w:pPr>
      <w:r>
        <w:rPr>
          <w:b/>
          <w:sz w:val="28"/>
        </w:rPr>
        <w:t>Қазақстан</w:t>
      </w:r>
      <w:r>
        <w:rPr>
          <w:b/>
          <w:spacing w:val="-8"/>
          <w:sz w:val="28"/>
        </w:rPr>
        <w:t> </w:t>
      </w:r>
      <w:r>
        <w:rPr>
          <w:b/>
          <w:sz w:val="28"/>
        </w:rPr>
        <w:t>Республикасы</w:t>
      </w:r>
      <w:r>
        <w:rPr>
          <w:b/>
          <w:spacing w:val="-7"/>
          <w:sz w:val="28"/>
        </w:rPr>
        <w:t> </w:t>
      </w:r>
      <w:r>
        <w:rPr>
          <w:b/>
          <w:sz w:val="28"/>
        </w:rPr>
        <w:t>Білім</w:t>
      </w:r>
      <w:r>
        <w:rPr>
          <w:b/>
          <w:spacing w:val="-5"/>
          <w:sz w:val="28"/>
        </w:rPr>
        <w:t> </w:t>
      </w:r>
      <w:r>
        <w:rPr>
          <w:b/>
          <w:sz w:val="28"/>
        </w:rPr>
        <w:t>және</w:t>
      </w:r>
      <w:r>
        <w:rPr>
          <w:b/>
          <w:spacing w:val="-7"/>
          <w:sz w:val="28"/>
        </w:rPr>
        <w:t> </w:t>
      </w:r>
      <w:r>
        <w:rPr>
          <w:b/>
          <w:sz w:val="28"/>
        </w:rPr>
        <w:t>ғылым</w:t>
      </w:r>
      <w:r>
        <w:rPr>
          <w:b/>
          <w:spacing w:val="-4"/>
          <w:sz w:val="28"/>
        </w:rPr>
        <w:t> </w:t>
      </w:r>
      <w:r>
        <w:rPr>
          <w:b/>
          <w:spacing w:val="-2"/>
          <w:sz w:val="28"/>
        </w:rPr>
        <w:t>министрлігі</w:t>
      </w:r>
    </w:p>
    <w:p>
      <w:pPr>
        <w:spacing w:before="317"/>
        <w:ind w:left="53" w:right="48" w:firstLine="0"/>
        <w:jc w:val="center"/>
        <w:rPr>
          <w:sz w:val="28"/>
        </w:rPr>
      </w:pPr>
      <w:r>
        <w:rPr>
          <w:sz w:val="28"/>
        </w:rPr>
        <w:t>Қожа</w:t>
      </w:r>
      <w:r>
        <w:rPr>
          <w:spacing w:val="-8"/>
          <w:sz w:val="28"/>
        </w:rPr>
        <w:t> </w:t>
      </w:r>
      <w:r>
        <w:rPr>
          <w:sz w:val="28"/>
        </w:rPr>
        <w:t>Ахмет</w:t>
      </w:r>
      <w:r>
        <w:rPr>
          <w:spacing w:val="-7"/>
          <w:sz w:val="28"/>
        </w:rPr>
        <w:t> </w:t>
      </w:r>
      <w:r>
        <w:rPr>
          <w:sz w:val="28"/>
        </w:rPr>
        <w:t>Ясауи</w:t>
      </w:r>
      <w:r>
        <w:rPr>
          <w:spacing w:val="-5"/>
          <w:sz w:val="28"/>
        </w:rPr>
        <w:t> </w:t>
      </w:r>
      <w:r>
        <w:rPr>
          <w:sz w:val="28"/>
        </w:rPr>
        <w:t>атындағы</w:t>
      </w:r>
      <w:r>
        <w:rPr>
          <w:spacing w:val="-6"/>
          <w:sz w:val="28"/>
        </w:rPr>
        <w:t> </w:t>
      </w:r>
      <w:r>
        <w:rPr>
          <w:sz w:val="28"/>
        </w:rPr>
        <w:t>Халықаралық</w:t>
      </w:r>
      <w:r>
        <w:rPr>
          <w:spacing w:val="-6"/>
          <w:sz w:val="28"/>
        </w:rPr>
        <w:t> </w:t>
      </w:r>
      <w:r>
        <w:rPr>
          <w:sz w:val="28"/>
        </w:rPr>
        <w:t>қазақ-түрік</w:t>
      </w:r>
      <w:r>
        <w:rPr>
          <w:spacing w:val="-5"/>
          <w:sz w:val="28"/>
        </w:rPr>
        <w:t> </w:t>
      </w:r>
      <w:r>
        <w:rPr>
          <w:spacing w:val="-2"/>
          <w:sz w:val="28"/>
        </w:rPr>
        <w:t>университеті</w:t>
      </w:r>
    </w:p>
    <w:p>
      <w:pPr>
        <w:pStyle w:val="BodyText"/>
        <w:rPr>
          <w:sz w:val="28"/>
        </w:rPr>
      </w:pPr>
    </w:p>
    <w:p>
      <w:pPr>
        <w:pStyle w:val="BodyText"/>
        <w:spacing w:before="1"/>
        <w:rPr>
          <w:sz w:val="28"/>
        </w:rPr>
      </w:pPr>
    </w:p>
    <w:p>
      <w:pPr>
        <w:spacing w:before="0"/>
        <w:ind w:left="4219" w:right="0" w:firstLine="0"/>
        <w:jc w:val="left"/>
        <w:rPr>
          <w:i/>
          <w:sz w:val="28"/>
        </w:rPr>
      </w:pPr>
      <w:r>
        <w:rPr>
          <w:i/>
          <w:sz w:val="28"/>
        </w:rPr>
        <w:t>Қызметте</w:t>
      </w:r>
      <w:r>
        <w:rPr>
          <w:i/>
          <w:spacing w:val="-7"/>
          <w:sz w:val="28"/>
        </w:rPr>
        <w:t> </w:t>
      </w:r>
      <w:r>
        <w:rPr>
          <w:i/>
          <w:sz w:val="28"/>
        </w:rPr>
        <w:t>қолдану</w:t>
      </w:r>
      <w:r>
        <w:rPr>
          <w:i/>
          <w:spacing w:val="-8"/>
          <w:sz w:val="28"/>
        </w:rPr>
        <w:t> </w:t>
      </w:r>
      <w:r>
        <w:rPr>
          <w:i/>
          <w:sz w:val="28"/>
        </w:rPr>
        <w:t>үшін</w:t>
      </w:r>
      <w:r>
        <w:rPr>
          <w:i/>
          <w:spacing w:val="-5"/>
          <w:sz w:val="28"/>
        </w:rPr>
        <w:t> </w:t>
      </w:r>
      <w:r>
        <w:rPr>
          <w:i/>
          <w:sz w:val="28"/>
        </w:rPr>
        <w:t>(қажет</w:t>
      </w:r>
      <w:r>
        <w:rPr>
          <w:i/>
          <w:spacing w:val="-5"/>
          <w:sz w:val="28"/>
        </w:rPr>
        <w:t> </w:t>
      </w:r>
      <w:r>
        <w:rPr>
          <w:i/>
          <w:spacing w:val="-2"/>
          <w:sz w:val="28"/>
        </w:rPr>
        <w:t>кезінде)</w:t>
      </w:r>
    </w:p>
    <w:p>
      <w:pPr>
        <w:spacing w:before="321"/>
        <w:ind w:left="117" w:right="0" w:firstLine="0"/>
        <w:jc w:val="left"/>
        <w:rPr>
          <w:sz w:val="28"/>
        </w:rPr>
      </w:pPr>
      <w:r>
        <w:rPr>
          <w:sz w:val="28"/>
        </w:rPr>
        <w:t>«Қорғауға</w:t>
      </w:r>
      <w:r>
        <w:rPr>
          <w:spacing w:val="-9"/>
          <w:sz w:val="28"/>
        </w:rPr>
        <w:t> </w:t>
      </w:r>
      <w:r>
        <w:rPr>
          <w:spacing w:val="-2"/>
          <w:sz w:val="28"/>
        </w:rPr>
        <w:t>жіберілді»</w:t>
      </w:r>
    </w:p>
    <w:p>
      <w:pPr>
        <w:pStyle w:val="BodyText"/>
        <w:spacing w:before="62"/>
        <w:rPr>
          <w:sz w:val="20"/>
        </w:rPr>
      </w:pPr>
      <w:r>
        <w:rPr/>
        <mc:AlternateContent>
          <mc:Choice Requires="wps">
            <w:drawing>
              <wp:anchor distT="0" distB="0" distL="0" distR="0" allowOverlap="1" layoutInCell="1" locked="0" behindDoc="1" simplePos="0" relativeHeight="487594496">
                <wp:simplePos x="0" y="0"/>
                <wp:positionH relativeFrom="page">
                  <wp:posOffset>1077772</wp:posOffset>
                </wp:positionH>
                <wp:positionV relativeFrom="paragraph">
                  <wp:posOffset>200913</wp:posOffset>
                </wp:positionV>
                <wp:extent cx="979169" cy="1270"/>
                <wp:effectExtent l="0" t="0" r="0" b="0"/>
                <wp:wrapTopAndBottom/>
                <wp:docPr id="22" name="Graphic 22"/>
                <wp:cNvGraphicFramePr>
                  <a:graphicFrameLocks/>
                </wp:cNvGraphicFramePr>
                <a:graphic>
                  <a:graphicData uri="http://schemas.microsoft.com/office/word/2010/wordprocessingShape">
                    <wps:wsp>
                      <wps:cNvPr id="22" name="Graphic 22"/>
                      <wps:cNvSpPr/>
                      <wps:spPr>
                        <a:xfrm>
                          <a:off x="0" y="0"/>
                          <a:ext cx="979169" cy="1270"/>
                        </a:xfrm>
                        <a:custGeom>
                          <a:avLst/>
                          <a:gdLst/>
                          <a:ahLst/>
                          <a:cxnLst/>
                          <a:rect l="l" t="t" r="r" b="b"/>
                          <a:pathLst>
                            <a:path w="979169" h="0">
                              <a:moveTo>
                                <a:pt x="0" y="0"/>
                              </a:moveTo>
                              <a:lnTo>
                                <a:pt x="978554" y="0"/>
                              </a:lnTo>
                            </a:path>
                          </a:pathLst>
                        </a:custGeom>
                        <a:ln w="7238">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84.863998pt;margin-top:15.819974pt;width:77.1pt;height:.1pt;mso-position-horizontal-relative:page;mso-position-vertical-relative:paragraph;z-index:-15721984;mso-wrap-distance-left:0;mso-wrap-distance-right:0" id="docshape21" coordorigin="1697,316" coordsize="1542,0" path="m1697,316l3238,316e" filled="false" stroked="true" strokeweight=".569936pt" strokecolor="#000000">
                <v:path arrowok="t"/>
                <v:stroke dashstyle="solid"/>
                <w10:wrap type="topAndBottom"/>
              </v:shape>
            </w:pict>
          </mc:Fallback>
        </mc:AlternateContent>
      </w:r>
    </w:p>
    <w:p>
      <w:pPr>
        <w:spacing w:before="2"/>
        <w:ind w:left="117" w:right="0" w:firstLine="0"/>
        <w:jc w:val="left"/>
        <w:rPr>
          <w:sz w:val="28"/>
        </w:rPr>
      </w:pPr>
      <w:r>
        <w:rPr>
          <w:sz w:val="28"/>
        </w:rPr>
        <w:t>кафедра</w:t>
      </w:r>
      <w:r>
        <w:rPr>
          <w:spacing w:val="-5"/>
          <w:sz w:val="28"/>
        </w:rPr>
        <w:t> </w:t>
      </w:r>
      <w:r>
        <w:rPr>
          <w:spacing w:val="-2"/>
          <w:sz w:val="28"/>
        </w:rPr>
        <w:t>меңгерушісі</w:t>
      </w:r>
    </w:p>
    <w:p>
      <w:pPr>
        <w:pStyle w:val="BodyText"/>
        <w:spacing w:before="64"/>
        <w:rPr>
          <w:sz w:val="20"/>
        </w:rPr>
      </w:pPr>
      <w:r>
        <w:rPr/>
        <mc:AlternateContent>
          <mc:Choice Requires="wps">
            <w:drawing>
              <wp:anchor distT="0" distB="0" distL="0" distR="0" allowOverlap="1" layoutInCell="1" locked="0" behindDoc="1" simplePos="0" relativeHeight="487595008">
                <wp:simplePos x="0" y="0"/>
                <wp:positionH relativeFrom="page">
                  <wp:posOffset>1121968</wp:posOffset>
                </wp:positionH>
                <wp:positionV relativeFrom="paragraph">
                  <wp:posOffset>202045</wp:posOffset>
                </wp:positionV>
                <wp:extent cx="712470" cy="1270"/>
                <wp:effectExtent l="0" t="0" r="0" b="0"/>
                <wp:wrapTopAndBottom/>
                <wp:docPr id="23" name="Graphic 23"/>
                <wp:cNvGraphicFramePr>
                  <a:graphicFrameLocks/>
                </wp:cNvGraphicFramePr>
                <a:graphic>
                  <a:graphicData uri="http://schemas.microsoft.com/office/word/2010/wordprocessingShape">
                    <wps:wsp>
                      <wps:cNvPr id="23" name="Graphic 23"/>
                      <wps:cNvSpPr/>
                      <wps:spPr>
                        <a:xfrm>
                          <a:off x="0" y="0"/>
                          <a:ext cx="712470" cy="1270"/>
                        </a:xfrm>
                        <a:custGeom>
                          <a:avLst/>
                          <a:gdLst/>
                          <a:ahLst/>
                          <a:cxnLst/>
                          <a:rect l="l" t="t" r="r" b="b"/>
                          <a:pathLst>
                            <a:path w="712470" h="0">
                              <a:moveTo>
                                <a:pt x="0" y="0"/>
                              </a:moveTo>
                              <a:lnTo>
                                <a:pt x="711983" y="0"/>
                              </a:lnTo>
                            </a:path>
                          </a:pathLst>
                        </a:custGeom>
                        <a:ln w="11233">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88.344002pt;margin-top:15.909095pt;width:56.1pt;height:.1pt;mso-position-horizontal-relative:page;mso-position-vertical-relative:paragraph;z-index:-15721472;mso-wrap-distance-left:0;mso-wrap-distance-right:0" id="docshape22" coordorigin="1767,318" coordsize="1122,0" path="m1767,318l2888,318e" filled="false" stroked="true" strokeweight=".88452pt" strokecolor="#000000">
                <v:path arrowok="t"/>
                <v:stroke dashstyle="solid"/>
                <w10:wrap type="topAndBottom"/>
              </v:shape>
            </w:pict>
          </mc:Fallback>
        </mc:AlternateContent>
      </w:r>
      <w:r>
        <w:rPr/>
        <mc:AlternateContent>
          <mc:Choice Requires="wps">
            <w:drawing>
              <wp:anchor distT="0" distB="0" distL="0" distR="0" allowOverlap="1" layoutInCell="1" locked="0" behindDoc="1" simplePos="0" relativeHeight="487595520">
                <wp:simplePos x="0" y="0"/>
                <wp:positionH relativeFrom="page">
                  <wp:posOffset>1967505</wp:posOffset>
                </wp:positionH>
                <wp:positionV relativeFrom="paragraph">
                  <wp:posOffset>202045</wp:posOffset>
                </wp:positionV>
                <wp:extent cx="1066800" cy="1270"/>
                <wp:effectExtent l="0" t="0" r="0" b="0"/>
                <wp:wrapTopAndBottom/>
                <wp:docPr id="24" name="Graphic 24"/>
                <wp:cNvGraphicFramePr>
                  <a:graphicFrameLocks/>
                </wp:cNvGraphicFramePr>
                <a:graphic>
                  <a:graphicData uri="http://schemas.microsoft.com/office/word/2010/wordprocessingShape">
                    <wps:wsp>
                      <wps:cNvPr id="24" name="Graphic 24"/>
                      <wps:cNvSpPr/>
                      <wps:spPr>
                        <a:xfrm>
                          <a:off x="0" y="0"/>
                          <a:ext cx="1066800" cy="1270"/>
                        </a:xfrm>
                        <a:custGeom>
                          <a:avLst/>
                          <a:gdLst/>
                          <a:ahLst/>
                          <a:cxnLst/>
                          <a:rect l="l" t="t" r="r" b="b"/>
                          <a:pathLst>
                            <a:path w="1066800" h="0">
                              <a:moveTo>
                                <a:pt x="0" y="0"/>
                              </a:moveTo>
                              <a:lnTo>
                                <a:pt x="1066638" y="0"/>
                              </a:lnTo>
                            </a:path>
                          </a:pathLst>
                        </a:custGeom>
                        <a:ln w="11233">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154.921692pt;margin-top:15.909095pt;width:84pt;height:.1pt;mso-position-horizontal-relative:page;mso-position-vertical-relative:paragraph;z-index:-15720960;mso-wrap-distance-left:0;mso-wrap-distance-right:0" id="docshape23" coordorigin="3098,318" coordsize="1680,0" path="m3098,318l4778,318e" filled="false" stroked="true" strokeweight=".88452pt" strokecolor="#000000">
                <v:path arrowok="t"/>
                <v:stroke dashstyle="solid"/>
                <w10:wrap type="topAndBottom"/>
              </v:shape>
            </w:pict>
          </mc:Fallback>
        </mc:AlternateContent>
      </w:r>
    </w:p>
    <w:p>
      <w:pPr>
        <w:tabs>
          <w:tab w:pos="1884" w:val="left" w:leader="none"/>
        </w:tabs>
        <w:spacing w:before="119"/>
        <w:ind w:left="568" w:right="0" w:firstLine="0"/>
        <w:jc w:val="left"/>
        <w:rPr>
          <w:sz w:val="18"/>
        </w:rPr>
      </w:pPr>
      <w:r>
        <w:rPr>
          <w:spacing w:val="-2"/>
          <w:sz w:val="18"/>
        </w:rPr>
        <w:t>(қолы)</w:t>
      </w:r>
      <w:r>
        <w:rPr>
          <w:sz w:val="18"/>
        </w:rPr>
        <w:tab/>
        <w:t>(аты-</w:t>
      </w:r>
      <w:r>
        <w:rPr>
          <w:spacing w:val="-4"/>
          <w:sz w:val="18"/>
        </w:rPr>
        <w:t>жөні)</w:t>
      </w:r>
    </w:p>
    <w:p>
      <w:pPr>
        <w:pStyle w:val="BodyText"/>
        <w:rPr>
          <w:sz w:val="32"/>
        </w:rPr>
      </w:pPr>
    </w:p>
    <w:p>
      <w:pPr>
        <w:pStyle w:val="BodyText"/>
        <w:spacing w:before="225"/>
        <w:rPr>
          <w:sz w:val="32"/>
        </w:rPr>
      </w:pPr>
    </w:p>
    <w:p>
      <w:pPr>
        <w:spacing w:before="0"/>
        <w:ind w:left="53" w:right="52" w:firstLine="0"/>
        <w:jc w:val="center"/>
        <w:rPr>
          <w:b/>
          <w:sz w:val="32"/>
        </w:rPr>
      </w:pPr>
      <w:r>
        <w:rPr>
          <w:b/>
          <w:spacing w:val="-2"/>
          <w:sz w:val="32"/>
        </w:rPr>
        <w:t>ДИПЛОМДЫҚ</w:t>
      </w:r>
      <w:r>
        <w:rPr>
          <w:b/>
          <w:spacing w:val="-6"/>
          <w:sz w:val="32"/>
        </w:rPr>
        <w:t> </w:t>
      </w:r>
      <w:r>
        <w:rPr>
          <w:b/>
          <w:spacing w:val="-2"/>
          <w:sz w:val="32"/>
        </w:rPr>
        <w:t>ЖҰМЫС</w:t>
      </w:r>
    </w:p>
    <w:p>
      <w:pPr>
        <w:pStyle w:val="BodyText"/>
        <w:spacing w:before="367"/>
        <w:rPr>
          <w:b/>
          <w:sz w:val="32"/>
        </w:rPr>
      </w:pPr>
    </w:p>
    <w:p>
      <w:pPr>
        <w:pStyle w:val="Heading3"/>
        <w:tabs>
          <w:tab w:pos="6495" w:val="left" w:leader="none"/>
        </w:tabs>
        <w:ind w:left="67"/>
        <w:jc w:val="center"/>
        <w:rPr>
          <w:b w:val="0"/>
        </w:rPr>
      </w:pPr>
      <w:r>
        <w:rPr/>
        <w:t>Тақырыбы: </w:t>
      </w:r>
      <w:r>
        <w:rPr>
          <w:b w:val="0"/>
          <w:u w:val="single"/>
        </w:rPr>
        <w:tab/>
      </w:r>
    </w:p>
    <w:p>
      <w:pPr>
        <w:pStyle w:val="BodyText"/>
        <w:spacing w:before="48"/>
        <w:rPr>
          <w:sz w:val="28"/>
        </w:rPr>
      </w:pPr>
    </w:p>
    <w:p>
      <w:pPr>
        <w:tabs>
          <w:tab w:pos="1788" w:val="left" w:leader="none"/>
          <w:tab w:pos="5796" w:val="left" w:leader="none"/>
        </w:tabs>
        <w:spacing w:before="0"/>
        <w:ind w:left="167" w:right="0" w:firstLine="0"/>
        <w:jc w:val="left"/>
        <w:rPr>
          <w:b/>
          <w:sz w:val="28"/>
        </w:rPr>
      </w:pPr>
      <w:r>
        <w:rPr>
          <w:b/>
          <w:sz w:val="32"/>
        </w:rPr>
        <w:t>00.00</w:t>
      </w:r>
      <w:r>
        <w:rPr>
          <w:b/>
          <w:spacing w:val="-7"/>
          <w:sz w:val="32"/>
        </w:rPr>
        <w:t> </w:t>
      </w:r>
      <w:r>
        <w:rPr>
          <w:b/>
          <w:spacing w:val="-10"/>
          <w:sz w:val="32"/>
        </w:rPr>
        <w:t>-</w:t>
      </w:r>
      <w:r>
        <w:rPr>
          <w:b/>
          <w:sz w:val="32"/>
          <w:u w:val="single"/>
        </w:rPr>
        <w:tab/>
      </w:r>
      <w:r>
        <w:rPr>
          <w:b/>
          <w:spacing w:val="-10"/>
          <w:sz w:val="32"/>
        </w:rPr>
        <w:t>«</w:t>
      </w:r>
      <w:r>
        <w:rPr>
          <w:b/>
          <w:sz w:val="32"/>
          <w:u w:val="single"/>
        </w:rPr>
        <w:tab/>
      </w:r>
      <w:r>
        <w:rPr>
          <w:b/>
          <w:sz w:val="28"/>
        </w:rPr>
        <w:t>»</w:t>
      </w:r>
      <w:r>
        <w:rPr>
          <w:b/>
          <w:spacing w:val="-8"/>
          <w:sz w:val="28"/>
        </w:rPr>
        <w:t> </w:t>
      </w:r>
      <w:r>
        <w:rPr>
          <w:b/>
          <w:sz w:val="28"/>
        </w:rPr>
        <w:t>білім</w:t>
      </w:r>
      <w:r>
        <w:rPr>
          <w:b/>
          <w:spacing w:val="-6"/>
          <w:sz w:val="28"/>
        </w:rPr>
        <w:t> </w:t>
      </w:r>
      <w:r>
        <w:rPr>
          <w:b/>
          <w:sz w:val="28"/>
        </w:rPr>
        <w:t>беру</w:t>
      </w:r>
      <w:r>
        <w:rPr>
          <w:b/>
          <w:spacing w:val="-1"/>
          <w:sz w:val="28"/>
        </w:rPr>
        <w:t> </w:t>
      </w:r>
      <w:r>
        <w:rPr>
          <w:b/>
          <w:spacing w:val="-2"/>
          <w:sz w:val="28"/>
        </w:rPr>
        <w:t>бағдарламасы</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49"/>
        <w:rPr>
          <w:b/>
          <w:sz w:val="20"/>
        </w:rPr>
      </w:pPr>
    </w:p>
    <w:p>
      <w:pPr>
        <w:spacing w:after="0"/>
        <w:rPr>
          <w:sz w:val="20"/>
        </w:rPr>
        <w:sectPr>
          <w:headerReference w:type="default" r:id="rId10"/>
          <w:pgSz w:w="11910" w:h="16840"/>
          <w:pgMar w:header="0" w:footer="0" w:top="1040" w:bottom="280" w:left="1580" w:right="1000"/>
        </w:sectPr>
      </w:pPr>
    </w:p>
    <w:p>
      <w:pPr>
        <w:pStyle w:val="Heading3"/>
        <w:spacing w:before="89"/>
        <w:ind w:left="604"/>
      </w:pPr>
      <w:r>
        <w:rPr>
          <w:spacing w:val="-2"/>
        </w:rPr>
        <w:t>Орындаған</w:t>
      </w:r>
    </w:p>
    <w:p>
      <w:pPr>
        <w:spacing w:line="240" w:lineRule="auto" w:before="148" w:after="24"/>
        <w:rPr>
          <w:b/>
          <w:sz w:val="20"/>
        </w:rPr>
      </w:pPr>
      <w:r>
        <w:rPr/>
        <w:br w:type="column"/>
      </w:r>
      <w:r>
        <w:rPr>
          <w:b/>
          <w:sz w:val="20"/>
        </w:rPr>
      </w:r>
    </w:p>
    <w:p>
      <w:pPr>
        <w:pStyle w:val="BodyText"/>
        <w:spacing w:line="20" w:lineRule="exact"/>
        <w:ind w:left="246"/>
        <w:rPr>
          <w:sz w:val="2"/>
        </w:rPr>
      </w:pPr>
      <w:r>
        <w:rPr>
          <w:sz w:val="2"/>
        </w:rPr>
        <mc:AlternateContent>
          <mc:Choice Requires="wps">
            <w:drawing>
              <wp:inline distT="0" distB="0" distL="0" distR="0">
                <wp:extent cx="1067435" cy="11430"/>
                <wp:effectExtent l="9525" t="0" r="0" b="7620"/>
                <wp:docPr id="25" name="Group 25"/>
                <wp:cNvGraphicFramePr>
                  <a:graphicFrameLocks/>
                </wp:cNvGraphicFramePr>
                <a:graphic>
                  <a:graphicData uri="http://schemas.microsoft.com/office/word/2010/wordprocessingGroup">
                    <wpg:wgp>
                      <wpg:cNvPr id="25" name="Group 25"/>
                      <wpg:cNvGrpSpPr/>
                      <wpg:grpSpPr>
                        <a:xfrm>
                          <a:off x="0" y="0"/>
                          <a:ext cx="1067435" cy="11430"/>
                          <a:chExt cx="1067435" cy="11430"/>
                        </a:xfrm>
                      </wpg:grpSpPr>
                      <wps:wsp>
                        <wps:cNvPr id="26" name="Graphic 26"/>
                        <wps:cNvSpPr/>
                        <wps:spPr>
                          <a:xfrm>
                            <a:off x="0" y="5616"/>
                            <a:ext cx="1067435" cy="1270"/>
                          </a:xfrm>
                          <a:custGeom>
                            <a:avLst/>
                            <a:gdLst/>
                            <a:ahLst/>
                            <a:cxnLst/>
                            <a:rect l="l" t="t" r="r" b="b"/>
                            <a:pathLst>
                              <a:path w="1067435" h="0">
                                <a:moveTo>
                                  <a:pt x="0" y="0"/>
                                </a:moveTo>
                                <a:lnTo>
                                  <a:pt x="1066995" y="0"/>
                                </a:lnTo>
                              </a:path>
                            </a:pathLst>
                          </a:custGeom>
                          <a:ln w="11233">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84.05pt;height:.9pt;mso-position-horizontal-relative:char;mso-position-vertical-relative:line" id="docshapegroup24" coordorigin="0,0" coordsize="1681,18">
                <v:line style="position:absolute" from="0,9" to="1680,9" stroked="true" strokeweight=".88452pt" strokecolor="#000000">
                  <v:stroke dashstyle="solid"/>
                </v:line>
              </v:group>
            </w:pict>
          </mc:Fallback>
        </mc:AlternateContent>
      </w:r>
      <w:r>
        <w:rPr>
          <w:sz w:val="2"/>
        </w:rPr>
      </w:r>
    </w:p>
    <w:p>
      <w:pPr>
        <w:spacing w:before="108"/>
        <w:ind w:left="604" w:right="0" w:firstLine="0"/>
        <w:jc w:val="left"/>
        <w:rPr>
          <w:sz w:val="18"/>
        </w:rPr>
      </w:pPr>
      <w:r>
        <w:rPr>
          <w:spacing w:val="-2"/>
          <w:sz w:val="18"/>
        </w:rPr>
        <w:t>(аты-жөні)</w:t>
      </w:r>
    </w:p>
    <w:p>
      <w:pPr>
        <w:spacing w:after="0"/>
        <w:jc w:val="left"/>
        <w:rPr>
          <w:sz w:val="18"/>
        </w:rPr>
        <w:sectPr>
          <w:type w:val="continuous"/>
          <w:pgSz w:w="11910" w:h="16840"/>
          <w:pgMar w:header="0" w:footer="0" w:top="1340" w:bottom="280" w:left="1580" w:right="1000"/>
          <w:cols w:num="2" w:equalWidth="0">
            <w:col w:w="2112" w:space="2581"/>
            <w:col w:w="4637"/>
          </w:cols>
        </w:sectPr>
      </w:pPr>
    </w:p>
    <w:p>
      <w:pPr>
        <w:pStyle w:val="Heading3"/>
        <w:spacing w:line="322" w:lineRule="exact" w:before="316"/>
        <w:ind w:left="604"/>
      </w:pPr>
      <w:r>
        <w:rPr/>
        <mc:AlternateContent>
          <mc:Choice Requires="wps">
            <w:drawing>
              <wp:anchor distT="0" distB="0" distL="0" distR="0" allowOverlap="1" layoutInCell="1" locked="0" behindDoc="1" simplePos="0" relativeHeight="469109248">
                <wp:simplePos x="0" y="0"/>
                <wp:positionH relativeFrom="page">
                  <wp:posOffset>1006144</wp:posOffset>
                </wp:positionH>
                <wp:positionV relativeFrom="page">
                  <wp:posOffset>1129537</wp:posOffset>
                </wp:positionV>
                <wp:extent cx="5922010" cy="8578215"/>
                <wp:effectExtent l="0" t="0" r="0" b="0"/>
                <wp:wrapNone/>
                <wp:docPr id="27" name="Graphic 27"/>
                <wp:cNvGraphicFramePr>
                  <a:graphicFrameLocks/>
                </wp:cNvGraphicFramePr>
                <a:graphic>
                  <a:graphicData uri="http://schemas.microsoft.com/office/word/2010/wordprocessingShape">
                    <wps:wsp>
                      <wps:cNvPr id="27" name="Graphic 27"/>
                      <wps:cNvSpPr/>
                      <wps:spPr>
                        <a:xfrm>
                          <a:off x="0" y="0"/>
                          <a:ext cx="5922010" cy="8578215"/>
                        </a:xfrm>
                        <a:custGeom>
                          <a:avLst/>
                          <a:gdLst/>
                          <a:ahLst/>
                          <a:cxnLst/>
                          <a:rect l="l" t="t" r="r" b="b"/>
                          <a:pathLst>
                            <a:path w="5922010" h="8578215">
                              <a:moveTo>
                                <a:pt x="6096" y="6172"/>
                              </a:moveTo>
                              <a:lnTo>
                                <a:pt x="0" y="6172"/>
                              </a:lnTo>
                              <a:lnTo>
                                <a:pt x="0" y="8571941"/>
                              </a:lnTo>
                              <a:lnTo>
                                <a:pt x="6096" y="8571941"/>
                              </a:lnTo>
                              <a:lnTo>
                                <a:pt x="6096" y="6172"/>
                              </a:lnTo>
                              <a:close/>
                            </a:path>
                            <a:path w="5922010" h="8578215">
                              <a:moveTo>
                                <a:pt x="5915533" y="8571954"/>
                              </a:moveTo>
                              <a:lnTo>
                                <a:pt x="6096" y="8571954"/>
                              </a:lnTo>
                              <a:lnTo>
                                <a:pt x="0" y="8571954"/>
                              </a:lnTo>
                              <a:lnTo>
                                <a:pt x="0" y="8578037"/>
                              </a:lnTo>
                              <a:lnTo>
                                <a:pt x="6096" y="8578037"/>
                              </a:lnTo>
                              <a:lnTo>
                                <a:pt x="5915533" y="8578037"/>
                              </a:lnTo>
                              <a:lnTo>
                                <a:pt x="5915533" y="8571954"/>
                              </a:lnTo>
                              <a:close/>
                            </a:path>
                            <a:path w="5922010" h="8578215">
                              <a:moveTo>
                                <a:pt x="5915533" y="0"/>
                              </a:moveTo>
                              <a:lnTo>
                                <a:pt x="6096" y="0"/>
                              </a:lnTo>
                              <a:lnTo>
                                <a:pt x="0" y="0"/>
                              </a:lnTo>
                              <a:lnTo>
                                <a:pt x="0" y="6096"/>
                              </a:lnTo>
                              <a:lnTo>
                                <a:pt x="6096" y="6096"/>
                              </a:lnTo>
                              <a:lnTo>
                                <a:pt x="5915533" y="6096"/>
                              </a:lnTo>
                              <a:lnTo>
                                <a:pt x="5915533" y="0"/>
                              </a:lnTo>
                              <a:close/>
                            </a:path>
                            <a:path w="5922010" h="8578215">
                              <a:moveTo>
                                <a:pt x="5921705" y="8571954"/>
                              </a:moveTo>
                              <a:lnTo>
                                <a:pt x="5915609" y="8571954"/>
                              </a:lnTo>
                              <a:lnTo>
                                <a:pt x="5915609" y="8578037"/>
                              </a:lnTo>
                              <a:lnTo>
                                <a:pt x="5921705" y="8578037"/>
                              </a:lnTo>
                              <a:lnTo>
                                <a:pt x="5921705" y="8571954"/>
                              </a:lnTo>
                              <a:close/>
                            </a:path>
                            <a:path w="5922010" h="8578215">
                              <a:moveTo>
                                <a:pt x="5921705" y="6172"/>
                              </a:moveTo>
                              <a:lnTo>
                                <a:pt x="5915609" y="6172"/>
                              </a:lnTo>
                              <a:lnTo>
                                <a:pt x="5915609" y="8571941"/>
                              </a:lnTo>
                              <a:lnTo>
                                <a:pt x="5921705" y="8571941"/>
                              </a:lnTo>
                              <a:lnTo>
                                <a:pt x="5921705" y="6172"/>
                              </a:lnTo>
                              <a:close/>
                            </a:path>
                            <a:path w="5922010" h="8578215">
                              <a:moveTo>
                                <a:pt x="5921705" y="0"/>
                              </a:moveTo>
                              <a:lnTo>
                                <a:pt x="5915609" y="0"/>
                              </a:lnTo>
                              <a:lnTo>
                                <a:pt x="5915609" y="6096"/>
                              </a:lnTo>
                              <a:lnTo>
                                <a:pt x="5921705" y="6096"/>
                              </a:lnTo>
                              <a:lnTo>
                                <a:pt x="592170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79.224007pt;margin-top:88.939949pt;width:466.3pt;height:675.45pt;mso-position-horizontal-relative:page;mso-position-vertical-relative:page;z-index:-34207232" id="docshape25" coordorigin="1584,1779" coordsize="9326,13509" path="m1594,1789l1584,1789,1584,15278,1594,15278,1594,1789xm10900,15278l1594,15278,1584,15278,1584,15288,1594,15288,10900,15288,10900,15278xm10900,1779l1594,1779,1584,1779,1584,1788,1594,1788,10900,1788,10900,1779xm10910,15278l10900,15278,10900,15288,10910,15288,10910,15278xm10910,1789l10900,1789,10900,15278,10910,15278,10910,1789xm10910,1779l10900,1779,10900,1788,10910,1788,10910,1779xe" filled="true" fillcolor="#000000" stroked="false">
                <v:path arrowok="t"/>
                <v:fill type="solid"/>
                <w10:wrap type="none"/>
              </v:shape>
            </w:pict>
          </mc:Fallback>
        </mc:AlternateContent>
      </w:r>
      <w:r>
        <w:rPr/>
        <w:t>Ғылыми</w:t>
      </w:r>
      <w:r>
        <w:rPr>
          <w:spacing w:val="-2"/>
        </w:rPr>
        <w:t> жетекшісі,</w:t>
      </w:r>
    </w:p>
    <w:p>
      <w:pPr>
        <w:tabs>
          <w:tab w:pos="4982" w:val="left" w:leader="none"/>
          <w:tab w:pos="6731" w:val="left" w:leader="none"/>
        </w:tabs>
        <w:spacing w:before="0"/>
        <w:ind w:left="604" w:right="0" w:firstLine="0"/>
        <w:jc w:val="left"/>
        <w:rPr>
          <w:sz w:val="28"/>
        </w:rPr>
      </w:pPr>
      <w:r>
        <w:rPr>
          <w:b/>
          <w:sz w:val="28"/>
        </w:rPr>
        <w:t>техн.ғ.к.,</w:t>
      </w:r>
      <w:r>
        <w:rPr>
          <w:b/>
          <w:spacing w:val="-5"/>
          <w:sz w:val="28"/>
        </w:rPr>
        <w:t> </w:t>
      </w:r>
      <w:r>
        <w:rPr>
          <w:b/>
          <w:spacing w:val="-2"/>
          <w:sz w:val="28"/>
        </w:rPr>
        <w:t>доцент</w:t>
      </w:r>
      <w:r>
        <w:rPr>
          <w:b/>
          <w:sz w:val="28"/>
        </w:rPr>
        <w:tab/>
      </w:r>
      <w:r>
        <w:rPr>
          <w:sz w:val="28"/>
          <w:u w:val="single"/>
        </w:rPr>
        <w:tab/>
      </w:r>
    </w:p>
    <w:p>
      <w:pPr>
        <w:spacing w:before="122"/>
        <w:ind w:left="2190" w:right="10" w:firstLine="0"/>
        <w:jc w:val="center"/>
        <w:rPr>
          <w:sz w:val="18"/>
        </w:rPr>
      </w:pPr>
      <w:r>
        <w:rPr>
          <w:spacing w:val="-2"/>
          <w:sz w:val="18"/>
        </w:rPr>
        <w:t>(аты-жөні)</w:t>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179"/>
        <w:rPr>
          <w:sz w:val="18"/>
        </w:rPr>
      </w:pPr>
    </w:p>
    <w:p>
      <w:pPr>
        <w:pStyle w:val="Heading3"/>
        <w:tabs>
          <w:tab w:pos="2336" w:val="left" w:leader="none"/>
        </w:tabs>
        <w:ind w:left="74"/>
        <w:jc w:val="center"/>
      </w:pPr>
      <w:r>
        <w:rPr/>
        <w:t>Түркістан</w:t>
      </w:r>
      <w:r>
        <w:rPr>
          <w:spacing w:val="-8"/>
        </w:rPr>
        <w:t> </w:t>
      </w:r>
      <w:r>
        <w:rPr>
          <w:spacing w:val="-5"/>
        </w:rPr>
        <w:t>202</w:t>
      </w:r>
      <w:r>
        <w:rPr>
          <w:u w:val="single"/>
        </w:rPr>
        <w:tab/>
      </w:r>
    </w:p>
    <w:p>
      <w:pPr>
        <w:spacing w:after="0"/>
        <w:jc w:val="center"/>
        <w:sectPr>
          <w:type w:val="continuous"/>
          <w:pgSz w:w="11910" w:h="16840"/>
          <w:pgMar w:header="0" w:footer="0" w:top="1340" w:bottom="280" w:left="1580" w:right="1000"/>
        </w:sectPr>
      </w:pPr>
    </w:p>
    <w:p>
      <w:pPr>
        <w:spacing w:before="62"/>
        <w:ind w:left="0" w:right="110" w:firstLine="0"/>
        <w:jc w:val="right"/>
        <w:rPr>
          <w:b/>
          <w:i/>
          <w:sz w:val="24"/>
        </w:rPr>
      </w:pPr>
      <w:r>
        <w:rPr>
          <w:b/>
          <w:i/>
          <w:spacing w:val="-2"/>
          <w:sz w:val="24"/>
        </w:rPr>
        <w:t>Ф-ОБ-001/033-</w:t>
      </w:r>
      <w:r>
        <w:rPr>
          <w:b/>
          <w:i/>
          <w:spacing w:val="-10"/>
          <w:sz w:val="24"/>
        </w:rPr>
        <w:t>1</w:t>
      </w:r>
    </w:p>
    <w:p>
      <w:pPr>
        <w:spacing w:before="254"/>
        <w:ind w:left="46" w:right="53" w:firstLine="0"/>
        <w:jc w:val="center"/>
        <w:rPr>
          <w:b/>
          <w:i/>
          <w:sz w:val="28"/>
        </w:rPr>
      </w:pPr>
      <w:r>
        <w:rPr>
          <w:b/>
          <w:i/>
          <w:sz w:val="28"/>
        </w:rPr>
        <w:t>Қазақстан</w:t>
      </w:r>
      <w:r>
        <w:rPr>
          <w:b/>
          <w:i/>
          <w:spacing w:val="-14"/>
          <w:sz w:val="28"/>
        </w:rPr>
        <w:t> </w:t>
      </w:r>
      <w:r>
        <w:rPr>
          <w:b/>
          <w:i/>
          <w:sz w:val="28"/>
        </w:rPr>
        <w:t>Республикасы</w:t>
      </w:r>
      <w:r>
        <w:rPr>
          <w:b/>
          <w:i/>
          <w:spacing w:val="-11"/>
          <w:sz w:val="28"/>
        </w:rPr>
        <w:t> </w:t>
      </w:r>
      <w:r>
        <w:rPr>
          <w:b/>
          <w:i/>
          <w:sz w:val="28"/>
        </w:rPr>
        <w:t>Білім</w:t>
      </w:r>
      <w:r>
        <w:rPr>
          <w:b/>
          <w:i/>
          <w:spacing w:val="-9"/>
          <w:sz w:val="28"/>
        </w:rPr>
        <w:t> </w:t>
      </w:r>
      <w:r>
        <w:rPr>
          <w:b/>
          <w:i/>
          <w:sz w:val="28"/>
        </w:rPr>
        <w:t>және</w:t>
      </w:r>
      <w:r>
        <w:rPr>
          <w:b/>
          <w:i/>
          <w:spacing w:val="-11"/>
          <w:sz w:val="28"/>
        </w:rPr>
        <w:t> </w:t>
      </w:r>
      <w:r>
        <w:rPr>
          <w:b/>
          <w:i/>
          <w:sz w:val="28"/>
        </w:rPr>
        <w:t>ғылым</w:t>
      </w:r>
      <w:r>
        <w:rPr>
          <w:b/>
          <w:i/>
          <w:spacing w:val="-9"/>
          <w:sz w:val="28"/>
        </w:rPr>
        <w:t> </w:t>
      </w:r>
      <w:r>
        <w:rPr>
          <w:b/>
          <w:i/>
          <w:spacing w:val="-2"/>
          <w:sz w:val="28"/>
        </w:rPr>
        <w:t>министрлігі</w:t>
      </w:r>
    </w:p>
    <w:p>
      <w:pPr>
        <w:pStyle w:val="BodyText"/>
        <w:spacing w:before="47"/>
        <w:rPr>
          <w:b/>
          <w:i/>
          <w:sz w:val="28"/>
        </w:rPr>
      </w:pPr>
    </w:p>
    <w:p>
      <w:pPr>
        <w:pStyle w:val="Heading3"/>
        <w:ind w:left="46" w:right="56"/>
        <w:jc w:val="center"/>
      </w:pPr>
      <w:r>
        <w:rPr/>
        <w:t>Қожа</w:t>
      </w:r>
      <w:r>
        <w:rPr>
          <w:spacing w:val="-8"/>
        </w:rPr>
        <w:t> </w:t>
      </w:r>
      <w:r>
        <w:rPr/>
        <w:t>Ахмет</w:t>
      </w:r>
      <w:r>
        <w:rPr>
          <w:spacing w:val="-6"/>
        </w:rPr>
        <w:t> </w:t>
      </w:r>
      <w:r>
        <w:rPr/>
        <w:t>Ясауи</w:t>
      </w:r>
      <w:r>
        <w:rPr>
          <w:spacing w:val="-14"/>
        </w:rPr>
        <w:t> </w:t>
      </w:r>
      <w:r>
        <w:rPr/>
        <w:t>атындағы</w:t>
      </w:r>
      <w:r>
        <w:rPr>
          <w:spacing w:val="-11"/>
        </w:rPr>
        <w:t> </w:t>
      </w:r>
      <w:r>
        <w:rPr/>
        <w:t>Халықаралық</w:t>
      </w:r>
      <w:r>
        <w:rPr>
          <w:spacing w:val="-12"/>
        </w:rPr>
        <w:t> </w:t>
      </w:r>
      <w:r>
        <w:rPr/>
        <w:t>қазақ-түрік</w:t>
      </w:r>
      <w:r>
        <w:rPr>
          <w:spacing w:val="-12"/>
        </w:rPr>
        <w:t> </w:t>
      </w:r>
      <w:r>
        <w:rPr>
          <w:spacing w:val="-2"/>
        </w:rPr>
        <w:t>университеті</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202"/>
        <w:rPr>
          <w:b/>
          <w:sz w:val="20"/>
        </w:rPr>
      </w:pPr>
      <w:r>
        <w:rPr/>
        <mc:AlternateContent>
          <mc:Choice Requires="wps">
            <w:drawing>
              <wp:anchor distT="0" distB="0" distL="0" distR="0" allowOverlap="1" layoutInCell="1" locked="0" behindDoc="1" simplePos="0" relativeHeight="487597056">
                <wp:simplePos x="0" y="0"/>
                <wp:positionH relativeFrom="page">
                  <wp:posOffset>1995170</wp:posOffset>
                </wp:positionH>
                <wp:positionV relativeFrom="paragraph">
                  <wp:posOffset>289547</wp:posOffset>
                </wp:positionV>
                <wp:extent cx="3962400" cy="1270"/>
                <wp:effectExtent l="0" t="0" r="0" b="0"/>
                <wp:wrapTopAndBottom/>
                <wp:docPr id="28" name="Graphic 28"/>
                <wp:cNvGraphicFramePr>
                  <a:graphicFrameLocks/>
                </wp:cNvGraphicFramePr>
                <a:graphic>
                  <a:graphicData uri="http://schemas.microsoft.com/office/word/2010/wordprocessingShape">
                    <wps:wsp>
                      <wps:cNvPr id="28" name="Graphic 28"/>
                      <wps:cNvSpPr/>
                      <wps:spPr>
                        <a:xfrm>
                          <a:off x="0" y="0"/>
                          <a:ext cx="3962400" cy="1270"/>
                        </a:xfrm>
                        <a:custGeom>
                          <a:avLst/>
                          <a:gdLst/>
                          <a:ahLst/>
                          <a:cxnLst/>
                          <a:rect l="l" t="t" r="r" b="b"/>
                          <a:pathLst>
                            <a:path w="3962400" h="0">
                              <a:moveTo>
                                <a:pt x="0" y="0"/>
                              </a:moveTo>
                              <a:lnTo>
                                <a:pt x="3962400" y="0"/>
                              </a:lnTo>
                            </a:path>
                          </a:pathLst>
                        </a:custGeom>
                        <a:ln w="960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157.100006pt;margin-top:22.799023pt;width:312pt;height:.1pt;mso-position-horizontal-relative:page;mso-position-vertical-relative:paragraph;z-index:-15719424;mso-wrap-distance-left:0;mso-wrap-distance-right:0" id="docshape26" coordorigin="3142,456" coordsize="6240,0" path="m3142,456l9382,456e" filled="false" stroked="true" strokeweight=".75598pt" strokecolor="#000000">
                <v:path arrowok="t"/>
                <v:stroke dashstyle="solid"/>
                <w10:wrap type="topAndBottom"/>
              </v:shape>
            </w:pict>
          </mc:Fallback>
        </mc:AlternateContent>
      </w:r>
    </w:p>
    <w:p>
      <w:pPr>
        <w:spacing w:before="0"/>
        <w:ind w:left="46" w:right="52" w:firstLine="0"/>
        <w:jc w:val="center"/>
        <w:rPr>
          <w:sz w:val="28"/>
        </w:rPr>
      </w:pPr>
      <w:r>
        <w:rPr>
          <w:sz w:val="28"/>
        </w:rPr>
        <w:t>(білімгердің</w:t>
      </w:r>
      <w:r>
        <w:rPr>
          <w:spacing w:val="-15"/>
          <w:sz w:val="28"/>
        </w:rPr>
        <w:t> </w:t>
      </w:r>
      <w:r>
        <w:rPr>
          <w:sz w:val="28"/>
        </w:rPr>
        <w:t>аты-</w:t>
      </w:r>
      <w:r>
        <w:rPr>
          <w:spacing w:val="-2"/>
          <w:sz w:val="28"/>
        </w:rPr>
        <w:t>жөні)</w:t>
      </w:r>
    </w:p>
    <w:p>
      <w:pPr>
        <w:pStyle w:val="BodyText"/>
        <w:rPr>
          <w:sz w:val="28"/>
        </w:rPr>
      </w:pPr>
    </w:p>
    <w:p>
      <w:pPr>
        <w:pStyle w:val="BodyText"/>
        <w:rPr>
          <w:sz w:val="28"/>
        </w:rPr>
      </w:pPr>
    </w:p>
    <w:p>
      <w:pPr>
        <w:pStyle w:val="BodyText"/>
        <w:spacing w:before="208"/>
        <w:rPr>
          <w:sz w:val="28"/>
        </w:rPr>
      </w:pPr>
    </w:p>
    <w:p>
      <w:pPr>
        <w:tabs>
          <w:tab w:pos="8650" w:val="left" w:leader="none"/>
        </w:tabs>
        <w:spacing w:before="0"/>
        <w:ind w:left="102" w:right="0" w:firstLine="0"/>
        <w:jc w:val="left"/>
        <w:rPr>
          <w:sz w:val="24"/>
        </w:rPr>
      </w:pPr>
      <w:r>
        <w:rPr>
          <w:b/>
          <w:sz w:val="24"/>
        </w:rPr>
        <w:t>Тақырыбы:</w:t>
      </w:r>
      <w:r>
        <w:rPr>
          <w:b/>
          <w:spacing w:val="40"/>
          <w:sz w:val="24"/>
        </w:rPr>
        <w:t> </w:t>
      </w:r>
      <w:r>
        <w:rPr>
          <w:sz w:val="24"/>
          <w:u w:val="single"/>
        </w:rPr>
        <w:tab/>
      </w:r>
    </w:p>
    <w:p>
      <w:pPr>
        <w:pStyle w:val="BodyText"/>
        <w:rPr>
          <w:sz w:val="28"/>
        </w:rPr>
      </w:pPr>
    </w:p>
    <w:p>
      <w:pPr>
        <w:pStyle w:val="BodyText"/>
        <w:rPr>
          <w:sz w:val="28"/>
        </w:rPr>
      </w:pPr>
    </w:p>
    <w:p>
      <w:pPr>
        <w:pStyle w:val="BodyText"/>
        <w:spacing w:before="312"/>
        <w:rPr>
          <w:sz w:val="28"/>
        </w:rPr>
      </w:pPr>
    </w:p>
    <w:p>
      <w:pPr>
        <w:spacing w:before="0"/>
        <w:ind w:left="46" w:right="53" w:firstLine="0"/>
        <w:jc w:val="center"/>
        <w:rPr>
          <w:sz w:val="28"/>
        </w:rPr>
      </w:pPr>
      <w:r>
        <w:rPr>
          <w:sz w:val="28"/>
        </w:rPr>
        <w:t>ДИПЛОМДЫҚ</w:t>
      </w:r>
      <w:r>
        <w:rPr>
          <w:spacing w:val="-15"/>
          <w:sz w:val="28"/>
        </w:rPr>
        <w:t> </w:t>
      </w:r>
      <w:r>
        <w:rPr>
          <w:spacing w:val="-4"/>
          <w:sz w:val="28"/>
        </w:rPr>
        <w:t>ЖОБА</w:t>
      </w:r>
    </w:p>
    <w:p>
      <w:pPr>
        <w:pStyle w:val="BodyText"/>
        <w:rPr>
          <w:sz w:val="28"/>
        </w:rPr>
      </w:pPr>
    </w:p>
    <w:p>
      <w:pPr>
        <w:pStyle w:val="BodyText"/>
        <w:spacing w:before="123"/>
        <w:rPr>
          <w:sz w:val="28"/>
        </w:rPr>
      </w:pPr>
    </w:p>
    <w:p>
      <w:pPr>
        <w:tabs>
          <w:tab w:pos="7855" w:val="left" w:leader="none"/>
        </w:tabs>
        <w:spacing w:line="296" w:lineRule="exact" w:before="1"/>
        <w:ind w:left="46" w:right="0" w:firstLine="0"/>
        <w:jc w:val="center"/>
        <w:rPr>
          <w:b/>
          <w:sz w:val="26"/>
        </w:rPr>
      </w:pPr>
      <w:r>
        <w:rPr>
          <w:b/>
          <w:sz w:val="26"/>
        </w:rPr>
        <w:t>Білім беру бағдарламасы:</w:t>
      </w:r>
      <w:r>
        <w:rPr>
          <w:b/>
          <w:spacing w:val="64"/>
          <w:sz w:val="26"/>
        </w:rPr>
        <w:t> </w:t>
      </w:r>
      <w:r>
        <w:rPr>
          <w:b/>
          <w:sz w:val="26"/>
          <w:u w:val="single"/>
        </w:rPr>
        <w:tab/>
      </w:r>
    </w:p>
    <w:p>
      <w:pPr>
        <w:spacing w:line="270" w:lineRule="exact" w:before="0"/>
        <w:ind w:left="2697" w:right="10" w:firstLine="0"/>
        <w:jc w:val="center"/>
        <w:rPr>
          <w:i/>
          <w:sz w:val="24"/>
        </w:rPr>
      </w:pPr>
      <w:r>
        <w:rPr>
          <w:i/>
          <w:sz w:val="24"/>
        </w:rPr>
        <w:t>(шифр,</w:t>
      </w:r>
      <w:r>
        <w:rPr>
          <w:i/>
          <w:spacing w:val="-7"/>
          <w:sz w:val="24"/>
        </w:rPr>
        <w:t> </w:t>
      </w:r>
      <w:r>
        <w:rPr>
          <w:i/>
          <w:sz w:val="24"/>
        </w:rPr>
        <w:t>ББ</w:t>
      </w:r>
      <w:r>
        <w:rPr>
          <w:i/>
          <w:spacing w:val="-7"/>
          <w:sz w:val="24"/>
        </w:rPr>
        <w:t> </w:t>
      </w:r>
      <w:r>
        <w:rPr>
          <w:i/>
          <w:spacing w:val="-2"/>
          <w:sz w:val="24"/>
        </w:rPr>
        <w:t>атауы)</w:t>
      </w:r>
    </w:p>
    <w:p>
      <w:pPr>
        <w:spacing w:line="274" w:lineRule="exact" w:before="0"/>
        <w:ind w:left="46" w:right="52" w:firstLine="0"/>
        <w:jc w:val="center"/>
        <w:rPr>
          <w:i/>
          <w:sz w:val="24"/>
        </w:rPr>
      </w:pPr>
      <w:r>
        <w:rPr>
          <w:i/>
          <w:sz w:val="24"/>
        </w:rPr>
        <w:t>(жобаға</w:t>
      </w:r>
      <w:r>
        <w:rPr>
          <w:i/>
          <w:spacing w:val="-6"/>
          <w:sz w:val="24"/>
        </w:rPr>
        <w:t> </w:t>
      </w:r>
      <w:r>
        <w:rPr>
          <w:i/>
          <w:sz w:val="24"/>
        </w:rPr>
        <w:t>бірнеше</w:t>
      </w:r>
      <w:r>
        <w:rPr>
          <w:i/>
          <w:spacing w:val="-5"/>
          <w:sz w:val="24"/>
        </w:rPr>
        <w:t> </w:t>
      </w:r>
      <w:r>
        <w:rPr>
          <w:i/>
          <w:sz w:val="24"/>
        </w:rPr>
        <w:t>ББ</w:t>
      </w:r>
      <w:r>
        <w:rPr>
          <w:i/>
          <w:spacing w:val="-4"/>
          <w:sz w:val="24"/>
        </w:rPr>
        <w:t> </w:t>
      </w:r>
      <w:r>
        <w:rPr>
          <w:i/>
          <w:sz w:val="24"/>
        </w:rPr>
        <w:t>қатысатын</w:t>
      </w:r>
      <w:r>
        <w:rPr>
          <w:i/>
          <w:spacing w:val="-3"/>
          <w:sz w:val="24"/>
        </w:rPr>
        <w:t> </w:t>
      </w:r>
      <w:r>
        <w:rPr>
          <w:i/>
          <w:sz w:val="24"/>
        </w:rPr>
        <w:t>жағдайда</w:t>
      </w:r>
      <w:r>
        <w:rPr>
          <w:i/>
          <w:spacing w:val="-4"/>
          <w:sz w:val="24"/>
        </w:rPr>
        <w:t> </w:t>
      </w:r>
      <w:r>
        <w:rPr>
          <w:i/>
          <w:sz w:val="24"/>
        </w:rPr>
        <w:t>барлық</w:t>
      </w:r>
      <w:r>
        <w:rPr>
          <w:i/>
          <w:spacing w:val="-3"/>
          <w:sz w:val="24"/>
        </w:rPr>
        <w:t> </w:t>
      </w:r>
      <w:r>
        <w:rPr>
          <w:i/>
          <w:sz w:val="24"/>
        </w:rPr>
        <w:t>ББ</w:t>
      </w:r>
      <w:r>
        <w:rPr>
          <w:i/>
          <w:spacing w:val="-4"/>
          <w:sz w:val="24"/>
        </w:rPr>
        <w:t> </w:t>
      </w:r>
      <w:r>
        <w:rPr>
          <w:i/>
          <w:spacing w:val="-2"/>
          <w:sz w:val="24"/>
        </w:rPr>
        <w:t>жазылады)</w:t>
      </w:r>
    </w:p>
    <w:p>
      <w:pPr>
        <w:pStyle w:val="BodyText"/>
        <w:rPr>
          <w:i/>
          <w:sz w:val="24"/>
        </w:rPr>
      </w:pPr>
    </w:p>
    <w:p>
      <w:pPr>
        <w:pStyle w:val="BodyText"/>
        <w:rPr>
          <w:i/>
          <w:sz w:val="24"/>
        </w:rPr>
      </w:pPr>
    </w:p>
    <w:p>
      <w:pPr>
        <w:pStyle w:val="BodyText"/>
        <w:rPr>
          <w:i/>
          <w:sz w:val="24"/>
        </w:rPr>
      </w:pPr>
    </w:p>
    <w:p>
      <w:pPr>
        <w:pStyle w:val="BodyText"/>
        <w:rPr>
          <w:i/>
          <w:sz w:val="24"/>
        </w:rPr>
      </w:pPr>
    </w:p>
    <w:p>
      <w:pPr>
        <w:pStyle w:val="BodyText"/>
        <w:rPr>
          <w:i/>
          <w:sz w:val="24"/>
        </w:rPr>
      </w:pPr>
    </w:p>
    <w:p>
      <w:pPr>
        <w:pStyle w:val="BodyText"/>
        <w:rPr>
          <w:i/>
          <w:sz w:val="24"/>
        </w:rPr>
      </w:pPr>
    </w:p>
    <w:p>
      <w:pPr>
        <w:pStyle w:val="BodyText"/>
        <w:rPr>
          <w:i/>
          <w:sz w:val="24"/>
        </w:rPr>
      </w:pPr>
    </w:p>
    <w:p>
      <w:pPr>
        <w:pStyle w:val="BodyText"/>
        <w:rPr>
          <w:i/>
          <w:sz w:val="24"/>
        </w:rPr>
      </w:pPr>
    </w:p>
    <w:p>
      <w:pPr>
        <w:pStyle w:val="BodyText"/>
        <w:rPr>
          <w:i/>
          <w:sz w:val="24"/>
        </w:rPr>
      </w:pPr>
    </w:p>
    <w:p>
      <w:pPr>
        <w:pStyle w:val="BodyText"/>
        <w:rPr>
          <w:i/>
          <w:sz w:val="24"/>
        </w:rPr>
      </w:pPr>
    </w:p>
    <w:p>
      <w:pPr>
        <w:pStyle w:val="BodyText"/>
        <w:rPr>
          <w:i/>
          <w:sz w:val="24"/>
        </w:rPr>
      </w:pPr>
    </w:p>
    <w:p>
      <w:pPr>
        <w:pStyle w:val="BodyText"/>
        <w:rPr>
          <w:i/>
          <w:sz w:val="24"/>
        </w:rPr>
      </w:pPr>
    </w:p>
    <w:p>
      <w:pPr>
        <w:pStyle w:val="BodyText"/>
        <w:rPr>
          <w:i/>
          <w:sz w:val="24"/>
        </w:rPr>
      </w:pPr>
    </w:p>
    <w:p>
      <w:pPr>
        <w:pStyle w:val="BodyText"/>
        <w:rPr>
          <w:i/>
          <w:sz w:val="24"/>
        </w:rPr>
      </w:pPr>
    </w:p>
    <w:p>
      <w:pPr>
        <w:pStyle w:val="BodyText"/>
        <w:rPr>
          <w:i/>
          <w:sz w:val="24"/>
        </w:rPr>
      </w:pPr>
    </w:p>
    <w:p>
      <w:pPr>
        <w:pStyle w:val="BodyText"/>
        <w:rPr>
          <w:i/>
          <w:sz w:val="24"/>
        </w:rPr>
      </w:pPr>
    </w:p>
    <w:p>
      <w:pPr>
        <w:pStyle w:val="BodyText"/>
        <w:rPr>
          <w:i/>
          <w:sz w:val="24"/>
        </w:rPr>
      </w:pPr>
    </w:p>
    <w:p>
      <w:pPr>
        <w:pStyle w:val="BodyText"/>
        <w:spacing w:before="153"/>
        <w:rPr>
          <w:i/>
          <w:sz w:val="24"/>
        </w:rPr>
      </w:pPr>
    </w:p>
    <w:p>
      <w:pPr>
        <w:pStyle w:val="Heading3"/>
        <w:ind w:left="46" w:right="54"/>
        <w:jc w:val="center"/>
      </w:pPr>
      <w:r>
        <w:rPr/>
        <w:t>Түркістан</w:t>
      </w:r>
      <w:r>
        <w:rPr>
          <w:spacing w:val="-12"/>
        </w:rPr>
        <w:t> </w:t>
      </w:r>
      <w:r>
        <w:rPr>
          <w:spacing w:val="-4"/>
        </w:rPr>
        <w:t>202_</w:t>
      </w:r>
    </w:p>
    <w:p>
      <w:pPr>
        <w:spacing w:after="0"/>
        <w:jc w:val="center"/>
        <w:sectPr>
          <w:headerReference w:type="default" r:id="rId11"/>
          <w:pgSz w:w="11920" w:h="16850"/>
          <w:pgMar w:header="0" w:footer="0" w:top="1100" w:bottom="280" w:left="1600" w:right="1020"/>
        </w:sectPr>
      </w:pPr>
    </w:p>
    <w:p>
      <w:pPr>
        <w:spacing w:before="74"/>
        <w:ind w:left="0" w:right="10" w:firstLine="0"/>
        <w:jc w:val="center"/>
        <w:rPr>
          <w:b/>
          <w:sz w:val="26"/>
        </w:rPr>
      </w:pPr>
      <w:r>
        <w:rPr>
          <w:b/>
          <w:sz w:val="26"/>
        </w:rPr>
        <w:t>Қазақстан</w:t>
      </w:r>
      <w:r>
        <w:rPr>
          <w:b/>
          <w:spacing w:val="-13"/>
          <w:sz w:val="26"/>
        </w:rPr>
        <w:t> </w:t>
      </w:r>
      <w:r>
        <w:rPr>
          <w:b/>
          <w:sz w:val="26"/>
        </w:rPr>
        <w:t>Республикасы</w:t>
      </w:r>
      <w:r>
        <w:rPr>
          <w:b/>
          <w:spacing w:val="-12"/>
          <w:sz w:val="26"/>
        </w:rPr>
        <w:t> </w:t>
      </w:r>
      <w:r>
        <w:rPr>
          <w:b/>
          <w:sz w:val="26"/>
        </w:rPr>
        <w:t>Білім</w:t>
      </w:r>
      <w:r>
        <w:rPr>
          <w:b/>
          <w:spacing w:val="-11"/>
          <w:sz w:val="26"/>
        </w:rPr>
        <w:t> </w:t>
      </w:r>
      <w:r>
        <w:rPr>
          <w:b/>
          <w:sz w:val="26"/>
        </w:rPr>
        <w:t>және</w:t>
      </w:r>
      <w:r>
        <w:rPr>
          <w:b/>
          <w:spacing w:val="-10"/>
          <w:sz w:val="26"/>
        </w:rPr>
        <w:t> </w:t>
      </w:r>
      <w:r>
        <w:rPr>
          <w:b/>
          <w:sz w:val="26"/>
        </w:rPr>
        <w:t>ғылым</w:t>
      </w:r>
      <w:r>
        <w:rPr>
          <w:b/>
          <w:spacing w:val="-12"/>
          <w:sz w:val="26"/>
        </w:rPr>
        <w:t> </w:t>
      </w:r>
      <w:r>
        <w:rPr>
          <w:b/>
          <w:spacing w:val="-2"/>
          <w:sz w:val="26"/>
        </w:rPr>
        <w:t>министрлігі</w:t>
      </w:r>
    </w:p>
    <w:p>
      <w:pPr>
        <w:pStyle w:val="BodyText"/>
        <w:spacing w:before="11"/>
        <w:rPr>
          <w:b/>
          <w:sz w:val="26"/>
        </w:rPr>
      </w:pPr>
    </w:p>
    <w:p>
      <w:pPr>
        <w:spacing w:before="0"/>
        <w:ind w:left="0" w:right="9" w:firstLine="0"/>
        <w:jc w:val="center"/>
        <w:rPr>
          <w:b/>
          <w:sz w:val="24"/>
        </w:rPr>
      </w:pPr>
      <w:r>
        <w:rPr>
          <w:b/>
          <w:sz w:val="24"/>
        </w:rPr>
        <w:t>Қожа</w:t>
      </w:r>
      <w:r>
        <w:rPr>
          <w:b/>
          <w:spacing w:val="-10"/>
          <w:sz w:val="24"/>
        </w:rPr>
        <w:t> </w:t>
      </w:r>
      <w:r>
        <w:rPr>
          <w:b/>
          <w:sz w:val="24"/>
        </w:rPr>
        <w:t>Ахмет</w:t>
      </w:r>
      <w:r>
        <w:rPr>
          <w:b/>
          <w:spacing w:val="-4"/>
          <w:sz w:val="24"/>
        </w:rPr>
        <w:t> </w:t>
      </w:r>
      <w:r>
        <w:rPr>
          <w:b/>
          <w:sz w:val="24"/>
        </w:rPr>
        <w:t>Ясауи</w:t>
      </w:r>
      <w:r>
        <w:rPr>
          <w:b/>
          <w:spacing w:val="-5"/>
          <w:sz w:val="24"/>
        </w:rPr>
        <w:t> </w:t>
      </w:r>
      <w:r>
        <w:rPr>
          <w:b/>
          <w:sz w:val="24"/>
        </w:rPr>
        <w:t>атындағы</w:t>
      </w:r>
      <w:r>
        <w:rPr>
          <w:b/>
          <w:spacing w:val="-7"/>
          <w:sz w:val="24"/>
        </w:rPr>
        <w:t> </w:t>
      </w:r>
      <w:r>
        <w:rPr>
          <w:b/>
          <w:sz w:val="24"/>
        </w:rPr>
        <w:t>Халықаралық</w:t>
      </w:r>
      <w:r>
        <w:rPr>
          <w:b/>
          <w:spacing w:val="-7"/>
          <w:sz w:val="24"/>
        </w:rPr>
        <w:t> </w:t>
      </w:r>
      <w:r>
        <w:rPr>
          <w:b/>
          <w:sz w:val="24"/>
        </w:rPr>
        <w:t>қазақ-түрік</w:t>
      </w:r>
      <w:r>
        <w:rPr>
          <w:b/>
          <w:spacing w:val="-3"/>
          <w:sz w:val="24"/>
        </w:rPr>
        <w:t> </w:t>
      </w:r>
      <w:r>
        <w:rPr>
          <w:b/>
          <w:spacing w:val="-2"/>
          <w:sz w:val="24"/>
        </w:rPr>
        <w:t>университеті</w:t>
      </w:r>
    </w:p>
    <w:p>
      <w:pPr>
        <w:pStyle w:val="BodyText"/>
        <w:rPr>
          <w:b/>
          <w:sz w:val="24"/>
        </w:rPr>
      </w:pPr>
    </w:p>
    <w:p>
      <w:pPr>
        <w:pStyle w:val="BodyText"/>
        <w:spacing w:before="82"/>
        <w:rPr>
          <w:b/>
          <w:sz w:val="24"/>
        </w:rPr>
      </w:pPr>
    </w:p>
    <w:p>
      <w:pPr>
        <w:spacing w:before="0"/>
        <w:ind w:left="222" w:right="0" w:firstLine="0"/>
        <w:jc w:val="left"/>
        <w:rPr>
          <w:sz w:val="26"/>
        </w:rPr>
      </w:pPr>
      <w:r>
        <w:rPr>
          <w:b/>
          <w:sz w:val="26"/>
        </w:rPr>
        <w:t>«Қорғауға</w:t>
      </w:r>
      <w:r>
        <w:rPr>
          <w:b/>
          <w:spacing w:val="-12"/>
          <w:sz w:val="26"/>
        </w:rPr>
        <w:t> </w:t>
      </w:r>
      <w:r>
        <w:rPr>
          <w:b/>
          <w:spacing w:val="-2"/>
          <w:sz w:val="26"/>
        </w:rPr>
        <w:t>жіберілді</w:t>
      </w:r>
      <w:r>
        <w:rPr>
          <w:spacing w:val="-2"/>
          <w:sz w:val="26"/>
        </w:rPr>
        <w:t>»</w:t>
      </w:r>
    </w:p>
    <w:p>
      <w:pPr>
        <w:pStyle w:val="BodyText"/>
        <w:spacing w:before="24"/>
        <w:rPr>
          <w:sz w:val="20"/>
        </w:rPr>
      </w:pPr>
      <w:r>
        <w:rPr/>
        <mc:AlternateContent>
          <mc:Choice Requires="wps">
            <w:drawing>
              <wp:anchor distT="0" distB="0" distL="0" distR="0" allowOverlap="1" layoutInCell="1" locked="0" behindDoc="1" simplePos="0" relativeHeight="487597568">
                <wp:simplePos x="0" y="0"/>
                <wp:positionH relativeFrom="page">
                  <wp:posOffset>1118869</wp:posOffset>
                </wp:positionH>
                <wp:positionV relativeFrom="paragraph">
                  <wp:posOffset>176517</wp:posOffset>
                </wp:positionV>
                <wp:extent cx="4115435" cy="1270"/>
                <wp:effectExtent l="0" t="0" r="0" b="0"/>
                <wp:wrapTopAndBottom/>
                <wp:docPr id="29" name="Graphic 29"/>
                <wp:cNvGraphicFramePr>
                  <a:graphicFrameLocks/>
                </wp:cNvGraphicFramePr>
                <a:graphic>
                  <a:graphicData uri="http://schemas.microsoft.com/office/word/2010/wordprocessingShape">
                    <wps:wsp>
                      <wps:cNvPr id="29" name="Graphic 29"/>
                      <wps:cNvSpPr/>
                      <wps:spPr>
                        <a:xfrm>
                          <a:off x="0" y="0"/>
                          <a:ext cx="4115435" cy="1270"/>
                        </a:xfrm>
                        <a:custGeom>
                          <a:avLst/>
                          <a:gdLst/>
                          <a:ahLst/>
                          <a:cxnLst/>
                          <a:rect l="l" t="t" r="r" b="b"/>
                          <a:pathLst>
                            <a:path w="4115435" h="0">
                              <a:moveTo>
                                <a:pt x="0" y="0"/>
                              </a:moveTo>
                              <a:lnTo>
                                <a:pt x="4115434"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88.099998pt;margin-top:13.899023pt;width:324.05pt;height:.1pt;mso-position-horizontal-relative:page;mso-position-vertical-relative:paragraph;z-index:-15718912;mso-wrap-distance-left:0;mso-wrap-distance-right:0" id="docshape27" coordorigin="1762,278" coordsize="6481,0" path="m1762,278l8243,278e" filled="false" stroked="true" strokeweight=".48pt" strokecolor="#000000">
                <v:path arrowok="t"/>
                <v:stroke dashstyle="solid"/>
                <w10:wrap type="topAndBottom"/>
              </v:shape>
            </w:pict>
          </mc:Fallback>
        </mc:AlternateContent>
      </w:r>
    </w:p>
    <w:p>
      <w:pPr>
        <w:spacing w:line="260" w:lineRule="exact" w:before="0"/>
        <w:ind w:left="222" w:right="0" w:firstLine="0"/>
        <w:jc w:val="left"/>
        <w:rPr>
          <w:sz w:val="28"/>
        </w:rPr>
      </w:pPr>
      <w:r>
        <w:rPr>
          <w:spacing w:val="-2"/>
          <w:sz w:val="28"/>
        </w:rPr>
        <w:t>Кафедрасы:</w:t>
      </w:r>
    </w:p>
    <w:p>
      <w:pPr>
        <w:tabs>
          <w:tab w:pos="8076" w:val="left" w:leader="none"/>
        </w:tabs>
        <w:spacing w:line="309" w:lineRule="exact" w:before="0"/>
        <w:ind w:left="222" w:right="0" w:firstLine="0"/>
        <w:jc w:val="left"/>
        <w:rPr>
          <w:sz w:val="28"/>
        </w:rPr>
      </w:pPr>
      <w:r>
        <w:rPr>
          <w:spacing w:val="-2"/>
          <w:sz w:val="28"/>
        </w:rPr>
        <w:t>Меңгерушісі:</w:t>
      </w:r>
      <w:r>
        <w:rPr>
          <w:sz w:val="28"/>
          <w:u w:val="single"/>
        </w:rPr>
        <w:tab/>
      </w:r>
    </w:p>
    <w:p>
      <w:pPr>
        <w:spacing w:line="203" w:lineRule="exact" w:before="0"/>
        <w:ind w:left="0" w:right="7" w:firstLine="0"/>
        <w:jc w:val="center"/>
        <w:rPr>
          <w:sz w:val="18"/>
        </w:rPr>
      </w:pPr>
      <w:r>
        <w:rPr>
          <w:sz w:val="18"/>
        </w:rPr>
        <w:t>(дәрежесі</w:t>
      </w:r>
      <w:r>
        <w:rPr>
          <w:spacing w:val="-5"/>
          <w:sz w:val="18"/>
        </w:rPr>
        <w:t> </w:t>
      </w:r>
      <w:r>
        <w:rPr>
          <w:sz w:val="18"/>
        </w:rPr>
        <w:t>аты-</w:t>
      </w:r>
      <w:r>
        <w:rPr>
          <w:spacing w:val="-2"/>
          <w:sz w:val="18"/>
        </w:rPr>
        <w:t>жөні)</w:t>
      </w:r>
    </w:p>
    <w:p>
      <w:pPr>
        <w:spacing w:before="123"/>
        <w:ind w:left="5" w:right="9" w:firstLine="0"/>
        <w:jc w:val="center"/>
        <w:rPr>
          <w:i/>
          <w:sz w:val="24"/>
        </w:rPr>
      </w:pPr>
      <w:r>
        <w:rPr>
          <w:sz w:val="24"/>
        </w:rPr>
        <w:t>(</w:t>
      </w:r>
      <w:r>
        <w:rPr>
          <w:i/>
          <w:sz w:val="24"/>
        </w:rPr>
        <w:t>жобаға</w:t>
      </w:r>
      <w:r>
        <w:rPr>
          <w:i/>
          <w:spacing w:val="-8"/>
          <w:sz w:val="24"/>
        </w:rPr>
        <w:t> </w:t>
      </w:r>
      <w:r>
        <w:rPr>
          <w:i/>
          <w:sz w:val="24"/>
        </w:rPr>
        <w:t>бірнеше</w:t>
      </w:r>
      <w:r>
        <w:rPr>
          <w:i/>
          <w:spacing w:val="-5"/>
          <w:sz w:val="24"/>
        </w:rPr>
        <w:t> </w:t>
      </w:r>
      <w:r>
        <w:rPr>
          <w:i/>
          <w:sz w:val="24"/>
        </w:rPr>
        <w:t>кафедра</w:t>
      </w:r>
      <w:r>
        <w:rPr>
          <w:i/>
          <w:spacing w:val="-5"/>
          <w:sz w:val="24"/>
        </w:rPr>
        <w:t> </w:t>
      </w:r>
      <w:r>
        <w:rPr>
          <w:i/>
          <w:sz w:val="24"/>
        </w:rPr>
        <w:t>қатысатын</w:t>
      </w:r>
      <w:r>
        <w:rPr>
          <w:i/>
          <w:spacing w:val="-3"/>
          <w:sz w:val="24"/>
        </w:rPr>
        <w:t> </w:t>
      </w:r>
      <w:r>
        <w:rPr>
          <w:i/>
          <w:sz w:val="24"/>
        </w:rPr>
        <w:t>жағдайда</w:t>
      </w:r>
      <w:r>
        <w:rPr>
          <w:i/>
          <w:spacing w:val="-4"/>
          <w:sz w:val="24"/>
        </w:rPr>
        <w:t> </w:t>
      </w:r>
      <w:r>
        <w:rPr>
          <w:i/>
          <w:sz w:val="24"/>
        </w:rPr>
        <w:t>барлық</w:t>
      </w:r>
      <w:r>
        <w:rPr>
          <w:i/>
          <w:spacing w:val="-5"/>
          <w:sz w:val="24"/>
        </w:rPr>
        <w:t> </w:t>
      </w:r>
      <w:r>
        <w:rPr>
          <w:i/>
          <w:sz w:val="24"/>
        </w:rPr>
        <w:t>кафедралар</w:t>
      </w:r>
      <w:r>
        <w:rPr>
          <w:i/>
          <w:spacing w:val="-10"/>
          <w:sz w:val="24"/>
        </w:rPr>
        <w:t> </w:t>
      </w:r>
      <w:r>
        <w:rPr>
          <w:i/>
          <w:spacing w:val="-2"/>
          <w:sz w:val="24"/>
        </w:rPr>
        <w:t>жазылады)</w:t>
      </w:r>
    </w:p>
    <w:p>
      <w:pPr>
        <w:pStyle w:val="BodyText"/>
        <w:rPr>
          <w:i/>
          <w:sz w:val="24"/>
        </w:rPr>
      </w:pPr>
    </w:p>
    <w:p>
      <w:pPr>
        <w:pStyle w:val="BodyText"/>
        <w:rPr>
          <w:i/>
          <w:sz w:val="24"/>
        </w:rPr>
      </w:pPr>
    </w:p>
    <w:p>
      <w:pPr>
        <w:pStyle w:val="BodyText"/>
        <w:spacing w:before="40"/>
        <w:rPr>
          <w:i/>
          <w:sz w:val="24"/>
        </w:rPr>
      </w:pPr>
    </w:p>
    <w:p>
      <w:pPr>
        <w:spacing w:before="0"/>
        <w:ind w:left="0" w:right="7" w:firstLine="0"/>
        <w:jc w:val="center"/>
        <w:rPr>
          <w:sz w:val="28"/>
        </w:rPr>
      </w:pPr>
      <w:r>
        <w:rPr>
          <w:sz w:val="28"/>
        </w:rPr>
        <w:t>ДИПЛОМДЫҚ</w:t>
      </w:r>
      <w:r>
        <w:rPr>
          <w:spacing w:val="-15"/>
          <w:sz w:val="28"/>
        </w:rPr>
        <w:t> </w:t>
      </w:r>
      <w:r>
        <w:rPr>
          <w:spacing w:val="-4"/>
          <w:sz w:val="28"/>
        </w:rPr>
        <w:t>ЖОБА</w:t>
      </w:r>
    </w:p>
    <w:p>
      <w:pPr>
        <w:pStyle w:val="BodyText"/>
        <w:spacing w:before="224"/>
        <w:rPr>
          <w:sz w:val="28"/>
        </w:rPr>
      </w:pPr>
    </w:p>
    <w:p>
      <w:pPr>
        <w:tabs>
          <w:tab w:pos="8774" w:val="left" w:leader="none"/>
        </w:tabs>
        <w:spacing w:before="1"/>
        <w:ind w:left="222" w:right="0" w:firstLine="0"/>
        <w:jc w:val="left"/>
        <w:rPr>
          <w:sz w:val="26"/>
        </w:rPr>
      </w:pPr>
      <w:r>
        <w:rPr>
          <w:b/>
          <w:sz w:val="26"/>
        </w:rPr>
        <w:t>Тақырыбы:</w:t>
      </w:r>
      <w:r>
        <w:rPr>
          <w:b/>
          <w:spacing w:val="64"/>
          <w:sz w:val="26"/>
        </w:rPr>
        <w:t> </w:t>
      </w:r>
      <w:r>
        <w:rPr>
          <w:sz w:val="26"/>
          <w:u w:val="single"/>
        </w:rPr>
        <w:tab/>
      </w:r>
    </w:p>
    <w:p>
      <w:pPr>
        <w:tabs>
          <w:tab w:pos="7803" w:val="left" w:leader="none"/>
        </w:tabs>
        <w:spacing w:line="275" w:lineRule="exact" w:before="182"/>
        <w:ind w:left="0" w:right="1276" w:firstLine="0"/>
        <w:jc w:val="center"/>
        <w:rPr>
          <w:b/>
          <w:sz w:val="24"/>
        </w:rPr>
      </w:pPr>
      <w:r>
        <w:rPr>
          <w:b/>
          <w:sz w:val="24"/>
        </w:rPr>
        <w:t>Білім беру бағдарламасы:</w:t>
      </w:r>
      <w:r>
        <w:rPr>
          <w:b/>
          <w:spacing w:val="59"/>
          <w:sz w:val="24"/>
        </w:rPr>
        <w:t> </w:t>
      </w:r>
      <w:r>
        <w:rPr>
          <w:b/>
          <w:sz w:val="24"/>
          <w:u w:val="single"/>
        </w:rPr>
        <w:tab/>
      </w:r>
    </w:p>
    <w:p>
      <w:pPr>
        <w:spacing w:line="272" w:lineRule="exact" w:before="0"/>
        <w:ind w:left="2585" w:right="1276" w:firstLine="0"/>
        <w:jc w:val="center"/>
        <w:rPr>
          <w:i/>
          <w:sz w:val="24"/>
        </w:rPr>
      </w:pPr>
      <w:r>
        <w:rPr>
          <w:i/>
          <w:sz w:val="24"/>
        </w:rPr>
        <w:t>(шифр,</w:t>
      </w:r>
      <w:r>
        <w:rPr>
          <w:i/>
          <w:spacing w:val="-1"/>
          <w:sz w:val="24"/>
        </w:rPr>
        <w:t> </w:t>
      </w:r>
      <w:r>
        <w:rPr>
          <w:i/>
          <w:sz w:val="24"/>
        </w:rPr>
        <w:t>ББ</w:t>
      </w:r>
      <w:r>
        <w:rPr>
          <w:i/>
          <w:spacing w:val="1"/>
          <w:sz w:val="24"/>
        </w:rPr>
        <w:t> </w:t>
      </w:r>
      <w:r>
        <w:rPr>
          <w:i/>
          <w:spacing w:val="-2"/>
          <w:sz w:val="24"/>
        </w:rPr>
        <w:t>атауы)</w:t>
      </w:r>
    </w:p>
    <w:p>
      <w:pPr>
        <w:spacing w:line="274" w:lineRule="exact" w:before="0"/>
        <w:ind w:left="0" w:right="5" w:firstLine="0"/>
        <w:jc w:val="center"/>
        <w:rPr>
          <w:i/>
          <w:sz w:val="24"/>
        </w:rPr>
      </w:pPr>
      <w:r>
        <w:rPr>
          <w:i/>
          <w:sz w:val="24"/>
        </w:rPr>
        <w:t>(жобаға</w:t>
      </w:r>
      <w:r>
        <w:rPr>
          <w:i/>
          <w:spacing w:val="-7"/>
          <w:sz w:val="24"/>
        </w:rPr>
        <w:t> </w:t>
      </w:r>
      <w:r>
        <w:rPr>
          <w:i/>
          <w:sz w:val="24"/>
        </w:rPr>
        <w:t>бірнеше</w:t>
      </w:r>
      <w:r>
        <w:rPr>
          <w:i/>
          <w:spacing w:val="-5"/>
          <w:sz w:val="24"/>
        </w:rPr>
        <w:t> </w:t>
      </w:r>
      <w:r>
        <w:rPr>
          <w:i/>
          <w:sz w:val="24"/>
        </w:rPr>
        <w:t>ББ</w:t>
      </w:r>
      <w:r>
        <w:rPr>
          <w:i/>
          <w:spacing w:val="-6"/>
          <w:sz w:val="24"/>
        </w:rPr>
        <w:t> </w:t>
      </w:r>
      <w:r>
        <w:rPr>
          <w:i/>
          <w:sz w:val="24"/>
        </w:rPr>
        <w:t>қатысатын</w:t>
      </w:r>
      <w:r>
        <w:rPr>
          <w:i/>
          <w:spacing w:val="-1"/>
          <w:sz w:val="24"/>
        </w:rPr>
        <w:t> </w:t>
      </w:r>
      <w:r>
        <w:rPr>
          <w:i/>
          <w:sz w:val="24"/>
        </w:rPr>
        <w:t>жағдайда</w:t>
      </w:r>
      <w:r>
        <w:rPr>
          <w:i/>
          <w:spacing w:val="-6"/>
          <w:sz w:val="24"/>
        </w:rPr>
        <w:t> </w:t>
      </w:r>
      <w:r>
        <w:rPr>
          <w:i/>
          <w:sz w:val="24"/>
        </w:rPr>
        <w:t>барлық</w:t>
      </w:r>
      <w:r>
        <w:rPr>
          <w:i/>
          <w:spacing w:val="-4"/>
          <w:sz w:val="24"/>
        </w:rPr>
        <w:t> </w:t>
      </w:r>
      <w:r>
        <w:rPr>
          <w:i/>
          <w:sz w:val="24"/>
        </w:rPr>
        <w:t>ББ</w:t>
      </w:r>
      <w:r>
        <w:rPr>
          <w:i/>
          <w:spacing w:val="-2"/>
          <w:sz w:val="24"/>
        </w:rPr>
        <w:t> жазылады)</w:t>
      </w:r>
    </w:p>
    <w:p>
      <w:pPr>
        <w:pStyle w:val="BodyText"/>
        <w:rPr>
          <w:i/>
          <w:sz w:val="24"/>
        </w:rPr>
      </w:pPr>
    </w:p>
    <w:p>
      <w:pPr>
        <w:pStyle w:val="BodyText"/>
        <w:rPr>
          <w:i/>
          <w:sz w:val="24"/>
        </w:rPr>
      </w:pPr>
    </w:p>
    <w:p>
      <w:pPr>
        <w:pStyle w:val="BodyText"/>
        <w:rPr>
          <w:i/>
          <w:sz w:val="24"/>
        </w:rPr>
      </w:pPr>
    </w:p>
    <w:p>
      <w:pPr>
        <w:pStyle w:val="BodyText"/>
        <w:spacing w:before="133"/>
        <w:rPr>
          <w:i/>
          <w:sz w:val="24"/>
        </w:rPr>
      </w:pPr>
    </w:p>
    <w:p>
      <w:pPr>
        <w:tabs>
          <w:tab w:pos="9271" w:val="left" w:leader="none"/>
        </w:tabs>
        <w:spacing w:before="0"/>
        <w:ind w:left="298" w:right="0" w:firstLine="0"/>
        <w:jc w:val="left"/>
        <w:rPr>
          <w:sz w:val="24"/>
        </w:rPr>
      </w:pPr>
      <w:r>
        <w:rPr>
          <w:sz w:val="24"/>
        </w:rPr>
        <w:t>Орындағандар:</w:t>
      </w:r>
      <w:r>
        <w:rPr>
          <w:spacing w:val="40"/>
          <w:sz w:val="24"/>
        </w:rPr>
        <w:t> </w:t>
      </w:r>
      <w:r>
        <w:rPr>
          <w:sz w:val="24"/>
          <w:u w:val="single"/>
        </w:rPr>
        <w:tab/>
      </w:r>
    </w:p>
    <w:p>
      <w:pPr>
        <w:spacing w:before="0"/>
        <w:ind w:left="2167" w:right="1276" w:firstLine="0"/>
        <w:jc w:val="center"/>
        <w:rPr>
          <w:sz w:val="24"/>
        </w:rPr>
      </w:pPr>
      <w:r>
        <w:rPr>
          <w:sz w:val="24"/>
        </w:rPr>
        <w:t>(білімгердің</w:t>
      </w:r>
      <w:r>
        <w:rPr>
          <w:spacing w:val="-7"/>
          <w:sz w:val="24"/>
        </w:rPr>
        <w:t> </w:t>
      </w:r>
      <w:r>
        <w:rPr>
          <w:sz w:val="24"/>
        </w:rPr>
        <w:t>аты-</w:t>
      </w:r>
      <w:r>
        <w:rPr>
          <w:spacing w:val="-2"/>
          <w:sz w:val="24"/>
        </w:rPr>
        <w:t>жөні)</w:t>
      </w:r>
    </w:p>
    <w:p>
      <w:pPr>
        <w:pStyle w:val="BodyText"/>
        <w:rPr>
          <w:sz w:val="24"/>
        </w:rPr>
      </w:pPr>
    </w:p>
    <w:p>
      <w:pPr>
        <w:tabs>
          <w:tab w:pos="9230" w:val="left" w:leader="none"/>
        </w:tabs>
        <w:spacing w:before="0"/>
        <w:ind w:left="342" w:right="0" w:firstLine="0"/>
        <w:jc w:val="left"/>
        <w:rPr>
          <w:sz w:val="24"/>
        </w:rPr>
      </w:pPr>
      <w:r>
        <w:rPr>
          <w:sz w:val="24"/>
        </w:rPr>
        <w:t>Ғылыми жетекшісі: </w:t>
      </w:r>
      <w:r>
        <w:rPr>
          <w:sz w:val="24"/>
          <w:u w:val="single"/>
        </w:rPr>
        <w:tab/>
      </w:r>
    </w:p>
    <w:p>
      <w:pPr>
        <w:spacing w:before="0"/>
        <w:ind w:left="2104" w:right="1276" w:firstLine="0"/>
        <w:jc w:val="center"/>
        <w:rPr>
          <w:sz w:val="24"/>
        </w:rPr>
      </w:pPr>
      <w:r>
        <w:rPr>
          <w:sz w:val="24"/>
        </w:rPr>
        <w:t>(дәрежесі,</w:t>
      </w:r>
      <w:r>
        <w:rPr>
          <w:spacing w:val="53"/>
          <w:sz w:val="24"/>
        </w:rPr>
        <w:t> </w:t>
      </w:r>
      <w:r>
        <w:rPr>
          <w:sz w:val="24"/>
        </w:rPr>
        <w:t>аты-</w:t>
      </w:r>
      <w:r>
        <w:rPr>
          <w:spacing w:val="-2"/>
          <w:sz w:val="24"/>
        </w:rPr>
        <w:t>жөні)</w:t>
      </w:r>
    </w:p>
    <w:p>
      <w:pPr>
        <w:pStyle w:val="BodyText"/>
        <w:spacing w:before="48"/>
        <w:rPr>
          <w:sz w:val="24"/>
        </w:rPr>
      </w:pPr>
    </w:p>
    <w:p>
      <w:pPr>
        <w:spacing w:before="0"/>
        <w:ind w:left="222" w:right="0" w:firstLine="0"/>
        <w:jc w:val="left"/>
        <w:rPr>
          <w:i/>
          <w:sz w:val="24"/>
        </w:rPr>
      </w:pPr>
      <w:r>
        <w:rPr>
          <w:i/>
          <w:sz w:val="24"/>
        </w:rPr>
        <w:t>(жоба</w:t>
      </w:r>
      <w:r>
        <w:rPr>
          <w:i/>
          <w:spacing w:val="-10"/>
          <w:sz w:val="24"/>
        </w:rPr>
        <w:t> </w:t>
      </w:r>
      <w:r>
        <w:rPr>
          <w:i/>
          <w:sz w:val="24"/>
        </w:rPr>
        <w:t>тобының</w:t>
      </w:r>
      <w:r>
        <w:rPr>
          <w:i/>
          <w:spacing w:val="-7"/>
          <w:sz w:val="24"/>
        </w:rPr>
        <w:t> </w:t>
      </w:r>
      <w:r>
        <w:rPr>
          <w:i/>
          <w:sz w:val="24"/>
        </w:rPr>
        <w:t>барлық</w:t>
      </w:r>
      <w:r>
        <w:rPr>
          <w:i/>
          <w:spacing w:val="-3"/>
          <w:sz w:val="24"/>
        </w:rPr>
        <w:t> </w:t>
      </w:r>
      <w:r>
        <w:rPr>
          <w:i/>
          <w:sz w:val="24"/>
        </w:rPr>
        <w:t>ғылыми</w:t>
      </w:r>
      <w:r>
        <w:rPr>
          <w:i/>
          <w:spacing w:val="-7"/>
          <w:sz w:val="24"/>
        </w:rPr>
        <w:t> </w:t>
      </w:r>
      <w:r>
        <w:rPr>
          <w:i/>
          <w:sz w:val="24"/>
        </w:rPr>
        <w:t>жетекшілері</w:t>
      </w:r>
      <w:r>
        <w:rPr>
          <w:i/>
          <w:spacing w:val="-4"/>
          <w:sz w:val="24"/>
        </w:rPr>
        <w:t> </w:t>
      </w:r>
      <w:r>
        <w:rPr>
          <w:i/>
          <w:spacing w:val="-2"/>
          <w:sz w:val="24"/>
        </w:rPr>
        <w:t>жазылады)</w:t>
      </w:r>
    </w:p>
    <w:p>
      <w:pPr>
        <w:spacing w:after="0"/>
        <w:jc w:val="left"/>
        <w:rPr>
          <w:sz w:val="24"/>
        </w:rPr>
        <w:sectPr>
          <w:headerReference w:type="default" r:id="rId12"/>
          <w:pgSz w:w="11910" w:h="16840"/>
          <w:pgMar w:header="0" w:footer="0" w:top="1040" w:bottom="280" w:left="1480" w:right="900"/>
        </w:sectPr>
      </w:pPr>
    </w:p>
    <w:p>
      <w:pPr>
        <w:pStyle w:val="Heading5"/>
        <w:spacing w:before="71"/>
        <w:ind w:left="0" w:right="228"/>
        <w:jc w:val="right"/>
      </w:pPr>
      <w:r>
        <w:rPr>
          <w:spacing w:val="-2"/>
        </w:rPr>
        <w:t>Ф-ОБ-001/034</w:t>
      </w:r>
    </w:p>
    <w:p>
      <w:pPr>
        <w:pStyle w:val="BodyText"/>
        <w:spacing w:before="3"/>
        <w:rPr>
          <w:b/>
          <w:i/>
        </w:rPr>
      </w:pPr>
    </w:p>
    <w:p>
      <w:pPr>
        <w:spacing w:before="1"/>
        <w:ind w:left="0" w:right="9" w:firstLine="0"/>
        <w:jc w:val="center"/>
        <w:rPr>
          <w:b/>
          <w:sz w:val="22"/>
        </w:rPr>
      </w:pPr>
      <w:r>
        <w:rPr>
          <w:b/>
          <w:sz w:val="22"/>
        </w:rPr>
        <w:t>Курстық</w:t>
      </w:r>
      <w:r>
        <w:rPr>
          <w:b/>
          <w:spacing w:val="-6"/>
          <w:sz w:val="22"/>
        </w:rPr>
        <w:t> </w:t>
      </w:r>
      <w:r>
        <w:rPr>
          <w:b/>
          <w:sz w:val="22"/>
        </w:rPr>
        <w:t>немесе</w:t>
      </w:r>
      <w:r>
        <w:rPr>
          <w:b/>
          <w:spacing w:val="-5"/>
          <w:sz w:val="22"/>
        </w:rPr>
        <w:t> </w:t>
      </w:r>
      <w:r>
        <w:rPr>
          <w:b/>
          <w:sz w:val="22"/>
        </w:rPr>
        <w:t>дипломдық</w:t>
      </w:r>
      <w:r>
        <w:rPr>
          <w:b/>
          <w:spacing w:val="-5"/>
          <w:sz w:val="22"/>
        </w:rPr>
        <w:t> </w:t>
      </w:r>
      <w:r>
        <w:rPr>
          <w:b/>
          <w:sz w:val="22"/>
        </w:rPr>
        <w:t>жұмысты</w:t>
      </w:r>
      <w:r>
        <w:rPr>
          <w:b/>
          <w:spacing w:val="-6"/>
          <w:sz w:val="22"/>
        </w:rPr>
        <w:t> </w:t>
      </w:r>
      <w:r>
        <w:rPr>
          <w:b/>
          <w:sz w:val="22"/>
        </w:rPr>
        <w:t>орындау</w:t>
      </w:r>
      <w:r>
        <w:rPr>
          <w:b/>
          <w:spacing w:val="-7"/>
          <w:sz w:val="22"/>
        </w:rPr>
        <w:t> </w:t>
      </w:r>
      <w:r>
        <w:rPr>
          <w:b/>
          <w:spacing w:val="-2"/>
          <w:sz w:val="22"/>
        </w:rPr>
        <w:t>жоспары:</w:t>
      </w:r>
    </w:p>
    <w:p>
      <w:pPr>
        <w:pStyle w:val="BodyText"/>
        <w:spacing w:before="24"/>
        <w:rPr>
          <w:b/>
          <w:sz w:val="20"/>
        </w:rPr>
      </w:pPr>
    </w:p>
    <w:tbl>
      <w:tblPr>
        <w:tblW w:w="0" w:type="auto"/>
        <w:jc w:val="left"/>
        <w:tblInd w:w="1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48"/>
        <w:gridCol w:w="2554"/>
        <w:gridCol w:w="4530"/>
        <w:gridCol w:w="1278"/>
      </w:tblGrid>
      <w:tr>
        <w:trPr>
          <w:trHeight w:val="506" w:hRule="atLeast"/>
        </w:trPr>
        <w:tc>
          <w:tcPr>
            <w:tcW w:w="848" w:type="dxa"/>
          </w:tcPr>
          <w:p>
            <w:pPr>
              <w:pStyle w:val="TableParagraph"/>
              <w:spacing w:line="252" w:lineRule="exact"/>
              <w:ind w:left="206" w:right="132" w:hanging="58"/>
              <w:rPr>
                <w:b/>
                <w:i/>
                <w:sz w:val="22"/>
              </w:rPr>
            </w:pPr>
            <w:r>
              <w:rPr>
                <w:b/>
                <w:i/>
                <w:spacing w:val="-2"/>
                <w:sz w:val="22"/>
              </w:rPr>
              <w:t>Кезең </w:t>
            </w:r>
            <w:r>
              <w:rPr>
                <w:b/>
                <w:i/>
                <w:spacing w:val="-4"/>
                <w:sz w:val="22"/>
              </w:rPr>
              <w:t>реті</w:t>
            </w:r>
          </w:p>
        </w:tc>
        <w:tc>
          <w:tcPr>
            <w:tcW w:w="2554" w:type="dxa"/>
          </w:tcPr>
          <w:p>
            <w:pPr>
              <w:pStyle w:val="TableParagraph"/>
              <w:spacing w:line="251" w:lineRule="exact"/>
              <w:ind w:left="243"/>
              <w:rPr>
                <w:b/>
                <w:i/>
                <w:sz w:val="22"/>
              </w:rPr>
            </w:pPr>
            <w:r>
              <w:rPr>
                <w:b/>
                <w:i/>
                <w:sz w:val="22"/>
              </w:rPr>
              <w:t>Кезеңнің</w:t>
            </w:r>
            <w:r>
              <w:rPr>
                <w:b/>
                <w:i/>
                <w:spacing w:val="-3"/>
                <w:sz w:val="22"/>
              </w:rPr>
              <w:t> </w:t>
            </w:r>
            <w:r>
              <w:rPr>
                <w:b/>
                <w:i/>
                <w:spacing w:val="-2"/>
                <w:sz w:val="22"/>
              </w:rPr>
              <w:t>міндеттері</w:t>
            </w:r>
          </w:p>
        </w:tc>
        <w:tc>
          <w:tcPr>
            <w:tcW w:w="4530" w:type="dxa"/>
          </w:tcPr>
          <w:p>
            <w:pPr>
              <w:pStyle w:val="TableParagraph"/>
              <w:spacing w:line="251" w:lineRule="exact"/>
              <w:ind w:left="1216"/>
              <w:rPr>
                <w:b/>
                <w:i/>
                <w:sz w:val="22"/>
              </w:rPr>
            </w:pPr>
            <w:r>
              <w:rPr>
                <w:b/>
                <w:i/>
                <w:sz w:val="22"/>
              </w:rPr>
              <w:t>Жұмыстың</w:t>
            </w:r>
            <w:r>
              <w:rPr>
                <w:b/>
                <w:i/>
                <w:spacing w:val="-5"/>
                <w:sz w:val="22"/>
              </w:rPr>
              <w:t> </w:t>
            </w:r>
            <w:r>
              <w:rPr>
                <w:b/>
                <w:i/>
                <w:spacing w:val="-2"/>
                <w:sz w:val="22"/>
              </w:rPr>
              <w:t>мазмұны</w:t>
            </w:r>
          </w:p>
        </w:tc>
        <w:tc>
          <w:tcPr>
            <w:tcW w:w="1278" w:type="dxa"/>
          </w:tcPr>
          <w:p>
            <w:pPr>
              <w:pStyle w:val="TableParagraph"/>
              <w:spacing w:line="252" w:lineRule="exact"/>
              <w:ind w:left="279" w:right="139" w:hanging="130"/>
              <w:rPr>
                <w:b/>
                <w:i/>
                <w:sz w:val="22"/>
              </w:rPr>
            </w:pPr>
            <w:r>
              <w:rPr>
                <w:b/>
                <w:i/>
                <w:spacing w:val="-2"/>
                <w:sz w:val="22"/>
              </w:rPr>
              <w:t>Орындалу мерзімі</w:t>
            </w:r>
          </w:p>
        </w:tc>
      </w:tr>
      <w:tr>
        <w:trPr>
          <w:trHeight w:val="1264" w:hRule="atLeast"/>
        </w:trPr>
        <w:tc>
          <w:tcPr>
            <w:tcW w:w="848" w:type="dxa"/>
            <w:vMerge w:val="restart"/>
            <w:textDirection w:val="btLr"/>
          </w:tcPr>
          <w:p>
            <w:pPr>
              <w:pStyle w:val="TableParagraph"/>
              <w:spacing w:before="109"/>
              <w:jc w:val="center"/>
              <w:rPr>
                <w:sz w:val="22"/>
              </w:rPr>
            </w:pPr>
            <w:r>
              <w:rPr>
                <w:sz w:val="22"/>
              </w:rPr>
              <w:t>1-</w:t>
            </w:r>
            <w:r>
              <w:rPr>
                <w:spacing w:val="-2"/>
                <w:sz w:val="22"/>
              </w:rPr>
              <w:t>кезең</w:t>
            </w:r>
          </w:p>
        </w:tc>
        <w:tc>
          <w:tcPr>
            <w:tcW w:w="2554" w:type="dxa"/>
          </w:tcPr>
          <w:p>
            <w:pPr>
              <w:pStyle w:val="TableParagraph"/>
              <w:ind w:left="109"/>
              <w:rPr>
                <w:sz w:val="22"/>
              </w:rPr>
            </w:pPr>
            <w:r>
              <w:rPr>
                <w:sz w:val="22"/>
              </w:rPr>
              <w:t>1.</w:t>
            </w:r>
            <w:r>
              <w:rPr>
                <w:spacing w:val="40"/>
                <w:sz w:val="22"/>
              </w:rPr>
              <w:t> </w:t>
            </w:r>
            <w:r>
              <w:rPr>
                <w:sz w:val="22"/>
              </w:rPr>
              <w:t>Зерттеу</w:t>
            </w:r>
            <w:r>
              <w:rPr>
                <w:spacing w:val="40"/>
                <w:sz w:val="22"/>
              </w:rPr>
              <w:t> </w:t>
            </w:r>
            <w:r>
              <w:rPr>
                <w:sz w:val="22"/>
              </w:rPr>
              <w:t>жұмысының тақырыбын таңдау</w:t>
            </w:r>
          </w:p>
        </w:tc>
        <w:tc>
          <w:tcPr>
            <w:tcW w:w="4530" w:type="dxa"/>
          </w:tcPr>
          <w:p>
            <w:pPr>
              <w:pStyle w:val="TableParagraph"/>
              <w:ind w:left="107" w:firstLine="420"/>
              <w:rPr>
                <w:sz w:val="22"/>
              </w:rPr>
            </w:pPr>
            <w:r>
              <w:rPr>
                <w:sz w:val="22"/>
              </w:rPr>
              <w:t>Курстық</w:t>
            </w:r>
            <w:r>
              <w:rPr>
                <w:spacing w:val="40"/>
                <w:sz w:val="22"/>
              </w:rPr>
              <w:t> </w:t>
            </w:r>
            <w:r>
              <w:rPr>
                <w:sz w:val="22"/>
              </w:rPr>
              <w:t>немесе</w:t>
            </w:r>
            <w:r>
              <w:rPr>
                <w:spacing w:val="40"/>
                <w:sz w:val="22"/>
              </w:rPr>
              <w:t> </w:t>
            </w:r>
            <w:r>
              <w:rPr>
                <w:sz w:val="22"/>
              </w:rPr>
              <w:t>дипломдық</w:t>
            </w:r>
            <w:r>
              <w:rPr>
                <w:spacing w:val="40"/>
                <w:sz w:val="22"/>
              </w:rPr>
              <w:t> </w:t>
            </w:r>
            <w:r>
              <w:rPr>
                <w:sz w:val="22"/>
              </w:rPr>
              <w:t>жұмыстың тақырыбын таңдау</w:t>
            </w:r>
          </w:p>
          <w:p>
            <w:pPr>
              <w:pStyle w:val="TableParagraph"/>
              <w:tabs>
                <w:tab w:pos="1481" w:val="left" w:leader="none"/>
                <w:tab w:pos="2518" w:val="left" w:leader="none"/>
                <w:tab w:pos="3427" w:val="left" w:leader="none"/>
              </w:tabs>
              <w:ind w:left="107" w:right="96" w:firstLine="420"/>
              <w:rPr>
                <w:sz w:val="22"/>
              </w:rPr>
            </w:pPr>
            <w:r>
              <w:rPr>
                <w:spacing w:val="-2"/>
                <w:sz w:val="22"/>
              </w:rPr>
              <w:t>Зерттеу</w:t>
            </w:r>
            <w:r>
              <w:rPr>
                <w:sz w:val="22"/>
              </w:rPr>
              <w:tab/>
            </w:r>
            <w:r>
              <w:rPr>
                <w:spacing w:val="-2"/>
                <w:sz w:val="22"/>
              </w:rPr>
              <w:t>жұмысы</w:t>
            </w:r>
            <w:r>
              <w:rPr>
                <w:sz w:val="22"/>
              </w:rPr>
              <w:tab/>
            </w:r>
            <w:r>
              <w:rPr>
                <w:spacing w:val="-2"/>
                <w:sz w:val="22"/>
              </w:rPr>
              <w:t>туралы</w:t>
            </w:r>
            <w:r>
              <w:rPr>
                <w:sz w:val="22"/>
              </w:rPr>
              <w:tab/>
            </w:r>
            <w:r>
              <w:rPr>
                <w:spacing w:val="-2"/>
                <w:sz w:val="22"/>
              </w:rPr>
              <w:t>мәселемен танысу</w:t>
            </w:r>
          </w:p>
          <w:p>
            <w:pPr>
              <w:pStyle w:val="TableParagraph"/>
              <w:spacing w:line="238" w:lineRule="exact"/>
              <w:ind w:left="527"/>
              <w:rPr>
                <w:sz w:val="22"/>
              </w:rPr>
            </w:pPr>
            <w:r>
              <w:rPr>
                <w:sz w:val="22"/>
              </w:rPr>
              <w:t>Тақырыпты</w:t>
            </w:r>
            <w:r>
              <w:rPr>
                <w:spacing w:val="-8"/>
                <w:sz w:val="22"/>
              </w:rPr>
              <w:t> </w:t>
            </w:r>
            <w:r>
              <w:rPr>
                <w:sz w:val="22"/>
              </w:rPr>
              <w:t>кафедраға</w:t>
            </w:r>
            <w:r>
              <w:rPr>
                <w:spacing w:val="-4"/>
                <w:sz w:val="22"/>
              </w:rPr>
              <w:t> </w:t>
            </w:r>
            <w:r>
              <w:rPr>
                <w:spacing w:val="-2"/>
                <w:sz w:val="22"/>
              </w:rPr>
              <w:t>тіркету</w:t>
            </w:r>
          </w:p>
        </w:tc>
        <w:tc>
          <w:tcPr>
            <w:tcW w:w="1278" w:type="dxa"/>
          </w:tcPr>
          <w:p>
            <w:pPr>
              <w:pStyle w:val="TableParagraph"/>
              <w:rPr>
                <w:sz w:val="22"/>
              </w:rPr>
            </w:pPr>
          </w:p>
        </w:tc>
      </w:tr>
      <w:tr>
        <w:trPr>
          <w:trHeight w:val="1264" w:hRule="atLeast"/>
        </w:trPr>
        <w:tc>
          <w:tcPr>
            <w:tcW w:w="848" w:type="dxa"/>
            <w:vMerge/>
            <w:tcBorders>
              <w:top w:val="nil"/>
            </w:tcBorders>
            <w:textDirection w:val="btLr"/>
          </w:tcPr>
          <w:p>
            <w:pPr>
              <w:rPr>
                <w:sz w:val="2"/>
                <w:szCs w:val="2"/>
              </w:rPr>
            </w:pPr>
          </w:p>
        </w:tc>
        <w:tc>
          <w:tcPr>
            <w:tcW w:w="2554" w:type="dxa"/>
          </w:tcPr>
          <w:p>
            <w:pPr>
              <w:pStyle w:val="TableParagraph"/>
              <w:ind w:left="109" w:right="95"/>
              <w:jc w:val="both"/>
              <w:rPr>
                <w:sz w:val="22"/>
              </w:rPr>
            </w:pPr>
            <w:r>
              <w:rPr>
                <w:sz w:val="22"/>
              </w:rPr>
              <w:t>2. Шамамен </w:t>
            </w:r>
            <w:r>
              <w:rPr>
                <w:sz w:val="22"/>
              </w:rPr>
              <w:t>жұмысты</w:t>
            </w:r>
            <w:r>
              <w:rPr>
                <w:sz w:val="22"/>
              </w:rPr>
              <w:t>ң</w:t>
            </w:r>
            <w:r>
              <w:rPr>
                <w:sz w:val="22"/>
              </w:rPr>
              <w:t> орындалу </w:t>
            </w:r>
            <w:r>
              <w:rPr>
                <w:sz w:val="22"/>
              </w:rPr>
              <w:t>жоспары</w:t>
            </w:r>
            <w:r>
              <w:rPr>
                <w:sz w:val="22"/>
              </w:rPr>
              <w:t>н</w:t>
            </w:r>
            <w:r>
              <w:rPr>
                <w:sz w:val="22"/>
              </w:rPr>
              <w:t> </w:t>
            </w:r>
            <w:r>
              <w:rPr>
                <w:spacing w:val="-4"/>
                <w:sz w:val="22"/>
              </w:rPr>
              <w:t>құру</w:t>
            </w:r>
          </w:p>
        </w:tc>
        <w:tc>
          <w:tcPr>
            <w:tcW w:w="4530" w:type="dxa"/>
          </w:tcPr>
          <w:p>
            <w:pPr>
              <w:pStyle w:val="TableParagraph"/>
              <w:spacing w:line="246" w:lineRule="exact"/>
              <w:ind w:left="467"/>
              <w:rPr>
                <w:sz w:val="22"/>
              </w:rPr>
            </w:pPr>
            <w:r>
              <w:rPr>
                <w:sz w:val="22"/>
              </w:rPr>
              <w:t>Берілген</w:t>
            </w:r>
            <w:r>
              <w:rPr>
                <w:spacing w:val="-8"/>
                <w:sz w:val="22"/>
              </w:rPr>
              <w:t> </w:t>
            </w:r>
            <w:r>
              <w:rPr>
                <w:sz w:val="22"/>
              </w:rPr>
              <w:t>әдістермен</w:t>
            </w:r>
            <w:r>
              <w:rPr>
                <w:spacing w:val="-5"/>
                <w:sz w:val="22"/>
              </w:rPr>
              <w:t> </w:t>
            </w:r>
            <w:r>
              <w:rPr>
                <w:spacing w:val="-2"/>
                <w:sz w:val="22"/>
              </w:rPr>
              <w:t>танысу.</w:t>
            </w:r>
          </w:p>
          <w:p>
            <w:pPr>
              <w:pStyle w:val="TableParagraph"/>
              <w:ind w:left="107" w:firstLine="360"/>
              <w:rPr>
                <w:sz w:val="22"/>
              </w:rPr>
            </w:pPr>
            <w:r>
              <w:rPr>
                <w:sz w:val="22"/>
              </w:rPr>
              <w:t>Курстық</w:t>
            </w:r>
            <w:r>
              <w:rPr>
                <w:spacing w:val="40"/>
                <w:sz w:val="22"/>
              </w:rPr>
              <w:t> </w:t>
            </w:r>
            <w:r>
              <w:rPr>
                <w:sz w:val="22"/>
              </w:rPr>
              <w:t>немесе</w:t>
            </w:r>
            <w:r>
              <w:rPr>
                <w:spacing w:val="40"/>
                <w:sz w:val="22"/>
              </w:rPr>
              <w:t> </w:t>
            </w:r>
            <w:r>
              <w:rPr>
                <w:sz w:val="22"/>
              </w:rPr>
              <w:t>дипломдық</w:t>
            </w:r>
            <w:r>
              <w:rPr>
                <w:spacing w:val="40"/>
                <w:sz w:val="22"/>
              </w:rPr>
              <w:t> </w:t>
            </w:r>
            <w:r>
              <w:rPr>
                <w:sz w:val="22"/>
              </w:rPr>
              <w:t>жұмыстың тақырыбының түйінді сұрағын анықтау.</w:t>
            </w:r>
          </w:p>
          <w:p>
            <w:pPr>
              <w:pStyle w:val="TableParagraph"/>
              <w:tabs>
                <w:tab w:pos="1395" w:val="left" w:leader="none"/>
                <w:tab w:pos="2580" w:val="left" w:leader="none"/>
                <w:tab w:pos="3950" w:val="left" w:leader="none"/>
              </w:tabs>
              <w:spacing w:line="254" w:lineRule="exact"/>
              <w:ind w:left="107" w:right="97" w:firstLine="360"/>
              <w:rPr>
                <w:sz w:val="22"/>
              </w:rPr>
            </w:pPr>
            <w:r>
              <w:rPr>
                <w:spacing w:val="-2"/>
                <w:sz w:val="22"/>
              </w:rPr>
              <w:t>Жұмыс</w:t>
            </w:r>
            <w:r>
              <w:rPr>
                <w:sz w:val="22"/>
              </w:rPr>
              <w:tab/>
            </w:r>
            <w:r>
              <w:rPr>
                <w:spacing w:val="-2"/>
                <w:sz w:val="22"/>
              </w:rPr>
              <w:t>жоспарын</w:t>
            </w:r>
            <w:r>
              <w:rPr>
                <w:sz w:val="22"/>
              </w:rPr>
              <w:tab/>
            </w:r>
            <w:r>
              <w:rPr>
                <w:spacing w:val="-2"/>
                <w:sz w:val="22"/>
              </w:rPr>
              <w:t>жетекшімен</w:t>
            </w:r>
            <w:r>
              <w:rPr>
                <w:sz w:val="22"/>
              </w:rPr>
              <w:tab/>
            </w:r>
            <w:r>
              <w:rPr>
                <w:spacing w:val="-4"/>
                <w:sz w:val="22"/>
              </w:rPr>
              <w:t>бірге </w:t>
            </w:r>
            <w:r>
              <w:rPr>
                <w:sz w:val="22"/>
              </w:rPr>
              <w:t>талдап, нақтылау.</w:t>
            </w:r>
          </w:p>
        </w:tc>
        <w:tc>
          <w:tcPr>
            <w:tcW w:w="1278" w:type="dxa"/>
          </w:tcPr>
          <w:p>
            <w:pPr>
              <w:pStyle w:val="TableParagraph"/>
              <w:rPr>
                <w:sz w:val="22"/>
              </w:rPr>
            </w:pPr>
          </w:p>
        </w:tc>
      </w:tr>
      <w:tr>
        <w:trPr>
          <w:trHeight w:val="1770" w:hRule="atLeast"/>
        </w:trPr>
        <w:tc>
          <w:tcPr>
            <w:tcW w:w="848" w:type="dxa"/>
            <w:vMerge w:val="restart"/>
            <w:textDirection w:val="btLr"/>
          </w:tcPr>
          <w:p>
            <w:pPr>
              <w:pStyle w:val="TableParagraph"/>
              <w:spacing w:before="109"/>
              <w:jc w:val="center"/>
              <w:rPr>
                <w:sz w:val="22"/>
              </w:rPr>
            </w:pPr>
            <w:r>
              <w:rPr>
                <w:sz w:val="22"/>
              </w:rPr>
              <w:t>2-</w:t>
            </w:r>
            <w:r>
              <w:rPr>
                <w:spacing w:val="-2"/>
                <w:sz w:val="22"/>
              </w:rPr>
              <w:t>кезең</w:t>
            </w:r>
          </w:p>
        </w:tc>
        <w:tc>
          <w:tcPr>
            <w:tcW w:w="2554" w:type="dxa"/>
          </w:tcPr>
          <w:p>
            <w:pPr>
              <w:pStyle w:val="TableParagraph"/>
              <w:tabs>
                <w:tab w:pos="567" w:val="left" w:leader="none"/>
                <w:tab w:pos="1644" w:val="left" w:leader="none"/>
              </w:tabs>
              <w:spacing w:line="242" w:lineRule="auto"/>
              <w:ind w:left="109" w:right="95"/>
              <w:rPr>
                <w:sz w:val="22"/>
              </w:rPr>
            </w:pPr>
            <w:r>
              <w:rPr>
                <w:spacing w:val="-6"/>
                <w:sz w:val="22"/>
              </w:rPr>
              <w:t>1.</w:t>
            </w:r>
            <w:r>
              <w:rPr>
                <w:sz w:val="22"/>
              </w:rPr>
              <w:tab/>
            </w:r>
            <w:r>
              <w:rPr>
                <w:spacing w:val="-2"/>
                <w:sz w:val="22"/>
              </w:rPr>
              <w:t>Ақпарат</w:t>
            </w:r>
            <w:r>
              <w:rPr>
                <w:sz w:val="22"/>
              </w:rPr>
              <w:tab/>
            </w:r>
            <w:r>
              <w:rPr>
                <w:spacing w:val="-2"/>
                <w:sz w:val="22"/>
              </w:rPr>
              <w:t>көздері</w:t>
            </w:r>
            <w:r>
              <w:rPr>
                <w:spacing w:val="-2"/>
                <w:sz w:val="22"/>
              </w:rPr>
              <w:t>н</w:t>
            </w:r>
            <w:r>
              <w:rPr>
                <w:spacing w:val="-2"/>
                <w:sz w:val="22"/>
              </w:rPr>
              <w:t> таңдау</w:t>
            </w:r>
          </w:p>
        </w:tc>
        <w:tc>
          <w:tcPr>
            <w:tcW w:w="4530" w:type="dxa"/>
          </w:tcPr>
          <w:p>
            <w:pPr>
              <w:pStyle w:val="TableParagraph"/>
              <w:ind w:left="107" w:right="96" w:firstLine="360"/>
              <w:jc w:val="both"/>
              <w:rPr>
                <w:sz w:val="22"/>
              </w:rPr>
            </w:pPr>
            <w:r>
              <w:rPr>
                <w:sz w:val="22"/>
              </w:rPr>
              <w:t>Бір дәптер арнап, оны </w:t>
            </w:r>
            <w:r>
              <w:rPr>
                <w:sz w:val="22"/>
              </w:rPr>
              <w:t>курстық</w:t>
            </w:r>
            <w:r>
              <w:rPr>
                <w:spacing w:val="40"/>
                <w:sz w:val="22"/>
              </w:rPr>
              <w:t> </w:t>
            </w:r>
            <w:r>
              <w:rPr>
                <w:sz w:val="22"/>
              </w:rPr>
              <w:t>жұмыстың жоспарына байланысты бөліп, әр сұрағын бөлек беттерге жазу.</w:t>
            </w:r>
          </w:p>
          <w:p>
            <w:pPr>
              <w:pStyle w:val="TableParagraph"/>
              <w:ind w:left="107" w:right="95" w:firstLine="360"/>
              <w:jc w:val="both"/>
              <w:rPr>
                <w:sz w:val="22"/>
              </w:rPr>
            </w:pPr>
            <w:r>
              <w:rPr>
                <w:sz w:val="22"/>
              </w:rPr>
              <w:t>Әр сұрақ бойынша әдебиеттерді белгілеу (авторы, аталуы, баспасы, жылы, беттері).</w:t>
            </w:r>
          </w:p>
          <w:p>
            <w:pPr>
              <w:pStyle w:val="TableParagraph"/>
              <w:spacing w:line="254" w:lineRule="exact"/>
              <w:ind w:left="107" w:right="98" w:firstLine="360"/>
              <w:jc w:val="both"/>
              <w:rPr>
                <w:sz w:val="22"/>
              </w:rPr>
            </w:pPr>
            <w:r>
              <w:rPr>
                <w:sz w:val="22"/>
              </w:rPr>
              <w:t>Қажетті ойларды, деректерді, сандық көрсеткіштерді жазып алу</w:t>
            </w:r>
          </w:p>
        </w:tc>
        <w:tc>
          <w:tcPr>
            <w:tcW w:w="1278" w:type="dxa"/>
          </w:tcPr>
          <w:p>
            <w:pPr>
              <w:pStyle w:val="TableParagraph"/>
              <w:rPr>
                <w:sz w:val="22"/>
              </w:rPr>
            </w:pPr>
          </w:p>
        </w:tc>
      </w:tr>
      <w:tr>
        <w:trPr>
          <w:trHeight w:val="1262" w:hRule="atLeast"/>
        </w:trPr>
        <w:tc>
          <w:tcPr>
            <w:tcW w:w="848" w:type="dxa"/>
            <w:vMerge/>
            <w:tcBorders>
              <w:top w:val="nil"/>
            </w:tcBorders>
            <w:textDirection w:val="btLr"/>
          </w:tcPr>
          <w:p>
            <w:pPr>
              <w:rPr>
                <w:sz w:val="2"/>
                <w:szCs w:val="2"/>
              </w:rPr>
            </w:pPr>
          </w:p>
        </w:tc>
        <w:tc>
          <w:tcPr>
            <w:tcW w:w="2554" w:type="dxa"/>
          </w:tcPr>
          <w:p>
            <w:pPr>
              <w:pStyle w:val="TableParagraph"/>
              <w:ind w:left="109" w:right="94"/>
              <w:jc w:val="both"/>
              <w:rPr>
                <w:sz w:val="22"/>
              </w:rPr>
            </w:pPr>
            <w:r>
              <w:rPr>
                <w:sz w:val="22"/>
              </w:rPr>
              <w:t>2. Курстық </w:t>
            </w:r>
            <w:r>
              <w:rPr>
                <w:sz w:val="22"/>
              </w:rPr>
              <w:t>немес</w:t>
            </w:r>
            <w:r>
              <w:rPr>
                <w:sz w:val="22"/>
              </w:rPr>
              <w:t>е дипломдық </w:t>
            </w:r>
            <w:r>
              <w:rPr>
                <w:sz w:val="22"/>
              </w:rPr>
              <w:t>жұмысқ</w:t>
            </w:r>
            <w:r>
              <w:rPr>
                <w:sz w:val="22"/>
              </w:rPr>
              <w:t>а кіріспе жазу</w:t>
            </w:r>
          </w:p>
        </w:tc>
        <w:tc>
          <w:tcPr>
            <w:tcW w:w="4530" w:type="dxa"/>
          </w:tcPr>
          <w:p>
            <w:pPr>
              <w:pStyle w:val="TableParagraph"/>
              <w:spacing w:line="244" w:lineRule="exact"/>
              <w:ind w:left="467"/>
              <w:rPr>
                <w:sz w:val="22"/>
              </w:rPr>
            </w:pPr>
            <w:r>
              <w:rPr>
                <w:sz w:val="22"/>
              </w:rPr>
              <w:t>Тақырыптың</w:t>
            </w:r>
            <w:r>
              <w:rPr>
                <w:spacing w:val="-8"/>
                <w:sz w:val="22"/>
              </w:rPr>
              <w:t> </w:t>
            </w:r>
            <w:r>
              <w:rPr>
                <w:sz w:val="22"/>
              </w:rPr>
              <w:t>өзектілігін</w:t>
            </w:r>
            <w:r>
              <w:rPr>
                <w:spacing w:val="-7"/>
                <w:sz w:val="22"/>
              </w:rPr>
              <w:t> </w:t>
            </w:r>
            <w:r>
              <w:rPr>
                <w:spacing w:val="-2"/>
                <w:sz w:val="22"/>
              </w:rPr>
              <w:t>негіздеу.</w:t>
            </w:r>
          </w:p>
          <w:p>
            <w:pPr>
              <w:pStyle w:val="TableParagraph"/>
              <w:spacing w:before="1"/>
              <w:ind w:left="107" w:firstLine="360"/>
              <w:rPr>
                <w:sz w:val="22"/>
              </w:rPr>
            </w:pPr>
            <w:r>
              <w:rPr>
                <w:sz w:val="22"/>
              </w:rPr>
              <w:t>Зерттеу</w:t>
            </w:r>
            <w:r>
              <w:rPr>
                <w:spacing w:val="-3"/>
                <w:sz w:val="22"/>
              </w:rPr>
              <w:t> </w:t>
            </w:r>
            <w:r>
              <w:rPr>
                <w:sz w:val="22"/>
              </w:rPr>
              <w:t>мәселесін,</w:t>
            </w:r>
            <w:r>
              <w:rPr>
                <w:spacing w:val="-2"/>
                <w:sz w:val="22"/>
              </w:rPr>
              <w:t> </w:t>
            </w:r>
            <w:r>
              <w:rPr>
                <w:sz w:val="22"/>
              </w:rPr>
              <w:t>нысанасын</w:t>
            </w:r>
            <w:r>
              <w:rPr>
                <w:spacing w:val="-4"/>
                <w:sz w:val="22"/>
              </w:rPr>
              <w:t> </w:t>
            </w:r>
            <w:r>
              <w:rPr>
                <w:sz w:val="22"/>
              </w:rPr>
              <w:t>және</w:t>
            </w:r>
            <w:r>
              <w:rPr>
                <w:spacing w:val="-2"/>
                <w:sz w:val="22"/>
              </w:rPr>
              <w:t> </w:t>
            </w:r>
            <w:r>
              <w:rPr>
                <w:sz w:val="22"/>
              </w:rPr>
              <w:t>пәнін </w:t>
            </w:r>
            <w:r>
              <w:rPr>
                <w:spacing w:val="-2"/>
                <w:sz w:val="22"/>
              </w:rPr>
              <w:t>белгілеу.</w:t>
            </w:r>
          </w:p>
          <w:p>
            <w:pPr>
              <w:pStyle w:val="TableParagraph"/>
              <w:tabs>
                <w:tab w:pos="1515" w:val="left" w:leader="none"/>
                <w:tab w:pos="2631" w:val="left" w:leader="none"/>
                <w:tab w:pos="3314" w:val="left" w:leader="none"/>
              </w:tabs>
              <w:spacing w:line="252" w:lineRule="exact"/>
              <w:ind w:left="107" w:right="95" w:firstLine="360"/>
              <w:rPr>
                <w:sz w:val="22"/>
              </w:rPr>
            </w:pPr>
            <w:r>
              <w:rPr>
                <w:spacing w:val="-2"/>
                <w:sz w:val="22"/>
              </w:rPr>
              <w:t>Зерттеу</w:t>
            </w:r>
            <w:r>
              <w:rPr>
                <w:sz w:val="22"/>
              </w:rPr>
              <w:tab/>
            </w:r>
            <w:r>
              <w:rPr>
                <w:spacing w:val="-2"/>
                <w:sz w:val="22"/>
              </w:rPr>
              <w:t>мақсаты</w:t>
            </w:r>
            <w:r>
              <w:rPr>
                <w:sz w:val="22"/>
              </w:rPr>
              <w:tab/>
            </w:r>
            <w:r>
              <w:rPr>
                <w:spacing w:val="-4"/>
                <w:sz w:val="22"/>
              </w:rPr>
              <w:t>мен</w:t>
            </w:r>
            <w:r>
              <w:rPr>
                <w:sz w:val="22"/>
              </w:rPr>
              <w:tab/>
            </w:r>
            <w:r>
              <w:rPr>
                <w:spacing w:val="-2"/>
                <w:sz w:val="22"/>
              </w:rPr>
              <w:t>міндеттерін анықтау.</w:t>
            </w:r>
          </w:p>
        </w:tc>
        <w:tc>
          <w:tcPr>
            <w:tcW w:w="1278" w:type="dxa"/>
          </w:tcPr>
          <w:p>
            <w:pPr>
              <w:pStyle w:val="TableParagraph"/>
              <w:rPr>
                <w:sz w:val="22"/>
              </w:rPr>
            </w:pPr>
          </w:p>
        </w:tc>
      </w:tr>
      <w:tr>
        <w:trPr>
          <w:trHeight w:val="760" w:hRule="atLeast"/>
        </w:trPr>
        <w:tc>
          <w:tcPr>
            <w:tcW w:w="848" w:type="dxa"/>
            <w:vMerge/>
            <w:tcBorders>
              <w:top w:val="nil"/>
            </w:tcBorders>
            <w:textDirection w:val="btLr"/>
          </w:tcPr>
          <w:p>
            <w:pPr>
              <w:rPr>
                <w:sz w:val="2"/>
                <w:szCs w:val="2"/>
              </w:rPr>
            </w:pPr>
          </w:p>
        </w:tc>
        <w:tc>
          <w:tcPr>
            <w:tcW w:w="2554" w:type="dxa"/>
          </w:tcPr>
          <w:p>
            <w:pPr>
              <w:pStyle w:val="TableParagraph"/>
              <w:spacing w:line="247" w:lineRule="exact"/>
              <w:ind w:left="109"/>
              <w:rPr>
                <w:sz w:val="22"/>
              </w:rPr>
            </w:pPr>
            <w:r>
              <w:rPr>
                <w:sz w:val="22"/>
              </w:rPr>
              <w:t>3.</w:t>
            </w:r>
            <w:r>
              <w:rPr>
                <w:spacing w:val="45"/>
                <w:sz w:val="22"/>
              </w:rPr>
              <w:t> </w:t>
            </w:r>
            <w:r>
              <w:rPr>
                <w:sz w:val="22"/>
              </w:rPr>
              <w:t>Зерттеудің</w:t>
            </w:r>
            <w:r>
              <w:rPr>
                <w:spacing w:val="44"/>
                <w:sz w:val="22"/>
              </w:rPr>
              <w:t> </w:t>
            </w:r>
            <w:r>
              <w:rPr>
                <w:spacing w:val="-2"/>
                <w:sz w:val="22"/>
              </w:rPr>
              <w:t>әдістемесі</w:t>
            </w:r>
          </w:p>
          <w:p>
            <w:pPr>
              <w:pStyle w:val="TableParagraph"/>
              <w:spacing w:line="252" w:lineRule="exact"/>
              <w:ind w:left="109"/>
              <w:rPr>
                <w:sz w:val="22"/>
              </w:rPr>
            </w:pPr>
            <w:r>
              <w:rPr>
                <w:sz w:val="22"/>
              </w:rPr>
              <w:t>мен</w:t>
            </w:r>
            <w:r>
              <w:rPr>
                <w:spacing w:val="80"/>
                <w:sz w:val="22"/>
              </w:rPr>
              <w:t> </w:t>
            </w:r>
            <w:r>
              <w:rPr>
                <w:sz w:val="22"/>
              </w:rPr>
              <w:t>ұйымдастырылуын </w:t>
            </w:r>
            <w:r>
              <w:rPr>
                <w:spacing w:val="-2"/>
                <w:sz w:val="22"/>
              </w:rPr>
              <w:t>анықтау</w:t>
            </w:r>
          </w:p>
        </w:tc>
        <w:tc>
          <w:tcPr>
            <w:tcW w:w="4530" w:type="dxa"/>
          </w:tcPr>
          <w:p>
            <w:pPr>
              <w:pStyle w:val="TableParagraph"/>
              <w:spacing w:line="242" w:lineRule="auto"/>
              <w:ind w:left="107" w:firstLine="360"/>
              <w:rPr>
                <w:sz w:val="22"/>
              </w:rPr>
            </w:pPr>
            <w:r>
              <w:rPr>
                <w:sz w:val="22"/>
              </w:rPr>
              <w:t>Зерттеу</w:t>
            </w:r>
            <w:r>
              <w:rPr>
                <w:spacing w:val="80"/>
                <w:sz w:val="22"/>
              </w:rPr>
              <w:t> </w:t>
            </w:r>
            <w:r>
              <w:rPr>
                <w:sz w:val="22"/>
              </w:rPr>
              <w:t>әдістемесі</w:t>
            </w:r>
            <w:r>
              <w:rPr>
                <w:spacing w:val="80"/>
                <w:sz w:val="22"/>
              </w:rPr>
              <w:t> </w:t>
            </w:r>
            <w:r>
              <w:rPr>
                <w:sz w:val="22"/>
              </w:rPr>
              <w:t>бойынша</w:t>
            </w:r>
            <w:r>
              <w:rPr>
                <w:spacing w:val="80"/>
                <w:sz w:val="22"/>
              </w:rPr>
              <w:t> </w:t>
            </w:r>
            <w:r>
              <w:rPr>
                <w:sz w:val="22"/>
              </w:rPr>
              <w:t>әдістерді оқу, таңдау.</w:t>
            </w:r>
          </w:p>
        </w:tc>
        <w:tc>
          <w:tcPr>
            <w:tcW w:w="1278" w:type="dxa"/>
          </w:tcPr>
          <w:p>
            <w:pPr>
              <w:pStyle w:val="TableParagraph"/>
              <w:rPr>
                <w:sz w:val="22"/>
              </w:rPr>
            </w:pPr>
          </w:p>
        </w:tc>
      </w:tr>
      <w:tr>
        <w:trPr>
          <w:trHeight w:val="758" w:hRule="atLeast"/>
        </w:trPr>
        <w:tc>
          <w:tcPr>
            <w:tcW w:w="848" w:type="dxa"/>
            <w:vMerge/>
            <w:tcBorders>
              <w:top w:val="nil"/>
            </w:tcBorders>
            <w:textDirection w:val="btLr"/>
          </w:tcPr>
          <w:p>
            <w:pPr>
              <w:rPr>
                <w:sz w:val="2"/>
                <w:szCs w:val="2"/>
              </w:rPr>
            </w:pPr>
          </w:p>
        </w:tc>
        <w:tc>
          <w:tcPr>
            <w:tcW w:w="2554" w:type="dxa"/>
          </w:tcPr>
          <w:p>
            <w:pPr>
              <w:pStyle w:val="TableParagraph"/>
              <w:ind w:left="109"/>
              <w:rPr>
                <w:sz w:val="22"/>
              </w:rPr>
            </w:pPr>
            <w:r>
              <w:rPr>
                <w:sz w:val="22"/>
              </w:rPr>
              <w:t>4.</w:t>
            </w:r>
            <w:r>
              <w:rPr>
                <w:spacing w:val="80"/>
                <w:sz w:val="22"/>
              </w:rPr>
              <w:t> </w:t>
            </w:r>
            <w:r>
              <w:rPr>
                <w:sz w:val="22"/>
              </w:rPr>
              <w:t>Орындалған</w:t>
            </w:r>
            <w:r>
              <w:rPr>
                <w:spacing w:val="107"/>
                <w:sz w:val="22"/>
              </w:rPr>
              <w:t> </w:t>
            </w:r>
            <w:r>
              <w:rPr>
                <w:sz w:val="22"/>
              </w:rPr>
              <w:t>жұмы</w:t>
            </w:r>
            <w:r>
              <w:rPr>
                <w:sz w:val="22"/>
              </w:rPr>
              <w:t>с туралы</w:t>
            </w:r>
            <w:r>
              <w:rPr>
                <w:spacing w:val="55"/>
                <w:w w:val="150"/>
                <w:sz w:val="22"/>
              </w:rPr>
              <w:t> </w:t>
            </w:r>
            <w:r>
              <w:rPr>
                <w:sz w:val="22"/>
              </w:rPr>
              <w:t>жетекшіге</w:t>
            </w:r>
            <w:r>
              <w:rPr>
                <w:spacing w:val="83"/>
                <w:sz w:val="22"/>
              </w:rPr>
              <w:t> </w:t>
            </w:r>
            <w:r>
              <w:rPr>
                <w:spacing w:val="-4"/>
                <w:sz w:val="22"/>
              </w:rPr>
              <w:t>есе</w:t>
            </w:r>
            <w:r>
              <w:rPr>
                <w:spacing w:val="-4"/>
                <w:sz w:val="22"/>
              </w:rPr>
              <w:t>п</w:t>
            </w:r>
          </w:p>
          <w:p>
            <w:pPr>
              <w:pStyle w:val="TableParagraph"/>
              <w:spacing w:line="238" w:lineRule="exact"/>
              <w:ind w:left="109"/>
              <w:rPr>
                <w:sz w:val="22"/>
              </w:rPr>
            </w:pPr>
            <w:r>
              <w:rPr>
                <w:sz w:val="22"/>
              </w:rPr>
              <w:t>беруге</w:t>
            </w:r>
            <w:r>
              <w:rPr>
                <w:spacing w:val="-3"/>
                <w:sz w:val="22"/>
              </w:rPr>
              <w:t> </w:t>
            </w:r>
            <w:r>
              <w:rPr>
                <w:spacing w:val="-2"/>
                <w:sz w:val="22"/>
              </w:rPr>
              <w:t>даярлық</w:t>
            </w:r>
          </w:p>
        </w:tc>
        <w:tc>
          <w:tcPr>
            <w:tcW w:w="4530" w:type="dxa"/>
          </w:tcPr>
          <w:p>
            <w:pPr>
              <w:pStyle w:val="TableParagraph"/>
              <w:ind w:left="107" w:firstLine="360"/>
              <w:rPr>
                <w:sz w:val="22"/>
              </w:rPr>
            </w:pPr>
            <w:r>
              <w:rPr>
                <w:sz w:val="22"/>
              </w:rPr>
              <w:t>Жетекшіге</w:t>
            </w:r>
            <w:r>
              <w:rPr>
                <w:spacing w:val="80"/>
                <w:sz w:val="22"/>
              </w:rPr>
              <w:t> </w:t>
            </w:r>
            <w:r>
              <w:rPr>
                <w:sz w:val="22"/>
              </w:rPr>
              <w:t>курстық</w:t>
            </w:r>
            <w:r>
              <w:rPr>
                <w:spacing w:val="80"/>
                <w:sz w:val="22"/>
              </w:rPr>
              <w:t> </w:t>
            </w:r>
            <w:r>
              <w:rPr>
                <w:sz w:val="22"/>
              </w:rPr>
              <w:t>немесе</w:t>
            </w:r>
            <w:r>
              <w:rPr>
                <w:spacing w:val="40"/>
                <w:sz w:val="22"/>
              </w:rPr>
              <w:t> </w:t>
            </w:r>
            <w:r>
              <w:rPr>
                <w:sz w:val="22"/>
              </w:rPr>
              <w:t>дипломдық жұмыстың барлық материалдарын көрсету.</w:t>
            </w:r>
          </w:p>
        </w:tc>
        <w:tc>
          <w:tcPr>
            <w:tcW w:w="1278" w:type="dxa"/>
          </w:tcPr>
          <w:p>
            <w:pPr>
              <w:pStyle w:val="TableParagraph"/>
              <w:rPr>
                <w:sz w:val="22"/>
              </w:rPr>
            </w:pPr>
          </w:p>
        </w:tc>
      </w:tr>
      <w:tr>
        <w:trPr>
          <w:trHeight w:val="506" w:hRule="atLeast"/>
        </w:trPr>
        <w:tc>
          <w:tcPr>
            <w:tcW w:w="848" w:type="dxa"/>
            <w:vMerge w:val="restart"/>
            <w:textDirection w:val="btLr"/>
          </w:tcPr>
          <w:p>
            <w:pPr>
              <w:pStyle w:val="TableParagraph"/>
              <w:spacing w:before="109"/>
              <w:ind w:left="676"/>
              <w:rPr>
                <w:sz w:val="22"/>
              </w:rPr>
            </w:pPr>
            <w:r>
              <w:rPr>
                <w:sz w:val="22"/>
              </w:rPr>
              <w:t>3-</w:t>
            </w:r>
            <w:r>
              <w:rPr>
                <w:spacing w:val="-2"/>
                <w:sz w:val="22"/>
              </w:rPr>
              <w:t>кезең</w:t>
            </w:r>
          </w:p>
        </w:tc>
        <w:tc>
          <w:tcPr>
            <w:tcW w:w="2554" w:type="dxa"/>
          </w:tcPr>
          <w:p>
            <w:pPr>
              <w:pStyle w:val="TableParagraph"/>
              <w:spacing w:line="247" w:lineRule="exact"/>
              <w:ind w:left="109"/>
              <w:rPr>
                <w:sz w:val="22"/>
              </w:rPr>
            </w:pPr>
            <w:r>
              <w:rPr>
                <w:sz w:val="22"/>
              </w:rPr>
              <w:t>1.</w:t>
            </w:r>
            <w:r>
              <w:rPr>
                <w:spacing w:val="37"/>
                <w:sz w:val="22"/>
              </w:rPr>
              <w:t>  </w:t>
            </w:r>
            <w:r>
              <w:rPr>
                <w:sz w:val="22"/>
              </w:rPr>
              <w:t>Зерттеуді</w:t>
            </w:r>
            <w:r>
              <w:rPr>
                <w:spacing w:val="36"/>
                <w:sz w:val="22"/>
              </w:rPr>
              <w:t>  </w:t>
            </w:r>
            <w:r>
              <w:rPr>
                <w:spacing w:val="-2"/>
                <w:sz w:val="22"/>
              </w:rPr>
              <w:t>жүргізуге</w:t>
            </w:r>
          </w:p>
          <w:p>
            <w:pPr>
              <w:pStyle w:val="TableParagraph"/>
              <w:spacing w:line="238" w:lineRule="exact" w:before="1"/>
              <w:ind w:left="109"/>
              <w:rPr>
                <w:sz w:val="22"/>
              </w:rPr>
            </w:pPr>
            <w:r>
              <w:rPr>
                <w:sz w:val="22"/>
              </w:rPr>
              <w:t>даярлық</w:t>
            </w:r>
            <w:r>
              <w:rPr>
                <w:spacing w:val="-3"/>
                <w:sz w:val="22"/>
              </w:rPr>
              <w:t> </w:t>
            </w:r>
            <w:r>
              <w:rPr>
                <w:spacing w:val="-2"/>
                <w:sz w:val="22"/>
              </w:rPr>
              <w:t>өткізу</w:t>
            </w:r>
          </w:p>
        </w:tc>
        <w:tc>
          <w:tcPr>
            <w:tcW w:w="4530" w:type="dxa"/>
          </w:tcPr>
          <w:p>
            <w:pPr>
              <w:pStyle w:val="TableParagraph"/>
              <w:spacing w:line="247" w:lineRule="exact"/>
              <w:ind w:left="467"/>
              <w:rPr>
                <w:sz w:val="22"/>
              </w:rPr>
            </w:pPr>
            <w:r>
              <w:rPr>
                <w:sz w:val="22"/>
              </w:rPr>
              <w:t>Зерттеу</w:t>
            </w:r>
            <w:r>
              <w:rPr>
                <w:spacing w:val="-3"/>
                <w:sz w:val="22"/>
              </w:rPr>
              <w:t> </w:t>
            </w:r>
            <w:r>
              <w:rPr>
                <w:spacing w:val="-2"/>
                <w:sz w:val="22"/>
              </w:rPr>
              <w:t>жүргізу.</w:t>
            </w:r>
          </w:p>
        </w:tc>
        <w:tc>
          <w:tcPr>
            <w:tcW w:w="1278" w:type="dxa"/>
          </w:tcPr>
          <w:p>
            <w:pPr>
              <w:pStyle w:val="TableParagraph"/>
              <w:rPr>
                <w:sz w:val="22"/>
              </w:rPr>
            </w:pPr>
          </w:p>
        </w:tc>
      </w:tr>
      <w:tr>
        <w:trPr>
          <w:trHeight w:val="505" w:hRule="atLeast"/>
        </w:trPr>
        <w:tc>
          <w:tcPr>
            <w:tcW w:w="848" w:type="dxa"/>
            <w:vMerge/>
            <w:tcBorders>
              <w:top w:val="nil"/>
            </w:tcBorders>
            <w:textDirection w:val="btLr"/>
          </w:tcPr>
          <w:p>
            <w:pPr>
              <w:rPr>
                <w:sz w:val="2"/>
                <w:szCs w:val="2"/>
              </w:rPr>
            </w:pPr>
          </w:p>
        </w:tc>
        <w:tc>
          <w:tcPr>
            <w:tcW w:w="2554" w:type="dxa"/>
          </w:tcPr>
          <w:p>
            <w:pPr>
              <w:pStyle w:val="TableParagraph"/>
              <w:spacing w:line="247" w:lineRule="exact"/>
              <w:ind w:left="109"/>
              <w:rPr>
                <w:sz w:val="22"/>
              </w:rPr>
            </w:pPr>
            <w:r>
              <w:rPr>
                <w:sz w:val="22"/>
              </w:rPr>
              <w:t>2.</w:t>
            </w:r>
            <w:r>
              <w:rPr>
                <w:spacing w:val="30"/>
                <w:sz w:val="22"/>
              </w:rPr>
              <w:t>  </w:t>
            </w:r>
            <w:r>
              <w:rPr>
                <w:sz w:val="22"/>
              </w:rPr>
              <w:t>Курстық</w:t>
            </w:r>
            <w:r>
              <w:rPr>
                <w:spacing w:val="30"/>
                <w:sz w:val="22"/>
              </w:rPr>
              <w:t>  </w:t>
            </w:r>
            <w:r>
              <w:rPr>
                <w:spacing w:val="-2"/>
                <w:sz w:val="22"/>
              </w:rPr>
              <w:t>жұмыстың</w:t>
            </w:r>
          </w:p>
          <w:p>
            <w:pPr>
              <w:pStyle w:val="TableParagraph"/>
              <w:spacing w:line="238" w:lineRule="exact" w:before="1"/>
              <w:ind w:left="109"/>
              <w:rPr>
                <w:sz w:val="22"/>
              </w:rPr>
            </w:pPr>
            <w:r>
              <w:rPr>
                <w:sz w:val="22"/>
              </w:rPr>
              <w:t>1-бөлімін</w:t>
            </w:r>
            <w:r>
              <w:rPr>
                <w:spacing w:val="-5"/>
                <w:sz w:val="22"/>
              </w:rPr>
              <w:t> </w:t>
            </w:r>
            <w:r>
              <w:rPr>
                <w:spacing w:val="-4"/>
                <w:sz w:val="22"/>
              </w:rPr>
              <w:t>жазу</w:t>
            </w:r>
          </w:p>
        </w:tc>
        <w:tc>
          <w:tcPr>
            <w:tcW w:w="4530" w:type="dxa"/>
          </w:tcPr>
          <w:p>
            <w:pPr>
              <w:pStyle w:val="TableParagraph"/>
              <w:spacing w:line="247" w:lineRule="exact"/>
              <w:ind w:left="107"/>
              <w:rPr>
                <w:sz w:val="22"/>
              </w:rPr>
            </w:pPr>
            <w:r>
              <w:rPr>
                <w:sz w:val="22"/>
              </w:rPr>
              <w:t>1.</w:t>
            </w:r>
            <w:r>
              <w:rPr>
                <w:spacing w:val="20"/>
                <w:sz w:val="22"/>
              </w:rPr>
              <w:t> </w:t>
            </w:r>
            <w:r>
              <w:rPr>
                <w:sz w:val="22"/>
              </w:rPr>
              <w:t>Барлық</w:t>
            </w:r>
            <w:r>
              <w:rPr>
                <w:spacing w:val="20"/>
                <w:sz w:val="22"/>
              </w:rPr>
              <w:t> </w:t>
            </w:r>
            <w:r>
              <w:rPr>
                <w:sz w:val="22"/>
              </w:rPr>
              <w:t>материалдарды</w:t>
            </w:r>
            <w:r>
              <w:rPr>
                <w:spacing w:val="20"/>
                <w:sz w:val="22"/>
              </w:rPr>
              <w:t> </w:t>
            </w:r>
            <w:r>
              <w:rPr>
                <w:sz w:val="22"/>
              </w:rPr>
              <w:t>жетекшіге</w:t>
            </w:r>
            <w:r>
              <w:rPr>
                <w:spacing w:val="21"/>
                <w:sz w:val="22"/>
              </w:rPr>
              <w:t> </w:t>
            </w:r>
            <w:r>
              <w:rPr>
                <w:spacing w:val="-2"/>
                <w:sz w:val="22"/>
              </w:rPr>
              <w:t>көрсете</w:t>
            </w:r>
          </w:p>
          <w:p>
            <w:pPr>
              <w:pStyle w:val="TableParagraph"/>
              <w:spacing w:line="238" w:lineRule="exact" w:before="1"/>
              <w:ind w:left="107"/>
              <w:rPr>
                <w:sz w:val="22"/>
              </w:rPr>
            </w:pPr>
            <w:r>
              <w:rPr>
                <w:sz w:val="22"/>
              </w:rPr>
              <w:t>отырып,</w:t>
            </w:r>
            <w:r>
              <w:rPr>
                <w:spacing w:val="-7"/>
                <w:sz w:val="22"/>
              </w:rPr>
              <w:t> </w:t>
            </w:r>
            <w:r>
              <w:rPr>
                <w:sz w:val="22"/>
              </w:rPr>
              <w:t>кеңес</w:t>
            </w:r>
            <w:r>
              <w:rPr>
                <w:spacing w:val="-1"/>
                <w:sz w:val="22"/>
              </w:rPr>
              <w:t> </w:t>
            </w:r>
            <w:r>
              <w:rPr>
                <w:spacing w:val="-4"/>
                <w:sz w:val="22"/>
              </w:rPr>
              <w:t>алу.</w:t>
            </w:r>
          </w:p>
        </w:tc>
        <w:tc>
          <w:tcPr>
            <w:tcW w:w="1278" w:type="dxa"/>
          </w:tcPr>
          <w:p>
            <w:pPr>
              <w:pStyle w:val="TableParagraph"/>
              <w:rPr>
                <w:sz w:val="22"/>
              </w:rPr>
            </w:pPr>
          </w:p>
        </w:tc>
      </w:tr>
      <w:tr>
        <w:trPr>
          <w:trHeight w:val="1012" w:hRule="atLeast"/>
        </w:trPr>
        <w:tc>
          <w:tcPr>
            <w:tcW w:w="848" w:type="dxa"/>
            <w:vMerge/>
            <w:tcBorders>
              <w:top w:val="nil"/>
            </w:tcBorders>
            <w:textDirection w:val="btLr"/>
          </w:tcPr>
          <w:p>
            <w:pPr>
              <w:rPr>
                <w:sz w:val="2"/>
                <w:szCs w:val="2"/>
              </w:rPr>
            </w:pPr>
          </w:p>
        </w:tc>
        <w:tc>
          <w:tcPr>
            <w:tcW w:w="2554" w:type="dxa"/>
          </w:tcPr>
          <w:p>
            <w:pPr>
              <w:pStyle w:val="TableParagraph"/>
              <w:tabs>
                <w:tab w:pos="1913" w:val="left" w:leader="none"/>
              </w:tabs>
              <w:ind w:left="109" w:right="95"/>
              <w:jc w:val="both"/>
              <w:rPr>
                <w:sz w:val="22"/>
              </w:rPr>
            </w:pPr>
            <w:r>
              <w:rPr>
                <w:sz w:val="22"/>
              </w:rPr>
              <w:t>3. Есеп беруге даярлық. </w:t>
            </w:r>
            <w:r>
              <w:rPr>
                <w:spacing w:val="-2"/>
                <w:sz w:val="22"/>
              </w:rPr>
              <w:t>Жазылған</w:t>
            </w:r>
            <w:r>
              <w:rPr>
                <w:sz w:val="22"/>
              </w:rPr>
              <w:tab/>
            </w:r>
            <w:r>
              <w:rPr>
                <w:spacing w:val="-4"/>
                <w:sz w:val="22"/>
              </w:rPr>
              <w:t>бөлі</w:t>
            </w:r>
            <w:r>
              <w:rPr>
                <w:spacing w:val="-4"/>
                <w:sz w:val="22"/>
              </w:rPr>
              <w:t>м</w:t>
            </w:r>
            <w:r>
              <w:rPr>
                <w:spacing w:val="-4"/>
                <w:sz w:val="22"/>
              </w:rPr>
              <w:t> </w:t>
            </w:r>
            <w:r>
              <w:rPr>
                <w:sz w:val="22"/>
              </w:rPr>
              <w:t>материалын</w:t>
            </w:r>
            <w:r>
              <w:rPr>
                <w:spacing w:val="10"/>
                <w:sz w:val="22"/>
              </w:rPr>
              <w:t> </w:t>
            </w:r>
            <w:r>
              <w:rPr>
                <w:spacing w:val="-2"/>
                <w:sz w:val="22"/>
              </w:rPr>
              <w:t>жетекшіме</w:t>
            </w:r>
            <w:r>
              <w:rPr>
                <w:spacing w:val="-2"/>
                <w:sz w:val="22"/>
              </w:rPr>
              <w:t>н</w:t>
            </w:r>
          </w:p>
          <w:p>
            <w:pPr>
              <w:pStyle w:val="TableParagraph"/>
              <w:spacing w:line="240" w:lineRule="exact"/>
              <w:ind w:left="109"/>
              <w:rPr>
                <w:sz w:val="22"/>
              </w:rPr>
            </w:pPr>
            <w:r>
              <w:rPr>
                <w:spacing w:val="-2"/>
                <w:sz w:val="22"/>
              </w:rPr>
              <w:t>талқылау</w:t>
            </w:r>
          </w:p>
        </w:tc>
        <w:tc>
          <w:tcPr>
            <w:tcW w:w="4530" w:type="dxa"/>
          </w:tcPr>
          <w:p>
            <w:pPr>
              <w:pStyle w:val="TableParagraph"/>
              <w:tabs>
                <w:tab w:pos="1587" w:val="left" w:leader="none"/>
                <w:tab w:pos="3451" w:val="left" w:leader="none"/>
              </w:tabs>
              <w:spacing w:line="242" w:lineRule="auto"/>
              <w:ind w:left="107" w:right="97" w:firstLine="360"/>
              <w:rPr>
                <w:sz w:val="22"/>
              </w:rPr>
            </w:pPr>
            <w:r>
              <w:rPr>
                <w:spacing w:val="-2"/>
                <w:sz w:val="22"/>
              </w:rPr>
              <w:t>Барлық</w:t>
            </w:r>
            <w:r>
              <w:rPr>
                <w:sz w:val="22"/>
              </w:rPr>
              <w:tab/>
            </w:r>
            <w:r>
              <w:rPr>
                <w:spacing w:val="-2"/>
                <w:sz w:val="22"/>
              </w:rPr>
              <w:t>материалдарды</w:t>
            </w:r>
            <w:r>
              <w:rPr>
                <w:sz w:val="22"/>
              </w:rPr>
              <w:tab/>
            </w:r>
            <w:r>
              <w:rPr>
                <w:spacing w:val="-2"/>
                <w:sz w:val="22"/>
              </w:rPr>
              <w:t>жетекшіге </w:t>
            </w:r>
            <w:r>
              <w:rPr>
                <w:sz w:val="22"/>
              </w:rPr>
              <w:t>көрсете отырып, кеңес алу.</w:t>
            </w:r>
          </w:p>
        </w:tc>
        <w:tc>
          <w:tcPr>
            <w:tcW w:w="1278" w:type="dxa"/>
          </w:tcPr>
          <w:p>
            <w:pPr>
              <w:pStyle w:val="TableParagraph"/>
              <w:rPr>
                <w:sz w:val="22"/>
              </w:rPr>
            </w:pPr>
          </w:p>
        </w:tc>
      </w:tr>
      <w:tr>
        <w:trPr>
          <w:trHeight w:val="1264" w:hRule="atLeast"/>
        </w:trPr>
        <w:tc>
          <w:tcPr>
            <w:tcW w:w="848" w:type="dxa"/>
            <w:vMerge w:val="restart"/>
            <w:tcBorders>
              <w:right w:val="single" w:sz="6" w:space="0" w:color="000000"/>
            </w:tcBorders>
            <w:textDirection w:val="btLr"/>
          </w:tcPr>
          <w:p>
            <w:pPr>
              <w:pStyle w:val="TableParagraph"/>
              <w:spacing w:before="109"/>
              <w:ind w:left="674"/>
              <w:rPr>
                <w:sz w:val="22"/>
              </w:rPr>
            </w:pPr>
            <w:r>
              <w:rPr>
                <w:sz w:val="22"/>
              </w:rPr>
              <w:t>4-</w:t>
            </w:r>
            <w:r>
              <w:rPr>
                <w:spacing w:val="-2"/>
                <w:sz w:val="22"/>
              </w:rPr>
              <w:t>кезең</w:t>
            </w:r>
          </w:p>
        </w:tc>
        <w:tc>
          <w:tcPr>
            <w:tcW w:w="2554" w:type="dxa"/>
            <w:tcBorders>
              <w:left w:val="single" w:sz="6" w:space="0" w:color="000000"/>
              <w:bottom w:val="single" w:sz="6" w:space="0" w:color="000000"/>
              <w:right w:val="single" w:sz="6" w:space="0" w:color="000000"/>
            </w:tcBorders>
          </w:tcPr>
          <w:p>
            <w:pPr>
              <w:pStyle w:val="TableParagraph"/>
              <w:ind w:left="106" w:right="92"/>
              <w:jc w:val="both"/>
              <w:rPr>
                <w:sz w:val="22"/>
              </w:rPr>
            </w:pPr>
            <w:r>
              <w:rPr>
                <w:sz w:val="22"/>
              </w:rPr>
              <w:t>1. Курстық </w:t>
            </w:r>
            <w:r>
              <w:rPr>
                <w:sz w:val="22"/>
              </w:rPr>
              <w:t>немес</w:t>
            </w:r>
            <w:r>
              <w:rPr>
                <w:sz w:val="22"/>
              </w:rPr>
              <w:t>е дипломдық </w:t>
            </w:r>
            <w:r>
              <w:rPr>
                <w:sz w:val="22"/>
              </w:rPr>
              <w:t>жұмысты</w:t>
            </w:r>
            <w:r>
              <w:rPr>
                <w:sz w:val="22"/>
              </w:rPr>
              <w:t>ң</w:t>
            </w:r>
            <w:r>
              <w:rPr>
                <w:sz w:val="22"/>
              </w:rPr>
              <w:t> кіріспесі мен 1-тарауын </w:t>
            </w:r>
            <w:r>
              <w:rPr>
                <w:spacing w:val="-2"/>
                <w:sz w:val="22"/>
              </w:rPr>
              <w:t>толықтырып</w:t>
            </w:r>
          </w:p>
          <w:p>
            <w:pPr>
              <w:pStyle w:val="TableParagraph"/>
              <w:spacing w:line="238" w:lineRule="exact"/>
              <w:ind w:left="106"/>
              <w:rPr>
                <w:sz w:val="22"/>
              </w:rPr>
            </w:pPr>
            <w:r>
              <w:rPr>
                <w:spacing w:val="-2"/>
                <w:sz w:val="22"/>
              </w:rPr>
              <w:t>редакциялау</w:t>
            </w:r>
          </w:p>
        </w:tc>
        <w:tc>
          <w:tcPr>
            <w:tcW w:w="4530" w:type="dxa"/>
            <w:tcBorders>
              <w:left w:val="single" w:sz="6" w:space="0" w:color="000000"/>
              <w:bottom w:val="single" w:sz="6" w:space="0" w:color="000000"/>
              <w:right w:val="single" w:sz="6" w:space="0" w:color="000000"/>
            </w:tcBorders>
          </w:tcPr>
          <w:p>
            <w:pPr>
              <w:pStyle w:val="TableParagraph"/>
              <w:ind w:left="107" w:right="92" w:firstLine="360"/>
              <w:rPr>
                <w:sz w:val="22"/>
              </w:rPr>
            </w:pPr>
            <w:r>
              <w:rPr>
                <w:sz w:val="22"/>
              </w:rPr>
              <w:t>Жетекшінің</w:t>
            </w:r>
            <w:r>
              <w:rPr>
                <w:spacing w:val="-12"/>
                <w:sz w:val="22"/>
              </w:rPr>
              <w:t> </w:t>
            </w:r>
            <w:r>
              <w:rPr>
                <w:sz w:val="22"/>
              </w:rPr>
              <w:t>кеңесі</w:t>
            </w:r>
            <w:r>
              <w:rPr>
                <w:spacing w:val="-9"/>
                <w:sz w:val="22"/>
              </w:rPr>
              <w:t> </w:t>
            </w:r>
            <w:r>
              <w:rPr>
                <w:sz w:val="22"/>
              </w:rPr>
              <w:t>бойынша</w:t>
            </w:r>
            <w:r>
              <w:rPr>
                <w:spacing w:val="-10"/>
                <w:sz w:val="22"/>
              </w:rPr>
              <w:t> </w:t>
            </w:r>
            <w:r>
              <w:rPr>
                <w:sz w:val="22"/>
              </w:rPr>
              <w:t>ескертулерді </w:t>
            </w:r>
            <w:r>
              <w:rPr>
                <w:spacing w:val="-2"/>
                <w:sz w:val="22"/>
              </w:rPr>
              <w:t>толықтыру.</w:t>
            </w:r>
          </w:p>
          <w:p>
            <w:pPr>
              <w:pStyle w:val="TableParagraph"/>
              <w:tabs>
                <w:tab w:pos="2249" w:val="left" w:leader="none"/>
                <w:tab w:pos="3000" w:val="left" w:leader="none"/>
              </w:tabs>
              <w:ind w:left="107" w:right="91" w:firstLine="360"/>
              <w:rPr>
                <w:sz w:val="22"/>
              </w:rPr>
            </w:pPr>
            <w:r>
              <w:rPr>
                <w:spacing w:val="-2"/>
                <w:sz w:val="22"/>
              </w:rPr>
              <w:t>Грамматикалық</w:t>
            </w:r>
            <w:r>
              <w:rPr>
                <w:sz w:val="22"/>
              </w:rPr>
              <w:tab/>
            </w:r>
            <w:r>
              <w:rPr>
                <w:spacing w:val="-4"/>
                <w:sz w:val="22"/>
              </w:rPr>
              <w:t>және</w:t>
            </w:r>
            <w:r>
              <w:rPr>
                <w:sz w:val="22"/>
              </w:rPr>
              <w:tab/>
            </w:r>
            <w:r>
              <w:rPr>
                <w:spacing w:val="-2"/>
                <w:sz w:val="22"/>
              </w:rPr>
              <w:t>стилистикалық </w:t>
            </w:r>
            <w:r>
              <w:rPr>
                <w:sz w:val="22"/>
              </w:rPr>
              <w:t>жағдайларды редакциялау.</w:t>
            </w:r>
          </w:p>
        </w:tc>
        <w:tc>
          <w:tcPr>
            <w:tcW w:w="1278" w:type="dxa"/>
            <w:tcBorders>
              <w:left w:val="single" w:sz="6" w:space="0" w:color="000000"/>
              <w:bottom w:val="single" w:sz="6" w:space="0" w:color="000000"/>
            </w:tcBorders>
          </w:tcPr>
          <w:p>
            <w:pPr>
              <w:pStyle w:val="TableParagraph"/>
              <w:rPr>
                <w:sz w:val="22"/>
              </w:rPr>
            </w:pPr>
          </w:p>
        </w:tc>
      </w:tr>
      <w:tr>
        <w:trPr>
          <w:trHeight w:val="760" w:hRule="atLeast"/>
        </w:trPr>
        <w:tc>
          <w:tcPr>
            <w:tcW w:w="848" w:type="dxa"/>
            <w:vMerge/>
            <w:tcBorders>
              <w:top w:val="nil"/>
              <w:right w:val="single" w:sz="6" w:space="0" w:color="000000"/>
            </w:tcBorders>
            <w:textDirection w:val="btLr"/>
          </w:tcPr>
          <w:p>
            <w:pPr>
              <w:rPr>
                <w:sz w:val="2"/>
                <w:szCs w:val="2"/>
              </w:rPr>
            </w:pPr>
          </w:p>
        </w:tc>
        <w:tc>
          <w:tcPr>
            <w:tcW w:w="2554" w:type="dxa"/>
            <w:tcBorders>
              <w:top w:val="single" w:sz="6" w:space="0" w:color="000000"/>
              <w:left w:val="single" w:sz="6" w:space="0" w:color="000000"/>
              <w:right w:val="single" w:sz="6" w:space="0" w:color="000000"/>
            </w:tcBorders>
          </w:tcPr>
          <w:p>
            <w:pPr>
              <w:pStyle w:val="TableParagraph"/>
              <w:tabs>
                <w:tab w:pos="521" w:val="left" w:leader="none"/>
                <w:tab w:pos="1488" w:val="left" w:leader="none"/>
              </w:tabs>
              <w:spacing w:line="242" w:lineRule="auto"/>
              <w:ind w:left="106" w:right="92"/>
              <w:rPr>
                <w:sz w:val="22"/>
              </w:rPr>
            </w:pPr>
            <w:r>
              <w:rPr>
                <w:spacing w:val="-6"/>
                <w:sz w:val="22"/>
              </w:rPr>
              <w:t>2.</w:t>
            </w:r>
            <w:r>
              <w:rPr>
                <w:sz w:val="22"/>
              </w:rPr>
              <w:tab/>
            </w:r>
            <w:r>
              <w:rPr>
                <w:spacing w:val="-2"/>
                <w:sz w:val="22"/>
              </w:rPr>
              <w:t>Зерттеу</w:t>
            </w:r>
            <w:r>
              <w:rPr>
                <w:sz w:val="22"/>
              </w:rPr>
              <w:tab/>
            </w:r>
            <w:r>
              <w:rPr>
                <w:spacing w:val="-2"/>
                <w:sz w:val="22"/>
              </w:rPr>
              <w:t>нәтижесі</w:t>
            </w:r>
            <w:r>
              <w:rPr>
                <w:spacing w:val="-2"/>
                <w:sz w:val="22"/>
              </w:rPr>
              <w:t>н</w:t>
            </w:r>
            <w:r>
              <w:rPr>
                <w:spacing w:val="-2"/>
                <w:sz w:val="22"/>
              </w:rPr>
              <w:t> өңдеу</w:t>
            </w:r>
          </w:p>
        </w:tc>
        <w:tc>
          <w:tcPr>
            <w:tcW w:w="4530" w:type="dxa"/>
            <w:tcBorders>
              <w:top w:val="single" w:sz="6" w:space="0" w:color="000000"/>
              <w:left w:val="single" w:sz="6" w:space="0" w:color="000000"/>
              <w:right w:val="single" w:sz="6" w:space="0" w:color="000000"/>
            </w:tcBorders>
          </w:tcPr>
          <w:p>
            <w:pPr>
              <w:pStyle w:val="TableParagraph"/>
              <w:tabs>
                <w:tab w:pos="1769" w:val="left" w:leader="none"/>
                <w:tab w:pos="3570" w:val="left" w:leader="none"/>
              </w:tabs>
              <w:spacing w:line="242" w:lineRule="auto"/>
              <w:ind w:left="107" w:right="92" w:firstLine="360"/>
              <w:rPr>
                <w:sz w:val="22"/>
              </w:rPr>
            </w:pPr>
            <w:r>
              <w:rPr>
                <w:spacing w:val="-2"/>
                <w:sz w:val="22"/>
              </w:rPr>
              <w:t>Өңдеудің</w:t>
            </w:r>
            <w:r>
              <w:rPr>
                <w:sz w:val="22"/>
              </w:rPr>
              <w:tab/>
            </w:r>
            <w:r>
              <w:rPr>
                <w:spacing w:val="-2"/>
                <w:sz w:val="22"/>
              </w:rPr>
              <w:t>статистикалық</w:t>
            </w:r>
            <w:r>
              <w:rPr>
                <w:sz w:val="22"/>
              </w:rPr>
              <w:tab/>
            </w:r>
            <w:r>
              <w:rPr>
                <w:spacing w:val="-2"/>
                <w:sz w:val="22"/>
              </w:rPr>
              <w:t>әдістерін қолдану.</w:t>
            </w:r>
          </w:p>
          <w:p>
            <w:pPr>
              <w:pStyle w:val="TableParagraph"/>
              <w:spacing w:line="236" w:lineRule="exact"/>
              <w:ind w:left="467"/>
              <w:rPr>
                <w:sz w:val="22"/>
              </w:rPr>
            </w:pPr>
            <w:r>
              <w:rPr>
                <w:sz w:val="22"/>
              </w:rPr>
              <w:t>Кесте,</w:t>
            </w:r>
            <w:r>
              <w:rPr>
                <w:spacing w:val="-3"/>
                <w:sz w:val="22"/>
              </w:rPr>
              <w:t> </w:t>
            </w:r>
            <w:r>
              <w:rPr>
                <w:sz w:val="22"/>
              </w:rPr>
              <w:t>график,</w:t>
            </w:r>
            <w:r>
              <w:rPr>
                <w:spacing w:val="-2"/>
                <w:sz w:val="22"/>
              </w:rPr>
              <w:t> </w:t>
            </w:r>
            <w:r>
              <w:rPr>
                <w:sz w:val="22"/>
              </w:rPr>
              <w:t>суреттер</w:t>
            </w:r>
            <w:r>
              <w:rPr>
                <w:spacing w:val="-5"/>
                <w:sz w:val="22"/>
              </w:rPr>
              <w:t> </w:t>
            </w:r>
            <w:r>
              <w:rPr>
                <w:spacing w:val="-4"/>
                <w:sz w:val="22"/>
              </w:rPr>
              <w:t>құру</w:t>
            </w:r>
          </w:p>
        </w:tc>
        <w:tc>
          <w:tcPr>
            <w:tcW w:w="1278" w:type="dxa"/>
            <w:tcBorders>
              <w:top w:val="single" w:sz="6" w:space="0" w:color="000000"/>
              <w:left w:val="single" w:sz="6" w:space="0" w:color="000000"/>
            </w:tcBorders>
          </w:tcPr>
          <w:p>
            <w:pPr>
              <w:pStyle w:val="TableParagraph"/>
              <w:rPr>
                <w:sz w:val="22"/>
              </w:rPr>
            </w:pPr>
          </w:p>
        </w:tc>
      </w:tr>
      <w:tr>
        <w:trPr>
          <w:trHeight w:val="1516" w:hRule="atLeast"/>
        </w:trPr>
        <w:tc>
          <w:tcPr>
            <w:tcW w:w="848" w:type="dxa"/>
          </w:tcPr>
          <w:p>
            <w:pPr>
              <w:pStyle w:val="TableParagraph"/>
              <w:rPr>
                <w:sz w:val="22"/>
              </w:rPr>
            </w:pPr>
          </w:p>
        </w:tc>
        <w:tc>
          <w:tcPr>
            <w:tcW w:w="2554" w:type="dxa"/>
          </w:tcPr>
          <w:p>
            <w:pPr>
              <w:pStyle w:val="TableParagraph"/>
              <w:ind w:left="109" w:right="94"/>
              <w:jc w:val="both"/>
              <w:rPr>
                <w:sz w:val="22"/>
              </w:rPr>
            </w:pPr>
            <w:r>
              <w:rPr>
                <w:sz w:val="22"/>
              </w:rPr>
              <w:t>3. Курстық </w:t>
            </w:r>
            <w:r>
              <w:rPr>
                <w:sz w:val="22"/>
              </w:rPr>
              <w:t>немес</w:t>
            </w:r>
            <w:r>
              <w:rPr>
                <w:sz w:val="22"/>
              </w:rPr>
              <w:t>е дипломдық </w:t>
            </w:r>
            <w:r>
              <w:rPr>
                <w:sz w:val="22"/>
              </w:rPr>
              <w:t>жұмысты</w:t>
            </w:r>
            <w:r>
              <w:rPr>
                <w:sz w:val="22"/>
              </w:rPr>
              <w:t>ң</w:t>
            </w:r>
            <w:r>
              <w:rPr>
                <w:sz w:val="22"/>
              </w:rPr>
              <w:t> негізгі бөлімдерін жазу</w:t>
            </w:r>
          </w:p>
        </w:tc>
        <w:tc>
          <w:tcPr>
            <w:tcW w:w="4530" w:type="dxa"/>
          </w:tcPr>
          <w:p>
            <w:pPr>
              <w:pStyle w:val="TableParagraph"/>
              <w:tabs>
                <w:tab w:pos="1939" w:val="left" w:leader="none"/>
                <w:tab w:pos="2969" w:val="left" w:leader="none"/>
              </w:tabs>
              <w:ind w:left="107" w:right="95" w:firstLine="360"/>
              <w:rPr>
                <w:sz w:val="22"/>
              </w:rPr>
            </w:pPr>
            <w:r>
              <w:rPr>
                <w:spacing w:val="-2"/>
                <w:sz w:val="22"/>
              </w:rPr>
              <w:t>Зерттеудің</w:t>
            </w:r>
            <w:r>
              <w:rPr>
                <w:sz w:val="22"/>
              </w:rPr>
              <w:tab/>
            </w:r>
            <w:r>
              <w:rPr>
                <w:spacing w:val="-2"/>
                <w:sz w:val="22"/>
              </w:rPr>
              <w:t>нақты</w:t>
            </w:r>
            <w:r>
              <w:rPr>
                <w:sz w:val="22"/>
              </w:rPr>
              <w:tab/>
            </w:r>
            <w:r>
              <w:rPr>
                <w:spacing w:val="-2"/>
                <w:sz w:val="22"/>
              </w:rPr>
              <w:t>материалдарын </w:t>
            </w:r>
            <w:r>
              <w:rPr>
                <w:sz w:val="22"/>
              </w:rPr>
              <w:t>орнымен пайдалану.</w:t>
            </w:r>
          </w:p>
          <w:p>
            <w:pPr>
              <w:pStyle w:val="TableParagraph"/>
              <w:tabs>
                <w:tab w:pos="1527" w:val="left" w:leader="none"/>
                <w:tab w:pos="3422" w:val="left" w:leader="none"/>
              </w:tabs>
              <w:ind w:left="467" w:right="97"/>
              <w:rPr>
                <w:sz w:val="22"/>
              </w:rPr>
            </w:pPr>
            <w:r>
              <w:rPr>
                <w:sz w:val="22"/>
              </w:rPr>
              <w:t>Иллюстрациялардың орнын анықтау. </w:t>
            </w:r>
            <w:r>
              <w:rPr>
                <w:spacing w:val="-2"/>
                <w:sz w:val="22"/>
              </w:rPr>
              <w:t>Нақты</w:t>
            </w:r>
            <w:r>
              <w:rPr>
                <w:sz w:val="22"/>
              </w:rPr>
              <w:tab/>
            </w:r>
            <w:r>
              <w:rPr>
                <w:spacing w:val="-2"/>
                <w:sz w:val="22"/>
              </w:rPr>
              <w:t>материалдарды</w:t>
            </w:r>
            <w:r>
              <w:rPr>
                <w:sz w:val="22"/>
              </w:rPr>
              <w:tab/>
            </w:r>
            <w:r>
              <w:rPr>
                <w:spacing w:val="-2"/>
                <w:sz w:val="22"/>
              </w:rPr>
              <w:t>түсіндіріп,</w:t>
            </w:r>
          </w:p>
          <w:p>
            <w:pPr>
              <w:pStyle w:val="TableParagraph"/>
              <w:spacing w:line="251" w:lineRule="exact"/>
              <w:ind w:left="107"/>
              <w:rPr>
                <w:sz w:val="22"/>
              </w:rPr>
            </w:pPr>
            <w:r>
              <w:rPr>
                <w:spacing w:val="-2"/>
                <w:sz w:val="22"/>
              </w:rPr>
              <w:t>негіздеу.</w:t>
            </w:r>
          </w:p>
          <w:p>
            <w:pPr>
              <w:pStyle w:val="TableParagraph"/>
              <w:spacing w:line="238" w:lineRule="exact"/>
              <w:ind w:left="467"/>
              <w:rPr>
                <w:sz w:val="22"/>
              </w:rPr>
            </w:pPr>
            <w:r>
              <w:rPr>
                <w:sz w:val="22"/>
              </w:rPr>
              <w:t>Өзіндік</w:t>
            </w:r>
            <w:r>
              <w:rPr>
                <w:spacing w:val="-6"/>
                <w:sz w:val="22"/>
              </w:rPr>
              <w:t> </w:t>
            </w:r>
            <w:r>
              <w:rPr>
                <w:sz w:val="22"/>
              </w:rPr>
              <w:t>зерттеу</w:t>
            </w:r>
            <w:r>
              <w:rPr>
                <w:spacing w:val="-8"/>
                <w:sz w:val="22"/>
              </w:rPr>
              <w:t> </w:t>
            </w:r>
            <w:r>
              <w:rPr>
                <w:sz w:val="22"/>
              </w:rPr>
              <w:t>нәтижесін</w:t>
            </w:r>
            <w:r>
              <w:rPr>
                <w:spacing w:val="-5"/>
                <w:sz w:val="22"/>
              </w:rPr>
              <w:t> </w:t>
            </w:r>
            <w:r>
              <w:rPr>
                <w:spacing w:val="-2"/>
                <w:sz w:val="22"/>
              </w:rPr>
              <w:t>талқылау.</w:t>
            </w:r>
          </w:p>
        </w:tc>
        <w:tc>
          <w:tcPr>
            <w:tcW w:w="1278" w:type="dxa"/>
          </w:tcPr>
          <w:p>
            <w:pPr>
              <w:pStyle w:val="TableParagraph"/>
              <w:rPr>
                <w:sz w:val="22"/>
              </w:rPr>
            </w:pPr>
          </w:p>
        </w:tc>
      </w:tr>
    </w:tbl>
    <w:p>
      <w:pPr>
        <w:spacing w:after="0"/>
        <w:rPr>
          <w:sz w:val="22"/>
        </w:rPr>
        <w:sectPr>
          <w:headerReference w:type="default" r:id="rId13"/>
          <w:pgSz w:w="11910" w:h="16840"/>
          <w:pgMar w:header="0" w:footer="0" w:top="1040" w:bottom="280" w:left="1480" w:right="900"/>
        </w:sectPr>
      </w:pPr>
    </w:p>
    <w:tbl>
      <w:tblPr>
        <w:tblW w:w="0" w:type="auto"/>
        <w:jc w:val="left"/>
        <w:tblInd w:w="1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50"/>
        <w:gridCol w:w="2555"/>
        <w:gridCol w:w="4531"/>
        <w:gridCol w:w="1278"/>
      </w:tblGrid>
      <w:tr>
        <w:trPr>
          <w:trHeight w:val="760" w:hRule="atLeast"/>
        </w:trPr>
        <w:tc>
          <w:tcPr>
            <w:tcW w:w="850" w:type="dxa"/>
            <w:vMerge w:val="restart"/>
          </w:tcPr>
          <w:p>
            <w:pPr>
              <w:pStyle w:val="TableParagraph"/>
              <w:rPr>
                <w:sz w:val="22"/>
              </w:rPr>
            </w:pPr>
          </w:p>
        </w:tc>
        <w:tc>
          <w:tcPr>
            <w:tcW w:w="2555" w:type="dxa"/>
          </w:tcPr>
          <w:p>
            <w:pPr>
              <w:pStyle w:val="TableParagraph"/>
              <w:tabs>
                <w:tab w:pos="683" w:val="left" w:leader="none"/>
                <w:tab w:pos="1985" w:val="left" w:leader="none"/>
                <w:tab w:pos="2091" w:val="left" w:leader="none"/>
              </w:tabs>
              <w:ind w:left="107" w:right="98"/>
              <w:rPr>
                <w:sz w:val="22"/>
              </w:rPr>
            </w:pPr>
            <w:r>
              <w:rPr>
                <w:spacing w:val="-6"/>
                <w:sz w:val="22"/>
              </w:rPr>
              <w:t>4.</w:t>
            </w:r>
            <w:r>
              <w:rPr>
                <w:sz w:val="22"/>
              </w:rPr>
              <w:tab/>
            </w:r>
            <w:r>
              <w:rPr>
                <w:spacing w:val="-2"/>
                <w:sz w:val="22"/>
              </w:rPr>
              <w:t>Практика</w:t>
            </w:r>
            <w:r>
              <w:rPr>
                <w:sz w:val="22"/>
              </w:rPr>
              <w:tab/>
            </w:r>
            <w:r>
              <w:rPr>
                <w:spacing w:val="-4"/>
                <w:sz w:val="22"/>
              </w:rPr>
              <w:t>үші</w:t>
            </w:r>
            <w:r>
              <w:rPr>
                <w:spacing w:val="-4"/>
                <w:sz w:val="22"/>
              </w:rPr>
              <w:t>н</w:t>
            </w:r>
            <w:r>
              <w:rPr>
                <w:spacing w:val="-4"/>
                <w:sz w:val="22"/>
              </w:rPr>
              <w:t> </w:t>
            </w:r>
            <w:r>
              <w:rPr>
                <w:spacing w:val="-2"/>
                <w:sz w:val="22"/>
              </w:rPr>
              <w:t>ұсыныстар</w:t>
            </w:r>
            <w:r>
              <w:rPr>
                <w:sz w:val="22"/>
              </w:rPr>
              <w:tab/>
              <w:tab/>
            </w:r>
            <w:r>
              <w:rPr>
                <w:spacing w:val="-5"/>
                <w:sz w:val="22"/>
              </w:rPr>
              <w:t>ме</w:t>
            </w:r>
            <w:r>
              <w:rPr>
                <w:spacing w:val="-5"/>
                <w:sz w:val="22"/>
              </w:rPr>
              <w:t>н</w:t>
            </w:r>
          </w:p>
          <w:p>
            <w:pPr>
              <w:pStyle w:val="TableParagraph"/>
              <w:spacing w:line="239" w:lineRule="exact"/>
              <w:ind w:left="107"/>
              <w:rPr>
                <w:sz w:val="22"/>
              </w:rPr>
            </w:pPr>
            <w:r>
              <w:rPr>
                <w:sz w:val="22"/>
              </w:rPr>
              <w:t>қорытынды</w:t>
            </w:r>
            <w:r>
              <w:rPr>
                <w:spacing w:val="-5"/>
                <w:sz w:val="22"/>
              </w:rPr>
              <w:t> </w:t>
            </w:r>
            <w:r>
              <w:rPr>
                <w:spacing w:val="-2"/>
                <w:sz w:val="22"/>
              </w:rPr>
              <w:t>белгілеу</w:t>
            </w:r>
          </w:p>
        </w:tc>
        <w:tc>
          <w:tcPr>
            <w:tcW w:w="4531" w:type="dxa"/>
          </w:tcPr>
          <w:p>
            <w:pPr>
              <w:pStyle w:val="TableParagraph"/>
              <w:spacing w:line="249" w:lineRule="exact"/>
              <w:ind w:left="104"/>
              <w:rPr>
                <w:sz w:val="22"/>
              </w:rPr>
            </w:pPr>
            <w:r>
              <w:rPr>
                <w:sz w:val="22"/>
              </w:rPr>
              <w:t>1.</w:t>
            </w:r>
            <w:r>
              <w:rPr>
                <w:spacing w:val="-3"/>
                <w:sz w:val="22"/>
              </w:rPr>
              <w:t> </w:t>
            </w:r>
            <w:r>
              <w:rPr>
                <w:sz w:val="22"/>
              </w:rPr>
              <w:t>Ұсыныстар</w:t>
            </w:r>
            <w:r>
              <w:rPr>
                <w:spacing w:val="-3"/>
                <w:sz w:val="22"/>
              </w:rPr>
              <w:t> </w:t>
            </w:r>
            <w:r>
              <w:rPr>
                <w:spacing w:val="-2"/>
                <w:sz w:val="22"/>
              </w:rPr>
              <w:t>даярлау.</w:t>
            </w:r>
          </w:p>
        </w:tc>
        <w:tc>
          <w:tcPr>
            <w:tcW w:w="1278" w:type="dxa"/>
          </w:tcPr>
          <w:p>
            <w:pPr>
              <w:pStyle w:val="TableParagraph"/>
              <w:rPr>
                <w:sz w:val="22"/>
              </w:rPr>
            </w:pPr>
          </w:p>
        </w:tc>
      </w:tr>
      <w:tr>
        <w:trPr>
          <w:trHeight w:val="1130" w:hRule="atLeast"/>
        </w:trPr>
        <w:tc>
          <w:tcPr>
            <w:tcW w:w="850" w:type="dxa"/>
            <w:vMerge/>
            <w:tcBorders>
              <w:top w:val="nil"/>
            </w:tcBorders>
          </w:tcPr>
          <w:p>
            <w:pPr>
              <w:rPr>
                <w:sz w:val="2"/>
                <w:szCs w:val="2"/>
              </w:rPr>
            </w:pPr>
          </w:p>
        </w:tc>
        <w:tc>
          <w:tcPr>
            <w:tcW w:w="2555" w:type="dxa"/>
          </w:tcPr>
          <w:p>
            <w:pPr>
              <w:pStyle w:val="TableParagraph"/>
              <w:tabs>
                <w:tab w:pos="1733" w:val="left" w:leader="none"/>
              </w:tabs>
              <w:ind w:left="107" w:right="98"/>
              <w:jc w:val="both"/>
              <w:rPr>
                <w:sz w:val="22"/>
              </w:rPr>
            </w:pPr>
            <w:r>
              <w:rPr>
                <w:sz w:val="22"/>
              </w:rPr>
              <w:t>5. Зерттеу жұмысының </w:t>
            </w:r>
            <w:r>
              <w:rPr>
                <w:spacing w:val="-2"/>
                <w:sz w:val="22"/>
              </w:rPr>
              <w:t>аяқталған</w:t>
            </w:r>
            <w:r>
              <w:rPr>
                <w:sz w:val="22"/>
              </w:rPr>
              <w:tab/>
            </w:r>
            <w:r>
              <w:rPr>
                <w:spacing w:val="-2"/>
                <w:sz w:val="22"/>
              </w:rPr>
              <w:t>бөлімі</w:t>
            </w:r>
            <w:r>
              <w:rPr>
                <w:spacing w:val="-2"/>
                <w:sz w:val="22"/>
              </w:rPr>
              <w:t>н</w:t>
            </w:r>
            <w:r>
              <w:rPr>
                <w:spacing w:val="-2"/>
                <w:sz w:val="22"/>
              </w:rPr>
              <w:t> </w:t>
            </w:r>
            <w:r>
              <w:rPr>
                <w:sz w:val="22"/>
              </w:rPr>
              <w:t>жетекшімен талқылау, </w:t>
            </w:r>
            <w:r>
              <w:rPr>
                <w:spacing w:val="-2"/>
                <w:sz w:val="22"/>
              </w:rPr>
              <w:t>толықтыру</w:t>
            </w:r>
          </w:p>
        </w:tc>
        <w:tc>
          <w:tcPr>
            <w:tcW w:w="4531" w:type="dxa"/>
          </w:tcPr>
          <w:p>
            <w:pPr>
              <w:pStyle w:val="TableParagraph"/>
              <w:spacing w:line="247" w:lineRule="exact"/>
              <w:ind w:left="104"/>
              <w:rPr>
                <w:sz w:val="22"/>
              </w:rPr>
            </w:pPr>
            <w:r>
              <w:rPr>
                <w:sz w:val="22"/>
              </w:rPr>
              <w:t>1.</w:t>
            </w:r>
            <w:r>
              <w:rPr>
                <w:spacing w:val="-4"/>
                <w:sz w:val="22"/>
              </w:rPr>
              <w:t> </w:t>
            </w:r>
            <w:r>
              <w:rPr>
                <w:sz w:val="22"/>
              </w:rPr>
              <w:t>Толықтырулар</w:t>
            </w:r>
            <w:r>
              <w:rPr>
                <w:spacing w:val="-5"/>
                <w:sz w:val="22"/>
              </w:rPr>
              <w:t> </w:t>
            </w:r>
            <w:r>
              <w:rPr>
                <w:sz w:val="22"/>
              </w:rPr>
              <w:t>жазып</w:t>
            </w:r>
            <w:r>
              <w:rPr>
                <w:spacing w:val="-6"/>
                <w:sz w:val="22"/>
              </w:rPr>
              <w:t> </w:t>
            </w:r>
            <w:r>
              <w:rPr>
                <w:spacing w:val="-4"/>
                <w:sz w:val="22"/>
              </w:rPr>
              <w:t>қосу.</w:t>
            </w:r>
          </w:p>
        </w:tc>
        <w:tc>
          <w:tcPr>
            <w:tcW w:w="1278" w:type="dxa"/>
          </w:tcPr>
          <w:p>
            <w:pPr>
              <w:pStyle w:val="TableParagraph"/>
              <w:rPr>
                <w:sz w:val="22"/>
              </w:rPr>
            </w:pPr>
          </w:p>
        </w:tc>
      </w:tr>
      <w:tr>
        <w:trPr>
          <w:trHeight w:val="1264" w:hRule="atLeast"/>
        </w:trPr>
        <w:tc>
          <w:tcPr>
            <w:tcW w:w="850" w:type="dxa"/>
            <w:vMerge w:val="restart"/>
            <w:textDirection w:val="btLr"/>
          </w:tcPr>
          <w:p>
            <w:pPr>
              <w:pStyle w:val="TableParagraph"/>
              <w:spacing w:before="109"/>
              <w:ind w:left="1"/>
              <w:jc w:val="center"/>
              <w:rPr>
                <w:sz w:val="22"/>
              </w:rPr>
            </w:pPr>
            <w:r>
              <w:rPr>
                <w:sz w:val="22"/>
              </w:rPr>
              <w:t>5-</w:t>
            </w:r>
            <w:r>
              <w:rPr>
                <w:spacing w:val="-2"/>
                <w:sz w:val="22"/>
              </w:rPr>
              <w:t>кезең</w:t>
            </w:r>
          </w:p>
        </w:tc>
        <w:tc>
          <w:tcPr>
            <w:tcW w:w="2555" w:type="dxa"/>
          </w:tcPr>
          <w:p>
            <w:pPr>
              <w:pStyle w:val="TableParagraph"/>
              <w:ind w:left="107" w:right="98"/>
              <w:jc w:val="both"/>
              <w:rPr>
                <w:sz w:val="22"/>
              </w:rPr>
            </w:pPr>
            <w:r>
              <w:rPr>
                <w:sz w:val="22"/>
              </w:rPr>
              <w:t>1. Зерттеу жұмысының барлық бөлімін өңдеп </w:t>
            </w:r>
            <w:r>
              <w:rPr>
                <w:spacing w:val="-2"/>
                <w:sz w:val="22"/>
              </w:rPr>
              <w:t>редакциялау</w:t>
            </w:r>
          </w:p>
        </w:tc>
        <w:tc>
          <w:tcPr>
            <w:tcW w:w="4531" w:type="dxa"/>
          </w:tcPr>
          <w:p>
            <w:pPr>
              <w:pStyle w:val="TableParagraph"/>
              <w:spacing w:line="246" w:lineRule="exact"/>
              <w:ind w:left="464"/>
              <w:rPr>
                <w:sz w:val="22"/>
              </w:rPr>
            </w:pPr>
            <w:r>
              <w:rPr>
                <w:sz w:val="22"/>
              </w:rPr>
              <w:t>Жетекшінің</w:t>
            </w:r>
            <w:r>
              <w:rPr>
                <w:spacing w:val="-8"/>
                <w:sz w:val="22"/>
              </w:rPr>
              <w:t> </w:t>
            </w:r>
            <w:r>
              <w:rPr>
                <w:sz w:val="22"/>
              </w:rPr>
              <w:t>ескертулерін</w:t>
            </w:r>
            <w:r>
              <w:rPr>
                <w:spacing w:val="-8"/>
                <w:sz w:val="22"/>
              </w:rPr>
              <w:t> </w:t>
            </w:r>
            <w:r>
              <w:rPr>
                <w:spacing w:val="-2"/>
                <w:sz w:val="22"/>
              </w:rPr>
              <w:t>орындау.</w:t>
            </w:r>
          </w:p>
          <w:p>
            <w:pPr>
              <w:pStyle w:val="TableParagraph"/>
              <w:tabs>
                <w:tab w:pos="2952" w:val="left" w:leader="none"/>
              </w:tabs>
              <w:ind w:left="104" w:right="100" w:firstLine="360"/>
              <w:rPr>
                <w:sz w:val="22"/>
              </w:rPr>
            </w:pPr>
            <w:r>
              <w:rPr>
                <w:spacing w:val="-2"/>
                <w:sz w:val="22"/>
              </w:rPr>
              <w:t>Иллюстрацияларды</w:t>
            </w:r>
            <w:r>
              <w:rPr>
                <w:sz w:val="22"/>
              </w:rPr>
              <w:tab/>
            </w:r>
            <w:r>
              <w:rPr>
                <w:spacing w:val="-2"/>
                <w:sz w:val="22"/>
              </w:rPr>
              <w:t>орналастыруды нақтылау.</w:t>
            </w:r>
          </w:p>
          <w:p>
            <w:pPr>
              <w:pStyle w:val="TableParagraph"/>
              <w:tabs>
                <w:tab w:pos="1085" w:val="left" w:leader="none"/>
                <w:tab w:pos="2143" w:val="left" w:leader="none"/>
                <w:tab w:pos="3951" w:val="left" w:leader="none"/>
              </w:tabs>
              <w:spacing w:line="254" w:lineRule="exact"/>
              <w:ind w:left="104" w:right="102" w:firstLine="360"/>
              <w:rPr>
                <w:sz w:val="22"/>
              </w:rPr>
            </w:pPr>
            <w:r>
              <w:rPr>
                <w:spacing w:val="-6"/>
                <w:sz w:val="22"/>
              </w:rPr>
              <w:t>Әр</w:t>
            </w:r>
            <w:r>
              <w:rPr>
                <w:sz w:val="22"/>
              </w:rPr>
              <w:tab/>
            </w:r>
            <w:r>
              <w:rPr>
                <w:spacing w:val="-2"/>
                <w:sz w:val="22"/>
              </w:rPr>
              <w:t>бөлімді</w:t>
            </w:r>
            <w:r>
              <w:rPr>
                <w:sz w:val="22"/>
              </w:rPr>
              <w:tab/>
            </w:r>
            <w:r>
              <w:rPr>
                <w:spacing w:val="-2"/>
                <w:sz w:val="22"/>
              </w:rPr>
              <w:t>грамматикалық</w:t>
            </w:r>
            <w:r>
              <w:rPr>
                <w:sz w:val="22"/>
              </w:rPr>
              <w:tab/>
            </w:r>
            <w:r>
              <w:rPr>
                <w:spacing w:val="-4"/>
                <w:sz w:val="22"/>
              </w:rPr>
              <w:t>және </w:t>
            </w:r>
            <w:r>
              <w:rPr>
                <w:sz w:val="22"/>
              </w:rPr>
              <w:t>стилистикалық өңдеуден өткізу.</w:t>
            </w:r>
          </w:p>
        </w:tc>
        <w:tc>
          <w:tcPr>
            <w:tcW w:w="1278" w:type="dxa"/>
          </w:tcPr>
          <w:p>
            <w:pPr>
              <w:pStyle w:val="TableParagraph"/>
              <w:rPr>
                <w:sz w:val="22"/>
              </w:rPr>
            </w:pPr>
          </w:p>
        </w:tc>
      </w:tr>
      <w:tr>
        <w:trPr>
          <w:trHeight w:val="505" w:hRule="atLeast"/>
        </w:trPr>
        <w:tc>
          <w:tcPr>
            <w:tcW w:w="850" w:type="dxa"/>
            <w:vMerge/>
            <w:tcBorders>
              <w:top w:val="nil"/>
            </w:tcBorders>
            <w:textDirection w:val="btLr"/>
          </w:tcPr>
          <w:p>
            <w:pPr>
              <w:rPr>
                <w:sz w:val="2"/>
                <w:szCs w:val="2"/>
              </w:rPr>
            </w:pPr>
          </w:p>
        </w:tc>
        <w:tc>
          <w:tcPr>
            <w:tcW w:w="2555" w:type="dxa"/>
          </w:tcPr>
          <w:p>
            <w:pPr>
              <w:pStyle w:val="TableParagraph"/>
              <w:tabs>
                <w:tab w:pos="970" w:val="left" w:leader="none"/>
              </w:tabs>
              <w:spacing w:line="247" w:lineRule="exact"/>
              <w:ind w:left="107"/>
              <w:rPr>
                <w:sz w:val="22"/>
              </w:rPr>
            </w:pPr>
            <w:r>
              <w:rPr>
                <w:spacing w:val="-5"/>
                <w:sz w:val="22"/>
              </w:rPr>
              <w:t>2.</w:t>
            </w:r>
            <w:r>
              <w:rPr>
                <w:sz w:val="22"/>
              </w:rPr>
              <w:tab/>
            </w:r>
            <w:r>
              <w:rPr>
                <w:spacing w:val="-2"/>
                <w:sz w:val="22"/>
              </w:rPr>
              <w:t>Пайдаланылған</w:t>
            </w:r>
          </w:p>
          <w:p>
            <w:pPr>
              <w:pStyle w:val="TableParagraph"/>
              <w:spacing w:line="238" w:lineRule="exact" w:before="1"/>
              <w:ind w:left="107"/>
              <w:rPr>
                <w:sz w:val="22"/>
              </w:rPr>
            </w:pPr>
            <w:r>
              <w:rPr>
                <w:sz w:val="22"/>
              </w:rPr>
              <w:t>әдебиеттер</w:t>
            </w:r>
            <w:r>
              <w:rPr>
                <w:spacing w:val="-6"/>
                <w:sz w:val="22"/>
              </w:rPr>
              <w:t> </w:t>
            </w:r>
            <w:r>
              <w:rPr>
                <w:sz w:val="22"/>
              </w:rPr>
              <w:t>тізімін</w:t>
            </w:r>
            <w:r>
              <w:rPr>
                <w:spacing w:val="-7"/>
                <w:sz w:val="22"/>
              </w:rPr>
              <w:t> </w:t>
            </w:r>
            <w:r>
              <w:rPr>
                <w:spacing w:val="-4"/>
                <w:sz w:val="22"/>
              </w:rPr>
              <w:t>жасау</w:t>
            </w:r>
          </w:p>
        </w:tc>
        <w:tc>
          <w:tcPr>
            <w:tcW w:w="4531" w:type="dxa"/>
          </w:tcPr>
          <w:p>
            <w:pPr>
              <w:pStyle w:val="TableParagraph"/>
              <w:spacing w:line="247" w:lineRule="exact"/>
              <w:ind w:left="104"/>
              <w:rPr>
                <w:sz w:val="22"/>
              </w:rPr>
            </w:pPr>
            <w:r>
              <w:rPr>
                <w:sz w:val="22"/>
              </w:rPr>
              <w:t>1.</w:t>
            </w:r>
            <w:r>
              <w:rPr>
                <w:spacing w:val="-7"/>
                <w:sz w:val="22"/>
              </w:rPr>
              <w:t> </w:t>
            </w:r>
            <w:r>
              <w:rPr>
                <w:sz w:val="22"/>
              </w:rPr>
              <w:t>Әдебиеттер</w:t>
            </w:r>
            <w:r>
              <w:rPr>
                <w:spacing w:val="-4"/>
                <w:sz w:val="22"/>
              </w:rPr>
              <w:t> </w:t>
            </w:r>
            <w:r>
              <w:rPr>
                <w:sz w:val="22"/>
              </w:rPr>
              <w:t>тізімін</w:t>
            </w:r>
            <w:r>
              <w:rPr>
                <w:spacing w:val="-6"/>
                <w:sz w:val="22"/>
              </w:rPr>
              <w:t> </w:t>
            </w:r>
            <w:r>
              <w:rPr>
                <w:spacing w:val="-4"/>
                <w:sz w:val="22"/>
              </w:rPr>
              <w:t>құру.</w:t>
            </w:r>
          </w:p>
        </w:tc>
        <w:tc>
          <w:tcPr>
            <w:tcW w:w="1278" w:type="dxa"/>
          </w:tcPr>
          <w:p>
            <w:pPr>
              <w:pStyle w:val="TableParagraph"/>
              <w:rPr>
                <w:sz w:val="22"/>
              </w:rPr>
            </w:pPr>
          </w:p>
        </w:tc>
      </w:tr>
      <w:tr>
        <w:trPr>
          <w:trHeight w:val="1012" w:hRule="atLeast"/>
        </w:trPr>
        <w:tc>
          <w:tcPr>
            <w:tcW w:w="850" w:type="dxa"/>
            <w:vMerge/>
            <w:tcBorders>
              <w:top w:val="nil"/>
            </w:tcBorders>
            <w:textDirection w:val="btLr"/>
          </w:tcPr>
          <w:p>
            <w:pPr>
              <w:rPr>
                <w:sz w:val="2"/>
                <w:szCs w:val="2"/>
              </w:rPr>
            </w:pPr>
          </w:p>
        </w:tc>
        <w:tc>
          <w:tcPr>
            <w:tcW w:w="2555" w:type="dxa"/>
          </w:tcPr>
          <w:p>
            <w:pPr>
              <w:pStyle w:val="TableParagraph"/>
              <w:ind w:left="107" w:right="97"/>
              <w:jc w:val="both"/>
              <w:rPr>
                <w:sz w:val="22"/>
              </w:rPr>
            </w:pPr>
            <w:r>
              <w:rPr>
                <w:sz w:val="22"/>
              </w:rPr>
              <w:t>3. Шенді бетті </w:t>
            </w:r>
            <w:r>
              <w:rPr>
                <w:sz w:val="22"/>
              </w:rPr>
              <w:t>даярлау және курстық </w:t>
            </w:r>
            <w:r>
              <w:rPr>
                <w:sz w:val="22"/>
              </w:rPr>
              <w:t>немес</w:t>
            </w:r>
            <w:r>
              <w:rPr>
                <w:sz w:val="22"/>
              </w:rPr>
              <w:t>е дипломдық</w:t>
            </w:r>
            <w:r>
              <w:rPr>
                <w:spacing w:val="196"/>
                <w:sz w:val="22"/>
              </w:rPr>
              <w:t> </w:t>
            </w:r>
            <w:r>
              <w:rPr>
                <w:spacing w:val="-2"/>
                <w:sz w:val="22"/>
              </w:rPr>
              <w:t>жұмысты</w:t>
            </w:r>
            <w:r>
              <w:rPr>
                <w:spacing w:val="-2"/>
                <w:sz w:val="22"/>
              </w:rPr>
              <w:t>ң</w:t>
            </w:r>
          </w:p>
          <w:p>
            <w:pPr>
              <w:pStyle w:val="TableParagraph"/>
              <w:spacing w:line="240" w:lineRule="exact"/>
              <w:ind w:left="107"/>
              <w:jc w:val="both"/>
              <w:rPr>
                <w:sz w:val="22"/>
              </w:rPr>
            </w:pPr>
            <w:r>
              <w:rPr>
                <w:sz w:val="22"/>
              </w:rPr>
              <w:t>жоспарын</w:t>
            </w:r>
            <w:r>
              <w:rPr>
                <w:spacing w:val="-5"/>
                <w:sz w:val="22"/>
              </w:rPr>
              <w:t> </w:t>
            </w:r>
            <w:r>
              <w:rPr>
                <w:spacing w:val="-2"/>
                <w:sz w:val="22"/>
              </w:rPr>
              <w:t>нақтылау</w:t>
            </w:r>
          </w:p>
        </w:tc>
        <w:tc>
          <w:tcPr>
            <w:tcW w:w="4531" w:type="dxa"/>
          </w:tcPr>
          <w:p>
            <w:pPr>
              <w:pStyle w:val="TableParagraph"/>
              <w:spacing w:line="247" w:lineRule="exact"/>
              <w:ind w:left="104"/>
              <w:rPr>
                <w:sz w:val="22"/>
              </w:rPr>
            </w:pPr>
            <w:r>
              <w:rPr>
                <w:sz w:val="22"/>
              </w:rPr>
              <w:t>1.</w:t>
            </w:r>
            <w:r>
              <w:rPr>
                <w:spacing w:val="-5"/>
                <w:sz w:val="22"/>
              </w:rPr>
              <w:t> </w:t>
            </w:r>
            <w:r>
              <w:rPr>
                <w:sz w:val="22"/>
              </w:rPr>
              <w:t>Жұмыс</w:t>
            </w:r>
            <w:r>
              <w:rPr>
                <w:spacing w:val="-4"/>
                <w:sz w:val="22"/>
              </w:rPr>
              <w:t> </w:t>
            </w:r>
            <w:r>
              <w:rPr>
                <w:sz w:val="22"/>
              </w:rPr>
              <w:t>жоспарын</w:t>
            </w:r>
            <w:r>
              <w:rPr>
                <w:spacing w:val="-5"/>
                <w:sz w:val="22"/>
              </w:rPr>
              <w:t> </w:t>
            </w:r>
            <w:r>
              <w:rPr>
                <w:spacing w:val="-4"/>
                <w:sz w:val="22"/>
              </w:rPr>
              <w:t>жазу.</w:t>
            </w:r>
          </w:p>
        </w:tc>
        <w:tc>
          <w:tcPr>
            <w:tcW w:w="1278" w:type="dxa"/>
          </w:tcPr>
          <w:p>
            <w:pPr>
              <w:pStyle w:val="TableParagraph"/>
              <w:rPr>
                <w:sz w:val="22"/>
              </w:rPr>
            </w:pPr>
          </w:p>
        </w:tc>
      </w:tr>
      <w:tr>
        <w:trPr>
          <w:trHeight w:val="1012" w:hRule="atLeast"/>
        </w:trPr>
        <w:tc>
          <w:tcPr>
            <w:tcW w:w="850" w:type="dxa"/>
            <w:vMerge/>
            <w:tcBorders>
              <w:top w:val="nil"/>
            </w:tcBorders>
            <w:textDirection w:val="btLr"/>
          </w:tcPr>
          <w:p>
            <w:pPr>
              <w:rPr>
                <w:sz w:val="2"/>
                <w:szCs w:val="2"/>
              </w:rPr>
            </w:pPr>
          </w:p>
        </w:tc>
        <w:tc>
          <w:tcPr>
            <w:tcW w:w="2555" w:type="dxa"/>
          </w:tcPr>
          <w:p>
            <w:pPr>
              <w:pStyle w:val="TableParagraph"/>
              <w:ind w:left="107" w:right="98"/>
              <w:jc w:val="both"/>
              <w:rPr>
                <w:sz w:val="22"/>
              </w:rPr>
            </w:pPr>
            <w:r>
              <w:rPr>
                <w:sz w:val="22"/>
              </w:rPr>
              <w:t>4. Курстық </w:t>
            </w:r>
            <w:r>
              <w:rPr>
                <w:sz w:val="22"/>
              </w:rPr>
              <w:t>немес</w:t>
            </w:r>
            <w:r>
              <w:rPr>
                <w:sz w:val="22"/>
              </w:rPr>
              <w:t>е дипломдық </w:t>
            </w:r>
            <w:r>
              <w:rPr>
                <w:sz w:val="22"/>
              </w:rPr>
              <w:t>жұмыст</w:t>
            </w:r>
            <w:r>
              <w:rPr>
                <w:sz w:val="22"/>
              </w:rPr>
              <w:t>ы компьютерге басу</w:t>
            </w:r>
          </w:p>
        </w:tc>
        <w:tc>
          <w:tcPr>
            <w:tcW w:w="4531" w:type="dxa"/>
          </w:tcPr>
          <w:p>
            <w:pPr>
              <w:pStyle w:val="TableParagraph"/>
              <w:tabs>
                <w:tab w:pos="948" w:val="left" w:leader="none"/>
                <w:tab w:pos="1912" w:val="left" w:leader="none"/>
                <w:tab w:pos="2894" w:val="left" w:leader="none"/>
                <w:tab w:pos="3567" w:val="left" w:leader="none"/>
              </w:tabs>
              <w:ind w:left="104" w:right="100" w:firstLine="360"/>
              <w:rPr>
                <w:sz w:val="22"/>
              </w:rPr>
            </w:pPr>
            <w:r>
              <w:rPr>
                <w:spacing w:val="-6"/>
                <w:sz w:val="22"/>
              </w:rPr>
              <w:t>Әр</w:t>
            </w:r>
            <w:r>
              <w:rPr>
                <w:sz w:val="22"/>
              </w:rPr>
              <w:tab/>
            </w:r>
            <w:r>
              <w:rPr>
                <w:spacing w:val="-2"/>
                <w:sz w:val="22"/>
              </w:rPr>
              <w:t>жолдың</w:t>
            </w:r>
            <w:r>
              <w:rPr>
                <w:sz w:val="22"/>
              </w:rPr>
              <w:tab/>
            </w:r>
            <w:r>
              <w:rPr>
                <w:spacing w:val="-2"/>
                <w:sz w:val="22"/>
              </w:rPr>
              <w:t>арасына</w:t>
            </w:r>
            <w:r>
              <w:rPr>
                <w:sz w:val="22"/>
              </w:rPr>
              <w:tab/>
            </w:r>
            <w:r>
              <w:rPr>
                <w:spacing w:val="-4"/>
                <w:sz w:val="22"/>
              </w:rPr>
              <w:t>1,5-2</w:t>
            </w:r>
            <w:r>
              <w:rPr>
                <w:sz w:val="22"/>
              </w:rPr>
              <w:tab/>
            </w:r>
            <w:r>
              <w:rPr>
                <w:spacing w:val="-2"/>
                <w:sz w:val="22"/>
              </w:rPr>
              <w:t>интервал қалдыру.</w:t>
            </w:r>
          </w:p>
          <w:p>
            <w:pPr>
              <w:pStyle w:val="TableParagraph"/>
              <w:spacing w:line="252" w:lineRule="exact"/>
              <w:ind w:left="464"/>
              <w:rPr>
                <w:sz w:val="22"/>
              </w:rPr>
            </w:pPr>
            <w:r>
              <w:rPr>
                <w:sz w:val="22"/>
              </w:rPr>
              <w:t>Әр</w:t>
            </w:r>
            <w:r>
              <w:rPr>
                <w:spacing w:val="-4"/>
                <w:sz w:val="22"/>
              </w:rPr>
              <w:t> </w:t>
            </w:r>
            <w:r>
              <w:rPr>
                <w:sz w:val="22"/>
              </w:rPr>
              <w:t>бөлімді</w:t>
            </w:r>
            <w:r>
              <w:rPr>
                <w:spacing w:val="-5"/>
                <w:sz w:val="22"/>
              </w:rPr>
              <w:t> </w:t>
            </w:r>
            <w:r>
              <w:rPr>
                <w:sz w:val="22"/>
              </w:rPr>
              <w:t>жаңа</w:t>
            </w:r>
            <w:r>
              <w:rPr>
                <w:spacing w:val="-3"/>
                <w:sz w:val="22"/>
              </w:rPr>
              <w:t> </w:t>
            </w:r>
            <w:r>
              <w:rPr>
                <w:sz w:val="22"/>
              </w:rPr>
              <w:t>беттен</w:t>
            </w:r>
            <w:r>
              <w:rPr>
                <w:spacing w:val="-6"/>
                <w:sz w:val="22"/>
              </w:rPr>
              <w:t> </w:t>
            </w:r>
            <w:r>
              <w:rPr>
                <w:spacing w:val="-2"/>
                <w:sz w:val="22"/>
              </w:rPr>
              <w:t>бастау.</w:t>
            </w:r>
          </w:p>
          <w:p>
            <w:pPr>
              <w:pStyle w:val="TableParagraph"/>
              <w:spacing w:line="240" w:lineRule="exact"/>
              <w:ind w:left="464"/>
              <w:rPr>
                <w:sz w:val="22"/>
              </w:rPr>
            </w:pPr>
            <w:r>
              <w:rPr>
                <w:sz w:val="22"/>
              </w:rPr>
              <w:t>Әр</w:t>
            </w:r>
            <w:r>
              <w:rPr>
                <w:spacing w:val="-5"/>
                <w:sz w:val="22"/>
              </w:rPr>
              <w:t> </w:t>
            </w:r>
            <w:r>
              <w:rPr>
                <w:sz w:val="22"/>
              </w:rPr>
              <w:t>тақырыпты</w:t>
            </w:r>
            <w:r>
              <w:rPr>
                <w:spacing w:val="-5"/>
                <w:sz w:val="22"/>
              </w:rPr>
              <w:t> </w:t>
            </w:r>
            <w:r>
              <w:rPr>
                <w:sz w:val="22"/>
              </w:rPr>
              <w:t>ерекшелеп,</w:t>
            </w:r>
            <w:r>
              <w:rPr>
                <w:spacing w:val="-5"/>
                <w:sz w:val="22"/>
              </w:rPr>
              <w:t> </w:t>
            </w:r>
            <w:r>
              <w:rPr>
                <w:sz w:val="22"/>
              </w:rPr>
              <w:t>астын</w:t>
            </w:r>
            <w:r>
              <w:rPr>
                <w:spacing w:val="-4"/>
                <w:sz w:val="22"/>
              </w:rPr>
              <w:t> сызу</w:t>
            </w:r>
          </w:p>
        </w:tc>
        <w:tc>
          <w:tcPr>
            <w:tcW w:w="1278" w:type="dxa"/>
          </w:tcPr>
          <w:p>
            <w:pPr>
              <w:pStyle w:val="TableParagraph"/>
              <w:rPr>
                <w:sz w:val="22"/>
              </w:rPr>
            </w:pPr>
          </w:p>
        </w:tc>
      </w:tr>
      <w:tr>
        <w:trPr>
          <w:trHeight w:val="758" w:hRule="atLeast"/>
        </w:trPr>
        <w:tc>
          <w:tcPr>
            <w:tcW w:w="850" w:type="dxa"/>
            <w:vMerge/>
            <w:tcBorders>
              <w:top w:val="nil"/>
            </w:tcBorders>
            <w:textDirection w:val="btLr"/>
          </w:tcPr>
          <w:p>
            <w:pPr>
              <w:rPr>
                <w:sz w:val="2"/>
                <w:szCs w:val="2"/>
              </w:rPr>
            </w:pPr>
          </w:p>
        </w:tc>
        <w:tc>
          <w:tcPr>
            <w:tcW w:w="2555" w:type="dxa"/>
          </w:tcPr>
          <w:p>
            <w:pPr>
              <w:pStyle w:val="TableParagraph"/>
              <w:ind w:left="107"/>
              <w:rPr>
                <w:sz w:val="22"/>
              </w:rPr>
            </w:pPr>
            <w:r>
              <w:rPr>
                <w:sz w:val="22"/>
              </w:rPr>
              <w:t>5.</w:t>
            </w:r>
            <w:r>
              <w:rPr>
                <w:spacing w:val="80"/>
                <w:sz w:val="22"/>
              </w:rPr>
              <w:t> </w:t>
            </w:r>
            <w:r>
              <w:rPr>
                <w:sz w:val="22"/>
              </w:rPr>
              <w:t>Басылған</w:t>
            </w:r>
            <w:r>
              <w:rPr>
                <w:spacing w:val="124"/>
                <w:sz w:val="22"/>
              </w:rPr>
              <w:t> </w:t>
            </w:r>
            <w:r>
              <w:rPr>
                <w:sz w:val="22"/>
              </w:rPr>
              <w:t>жұмыст</w:t>
            </w:r>
            <w:r>
              <w:rPr>
                <w:sz w:val="22"/>
              </w:rPr>
              <w:t>ы оқып</w:t>
            </w:r>
            <w:r>
              <w:rPr>
                <w:spacing w:val="59"/>
                <w:sz w:val="22"/>
              </w:rPr>
              <w:t> </w:t>
            </w:r>
            <w:r>
              <w:rPr>
                <w:sz w:val="22"/>
              </w:rPr>
              <w:t>шығып,</w:t>
            </w:r>
            <w:r>
              <w:rPr>
                <w:spacing w:val="59"/>
                <w:sz w:val="22"/>
              </w:rPr>
              <w:t> </w:t>
            </w:r>
            <w:r>
              <w:rPr>
                <w:spacing w:val="-2"/>
                <w:sz w:val="22"/>
              </w:rPr>
              <w:t>жұмыст</w:t>
            </w:r>
            <w:r>
              <w:rPr>
                <w:spacing w:val="-2"/>
                <w:sz w:val="22"/>
              </w:rPr>
              <w:t>ы</w:t>
            </w:r>
          </w:p>
          <w:p>
            <w:pPr>
              <w:pStyle w:val="TableParagraph"/>
              <w:spacing w:line="238" w:lineRule="exact"/>
              <w:ind w:left="107"/>
              <w:rPr>
                <w:sz w:val="22"/>
              </w:rPr>
            </w:pPr>
            <w:r>
              <w:rPr>
                <w:sz w:val="22"/>
              </w:rPr>
              <w:t>түптеуге</w:t>
            </w:r>
            <w:r>
              <w:rPr>
                <w:spacing w:val="-7"/>
                <w:sz w:val="22"/>
              </w:rPr>
              <w:t> </w:t>
            </w:r>
            <w:r>
              <w:rPr>
                <w:spacing w:val="-2"/>
                <w:sz w:val="22"/>
              </w:rPr>
              <w:t>беру.</w:t>
            </w:r>
          </w:p>
        </w:tc>
        <w:tc>
          <w:tcPr>
            <w:tcW w:w="4531" w:type="dxa"/>
          </w:tcPr>
          <w:p>
            <w:pPr>
              <w:pStyle w:val="TableParagraph"/>
              <w:spacing w:line="247" w:lineRule="exact"/>
              <w:ind w:left="104"/>
              <w:rPr>
                <w:sz w:val="22"/>
              </w:rPr>
            </w:pPr>
            <w:r>
              <w:rPr>
                <w:sz w:val="22"/>
              </w:rPr>
              <w:t>1.</w:t>
            </w:r>
            <w:r>
              <w:rPr>
                <w:spacing w:val="-6"/>
                <w:sz w:val="22"/>
              </w:rPr>
              <w:t> </w:t>
            </w:r>
            <w:r>
              <w:rPr>
                <w:sz w:val="22"/>
              </w:rPr>
              <w:t>Жұмыстың</w:t>
            </w:r>
            <w:r>
              <w:rPr>
                <w:spacing w:val="-5"/>
                <w:sz w:val="22"/>
              </w:rPr>
              <w:t> </w:t>
            </w:r>
            <w:r>
              <w:rPr>
                <w:sz w:val="22"/>
              </w:rPr>
              <w:t>тексерілген</w:t>
            </w:r>
            <w:r>
              <w:rPr>
                <w:spacing w:val="-8"/>
                <w:sz w:val="22"/>
              </w:rPr>
              <w:t> </w:t>
            </w:r>
            <w:r>
              <w:rPr>
                <w:sz w:val="22"/>
              </w:rPr>
              <w:t>мәтінін</w:t>
            </w:r>
            <w:r>
              <w:rPr>
                <w:spacing w:val="-8"/>
                <w:sz w:val="22"/>
              </w:rPr>
              <w:t> </w:t>
            </w:r>
            <w:r>
              <w:rPr>
                <w:spacing w:val="-2"/>
                <w:sz w:val="22"/>
              </w:rPr>
              <w:t>даярлау.</w:t>
            </w:r>
          </w:p>
        </w:tc>
        <w:tc>
          <w:tcPr>
            <w:tcW w:w="1278" w:type="dxa"/>
          </w:tcPr>
          <w:p>
            <w:pPr>
              <w:pStyle w:val="TableParagraph"/>
              <w:rPr>
                <w:sz w:val="22"/>
              </w:rPr>
            </w:pPr>
          </w:p>
        </w:tc>
      </w:tr>
      <w:tr>
        <w:trPr>
          <w:trHeight w:val="760" w:hRule="atLeast"/>
        </w:trPr>
        <w:tc>
          <w:tcPr>
            <w:tcW w:w="850" w:type="dxa"/>
            <w:vMerge/>
            <w:tcBorders>
              <w:top w:val="nil"/>
            </w:tcBorders>
            <w:textDirection w:val="btLr"/>
          </w:tcPr>
          <w:p>
            <w:pPr>
              <w:rPr>
                <w:sz w:val="2"/>
                <w:szCs w:val="2"/>
              </w:rPr>
            </w:pPr>
          </w:p>
        </w:tc>
        <w:tc>
          <w:tcPr>
            <w:tcW w:w="2555" w:type="dxa"/>
          </w:tcPr>
          <w:p>
            <w:pPr>
              <w:pStyle w:val="TableParagraph"/>
              <w:tabs>
                <w:tab w:pos="596" w:val="left" w:leader="none"/>
                <w:tab w:pos="1553" w:val="left" w:leader="none"/>
              </w:tabs>
              <w:spacing w:line="247" w:lineRule="exact"/>
              <w:ind w:left="107"/>
              <w:rPr>
                <w:sz w:val="22"/>
              </w:rPr>
            </w:pPr>
            <w:r>
              <w:rPr>
                <w:spacing w:val="-5"/>
                <w:sz w:val="22"/>
              </w:rPr>
              <w:t>6.</w:t>
            </w:r>
            <w:r>
              <w:rPr>
                <w:sz w:val="22"/>
              </w:rPr>
              <w:tab/>
            </w:r>
            <w:r>
              <w:rPr>
                <w:spacing w:val="-2"/>
                <w:sz w:val="22"/>
              </w:rPr>
              <w:t>Дайын</w:t>
            </w:r>
            <w:r>
              <w:rPr>
                <w:sz w:val="22"/>
              </w:rPr>
              <w:tab/>
            </w:r>
            <w:r>
              <w:rPr>
                <w:spacing w:val="-2"/>
                <w:sz w:val="22"/>
              </w:rPr>
              <w:t>жұмысты</w:t>
            </w:r>
          </w:p>
          <w:p>
            <w:pPr>
              <w:pStyle w:val="TableParagraph"/>
              <w:tabs>
                <w:tab w:pos="1409" w:val="left" w:leader="none"/>
              </w:tabs>
              <w:spacing w:line="252" w:lineRule="exact"/>
              <w:ind w:left="107" w:right="99"/>
              <w:rPr>
                <w:sz w:val="22"/>
              </w:rPr>
            </w:pPr>
            <w:r>
              <w:rPr>
                <w:spacing w:val="-2"/>
                <w:sz w:val="22"/>
              </w:rPr>
              <w:t>кафедраға</w:t>
            </w:r>
            <w:r>
              <w:rPr>
                <w:sz w:val="22"/>
              </w:rPr>
              <w:tab/>
            </w:r>
            <w:r>
              <w:rPr>
                <w:spacing w:val="-2"/>
                <w:sz w:val="22"/>
              </w:rPr>
              <w:t>рецензияға беру.</w:t>
            </w:r>
          </w:p>
        </w:tc>
        <w:tc>
          <w:tcPr>
            <w:tcW w:w="4531" w:type="dxa"/>
          </w:tcPr>
          <w:p>
            <w:pPr>
              <w:pStyle w:val="TableParagraph"/>
              <w:spacing w:line="242" w:lineRule="auto"/>
              <w:ind w:left="104"/>
              <w:rPr>
                <w:sz w:val="22"/>
              </w:rPr>
            </w:pPr>
            <w:r>
              <w:rPr>
                <w:sz w:val="22"/>
              </w:rPr>
              <w:t>1.</w:t>
            </w:r>
            <w:r>
              <w:rPr>
                <w:spacing w:val="80"/>
                <w:sz w:val="22"/>
              </w:rPr>
              <w:t> </w:t>
            </w:r>
            <w:r>
              <w:rPr>
                <w:sz w:val="22"/>
              </w:rPr>
              <w:t>Курстық</w:t>
            </w:r>
            <w:r>
              <w:rPr>
                <w:spacing w:val="80"/>
                <w:sz w:val="22"/>
              </w:rPr>
              <w:t> </w:t>
            </w:r>
            <w:r>
              <w:rPr>
                <w:sz w:val="22"/>
              </w:rPr>
              <w:t>және</w:t>
            </w:r>
            <w:r>
              <w:rPr>
                <w:spacing w:val="80"/>
                <w:sz w:val="22"/>
              </w:rPr>
              <w:t> </w:t>
            </w:r>
            <w:r>
              <w:rPr>
                <w:sz w:val="22"/>
              </w:rPr>
              <w:t>дипломдық</w:t>
            </w:r>
            <w:r>
              <w:rPr>
                <w:spacing w:val="80"/>
                <w:sz w:val="22"/>
              </w:rPr>
              <w:t> </w:t>
            </w:r>
            <w:r>
              <w:rPr>
                <w:sz w:val="22"/>
              </w:rPr>
              <w:t>жұмыстың</w:t>
            </w:r>
            <w:r>
              <w:rPr>
                <w:spacing w:val="40"/>
                <w:sz w:val="22"/>
              </w:rPr>
              <w:t> </w:t>
            </w:r>
            <w:r>
              <w:rPr>
                <w:sz w:val="22"/>
              </w:rPr>
              <w:t>дайын макеті.</w:t>
            </w:r>
          </w:p>
        </w:tc>
        <w:tc>
          <w:tcPr>
            <w:tcW w:w="1278" w:type="dxa"/>
          </w:tcPr>
          <w:p>
            <w:pPr>
              <w:pStyle w:val="TableParagraph"/>
              <w:rPr>
                <w:sz w:val="22"/>
              </w:rPr>
            </w:pPr>
          </w:p>
        </w:tc>
      </w:tr>
    </w:tbl>
    <w:p>
      <w:pPr>
        <w:spacing w:after="0"/>
        <w:rPr>
          <w:sz w:val="22"/>
        </w:rPr>
        <w:sectPr>
          <w:headerReference w:type="default" r:id="rId14"/>
          <w:pgSz w:w="11910" w:h="16840"/>
          <w:pgMar w:header="0" w:footer="0" w:top="1100" w:bottom="280" w:left="1480" w:right="900"/>
        </w:sectPr>
      </w:pPr>
    </w:p>
    <w:p>
      <w:pPr>
        <w:pStyle w:val="Heading5"/>
        <w:spacing w:before="71"/>
        <w:ind w:left="0" w:right="229"/>
        <w:jc w:val="right"/>
      </w:pPr>
      <w:r>
        <w:rPr/>
        <mc:AlternateContent>
          <mc:Choice Requires="wps">
            <w:drawing>
              <wp:anchor distT="0" distB="0" distL="0" distR="0" allowOverlap="1" layoutInCell="1" locked="0" behindDoc="1" simplePos="0" relativeHeight="469110784">
                <wp:simplePos x="0" y="0"/>
                <wp:positionH relativeFrom="page">
                  <wp:posOffset>1006144</wp:posOffset>
                </wp:positionH>
                <wp:positionV relativeFrom="paragraph">
                  <wp:posOffset>222504</wp:posOffset>
                </wp:positionV>
                <wp:extent cx="5911215" cy="8337550"/>
                <wp:effectExtent l="0" t="0" r="0" b="0"/>
                <wp:wrapNone/>
                <wp:docPr id="30" name="Group 30"/>
                <wp:cNvGraphicFramePr>
                  <a:graphicFrameLocks/>
                </wp:cNvGraphicFramePr>
                <a:graphic>
                  <a:graphicData uri="http://schemas.microsoft.com/office/word/2010/wordprocessingGroup">
                    <wpg:wgp>
                      <wpg:cNvPr id="30" name="Group 30"/>
                      <wpg:cNvGrpSpPr/>
                      <wpg:grpSpPr>
                        <a:xfrm>
                          <a:off x="0" y="0"/>
                          <a:ext cx="5911215" cy="8337550"/>
                          <a:chExt cx="5911215" cy="8337550"/>
                        </a:xfrm>
                      </wpg:grpSpPr>
                      <wps:wsp>
                        <wps:cNvPr id="31" name="Graphic 31"/>
                        <wps:cNvSpPr/>
                        <wps:spPr>
                          <a:xfrm>
                            <a:off x="0" y="0"/>
                            <a:ext cx="5911215" cy="8084820"/>
                          </a:xfrm>
                          <a:custGeom>
                            <a:avLst/>
                            <a:gdLst/>
                            <a:ahLst/>
                            <a:cxnLst/>
                            <a:rect l="l" t="t" r="r" b="b"/>
                            <a:pathLst>
                              <a:path w="5911215" h="8084820">
                                <a:moveTo>
                                  <a:pt x="6096" y="7150367"/>
                                </a:moveTo>
                                <a:lnTo>
                                  <a:pt x="0" y="7150367"/>
                                </a:lnTo>
                                <a:lnTo>
                                  <a:pt x="0" y="7383526"/>
                                </a:lnTo>
                                <a:lnTo>
                                  <a:pt x="0" y="7618222"/>
                                </a:lnTo>
                                <a:lnTo>
                                  <a:pt x="0" y="7851394"/>
                                </a:lnTo>
                                <a:lnTo>
                                  <a:pt x="0" y="8084566"/>
                                </a:lnTo>
                                <a:lnTo>
                                  <a:pt x="6096" y="8084566"/>
                                </a:lnTo>
                                <a:lnTo>
                                  <a:pt x="6096" y="7851394"/>
                                </a:lnTo>
                                <a:lnTo>
                                  <a:pt x="6096" y="7618222"/>
                                </a:lnTo>
                                <a:lnTo>
                                  <a:pt x="6096" y="7383526"/>
                                </a:lnTo>
                                <a:lnTo>
                                  <a:pt x="6096" y="7150367"/>
                                </a:lnTo>
                                <a:close/>
                              </a:path>
                              <a:path w="5911215" h="8084820">
                                <a:moveTo>
                                  <a:pt x="6096" y="6916877"/>
                                </a:moveTo>
                                <a:lnTo>
                                  <a:pt x="0" y="6916877"/>
                                </a:lnTo>
                                <a:lnTo>
                                  <a:pt x="0" y="7150354"/>
                                </a:lnTo>
                                <a:lnTo>
                                  <a:pt x="6096" y="7150354"/>
                                </a:lnTo>
                                <a:lnTo>
                                  <a:pt x="6096" y="6916877"/>
                                </a:lnTo>
                                <a:close/>
                              </a:path>
                              <a:path w="5911215" h="8084820">
                                <a:moveTo>
                                  <a:pt x="6096" y="6682118"/>
                                </a:moveTo>
                                <a:lnTo>
                                  <a:pt x="0" y="6682118"/>
                                </a:lnTo>
                                <a:lnTo>
                                  <a:pt x="0" y="6916801"/>
                                </a:lnTo>
                                <a:lnTo>
                                  <a:pt x="6096" y="6916801"/>
                                </a:lnTo>
                                <a:lnTo>
                                  <a:pt x="6096" y="6682118"/>
                                </a:lnTo>
                                <a:close/>
                              </a:path>
                              <a:path w="5911215" h="8084820">
                                <a:moveTo>
                                  <a:pt x="6096" y="2242134"/>
                                </a:moveTo>
                                <a:lnTo>
                                  <a:pt x="0" y="2242134"/>
                                </a:lnTo>
                                <a:lnTo>
                                  <a:pt x="0" y="2477135"/>
                                </a:lnTo>
                                <a:lnTo>
                                  <a:pt x="0" y="2710307"/>
                                </a:lnTo>
                                <a:lnTo>
                                  <a:pt x="0" y="6682105"/>
                                </a:lnTo>
                                <a:lnTo>
                                  <a:pt x="6096" y="6682105"/>
                                </a:lnTo>
                                <a:lnTo>
                                  <a:pt x="6096" y="2477135"/>
                                </a:lnTo>
                                <a:lnTo>
                                  <a:pt x="6096" y="2242134"/>
                                </a:lnTo>
                                <a:close/>
                              </a:path>
                              <a:path w="5911215" h="8084820">
                                <a:moveTo>
                                  <a:pt x="5904865" y="0"/>
                                </a:moveTo>
                                <a:lnTo>
                                  <a:pt x="6096" y="0"/>
                                </a:lnTo>
                                <a:lnTo>
                                  <a:pt x="0" y="0"/>
                                </a:lnTo>
                                <a:lnTo>
                                  <a:pt x="0" y="6045"/>
                                </a:lnTo>
                                <a:lnTo>
                                  <a:pt x="0" y="2242058"/>
                                </a:lnTo>
                                <a:lnTo>
                                  <a:pt x="6096" y="2242058"/>
                                </a:lnTo>
                                <a:lnTo>
                                  <a:pt x="6096" y="6096"/>
                                </a:lnTo>
                                <a:lnTo>
                                  <a:pt x="5904865" y="6096"/>
                                </a:lnTo>
                                <a:lnTo>
                                  <a:pt x="5904865" y="0"/>
                                </a:lnTo>
                                <a:close/>
                              </a:path>
                              <a:path w="5911215" h="8084820">
                                <a:moveTo>
                                  <a:pt x="5911024" y="7150367"/>
                                </a:moveTo>
                                <a:lnTo>
                                  <a:pt x="5904941" y="7150367"/>
                                </a:lnTo>
                                <a:lnTo>
                                  <a:pt x="5904941" y="7383526"/>
                                </a:lnTo>
                                <a:lnTo>
                                  <a:pt x="5904941" y="7618222"/>
                                </a:lnTo>
                                <a:lnTo>
                                  <a:pt x="5904941" y="7851394"/>
                                </a:lnTo>
                                <a:lnTo>
                                  <a:pt x="5904941" y="8084566"/>
                                </a:lnTo>
                                <a:lnTo>
                                  <a:pt x="5911024" y="8084566"/>
                                </a:lnTo>
                                <a:lnTo>
                                  <a:pt x="5911024" y="7851394"/>
                                </a:lnTo>
                                <a:lnTo>
                                  <a:pt x="5911024" y="7618222"/>
                                </a:lnTo>
                                <a:lnTo>
                                  <a:pt x="5911024" y="7383526"/>
                                </a:lnTo>
                                <a:lnTo>
                                  <a:pt x="5911024" y="7150367"/>
                                </a:lnTo>
                                <a:close/>
                              </a:path>
                              <a:path w="5911215" h="8084820">
                                <a:moveTo>
                                  <a:pt x="5911024" y="6916877"/>
                                </a:moveTo>
                                <a:lnTo>
                                  <a:pt x="5904941" y="6916877"/>
                                </a:lnTo>
                                <a:lnTo>
                                  <a:pt x="5904941" y="7150354"/>
                                </a:lnTo>
                                <a:lnTo>
                                  <a:pt x="5911024" y="7150354"/>
                                </a:lnTo>
                                <a:lnTo>
                                  <a:pt x="5911024" y="6916877"/>
                                </a:lnTo>
                                <a:close/>
                              </a:path>
                              <a:path w="5911215" h="8084820">
                                <a:moveTo>
                                  <a:pt x="5911024" y="6682118"/>
                                </a:moveTo>
                                <a:lnTo>
                                  <a:pt x="5904941" y="6682118"/>
                                </a:lnTo>
                                <a:lnTo>
                                  <a:pt x="5904941" y="6916801"/>
                                </a:lnTo>
                                <a:lnTo>
                                  <a:pt x="5911024" y="6916801"/>
                                </a:lnTo>
                                <a:lnTo>
                                  <a:pt x="5911024" y="6682118"/>
                                </a:lnTo>
                                <a:close/>
                              </a:path>
                              <a:path w="5911215" h="8084820">
                                <a:moveTo>
                                  <a:pt x="5911024" y="2242134"/>
                                </a:moveTo>
                                <a:lnTo>
                                  <a:pt x="5904941" y="2242134"/>
                                </a:lnTo>
                                <a:lnTo>
                                  <a:pt x="5904941" y="2477135"/>
                                </a:lnTo>
                                <a:lnTo>
                                  <a:pt x="5904941" y="2710307"/>
                                </a:lnTo>
                                <a:lnTo>
                                  <a:pt x="5904941" y="6682105"/>
                                </a:lnTo>
                                <a:lnTo>
                                  <a:pt x="5911024" y="6682105"/>
                                </a:lnTo>
                                <a:lnTo>
                                  <a:pt x="5911024" y="2477135"/>
                                </a:lnTo>
                                <a:lnTo>
                                  <a:pt x="5911024" y="2242134"/>
                                </a:lnTo>
                                <a:close/>
                              </a:path>
                              <a:path w="5911215" h="8084820">
                                <a:moveTo>
                                  <a:pt x="5911024" y="0"/>
                                </a:moveTo>
                                <a:lnTo>
                                  <a:pt x="5904941" y="0"/>
                                </a:lnTo>
                                <a:lnTo>
                                  <a:pt x="5904941" y="6045"/>
                                </a:lnTo>
                                <a:lnTo>
                                  <a:pt x="5904941" y="6096"/>
                                </a:lnTo>
                                <a:lnTo>
                                  <a:pt x="5904941" y="2242058"/>
                                </a:lnTo>
                                <a:lnTo>
                                  <a:pt x="5911024" y="2242058"/>
                                </a:lnTo>
                                <a:lnTo>
                                  <a:pt x="5911024" y="6045"/>
                                </a:lnTo>
                                <a:lnTo>
                                  <a:pt x="5911024" y="0"/>
                                </a:lnTo>
                                <a:close/>
                              </a:path>
                            </a:pathLst>
                          </a:custGeom>
                          <a:solidFill>
                            <a:srgbClr val="000000"/>
                          </a:solidFill>
                        </wps:spPr>
                        <wps:bodyPr wrap="square" lIns="0" tIns="0" rIns="0" bIns="0" rtlCol="0">
                          <a:prstTxWarp prst="textNoShape">
                            <a:avLst/>
                          </a:prstTxWarp>
                          <a:noAutofit/>
                        </wps:bodyPr>
                      </wps:wsp>
                      <wps:wsp>
                        <wps:cNvPr id="32" name="Graphic 32"/>
                        <wps:cNvSpPr/>
                        <wps:spPr>
                          <a:xfrm>
                            <a:off x="0" y="7851393"/>
                            <a:ext cx="5911215" cy="486409"/>
                          </a:xfrm>
                          <a:custGeom>
                            <a:avLst/>
                            <a:gdLst/>
                            <a:ahLst/>
                            <a:cxnLst/>
                            <a:rect l="l" t="t" r="r" b="b"/>
                            <a:pathLst>
                              <a:path w="5911215" h="486409">
                                <a:moveTo>
                                  <a:pt x="5904865" y="480060"/>
                                </a:moveTo>
                                <a:lnTo>
                                  <a:pt x="6096" y="480060"/>
                                </a:lnTo>
                                <a:lnTo>
                                  <a:pt x="6096" y="233172"/>
                                </a:lnTo>
                                <a:lnTo>
                                  <a:pt x="0" y="233172"/>
                                </a:lnTo>
                                <a:lnTo>
                                  <a:pt x="0" y="480060"/>
                                </a:lnTo>
                                <a:lnTo>
                                  <a:pt x="0" y="486156"/>
                                </a:lnTo>
                                <a:lnTo>
                                  <a:pt x="6096" y="486156"/>
                                </a:lnTo>
                                <a:lnTo>
                                  <a:pt x="5904865" y="486156"/>
                                </a:lnTo>
                                <a:lnTo>
                                  <a:pt x="5904865" y="480060"/>
                                </a:lnTo>
                                <a:close/>
                              </a:path>
                              <a:path w="5911215" h="486409">
                                <a:moveTo>
                                  <a:pt x="5911024" y="0"/>
                                </a:moveTo>
                                <a:lnTo>
                                  <a:pt x="5904941" y="0"/>
                                </a:lnTo>
                                <a:lnTo>
                                  <a:pt x="5904941" y="233172"/>
                                </a:lnTo>
                                <a:lnTo>
                                  <a:pt x="5904941" y="480060"/>
                                </a:lnTo>
                                <a:lnTo>
                                  <a:pt x="5904941" y="486156"/>
                                </a:lnTo>
                                <a:lnTo>
                                  <a:pt x="5911024" y="486156"/>
                                </a:lnTo>
                                <a:lnTo>
                                  <a:pt x="5911024" y="480060"/>
                                </a:lnTo>
                                <a:lnTo>
                                  <a:pt x="5911024" y="233172"/>
                                </a:lnTo>
                                <a:lnTo>
                                  <a:pt x="5911024"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79.223999pt;margin-top:17.52pt;width:465.45pt;height:656.5pt;mso-position-horizontal-relative:page;mso-position-vertical-relative:paragraph;z-index:-34205696" id="docshapegroup28" coordorigin="1584,350" coordsize="9309,13130">
                <v:shape style="position:absolute;left:1584;top:350;width:9309;height:12732" id="docshape29" coordorigin="1584,350" coordsize="9309,12732" path="m1594,11611l1584,11611,1584,11978,1584,12348,1584,12715,1584,13082,1594,13082,1594,12715,1594,12348,1594,11978,1594,11611xm1594,11243l1584,11243,1584,11611,1594,11611,1594,11243xm1594,10873l1584,10873,1584,11243,1594,11243,1594,10873xm1594,3881l1584,3881,1584,4251,1584,4619,1584,4986,1584,5353,1584,5723,1584,6090,1584,6457,1584,6827,1584,7194,1584,7561,1584,7561,1584,7931,1584,8298,1584,8665,1584,9035,1584,9402,1584,9769,1584,10139,1584,10506,1584,10873,1594,10873,1594,10506,1594,10139,1594,9769,1594,9402,1594,9035,1594,8665,1594,8298,1594,7931,1594,7561,1594,7561,1594,7194,1594,6827,1594,6457,1594,6090,1594,5723,1594,5353,1594,4986,1594,4619,1594,4251,1594,3881xm10883,350l1594,350,1584,350,1584,360,1584,360,1584,1030,1584,1397,1584,2043,1584,2410,1584,2777,1584,3147,1584,3514,1584,3881,1594,3881,1594,3514,1594,3147,1594,2777,1594,2410,1594,2043,1594,1397,1594,1030,1594,360,10883,360,10883,350xm10893,11611l10884,11611,10884,11978,10884,12348,10884,12715,10884,13082,10893,13082,10893,12715,10893,12348,10893,11978,10893,11611xm10893,11243l10884,11243,10884,11611,10893,11611,10893,11243xm10893,10873l10884,10873,10884,11243,10893,11243,10893,10873xm10893,3881l10884,3881,10884,4251,10884,4619,10884,4986,10884,5353,10884,5723,10884,6090,10884,6457,10884,6827,10884,7194,10884,7561,10884,7561,10884,7931,10884,8298,10884,8665,10884,9035,10884,9402,10884,9769,10884,10139,10884,10506,10884,10873,10893,10873,10893,10506,10893,10139,10893,9769,10893,9402,10893,9035,10893,8665,10893,8298,10893,7931,10893,7561,10893,7561,10893,7194,10893,6827,10893,6457,10893,6090,10893,5723,10893,5353,10893,4986,10893,4619,10893,4251,10893,3881xm10893,350l10884,350,10884,360,10884,360,10884,1030,10884,1397,10884,2043,10884,2410,10884,2777,10884,3147,10884,3514,10884,3881,10893,3881,10893,3514,10893,3147,10893,2777,10893,2410,10893,2043,10893,1397,10893,1030,10893,360,10893,360,10893,350xe" filled="true" fillcolor="#000000" stroked="false">
                  <v:path arrowok="t"/>
                  <v:fill type="solid"/>
                </v:shape>
                <v:shape style="position:absolute;left:1584;top:12714;width:9309;height:766" id="docshape30" coordorigin="1584,12715" coordsize="9309,766" path="m10883,13471l1594,13471,1594,13082,1584,13082,1584,13471,1584,13480,1594,13480,10883,13480,10883,13471xm10893,12715l10884,12715,10884,13082,10884,13471,10884,13480,10893,13480,10893,13471,10893,13082,10893,12715xe" filled="true" fillcolor="#000000" stroked="false">
                  <v:path arrowok="t"/>
                  <v:fill type="solid"/>
                </v:shape>
                <w10:wrap type="none"/>
              </v:group>
            </w:pict>
          </mc:Fallback>
        </mc:AlternateContent>
      </w:r>
      <w:r>
        <w:rPr>
          <w:spacing w:val="-2"/>
        </w:rPr>
        <w:t>Ф-ОБ-001/035</w:t>
      </w:r>
    </w:p>
    <w:p>
      <w:pPr>
        <w:pStyle w:val="BodyText"/>
        <w:spacing w:before="29"/>
        <w:rPr>
          <w:b/>
          <w:i/>
          <w:sz w:val="24"/>
        </w:rPr>
      </w:pPr>
    </w:p>
    <w:p>
      <w:pPr>
        <w:spacing w:before="0"/>
        <w:ind w:left="3102" w:right="455" w:hanging="1465"/>
        <w:jc w:val="left"/>
        <w:rPr>
          <w:sz w:val="32"/>
        </w:rPr>
      </w:pPr>
      <w:r>
        <w:rPr>
          <w:spacing w:val="-12"/>
          <w:sz w:val="32"/>
        </w:rPr>
        <w:t>ҚАЗАҚСТАН</w:t>
      </w:r>
      <w:r>
        <w:rPr>
          <w:spacing w:val="-16"/>
          <w:sz w:val="32"/>
        </w:rPr>
        <w:t> </w:t>
      </w:r>
      <w:r>
        <w:rPr>
          <w:spacing w:val="-12"/>
          <w:sz w:val="32"/>
        </w:rPr>
        <w:t>РЕСПУБЛИКАСЫ БІЛІМ</w:t>
      </w:r>
      <w:r>
        <w:rPr>
          <w:spacing w:val="-16"/>
          <w:sz w:val="32"/>
        </w:rPr>
        <w:t> </w:t>
      </w:r>
      <w:r>
        <w:rPr>
          <w:spacing w:val="-12"/>
          <w:sz w:val="32"/>
        </w:rPr>
        <w:t>ЖӘНЕ </w:t>
      </w:r>
      <w:r>
        <w:rPr>
          <w:sz w:val="32"/>
        </w:rPr>
        <w:t>ҒЫЛЫМ</w:t>
      </w:r>
      <w:r>
        <w:rPr>
          <w:spacing w:val="-21"/>
          <w:sz w:val="32"/>
        </w:rPr>
        <w:t> </w:t>
      </w:r>
      <w:r>
        <w:rPr>
          <w:sz w:val="32"/>
        </w:rPr>
        <w:t>МИНИСТРЛІГІ</w:t>
      </w:r>
    </w:p>
    <w:p>
      <w:pPr>
        <w:pStyle w:val="BodyText"/>
        <w:spacing w:before="278"/>
        <w:rPr>
          <w:sz w:val="32"/>
        </w:rPr>
      </w:pPr>
    </w:p>
    <w:p>
      <w:pPr>
        <w:spacing w:before="0"/>
        <w:ind w:left="363" w:right="0" w:firstLine="0"/>
        <w:jc w:val="left"/>
        <w:rPr>
          <w:sz w:val="32"/>
        </w:rPr>
      </w:pPr>
      <w:r>
        <w:rPr>
          <w:spacing w:val="-12"/>
          <w:sz w:val="32"/>
        </w:rPr>
        <w:t>Қожа</w:t>
      </w:r>
      <w:r>
        <w:rPr>
          <w:spacing w:val="-10"/>
          <w:sz w:val="32"/>
        </w:rPr>
        <w:t> </w:t>
      </w:r>
      <w:r>
        <w:rPr>
          <w:spacing w:val="-12"/>
          <w:sz w:val="32"/>
        </w:rPr>
        <w:t>Ахмет</w:t>
      </w:r>
      <w:r>
        <w:rPr>
          <w:spacing w:val="-11"/>
          <w:sz w:val="32"/>
        </w:rPr>
        <w:t> </w:t>
      </w:r>
      <w:r>
        <w:rPr>
          <w:spacing w:val="-12"/>
          <w:sz w:val="32"/>
        </w:rPr>
        <w:t>Ясауи</w:t>
      </w:r>
      <w:r>
        <w:rPr>
          <w:spacing w:val="-11"/>
          <w:sz w:val="32"/>
        </w:rPr>
        <w:t> </w:t>
      </w:r>
      <w:r>
        <w:rPr>
          <w:spacing w:val="-12"/>
          <w:sz w:val="32"/>
        </w:rPr>
        <w:t>атындағы</w:t>
      </w:r>
      <w:r>
        <w:rPr>
          <w:spacing w:val="-11"/>
          <w:sz w:val="32"/>
        </w:rPr>
        <w:t> </w:t>
      </w:r>
      <w:r>
        <w:rPr>
          <w:spacing w:val="-12"/>
          <w:sz w:val="32"/>
        </w:rPr>
        <w:t>Халықаралық</w:t>
      </w:r>
      <w:r>
        <w:rPr>
          <w:spacing w:val="-9"/>
          <w:sz w:val="32"/>
        </w:rPr>
        <w:t> </w:t>
      </w:r>
      <w:r>
        <w:rPr>
          <w:spacing w:val="-12"/>
          <w:sz w:val="32"/>
        </w:rPr>
        <w:t>қазақ-түрік университеті</w:t>
      </w:r>
    </w:p>
    <w:p>
      <w:pPr>
        <w:pStyle w:val="BodyText"/>
        <w:rPr>
          <w:sz w:val="32"/>
        </w:rPr>
      </w:pPr>
    </w:p>
    <w:p>
      <w:pPr>
        <w:pStyle w:val="BodyText"/>
        <w:rPr>
          <w:sz w:val="32"/>
        </w:rPr>
      </w:pPr>
    </w:p>
    <w:p>
      <w:pPr>
        <w:tabs>
          <w:tab w:pos="5256" w:val="left" w:leader="none"/>
        </w:tabs>
        <w:spacing w:before="0"/>
        <w:ind w:left="1" w:right="0" w:firstLine="0"/>
        <w:jc w:val="center"/>
        <w:rPr>
          <w:sz w:val="32"/>
        </w:rPr>
      </w:pPr>
      <w:r>
        <w:rPr>
          <w:spacing w:val="-10"/>
          <w:sz w:val="32"/>
        </w:rPr>
        <w:t>«</w:t>
      </w:r>
      <w:r>
        <w:rPr>
          <w:sz w:val="32"/>
          <w:u w:val="single"/>
        </w:rPr>
        <w:tab/>
      </w:r>
      <w:r>
        <w:rPr>
          <w:spacing w:val="-2"/>
          <w:sz w:val="32"/>
        </w:rPr>
        <w:t>»</w:t>
      </w:r>
      <w:r>
        <w:rPr>
          <w:spacing w:val="-24"/>
          <w:sz w:val="32"/>
        </w:rPr>
        <w:t> </w:t>
      </w:r>
      <w:r>
        <w:rPr>
          <w:spacing w:val="-2"/>
          <w:sz w:val="32"/>
        </w:rPr>
        <w:t>кафедрасы</w:t>
      </w:r>
    </w:p>
    <w:p>
      <w:pPr>
        <w:pStyle w:val="BodyText"/>
        <w:rPr>
          <w:sz w:val="32"/>
        </w:rPr>
      </w:pPr>
    </w:p>
    <w:p>
      <w:pPr>
        <w:pStyle w:val="BodyText"/>
        <w:rPr>
          <w:sz w:val="32"/>
        </w:rPr>
      </w:pPr>
    </w:p>
    <w:p>
      <w:pPr>
        <w:pStyle w:val="BodyText"/>
        <w:rPr>
          <w:sz w:val="32"/>
        </w:rPr>
      </w:pPr>
    </w:p>
    <w:p>
      <w:pPr>
        <w:pStyle w:val="BodyText"/>
        <w:spacing w:before="367"/>
        <w:rPr>
          <w:sz w:val="32"/>
        </w:rPr>
      </w:pPr>
    </w:p>
    <w:p>
      <w:pPr>
        <w:tabs>
          <w:tab w:pos="2219" w:val="left" w:leader="none"/>
        </w:tabs>
        <w:spacing w:before="0"/>
        <w:ind w:left="0" w:right="2" w:firstLine="0"/>
        <w:jc w:val="center"/>
        <w:rPr>
          <w:sz w:val="32"/>
        </w:rPr>
      </w:pPr>
      <w:r>
        <w:rPr>
          <w:spacing w:val="-4"/>
          <w:sz w:val="32"/>
        </w:rPr>
        <w:t>К</w:t>
      </w:r>
      <w:r>
        <w:rPr>
          <w:spacing w:val="-19"/>
          <w:sz w:val="32"/>
        </w:rPr>
        <w:t> </w:t>
      </w:r>
      <w:r>
        <w:rPr>
          <w:spacing w:val="-4"/>
          <w:sz w:val="32"/>
        </w:rPr>
        <w:t>У</w:t>
      </w:r>
      <w:r>
        <w:rPr>
          <w:spacing w:val="-19"/>
          <w:sz w:val="32"/>
        </w:rPr>
        <w:t> </w:t>
      </w:r>
      <w:r>
        <w:rPr>
          <w:spacing w:val="-4"/>
          <w:sz w:val="32"/>
        </w:rPr>
        <w:t>Р</w:t>
      </w:r>
      <w:r>
        <w:rPr>
          <w:spacing w:val="-19"/>
          <w:sz w:val="32"/>
        </w:rPr>
        <w:t> </w:t>
      </w:r>
      <w:r>
        <w:rPr>
          <w:spacing w:val="-4"/>
          <w:sz w:val="32"/>
        </w:rPr>
        <w:t>С</w:t>
      </w:r>
      <w:r>
        <w:rPr>
          <w:spacing w:val="-18"/>
          <w:sz w:val="32"/>
        </w:rPr>
        <w:t> </w:t>
      </w:r>
      <w:r>
        <w:rPr>
          <w:spacing w:val="-4"/>
          <w:sz w:val="32"/>
        </w:rPr>
        <w:t>Т</w:t>
      </w:r>
      <w:r>
        <w:rPr>
          <w:spacing w:val="-19"/>
          <w:sz w:val="32"/>
        </w:rPr>
        <w:t> </w:t>
      </w:r>
      <w:r>
        <w:rPr>
          <w:spacing w:val="-4"/>
          <w:sz w:val="32"/>
        </w:rPr>
        <w:t>Ы</w:t>
      </w:r>
      <w:r>
        <w:rPr>
          <w:spacing w:val="-20"/>
          <w:sz w:val="32"/>
        </w:rPr>
        <w:t> </w:t>
      </w:r>
      <w:r>
        <w:rPr>
          <w:spacing w:val="-10"/>
          <w:sz w:val="32"/>
        </w:rPr>
        <w:t>Қ</w:t>
      </w:r>
      <w:r>
        <w:rPr>
          <w:sz w:val="32"/>
        </w:rPr>
        <w:tab/>
      </w:r>
      <w:r>
        <w:rPr>
          <w:spacing w:val="-6"/>
          <w:sz w:val="32"/>
        </w:rPr>
        <w:t>Ж</w:t>
      </w:r>
      <w:r>
        <w:rPr>
          <w:spacing w:val="-20"/>
          <w:sz w:val="32"/>
        </w:rPr>
        <w:t> </w:t>
      </w:r>
      <w:r>
        <w:rPr>
          <w:spacing w:val="-6"/>
          <w:sz w:val="32"/>
        </w:rPr>
        <w:t>ҰМ</w:t>
      </w:r>
      <w:r>
        <w:rPr>
          <w:spacing w:val="-20"/>
          <w:sz w:val="32"/>
        </w:rPr>
        <w:t> </w:t>
      </w:r>
      <w:r>
        <w:rPr>
          <w:spacing w:val="-6"/>
          <w:sz w:val="32"/>
        </w:rPr>
        <w:t>Ы</w:t>
      </w:r>
      <w:r>
        <w:rPr>
          <w:spacing w:val="-20"/>
          <w:sz w:val="32"/>
        </w:rPr>
        <w:t> </w:t>
      </w:r>
      <w:r>
        <w:rPr>
          <w:spacing w:val="-10"/>
          <w:sz w:val="32"/>
        </w:rPr>
        <w:t>С</w:t>
      </w:r>
    </w:p>
    <w:p>
      <w:pPr>
        <w:pStyle w:val="BodyText"/>
        <w:rPr>
          <w:sz w:val="32"/>
        </w:rPr>
      </w:pPr>
    </w:p>
    <w:p>
      <w:pPr>
        <w:tabs>
          <w:tab w:pos="8965" w:val="left" w:leader="none"/>
        </w:tabs>
        <w:spacing w:before="1"/>
        <w:ind w:left="1357" w:right="0" w:firstLine="0"/>
        <w:jc w:val="left"/>
        <w:rPr>
          <w:sz w:val="32"/>
        </w:rPr>
      </w:pPr>
      <w:r>
        <w:rPr>
          <w:sz w:val="32"/>
        </w:rPr>
        <w:t>Тақырыбы:</w:t>
      </w:r>
      <w:r>
        <w:rPr>
          <w:spacing w:val="-1"/>
          <w:sz w:val="32"/>
        </w:rPr>
        <w:t> </w:t>
      </w:r>
      <w:r>
        <w:rPr>
          <w:sz w:val="32"/>
          <w:u w:val="single"/>
        </w:rPr>
        <w:tab/>
      </w: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tabs>
          <w:tab w:pos="4896" w:val="left" w:leader="none"/>
        </w:tabs>
        <w:spacing w:line="364" w:lineRule="exact" w:before="0"/>
        <w:ind w:left="74" w:right="0" w:firstLine="0"/>
        <w:jc w:val="center"/>
        <w:rPr>
          <w:sz w:val="32"/>
        </w:rPr>
      </w:pPr>
      <w:r>
        <w:rPr>
          <w:sz w:val="32"/>
        </w:rPr>
        <w:t>Орындаған:</w:t>
      </w:r>
      <w:r>
        <w:rPr>
          <w:spacing w:val="-1"/>
          <w:sz w:val="32"/>
        </w:rPr>
        <w:t> </w:t>
      </w:r>
      <w:r>
        <w:rPr>
          <w:sz w:val="32"/>
          <w:u w:val="single"/>
        </w:rPr>
        <w:tab/>
      </w:r>
    </w:p>
    <w:p>
      <w:pPr>
        <w:spacing w:line="237" w:lineRule="exact" w:before="0"/>
        <w:ind w:left="4350" w:right="0" w:firstLine="0"/>
        <w:jc w:val="left"/>
        <w:rPr>
          <w:sz w:val="21"/>
        </w:rPr>
      </w:pPr>
      <w:r>
        <w:rPr>
          <w:spacing w:val="-10"/>
          <w:sz w:val="21"/>
        </w:rPr>
        <w:t>ББ,</w:t>
      </w:r>
      <w:r>
        <w:rPr>
          <w:spacing w:val="-19"/>
          <w:sz w:val="21"/>
        </w:rPr>
        <w:t> </w:t>
      </w:r>
      <w:r>
        <w:rPr>
          <w:spacing w:val="-10"/>
          <w:sz w:val="21"/>
        </w:rPr>
        <w:t>білім</w:t>
      </w:r>
      <w:r>
        <w:rPr>
          <w:spacing w:val="-18"/>
          <w:sz w:val="21"/>
        </w:rPr>
        <w:t> </w:t>
      </w:r>
      <w:r>
        <w:rPr>
          <w:spacing w:val="-10"/>
          <w:sz w:val="21"/>
        </w:rPr>
        <w:t>алушының</w:t>
      </w:r>
      <w:r>
        <w:rPr>
          <w:spacing w:val="-18"/>
          <w:sz w:val="21"/>
        </w:rPr>
        <w:t> </w:t>
      </w:r>
      <w:r>
        <w:rPr>
          <w:spacing w:val="-10"/>
          <w:sz w:val="21"/>
        </w:rPr>
        <w:t>аты-жөні</w:t>
      </w:r>
    </w:p>
    <w:p>
      <w:pPr>
        <w:tabs>
          <w:tab w:pos="4843" w:val="left" w:leader="none"/>
        </w:tabs>
        <w:spacing w:line="364" w:lineRule="exact" w:before="136"/>
        <w:ind w:left="76" w:right="0" w:firstLine="0"/>
        <w:jc w:val="center"/>
        <w:rPr>
          <w:sz w:val="32"/>
        </w:rPr>
      </w:pPr>
      <w:r>
        <w:rPr>
          <w:spacing w:val="-12"/>
          <w:sz w:val="32"/>
        </w:rPr>
        <w:t>Ғылыми </w:t>
      </w:r>
      <w:r>
        <w:rPr>
          <w:sz w:val="32"/>
        </w:rPr>
        <w:t>жетекшісі:</w:t>
      </w:r>
      <w:r>
        <w:rPr>
          <w:spacing w:val="-6"/>
          <w:sz w:val="32"/>
        </w:rPr>
        <w:t> </w:t>
      </w:r>
      <w:r>
        <w:rPr>
          <w:sz w:val="32"/>
          <w:u w:val="single"/>
        </w:rPr>
        <w:tab/>
      </w:r>
    </w:p>
    <w:p>
      <w:pPr>
        <w:spacing w:line="237" w:lineRule="exact" w:before="0"/>
        <w:ind w:left="4377" w:right="0" w:firstLine="0"/>
        <w:jc w:val="left"/>
        <w:rPr>
          <w:sz w:val="21"/>
        </w:rPr>
      </w:pPr>
      <w:r>
        <w:rPr>
          <w:spacing w:val="-12"/>
          <w:sz w:val="21"/>
        </w:rPr>
        <w:t>аты-жөні,</w:t>
      </w:r>
      <w:r>
        <w:rPr>
          <w:spacing w:val="-6"/>
          <w:sz w:val="21"/>
        </w:rPr>
        <w:t> </w:t>
      </w:r>
      <w:r>
        <w:rPr>
          <w:spacing w:val="-12"/>
          <w:sz w:val="21"/>
        </w:rPr>
        <w:t>ғылыми</w:t>
      </w:r>
      <w:r>
        <w:rPr>
          <w:spacing w:val="-6"/>
          <w:sz w:val="21"/>
        </w:rPr>
        <w:t> </w:t>
      </w:r>
      <w:r>
        <w:rPr>
          <w:spacing w:val="-12"/>
          <w:sz w:val="21"/>
        </w:rPr>
        <w:t>атағы,</w:t>
      </w:r>
      <w:r>
        <w:rPr>
          <w:spacing w:val="-6"/>
          <w:sz w:val="21"/>
        </w:rPr>
        <w:t> </w:t>
      </w:r>
      <w:r>
        <w:rPr>
          <w:spacing w:val="-12"/>
          <w:sz w:val="21"/>
        </w:rPr>
        <w:t>дәрежесі</w:t>
      </w: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spacing w:before="134"/>
        <w:rPr>
          <w:sz w:val="32"/>
        </w:rPr>
      </w:pPr>
    </w:p>
    <w:p>
      <w:pPr>
        <w:tabs>
          <w:tab w:pos="2400" w:val="left" w:leader="none"/>
        </w:tabs>
        <w:spacing w:before="0"/>
        <w:ind w:left="74" w:right="0" w:firstLine="0"/>
        <w:jc w:val="center"/>
        <w:rPr>
          <w:sz w:val="32"/>
        </w:rPr>
      </w:pPr>
      <w:r>
        <w:rPr>
          <w:spacing w:val="-11"/>
          <w:sz w:val="32"/>
        </w:rPr>
        <w:t>Түркістан</w:t>
      </w:r>
      <w:r>
        <w:rPr>
          <w:spacing w:val="-12"/>
          <w:sz w:val="32"/>
        </w:rPr>
        <w:t> </w:t>
      </w:r>
      <w:r>
        <w:rPr>
          <w:spacing w:val="-5"/>
          <w:sz w:val="32"/>
        </w:rPr>
        <w:t>202</w:t>
      </w:r>
      <w:r>
        <w:rPr>
          <w:sz w:val="32"/>
          <w:u w:val="single"/>
        </w:rPr>
        <w:tab/>
      </w:r>
    </w:p>
    <w:p>
      <w:pPr>
        <w:spacing w:after="0"/>
        <w:jc w:val="center"/>
        <w:rPr>
          <w:sz w:val="32"/>
        </w:rPr>
        <w:sectPr>
          <w:headerReference w:type="default" r:id="rId15"/>
          <w:pgSz w:w="11910" w:h="16840"/>
          <w:pgMar w:header="0" w:footer="0" w:top="1040" w:bottom="280" w:left="1480" w:right="900"/>
        </w:sectPr>
      </w:pPr>
    </w:p>
    <w:p>
      <w:pPr>
        <w:spacing w:before="66"/>
        <w:ind w:left="680" w:right="0" w:firstLine="0"/>
        <w:jc w:val="left"/>
        <w:rPr>
          <w:sz w:val="32"/>
        </w:rPr>
      </w:pPr>
      <w:r>
        <w:rPr>
          <w:spacing w:val="-12"/>
          <w:sz w:val="32"/>
        </w:rPr>
        <w:t>2.</w:t>
      </w:r>
      <w:r>
        <w:rPr>
          <w:spacing w:val="-13"/>
          <w:sz w:val="32"/>
        </w:rPr>
        <w:t> </w:t>
      </w:r>
      <w:r>
        <w:rPr>
          <w:spacing w:val="-12"/>
          <w:sz w:val="32"/>
        </w:rPr>
        <w:t>Курстық жұмыстың мазмұны</w:t>
      </w:r>
      <w:r>
        <w:rPr>
          <w:spacing w:val="-13"/>
          <w:sz w:val="32"/>
        </w:rPr>
        <w:t> </w:t>
      </w:r>
      <w:r>
        <w:rPr>
          <w:spacing w:val="-12"/>
          <w:sz w:val="32"/>
        </w:rPr>
        <w:t>төмендегіше үлгімен құрылады</w:t>
      </w:r>
    </w:p>
    <w:p>
      <w:pPr>
        <w:pStyle w:val="BodyText"/>
        <w:rPr>
          <w:sz w:val="20"/>
        </w:rPr>
      </w:pPr>
    </w:p>
    <w:p>
      <w:pPr>
        <w:pStyle w:val="BodyText"/>
        <w:rPr>
          <w:sz w:val="20"/>
        </w:rPr>
      </w:pPr>
    </w:p>
    <w:p>
      <w:pPr>
        <w:pStyle w:val="BodyText"/>
        <w:spacing w:before="150"/>
        <w:rPr>
          <w:sz w:val="20"/>
        </w:rPr>
      </w:pPr>
    </w:p>
    <w:tbl>
      <w:tblPr>
        <w:tblW w:w="0" w:type="auto"/>
        <w:jc w:val="left"/>
        <w:tblInd w:w="2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56"/>
        <w:gridCol w:w="7460"/>
        <w:gridCol w:w="468"/>
      </w:tblGrid>
      <w:tr>
        <w:trPr>
          <w:trHeight w:val="689" w:hRule="atLeast"/>
        </w:trPr>
        <w:tc>
          <w:tcPr>
            <w:tcW w:w="556" w:type="dxa"/>
          </w:tcPr>
          <w:p>
            <w:pPr>
              <w:pStyle w:val="TableParagraph"/>
              <w:rPr>
                <w:sz w:val="24"/>
              </w:rPr>
            </w:pPr>
          </w:p>
        </w:tc>
        <w:tc>
          <w:tcPr>
            <w:tcW w:w="7460" w:type="dxa"/>
          </w:tcPr>
          <w:p>
            <w:pPr>
              <w:pStyle w:val="TableParagraph"/>
              <w:spacing w:line="266" w:lineRule="exact"/>
              <w:ind w:left="12" w:right="38"/>
              <w:jc w:val="center"/>
              <w:rPr>
                <w:sz w:val="24"/>
              </w:rPr>
            </w:pPr>
            <w:r>
              <w:rPr>
                <w:sz w:val="24"/>
              </w:rPr>
              <w:t>М</w:t>
            </w:r>
            <w:r>
              <w:rPr>
                <w:spacing w:val="-19"/>
                <w:sz w:val="24"/>
              </w:rPr>
              <w:t> </w:t>
            </w:r>
            <w:r>
              <w:rPr>
                <w:sz w:val="24"/>
              </w:rPr>
              <w:t>а</w:t>
            </w:r>
            <w:r>
              <w:rPr>
                <w:spacing w:val="-21"/>
                <w:sz w:val="24"/>
              </w:rPr>
              <w:t> </w:t>
            </w:r>
            <w:r>
              <w:rPr>
                <w:sz w:val="24"/>
              </w:rPr>
              <w:t>з</w:t>
            </w:r>
            <w:r>
              <w:rPr>
                <w:spacing w:val="-18"/>
                <w:sz w:val="24"/>
              </w:rPr>
              <w:t> </w:t>
            </w:r>
            <w:r>
              <w:rPr>
                <w:sz w:val="24"/>
              </w:rPr>
              <w:t>м</w:t>
            </w:r>
            <w:r>
              <w:rPr>
                <w:spacing w:val="-20"/>
                <w:sz w:val="24"/>
              </w:rPr>
              <w:t> </w:t>
            </w:r>
            <w:r>
              <w:rPr>
                <w:sz w:val="24"/>
              </w:rPr>
              <w:t>ұ</w:t>
            </w:r>
            <w:r>
              <w:rPr>
                <w:spacing w:val="-22"/>
                <w:sz w:val="24"/>
              </w:rPr>
              <w:t> </w:t>
            </w:r>
            <w:r>
              <w:rPr>
                <w:sz w:val="24"/>
              </w:rPr>
              <w:t>н</w:t>
            </w:r>
            <w:r>
              <w:rPr>
                <w:spacing w:val="-19"/>
                <w:sz w:val="24"/>
              </w:rPr>
              <w:t> </w:t>
            </w:r>
            <w:r>
              <w:rPr>
                <w:spacing w:val="-10"/>
                <w:sz w:val="24"/>
              </w:rPr>
              <w:t>ы</w:t>
            </w:r>
          </w:p>
          <w:p>
            <w:pPr>
              <w:pStyle w:val="TableParagraph"/>
              <w:spacing w:before="5"/>
              <w:ind w:left="12" w:right="38"/>
              <w:jc w:val="center"/>
              <w:rPr>
                <w:b/>
                <w:sz w:val="24"/>
              </w:rPr>
            </w:pPr>
            <w:r>
              <w:rPr>
                <w:b/>
                <w:spacing w:val="-10"/>
                <w:sz w:val="24"/>
              </w:rPr>
              <w:t>Кіріспе</w:t>
            </w:r>
            <w:r>
              <w:rPr>
                <w:b/>
                <w:spacing w:val="-11"/>
                <w:sz w:val="24"/>
              </w:rPr>
              <w:t> </w:t>
            </w:r>
            <w:r>
              <w:rPr>
                <w:b/>
                <w:spacing w:val="-5"/>
                <w:sz w:val="24"/>
              </w:rPr>
              <w:t>………………………………………………………………………..</w:t>
            </w:r>
          </w:p>
        </w:tc>
        <w:tc>
          <w:tcPr>
            <w:tcW w:w="468" w:type="dxa"/>
          </w:tcPr>
          <w:p>
            <w:pPr>
              <w:pStyle w:val="TableParagraph"/>
              <w:rPr>
                <w:sz w:val="24"/>
              </w:rPr>
            </w:pPr>
          </w:p>
        </w:tc>
      </w:tr>
      <w:tr>
        <w:trPr>
          <w:trHeight w:val="411" w:hRule="atLeast"/>
        </w:trPr>
        <w:tc>
          <w:tcPr>
            <w:tcW w:w="556" w:type="dxa"/>
          </w:tcPr>
          <w:p>
            <w:pPr>
              <w:pStyle w:val="TableParagraph"/>
              <w:rPr>
                <w:sz w:val="24"/>
              </w:rPr>
            </w:pPr>
          </w:p>
        </w:tc>
        <w:tc>
          <w:tcPr>
            <w:tcW w:w="7460" w:type="dxa"/>
          </w:tcPr>
          <w:p>
            <w:pPr>
              <w:pStyle w:val="TableParagraph"/>
              <w:rPr>
                <w:sz w:val="24"/>
              </w:rPr>
            </w:pPr>
          </w:p>
        </w:tc>
        <w:tc>
          <w:tcPr>
            <w:tcW w:w="468" w:type="dxa"/>
          </w:tcPr>
          <w:p>
            <w:pPr>
              <w:pStyle w:val="TableParagraph"/>
              <w:spacing w:line="259" w:lineRule="exact" w:before="133"/>
              <w:ind w:left="158"/>
              <w:jc w:val="center"/>
              <w:rPr>
                <w:b/>
                <w:sz w:val="24"/>
              </w:rPr>
            </w:pPr>
            <w:r>
              <w:rPr>
                <w:b/>
                <w:spacing w:val="-10"/>
                <w:sz w:val="24"/>
              </w:rPr>
              <w:t>3</w:t>
            </w:r>
          </w:p>
        </w:tc>
      </w:tr>
      <w:tr>
        <w:trPr>
          <w:trHeight w:val="278" w:hRule="atLeast"/>
        </w:trPr>
        <w:tc>
          <w:tcPr>
            <w:tcW w:w="556" w:type="dxa"/>
          </w:tcPr>
          <w:p>
            <w:pPr>
              <w:pStyle w:val="TableParagraph"/>
              <w:rPr>
                <w:sz w:val="20"/>
              </w:rPr>
            </w:pPr>
          </w:p>
        </w:tc>
        <w:tc>
          <w:tcPr>
            <w:tcW w:w="7460" w:type="dxa"/>
          </w:tcPr>
          <w:p>
            <w:pPr>
              <w:pStyle w:val="TableParagraph"/>
              <w:spacing w:line="258" w:lineRule="exact"/>
              <w:ind w:left="3" w:right="38"/>
              <w:jc w:val="center"/>
              <w:rPr>
                <w:b/>
                <w:sz w:val="24"/>
              </w:rPr>
            </w:pPr>
            <w:r>
              <w:rPr>
                <w:spacing w:val="-10"/>
                <w:sz w:val="24"/>
              </w:rPr>
              <w:t>І-тарау</w:t>
            </w:r>
            <w:r>
              <w:rPr>
                <w:spacing w:val="-14"/>
                <w:sz w:val="24"/>
              </w:rPr>
              <w:t> </w:t>
            </w:r>
            <w:r>
              <w:rPr>
                <w:b/>
                <w:spacing w:val="-10"/>
                <w:sz w:val="24"/>
              </w:rPr>
              <w:t>……………………………………………………………………...</w:t>
            </w:r>
          </w:p>
        </w:tc>
        <w:tc>
          <w:tcPr>
            <w:tcW w:w="468" w:type="dxa"/>
          </w:tcPr>
          <w:p>
            <w:pPr>
              <w:pStyle w:val="TableParagraph"/>
              <w:spacing w:line="258" w:lineRule="exact"/>
              <w:ind w:left="158"/>
              <w:jc w:val="center"/>
              <w:rPr>
                <w:b/>
                <w:sz w:val="24"/>
              </w:rPr>
            </w:pPr>
            <w:r>
              <w:rPr>
                <w:b/>
                <w:spacing w:val="-10"/>
                <w:sz w:val="24"/>
              </w:rPr>
              <w:t>9</w:t>
            </w:r>
          </w:p>
        </w:tc>
      </w:tr>
      <w:tr>
        <w:trPr>
          <w:trHeight w:val="275" w:hRule="atLeast"/>
        </w:trPr>
        <w:tc>
          <w:tcPr>
            <w:tcW w:w="556" w:type="dxa"/>
          </w:tcPr>
          <w:p>
            <w:pPr>
              <w:pStyle w:val="TableParagraph"/>
              <w:spacing w:line="256" w:lineRule="exact"/>
              <w:ind w:left="50"/>
              <w:rPr>
                <w:b/>
                <w:sz w:val="24"/>
              </w:rPr>
            </w:pPr>
            <w:r>
              <w:rPr>
                <w:b/>
                <w:spacing w:val="-4"/>
                <w:sz w:val="24"/>
              </w:rPr>
              <w:t>1.1.</w:t>
            </w:r>
          </w:p>
        </w:tc>
        <w:tc>
          <w:tcPr>
            <w:tcW w:w="7460" w:type="dxa"/>
          </w:tcPr>
          <w:p>
            <w:pPr>
              <w:pStyle w:val="TableParagraph"/>
              <w:spacing w:line="256" w:lineRule="exact"/>
              <w:ind w:left="2" w:right="38"/>
              <w:jc w:val="center"/>
              <w:rPr>
                <w:b/>
                <w:sz w:val="24"/>
              </w:rPr>
            </w:pPr>
            <w:r>
              <w:rPr>
                <w:b/>
                <w:spacing w:val="-6"/>
                <w:sz w:val="24"/>
              </w:rPr>
              <w:t>…………….……………………………………………….….………………</w:t>
            </w:r>
          </w:p>
        </w:tc>
        <w:tc>
          <w:tcPr>
            <w:tcW w:w="468" w:type="dxa"/>
          </w:tcPr>
          <w:p>
            <w:pPr>
              <w:pStyle w:val="TableParagraph"/>
              <w:spacing w:line="256" w:lineRule="exact"/>
              <w:ind w:left="158" w:right="10"/>
              <w:jc w:val="center"/>
              <w:rPr>
                <w:b/>
                <w:sz w:val="24"/>
              </w:rPr>
            </w:pPr>
            <w:r>
              <w:rPr>
                <w:b/>
                <w:spacing w:val="-5"/>
                <w:sz w:val="24"/>
              </w:rPr>
              <w:t>15</w:t>
            </w:r>
          </w:p>
        </w:tc>
      </w:tr>
      <w:tr>
        <w:trPr>
          <w:trHeight w:val="276" w:hRule="atLeast"/>
        </w:trPr>
        <w:tc>
          <w:tcPr>
            <w:tcW w:w="556" w:type="dxa"/>
          </w:tcPr>
          <w:p>
            <w:pPr>
              <w:pStyle w:val="TableParagraph"/>
              <w:spacing w:line="256" w:lineRule="exact"/>
              <w:ind w:left="50"/>
              <w:rPr>
                <w:b/>
                <w:sz w:val="24"/>
              </w:rPr>
            </w:pPr>
            <w:r>
              <w:rPr>
                <w:b/>
                <w:spacing w:val="-4"/>
                <w:sz w:val="24"/>
              </w:rPr>
              <w:t>1.2.</w:t>
            </w:r>
          </w:p>
        </w:tc>
        <w:tc>
          <w:tcPr>
            <w:tcW w:w="7460" w:type="dxa"/>
          </w:tcPr>
          <w:p>
            <w:pPr>
              <w:pStyle w:val="TableParagraph"/>
              <w:spacing w:line="256" w:lineRule="exact"/>
              <w:ind w:right="38"/>
              <w:jc w:val="center"/>
              <w:rPr>
                <w:b/>
                <w:sz w:val="24"/>
              </w:rPr>
            </w:pPr>
            <w:r>
              <w:rPr>
                <w:b/>
                <w:spacing w:val="-6"/>
                <w:sz w:val="24"/>
              </w:rPr>
              <w:t>………………………………………………………………………………..</w:t>
            </w:r>
          </w:p>
        </w:tc>
        <w:tc>
          <w:tcPr>
            <w:tcW w:w="468" w:type="dxa"/>
          </w:tcPr>
          <w:p>
            <w:pPr>
              <w:pStyle w:val="TableParagraph"/>
              <w:spacing w:line="256" w:lineRule="exact"/>
              <w:ind w:left="158" w:right="10"/>
              <w:jc w:val="center"/>
              <w:rPr>
                <w:b/>
                <w:sz w:val="24"/>
              </w:rPr>
            </w:pPr>
            <w:r>
              <w:rPr>
                <w:b/>
                <w:spacing w:val="-5"/>
                <w:sz w:val="24"/>
              </w:rPr>
              <w:t>21</w:t>
            </w:r>
          </w:p>
        </w:tc>
      </w:tr>
      <w:tr>
        <w:trPr>
          <w:trHeight w:val="687" w:hRule="atLeast"/>
        </w:trPr>
        <w:tc>
          <w:tcPr>
            <w:tcW w:w="556" w:type="dxa"/>
          </w:tcPr>
          <w:p>
            <w:pPr>
              <w:pStyle w:val="TableParagraph"/>
              <w:spacing w:line="271" w:lineRule="exact"/>
              <w:ind w:left="50"/>
              <w:rPr>
                <w:b/>
                <w:sz w:val="24"/>
              </w:rPr>
            </w:pPr>
            <w:r>
              <w:rPr>
                <w:b/>
                <w:spacing w:val="-4"/>
                <w:sz w:val="24"/>
              </w:rPr>
              <w:t>1.3.</w:t>
            </w:r>
          </w:p>
        </w:tc>
        <w:tc>
          <w:tcPr>
            <w:tcW w:w="7460" w:type="dxa"/>
          </w:tcPr>
          <w:p>
            <w:pPr>
              <w:pStyle w:val="TableParagraph"/>
              <w:spacing w:line="271" w:lineRule="exact"/>
              <w:ind w:left="2" w:right="38"/>
              <w:jc w:val="center"/>
              <w:rPr>
                <w:b/>
                <w:sz w:val="24"/>
              </w:rPr>
            </w:pPr>
            <w:r>
              <w:rPr>
                <w:b/>
                <w:spacing w:val="-6"/>
                <w:sz w:val="24"/>
              </w:rPr>
              <w:t>…………..………………………………………………………….…………</w:t>
            </w:r>
          </w:p>
        </w:tc>
        <w:tc>
          <w:tcPr>
            <w:tcW w:w="468" w:type="dxa"/>
          </w:tcPr>
          <w:p>
            <w:pPr>
              <w:pStyle w:val="TableParagraph"/>
              <w:spacing w:line="271" w:lineRule="exact"/>
              <w:ind w:left="158" w:right="10"/>
              <w:jc w:val="center"/>
              <w:rPr>
                <w:b/>
                <w:sz w:val="24"/>
              </w:rPr>
            </w:pPr>
            <w:r>
              <w:rPr>
                <w:b/>
                <w:spacing w:val="-5"/>
                <w:sz w:val="24"/>
              </w:rPr>
              <w:t>25</w:t>
            </w:r>
          </w:p>
        </w:tc>
      </w:tr>
      <w:tr>
        <w:trPr>
          <w:trHeight w:val="692" w:hRule="atLeast"/>
        </w:trPr>
        <w:tc>
          <w:tcPr>
            <w:tcW w:w="556" w:type="dxa"/>
          </w:tcPr>
          <w:p>
            <w:pPr>
              <w:pStyle w:val="TableParagraph"/>
              <w:rPr>
                <w:sz w:val="24"/>
              </w:rPr>
            </w:pPr>
          </w:p>
        </w:tc>
        <w:tc>
          <w:tcPr>
            <w:tcW w:w="7460" w:type="dxa"/>
          </w:tcPr>
          <w:p>
            <w:pPr>
              <w:pStyle w:val="TableParagraph"/>
              <w:spacing w:before="130"/>
              <w:rPr>
                <w:sz w:val="24"/>
              </w:rPr>
            </w:pPr>
          </w:p>
          <w:p>
            <w:pPr>
              <w:pStyle w:val="TableParagraph"/>
              <w:spacing w:line="266" w:lineRule="exact" w:before="1"/>
              <w:ind w:left="9" w:right="38"/>
              <w:jc w:val="center"/>
              <w:rPr>
                <w:b/>
                <w:sz w:val="24"/>
              </w:rPr>
            </w:pPr>
            <w:r>
              <w:rPr>
                <w:spacing w:val="-10"/>
                <w:sz w:val="24"/>
              </w:rPr>
              <w:t>ІІ-тарау</w:t>
            </w:r>
            <w:r>
              <w:rPr>
                <w:spacing w:val="-15"/>
                <w:sz w:val="24"/>
              </w:rPr>
              <w:t> </w:t>
            </w:r>
            <w:r>
              <w:rPr>
                <w:b/>
                <w:spacing w:val="-10"/>
                <w:sz w:val="24"/>
              </w:rPr>
              <w:t>…………………………………………..………………………….</w:t>
            </w:r>
          </w:p>
        </w:tc>
        <w:tc>
          <w:tcPr>
            <w:tcW w:w="468" w:type="dxa"/>
          </w:tcPr>
          <w:p>
            <w:pPr>
              <w:pStyle w:val="TableParagraph"/>
              <w:spacing w:before="135"/>
              <w:rPr>
                <w:sz w:val="24"/>
              </w:rPr>
            </w:pPr>
          </w:p>
          <w:p>
            <w:pPr>
              <w:pStyle w:val="TableParagraph"/>
              <w:spacing w:line="261" w:lineRule="exact"/>
              <w:ind w:left="158" w:right="10"/>
              <w:jc w:val="center"/>
              <w:rPr>
                <w:b/>
                <w:sz w:val="24"/>
              </w:rPr>
            </w:pPr>
            <w:r>
              <w:rPr>
                <w:b/>
                <w:spacing w:val="-5"/>
                <w:sz w:val="24"/>
              </w:rPr>
              <w:t>27</w:t>
            </w:r>
          </w:p>
        </w:tc>
      </w:tr>
      <w:tr>
        <w:trPr>
          <w:trHeight w:val="276" w:hRule="atLeast"/>
        </w:trPr>
        <w:tc>
          <w:tcPr>
            <w:tcW w:w="556" w:type="dxa"/>
          </w:tcPr>
          <w:p>
            <w:pPr>
              <w:pStyle w:val="TableParagraph"/>
              <w:spacing w:line="256" w:lineRule="exact"/>
              <w:ind w:left="50"/>
              <w:rPr>
                <w:b/>
                <w:sz w:val="24"/>
              </w:rPr>
            </w:pPr>
            <w:r>
              <w:rPr>
                <w:b/>
                <w:spacing w:val="-4"/>
                <w:sz w:val="24"/>
              </w:rPr>
              <w:t>2.1.</w:t>
            </w:r>
          </w:p>
        </w:tc>
        <w:tc>
          <w:tcPr>
            <w:tcW w:w="7460" w:type="dxa"/>
          </w:tcPr>
          <w:p>
            <w:pPr>
              <w:pStyle w:val="TableParagraph"/>
              <w:spacing w:line="256" w:lineRule="exact"/>
              <w:ind w:left="2" w:right="38"/>
              <w:jc w:val="center"/>
              <w:rPr>
                <w:b/>
                <w:sz w:val="24"/>
              </w:rPr>
            </w:pPr>
            <w:r>
              <w:rPr>
                <w:b/>
                <w:spacing w:val="-6"/>
                <w:sz w:val="24"/>
              </w:rPr>
              <w:t>………………………………………………………………………………...</w:t>
            </w:r>
          </w:p>
        </w:tc>
        <w:tc>
          <w:tcPr>
            <w:tcW w:w="468" w:type="dxa"/>
          </w:tcPr>
          <w:p>
            <w:pPr>
              <w:pStyle w:val="TableParagraph"/>
              <w:spacing w:line="256" w:lineRule="exact"/>
              <w:ind w:left="158" w:right="10"/>
              <w:jc w:val="center"/>
              <w:rPr>
                <w:b/>
                <w:sz w:val="24"/>
              </w:rPr>
            </w:pPr>
            <w:r>
              <w:rPr>
                <w:b/>
                <w:spacing w:val="-5"/>
                <w:sz w:val="24"/>
              </w:rPr>
              <w:t>36</w:t>
            </w:r>
          </w:p>
        </w:tc>
      </w:tr>
      <w:tr>
        <w:trPr>
          <w:trHeight w:val="273" w:hRule="atLeast"/>
        </w:trPr>
        <w:tc>
          <w:tcPr>
            <w:tcW w:w="556" w:type="dxa"/>
          </w:tcPr>
          <w:p>
            <w:pPr>
              <w:pStyle w:val="TableParagraph"/>
              <w:spacing w:line="254" w:lineRule="exact"/>
              <w:ind w:left="50"/>
              <w:rPr>
                <w:b/>
                <w:sz w:val="24"/>
              </w:rPr>
            </w:pPr>
            <w:r>
              <w:rPr>
                <w:b/>
                <w:spacing w:val="-4"/>
                <w:sz w:val="24"/>
              </w:rPr>
              <w:t>2.2.</w:t>
            </w:r>
          </w:p>
        </w:tc>
        <w:tc>
          <w:tcPr>
            <w:tcW w:w="7460" w:type="dxa"/>
          </w:tcPr>
          <w:p>
            <w:pPr>
              <w:pStyle w:val="TableParagraph"/>
              <w:spacing w:line="254" w:lineRule="exact"/>
              <w:ind w:left="12" w:right="38"/>
              <w:jc w:val="center"/>
              <w:rPr>
                <w:b/>
                <w:sz w:val="24"/>
              </w:rPr>
            </w:pPr>
            <w:r>
              <w:rPr>
                <w:b/>
                <w:spacing w:val="-6"/>
                <w:sz w:val="24"/>
              </w:rPr>
              <w:t>………………………………………………………………………………...</w:t>
            </w:r>
          </w:p>
        </w:tc>
        <w:tc>
          <w:tcPr>
            <w:tcW w:w="468" w:type="dxa"/>
          </w:tcPr>
          <w:p>
            <w:pPr>
              <w:pStyle w:val="TableParagraph"/>
              <w:spacing w:line="254" w:lineRule="exact"/>
              <w:ind w:left="158" w:right="10"/>
              <w:jc w:val="center"/>
              <w:rPr>
                <w:b/>
                <w:sz w:val="24"/>
              </w:rPr>
            </w:pPr>
            <w:r>
              <w:rPr>
                <w:b/>
                <w:spacing w:val="-5"/>
                <w:sz w:val="24"/>
              </w:rPr>
              <w:t>47</w:t>
            </w:r>
          </w:p>
        </w:tc>
      </w:tr>
      <w:tr>
        <w:trPr>
          <w:trHeight w:val="825" w:hRule="atLeast"/>
        </w:trPr>
        <w:tc>
          <w:tcPr>
            <w:tcW w:w="556" w:type="dxa"/>
          </w:tcPr>
          <w:p>
            <w:pPr>
              <w:pStyle w:val="TableParagraph"/>
              <w:rPr>
                <w:sz w:val="24"/>
              </w:rPr>
            </w:pPr>
          </w:p>
        </w:tc>
        <w:tc>
          <w:tcPr>
            <w:tcW w:w="7460" w:type="dxa"/>
          </w:tcPr>
          <w:p>
            <w:pPr>
              <w:pStyle w:val="TableParagraph"/>
              <w:spacing w:line="244" w:lineRule="auto"/>
              <w:ind w:left="115" w:firstLine="88"/>
              <w:rPr>
                <w:b/>
                <w:sz w:val="24"/>
              </w:rPr>
            </w:pPr>
            <w:r>
              <w:rPr>
                <w:i/>
                <w:spacing w:val="-10"/>
                <w:sz w:val="24"/>
              </w:rPr>
              <w:t>Қорытынды</w:t>
            </w:r>
            <w:r>
              <w:rPr>
                <w:i/>
                <w:spacing w:val="-21"/>
                <w:sz w:val="24"/>
              </w:rPr>
              <w:t> </w:t>
            </w:r>
            <w:r>
              <w:rPr>
                <w:b/>
                <w:spacing w:val="-10"/>
                <w:sz w:val="24"/>
              </w:rPr>
              <w:t>………………………………………………………………… </w:t>
            </w:r>
            <w:r>
              <w:rPr>
                <w:b/>
                <w:spacing w:val="-2"/>
                <w:sz w:val="24"/>
              </w:rPr>
              <w:t>Пайдаланылған</w:t>
            </w:r>
            <w:r>
              <w:rPr>
                <w:b/>
                <w:spacing w:val="-19"/>
                <w:sz w:val="24"/>
              </w:rPr>
              <w:t> </w:t>
            </w:r>
            <w:r>
              <w:rPr>
                <w:b/>
                <w:spacing w:val="-2"/>
                <w:sz w:val="24"/>
              </w:rPr>
              <w:t>әдебиеттер</w:t>
            </w:r>
          </w:p>
          <w:p>
            <w:pPr>
              <w:pStyle w:val="TableParagraph"/>
              <w:spacing w:line="250" w:lineRule="exact"/>
              <w:ind w:left="115"/>
              <w:rPr>
                <w:b/>
                <w:sz w:val="24"/>
              </w:rPr>
            </w:pPr>
            <w:r>
              <w:rPr>
                <w:b/>
                <w:spacing w:val="-2"/>
                <w:sz w:val="24"/>
              </w:rPr>
              <w:t>Ұсыныстар</w:t>
            </w:r>
          </w:p>
        </w:tc>
        <w:tc>
          <w:tcPr>
            <w:tcW w:w="468" w:type="dxa"/>
          </w:tcPr>
          <w:p>
            <w:pPr>
              <w:pStyle w:val="TableParagraph"/>
              <w:spacing w:line="273" w:lineRule="exact"/>
              <w:ind w:left="158" w:right="10"/>
              <w:jc w:val="center"/>
              <w:rPr>
                <w:b/>
                <w:sz w:val="24"/>
              </w:rPr>
            </w:pPr>
            <w:r>
              <w:rPr>
                <w:b/>
                <w:spacing w:val="-5"/>
                <w:sz w:val="24"/>
              </w:rPr>
              <w:t>48</w:t>
            </w:r>
          </w:p>
        </w:tc>
      </w:tr>
    </w:tbl>
    <w:p>
      <w:pPr>
        <w:spacing w:after="0" w:line="273" w:lineRule="exact"/>
        <w:jc w:val="center"/>
        <w:rPr>
          <w:sz w:val="24"/>
        </w:rPr>
        <w:sectPr>
          <w:headerReference w:type="default" r:id="rId16"/>
          <w:pgSz w:w="11910" w:h="16840"/>
          <w:pgMar w:header="0" w:footer="0" w:top="1040" w:bottom="280" w:left="1480" w:right="900"/>
        </w:sectPr>
      </w:pPr>
    </w:p>
    <w:p>
      <w:pPr>
        <w:pStyle w:val="BodyText"/>
        <w:rPr>
          <w:sz w:val="24"/>
        </w:rPr>
      </w:pPr>
    </w:p>
    <w:p>
      <w:pPr>
        <w:pStyle w:val="BodyText"/>
        <w:spacing w:before="79"/>
        <w:rPr>
          <w:sz w:val="24"/>
        </w:rPr>
      </w:pPr>
    </w:p>
    <w:p>
      <w:pPr>
        <w:spacing w:before="0"/>
        <w:ind w:left="0" w:right="7" w:firstLine="0"/>
        <w:jc w:val="center"/>
        <w:rPr>
          <w:b/>
          <w:sz w:val="24"/>
        </w:rPr>
      </w:pPr>
      <w:r>
        <w:rPr>
          <w:b/>
          <w:sz w:val="24"/>
        </w:rPr>
        <w:t>Қожа</w:t>
      </w:r>
      <w:r>
        <w:rPr>
          <w:b/>
          <w:spacing w:val="-6"/>
          <w:sz w:val="24"/>
        </w:rPr>
        <w:t> </w:t>
      </w:r>
      <w:r>
        <w:rPr>
          <w:b/>
          <w:sz w:val="24"/>
        </w:rPr>
        <w:t>Ахмет</w:t>
      </w:r>
      <w:r>
        <w:rPr>
          <w:b/>
          <w:spacing w:val="-4"/>
          <w:sz w:val="24"/>
        </w:rPr>
        <w:t> </w:t>
      </w:r>
      <w:r>
        <w:rPr>
          <w:b/>
          <w:sz w:val="24"/>
        </w:rPr>
        <w:t>Ясауи</w:t>
      </w:r>
      <w:r>
        <w:rPr>
          <w:b/>
          <w:spacing w:val="-4"/>
          <w:sz w:val="24"/>
        </w:rPr>
        <w:t> </w:t>
      </w:r>
      <w:r>
        <w:rPr>
          <w:b/>
          <w:sz w:val="24"/>
        </w:rPr>
        <w:t>атындағы</w:t>
      </w:r>
      <w:r>
        <w:rPr>
          <w:b/>
          <w:spacing w:val="-4"/>
          <w:sz w:val="24"/>
        </w:rPr>
        <w:t> </w:t>
      </w:r>
      <w:r>
        <w:rPr>
          <w:b/>
          <w:sz w:val="24"/>
        </w:rPr>
        <w:t>Халықаралық</w:t>
      </w:r>
      <w:r>
        <w:rPr>
          <w:b/>
          <w:spacing w:val="-4"/>
          <w:sz w:val="24"/>
        </w:rPr>
        <w:t> </w:t>
      </w:r>
      <w:r>
        <w:rPr>
          <w:b/>
          <w:sz w:val="24"/>
        </w:rPr>
        <w:t>қазақ-түрік</w:t>
      </w:r>
      <w:r>
        <w:rPr>
          <w:b/>
          <w:spacing w:val="-3"/>
          <w:sz w:val="24"/>
        </w:rPr>
        <w:t> </w:t>
      </w:r>
      <w:r>
        <w:rPr>
          <w:b/>
          <w:spacing w:val="-2"/>
          <w:sz w:val="24"/>
        </w:rPr>
        <w:t>университеті</w:t>
      </w:r>
    </w:p>
    <w:p>
      <w:pPr>
        <w:pStyle w:val="BodyText"/>
        <w:rPr>
          <w:b/>
          <w:sz w:val="24"/>
        </w:rPr>
      </w:pPr>
    </w:p>
    <w:p>
      <w:pPr>
        <w:pStyle w:val="BodyText"/>
        <w:rPr>
          <w:b/>
          <w:sz w:val="24"/>
        </w:rPr>
      </w:pPr>
    </w:p>
    <w:p>
      <w:pPr>
        <w:pStyle w:val="BodyText"/>
        <w:rPr>
          <w:b/>
          <w:sz w:val="24"/>
        </w:rPr>
      </w:pPr>
    </w:p>
    <w:p>
      <w:pPr>
        <w:pStyle w:val="BodyText"/>
        <w:rPr>
          <w:b/>
          <w:sz w:val="24"/>
        </w:rPr>
      </w:pPr>
    </w:p>
    <w:p>
      <w:pPr>
        <w:pStyle w:val="BodyText"/>
        <w:spacing w:before="248"/>
        <w:rPr>
          <w:b/>
          <w:sz w:val="24"/>
        </w:rPr>
      </w:pPr>
    </w:p>
    <w:p>
      <w:pPr>
        <w:tabs>
          <w:tab w:pos="4200" w:val="left" w:leader="none"/>
        </w:tabs>
        <w:spacing w:before="0"/>
        <w:ind w:left="0" w:right="10" w:firstLine="0"/>
        <w:jc w:val="center"/>
        <w:rPr>
          <w:b/>
          <w:sz w:val="24"/>
        </w:rPr>
      </w:pPr>
      <w:r>
        <w:rPr>
          <w:b/>
          <w:spacing w:val="-10"/>
          <w:sz w:val="24"/>
        </w:rPr>
        <w:t>«</w:t>
      </w:r>
      <w:r>
        <w:rPr>
          <w:sz w:val="24"/>
          <w:u w:val="single"/>
        </w:rPr>
        <w:tab/>
      </w:r>
      <w:r>
        <w:rPr>
          <w:b/>
          <w:sz w:val="24"/>
        </w:rPr>
        <w:t>»</w:t>
      </w:r>
      <w:r>
        <w:rPr>
          <w:b/>
          <w:spacing w:val="-2"/>
          <w:sz w:val="24"/>
        </w:rPr>
        <w:t> кафедрасы</w:t>
      </w: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spacing w:before="173"/>
        <w:rPr>
          <w:b/>
          <w:sz w:val="24"/>
        </w:rPr>
      </w:pPr>
    </w:p>
    <w:p>
      <w:pPr>
        <w:pStyle w:val="Heading1"/>
      </w:pPr>
      <w:r>
        <w:rPr/>
        <w:t>БАҚЫЛАУ</w:t>
      </w:r>
      <w:r>
        <w:rPr>
          <w:spacing w:val="40"/>
          <w:w w:val="150"/>
        </w:rPr>
        <w:t> </w:t>
      </w:r>
      <w:r>
        <w:rPr>
          <w:spacing w:val="-2"/>
        </w:rPr>
        <w:t>ЖҰМЫСЫ</w:t>
      </w:r>
    </w:p>
    <w:p>
      <w:pPr>
        <w:tabs>
          <w:tab w:pos="5873" w:val="left" w:leader="none"/>
          <w:tab w:pos="8296" w:val="left" w:leader="none"/>
        </w:tabs>
        <w:spacing w:line="552" w:lineRule="auto" w:before="359"/>
        <w:ind w:left="1270" w:right="1227" w:firstLine="748"/>
        <w:jc w:val="left"/>
        <w:rPr>
          <w:sz w:val="24"/>
        </w:rPr>
      </w:pPr>
      <w:r>
        <w:rPr>
          <w:b/>
          <w:spacing w:val="-10"/>
          <w:sz w:val="24"/>
        </w:rPr>
        <w:t>(</w:t>
      </w:r>
      <w:r>
        <w:rPr>
          <w:b/>
          <w:sz w:val="24"/>
          <w:u w:val="single"/>
        </w:rPr>
        <w:tab/>
      </w:r>
      <w:r>
        <w:rPr>
          <w:b/>
          <w:sz w:val="24"/>
        </w:rPr>
        <w:t>пәні бойынша) тақырыбы: </w:t>
      </w:r>
      <w:r>
        <w:rPr>
          <w:sz w:val="24"/>
          <w:u w:val="single"/>
        </w:rPr>
        <w:tab/>
        <w:tab/>
      </w:r>
    </w:p>
    <w:p>
      <w:pPr>
        <w:pStyle w:val="BodyText"/>
        <w:rPr>
          <w:sz w:val="24"/>
        </w:rPr>
      </w:pPr>
    </w:p>
    <w:p>
      <w:pPr>
        <w:pStyle w:val="BodyText"/>
        <w:rPr>
          <w:sz w:val="24"/>
        </w:rPr>
      </w:pPr>
    </w:p>
    <w:p>
      <w:pPr>
        <w:pStyle w:val="BodyText"/>
        <w:rPr>
          <w:sz w:val="24"/>
        </w:rPr>
      </w:pPr>
    </w:p>
    <w:p>
      <w:pPr>
        <w:pStyle w:val="BodyText"/>
        <w:spacing w:before="161"/>
        <w:rPr>
          <w:sz w:val="24"/>
        </w:rPr>
      </w:pPr>
    </w:p>
    <w:p>
      <w:pPr>
        <w:tabs>
          <w:tab w:pos="8905" w:val="left" w:leader="none"/>
        </w:tabs>
        <w:spacing w:before="0"/>
        <w:ind w:left="3138" w:right="0" w:firstLine="0"/>
        <w:jc w:val="left"/>
        <w:rPr>
          <w:sz w:val="24"/>
        </w:rPr>
      </w:pPr>
      <w:r>
        <w:rPr>
          <w:sz w:val="24"/>
        </w:rPr>
        <w:t>Орындаған: </w:t>
      </w:r>
      <w:r>
        <w:rPr>
          <w:sz w:val="24"/>
          <w:u w:val="single"/>
        </w:rPr>
        <w:tab/>
      </w:r>
    </w:p>
    <w:p>
      <w:pPr>
        <w:spacing w:before="43"/>
        <w:ind w:left="5419" w:right="0" w:firstLine="0"/>
        <w:jc w:val="left"/>
        <w:rPr>
          <w:sz w:val="24"/>
        </w:rPr>
      </w:pPr>
      <w:r>
        <w:rPr>
          <w:sz w:val="24"/>
        </w:rPr>
        <w:t>(а</w:t>
      </w:r>
      <w:r>
        <w:rPr>
          <w:spacing w:val="-2"/>
          <w:sz w:val="24"/>
        </w:rPr>
        <w:t> </w:t>
      </w:r>
      <w:r>
        <w:rPr>
          <w:sz w:val="24"/>
        </w:rPr>
        <w:t>т ы – ж ө н </w:t>
      </w:r>
      <w:r>
        <w:rPr>
          <w:spacing w:val="-5"/>
          <w:sz w:val="24"/>
        </w:rPr>
        <w:t>і)</w:t>
      </w:r>
    </w:p>
    <w:p>
      <w:pPr>
        <w:pStyle w:val="BodyText"/>
        <w:rPr>
          <w:sz w:val="24"/>
        </w:rPr>
      </w:pPr>
    </w:p>
    <w:p>
      <w:pPr>
        <w:pStyle w:val="BodyText"/>
        <w:spacing w:before="123"/>
        <w:rPr>
          <w:sz w:val="24"/>
        </w:rPr>
      </w:pPr>
    </w:p>
    <w:p>
      <w:pPr>
        <w:tabs>
          <w:tab w:pos="9112" w:val="left" w:leader="none"/>
        </w:tabs>
        <w:spacing w:before="0"/>
        <w:ind w:left="3138" w:right="0" w:firstLine="0"/>
        <w:jc w:val="left"/>
        <w:rPr>
          <w:sz w:val="24"/>
        </w:rPr>
      </w:pPr>
      <w:r>
        <w:rPr>
          <w:sz w:val="24"/>
        </w:rPr>
        <w:t>Қабылдаған: </w:t>
      </w:r>
      <w:r>
        <w:rPr>
          <w:sz w:val="24"/>
          <w:u w:val="single"/>
        </w:rPr>
        <w:tab/>
      </w:r>
    </w:p>
    <w:p>
      <w:pPr>
        <w:tabs>
          <w:tab w:pos="6012" w:val="left" w:leader="none"/>
          <w:tab w:pos="7251" w:val="left" w:leader="none"/>
          <w:tab w:pos="8317" w:val="left" w:leader="none"/>
        </w:tabs>
        <w:spacing w:before="41"/>
        <w:ind w:left="4302" w:right="0" w:firstLine="0"/>
        <w:jc w:val="left"/>
        <w:rPr>
          <w:sz w:val="24"/>
        </w:rPr>
      </w:pPr>
      <w:r>
        <w:rPr>
          <w:spacing w:val="-2"/>
          <w:sz w:val="24"/>
        </w:rPr>
        <w:t>(оқытушының</w:t>
      </w:r>
      <w:r>
        <w:rPr>
          <w:sz w:val="24"/>
        </w:rPr>
        <w:tab/>
      </w:r>
      <w:r>
        <w:rPr>
          <w:spacing w:val="-2"/>
          <w:sz w:val="24"/>
        </w:rPr>
        <w:t>аты-жөні,</w:t>
      </w:r>
      <w:r>
        <w:rPr>
          <w:sz w:val="24"/>
        </w:rPr>
        <w:tab/>
      </w:r>
      <w:r>
        <w:rPr>
          <w:spacing w:val="-2"/>
          <w:sz w:val="24"/>
        </w:rPr>
        <w:t>ғылыми</w:t>
      </w:r>
      <w:r>
        <w:rPr>
          <w:sz w:val="24"/>
        </w:rPr>
        <w:tab/>
      </w:r>
      <w:r>
        <w:rPr>
          <w:spacing w:val="-2"/>
          <w:sz w:val="24"/>
        </w:rPr>
        <w:t>дєрежесі)</w:t>
      </w: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spacing w:before="15"/>
        <w:rPr>
          <w:sz w:val="24"/>
        </w:rPr>
      </w:pPr>
    </w:p>
    <w:p>
      <w:pPr>
        <w:spacing w:before="0"/>
        <w:ind w:left="2889" w:right="0" w:firstLine="0"/>
        <w:jc w:val="left"/>
        <w:rPr>
          <w:i/>
          <w:sz w:val="24"/>
        </w:rPr>
      </w:pPr>
      <w:r>
        <w:rPr>
          <w:i/>
          <w:sz w:val="24"/>
        </w:rPr>
        <w:t>Ескерту:</w:t>
      </w:r>
      <w:r>
        <w:rPr>
          <w:i/>
          <w:spacing w:val="-7"/>
          <w:sz w:val="24"/>
        </w:rPr>
        <w:t> </w:t>
      </w:r>
      <w:r>
        <w:rPr>
          <w:i/>
          <w:sz w:val="24"/>
        </w:rPr>
        <w:t>оқушы</w:t>
      </w:r>
      <w:r>
        <w:rPr>
          <w:i/>
          <w:spacing w:val="-4"/>
          <w:sz w:val="24"/>
        </w:rPr>
        <w:t> </w:t>
      </w:r>
      <w:r>
        <w:rPr>
          <w:i/>
          <w:sz w:val="24"/>
        </w:rPr>
        <w:t>дәптеріне</w:t>
      </w:r>
      <w:r>
        <w:rPr>
          <w:i/>
          <w:spacing w:val="-4"/>
          <w:sz w:val="24"/>
        </w:rPr>
        <w:t> </w:t>
      </w:r>
      <w:r>
        <w:rPr>
          <w:i/>
          <w:sz w:val="24"/>
        </w:rPr>
        <w:t>жазылады</w:t>
      </w:r>
      <w:r>
        <w:rPr>
          <w:i/>
          <w:spacing w:val="-4"/>
          <w:sz w:val="24"/>
        </w:rPr>
        <w:t> </w:t>
      </w:r>
      <w:r>
        <w:rPr>
          <w:i/>
          <w:sz w:val="24"/>
        </w:rPr>
        <w:t>(ученическая</w:t>
      </w:r>
      <w:r>
        <w:rPr>
          <w:i/>
          <w:spacing w:val="-4"/>
          <w:sz w:val="24"/>
        </w:rPr>
        <w:t> </w:t>
      </w:r>
      <w:r>
        <w:rPr>
          <w:i/>
          <w:spacing w:val="-2"/>
          <w:sz w:val="24"/>
        </w:rPr>
        <w:t>тетрадь)</w:t>
      </w:r>
    </w:p>
    <w:p>
      <w:pPr>
        <w:pStyle w:val="BodyText"/>
        <w:rPr>
          <w:i/>
          <w:sz w:val="24"/>
        </w:rPr>
      </w:pPr>
    </w:p>
    <w:p>
      <w:pPr>
        <w:pStyle w:val="BodyText"/>
        <w:rPr>
          <w:i/>
          <w:sz w:val="24"/>
        </w:rPr>
      </w:pPr>
    </w:p>
    <w:p>
      <w:pPr>
        <w:pStyle w:val="BodyText"/>
        <w:rPr>
          <w:i/>
          <w:sz w:val="24"/>
        </w:rPr>
      </w:pPr>
    </w:p>
    <w:p>
      <w:pPr>
        <w:pStyle w:val="BodyText"/>
        <w:spacing w:before="206"/>
        <w:rPr>
          <w:i/>
          <w:sz w:val="24"/>
        </w:rPr>
      </w:pPr>
    </w:p>
    <w:p>
      <w:pPr>
        <w:spacing w:before="0"/>
        <w:ind w:left="0" w:right="9" w:firstLine="0"/>
        <w:jc w:val="center"/>
        <w:rPr>
          <w:sz w:val="24"/>
        </w:rPr>
      </w:pPr>
      <w:r>
        <w:rPr>
          <w:sz w:val="24"/>
        </w:rPr>
        <w:t>Түркістан</w:t>
      </w:r>
      <w:r>
        <w:rPr>
          <w:spacing w:val="-1"/>
          <w:sz w:val="24"/>
        </w:rPr>
        <w:t> </w:t>
      </w:r>
      <w:r>
        <w:rPr>
          <w:sz w:val="24"/>
        </w:rPr>
        <w:t>202. .</w:t>
      </w:r>
      <w:r>
        <w:rPr>
          <w:spacing w:val="-1"/>
          <w:sz w:val="24"/>
        </w:rPr>
        <w:t> </w:t>
      </w:r>
      <w:r>
        <w:rPr>
          <w:sz w:val="24"/>
        </w:rPr>
        <w:t>. </w:t>
      </w:r>
      <w:r>
        <w:rPr>
          <w:spacing w:val="-5"/>
          <w:sz w:val="24"/>
        </w:rPr>
        <w:t>жыл</w:t>
      </w:r>
    </w:p>
    <w:p>
      <w:pPr>
        <w:spacing w:after="0"/>
        <w:jc w:val="center"/>
        <w:rPr>
          <w:sz w:val="24"/>
        </w:rPr>
        <w:sectPr>
          <w:headerReference w:type="default" r:id="rId17"/>
          <w:pgSz w:w="11910" w:h="16840"/>
          <w:pgMar w:header="1142" w:footer="0" w:top="1400" w:bottom="280" w:left="1480" w:right="900"/>
        </w:sectPr>
      </w:pPr>
    </w:p>
    <w:p>
      <w:pPr>
        <w:pStyle w:val="BodyText"/>
        <w:rPr>
          <w:sz w:val="24"/>
        </w:rPr>
      </w:pPr>
    </w:p>
    <w:p>
      <w:pPr>
        <w:pStyle w:val="BodyText"/>
        <w:spacing w:before="140"/>
        <w:rPr>
          <w:sz w:val="24"/>
        </w:rPr>
      </w:pPr>
    </w:p>
    <w:p>
      <w:pPr>
        <w:tabs>
          <w:tab w:pos="6851" w:val="left" w:leader="none"/>
          <w:tab w:pos="8346" w:val="left" w:leader="none"/>
          <w:tab w:pos="9068" w:val="left" w:leader="none"/>
        </w:tabs>
        <w:spacing w:before="0"/>
        <w:ind w:left="6249" w:right="0" w:firstLine="0"/>
        <w:jc w:val="left"/>
        <w:rPr>
          <w:sz w:val="24"/>
        </w:rPr>
      </w:pPr>
      <w:r>
        <w:rPr>
          <w:spacing w:val="-10"/>
          <w:sz w:val="24"/>
        </w:rPr>
        <w:t>«</w:t>
      </w:r>
      <w:r>
        <w:rPr>
          <w:sz w:val="24"/>
          <w:u w:val="single"/>
        </w:rPr>
        <w:tab/>
      </w:r>
      <w:r>
        <w:rPr>
          <w:sz w:val="24"/>
        </w:rPr>
        <w:t>» </w:t>
      </w:r>
      <w:r>
        <w:rPr>
          <w:sz w:val="24"/>
          <w:u w:val="single"/>
        </w:rPr>
        <w:tab/>
      </w:r>
      <w:r>
        <w:rPr>
          <w:spacing w:val="-5"/>
          <w:sz w:val="24"/>
        </w:rPr>
        <w:t>202</w:t>
      </w:r>
      <w:r>
        <w:rPr>
          <w:sz w:val="24"/>
          <w:u w:val="single"/>
        </w:rPr>
        <w:tab/>
      </w:r>
      <w:r>
        <w:rPr>
          <w:spacing w:val="-5"/>
          <w:sz w:val="24"/>
        </w:rPr>
        <w:t>ж.</w:t>
      </w:r>
    </w:p>
    <w:p>
      <w:pPr>
        <w:pStyle w:val="BodyText"/>
        <w:spacing w:before="94"/>
        <w:rPr>
          <w:sz w:val="28"/>
        </w:rPr>
      </w:pPr>
    </w:p>
    <w:p>
      <w:pPr>
        <w:pStyle w:val="Heading2"/>
        <w:ind w:right="9"/>
      </w:pPr>
      <w:r>
        <w:rPr>
          <w:spacing w:val="-5"/>
        </w:rPr>
        <w:t>АКТ</w:t>
      </w:r>
    </w:p>
    <w:p>
      <w:pPr>
        <w:tabs>
          <w:tab w:pos="4932" w:val="left" w:leader="none"/>
          <w:tab w:pos="9156" w:val="left" w:leader="none"/>
          <w:tab w:pos="9354" w:val="left" w:leader="none"/>
        </w:tabs>
        <w:spacing w:line="276" w:lineRule="auto" w:before="43" w:after="7"/>
        <w:ind w:left="222" w:right="169" w:firstLine="566"/>
        <w:jc w:val="both"/>
        <w:rPr>
          <w:sz w:val="28"/>
        </w:rPr>
      </w:pPr>
      <w:r>
        <w:rPr>
          <w:sz w:val="28"/>
        </w:rPr>
        <w:t>Біз, төменде қол коюшылар бекітілген сабақ кестесіне сәйкес сабақ тексеру</w:t>
      </w:r>
      <w:r>
        <w:rPr>
          <w:spacing w:val="80"/>
          <w:sz w:val="28"/>
        </w:rPr>
        <w:t>  </w:t>
      </w:r>
      <w:r>
        <w:rPr>
          <w:sz w:val="28"/>
        </w:rPr>
        <w:t>барысында</w:t>
      </w:r>
      <w:r>
        <w:rPr>
          <w:spacing w:val="80"/>
          <w:sz w:val="28"/>
        </w:rPr>
        <w:t>  </w:t>
      </w:r>
      <w:r>
        <w:rPr>
          <w:sz w:val="28"/>
        </w:rPr>
        <w:t>төмендегі</w:t>
      </w:r>
      <w:r>
        <w:rPr>
          <w:spacing w:val="367"/>
          <w:sz w:val="28"/>
        </w:rPr>
        <w:t> </w:t>
      </w:r>
      <w:r>
        <w:rPr>
          <w:sz w:val="28"/>
          <w:u w:val="single"/>
        </w:rPr>
        <w:tab/>
        <w:tab/>
        <w:tab/>
      </w:r>
      <w:r>
        <w:rPr>
          <w:sz w:val="28"/>
        </w:rPr>
        <w:t> факультеті,</w:t>
      </w:r>
      <w:r>
        <w:rPr>
          <w:spacing w:val="40"/>
          <w:sz w:val="28"/>
        </w:rPr>
        <w:t>  </w:t>
      </w:r>
      <w:r>
        <w:rPr>
          <w:sz w:val="28"/>
        </w:rPr>
        <w:t>«</w:t>
      </w:r>
      <w:r>
        <w:rPr>
          <w:sz w:val="28"/>
          <w:u w:val="single"/>
        </w:rPr>
        <w:tab/>
        <w:tab/>
      </w:r>
      <w:r>
        <w:rPr>
          <w:spacing w:val="-10"/>
          <w:sz w:val="28"/>
        </w:rPr>
        <w:t>» </w:t>
      </w:r>
      <w:r>
        <w:rPr>
          <w:sz w:val="28"/>
        </w:rPr>
        <w:t>кафедрасының оқытушысы №</w:t>
      </w:r>
      <w:r>
        <w:rPr>
          <w:spacing w:val="80"/>
          <w:sz w:val="28"/>
          <w:u w:val="single"/>
        </w:rPr>
        <w:t> </w:t>
      </w:r>
      <w:r>
        <w:rPr>
          <w:spacing w:val="-14"/>
          <w:sz w:val="28"/>
        </w:rPr>
        <w:t> </w:t>
      </w:r>
      <w:r>
        <w:rPr>
          <w:sz w:val="28"/>
        </w:rPr>
        <w:t>ғимарат, №</w:t>
      </w:r>
      <w:r>
        <w:rPr>
          <w:spacing w:val="80"/>
          <w:sz w:val="28"/>
          <w:u w:val="single"/>
        </w:rPr>
        <w:t> </w:t>
      </w:r>
      <w:r>
        <w:rPr>
          <w:spacing w:val="-14"/>
          <w:sz w:val="28"/>
        </w:rPr>
        <w:t> </w:t>
      </w:r>
      <w:r>
        <w:rPr>
          <w:sz w:val="28"/>
        </w:rPr>
        <w:t>аудиторияда сабағында болмағанын (кешігіп келгенін </w:t>
      </w:r>
      <w:r>
        <w:rPr>
          <w:sz w:val="28"/>
          <w:u w:val="single"/>
        </w:rPr>
        <w:tab/>
      </w:r>
      <w:r>
        <w:rPr>
          <w:sz w:val="28"/>
        </w:rPr>
        <w:t>минутқа) растап, қол қоямыз.</w:t>
      </w:r>
    </w:p>
    <w:tbl>
      <w:tblPr>
        <w:tblW w:w="0" w:type="auto"/>
        <w:jc w:val="left"/>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461"/>
        <w:gridCol w:w="2240"/>
        <w:gridCol w:w="2264"/>
        <w:gridCol w:w="2327"/>
      </w:tblGrid>
      <w:tr>
        <w:trPr>
          <w:trHeight w:val="635" w:hRule="atLeast"/>
        </w:trPr>
        <w:tc>
          <w:tcPr>
            <w:tcW w:w="2461" w:type="dxa"/>
          </w:tcPr>
          <w:p>
            <w:pPr>
              <w:pStyle w:val="TableParagraph"/>
              <w:spacing w:before="1"/>
              <w:ind w:left="5" w:right="2"/>
              <w:jc w:val="center"/>
              <w:rPr>
                <w:b/>
                <w:sz w:val="24"/>
              </w:rPr>
            </w:pPr>
            <w:r>
              <w:rPr>
                <w:b/>
                <w:spacing w:val="-2"/>
                <w:sz w:val="24"/>
              </w:rPr>
              <w:t>Оқытушының</w:t>
            </w:r>
          </w:p>
          <w:p>
            <w:pPr>
              <w:pStyle w:val="TableParagraph"/>
              <w:spacing w:before="41"/>
              <w:ind w:left="5"/>
              <w:jc w:val="center"/>
              <w:rPr>
                <w:b/>
                <w:sz w:val="24"/>
              </w:rPr>
            </w:pPr>
            <w:r>
              <w:rPr>
                <w:b/>
                <w:spacing w:val="-2"/>
                <w:sz w:val="24"/>
              </w:rPr>
              <w:t>аты-</w:t>
            </w:r>
            <w:r>
              <w:rPr>
                <w:b/>
                <w:spacing w:val="-4"/>
                <w:sz w:val="24"/>
              </w:rPr>
              <w:t>жөні</w:t>
            </w:r>
          </w:p>
        </w:tc>
        <w:tc>
          <w:tcPr>
            <w:tcW w:w="2240" w:type="dxa"/>
          </w:tcPr>
          <w:p>
            <w:pPr>
              <w:pStyle w:val="TableParagraph"/>
              <w:spacing w:before="1"/>
              <w:ind w:left="659"/>
              <w:rPr>
                <w:b/>
                <w:sz w:val="24"/>
              </w:rPr>
            </w:pPr>
            <w:r>
              <w:rPr>
                <w:b/>
                <w:sz w:val="24"/>
              </w:rPr>
              <w:t>Пән</w:t>
            </w:r>
            <w:r>
              <w:rPr>
                <w:b/>
                <w:spacing w:val="-5"/>
                <w:sz w:val="24"/>
              </w:rPr>
              <w:t> аты</w:t>
            </w:r>
          </w:p>
        </w:tc>
        <w:tc>
          <w:tcPr>
            <w:tcW w:w="2264" w:type="dxa"/>
          </w:tcPr>
          <w:p>
            <w:pPr>
              <w:pStyle w:val="TableParagraph"/>
              <w:spacing w:before="1"/>
              <w:ind w:left="7"/>
              <w:jc w:val="center"/>
              <w:rPr>
                <w:b/>
                <w:sz w:val="24"/>
              </w:rPr>
            </w:pPr>
            <w:r>
              <w:rPr>
                <w:b/>
                <w:spacing w:val="-4"/>
                <w:sz w:val="24"/>
              </w:rPr>
              <w:t>Тобы</w:t>
            </w:r>
          </w:p>
        </w:tc>
        <w:tc>
          <w:tcPr>
            <w:tcW w:w="2327" w:type="dxa"/>
          </w:tcPr>
          <w:p>
            <w:pPr>
              <w:pStyle w:val="TableParagraph"/>
              <w:spacing w:before="1"/>
              <w:ind w:left="697"/>
              <w:rPr>
                <w:b/>
                <w:sz w:val="24"/>
              </w:rPr>
            </w:pPr>
            <w:r>
              <w:rPr>
                <w:b/>
                <w:spacing w:val="-2"/>
                <w:sz w:val="24"/>
              </w:rPr>
              <w:t>Уақыты</w:t>
            </w:r>
          </w:p>
        </w:tc>
      </w:tr>
      <w:tr>
        <w:trPr>
          <w:trHeight w:val="316" w:hRule="atLeast"/>
        </w:trPr>
        <w:tc>
          <w:tcPr>
            <w:tcW w:w="2461" w:type="dxa"/>
          </w:tcPr>
          <w:p>
            <w:pPr>
              <w:pStyle w:val="TableParagraph"/>
              <w:rPr>
                <w:sz w:val="24"/>
              </w:rPr>
            </w:pPr>
          </w:p>
        </w:tc>
        <w:tc>
          <w:tcPr>
            <w:tcW w:w="2240" w:type="dxa"/>
          </w:tcPr>
          <w:p>
            <w:pPr>
              <w:pStyle w:val="TableParagraph"/>
              <w:rPr>
                <w:sz w:val="24"/>
              </w:rPr>
            </w:pPr>
          </w:p>
        </w:tc>
        <w:tc>
          <w:tcPr>
            <w:tcW w:w="2264" w:type="dxa"/>
          </w:tcPr>
          <w:p>
            <w:pPr>
              <w:pStyle w:val="TableParagraph"/>
              <w:rPr>
                <w:sz w:val="24"/>
              </w:rPr>
            </w:pPr>
          </w:p>
        </w:tc>
        <w:tc>
          <w:tcPr>
            <w:tcW w:w="2327" w:type="dxa"/>
          </w:tcPr>
          <w:p>
            <w:pPr>
              <w:pStyle w:val="TableParagraph"/>
              <w:rPr>
                <w:sz w:val="24"/>
              </w:rPr>
            </w:pPr>
          </w:p>
        </w:tc>
      </w:tr>
      <w:tr>
        <w:trPr>
          <w:trHeight w:val="318" w:hRule="atLeast"/>
        </w:trPr>
        <w:tc>
          <w:tcPr>
            <w:tcW w:w="2461" w:type="dxa"/>
          </w:tcPr>
          <w:p>
            <w:pPr>
              <w:pStyle w:val="TableParagraph"/>
              <w:rPr>
                <w:sz w:val="24"/>
              </w:rPr>
            </w:pPr>
          </w:p>
        </w:tc>
        <w:tc>
          <w:tcPr>
            <w:tcW w:w="2240" w:type="dxa"/>
          </w:tcPr>
          <w:p>
            <w:pPr>
              <w:pStyle w:val="TableParagraph"/>
              <w:rPr>
                <w:sz w:val="24"/>
              </w:rPr>
            </w:pPr>
          </w:p>
        </w:tc>
        <w:tc>
          <w:tcPr>
            <w:tcW w:w="2264" w:type="dxa"/>
          </w:tcPr>
          <w:p>
            <w:pPr>
              <w:pStyle w:val="TableParagraph"/>
              <w:rPr>
                <w:sz w:val="24"/>
              </w:rPr>
            </w:pPr>
          </w:p>
        </w:tc>
        <w:tc>
          <w:tcPr>
            <w:tcW w:w="2327" w:type="dxa"/>
          </w:tcPr>
          <w:p>
            <w:pPr>
              <w:pStyle w:val="TableParagraph"/>
              <w:rPr>
                <w:sz w:val="24"/>
              </w:rPr>
            </w:pPr>
          </w:p>
        </w:tc>
      </w:tr>
      <w:tr>
        <w:trPr>
          <w:trHeight w:val="316" w:hRule="atLeast"/>
        </w:trPr>
        <w:tc>
          <w:tcPr>
            <w:tcW w:w="2461" w:type="dxa"/>
          </w:tcPr>
          <w:p>
            <w:pPr>
              <w:pStyle w:val="TableParagraph"/>
              <w:rPr>
                <w:sz w:val="24"/>
              </w:rPr>
            </w:pPr>
          </w:p>
        </w:tc>
        <w:tc>
          <w:tcPr>
            <w:tcW w:w="2240" w:type="dxa"/>
          </w:tcPr>
          <w:p>
            <w:pPr>
              <w:pStyle w:val="TableParagraph"/>
              <w:rPr>
                <w:sz w:val="24"/>
              </w:rPr>
            </w:pPr>
          </w:p>
        </w:tc>
        <w:tc>
          <w:tcPr>
            <w:tcW w:w="2264" w:type="dxa"/>
          </w:tcPr>
          <w:p>
            <w:pPr>
              <w:pStyle w:val="TableParagraph"/>
              <w:rPr>
                <w:sz w:val="24"/>
              </w:rPr>
            </w:pPr>
          </w:p>
        </w:tc>
        <w:tc>
          <w:tcPr>
            <w:tcW w:w="2327" w:type="dxa"/>
          </w:tcPr>
          <w:p>
            <w:pPr>
              <w:pStyle w:val="TableParagraph"/>
              <w:rPr>
                <w:sz w:val="24"/>
              </w:rPr>
            </w:pPr>
          </w:p>
        </w:tc>
      </w:tr>
    </w:tbl>
    <w:p>
      <w:pPr>
        <w:tabs>
          <w:tab w:pos="9135" w:val="left" w:leader="none"/>
        </w:tabs>
        <w:spacing w:before="317"/>
        <w:ind w:left="26" w:right="0" w:firstLine="0"/>
        <w:jc w:val="center"/>
        <w:rPr>
          <w:sz w:val="24"/>
        </w:rPr>
      </w:pPr>
      <w:r>
        <w:rPr>
          <w:i/>
          <w:sz w:val="24"/>
        </w:rPr>
        <w:t>Ескерту: </w:t>
      </w:r>
      <w:r>
        <w:rPr>
          <w:sz w:val="24"/>
          <w:u w:val="single"/>
        </w:rPr>
        <w:tab/>
      </w:r>
    </w:p>
    <w:p>
      <w:pPr>
        <w:pStyle w:val="BodyText"/>
        <w:spacing w:before="17"/>
        <w:rPr>
          <w:sz w:val="20"/>
        </w:rPr>
      </w:pPr>
      <w:r>
        <w:rPr/>
        <mc:AlternateContent>
          <mc:Choice Requires="wps">
            <w:drawing>
              <wp:anchor distT="0" distB="0" distL="0" distR="0" allowOverlap="1" layoutInCell="1" locked="0" behindDoc="1" simplePos="0" relativeHeight="487598592">
                <wp:simplePos x="0" y="0"/>
                <wp:positionH relativeFrom="page">
                  <wp:posOffset>1690370</wp:posOffset>
                </wp:positionH>
                <wp:positionV relativeFrom="paragraph">
                  <wp:posOffset>172557</wp:posOffset>
                </wp:positionV>
                <wp:extent cx="5105400" cy="1270"/>
                <wp:effectExtent l="0" t="0" r="0" b="0"/>
                <wp:wrapTopAndBottom/>
                <wp:docPr id="36" name="Graphic 36"/>
                <wp:cNvGraphicFramePr>
                  <a:graphicFrameLocks/>
                </wp:cNvGraphicFramePr>
                <a:graphic>
                  <a:graphicData uri="http://schemas.microsoft.com/office/word/2010/wordprocessingShape">
                    <wps:wsp>
                      <wps:cNvPr id="36" name="Graphic 36"/>
                      <wps:cNvSpPr/>
                      <wps:spPr>
                        <a:xfrm>
                          <a:off x="0" y="0"/>
                          <a:ext cx="5105400" cy="1270"/>
                        </a:xfrm>
                        <a:custGeom>
                          <a:avLst/>
                          <a:gdLst/>
                          <a:ahLst/>
                          <a:cxnLst/>
                          <a:rect l="l" t="t" r="r" b="b"/>
                          <a:pathLst>
                            <a:path w="5105400" h="0">
                              <a:moveTo>
                                <a:pt x="0" y="0"/>
                              </a:moveTo>
                              <a:lnTo>
                                <a:pt x="5105400" y="0"/>
                              </a:lnTo>
                            </a:path>
                          </a:pathLst>
                        </a:custGeom>
                        <a:ln w="6248">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133.100006pt;margin-top:13.587173pt;width:402pt;height:.1pt;mso-position-horizontal-relative:page;mso-position-vertical-relative:paragraph;z-index:-15717888;mso-wrap-distance-left:0;mso-wrap-distance-right:0" id="docshape34" coordorigin="2662,272" coordsize="8040,0" path="m2662,272l10702,272e" filled="false" stroked="true" strokeweight=".492pt" strokecolor="#000000">
                <v:path arrowok="t"/>
                <v:stroke dashstyle="solid"/>
                <w10:wrap type="topAndBottom"/>
              </v:shape>
            </w:pict>
          </mc:Fallback>
        </mc:AlternateContent>
      </w:r>
    </w:p>
    <w:p>
      <w:pPr>
        <w:pStyle w:val="BodyText"/>
        <w:spacing w:before="49"/>
        <w:rPr>
          <w:sz w:val="28"/>
        </w:rPr>
      </w:pPr>
    </w:p>
    <w:p>
      <w:pPr>
        <w:pStyle w:val="ListParagraph"/>
        <w:numPr>
          <w:ilvl w:val="0"/>
          <w:numId w:val="1"/>
        </w:numPr>
        <w:tabs>
          <w:tab w:pos="501" w:val="left" w:leader="none"/>
          <w:tab w:pos="3787" w:val="left" w:leader="none"/>
          <w:tab w:pos="4211" w:val="left" w:leader="none"/>
          <w:tab w:pos="8756" w:val="left" w:leader="none"/>
        </w:tabs>
        <w:spacing w:line="318" w:lineRule="exact" w:before="0" w:after="0"/>
        <w:ind w:left="501" w:right="0" w:hanging="279"/>
        <w:jc w:val="left"/>
        <w:rPr>
          <w:sz w:val="28"/>
        </w:rPr>
      </w:pPr>
      <w:r>
        <w:rPr>
          <w:w w:val="100"/>
          <w:sz w:val="28"/>
          <w:u w:val="single"/>
        </w:rPr>
        <w:t> </w:t>
      </w:r>
      <w:r>
        <w:rPr>
          <w:sz w:val="28"/>
          <w:u w:val="single"/>
        </w:rPr>
        <w:tab/>
      </w:r>
      <w:r>
        <w:rPr>
          <w:sz w:val="28"/>
        </w:rPr>
        <w:tab/>
      </w:r>
      <w:r>
        <w:rPr>
          <w:w w:val="100"/>
          <w:sz w:val="28"/>
          <w:u w:val="single"/>
        </w:rPr>
        <w:t> </w:t>
      </w:r>
      <w:r>
        <w:rPr>
          <w:sz w:val="28"/>
          <w:u w:val="single"/>
        </w:rPr>
        <w:tab/>
      </w:r>
    </w:p>
    <w:p>
      <w:pPr>
        <w:tabs>
          <w:tab w:pos="6033" w:val="left" w:leader="none"/>
        </w:tabs>
        <w:spacing w:line="203" w:lineRule="exact" w:before="0"/>
        <w:ind w:left="1530" w:right="0" w:firstLine="0"/>
        <w:jc w:val="left"/>
        <w:rPr>
          <w:sz w:val="18"/>
        </w:rPr>
      </w:pPr>
      <w:r>
        <w:rPr>
          <w:spacing w:val="-2"/>
          <w:sz w:val="18"/>
        </w:rPr>
        <w:t>(қызметі)</w:t>
      </w:r>
      <w:r>
        <w:rPr>
          <w:sz w:val="18"/>
        </w:rPr>
        <w:tab/>
        <w:t>(аты-жөні)</w:t>
      </w:r>
      <w:r>
        <w:rPr>
          <w:spacing w:val="-6"/>
          <w:sz w:val="18"/>
        </w:rPr>
        <w:t> </w:t>
      </w:r>
      <w:r>
        <w:rPr>
          <w:spacing w:val="-2"/>
          <w:sz w:val="18"/>
        </w:rPr>
        <w:t>(қолы)</w:t>
      </w:r>
    </w:p>
    <w:p>
      <w:pPr>
        <w:pStyle w:val="ListParagraph"/>
        <w:numPr>
          <w:ilvl w:val="0"/>
          <w:numId w:val="1"/>
        </w:numPr>
        <w:tabs>
          <w:tab w:pos="501" w:val="left" w:leader="none"/>
          <w:tab w:pos="3787" w:val="left" w:leader="none"/>
          <w:tab w:pos="4211" w:val="left" w:leader="none"/>
          <w:tab w:pos="8756" w:val="left" w:leader="none"/>
        </w:tabs>
        <w:spacing w:line="318" w:lineRule="exact" w:before="122" w:after="0"/>
        <w:ind w:left="501" w:right="0" w:hanging="279"/>
        <w:jc w:val="left"/>
        <w:rPr>
          <w:sz w:val="28"/>
        </w:rPr>
      </w:pPr>
      <w:r>
        <w:rPr>
          <w:w w:val="100"/>
          <w:sz w:val="28"/>
          <w:u w:val="single"/>
        </w:rPr>
        <w:t> </w:t>
      </w:r>
      <w:r>
        <w:rPr>
          <w:sz w:val="28"/>
          <w:u w:val="single"/>
        </w:rPr>
        <w:tab/>
      </w:r>
      <w:r>
        <w:rPr>
          <w:sz w:val="28"/>
        </w:rPr>
        <w:tab/>
      </w:r>
      <w:r>
        <w:rPr>
          <w:w w:val="100"/>
          <w:sz w:val="28"/>
          <w:u w:val="single"/>
        </w:rPr>
        <w:t> </w:t>
      </w:r>
      <w:r>
        <w:rPr>
          <w:sz w:val="28"/>
          <w:u w:val="single"/>
        </w:rPr>
        <w:tab/>
      </w:r>
    </w:p>
    <w:p>
      <w:pPr>
        <w:tabs>
          <w:tab w:pos="6033" w:val="left" w:leader="none"/>
        </w:tabs>
        <w:spacing w:line="203" w:lineRule="exact" w:before="0"/>
        <w:ind w:left="1530" w:right="0" w:firstLine="0"/>
        <w:jc w:val="left"/>
        <w:rPr>
          <w:sz w:val="18"/>
        </w:rPr>
      </w:pPr>
      <w:r>
        <w:rPr>
          <w:spacing w:val="-2"/>
          <w:sz w:val="18"/>
        </w:rPr>
        <w:t>(қызметі)</w:t>
      </w:r>
      <w:r>
        <w:rPr>
          <w:sz w:val="18"/>
        </w:rPr>
        <w:tab/>
        <w:t>(аты-жөні)</w:t>
      </w:r>
      <w:r>
        <w:rPr>
          <w:spacing w:val="-6"/>
          <w:sz w:val="18"/>
        </w:rPr>
        <w:t> </w:t>
      </w:r>
      <w:r>
        <w:rPr>
          <w:spacing w:val="-2"/>
          <w:sz w:val="18"/>
        </w:rPr>
        <w:t>(қолы)</w:t>
      </w:r>
    </w:p>
    <w:p>
      <w:pPr>
        <w:pStyle w:val="ListParagraph"/>
        <w:numPr>
          <w:ilvl w:val="0"/>
          <w:numId w:val="1"/>
        </w:numPr>
        <w:tabs>
          <w:tab w:pos="501" w:val="left" w:leader="none"/>
          <w:tab w:pos="3787" w:val="left" w:leader="none"/>
          <w:tab w:pos="4211" w:val="left" w:leader="none"/>
          <w:tab w:pos="8756" w:val="left" w:leader="none"/>
        </w:tabs>
        <w:spacing w:line="319" w:lineRule="exact" w:before="122" w:after="0"/>
        <w:ind w:left="501" w:right="0" w:hanging="279"/>
        <w:jc w:val="left"/>
        <w:rPr>
          <w:sz w:val="28"/>
        </w:rPr>
      </w:pPr>
      <w:r>
        <w:rPr>
          <w:w w:val="100"/>
          <w:sz w:val="28"/>
          <w:u w:val="single"/>
        </w:rPr>
        <w:t> </w:t>
      </w:r>
      <w:r>
        <w:rPr>
          <w:sz w:val="28"/>
          <w:u w:val="single"/>
        </w:rPr>
        <w:tab/>
      </w:r>
      <w:r>
        <w:rPr>
          <w:sz w:val="28"/>
        </w:rPr>
        <w:tab/>
      </w:r>
      <w:r>
        <w:rPr>
          <w:w w:val="100"/>
          <w:sz w:val="28"/>
          <w:u w:val="single"/>
        </w:rPr>
        <w:t> </w:t>
      </w:r>
      <w:r>
        <w:rPr>
          <w:sz w:val="28"/>
          <w:u w:val="single"/>
        </w:rPr>
        <w:tab/>
      </w:r>
    </w:p>
    <w:p>
      <w:pPr>
        <w:tabs>
          <w:tab w:pos="5987" w:val="left" w:leader="none"/>
        </w:tabs>
        <w:spacing w:line="204" w:lineRule="exact" w:before="0"/>
        <w:ind w:left="1530" w:right="0" w:firstLine="0"/>
        <w:jc w:val="left"/>
        <w:rPr>
          <w:sz w:val="18"/>
        </w:rPr>
      </w:pPr>
      <w:r>
        <w:rPr>
          <w:spacing w:val="-2"/>
          <w:sz w:val="18"/>
        </w:rPr>
        <w:t>(қызметі)</w:t>
      </w:r>
      <w:r>
        <w:rPr>
          <w:sz w:val="18"/>
        </w:rPr>
        <w:tab/>
        <w:t>(аты-жөні)</w:t>
      </w:r>
      <w:r>
        <w:rPr>
          <w:spacing w:val="-5"/>
          <w:sz w:val="18"/>
        </w:rPr>
        <w:t> </w:t>
      </w:r>
      <w:r>
        <w:rPr>
          <w:spacing w:val="-2"/>
          <w:sz w:val="18"/>
        </w:rPr>
        <w:t>(қолы)</w:t>
      </w:r>
    </w:p>
    <w:p>
      <w:pPr>
        <w:pStyle w:val="ListParagraph"/>
        <w:numPr>
          <w:ilvl w:val="0"/>
          <w:numId w:val="1"/>
        </w:numPr>
        <w:tabs>
          <w:tab w:pos="502" w:val="left" w:leader="none"/>
          <w:tab w:pos="3788" w:val="left" w:leader="none"/>
          <w:tab w:pos="4211" w:val="left" w:leader="none"/>
          <w:tab w:pos="8756" w:val="left" w:leader="none"/>
        </w:tabs>
        <w:spacing w:line="318" w:lineRule="exact" w:before="122" w:after="0"/>
        <w:ind w:left="502" w:right="0" w:hanging="280"/>
        <w:jc w:val="left"/>
        <w:rPr>
          <w:sz w:val="28"/>
        </w:rPr>
      </w:pPr>
      <w:r>
        <w:rPr>
          <w:w w:val="100"/>
          <w:sz w:val="28"/>
          <w:u w:val="single"/>
        </w:rPr>
        <w:t> </w:t>
      </w:r>
      <w:r>
        <w:rPr>
          <w:sz w:val="28"/>
          <w:u w:val="single"/>
        </w:rPr>
        <w:tab/>
      </w:r>
      <w:r>
        <w:rPr>
          <w:sz w:val="28"/>
        </w:rPr>
        <w:tab/>
      </w:r>
      <w:r>
        <w:rPr>
          <w:w w:val="100"/>
          <w:sz w:val="28"/>
          <w:u w:val="single"/>
        </w:rPr>
        <w:t> </w:t>
      </w:r>
      <w:r>
        <w:rPr>
          <w:sz w:val="28"/>
          <w:u w:val="single"/>
        </w:rPr>
        <w:tab/>
      </w:r>
    </w:p>
    <w:p>
      <w:pPr>
        <w:tabs>
          <w:tab w:pos="5987" w:val="left" w:leader="none"/>
        </w:tabs>
        <w:spacing w:line="203" w:lineRule="exact" w:before="0"/>
        <w:ind w:left="1530" w:right="0" w:firstLine="0"/>
        <w:jc w:val="left"/>
        <w:rPr>
          <w:sz w:val="18"/>
        </w:rPr>
      </w:pPr>
      <w:r>
        <w:rPr>
          <w:spacing w:val="-2"/>
          <w:sz w:val="18"/>
        </w:rPr>
        <w:t>(қызметі)</w:t>
      </w:r>
      <w:r>
        <w:rPr>
          <w:sz w:val="18"/>
        </w:rPr>
        <w:tab/>
        <w:t>(аты-жөні)</w:t>
      </w:r>
      <w:r>
        <w:rPr>
          <w:spacing w:val="-5"/>
          <w:sz w:val="18"/>
        </w:rPr>
        <w:t> </w:t>
      </w:r>
      <w:r>
        <w:rPr>
          <w:spacing w:val="-2"/>
          <w:sz w:val="18"/>
        </w:rPr>
        <w:t>(қолы)</w:t>
      </w:r>
    </w:p>
    <w:p>
      <w:pPr>
        <w:spacing w:after="0" w:line="203" w:lineRule="exact"/>
        <w:jc w:val="left"/>
        <w:rPr>
          <w:sz w:val="18"/>
        </w:rPr>
        <w:sectPr>
          <w:headerReference w:type="default" r:id="rId18"/>
          <w:pgSz w:w="11910" w:h="16840"/>
          <w:pgMar w:header="1140" w:footer="0" w:top="2040" w:bottom="280" w:left="1480" w:right="900"/>
        </w:sectPr>
      </w:pPr>
    </w:p>
    <w:p>
      <w:pPr>
        <w:pStyle w:val="Heading3"/>
        <w:tabs>
          <w:tab w:pos="3573" w:val="left" w:leader="none"/>
        </w:tabs>
        <w:spacing w:line="321" w:lineRule="exact"/>
        <w:jc w:val="center"/>
      </w:pPr>
      <w:r>
        <w:rPr>
          <w:b w:val="0"/>
          <w:u w:val="single"/>
        </w:rPr>
        <w:tab/>
      </w:r>
      <w:r>
        <w:rPr>
          <w:spacing w:val="-2"/>
        </w:rPr>
        <w:t>факультеті</w:t>
      </w:r>
    </w:p>
    <w:p>
      <w:pPr>
        <w:tabs>
          <w:tab w:pos="3184" w:val="left" w:leader="none"/>
        </w:tabs>
        <w:spacing w:before="0"/>
        <w:ind w:left="1" w:right="0" w:firstLine="0"/>
        <w:jc w:val="center"/>
        <w:rPr>
          <w:b/>
          <w:sz w:val="28"/>
        </w:rPr>
      </w:pPr>
      <w:r>
        <w:rPr>
          <w:sz w:val="28"/>
          <w:u w:val="single"/>
        </w:rPr>
        <w:tab/>
      </w:r>
      <w:r>
        <w:rPr>
          <w:b/>
          <w:spacing w:val="-2"/>
          <w:sz w:val="28"/>
        </w:rPr>
        <w:t>кафедрасы</w:t>
      </w:r>
    </w:p>
    <w:p>
      <w:pPr>
        <w:pStyle w:val="BodyText"/>
        <w:rPr>
          <w:b/>
          <w:sz w:val="24"/>
        </w:rPr>
      </w:pPr>
    </w:p>
    <w:p>
      <w:pPr>
        <w:pStyle w:val="BodyText"/>
        <w:spacing w:before="89"/>
        <w:rPr>
          <w:b/>
          <w:sz w:val="24"/>
        </w:rPr>
      </w:pPr>
    </w:p>
    <w:p>
      <w:pPr>
        <w:tabs>
          <w:tab w:pos="1494" w:val="left" w:leader="none"/>
          <w:tab w:pos="7388" w:val="left" w:leader="none"/>
          <w:tab w:pos="8168" w:val="left" w:leader="none"/>
        </w:tabs>
        <w:spacing w:before="0"/>
        <w:ind w:left="0" w:right="88" w:firstLine="0"/>
        <w:jc w:val="center"/>
        <w:rPr>
          <w:i/>
          <w:sz w:val="24"/>
        </w:rPr>
      </w:pPr>
      <w:r>
        <w:rPr>
          <w:sz w:val="24"/>
          <w:u w:val="single"/>
        </w:rPr>
        <w:tab/>
      </w:r>
      <w:r>
        <w:rPr>
          <w:i/>
          <w:spacing w:val="-2"/>
          <w:sz w:val="24"/>
        </w:rPr>
        <w:t>қаласы</w:t>
      </w:r>
      <w:r>
        <w:rPr>
          <w:i/>
          <w:sz w:val="24"/>
        </w:rPr>
        <w:tab/>
        <w:t>«</w:t>
      </w:r>
      <w:r>
        <w:rPr>
          <w:i/>
          <w:spacing w:val="30"/>
          <w:sz w:val="24"/>
        </w:rPr>
        <w:t>  </w:t>
      </w:r>
      <w:r>
        <w:rPr>
          <w:i/>
          <w:spacing w:val="-10"/>
          <w:sz w:val="24"/>
        </w:rPr>
        <w:t>»</w:t>
      </w:r>
      <w:r>
        <w:rPr>
          <w:sz w:val="24"/>
          <w:u w:val="single"/>
        </w:rPr>
        <w:tab/>
      </w:r>
      <w:r>
        <w:rPr>
          <w:i/>
          <w:sz w:val="24"/>
        </w:rPr>
        <w:t>202_ </w:t>
      </w:r>
      <w:r>
        <w:rPr>
          <w:i/>
          <w:spacing w:val="-5"/>
          <w:sz w:val="24"/>
        </w:rPr>
        <w:t>ж.</w:t>
      </w:r>
    </w:p>
    <w:p>
      <w:pPr>
        <w:pStyle w:val="BodyText"/>
        <w:spacing w:before="61"/>
        <w:rPr>
          <w:i/>
          <w:sz w:val="24"/>
        </w:rPr>
      </w:pPr>
    </w:p>
    <w:p>
      <w:pPr>
        <w:pStyle w:val="Heading3"/>
        <w:tabs>
          <w:tab w:pos="700" w:val="left" w:leader="none"/>
        </w:tabs>
        <w:ind w:right="5"/>
        <w:jc w:val="center"/>
      </w:pPr>
      <w:r>
        <w:rPr>
          <w:spacing w:val="-10"/>
        </w:rPr>
        <w:t>№</w:t>
      </w:r>
      <w:r>
        <w:rPr/>
        <w:tab/>
      </w:r>
      <w:r>
        <w:rPr>
          <w:spacing w:val="-4"/>
        </w:rPr>
        <w:t>Өкім</w:t>
      </w:r>
    </w:p>
    <w:p>
      <w:pPr>
        <w:pStyle w:val="BodyText"/>
        <w:spacing w:before="97"/>
        <w:rPr>
          <w:b/>
          <w:sz w:val="28"/>
        </w:rPr>
      </w:pPr>
    </w:p>
    <w:p>
      <w:pPr>
        <w:spacing w:before="0"/>
        <w:ind w:left="5925" w:right="0" w:firstLine="0"/>
        <w:jc w:val="left"/>
        <w:rPr>
          <w:b/>
          <w:sz w:val="22"/>
        </w:rPr>
      </w:pPr>
      <w:r>
        <w:rPr>
          <w:b/>
          <w:sz w:val="24"/>
        </w:rPr>
        <w:t>"Сабақты</w:t>
      </w:r>
      <w:r>
        <w:rPr>
          <w:b/>
          <w:spacing w:val="-5"/>
          <w:sz w:val="24"/>
        </w:rPr>
        <w:t> </w:t>
      </w:r>
      <w:r>
        <w:rPr>
          <w:b/>
          <w:sz w:val="24"/>
        </w:rPr>
        <w:t>алмастыру</w:t>
      </w:r>
      <w:r>
        <w:rPr>
          <w:b/>
          <w:spacing w:val="-6"/>
          <w:sz w:val="24"/>
        </w:rPr>
        <w:t> </w:t>
      </w:r>
      <w:r>
        <w:rPr>
          <w:b/>
          <w:spacing w:val="-2"/>
          <w:sz w:val="24"/>
        </w:rPr>
        <w:t>туралы</w:t>
      </w:r>
      <w:r>
        <w:rPr>
          <w:b/>
          <w:spacing w:val="-2"/>
          <w:sz w:val="22"/>
        </w:rPr>
        <w:t>"</w:t>
      </w:r>
    </w:p>
    <w:p>
      <w:pPr>
        <w:pStyle w:val="BodyText"/>
        <w:spacing w:before="105"/>
        <w:rPr>
          <w:b/>
          <w:sz w:val="20"/>
        </w:rPr>
      </w:pPr>
    </w:p>
    <w:tbl>
      <w:tblPr>
        <w:tblW w:w="0" w:type="auto"/>
        <w:jc w:val="left"/>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40"/>
        <w:gridCol w:w="737"/>
        <w:gridCol w:w="1124"/>
        <w:gridCol w:w="1145"/>
        <w:gridCol w:w="850"/>
        <w:gridCol w:w="1136"/>
        <w:gridCol w:w="2161"/>
        <w:gridCol w:w="1356"/>
      </w:tblGrid>
      <w:tr>
        <w:trPr>
          <w:trHeight w:val="1269" w:hRule="atLeast"/>
        </w:trPr>
        <w:tc>
          <w:tcPr>
            <w:tcW w:w="540" w:type="dxa"/>
          </w:tcPr>
          <w:p>
            <w:pPr>
              <w:pStyle w:val="TableParagraph"/>
              <w:spacing w:before="13"/>
              <w:rPr>
                <w:b/>
                <w:sz w:val="24"/>
              </w:rPr>
            </w:pPr>
          </w:p>
          <w:p>
            <w:pPr>
              <w:pStyle w:val="TableParagraph"/>
              <w:ind w:left="148"/>
              <w:rPr>
                <w:b/>
                <w:sz w:val="24"/>
              </w:rPr>
            </w:pPr>
            <w:r>
              <w:rPr>
                <w:b/>
                <w:spacing w:val="-10"/>
                <w:sz w:val="24"/>
              </w:rPr>
              <w:t>№</w:t>
            </w:r>
          </w:p>
        </w:tc>
        <w:tc>
          <w:tcPr>
            <w:tcW w:w="737" w:type="dxa"/>
          </w:tcPr>
          <w:p>
            <w:pPr>
              <w:pStyle w:val="TableParagraph"/>
              <w:spacing w:line="275" w:lineRule="exact"/>
              <w:ind w:left="117"/>
              <w:rPr>
                <w:b/>
                <w:sz w:val="24"/>
              </w:rPr>
            </w:pPr>
            <w:r>
              <w:rPr>
                <w:b/>
                <w:spacing w:val="-4"/>
                <w:sz w:val="24"/>
              </w:rPr>
              <w:t>Күні</w:t>
            </w:r>
          </w:p>
        </w:tc>
        <w:tc>
          <w:tcPr>
            <w:tcW w:w="1124" w:type="dxa"/>
          </w:tcPr>
          <w:p>
            <w:pPr>
              <w:pStyle w:val="TableParagraph"/>
              <w:spacing w:line="276" w:lineRule="auto"/>
              <w:ind w:left="465" w:right="183" w:hanging="276"/>
              <w:rPr>
                <w:b/>
                <w:sz w:val="24"/>
              </w:rPr>
            </w:pPr>
            <w:r>
              <w:rPr>
                <w:b/>
                <w:spacing w:val="-2"/>
                <w:sz w:val="24"/>
              </w:rPr>
              <w:t>Уақыт </w:t>
            </w:r>
            <w:r>
              <w:rPr>
                <w:b/>
                <w:spacing w:val="-10"/>
                <w:sz w:val="24"/>
              </w:rPr>
              <w:t>ы</w:t>
            </w:r>
          </w:p>
        </w:tc>
        <w:tc>
          <w:tcPr>
            <w:tcW w:w="1145" w:type="dxa"/>
          </w:tcPr>
          <w:p>
            <w:pPr>
              <w:pStyle w:val="TableParagraph"/>
              <w:spacing w:line="275" w:lineRule="exact"/>
              <w:ind w:left="112"/>
              <w:rPr>
                <w:b/>
                <w:sz w:val="24"/>
              </w:rPr>
            </w:pPr>
            <w:r>
              <w:rPr>
                <w:b/>
                <w:sz w:val="24"/>
              </w:rPr>
              <w:t>Пән</w:t>
            </w:r>
            <w:r>
              <w:rPr>
                <w:b/>
                <w:spacing w:val="-5"/>
                <w:sz w:val="24"/>
              </w:rPr>
              <w:t> аты</w:t>
            </w:r>
          </w:p>
        </w:tc>
        <w:tc>
          <w:tcPr>
            <w:tcW w:w="850" w:type="dxa"/>
          </w:tcPr>
          <w:p>
            <w:pPr>
              <w:pStyle w:val="TableParagraph"/>
              <w:spacing w:line="275" w:lineRule="exact"/>
              <w:ind w:left="128"/>
              <w:rPr>
                <w:b/>
                <w:sz w:val="24"/>
              </w:rPr>
            </w:pPr>
            <w:r>
              <w:rPr>
                <w:b/>
                <w:spacing w:val="-4"/>
                <w:sz w:val="24"/>
              </w:rPr>
              <w:t>Тобы</w:t>
            </w:r>
          </w:p>
        </w:tc>
        <w:tc>
          <w:tcPr>
            <w:tcW w:w="1136" w:type="dxa"/>
          </w:tcPr>
          <w:p>
            <w:pPr>
              <w:pStyle w:val="TableParagraph"/>
              <w:spacing w:line="275" w:lineRule="exact"/>
              <w:ind w:left="135"/>
              <w:rPr>
                <w:b/>
                <w:sz w:val="24"/>
              </w:rPr>
            </w:pPr>
            <w:r>
              <w:rPr>
                <w:b/>
                <w:spacing w:val="-2"/>
                <w:sz w:val="24"/>
              </w:rPr>
              <w:t>Мерзімі</w:t>
            </w:r>
          </w:p>
        </w:tc>
        <w:tc>
          <w:tcPr>
            <w:tcW w:w="2161" w:type="dxa"/>
          </w:tcPr>
          <w:p>
            <w:pPr>
              <w:pStyle w:val="TableParagraph"/>
              <w:spacing w:line="275" w:lineRule="exact"/>
              <w:jc w:val="center"/>
              <w:rPr>
                <w:b/>
                <w:sz w:val="24"/>
              </w:rPr>
            </w:pPr>
            <w:r>
              <w:rPr>
                <w:b/>
                <w:spacing w:val="-2"/>
                <w:sz w:val="24"/>
              </w:rPr>
              <w:t>Сабақ</w:t>
            </w:r>
          </w:p>
          <w:p>
            <w:pPr>
              <w:pStyle w:val="TableParagraph"/>
              <w:spacing w:before="41"/>
              <w:ind w:left="120" w:right="121"/>
              <w:jc w:val="center"/>
              <w:rPr>
                <w:b/>
                <w:sz w:val="24"/>
              </w:rPr>
            </w:pPr>
            <w:r>
              <w:rPr>
                <w:b/>
                <w:spacing w:val="-2"/>
                <w:sz w:val="24"/>
              </w:rPr>
              <w:t>алмастыратын</w:t>
            </w:r>
          </w:p>
          <w:p>
            <w:pPr>
              <w:pStyle w:val="TableParagraph"/>
              <w:spacing w:line="310" w:lineRule="atLeast" w:before="9"/>
              <w:ind w:left="120" w:right="121"/>
              <w:jc w:val="center"/>
              <w:rPr>
                <w:b/>
                <w:sz w:val="24"/>
              </w:rPr>
            </w:pPr>
            <w:r>
              <w:rPr>
                <w:b/>
                <w:spacing w:val="-2"/>
                <w:sz w:val="24"/>
              </w:rPr>
              <w:t>оқытушылардың аты-жөні</w:t>
            </w:r>
          </w:p>
        </w:tc>
        <w:tc>
          <w:tcPr>
            <w:tcW w:w="1356" w:type="dxa"/>
          </w:tcPr>
          <w:p>
            <w:pPr>
              <w:pStyle w:val="TableParagraph"/>
              <w:spacing w:line="275" w:lineRule="exact"/>
              <w:ind w:left="365"/>
              <w:rPr>
                <w:b/>
                <w:sz w:val="24"/>
              </w:rPr>
            </w:pPr>
            <w:r>
              <w:rPr>
                <w:b/>
                <w:spacing w:val="-4"/>
                <w:sz w:val="24"/>
              </w:rPr>
              <w:t>Қолы</w:t>
            </w:r>
          </w:p>
        </w:tc>
      </w:tr>
      <w:tr>
        <w:trPr>
          <w:trHeight w:val="289" w:hRule="atLeast"/>
        </w:trPr>
        <w:tc>
          <w:tcPr>
            <w:tcW w:w="540" w:type="dxa"/>
            <w:vMerge w:val="restart"/>
          </w:tcPr>
          <w:p>
            <w:pPr>
              <w:pStyle w:val="TableParagraph"/>
              <w:spacing w:line="247" w:lineRule="exact"/>
              <w:ind w:left="9"/>
              <w:jc w:val="center"/>
              <w:rPr>
                <w:sz w:val="22"/>
              </w:rPr>
            </w:pPr>
            <w:r>
              <w:rPr>
                <w:spacing w:val="-5"/>
                <w:sz w:val="22"/>
              </w:rPr>
              <w:t>1.</w:t>
            </w:r>
          </w:p>
        </w:tc>
        <w:tc>
          <w:tcPr>
            <w:tcW w:w="737" w:type="dxa"/>
            <w:vMerge w:val="restart"/>
          </w:tcPr>
          <w:p>
            <w:pPr>
              <w:pStyle w:val="TableParagraph"/>
              <w:rPr>
                <w:sz w:val="24"/>
              </w:rPr>
            </w:pPr>
          </w:p>
        </w:tc>
        <w:tc>
          <w:tcPr>
            <w:tcW w:w="1124" w:type="dxa"/>
          </w:tcPr>
          <w:p>
            <w:pPr>
              <w:pStyle w:val="TableParagraph"/>
              <w:rPr>
                <w:sz w:val="20"/>
              </w:rPr>
            </w:pPr>
          </w:p>
        </w:tc>
        <w:tc>
          <w:tcPr>
            <w:tcW w:w="1145" w:type="dxa"/>
          </w:tcPr>
          <w:p>
            <w:pPr>
              <w:pStyle w:val="TableParagraph"/>
              <w:rPr>
                <w:sz w:val="20"/>
              </w:rPr>
            </w:pPr>
          </w:p>
        </w:tc>
        <w:tc>
          <w:tcPr>
            <w:tcW w:w="850" w:type="dxa"/>
          </w:tcPr>
          <w:p>
            <w:pPr>
              <w:pStyle w:val="TableParagraph"/>
              <w:rPr>
                <w:sz w:val="20"/>
              </w:rPr>
            </w:pPr>
          </w:p>
        </w:tc>
        <w:tc>
          <w:tcPr>
            <w:tcW w:w="1136" w:type="dxa"/>
            <w:vMerge w:val="restart"/>
          </w:tcPr>
          <w:p>
            <w:pPr>
              <w:pStyle w:val="TableParagraph"/>
              <w:rPr>
                <w:sz w:val="24"/>
              </w:rPr>
            </w:pPr>
          </w:p>
        </w:tc>
        <w:tc>
          <w:tcPr>
            <w:tcW w:w="2161" w:type="dxa"/>
          </w:tcPr>
          <w:p>
            <w:pPr>
              <w:pStyle w:val="TableParagraph"/>
              <w:rPr>
                <w:sz w:val="20"/>
              </w:rPr>
            </w:pPr>
          </w:p>
        </w:tc>
        <w:tc>
          <w:tcPr>
            <w:tcW w:w="1356" w:type="dxa"/>
          </w:tcPr>
          <w:p>
            <w:pPr>
              <w:pStyle w:val="TableParagraph"/>
              <w:rPr>
                <w:sz w:val="20"/>
              </w:rPr>
            </w:pPr>
          </w:p>
        </w:tc>
      </w:tr>
      <w:tr>
        <w:trPr>
          <w:trHeight w:val="292" w:hRule="atLeast"/>
        </w:trPr>
        <w:tc>
          <w:tcPr>
            <w:tcW w:w="540" w:type="dxa"/>
            <w:vMerge/>
            <w:tcBorders>
              <w:top w:val="nil"/>
            </w:tcBorders>
          </w:tcPr>
          <w:p>
            <w:pPr>
              <w:rPr>
                <w:sz w:val="2"/>
                <w:szCs w:val="2"/>
              </w:rPr>
            </w:pPr>
          </w:p>
        </w:tc>
        <w:tc>
          <w:tcPr>
            <w:tcW w:w="737" w:type="dxa"/>
            <w:vMerge/>
            <w:tcBorders>
              <w:top w:val="nil"/>
            </w:tcBorders>
          </w:tcPr>
          <w:p>
            <w:pPr>
              <w:rPr>
                <w:sz w:val="2"/>
                <w:szCs w:val="2"/>
              </w:rPr>
            </w:pPr>
          </w:p>
        </w:tc>
        <w:tc>
          <w:tcPr>
            <w:tcW w:w="1124" w:type="dxa"/>
          </w:tcPr>
          <w:p>
            <w:pPr>
              <w:pStyle w:val="TableParagraph"/>
              <w:rPr>
                <w:sz w:val="20"/>
              </w:rPr>
            </w:pPr>
          </w:p>
        </w:tc>
        <w:tc>
          <w:tcPr>
            <w:tcW w:w="1145" w:type="dxa"/>
          </w:tcPr>
          <w:p>
            <w:pPr>
              <w:pStyle w:val="TableParagraph"/>
              <w:rPr>
                <w:sz w:val="20"/>
              </w:rPr>
            </w:pPr>
          </w:p>
        </w:tc>
        <w:tc>
          <w:tcPr>
            <w:tcW w:w="850" w:type="dxa"/>
          </w:tcPr>
          <w:p>
            <w:pPr>
              <w:pStyle w:val="TableParagraph"/>
              <w:rPr>
                <w:sz w:val="20"/>
              </w:rPr>
            </w:pPr>
          </w:p>
        </w:tc>
        <w:tc>
          <w:tcPr>
            <w:tcW w:w="1136" w:type="dxa"/>
            <w:vMerge/>
            <w:tcBorders>
              <w:top w:val="nil"/>
            </w:tcBorders>
          </w:tcPr>
          <w:p>
            <w:pPr>
              <w:rPr>
                <w:sz w:val="2"/>
                <w:szCs w:val="2"/>
              </w:rPr>
            </w:pPr>
          </w:p>
        </w:tc>
        <w:tc>
          <w:tcPr>
            <w:tcW w:w="2161" w:type="dxa"/>
          </w:tcPr>
          <w:p>
            <w:pPr>
              <w:pStyle w:val="TableParagraph"/>
              <w:rPr>
                <w:sz w:val="20"/>
              </w:rPr>
            </w:pPr>
          </w:p>
        </w:tc>
        <w:tc>
          <w:tcPr>
            <w:tcW w:w="1356" w:type="dxa"/>
          </w:tcPr>
          <w:p>
            <w:pPr>
              <w:pStyle w:val="TableParagraph"/>
              <w:rPr>
                <w:sz w:val="20"/>
              </w:rPr>
            </w:pPr>
          </w:p>
        </w:tc>
      </w:tr>
      <w:tr>
        <w:trPr>
          <w:trHeight w:val="290" w:hRule="atLeast"/>
        </w:trPr>
        <w:tc>
          <w:tcPr>
            <w:tcW w:w="540" w:type="dxa"/>
            <w:vMerge w:val="restart"/>
          </w:tcPr>
          <w:p>
            <w:pPr>
              <w:pStyle w:val="TableParagraph"/>
              <w:spacing w:line="247" w:lineRule="exact"/>
              <w:ind w:left="9"/>
              <w:jc w:val="center"/>
              <w:rPr>
                <w:sz w:val="22"/>
              </w:rPr>
            </w:pPr>
            <w:r>
              <w:rPr>
                <w:spacing w:val="-5"/>
                <w:sz w:val="22"/>
              </w:rPr>
              <w:t>2.</w:t>
            </w:r>
          </w:p>
        </w:tc>
        <w:tc>
          <w:tcPr>
            <w:tcW w:w="737" w:type="dxa"/>
            <w:vMerge w:val="restart"/>
          </w:tcPr>
          <w:p>
            <w:pPr>
              <w:pStyle w:val="TableParagraph"/>
              <w:rPr>
                <w:sz w:val="24"/>
              </w:rPr>
            </w:pPr>
          </w:p>
        </w:tc>
        <w:tc>
          <w:tcPr>
            <w:tcW w:w="1124" w:type="dxa"/>
          </w:tcPr>
          <w:p>
            <w:pPr>
              <w:pStyle w:val="TableParagraph"/>
              <w:rPr>
                <w:sz w:val="20"/>
              </w:rPr>
            </w:pPr>
          </w:p>
        </w:tc>
        <w:tc>
          <w:tcPr>
            <w:tcW w:w="1145" w:type="dxa"/>
          </w:tcPr>
          <w:p>
            <w:pPr>
              <w:pStyle w:val="TableParagraph"/>
              <w:rPr>
                <w:sz w:val="20"/>
              </w:rPr>
            </w:pPr>
          </w:p>
        </w:tc>
        <w:tc>
          <w:tcPr>
            <w:tcW w:w="850" w:type="dxa"/>
          </w:tcPr>
          <w:p>
            <w:pPr>
              <w:pStyle w:val="TableParagraph"/>
              <w:rPr>
                <w:sz w:val="20"/>
              </w:rPr>
            </w:pPr>
          </w:p>
        </w:tc>
        <w:tc>
          <w:tcPr>
            <w:tcW w:w="1136" w:type="dxa"/>
            <w:vMerge w:val="restart"/>
          </w:tcPr>
          <w:p>
            <w:pPr>
              <w:pStyle w:val="TableParagraph"/>
              <w:rPr>
                <w:sz w:val="24"/>
              </w:rPr>
            </w:pPr>
          </w:p>
        </w:tc>
        <w:tc>
          <w:tcPr>
            <w:tcW w:w="2161" w:type="dxa"/>
          </w:tcPr>
          <w:p>
            <w:pPr>
              <w:pStyle w:val="TableParagraph"/>
              <w:rPr>
                <w:sz w:val="20"/>
              </w:rPr>
            </w:pPr>
          </w:p>
        </w:tc>
        <w:tc>
          <w:tcPr>
            <w:tcW w:w="1356" w:type="dxa"/>
          </w:tcPr>
          <w:p>
            <w:pPr>
              <w:pStyle w:val="TableParagraph"/>
              <w:rPr>
                <w:sz w:val="20"/>
              </w:rPr>
            </w:pPr>
          </w:p>
        </w:tc>
      </w:tr>
      <w:tr>
        <w:trPr>
          <w:trHeight w:val="292" w:hRule="atLeast"/>
        </w:trPr>
        <w:tc>
          <w:tcPr>
            <w:tcW w:w="540" w:type="dxa"/>
            <w:vMerge/>
            <w:tcBorders>
              <w:top w:val="nil"/>
            </w:tcBorders>
          </w:tcPr>
          <w:p>
            <w:pPr>
              <w:rPr>
                <w:sz w:val="2"/>
                <w:szCs w:val="2"/>
              </w:rPr>
            </w:pPr>
          </w:p>
        </w:tc>
        <w:tc>
          <w:tcPr>
            <w:tcW w:w="737" w:type="dxa"/>
            <w:vMerge/>
            <w:tcBorders>
              <w:top w:val="nil"/>
            </w:tcBorders>
          </w:tcPr>
          <w:p>
            <w:pPr>
              <w:rPr>
                <w:sz w:val="2"/>
                <w:szCs w:val="2"/>
              </w:rPr>
            </w:pPr>
          </w:p>
        </w:tc>
        <w:tc>
          <w:tcPr>
            <w:tcW w:w="1124" w:type="dxa"/>
          </w:tcPr>
          <w:p>
            <w:pPr>
              <w:pStyle w:val="TableParagraph"/>
              <w:rPr>
                <w:sz w:val="20"/>
              </w:rPr>
            </w:pPr>
          </w:p>
        </w:tc>
        <w:tc>
          <w:tcPr>
            <w:tcW w:w="1145" w:type="dxa"/>
          </w:tcPr>
          <w:p>
            <w:pPr>
              <w:pStyle w:val="TableParagraph"/>
              <w:rPr>
                <w:sz w:val="20"/>
              </w:rPr>
            </w:pPr>
          </w:p>
        </w:tc>
        <w:tc>
          <w:tcPr>
            <w:tcW w:w="850" w:type="dxa"/>
          </w:tcPr>
          <w:p>
            <w:pPr>
              <w:pStyle w:val="TableParagraph"/>
              <w:rPr>
                <w:sz w:val="20"/>
              </w:rPr>
            </w:pPr>
          </w:p>
        </w:tc>
        <w:tc>
          <w:tcPr>
            <w:tcW w:w="1136" w:type="dxa"/>
            <w:vMerge/>
            <w:tcBorders>
              <w:top w:val="nil"/>
            </w:tcBorders>
          </w:tcPr>
          <w:p>
            <w:pPr>
              <w:rPr>
                <w:sz w:val="2"/>
                <w:szCs w:val="2"/>
              </w:rPr>
            </w:pPr>
          </w:p>
        </w:tc>
        <w:tc>
          <w:tcPr>
            <w:tcW w:w="2161" w:type="dxa"/>
          </w:tcPr>
          <w:p>
            <w:pPr>
              <w:pStyle w:val="TableParagraph"/>
              <w:rPr>
                <w:sz w:val="20"/>
              </w:rPr>
            </w:pPr>
          </w:p>
        </w:tc>
        <w:tc>
          <w:tcPr>
            <w:tcW w:w="1356" w:type="dxa"/>
          </w:tcPr>
          <w:p>
            <w:pPr>
              <w:pStyle w:val="TableParagraph"/>
              <w:rPr>
                <w:sz w:val="20"/>
              </w:rPr>
            </w:pPr>
          </w:p>
        </w:tc>
      </w:tr>
      <w:tr>
        <w:trPr>
          <w:trHeight w:val="290" w:hRule="atLeast"/>
        </w:trPr>
        <w:tc>
          <w:tcPr>
            <w:tcW w:w="540" w:type="dxa"/>
            <w:vMerge/>
            <w:tcBorders>
              <w:top w:val="nil"/>
            </w:tcBorders>
          </w:tcPr>
          <w:p>
            <w:pPr>
              <w:rPr>
                <w:sz w:val="2"/>
                <w:szCs w:val="2"/>
              </w:rPr>
            </w:pPr>
          </w:p>
        </w:tc>
        <w:tc>
          <w:tcPr>
            <w:tcW w:w="737" w:type="dxa"/>
            <w:vMerge/>
            <w:tcBorders>
              <w:top w:val="nil"/>
            </w:tcBorders>
          </w:tcPr>
          <w:p>
            <w:pPr>
              <w:rPr>
                <w:sz w:val="2"/>
                <w:szCs w:val="2"/>
              </w:rPr>
            </w:pPr>
          </w:p>
        </w:tc>
        <w:tc>
          <w:tcPr>
            <w:tcW w:w="1124" w:type="dxa"/>
          </w:tcPr>
          <w:p>
            <w:pPr>
              <w:pStyle w:val="TableParagraph"/>
              <w:rPr>
                <w:sz w:val="20"/>
              </w:rPr>
            </w:pPr>
          </w:p>
        </w:tc>
        <w:tc>
          <w:tcPr>
            <w:tcW w:w="1145" w:type="dxa"/>
          </w:tcPr>
          <w:p>
            <w:pPr>
              <w:pStyle w:val="TableParagraph"/>
              <w:rPr>
                <w:sz w:val="20"/>
              </w:rPr>
            </w:pPr>
          </w:p>
        </w:tc>
        <w:tc>
          <w:tcPr>
            <w:tcW w:w="850" w:type="dxa"/>
          </w:tcPr>
          <w:p>
            <w:pPr>
              <w:pStyle w:val="TableParagraph"/>
              <w:rPr>
                <w:sz w:val="20"/>
              </w:rPr>
            </w:pPr>
          </w:p>
        </w:tc>
        <w:tc>
          <w:tcPr>
            <w:tcW w:w="1136" w:type="dxa"/>
            <w:vMerge/>
            <w:tcBorders>
              <w:top w:val="nil"/>
            </w:tcBorders>
          </w:tcPr>
          <w:p>
            <w:pPr>
              <w:rPr>
                <w:sz w:val="2"/>
                <w:szCs w:val="2"/>
              </w:rPr>
            </w:pPr>
          </w:p>
        </w:tc>
        <w:tc>
          <w:tcPr>
            <w:tcW w:w="2161" w:type="dxa"/>
          </w:tcPr>
          <w:p>
            <w:pPr>
              <w:pStyle w:val="TableParagraph"/>
              <w:rPr>
                <w:sz w:val="20"/>
              </w:rPr>
            </w:pPr>
          </w:p>
        </w:tc>
        <w:tc>
          <w:tcPr>
            <w:tcW w:w="1356" w:type="dxa"/>
          </w:tcPr>
          <w:p>
            <w:pPr>
              <w:pStyle w:val="TableParagraph"/>
              <w:rPr>
                <w:sz w:val="20"/>
              </w:rPr>
            </w:pPr>
          </w:p>
        </w:tc>
      </w:tr>
      <w:tr>
        <w:trPr>
          <w:trHeight w:val="290" w:hRule="atLeast"/>
        </w:trPr>
        <w:tc>
          <w:tcPr>
            <w:tcW w:w="540" w:type="dxa"/>
            <w:vMerge w:val="restart"/>
          </w:tcPr>
          <w:p>
            <w:pPr>
              <w:pStyle w:val="TableParagraph"/>
              <w:spacing w:line="247" w:lineRule="exact"/>
              <w:ind w:left="9"/>
              <w:jc w:val="center"/>
              <w:rPr>
                <w:sz w:val="22"/>
              </w:rPr>
            </w:pPr>
            <w:r>
              <w:rPr>
                <w:spacing w:val="-5"/>
                <w:sz w:val="22"/>
              </w:rPr>
              <w:t>3.</w:t>
            </w:r>
          </w:p>
        </w:tc>
        <w:tc>
          <w:tcPr>
            <w:tcW w:w="737" w:type="dxa"/>
            <w:vMerge w:val="restart"/>
          </w:tcPr>
          <w:p>
            <w:pPr>
              <w:pStyle w:val="TableParagraph"/>
              <w:rPr>
                <w:sz w:val="24"/>
              </w:rPr>
            </w:pPr>
          </w:p>
        </w:tc>
        <w:tc>
          <w:tcPr>
            <w:tcW w:w="1124" w:type="dxa"/>
          </w:tcPr>
          <w:p>
            <w:pPr>
              <w:pStyle w:val="TableParagraph"/>
              <w:rPr>
                <w:sz w:val="20"/>
              </w:rPr>
            </w:pPr>
          </w:p>
        </w:tc>
        <w:tc>
          <w:tcPr>
            <w:tcW w:w="1145" w:type="dxa"/>
          </w:tcPr>
          <w:p>
            <w:pPr>
              <w:pStyle w:val="TableParagraph"/>
              <w:rPr>
                <w:sz w:val="20"/>
              </w:rPr>
            </w:pPr>
          </w:p>
        </w:tc>
        <w:tc>
          <w:tcPr>
            <w:tcW w:w="850" w:type="dxa"/>
          </w:tcPr>
          <w:p>
            <w:pPr>
              <w:pStyle w:val="TableParagraph"/>
              <w:rPr>
                <w:sz w:val="20"/>
              </w:rPr>
            </w:pPr>
          </w:p>
        </w:tc>
        <w:tc>
          <w:tcPr>
            <w:tcW w:w="1136" w:type="dxa"/>
            <w:vMerge w:val="restart"/>
          </w:tcPr>
          <w:p>
            <w:pPr>
              <w:pStyle w:val="TableParagraph"/>
              <w:rPr>
                <w:sz w:val="24"/>
              </w:rPr>
            </w:pPr>
          </w:p>
        </w:tc>
        <w:tc>
          <w:tcPr>
            <w:tcW w:w="2161" w:type="dxa"/>
          </w:tcPr>
          <w:p>
            <w:pPr>
              <w:pStyle w:val="TableParagraph"/>
              <w:rPr>
                <w:sz w:val="20"/>
              </w:rPr>
            </w:pPr>
          </w:p>
        </w:tc>
        <w:tc>
          <w:tcPr>
            <w:tcW w:w="1356" w:type="dxa"/>
          </w:tcPr>
          <w:p>
            <w:pPr>
              <w:pStyle w:val="TableParagraph"/>
              <w:rPr>
                <w:sz w:val="20"/>
              </w:rPr>
            </w:pPr>
          </w:p>
        </w:tc>
      </w:tr>
      <w:tr>
        <w:trPr>
          <w:trHeight w:val="292" w:hRule="atLeast"/>
        </w:trPr>
        <w:tc>
          <w:tcPr>
            <w:tcW w:w="540" w:type="dxa"/>
            <w:vMerge/>
            <w:tcBorders>
              <w:top w:val="nil"/>
            </w:tcBorders>
          </w:tcPr>
          <w:p>
            <w:pPr>
              <w:rPr>
                <w:sz w:val="2"/>
                <w:szCs w:val="2"/>
              </w:rPr>
            </w:pPr>
          </w:p>
        </w:tc>
        <w:tc>
          <w:tcPr>
            <w:tcW w:w="737" w:type="dxa"/>
            <w:vMerge/>
            <w:tcBorders>
              <w:top w:val="nil"/>
            </w:tcBorders>
          </w:tcPr>
          <w:p>
            <w:pPr>
              <w:rPr>
                <w:sz w:val="2"/>
                <w:szCs w:val="2"/>
              </w:rPr>
            </w:pPr>
          </w:p>
        </w:tc>
        <w:tc>
          <w:tcPr>
            <w:tcW w:w="1124" w:type="dxa"/>
          </w:tcPr>
          <w:p>
            <w:pPr>
              <w:pStyle w:val="TableParagraph"/>
              <w:rPr>
                <w:sz w:val="20"/>
              </w:rPr>
            </w:pPr>
          </w:p>
        </w:tc>
        <w:tc>
          <w:tcPr>
            <w:tcW w:w="1145" w:type="dxa"/>
          </w:tcPr>
          <w:p>
            <w:pPr>
              <w:pStyle w:val="TableParagraph"/>
              <w:rPr>
                <w:sz w:val="20"/>
              </w:rPr>
            </w:pPr>
          </w:p>
        </w:tc>
        <w:tc>
          <w:tcPr>
            <w:tcW w:w="850" w:type="dxa"/>
          </w:tcPr>
          <w:p>
            <w:pPr>
              <w:pStyle w:val="TableParagraph"/>
              <w:rPr>
                <w:sz w:val="20"/>
              </w:rPr>
            </w:pPr>
          </w:p>
        </w:tc>
        <w:tc>
          <w:tcPr>
            <w:tcW w:w="1136" w:type="dxa"/>
            <w:vMerge/>
            <w:tcBorders>
              <w:top w:val="nil"/>
            </w:tcBorders>
          </w:tcPr>
          <w:p>
            <w:pPr>
              <w:rPr>
                <w:sz w:val="2"/>
                <w:szCs w:val="2"/>
              </w:rPr>
            </w:pPr>
          </w:p>
        </w:tc>
        <w:tc>
          <w:tcPr>
            <w:tcW w:w="2161" w:type="dxa"/>
          </w:tcPr>
          <w:p>
            <w:pPr>
              <w:pStyle w:val="TableParagraph"/>
              <w:rPr>
                <w:sz w:val="20"/>
              </w:rPr>
            </w:pPr>
          </w:p>
        </w:tc>
        <w:tc>
          <w:tcPr>
            <w:tcW w:w="1356" w:type="dxa"/>
          </w:tcPr>
          <w:p>
            <w:pPr>
              <w:pStyle w:val="TableParagraph"/>
              <w:rPr>
                <w:sz w:val="20"/>
              </w:rPr>
            </w:pPr>
          </w:p>
        </w:tc>
      </w:tr>
    </w:tbl>
    <w:p>
      <w:pPr>
        <w:pStyle w:val="BodyText"/>
        <w:rPr>
          <w:b/>
          <w:sz w:val="24"/>
        </w:rPr>
      </w:pPr>
    </w:p>
    <w:p>
      <w:pPr>
        <w:pStyle w:val="BodyText"/>
        <w:spacing w:before="248"/>
        <w:rPr>
          <w:b/>
          <w:sz w:val="24"/>
        </w:rPr>
      </w:pPr>
    </w:p>
    <w:p>
      <w:pPr>
        <w:spacing w:before="0"/>
        <w:ind w:left="0" w:right="2287" w:firstLine="0"/>
        <w:jc w:val="right"/>
        <w:rPr>
          <w:b/>
          <w:sz w:val="22"/>
        </w:rPr>
      </w:pPr>
      <w:r>
        <w:rPr>
          <w:b/>
          <w:spacing w:val="-2"/>
          <w:sz w:val="22"/>
        </w:rPr>
        <w:t>Негізі:</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8"/>
        <w:rPr>
          <w:b/>
        </w:rPr>
      </w:pPr>
    </w:p>
    <w:p>
      <w:pPr>
        <w:spacing w:before="0"/>
        <w:ind w:left="222" w:right="0" w:firstLine="0"/>
        <w:jc w:val="left"/>
        <w:rPr>
          <w:sz w:val="28"/>
        </w:rPr>
      </w:pPr>
      <w:r>
        <w:rPr>
          <w:sz w:val="28"/>
        </w:rPr>
        <w:t>Кафедра</w:t>
      </w:r>
      <w:r>
        <w:rPr>
          <w:spacing w:val="-5"/>
          <w:sz w:val="28"/>
        </w:rPr>
        <w:t> </w:t>
      </w:r>
      <w:r>
        <w:rPr>
          <w:spacing w:val="-2"/>
          <w:sz w:val="28"/>
        </w:rPr>
        <w:t>меңгерушісі</w:t>
      </w:r>
    </w:p>
    <w:p>
      <w:pPr>
        <w:spacing w:after="0"/>
        <w:jc w:val="left"/>
        <w:rPr>
          <w:sz w:val="28"/>
        </w:rPr>
        <w:sectPr>
          <w:headerReference w:type="default" r:id="rId19"/>
          <w:pgSz w:w="11910" w:h="16840"/>
          <w:pgMar w:header="1140" w:footer="0" w:top="2020" w:bottom="280" w:left="1480" w:right="900"/>
        </w:sectPr>
      </w:pPr>
    </w:p>
    <w:p>
      <w:pPr>
        <w:pStyle w:val="BodyText"/>
        <w:spacing w:before="81"/>
        <w:rPr>
          <w:sz w:val="24"/>
        </w:rPr>
      </w:pPr>
    </w:p>
    <w:p>
      <w:pPr>
        <w:pStyle w:val="Heading4"/>
        <w:ind w:right="931"/>
        <w:jc w:val="right"/>
      </w:pPr>
      <w:r>
        <w:rPr>
          <w:spacing w:val="-2"/>
        </w:rPr>
        <w:t>«БЕКІТЕМІН»</w:t>
      </w:r>
    </w:p>
    <w:p>
      <w:pPr>
        <w:pStyle w:val="BodyText"/>
        <w:spacing w:before="58"/>
        <w:rPr>
          <w:b/>
          <w:sz w:val="20"/>
        </w:rPr>
      </w:pPr>
      <w:r>
        <w:rPr/>
        <mc:AlternateContent>
          <mc:Choice Requires="wps">
            <w:drawing>
              <wp:anchor distT="0" distB="0" distL="0" distR="0" allowOverlap="1" layoutInCell="1" locked="0" behindDoc="1" simplePos="0" relativeHeight="487599104">
                <wp:simplePos x="0" y="0"/>
                <wp:positionH relativeFrom="page">
                  <wp:posOffset>7959597</wp:posOffset>
                </wp:positionH>
                <wp:positionV relativeFrom="paragraph">
                  <wp:posOffset>198255</wp:posOffset>
                </wp:positionV>
                <wp:extent cx="1600200" cy="1270"/>
                <wp:effectExtent l="0" t="0" r="0" b="0"/>
                <wp:wrapTopAndBottom/>
                <wp:docPr id="41" name="Graphic 41"/>
                <wp:cNvGraphicFramePr>
                  <a:graphicFrameLocks/>
                </wp:cNvGraphicFramePr>
                <a:graphic>
                  <a:graphicData uri="http://schemas.microsoft.com/office/word/2010/wordprocessingShape">
                    <wps:wsp>
                      <wps:cNvPr id="41" name="Graphic 41"/>
                      <wps:cNvSpPr/>
                      <wps:spPr>
                        <a:xfrm>
                          <a:off x="0" y="0"/>
                          <a:ext cx="1600200" cy="1270"/>
                        </a:xfrm>
                        <a:custGeom>
                          <a:avLst/>
                          <a:gdLst/>
                          <a:ahLst/>
                          <a:cxnLst/>
                          <a:rect l="l" t="t" r="r" b="b"/>
                          <a:pathLst>
                            <a:path w="1600200" h="0">
                              <a:moveTo>
                                <a:pt x="0" y="0"/>
                              </a:moveTo>
                              <a:lnTo>
                                <a:pt x="1600200" y="0"/>
                              </a:lnTo>
                            </a:path>
                          </a:pathLst>
                        </a:custGeom>
                        <a:ln w="9601">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626.73999pt;margin-top:15.610641pt;width:126pt;height:.1pt;mso-position-horizontal-relative:page;mso-position-vertical-relative:paragraph;z-index:-15717376;mso-wrap-distance-left:0;mso-wrap-distance-right:0" id="docshape39" coordorigin="12535,312" coordsize="2520,0" path="m12535,312l15055,312e" filled="false" stroked="true" strokeweight=".756pt" strokecolor="#000000">
                <v:path arrowok="t"/>
                <v:stroke dashstyle="solid"/>
                <w10:wrap type="topAndBottom"/>
              </v:shape>
            </w:pict>
          </mc:Fallback>
        </mc:AlternateContent>
      </w:r>
    </w:p>
    <w:p>
      <w:pPr>
        <w:spacing w:before="41"/>
        <w:ind w:left="0" w:right="814" w:firstLine="0"/>
        <w:jc w:val="right"/>
        <w:rPr>
          <w:b/>
          <w:sz w:val="24"/>
        </w:rPr>
      </w:pPr>
      <w:r>
        <w:rPr>
          <w:b/>
          <w:sz w:val="24"/>
        </w:rPr>
        <w:t>факультетінің</w:t>
      </w:r>
      <w:r>
        <w:rPr>
          <w:b/>
          <w:spacing w:val="-8"/>
          <w:sz w:val="24"/>
        </w:rPr>
        <w:t> </w:t>
      </w:r>
      <w:r>
        <w:rPr>
          <w:b/>
          <w:spacing w:val="-2"/>
          <w:sz w:val="24"/>
        </w:rPr>
        <w:t>деканы</w:t>
      </w:r>
    </w:p>
    <w:p>
      <w:pPr>
        <w:pStyle w:val="BodyText"/>
        <w:spacing w:before="55"/>
        <w:rPr>
          <w:b/>
          <w:sz w:val="20"/>
        </w:rPr>
      </w:pPr>
      <w:r>
        <w:rPr/>
        <mc:AlternateContent>
          <mc:Choice Requires="wps">
            <w:drawing>
              <wp:anchor distT="0" distB="0" distL="0" distR="0" allowOverlap="1" layoutInCell="1" locked="0" behindDoc="1" simplePos="0" relativeHeight="487599616">
                <wp:simplePos x="0" y="0"/>
                <wp:positionH relativeFrom="page">
                  <wp:posOffset>7991602</wp:posOffset>
                </wp:positionH>
                <wp:positionV relativeFrom="paragraph">
                  <wp:posOffset>196636</wp:posOffset>
                </wp:positionV>
                <wp:extent cx="685800" cy="1270"/>
                <wp:effectExtent l="0" t="0" r="0" b="0"/>
                <wp:wrapTopAndBottom/>
                <wp:docPr id="42" name="Graphic 42"/>
                <wp:cNvGraphicFramePr>
                  <a:graphicFrameLocks/>
                </wp:cNvGraphicFramePr>
                <a:graphic>
                  <a:graphicData uri="http://schemas.microsoft.com/office/word/2010/wordprocessingShape">
                    <wps:wsp>
                      <wps:cNvPr id="42" name="Graphic 42"/>
                      <wps:cNvSpPr/>
                      <wps:spPr>
                        <a:xfrm>
                          <a:off x="0" y="0"/>
                          <a:ext cx="685800" cy="1270"/>
                        </a:xfrm>
                        <a:custGeom>
                          <a:avLst/>
                          <a:gdLst/>
                          <a:ahLst/>
                          <a:cxnLst/>
                          <a:rect l="l" t="t" r="r" b="b"/>
                          <a:pathLst>
                            <a:path w="685800" h="0">
                              <a:moveTo>
                                <a:pt x="0" y="0"/>
                              </a:moveTo>
                              <a:lnTo>
                                <a:pt x="685800" y="0"/>
                              </a:lnTo>
                            </a:path>
                          </a:pathLst>
                        </a:custGeom>
                        <a:ln w="9601">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629.26001pt;margin-top:15.483163pt;width:54pt;height:.1pt;mso-position-horizontal-relative:page;mso-position-vertical-relative:paragraph;z-index:-15716864;mso-wrap-distance-left:0;mso-wrap-distance-right:0" id="docshape40" coordorigin="12585,310" coordsize="1080,0" path="m12585,310l13665,310e" filled="false" stroked="true" strokeweight=".756pt" strokecolor="#000000">
                <v:path arrowok="t"/>
                <v:stroke dashstyle="solid"/>
                <w10:wrap type="topAndBottom"/>
              </v:shape>
            </w:pict>
          </mc:Fallback>
        </mc:AlternateContent>
      </w:r>
      <w:r>
        <w:rPr/>
        <mc:AlternateContent>
          <mc:Choice Requires="wps">
            <w:drawing>
              <wp:anchor distT="0" distB="0" distL="0" distR="0" allowOverlap="1" layoutInCell="1" locked="0" behindDoc="1" simplePos="0" relativeHeight="487600128">
                <wp:simplePos x="0" y="0"/>
                <wp:positionH relativeFrom="page">
                  <wp:posOffset>8829802</wp:posOffset>
                </wp:positionH>
                <wp:positionV relativeFrom="paragraph">
                  <wp:posOffset>196636</wp:posOffset>
                </wp:positionV>
                <wp:extent cx="1143000" cy="1270"/>
                <wp:effectExtent l="0" t="0" r="0" b="0"/>
                <wp:wrapTopAndBottom/>
                <wp:docPr id="43" name="Graphic 43"/>
                <wp:cNvGraphicFramePr>
                  <a:graphicFrameLocks/>
                </wp:cNvGraphicFramePr>
                <a:graphic>
                  <a:graphicData uri="http://schemas.microsoft.com/office/word/2010/wordprocessingShape">
                    <wps:wsp>
                      <wps:cNvPr id="43" name="Graphic 43"/>
                      <wps:cNvSpPr/>
                      <wps:spPr>
                        <a:xfrm>
                          <a:off x="0" y="0"/>
                          <a:ext cx="1143000" cy="1270"/>
                        </a:xfrm>
                        <a:custGeom>
                          <a:avLst/>
                          <a:gdLst/>
                          <a:ahLst/>
                          <a:cxnLst/>
                          <a:rect l="l" t="t" r="r" b="b"/>
                          <a:pathLst>
                            <a:path w="1143000" h="0">
                              <a:moveTo>
                                <a:pt x="0" y="0"/>
                              </a:moveTo>
                              <a:lnTo>
                                <a:pt x="1143000" y="0"/>
                              </a:lnTo>
                            </a:path>
                          </a:pathLst>
                        </a:custGeom>
                        <a:ln w="9601">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695.26001pt;margin-top:15.483163pt;width:90pt;height:.1pt;mso-position-horizontal-relative:page;mso-position-vertical-relative:paragraph;z-index:-15716352;mso-wrap-distance-left:0;mso-wrap-distance-right:0" id="docshape41" coordorigin="13905,310" coordsize="1800,0" path="m13905,310l15705,310e" filled="false" stroked="true" strokeweight=".756pt" strokecolor="#000000">
                <v:path arrowok="t"/>
                <v:stroke dashstyle="solid"/>
                <w10:wrap type="topAndBottom"/>
              </v:shape>
            </w:pict>
          </mc:Fallback>
        </mc:AlternateContent>
      </w:r>
    </w:p>
    <w:p>
      <w:pPr>
        <w:tabs>
          <w:tab w:pos="12931" w:val="left" w:leader="none"/>
        </w:tabs>
        <w:spacing w:before="36"/>
        <w:ind w:left="11426" w:right="0" w:firstLine="0"/>
        <w:jc w:val="center"/>
        <w:rPr>
          <w:b/>
          <w:sz w:val="16"/>
        </w:rPr>
      </w:pPr>
      <w:r>
        <w:rPr>
          <w:b/>
          <w:spacing w:val="-4"/>
          <w:sz w:val="16"/>
        </w:rPr>
        <w:t>қолы</w:t>
      </w:r>
      <w:r>
        <w:rPr>
          <w:b/>
          <w:sz w:val="16"/>
        </w:rPr>
        <w:tab/>
      </w:r>
      <w:r>
        <w:rPr>
          <w:b/>
          <w:spacing w:val="-2"/>
          <w:sz w:val="16"/>
        </w:rPr>
        <w:t>аты-</w:t>
      </w:r>
      <w:r>
        <w:rPr>
          <w:b/>
          <w:spacing w:val="-4"/>
          <w:sz w:val="16"/>
        </w:rPr>
        <w:t>жөні</w:t>
      </w:r>
    </w:p>
    <w:p>
      <w:pPr>
        <w:tabs>
          <w:tab w:pos="11938" w:val="left" w:leader="none"/>
          <w:tab w:pos="13313" w:val="left" w:leader="none"/>
          <w:tab w:pos="14161" w:val="left" w:leader="none"/>
        </w:tabs>
        <w:spacing w:before="140"/>
        <w:ind w:left="11338" w:right="0" w:firstLine="0"/>
        <w:jc w:val="center"/>
        <w:rPr>
          <w:b/>
          <w:sz w:val="24"/>
        </w:rPr>
      </w:pPr>
      <w:r>
        <w:rPr>
          <w:b/>
          <w:spacing w:val="-10"/>
          <w:sz w:val="24"/>
        </w:rPr>
        <w:t>«</w:t>
      </w:r>
      <w:r>
        <w:rPr>
          <w:b/>
          <w:sz w:val="24"/>
          <w:u w:val="single"/>
        </w:rPr>
        <w:tab/>
      </w:r>
      <w:r>
        <w:rPr>
          <w:b/>
          <w:spacing w:val="-10"/>
          <w:sz w:val="24"/>
        </w:rPr>
        <w:t>»</w:t>
      </w:r>
      <w:r>
        <w:rPr>
          <w:b/>
          <w:sz w:val="24"/>
          <w:u w:val="single"/>
        </w:rPr>
        <w:tab/>
      </w:r>
      <w:r>
        <w:rPr>
          <w:b/>
          <w:spacing w:val="-5"/>
          <w:sz w:val="24"/>
        </w:rPr>
        <w:t>202</w:t>
      </w:r>
      <w:r>
        <w:rPr>
          <w:sz w:val="24"/>
          <w:u w:val="single"/>
        </w:rPr>
        <w:tab/>
      </w:r>
      <w:r>
        <w:rPr>
          <w:b/>
          <w:spacing w:val="-5"/>
          <w:sz w:val="24"/>
        </w:rPr>
        <w:t>ж.</w:t>
      </w:r>
    </w:p>
    <w:p>
      <w:pPr>
        <w:pStyle w:val="BodyText"/>
        <w:spacing w:before="81"/>
        <w:rPr>
          <w:b/>
          <w:sz w:val="24"/>
        </w:rPr>
      </w:pPr>
    </w:p>
    <w:p>
      <w:pPr>
        <w:tabs>
          <w:tab w:pos="2988" w:val="left" w:leader="none"/>
        </w:tabs>
        <w:spacing w:before="0"/>
        <w:ind w:left="53" w:right="0" w:firstLine="0"/>
        <w:jc w:val="center"/>
        <w:rPr>
          <w:b/>
          <w:sz w:val="24"/>
        </w:rPr>
      </w:pPr>
      <w:r>
        <w:rPr>
          <w:sz w:val="24"/>
          <w:u w:val="single"/>
        </w:rPr>
        <w:tab/>
      </w:r>
      <w:r>
        <w:rPr>
          <w:sz w:val="24"/>
        </w:rPr>
        <w:t> </w:t>
      </w:r>
      <w:r>
        <w:rPr>
          <w:b/>
          <w:sz w:val="24"/>
        </w:rPr>
        <w:t>кафедрасы оқытушыларының</w:t>
      </w:r>
    </w:p>
    <w:p>
      <w:pPr>
        <w:tabs>
          <w:tab w:pos="1907" w:val="left" w:leader="none"/>
          <w:tab w:pos="4813" w:val="left" w:leader="none"/>
        </w:tabs>
        <w:spacing w:before="41"/>
        <w:ind w:left="52" w:right="0" w:firstLine="0"/>
        <w:jc w:val="center"/>
        <w:rPr>
          <w:b/>
          <w:sz w:val="24"/>
        </w:rPr>
      </w:pPr>
      <w:r>
        <w:rPr>
          <w:sz w:val="24"/>
          <w:u w:val="single"/>
        </w:rPr>
        <w:tab/>
      </w:r>
      <w:r>
        <w:rPr>
          <w:b/>
          <w:sz w:val="24"/>
        </w:rPr>
        <w:t>оқу жылының </w:t>
      </w:r>
      <w:r>
        <w:rPr>
          <w:sz w:val="24"/>
          <w:u w:val="single"/>
        </w:rPr>
        <w:tab/>
      </w:r>
      <w:r>
        <w:rPr>
          <w:b/>
          <w:sz w:val="24"/>
        </w:rPr>
        <w:t>семестр</w:t>
      </w:r>
      <w:r>
        <w:rPr>
          <w:b/>
          <w:spacing w:val="-4"/>
          <w:sz w:val="24"/>
        </w:rPr>
        <w:t> </w:t>
      </w:r>
      <w:r>
        <w:rPr>
          <w:b/>
          <w:sz w:val="24"/>
        </w:rPr>
        <w:t>ОБСӨЖ,</w:t>
      </w:r>
      <w:r>
        <w:rPr>
          <w:b/>
          <w:spacing w:val="-2"/>
          <w:sz w:val="24"/>
        </w:rPr>
        <w:t> </w:t>
      </w:r>
      <w:r>
        <w:rPr>
          <w:b/>
          <w:sz w:val="24"/>
        </w:rPr>
        <w:t>ОБМӨЖ,</w:t>
      </w:r>
      <w:r>
        <w:rPr>
          <w:b/>
          <w:spacing w:val="-2"/>
          <w:sz w:val="24"/>
        </w:rPr>
        <w:t> </w:t>
      </w:r>
      <w:r>
        <w:rPr>
          <w:b/>
          <w:sz w:val="24"/>
        </w:rPr>
        <w:t>ОБДӨЖ</w:t>
      </w:r>
      <w:r>
        <w:rPr>
          <w:b/>
          <w:spacing w:val="-2"/>
          <w:sz w:val="24"/>
        </w:rPr>
        <w:t> кестесі</w:t>
      </w:r>
    </w:p>
    <w:p>
      <w:pPr>
        <w:pStyle w:val="BodyText"/>
        <w:spacing w:before="131"/>
        <w:rPr>
          <w:b/>
          <w:sz w:val="20"/>
        </w:rPr>
      </w:pPr>
    </w:p>
    <w:tbl>
      <w:tblPr>
        <w:tblW w:w="0" w:type="auto"/>
        <w:jc w:val="left"/>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67"/>
        <w:gridCol w:w="1985"/>
        <w:gridCol w:w="1590"/>
        <w:gridCol w:w="1136"/>
        <w:gridCol w:w="1700"/>
        <w:gridCol w:w="1417"/>
        <w:gridCol w:w="1433"/>
        <w:gridCol w:w="1419"/>
        <w:gridCol w:w="1702"/>
        <w:gridCol w:w="1560"/>
      </w:tblGrid>
      <w:tr>
        <w:trPr>
          <w:trHeight w:val="295" w:hRule="atLeast"/>
        </w:trPr>
        <w:tc>
          <w:tcPr>
            <w:tcW w:w="567" w:type="dxa"/>
            <w:vMerge w:val="restart"/>
          </w:tcPr>
          <w:p>
            <w:pPr>
              <w:pStyle w:val="TableParagraph"/>
              <w:spacing w:line="252" w:lineRule="exact"/>
              <w:ind w:left="172"/>
              <w:rPr>
                <w:b/>
                <w:sz w:val="22"/>
              </w:rPr>
            </w:pPr>
            <w:r>
              <w:rPr>
                <w:b/>
                <w:spacing w:val="-10"/>
                <w:sz w:val="22"/>
              </w:rPr>
              <w:t>№</w:t>
            </w:r>
          </w:p>
        </w:tc>
        <w:tc>
          <w:tcPr>
            <w:tcW w:w="1985" w:type="dxa"/>
            <w:vMerge w:val="restart"/>
          </w:tcPr>
          <w:p>
            <w:pPr>
              <w:pStyle w:val="TableParagraph"/>
              <w:spacing w:line="276" w:lineRule="auto"/>
              <w:ind w:left="532" w:right="243" w:hanging="276"/>
              <w:rPr>
                <w:b/>
                <w:sz w:val="22"/>
              </w:rPr>
            </w:pPr>
            <w:r>
              <w:rPr>
                <w:b/>
                <w:spacing w:val="-2"/>
                <w:sz w:val="22"/>
              </w:rPr>
              <w:t>Оқытушының аты-жөні</w:t>
            </w:r>
          </w:p>
        </w:tc>
        <w:tc>
          <w:tcPr>
            <w:tcW w:w="1590" w:type="dxa"/>
            <w:vMerge w:val="restart"/>
          </w:tcPr>
          <w:p>
            <w:pPr>
              <w:pStyle w:val="TableParagraph"/>
              <w:spacing w:line="252" w:lineRule="exact"/>
              <w:ind w:left="376"/>
              <w:rPr>
                <w:b/>
                <w:sz w:val="22"/>
              </w:rPr>
            </w:pPr>
            <w:r>
              <w:rPr>
                <w:b/>
                <w:sz w:val="22"/>
              </w:rPr>
              <w:t>Пән</w:t>
            </w:r>
            <w:r>
              <w:rPr>
                <w:b/>
                <w:spacing w:val="-1"/>
                <w:sz w:val="22"/>
              </w:rPr>
              <w:t> </w:t>
            </w:r>
            <w:r>
              <w:rPr>
                <w:b/>
                <w:spacing w:val="-5"/>
                <w:sz w:val="22"/>
              </w:rPr>
              <w:t>аты</w:t>
            </w:r>
          </w:p>
        </w:tc>
        <w:tc>
          <w:tcPr>
            <w:tcW w:w="1136" w:type="dxa"/>
            <w:vMerge w:val="restart"/>
          </w:tcPr>
          <w:p>
            <w:pPr>
              <w:pStyle w:val="TableParagraph"/>
              <w:spacing w:line="276" w:lineRule="auto"/>
              <w:ind w:left="310" w:right="196" w:hanging="111"/>
              <w:rPr>
                <w:b/>
                <w:sz w:val="22"/>
              </w:rPr>
            </w:pPr>
            <w:r>
              <w:rPr>
                <w:b/>
                <w:spacing w:val="-2"/>
                <w:sz w:val="22"/>
              </w:rPr>
              <w:t>Кредит </w:t>
            </w:r>
            <w:r>
              <w:rPr>
                <w:b/>
                <w:spacing w:val="-4"/>
                <w:sz w:val="22"/>
              </w:rPr>
              <w:t>саны</w:t>
            </w:r>
          </w:p>
        </w:tc>
        <w:tc>
          <w:tcPr>
            <w:tcW w:w="1700" w:type="dxa"/>
            <w:vMerge w:val="restart"/>
          </w:tcPr>
          <w:p>
            <w:pPr>
              <w:pStyle w:val="TableParagraph"/>
              <w:spacing w:line="252" w:lineRule="exact"/>
              <w:ind w:left="6" w:right="4"/>
              <w:jc w:val="center"/>
              <w:rPr>
                <w:b/>
                <w:sz w:val="22"/>
              </w:rPr>
            </w:pPr>
            <w:r>
              <w:rPr>
                <w:b/>
                <w:sz w:val="22"/>
              </w:rPr>
              <w:t>Білім</w:t>
            </w:r>
            <w:r>
              <w:rPr>
                <w:b/>
                <w:spacing w:val="-5"/>
                <w:sz w:val="22"/>
              </w:rPr>
              <w:t> </w:t>
            </w:r>
            <w:r>
              <w:rPr>
                <w:b/>
                <w:spacing w:val="-4"/>
                <w:sz w:val="22"/>
              </w:rPr>
              <w:t>беру</w:t>
            </w:r>
          </w:p>
          <w:p>
            <w:pPr>
              <w:pStyle w:val="TableParagraph"/>
              <w:spacing w:before="37"/>
              <w:ind w:left="6"/>
              <w:jc w:val="center"/>
              <w:rPr>
                <w:b/>
                <w:sz w:val="22"/>
              </w:rPr>
            </w:pPr>
            <w:r>
              <w:rPr>
                <w:b/>
                <w:spacing w:val="-2"/>
                <w:sz w:val="22"/>
              </w:rPr>
              <w:t>бағдарламасы</w:t>
            </w:r>
          </w:p>
        </w:tc>
        <w:tc>
          <w:tcPr>
            <w:tcW w:w="7531" w:type="dxa"/>
            <w:gridSpan w:val="5"/>
          </w:tcPr>
          <w:p>
            <w:pPr>
              <w:pStyle w:val="TableParagraph"/>
              <w:spacing w:line="252" w:lineRule="exact"/>
              <w:ind w:left="2"/>
              <w:jc w:val="center"/>
              <w:rPr>
                <w:b/>
                <w:sz w:val="22"/>
              </w:rPr>
            </w:pPr>
            <w:r>
              <w:rPr>
                <w:b/>
                <w:sz w:val="22"/>
              </w:rPr>
              <w:t>Апта</w:t>
            </w:r>
            <w:r>
              <w:rPr>
                <w:b/>
                <w:spacing w:val="-4"/>
                <w:sz w:val="22"/>
              </w:rPr>
              <w:t> </w:t>
            </w:r>
            <w:r>
              <w:rPr>
                <w:b/>
                <w:spacing w:val="-2"/>
                <w:sz w:val="22"/>
              </w:rPr>
              <w:t>күндері</w:t>
            </w:r>
          </w:p>
        </w:tc>
      </w:tr>
      <w:tr>
        <w:trPr>
          <w:trHeight w:val="873" w:hRule="atLeast"/>
        </w:trPr>
        <w:tc>
          <w:tcPr>
            <w:tcW w:w="567" w:type="dxa"/>
            <w:vMerge/>
            <w:tcBorders>
              <w:top w:val="nil"/>
            </w:tcBorders>
          </w:tcPr>
          <w:p>
            <w:pPr>
              <w:rPr>
                <w:sz w:val="2"/>
                <w:szCs w:val="2"/>
              </w:rPr>
            </w:pPr>
          </w:p>
        </w:tc>
        <w:tc>
          <w:tcPr>
            <w:tcW w:w="1985" w:type="dxa"/>
            <w:vMerge/>
            <w:tcBorders>
              <w:top w:val="nil"/>
            </w:tcBorders>
          </w:tcPr>
          <w:p>
            <w:pPr>
              <w:rPr>
                <w:sz w:val="2"/>
                <w:szCs w:val="2"/>
              </w:rPr>
            </w:pPr>
          </w:p>
        </w:tc>
        <w:tc>
          <w:tcPr>
            <w:tcW w:w="1590" w:type="dxa"/>
            <w:vMerge/>
            <w:tcBorders>
              <w:top w:val="nil"/>
            </w:tcBorders>
          </w:tcPr>
          <w:p>
            <w:pPr>
              <w:rPr>
                <w:sz w:val="2"/>
                <w:szCs w:val="2"/>
              </w:rPr>
            </w:pPr>
          </w:p>
        </w:tc>
        <w:tc>
          <w:tcPr>
            <w:tcW w:w="1136" w:type="dxa"/>
            <w:vMerge/>
            <w:tcBorders>
              <w:top w:val="nil"/>
            </w:tcBorders>
          </w:tcPr>
          <w:p>
            <w:pPr>
              <w:rPr>
                <w:sz w:val="2"/>
                <w:szCs w:val="2"/>
              </w:rPr>
            </w:pPr>
          </w:p>
        </w:tc>
        <w:tc>
          <w:tcPr>
            <w:tcW w:w="1700" w:type="dxa"/>
            <w:vMerge/>
            <w:tcBorders>
              <w:top w:val="nil"/>
            </w:tcBorders>
          </w:tcPr>
          <w:p>
            <w:pPr>
              <w:rPr>
                <w:sz w:val="2"/>
                <w:szCs w:val="2"/>
              </w:rPr>
            </w:pPr>
          </w:p>
        </w:tc>
        <w:tc>
          <w:tcPr>
            <w:tcW w:w="1417" w:type="dxa"/>
          </w:tcPr>
          <w:p>
            <w:pPr>
              <w:pStyle w:val="TableParagraph"/>
              <w:spacing w:line="276" w:lineRule="auto" w:before="1"/>
              <w:ind w:left="4"/>
              <w:jc w:val="center"/>
              <w:rPr>
                <w:b/>
                <w:sz w:val="22"/>
              </w:rPr>
            </w:pPr>
            <w:r>
              <w:rPr>
                <w:b/>
                <w:spacing w:val="-2"/>
                <w:sz w:val="22"/>
              </w:rPr>
              <w:t>Дүйсенбі (уақыт,</w:t>
            </w:r>
          </w:p>
          <w:p>
            <w:pPr>
              <w:pStyle w:val="TableParagraph"/>
              <w:spacing w:line="252" w:lineRule="exact"/>
              <w:ind w:left="4" w:right="2"/>
              <w:jc w:val="center"/>
              <w:rPr>
                <w:b/>
                <w:sz w:val="22"/>
              </w:rPr>
            </w:pPr>
            <w:r>
              <w:rPr>
                <w:b/>
                <w:spacing w:val="-4"/>
                <w:sz w:val="22"/>
              </w:rPr>
              <w:t>ауд)</w:t>
            </w:r>
          </w:p>
        </w:tc>
        <w:tc>
          <w:tcPr>
            <w:tcW w:w="1433" w:type="dxa"/>
          </w:tcPr>
          <w:p>
            <w:pPr>
              <w:pStyle w:val="TableParagraph"/>
              <w:spacing w:line="276" w:lineRule="auto" w:before="1"/>
              <w:ind w:left="253" w:right="150" w:hanging="94"/>
              <w:rPr>
                <w:b/>
                <w:sz w:val="22"/>
              </w:rPr>
            </w:pPr>
            <w:r>
              <w:rPr>
                <w:b/>
                <w:spacing w:val="-2"/>
                <w:sz w:val="22"/>
              </w:rPr>
              <w:t>сейсенбі(уа </w:t>
            </w:r>
            <w:r>
              <w:rPr>
                <w:b/>
                <w:sz w:val="22"/>
              </w:rPr>
              <w:t>қыт, ауд)</w:t>
            </w:r>
          </w:p>
        </w:tc>
        <w:tc>
          <w:tcPr>
            <w:tcW w:w="1419" w:type="dxa"/>
          </w:tcPr>
          <w:p>
            <w:pPr>
              <w:pStyle w:val="TableParagraph"/>
              <w:spacing w:line="276" w:lineRule="auto" w:before="1"/>
              <w:ind w:left="11" w:right="3"/>
              <w:jc w:val="center"/>
              <w:rPr>
                <w:b/>
                <w:sz w:val="22"/>
              </w:rPr>
            </w:pPr>
            <w:r>
              <w:rPr>
                <w:b/>
                <w:spacing w:val="-2"/>
                <w:sz w:val="22"/>
              </w:rPr>
              <w:t>сәрсенбі (уақыт,</w:t>
            </w:r>
          </w:p>
          <w:p>
            <w:pPr>
              <w:pStyle w:val="TableParagraph"/>
              <w:spacing w:line="252" w:lineRule="exact"/>
              <w:ind w:left="11" w:right="3"/>
              <w:jc w:val="center"/>
              <w:rPr>
                <w:b/>
                <w:sz w:val="22"/>
              </w:rPr>
            </w:pPr>
            <w:r>
              <w:rPr>
                <w:b/>
                <w:spacing w:val="-4"/>
                <w:sz w:val="22"/>
              </w:rPr>
              <w:t>ауд)</w:t>
            </w:r>
          </w:p>
        </w:tc>
        <w:tc>
          <w:tcPr>
            <w:tcW w:w="1702" w:type="dxa"/>
          </w:tcPr>
          <w:p>
            <w:pPr>
              <w:pStyle w:val="TableParagraph"/>
              <w:spacing w:line="276" w:lineRule="auto" w:before="1"/>
              <w:ind w:left="241" w:right="230" w:firstLine="192"/>
              <w:rPr>
                <w:b/>
                <w:sz w:val="22"/>
              </w:rPr>
            </w:pPr>
            <w:r>
              <w:rPr>
                <w:b/>
                <w:spacing w:val="-2"/>
                <w:sz w:val="22"/>
              </w:rPr>
              <w:t>бейсенбі </w:t>
            </w:r>
            <w:r>
              <w:rPr>
                <w:b/>
                <w:sz w:val="22"/>
              </w:rPr>
              <w:t>(уақыт,</w:t>
            </w:r>
            <w:r>
              <w:rPr>
                <w:b/>
                <w:spacing w:val="-14"/>
                <w:sz w:val="22"/>
              </w:rPr>
              <w:t> </w:t>
            </w:r>
            <w:r>
              <w:rPr>
                <w:b/>
                <w:sz w:val="22"/>
              </w:rPr>
              <w:t>ауд)</w:t>
            </w:r>
          </w:p>
        </w:tc>
        <w:tc>
          <w:tcPr>
            <w:tcW w:w="1560" w:type="dxa"/>
          </w:tcPr>
          <w:p>
            <w:pPr>
              <w:pStyle w:val="TableParagraph"/>
              <w:spacing w:line="276" w:lineRule="auto" w:before="1"/>
              <w:ind w:left="168" w:right="161" w:firstLine="343"/>
              <w:rPr>
                <w:b/>
                <w:sz w:val="22"/>
              </w:rPr>
            </w:pPr>
            <w:r>
              <w:rPr>
                <w:b/>
                <w:spacing w:val="-4"/>
                <w:sz w:val="22"/>
              </w:rPr>
              <w:t>жұма </w:t>
            </w:r>
            <w:r>
              <w:rPr>
                <w:b/>
                <w:sz w:val="22"/>
              </w:rPr>
              <w:t>(уақыт,</w:t>
            </w:r>
            <w:r>
              <w:rPr>
                <w:b/>
                <w:spacing w:val="-14"/>
                <w:sz w:val="22"/>
              </w:rPr>
              <w:t> </w:t>
            </w:r>
            <w:r>
              <w:rPr>
                <w:b/>
                <w:sz w:val="22"/>
              </w:rPr>
              <w:t>ауд)</w:t>
            </w:r>
          </w:p>
        </w:tc>
      </w:tr>
      <w:tr>
        <w:trPr>
          <w:trHeight w:val="352" w:hRule="atLeast"/>
        </w:trPr>
        <w:tc>
          <w:tcPr>
            <w:tcW w:w="567" w:type="dxa"/>
          </w:tcPr>
          <w:p>
            <w:pPr>
              <w:pStyle w:val="TableParagraph"/>
              <w:rPr>
                <w:sz w:val="22"/>
              </w:rPr>
            </w:pPr>
          </w:p>
        </w:tc>
        <w:tc>
          <w:tcPr>
            <w:tcW w:w="1985" w:type="dxa"/>
          </w:tcPr>
          <w:p>
            <w:pPr>
              <w:pStyle w:val="TableParagraph"/>
              <w:rPr>
                <w:sz w:val="22"/>
              </w:rPr>
            </w:pPr>
          </w:p>
        </w:tc>
        <w:tc>
          <w:tcPr>
            <w:tcW w:w="1590" w:type="dxa"/>
          </w:tcPr>
          <w:p>
            <w:pPr>
              <w:pStyle w:val="TableParagraph"/>
              <w:rPr>
                <w:sz w:val="22"/>
              </w:rPr>
            </w:pPr>
          </w:p>
        </w:tc>
        <w:tc>
          <w:tcPr>
            <w:tcW w:w="1136" w:type="dxa"/>
          </w:tcPr>
          <w:p>
            <w:pPr>
              <w:pStyle w:val="TableParagraph"/>
              <w:rPr>
                <w:sz w:val="22"/>
              </w:rPr>
            </w:pPr>
          </w:p>
        </w:tc>
        <w:tc>
          <w:tcPr>
            <w:tcW w:w="1700" w:type="dxa"/>
          </w:tcPr>
          <w:p>
            <w:pPr>
              <w:pStyle w:val="TableParagraph"/>
              <w:rPr>
                <w:sz w:val="22"/>
              </w:rPr>
            </w:pPr>
          </w:p>
        </w:tc>
        <w:tc>
          <w:tcPr>
            <w:tcW w:w="1417" w:type="dxa"/>
          </w:tcPr>
          <w:p>
            <w:pPr>
              <w:pStyle w:val="TableParagraph"/>
              <w:rPr>
                <w:sz w:val="22"/>
              </w:rPr>
            </w:pPr>
          </w:p>
        </w:tc>
        <w:tc>
          <w:tcPr>
            <w:tcW w:w="1433" w:type="dxa"/>
          </w:tcPr>
          <w:p>
            <w:pPr>
              <w:pStyle w:val="TableParagraph"/>
              <w:rPr>
                <w:sz w:val="22"/>
              </w:rPr>
            </w:pPr>
          </w:p>
        </w:tc>
        <w:tc>
          <w:tcPr>
            <w:tcW w:w="1419" w:type="dxa"/>
          </w:tcPr>
          <w:p>
            <w:pPr>
              <w:pStyle w:val="TableParagraph"/>
              <w:rPr>
                <w:sz w:val="22"/>
              </w:rPr>
            </w:pPr>
          </w:p>
        </w:tc>
        <w:tc>
          <w:tcPr>
            <w:tcW w:w="1702" w:type="dxa"/>
          </w:tcPr>
          <w:p>
            <w:pPr>
              <w:pStyle w:val="TableParagraph"/>
              <w:rPr>
                <w:sz w:val="22"/>
              </w:rPr>
            </w:pPr>
          </w:p>
        </w:tc>
        <w:tc>
          <w:tcPr>
            <w:tcW w:w="1560" w:type="dxa"/>
          </w:tcPr>
          <w:p>
            <w:pPr>
              <w:pStyle w:val="TableParagraph"/>
              <w:rPr>
                <w:sz w:val="22"/>
              </w:rPr>
            </w:pPr>
          </w:p>
        </w:tc>
      </w:tr>
      <w:tr>
        <w:trPr>
          <w:trHeight w:val="354" w:hRule="atLeast"/>
        </w:trPr>
        <w:tc>
          <w:tcPr>
            <w:tcW w:w="567" w:type="dxa"/>
          </w:tcPr>
          <w:p>
            <w:pPr>
              <w:pStyle w:val="TableParagraph"/>
              <w:rPr>
                <w:sz w:val="22"/>
              </w:rPr>
            </w:pPr>
          </w:p>
        </w:tc>
        <w:tc>
          <w:tcPr>
            <w:tcW w:w="1985" w:type="dxa"/>
          </w:tcPr>
          <w:p>
            <w:pPr>
              <w:pStyle w:val="TableParagraph"/>
              <w:rPr>
                <w:sz w:val="22"/>
              </w:rPr>
            </w:pPr>
          </w:p>
        </w:tc>
        <w:tc>
          <w:tcPr>
            <w:tcW w:w="1590" w:type="dxa"/>
          </w:tcPr>
          <w:p>
            <w:pPr>
              <w:pStyle w:val="TableParagraph"/>
              <w:rPr>
                <w:sz w:val="22"/>
              </w:rPr>
            </w:pPr>
          </w:p>
        </w:tc>
        <w:tc>
          <w:tcPr>
            <w:tcW w:w="1136" w:type="dxa"/>
          </w:tcPr>
          <w:p>
            <w:pPr>
              <w:pStyle w:val="TableParagraph"/>
              <w:rPr>
                <w:sz w:val="22"/>
              </w:rPr>
            </w:pPr>
          </w:p>
        </w:tc>
        <w:tc>
          <w:tcPr>
            <w:tcW w:w="1700" w:type="dxa"/>
          </w:tcPr>
          <w:p>
            <w:pPr>
              <w:pStyle w:val="TableParagraph"/>
              <w:rPr>
                <w:sz w:val="22"/>
              </w:rPr>
            </w:pPr>
          </w:p>
        </w:tc>
        <w:tc>
          <w:tcPr>
            <w:tcW w:w="1417" w:type="dxa"/>
          </w:tcPr>
          <w:p>
            <w:pPr>
              <w:pStyle w:val="TableParagraph"/>
              <w:rPr>
                <w:sz w:val="22"/>
              </w:rPr>
            </w:pPr>
          </w:p>
        </w:tc>
        <w:tc>
          <w:tcPr>
            <w:tcW w:w="1433" w:type="dxa"/>
          </w:tcPr>
          <w:p>
            <w:pPr>
              <w:pStyle w:val="TableParagraph"/>
              <w:rPr>
                <w:sz w:val="22"/>
              </w:rPr>
            </w:pPr>
          </w:p>
        </w:tc>
        <w:tc>
          <w:tcPr>
            <w:tcW w:w="1419" w:type="dxa"/>
          </w:tcPr>
          <w:p>
            <w:pPr>
              <w:pStyle w:val="TableParagraph"/>
              <w:rPr>
                <w:sz w:val="22"/>
              </w:rPr>
            </w:pPr>
          </w:p>
        </w:tc>
        <w:tc>
          <w:tcPr>
            <w:tcW w:w="1702" w:type="dxa"/>
          </w:tcPr>
          <w:p>
            <w:pPr>
              <w:pStyle w:val="TableParagraph"/>
              <w:rPr>
                <w:sz w:val="22"/>
              </w:rPr>
            </w:pPr>
          </w:p>
        </w:tc>
        <w:tc>
          <w:tcPr>
            <w:tcW w:w="1560" w:type="dxa"/>
          </w:tcPr>
          <w:p>
            <w:pPr>
              <w:pStyle w:val="TableParagraph"/>
              <w:rPr>
                <w:sz w:val="22"/>
              </w:rPr>
            </w:pPr>
          </w:p>
        </w:tc>
      </w:tr>
      <w:tr>
        <w:trPr>
          <w:trHeight w:val="352" w:hRule="atLeast"/>
        </w:trPr>
        <w:tc>
          <w:tcPr>
            <w:tcW w:w="567" w:type="dxa"/>
          </w:tcPr>
          <w:p>
            <w:pPr>
              <w:pStyle w:val="TableParagraph"/>
              <w:rPr>
                <w:sz w:val="22"/>
              </w:rPr>
            </w:pPr>
          </w:p>
        </w:tc>
        <w:tc>
          <w:tcPr>
            <w:tcW w:w="1985" w:type="dxa"/>
          </w:tcPr>
          <w:p>
            <w:pPr>
              <w:pStyle w:val="TableParagraph"/>
              <w:rPr>
                <w:sz w:val="22"/>
              </w:rPr>
            </w:pPr>
          </w:p>
        </w:tc>
        <w:tc>
          <w:tcPr>
            <w:tcW w:w="1590" w:type="dxa"/>
          </w:tcPr>
          <w:p>
            <w:pPr>
              <w:pStyle w:val="TableParagraph"/>
              <w:rPr>
                <w:sz w:val="22"/>
              </w:rPr>
            </w:pPr>
          </w:p>
        </w:tc>
        <w:tc>
          <w:tcPr>
            <w:tcW w:w="1136" w:type="dxa"/>
          </w:tcPr>
          <w:p>
            <w:pPr>
              <w:pStyle w:val="TableParagraph"/>
              <w:rPr>
                <w:sz w:val="22"/>
              </w:rPr>
            </w:pPr>
          </w:p>
        </w:tc>
        <w:tc>
          <w:tcPr>
            <w:tcW w:w="1700" w:type="dxa"/>
          </w:tcPr>
          <w:p>
            <w:pPr>
              <w:pStyle w:val="TableParagraph"/>
              <w:rPr>
                <w:sz w:val="22"/>
              </w:rPr>
            </w:pPr>
          </w:p>
        </w:tc>
        <w:tc>
          <w:tcPr>
            <w:tcW w:w="1417" w:type="dxa"/>
          </w:tcPr>
          <w:p>
            <w:pPr>
              <w:pStyle w:val="TableParagraph"/>
              <w:rPr>
                <w:sz w:val="22"/>
              </w:rPr>
            </w:pPr>
          </w:p>
        </w:tc>
        <w:tc>
          <w:tcPr>
            <w:tcW w:w="1433" w:type="dxa"/>
          </w:tcPr>
          <w:p>
            <w:pPr>
              <w:pStyle w:val="TableParagraph"/>
              <w:rPr>
                <w:sz w:val="22"/>
              </w:rPr>
            </w:pPr>
          </w:p>
        </w:tc>
        <w:tc>
          <w:tcPr>
            <w:tcW w:w="1419" w:type="dxa"/>
          </w:tcPr>
          <w:p>
            <w:pPr>
              <w:pStyle w:val="TableParagraph"/>
              <w:rPr>
                <w:sz w:val="22"/>
              </w:rPr>
            </w:pPr>
          </w:p>
        </w:tc>
        <w:tc>
          <w:tcPr>
            <w:tcW w:w="1702" w:type="dxa"/>
          </w:tcPr>
          <w:p>
            <w:pPr>
              <w:pStyle w:val="TableParagraph"/>
              <w:rPr>
                <w:sz w:val="22"/>
              </w:rPr>
            </w:pPr>
          </w:p>
        </w:tc>
        <w:tc>
          <w:tcPr>
            <w:tcW w:w="1560" w:type="dxa"/>
          </w:tcPr>
          <w:p>
            <w:pPr>
              <w:pStyle w:val="TableParagraph"/>
              <w:rPr>
                <w:sz w:val="22"/>
              </w:rPr>
            </w:pPr>
          </w:p>
        </w:tc>
      </w:tr>
      <w:tr>
        <w:trPr>
          <w:trHeight w:val="353" w:hRule="atLeast"/>
        </w:trPr>
        <w:tc>
          <w:tcPr>
            <w:tcW w:w="567" w:type="dxa"/>
          </w:tcPr>
          <w:p>
            <w:pPr>
              <w:pStyle w:val="TableParagraph"/>
              <w:rPr>
                <w:sz w:val="22"/>
              </w:rPr>
            </w:pPr>
          </w:p>
        </w:tc>
        <w:tc>
          <w:tcPr>
            <w:tcW w:w="1985" w:type="dxa"/>
          </w:tcPr>
          <w:p>
            <w:pPr>
              <w:pStyle w:val="TableParagraph"/>
              <w:rPr>
                <w:sz w:val="22"/>
              </w:rPr>
            </w:pPr>
          </w:p>
        </w:tc>
        <w:tc>
          <w:tcPr>
            <w:tcW w:w="1590" w:type="dxa"/>
          </w:tcPr>
          <w:p>
            <w:pPr>
              <w:pStyle w:val="TableParagraph"/>
              <w:rPr>
                <w:sz w:val="22"/>
              </w:rPr>
            </w:pPr>
          </w:p>
        </w:tc>
        <w:tc>
          <w:tcPr>
            <w:tcW w:w="1136" w:type="dxa"/>
          </w:tcPr>
          <w:p>
            <w:pPr>
              <w:pStyle w:val="TableParagraph"/>
              <w:rPr>
                <w:sz w:val="22"/>
              </w:rPr>
            </w:pPr>
          </w:p>
        </w:tc>
        <w:tc>
          <w:tcPr>
            <w:tcW w:w="1700" w:type="dxa"/>
          </w:tcPr>
          <w:p>
            <w:pPr>
              <w:pStyle w:val="TableParagraph"/>
              <w:rPr>
                <w:sz w:val="22"/>
              </w:rPr>
            </w:pPr>
          </w:p>
        </w:tc>
        <w:tc>
          <w:tcPr>
            <w:tcW w:w="1417" w:type="dxa"/>
          </w:tcPr>
          <w:p>
            <w:pPr>
              <w:pStyle w:val="TableParagraph"/>
              <w:rPr>
                <w:sz w:val="22"/>
              </w:rPr>
            </w:pPr>
          </w:p>
        </w:tc>
        <w:tc>
          <w:tcPr>
            <w:tcW w:w="1433" w:type="dxa"/>
          </w:tcPr>
          <w:p>
            <w:pPr>
              <w:pStyle w:val="TableParagraph"/>
              <w:rPr>
                <w:sz w:val="22"/>
              </w:rPr>
            </w:pPr>
          </w:p>
        </w:tc>
        <w:tc>
          <w:tcPr>
            <w:tcW w:w="1419" w:type="dxa"/>
          </w:tcPr>
          <w:p>
            <w:pPr>
              <w:pStyle w:val="TableParagraph"/>
              <w:rPr>
                <w:sz w:val="22"/>
              </w:rPr>
            </w:pPr>
          </w:p>
        </w:tc>
        <w:tc>
          <w:tcPr>
            <w:tcW w:w="1702" w:type="dxa"/>
          </w:tcPr>
          <w:p>
            <w:pPr>
              <w:pStyle w:val="TableParagraph"/>
              <w:rPr>
                <w:sz w:val="22"/>
              </w:rPr>
            </w:pPr>
          </w:p>
        </w:tc>
        <w:tc>
          <w:tcPr>
            <w:tcW w:w="1560" w:type="dxa"/>
          </w:tcPr>
          <w:p>
            <w:pPr>
              <w:pStyle w:val="TableParagraph"/>
              <w:rPr>
                <w:sz w:val="22"/>
              </w:rPr>
            </w:pPr>
          </w:p>
        </w:tc>
      </w:tr>
      <w:tr>
        <w:trPr>
          <w:trHeight w:val="352" w:hRule="atLeast"/>
        </w:trPr>
        <w:tc>
          <w:tcPr>
            <w:tcW w:w="567" w:type="dxa"/>
          </w:tcPr>
          <w:p>
            <w:pPr>
              <w:pStyle w:val="TableParagraph"/>
              <w:rPr>
                <w:sz w:val="22"/>
              </w:rPr>
            </w:pPr>
          </w:p>
        </w:tc>
        <w:tc>
          <w:tcPr>
            <w:tcW w:w="1985" w:type="dxa"/>
          </w:tcPr>
          <w:p>
            <w:pPr>
              <w:pStyle w:val="TableParagraph"/>
              <w:rPr>
                <w:sz w:val="22"/>
              </w:rPr>
            </w:pPr>
          </w:p>
        </w:tc>
        <w:tc>
          <w:tcPr>
            <w:tcW w:w="1590" w:type="dxa"/>
          </w:tcPr>
          <w:p>
            <w:pPr>
              <w:pStyle w:val="TableParagraph"/>
              <w:rPr>
                <w:sz w:val="22"/>
              </w:rPr>
            </w:pPr>
          </w:p>
        </w:tc>
        <w:tc>
          <w:tcPr>
            <w:tcW w:w="1136" w:type="dxa"/>
          </w:tcPr>
          <w:p>
            <w:pPr>
              <w:pStyle w:val="TableParagraph"/>
              <w:rPr>
                <w:sz w:val="22"/>
              </w:rPr>
            </w:pPr>
          </w:p>
        </w:tc>
        <w:tc>
          <w:tcPr>
            <w:tcW w:w="1700" w:type="dxa"/>
          </w:tcPr>
          <w:p>
            <w:pPr>
              <w:pStyle w:val="TableParagraph"/>
              <w:rPr>
                <w:sz w:val="22"/>
              </w:rPr>
            </w:pPr>
          </w:p>
        </w:tc>
        <w:tc>
          <w:tcPr>
            <w:tcW w:w="1417" w:type="dxa"/>
          </w:tcPr>
          <w:p>
            <w:pPr>
              <w:pStyle w:val="TableParagraph"/>
              <w:rPr>
                <w:sz w:val="22"/>
              </w:rPr>
            </w:pPr>
          </w:p>
        </w:tc>
        <w:tc>
          <w:tcPr>
            <w:tcW w:w="1433" w:type="dxa"/>
          </w:tcPr>
          <w:p>
            <w:pPr>
              <w:pStyle w:val="TableParagraph"/>
              <w:rPr>
                <w:sz w:val="22"/>
              </w:rPr>
            </w:pPr>
          </w:p>
        </w:tc>
        <w:tc>
          <w:tcPr>
            <w:tcW w:w="1419" w:type="dxa"/>
          </w:tcPr>
          <w:p>
            <w:pPr>
              <w:pStyle w:val="TableParagraph"/>
              <w:rPr>
                <w:sz w:val="22"/>
              </w:rPr>
            </w:pPr>
          </w:p>
        </w:tc>
        <w:tc>
          <w:tcPr>
            <w:tcW w:w="1702" w:type="dxa"/>
          </w:tcPr>
          <w:p>
            <w:pPr>
              <w:pStyle w:val="TableParagraph"/>
              <w:rPr>
                <w:sz w:val="22"/>
              </w:rPr>
            </w:pPr>
          </w:p>
        </w:tc>
        <w:tc>
          <w:tcPr>
            <w:tcW w:w="1560" w:type="dxa"/>
          </w:tcPr>
          <w:p>
            <w:pPr>
              <w:pStyle w:val="TableParagraph"/>
              <w:rPr>
                <w:sz w:val="22"/>
              </w:rPr>
            </w:pPr>
          </w:p>
        </w:tc>
      </w:tr>
      <w:tr>
        <w:trPr>
          <w:trHeight w:val="354" w:hRule="atLeast"/>
        </w:trPr>
        <w:tc>
          <w:tcPr>
            <w:tcW w:w="567" w:type="dxa"/>
          </w:tcPr>
          <w:p>
            <w:pPr>
              <w:pStyle w:val="TableParagraph"/>
              <w:rPr>
                <w:sz w:val="22"/>
              </w:rPr>
            </w:pPr>
          </w:p>
        </w:tc>
        <w:tc>
          <w:tcPr>
            <w:tcW w:w="1985" w:type="dxa"/>
          </w:tcPr>
          <w:p>
            <w:pPr>
              <w:pStyle w:val="TableParagraph"/>
              <w:rPr>
                <w:sz w:val="22"/>
              </w:rPr>
            </w:pPr>
          </w:p>
        </w:tc>
        <w:tc>
          <w:tcPr>
            <w:tcW w:w="1590" w:type="dxa"/>
          </w:tcPr>
          <w:p>
            <w:pPr>
              <w:pStyle w:val="TableParagraph"/>
              <w:rPr>
                <w:sz w:val="22"/>
              </w:rPr>
            </w:pPr>
          </w:p>
        </w:tc>
        <w:tc>
          <w:tcPr>
            <w:tcW w:w="1136" w:type="dxa"/>
          </w:tcPr>
          <w:p>
            <w:pPr>
              <w:pStyle w:val="TableParagraph"/>
              <w:rPr>
                <w:sz w:val="22"/>
              </w:rPr>
            </w:pPr>
          </w:p>
        </w:tc>
        <w:tc>
          <w:tcPr>
            <w:tcW w:w="1700" w:type="dxa"/>
          </w:tcPr>
          <w:p>
            <w:pPr>
              <w:pStyle w:val="TableParagraph"/>
              <w:rPr>
                <w:sz w:val="22"/>
              </w:rPr>
            </w:pPr>
          </w:p>
        </w:tc>
        <w:tc>
          <w:tcPr>
            <w:tcW w:w="1417" w:type="dxa"/>
          </w:tcPr>
          <w:p>
            <w:pPr>
              <w:pStyle w:val="TableParagraph"/>
              <w:rPr>
                <w:sz w:val="22"/>
              </w:rPr>
            </w:pPr>
          </w:p>
        </w:tc>
        <w:tc>
          <w:tcPr>
            <w:tcW w:w="1433" w:type="dxa"/>
          </w:tcPr>
          <w:p>
            <w:pPr>
              <w:pStyle w:val="TableParagraph"/>
              <w:rPr>
                <w:sz w:val="22"/>
              </w:rPr>
            </w:pPr>
          </w:p>
        </w:tc>
        <w:tc>
          <w:tcPr>
            <w:tcW w:w="1419" w:type="dxa"/>
          </w:tcPr>
          <w:p>
            <w:pPr>
              <w:pStyle w:val="TableParagraph"/>
              <w:rPr>
                <w:sz w:val="22"/>
              </w:rPr>
            </w:pPr>
          </w:p>
        </w:tc>
        <w:tc>
          <w:tcPr>
            <w:tcW w:w="1702" w:type="dxa"/>
          </w:tcPr>
          <w:p>
            <w:pPr>
              <w:pStyle w:val="TableParagraph"/>
              <w:rPr>
                <w:sz w:val="22"/>
              </w:rPr>
            </w:pPr>
          </w:p>
        </w:tc>
        <w:tc>
          <w:tcPr>
            <w:tcW w:w="1560" w:type="dxa"/>
          </w:tcPr>
          <w:p>
            <w:pPr>
              <w:pStyle w:val="TableParagraph"/>
              <w:rPr>
                <w:sz w:val="22"/>
              </w:rPr>
            </w:pPr>
          </w:p>
        </w:tc>
      </w:tr>
      <w:tr>
        <w:trPr>
          <w:trHeight w:val="345" w:hRule="atLeast"/>
        </w:trPr>
        <w:tc>
          <w:tcPr>
            <w:tcW w:w="567" w:type="dxa"/>
          </w:tcPr>
          <w:p>
            <w:pPr>
              <w:pStyle w:val="TableParagraph"/>
              <w:rPr>
                <w:sz w:val="22"/>
              </w:rPr>
            </w:pPr>
          </w:p>
        </w:tc>
        <w:tc>
          <w:tcPr>
            <w:tcW w:w="1985" w:type="dxa"/>
          </w:tcPr>
          <w:p>
            <w:pPr>
              <w:pStyle w:val="TableParagraph"/>
              <w:rPr>
                <w:sz w:val="22"/>
              </w:rPr>
            </w:pPr>
          </w:p>
        </w:tc>
        <w:tc>
          <w:tcPr>
            <w:tcW w:w="1590" w:type="dxa"/>
          </w:tcPr>
          <w:p>
            <w:pPr>
              <w:pStyle w:val="TableParagraph"/>
              <w:rPr>
                <w:sz w:val="22"/>
              </w:rPr>
            </w:pPr>
          </w:p>
        </w:tc>
        <w:tc>
          <w:tcPr>
            <w:tcW w:w="1136" w:type="dxa"/>
          </w:tcPr>
          <w:p>
            <w:pPr>
              <w:pStyle w:val="TableParagraph"/>
              <w:rPr>
                <w:sz w:val="22"/>
              </w:rPr>
            </w:pPr>
          </w:p>
        </w:tc>
        <w:tc>
          <w:tcPr>
            <w:tcW w:w="1700" w:type="dxa"/>
          </w:tcPr>
          <w:p>
            <w:pPr>
              <w:pStyle w:val="TableParagraph"/>
              <w:rPr>
                <w:sz w:val="22"/>
              </w:rPr>
            </w:pPr>
          </w:p>
        </w:tc>
        <w:tc>
          <w:tcPr>
            <w:tcW w:w="1417" w:type="dxa"/>
          </w:tcPr>
          <w:p>
            <w:pPr>
              <w:pStyle w:val="TableParagraph"/>
              <w:rPr>
                <w:sz w:val="22"/>
              </w:rPr>
            </w:pPr>
          </w:p>
        </w:tc>
        <w:tc>
          <w:tcPr>
            <w:tcW w:w="1433" w:type="dxa"/>
          </w:tcPr>
          <w:p>
            <w:pPr>
              <w:pStyle w:val="TableParagraph"/>
              <w:rPr>
                <w:sz w:val="22"/>
              </w:rPr>
            </w:pPr>
          </w:p>
        </w:tc>
        <w:tc>
          <w:tcPr>
            <w:tcW w:w="1419" w:type="dxa"/>
          </w:tcPr>
          <w:p>
            <w:pPr>
              <w:pStyle w:val="TableParagraph"/>
              <w:rPr>
                <w:sz w:val="22"/>
              </w:rPr>
            </w:pPr>
          </w:p>
        </w:tc>
        <w:tc>
          <w:tcPr>
            <w:tcW w:w="1702" w:type="dxa"/>
          </w:tcPr>
          <w:p>
            <w:pPr>
              <w:pStyle w:val="TableParagraph"/>
              <w:rPr>
                <w:sz w:val="22"/>
              </w:rPr>
            </w:pPr>
          </w:p>
        </w:tc>
        <w:tc>
          <w:tcPr>
            <w:tcW w:w="1560" w:type="dxa"/>
          </w:tcPr>
          <w:p>
            <w:pPr>
              <w:pStyle w:val="TableParagraph"/>
              <w:rPr>
                <w:sz w:val="22"/>
              </w:rPr>
            </w:pPr>
          </w:p>
        </w:tc>
      </w:tr>
    </w:tbl>
    <w:p>
      <w:pPr>
        <w:pStyle w:val="BodyText"/>
        <w:spacing w:before="42"/>
        <w:rPr>
          <w:b/>
          <w:sz w:val="24"/>
        </w:rPr>
      </w:pPr>
    </w:p>
    <w:p>
      <w:pPr>
        <w:tabs>
          <w:tab w:pos="4046" w:val="left" w:leader="none"/>
          <w:tab w:pos="6506" w:val="left" w:leader="none"/>
        </w:tabs>
        <w:spacing w:before="1"/>
        <w:ind w:left="532" w:right="0" w:firstLine="0"/>
        <w:jc w:val="left"/>
        <w:rPr>
          <w:sz w:val="24"/>
        </w:rPr>
      </w:pPr>
      <w:r>
        <w:rPr>
          <w:b/>
          <w:sz w:val="24"/>
        </w:rPr>
        <w:t>Кафедра меңгерушісі </w:t>
      </w:r>
      <w:r>
        <w:rPr>
          <w:sz w:val="24"/>
          <w:u w:val="single"/>
        </w:rPr>
        <w:tab/>
      </w:r>
      <w:r>
        <w:rPr>
          <w:spacing w:val="65"/>
          <w:sz w:val="24"/>
        </w:rPr>
        <w:t> </w:t>
      </w:r>
      <w:r>
        <w:rPr>
          <w:sz w:val="24"/>
          <w:u w:val="single"/>
        </w:rPr>
        <w:tab/>
      </w:r>
    </w:p>
    <w:p>
      <w:pPr>
        <w:tabs>
          <w:tab w:pos="4913" w:val="left" w:leader="none"/>
        </w:tabs>
        <w:spacing w:before="38"/>
        <w:ind w:left="3197" w:right="0" w:firstLine="0"/>
        <w:jc w:val="left"/>
        <w:rPr>
          <w:b/>
          <w:sz w:val="16"/>
        </w:rPr>
      </w:pPr>
      <w:r>
        <w:rPr>
          <w:b/>
          <w:spacing w:val="-4"/>
          <w:sz w:val="16"/>
        </w:rPr>
        <w:t>Қолы</w:t>
      </w:r>
      <w:r>
        <w:rPr>
          <w:b/>
          <w:sz w:val="16"/>
        </w:rPr>
        <w:tab/>
      </w:r>
      <w:r>
        <w:rPr>
          <w:b/>
          <w:spacing w:val="-2"/>
          <w:sz w:val="16"/>
        </w:rPr>
        <w:t>Аты-</w:t>
      </w:r>
      <w:r>
        <w:rPr>
          <w:b/>
          <w:spacing w:val="-4"/>
          <w:sz w:val="16"/>
        </w:rPr>
        <w:t>жөні</w:t>
      </w:r>
    </w:p>
    <w:p>
      <w:pPr>
        <w:spacing w:after="0"/>
        <w:jc w:val="left"/>
        <w:rPr>
          <w:sz w:val="16"/>
        </w:rPr>
        <w:sectPr>
          <w:headerReference w:type="default" r:id="rId20"/>
          <w:pgSz w:w="16840" w:h="11910" w:orient="landscape"/>
          <w:pgMar w:header="1709" w:footer="0" w:top="2560" w:bottom="280" w:left="1020" w:right="1080"/>
        </w:sectPr>
      </w:pPr>
    </w:p>
    <w:p>
      <w:pPr>
        <w:pStyle w:val="BodyText"/>
        <w:rPr>
          <w:b/>
          <w:sz w:val="24"/>
        </w:rPr>
      </w:pPr>
    </w:p>
    <w:p>
      <w:pPr>
        <w:pStyle w:val="BodyText"/>
        <w:rPr>
          <w:b/>
          <w:sz w:val="24"/>
        </w:rPr>
      </w:pPr>
    </w:p>
    <w:p>
      <w:pPr>
        <w:pStyle w:val="Heading4"/>
        <w:ind w:right="2105"/>
        <w:jc w:val="right"/>
      </w:pPr>
      <w:r>
        <w:rPr>
          <w:spacing w:val="-2"/>
        </w:rPr>
        <w:t>«БЕКІТЕМІН»</w:t>
      </w:r>
    </w:p>
    <w:p>
      <w:pPr>
        <w:pStyle w:val="BodyText"/>
        <w:spacing w:before="14"/>
        <w:rPr>
          <w:b/>
          <w:sz w:val="20"/>
        </w:rPr>
      </w:pPr>
      <w:r>
        <w:rPr/>
        <mc:AlternateContent>
          <mc:Choice Requires="wps">
            <w:drawing>
              <wp:anchor distT="0" distB="0" distL="0" distR="0" allowOverlap="1" layoutInCell="1" locked="0" behindDoc="1" simplePos="0" relativeHeight="487600640">
                <wp:simplePos x="0" y="0"/>
                <wp:positionH relativeFrom="page">
                  <wp:posOffset>7198741</wp:posOffset>
                </wp:positionH>
                <wp:positionV relativeFrom="paragraph">
                  <wp:posOffset>170456</wp:posOffset>
                </wp:positionV>
                <wp:extent cx="1600200" cy="1270"/>
                <wp:effectExtent l="0" t="0" r="0" b="0"/>
                <wp:wrapTopAndBottom/>
                <wp:docPr id="46" name="Graphic 46"/>
                <wp:cNvGraphicFramePr>
                  <a:graphicFrameLocks/>
                </wp:cNvGraphicFramePr>
                <a:graphic>
                  <a:graphicData uri="http://schemas.microsoft.com/office/word/2010/wordprocessingShape">
                    <wps:wsp>
                      <wps:cNvPr id="46" name="Graphic 46"/>
                      <wps:cNvSpPr/>
                      <wps:spPr>
                        <a:xfrm>
                          <a:off x="0" y="0"/>
                          <a:ext cx="1600200" cy="1270"/>
                        </a:xfrm>
                        <a:custGeom>
                          <a:avLst/>
                          <a:gdLst/>
                          <a:ahLst/>
                          <a:cxnLst/>
                          <a:rect l="l" t="t" r="r" b="b"/>
                          <a:pathLst>
                            <a:path w="1600200" h="0">
                              <a:moveTo>
                                <a:pt x="0" y="0"/>
                              </a:moveTo>
                              <a:lnTo>
                                <a:pt x="1600200" y="0"/>
                              </a:lnTo>
                            </a:path>
                          </a:pathLst>
                        </a:custGeom>
                        <a:ln w="9601">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66.830017pt;margin-top:13.421807pt;width:126pt;height:.1pt;mso-position-horizontal-relative:page;mso-position-vertical-relative:paragraph;z-index:-15715840;mso-wrap-distance-left:0;mso-wrap-distance-right:0" id="docshape44" coordorigin="11337,268" coordsize="2520,0" path="m11337,268l13857,268e" filled="false" stroked="true" strokeweight=".756pt" strokecolor="#000000">
                <v:path arrowok="t"/>
                <v:stroke dashstyle="solid"/>
                <w10:wrap type="topAndBottom"/>
              </v:shape>
            </w:pict>
          </mc:Fallback>
        </mc:AlternateContent>
      </w:r>
    </w:p>
    <w:p>
      <w:pPr>
        <w:spacing w:before="0"/>
        <w:ind w:left="0" w:right="1990" w:firstLine="0"/>
        <w:jc w:val="right"/>
        <w:rPr>
          <w:b/>
          <w:sz w:val="24"/>
        </w:rPr>
      </w:pPr>
      <w:r>
        <w:rPr>
          <w:b/>
          <w:sz w:val="24"/>
        </w:rPr>
        <w:t>факультетінің</w:t>
      </w:r>
      <w:r>
        <w:rPr>
          <w:b/>
          <w:spacing w:val="-8"/>
          <w:sz w:val="24"/>
        </w:rPr>
        <w:t> </w:t>
      </w:r>
      <w:r>
        <w:rPr>
          <w:b/>
          <w:spacing w:val="-2"/>
          <w:sz w:val="24"/>
        </w:rPr>
        <w:t>деканы</w:t>
      </w:r>
    </w:p>
    <w:p>
      <w:pPr>
        <w:pStyle w:val="BodyText"/>
        <w:spacing w:before="15"/>
        <w:rPr>
          <w:b/>
          <w:sz w:val="20"/>
        </w:rPr>
      </w:pPr>
      <w:r>
        <w:rPr/>
        <mc:AlternateContent>
          <mc:Choice Requires="wps">
            <w:drawing>
              <wp:anchor distT="0" distB="0" distL="0" distR="0" allowOverlap="1" layoutInCell="1" locked="0" behindDoc="1" simplePos="0" relativeHeight="487601152">
                <wp:simplePos x="0" y="0"/>
                <wp:positionH relativeFrom="page">
                  <wp:posOffset>7198741</wp:posOffset>
                </wp:positionH>
                <wp:positionV relativeFrom="paragraph">
                  <wp:posOffset>170855</wp:posOffset>
                </wp:positionV>
                <wp:extent cx="685800" cy="1270"/>
                <wp:effectExtent l="0" t="0" r="0" b="0"/>
                <wp:wrapTopAndBottom/>
                <wp:docPr id="47" name="Graphic 47"/>
                <wp:cNvGraphicFramePr>
                  <a:graphicFrameLocks/>
                </wp:cNvGraphicFramePr>
                <a:graphic>
                  <a:graphicData uri="http://schemas.microsoft.com/office/word/2010/wordprocessingShape">
                    <wps:wsp>
                      <wps:cNvPr id="47" name="Graphic 47"/>
                      <wps:cNvSpPr/>
                      <wps:spPr>
                        <a:xfrm>
                          <a:off x="0" y="0"/>
                          <a:ext cx="685800" cy="1270"/>
                        </a:xfrm>
                        <a:custGeom>
                          <a:avLst/>
                          <a:gdLst/>
                          <a:ahLst/>
                          <a:cxnLst/>
                          <a:rect l="l" t="t" r="r" b="b"/>
                          <a:pathLst>
                            <a:path w="685800" h="0">
                              <a:moveTo>
                                <a:pt x="0" y="0"/>
                              </a:moveTo>
                              <a:lnTo>
                                <a:pt x="685800" y="0"/>
                              </a:lnTo>
                            </a:path>
                          </a:pathLst>
                        </a:custGeom>
                        <a:ln w="9601">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66.830017pt;margin-top:13.453176pt;width:54pt;height:.1pt;mso-position-horizontal-relative:page;mso-position-vertical-relative:paragraph;z-index:-15715328;mso-wrap-distance-left:0;mso-wrap-distance-right:0" id="docshape45" coordorigin="11337,269" coordsize="1080,0" path="m11337,269l12417,269e" filled="false" stroked="true" strokeweight=".756pt" strokecolor="#000000">
                <v:path arrowok="t"/>
                <v:stroke dashstyle="solid"/>
                <w10:wrap type="topAndBottom"/>
              </v:shape>
            </w:pict>
          </mc:Fallback>
        </mc:AlternateContent>
      </w:r>
      <w:r>
        <w:rPr/>
        <mc:AlternateContent>
          <mc:Choice Requires="wps">
            <w:drawing>
              <wp:anchor distT="0" distB="0" distL="0" distR="0" allowOverlap="1" layoutInCell="1" locked="0" behindDoc="1" simplePos="0" relativeHeight="487601664">
                <wp:simplePos x="0" y="0"/>
                <wp:positionH relativeFrom="page">
                  <wp:posOffset>8036941</wp:posOffset>
                </wp:positionH>
                <wp:positionV relativeFrom="paragraph">
                  <wp:posOffset>170855</wp:posOffset>
                </wp:positionV>
                <wp:extent cx="1143000" cy="1270"/>
                <wp:effectExtent l="0" t="0" r="0" b="0"/>
                <wp:wrapTopAndBottom/>
                <wp:docPr id="48" name="Graphic 48"/>
                <wp:cNvGraphicFramePr>
                  <a:graphicFrameLocks/>
                </wp:cNvGraphicFramePr>
                <a:graphic>
                  <a:graphicData uri="http://schemas.microsoft.com/office/word/2010/wordprocessingShape">
                    <wps:wsp>
                      <wps:cNvPr id="48" name="Graphic 48"/>
                      <wps:cNvSpPr/>
                      <wps:spPr>
                        <a:xfrm>
                          <a:off x="0" y="0"/>
                          <a:ext cx="1143000" cy="1270"/>
                        </a:xfrm>
                        <a:custGeom>
                          <a:avLst/>
                          <a:gdLst/>
                          <a:ahLst/>
                          <a:cxnLst/>
                          <a:rect l="l" t="t" r="r" b="b"/>
                          <a:pathLst>
                            <a:path w="1143000" h="0">
                              <a:moveTo>
                                <a:pt x="0" y="0"/>
                              </a:moveTo>
                              <a:lnTo>
                                <a:pt x="1143000" y="0"/>
                              </a:lnTo>
                            </a:path>
                          </a:pathLst>
                        </a:custGeom>
                        <a:ln w="9601">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632.830017pt;margin-top:13.453176pt;width:90pt;height:.1pt;mso-position-horizontal-relative:page;mso-position-vertical-relative:paragraph;z-index:-15714816;mso-wrap-distance-left:0;mso-wrap-distance-right:0" id="docshape46" coordorigin="12657,269" coordsize="1800,0" path="m12657,269l14457,269e" filled="false" stroked="true" strokeweight=".756pt" strokecolor="#000000">
                <v:path arrowok="t"/>
                <v:stroke dashstyle="solid"/>
                <w10:wrap type="topAndBottom"/>
              </v:shape>
            </w:pict>
          </mc:Fallback>
        </mc:AlternateContent>
      </w:r>
    </w:p>
    <w:p>
      <w:pPr>
        <w:tabs>
          <w:tab w:pos="1612" w:val="left" w:leader="none"/>
        </w:tabs>
        <w:spacing w:before="0"/>
        <w:ind w:left="0" w:right="1706" w:firstLine="0"/>
        <w:jc w:val="right"/>
        <w:rPr>
          <w:b/>
          <w:sz w:val="16"/>
        </w:rPr>
      </w:pPr>
      <w:r>
        <w:rPr>
          <w:b/>
          <w:spacing w:val="-2"/>
          <w:sz w:val="16"/>
        </w:rPr>
        <w:t>(қолы)</w:t>
      </w:r>
      <w:r>
        <w:rPr>
          <w:b/>
          <w:sz w:val="16"/>
        </w:rPr>
        <w:tab/>
      </w:r>
      <w:r>
        <w:rPr>
          <w:b/>
          <w:spacing w:val="-2"/>
          <w:sz w:val="16"/>
        </w:rPr>
        <w:t>(аты-</w:t>
      </w:r>
      <w:r>
        <w:rPr>
          <w:b/>
          <w:spacing w:val="-4"/>
          <w:sz w:val="16"/>
        </w:rPr>
        <w:t>жөні)</w:t>
      </w:r>
    </w:p>
    <w:p>
      <w:pPr>
        <w:tabs>
          <w:tab w:pos="719" w:val="left" w:leader="none"/>
          <w:tab w:pos="2154" w:val="left" w:leader="none"/>
          <w:tab w:pos="2934" w:val="left" w:leader="none"/>
        </w:tabs>
        <w:spacing w:before="92"/>
        <w:ind w:left="0" w:right="1247" w:firstLine="0"/>
        <w:jc w:val="right"/>
        <w:rPr>
          <w:b/>
          <w:sz w:val="24"/>
        </w:rPr>
      </w:pPr>
      <w:r>
        <w:rPr>
          <w:b/>
          <w:spacing w:val="-10"/>
          <w:sz w:val="24"/>
        </w:rPr>
        <w:t>«</w:t>
      </w:r>
      <w:r>
        <w:rPr>
          <w:sz w:val="24"/>
          <w:u w:val="single"/>
        </w:rPr>
        <w:tab/>
      </w:r>
      <w:r>
        <w:rPr>
          <w:b/>
          <w:sz w:val="24"/>
        </w:rPr>
        <w:t>» </w:t>
      </w:r>
      <w:r>
        <w:rPr>
          <w:sz w:val="24"/>
          <w:u w:val="single"/>
        </w:rPr>
        <w:tab/>
      </w:r>
      <w:r>
        <w:rPr>
          <w:b/>
          <w:spacing w:val="-5"/>
          <w:sz w:val="24"/>
        </w:rPr>
        <w:t>202</w:t>
      </w:r>
      <w:r>
        <w:rPr>
          <w:sz w:val="24"/>
          <w:u w:val="single"/>
        </w:rPr>
        <w:tab/>
      </w:r>
      <w:r>
        <w:rPr>
          <w:b/>
          <w:spacing w:val="-5"/>
          <w:sz w:val="24"/>
        </w:rPr>
        <w:t>ж.</w:t>
      </w:r>
    </w:p>
    <w:p>
      <w:pPr>
        <w:pStyle w:val="BodyText"/>
        <w:rPr>
          <w:b/>
          <w:sz w:val="24"/>
        </w:rPr>
      </w:pPr>
    </w:p>
    <w:p>
      <w:pPr>
        <w:pStyle w:val="BodyText"/>
        <w:rPr>
          <w:b/>
          <w:sz w:val="24"/>
        </w:rPr>
      </w:pPr>
    </w:p>
    <w:p>
      <w:pPr>
        <w:pStyle w:val="BodyText"/>
        <w:rPr>
          <w:b/>
          <w:sz w:val="24"/>
        </w:rPr>
      </w:pPr>
    </w:p>
    <w:p>
      <w:pPr>
        <w:tabs>
          <w:tab w:pos="2989" w:val="left" w:leader="none"/>
        </w:tabs>
        <w:spacing w:before="0"/>
        <w:ind w:left="53" w:right="0" w:firstLine="0"/>
        <w:jc w:val="center"/>
        <w:rPr>
          <w:b/>
          <w:sz w:val="24"/>
        </w:rPr>
      </w:pPr>
      <w:r>
        <w:rPr>
          <w:sz w:val="24"/>
          <w:u w:val="single"/>
        </w:rPr>
        <w:tab/>
      </w:r>
      <w:r>
        <w:rPr>
          <w:sz w:val="24"/>
        </w:rPr>
        <w:t> </w:t>
      </w:r>
      <w:r>
        <w:rPr>
          <w:b/>
          <w:sz w:val="24"/>
        </w:rPr>
        <w:t>кафедрасы оқытушыларының</w:t>
      </w:r>
    </w:p>
    <w:p>
      <w:pPr>
        <w:tabs>
          <w:tab w:pos="1907" w:val="left" w:leader="none"/>
          <w:tab w:pos="4812" w:val="left" w:leader="none"/>
        </w:tabs>
        <w:spacing w:before="0"/>
        <w:ind w:left="52" w:right="0" w:firstLine="0"/>
        <w:jc w:val="center"/>
        <w:rPr>
          <w:b/>
          <w:sz w:val="24"/>
        </w:rPr>
      </w:pPr>
      <w:r>
        <w:rPr>
          <w:sz w:val="24"/>
          <w:u w:val="single"/>
        </w:rPr>
        <w:tab/>
      </w:r>
      <w:r>
        <w:rPr>
          <w:b/>
          <w:sz w:val="24"/>
        </w:rPr>
        <w:t>оқу жылының </w:t>
      </w:r>
      <w:r>
        <w:rPr>
          <w:sz w:val="24"/>
          <w:u w:val="single"/>
        </w:rPr>
        <w:tab/>
      </w:r>
      <w:r>
        <w:rPr>
          <w:b/>
          <w:sz w:val="24"/>
        </w:rPr>
        <w:t>семестрі</w:t>
      </w:r>
      <w:r>
        <w:rPr>
          <w:b/>
          <w:spacing w:val="-6"/>
          <w:sz w:val="24"/>
        </w:rPr>
        <w:t> </w:t>
      </w:r>
      <w:r>
        <w:rPr>
          <w:b/>
          <w:sz w:val="24"/>
        </w:rPr>
        <w:t>бойынша</w:t>
      </w:r>
      <w:r>
        <w:rPr>
          <w:b/>
          <w:spacing w:val="-3"/>
          <w:sz w:val="24"/>
        </w:rPr>
        <w:t> </w:t>
      </w:r>
      <w:r>
        <w:rPr>
          <w:b/>
          <w:sz w:val="24"/>
        </w:rPr>
        <w:t>циклдық</w:t>
      </w:r>
      <w:r>
        <w:rPr>
          <w:b/>
          <w:spacing w:val="-4"/>
          <w:sz w:val="24"/>
        </w:rPr>
        <w:t> </w:t>
      </w:r>
      <w:r>
        <w:rPr>
          <w:b/>
          <w:sz w:val="24"/>
        </w:rPr>
        <w:t>пәндерге</w:t>
      </w:r>
      <w:r>
        <w:rPr>
          <w:b/>
          <w:spacing w:val="-4"/>
          <w:sz w:val="24"/>
        </w:rPr>
        <w:t> </w:t>
      </w:r>
      <w:r>
        <w:rPr>
          <w:b/>
          <w:sz w:val="24"/>
        </w:rPr>
        <w:t>арналған</w:t>
      </w:r>
      <w:r>
        <w:rPr>
          <w:b/>
          <w:spacing w:val="-3"/>
          <w:sz w:val="24"/>
        </w:rPr>
        <w:t> </w:t>
      </w:r>
      <w:r>
        <w:rPr>
          <w:b/>
          <w:sz w:val="24"/>
        </w:rPr>
        <w:t>ОБӨЖ</w:t>
      </w:r>
      <w:r>
        <w:rPr>
          <w:b/>
          <w:spacing w:val="54"/>
          <w:sz w:val="24"/>
        </w:rPr>
        <w:t> </w:t>
      </w:r>
      <w:r>
        <w:rPr>
          <w:b/>
          <w:spacing w:val="-2"/>
          <w:sz w:val="24"/>
        </w:rPr>
        <w:t>кестесі</w:t>
      </w:r>
    </w:p>
    <w:p>
      <w:pPr>
        <w:pStyle w:val="BodyText"/>
        <w:spacing w:before="49" w:after="1"/>
        <w:rPr>
          <w:b/>
          <w:sz w:val="20"/>
        </w:rPr>
      </w:pPr>
    </w:p>
    <w:tbl>
      <w:tblPr>
        <w:tblW w:w="0" w:type="auto"/>
        <w:jc w:val="left"/>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08"/>
        <w:gridCol w:w="2692"/>
        <w:gridCol w:w="1701"/>
        <w:gridCol w:w="992"/>
        <w:gridCol w:w="1840"/>
        <w:gridCol w:w="1417"/>
        <w:gridCol w:w="2409"/>
        <w:gridCol w:w="2267"/>
      </w:tblGrid>
      <w:tr>
        <w:trPr>
          <w:trHeight w:val="505" w:hRule="atLeast"/>
        </w:trPr>
        <w:tc>
          <w:tcPr>
            <w:tcW w:w="708" w:type="dxa"/>
          </w:tcPr>
          <w:p>
            <w:pPr>
              <w:pStyle w:val="TableParagraph"/>
              <w:spacing w:line="251" w:lineRule="exact"/>
              <w:ind w:left="19" w:right="10"/>
              <w:jc w:val="center"/>
              <w:rPr>
                <w:b/>
                <w:sz w:val="22"/>
              </w:rPr>
            </w:pPr>
            <w:r>
              <w:rPr>
                <w:b/>
                <w:spacing w:val="-10"/>
                <w:sz w:val="22"/>
              </w:rPr>
              <w:t>№</w:t>
            </w:r>
          </w:p>
        </w:tc>
        <w:tc>
          <w:tcPr>
            <w:tcW w:w="2692" w:type="dxa"/>
          </w:tcPr>
          <w:p>
            <w:pPr>
              <w:pStyle w:val="TableParagraph"/>
              <w:spacing w:line="251" w:lineRule="exact"/>
              <w:ind w:left="122"/>
              <w:rPr>
                <w:b/>
                <w:sz w:val="22"/>
              </w:rPr>
            </w:pPr>
            <w:r>
              <w:rPr>
                <w:b/>
                <w:spacing w:val="-2"/>
                <w:sz w:val="22"/>
              </w:rPr>
              <w:t>Оқытушының</w:t>
            </w:r>
            <w:r>
              <w:rPr>
                <w:b/>
                <w:spacing w:val="12"/>
                <w:sz w:val="22"/>
              </w:rPr>
              <w:t> </w:t>
            </w:r>
            <w:r>
              <w:rPr>
                <w:b/>
                <w:spacing w:val="-2"/>
                <w:sz w:val="22"/>
              </w:rPr>
              <w:t>аты-</w:t>
            </w:r>
            <w:r>
              <w:rPr>
                <w:b/>
                <w:spacing w:val="-4"/>
                <w:sz w:val="22"/>
              </w:rPr>
              <w:t>жөні</w:t>
            </w:r>
          </w:p>
        </w:tc>
        <w:tc>
          <w:tcPr>
            <w:tcW w:w="1701" w:type="dxa"/>
          </w:tcPr>
          <w:p>
            <w:pPr>
              <w:pStyle w:val="TableParagraph"/>
              <w:spacing w:line="251" w:lineRule="exact"/>
              <w:ind w:left="431"/>
              <w:rPr>
                <w:b/>
                <w:sz w:val="22"/>
              </w:rPr>
            </w:pPr>
            <w:r>
              <w:rPr>
                <w:b/>
                <w:sz w:val="22"/>
              </w:rPr>
              <w:t>Пән</w:t>
            </w:r>
            <w:r>
              <w:rPr>
                <w:b/>
                <w:spacing w:val="-1"/>
                <w:sz w:val="22"/>
              </w:rPr>
              <w:t> </w:t>
            </w:r>
            <w:r>
              <w:rPr>
                <w:b/>
                <w:spacing w:val="-5"/>
                <w:sz w:val="22"/>
              </w:rPr>
              <w:t>аты</w:t>
            </w:r>
          </w:p>
        </w:tc>
        <w:tc>
          <w:tcPr>
            <w:tcW w:w="992" w:type="dxa"/>
          </w:tcPr>
          <w:p>
            <w:pPr>
              <w:pStyle w:val="TableParagraph"/>
              <w:spacing w:line="252" w:lineRule="exact"/>
              <w:ind w:left="244" w:right="115" w:hanging="111"/>
              <w:rPr>
                <w:b/>
                <w:sz w:val="22"/>
              </w:rPr>
            </w:pPr>
            <w:r>
              <w:rPr>
                <w:b/>
                <w:spacing w:val="-2"/>
                <w:sz w:val="22"/>
              </w:rPr>
              <w:t>Кредит </w:t>
            </w:r>
            <w:r>
              <w:rPr>
                <w:b/>
                <w:spacing w:val="-4"/>
                <w:sz w:val="22"/>
              </w:rPr>
              <w:t>саны</w:t>
            </w:r>
          </w:p>
        </w:tc>
        <w:tc>
          <w:tcPr>
            <w:tcW w:w="1840" w:type="dxa"/>
          </w:tcPr>
          <w:p>
            <w:pPr>
              <w:pStyle w:val="TableParagraph"/>
              <w:spacing w:line="251" w:lineRule="exact"/>
              <w:ind w:left="22" w:right="5"/>
              <w:jc w:val="center"/>
              <w:rPr>
                <w:b/>
                <w:sz w:val="22"/>
              </w:rPr>
            </w:pPr>
            <w:r>
              <w:rPr>
                <w:b/>
                <w:sz w:val="22"/>
              </w:rPr>
              <w:t>Білім</w:t>
            </w:r>
            <w:r>
              <w:rPr>
                <w:b/>
                <w:spacing w:val="-5"/>
                <w:sz w:val="22"/>
              </w:rPr>
              <w:t> </w:t>
            </w:r>
            <w:r>
              <w:rPr>
                <w:b/>
                <w:spacing w:val="-4"/>
                <w:sz w:val="22"/>
              </w:rPr>
              <w:t>беру</w:t>
            </w:r>
          </w:p>
          <w:p>
            <w:pPr>
              <w:pStyle w:val="TableParagraph"/>
              <w:spacing w:line="235" w:lineRule="exact"/>
              <w:ind w:left="22"/>
              <w:jc w:val="center"/>
              <w:rPr>
                <w:b/>
                <w:sz w:val="22"/>
              </w:rPr>
            </w:pPr>
            <w:r>
              <w:rPr>
                <w:b/>
                <w:spacing w:val="-2"/>
                <w:sz w:val="22"/>
              </w:rPr>
              <w:t>бағдарламасы</w:t>
            </w:r>
          </w:p>
        </w:tc>
        <w:tc>
          <w:tcPr>
            <w:tcW w:w="1417" w:type="dxa"/>
          </w:tcPr>
          <w:p>
            <w:pPr>
              <w:pStyle w:val="TableParagraph"/>
              <w:spacing w:line="251" w:lineRule="exact"/>
              <w:ind w:left="350"/>
              <w:rPr>
                <w:b/>
                <w:sz w:val="22"/>
              </w:rPr>
            </w:pPr>
            <w:r>
              <w:rPr>
                <w:b/>
                <w:spacing w:val="-2"/>
                <w:sz w:val="22"/>
              </w:rPr>
              <w:t>Топтар</w:t>
            </w:r>
          </w:p>
        </w:tc>
        <w:tc>
          <w:tcPr>
            <w:tcW w:w="2409" w:type="dxa"/>
          </w:tcPr>
          <w:p>
            <w:pPr>
              <w:pStyle w:val="TableParagraph"/>
              <w:spacing w:line="252" w:lineRule="exact"/>
              <w:ind w:left="786" w:right="759" w:firstLine="194"/>
              <w:rPr>
                <w:b/>
                <w:sz w:val="22"/>
              </w:rPr>
            </w:pPr>
            <w:r>
              <w:rPr>
                <w:b/>
                <w:spacing w:val="-4"/>
                <w:sz w:val="22"/>
              </w:rPr>
              <w:t>Күні </w:t>
            </w:r>
            <w:r>
              <w:rPr>
                <w:b/>
                <w:spacing w:val="-2"/>
                <w:sz w:val="22"/>
              </w:rPr>
              <w:t>Уақыты</w:t>
            </w:r>
          </w:p>
        </w:tc>
        <w:tc>
          <w:tcPr>
            <w:tcW w:w="2267" w:type="dxa"/>
          </w:tcPr>
          <w:p>
            <w:pPr>
              <w:pStyle w:val="TableParagraph"/>
              <w:spacing w:line="251" w:lineRule="exact"/>
              <w:ind w:left="593"/>
              <w:rPr>
                <w:b/>
                <w:sz w:val="22"/>
              </w:rPr>
            </w:pPr>
            <w:r>
              <w:rPr>
                <w:b/>
                <w:spacing w:val="-2"/>
                <w:sz w:val="22"/>
              </w:rPr>
              <w:t>Аудитория</w:t>
            </w:r>
          </w:p>
        </w:tc>
      </w:tr>
      <w:tr>
        <w:trPr>
          <w:trHeight w:val="352" w:hRule="atLeast"/>
        </w:trPr>
        <w:tc>
          <w:tcPr>
            <w:tcW w:w="708" w:type="dxa"/>
          </w:tcPr>
          <w:p>
            <w:pPr>
              <w:pStyle w:val="TableParagraph"/>
              <w:spacing w:line="247" w:lineRule="exact"/>
              <w:ind w:left="19" w:right="11"/>
              <w:jc w:val="center"/>
              <w:rPr>
                <w:sz w:val="22"/>
              </w:rPr>
            </w:pPr>
            <w:r>
              <w:rPr>
                <w:spacing w:val="-10"/>
                <w:sz w:val="22"/>
              </w:rPr>
              <w:t>1</w:t>
            </w:r>
          </w:p>
        </w:tc>
        <w:tc>
          <w:tcPr>
            <w:tcW w:w="2692" w:type="dxa"/>
          </w:tcPr>
          <w:p>
            <w:pPr>
              <w:pStyle w:val="TableParagraph"/>
              <w:rPr>
                <w:sz w:val="22"/>
              </w:rPr>
            </w:pPr>
          </w:p>
        </w:tc>
        <w:tc>
          <w:tcPr>
            <w:tcW w:w="1701" w:type="dxa"/>
          </w:tcPr>
          <w:p>
            <w:pPr>
              <w:pStyle w:val="TableParagraph"/>
              <w:rPr>
                <w:sz w:val="22"/>
              </w:rPr>
            </w:pPr>
          </w:p>
        </w:tc>
        <w:tc>
          <w:tcPr>
            <w:tcW w:w="992" w:type="dxa"/>
          </w:tcPr>
          <w:p>
            <w:pPr>
              <w:pStyle w:val="TableParagraph"/>
              <w:rPr>
                <w:sz w:val="22"/>
              </w:rPr>
            </w:pPr>
          </w:p>
        </w:tc>
        <w:tc>
          <w:tcPr>
            <w:tcW w:w="1840" w:type="dxa"/>
          </w:tcPr>
          <w:p>
            <w:pPr>
              <w:pStyle w:val="TableParagraph"/>
              <w:rPr>
                <w:sz w:val="22"/>
              </w:rPr>
            </w:pPr>
          </w:p>
        </w:tc>
        <w:tc>
          <w:tcPr>
            <w:tcW w:w="1417" w:type="dxa"/>
          </w:tcPr>
          <w:p>
            <w:pPr>
              <w:pStyle w:val="TableParagraph"/>
              <w:rPr>
                <w:sz w:val="22"/>
              </w:rPr>
            </w:pPr>
          </w:p>
        </w:tc>
        <w:tc>
          <w:tcPr>
            <w:tcW w:w="2409" w:type="dxa"/>
          </w:tcPr>
          <w:p>
            <w:pPr>
              <w:pStyle w:val="TableParagraph"/>
              <w:rPr>
                <w:sz w:val="22"/>
              </w:rPr>
            </w:pPr>
          </w:p>
        </w:tc>
        <w:tc>
          <w:tcPr>
            <w:tcW w:w="2267" w:type="dxa"/>
          </w:tcPr>
          <w:p>
            <w:pPr>
              <w:pStyle w:val="TableParagraph"/>
              <w:rPr>
                <w:sz w:val="22"/>
              </w:rPr>
            </w:pPr>
          </w:p>
        </w:tc>
      </w:tr>
      <w:tr>
        <w:trPr>
          <w:trHeight w:val="251" w:hRule="atLeast"/>
        </w:trPr>
        <w:tc>
          <w:tcPr>
            <w:tcW w:w="708" w:type="dxa"/>
          </w:tcPr>
          <w:p>
            <w:pPr>
              <w:pStyle w:val="TableParagraph"/>
              <w:spacing w:line="232" w:lineRule="exact"/>
              <w:ind w:left="19" w:right="11"/>
              <w:jc w:val="center"/>
              <w:rPr>
                <w:sz w:val="22"/>
              </w:rPr>
            </w:pPr>
            <w:r>
              <w:rPr>
                <w:spacing w:val="-10"/>
                <w:sz w:val="22"/>
              </w:rPr>
              <w:t>2</w:t>
            </w:r>
          </w:p>
        </w:tc>
        <w:tc>
          <w:tcPr>
            <w:tcW w:w="2692" w:type="dxa"/>
          </w:tcPr>
          <w:p>
            <w:pPr>
              <w:pStyle w:val="TableParagraph"/>
              <w:rPr>
                <w:sz w:val="18"/>
              </w:rPr>
            </w:pPr>
          </w:p>
        </w:tc>
        <w:tc>
          <w:tcPr>
            <w:tcW w:w="1701" w:type="dxa"/>
          </w:tcPr>
          <w:p>
            <w:pPr>
              <w:pStyle w:val="TableParagraph"/>
              <w:rPr>
                <w:sz w:val="18"/>
              </w:rPr>
            </w:pPr>
          </w:p>
        </w:tc>
        <w:tc>
          <w:tcPr>
            <w:tcW w:w="992" w:type="dxa"/>
          </w:tcPr>
          <w:p>
            <w:pPr>
              <w:pStyle w:val="TableParagraph"/>
              <w:rPr>
                <w:sz w:val="18"/>
              </w:rPr>
            </w:pPr>
          </w:p>
        </w:tc>
        <w:tc>
          <w:tcPr>
            <w:tcW w:w="1840" w:type="dxa"/>
          </w:tcPr>
          <w:p>
            <w:pPr>
              <w:pStyle w:val="TableParagraph"/>
              <w:rPr>
                <w:sz w:val="18"/>
              </w:rPr>
            </w:pPr>
          </w:p>
        </w:tc>
        <w:tc>
          <w:tcPr>
            <w:tcW w:w="1417" w:type="dxa"/>
          </w:tcPr>
          <w:p>
            <w:pPr>
              <w:pStyle w:val="TableParagraph"/>
              <w:rPr>
                <w:sz w:val="18"/>
              </w:rPr>
            </w:pPr>
          </w:p>
        </w:tc>
        <w:tc>
          <w:tcPr>
            <w:tcW w:w="2409" w:type="dxa"/>
          </w:tcPr>
          <w:p>
            <w:pPr>
              <w:pStyle w:val="TableParagraph"/>
              <w:rPr>
                <w:sz w:val="18"/>
              </w:rPr>
            </w:pPr>
          </w:p>
        </w:tc>
        <w:tc>
          <w:tcPr>
            <w:tcW w:w="2267" w:type="dxa"/>
          </w:tcPr>
          <w:p>
            <w:pPr>
              <w:pStyle w:val="TableParagraph"/>
              <w:rPr>
                <w:sz w:val="18"/>
              </w:rPr>
            </w:pPr>
          </w:p>
        </w:tc>
      </w:tr>
      <w:tr>
        <w:trPr>
          <w:trHeight w:val="253" w:hRule="atLeast"/>
        </w:trPr>
        <w:tc>
          <w:tcPr>
            <w:tcW w:w="708" w:type="dxa"/>
          </w:tcPr>
          <w:p>
            <w:pPr>
              <w:pStyle w:val="TableParagraph"/>
              <w:spacing w:line="234" w:lineRule="exact"/>
              <w:ind w:left="19" w:right="11"/>
              <w:jc w:val="center"/>
              <w:rPr>
                <w:sz w:val="22"/>
              </w:rPr>
            </w:pPr>
            <w:r>
              <w:rPr>
                <w:spacing w:val="-10"/>
                <w:sz w:val="22"/>
              </w:rPr>
              <w:t>3</w:t>
            </w:r>
          </w:p>
        </w:tc>
        <w:tc>
          <w:tcPr>
            <w:tcW w:w="2692" w:type="dxa"/>
          </w:tcPr>
          <w:p>
            <w:pPr>
              <w:pStyle w:val="TableParagraph"/>
              <w:rPr>
                <w:sz w:val="18"/>
              </w:rPr>
            </w:pPr>
          </w:p>
        </w:tc>
        <w:tc>
          <w:tcPr>
            <w:tcW w:w="1701" w:type="dxa"/>
          </w:tcPr>
          <w:p>
            <w:pPr>
              <w:pStyle w:val="TableParagraph"/>
              <w:rPr>
                <w:sz w:val="18"/>
              </w:rPr>
            </w:pPr>
          </w:p>
        </w:tc>
        <w:tc>
          <w:tcPr>
            <w:tcW w:w="992" w:type="dxa"/>
          </w:tcPr>
          <w:p>
            <w:pPr>
              <w:pStyle w:val="TableParagraph"/>
              <w:rPr>
                <w:sz w:val="18"/>
              </w:rPr>
            </w:pPr>
          </w:p>
        </w:tc>
        <w:tc>
          <w:tcPr>
            <w:tcW w:w="1840" w:type="dxa"/>
          </w:tcPr>
          <w:p>
            <w:pPr>
              <w:pStyle w:val="TableParagraph"/>
              <w:rPr>
                <w:sz w:val="18"/>
              </w:rPr>
            </w:pPr>
          </w:p>
        </w:tc>
        <w:tc>
          <w:tcPr>
            <w:tcW w:w="1417" w:type="dxa"/>
          </w:tcPr>
          <w:p>
            <w:pPr>
              <w:pStyle w:val="TableParagraph"/>
              <w:rPr>
                <w:sz w:val="18"/>
              </w:rPr>
            </w:pPr>
          </w:p>
        </w:tc>
        <w:tc>
          <w:tcPr>
            <w:tcW w:w="2409" w:type="dxa"/>
          </w:tcPr>
          <w:p>
            <w:pPr>
              <w:pStyle w:val="TableParagraph"/>
              <w:rPr>
                <w:sz w:val="18"/>
              </w:rPr>
            </w:pPr>
          </w:p>
        </w:tc>
        <w:tc>
          <w:tcPr>
            <w:tcW w:w="2267" w:type="dxa"/>
          </w:tcPr>
          <w:p>
            <w:pPr>
              <w:pStyle w:val="TableParagraph"/>
              <w:rPr>
                <w:sz w:val="18"/>
              </w:rPr>
            </w:pPr>
          </w:p>
        </w:tc>
      </w:tr>
      <w:tr>
        <w:trPr>
          <w:trHeight w:val="254" w:hRule="atLeast"/>
        </w:trPr>
        <w:tc>
          <w:tcPr>
            <w:tcW w:w="708" w:type="dxa"/>
          </w:tcPr>
          <w:p>
            <w:pPr>
              <w:pStyle w:val="TableParagraph"/>
              <w:spacing w:line="234" w:lineRule="exact"/>
              <w:ind w:left="19" w:right="11"/>
              <w:jc w:val="center"/>
              <w:rPr>
                <w:sz w:val="22"/>
              </w:rPr>
            </w:pPr>
            <w:r>
              <w:rPr>
                <w:spacing w:val="-10"/>
                <w:sz w:val="22"/>
              </w:rPr>
              <w:t>4</w:t>
            </w:r>
          </w:p>
        </w:tc>
        <w:tc>
          <w:tcPr>
            <w:tcW w:w="2692" w:type="dxa"/>
          </w:tcPr>
          <w:p>
            <w:pPr>
              <w:pStyle w:val="TableParagraph"/>
              <w:rPr>
                <w:sz w:val="18"/>
              </w:rPr>
            </w:pPr>
          </w:p>
        </w:tc>
        <w:tc>
          <w:tcPr>
            <w:tcW w:w="1701" w:type="dxa"/>
          </w:tcPr>
          <w:p>
            <w:pPr>
              <w:pStyle w:val="TableParagraph"/>
              <w:rPr>
                <w:sz w:val="18"/>
              </w:rPr>
            </w:pPr>
          </w:p>
        </w:tc>
        <w:tc>
          <w:tcPr>
            <w:tcW w:w="992" w:type="dxa"/>
          </w:tcPr>
          <w:p>
            <w:pPr>
              <w:pStyle w:val="TableParagraph"/>
              <w:rPr>
                <w:sz w:val="18"/>
              </w:rPr>
            </w:pPr>
          </w:p>
        </w:tc>
        <w:tc>
          <w:tcPr>
            <w:tcW w:w="1840" w:type="dxa"/>
          </w:tcPr>
          <w:p>
            <w:pPr>
              <w:pStyle w:val="TableParagraph"/>
              <w:rPr>
                <w:sz w:val="18"/>
              </w:rPr>
            </w:pPr>
          </w:p>
        </w:tc>
        <w:tc>
          <w:tcPr>
            <w:tcW w:w="1417" w:type="dxa"/>
          </w:tcPr>
          <w:p>
            <w:pPr>
              <w:pStyle w:val="TableParagraph"/>
              <w:rPr>
                <w:sz w:val="18"/>
              </w:rPr>
            </w:pPr>
          </w:p>
        </w:tc>
        <w:tc>
          <w:tcPr>
            <w:tcW w:w="2409" w:type="dxa"/>
          </w:tcPr>
          <w:p>
            <w:pPr>
              <w:pStyle w:val="TableParagraph"/>
              <w:rPr>
                <w:sz w:val="18"/>
              </w:rPr>
            </w:pPr>
          </w:p>
        </w:tc>
        <w:tc>
          <w:tcPr>
            <w:tcW w:w="2267" w:type="dxa"/>
          </w:tcPr>
          <w:p>
            <w:pPr>
              <w:pStyle w:val="TableParagraph"/>
              <w:rPr>
                <w:sz w:val="18"/>
              </w:rPr>
            </w:pPr>
          </w:p>
        </w:tc>
      </w:tr>
      <w:tr>
        <w:trPr>
          <w:trHeight w:val="251" w:hRule="atLeast"/>
        </w:trPr>
        <w:tc>
          <w:tcPr>
            <w:tcW w:w="708" w:type="dxa"/>
          </w:tcPr>
          <w:p>
            <w:pPr>
              <w:pStyle w:val="TableParagraph"/>
              <w:spacing w:line="232" w:lineRule="exact"/>
              <w:ind w:left="19" w:right="11"/>
              <w:jc w:val="center"/>
              <w:rPr>
                <w:sz w:val="22"/>
              </w:rPr>
            </w:pPr>
            <w:r>
              <w:rPr>
                <w:spacing w:val="-10"/>
                <w:sz w:val="22"/>
              </w:rPr>
              <w:t>5</w:t>
            </w:r>
          </w:p>
        </w:tc>
        <w:tc>
          <w:tcPr>
            <w:tcW w:w="2692" w:type="dxa"/>
          </w:tcPr>
          <w:p>
            <w:pPr>
              <w:pStyle w:val="TableParagraph"/>
              <w:rPr>
                <w:sz w:val="18"/>
              </w:rPr>
            </w:pPr>
          </w:p>
        </w:tc>
        <w:tc>
          <w:tcPr>
            <w:tcW w:w="1701" w:type="dxa"/>
          </w:tcPr>
          <w:p>
            <w:pPr>
              <w:pStyle w:val="TableParagraph"/>
              <w:rPr>
                <w:sz w:val="18"/>
              </w:rPr>
            </w:pPr>
          </w:p>
        </w:tc>
        <w:tc>
          <w:tcPr>
            <w:tcW w:w="992" w:type="dxa"/>
          </w:tcPr>
          <w:p>
            <w:pPr>
              <w:pStyle w:val="TableParagraph"/>
              <w:rPr>
                <w:sz w:val="18"/>
              </w:rPr>
            </w:pPr>
          </w:p>
        </w:tc>
        <w:tc>
          <w:tcPr>
            <w:tcW w:w="1840" w:type="dxa"/>
          </w:tcPr>
          <w:p>
            <w:pPr>
              <w:pStyle w:val="TableParagraph"/>
              <w:rPr>
                <w:sz w:val="18"/>
              </w:rPr>
            </w:pPr>
          </w:p>
        </w:tc>
        <w:tc>
          <w:tcPr>
            <w:tcW w:w="1417" w:type="dxa"/>
          </w:tcPr>
          <w:p>
            <w:pPr>
              <w:pStyle w:val="TableParagraph"/>
              <w:rPr>
                <w:sz w:val="18"/>
              </w:rPr>
            </w:pPr>
          </w:p>
        </w:tc>
        <w:tc>
          <w:tcPr>
            <w:tcW w:w="2409" w:type="dxa"/>
          </w:tcPr>
          <w:p>
            <w:pPr>
              <w:pStyle w:val="TableParagraph"/>
              <w:rPr>
                <w:sz w:val="18"/>
              </w:rPr>
            </w:pPr>
          </w:p>
        </w:tc>
        <w:tc>
          <w:tcPr>
            <w:tcW w:w="2267" w:type="dxa"/>
          </w:tcPr>
          <w:p>
            <w:pPr>
              <w:pStyle w:val="TableParagraph"/>
              <w:rPr>
                <w:sz w:val="18"/>
              </w:rPr>
            </w:pPr>
          </w:p>
        </w:tc>
      </w:tr>
      <w:tr>
        <w:trPr>
          <w:trHeight w:val="254" w:hRule="atLeast"/>
        </w:trPr>
        <w:tc>
          <w:tcPr>
            <w:tcW w:w="708" w:type="dxa"/>
          </w:tcPr>
          <w:p>
            <w:pPr>
              <w:pStyle w:val="TableParagraph"/>
              <w:spacing w:line="234" w:lineRule="exact"/>
              <w:ind w:left="19" w:right="11"/>
              <w:jc w:val="center"/>
              <w:rPr>
                <w:sz w:val="22"/>
              </w:rPr>
            </w:pPr>
            <w:r>
              <w:rPr>
                <w:spacing w:val="-10"/>
                <w:sz w:val="22"/>
              </w:rPr>
              <w:t>6</w:t>
            </w:r>
          </w:p>
        </w:tc>
        <w:tc>
          <w:tcPr>
            <w:tcW w:w="2692" w:type="dxa"/>
          </w:tcPr>
          <w:p>
            <w:pPr>
              <w:pStyle w:val="TableParagraph"/>
              <w:rPr>
                <w:sz w:val="18"/>
              </w:rPr>
            </w:pPr>
          </w:p>
        </w:tc>
        <w:tc>
          <w:tcPr>
            <w:tcW w:w="1701" w:type="dxa"/>
          </w:tcPr>
          <w:p>
            <w:pPr>
              <w:pStyle w:val="TableParagraph"/>
              <w:rPr>
                <w:sz w:val="18"/>
              </w:rPr>
            </w:pPr>
          </w:p>
        </w:tc>
        <w:tc>
          <w:tcPr>
            <w:tcW w:w="992" w:type="dxa"/>
          </w:tcPr>
          <w:p>
            <w:pPr>
              <w:pStyle w:val="TableParagraph"/>
              <w:rPr>
                <w:sz w:val="18"/>
              </w:rPr>
            </w:pPr>
          </w:p>
        </w:tc>
        <w:tc>
          <w:tcPr>
            <w:tcW w:w="1840" w:type="dxa"/>
          </w:tcPr>
          <w:p>
            <w:pPr>
              <w:pStyle w:val="TableParagraph"/>
              <w:rPr>
                <w:sz w:val="18"/>
              </w:rPr>
            </w:pPr>
          </w:p>
        </w:tc>
        <w:tc>
          <w:tcPr>
            <w:tcW w:w="1417" w:type="dxa"/>
          </w:tcPr>
          <w:p>
            <w:pPr>
              <w:pStyle w:val="TableParagraph"/>
              <w:rPr>
                <w:sz w:val="18"/>
              </w:rPr>
            </w:pPr>
          </w:p>
        </w:tc>
        <w:tc>
          <w:tcPr>
            <w:tcW w:w="2409" w:type="dxa"/>
          </w:tcPr>
          <w:p>
            <w:pPr>
              <w:pStyle w:val="TableParagraph"/>
              <w:rPr>
                <w:sz w:val="18"/>
              </w:rPr>
            </w:pPr>
          </w:p>
        </w:tc>
        <w:tc>
          <w:tcPr>
            <w:tcW w:w="2267" w:type="dxa"/>
          </w:tcPr>
          <w:p>
            <w:pPr>
              <w:pStyle w:val="TableParagraph"/>
              <w:rPr>
                <w:sz w:val="18"/>
              </w:rPr>
            </w:pPr>
          </w:p>
        </w:tc>
      </w:tr>
      <w:tr>
        <w:trPr>
          <w:trHeight w:val="252" w:hRule="atLeast"/>
        </w:trPr>
        <w:tc>
          <w:tcPr>
            <w:tcW w:w="708" w:type="dxa"/>
          </w:tcPr>
          <w:p>
            <w:pPr>
              <w:pStyle w:val="TableParagraph"/>
              <w:spacing w:line="232" w:lineRule="exact"/>
              <w:ind w:left="19" w:right="11"/>
              <w:jc w:val="center"/>
              <w:rPr>
                <w:sz w:val="22"/>
              </w:rPr>
            </w:pPr>
            <w:r>
              <w:rPr>
                <w:spacing w:val="-10"/>
                <w:sz w:val="22"/>
              </w:rPr>
              <w:t>7</w:t>
            </w:r>
          </w:p>
        </w:tc>
        <w:tc>
          <w:tcPr>
            <w:tcW w:w="2692" w:type="dxa"/>
          </w:tcPr>
          <w:p>
            <w:pPr>
              <w:pStyle w:val="TableParagraph"/>
              <w:rPr>
                <w:sz w:val="18"/>
              </w:rPr>
            </w:pPr>
          </w:p>
        </w:tc>
        <w:tc>
          <w:tcPr>
            <w:tcW w:w="1701" w:type="dxa"/>
          </w:tcPr>
          <w:p>
            <w:pPr>
              <w:pStyle w:val="TableParagraph"/>
              <w:rPr>
                <w:sz w:val="18"/>
              </w:rPr>
            </w:pPr>
          </w:p>
        </w:tc>
        <w:tc>
          <w:tcPr>
            <w:tcW w:w="992" w:type="dxa"/>
          </w:tcPr>
          <w:p>
            <w:pPr>
              <w:pStyle w:val="TableParagraph"/>
              <w:rPr>
                <w:sz w:val="18"/>
              </w:rPr>
            </w:pPr>
          </w:p>
        </w:tc>
        <w:tc>
          <w:tcPr>
            <w:tcW w:w="1840" w:type="dxa"/>
          </w:tcPr>
          <w:p>
            <w:pPr>
              <w:pStyle w:val="TableParagraph"/>
              <w:rPr>
                <w:sz w:val="18"/>
              </w:rPr>
            </w:pPr>
          </w:p>
        </w:tc>
        <w:tc>
          <w:tcPr>
            <w:tcW w:w="1417" w:type="dxa"/>
          </w:tcPr>
          <w:p>
            <w:pPr>
              <w:pStyle w:val="TableParagraph"/>
              <w:rPr>
                <w:sz w:val="18"/>
              </w:rPr>
            </w:pPr>
          </w:p>
        </w:tc>
        <w:tc>
          <w:tcPr>
            <w:tcW w:w="2409" w:type="dxa"/>
          </w:tcPr>
          <w:p>
            <w:pPr>
              <w:pStyle w:val="TableParagraph"/>
              <w:rPr>
                <w:sz w:val="18"/>
              </w:rPr>
            </w:pPr>
          </w:p>
        </w:tc>
        <w:tc>
          <w:tcPr>
            <w:tcW w:w="2267" w:type="dxa"/>
          </w:tcPr>
          <w:p>
            <w:pPr>
              <w:pStyle w:val="TableParagraph"/>
              <w:rPr>
                <w:sz w:val="18"/>
              </w:rPr>
            </w:pPr>
          </w:p>
        </w:tc>
      </w:tr>
    </w:tbl>
    <w:p>
      <w:pPr>
        <w:pStyle w:val="BodyText"/>
        <w:rPr>
          <w:b/>
          <w:sz w:val="24"/>
        </w:rPr>
      </w:pPr>
    </w:p>
    <w:p>
      <w:pPr>
        <w:pStyle w:val="BodyText"/>
        <w:rPr>
          <w:b/>
          <w:sz w:val="24"/>
        </w:rPr>
      </w:pPr>
    </w:p>
    <w:p>
      <w:pPr>
        <w:tabs>
          <w:tab w:pos="3627" w:val="left" w:leader="none"/>
          <w:tab w:pos="6087" w:val="left" w:leader="none"/>
        </w:tabs>
        <w:spacing w:line="274" w:lineRule="exact" w:before="0"/>
        <w:ind w:left="113" w:right="0" w:firstLine="0"/>
        <w:jc w:val="center"/>
        <w:rPr>
          <w:sz w:val="24"/>
        </w:rPr>
      </w:pPr>
      <w:r>
        <w:rPr>
          <w:b/>
          <w:sz w:val="24"/>
        </w:rPr>
        <w:t>Кафедра меңгерушісі </w:t>
      </w:r>
      <w:r>
        <w:rPr>
          <w:sz w:val="24"/>
          <w:u w:val="single"/>
        </w:rPr>
        <w:tab/>
      </w:r>
      <w:r>
        <w:rPr>
          <w:spacing w:val="65"/>
          <w:sz w:val="24"/>
        </w:rPr>
        <w:t> </w:t>
      </w:r>
      <w:r>
        <w:rPr>
          <w:sz w:val="24"/>
          <w:u w:val="single"/>
        </w:rPr>
        <w:tab/>
      </w:r>
    </w:p>
    <w:p>
      <w:pPr>
        <w:tabs>
          <w:tab w:pos="3766" w:val="left" w:leader="none"/>
        </w:tabs>
        <w:spacing w:line="182" w:lineRule="exact" w:before="0"/>
        <w:ind w:left="2030" w:right="0" w:firstLine="0"/>
        <w:jc w:val="center"/>
        <w:rPr>
          <w:b/>
          <w:sz w:val="16"/>
        </w:rPr>
      </w:pPr>
      <w:r>
        <w:rPr>
          <w:b/>
          <w:spacing w:val="-2"/>
          <w:sz w:val="16"/>
        </w:rPr>
        <w:t>(қолы)</w:t>
      </w:r>
      <w:r>
        <w:rPr>
          <w:b/>
          <w:sz w:val="16"/>
        </w:rPr>
        <w:tab/>
      </w:r>
      <w:r>
        <w:rPr>
          <w:b/>
          <w:spacing w:val="-2"/>
          <w:sz w:val="16"/>
        </w:rPr>
        <w:t>(аты-</w:t>
      </w:r>
      <w:r>
        <w:rPr>
          <w:b/>
          <w:spacing w:val="-4"/>
          <w:sz w:val="16"/>
        </w:rPr>
        <w:t>жөні)</w:t>
      </w:r>
    </w:p>
    <w:p>
      <w:pPr>
        <w:spacing w:after="0" w:line="182" w:lineRule="exact"/>
        <w:jc w:val="center"/>
        <w:rPr>
          <w:sz w:val="16"/>
        </w:rPr>
        <w:sectPr>
          <w:headerReference w:type="default" r:id="rId21"/>
          <w:pgSz w:w="16840" w:h="11910" w:orient="landscape"/>
          <w:pgMar w:header="1709" w:footer="0" w:top="2520" w:bottom="280" w:left="1020" w:right="1080"/>
        </w:sectPr>
      </w:pPr>
    </w:p>
    <w:tbl>
      <w:tblPr>
        <w:tblW w:w="0" w:type="auto"/>
        <w:jc w:val="left"/>
        <w:tblInd w:w="1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758"/>
        <w:gridCol w:w="4530"/>
      </w:tblGrid>
      <w:tr>
        <w:trPr>
          <w:trHeight w:val="2068" w:hRule="atLeast"/>
        </w:trPr>
        <w:tc>
          <w:tcPr>
            <w:tcW w:w="4758" w:type="dxa"/>
            <w:tcBorders>
              <w:bottom w:val="thinThickMediumGap" w:sz="12" w:space="0" w:color="000000"/>
            </w:tcBorders>
          </w:tcPr>
          <w:p>
            <w:pPr>
              <w:pStyle w:val="TableParagraph"/>
              <w:ind w:left="513" w:right="1384" w:firstLine="700"/>
              <w:rPr>
                <w:sz w:val="20"/>
              </w:rPr>
            </w:pPr>
            <w:r>
              <w:rPr>
                <w:sz w:val="20"/>
              </w:rPr>
              <w:t>АХМЕТ ЯСАУИ АТЫНДАҒЫ ХАЛЫҚАРАЛЫҚ ҚАЗАҚ-ТҮРІК</w:t>
            </w:r>
            <w:r>
              <w:rPr>
                <w:spacing w:val="-13"/>
                <w:sz w:val="20"/>
              </w:rPr>
              <w:t> </w:t>
            </w:r>
            <w:r>
              <w:rPr>
                <w:sz w:val="20"/>
              </w:rPr>
              <w:t>УНИВЕРСИТЕТІ</w:t>
            </w:r>
          </w:p>
          <w:p>
            <w:pPr>
              <w:pStyle w:val="TableParagraph"/>
              <w:rPr>
                <w:b/>
                <w:sz w:val="20"/>
              </w:rPr>
            </w:pPr>
          </w:p>
          <w:p>
            <w:pPr>
              <w:pStyle w:val="TableParagraph"/>
              <w:spacing w:before="32"/>
              <w:rPr>
                <w:b/>
                <w:sz w:val="20"/>
              </w:rPr>
            </w:pPr>
          </w:p>
          <w:p>
            <w:pPr>
              <w:pStyle w:val="TableParagraph"/>
              <w:spacing w:line="20" w:lineRule="exact"/>
              <w:ind w:left="501"/>
              <w:rPr>
                <w:sz w:val="2"/>
              </w:rPr>
            </w:pPr>
            <w:r>
              <w:rPr>
                <w:sz w:val="2"/>
              </w:rPr>
              <mc:AlternateContent>
                <mc:Choice Requires="wps">
                  <w:drawing>
                    <wp:inline distT="0" distB="0" distL="0" distR="0">
                      <wp:extent cx="1828800" cy="10160"/>
                      <wp:effectExtent l="9525" t="0" r="0" b="8890"/>
                      <wp:docPr id="50" name="Group 50"/>
                      <wp:cNvGraphicFramePr>
                        <a:graphicFrameLocks/>
                      </wp:cNvGraphicFramePr>
                      <a:graphic>
                        <a:graphicData uri="http://schemas.microsoft.com/office/word/2010/wordprocessingGroup">
                          <wpg:wgp>
                            <wpg:cNvPr id="50" name="Group 50"/>
                            <wpg:cNvGrpSpPr/>
                            <wpg:grpSpPr>
                              <a:xfrm>
                                <a:off x="0" y="0"/>
                                <a:ext cx="1828800" cy="10160"/>
                                <a:chExt cx="1828800" cy="10160"/>
                              </a:xfrm>
                            </wpg:grpSpPr>
                            <wps:wsp>
                              <wps:cNvPr id="51" name="Graphic 51"/>
                              <wps:cNvSpPr/>
                              <wps:spPr>
                                <a:xfrm>
                                  <a:off x="0" y="4800"/>
                                  <a:ext cx="1828800" cy="1270"/>
                                </a:xfrm>
                                <a:custGeom>
                                  <a:avLst/>
                                  <a:gdLst/>
                                  <a:ahLst/>
                                  <a:cxnLst/>
                                  <a:rect l="l" t="t" r="r" b="b"/>
                                  <a:pathLst>
                                    <a:path w="1828800" h="0">
                                      <a:moveTo>
                                        <a:pt x="0" y="0"/>
                                      </a:moveTo>
                                      <a:lnTo>
                                        <a:pt x="1828800" y="0"/>
                                      </a:lnTo>
                                    </a:path>
                                  </a:pathLst>
                                </a:custGeom>
                                <a:ln w="9601">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144pt;height:.8pt;mso-position-horizontal-relative:char;mso-position-vertical-relative:line" id="docshapegroup48" coordorigin="0,0" coordsize="2880,16">
                      <v:line style="position:absolute" from="0,8" to="2880,8" stroked="true" strokeweight=".756pt" strokecolor="#000000">
                        <v:stroke dashstyle="solid"/>
                      </v:line>
                    </v:group>
                  </w:pict>
                </mc:Fallback>
              </mc:AlternateContent>
            </w:r>
            <w:r>
              <w:rPr>
                <w:sz w:val="2"/>
              </w:rPr>
            </w:r>
          </w:p>
          <w:p>
            <w:pPr>
              <w:pStyle w:val="TableParagraph"/>
              <w:ind w:right="871"/>
              <w:jc w:val="center"/>
              <w:rPr>
                <w:b/>
                <w:sz w:val="24"/>
              </w:rPr>
            </w:pPr>
            <w:r>
              <w:rPr>
                <w:b/>
                <w:spacing w:val="-2"/>
                <w:sz w:val="24"/>
              </w:rPr>
              <w:t>ФАКУЛЬТЕТІ</w:t>
            </w:r>
          </w:p>
          <w:p>
            <w:pPr>
              <w:pStyle w:val="TableParagraph"/>
              <w:spacing w:line="306" w:lineRule="exact" w:before="264"/>
              <w:ind w:left="4" w:right="871"/>
              <w:jc w:val="center"/>
              <w:rPr>
                <w:b/>
                <w:sz w:val="28"/>
              </w:rPr>
            </w:pPr>
            <w:r>
              <w:rPr>
                <w:b/>
                <w:spacing w:val="-4"/>
                <w:sz w:val="28"/>
              </w:rPr>
              <w:t>ӨКІМ</w:t>
            </w:r>
          </w:p>
        </w:tc>
        <w:tc>
          <w:tcPr>
            <w:tcW w:w="4530" w:type="dxa"/>
            <w:tcBorders>
              <w:bottom w:val="thinThickMediumGap" w:sz="12" w:space="0" w:color="000000"/>
            </w:tcBorders>
          </w:tcPr>
          <w:p>
            <w:pPr>
              <w:pStyle w:val="TableParagraph"/>
              <w:ind w:left="1996" w:right="1011" w:firstLine="3"/>
              <w:jc w:val="center"/>
              <w:rPr>
                <w:sz w:val="20"/>
              </w:rPr>
            </w:pPr>
            <w:r>
              <w:rPr>
                <w:sz w:val="20"/>
              </w:rPr>
              <w:t>AHMET YESEVİ </w:t>
            </w:r>
            <w:r>
              <w:rPr>
                <w:spacing w:val="-2"/>
                <w:sz w:val="20"/>
              </w:rPr>
              <w:t>ULUSLARARASІ</w:t>
            </w:r>
          </w:p>
          <w:p>
            <w:pPr>
              <w:pStyle w:val="TableParagraph"/>
              <w:spacing w:line="229" w:lineRule="exact"/>
              <w:ind w:left="985" w:right="1"/>
              <w:jc w:val="center"/>
              <w:rPr>
                <w:sz w:val="20"/>
              </w:rPr>
            </w:pPr>
            <w:r>
              <w:rPr/>
              <mc:AlternateContent>
                <mc:Choice Requires="wps">
                  <w:drawing>
                    <wp:anchor distT="0" distB="0" distL="0" distR="0" allowOverlap="1" layoutInCell="1" locked="0" behindDoc="1" simplePos="0" relativeHeight="469117952">
                      <wp:simplePos x="0" y="0"/>
                      <wp:positionH relativeFrom="column">
                        <wp:posOffset>-393382</wp:posOffset>
                      </wp:positionH>
                      <wp:positionV relativeFrom="paragraph">
                        <wp:posOffset>-248438</wp:posOffset>
                      </wp:positionV>
                      <wp:extent cx="836294" cy="866775"/>
                      <wp:effectExtent l="0" t="0" r="0" b="0"/>
                      <wp:wrapNone/>
                      <wp:docPr id="52" name="Group 52" descr="Описание: Рисунок1"/>
                      <wp:cNvGraphicFramePr>
                        <a:graphicFrameLocks/>
                      </wp:cNvGraphicFramePr>
                      <a:graphic>
                        <a:graphicData uri="http://schemas.microsoft.com/office/word/2010/wordprocessingGroup">
                          <wpg:wgp>
                            <wpg:cNvPr id="52" name="Group 52" descr="Описание: Рисунок1"/>
                            <wpg:cNvGrpSpPr/>
                            <wpg:grpSpPr>
                              <a:xfrm>
                                <a:off x="0" y="0"/>
                                <a:ext cx="836294" cy="866775"/>
                                <a:chExt cx="836294" cy="866775"/>
                              </a:xfrm>
                            </wpg:grpSpPr>
                            <pic:pic>
                              <pic:nvPicPr>
                                <pic:cNvPr id="53" name="Image 53" descr="Описание: Рисунок1"/>
                                <pic:cNvPicPr/>
                              </pic:nvPicPr>
                              <pic:blipFill>
                                <a:blip r:embed="rId23" cstate="print"/>
                                <a:stretch>
                                  <a:fillRect/>
                                </a:stretch>
                              </pic:blipFill>
                              <pic:spPr>
                                <a:xfrm>
                                  <a:off x="0" y="0"/>
                                  <a:ext cx="841073" cy="871727"/>
                                </a:xfrm>
                                <a:prstGeom prst="rect">
                                  <a:avLst/>
                                </a:prstGeom>
                              </pic:spPr>
                            </pic:pic>
                          </wpg:wgp>
                        </a:graphicData>
                      </a:graphic>
                    </wp:anchor>
                  </w:drawing>
                </mc:Choice>
                <mc:Fallback>
                  <w:pict>
                    <v:group style="position:absolute;margin-left:-30.975006pt;margin-top:-19.562101pt;width:65.850pt;height:68.25pt;mso-position-horizontal-relative:column;mso-position-vertical-relative:paragraph;z-index:-34198528" id="docshapegroup49" coordorigin="-620,-391" coordsize="1317,1365" alt="Описание: Рисунок1">
                      <v:shape style="position:absolute;left:-620;top:-392;width:1325;height:1373" type="#_x0000_t75" id="docshape50" alt="Описание: Рисунок1" stroked="false">
                        <v:imagedata r:id="rId23" o:title=""/>
                      </v:shape>
                      <w10:wrap type="none"/>
                    </v:group>
                  </w:pict>
                </mc:Fallback>
              </mc:AlternateContent>
            </w:r>
            <w:r>
              <w:rPr>
                <w:spacing w:val="-2"/>
                <w:sz w:val="20"/>
              </w:rPr>
              <w:t>TÜRK-KAZAK</w:t>
            </w:r>
            <w:r>
              <w:rPr>
                <w:spacing w:val="6"/>
                <w:sz w:val="20"/>
              </w:rPr>
              <w:t> </w:t>
            </w:r>
            <w:r>
              <w:rPr>
                <w:spacing w:val="-2"/>
                <w:sz w:val="20"/>
              </w:rPr>
              <w:t>ÜNİVERSİTESİ</w:t>
            </w:r>
          </w:p>
          <w:p>
            <w:pPr>
              <w:pStyle w:val="TableParagraph"/>
              <w:rPr>
                <w:b/>
                <w:sz w:val="20"/>
              </w:rPr>
            </w:pPr>
          </w:p>
          <w:p>
            <w:pPr>
              <w:pStyle w:val="TableParagraph"/>
              <w:spacing w:before="33"/>
              <w:rPr>
                <w:b/>
                <w:sz w:val="20"/>
              </w:rPr>
            </w:pPr>
          </w:p>
          <w:p>
            <w:pPr>
              <w:pStyle w:val="TableParagraph"/>
              <w:spacing w:line="20" w:lineRule="exact"/>
              <w:ind w:left="1377"/>
              <w:rPr>
                <w:sz w:val="2"/>
              </w:rPr>
            </w:pPr>
            <w:r>
              <w:rPr>
                <w:sz w:val="2"/>
              </w:rPr>
              <mc:AlternateContent>
                <mc:Choice Requires="wps">
                  <w:drawing>
                    <wp:inline distT="0" distB="0" distL="0" distR="0">
                      <wp:extent cx="1752600" cy="10160"/>
                      <wp:effectExtent l="9525" t="0" r="0" b="8890"/>
                      <wp:docPr id="54" name="Group 54"/>
                      <wp:cNvGraphicFramePr>
                        <a:graphicFrameLocks/>
                      </wp:cNvGraphicFramePr>
                      <a:graphic>
                        <a:graphicData uri="http://schemas.microsoft.com/office/word/2010/wordprocessingGroup">
                          <wpg:wgp>
                            <wpg:cNvPr id="54" name="Group 54"/>
                            <wpg:cNvGrpSpPr/>
                            <wpg:grpSpPr>
                              <a:xfrm>
                                <a:off x="0" y="0"/>
                                <a:ext cx="1752600" cy="10160"/>
                                <a:chExt cx="1752600" cy="10160"/>
                              </a:xfrm>
                            </wpg:grpSpPr>
                            <wps:wsp>
                              <wps:cNvPr id="55" name="Graphic 55"/>
                              <wps:cNvSpPr/>
                              <wps:spPr>
                                <a:xfrm>
                                  <a:off x="0" y="4800"/>
                                  <a:ext cx="1752600" cy="1270"/>
                                </a:xfrm>
                                <a:custGeom>
                                  <a:avLst/>
                                  <a:gdLst/>
                                  <a:ahLst/>
                                  <a:cxnLst/>
                                  <a:rect l="l" t="t" r="r" b="b"/>
                                  <a:pathLst>
                                    <a:path w="1752600" h="0">
                                      <a:moveTo>
                                        <a:pt x="0" y="0"/>
                                      </a:moveTo>
                                      <a:lnTo>
                                        <a:pt x="1752600" y="0"/>
                                      </a:lnTo>
                                    </a:path>
                                  </a:pathLst>
                                </a:custGeom>
                                <a:ln w="9601">
                                  <a:solidFill>
                                    <a:srgbClr val="202020"/>
                                  </a:solidFill>
                                  <a:prstDash val="solid"/>
                                </a:ln>
                              </wps:spPr>
                              <wps:bodyPr wrap="square" lIns="0" tIns="0" rIns="0" bIns="0" rtlCol="0">
                                <a:prstTxWarp prst="textNoShape">
                                  <a:avLst/>
                                </a:prstTxWarp>
                                <a:noAutofit/>
                              </wps:bodyPr>
                            </wps:wsp>
                          </wpg:wgp>
                        </a:graphicData>
                      </a:graphic>
                    </wp:inline>
                  </w:drawing>
                </mc:Choice>
                <mc:Fallback>
                  <w:pict>
                    <v:group style="width:138pt;height:.8pt;mso-position-horizontal-relative:char;mso-position-vertical-relative:line" id="docshapegroup51" coordorigin="0,0" coordsize="2760,16">
                      <v:line style="position:absolute" from="0,8" to="2760,8" stroked="true" strokeweight=".756pt" strokecolor="#202020">
                        <v:stroke dashstyle="solid"/>
                      </v:line>
                    </v:group>
                  </w:pict>
                </mc:Fallback>
              </mc:AlternateContent>
            </w:r>
            <w:r>
              <w:rPr>
                <w:sz w:val="2"/>
              </w:rPr>
            </w:r>
          </w:p>
          <w:p>
            <w:pPr>
              <w:pStyle w:val="TableParagraph"/>
              <w:ind w:left="985"/>
              <w:jc w:val="center"/>
              <w:rPr>
                <w:b/>
                <w:sz w:val="24"/>
              </w:rPr>
            </w:pPr>
            <w:r>
              <w:rPr>
                <w:b/>
                <w:spacing w:val="-2"/>
                <w:sz w:val="24"/>
              </w:rPr>
              <w:t>FAKÜLTESİ</w:t>
            </w:r>
          </w:p>
          <w:p>
            <w:pPr>
              <w:pStyle w:val="TableParagraph"/>
              <w:spacing w:before="219"/>
              <w:ind w:left="985"/>
              <w:jc w:val="center"/>
              <w:rPr>
                <w:b/>
                <w:sz w:val="28"/>
              </w:rPr>
            </w:pPr>
            <w:r>
              <w:rPr>
                <w:b/>
                <w:spacing w:val="-2"/>
                <w:sz w:val="28"/>
              </w:rPr>
              <w:t>HUKUM</w:t>
            </w:r>
          </w:p>
        </w:tc>
      </w:tr>
    </w:tbl>
    <w:p>
      <w:pPr>
        <w:pStyle w:val="BodyText"/>
        <w:spacing w:before="38"/>
        <w:rPr>
          <w:b/>
          <w:sz w:val="24"/>
        </w:rPr>
      </w:pPr>
    </w:p>
    <w:p>
      <w:pPr>
        <w:tabs>
          <w:tab w:pos="1144" w:val="left" w:leader="none"/>
          <w:tab w:pos="7343" w:val="left" w:leader="none"/>
          <w:tab w:pos="7825" w:val="left" w:leader="none"/>
          <w:tab w:pos="8540" w:val="left" w:leader="none"/>
        </w:tabs>
        <w:spacing w:before="0"/>
        <w:ind w:left="262" w:right="0" w:firstLine="0"/>
        <w:jc w:val="left"/>
        <w:rPr>
          <w:sz w:val="24"/>
        </w:rPr>
      </w:pPr>
      <w:r>
        <w:rPr>
          <w:spacing w:val="-10"/>
          <w:sz w:val="24"/>
        </w:rPr>
        <w:t>№</w:t>
      </w:r>
      <w:r>
        <w:rPr>
          <w:sz w:val="24"/>
          <w:u w:val="single"/>
        </w:rPr>
        <w:tab/>
      </w:r>
      <w:r>
        <w:rPr>
          <w:sz w:val="24"/>
        </w:rPr>
        <w:tab/>
      </w:r>
      <w:r>
        <w:rPr>
          <w:spacing w:val="-10"/>
          <w:sz w:val="24"/>
        </w:rPr>
        <w:t>«</w:t>
      </w:r>
      <w:r>
        <w:rPr>
          <w:sz w:val="24"/>
          <w:u w:val="single"/>
        </w:rPr>
        <w:tab/>
      </w:r>
      <w:r>
        <w:rPr>
          <w:spacing w:val="-10"/>
          <w:sz w:val="24"/>
        </w:rPr>
        <w:t>»</w:t>
      </w:r>
      <w:r>
        <w:rPr>
          <w:sz w:val="24"/>
          <w:u w:val="single"/>
        </w:rPr>
        <w:tab/>
      </w:r>
      <w:r>
        <w:rPr>
          <w:sz w:val="24"/>
        </w:rPr>
        <w:t>202_ </w:t>
      </w:r>
      <w:r>
        <w:rPr>
          <w:spacing w:val="-5"/>
          <w:sz w:val="24"/>
        </w:rPr>
        <w:t>ж.</w:t>
      </w:r>
    </w:p>
    <w:p>
      <w:pPr>
        <w:pStyle w:val="BodyText"/>
        <w:rPr>
          <w:sz w:val="20"/>
        </w:rPr>
      </w:pPr>
    </w:p>
    <w:p>
      <w:pPr>
        <w:pStyle w:val="BodyText"/>
        <w:rPr>
          <w:sz w:val="20"/>
        </w:rPr>
      </w:pPr>
    </w:p>
    <w:p>
      <w:pPr>
        <w:pStyle w:val="BodyText"/>
        <w:spacing w:before="203"/>
        <w:rPr>
          <w:sz w:val="20"/>
        </w:rPr>
      </w:pPr>
      <w:r>
        <w:rPr/>
        <mc:AlternateContent>
          <mc:Choice Requires="wps">
            <w:drawing>
              <wp:anchor distT="0" distB="0" distL="0" distR="0" allowOverlap="1" layoutInCell="1" locked="0" behindDoc="1" simplePos="0" relativeHeight="487603200">
                <wp:simplePos x="0" y="0"/>
                <wp:positionH relativeFrom="page">
                  <wp:posOffset>1257604</wp:posOffset>
                </wp:positionH>
                <wp:positionV relativeFrom="paragraph">
                  <wp:posOffset>290309</wp:posOffset>
                </wp:positionV>
                <wp:extent cx="5515610" cy="1270"/>
                <wp:effectExtent l="0" t="0" r="0" b="0"/>
                <wp:wrapTopAndBottom/>
                <wp:docPr id="56" name="Graphic 56"/>
                <wp:cNvGraphicFramePr>
                  <a:graphicFrameLocks/>
                </wp:cNvGraphicFramePr>
                <a:graphic>
                  <a:graphicData uri="http://schemas.microsoft.com/office/word/2010/wordprocessingShape">
                    <wps:wsp>
                      <wps:cNvPr id="56" name="Graphic 56"/>
                      <wps:cNvSpPr/>
                      <wps:spPr>
                        <a:xfrm>
                          <a:off x="0" y="0"/>
                          <a:ext cx="5515610" cy="1270"/>
                        </a:xfrm>
                        <a:custGeom>
                          <a:avLst/>
                          <a:gdLst/>
                          <a:ahLst/>
                          <a:cxnLst/>
                          <a:rect l="l" t="t" r="r" b="b"/>
                          <a:pathLst>
                            <a:path w="5515610" h="0">
                              <a:moveTo>
                                <a:pt x="0" y="0"/>
                              </a:moveTo>
                              <a:lnTo>
                                <a:pt x="5515219" y="0"/>
                              </a:lnTo>
                            </a:path>
                          </a:pathLst>
                        </a:custGeom>
                        <a:ln w="11233">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99.024002pt;margin-top:22.858988pt;width:434.3pt;height:.1pt;mso-position-horizontal-relative:page;mso-position-vertical-relative:paragraph;z-index:-15713280;mso-wrap-distance-left:0;mso-wrap-distance-right:0" id="docshape52" coordorigin="1980,457" coordsize="8686,0" path="m1980,457l10666,457e" filled="false" stroked="true" strokeweight=".88452pt" strokecolor="#000000">
                <v:path arrowok="t"/>
                <v:stroke dashstyle="solid"/>
                <w10:wrap type="topAndBottom"/>
              </v:shape>
            </w:pict>
          </mc:Fallback>
        </mc:AlternateContent>
      </w:r>
    </w:p>
    <w:p>
      <w:pPr>
        <w:spacing w:before="0"/>
        <w:ind w:left="43" w:right="0" w:firstLine="0"/>
        <w:jc w:val="center"/>
        <w:rPr>
          <w:sz w:val="20"/>
        </w:rPr>
      </w:pPr>
      <w:r>
        <w:rPr>
          <w:sz w:val="20"/>
        </w:rPr>
        <w:t>(өкімнің</w:t>
      </w:r>
      <w:r>
        <w:rPr>
          <w:spacing w:val="-13"/>
          <w:sz w:val="20"/>
        </w:rPr>
        <w:t> </w:t>
      </w:r>
      <w:r>
        <w:rPr>
          <w:spacing w:val="-2"/>
          <w:sz w:val="20"/>
        </w:rPr>
        <w:t>тақырыбы)</w:t>
      </w:r>
    </w:p>
    <w:p>
      <w:pPr>
        <w:pStyle w:val="BodyText"/>
        <w:rPr>
          <w:sz w:val="20"/>
        </w:rPr>
      </w:pPr>
    </w:p>
    <w:p>
      <w:pPr>
        <w:pStyle w:val="BodyText"/>
        <w:rPr>
          <w:sz w:val="20"/>
        </w:rPr>
      </w:pPr>
    </w:p>
    <w:p>
      <w:pPr>
        <w:pStyle w:val="BodyText"/>
        <w:rPr>
          <w:sz w:val="20"/>
        </w:rPr>
      </w:pPr>
    </w:p>
    <w:p>
      <w:pPr>
        <w:pStyle w:val="BodyText"/>
        <w:spacing w:before="11"/>
        <w:rPr>
          <w:sz w:val="20"/>
        </w:rPr>
      </w:pPr>
      <w:r>
        <w:rPr/>
        <mc:AlternateContent>
          <mc:Choice Requires="wps">
            <w:drawing>
              <wp:anchor distT="0" distB="0" distL="0" distR="0" allowOverlap="1" layoutInCell="1" locked="0" behindDoc="1" simplePos="0" relativeHeight="487603712">
                <wp:simplePos x="0" y="0"/>
                <wp:positionH relativeFrom="page">
                  <wp:posOffset>1301750</wp:posOffset>
                </wp:positionH>
                <wp:positionV relativeFrom="paragraph">
                  <wp:posOffset>168515</wp:posOffset>
                </wp:positionV>
                <wp:extent cx="5511800" cy="1270"/>
                <wp:effectExtent l="0" t="0" r="0" b="0"/>
                <wp:wrapTopAndBottom/>
                <wp:docPr id="57" name="Graphic 57"/>
                <wp:cNvGraphicFramePr>
                  <a:graphicFrameLocks/>
                </wp:cNvGraphicFramePr>
                <a:graphic>
                  <a:graphicData uri="http://schemas.microsoft.com/office/word/2010/wordprocessingShape">
                    <wps:wsp>
                      <wps:cNvPr id="57" name="Graphic 57"/>
                      <wps:cNvSpPr/>
                      <wps:spPr>
                        <a:xfrm>
                          <a:off x="0" y="0"/>
                          <a:ext cx="5511800" cy="1270"/>
                        </a:xfrm>
                        <a:custGeom>
                          <a:avLst/>
                          <a:gdLst/>
                          <a:ahLst/>
                          <a:cxnLst/>
                          <a:rect l="l" t="t" r="r" b="b"/>
                          <a:pathLst>
                            <a:path w="5511800" h="0">
                              <a:moveTo>
                                <a:pt x="0" y="0"/>
                              </a:moveTo>
                              <a:lnTo>
                                <a:pt x="5511500" y="0"/>
                              </a:lnTo>
                            </a:path>
                          </a:pathLst>
                        </a:custGeom>
                        <a:ln w="7238">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102.5pt;margin-top:13.268926pt;width:434pt;height:.1pt;mso-position-horizontal-relative:page;mso-position-vertical-relative:paragraph;z-index:-15712768;mso-wrap-distance-left:0;mso-wrap-distance-right:0" id="docshape53" coordorigin="2050,265" coordsize="8680,0" path="m2050,265l10730,265e" filled="false" stroked="true" strokeweight=".569936pt" strokecolor="#000000">
                <v:path arrowok="t"/>
                <v:stroke dashstyle="solid"/>
                <w10:wrap type="topAndBottom"/>
              </v:shape>
            </w:pict>
          </mc:Fallback>
        </mc:AlternateContent>
      </w:r>
    </w:p>
    <w:p>
      <w:pPr>
        <w:spacing w:before="0"/>
        <w:ind w:left="46" w:right="0" w:firstLine="0"/>
        <w:jc w:val="center"/>
        <w:rPr>
          <w:sz w:val="20"/>
        </w:rPr>
      </w:pPr>
      <w:r>
        <w:rPr>
          <w:sz w:val="20"/>
        </w:rPr>
        <w:t>(өкімнің</w:t>
      </w:r>
      <w:r>
        <w:rPr>
          <w:spacing w:val="-13"/>
          <w:sz w:val="20"/>
        </w:rPr>
        <w:t> </w:t>
      </w:r>
      <w:r>
        <w:rPr>
          <w:spacing w:val="-2"/>
          <w:sz w:val="20"/>
        </w:rPr>
        <w:t>мәтіні)</w:t>
      </w:r>
    </w:p>
    <w:p>
      <w:pPr>
        <w:pStyle w:val="BodyText"/>
        <w:rPr>
          <w:sz w:val="20"/>
        </w:rPr>
      </w:pPr>
    </w:p>
    <w:p>
      <w:pPr>
        <w:pStyle w:val="BodyText"/>
        <w:spacing w:before="63"/>
        <w:rPr>
          <w:sz w:val="20"/>
        </w:rPr>
      </w:pPr>
      <w:r>
        <w:rPr/>
        <mc:AlternateContent>
          <mc:Choice Requires="wps">
            <w:drawing>
              <wp:anchor distT="0" distB="0" distL="0" distR="0" allowOverlap="1" layoutInCell="1" locked="0" behindDoc="1" simplePos="0" relativeHeight="487604224">
                <wp:simplePos x="0" y="0"/>
                <wp:positionH relativeFrom="page">
                  <wp:posOffset>1103680</wp:posOffset>
                </wp:positionH>
                <wp:positionV relativeFrom="paragraph">
                  <wp:posOffset>201657</wp:posOffset>
                </wp:positionV>
                <wp:extent cx="5708650" cy="1270"/>
                <wp:effectExtent l="0" t="0" r="0" b="0"/>
                <wp:wrapTopAndBottom/>
                <wp:docPr id="58" name="Graphic 58"/>
                <wp:cNvGraphicFramePr>
                  <a:graphicFrameLocks/>
                </wp:cNvGraphicFramePr>
                <a:graphic>
                  <a:graphicData uri="http://schemas.microsoft.com/office/word/2010/wordprocessingShape">
                    <wps:wsp>
                      <wps:cNvPr id="58" name="Graphic 58"/>
                      <wps:cNvSpPr/>
                      <wps:spPr>
                        <a:xfrm>
                          <a:off x="0" y="0"/>
                          <a:ext cx="5708650" cy="1270"/>
                        </a:xfrm>
                        <a:custGeom>
                          <a:avLst/>
                          <a:gdLst/>
                          <a:ahLst/>
                          <a:cxnLst/>
                          <a:rect l="l" t="t" r="r" b="b"/>
                          <a:pathLst>
                            <a:path w="5708650" h="0">
                              <a:moveTo>
                                <a:pt x="0" y="0"/>
                              </a:moveTo>
                              <a:lnTo>
                                <a:pt x="5708078" y="0"/>
                              </a:lnTo>
                            </a:path>
                          </a:pathLst>
                        </a:custGeom>
                        <a:ln w="5134">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86.903999pt;margin-top:15.878508pt;width:449.5pt;height:.1pt;mso-position-horizontal-relative:page;mso-position-vertical-relative:paragraph;z-index:-15712256;mso-wrap-distance-left:0;mso-wrap-distance-right:0" id="docshape54" coordorigin="1738,318" coordsize="8990,0" path="m1738,318l10727,318e" filled="false" stroked="true" strokeweight=".404314pt" strokecolor="#000000">
                <v:path arrowok="t"/>
                <v:stroke dashstyle="solid"/>
                <w10:wrap type="topAndBottom"/>
              </v:shape>
            </w:pict>
          </mc:Fallback>
        </mc:AlternateContent>
      </w:r>
    </w:p>
    <w:p>
      <w:pPr>
        <w:spacing w:before="0"/>
        <w:ind w:left="46" w:right="0" w:firstLine="0"/>
        <w:jc w:val="center"/>
        <w:rPr>
          <w:sz w:val="20"/>
        </w:rPr>
      </w:pPr>
      <w:r>
        <w:rPr>
          <w:sz w:val="20"/>
        </w:rPr>
        <w:t>(өкімнің</w:t>
      </w:r>
      <w:r>
        <w:rPr>
          <w:spacing w:val="-13"/>
          <w:sz w:val="20"/>
        </w:rPr>
        <w:t> </w:t>
      </w:r>
      <w:r>
        <w:rPr>
          <w:spacing w:val="-2"/>
          <w:sz w:val="20"/>
        </w:rPr>
        <w:t>мәтіні)</w:t>
      </w:r>
    </w:p>
    <w:p>
      <w:pPr>
        <w:pStyle w:val="BodyText"/>
        <w:rPr>
          <w:sz w:val="20"/>
        </w:rPr>
      </w:pPr>
    </w:p>
    <w:p>
      <w:pPr>
        <w:pStyle w:val="BodyText"/>
        <w:spacing w:before="64"/>
        <w:rPr>
          <w:sz w:val="20"/>
        </w:rPr>
      </w:pPr>
      <w:r>
        <w:rPr/>
        <mc:AlternateContent>
          <mc:Choice Requires="wps">
            <w:drawing>
              <wp:anchor distT="0" distB="0" distL="0" distR="0" allowOverlap="1" layoutInCell="1" locked="0" behindDoc="1" simplePos="0" relativeHeight="487604736">
                <wp:simplePos x="0" y="0"/>
                <wp:positionH relativeFrom="page">
                  <wp:posOffset>1103680</wp:posOffset>
                </wp:positionH>
                <wp:positionV relativeFrom="paragraph">
                  <wp:posOffset>202181</wp:posOffset>
                </wp:positionV>
                <wp:extent cx="5711190" cy="1270"/>
                <wp:effectExtent l="0" t="0" r="0" b="0"/>
                <wp:wrapTopAndBottom/>
                <wp:docPr id="59" name="Graphic 59"/>
                <wp:cNvGraphicFramePr>
                  <a:graphicFrameLocks/>
                </wp:cNvGraphicFramePr>
                <a:graphic>
                  <a:graphicData uri="http://schemas.microsoft.com/office/word/2010/wordprocessingShape">
                    <wps:wsp>
                      <wps:cNvPr id="59" name="Graphic 59"/>
                      <wps:cNvSpPr/>
                      <wps:spPr>
                        <a:xfrm>
                          <a:off x="0" y="0"/>
                          <a:ext cx="5711190" cy="1270"/>
                        </a:xfrm>
                        <a:custGeom>
                          <a:avLst/>
                          <a:gdLst/>
                          <a:ahLst/>
                          <a:cxnLst/>
                          <a:rect l="l" t="t" r="r" b="b"/>
                          <a:pathLst>
                            <a:path w="5711190" h="0">
                              <a:moveTo>
                                <a:pt x="0" y="0"/>
                              </a:moveTo>
                              <a:lnTo>
                                <a:pt x="5710845" y="0"/>
                              </a:lnTo>
                            </a:path>
                          </a:pathLst>
                        </a:custGeom>
                        <a:ln w="5134">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86.903999pt;margin-top:15.919791pt;width:449.7pt;height:.1pt;mso-position-horizontal-relative:page;mso-position-vertical-relative:paragraph;z-index:-15711744;mso-wrap-distance-left:0;mso-wrap-distance-right:0" id="docshape55" coordorigin="1738,318" coordsize="8994,0" path="m1738,318l10732,318e" filled="false" stroked="true" strokeweight=".404314pt" strokecolor="#000000">
                <v:path arrowok="t"/>
                <v:stroke dashstyle="solid"/>
                <w10:wrap type="topAndBottom"/>
              </v:shape>
            </w:pict>
          </mc:Fallback>
        </mc:AlternateContent>
      </w:r>
    </w:p>
    <w:p>
      <w:pPr>
        <w:spacing w:before="0"/>
        <w:ind w:left="46" w:right="0" w:firstLine="0"/>
        <w:jc w:val="center"/>
        <w:rPr>
          <w:sz w:val="20"/>
        </w:rPr>
      </w:pPr>
      <w:r>
        <w:rPr>
          <w:sz w:val="20"/>
        </w:rPr>
        <w:t>(өкімнің</w:t>
      </w:r>
      <w:r>
        <w:rPr>
          <w:spacing w:val="-13"/>
          <w:sz w:val="20"/>
        </w:rPr>
        <w:t> </w:t>
      </w:r>
      <w:r>
        <w:rPr>
          <w:spacing w:val="-2"/>
          <w:sz w:val="20"/>
        </w:rPr>
        <w:t>мәтіні)</w:t>
      </w: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spacing w:before="14"/>
        <w:rPr>
          <w:sz w:val="24"/>
        </w:rPr>
      </w:pPr>
    </w:p>
    <w:p>
      <w:pPr>
        <w:tabs>
          <w:tab w:pos="2356" w:val="left" w:leader="none"/>
          <w:tab w:pos="6223" w:val="left" w:leader="none"/>
          <w:tab w:pos="6754" w:val="left" w:leader="none"/>
          <w:tab w:pos="8729" w:val="left" w:leader="none"/>
        </w:tabs>
        <w:spacing w:line="265" w:lineRule="exact" w:before="0"/>
        <w:ind w:left="262" w:right="0" w:firstLine="0"/>
        <w:jc w:val="left"/>
        <w:rPr>
          <w:sz w:val="24"/>
        </w:rPr>
      </w:pPr>
      <w:r>
        <w:rPr>
          <w:sz w:val="24"/>
          <w:u w:val="single"/>
        </w:rPr>
        <w:tab/>
      </w:r>
      <w:r>
        <w:rPr>
          <w:b/>
          <w:sz w:val="24"/>
        </w:rPr>
        <w:t>факультетінің деканы </w:t>
      </w:r>
      <w:r>
        <w:rPr>
          <w:sz w:val="24"/>
          <w:u w:val="single"/>
        </w:rPr>
        <w:tab/>
      </w:r>
      <w:r>
        <w:rPr>
          <w:sz w:val="24"/>
        </w:rPr>
        <w:tab/>
      </w:r>
      <w:r>
        <w:rPr>
          <w:sz w:val="24"/>
          <w:u w:val="single"/>
        </w:rPr>
        <w:tab/>
      </w:r>
    </w:p>
    <w:p>
      <w:pPr>
        <w:tabs>
          <w:tab w:pos="5149" w:val="left" w:leader="none"/>
          <w:tab w:pos="7122" w:val="left" w:leader="none"/>
        </w:tabs>
        <w:spacing w:line="173" w:lineRule="exact" w:before="0"/>
        <w:ind w:left="502" w:right="0" w:firstLine="0"/>
        <w:jc w:val="left"/>
        <w:rPr>
          <w:sz w:val="16"/>
        </w:rPr>
      </w:pPr>
      <w:r>
        <w:rPr>
          <w:sz w:val="16"/>
        </w:rPr>
        <w:t>(факультет</w:t>
      </w:r>
      <w:r>
        <w:rPr>
          <w:spacing w:val="-11"/>
          <w:sz w:val="16"/>
        </w:rPr>
        <w:t> </w:t>
      </w:r>
      <w:r>
        <w:rPr>
          <w:spacing w:val="-2"/>
          <w:sz w:val="16"/>
        </w:rPr>
        <w:t>атауы)</w:t>
      </w:r>
      <w:r>
        <w:rPr>
          <w:sz w:val="16"/>
        </w:rPr>
        <w:tab/>
      </w:r>
      <w:r>
        <w:rPr>
          <w:spacing w:val="-2"/>
          <w:sz w:val="16"/>
        </w:rPr>
        <w:t>(қолы)</w:t>
      </w:r>
      <w:r>
        <w:rPr>
          <w:sz w:val="16"/>
        </w:rPr>
        <w:tab/>
        <w:t>(декан</w:t>
      </w:r>
      <w:r>
        <w:rPr>
          <w:spacing w:val="-11"/>
          <w:sz w:val="16"/>
        </w:rPr>
        <w:t> </w:t>
      </w:r>
      <w:r>
        <w:rPr>
          <w:sz w:val="16"/>
        </w:rPr>
        <w:t>аты-</w:t>
      </w:r>
      <w:r>
        <w:rPr>
          <w:spacing w:val="-2"/>
          <w:sz w:val="16"/>
        </w:rPr>
        <w:t>жөні)</w:t>
      </w:r>
    </w:p>
    <w:p>
      <w:pPr>
        <w:pStyle w:val="BodyText"/>
        <w:rPr>
          <w:sz w:val="16"/>
        </w:rPr>
      </w:pPr>
    </w:p>
    <w:p>
      <w:pPr>
        <w:pStyle w:val="BodyText"/>
        <w:spacing w:before="17"/>
        <w:rPr>
          <w:sz w:val="16"/>
        </w:rPr>
      </w:pPr>
    </w:p>
    <w:p>
      <w:pPr>
        <w:spacing w:before="0"/>
        <w:ind w:left="51" w:right="1848" w:firstLine="0"/>
        <w:jc w:val="center"/>
        <w:rPr>
          <w:sz w:val="24"/>
        </w:rPr>
      </w:pPr>
      <w:r>
        <w:rPr>
          <w:sz w:val="24"/>
        </w:rPr>
        <w:t>мөр</w:t>
      </w:r>
      <w:r>
        <w:rPr>
          <w:spacing w:val="-1"/>
          <w:sz w:val="24"/>
        </w:rPr>
        <w:t> </w:t>
      </w:r>
      <w:r>
        <w:rPr>
          <w:spacing w:val="-4"/>
          <w:sz w:val="24"/>
        </w:rPr>
        <w:t>орны</w:t>
      </w:r>
    </w:p>
    <w:p>
      <w:pPr>
        <w:spacing w:after="0"/>
        <w:jc w:val="center"/>
        <w:rPr>
          <w:sz w:val="24"/>
        </w:rPr>
        <w:sectPr>
          <w:headerReference w:type="default" r:id="rId22"/>
          <w:pgSz w:w="11910" w:h="16840"/>
          <w:pgMar w:header="1142" w:footer="0" w:top="1400" w:bottom="280" w:left="1440" w:right="920"/>
        </w:sectPr>
      </w:pPr>
    </w:p>
    <w:p>
      <w:pPr>
        <w:pStyle w:val="BodyText"/>
        <w:spacing w:before="4"/>
        <w:rPr>
          <w:sz w:val="17"/>
        </w:rPr>
      </w:pPr>
    </w:p>
    <w:p>
      <w:pPr>
        <w:spacing w:after="0"/>
        <w:rPr>
          <w:sz w:val="17"/>
        </w:rPr>
        <w:sectPr>
          <w:headerReference w:type="default" r:id="rId24"/>
          <w:pgSz w:w="11910" w:h="16840"/>
          <w:pgMar w:header="0" w:footer="0" w:top="1920" w:bottom="280" w:left="1440" w:right="92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18"/>
        <w:rPr>
          <w:sz w:val="20"/>
        </w:rPr>
      </w:pPr>
    </w:p>
    <w:p>
      <w:pPr>
        <w:pStyle w:val="BodyText"/>
        <w:spacing w:line="20" w:lineRule="exact"/>
        <w:ind w:left="4573"/>
        <w:rPr>
          <w:sz w:val="2"/>
        </w:rPr>
      </w:pPr>
      <w:r>
        <w:rPr>
          <w:sz w:val="2"/>
        </w:rPr>
        <mc:AlternateContent>
          <mc:Choice Requires="wps">
            <w:drawing>
              <wp:inline distT="0" distB="0" distL="0" distR="0">
                <wp:extent cx="3023235" cy="11430"/>
                <wp:effectExtent l="9525" t="0" r="0" b="7620"/>
                <wp:docPr id="61" name="Group 61"/>
                <wp:cNvGraphicFramePr>
                  <a:graphicFrameLocks/>
                </wp:cNvGraphicFramePr>
                <a:graphic>
                  <a:graphicData uri="http://schemas.microsoft.com/office/word/2010/wordprocessingGroup">
                    <wpg:wgp>
                      <wpg:cNvPr id="61" name="Group 61"/>
                      <wpg:cNvGrpSpPr/>
                      <wpg:grpSpPr>
                        <a:xfrm>
                          <a:off x="0" y="0"/>
                          <a:ext cx="3023235" cy="11430"/>
                          <a:chExt cx="3023235" cy="11430"/>
                        </a:xfrm>
                      </wpg:grpSpPr>
                      <wps:wsp>
                        <wps:cNvPr id="62" name="Graphic 62"/>
                        <wps:cNvSpPr/>
                        <wps:spPr>
                          <a:xfrm>
                            <a:off x="0" y="5616"/>
                            <a:ext cx="3023235" cy="1270"/>
                          </a:xfrm>
                          <a:custGeom>
                            <a:avLst/>
                            <a:gdLst/>
                            <a:ahLst/>
                            <a:cxnLst/>
                            <a:rect l="l" t="t" r="r" b="b"/>
                            <a:pathLst>
                              <a:path w="3023235" h="0">
                                <a:moveTo>
                                  <a:pt x="0" y="0"/>
                                </a:moveTo>
                                <a:lnTo>
                                  <a:pt x="3022677" y="0"/>
                                </a:lnTo>
                              </a:path>
                            </a:pathLst>
                          </a:custGeom>
                          <a:ln w="11233">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238.05pt;height:.9pt;mso-position-horizontal-relative:char;mso-position-vertical-relative:line" id="docshapegroup57" coordorigin="0,0" coordsize="4761,18">
                <v:line style="position:absolute" from="0,9" to="4760,9" stroked="true" strokeweight=".88452pt" strokecolor="#000000">
                  <v:stroke dashstyle="solid"/>
                </v:line>
              </v:group>
            </w:pict>
          </mc:Fallback>
        </mc:AlternateContent>
      </w:r>
      <w:r>
        <w:rPr>
          <w:sz w:val="2"/>
        </w:rPr>
      </w:r>
    </w:p>
    <w:p>
      <w:pPr>
        <w:spacing w:before="0"/>
        <w:ind w:left="6191" w:right="0" w:firstLine="0"/>
        <w:jc w:val="left"/>
        <w:rPr>
          <w:b/>
          <w:sz w:val="18"/>
        </w:rPr>
      </w:pPr>
      <w:r>
        <w:rPr>
          <w:b/>
          <w:sz w:val="18"/>
        </w:rPr>
        <w:t>білімгердің</w:t>
      </w:r>
      <w:r>
        <w:rPr>
          <w:b/>
          <w:spacing w:val="-9"/>
          <w:sz w:val="18"/>
        </w:rPr>
        <w:t> </w:t>
      </w:r>
      <w:r>
        <w:rPr>
          <w:b/>
          <w:sz w:val="18"/>
        </w:rPr>
        <w:t>аты-</w:t>
      </w:r>
      <w:r>
        <w:rPr>
          <w:b/>
          <w:spacing w:val="-4"/>
          <w:sz w:val="18"/>
        </w:rPr>
        <w:t>жөні</w:t>
      </w:r>
    </w:p>
    <w:p>
      <w:pPr>
        <w:pStyle w:val="BodyText"/>
        <w:rPr>
          <w:b/>
          <w:sz w:val="18"/>
        </w:rPr>
      </w:pPr>
    </w:p>
    <w:p>
      <w:pPr>
        <w:pStyle w:val="BodyText"/>
        <w:rPr>
          <w:b/>
          <w:sz w:val="18"/>
        </w:rPr>
      </w:pPr>
    </w:p>
    <w:p>
      <w:pPr>
        <w:pStyle w:val="BodyText"/>
        <w:rPr>
          <w:b/>
          <w:sz w:val="18"/>
        </w:rPr>
      </w:pPr>
    </w:p>
    <w:p>
      <w:pPr>
        <w:pStyle w:val="BodyText"/>
        <w:rPr>
          <w:b/>
          <w:sz w:val="18"/>
        </w:rPr>
      </w:pPr>
    </w:p>
    <w:p>
      <w:pPr>
        <w:pStyle w:val="BodyText"/>
        <w:spacing w:before="28"/>
        <w:rPr>
          <w:b/>
          <w:sz w:val="18"/>
        </w:rPr>
      </w:pPr>
    </w:p>
    <w:p>
      <w:pPr>
        <w:tabs>
          <w:tab w:pos="7861" w:val="left" w:leader="none"/>
        </w:tabs>
        <w:spacing w:line="240" w:lineRule="auto" w:before="0"/>
        <w:ind w:left="262" w:right="208" w:firstLine="851"/>
        <w:jc w:val="both"/>
        <w:rPr>
          <w:sz w:val="28"/>
        </w:rPr>
      </w:pPr>
      <w:r>
        <w:rPr>
          <w:sz w:val="28"/>
        </w:rPr>
        <w:t>Международный казахско–турецкий университет имени Ходжи Ахмеда</w:t>
      </w:r>
      <w:r>
        <w:rPr>
          <w:spacing w:val="80"/>
          <w:w w:val="150"/>
          <w:sz w:val="28"/>
        </w:rPr>
        <w:t> </w:t>
      </w:r>
      <w:r>
        <w:rPr>
          <w:sz w:val="28"/>
        </w:rPr>
        <w:t>Ясави</w:t>
      </w:r>
      <w:r>
        <w:rPr>
          <w:spacing w:val="80"/>
          <w:w w:val="150"/>
          <w:sz w:val="28"/>
        </w:rPr>
        <w:t> </w:t>
      </w:r>
      <w:r>
        <w:rPr>
          <w:sz w:val="28"/>
        </w:rPr>
        <w:t>подтверждает,</w:t>
      </w:r>
      <w:r>
        <w:rPr>
          <w:spacing w:val="80"/>
          <w:w w:val="150"/>
          <w:sz w:val="28"/>
        </w:rPr>
        <w:t> </w:t>
      </w:r>
      <w:r>
        <w:rPr>
          <w:sz w:val="28"/>
        </w:rPr>
        <w:t>что</w:t>
      </w:r>
      <w:r>
        <w:rPr>
          <w:spacing w:val="80"/>
          <w:w w:val="150"/>
          <w:sz w:val="28"/>
        </w:rPr>
        <w:t> </w:t>
      </w:r>
      <w:r>
        <w:rPr>
          <w:sz w:val="28"/>
          <w:u w:val="single"/>
        </w:rPr>
        <w:tab/>
      </w:r>
      <w:r>
        <w:rPr>
          <w:sz w:val="28"/>
        </w:rPr>
        <w:t> в </w:t>
      </w:r>
      <w:r>
        <w:rPr>
          <w:sz w:val="28"/>
        </w:rPr>
        <w:t>период</w:t>
      </w:r>
      <w:r>
        <w:rPr>
          <w:spacing w:val="80"/>
          <w:sz w:val="28"/>
        </w:rPr>
        <w:t> </w:t>
      </w:r>
      <w:r>
        <w:rPr>
          <w:sz w:val="28"/>
        </w:rPr>
        <w:t>20</w:t>
      </w:r>
      <w:r>
        <w:rPr>
          <w:spacing w:val="71"/>
          <w:sz w:val="28"/>
          <w:u w:val="single"/>
        </w:rPr>
        <w:t>  </w:t>
      </w:r>
      <w:r>
        <w:rPr>
          <w:sz w:val="28"/>
        </w:rPr>
        <w:t>-20</w:t>
      </w:r>
      <w:r>
        <w:rPr>
          <w:spacing w:val="80"/>
          <w:sz w:val="28"/>
          <w:u w:val="single"/>
        </w:rPr>
        <w:t>  </w:t>
      </w:r>
      <w:r>
        <w:rPr>
          <w:sz w:val="28"/>
        </w:rPr>
        <w:t>годы</w:t>
      </w:r>
      <w:r>
        <w:rPr>
          <w:spacing w:val="23"/>
          <w:sz w:val="28"/>
        </w:rPr>
        <w:t> </w:t>
      </w:r>
      <w:r>
        <w:rPr>
          <w:sz w:val="28"/>
        </w:rPr>
        <w:t>обучалась</w:t>
      </w:r>
      <w:r>
        <w:rPr>
          <w:spacing w:val="22"/>
          <w:sz w:val="28"/>
        </w:rPr>
        <w:t> </w:t>
      </w:r>
      <w:r>
        <w:rPr>
          <w:sz w:val="28"/>
        </w:rPr>
        <w:t>по</w:t>
      </w:r>
      <w:r>
        <w:rPr>
          <w:spacing w:val="24"/>
          <w:sz w:val="28"/>
        </w:rPr>
        <w:t> </w:t>
      </w:r>
      <w:r>
        <w:rPr>
          <w:sz w:val="28"/>
        </w:rPr>
        <w:t>программе</w:t>
      </w:r>
      <w:r>
        <w:rPr>
          <w:spacing w:val="23"/>
          <w:sz w:val="28"/>
        </w:rPr>
        <w:t> </w:t>
      </w:r>
      <w:r>
        <w:rPr>
          <w:sz w:val="28"/>
        </w:rPr>
        <w:t>магистратуры</w:t>
      </w:r>
      <w:r>
        <w:rPr>
          <w:spacing w:val="80"/>
          <w:w w:val="150"/>
          <w:sz w:val="28"/>
        </w:rPr>
        <w:t> </w:t>
      </w:r>
      <w:r>
        <w:rPr>
          <w:sz w:val="28"/>
        </w:rPr>
        <w:t>по</w:t>
      </w:r>
      <w:r>
        <w:rPr>
          <w:spacing w:val="22"/>
          <w:sz w:val="28"/>
        </w:rPr>
        <w:t> </w:t>
      </w:r>
      <w:r>
        <w:rPr>
          <w:sz w:val="28"/>
        </w:rPr>
        <w:t>специальности</w:t>
      </w:r>
    </w:p>
    <w:p>
      <w:pPr>
        <w:tabs>
          <w:tab w:pos="2988" w:val="left" w:leader="none"/>
        </w:tabs>
        <w:spacing w:line="240" w:lineRule="auto" w:before="2"/>
        <w:ind w:left="262" w:right="207" w:firstLine="0"/>
        <w:jc w:val="both"/>
        <w:rPr>
          <w:sz w:val="28"/>
        </w:rPr>
      </w:pPr>
      <w:r>
        <w:rPr>
          <w:sz w:val="28"/>
          <w:u w:val="single"/>
        </w:rPr>
        <w:tab/>
      </w:r>
      <w:r>
        <w:rPr>
          <w:i/>
          <w:sz w:val="28"/>
          <w:u w:val="single"/>
        </w:rPr>
        <w:t>по научно-педагогическому направлению</w:t>
      </w:r>
      <w:r>
        <w:rPr>
          <w:i/>
          <w:sz w:val="28"/>
        </w:rPr>
        <w:t> </w:t>
      </w:r>
      <w:r>
        <w:rPr>
          <w:sz w:val="28"/>
        </w:rPr>
        <w:t>и получила степень</w:t>
      </w:r>
      <w:r>
        <w:rPr>
          <w:spacing w:val="-3"/>
          <w:sz w:val="28"/>
        </w:rPr>
        <w:t> </w:t>
      </w:r>
      <w:r>
        <w:rPr>
          <w:sz w:val="28"/>
        </w:rPr>
        <w:t>магистра</w:t>
      </w:r>
      <w:r>
        <w:rPr>
          <w:spacing w:val="-2"/>
          <w:sz w:val="28"/>
        </w:rPr>
        <w:t> </w:t>
      </w:r>
      <w:r>
        <w:rPr>
          <w:sz w:val="28"/>
        </w:rPr>
        <w:t>социологии</w:t>
      </w:r>
      <w:r>
        <w:rPr>
          <w:spacing w:val="-3"/>
          <w:sz w:val="28"/>
        </w:rPr>
        <w:t> </w:t>
      </w:r>
      <w:r>
        <w:rPr>
          <w:sz w:val="28"/>
        </w:rPr>
        <w:t>в соответствии</w:t>
      </w:r>
      <w:r>
        <w:rPr>
          <w:spacing w:val="-2"/>
          <w:sz w:val="28"/>
        </w:rPr>
        <w:t> </w:t>
      </w:r>
      <w:r>
        <w:rPr>
          <w:sz w:val="28"/>
        </w:rPr>
        <w:t>п.</w:t>
      </w:r>
      <w:r>
        <w:rPr>
          <w:spacing w:val="-2"/>
          <w:sz w:val="28"/>
        </w:rPr>
        <w:t> </w:t>
      </w:r>
      <w:r>
        <w:rPr>
          <w:sz w:val="28"/>
        </w:rPr>
        <w:t>4.2</w:t>
      </w:r>
      <w:r>
        <w:rPr>
          <w:spacing w:val="40"/>
          <w:sz w:val="28"/>
        </w:rPr>
        <w:t> </w:t>
      </w:r>
      <w:r>
        <w:rPr>
          <w:sz w:val="28"/>
        </w:rPr>
        <w:t>ГОСО</w:t>
      </w:r>
      <w:r>
        <w:rPr>
          <w:spacing w:val="-3"/>
          <w:sz w:val="28"/>
        </w:rPr>
        <w:t> </w:t>
      </w:r>
      <w:r>
        <w:rPr>
          <w:sz w:val="28"/>
        </w:rPr>
        <w:t>послевузовского образования, утвержденного</w:t>
      </w:r>
      <w:r>
        <w:rPr>
          <w:spacing w:val="80"/>
          <w:w w:val="150"/>
          <w:sz w:val="28"/>
        </w:rPr>
        <w:t> </w:t>
      </w:r>
      <w:r>
        <w:rPr>
          <w:sz w:val="28"/>
        </w:rPr>
        <w:t>приказом Министерства образования и</w:t>
      </w:r>
      <w:r>
        <w:rPr>
          <w:spacing w:val="80"/>
          <w:sz w:val="28"/>
        </w:rPr>
        <w:t> </w:t>
      </w:r>
      <w:r>
        <w:rPr>
          <w:sz w:val="28"/>
        </w:rPr>
        <w:t>науки Республики Казахстана от « </w:t>
      </w:r>
      <w:r>
        <w:rPr>
          <w:spacing w:val="80"/>
          <w:sz w:val="28"/>
          <w:u w:val="single"/>
        </w:rPr>
        <w:t> </w:t>
      </w:r>
      <w:r>
        <w:rPr>
          <w:spacing w:val="-8"/>
          <w:sz w:val="28"/>
        </w:rPr>
        <w:t> </w:t>
      </w:r>
      <w:r>
        <w:rPr>
          <w:sz w:val="28"/>
        </w:rPr>
        <w:t>» декабря 20</w:t>
      </w:r>
      <w:r>
        <w:rPr>
          <w:spacing w:val="80"/>
          <w:sz w:val="28"/>
          <w:u w:val="single"/>
        </w:rPr>
        <w:t> </w:t>
      </w:r>
      <w:r>
        <w:rPr>
          <w:spacing w:val="-6"/>
          <w:sz w:val="28"/>
        </w:rPr>
        <w:t> </w:t>
      </w:r>
      <w:r>
        <w:rPr>
          <w:sz w:val="28"/>
        </w:rPr>
        <w:t>г. №</w:t>
      </w:r>
      <w:r>
        <w:rPr>
          <w:spacing w:val="80"/>
          <w:w w:val="150"/>
          <w:sz w:val="28"/>
          <w:u w:val="single"/>
        </w:rPr>
        <w:t> </w:t>
      </w:r>
      <w:r>
        <w:rPr>
          <w:spacing w:val="-40"/>
          <w:w w:val="150"/>
          <w:sz w:val="28"/>
        </w:rPr>
        <w:t> </w:t>
      </w:r>
      <w:r>
        <w:rPr>
          <w:sz w:val="28"/>
        </w:rPr>
        <w:t>« 4.2. В магистратуре подготовка специалистов проводится по двум направлениям: научно-</w:t>
      </w:r>
      <w:r>
        <w:rPr>
          <w:spacing w:val="40"/>
          <w:sz w:val="28"/>
        </w:rPr>
        <w:t> </w:t>
      </w:r>
      <w:r>
        <w:rPr>
          <w:sz w:val="28"/>
        </w:rPr>
        <w:t>педагогическому</w:t>
      </w:r>
      <w:r>
        <w:rPr>
          <w:spacing w:val="40"/>
          <w:sz w:val="28"/>
        </w:rPr>
        <w:t> </w:t>
      </w:r>
      <w:r>
        <w:rPr>
          <w:sz w:val="28"/>
        </w:rPr>
        <w:t>со</w:t>
      </w:r>
      <w:r>
        <w:rPr>
          <w:spacing w:val="40"/>
          <w:sz w:val="28"/>
        </w:rPr>
        <w:t> </w:t>
      </w:r>
      <w:r>
        <w:rPr>
          <w:sz w:val="28"/>
        </w:rPr>
        <w:t>сроком</w:t>
      </w:r>
      <w:r>
        <w:rPr>
          <w:spacing w:val="40"/>
          <w:sz w:val="28"/>
        </w:rPr>
        <w:t> </w:t>
      </w:r>
      <w:r>
        <w:rPr>
          <w:sz w:val="28"/>
        </w:rPr>
        <w:t>обучения</w:t>
      </w:r>
      <w:r>
        <w:rPr>
          <w:spacing w:val="292"/>
          <w:sz w:val="28"/>
        </w:rPr>
        <w:t> </w:t>
      </w:r>
      <w:r>
        <w:rPr>
          <w:spacing w:val="270"/>
          <w:sz w:val="28"/>
          <w:u w:val="single"/>
        </w:rPr>
        <w:t> </w:t>
      </w:r>
      <w:r>
        <w:rPr>
          <w:spacing w:val="229"/>
          <w:sz w:val="28"/>
        </w:rPr>
        <w:t> </w:t>
      </w:r>
      <w:r>
        <w:rPr>
          <w:sz w:val="28"/>
        </w:rPr>
        <w:t>года...»</w:t>
      </w:r>
      <w:r>
        <w:rPr>
          <w:spacing w:val="40"/>
          <w:sz w:val="28"/>
        </w:rPr>
        <w:t> </w:t>
      </w:r>
      <w:r>
        <w:rPr>
          <w:sz w:val="28"/>
        </w:rPr>
        <w:t>и классификатором специальностей высшего и послевузовского образования Республики Казахстан.</w:t>
      </w:r>
    </w:p>
    <w:p>
      <w:pPr>
        <w:spacing w:line="240" w:lineRule="auto" w:before="0"/>
        <w:ind w:left="262" w:right="206" w:firstLine="851"/>
        <w:jc w:val="both"/>
        <w:rPr>
          <w:sz w:val="28"/>
        </w:rPr>
      </w:pPr>
      <w:r>
        <w:rPr>
          <w:sz w:val="28"/>
        </w:rPr>
        <w:t>В настоящее время в соответствии с Классификатором ГОСО послевузовского</w:t>
      </w:r>
      <w:r>
        <w:rPr>
          <w:spacing w:val="40"/>
          <w:sz w:val="28"/>
        </w:rPr>
        <w:t> </w:t>
      </w:r>
      <w:r>
        <w:rPr>
          <w:sz w:val="28"/>
        </w:rPr>
        <w:t>образования,</w:t>
      </w:r>
      <w:r>
        <w:rPr>
          <w:spacing w:val="40"/>
          <w:sz w:val="28"/>
        </w:rPr>
        <w:t> </w:t>
      </w:r>
      <w:r>
        <w:rPr>
          <w:sz w:val="28"/>
        </w:rPr>
        <w:t>утвержденного</w:t>
      </w:r>
      <w:r>
        <w:rPr>
          <w:spacing w:val="40"/>
          <w:sz w:val="28"/>
        </w:rPr>
        <w:t> </w:t>
      </w:r>
      <w:r>
        <w:rPr>
          <w:sz w:val="28"/>
        </w:rPr>
        <w:t>приказом</w:t>
      </w:r>
      <w:r>
        <w:rPr>
          <w:spacing w:val="40"/>
          <w:sz w:val="28"/>
        </w:rPr>
        <w:t> </w:t>
      </w:r>
      <w:r>
        <w:rPr>
          <w:sz w:val="28"/>
        </w:rPr>
        <w:t>МОН</w:t>
      </w:r>
      <w:r>
        <w:rPr>
          <w:spacing w:val="40"/>
          <w:sz w:val="28"/>
        </w:rPr>
        <w:t> </w:t>
      </w:r>
      <w:r>
        <w:rPr>
          <w:sz w:val="28"/>
        </w:rPr>
        <w:t>РК</w:t>
      </w:r>
      <w:r>
        <w:rPr>
          <w:spacing w:val="40"/>
          <w:sz w:val="28"/>
        </w:rPr>
        <w:t> </w:t>
      </w:r>
      <w:r>
        <w:rPr>
          <w:sz w:val="28"/>
        </w:rPr>
        <w:t>№</w:t>
      </w:r>
      <w:r>
        <w:rPr>
          <w:spacing w:val="40"/>
          <w:sz w:val="28"/>
        </w:rPr>
        <w:t> </w:t>
      </w:r>
      <w:r>
        <w:rPr>
          <w:sz w:val="28"/>
        </w:rPr>
        <w:t>569 от 13 октября 2018 года специальность «6N0501-Социология» классифицируется как код направления подготовки «7M031-Социальные </w:t>
      </w:r>
      <w:r>
        <w:rPr>
          <w:spacing w:val="-2"/>
          <w:sz w:val="28"/>
        </w:rPr>
        <w:t>науки».</w:t>
      </w:r>
    </w:p>
    <w:p>
      <w:pPr>
        <w:pStyle w:val="BodyText"/>
        <w:rPr>
          <w:sz w:val="28"/>
        </w:rPr>
      </w:pPr>
    </w:p>
    <w:p>
      <w:pPr>
        <w:pStyle w:val="BodyText"/>
        <w:spacing w:before="4"/>
        <w:rPr>
          <w:sz w:val="28"/>
        </w:rPr>
      </w:pPr>
    </w:p>
    <w:p>
      <w:pPr>
        <w:pStyle w:val="Heading3"/>
        <w:tabs>
          <w:tab w:pos="3485" w:val="left" w:leader="none"/>
          <w:tab w:pos="4950" w:val="left" w:leader="none"/>
          <w:tab w:pos="7399" w:val="left" w:leader="none"/>
        </w:tabs>
        <w:spacing w:line="316" w:lineRule="exact"/>
        <w:ind w:left="1114"/>
        <w:rPr>
          <w:b w:val="0"/>
        </w:rPr>
      </w:pPr>
      <w:r>
        <w:rPr/>
        <w:t>Вице</w:t>
      </w:r>
      <w:r>
        <w:rPr>
          <w:spacing w:val="-3"/>
        </w:rPr>
        <w:t> </w:t>
      </w:r>
      <w:r>
        <w:rPr/>
        <w:t>-</w:t>
      </w:r>
      <w:r>
        <w:rPr>
          <w:spacing w:val="-3"/>
        </w:rPr>
        <w:t> </w:t>
      </w:r>
      <w:r>
        <w:rPr>
          <w:spacing w:val="-2"/>
        </w:rPr>
        <w:t>ректор</w:t>
      </w:r>
      <w:r>
        <w:rPr/>
        <w:tab/>
      </w:r>
      <w:r>
        <w:rPr>
          <w:b w:val="0"/>
          <w:u w:val="single"/>
        </w:rPr>
        <w:tab/>
        <w:tab/>
      </w:r>
    </w:p>
    <w:p>
      <w:pPr>
        <w:tabs>
          <w:tab w:pos="5731" w:val="left" w:leader="none"/>
        </w:tabs>
        <w:spacing w:line="201" w:lineRule="exact" w:before="0"/>
        <w:ind w:left="4042" w:right="0" w:firstLine="0"/>
        <w:jc w:val="left"/>
        <w:rPr>
          <w:sz w:val="18"/>
        </w:rPr>
      </w:pPr>
      <w:r>
        <w:rPr>
          <w:spacing w:val="-4"/>
          <w:sz w:val="18"/>
        </w:rPr>
        <w:t>қолы</w:t>
      </w:r>
      <w:r>
        <w:rPr>
          <w:sz w:val="18"/>
        </w:rPr>
        <w:tab/>
        <w:t>аты-</w:t>
      </w:r>
      <w:r>
        <w:rPr>
          <w:spacing w:val="-4"/>
          <w:sz w:val="18"/>
        </w:rPr>
        <w:t>жөні</w:t>
      </w:r>
    </w:p>
    <w:p>
      <w:pPr>
        <w:spacing w:before="126"/>
        <w:ind w:left="970" w:right="0" w:firstLine="0"/>
        <w:jc w:val="left"/>
        <w:rPr>
          <w:sz w:val="24"/>
        </w:rPr>
      </w:pPr>
      <w:r>
        <w:rPr>
          <w:sz w:val="24"/>
        </w:rPr>
        <w:t>Мөр</w:t>
      </w:r>
      <w:r>
        <w:rPr>
          <w:spacing w:val="-2"/>
          <w:sz w:val="24"/>
        </w:rPr>
        <w:t> </w:t>
      </w:r>
      <w:r>
        <w:rPr>
          <w:spacing w:val="-4"/>
          <w:sz w:val="24"/>
        </w:rPr>
        <w:t>орны</w:t>
      </w: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spacing w:before="99"/>
        <w:rPr>
          <w:sz w:val="24"/>
        </w:rPr>
      </w:pPr>
    </w:p>
    <w:p>
      <w:pPr>
        <w:tabs>
          <w:tab w:pos="3247" w:val="left" w:leader="none"/>
        </w:tabs>
        <w:spacing w:before="0"/>
        <w:ind w:left="1114" w:right="0" w:firstLine="0"/>
        <w:jc w:val="left"/>
        <w:rPr>
          <w:sz w:val="24"/>
        </w:rPr>
      </w:pPr>
      <w:r>
        <w:rPr>
          <w:i/>
          <w:sz w:val="24"/>
        </w:rPr>
        <w:t>Исп. </w:t>
      </w:r>
      <w:r>
        <w:rPr>
          <w:sz w:val="24"/>
          <w:u w:val="single"/>
        </w:rPr>
        <w:tab/>
      </w:r>
    </w:p>
    <w:p>
      <w:pPr>
        <w:tabs>
          <w:tab w:pos="3213" w:val="left" w:leader="none"/>
        </w:tabs>
        <w:spacing w:before="0"/>
        <w:ind w:left="1114" w:right="0" w:firstLine="0"/>
        <w:jc w:val="left"/>
        <w:rPr>
          <w:sz w:val="24"/>
        </w:rPr>
      </w:pPr>
      <w:r>
        <w:rPr>
          <w:i/>
          <w:sz w:val="24"/>
        </w:rPr>
        <w:t>Тел: </w:t>
      </w:r>
      <w:r>
        <w:rPr>
          <w:sz w:val="24"/>
          <w:u w:val="single"/>
        </w:rPr>
        <w:tab/>
      </w:r>
    </w:p>
    <w:p>
      <w:pPr>
        <w:spacing w:after="0"/>
        <w:jc w:val="left"/>
        <w:rPr>
          <w:sz w:val="24"/>
        </w:rPr>
        <w:sectPr>
          <w:headerReference w:type="default" r:id="rId25"/>
          <w:pgSz w:w="11910" w:h="16840"/>
          <w:pgMar w:header="1142" w:footer="0" w:top="1400" w:bottom="280" w:left="1440" w:right="920"/>
        </w:sectPr>
      </w:pPr>
    </w:p>
    <w:p>
      <w:pPr>
        <w:spacing w:before="243"/>
        <w:ind w:left="50" w:right="0" w:firstLine="0"/>
        <w:jc w:val="center"/>
        <w:rPr>
          <w:b/>
          <w:sz w:val="24"/>
        </w:rPr>
      </w:pPr>
      <w:r>
        <w:rPr>
          <w:b/>
          <w:sz w:val="24"/>
        </w:rPr>
        <w:t>Қожа</w:t>
      </w:r>
      <w:r>
        <w:rPr>
          <w:b/>
          <w:spacing w:val="-6"/>
          <w:sz w:val="24"/>
        </w:rPr>
        <w:t> </w:t>
      </w:r>
      <w:r>
        <w:rPr>
          <w:b/>
          <w:sz w:val="24"/>
        </w:rPr>
        <w:t>Ахмет</w:t>
      </w:r>
      <w:r>
        <w:rPr>
          <w:b/>
          <w:spacing w:val="-1"/>
          <w:sz w:val="24"/>
        </w:rPr>
        <w:t> </w:t>
      </w:r>
      <w:r>
        <w:rPr>
          <w:b/>
          <w:sz w:val="24"/>
        </w:rPr>
        <w:t>Ясауи</w:t>
      </w:r>
      <w:r>
        <w:rPr>
          <w:b/>
          <w:spacing w:val="-4"/>
          <w:sz w:val="24"/>
        </w:rPr>
        <w:t> </w:t>
      </w:r>
      <w:r>
        <w:rPr>
          <w:b/>
          <w:sz w:val="24"/>
        </w:rPr>
        <w:t>атындағы</w:t>
      </w:r>
      <w:r>
        <w:rPr>
          <w:b/>
          <w:spacing w:val="-3"/>
          <w:sz w:val="24"/>
        </w:rPr>
        <w:t> </w:t>
      </w:r>
      <w:r>
        <w:rPr>
          <w:b/>
          <w:sz w:val="24"/>
        </w:rPr>
        <w:t>Халықаралық</w:t>
      </w:r>
      <w:r>
        <w:rPr>
          <w:b/>
          <w:spacing w:val="-5"/>
          <w:sz w:val="24"/>
        </w:rPr>
        <w:t> </w:t>
      </w:r>
      <w:r>
        <w:rPr>
          <w:b/>
          <w:sz w:val="24"/>
        </w:rPr>
        <w:t>қазақ-түрік</w:t>
      </w:r>
      <w:r>
        <w:rPr>
          <w:b/>
          <w:spacing w:val="-3"/>
          <w:sz w:val="24"/>
        </w:rPr>
        <w:t> </w:t>
      </w:r>
      <w:r>
        <w:rPr>
          <w:b/>
          <w:spacing w:val="-2"/>
          <w:sz w:val="24"/>
        </w:rPr>
        <w:t>университеті</w:t>
      </w:r>
    </w:p>
    <w:p>
      <w:pPr>
        <w:pStyle w:val="BodyText"/>
        <w:rPr>
          <w:b/>
          <w:sz w:val="24"/>
        </w:rPr>
      </w:pPr>
    </w:p>
    <w:p>
      <w:pPr>
        <w:pStyle w:val="BodyText"/>
        <w:rPr>
          <w:b/>
          <w:sz w:val="24"/>
        </w:rPr>
      </w:pPr>
    </w:p>
    <w:p>
      <w:pPr>
        <w:pStyle w:val="BodyText"/>
        <w:spacing w:before="26"/>
        <w:rPr>
          <w:b/>
          <w:sz w:val="24"/>
        </w:rPr>
      </w:pPr>
    </w:p>
    <w:p>
      <w:pPr>
        <w:pStyle w:val="Heading4"/>
        <w:ind w:left="50"/>
      </w:pPr>
      <w:r>
        <w:rPr>
          <w:spacing w:val="-2"/>
        </w:rPr>
        <w:t>АНЫҚТАМА</w:t>
      </w:r>
    </w:p>
    <w:p>
      <w:pPr>
        <w:pStyle w:val="BodyText"/>
        <w:rPr>
          <w:b/>
          <w:sz w:val="24"/>
        </w:rPr>
      </w:pPr>
    </w:p>
    <w:p>
      <w:pPr>
        <w:pStyle w:val="BodyText"/>
        <w:rPr>
          <w:b/>
          <w:sz w:val="24"/>
        </w:rPr>
      </w:pPr>
    </w:p>
    <w:p>
      <w:pPr>
        <w:pStyle w:val="BodyText"/>
        <w:spacing w:before="29"/>
        <w:rPr>
          <w:b/>
          <w:sz w:val="24"/>
        </w:rPr>
      </w:pPr>
    </w:p>
    <w:p>
      <w:pPr>
        <w:tabs>
          <w:tab w:pos="2356" w:val="left" w:leader="none"/>
        </w:tabs>
        <w:spacing w:before="0"/>
        <w:ind w:left="262" w:right="0" w:firstLine="0"/>
        <w:jc w:val="left"/>
        <w:rPr>
          <w:sz w:val="24"/>
        </w:rPr>
      </w:pPr>
      <w:r>
        <w:rPr>
          <w:b/>
          <w:spacing w:val="-10"/>
          <w:sz w:val="24"/>
        </w:rPr>
        <w:t>№</w:t>
      </w:r>
      <w:r>
        <w:rPr>
          <w:sz w:val="24"/>
          <w:u w:val="single"/>
        </w:rPr>
        <w:tab/>
      </w:r>
    </w:p>
    <w:p>
      <w:pPr>
        <w:pStyle w:val="BodyText"/>
        <w:rPr>
          <w:sz w:val="24"/>
        </w:rPr>
      </w:pPr>
    </w:p>
    <w:p>
      <w:pPr>
        <w:pStyle w:val="BodyText"/>
        <w:spacing w:before="206"/>
        <w:rPr>
          <w:sz w:val="24"/>
        </w:rPr>
      </w:pPr>
    </w:p>
    <w:p>
      <w:pPr>
        <w:tabs>
          <w:tab w:pos="1101" w:val="left" w:leader="none"/>
          <w:tab w:pos="2601" w:val="left" w:leader="none"/>
        </w:tabs>
        <w:spacing w:before="0"/>
        <w:ind w:left="262" w:right="0" w:firstLine="0"/>
        <w:jc w:val="left"/>
        <w:rPr>
          <w:b/>
          <w:sz w:val="24"/>
        </w:rPr>
      </w:pPr>
      <w:r>
        <w:rPr>
          <w:b/>
          <w:spacing w:val="-10"/>
          <w:sz w:val="24"/>
        </w:rPr>
        <w:t>«</w:t>
      </w:r>
      <w:r>
        <w:rPr>
          <w:sz w:val="24"/>
          <w:u w:val="single"/>
        </w:rPr>
        <w:tab/>
      </w:r>
      <w:r>
        <w:rPr>
          <w:b/>
          <w:sz w:val="24"/>
        </w:rPr>
        <w:t>» </w:t>
      </w:r>
      <w:r>
        <w:rPr>
          <w:b/>
          <w:spacing w:val="-10"/>
          <w:sz w:val="24"/>
        </w:rPr>
        <w:t>«</w:t>
      </w:r>
      <w:r>
        <w:rPr>
          <w:sz w:val="24"/>
          <w:u w:val="single"/>
        </w:rPr>
        <w:tab/>
      </w:r>
      <w:r>
        <w:rPr>
          <w:b/>
          <w:sz w:val="24"/>
        </w:rPr>
        <w:t>»</w:t>
      </w:r>
      <w:r>
        <w:rPr>
          <w:b/>
          <w:spacing w:val="-2"/>
          <w:sz w:val="24"/>
        </w:rPr>
        <w:t> </w:t>
      </w:r>
      <w:r>
        <w:rPr>
          <w:b/>
          <w:sz w:val="24"/>
        </w:rPr>
        <w:t>202</w:t>
      </w:r>
      <w:r>
        <w:rPr>
          <w:spacing w:val="61"/>
          <w:sz w:val="24"/>
          <w:u w:val="single"/>
        </w:rPr>
        <w:t>  </w:t>
      </w:r>
      <w:r>
        <w:rPr>
          <w:b/>
          <w:spacing w:val="-10"/>
          <w:sz w:val="24"/>
        </w:rPr>
        <w:t>ж</w:t>
      </w:r>
    </w:p>
    <w:p>
      <w:pPr>
        <w:pStyle w:val="BodyText"/>
        <w:rPr>
          <w:b/>
          <w:sz w:val="24"/>
        </w:rPr>
      </w:pPr>
    </w:p>
    <w:p>
      <w:pPr>
        <w:pStyle w:val="BodyText"/>
        <w:spacing w:before="207"/>
        <w:rPr>
          <w:b/>
          <w:sz w:val="24"/>
        </w:rPr>
      </w:pPr>
    </w:p>
    <w:p>
      <w:pPr>
        <w:tabs>
          <w:tab w:pos="7744" w:val="left" w:leader="none"/>
        </w:tabs>
        <w:spacing w:line="276" w:lineRule="auto" w:before="0"/>
        <w:ind w:left="262" w:right="208" w:firstLine="707"/>
        <w:jc w:val="both"/>
        <w:rPr>
          <w:b/>
          <w:sz w:val="22"/>
        </w:rPr>
      </w:pPr>
      <w:r>
        <w:rPr>
          <w:sz w:val="24"/>
          <w:u w:val="single"/>
        </w:rPr>
        <w:tab/>
      </w:r>
      <w:r>
        <w:rPr>
          <w:sz w:val="24"/>
        </w:rPr>
        <w:t> </w:t>
      </w:r>
      <w:r>
        <w:rPr>
          <w:b/>
          <w:sz w:val="24"/>
        </w:rPr>
        <w:t>берілді. </w:t>
      </w:r>
      <w:r>
        <w:rPr>
          <w:b/>
          <w:sz w:val="24"/>
        </w:rPr>
        <w:t>Ол Қожа</w:t>
      </w:r>
      <w:r>
        <w:rPr>
          <w:b/>
          <w:spacing w:val="-2"/>
          <w:sz w:val="24"/>
        </w:rPr>
        <w:t> </w:t>
      </w:r>
      <w:r>
        <w:rPr>
          <w:b/>
          <w:sz w:val="24"/>
        </w:rPr>
        <w:t>Ахмет Ясауи</w:t>
      </w:r>
      <w:r>
        <w:rPr>
          <w:b/>
          <w:spacing w:val="-1"/>
          <w:sz w:val="24"/>
        </w:rPr>
        <w:t> </w:t>
      </w:r>
      <w:r>
        <w:rPr>
          <w:b/>
          <w:sz w:val="24"/>
        </w:rPr>
        <w:t>атындағы</w:t>
      </w:r>
      <w:r>
        <w:rPr>
          <w:b/>
          <w:spacing w:val="-2"/>
          <w:sz w:val="24"/>
        </w:rPr>
        <w:t> </w:t>
      </w:r>
      <w:r>
        <w:rPr>
          <w:b/>
          <w:sz w:val="24"/>
        </w:rPr>
        <w:t>Халықаралық</w:t>
      </w:r>
      <w:r>
        <w:rPr>
          <w:b/>
          <w:spacing w:val="-1"/>
          <w:sz w:val="24"/>
        </w:rPr>
        <w:t> </w:t>
      </w:r>
      <w:r>
        <w:rPr>
          <w:b/>
          <w:sz w:val="24"/>
        </w:rPr>
        <w:t>қазақ-түрік</w:t>
      </w:r>
      <w:r>
        <w:rPr>
          <w:b/>
          <w:spacing w:val="-1"/>
          <w:sz w:val="24"/>
        </w:rPr>
        <w:t> </w:t>
      </w:r>
      <w:r>
        <w:rPr>
          <w:b/>
          <w:sz w:val="24"/>
        </w:rPr>
        <w:t>университеті....................... факультеті</w:t>
      </w:r>
      <w:r>
        <w:rPr>
          <w:b/>
          <w:spacing w:val="55"/>
          <w:w w:val="150"/>
          <w:sz w:val="24"/>
        </w:rPr>
        <w:t>   </w:t>
      </w:r>
      <w:r>
        <w:rPr>
          <w:b/>
          <w:sz w:val="24"/>
        </w:rPr>
        <w:t>.................</w:t>
      </w:r>
      <w:r>
        <w:rPr>
          <w:b/>
          <w:spacing w:val="54"/>
          <w:w w:val="150"/>
          <w:sz w:val="24"/>
        </w:rPr>
        <w:t>   </w:t>
      </w:r>
      <w:r>
        <w:rPr>
          <w:b/>
          <w:sz w:val="24"/>
        </w:rPr>
        <w:t>бөлім...........................................................</w:t>
      </w:r>
      <w:r>
        <w:rPr>
          <w:b/>
          <w:spacing w:val="56"/>
          <w:w w:val="150"/>
          <w:sz w:val="24"/>
        </w:rPr>
        <w:t>   </w:t>
      </w:r>
      <w:r>
        <w:rPr>
          <w:b/>
          <w:sz w:val="22"/>
        </w:rPr>
        <w:t>білім</w:t>
      </w:r>
      <w:r>
        <w:rPr>
          <w:b/>
          <w:spacing w:val="61"/>
          <w:w w:val="150"/>
          <w:sz w:val="22"/>
        </w:rPr>
        <w:t>   </w:t>
      </w:r>
      <w:r>
        <w:rPr>
          <w:b/>
          <w:spacing w:val="-4"/>
          <w:sz w:val="22"/>
        </w:rPr>
        <w:t>беру</w:t>
      </w:r>
    </w:p>
    <w:p>
      <w:pPr>
        <w:tabs>
          <w:tab w:pos="5614" w:val="left" w:leader="dot"/>
        </w:tabs>
        <w:spacing w:before="1"/>
        <w:ind w:left="262" w:right="0" w:firstLine="0"/>
        <w:jc w:val="both"/>
        <w:rPr>
          <w:b/>
          <w:sz w:val="24"/>
        </w:rPr>
      </w:pPr>
      <w:r>
        <w:rPr>
          <w:b/>
          <w:sz w:val="22"/>
        </w:rPr>
        <w:t>бағдарламасының </w:t>
      </w:r>
      <w:r>
        <w:rPr>
          <w:b/>
          <w:sz w:val="24"/>
        </w:rPr>
        <w:t>....................</w:t>
      </w:r>
      <w:r>
        <w:rPr>
          <w:b/>
          <w:spacing w:val="-4"/>
          <w:sz w:val="24"/>
        </w:rPr>
        <w:t> курс</w:t>
      </w:r>
      <w:r>
        <w:rPr>
          <w:sz w:val="24"/>
        </w:rPr>
        <w:tab/>
      </w:r>
      <w:r>
        <w:rPr>
          <w:b/>
          <w:sz w:val="24"/>
        </w:rPr>
        <w:t>тобының</w:t>
      </w:r>
      <w:r>
        <w:rPr>
          <w:b/>
          <w:spacing w:val="-6"/>
          <w:sz w:val="24"/>
        </w:rPr>
        <w:t> </w:t>
      </w:r>
      <w:r>
        <w:rPr>
          <w:b/>
          <w:spacing w:val="-2"/>
          <w:sz w:val="24"/>
        </w:rPr>
        <w:t>студенті.</w:t>
      </w:r>
    </w:p>
    <w:p>
      <w:pPr>
        <w:spacing w:before="240"/>
        <w:ind w:left="970" w:right="0" w:firstLine="0"/>
        <w:jc w:val="left"/>
        <w:rPr>
          <w:b/>
          <w:sz w:val="24"/>
        </w:rPr>
      </w:pPr>
      <w:r>
        <w:rPr>
          <w:b/>
          <w:sz w:val="24"/>
        </w:rPr>
        <w:t>Анықтама</w:t>
      </w:r>
      <w:r>
        <w:rPr>
          <w:b/>
          <w:spacing w:val="-10"/>
          <w:sz w:val="24"/>
        </w:rPr>
        <w:t> </w:t>
      </w:r>
      <w:r>
        <w:rPr>
          <w:b/>
          <w:sz w:val="24"/>
        </w:rPr>
        <w:t>талап</w:t>
      </w:r>
      <w:r>
        <w:rPr>
          <w:b/>
          <w:spacing w:val="-6"/>
          <w:sz w:val="24"/>
        </w:rPr>
        <w:t> </w:t>
      </w:r>
      <w:r>
        <w:rPr>
          <w:b/>
          <w:sz w:val="24"/>
        </w:rPr>
        <w:t>етілген</w:t>
      </w:r>
      <w:r>
        <w:rPr>
          <w:b/>
          <w:spacing w:val="-3"/>
          <w:sz w:val="24"/>
        </w:rPr>
        <w:t> </w:t>
      </w:r>
      <w:r>
        <w:rPr>
          <w:b/>
          <w:sz w:val="24"/>
        </w:rPr>
        <w:t>жерге</w:t>
      </w:r>
      <w:r>
        <w:rPr>
          <w:b/>
          <w:spacing w:val="-5"/>
          <w:sz w:val="24"/>
        </w:rPr>
        <w:t> </w:t>
      </w:r>
      <w:r>
        <w:rPr>
          <w:b/>
          <w:spacing w:val="-2"/>
          <w:sz w:val="24"/>
        </w:rPr>
        <w:t>беріледі.</w:t>
      </w: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spacing w:before="140"/>
        <w:rPr>
          <w:b/>
          <w:sz w:val="24"/>
        </w:rPr>
      </w:pPr>
    </w:p>
    <w:p>
      <w:pPr>
        <w:spacing w:line="448" w:lineRule="auto" w:before="0"/>
        <w:ind w:left="262" w:right="6691" w:firstLine="0"/>
        <w:jc w:val="left"/>
        <w:rPr>
          <w:b/>
          <w:sz w:val="24"/>
        </w:rPr>
      </w:pPr>
      <w:r>
        <w:rPr>
          <w:b/>
          <w:spacing w:val="-2"/>
          <w:sz w:val="24"/>
        </w:rPr>
        <w:t>Вице-ректор: </w:t>
      </w:r>
      <w:r>
        <w:rPr>
          <w:b/>
          <w:sz w:val="24"/>
        </w:rPr>
        <w:t>Факультет</w:t>
      </w:r>
      <w:r>
        <w:rPr>
          <w:b/>
          <w:spacing w:val="-15"/>
          <w:sz w:val="24"/>
        </w:rPr>
        <w:t> </w:t>
      </w:r>
      <w:r>
        <w:rPr>
          <w:b/>
          <w:sz w:val="24"/>
        </w:rPr>
        <w:t>деканы:</w:t>
      </w:r>
    </w:p>
    <w:p>
      <w:pPr>
        <w:spacing w:after="0" w:line="448" w:lineRule="auto"/>
        <w:jc w:val="left"/>
        <w:rPr>
          <w:sz w:val="24"/>
        </w:rPr>
        <w:sectPr>
          <w:pgSz w:w="11910" w:h="16840"/>
          <w:pgMar w:header="1142" w:footer="0" w:top="1400" w:bottom="280" w:left="1440" w:right="920"/>
        </w:sectPr>
      </w:pPr>
    </w:p>
    <w:p>
      <w:pPr>
        <w:pStyle w:val="Heading3"/>
        <w:spacing w:before="45"/>
        <w:ind w:left="878"/>
      </w:pPr>
      <w:r>
        <w:rPr/>
        <w:t>Профессор</w:t>
      </w:r>
      <w:r>
        <w:rPr>
          <w:spacing w:val="-10"/>
        </w:rPr>
        <w:t> </w:t>
      </w:r>
      <w:r>
        <w:rPr/>
        <w:t>оқытушылардың</w:t>
      </w:r>
      <w:r>
        <w:rPr>
          <w:spacing w:val="-9"/>
        </w:rPr>
        <w:t> </w:t>
      </w:r>
      <w:r>
        <w:rPr/>
        <w:t>кафедрадағы</w:t>
      </w:r>
      <w:r>
        <w:rPr>
          <w:spacing w:val="-8"/>
        </w:rPr>
        <w:t> </w:t>
      </w:r>
      <w:r>
        <w:rPr/>
        <w:t>кезекшiлiк</w:t>
      </w:r>
      <w:r>
        <w:rPr>
          <w:spacing w:val="-11"/>
        </w:rPr>
        <w:t> </w:t>
      </w:r>
      <w:r>
        <w:rPr>
          <w:spacing w:val="-2"/>
        </w:rPr>
        <w:t>кестесi</w:t>
      </w:r>
    </w:p>
    <w:p>
      <w:pPr>
        <w:pStyle w:val="BodyText"/>
        <w:rPr>
          <w:b/>
          <w:sz w:val="20"/>
        </w:rPr>
      </w:pPr>
    </w:p>
    <w:p>
      <w:pPr>
        <w:pStyle w:val="BodyText"/>
        <w:spacing w:before="153" w:after="1"/>
        <w:rPr>
          <w:b/>
          <w:sz w:val="20"/>
        </w:rPr>
      </w:pPr>
    </w:p>
    <w:tbl>
      <w:tblPr>
        <w:tblW w:w="0" w:type="auto"/>
        <w:jc w:val="left"/>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25"/>
        <w:gridCol w:w="1419"/>
        <w:gridCol w:w="1204"/>
        <w:gridCol w:w="1208"/>
        <w:gridCol w:w="1206"/>
        <w:gridCol w:w="1206"/>
        <w:gridCol w:w="1207"/>
        <w:gridCol w:w="1206"/>
      </w:tblGrid>
      <w:tr>
        <w:trPr>
          <w:trHeight w:val="450" w:hRule="atLeast"/>
        </w:trPr>
        <w:tc>
          <w:tcPr>
            <w:tcW w:w="425" w:type="dxa"/>
          </w:tcPr>
          <w:p>
            <w:pPr>
              <w:pStyle w:val="TableParagraph"/>
              <w:spacing w:line="249" w:lineRule="exact"/>
              <w:ind w:left="76" w:right="65"/>
              <w:jc w:val="center"/>
              <w:rPr>
                <w:sz w:val="22"/>
              </w:rPr>
            </w:pPr>
            <w:r>
              <w:rPr>
                <w:spacing w:val="-10"/>
                <w:sz w:val="22"/>
              </w:rPr>
              <w:t>№</w:t>
            </w:r>
          </w:p>
        </w:tc>
        <w:tc>
          <w:tcPr>
            <w:tcW w:w="1419" w:type="dxa"/>
          </w:tcPr>
          <w:p>
            <w:pPr>
              <w:pStyle w:val="TableParagraph"/>
              <w:spacing w:before="1"/>
              <w:ind w:left="222"/>
              <w:rPr>
                <w:b/>
                <w:sz w:val="22"/>
              </w:rPr>
            </w:pPr>
            <w:r>
              <w:rPr>
                <w:b/>
                <w:spacing w:val="-2"/>
                <w:sz w:val="22"/>
              </w:rPr>
              <w:t>Аты-</w:t>
            </w:r>
            <w:r>
              <w:rPr>
                <w:b/>
                <w:spacing w:val="-4"/>
                <w:sz w:val="22"/>
              </w:rPr>
              <w:t>жөні</w:t>
            </w:r>
          </w:p>
        </w:tc>
        <w:tc>
          <w:tcPr>
            <w:tcW w:w="1204" w:type="dxa"/>
          </w:tcPr>
          <w:p>
            <w:pPr>
              <w:pStyle w:val="TableParagraph"/>
              <w:spacing w:before="1"/>
              <w:ind w:left="159"/>
              <w:rPr>
                <w:b/>
                <w:sz w:val="22"/>
              </w:rPr>
            </w:pPr>
            <w:r>
              <w:rPr>
                <w:b/>
                <w:spacing w:val="-2"/>
                <w:sz w:val="22"/>
              </w:rPr>
              <w:t>Дүйсенбі</w:t>
            </w:r>
          </w:p>
        </w:tc>
        <w:tc>
          <w:tcPr>
            <w:tcW w:w="1208" w:type="dxa"/>
          </w:tcPr>
          <w:p>
            <w:pPr>
              <w:pStyle w:val="TableParagraph"/>
              <w:spacing w:before="1"/>
              <w:ind w:left="161"/>
              <w:rPr>
                <w:b/>
                <w:sz w:val="22"/>
              </w:rPr>
            </w:pPr>
            <w:r>
              <w:rPr>
                <w:b/>
                <w:spacing w:val="-2"/>
                <w:sz w:val="22"/>
              </w:rPr>
              <w:t>Сейсенбі</w:t>
            </w:r>
          </w:p>
        </w:tc>
        <w:tc>
          <w:tcPr>
            <w:tcW w:w="1206" w:type="dxa"/>
          </w:tcPr>
          <w:p>
            <w:pPr>
              <w:pStyle w:val="TableParagraph"/>
              <w:spacing w:before="1"/>
              <w:ind w:left="160"/>
              <w:rPr>
                <w:b/>
                <w:sz w:val="22"/>
              </w:rPr>
            </w:pPr>
            <w:r>
              <w:rPr>
                <w:b/>
                <w:spacing w:val="-2"/>
                <w:sz w:val="22"/>
              </w:rPr>
              <w:t>Сәрсенбі</w:t>
            </w:r>
          </w:p>
        </w:tc>
        <w:tc>
          <w:tcPr>
            <w:tcW w:w="1206" w:type="dxa"/>
          </w:tcPr>
          <w:p>
            <w:pPr>
              <w:pStyle w:val="TableParagraph"/>
              <w:spacing w:before="1"/>
              <w:ind w:left="164"/>
              <w:rPr>
                <w:b/>
                <w:sz w:val="22"/>
              </w:rPr>
            </w:pPr>
            <w:r>
              <w:rPr>
                <w:b/>
                <w:spacing w:val="-2"/>
                <w:sz w:val="22"/>
              </w:rPr>
              <w:t>Бейсенбі</w:t>
            </w:r>
          </w:p>
        </w:tc>
        <w:tc>
          <w:tcPr>
            <w:tcW w:w="1207" w:type="dxa"/>
          </w:tcPr>
          <w:p>
            <w:pPr>
              <w:pStyle w:val="TableParagraph"/>
              <w:spacing w:before="1"/>
              <w:ind w:left="299"/>
              <w:rPr>
                <w:b/>
                <w:sz w:val="22"/>
              </w:rPr>
            </w:pPr>
            <w:r>
              <w:rPr>
                <w:b/>
                <w:spacing w:val="-4"/>
                <w:sz w:val="22"/>
              </w:rPr>
              <w:t>Жұма</w:t>
            </w:r>
          </w:p>
        </w:tc>
        <w:tc>
          <w:tcPr>
            <w:tcW w:w="1206" w:type="dxa"/>
          </w:tcPr>
          <w:p>
            <w:pPr>
              <w:pStyle w:val="TableParagraph"/>
              <w:spacing w:before="1"/>
              <w:ind w:left="315"/>
              <w:rPr>
                <w:b/>
                <w:sz w:val="22"/>
              </w:rPr>
            </w:pPr>
            <w:r>
              <w:rPr>
                <w:b/>
                <w:spacing w:val="-2"/>
                <w:sz w:val="22"/>
              </w:rPr>
              <w:t>Сенбі</w:t>
            </w:r>
          </w:p>
        </w:tc>
      </w:tr>
      <w:tr>
        <w:trPr>
          <w:trHeight w:val="378" w:hRule="atLeast"/>
        </w:trPr>
        <w:tc>
          <w:tcPr>
            <w:tcW w:w="425" w:type="dxa"/>
          </w:tcPr>
          <w:p>
            <w:pPr>
              <w:pStyle w:val="TableParagraph"/>
              <w:spacing w:line="247" w:lineRule="exact"/>
              <w:ind w:right="31"/>
              <w:jc w:val="center"/>
              <w:rPr>
                <w:sz w:val="22"/>
              </w:rPr>
            </w:pPr>
            <w:r>
              <w:rPr>
                <w:spacing w:val="-5"/>
                <w:sz w:val="22"/>
              </w:rPr>
              <w:t>1.</w:t>
            </w:r>
          </w:p>
        </w:tc>
        <w:tc>
          <w:tcPr>
            <w:tcW w:w="1419" w:type="dxa"/>
          </w:tcPr>
          <w:p>
            <w:pPr>
              <w:pStyle w:val="TableParagraph"/>
              <w:rPr>
                <w:sz w:val="24"/>
              </w:rPr>
            </w:pPr>
          </w:p>
        </w:tc>
        <w:tc>
          <w:tcPr>
            <w:tcW w:w="1204" w:type="dxa"/>
            <w:shd w:val="clear" w:color="auto" w:fill="FF0000"/>
          </w:tcPr>
          <w:p>
            <w:pPr>
              <w:pStyle w:val="TableParagraph"/>
              <w:rPr>
                <w:sz w:val="24"/>
              </w:rPr>
            </w:pPr>
          </w:p>
        </w:tc>
        <w:tc>
          <w:tcPr>
            <w:tcW w:w="1208" w:type="dxa"/>
          </w:tcPr>
          <w:p>
            <w:pPr>
              <w:pStyle w:val="TableParagraph"/>
              <w:rPr>
                <w:sz w:val="24"/>
              </w:rPr>
            </w:pPr>
          </w:p>
        </w:tc>
        <w:tc>
          <w:tcPr>
            <w:tcW w:w="1206" w:type="dxa"/>
          </w:tcPr>
          <w:p>
            <w:pPr>
              <w:pStyle w:val="TableParagraph"/>
              <w:rPr>
                <w:sz w:val="24"/>
              </w:rPr>
            </w:pPr>
          </w:p>
        </w:tc>
        <w:tc>
          <w:tcPr>
            <w:tcW w:w="1206" w:type="dxa"/>
          </w:tcPr>
          <w:p>
            <w:pPr>
              <w:pStyle w:val="TableParagraph"/>
              <w:rPr>
                <w:sz w:val="24"/>
              </w:rPr>
            </w:pPr>
          </w:p>
        </w:tc>
        <w:tc>
          <w:tcPr>
            <w:tcW w:w="1207" w:type="dxa"/>
          </w:tcPr>
          <w:p>
            <w:pPr>
              <w:pStyle w:val="TableParagraph"/>
              <w:rPr>
                <w:sz w:val="24"/>
              </w:rPr>
            </w:pPr>
          </w:p>
        </w:tc>
        <w:tc>
          <w:tcPr>
            <w:tcW w:w="1206" w:type="dxa"/>
          </w:tcPr>
          <w:p>
            <w:pPr>
              <w:pStyle w:val="TableParagraph"/>
              <w:rPr>
                <w:sz w:val="24"/>
              </w:rPr>
            </w:pPr>
          </w:p>
        </w:tc>
      </w:tr>
      <w:tr>
        <w:trPr>
          <w:trHeight w:val="381" w:hRule="atLeast"/>
        </w:trPr>
        <w:tc>
          <w:tcPr>
            <w:tcW w:w="425" w:type="dxa"/>
          </w:tcPr>
          <w:p>
            <w:pPr>
              <w:pStyle w:val="TableParagraph"/>
              <w:spacing w:line="249" w:lineRule="exact"/>
              <w:ind w:right="31"/>
              <w:jc w:val="center"/>
              <w:rPr>
                <w:sz w:val="22"/>
              </w:rPr>
            </w:pPr>
            <w:r>
              <w:rPr>
                <w:spacing w:val="-5"/>
                <w:sz w:val="22"/>
              </w:rPr>
              <w:t>2.</w:t>
            </w:r>
          </w:p>
        </w:tc>
        <w:tc>
          <w:tcPr>
            <w:tcW w:w="1419" w:type="dxa"/>
          </w:tcPr>
          <w:p>
            <w:pPr>
              <w:pStyle w:val="TableParagraph"/>
              <w:rPr>
                <w:sz w:val="24"/>
              </w:rPr>
            </w:pPr>
          </w:p>
        </w:tc>
        <w:tc>
          <w:tcPr>
            <w:tcW w:w="1204" w:type="dxa"/>
            <w:shd w:val="clear" w:color="auto" w:fill="FF0000"/>
          </w:tcPr>
          <w:p>
            <w:pPr>
              <w:pStyle w:val="TableParagraph"/>
              <w:rPr>
                <w:sz w:val="24"/>
              </w:rPr>
            </w:pPr>
          </w:p>
        </w:tc>
        <w:tc>
          <w:tcPr>
            <w:tcW w:w="1208" w:type="dxa"/>
          </w:tcPr>
          <w:p>
            <w:pPr>
              <w:pStyle w:val="TableParagraph"/>
              <w:rPr>
                <w:sz w:val="24"/>
              </w:rPr>
            </w:pPr>
          </w:p>
        </w:tc>
        <w:tc>
          <w:tcPr>
            <w:tcW w:w="1206" w:type="dxa"/>
          </w:tcPr>
          <w:p>
            <w:pPr>
              <w:pStyle w:val="TableParagraph"/>
              <w:rPr>
                <w:sz w:val="24"/>
              </w:rPr>
            </w:pPr>
          </w:p>
        </w:tc>
        <w:tc>
          <w:tcPr>
            <w:tcW w:w="1206" w:type="dxa"/>
          </w:tcPr>
          <w:p>
            <w:pPr>
              <w:pStyle w:val="TableParagraph"/>
              <w:rPr>
                <w:sz w:val="24"/>
              </w:rPr>
            </w:pPr>
          </w:p>
        </w:tc>
        <w:tc>
          <w:tcPr>
            <w:tcW w:w="1207" w:type="dxa"/>
          </w:tcPr>
          <w:p>
            <w:pPr>
              <w:pStyle w:val="TableParagraph"/>
              <w:rPr>
                <w:sz w:val="24"/>
              </w:rPr>
            </w:pPr>
          </w:p>
        </w:tc>
        <w:tc>
          <w:tcPr>
            <w:tcW w:w="1206" w:type="dxa"/>
          </w:tcPr>
          <w:p>
            <w:pPr>
              <w:pStyle w:val="TableParagraph"/>
              <w:rPr>
                <w:sz w:val="24"/>
              </w:rPr>
            </w:pPr>
          </w:p>
        </w:tc>
      </w:tr>
      <w:tr>
        <w:trPr>
          <w:trHeight w:val="378" w:hRule="atLeast"/>
        </w:trPr>
        <w:tc>
          <w:tcPr>
            <w:tcW w:w="425" w:type="dxa"/>
          </w:tcPr>
          <w:p>
            <w:pPr>
              <w:pStyle w:val="TableParagraph"/>
              <w:spacing w:line="247" w:lineRule="exact"/>
              <w:ind w:right="31"/>
              <w:jc w:val="center"/>
              <w:rPr>
                <w:sz w:val="22"/>
              </w:rPr>
            </w:pPr>
            <w:r>
              <w:rPr>
                <w:spacing w:val="-5"/>
                <w:sz w:val="22"/>
              </w:rPr>
              <w:t>3.</w:t>
            </w:r>
          </w:p>
        </w:tc>
        <w:tc>
          <w:tcPr>
            <w:tcW w:w="1419" w:type="dxa"/>
          </w:tcPr>
          <w:p>
            <w:pPr>
              <w:pStyle w:val="TableParagraph"/>
              <w:rPr>
                <w:sz w:val="24"/>
              </w:rPr>
            </w:pPr>
          </w:p>
        </w:tc>
        <w:tc>
          <w:tcPr>
            <w:tcW w:w="1204" w:type="dxa"/>
          </w:tcPr>
          <w:p>
            <w:pPr>
              <w:pStyle w:val="TableParagraph"/>
              <w:rPr>
                <w:sz w:val="24"/>
              </w:rPr>
            </w:pPr>
          </w:p>
        </w:tc>
        <w:tc>
          <w:tcPr>
            <w:tcW w:w="1208" w:type="dxa"/>
            <w:shd w:val="clear" w:color="auto" w:fill="FF0000"/>
          </w:tcPr>
          <w:p>
            <w:pPr>
              <w:pStyle w:val="TableParagraph"/>
              <w:rPr>
                <w:sz w:val="24"/>
              </w:rPr>
            </w:pPr>
          </w:p>
        </w:tc>
        <w:tc>
          <w:tcPr>
            <w:tcW w:w="1206" w:type="dxa"/>
          </w:tcPr>
          <w:p>
            <w:pPr>
              <w:pStyle w:val="TableParagraph"/>
              <w:rPr>
                <w:sz w:val="24"/>
              </w:rPr>
            </w:pPr>
          </w:p>
        </w:tc>
        <w:tc>
          <w:tcPr>
            <w:tcW w:w="1206" w:type="dxa"/>
          </w:tcPr>
          <w:p>
            <w:pPr>
              <w:pStyle w:val="TableParagraph"/>
              <w:rPr>
                <w:sz w:val="24"/>
              </w:rPr>
            </w:pPr>
          </w:p>
        </w:tc>
        <w:tc>
          <w:tcPr>
            <w:tcW w:w="1207" w:type="dxa"/>
          </w:tcPr>
          <w:p>
            <w:pPr>
              <w:pStyle w:val="TableParagraph"/>
              <w:rPr>
                <w:sz w:val="24"/>
              </w:rPr>
            </w:pPr>
          </w:p>
        </w:tc>
        <w:tc>
          <w:tcPr>
            <w:tcW w:w="1206" w:type="dxa"/>
          </w:tcPr>
          <w:p>
            <w:pPr>
              <w:pStyle w:val="TableParagraph"/>
              <w:rPr>
                <w:sz w:val="24"/>
              </w:rPr>
            </w:pPr>
          </w:p>
        </w:tc>
      </w:tr>
      <w:tr>
        <w:trPr>
          <w:trHeight w:val="378" w:hRule="atLeast"/>
        </w:trPr>
        <w:tc>
          <w:tcPr>
            <w:tcW w:w="425" w:type="dxa"/>
          </w:tcPr>
          <w:p>
            <w:pPr>
              <w:pStyle w:val="TableParagraph"/>
              <w:spacing w:line="247" w:lineRule="exact"/>
              <w:ind w:right="31"/>
              <w:jc w:val="center"/>
              <w:rPr>
                <w:sz w:val="22"/>
              </w:rPr>
            </w:pPr>
            <w:r>
              <w:rPr>
                <w:spacing w:val="-5"/>
                <w:sz w:val="22"/>
              </w:rPr>
              <w:t>4.</w:t>
            </w:r>
          </w:p>
        </w:tc>
        <w:tc>
          <w:tcPr>
            <w:tcW w:w="1419" w:type="dxa"/>
          </w:tcPr>
          <w:p>
            <w:pPr>
              <w:pStyle w:val="TableParagraph"/>
              <w:rPr>
                <w:sz w:val="24"/>
              </w:rPr>
            </w:pPr>
          </w:p>
        </w:tc>
        <w:tc>
          <w:tcPr>
            <w:tcW w:w="1204" w:type="dxa"/>
          </w:tcPr>
          <w:p>
            <w:pPr>
              <w:pStyle w:val="TableParagraph"/>
              <w:rPr>
                <w:sz w:val="24"/>
              </w:rPr>
            </w:pPr>
          </w:p>
        </w:tc>
        <w:tc>
          <w:tcPr>
            <w:tcW w:w="1208" w:type="dxa"/>
            <w:shd w:val="clear" w:color="auto" w:fill="FF0000"/>
          </w:tcPr>
          <w:p>
            <w:pPr>
              <w:pStyle w:val="TableParagraph"/>
              <w:rPr>
                <w:sz w:val="24"/>
              </w:rPr>
            </w:pPr>
          </w:p>
        </w:tc>
        <w:tc>
          <w:tcPr>
            <w:tcW w:w="1206" w:type="dxa"/>
          </w:tcPr>
          <w:p>
            <w:pPr>
              <w:pStyle w:val="TableParagraph"/>
              <w:rPr>
                <w:sz w:val="24"/>
              </w:rPr>
            </w:pPr>
          </w:p>
        </w:tc>
        <w:tc>
          <w:tcPr>
            <w:tcW w:w="1206" w:type="dxa"/>
          </w:tcPr>
          <w:p>
            <w:pPr>
              <w:pStyle w:val="TableParagraph"/>
              <w:rPr>
                <w:sz w:val="24"/>
              </w:rPr>
            </w:pPr>
          </w:p>
        </w:tc>
        <w:tc>
          <w:tcPr>
            <w:tcW w:w="1207" w:type="dxa"/>
          </w:tcPr>
          <w:p>
            <w:pPr>
              <w:pStyle w:val="TableParagraph"/>
              <w:rPr>
                <w:sz w:val="24"/>
              </w:rPr>
            </w:pPr>
          </w:p>
        </w:tc>
        <w:tc>
          <w:tcPr>
            <w:tcW w:w="1206" w:type="dxa"/>
          </w:tcPr>
          <w:p>
            <w:pPr>
              <w:pStyle w:val="TableParagraph"/>
              <w:rPr>
                <w:sz w:val="24"/>
              </w:rPr>
            </w:pPr>
          </w:p>
        </w:tc>
      </w:tr>
      <w:tr>
        <w:trPr>
          <w:trHeight w:val="378" w:hRule="atLeast"/>
        </w:trPr>
        <w:tc>
          <w:tcPr>
            <w:tcW w:w="425" w:type="dxa"/>
          </w:tcPr>
          <w:p>
            <w:pPr>
              <w:pStyle w:val="TableParagraph"/>
              <w:spacing w:line="247" w:lineRule="exact"/>
              <w:ind w:right="31"/>
              <w:jc w:val="center"/>
              <w:rPr>
                <w:sz w:val="22"/>
              </w:rPr>
            </w:pPr>
            <w:r>
              <w:rPr>
                <w:spacing w:val="-5"/>
                <w:sz w:val="22"/>
              </w:rPr>
              <w:t>5.</w:t>
            </w:r>
          </w:p>
        </w:tc>
        <w:tc>
          <w:tcPr>
            <w:tcW w:w="1419" w:type="dxa"/>
          </w:tcPr>
          <w:p>
            <w:pPr>
              <w:pStyle w:val="TableParagraph"/>
              <w:rPr>
                <w:sz w:val="24"/>
              </w:rPr>
            </w:pPr>
          </w:p>
        </w:tc>
        <w:tc>
          <w:tcPr>
            <w:tcW w:w="1204" w:type="dxa"/>
          </w:tcPr>
          <w:p>
            <w:pPr>
              <w:pStyle w:val="TableParagraph"/>
              <w:rPr>
                <w:sz w:val="24"/>
              </w:rPr>
            </w:pPr>
          </w:p>
        </w:tc>
        <w:tc>
          <w:tcPr>
            <w:tcW w:w="1208" w:type="dxa"/>
          </w:tcPr>
          <w:p>
            <w:pPr>
              <w:pStyle w:val="TableParagraph"/>
              <w:rPr>
                <w:sz w:val="24"/>
              </w:rPr>
            </w:pPr>
          </w:p>
        </w:tc>
        <w:tc>
          <w:tcPr>
            <w:tcW w:w="1206" w:type="dxa"/>
            <w:shd w:val="clear" w:color="auto" w:fill="FF0000"/>
          </w:tcPr>
          <w:p>
            <w:pPr>
              <w:pStyle w:val="TableParagraph"/>
              <w:rPr>
                <w:sz w:val="24"/>
              </w:rPr>
            </w:pPr>
          </w:p>
        </w:tc>
        <w:tc>
          <w:tcPr>
            <w:tcW w:w="1206" w:type="dxa"/>
          </w:tcPr>
          <w:p>
            <w:pPr>
              <w:pStyle w:val="TableParagraph"/>
              <w:rPr>
                <w:sz w:val="24"/>
              </w:rPr>
            </w:pPr>
          </w:p>
        </w:tc>
        <w:tc>
          <w:tcPr>
            <w:tcW w:w="1207" w:type="dxa"/>
          </w:tcPr>
          <w:p>
            <w:pPr>
              <w:pStyle w:val="TableParagraph"/>
              <w:rPr>
                <w:sz w:val="24"/>
              </w:rPr>
            </w:pPr>
          </w:p>
        </w:tc>
        <w:tc>
          <w:tcPr>
            <w:tcW w:w="1206" w:type="dxa"/>
          </w:tcPr>
          <w:p>
            <w:pPr>
              <w:pStyle w:val="TableParagraph"/>
              <w:rPr>
                <w:sz w:val="24"/>
              </w:rPr>
            </w:pPr>
          </w:p>
        </w:tc>
      </w:tr>
      <w:tr>
        <w:trPr>
          <w:trHeight w:val="381" w:hRule="atLeast"/>
        </w:trPr>
        <w:tc>
          <w:tcPr>
            <w:tcW w:w="425" w:type="dxa"/>
          </w:tcPr>
          <w:p>
            <w:pPr>
              <w:pStyle w:val="TableParagraph"/>
              <w:spacing w:line="249" w:lineRule="exact"/>
              <w:ind w:right="31"/>
              <w:jc w:val="center"/>
              <w:rPr>
                <w:sz w:val="22"/>
              </w:rPr>
            </w:pPr>
            <w:r>
              <w:rPr>
                <w:spacing w:val="-5"/>
                <w:sz w:val="22"/>
              </w:rPr>
              <w:t>6.</w:t>
            </w:r>
          </w:p>
        </w:tc>
        <w:tc>
          <w:tcPr>
            <w:tcW w:w="1419" w:type="dxa"/>
          </w:tcPr>
          <w:p>
            <w:pPr>
              <w:pStyle w:val="TableParagraph"/>
              <w:rPr>
                <w:sz w:val="24"/>
              </w:rPr>
            </w:pPr>
          </w:p>
        </w:tc>
        <w:tc>
          <w:tcPr>
            <w:tcW w:w="1204" w:type="dxa"/>
          </w:tcPr>
          <w:p>
            <w:pPr>
              <w:pStyle w:val="TableParagraph"/>
              <w:rPr>
                <w:sz w:val="24"/>
              </w:rPr>
            </w:pPr>
          </w:p>
        </w:tc>
        <w:tc>
          <w:tcPr>
            <w:tcW w:w="1208" w:type="dxa"/>
          </w:tcPr>
          <w:p>
            <w:pPr>
              <w:pStyle w:val="TableParagraph"/>
              <w:rPr>
                <w:sz w:val="24"/>
              </w:rPr>
            </w:pPr>
          </w:p>
        </w:tc>
        <w:tc>
          <w:tcPr>
            <w:tcW w:w="1206" w:type="dxa"/>
          </w:tcPr>
          <w:p>
            <w:pPr>
              <w:pStyle w:val="TableParagraph"/>
              <w:rPr>
                <w:sz w:val="24"/>
              </w:rPr>
            </w:pPr>
          </w:p>
        </w:tc>
        <w:tc>
          <w:tcPr>
            <w:tcW w:w="1206" w:type="dxa"/>
            <w:shd w:val="clear" w:color="auto" w:fill="FF0000"/>
          </w:tcPr>
          <w:p>
            <w:pPr>
              <w:pStyle w:val="TableParagraph"/>
              <w:rPr>
                <w:sz w:val="24"/>
              </w:rPr>
            </w:pPr>
          </w:p>
        </w:tc>
        <w:tc>
          <w:tcPr>
            <w:tcW w:w="1207" w:type="dxa"/>
          </w:tcPr>
          <w:p>
            <w:pPr>
              <w:pStyle w:val="TableParagraph"/>
              <w:rPr>
                <w:sz w:val="24"/>
              </w:rPr>
            </w:pPr>
          </w:p>
        </w:tc>
        <w:tc>
          <w:tcPr>
            <w:tcW w:w="1206" w:type="dxa"/>
          </w:tcPr>
          <w:p>
            <w:pPr>
              <w:pStyle w:val="TableParagraph"/>
              <w:rPr>
                <w:sz w:val="24"/>
              </w:rPr>
            </w:pPr>
          </w:p>
        </w:tc>
      </w:tr>
      <w:tr>
        <w:trPr>
          <w:trHeight w:val="378" w:hRule="atLeast"/>
        </w:trPr>
        <w:tc>
          <w:tcPr>
            <w:tcW w:w="425" w:type="dxa"/>
          </w:tcPr>
          <w:p>
            <w:pPr>
              <w:pStyle w:val="TableParagraph"/>
              <w:spacing w:line="247" w:lineRule="exact"/>
              <w:ind w:right="31"/>
              <w:jc w:val="center"/>
              <w:rPr>
                <w:sz w:val="22"/>
              </w:rPr>
            </w:pPr>
            <w:r>
              <w:rPr>
                <w:spacing w:val="-5"/>
                <w:sz w:val="22"/>
              </w:rPr>
              <w:t>7.</w:t>
            </w:r>
          </w:p>
        </w:tc>
        <w:tc>
          <w:tcPr>
            <w:tcW w:w="1419" w:type="dxa"/>
          </w:tcPr>
          <w:p>
            <w:pPr>
              <w:pStyle w:val="TableParagraph"/>
              <w:rPr>
                <w:sz w:val="24"/>
              </w:rPr>
            </w:pPr>
          </w:p>
        </w:tc>
        <w:tc>
          <w:tcPr>
            <w:tcW w:w="1204" w:type="dxa"/>
          </w:tcPr>
          <w:p>
            <w:pPr>
              <w:pStyle w:val="TableParagraph"/>
              <w:rPr>
                <w:sz w:val="24"/>
              </w:rPr>
            </w:pPr>
          </w:p>
        </w:tc>
        <w:tc>
          <w:tcPr>
            <w:tcW w:w="1208" w:type="dxa"/>
          </w:tcPr>
          <w:p>
            <w:pPr>
              <w:pStyle w:val="TableParagraph"/>
              <w:rPr>
                <w:sz w:val="24"/>
              </w:rPr>
            </w:pPr>
          </w:p>
        </w:tc>
        <w:tc>
          <w:tcPr>
            <w:tcW w:w="1206" w:type="dxa"/>
          </w:tcPr>
          <w:p>
            <w:pPr>
              <w:pStyle w:val="TableParagraph"/>
              <w:rPr>
                <w:sz w:val="24"/>
              </w:rPr>
            </w:pPr>
          </w:p>
        </w:tc>
        <w:tc>
          <w:tcPr>
            <w:tcW w:w="1206" w:type="dxa"/>
            <w:shd w:val="clear" w:color="auto" w:fill="FF0000"/>
          </w:tcPr>
          <w:p>
            <w:pPr>
              <w:pStyle w:val="TableParagraph"/>
              <w:rPr>
                <w:sz w:val="24"/>
              </w:rPr>
            </w:pPr>
          </w:p>
        </w:tc>
        <w:tc>
          <w:tcPr>
            <w:tcW w:w="1207" w:type="dxa"/>
          </w:tcPr>
          <w:p>
            <w:pPr>
              <w:pStyle w:val="TableParagraph"/>
              <w:rPr>
                <w:sz w:val="24"/>
              </w:rPr>
            </w:pPr>
          </w:p>
        </w:tc>
        <w:tc>
          <w:tcPr>
            <w:tcW w:w="1206" w:type="dxa"/>
          </w:tcPr>
          <w:p>
            <w:pPr>
              <w:pStyle w:val="TableParagraph"/>
              <w:rPr>
                <w:sz w:val="24"/>
              </w:rPr>
            </w:pPr>
          </w:p>
        </w:tc>
      </w:tr>
      <w:tr>
        <w:trPr>
          <w:trHeight w:val="378" w:hRule="atLeast"/>
        </w:trPr>
        <w:tc>
          <w:tcPr>
            <w:tcW w:w="425" w:type="dxa"/>
          </w:tcPr>
          <w:p>
            <w:pPr>
              <w:pStyle w:val="TableParagraph"/>
              <w:spacing w:line="247" w:lineRule="exact"/>
              <w:ind w:right="31"/>
              <w:jc w:val="center"/>
              <w:rPr>
                <w:sz w:val="22"/>
              </w:rPr>
            </w:pPr>
            <w:r>
              <w:rPr>
                <w:spacing w:val="-5"/>
                <w:sz w:val="22"/>
              </w:rPr>
              <w:t>8.</w:t>
            </w:r>
          </w:p>
        </w:tc>
        <w:tc>
          <w:tcPr>
            <w:tcW w:w="1419" w:type="dxa"/>
          </w:tcPr>
          <w:p>
            <w:pPr>
              <w:pStyle w:val="TableParagraph"/>
              <w:rPr>
                <w:sz w:val="24"/>
              </w:rPr>
            </w:pPr>
          </w:p>
        </w:tc>
        <w:tc>
          <w:tcPr>
            <w:tcW w:w="1204" w:type="dxa"/>
          </w:tcPr>
          <w:p>
            <w:pPr>
              <w:pStyle w:val="TableParagraph"/>
              <w:rPr>
                <w:sz w:val="24"/>
              </w:rPr>
            </w:pPr>
          </w:p>
        </w:tc>
        <w:tc>
          <w:tcPr>
            <w:tcW w:w="1208" w:type="dxa"/>
          </w:tcPr>
          <w:p>
            <w:pPr>
              <w:pStyle w:val="TableParagraph"/>
              <w:rPr>
                <w:sz w:val="24"/>
              </w:rPr>
            </w:pPr>
          </w:p>
        </w:tc>
        <w:tc>
          <w:tcPr>
            <w:tcW w:w="1206" w:type="dxa"/>
          </w:tcPr>
          <w:p>
            <w:pPr>
              <w:pStyle w:val="TableParagraph"/>
              <w:rPr>
                <w:sz w:val="24"/>
              </w:rPr>
            </w:pPr>
          </w:p>
        </w:tc>
        <w:tc>
          <w:tcPr>
            <w:tcW w:w="1206" w:type="dxa"/>
          </w:tcPr>
          <w:p>
            <w:pPr>
              <w:pStyle w:val="TableParagraph"/>
              <w:rPr>
                <w:sz w:val="24"/>
              </w:rPr>
            </w:pPr>
          </w:p>
        </w:tc>
        <w:tc>
          <w:tcPr>
            <w:tcW w:w="1207" w:type="dxa"/>
            <w:shd w:val="clear" w:color="auto" w:fill="FF0000"/>
          </w:tcPr>
          <w:p>
            <w:pPr>
              <w:pStyle w:val="TableParagraph"/>
              <w:rPr>
                <w:sz w:val="24"/>
              </w:rPr>
            </w:pPr>
          </w:p>
        </w:tc>
        <w:tc>
          <w:tcPr>
            <w:tcW w:w="1206" w:type="dxa"/>
          </w:tcPr>
          <w:p>
            <w:pPr>
              <w:pStyle w:val="TableParagraph"/>
              <w:rPr>
                <w:sz w:val="24"/>
              </w:rPr>
            </w:pPr>
          </w:p>
        </w:tc>
      </w:tr>
      <w:tr>
        <w:trPr>
          <w:trHeight w:val="381" w:hRule="atLeast"/>
        </w:trPr>
        <w:tc>
          <w:tcPr>
            <w:tcW w:w="425" w:type="dxa"/>
          </w:tcPr>
          <w:p>
            <w:pPr>
              <w:pStyle w:val="TableParagraph"/>
              <w:spacing w:line="247" w:lineRule="exact"/>
              <w:ind w:right="31"/>
              <w:jc w:val="center"/>
              <w:rPr>
                <w:sz w:val="22"/>
              </w:rPr>
            </w:pPr>
            <w:r>
              <w:rPr>
                <w:spacing w:val="-5"/>
                <w:sz w:val="22"/>
              </w:rPr>
              <w:t>9.</w:t>
            </w:r>
          </w:p>
        </w:tc>
        <w:tc>
          <w:tcPr>
            <w:tcW w:w="1419" w:type="dxa"/>
          </w:tcPr>
          <w:p>
            <w:pPr>
              <w:pStyle w:val="TableParagraph"/>
              <w:rPr>
                <w:sz w:val="24"/>
              </w:rPr>
            </w:pPr>
          </w:p>
        </w:tc>
        <w:tc>
          <w:tcPr>
            <w:tcW w:w="1204" w:type="dxa"/>
          </w:tcPr>
          <w:p>
            <w:pPr>
              <w:pStyle w:val="TableParagraph"/>
              <w:rPr>
                <w:sz w:val="24"/>
              </w:rPr>
            </w:pPr>
          </w:p>
        </w:tc>
        <w:tc>
          <w:tcPr>
            <w:tcW w:w="1208" w:type="dxa"/>
          </w:tcPr>
          <w:p>
            <w:pPr>
              <w:pStyle w:val="TableParagraph"/>
              <w:rPr>
                <w:sz w:val="24"/>
              </w:rPr>
            </w:pPr>
          </w:p>
        </w:tc>
        <w:tc>
          <w:tcPr>
            <w:tcW w:w="1206" w:type="dxa"/>
          </w:tcPr>
          <w:p>
            <w:pPr>
              <w:pStyle w:val="TableParagraph"/>
              <w:rPr>
                <w:sz w:val="24"/>
              </w:rPr>
            </w:pPr>
          </w:p>
        </w:tc>
        <w:tc>
          <w:tcPr>
            <w:tcW w:w="1206" w:type="dxa"/>
          </w:tcPr>
          <w:p>
            <w:pPr>
              <w:pStyle w:val="TableParagraph"/>
              <w:rPr>
                <w:sz w:val="24"/>
              </w:rPr>
            </w:pPr>
          </w:p>
        </w:tc>
        <w:tc>
          <w:tcPr>
            <w:tcW w:w="1207" w:type="dxa"/>
            <w:shd w:val="clear" w:color="auto" w:fill="FF0000"/>
          </w:tcPr>
          <w:p>
            <w:pPr>
              <w:pStyle w:val="TableParagraph"/>
              <w:rPr>
                <w:sz w:val="24"/>
              </w:rPr>
            </w:pPr>
          </w:p>
        </w:tc>
        <w:tc>
          <w:tcPr>
            <w:tcW w:w="1206" w:type="dxa"/>
          </w:tcPr>
          <w:p>
            <w:pPr>
              <w:pStyle w:val="TableParagraph"/>
              <w:rPr>
                <w:sz w:val="24"/>
              </w:rPr>
            </w:pPr>
          </w:p>
        </w:tc>
      </w:tr>
      <w:tr>
        <w:trPr>
          <w:trHeight w:val="378" w:hRule="atLeast"/>
        </w:trPr>
        <w:tc>
          <w:tcPr>
            <w:tcW w:w="425" w:type="dxa"/>
          </w:tcPr>
          <w:p>
            <w:pPr>
              <w:pStyle w:val="TableParagraph"/>
              <w:spacing w:line="247" w:lineRule="exact"/>
              <w:ind w:left="76"/>
              <w:jc w:val="center"/>
              <w:rPr>
                <w:sz w:val="22"/>
              </w:rPr>
            </w:pPr>
            <w:r>
              <w:rPr>
                <w:spacing w:val="-5"/>
                <w:sz w:val="22"/>
              </w:rPr>
              <w:t>10.</w:t>
            </w:r>
          </w:p>
        </w:tc>
        <w:tc>
          <w:tcPr>
            <w:tcW w:w="1419" w:type="dxa"/>
          </w:tcPr>
          <w:p>
            <w:pPr>
              <w:pStyle w:val="TableParagraph"/>
              <w:rPr>
                <w:sz w:val="24"/>
              </w:rPr>
            </w:pPr>
          </w:p>
        </w:tc>
        <w:tc>
          <w:tcPr>
            <w:tcW w:w="1204" w:type="dxa"/>
          </w:tcPr>
          <w:p>
            <w:pPr>
              <w:pStyle w:val="TableParagraph"/>
              <w:rPr>
                <w:sz w:val="24"/>
              </w:rPr>
            </w:pPr>
          </w:p>
        </w:tc>
        <w:tc>
          <w:tcPr>
            <w:tcW w:w="1208" w:type="dxa"/>
          </w:tcPr>
          <w:p>
            <w:pPr>
              <w:pStyle w:val="TableParagraph"/>
              <w:rPr>
                <w:sz w:val="24"/>
              </w:rPr>
            </w:pPr>
          </w:p>
        </w:tc>
        <w:tc>
          <w:tcPr>
            <w:tcW w:w="1206" w:type="dxa"/>
          </w:tcPr>
          <w:p>
            <w:pPr>
              <w:pStyle w:val="TableParagraph"/>
              <w:rPr>
                <w:sz w:val="24"/>
              </w:rPr>
            </w:pPr>
          </w:p>
        </w:tc>
        <w:tc>
          <w:tcPr>
            <w:tcW w:w="1206" w:type="dxa"/>
          </w:tcPr>
          <w:p>
            <w:pPr>
              <w:pStyle w:val="TableParagraph"/>
              <w:rPr>
                <w:sz w:val="24"/>
              </w:rPr>
            </w:pPr>
          </w:p>
        </w:tc>
        <w:tc>
          <w:tcPr>
            <w:tcW w:w="1207" w:type="dxa"/>
          </w:tcPr>
          <w:p>
            <w:pPr>
              <w:pStyle w:val="TableParagraph"/>
              <w:rPr>
                <w:sz w:val="24"/>
              </w:rPr>
            </w:pPr>
          </w:p>
        </w:tc>
        <w:tc>
          <w:tcPr>
            <w:tcW w:w="1206" w:type="dxa"/>
            <w:shd w:val="clear" w:color="auto" w:fill="FF0000"/>
          </w:tcPr>
          <w:p>
            <w:pPr>
              <w:pStyle w:val="TableParagraph"/>
              <w:rPr>
                <w:sz w:val="24"/>
              </w:rPr>
            </w:pPr>
          </w:p>
        </w:tc>
      </w:tr>
    </w:tbl>
    <w:p>
      <w:pPr>
        <w:pStyle w:val="BodyText"/>
        <w:rPr>
          <w:b/>
        </w:rPr>
      </w:pPr>
    </w:p>
    <w:p>
      <w:pPr>
        <w:pStyle w:val="BodyText"/>
        <w:spacing w:before="76"/>
        <w:rPr>
          <w:b/>
        </w:rPr>
      </w:pPr>
    </w:p>
    <w:p>
      <w:pPr>
        <w:pStyle w:val="BodyText"/>
        <w:ind w:left="262"/>
      </w:pPr>
      <w:r>
        <w:rPr/>
        <w:t>Кафедра</w:t>
      </w:r>
      <w:r>
        <w:rPr>
          <w:spacing w:val="-2"/>
        </w:rPr>
        <w:t> меңгерушісі:</w:t>
      </w:r>
    </w:p>
    <w:p>
      <w:pPr>
        <w:spacing w:after="0"/>
        <w:sectPr>
          <w:headerReference w:type="default" r:id="rId26"/>
          <w:pgSz w:w="11910" w:h="16840"/>
          <w:pgMar w:header="1142" w:footer="0" w:top="3140" w:bottom="280" w:left="1440" w:right="920"/>
        </w:sectPr>
      </w:pPr>
    </w:p>
    <w:p>
      <w:pPr>
        <w:pStyle w:val="BodyText"/>
        <w:spacing w:before="95"/>
        <w:rPr>
          <w:sz w:val="28"/>
        </w:rPr>
      </w:pPr>
    </w:p>
    <w:p>
      <w:pPr>
        <w:pStyle w:val="Heading3"/>
        <w:ind w:left="46"/>
        <w:jc w:val="center"/>
      </w:pPr>
      <w:r>
        <w:rPr/>
        <w:t>Студенттердің</w:t>
      </w:r>
      <w:r>
        <w:rPr>
          <w:spacing w:val="-15"/>
        </w:rPr>
        <w:t> </w:t>
      </w:r>
      <w:r>
        <w:rPr/>
        <w:t>өзіндік</w:t>
      </w:r>
      <w:r>
        <w:rPr>
          <w:spacing w:val="-9"/>
        </w:rPr>
        <w:t> </w:t>
      </w:r>
      <w:r>
        <w:rPr/>
        <w:t>жұмыстарын</w:t>
      </w:r>
      <w:r>
        <w:rPr>
          <w:spacing w:val="-10"/>
        </w:rPr>
        <w:t> </w:t>
      </w:r>
      <w:r>
        <w:rPr/>
        <w:t>қабылдау</w:t>
      </w:r>
      <w:r>
        <w:rPr>
          <w:spacing w:val="-7"/>
        </w:rPr>
        <w:t> </w:t>
      </w:r>
      <w:r>
        <w:rPr>
          <w:spacing w:val="-2"/>
        </w:rPr>
        <w:t>кестесі</w:t>
      </w:r>
    </w:p>
    <w:p>
      <w:pPr>
        <w:pStyle w:val="BodyText"/>
        <w:rPr>
          <w:b/>
          <w:sz w:val="20"/>
        </w:rPr>
      </w:pPr>
    </w:p>
    <w:p>
      <w:pPr>
        <w:pStyle w:val="BodyText"/>
        <w:rPr>
          <w:b/>
          <w:sz w:val="20"/>
        </w:rPr>
      </w:pPr>
    </w:p>
    <w:p>
      <w:pPr>
        <w:pStyle w:val="BodyText"/>
        <w:spacing w:before="5"/>
        <w:rPr>
          <w:b/>
          <w:sz w:val="20"/>
        </w:rPr>
      </w:pPr>
    </w:p>
    <w:tbl>
      <w:tblPr>
        <w:tblW w:w="0" w:type="auto"/>
        <w:jc w:val="left"/>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25"/>
        <w:gridCol w:w="1419"/>
        <w:gridCol w:w="1182"/>
        <w:gridCol w:w="1181"/>
        <w:gridCol w:w="1181"/>
        <w:gridCol w:w="1183"/>
        <w:gridCol w:w="1181"/>
        <w:gridCol w:w="1180"/>
      </w:tblGrid>
      <w:tr>
        <w:trPr>
          <w:trHeight w:val="448" w:hRule="atLeast"/>
        </w:trPr>
        <w:tc>
          <w:tcPr>
            <w:tcW w:w="425" w:type="dxa"/>
          </w:tcPr>
          <w:p>
            <w:pPr>
              <w:pStyle w:val="TableParagraph"/>
              <w:spacing w:line="275" w:lineRule="exact"/>
              <w:ind w:left="107"/>
              <w:rPr>
                <w:b/>
                <w:sz w:val="24"/>
              </w:rPr>
            </w:pPr>
            <w:r>
              <w:rPr>
                <w:b/>
                <w:spacing w:val="-10"/>
                <w:sz w:val="24"/>
              </w:rPr>
              <w:t>№</w:t>
            </w:r>
          </w:p>
        </w:tc>
        <w:tc>
          <w:tcPr>
            <w:tcW w:w="1419" w:type="dxa"/>
          </w:tcPr>
          <w:p>
            <w:pPr>
              <w:pStyle w:val="TableParagraph"/>
              <w:spacing w:line="275" w:lineRule="exact"/>
              <w:ind w:left="177"/>
              <w:rPr>
                <w:b/>
                <w:sz w:val="24"/>
              </w:rPr>
            </w:pPr>
            <w:r>
              <w:rPr>
                <w:b/>
                <w:spacing w:val="-2"/>
                <w:sz w:val="24"/>
              </w:rPr>
              <w:t>Аты-</w:t>
            </w:r>
            <w:r>
              <w:rPr>
                <w:b/>
                <w:spacing w:val="-4"/>
                <w:sz w:val="24"/>
              </w:rPr>
              <w:t>жөні</w:t>
            </w:r>
          </w:p>
        </w:tc>
        <w:tc>
          <w:tcPr>
            <w:tcW w:w="1182" w:type="dxa"/>
          </w:tcPr>
          <w:p>
            <w:pPr>
              <w:pStyle w:val="TableParagraph"/>
              <w:spacing w:line="275" w:lineRule="exact"/>
              <w:ind w:left="106"/>
              <w:rPr>
                <w:b/>
                <w:sz w:val="24"/>
              </w:rPr>
            </w:pPr>
            <w:r>
              <w:rPr>
                <w:b/>
                <w:spacing w:val="-2"/>
                <w:sz w:val="24"/>
              </w:rPr>
              <w:t>Дүйсенбі</w:t>
            </w:r>
          </w:p>
        </w:tc>
        <w:tc>
          <w:tcPr>
            <w:tcW w:w="1181" w:type="dxa"/>
          </w:tcPr>
          <w:p>
            <w:pPr>
              <w:pStyle w:val="TableParagraph"/>
              <w:spacing w:line="275" w:lineRule="exact"/>
              <w:ind w:left="111"/>
              <w:rPr>
                <w:b/>
                <w:sz w:val="24"/>
              </w:rPr>
            </w:pPr>
            <w:r>
              <w:rPr>
                <w:b/>
                <w:spacing w:val="-2"/>
                <w:sz w:val="24"/>
              </w:rPr>
              <w:t>Сейсенбі</w:t>
            </w:r>
          </w:p>
        </w:tc>
        <w:tc>
          <w:tcPr>
            <w:tcW w:w="1181" w:type="dxa"/>
          </w:tcPr>
          <w:p>
            <w:pPr>
              <w:pStyle w:val="TableParagraph"/>
              <w:spacing w:line="275" w:lineRule="exact"/>
              <w:ind w:left="113"/>
              <w:rPr>
                <w:b/>
                <w:sz w:val="24"/>
              </w:rPr>
            </w:pPr>
            <w:r>
              <w:rPr>
                <w:b/>
                <w:spacing w:val="-2"/>
                <w:sz w:val="24"/>
              </w:rPr>
              <w:t>Сәрсенбі</w:t>
            </w:r>
          </w:p>
        </w:tc>
        <w:tc>
          <w:tcPr>
            <w:tcW w:w="1183" w:type="dxa"/>
          </w:tcPr>
          <w:p>
            <w:pPr>
              <w:pStyle w:val="TableParagraph"/>
              <w:spacing w:line="275" w:lineRule="exact"/>
              <w:ind w:left="118"/>
              <w:rPr>
                <w:b/>
                <w:sz w:val="24"/>
              </w:rPr>
            </w:pPr>
            <w:r>
              <w:rPr>
                <w:b/>
                <w:spacing w:val="-2"/>
                <w:sz w:val="24"/>
              </w:rPr>
              <w:t>Бейсенбі</w:t>
            </w:r>
          </w:p>
        </w:tc>
        <w:tc>
          <w:tcPr>
            <w:tcW w:w="1181" w:type="dxa"/>
          </w:tcPr>
          <w:p>
            <w:pPr>
              <w:pStyle w:val="TableParagraph"/>
              <w:spacing w:line="275" w:lineRule="exact"/>
              <w:ind w:left="264"/>
              <w:rPr>
                <w:b/>
                <w:sz w:val="24"/>
              </w:rPr>
            </w:pPr>
            <w:r>
              <w:rPr>
                <w:b/>
                <w:spacing w:val="-4"/>
                <w:sz w:val="24"/>
              </w:rPr>
              <w:t>Жұма</w:t>
            </w:r>
          </w:p>
        </w:tc>
        <w:tc>
          <w:tcPr>
            <w:tcW w:w="1180" w:type="dxa"/>
          </w:tcPr>
          <w:p>
            <w:pPr>
              <w:pStyle w:val="TableParagraph"/>
              <w:spacing w:line="275" w:lineRule="exact"/>
              <w:ind w:left="284"/>
              <w:rPr>
                <w:b/>
                <w:sz w:val="24"/>
              </w:rPr>
            </w:pPr>
            <w:r>
              <w:rPr>
                <w:b/>
                <w:spacing w:val="-2"/>
                <w:sz w:val="24"/>
              </w:rPr>
              <w:t>Сенбі</w:t>
            </w:r>
          </w:p>
        </w:tc>
      </w:tr>
      <w:tr>
        <w:trPr>
          <w:trHeight w:val="485" w:hRule="atLeast"/>
        </w:trPr>
        <w:tc>
          <w:tcPr>
            <w:tcW w:w="425" w:type="dxa"/>
          </w:tcPr>
          <w:p>
            <w:pPr>
              <w:pStyle w:val="TableParagraph"/>
              <w:rPr>
                <w:sz w:val="26"/>
              </w:rPr>
            </w:pPr>
          </w:p>
        </w:tc>
        <w:tc>
          <w:tcPr>
            <w:tcW w:w="1419" w:type="dxa"/>
          </w:tcPr>
          <w:p>
            <w:pPr>
              <w:pStyle w:val="TableParagraph"/>
              <w:rPr>
                <w:sz w:val="26"/>
              </w:rPr>
            </w:pPr>
          </w:p>
        </w:tc>
        <w:tc>
          <w:tcPr>
            <w:tcW w:w="1182" w:type="dxa"/>
          </w:tcPr>
          <w:p>
            <w:pPr>
              <w:pStyle w:val="TableParagraph"/>
              <w:rPr>
                <w:sz w:val="26"/>
              </w:rPr>
            </w:pPr>
          </w:p>
        </w:tc>
        <w:tc>
          <w:tcPr>
            <w:tcW w:w="1181" w:type="dxa"/>
          </w:tcPr>
          <w:p>
            <w:pPr>
              <w:pStyle w:val="TableParagraph"/>
              <w:rPr>
                <w:sz w:val="26"/>
              </w:rPr>
            </w:pPr>
          </w:p>
        </w:tc>
        <w:tc>
          <w:tcPr>
            <w:tcW w:w="1181" w:type="dxa"/>
          </w:tcPr>
          <w:p>
            <w:pPr>
              <w:pStyle w:val="TableParagraph"/>
              <w:rPr>
                <w:sz w:val="26"/>
              </w:rPr>
            </w:pPr>
          </w:p>
        </w:tc>
        <w:tc>
          <w:tcPr>
            <w:tcW w:w="1183" w:type="dxa"/>
          </w:tcPr>
          <w:p>
            <w:pPr>
              <w:pStyle w:val="TableParagraph"/>
              <w:rPr>
                <w:sz w:val="26"/>
              </w:rPr>
            </w:pPr>
          </w:p>
        </w:tc>
        <w:tc>
          <w:tcPr>
            <w:tcW w:w="1181" w:type="dxa"/>
          </w:tcPr>
          <w:p>
            <w:pPr>
              <w:pStyle w:val="TableParagraph"/>
              <w:rPr>
                <w:sz w:val="26"/>
              </w:rPr>
            </w:pPr>
          </w:p>
        </w:tc>
        <w:tc>
          <w:tcPr>
            <w:tcW w:w="1180" w:type="dxa"/>
          </w:tcPr>
          <w:p>
            <w:pPr>
              <w:pStyle w:val="TableParagraph"/>
              <w:rPr>
                <w:sz w:val="26"/>
              </w:rPr>
            </w:pPr>
          </w:p>
        </w:tc>
      </w:tr>
      <w:tr>
        <w:trPr>
          <w:trHeight w:val="481" w:hRule="atLeast"/>
        </w:trPr>
        <w:tc>
          <w:tcPr>
            <w:tcW w:w="425" w:type="dxa"/>
          </w:tcPr>
          <w:p>
            <w:pPr>
              <w:pStyle w:val="TableParagraph"/>
              <w:rPr>
                <w:sz w:val="26"/>
              </w:rPr>
            </w:pPr>
          </w:p>
        </w:tc>
        <w:tc>
          <w:tcPr>
            <w:tcW w:w="1419" w:type="dxa"/>
          </w:tcPr>
          <w:p>
            <w:pPr>
              <w:pStyle w:val="TableParagraph"/>
              <w:rPr>
                <w:sz w:val="26"/>
              </w:rPr>
            </w:pPr>
          </w:p>
        </w:tc>
        <w:tc>
          <w:tcPr>
            <w:tcW w:w="1182" w:type="dxa"/>
          </w:tcPr>
          <w:p>
            <w:pPr>
              <w:pStyle w:val="TableParagraph"/>
              <w:rPr>
                <w:sz w:val="26"/>
              </w:rPr>
            </w:pPr>
          </w:p>
        </w:tc>
        <w:tc>
          <w:tcPr>
            <w:tcW w:w="1181" w:type="dxa"/>
          </w:tcPr>
          <w:p>
            <w:pPr>
              <w:pStyle w:val="TableParagraph"/>
              <w:rPr>
                <w:sz w:val="26"/>
              </w:rPr>
            </w:pPr>
          </w:p>
        </w:tc>
        <w:tc>
          <w:tcPr>
            <w:tcW w:w="1181" w:type="dxa"/>
          </w:tcPr>
          <w:p>
            <w:pPr>
              <w:pStyle w:val="TableParagraph"/>
              <w:rPr>
                <w:sz w:val="26"/>
              </w:rPr>
            </w:pPr>
          </w:p>
        </w:tc>
        <w:tc>
          <w:tcPr>
            <w:tcW w:w="1183" w:type="dxa"/>
          </w:tcPr>
          <w:p>
            <w:pPr>
              <w:pStyle w:val="TableParagraph"/>
              <w:rPr>
                <w:sz w:val="26"/>
              </w:rPr>
            </w:pPr>
          </w:p>
        </w:tc>
        <w:tc>
          <w:tcPr>
            <w:tcW w:w="1181" w:type="dxa"/>
          </w:tcPr>
          <w:p>
            <w:pPr>
              <w:pStyle w:val="TableParagraph"/>
              <w:rPr>
                <w:sz w:val="26"/>
              </w:rPr>
            </w:pPr>
          </w:p>
        </w:tc>
        <w:tc>
          <w:tcPr>
            <w:tcW w:w="1180" w:type="dxa"/>
          </w:tcPr>
          <w:p>
            <w:pPr>
              <w:pStyle w:val="TableParagraph"/>
              <w:rPr>
                <w:sz w:val="26"/>
              </w:rPr>
            </w:pPr>
          </w:p>
        </w:tc>
      </w:tr>
      <w:tr>
        <w:trPr>
          <w:trHeight w:val="484" w:hRule="atLeast"/>
        </w:trPr>
        <w:tc>
          <w:tcPr>
            <w:tcW w:w="425" w:type="dxa"/>
          </w:tcPr>
          <w:p>
            <w:pPr>
              <w:pStyle w:val="TableParagraph"/>
              <w:rPr>
                <w:sz w:val="26"/>
              </w:rPr>
            </w:pPr>
          </w:p>
        </w:tc>
        <w:tc>
          <w:tcPr>
            <w:tcW w:w="1419" w:type="dxa"/>
          </w:tcPr>
          <w:p>
            <w:pPr>
              <w:pStyle w:val="TableParagraph"/>
              <w:rPr>
                <w:sz w:val="26"/>
              </w:rPr>
            </w:pPr>
          </w:p>
        </w:tc>
        <w:tc>
          <w:tcPr>
            <w:tcW w:w="1182" w:type="dxa"/>
          </w:tcPr>
          <w:p>
            <w:pPr>
              <w:pStyle w:val="TableParagraph"/>
              <w:rPr>
                <w:sz w:val="26"/>
              </w:rPr>
            </w:pPr>
          </w:p>
        </w:tc>
        <w:tc>
          <w:tcPr>
            <w:tcW w:w="1181" w:type="dxa"/>
          </w:tcPr>
          <w:p>
            <w:pPr>
              <w:pStyle w:val="TableParagraph"/>
              <w:rPr>
                <w:sz w:val="26"/>
              </w:rPr>
            </w:pPr>
          </w:p>
        </w:tc>
        <w:tc>
          <w:tcPr>
            <w:tcW w:w="1181" w:type="dxa"/>
          </w:tcPr>
          <w:p>
            <w:pPr>
              <w:pStyle w:val="TableParagraph"/>
              <w:rPr>
                <w:sz w:val="26"/>
              </w:rPr>
            </w:pPr>
          </w:p>
        </w:tc>
        <w:tc>
          <w:tcPr>
            <w:tcW w:w="1183" w:type="dxa"/>
          </w:tcPr>
          <w:p>
            <w:pPr>
              <w:pStyle w:val="TableParagraph"/>
              <w:rPr>
                <w:sz w:val="26"/>
              </w:rPr>
            </w:pPr>
          </w:p>
        </w:tc>
        <w:tc>
          <w:tcPr>
            <w:tcW w:w="1181" w:type="dxa"/>
          </w:tcPr>
          <w:p>
            <w:pPr>
              <w:pStyle w:val="TableParagraph"/>
              <w:rPr>
                <w:sz w:val="26"/>
              </w:rPr>
            </w:pPr>
          </w:p>
        </w:tc>
        <w:tc>
          <w:tcPr>
            <w:tcW w:w="1180" w:type="dxa"/>
          </w:tcPr>
          <w:p>
            <w:pPr>
              <w:pStyle w:val="TableParagraph"/>
              <w:rPr>
                <w:sz w:val="26"/>
              </w:rPr>
            </w:pPr>
          </w:p>
        </w:tc>
      </w:tr>
      <w:tr>
        <w:trPr>
          <w:trHeight w:val="482" w:hRule="atLeast"/>
        </w:trPr>
        <w:tc>
          <w:tcPr>
            <w:tcW w:w="425" w:type="dxa"/>
          </w:tcPr>
          <w:p>
            <w:pPr>
              <w:pStyle w:val="TableParagraph"/>
              <w:rPr>
                <w:sz w:val="26"/>
              </w:rPr>
            </w:pPr>
          </w:p>
        </w:tc>
        <w:tc>
          <w:tcPr>
            <w:tcW w:w="1419" w:type="dxa"/>
          </w:tcPr>
          <w:p>
            <w:pPr>
              <w:pStyle w:val="TableParagraph"/>
              <w:rPr>
                <w:sz w:val="26"/>
              </w:rPr>
            </w:pPr>
          </w:p>
        </w:tc>
        <w:tc>
          <w:tcPr>
            <w:tcW w:w="1182" w:type="dxa"/>
          </w:tcPr>
          <w:p>
            <w:pPr>
              <w:pStyle w:val="TableParagraph"/>
              <w:rPr>
                <w:sz w:val="26"/>
              </w:rPr>
            </w:pPr>
          </w:p>
        </w:tc>
        <w:tc>
          <w:tcPr>
            <w:tcW w:w="1181" w:type="dxa"/>
          </w:tcPr>
          <w:p>
            <w:pPr>
              <w:pStyle w:val="TableParagraph"/>
              <w:rPr>
                <w:sz w:val="26"/>
              </w:rPr>
            </w:pPr>
          </w:p>
        </w:tc>
        <w:tc>
          <w:tcPr>
            <w:tcW w:w="1181" w:type="dxa"/>
          </w:tcPr>
          <w:p>
            <w:pPr>
              <w:pStyle w:val="TableParagraph"/>
              <w:rPr>
                <w:sz w:val="26"/>
              </w:rPr>
            </w:pPr>
          </w:p>
        </w:tc>
        <w:tc>
          <w:tcPr>
            <w:tcW w:w="1183" w:type="dxa"/>
          </w:tcPr>
          <w:p>
            <w:pPr>
              <w:pStyle w:val="TableParagraph"/>
              <w:rPr>
                <w:sz w:val="26"/>
              </w:rPr>
            </w:pPr>
          </w:p>
        </w:tc>
        <w:tc>
          <w:tcPr>
            <w:tcW w:w="1181" w:type="dxa"/>
          </w:tcPr>
          <w:p>
            <w:pPr>
              <w:pStyle w:val="TableParagraph"/>
              <w:rPr>
                <w:sz w:val="26"/>
              </w:rPr>
            </w:pPr>
          </w:p>
        </w:tc>
        <w:tc>
          <w:tcPr>
            <w:tcW w:w="1180" w:type="dxa"/>
          </w:tcPr>
          <w:p>
            <w:pPr>
              <w:pStyle w:val="TableParagraph"/>
              <w:rPr>
                <w:sz w:val="26"/>
              </w:rPr>
            </w:pPr>
          </w:p>
        </w:tc>
      </w:tr>
      <w:tr>
        <w:trPr>
          <w:trHeight w:val="481" w:hRule="atLeast"/>
        </w:trPr>
        <w:tc>
          <w:tcPr>
            <w:tcW w:w="425" w:type="dxa"/>
          </w:tcPr>
          <w:p>
            <w:pPr>
              <w:pStyle w:val="TableParagraph"/>
              <w:rPr>
                <w:sz w:val="26"/>
              </w:rPr>
            </w:pPr>
          </w:p>
        </w:tc>
        <w:tc>
          <w:tcPr>
            <w:tcW w:w="1419" w:type="dxa"/>
          </w:tcPr>
          <w:p>
            <w:pPr>
              <w:pStyle w:val="TableParagraph"/>
              <w:rPr>
                <w:sz w:val="26"/>
              </w:rPr>
            </w:pPr>
          </w:p>
        </w:tc>
        <w:tc>
          <w:tcPr>
            <w:tcW w:w="1182" w:type="dxa"/>
          </w:tcPr>
          <w:p>
            <w:pPr>
              <w:pStyle w:val="TableParagraph"/>
              <w:rPr>
                <w:sz w:val="26"/>
              </w:rPr>
            </w:pPr>
          </w:p>
        </w:tc>
        <w:tc>
          <w:tcPr>
            <w:tcW w:w="1181" w:type="dxa"/>
          </w:tcPr>
          <w:p>
            <w:pPr>
              <w:pStyle w:val="TableParagraph"/>
              <w:rPr>
                <w:sz w:val="26"/>
              </w:rPr>
            </w:pPr>
          </w:p>
        </w:tc>
        <w:tc>
          <w:tcPr>
            <w:tcW w:w="1181" w:type="dxa"/>
          </w:tcPr>
          <w:p>
            <w:pPr>
              <w:pStyle w:val="TableParagraph"/>
              <w:rPr>
                <w:sz w:val="26"/>
              </w:rPr>
            </w:pPr>
          </w:p>
        </w:tc>
        <w:tc>
          <w:tcPr>
            <w:tcW w:w="1183" w:type="dxa"/>
          </w:tcPr>
          <w:p>
            <w:pPr>
              <w:pStyle w:val="TableParagraph"/>
              <w:rPr>
                <w:sz w:val="26"/>
              </w:rPr>
            </w:pPr>
          </w:p>
        </w:tc>
        <w:tc>
          <w:tcPr>
            <w:tcW w:w="1181" w:type="dxa"/>
          </w:tcPr>
          <w:p>
            <w:pPr>
              <w:pStyle w:val="TableParagraph"/>
              <w:rPr>
                <w:sz w:val="26"/>
              </w:rPr>
            </w:pPr>
          </w:p>
        </w:tc>
        <w:tc>
          <w:tcPr>
            <w:tcW w:w="1180" w:type="dxa"/>
          </w:tcPr>
          <w:p>
            <w:pPr>
              <w:pStyle w:val="TableParagraph"/>
              <w:rPr>
                <w:sz w:val="26"/>
              </w:rPr>
            </w:pPr>
          </w:p>
        </w:tc>
      </w:tr>
      <w:tr>
        <w:trPr>
          <w:trHeight w:val="484" w:hRule="atLeast"/>
        </w:trPr>
        <w:tc>
          <w:tcPr>
            <w:tcW w:w="425" w:type="dxa"/>
          </w:tcPr>
          <w:p>
            <w:pPr>
              <w:pStyle w:val="TableParagraph"/>
              <w:rPr>
                <w:sz w:val="26"/>
              </w:rPr>
            </w:pPr>
          </w:p>
        </w:tc>
        <w:tc>
          <w:tcPr>
            <w:tcW w:w="1419" w:type="dxa"/>
          </w:tcPr>
          <w:p>
            <w:pPr>
              <w:pStyle w:val="TableParagraph"/>
              <w:rPr>
                <w:sz w:val="26"/>
              </w:rPr>
            </w:pPr>
          </w:p>
        </w:tc>
        <w:tc>
          <w:tcPr>
            <w:tcW w:w="1182" w:type="dxa"/>
          </w:tcPr>
          <w:p>
            <w:pPr>
              <w:pStyle w:val="TableParagraph"/>
              <w:rPr>
                <w:sz w:val="26"/>
              </w:rPr>
            </w:pPr>
          </w:p>
        </w:tc>
        <w:tc>
          <w:tcPr>
            <w:tcW w:w="1181" w:type="dxa"/>
          </w:tcPr>
          <w:p>
            <w:pPr>
              <w:pStyle w:val="TableParagraph"/>
              <w:rPr>
                <w:sz w:val="26"/>
              </w:rPr>
            </w:pPr>
          </w:p>
        </w:tc>
        <w:tc>
          <w:tcPr>
            <w:tcW w:w="1181" w:type="dxa"/>
          </w:tcPr>
          <w:p>
            <w:pPr>
              <w:pStyle w:val="TableParagraph"/>
              <w:rPr>
                <w:sz w:val="26"/>
              </w:rPr>
            </w:pPr>
          </w:p>
        </w:tc>
        <w:tc>
          <w:tcPr>
            <w:tcW w:w="1183" w:type="dxa"/>
          </w:tcPr>
          <w:p>
            <w:pPr>
              <w:pStyle w:val="TableParagraph"/>
              <w:rPr>
                <w:sz w:val="26"/>
              </w:rPr>
            </w:pPr>
          </w:p>
        </w:tc>
        <w:tc>
          <w:tcPr>
            <w:tcW w:w="1181" w:type="dxa"/>
          </w:tcPr>
          <w:p>
            <w:pPr>
              <w:pStyle w:val="TableParagraph"/>
              <w:rPr>
                <w:sz w:val="26"/>
              </w:rPr>
            </w:pPr>
          </w:p>
        </w:tc>
        <w:tc>
          <w:tcPr>
            <w:tcW w:w="1180" w:type="dxa"/>
          </w:tcPr>
          <w:p>
            <w:pPr>
              <w:pStyle w:val="TableParagraph"/>
              <w:rPr>
                <w:sz w:val="26"/>
              </w:rPr>
            </w:pPr>
          </w:p>
        </w:tc>
      </w:tr>
      <w:tr>
        <w:trPr>
          <w:trHeight w:val="482" w:hRule="atLeast"/>
        </w:trPr>
        <w:tc>
          <w:tcPr>
            <w:tcW w:w="425" w:type="dxa"/>
          </w:tcPr>
          <w:p>
            <w:pPr>
              <w:pStyle w:val="TableParagraph"/>
              <w:rPr>
                <w:sz w:val="26"/>
              </w:rPr>
            </w:pPr>
          </w:p>
        </w:tc>
        <w:tc>
          <w:tcPr>
            <w:tcW w:w="1419" w:type="dxa"/>
          </w:tcPr>
          <w:p>
            <w:pPr>
              <w:pStyle w:val="TableParagraph"/>
              <w:rPr>
                <w:sz w:val="26"/>
              </w:rPr>
            </w:pPr>
          </w:p>
        </w:tc>
        <w:tc>
          <w:tcPr>
            <w:tcW w:w="1182" w:type="dxa"/>
          </w:tcPr>
          <w:p>
            <w:pPr>
              <w:pStyle w:val="TableParagraph"/>
              <w:rPr>
                <w:sz w:val="26"/>
              </w:rPr>
            </w:pPr>
          </w:p>
        </w:tc>
        <w:tc>
          <w:tcPr>
            <w:tcW w:w="1181" w:type="dxa"/>
          </w:tcPr>
          <w:p>
            <w:pPr>
              <w:pStyle w:val="TableParagraph"/>
              <w:rPr>
                <w:sz w:val="26"/>
              </w:rPr>
            </w:pPr>
          </w:p>
        </w:tc>
        <w:tc>
          <w:tcPr>
            <w:tcW w:w="1181" w:type="dxa"/>
          </w:tcPr>
          <w:p>
            <w:pPr>
              <w:pStyle w:val="TableParagraph"/>
              <w:rPr>
                <w:sz w:val="26"/>
              </w:rPr>
            </w:pPr>
          </w:p>
        </w:tc>
        <w:tc>
          <w:tcPr>
            <w:tcW w:w="1183" w:type="dxa"/>
          </w:tcPr>
          <w:p>
            <w:pPr>
              <w:pStyle w:val="TableParagraph"/>
              <w:rPr>
                <w:sz w:val="26"/>
              </w:rPr>
            </w:pPr>
          </w:p>
        </w:tc>
        <w:tc>
          <w:tcPr>
            <w:tcW w:w="1181" w:type="dxa"/>
          </w:tcPr>
          <w:p>
            <w:pPr>
              <w:pStyle w:val="TableParagraph"/>
              <w:rPr>
                <w:sz w:val="26"/>
              </w:rPr>
            </w:pPr>
          </w:p>
        </w:tc>
        <w:tc>
          <w:tcPr>
            <w:tcW w:w="1180" w:type="dxa"/>
          </w:tcPr>
          <w:p>
            <w:pPr>
              <w:pStyle w:val="TableParagraph"/>
              <w:rPr>
                <w:sz w:val="26"/>
              </w:rPr>
            </w:pPr>
          </w:p>
        </w:tc>
      </w:tr>
      <w:tr>
        <w:trPr>
          <w:trHeight w:val="484" w:hRule="atLeast"/>
        </w:trPr>
        <w:tc>
          <w:tcPr>
            <w:tcW w:w="425" w:type="dxa"/>
          </w:tcPr>
          <w:p>
            <w:pPr>
              <w:pStyle w:val="TableParagraph"/>
              <w:rPr>
                <w:sz w:val="26"/>
              </w:rPr>
            </w:pPr>
          </w:p>
        </w:tc>
        <w:tc>
          <w:tcPr>
            <w:tcW w:w="1419" w:type="dxa"/>
          </w:tcPr>
          <w:p>
            <w:pPr>
              <w:pStyle w:val="TableParagraph"/>
              <w:rPr>
                <w:sz w:val="26"/>
              </w:rPr>
            </w:pPr>
          </w:p>
        </w:tc>
        <w:tc>
          <w:tcPr>
            <w:tcW w:w="1182" w:type="dxa"/>
          </w:tcPr>
          <w:p>
            <w:pPr>
              <w:pStyle w:val="TableParagraph"/>
              <w:rPr>
                <w:sz w:val="26"/>
              </w:rPr>
            </w:pPr>
          </w:p>
        </w:tc>
        <w:tc>
          <w:tcPr>
            <w:tcW w:w="1181" w:type="dxa"/>
          </w:tcPr>
          <w:p>
            <w:pPr>
              <w:pStyle w:val="TableParagraph"/>
              <w:rPr>
                <w:sz w:val="26"/>
              </w:rPr>
            </w:pPr>
          </w:p>
        </w:tc>
        <w:tc>
          <w:tcPr>
            <w:tcW w:w="1181" w:type="dxa"/>
          </w:tcPr>
          <w:p>
            <w:pPr>
              <w:pStyle w:val="TableParagraph"/>
              <w:rPr>
                <w:sz w:val="26"/>
              </w:rPr>
            </w:pPr>
          </w:p>
        </w:tc>
        <w:tc>
          <w:tcPr>
            <w:tcW w:w="1183" w:type="dxa"/>
          </w:tcPr>
          <w:p>
            <w:pPr>
              <w:pStyle w:val="TableParagraph"/>
              <w:rPr>
                <w:sz w:val="26"/>
              </w:rPr>
            </w:pPr>
          </w:p>
        </w:tc>
        <w:tc>
          <w:tcPr>
            <w:tcW w:w="1181" w:type="dxa"/>
          </w:tcPr>
          <w:p>
            <w:pPr>
              <w:pStyle w:val="TableParagraph"/>
              <w:rPr>
                <w:sz w:val="26"/>
              </w:rPr>
            </w:pPr>
          </w:p>
        </w:tc>
        <w:tc>
          <w:tcPr>
            <w:tcW w:w="1180" w:type="dxa"/>
          </w:tcPr>
          <w:p>
            <w:pPr>
              <w:pStyle w:val="TableParagraph"/>
              <w:rPr>
                <w:sz w:val="26"/>
              </w:rPr>
            </w:pPr>
          </w:p>
        </w:tc>
      </w:tr>
      <w:tr>
        <w:trPr>
          <w:trHeight w:val="482" w:hRule="atLeast"/>
        </w:trPr>
        <w:tc>
          <w:tcPr>
            <w:tcW w:w="425" w:type="dxa"/>
          </w:tcPr>
          <w:p>
            <w:pPr>
              <w:pStyle w:val="TableParagraph"/>
              <w:rPr>
                <w:sz w:val="26"/>
              </w:rPr>
            </w:pPr>
          </w:p>
        </w:tc>
        <w:tc>
          <w:tcPr>
            <w:tcW w:w="1419" w:type="dxa"/>
          </w:tcPr>
          <w:p>
            <w:pPr>
              <w:pStyle w:val="TableParagraph"/>
              <w:rPr>
                <w:sz w:val="26"/>
              </w:rPr>
            </w:pPr>
          </w:p>
        </w:tc>
        <w:tc>
          <w:tcPr>
            <w:tcW w:w="1182" w:type="dxa"/>
          </w:tcPr>
          <w:p>
            <w:pPr>
              <w:pStyle w:val="TableParagraph"/>
              <w:rPr>
                <w:sz w:val="26"/>
              </w:rPr>
            </w:pPr>
          </w:p>
        </w:tc>
        <w:tc>
          <w:tcPr>
            <w:tcW w:w="1181" w:type="dxa"/>
          </w:tcPr>
          <w:p>
            <w:pPr>
              <w:pStyle w:val="TableParagraph"/>
              <w:rPr>
                <w:sz w:val="26"/>
              </w:rPr>
            </w:pPr>
          </w:p>
        </w:tc>
        <w:tc>
          <w:tcPr>
            <w:tcW w:w="1181" w:type="dxa"/>
          </w:tcPr>
          <w:p>
            <w:pPr>
              <w:pStyle w:val="TableParagraph"/>
              <w:rPr>
                <w:sz w:val="26"/>
              </w:rPr>
            </w:pPr>
          </w:p>
        </w:tc>
        <w:tc>
          <w:tcPr>
            <w:tcW w:w="1183" w:type="dxa"/>
          </w:tcPr>
          <w:p>
            <w:pPr>
              <w:pStyle w:val="TableParagraph"/>
              <w:rPr>
                <w:sz w:val="26"/>
              </w:rPr>
            </w:pPr>
          </w:p>
        </w:tc>
        <w:tc>
          <w:tcPr>
            <w:tcW w:w="1181" w:type="dxa"/>
          </w:tcPr>
          <w:p>
            <w:pPr>
              <w:pStyle w:val="TableParagraph"/>
              <w:rPr>
                <w:sz w:val="26"/>
              </w:rPr>
            </w:pPr>
          </w:p>
        </w:tc>
        <w:tc>
          <w:tcPr>
            <w:tcW w:w="1180" w:type="dxa"/>
          </w:tcPr>
          <w:p>
            <w:pPr>
              <w:pStyle w:val="TableParagraph"/>
              <w:rPr>
                <w:sz w:val="26"/>
              </w:rPr>
            </w:pPr>
          </w:p>
        </w:tc>
      </w:tr>
      <w:tr>
        <w:trPr>
          <w:trHeight w:val="484" w:hRule="atLeast"/>
        </w:trPr>
        <w:tc>
          <w:tcPr>
            <w:tcW w:w="425" w:type="dxa"/>
          </w:tcPr>
          <w:p>
            <w:pPr>
              <w:pStyle w:val="TableParagraph"/>
              <w:rPr>
                <w:sz w:val="26"/>
              </w:rPr>
            </w:pPr>
          </w:p>
        </w:tc>
        <w:tc>
          <w:tcPr>
            <w:tcW w:w="1419" w:type="dxa"/>
          </w:tcPr>
          <w:p>
            <w:pPr>
              <w:pStyle w:val="TableParagraph"/>
              <w:rPr>
                <w:sz w:val="26"/>
              </w:rPr>
            </w:pPr>
          </w:p>
        </w:tc>
        <w:tc>
          <w:tcPr>
            <w:tcW w:w="1182" w:type="dxa"/>
          </w:tcPr>
          <w:p>
            <w:pPr>
              <w:pStyle w:val="TableParagraph"/>
              <w:rPr>
                <w:sz w:val="26"/>
              </w:rPr>
            </w:pPr>
          </w:p>
        </w:tc>
        <w:tc>
          <w:tcPr>
            <w:tcW w:w="1181" w:type="dxa"/>
          </w:tcPr>
          <w:p>
            <w:pPr>
              <w:pStyle w:val="TableParagraph"/>
              <w:rPr>
                <w:sz w:val="26"/>
              </w:rPr>
            </w:pPr>
          </w:p>
        </w:tc>
        <w:tc>
          <w:tcPr>
            <w:tcW w:w="1181" w:type="dxa"/>
          </w:tcPr>
          <w:p>
            <w:pPr>
              <w:pStyle w:val="TableParagraph"/>
              <w:rPr>
                <w:sz w:val="26"/>
              </w:rPr>
            </w:pPr>
          </w:p>
        </w:tc>
        <w:tc>
          <w:tcPr>
            <w:tcW w:w="1183" w:type="dxa"/>
          </w:tcPr>
          <w:p>
            <w:pPr>
              <w:pStyle w:val="TableParagraph"/>
              <w:rPr>
                <w:sz w:val="26"/>
              </w:rPr>
            </w:pPr>
          </w:p>
        </w:tc>
        <w:tc>
          <w:tcPr>
            <w:tcW w:w="1181" w:type="dxa"/>
          </w:tcPr>
          <w:p>
            <w:pPr>
              <w:pStyle w:val="TableParagraph"/>
              <w:rPr>
                <w:sz w:val="26"/>
              </w:rPr>
            </w:pPr>
          </w:p>
        </w:tc>
        <w:tc>
          <w:tcPr>
            <w:tcW w:w="1180" w:type="dxa"/>
          </w:tcPr>
          <w:p>
            <w:pPr>
              <w:pStyle w:val="TableParagraph"/>
              <w:rPr>
                <w:sz w:val="26"/>
              </w:rPr>
            </w:pPr>
          </w:p>
        </w:tc>
      </w:tr>
    </w:tbl>
    <w:p>
      <w:pPr>
        <w:pStyle w:val="BodyText"/>
        <w:rPr>
          <w:b/>
          <w:sz w:val="28"/>
        </w:rPr>
      </w:pPr>
    </w:p>
    <w:p>
      <w:pPr>
        <w:pStyle w:val="BodyText"/>
        <w:spacing w:before="92"/>
        <w:rPr>
          <w:b/>
          <w:sz w:val="28"/>
        </w:rPr>
      </w:pPr>
    </w:p>
    <w:p>
      <w:pPr>
        <w:spacing w:before="0"/>
        <w:ind w:left="262" w:right="0" w:firstLine="0"/>
        <w:jc w:val="left"/>
        <w:rPr>
          <w:sz w:val="28"/>
        </w:rPr>
      </w:pPr>
      <w:r>
        <w:rPr>
          <w:sz w:val="28"/>
        </w:rPr>
        <w:t>Кафедра</w:t>
      </w:r>
      <w:r>
        <w:rPr>
          <w:spacing w:val="-4"/>
          <w:sz w:val="28"/>
        </w:rPr>
        <w:t> </w:t>
      </w:r>
      <w:r>
        <w:rPr>
          <w:spacing w:val="-2"/>
          <w:sz w:val="28"/>
        </w:rPr>
        <w:t>меңгерушісі:</w:t>
      </w:r>
    </w:p>
    <w:p>
      <w:pPr>
        <w:spacing w:after="0"/>
        <w:jc w:val="left"/>
        <w:rPr>
          <w:sz w:val="28"/>
        </w:rPr>
        <w:sectPr>
          <w:headerReference w:type="default" r:id="rId27"/>
          <w:pgSz w:w="11910" w:h="16840"/>
          <w:pgMar w:header="1142" w:footer="0" w:top="3140" w:bottom="280" w:left="1440" w:right="920"/>
        </w:sectPr>
      </w:pPr>
    </w:p>
    <w:p>
      <w:pPr>
        <w:pStyle w:val="Heading3"/>
        <w:spacing w:before="42"/>
        <w:ind w:left="326"/>
      </w:pPr>
      <w:r>
        <w:rPr/>
        <w:t>Қожа</w:t>
      </w:r>
      <w:r>
        <w:rPr>
          <w:spacing w:val="-8"/>
        </w:rPr>
        <w:t> </w:t>
      </w:r>
      <w:r>
        <w:rPr/>
        <w:t>Ахмет</w:t>
      </w:r>
      <w:r>
        <w:rPr>
          <w:spacing w:val="-5"/>
        </w:rPr>
        <w:t> </w:t>
      </w:r>
      <w:r>
        <w:rPr/>
        <w:t>Ясауи</w:t>
      </w:r>
      <w:r>
        <w:rPr>
          <w:spacing w:val="-9"/>
        </w:rPr>
        <w:t> </w:t>
      </w:r>
      <w:r>
        <w:rPr/>
        <w:t>атындағы</w:t>
      </w:r>
      <w:r>
        <w:rPr>
          <w:spacing w:val="-7"/>
        </w:rPr>
        <w:t> </w:t>
      </w:r>
      <w:r>
        <w:rPr/>
        <w:t>Халықаралық</w:t>
      </w:r>
      <w:r>
        <w:rPr>
          <w:spacing w:val="-7"/>
        </w:rPr>
        <w:t> </w:t>
      </w:r>
      <w:r>
        <w:rPr/>
        <w:t>қазақ-түрік</w:t>
      </w:r>
      <w:r>
        <w:rPr>
          <w:spacing w:val="-8"/>
        </w:rPr>
        <w:t> </w:t>
      </w:r>
      <w:r>
        <w:rPr>
          <w:spacing w:val="-2"/>
        </w:rPr>
        <w:t>университеті</w:t>
      </w:r>
    </w:p>
    <w:p>
      <w:pPr>
        <w:pStyle w:val="BodyText"/>
        <w:spacing w:before="47"/>
        <w:rPr>
          <w:b/>
          <w:sz w:val="28"/>
        </w:rPr>
      </w:pPr>
    </w:p>
    <w:p>
      <w:pPr>
        <w:tabs>
          <w:tab w:pos="2855" w:val="left" w:leader="none"/>
        </w:tabs>
        <w:spacing w:before="0"/>
        <w:ind w:left="51" w:right="0" w:firstLine="0"/>
        <w:jc w:val="center"/>
        <w:rPr>
          <w:b/>
          <w:sz w:val="28"/>
        </w:rPr>
      </w:pPr>
      <w:r>
        <w:rPr>
          <w:sz w:val="28"/>
          <w:u w:val="single"/>
        </w:rPr>
        <w:tab/>
      </w:r>
      <w:r>
        <w:rPr>
          <w:b/>
          <w:spacing w:val="-2"/>
          <w:sz w:val="28"/>
        </w:rPr>
        <w:t>факультеті</w:t>
      </w:r>
    </w:p>
    <w:p>
      <w:pPr>
        <w:pStyle w:val="BodyText"/>
        <w:spacing w:before="52"/>
        <w:rPr>
          <w:b/>
          <w:sz w:val="28"/>
        </w:rPr>
      </w:pPr>
    </w:p>
    <w:p>
      <w:pPr>
        <w:tabs>
          <w:tab w:pos="3332" w:val="left" w:leader="none"/>
        </w:tabs>
        <w:spacing w:before="0"/>
        <w:ind w:left="47" w:right="0" w:firstLine="0"/>
        <w:jc w:val="center"/>
        <w:rPr>
          <w:b/>
          <w:i/>
          <w:sz w:val="28"/>
        </w:rPr>
      </w:pPr>
      <w:r>
        <w:rPr>
          <w:sz w:val="28"/>
          <w:u w:val="single"/>
        </w:rPr>
        <w:tab/>
      </w:r>
      <w:r>
        <w:rPr>
          <w:b/>
          <w:i/>
          <w:spacing w:val="-2"/>
          <w:sz w:val="28"/>
        </w:rPr>
        <w:t>кафедра</w:t>
      </w:r>
    </w:p>
    <w:p>
      <w:pPr>
        <w:pStyle w:val="BodyText"/>
        <w:spacing w:before="93"/>
        <w:rPr>
          <w:b/>
          <w:i/>
          <w:sz w:val="28"/>
        </w:rPr>
      </w:pPr>
    </w:p>
    <w:p>
      <w:pPr>
        <w:pStyle w:val="Heading3"/>
        <w:ind w:left="50"/>
        <w:jc w:val="center"/>
      </w:pPr>
      <w:r>
        <w:rPr/>
        <w:t>Қосымша</w:t>
      </w:r>
      <w:r>
        <w:rPr>
          <w:spacing w:val="-5"/>
        </w:rPr>
        <w:t> </w:t>
      </w:r>
      <w:r>
        <w:rPr/>
        <w:t>сабақ</w:t>
      </w:r>
      <w:r>
        <w:rPr>
          <w:spacing w:val="-7"/>
        </w:rPr>
        <w:t> </w:t>
      </w:r>
      <w:r>
        <w:rPr/>
        <w:t>кестесі</w:t>
      </w:r>
      <w:r>
        <w:rPr>
          <w:spacing w:val="-4"/>
        </w:rPr>
        <w:t> </w:t>
      </w:r>
      <w:r>
        <w:rPr>
          <w:spacing w:val="-2"/>
        </w:rPr>
        <w:t>(кафедра)</w:t>
      </w:r>
    </w:p>
    <w:p>
      <w:pPr>
        <w:pStyle w:val="BodyText"/>
        <w:rPr>
          <w:b/>
          <w:sz w:val="20"/>
        </w:rPr>
      </w:pPr>
    </w:p>
    <w:p>
      <w:pPr>
        <w:pStyle w:val="BodyText"/>
        <w:spacing w:before="156"/>
        <w:rPr>
          <w:b/>
          <w:sz w:val="20"/>
        </w:rPr>
      </w:pPr>
    </w:p>
    <w:tbl>
      <w:tblPr>
        <w:tblW w:w="0" w:type="auto"/>
        <w:jc w:val="left"/>
        <w:tblInd w:w="5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27"/>
        <w:gridCol w:w="1702"/>
        <w:gridCol w:w="1133"/>
        <w:gridCol w:w="711"/>
        <w:gridCol w:w="992"/>
        <w:gridCol w:w="1419"/>
        <w:gridCol w:w="1417"/>
        <w:gridCol w:w="992"/>
      </w:tblGrid>
      <w:tr>
        <w:trPr>
          <w:trHeight w:val="580" w:hRule="atLeast"/>
        </w:trPr>
        <w:tc>
          <w:tcPr>
            <w:tcW w:w="427" w:type="dxa"/>
          </w:tcPr>
          <w:p>
            <w:pPr>
              <w:pStyle w:val="TableParagraph"/>
              <w:spacing w:line="251" w:lineRule="exact"/>
              <w:ind w:left="74" w:right="54"/>
              <w:jc w:val="center"/>
              <w:rPr>
                <w:b/>
                <w:sz w:val="22"/>
              </w:rPr>
            </w:pPr>
            <w:r>
              <w:rPr>
                <w:b/>
                <w:spacing w:val="-10"/>
                <w:sz w:val="22"/>
              </w:rPr>
              <w:t>№</w:t>
            </w:r>
          </w:p>
        </w:tc>
        <w:tc>
          <w:tcPr>
            <w:tcW w:w="1702" w:type="dxa"/>
          </w:tcPr>
          <w:p>
            <w:pPr>
              <w:pStyle w:val="TableParagraph"/>
              <w:spacing w:line="251" w:lineRule="exact"/>
              <w:ind w:left="11" w:right="5"/>
              <w:jc w:val="center"/>
              <w:rPr>
                <w:b/>
                <w:sz w:val="22"/>
              </w:rPr>
            </w:pPr>
            <w:r>
              <w:rPr>
                <w:b/>
                <w:spacing w:val="-2"/>
                <w:sz w:val="22"/>
              </w:rPr>
              <w:t>Оқытушының</w:t>
            </w:r>
          </w:p>
          <w:p>
            <w:pPr>
              <w:pStyle w:val="TableParagraph"/>
              <w:spacing w:before="37"/>
              <w:ind w:left="11" w:right="3"/>
              <w:jc w:val="center"/>
              <w:rPr>
                <w:b/>
                <w:sz w:val="22"/>
              </w:rPr>
            </w:pPr>
            <w:r>
              <w:rPr>
                <w:b/>
                <w:spacing w:val="-2"/>
                <w:sz w:val="22"/>
              </w:rPr>
              <w:t>аты-</w:t>
            </w:r>
            <w:r>
              <w:rPr>
                <w:b/>
                <w:spacing w:val="-4"/>
                <w:sz w:val="22"/>
              </w:rPr>
              <w:t>жµні</w:t>
            </w:r>
          </w:p>
        </w:tc>
        <w:tc>
          <w:tcPr>
            <w:tcW w:w="1133" w:type="dxa"/>
          </w:tcPr>
          <w:p>
            <w:pPr>
              <w:pStyle w:val="TableParagraph"/>
              <w:spacing w:line="251" w:lineRule="exact"/>
              <w:ind w:left="13" w:right="6"/>
              <w:jc w:val="center"/>
              <w:rPr>
                <w:b/>
                <w:sz w:val="22"/>
              </w:rPr>
            </w:pPr>
            <w:r>
              <w:rPr>
                <w:b/>
                <w:spacing w:val="-2"/>
                <w:sz w:val="22"/>
              </w:rPr>
              <w:t>Қызметт</w:t>
            </w:r>
          </w:p>
          <w:p>
            <w:pPr>
              <w:pStyle w:val="TableParagraph"/>
              <w:spacing w:before="37"/>
              <w:ind w:left="13" w:right="9"/>
              <w:jc w:val="center"/>
              <w:rPr>
                <w:b/>
                <w:sz w:val="22"/>
              </w:rPr>
            </w:pPr>
            <w:r>
              <w:rPr>
                <w:b/>
                <w:spacing w:val="-10"/>
                <w:sz w:val="22"/>
              </w:rPr>
              <w:t>і</w:t>
            </w:r>
          </w:p>
        </w:tc>
        <w:tc>
          <w:tcPr>
            <w:tcW w:w="711" w:type="dxa"/>
          </w:tcPr>
          <w:p>
            <w:pPr>
              <w:pStyle w:val="TableParagraph"/>
              <w:spacing w:line="251" w:lineRule="exact"/>
              <w:ind w:left="7"/>
              <w:jc w:val="center"/>
              <w:rPr>
                <w:b/>
                <w:sz w:val="22"/>
              </w:rPr>
            </w:pPr>
            <w:r>
              <w:rPr>
                <w:b/>
                <w:spacing w:val="-5"/>
                <w:sz w:val="22"/>
              </w:rPr>
              <w:t>тоб</w:t>
            </w:r>
          </w:p>
          <w:p>
            <w:pPr>
              <w:pStyle w:val="TableParagraph"/>
              <w:spacing w:before="37"/>
              <w:ind w:left="7" w:right="3"/>
              <w:jc w:val="center"/>
              <w:rPr>
                <w:b/>
                <w:sz w:val="22"/>
              </w:rPr>
            </w:pPr>
            <w:r>
              <w:rPr>
                <w:b/>
                <w:spacing w:val="-10"/>
                <w:sz w:val="22"/>
              </w:rPr>
              <w:t>ы</w:t>
            </w:r>
          </w:p>
        </w:tc>
        <w:tc>
          <w:tcPr>
            <w:tcW w:w="992" w:type="dxa"/>
          </w:tcPr>
          <w:p>
            <w:pPr>
              <w:pStyle w:val="TableParagraph"/>
              <w:spacing w:line="251" w:lineRule="exact"/>
              <w:ind w:left="44" w:right="38"/>
              <w:jc w:val="center"/>
              <w:rPr>
                <w:b/>
                <w:sz w:val="22"/>
              </w:rPr>
            </w:pPr>
            <w:r>
              <w:rPr>
                <w:b/>
                <w:spacing w:val="-2"/>
                <w:sz w:val="22"/>
              </w:rPr>
              <w:t>уақыт</w:t>
            </w:r>
          </w:p>
          <w:p>
            <w:pPr>
              <w:pStyle w:val="TableParagraph"/>
              <w:spacing w:before="37"/>
              <w:ind w:left="44" w:right="43"/>
              <w:jc w:val="center"/>
              <w:rPr>
                <w:b/>
                <w:sz w:val="22"/>
              </w:rPr>
            </w:pPr>
            <w:r>
              <w:rPr>
                <w:b/>
                <w:spacing w:val="-10"/>
                <w:sz w:val="22"/>
              </w:rPr>
              <w:t>ы</w:t>
            </w:r>
          </w:p>
        </w:tc>
        <w:tc>
          <w:tcPr>
            <w:tcW w:w="1419" w:type="dxa"/>
          </w:tcPr>
          <w:p>
            <w:pPr>
              <w:pStyle w:val="TableParagraph"/>
              <w:spacing w:line="251" w:lineRule="exact"/>
              <w:ind w:left="286"/>
              <w:rPr>
                <w:b/>
                <w:sz w:val="22"/>
              </w:rPr>
            </w:pPr>
            <w:r>
              <w:rPr>
                <w:b/>
                <w:sz w:val="22"/>
              </w:rPr>
              <w:t>Пән</w:t>
            </w:r>
            <w:r>
              <w:rPr>
                <w:b/>
                <w:spacing w:val="-1"/>
                <w:sz w:val="22"/>
              </w:rPr>
              <w:t> </w:t>
            </w:r>
            <w:r>
              <w:rPr>
                <w:b/>
                <w:spacing w:val="-5"/>
                <w:sz w:val="22"/>
              </w:rPr>
              <w:t>аты</w:t>
            </w:r>
          </w:p>
        </w:tc>
        <w:tc>
          <w:tcPr>
            <w:tcW w:w="1417" w:type="dxa"/>
          </w:tcPr>
          <w:p>
            <w:pPr>
              <w:pStyle w:val="TableParagraph"/>
              <w:spacing w:line="251" w:lineRule="exact"/>
              <w:ind w:left="4" w:right="4"/>
              <w:jc w:val="center"/>
              <w:rPr>
                <w:b/>
                <w:sz w:val="22"/>
              </w:rPr>
            </w:pPr>
            <w:r>
              <w:rPr>
                <w:b/>
                <w:spacing w:val="-2"/>
                <w:sz w:val="22"/>
              </w:rPr>
              <w:t>өткізілетін</w:t>
            </w:r>
          </w:p>
          <w:p>
            <w:pPr>
              <w:pStyle w:val="TableParagraph"/>
              <w:spacing w:before="37"/>
              <w:ind w:left="4" w:right="3"/>
              <w:jc w:val="center"/>
              <w:rPr>
                <w:b/>
                <w:sz w:val="22"/>
              </w:rPr>
            </w:pPr>
            <w:r>
              <w:rPr>
                <w:b/>
                <w:spacing w:val="-4"/>
                <w:sz w:val="22"/>
              </w:rPr>
              <w:t>күні</w:t>
            </w:r>
          </w:p>
        </w:tc>
        <w:tc>
          <w:tcPr>
            <w:tcW w:w="992" w:type="dxa"/>
          </w:tcPr>
          <w:p>
            <w:pPr>
              <w:pStyle w:val="TableParagraph"/>
              <w:spacing w:line="251" w:lineRule="exact"/>
              <w:ind w:left="44" w:right="37"/>
              <w:jc w:val="center"/>
              <w:rPr>
                <w:b/>
                <w:sz w:val="22"/>
              </w:rPr>
            </w:pPr>
            <w:r>
              <w:rPr>
                <w:b/>
                <w:spacing w:val="-2"/>
                <w:sz w:val="22"/>
              </w:rPr>
              <w:t>Уақыт</w:t>
            </w:r>
          </w:p>
          <w:p>
            <w:pPr>
              <w:pStyle w:val="TableParagraph"/>
              <w:spacing w:before="37"/>
              <w:ind w:left="44" w:right="42"/>
              <w:jc w:val="center"/>
              <w:rPr>
                <w:b/>
                <w:sz w:val="22"/>
              </w:rPr>
            </w:pPr>
            <w:r>
              <w:rPr>
                <w:b/>
                <w:spacing w:val="-10"/>
                <w:sz w:val="22"/>
              </w:rPr>
              <w:t>ы</w:t>
            </w:r>
          </w:p>
        </w:tc>
      </w:tr>
      <w:tr>
        <w:trPr>
          <w:trHeight w:val="381" w:hRule="atLeast"/>
        </w:trPr>
        <w:tc>
          <w:tcPr>
            <w:tcW w:w="427" w:type="dxa"/>
          </w:tcPr>
          <w:p>
            <w:pPr>
              <w:pStyle w:val="TableParagraph"/>
              <w:spacing w:line="247" w:lineRule="exact"/>
              <w:ind w:right="33"/>
              <w:jc w:val="center"/>
              <w:rPr>
                <w:sz w:val="22"/>
              </w:rPr>
            </w:pPr>
            <w:r>
              <w:rPr>
                <w:spacing w:val="-5"/>
                <w:sz w:val="22"/>
              </w:rPr>
              <w:t>1.</w:t>
            </w:r>
          </w:p>
        </w:tc>
        <w:tc>
          <w:tcPr>
            <w:tcW w:w="1702" w:type="dxa"/>
          </w:tcPr>
          <w:p>
            <w:pPr>
              <w:pStyle w:val="TableParagraph"/>
              <w:rPr>
                <w:sz w:val="24"/>
              </w:rPr>
            </w:pPr>
          </w:p>
        </w:tc>
        <w:tc>
          <w:tcPr>
            <w:tcW w:w="1133" w:type="dxa"/>
          </w:tcPr>
          <w:p>
            <w:pPr>
              <w:pStyle w:val="TableParagraph"/>
              <w:rPr>
                <w:sz w:val="24"/>
              </w:rPr>
            </w:pPr>
          </w:p>
        </w:tc>
        <w:tc>
          <w:tcPr>
            <w:tcW w:w="711" w:type="dxa"/>
          </w:tcPr>
          <w:p>
            <w:pPr>
              <w:pStyle w:val="TableParagraph"/>
              <w:rPr>
                <w:sz w:val="24"/>
              </w:rPr>
            </w:pPr>
          </w:p>
        </w:tc>
        <w:tc>
          <w:tcPr>
            <w:tcW w:w="992" w:type="dxa"/>
          </w:tcPr>
          <w:p>
            <w:pPr>
              <w:pStyle w:val="TableParagraph"/>
              <w:rPr>
                <w:sz w:val="24"/>
              </w:rPr>
            </w:pPr>
          </w:p>
        </w:tc>
        <w:tc>
          <w:tcPr>
            <w:tcW w:w="1419" w:type="dxa"/>
          </w:tcPr>
          <w:p>
            <w:pPr>
              <w:pStyle w:val="TableParagraph"/>
              <w:rPr>
                <w:sz w:val="24"/>
              </w:rPr>
            </w:pPr>
          </w:p>
        </w:tc>
        <w:tc>
          <w:tcPr>
            <w:tcW w:w="1417" w:type="dxa"/>
          </w:tcPr>
          <w:p>
            <w:pPr>
              <w:pStyle w:val="TableParagraph"/>
              <w:rPr>
                <w:sz w:val="24"/>
              </w:rPr>
            </w:pPr>
          </w:p>
        </w:tc>
        <w:tc>
          <w:tcPr>
            <w:tcW w:w="992" w:type="dxa"/>
          </w:tcPr>
          <w:p>
            <w:pPr>
              <w:pStyle w:val="TableParagraph"/>
              <w:rPr>
                <w:sz w:val="24"/>
              </w:rPr>
            </w:pPr>
          </w:p>
        </w:tc>
      </w:tr>
      <w:tr>
        <w:trPr>
          <w:trHeight w:val="378" w:hRule="atLeast"/>
        </w:trPr>
        <w:tc>
          <w:tcPr>
            <w:tcW w:w="427" w:type="dxa"/>
          </w:tcPr>
          <w:p>
            <w:pPr>
              <w:pStyle w:val="TableParagraph"/>
              <w:spacing w:line="247" w:lineRule="exact"/>
              <w:ind w:right="33"/>
              <w:jc w:val="center"/>
              <w:rPr>
                <w:sz w:val="22"/>
              </w:rPr>
            </w:pPr>
            <w:r>
              <w:rPr>
                <w:spacing w:val="-5"/>
                <w:sz w:val="22"/>
              </w:rPr>
              <w:t>2.</w:t>
            </w:r>
          </w:p>
        </w:tc>
        <w:tc>
          <w:tcPr>
            <w:tcW w:w="1702" w:type="dxa"/>
          </w:tcPr>
          <w:p>
            <w:pPr>
              <w:pStyle w:val="TableParagraph"/>
              <w:rPr>
                <w:sz w:val="24"/>
              </w:rPr>
            </w:pPr>
          </w:p>
        </w:tc>
        <w:tc>
          <w:tcPr>
            <w:tcW w:w="1133" w:type="dxa"/>
          </w:tcPr>
          <w:p>
            <w:pPr>
              <w:pStyle w:val="TableParagraph"/>
              <w:rPr>
                <w:sz w:val="24"/>
              </w:rPr>
            </w:pPr>
          </w:p>
        </w:tc>
        <w:tc>
          <w:tcPr>
            <w:tcW w:w="711" w:type="dxa"/>
          </w:tcPr>
          <w:p>
            <w:pPr>
              <w:pStyle w:val="TableParagraph"/>
              <w:rPr>
                <w:sz w:val="24"/>
              </w:rPr>
            </w:pPr>
          </w:p>
        </w:tc>
        <w:tc>
          <w:tcPr>
            <w:tcW w:w="992" w:type="dxa"/>
          </w:tcPr>
          <w:p>
            <w:pPr>
              <w:pStyle w:val="TableParagraph"/>
              <w:rPr>
                <w:sz w:val="24"/>
              </w:rPr>
            </w:pPr>
          </w:p>
        </w:tc>
        <w:tc>
          <w:tcPr>
            <w:tcW w:w="1419" w:type="dxa"/>
          </w:tcPr>
          <w:p>
            <w:pPr>
              <w:pStyle w:val="TableParagraph"/>
              <w:rPr>
                <w:sz w:val="24"/>
              </w:rPr>
            </w:pPr>
          </w:p>
        </w:tc>
        <w:tc>
          <w:tcPr>
            <w:tcW w:w="1417" w:type="dxa"/>
          </w:tcPr>
          <w:p>
            <w:pPr>
              <w:pStyle w:val="TableParagraph"/>
              <w:rPr>
                <w:sz w:val="24"/>
              </w:rPr>
            </w:pPr>
          </w:p>
        </w:tc>
        <w:tc>
          <w:tcPr>
            <w:tcW w:w="992" w:type="dxa"/>
          </w:tcPr>
          <w:p>
            <w:pPr>
              <w:pStyle w:val="TableParagraph"/>
              <w:rPr>
                <w:sz w:val="24"/>
              </w:rPr>
            </w:pPr>
          </w:p>
        </w:tc>
      </w:tr>
      <w:tr>
        <w:trPr>
          <w:trHeight w:val="378" w:hRule="atLeast"/>
        </w:trPr>
        <w:tc>
          <w:tcPr>
            <w:tcW w:w="427" w:type="dxa"/>
          </w:tcPr>
          <w:p>
            <w:pPr>
              <w:pStyle w:val="TableParagraph"/>
              <w:spacing w:line="247" w:lineRule="exact"/>
              <w:ind w:right="33"/>
              <w:jc w:val="center"/>
              <w:rPr>
                <w:sz w:val="22"/>
              </w:rPr>
            </w:pPr>
            <w:r>
              <w:rPr>
                <w:spacing w:val="-5"/>
                <w:sz w:val="22"/>
              </w:rPr>
              <w:t>3.</w:t>
            </w:r>
          </w:p>
        </w:tc>
        <w:tc>
          <w:tcPr>
            <w:tcW w:w="1702" w:type="dxa"/>
          </w:tcPr>
          <w:p>
            <w:pPr>
              <w:pStyle w:val="TableParagraph"/>
              <w:rPr>
                <w:sz w:val="24"/>
              </w:rPr>
            </w:pPr>
          </w:p>
        </w:tc>
        <w:tc>
          <w:tcPr>
            <w:tcW w:w="1133" w:type="dxa"/>
          </w:tcPr>
          <w:p>
            <w:pPr>
              <w:pStyle w:val="TableParagraph"/>
              <w:rPr>
                <w:sz w:val="24"/>
              </w:rPr>
            </w:pPr>
          </w:p>
        </w:tc>
        <w:tc>
          <w:tcPr>
            <w:tcW w:w="711" w:type="dxa"/>
          </w:tcPr>
          <w:p>
            <w:pPr>
              <w:pStyle w:val="TableParagraph"/>
              <w:rPr>
                <w:sz w:val="24"/>
              </w:rPr>
            </w:pPr>
          </w:p>
        </w:tc>
        <w:tc>
          <w:tcPr>
            <w:tcW w:w="992" w:type="dxa"/>
          </w:tcPr>
          <w:p>
            <w:pPr>
              <w:pStyle w:val="TableParagraph"/>
              <w:rPr>
                <w:sz w:val="24"/>
              </w:rPr>
            </w:pPr>
          </w:p>
        </w:tc>
        <w:tc>
          <w:tcPr>
            <w:tcW w:w="1419" w:type="dxa"/>
          </w:tcPr>
          <w:p>
            <w:pPr>
              <w:pStyle w:val="TableParagraph"/>
              <w:rPr>
                <w:sz w:val="24"/>
              </w:rPr>
            </w:pPr>
          </w:p>
        </w:tc>
        <w:tc>
          <w:tcPr>
            <w:tcW w:w="1417" w:type="dxa"/>
          </w:tcPr>
          <w:p>
            <w:pPr>
              <w:pStyle w:val="TableParagraph"/>
              <w:rPr>
                <w:sz w:val="24"/>
              </w:rPr>
            </w:pPr>
          </w:p>
        </w:tc>
        <w:tc>
          <w:tcPr>
            <w:tcW w:w="992" w:type="dxa"/>
          </w:tcPr>
          <w:p>
            <w:pPr>
              <w:pStyle w:val="TableParagraph"/>
              <w:rPr>
                <w:sz w:val="24"/>
              </w:rPr>
            </w:pPr>
          </w:p>
        </w:tc>
      </w:tr>
      <w:tr>
        <w:trPr>
          <w:trHeight w:val="378" w:hRule="atLeast"/>
        </w:trPr>
        <w:tc>
          <w:tcPr>
            <w:tcW w:w="427" w:type="dxa"/>
          </w:tcPr>
          <w:p>
            <w:pPr>
              <w:pStyle w:val="TableParagraph"/>
              <w:spacing w:line="247" w:lineRule="exact"/>
              <w:ind w:right="33"/>
              <w:jc w:val="center"/>
              <w:rPr>
                <w:sz w:val="22"/>
              </w:rPr>
            </w:pPr>
            <w:r>
              <w:rPr>
                <w:spacing w:val="-5"/>
                <w:sz w:val="22"/>
              </w:rPr>
              <w:t>4.</w:t>
            </w:r>
          </w:p>
        </w:tc>
        <w:tc>
          <w:tcPr>
            <w:tcW w:w="1702" w:type="dxa"/>
          </w:tcPr>
          <w:p>
            <w:pPr>
              <w:pStyle w:val="TableParagraph"/>
              <w:rPr>
                <w:sz w:val="24"/>
              </w:rPr>
            </w:pPr>
          </w:p>
        </w:tc>
        <w:tc>
          <w:tcPr>
            <w:tcW w:w="1133" w:type="dxa"/>
          </w:tcPr>
          <w:p>
            <w:pPr>
              <w:pStyle w:val="TableParagraph"/>
              <w:rPr>
                <w:sz w:val="24"/>
              </w:rPr>
            </w:pPr>
          </w:p>
        </w:tc>
        <w:tc>
          <w:tcPr>
            <w:tcW w:w="711" w:type="dxa"/>
          </w:tcPr>
          <w:p>
            <w:pPr>
              <w:pStyle w:val="TableParagraph"/>
              <w:rPr>
                <w:sz w:val="24"/>
              </w:rPr>
            </w:pPr>
          </w:p>
        </w:tc>
        <w:tc>
          <w:tcPr>
            <w:tcW w:w="992" w:type="dxa"/>
          </w:tcPr>
          <w:p>
            <w:pPr>
              <w:pStyle w:val="TableParagraph"/>
              <w:rPr>
                <w:sz w:val="24"/>
              </w:rPr>
            </w:pPr>
          </w:p>
        </w:tc>
        <w:tc>
          <w:tcPr>
            <w:tcW w:w="1419" w:type="dxa"/>
          </w:tcPr>
          <w:p>
            <w:pPr>
              <w:pStyle w:val="TableParagraph"/>
              <w:rPr>
                <w:sz w:val="24"/>
              </w:rPr>
            </w:pPr>
          </w:p>
        </w:tc>
        <w:tc>
          <w:tcPr>
            <w:tcW w:w="1417" w:type="dxa"/>
          </w:tcPr>
          <w:p>
            <w:pPr>
              <w:pStyle w:val="TableParagraph"/>
              <w:rPr>
                <w:sz w:val="24"/>
              </w:rPr>
            </w:pPr>
          </w:p>
        </w:tc>
        <w:tc>
          <w:tcPr>
            <w:tcW w:w="992" w:type="dxa"/>
          </w:tcPr>
          <w:p>
            <w:pPr>
              <w:pStyle w:val="TableParagraph"/>
              <w:rPr>
                <w:sz w:val="24"/>
              </w:rPr>
            </w:pPr>
          </w:p>
        </w:tc>
      </w:tr>
      <w:tr>
        <w:trPr>
          <w:trHeight w:val="381" w:hRule="atLeast"/>
        </w:trPr>
        <w:tc>
          <w:tcPr>
            <w:tcW w:w="427" w:type="dxa"/>
          </w:tcPr>
          <w:p>
            <w:pPr>
              <w:pStyle w:val="TableParagraph"/>
              <w:spacing w:line="249" w:lineRule="exact"/>
              <w:ind w:right="33"/>
              <w:jc w:val="center"/>
              <w:rPr>
                <w:sz w:val="22"/>
              </w:rPr>
            </w:pPr>
            <w:r>
              <w:rPr>
                <w:spacing w:val="-5"/>
                <w:sz w:val="22"/>
              </w:rPr>
              <w:t>5.</w:t>
            </w:r>
          </w:p>
        </w:tc>
        <w:tc>
          <w:tcPr>
            <w:tcW w:w="1702" w:type="dxa"/>
          </w:tcPr>
          <w:p>
            <w:pPr>
              <w:pStyle w:val="TableParagraph"/>
              <w:rPr>
                <w:sz w:val="24"/>
              </w:rPr>
            </w:pPr>
          </w:p>
        </w:tc>
        <w:tc>
          <w:tcPr>
            <w:tcW w:w="1133" w:type="dxa"/>
          </w:tcPr>
          <w:p>
            <w:pPr>
              <w:pStyle w:val="TableParagraph"/>
              <w:rPr>
                <w:sz w:val="24"/>
              </w:rPr>
            </w:pPr>
          </w:p>
        </w:tc>
        <w:tc>
          <w:tcPr>
            <w:tcW w:w="711" w:type="dxa"/>
          </w:tcPr>
          <w:p>
            <w:pPr>
              <w:pStyle w:val="TableParagraph"/>
              <w:rPr>
                <w:sz w:val="24"/>
              </w:rPr>
            </w:pPr>
          </w:p>
        </w:tc>
        <w:tc>
          <w:tcPr>
            <w:tcW w:w="992" w:type="dxa"/>
          </w:tcPr>
          <w:p>
            <w:pPr>
              <w:pStyle w:val="TableParagraph"/>
              <w:rPr>
                <w:sz w:val="24"/>
              </w:rPr>
            </w:pPr>
          </w:p>
        </w:tc>
        <w:tc>
          <w:tcPr>
            <w:tcW w:w="1419" w:type="dxa"/>
          </w:tcPr>
          <w:p>
            <w:pPr>
              <w:pStyle w:val="TableParagraph"/>
              <w:rPr>
                <w:sz w:val="24"/>
              </w:rPr>
            </w:pPr>
          </w:p>
        </w:tc>
        <w:tc>
          <w:tcPr>
            <w:tcW w:w="1417" w:type="dxa"/>
          </w:tcPr>
          <w:p>
            <w:pPr>
              <w:pStyle w:val="TableParagraph"/>
              <w:rPr>
                <w:sz w:val="24"/>
              </w:rPr>
            </w:pPr>
          </w:p>
        </w:tc>
        <w:tc>
          <w:tcPr>
            <w:tcW w:w="992" w:type="dxa"/>
          </w:tcPr>
          <w:p>
            <w:pPr>
              <w:pStyle w:val="TableParagraph"/>
              <w:rPr>
                <w:sz w:val="24"/>
              </w:rPr>
            </w:pPr>
          </w:p>
        </w:tc>
      </w:tr>
      <w:tr>
        <w:trPr>
          <w:trHeight w:val="378" w:hRule="atLeast"/>
        </w:trPr>
        <w:tc>
          <w:tcPr>
            <w:tcW w:w="427" w:type="dxa"/>
          </w:tcPr>
          <w:p>
            <w:pPr>
              <w:pStyle w:val="TableParagraph"/>
              <w:spacing w:line="247" w:lineRule="exact"/>
              <w:ind w:right="33"/>
              <w:jc w:val="center"/>
              <w:rPr>
                <w:sz w:val="22"/>
              </w:rPr>
            </w:pPr>
            <w:r>
              <w:rPr>
                <w:spacing w:val="-5"/>
                <w:sz w:val="22"/>
              </w:rPr>
              <w:t>6.</w:t>
            </w:r>
          </w:p>
        </w:tc>
        <w:tc>
          <w:tcPr>
            <w:tcW w:w="1702" w:type="dxa"/>
          </w:tcPr>
          <w:p>
            <w:pPr>
              <w:pStyle w:val="TableParagraph"/>
              <w:rPr>
                <w:sz w:val="24"/>
              </w:rPr>
            </w:pPr>
          </w:p>
        </w:tc>
        <w:tc>
          <w:tcPr>
            <w:tcW w:w="1133" w:type="dxa"/>
          </w:tcPr>
          <w:p>
            <w:pPr>
              <w:pStyle w:val="TableParagraph"/>
              <w:rPr>
                <w:sz w:val="24"/>
              </w:rPr>
            </w:pPr>
          </w:p>
        </w:tc>
        <w:tc>
          <w:tcPr>
            <w:tcW w:w="711" w:type="dxa"/>
          </w:tcPr>
          <w:p>
            <w:pPr>
              <w:pStyle w:val="TableParagraph"/>
              <w:rPr>
                <w:sz w:val="24"/>
              </w:rPr>
            </w:pPr>
          </w:p>
        </w:tc>
        <w:tc>
          <w:tcPr>
            <w:tcW w:w="992" w:type="dxa"/>
          </w:tcPr>
          <w:p>
            <w:pPr>
              <w:pStyle w:val="TableParagraph"/>
              <w:rPr>
                <w:sz w:val="24"/>
              </w:rPr>
            </w:pPr>
          </w:p>
        </w:tc>
        <w:tc>
          <w:tcPr>
            <w:tcW w:w="1419" w:type="dxa"/>
          </w:tcPr>
          <w:p>
            <w:pPr>
              <w:pStyle w:val="TableParagraph"/>
              <w:rPr>
                <w:sz w:val="24"/>
              </w:rPr>
            </w:pPr>
          </w:p>
        </w:tc>
        <w:tc>
          <w:tcPr>
            <w:tcW w:w="1417" w:type="dxa"/>
          </w:tcPr>
          <w:p>
            <w:pPr>
              <w:pStyle w:val="TableParagraph"/>
              <w:rPr>
                <w:sz w:val="24"/>
              </w:rPr>
            </w:pPr>
          </w:p>
        </w:tc>
        <w:tc>
          <w:tcPr>
            <w:tcW w:w="992" w:type="dxa"/>
          </w:tcPr>
          <w:p>
            <w:pPr>
              <w:pStyle w:val="TableParagraph"/>
              <w:rPr>
                <w:sz w:val="24"/>
              </w:rPr>
            </w:pPr>
          </w:p>
        </w:tc>
      </w:tr>
      <w:tr>
        <w:trPr>
          <w:trHeight w:val="378" w:hRule="atLeast"/>
        </w:trPr>
        <w:tc>
          <w:tcPr>
            <w:tcW w:w="427" w:type="dxa"/>
          </w:tcPr>
          <w:p>
            <w:pPr>
              <w:pStyle w:val="TableParagraph"/>
              <w:spacing w:line="247" w:lineRule="exact"/>
              <w:ind w:right="33"/>
              <w:jc w:val="center"/>
              <w:rPr>
                <w:sz w:val="22"/>
              </w:rPr>
            </w:pPr>
            <w:r>
              <w:rPr>
                <w:spacing w:val="-5"/>
                <w:sz w:val="22"/>
              </w:rPr>
              <w:t>7.</w:t>
            </w:r>
          </w:p>
        </w:tc>
        <w:tc>
          <w:tcPr>
            <w:tcW w:w="1702" w:type="dxa"/>
          </w:tcPr>
          <w:p>
            <w:pPr>
              <w:pStyle w:val="TableParagraph"/>
              <w:rPr>
                <w:sz w:val="24"/>
              </w:rPr>
            </w:pPr>
          </w:p>
        </w:tc>
        <w:tc>
          <w:tcPr>
            <w:tcW w:w="1133" w:type="dxa"/>
          </w:tcPr>
          <w:p>
            <w:pPr>
              <w:pStyle w:val="TableParagraph"/>
              <w:rPr>
                <w:sz w:val="24"/>
              </w:rPr>
            </w:pPr>
          </w:p>
        </w:tc>
        <w:tc>
          <w:tcPr>
            <w:tcW w:w="711" w:type="dxa"/>
          </w:tcPr>
          <w:p>
            <w:pPr>
              <w:pStyle w:val="TableParagraph"/>
              <w:rPr>
                <w:sz w:val="24"/>
              </w:rPr>
            </w:pPr>
          </w:p>
        </w:tc>
        <w:tc>
          <w:tcPr>
            <w:tcW w:w="992" w:type="dxa"/>
          </w:tcPr>
          <w:p>
            <w:pPr>
              <w:pStyle w:val="TableParagraph"/>
              <w:rPr>
                <w:sz w:val="24"/>
              </w:rPr>
            </w:pPr>
          </w:p>
        </w:tc>
        <w:tc>
          <w:tcPr>
            <w:tcW w:w="1419" w:type="dxa"/>
          </w:tcPr>
          <w:p>
            <w:pPr>
              <w:pStyle w:val="TableParagraph"/>
              <w:rPr>
                <w:sz w:val="24"/>
              </w:rPr>
            </w:pPr>
          </w:p>
        </w:tc>
        <w:tc>
          <w:tcPr>
            <w:tcW w:w="1417" w:type="dxa"/>
          </w:tcPr>
          <w:p>
            <w:pPr>
              <w:pStyle w:val="TableParagraph"/>
              <w:rPr>
                <w:sz w:val="24"/>
              </w:rPr>
            </w:pPr>
          </w:p>
        </w:tc>
        <w:tc>
          <w:tcPr>
            <w:tcW w:w="992" w:type="dxa"/>
          </w:tcPr>
          <w:p>
            <w:pPr>
              <w:pStyle w:val="TableParagraph"/>
              <w:rPr>
                <w:sz w:val="24"/>
              </w:rPr>
            </w:pPr>
          </w:p>
        </w:tc>
      </w:tr>
      <w:tr>
        <w:trPr>
          <w:trHeight w:val="381" w:hRule="atLeast"/>
        </w:trPr>
        <w:tc>
          <w:tcPr>
            <w:tcW w:w="427" w:type="dxa"/>
          </w:tcPr>
          <w:p>
            <w:pPr>
              <w:pStyle w:val="TableParagraph"/>
              <w:spacing w:line="247" w:lineRule="exact"/>
              <w:ind w:right="33"/>
              <w:jc w:val="center"/>
              <w:rPr>
                <w:sz w:val="22"/>
              </w:rPr>
            </w:pPr>
            <w:r>
              <w:rPr>
                <w:spacing w:val="-5"/>
                <w:sz w:val="22"/>
              </w:rPr>
              <w:t>8.</w:t>
            </w:r>
          </w:p>
        </w:tc>
        <w:tc>
          <w:tcPr>
            <w:tcW w:w="1702" w:type="dxa"/>
          </w:tcPr>
          <w:p>
            <w:pPr>
              <w:pStyle w:val="TableParagraph"/>
              <w:rPr>
                <w:sz w:val="24"/>
              </w:rPr>
            </w:pPr>
          </w:p>
        </w:tc>
        <w:tc>
          <w:tcPr>
            <w:tcW w:w="1133" w:type="dxa"/>
          </w:tcPr>
          <w:p>
            <w:pPr>
              <w:pStyle w:val="TableParagraph"/>
              <w:rPr>
                <w:sz w:val="24"/>
              </w:rPr>
            </w:pPr>
          </w:p>
        </w:tc>
        <w:tc>
          <w:tcPr>
            <w:tcW w:w="711" w:type="dxa"/>
          </w:tcPr>
          <w:p>
            <w:pPr>
              <w:pStyle w:val="TableParagraph"/>
              <w:rPr>
                <w:sz w:val="24"/>
              </w:rPr>
            </w:pPr>
          </w:p>
        </w:tc>
        <w:tc>
          <w:tcPr>
            <w:tcW w:w="992" w:type="dxa"/>
          </w:tcPr>
          <w:p>
            <w:pPr>
              <w:pStyle w:val="TableParagraph"/>
              <w:rPr>
                <w:sz w:val="24"/>
              </w:rPr>
            </w:pPr>
          </w:p>
        </w:tc>
        <w:tc>
          <w:tcPr>
            <w:tcW w:w="1419" w:type="dxa"/>
          </w:tcPr>
          <w:p>
            <w:pPr>
              <w:pStyle w:val="TableParagraph"/>
              <w:rPr>
                <w:sz w:val="24"/>
              </w:rPr>
            </w:pPr>
          </w:p>
        </w:tc>
        <w:tc>
          <w:tcPr>
            <w:tcW w:w="1417" w:type="dxa"/>
          </w:tcPr>
          <w:p>
            <w:pPr>
              <w:pStyle w:val="TableParagraph"/>
              <w:rPr>
                <w:sz w:val="24"/>
              </w:rPr>
            </w:pPr>
          </w:p>
        </w:tc>
        <w:tc>
          <w:tcPr>
            <w:tcW w:w="992" w:type="dxa"/>
          </w:tcPr>
          <w:p>
            <w:pPr>
              <w:pStyle w:val="TableParagraph"/>
              <w:rPr>
                <w:sz w:val="24"/>
              </w:rPr>
            </w:pPr>
          </w:p>
        </w:tc>
      </w:tr>
      <w:tr>
        <w:trPr>
          <w:trHeight w:val="378" w:hRule="atLeast"/>
        </w:trPr>
        <w:tc>
          <w:tcPr>
            <w:tcW w:w="427" w:type="dxa"/>
          </w:tcPr>
          <w:p>
            <w:pPr>
              <w:pStyle w:val="TableParagraph"/>
              <w:spacing w:line="247" w:lineRule="exact"/>
              <w:ind w:right="33"/>
              <w:jc w:val="center"/>
              <w:rPr>
                <w:sz w:val="22"/>
              </w:rPr>
            </w:pPr>
            <w:r>
              <w:rPr>
                <w:spacing w:val="-5"/>
                <w:sz w:val="22"/>
              </w:rPr>
              <w:t>9.</w:t>
            </w:r>
          </w:p>
        </w:tc>
        <w:tc>
          <w:tcPr>
            <w:tcW w:w="1702" w:type="dxa"/>
          </w:tcPr>
          <w:p>
            <w:pPr>
              <w:pStyle w:val="TableParagraph"/>
              <w:rPr>
                <w:sz w:val="24"/>
              </w:rPr>
            </w:pPr>
          </w:p>
        </w:tc>
        <w:tc>
          <w:tcPr>
            <w:tcW w:w="1133" w:type="dxa"/>
          </w:tcPr>
          <w:p>
            <w:pPr>
              <w:pStyle w:val="TableParagraph"/>
              <w:rPr>
                <w:sz w:val="24"/>
              </w:rPr>
            </w:pPr>
          </w:p>
        </w:tc>
        <w:tc>
          <w:tcPr>
            <w:tcW w:w="711" w:type="dxa"/>
          </w:tcPr>
          <w:p>
            <w:pPr>
              <w:pStyle w:val="TableParagraph"/>
              <w:rPr>
                <w:sz w:val="24"/>
              </w:rPr>
            </w:pPr>
          </w:p>
        </w:tc>
        <w:tc>
          <w:tcPr>
            <w:tcW w:w="992" w:type="dxa"/>
          </w:tcPr>
          <w:p>
            <w:pPr>
              <w:pStyle w:val="TableParagraph"/>
              <w:rPr>
                <w:sz w:val="24"/>
              </w:rPr>
            </w:pPr>
          </w:p>
        </w:tc>
        <w:tc>
          <w:tcPr>
            <w:tcW w:w="1419" w:type="dxa"/>
          </w:tcPr>
          <w:p>
            <w:pPr>
              <w:pStyle w:val="TableParagraph"/>
              <w:rPr>
                <w:sz w:val="24"/>
              </w:rPr>
            </w:pPr>
          </w:p>
        </w:tc>
        <w:tc>
          <w:tcPr>
            <w:tcW w:w="1417" w:type="dxa"/>
          </w:tcPr>
          <w:p>
            <w:pPr>
              <w:pStyle w:val="TableParagraph"/>
              <w:rPr>
                <w:sz w:val="24"/>
              </w:rPr>
            </w:pPr>
          </w:p>
        </w:tc>
        <w:tc>
          <w:tcPr>
            <w:tcW w:w="992" w:type="dxa"/>
          </w:tcPr>
          <w:p>
            <w:pPr>
              <w:pStyle w:val="TableParagraph"/>
              <w:rPr>
                <w:sz w:val="24"/>
              </w:rPr>
            </w:pPr>
          </w:p>
        </w:tc>
      </w:tr>
      <w:tr>
        <w:trPr>
          <w:trHeight w:val="379" w:hRule="atLeast"/>
        </w:trPr>
        <w:tc>
          <w:tcPr>
            <w:tcW w:w="427" w:type="dxa"/>
          </w:tcPr>
          <w:p>
            <w:pPr>
              <w:pStyle w:val="TableParagraph"/>
              <w:spacing w:line="247" w:lineRule="exact"/>
              <w:ind w:left="74"/>
              <w:jc w:val="center"/>
              <w:rPr>
                <w:sz w:val="22"/>
              </w:rPr>
            </w:pPr>
            <w:r>
              <w:rPr>
                <w:spacing w:val="-5"/>
                <w:sz w:val="22"/>
              </w:rPr>
              <w:t>10.</w:t>
            </w:r>
          </w:p>
        </w:tc>
        <w:tc>
          <w:tcPr>
            <w:tcW w:w="1702" w:type="dxa"/>
          </w:tcPr>
          <w:p>
            <w:pPr>
              <w:pStyle w:val="TableParagraph"/>
              <w:rPr>
                <w:sz w:val="24"/>
              </w:rPr>
            </w:pPr>
          </w:p>
        </w:tc>
        <w:tc>
          <w:tcPr>
            <w:tcW w:w="1133" w:type="dxa"/>
          </w:tcPr>
          <w:p>
            <w:pPr>
              <w:pStyle w:val="TableParagraph"/>
              <w:rPr>
                <w:sz w:val="24"/>
              </w:rPr>
            </w:pPr>
          </w:p>
        </w:tc>
        <w:tc>
          <w:tcPr>
            <w:tcW w:w="711" w:type="dxa"/>
          </w:tcPr>
          <w:p>
            <w:pPr>
              <w:pStyle w:val="TableParagraph"/>
              <w:rPr>
                <w:sz w:val="24"/>
              </w:rPr>
            </w:pPr>
          </w:p>
        </w:tc>
        <w:tc>
          <w:tcPr>
            <w:tcW w:w="992" w:type="dxa"/>
          </w:tcPr>
          <w:p>
            <w:pPr>
              <w:pStyle w:val="TableParagraph"/>
              <w:rPr>
                <w:sz w:val="24"/>
              </w:rPr>
            </w:pPr>
          </w:p>
        </w:tc>
        <w:tc>
          <w:tcPr>
            <w:tcW w:w="1419" w:type="dxa"/>
          </w:tcPr>
          <w:p>
            <w:pPr>
              <w:pStyle w:val="TableParagraph"/>
              <w:rPr>
                <w:sz w:val="24"/>
              </w:rPr>
            </w:pPr>
          </w:p>
        </w:tc>
        <w:tc>
          <w:tcPr>
            <w:tcW w:w="1417" w:type="dxa"/>
          </w:tcPr>
          <w:p>
            <w:pPr>
              <w:pStyle w:val="TableParagraph"/>
              <w:rPr>
                <w:sz w:val="24"/>
              </w:rPr>
            </w:pPr>
          </w:p>
        </w:tc>
        <w:tc>
          <w:tcPr>
            <w:tcW w:w="992" w:type="dxa"/>
          </w:tcPr>
          <w:p>
            <w:pPr>
              <w:pStyle w:val="TableParagraph"/>
              <w:rPr>
                <w:sz w:val="24"/>
              </w:rPr>
            </w:pPr>
          </w:p>
        </w:tc>
      </w:tr>
    </w:tbl>
    <w:p>
      <w:pPr>
        <w:pStyle w:val="BodyText"/>
        <w:rPr>
          <w:b/>
        </w:rPr>
      </w:pPr>
    </w:p>
    <w:p>
      <w:pPr>
        <w:pStyle w:val="BodyText"/>
        <w:spacing w:before="77"/>
        <w:rPr>
          <w:b/>
        </w:rPr>
      </w:pPr>
    </w:p>
    <w:p>
      <w:pPr>
        <w:pStyle w:val="BodyText"/>
        <w:ind w:left="703"/>
      </w:pPr>
      <w:r>
        <w:rPr/>
        <w:t>Кафедра</w:t>
      </w:r>
      <w:r>
        <w:rPr>
          <w:spacing w:val="-6"/>
        </w:rPr>
        <w:t> </w:t>
      </w:r>
      <w:r>
        <w:rPr>
          <w:spacing w:val="-2"/>
        </w:rPr>
        <w:t>меңгерушісі:</w:t>
      </w:r>
    </w:p>
    <w:p>
      <w:pPr>
        <w:spacing w:after="0"/>
        <w:sectPr>
          <w:headerReference w:type="default" r:id="rId28"/>
          <w:pgSz w:w="11910" w:h="16840"/>
          <w:pgMar w:header="1142" w:footer="0" w:top="1400" w:bottom="280" w:left="1440" w:right="920"/>
        </w:sectPr>
      </w:pPr>
    </w:p>
    <w:p>
      <w:pPr>
        <w:spacing w:before="43"/>
        <w:ind w:left="50" w:right="0" w:firstLine="0"/>
        <w:jc w:val="center"/>
        <w:rPr>
          <w:b/>
          <w:sz w:val="24"/>
        </w:rPr>
      </w:pPr>
      <w:r>
        <w:rPr>
          <w:b/>
          <w:sz w:val="24"/>
        </w:rPr>
        <w:t>Қожа</w:t>
      </w:r>
      <w:r>
        <w:rPr>
          <w:b/>
          <w:spacing w:val="-6"/>
          <w:sz w:val="24"/>
        </w:rPr>
        <w:t> </w:t>
      </w:r>
      <w:r>
        <w:rPr>
          <w:b/>
          <w:sz w:val="24"/>
        </w:rPr>
        <w:t>Ахмет</w:t>
      </w:r>
      <w:r>
        <w:rPr>
          <w:b/>
          <w:spacing w:val="-2"/>
          <w:sz w:val="24"/>
        </w:rPr>
        <w:t> </w:t>
      </w:r>
      <w:r>
        <w:rPr>
          <w:b/>
          <w:sz w:val="24"/>
        </w:rPr>
        <w:t>Ясауи</w:t>
      </w:r>
      <w:r>
        <w:rPr>
          <w:b/>
          <w:spacing w:val="-4"/>
          <w:sz w:val="24"/>
        </w:rPr>
        <w:t> </w:t>
      </w:r>
      <w:r>
        <w:rPr>
          <w:b/>
          <w:sz w:val="24"/>
        </w:rPr>
        <w:t>атындағы</w:t>
      </w:r>
      <w:r>
        <w:rPr>
          <w:b/>
          <w:spacing w:val="-4"/>
          <w:sz w:val="24"/>
        </w:rPr>
        <w:t> </w:t>
      </w:r>
      <w:r>
        <w:rPr>
          <w:b/>
          <w:sz w:val="24"/>
        </w:rPr>
        <w:t>Халықаралық</w:t>
      </w:r>
      <w:r>
        <w:rPr>
          <w:b/>
          <w:spacing w:val="-4"/>
          <w:sz w:val="24"/>
        </w:rPr>
        <w:t> </w:t>
      </w:r>
      <w:r>
        <w:rPr>
          <w:b/>
          <w:sz w:val="24"/>
        </w:rPr>
        <w:t>қазақ-түрік</w:t>
      </w:r>
      <w:r>
        <w:rPr>
          <w:b/>
          <w:spacing w:val="-3"/>
          <w:sz w:val="24"/>
        </w:rPr>
        <w:t> </w:t>
      </w:r>
      <w:r>
        <w:rPr>
          <w:b/>
          <w:spacing w:val="-2"/>
          <w:sz w:val="24"/>
        </w:rPr>
        <w:t>университеті</w:t>
      </w:r>
    </w:p>
    <w:p>
      <w:pPr>
        <w:tabs>
          <w:tab w:pos="1904" w:val="left" w:leader="none"/>
        </w:tabs>
        <w:spacing w:before="41"/>
        <w:ind w:left="49" w:right="0" w:firstLine="0"/>
        <w:jc w:val="center"/>
        <w:rPr>
          <w:b/>
          <w:sz w:val="24"/>
        </w:rPr>
      </w:pPr>
      <w:r>
        <w:rPr>
          <w:sz w:val="24"/>
          <w:u w:val="single"/>
        </w:rPr>
        <w:tab/>
      </w:r>
      <w:r>
        <w:rPr>
          <w:b/>
          <w:spacing w:val="-2"/>
          <w:sz w:val="24"/>
        </w:rPr>
        <w:t>факультеті</w:t>
      </w:r>
    </w:p>
    <w:p>
      <w:pPr>
        <w:tabs>
          <w:tab w:pos="2750" w:val="left" w:leader="dot"/>
        </w:tabs>
        <w:spacing w:before="137"/>
        <w:ind w:left="110" w:right="0" w:firstLine="0"/>
        <w:jc w:val="center"/>
        <w:rPr>
          <w:b/>
          <w:sz w:val="24"/>
        </w:rPr>
      </w:pPr>
      <w:r>
        <w:rPr>
          <w:b/>
          <w:spacing w:val="-10"/>
          <w:sz w:val="24"/>
        </w:rPr>
        <w:t>.</w:t>
      </w:r>
      <w:r>
        <w:rPr>
          <w:b/>
          <w:sz w:val="24"/>
        </w:rPr>
        <w:tab/>
      </w:r>
      <w:r>
        <w:rPr>
          <w:b/>
          <w:sz w:val="22"/>
        </w:rPr>
        <w:t>Білім</w:t>
      </w:r>
      <w:r>
        <w:rPr>
          <w:b/>
          <w:spacing w:val="-7"/>
          <w:sz w:val="22"/>
        </w:rPr>
        <w:t> </w:t>
      </w:r>
      <w:r>
        <w:rPr>
          <w:b/>
          <w:sz w:val="22"/>
        </w:rPr>
        <w:t>беру</w:t>
      </w:r>
      <w:r>
        <w:rPr>
          <w:b/>
          <w:spacing w:val="-7"/>
          <w:sz w:val="22"/>
        </w:rPr>
        <w:t> </w:t>
      </w:r>
      <w:r>
        <w:rPr>
          <w:b/>
          <w:sz w:val="22"/>
        </w:rPr>
        <w:t>бағдарламасы</w:t>
      </w:r>
      <w:r>
        <w:rPr>
          <w:b/>
          <w:spacing w:val="1"/>
          <w:sz w:val="22"/>
        </w:rPr>
        <w:t> </w:t>
      </w:r>
      <w:r>
        <w:rPr>
          <w:b/>
          <w:spacing w:val="-2"/>
          <w:sz w:val="24"/>
        </w:rPr>
        <w:t>бойынша</w:t>
      </w:r>
    </w:p>
    <w:p>
      <w:pPr>
        <w:spacing w:before="139"/>
        <w:ind w:left="49" w:right="0" w:firstLine="0"/>
        <w:jc w:val="center"/>
        <w:rPr>
          <w:b/>
          <w:sz w:val="24"/>
        </w:rPr>
      </w:pPr>
      <w:r>
        <w:rPr>
          <w:b/>
          <w:sz w:val="24"/>
        </w:rPr>
        <w:t>оқу</w:t>
      </w:r>
      <w:r>
        <w:rPr>
          <w:b/>
          <w:spacing w:val="-4"/>
          <w:sz w:val="24"/>
        </w:rPr>
        <w:t> </w:t>
      </w:r>
      <w:r>
        <w:rPr>
          <w:b/>
          <w:sz w:val="24"/>
        </w:rPr>
        <w:t>жосарын</w:t>
      </w:r>
      <w:r>
        <w:rPr>
          <w:b/>
          <w:spacing w:val="-5"/>
          <w:sz w:val="24"/>
        </w:rPr>
        <w:t> </w:t>
      </w:r>
      <w:r>
        <w:rPr>
          <w:b/>
          <w:sz w:val="24"/>
        </w:rPr>
        <w:t>орындағаны</w:t>
      </w:r>
      <w:r>
        <w:rPr>
          <w:b/>
          <w:spacing w:val="-3"/>
          <w:sz w:val="24"/>
        </w:rPr>
        <w:t> </w:t>
      </w:r>
      <w:r>
        <w:rPr>
          <w:b/>
          <w:spacing w:val="-2"/>
          <w:sz w:val="24"/>
        </w:rPr>
        <w:t>жөнінде</w:t>
      </w:r>
    </w:p>
    <w:p>
      <w:pPr>
        <w:pStyle w:val="BodyText"/>
        <w:rPr>
          <w:b/>
          <w:sz w:val="24"/>
        </w:rPr>
      </w:pPr>
    </w:p>
    <w:p>
      <w:pPr>
        <w:pStyle w:val="BodyText"/>
        <w:rPr>
          <w:b/>
          <w:sz w:val="24"/>
        </w:rPr>
      </w:pPr>
    </w:p>
    <w:p>
      <w:pPr>
        <w:pStyle w:val="Heading4"/>
        <w:ind w:left="50"/>
      </w:pPr>
      <w:r>
        <w:rPr>
          <w:spacing w:val="-2"/>
        </w:rPr>
        <w:t>АНЫҚТАМА</w:t>
      </w:r>
    </w:p>
    <w:p>
      <w:pPr>
        <w:pStyle w:val="BodyText"/>
        <w:spacing w:before="175"/>
        <w:rPr>
          <w:b/>
          <w:sz w:val="24"/>
        </w:rPr>
      </w:pPr>
    </w:p>
    <w:p>
      <w:pPr>
        <w:tabs>
          <w:tab w:pos="6759" w:val="left" w:leader="none"/>
        </w:tabs>
        <w:spacing w:before="1"/>
        <w:ind w:left="970" w:right="0" w:firstLine="0"/>
        <w:jc w:val="left"/>
        <w:rPr>
          <w:sz w:val="24"/>
        </w:rPr>
      </w:pPr>
      <w:r>
        <w:rPr>
          <w:sz w:val="24"/>
        </w:rPr>
        <w:t>Студент</w:t>
      </w:r>
      <w:r>
        <w:rPr>
          <w:spacing w:val="43"/>
          <w:sz w:val="24"/>
        </w:rPr>
        <w:t> </w:t>
      </w:r>
      <w:r>
        <w:rPr>
          <w:spacing w:val="-2"/>
          <w:sz w:val="24"/>
        </w:rPr>
        <w:t>.............................................................................</w:t>
      </w:r>
      <w:r>
        <w:rPr>
          <w:sz w:val="24"/>
        </w:rPr>
        <w:tab/>
        <w:t>202.....-202....-ші</w:t>
      </w:r>
      <w:r>
        <w:rPr>
          <w:spacing w:val="47"/>
          <w:sz w:val="24"/>
        </w:rPr>
        <w:t> </w:t>
      </w:r>
      <w:r>
        <w:rPr>
          <w:spacing w:val="-2"/>
          <w:sz w:val="24"/>
        </w:rPr>
        <w:t>жылдар</w:t>
      </w:r>
    </w:p>
    <w:p>
      <w:pPr>
        <w:spacing w:line="276" w:lineRule="auto" w:before="40"/>
        <w:ind w:left="262" w:right="0" w:firstLine="0"/>
        <w:jc w:val="left"/>
        <w:rPr>
          <w:sz w:val="24"/>
        </w:rPr>
      </w:pPr>
      <w:r>
        <w:rPr>
          <w:sz w:val="24"/>
        </w:rPr>
        <w:t>аралығында</w:t>
      </w:r>
      <w:r>
        <w:rPr>
          <w:spacing w:val="40"/>
          <w:sz w:val="24"/>
        </w:rPr>
        <w:t> </w:t>
      </w:r>
      <w:r>
        <w:rPr>
          <w:sz w:val="24"/>
        </w:rPr>
        <w:t>Қожа</w:t>
      </w:r>
      <w:r>
        <w:rPr>
          <w:spacing w:val="40"/>
          <w:sz w:val="24"/>
        </w:rPr>
        <w:t> </w:t>
      </w:r>
      <w:r>
        <w:rPr>
          <w:sz w:val="24"/>
        </w:rPr>
        <w:t>Ахмет</w:t>
      </w:r>
      <w:r>
        <w:rPr>
          <w:spacing w:val="40"/>
          <w:sz w:val="24"/>
        </w:rPr>
        <w:t> </w:t>
      </w:r>
      <w:r>
        <w:rPr>
          <w:sz w:val="24"/>
        </w:rPr>
        <w:t>Ясауи</w:t>
      </w:r>
      <w:r>
        <w:rPr>
          <w:spacing w:val="40"/>
          <w:sz w:val="24"/>
        </w:rPr>
        <w:t> </w:t>
      </w:r>
      <w:r>
        <w:rPr>
          <w:sz w:val="24"/>
        </w:rPr>
        <w:t>атындағы</w:t>
      </w:r>
      <w:r>
        <w:rPr>
          <w:spacing w:val="40"/>
          <w:sz w:val="24"/>
        </w:rPr>
        <w:t> </w:t>
      </w:r>
      <w:r>
        <w:rPr>
          <w:sz w:val="24"/>
        </w:rPr>
        <w:t>Халықаралық</w:t>
      </w:r>
      <w:r>
        <w:rPr>
          <w:spacing w:val="40"/>
          <w:sz w:val="24"/>
        </w:rPr>
        <w:t> </w:t>
      </w:r>
      <w:r>
        <w:rPr>
          <w:sz w:val="24"/>
        </w:rPr>
        <w:t>қазақ-түрік</w:t>
      </w:r>
      <w:r>
        <w:rPr>
          <w:spacing w:val="40"/>
          <w:sz w:val="24"/>
        </w:rPr>
        <w:t> </w:t>
      </w:r>
      <w:r>
        <w:rPr>
          <w:sz w:val="24"/>
        </w:rPr>
        <w:t>университетінде оқып, келесі пәндерден емтихан және сынақтар тасырды.</w:t>
      </w:r>
    </w:p>
    <w:p>
      <w:pPr>
        <w:pStyle w:val="BodyText"/>
        <w:rPr>
          <w:sz w:val="20"/>
        </w:rPr>
      </w:pPr>
    </w:p>
    <w:p>
      <w:pPr>
        <w:pStyle w:val="BodyText"/>
        <w:spacing w:before="128" w:after="1"/>
        <w:rPr>
          <w:sz w:val="20"/>
        </w:rPr>
      </w:pPr>
    </w:p>
    <w:tbl>
      <w:tblPr>
        <w:tblW w:w="0" w:type="auto"/>
        <w:jc w:val="left"/>
        <w:tblInd w:w="4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46"/>
        <w:gridCol w:w="3997"/>
        <w:gridCol w:w="1987"/>
        <w:gridCol w:w="2307"/>
      </w:tblGrid>
      <w:tr>
        <w:trPr>
          <w:trHeight w:val="290" w:hRule="atLeast"/>
        </w:trPr>
        <w:tc>
          <w:tcPr>
            <w:tcW w:w="646" w:type="dxa"/>
          </w:tcPr>
          <w:p>
            <w:pPr>
              <w:pStyle w:val="TableParagraph"/>
              <w:spacing w:line="251" w:lineRule="exact"/>
              <w:ind w:left="107"/>
              <w:rPr>
                <w:b/>
                <w:sz w:val="22"/>
              </w:rPr>
            </w:pPr>
            <w:r>
              <w:rPr>
                <w:b/>
                <w:spacing w:val="-5"/>
                <w:sz w:val="22"/>
              </w:rPr>
              <w:t>Қ/с</w:t>
            </w:r>
          </w:p>
        </w:tc>
        <w:tc>
          <w:tcPr>
            <w:tcW w:w="3997" w:type="dxa"/>
          </w:tcPr>
          <w:p>
            <w:pPr>
              <w:pStyle w:val="TableParagraph"/>
              <w:spacing w:line="251" w:lineRule="exact"/>
              <w:ind w:left="8"/>
              <w:jc w:val="center"/>
              <w:rPr>
                <w:b/>
                <w:sz w:val="22"/>
              </w:rPr>
            </w:pPr>
            <w:r>
              <w:rPr>
                <w:b/>
                <w:sz w:val="22"/>
              </w:rPr>
              <w:t>Пән</w:t>
            </w:r>
            <w:r>
              <w:rPr>
                <w:b/>
                <w:spacing w:val="-1"/>
                <w:sz w:val="22"/>
              </w:rPr>
              <w:t> </w:t>
            </w:r>
            <w:r>
              <w:rPr>
                <w:b/>
                <w:spacing w:val="-5"/>
                <w:sz w:val="22"/>
              </w:rPr>
              <w:t>аты</w:t>
            </w:r>
          </w:p>
        </w:tc>
        <w:tc>
          <w:tcPr>
            <w:tcW w:w="1987" w:type="dxa"/>
          </w:tcPr>
          <w:p>
            <w:pPr>
              <w:pStyle w:val="TableParagraph"/>
              <w:spacing w:line="251" w:lineRule="exact"/>
              <w:ind w:left="613"/>
              <w:rPr>
                <w:b/>
                <w:sz w:val="22"/>
              </w:rPr>
            </w:pPr>
            <w:r>
              <w:rPr>
                <w:b/>
                <w:spacing w:val="-2"/>
                <w:sz w:val="22"/>
              </w:rPr>
              <w:t>Сағаты</w:t>
            </w:r>
          </w:p>
        </w:tc>
        <w:tc>
          <w:tcPr>
            <w:tcW w:w="2307" w:type="dxa"/>
          </w:tcPr>
          <w:p>
            <w:pPr>
              <w:pStyle w:val="TableParagraph"/>
              <w:spacing w:line="251" w:lineRule="exact"/>
              <w:ind w:left="748"/>
              <w:rPr>
                <w:b/>
                <w:sz w:val="22"/>
              </w:rPr>
            </w:pPr>
            <w:r>
              <w:rPr>
                <w:b/>
                <w:spacing w:val="-2"/>
                <w:sz w:val="22"/>
              </w:rPr>
              <w:t>Ескерту</w:t>
            </w:r>
          </w:p>
        </w:tc>
      </w:tr>
      <w:tr>
        <w:trPr>
          <w:trHeight w:val="292" w:hRule="atLeast"/>
        </w:trPr>
        <w:tc>
          <w:tcPr>
            <w:tcW w:w="646" w:type="dxa"/>
          </w:tcPr>
          <w:p>
            <w:pPr>
              <w:pStyle w:val="TableParagraph"/>
              <w:rPr>
                <w:sz w:val="20"/>
              </w:rPr>
            </w:pPr>
          </w:p>
        </w:tc>
        <w:tc>
          <w:tcPr>
            <w:tcW w:w="3997" w:type="dxa"/>
          </w:tcPr>
          <w:p>
            <w:pPr>
              <w:pStyle w:val="TableParagraph"/>
              <w:rPr>
                <w:sz w:val="20"/>
              </w:rPr>
            </w:pPr>
          </w:p>
        </w:tc>
        <w:tc>
          <w:tcPr>
            <w:tcW w:w="1987" w:type="dxa"/>
          </w:tcPr>
          <w:p>
            <w:pPr>
              <w:pStyle w:val="TableParagraph"/>
              <w:rPr>
                <w:sz w:val="20"/>
              </w:rPr>
            </w:pPr>
          </w:p>
        </w:tc>
        <w:tc>
          <w:tcPr>
            <w:tcW w:w="2307" w:type="dxa"/>
          </w:tcPr>
          <w:p>
            <w:pPr>
              <w:pStyle w:val="TableParagraph"/>
              <w:rPr>
                <w:sz w:val="20"/>
              </w:rPr>
            </w:pPr>
          </w:p>
        </w:tc>
      </w:tr>
      <w:tr>
        <w:trPr>
          <w:trHeight w:val="290" w:hRule="atLeast"/>
        </w:trPr>
        <w:tc>
          <w:tcPr>
            <w:tcW w:w="646" w:type="dxa"/>
          </w:tcPr>
          <w:p>
            <w:pPr>
              <w:pStyle w:val="TableParagraph"/>
              <w:rPr>
                <w:sz w:val="20"/>
              </w:rPr>
            </w:pPr>
          </w:p>
        </w:tc>
        <w:tc>
          <w:tcPr>
            <w:tcW w:w="3997" w:type="dxa"/>
          </w:tcPr>
          <w:p>
            <w:pPr>
              <w:pStyle w:val="TableParagraph"/>
              <w:rPr>
                <w:sz w:val="20"/>
              </w:rPr>
            </w:pPr>
          </w:p>
        </w:tc>
        <w:tc>
          <w:tcPr>
            <w:tcW w:w="1987" w:type="dxa"/>
          </w:tcPr>
          <w:p>
            <w:pPr>
              <w:pStyle w:val="TableParagraph"/>
              <w:rPr>
                <w:sz w:val="20"/>
              </w:rPr>
            </w:pPr>
          </w:p>
        </w:tc>
        <w:tc>
          <w:tcPr>
            <w:tcW w:w="2307" w:type="dxa"/>
          </w:tcPr>
          <w:p>
            <w:pPr>
              <w:pStyle w:val="TableParagraph"/>
              <w:rPr>
                <w:sz w:val="20"/>
              </w:rPr>
            </w:pPr>
          </w:p>
        </w:tc>
      </w:tr>
      <w:tr>
        <w:trPr>
          <w:trHeight w:val="290" w:hRule="atLeast"/>
        </w:trPr>
        <w:tc>
          <w:tcPr>
            <w:tcW w:w="646" w:type="dxa"/>
          </w:tcPr>
          <w:p>
            <w:pPr>
              <w:pStyle w:val="TableParagraph"/>
              <w:rPr>
                <w:sz w:val="20"/>
              </w:rPr>
            </w:pPr>
          </w:p>
        </w:tc>
        <w:tc>
          <w:tcPr>
            <w:tcW w:w="3997" w:type="dxa"/>
          </w:tcPr>
          <w:p>
            <w:pPr>
              <w:pStyle w:val="TableParagraph"/>
              <w:rPr>
                <w:sz w:val="20"/>
              </w:rPr>
            </w:pPr>
          </w:p>
        </w:tc>
        <w:tc>
          <w:tcPr>
            <w:tcW w:w="1987" w:type="dxa"/>
          </w:tcPr>
          <w:p>
            <w:pPr>
              <w:pStyle w:val="TableParagraph"/>
              <w:rPr>
                <w:sz w:val="20"/>
              </w:rPr>
            </w:pPr>
          </w:p>
        </w:tc>
        <w:tc>
          <w:tcPr>
            <w:tcW w:w="2307" w:type="dxa"/>
          </w:tcPr>
          <w:p>
            <w:pPr>
              <w:pStyle w:val="TableParagraph"/>
              <w:rPr>
                <w:sz w:val="20"/>
              </w:rPr>
            </w:pPr>
          </w:p>
        </w:tc>
      </w:tr>
      <w:tr>
        <w:trPr>
          <w:trHeight w:val="292" w:hRule="atLeast"/>
        </w:trPr>
        <w:tc>
          <w:tcPr>
            <w:tcW w:w="646" w:type="dxa"/>
          </w:tcPr>
          <w:p>
            <w:pPr>
              <w:pStyle w:val="TableParagraph"/>
              <w:rPr>
                <w:sz w:val="20"/>
              </w:rPr>
            </w:pPr>
          </w:p>
        </w:tc>
        <w:tc>
          <w:tcPr>
            <w:tcW w:w="3997" w:type="dxa"/>
          </w:tcPr>
          <w:p>
            <w:pPr>
              <w:pStyle w:val="TableParagraph"/>
              <w:rPr>
                <w:sz w:val="20"/>
              </w:rPr>
            </w:pPr>
          </w:p>
        </w:tc>
        <w:tc>
          <w:tcPr>
            <w:tcW w:w="1987" w:type="dxa"/>
          </w:tcPr>
          <w:p>
            <w:pPr>
              <w:pStyle w:val="TableParagraph"/>
              <w:rPr>
                <w:sz w:val="20"/>
              </w:rPr>
            </w:pPr>
          </w:p>
        </w:tc>
        <w:tc>
          <w:tcPr>
            <w:tcW w:w="2307" w:type="dxa"/>
          </w:tcPr>
          <w:p>
            <w:pPr>
              <w:pStyle w:val="TableParagraph"/>
              <w:rPr>
                <w:sz w:val="20"/>
              </w:rPr>
            </w:pPr>
          </w:p>
        </w:tc>
      </w:tr>
      <w:tr>
        <w:trPr>
          <w:trHeight w:val="290" w:hRule="atLeast"/>
        </w:trPr>
        <w:tc>
          <w:tcPr>
            <w:tcW w:w="646" w:type="dxa"/>
          </w:tcPr>
          <w:p>
            <w:pPr>
              <w:pStyle w:val="TableParagraph"/>
              <w:rPr>
                <w:sz w:val="20"/>
              </w:rPr>
            </w:pPr>
          </w:p>
        </w:tc>
        <w:tc>
          <w:tcPr>
            <w:tcW w:w="3997" w:type="dxa"/>
          </w:tcPr>
          <w:p>
            <w:pPr>
              <w:pStyle w:val="TableParagraph"/>
              <w:rPr>
                <w:sz w:val="20"/>
              </w:rPr>
            </w:pPr>
          </w:p>
        </w:tc>
        <w:tc>
          <w:tcPr>
            <w:tcW w:w="1987" w:type="dxa"/>
          </w:tcPr>
          <w:p>
            <w:pPr>
              <w:pStyle w:val="TableParagraph"/>
              <w:rPr>
                <w:sz w:val="20"/>
              </w:rPr>
            </w:pPr>
          </w:p>
        </w:tc>
        <w:tc>
          <w:tcPr>
            <w:tcW w:w="2307" w:type="dxa"/>
          </w:tcPr>
          <w:p>
            <w:pPr>
              <w:pStyle w:val="TableParagraph"/>
              <w:rPr>
                <w:sz w:val="20"/>
              </w:rPr>
            </w:pPr>
          </w:p>
        </w:tc>
      </w:tr>
    </w:tbl>
    <w:p>
      <w:pPr>
        <w:pStyle w:val="BodyText"/>
      </w:pPr>
    </w:p>
    <w:p>
      <w:pPr>
        <w:pStyle w:val="BodyText"/>
        <w:spacing w:before="76"/>
      </w:pPr>
    </w:p>
    <w:p>
      <w:pPr>
        <w:spacing w:before="0"/>
        <w:ind w:left="262" w:right="0" w:firstLine="0"/>
        <w:jc w:val="left"/>
        <w:rPr>
          <w:b/>
          <w:sz w:val="22"/>
        </w:rPr>
      </w:pPr>
      <w:r>
        <w:rPr>
          <w:b/>
          <w:sz w:val="22"/>
        </w:rPr>
        <w:t>Төменде</w:t>
      </w:r>
      <w:r>
        <w:rPr>
          <w:b/>
          <w:spacing w:val="-9"/>
          <w:sz w:val="22"/>
        </w:rPr>
        <w:t> </w:t>
      </w:r>
      <w:r>
        <w:rPr>
          <w:b/>
          <w:sz w:val="22"/>
        </w:rPr>
        <w:t>көрсетілген</w:t>
      </w:r>
      <w:r>
        <w:rPr>
          <w:b/>
          <w:spacing w:val="-8"/>
          <w:sz w:val="22"/>
        </w:rPr>
        <w:t> </w:t>
      </w:r>
      <w:r>
        <w:rPr>
          <w:b/>
          <w:sz w:val="22"/>
        </w:rPr>
        <w:t>пәдерден</w:t>
      </w:r>
      <w:r>
        <w:rPr>
          <w:b/>
          <w:spacing w:val="-8"/>
          <w:sz w:val="22"/>
        </w:rPr>
        <w:t> </w:t>
      </w:r>
      <w:r>
        <w:rPr>
          <w:b/>
          <w:sz w:val="22"/>
        </w:rPr>
        <w:t>курстық</w:t>
      </w:r>
      <w:r>
        <w:rPr>
          <w:b/>
          <w:spacing w:val="-8"/>
          <w:sz w:val="22"/>
        </w:rPr>
        <w:t> </w:t>
      </w:r>
      <w:r>
        <w:rPr>
          <w:b/>
          <w:sz w:val="22"/>
        </w:rPr>
        <w:t>жұмыстар</w:t>
      </w:r>
      <w:r>
        <w:rPr>
          <w:b/>
          <w:spacing w:val="-8"/>
          <w:sz w:val="22"/>
        </w:rPr>
        <w:t> </w:t>
      </w:r>
      <w:r>
        <w:rPr>
          <w:b/>
          <w:spacing w:val="-2"/>
          <w:sz w:val="22"/>
        </w:rPr>
        <w:t>орындады:</w:t>
      </w:r>
    </w:p>
    <w:p>
      <w:pPr>
        <w:pStyle w:val="BodyText"/>
        <w:spacing w:before="75"/>
        <w:rPr>
          <w:b/>
        </w:rPr>
      </w:pPr>
    </w:p>
    <w:p>
      <w:pPr>
        <w:spacing w:before="0"/>
        <w:ind w:left="262" w:right="0" w:firstLine="0"/>
        <w:jc w:val="left"/>
        <w:rPr>
          <w:b/>
          <w:sz w:val="22"/>
        </w:rPr>
      </w:pPr>
      <w:r>
        <w:rPr>
          <w:b/>
          <w:sz w:val="22"/>
        </w:rPr>
        <w:t>Студент</w:t>
      </w:r>
      <w:r>
        <w:rPr>
          <w:b/>
          <w:spacing w:val="69"/>
          <w:sz w:val="22"/>
        </w:rPr>
        <w:t> </w:t>
      </w:r>
      <w:r>
        <w:rPr>
          <w:b/>
          <w:sz w:val="22"/>
        </w:rPr>
        <w:t>.................................................................................................</w:t>
      </w:r>
      <w:r>
        <w:rPr>
          <w:b/>
          <w:spacing w:val="70"/>
          <w:sz w:val="22"/>
        </w:rPr>
        <w:t> </w:t>
      </w:r>
      <w:r>
        <w:rPr>
          <w:b/>
          <w:sz w:val="22"/>
        </w:rPr>
        <w:t>білім</w:t>
      </w:r>
      <w:r>
        <w:rPr>
          <w:b/>
          <w:spacing w:val="72"/>
          <w:sz w:val="22"/>
        </w:rPr>
        <w:t> </w:t>
      </w:r>
      <w:r>
        <w:rPr>
          <w:b/>
          <w:sz w:val="22"/>
        </w:rPr>
        <w:t>беру</w:t>
      </w:r>
      <w:r>
        <w:rPr>
          <w:b/>
          <w:spacing w:val="71"/>
          <w:sz w:val="22"/>
        </w:rPr>
        <w:t> </w:t>
      </w:r>
      <w:r>
        <w:rPr>
          <w:b/>
          <w:spacing w:val="-2"/>
          <w:sz w:val="22"/>
        </w:rPr>
        <w:t>бағдарламасы</w:t>
      </w:r>
    </w:p>
    <w:p>
      <w:pPr>
        <w:spacing w:line="554" w:lineRule="auto" w:before="38"/>
        <w:ind w:left="262" w:right="5015" w:firstLine="0"/>
        <w:jc w:val="left"/>
        <w:rPr>
          <w:b/>
          <w:sz w:val="22"/>
        </w:rPr>
      </w:pPr>
      <w:r>
        <w:rPr>
          <w:b/>
          <w:sz w:val="22"/>
        </w:rPr>
        <w:t>бойынша</w:t>
      </w:r>
      <w:r>
        <w:rPr>
          <w:b/>
          <w:spacing w:val="-10"/>
          <w:sz w:val="22"/>
        </w:rPr>
        <w:t> </w:t>
      </w:r>
      <w:r>
        <w:rPr>
          <w:b/>
          <w:sz w:val="22"/>
        </w:rPr>
        <w:t>төмендегі</w:t>
      </w:r>
      <w:r>
        <w:rPr>
          <w:b/>
          <w:spacing w:val="-9"/>
          <w:sz w:val="22"/>
        </w:rPr>
        <w:t> </w:t>
      </w:r>
      <w:r>
        <w:rPr>
          <w:b/>
          <w:sz w:val="22"/>
        </w:rPr>
        <w:t>практикалардан</w:t>
      </w:r>
      <w:r>
        <w:rPr>
          <w:b/>
          <w:spacing w:val="-13"/>
          <w:sz w:val="22"/>
        </w:rPr>
        <w:t> </w:t>
      </w:r>
      <w:r>
        <w:rPr>
          <w:b/>
          <w:sz w:val="22"/>
        </w:rPr>
        <w:t>өтті. </w:t>
      </w:r>
      <w:r>
        <w:rPr>
          <w:b/>
          <w:spacing w:val="-6"/>
          <w:sz w:val="22"/>
        </w:rPr>
        <w:t>1.</w:t>
      </w:r>
    </w:p>
    <w:p>
      <w:pPr>
        <w:spacing w:line="248" w:lineRule="exact" w:before="0"/>
        <w:ind w:left="2052" w:right="0" w:firstLine="0"/>
        <w:jc w:val="left"/>
        <w:rPr>
          <w:b/>
          <w:i/>
          <w:sz w:val="22"/>
        </w:rPr>
      </w:pPr>
      <w:r>
        <w:rPr>
          <w:b/>
          <w:i/>
          <w:sz w:val="22"/>
        </w:rPr>
        <w:t>Төмендегі</w:t>
      </w:r>
      <w:r>
        <w:rPr>
          <w:b/>
          <w:i/>
          <w:spacing w:val="-8"/>
          <w:sz w:val="22"/>
        </w:rPr>
        <w:t> </w:t>
      </w:r>
      <w:r>
        <w:rPr>
          <w:b/>
          <w:i/>
          <w:sz w:val="22"/>
        </w:rPr>
        <w:t>пәндерден</w:t>
      </w:r>
      <w:r>
        <w:rPr>
          <w:b/>
          <w:i/>
          <w:spacing w:val="-9"/>
          <w:sz w:val="22"/>
        </w:rPr>
        <w:t> </w:t>
      </w:r>
      <w:r>
        <w:rPr>
          <w:b/>
          <w:i/>
          <w:sz w:val="22"/>
        </w:rPr>
        <w:t>мемлекеттік</w:t>
      </w:r>
      <w:r>
        <w:rPr>
          <w:b/>
          <w:i/>
          <w:spacing w:val="-8"/>
          <w:sz w:val="22"/>
        </w:rPr>
        <w:t> </w:t>
      </w:r>
      <w:r>
        <w:rPr>
          <w:b/>
          <w:i/>
          <w:sz w:val="22"/>
        </w:rPr>
        <w:t>емтихан</w:t>
      </w:r>
      <w:r>
        <w:rPr>
          <w:b/>
          <w:i/>
          <w:spacing w:val="-13"/>
          <w:sz w:val="22"/>
        </w:rPr>
        <w:t> </w:t>
      </w:r>
      <w:r>
        <w:rPr>
          <w:b/>
          <w:i/>
          <w:spacing w:val="-2"/>
          <w:sz w:val="22"/>
        </w:rPr>
        <w:t>тапсырды:</w:t>
      </w:r>
    </w:p>
    <w:p>
      <w:pPr>
        <w:spacing w:before="37"/>
        <w:ind w:left="262" w:right="0" w:firstLine="0"/>
        <w:jc w:val="left"/>
        <w:rPr>
          <w:b/>
          <w:sz w:val="22"/>
        </w:rPr>
      </w:pPr>
      <w:r>
        <w:rPr>
          <w:b/>
          <w:spacing w:val="-5"/>
          <w:sz w:val="22"/>
        </w:rPr>
        <w:t>1.</w:t>
      </w:r>
    </w:p>
    <w:p>
      <w:pPr>
        <w:spacing w:before="40"/>
        <w:ind w:left="262" w:right="0" w:firstLine="0"/>
        <w:jc w:val="left"/>
        <w:rPr>
          <w:b/>
          <w:sz w:val="22"/>
        </w:rPr>
      </w:pPr>
      <w:r>
        <w:rPr>
          <w:b/>
          <w:spacing w:val="-5"/>
          <w:sz w:val="22"/>
        </w:rPr>
        <w:t>2.</w:t>
      </w:r>
    </w:p>
    <w:p>
      <w:pPr>
        <w:spacing w:before="37"/>
        <w:ind w:left="262" w:right="0" w:firstLine="0"/>
        <w:jc w:val="left"/>
        <w:rPr>
          <w:b/>
          <w:sz w:val="22"/>
        </w:rPr>
      </w:pPr>
      <w:r>
        <w:rPr>
          <w:b/>
          <w:spacing w:val="-5"/>
          <w:sz w:val="22"/>
        </w:rPr>
        <w:t>3.</w:t>
      </w:r>
    </w:p>
    <w:p>
      <w:pPr>
        <w:pStyle w:val="BodyText"/>
        <w:rPr>
          <w:b/>
        </w:rPr>
      </w:pPr>
    </w:p>
    <w:p>
      <w:pPr>
        <w:pStyle w:val="BodyText"/>
        <w:rPr>
          <w:b/>
        </w:rPr>
      </w:pPr>
    </w:p>
    <w:p>
      <w:pPr>
        <w:pStyle w:val="BodyText"/>
        <w:spacing w:before="153"/>
        <w:rPr>
          <w:b/>
        </w:rPr>
      </w:pPr>
    </w:p>
    <w:p>
      <w:pPr>
        <w:spacing w:before="0"/>
        <w:ind w:left="262" w:right="8474" w:firstLine="0"/>
        <w:jc w:val="left"/>
        <w:rPr>
          <w:b/>
          <w:sz w:val="22"/>
        </w:rPr>
      </w:pPr>
      <w:r>
        <w:rPr>
          <w:b/>
          <w:spacing w:val="-2"/>
          <w:sz w:val="22"/>
        </w:rPr>
        <w:t>Декан:</w:t>
      </w:r>
    </w:p>
    <w:p>
      <w:pPr>
        <w:spacing w:before="37"/>
        <w:ind w:left="262" w:right="8474" w:firstLine="0"/>
        <w:jc w:val="left"/>
        <w:rPr>
          <w:b/>
          <w:sz w:val="22"/>
        </w:rPr>
      </w:pPr>
      <w:r>
        <w:rPr>
          <w:b/>
          <w:spacing w:val="-2"/>
          <w:sz w:val="22"/>
        </w:rPr>
        <w:t>Хатшы:</w:t>
      </w:r>
    </w:p>
    <w:p>
      <w:pPr>
        <w:spacing w:after="0"/>
        <w:jc w:val="left"/>
        <w:rPr>
          <w:sz w:val="22"/>
        </w:rPr>
        <w:sectPr>
          <w:headerReference w:type="default" r:id="rId29"/>
          <w:pgSz w:w="11910" w:h="16840"/>
          <w:pgMar w:header="1142" w:footer="0" w:top="1400" w:bottom="280" w:left="1440" w:right="920"/>
        </w:sectPr>
      </w:pPr>
    </w:p>
    <w:p>
      <w:pPr>
        <w:pStyle w:val="BodyText"/>
        <w:spacing w:before="4"/>
        <w:rPr>
          <w:b/>
          <w:sz w:val="17"/>
        </w:rPr>
      </w:pPr>
    </w:p>
    <w:p>
      <w:pPr>
        <w:spacing w:after="0"/>
        <w:rPr>
          <w:sz w:val="17"/>
        </w:rPr>
        <w:sectPr>
          <w:headerReference w:type="default" r:id="rId30"/>
          <w:pgSz w:w="11910" w:h="16840"/>
          <w:pgMar w:header="0" w:footer="0" w:top="1920" w:bottom="280" w:left="1440" w:right="920"/>
        </w:sectPr>
      </w:pPr>
    </w:p>
    <w:p>
      <w:pPr>
        <w:pStyle w:val="BodyText"/>
        <w:spacing w:before="78"/>
        <w:rPr>
          <w:b/>
          <w:sz w:val="24"/>
        </w:rPr>
      </w:pPr>
    </w:p>
    <w:p>
      <w:pPr>
        <w:spacing w:before="0"/>
        <w:ind w:left="0" w:right="111" w:firstLine="0"/>
        <w:jc w:val="right"/>
        <w:rPr>
          <w:b/>
          <w:i/>
          <w:sz w:val="24"/>
        </w:rPr>
      </w:pPr>
      <w:r>
        <w:rPr>
          <w:b/>
          <w:i/>
          <w:spacing w:val="-2"/>
          <w:sz w:val="24"/>
        </w:rPr>
        <w:t>Ф-ОБ-001/046</w:t>
      </w:r>
    </w:p>
    <w:p>
      <w:pPr>
        <w:pStyle w:val="BodyText"/>
        <w:spacing w:before="147"/>
        <w:rPr>
          <w:b/>
          <w:i/>
          <w:sz w:val="28"/>
        </w:rPr>
      </w:pPr>
    </w:p>
    <w:p>
      <w:pPr>
        <w:pStyle w:val="Heading3"/>
        <w:spacing w:before="1"/>
        <w:jc w:val="center"/>
      </w:pPr>
      <w:r>
        <w:rPr/>
        <w:t>Қожа</w:t>
      </w:r>
      <w:r>
        <w:rPr>
          <w:spacing w:val="-7"/>
        </w:rPr>
        <w:t> </w:t>
      </w:r>
      <w:r>
        <w:rPr/>
        <w:t>Ахмет</w:t>
      </w:r>
      <w:r>
        <w:rPr>
          <w:spacing w:val="-5"/>
        </w:rPr>
        <w:t> </w:t>
      </w:r>
      <w:r>
        <w:rPr/>
        <w:t>Ясауи</w:t>
      </w:r>
      <w:r>
        <w:rPr>
          <w:spacing w:val="-10"/>
        </w:rPr>
        <w:t> </w:t>
      </w:r>
      <w:r>
        <w:rPr/>
        <w:t>атындағы</w:t>
      </w:r>
      <w:r>
        <w:rPr>
          <w:spacing w:val="-6"/>
        </w:rPr>
        <w:t> </w:t>
      </w:r>
      <w:r>
        <w:rPr/>
        <w:t>Халықаралық</w:t>
      </w:r>
      <w:r>
        <w:rPr>
          <w:spacing w:val="-7"/>
        </w:rPr>
        <w:t> </w:t>
      </w:r>
      <w:r>
        <w:rPr/>
        <w:t>қазақ-түрік</w:t>
      </w:r>
      <w:r>
        <w:rPr>
          <w:spacing w:val="-9"/>
        </w:rPr>
        <w:t> </w:t>
      </w:r>
      <w:r>
        <w:rPr>
          <w:spacing w:val="-2"/>
        </w:rPr>
        <w:t>университеті</w:t>
      </w:r>
    </w:p>
    <w:p>
      <w:pPr>
        <w:tabs>
          <w:tab w:pos="1260" w:val="left" w:leader="dot"/>
          <w:tab w:pos="3175" w:val="left" w:leader="none"/>
        </w:tabs>
        <w:spacing w:before="1"/>
        <w:ind w:left="0" w:right="0" w:firstLine="0"/>
        <w:jc w:val="center"/>
        <w:rPr>
          <w:b/>
          <w:sz w:val="24"/>
        </w:rPr>
      </w:pPr>
      <w:r>
        <w:rPr>
          <w:b/>
          <w:spacing w:val="-10"/>
          <w:sz w:val="24"/>
        </w:rPr>
        <w:t>…</w:t>
      </w:r>
      <w:r>
        <w:rPr>
          <w:sz w:val="24"/>
        </w:rPr>
        <w:tab/>
      </w:r>
      <w:r>
        <w:rPr>
          <w:b/>
          <w:sz w:val="24"/>
        </w:rPr>
        <w:t>факультетінің </w:t>
      </w:r>
      <w:r>
        <w:rPr>
          <w:sz w:val="24"/>
          <w:u w:val="single"/>
        </w:rPr>
        <w:tab/>
      </w:r>
      <w:r>
        <w:rPr>
          <w:b/>
          <w:sz w:val="24"/>
        </w:rPr>
        <w:t>курс</w:t>
      </w:r>
      <w:r>
        <w:rPr>
          <w:b/>
          <w:spacing w:val="-7"/>
          <w:sz w:val="24"/>
        </w:rPr>
        <w:t> </w:t>
      </w:r>
      <w:r>
        <w:rPr>
          <w:b/>
          <w:sz w:val="24"/>
        </w:rPr>
        <w:t>білімгерлері</w:t>
      </w:r>
      <w:r>
        <w:rPr>
          <w:b/>
          <w:spacing w:val="-3"/>
          <w:sz w:val="24"/>
        </w:rPr>
        <w:t> </w:t>
      </w:r>
      <w:r>
        <w:rPr>
          <w:b/>
          <w:sz w:val="24"/>
        </w:rPr>
        <w:t>жайлы</w:t>
      </w:r>
      <w:r>
        <w:rPr>
          <w:b/>
          <w:spacing w:val="-3"/>
          <w:sz w:val="24"/>
        </w:rPr>
        <w:t> </w:t>
      </w:r>
      <w:r>
        <w:rPr>
          <w:b/>
          <w:spacing w:val="-2"/>
          <w:sz w:val="24"/>
        </w:rPr>
        <w:t>мәліметі:</w:t>
      </w:r>
    </w:p>
    <w:p>
      <w:pPr>
        <w:tabs>
          <w:tab w:pos="10038" w:val="left" w:leader="none"/>
        </w:tabs>
        <w:spacing w:before="43"/>
        <w:ind w:left="0" w:right="383" w:firstLine="0"/>
        <w:jc w:val="center"/>
        <w:rPr>
          <w:b/>
          <w:sz w:val="24"/>
        </w:rPr>
      </w:pPr>
      <w:r>
        <w:rPr>
          <w:b/>
          <w:sz w:val="22"/>
        </w:rPr>
        <w:t>Білім</w:t>
      </w:r>
      <w:r>
        <w:rPr>
          <w:b/>
          <w:spacing w:val="-4"/>
          <w:sz w:val="22"/>
        </w:rPr>
        <w:t> </w:t>
      </w:r>
      <w:r>
        <w:rPr>
          <w:b/>
          <w:sz w:val="22"/>
        </w:rPr>
        <w:t>беру</w:t>
      </w:r>
      <w:r>
        <w:rPr>
          <w:b/>
          <w:spacing w:val="-4"/>
          <w:sz w:val="22"/>
        </w:rPr>
        <w:t> </w:t>
      </w:r>
      <w:r>
        <w:rPr>
          <w:b/>
          <w:spacing w:val="-2"/>
          <w:sz w:val="22"/>
        </w:rPr>
        <w:t>бағдарламасы</w:t>
      </w:r>
      <w:r>
        <w:rPr>
          <w:b/>
          <w:spacing w:val="-2"/>
          <w:sz w:val="24"/>
        </w:rPr>
        <w:t>:</w:t>
      </w:r>
      <w:r>
        <w:rPr>
          <w:b/>
          <w:sz w:val="24"/>
        </w:rPr>
        <w:tab/>
      </w:r>
      <w:r>
        <w:rPr>
          <w:b/>
          <w:spacing w:val="-2"/>
          <w:sz w:val="24"/>
        </w:rPr>
        <w:t>Тобы:</w:t>
      </w:r>
    </w:p>
    <w:p>
      <w:pPr>
        <w:pStyle w:val="BodyText"/>
        <w:spacing w:before="129"/>
        <w:rPr>
          <w:b/>
          <w:sz w:val="20"/>
        </w:rPr>
      </w:pPr>
    </w:p>
    <w:tbl>
      <w:tblPr>
        <w:tblW w:w="0" w:type="auto"/>
        <w:jc w:val="left"/>
        <w:tblInd w:w="14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425"/>
        <w:gridCol w:w="2384"/>
        <w:gridCol w:w="711"/>
        <w:gridCol w:w="1559"/>
        <w:gridCol w:w="826"/>
        <w:gridCol w:w="1133"/>
        <w:gridCol w:w="994"/>
        <w:gridCol w:w="1416"/>
        <w:gridCol w:w="1560"/>
        <w:gridCol w:w="1558"/>
        <w:gridCol w:w="1987"/>
      </w:tblGrid>
      <w:tr>
        <w:trPr>
          <w:trHeight w:val="793" w:hRule="atLeast"/>
        </w:trPr>
        <w:tc>
          <w:tcPr>
            <w:tcW w:w="425" w:type="dxa"/>
          </w:tcPr>
          <w:p>
            <w:pPr>
              <w:pStyle w:val="TableParagraph"/>
              <w:ind w:left="141"/>
              <w:rPr>
                <w:b/>
                <w:sz w:val="20"/>
              </w:rPr>
            </w:pPr>
            <w:r>
              <w:rPr>
                <w:b/>
                <w:spacing w:val="-10"/>
                <w:sz w:val="20"/>
              </w:rPr>
              <w:t>N</w:t>
            </w:r>
          </w:p>
        </w:tc>
        <w:tc>
          <w:tcPr>
            <w:tcW w:w="2384" w:type="dxa"/>
          </w:tcPr>
          <w:p>
            <w:pPr>
              <w:pStyle w:val="TableParagraph"/>
              <w:ind w:left="249"/>
              <w:rPr>
                <w:b/>
                <w:sz w:val="20"/>
              </w:rPr>
            </w:pPr>
            <w:r>
              <w:rPr>
                <w:b/>
                <w:sz w:val="20"/>
              </w:rPr>
              <w:t>Студенттің</w:t>
            </w:r>
            <w:r>
              <w:rPr>
                <w:b/>
                <w:spacing w:val="-7"/>
                <w:sz w:val="20"/>
              </w:rPr>
              <w:t> </w:t>
            </w:r>
            <w:r>
              <w:rPr>
                <w:b/>
                <w:sz w:val="20"/>
              </w:rPr>
              <w:t>аты</w:t>
            </w:r>
            <w:r>
              <w:rPr>
                <w:b/>
                <w:spacing w:val="-8"/>
                <w:sz w:val="20"/>
              </w:rPr>
              <w:t> </w:t>
            </w:r>
            <w:r>
              <w:rPr>
                <w:b/>
                <w:spacing w:val="-4"/>
                <w:sz w:val="20"/>
              </w:rPr>
              <w:t>жөні</w:t>
            </w:r>
          </w:p>
        </w:tc>
        <w:tc>
          <w:tcPr>
            <w:tcW w:w="711" w:type="dxa"/>
          </w:tcPr>
          <w:p>
            <w:pPr>
              <w:pStyle w:val="TableParagraph"/>
              <w:spacing w:line="276" w:lineRule="auto"/>
              <w:ind w:left="171" w:right="149" w:hanging="3"/>
              <w:rPr>
                <w:b/>
                <w:sz w:val="20"/>
              </w:rPr>
            </w:pPr>
            <w:r>
              <w:rPr>
                <w:b/>
                <w:spacing w:val="-4"/>
                <w:sz w:val="20"/>
              </w:rPr>
              <w:t>Оқу түрі</w:t>
            </w:r>
          </w:p>
        </w:tc>
        <w:tc>
          <w:tcPr>
            <w:tcW w:w="1559" w:type="dxa"/>
          </w:tcPr>
          <w:p>
            <w:pPr>
              <w:pStyle w:val="TableParagraph"/>
              <w:spacing w:line="276" w:lineRule="auto"/>
              <w:ind w:left="248" w:right="229" w:firstLine="165"/>
              <w:rPr>
                <w:b/>
                <w:sz w:val="20"/>
              </w:rPr>
            </w:pPr>
            <w:r>
              <w:rPr>
                <w:b/>
                <w:spacing w:val="-2"/>
                <w:sz w:val="20"/>
              </w:rPr>
              <w:t>Бұйрық </w:t>
            </w:r>
            <w:r>
              <w:rPr>
                <w:b/>
                <w:sz w:val="20"/>
              </w:rPr>
              <w:t>нөмірі,</w:t>
            </w:r>
            <w:r>
              <w:rPr>
                <w:b/>
                <w:spacing w:val="-13"/>
                <w:sz w:val="20"/>
              </w:rPr>
              <w:t> </w:t>
            </w:r>
            <w:r>
              <w:rPr>
                <w:b/>
                <w:sz w:val="20"/>
              </w:rPr>
              <w:t>күні</w:t>
            </w:r>
          </w:p>
        </w:tc>
        <w:tc>
          <w:tcPr>
            <w:tcW w:w="826" w:type="dxa"/>
          </w:tcPr>
          <w:p>
            <w:pPr>
              <w:pStyle w:val="TableParagraph"/>
              <w:ind w:left="156"/>
              <w:rPr>
                <w:b/>
                <w:sz w:val="20"/>
              </w:rPr>
            </w:pPr>
            <w:r>
              <w:rPr>
                <w:b/>
                <w:spacing w:val="-4"/>
                <w:sz w:val="20"/>
              </w:rPr>
              <w:t>Ұлты</w:t>
            </w:r>
          </w:p>
        </w:tc>
        <w:tc>
          <w:tcPr>
            <w:tcW w:w="1133" w:type="dxa"/>
          </w:tcPr>
          <w:p>
            <w:pPr>
              <w:pStyle w:val="TableParagraph"/>
              <w:ind w:left="126"/>
              <w:rPr>
                <w:b/>
                <w:sz w:val="20"/>
              </w:rPr>
            </w:pPr>
            <w:r>
              <w:rPr>
                <w:b/>
                <w:spacing w:val="-2"/>
                <w:sz w:val="20"/>
              </w:rPr>
              <w:t>Жынысы</w:t>
            </w:r>
          </w:p>
        </w:tc>
        <w:tc>
          <w:tcPr>
            <w:tcW w:w="994" w:type="dxa"/>
          </w:tcPr>
          <w:p>
            <w:pPr>
              <w:pStyle w:val="TableParagraph"/>
              <w:spacing w:line="276" w:lineRule="auto"/>
              <w:ind w:left="210" w:right="195" w:firstLine="14"/>
              <w:rPr>
                <w:b/>
                <w:sz w:val="20"/>
              </w:rPr>
            </w:pPr>
            <w:r>
              <w:rPr>
                <w:b/>
                <w:spacing w:val="-2"/>
                <w:sz w:val="20"/>
              </w:rPr>
              <w:t>Туған </w:t>
            </w:r>
            <w:r>
              <w:rPr>
                <w:b/>
                <w:spacing w:val="-4"/>
                <w:sz w:val="20"/>
              </w:rPr>
              <w:t>жылы</w:t>
            </w:r>
          </w:p>
        </w:tc>
        <w:tc>
          <w:tcPr>
            <w:tcW w:w="1416" w:type="dxa"/>
          </w:tcPr>
          <w:p>
            <w:pPr>
              <w:pStyle w:val="TableParagraph"/>
              <w:ind w:left="6"/>
              <w:jc w:val="center"/>
              <w:rPr>
                <w:b/>
                <w:sz w:val="20"/>
              </w:rPr>
            </w:pPr>
            <w:r>
              <w:rPr>
                <w:b/>
                <w:spacing w:val="-2"/>
                <w:sz w:val="20"/>
              </w:rPr>
              <w:t>Сынақ</w:t>
            </w:r>
          </w:p>
          <w:p>
            <w:pPr>
              <w:pStyle w:val="TableParagraph"/>
              <w:spacing w:line="266" w:lineRule="exact" w:before="8"/>
              <w:ind w:left="9"/>
              <w:jc w:val="center"/>
              <w:rPr>
                <w:b/>
                <w:sz w:val="20"/>
              </w:rPr>
            </w:pPr>
            <w:r>
              <w:rPr>
                <w:b/>
                <w:spacing w:val="-2"/>
                <w:sz w:val="20"/>
              </w:rPr>
              <w:t>кітапшасының </w:t>
            </w:r>
            <w:r>
              <w:rPr>
                <w:b/>
                <w:spacing w:val="-10"/>
                <w:sz w:val="20"/>
              </w:rPr>
              <w:t>N</w:t>
            </w:r>
          </w:p>
        </w:tc>
        <w:tc>
          <w:tcPr>
            <w:tcW w:w="1560" w:type="dxa"/>
          </w:tcPr>
          <w:p>
            <w:pPr>
              <w:pStyle w:val="TableParagraph"/>
              <w:ind w:left="172"/>
              <w:rPr>
                <w:b/>
                <w:sz w:val="20"/>
              </w:rPr>
            </w:pPr>
            <w:r>
              <w:rPr>
                <w:b/>
                <w:sz w:val="20"/>
              </w:rPr>
              <w:t>Құжат</w:t>
            </w:r>
            <w:r>
              <w:rPr>
                <w:b/>
                <w:spacing w:val="-4"/>
                <w:sz w:val="20"/>
              </w:rPr>
              <w:t> </w:t>
            </w:r>
            <w:r>
              <w:rPr>
                <w:b/>
                <w:spacing w:val="-2"/>
                <w:sz w:val="20"/>
              </w:rPr>
              <w:t>нөмірі</w:t>
            </w:r>
          </w:p>
        </w:tc>
        <w:tc>
          <w:tcPr>
            <w:tcW w:w="1558" w:type="dxa"/>
          </w:tcPr>
          <w:p>
            <w:pPr>
              <w:pStyle w:val="TableParagraph"/>
              <w:spacing w:line="228" w:lineRule="exact"/>
              <w:ind w:left="285"/>
              <w:rPr>
                <w:b/>
                <w:sz w:val="20"/>
              </w:rPr>
            </w:pPr>
            <w:r>
              <w:rPr>
                <w:b/>
                <w:sz w:val="20"/>
              </w:rPr>
              <w:t>Келген</w:t>
            </w:r>
            <w:r>
              <w:rPr>
                <w:b/>
                <w:spacing w:val="-8"/>
                <w:sz w:val="20"/>
              </w:rPr>
              <w:t> </w:t>
            </w:r>
            <w:r>
              <w:rPr>
                <w:b/>
                <w:spacing w:val="-4"/>
                <w:sz w:val="20"/>
              </w:rPr>
              <w:t>жері</w:t>
            </w:r>
          </w:p>
        </w:tc>
        <w:tc>
          <w:tcPr>
            <w:tcW w:w="1987" w:type="dxa"/>
          </w:tcPr>
          <w:p>
            <w:pPr>
              <w:pStyle w:val="TableParagraph"/>
              <w:spacing w:line="276" w:lineRule="auto"/>
              <w:ind w:left="376" w:right="367" w:firstLine="55"/>
              <w:rPr>
                <w:b/>
                <w:sz w:val="20"/>
              </w:rPr>
            </w:pPr>
            <w:r>
              <w:rPr>
                <w:b/>
                <w:spacing w:val="-2"/>
                <w:sz w:val="20"/>
              </w:rPr>
              <w:t>Түркістанда </w:t>
            </w:r>
            <w:r>
              <w:rPr>
                <w:b/>
                <w:sz w:val="20"/>
              </w:rPr>
              <w:t>тұратын</w:t>
            </w:r>
            <w:r>
              <w:rPr>
                <w:b/>
                <w:spacing w:val="-8"/>
                <w:sz w:val="20"/>
              </w:rPr>
              <w:t> </w:t>
            </w:r>
            <w:r>
              <w:rPr>
                <w:b/>
                <w:spacing w:val="-4"/>
                <w:sz w:val="20"/>
              </w:rPr>
              <w:t>жері</w:t>
            </w:r>
          </w:p>
        </w:tc>
      </w:tr>
      <w:tr>
        <w:trPr>
          <w:trHeight w:val="308" w:hRule="atLeast"/>
        </w:trPr>
        <w:tc>
          <w:tcPr>
            <w:tcW w:w="425" w:type="dxa"/>
          </w:tcPr>
          <w:p>
            <w:pPr>
              <w:pStyle w:val="TableParagraph"/>
              <w:rPr>
                <w:sz w:val="22"/>
              </w:rPr>
            </w:pPr>
          </w:p>
        </w:tc>
        <w:tc>
          <w:tcPr>
            <w:tcW w:w="2384" w:type="dxa"/>
          </w:tcPr>
          <w:p>
            <w:pPr>
              <w:pStyle w:val="TableParagraph"/>
              <w:rPr>
                <w:sz w:val="22"/>
              </w:rPr>
            </w:pPr>
          </w:p>
        </w:tc>
        <w:tc>
          <w:tcPr>
            <w:tcW w:w="711" w:type="dxa"/>
          </w:tcPr>
          <w:p>
            <w:pPr>
              <w:pStyle w:val="TableParagraph"/>
              <w:rPr>
                <w:sz w:val="22"/>
              </w:rPr>
            </w:pPr>
          </w:p>
        </w:tc>
        <w:tc>
          <w:tcPr>
            <w:tcW w:w="1559" w:type="dxa"/>
          </w:tcPr>
          <w:p>
            <w:pPr>
              <w:pStyle w:val="TableParagraph"/>
              <w:rPr>
                <w:sz w:val="22"/>
              </w:rPr>
            </w:pPr>
          </w:p>
        </w:tc>
        <w:tc>
          <w:tcPr>
            <w:tcW w:w="826" w:type="dxa"/>
          </w:tcPr>
          <w:p>
            <w:pPr>
              <w:pStyle w:val="TableParagraph"/>
              <w:rPr>
                <w:sz w:val="22"/>
              </w:rPr>
            </w:pPr>
          </w:p>
        </w:tc>
        <w:tc>
          <w:tcPr>
            <w:tcW w:w="1133" w:type="dxa"/>
          </w:tcPr>
          <w:p>
            <w:pPr>
              <w:pStyle w:val="TableParagraph"/>
              <w:rPr>
                <w:sz w:val="22"/>
              </w:rPr>
            </w:pPr>
          </w:p>
        </w:tc>
        <w:tc>
          <w:tcPr>
            <w:tcW w:w="994" w:type="dxa"/>
          </w:tcPr>
          <w:p>
            <w:pPr>
              <w:pStyle w:val="TableParagraph"/>
              <w:rPr>
                <w:sz w:val="22"/>
              </w:rPr>
            </w:pPr>
          </w:p>
        </w:tc>
        <w:tc>
          <w:tcPr>
            <w:tcW w:w="1416" w:type="dxa"/>
          </w:tcPr>
          <w:p>
            <w:pPr>
              <w:pStyle w:val="TableParagraph"/>
              <w:rPr>
                <w:sz w:val="22"/>
              </w:rPr>
            </w:pPr>
          </w:p>
        </w:tc>
        <w:tc>
          <w:tcPr>
            <w:tcW w:w="1560" w:type="dxa"/>
          </w:tcPr>
          <w:p>
            <w:pPr>
              <w:pStyle w:val="TableParagraph"/>
              <w:rPr>
                <w:sz w:val="22"/>
              </w:rPr>
            </w:pPr>
          </w:p>
        </w:tc>
        <w:tc>
          <w:tcPr>
            <w:tcW w:w="1558" w:type="dxa"/>
          </w:tcPr>
          <w:p>
            <w:pPr>
              <w:pStyle w:val="TableParagraph"/>
              <w:rPr>
                <w:sz w:val="22"/>
              </w:rPr>
            </w:pPr>
          </w:p>
        </w:tc>
        <w:tc>
          <w:tcPr>
            <w:tcW w:w="1987" w:type="dxa"/>
          </w:tcPr>
          <w:p>
            <w:pPr>
              <w:pStyle w:val="TableParagraph"/>
              <w:rPr>
                <w:sz w:val="22"/>
              </w:rPr>
            </w:pPr>
          </w:p>
        </w:tc>
      </w:tr>
      <w:tr>
        <w:trPr>
          <w:trHeight w:val="311" w:hRule="atLeast"/>
        </w:trPr>
        <w:tc>
          <w:tcPr>
            <w:tcW w:w="425" w:type="dxa"/>
          </w:tcPr>
          <w:p>
            <w:pPr>
              <w:pStyle w:val="TableParagraph"/>
              <w:rPr>
                <w:sz w:val="22"/>
              </w:rPr>
            </w:pPr>
          </w:p>
        </w:tc>
        <w:tc>
          <w:tcPr>
            <w:tcW w:w="2384" w:type="dxa"/>
          </w:tcPr>
          <w:p>
            <w:pPr>
              <w:pStyle w:val="TableParagraph"/>
              <w:rPr>
                <w:sz w:val="22"/>
              </w:rPr>
            </w:pPr>
          </w:p>
        </w:tc>
        <w:tc>
          <w:tcPr>
            <w:tcW w:w="711" w:type="dxa"/>
          </w:tcPr>
          <w:p>
            <w:pPr>
              <w:pStyle w:val="TableParagraph"/>
              <w:rPr>
                <w:sz w:val="22"/>
              </w:rPr>
            </w:pPr>
          </w:p>
        </w:tc>
        <w:tc>
          <w:tcPr>
            <w:tcW w:w="1559" w:type="dxa"/>
          </w:tcPr>
          <w:p>
            <w:pPr>
              <w:pStyle w:val="TableParagraph"/>
              <w:rPr>
                <w:sz w:val="22"/>
              </w:rPr>
            </w:pPr>
          </w:p>
        </w:tc>
        <w:tc>
          <w:tcPr>
            <w:tcW w:w="826" w:type="dxa"/>
          </w:tcPr>
          <w:p>
            <w:pPr>
              <w:pStyle w:val="TableParagraph"/>
              <w:rPr>
                <w:sz w:val="22"/>
              </w:rPr>
            </w:pPr>
          </w:p>
        </w:tc>
        <w:tc>
          <w:tcPr>
            <w:tcW w:w="1133" w:type="dxa"/>
          </w:tcPr>
          <w:p>
            <w:pPr>
              <w:pStyle w:val="TableParagraph"/>
              <w:rPr>
                <w:sz w:val="22"/>
              </w:rPr>
            </w:pPr>
          </w:p>
        </w:tc>
        <w:tc>
          <w:tcPr>
            <w:tcW w:w="994" w:type="dxa"/>
          </w:tcPr>
          <w:p>
            <w:pPr>
              <w:pStyle w:val="TableParagraph"/>
              <w:rPr>
                <w:sz w:val="22"/>
              </w:rPr>
            </w:pPr>
          </w:p>
        </w:tc>
        <w:tc>
          <w:tcPr>
            <w:tcW w:w="1416" w:type="dxa"/>
          </w:tcPr>
          <w:p>
            <w:pPr>
              <w:pStyle w:val="TableParagraph"/>
              <w:rPr>
                <w:sz w:val="22"/>
              </w:rPr>
            </w:pPr>
          </w:p>
        </w:tc>
        <w:tc>
          <w:tcPr>
            <w:tcW w:w="1560" w:type="dxa"/>
          </w:tcPr>
          <w:p>
            <w:pPr>
              <w:pStyle w:val="TableParagraph"/>
              <w:rPr>
                <w:sz w:val="22"/>
              </w:rPr>
            </w:pPr>
          </w:p>
        </w:tc>
        <w:tc>
          <w:tcPr>
            <w:tcW w:w="1558" w:type="dxa"/>
          </w:tcPr>
          <w:p>
            <w:pPr>
              <w:pStyle w:val="TableParagraph"/>
              <w:rPr>
                <w:sz w:val="22"/>
              </w:rPr>
            </w:pPr>
          </w:p>
        </w:tc>
        <w:tc>
          <w:tcPr>
            <w:tcW w:w="1987" w:type="dxa"/>
          </w:tcPr>
          <w:p>
            <w:pPr>
              <w:pStyle w:val="TableParagraph"/>
              <w:rPr>
                <w:sz w:val="22"/>
              </w:rPr>
            </w:pPr>
          </w:p>
        </w:tc>
      </w:tr>
      <w:tr>
        <w:trPr>
          <w:trHeight w:val="311" w:hRule="atLeast"/>
        </w:trPr>
        <w:tc>
          <w:tcPr>
            <w:tcW w:w="425" w:type="dxa"/>
          </w:tcPr>
          <w:p>
            <w:pPr>
              <w:pStyle w:val="TableParagraph"/>
              <w:rPr>
                <w:sz w:val="22"/>
              </w:rPr>
            </w:pPr>
          </w:p>
        </w:tc>
        <w:tc>
          <w:tcPr>
            <w:tcW w:w="2384" w:type="dxa"/>
          </w:tcPr>
          <w:p>
            <w:pPr>
              <w:pStyle w:val="TableParagraph"/>
              <w:rPr>
                <w:sz w:val="22"/>
              </w:rPr>
            </w:pPr>
          </w:p>
        </w:tc>
        <w:tc>
          <w:tcPr>
            <w:tcW w:w="711" w:type="dxa"/>
          </w:tcPr>
          <w:p>
            <w:pPr>
              <w:pStyle w:val="TableParagraph"/>
              <w:rPr>
                <w:sz w:val="22"/>
              </w:rPr>
            </w:pPr>
          </w:p>
        </w:tc>
        <w:tc>
          <w:tcPr>
            <w:tcW w:w="1559" w:type="dxa"/>
          </w:tcPr>
          <w:p>
            <w:pPr>
              <w:pStyle w:val="TableParagraph"/>
              <w:rPr>
                <w:sz w:val="22"/>
              </w:rPr>
            </w:pPr>
          </w:p>
        </w:tc>
        <w:tc>
          <w:tcPr>
            <w:tcW w:w="826" w:type="dxa"/>
          </w:tcPr>
          <w:p>
            <w:pPr>
              <w:pStyle w:val="TableParagraph"/>
              <w:rPr>
                <w:sz w:val="22"/>
              </w:rPr>
            </w:pPr>
          </w:p>
        </w:tc>
        <w:tc>
          <w:tcPr>
            <w:tcW w:w="1133" w:type="dxa"/>
          </w:tcPr>
          <w:p>
            <w:pPr>
              <w:pStyle w:val="TableParagraph"/>
              <w:rPr>
                <w:sz w:val="22"/>
              </w:rPr>
            </w:pPr>
          </w:p>
        </w:tc>
        <w:tc>
          <w:tcPr>
            <w:tcW w:w="994" w:type="dxa"/>
          </w:tcPr>
          <w:p>
            <w:pPr>
              <w:pStyle w:val="TableParagraph"/>
              <w:rPr>
                <w:sz w:val="22"/>
              </w:rPr>
            </w:pPr>
          </w:p>
        </w:tc>
        <w:tc>
          <w:tcPr>
            <w:tcW w:w="1416" w:type="dxa"/>
          </w:tcPr>
          <w:p>
            <w:pPr>
              <w:pStyle w:val="TableParagraph"/>
              <w:rPr>
                <w:sz w:val="22"/>
              </w:rPr>
            </w:pPr>
          </w:p>
        </w:tc>
        <w:tc>
          <w:tcPr>
            <w:tcW w:w="1560" w:type="dxa"/>
          </w:tcPr>
          <w:p>
            <w:pPr>
              <w:pStyle w:val="TableParagraph"/>
              <w:rPr>
                <w:sz w:val="22"/>
              </w:rPr>
            </w:pPr>
          </w:p>
        </w:tc>
        <w:tc>
          <w:tcPr>
            <w:tcW w:w="1558" w:type="dxa"/>
          </w:tcPr>
          <w:p>
            <w:pPr>
              <w:pStyle w:val="TableParagraph"/>
              <w:rPr>
                <w:sz w:val="22"/>
              </w:rPr>
            </w:pPr>
          </w:p>
        </w:tc>
        <w:tc>
          <w:tcPr>
            <w:tcW w:w="1987" w:type="dxa"/>
          </w:tcPr>
          <w:p>
            <w:pPr>
              <w:pStyle w:val="TableParagraph"/>
              <w:rPr>
                <w:sz w:val="22"/>
              </w:rPr>
            </w:pPr>
          </w:p>
        </w:tc>
      </w:tr>
      <w:tr>
        <w:trPr>
          <w:trHeight w:val="308" w:hRule="atLeast"/>
        </w:trPr>
        <w:tc>
          <w:tcPr>
            <w:tcW w:w="425" w:type="dxa"/>
          </w:tcPr>
          <w:p>
            <w:pPr>
              <w:pStyle w:val="TableParagraph"/>
              <w:rPr>
                <w:sz w:val="22"/>
              </w:rPr>
            </w:pPr>
          </w:p>
        </w:tc>
        <w:tc>
          <w:tcPr>
            <w:tcW w:w="2384" w:type="dxa"/>
          </w:tcPr>
          <w:p>
            <w:pPr>
              <w:pStyle w:val="TableParagraph"/>
              <w:rPr>
                <w:sz w:val="22"/>
              </w:rPr>
            </w:pPr>
          </w:p>
        </w:tc>
        <w:tc>
          <w:tcPr>
            <w:tcW w:w="711" w:type="dxa"/>
          </w:tcPr>
          <w:p>
            <w:pPr>
              <w:pStyle w:val="TableParagraph"/>
              <w:rPr>
                <w:sz w:val="22"/>
              </w:rPr>
            </w:pPr>
          </w:p>
        </w:tc>
        <w:tc>
          <w:tcPr>
            <w:tcW w:w="1559" w:type="dxa"/>
          </w:tcPr>
          <w:p>
            <w:pPr>
              <w:pStyle w:val="TableParagraph"/>
              <w:rPr>
                <w:sz w:val="22"/>
              </w:rPr>
            </w:pPr>
          </w:p>
        </w:tc>
        <w:tc>
          <w:tcPr>
            <w:tcW w:w="826" w:type="dxa"/>
          </w:tcPr>
          <w:p>
            <w:pPr>
              <w:pStyle w:val="TableParagraph"/>
              <w:rPr>
                <w:sz w:val="22"/>
              </w:rPr>
            </w:pPr>
          </w:p>
        </w:tc>
        <w:tc>
          <w:tcPr>
            <w:tcW w:w="1133" w:type="dxa"/>
          </w:tcPr>
          <w:p>
            <w:pPr>
              <w:pStyle w:val="TableParagraph"/>
              <w:rPr>
                <w:sz w:val="22"/>
              </w:rPr>
            </w:pPr>
          </w:p>
        </w:tc>
        <w:tc>
          <w:tcPr>
            <w:tcW w:w="994" w:type="dxa"/>
          </w:tcPr>
          <w:p>
            <w:pPr>
              <w:pStyle w:val="TableParagraph"/>
              <w:rPr>
                <w:sz w:val="22"/>
              </w:rPr>
            </w:pPr>
          </w:p>
        </w:tc>
        <w:tc>
          <w:tcPr>
            <w:tcW w:w="1416" w:type="dxa"/>
          </w:tcPr>
          <w:p>
            <w:pPr>
              <w:pStyle w:val="TableParagraph"/>
              <w:rPr>
                <w:sz w:val="22"/>
              </w:rPr>
            </w:pPr>
          </w:p>
        </w:tc>
        <w:tc>
          <w:tcPr>
            <w:tcW w:w="1560" w:type="dxa"/>
          </w:tcPr>
          <w:p>
            <w:pPr>
              <w:pStyle w:val="TableParagraph"/>
              <w:rPr>
                <w:sz w:val="22"/>
              </w:rPr>
            </w:pPr>
          </w:p>
        </w:tc>
        <w:tc>
          <w:tcPr>
            <w:tcW w:w="1558" w:type="dxa"/>
          </w:tcPr>
          <w:p>
            <w:pPr>
              <w:pStyle w:val="TableParagraph"/>
              <w:rPr>
                <w:sz w:val="22"/>
              </w:rPr>
            </w:pPr>
          </w:p>
        </w:tc>
        <w:tc>
          <w:tcPr>
            <w:tcW w:w="1987" w:type="dxa"/>
          </w:tcPr>
          <w:p>
            <w:pPr>
              <w:pStyle w:val="TableParagraph"/>
              <w:rPr>
                <w:sz w:val="22"/>
              </w:rPr>
            </w:pPr>
          </w:p>
        </w:tc>
      </w:tr>
      <w:tr>
        <w:trPr>
          <w:trHeight w:val="311" w:hRule="atLeast"/>
        </w:trPr>
        <w:tc>
          <w:tcPr>
            <w:tcW w:w="425" w:type="dxa"/>
          </w:tcPr>
          <w:p>
            <w:pPr>
              <w:pStyle w:val="TableParagraph"/>
              <w:rPr>
                <w:sz w:val="22"/>
              </w:rPr>
            </w:pPr>
          </w:p>
        </w:tc>
        <w:tc>
          <w:tcPr>
            <w:tcW w:w="2384" w:type="dxa"/>
          </w:tcPr>
          <w:p>
            <w:pPr>
              <w:pStyle w:val="TableParagraph"/>
              <w:rPr>
                <w:sz w:val="22"/>
              </w:rPr>
            </w:pPr>
          </w:p>
        </w:tc>
        <w:tc>
          <w:tcPr>
            <w:tcW w:w="711" w:type="dxa"/>
          </w:tcPr>
          <w:p>
            <w:pPr>
              <w:pStyle w:val="TableParagraph"/>
              <w:rPr>
                <w:sz w:val="22"/>
              </w:rPr>
            </w:pPr>
          </w:p>
        </w:tc>
        <w:tc>
          <w:tcPr>
            <w:tcW w:w="1559" w:type="dxa"/>
          </w:tcPr>
          <w:p>
            <w:pPr>
              <w:pStyle w:val="TableParagraph"/>
              <w:rPr>
                <w:sz w:val="22"/>
              </w:rPr>
            </w:pPr>
          </w:p>
        </w:tc>
        <w:tc>
          <w:tcPr>
            <w:tcW w:w="826" w:type="dxa"/>
          </w:tcPr>
          <w:p>
            <w:pPr>
              <w:pStyle w:val="TableParagraph"/>
              <w:rPr>
                <w:sz w:val="22"/>
              </w:rPr>
            </w:pPr>
          </w:p>
        </w:tc>
        <w:tc>
          <w:tcPr>
            <w:tcW w:w="1133" w:type="dxa"/>
          </w:tcPr>
          <w:p>
            <w:pPr>
              <w:pStyle w:val="TableParagraph"/>
              <w:rPr>
                <w:sz w:val="22"/>
              </w:rPr>
            </w:pPr>
          </w:p>
        </w:tc>
        <w:tc>
          <w:tcPr>
            <w:tcW w:w="994" w:type="dxa"/>
          </w:tcPr>
          <w:p>
            <w:pPr>
              <w:pStyle w:val="TableParagraph"/>
              <w:rPr>
                <w:sz w:val="22"/>
              </w:rPr>
            </w:pPr>
          </w:p>
        </w:tc>
        <w:tc>
          <w:tcPr>
            <w:tcW w:w="1416" w:type="dxa"/>
          </w:tcPr>
          <w:p>
            <w:pPr>
              <w:pStyle w:val="TableParagraph"/>
              <w:rPr>
                <w:sz w:val="22"/>
              </w:rPr>
            </w:pPr>
          </w:p>
        </w:tc>
        <w:tc>
          <w:tcPr>
            <w:tcW w:w="1560" w:type="dxa"/>
          </w:tcPr>
          <w:p>
            <w:pPr>
              <w:pStyle w:val="TableParagraph"/>
              <w:rPr>
                <w:sz w:val="22"/>
              </w:rPr>
            </w:pPr>
          </w:p>
        </w:tc>
        <w:tc>
          <w:tcPr>
            <w:tcW w:w="1558" w:type="dxa"/>
          </w:tcPr>
          <w:p>
            <w:pPr>
              <w:pStyle w:val="TableParagraph"/>
              <w:rPr>
                <w:sz w:val="22"/>
              </w:rPr>
            </w:pPr>
          </w:p>
        </w:tc>
        <w:tc>
          <w:tcPr>
            <w:tcW w:w="1987" w:type="dxa"/>
          </w:tcPr>
          <w:p>
            <w:pPr>
              <w:pStyle w:val="TableParagraph"/>
              <w:rPr>
                <w:sz w:val="22"/>
              </w:rPr>
            </w:pPr>
          </w:p>
        </w:tc>
      </w:tr>
      <w:tr>
        <w:trPr>
          <w:trHeight w:val="311" w:hRule="atLeast"/>
        </w:trPr>
        <w:tc>
          <w:tcPr>
            <w:tcW w:w="425" w:type="dxa"/>
          </w:tcPr>
          <w:p>
            <w:pPr>
              <w:pStyle w:val="TableParagraph"/>
              <w:rPr>
                <w:sz w:val="22"/>
              </w:rPr>
            </w:pPr>
          </w:p>
        </w:tc>
        <w:tc>
          <w:tcPr>
            <w:tcW w:w="2384" w:type="dxa"/>
          </w:tcPr>
          <w:p>
            <w:pPr>
              <w:pStyle w:val="TableParagraph"/>
              <w:rPr>
                <w:sz w:val="22"/>
              </w:rPr>
            </w:pPr>
          </w:p>
        </w:tc>
        <w:tc>
          <w:tcPr>
            <w:tcW w:w="711" w:type="dxa"/>
          </w:tcPr>
          <w:p>
            <w:pPr>
              <w:pStyle w:val="TableParagraph"/>
              <w:rPr>
                <w:sz w:val="22"/>
              </w:rPr>
            </w:pPr>
          </w:p>
        </w:tc>
        <w:tc>
          <w:tcPr>
            <w:tcW w:w="1559" w:type="dxa"/>
          </w:tcPr>
          <w:p>
            <w:pPr>
              <w:pStyle w:val="TableParagraph"/>
              <w:rPr>
                <w:sz w:val="22"/>
              </w:rPr>
            </w:pPr>
          </w:p>
        </w:tc>
        <w:tc>
          <w:tcPr>
            <w:tcW w:w="826" w:type="dxa"/>
          </w:tcPr>
          <w:p>
            <w:pPr>
              <w:pStyle w:val="TableParagraph"/>
              <w:rPr>
                <w:sz w:val="22"/>
              </w:rPr>
            </w:pPr>
          </w:p>
        </w:tc>
        <w:tc>
          <w:tcPr>
            <w:tcW w:w="1133" w:type="dxa"/>
          </w:tcPr>
          <w:p>
            <w:pPr>
              <w:pStyle w:val="TableParagraph"/>
              <w:rPr>
                <w:sz w:val="22"/>
              </w:rPr>
            </w:pPr>
          </w:p>
        </w:tc>
        <w:tc>
          <w:tcPr>
            <w:tcW w:w="994" w:type="dxa"/>
          </w:tcPr>
          <w:p>
            <w:pPr>
              <w:pStyle w:val="TableParagraph"/>
              <w:rPr>
                <w:sz w:val="22"/>
              </w:rPr>
            </w:pPr>
          </w:p>
        </w:tc>
        <w:tc>
          <w:tcPr>
            <w:tcW w:w="1416" w:type="dxa"/>
          </w:tcPr>
          <w:p>
            <w:pPr>
              <w:pStyle w:val="TableParagraph"/>
              <w:rPr>
                <w:sz w:val="22"/>
              </w:rPr>
            </w:pPr>
          </w:p>
        </w:tc>
        <w:tc>
          <w:tcPr>
            <w:tcW w:w="1560" w:type="dxa"/>
          </w:tcPr>
          <w:p>
            <w:pPr>
              <w:pStyle w:val="TableParagraph"/>
              <w:rPr>
                <w:sz w:val="22"/>
              </w:rPr>
            </w:pPr>
          </w:p>
        </w:tc>
        <w:tc>
          <w:tcPr>
            <w:tcW w:w="1558" w:type="dxa"/>
          </w:tcPr>
          <w:p>
            <w:pPr>
              <w:pStyle w:val="TableParagraph"/>
              <w:rPr>
                <w:sz w:val="22"/>
              </w:rPr>
            </w:pPr>
          </w:p>
        </w:tc>
        <w:tc>
          <w:tcPr>
            <w:tcW w:w="1987" w:type="dxa"/>
          </w:tcPr>
          <w:p>
            <w:pPr>
              <w:pStyle w:val="TableParagraph"/>
              <w:rPr>
                <w:sz w:val="22"/>
              </w:rPr>
            </w:pPr>
          </w:p>
        </w:tc>
      </w:tr>
      <w:tr>
        <w:trPr>
          <w:trHeight w:val="309" w:hRule="atLeast"/>
        </w:trPr>
        <w:tc>
          <w:tcPr>
            <w:tcW w:w="425" w:type="dxa"/>
          </w:tcPr>
          <w:p>
            <w:pPr>
              <w:pStyle w:val="TableParagraph"/>
              <w:rPr>
                <w:sz w:val="22"/>
              </w:rPr>
            </w:pPr>
          </w:p>
        </w:tc>
        <w:tc>
          <w:tcPr>
            <w:tcW w:w="2384" w:type="dxa"/>
          </w:tcPr>
          <w:p>
            <w:pPr>
              <w:pStyle w:val="TableParagraph"/>
              <w:rPr>
                <w:sz w:val="22"/>
              </w:rPr>
            </w:pPr>
          </w:p>
        </w:tc>
        <w:tc>
          <w:tcPr>
            <w:tcW w:w="711" w:type="dxa"/>
          </w:tcPr>
          <w:p>
            <w:pPr>
              <w:pStyle w:val="TableParagraph"/>
              <w:rPr>
                <w:sz w:val="22"/>
              </w:rPr>
            </w:pPr>
          </w:p>
        </w:tc>
        <w:tc>
          <w:tcPr>
            <w:tcW w:w="1559" w:type="dxa"/>
          </w:tcPr>
          <w:p>
            <w:pPr>
              <w:pStyle w:val="TableParagraph"/>
              <w:rPr>
                <w:sz w:val="22"/>
              </w:rPr>
            </w:pPr>
          </w:p>
        </w:tc>
        <w:tc>
          <w:tcPr>
            <w:tcW w:w="826" w:type="dxa"/>
          </w:tcPr>
          <w:p>
            <w:pPr>
              <w:pStyle w:val="TableParagraph"/>
              <w:rPr>
                <w:sz w:val="22"/>
              </w:rPr>
            </w:pPr>
          </w:p>
        </w:tc>
        <w:tc>
          <w:tcPr>
            <w:tcW w:w="1133" w:type="dxa"/>
          </w:tcPr>
          <w:p>
            <w:pPr>
              <w:pStyle w:val="TableParagraph"/>
              <w:rPr>
                <w:sz w:val="22"/>
              </w:rPr>
            </w:pPr>
          </w:p>
        </w:tc>
        <w:tc>
          <w:tcPr>
            <w:tcW w:w="994" w:type="dxa"/>
          </w:tcPr>
          <w:p>
            <w:pPr>
              <w:pStyle w:val="TableParagraph"/>
              <w:rPr>
                <w:sz w:val="22"/>
              </w:rPr>
            </w:pPr>
          </w:p>
        </w:tc>
        <w:tc>
          <w:tcPr>
            <w:tcW w:w="1416" w:type="dxa"/>
          </w:tcPr>
          <w:p>
            <w:pPr>
              <w:pStyle w:val="TableParagraph"/>
              <w:rPr>
                <w:sz w:val="22"/>
              </w:rPr>
            </w:pPr>
          </w:p>
        </w:tc>
        <w:tc>
          <w:tcPr>
            <w:tcW w:w="1560" w:type="dxa"/>
          </w:tcPr>
          <w:p>
            <w:pPr>
              <w:pStyle w:val="TableParagraph"/>
              <w:rPr>
                <w:sz w:val="22"/>
              </w:rPr>
            </w:pPr>
          </w:p>
        </w:tc>
        <w:tc>
          <w:tcPr>
            <w:tcW w:w="1558" w:type="dxa"/>
          </w:tcPr>
          <w:p>
            <w:pPr>
              <w:pStyle w:val="TableParagraph"/>
              <w:rPr>
                <w:sz w:val="22"/>
              </w:rPr>
            </w:pPr>
          </w:p>
        </w:tc>
        <w:tc>
          <w:tcPr>
            <w:tcW w:w="1987" w:type="dxa"/>
          </w:tcPr>
          <w:p>
            <w:pPr>
              <w:pStyle w:val="TableParagraph"/>
              <w:rPr>
                <w:sz w:val="22"/>
              </w:rPr>
            </w:pPr>
          </w:p>
        </w:tc>
      </w:tr>
      <w:tr>
        <w:trPr>
          <w:trHeight w:val="311" w:hRule="atLeast"/>
        </w:trPr>
        <w:tc>
          <w:tcPr>
            <w:tcW w:w="425" w:type="dxa"/>
          </w:tcPr>
          <w:p>
            <w:pPr>
              <w:pStyle w:val="TableParagraph"/>
              <w:rPr>
                <w:sz w:val="22"/>
              </w:rPr>
            </w:pPr>
          </w:p>
        </w:tc>
        <w:tc>
          <w:tcPr>
            <w:tcW w:w="2384" w:type="dxa"/>
          </w:tcPr>
          <w:p>
            <w:pPr>
              <w:pStyle w:val="TableParagraph"/>
              <w:rPr>
                <w:sz w:val="22"/>
              </w:rPr>
            </w:pPr>
          </w:p>
        </w:tc>
        <w:tc>
          <w:tcPr>
            <w:tcW w:w="711" w:type="dxa"/>
          </w:tcPr>
          <w:p>
            <w:pPr>
              <w:pStyle w:val="TableParagraph"/>
              <w:rPr>
                <w:sz w:val="22"/>
              </w:rPr>
            </w:pPr>
          </w:p>
        </w:tc>
        <w:tc>
          <w:tcPr>
            <w:tcW w:w="1559" w:type="dxa"/>
          </w:tcPr>
          <w:p>
            <w:pPr>
              <w:pStyle w:val="TableParagraph"/>
              <w:rPr>
                <w:sz w:val="22"/>
              </w:rPr>
            </w:pPr>
          </w:p>
        </w:tc>
        <w:tc>
          <w:tcPr>
            <w:tcW w:w="826" w:type="dxa"/>
          </w:tcPr>
          <w:p>
            <w:pPr>
              <w:pStyle w:val="TableParagraph"/>
              <w:rPr>
                <w:sz w:val="22"/>
              </w:rPr>
            </w:pPr>
          </w:p>
        </w:tc>
        <w:tc>
          <w:tcPr>
            <w:tcW w:w="1133" w:type="dxa"/>
          </w:tcPr>
          <w:p>
            <w:pPr>
              <w:pStyle w:val="TableParagraph"/>
              <w:rPr>
                <w:sz w:val="22"/>
              </w:rPr>
            </w:pPr>
          </w:p>
        </w:tc>
        <w:tc>
          <w:tcPr>
            <w:tcW w:w="994" w:type="dxa"/>
          </w:tcPr>
          <w:p>
            <w:pPr>
              <w:pStyle w:val="TableParagraph"/>
              <w:rPr>
                <w:sz w:val="22"/>
              </w:rPr>
            </w:pPr>
          </w:p>
        </w:tc>
        <w:tc>
          <w:tcPr>
            <w:tcW w:w="1416" w:type="dxa"/>
          </w:tcPr>
          <w:p>
            <w:pPr>
              <w:pStyle w:val="TableParagraph"/>
              <w:rPr>
                <w:sz w:val="22"/>
              </w:rPr>
            </w:pPr>
          </w:p>
        </w:tc>
        <w:tc>
          <w:tcPr>
            <w:tcW w:w="1560" w:type="dxa"/>
          </w:tcPr>
          <w:p>
            <w:pPr>
              <w:pStyle w:val="TableParagraph"/>
              <w:rPr>
                <w:sz w:val="22"/>
              </w:rPr>
            </w:pPr>
          </w:p>
        </w:tc>
        <w:tc>
          <w:tcPr>
            <w:tcW w:w="1558" w:type="dxa"/>
          </w:tcPr>
          <w:p>
            <w:pPr>
              <w:pStyle w:val="TableParagraph"/>
              <w:rPr>
                <w:sz w:val="22"/>
              </w:rPr>
            </w:pPr>
          </w:p>
        </w:tc>
        <w:tc>
          <w:tcPr>
            <w:tcW w:w="1987" w:type="dxa"/>
          </w:tcPr>
          <w:p>
            <w:pPr>
              <w:pStyle w:val="TableParagraph"/>
              <w:rPr>
                <w:sz w:val="22"/>
              </w:rPr>
            </w:pPr>
          </w:p>
        </w:tc>
      </w:tr>
      <w:tr>
        <w:trPr>
          <w:trHeight w:val="308" w:hRule="atLeast"/>
        </w:trPr>
        <w:tc>
          <w:tcPr>
            <w:tcW w:w="425" w:type="dxa"/>
          </w:tcPr>
          <w:p>
            <w:pPr>
              <w:pStyle w:val="TableParagraph"/>
              <w:rPr>
                <w:sz w:val="22"/>
              </w:rPr>
            </w:pPr>
          </w:p>
        </w:tc>
        <w:tc>
          <w:tcPr>
            <w:tcW w:w="2384" w:type="dxa"/>
          </w:tcPr>
          <w:p>
            <w:pPr>
              <w:pStyle w:val="TableParagraph"/>
              <w:rPr>
                <w:sz w:val="22"/>
              </w:rPr>
            </w:pPr>
          </w:p>
        </w:tc>
        <w:tc>
          <w:tcPr>
            <w:tcW w:w="711" w:type="dxa"/>
          </w:tcPr>
          <w:p>
            <w:pPr>
              <w:pStyle w:val="TableParagraph"/>
              <w:rPr>
                <w:sz w:val="22"/>
              </w:rPr>
            </w:pPr>
          </w:p>
        </w:tc>
        <w:tc>
          <w:tcPr>
            <w:tcW w:w="1559" w:type="dxa"/>
          </w:tcPr>
          <w:p>
            <w:pPr>
              <w:pStyle w:val="TableParagraph"/>
              <w:rPr>
                <w:sz w:val="22"/>
              </w:rPr>
            </w:pPr>
          </w:p>
        </w:tc>
        <w:tc>
          <w:tcPr>
            <w:tcW w:w="826" w:type="dxa"/>
          </w:tcPr>
          <w:p>
            <w:pPr>
              <w:pStyle w:val="TableParagraph"/>
              <w:rPr>
                <w:sz w:val="22"/>
              </w:rPr>
            </w:pPr>
          </w:p>
        </w:tc>
        <w:tc>
          <w:tcPr>
            <w:tcW w:w="1133" w:type="dxa"/>
          </w:tcPr>
          <w:p>
            <w:pPr>
              <w:pStyle w:val="TableParagraph"/>
              <w:rPr>
                <w:sz w:val="22"/>
              </w:rPr>
            </w:pPr>
          </w:p>
        </w:tc>
        <w:tc>
          <w:tcPr>
            <w:tcW w:w="994" w:type="dxa"/>
          </w:tcPr>
          <w:p>
            <w:pPr>
              <w:pStyle w:val="TableParagraph"/>
              <w:rPr>
                <w:sz w:val="22"/>
              </w:rPr>
            </w:pPr>
          </w:p>
        </w:tc>
        <w:tc>
          <w:tcPr>
            <w:tcW w:w="1416" w:type="dxa"/>
          </w:tcPr>
          <w:p>
            <w:pPr>
              <w:pStyle w:val="TableParagraph"/>
              <w:rPr>
                <w:sz w:val="22"/>
              </w:rPr>
            </w:pPr>
          </w:p>
        </w:tc>
        <w:tc>
          <w:tcPr>
            <w:tcW w:w="1560" w:type="dxa"/>
          </w:tcPr>
          <w:p>
            <w:pPr>
              <w:pStyle w:val="TableParagraph"/>
              <w:rPr>
                <w:sz w:val="22"/>
              </w:rPr>
            </w:pPr>
          </w:p>
        </w:tc>
        <w:tc>
          <w:tcPr>
            <w:tcW w:w="1558" w:type="dxa"/>
          </w:tcPr>
          <w:p>
            <w:pPr>
              <w:pStyle w:val="TableParagraph"/>
              <w:rPr>
                <w:sz w:val="22"/>
              </w:rPr>
            </w:pPr>
          </w:p>
        </w:tc>
        <w:tc>
          <w:tcPr>
            <w:tcW w:w="1987" w:type="dxa"/>
          </w:tcPr>
          <w:p>
            <w:pPr>
              <w:pStyle w:val="TableParagraph"/>
              <w:rPr>
                <w:sz w:val="22"/>
              </w:rPr>
            </w:pPr>
          </w:p>
        </w:tc>
      </w:tr>
      <w:tr>
        <w:trPr>
          <w:trHeight w:val="311" w:hRule="atLeast"/>
        </w:trPr>
        <w:tc>
          <w:tcPr>
            <w:tcW w:w="425" w:type="dxa"/>
          </w:tcPr>
          <w:p>
            <w:pPr>
              <w:pStyle w:val="TableParagraph"/>
              <w:rPr>
                <w:sz w:val="22"/>
              </w:rPr>
            </w:pPr>
          </w:p>
        </w:tc>
        <w:tc>
          <w:tcPr>
            <w:tcW w:w="2384" w:type="dxa"/>
          </w:tcPr>
          <w:p>
            <w:pPr>
              <w:pStyle w:val="TableParagraph"/>
              <w:rPr>
                <w:sz w:val="22"/>
              </w:rPr>
            </w:pPr>
          </w:p>
        </w:tc>
        <w:tc>
          <w:tcPr>
            <w:tcW w:w="711" w:type="dxa"/>
          </w:tcPr>
          <w:p>
            <w:pPr>
              <w:pStyle w:val="TableParagraph"/>
              <w:rPr>
                <w:sz w:val="22"/>
              </w:rPr>
            </w:pPr>
          </w:p>
        </w:tc>
        <w:tc>
          <w:tcPr>
            <w:tcW w:w="1559" w:type="dxa"/>
          </w:tcPr>
          <w:p>
            <w:pPr>
              <w:pStyle w:val="TableParagraph"/>
              <w:rPr>
                <w:sz w:val="22"/>
              </w:rPr>
            </w:pPr>
          </w:p>
        </w:tc>
        <w:tc>
          <w:tcPr>
            <w:tcW w:w="826" w:type="dxa"/>
          </w:tcPr>
          <w:p>
            <w:pPr>
              <w:pStyle w:val="TableParagraph"/>
              <w:rPr>
                <w:sz w:val="22"/>
              </w:rPr>
            </w:pPr>
          </w:p>
        </w:tc>
        <w:tc>
          <w:tcPr>
            <w:tcW w:w="1133" w:type="dxa"/>
          </w:tcPr>
          <w:p>
            <w:pPr>
              <w:pStyle w:val="TableParagraph"/>
              <w:rPr>
                <w:sz w:val="22"/>
              </w:rPr>
            </w:pPr>
          </w:p>
        </w:tc>
        <w:tc>
          <w:tcPr>
            <w:tcW w:w="994" w:type="dxa"/>
          </w:tcPr>
          <w:p>
            <w:pPr>
              <w:pStyle w:val="TableParagraph"/>
              <w:rPr>
                <w:sz w:val="22"/>
              </w:rPr>
            </w:pPr>
          </w:p>
        </w:tc>
        <w:tc>
          <w:tcPr>
            <w:tcW w:w="1416" w:type="dxa"/>
          </w:tcPr>
          <w:p>
            <w:pPr>
              <w:pStyle w:val="TableParagraph"/>
              <w:rPr>
                <w:sz w:val="22"/>
              </w:rPr>
            </w:pPr>
          </w:p>
        </w:tc>
        <w:tc>
          <w:tcPr>
            <w:tcW w:w="1560" w:type="dxa"/>
          </w:tcPr>
          <w:p>
            <w:pPr>
              <w:pStyle w:val="TableParagraph"/>
              <w:rPr>
                <w:sz w:val="22"/>
              </w:rPr>
            </w:pPr>
          </w:p>
        </w:tc>
        <w:tc>
          <w:tcPr>
            <w:tcW w:w="1558" w:type="dxa"/>
          </w:tcPr>
          <w:p>
            <w:pPr>
              <w:pStyle w:val="TableParagraph"/>
              <w:rPr>
                <w:sz w:val="22"/>
              </w:rPr>
            </w:pPr>
          </w:p>
        </w:tc>
        <w:tc>
          <w:tcPr>
            <w:tcW w:w="1987" w:type="dxa"/>
          </w:tcPr>
          <w:p>
            <w:pPr>
              <w:pStyle w:val="TableParagraph"/>
              <w:rPr>
                <w:sz w:val="22"/>
              </w:rPr>
            </w:pPr>
          </w:p>
        </w:tc>
      </w:tr>
      <w:tr>
        <w:trPr>
          <w:trHeight w:val="311" w:hRule="atLeast"/>
        </w:trPr>
        <w:tc>
          <w:tcPr>
            <w:tcW w:w="425" w:type="dxa"/>
          </w:tcPr>
          <w:p>
            <w:pPr>
              <w:pStyle w:val="TableParagraph"/>
              <w:rPr>
                <w:sz w:val="22"/>
              </w:rPr>
            </w:pPr>
          </w:p>
        </w:tc>
        <w:tc>
          <w:tcPr>
            <w:tcW w:w="2384" w:type="dxa"/>
          </w:tcPr>
          <w:p>
            <w:pPr>
              <w:pStyle w:val="TableParagraph"/>
              <w:rPr>
                <w:sz w:val="22"/>
              </w:rPr>
            </w:pPr>
          </w:p>
        </w:tc>
        <w:tc>
          <w:tcPr>
            <w:tcW w:w="711" w:type="dxa"/>
          </w:tcPr>
          <w:p>
            <w:pPr>
              <w:pStyle w:val="TableParagraph"/>
              <w:rPr>
                <w:sz w:val="22"/>
              </w:rPr>
            </w:pPr>
          </w:p>
        </w:tc>
        <w:tc>
          <w:tcPr>
            <w:tcW w:w="1559" w:type="dxa"/>
          </w:tcPr>
          <w:p>
            <w:pPr>
              <w:pStyle w:val="TableParagraph"/>
              <w:rPr>
                <w:sz w:val="22"/>
              </w:rPr>
            </w:pPr>
          </w:p>
        </w:tc>
        <w:tc>
          <w:tcPr>
            <w:tcW w:w="826" w:type="dxa"/>
          </w:tcPr>
          <w:p>
            <w:pPr>
              <w:pStyle w:val="TableParagraph"/>
              <w:rPr>
                <w:sz w:val="22"/>
              </w:rPr>
            </w:pPr>
          </w:p>
        </w:tc>
        <w:tc>
          <w:tcPr>
            <w:tcW w:w="1133" w:type="dxa"/>
          </w:tcPr>
          <w:p>
            <w:pPr>
              <w:pStyle w:val="TableParagraph"/>
              <w:rPr>
                <w:sz w:val="22"/>
              </w:rPr>
            </w:pPr>
          </w:p>
        </w:tc>
        <w:tc>
          <w:tcPr>
            <w:tcW w:w="994" w:type="dxa"/>
          </w:tcPr>
          <w:p>
            <w:pPr>
              <w:pStyle w:val="TableParagraph"/>
              <w:rPr>
                <w:sz w:val="22"/>
              </w:rPr>
            </w:pPr>
          </w:p>
        </w:tc>
        <w:tc>
          <w:tcPr>
            <w:tcW w:w="1416" w:type="dxa"/>
          </w:tcPr>
          <w:p>
            <w:pPr>
              <w:pStyle w:val="TableParagraph"/>
              <w:rPr>
                <w:sz w:val="22"/>
              </w:rPr>
            </w:pPr>
          </w:p>
        </w:tc>
        <w:tc>
          <w:tcPr>
            <w:tcW w:w="1560" w:type="dxa"/>
          </w:tcPr>
          <w:p>
            <w:pPr>
              <w:pStyle w:val="TableParagraph"/>
              <w:rPr>
                <w:sz w:val="22"/>
              </w:rPr>
            </w:pPr>
          </w:p>
        </w:tc>
        <w:tc>
          <w:tcPr>
            <w:tcW w:w="1558" w:type="dxa"/>
          </w:tcPr>
          <w:p>
            <w:pPr>
              <w:pStyle w:val="TableParagraph"/>
              <w:rPr>
                <w:sz w:val="22"/>
              </w:rPr>
            </w:pPr>
          </w:p>
        </w:tc>
        <w:tc>
          <w:tcPr>
            <w:tcW w:w="1987" w:type="dxa"/>
          </w:tcPr>
          <w:p>
            <w:pPr>
              <w:pStyle w:val="TableParagraph"/>
              <w:rPr>
                <w:sz w:val="22"/>
              </w:rPr>
            </w:pPr>
          </w:p>
        </w:tc>
      </w:tr>
      <w:tr>
        <w:trPr>
          <w:trHeight w:val="309" w:hRule="atLeast"/>
        </w:trPr>
        <w:tc>
          <w:tcPr>
            <w:tcW w:w="425" w:type="dxa"/>
          </w:tcPr>
          <w:p>
            <w:pPr>
              <w:pStyle w:val="TableParagraph"/>
              <w:rPr>
                <w:sz w:val="22"/>
              </w:rPr>
            </w:pPr>
          </w:p>
        </w:tc>
        <w:tc>
          <w:tcPr>
            <w:tcW w:w="2384" w:type="dxa"/>
          </w:tcPr>
          <w:p>
            <w:pPr>
              <w:pStyle w:val="TableParagraph"/>
              <w:rPr>
                <w:sz w:val="22"/>
              </w:rPr>
            </w:pPr>
          </w:p>
        </w:tc>
        <w:tc>
          <w:tcPr>
            <w:tcW w:w="711" w:type="dxa"/>
          </w:tcPr>
          <w:p>
            <w:pPr>
              <w:pStyle w:val="TableParagraph"/>
              <w:rPr>
                <w:sz w:val="22"/>
              </w:rPr>
            </w:pPr>
          </w:p>
        </w:tc>
        <w:tc>
          <w:tcPr>
            <w:tcW w:w="1559" w:type="dxa"/>
          </w:tcPr>
          <w:p>
            <w:pPr>
              <w:pStyle w:val="TableParagraph"/>
              <w:rPr>
                <w:sz w:val="22"/>
              </w:rPr>
            </w:pPr>
          </w:p>
        </w:tc>
        <w:tc>
          <w:tcPr>
            <w:tcW w:w="826" w:type="dxa"/>
          </w:tcPr>
          <w:p>
            <w:pPr>
              <w:pStyle w:val="TableParagraph"/>
              <w:rPr>
                <w:sz w:val="22"/>
              </w:rPr>
            </w:pPr>
          </w:p>
        </w:tc>
        <w:tc>
          <w:tcPr>
            <w:tcW w:w="1133" w:type="dxa"/>
          </w:tcPr>
          <w:p>
            <w:pPr>
              <w:pStyle w:val="TableParagraph"/>
              <w:rPr>
                <w:sz w:val="22"/>
              </w:rPr>
            </w:pPr>
          </w:p>
        </w:tc>
        <w:tc>
          <w:tcPr>
            <w:tcW w:w="994" w:type="dxa"/>
          </w:tcPr>
          <w:p>
            <w:pPr>
              <w:pStyle w:val="TableParagraph"/>
              <w:rPr>
                <w:sz w:val="22"/>
              </w:rPr>
            </w:pPr>
          </w:p>
        </w:tc>
        <w:tc>
          <w:tcPr>
            <w:tcW w:w="1416" w:type="dxa"/>
          </w:tcPr>
          <w:p>
            <w:pPr>
              <w:pStyle w:val="TableParagraph"/>
              <w:rPr>
                <w:sz w:val="22"/>
              </w:rPr>
            </w:pPr>
          </w:p>
        </w:tc>
        <w:tc>
          <w:tcPr>
            <w:tcW w:w="1560" w:type="dxa"/>
          </w:tcPr>
          <w:p>
            <w:pPr>
              <w:pStyle w:val="TableParagraph"/>
              <w:rPr>
                <w:sz w:val="22"/>
              </w:rPr>
            </w:pPr>
          </w:p>
        </w:tc>
        <w:tc>
          <w:tcPr>
            <w:tcW w:w="1558" w:type="dxa"/>
          </w:tcPr>
          <w:p>
            <w:pPr>
              <w:pStyle w:val="TableParagraph"/>
              <w:rPr>
                <w:sz w:val="22"/>
              </w:rPr>
            </w:pPr>
          </w:p>
        </w:tc>
        <w:tc>
          <w:tcPr>
            <w:tcW w:w="1987" w:type="dxa"/>
          </w:tcPr>
          <w:p>
            <w:pPr>
              <w:pStyle w:val="TableParagraph"/>
              <w:rPr>
                <w:sz w:val="22"/>
              </w:rPr>
            </w:pPr>
          </w:p>
        </w:tc>
      </w:tr>
    </w:tbl>
    <w:p>
      <w:pPr>
        <w:pStyle w:val="BodyText"/>
        <w:rPr>
          <w:b/>
        </w:rPr>
      </w:pPr>
    </w:p>
    <w:p>
      <w:pPr>
        <w:pStyle w:val="BodyText"/>
        <w:rPr>
          <w:b/>
        </w:rPr>
      </w:pPr>
    </w:p>
    <w:p>
      <w:pPr>
        <w:pStyle w:val="BodyText"/>
        <w:spacing w:before="116"/>
        <w:rPr>
          <w:b/>
        </w:rPr>
      </w:pPr>
    </w:p>
    <w:p>
      <w:pPr>
        <w:tabs>
          <w:tab w:pos="2327" w:val="left" w:leader="none"/>
          <w:tab w:pos="6974" w:val="left" w:leader="none"/>
          <w:tab w:pos="9614" w:val="left" w:leader="none"/>
        </w:tabs>
        <w:spacing w:before="0"/>
        <w:ind w:left="112" w:right="0" w:firstLine="0"/>
        <w:jc w:val="left"/>
        <w:rPr>
          <w:sz w:val="24"/>
        </w:rPr>
      </w:pPr>
      <w:r>
        <w:rPr>
          <w:sz w:val="24"/>
          <w:u w:val="single"/>
        </w:rPr>
        <w:tab/>
      </w:r>
      <w:r>
        <w:rPr>
          <w:sz w:val="24"/>
        </w:rPr>
        <w:t>факультетінің әдіскері</w:t>
      </w:r>
      <w:r>
        <w:rPr>
          <w:spacing w:val="40"/>
          <w:sz w:val="24"/>
        </w:rPr>
        <w:t> </w:t>
      </w:r>
      <w:r>
        <w:rPr>
          <w:sz w:val="24"/>
          <w:u w:val="single"/>
        </w:rPr>
        <w:tab/>
      </w:r>
      <w:r>
        <w:rPr>
          <w:sz w:val="24"/>
        </w:rPr>
        <w:t> </w:t>
      </w:r>
      <w:r>
        <w:rPr>
          <w:sz w:val="24"/>
          <w:u w:val="single"/>
        </w:rPr>
        <w:tab/>
      </w:r>
    </w:p>
    <w:p>
      <w:pPr>
        <w:pStyle w:val="BodyText"/>
        <w:spacing w:before="41"/>
        <w:rPr>
          <w:sz w:val="16"/>
        </w:rPr>
      </w:pPr>
    </w:p>
    <w:p>
      <w:pPr>
        <w:tabs>
          <w:tab w:pos="2492" w:val="left" w:leader="none"/>
        </w:tabs>
        <w:spacing w:before="1"/>
        <w:ind w:left="0" w:right="231" w:firstLine="0"/>
        <w:jc w:val="center"/>
        <w:rPr>
          <w:sz w:val="16"/>
        </w:rPr>
      </w:pPr>
      <w:r>
        <w:rPr>
          <w:spacing w:val="-4"/>
          <w:sz w:val="16"/>
        </w:rPr>
        <w:t>Қолы</w:t>
      </w:r>
      <w:r>
        <w:rPr>
          <w:sz w:val="16"/>
        </w:rPr>
        <w:tab/>
        <w:t>аты-</w:t>
      </w:r>
      <w:r>
        <w:rPr>
          <w:spacing w:val="-4"/>
          <w:sz w:val="16"/>
        </w:rPr>
        <w:t>жөні</w:t>
      </w:r>
    </w:p>
    <w:p>
      <w:pPr>
        <w:spacing w:after="0"/>
        <w:jc w:val="center"/>
        <w:rPr>
          <w:sz w:val="16"/>
        </w:rPr>
        <w:sectPr>
          <w:headerReference w:type="default" r:id="rId31"/>
          <w:pgSz w:w="16840" w:h="11910" w:orient="landscape"/>
          <w:pgMar w:header="0" w:footer="0" w:top="1340" w:bottom="280" w:left="1020" w:right="1020"/>
        </w:sectPr>
      </w:pPr>
    </w:p>
    <w:p>
      <w:pPr>
        <w:spacing w:before="73"/>
        <w:ind w:left="0" w:right="149" w:firstLine="0"/>
        <w:jc w:val="right"/>
        <w:rPr>
          <w:b/>
          <w:i/>
          <w:sz w:val="24"/>
        </w:rPr>
      </w:pPr>
      <w:r>
        <w:rPr>
          <w:b/>
          <w:i/>
          <w:spacing w:val="-2"/>
          <w:sz w:val="24"/>
        </w:rPr>
        <w:t>Ф-ОБ-001/047</w:t>
      </w:r>
    </w:p>
    <w:p>
      <w:pPr>
        <w:pStyle w:val="BodyText"/>
        <w:rPr>
          <w:b/>
          <w:i/>
          <w:sz w:val="24"/>
        </w:rPr>
      </w:pPr>
    </w:p>
    <w:p>
      <w:pPr>
        <w:pStyle w:val="BodyText"/>
        <w:spacing w:before="150"/>
        <w:rPr>
          <w:b/>
          <w:i/>
          <w:sz w:val="24"/>
        </w:rPr>
      </w:pPr>
    </w:p>
    <w:p>
      <w:pPr>
        <w:spacing w:before="1"/>
        <w:ind w:left="106" w:right="0" w:firstLine="0"/>
        <w:jc w:val="left"/>
        <w:rPr>
          <w:b/>
          <w:sz w:val="28"/>
        </w:rPr>
      </w:pPr>
      <w:r>
        <w:rPr>
          <w:b/>
          <w:sz w:val="28"/>
        </w:rPr>
        <w:t>Қожа</w:t>
      </w:r>
      <w:r>
        <w:rPr>
          <w:b/>
          <w:spacing w:val="-8"/>
          <w:sz w:val="28"/>
        </w:rPr>
        <w:t> </w:t>
      </w:r>
      <w:r>
        <w:rPr>
          <w:b/>
          <w:sz w:val="28"/>
        </w:rPr>
        <w:t>Ахмет</w:t>
      </w:r>
      <w:r>
        <w:rPr>
          <w:b/>
          <w:spacing w:val="-5"/>
          <w:sz w:val="28"/>
        </w:rPr>
        <w:t> </w:t>
      </w:r>
      <w:r>
        <w:rPr>
          <w:b/>
          <w:sz w:val="28"/>
        </w:rPr>
        <w:t>Ясауи</w:t>
      </w:r>
      <w:r>
        <w:rPr>
          <w:b/>
          <w:spacing w:val="-9"/>
          <w:sz w:val="28"/>
        </w:rPr>
        <w:t> </w:t>
      </w:r>
      <w:r>
        <w:rPr>
          <w:b/>
          <w:sz w:val="28"/>
        </w:rPr>
        <w:t>атындағы</w:t>
      </w:r>
      <w:r>
        <w:rPr>
          <w:b/>
          <w:spacing w:val="-7"/>
          <w:sz w:val="28"/>
        </w:rPr>
        <w:t> </w:t>
      </w:r>
      <w:r>
        <w:rPr>
          <w:b/>
          <w:sz w:val="28"/>
        </w:rPr>
        <w:t>Халықаралық</w:t>
      </w:r>
      <w:r>
        <w:rPr>
          <w:b/>
          <w:spacing w:val="-7"/>
          <w:sz w:val="28"/>
        </w:rPr>
        <w:t> </w:t>
      </w:r>
      <w:r>
        <w:rPr>
          <w:b/>
          <w:sz w:val="28"/>
        </w:rPr>
        <w:t>қазақ-түрік</w:t>
      </w:r>
      <w:r>
        <w:rPr>
          <w:b/>
          <w:spacing w:val="-9"/>
          <w:sz w:val="28"/>
        </w:rPr>
        <w:t> </w:t>
      </w:r>
      <w:r>
        <w:rPr>
          <w:b/>
          <w:spacing w:val="-2"/>
          <w:sz w:val="28"/>
        </w:rPr>
        <w:t>университеті</w:t>
      </w:r>
    </w:p>
    <w:p>
      <w:pPr>
        <w:tabs>
          <w:tab w:pos="4915" w:val="left" w:leader="none"/>
        </w:tabs>
        <w:spacing w:line="424" w:lineRule="auto" w:before="246"/>
        <w:ind w:left="2262" w:right="2368" w:firstLine="487"/>
        <w:jc w:val="left"/>
        <w:rPr>
          <w:b/>
          <w:sz w:val="28"/>
        </w:rPr>
      </w:pPr>
      <w:r>
        <w:rPr>
          <w:sz w:val="28"/>
          <w:u w:val="single"/>
        </w:rPr>
        <w:tab/>
      </w:r>
      <w:r>
        <w:rPr>
          <w:sz w:val="28"/>
        </w:rPr>
        <w:t> </w:t>
      </w:r>
      <w:r>
        <w:rPr>
          <w:b/>
          <w:sz w:val="28"/>
        </w:rPr>
        <w:t>факультеті Курс</w:t>
      </w:r>
      <w:r>
        <w:rPr>
          <w:b/>
          <w:spacing w:val="-12"/>
          <w:sz w:val="28"/>
        </w:rPr>
        <w:t> </w:t>
      </w:r>
      <w:r>
        <w:rPr>
          <w:b/>
          <w:sz w:val="28"/>
        </w:rPr>
        <w:t>бойынша</w:t>
      </w:r>
      <w:r>
        <w:rPr>
          <w:b/>
          <w:spacing w:val="-8"/>
          <w:sz w:val="28"/>
        </w:rPr>
        <w:t> </w:t>
      </w:r>
      <w:r>
        <w:rPr>
          <w:b/>
          <w:sz w:val="28"/>
        </w:rPr>
        <w:t>сынақ-емтихан</w:t>
      </w:r>
      <w:r>
        <w:rPr>
          <w:b/>
          <w:spacing w:val="-10"/>
          <w:sz w:val="28"/>
        </w:rPr>
        <w:t> </w:t>
      </w:r>
      <w:r>
        <w:rPr>
          <w:b/>
          <w:sz w:val="28"/>
        </w:rPr>
        <w:t>саны</w:t>
      </w:r>
    </w:p>
    <w:p>
      <w:pPr>
        <w:spacing w:before="3"/>
        <w:ind w:left="4472" w:right="0" w:firstLine="0"/>
        <w:jc w:val="left"/>
        <w:rPr>
          <w:b/>
          <w:sz w:val="28"/>
        </w:rPr>
      </w:pPr>
      <w:r>
        <w:rPr>
          <w:b/>
          <w:sz w:val="28"/>
        </w:rPr>
        <w:t>… </w:t>
      </w:r>
      <w:r>
        <w:rPr>
          <w:b/>
          <w:spacing w:val="-4"/>
          <w:sz w:val="28"/>
        </w:rPr>
        <w:t>курс</w:t>
      </w:r>
    </w:p>
    <w:p>
      <w:pPr>
        <w:pStyle w:val="BodyText"/>
        <w:spacing w:before="19"/>
        <w:rPr>
          <w:b/>
          <w:sz w:val="20"/>
        </w:rPr>
      </w:pPr>
    </w:p>
    <w:tbl>
      <w:tblPr>
        <w:tblW w:w="0" w:type="auto"/>
        <w:jc w:val="left"/>
        <w:tblInd w:w="4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91"/>
        <w:gridCol w:w="1337"/>
        <w:gridCol w:w="852"/>
        <w:gridCol w:w="1274"/>
        <w:gridCol w:w="994"/>
        <w:gridCol w:w="1133"/>
        <w:gridCol w:w="819"/>
        <w:gridCol w:w="883"/>
        <w:gridCol w:w="993"/>
      </w:tblGrid>
      <w:tr>
        <w:trPr>
          <w:trHeight w:val="491" w:hRule="atLeast"/>
        </w:trPr>
        <w:tc>
          <w:tcPr>
            <w:tcW w:w="391" w:type="dxa"/>
          </w:tcPr>
          <w:p>
            <w:pPr>
              <w:pStyle w:val="TableParagraph"/>
              <w:spacing w:line="251" w:lineRule="exact"/>
              <w:ind w:left="105"/>
              <w:rPr>
                <w:b/>
                <w:sz w:val="22"/>
              </w:rPr>
            </w:pPr>
            <w:r>
              <w:rPr>
                <w:b/>
                <w:spacing w:val="-10"/>
                <w:sz w:val="22"/>
              </w:rPr>
              <w:t>№</w:t>
            </w:r>
          </w:p>
        </w:tc>
        <w:tc>
          <w:tcPr>
            <w:tcW w:w="1337" w:type="dxa"/>
          </w:tcPr>
          <w:p>
            <w:pPr>
              <w:pStyle w:val="TableParagraph"/>
              <w:spacing w:line="251" w:lineRule="exact"/>
              <w:ind w:left="398"/>
              <w:rPr>
                <w:b/>
                <w:sz w:val="22"/>
              </w:rPr>
            </w:pPr>
            <w:r>
              <w:rPr>
                <w:b/>
                <w:spacing w:val="-4"/>
                <w:sz w:val="22"/>
              </w:rPr>
              <w:t>Тобы</w:t>
            </w:r>
          </w:p>
        </w:tc>
        <w:tc>
          <w:tcPr>
            <w:tcW w:w="852" w:type="dxa"/>
          </w:tcPr>
          <w:p>
            <w:pPr>
              <w:pStyle w:val="TableParagraph"/>
              <w:spacing w:line="251" w:lineRule="exact"/>
              <w:ind w:left="247"/>
              <w:rPr>
                <w:b/>
                <w:sz w:val="22"/>
              </w:rPr>
            </w:pPr>
            <w:r>
              <w:rPr>
                <w:b/>
                <w:spacing w:val="-5"/>
                <w:sz w:val="22"/>
              </w:rPr>
              <w:t>МЕ</w:t>
            </w:r>
          </w:p>
        </w:tc>
        <w:tc>
          <w:tcPr>
            <w:tcW w:w="1274" w:type="dxa"/>
          </w:tcPr>
          <w:p>
            <w:pPr>
              <w:pStyle w:val="TableParagraph"/>
              <w:spacing w:line="251" w:lineRule="exact"/>
              <w:ind w:left="197"/>
              <w:rPr>
                <w:b/>
                <w:sz w:val="22"/>
              </w:rPr>
            </w:pPr>
            <w:r>
              <w:rPr>
                <w:b/>
                <w:spacing w:val="-2"/>
                <w:sz w:val="22"/>
              </w:rPr>
              <w:t>Емтихан</w:t>
            </w:r>
          </w:p>
        </w:tc>
        <w:tc>
          <w:tcPr>
            <w:tcW w:w="994" w:type="dxa"/>
          </w:tcPr>
          <w:p>
            <w:pPr>
              <w:pStyle w:val="TableParagraph"/>
              <w:spacing w:line="251" w:lineRule="exact"/>
              <w:ind w:left="149"/>
              <w:rPr>
                <w:b/>
                <w:sz w:val="22"/>
              </w:rPr>
            </w:pPr>
            <w:r>
              <w:rPr>
                <w:b/>
                <w:spacing w:val="-2"/>
                <w:sz w:val="22"/>
              </w:rPr>
              <w:t>Сынақ</w:t>
            </w:r>
          </w:p>
        </w:tc>
        <w:tc>
          <w:tcPr>
            <w:tcW w:w="1133" w:type="dxa"/>
          </w:tcPr>
          <w:p>
            <w:pPr>
              <w:pStyle w:val="TableParagraph"/>
              <w:spacing w:line="251" w:lineRule="exact"/>
              <w:ind w:left="144"/>
              <w:rPr>
                <w:b/>
                <w:sz w:val="22"/>
              </w:rPr>
            </w:pPr>
            <w:r>
              <w:rPr>
                <w:b/>
                <w:spacing w:val="-2"/>
                <w:sz w:val="22"/>
              </w:rPr>
              <w:t>Д/сынақ</w:t>
            </w:r>
          </w:p>
        </w:tc>
        <w:tc>
          <w:tcPr>
            <w:tcW w:w="819" w:type="dxa"/>
          </w:tcPr>
          <w:p>
            <w:pPr>
              <w:pStyle w:val="TableParagraph"/>
              <w:spacing w:line="251" w:lineRule="exact"/>
              <w:ind w:left="223"/>
              <w:rPr>
                <w:b/>
                <w:sz w:val="22"/>
              </w:rPr>
            </w:pPr>
            <w:r>
              <w:rPr>
                <w:b/>
                <w:spacing w:val="-5"/>
                <w:sz w:val="22"/>
              </w:rPr>
              <w:t>Б/ж</w:t>
            </w:r>
          </w:p>
        </w:tc>
        <w:tc>
          <w:tcPr>
            <w:tcW w:w="883" w:type="dxa"/>
          </w:tcPr>
          <w:p>
            <w:pPr>
              <w:pStyle w:val="TableParagraph"/>
              <w:spacing w:line="251" w:lineRule="exact"/>
              <w:ind w:left="252"/>
              <w:rPr>
                <w:b/>
                <w:sz w:val="22"/>
              </w:rPr>
            </w:pPr>
            <w:r>
              <w:rPr>
                <w:b/>
                <w:spacing w:val="-5"/>
                <w:sz w:val="22"/>
              </w:rPr>
              <w:t>К/ж</w:t>
            </w:r>
          </w:p>
        </w:tc>
        <w:tc>
          <w:tcPr>
            <w:tcW w:w="993" w:type="dxa"/>
          </w:tcPr>
          <w:p>
            <w:pPr>
              <w:pStyle w:val="TableParagraph"/>
              <w:spacing w:line="251" w:lineRule="exact"/>
              <w:ind w:left="245"/>
              <w:rPr>
                <w:b/>
                <w:sz w:val="22"/>
              </w:rPr>
            </w:pPr>
            <w:r>
              <w:rPr>
                <w:b/>
                <w:spacing w:val="-5"/>
                <w:sz w:val="22"/>
              </w:rPr>
              <w:t>ЭВМ</w:t>
            </w:r>
          </w:p>
        </w:tc>
      </w:tr>
      <w:tr>
        <w:trPr>
          <w:trHeight w:val="492" w:hRule="atLeast"/>
        </w:trPr>
        <w:tc>
          <w:tcPr>
            <w:tcW w:w="391" w:type="dxa"/>
          </w:tcPr>
          <w:p>
            <w:pPr>
              <w:pStyle w:val="TableParagraph"/>
              <w:rPr>
                <w:sz w:val="26"/>
              </w:rPr>
            </w:pPr>
          </w:p>
        </w:tc>
        <w:tc>
          <w:tcPr>
            <w:tcW w:w="1337" w:type="dxa"/>
          </w:tcPr>
          <w:p>
            <w:pPr>
              <w:pStyle w:val="TableParagraph"/>
              <w:rPr>
                <w:sz w:val="26"/>
              </w:rPr>
            </w:pPr>
          </w:p>
        </w:tc>
        <w:tc>
          <w:tcPr>
            <w:tcW w:w="852" w:type="dxa"/>
          </w:tcPr>
          <w:p>
            <w:pPr>
              <w:pStyle w:val="TableParagraph"/>
              <w:rPr>
                <w:sz w:val="26"/>
              </w:rPr>
            </w:pPr>
          </w:p>
        </w:tc>
        <w:tc>
          <w:tcPr>
            <w:tcW w:w="1274" w:type="dxa"/>
          </w:tcPr>
          <w:p>
            <w:pPr>
              <w:pStyle w:val="TableParagraph"/>
              <w:rPr>
                <w:sz w:val="26"/>
              </w:rPr>
            </w:pPr>
          </w:p>
        </w:tc>
        <w:tc>
          <w:tcPr>
            <w:tcW w:w="994" w:type="dxa"/>
          </w:tcPr>
          <w:p>
            <w:pPr>
              <w:pStyle w:val="TableParagraph"/>
              <w:rPr>
                <w:sz w:val="26"/>
              </w:rPr>
            </w:pPr>
          </w:p>
        </w:tc>
        <w:tc>
          <w:tcPr>
            <w:tcW w:w="1133" w:type="dxa"/>
          </w:tcPr>
          <w:p>
            <w:pPr>
              <w:pStyle w:val="TableParagraph"/>
              <w:rPr>
                <w:sz w:val="26"/>
              </w:rPr>
            </w:pPr>
          </w:p>
        </w:tc>
        <w:tc>
          <w:tcPr>
            <w:tcW w:w="819" w:type="dxa"/>
          </w:tcPr>
          <w:p>
            <w:pPr>
              <w:pStyle w:val="TableParagraph"/>
              <w:rPr>
                <w:sz w:val="26"/>
              </w:rPr>
            </w:pPr>
          </w:p>
        </w:tc>
        <w:tc>
          <w:tcPr>
            <w:tcW w:w="883" w:type="dxa"/>
          </w:tcPr>
          <w:p>
            <w:pPr>
              <w:pStyle w:val="TableParagraph"/>
              <w:rPr>
                <w:sz w:val="26"/>
              </w:rPr>
            </w:pPr>
          </w:p>
        </w:tc>
        <w:tc>
          <w:tcPr>
            <w:tcW w:w="993" w:type="dxa"/>
          </w:tcPr>
          <w:p>
            <w:pPr>
              <w:pStyle w:val="TableParagraph"/>
              <w:rPr>
                <w:sz w:val="26"/>
              </w:rPr>
            </w:pPr>
          </w:p>
        </w:tc>
      </w:tr>
      <w:tr>
        <w:trPr>
          <w:trHeight w:val="489" w:hRule="atLeast"/>
        </w:trPr>
        <w:tc>
          <w:tcPr>
            <w:tcW w:w="391" w:type="dxa"/>
          </w:tcPr>
          <w:p>
            <w:pPr>
              <w:pStyle w:val="TableParagraph"/>
              <w:rPr>
                <w:sz w:val="26"/>
              </w:rPr>
            </w:pPr>
          </w:p>
        </w:tc>
        <w:tc>
          <w:tcPr>
            <w:tcW w:w="1337" w:type="dxa"/>
          </w:tcPr>
          <w:p>
            <w:pPr>
              <w:pStyle w:val="TableParagraph"/>
              <w:spacing w:line="251" w:lineRule="exact"/>
              <w:ind w:left="107"/>
              <w:rPr>
                <w:b/>
                <w:sz w:val="22"/>
              </w:rPr>
            </w:pPr>
            <w:r>
              <w:rPr>
                <w:b/>
                <w:spacing w:val="-2"/>
                <w:sz w:val="22"/>
              </w:rPr>
              <w:t>ЖАЛПЫ</w:t>
            </w:r>
          </w:p>
        </w:tc>
        <w:tc>
          <w:tcPr>
            <w:tcW w:w="852" w:type="dxa"/>
          </w:tcPr>
          <w:p>
            <w:pPr>
              <w:pStyle w:val="TableParagraph"/>
              <w:rPr>
                <w:sz w:val="26"/>
              </w:rPr>
            </w:pPr>
          </w:p>
        </w:tc>
        <w:tc>
          <w:tcPr>
            <w:tcW w:w="1274" w:type="dxa"/>
          </w:tcPr>
          <w:p>
            <w:pPr>
              <w:pStyle w:val="TableParagraph"/>
              <w:rPr>
                <w:sz w:val="26"/>
              </w:rPr>
            </w:pPr>
          </w:p>
        </w:tc>
        <w:tc>
          <w:tcPr>
            <w:tcW w:w="994" w:type="dxa"/>
          </w:tcPr>
          <w:p>
            <w:pPr>
              <w:pStyle w:val="TableParagraph"/>
              <w:rPr>
                <w:sz w:val="26"/>
              </w:rPr>
            </w:pPr>
          </w:p>
        </w:tc>
        <w:tc>
          <w:tcPr>
            <w:tcW w:w="1133" w:type="dxa"/>
          </w:tcPr>
          <w:p>
            <w:pPr>
              <w:pStyle w:val="TableParagraph"/>
              <w:rPr>
                <w:sz w:val="26"/>
              </w:rPr>
            </w:pPr>
          </w:p>
        </w:tc>
        <w:tc>
          <w:tcPr>
            <w:tcW w:w="819" w:type="dxa"/>
          </w:tcPr>
          <w:p>
            <w:pPr>
              <w:pStyle w:val="TableParagraph"/>
              <w:rPr>
                <w:sz w:val="26"/>
              </w:rPr>
            </w:pPr>
          </w:p>
        </w:tc>
        <w:tc>
          <w:tcPr>
            <w:tcW w:w="883" w:type="dxa"/>
          </w:tcPr>
          <w:p>
            <w:pPr>
              <w:pStyle w:val="TableParagraph"/>
              <w:rPr>
                <w:sz w:val="26"/>
              </w:rPr>
            </w:pPr>
          </w:p>
        </w:tc>
        <w:tc>
          <w:tcPr>
            <w:tcW w:w="993" w:type="dxa"/>
          </w:tcPr>
          <w:p>
            <w:pPr>
              <w:pStyle w:val="TableParagraph"/>
              <w:rPr>
                <w:sz w:val="26"/>
              </w:rPr>
            </w:pPr>
          </w:p>
        </w:tc>
      </w:tr>
    </w:tbl>
    <w:p>
      <w:pPr>
        <w:pStyle w:val="BodyText"/>
        <w:rPr>
          <w:b/>
          <w:sz w:val="28"/>
        </w:rPr>
      </w:pPr>
    </w:p>
    <w:p>
      <w:pPr>
        <w:pStyle w:val="BodyText"/>
        <w:rPr>
          <w:b/>
          <w:sz w:val="28"/>
        </w:rPr>
      </w:pPr>
    </w:p>
    <w:p>
      <w:pPr>
        <w:pStyle w:val="BodyText"/>
        <w:spacing w:before="38"/>
        <w:rPr>
          <w:b/>
          <w:sz w:val="28"/>
        </w:rPr>
      </w:pPr>
    </w:p>
    <w:p>
      <w:pPr>
        <w:tabs>
          <w:tab w:pos="2418" w:val="left" w:leader="none"/>
          <w:tab w:pos="6569" w:val="left" w:leader="none"/>
          <w:tab w:pos="9157" w:val="left" w:leader="none"/>
        </w:tabs>
        <w:spacing w:before="0"/>
        <w:ind w:left="250" w:right="0" w:firstLine="0"/>
        <w:jc w:val="left"/>
        <w:rPr>
          <w:sz w:val="28"/>
        </w:rPr>
      </w:pPr>
      <w:r>
        <w:rPr>
          <w:sz w:val="28"/>
          <w:u w:val="single"/>
        </w:rPr>
        <w:tab/>
      </w:r>
      <w:r>
        <w:rPr>
          <w:sz w:val="28"/>
        </w:rPr>
        <w:t>факультетінің деканы </w:t>
      </w:r>
      <w:r>
        <w:rPr>
          <w:sz w:val="28"/>
          <w:u w:val="single"/>
        </w:rPr>
        <w:tab/>
        <w:tab/>
      </w:r>
    </w:p>
    <w:p>
      <w:pPr>
        <w:tabs>
          <w:tab w:pos="7459" w:val="left" w:leader="none"/>
        </w:tabs>
        <w:spacing w:before="40"/>
        <w:ind w:left="5644" w:right="0" w:firstLine="0"/>
        <w:jc w:val="left"/>
        <w:rPr>
          <w:sz w:val="18"/>
        </w:rPr>
      </w:pPr>
      <w:r>
        <w:rPr>
          <w:spacing w:val="-4"/>
          <w:sz w:val="18"/>
        </w:rPr>
        <w:t>Қолы</w:t>
      </w:r>
      <w:r>
        <w:rPr>
          <w:sz w:val="18"/>
        </w:rPr>
        <w:tab/>
      </w:r>
      <w:r>
        <w:rPr>
          <w:spacing w:val="-2"/>
          <w:sz w:val="18"/>
        </w:rPr>
        <w:t>аты-</w:t>
      </w:r>
      <w:r>
        <w:rPr>
          <w:spacing w:val="-4"/>
          <w:sz w:val="18"/>
        </w:rPr>
        <w:t>жөні</w:t>
      </w:r>
    </w:p>
    <w:p>
      <w:pPr>
        <w:spacing w:after="0"/>
        <w:jc w:val="left"/>
        <w:rPr>
          <w:sz w:val="18"/>
        </w:rPr>
        <w:sectPr>
          <w:headerReference w:type="default" r:id="rId32"/>
          <w:pgSz w:w="11910" w:h="16840"/>
          <w:pgMar w:header="0" w:footer="0" w:top="1040" w:bottom="280" w:left="1660" w:right="980"/>
        </w:sectPr>
      </w:pPr>
    </w:p>
    <w:p>
      <w:pPr>
        <w:pStyle w:val="BodyText"/>
        <w:spacing w:before="78"/>
        <w:rPr>
          <w:sz w:val="24"/>
        </w:rPr>
      </w:pPr>
    </w:p>
    <w:p>
      <w:pPr>
        <w:pStyle w:val="Heading5"/>
        <w:spacing w:before="0"/>
        <w:ind w:left="0" w:right="172"/>
        <w:jc w:val="right"/>
      </w:pPr>
      <w:r>
        <w:rPr>
          <w:spacing w:val="-2"/>
        </w:rPr>
        <w:t>Ф-ОБ-001/048А</w:t>
      </w:r>
    </w:p>
    <w:p>
      <w:pPr>
        <w:tabs>
          <w:tab w:pos="2950" w:val="left" w:leader="none"/>
        </w:tabs>
        <w:spacing w:before="41" w:after="22"/>
        <w:ind w:left="37" w:right="0" w:firstLine="0"/>
        <w:jc w:val="center"/>
        <w:rPr>
          <w:b/>
          <w:sz w:val="22"/>
        </w:rPr>
      </w:pPr>
      <w:r>
        <w:rPr>
          <w:b/>
          <w:sz w:val="22"/>
        </w:rPr>
        <w:t>……………….</w:t>
      </w:r>
      <w:r>
        <w:rPr>
          <w:b/>
          <w:spacing w:val="-3"/>
          <w:sz w:val="22"/>
        </w:rPr>
        <w:t> </w:t>
      </w:r>
      <w:r>
        <w:rPr>
          <w:b/>
          <w:spacing w:val="-2"/>
          <w:sz w:val="22"/>
        </w:rPr>
        <w:t>Факультеті</w:t>
      </w:r>
      <w:r>
        <w:rPr>
          <w:b/>
          <w:sz w:val="22"/>
        </w:rPr>
        <w:tab/>
        <w:t>Студенттер</w:t>
      </w:r>
      <w:r>
        <w:rPr>
          <w:b/>
          <w:spacing w:val="-8"/>
          <w:sz w:val="22"/>
        </w:rPr>
        <w:t> </w:t>
      </w:r>
      <w:r>
        <w:rPr>
          <w:b/>
          <w:sz w:val="22"/>
        </w:rPr>
        <w:t>контингенті</w:t>
      </w:r>
      <w:r>
        <w:rPr>
          <w:b/>
          <w:spacing w:val="70"/>
          <w:w w:val="150"/>
          <w:sz w:val="22"/>
        </w:rPr>
        <w:t> </w:t>
      </w:r>
      <w:r>
        <w:rPr>
          <w:b/>
          <w:sz w:val="22"/>
        </w:rPr>
        <w:t>/202….-202….</w:t>
      </w:r>
      <w:r>
        <w:rPr>
          <w:b/>
          <w:spacing w:val="-8"/>
          <w:sz w:val="22"/>
        </w:rPr>
        <w:t> </w:t>
      </w:r>
      <w:r>
        <w:rPr>
          <w:b/>
          <w:sz w:val="22"/>
        </w:rPr>
        <w:t>Оқу</w:t>
      </w:r>
      <w:r>
        <w:rPr>
          <w:b/>
          <w:spacing w:val="-4"/>
          <w:sz w:val="22"/>
        </w:rPr>
        <w:t> </w:t>
      </w:r>
      <w:r>
        <w:rPr>
          <w:b/>
          <w:spacing w:val="-2"/>
          <w:sz w:val="22"/>
        </w:rPr>
        <w:t>жылы/</w:t>
      </w:r>
    </w:p>
    <w:tbl>
      <w:tblPr>
        <w:tblW w:w="0" w:type="auto"/>
        <w:jc w:val="left"/>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35"/>
        <w:gridCol w:w="1728"/>
        <w:gridCol w:w="708"/>
        <w:gridCol w:w="710"/>
        <w:gridCol w:w="660"/>
        <w:gridCol w:w="566"/>
        <w:gridCol w:w="710"/>
        <w:gridCol w:w="708"/>
        <w:gridCol w:w="708"/>
        <w:gridCol w:w="473"/>
        <w:gridCol w:w="569"/>
        <w:gridCol w:w="566"/>
        <w:gridCol w:w="566"/>
        <w:gridCol w:w="710"/>
        <w:gridCol w:w="708"/>
        <w:gridCol w:w="566"/>
        <w:gridCol w:w="567"/>
        <w:gridCol w:w="566"/>
        <w:gridCol w:w="568"/>
        <w:gridCol w:w="566"/>
        <w:gridCol w:w="566"/>
        <w:gridCol w:w="708"/>
      </w:tblGrid>
      <w:tr>
        <w:trPr>
          <w:trHeight w:val="253" w:hRule="atLeast"/>
        </w:trPr>
        <w:tc>
          <w:tcPr>
            <w:tcW w:w="535" w:type="dxa"/>
            <w:vMerge w:val="restart"/>
          </w:tcPr>
          <w:p>
            <w:pPr>
              <w:pStyle w:val="TableParagraph"/>
              <w:spacing w:line="178" w:lineRule="exact"/>
              <w:ind w:left="107"/>
              <w:rPr>
                <w:sz w:val="16"/>
              </w:rPr>
            </w:pPr>
            <w:r>
              <w:rPr>
                <w:spacing w:val="-10"/>
                <w:sz w:val="16"/>
              </w:rPr>
              <w:t>N</w:t>
            </w:r>
          </w:p>
        </w:tc>
        <w:tc>
          <w:tcPr>
            <w:tcW w:w="1728" w:type="dxa"/>
            <w:vMerge w:val="restart"/>
          </w:tcPr>
          <w:p>
            <w:pPr>
              <w:pStyle w:val="TableParagraph"/>
              <w:ind w:left="346" w:firstLine="139"/>
              <w:rPr>
                <w:b/>
                <w:sz w:val="16"/>
              </w:rPr>
            </w:pPr>
            <w:r>
              <w:rPr>
                <w:b/>
                <w:sz w:val="16"/>
              </w:rPr>
              <w:t>Білім</w:t>
            </w:r>
            <w:r>
              <w:rPr>
                <w:b/>
                <w:spacing w:val="-3"/>
                <w:sz w:val="16"/>
              </w:rPr>
              <w:t> </w:t>
            </w:r>
            <w:r>
              <w:rPr>
                <w:b/>
                <w:sz w:val="16"/>
              </w:rPr>
              <w:t>беру</w:t>
            </w:r>
            <w:r>
              <w:rPr>
                <w:b/>
                <w:spacing w:val="40"/>
                <w:sz w:val="16"/>
              </w:rPr>
              <w:t> </w:t>
            </w:r>
            <w:r>
              <w:rPr>
                <w:b/>
                <w:spacing w:val="-2"/>
                <w:sz w:val="16"/>
              </w:rPr>
              <w:t>бағдарламасы</w:t>
            </w:r>
          </w:p>
        </w:tc>
        <w:tc>
          <w:tcPr>
            <w:tcW w:w="708" w:type="dxa"/>
            <w:vMerge w:val="restart"/>
          </w:tcPr>
          <w:p>
            <w:pPr>
              <w:pStyle w:val="TableParagraph"/>
              <w:spacing w:line="181" w:lineRule="exact"/>
              <w:ind w:left="156"/>
              <w:rPr>
                <w:b/>
                <w:sz w:val="16"/>
              </w:rPr>
            </w:pPr>
            <w:r>
              <w:rPr>
                <w:b/>
                <w:spacing w:val="-4"/>
                <w:sz w:val="16"/>
              </w:rPr>
              <w:t>Тобы</w:t>
            </w:r>
          </w:p>
        </w:tc>
        <w:tc>
          <w:tcPr>
            <w:tcW w:w="710" w:type="dxa"/>
            <w:vMerge w:val="restart"/>
            <w:tcBorders>
              <w:right w:val="single" w:sz="18" w:space="0" w:color="000000"/>
            </w:tcBorders>
          </w:tcPr>
          <w:p>
            <w:pPr>
              <w:pStyle w:val="TableParagraph"/>
              <w:ind w:left="142" w:right="109"/>
              <w:jc w:val="center"/>
              <w:rPr>
                <w:b/>
                <w:sz w:val="16"/>
              </w:rPr>
            </w:pPr>
            <w:r>
              <w:rPr>
                <w:b/>
                <w:spacing w:val="-2"/>
                <w:sz w:val="16"/>
              </w:rPr>
              <w:t>Студе</w:t>
            </w:r>
            <w:r>
              <w:rPr>
                <w:b/>
                <w:spacing w:val="40"/>
                <w:sz w:val="16"/>
              </w:rPr>
              <w:t> </w:t>
            </w:r>
            <w:r>
              <w:rPr>
                <w:b/>
                <w:spacing w:val="-6"/>
                <w:sz w:val="16"/>
              </w:rPr>
              <w:t>нт</w:t>
            </w:r>
            <w:r>
              <w:rPr>
                <w:b/>
                <w:spacing w:val="40"/>
                <w:sz w:val="16"/>
              </w:rPr>
              <w:t> </w:t>
            </w:r>
            <w:r>
              <w:rPr>
                <w:b/>
                <w:spacing w:val="-4"/>
                <w:sz w:val="16"/>
              </w:rPr>
              <w:t>саны</w:t>
            </w:r>
          </w:p>
        </w:tc>
        <w:tc>
          <w:tcPr>
            <w:tcW w:w="3352" w:type="dxa"/>
            <w:gridSpan w:val="5"/>
            <w:tcBorders>
              <w:left w:val="single" w:sz="18" w:space="0" w:color="000000"/>
              <w:right w:val="single" w:sz="18" w:space="0" w:color="000000"/>
            </w:tcBorders>
          </w:tcPr>
          <w:p>
            <w:pPr>
              <w:pStyle w:val="TableParagraph"/>
              <w:spacing w:line="234" w:lineRule="exact"/>
              <w:ind w:left="13"/>
              <w:jc w:val="center"/>
              <w:rPr>
                <w:b/>
                <w:sz w:val="22"/>
              </w:rPr>
            </w:pPr>
            <w:r>
              <w:rPr>
                <w:b/>
                <w:spacing w:val="-4"/>
                <w:sz w:val="22"/>
              </w:rPr>
              <w:t>ҰЛТЫ</w:t>
            </w:r>
          </w:p>
        </w:tc>
        <w:tc>
          <w:tcPr>
            <w:tcW w:w="473" w:type="dxa"/>
            <w:vMerge w:val="restart"/>
            <w:tcBorders>
              <w:left w:val="single" w:sz="18" w:space="0" w:color="000000"/>
            </w:tcBorders>
          </w:tcPr>
          <w:p>
            <w:pPr>
              <w:pStyle w:val="TableParagraph"/>
              <w:spacing w:line="181" w:lineRule="exact"/>
              <w:ind w:left="119"/>
              <w:rPr>
                <w:b/>
                <w:sz w:val="16"/>
              </w:rPr>
            </w:pPr>
            <w:r>
              <w:rPr>
                <w:b/>
                <w:spacing w:val="-5"/>
                <w:sz w:val="16"/>
              </w:rPr>
              <w:t>Ұл</w:t>
            </w:r>
          </w:p>
        </w:tc>
        <w:tc>
          <w:tcPr>
            <w:tcW w:w="569" w:type="dxa"/>
            <w:vMerge w:val="restart"/>
            <w:tcBorders>
              <w:right w:val="single" w:sz="18" w:space="0" w:color="000000"/>
            </w:tcBorders>
          </w:tcPr>
          <w:p>
            <w:pPr>
              <w:pStyle w:val="TableParagraph"/>
              <w:spacing w:line="181" w:lineRule="exact"/>
              <w:ind w:left="134"/>
              <w:rPr>
                <w:b/>
                <w:sz w:val="16"/>
              </w:rPr>
            </w:pPr>
            <w:r>
              <w:rPr>
                <w:b/>
                <w:spacing w:val="-5"/>
                <w:sz w:val="16"/>
              </w:rPr>
              <w:t>Қыз</w:t>
            </w:r>
          </w:p>
        </w:tc>
        <w:tc>
          <w:tcPr>
            <w:tcW w:w="3683" w:type="dxa"/>
            <w:gridSpan w:val="6"/>
            <w:tcBorders>
              <w:left w:val="single" w:sz="18" w:space="0" w:color="000000"/>
              <w:right w:val="single" w:sz="18" w:space="0" w:color="000000"/>
            </w:tcBorders>
          </w:tcPr>
          <w:p>
            <w:pPr>
              <w:pStyle w:val="TableParagraph"/>
              <w:spacing w:line="234" w:lineRule="exact"/>
              <w:ind w:left="1119"/>
              <w:rPr>
                <w:b/>
                <w:sz w:val="22"/>
              </w:rPr>
            </w:pPr>
            <w:r>
              <w:rPr>
                <w:b/>
                <w:spacing w:val="-2"/>
                <w:sz w:val="22"/>
              </w:rPr>
              <w:t>МЕМЛЕКЕТІ</w:t>
            </w:r>
          </w:p>
        </w:tc>
        <w:tc>
          <w:tcPr>
            <w:tcW w:w="2974" w:type="dxa"/>
            <w:gridSpan w:val="5"/>
            <w:tcBorders>
              <w:left w:val="single" w:sz="18" w:space="0" w:color="000000"/>
            </w:tcBorders>
          </w:tcPr>
          <w:p>
            <w:pPr>
              <w:pStyle w:val="TableParagraph"/>
              <w:spacing w:line="234" w:lineRule="exact"/>
              <w:ind w:left="936"/>
              <w:rPr>
                <w:b/>
                <w:sz w:val="22"/>
              </w:rPr>
            </w:pPr>
            <w:r>
              <w:rPr>
                <w:b/>
                <w:sz w:val="22"/>
              </w:rPr>
              <w:t>ОҚУ</w:t>
            </w:r>
            <w:r>
              <w:rPr>
                <w:b/>
                <w:spacing w:val="-3"/>
                <w:sz w:val="22"/>
              </w:rPr>
              <w:t> </w:t>
            </w:r>
            <w:r>
              <w:rPr>
                <w:b/>
                <w:spacing w:val="-4"/>
                <w:sz w:val="22"/>
              </w:rPr>
              <w:t>ТҮРІ</w:t>
            </w:r>
          </w:p>
        </w:tc>
      </w:tr>
      <w:tr>
        <w:trPr>
          <w:trHeight w:val="551" w:hRule="atLeast"/>
        </w:trPr>
        <w:tc>
          <w:tcPr>
            <w:tcW w:w="535" w:type="dxa"/>
            <w:vMerge/>
            <w:tcBorders>
              <w:top w:val="nil"/>
            </w:tcBorders>
          </w:tcPr>
          <w:p>
            <w:pPr>
              <w:rPr>
                <w:sz w:val="2"/>
                <w:szCs w:val="2"/>
              </w:rPr>
            </w:pPr>
          </w:p>
        </w:tc>
        <w:tc>
          <w:tcPr>
            <w:tcW w:w="1728" w:type="dxa"/>
            <w:vMerge/>
            <w:tcBorders>
              <w:top w:val="nil"/>
            </w:tcBorders>
          </w:tcPr>
          <w:p>
            <w:pPr>
              <w:rPr>
                <w:sz w:val="2"/>
                <w:szCs w:val="2"/>
              </w:rPr>
            </w:pPr>
          </w:p>
        </w:tc>
        <w:tc>
          <w:tcPr>
            <w:tcW w:w="708" w:type="dxa"/>
            <w:vMerge/>
            <w:tcBorders>
              <w:top w:val="nil"/>
            </w:tcBorders>
          </w:tcPr>
          <w:p>
            <w:pPr>
              <w:rPr>
                <w:sz w:val="2"/>
                <w:szCs w:val="2"/>
              </w:rPr>
            </w:pPr>
          </w:p>
        </w:tc>
        <w:tc>
          <w:tcPr>
            <w:tcW w:w="710" w:type="dxa"/>
            <w:vMerge/>
            <w:tcBorders>
              <w:top w:val="nil"/>
              <w:right w:val="single" w:sz="18" w:space="0" w:color="000000"/>
            </w:tcBorders>
          </w:tcPr>
          <w:p>
            <w:pPr>
              <w:rPr>
                <w:sz w:val="2"/>
                <w:szCs w:val="2"/>
              </w:rPr>
            </w:pPr>
          </w:p>
        </w:tc>
        <w:tc>
          <w:tcPr>
            <w:tcW w:w="660" w:type="dxa"/>
            <w:tcBorders>
              <w:left w:val="single" w:sz="18" w:space="0" w:color="000000"/>
            </w:tcBorders>
          </w:tcPr>
          <w:p>
            <w:pPr>
              <w:pStyle w:val="TableParagraph"/>
              <w:spacing w:line="181" w:lineRule="exact"/>
              <w:ind w:left="206"/>
              <w:rPr>
                <w:b/>
                <w:sz w:val="16"/>
              </w:rPr>
            </w:pPr>
            <w:r>
              <w:rPr>
                <w:b/>
                <w:spacing w:val="-5"/>
                <w:sz w:val="16"/>
              </w:rPr>
              <w:t>ҚР</w:t>
            </w:r>
          </w:p>
        </w:tc>
        <w:tc>
          <w:tcPr>
            <w:tcW w:w="566" w:type="dxa"/>
          </w:tcPr>
          <w:p>
            <w:pPr>
              <w:pStyle w:val="TableParagraph"/>
              <w:spacing w:line="181" w:lineRule="exact"/>
              <w:ind w:left="183"/>
              <w:rPr>
                <w:b/>
                <w:sz w:val="16"/>
              </w:rPr>
            </w:pPr>
            <w:r>
              <w:rPr>
                <w:b/>
                <w:spacing w:val="-5"/>
                <w:sz w:val="16"/>
              </w:rPr>
              <w:t>ТР</w:t>
            </w:r>
          </w:p>
        </w:tc>
        <w:tc>
          <w:tcPr>
            <w:tcW w:w="710" w:type="dxa"/>
          </w:tcPr>
          <w:p>
            <w:pPr>
              <w:pStyle w:val="TableParagraph"/>
              <w:ind w:left="311" w:hanging="286"/>
              <w:rPr>
                <w:b/>
                <w:sz w:val="16"/>
              </w:rPr>
            </w:pPr>
            <w:r>
              <w:rPr>
                <w:b/>
                <w:spacing w:val="-2"/>
                <w:sz w:val="16"/>
              </w:rPr>
              <w:t>Өзбекста</w:t>
            </w:r>
            <w:r>
              <w:rPr>
                <w:b/>
                <w:spacing w:val="40"/>
                <w:sz w:val="16"/>
              </w:rPr>
              <w:t> </w:t>
            </w:r>
            <w:r>
              <w:rPr>
                <w:b/>
                <w:spacing w:val="-10"/>
                <w:sz w:val="16"/>
              </w:rPr>
              <w:t>н</w:t>
            </w:r>
          </w:p>
        </w:tc>
        <w:tc>
          <w:tcPr>
            <w:tcW w:w="708" w:type="dxa"/>
          </w:tcPr>
          <w:p>
            <w:pPr>
              <w:pStyle w:val="TableParagraph"/>
              <w:ind w:left="230" w:right="6" w:hanging="207"/>
              <w:rPr>
                <w:b/>
                <w:sz w:val="16"/>
              </w:rPr>
            </w:pPr>
            <w:r>
              <w:rPr>
                <w:b/>
                <w:spacing w:val="-2"/>
                <w:sz w:val="16"/>
              </w:rPr>
              <w:t>Қырғызс</w:t>
            </w:r>
            <w:r>
              <w:rPr>
                <w:b/>
                <w:spacing w:val="40"/>
                <w:sz w:val="16"/>
              </w:rPr>
              <w:t> </w:t>
            </w:r>
            <w:r>
              <w:rPr>
                <w:b/>
                <w:spacing w:val="-4"/>
                <w:sz w:val="16"/>
              </w:rPr>
              <w:t>тан</w:t>
            </w:r>
          </w:p>
        </w:tc>
        <w:tc>
          <w:tcPr>
            <w:tcW w:w="708" w:type="dxa"/>
            <w:tcBorders>
              <w:right w:val="single" w:sz="18" w:space="0" w:color="000000"/>
            </w:tcBorders>
          </w:tcPr>
          <w:p>
            <w:pPr>
              <w:pStyle w:val="TableParagraph"/>
              <w:spacing w:line="181" w:lineRule="exact"/>
              <w:ind w:left="184"/>
              <w:rPr>
                <w:b/>
                <w:sz w:val="16"/>
              </w:rPr>
            </w:pPr>
            <w:r>
              <w:rPr>
                <w:b/>
                <w:spacing w:val="-5"/>
                <w:sz w:val="16"/>
              </w:rPr>
              <w:t>СНГ</w:t>
            </w:r>
          </w:p>
        </w:tc>
        <w:tc>
          <w:tcPr>
            <w:tcW w:w="473" w:type="dxa"/>
            <w:vMerge/>
            <w:tcBorders>
              <w:top w:val="nil"/>
              <w:left w:val="single" w:sz="18" w:space="0" w:color="000000"/>
            </w:tcBorders>
          </w:tcPr>
          <w:p>
            <w:pPr>
              <w:rPr>
                <w:sz w:val="2"/>
                <w:szCs w:val="2"/>
              </w:rPr>
            </w:pPr>
          </w:p>
        </w:tc>
        <w:tc>
          <w:tcPr>
            <w:tcW w:w="569" w:type="dxa"/>
            <w:vMerge/>
            <w:tcBorders>
              <w:top w:val="nil"/>
              <w:right w:val="single" w:sz="18" w:space="0" w:color="000000"/>
            </w:tcBorders>
          </w:tcPr>
          <w:p>
            <w:pPr>
              <w:rPr>
                <w:sz w:val="2"/>
                <w:szCs w:val="2"/>
              </w:rPr>
            </w:pPr>
          </w:p>
        </w:tc>
        <w:tc>
          <w:tcPr>
            <w:tcW w:w="566" w:type="dxa"/>
            <w:tcBorders>
              <w:left w:val="single" w:sz="18" w:space="0" w:color="000000"/>
            </w:tcBorders>
          </w:tcPr>
          <w:p>
            <w:pPr>
              <w:pStyle w:val="TableParagraph"/>
              <w:spacing w:line="181" w:lineRule="exact"/>
              <w:ind w:left="97"/>
              <w:rPr>
                <w:b/>
                <w:sz w:val="16"/>
              </w:rPr>
            </w:pPr>
            <w:r>
              <w:rPr>
                <w:b/>
                <w:spacing w:val="-5"/>
                <w:sz w:val="16"/>
              </w:rPr>
              <w:t>СНГ</w:t>
            </w:r>
          </w:p>
        </w:tc>
        <w:tc>
          <w:tcPr>
            <w:tcW w:w="566" w:type="dxa"/>
          </w:tcPr>
          <w:p>
            <w:pPr>
              <w:pStyle w:val="TableParagraph"/>
              <w:ind w:left="158" w:right="12" w:hanging="125"/>
              <w:rPr>
                <w:b/>
                <w:sz w:val="16"/>
              </w:rPr>
            </w:pPr>
            <w:r>
              <w:rPr>
                <w:b/>
                <w:spacing w:val="-2"/>
                <w:sz w:val="16"/>
              </w:rPr>
              <w:t>Өзбекс</w:t>
            </w:r>
            <w:r>
              <w:rPr>
                <w:b/>
                <w:spacing w:val="40"/>
                <w:sz w:val="16"/>
              </w:rPr>
              <w:t> </w:t>
            </w:r>
            <w:r>
              <w:rPr>
                <w:b/>
                <w:spacing w:val="-4"/>
                <w:sz w:val="16"/>
              </w:rPr>
              <w:t>тан</w:t>
            </w:r>
          </w:p>
        </w:tc>
        <w:tc>
          <w:tcPr>
            <w:tcW w:w="710" w:type="dxa"/>
          </w:tcPr>
          <w:p>
            <w:pPr>
              <w:pStyle w:val="TableParagraph"/>
              <w:spacing w:line="181" w:lineRule="exact"/>
              <w:ind w:left="252"/>
              <w:rPr>
                <w:b/>
                <w:sz w:val="16"/>
              </w:rPr>
            </w:pPr>
            <w:r>
              <w:rPr>
                <w:b/>
                <w:spacing w:val="-5"/>
                <w:sz w:val="16"/>
              </w:rPr>
              <w:t>ҚР</w:t>
            </w:r>
          </w:p>
        </w:tc>
        <w:tc>
          <w:tcPr>
            <w:tcW w:w="708" w:type="dxa"/>
          </w:tcPr>
          <w:p>
            <w:pPr>
              <w:pStyle w:val="TableParagraph"/>
              <w:spacing w:line="181" w:lineRule="exact"/>
              <w:ind w:left="20" w:right="1"/>
              <w:jc w:val="center"/>
              <w:rPr>
                <w:b/>
                <w:sz w:val="16"/>
              </w:rPr>
            </w:pPr>
            <w:r>
              <w:rPr>
                <w:b/>
                <w:spacing w:val="-5"/>
                <w:sz w:val="16"/>
              </w:rPr>
              <w:t>ТР</w:t>
            </w:r>
          </w:p>
        </w:tc>
        <w:tc>
          <w:tcPr>
            <w:tcW w:w="566" w:type="dxa"/>
          </w:tcPr>
          <w:p>
            <w:pPr>
              <w:pStyle w:val="TableParagraph"/>
              <w:ind w:left="92" w:right="-4" w:hanging="70"/>
              <w:rPr>
                <w:b/>
                <w:sz w:val="16"/>
              </w:rPr>
            </w:pPr>
            <w:r>
              <w:rPr>
                <w:b/>
                <w:spacing w:val="-2"/>
                <w:sz w:val="16"/>
              </w:rPr>
              <w:t>Қырғы</w:t>
            </w:r>
            <w:r>
              <w:rPr>
                <w:b/>
                <w:spacing w:val="40"/>
                <w:sz w:val="16"/>
              </w:rPr>
              <w:t> </w:t>
            </w:r>
            <w:r>
              <w:rPr>
                <w:b/>
                <w:spacing w:val="-2"/>
                <w:sz w:val="16"/>
              </w:rPr>
              <w:t>зстан</w:t>
            </w:r>
          </w:p>
        </w:tc>
        <w:tc>
          <w:tcPr>
            <w:tcW w:w="567" w:type="dxa"/>
            <w:tcBorders>
              <w:right w:val="single" w:sz="18" w:space="0" w:color="000000"/>
            </w:tcBorders>
          </w:tcPr>
          <w:p>
            <w:pPr>
              <w:pStyle w:val="TableParagraph"/>
              <w:ind w:left="78" w:right="-29" w:hanging="65"/>
              <w:rPr>
                <w:b/>
                <w:sz w:val="16"/>
              </w:rPr>
            </w:pPr>
            <w:r>
              <w:rPr>
                <w:b/>
                <w:spacing w:val="-2"/>
                <w:sz w:val="16"/>
              </w:rPr>
              <w:t>Түркме</w:t>
            </w:r>
            <w:r>
              <w:rPr>
                <w:b/>
                <w:spacing w:val="40"/>
                <w:sz w:val="16"/>
              </w:rPr>
              <w:t> </w:t>
            </w:r>
            <w:r>
              <w:rPr>
                <w:b/>
                <w:spacing w:val="-2"/>
                <w:sz w:val="16"/>
              </w:rPr>
              <w:t>нстан</w:t>
            </w:r>
          </w:p>
        </w:tc>
        <w:tc>
          <w:tcPr>
            <w:tcW w:w="566" w:type="dxa"/>
            <w:tcBorders>
              <w:left w:val="single" w:sz="18" w:space="0" w:color="000000"/>
            </w:tcBorders>
          </w:tcPr>
          <w:p>
            <w:pPr>
              <w:pStyle w:val="TableParagraph"/>
              <w:spacing w:line="181" w:lineRule="exact"/>
              <w:ind w:left="161"/>
              <w:rPr>
                <w:b/>
                <w:sz w:val="16"/>
              </w:rPr>
            </w:pPr>
            <w:r>
              <w:rPr>
                <w:b/>
                <w:spacing w:val="-5"/>
                <w:sz w:val="16"/>
              </w:rPr>
              <w:t>ҚР</w:t>
            </w:r>
          </w:p>
          <w:p>
            <w:pPr>
              <w:pStyle w:val="TableParagraph"/>
              <w:spacing w:before="1"/>
              <w:ind w:left="63"/>
              <w:rPr>
                <w:b/>
                <w:sz w:val="16"/>
              </w:rPr>
            </w:pPr>
            <w:r>
              <w:rPr>
                <w:b/>
                <w:spacing w:val="-2"/>
                <w:sz w:val="16"/>
              </w:rPr>
              <w:t>грант</w:t>
            </w:r>
          </w:p>
        </w:tc>
        <w:tc>
          <w:tcPr>
            <w:tcW w:w="568" w:type="dxa"/>
          </w:tcPr>
          <w:p>
            <w:pPr>
              <w:pStyle w:val="TableParagraph"/>
              <w:spacing w:line="181" w:lineRule="exact"/>
              <w:ind w:left="116" w:right="96"/>
              <w:jc w:val="center"/>
              <w:rPr>
                <w:b/>
                <w:sz w:val="16"/>
              </w:rPr>
            </w:pPr>
            <w:r>
              <w:rPr>
                <w:b/>
                <w:spacing w:val="-5"/>
                <w:sz w:val="16"/>
              </w:rPr>
              <w:t>Түр</w:t>
            </w:r>
          </w:p>
          <w:p>
            <w:pPr>
              <w:pStyle w:val="TableParagraph"/>
              <w:spacing w:line="182" w:lineRule="exact"/>
              <w:ind w:left="116" w:right="94"/>
              <w:jc w:val="center"/>
              <w:rPr>
                <w:b/>
                <w:sz w:val="16"/>
              </w:rPr>
            </w:pPr>
            <w:r>
              <w:rPr>
                <w:b/>
                <w:spacing w:val="-4"/>
                <w:sz w:val="16"/>
              </w:rPr>
              <w:t>гран</w:t>
            </w:r>
            <w:r>
              <w:rPr>
                <w:b/>
                <w:spacing w:val="40"/>
                <w:sz w:val="16"/>
              </w:rPr>
              <w:t> </w:t>
            </w:r>
            <w:r>
              <w:rPr>
                <w:b/>
                <w:spacing w:val="-10"/>
                <w:sz w:val="16"/>
              </w:rPr>
              <w:t>т</w:t>
            </w:r>
          </w:p>
        </w:tc>
        <w:tc>
          <w:tcPr>
            <w:tcW w:w="566" w:type="dxa"/>
          </w:tcPr>
          <w:p>
            <w:pPr>
              <w:pStyle w:val="TableParagraph"/>
              <w:ind w:left="120" w:firstLine="28"/>
              <w:rPr>
                <w:b/>
                <w:sz w:val="16"/>
              </w:rPr>
            </w:pPr>
            <w:r>
              <w:rPr>
                <w:b/>
                <w:spacing w:val="-4"/>
                <w:sz w:val="16"/>
              </w:rPr>
              <w:t>Түр</w:t>
            </w:r>
            <w:r>
              <w:rPr>
                <w:b/>
                <w:spacing w:val="40"/>
                <w:sz w:val="16"/>
              </w:rPr>
              <w:t> </w:t>
            </w:r>
            <w:r>
              <w:rPr>
                <w:b/>
                <w:spacing w:val="-4"/>
                <w:sz w:val="16"/>
              </w:rPr>
              <w:t>кред</w:t>
            </w:r>
          </w:p>
        </w:tc>
        <w:tc>
          <w:tcPr>
            <w:tcW w:w="566" w:type="dxa"/>
          </w:tcPr>
          <w:p>
            <w:pPr>
              <w:pStyle w:val="TableParagraph"/>
              <w:spacing w:line="207" w:lineRule="exact"/>
              <w:ind w:left="48"/>
              <w:rPr>
                <w:b/>
                <w:sz w:val="18"/>
              </w:rPr>
            </w:pPr>
            <w:r>
              <w:rPr>
                <w:b/>
                <w:spacing w:val="-2"/>
                <w:sz w:val="18"/>
              </w:rPr>
              <w:t>Несие</w:t>
            </w:r>
          </w:p>
        </w:tc>
        <w:tc>
          <w:tcPr>
            <w:tcW w:w="708" w:type="dxa"/>
          </w:tcPr>
          <w:p>
            <w:pPr>
              <w:pStyle w:val="TableParagraph"/>
              <w:spacing w:line="207" w:lineRule="exact"/>
              <w:ind w:left="207"/>
              <w:rPr>
                <w:b/>
                <w:sz w:val="18"/>
              </w:rPr>
            </w:pPr>
            <w:r>
              <w:rPr>
                <w:b/>
                <w:spacing w:val="-5"/>
                <w:sz w:val="18"/>
              </w:rPr>
              <w:t>к/ш</w:t>
            </w:r>
          </w:p>
        </w:tc>
      </w:tr>
      <w:tr>
        <w:trPr>
          <w:trHeight w:val="254" w:hRule="atLeast"/>
        </w:trPr>
        <w:tc>
          <w:tcPr>
            <w:tcW w:w="535" w:type="dxa"/>
          </w:tcPr>
          <w:p>
            <w:pPr>
              <w:pStyle w:val="TableParagraph"/>
              <w:spacing w:line="234" w:lineRule="exact"/>
              <w:ind w:left="107"/>
              <w:rPr>
                <w:b/>
                <w:sz w:val="22"/>
              </w:rPr>
            </w:pPr>
            <w:r>
              <w:rPr>
                <w:b/>
                <w:spacing w:val="-10"/>
                <w:sz w:val="22"/>
              </w:rPr>
              <w:t>1</w:t>
            </w:r>
          </w:p>
        </w:tc>
        <w:tc>
          <w:tcPr>
            <w:tcW w:w="1728" w:type="dxa"/>
            <w:vMerge w:val="restart"/>
          </w:tcPr>
          <w:p>
            <w:pPr>
              <w:pStyle w:val="TableParagraph"/>
              <w:rPr>
                <w:sz w:val="20"/>
              </w:rPr>
            </w:pPr>
          </w:p>
        </w:tc>
        <w:tc>
          <w:tcPr>
            <w:tcW w:w="708" w:type="dxa"/>
          </w:tcPr>
          <w:p>
            <w:pPr>
              <w:pStyle w:val="TableParagraph"/>
              <w:rPr>
                <w:sz w:val="18"/>
              </w:rPr>
            </w:pPr>
          </w:p>
        </w:tc>
        <w:tc>
          <w:tcPr>
            <w:tcW w:w="710" w:type="dxa"/>
            <w:tcBorders>
              <w:right w:val="single" w:sz="18" w:space="0" w:color="000000"/>
            </w:tcBorders>
          </w:tcPr>
          <w:p>
            <w:pPr>
              <w:pStyle w:val="TableParagraph"/>
              <w:rPr>
                <w:sz w:val="18"/>
              </w:rPr>
            </w:pPr>
          </w:p>
        </w:tc>
        <w:tc>
          <w:tcPr>
            <w:tcW w:w="660" w:type="dxa"/>
            <w:tcBorders>
              <w:left w:val="single" w:sz="18" w:space="0" w:color="000000"/>
            </w:tcBorders>
          </w:tcPr>
          <w:p>
            <w:pPr>
              <w:pStyle w:val="TableParagraph"/>
              <w:rPr>
                <w:sz w:val="18"/>
              </w:rPr>
            </w:pPr>
          </w:p>
        </w:tc>
        <w:tc>
          <w:tcPr>
            <w:tcW w:w="566" w:type="dxa"/>
          </w:tcPr>
          <w:p>
            <w:pPr>
              <w:pStyle w:val="TableParagraph"/>
              <w:rPr>
                <w:sz w:val="18"/>
              </w:rPr>
            </w:pPr>
          </w:p>
        </w:tc>
        <w:tc>
          <w:tcPr>
            <w:tcW w:w="710" w:type="dxa"/>
          </w:tcPr>
          <w:p>
            <w:pPr>
              <w:pStyle w:val="TableParagraph"/>
              <w:rPr>
                <w:sz w:val="18"/>
              </w:rPr>
            </w:pPr>
          </w:p>
        </w:tc>
        <w:tc>
          <w:tcPr>
            <w:tcW w:w="708" w:type="dxa"/>
          </w:tcPr>
          <w:p>
            <w:pPr>
              <w:pStyle w:val="TableParagraph"/>
              <w:rPr>
                <w:sz w:val="18"/>
              </w:rPr>
            </w:pPr>
          </w:p>
        </w:tc>
        <w:tc>
          <w:tcPr>
            <w:tcW w:w="708" w:type="dxa"/>
            <w:tcBorders>
              <w:right w:val="single" w:sz="18" w:space="0" w:color="000000"/>
            </w:tcBorders>
          </w:tcPr>
          <w:p>
            <w:pPr>
              <w:pStyle w:val="TableParagraph"/>
              <w:rPr>
                <w:sz w:val="18"/>
              </w:rPr>
            </w:pPr>
          </w:p>
        </w:tc>
        <w:tc>
          <w:tcPr>
            <w:tcW w:w="473" w:type="dxa"/>
            <w:tcBorders>
              <w:left w:val="single" w:sz="18" w:space="0" w:color="000000"/>
            </w:tcBorders>
          </w:tcPr>
          <w:p>
            <w:pPr>
              <w:pStyle w:val="TableParagraph"/>
              <w:rPr>
                <w:sz w:val="18"/>
              </w:rPr>
            </w:pPr>
          </w:p>
        </w:tc>
        <w:tc>
          <w:tcPr>
            <w:tcW w:w="569" w:type="dxa"/>
            <w:tcBorders>
              <w:right w:val="single" w:sz="18" w:space="0" w:color="000000"/>
            </w:tcBorders>
          </w:tcPr>
          <w:p>
            <w:pPr>
              <w:pStyle w:val="TableParagraph"/>
              <w:rPr>
                <w:sz w:val="18"/>
              </w:rPr>
            </w:pPr>
          </w:p>
        </w:tc>
        <w:tc>
          <w:tcPr>
            <w:tcW w:w="566" w:type="dxa"/>
            <w:tcBorders>
              <w:left w:val="single" w:sz="18" w:space="0" w:color="000000"/>
            </w:tcBorders>
          </w:tcPr>
          <w:p>
            <w:pPr>
              <w:pStyle w:val="TableParagraph"/>
              <w:rPr>
                <w:sz w:val="18"/>
              </w:rPr>
            </w:pPr>
          </w:p>
        </w:tc>
        <w:tc>
          <w:tcPr>
            <w:tcW w:w="566" w:type="dxa"/>
          </w:tcPr>
          <w:p>
            <w:pPr>
              <w:pStyle w:val="TableParagraph"/>
              <w:rPr>
                <w:sz w:val="18"/>
              </w:rPr>
            </w:pPr>
          </w:p>
        </w:tc>
        <w:tc>
          <w:tcPr>
            <w:tcW w:w="710" w:type="dxa"/>
          </w:tcPr>
          <w:p>
            <w:pPr>
              <w:pStyle w:val="TableParagraph"/>
              <w:rPr>
                <w:sz w:val="18"/>
              </w:rPr>
            </w:pPr>
          </w:p>
        </w:tc>
        <w:tc>
          <w:tcPr>
            <w:tcW w:w="708" w:type="dxa"/>
          </w:tcPr>
          <w:p>
            <w:pPr>
              <w:pStyle w:val="TableParagraph"/>
              <w:rPr>
                <w:sz w:val="18"/>
              </w:rPr>
            </w:pPr>
          </w:p>
        </w:tc>
        <w:tc>
          <w:tcPr>
            <w:tcW w:w="566" w:type="dxa"/>
          </w:tcPr>
          <w:p>
            <w:pPr>
              <w:pStyle w:val="TableParagraph"/>
              <w:rPr>
                <w:sz w:val="18"/>
              </w:rPr>
            </w:pPr>
          </w:p>
        </w:tc>
        <w:tc>
          <w:tcPr>
            <w:tcW w:w="567" w:type="dxa"/>
            <w:tcBorders>
              <w:right w:val="single" w:sz="18" w:space="0" w:color="000000"/>
            </w:tcBorders>
          </w:tcPr>
          <w:p>
            <w:pPr>
              <w:pStyle w:val="TableParagraph"/>
              <w:rPr>
                <w:sz w:val="18"/>
              </w:rPr>
            </w:pPr>
          </w:p>
        </w:tc>
        <w:tc>
          <w:tcPr>
            <w:tcW w:w="566" w:type="dxa"/>
            <w:tcBorders>
              <w:left w:val="single" w:sz="18" w:space="0" w:color="000000"/>
            </w:tcBorders>
          </w:tcPr>
          <w:p>
            <w:pPr>
              <w:pStyle w:val="TableParagraph"/>
              <w:rPr>
                <w:sz w:val="18"/>
              </w:rPr>
            </w:pPr>
          </w:p>
        </w:tc>
        <w:tc>
          <w:tcPr>
            <w:tcW w:w="568" w:type="dxa"/>
          </w:tcPr>
          <w:p>
            <w:pPr>
              <w:pStyle w:val="TableParagraph"/>
              <w:rPr>
                <w:sz w:val="18"/>
              </w:rPr>
            </w:pPr>
          </w:p>
        </w:tc>
        <w:tc>
          <w:tcPr>
            <w:tcW w:w="566" w:type="dxa"/>
          </w:tcPr>
          <w:p>
            <w:pPr>
              <w:pStyle w:val="TableParagraph"/>
              <w:rPr>
                <w:sz w:val="18"/>
              </w:rPr>
            </w:pPr>
          </w:p>
        </w:tc>
        <w:tc>
          <w:tcPr>
            <w:tcW w:w="566" w:type="dxa"/>
          </w:tcPr>
          <w:p>
            <w:pPr>
              <w:pStyle w:val="TableParagraph"/>
              <w:rPr>
                <w:sz w:val="18"/>
              </w:rPr>
            </w:pPr>
          </w:p>
        </w:tc>
        <w:tc>
          <w:tcPr>
            <w:tcW w:w="708" w:type="dxa"/>
          </w:tcPr>
          <w:p>
            <w:pPr>
              <w:pStyle w:val="TableParagraph"/>
              <w:rPr>
                <w:sz w:val="18"/>
              </w:rPr>
            </w:pPr>
          </w:p>
        </w:tc>
      </w:tr>
      <w:tr>
        <w:trPr>
          <w:trHeight w:val="251" w:hRule="atLeast"/>
        </w:trPr>
        <w:tc>
          <w:tcPr>
            <w:tcW w:w="535" w:type="dxa"/>
          </w:tcPr>
          <w:p>
            <w:pPr>
              <w:pStyle w:val="TableParagraph"/>
              <w:spacing w:line="232" w:lineRule="exact"/>
              <w:ind w:left="107"/>
              <w:rPr>
                <w:b/>
                <w:sz w:val="22"/>
              </w:rPr>
            </w:pPr>
            <w:r>
              <w:rPr>
                <w:b/>
                <w:spacing w:val="-10"/>
                <w:sz w:val="22"/>
              </w:rPr>
              <w:t>2</w:t>
            </w:r>
          </w:p>
        </w:tc>
        <w:tc>
          <w:tcPr>
            <w:tcW w:w="1728" w:type="dxa"/>
            <w:vMerge/>
            <w:tcBorders>
              <w:top w:val="nil"/>
            </w:tcBorders>
          </w:tcPr>
          <w:p>
            <w:pPr>
              <w:rPr>
                <w:sz w:val="2"/>
                <w:szCs w:val="2"/>
              </w:rPr>
            </w:pPr>
          </w:p>
        </w:tc>
        <w:tc>
          <w:tcPr>
            <w:tcW w:w="708" w:type="dxa"/>
          </w:tcPr>
          <w:p>
            <w:pPr>
              <w:pStyle w:val="TableParagraph"/>
              <w:rPr>
                <w:sz w:val="18"/>
              </w:rPr>
            </w:pPr>
          </w:p>
        </w:tc>
        <w:tc>
          <w:tcPr>
            <w:tcW w:w="710" w:type="dxa"/>
            <w:tcBorders>
              <w:right w:val="single" w:sz="18" w:space="0" w:color="000000"/>
            </w:tcBorders>
          </w:tcPr>
          <w:p>
            <w:pPr>
              <w:pStyle w:val="TableParagraph"/>
              <w:rPr>
                <w:sz w:val="18"/>
              </w:rPr>
            </w:pPr>
          </w:p>
        </w:tc>
        <w:tc>
          <w:tcPr>
            <w:tcW w:w="660" w:type="dxa"/>
            <w:tcBorders>
              <w:left w:val="single" w:sz="18" w:space="0" w:color="000000"/>
            </w:tcBorders>
          </w:tcPr>
          <w:p>
            <w:pPr>
              <w:pStyle w:val="TableParagraph"/>
              <w:rPr>
                <w:sz w:val="18"/>
              </w:rPr>
            </w:pPr>
          </w:p>
        </w:tc>
        <w:tc>
          <w:tcPr>
            <w:tcW w:w="566" w:type="dxa"/>
          </w:tcPr>
          <w:p>
            <w:pPr>
              <w:pStyle w:val="TableParagraph"/>
              <w:rPr>
                <w:sz w:val="18"/>
              </w:rPr>
            </w:pPr>
          </w:p>
        </w:tc>
        <w:tc>
          <w:tcPr>
            <w:tcW w:w="710" w:type="dxa"/>
          </w:tcPr>
          <w:p>
            <w:pPr>
              <w:pStyle w:val="TableParagraph"/>
              <w:rPr>
                <w:sz w:val="18"/>
              </w:rPr>
            </w:pPr>
          </w:p>
        </w:tc>
        <w:tc>
          <w:tcPr>
            <w:tcW w:w="708" w:type="dxa"/>
          </w:tcPr>
          <w:p>
            <w:pPr>
              <w:pStyle w:val="TableParagraph"/>
              <w:rPr>
                <w:sz w:val="18"/>
              </w:rPr>
            </w:pPr>
          </w:p>
        </w:tc>
        <w:tc>
          <w:tcPr>
            <w:tcW w:w="708" w:type="dxa"/>
            <w:tcBorders>
              <w:right w:val="single" w:sz="18" w:space="0" w:color="000000"/>
            </w:tcBorders>
          </w:tcPr>
          <w:p>
            <w:pPr>
              <w:pStyle w:val="TableParagraph"/>
              <w:rPr>
                <w:sz w:val="18"/>
              </w:rPr>
            </w:pPr>
          </w:p>
        </w:tc>
        <w:tc>
          <w:tcPr>
            <w:tcW w:w="473" w:type="dxa"/>
            <w:tcBorders>
              <w:left w:val="single" w:sz="18" w:space="0" w:color="000000"/>
            </w:tcBorders>
          </w:tcPr>
          <w:p>
            <w:pPr>
              <w:pStyle w:val="TableParagraph"/>
              <w:rPr>
                <w:sz w:val="18"/>
              </w:rPr>
            </w:pPr>
          </w:p>
        </w:tc>
        <w:tc>
          <w:tcPr>
            <w:tcW w:w="569" w:type="dxa"/>
            <w:tcBorders>
              <w:right w:val="single" w:sz="18" w:space="0" w:color="000000"/>
            </w:tcBorders>
          </w:tcPr>
          <w:p>
            <w:pPr>
              <w:pStyle w:val="TableParagraph"/>
              <w:rPr>
                <w:sz w:val="18"/>
              </w:rPr>
            </w:pPr>
          </w:p>
        </w:tc>
        <w:tc>
          <w:tcPr>
            <w:tcW w:w="566" w:type="dxa"/>
            <w:tcBorders>
              <w:left w:val="single" w:sz="18" w:space="0" w:color="000000"/>
            </w:tcBorders>
          </w:tcPr>
          <w:p>
            <w:pPr>
              <w:pStyle w:val="TableParagraph"/>
              <w:rPr>
                <w:sz w:val="18"/>
              </w:rPr>
            </w:pPr>
          </w:p>
        </w:tc>
        <w:tc>
          <w:tcPr>
            <w:tcW w:w="566" w:type="dxa"/>
          </w:tcPr>
          <w:p>
            <w:pPr>
              <w:pStyle w:val="TableParagraph"/>
              <w:rPr>
                <w:sz w:val="18"/>
              </w:rPr>
            </w:pPr>
          </w:p>
        </w:tc>
        <w:tc>
          <w:tcPr>
            <w:tcW w:w="710" w:type="dxa"/>
          </w:tcPr>
          <w:p>
            <w:pPr>
              <w:pStyle w:val="TableParagraph"/>
              <w:rPr>
                <w:sz w:val="18"/>
              </w:rPr>
            </w:pPr>
          </w:p>
        </w:tc>
        <w:tc>
          <w:tcPr>
            <w:tcW w:w="708" w:type="dxa"/>
          </w:tcPr>
          <w:p>
            <w:pPr>
              <w:pStyle w:val="TableParagraph"/>
              <w:rPr>
                <w:sz w:val="18"/>
              </w:rPr>
            </w:pPr>
          </w:p>
        </w:tc>
        <w:tc>
          <w:tcPr>
            <w:tcW w:w="566" w:type="dxa"/>
          </w:tcPr>
          <w:p>
            <w:pPr>
              <w:pStyle w:val="TableParagraph"/>
              <w:rPr>
                <w:sz w:val="18"/>
              </w:rPr>
            </w:pPr>
          </w:p>
        </w:tc>
        <w:tc>
          <w:tcPr>
            <w:tcW w:w="567" w:type="dxa"/>
            <w:tcBorders>
              <w:right w:val="single" w:sz="18" w:space="0" w:color="000000"/>
            </w:tcBorders>
          </w:tcPr>
          <w:p>
            <w:pPr>
              <w:pStyle w:val="TableParagraph"/>
              <w:rPr>
                <w:sz w:val="18"/>
              </w:rPr>
            </w:pPr>
          </w:p>
        </w:tc>
        <w:tc>
          <w:tcPr>
            <w:tcW w:w="566" w:type="dxa"/>
            <w:tcBorders>
              <w:left w:val="single" w:sz="18" w:space="0" w:color="000000"/>
            </w:tcBorders>
          </w:tcPr>
          <w:p>
            <w:pPr>
              <w:pStyle w:val="TableParagraph"/>
              <w:rPr>
                <w:sz w:val="18"/>
              </w:rPr>
            </w:pPr>
          </w:p>
        </w:tc>
        <w:tc>
          <w:tcPr>
            <w:tcW w:w="568" w:type="dxa"/>
          </w:tcPr>
          <w:p>
            <w:pPr>
              <w:pStyle w:val="TableParagraph"/>
              <w:rPr>
                <w:sz w:val="18"/>
              </w:rPr>
            </w:pPr>
          </w:p>
        </w:tc>
        <w:tc>
          <w:tcPr>
            <w:tcW w:w="566" w:type="dxa"/>
          </w:tcPr>
          <w:p>
            <w:pPr>
              <w:pStyle w:val="TableParagraph"/>
              <w:rPr>
                <w:sz w:val="18"/>
              </w:rPr>
            </w:pPr>
          </w:p>
        </w:tc>
        <w:tc>
          <w:tcPr>
            <w:tcW w:w="566" w:type="dxa"/>
          </w:tcPr>
          <w:p>
            <w:pPr>
              <w:pStyle w:val="TableParagraph"/>
              <w:rPr>
                <w:sz w:val="18"/>
              </w:rPr>
            </w:pPr>
          </w:p>
        </w:tc>
        <w:tc>
          <w:tcPr>
            <w:tcW w:w="708" w:type="dxa"/>
          </w:tcPr>
          <w:p>
            <w:pPr>
              <w:pStyle w:val="TableParagraph"/>
              <w:rPr>
                <w:sz w:val="18"/>
              </w:rPr>
            </w:pPr>
          </w:p>
        </w:tc>
      </w:tr>
      <w:tr>
        <w:trPr>
          <w:trHeight w:val="254" w:hRule="atLeast"/>
        </w:trPr>
        <w:tc>
          <w:tcPr>
            <w:tcW w:w="535" w:type="dxa"/>
            <w:tcBorders>
              <w:bottom w:val="single" w:sz="12" w:space="0" w:color="000000"/>
            </w:tcBorders>
          </w:tcPr>
          <w:p>
            <w:pPr>
              <w:pStyle w:val="TableParagraph"/>
              <w:spacing w:line="234" w:lineRule="exact"/>
              <w:ind w:left="107"/>
              <w:rPr>
                <w:b/>
                <w:sz w:val="22"/>
              </w:rPr>
            </w:pPr>
            <w:r>
              <w:rPr>
                <w:b/>
                <w:spacing w:val="-10"/>
                <w:sz w:val="22"/>
              </w:rPr>
              <w:t>3</w:t>
            </w:r>
          </w:p>
        </w:tc>
        <w:tc>
          <w:tcPr>
            <w:tcW w:w="1728" w:type="dxa"/>
            <w:tcBorders>
              <w:bottom w:val="single" w:sz="12" w:space="0" w:color="000000"/>
            </w:tcBorders>
          </w:tcPr>
          <w:p>
            <w:pPr>
              <w:pStyle w:val="TableParagraph"/>
              <w:rPr>
                <w:sz w:val="18"/>
              </w:rPr>
            </w:pPr>
          </w:p>
        </w:tc>
        <w:tc>
          <w:tcPr>
            <w:tcW w:w="708" w:type="dxa"/>
            <w:tcBorders>
              <w:bottom w:val="single" w:sz="12" w:space="0" w:color="000000"/>
            </w:tcBorders>
          </w:tcPr>
          <w:p>
            <w:pPr>
              <w:pStyle w:val="TableParagraph"/>
              <w:rPr>
                <w:sz w:val="18"/>
              </w:rPr>
            </w:pPr>
          </w:p>
        </w:tc>
        <w:tc>
          <w:tcPr>
            <w:tcW w:w="710" w:type="dxa"/>
            <w:tcBorders>
              <w:bottom w:val="single" w:sz="12" w:space="0" w:color="000000"/>
              <w:right w:val="single" w:sz="18" w:space="0" w:color="000000"/>
            </w:tcBorders>
          </w:tcPr>
          <w:p>
            <w:pPr>
              <w:pStyle w:val="TableParagraph"/>
              <w:rPr>
                <w:sz w:val="18"/>
              </w:rPr>
            </w:pPr>
          </w:p>
        </w:tc>
        <w:tc>
          <w:tcPr>
            <w:tcW w:w="660" w:type="dxa"/>
            <w:tcBorders>
              <w:left w:val="single" w:sz="18" w:space="0" w:color="000000"/>
              <w:bottom w:val="single" w:sz="12" w:space="0" w:color="000000"/>
            </w:tcBorders>
          </w:tcPr>
          <w:p>
            <w:pPr>
              <w:pStyle w:val="TableParagraph"/>
              <w:rPr>
                <w:sz w:val="18"/>
              </w:rPr>
            </w:pPr>
          </w:p>
        </w:tc>
        <w:tc>
          <w:tcPr>
            <w:tcW w:w="566" w:type="dxa"/>
            <w:tcBorders>
              <w:bottom w:val="single" w:sz="12" w:space="0" w:color="000000"/>
            </w:tcBorders>
          </w:tcPr>
          <w:p>
            <w:pPr>
              <w:pStyle w:val="TableParagraph"/>
              <w:rPr>
                <w:sz w:val="18"/>
              </w:rPr>
            </w:pPr>
          </w:p>
        </w:tc>
        <w:tc>
          <w:tcPr>
            <w:tcW w:w="710" w:type="dxa"/>
            <w:tcBorders>
              <w:bottom w:val="single" w:sz="12" w:space="0" w:color="000000"/>
            </w:tcBorders>
          </w:tcPr>
          <w:p>
            <w:pPr>
              <w:pStyle w:val="TableParagraph"/>
              <w:rPr>
                <w:sz w:val="18"/>
              </w:rPr>
            </w:pPr>
          </w:p>
        </w:tc>
        <w:tc>
          <w:tcPr>
            <w:tcW w:w="708" w:type="dxa"/>
            <w:tcBorders>
              <w:bottom w:val="single" w:sz="12" w:space="0" w:color="000000"/>
            </w:tcBorders>
          </w:tcPr>
          <w:p>
            <w:pPr>
              <w:pStyle w:val="TableParagraph"/>
              <w:rPr>
                <w:sz w:val="18"/>
              </w:rPr>
            </w:pPr>
          </w:p>
        </w:tc>
        <w:tc>
          <w:tcPr>
            <w:tcW w:w="708" w:type="dxa"/>
            <w:tcBorders>
              <w:bottom w:val="single" w:sz="12" w:space="0" w:color="000000"/>
              <w:right w:val="single" w:sz="18" w:space="0" w:color="000000"/>
            </w:tcBorders>
          </w:tcPr>
          <w:p>
            <w:pPr>
              <w:pStyle w:val="TableParagraph"/>
              <w:rPr>
                <w:sz w:val="18"/>
              </w:rPr>
            </w:pPr>
          </w:p>
        </w:tc>
        <w:tc>
          <w:tcPr>
            <w:tcW w:w="473" w:type="dxa"/>
            <w:tcBorders>
              <w:left w:val="single" w:sz="18" w:space="0" w:color="000000"/>
              <w:bottom w:val="single" w:sz="12" w:space="0" w:color="000000"/>
            </w:tcBorders>
          </w:tcPr>
          <w:p>
            <w:pPr>
              <w:pStyle w:val="TableParagraph"/>
              <w:rPr>
                <w:sz w:val="18"/>
              </w:rPr>
            </w:pPr>
          </w:p>
        </w:tc>
        <w:tc>
          <w:tcPr>
            <w:tcW w:w="569" w:type="dxa"/>
            <w:tcBorders>
              <w:bottom w:val="single" w:sz="12" w:space="0" w:color="000000"/>
              <w:right w:val="single" w:sz="18" w:space="0" w:color="000000"/>
            </w:tcBorders>
          </w:tcPr>
          <w:p>
            <w:pPr>
              <w:pStyle w:val="TableParagraph"/>
              <w:rPr>
                <w:sz w:val="18"/>
              </w:rPr>
            </w:pPr>
          </w:p>
        </w:tc>
        <w:tc>
          <w:tcPr>
            <w:tcW w:w="566" w:type="dxa"/>
            <w:tcBorders>
              <w:left w:val="single" w:sz="18" w:space="0" w:color="000000"/>
              <w:bottom w:val="single" w:sz="12" w:space="0" w:color="000000"/>
            </w:tcBorders>
          </w:tcPr>
          <w:p>
            <w:pPr>
              <w:pStyle w:val="TableParagraph"/>
              <w:rPr>
                <w:sz w:val="18"/>
              </w:rPr>
            </w:pPr>
          </w:p>
        </w:tc>
        <w:tc>
          <w:tcPr>
            <w:tcW w:w="566" w:type="dxa"/>
            <w:tcBorders>
              <w:bottom w:val="single" w:sz="12" w:space="0" w:color="000000"/>
            </w:tcBorders>
          </w:tcPr>
          <w:p>
            <w:pPr>
              <w:pStyle w:val="TableParagraph"/>
              <w:rPr>
                <w:sz w:val="18"/>
              </w:rPr>
            </w:pPr>
          </w:p>
        </w:tc>
        <w:tc>
          <w:tcPr>
            <w:tcW w:w="710" w:type="dxa"/>
            <w:tcBorders>
              <w:bottom w:val="single" w:sz="12" w:space="0" w:color="000000"/>
            </w:tcBorders>
          </w:tcPr>
          <w:p>
            <w:pPr>
              <w:pStyle w:val="TableParagraph"/>
              <w:rPr>
                <w:sz w:val="18"/>
              </w:rPr>
            </w:pPr>
          </w:p>
        </w:tc>
        <w:tc>
          <w:tcPr>
            <w:tcW w:w="708" w:type="dxa"/>
            <w:tcBorders>
              <w:bottom w:val="single" w:sz="12" w:space="0" w:color="000000"/>
            </w:tcBorders>
          </w:tcPr>
          <w:p>
            <w:pPr>
              <w:pStyle w:val="TableParagraph"/>
              <w:rPr>
                <w:sz w:val="18"/>
              </w:rPr>
            </w:pPr>
          </w:p>
        </w:tc>
        <w:tc>
          <w:tcPr>
            <w:tcW w:w="566" w:type="dxa"/>
            <w:tcBorders>
              <w:bottom w:val="single" w:sz="12" w:space="0" w:color="000000"/>
            </w:tcBorders>
          </w:tcPr>
          <w:p>
            <w:pPr>
              <w:pStyle w:val="TableParagraph"/>
              <w:rPr>
                <w:sz w:val="18"/>
              </w:rPr>
            </w:pPr>
          </w:p>
        </w:tc>
        <w:tc>
          <w:tcPr>
            <w:tcW w:w="567" w:type="dxa"/>
            <w:tcBorders>
              <w:bottom w:val="single" w:sz="12" w:space="0" w:color="000000"/>
              <w:right w:val="single" w:sz="18" w:space="0" w:color="000000"/>
            </w:tcBorders>
          </w:tcPr>
          <w:p>
            <w:pPr>
              <w:pStyle w:val="TableParagraph"/>
              <w:rPr>
                <w:sz w:val="18"/>
              </w:rPr>
            </w:pPr>
          </w:p>
        </w:tc>
        <w:tc>
          <w:tcPr>
            <w:tcW w:w="566" w:type="dxa"/>
            <w:tcBorders>
              <w:left w:val="single" w:sz="18" w:space="0" w:color="000000"/>
              <w:bottom w:val="single" w:sz="12" w:space="0" w:color="000000"/>
            </w:tcBorders>
          </w:tcPr>
          <w:p>
            <w:pPr>
              <w:pStyle w:val="TableParagraph"/>
              <w:rPr>
                <w:sz w:val="18"/>
              </w:rPr>
            </w:pPr>
          </w:p>
        </w:tc>
        <w:tc>
          <w:tcPr>
            <w:tcW w:w="568" w:type="dxa"/>
            <w:tcBorders>
              <w:bottom w:val="single" w:sz="12" w:space="0" w:color="000000"/>
            </w:tcBorders>
          </w:tcPr>
          <w:p>
            <w:pPr>
              <w:pStyle w:val="TableParagraph"/>
              <w:rPr>
                <w:sz w:val="18"/>
              </w:rPr>
            </w:pPr>
          </w:p>
        </w:tc>
        <w:tc>
          <w:tcPr>
            <w:tcW w:w="566" w:type="dxa"/>
            <w:tcBorders>
              <w:bottom w:val="single" w:sz="12" w:space="0" w:color="000000"/>
            </w:tcBorders>
          </w:tcPr>
          <w:p>
            <w:pPr>
              <w:pStyle w:val="TableParagraph"/>
              <w:rPr>
                <w:sz w:val="18"/>
              </w:rPr>
            </w:pPr>
          </w:p>
        </w:tc>
        <w:tc>
          <w:tcPr>
            <w:tcW w:w="566" w:type="dxa"/>
            <w:tcBorders>
              <w:bottom w:val="single" w:sz="12" w:space="0" w:color="000000"/>
            </w:tcBorders>
          </w:tcPr>
          <w:p>
            <w:pPr>
              <w:pStyle w:val="TableParagraph"/>
              <w:rPr>
                <w:sz w:val="18"/>
              </w:rPr>
            </w:pPr>
          </w:p>
        </w:tc>
        <w:tc>
          <w:tcPr>
            <w:tcW w:w="708" w:type="dxa"/>
            <w:tcBorders>
              <w:bottom w:val="single" w:sz="12" w:space="0" w:color="000000"/>
            </w:tcBorders>
          </w:tcPr>
          <w:p>
            <w:pPr>
              <w:pStyle w:val="TableParagraph"/>
              <w:rPr>
                <w:sz w:val="18"/>
              </w:rPr>
            </w:pPr>
          </w:p>
        </w:tc>
      </w:tr>
      <w:tr>
        <w:trPr>
          <w:trHeight w:val="253" w:hRule="atLeast"/>
        </w:trPr>
        <w:tc>
          <w:tcPr>
            <w:tcW w:w="535" w:type="dxa"/>
            <w:tcBorders>
              <w:top w:val="single" w:sz="12" w:space="0" w:color="000000"/>
              <w:bottom w:val="single" w:sz="12" w:space="0" w:color="000000"/>
            </w:tcBorders>
          </w:tcPr>
          <w:p>
            <w:pPr>
              <w:pStyle w:val="TableParagraph"/>
              <w:rPr>
                <w:sz w:val="18"/>
              </w:rPr>
            </w:pPr>
          </w:p>
        </w:tc>
        <w:tc>
          <w:tcPr>
            <w:tcW w:w="1728" w:type="dxa"/>
            <w:tcBorders>
              <w:top w:val="single" w:sz="12" w:space="0" w:color="000000"/>
              <w:bottom w:val="single" w:sz="12" w:space="0" w:color="000000"/>
            </w:tcBorders>
          </w:tcPr>
          <w:p>
            <w:pPr>
              <w:pStyle w:val="TableParagraph"/>
              <w:spacing w:line="233" w:lineRule="exact"/>
              <w:ind w:left="108"/>
              <w:rPr>
                <w:b/>
                <w:i/>
                <w:sz w:val="22"/>
              </w:rPr>
            </w:pPr>
            <w:r>
              <w:rPr>
                <w:b/>
                <w:i/>
                <w:sz w:val="22"/>
              </w:rPr>
              <w:t>І </w:t>
            </w:r>
            <w:r>
              <w:rPr>
                <w:b/>
                <w:i/>
                <w:spacing w:val="-4"/>
                <w:sz w:val="22"/>
              </w:rPr>
              <w:t>курс</w:t>
            </w:r>
          </w:p>
        </w:tc>
        <w:tc>
          <w:tcPr>
            <w:tcW w:w="708" w:type="dxa"/>
            <w:tcBorders>
              <w:top w:val="single" w:sz="12" w:space="0" w:color="000000"/>
              <w:bottom w:val="single" w:sz="12" w:space="0" w:color="000000"/>
            </w:tcBorders>
          </w:tcPr>
          <w:p>
            <w:pPr>
              <w:pStyle w:val="TableParagraph"/>
              <w:rPr>
                <w:sz w:val="18"/>
              </w:rPr>
            </w:pPr>
          </w:p>
        </w:tc>
        <w:tc>
          <w:tcPr>
            <w:tcW w:w="710" w:type="dxa"/>
            <w:tcBorders>
              <w:top w:val="single" w:sz="12" w:space="0" w:color="000000"/>
              <w:bottom w:val="single" w:sz="12" w:space="0" w:color="000000"/>
              <w:right w:val="single" w:sz="18" w:space="0" w:color="000000"/>
            </w:tcBorders>
          </w:tcPr>
          <w:p>
            <w:pPr>
              <w:pStyle w:val="TableParagraph"/>
              <w:rPr>
                <w:sz w:val="18"/>
              </w:rPr>
            </w:pPr>
          </w:p>
        </w:tc>
        <w:tc>
          <w:tcPr>
            <w:tcW w:w="660" w:type="dxa"/>
            <w:tcBorders>
              <w:top w:val="single" w:sz="12" w:space="0" w:color="000000"/>
              <w:left w:val="single" w:sz="18" w:space="0" w:color="000000"/>
              <w:bottom w:val="single" w:sz="12" w:space="0" w:color="000000"/>
            </w:tcBorders>
          </w:tcPr>
          <w:p>
            <w:pPr>
              <w:pStyle w:val="TableParagraph"/>
              <w:rPr>
                <w:sz w:val="18"/>
              </w:rPr>
            </w:pPr>
          </w:p>
        </w:tc>
        <w:tc>
          <w:tcPr>
            <w:tcW w:w="566" w:type="dxa"/>
            <w:tcBorders>
              <w:top w:val="single" w:sz="12" w:space="0" w:color="000000"/>
              <w:bottom w:val="single" w:sz="12" w:space="0" w:color="000000"/>
            </w:tcBorders>
          </w:tcPr>
          <w:p>
            <w:pPr>
              <w:pStyle w:val="TableParagraph"/>
              <w:rPr>
                <w:sz w:val="18"/>
              </w:rPr>
            </w:pPr>
          </w:p>
        </w:tc>
        <w:tc>
          <w:tcPr>
            <w:tcW w:w="710" w:type="dxa"/>
            <w:tcBorders>
              <w:top w:val="single" w:sz="12" w:space="0" w:color="000000"/>
              <w:bottom w:val="single" w:sz="12" w:space="0" w:color="000000"/>
            </w:tcBorders>
          </w:tcPr>
          <w:p>
            <w:pPr>
              <w:pStyle w:val="TableParagraph"/>
              <w:rPr>
                <w:sz w:val="18"/>
              </w:rPr>
            </w:pPr>
          </w:p>
        </w:tc>
        <w:tc>
          <w:tcPr>
            <w:tcW w:w="708" w:type="dxa"/>
            <w:tcBorders>
              <w:top w:val="single" w:sz="12" w:space="0" w:color="000000"/>
              <w:bottom w:val="single" w:sz="12" w:space="0" w:color="000000"/>
            </w:tcBorders>
          </w:tcPr>
          <w:p>
            <w:pPr>
              <w:pStyle w:val="TableParagraph"/>
              <w:rPr>
                <w:sz w:val="18"/>
              </w:rPr>
            </w:pPr>
          </w:p>
        </w:tc>
        <w:tc>
          <w:tcPr>
            <w:tcW w:w="708" w:type="dxa"/>
            <w:tcBorders>
              <w:top w:val="single" w:sz="12" w:space="0" w:color="000000"/>
              <w:bottom w:val="single" w:sz="12" w:space="0" w:color="000000"/>
              <w:right w:val="single" w:sz="18" w:space="0" w:color="000000"/>
            </w:tcBorders>
          </w:tcPr>
          <w:p>
            <w:pPr>
              <w:pStyle w:val="TableParagraph"/>
              <w:rPr>
                <w:sz w:val="18"/>
              </w:rPr>
            </w:pPr>
          </w:p>
        </w:tc>
        <w:tc>
          <w:tcPr>
            <w:tcW w:w="473" w:type="dxa"/>
            <w:tcBorders>
              <w:top w:val="single" w:sz="12" w:space="0" w:color="000000"/>
              <w:left w:val="single" w:sz="18" w:space="0" w:color="000000"/>
              <w:bottom w:val="single" w:sz="12" w:space="0" w:color="000000"/>
            </w:tcBorders>
          </w:tcPr>
          <w:p>
            <w:pPr>
              <w:pStyle w:val="TableParagraph"/>
              <w:rPr>
                <w:sz w:val="18"/>
              </w:rPr>
            </w:pPr>
          </w:p>
        </w:tc>
        <w:tc>
          <w:tcPr>
            <w:tcW w:w="569" w:type="dxa"/>
            <w:tcBorders>
              <w:top w:val="single" w:sz="12" w:space="0" w:color="000000"/>
              <w:bottom w:val="single" w:sz="12" w:space="0" w:color="000000"/>
              <w:right w:val="single" w:sz="18" w:space="0" w:color="000000"/>
            </w:tcBorders>
          </w:tcPr>
          <w:p>
            <w:pPr>
              <w:pStyle w:val="TableParagraph"/>
              <w:rPr>
                <w:sz w:val="18"/>
              </w:rPr>
            </w:pPr>
          </w:p>
        </w:tc>
        <w:tc>
          <w:tcPr>
            <w:tcW w:w="566" w:type="dxa"/>
            <w:tcBorders>
              <w:top w:val="single" w:sz="12" w:space="0" w:color="000000"/>
              <w:left w:val="single" w:sz="18" w:space="0" w:color="000000"/>
              <w:bottom w:val="single" w:sz="12" w:space="0" w:color="000000"/>
            </w:tcBorders>
          </w:tcPr>
          <w:p>
            <w:pPr>
              <w:pStyle w:val="TableParagraph"/>
              <w:rPr>
                <w:sz w:val="18"/>
              </w:rPr>
            </w:pPr>
          </w:p>
        </w:tc>
        <w:tc>
          <w:tcPr>
            <w:tcW w:w="566" w:type="dxa"/>
            <w:tcBorders>
              <w:top w:val="single" w:sz="12" w:space="0" w:color="000000"/>
              <w:bottom w:val="single" w:sz="12" w:space="0" w:color="000000"/>
            </w:tcBorders>
          </w:tcPr>
          <w:p>
            <w:pPr>
              <w:pStyle w:val="TableParagraph"/>
              <w:rPr>
                <w:sz w:val="18"/>
              </w:rPr>
            </w:pPr>
          </w:p>
        </w:tc>
        <w:tc>
          <w:tcPr>
            <w:tcW w:w="710" w:type="dxa"/>
            <w:tcBorders>
              <w:top w:val="single" w:sz="12" w:space="0" w:color="000000"/>
              <w:bottom w:val="single" w:sz="12" w:space="0" w:color="000000"/>
            </w:tcBorders>
          </w:tcPr>
          <w:p>
            <w:pPr>
              <w:pStyle w:val="TableParagraph"/>
              <w:rPr>
                <w:sz w:val="18"/>
              </w:rPr>
            </w:pPr>
          </w:p>
        </w:tc>
        <w:tc>
          <w:tcPr>
            <w:tcW w:w="708" w:type="dxa"/>
            <w:tcBorders>
              <w:top w:val="single" w:sz="12" w:space="0" w:color="000000"/>
              <w:bottom w:val="single" w:sz="12" w:space="0" w:color="000000"/>
            </w:tcBorders>
          </w:tcPr>
          <w:p>
            <w:pPr>
              <w:pStyle w:val="TableParagraph"/>
              <w:rPr>
                <w:sz w:val="18"/>
              </w:rPr>
            </w:pPr>
          </w:p>
        </w:tc>
        <w:tc>
          <w:tcPr>
            <w:tcW w:w="566" w:type="dxa"/>
            <w:tcBorders>
              <w:top w:val="single" w:sz="12" w:space="0" w:color="000000"/>
              <w:bottom w:val="single" w:sz="12" w:space="0" w:color="000000"/>
            </w:tcBorders>
          </w:tcPr>
          <w:p>
            <w:pPr>
              <w:pStyle w:val="TableParagraph"/>
              <w:rPr>
                <w:sz w:val="18"/>
              </w:rPr>
            </w:pPr>
          </w:p>
        </w:tc>
        <w:tc>
          <w:tcPr>
            <w:tcW w:w="567" w:type="dxa"/>
            <w:tcBorders>
              <w:top w:val="single" w:sz="12" w:space="0" w:color="000000"/>
              <w:bottom w:val="single" w:sz="12" w:space="0" w:color="000000"/>
              <w:right w:val="single" w:sz="18" w:space="0" w:color="000000"/>
            </w:tcBorders>
          </w:tcPr>
          <w:p>
            <w:pPr>
              <w:pStyle w:val="TableParagraph"/>
              <w:rPr>
                <w:sz w:val="18"/>
              </w:rPr>
            </w:pPr>
          </w:p>
        </w:tc>
        <w:tc>
          <w:tcPr>
            <w:tcW w:w="566" w:type="dxa"/>
            <w:tcBorders>
              <w:top w:val="single" w:sz="12" w:space="0" w:color="000000"/>
              <w:left w:val="single" w:sz="18" w:space="0" w:color="000000"/>
              <w:bottom w:val="single" w:sz="12" w:space="0" w:color="000000"/>
            </w:tcBorders>
          </w:tcPr>
          <w:p>
            <w:pPr>
              <w:pStyle w:val="TableParagraph"/>
              <w:rPr>
                <w:sz w:val="18"/>
              </w:rPr>
            </w:pPr>
          </w:p>
        </w:tc>
        <w:tc>
          <w:tcPr>
            <w:tcW w:w="568" w:type="dxa"/>
            <w:tcBorders>
              <w:top w:val="single" w:sz="12" w:space="0" w:color="000000"/>
              <w:bottom w:val="single" w:sz="12" w:space="0" w:color="000000"/>
            </w:tcBorders>
          </w:tcPr>
          <w:p>
            <w:pPr>
              <w:pStyle w:val="TableParagraph"/>
              <w:rPr>
                <w:sz w:val="18"/>
              </w:rPr>
            </w:pPr>
          </w:p>
        </w:tc>
        <w:tc>
          <w:tcPr>
            <w:tcW w:w="566" w:type="dxa"/>
            <w:tcBorders>
              <w:top w:val="single" w:sz="12" w:space="0" w:color="000000"/>
              <w:bottom w:val="single" w:sz="12" w:space="0" w:color="000000"/>
            </w:tcBorders>
          </w:tcPr>
          <w:p>
            <w:pPr>
              <w:pStyle w:val="TableParagraph"/>
              <w:rPr>
                <w:sz w:val="18"/>
              </w:rPr>
            </w:pPr>
          </w:p>
        </w:tc>
        <w:tc>
          <w:tcPr>
            <w:tcW w:w="566" w:type="dxa"/>
            <w:tcBorders>
              <w:top w:val="single" w:sz="12" w:space="0" w:color="000000"/>
              <w:bottom w:val="single" w:sz="12" w:space="0" w:color="000000"/>
            </w:tcBorders>
          </w:tcPr>
          <w:p>
            <w:pPr>
              <w:pStyle w:val="TableParagraph"/>
              <w:rPr>
                <w:sz w:val="18"/>
              </w:rPr>
            </w:pPr>
          </w:p>
        </w:tc>
        <w:tc>
          <w:tcPr>
            <w:tcW w:w="708" w:type="dxa"/>
            <w:tcBorders>
              <w:top w:val="single" w:sz="12" w:space="0" w:color="000000"/>
              <w:bottom w:val="single" w:sz="12" w:space="0" w:color="000000"/>
            </w:tcBorders>
          </w:tcPr>
          <w:p>
            <w:pPr>
              <w:pStyle w:val="TableParagraph"/>
              <w:rPr>
                <w:sz w:val="18"/>
              </w:rPr>
            </w:pPr>
          </w:p>
        </w:tc>
      </w:tr>
      <w:tr>
        <w:trPr>
          <w:trHeight w:val="251" w:hRule="atLeast"/>
        </w:trPr>
        <w:tc>
          <w:tcPr>
            <w:tcW w:w="535" w:type="dxa"/>
            <w:tcBorders>
              <w:top w:val="single" w:sz="12" w:space="0" w:color="000000"/>
            </w:tcBorders>
          </w:tcPr>
          <w:p>
            <w:pPr>
              <w:pStyle w:val="TableParagraph"/>
              <w:spacing w:line="231" w:lineRule="exact"/>
              <w:ind w:left="107"/>
              <w:rPr>
                <w:b/>
                <w:sz w:val="22"/>
              </w:rPr>
            </w:pPr>
            <w:r>
              <w:rPr>
                <w:b/>
                <w:spacing w:val="-10"/>
                <w:sz w:val="22"/>
              </w:rPr>
              <w:t>1</w:t>
            </w:r>
          </w:p>
        </w:tc>
        <w:tc>
          <w:tcPr>
            <w:tcW w:w="1728" w:type="dxa"/>
            <w:vMerge w:val="restart"/>
            <w:tcBorders>
              <w:top w:val="single" w:sz="12" w:space="0" w:color="000000"/>
            </w:tcBorders>
          </w:tcPr>
          <w:p>
            <w:pPr>
              <w:pStyle w:val="TableParagraph"/>
              <w:rPr>
                <w:sz w:val="20"/>
              </w:rPr>
            </w:pPr>
          </w:p>
        </w:tc>
        <w:tc>
          <w:tcPr>
            <w:tcW w:w="708" w:type="dxa"/>
            <w:tcBorders>
              <w:top w:val="single" w:sz="12" w:space="0" w:color="000000"/>
            </w:tcBorders>
          </w:tcPr>
          <w:p>
            <w:pPr>
              <w:pStyle w:val="TableParagraph"/>
              <w:rPr>
                <w:sz w:val="18"/>
              </w:rPr>
            </w:pPr>
          </w:p>
        </w:tc>
        <w:tc>
          <w:tcPr>
            <w:tcW w:w="710" w:type="dxa"/>
            <w:tcBorders>
              <w:top w:val="single" w:sz="12" w:space="0" w:color="000000"/>
              <w:right w:val="single" w:sz="18" w:space="0" w:color="000000"/>
            </w:tcBorders>
          </w:tcPr>
          <w:p>
            <w:pPr>
              <w:pStyle w:val="TableParagraph"/>
              <w:rPr>
                <w:sz w:val="18"/>
              </w:rPr>
            </w:pPr>
          </w:p>
        </w:tc>
        <w:tc>
          <w:tcPr>
            <w:tcW w:w="660" w:type="dxa"/>
            <w:tcBorders>
              <w:top w:val="single" w:sz="12" w:space="0" w:color="000000"/>
              <w:left w:val="single" w:sz="18" w:space="0" w:color="000000"/>
            </w:tcBorders>
          </w:tcPr>
          <w:p>
            <w:pPr>
              <w:pStyle w:val="TableParagraph"/>
              <w:rPr>
                <w:sz w:val="18"/>
              </w:rPr>
            </w:pPr>
          </w:p>
        </w:tc>
        <w:tc>
          <w:tcPr>
            <w:tcW w:w="566" w:type="dxa"/>
            <w:tcBorders>
              <w:top w:val="single" w:sz="12" w:space="0" w:color="000000"/>
            </w:tcBorders>
          </w:tcPr>
          <w:p>
            <w:pPr>
              <w:pStyle w:val="TableParagraph"/>
              <w:rPr>
                <w:sz w:val="18"/>
              </w:rPr>
            </w:pPr>
          </w:p>
        </w:tc>
        <w:tc>
          <w:tcPr>
            <w:tcW w:w="710" w:type="dxa"/>
            <w:tcBorders>
              <w:top w:val="single" w:sz="12" w:space="0" w:color="000000"/>
            </w:tcBorders>
          </w:tcPr>
          <w:p>
            <w:pPr>
              <w:pStyle w:val="TableParagraph"/>
              <w:rPr>
                <w:sz w:val="18"/>
              </w:rPr>
            </w:pPr>
          </w:p>
        </w:tc>
        <w:tc>
          <w:tcPr>
            <w:tcW w:w="708" w:type="dxa"/>
            <w:tcBorders>
              <w:top w:val="single" w:sz="12" w:space="0" w:color="000000"/>
            </w:tcBorders>
          </w:tcPr>
          <w:p>
            <w:pPr>
              <w:pStyle w:val="TableParagraph"/>
              <w:rPr>
                <w:sz w:val="18"/>
              </w:rPr>
            </w:pPr>
          </w:p>
        </w:tc>
        <w:tc>
          <w:tcPr>
            <w:tcW w:w="708" w:type="dxa"/>
            <w:tcBorders>
              <w:top w:val="single" w:sz="12" w:space="0" w:color="000000"/>
              <w:right w:val="single" w:sz="18" w:space="0" w:color="000000"/>
            </w:tcBorders>
          </w:tcPr>
          <w:p>
            <w:pPr>
              <w:pStyle w:val="TableParagraph"/>
              <w:rPr>
                <w:sz w:val="18"/>
              </w:rPr>
            </w:pPr>
          </w:p>
        </w:tc>
        <w:tc>
          <w:tcPr>
            <w:tcW w:w="473" w:type="dxa"/>
            <w:tcBorders>
              <w:top w:val="single" w:sz="12" w:space="0" w:color="000000"/>
              <w:left w:val="single" w:sz="18" w:space="0" w:color="000000"/>
            </w:tcBorders>
          </w:tcPr>
          <w:p>
            <w:pPr>
              <w:pStyle w:val="TableParagraph"/>
              <w:rPr>
                <w:sz w:val="18"/>
              </w:rPr>
            </w:pPr>
          </w:p>
        </w:tc>
        <w:tc>
          <w:tcPr>
            <w:tcW w:w="569" w:type="dxa"/>
            <w:tcBorders>
              <w:top w:val="single" w:sz="12" w:space="0" w:color="000000"/>
              <w:right w:val="single" w:sz="18" w:space="0" w:color="000000"/>
            </w:tcBorders>
          </w:tcPr>
          <w:p>
            <w:pPr>
              <w:pStyle w:val="TableParagraph"/>
              <w:rPr>
                <w:sz w:val="18"/>
              </w:rPr>
            </w:pPr>
          </w:p>
        </w:tc>
        <w:tc>
          <w:tcPr>
            <w:tcW w:w="566" w:type="dxa"/>
            <w:tcBorders>
              <w:top w:val="single" w:sz="12" w:space="0" w:color="000000"/>
              <w:left w:val="single" w:sz="18" w:space="0" w:color="000000"/>
            </w:tcBorders>
          </w:tcPr>
          <w:p>
            <w:pPr>
              <w:pStyle w:val="TableParagraph"/>
              <w:rPr>
                <w:sz w:val="18"/>
              </w:rPr>
            </w:pPr>
          </w:p>
        </w:tc>
        <w:tc>
          <w:tcPr>
            <w:tcW w:w="566" w:type="dxa"/>
            <w:tcBorders>
              <w:top w:val="single" w:sz="12" w:space="0" w:color="000000"/>
            </w:tcBorders>
          </w:tcPr>
          <w:p>
            <w:pPr>
              <w:pStyle w:val="TableParagraph"/>
              <w:rPr>
                <w:sz w:val="18"/>
              </w:rPr>
            </w:pPr>
          </w:p>
        </w:tc>
        <w:tc>
          <w:tcPr>
            <w:tcW w:w="710" w:type="dxa"/>
            <w:tcBorders>
              <w:top w:val="single" w:sz="12" w:space="0" w:color="000000"/>
            </w:tcBorders>
          </w:tcPr>
          <w:p>
            <w:pPr>
              <w:pStyle w:val="TableParagraph"/>
              <w:rPr>
                <w:sz w:val="18"/>
              </w:rPr>
            </w:pPr>
          </w:p>
        </w:tc>
        <w:tc>
          <w:tcPr>
            <w:tcW w:w="708" w:type="dxa"/>
            <w:tcBorders>
              <w:top w:val="single" w:sz="12" w:space="0" w:color="000000"/>
            </w:tcBorders>
          </w:tcPr>
          <w:p>
            <w:pPr>
              <w:pStyle w:val="TableParagraph"/>
              <w:rPr>
                <w:sz w:val="18"/>
              </w:rPr>
            </w:pPr>
          </w:p>
        </w:tc>
        <w:tc>
          <w:tcPr>
            <w:tcW w:w="566" w:type="dxa"/>
            <w:tcBorders>
              <w:top w:val="single" w:sz="12" w:space="0" w:color="000000"/>
            </w:tcBorders>
          </w:tcPr>
          <w:p>
            <w:pPr>
              <w:pStyle w:val="TableParagraph"/>
              <w:rPr>
                <w:sz w:val="18"/>
              </w:rPr>
            </w:pPr>
          </w:p>
        </w:tc>
        <w:tc>
          <w:tcPr>
            <w:tcW w:w="567" w:type="dxa"/>
            <w:tcBorders>
              <w:top w:val="single" w:sz="12" w:space="0" w:color="000000"/>
              <w:right w:val="single" w:sz="18" w:space="0" w:color="000000"/>
            </w:tcBorders>
          </w:tcPr>
          <w:p>
            <w:pPr>
              <w:pStyle w:val="TableParagraph"/>
              <w:rPr>
                <w:sz w:val="18"/>
              </w:rPr>
            </w:pPr>
          </w:p>
        </w:tc>
        <w:tc>
          <w:tcPr>
            <w:tcW w:w="566" w:type="dxa"/>
            <w:tcBorders>
              <w:top w:val="single" w:sz="12" w:space="0" w:color="000000"/>
              <w:left w:val="single" w:sz="18" w:space="0" w:color="000000"/>
            </w:tcBorders>
          </w:tcPr>
          <w:p>
            <w:pPr>
              <w:pStyle w:val="TableParagraph"/>
              <w:rPr>
                <w:sz w:val="18"/>
              </w:rPr>
            </w:pPr>
          </w:p>
        </w:tc>
        <w:tc>
          <w:tcPr>
            <w:tcW w:w="568" w:type="dxa"/>
            <w:tcBorders>
              <w:top w:val="single" w:sz="12" w:space="0" w:color="000000"/>
            </w:tcBorders>
          </w:tcPr>
          <w:p>
            <w:pPr>
              <w:pStyle w:val="TableParagraph"/>
              <w:rPr>
                <w:sz w:val="18"/>
              </w:rPr>
            </w:pPr>
          </w:p>
        </w:tc>
        <w:tc>
          <w:tcPr>
            <w:tcW w:w="566" w:type="dxa"/>
            <w:tcBorders>
              <w:top w:val="single" w:sz="12" w:space="0" w:color="000000"/>
            </w:tcBorders>
          </w:tcPr>
          <w:p>
            <w:pPr>
              <w:pStyle w:val="TableParagraph"/>
              <w:rPr>
                <w:sz w:val="18"/>
              </w:rPr>
            </w:pPr>
          </w:p>
        </w:tc>
        <w:tc>
          <w:tcPr>
            <w:tcW w:w="566" w:type="dxa"/>
            <w:tcBorders>
              <w:top w:val="single" w:sz="12" w:space="0" w:color="000000"/>
            </w:tcBorders>
          </w:tcPr>
          <w:p>
            <w:pPr>
              <w:pStyle w:val="TableParagraph"/>
              <w:rPr>
                <w:sz w:val="18"/>
              </w:rPr>
            </w:pPr>
          </w:p>
        </w:tc>
        <w:tc>
          <w:tcPr>
            <w:tcW w:w="708" w:type="dxa"/>
            <w:tcBorders>
              <w:top w:val="single" w:sz="12" w:space="0" w:color="000000"/>
            </w:tcBorders>
          </w:tcPr>
          <w:p>
            <w:pPr>
              <w:pStyle w:val="TableParagraph"/>
              <w:rPr>
                <w:sz w:val="18"/>
              </w:rPr>
            </w:pPr>
          </w:p>
        </w:tc>
      </w:tr>
      <w:tr>
        <w:trPr>
          <w:trHeight w:val="253" w:hRule="atLeast"/>
        </w:trPr>
        <w:tc>
          <w:tcPr>
            <w:tcW w:w="535" w:type="dxa"/>
          </w:tcPr>
          <w:p>
            <w:pPr>
              <w:pStyle w:val="TableParagraph"/>
              <w:spacing w:line="233" w:lineRule="exact" w:before="1"/>
              <w:ind w:left="107"/>
              <w:rPr>
                <w:b/>
                <w:sz w:val="22"/>
              </w:rPr>
            </w:pPr>
            <w:r>
              <w:rPr>
                <w:b/>
                <w:spacing w:val="-10"/>
                <w:sz w:val="22"/>
              </w:rPr>
              <w:t>2</w:t>
            </w:r>
          </w:p>
        </w:tc>
        <w:tc>
          <w:tcPr>
            <w:tcW w:w="1728" w:type="dxa"/>
            <w:vMerge/>
            <w:tcBorders>
              <w:top w:val="nil"/>
            </w:tcBorders>
          </w:tcPr>
          <w:p>
            <w:pPr>
              <w:rPr>
                <w:sz w:val="2"/>
                <w:szCs w:val="2"/>
              </w:rPr>
            </w:pPr>
          </w:p>
        </w:tc>
        <w:tc>
          <w:tcPr>
            <w:tcW w:w="708" w:type="dxa"/>
          </w:tcPr>
          <w:p>
            <w:pPr>
              <w:pStyle w:val="TableParagraph"/>
              <w:rPr>
                <w:sz w:val="18"/>
              </w:rPr>
            </w:pPr>
          </w:p>
        </w:tc>
        <w:tc>
          <w:tcPr>
            <w:tcW w:w="710" w:type="dxa"/>
            <w:tcBorders>
              <w:right w:val="single" w:sz="18" w:space="0" w:color="000000"/>
            </w:tcBorders>
          </w:tcPr>
          <w:p>
            <w:pPr>
              <w:pStyle w:val="TableParagraph"/>
              <w:rPr>
                <w:sz w:val="18"/>
              </w:rPr>
            </w:pPr>
          </w:p>
        </w:tc>
        <w:tc>
          <w:tcPr>
            <w:tcW w:w="660" w:type="dxa"/>
            <w:tcBorders>
              <w:left w:val="single" w:sz="18" w:space="0" w:color="000000"/>
            </w:tcBorders>
          </w:tcPr>
          <w:p>
            <w:pPr>
              <w:pStyle w:val="TableParagraph"/>
              <w:rPr>
                <w:sz w:val="18"/>
              </w:rPr>
            </w:pPr>
          </w:p>
        </w:tc>
        <w:tc>
          <w:tcPr>
            <w:tcW w:w="566" w:type="dxa"/>
          </w:tcPr>
          <w:p>
            <w:pPr>
              <w:pStyle w:val="TableParagraph"/>
              <w:rPr>
                <w:sz w:val="18"/>
              </w:rPr>
            </w:pPr>
          </w:p>
        </w:tc>
        <w:tc>
          <w:tcPr>
            <w:tcW w:w="710" w:type="dxa"/>
          </w:tcPr>
          <w:p>
            <w:pPr>
              <w:pStyle w:val="TableParagraph"/>
              <w:rPr>
                <w:sz w:val="18"/>
              </w:rPr>
            </w:pPr>
          </w:p>
        </w:tc>
        <w:tc>
          <w:tcPr>
            <w:tcW w:w="708" w:type="dxa"/>
          </w:tcPr>
          <w:p>
            <w:pPr>
              <w:pStyle w:val="TableParagraph"/>
              <w:rPr>
                <w:sz w:val="18"/>
              </w:rPr>
            </w:pPr>
          </w:p>
        </w:tc>
        <w:tc>
          <w:tcPr>
            <w:tcW w:w="708" w:type="dxa"/>
            <w:tcBorders>
              <w:right w:val="single" w:sz="18" w:space="0" w:color="000000"/>
            </w:tcBorders>
          </w:tcPr>
          <w:p>
            <w:pPr>
              <w:pStyle w:val="TableParagraph"/>
              <w:rPr>
                <w:sz w:val="18"/>
              </w:rPr>
            </w:pPr>
          </w:p>
        </w:tc>
        <w:tc>
          <w:tcPr>
            <w:tcW w:w="473" w:type="dxa"/>
            <w:tcBorders>
              <w:left w:val="single" w:sz="18" w:space="0" w:color="000000"/>
            </w:tcBorders>
          </w:tcPr>
          <w:p>
            <w:pPr>
              <w:pStyle w:val="TableParagraph"/>
              <w:rPr>
                <w:sz w:val="18"/>
              </w:rPr>
            </w:pPr>
          </w:p>
        </w:tc>
        <w:tc>
          <w:tcPr>
            <w:tcW w:w="569" w:type="dxa"/>
            <w:tcBorders>
              <w:right w:val="single" w:sz="18" w:space="0" w:color="000000"/>
            </w:tcBorders>
          </w:tcPr>
          <w:p>
            <w:pPr>
              <w:pStyle w:val="TableParagraph"/>
              <w:rPr>
                <w:sz w:val="18"/>
              </w:rPr>
            </w:pPr>
          </w:p>
        </w:tc>
        <w:tc>
          <w:tcPr>
            <w:tcW w:w="566" w:type="dxa"/>
            <w:tcBorders>
              <w:left w:val="single" w:sz="18" w:space="0" w:color="000000"/>
            </w:tcBorders>
          </w:tcPr>
          <w:p>
            <w:pPr>
              <w:pStyle w:val="TableParagraph"/>
              <w:rPr>
                <w:sz w:val="18"/>
              </w:rPr>
            </w:pPr>
          </w:p>
        </w:tc>
        <w:tc>
          <w:tcPr>
            <w:tcW w:w="566" w:type="dxa"/>
          </w:tcPr>
          <w:p>
            <w:pPr>
              <w:pStyle w:val="TableParagraph"/>
              <w:rPr>
                <w:sz w:val="18"/>
              </w:rPr>
            </w:pPr>
          </w:p>
        </w:tc>
        <w:tc>
          <w:tcPr>
            <w:tcW w:w="710" w:type="dxa"/>
          </w:tcPr>
          <w:p>
            <w:pPr>
              <w:pStyle w:val="TableParagraph"/>
              <w:rPr>
                <w:sz w:val="18"/>
              </w:rPr>
            </w:pPr>
          </w:p>
        </w:tc>
        <w:tc>
          <w:tcPr>
            <w:tcW w:w="708" w:type="dxa"/>
          </w:tcPr>
          <w:p>
            <w:pPr>
              <w:pStyle w:val="TableParagraph"/>
              <w:rPr>
                <w:sz w:val="18"/>
              </w:rPr>
            </w:pPr>
          </w:p>
        </w:tc>
        <w:tc>
          <w:tcPr>
            <w:tcW w:w="566" w:type="dxa"/>
          </w:tcPr>
          <w:p>
            <w:pPr>
              <w:pStyle w:val="TableParagraph"/>
              <w:rPr>
                <w:sz w:val="18"/>
              </w:rPr>
            </w:pPr>
          </w:p>
        </w:tc>
        <w:tc>
          <w:tcPr>
            <w:tcW w:w="567" w:type="dxa"/>
            <w:tcBorders>
              <w:right w:val="single" w:sz="18" w:space="0" w:color="000000"/>
            </w:tcBorders>
          </w:tcPr>
          <w:p>
            <w:pPr>
              <w:pStyle w:val="TableParagraph"/>
              <w:rPr>
                <w:sz w:val="18"/>
              </w:rPr>
            </w:pPr>
          </w:p>
        </w:tc>
        <w:tc>
          <w:tcPr>
            <w:tcW w:w="566" w:type="dxa"/>
            <w:tcBorders>
              <w:left w:val="single" w:sz="18" w:space="0" w:color="000000"/>
            </w:tcBorders>
          </w:tcPr>
          <w:p>
            <w:pPr>
              <w:pStyle w:val="TableParagraph"/>
              <w:rPr>
                <w:sz w:val="18"/>
              </w:rPr>
            </w:pPr>
          </w:p>
        </w:tc>
        <w:tc>
          <w:tcPr>
            <w:tcW w:w="568" w:type="dxa"/>
          </w:tcPr>
          <w:p>
            <w:pPr>
              <w:pStyle w:val="TableParagraph"/>
              <w:rPr>
                <w:sz w:val="18"/>
              </w:rPr>
            </w:pPr>
          </w:p>
        </w:tc>
        <w:tc>
          <w:tcPr>
            <w:tcW w:w="566" w:type="dxa"/>
          </w:tcPr>
          <w:p>
            <w:pPr>
              <w:pStyle w:val="TableParagraph"/>
              <w:rPr>
                <w:sz w:val="18"/>
              </w:rPr>
            </w:pPr>
          </w:p>
        </w:tc>
        <w:tc>
          <w:tcPr>
            <w:tcW w:w="566" w:type="dxa"/>
          </w:tcPr>
          <w:p>
            <w:pPr>
              <w:pStyle w:val="TableParagraph"/>
              <w:rPr>
                <w:sz w:val="18"/>
              </w:rPr>
            </w:pPr>
          </w:p>
        </w:tc>
        <w:tc>
          <w:tcPr>
            <w:tcW w:w="708" w:type="dxa"/>
          </w:tcPr>
          <w:p>
            <w:pPr>
              <w:pStyle w:val="TableParagraph"/>
              <w:rPr>
                <w:sz w:val="18"/>
              </w:rPr>
            </w:pPr>
          </w:p>
        </w:tc>
      </w:tr>
      <w:tr>
        <w:trPr>
          <w:trHeight w:val="254" w:hRule="atLeast"/>
        </w:trPr>
        <w:tc>
          <w:tcPr>
            <w:tcW w:w="535" w:type="dxa"/>
          </w:tcPr>
          <w:p>
            <w:pPr>
              <w:pStyle w:val="TableParagraph"/>
              <w:spacing w:line="234" w:lineRule="exact"/>
              <w:ind w:left="107"/>
              <w:rPr>
                <w:b/>
                <w:sz w:val="22"/>
              </w:rPr>
            </w:pPr>
            <w:r>
              <w:rPr>
                <w:b/>
                <w:spacing w:val="-10"/>
                <w:sz w:val="22"/>
              </w:rPr>
              <w:t>3</w:t>
            </w:r>
          </w:p>
        </w:tc>
        <w:tc>
          <w:tcPr>
            <w:tcW w:w="1728" w:type="dxa"/>
            <w:vMerge/>
            <w:tcBorders>
              <w:top w:val="nil"/>
            </w:tcBorders>
          </w:tcPr>
          <w:p>
            <w:pPr>
              <w:rPr>
                <w:sz w:val="2"/>
                <w:szCs w:val="2"/>
              </w:rPr>
            </w:pPr>
          </w:p>
        </w:tc>
        <w:tc>
          <w:tcPr>
            <w:tcW w:w="708" w:type="dxa"/>
          </w:tcPr>
          <w:p>
            <w:pPr>
              <w:pStyle w:val="TableParagraph"/>
              <w:rPr>
                <w:sz w:val="18"/>
              </w:rPr>
            </w:pPr>
          </w:p>
        </w:tc>
        <w:tc>
          <w:tcPr>
            <w:tcW w:w="710" w:type="dxa"/>
            <w:tcBorders>
              <w:right w:val="single" w:sz="18" w:space="0" w:color="000000"/>
            </w:tcBorders>
          </w:tcPr>
          <w:p>
            <w:pPr>
              <w:pStyle w:val="TableParagraph"/>
              <w:rPr>
                <w:sz w:val="18"/>
              </w:rPr>
            </w:pPr>
          </w:p>
        </w:tc>
        <w:tc>
          <w:tcPr>
            <w:tcW w:w="660" w:type="dxa"/>
            <w:tcBorders>
              <w:left w:val="single" w:sz="18" w:space="0" w:color="000000"/>
            </w:tcBorders>
          </w:tcPr>
          <w:p>
            <w:pPr>
              <w:pStyle w:val="TableParagraph"/>
              <w:rPr>
                <w:sz w:val="18"/>
              </w:rPr>
            </w:pPr>
          </w:p>
        </w:tc>
        <w:tc>
          <w:tcPr>
            <w:tcW w:w="566" w:type="dxa"/>
          </w:tcPr>
          <w:p>
            <w:pPr>
              <w:pStyle w:val="TableParagraph"/>
              <w:rPr>
                <w:sz w:val="18"/>
              </w:rPr>
            </w:pPr>
          </w:p>
        </w:tc>
        <w:tc>
          <w:tcPr>
            <w:tcW w:w="710" w:type="dxa"/>
          </w:tcPr>
          <w:p>
            <w:pPr>
              <w:pStyle w:val="TableParagraph"/>
              <w:rPr>
                <w:sz w:val="18"/>
              </w:rPr>
            </w:pPr>
          </w:p>
        </w:tc>
        <w:tc>
          <w:tcPr>
            <w:tcW w:w="708" w:type="dxa"/>
          </w:tcPr>
          <w:p>
            <w:pPr>
              <w:pStyle w:val="TableParagraph"/>
              <w:rPr>
                <w:sz w:val="18"/>
              </w:rPr>
            </w:pPr>
          </w:p>
        </w:tc>
        <w:tc>
          <w:tcPr>
            <w:tcW w:w="708" w:type="dxa"/>
            <w:tcBorders>
              <w:right w:val="single" w:sz="18" w:space="0" w:color="000000"/>
            </w:tcBorders>
          </w:tcPr>
          <w:p>
            <w:pPr>
              <w:pStyle w:val="TableParagraph"/>
              <w:rPr>
                <w:sz w:val="18"/>
              </w:rPr>
            </w:pPr>
          </w:p>
        </w:tc>
        <w:tc>
          <w:tcPr>
            <w:tcW w:w="473" w:type="dxa"/>
            <w:tcBorders>
              <w:left w:val="single" w:sz="18" w:space="0" w:color="000000"/>
            </w:tcBorders>
          </w:tcPr>
          <w:p>
            <w:pPr>
              <w:pStyle w:val="TableParagraph"/>
              <w:rPr>
                <w:sz w:val="18"/>
              </w:rPr>
            </w:pPr>
          </w:p>
        </w:tc>
        <w:tc>
          <w:tcPr>
            <w:tcW w:w="569" w:type="dxa"/>
            <w:tcBorders>
              <w:right w:val="single" w:sz="18" w:space="0" w:color="000000"/>
            </w:tcBorders>
          </w:tcPr>
          <w:p>
            <w:pPr>
              <w:pStyle w:val="TableParagraph"/>
              <w:rPr>
                <w:sz w:val="18"/>
              </w:rPr>
            </w:pPr>
          </w:p>
        </w:tc>
        <w:tc>
          <w:tcPr>
            <w:tcW w:w="566" w:type="dxa"/>
            <w:tcBorders>
              <w:left w:val="single" w:sz="18" w:space="0" w:color="000000"/>
            </w:tcBorders>
          </w:tcPr>
          <w:p>
            <w:pPr>
              <w:pStyle w:val="TableParagraph"/>
              <w:rPr>
                <w:sz w:val="18"/>
              </w:rPr>
            </w:pPr>
          </w:p>
        </w:tc>
        <w:tc>
          <w:tcPr>
            <w:tcW w:w="566" w:type="dxa"/>
          </w:tcPr>
          <w:p>
            <w:pPr>
              <w:pStyle w:val="TableParagraph"/>
              <w:rPr>
                <w:sz w:val="18"/>
              </w:rPr>
            </w:pPr>
          </w:p>
        </w:tc>
        <w:tc>
          <w:tcPr>
            <w:tcW w:w="710" w:type="dxa"/>
          </w:tcPr>
          <w:p>
            <w:pPr>
              <w:pStyle w:val="TableParagraph"/>
              <w:rPr>
                <w:sz w:val="18"/>
              </w:rPr>
            </w:pPr>
          </w:p>
        </w:tc>
        <w:tc>
          <w:tcPr>
            <w:tcW w:w="708" w:type="dxa"/>
          </w:tcPr>
          <w:p>
            <w:pPr>
              <w:pStyle w:val="TableParagraph"/>
              <w:rPr>
                <w:sz w:val="18"/>
              </w:rPr>
            </w:pPr>
          </w:p>
        </w:tc>
        <w:tc>
          <w:tcPr>
            <w:tcW w:w="566" w:type="dxa"/>
          </w:tcPr>
          <w:p>
            <w:pPr>
              <w:pStyle w:val="TableParagraph"/>
              <w:rPr>
                <w:sz w:val="18"/>
              </w:rPr>
            </w:pPr>
          </w:p>
        </w:tc>
        <w:tc>
          <w:tcPr>
            <w:tcW w:w="567" w:type="dxa"/>
            <w:tcBorders>
              <w:right w:val="single" w:sz="18" w:space="0" w:color="000000"/>
            </w:tcBorders>
          </w:tcPr>
          <w:p>
            <w:pPr>
              <w:pStyle w:val="TableParagraph"/>
              <w:rPr>
                <w:sz w:val="18"/>
              </w:rPr>
            </w:pPr>
          </w:p>
        </w:tc>
        <w:tc>
          <w:tcPr>
            <w:tcW w:w="566" w:type="dxa"/>
            <w:tcBorders>
              <w:left w:val="single" w:sz="18" w:space="0" w:color="000000"/>
            </w:tcBorders>
          </w:tcPr>
          <w:p>
            <w:pPr>
              <w:pStyle w:val="TableParagraph"/>
              <w:rPr>
                <w:sz w:val="18"/>
              </w:rPr>
            </w:pPr>
          </w:p>
        </w:tc>
        <w:tc>
          <w:tcPr>
            <w:tcW w:w="568" w:type="dxa"/>
          </w:tcPr>
          <w:p>
            <w:pPr>
              <w:pStyle w:val="TableParagraph"/>
              <w:rPr>
                <w:sz w:val="18"/>
              </w:rPr>
            </w:pPr>
          </w:p>
        </w:tc>
        <w:tc>
          <w:tcPr>
            <w:tcW w:w="566" w:type="dxa"/>
          </w:tcPr>
          <w:p>
            <w:pPr>
              <w:pStyle w:val="TableParagraph"/>
              <w:rPr>
                <w:sz w:val="18"/>
              </w:rPr>
            </w:pPr>
          </w:p>
        </w:tc>
        <w:tc>
          <w:tcPr>
            <w:tcW w:w="566" w:type="dxa"/>
          </w:tcPr>
          <w:p>
            <w:pPr>
              <w:pStyle w:val="TableParagraph"/>
              <w:rPr>
                <w:sz w:val="18"/>
              </w:rPr>
            </w:pPr>
          </w:p>
        </w:tc>
        <w:tc>
          <w:tcPr>
            <w:tcW w:w="708" w:type="dxa"/>
          </w:tcPr>
          <w:p>
            <w:pPr>
              <w:pStyle w:val="TableParagraph"/>
              <w:rPr>
                <w:sz w:val="18"/>
              </w:rPr>
            </w:pPr>
          </w:p>
        </w:tc>
      </w:tr>
      <w:tr>
        <w:trPr>
          <w:trHeight w:val="251" w:hRule="atLeast"/>
        </w:trPr>
        <w:tc>
          <w:tcPr>
            <w:tcW w:w="535" w:type="dxa"/>
          </w:tcPr>
          <w:p>
            <w:pPr>
              <w:pStyle w:val="TableParagraph"/>
              <w:spacing w:line="232" w:lineRule="exact"/>
              <w:ind w:left="107"/>
              <w:rPr>
                <w:b/>
                <w:sz w:val="22"/>
              </w:rPr>
            </w:pPr>
            <w:r>
              <w:rPr>
                <w:b/>
                <w:spacing w:val="-10"/>
                <w:sz w:val="22"/>
              </w:rPr>
              <w:t>4</w:t>
            </w:r>
          </w:p>
        </w:tc>
        <w:tc>
          <w:tcPr>
            <w:tcW w:w="1728" w:type="dxa"/>
            <w:vMerge/>
            <w:tcBorders>
              <w:top w:val="nil"/>
            </w:tcBorders>
          </w:tcPr>
          <w:p>
            <w:pPr>
              <w:rPr>
                <w:sz w:val="2"/>
                <w:szCs w:val="2"/>
              </w:rPr>
            </w:pPr>
          </w:p>
        </w:tc>
        <w:tc>
          <w:tcPr>
            <w:tcW w:w="708" w:type="dxa"/>
          </w:tcPr>
          <w:p>
            <w:pPr>
              <w:pStyle w:val="TableParagraph"/>
              <w:rPr>
                <w:sz w:val="18"/>
              </w:rPr>
            </w:pPr>
          </w:p>
        </w:tc>
        <w:tc>
          <w:tcPr>
            <w:tcW w:w="710" w:type="dxa"/>
            <w:tcBorders>
              <w:right w:val="single" w:sz="18" w:space="0" w:color="000000"/>
            </w:tcBorders>
          </w:tcPr>
          <w:p>
            <w:pPr>
              <w:pStyle w:val="TableParagraph"/>
              <w:rPr>
                <w:sz w:val="18"/>
              </w:rPr>
            </w:pPr>
          </w:p>
        </w:tc>
        <w:tc>
          <w:tcPr>
            <w:tcW w:w="660" w:type="dxa"/>
            <w:tcBorders>
              <w:left w:val="single" w:sz="18" w:space="0" w:color="000000"/>
            </w:tcBorders>
          </w:tcPr>
          <w:p>
            <w:pPr>
              <w:pStyle w:val="TableParagraph"/>
              <w:rPr>
                <w:sz w:val="18"/>
              </w:rPr>
            </w:pPr>
          </w:p>
        </w:tc>
        <w:tc>
          <w:tcPr>
            <w:tcW w:w="566" w:type="dxa"/>
          </w:tcPr>
          <w:p>
            <w:pPr>
              <w:pStyle w:val="TableParagraph"/>
              <w:rPr>
                <w:sz w:val="18"/>
              </w:rPr>
            </w:pPr>
          </w:p>
        </w:tc>
        <w:tc>
          <w:tcPr>
            <w:tcW w:w="710" w:type="dxa"/>
          </w:tcPr>
          <w:p>
            <w:pPr>
              <w:pStyle w:val="TableParagraph"/>
              <w:rPr>
                <w:sz w:val="18"/>
              </w:rPr>
            </w:pPr>
          </w:p>
        </w:tc>
        <w:tc>
          <w:tcPr>
            <w:tcW w:w="708" w:type="dxa"/>
          </w:tcPr>
          <w:p>
            <w:pPr>
              <w:pStyle w:val="TableParagraph"/>
              <w:rPr>
                <w:sz w:val="18"/>
              </w:rPr>
            </w:pPr>
          </w:p>
        </w:tc>
        <w:tc>
          <w:tcPr>
            <w:tcW w:w="708" w:type="dxa"/>
            <w:tcBorders>
              <w:right w:val="single" w:sz="18" w:space="0" w:color="000000"/>
            </w:tcBorders>
          </w:tcPr>
          <w:p>
            <w:pPr>
              <w:pStyle w:val="TableParagraph"/>
              <w:rPr>
                <w:sz w:val="18"/>
              </w:rPr>
            </w:pPr>
          </w:p>
        </w:tc>
        <w:tc>
          <w:tcPr>
            <w:tcW w:w="473" w:type="dxa"/>
            <w:tcBorders>
              <w:left w:val="single" w:sz="18" w:space="0" w:color="000000"/>
            </w:tcBorders>
          </w:tcPr>
          <w:p>
            <w:pPr>
              <w:pStyle w:val="TableParagraph"/>
              <w:rPr>
                <w:sz w:val="18"/>
              </w:rPr>
            </w:pPr>
          </w:p>
        </w:tc>
        <w:tc>
          <w:tcPr>
            <w:tcW w:w="569" w:type="dxa"/>
            <w:tcBorders>
              <w:right w:val="single" w:sz="18" w:space="0" w:color="000000"/>
            </w:tcBorders>
          </w:tcPr>
          <w:p>
            <w:pPr>
              <w:pStyle w:val="TableParagraph"/>
              <w:rPr>
                <w:sz w:val="18"/>
              </w:rPr>
            </w:pPr>
          </w:p>
        </w:tc>
        <w:tc>
          <w:tcPr>
            <w:tcW w:w="566" w:type="dxa"/>
            <w:tcBorders>
              <w:left w:val="single" w:sz="18" w:space="0" w:color="000000"/>
            </w:tcBorders>
          </w:tcPr>
          <w:p>
            <w:pPr>
              <w:pStyle w:val="TableParagraph"/>
              <w:rPr>
                <w:sz w:val="18"/>
              </w:rPr>
            </w:pPr>
          </w:p>
        </w:tc>
        <w:tc>
          <w:tcPr>
            <w:tcW w:w="566" w:type="dxa"/>
          </w:tcPr>
          <w:p>
            <w:pPr>
              <w:pStyle w:val="TableParagraph"/>
              <w:rPr>
                <w:sz w:val="18"/>
              </w:rPr>
            </w:pPr>
          </w:p>
        </w:tc>
        <w:tc>
          <w:tcPr>
            <w:tcW w:w="710" w:type="dxa"/>
          </w:tcPr>
          <w:p>
            <w:pPr>
              <w:pStyle w:val="TableParagraph"/>
              <w:rPr>
                <w:sz w:val="18"/>
              </w:rPr>
            </w:pPr>
          </w:p>
        </w:tc>
        <w:tc>
          <w:tcPr>
            <w:tcW w:w="708" w:type="dxa"/>
          </w:tcPr>
          <w:p>
            <w:pPr>
              <w:pStyle w:val="TableParagraph"/>
              <w:rPr>
                <w:sz w:val="18"/>
              </w:rPr>
            </w:pPr>
          </w:p>
        </w:tc>
        <w:tc>
          <w:tcPr>
            <w:tcW w:w="566" w:type="dxa"/>
          </w:tcPr>
          <w:p>
            <w:pPr>
              <w:pStyle w:val="TableParagraph"/>
              <w:rPr>
                <w:sz w:val="18"/>
              </w:rPr>
            </w:pPr>
          </w:p>
        </w:tc>
        <w:tc>
          <w:tcPr>
            <w:tcW w:w="567" w:type="dxa"/>
            <w:tcBorders>
              <w:right w:val="single" w:sz="18" w:space="0" w:color="000000"/>
            </w:tcBorders>
          </w:tcPr>
          <w:p>
            <w:pPr>
              <w:pStyle w:val="TableParagraph"/>
              <w:rPr>
                <w:sz w:val="18"/>
              </w:rPr>
            </w:pPr>
          </w:p>
        </w:tc>
        <w:tc>
          <w:tcPr>
            <w:tcW w:w="566" w:type="dxa"/>
            <w:tcBorders>
              <w:left w:val="single" w:sz="18" w:space="0" w:color="000000"/>
            </w:tcBorders>
          </w:tcPr>
          <w:p>
            <w:pPr>
              <w:pStyle w:val="TableParagraph"/>
              <w:rPr>
                <w:sz w:val="18"/>
              </w:rPr>
            </w:pPr>
          </w:p>
        </w:tc>
        <w:tc>
          <w:tcPr>
            <w:tcW w:w="568" w:type="dxa"/>
          </w:tcPr>
          <w:p>
            <w:pPr>
              <w:pStyle w:val="TableParagraph"/>
              <w:rPr>
                <w:sz w:val="18"/>
              </w:rPr>
            </w:pPr>
          </w:p>
        </w:tc>
        <w:tc>
          <w:tcPr>
            <w:tcW w:w="566" w:type="dxa"/>
          </w:tcPr>
          <w:p>
            <w:pPr>
              <w:pStyle w:val="TableParagraph"/>
              <w:rPr>
                <w:sz w:val="18"/>
              </w:rPr>
            </w:pPr>
          </w:p>
        </w:tc>
        <w:tc>
          <w:tcPr>
            <w:tcW w:w="566" w:type="dxa"/>
          </w:tcPr>
          <w:p>
            <w:pPr>
              <w:pStyle w:val="TableParagraph"/>
              <w:rPr>
                <w:sz w:val="18"/>
              </w:rPr>
            </w:pPr>
          </w:p>
        </w:tc>
        <w:tc>
          <w:tcPr>
            <w:tcW w:w="708" w:type="dxa"/>
          </w:tcPr>
          <w:p>
            <w:pPr>
              <w:pStyle w:val="TableParagraph"/>
              <w:rPr>
                <w:sz w:val="18"/>
              </w:rPr>
            </w:pPr>
          </w:p>
        </w:tc>
      </w:tr>
      <w:tr>
        <w:trPr>
          <w:trHeight w:val="253" w:hRule="atLeast"/>
        </w:trPr>
        <w:tc>
          <w:tcPr>
            <w:tcW w:w="535" w:type="dxa"/>
            <w:tcBorders>
              <w:bottom w:val="single" w:sz="12" w:space="0" w:color="000000"/>
            </w:tcBorders>
          </w:tcPr>
          <w:p>
            <w:pPr>
              <w:pStyle w:val="TableParagraph"/>
              <w:spacing w:line="234" w:lineRule="exact"/>
              <w:ind w:left="107"/>
              <w:rPr>
                <w:b/>
                <w:sz w:val="22"/>
              </w:rPr>
            </w:pPr>
            <w:r>
              <w:rPr>
                <w:b/>
                <w:spacing w:val="-10"/>
                <w:sz w:val="22"/>
              </w:rPr>
              <w:t>5</w:t>
            </w:r>
          </w:p>
        </w:tc>
        <w:tc>
          <w:tcPr>
            <w:tcW w:w="1728" w:type="dxa"/>
            <w:tcBorders>
              <w:bottom w:val="single" w:sz="12" w:space="0" w:color="000000"/>
            </w:tcBorders>
          </w:tcPr>
          <w:p>
            <w:pPr>
              <w:pStyle w:val="TableParagraph"/>
              <w:rPr>
                <w:sz w:val="18"/>
              </w:rPr>
            </w:pPr>
          </w:p>
        </w:tc>
        <w:tc>
          <w:tcPr>
            <w:tcW w:w="708" w:type="dxa"/>
            <w:tcBorders>
              <w:bottom w:val="single" w:sz="12" w:space="0" w:color="000000"/>
            </w:tcBorders>
          </w:tcPr>
          <w:p>
            <w:pPr>
              <w:pStyle w:val="TableParagraph"/>
              <w:rPr>
                <w:sz w:val="18"/>
              </w:rPr>
            </w:pPr>
          </w:p>
        </w:tc>
        <w:tc>
          <w:tcPr>
            <w:tcW w:w="710" w:type="dxa"/>
            <w:tcBorders>
              <w:bottom w:val="single" w:sz="12" w:space="0" w:color="000000"/>
              <w:right w:val="single" w:sz="18" w:space="0" w:color="000000"/>
            </w:tcBorders>
          </w:tcPr>
          <w:p>
            <w:pPr>
              <w:pStyle w:val="TableParagraph"/>
              <w:rPr>
                <w:sz w:val="18"/>
              </w:rPr>
            </w:pPr>
          </w:p>
        </w:tc>
        <w:tc>
          <w:tcPr>
            <w:tcW w:w="660" w:type="dxa"/>
            <w:tcBorders>
              <w:left w:val="single" w:sz="18" w:space="0" w:color="000000"/>
              <w:bottom w:val="single" w:sz="12" w:space="0" w:color="000000"/>
            </w:tcBorders>
          </w:tcPr>
          <w:p>
            <w:pPr>
              <w:pStyle w:val="TableParagraph"/>
              <w:rPr>
                <w:sz w:val="18"/>
              </w:rPr>
            </w:pPr>
          </w:p>
        </w:tc>
        <w:tc>
          <w:tcPr>
            <w:tcW w:w="566" w:type="dxa"/>
            <w:tcBorders>
              <w:bottom w:val="single" w:sz="12" w:space="0" w:color="000000"/>
            </w:tcBorders>
          </w:tcPr>
          <w:p>
            <w:pPr>
              <w:pStyle w:val="TableParagraph"/>
              <w:rPr>
                <w:sz w:val="18"/>
              </w:rPr>
            </w:pPr>
          </w:p>
        </w:tc>
        <w:tc>
          <w:tcPr>
            <w:tcW w:w="710" w:type="dxa"/>
            <w:tcBorders>
              <w:bottom w:val="single" w:sz="12" w:space="0" w:color="000000"/>
            </w:tcBorders>
          </w:tcPr>
          <w:p>
            <w:pPr>
              <w:pStyle w:val="TableParagraph"/>
              <w:rPr>
                <w:sz w:val="18"/>
              </w:rPr>
            </w:pPr>
          </w:p>
        </w:tc>
        <w:tc>
          <w:tcPr>
            <w:tcW w:w="708" w:type="dxa"/>
            <w:tcBorders>
              <w:bottom w:val="single" w:sz="12" w:space="0" w:color="000000"/>
            </w:tcBorders>
          </w:tcPr>
          <w:p>
            <w:pPr>
              <w:pStyle w:val="TableParagraph"/>
              <w:rPr>
                <w:sz w:val="18"/>
              </w:rPr>
            </w:pPr>
          </w:p>
        </w:tc>
        <w:tc>
          <w:tcPr>
            <w:tcW w:w="708" w:type="dxa"/>
            <w:tcBorders>
              <w:bottom w:val="single" w:sz="12" w:space="0" w:color="000000"/>
              <w:right w:val="single" w:sz="18" w:space="0" w:color="000000"/>
            </w:tcBorders>
          </w:tcPr>
          <w:p>
            <w:pPr>
              <w:pStyle w:val="TableParagraph"/>
              <w:rPr>
                <w:sz w:val="18"/>
              </w:rPr>
            </w:pPr>
          </w:p>
        </w:tc>
        <w:tc>
          <w:tcPr>
            <w:tcW w:w="473" w:type="dxa"/>
            <w:tcBorders>
              <w:left w:val="single" w:sz="18" w:space="0" w:color="000000"/>
              <w:bottom w:val="single" w:sz="12" w:space="0" w:color="000000"/>
            </w:tcBorders>
          </w:tcPr>
          <w:p>
            <w:pPr>
              <w:pStyle w:val="TableParagraph"/>
              <w:rPr>
                <w:sz w:val="18"/>
              </w:rPr>
            </w:pPr>
          </w:p>
        </w:tc>
        <w:tc>
          <w:tcPr>
            <w:tcW w:w="569" w:type="dxa"/>
            <w:tcBorders>
              <w:bottom w:val="single" w:sz="12" w:space="0" w:color="000000"/>
              <w:right w:val="single" w:sz="18" w:space="0" w:color="000000"/>
            </w:tcBorders>
          </w:tcPr>
          <w:p>
            <w:pPr>
              <w:pStyle w:val="TableParagraph"/>
              <w:rPr>
                <w:sz w:val="18"/>
              </w:rPr>
            </w:pPr>
          </w:p>
        </w:tc>
        <w:tc>
          <w:tcPr>
            <w:tcW w:w="566" w:type="dxa"/>
            <w:tcBorders>
              <w:left w:val="single" w:sz="18" w:space="0" w:color="000000"/>
              <w:bottom w:val="single" w:sz="12" w:space="0" w:color="000000"/>
            </w:tcBorders>
          </w:tcPr>
          <w:p>
            <w:pPr>
              <w:pStyle w:val="TableParagraph"/>
              <w:rPr>
                <w:sz w:val="18"/>
              </w:rPr>
            </w:pPr>
          </w:p>
        </w:tc>
        <w:tc>
          <w:tcPr>
            <w:tcW w:w="566" w:type="dxa"/>
            <w:tcBorders>
              <w:bottom w:val="single" w:sz="12" w:space="0" w:color="000000"/>
            </w:tcBorders>
          </w:tcPr>
          <w:p>
            <w:pPr>
              <w:pStyle w:val="TableParagraph"/>
              <w:rPr>
                <w:sz w:val="18"/>
              </w:rPr>
            </w:pPr>
          </w:p>
        </w:tc>
        <w:tc>
          <w:tcPr>
            <w:tcW w:w="710" w:type="dxa"/>
            <w:tcBorders>
              <w:bottom w:val="single" w:sz="12" w:space="0" w:color="000000"/>
            </w:tcBorders>
          </w:tcPr>
          <w:p>
            <w:pPr>
              <w:pStyle w:val="TableParagraph"/>
              <w:rPr>
                <w:sz w:val="18"/>
              </w:rPr>
            </w:pPr>
          </w:p>
        </w:tc>
        <w:tc>
          <w:tcPr>
            <w:tcW w:w="708" w:type="dxa"/>
            <w:tcBorders>
              <w:bottom w:val="single" w:sz="12" w:space="0" w:color="000000"/>
            </w:tcBorders>
          </w:tcPr>
          <w:p>
            <w:pPr>
              <w:pStyle w:val="TableParagraph"/>
              <w:rPr>
                <w:sz w:val="18"/>
              </w:rPr>
            </w:pPr>
          </w:p>
        </w:tc>
        <w:tc>
          <w:tcPr>
            <w:tcW w:w="566" w:type="dxa"/>
            <w:tcBorders>
              <w:bottom w:val="single" w:sz="12" w:space="0" w:color="000000"/>
            </w:tcBorders>
          </w:tcPr>
          <w:p>
            <w:pPr>
              <w:pStyle w:val="TableParagraph"/>
              <w:rPr>
                <w:sz w:val="18"/>
              </w:rPr>
            </w:pPr>
          </w:p>
        </w:tc>
        <w:tc>
          <w:tcPr>
            <w:tcW w:w="567" w:type="dxa"/>
            <w:tcBorders>
              <w:bottom w:val="single" w:sz="12" w:space="0" w:color="000000"/>
              <w:right w:val="single" w:sz="18" w:space="0" w:color="000000"/>
            </w:tcBorders>
          </w:tcPr>
          <w:p>
            <w:pPr>
              <w:pStyle w:val="TableParagraph"/>
              <w:rPr>
                <w:sz w:val="18"/>
              </w:rPr>
            </w:pPr>
          </w:p>
        </w:tc>
        <w:tc>
          <w:tcPr>
            <w:tcW w:w="566" w:type="dxa"/>
            <w:tcBorders>
              <w:left w:val="single" w:sz="18" w:space="0" w:color="000000"/>
              <w:bottom w:val="single" w:sz="12" w:space="0" w:color="000000"/>
            </w:tcBorders>
          </w:tcPr>
          <w:p>
            <w:pPr>
              <w:pStyle w:val="TableParagraph"/>
              <w:rPr>
                <w:sz w:val="18"/>
              </w:rPr>
            </w:pPr>
          </w:p>
        </w:tc>
        <w:tc>
          <w:tcPr>
            <w:tcW w:w="568" w:type="dxa"/>
            <w:tcBorders>
              <w:bottom w:val="single" w:sz="12" w:space="0" w:color="000000"/>
            </w:tcBorders>
          </w:tcPr>
          <w:p>
            <w:pPr>
              <w:pStyle w:val="TableParagraph"/>
              <w:rPr>
                <w:sz w:val="18"/>
              </w:rPr>
            </w:pPr>
          </w:p>
        </w:tc>
        <w:tc>
          <w:tcPr>
            <w:tcW w:w="566" w:type="dxa"/>
            <w:tcBorders>
              <w:bottom w:val="single" w:sz="12" w:space="0" w:color="000000"/>
            </w:tcBorders>
          </w:tcPr>
          <w:p>
            <w:pPr>
              <w:pStyle w:val="TableParagraph"/>
              <w:rPr>
                <w:sz w:val="18"/>
              </w:rPr>
            </w:pPr>
          </w:p>
        </w:tc>
        <w:tc>
          <w:tcPr>
            <w:tcW w:w="566" w:type="dxa"/>
            <w:tcBorders>
              <w:bottom w:val="single" w:sz="12" w:space="0" w:color="000000"/>
            </w:tcBorders>
          </w:tcPr>
          <w:p>
            <w:pPr>
              <w:pStyle w:val="TableParagraph"/>
              <w:rPr>
                <w:sz w:val="18"/>
              </w:rPr>
            </w:pPr>
          </w:p>
        </w:tc>
        <w:tc>
          <w:tcPr>
            <w:tcW w:w="708" w:type="dxa"/>
            <w:tcBorders>
              <w:bottom w:val="single" w:sz="12" w:space="0" w:color="000000"/>
            </w:tcBorders>
          </w:tcPr>
          <w:p>
            <w:pPr>
              <w:pStyle w:val="TableParagraph"/>
              <w:rPr>
                <w:sz w:val="18"/>
              </w:rPr>
            </w:pPr>
          </w:p>
        </w:tc>
      </w:tr>
      <w:tr>
        <w:trPr>
          <w:trHeight w:val="253" w:hRule="atLeast"/>
        </w:trPr>
        <w:tc>
          <w:tcPr>
            <w:tcW w:w="535" w:type="dxa"/>
            <w:tcBorders>
              <w:top w:val="single" w:sz="12" w:space="0" w:color="000000"/>
              <w:bottom w:val="single" w:sz="12" w:space="0" w:color="000000"/>
            </w:tcBorders>
          </w:tcPr>
          <w:p>
            <w:pPr>
              <w:pStyle w:val="TableParagraph"/>
              <w:rPr>
                <w:sz w:val="18"/>
              </w:rPr>
            </w:pPr>
          </w:p>
        </w:tc>
        <w:tc>
          <w:tcPr>
            <w:tcW w:w="1728" w:type="dxa"/>
            <w:tcBorders>
              <w:top w:val="single" w:sz="12" w:space="0" w:color="000000"/>
              <w:bottom w:val="single" w:sz="12" w:space="0" w:color="000000"/>
            </w:tcBorders>
          </w:tcPr>
          <w:p>
            <w:pPr>
              <w:pStyle w:val="TableParagraph"/>
              <w:spacing w:line="233" w:lineRule="exact"/>
              <w:ind w:left="108"/>
              <w:rPr>
                <w:b/>
                <w:i/>
                <w:sz w:val="22"/>
              </w:rPr>
            </w:pPr>
            <w:r>
              <w:rPr>
                <w:b/>
                <w:i/>
                <w:sz w:val="22"/>
              </w:rPr>
              <w:t>ІІ </w:t>
            </w:r>
            <w:r>
              <w:rPr>
                <w:b/>
                <w:i/>
                <w:spacing w:val="-4"/>
                <w:sz w:val="22"/>
              </w:rPr>
              <w:t>курс</w:t>
            </w:r>
          </w:p>
        </w:tc>
        <w:tc>
          <w:tcPr>
            <w:tcW w:w="708" w:type="dxa"/>
            <w:tcBorders>
              <w:top w:val="single" w:sz="12" w:space="0" w:color="000000"/>
              <w:bottom w:val="single" w:sz="12" w:space="0" w:color="000000"/>
            </w:tcBorders>
          </w:tcPr>
          <w:p>
            <w:pPr>
              <w:pStyle w:val="TableParagraph"/>
              <w:rPr>
                <w:sz w:val="18"/>
              </w:rPr>
            </w:pPr>
          </w:p>
        </w:tc>
        <w:tc>
          <w:tcPr>
            <w:tcW w:w="710" w:type="dxa"/>
            <w:tcBorders>
              <w:top w:val="single" w:sz="12" w:space="0" w:color="000000"/>
              <w:bottom w:val="single" w:sz="12" w:space="0" w:color="000000"/>
              <w:right w:val="single" w:sz="18" w:space="0" w:color="000000"/>
            </w:tcBorders>
          </w:tcPr>
          <w:p>
            <w:pPr>
              <w:pStyle w:val="TableParagraph"/>
              <w:rPr>
                <w:sz w:val="18"/>
              </w:rPr>
            </w:pPr>
          </w:p>
        </w:tc>
        <w:tc>
          <w:tcPr>
            <w:tcW w:w="660" w:type="dxa"/>
            <w:tcBorders>
              <w:top w:val="single" w:sz="12" w:space="0" w:color="000000"/>
              <w:left w:val="single" w:sz="18" w:space="0" w:color="000000"/>
              <w:bottom w:val="single" w:sz="12" w:space="0" w:color="000000"/>
            </w:tcBorders>
          </w:tcPr>
          <w:p>
            <w:pPr>
              <w:pStyle w:val="TableParagraph"/>
              <w:rPr>
                <w:sz w:val="18"/>
              </w:rPr>
            </w:pPr>
          </w:p>
        </w:tc>
        <w:tc>
          <w:tcPr>
            <w:tcW w:w="566" w:type="dxa"/>
            <w:tcBorders>
              <w:top w:val="single" w:sz="12" w:space="0" w:color="000000"/>
              <w:bottom w:val="single" w:sz="12" w:space="0" w:color="000000"/>
            </w:tcBorders>
          </w:tcPr>
          <w:p>
            <w:pPr>
              <w:pStyle w:val="TableParagraph"/>
              <w:rPr>
                <w:sz w:val="18"/>
              </w:rPr>
            </w:pPr>
          </w:p>
        </w:tc>
        <w:tc>
          <w:tcPr>
            <w:tcW w:w="710" w:type="dxa"/>
            <w:tcBorders>
              <w:top w:val="single" w:sz="12" w:space="0" w:color="000000"/>
              <w:bottom w:val="single" w:sz="12" w:space="0" w:color="000000"/>
            </w:tcBorders>
          </w:tcPr>
          <w:p>
            <w:pPr>
              <w:pStyle w:val="TableParagraph"/>
              <w:rPr>
                <w:sz w:val="18"/>
              </w:rPr>
            </w:pPr>
          </w:p>
        </w:tc>
        <w:tc>
          <w:tcPr>
            <w:tcW w:w="708" w:type="dxa"/>
            <w:tcBorders>
              <w:top w:val="single" w:sz="12" w:space="0" w:color="000000"/>
              <w:bottom w:val="single" w:sz="12" w:space="0" w:color="000000"/>
            </w:tcBorders>
          </w:tcPr>
          <w:p>
            <w:pPr>
              <w:pStyle w:val="TableParagraph"/>
              <w:rPr>
                <w:sz w:val="18"/>
              </w:rPr>
            </w:pPr>
          </w:p>
        </w:tc>
        <w:tc>
          <w:tcPr>
            <w:tcW w:w="708" w:type="dxa"/>
            <w:tcBorders>
              <w:top w:val="single" w:sz="12" w:space="0" w:color="000000"/>
              <w:bottom w:val="single" w:sz="12" w:space="0" w:color="000000"/>
              <w:right w:val="single" w:sz="18" w:space="0" w:color="000000"/>
            </w:tcBorders>
          </w:tcPr>
          <w:p>
            <w:pPr>
              <w:pStyle w:val="TableParagraph"/>
              <w:rPr>
                <w:sz w:val="18"/>
              </w:rPr>
            </w:pPr>
          </w:p>
        </w:tc>
        <w:tc>
          <w:tcPr>
            <w:tcW w:w="473" w:type="dxa"/>
            <w:tcBorders>
              <w:top w:val="single" w:sz="12" w:space="0" w:color="000000"/>
              <w:left w:val="single" w:sz="18" w:space="0" w:color="000000"/>
              <w:bottom w:val="single" w:sz="12" w:space="0" w:color="000000"/>
            </w:tcBorders>
          </w:tcPr>
          <w:p>
            <w:pPr>
              <w:pStyle w:val="TableParagraph"/>
              <w:rPr>
                <w:sz w:val="18"/>
              </w:rPr>
            </w:pPr>
          </w:p>
        </w:tc>
        <w:tc>
          <w:tcPr>
            <w:tcW w:w="569" w:type="dxa"/>
            <w:tcBorders>
              <w:top w:val="single" w:sz="12" w:space="0" w:color="000000"/>
              <w:bottom w:val="single" w:sz="12" w:space="0" w:color="000000"/>
              <w:right w:val="single" w:sz="18" w:space="0" w:color="000000"/>
            </w:tcBorders>
          </w:tcPr>
          <w:p>
            <w:pPr>
              <w:pStyle w:val="TableParagraph"/>
              <w:rPr>
                <w:sz w:val="18"/>
              </w:rPr>
            </w:pPr>
          </w:p>
        </w:tc>
        <w:tc>
          <w:tcPr>
            <w:tcW w:w="566" w:type="dxa"/>
            <w:tcBorders>
              <w:top w:val="single" w:sz="12" w:space="0" w:color="000000"/>
              <w:left w:val="single" w:sz="18" w:space="0" w:color="000000"/>
              <w:bottom w:val="single" w:sz="12" w:space="0" w:color="000000"/>
            </w:tcBorders>
          </w:tcPr>
          <w:p>
            <w:pPr>
              <w:pStyle w:val="TableParagraph"/>
              <w:rPr>
                <w:sz w:val="18"/>
              </w:rPr>
            </w:pPr>
          </w:p>
        </w:tc>
        <w:tc>
          <w:tcPr>
            <w:tcW w:w="566" w:type="dxa"/>
            <w:tcBorders>
              <w:top w:val="single" w:sz="12" w:space="0" w:color="000000"/>
              <w:bottom w:val="single" w:sz="12" w:space="0" w:color="000000"/>
            </w:tcBorders>
          </w:tcPr>
          <w:p>
            <w:pPr>
              <w:pStyle w:val="TableParagraph"/>
              <w:rPr>
                <w:sz w:val="18"/>
              </w:rPr>
            </w:pPr>
          </w:p>
        </w:tc>
        <w:tc>
          <w:tcPr>
            <w:tcW w:w="710" w:type="dxa"/>
            <w:tcBorders>
              <w:top w:val="single" w:sz="12" w:space="0" w:color="000000"/>
              <w:bottom w:val="single" w:sz="12" w:space="0" w:color="000000"/>
            </w:tcBorders>
          </w:tcPr>
          <w:p>
            <w:pPr>
              <w:pStyle w:val="TableParagraph"/>
              <w:rPr>
                <w:sz w:val="18"/>
              </w:rPr>
            </w:pPr>
          </w:p>
        </w:tc>
        <w:tc>
          <w:tcPr>
            <w:tcW w:w="708" w:type="dxa"/>
            <w:tcBorders>
              <w:top w:val="single" w:sz="12" w:space="0" w:color="000000"/>
              <w:bottom w:val="single" w:sz="12" w:space="0" w:color="000000"/>
            </w:tcBorders>
          </w:tcPr>
          <w:p>
            <w:pPr>
              <w:pStyle w:val="TableParagraph"/>
              <w:rPr>
                <w:sz w:val="18"/>
              </w:rPr>
            </w:pPr>
          </w:p>
        </w:tc>
        <w:tc>
          <w:tcPr>
            <w:tcW w:w="566" w:type="dxa"/>
            <w:tcBorders>
              <w:top w:val="single" w:sz="12" w:space="0" w:color="000000"/>
              <w:bottom w:val="single" w:sz="12" w:space="0" w:color="000000"/>
            </w:tcBorders>
          </w:tcPr>
          <w:p>
            <w:pPr>
              <w:pStyle w:val="TableParagraph"/>
              <w:rPr>
                <w:sz w:val="18"/>
              </w:rPr>
            </w:pPr>
          </w:p>
        </w:tc>
        <w:tc>
          <w:tcPr>
            <w:tcW w:w="567" w:type="dxa"/>
            <w:tcBorders>
              <w:top w:val="single" w:sz="12" w:space="0" w:color="000000"/>
              <w:bottom w:val="single" w:sz="12" w:space="0" w:color="000000"/>
              <w:right w:val="single" w:sz="18" w:space="0" w:color="000000"/>
            </w:tcBorders>
          </w:tcPr>
          <w:p>
            <w:pPr>
              <w:pStyle w:val="TableParagraph"/>
              <w:rPr>
                <w:sz w:val="18"/>
              </w:rPr>
            </w:pPr>
          </w:p>
        </w:tc>
        <w:tc>
          <w:tcPr>
            <w:tcW w:w="566" w:type="dxa"/>
            <w:tcBorders>
              <w:top w:val="single" w:sz="12" w:space="0" w:color="000000"/>
              <w:left w:val="single" w:sz="18" w:space="0" w:color="000000"/>
              <w:bottom w:val="single" w:sz="12" w:space="0" w:color="000000"/>
            </w:tcBorders>
          </w:tcPr>
          <w:p>
            <w:pPr>
              <w:pStyle w:val="TableParagraph"/>
              <w:rPr>
                <w:sz w:val="18"/>
              </w:rPr>
            </w:pPr>
          </w:p>
        </w:tc>
        <w:tc>
          <w:tcPr>
            <w:tcW w:w="568" w:type="dxa"/>
            <w:tcBorders>
              <w:top w:val="single" w:sz="12" w:space="0" w:color="000000"/>
              <w:bottom w:val="single" w:sz="12" w:space="0" w:color="000000"/>
            </w:tcBorders>
          </w:tcPr>
          <w:p>
            <w:pPr>
              <w:pStyle w:val="TableParagraph"/>
              <w:rPr>
                <w:sz w:val="18"/>
              </w:rPr>
            </w:pPr>
          </w:p>
        </w:tc>
        <w:tc>
          <w:tcPr>
            <w:tcW w:w="566" w:type="dxa"/>
            <w:tcBorders>
              <w:top w:val="single" w:sz="12" w:space="0" w:color="000000"/>
              <w:bottom w:val="single" w:sz="12" w:space="0" w:color="000000"/>
            </w:tcBorders>
          </w:tcPr>
          <w:p>
            <w:pPr>
              <w:pStyle w:val="TableParagraph"/>
              <w:rPr>
                <w:sz w:val="18"/>
              </w:rPr>
            </w:pPr>
          </w:p>
        </w:tc>
        <w:tc>
          <w:tcPr>
            <w:tcW w:w="566" w:type="dxa"/>
            <w:tcBorders>
              <w:top w:val="single" w:sz="12" w:space="0" w:color="000000"/>
              <w:bottom w:val="single" w:sz="12" w:space="0" w:color="000000"/>
            </w:tcBorders>
          </w:tcPr>
          <w:p>
            <w:pPr>
              <w:pStyle w:val="TableParagraph"/>
              <w:rPr>
                <w:sz w:val="18"/>
              </w:rPr>
            </w:pPr>
          </w:p>
        </w:tc>
        <w:tc>
          <w:tcPr>
            <w:tcW w:w="708" w:type="dxa"/>
            <w:tcBorders>
              <w:top w:val="single" w:sz="12" w:space="0" w:color="000000"/>
              <w:bottom w:val="single" w:sz="12" w:space="0" w:color="000000"/>
            </w:tcBorders>
          </w:tcPr>
          <w:p>
            <w:pPr>
              <w:pStyle w:val="TableParagraph"/>
              <w:rPr>
                <w:sz w:val="18"/>
              </w:rPr>
            </w:pPr>
          </w:p>
        </w:tc>
      </w:tr>
      <w:tr>
        <w:trPr>
          <w:trHeight w:val="253" w:hRule="atLeast"/>
        </w:trPr>
        <w:tc>
          <w:tcPr>
            <w:tcW w:w="535" w:type="dxa"/>
            <w:tcBorders>
              <w:top w:val="single" w:sz="12" w:space="0" w:color="000000"/>
            </w:tcBorders>
          </w:tcPr>
          <w:p>
            <w:pPr>
              <w:pStyle w:val="TableParagraph"/>
              <w:spacing w:line="234" w:lineRule="exact"/>
              <w:ind w:left="107"/>
              <w:rPr>
                <w:b/>
                <w:sz w:val="22"/>
              </w:rPr>
            </w:pPr>
            <w:r>
              <w:rPr>
                <w:b/>
                <w:spacing w:val="-10"/>
                <w:sz w:val="22"/>
              </w:rPr>
              <w:t>1</w:t>
            </w:r>
          </w:p>
        </w:tc>
        <w:tc>
          <w:tcPr>
            <w:tcW w:w="1728" w:type="dxa"/>
            <w:vMerge w:val="restart"/>
            <w:tcBorders>
              <w:top w:val="single" w:sz="12" w:space="0" w:color="000000"/>
            </w:tcBorders>
          </w:tcPr>
          <w:p>
            <w:pPr>
              <w:pStyle w:val="TableParagraph"/>
              <w:rPr>
                <w:sz w:val="20"/>
              </w:rPr>
            </w:pPr>
          </w:p>
        </w:tc>
        <w:tc>
          <w:tcPr>
            <w:tcW w:w="708" w:type="dxa"/>
            <w:tcBorders>
              <w:top w:val="single" w:sz="12" w:space="0" w:color="000000"/>
            </w:tcBorders>
          </w:tcPr>
          <w:p>
            <w:pPr>
              <w:pStyle w:val="TableParagraph"/>
              <w:rPr>
                <w:sz w:val="18"/>
              </w:rPr>
            </w:pPr>
          </w:p>
        </w:tc>
        <w:tc>
          <w:tcPr>
            <w:tcW w:w="710" w:type="dxa"/>
            <w:tcBorders>
              <w:top w:val="single" w:sz="12" w:space="0" w:color="000000"/>
              <w:right w:val="single" w:sz="18" w:space="0" w:color="000000"/>
            </w:tcBorders>
          </w:tcPr>
          <w:p>
            <w:pPr>
              <w:pStyle w:val="TableParagraph"/>
              <w:rPr>
                <w:sz w:val="18"/>
              </w:rPr>
            </w:pPr>
          </w:p>
        </w:tc>
        <w:tc>
          <w:tcPr>
            <w:tcW w:w="660" w:type="dxa"/>
            <w:tcBorders>
              <w:top w:val="single" w:sz="12" w:space="0" w:color="000000"/>
              <w:left w:val="single" w:sz="18" w:space="0" w:color="000000"/>
            </w:tcBorders>
          </w:tcPr>
          <w:p>
            <w:pPr>
              <w:pStyle w:val="TableParagraph"/>
              <w:rPr>
                <w:sz w:val="18"/>
              </w:rPr>
            </w:pPr>
          </w:p>
        </w:tc>
        <w:tc>
          <w:tcPr>
            <w:tcW w:w="566" w:type="dxa"/>
            <w:tcBorders>
              <w:top w:val="single" w:sz="12" w:space="0" w:color="000000"/>
            </w:tcBorders>
          </w:tcPr>
          <w:p>
            <w:pPr>
              <w:pStyle w:val="TableParagraph"/>
              <w:rPr>
                <w:sz w:val="18"/>
              </w:rPr>
            </w:pPr>
          </w:p>
        </w:tc>
        <w:tc>
          <w:tcPr>
            <w:tcW w:w="710" w:type="dxa"/>
            <w:tcBorders>
              <w:top w:val="single" w:sz="12" w:space="0" w:color="000000"/>
            </w:tcBorders>
          </w:tcPr>
          <w:p>
            <w:pPr>
              <w:pStyle w:val="TableParagraph"/>
              <w:rPr>
                <w:sz w:val="18"/>
              </w:rPr>
            </w:pPr>
          </w:p>
        </w:tc>
        <w:tc>
          <w:tcPr>
            <w:tcW w:w="708" w:type="dxa"/>
            <w:tcBorders>
              <w:top w:val="single" w:sz="12" w:space="0" w:color="000000"/>
            </w:tcBorders>
          </w:tcPr>
          <w:p>
            <w:pPr>
              <w:pStyle w:val="TableParagraph"/>
              <w:rPr>
                <w:sz w:val="18"/>
              </w:rPr>
            </w:pPr>
          </w:p>
        </w:tc>
        <w:tc>
          <w:tcPr>
            <w:tcW w:w="708" w:type="dxa"/>
            <w:tcBorders>
              <w:top w:val="single" w:sz="12" w:space="0" w:color="000000"/>
              <w:right w:val="single" w:sz="18" w:space="0" w:color="000000"/>
            </w:tcBorders>
          </w:tcPr>
          <w:p>
            <w:pPr>
              <w:pStyle w:val="TableParagraph"/>
              <w:rPr>
                <w:sz w:val="18"/>
              </w:rPr>
            </w:pPr>
          </w:p>
        </w:tc>
        <w:tc>
          <w:tcPr>
            <w:tcW w:w="473" w:type="dxa"/>
            <w:tcBorders>
              <w:top w:val="single" w:sz="12" w:space="0" w:color="000000"/>
              <w:left w:val="single" w:sz="18" w:space="0" w:color="000000"/>
            </w:tcBorders>
          </w:tcPr>
          <w:p>
            <w:pPr>
              <w:pStyle w:val="TableParagraph"/>
              <w:rPr>
                <w:sz w:val="18"/>
              </w:rPr>
            </w:pPr>
          </w:p>
        </w:tc>
        <w:tc>
          <w:tcPr>
            <w:tcW w:w="569" w:type="dxa"/>
            <w:tcBorders>
              <w:top w:val="single" w:sz="12" w:space="0" w:color="000000"/>
              <w:right w:val="single" w:sz="18" w:space="0" w:color="000000"/>
            </w:tcBorders>
          </w:tcPr>
          <w:p>
            <w:pPr>
              <w:pStyle w:val="TableParagraph"/>
              <w:rPr>
                <w:sz w:val="18"/>
              </w:rPr>
            </w:pPr>
          </w:p>
        </w:tc>
        <w:tc>
          <w:tcPr>
            <w:tcW w:w="566" w:type="dxa"/>
            <w:tcBorders>
              <w:top w:val="single" w:sz="12" w:space="0" w:color="000000"/>
              <w:left w:val="single" w:sz="18" w:space="0" w:color="000000"/>
            </w:tcBorders>
          </w:tcPr>
          <w:p>
            <w:pPr>
              <w:pStyle w:val="TableParagraph"/>
              <w:rPr>
                <w:sz w:val="18"/>
              </w:rPr>
            </w:pPr>
          </w:p>
        </w:tc>
        <w:tc>
          <w:tcPr>
            <w:tcW w:w="566" w:type="dxa"/>
            <w:tcBorders>
              <w:top w:val="single" w:sz="12" w:space="0" w:color="000000"/>
            </w:tcBorders>
          </w:tcPr>
          <w:p>
            <w:pPr>
              <w:pStyle w:val="TableParagraph"/>
              <w:rPr>
                <w:sz w:val="18"/>
              </w:rPr>
            </w:pPr>
          </w:p>
        </w:tc>
        <w:tc>
          <w:tcPr>
            <w:tcW w:w="710" w:type="dxa"/>
            <w:tcBorders>
              <w:top w:val="single" w:sz="12" w:space="0" w:color="000000"/>
            </w:tcBorders>
          </w:tcPr>
          <w:p>
            <w:pPr>
              <w:pStyle w:val="TableParagraph"/>
              <w:rPr>
                <w:sz w:val="18"/>
              </w:rPr>
            </w:pPr>
          </w:p>
        </w:tc>
        <w:tc>
          <w:tcPr>
            <w:tcW w:w="708" w:type="dxa"/>
            <w:tcBorders>
              <w:top w:val="single" w:sz="12" w:space="0" w:color="000000"/>
            </w:tcBorders>
          </w:tcPr>
          <w:p>
            <w:pPr>
              <w:pStyle w:val="TableParagraph"/>
              <w:rPr>
                <w:sz w:val="18"/>
              </w:rPr>
            </w:pPr>
          </w:p>
        </w:tc>
        <w:tc>
          <w:tcPr>
            <w:tcW w:w="566" w:type="dxa"/>
            <w:tcBorders>
              <w:top w:val="single" w:sz="12" w:space="0" w:color="000000"/>
            </w:tcBorders>
          </w:tcPr>
          <w:p>
            <w:pPr>
              <w:pStyle w:val="TableParagraph"/>
              <w:rPr>
                <w:sz w:val="18"/>
              </w:rPr>
            </w:pPr>
          </w:p>
        </w:tc>
        <w:tc>
          <w:tcPr>
            <w:tcW w:w="567" w:type="dxa"/>
            <w:tcBorders>
              <w:top w:val="single" w:sz="12" w:space="0" w:color="000000"/>
              <w:right w:val="single" w:sz="18" w:space="0" w:color="000000"/>
            </w:tcBorders>
          </w:tcPr>
          <w:p>
            <w:pPr>
              <w:pStyle w:val="TableParagraph"/>
              <w:rPr>
                <w:sz w:val="18"/>
              </w:rPr>
            </w:pPr>
          </w:p>
        </w:tc>
        <w:tc>
          <w:tcPr>
            <w:tcW w:w="566" w:type="dxa"/>
            <w:tcBorders>
              <w:top w:val="single" w:sz="12" w:space="0" w:color="000000"/>
              <w:left w:val="single" w:sz="18" w:space="0" w:color="000000"/>
            </w:tcBorders>
          </w:tcPr>
          <w:p>
            <w:pPr>
              <w:pStyle w:val="TableParagraph"/>
              <w:rPr>
                <w:sz w:val="18"/>
              </w:rPr>
            </w:pPr>
          </w:p>
        </w:tc>
        <w:tc>
          <w:tcPr>
            <w:tcW w:w="568" w:type="dxa"/>
            <w:tcBorders>
              <w:top w:val="single" w:sz="12" w:space="0" w:color="000000"/>
            </w:tcBorders>
          </w:tcPr>
          <w:p>
            <w:pPr>
              <w:pStyle w:val="TableParagraph"/>
              <w:rPr>
                <w:sz w:val="18"/>
              </w:rPr>
            </w:pPr>
          </w:p>
        </w:tc>
        <w:tc>
          <w:tcPr>
            <w:tcW w:w="566" w:type="dxa"/>
            <w:tcBorders>
              <w:top w:val="single" w:sz="12" w:space="0" w:color="000000"/>
            </w:tcBorders>
          </w:tcPr>
          <w:p>
            <w:pPr>
              <w:pStyle w:val="TableParagraph"/>
              <w:rPr>
                <w:sz w:val="18"/>
              </w:rPr>
            </w:pPr>
          </w:p>
        </w:tc>
        <w:tc>
          <w:tcPr>
            <w:tcW w:w="566" w:type="dxa"/>
            <w:tcBorders>
              <w:top w:val="single" w:sz="12" w:space="0" w:color="000000"/>
            </w:tcBorders>
          </w:tcPr>
          <w:p>
            <w:pPr>
              <w:pStyle w:val="TableParagraph"/>
              <w:rPr>
                <w:sz w:val="18"/>
              </w:rPr>
            </w:pPr>
          </w:p>
        </w:tc>
        <w:tc>
          <w:tcPr>
            <w:tcW w:w="708" w:type="dxa"/>
            <w:tcBorders>
              <w:top w:val="single" w:sz="12" w:space="0" w:color="000000"/>
            </w:tcBorders>
          </w:tcPr>
          <w:p>
            <w:pPr>
              <w:pStyle w:val="TableParagraph"/>
              <w:rPr>
                <w:sz w:val="18"/>
              </w:rPr>
            </w:pPr>
          </w:p>
        </w:tc>
      </w:tr>
      <w:tr>
        <w:trPr>
          <w:trHeight w:val="251" w:hRule="atLeast"/>
        </w:trPr>
        <w:tc>
          <w:tcPr>
            <w:tcW w:w="535" w:type="dxa"/>
          </w:tcPr>
          <w:p>
            <w:pPr>
              <w:pStyle w:val="TableParagraph"/>
              <w:spacing w:line="232" w:lineRule="exact"/>
              <w:ind w:left="107"/>
              <w:rPr>
                <w:b/>
                <w:sz w:val="22"/>
              </w:rPr>
            </w:pPr>
            <w:r>
              <w:rPr>
                <w:b/>
                <w:spacing w:val="-10"/>
                <w:sz w:val="22"/>
              </w:rPr>
              <w:t>2</w:t>
            </w:r>
          </w:p>
        </w:tc>
        <w:tc>
          <w:tcPr>
            <w:tcW w:w="1728" w:type="dxa"/>
            <w:vMerge/>
            <w:tcBorders>
              <w:top w:val="nil"/>
            </w:tcBorders>
          </w:tcPr>
          <w:p>
            <w:pPr>
              <w:rPr>
                <w:sz w:val="2"/>
                <w:szCs w:val="2"/>
              </w:rPr>
            </w:pPr>
          </w:p>
        </w:tc>
        <w:tc>
          <w:tcPr>
            <w:tcW w:w="708" w:type="dxa"/>
          </w:tcPr>
          <w:p>
            <w:pPr>
              <w:pStyle w:val="TableParagraph"/>
              <w:rPr>
                <w:sz w:val="18"/>
              </w:rPr>
            </w:pPr>
          </w:p>
        </w:tc>
        <w:tc>
          <w:tcPr>
            <w:tcW w:w="710" w:type="dxa"/>
            <w:tcBorders>
              <w:right w:val="single" w:sz="18" w:space="0" w:color="000000"/>
            </w:tcBorders>
          </w:tcPr>
          <w:p>
            <w:pPr>
              <w:pStyle w:val="TableParagraph"/>
              <w:rPr>
                <w:sz w:val="18"/>
              </w:rPr>
            </w:pPr>
          </w:p>
        </w:tc>
        <w:tc>
          <w:tcPr>
            <w:tcW w:w="660" w:type="dxa"/>
            <w:tcBorders>
              <w:left w:val="single" w:sz="18" w:space="0" w:color="000000"/>
            </w:tcBorders>
          </w:tcPr>
          <w:p>
            <w:pPr>
              <w:pStyle w:val="TableParagraph"/>
              <w:rPr>
                <w:sz w:val="18"/>
              </w:rPr>
            </w:pPr>
          </w:p>
        </w:tc>
        <w:tc>
          <w:tcPr>
            <w:tcW w:w="566" w:type="dxa"/>
          </w:tcPr>
          <w:p>
            <w:pPr>
              <w:pStyle w:val="TableParagraph"/>
              <w:rPr>
                <w:sz w:val="18"/>
              </w:rPr>
            </w:pPr>
          </w:p>
        </w:tc>
        <w:tc>
          <w:tcPr>
            <w:tcW w:w="710" w:type="dxa"/>
          </w:tcPr>
          <w:p>
            <w:pPr>
              <w:pStyle w:val="TableParagraph"/>
              <w:rPr>
                <w:sz w:val="18"/>
              </w:rPr>
            </w:pPr>
          </w:p>
        </w:tc>
        <w:tc>
          <w:tcPr>
            <w:tcW w:w="708" w:type="dxa"/>
          </w:tcPr>
          <w:p>
            <w:pPr>
              <w:pStyle w:val="TableParagraph"/>
              <w:rPr>
                <w:sz w:val="18"/>
              </w:rPr>
            </w:pPr>
          </w:p>
        </w:tc>
        <w:tc>
          <w:tcPr>
            <w:tcW w:w="708" w:type="dxa"/>
            <w:tcBorders>
              <w:right w:val="single" w:sz="18" w:space="0" w:color="000000"/>
            </w:tcBorders>
          </w:tcPr>
          <w:p>
            <w:pPr>
              <w:pStyle w:val="TableParagraph"/>
              <w:rPr>
                <w:sz w:val="18"/>
              </w:rPr>
            </w:pPr>
          </w:p>
        </w:tc>
        <w:tc>
          <w:tcPr>
            <w:tcW w:w="473" w:type="dxa"/>
            <w:tcBorders>
              <w:left w:val="single" w:sz="18" w:space="0" w:color="000000"/>
            </w:tcBorders>
          </w:tcPr>
          <w:p>
            <w:pPr>
              <w:pStyle w:val="TableParagraph"/>
              <w:rPr>
                <w:sz w:val="18"/>
              </w:rPr>
            </w:pPr>
          </w:p>
        </w:tc>
        <w:tc>
          <w:tcPr>
            <w:tcW w:w="569" w:type="dxa"/>
            <w:tcBorders>
              <w:right w:val="single" w:sz="18" w:space="0" w:color="000000"/>
            </w:tcBorders>
          </w:tcPr>
          <w:p>
            <w:pPr>
              <w:pStyle w:val="TableParagraph"/>
              <w:rPr>
                <w:sz w:val="18"/>
              </w:rPr>
            </w:pPr>
          </w:p>
        </w:tc>
        <w:tc>
          <w:tcPr>
            <w:tcW w:w="566" w:type="dxa"/>
            <w:tcBorders>
              <w:left w:val="single" w:sz="18" w:space="0" w:color="000000"/>
            </w:tcBorders>
          </w:tcPr>
          <w:p>
            <w:pPr>
              <w:pStyle w:val="TableParagraph"/>
              <w:rPr>
                <w:sz w:val="18"/>
              </w:rPr>
            </w:pPr>
          </w:p>
        </w:tc>
        <w:tc>
          <w:tcPr>
            <w:tcW w:w="566" w:type="dxa"/>
          </w:tcPr>
          <w:p>
            <w:pPr>
              <w:pStyle w:val="TableParagraph"/>
              <w:rPr>
                <w:sz w:val="18"/>
              </w:rPr>
            </w:pPr>
          </w:p>
        </w:tc>
        <w:tc>
          <w:tcPr>
            <w:tcW w:w="710" w:type="dxa"/>
          </w:tcPr>
          <w:p>
            <w:pPr>
              <w:pStyle w:val="TableParagraph"/>
              <w:rPr>
                <w:sz w:val="18"/>
              </w:rPr>
            </w:pPr>
          </w:p>
        </w:tc>
        <w:tc>
          <w:tcPr>
            <w:tcW w:w="708" w:type="dxa"/>
          </w:tcPr>
          <w:p>
            <w:pPr>
              <w:pStyle w:val="TableParagraph"/>
              <w:rPr>
                <w:sz w:val="18"/>
              </w:rPr>
            </w:pPr>
          </w:p>
        </w:tc>
        <w:tc>
          <w:tcPr>
            <w:tcW w:w="566" w:type="dxa"/>
          </w:tcPr>
          <w:p>
            <w:pPr>
              <w:pStyle w:val="TableParagraph"/>
              <w:rPr>
                <w:sz w:val="18"/>
              </w:rPr>
            </w:pPr>
          </w:p>
        </w:tc>
        <w:tc>
          <w:tcPr>
            <w:tcW w:w="567" w:type="dxa"/>
            <w:tcBorders>
              <w:right w:val="single" w:sz="18" w:space="0" w:color="000000"/>
            </w:tcBorders>
          </w:tcPr>
          <w:p>
            <w:pPr>
              <w:pStyle w:val="TableParagraph"/>
              <w:rPr>
                <w:sz w:val="18"/>
              </w:rPr>
            </w:pPr>
          </w:p>
        </w:tc>
        <w:tc>
          <w:tcPr>
            <w:tcW w:w="566" w:type="dxa"/>
            <w:tcBorders>
              <w:left w:val="single" w:sz="18" w:space="0" w:color="000000"/>
            </w:tcBorders>
          </w:tcPr>
          <w:p>
            <w:pPr>
              <w:pStyle w:val="TableParagraph"/>
              <w:rPr>
                <w:sz w:val="18"/>
              </w:rPr>
            </w:pPr>
          </w:p>
        </w:tc>
        <w:tc>
          <w:tcPr>
            <w:tcW w:w="568" w:type="dxa"/>
          </w:tcPr>
          <w:p>
            <w:pPr>
              <w:pStyle w:val="TableParagraph"/>
              <w:rPr>
                <w:sz w:val="18"/>
              </w:rPr>
            </w:pPr>
          </w:p>
        </w:tc>
        <w:tc>
          <w:tcPr>
            <w:tcW w:w="566" w:type="dxa"/>
          </w:tcPr>
          <w:p>
            <w:pPr>
              <w:pStyle w:val="TableParagraph"/>
              <w:rPr>
                <w:sz w:val="18"/>
              </w:rPr>
            </w:pPr>
          </w:p>
        </w:tc>
        <w:tc>
          <w:tcPr>
            <w:tcW w:w="566" w:type="dxa"/>
          </w:tcPr>
          <w:p>
            <w:pPr>
              <w:pStyle w:val="TableParagraph"/>
              <w:rPr>
                <w:sz w:val="18"/>
              </w:rPr>
            </w:pPr>
          </w:p>
        </w:tc>
        <w:tc>
          <w:tcPr>
            <w:tcW w:w="708" w:type="dxa"/>
          </w:tcPr>
          <w:p>
            <w:pPr>
              <w:pStyle w:val="TableParagraph"/>
              <w:rPr>
                <w:sz w:val="18"/>
              </w:rPr>
            </w:pPr>
          </w:p>
        </w:tc>
      </w:tr>
      <w:tr>
        <w:trPr>
          <w:trHeight w:val="254" w:hRule="atLeast"/>
        </w:trPr>
        <w:tc>
          <w:tcPr>
            <w:tcW w:w="535" w:type="dxa"/>
          </w:tcPr>
          <w:p>
            <w:pPr>
              <w:pStyle w:val="TableParagraph"/>
              <w:spacing w:line="234" w:lineRule="exact"/>
              <w:ind w:left="107"/>
              <w:rPr>
                <w:b/>
                <w:sz w:val="22"/>
              </w:rPr>
            </w:pPr>
            <w:r>
              <w:rPr>
                <w:b/>
                <w:spacing w:val="-10"/>
                <w:sz w:val="22"/>
              </w:rPr>
              <w:t>3</w:t>
            </w:r>
          </w:p>
        </w:tc>
        <w:tc>
          <w:tcPr>
            <w:tcW w:w="1728" w:type="dxa"/>
            <w:vMerge/>
            <w:tcBorders>
              <w:top w:val="nil"/>
            </w:tcBorders>
          </w:tcPr>
          <w:p>
            <w:pPr>
              <w:rPr>
                <w:sz w:val="2"/>
                <w:szCs w:val="2"/>
              </w:rPr>
            </w:pPr>
          </w:p>
        </w:tc>
        <w:tc>
          <w:tcPr>
            <w:tcW w:w="708" w:type="dxa"/>
          </w:tcPr>
          <w:p>
            <w:pPr>
              <w:pStyle w:val="TableParagraph"/>
              <w:rPr>
                <w:sz w:val="18"/>
              </w:rPr>
            </w:pPr>
          </w:p>
        </w:tc>
        <w:tc>
          <w:tcPr>
            <w:tcW w:w="710" w:type="dxa"/>
            <w:tcBorders>
              <w:right w:val="single" w:sz="18" w:space="0" w:color="000000"/>
            </w:tcBorders>
          </w:tcPr>
          <w:p>
            <w:pPr>
              <w:pStyle w:val="TableParagraph"/>
              <w:rPr>
                <w:sz w:val="18"/>
              </w:rPr>
            </w:pPr>
          </w:p>
        </w:tc>
        <w:tc>
          <w:tcPr>
            <w:tcW w:w="660" w:type="dxa"/>
            <w:tcBorders>
              <w:left w:val="single" w:sz="18" w:space="0" w:color="000000"/>
            </w:tcBorders>
          </w:tcPr>
          <w:p>
            <w:pPr>
              <w:pStyle w:val="TableParagraph"/>
              <w:rPr>
                <w:sz w:val="18"/>
              </w:rPr>
            </w:pPr>
          </w:p>
        </w:tc>
        <w:tc>
          <w:tcPr>
            <w:tcW w:w="566" w:type="dxa"/>
          </w:tcPr>
          <w:p>
            <w:pPr>
              <w:pStyle w:val="TableParagraph"/>
              <w:rPr>
                <w:sz w:val="18"/>
              </w:rPr>
            </w:pPr>
          </w:p>
        </w:tc>
        <w:tc>
          <w:tcPr>
            <w:tcW w:w="710" w:type="dxa"/>
          </w:tcPr>
          <w:p>
            <w:pPr>
              <w:pStyle w:val="TableParagraph"/>
              <w:rPr>
                <w:sz w:val="18"/>
              </w:rPr>
            </w:pPr>
          </w:p>
        </w:tc>
        <w:tc>
          <w:tcPr>
            <w:tcW w:w="708" w:type="dxa"/>
          </w:tcPr>
          <w:p>
            <w:pPr>
              <w:pStyle w:val="TableParagraph"/>
              <w:rPr>
                <w:sz w:val="18"/>
              </w:rPr>
            </w:pPr>
          </w:p>
        </w:tc>
        <w:tc>
          <w:tcPr>
            <w:tcW w:w="708" w:type="dxa"/>
            <w:tcBorders>
              <w:right w:val="single" w:sz="18" w:space="0" w:color="000000"/>
            </w:tcBorders>
          </w:tcPr>
          <w:p>
            <w:pPr>
              <w:pStyle w:val="TableParagraph"/>
              <w:rPr>
                <w:sz w:val="18"/>
              </w:rPr>
            </w:pPr>
          </w:p>
        </w:tc>
        <w:tc>
          <w:tcPr>
            <w:tcW w:w="473" w:type="dxa"/>
            <w:tcBorders>
              <w:left w:val="single" w:sz="18" w:space="0" w:color="000000"/>
            </w:tcBorders>
          </w:tcPr>
          <w:p>
            <w:pPr>
              <w:pStyle w:val="TableParagraph"/>
              <w:rPr>
                <w:sz w:val="18"/>
              </w:rPr>
            </w:pPr>
          </w:p>
        </w:tc>
        <w:tc>
          <w:tcPr>
            <w:tcW w:w="569" w:type="dxa"/>
            <w:tcBorders>
              <w:right w:val="single" w:sz="18" w:space="0" w:color="000000"/>
            </w:tcBorders>
          </w:tcPr>
          <w:p>
            <w:pPr>
              <w:pStyle w:val="TableParagraph"/>
              <w:rPr>
                <w:sz w:val="18"/>
              </w:rPr>
            </w:pPr>
          </w:p>
        </w:tc>
        <w:tc>
          <w:tcPr>
            <w:tcW w:w="566" w:type="dxa"/>
            <w:tcBorders>
              <w:left w:val="single" w:sz="18" w:space="0" w:color="000000"/>
            </w:tcBorders>
          </w:tcPr>
          <w:p>
            <w:pPr>
              <w:pStyle w:val="TableParagraph"/>
              <w:rPr>
                <w:sz w:val="18"/>
              </w:rPr>
            </w:pPr>
          </w:p>
        </w:tc>
        <w:tc>
          <w:tcPr>
            <w:tcW w:w="566" w:type="dxa"/>
          </w:tcPr>
          <w:p>
            <w:pPr>
              <w:pStyle w:val="TableParagraph"/>
              <w:rPr>
                <w:sz w:val="18"/>
              </w:rPr>
            </w:pPr>
          </w:p>
        </w:tc>
        <w:tc>
          <w:tcPr>
            <w:tcW w:w="710" w:type="dxa"/>
          </w:tcPr>
          <w:p>
            <w:pPr>
              <w:pStyle w:val="TableParagraph"/>
              <w:rPr>
                <w:sz w:val="18"/>
              </w:rPr>
            </w:pPr>
          </w:p>
        </w:tc>
        <w:tc>
          <w:tcPr>
            <w:tcW w:w="708" w:type="dxa"/>
          </w:tcPr>
          <w:p>
            <w:pPr>
              <w:pStyle w:val="TableParagraph"/>
              <w:rPr>
                <w:sz w:val="18"/>
              </w:rPr>
            </w:pPr>
          </w:p>
        </w:tc>
        <w:tc>
          <w:tcPr>
            <w:tcW w:w="566" w:type="dxa"/>
          </w:tcPr>
          <w:p>
            <w:pPr>
              <w:pStyle w:val="TableParagraph"/>
              <w:rPr>
                <w:sz w:val="18"/>
              </w:rPr>
            </w:pPr>
          </w:p>
        </w:tc>
        <w:tc>
          <w:tcPr>
            <w:tcW w:w="567" w:type="dxa"/>
            <w:tcBorders>
              <w:right w:val="single" w:sz="18" w:space="0" w:color="000000"/>
            </w:tcBorders>
          </w:tcPr>
          <w:p>
            <w:pPr>
              <w:pStyle w:val="TableParagraph"/>
              <w:rPr>
                <w:sz w:val="18"/>
              </w:rPr>
            </w:pPr>
          </w:p>
        </w:tc>
        <w:tc>
          <w:tcPr>
            <w:tcW w:w="566" w:type="dxa"/>
            <w:tcBorders>
              <w:left w:val="single" w:sz="18" w:space="0" w:color="000000"/>
            </w:tcBorders>
          </w:tcPr>
          <w:p>
            <w:pPr>
              <w:pStyle w:val="TableParagraph"/>
              <w:rPr>
                <w:sz w:val="18"/>
              </w:rPr>
            </w:pPr>
          </w:p>
        </w:tc>
        <w:tc>
          <w:tcPr>
            <w:tcW w:w="568" w:type="dxa"/>
          </w:tcPr>
          <w:p>
            <w:pPr>
              <w:pStyle w:val="TableParagraph"/>
              <w:rPr>
                <w:sz w:val="18"/>
              </w:rPr>
            </w:pPr>
          </w:p>
        </w:tc>
        <w:tc>
          <w:tcPr>
            <w:tcW w:w="566" w:type="dxa"/>
          </w:tcPr>
          <w:p>
            <w:pPr>
              <w:pStyle w:val="TableParagraph"/>
              <w:rPr>
                <w:sz w:val="18"/>
              </w:rPr>
            </w:pPr>
          </w:p>
        </w:tc>
        <w:tc>
          <w:tcPr>
            <w:tcW w:w="566" w:type="dxa"/>
          </w:tcPr>
          <w:p>
            <w:pPr>
              <w:pStyle w:val="TableParagraph"/>
              <w:rPr>
                <w:sz w:val="18"/>
              </w:rPr>
            </w:pPr>
          </w:p>
        </w:tc>
        <w:tc>
          <w:tcPr>
            <w:tcW w:w="708" w:type="dxa"/>
          </w:tcPr>
          <w:p>
            <w:pPr>
              <w:pStyle w:val="TableParagraph"/>
              <w:rPr>
                <w:sz w:val="18"/>
              </w:rPr>
            </w:pPr>
          </w:p>
        </w:tc>
      </w:tr>
      <w:tr>
        <w:trPr>
          <w:trHeight w:val="251" w:hRule="atLeast"/>
        </w:trPr>
        <w:tc>
          <w:tcPr>
            <w:tcW w:w="535" w:type="dxa"/>
          </w:tcPr>
          <w:p>
            <w:pPr>
              <w:pStyle w:val="TableParagraph"/>
              <w:spacing w:line="232" w:lineRule="exact"/>
              <w:ind w:left="107"/>
              <w:rPr>
                <w:b/>
                <w:sz w:val="22"/>
              </w:rPr>
            </w:pPr>
            <w:r>
              <w:rPr>
                <w:b/>
                <w:spacing w:val="-10"/>
                <w:sz w:val="22"/>
              </w:rPr>
              <w:t>4</w:t>
            </w:r>
          </w:p>
        </w:tc>
        <w:tc>
          <w:tcPr>
            <w:tcW w:w="1728" w:type="dxa"/>
            <w:vMerge/>
            <w:tcBorders>
              <w:top w:val="nil"/>
            </w:tcBorders>
          </w:tcPr>
          <w:p>
            <w:pPr>
              <w:rPr>
                <w:sz w:val="2"/>
                <w:szCs w:val="2"/>
              </w:rPr>
            </w:pPr>
          </w:p>
        </w:tc>
        <w:tc>
          <w:tcPr>
            <w:tcW w:w="708" w:type="dxa"/>
          </w:tcPr>
          <w:p>
            <w:pPr>
              <w:pStyle w:val="TableParagraph"/>
              <w:rPr>
                <w:sz w:val="18"/>
              </w:rPr>
            </w:pPr>
          </w:p>
        </w:tc>
        <w:tc>
          <w:tcPr>
            <w:tcW w:w="710" w:type="dxa"/>
            <w:tcBorders>
              <w:right w:val="single" w:sz="18" w:space="0" w:color="000000"/>
            </w:tcBorders>
          </w:tcPr>
          <w:p>
            <w:pPr>
              <w:pStyle w:val="TableParagraph"/>
              <w:rPr>
                <w:sz w:val="18"/>
              </w:rPr>
            </w:pPr>
          </w:p>
        </w:tc>
        <w:tc>
          <w:tcPr>
            <w:tcW w:w="660" w:type="dxa"/>
            <w:tcBorders>
              <w:left w:val="single" w:sz="18" w:space="0" w:color="000000"/>
            </w:tcBorders>
          </w:tcPr>
          <w:p>
            <w:pPr>
              <w:pStyle w:val="TableParagraph"/>
              <w:rPr>
                <w:sz w:val="18"/>
              </w:rPr>
            </w:pPr>
          </w:p>
        </w:tc>
        <w:tc>
          <w:tcPr>
            <w:tcW w:w="566" w:type="dxa"/>
          </w:tcPr>
          <w:p>
            <w:pPr>
              <w:pStyle w:val="TableParagraph"/>
              <w:rPr>
                <w:sz w:val="18"/>
              </w:rPr>
            </w:pPr>
          </w:p>
        </w:tc>
        <w:tc>
          <w:tcPr>
            <w:tcW w:w="710" w:type="dxa"/>
          </w:tcPr>
          <w:p>
            <w:pPr>
              <w:pStyle w:val="TableParagraph"/>
              <w:rPr>
                <w:sz w:val="18"/>
              </w:rPr>
            </w:pPr>
          </w:p>
        </w:tc>
        <w:tc>
          <w:tcPr>
            <w:tcW w:w="708" w:type="dxa"/>
          </w:tcPr>
          <w:p>
            <w:pPr>
              <w:pStyle w:val="TableParagraph"/>
              <w:rPr>
                <w:sz w:val="18"/>
              </w:rPr>
            </w:pPr>
          </w:p>
        </w:tc>
        <w:tc>
          <w:tcPr>
            <w:tcW w:w="708" w:type="dxa"/>
            <w:tcBorders>
              <w:right w:val="single" w:sz="18" w:space="0" w:color="000000"/>
            </w:tcBorders>
          </w:tcPr>
          <w:p>
            <w:pPr>
              <w:pStyle w:val="TableParagraph"/>
              <w:rPr>
                <w:sz w:val="18"/>
              </w:rPr>
            </w:pPr>
          </w:p>
        </w:tc>
        <w:tc>
          <w:tcPr>
            <w:tcW w:w="473" w:type="dxa"/>
            <w:tcBorders>
              <w:left w:val="single" w:sz="18" w:space="0" w:color="000000"/>
            </w:tcBorders>
          </w:tcPr>
          <w:p>
            <w:pPr>
              <w:pStyle w:val="TableParagraph"/>
              <w:rPr>
                <w:sz w:val="18"/>
              </w:rPr>
            </w:pPr>
          </w:p>
        </w:tc>
        <w:tc>
          <w:tcPr>
            <w:tcW w:w="569" w:type="dxa"/>
            <w:tcBorders>
              <w:right w:val="single" w:sz="18" w:space="0" w:color="000000"/>
            </w:tcBorders>
          </w:tcPr>
          <w:p>
            <w:pPr>
              <w:pStyle w:val="TableParagraph"/>
              <w:rPr>
                <w:sz w:val="18"/>
              </w:rPr>
            </w:pPr>
          </w:p>
        </w:tc>
        <w:tc>
          <w:tcPr>
            <w:tcW w:w="566" w:type="dxa"/>
            <w:tcBorders>
              <w:left w:val="single" w:sz="18" w:space="0" w:color="000000"/>
            </w:tcBorders>
          </w:tcPr>
          <w:p>
            <w:pPr>
              <w:pStyle w:val="TableParagraph"/>
              <w:rPr>
                <w:sz w:val="18"/>
              </w:rPr>
            </w:pPr>
          </w:p>
        </w:tc>
        <w:tc>
          <w:tcPr>
            <w:tcW w:w="566" w:type="dxa"/>
          </w:tcPr>
          <w:p>
            <w:pPr>
              <w:pStyle w:val="TableParagraph"/>
              <w:rPr>
                <w:sz w:val="18"/>
              </w:rPr>
            </w:pPr>
          </w:p>
        </w:tc>
        <w:tc>
          <w:tcPr>
            <w:tcW w:w="710" w:type="dxa"/>
          </w:tcPr>
          <w:p>
            <w:pPr>
              <w:pStyle w:val="TableParagraph"/>
              <w:rPr>
                <w:sz w:val="18"/>
              </w:rPr>
            </w:pPr>
          </w:p>
        </w:tc>
        <w:tc>
          <w:tcPr>
            <w:tcW w:w="708" w:type="dxa"/>
          </w:tcPr>
          <w:p>
            <w:pPr>
              <w:pStyle w:val="TableParagraph"/>
              <w:rPr>
                <w:sz w:val="18"/>
              </w:rPr>
            </w:pPr>
          </w:p>
        </w:tc>
        <w:tc>
          <w:tcPr>
            <w:tcW w:w="566" w:type="dxa"/>
          </w:tcPr>
          <w:p>
            <w:pPr>
              <w:pStyle w:val="TableParagraph"/>
              <w:rPr>
                <w:sz w:val="18"/>
              </w:rPr>
            </w:pPr>
          </w:p>
        </w:tc>
        <w:tc>
          <w:tcPr>
            <w:tcW w:w="567" w:type="dxa"/>
            <w:tcBorders>
              <w:right w:val="single" w:sz="18" w:space="0" w:color="000000"/>
            </w:tcBorders>
          </w:tcPr>
          <w:p>
            <w:pPr>
              <w:pStyle w:val="TableParagraph"/>
              <w:rPr>
                <w:sz w:val="18"/>
              </w:rPr>
            </w:pPr>
          </w:p>
        </w:tc>
        <w:tc>
          <w:tcPr>
            <w:tcW w:w="566" w:type="dxa"/>
            <w:tcBorders>
              <w:left w:val="single" w:sz="18" w:space="0" w:color="000000"/>
            </w:tcBorders>
          </w:tcPr>
          <w:p>
            <w:pPr>
              <w:pStyle w:val="TableParagraph"/>
              <w:rPr>
                <w:sz w:val="18"/>
              </w:rPr>
            </w:pPr>
          </w:p>
        </w:tc>
        <w:tc>
          <w:tcPr>
            <w:tcW w:w="568" w:type="dxa"/>
          </w:tcPr>
          <w:p>
            <w:pPr>
              <w:pStyle w:val="TableParagraph"/>
              <w:rPr>
                <w:sz w:val="18"/>
              </w:rPr>
            </w:pPr>
          </w:p>
        </w:tc>
        <w:tc>
          <w:tcPr>
            <w:tcW w:w="566" w:type="dxa"/>
          </w:tcPr>
          <w:p>
            <w:pPr>
              <w:pStyle w:val="TableParagraph"/>
              <w:rPr>
                <w:sz w:val="18"/>
              </w:rPr>
            </w:pPr>
          </w:p>
        </w:tc>
        <w:tc>
          <w:tcPr>
            <w:tcW w:w="566" w:type="dxa"/>
          </w:tcPr>
          <w:p>
            <w:pPr>
              <w:pStyle w:val="TableParagraph"/>
              <w:rPr>
                <w:sz w:val="18"/>
              </w:rPr>
            </w:pPr>
          </w:p>
        </w:tc>
        <w:tc>
          <w:tcPr>
            <w:tcW w:w="708" w:type="dxa"/>
          </w:tcPr>
          <w:p>
            <w:pPr>
              <w:pStyle w:val="TableParagraph"/>
              <w:rPr>
                <w:sz w:val="18"/>
              </w:rPr>
            </w:pPr>
          </w:p>
        </w:tc>
      </w:tr>
      <w:tr>
        <w:trPr>
          <w:trHeight w:val="253" w:hRule="atLeast"/>
        </w:trPr>
        <w:tc>
          <w:tcPr>
            <w:tcW w:w="535" w:type="dxa"/>
            <w:tcBorders>
              <w:bottom w:val="single" w:sz="12" w:space="0" w:color="000000"/>
            </w:tcBorders>
          </w:tcPr>
          <w:p>
            <w:pPr>
              <w:pStyle w:val="TableParagraph"/>
              <w:spacing w:line="234" w:lineRule="exact"/>
              <w:ind w:left="107"/>
              <w:rPr>
                <w:b/>
                <w:sz w:val="22"/>
              </w:rPr>
            </w:pPr>
            <w:r>
              <w:rPr>
                <w:b/>
                <w:spacing w:val="-10"/>
                <w:sz w:val="22"/>
              </w:rPr>
              <w:t>5</w:t>
            </w:r>
          </w:p>
        </w:tc>
        <w:tc>
          <w:tcPr>
            <w:tcW w:w="1728" w:type="dxa"/>
            <w:tcBorders>
              <w:bottom w:val="single" w:sz="12" w:space="0" w:color="000000"/>
            </w:tcBorders>
          </w:tcPr>
          <w:p>
            <w:pPr>
              <w:pStyle w:val="TableParagraph"/>
              <w:rPr>
                <w:sz w:val="18"/>
              </w:rPr>
            </w:pPr>
          </w:p>
        </w:tc>
        <w:tc>
          <w:tcPr>
            <w:tcW w:w="708" w:type="dxa"/>
            <w:tcBorders>
              <w:bottom w:val="single" w:sz="12" w:space="0" w:color="000000"/>
            </w:tcBorders>
          </w:tcPr>
          <w:p>
            <w:pPr>
              <w:pStyle w:val="TableParagraph"/>
              <w:rPr>
                <w:sz w:val="18"/>
              </w:rPr>
            </w:pPr>
          </w:p>
        </w:tc>
        <w:tc>
          <w:tcPr>
            <w:tcW w:w="710" w:type="dxa"/>
            <w:tcBorders>
              <w:bottom w:val="single" w:sz="12" w:space="0" w:color="000000"/>
              <w:right w:val="single" w:sz="18" w:space="0" w:color="000000"/>
            </w:tcBorders>
          </w:tcPr>
          <w:p>
            <w:pPr>
              <w:pStyle w:val="TableParagraph"/>
              <w:rPr>
                <w:sz w:val="18"/>
              </w:rPr>
            </w:pPr>
          </w:p>
        </w:tc>
        <w:tc>
          <w:tcPr>
            <w:tcW w:w="660" w:type="dxa"/>
            <w:tcBorders>
              <w:left w:val="single" w:sz="18" w:space="0" w:color="000000"/>
              <w:bottom w:val="single" w:sz="12" w:space="0" w:color="000000"/>
            </w:tcBorders>
          </w:tcPr>
          <w:p>
            <w:pPr>
              <w:pStyle w:val="TableParagraph"/>
              <w:rPr>
                <w:sz w:val="18"/>
              </w:rPr>
            </w:pPr>
          </w:p>
        </w:tc>
        <w:tc>
          <w:tcPr>
            <w:tcW w:w="566" w:type="dxa"/>
            <w:tcBorders>
              <w:bottom w:val="single" w:sz="12" w:space="0" w:color="000000"/>
            </w:tcBorders>
          </w:tcPr>
          <w:p>
            <w:pPr>
              <w:pStyle w:val="TableParagraph"/>
              <w:rPr>
                <w:sz w:val="18"/>
              </w:rPr>
            </w:pPr>
          </w:p>
        </w:tc>
        <w:tc>
          <w:tcPr>
            <w:tcW w:w="710" w:type="dxa"/>
            <w:tcBorders>
              <w:bottom w:val="single" w:sz="12" w:space="0" w:color="000000"/>
            </w:tcBorders>
          </w:tcPr>
          <w:p>
            <w:pPr>
              <w:pStyle w:val="TableParagraph"/>
              <w:rPr>
                <w:sz w:val="18"/>
              </w:rPr>
            </w:pPr>
          </w:p>
        </w:tc>
        <w:tc>
          <w:tcPr>
            <w:tcW w:w="708" w:type="dxa"/>
            <w:tcBorders>
              <w:bottom w:val="single" w:sz="12" w:space="0" w:color="000000"/>
            </w:tcBorders>
          </w:tcPr>
          <w:p>
            <w:pPr>
              <w:pStyle w:val="TableParagraph"/>
              <w:rPr>
                <w:sz w:val="18"/>
              </w:rPr>
            </w:pPr>
          </w:p>
        </w:tc>
        <w:tc>
          <w:tcPr>
            <w:tcW w:w="708" w:type="dxa"/>
            <w:tcBorders>
              <w:bottom w:val="single" w:sz="12" w:space="0" w:color="000000"/>
              <w:right w:val="single" w:sz="18" w:space="0" w:color="000000"/>
            </w:tcBorders>
          </w:tcPr>
          <w:p>
            <w:pPr>
              <w:pStyle w:val="TableParagraph"/>
              <w:rPr>
                <w:sz w:val="18"/>
              </w:rPr>
            </w:pPr>
          </w:p>
        </w:tc>
        <w:tc>
          <w:tcPr>
            <w:tcW w:w="473" w:type="dxa"/>
            <w:tcBorders>
              <w:left w:val="single" w:sz="18" w:space="0" w:color="000000"/>
              <w:bottom w:val="single" w:sz="12" w:space="0" w:color="000000"/>
            </w:tcBorders>
          </w:tcPr>
          <w:p>
            <w:pPr>
              <w:pStyle w:val="TableParagraph"/>
              <w:rPr>
                <w:sz w:val="18"/>
              </w:rPr>
            </w:pPr>
          </w:p>
        </w:tc>
        <w:tc>
          <w:tcPr>
            <w:tcW w:w="569" w:type="dxa"/>
            <w:tcBorders>
              <w:bottom w:val="single" w:sz="12" w:space="0" w:color="000000"/>
              <w:right w:val="single" w:sz="18" w:space="0" w:color="000000"/>
            </w:tcBorders>
          </w:tcPr>
          <w:p>
            <w:pPr>
              <w:pStyle w:val="TableParagraph"/>
              <w:rPr>
                <w:sz w:val="18"/>
              </w:rPr>
            </w:pPr>
          </w:p>
        </w:tc>
        <w:tc>
          <w:tcPr>
            <w:tcW w:w="566" w:type="dxa"/>
            <w:tcBorders>
              <w:left w:val="single" w:sz="18" w:space="0" w:color="000000"/>
              <w:bottom w:val="single" w:sz="12" w:space="0" w:color="000000"/>
            </w:tcBorders>
          </w:tcPr>
          <w:p>
            <w:pPr>
              <w:pStyle w:val="TableParagraph"/>
              <w:rPr>
                <w:sz w:val="18"/>
              </w:rPr>
            </w:pPr>
          </w:p>
        </w:tc>
        <w:tc>
          <w:tcPr>
            <w:tcW w:w="566" w:type="dxa"/>
            <w:tcBorders>
              <w:bottom w:val="single" w:sz="12" w:space="0" w:color="000000"/>
            </w:tcBorders>
          </w:tcPr>
          <w:p>
            <w:pPr>
              <w:pStyle w:val="TableParagraph"/>
              <w:rPr>
                <w:sz w:val="18"/>
              </w:rPr>
            </w:pPr>
          </w:p>
        </w:tc>
        <w:tc>
          <w:tcPr>
            <w:tcW w:w="710" w:type="dxa"/>
            <w:tcBorders>
              <w:bottom w:val="single" w:sz="12" w:space="0" w:color="000000"/>
            </w:tcBorders>
          </w:tcPr>
          <w:p>
            <w:pPr>
              <w:pStyle w:val="TableParagraph"/>
              <w:rPr>
                <w:sz w:val="18"/>
              </w:rPr>
            </w:pPr>
          </w:p>
        </w:tc>
        <w:tc>
          <w:tcPr>
            <w:tcW w:w="708" w:type="dxa"/>
            <w:tcBorders>
              <w:bottom w:val="single" w:sz="12" w:space="0" w:color="000000"/>
            </w:tcBorders>
          </w:tcPr>
          <w:p>
            <w:pPr>
              <w:pStyle w:val="TableParagraph"/>
              <w:rPr>
                <w:sz w:val="18"/>
              </w:rPr>
            </w:pPr>
          </w:p>
        </w:tc>
        <w:tc>
          <w:tcPr>
            <w:tcW w:w="566" w:type="dxa"/>
            <w:tcBorders>
              <w:bottom w:val="single" w:sz="12" w:space="0" w:color="000000"/>
            </w:tcBorders>
          </w:tcPr>
          <w:p>
            <w:pPr>
              <w:pStyle w:val="TableParagraph"/>
              <w:rPr>
                <w:sz w:val="18"/>
              </w:rPr>
            </w:pPr>
          </w:p>
        </w:tc>
        <w:tc>
          <w:tcPr>
            <w:tcW w:w="567" w:type="dxa"/>
            <w:tcBorders>
              <w:bottom w:val="single" w:sz="12" w:space="0" w:color="000000"/>
              <w:right w:val="single" w:sz="18" w:space="0" w:color="000000"/>
            </w:tcBorders>
          </w:tcPr>
          <w:p>
            <w:pPr>
              <w:pStyle w:val="TableParagraph"/>
              <w:rPr>
                <w:sz w:val="18"/>
              </w:rPr>
            </w:pPr>
          </w:p>
        </w:tc>
        <w:tc>
          <w:tcPr>
            <w:tcW w:w="566" w:type="dxa"/>
            <w:tcBorders>
              <w:left w:val="single" w:sz="18" w:space="0" w:color="000000"/>
              <w:bottom w:val="single" w:sz="12" w:space="0" w:color="000000"/>
            </w:tcBorders>
          </w:tcPr>
          <w:p>
            <w:pPr>
              <w:pStyle w:val="TableParagraph"/>
              <w:rPr>
                <w:sz w:val="18"/>
              </w:rPr>
            </w:pPr>
          </w:p>
        </w:tc>
        <w:tc>
          <w:tcPr>
            <w:tcW w:w="568" w:type="dxa"/>
            <w:tcBorders>
              <w:bottom w:val="single" w:sz="12" w:space="0" w:color="000000"/>
            </w:tcBorders>
          </w:tcPr>
          <w:p>
            <w:pPr>
              <w:pStyle w:val="TableParagraph"/>
              <w:rPr>
                <w:sz w:val="18"/>
              </w:rPr>
            </w:pPr>
          </w:p>
        </w:tc>
        <w:tc>
          <w:tcPr>
            <w:tcW w:w="566" w:type="dxa"/>
            <w:tcBorders>
              <w:bottom w:val="single" w:sz="12" w:space="0" w:color="000000"/>
            </w:tcBorders>
          </w:tcPr>
          <w:p>
            <w:pPr>
              <w:pStyle w:val="TableParagraph"/>
              <w:rPr>
                <w:sz w:val="18"/>
              </w:rPr>
            </w:pPr>
          </w:p>
        </w:tc>
        <w:tc>
          <w:tcPr>
            <w:tcW w:w="566" w:type="dxa"/>
            <w:tcBorders>
              <w:bottom w:val="single" w:sz="12" w:space="0" w:color="000000"/>
            </w:tcBorders>
          </w:tcPr>
          <w:p>
            <w:pPr>
              <w:pStyle w:val="TableParagraph"/>
              <w:rPr>
                <w:sz w:val="18"/>
              </w:rPr>
            </w:pPr>
          </w:p>
        </w:tc>
        <w:tc>
          <w:tcPr>
            <w:tcW w:w="708" w:type="dxa"/>
            <w:tcBorders>
              <w:bottom w:val="single" w:sz="12" w:space="0" w:color="000000"/>
            </w:tcBorders>
          </w:tcPr>
          <w:p>
            <w:pPr>
              <w:pStyle w:val="TableParagraph"/>
              <w:rPr>
                <w:sz w:val="18"/>
              </w:rPr>
            </w:pPr>
          </w:p>
        </w:tc>
      </w:tr>
      <w:tr>
        <w:trPr>
          <w:trHeight w:val="253" w:hRule="atLeast"/>
        </w:trPr>
        <w:tc>
          <w:tcPr>
            <w:tcW w:w="535" w:type="dxa"/>
            <w:tcBorders>
              <w:top w:val="single" w:sz="12" w:space="0" w:color="000000"/>
              <w:bottom w:val="single" w:sz="12" w:space="0" w:color="000000"/>
            </w:tcBorders>
          </w:tcPr>
          <w:p>
            <w:pPr>
              <w:pStyle w:val="TableParagraph"/>
              <w:rPr>
                <w:sz w:val="18"/>
              </w:rPr>
            </w:pPr>
          </w:p>
        </w:tc>
        <w:tc>
          <w:tcPr>
            <w:tcW w:w="1728" w:type="dxa"/>
            <w:tcBorders>
              <w:top w:val="single" w:sz="12" w:space="0" w:color="000000"/>
              <w:bottom w:val="single" w:sz="12" w:space="0" w:color="000000"/>
            </w:tcBorders>
          </w:tcPr>
          <w:p>
            <w:pPr>
              <w:pStyle w:val="TableParagraph"/>
              <w:spacing w:line="233" w:lineRule="exact"/>
              <w:ind w:left="108"/>
              <w:rPr>
                <w:b/>
                <w:i/>
                <w:sz w:val="22"/>
              </w:rPr>
            </w:pPr>
            <w:r>
              <w:rPr>
                <w:b/>
                <w:i/>
                <w:sz w:val="22"/>
              </w:rPr>
              <w:t>ІІІ</w:t>
            </w:r>
            <w:r>
              <w:rPr>
                <w:b/>
                <w:i/>
                <w:spacing w:val="-3"/>
                <w:sz w:val="22"/>
              </w:rPr>
              <w:t> </w:t>
            </w:r>
            <w:r>
              <w:rPr>
                <w:b/>
                <w:i/>
                <w:spacing w:val="-4"/>
                <w:sz w:val="22"/>
              </w:rPr>
              <w:t>курс</w:t>
            </w:r>
          </w:p>
        </w:tc>
        <w:tc>
          <w:tcPr>
            <w:tcW w:w="708" w:type="dxa"/>
            <w:tcBorders>
              <w:top w:val="single" w:sz="12" w:space="0" w:color="000000"/>
              <w:bottom w:val="single" w:sz="12" w:space="0" w:color="000000"/>
            </w:tcBorders>
          </w:tcPr>
          <w:p>
            <w:pPr>
              <w:pStyle w:val="TableParagraph"/>
              <w:rPr>
                <w:sz w:val="18"/>
              </w:rPr>
            </w:pPr>
          </w:p>
        </w:tc>
        <w:tc>
          <w:tcPr>
            <w:tcW w:w="710" w:type="dxa"/>
            <w:tcBorders>
              <w:top w:val="single" w:sz="12" w:space="0" w:color="000000"/>
              <w:bottom w:val="single" w:sz="12" w:space="0" w:color="000000"/>
              <w:right w:val="single" w:sz="18" w:space="0" w:color="000000"/>
            </w:tcBorders>
          </w:tcPr>
          <w:p>
            <w:pPr>
              <w:pStyle w:val="TableParagraph"/>
              <w:rPr>
                <w:sz w:val="18"/>
              </w:rPr>
            </w:pPr>
          </w:p>
        </w:tc>
        <w:tc>
          <w:tcPr>
            <w:tcW w:w="660" w:type="dxa"/>
            <w:tcBorders>
              <w:top w:val="single" w:sz="12" w:space="0" w:color="000000"/>
              <w:left w:val="single" w:sz="18" w:space="0" w:color="000000"/>
              <w:bottom w:val="single" w:sz="12" w:space="0" w:color="000000"/>
            </w:tcBorders>
          </w:tcPr>
          <w:p>
            <w:pPr>
              <w:pStyle w:val="TableParagraph"/>
              <w:rPr>
                <w:sz w:val="18"/>
              </w:rPr>
            </w:pPr>
          </w:p>
        </w:tc>
        <w:tc>
          <w:tcPr>
            <w:tcW w:w="566" w:type="dxa"/>
            <w:tcBorders>
              <w:top w:val="single" w:sz="12" w:space="0" w:color="000000"/>
              <w:bottom w:val="single" w:sz="12" w:space="0" w:color="000000"/>
            </w:tcBorders>
          </w:tcPr>
          <w:p>
            <w:pPr>
              <w:pStyle w:val="TableParagraph"/>
              <w:rPr>
                <w:sz w:val="18"/>
              </w:rPr>
            </w:pPr>
          </w:p>
        </w:tc>
        <w:tc>
          <w:tcPr>
            <w:tcW w:w="710" w:type="dxa"/>
            <w:tcBorders>
              <w:top w:val="single" w:sz="12" w:space="0" w:color="000000"/>
              <w:bottom w:val="single" w:sz="12" w:space="0" w:color="000000"/>
            </w:tcBorders>
          </w:tcPr>
          <w:p>
            <w:pPr>
              <w:pStyle w:val="TableParagraph"/>
              <w:rPr>
                <w:sz w:val="18"/>
              </w:rPr>
            </w:pPr>
          </w:p>
        </w:tc>
        <w:tc>
          <w:tcPr>
            <w:tcW w:w="708" w:type="dxa"/>
            <w:tcBorders>
              <w:top w:val="single" w:sz="12" w:space="0" w:color="000000"/>
              <w:bottom w:val="single" w:sz="12" w:space="0" w:color="000000"/>
            </w:tcBorders>
          </w:tcPr>
          <w:p>
            <w:pPr>
              <w:pStyle w:val="TableParagraph"/>
              <w:rPr>
                <w:sz w:val="18"/>
              </w:rPr>
            </w:pPr>
          </w:p>
        </w:tc>
        <w:tc>
          <w:tcPr>
            <w:tcW w:w="708" w:type="dxa"/>
            <w:tcBorders>
              <w:top w:val="single" w:sz="12" w:space="0" w:color="000000"/>
              <w:bottom w:val="single" w:sz="12" w:space="0" w:color="000000"/>
              <w:right w:val="single" w:sz="18" w:space="0" w:color="000000"/>
            </w:tcBorders>
          </w:tcPr>
          <w:p>
            <w:pPr>
              <w:pStyle w:val="TableParagraph"/>
              <w:rPr>
                <w:sz w:val="18"/>
              </w:rPr>
            </w:pPr>
          </w:p>
        </w:tc>
        <w:tc>
          <w:tcPr>
            <w:tcW w:w="473" w:type="dxa"/>
            <w:tcBorders>
              <w:top w:val="single" w:sz="12" w:space="0" w:color="000000"/>
              <w:left w:val="single" w:sz="18" w:space="0" w:color="000000"/>
              <w:bottom w:val="single" w:sz="12" w:space="0" w:color="000000"/>
            </w:tcBorders>
          </w:tcPr>
          <w:p>
            <w:pPr>
              <w:pStyle w:val="TableParagraph"/>
              <w:rPr>
                <w:sz w:val="18"/>
              </w:rPr>
            </w:pPr>
          </w:p>
        </w:tc>
        <w:tc>
          <w:tcPr>
            <w:tcW w:w="569" w:type="dxa"/>
            <w:tcBorders>
              <w:top w:val="single" w:sz="12" w:space="0" w:color="000000"/>
              <w:bottom w:val="single" w:sz="12" w:space="0" w:color="000000"/>
              <w:right w:val="single" w:sz="18" w:space="0" w:color="000000"/>
            </w:tcBorders>
          </w:tcPr>
          <w:p>
            <w:pPr>
              <w:pStyle w:val="TableParagraph"/>
              <w:rPr>
                <w:sz w:val="18"/>
              </w:rPr>
            </w:pPr>
          </w:p>
        </w:tc>
        <w:tc>
          <w:tcPr>
            <w:tcW w:w="566" w:type="dxa"/>
            <w:tcBorders>
              <w:top w:val="single" w:sz="12" w:space="0" w:color="000000"/>
              <w:left w:val="single" w:sz="18" w:space="0" w:color="000000"/>
              <w:bottom w:val="single" w:sz="12" w:space="0" w:color="000000"/>
            </w:tcBorders>
          </w:tcPr>
          <w:p>
            <w:pPr>
              <w:pStyle w:val="TableParagraph"/>
              <w:rPr>
                <w:sz w:val="18"/>
              </w:rPr>
            </w:pPr>
          </w:p>
        </w:tc>
        <w:tc>
          <w:tcPr>
            <w:tcW w:w="566" w:type="dxa"/>
            <w:tcBorders>
              <w:top w:val="single" w:sz="12" w:space="0" w:color="000000"/>
              <w:bottom w:val="single" w:sz="12" w:space="0" w:color="000000"/>
            </w:tcBorders>
          </w:tcPr>
          <w:p>
            <w:pPr>
              <w:pStyle w:val="TableParagraph"/>
              <w:rPr>
                <w:sz w:val="18"/>
              </w:rPr>
            </w:pPr>
          </w:p>
        </w:tc>
        <w:tc>
          <w:tcPr>
            <w:tcW w:w="710" w:type="dxa"/>
            <w:tcBorders>
              <w:top w:val="single" w:sz="12" w:space="0" w:color="000000"/>
              <w:bottom w:val="single" w:sz="12" w:space="0" w:color="000000"/>
            </w:tcBorders>
          </w:tcPr>
          <w:p>
            <w:pPr>
              <w:pStyle w:val="TableParagraph"/>
              <w:rPr>
                <w:sz w:val="18"/>
              </w:rPr>
            </w:pPr>
          </w:p>
        </w:tc>
        <w:tc>
          <w:tcPr>
            <w:tcW w:w="708" w:type="dxa"/>
            <w:tcBorders>
              <w:top w:val="single" w:sz="12" w:space="0" w:color="000000"/>
              <w:bottom w:val="single" w:sz="12" w:space="0" w:color="000000"/>
            </w:tcBorders>
          </w:tcPr>
          <w:p>
            <w:pPr>
              <w:pStyle w:val="TableParagraph"/>
              <w:rPr>
                <w:sz w:val="18"/>
              </w:rPr>
            </w:pPr>
          </w:p>
        </w:tc>
        <w:tc>
          <w:tcPr>
            <w:tcW w:w="566" w:type="dxa"/>
            <w:tcBorders>
              <w:top w:val="single" w:sz="12" w:space="0" w:color="000000"/>
              <w:bottom w:val="single" w:sz="12" w:space="0" w:color="000000"/>
            </w:tcBorders>
          </w:tcPr>
          <w:p>
            <w:pPr>
              <w:pStyle w:val="TableParagraph"/>
              <w:rPr>
                <w:sz w:val="18"/>
              </w:rPr>
            </w:pPr>
          </w:p>
        </w:tc>
        <w:tc>
          <w:tcPr>
            <w:tcW w:w="567" w:type="dxa"/>
            <w:tcBorders>
              <w:top w:val="single" w:sz="12" w:space="0" w:color="000000"/>
              <w:bottom w:val="single" w:sz="12" w:space="0" w:color="000000"/>
              <w:right w:val="single" w:sz="18" w:space="0" w:color="000000"/>
            </w:tcBorders>
          </w:tcPr>
          <w:p>
            <w:pPr>
              <w:pStyle w:val="TableParagraph"/>
              <w:rPr>
                <w:sz w:val="18"/>
              </w:rPr>
            </w:pPr>
          </w:p>
        </w:tc>
        <w:tc>
          <w:tcPr>
            <w:tcW w:w="566" w:type="dxa"/>
            <w:tcBorders>
              <w:top w:val="single" w:sz="12" w:space="0" w:color="000000"/>
              <w:left w:val="single" w:sz="18" w:space="0" w:color="000000"/>
              <w:bottom w:val="single" w:sz="12" w:space="0" w:color="000000"/>
            </w:tcBorders>
          </w:tcPr>
          <w:p>
            <w:pPr>
              <w:pStyle w:val="TableParagraph"/>
              <w:rPr>
                <w:sz w:val="18"/>
              </w:rPr>
            </w:pPr>
          </w:p>
        </w:tc>
        <w:tc>
          <w:tcPr>
            <w:tcW w:w="568" w:type="dxa"/>
            <w:tcBorders>
              <w:top w:val="single" w:sz="12" w:space="0" w:color="000000"/>
              <w:bottom w:val="single" w:sz="12" w:space="0" w:color="000000"/>
            </w:tcBorders>
          </w:tcPr>
          <w:p>
            <w:pPr>
              <w:pStyle w:val="TableParagraph"/>
              <w:rPr>
                <w:sz w:val="18"/>
              </w:rPr>
            </w:pPr>
          </w:p>
        </w:tc>
        <w:tc>
          <w:tcPr>
            <w:tcW w:w="566" w:type="dxa"/>
            <w:tcBorders>
              <w:top w:val="single" w:sz="12" w:space="0" w:color="000000"/>
              <w:bottom w:val="single" w:sz="12" w:space="0" w:color="000000"/>
            </w:tcBorders>
          </w:tcPr>
          <w:p>
            <w:pPr>
              <w:pStyle w:val="TableParagraph"/>
              <w:rPr>
                <w:sz w:val="18"/>
              </w:rPr>
            </w:pPr>
          </w:p>
        </w:tc>
        <w:tc>
          <w:tcPr>
            <w:tcW w:w="566" w:type="dxa"/>
            <w:tcBorders>
              <w:top w:val="single" w:sz="12" w:space="0" w:color="000000"/>
              <w:bottom w:val="single" w:sz="12" w:space="0" w:color="000000"/>
            </w:tcBorders>
          </w:tcPr>
          <w:p>
            <w:pPr>
              <w:pStyle w:val="TableParagraph"/>
              <w:rPr>
                <w:sz w:val="18"/>
              </w:rPr>
            </w:pPr>
          </w:p>
        </w:tc>
        <w:tc>
          <w:tcPr>
            <w:tcW w:w="708" w:type="dxa"/>
            <w:tcBorders>
              <w:top w:val="single" w:sz="12" w:space="0" w:color="000000"/>
              <w:bottom w:val="single" w:sz="12" w:space="0" w:color="000000"/>
            </w:tcBorders>
          </w:tcPr>
          <w:p>
            <w:pPr>
              <w:pStyle w:val="TableParagraph"/>
              <w:rPr>
                <w:sz w:val="18"/>
              </w:rPr>
            </w:pPr>
          </w:p>
        </w:tc>
      </w:tr>
      <w:tr>
        <w:trPr>
          <w:trHeight w:val="253" w:hRule="atLeast"/>
        </w:trPr>
        <w:tc>
          <w:tcPr>
            <w:tcW w:w="535" w:type="dxa"/>
            <w:tcBorders>
              <w:top w:val="single" w:sz="12" w:space="0" w:color="000000"/>
            </w:tcBorders>
          </w:tcPr>
          <w:p>
            <w:pPr>
              <w:pStyle w:val="TableParagraph"/>
              <w:spacing w:line="234" w:lineRule="exact"/>
              <w:ind w:left="107"/>
              <w:rPr>
                <w:b/>
                <w:sz w:val="22"/>
              </w:rPr>
            </w:pPr>
            <w:r>
              <w:rPr>
                <w:b/>
                <w:spacing w:val="-10"/>
                <w:sz w:val="22"/>
              </w:rPr>
              <w:t>1</w:t>
            </w:r>
          </w:p>
        </w:tc>
        <w:tc>
          <w:tcPr>
            <w:tcW w:w="1728" w:type="dxa"/>
            <w:vMerge w:val="restart"/>
            <w:tcBorders>
              <w:top w:val="single" w:sz="12" w:space="0" w:color="000000"/>
            </w:tcBorders>
          </w:tcPr>
          <w:p>
            <w:pPr>
              <w:pStyle w:val="TableParagraph"/>
              <w:rPr>
                <w:sz w:val="20"/>
              </w:rPr>
            </w:pPr>
          </w:p>
        </w:tc>
        <w:tc>
          <w:tcPr>
            <w:tcW w:w="708" w:type="dxa"/>
            <w:tcBorders>
              <w:top w:val="single" w:sz="12" w:space="0" w:color="000000"/>
            </w:tcBorders>
          </w:tcPr>
          <w:p>
            <w:pPr>
              <w:pStyle w:val="TableParagraph"/>
              <w:rPr>
                <w:sz w:val="18"/>
              </w:rPr>
            </w:pPr>
          </w:p>
        </w:tc>
        <w:tc>
          <w:tcPr>
            <w:tcW w:w="710" w:type="dxa"/>
            <w:tcBorders>
              <w:top w:val="single" w:sz="12" w:space="0" w:color="000000"/>
              <w:right w:val="single" w:sz="18" w:space="0" w:color="000000"/>
            </w:tcBorders>
          </w:tcPr>
          <w:p>
            <w:pPr>
              <w:pStyle w:val="TableParagraph"/>
              <w:rPr>
                <w:sz w:val="18"/>
              </w:rPr>
            </w:pPr>
          </w:p>
        </w:tc>
        <w:tc>
          <w:tcPr>
            <w:tcW w:w="660" w:type="dxa"/>
            <w:tcBorders>
              <w:top w:val="single" w:sz="12" w:space="0" w:color="000000"/>
              <w:left w:val="single" w:sz="18" w:space="0" w:color="000000"/>
            </w:tcBorders>
          </w:tcPr>
          <w:p>
            <w:pPr>
              <w:pStyle w:val="TableParagraph"/>
              <w:rPr>
                <w:sz w:val="18"/>
              </w:rPr>
            </w:pPr>
          </w:p>
        </w:tc>
        <w:tc>
          <w:tcPr>
            <w:tcW w:w="566" w:type="dxa"/>
            <w:tcBorders>
              <w:top w:val="single" w:sz="12" w:space="0" w:color="000000"/>
            </w:tcBorders>
          </w:tcPr>
          <w:p>
            <w:pPr>
              <w:pStyle w:val="TableParagraph"/>
              <w:rPr>
                <w:sz w:val="18"/>
              </w:rPr>
            </w:pPr>
          </w:p>
        </w:tc>
        <w:tc>
          <w:tcPr>
            <w:tcW w:w="710" w:type="dxa"/>
            <w:tcBorders>
              <w:top w:val="single" w:sz="12" w:space="0" w:color="000000"/>
            </w:tcBorders>
          </w:tcPr>
          <w:p>
            <w:pPr>
              <w:pStyle w:val="TableParagraph"/>
              <w:rPr>
                <w:sz w:val="18"/>
              </w:rPr>
            </w:pPr>
          </w:p>
        </w:tc>
        <w:tc>
          <w:tcPr>
            <w:tcW w:w="708" w:type="dxa"/>
            <w:tcBorders>
              <w:top w:val="single" w:sz="12" w:space="0" w:color="000000"/>
            </w:tcBorders>
          </w:tcPr>
          <w:p>
            <w:pPr>
              <w:pStyle w:val="TableParagraph"/>
              <w:rPr>
                <w:sz w:val="18"/>
              </w:rPr>
            </w:pPr>
          </w:p>
        </w:tc>
        <w:tc>
          <w:tcPr>
            <w:tcW w:w="708" w:type="dxa"/>
            <w:tcBorders>
              <w:top w:val="single" w:sz="12" w:space="0" w:color="000000"/>
              <w:right w:val="single" w:sz="18" w:space="0" w:color="000000"/>
            </w:tcBorders>
          </w:tcPr>
          <w:p>
            <w:pPr>
              <w:pStyle w:val="TableParagraph"/>
              <w:rPr>
                <w:sz w:val="18"/>
              </w:rPr>
            </w:pPr>
          </w:p>
        </w:tc>
        <w:tc>
          <w:tcPr>
            <w:tcW w:w="473" w:type="dxa"/>
            <w:tcBorders>
              <w:top w:val="single" w:sz="12" w:space="0" w:color="000000"/>
              <w:left w:val="single" w:sz="18" w:space="0" w:color="000000"/>
            </w:tcBorders>
          </w:tcPr>
          <w:p>
            <w:pPr>
              <w:pStyle w:val="TableParagraph"/>
              <w:rPr>
                <w:sz w:val="18"/>
              </w:rPr>
            </w:pPr>
          </w:p>
        </w:tc>
        <w:tc>
          <w:tcPr>
            <w:tcW w:w="569" w:type="dxa"/>
            <w:tcBorders>
              <w:top w:val="single" w:sz="12" w:space="0" w:color="000000"/>
              <w:right w:val="single" w:sz="18" w:space="0" w:color="000000"/>
            </w:tcBorders>
          </w:tcPr>
          <w:p>
            <w:pPr>
              <w:pStyle w:val="TableParagraph"/>
              <w:rPr>
                <w:sz w:val="18"/>
              </w:rPr>
            </w:pPr>
          </w:p>
        </w:tc>
        <w:tc>
          <w:tcPr>
            <w:tcW w:w="566" w:type="dxa"/>
            <w:tcBorders>
              <w:top w:val="single" w:sz="12" w:space="0" w:color="000000"/>
              <w:left w:val="single" w:sz="18" w:space="0" w:color="000000"/>
            </w:tcBorders>
          </w:tcPr>
          <w:p>
            <w:pPr>
              <w:pStyle w:val="TableParagraph"/>
              <w:rPr>
                <w:sz w:val="18"/>
              </w:rPr>
            </w:pPr>
          </w:p>
        </w:tc>
        <w:tc>
          <w:tcPr>
            <w:tcW w:w="566" w:type="dxa"/>
            <w:tcBorders>
              <w:top w:val="single" w:sz="12" w:space="0" w:color="000000"/>
            </w:tcBorders>
          </w:tcPr>
          <w:p>
            <w:pPr>
              <w:pStyle w:val="TableParagraph"/>
              <w:rPr>
                <w:sz w:val="18"/>
              </w:rPr>
            </w:pPr>
          </w:p>
        </w:tc>
        <w:tc>
          <w:tcPr>
            <w:tcW w:w="710" w:type="dxa"/>
            <w:tcBorders>
              <w:top w:val="single" w:sz="12" w:space="0" w:color="000000"/>
            </w:tcBorders>
          </w:tcPr>
          <w:p>
            <w:pPr>
              <w:pStyle w:val="TableParagraph"/>
              <w:rPr>
                <w:sz w:val="18"/>
              </w:rPr>
            </w:pPr>
          </w:p>
        </w:tc>
        <w:tc>
          <w:tcPr>
            <w:tcW w:w="708" w:type="dxa"/>
            <w:tcBorders>
              <w:top w:val="single" w:sz="12" w:space="0" w:color="000000"/>
            </w:tcBorders>
          </w:tcPr>
          <w:p>
            <w:pPr>
              <w:pStyle w:val="TableParagraph"/>
              <w:rPr>
                <w:sz w:val="18"/>
              </w:rPr>
            </w:pPr>
          </w:p>
        </w:tc>
        <w:tc>
          <w:tcPr>
            <w:tcW w:w="566" w:type="dxa"/>
            <w:tcBorders>
              <w:top w:val="single" w:sz="12" w:space="0" w:color="000000"/>
            </w:tcBorders>
          </w:tcPr>
          <w:p>
            <w:pPr>
              <w:pStyle w:val="TableParagraph"/>
              <w:rPr>
                <w:sz w:val="18"/>
              </w:rPr>
            </w:pPr>
          </w:p>
        </w:tc>
        <w:tc>
          <w:tcPr>
            <w:tcW w:w="567" w:type="dxa"/>
            <w:tcBorders>
              <w:top w:val="single" w:sz="12" w:space="0" w:color="000000"/>
              <w:right w:val="single" w:sz="18" w:space="0" w:color="000000"/>
            </w:tcBorders>
          </w:tcPr>
          <w:p>
            <w:pPr>
              <w:pStyle w:val="TableParagraph"/>
              <w:rPr>
                <w:sz w:val="18"/>
              </w:rPr>
            </w:pPr>
          </w:p>
        </w:tc>
        <w:tc>
          <w:tcPr>
            <w:tcW w:w="566" w:type="dxa"/>
            <w:tcBorders>
              <w:top w:val="single" w:sz="12" w:space="0" w:color="000000"/>
              <w:left w:val="single" w:sz="18" w:space="0" w:color="000000"/>
            </w:tcBorders>
          </w:tcPr>
          <w:p>
            <w:pPr>
              <w:pStyle w:val="TableParagraph"/>
              <w:rPr>
                <w:sz w:val="18"/>
              </w:rPr>
            </w:pPr>
          </w:p>
        </w:tc>
        <w:tc>
          <w:tcPr>
            <w:tcW w:w="568" w:type="dxa"/>
            <w:tcBorders>
              <w:top w:val="single" w:sz="12" w:space="0" w:color="000000"/>
            </w:tcBorders>
          </w:tcPr>
          <w:p>
            <w:pPr>
              <w:pStyle w:val="TableParagraph"/>
              <w:rPr>
                <w:sz w:val="18"/>
              </w:rPr>
            </w:pPr>
          </w:p>
        </w:tc>
        <w:tc>
          <w:tcPr>
            <w:tcW w:w="566" w:type="dxa"/>
            <w:tcBorders>
              <w:top w:val="single" w:sz="12" w:space="0" w:color="000000"/>
            </w:tcBorders>
          </w:tcPr>
          <w:p>
            <w:pPr>
              <w:pStyle w:val="TableParagraph"/>
              <w:rPr>
                <w:sz w:val="18"/>
              </w:rPr>
            </w:pPr>
          </w:p>
        </w:tc>
        <w:tc>
          <w:tcPr>
            <w:tcW w:w="566" w:type="dxa"/>
            <w:tcBorders>
              <w:top w:val="single" w:sz="12" w:space="0" w:color="000000"/>
            </w:tcBorders>
          </w:tcPr>
          <w:p>
            <w:pPr>
              <w:pStyle w:val="TableParagraph"/>
              <w:rPr>
                <w:sz w:val="18"/>
              </w:rPr>
            </w:pPr>
          </w:p>
        </w:tc>
        <w:tc>
          <w:tcPr>
            <w:tcW w:w="708" w:type="dxa"/>
            <w:tcBorders>
              <w:top w:val="single" w:sz="12" w:space="0" w:color="000000"/>
            </w:tcBorders>
          </w:tcPr>
          <w:p>
            <w:pPr>
              <w:pStyle w:val="TableParagraph"/>
              <w:rPr>
                <w:sz w:val="18"/>
              </w:rPr>
            </w:pPr>
          </w:p>
        </w:tc>
      </w:tr>
      <w:tr>
        <w:trPr>
          <w:trHeight w:val="251" w:hRule="atLeast"/>
        </w:trPr>
        <w:tc>
          <w:tcPr>
            <w:tcW w:w="535" w:type="dxa"/>
          </w:tcPr>
          <w:p>
            <w:pPr>
              <w:pStyle w:val="TableParagraph"/>
              <w:spacing w:line="232" w:lineRule="exact"/>
              <w:ind w:left="107"/>
              <w:rPr>
                <w:b/>
                <w:sz w:val="22"/>
              </w:rPr>
            </w:pPr>
            <w:r>
              <w:rPr>
                <w:b/>
                <w:spacing w:val="-10"/>
                <w:sz w:val="22"/>
              </w:rPr>
              <w:t>2</w:t>
            </w:r>
          </w:p>
        </w:tc>
        <w:tc>
          <w:tcPr>
            <w:tcW w:w="1728" w:type="dxa"/>
            <w:vMerge/>
            <w:tcBorders>
              <w:top w:val="nil"/>
            </w:tcBorders>
          </w:tcPr>
          <w:p>
            <w:pPr>
              <w:rPr>
                <w:sz w:val="2"/>
                <w:szCs w:val="2"/>
              </w:rPr>
            </w:pPr>
          </w:p>
        </w:tc>
        <w:tc>
          <w:tcPr>
            <w:tcW w:w="708" w:type="dxa"/>
          </w:tcPr>
          <w:p>
            <w:pPr>
              <w:pStyle w:val="TableParagraph"/>
              <w:rPr>
                <w:sz w:val="18"/>
              </w:rPr>
            </w:pPr>
          </w:p>
        </w:tc>
        <w:tc>
          <w:tcPr>
            <w:tcW w:w="710" w:type="dxa"/>
            <w:tcBorders>
              <w:right w:val="single" w:sz="18" w:space="0" w:color="000000"/>
            </w:tcBorders>
          </w:tcPr>
          <w:p>
            <w:pPr>
              <w:pStyle w:val="TableParagraph"/>
              <w:rPr>
                <w:sz w:val="18"/>
              </w:rPr>
            </w:pPr>
          </w:p>
        </w:tc>
        <w:tc>
          <w:tcPr>
            <w:tcW w:w="660" w:type="dxa"/>
            <w:tcBorders>
              <w:left w:val="single" w:sz="18" w:space="0" w:color="000000"/>
            </w:tcBorders>
          </w:tcPr>
          <w:p>
            <w:pPr>
              <w:pStyle w:val="TableParagraph"/>
              <w:rPr>
                <w:sz w:val="18"/>
              </w:rPr>
            </w:pPr>
          </w:p>
        </w:tc>
        <w:tc>
          <w:tcPr>
            <w:tcW w:w="566" w:type="dxa"/>
          </w:tcPr>
          <w:p>
            <w:pPr>
              <w:pStyle w:val="TableParagraph"/>
              <w:rPr>
                <w:sz w:val="18"/>
              </w:rPr>
            </w:pPr>
          </w:p>
        </w:tc>
        <w:tc>
          <w:tcPr>
            <w:tcW w:w="710" w:type="dxa"/>
          </w:tcPr>
          <w:p>
            <w:pPr>
              <w:pStyle w:val="TableParagraph"/>
              <w:rPr>
                <w:sz w:val="18"/>
              </w:rPr>
            </w:pPr>
          </w:p>
        </w:tc>
        <w:tc>
          <w:tcPr>
            <w:tcW w:w="708" w:type="dxa"/>
          </w:tcPr>
          <w:p>
            <w:pPr>
              <w:pStyle w:val="TableParagraph"/>
              <w:rPr>
                <w:sz w:val="18"/>
              </w:rPr>
            </w:pPr>
          </w:p>
        </w:tc>
        <w:tc>
          <w:tcPr>
            <w:tcW w:w="708" w:type="dxa"/>
            <w:tcBorders>
              <w:right w:val="single" w:sz="18" w:space="0" w:color="000000"/>
            </w:tcBorders>
          </w:tcPr>
          <w:p>
            <w:pPr>
              <w:pStyle w:val="TableParagraph"/>
              <w:rPr>
                <w:sz w:val="18"/>
              </w:rPr>
            </w:pPr>
          </w:p>
        </w:tc>
        <w:tc>
          <w:tcPr>
            <w:tcW w:w="473" w:type="dxa"/>
            <w:tcBorders>
              <w:left w:val="single" w:sz="18" w:space="0" w:color="000000"/>
            </w:tcBorders>
          </w:tcPr>
          <w:p>
            <w:pPr>
              <w:pStyle w:val="TableParagraph"/>
              <w:rPr>
                <w:sz w:val="18"/>
              </w:rPr>
            </w:pPr>
          </w:p>
        </w:tc>
        <w:tc>
          <w:tcPr>
            <w:tcW w:w="569" w:type="dxa"/>
            <w:tcBorders>
              <w:right w:val="single" w:sz="18" w:space="0" w:color="000000"/>
            </w:tcBorders>
          </w:tcPr>
          <w:p>
            <w:pPr>
              <w:pStyle w:val="TableParagraph"/>
              <w:rPr>
                <w:sz w:val="18"/>
              </w:rPr>
            </w:pPr>
          </w:p>
        </w:tc>
        <w:tc>
          <w:tcPr>
            <w:tcW w:w="566" w:type="dxa"/>
            <w:tcBorders>
              <w:left w:val="single" w:sz="18" w:space="0" w:color="000000"/>
            </w:tcBorders>
          </w:tcPr>
          <w:p>
            <w:pPr>
              <w:pStyle w:val="TableParagraph"/>
              <w:rPr>
                <w:sz w:val="18"/>
              </w:rPr>
            </w:pPr>
          </w:p>
        </w:tc>
        <w:tc>
          <w:tcPr>
            <w:tcW w:w="566" w:type="dxa"/>
          </w:tcPr>
          <w:p>
            <w:pPr>
              <w:pStyle w:val="TableParagraph"/>
              <w:rPr>
                <w:sz w:val="18"/>
              </w:rPr>
            </w:pPr>
          </w:p>
        </w:tc>
        <w:tc>
          <w:tcPr>
            <w:tcW w:w="710" w:type="dxa"/>
          </w:tcPr>
          <w:p>
            <w:pPr>
              <w:pStyle w:val="TableParagraph"/>
              <w:rPr>
                <w:sz w:val="18"/>
              </w:rPr>
            </w:pPr>
          </w:p>
        </w:tc>
        <w:tc>
          <w:tcPr>
            <w:tcW w:w="708" w:type="dxa"/>
          </w:tcPr>
          <w:p>
            <w:pPr>
              <w:pStyle w:val="TableParagraph"/>
              <w:rPr>
                <w:sz w:val="18"/>
              </w:rPr>
            </w:pPr>
          </w:p>
        </w:tc>
        <w:tc>
          <w:tcPr>
            <w:tcW w:w="566" w:type="dxa"/>
          </w:tcPr>
          <w:p>
            <w:pPr>
              <w:pStyle w:val="TableParagraph"/>
              <w:rPr>
                <w:sz w:val="18"/>
              </w:rPr>
            </w:pPr>
          </w:p>
        </w:tc>
        <w:tc>
          <w:tcPr>
            <w:tcW w:w="567" w:type="dxa"/>
            <w:tcBorders>
              <w:right w:val="single" w:sz="18" w:space="0" w:color="000000"/>
            </w:tcBorders>
          </w:tcPr>
          <w:p>
            <w:pPr>
              <w:pStyle w:val="TableParagraph"/>
              <w:rPr>
                <w:sz w:val="18"/>
              </w:rPr>
            </w:pPr>
          </w:p>
        </w:tc>
        <w:tc>
          <w:tcPr>
            <w:tcW w:w="566" w:type="dxa"/>
            <w:tcBorders>
              <w:left w:val="single" w:sz="18" w:space="0" w:color="000000"/>
            </w:tcBorders>
          </w:tcPr>
          <w:p>
            <w:pPr>
              <w:pStyle w:val="TableParagraph"/>
              <w:rPr>
                <w:sz w:val="18"/>
              </w:rPr>
            </w:pPr>
          </w:p>
        </w:tc>
        <w:tc>
          <w:tcPr>
            <w:tcW w:w="568" w:type="dxa"/>
          </w:tcPr>
          <w:p>
            <w:pPr>
              <w:pStyle w:val="TableParagraph"/>
              <w:rPr>
                <w:sz w:val="18"/>
              </w:rPr>
            </w:pPr>
          </w:p>
        </w:tc>
        <w:tc>
          <w:tcPr>
            <w:tcW w:w="566" w:type="dxa"/>
          </w:tcPr>
          <w:p>
            <w:pPr>
              <w:pStyle w:val="TableParagraph"/>
              <w:rPr>
                <w:sz w:val="18"/>
              </w:rPr>
            </w:pPr>
          </w:p>
        </w:tc>
        <w:tc>
          <w:tcPr>
            <w:tcW w:w="566" w:type="dxa"/>
          </w:tcPr>
          <w:p>
            <w:pPr>
              <w:pStyle w:val="TableParagraph"/>
              <w:rPr>
                <w:sz w:val="18"/>
              </w:rPr>
            </w:pPr>
          </w:p>
        </w:tc>
        <w:tc>
          <w:tcPr>
            <w:tcW w:w="708" w:type="dxa"/>
          </w:tcPr>
          <w:p>
            <w:pPr>
              <w:pStyle w:val="TableParagraph"/>
              <w:rPr>
                <w:sz w:val="18"/>
              </w:rPr>
            </w:pPr>
          </w:p>
        </w:tc>
      </w:tr>
      <w:tr>
        <w:trPr>
          <w:trHeight w:val="253" w:hRule="atLeast"/>
        </w:trPr>
        <w:tc>
          <w:tcPr>
            <w:tcW w:w="535" w:type="dxa"/>
          </w:tcPr>
          <w:p>
            <w:pPr>
              <w:pStyle w:val="TableParagraph"/>
              <w:spacing w:line="234" w:lineRule="exact"/>
              <w:ind w:left="107"/>
              <w:rPr>
                <w:b/>
                <w:sz w:val="22"/>
              </w:rPr>
            </w:pPr>
            <w:r>
              <w:rPr>
                <w:b/>
                <w:spacing w:val="-10"/>
                <w:sz w:val="22"/>
              </w:rPr>
              <w:t>3</w:t>
            </w:r>
          </w:p>
        </w:tc>
        <w:tc>
          <w:tcPr>
            <w:tcW w:w="1728" w:type="dxa"/>
          </w:tcPr>
          <w:p>
            <w:pPr>
              <w:pStyle w:val="TableParagraph"/>
              <w:rPr>
                <w:sz w:val="18"/>
              </w:rPr>
            </w:pPr>
          </w:p>
        </w:tc>
        <w:tc>
          <w:tcPr>
            <w:tcW w:w="708" w:type="dxa"/>
          </w:tcPr>
          <w:p>
            <w:pPr>
              <w:pStyle w:val="TableParagraph"/>
              <w:rPr>
                <w:sz w:val="18"/>
              </w:rPr>
            </w:pPr>
          </w:p>
        </w:tc>
        <w:tc>
          <w:tcPr>
            <w:tcW w:w="710" w:type="dxa"/>
            <w:tcBorders>
              <w:right w:val="single" w:sz="18" w:space="0" w:color="000000"/>
            </w:tcBorders>
          </w:tcPr>
          <w:p>
            <w:pPr>
              <w:pStyle w:val="TableParagraph"/>
              <w:rPr>
                <w:sz w:val="18"/>
              </w:rPr>
            </w:pPr>
          </w:p>
        </w:tc>
        <w:tc>
          <w:tcPr>
            <w:tcW w:w="660" w:type="dxa"/>
            <w:tcBorders>
              <w:left w:val="single" w:sz="18" w:space="0" w:color="000000"/>
            </w:tcBorders>
          </w:tcPr>
          <w:p>
            <w:pPr>
              <w:pStyle w:val="TableParagraph"/>
              <w:rPr>
                <w:sz w:val="18"/>
              </w:rPr>
            </w:pPr>
          </w:p>
        </w:tc>
        <w:tc>
          <w:tcPr>
            <w:tcW w:w="566" w:type="dxa"/>
          </w:tcPr>
          <w:p>
            <w:pPr>
              <w:pStyle w:val="TableParagraph"/>
              <w:rPr>
                <w:sz w:val="18"/>
              </w:rPr>
            </w:pPr>
          </w:p>
        </w:tc>
        <w:tc>
          <w:tcPr>
            <w:tcW w:w="710" w:type="dxa"/>
          </w:tcPr>
          <w:p>
            <w:pPr>
              <w:pStyle w:val="TableParagraph"/>
              <w:rPr>
                <w:sz w:val="18"/>
              </w:rPr>
            </w:pPr>
          </w:p>
        </w:tc>
        <w:tc>
          <w:tcPr>
            <w:tcW w:w="708" w:type="dxa"/>
          </w:tcPr>
          <w:p>
            <w:pPr>
              <w:pStyle w:val="TableParagraph"/>
              <w:rPr>
                <w:sz w:val="18"/>
              </w:rPr>
            </w:pPr>
          </w:p>
        </w:tc>
        <w:tc>
          <w:tcPr>
            <w:tcW w:w="708" w:type="dxa"/>
            <w:tcBorders>
              <w:right w:val="single" w:sz="18" w:space="0" w:color="000000"/>
            </w:tcBorders>
          </w:tcPr>
          <w:p>
            <w:pPr>
              <w:pStyle w:val="TableParagraph"/>
              <w:rPr>
                <w:sz w:val="18"/>
              </w:rPr>
            </w:pPr>
          </w:p>
        </w:tc>
        <w:tc>
          <w:tcPr>
            <w:tcW w:w="473" w:type="dxa"/>
            <w:tcBorders>
              <w:left w:val="single" w:sz="18" w:space="0" w:color="000000"/>
            </w:tcBorders>
          </w:tcPr>
          <w:p>
            <w:pPr>
              <w:pStyle w:val="TableParagraph"/>
              <w:rPr>
                <w:sz w:val="18"/>
              </w:rPr>
            </w:pPr>
          </w:p>
        </w:tc>
        <w:tc>
          <w:tcPr>
            <w:tcW w:w="569" w:type="dxa"/>
            <w:tcBorders>
              <w:right w:val="single" w:sz="18" w:space="0" w:color="000000"/>
            </w:tcBorders>
          </w:tcPr>
          <w:p>
            <w:pPr>
              <w:pStyle w:val="TableParagraph"/>
              <w:rPr>
                <w:sz w:val="18"/>
              </w:rPr>
            </w:pPr>
          </w:p>
        </w:tc>
        <w:tc>
          <w:tcPr>
            <w:tcW w:w="566" w:type="dxa"/>
            <w:tcBorders>
              <w:left w:val="single" w:sz="18" w:space="0" w:color="000000"/>
            </w:tcBorders>
          </w:tcPr>
          <w:p>
            <w:pPr>
              <w:pStyle w:val="TableParagraph"/>
              <w:rPr>
                <w:sz w:val="18"/>
              </w:rPr>
            </w:pPr>
          </w:p>
        </w:tc>
        <w:tc>
          <w:tcPr>
            <w:tcW w:w="566" w:type="dxa"/>
          </w:tcPr>
          <w:p>
            <w:pPr>
              <w:pStyle w:val="TableParagraph"/>
              <w:rPr>
                <w:sz w:val="18"/>
              </w:rPr>
            </w:pPr>
          </w:p>
        </w:tc>
        <w:tc>
          <w:tcPr>
            <w:tcW w:w="710" w:type="dxa"/>
          </w:tcPr>
          <w:p>
            <w:pPr>
              <w:pStyle w:val="TableParagraph"/>
              <w:rPr>
                <w:sz w:val="18"/>
              </w:rPr>
            </w:pPr>
          </w:p>
        </w:tc>
        <w:tc>
          <w:tcPr>
            <w:tcW w:w="708" w:type="dxa"/>
          </w:tcPr>
          <w:p>
            <w:pPr>
              <w:pStyle w:val="TableParagraph"/>
              <w:rPr>
                <w:sz w:val="18"/>
              </w:rPr>
            </w:pPr>
          </w:p>
        </w:tc>
        <w:tc>
          <w:tcPr>
            <w:tcW w:w="566" w:type="dxa"/>
          </w:tcPr>
          <w:p>
            <w:pPr>
              <w:pStyle w:val="TableParagraph"/>
              <w:rPr>
                <w:sz w:val="18"/>
              </w:rPr>
            </w:pPr>
          </w:p>
        </w:tc>
        <w:tc>
          <w:tcPr>
            <w:tcW w:w="567" w:type="dxa"/>
            <w:tcBorders>
              <w:right w:val="single" w:sz="18" w:space="0" w:color="000000"/>
            </w:tcBorders>
          </w:tcPr>
          <w:p>
            <w:pPr>
              <w:pStyle w:val="TableParagraph"/>
              <w:rPr>
                <w:sz w:val="18"/>
              </w:rPr>
            </w:pPr>
          </w:p>
        </w:tc>
        <w:tc>
          <w:tcPr>
            <w:tcW w:w="566" w:type="dxa"/>
            <w:tcBorders>
              <w:left w:val="single" w:sz="18" w:space="0" w:color="000000"/>
            </w:tcBorders>
          </w:tcPr>
          <w:p>
            <w:pPr>
              <w:pStyle w:val="TableParagraph"/>
              <w:rPr>
                <w:sz w:val="18"/>
              </w:rPr>
            </w:pPr>
          </w:p>
        </w:tc>
        <w:tc>
          <w:tcPr>
            <w:tcW w:w="568" w:type="dxa"/>
          </w:tcPr>
          <w:p>
            <w:pPr>
              <w:pStyle w:val="TableParagraph"/>
              <w:rPr>
                <w:sz w:val="18"/>
              </w:rPr>
            </w:pPr>
          </w:p>
        </w:tc>
        <w:tc>
          <w:tcPr>
            <w:tcW w:w="566" w:type="dxa"/>
          </w:tcPr>
          <w:p>
            <w:pPr>
              <w:pStyle w:val="TableParagraph"/>
              <w:rPr>
                <w:sz w:val="18"/>
              </w:rPr>
            </w:pPr>
          </w:p>
        </w:tc>
        <w:tc>
          <w:tcPr>
            <w:tcW w:w="566" w:type="dxa"/>
          </w:tcPr>
          <w:p>
            <w:pPr>
              <w:pStyle w:val="TableParagraph"/>
              <w:rPr>
                <w:sz w:val="18"/>
              </w:rPr>
            </w:pPr>
          </w:p>
        </w:tc>
        <w:tc>
          <w:tcPr>
            <w:tcW w:w="708" w:type="dxa"/>
          </w:tcPr>
          <w:p>
            <w:pPr>
              <w:pStyle w:val="TableParagraph"/>
              <w:rPr>
                <w:sz w:val="18"/>
              </w:rPr>
            </w:pPr>
          </w:p>
        </w:tc>
      </w:tr>
      <w:tr>
        <w:trPr>
          <w:trHeight w:val="251" w:hRule="atLeast"/>
        </w:trPr>
        <w:tc>
          <w:tcPr>
            <w:tcW w:w="535" w:type="dxa"/>
            <w:tcBorders>
              <w:bottom w:val="single" w:sz="12" w:space="0" w:color="000000"/>
            </w:tcBorders>
          </w:tcPr>
          <w:p>
            <w:pPr>
              <w:pStyle w:val="TableParagraph"/>
              <w:spacing w:line="231" w:lineRule="exact"/>
              <w:ind w:left="107"/>
              <w:rPr>
                <w:b/>
                <w:sz w:val="22"/>
              </w:rPr>
            </w:pPr>
            <w:r>
              <w:rPr>
                <w:b/>
                <w:spacing w:val="-10"/>
                <w:sz w:val="22"/>
              </w:rPr>
              <w:t>4</w:t>
            </w:r>
          </w:p>
        </w:tc>
        <w:tc>
          <w:tcPr>
            <w:tcW w:w="1728" w:type="dxa"/>
            <w:tcBorders>
              <w:bottom w:val="single" w:sz="12" w:space="0" w:color="000000"/>
            </w:tcBorders>
          </w:tcPr>
          <w:p>
            <w:pPr>
              <w:pStyle w:val="TableParagraph"/>
              <w:rPr>
                <w:sz w:val="18"/>
              </w:rPr>
            </w:pPr>
          </w:p>
        </w:tc>
        <w:tc>
          <w:tcPr>
            <w:tcW w:w="708" w:type="dxa"/>
            <w:tcBorders>
              <w:bottom w:val="single" w:sz="12" w:space="0" w:color="000000"/>
            </w:tcBorders>
          </w:tcPr>
          <w:p>
            <w:pPr>
              <w:pStyle w:val="TableParagraph"/>
              <w:rPr>
                <w:sz w:val="18"/>
              </w:rPr>
            </w:pPr>
          </w:p>
        </w:tc>
        <w:tc>
          <w:tcPr>
            <w:tcW w:w="710" w:type="dxa"/>
            <w:tcBorders>
              <w:bottom w:val="single" w:sz="12" w:space="0" w:color="000000"/>
              <w:right w:val="single" w:sz="18" w:space="0" w:color="000000"/>
            </w:tcBorders>
          </w:tcPr>
          <w:p>
            <w:pPr>
              <w:pStyle w:val="TableParagraph"/>
              <w:rPr>
                <w:sz w:val="18"/>
              </w:rPr>
            </w:pPr>
          </w:p>
        </w:tc>
        <w:tc>
          <w:tcPr>
            <w:tcW w:w="660" w:type="dxa"/>
            <w:tcBorders>
              <w:left w:val="single" w:sz="18" w:space="0" w:color="000000"/>
              <w:bottom w:val="single" w:sz="12" w:space="0" w:color="000000"/>
            </w:tcBorders>
          </w:tcPr>
          <w:p>
            <w:pPr>
              <w:pStyle w:val="TableParagraph"/>
              <w:rPr>
                <w:sz w:val="18"/>
              </w:rPr>
            </w:pPr>
          </w:p>
        </w:tc>
        <w:tc>
          <w:tcPr>
            <w:tcW w:w="566" w:type="dxa"/>
            <w:tcBorders>
              <w:bottom w:val="single" w:sz="12" w:space="0" w:color="000000"/>
            </w:tcBorders>
          </w:tcPr>
          <w:p>
            <w:pPr>
              <w:pStyle w:val="TableParagraph"/>
              <w:rPr>
                <w:sz w:val="18"/>
              </w:rPr>
            </w:pPr>
          </w:p>
        </w:tc>
        <w:tc>
          <w:tcPr>
            <w:tcW w:w="710" w:type="dxa"/>
            <w:tcBorders>
              <w:bottom w:val="single" w:sz="12" w:space="0" w:color="000000"/>
            </w:tcBorders>
          </w:tcPr>
          <w:p>
            <w:pPr>
              <w:pStyle w:val="TableParagraph"/>
              <w:rPr>
                <w:sz w:val="18"/>
              </w:rPr>
            </w:pPr>
          </w:p>
        </w:tc>
        <w:tc>
          <w:tcPr>
            <w:tcW w:w="708" w:type="dxa"/>
            <w:tcBorders>
              <w:bottom w:val="single" w:sz="12" w:space="0" w:color="000000"/>
            </w:tcBorders>
          </w:tcPr>
          <w:p>
            <w:pPr>
              <w:pStyle w:val="TableParagraph"/>
              <w:rPr>
                <w:sz w:val="18"/>
              </w:rPr>
            </w:pPr>
          </w:p>
        </w:tc>
        <w:tc>
          <w:tcPr>
            <w:tcW w:w="708" w:type="dxa"/>
            <w:tcBorders>
              <w:bottom w:val="single" w:sz="12" w:space="0" w:color="000000"/>
              <w:right w:val="single" w:sz="18" w:space="0" w:color="000000"/>
            </w:tcBorders>
          </w:tcPr>
          <w:p>
            <w:pPr>
              <w:pStyle w:val="TableParagraph"/>
              <w:rPr>
                <w:sz w:val="18"/>
              </w:rPr>
            </w:pPr>
          </w:p>
        </w:tc>
        <w:tc>
          <w:tcPr>
            <w:tcW w:w="473" w:type="dxa"/>
            <w:tcBorders>
              <w:left w:val="single" w:sz="18" w:space="0" w:color="000000"/>
              <w:bottom w:val="single" w:sz="12" w:space="0" w:color="000000"/>
            </w:tcBorders>
          </w:tcPr>
          <w:p>
            <w:pPr>
              <w:pStyle w:val="TableParagraph"/>
              <w:rPr>
                <w:sz w:val="18"/>
              </w:rPr>
            </w:pPr>
          </w:p>
        </w:tc>
        <w:tc>
          <w:tcPr>
            <w:tcW w:w="569" w:type="dxa"/>
            <w:tcBorders>
              <w:bottom w:val="single" w:sz="12" w:space="0" w:color="000000"/>
              <w:right w:val="single" w:sz="18" w:space="0" w:color="000000"/>
            </w:tcBorders>
          </w:tcPr>
          <w:p>
            <w:pPr>
              <w:pStyle w:val="TableParagraph"/>
              <w:rPr>
                <w:sz w:val="18"/>
              </w:rPr>
            </w:pPr>
          </w:p>
        </w:tc>
        <w:tc>
          <w:tcPr>
            <w:tcW w:w="566" w:type="dxa"/>
            <w:tcBorders>
              <w:left w:val="single" w:sz="18" w:space="0" w:color="000000"/>
              <w:bottom w:val="single" w:sz="12" w:space="0" w:color="000000"/>
            </w:tcBorders>
          </w:tcPr>
          <w:p>
            <w:pPr>
              <w:pStyle w:val="TableParagraph"/>
              <w:rPr>
                <w:sz w:val="18"/>
              </w:rPr>
            </w:pPr>
          </w:p>
        </w:tc>
        <w:tc>
          <w:tcPr>
            <w:tcW w:w="566" w:type="dxa"/>
            <w:tcBorders>
              <w:bottom w:val="single" w:sz="12" w:space="0" w:color="000000"/>
            </w:tcBorders>
          </w:tcPr>
          <w:p>
            <w:pPr>
              <w:pStyle w:val="TableParagraph"/>
              <w:rPr>
                <w:sz w:val="18"/>
              </w:rPr>
            </w:pPr>
          </w:p>
        </w:tc>
        <w:tc>
          <w:tcPr>
            <w:tcW w:w="710" w:type="dxa"/>
            <w:tcBorders>
              <w:bottom w:val="single" w:sz="12" w:space="0" w:color="000000"/>
            </w:tcBorders>
          </w:tcPr>
          <w:p>
            <w:pPr>
              <w:pStyle w:val="TableParagraph"/>
              <w:rPr>
                <w:sz w:val="18"/>
              </w:rPr>
            </w:pPr>
          </w:p>
        </w:tc>
        <w:tc>
          <w:tcPr>
            <w:tcW w:w="708" w:type="dxa"/>
            <w:tcBorders>
              <w:bottom w:val="single" w:sz="12" w:space="0" w:color="000000"/>
            </w:tcBorders>
          </w:tcPr>
          <w:p>
            <w:pPr>
              <w:pStyle w:val="TableParagraph"/>
              <w:rPr>
                <w:sz w:val="18"/>
              </w:rPr>
            </w:pPr>
          </w:p>
        </w:tc>
        <w:tc>
          <w:tcPr>
            <w:tcW w:w="566" w:type="dxa"/>
            <w:tcBorders>
              <w:bottom w:val="single" w:sz="12" w:space="0" w:color="000000"/>
            </w:tcBorders>
          </w:tcPr>
          <w:p>
            <w:pPr>
              <w:pStyle w:val="TableParagraph"/>
              <w:rPr>
                <w:sz w:val="18"/>
              </w:rPr>
            </w:pPr>
          </w:p>
        </w:tc>
        <w:tc>
          <w:tcPr>
            <w:tcW w:w="567" w:type="dxa"/>
            <w:tcBorders>
              <w:bottom w:val="single" w:sz="12" w:space="0" w:color="000000"/>
              <w:right w:val="single" w:sz="18" w:space="0" w:color="000000"/>
            </w:tcBorders>
          </w:tcPr>
          <w:p>
            <w:pPr>
              <w:pStyle w:val="TableParagraph"/>
              <w:rPr>
                <w:sz w:val="18"/>
              </w:rPr>
            </w:pPr>
          </w:p>
        </w:tc>
        <w:tc>
          <w:tcPr>
            <w:tcW w:w="566" w:type="dxa"/>
            <w:tcBorders>
              <w:left w:val="single" w:sz="18" w:space="0" w:color="000000"/>
              <w:bottom w:val="single" w:sz="12" w:space="0" w:color="000000"/>
            </w:tcBorders>
          </w:tcPr>
          <w:p>
            <w:pPr>
              <w:pStyle w:val="TableParagraph"/>
              <w:rPr>
                <w:sz w:val="18"/>
              </w:rPr>
            </w:pPr>
          </w:p>
        </w:tc>
        <w:tc>
          <w:tcPr>
            <w:tcW w:w="568" w:type="dxa"/>
            <w:tcBorders>
              <w:bottom w:val="single" w:sz="12" w:space="0" w:color="000000"/>
            </w:tcBorders>
          </w:tcPr>
          <w:p>
            <w:pPr>
              <w:pStyle w:val="TableParagraph"/>
              <w:rPr>
                <w:sz w:val="18"/>
              </w:rPr>
            </w:pPr>
          </w:p>
        </w:tc>
        <w:tc>
          <w:tcPr>
            <w:tcW w:w="566" w:type="dxa"/>
            <w:tcBorders>
              <w:bottom w:val="single" w:sz="12" w:space="0" w:color="000000"/>
            </w:tcBorders>
          </w:tcPr>
          <w:p>
            <w:pPr>
              <w:pStyle w:val="TableParagraph"/>
              <w:rPr>
                <w:sz w:val="18"/>
              </w:rPr>
            </w:pPr>
          </w:p>
        </w:tc>
        <w:tc>
          <w:tcPr>
            <w:tcW w:w="566" w:type="dxa"/>
            <w:tcBorders>
              <w:bottom w:val="single" w:sz="12" w:space="0" w:color="000000"/>
            </w:tcBorders>
          </w:tcPr>
          <w:p>
            <w:pPr>
              <w:pStyle w:val="TableParagraph"/>
              <w:rPr>
                <w:sz w:val="18"/>
              </w:rPr>
            </w:pPr>
          </w:p>
        </w:tc>
        <w:tc>
          <w:tcPr>
            <w:tcW w:w="708" w:type="dxa"/>
            <w:tcBorders>
              <w:bottom w:val="single" w:sz="12" w:space="0" w:color="000000"/>
            </w:tcBorders>
          </w:tcPr>
          <w:p>
            <w:pPr>
              <w:pStyle w:val="TableParagraph"/>
              <w:rPr>
                <w:sz w:val="18"/>
              </w:rPr>
            </w:pPr>
          </w:p>
        </w:tc>
      </w:tr>
      <w:tr>
        <w:trPr>
          <w:trHeight w:val="253" w:hRule="atLeast"/>
        </w:trPr>
        <w:tc>
          <w:tcPr>
            <w:tcW w:w="535" w:type="dxa"/>
            <w:tcBorders>
              <w:top w:val="single" w:sz="12" w:space="0" w:color="000000"/>
              <w:bottom w:val="single" w:sz="12" w:space="0" w:color="000000"/>
            </w:tcBorders>
          </w:tcPr>
          <w:p>
            <w:pPr>
              <w:pStyle w:val="TableParagraph"/>
              <w:rPr>
                <w:sz w:val="18"/>
              </w:rPr>
            </w:pPr>
          </w:p>
        </w:tc>
        <w:tc>
          <w:tcPr>
            <w:tcW w:w="1728" w:type="dxa"/>
            <w:tcBorders>
              <w:top w:val="single" w:sz="12" w:space="0" w:color="000000"/>
              <w:bottom w:val="single" w:sz="12" w:space="0" w:color="000000"/>
            </w:tcBorders>
          </w:tcPr>
          <w:p>
            <w:pPr>
              <w:pStyle w:val="TableParagraph"/>
              <w:spacing w:line="233" w:lineRule="exact" w:before="1"/>
              <w:ind w:left="108"/>
              <w:rPr>
                <w:b/>
                <w:i/>
                <w:sz w:val="22"/>
              </w:rPr>
            </w:pPr>
            <w:r>
              <w:rPr>
                <w:b/>
                <w:i/>
                <w:sz w:val="22"/>
              </w:rPr>
              <w:t>IV</w:t>
            </w:r>
            <w:r>
              <w:rPr>
                <w:b/>
                <w:i/>
                <w:spacing w:val="-3"/>
                <w:sz w:val="22"/>
              </w:rPr>
              <w:t> </w:t>
            </w:r>
            <w:r>
              <w:rPr>
                <w:b/>
                <w:i/>
                <w:spacing w:val="-4"/>
                <w:sz w:val="22"/>
              </w:rPr>
              <w:t>курс</w:t>
            </w:r>
          </w:p>
        </w:tc>
        <w:tc>
          <w:tcPr>
            <w:tcW w:w="708" w:type="dxa"/>
            <w:tcBorders>
              <w:top w:val="single" w:sz="12" w:space="0" w:color="000000"/>
              <w:bottom w:val="single" w:sz="12" w:space="0" w:color="000000"/>
            </w:tcBorders>
          </w:tcPr>
          <w:p>
            <w:pPr>
              <w:pStyle w:val="TableParagraph"/>
              <w:rPr>
                <w:sz w:val="18"/>
              </w:rPr>
            </w:pPr>
          </w:p>
        </w:tc>
        <w:tc>
          <w:tcPr>
            <w:tcW w:w="710" w:type="dxa"/>
            <w:tcBorders>
              <w:top w:val="single" w:sz="12" w:space="0" w:color="000000"/>
              <w:bottom w:val="single" w:sz="12" w:space="0" w:color="000000"/>
              <w:right w:val="single" w:sz="18" w:space="0" w:color="000000"/>
            </w:tcBorders>
          </w:tcPr>
          <w:p>
            <w:pPr>
              <w:pStyle w:val="TableParagraph"/>
              <w:rPr>
                <w:sz w:val="18"/>
              </w:rPr>
            </w:pPr>
          </w:p>
        </w:tc>
        <w:tc>
          <w:tcPr>
            <w:tcW w:w="660" w:type="dxa"/>
            <w:tcBorders>
              <w:top w:val="single" w:sz="12" w:space="0" w:color="000000"/>
              <w:left w:val="single" w:sz="18" w:space="0" w:color="000000"/>
              <w:bottom w:val="single" w:sz="12" w:space="0" w:color="000000"/>
            </w:tcBorders>
          </w:tcPr>
          <w:p>
            <w:pPr>
              <w:pStyle w:val="TableParagraph"/>
              <w:rPr>
                <w:sz w:val="18"/>
              </w:rPr>
            </w:pPr>
          </w:p>
        </w:tc>
        <w:tc>
          <w:tcPr>
            <w:tcW w:w="566" w:type="dxa"/>
            <w:tcBorders>
              <w:top w:val="single" w:sz="12" w:space="0" w:color="000000"/>
              <w:bottom w:val="single" w:sz="12" w:space="0" w:color="000000"/>
            </w:tcBorders>
          </w:tcPr>
          <w:p>
            <w:pPr>
              <w:pStyle w:val="TableParagraph"/>
              <w:rPr>
                <w:sz w:val="18"/>
              </w:rPr>
            </w:pPr>
          </w:p>
        </w:tc>
        <w:tc>
          <w:tcPr>
            <w:tcW w:w="710" w:type="dxa"/>
            <w:tcBorders>
              <w:top w:val="single" w:sz="12" w:space="0" w:color="000000"/>
              <w:bottom w:val="single" w:sz="12" w:space="0" w:color="000000"/>
            </w:tcBorders>
          </w:tcPr>
          <w:p>
            <w:pPr>
              <w:pStyle w:val="TableParagraph"/>
              <w:rPr>
                <w:sz w:val="18"/>
              </w:rPr>
            </w:pPr>
          </w:p>
        </w:tc>
        <w:tc>
          <w:tcPr>
            <w:tcW w:w="708" w:type="dxa"/>
            <w:tcBorders>
              <w:top w:val="single" w:sz="12" w:space="0" w:color="000000"/>
              <w:bottom w:val="single" w:sz="12" w:space="0" w:color="000000"/>
            </w:tcBorders>
          </w:tcPr>
          <w:p>
            <w:pPr>
              <w:pStyle w:val="TableParagraph"/>
              <w:rPr>
                <w:sz w:val="18"/>
              </w:rPr>
            </w:pPr>
          </w:p>
        </w:tc>
        <w:tc>
          <w:tcPr>
            <w:tcW w:w="708" w:type="dxa"/>
            <w:tcBorders>
              <w:top w:val="single" w:sz="12" w:space="0" w:color="000000"/>
              <w:bottom w:val="single" w:sz="12" w:space="0" w:color="000000"/>
              <w:right w:val="single" w:sz="18" w:space="0" w:color="000000"/>
            </w:tcBorders>
          </w:tcPr>
          <w:p>
            <w:pPr>
              <w:pStyle w:val="TableParagraph"/>
              <w:rPr>
                <w:sz w:val="18"/>
              </w:rPr>
            </w:pPr>
          </w:p>
        </w:tc>
        <w:tc>
          <w:tcPr>
            <w:tcW w:w="473" w:type="dxa"/>
            <w:tcBorders>
              <w:top w:val="single" w:sz="12" w:space="0" w:color="000000"/>
              <w:left w:val="single" w:sz="18" w:space="0" w:color="000000"/>
              <w:bottom w:val="single" w:sz="12" w:space="0" w:color="000000"/>
            </w:tcBorders>
          </w:tcPr>
          <w:p>
            <w:pPr>
              <w:pStyle w:val="TableParagraph"/>
              <w:rPr>
                <w:sz w:val="18"/>
              </w:rPr>
            </w:pPr>
          </w:p>
        </w:tc>
        <w:tc>
          <w:tcPr>
            <w:tcW w:w="569" w:type="dxa"/>
            <w:tcBorders>
              <w:top w:val="single" w:sz="12" w:space="0" w:color="000000"/>
              <w:bottom w:val="single" w:sz="12" w:space="0" w:color="000000"/>
              <w:right w:val="single" w:sz="18" w:space="0" w:color="000000"/>
            </w:tcBorders>
          </w:tcPr>
          <w:p>
            <w:pPr>
              <w:pStyle w:val="TableParagraph"/>
              <w:rPr>
                <w:sz w:val="18"/>
              </w:rPr>
            </w:pPr>
          </w:p>
        </w:tc>
        <w:tc>
          <w:tcPr>
            <w:tcW w:w="566" w:type="dxa"/>
            <w:tcBorders>
              <w:top w:val="single" w:sz="12" w:space="0" w:color="000000"/>
              <w:left w:val="single" w:sz="18" w:space="0" w:color="000000"/>
              <w:bottom w:val="single" w:sz="12" w:space="0" w:color="000000"/>
            </w:tcBorders>
          </w:tcPr>
          <w:p>
            <w:pPr>
              <w:pStyle w:val="TableParagraph"/>
              <w:rPr>
                <w:sz w:val="18"/>
              </w:rPr>
            </w:pPr>
          </w:p>
        </w:tc>
        <w:tc>
          <w:tcPr>
            <w:tcW w:w="566" w:type="dxa"/>
            <w:tcBorders>
              <w:top w:val="single" w:sz="12" w:space="0" w:color="000000"/>
              <w:bottom w:val="single" w:sz="12" w:space="0" w:color="000000"/>
            </w:tcBorders>
          </w:tcPr>
          <w:p>
            <w:pPr>
              <w:pStyle w:val="TableParagraph"/>
              <w:rPr>
                <w:sz w:val="18"/>
              </w:rPr>
            </w:pPr>
          </w:p>
        </w:tc>
        <w:tc>
          <w:tcPr>
            <w:tcW w:w="710" w:type="dxa"/>
            <w:tcBorders>
              <w:top w:val="single" w:sz="12" w:space="0" w:color="000000"/>
              <w:bottom w:val="single" w:sz="12" w:space="0" w:color="000000"/>
            </w:tcBorders>
          </w:tcPr>
          <w:p>
            <w:pPr>
              <w:pStyle w:val="TableParagraph"/>
              <w:rPr>
                <w:sz w:val="18"/>
              </w:rPr>
            </w:pPr>
          </w:p>
        </w:tc>
        <w:tc>
          <w:tcPr>
            <w:tcW w:w="708" w:type="dxa"/>
            <w:tcBorders>
              <w:top w:val="single" w:sz="12" w:space="0" w:color="000000"/>
              <w:bottom w:val="single" w:sz="12" w:space="0" w:color="000000"/>
            </w:tcBorders>
          </w:tcPr>
          <w:p>
            <w:pPr>
              <w:pStyle w:val="TableParagraph"/>
              <w:rPr>
                <w:sz w:val="18"/>
              </w:rPr>
            </w:pPr>
          </w:p>
        </w:tc>
        <w:tc>
          <w:tcPr>
            <w:tcW w:w="566" w:type="dxa"/>
            <w:tcBorders>
              <w:top w:val="single" w:sz="12" w:space="0" w:color="000000"/>
              <w:bottom w:val="single" w:sz="12" w:space="0" w:color="000000"/>
            </w:tcBorders>
          </w:tcPr>
          <w:p>
            <w:pPr>
              <w:pStyle w:val="TableParagraph"/>
              <w:rPr>
                <w:sz w:val="18"/>
              </w:rPr>
            </w:pPr>
          </w:p>
        </w:tc>
        <w:tc>
          <w:tcPr>
            <w:tcW w:w="567" w:type="dxa"/>
            <w:tcBorders>
              <w:top w:val="single" w:sz="12" w:space="0" w:color="000000"/>
              <w:bottom w:val="single" w:sz="12" w:space="0" w:color="000000"/>
              <w:right w:val="single" w:sz="18" w:space="0" w:color="000000"/>
            </w:tcBorders>
          </w:tcPr>
          <w:p>
            <w:pPr>
              <w:pStyle w:val="TableParagraph"/>
              <w:rPr>
                <w:sz w:val="18"/>
              </w:rPr>
            </w:pPr>
          </w:p>
        </w:tc>
        <w:tc>
          <w:tcPr>
            <w:tcW w:w="566" w:type="dxa"/>
            <w:tcBorders>
              <w:top w:val="single" w:sz="12" w:space="0" w:color="000000"/>
              <w:left w:val="single" w:sz="18" w:space="0" w:color="000000"/>
              <w:bottom w:val="single" w:sz="12" w:space="0" w:color="000000"/>
            </w:tcBorders>
          </w:tcPr>
          <w:p>
            <w:pPr>
              <w:pStyle w:val="TableParagraph"/>
              <w:rPr>
                <w:sz w:val="18"/>
              </w:rPr>
            </w:pPr>
          </w:p>
        </w:tc>
        <w:tc>
          <w:tcPr>
            <w:tcW w:w="568" w:type="dxa"/>
            <w:tcBorders>
              <w:top w:val="single" w:sz="12" w:space="0" w:color="000000"/>
              <w:bottom w:val="single" w:sz="12" w:space="0" w:color="000000"/>
            </w:tcBorders>
          </w:tcPr>
          <w:p>
            <w:pPr>
              <w:pStyle w:val="TableParagraph"/>
              <w:rPr>
                <w:sz w:val="18"/>
              </w:rPr>
            </w:pPr>
          </w:p>
        </w:tc>
        <w:tc>
          <w:tcPr>
            <w:tcW w:w="566" w:type="dxa"/>
            <w:tcBorders>
              <w:top w:val="single" w:sz="12" w:space="0" w:color="000000"/>
              <w:bottom w:val="single" w:sz="12" w:space="0" w:color="000000"/>
            </w:tcBorders>
          </w:tcPr>
          <w:p>
            <w:pPr>
              <w:pStyle w:val="TableParagraph"/>
              <w:rPr>
                <w:sz w:val="18"/>
              </w:rPr>
            </w:pPr>
          </w:p>
        </w:tc>
        <w:tc>
          <w:tcPr>
            <w:tcW w:w="566" w:type="dxa"/>
            <w:tcBorders>
              <w:top w:val="single" w:sz="12" w:space="0" w:color="000000"/>
              <w:bottom w:val="single" w:sz="12" w:space="0" w:color="000000"/>
            </w:tcBorders>
          </w:tcPr>
          <w:p>
            <w:pPr>
              <w:pStyle w:val="TableParagraph"/>
              <w:rPr>
                <w:sz w:val="18"/>
              </w:rPr>
            </w:pPr>
          </w:p>
        </w:tc>
        <w:tc>
          <w:tcPr>
            <w:tcW w:w="708" w:type="dxa"/>
            <w:tcBorders>
              <w:top w:val="single" w:sz="12" w:space="0" w:color="000000"/>
              <w:bottom w:val="single" w:sz="12" w:space="0" w:color="000000"/>
            </w:tcBorders>
          </w:tcPr>
          <w:p>
            <w:pPr>
              <w:pStyle w:val="TableParagraph"/>
              <w:rPr>
                <w:sz w:val="18"/>
              </w:rPr>
            </w:pPr>
          </w:p>
        </w:tc>
      </w:tr>
      <w:tr>
        <w:trPr>
          <w:trHeight w:val="236" w:hRule="atLeast"/>
        </w:trPr>
        <w:tc>
          <w:tcPr>
            <w:tcW w:w="535" w:type="dxa"/>
            <w:tcBorders>
              <w:top w:val="single" w:sz="12" w:space="0" w:color="000000"/>
            </w:tcBorders>
          </w:tcPr>
          <w:p>
            <w:pPr>
              <w:pStyle w:val="TableParagraph"/>
              <w:spacing w:line="216" w:lineRule="exact"/>
              <w:ind w:left="107"/>
              <w:rPr>
                <w:b/>
                <w:sz w:val="22"/>
              </w:rPr>
            </w:pPr>
            <w:r>
              <w:rPr>
                <w:b/>
                <w:spacing w:val="-10"/>
                <w:sz w:val="22"/>
              </w:rPr>
              <w:t>1</w:t>
            </w:r>
          </w:p>
        </w:tc>
        <w:tc>
          <w:tcPr>
            <w:tcW w:w="1728" w:type="dxa"/>
            <w:vMerge w:val="restart"/>
            <w:tcBorders>
              <w:top w:val="single" w:sz="12" w:space="0" w:color="000000"/>
              <w:bottom w:val="single" w:sz="18" w:space="0" w:color="000000"/>
            </w:tcBorders>
          </w:tcPr>
          <w:p>
            <w:pPr>
              <w:pStyle w:val="TableParagraph"/>
              <w:rPr>
                <w:sz w:val="20"/>
              </w:rPr>
            </w:pPr>
          </w:p>
        </w:tc>
        <w:tc>
          <w:tcPr>
            <w:tcW w:w="708" w:type="dxa"/>
            <w:tcBorders>
              <w:top w:val="single" w:sz="12" w:space="0" w:color="000000"/>
            </w:tcBorders>
          </w:tcPr>
          <w:p>
            <w:pPr>
              <w:pStyle w:val="TableParagraph"/>
              <w:rPr>
                <w:sz w:val="16"/>
              </w:rPr>
            </w:pPr>
          </w:p>
        </w:tc>
        <w:tc>
          <w:tcPr>
            <w:tcW w:w="710" w:type="dxa"/>
            <w:tcBorders>
              <w:top w:val="single" w:sz="12" w:space="0" w:color="000000"/>
              <w:right w:val="single" w:sz="18" w:space="0" w:color="000000"/>
            </w:tcBorders>
          </w:tcPr>
          <w:p>
            <w:pPr>
              <w:pStyle w:val="TableParagraph"/>
              <w:rPr>
                <w:sz w:val="16"/>
              </w:rPr>
            </w:pPr>
          </w:p>
        </w:tc>
        <w:tc>
          <w:tcPr>
            <w:tcW w:w="660" w:type="dxa"/>
            <w:tcBorders>
              <w:top w:val="single" w:sz="12" w:space="0" w:color="000000"/>
              <w:left w:val="single" w:sz="18" w:space="0" w:color="000000"/>
            </w:tcBorders>
          </w:tcPr>
          <w:p>
            <w:pPr>
              <w:pStyle w:val="TableParagraph"/>
              <w:rPr>
                <w:sz w:val="16"/>
              </w:rPr>
            </w:pPr>
          </w:p>
        </w:tc>
        <w:tc>
          <w:tcPr>
            <w:tcW w:w="566" w:type="dxa"/>
            <w:tcBorders>
              <w:top w:val="single" w:sz="12" w:space="0" w:color="000000"/>
            </w:tcBorders>
          </w:tcPr>
          <w:p>
            <w:pPr>
              <w:pStyle w:val="TableParagraph"/>
              <w:rPr>
                <w:sz w:val="16"/>
              </w:rPr>
            </w:pPr>
          </w:p>
        </w:tc>
        <w:tc>
          <w:tcPr>
            <w:tcW w:w="710" w:type="dxa"/>
            <w:tcBorders>
              <w:top w:val="single" w:sz="12" w:space="0" w:color="000000"/>
            </w:tcBorders>
          </w:tcPr>
          <w:p>
            <w:pPr>
              <w:pStyle w:val="TableParagraph"/>
              <w:rPr>
                <w:sz w:val="16"/>
              </w:rPr>
            </w:pPr>
          </w:p>
        </w:tc>
        <w:tc>
          <w:tcPr>
            <w:tcW w:w="708" w:type="dxa"/>
            <w:tcBorders>
              <w:top w:val="single" w:sz="12" w:space="0" w:color="000000"/>
            </w:tcBorders>
          </w:tcPr>
          <w:p>
            <w:pPr>
              <w:pStyle w:val="TableParagraph"/>
              <w:rPr>
                <w:sz w:val="16"/>
              </w:rPr>
            </w:pPr>
          </w:p>
        </w:tc>
        <w:tc>
          <w:tcPr>
            <w:tcW w:w="708" w:type="dxa"/>
            <w:tcBorders>
              <w:top w:val="single" w:sz="12" w:space="0" w:color="000000"/>
              <w:right w:val="single" w:sz="18" w:space="0" w:color="000000"/>
            </w:tcBorders>
          </w:tcPr>
          <w:p>
            <w:pPr>
              <w:pStyle w:val="TableParagraph"/>
              <w:rPr>
                <w:sz w:val="16"/>
              </w:rPr>
            </w:pPr>
          </w:p>
        </w:tc>
        <w:tc>
          <w:tcPr>
            <w:tcW w:w="473" w:type="dxa"/>
            <w:tcBorders>
              <w:top w:val="single" w:sz="12" w:space="0" w:color="000000"/>
              <w:left w:val="single" w:sz="18" w:space="0" w:color="000000"/>
            </w:tcBorders>
          </w:tcPr>
          <w:p>
            <w:pPr>
              <w:pStyle w:val="TableParagraph"/>
              <w:rPr>
                <w:sz w:val="16"/>
              </w:rPr>
            </w:pPr>
          </w:p>
        </w:tc>
        <w:tc>
          <w:tcPr>
            <w:tcW w:w="569" w:type="dxa"/>
            <w:tcBorders>
              <w:top w:val="single" w:sz="12" w:space="0" w:color="000000"/>
              <w:right w:val="single" w:sz="18" w:space="0" w:color="000000"/>
            </w:tcBorders>
          </w:tcPr>
          <w:p>
            <w:pPr>
              <w:pStyle w:val="TableParagraph"/>
              <w:rPr>
                <w:sz w:val="16"/>
              </w:rPr>
            </w:pPr>
          </w:p>
        </w:tc>
        <w:tc>
          <w:tcPr>
            <w:tcW w:w="566" w:type="dxa"/>
            <w:tcBorders>
              <w:top w:val="single" w:sz="12" w:space="0" w:color="000000"/>
              <w:left w:val="single" w:sz="18" w:space="0" w:color="000000"/>
            </w:tcBorders>
          </w:tcPr>
          <w:p>
            <w:pPr>
              <w:pStyle w:val="TableParagraph"/>
              <w:rPr>
                <w:sz w:val="16"/>
              </w:rPr>
            </w:pPr>
          </w:p>
        </w:tc>
        <w:tc>
          <w:tcPr>
            <w:tcW w:w="566" w:type="dxa"/>
            <w:tcBorders>
              <w:top w:val="single" w:sz="12" w:space="0" w:color="000000"/>
            </w:tcBorders>
          </w:tcPr>
          <w:p>
            <w:pPr>
              <w:pStyle w:val="TableParagraph"/>
              <w:rPr>
                <w:sz w:val="16"/>
              </w:rPr>
            </w:pPr>
          </w:p>
        </w:tc>
        <w:tc>
          <w:tcPr>
            <w:tcW w:w="710" w:type="dxa"/>
            <w:tcBorders>
              <w:top w:val="single" w:sz="12" w:space="0" w:color="000000"/>
            </w:tcBorders>
          </w:tcPr>
          <w:p>
            <w:pPr>
              <w:pStyle w:val="TableParagraph"/>
              <w:rPr>
                <w:sz w:val="16"/>
              </w:rPr>
            </w:pPr>
          </w:p>
        </w:tc>
        <w:tc>
          <w:tcPr>
            <w:tcW w:w="708" w:type="dxa"/>
            <w:tcBorders>
              <w:top w:val="single" w:sz="12" w:space="0" w:color="000000"/>
            </w:tcBorders>
          </w:tcPr>
          <w:p>
            <w:pPr>
              <w:pStyle w:val="TableParagraph"/>
              <w:rPr>
                <w:sz w:val="16"/>
              </w:rPr>
            </w:pPr>
          </w:p>
        </w:tc>
        <w:tc>
          <w:tcPr>
            <w:tcW w:w="566" w:type="dxa"/>
            <w:tcBorders>
              <w:top w:val="single" w:sz="12" w:space="0" w:color="000000"/>
            </w:tcBorders>
          </w:tcPr>
          <w:p>
            <w:pPr>
              <w:pStyle w:val="TableParagraph"/>
              <w:rPr>
                <w:sz w:val="16"/>
              </w:rPr>
            </w:pPr>
          </w:p>
        </w:tc>
        <w:tc>
          <w:tcPr>
            <w:tcW w:w="567" w:type="dxa"/>
            <w:tcBorders>
              <w:top w:val="single" w:sz="12" w:space="0" w:color="000000"/>
              <w:right w:val="single" w:sz="18" w:space="0" w:color="000000"/>
            </w:tcBorders>
          </w:tcPr>
          <w:p>
            <w:pPr>
              <w:pStyle w:val="TableParagraph"/>
              <w:rPr>
                <w:sz w:val="16"/>
              </w:rPr>
            </w:pPr>
          </w:p>
        </w:tc>
        <w:tc>
          <w:tcPr>
            <w:tcW w:w="566" w:type="dxa"/>
            <w:tcBorders>
              <w:top w:val="single" w:sz="12" w:space="0" w:color="000000"/>
              <w:left w:val="single" w:sz="18" w:space="0" w:color="000000"/>
            </w:tcBorders>
          </w:tcPr>
          <w:p>
            <w:pPr>
              <w:pStyle w:val="TableParagraph"/>
              <w:rPr>
                <w:sz w:val="16"/>
              </w:rPr>
            </w:pPr>
          </w:p>
        </w:tc>
        <w:tc>
          <w:tcPr>
            <w:tcW w:w="568" w:type="dxa"/>
            <w:tcBorders>
              <w:top w:val="single" w:sz="12" w:space="0" w:color="000000"/>
            </w:tcBorders>
          </w:tcPr>
          <w:p>
            <w:pPr>
              <w:pStyle w:val="TableParagraph"/>
              <w:rPr>
                <w:sz w:val="16"/>
              </w:rPr>
            </w:pPr>
          </w:p>
        </w:tc>
        <w:tc>
          <w:tcPr>
            <w:tcW w:w="566" w:type="dxa"/>
            <w:tcBorders>
              <w:top w:val="single" w:sz="12" w:space="0" w:color="000000"/>
            </w:tcBorders>
          </w:tcPr>
          <w:p>
            <w:pPr>
              <w:pStyle w:val="TableParagraph"/>
              <w:rPr>
                <w:sz w:val="16"/>
              </w:rPr>
            </w:pPr>
          </w:p>
        </w:tc>
        <w:tc>
          <w:tcPr>
            <w:tcW w:w="566" w:type="dxa"/>
            <w:tcBorders>
              <w:top w:val="single" w:sz="12" w:space="0" w:color="000000"/>
            </w:tcBorders>
          </w:tcPr>
          <w:p>
            <w:pPr>
              <w:pStyle w:val="TableParagraph"/>
              <w:rPr>
                <w:sz w:val="16"/>
              </w:rPr>
            </w:pPr>
          </w:p>
        </w:tc>
        <w:tc>
          <w:tcPr>
            <w:tcW w:w="708" w:type="dxa"/>
            <w:tcBorders>
              <w:top w:val="single" w:sz="12" w:space="0" w:color="000000"/>
            </w:tcBorders>
          </w:tcPr>
          <w:p>
            <w:pPr>
              <w:pStyle w:val="TableParagraph"/>
              <w:rPr>
                <w:sz w:val="16"/>
              </w:rPr>
            </w:pPr>
          </w:p>
        </w:tc>
      </w:tr>
      <w:tr>
        <w:trPr>
          <w:trHeight w:val="235" w:hRule="atLeast"/>
        </w:trPr>
        <w:tc>
          <w:tcPr>
            <w:tcW w:w="535" w:type="dxa"/>
            <w:tcBorders>
              <w:bottom w:val="single" w:sz="18" w:space="0" w:color="000000"/>
            </w:tcBorders>
          </w:tcPr>
          <w:p>
            <w:pPr>
              <w:pStyle w:val="TableParagraph"/>
              <w:spacing w:line="216" w:lineRule="exact"/>
              <w:ind w:left="107"/>
              <w:rPr>
                <w:b/>
                <w:sz w:val="22"/>
              </w:rPr>
            </w:pPr>
            <w:r>
              <w:rPr>
                <w:b/>
                <w:spacing w:val="-10"/>
                <w:sz w:val="22"/>
              </w:rPr>
              <w:t>2</w:t>
            </w:r>
          </w:p>
        </w:tc>
        <w:tc>
          <w:tcPr>
            <w:tcW w:w="1728" w:type="dxa"/>
            <w:vMerge/>
            <w:tcBorders>
              <w:top w:val="nil"/>
              <w:bottom w:val="single" w:sz="18" w:space="0" w:color="000000"/>
            </w:tcBorders>
          </w:tcPr>
          <w:p>
            <w:pPr>
              <w:rPr>
                <w:sz w:val="2"/>
                <w:szCs w:val="2"/>
              </w:rPr>
            </w:pPr>
          </w:p>
        </w:tc>
        <w:tc>
          <w:tcPr>
            <w:tcW w:w="708" w:type="dxa"/>
            <w:tcBorders>
              <w:bottom w:val="single" w:sz="18" w:space="0" w:color="000000"/>
            </w:tcBorders>
          </w:tcPr>
          <w:p>
            <w:pPr>
              <w:pStyle w:val="TableParagraph"/>
              <w:rPr>
                <w:sz w:val="16"/>
              </w:rPr>
            </w:pPr>
          </w:p>
        </w:tc>
        <w:tc>
          <w:tcPr>
            <w:tcW w:w="710" w:type="dxa"/>
            <w:tcBorders>
              <w:bottom w:val="single" w:sz="18" w:space="0" w:color="000000"/>
              <w:right w:val="single" w:sz="18" w:space="0" w:color="000000"/>
            </w:tcBorders>
          </w:tcPr>
          <w:p>
            <w:pPr>
              <w:pStyle w:val="TableParagraph"/>
              <w:rPr>
                <w:sz w:val="16"/>
              </w:rPr>
            </w:pPr>
          </w:p>
        </w:tc>
        <w:tc>
          <w:tcPr>
            <w:tcW w:w="660" w:type="dxa"/>
            <w:tcBorders>
              <w:left w:val="single" w:sz="18" w:space="0" w:color="000000"/>
              <w:bottom w:val="single" w:sz="18" w:space="0" w:color="000000"/>
            </w:tcBorders>
          </w:tcPr>
          <w:p>
            <w:pPr>
              <w:pStyle w:val="TableParagraph"/>
              <w:rPr>
                <w:sz w:val="16"/>
              </w:rPr>
            </w:pPr>
          </w:p>
        </w:tc>
        <w:tc>
          <w:tcPr>
            <w:tcW w:w="566" w:type="dxa"/>
            <w:tcBorders>
              <w:bottom w:val="single" w:sz="18" w:space="0" w:color="000000"/>
            </w:tcBorders>
          </w:tcPr>
          <w:p>
            <w:pPr>
              <w:pStyle w:val="TableParagraph"/>
              <w:rPr>
                <w:sz w:val="16"/>
              </w:rPr>
            </w:pPr>
          </w:p>
        </w:tc>
        <w:tc>
          <w:tcPr>
            <w:tcW w:w="710" w:type="dxa"/>
            <w:tcBorders>
              <w:bottom w:val="single" w:sz="18" w:space="0" w:color="000000"/>
            </w:tcBorders>
          </w:tcPr>
          <w:p>
            <w:pPr>
              <w:pStyle w:val="TableParagraph"/>
              <w:rPr>
                <w:sz w:val="16"/>
              </w:rPr>
            </w:pPr>
          </w:p>
        </w:tc>
        <w:tc>
          <w:tcPr>
            <w:tcW w:w="708" w:type="dxa"/>
            <w:tcBorders>
              <w:bottom w:val="single" w:sz="18" w:space="0" w:color="000000"/>
            </w:tcBorders>
          </w:tcPr>
          <w:p>
            <w:pPr>
              <w:pStyle w:val="TableParagraph"/>
              <w:rPr>
                <w:sz w:val="16"/>
              </w:rPr>
            </w:pPr>
          </w:p>
        </w:tc>
        <w:tc>
          <w:tcPr>
            <w:tcW w:w="708" w:type="dxa"/>
            <w:tcBorders>
              <w:bottom w:val="single" w:sz="18" w:space="0" w:color="000000"/>
              <w:right w:val="single" w:sz="18" w:space="0" w:color="000000"/>
            </w:tcBorders>
          </w:tcPr>
          <w:p>
            <w:pPr>
              <w:pStyle w:val="TableParagraph"/>
              <w:rPr>
                <w:sz w:val="16"/>
              </w:rPr>
            </w:pPr>
          </w:p>
        </w:tc>
        <w:tc>
          <w:tcPr>
            <w:tcW w:w="473" w:type="dxa"/>
            <w:tcBorders>
              <w:left w:val="single" w:sz="18" w:space="0" w:color="000000"/>
              <w:bottom w:val="single" w:sz="18" w:space="0" w:color="000000"/>
            </w:tcBorders>
          </w:tcPr>
          <w:p>
            <w:pPr>
              <w:pStyle w:val="TableParagraph"/>
              <w:rPr>
                <w:sz w:val="16"/>
              </w:rPr>
            </w:pPr>
          </w:p>
        </w:tc>
        <w:tc>
          <w:tcPr>
            <w:tcW w:w="569" w:type="dxa"/>
            <w:tcBorders>
              <w:bottom w:val="single" w:sz="18" w:space="0" w:color="000000"/>
              <w:right w:val="single" w:sz="18" w:space="0" w:color="000000"/>
            </w:tcBorders>
          </w:tcPr>
          <w:p>
            <w:pPr>
              <w:pStyle w:val="TableParagraph"/>
              <w:rPr>
                <w:sz w:val="16"/>
              </w:rPr>
            </w:pPr>
          </w:p>
        </w:tc>
        <w:tc>
          <w:tcPr>
            <w:tcW w:w="566" w:type="dxa"/>
            <w:tcBorders>
              <w:left w:val="single" w:sz="18" w:space="0" w:color="000000"/>
              <w:bottom w:val="single" w:sz="18" w:space="0" w:color="000000"/>
            </w:tcBorders>
          </w:tcPr>
          <w:p>
            <w:pPr>
              <w:pStyle w:val="TableParagraph"/>
              <w:rPr>
                <w:sz w:val="16"/>
              </w:rPr>
            </w:pPr>
          </w:p>
        </w:tc>
        <w:tc>
          <w:tcPr>
            <w:tcW w:w="566" w:type="dxa"/>
            <w:tcBorders>
              <w:bottom w:val="single" w:sz="18" w:space="0" w:color="000000"/>
            </w:tcBorders>
          </w:tcPr>
          <w:p>
            <w:pPr>
              <w:pStyle w:val="TableParagraph"/>
              <w:rPr>
                <w:sz w:val="16"/>
              </w:rPr>
            </w:pPr>
          </w:p>
        </w:tc>
        <w:tc>
          <w:tcPr>
            <w:tcW w:w="710" w:type="dxa"/>
            <w:tcBorders>
              <w:bottom w:val="single" w:sz="18" w:space="0" w:color="000000"/>
            </w:tcBorders>
          </w:tcPr>
          <w:p>
            <w:pPr>
              <w:pStyle w:val="TableParagraph"/>
              <w:rPr>
                <w:sz w:val="16"/>
              </w:rPr>
            </w:pPr>
          </w:p>
        </w:tc>
        <w:tc>
          <w:tcPr>
            <w:tcW w:w="708" w:type="dxa"/>
            <w:tcBorders>
              <w:bottom w:val="single" w:sz="18" w:space="0" w:color="000000"/>
            </w:tcBorders>
          </w:tcPr>
          <w:p>
            <w:pPr>
              <w:pStyle w:val="TableParagraph"/>
              <w:rPr>
                <w:sz w:val="16"/>
              </w:rPr>
            </w:pPr>
          </w:p>
        </w:tc>
        <w:tc>
          <w:tcPr>
            <w:tcW w:w="566" w:type="dxa"/>
            <w:tcBorders>
              <w:bottom w:val="single" w:sz="18" w:space="0" w:color="000000"/>
            </w:tcBorders>
          </w:tcPr>
          <w:p>
            <w:pPr>
              <w:pStyle w:val="TableParagraph"/>
              <w:rPr>
                <w:sz w:val="16"/>
              </w:rPr>
            </w:pPr>
          </w:p>
        </w:tc>
        <w:tc>
          <w:tcPr>
            <w:tcW w:w="567" w:type="dxa"/>
            <w:tcBorders>
              <w:bottom w:val="single" w:sz="18" w:space="0" w:color="000000"/>
              <w:right w:val="single" w:sz="18" w:space="0" w:color="000000"/>
            </w:tcBorders>
          </w:tcPr>
          <w:p>
            <w:pPr>
              <w:pStyle w:val="TableParagraph"/>
              <w:rPr>
                <w:sz w:val="16"/>
              </w:rPr>
            </w:pPr>
          </w:p>
        </w:tc>
        <w:tc>
          <w:tcPr>
            <w:tcW w:w="566" w:type="dxa"/>
            <w:tcBorders>
              <w:left w:val="single" w:sz="18" w:space="0" w:color="000000"/>
              <w:bottom w:val="single" w:sz="18" w:space="0" w:color="000000"/>
            </w:tcBorders>
          </w:tcPr>
          <w:p>
            <w:pPr>
              <w:pStyle w:val="TableParagraph"/>
              <w:rPr>
                <w:sz w:val="16"/>
              </w:rPr>
            </w:pPr>
          </w:p>
        </w:tc>
        <w:tc>
          <w:tcPr>
            <w:tcW w:w="568" w:type="dxa"/>
            <w:tcBorders>
              <w:bottom w:val="single" w:sz="18" w:space="0" w:color="000000"/>
            </w:tcBorders>
          </w:tcPr>
          <w:p>
            <w:pPr>
              <w:pStyle w:val="TableParagraph"/>
              <w:rPr>
                <w:sz w:val="16"/>
              </w:rPr>
            </w:pPr>
          </w:p>
        </w:tc>
        <w:tc>
          <w:tcPr>
            <w:tcW w:w="566" w:type="dxa"/>
            <w:tcBorders>
              <w:bottom w:val="single" w:sz="18" w:space="0" w:color="000000"/>
            </w:tcBorders>
          </w:tcPr>
          <w:p>
            <w:pPr>
              <w:pStyle w:val="TableParagraph"/>
              <w:rPr>
                <w:sz w:val="16"/>
              </w:rPr>
            </w:pPr>
          </w:p>
        </w:tc>
        <w:tc>
          <w:tcPr>
            <w:tcW w:w="566" w:type="dxa"/>
            <w:tcBorders>
              <w:bottom w:val="single" w:sz="18" w:space="0" w:color="000000"/>
            </w:tcBorders>
          </w:tcPr>
          <w:p>
            <w:pPr>
              <w:pStyle w:val="TableParagraph"/>
              <w:rPr>
                <w:sz w:val="16"/>
              </w:rPr>
            </w:pPr>
          </w:p>
        </w:tc>
        <w:tc>
          <w:tcPr>
            <w:tcW w:w="708" w:type="dxa"/>
            <w:tcBorders>
              <w:bottom w:val="single" w:sz="18" w:space="0" w:color="000000"/>
            </w:tcBorders>
          </w:tcPr>
          <w:p>
            <w:pPr>
              <w:pStyle w:val="TableParagraph"/>
              <w:rPr>
                <w:sz w:val="16"/>
              </w:rPr>
            </w:pPr>
          </w:p>
        </w:tc>
      </w:tr>
      <w:tr>
        <w:trPr>
          <w:trHeight w:val="252" w:hRule="atLeast"/>
        </w:trPr>
        <w:tc>
          <w:tcPr>
            <w:tcW w:w="535" w:type="dxa"/>
            <w:tcBorders>
              <w:top w:val="single" w:sz="18" w:space="0" w:color="000000"/>
              <w:bottom w:val="single" w:sz="18" w:space="0" w:color="000000"/>
            </w:tcBorders>
          </w:tcPr>
          <w:p>
            <w:pPr>
              <w:pStyle w:val="TableParagraph"/>
              <w:rPr>
                <w:sz w:val="18"/>
              </w:rPr>
            </w:pPr>
          </w:p>
        </w:tc>
        <w:tc>
          <w:tcPr>
            <w:tcW w:w="1728" w:type="dxa"/>
            <w:tcBorders>
              <w:top w:val="single" w:sz="18" w:space="0" w:color="000000"/>
              <w:bottom w:val="single" w:sz="18" w:space="0" w:color="000000"/>
            </w:tcBorders>
          </w:tcPr>
          <w:p>
            <w:pPr>
              <w:pStyle w:val="TableParagraph"/>
              <w:spacing w:line="232" w:lineRule="exact"/>
              <w:ind w:left="108"/>
              <w:rPr>
                <w:b/>
                <w:i/>
                <w:sz w:val="22"/>
              </w:rPr>
            </w:pPr>
            <w:r>
              <w:rPr>
                <w:b/>
                <w:i/>
                <w:sz w:val="22"/>
              </w:rPr>
              <w:t>V</w:t>
            </w:r>
            <w:r>
              <w:rPr>
                <w:b/>
                <w:i/>
                <w:spacing w:val="-3"/>
                <w:sz w:val="22"/>
              </w:rPr>
              <w:t> </w:t>
            </w:r>
            <w:r>
              <w:rPr>
                <w:b/>
                <w:i/>
                <w:spacing w:val="-4"/>
                <w:sz w:val="22"/>
              </w:rPr>
              <w:t>курс</w:t>
            </w:r>
          </w:p>
        </w:tc>
        <w:tc>
          <w:tcPr>
            <w:tcW w:w="708" w:type="dxa"/>
            <w:tcBorders>
              <w:top w:val="single" w:sz="18" w:space="0" w:color="000000"/>
              <w:bottom w:val="single" w:sz="18" w:space="0" w:color="000000"/>
            </w:tcBorders>
          </w:tcPr>
          <w:p>
            <w:pPr>
              <w:pStyle w:val="TableParagraph"/>
              <w:rPr>
                <w:sz w:val="18"/>
              </w:rPr>
            </w:pPr>
          </w:p>
        </w:tc>
        <w:tc>
          <w:tcPr>
            <w:tcW w:w="710" w:type="dxa"/>
            <w:tcBorders>
              <w:top w:val="single" w:sz="18" w:space="0" w:color="000000"/>
              <w:bottom w:val="single" w:sz="18" w:space="0" w:color="000000"/>
              <w:right w:val="single" w:sz="18" w:space="0" w:color="000000"/>
            </w:tcBorders>
          </w:tcPr>
          <w:p>
            <w:pPr>
              <w:pStyle w:val="TableParagraph"/>
              <w:rPr>
                <w:sz w:val="18"/>
              </w:rPr>
            </w:pPr>
          </w:p>
        </w:tc>
        <w:tc>
          <w:tcPr>
            <w:tcW w:w="660" w:type="dxa"/>
            <w:tcBorders>
              <w:top w:val="single" w:sz="18" w:space="0" w:color="000000"/>
              <w:left w:val="single" w:sz="18" w:space="0" w:color="000000"/>
              <w:bottom w:val="single" w:sz="18" w:space="0" w:color="000000"/>
            </w:tcBorders>
          </w:tcPr>
          <w:p>
            <w:pPr>
              <w:pStyle w:val="TableParagraph"/>
              <w:rPr>
                <w:sz w:val="18"/>
              </w:rPr>
            </w:pPr>
          </w:p>
        </w:tc>
        <w:tc>
          <w:tcPr>
            <w:tcW w:w="566" w:type="dxa"/>
            <w:tcBorders>
              <w:top w:val="single" w:sz="18" w:space="0" w:color="000000"/>
              <w:bottom w:val="single" w:sz="18" w:space="0" w:color="000000"/>
            </w:tcBorders>
          </w:tcPr>
          <w:p>
            <w:pPr>
              <w:pStyle w:val="TableParagraph"/>
              <w:rPr>
                <w:sz w:val="18"/>
              </w:rPr>
            </w:pPr>
          </w:p>
        </w:tc>
        <w:tc>
          <w:tcPr>
            <w:tcW w:w="710" w:type="dxa"/>
            <w:tcBorders>
              <w:top w:val="single" w:sz="18" w:space="0" w:color="000000"/>
              <w:bottom w:val="single" w:sz="18" w:space="0" w:color="000000"/>
            </w:tcBorders>
          </w:tcPr>
          <w:p>
            <w:pPr>
              <w:pStyle w:val="TableParagraph"/>
              <w:rPr>
                <w:sz w:val="18"/>
              </w:rPr>
            </w:pPr>
          </w:p>
        </w:tc>
        <w:tc>
          <w:tcPr>
            <w:tcW w:w="708" w:type="dxa"/>
            <w:tcBorders>
              <w:top w:val="single" w:sz="18" w:space="0" w:color="000000"/>
              <w:bottom w:val="single" w:sz="18" w:space="0" w:color="000000"/>
            </w:tcBorders>
          </w:tcPr>
          <w:p>
            <w:pPr>
              <w:pStyle w:val="TableParagraph"/>
              <w:rPr>
                <w:sz w:val="18"/>
              </w:rPr>
            </w:pPr>
          </w:p>
        </w:tc>
        <w:tc>
          <w:tcPr>
            <w:tcW w:w="708" w:type="dxa"/>
            <w:tcBorders>
              <w:top w:val="single" w:sz="18" w:space="0" w:color="000000"/>
              <w:bottom w:val="single" w:sz="18" w:space="0" w:color="000000"/>
              <w:right w:val="single" w:sz="18" w:space="0" w:color="000000"/>
            </w:tcBorders>
          </w:tcPr>
          <w:p>
            <w:pPr>
              <w:pStyle w:val="TableParagraph"/>
              <w:rPr>
                <w:sz w:val="18"/>
              </w:rPr>
            </w:pPr>
          </w:p>
        </w:tc>
        <w:tc>
          <w:tcPr>
            <w:tcW w:w="473" w:type="dxa"/>
            <w:tcBorders>
              <w:top w:val="single" w:sz="18" w:space="0" w:color="000000"/>
              <w:left w:val="single" w:sz="18" w:space="0" w:color="000000"/>
              <w:bottom w:val="single" w:sz="18" w:space="0" w:color="000000"/>
            </w:tcBorders>
          </w:tcPr>
          <w:p>
            <w:pPr>
              <w:pStyle w:val="TableParagraph"/>
              <w:rPr>
                <w:sz w:val="18"/>
              </w:rPr>
            </w:pPr>
          </w:p>
        </w:tc>
        <w:tc>
          <w:tcPr>
            <w:tcW w:w="569" w:type="dxa"/>
            <w:tcBorders>
              <w:top w:val="single" w:sz="18" w:space="0" w:color="000000"/>
              <w:bottom w:val="single" w:sz="18" w:space="0" w:color="000000"/>
              <w:right w:val="single" w:sz="18" w:space="0" w:color="000000"/>
            </w:tcBorders>
          </w:tcPr>
          <w:p>
            <w:pPr>
              <w:pStyle w:val="TableParagraph"/>
              <w:rPr>
                <w:sz w:val="18"/>
              </w:rPr>
            </w:pPr>
          </w:p>
        </w:tc>
        <w:tc>
          <w:tcPr>
            <w:tcW w:w="566" w:type="dxa"/>
            <w:tcBorders>
              <w:top w:val="single" w:sz="18" w:space="0" w:color="000000"/>
              <w:left w:val="single" w:sz="18" w:space="0" w:color="000000"/>
              <w:bottom w:val="single" w:sz="18" w:space="0" w:color="000000"/>
            </w:tcBorders>
          </w:tcPr>
          <w:p>
            <w:pPr>
              <w:pStyle w:val="TableParagraph"/>
              <w:rPr>
                <w:sz w:val="18"/>
              </w:rPr>
            </w:pPr>
          </w:p>
        </w:tc>
        <w:tc>
          <w:tcPr>
            <w:tcW w:w="566" w:type="dxa"/>
            <w:tcBorders>
              <w:top w:val="single" w:sz="18" w:space="0" w:color="000000"/>
              <w:bottom w:val="single" w:sz="18" w:space="0" w:color="000000"/>
            </w:tcBorders>
          </w:tcPr>
          <w:p>
            <w:pPr>
              <w:pStyle w:val="TableParagraph"/>
              <w:rPr>
                <w:sz w:val="18"/>
              </w:rPr>
            </w:pPr>
          </w:p>
        </w:tc>
        <w:tc>
          <w:tcPr>
            <w:tcW w:w="710" w:type="dxa"/>
            <w:tcBorders>
              <w:top w:val="single" w:sz="18" w:space="0" w:color="000000"/>
              <w:bottom w:val="single" w:sz="18" w:space="0" w:color="000000"/>
            </w:tcBorders>
          </w:tcPr>
          <w:p>
            <w:pPr>
              <w:pStyle w:val="TableParagraph"/>
              <w:rPr>
                <w:sz w:val="18"/>
              </w:rPr>
            </w:pPr>
          </w:p>
        </w:tc>
        <w:tc>
          <w:tcPr>
            <w:tcW w:w="708" w:type="dxa"/>
            <w:tcBorders>
              <w:top w:val="single" w:sz="18" w:space="0" w:color="000000"/>
              <w:bottom w:val="single" w:sz="18" w:space="0" w:color="000000"/>
            </w:tcBorders>
          </w:tcPr>
          <w:p>
            <w:pPr>
              <w:pStyle w:val="TableParagraph"/>
              <w:rPr>
                <w:sz w:val="18"/>
              </w:rPr>
            </w:pPr>
          </w:p>
        </w:tc>
        <w:tc>
          <w:tcPr>
            <w:tcW w:w="566" w:type="dxa"/>
            <w:tcBorders>
              <w:top w:val="single" w:sz="18" w:space="0" w:color="000000"/>
              <w:bottom w:val="single" w:sz="18" w:space="0" w:color="000000"/>
            </w:tcBorders>
          </w:tcPr>
          <w:p>
            <w:pPr>
              <w:pStyle w:val="TableParagraph"/>
              <w:rPr>
                <w:sz w:val="18"/>
              </w:rPr>
            </w:pPr>
          </w:p>
        </w:tc>
        <w:tc>
          <w:tcPr>
            <w:tcW w:w="567" w:type="dxa"/>
            <w:tcBorders>
              <w:top w:val="single" w:sz="18" w:space="0" w:color="000000"/>
              <w:bottom w:val="single" w:sz="18" w:space="0" w:color="000000"/>
              <w:right w:val="single" w:sz="18" w:space="0" w:color="000000"/>
            </w:tcBorders>
          </w:tcPr>
          <w:p>
            <w:pPr>
              <w:pStyle w:val="TableParagraph"/>
              <w:rPr>
                <w:sz w:val="18"/>
              </w:rPr>
            </w:pPr>
          </w:p>
        </w:tc>
        <w:tc>
          <w:tcPr>
            <w:tcW w:w="566" w:type="dxa"/>
            <w:tcBorders>
              <w:top w:val="single" w:sz="18" w:space="0" w:color="000000"/>
              <w:left w:val="single" w:sz="18" w:space="0" w:color="000000"/>
              <w:bottom w:val="single" w:sz="18" w:space="0" w:color="000000"/>
            </w:tcBorders>
          </w:tcPr>
          <w:p>
            <w:pPr>
              <w:pStyle w:val="TableParagraph"/>
              <w:rPr>
                <w:sz w:val="18"/>
              </w:rPr>
            </w:pPr>
          </w:p>
        </w:tc>
        <w:tc>
          <w:tcPr>
            <w:tcW w:w="568" w:type="dxa"/>
            <w:tcBorders>
              <w:top w:val="single" w:sz="18" w:space="0" w:color="000000"/>
              <w:bottom w:val="single" w:sz="18" w:space="0" w:color="000000"/>
            </w:tcBorders>
          </w:tcPr>
          <w:p>
            <w:pPr>
              <w:pStyle w:val="TableParagraph"/>
              <w:rPr>
                <w:sz w:val="18"/>
              </w:rPr>
            </w:pPr>
          </w:p>
        </w:tc>
        <w:tc>
          <w:tcPr>
            <w:tcW w:w="566" w:type="dxa"/>
            <w:tcBorders>
              <w:top w:val="single" w:sz="18" w:space="0" w:color="000000"/>
              <w:bottom w:val="single" w:sz="18" w:space="0" w:color="000000"/>
            </w:tcBorders>
          </w:tcPr>
          <w:p>
            <w:pPr>
              <w:pStyle w:val="TableParagraph"/>
              <w:rPr>
                <w:sz w:val="18"/>
              </w:rPr>
            </w:pPr>
          </w:p>
        </w:tc>
        <w:tc>
          <w:tcPr>
            <w:tcW w:w="566" w:type="dxa"/>
            <w:tcBorders>
              <w:top w:val="single" w:sz="18" w:space="0" w:color="000000"/>
              <w:bottom w:val="single" w:sz="18" w:space="0" w:color="000000"/>
            </w:tcBorders>
          </w:tcPr>
          <w:p>
            <w:pPr>
              <w:pStyle w:val="TableParagraph"/>
              <w:rPr>
                <w:sz w:val="18"/>
              </w:rPr>
            </w:pPr>
          </w:p>
        </w:tc>
        <w:tc>
          <w:tcPr>
            <w:tcW w:w="708" w:type="dxa"/>
            <w:tcBorders>
              <w:top w:val="single" w:sz="18" w:space="0" w:color="000000"/>
              <w:bottom w:val="single" w:sz="18" w:space="0" w:color="000000"/>
            </w:tcBorders>
          </w:tcPr>
          <w:p>
            <w:pPr>
              <w:pStyle w:val="TableParagraph"/>
              <w:rPr>
                <w:sz w:val="18"/>
              </w:rPr>
            </w:pPr>
          </w:p>
        </w:tc>
      </w:tr>
      <w:tr>
        <w:trPr>
          <w:trHeight w:val="254" w:hRule="atLeast"/>
        </w:trPr>
        <w:tc>
          <w:tcPr>
            <w:tcW w:w="535" w:type="dxa"/>
            <w:tcBorders>
              <w:top w:val="single" w:sz="18" w:space="0" w:color="000000"/>
              <w:bottom w:val="single" w:sz="18" w:space="0" w:color="000000"/>
            </w:tcBorders>
          </w:tcPr>
          <w:p>
            <w:pPr>
              <w:pStyle w:val="TableParagraph"/>
              <w:rPr>
                <w:sz w:val="18"/>
              </w:rPr>
            </w:pPr>
          </w:p>
        </w:tc>
        <w:tc>
          <w:tcPr>
            <w:tcW w:w="1728" w:type="dxa"/>
            <w:tcBorders>
              <w:top w:val="single" w:sz="18" w:space="0" w:color="000000"/>
              <w:bottom w:val="single" w:sz="18" w:space="0" w:color="000000"/>
            </w:tcBorders>
          </w:tcPr>
          <w:p>
            <w:pPr>
              <w:pStyle w:val="TableParagraph"/>
              <w:spacing w:line="235" w:lineRule="exact"/>
              <w:ind w:left="108"/>
              <w:rPr>
                <w:b/>
                <w:sz w:val="22"/>
              </w:rPr>
            </w:pPr>
            <w:r>
              <w:rPr>
                <w:b/>
                <w:spacing w:val="-2"/>
                <w:sz w:val="22"/>
              </w:rPr>
              <w:t>Барлыѓы:</w:t>
            </w:r>
          </w:p>
        </w:tc>
        <w:tc>
          <w:tcPr>
            <w:tcW w:w="708" w:type="dxa"/>
            <w:tcBorders>
              <w:top w:val="single" w:sz="18" w:space="0" w:color="000000"/>
              <w:bottom w:val="single" w:sz="18" w:space="0" w:color="000000"/>
            </w:tcBorders>
          </w:tcPr>
          <w:p>
            <w:pPr>
              <w:pStyle w:val="TableParagraph"/>
              <w:rPr>
                <w:sz w:val="18"/>
              </w:rPr>
            </w:pPr>
          </w:p>
        </w:tc>
        <w:tc>
          <w:tcPr>
            <w:tcW w:w="710" w:type="dxa"/>
            <w:tcBorders>
              <w:top w:val="single" w:sz="18" w:space="0" w:color="000000"/>
              <w:bottom w:val="single" w:sz="18" w:space="0" w:color="000000"/>
              <w:right w:val="single" w:sz="18" w:space="0" w:color="000000"/>
            </w:tcBorders>
          </w:tcPr>
          <w:p>
            <w:pPr>
              <w:pStyle w:val="TableParagraph"/>
              <w:rPr>
                <w:sz w:val="18"/>
              </w:rPr>
            </w:pPr>
          </w:p>
        </w:tc>
        <w:tc>
          <w:tcPr>
            <w:tcW w:w="660" w:type="dxa"/>
            <w:tcBorders>
              <w:top w:val="single" w:sz="18" w:space="0" w:color="000000"/>
              <w:left w:val="single" w:sz="18" w:space="0" w:color="000000"/>
              <w:bottom w:val="single" w:sz="18" w:space="0" w:color="000000"/>
            </w:tcBorders>
          </w:tcPr>
          <w:p>
            <w:pPr>
              <w:pStyle w:val="TableParagraph"/>
              <w:rPr>
                <w:sz w:val="18"/>
              </w:rPr>
            </w:pPr>
          </w:p>
        </w:tc>
        <w:tc>
          <w:tcPr>
            <w:tcW w:w="566" w:type="dxa"/>
            <w:tcBorders>
              <w:top w:val="single" w:sz="18" w:space="0" w:color="000000"/>
              <w:bottom w:val="single" w:sz="18" w:space="0" w:color="000000"/>
            </w:tcBorders>
          </w:tcPr>
          <w:p>
            <w:pPr>
              <w:pStyle w:val="TableParagraph"/>
              <w:rPr>
                <w:sz w:val="18"/>
              </w:rPr>
            </w:pPr>
          </w:p>
        </w:tc>
        <w:tc>
          <w:tcPr>
            <w:tcW w:w="710" w:type="dxa"/>
            <w:tcBorders>
              <w:top w:val="single" w:sz="18" w:space="0" w:color="000000"/>
              <w:bottom w:val="single" w:sz="18" w:space="0" w:color="000000"/>
            </w:tcBorders>
          </w:tcPr>
          <w:p>
            <w:pPr>
              <w:pStyle w:val="TableParagraph"/>
              <w:rPr>
                <w:sz w:val="18"/>
              </w:rPr>
            </w:pPr>
          </w:p>
        </w:tc>
        <w:tc>
          <w:tcPr>
            <w:tcW w:w="708" w:type="dxa"/>
            <w:tcBorders>
              <w:top w:val="single" w:sz="18" w:space="0" w:color="000000"/>
              <w:bottom w:val="single" w:sz="18" w:space="0" w:color="000000"/>
            </w:tcBorders>
          </w:tcPr>
          <w:p>
            <w:pPr>
              <w:pStyle w:val="TableParagraph"/>
              <w:rPr>
                <w:sz w:val="18"/>
              </w:rPr>
            </w:pPr>
          </w:p>
        </w:tc>
        <w:tc>
          <w:tcPr>
            <w:tcW w:w="708" w:type="dxa"/>
            <w:tcBorders>
              <w:top w:val="single" w:sz="18" w:space="0" w:color="000000"/>
              <w:bottom w:val="single" w:sz="18" w:space="0" w:color="000000"/>
              <w:right w:val="single" w:sz="18" w:space="0" w:color="000000"/>
            </w:tcBorders>
          </w:tcPr>
          <w:p>
            <w:pPr>
              <w:pStyle w:val="TableParagraph"/>
              <w:rPr>
                <w:sz w:val="18"/>
              </w:rPr>
            </w:pPr>
          </w:p>
        </w:tc>
        <w:tc>
          <w:tcPr>
            <w:tcW w:w="473" w:type="dxa"/>
            <w:tcBorders>
              <w:top w:val="single" w:sz="18" w:space="0" w:color="000000"/>
              <w:left w:val="single" w:sz="18" w:space="0" w:color="000000"/>
              <w:bottom w:val="single" w:sz="18" w:space="0" w:color="000000"/>
            </w:tcBorders>
          </w:tcPr>
          <w:p>
            <w:pPr>
              <w:pStyle w:val="TableParagraph"/>
              <w:rPr>
                <w:sz w:val="18"/>
              </w:rPr>
            </w:pPr>
          </w:p>
        </w:tc>
        <w:tc>
          <w:tcPr>
            <w:tcW w:w="569" w:type="dxa"/>
            <w:tcBorders>
              <w:top w:val="single" w:sz="18" w:space="0" w:color="000000"/>
              <w:bottom w:val="single" w:sz="18" w:space="0" w:color="000000"/>
              <w:right w:val="single" w:sz="18" w:space="0" w:color="000000"/>
            </w:tcBorders>
          </w:tcPr>
          <w:p>
            <w:pPr>
              <w:pStyle w:val="TableParagraph"/>
              <w:rPr>
                <w:sz w:val="18"/>
              </w:rPr>
            </w:pPr>
          </w:p>
        </w:tc>
        <w:tc>
          <w:tcPr>
            <w:tcW w:w="566" w:type="dxa"/>
            <w:tcBorders>
              <w:top w:val="single" w:sz="18" w:space="0" w:color="000000"/>
              <w:left w:val="single" w:sz="18" w:space="0" w:color="000000"/>
              <w:bottom w:val="single" w:sz="18" w:space="0" w:color="000000"/>
            </w:tcBorders>
          </w:tcPr>
          <w:p>
            <w:pPr>
              <w:pStyle w:val="TableParagraph"/>
              <w:rPr>
                <w:sz w:val="18"/>
              </w:rPr>
            </w:pPr>
          </w:p>
        </w:tc>
        <w:tc>
          <w:tcPr>
            <w:tcW w:w="566" w:type="dxa"/>
            <w:tcBorders>
              <w:top w:val="single" w:sz="18" w:space="0" w:color="000000"/>
              <w:bottom w:val="single" w:sz="18" w:space="0" w:color="000000"/>
            </w:tcBorders>
          </w:tcPr>
          <w:p>
            <w:pPr>
              <w:pStyle w:val="TableParagraph"/>
              <w:rPr>
                <w:sz w:val="18"/>
              </w:rPr>
            </w:pPr>
          </w:p>
        </w:tc>
        <w:tc>
          <w:tcPr>
            <w:tcW w:w="710" w:type="dxa"/>
            <w:tcBorders>
              <w:top w:val="single" w:sz="18" w:space="0" w:color="000000"/>
              <w:bottom w:val="single" w:sz="18" w:space="0" w:color="000000"/>
            </w:tcBorders>
          </w:tcPr>
          <w:p>
            <w:pPr>
              <w:pStyle w:val="TableParagraph"/>
              <w:rPr>
                <w:sz w:val="18"/>
              </w:rPr>
            </w:pPr>
          </w:p>
        </w:tc>
        <w:tc>
          <w:tcPr>
            <w:tcW w:w="708" w:type="dxa"/>
            <w:tcBorders>
              <w:top w:val="single" w:sz="18" w:space="0" w:color="000000"/>
              <w:bottom w:val="single" w:sz="18" w:space="0" w:color="000000"/>
            </w:tcBorders>
          </w:tcPr>
          <w:p>
            <w:pPr>
              <w:pStyle w:val="TableParagraph"/>
              <w:rPr>
                <w:sz w:val="18"/>
              </w:rPr>
            </w:pPr>
          </w:p>
        </w:tc>
        <w:tc>
          <w:tcPr>
            <w:tcW w:w="566" w:type="dxa"/>
            <w:tcBorders>
              <w:top w:val="single" w:sz="18" w:space="0" w:color="000000"/>
              <w:bottom w:val="single" w:sz="18" w:space="0" w:color="000000"/>
            </w:tcBorders>
          </w:tcPr>
          <w:p>
            <w:pPr>
              <w:pStyle w:val="TableParagraph"/>
              <w:rPr>
                <w:sz w:val="18"/>
              </w:rPr>
            </w:pPr>
          </w:p>
        </w:tc>
        <w:tc>
          <w:tcPr>
            <w:tcW w:w="567" w:type="dxa"/>
            <w:tcBorders>
              <w:top w:val="single" w:sz="18" w:space="0" w:color="000000"/>
              <w:bottom w:val="single" w:sz="18" w:space="0" w:color="000000"/>
              <w:right w:val="single" w:sz="18" w:space="0" w:color="000000"/>
            </w:tcBorders>
          </w:tcPr>
          <w:p>
            <w:pPr>
              <w:pStyle w:val="TableParagraph"/>
              <w:rPr>
                <w:sz w:val="18"/>
              </w:rPr>
            </w:pPr>
          </w:p>
        </w:tc>
        <w:tc>
          <w:tcPr>
            <w:tcW w:w="566" w:type="dxa"/>
            <w:tcBorders>
              <w:top w:val="single" w:sz="18" w:space="0" w:color="000000"/>
              <w:left w:val="single" w:sz="18" w:space="0" w:color="000000"/>
              <w:bottom w:val="single" w:sz="18" w:space="0" w:color="000000"/>
            </w:tcBorders>
          </w:tcPr>
          <w:p>
            <w:pPr>
              <w:pStyle w:val="TableParagraph"/>
              <w:rPr>
                <w:sz w:val="18"/>
              </w:rPr>
            </w:pPr>
          </w:p>
        </w:tc>
        <w:tc>
          <w:tcPr>
            <w:tcW w:w="568" w:type="dxa"/>
            <w:tcBorders>
              <w:top w:val="single" w:sz="18" w:space="0" w:color="000000"/>
              <w:bottom w:val="single" w:sz="18" w:space="0" w:color="000000"/>
            </w:tcBorders>
          </w:tcPr>
          <w:p>
            <w:pPr>
              <w:pStyle w:val="TableParagraph"/>
              <w:rPr>
                <w:sz w:val="18"/>
              </w:rPr>
            </w:pPr>
          </w:p>
        </w:tc>
        <w:tc>
          <w:tcPr>
            <w:tcW w:w="566" w:type="dxa"/>
            <w:tcBorders>
              <w:top w:val="single" w:sz="18" w:space="0" w:color="000000"/>
              <w:bottom w:val="single" w:sz="18" w:space="0" w:color="000000"/>
            </w:tcBorders>
          </w:tcPr>
          <w:p>
            <w:pPr>
              <w:pStyle w:val="TableParagraph"/>
              <w:rPr>
                <w:sz w:val="18"/>
              </w:rPr>
            </w:pPr>
          </w:p>
        </w:tc>
        <w:tc>
          <w:tcPr>
            <w:tcW w:w="566" w:type="dxa"/>
            <w:tcBorders>
              <w:top w:val="single" w:sz="18" w:space="0" w:color="000000"/>
              <w:bottom w:val="single" w:sz="18" w:space="0" w:color="000000"/>
            </w:tcBorders>
          </w:tcPr>
          <w:p>
            <w:pPr>
              <w:pStyle w:val="TableParagraph"/>
              <w:rPr>
                <w:sz w:val="18"/>
              </w:rPr>
            </w:pPr>
          </w:p>
        </w:tc>
        <w:tc>
          <w:tcPr>
            <w:tcW w:w="708" w:type="dxa"/>
            <w:tcBorders>
              <w:top w:val="single" w:sz="18" w:space="0" w:color="000000"/>
              <w:bottom w:val="single" w:sz="18" w:space="0" w:color="000000"/>
            </w:tcBorders>
          </w:tcPr>
          <w:p>
            <w:pPr>
              <w:pStyle w:val="TableParagraph"/>
              <w:rPr>
                <w:sz w:val="18"/>
              </w:rPr>
            </w:pPr>
          </w:p>
        </w:tc>
      </w:tr>
    </w:tbl>
    <w:p>
      <w:pPr>
        <w:pStyle w:val="BodyText"/>
        <w:tabs>
          <w:tab w:pos="2062" w:val="left" w:leader="none"/>
          <w:tab w:pos="5668" w:val="left" w:leader="none"/>
          <w:tab w:pos="8248" w:val="left" w:leader="none"/>
        </w:tabs>
        <w:spacing w:before="42"/>
        <w:ind w:left="212"/>
      </w:pPr>
      <w:r>
        <w:rPr>
          <w:u w:val="single"/>
        </w:rPr>
        <w:tab/>
      </w:r>
      <w:r>
        <w:rPr/>
        <w:t>факультетінің деканы </w:t>
      </w:r>
      <w:r>
        <w:rPr>
          <w:u w:val="single"/>
        </w:rPr>
        <w:tab/>
        <w:tab/>
      </w:r>
    </w:p>
    <w:p>
      <w:pPr>
        <w:tabs>
          <w:tab w:pos="6921" w:val="left" w:leader="none"/>
        </w:tabs>
        <w:spacing w:before="29"/>
        <w:ind w:left="4814" w:right="0" w:firstLine="0"/>
        <w:jc w:val="left"/>
        <w:rPr>
          <w:sz w:val="16"/>
        </w:rPr>
      </w:pPr>
      <w:r>
        <w:rPr>
          <w:spacing w:val="-4"/>
          <w:sz w:val="16"/>
        </w:rPr>
        <w:t>қолы</w:t>
      </w:r>
      <w:r>
        <w:rPr>
          <w:sz w:val="16"/>
        </w:rPr>
        <w:tab/>
      </w:r>
      <w:r>
        <w:rPr>
          <w:spacing w:val="-2"/>
          <w:sz w:val="16"/>
        </w:rPr>
        <w:t>аты-</w:t>
      </w:r>
      <w:r>
        <w:rPr>
          <w:spacing w:val="-4"/>
          <w:sz w:val="16"/>
        </w:rPr>
        <w:t>жөні</w:t>
      </w:r>
    </w:p>
    <w:p>
      <w:pPr>
        <w:spacing w:after="0"/>
        <w:jc w:val="left"/>
        <w:rPr>
          <w:sz w:val="16"/>
        </w:rPr>
        <w:sectPr>
          <w:headerReference w:type="default" r:id="rId33"/>
          <w:pgSz w:w="16840" w:h="11910" w:orient="landscape"/>
          <w:pgMar w:header="0" w:footer="0" w:top="1340" w:bottom="280" w:left="920" w:right="960"/>
        </w:sectPr>
      </w:pPr>
    </w:p>
    <w:p>
      <w:pPr>
        <w:pStyle w:val="BodyText"/>
        <w:spacing w:before="216"/>
        <w:rPr>
          <w:sz w:val="24"/>
        </w:rPr>
      </w:pPr>
    </w:p>
    <w:p>
      <w:pPr>
        <w:spacing w:before="0"/>
        <w:ind w:left="0" w:right="127" w:firstLine="0"/>
        <w:jc w:val="center"/>
        <w:rPr>
          <w:b/>
          <w:sz w:val="24"/>
        </w:rPr>
      </w:pPr>
      <w:r>
        <w:rPr>
          <w:b/>
          <w:sz w:val="24"/>
        </w:rPr>
        <w:t>Қожа</w:t>
      </w:r>
      <w:r>
        <w:rPr>
          <w:b/>
          <w:spacing w:val="-7"/>
          <w:sz w:val="24"/>
        </w:rPr>
        <w:t> </w:t>
      </w:r>
      <w:r>
        <w:rPr>
          <w:b/>
          <w:sz w:val="24"/>
        </w:rPr>
        <w:t>Ахмет</w:t>
      </w:r>
      <w:r>
        <w:rPr>
          <w:b/>
          <w:spacing w:val="-3"/>
          <w:sz w:val="24"/>
        </w:rPr>
        <w:t> </w:t>
      </w:r>
      <w:r>
        <w:rPr>
          <w:b/>
          <w:sz w:val="24"/>
        </w:rPr>
        <w:t>Ясауи</w:t>
      </w:r>
      <w:r>
        <w:rPr>
          <w:b/>
          <w:spacing w:val="-3"/>
          <w:sz w:val="24"/>
        </w:rPr>
        <w:t> </w:t>
      </w:r>
      <w:r>
        <w:rPr>
          <w:b/>
          <w:sz w:val="24"/>
        </w:rPr>
        <w:t>атындағы</w:t>
      </w:r>
      <w:r>
        <w:rPr>
          <w:b/>
          <w:spacing w:val="-4"/>
          <w:sz w:val="24"/>
        </w:rPr>
        <w:t> </w:t>
      </w:r>
      <w:r>
        <w:rPr>
          <w:b/>
          <w:sz w:val="24"/>
        </w:rPr>
        <w:t>Халықаралық</w:t>
      </w:r>
      <w:r>
        <w:rPr>
          <w:b/>
          <w:spacing w:val="-5"/>
          <w:sz w:val="24"/>
        </w:rPr>
        <w:t> </w:t>
      </w:r>
      <w:r>
        <w:rPr>
          <w:b/>
          <w:sz w:val="24"/>
        </w:rPr>
        <w:t>қазақ-түрік</w:t>
      </w:r>
      <w:r>
        <w:rPr>
          <w:b/>
          <w:spacing w:val="-3"/>
          <w:sz w:val="24"/>
        </w:rPr>
        <w:t> </w:t>
      </w:r>
      <w:r>
        <w:rPr>
          <w:b/>
          <w:spacing w:val="-2"/>
          <w:sz w:val="24"/>
        </w:rPr>
        <w:t>университеті</w:t>
      </w:r>
    </w:p>
    <w:p>
      <w:pPr>
        <w:tabs>
          <w:tab w:pos="5835" w:val="left" w:leader="none"/>
        </w:tabs>
        <w:spacing w:before="0"/>
        <w:ind w:left="2540" w:right="2668" w:firstLine="0"/>
        <w:jc w:val="center"/>
        <w:rPr>
          <w:b/>
          <w:sz w:val="24"/>
        </w:rPr>
      </w:pPr>
      <w:r>
        <w:rPr>
          <w:sz w:val="24"/>
          <w:u w:val="single"/>
        </w:rPr>
        <w:tab/>
      </w:r>
      <w:r>
        <w:rPr>
          <w:b/>
          <w:spacing w:val="-2"/>
          <w:sz w:val="24"/>
        </w:rPr>
        <w:t>факультеті </w:t>
      </w:r>
      <w:r>
        <w:rPr>
          <w:b/>
          <w:sz w:val="24"/>
        </w:rPr>
        <w:t>Студенттер</w:t>
      </w:r>
      <w:r>
        <w:rPr>
          <w:b/>
          <w:spacing w:val="40"/>
          <w:sz w:val="24"/>
        </w:rPr>
        <w:t> </w:t>
      </w:r>
      <w:r>
        <w:rPr>
          <w:b/>
          <w:sz w:val="24"/>
        </w:rPr>
        <w:t>контингенті</w:t>
      </w:r>
    </w:p>
    <w:p>
      <w:pPr>
        <w:tabs>
          <w:tab w:pos="734" w:val="left" w:leader="none"/>
          <w:tab w:pos="1473" w:val="left" w:leader="none"/>
        </w:tabs>
        <w:spacing w:before="0"/>
        <w:ind w:left="0" w:right="129" w:firstLine="0"/>
        <w:jc w:val="center"/>
        <w:rPr>
          <w:b/>
          <w:sz w:val="24"/>
        </w:rPr>
      </w:pPr>
      <w:r>
        <w:rPr>
          <w:b/>
          <w:spacing w:val="-4"/>
          <w:sz w:val="24"/>
        </w:rPr>
        <w:t>(202</w:t>
      </w:r>
      <w:r>
        <w:rPr>
          <w:b/>
          <w:sz w:val="24"/>
          <w:u w:val="single"/>
        </w:rPr>
        <w:tab/>
      </w:r>
      <w:r>
        <w:rPr>
          <w:b/>
          <w:spacing w:val="-2"/>
          <w:sz w:val="24"/>
        </w:rPr>
        <w:t>-</w:t>
      </w:r>
      <w:r>
        <w:rPr>
          <w:b/>
          <w:spacing w:val="-5"/>
          <w:sz w:val="24"/>
        </w:rPr>
        <w:t>202</w:t>
      </w:r>
      <w:r>
        <w:rPr>
          <w:b/>
          <w:sz w:val="24"/>
          <w:u w:val="single"/>
        </w:rPr>
        <w:tab/>
      </w:r>
      <w:r>
        <w:rPr>
          <w:b/>
          <w:sz w:val="24"/>
        </w:rPr>
        <w:t>оқу</w:t>
      </w:r>
      <w:r>
        <w:rPr>
          <w:b/>
          <w:spacing w:val="-1"/>
          <w:sz w:val="24"/>
        </w:rPr>
        <w:t> </w:t>
      </w:r>
      <w:r>
        <w:rPr>
          <w:b/>
          <w:spacing w:val="-4"/>
          <w:sz w:val="24"/>
        </w:rPr>
        <w:t>жылы)</w:t>
      </w:r>
    </w:p>
    <w:p>
      <w:pPr>
        <w:pStyle w:val="BodyText"/>
        <w:spacing w:before="28"/>
        <w:rPr>
          <w:b/>
          <w:sz w:val="20"/>
        </w:rPr>
      </w:pPr>
    </w:p>
    <w:tbl>
      <w:tblPr>
        <w:tblW w:w="0" w:type="auto"/>
        <w:jc w:val="left"/>
        <w:tblInd w:w="12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773"/>
        <w:gridCol w:w="1277"/>
        <w:gridCol w:w="709"/>
        <w:gridCol w:w="708"/>
        <w:gridCol w:w="646"/>
        <w:gridCol w:w="709"/>
        <w:gridCol w:w="711"/>
        <w:gridCol w:w="709"/>
        <w:gridCol w:w="567"/>
        <w:gridCol w:w="568"/>
        <w:gridCol w:w="711"/>
        <w:gridCol w:w="471"/>
        <w:gridCol w:w="663"/>
      </w:tblGrid>
      <w:tr>
        <w:trPr>
          <w:trHeight w:val="872" w:hRule="atLeast"/>
        </w:trPr>
        <w:tc>
          <w:tcPr>
            <w:tcW w:w="773" w:type="dxa"/>
          </w:tcPr>
          <w:p>
            <w:pPr>
              <w:pStyle w:val="TableParagraph"/>
              <w:spacing w:line="276" w:lineRule="auto"/>
              <w:ind w:left="323" w:right="109" w:hanging="200"/>
              <w:rPr>
                <w:b/>
                <w:sz w:val="22"/>
              </w:rPr>
            </w:pPr>
            <w:r>
              <w:rPr>
                <w:b/>
                <w:color w:val="272727"/>
                <w:spacing w:val="-4"/>
                <w:sz w:val="22"/>
              </w:rPr>
              <w:t>Шиф </w:t>
            </w:r>
            <w:r>
              <w:rPr>
                <w:b/>
                <w:color w:val="272727"/>
                <w:spacing w:val="-10"/>
                <w:sz w:val="22"/>
              </w:rPr>
              <w:t>р</w:t>
            </w:r>
          </w:p>
        </w:tc>
        <w:tc>
          <w:tcPr>
            <w:tcW w:w="1277" w:type="dxa"/>
          </w:tcPr>
          <w:p>
            <w:pPr>
              <w:pStyle w:val="TableParagraph"/>
              <w:spacing w:line="276" w:lineRule="auto"/>
              <w:ind w:left="13"/>
              <w:jc w:val="center"/>
              <w:rPr>
                <w:b/>
                <w:sz w:val="22"/>
              </w:rPr>
            </w:pPr>
            <w:r>
              <w:rPr>
                <w:b/>
                <w:sz w:val="22"/>
              </w:rPr>
              <w:t>Білім</w:t>
            </w:r>
            <w:r>
              <w:rPr>
                <w:b/>
                <w:spacing w:val="-14"/>
                <w:sz w:val="22"/>
              </w:rPr>
              <w:t> </w:t>
            </w:r>
            <w:r>
              <w:rPr>
                <w:b/>
                <w:sz w:val="22"/>
              </w:rPr>
              <w:t>беру </w:t>
            </w:r>
            <w:r>
              <w:rPr>
                <w:b/>
                <w:spacing w:val="-2"/>
                <w:sz w:val="22"/>
              </w:rPr>
              <w:t>бағдарлам</w:t>
            </w:r>
          </w:p>
          <w:p>
            <w:pPr>
              <w:pStyle w:val="TableParagraph"/>
              <w:ind w:left="13" w:right="3"/>
              <w:jc w:val="center"/>
              <w:rPr>
                <w:b/>
                <w:sz w:val="22"/>
              </w:rPr>
            </w:pPr>
            <w:r>
              <w:rPr>
                <w:b/>
                <w:spacing w:val="-5"/>
                <w:sz w:val="22"/>
              </w:rPr>
              <w:t>асы</w:t>
            </w:r>
          </w:p>
        </w:tc>
        <w:tc>
          <w:tcPr>
            <w:tcW w:w="709" w:type="dxa"/>
          </w:tcPr>
          <w:p>
            <w:pPr>
              <w:pStyle w:val="TableParagraph"/>
              <w:spacing w:line="251" w:lineRule="exact"/>
              <w:ind w:left="83"/>
              <w:rPr>
                <w:b/>
                <w:sz w:val="22"/>
              </w:rPr>
            </w:pPr>
            <w:r>
              <w:rPr>
                <w:b/>
                <w:spacing w:val="-4"/>
                <w:sz w:val="22"/>
              </w:rPr>
              <w:t>Тобы</w:t>
            </w:r>
          </w:p>
        </w:tc>
        <w:tc>
          <w:tcPr>
            <w:tcW w:w="708" w:type="dxa"/>
          </w:tcPr>
          <w:p>
            <w:pPr>
              <w:pStyle w:val="TableParagraph"/>
              <w:ind w:left="130" w:right="87" w:hanging="29"/>
              <w:rPr>
                <w:b/>
                <w:sz w:val="22"/>
              </w:rPr>
            </w:pPr>
            <w:r>
              <w:rPr>
                <w:b/>
                <w:spacing w:val="-4"/>
                <w:sz w:val="22"/>
              </w:rPr>
              <w:t>Барл </w:t>
            </w:r>
            <w:r>
              <w:rPr>
                <w:b/>
                <w:spacing w:val="-5"/>
                <w:sz w:val="22"/>
              </w:rPr>
              <w:t>ығы</w:t>
            </w:r>
          </w:p>
        </w:tc>
        <w:tc>
          <w:tcPr>
            <w:tcW w:w="646" w:type="dxa"/>
          </w:tcPr>
          <w:p>
            <w:pPr>
              <w:pStyle w:val="TableParagraph"/>
              <w:spacing w:line="276" w:lineRule="auto"/>
              <w:ind w:left="265" w:right="56" w:hanging="195"/>
              <w:rPr>
                <w:b/>
                <w:sz w:val="22"/>
              </w:rPr>
            </w:pPr>
            <w:r>
              <w:rPr>
                <w:b/>
                <w:spacing w:val="-4"/>
                <w:sz w:val="22"/>
              </w:rPr>
              <w:t>Гран </w:t>
            </w:r>
            <w:r>
              <w:rPr>
                <w:b/>
                <w:spacing w:val="-10"/>
                <w:sz w:val="22"/>
              </w:rPr>
              <w:t>т</w:t>
            </w:r>
          </w:p>
        </w:tc>
        <w:tc>
          <w:tcPr>
            <w:tcW w:w="709" w:type="dxa"/>
          </w:tcPr>
          <w:p>
            <w:pPr>
              <w:pStyle w:val="TableParagraph"/>
              <w:spacing w:line="276" w:lineRule="auto"/>
              <w:ind w:left="68" w:right="55" w:hanging="1"/>
              <w:jc w:val="center"/>
              <w:rPr>
                <w:b/>
                <w:sz w:val="22"/>
              </w:rPr>
            </w:pPr>
            <w:r>
              <w:rPr>
                <w:b/>
                <w:spacing w:val="-2"/>
                <w:sz w:val="22"/>
              </w:rPr>
              <w:t>Түрік грант</w:t>
            </w:r>
          </w:p>
          <w:p>
            <w:pPr>
              <w:pStyle w:val="TableParagraph"/>
              <w:ind w:left="8"/>
              <w:jc w:val="center"/>
              <w:rPr>
                <w:b/>
                <w:sz w:val="22"/>
              </w:rPr>
            </w:pPr>
            <w:r>
              <w:rPr>
                <w:b/>
                <w:spacing w:val="-10"/>
                <w:sz w:val="22"/>
              </w:rPr>
              <w:t>ы</w:t>
            </w:r>
          </w:p>
        </w:tc>
        <w:tc>
          <w:tcPr>
            <w:tcW w:w="711" w:type="dxa"/>
          </w:tcPr>
          <w:p>
            <w:pPr>
              <w:pStyle w:val="TableParagraph"/>
              <w:spacing w:line="276" w:lineRule="auto"/>
              <w:ind w:left="302" w:right="49" w:hanging="200"/>
              <w:rPr>
                <w:b/>
                <w:sz w:val="22"/>
              </w:rPr>
            </w:pPr>
            <w:r>
              <w:rPr>
                <w:b/>
                <w:spacing w:val="-4"/>
                <w:sz w:val="22"/>
              </w:rPr>
              <w:t>Неси </w:t>
            </w:r>
            <w:r>
              <w:rPr>
                <w:b/>
                <w:spacing w:val="-10"/>
                <w:sz w:val="22"/>
              </w:rPr>
              <w:t>е</w:t>
            </w:r>
          </w:p>
        </w:tc>
        <w:tc>
          <w:tcPr>
            <w:tcW w:w="709" w:type="dxa"/>
          </w:tcPr>
          <w:p>
            <w:pPr>
              <w:pStyle w:val="TableParagraph"/>
              <w:spacing w:line="276" w:lineRule="auto"/>
              <w:ind w:left="122" w:right="51" w:hanging="56"/>
              <w:rPr>
                <w:b/>
                <w:sz w:val="22"/>
              </w:rPr>
            </w:pPr>
            <w:r>
              <w:rPr>
                <w:b/>
                <w:spacing w:val="-2"/>
                <w:sz w:val="22"/>
              </w:rPr>
              <w:t>Түрік </w:t>
            </w:r>
            <w:r>
              <w:rPr>
                <w:b/>
                <w:spacing w:val="-4"/>
                <w:sz w:val="22"/>
              </w:rPr>
              <w:t>кред</w:t>
            </w:r>
          </w:p>
          <w:p>
            <w:pPr>
              <w:pStyle w:val="TableParagraph"/>
              <w:ind w:left="203"/>
              <w:rPr>
                <w:b/>
                <w:sz w:val="22"/>
              </w:rPr>
            </w:pPr>
            <w:r>
              <w:rPr>
                <w:b/>
                <w:spacing w:val="-5"/>
                <w:sz w:val="22"/>
              </w:rPr>
              <w:t>иті</w:t>
            </w:r>
          </w:p>
        </w:tc>
        <w:tc>
          <w:tcPr>
            <w:tcW w:w="567" w:type="dxa"/>
          </w:tcPr>
          <w:p>
            <w:pPr>
              <w:pStyle w:val="TableParagraph"/>
              <w:spacing w:line="251" w:lineRule="exact"/>
              <w:ind w:left="92"/>
              <w:rPr>
                <w:b/>
                <w:sz w:val="22"/>
              </w:rPr>
            </w:pPr>
            <w:r>
              <w:rPr>
                <w:b/>
                <w:spacing w:val="-5"/>
                <w:sz w:val="22"/>
              </w:rPr>
              <w:t>к/ш</w:t>
            </w:r>
          </w:p>
        </w:tc>
        <w:tc>
          <w:tcPr>
            <w:tcW w:w="568" w:type="dxa"/>
          </w:tcPr>
          <w:p>
            <w:pPr>
              <w:pStyle w:val="TableParagraph"/>
              <w:spacing w:line="276" w:lineRule="auto"/>
              <w:ind w:left="79" w:right="74" w:hanging="1"/>
              <w:jc w:val="center"/>
              <w:rPr>
                <w:b/>
                <w:sz w:val="22"/>
              </w:rPr>
            </w:pPr>
            <w:r>
              <w:rPr>
                <w:b/>
                <w:spacing w:val="-4"/>
                <w:sz w:val="22"/>
              </w:rPr>
              <w:t>Бар </w:t>
            </w:r>
            <w:r>
              <w:rPr>
                <w:b/>
                <w:spacing w:val="-5"/>
                <w:sz w:val="22"/>
              </w:rPr>
              <w:t>лығ</w:t>
            </w:r>
          </w:p>
          <w:p>
            <w:pPr>
              <w:pStyle w:val="TableParagraph"/>
              <w:ind w:left="4"/>
              <w:jc w:val="center"/>
              <w:rPr>
                <w:b/>
                <w:sz w:val="22"/>
              </w:rPr>
            </w:pPr>
            <w:r>
              <w:rPr>
                <w:b/>
                <w:spacing w:val="-10"/>
                <w:sz w:val="22"/>
              </w:rPr>
              <w:t>ы</w:t>
            </w:r>
          </w:p>
        </w:tc>
        <w:tc>
          <w:tcPr>
            <w:tcW w:w="711" w:type="dxa"/>
          </w:tcPr>
          <w:p>
            <w:pPr>
              <w:pStyle w:val="TableParagraph"/>
              <w:spacing w:line="251" w:lineRule="exact"/>
              <w:ind w:left="71"/>
              <w:rPr>
                <w:b/>
                <w:sz w:val="22"/>
              </w:rPr>
            </w:pPr>
            <w:r>
              <w:rPr>
                <w:b/>
                <w:spacing w:val="-2"/>
                <w:sz w:val="22"/>
              </w:rPr>
              <w:t>Қаз-</w:t>
            </w:r>
            <w:r>
              <w:rPr>
                <w:b/>
                <w:spacing w:val="-10"/>
                <w:sz w:val="22"/>
              </w:rPr>
              <w:t>н</w:t>
            </w:r>
          </w:p>
        </w:tc>
        <w:tc>
          <w:tcPr>
            <w:tcW w:w="471" w:type="dxa"/>
          </w:tcPr>
          <w:p>
            <w:pPr>
              <w:pStyle w:val="TableParagraph"/>
              <w:spacing w:line="251" w:lineRule="exact"/>
              <w:ind w:left="87"/>
              <w:rPr>
                <w:b/>
                <w:sz w:val="22"/>
              </w:rPr>
            </w:pPr>
            <w:r>
              <w:rPr>
                <w:b/>
                <w:spacing w:val="-5"/>
                <w:sz w:val="22"/>
              </w:rPr>
              <w:t>ТР</w:t>
            </w:r>
          </w:p>
        </w:tc>
        <w:tc>
          <w:tcPr>
            <w:tcW w:w="663" w:type="dxa"/>
          </w:tcPr>
          <w:p>
            <w:pPr>
              <w:pStyle w:val="TableParagraph"/>
              <w:spacing w:line="251" w:lineRule="exact"/>
              <w:ind w:left="89"/>
              <w:rPr>
                <w:b/>
                <w:sz w:val="22"/>
              </w:rPr>
            </w:pPr>
            <w:r>
              <w:rPr>
                <w:b/>
                <w:spacing w:val="-5"/>
                <w:sz w:val="22"/>
              </w:rPr>
              <w:t>СНГ</w:t>
            </w:r>
          </w:p>
        </w:tc>
      </w:tr>
      <w:tr>
        <w:trPr>
          <w:trHeight w:val="289" w:hRule="atLeast"/>
        </w:trPr>
        <w:tc>
          <w:tcPr>
            <w:tcW w:w="773" w:type="dxa"/>
          </w:tcPr>
          <w:p>
            <w:pPr>
              <w:pStyle w:val="TableParagraph"/>
              <w:rPr>
                <w:sz w:val="20"/>
              </w:rPr>
            </w:pPr>
          </w:p>
        </w:tc>
        <w:tc>
          <w:tcPr>
            <w:tcW w:w="1277" w:type="dxa"/>
          </w:tcPr>
          <w:p>
            <w:pPr>
              <w:pStyle w:val="TableParagraph"/>
              <w:rPr>
                <w:sz w:val="20"/>
              </w:rPr>
            </w:pPr>
          </w:p>
        </w:tc>
        <w:tc>
          <w:tcPr>
            <w:tcW w:w="709" w:type="dxa"/>
          </w:tcPr>
          <w:p>
            <w:pPr>
              <w:pStyle w:val="TableParagraph"/>
              <w:rPr>
                <w:sz w:val="20"/>
              </w:rPr>
            </w:pPr>
          </w:p>
        </w:tc>
        <w:tc>
          <w:tcPr>
            <w:tcW w:w="708" w:type="dxa"/>
          </w:tcPr>
          <w:p>
            <w:pPr>
              <w:pStyle w:val="TableParagraph"/>
              <w:rPr>
                <w:sz w:val="20"/>
              </w:rPr>
            </w:pPr>
          </w:p>
        </w:tc>
        <w:tc>
          <w:tcPr>
            <w:tcW w:w="646" w:type="dxa"/>
          </w:tcPr>
          <w:p>
            <w:pPr>
              <w:pStyle w:val="TableParagraph"/>
              <w:rPr>
                <w:sz w:val="20"/>
              </w:rPr>
            </w:pPr>
          </w:p>
        </w:tc>
        <w:tc>
          <w:tcPr>
            <w:tcW w:w="709" w:type="dxa"/>
          </w:tcPr>
          <w:p>
            <w:pPr>
              <w:pStyle w:val="TableParagraph"/>
              <w:rPr>
                <w:sz w:val="20"/>
              </w:rPr>
            </w:pPr>
          </w:p>
        </w:tc>
        <w:tc>
          <w:tcPr>
            <w:tcW w:w="711" w:type="dxa"/>
          </w:tcPr>
          <w:p>
            <w:pPr>
              <w:pStyle w:val="TableParagraph"/>
              <w:rPr>
                <w:sz w:val="20"/>
              </w:rPr>
            </w:pPr>
          </w:p>
        </w:tc>
        <w:tc>
          <w:tcPr>
            <w:tcW w:w="709" w:type="dxa"/>
          </w:tcPr>
          <w:p>
            <w:pPr>
              <w:pStyle w:val="TableParagraph"/>
              <w:rPr>
                <w:sz w:val="20"/>
              </w:rPr>
            </w:pPr>
          </w:p>
        </w:tc>
        <w:tc>
          <w:tcPr>
            <w:tcW w:w="567" w:type="dxa"/>
          </w:tcPr>
          <w:p>
            <w:pPr>
              <w:pStyle w:val="TableParagraph"/>
              <w:rPr>
                <w:sz w:val="20"/>
              </w:rPr>
            </w:pPr>
          </w:p>
        </w:tc>
        <w:tc>
          <w:tcPr>
            <w:tcW w:w="568" w:type="dxa"/>
          </w:tcPr>
          <w:p>
            <w:pPr>
              <w:pStyle w:val="TableParagraph"/>
              <w:rPr>
                <w:sz w:val="20"/>
              </w:rPr>
            </w:pPr>
          </w:p>
        </w:tc>
        <w:tc>
          <w:tcPr>
            <w:tcW w:w="711" w:type="dxa"/>
          </w:tcPr>
          <w:p>
            <w:pPr>
              <w:pStyle w:val="TableParagraph"/>
              <w:rPr>
                <w:sz w:val="20"/>
              </w:rPr>
            </w:pPr>
          </w:p>
        </w:tc>
        <w:tc>
          <w:tcPr>
            <w:tcW w:w="471" w:type="dxa"/>
          </w:tcPr>
          <w:p>
            <w:pPr>
              <w:pStyle w:val="TableParagraph"/>
              <w:rPr>
                <w:sz w:val="20"/>
              </w:rPr>
            </w:pPr>
          </w:p>
        </w:tc>
        <w:tc>
          <w:tcPr>
            <w:tcW w:w="663" w:type="dxa"/>
          </w:tcPr>
          <w:p>
            <w:pPr>
              <w:pStyle w:val="TableParagraph"/>
              <w:rPr>
                <w:sz w:val="20"/>
              </w:rPr>
            </w:pPr>
          </w:p>
        </w:tc>
      </w:tr>
      <w:tr>
        <w:trPr>
          <w:trHeight w:val="292" w:hRule="atLeast"/>
        </w:trPr>
        <w:tc>
          <w:tcPr>
            <w:tcW w:w="773" w:type="dxa"/>
          </w:tcPr>
          <w:p>
            <w:pPr>
              <w:pStyle w:val="TableParagraph"/>
              <w:rPr>
                <w:sz w:val="20"/>
              </w:rPr>
            </w:pPr>
          </w:p>
        </w:tc>
        <w:tc>
          <w:tcPr>
            <w:tcW w:w="1277" w:type="dxa"/>
          </w:tcPr>
          <w:p>
            <w:pPr>
              <w:pStyle w:val="TableParagraph"/>
              <w:rPr>
                <w:sz w:val="20"/>
              </w:rPr>
            </w:pPr>
          </w:p>
        </w:tc>
        <w:tc>
          <w:tcPr>
            <w:tcW w:w="709" w:type="dxa"/>
          </w:tcPr>
          <w:p>
            <w:pPr>
              <w:pStyle w:val="TableParagraph"/>
              <w:rPr>
                <w:sz w:val="20"/>
              </w:rPr>
            </w:pPr>
          </w:p>
        </w:tc>
        <w:tc>
          <w:tcPr>
            <w:tcW w:w="708" w:type="dxa"/>
          </w:tcPr>
          <w:p>
            <w:pPr>
              <w:pStyle w:val="TableParagraph"/>
              <w:rPr>
                <w:sz w:val="20"/>
              </w:rPr>
            </w:pPr>
          </w:p>
        </w:tc>
        <w:tc>
          <w:tcPr>
            <w:tcW w:w="646" w:type="dxa"/>
          </w:tcPr>
          <w:p>
            <w:pPr>
              <w:pStyle w:val="TableParagraph"/>
              <w:rPr>
                <w:sz w:val="20"/>
              </w:rPr>
            </w:pPr>
          </w:p>
        </w:tc>
        <w:tc>
          <w:tcPr>
            <w:tcW w:w="709" w:type="dxa"/>
          </w:tcPr>
          <w:p>
            <w:pPr>
              <w:pStyle w:val="TableParagraph"/>
              <w:rPr>
                <w:sz w:val="20"/>
              </w:rPr>
            </w:pPr>
          </w:p>
        </w:tc>
        <w:tc>
          <w:tcPr>
            <w:tcW w:w="711" w:type="dxa"/>
          </w:tcPr>
          <w:p>
            <w:pPr>
              <w:pStyle w:val="TableParagraph"/>
              <w:rPr>
                <w:sz w:val="20"/>
              </w:rPr>
            </w:pPr>
          </w:p>
        </w:tc>
        <w:tc>
          <w:tcPr>
            <w:tcW w:w="709" w:type="dxa"/>
          </w:tcPr>
          <w:p>
            <w:pPr>
              <w:pStyle w:val="TableParagraph"/>
              <w:rPr>
                <w:sz w:val="20"/>
              </w:rPr>
            </w:pPr>
          </w:p>
        </w:tc>
        <w:tc>
          <w:tcPr>
            <w:tcW w:w="567" w:type="dxa"/>
          </w:tcPr>
          <w:p>
            <w:pPr>
              <w:pStyle w:val="TableParagraph"/>
              <w:rPr>
                <w:sz w:val="20"/>
              </w:rPr>
            </w:pPr>
          </w:p>
        </w:tc>
        <w:tc>
          <w:tcPr>
            <w:tcW w:w="568" w:type="dxa"/>
          </w:tcPr>
          <w:p>
            <w:pPr>
              <w:pStyle w:val="TableParagraph"/>
              <w:rPr>
                <w:sz w:val="20"/>
              </w:rPr>
            </w:pPr>
          </w:p>
        </w:tc>
        <w:tc>
          <w:tcPr>
            <w:tcW w:w="711" w:type="dxa"/>
          </w:tcPr>
          <w:p>
            <w:pPr>
              <w:pStyle w:val="TableParagraph"/>
              <w:rPr>
                <w:sz w:val="20"/>
              </w:rPr>
            </w:pPr>
          </w:p>
        </w:tc>
        <w:tc>
          <w:tcPr>
            <w:tcW w:w="471" w:type="dxa"/>
          </w:tcPr>
          <w:p>
            <w:pPr>
              <w:pStyle w:val="TableParagraph"/>
              <w:rPr>
                <w:sz w:val="20"/>
              </w:rPr>
            </w:pPr>
          </w:p>
        </w:tc>
        <w:tc>
          <w:tcPr>
            <w:tcW w:w="663" w:type="dxa"/>
          </w:tcPr>
          <w:p>
            <w:pPr>
              <w:pStyle w:val="TableParagraph"/>
              <w:rPr>
                <w:sz w:val="20"/>
              </w:rPr>
            </w:pPr>
          </w:p>
        </w:tc>
      </w:tr>
      <w:tr>
        <w:trPr>
          <w:trHeight w:val="289" w:hRule="atLeast"/>
        </w:trPr>
        <w:tc>
          <w:tcPr>
            <w:tcW w:w="773" w:type="dxa"/>
          </w:tcPr>
          <w:p>
            <w:pPr>
              <w:pStyle w:val="TableParagraph"/>
              <w:rPr>
                <w:sz w:val="20"/>
              </w:rPr>
            </w:pPr>
          </w:p>
        </w:tc>
        <w:tc>
          <w:tcPr>
            <w:tcW w:w="1277" w:type="dxa"/>
          </w:tcPr>
          <w:p>
            <w:pPr>
              <w:pStyle w:val="TableParagraph"/>
              <w:rPr>
                <w:sz w:val="20"/>
              </w:rPr>
            </w:pPr>
          </w:p>
        </w:tc>
        <w:tc>
          <w:tcPr>
            <w:tcW w:w="709" w:type="dxa"/>
          </w:tcPr>
          <w:p>
            <w:pPr>
              <w:pStyle w:val="TableParagraph"/>
              <w:rPr>
                <w:sz w:val="20"/>
              </w:rPr>
            </w:pPr>
          </w:p>
        </w:tc>
        <w:tc>
          <w:tcPr>
            <w:tcW w:w="708" w:type="dxa"/>
          </w:tcPr>
          <w:p>
            <w:pPr>
              <w:pStyle w:val="TableParagraph"/>
              <w:rPr>
                <w:sz w:val="20"/>
              </w:rPr>
            </w:pPr>
          </w:p>
        </w:tc>
        <w:tc>
          <w:tcPr>
            <w:tcW w:w="646" w:type="dxa"/>
          </w:tcPr>
          <w:p>
            <w:pPr>
              <w:pStyle w:val="TableParagraph"/>
              <w:rPr>
                <w:sz w:val="20"/>
              </w:rPr>
            </w:pPr>
          </w:p>
        </w:tc>
        <w:tc>
          <w:tcPr>
            <w:tcW w:w="709" w:type="dxa"/>
          </w:tcPr>
          <w:p>
            <w:pPr>
              <w:pStyle w:val="TableParagraph"/>
              <w:rPr>
                <w:sz w:val="20"/>
              </w:rPr>
            </w:pPr>
          </w:p>
        </w:tc>
        <w:tc>
          <w:tcPr>
            <w:tcW w:w="711" w:type="dxa"/>
          </w:tcPr>
          <w:p>
            <w:pPr>
              <w:pStyle w:val="TableParagraph"/>
              <w:rPr>
                <w:sz w:val="20"/>
              </w:rPr>
            </w:pPr>
          </w:p>
        </w:tc>
        <w:tc>
          <w:tcPr>
            <w:tcW w:w="709" w:type="dxa"/>
          </w:tcPr>
          <w:p>
            <w:pPr>
              <w:pStyle w:val="TableParagraph"/>
              <w:rPr>
                <w:sz w:val="20"/>
              </w:rPr>
            </w:pPr>
          </w:p>
        </w:tc>
        <w:tc>
          <w:tcPr>
            <w:tcW w:w="567" w:type="dxa"/>
          </w:tcPr>
          <w:p>
            <w:pPr>
              <w:pStyle w:val="TableParagraph"/>
              <w:rPr>
                <w:sz w:val="20"/>
              </w:rPr>
            </w:pPr>
          </w:p>
        </w:tc>
        <w:tc>
          <w:tcPr>
            <w:tcW w:w="568" w:type="dxa"/>
          </w:tcPr>
          <w:p>
            <w:pPr>
              <w:pStyle w:val="TableParagraph"/>
              <w:rPr>
                <w:sz w:val="20"/>
              </w:rPr>
            </w:pPr>
          </w:p>
        </w:tc>
        <w:tc>
          <w:tcPr>
            <w:tcW w:w="711" w:type="dxa"/>
          </w:tcPr>
          <w:p>
            <w:pPr>
              <w:pStyle w:val="TableParagraph"/>
              <w:rPr>
                <w:sz w:val="20"/>
              </w:rPr>
            </w:pPr>
          </w:p>
        </w:tc>
        <w:tc>
          <w:tcPr>
            <w:tcW w:w="471" w:type="dxa"/>
          </w:tcPr>
          <w:p>
            <w:pPr>
              <w:pStyle w:val="TableParagraph"/>
              <w:rPr>
                <w:sz w:val="20"/>
              </w:rPr>
            </w:pPr>
          </w:p>
        </w:tc>
        <w:tc>
          <w:tcPr>
            <w:tcW w:w="663" w:type="dxa"/>
          </w:tcPr>
          <w:p>
            <w:pPr>
              <w:pStyle w:val="TableParagraph"/>
              <w:rPr>
                <w:sz w:val="20"/>
              </w:rPr>
            </w:pPr>
          </w:p>
        </w:tc>
      </w:tr>
      <w:tr>
        <w:trPr>
          <w:trHeight w:val="292" w:hRule="atLeast"/>
        </w:trPr>
        <w:tc>
          <w:tcPr>
            <w:tcW w:w="773" w:type="dxa"/>
          </w:tcPr>
          <w:p>
            <w:pPr>
              <w:pStyle w:val="TableParagraph"/>
              <w:rPr>
                <w:sz w:val="20"/>
              </w:rPr>
            </w:pPr>
          </w:p>
        </w:tc>
        <w:tc>
          <w:tcPr>
            <w:tcW w:w="1277" w:type="dxa"/>
          </w:tcPr>
          <w:p>
            <w:pPr>
              <w:pStyle w:val="TableParagraph"/>
              <w:rPr>
                <w:sz w:val="20"/>
              </w:rPr>
            </w:pPr>
          </w:p>
        </w:tc>
        <w:tc>
          <w:tcPr>
            <w:tcW w:w="709" w:type="dxa"/>
          </w:tcPr>
          <w:p>
            <w:pPr>
              <w:pStyle w:val="TableParagraph"/>
              <w:rPr>
                <w:sz w:val="20"/>
              </w:rPr>
            </w:pPr>
          </w:p>
        </w:tc>
        <w:tc>
          <w:tcPr>
            <w:tcW w:w="708" w:type="dxa"/>
          </w:tcPr>
          <w:p>
            <w:pPr>
              <w:pStyle w:val="TableParagraph"/>
              <w:rPr>
                <w:sz w:val="20"/>
              </w:rPr>
            </w:pPr>
          </w:p>
        </w:tc>
        <w:tc>
          <w:tcPr>
            <w:tcW w:w="646" w:type="dxa"/>
          </w:tcPr>
          <w:p>
            <w:pPr>
              <w:pStyle w:val="TableParagraph"/>
              <w:rPr>
                <w:sz w:val="20"/>
              </w:rPr>
            </w:pPr>
          </w:p>
        </w:tc>
        <w:tc>
          <w:tcPr>
            <w:tcW w:w="709" w:type="dxa"/>
          </w:tcPr>
          <w:p>
            <w:pPr>
              <w:pStyle w:val="TableParagraph"/>
              <w:rPr>
                <w:sz w:val="20"/>
              </w:rPr>
            </w:pPr>
          </w:p>
        </w:tc>
        <w:tc>
          <w:tcPr>
            <w:tcW w:w="711" w:type="dxa"/>
          </w:tcPr>
          <w:p>
            <w:pPr>
              <w:pStyle w:val="TableParagraph"/>
              <w:rPr>
                <w:sz w:val="20"/>
              </w:rPr>
            </w:pPr>
          </w:p>
        </w:tc>
        <w:tc>
          <w:tcPr>
            <w:tcW w:w="709" w:type="dxa"/>
          </w:tcPr>
          <w:p>
            <w:pPr>
              <w:pStyle w:val="TableParagraph"/>
              <w:rPr>
                <w:sz w:val="20"/>
              </w:rPr>
            </w:pPr>
          </w:p>
        </w:tc>
        <w:tc>
          <w:tcPr>
            <w:tcW w:w="567" w:type="dxa"/>
          </w:tcPr>
          <w:p>
            <w:pPr>
              <w:pStyle w:val="TableParagraph"/>
              <w:rPr>
                <w:sz w:val="20"/>
              </w:rPr>
            </w:pPr>
          </w:p>
        </w:tc>
        <w:tc>
          <w:tcPr>
            <w:tcW w:w="568" w:type="dxa"/>
          </w:tcPr>
          <w:p>
            <w:pPr>
              <w:pStyle w:val="TableParagraph"/>
              <w:rPr>
                <w:sz w:val="20"/>
              </w:rPr>
            </w:pPr>
          </w:p>
        </w:tc>
        <w:tc>
          <w:tcPr>
            <w:tcW w:w="711" w:type="dxa"/>
          </w:tcPr>
          <w:p>
            <w:pPr>
              <w:pStyle w:val="TableParagraph"/>
              <w:rPr>
                <w:sz w:val="20"/>
              </w:rPr>
            </w:pPr>
          </w:p>
        </w:tc>
        <w:tc>
          <w:tcPr>
            <w:tcW w:w="471" w:type="dxa"/>
          </w:tcPr>
          <w:p>
            <w:pPr>
              <w:pStyle w:val="TableParagraph"/>
              <w:rPr>
                <w:sz w:val="20"/>
              </w:rPr>
            </w:pPr>
          </w:p>
        </w:tc>
        <w:tc>
          <w:tcPr>
            <w:tcW w:w="663" w:type="dxa"/>
          </w:tcPr>
          <w:p>
            <w:pPr>
              <w:pStyle w:val="TableParagraph"/>
              <w:rPr>
                <w:sz w:val="20"/>
              </w:rPr>
            </w:pPr>
          </w:p>
        </w:tc>
      </w:tr>
      <w:tr>
        <w:trPr>
          <w:trHeight w:val="490" w:hRule="atLeast"/>
        </w:trPr>
        <w:tc>
          <w:tcPr>
            <w:tcW w:w="2759" w:type="dxa"/>
            <w:gridSpan w:val="3"/>
            <w:tcBorders>
              <w:bottom w:val="nil"/>
            </w:tcBorders>
          </w:tcPr>
          <w:p>
            <w:pPr>
              <w:pStyle w:val="TableParagraph"/>
              <w:spacing w:line="252" w:lineRule="exact"/>
              <w:ind w:left="345" w:hanging="276"/>
              <w:rPr>
                <w:b/>
                <w:sz w:val="22"/>
              </w:rPr>
            </w:pPr>
            <w:r>
              <w:rPr>
                <w:b/>
                <w:sz w:val="22"/>
              </w:rPr>
              <w:t>Барлығы</w:t>
            </w:r>
            <w:r>
              <w:rPr>
                <w:b/>
                <w:spacing w:val="-14"/>
                <w:sz w:val="22"/>
              </w:rPr>
              <w:t> </w:t>
            </w:r>
            <w:r>
              <w:rPr>
                <w:b/>
                <w:sz w:val="22"/>
              </w:rPr>
              <w:t>І</w:t>
            </w:r>
            <w:r>
              <w:rPr>
                <w:b/>
                <w:spacing w:val="-13"/>
                <w:sz w:val="22"/>
              </w:rPr>
              <w:t> </w:t>
            </w:r>
            <w:r>
              <w:rPr>
                <w:b/>
                <w:sz w:val="22"/>
              </w:rPr>
              <w:t>курс</w:t>
            </w:r>
            <w:r>
              <w:rPr>
                <w:b/>
                <w:spacing w:val="-13"/>
                <w:sz w:val="22"/>
              </w:rPr>
              <w:t> </w:t>
            </w:r>
            <w:r>
              <w:rPr>
                <w:b/>
                <w:sz w:val="22"/>
              </w:rPr>
              <w:t>бойынша </w:t>
            </w:r>
            <w:r>
              <w:rPr>
                <w:b/>
                <w:spacing w:val="-4"/>
                <w:sz w:val="22"/>
              </w:rPr>
              <w:t>топ</w:t>
            </w:r>
          </w:p>
        </w:tc>
        <w:tc>
          <w:tcPr>
            <w:tcW w:w="708" w:type="dxa"/>
          </w:tcPr>
          <w:p>
            <w:pPr>
              <w:pStyle w:val="TableParagraph"/>
              <w:rPr>
                <w:sz w:val="22"/>
              </w:rPr>
            </w:pPr>
          </w:p>
        </w:tc>
        <w:tc>
          <w:tcPr>
            <w:tcW w:w="646" w:type="dxa"/>
          </w:tcPr>
          <w:p>
            <w:pPr>
              <w:pStyle w:val="TableParagraph"/>
              <w:rPr>
                <w:sz w:val="22"/>
              </w:rPr>
            </w:pPr>
          </w:p>
        </w:tc>
        <w:tc>
          <w:tcPr>
            <w:tcW w:w="709" w:type="dxa"/>
          </w:tcPr>
          <w:p>
            <w:pPr>
              <w:pStyle w:val="TableParagraph"/>
              <w:rPr>
                <w:sz w:val="22"/>
              </w:rPr>
            </w:pPr>
          </w:p>
        </w:tc>
        <w:tc>
          <w:tcPr>
            <w:tcW w:w="711" w:type="dxa"/>
          </w:tcPr>
          <w:p>
            <w:pPr>
              <w:pStyle w:val="TableParagraph"/>
              <w:rPr>
                <w:sz w:val="22"/>
              </w:rPr>
            </w:pPr>
          </w:p>
        </w:tc>
        <w:tc>
          <w:tcPr>
            <w:tcW w:w="709" w:type="dxa"/>
          </w:tcPr>
          <w:p>
            <w:pPr>
              <w:pStyle w:val="TableParagraph"/>
              <w:rPr>
                <w:sz w:val="22"/>
              </w:rPr>
            </w:pPr>
          </w:p>
        </w:tc>
        <w:tc>
          <w:tcPr>
            <w:tcW w:w="567" w:type="dxa"/>
          </w:tcPr>
          <w:p>
            <w:pPr>
              <w:pStyle w:val="TableParagraph"/>
              <w:rPr>
                <w:sz w:val="22"/>
              </w:rPr>
            </w:pPr>
          </w:p>
        </w:tc>
        <w:tc>
          <w:tcPr>
            <w:tcW w:w="568" w:type="dxa"/>
          </w:tcPr>
          <w:p>
            <w:pPr>
              <w:pStyle w:val="TableParagraph"/>
              <w:rPr>
                <w:sz w:val="22"/>
              </w:rPr>
            </w:pPr>
          </w:p>
        </w:tc>
        <w:tc>
          <w:tcPr>
            <w:tcW w:w="711" w:type="dxa"/>
          </w:tcPr>
          <w:p>
            <w:pPr>
              <w:pStyle w:val="TableParagraph"/>
              <w:rPr>
                <w:sz w:val="22"/>
              </w:rPr>
            </w:pPr>
          </w:p>
        </w:tc>
        <w:tc>
          <w:tcPr>
            <w:tcW w:w="471" w:type="dxa"/>
          </w:tcPr>
          <w:p>
            <w:pPr>
              <w:pStyle w:val="TableParagraph"/>
              <w:rPr>
                <w:sz w:val="22"/>
              </w:rPr>
            </w:pPr>
          </w:p>
        </w:tc>
        <w:tc>
          <w:tcPr>
            <w:tcW w:w="663" w:type="dxa"/>
          </w:tcPr>
          <w:p>
            <w:pPr>
              <w:pStyle w:val="TableParagraph"/>
              <w:rPr>
                <w:sz w:val="22"/>
              </w:rPr>
            </w:pPr>
          </w:p>
        </w:tc>
      </w:tr>
      <w:tr>
        <w:trPr>
          <w:trHeight w:val="261" w:hRule="atLeast"/>
        </w:trPr>
        <w:tc>
          <w:tcPr>
            <w:tcW w:w="773" w:type="dxa"/>
            <w:tcBorders>
              <w:top w:val="double" w:sz="6" w:space="0" w:color="000000"/>
            </w:tcBorders>
          </w:tcPr>
          <w:p>
            <w:pPr>
              <w:pStyle w:val="TableParagraph"/>
              <w:rPr>
                <w:sz w:val="18"/>
              </w:rPr>
            </w:pPr>
          </w:p>
        </w:tc>
        <w:tc>
          <w:tcPr>
            <w:tcW w:w="1277" w:type="dxa"/>
          </w:tcPr>
          <w:p>
            <w:pPr>
              <w:pStyle w:val="TableParagraph"/>
              <w:rPr>
                <w:sz w:val="18"/>
              </w:rPr>
            </w:pPr>
          </w:p>
        </w:tc>
        <w:tc>
          <w:tcPr>
            <w:tcW w:w="709" w:type="dxa"/>
          </w:tcPr>
          <w:p>
            <w:pPr>
              <w:pStyle w:val="TableParagraph"/>
              <w:rPr>
                <w:sz w:val="18"/>
              </w:rPr>
            </w:pPr>
          </w:p>
        </w:tc>
        <w:tc>
          <w:tcPr>
            <w:tcW w:w="708" w:type="dxa"/>
          </w:tcPr>
          <w:p>
            <w:pPr>
              <w:pStyle w:val="TableParagraph"/>
              <w:rPr>
                <w:sz w:val="18"/>
              </w:rPr>
            </w:pPr>
          </w:p>
        </w:tc>
        <w:tc>
          <w:tcPr>
            <w:tcW w:w="646" w:type="dxa"/>
          </w:tcPr>
          <w:p>
            <w:pPr>
              <w:pStyle w:val="TableParagraph"/>
              <w:rPr>
                <w:sz w:val="18"/>
              </w:rPr>
            </w:pPr>
          </w:p>
        </w:tc>
        <w:tc>
          <w:tcPr>
            <w:tcW w:w="709" w:type="dxa"/>
          </w:tcPr>
          <w:p>
            <w:pPr>
              <w:pStyle w:val="TableParagraph"/>
              <w:rPr>
                <w:sz w:val="18"/>
              </w:rPr>
            </w:pPr>
          </w:p>
        </w:tc>
        <w:tc>
          <w:tcPr>
            <w:tcW w:w="711" w:type="dxa"/>
          </w:tcPr>
          <w:p>
            <w:pPr>
              <w:pStyle w:val="TableParagraph"/>
              <w:rPr>
                <w:sz w:val="18"/>
              </w:rPr>
            </w:pPr>
          </w:p>
        </w:tc>
        <w:tc>
          <w:tcPr>
            <w:tcW w:w="709" w:type="dxa"/>
          </w:tcPr>
          <w:p>
            <w:pPr>
              <w:pStyle w:val="TableParagraph"/>
              <w:rPr>
                <w:sz w:val="18"/>
              </w:rPr>
            </w:pPr>
          </w:p>
        </w:tc>
        <w:tc>
          <w:tcPr>
            <w:tcW w:w="567" w:type="dxa"/>
          </w:tcPr>
          <w:p>
            <w:pPr>
              <w:pStyle w:val="TableParagraph"/>
              <w:rPr>
                <w:sz w:val="18"/>
              </w:rPr>
            </w:pPr>
          </w:p>
        </w:tc>
        <w:tc>
          <w:tcPr>
            <w:tcW w:w="568" w:type="dxa"/>
          </w:tcPr>
          <w:p>
            <w:pPr>
              <w:pStyle w:val="TableParagraph"/>
              <w:rPr>
                <w:sz w:val="18"/>
              </w:rPr>
            </w:pPr>
          </w:p>
        </w:tc>
        <w:tc>
          <w:tcPr>
            <w:tcW w:w="711" w:type="dxa"/>
          </w:tcPr>
          <w:p>
            <w:pPr>
              <w:pStyle w:val="TableParagraph"/>
              <w:rPr>
                <w:sz w:val="18"/>
              </w:rPr>
            </w:pPr>
          </w:p>
        </w:tc>
        <w:tc>
          <w:tcPr>
            <w:tcW w:w="471" w:type="dxa"/>
          </w:tcPr>
          <w:p>
            <w:pPr>
              <w:pStyle w:val="TableParagraph"/>
              <w:rPr>
                <w:sz w:val="18"/>
              </w:rPr>
            </w:pPr>
          </w:p>
        </w:tc>
        <w:tc>
          <w:tcPr>
            <w:tcW w:w="663" w:type="dxa"/>
          </w:tcPr>
          <w:p>
            <w:pPr>
              <w:pStyle w:val="TableParagraph"/>
              <w:rPr>
                <w:sz w:val="18"/>
              </w:rPr>
            </w:pPr>
          </w:p>
        </w:tc>
      </w:tr>
      <w:tr>
        <w:trPr>
          <w:trHeight w:val="292" w:hRule="atLeast"/>
        </w:trPr>
        <w:tc>
          <w:tcPr>
            <w:tcW w:w="773" w:type="dxa"/>
          </w:tcPr>
          <w:p>
            <w:pPr>
              <w:pStyle w:val="TableParagraph"/>
              <w:rPr>
                <w:sz w:val="20"/>
              </w:rPr>
            </w:pPr>
          </w:p>
        </w:tc>
        <w:tc>
          <w:tcPr>
            <w:tcW w:w="1277" w:type="dxa"/>
          </w:tcPr>
          <w:p>
            <w:pPr>
              <w:pStyle w:val="TableParagraph"/>
              <w:rPr>
                <w:sz w:val="20"/>
              </w:rPr>
            </w:pPr>
          </w:p>
        </w:tc>
        <w:tc>
          <w:tcPr>
            <w:tcW w:w="709" w:type="dxa"/>
          </w:tcPr>
          <w:p>
            <w:pPr>
              <w:pStyle w:val="TableParagraph"/>
              <w:rPr>
                <w:sz w:val="20"/>
              </w:rPr>
            </w:pPr>
          </w:p>
        </w:tc>
        <w:tc>
          <w:tcPr>
            <w:tcW w:w="708" w:type="dxa"/>
          </w:tcPr>
          <w:p>
            <w:pPr>
              <w:pStyle w:val="TableParagraph"/>
              <w:rPr>
                <w:sz w:val="20"/>
              </w:rPr>
            </w:pPr>
          </w:p>
        </w:tc>
        <w:tc>
          <w:tcPr>
            <w:tcW w:w="646" w:type="dxa"/>
          </w:tcPr>
          <w:p>
            <w:pPr>
              <w:pStyle w:val="TableParagraph"/>
              <w:rPr>
                <w:sz w:val="20"/>
              </w:rPr>
            </w:pPr>
          </w:p>
        </w:tc>
        <w:tc>
          <w:tcPr>
            <w:tcW w:w="709" w:type="dxa"/>
          </w:tcPr>
          <w:p>
            <w:pPr>
              <w:pStyle w:val="TableParagraph"/>
              <w:rPr>
                <w:sz w:val="20"/>
              </w:rPr>
            </w:pPr>
          </w:p>
        </w:tc>
        <w:tc>
          <w:tcPr>
            <w:tcW w:w="711" w:type="dxa"/>
          </w:tcPr>
          <w:p>
            <w:pPr>
              <w:pStyle w:val="TableParagraph"/>
              <w:rPr>
                <w:sz w:val="20"/>
              </w:rPr>
            </w:pPr>
          </w:p>
        </w:tc>
        <w:tc>
          <w:tcPr>
            <w:tcW w:w="709" w:type="dxa"/>
          </w:tcPr>
          <w:p>
            <w:pPr>
              <w:pStyle w:val="TableParagraph"/>
              <w:rPr>
                <w:sz w:val="20"/>
              </w:rPr>
            </w:pPr>
          </w:p>
        </w:tc>
        <w:tc>
          <w:tcPr>
            <w:tcW w:w="567" w:type="dxa"/>
          </w:tcPr>
          <w:p>
            <w:pPr>
              <w:pStyle w:val="TableParagraph"/>
              <w:rPr>
                <w:sz w:val="20"/>
              </w:rPr>
            </w:pPr>
          </w:p>
        </w:tc>
        <w:tc>
          <w:tcPr>
            <w:tcW w:w="568" w:type="dxa"/>
          </w:tcPr>
          <w:p>
            <w:pPr>
              <w:pStyle w:val="TableParagraph"/>
              <w:rPr>
                <w:sz w:val="20"/>
              </w:rPr>
            </w:pPr>
          </w:p>
        </w:tc>
        <w:tc>
          <w:tcPr>
            <w:tcW w:w="711" w:type="dxa"/>
          </w:tcPr>
          <w:p>
            <w:pPr>
              <w:pStyle w:val="TableParagraph"/>
              <w:rPr>
                <w:sz w:val="20"/>
              </w:rPr>
            </w:pPr>
          </w:p>
        </w:tc>
        <w:tc>
          <w:tcPr>
            <w:tcW w:w="471" w:type="dxa"/>
          </w:tcPr>
          <w:p>
            <w:pPr>
              <w:pStyle w:val="TableParagraph"/>
              <w:rPr>
                <w:sz w:val="20"/>
              </w:rPr>
            </w:pPr>
          </w:p>
        </w:tc>
        <w:tc>
          <w:tcPr>
            <w:tcW w:w="663" w:type="dxa"/>
          </w:tcPr>
          <w:p>
            <w:pPr>
              <w:pStyle w:val="TableParagraph"/>
              <w:rPr>
                <w:sz w:val="20"/>
              </w:rPr>
            </w:pPr>
          </w:p>
        </w:tc>
      </w:tr>
      <w:tr>
        <w:trPr>
          <w:trHeight w:val="289" w:hRule="atLeast"/>
        </w:trPr>
        <w:tc>
          <w:tcPr>
            <w:tcW w:w="773" w:type="dxa"/>
          </w:tcPr>
          <w:p>
            <w:pPr>
              <w:pStyle w:val="TableParagraph"/>
              <w:rPr>
                <w:sz w:val="20"/>
              </w:rPr>
            </w:pPr>
          </w:p>
        </w:tc>
        <w:tc>
          <w:tcPr>
            <w:tcW w:w="1277" w:type="dxa"/>
          </w:tcPr>
          <w:p>
            <w:pPr>
              <w:pStyle w:val="TableParagraph"/>
              <w:rPr>
                <w:sz w:val="20"/>
              </w:rPr>
            </w:pPr>
          </w:p>
        </w:tc>
        <w:tc>
          <w:tcPr>
            <w:tcW w:w="709" w:type="dxa"/>
          </w:tcPr>
          <w:p>
            <w:pPr>
              <w:pStyle w:val="TableParagraph"/>
              <w:rPr>
                <w:sz w:val="20"/>
              </w:rPr>
            </w:pPr>
          </w:p>
        </w:tc>
        <w:tc>
          <w:tcPr>
            <w:tcW w:w="708" w:type="dxa"/>
          </w:tcPr>
          <w:p>
            <w:pPr>
              <w:pStyle w:val="TableParagraph"/>
              <w:rPr>
                <w:sz w:val="20"/>
              </w:rPr>
            </w:pPr>
          </w:p>
        </w:tc>
        <w:tc>
          <w:tcPr>
            <w:tcW w:w="646" w:type="dxa"/>
          </w:tcPr>
          <w:p>
            <w:pPr>
              <w:pStyle w:val="TableParagraph"/>
              <w:rPr>
                <w:sz w:val="20"/>
              </w:rPr>
            </w:pPr>
          </w:p>
        </w:tc>
        <w:tc>
          <w:tcPr>
            <w:tcW w:w="709" w:type="dxa"/>
          </w:tcPr>
          <w:p>
            <w:pPr>
              <w:pStyle w:val="TableParagraph"/>
              <w:rPr>
                <w:sz w:val="20"/>
              </w:rPr>
            </w:pPr>
          </w:p>
        </w:tc>
        <w:tc>
          <w:tcPr>
            <w:tcW w:w="711" w:type="dxa"/>
          </w:tcPr>
          <w:p>
            <w:pPr>
              <w:pStyle w:val="TableParagraph"/>
              <w:rPr>
                <w:sz w:val="20"/>
              </w:rPr>
            </w:pPr>
          </w:p>
        </w:tc>
        <w:tc>
          <w:tcPr>
            <w:tcW w:w="709" w:type="dxa"/>
          </w:tcPr>
          <w:p>
            <w:pPr>
              <w:pStyle w:val="TableParagraph"/>
              <w:rPr>
                <w:sz w:val="20"/>
              </w:rPr>
            </w:pPr>
          </w:p>
        </w:tc>
        <w:tc>
          <w:tcPr>
            <w:tcW w:w="567" w:type="dxa"/>
          </w:tcPr>
          <w:p>
            <w:pPr>
              <w:pStyle w:val="TableParagraph"/>
              <w:rPr>
                <w:sz w:val="20"/>
              </w:rPr>
            </w:pPr>
          </w:p>
        </w:tc>
        <w:tc>
          <w:tcPr>
            <w:tcW w:w="568" w:type="dxa"/>
          </w:tcPr>
          <w:p>
            <w:pPr>
              <w:pStyle w:val="TableParagraph"/>
              <w:rPr>
                <w:sz w:val="20"/>
              </w:rPr>
            </w:pPr>
          </w:p>
        </w:tc>
        <w:tc>
          <w:tcPr>
            <w:tcW w:w="711" w:type="dxa"/>
          </w:tcPr>
          <w:p>
            <w:pPr>
              <w:pStyle w:val="TableParagraph"/>
              <w:rPr>
                <w:sz w:val="20"/>
              </w:rPr>
            </w:pPr>
          </w:p>
        </w:tc>
        <w:tc>
          <w:tcPr>
            <w:tcW w:w="471" w:type="dxa"/>
          </w:tcPr>
          <w:p>
            <w:pPr>
              <w:pStyle w:val="TableParagraph"/>
              <w:rPr>
                <w:sz w:val="20"/>
              </w:rPr>
            </w:pPr>
          </w:p>
        </w:tc>
        <w:tc>
          <w:tcPr>
            <w:tcW w:w="663" w:type="dxa"/>
          </w:tcPr>
          <w:p>
            <w:pPr>
              <w:pStyle w:val="TableParagraph"/>
              <w:rPr>
                <w:sz w:val="20"/>
              </w:rPr>
            </w:pPr>
          </w:p>
        </w:tc>
      </w:tr>
      <w:tr>
        <w:trPr>
          <w:trHeight w:val="292" w:hRule="atLeast"/>
        </w:trPr>
        <w:tc>
          <w:tcPr>
            <w:tcW w:w="773" w:type="dxa"/>
          </w:tcPr>
          <w:p>
            <w:pPr>
              <w:pStyle w:val="TableParagraph"/>
              <w:rPr>
                <w:sz w:val="20"/>
              </w:rPr>
            </w:pPr>
          </w:p>
        </w:tc>
        <w:tc>
          <w:tcPr>
            <w:tcW w:w="1277" w:type="dxa"/>
          </w:tcPr>
          <w:p>
            <w:pPr>
              <w:pStyle w:val="TableParagraph"/>
              <w:rPr>
                <w:sz w:val="20"/>
              </w:rPr>
            </w:pPr>
          </w:p>
        </w:tc>
        <w:tc>
          <w:tcPr>
            <w:tcW w:w="709" w:type="dxa"/>
          </w:tcPr>
          <w:p>
            <w:pPr>
              <w:pStyle w:val="TableParagraph"/>
              <w:rPr>
                <w:sz w:val="20"/>
              </w:rPr>
            </w:pPr>
          </w:p>
        </w:tc>
        <w:tc>
          <w:tcPr>
            <w:tcW w:w="708" w:type="dxa"/>
          </w:tcPr>
          <w:p>
            <w:pPr>
              <w:pStyle w:val="TableParagraph"/>
              <w:rPr>
                <w:sz w:val="20"/>
              </w:rPr>
            </w:pPr>
          </w:p>
        </w:tc>
        <w:tc>
          <w:tcPr>
            <w:tcW w:w="646" w:type="dxa"/>
          </w:tcPr>
          <w:p>
            <w:pPr>
              <w:pStyle w:val="TableParagraph"/>
              <w:rPr>
                <w:sz w:val="20"/>
              </w:rPr>
            </w:pPr>
          </w:p>
        </w:tc>
        <w:tc>
          <w:tcPr>
            <w:tcW w:w="709" w:type="dxa"/>
          </w:tcPr>
          <w:p>
            <w:pPr>
              <w:pStyle w:val="TableParagraph"/>
              <w:rPr>
                <w:sz w:val="20"/>
              </w:rPr>
            </w:pPr>
          </w:p>
        </w:tc>
        <w:tc>
          <w:tcPr>
            <w:tcW w:w="711" w:type="dxa"/>
          </w:tcPr>
          <w:p>
            <w:pPr>
              <w:pStyle w:val="TableParagraph"/>
              <w:rPr>
                <w:sz w:val="20"/>
              </w:rPr>
            </w:pPr>
          </w:p>
        </w:tc>
        <w:tc>
          <w:tcPr>
            <w:tcW w:w="709" w:type="dxa"/>
          </w:tcPr>
          <w:p>
            <w:pPr>
              <w:pStyle w:val="TableParagraph"/>
              <w:rPr>
                <w:sz w:val="20"/>
              </w:rPr>
            </w:pPr>
          </w:p>
        </w:tc>
        <w:tc>
          <w:tcPr>
            <w:tcW w:w="567" w:type="dxa"/>
          </w:tcPr>
          <w:p>
            <w:pPr>
              <w:pStyle w:val="TableParagraph"/>
              <w:rPr>
                <w:sz w:val="20"/>
              </w:rPr>
            </w:pPr>
          </w:p>
        </w:tc>
        <w:tc>
          <w:tcPr>
            <w:tcW w:w="568" w:type="dxa"/>
          </w:tcPr>
          <w:p>
            <w:pPr>
              <w:pStyle w:val="TableParagraph"/>
              <w:rPr>
                <w:sz w:val="20"/>
              </w:rPr>
            </w:pPr>
          </w:p>
        </w:tc>
        <w:tc>
          <w:tcPr>
            <w:tcW w:w="711" w:type="dxa"/>
          </w:tcPr>
          <w:p>
            <w:pPr>
              <w:pStyle w:val="TableParagraph"/>
              <w:rPr>
                <w:sz w:val="20"/>
              </w:rPr>
            </w:pPr>
          </w:p>
        </w:tc>
        <w:tc>
          <w:tcPr>
            <w:tcW w:w="471" w:type="dxa"/>
          </w:tcPr>
          <w:p>
            <w:pPr>
              <w:pStyle w:val="TableParagraph"/>
              <w:rPr>
                <w:sz w:val="20"/>
              </w:rPr>
            </w:pPr>
          </w:p>
        </w:tc>
        <w:tc>
          <w:tcPr>
            <w:tcW w:w="663" w:type="dxa"/>
          </w:tcPr>
          <w:p>
            <w:pPr>
              <w:pStyle w:val="TableParagraph"/>
              <w:rPr>
                <w:sz w:val="20"/>
              </w:rPr>
            </w:pPr>
          </w:p>
        </w:tc>
      </w:tr>
      <w:tr>
        <w:trPr>
          <w:trHeight w:val="580" w:hRule="atLeast"/>
        </w:trPr>
        <w:tc>
          <w:tcPr>
            <w:tcW w:w="2759" w:type="dxa"/>
            <w:gridSpan w:val="3"/>
          </w:tcPr>
          <w:p>
            <w:pPr>
              <w:pStyle w:val="TableParagraph"/>
              <w:spacing w:line="251" w:lineRule="exact"/>
              <w:ind w:left="69"/>
              <w:rPr>
                <w:b/>
                <w:sz w:val="22"/>
              </w:rPr>
            </w:pPr>
            <w:r>
              <w:rPr>
                <w:b/>
                <w:sz w:val="22"/>
              </w:rPr>
              <w:t>Барлығы</w:t>
            </w:r>
            <w:r>
              <w:rPr>
                <w:b/>
                <w:spacing w:val="-4"/>
                <w:sz w:val="22"/>
              </w:rPr>
              <w:t> </w:t>
            </w:r>
            <w:r>
              <w:rPr>
                <w:b/>
                <w:sz w:val="22"/>
              </w:rPr>
              <w:t>2</w:t>
            </w:r>
            <w:r>
              <w:rPr>
                <w:b/>
                <w:spacing w:val="-1"/>
                <w:sz w:val="22"/>
              </w:rPr>
              <w:t> </w:t>
            </w:r>
            <w:r>
              <w:rPr>
                <w:b/>
                <w:spacing w:val="-4"/>
                <w:sz w:val="22"/>
              </w:rPr>
              <w:t>курс</w:t>
            </w:r>
          </w:p>
          <w:p>
            <w:pPr>
              <w:pStyle w:val="TableParagraph"/>
              <w:tabs>
                <w:tab w:pos="1338" w:val="left" w:leader="none"/>
              </w:tabs>
              <w:spacing w:before="37"/>
              <w:ind w:left="69"/>
              <w:rPr>
                <w:b/>
                <w:sz w:val="22"/>
              </w:rPr>
            </w:pPr>
            <w:r>
              <w:rPr>
                <w:b/>
                <w:sz w:val="22"/>
              </w:rPr>
              <w:t>бойынша </w:t>
            </w:r>
            <w:r>
              <w:rPr>
                <w:sz w:val="22"/>
                <w:u w:val="single"/>
              </w:rPr>
              <w:tab/>
            </w:r>
            <w:r>
              <w:rPr>
                <w:b/>
                <w:spacing w:val="-5"/>
                <w:sz w:val="22"/>
              </w:rPr>
              <w:t>топ</w:t>
            </w:r>
          </w:p>
        </w:tc>
        <w:tc>
          <w:tcPr>
            <w:tcW w:w="708" w:type="dxa"/>
          </w:tcPr>
          <w:p>
            <w:pPr>
              <w:pStyle w:val="TableParagraph"/>
              <w:rPr>
                <w:sz w:val="22"/>
              </w:rPr>
            </w:pPr>
          </w:p>
        </w:tc>
        <w:tc>
          <w:tcPr>
            <w:tcW w:w="646" w:type="dxa"/>
          </w:tcPr>
          <w:p>
            <w:pPr>
              <w:pStyle w:val="TableParagraph"/>
              <w:rPr>
                <w:sz w:val="22"/>
              </w:rPr>
            </w:pPr>
          </w:p>
        </w:tc>
        <w:tc>
          <w:tcPr>
            <w:tcW w:w="709" w:type="dxa"/>
          </w:tcPr>
          <w:p>
            <w:pPr>
              <w:pStyle w:val="TableParagraph"/>
              <w:rPr>
                <w:sz w:val="22"/>
              </w:rPr>
            </w:pPr>
          </w:p>
        </w:tc>
        <w:tc>
          <w:tcPr>
            <w:tcW w:w="711" w:type="dxa"/>
          </w:tcPr>
          <w:p>
            <w:pPr>
              <w:pStyle w:val="TableParagraph"/>
              <w:rPr>
                <w:sz w:val="22"/>
              </w:rPr>
            </w:pPr>
          </w:p>
        </w:tc>
        <w:tc>
          <w:tcPr>
            <w:tcW w:w="709" w:type="dxa"/>
            <w:tcBorders>
              <w:right w:val="single" w:sz="4" w:space="0" w:color="000000"/>
            </w:tcBorders>
          </w:tcPr>
          <w:p>
            <w:pPr>
              <w:pStyle w:val="TableParagraph"/>
              <w:rPr>
                <w:sz w:val="22"/>
              </w:rPr>
            </w:pPr>
          </w:p>
        </w:tc>
        <w:tc>
          <w:tcPr>
            <w:tcW w:w="567" w:type="dxa"/>
            <w:tcBorders>
              <w:left w:val="single" w:sz="4" w:space="0" w:color="000000"/>
              <w:right w:val="single" w:sz="4" w:space="0" w:color="000000"/>
            </w:tcBorders>
          </w:tcPr>
          <w:p>
            <w:pPr>
              <w:pStyle w:val="TableParagraph"/>
              <w:rPr>
                <w:sz w:val="22"/>
              </w:rPr>
            </w:pPr>
          </w:p>
        </w:tc>
        <w:tc>
          <w:tcPr>
            <w:tcW w:w="568" w:type="dxa"/>
            <w:tcBorders>
              <w:left w:val="single" w:sz="4" w:space="0" w:color="000000"/>
              <w:right w:val="single" w:sz="4" w:space="0" w:color="000000"/>
            </w:tcBorders>
          </w:tcPr>
          <w:p>
            <w:pPr>
              <w:pStyle w:val="TableParagraph"/>
              <w:rPr>
                <w:sz w:val="22"/>
              </w:rPr>
            </w:pPr>
          </w:p>
        </w:tc>
        <w:tc>
          <w:tcPr>
            <w:tcW w:w="711" w:type="dxa"/>
            <w:tcBorders>
              <w:left w:val="single" w:sz="4" w:space="0" w:color="000000"/>
            </w:tcBorders>
          </w:tcPr>
          <w:p>
            <w:pPr>
              <w:pStyle w:val="TableParagraph"/>
              <w:rPr>
                <w:sz w:val="22"/>
              </w:rPr>
            </w:pPr>
          </w:p>
        </w:tc>
        <w:tc>
          <w:tcPr>
            <w:tcW w:w="471" w:type="dxa"/>
          </w:tcPr>
          <w:p>
            <w:pPr>
              <w:pStyle w:val="TableParagraph"/>
              <w:rPr>
                <w:sz w:val="22"/>
              </w:rPr>
            </w:pPr>
          </w:p>
        </w:tc>
        <w:tc>
          <w:tcPr>
            <w:tcW w:w="663" w:type="dxa"/>
          </w:tcPr>
          <w:p>
            <w:pPr>
              <w:pStyle w:val="TableParagraph"/>
              <w:rPr>
                <w:sz w:val="22"/>
              </w:rPr>
            </w:pPr>
          </w:p>
        </w:tc>
      </w:tr>
      <w:tr>
        <w:trPr>
          <w:trHeight w:val="292" w:hRule="atLeast"/>
        </w:trPr>
        <w:tc>
          <w:tcPr>
            <w:tcW w:w="773" w:type="dxa"/>
          </w:tcPr>
          <w:p>
            <w:pPr>
              <w:pStyle w:val="TableParagraph"/>
              <w:rPr>
                <w:sz w:val="20"/>
              </w:rPr>
            </w:pPr>
          </w:p>
        </w:tc>
        <w:tc>
          <w:tcPr>
            <w:tcW w:w="1277" w:type="dxa"/>
          </w:tcPr>
          <w:p>
            <w:pPr>
              <w:pStyle w:val="TableParagraph"/>
              <w:rPr>
                <w:sz w:val="20"/>
              </w:rPr>
            </w:pPr>
          </w:p>
        </w:tc>
        <w:tc>
          <w:tcPr>
            <w:tcW w:w="709" w:type="dxa"/>
          </w:tcPr>
          <w:p>
            <w:pPr>
              <w:pStyle w:val="TableParagraph"/>
              <w:rPr>
                <w:sz w:val="20"/>
              </w:rPr>
            </w:pPr>
          </w:p>
        </w:tc>
        <w:tc>
          <w:tcPr>
            <w:tcW w:w="708" w:type="dxa"/>
          </w:tcPr>
          <w:p>
            <w:pPr>
              <w:pStyle w:val="TableParagraph"/>
              <w:rPr>
                <w:sz w:val="20"/>
              </w:rPr>
            </w:pPr>
          </w:p>
        </w:tc>
        <w:tc>
          <w:tcPr>
            <w:tcW w:w="646" w:type="dxa"/>
          </w:tcPr>
          <w:p>
            <w:pPr>
              <w:pStyle w:val="TableParagraph"/>
              <w:rPr>
                <w:sz w:val="20"/>
              </w:rPr>
            </w:pPr>
          </w:p>
        </w:tc>
        <w:tc>
          <w:tcPr>
            <w:tcW w:w="709" w:type="dxa"/>
          </w:tcPr>
          <w:p>
            <w:pPr>
              <w:pStyle w:val="TableParagraph"/>
              <w:rPr>
                <w:sz w:val="20"/>
              </w:rPr>
            </w:pPr>
          </w:p>
        </w:tc>
        <w:tc>
          <w:tcPr>
            <w:tcW w:w="711" w:type="dxa"/>
          </w:tcPr>
          <w:p>
            <w:pPr>
              <w:pStyle w:val="TableParagraph"/>
              <w:rPr>
                <w:sz w:val="20"/>
              </w:rPr>
            </w:pPr>
          </w:p>
        </w:tc>
        <w:tc>
          <w:tcPr>
            <w:tcW w:w="709" w:type="dxa"/>
          </w:tcPr>
          <w:p>
            <w:pPr>
              <w:pStyle w:val="TableParagraph"/>
              <w:rPr>
                <w:sz w:val="20"/>
              </w:rPr>
            </w:pPr>
          </w:p>
        </w:tc>
        <w:tc>
          <w:tcPr>
            <w:tcW w:w="567" w:type="dxa"/>
          </w:tcPr>
          <w:p>
            <w:pPr>
              <w:pStyle w:val="TableParagraph"/>
              <w:rPr>
                <w:sz w:val="20"/>
              </w:rPr>
            </w:pPr>
          </w:p>
        </w:tc>
        <w:tc>
          <w:tcPr>
            <w:tcW w:w="568" w:type="dxa"/>
          </w:tcPr>
          <w:p>
            <w:pPr>
              <w:pStyle w:val="TableParagraph"/>
              <w:rPr>
                <w:sz w:val="20"/>
              </w:rPr>
            </w:pPr>
          </w:p>
        </w:tc>
        <w:tc>
          <w:tcPr>
            <w:tcW w:w="711" w:type="dxa"/>
          </w:tcPr>
          <w:p>
            <w:pPr>
              <w:pStyle w:val="TableParagraph"/>
              <w:rPr>
                <w:sz w:val="20"/>
              </w:rPr>
            </w:pPr>
          </w:p>
        </w:tc>
        <w:tc>
          <w:tcPr>
            <w:tcW w:w="471" w:type="dxa"/>
          </w:tcPr>
          <w:p>
            <w:pPr>
              <w:pStyle w:val="TableParagraph"/>
              <w:rPr>
                <w:sz w:val="20"/>
              </w:rPr>
            </w:pPr>
          </w:p>
        </w:tc>
        <w:tc>
          <w:tcPr>
            <w:tcW w:w="663" w:type="dxa"/>
          </w:tcPr>
          <w:p>
            <w:pPr>
              <w:pStyle w:val="TableParagraph"/>
              <w:rPr>
                <w:sz w:val="20"/>
              </w:rPr>
            </w:pPr>
          </w:p>
        </w:tc>
      </w:tr>
      <w:tr>
        <w:trPr>
          <w:trHeight w:val="289" w:hRule="atLeast"/>
        </w:trPr>
        <w:tc>
          <w:tcPr>
            <w:tcW w:w="773" w:type="dxa"/>
          </w:tcPr>
          <w:p>
            <w:pPr>
              <w:pStyle w:val="TableParagraph"/>
              <w:rPr>
                <w:sz w:val="20"/>
              </w:rPr>
            </w:pPr>
          </w:p>
        </w:tc>
        <w:tc>
          <w:tcPr>
            <w:tcW w:w="1277" w:type="dxa"/>
          </w:tcPr>
          <w:p>
            <w:pPr>
              <w:pStyle w:val="TableParagraph"/>
              <w:rPr>
                <w:sz w:val="20"/>
              </w:rPr>
            </w:pPr>
          </w:p>
        </w:tc>
        <w:tc>
          <w:tcPr>
            <w:tcW w:w="709" w:type="dxa"/>
          </w:tcPr>
          <w:p>
            <w:pPr>
              <w:pStyle w:val="TableParagraph"/>
              <w:rPr>
                <w:sz w:val="20"/>
              </w:rPr>
            </w:pPr>
          </w:p>
        </w:tc>
        <w:tc>
          <w:tcPr>
            <w:tcW w:w="708" w:type="dxa"/>
          </w:tcPr>
          <w:p>
            <w:pPr>
              <w:pStyle w:val="TableParagraph"/>
              <w:rPr>
                <w:sz w:val="20"/>
              </w:rPr>
            </w:pPr>
          </w:p>
        </w:tc>
        <w:tc>
          <w:tcPr>
            <w:tcW w:w="646" w:type="dxa"/>
          </w:tcPr>
          <w:p>
            <w:pPr>
              <w:pStyle w:val="TableParagraph"/>
              <w:rPr>
                <w:sz w:val="20"/>
              </w:rPr>
            </w:pPr>
          </w:p>
        </w:tc>
        <w:tc>
          <w:tcPr>
            <w:tcW w:w="709" w:type="dxa"/>
          </w:tcPr>
          <w:p>
            <w:pPr>
              <w:pStyle w:val="TableParagraph"/>
              <w:rPr>
                <w:sz w:val="20"/>
              </w:rPr>
            </w:pPr>
          </w:p>
        </w:tc>
        <w:tc>
          <w:tcPr>
            <w:tcW w:w="711" w:type="dxa"/>
          </w:tcPr>
          <w:p>
            <w:pPr>
              <w:pStyle w:val="TableParagraph"/>
              <w:rPr>
                <w:sz w:val="20"/>
              </w:rPr>
            </w:pPr>
          </w:p>
        </w:tc>
        <w:tc>
          <w:tcPr>
            <w:tcW w:w="709" w:type="dxa"/>
          </w:tcPr>
          <w:p>
            <w:pPr>
              <w:pStyle w:val="TableParagraph"/>
              <w:rPr>
                <w:sz w:val="20"/>
              </w:rPr>
            </w:pPr>
          </w:p>
        </w:tc>
        <w:tc>
          <w:tcPr>
            <w:tcW w:w="567" w:type="dxa"/>
          </w:tcPr>
          <w:p>
            <w:pPr>
              <w:pStyle w:val="TableParagraph"/>
              <w:rPr>
                <w:sz w:val="20"/>
              </w:rPr>
            </w:pPr>
          </w:p>
        </w:tc>
        <w:tc>
          <w:tcPr>
            <w:tcW w:w="568" w:type="dxa"/>
          </w:tcPr>
          <w:p>
            <w:pPr>
              <w:pStyle w:val="TableParagraph"/>
              <w:rPr>
                <w:sz w:val="20"/>
              </w:rPr>
            </w:pPr>
          </w:p>
        </w:tc>
        <w:tc>
          <w:tcPr>
            <w:tcW w:w="711" w:type="dxa"/>
          </w:tcPr>
          <w:p>
            <w:pPr>
              <w:pStyle w:val="TableParagraph"/>
              <w:rPr>
                <w:sz w:val="20"/>
              </w:rPr>
            </w:pPr>
          </w:p>
        </w:tc>
        <w:tc>
          <w:tcPr>
            <w:tcW w:w="471" w:type="dxa"/>
          </w:tcPr>
          <w:p>
            <w:pPr>
              <w:pStyle w:val="TableParagraph"/>
              <w:rPr>
                <w:sz w:val="20"/>
              </w:rPr>
            </w:pPr>
          </w:p>
        </w:tc>
        <w:tc>
          <w:tcPr>
            <w:tcW w:w="663" w:type="dxa"/>
          </w:tcPr>
          <w:p>
            <w:pPr>
              <w:pStyle w:val="TableParagraph"/>
              <w:rPr>
                <w:sz w:val="20"/>
              </w:rPr>
            </w:pPr>
          </w:p>
        </w:tc>
      </w:tr>
      <w:tr>
        <w:trPr>
          <w:trHeight w:val="292" w:hRule="atLeast"/>
        </w:trPr>
        <w:tc>
          <w:tcPr>
            <w:tcW w:w="773" w:type="dxa"/>
          </w:tcPr>
          <w:p>
            <w:pPr>
              <w:pStyle w:val="TableParagraph"/>
              <w:rPr>
                <w:sz w:val="20"/>
              </w:rPr>
            </w:pPr>
          </w:p>
        </w:tc>
        <w:tc>
          <w:tcPr>
            <w:tcW w:w="1277" w:type="dxa"/>
          </w:tcPr>
          <w:p>
            <w:pPr>
              <w:pStyle w:val="TableParagraph"/>
              <w:rPr>
                <w:sz w:val="20"/>
              </w:rPr>
            </w:pPr>
          </w:p>
        </w:tc>
        <w:tc>
          <w:tcPr>
            <w:tcW w:w="709" w:type="dxa"/>
          </w:tcPr>
          <w:p>
            <w:pPr>
              <w:pStyle w:val="TableParagraph"/>
              <w:rPr>
                <w:sz w:val="20"/>
              </w:rPr>
            </w:pPr>
          </w:p>
        </w:tc>
        <w:tc>
          <w:tcPr>
            <w:tcW w:w="708" w:type="dxa"/>
          </w:tcPr>
          <w:p>
            <w:pPr>
              <w:pStyle w:val="TableParagraph"/>
              <w:rPr>
                <w:sz w:val="20"/>
              </w:rPr>
            </w:pPr>
          </w:p>
        </w:tc>
        <w:tc>
          <w:tcPr>
            <w:tcW w:w="646" w:type="dxa"/>
          </w:tcPr>
          <w:p>
            <w:pPr>
              <w:pStyle w:val="TableParagraph"/>
              <w:rPr>
                <w:sz w:val="20"/>
              </w:rPr>
            </w:pPr>
          </w:p>
        </w:tc>
        <w:tc>
          <w:tcPr>
            <w:tcW w:w="709" w:type="dxa"/>
          </w:tcPr>
          <w:p>
            <w:pPr>
              <w:pStyle w:val="TableParagraph"/>
              <w:rPr>
                <w:sz w:val="20"/>
              </w:rPr>
            </w:pPr>
          </w:p>
        </w:tc>
        <w:tc>
          <w:tcPr>
            <w:tcW w:w="711" w:type="dxa"/>
          </w:tcPr>
          <w:p>
            <w:pPr>
              <w:pStyle w:val="TableParagraph"/>
              <w:rPr>
                <w:sz w:val="20"/>
              </w:rPr>
            </w:pPr>
          </w:p>
        </w:tc>
        <w:tc>
          <w:tcPr>
            <w:tcW w:w="709" w:type="dxa"/>
          </w:tcPr>
          <w:p>
            <w:pPr>
              <w:pStyle w:val="TableParagraph"/>
              <w:rPr>
                <w:sz w:val="20"/>
              </w:rPr>
            </w:pPr>
          </w:p>
        </w:tc>
        <w:tc>
          <w:tcPr>
            <w:tcW w:w="567" w:type="dxa"/>
          </w:tcPr>
          <w:p>
            <w:pPr>
              <w:pStyle w:val="TableParagraph"/>
              <w:rPr>
                <w:sz w:val="20"/>
              </w:rPr>
            </w:pPr>
          </w:p>
        </w:tc>
        <w:tc>
          <w:tcPr>
            <w:tcW w:w="568" w:type="dxa"/>
          </w:tcPr>
          <w:p>
            <w:pPr>
              <w:pStyle w:val="TableParagraph"/>
              <w:rPr>
                <w:sz w:val="20"/>
              </w:rPr>
            </w:pPr>
          </w:p>
        </w:tc>
        <w:tc>
          <w:tcPr>
            <w:tcW w:w="711" w:type="dxa"/>
          </w:tcPr>
          <w:p>
            <w:pPr>
              <w:pStyle w:val="TableParagraph"/>
              <w:rPr>
                <w:sz w:val="20"/>
              </w:rPr>
            </w:pPr>
          </w:p>
        </w:tc>
        <w:tc>
          <w:tcPr>
            <w:tcW w:w="471" w:type="dxa"/>
          </w:tcPr>
          <w:p>
            <w:pPr>
              <w:pStyle w:val="TableParagraph"/>
              <w:rPr>
                <w:sz w:val="20"/>
              </w:rPr>
            </w:pPr>
          </w:p>
        </w:tc>
        <w:tc>
          <w:tcPr>
            <w:tcW w:w="663" w:type="dxa"/>
          </w:tcPr>
          <w:p>
            <w:pPr>
              <w:pStyle w:val="TableParagraph"/>
              <w:rPr>
                <w:sz w:val="20"/>
              </w:rPr>
            </w:pPr>
          </w:p>
        </w:tc>
      </w:tr>
      <w:tr>
        <w:trPr>
          <w:trHeight w:val="290" w:hRule="atLeast"/>
        </w:trPr>
        <w:tc>
          <w:tcPr>
            <w:tcW w:w="773" w:type="dxa"/>
          </w:tcPr>
          <w:p>
            <w:pPr>
              <w:pStyle w:val="TableParagraph"/>
              <w:rPr>
                <w:sz w:val="20"/>
              </w:rPr>
            </w:pPr>
          </w:p>
        </w:tc>
        <w:tc>
          <w:tcPr>
            <w:tcW w:w="1277" w:type="dxa"/>
          </w:tcPr>
          <w:p>
            <w:pPr>
              <w:pStyle w:val="TableParagraph"/>
              <w:rPr>
                <w:sz w:val="20"/>
              </w:rPr>
            </w:pPr>
          </w:p>
        </w:tc>
        <w:tc>
          <w:tcPr>
            <w:tcW w:w="709" w:type="dxa"/>
          </w:tcPr>
          <w:p>
            <w:pPr>
              <w:pStyle w:val="TableParagraph"/>
              <w:rPr>
                <w:sz w:val="20"/>
              </w:rPr>
            </w:pPr>
          </w:p>
        </w:tc>
        <w:tc>
          <w:tcPr>
            <w:tcW w:w="708" w:type="dxa"/>
          </w:tcPr>
          <w:p>
            <w:pPr>
              <w:pStyle w:val="TableParagraph"/>
              <w:rPr>
                <w:sz w:val="20"/>
              </w:rPr>
            </w:pPr>
          </w:p>
        </w:tc>
        <w:tc>
          <w:tcPr>
            <w:tcW w:w="646" w:type="dxa"/>
          </w:tcPr>
          <w:p>
            <w:pPr>
              <w:pStyle w:val="TableParagraph"/>
              <w:rPr>
                <w:sz w:val="20"/>
              </w:rPr>
            </w:pPr>
          </w:p>
        </w:tc>
        <w:tc>
          <w:tcPr>
            <w:tcW w:w="709" w:type="dxa"/>
          </w:tcPr>
          <w:p>
            <w:pPr>
              <w:pStyle w:val="TableParagraph"/>
              <w:rPr>
                <w:sz w:val="20"/>
              </w:rPr>
            </w:pPr>
          </w:p>
        </w:tc>
        <w:tc>
          <w:tcPr>
            <w:tcW w:w="711" w:type="dxa"/>
          </w:tcPr>
          <w:p>
            <w:pPr>
              <w:pStyle w:val="TableParagraph"/>
              <w:rPr>
                <w:sz w:val="20"/>
              </w:rPr>
            </w:pPr>
          </w:p>
        </w:tc>
        <w:tc>
          <w:tcPr>
            <w:tcW w:w="709" w:type="dxa"/>
          </w:tcPr>
          <w:p>
            <w:pPr>
              <w:pStyle w:val="TableParagraph"/>
              <w:rPr>
                <w:sz w:val="20"/>
              </w:rPr>
            </w:pPr>
          </w:p>
        </w:tc>
        <w:tc>
          <w:tcPr>
            <w:tcW w:w="567" w:type="dxa"/>
          </w:tcPr>
          <w:p>
            <w:pPr>
              <w:pStyle w:val="TableParagraph"/>
              <w:rPr>
                <w:sz w:val="20"/>
              </w:rPr>
            </w:pPr>
          </w:p>
        </w:tc>
        <w:tc>
          <w:tcPr>
            <w:tcW w:w="568" w:type="dxa"/>
          </w:tcPr>
          <w:p>
            <w:pPr>
              <w:pStyle w:val="TableParagraph"/>
              <w:rPr>
                <w:sz w:val="20"/>
              </w:rPr>
            </w:pPr>
          </w:p>
        </w:tc>
        <w:tc>
          <w:tcPr>
            <w:tcW w:w="711" w:type="dxa"/>
          </w:tcPr>
          <w:p>
            <w:pPr>
              <w:pStyle w:val="TableParagraph"/>
              <w:rPr>
                <w:sz w:val="20"/>
              </w:rPr>
            </w:pPr>
          </w:p>
        </w:tc>
        <w:tc>
          <w:tcPr>
            <w:tcW w:w="471" w:type="dxa"/>
          </w:tcPr>
          <w:p>
            <w:pPr>
              <w:pStyle w:val="TableParagraph"/>
              <w:rPr>
                <w:sz w:val="20"/>
              </w:rPr>
            </w:pPr>
          </w:p>
        </w:tc>
        <w:tc>
          <w:tcPr>
            <w:tcW w:w="663" w:type="dxa"/>
          </w:tcPr>
          <w:p>
            <w:pPr>
              <w:pStyle w:val="TableParagraph"/>
              <w:rPr>
                <w:sz w:val="20"/>
              </w:rPr>
            </w:pPr>
          </w:p>
        </w:tc>
      </w:tr>
      <w:tr>
        <w:trPr>
          <w:trHeight w:val="582" w:hRule="atLeast"/>
        </w:trPr>
        <w:tc>
          <w:tcPr>
            <w:tcW w:w="2759" w:type="dxa"/>
            <w:gridSpan w:val="3"/>
          </w:tcPr>
          <w:p>
            <w:pPr>
              <w:pStyle w:val="TableParagraph"/>
              <w:spacing w:line="251" w:lineRule="exact"/>
              <w:ind w:left="69"/>
              <w:rPr>
                <w:b/>
                <w:sz w:val="22"/>
              </w:rPr>
            </w:pPr>
            <w:r>
              <w:rPr>
                <w:b/>
                <w:sz w:val="22"/>
              </w:rPr>
              <w:t>Барлығы</w:t>
            </w:r>
            <w:r>
              <w:rPr>
                <w:b/>
                <w:spacing w:val="-4"/>
                <w:sz w:val="22"/>
              </w:rPr>
              <w:t> </w:t>
            </w:r>
            <w:r>
              <w:rPr>
                <w:b/>
                <w:sz w:val="22"/>
              </w:rPr>
              <w:t>3</w:t>
            </w:r>
            <w:r>
              <w:rPr>
                <w:b/>
                <w:spacing w:val="-1"/>
                <w:sz w:val="22"/>
              </w:rPr>
              <w:t> </w:t>
            </w:r>
            <w:r>
              <w:rPr>
                <w:b/>
                <w:spacing w:val="-4"/>
                <w:sz w:val="22"/>
              </w:rPr>
              <w:t>курс</w:t>
            </w:r>
          </w:p>
          <w:p>
            <w:pPr>
              <w:pStyle w:val="TableParagraph"/>
              <w:tabs>
                <w:tab w:pos="1338" w:val="left" w:leader="none"/>
              </w:tabs>
              <w:spacing w:before="40"/>
              <w:ind w:left="69"/>
              <w:rPr>
                <w:b/>
                <w:sz w:val="22"/>
              </w:rPr>
            </w:pPr>
            <w:r>
              <w:rPr>
                <w:b/>
                <w:sz w:val="22"/>
              </w:rPr>
              <w:t>бойынша </w:t>
            </w:r>
            <w:r>
              <w:rPr>
                <w:sz w:val="22"/>
                <w:u w:val="single"/>
              </w:rPr>
              <w:tab/>
            </w:r>
            <w:r>
              <w:rPr>
                <w:b/>
                <w:spacing w:val="-5"/>
                <w:sz w:val="22"/>
              </w:rPr>
              <w:t>топ</w:t>
            </w:r>
          </w:p>
        </w:tc>
        <w:tc>
          <w:tcPr>
            <w:tcW w:w="708" w:type="dxa"/>
          </w:tcPr>
          <w:p>
            <w:pPr>
              <w:pStyle w:val="TableParagraph"/>
              <w:rPr>
                <w:sz w:val="22"/>
              </w:rPr>
            </w:pPr>
          </w:p>
        </w:tc>
        <w:tc>
          <w:tcPr>
            <w:tcW w:w="646" w:type="dxa"/>
          </w:tcPr>
          <w:p>
            <w:pPr>
              <w:pStyle w:val="TableParagraph"/>
              <w:rPr>
                <w:sz w:val="22"/>
              </w:rPr>
            </w:pPr>
          </w:p>
        </w:tc>
        <w:tc>
          <w:tcPr>
            <w:tcW w:w="709" w:type="dxa"/>
          </w:tcPr>
          <w:p>
            <w:pPr>
              <w:pStyle w:val="TableParagraph"/>
              <w:rPr>
                <w:sz w:val="22"/>
              </w:rPr>
            </w:pPr>
          </w:p>
        </w:tc>
        <w:tc>
          <w:tcPr>
            <w:tcW w:w="711" w:type="dxa"/>
          </w:tcPr>
          <w:p>
            <w:pPr>
              <w:pStyle w:val="TableParagraph"/>
              <w:rPr>
                <w:sz w:val="22"/>
              </w:rPr>
            </w:pPr>
          </w:p>
        </w:tc>
        <w:tc>
          <w:tcPr>
            <w:tcW w:w="709" w:type="dxa"/>
            <w:tcBorders>
              <w:right w:val="single" w:sz="4" w:space="0" w:color="000000"/>
            </w:tcBorders>
          </w:tcPr>
          <w:p>
            <w:pPr>
              <w:pStyle w:val="TableParagraph"/>
              <w:rPr>
                <w:sz w:val="22"/>
              </w:rPr>
            </w:pPr>
          </w:p>
        </w:tc>
        <w:tc>
          <w:tcPr>
            <w:tcW w:w="567" w:type="dxa"/>
            <w:tcBorders>
              <w:left w:val="single" w:sz="4" w:space="0" w:color="000000"/>
              <w:right w:val="single" w:sz="4" w:space="0" w:color="000000"/>
            </w:tcBorders>
          </w:tcPr>
          <w:p>
            <w:pPr>
              <w:pStyle w:val="TableParagraph"/>
              <w:rPr>
                <w:sz w:val="22"/>
              </w:rPr>
            </w:pPr>
          </w:p>
        </w:tc>
        <w:tc>
          <w:tcPr>
            <w:tcW w:w="568" w:type="dxa"/>
            <w:tcBorders>
              <w:left w:val="single" w:sz="4" w:space="0" w:color="000000"/>
              <w:right w:val="single" w:sz="4" w:space="0" w:color="000000"/>
            </w:tcBorders>
          </w:tcPr>
          <w:p>
            <w:pPr>
              <w:pStyle w:val="TableParagraph"/>
              <w:rPr>
                <w:sz w:val="22"/>
              </w:rPr>
            </w:pPr>
          </w:p>
        </w:tc>
        <w:tc>
          <w:tcPr>
            <w:tcW w:w="711" w:type="dxa"/>
            <w:tcBorders>
              <w:left w:val="single" w:sz="4" w:space="0" w:color="000000"/>
            </w:tcBorders>
          </w:tcPr>
          <w:p>
            <w:pPr>
              <w:pStyle w:val="TableParagraph"/>
              <w:rPr>
                <w:sz w:val="22"/>
              </w:rPr>
            </w:pPr>
          </w:p>
        </w:tc>
        <w:tc>
          <w:tcPr>
            <w:tcW w:w="471" w:type="dxa"/>
          </w:tcPr>
          <w:p>
            <w:pPr>
              <w:pStyle w:val="TableParagraph"/>
              <w:rPr>
                <w:sz w:val="22"/>
              </w:rPr>
            </w:pPr>
          </w:p>
        </w:tc>
        <w:tc>
          <w:tcPr>
            <w:tcW w:w="663" w:type="dxa"/>
          </w:tcPr>
          <w:p>
            <w:pPr>
              <w:pStyle w:val="TableParagraph"/>
              <w:rPr>
                <w:sz w:val="22"/>
              </w:rPr>
            </w:pPr>
          </w:p>
        </w:tc>
      </w:tr>
      <w:tr>
        <w:trPr>
          <w:trHeight w:val="289" w:hRule="atLeast"/>
        </w:trPr>
        <w:tc>
          <w:tcPr>
            <w:tcW w:w="773" w:type="dxa"/>
          </w:tcPr>
          <w:p>
            <w:pPr>
              <w:pStyle w:val="TableParagraph"/>
              <w:rPr>
                <w:sz w:val="20"/>
              </w:rPr>
            </w:pPr>
          </w:p>
        </w:tc>
        <w:tc>
          <w:tcPr>
            <w:tcW w:w="1277" w:type="dxa"/>
          </w:tcPr>
          <w:p>
            <w:pPr>
              <w:pStyle w:val="TableParagraph"/>
              <w:rPr>
                <w:sz w:val="20"/>
              </w:rPr>
            </w:pPr>
          </w:p>
        </w:tc>
        <w:tc>
          <w:tcPr>
            <w:tcW w:w="709" w:type="dxa"/>
          </w:tcPr>
          <w:p>
            <w:pPr>
              <w:pStyle w:val="TableParagraph"/>
              <w:rPr>
                <w:sz w:val="20"/>
              </w:rPr>
            </w:pPr>
          </w:p>
        </w:tc>
        <w:tc>
          <w:tcPr>
            <w:tcW w:w="708" w:type="dxa"/>
          </w:tcPr>
          <w:p>
            <w:pPr>
              <w:pStyle w:val="TableParagraph"/>
              <w:rPr>
                <w:sz w:val="20"/>
              </w:rPr>
            </w:pPr>
          </w:p>
        </w:tc>
        <w:tc>
          <w:tcPr>
            <w:tcW w:w="646" w:type="dxa"/>
          </w:tcPr>
          <w:p>
            <w:pPr>
              <w:pStyle w:val="TableParagraph"/>
              <w:rPr>
                <w:sz w:val="20"/>
              </w:rPr>
            </w:pPr>
          </w:p>
        </w:tc>
        <w:tc>
          <w:tcPr>
            <w:tcW w:w="709" w:type="dxa"/>
          </w:tcPr>
          <w:p>
            <w:pPr>
              <w:pStyle w:val="TableParagraph"/>
              <w:rPr>
                <w:sz w:val="20"/>
              </w:rPr>
            </w:pPr>
          </w:p>
        </w:tc>
        <w:tc>
          <w:tcPr>
            <w:tcW w:w="711" w:type="dxa"/>
          </w:tcPr>
          <w:p>
            <w:pPr>
              <w:pStyle w:val="TableParagraph"/>
              <w:rPr>
                <w:sz w:val="20"/>
              </w:rPr>
            </w:pPr>
          </w:p>
        </w:tc>
        <w:tc>
          <w:tcPr>
            <w:tcW w:w="709" w:type="dxa"/>
          </w:tcPr>
          <w:p>
            <w:pPr>
              <w:pStyle w:val="TableParagraph"/>
              <w:rPr>
                <w:sz w:val="20"/>
              </w:rPr>
            </w:pPr>
          </w:p>
        </w:tc>
        <w:tc>
          <w:tcPr>
            <w:tcW w:w="567" w:type="dxa"/>
          </w:tcPr>
          <w:p>
            <w:pPr>
              <w:pStyle w:val="TableParagraph"/>
              <w:rPr>
                <w:sz w:val="20"/>
              </w:rPr>
            </w:pPr>
          </w:p>
        </w:tc>
        <w:tc>
          <w:tcPr>
            <w:tcW w:w="568" w:type="dxa"/>
          </w:tcPr>
          <w:p>
            <w:pPr>
              <w:pStyle w:val="TableParagraph"/>
              <w:rPr>
                <w:sz w:val="20"/>
              </w:rPr>
            </w:pPr>
          </w:p>
        </w:tc>
        <w:tc>
          <w:tcPr>
            <w:tcW w:w="711" w:type="dxa"/>
          </w:tcPr>
          <w:p>
            <w:pPr>
              <w:pStyle w:val="TableParagraph"/>
              <w:rPr>
                <w:sz w:val="20"/>
              </w:rPr>
            </w:pPr>
          </w:p>
        </w:tc>
        <w:tc>
          <w:tcPr>
            <w:tcW w:w="471" w:type="dxa"/>
          </w:tcPr>
          <w:p>
            <w:pPr>
              <w:pStyle w:val="TableParagraph"/>
              <w:rPr>
                <w:sz w:val="20"/>
              </w:rPr>
            </w:pPr>
          </w:p>
        </w:tc>
        <w:tc>
          <w:tcPr>
            <w:tcW w:w="663" w:type="dxa"/>
          </w:tcPr>
          <w:p>
            <w:pPr>
              <w:pStyle w:val="TableParagraph"/>
              <w:rPr>
                <w:sz w:val="20"/>
              </w:rPr>
            </w:pPr>
          </w:p>
        </w:tc>
      </w:tr>
      <w:tr>
        <w:trPr>
          <w:trHeight w:val="292" w:hRule="atLeast"/>
        </w:trPr>
        <w:tc>
          <w:tcPr>
            <w:tcW w:w="773" w:type="dxa"/>
          </w:tcPr>
          <w:p>
            <w:pPr>
              <w:pStyle w:val="TableParagraph"/>
              <w:rPr>
                <w:sz w:val="20"/>
              </w:rPr>
            </w:pPr>
          </w:p>
        </w:tc>
        <w:tc>
          <w:tcPr>
            <w:tcW w:w="1277" w:type="dxa"/>
          </w:tcPr>
          <w:p>
            <w:pPr>
              <w:pStyle w:val="TableParagraph"/>
              <w:rPr>
                <w:sz w:val="20"/>
              </w:rPr>
            </w:pPr>
          </w:p>
        </w:tc>
        <w:tc>
          <w:tcPr>
            <w:tcW w:w="709" w:type="dxa"/>
          </w:tcPr>
          <w:p>
            <w:pPr>
              <w:pStyle w:val="TableParagraph"/>
              <w:rPr>
                <w:sz w:val="20"/>
              </w:rPr>
            </w:pPr>
          </w:p>
        </w:tc>
        <w:tc>
          <w:tcPr>
            <w:tcW w:w="708" w:type="dxa"/>
          </w:tcPr>
          <w:p>
            <w:pPr>
              <w:pStyle w:val="TableParagraph"/>
              <w:rPr>
                <w:sz w:val="20"/>
              </w:rPr>
            </w:pPr>
          </w:p>
        </w:tc>
        <w:tc>
          <w:tcPr>
            <w:tcW w:w="646" w:type="dxa"/>
          </w:tcPr>
          <w:p>
            <w:pPr>
              <w:pStyle w:val="TableParagraph"/>
              <w:rPr>
                <w:sz w:val="20"/>
              </w:rPr>
            </w:pPr>
          </w:p>
        </w:tc>
        <w:tc>
          <w:tcPr>
            <w:tcW w:w="709" w:type="dxa"/>
          </w:tcPr>
          <w:p>
            <w:pPr>
              <w:pStyle w:val="TableParagraph"/>
              <w:rPr>
                <w:sz w:val="20"/>
              </w:rPr>
            </w:pPr>
          </w:p>
        </w:tc>
        <w:tc>
          <w:tcPr>
            <w:tcW w:w="711" w:type="dxa"/>
          </w:tcPr>
          <w:p>
            <w:pPr>
              <w:pStyle w:val="TableParagraph"/>
              <w:rPr>
                <w:sz w:val="20"/>
              </w:rPr>
            </w:pPr>
          </w:p>
        </w:tc>
        <w:tc>
          <w:tcPr>
            <w:tcW w:w="709" w:type="dxa"/>
          </w:tcPr>
          <w:p>
            <w:pPr>
              <w:pStyle w:val="TableParagraph"/>
              <w:rPr>
                <w:sz w:val="20"/>
              </w:rPr>
            </w:pPr>
          </w:p>
        </w:tc>
        <w:tc>
          <w:tcPr>
            <w:tcW w:w="567" w:type="dxa"/>
          </w:tcPr>
          <w:p>
            <w:pPr>
              <w:pStyle w:val="TableParagraph"/>
              <w:rPr>
                <w:sz w:val="20"/>
              </w:rPr>
            </w:pPr>
          </w:p>
        </w:tc>
        <w:tc>
          <w:tcPr>
            <w:tcW w:w="568" w:type="dxa"/>
          </w:tcPr>
          <w:p>
            <w:pPr>
              <w:pStyle w:val="TableParagraph"/>
              <w:rPr>
                <w:sz w:val="20"/>
              </w:rPr>
            </w:pPr>
          </w:p>
        </w:tc>
        <w:tc>
          <w:tcPr>
            <w:tcW w:w="711" w:type="dxa"/>
          </w:tcPr>
          <w:p>
            <w:pPr>
              <w:pStyle w:val="TableParagraph"/>
              <w:rPr>
                <w:sz w:val="20"/>
              </w:rPr>
            </w:pPr>
          </w:p>
        </w:tc>
        <w:tc>
          <w:tcPr>
            <w:tcW w:w="471" w:type="dxa"/>
          </w:tcPr>
          <w:p>
            <w:pPr>
              <w:pStyle w:val="TableParagraph"/>
              <w:rPr>
                <w:sz w:val="20"/>
              </w:rPr>
            </w:pPr>
          </w:p>
        </w:tc>
        <w:tc>
          <w:tcPr>
            <w:tcW w:w="663" w:type="dxa"/>
          </w:tcPr>
          <w:p>
            <w:pPr>
              <w:pStyle w:val="TableParagraph"/>
              <w:rPr>
                <w:sz w:val="20"/>
              </w:rPr>
            </w:pPr>
          </w:p>
        </w:tc>
      </w:tr>
      <w:tr>
        <w:trPr>
          <w:trHeight w:val="289" w:hRule="atLeast"/>
        </w:trPr>
        <w:tc>
          <w:tcPr>
            <w:tcW w:w="773" w:type="dxa"/>
          </w:tcPr>
          <w:p>
            <w:pPr>
              <w:pStyle w:val="TableParagraph"/>
              <w:rPr>
                <w:sz w:val="20"/>
              </w:rPr>
            </w:pPr>
          </w:p>
        </w:tc>
        <w:tc>
          <w:tcPr>
            <w:tcW w:w="1277" w:type="dxa"/>
          </w:tcPr>
          <w:p>
            <w:pPr>
              <w:pStyle w:val="TableParagraph"/>
              <w:rPr>
                <w:sz w:val="20"/>
              </w:rPr>
            </w:pPr>
          </w:p>
        </w:tc>
        <w:tc>
          <w:tcPr>
            <w:tcW w:w="709" w:type="dxa"/>
          </w:tcPr>
          <w:p>
            <w:pPr>
              <w:pStyle w:val="TableParagraph"/>
              <w:rPr>
                <w:sz w:val="20"/>
              </w:rPr>
            </w:pPr>
          </w:p>
        </w:tc>
        <w:tc>
          <w:tcPr>
            <w:tcW w:w="708" w:type="dxa"/>
          </w:tcPr>
          <w:p>
            <w:pPr>
              <w:pStyle w:val="TableParagraph"/>
              <w:rPr>
                <w:sz w:val="20"/>
              </w:rPr>
            </w:pPr>
          </w:p>
        </w:tc>
        <w:tc>
          <w:tcPr>
            <w:tcW w:w="646" w:type="dxa"/>
          </w:tcPr>
          <w:p>
            <w:pPr>
              <w:pStyle w:val="TableParagraph"/>
              <w:rPr>
                <w:sz w:val="20"/>
              </w:rPr>
            </w:pPr>
          </w:p>
        </w:tc>
        <w:tc>
          <w:tcPr>
            <w:tcW w:w="709" w:type="dxa"/>
          </w:tcPr>
          <w:p>
            <w:pPr>
              <w:pStyle w:val="TableParagraph"/>
              <w:rPr>
                <w:sz w:val="20"/>
              </w:rPr>
            </w:pPr>
          </w:p>
        </w:tc>
        <w:tc>
          <w:tcPr>
            <w:tcW w:w="711" w:type="dxa"/>
          </w:tcPr>
          <w:p>
            <w:pPr>
              <w:pStyle w:val="TableParagraph"/>
              <w:rPr>
                <w:sz w:val="20"/>
              </w:rPr>
            </w:pPr>
          </w:p>
        </w:tc>
        <w:tc>
          <w:tcPr>
            <w:tcW w:w="709" w:type="dxa"/>
          </w:tcPr>
          <w:p>
            <w:pPr>
              <w:pStyle w:val="TableParagraph"/>
              <w:rPr>
                <w:sz w:val="20"/>
              </w:rPr>
            </w:pPr>
          </w:p>
        </w:tc>
        <w:tc>
          <w:tcPr>
            <w:tcW w:w="567" w:type="dxa"/>
          </w:tcPr>
          <w:p>
            <w:pPr>
              <w:pStyle w:val="TableParagraph"/>
              <w:rPr>
                <w:sz w:val="20"/>
              </w:rPr>
            </w:pPr>
          </w:p>
        </w:tc>
        <w:tc>
          <w:tcPr>
            <w:tcW w:w="568" w:type="dxa"/>
          </w:tcPr>
          <w:p>
            <w:pPr>
              <w:pStyle w:val="TableParagraph"/>
              <w:rPr>
                <w:sz w:val="20"/>
              </w:rPr>
            </w:pPr>
          </w:p>
        </w:tc>
        <w:tc>
          <w:tcPr>
            <w:tcW w:w="711" w:type="dxa"/>
          </w:tcPr>
          <w:p>
            <w:pPr>
              <w:pStyle w:val="TableParagraph"/>
              <w:rPr>
                <w:sz w:val="20"/>
              </w:rPr>
            </w:pPr>
          </w:p>
        </w:tc>
        <w:tc>
          <w:tcPr>
            <w:tcW w:w="471" w:type="dxa"/>
          </w:tcPr>
          <w:p>
            <w:pPr>
              <w:pStyle w:val="TableParagraph"/>
              <w:rPr>
                <w:sz w:val="20"/>
              </w:rPr>
            </w:pPr>
          </w:p>
        </w:tc>
        <w:tc>
          <w:tcPr>
            <w:tcW w:w="663" w:type="dxa"/>
          </w:tcPr>
          <w:p>
            <w:pPr>
              <w:pStyle w:val="TableParagraph"/>
              <w:rPr>
                <w:sz w:val="20"/>
              </w:rPr>
            </w:pPr>
          </w:p>
        </w:tc>
      </w:tr>
      <w:tr>
        <w:trPr>
          <w:trHeight w:val="582" w:hRule="atLeast"/>
        </w:trPr>
        <w:tc>
          <w:tcPr>
            <w:tcW w:w="2759" w:type="dxa"/>
            <w:gridSpan w:val="3"/>
          </w:tcPr>
          <w:p>
            <w:pPr>
              <w:pStyle w:val="TableParagraph"/>
              <w:ind w:left="69"/>
              <w:rPr>
                <w:b/>
                <w:sz w:val="22"/>
              </w:rPr>
            </w:pPr>
            <w:r>
              <w:rPr>
                <w:b/>
                <w:sz w:val="22"/>
              </w:rPr>
              <w:t>Барлығы</w:t>
            </w:r>
            <w:r>
              <w:rPr>
                <w:b/>
                <w:spacing w:val="-4"/>
                <w:sz w:val="22"/>
              </w:rPr>
              <w:t> </w:t>
            </w:r>
            <w:r>
              <w:rPr>
                <w:b/>
                <w:sz w:val="22"/>
              </w:rPr>
              <w:t>4</w:t>
            </w:r>
            <w:r>
              <w:rPr>
                <w:b/>
                <w:spacing w:val="-1"/>
                <w:sz w:val="22"/>
              </w:rPr>
              <w:t> </w:t>
            </w:r>
            <w:r>
              <w:rPr>
                <w:b/>
                <w:spacing w:val="-4"/>
                <w:sz w:val="22"/>
              </w:rPr>
              <w:t>курс</w:t>
            </w:r>
          </w:p>
          <w:p>
            <w:pPr>
              <w:pStyle w:val="TableParagraph"/>
              <w:tabs>
                <w:tab w:pos="1338" w:val="left" w:leader="none"/>
              </w:tabs>
              <w:spacing w:before="38"/>
              <w:ind w:left="69"/>
              <w:rPr>
                <w:b/>
                <w:sz w:val="22"/>
              </w:rPr>
            </w:pPr>
            <w:r>
              <w:rPr>
                <w:b/>
                <w:sz w:val="22"/>
              </w:rPr>
              <w:t>бойынша </w:t>
            </w:r>
            <w:r>
              <w:rPr>
                <w:sz w:val="22"/>
                <w:u w:val="single"/>
              </w:rPr>
              <w:tab/>
            </w:r>
            <w:r>
              <w:rPr>
                <w:b/>
                <w:spacing w:val="-5"/>
                <w:sz w:val="22"/>
              </w:rPr>
              <w:t>топ</w:t>
            </w:r>
          </w:p>
        </w:tc>
        <w:tc>
          <w:tcPr>
            <w:tcW w:w="708" w:type="dxa"/>
          </w:tcPr>
          <w:p>
            <w:pPr>
              <w:pStyle w:val="TableParagraph"/>
              <w:rPr>
                <w:sz w:val="22"/>
              </w:rPr>
            </w:pPr>
          </w:p>
        </w:tc>
        <w:tc>
          <w:tcPr>
            <w:tcW w:w="646" w:type="dxa"/>
            <w:tcBorders>
              <w:right w:val="single" w:sz="4" w:space="0" w:color="000000"/>
            </w:tcBorders>
          </w:tcPr>
          <w:p>
            <w:pPr>
              <w:pStyle w:val="TableParagraph"/>
              <w:rPr>
                <w:sz w:val="22"/>
              </w:rPr>
            </w:pPr>
          </w:p>
        </w:tc>
        <w:tc>
          <w:tcPr>
            <w:tcW w:w="709" w:type="dxa"/>
            <w:tcBorders>
              <w:left w:val="single" w:sz="4" w:space="0" w:color="000000"/>
              <w:right w:val="single" w:sz="4" w:space="0" w:color="000000"/>
            </w:tcBorders>
          </w:tcPr>
          <w:p>
            <w:pPr>
              <w:pStyle w:val="TableParagraph"/>
              <w:rPr>
                <w:sz w:val="22"/>
              </w:rPr>
            </w:pPr>
          </w:p>
        </w:tc>
        <w:tc>
          <w:tcPr>
            <w:tcW w:w="711" w:type="dxa"/>
            <w:tcBorders>
              <w:left w:val="single" w:sz="4" w:space="0" w:color="000000"/>
              <w:right w:val="single" w:sz="4" w:space="0" w:color="000000"/>
            </w:tcBorders>
          </w:tcPr>
          <w:p>
            <w:pPr>
              <w:pStyle w:val="TableParagraph"/>
              <w:rPr>
                <w:sz w:val="22"/>
              </w:rPr>
            </w:pPr>
          </w:p>
        </w:tc>
        <w:tc>
          <w:tcPr>
            <w:tcW w:w="709" w:type="dxa"/>
            <w:tcBorders>
              <w:left w:val="single" w:sz="4" w:space="0" w:color="000000"/>
            </w:tcBorders>
          </w:tcPr>
          <w:p>
            <w:pPr>
              <w:pStyle w:val="TableParagraph"/>
              <w:rPr>
                <w:sz w:val="22"/>
              </w:rPr>
            </w:pPr>
          </w:p>
        </w:tc>
        <w:tc>
          <w:tcPr>
            <w:tcW w:w="567" w:type="dxa"/>
          </w:tcPr>
          <w:p>
            <w:pPr>
              <w:pStyle w:val="TableParagraph"/>
              <w:rPr>
                <w:sz w:val="22"/>
              </w:rPr>
            </w:pPr>
          </w:p>
        </w:tc>
        <w:tc>
          <w:tcPr>
            <w:tcW w:w="568" w:type="dxa"/>
          </w:tcPr>
          <w:p>
            <w:pPr>
              <w:pStyle w:val="TableParagraph"/>
              <w:rPr>
                <w:sz w:val="22"/>
              </w:rPr>
            </w:pPr>
          </w:p>
        </w:tc>
        <w:tc>
          <w:tcPr>
            <w:tcW w:w="711" w:type="dxa"/>
          </w:tcPr>
          <w:p>
            <w:pPr>
              <w:pStyle w:val="TableParagraph"/>
              <w:rPr>
                <w:sz w:val="22"/>
              </w:rPr>
            </w:pPr>
          </w:p>
        </w:tc>
        <w:tc>
          <w:tcPr>
            <w:tcW w:w="471" w:type="dxa"/>
          </w:tcPr>
          <w:p>
            <w:pPr>
              <w:pStyle w:val="TableParagraph"/>
              <w:rPr>
                <w:sz w:val="22"/>
              </w:rPr>
            </w:pPr>
          </w:p>
        </w:tc>
        <w:tc>
          <w:tcPr>
            <w:tcW w:w="663" w:type="dxa"/>
          </w:tcPr>
          <w:p>
            <w:pPr>
              <w:pStyle w:val="TableParagraph"/>
              <w:rPr>
                <w:sz w:val="22"/>
              </w:rPr>
            </w:pPr>
          </w:p>
        </w:tc>
      </w:tr>
    </w:tbl>
    <w:p>
      <w:pPr>
        <w:pStyle w:val="BodyText"/>
        <w:spacing w:before="70" w:after="1"/>
        <w:rPr>
          <w:b/>
          <w:sz w:val="20"/>
        </w:rPr>
      </w:pPr>
    </w:p>
    <w:tbl>
      <w:tblPr>
        <w:tblW w:w="0" w:type="auto"/>
        <w:jc w:val="left"/>
        <w:tblInd w:w="12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481"/>
        <w:gridCol w:w="994"/>
        <w:gridCol w:w="708"/>
        <w:gridCol w:w="852"/>
        <w:gridCol w:w="566"/>
        <w:gridCol w:w="850"/>
        <w:gridCol w:w="850"/>
        <w:gridCol w:w="995"/>
        <w:gridCol w:w="709"/>
        <w:gridCol w:w="567"/>
        <w:gridCol w:w="711"/>
      </w:tblGrid>
      <w:tr>
        <w:trPr>
          <w:trHeight w:val="873" w:hRule="atLeast"/>
        </w:trPr>
        <w:tc>
          <w:tcPr>
            <w:tcW w:w="1481" w:type="dxa"/>
          </w:tcPr>
          <w:p>
            <w:pPr>
              <w:pStyle w:val="TableParagraph"/>
              <w:rPr>
                <w:sz w:val="22"/>
              </w:rPr>
            </w:pPr>
          </w:p>
        </w:tc>
        <w:tc>
          <w:tcPr>
            <w:tcW w:w="994" w:type="dxa"/>
          </w:tcPr>
          <w:p>
            <w:pPr>
              <w:pStyle w:val="TableParagraph"/>
              <w:ind w:left="407" w:right="91" w:hanging="300"/>
              <w:rPr>
                <w:b/>
                <w:sz w:val="22"/>
              </w:rPr>
            </w:pPr>
            <w:r>
              <w:rPr>
                <w:b/>
                <w:spacing w:val="-2"/>
                <w:sz w:val="22"/>
              </w:rPr>
              <w:t>Барлығ </w:t>
            </w:r>
            <w:r>
              <w:rPr>
                <w:b/>
                <w:spacing w:val="-10"/>
                <w:sz w:val="22"/>
              </w:rPr>
              <w:t>ы</w:t>
            </w:r>
          </w:p>
        </w:tc>
        <w:tc>
          <w:tcPr>
            <w:tcW w:w="708" w:type="dxa"/>
          </w:tcPr>
          <w:p>
            <w:pPr>
              <w:pStyle w:val="TableParagraph"/>
              <w:spacing w:line="276" w:lineRule="auto"/>
              <w:ind w:left="299" w:right="86" w:hanging="197"/>
              <w:rPr>
                <w:b/>
                <w:sz w:val="22"/>
              </w:rPr>
            </w:pPr>
            <w:r>
              <w:rPr>
                <w:b/>
                <w:spacing w:val="-4"/>
                <w:sz w:val="22"/>
              </w:rPr>
              <w:t>Гран </w:t>
            </w:r>
            <w:r>
              <w:rPr>
                <w:b/>
                <w:spacing w:val="-10"/>
                <w:sz w:val="22"/>
              </w:rPr>
              <w:t>т</w:t>
            </w:r>
          </w:p>
        </w:tc>
        <w:tc>
          <w:tcPr>
            <w:tcW w:w="852" w:type="dxa"/>
          </w:tcPr>
          <w:p>
            <w:pPr>
              <w:pStyle w:val="TableParagraph"/>
              <w:spacing w:line="276" w:lineRule="auto"/>
              <w:ind w:left="285" w:right="128" w:hanging="147"/>
              <w:rPr>
                <w:b/>
                <w:sz w:val="22"/>
              </w:rPr>
            </w:pPr>
            <w:r>
              <w:rPr>
                <w:b/>
                <w:spacing w:val="-2"/>
                <w:sz w:val="22"/>
              </w:rPr>
              <w:t>Түрік </w:t>
            </w:r>
            <w:r>
              <w:rPr>
                <w:b/>
                <w:spacing w:val="-4"/>
                <w:sz w:val="22"/>
              </w:rPr>
              <w:t>гр.</w:t>
            </w:r>
          </w:p>
        </w:tc>
        <w:tc>
          <w:tcPr>
            <w:tcW w:w="566" w:type="dxa"/>
          </w:tcPr>
          <w:p>
            <w:pPr>
              <w:pStyle w:val="TableParagraph"/>
              <w:ind w:left="170" w:right="78" w:hanging="72"/>
              <w:rPr>
                <w:b/>
                <w:sz w:val="22"/>
              </w:rPr>
            </w:pPr>
            <w:r>
              <w:rPr>
                <w:b/>
                <w:spacing w:val="-4"/>
                <w:sz w:val="22"/>
              </w:rPr>
              <w:t>Нес </w:t>
            </w:r>
            <w:r>
              <w:rPr>
                <w:b/>
                <w:spacing w:val="-6"/>
                <w:sz w:val="22"/>
              </w:rPr>
              <w:t>ие</w:t>
            </w:r>
          </w:p>
        </w:tc>
        <w:tc>
          <w:tcPr>
            <w:tcW w:w="850" w:type="dxa"/>
          </w:tcPr>
          <w:p>
            <w:pPr>
              <w:pStyle w:val="TableParagraph"/>
              <w:spacing w:line="276" w:lineRule="auto"/>
              <w:ind w:left="74" w:right="61" w:hanging="4"/>
              <w:jc w:val="center"/>
              <w:rPr>
                <w:b/>
                <w:sz w:val="22"/>
              </w:rPr>
            </w:pPr>
            <w:r>
              <w:rPr>
                <w:b/>
                <w:spacing w:val="-2"/>
                <w:sz w:val="22"/>
              </w:rPr>
              <w:t>Түрік кредит</w:t>
            </w:r>
          </w:p>
          <w:p>
            <w:pPr>
              <w:pStyle w:val="TableParagraph"/>
              <w:spacing w:line="252" w:lineRule="exact"/>
              <w:ind w:left="9"/>
              <w:jc w:val="center"/>
              <w:rPr>
                <w:b/>
                <w:sz w:val="22"/>
              </w:rPr>
            </w:pPr>
            <w:r>
              <w:rPr>
                <w:b/>
                <w:spacing w:val="-10"/>
                <w:sz w:val="22"/>
              </w:rPr>
              <w:t>і</w:t>
            </w:r>
          </w:p>
        </w:tc>
        <w:tc>
          <w:tcPr>
            <w:tcW w:w="850" w:type="dxa"/>
          </w:tcPr>
          <w:p>
            <w:pPr>
              <w:pStyle w:val="TableParagraph"/>
              <w:ind w:left="237"/>
              <w:rPr>
                <w:b/>
                <w:sz w:val="22"/>
              </w:rPr>
            </w:pPr>
            <w:r>
              <w:rPr>
                <w:b/>
                <w:spacing w:val="-5"/>
                <w:sz w:val="22"/>
              </w:rPr>
              <w:t>к/ш</w:t>
            </w:r>
          </w:p>
        </w:tc>
        <w:tc>
          <w:tcPr>
            <w:tcW w:w="995" w:type="dxa"/>
          </w:tcPr>
          <w:p>
            <w:pPr>
              <w:pStyle w:val="TableParagraph"/>
              <w:spacing w:line="276" w:lineRule="auto"/>
              <w:ind w:left="407" w:right="92" w:hanging="300"/>
              <w:rPr>
                <w:b/>
                <w:sz w:val="22"/>
              </w:rPr>
            </w:pPr>
            <w:r>
              <w:rPr>
                <w:b/>
                <w:spacing w:val="-2"/>
                <w:sz w:val="22"/>
              </w:rPr>
              <w:t>Барлығ </w:t>
            </w:r>
            <w:r>
              <w:rPr>
                <w:b/>
                <w:spacing w:val="-10"/>
                <w:sz w:val="22"/>
              </w:rPr>
              <w:t>ы</w:t>
            </w:r>
          </w:p>
        </w:tc>
        <w:tc>
          <w:tcPr>
            <w:tcW w:w="709" w:type="dxa"/>
          </w:tcPr>
          <w:p>
            <w:pPr>
              <w:pStyle w:val="TableParagraph"/>
              <w:ind w:left="73"/>
              <w:rPr>
                <w:b/>
                <w:sz w:val="22"/>
              </w:rPr>
            </w:pPr>
            <w:r>
              <w:rPr>
                <w:b/>
                <w:spacing w:val="-2"/>
                <w:sz w:val="22"/>
              </w:rPr>
              <w:t>Қаз-</w:t>
            </w:r>
            <w:r>
              <w:rPr>
                <w:b/>
                <w:spacing w:val="-10"/>
                <w:sz w:val="22"/>
              </w:rPr>
              <w:t>н</w:t>
            </w:r>
          </w:p>
        </w:tc>
        <w:tc>
          <w:tcPr>
            <w:tcW w:w="567" w:type="dxa"/>
          </w:tcPr>
          <w:p>
            <w:pPr>
              <w:pStyle w:val="TableParagraph"/>
              <w:ind w:left="139"/>
              <w:rPr>
                <w:b/>
                <w:sz w:val="22"/>
              </w:rPr>
            </w:pPr>
            <w:r>
              <w:rPr>
                <w:b/>
                <w:spacing w:val="-5"/>
                <w:sz w:val="22"/>
              </w:rPr>
              <w:t>ТР</w:t>
            </w:r>
          </w:p>
        </w:tc>
        <w:tc>
          <w:tcPr>
            <w:tcW w:w="711" w:type="dxa"/>
          </w:tcPr>
          <w:p>
            <w:pPr>
              <w:pStyle w:val="TableParagraph"/>
              <w:ind w:left="114"/>
              <w:rPr>
                <w:b/>
                <w:sz w:val="22"/>
              </w:rPr>
            </w:pPr>
            <w:r>
              <w:rPr>
                <w:b/>
                <w:spacing w:val="-5"/>
                <w:sz w:val="22"/>
              </w:rPr>
              <w:t>СНГ</w:t>
            </w:r>
          </w:p>
        </w:tc>
      </w:tr>
      <w:tr>
        <w:trPr>
          <w:trHeight w:val="292" w:hRule="atLeast"/>
        </w:trPr>
        <w:tc>
          <w:tcPr>
            <w:tcW w:w="1481" w:type="dxa"/>
          </w:tcPr>
          <w:p>
            <w:pPr>
              <w:pStyle w:val="TableParagraph"/>
              <w:spacing w:before="1"/>
              <w:ind w:left="16"/>
              <w:jc w:val="center"/>
              <w:rPr>
                <w:b/>
                <w:sz w:val="22"/>
              </w:rPr>
            </w:pPr>
            <w:r>
              <w:rPr>
                <w:b/>
                <w:sz w:val="22"/>
              </w:rPr>
              <w:t>І-</w:t>
            </w:r>
            <w:r>
              <w:rPr>
                <w:b/>
                <w:spacing w:val="-4"/>
                <w:sz w:val="22"/>
              </w:rPr>
              <w:t>курс</w:t>
            </w:r>
          </w:p>
        </w:tc>
        <w:tc>
          <w:tcPr>
            <w:tcW w:w="994" w:type="dxa"/>
          </w:tcPr>
          <w:p>
            <w:pPr>
              <w:pStyle w:val="TableParagraph"/>
              <w:rPr>
                <w:sz w:val="20"/>
              </w:rPr>
            </w:pPr>
          </w:p>
        </w:tc>
        <w:tc>
          <w:tcPr>
            <w:tcW w:w="708" w:type="dxa"/>
          </w:tcPr>
          <w:p>
            <w:pPr>
              <w:pStyle w:val="TableParagraph"/>
              <w:rPr>
                <w:sz w:val="20"/>
              </w:rPr>
            </w:pPr>
          </w:p>
        </w:tc>
        <w:tc>
          <w:tcPr>
            <w:tcW w:w="852" w:type="dxa"/>
          </w:tcPr>
          <w:p>
            <w:pPr>
              <w:pStyle w:val="TableParagraph"/>
              <w:rPr>
                <w:sz w:val="20"/>
              </w:rPr>
            </w:pPr>
          </w:p>
        </w:tc>
        <w:tc>
          <w:tcPr>
            <w:tcW w:w="566" w:type="dxa"/>
          </w:tcPr>
          <w:p>
            <w:pPr>
              <w:pStyle w:val="TableParagraph"/>
              <w:rPr>
                <w:sz w:val="20"/>
              </w:rPr>
            </w:pPr>
          </w:p>
        </w:tc>
        <w:tc>
          <w:tcPr>
            <w:tcW w:w="850" w:type="dxa"/>
          </w:tcPr>
          <w:p>
            <w:pPr>
              <w:pStyle w:val="TableParagraph"/>
              <w:rPr>
                <w:sz w:val="20"/>
              </w:rPr>
            </w:pPr>
          </w:p>
        </w:tc>
        <w:tc>
          <w:tcPr>
            <w:tcW w:w="850" w:type="dxa"/>
          </w:tcPr>
          <w:p>
            <w:pPr>
              <w:pStyle w:val="TableParagraph"/>
              <w:rPr>
                <w:sz w:val="20"/>
              </w:rPr>
            </w:pPr>
          </w:p>
        </w:tc>
        <w:tc>
          <w:tcPr>
            <w:tcW w:w="995" w:type="dxa"/>
          </w:tcPr>
          <w:p>
            <w:pPr>
              <w:pStyle w:val="TableParagraph"/>
              <w:rPr>
                <w:sz w:val="20"/>
              </w:rPr>
            </w:pPr>
          </w:p>
        </w:tc>
        <w:tc>
          <w:tcPr>
            <w:tcW w:w="709" w:type="dxa"/>
          </w:tcPr>
          <w:p>
            <w:pPr>
              <w:pStyle w:val="TableParagraph"/>
              <w:rPr>
                <w:sz w:val="20"/>
              </w:rPr>
            </w:pPr>
          </w:p>
        </w:tc>
        <w:tc>
          <w:tcPr>
            <w:tcW w:w="567" w:type="dxa"/>
          </w:tcPr>
          <w:p>
            <w:pPr>
              <w:pStyle w:val="TableParagraph"/>
              <w:rPr>
                <w:sz w:val="20"/>
              </w:rPr>
            </w:pPr>
          </w:p>
        </w:tc>
        <w:tc>
          <w:tcPr>
            <w:tcW w:w="711" w:type="dxa"/>
          </w:tcPr>
          <w:p>
            <w:pPr>
              <w:pStyle w:val="TableParagraph"/>
              <w:rPr>
                <w:sz w:val="20"/>
              </w:rPr>
            </w:pPr>
          </w:p>
        </w:tc>
      </w:tr>
      <w:tr>
        <w:trPr>
          <w:trHeight w:val="289" w:hRule="atLeast"/>
        </w:trPr>
        <w:tc>
          <w:tcPr>
            <w:tcW w:w="1481" w:type="dxa"/>
          </w:tcPr>
          <w:p>
            <w:pPr>
              <w:pStyle w:val="TableParagraph"/>
              <w:spacing w:line="251" w:lineRule="exact"/>
              <w:ind w:left="16" w:right="3"/>
              <w:jc w:val="center"/>
              <w:rPr>
                <w:b/>
                <w:sz w:val="22"/>
              </w:rPr>
            </w:pPr>
            <w:r>
              <w:rPr>
                <w:b/>
                <w:sz w:val="22"/>
              </w:rPr>
              <w:t>ІІ-</w:t>
            </w:r>
            <w:r>
              <w:rPr>
                <w:b/>
                <w:spacing w:val="-4"/>
                <w:sz w:val="22"/>
              </w:rPr>
              <w:t>курс</w:t>
            </w:r>
          </w:p>
        </w:tc>
        <w:tc>
          <w:tcPr>
            <w:tcW w:w="994" w:type="dxa"/>
          </w:tcPr>
          <w:p>
            <w:pPr>
              <w:pStyle w:val="TableParagraph"/>
              <w:rPr>
                <w:sz w:val="20"/>
              </w:rPr>
            </w:pPr>
          </w:p>
        </w:tc>
        <w:tc>
          <w:tcPr>
            <w:tcW w:w="708" w:type="dxa"/>
          </w:tcPr>
          <w:p>
            <w:pPr>
              <w:pStyle w:val="TableParagraph"/>
              <w:rPr>
                <w:sz w:val="20"/>
              </w:rPr>
            </w:pPr>
          </w:p>
        </w:tc>
        <w:tc>
          <w:tcPr>
            <w:tcW w:w="852" w:type="dxa"/>
          </w:tcPr>
          <w:p>
            <w:pPr>
              <w:pStyle w:val="TableParagraph"/>
              <w:rPr>
                <w:sz w:val="20"/>
              </w:rPr>
            </w:pPr>
          </w:p>
        </w:tc>
        <w:tc>
          <w:tcPr>
            <w:tcW w:w="566" w:type="dxa"/>
          </w:tcPr>
          <w:p>
            <w:pPr>
              <w:pStyle w:val="TableParagraph"/>
              <w:rPr>
                <w:sz w:val="20"/>
              </w:rPr>
            </w:pPr>
          </w:p>
        </w:tc>
        <w:tc>
          <w:tcPr>
            <w:tcW w:w="850" w:type="dxa"/>
          </w:tcPr>
          <w:p>
            <w:pPr>
              <w:pStyle w:val="TableParagraph"/>
              <w:rPr>
                <w:sz w:val="20"/>
              </w:rPr>
            </w:pPr>
          </w:p>
        </w:tc>
        <w:tc>
          <w:tcPr>
            <w:tcW w:w="850" w:type="dxa"/>
          </w:tcPr>
          <w:p>
            <w:pPr>
              <w:pStyle w:val="TableParagraph"/>
              <w:rPr>
                <w:sz w:val="20"/>
              </w:rPr>
            </w:pPr>
          </w:p>
        </w:tc>
        <w:tc>
          <w:tcPr>
            <w:tcW w:w="995" w:type="dxa"/>
          </w:tcPr>
          <w:p>
            <w:pPr>
              <w:pStyle w:val="TableParagraph"/>
              <w:rPr>
                <w:sz w:val="20"/>
              </w:rPr>
            </w:pPr>
          </w:p>
        </w:tc>
        <w:tc>
          <w:tcPr>
            <w:tcW w:w="709" w:type="dxa"/>
          </w:tcPr>
          <w:p>
            <w:pPr>
              <w:pStyle w:val="TableParagraph"/>
              <w:rPr>
                <w:sz w:val="20"/>
              </w:rPr>
            </w:pPr>
          </w:p>
        </w:tc>
        <w:tc>
          <w:tcPr>
            <w:tcW w:w="567" w:type="dxa"/>
          </w:tcPr>
          <w:p>
            <w:pPr>
              <w:pStyle w:val="TableParagraph"/>
              <w:rPr>
                <w:sz w:val="20"/>
              </w:rPr>
            </w:pPr>
          </w:p>
        </w:tc>
        <w:tc>
          <w:tcPr>
            <w:tcW w:w="711" w:type="dxa"/>
          </w:tcPr>
          <w:p>
            <w:pPr>
              <w:pStyle w:val="TableParagraph"/>
              <w:rPr>
                <w:sz w:val="20"/>
              </w:rPr>
            </w:pPr>
          </w:p>
        </w:tc>
      </w:tr>
      <w:tr>
        <w:trPr>
          <w:trHeight w:val="292" w:hRule="atLeast"/>
        </w:trPr>
        <w:tc>
          <w:tcPr>
            <w:tcW w:w="1481" w:type="dxa"/>
          </w:tcPr>
          <w:p>
            <w:pPr>
              <w:pStyle w:val="TableParagraph"/>
              <w:ind w:left="16" w:right="2"/>
              <w:jc w:val="center"/>
              <w:rPr>
                <w:b/>
                <w:sz w:val="22"/>
              </w:rPr>
            </w:pPr>
            <w:r>
              <w:rPr>
                <w:b/>
                <w:spacing w:val="-2"/>
                <w:sz w:val="22"/>
              </w:rPr>
              <w:t>ІІІ-</w:t>
            </w:r>
            <w:r>
              <w:rPr>
                <w:b/>
                <w:spacing w:val="-4"/>
                <w:sz w:val="22"/>
              </w:rPr>
              <w:t>курс</w:t>
            </w:r>
          </w:p>
        </w:tc>
        <w:tc>
          <w:tcPr>
            <w:tcW w:w="994" w:type="dxa"/>
          </w:tcPr>
          <w:p>
            <w:pPr>
              <w:pStyle w:val="TableParagraph"/>
              <w:rPr>
                <w:sz w:val="20"/>
              </w:rPr>
            </w:pPr>
          </w:p>
        </w:tc>
        <w:tc>
          <w:tcPr>
            <w:tcW w:w="708" w:type="dxa"/>
          </w:tcPr>
          <w:p>
            <w:pPr>
              <w:pStyle w:val="TableParagraph"/>
              <w:rPr>
                <w:sz w:val="20"/>
              </w:rPr>
            </w:pPr>
          </w:p>
        </w:tc>
        <w:tc>
          <w:tcPr>
            <w:tcW w:w="852" w:type="dxa"/>
          </w:tcPr>
          <w:p>
            <w:pPr>
              <w:pStyle w:val="TableParagraph"/>
              <w:rPr>
                <w:sz w:val="20"/>
              </w:rPr>
            </w:pPr>
          </w:p>
        </w:tc>
        <w:tc>
          <w:tcPr>
            <w:tcW w:w="566" w:type="dxa"/>
          </w:tcPr>
          <w:p>
            <w:pPr>
              <w:pStyle w:val="TableParagraph"/>
              <w:rPr>
                <w:sz w:val="20"/>
              </w:rPr>
            </w:pPr>
          </w:p>
        </w:tc>
        <w:tc>
          <w:tcPr>
            <w:tcW w:w="850" w:type="dxa"/>
          </w:tcPr>
          <w:p>
            <w:pPr>
              <w:pStyle w:val="TableParagraph"/>
              <w:rPr>
                <w:sz w:val="20"/>
              </w:rPr>
            </w:pPr>
          </w:p>
        </w:tc>
        <w:tc>
          <w:tcPr>
            <w:tcW w:w="850" w:type="dxa"/>
          </w:tcPr>
          <w:p>
            <w:pPr>
              <w:pStyle w:val="TableParagraph"/>
              <w:rPr>
                <w:sz w:val="20"/>
              </w:rPr>
            </w:pPr>
          </w:p>
        </w:tc>
        <w:tc>
          <w:tcPr>
            <w:tcW w:w="995" w:type="dxa"/>
          </w:tcPr>
          <w:p>
            <w:pPr>
              <w:pStyle w:val="TableParagraph"/>
              <w:rPr>
                <w:sz w:val="20"/>
              </w:rPr>
            </w:pPr>
          </w:p>
        </w:tc>
        <w:tc>
          <w:tcPr>
            <w:tcW w:w="709" w:type="dxa"/>
          </w:tcPr>
          <w:p>
            <w:pPr>
              <w:pStyle w:val="TableParagraph"/>
              <w:rPr>
                <w:sz w:val="20"/>
              </w:rPr>
            </w:pPr>
          </w:p>
        </w:tc>
        <w:tc>
          <w:tcPr>
            <w:tcW w:w="567" w:type="dxa"/>
          </w:tcPr>
          <w:p>
            <w:pPr>
              <w:pStyle w:val="TableParagraph"/>
              <w:rPr>
                <w:sz w:val="20"/>
              </w:rPr>
            </w:pPr>
          </w:p>
        </w:tc>
        <w:tc>
          <w:tcPr>
            <w:tcW w:w="711" w:type="dxa"/>
          </w:tcPr>
          <w:p>
            <w:pPr>
              <w:pStyle w:val="TableParagraph"/>
              <w:rPr>
                <w:sz w:val="20"/>
              </w:rPr>
            </w:pPr>
          </w:p>
        </w:tc>
      </w:tr>
      <w:tr>
        <w:trPr>
          <w:trHeight w:val="289" w:hRule="atLeast"/>
        </w:trPr>
        <w:tc>
          <w:tcPr>
            <w:tcW w:w="1481" w:type="dxa"/>
          </w:tcPr>
          <w:p>
            <w:pPr>
              <w:pStyle w:val="TableParagraph"/>
              <w:spacing w:line="251" w:lineRule="exact"/>
              <w:ind w:left="16"/>
              <w:jc w:val="center"/>
              <w:rPr>
                <w:b/>
                <w:sz w:val="22"/>
              </w:rPr>
            </w:pPr>
            <w:r>
              <w:rPr>
                <w:b/>
                <w:spacing w:val="-2"/>
                <w:sz w:val="22"/>
              </w:rPr>
              <w:t>ІV-</w:t>
            </w:r>
            <w:r>
              <w:rPr>
                <w:b/>
                <w:spacing w:val="-4"/>
                <w:sz w:val="22"/>
              </w:rPr>
              <w:t>курс</w:t>
            </w:r>
          </w:p>
        </w:tc>
        <w:tc>
          <w:tcPr>
            <w:tcW w:w="994" w:type="dxa"/>
          </w:tcPr>
          <w:p>
            <w:pPr>
              <w:pStyle w:val="TableParagraph"/>
              <w:rPr>
                <w:sz w:val="20"/>
              </w:rPr>
            </w:pPr>
          </w:p>
        </w:tc>
        <w:tc>
          <w:tcPr>
            <w:tcW w:w="708" w:type="dxa"/>
          </w:tcPr>
          <w:p>
            <w:pPr>
              <w:pStyle w:val="TableParagraph"/>
              <w:rPr>
                <w:sz w:val="20"/>
              </w:rPr>
            </w:pPr>
          </w:p>
        </w:tc>
        <w:tc>
          <w:tcPr>
            <w:tcW w:w="852" w:type="dxa"/>
          </w:tcPr>
          <w:p>
            <w:pPr>
              <w:pStyle w:val="TableParagraph"/>
              <w:rPr>
                <w:sz w:val="20"/>
              </w:rPr>
            </w:pPr>
          </w:p>
        </w:tc>
        <w:tc>
          <w:tcPr>
            <w:tcW w:w="566" w:type="dxa"/>
          </w:tcPr>
          <w:p>
            <w:pPr>
              <w:pStyle w:val="TableParagraph"/>
              <w:rPr>
                <w:sz w:val="20"/>
              </w:rPr>
            </w:pPr>
          </w:p>
        </w:tc>
        <w:tc>
          <w:tcPr>
            <w:tcW w:w="850" w:type="dxa"/>
          </w:tcPr>
          <w:p>
            <w:pPr>
              <w:pStyle w:val="TableParagraph"/>
              <w:rPr>
                <w:sz w:val="20"/>
              </w:rPr>
            </w:pPr>
          </w:p>
        </w:tc>
        <w:tc>
          <w:tcPr>
            <w:tcW w:w="850" w:type="dxa"/>
          </w:tcPr>
          <w:p>
            <w:pPr>
              <w:pStyle w:val="TableParagraph"/>
              <w:rPr>
                <w:sz w:val="20"/>
              </w:rPr>
            </w:pPr>
          </w:p>
        </w:tc>
        <w:tc>
          <w:tcPr>
            <w:tcW w:w="995" w:type="dxa"/>
          </w:tcPr>
          <w:p>
            <w:pPr>
              <w:pStyle w:val="TableParagraph"/>
              <w:rPr>
                <w:sz w:val="20"/>
              </w:rPr>
            </w:pPr>
          </w:p>
        </w:tc>
        <w:tc>
          <w:tcPr>
            <w:tcW w:w="709" w:type="dxa"/>
          </w:tcPr>
          <w:p>
            <w:pPr>
              <w:pStyle w:val="TableParagraph"/>
              <w:rPr>
                <w:sz w:val="20"/>
              </w:rPr>
            </w:pPr>
          </w:p>
        </w:tc>
        <w:tc>
          <w:tcPr>
            <w:tcW w:w="567" w:type="dxa"/>
          </w:tcPr>
          <w:p>
            <w:pPr>
              <w:pStyle w:val="TableParagraph"/>
              <w:rPr>
                <w:sz w:val="20"/>
              </w:rPr>
            </w:pPr>
          </w:p>
        </w:tc>
        <w:tc>
          <w:tcPr>
            <w:tcW w:w="711" w:type="dxa"/>
          </w:tcPr>
          <w:p>
            <w:pPr>
              <w:pStyle w:val="TableParagraph"/>
              <w:rPr>
                <w:sz w:val="20"/>
              </w:rPr>
            </w:pPr>
          </w:p>
        </w:tc>
      </w:tr>
      <w:tr>
        <w:trPr>
          <w:trHeight w:val="582" w:hRule="atLeast"/>
        </w:trPr>
        <w:tc>
          <w:tcPr>
            <w:tcW w:w="1481" w:type="dxa"/>
          </w:tcPr>
          <w:p>
            <w:pPr>
              <w:pStyle w:val="TableParagraph"/>
              <w:spacing w:line="251" w:lineRule="exact"/>
              <w:ind w:left="194"/>
              <w:rPr>
                <w:b/>
                <w:sz w:val="22"/>
              </w:rPr>
            </w:pPr>
            <w:r>
              <w:rPr>
                <w:b/>
                <w:spacing w:val="-2"/>
                <w:sz w:val="22"/>
              </w:rPr>
              <w:t>Факультет</w:t>
            </w:r>
          </w:p>
          <w:p>
            <w:pPr>
              <w:pStyle w:val="TableParagraph"/>
              <w:spacing w:before="40"/>
              <w:ind w:left="268"/>
              <w:rPr>
                <w:b/>
                <w:sz w:val="22"/>
              </w:rPr>
            </w:pPr>
            <w:r>
              <w:rPr>
                <w:b/>
                <w:spacing w:val="-2"/>
                <w:sz w:val="22"/>
              </w:rPr>
              <w:t>бойынша</w:t>
            </w:r>
          </w:p>
        </w:tc>
        <w:tc>
          <w:tcPr>
            <w:tcW w:w="994" w:type="dxa"/>
          </w:tcPr>
          <w:p>
            <w:pPr>
              <w:pStyle w:val="TableParagraph"/>
              <w:rPr>
                <w:sz w:val="22"/>
              </w:rPr>
            </w:pPr>
          </w:p>
        </w:tc>
        <w:tc>
          <w:tcPr>
            <w:tcW w:w="708" w:type="dxa"/>
          </w:tcPr>
          <w:p>
            <w:pPr>
              <w:pStyle w:val="TableParagraph"/>
              <w:rPr>
                <w:sz w:val="22"/>
              </w:rPr>
            </w:pPr>
          </w:p>
        </w:tc>
        <w:tc>
          <w:tcPr>
            <w:tcW w:w="852" w:type="dxa"/>
          </w:tcPr>
          <w:p>
            <w:pPr>
              <w:pStyle w:val="TableParagraph"/>
              <w:rPr>
                <w:sz w:val="22"/>
              </w:rPr>
            </w:pPr>
          </w:p>
        </w:tc>
        <w:tc>
          <w:tcPr>
            <w:tcW w:w="566" w:type="dxa"/>
          </w:tcPr>
          <w:p>
            <w:pPr>
              <w:pStyle w:val="TableParagraph"/>
              <w:rPr>
                <w:sz w:val="22"/>
              </w:rPr>
            </w:pPr>
          </w:p>
        </w:tc>
        <w:tc>
          <w:tcPr>
            <w:tcW w:w="850" w:type="dxa"/>
          </w:tcPr>
          <w:p>
            <w:pPr>
              <w:pStyle w:val="TableParagraph"/>
              <w:rPr>
                <w:sz w:val="22"/>
              </w:rPr>
            </w:pPr>
          </w:p>
        </w:tc>
        <w:tc>
          <w:tcPr>
            <w:tcW w:w="850" w:type="dxa"/>
          </w:tcPr>
          <w:p>
            <w:pPr>
              <w:pStyle w:val="TableParagraph"/>
              <w:rPr>
                <w:sz w:val="22"/>
              </w:rPr>
            </w:pPr>
          </w:p>
        </w:tc>
        <w:tc>
          <w:tcPr>
            <w:tcW w:w="995" w:type="dxa"/>
          </w:tcPr>
          <w:p>
            <w:pPr>
              <w:pStyle w:val="TableParagraph"/>
              <w:rPr>
                <w:sz w:val="22"/>
              </w:rPr>
            </w:pPr>
          </w:p>
        </w:tc>
        <w:tc>
          <w:tcPr>
            <w:tcW w:w="709" w:type="dxa"/>
          </w:tcPr>
          <w:p>
            <w:pPr>
              <w:pStyle w:val="TableParagraph"/>
              <w:rPr>
                <w:sz w:val="22"/>
              </w:rPr>
            </w:pPr>
          </w:p>
        </w:tc>
        <w:tc>
          <w:tcPr>
            <w:tcW w:w="567" w:type="dxa"/>
          </w:tcPr>
          <w:p>
            <w:pPr>
              <w:pStyle w:val="TableParagraph"/>
              <w:rPr>
                <w:sz w:val="22"/>
              </w:rPr>
            </w:pPr>
          </w:p>
        </w:tc>
        <w:tc>
          <w:tcPr>
            <w:tcW w:w="711" w:type="dxa"/>
          </w:tcPr>
          <w:p>
            <w:pPr>
              <w:pStyle w:val="TableParagraph"/>
              <w:rPr>
                <w:sz w:val="22"/>
              </w:rPr>
            </w:pPr>
          </w:p>
        </w:tc>
      </w:tr>
    </w:tbl>
    <w:p>
      <w:pPr>
        <w:tabs>
          <w:tab w:pos="3732" w:val="left" w:leader="none"/>
        </w:tabs>
        <w:spacing w:before="1"/>
        <w:ind w:left="2386" w:right="0" w:firstLine="0"/>
        <w:jc w:val="left"/>
        <w:rPr>
          <w:b/>
          <w:sz w:val="22"/>
        </w:rPr>
      </w:pPr>
      <w:r>
        <w:rPr>
          <w:b/>
          <w:sz w:val="22"/>
        </w:rPr>
        <w:t>Барлығы: </w:t>
      </w:r>
      <w:r>
        <w:rPr>
          <w:sz w:val="22"/>
          <w:u w:val="single"/>
        </w:rPr>
        <w:tab/>
      </w:r>
      <w:r>
        <w:rPr>
          <w:b/>
          <w:spacing w:val="-5"/>
          <w:sz w:val="22"/>
        </w:rPr>
        <w:t>топ</w:t>
      </w:r>
    </w:p>
    <w:p>
      <w:pPr>
        <w:pStyle w:val="BodyText"/>
        <w:spacing w:before="72"/>
        <w:rPr>
          <w:b/>
        </w:rPr>
      </w:pPr>
    </w:p>
    <w:p>
      <w:pPr>
        <w:pStyle w:val="BodyText"/>
        <w:tabs>
          <w:tab w:pos="1965" w:val="left" w:leader="none"/>
          <w:tab w:pos="7805" w:val="left" w:leader="none"/>
        </w:tabs>
        <w:ind w:left="262"/>
      </w:pPr>
      <w:r>
        <w:rPr>
          <w:u w:val="single"/>
        </w:rPr>
        <w:tab/>
      </w:r>
      <w:r>
        <w:rPr/>
        <w:t>факультетінің деканы </w:t>
      </w:r>
      <w:r>
        <w:rPr>
          <w:u w:val="single"/>
        </w:rPr>
        <w:tab/>
      </w:r>
    </w:p>
    <w:p>
      <w:pPr>
        <w:tabs>
          <w:tab w:pos="6450" w:val="left" w:leader="none"/>
        </w:tabs>
        <w:spacing w:before="33"/>
        <w:ind w:left="4546" w:right="0" w:firstLine="0"/>
        <w:jc w:val="left"/>
        <w:rPr>
          <w:sz w:val="14"/>
        </w:rPr>
      </w:pPr>
      <w:r>
        <w:rPr>
          <w:spacing w:val="-4"/>
          <w:sz w:val="14"/>
        </w:rPr>
        <w:t>Қолы</w:t>
      </w:r>
      <w:r>
        <w:rPr>
          <w:sz w:val="14"/>
        </w:rPr>
        <w:tab/>
      </w:r>
      <w:r>
        <w:rPr>
          <w:spacing w:val="-2"/>
          <w:sz w:val="14"/>
        </w:rPr>
        <w:t>аты-</w:t>
      </w:r>
      <w:r>
        <w:rPr>
          <w:spacing w:val="-4"/>
          <w:sz w:val="14"/>
        </w:rPr>
        <w:t>жөні</w:t>
      </w:r>
    </w:p>
    <w:p>
      <w:pPr>
        <w:spacing w:after="0"/>
        <w:jc w:val="left"/>
        <w:rPr>
          <w:sz w:val="14"/>
        </w:rPr>
        <w:sectPr>
          <w:headerReference w:type="default" r:id="rId34"/>
          <w:pgSz w:w="11910" w:h="16840"/>
          <w:pgMar w:header="1142" w:footer="0" w:top="1400" w:bottom="280" w:left="1440" w:right="740"/>
        </w:sectPr>
      </w:pPr>
    </w:p>
    <w:p>
      <w:pPr>
        <w:pStyle w:val="BodyText"/>
        <w:rPr>
          <w:sz w:val="24"/>
        </w:rPr>
      </w:pPr>
    </w:p>
    <w:p>
      <w:pPr>
        <w:pStyle w:val="BodyText"/>
        <w:spacing w:before="206"/>
        <w:rPr>
          <w:sz w:val="24"/>
        </w:rPr>
      </w:pPr>
    </w:p>
    <w:p>
      <w:pPr>
        <w:spacing w:before="1"/>
        <w:ind w:left="0" w:right="127" w:firstLine="0"/>
        <w:jc w:val="center"/>
        <w:rPr>
          <w:b/>
          <w:sz w:val="24"/>
        </w:rPr>
      </w:pPr>
      <w:r>
        <w:rPr>
          <w:b/>
          <w:sz w:val="24"/>
        </w:rPr>
        <w:t>Қожа</w:t>
      </w:r>
      <w:r>
        <w:rPr>
          <w:b/>
          <w:spacing w:val="-6"/>
          <w:sz w:val="24"/>
        </w:rPr>
        <w:t> </w:t>
      </w:r>
      <w:r>
        <w:rPr>
          <w:b/>
          <w:sz w:val="24"/>
        </w:rPr>
        <w:t>Ахмет</w:t>
      </w:r>
      <w:r>
        <w:rPr>
          <w:b/>
          <w:spacing w:val="-4"/>
          <w:sz w:val="24"/>
        </w:rPr>
        <w:t> </w:t>
      </w:r>
      <w:r>
        <w:rPr>
          <w:b/>
          <w:sz w:val="24"/>
        </w:rPr>
        <w:t>Ясауи</w:t>
      </w:r>
      <w:r>
        <w:rPr>
          <w:b/>
          <w:spacing w:val="-4"/>
          <w:sz w:val="24"/>
        </w:rPr>
        <w:t> </w:t>
      </w:r>
      <w:r>
        <w:rPr>
          <w:b/>
          <w:sz w:val="24"/>
        </w:rPr>
        <w:t>атындағы</w:t>
      </w:r>
      <w:r>
        <w:rPr>
          <w:b/>
          <w:spacing w:val="-4"/>
          <w:sz w:val="24"/>
        </w:rPr>
        <w:t> </w:t>
      </w:r>
      <w:r>
        <w:rPr>
          <w:b/>
          <w:sz w:val="24"/>
        </w:rPr>
        <w:t>Халықаралық</w:t>
      </w:r>
      <w:r>
        <w:rPr>
          <w:b/>
          <w:spacing w:val="-4"/>
          <w:sz w:val="24"/>
        </w:rPr>
        <w:t> </w:t>
      </w:r>
      <w:r>
        <w:rPr>
          <w:b/>
          <w:sz w:val="24"/>
        </w:rPr>
        <w:t>қазақ-түрік</w:t>
      </w:r>
      <w:r>
        <w:rPr>
          <w:b/>
          <w:spacing w:val="-3"/>
          <w:sz w:val="24"/>
        </w:rPr>
        <w:t> </w:t>
      </w:r>
      <w:r>
        <w:rPr>
          <w:b/>
          <w:spacing w:val="-2"/>
          <w:sz w:val="24"/>
        </w:rPr>
        <w:t>университеті</w:t>
      </w:r>
    </w:p>
    <w:p>
      <w:pPr>
        <w:tabs>
          <w:tab w:pos="5835" w:val="left" w:leader="none"/>
        </w:tabs>
        <w:spacing w:before="0"/>
        <w:ind w:left="2540" w:right="2668" w:firstLine="0"/>
        <w:jc w:val="center"/>
        <w:rPr>
          <w:b/>
          <w:sz w:val="24"/>
        </w:rPr>
      </w:pPr>
      <w:r>
        <w:rPr>
          <w:sz w:val="24"/>
          <w:u w:val="single"/>
        </w:rPr>
        <w:tab/>
      </w:r>
      <w:r>
        <w:rPr>
          <w:b/>
          <w:spacing w:val="-2"/>
          <w:sz w:val="24"/>
        </w:rPr>
        <w:t>факультеті </w:t>
      </w:r>
      <w:r>
        <w:rPr>
          <w:b/>
          <w:sz w:val="24"/>
        </w:rPr>
        <w:t>Студенттер</w:t>
      </w:r>
      <w:r>
        <w:rPr>
          <w:b/>
          <w:spacing w:val="40"/>
          <w:sz w:val="24"/>
        </w:rPr>
        <w:t> </w:t>
      </w:r>
      <w:r>
        <w:rPr>
          <w:b/>
          <w:sz w:val="24"/>
        </w:rPr>
        <w:t>тізімі</w:t>
      </w:r>
    </w:p>
    <w:p>
      <w:pPr>
        <w:tabs>
          <w:tab w:pos="734" w:val="left" w:leader="none"/>
          <w:tab w:pos="1473" w:val="left" w:leader="none"/>
        </w:tabs>
        <w:spacing w:before="0"/>
        <w:ind w:left="0" w:right="129" w:firstLine="0"/>
        <w:jc w:val="center"/>
        <w:rPr>
          <w:b/>
          <w:sz w:val="24"/>
        </w:rPr>
      </w:pPr>
      <w:r>
        <w:rPr>
          <w:b/>
          <w:spacing w:val="-4"/>
          <w:sz w:val="24"/>
        </w:rPr>
        <w:t>(202</w:t>
      </w:r>
      <w:r>
        <w:rPr>
          <w:b/>
          <w:sz w:val="24"/>
          <w:u w:val="single"/>
        </w:rPr>
        <w:tab/>
      </w:r>
      <w:r>
        <w:rPr>
          <w:b/>
          <w:spacing w:val="-2"/>
          <w:sz w:val="24"/>
        </w:rPr>
        <w:t>-</w:t>
      </w:r>
      <w:r>
        <w:rPr>
          <w:b/>
          <w:spacing w:val="-5"/>
          <w:sz w:val="24"/>
        </w:rPr>
        <w:t>202</w:t>
      </w:r>
      <w:r>
        <w:rPr>
          <w:sz w:val="24"/>
          <w:u w:val="single"/>
        </w:rPr>
        <w:tab/>
      </w:r>
      <w:r>
        <w:rPr>
          <w:b/>
          <w:sz w:val="24"/>
        </w:rPr>
        <w:t>оқу</w:t>
      </w:r>
      <w:r>
        <w:rPr>
          <w:b/>
          <w:spacing w:val="-1"/>
          <w:sz w:val="24"/>
        </w:rPr>
        <w:t> </w:t>
      </w:r>
      <w:r>
        <w:rPr>
          <w:b/>
          <w:spacing w:val="-4"/>
          <w:sz w:val="24"/>
        </w:rPr>
        <w:t>жылы)</w:t>
      </w:r>
    </w:p>
    <w:p>
      <w:pPr>
        <w:tabs>
          <w:tab w:pos="741" w:val="left" w:leader="none"/>
        </w:tabs>
        <w:spacing w:before="252"/>
        <w:ind w:left="262" w:right="0" w:firstLine="0"/>
        <w:jc w:val="left"/>
        <w:rPr>
          <w:b/>
          <w:sz w:val="24"/>
        </w:rPr>
      </w:pPr>
      <w:r>
        <w:rPr>
          <w:b/>
          <w:sz w:val="24"/>
          <w:u w:val="single"/>
        </w:rPr>
        <w:tab/>
      </w:r>
      <w:r>
        <w:rPr>
          <w:b/>
          <w:spacing w:val="-2"/>
          <w:sz w:val="24"/>
        </w:rPr>
        <w:t>-</w:t>
      </w:r>
      <w:r>
        <w:rPr>
          <w:b/>
          <w:spacing w:val="-4"/>
          <w:sz w:val="24"/>
        </w:rPr>
        <w:t>курс</w:t>
      </w:r>
    </w:p>
    <w:p>
      <w:pPr>
        <w:tabs>
          <w:tab w:pos="4923" w:val="left" w:leader="none"/>
        </w:tabs>
        <w:spacing w:before="0"/>
        <w:ind w:left="262" w:right="0" w:firstLine="0"/>
        <w:jc w:val="left"/>
        <w:rPr>
          <w:sz w:val="24"/>
        </w:rPr>
      </w:pPr>
      <w:r>
        <w:rPr>
          <w:b/>
          <w:sz w:val="24"/>
        </w:rPr>
        <w:t>Білім беру бағдарламасы </w:t>
      </w:r>
      <w:r>
        <w:rPr>
          <w:sz w:val="24"/>
          <w:u w:val="single"/>
        </w:rPr>
        <w:tab/>
      </w:r>
    </w:p>
    <w:p>
      <w:pPr>
        <w:tabs>
          <w:tab w:pos="2764" w:val="left" w:leader="none"/>
        </w:tabs>
        <w:spacing w:before="0"/>
        <w:ind w:left="262" w:right="0" w:firstLine="0"/>
        <w:jc w:val="left"/>
        <w:rPr>
          <w:sz w:val="24"/>
        </w:rPr>
      </w:pPr>
      <w:r>
        <w:rPr>
          <w:b/>
          <w:sz w:val="24"/>
        </w:rPr>
        <w:t>Тобы </w:t>
      </w:r>
      <w:r>
        <w:rPr>
          <w:sz w:val="24"/>
          <w:u w:val="single"/>
        </w:rPr>
        <w:tab/>
      </w:r>
    </w:p>
    <w:p>
      <w:pPr>
        <w:pStyle w:val="BodyText"/>
        <w:rPr>
          <w:sz w:val="20"/>
        </w:rPr>
      </w:pPr>
    </w:p>
    <w:p>
      <w:pPr>
        <w:pStyle w:val="BodyText"/>
        <w:rPr>
          <w:sz w:val="20"/>
        </w:rPr>
      </w:pPr>
    </w:p>
    <w:p>
      <w:pPr>
        <w:pStyle w:val="BodyText"/>
        <w:rPr>
          <w:sz w:val="20"/>
        </w:rPr>
      </w:pPr>
    </w:p>
    <w:p>
      <w:pPr>
        <w:pStyle w:val="BodyText"/>
        <w:spacing w:before="144"/>
        <w:rPr>
          <w:sz w:val="20"/>
        </w:rPr>
      </w:pPr>
    </w:p>
    <w:tbl>
      <w:tblPr>
        <w:tblW w:w="0" w:type="auto"/>
        <w:jc w:val="left"/>
        <w:tblInd w:w="29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566"/>
        <w:gridCol w:w="2837"/>
        <w:gridCol w:w="1274"/>
        <w:gridCol w:w="1415"/>
        <w:gridCol w:w="1701"/>
        <w:gridCol w:w="992"/>
      </w:tblGrid>
      <w:tr>
        <w:trPr>
          <w:trHeight w:val="781" w:hRule="atLeast"/>
        </w:trPr>
        <w:tc>
          <w:tcPr>
            <w:tcW w:w="566" w:type="dxa"/>
          </w:tcPr>
          <w:p>
            <w:pPr>
              <w:pStyle w:val="TableParagraph"/>
              <w:spacing w:line="251" w:lineRule="exact"/>
              <w:ind w:left="172"/>
              <w:rPr>
                <w:b/>
                <w:sz w:val="22"/>
              </w:rPr>
            </w:pPr>
            <w:r>
              <w:rPr>
                <w:b/>
                <w:spacing w:val="-10"/>
                <w:sz w:val="22"/>
              </w:rPr>
              <w:t>№</w:t>
            </w:r>
          </w:p>
        </w:tc>
        <w:tc>
          <w:tcPr>
            <w:tcW w:w="2837" w:type="dxa"/>
          </w:tcPr>
          <w:p>
            <w:pPr>
              <w:pStyle w:val="TableParagraph"/>
              <w:spacing w:line="251" w:lineRule="exact"/>
              <w:ind w:left="372"/>
              <w:rPr>
                <w:b/>
                <w:sz w:val="22"/>
              </w:rPr>
            </w:pPr>
            <w:r>
              <w:rPr>
                <w:b/>
                <w:sz w:val="22"/>
              </w:rPr>
              <w:t>Студенттің</w:t>
            </w:r>
            <w:r>
              <w:rPr>
                <w:b/>
                <w:spacing w:val="-12"/>
                <w:sz w:val="22"/>
              </w:rPr>
              <w:t> </w:t>
            </w:r>
            <w:r>
              <w:rPr>
                <w:b/>
                <w:sz w:val="22"/>
              </w:rPr>
              <w:t>аты-</w:t>
            </w:r>
            <w:r>
              <w:rPr>
                <w:b/>
                <w:spacing w:val="-4"/>
                <w:sz w:val="22"/>
              </w:rPr>
              <w:t>жөні</w:t>
            </w:r>
          </w:p>
        </w:tc>
        <w:tc>
          <w:tcPr>
            <w:tcW w:w="1274" w:type="dxa"/>
          </w:tcPr>
          <w:p>
            <w:pPr>
              <w:pStyle w:val="TableParagraph"/>
              <w:spacing w:line="251" w:lineRule="exact"/>
              <w:ind w:left="204"/>
              <w:rPr>
                <w:b/>
                <w:sz w:val="22"/>
              </w:rPr>
            </w:pPr>
            <w:r>
              <w:rPr>
                <w:b/>
                <w:sz w:val="22"/>
              </w:rPr>
              <w:t>Оқу</w:t>
            </w:r>
            <w:r>
              <w:rPr>
                <w:b/>
                <w:spacing w:val="-2"/>
                <w:sz w:val="22"/>
              </w:rPr>
              <w:t> </w:t>
            </w:r>
            <w:r>
              <w:rPr>
                <w:b/>
                <w:spacing w:val="-4"/>
                <w:sz w:val="22"/>
              </w:rPr>
              <w:t>түрі</w:t>
            </w:r>
          </w:p>
        </w:tc>
        <w:tc>
          <w:tcPr>
            <w:tcW w:w="1415" w:type="dxa"/>
          </w:tcPr>
          <w:p>
            <w:pPr>
              <w:pStyle w:val="TableParagraph"/>
              <w:spacing w:line="278" w:lineRule="auto"/>
              <w:ind w:left="373" w:right="324" w:hanging="29"/>
              <w:rPr>
                <w:b/>
                <w:sz w:val="22"/>
              </w:rPr>
            </w:pPr>
            <w:r>
              <w:rPr>
                <w:b/>
                <w:sz w:val="22"/>
              </w:rPr>
              <w:t>Қай</w:t>
            </w:r>
            <w:r>
              <w:rPr>
                <w:b/>
                <w:spacing w:val="-14"/>
                <w:sz w:val="22"/>
              </w:rPr>
              <w:t> </w:t>
            </w:r>
            <w:r>
              <w:rPr>
                <w:b/>
                <w:sz w:val="22"/>
              </w:rPr>
              <w:t>ел. </w:t>
            </w:r>
            <w:r>
              <w:rPr>
                <w:b/>
                <w:spacing w:val="-2"/>
                <w:sz w:val="22"/>
              </w:rPr>
              <w:t>келген</w:t>
            </w:r>
          </w:p>
        </w:tc>
        <w:tc>
          <w:tcPr>
            <w:tcW w:w="1701" w:type="dxa"/>
          </w:tcPr>
          <w:p>
            <w:pPr>
              <w:pStyle w:val="TableParagraph"/>
              <w:spacing w:line="278" w:lineRule="auto"/>
              <w:ind w:left="640" w:right="263" w:hanging="356"/>
              <w:rPr>
                <w:b/>
                <w:sz w:val="22"/>
              </w:rPr>
            </w:pPr>
            <w:r>
              <w:rPr>
                <w:b/>
                <w:sz w:val="22"/>
              </w:rPr>
              <w:t>Бұйрық</w:t>
            </w:r>
            <w:r>
              <w:rPr>
                <w:b/>
                <w:spacing w:val="-14"/>
                <w:sz w:val="22"/>
              </w:rPr>
              <w:t> </w:t>
            </w:r>
            <w:r>
              <w:rPr>
                <w:b/>
                <w:sz w:val="22"/>
              </w:rPr>
              <w:t>№, </w:t>
            </w:r>
            <w:r>
              <w:rPr>
                <w:b/>
                <w:spacing w:val="-4"/>
                <w:sz w:val="22"/>
              </w:rPr>
              <w:t>күні</w:t>
            </w:r>
          </w:p>
        </w:tc>
        <w:tc>
          <w:tcPr>
            <w:tcW w:w="992" w:type="dxa"/>
            <w:tcBorders>
              <w:right w:val="single" w:sz="4" w:space="0" w:color="000000"/>
            </w:tcBorders>
          </w:tcPr>
          <w:p>
            <w:pPr>
              <w:pStyle w:val="TableParagraph"/>
              <w:spacing w:line="251" w:lineRule="exact"/>
              <w:ind w:left="217"/>
              <w:rPr>
                <w:b/>
                <w:sz w:val="22"/>
              </w:rPr>
            </w:pPr>
            <w:r>
              <w:rPr>
                <w:b/>
                <w:spacing w:val="-4"/>
                <w:sz w:val="22"/>
              </w:rPr>
              <w:t>Ұлты</w:t>
            </w:r>
          </w:p>
        </w:tc>
      </w:tr>
      <w:tr>
        <w:trPr>
          <w:trHeight w:val="438" w:hRule="atLeast"/>
        </w:trPr>
        <w:tc>
          <w:tcPr>
            <w:tcW w:w="566" w:type="dxa"/>
          </w:tcPr>
          <w:p>
            <w:pPr>
              <w:pStyle w:val="TableParagraph"/>
              <w:rPr>
                <w:sz w:val="22"/>
              </w:rPr>
            </w:pPr>
          </w:p>
        </w:tc>
        <w:tc>
          <w:tcPr>
            <w:tcW w:w="2837" w:type="dxa"/>
          </w:tcPr>
          <w:p>
            <w:pPr>
              <w:pStyle w:val="TableParagraph"/>
              <w:rPr>
                <w:sz w:val="22"/>
              </w:rPr>
            </w:pPr>
          </w:p>
        </w:tc>
        <w:tc>
          <w:tcPr>
            <w:tcW w:w="1274" w:type="dxa"/>
          </w:tcPr>
          <w:p>
            <w:pPr>
              <w:pStyle w:val="TableParagraph"/>
              <w:rPr>
                <w:sz w:val="22"/>
              </w:rPr>
            </w:pPr>
          </w:p>
        </w:tc>
        <w:tc>
          <w:tcPr>
            <w:tcW w:w="1415" w:type="dxa"/>
          </w:tcPr>
          <w:p>
            <w:pPr>
              <w:pStyle w:val="TableParagraph"/>
              <w:rPr>
                <w:sz w:val="22"/>
              </w:rPr>
            </w:pPr>
          </w:p>
        </w:tc>
        <w:tc>
          <w:tcPr>
            <w:tcW w:w="1701" w:type="dxa"/>
          </w:tcPr>
          <w:p>
            <w:pPr>
              <w:pStyle w:val="TableParagraph"/>
              <w:rPr>
                <w:sz w:val="22"/>
              </w:rPr>
            </w:pPr>
          </w:p>
        </w:tc>
        <w:tc>
          <w:tcPr>
            <w:tcW w:w="992" w:type="dxa"/>
            <w:tcBorders>
              <w:right w:val="single" w:sz="4" w:space="0" w:color="000000"/>
            </w:tcBorders>
          </w:tcPr>
          <w:p>
            <w:pPr>
              <w:pStyle w:val="TableParagraph"/>
              <w:rPr>
                <w:sz w:val="22"/>
              </w:rPr>
            </w:pPr>
          </w:p>
        </w:tc>
      </w:tr>
      <w:tr>
        <w:trPr>
          <w:trHeight w:val="438" w:hRule="atLeast"/>
        </w:trPr>
        <w:tc>
          <w:tcPr>
            <w:tcW w:w="566" w:type="dxa"/>
          </w:tcPr>
          <w:p>
            <w:pPr>
              <w:pStyle w:val="TableParagraph"/>
              <w:rPr>
                <w:sz w:val="22"/>
              </w:rPr>
            </w:pPr>
          </w:p>
        </w:tc>
        <w:tc>
          <w:tcPr>
            <w:tcW w:w="2837" w:type="dxa"/>
          </w:tcPr>
          <w:p>
            <w:pPr>
              <w:pStyle w:val="TableParagraph"/>
              <w:rPr>
                <w:sz w:val="22"/>
              </w:rPr>
            </w:pPr>
          </w:p>
        </w:tc>
        <w:tc>
          <w:tcPr>
            <w:tcW w:w="1274" w:type="dxa"/>
          </w:tcPr>
          <w:p>
            <w:pPr>
              <w:pStyle w:val="TableParagraph"/>
              <w:rPr>
                <w:sz w:val="22"/>
              </w:rPr>
            </w:pPr>
          </w:p>
        </w:tc>
        <w:tc>
          <w:tcPr>
            <w:tcW w:w="1415" w:type="dxa"/>
          </w:tcPr>
          <w:p>
            <w:pPr>
              <w:pStyle w:val="TableParagraph"/>
              <w:rPr>
                <w:sz w:val="22"/>
              </w:rPr>
            </w:pPr>
          </w:p>
        </w:tc>
        <w:tc>
          <w:tcPr>
            <w:tcW w:w="1701" w:type="dxa"/>
          </w:tcPr>
          <w:p>
            <w:pPr>
              <w:pStyle w:val="TableParagraph"/>
              <w:rPr>
                <w:sz w:val="22"/>
              </w:rPr>
            </w:pPr>
          </w:p>
        </w:tc>
        <w:tc>
          <w:tcPr>
            <w:tcW w:w="992" w:type="dxa"/>
            <w:tcBorders>
              <w:right w:val="single" w:sz="4" w:space="0" w:color="000000"/>
            </w:tcBorders>
          </w:tcPr>
          <w:p>
            <w:pPr>
              <w:pStyle w:val="TableParagraph"/>
              <w:rPr>
                <w:sz w:val="22"/>
              </w:rPr>
            </w:pPr>
          </w:p>
        </w:tc>
      </w:tr>
    </w:tbl>
    <w:p>
      <w:pPr>
        <w:pStyle w:val="BodyText"/>
      </w:pPr>
    </w:p>
    <w:p>
      <w:pPr>
        <w:pStyle w:val="BodyText"/>
      </w:pPr>
    </w:p>
    <w:p>
      <w:pPr>
        <w:pStyle w:val="BodyText"/>
        <w:spacing w:before="18"/>
      </w:pPr>
    </w:p>
    <w:p>
      <w:pPr>
        <w:pStyle w:val="BodyText"/>
        <w:tabs>
          <w:tab w:pos="1965" w:val="left" w:leader="none"/>
          <w:tab w:pos="7694" w:val="left" w:leader="none"/>
        </w:tabs>
        <w:ind w:left="262"/>
      </w:pPr>
      <w:r>
        <w:rPr>
          <w:u w:val="single"/>
        </w:rPr>
        <w:tab/>
      </w:r>
      <w:r>
        <w:rPr/>
        <w:t>факультетінің деканы </w:t>
      </w:r>
      <w:r>
        <w:rPr>
          <w:u w:val="single"/>
        </w:rPr>
        <w:tab/>
      </w:r>
    </w:p>
    <w:p>
      <w:pPr>
        <w:tabs>
          <w:tab w:pos="6123" w:val="left" w:leader="none"/>
        </w:tabs>
        <w:spacing w:before="38"/>
        <w:ind w:left="4501" w:right="0" w:firstLine="0"/>
        <w:jc w:val="left"/>
        <w:rPr>
          <w:b/>
          <w:sz w:val="14"/>
        </w:rPr>
      </w:pPr>
      <w:r>
        <w:rPr>
          <w:b/>
          <w:spacing w:val="-4"/>
          <w:sz w:val="14"/>
        </w:rPr>
        <w:t>Қолы</w:t>
      </w:r>
      <w:r>
        <w:rPr>
          <w:b/>
          <w:sz w:val="14"/>
        </w:rPr>
        <w:tab/>
      </w:r>
      <w:r>
        <w:rPr>
          <w:b/>
          <w:spacing w:val="-2"/>
          <w:sz w:val="14"/>
        </w:rPr>
        <w:t>аты-</w:t>
      </w:r>
      <w:r>
        <w:rPr>
          <w:b/>
          <w:spacing w:val="-4"/>
          <w:sz w:val="14"/>
        </w:rPr>
        <w:t>жөні</w:t>
      </w:r>
    </w:p>
    <w:p>
      <w:pPr>
        <w:spacing w:after="0"/>
        <w:jc w:val="left"/>
        <w:rPr>
          <w:sz w:val="14"/>
        </w:rPr>
        <w:sectPr>
          <w:headerReference w:type="default" r:id="rId35"/>
          <w:pgSz w:w="11910" w:h="16840"/>
          <w:pgMar w:header="1142" w:footer="0" w:top="1400" w:bottom="280" w:left="1440" w:right="740"/>
        </w:sectPr>
      </w:pPr>
    </w:p>
    <w:p>
      <w:pPr>
        <w:pStyle w:val="BodyText"/>
        <w:rPr>
          <w:b/>
          <w:sz w:val="24"/>
        </w:rPr>
      </w:pPr>
    </w:p>
    <w:p>
      <w:pPr>
        <w:pStyle w:val="BodyText"/>
        <w:spacing w:before="209"/>
        <w:rPr>
          <w:b/>
          <w:sz w:val="24"/>
        </w:rPr>
      </w:pPr>
    </w:p>
    <w:p>
      <w:pPr>
        <w:tabs>
          <w:tab w:pos="3054" w:val="left" w:leader="none"/>
        </w:tabs>
        <w:spacing w:before="0"/>
        <w:ind w:left="0" w:right="128" w:firstLine="0"/>
        <w:jc w:val="center"/>
        <w:rPr>
          <w:b/>
          <w:sz w:val="24"/>
        </w:rPr>
      </w:pPr>
      <w:r>
        <w:rPr>
          <w:sz w:val="24"/>
          <w:u w:val="single"/>
        </w:rPr>
        <w:tab/>
      </w:r>
      <w:r>
        <w:rPr>
          <w:b/>
          <w:spacing w:val="-2"/>
          <w:sz w:val="24"/>
        </w:rPr>
        <w:t>факультеті</w:t>
      </w:r>
    </w:p>
    <w:p>
      <w:pPr>
        <w:tabs>
          <w:tab w:pos="2934" w:val="left" w:leader="none"/>
        </w:tabs>
        <w:spacing w:before="240"/>
        <w:ind w:left="0" w:right="132" w:firstLine="0"/>
        <w:jc w:val="center"/>
        <w:rPr>
          <w:b/>
          <w:sz w:val="24"/>
        </w:rPr>
      </w:pPr>
      <w:r>
        <w:rPr>
          <w:sz w:val="24"/>
          <w:u w:val="single"/>
        </w:rPr>
        <w:tab/>
      </w:r>
      <w:r>
        <w:rPr>
          <w:b/>
          <w:sz w:val="24"/>
        </w:rPr>
        <w:t>бөлім</w:t>
      </w:r>
      <w:r>
        <w:rPr>
          <w:b/>
          <w:spacing w:val="-5"/>
          <w:sz w:val="24"/>
        </w:rPr>
        <w:t> </w:t>
      </w:r>
      <w:r>
        <w:rPr>
          <w:b/>
          <w:sz w:val="24"/>
        </w:rPr>
        <w:t>(202...-202...</w:t>
      </w:r>
      <w:r>
        <w:rPr>
          <w:b/>
          <w:spacing w:val="-1"/>
          <w:sz w:val="24"/>
        </w:rPr>
        <w:t> </w:t>
      </w:r>
      <w:r>
        <w:rPr>
          <w:b/>
          <w:sz w:val="24"/>
        </w:rPr>
        <w:t>оқу</w:t>
      </w:r>
      <w:r>
        <w:rPr>
          <w:b/>
          <w:spacing w:val="-1"/>
          <w:sz w:val="24"/>
        </w:rPr>
        <w:t> </w:t>
      </w:r>
      <w:r>
        <w:rPr>
          <w:b/>
          <w:spacing w:val="-2"/>
          <w:sz w:val="24"/>
        </w:rPr>
        <w:t>жылы)</w:t>
      </w:r>
    </w:p>
    <w:p>
      <w:pPr>
        <w:tabs>
          <w:tab w:pos="894" w:val="left" w:leader="none"/>
        </w:tabs>
        <w:spacing w:before="242"/>
        <w:ind w:left="0" w:right="129" w:firstLine="0"/>
        <w:jc w:val="center"/>
        <w:rPr>
          <w:b/>
          <w:sz w:val="24"/>
        </w:rPr>
      </w:pPr>
      <w:r>
        <w:rPr>
          <w:sz w:val="24"/>
          <w:u w:val="single"/>
        </w:rPr>
        <w:tab/>
      </w:r>
      <w:r>
        <w:rPr>
          <w:b/>
          <w:spacing w:val="-4"/>
          <w:sz w:val="24"/>
        </w:rPr>
        <w:t>курс</w:t>
      </w:r>
    </w:p>
    <w:p>
      <w:pPr>
        <w:pStyle w:val="BodyText"/>
        <w:rPr>
          <w:b/>
          <w:sz w:val="24"/>
        </w:rPr>
      </w:pPr>
    </w:p>
    <w:p>
      <w:pPr>
        <w:pStyle w:val="BodyText"/>
        <w:spacing w:before="225"/>
        <w:rPr>
          <w:b/>
          <w:sz w:val="24"/>
        </w:rPr>
      </w:pPr>
    </w:p>
    <w:p>
      <w:pPr>
        <w:tabs>
          <w:tab w:pos="4548" w:val="left" w:leader="none"/>
        </w:tabs>
        <w:spacing w:before="1"/>
        <w:ind w:left="0" w:right="76" w:firstLine="0"/>
        <w:jc w:val="center"/>
        <w:rPr>
          <w:sz w:val="22"/>
        </w:rPr>
      </w:pPr>
      <w:r>
        <w:rPr>
          <w:b/>
          <w:sz w:val="22"/>
        </w:rPr>
        <w:t>Білім беру бағдарламасы </w:t>
      </w:r>
      <w:r>
        <w:rPr>
          <w:sz w:val="22"/>
          <w:u w:val="single"/>
        </w:rPr>
        <w:tab/>
      </w:r>
    </w:p>
    <w:p>
      <w:pPr>
        <w:tabs>
          <w:tab w:pos="2623" w:val="left" w:leader="none"/>
        </w:tabs>
        <w:spacing w:before="246"/>
        <w:ind w:left="0" w:right="72" w:firstLine="0"/>
        <w:jc w:val="center"/>
        <w:rPr>
          <w:sz w:val="24"/>
        </w:rPr>
      </w:pPr>
      <w:r>
        <w:rPr>
          <w:b/>
          <w:sz w:val="24"/>
        </w:rPr>
        <w:t>Тобы </w:t>
      </w:r>
      <w:r>
        <w:rPr>
          <w:sz w:val="24"/>
          <w:u w:val="single"/>
        </w:rPr>
        <w:tab/>
      </w:r>
    </w:p>
    <w:p>
      <w:pPr>
        <w:spacing w:before="241"/>
        <w:ind w:left="0" w:right="129" w:firstLine="0"/>
        <w:jc w:val="center"/>
        <w:rPr>
          <w:b/>
          <w:sz w:val="24"/>
        </w:rPr>
      </w:pPr>
      <w:r>
        <w:rPr>
          <w:b/>
          <w:sz w:val="24"/>
        </w:rPr>
        <w:t>Оқу</w:t>
      </w:r>
      <w:r>
        <w:rPr>
          <w:b/>
          <w:spacing w:val="-5"/>
          <w:sz w:val="24"/>
        </w:rPr>
        <w:t> </w:t>
      </w:r>
      <w:r>
        <w:rPr>
          <w:b/>
          <w:sz w:val="24"/>
        </w:rPr>
        <w:t>жоспарынан</w:t>
      </w:r>
      <w:r>
        <w:rPr>
          <w:b/>
          <w:spacing w:val="-3"/>
          <w:sz w:val="24"/>
        </w:rPr>
        <w:t> </w:t>
      </w:r>
      <w:r>
        <w:rPr>
          <w:b/>
          <w:spacing w:val="-2"/>
          <w:sz w:val="24"/>
        </w:rPr>
        <w:t>үзінді</w:t>
      </w:r>
    </w:p>
    <w:p>
      <w:pPr>
        <w:pStyle w:val="BodyText"/>
        <w:rPr>
          <w:b/>
          <w:sz w:val="20"/>
        </w:rPr>
      </w:pPr>
    </w:p>
    <w:p>
      <w:pPr>
        <w:pStyle w:val="BodyText"/>
        <w:rPr>
          <w:b/>
          <w:sz w:val="20"/>
        </w:rPr>
      </w:pPr>
    </w:p>
    <w:p>
      <w:pPr>
        <w:pStyle w:val="BodyText"/>
        <w:spacing w:before="62"/>
        <w:rPr>
          <w:b/>
          <w:sz w:val="20"/>
        </w:rPr>
      </w:pPr>
    </w:p>
    <w:tbl>
      <w:tblPr>
        <w:tblW w:w="0" w:type="auto"/>
        <w:jc w:val="left"/>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66"/>
        <w:gridCol w:w="1843"/>
        <w:gridCol w:w="707"/>
        <w:gridCol w:w="851"/>
        <w:gridCol w:w="707"/>
        <w:gridCol w:w="707"/>
        <w:gridCol w:w="851"/>
        <w:gridCol w:w="849"/>
        <w:gridCol w:w="708"/>
        <w:gridCol w:w="710"/>
        <w:gridCol w:w="991"/>
      </w:tblGrid>
      <w:tr>
        <w:trPr>
          <w:trHeight w:val="525" w:hRule="exact"/>
        </w:trPr>
        <w:tc>
          <w:tcPr>
            <w:tcW w:w="566" w:type="dxa"/>
            <w:vMerge w:val="restart"/>
          </w:tcPr>
          <w:p>
            <w:pPr>
              <w:pStyle w:val="TableParagraph"/>
              <w:spacing w:line="275" w:lineRule="exact"/>
              <w:ind w:left="4" w:right="4"/>
              <w:jc w:val="center"/>
              <w:rPr>
                <w:b/>
                <w:sz w:val="24"/>
              </w:rPr>
            </w:pPr>
            <w:r>
              <w:rPr>
                <w:b/>
                <w:spacing w:val="-10"/>
                <w:sz w:val="24"/>
              </w:rPr>
              <w:t>N</w:t>
            </w:r>
          </w:p>
        </w:tc>
        <w:tc>
          <w:tcPr>
            <w:tcW w:w="1843" w:type="dxa"/>
            <w:vMerge w:val="restart"/>
          </w:tcPr>
          <w:p>
            <w:pPr>
              <w:pStyle w:val="TableParagraph"/>
              <w:spacing w:line="275" w:lineRule="exact"/>
              <w:ind w:left="458"/>
              <w:rPr>
                <w:b/>
                <w:sz w:val="24"/>
              </w:rPr>
            </w:pPr>
            <w:r>
              <w:rPr>
                <w:b/>
                <w:sz w:val="24"/>
              </w:rPr>
              <w:t>Пән</w:t>
            </w:r>
            <w:r>
              <w:rPr>
                <w:b/>
                <w:spacing w:val="-5"/>
                <w:sz w:val="24"/>
              </w:rPr>
              <w:t> аты</w:t>
            </w:r>
          </w:p>
        </w:tc>
        <w:tc>
          <w:tcPr>
            <w:tcW w:w="5380" w:type="dxa"/>
            <w:gridSpan w:val="7"/>
            <w:vMerge w:val="restart"/>
          </w:tcPr>
          <w:p>
            <w:pPr>
              <w:pStyle w:val="TableParagraph"/>
              <w:spacing w:line="273" w:lineRule="exact"/>
              <w:ind w:left="102"/>
              <w:rPr>
                <w:b/>
                <w:sz w:val="24"/>
              </w:rPr>
            </w:pPr>
            <w:r>
              <w:rPr>
                <w:b/>
                <w:sz w:val="24"/>
              </w:rPr>
              <w:t>Аудиторлық</w:t>
            </w:r>
            <w:r>
              <w:rPr>
                <w:b/>
                <w:spacing w:val="-4"/>
                <w:sz w:val="24"/>
              </w:rPr>
              <w:t> </w:t>
            </w:r>
            <w:r>
              <w:rPr>
                <w:b/>
                <w:spacing w:val="-2"/>
                <w:sz w:val="24"/>
              </w:rPr>
              <w:t>жұмыс</w:t>
            </w:r>
          </w:p>
        </w:tc>
        <w:tc>
          <w:tcPr>
            <w:tcW w:w="1701" w:type="dxa"/>
            <w:gridSpan w:val="2"/>
          </w:tcPr>
          <w:p>
            <w:pPr>
              <w:pStyle w:val="TableParagraph"/>
              <w:spacing w:line="275" w:lineRule="exact"/>
              <w:ind w:left="107"/>
              <w:rPr>
                <w:b/>
                <w:sz w:val="24"/>
              </w:rPr>
            </w:pPr>
            <w:r>
              <w:rPr>
                <w:b/>
                <w:sz w:val="24"/>
              </w:rPr>
              <w:t>Бақылау</w:t>
            </w:r>
            <w:r>
              <w:rPr>
                <w:b/>
                <w:spacing w:val="-5"/>
                <w:sz w:val="24"/>
              </w:rPr>
              <w:t> </w:t>
            </w:r>
            <w:r>
              <w:rPr>
                <w:b/>
                <w:spacing w:val="-4"/>
                <w:sz w:val="24"/>
              </w:rPr>
              <w:t>түрі</w:t>
            </w:r>
          </w:p>
        </w:tc>
      </w:tr>
      <w:tr>
        <w:trPr>
          <w:trHeight w:val="528" w:hRule="exact"/>
        </w:trPr>
        <w:tc>
          <w:tcPr>
            <w:tcW w:w="566" w:type="dxa"/>
            <w:vMerge/>
            <w:tcBorders>
              <w:top w:val="nil"/>
            </w:tcBorders>
          </w:tcPr>
          <w:p>
            <w:pPr>
              <w:rPr>
                <w:sz w:val="2"/>
                <w:szCs w:val="2"/>
              </w:rPr>
            </w:pPr>
          </w:p>
        </w:tc>
        <w:tc>
          <w:tcPr>
            <w:tcW w:w="1843" w:type="dxa"/>
            <w:vMerge/>
            <w:tcBorders>
              <w:top w:val="nil"/>
            </w:tcBorders>
          </w:tcPr>
          <w:p>
            <w:pPr>
              <w:rPr>
                <w:sz w:val="2"/>
                <w:szCs w:val="2"/>
              </w:rPr>
            </w:pPr>
          </w:p>
        </w:tc>
        <w:tc>
          <w:tcPr>
            <w:tcW w:w="5380" w:type="dxa"/>
            <w:gridSpan w:val="7"/>
            <w:vMerge/>
            <w:tcBorders>
              <w:top w:val="nil"/>
            </w:tcBorders>
          </w:tcPr>
          <w:p>
            <w:pPr>
              <w:rPr>
                <w:sz w:val="2"/>
                <w:szCs w:val="2"/>
              </w:rPr>
            </w:pPr>
          </w:p>
        </w:tc>
        <w:tc>
          <w:tcPr>
            <w:tcW w:w="710" w:type="dxa"/>
            <w:vMerge w:val="restart"/>
          </w:tcPr>
          <w:p>
            <w:pPr>
              <w:pStyle w:val="TableParagraph"/>
              <w:spacing w:line="275" w:lineRule="exact"/>
              <w:ind w:left="2" w:right="2"/>
              <w:jc w:val="center"/>
              <w:rPr>
                <w:b/>
                <w:sz w:val="24"/>
              </w:rPr>
            </w:pPr>
            <w:r>
              <w:rPr>
                <w:b/>
                <w:spacing w:val="-10"/>
                <w:sz w:val="24"/>
              </w:rPr>
              <w:t>І</w:t>
            </w:r>
          </w:p>
          <w:p>
            <w:pPr>
              <w:pStyle w:val="TableParagraph"/>
              <w:ind w:right="2"/>
              <w:jc w:val="center"/>
              <w:rPr>
                <w:b/>
                <w:sz w:val="24"/>
              </w:rPr>
            </w:pPr>
            <w:r>
              <w:rPr>
                <w:b/>
                <w:spacing w:val="-4"/>
                <w:sz w:val="24"/>
              </w:rPr>
              <w:t>семе стр</w:t>
            </w:r>
          </w:p>
        </w:tc>
        <w:tc>
          <w:tcPr>
            <w:tcW w:w="991" w:type="dxa"/>
            <w:vMerge w:val="restart"/>
          </w:tcPr>
          <w:p>
            <w:pPr>
              <w:pStyle w:val="TableParagraph"/>
              <w:spacing w:line="275" w:lineRule="exact"/>
              <w:ind w:left="103" w:right="103"/>
              <w:jc w:val="center"/>
              <w:rPr>
                <w:b/>
                <w:sz w:val="24"/>
              </w:rPr>
            </w:pPr>
            <w:r>
              <w:rPr>
                <w:b/>
                <w:spacing w:val="-5"/>
                <w:sz w:val="24"/>
              </w:rPr>
              <w:t>ІІ</w:t>
            </w:r>
          </w:p>
          <w:p>
            <w:pPr>
              <w:pStyle w:val="TableParagraph"/>
              <w:ind w:left="98" w:right="103"/>
              <w:jc w:val="center"/>
              <w:rPr>
                <w:b/>
                <w:sz w:val="24"/>
              </w:rPr>
            </w:pPr>
            <w:r>
              <w:rPr>
                <w:b/>
                <w:spacing w:val="-2"/>
                <w:sz w:val="24"/>
              </w:rPr>
              <w:t>семест </w:t>
            </w:r>
            <w:r>
              <w:rPr>
                <w:b/>
                <w:spacing w:val="-10"/>
                <w:sz w:val="24"/>
              </w:rPr>
              <w:t>р</w:t>
            </w:r>
          </w:p>
        </w:tc>
      </w:tr>
      <w:tr>
        <w:trPr>
          <w:trHeight w:val="962" w:hRule="exact"/>
        </w:trPr>
        <w:tc>
          <w:tcPr>
            <w:tcW w:w="566" w:type="dxa"/>
            <w:vMerge/>
            <w:tcBorders>
              <w:top w:val="nil"/>
            </w:tcBorders>
          </w:tcPr>
          <w:p>
            <w:pPr>
              <w:rPr>
                <w:sz w:val="2"/>
                <w:szCs w:val="2"/>
              </w:rPr>
            </w:pPr>
          </w:p>
        </w:tc>
        <w:tc>
          <w:tcPr>
            <w:tcW w:w="1843" w:type="dxa"/>
            <w:vMerge/>
            <w:tcBorders>
              <w:top w:val="nil"/>
            </w:tcBorders>
          </w:tcPr>
          <w:p>
            <w:pPr>
              <w:rPr>
                <w:sz w:val="2"/>
                <w:szCs w:val="2"/>
              </w:rPr>
            </w:pPr>
          </w:p>
        </w:tc>
        <w:tc>
          <w:tcPr>
            <w:tcW w:w="707" w:type="dxa"/>
          </w:tcPr>
          <w:p>
            <w:pPr>
              <w:pStyle w:val="TableParagraph"/>
              <w:spacing w:line="276" w:lineRule="auto"/>
              <w:ind w:left="179" w:right="111" w:hanging="70"/>
              <w:rPr>
                <w:b/>
                <w:sz w:val="24"/>
              </w:rPr>
            </w:pPr>
            <w:r>
              <w:rPr>
                <w:b/>
                <w:spacing w:val="-4"/>
                <w:sz w:val="24"/>
              </w:rPr>
              <w:t>Ауд. сағ</w:t>
            </w:r>
          </w:p>
        </w:tc>
        <w:tc>
          <w:tcPr>
            <w:tcW w:w="851" w:type="dxa"/>
          </w:tcPr>
          <w:p>
            <w:pPr>
              <w:pStyle w:val="TableParagraph"/>
              <w:spacing w:line="276" w:lineRule="auto"/>
              <w:ind w:left="218" w:right="201" w:hanging="10"/>
              <w:rPr>
                <w:b/>
                <w:sz w:val="24"/>
              </w:rPr>
            </w:pPr>
            <w:r>
              <w:rPr>
                <w:b/>
                <w:spacing w:val="-4"/>
                <w:sz w:val="24"/>
              </w:rPr>
              <w:t>Лек </w:t>
            </w:r>
            <w:r>
              <w:rPr>
                <w:b/>
                <w:spacing w:val="-5"/>
                <w:sz w:val="24"/>
              </w:rPr>
              <w:t>ция</w:t>
            </w:r>
          </w:p>
        </w:tc>
        <w:tc>
          <w:tcPr>
            <w:tcW w:w="707" w:type="dxa"/>
          </w:tcPr>
          <w:p>
            <w:pPr>
              <w:pStyle w:val="TableParagraph"/>
              <w:spacing w:line="276" w:lineRule="auto"/>
              <w:ind w:left="230" w:right="173" w:hanging="48"/>
              <w:rPr>
                <w:b/>
                <w:sz w:val="24"/>
              </w:rPr>
            </w:pPr>
            <w:r>
              <w:rPr>
                <w:b/>
                <w:spacing w:val="-6"/>
                <w:sz w:val="24"/>
              </w:rPr>
              <w:t>СТ </w:t>
            </w:r>
            <w:r>
              <w:rPr>
                <w:b/>
                <w:spacing w:val="-10"/>
                <w:sz w:val="24"/>
              </w:rPr>
              <w:t>Ж</w:t>
            </w:r>
          </w:p>
        </w:tc>
        <w:tc>
          <w:tcPr>
            <w:tcW w:w="707" w:type="dxa"/>
          </w:tcPr>
          <w:p>
            <w:pPr>
              <w:pStyle w:val="TableParagraph"/>
              <w:spacing w:line="315" w:lineRule="exact"/>
              <w:ind w:left="126"/>
              <w:rPr>
                <w:sz w:val="28"/>
              </w:rPr>
            </w:pPr>
            <w:r>
              <w:rPr>
                <w:spacing w:val="-5"/>
                <w:sz w:val="28"/>
              </w:rPr>
              <w:t>ЛЖ</w:t>
            </w:r>
          </w:p>
        </w:tc>
        <w:tc>
          <w:tcPr>
            <w:tcW w:w="851" w:type="dxa"/>
          </w:tcPr>
          <w:p>
            <w:pPr>
              <w:pStyle w:val="TableParagraph"/>
              <w:spacing w:line="275" w:lineRule="exact"/>
              <w:ind w:left="158"/>
              <w:rPr>
                <w:b/>
                <w:sz w:val="24"/>
              </w:rPr>
            </w:pPr>
            <w:r>
              <w:rPr>
                <w:b/>
                <w:spacing w:val="-4"/>
                <w:sz w:val="24"/>
              </w:rPr>
              <w:t>соөж</w:t>
            </w:r>
          </w:p>
        </w:tc>
        <w:tc>
          <w:tcPr>
            <w:tcW w:w="849" w:type="dxa"/>
          </w:tcPr>
          <w:p>
            <w:pPr>
              <w:pStyle w:val="TableParagraph"/>
              <w:spacing w:line="275" w:lineRule="exact"/>
              <w:ind w:left="218"/>
              <w:rPr>
                <w:b/>
                <w:sz w:val="24"/>
              </w:rPr>
            </w:pPr>
            <w:r>
              <w:rPr>
                <w:b/>
                <w:spacing w:val="-5"/>
                <w:sz w:val="24"/>
              </w:rPr>
              <w:t>сөж</w:t>
            </w:r>
          </w:p>
        </w:tc>
        <w:tc>
          <w:tcPr>
            <w:tcW w:w="708" w:type="dxa"/>
          </w:tcPr>
          <w:p>
            <w:pPr>
              <w:pStyle w:val="TableParagraph"/>
              <w:spacing w:line="276" w:lineRule="auto"/>
              <w:ind w:left="132" w:right="133" w:firstLine="2"/>
              <w:jc w:val="center"/>
              <w:rPr>
                <w:b/>
                <w:sz w:val="24"/>
              </w:rPr>
            </w:pPr>
            <w:r>
              <w:rPr>
                <w:b/>
                <w:spacing w:val="-4"/>
                <w:sz w:val="24"/>
              </w:rPr>
              <w:t>Бар </w:t>
            </w:r>
            <w:r>
              <w:rPr>
                <w:b/>
                <w:spacing w:val="-5"/>
                <w:sz w:val="24"/>
              </w:rPr>
              <w:t>лығ</w:t>
            </w:r>
          </w:p>
          <w:p>
            <w:pPr>
              <w:pStyle w:val="TableParagraph"/>
              <w:ind w:left="19" w:right="20"/>
              <w:jc w:val="center"/>
              <w:rPr>
                <w:b/>
                <w:sz w:val="24"/>
              </w:rPr>
            </w:pPr>
            <w:r>
              <w:rPr>
                <w:b/>
                <w:spacing w:val="-10"/>
                <w:sz w:val="24"/>
              </w:rPr>
              <w:t>ы</w:t>
            </w:r>
          </w:p>
        </w:tc>
        <w:tc>
          <w:tcPr>
            <w:tcW w:w="710" w:type="dxa"/>
            <w:vMerge/>
            <w:tcBorders>
              <w:top w:val="nil"/>
            </w:tcBorders>
          </w:tcPr>
          <w:p>
            <w:pPr>
              <w:rPr>
                <w:sz w:val="2"/>
                <w:szCs w:val="2"/>
              </w:rPr>
            </w:pPr>
          </w:p>
        </w:tc>
        <w:tc>
          <w:tcPr>
            <w:tcW w:w="991" w:type="dxa"/>
            <w:vMerge/>
            <w:tcBorders>
              <w:top w:val="nil"/>
            </w:tcBorders>
          </w:tcPr>
          <w:p>
            <w:pPr>
              <w:rPr>
                <w:sz w:val="2"/>
                <w:szCs w:val="2"/>
              </w:rPr>
            </w:pPr>
          </w:p>
        </w:tc>
      </w:tr>
      <w:tr>
        <w:trPr>
          <w:trHeight w:val="528" w:hRule="exact"/>
        </w:trPr>
        <w:tc>
          <w:tcPr>
            <w:tcW w:w="566" w:type="dxa"/>
          </w:tcPr>
          <w:p>
            <w:pPr>
              <w:pStyle w:val="TableParagraph"/>
              <w:rPr>
                <w:sz w:val="22"/>
              </w:rPr>
            </w:pPr>
          </w:p>
        </w:tc>
        <w:tc>
          <w:tcPr>
            <w:tcW w:w="1843" w:type="dxa"/>
          </w:tcPr>
          <w:p>
            <w:pPr>
              <w:pStyle w:val="TableParagraph"/>
              <w:rPr>
                <w:sz w:val="22"/>
              </w:rPr>
            </w:pPr>
          </w:p>
        </w:tc>
        <w:tc>
          <w:tcPr>
            <w:tcW w:w="707" w:type="dxa"/>
          </w:tcPr>
          <w:p>
            <w:pPr>
              <w:pStyle w:val="TableParagraph"/>
              <w:rPr>
                <w:sz w:val="22"/>
              </w:rPr>
            </w:pPr>
          </w:p>
        </w:tc>
        <w:tc>
          <w:tcPr>
            <w:tcW w:w="851" w:type="dxa"/>
          </w:tcPr>
          <w:p>
            <w:pPr>
              <w:pStyle w:val="TableParagraph"/>
              <w:rPr>
                <w:sz w:val="22"/>
              </w:rPr>
            </w:pPr>
          </w:p>
        </w:tc>
        <w:tc>
          <w:tcPr>
            <w:tcW w:w="707" w:type="dxa"/>
          </w:tcPr>
          <w:p>
            <w:pPr>
              <w:pStyle w:val="TableParagraph"/>
              <w:rPr>
                <w:sz w:val="22"/>
              </w:rPr>
            </w:pPr>
          </w:p>
        </w:tc>
        <w:tc>
          <w:tcPr>
            <w:tcW w:w="707" w:type="dxa"/>
          </w:tcPr>
          <w:p>
            <w:pPr>
              <w:pStyle w:val="TableParagraph"/>
              <w:rPr>
                <w:sz w:val="22"/>
              </w:rPr>
            </w:pPr>
          </w:p>
        </w:tc>
        <w:tc>
          <w:tcPr>
            <w:tcW w:w="851" w:type="dxa"/>
          </w:tcPr>
          <w:p>
            <w:pPr>
              <w:pStyle w:val="TableParagraph"/>
              <w:rPr>
                <w:sz w:val="22"/>
              </w:rPr>
            </w:pPr>
          </w:p>
        </w:tc>
        <w:tc>
          <w:tcPr>
            <w:tcW w:w="849" w:type="dxa"/>
          </w:tcPr>
          <w:p>
            <w:pPr>
              <w:pStyle w:val="TableParagraph"/>
              <w:rPr>
                <w:sz w:val="22"/>
              </w:rPr>
            </w:pPr>
          </w:p>
        </w:tc>
        <w:tc>
          <w:tcPr>
            <w:tcW w:w="708" w:type="dxa"/>
          </w:tcPr>
          <w:p>
            <w:pPr>
              <w:pStyle w:val="TableParagraph"/>
              <w:rPr>
                <w:sz w:val="22"/>
              </w:rPr>
            </w:pPr>
          </w:p>
        </w:tc>
        <w:tc>
          <w:tcPr>
            <w:tcW w:w="710" w:type="dxa"/>
          </w:tcPr>
          <w:p>
            <w:pPr>
              <w:pStyle w:val="TableParagraph"/>
              <w:rPr>
                <w:sz w:val="22"/>
              </w:rPr>
            </w:pPr>
          </w:p>
        </w:tc>
        <w:tc>
          <w:tcPr>
            <w:tcW w:w="991" w:type="dxa"/>
          </w:tcPr>
          <w:p>
            <w:pPr>
              <w:pStyle w:val="TableParagraph"/>
              <w:rPr>
                <w:sz w:val="22"/>
              </w:rPr>
            </w:pPr>
          </w:p>
        </w:tc>
      </w:tr>
      <w:tr>
        <w:trPr>
          <w:trHeight w:val="528" w:hRule="exact"/>
        </w:trPr>
        <w:tc>
          <w:tcPr>
            <w:tcW w:w="566" w:type="dxa"/>
          </w:tcPr>
          <w:p>
            <w:pPr>
              <w:pStyle w:val="TableParagraph"/>
              <w:rPr>
                <w:sz w:val="22"/>
              </w:rPr>
            </w:pPr>
          </w:p>
        </w:tc>
        <w:tc>
          <w:tcPr>
            <w:tcW w:w="1843" w:type="dxa"/>
          </w:tcPr>
          <w:p>
            <w:pPr>
              <w:pStyle w:val="TableParagraph"/>
              <w:rPr>
                <w:sz w:val="22"/>
              </w:rPr>
            </w:pPr>
          </w:p>
        </w:tc>
        <w:tc>
          <w:tcPr>
            <w:tcW w:w="707" w:type="dxa"/>
          </w:tcPr>
          <w:p>
            <w:pPr>
              <w:pStyle w:val="TableParagraph"/>
              <w:rPr>
                <w:sz w:val="22"/>
              </w:rPr>
            </w:pPr>
          </w:p>
        </w:tc>
        <w:tc>
          <w:tcPr>
            <w:tcW w:w="851" w:type="dxa"/>
          </w:tcPr>
          <w:p>
            <w:pPr>
              <w:pStyle w:val="TableParagraph"/>
              <w:rPr>
                <w:sz w:val="22"/>
              </w:rPr>
            </w:pPr>
          </w:p>
        </w:tc>
        <w:tc>
          <w:tcPr>
            <w:tcW w:w="707" w:type="dxa"/>
          </w:tcPr>
          <w:p>
            <w:pPr>
              <w:pStyle w:val="TableParagraph"/>
              <w:rPr>
                <w:sz w:val="22"/>
              </w:rPr>
            </w:pPr>
          </w:p>
        </w:tc>
        <w:tc>
          <w:tcPr>
            <w:tcW w:w="707" w:type="dxa"/>
          </w:tcPr>
          <w:p>
            <w:pPr>
              <w:pStyle w:val="TableParagraph"/>
              <w:rPr>
                <w:sz w:val="22"/>
              </w:rPr>
            </w:pPr>
          </w:p>
        </w:tc>
        <w:tc>
          <w:tcPr>
            <w:tcW w:w="851" w:type="dxa"/>
          </w:tcPr>
          <w:p>
            <w:pPr>
              <w:pStyle w:val="TableParagraph"/>
              <w:rPr>
                <w:sz w:val="22"/>
              </w:rPr>
            </w:pPr>
          </w:p>
        </w:tc>
        <w:tc>
          <w:tcPr>
            <w:tcW w:w="849" w:type="dxa"/>
          </w:tcPr>
          <w:p>
            <w:pPr>
              <w:pStyle w:val="TableParagraph"/>
              <w:rPr>
                <w:sz w:val="22"/>
              </w:rPr>
            </w:pPr>
          </w:p>
        </w:tc>
        <w:tc>
          <w:tcPr>
            <w:tcW w:w="708" w:type="dxa"/>
          </w:tcPr>
          <w:p>
            <w:pPr>
              <w:pStyle w:val="TableParagraph"/>
              <w:rPr>
                <w:sz w:val="22"/>
              </w:rPr>
            </w:pPr>
          </w:p>
        </w:tc>
        <w:tc>
          <w:tcPr>
            <w:tcW w:w="710" w:type="dxa"/>
          </w:tcPr>
          <w:p>
            <w:pPr>
              <w:pStyle w:val="TableParagraph"/>
              <w:rPr>
                <w:sz w:val="22"/>
              </w:rPr>
            </w:pPr>
          </w:p>
        </w:tc>
        <w:tc>
          <w:tcPr>
            <w:tcW w:w="991" w:type="dxa"/>
          </w:tcPr>
          <w:p>
            <w:pPr>
              <w:pStyle w:val="TableParagraph"/>
              <w:rPr>
                <w:sz w:val="22"/>
              </w:rPr>
            </w:pPr>
          </w:p>
        </w:tc>
      </w:tr>
    </w:tbl>
    <w:p>
      <w:pPr>
        <w:pStyle w:val="BodyText"/>
        <w:rPr>
          <w:b/>
        </w:rPr>
      </w:pPr>
    </w:p>
    <w:p>
      <w:pPr>
        <w:pStyle w:val="BodyText"/>
        <w:rPr>
          <w:b/>
        </w:rPr>
      </w:pPr>
    </w:p>
    <w:p>
      <w:pPr>
        <w:pStyle w:val="BodyText"/>
        <w:rPr>
          <w:b/>
        </w:rPr>
      </w:pPr>
    </w:p>
    <w:p>
      <w:pPr>
        <w:pStyle w:val="BodyText"/>
        <w:rPr>
          <w:b/>
        </w:rPr>
      </w:pPr>
    </w:p>
    <w:p>
      <w:pPr>
        <w:pStyle w:val="BodyText"/>
        <w:spacing w:before="28"/>
        <w:rPr>
          <w:b/>
        </w:rPr>
      </w:pPr>
    </w:p>
    <w:p>
      <w:pPr>
        <w:pStyle w:val="BodyText"/>
        <w:tabs>
          <w:tab w:pos="1965" w:val="left" w:leader="none"/>
          <w:tab w:pos="7696" w:val="left" w:leader="none"/>
        </w:tabs>
        <w:ind w:left="262"/>
      </w:pPr>
      <w:r>
        <w:rPr>
          <w:u w:val="single"/>
        </w:rPr>
        <w:tab/>
      </w:r>
      <w:r>
        <w:rPr/>
        <w:t>факультетінің деканы </w:t>
      </w:r>
      <w:r>
        <w:rPr>
          <w:u w:val="single"/>
        </w:rPr>
        <w:tab/>
      </w:r>
    </w:p>
    <w:p>
      <w:pPr>
        <w:tabs>
          <w:tab w:pos="6337" w:val="left" w:leader="none"/>
        </w:tabs>
        <w:spacing w:before="38"/>
        <w:ind w:left="4469" w:right="0" w:firstLine="0"/>
        <w:jc w:val="left"/>
        <w:rPr>
          <w:b/>
          <w:sz w:val="14"/>
        </w:rPr>
      </w:pPr>
      <w:r>
        <w:rPr>
          <w:b/>
          <w:spacing w:val="-4"/>
          <w:sz w:val="14"/>
        </w:rPr>
        <w:t>Қолы</w:t>
      </w:r>
      <w:r>
        <w:rPr>
          <w:b/>
          <w:sz w:val="14"/>
        </w:rPr>
        <w:tab/>
      </w:r>
      <w:r>
        <w:rPr>
          <w:b/>
          <w:spacing w:val="-2"/>
          <w:sz w:val="14"/>
        </w:rPr>
        <w:t>аты-</w:t>
      </w:r>
      <w:r>
        <w:rPr>
          <w:b/>
          <w:spacing w:val="-4"/>
          <w:sz w:val="14"/>
        </w:rPr>
        <w:t>жөні</w:t>
      </w:r>
    </w:p>
    <w:p>
      <w:pPr>
        <w:spacing w:after="0"/>
        <w:jc w:val="left"/>
        <w:rPr>
          <w:sz w:val="14"/>
        </w:rPr>
        <w:sectPr>
          <w:headerReference w:type="default" r:id="rId36"/>
          <w:pgSz w:w="11910" w:h="16840"/>
          <w:pgMar w:header="1142" w:footer="0" w:top="1400" w:bottom="280" w:left="1440" w:right="740"/>
        </w:sectPr>
      </w:pPr>
    </w:p>
    <w:p>
      <w:pPr>
        <w:pStyle w:val="BodyText"/>
        <w:spacing w:before="2"/>
        <w:rPr>
          <w:b/>
          <w:sz w:val="2"/>
        </w:rPr>
      </w:pPr>
      <w:r>
        <w:rPr/>
        <mc:AlternateContent>
          <mc:Choice Requires="wps">
            <w:drawing>
              <wp:anchor distT="0" distB="0" distL="0" distR="0" allowOverlap="1" layoutInCell="1" locked="0" behindDoc="0" simplePos="0" relativeHeight="15747072">
                <wp:simplePos x="0" y="0"/>
                <wp:positionH relativeFrom="page">
                  <wp:posOffset>6292396</wp:posOffset>
                </wp:positionH>
                <wp:positionV relativeFrom="page">
                  <wp:posOffset>9022842</wp:posOffset>
                </wp:positionV>
                <wp:extent cx="194310" cy="962660"/>
                <wp:effectExtent l="0" t="0" r="0" b="0"/>
                <wp:wrapNone/>
                <wp:docPr id="74" name="Textbox 74"/>
                <wp:cNvGraphicFramePr>
                  <a:graphicFrameLocks/>
                </wp:cNvGraphicFramePr>
                <a:graphic>
                  <a:graphicData uri="http://schemas.microsoft.com/office/word/2010/wordprocessingShape">
                    <wps:wsp>
                      <wps:cNvPr id="74" name="Textbox 74"/>
                      <wps:cNvSpPr txBox="1"/>
                      <wps:spPr>
                        <a:xfrm>
                          <a:off x="0" y="0"/>
                          <a:ext cx="194310" cy="962660"/>
                        </a:xfrm>
                        <a:prstGeom prst="rect">
                          <a:avLst/>
                        </a:prstGeom>
                      </wps:spPr>
                      <wps:txbx>
                        <w:txbxContent>
                          <w:p>
                            <w:pPr>
                              <w:spacing w:before="10"/>
                              <w:ind w:left="20" w:right="0" w:firstLine="0"/>
                              <w:jc w:val="left"/>
                              <w:rPr>
                                <w:b/>
                                <w:i/>
                                <w:sz w:val="24"/>
                              </w:rPr>
                            </w:pPr>
                            <w:r>
                              <w:rPr>
                                <w:b/>
                                <w:i/>
                                <w:spacing w:val="-2"/>
                                <w:sz w:val="24"/>
                              </w:rPr>
                              <w:t>Ф-ОБ-001/051</w:t>
                            </w:r>
                          </w:p>
                        </w:txbxContent>
                      </wps:txbx>
                      <wps:bodyPr wrap="square" lIns="0" tIns="0" rIns="0" bIns="0" rtlCol="0" vert="vert">
                        <a:noAutofit/>
                      </wps:bodyPr>
                    </wps:wsp>
                  </a:graphicData>
                </a:graphic>
              </wp:anchor>
            </w:drawing>
          </mc:Choice>
          <mc:Fallback>
            <w:pict>
              <v:shape style="position:absolute;margin-left:495.464294pt;margin-top:710.460022pt;width:15.3pt;height:75.8pt;mso-position-horizontal-relative:page;mso-position-vertical-relative:page;z-index:15747072" type="#_x0000_t202" id="docshape69" filled="false" stroked="false">
                <v:textbox inset="0,0,0,0" style="layout-flow:vertical">
                  <w:txbxContent>
                    <w:p>
                      <w:pPr>
                        <w:spacing w:before="10"/>
                        <w:ind w:left="20" w:right="0" w:firstLine="0"/>
                        <w:jc w:val="left"/>
                        <w:rPr>
                          <w:b/>
                          <w:i/>
                          <w:sz w:val="24"/>
                        </w:rPr>
                      </w:pPr>
                      <w:r>
                        <w:rPr>
                          <w:b/>
                          <w:i/>
                          <w:spacing w:val="-2"/>
                          <w:sz w:val="24"/>
                        </w:rPr>
                        <w:t>Ф-ОБ-001/051</w:t>
                      </w:r>
                    </w:p>
                  </w:txbxContent>
                </v:textbox>
                <w10:wrap type="none"/>
              </v:shape>
            </w:pict>
          </mc:Fallback>
        </mc:AlternateContent>
      </w:r>
      <w:r>
        <w:rPr/>
        <mc:AlternateContent>
          <mc:Choice Requires="wps">
            <w:drawing>
              <wp:anchor distT="0" distB="0" distL="0" distR="0" allowOverlap="1" layoutInCell="1" locked="0" behindDoc="0" simplePos="0" relativeHeight="15747584">
                <wp:simplePos x="0" y="0"/>
                <wp:positionH relativeFrom="page">
                  <wp:posOffset>5828068</wp:posOffset>
                </wp:positionH>
                <wp:positionV relativeFrom="page">
                  <wp:posOffset>1654810</wp:posOffset>
                </wp:positionV>
                <wp:extent cx="457834" cy="7381240"/>
                <wp:effectExtent l="0" t="0" r="0" b="0"/>
                <wp:wrapNone/>
                <wp:docPr id="75" name="Textbox 75"/>
                <wp:cNvGraphicFramePr>
                  <a:graphicFrameLocks/>
                </wp:cNvGraphicFramePr>
                <a:graphic>
                  <a:graphicData uri="http://schemas.microsoft.com/office/word/2010/wordprocessingShape">
                    <wps:wsp>
                      <wps:cNvPr id="75" name="Textbox 75"/>
                      <wps:cNvSpPr txBox="1"/>
                      <wps:spPr>
                        <a:xfrm>
                          <a:off x="0" y="0"/>
                          <a:ext cx="457834" cy="7381240"/>
                        </a:xfrm>
                        <a:prstGeom prst="rect">
                          <a:avLst/>
                        </a:prstGeom>
                      </wps:spPr>
                      <wps:txbx>
                        <w:txbxContent>
                          <w:p>
                            <w:pPr>
                              <w:spacing w:before="9"/>
                              <w:ind w:left="0" w:right="0" w:firstLine="0"/>
                              <w:jc w:val="center"/>
                              <w:rPr>
                                <w:b/>
                                <w:sz w:val="28"/>
                              </w:rPr>
                            </w:pPr>
                            <w:r>
                              <w:rPr>
                                <w:b/>
                                <w:sz w:val="28"/>
                              </w:rPr>
                              <w:t>Қожа</w:t>
                            </w:r>
                            <w:r>
                              <w:rPr>
                                <w:b/>
                                <w:spacing w:val="-5"/>
                                <w:sz w:val="28"/>
                              </w:rPr>
                              <w:t> </w:t>
                            </w:r>
                            <w:r>
                              <w:rPr>
                                <w:b/>
                                <w:sz w:val="28"/>
                              </w:rPr>
                              <w:t>Ахмет</w:t>
                            </w:r>
                            <w:r>
                              <w:rPr>
                                <w:b/>
                                <w:spacing w:val="-5"/>
                                <w:sz w:val="28"/>
                              </w:rPr>
                              <w:t> </w:t>
                            </w:r>
                            <w:r>
                              <w:rPr>
                                <w:b/>
                                <w:sz w:val="28"/>
                              </w:rPr>
                              <w:t>Ясауи</w:t>
                            </w:r>
                            <w:r>
                              <w:rPr>
                                <w:b/>
                                <w:spacing w:val="-10"/>
                                <w:sz w:val="28"/>
                              </w:rPr>
                              <w:t> </w:t>
                            </w:r>
                            <w:r>
                              <w:rPr>
                                <w:b/>
                                <w:sz w:val="28"/>
                              </w:rPr>
                              <w:t>атындағы</w:t>
                            </w:r>
                            <w:r>
                              <w:rPr>
                                <w:b/>
                                <w:spacing w:val="-6"/>
                                <w:sz w:val="28"/>
                              </w:rPr>
                              <w:t> </w:t>
                            </w:r>
                            <w:r>
                              <w:rPr>
                                <w:b/>
                                <w:sz w:val="28"/>
                              </w:rPr>
                              <w:t>Халықаралық</w:t>
                            </w:r>
                            <w:r>
                              <w:rPr>
                                <w:b/>
                                <w:spacing w:val="-7"/>
                                <w:sz w:val="28"/>
                              </w:rPr>
                              <w:t> </w:t>
                            </w:r>
                            <w:r>
                              <w:rPr>
                                <w:b/>
                                <w:sz w:val="28"/>
                              </w:rPr>
                              <w:t>қазақ-түрік</w:t>
                            </w:r>
                            <w:r>
                              <w:rPr>
                                <w:b/>
                                <w:spacing w:val="-9"/>
                                <w:sz w:val="28"/>
                              </w:rPr>
                              <w:t> </w:t>
                            </w:r>
                            <w:r>
                              <w:rPr>
                                <w:b/>
                                <w:spacing w:val="-2"/>
                                <w:sz w:val="28"/>
                              </w:rPr>
                              <w:t>университеті</w:t>
                            </w:r>
                          </w:p>
                          <w:p>
                            <w:pPr>
                              <w:spacing w:before="47"/>
                              <w:ind w:left="0" w:right="0" w:firstLine="0"/>
                              <w:jc w:val="center"/>
                              <w:rPr>
                                <w:b/>
                                <w:sz w:val="28"/>
                              </w:rPr>
                            </w:pPr>
                            <w:r>
                              <w:rPr>
                                <w:b/>
                                <w:sz w:val="28"/>
                              </w:rPr>
                              <w:t>ҚЫСҚЫ</w:t>
                            </w:r>
                            <w:r>
                              <w:rPr>
                                <w:b/>
                                <w:spacing w:val="-10"/>
                                <w:sz w:val="28"/>
                              </w:rPr>
                              <w:t> </w:t>
                            </w:r>
                            <w:r>
                              <w:rPr>
                                <w:b/>
                                <w:sz w:val="28"/>
                              </w:rPr>
                              <w:t>СЫНАҚ</w:t>
                            </w:r>
                            <w:r>
                              <w:rPr>
                                <w:b/>
                                <w:spacing w:val="-9"/>
                                <w:sz w:val="28"/>
                              </w:rPr>
                              <w:t> </w:t>
                            </w:r>
                            <w:r>
                              <w:rPr>
                                <w:b/>
                                <w:sz w:val="28"/>
                              </w:rPr>
                              <w:t>ЕМТИХАНДЫҚ</w:t>
                            </w:r>
                            <w:r>
                              <w:rPr>
                                <w:b/>
                                <w:spacing w:val="-7"/>
                                <w:sz w:val="28"/>
                              </w:rPr>
                              <w:t> </w:t>
                            </w:r>
                            <w:r>
                              <w:rPr>
                                <w:b/>
                                <w:sz w:val="28"/>
                              </w:rPr>
                              <w:t>СЕССИЯ</w:t>
                            </w:r>
                            <w:r>
                              <w:rPr>
                                <w:b/>
                                <w:spacing w:val="-8"/>
                                <w:sz w:val="28"/>
                              </w:rPr>
                              <w:t> </w:t>
                            </w:r>
                            <w:r>
                              <w:rPr>
                                <w:b/>
                                <w:sz w:val="28"/>
                              </w:rPr>
                              <w:t>ҚОРЫТЫНДЫСЫ</w:t>
                            </w:r>
                            <w:r>
                              <w:rPr>
                                <w:b/>
                                <w:spacing w:val="-8"/>
                                <w:sz w:val="28"/>
                              </w:rPr>
                              <w:t> </w:t>
                            </w:r>
                            <w:r>
                              <w:rPr>
                                <w:b/>
                                <w:sz w:val="28"/>
                              </w:rPr>
                              <w:t>БОЙЫНША</w:t>
                            </w:r>
                            <w:r>
                              <w:rPr>
                                <w:b/>
                                <w:spacing w:val="-7"/>
                                <w:sz w:val="28"/>
                              </w:rPr>
                              <w:t> </w:t>
                            </w:r>
                            <w:r>
                              <w:rPr>
                                <w:b/>
                                <w:spacing w:val="-2"/>
                                <w:sz w:val="28"/>
                              </w:rPr>
                              <w:t>МӘЛІМЕТ</w:t>
                            </w:r>
                          </w:p>
                        </w:txbxContent>
                      </wps:txbx>
                      <wps:bodyPr wrap="square" lIns="0" tIns="0" rIns="0" bIns="0" rtlCol="0" vert="vert">
                        <a:noAutofit/>
                      </wps:bodyPr>
                    </wps:wsp>
                  </a:graphicData>
                </a:graphic>
              </wp:anchor>
            </w:drawing>
          </mc:Choice>
          <mc:Fallback>
            <w:pict>
              <v:shape style="position:absolute;margin-left:458.903015pt;margin-top:130.300003pt;width:36.050pt;height:581.2pt;mso-position-horizontal-relative:page;mso-position-vertical-relative:page;z-index:15747584" type="#_x0000_t202" id="docshape70" filled="false" stroked="false">
                <v:textbox inset="0,0,0,0" style="layout-flow:vertical">
                  <w:txbxContent>
                    <w:p>
                      <w:pPr>
                        <w:spacing w:before="9"/>
                        <w:ind w:left="0" w:right="0" w:firstLine="0"/>
                        <w:jc w:val="center"/>
                        <w:rPr>
                          <w:b/>
                          <w:sz w:val="28"/>
                        </w:rPr>
                      </w:pPr>
                      <w:r>
                        <w:rPr>
                          <w:b/>
                          <w:sz w:val="28"/>
                        </w:rPr>
                        <w:t>Қожа</w:t>
                      </w:r>
                      <w:r>
                        <w:rPr>
                          <w:b/>
                          <w:spacing w:val="-5"/>
                          <w:sz w:val="28"/>
                        </w:rPr>
                        <w:t> </w:t>
                      </w:r>
                      <w:r>
                        <w:rPr>
                          <w:b/>
                          <w:sz w:val="28"/>
                        </w:rPr>
                        <w:t>Ахмет</w:t>
                      </w:r>
                      <w:r>
                        <w:rPr>
                          <w:b/>
                          <w:spacing w:val="-5"/>
                          <w:sz w:val="28"/>
                        </w:rPr>
                        <w:t> </w:t>
                      </w:r>
                      <w:r>
                        <w:rPr>
                          <w:b/>
                          <w:sz w:val="28"/>
                        </w:rPr>
                        <w:t>Ясауи</w:t>
                      </w:r>
                      <w:r>
                        <w:rPr>
                          <w:b/>
                          <w:spacing w:val="-10"/>
                          <w:sz w:val="28"/>
                        </w:rPr>
                        <w:t> </w:t>
                      </w:r>
                      <w:r>
                        <w:rPr>
                          <w:b/>
                          <w:sz w:val="28"/>
                        </w:rPr>
                        <w:t>атындағы</w:t>
                      </w:r>
                      <w:r>
                        <w:rPr>
                          <w:b/>
                          <w:spacing w:val="-6"/>
                          <w:sz w:val="28"/>
                        </w:rPr>
                        <w:t> </w:t>
                      </w:r>
                      <w:r>
                        <w:rPr>
                          <w:b/>
                          <w:sz w:val="28"/>
                        </w:rPr>
                        <w:t>Халықаралық</w:t>
                      </w:r>
                      <w:r>
                        <w:rPr>
                          <w:b/>
                          <w:spacing w:val="-7"/>
                          <w:sz w:val="28"/>
                        </w:rPr>
                        <w:t> </w:t>
                      </w:r>
                      <w:r>
                        <w:rPr>
                          <w:b/>
                          <w:sz w:val="28"/>
                        </w:rPr>
                        <w:t>қазақ-түрік</w:t>
                      </w:r>
                      <w:r>
                        <w:rPr>
                          <w:b/>
                          <w:spacing w:val="-9"/>
                          <w:sz w:val="28"/>
                        </w:rPr>
                        <w:t> </w:t>
                      </w:r>
                      <w:r>
                        <w:rPr>
                          <w:b/>
                          <w:spacing w:val="-2"/>
                          <w:sz w:val="28"/>
                        </w:rPr>
                        <w:t>университеті</w:t>
                      </w:r>
                    </w:p>
                    <w:p>
                      <w:pPr>
                        <w:spacing w:before="47"/>
                        <w:ind w:left="0" w:right="0" w:firstLine="0"/>
                        <w:jc w:val="center"/>
                        <w:rPr>
                          <w:b/>
                          <w:sz w:val="28"/>
                        </w:rPr>
                      </w:pPr>
                      <w:r>
                        <w:rPr>
                          <w:b/>
                          <w:sz w:val="28"/>
                        </w:rPr>
                        <w:t>ҚЫСҚЫ</w:t>
                      </w:r>
                      <w:r>
                        <w:rPr>
                          <w:b/>
                          <w:spacing w:val="-10"/>
                          <w:sz w:val="28"/>
                        </w:rPr>
                        <w:t> </w:t>
                      </w:r>
                      <w:r>
                        <w:rPr>
                          <w:b/>
                          <w:sz w:val="28"/>
                        </w:rPr>
                        <w:t>СЫНАҚ</w:t>
                      </w:r>
                      <w:r>
                        <w:rPr>
                          <w:b/>
                          <w:spacing w:val="-9"/>
                          <w:sz w:val="28"/>
                        </w:rPr>
                        <w:t> </w:t>
                      </w:r>
                      <w:r>
                        <w:rPr>
                          <w:b/>
                          <w:sz w:val="28"/>
                        </w:rPr>
                        <w:t>ЕМТИХАНДЫҚ</w:t>
                      </w:r>
                      <w:r>
                        <w:rPr>
                          <w:b/>
                          <w:spacing w:val="-7"/>
                          <w:sz w:val="28"/>
                        </w:rPr>
                        <w:t> </w:t>
                      </w:r>
                      <w:r>
                        <w:rPr>
                          <w:b/>
                          <w:sz w:val="28"/>
                        </w:rPr>
                        <w:t>СЕССИЯ</w:t>
                      </w:r>
                      <w:r>
                        <w:rPr>
                          <w:b/>
                          <w:spacing w:val="-8"/>
                          <w:sz w:val="28"/>
                        </w:rPr>
                        <w:t> </w:t>
                      </w:r>
                      <w:r>
                        <w:rPr>
                          <w:b/>
                          <w:sz w:val="28"/>
                        </w:rPr>
                        <w:t>ҚОРЫТЫНДЫСЫ</w:t>
                      </w:r>
                      <w:r>
                        <w:rPr>
                          <w:b/>
                          <w:spacing w:val="-8"/>
                          <w:sz w:val="28"/>
                        </w:rPr>
                        <w:t> </w:t>
                      </w:r>
                      <w:r>
                        <w:rPr>
                          <w:b/>
                          <w:sz w:val="28"/>
                        </w:rPr>
                        <w:t>БОЙЫНША</w:t>
                      </w:r>
                      <w:r>
                        <w:rPr>
                          <w:b/>
                          <w:spacing w:val="-7"/>
                          <w:sz w:val="28"/>
                        </w:rPr>
                        <w:t> </w:t>
                      </w:r>
                      <w:r>
                        <w:rPr>
                          <w:b/>
                          <w:spacing w:val="-2"/>
                          <w:sz w:val="28"/>
                        </w:rPr>
                        <w:t>МӘЛІМЕТ</w:t>
                      </w:r>
                    </w:p>
                  </w:txbxContent>
                </v:textbox>
                <w10:wrap type="none"/>
              </v:shape>
            </w:pict>
          </mc:Fallback>
        </mc:AlternateContent>
      </w:r>
      <w:r>
        <w:rPr/>
        <mc:AlternateContent>
          <mc:Choice Requires="wps">
            <w:drawing>
              <wp:anchor distT="0" distB="0" distL="0" distR="0" allowOverlap="1" layoutInCell="1" locked="0" behindDoc="0" simplePos="0" relativeHeight="15748096">
                <wp:simplePos x="0" y="0"/>
                <wp:positionH relativeFrom="page">
                  <wp:posOffset>1424837</wp:posOffset>
                </wp:positionH>
                <wp:positionV relativeFrom="page">
                  <wp:posOffset>1686814</wp:posOffset>
                </wp:positionV>
                <wp:extent cx="180975" cy="4885690"/>
                <wp:effectExtent l="0" t="0" r="0" b="0"/>
                <wp:wrapNone/>
                <wp:docPr id="76" name="Textbox 76"/>
                <wp:cNvGraphicFramePr>
                  <a:graphicFrameLocks/>
                </wp:cNvGraphicFramePr>
                <a:graphic>
                  <a:graphicData uri="http://schemas.microsoft.com/office/word/2010/wordprocessingShape">
                    <wps:wsp>
                      <wps:cNvPr id="76" name="Textbox 76"/>
                      <wps:cNvSpPr txBox="1"/>
                      <wps:spPr>
                        <a:xfrm>
                          <a:off x="0" y="0"/>
                          <a:ext cx="180975" cy="4885690"/>
                        </a:xfrm>
                        <a:prstGeom prst="rect">
                          <a:avLst/>
                        </a:prstGeom>
                      </wps:spPr>
                      <wps:txbx>
                        <w:txbxContent>
                          <w:p>
                            <w:pPr>
                              <w:pStyle w:val="BodyText"/>
                              <w:tabs>
                                <w:tab w:pos="1718" w:val="left" w:leader="none"/>
                                <w:tab w:pos="7673" w:val="left" w:leader="none"/>
                              </w:tabs>
                              <w:spacing w:before="11"/>
                              <w:ind w:left="20"/>
                            </w:pPr>
                            <w:r>
                              <w:rPr>
                                <w:u w:val="single"/>
                              </w:rPr>
                              <w:tab/>
                            </w:r>
                            <w:r>
                              <w:rPr/>
                              <w:t>факультетінің деканы</w:t>
                            </w:r>
                            <w:r>
                              <w:rPr>
                                <w:spacing w:val="108"/>
                              </w:rPr>
                              <w:t> </w:t>
                            </w:r>
                            <w:r>
                              <w:rPr>
                                <w:u w:val="single"/>
                              </w:rPr>
                              <w:tab/>
                            </w:r>
                          </w:p>
                        </w:txbxContent>
                      </wps:txbx>
                      <wps:bodyPr wrap="square" lIns="0" tIns="0" rIns="0" bIns="0" rtlCol="0" vert="vert">
                        <a:noAutofit/>
                      </wps:bodyPr>
                    </wps:wsp>
                  </a:graphicData>
                </a:graphic>
              </wp:anchor>
            </w:drawing>
          </mc:Choice>
          <mc:Fallback>
            <w:pict>
              <v:shape style="position:absolute;margin-left:112.191956pt;margin-top:132.820007pt;width:14.25pt;height:384.7pt;mso-position-horizontal-relative:page;mso-position-vertical-relative:page;z-index:15748096" type="#_x0000_t202" id="docshape71" filled="false" stroked="false">
                <v:textbox inset="0,0,0,0" style="layout-flow:vertical">
                  <w:txbxContent>
                    <w:p>
                      <w:pPr>
                        <w:pStyle w:val="BodyText"/>
                        <w:tabs>
                          <w:tab w:pos="1718" w:val="left" w:leader="none"/>
                          <w:tab w:pos="7673" w:val="left" w:leader="none"/>
                        </w:tabs>
                        <w:spacing w:before="11"/>
                        <w:ind w:left="20"/>
                      </w:pPr>
                      <w:r>
                        <w:rPr>
                          <w:u w:val="single"/>
                        </w:rPr>
                        <w:tab/>
                      </w:r>
                      <w:r>
                        <w:rPr/>
                        <w:t>факультетінің деканы</w:t>
                      </w:r>
                      <w:r>
                        <w:rPr>
                          <w:spacing w:val="108"/>
                        </w:rPr>
                        <w:t> </w:t>
                      </w:r>
                      <w:r>
                        <w:rPr>
                          <w:u w:val="single"/>
                        </w:rPr>
                        <w:tab/>
                      </w:r>
                    </w:p>
                  </w:txbxContent>
                </v:textbox>
                <w10:wrap type="none"/>
              </v:shape>
            </w:pict>
          </mc:Fallback>
        </mc:AlternateContent>
      </w:r>
      <w:r>
        <w:rPr/>
        <mc:AlternateContent>
          <mc:Choice Requires="wps">
            <w:drawing>
              <wp:anchor distT="0" distB="0" distL="0" distR="0" allowOverlap="1" layoutInCell="1" locked="0" behindDoc="0" simplePos="0" relativeHeight="15748608">
                <wp:simplePos x="0" y="0"/>
                <wp:positionH relativeFrom="page">
                  <wp:posOffset>1298886</wp:posOffset>
                </wp:positionH>
                <wp:positionV relativeFrom="page">
                  <wp:posOffset>4445634</wp:posOffset>
                </wp:positionV>
                <wp:extent cx="123825" cy="250190"/>
                <wp:effectExtent l="0" t="0" r="0" b="0"/>
                <wp:wrapNone/>
                <wp:docPr id="77" name="Textbox 77"/>
                <wp:cNvGraphicFramePr>
                  <a:graphicFrameLocks/>
                </wp:cNvGraphicFramePr>
                <a:graphic>
                  <a:graphicData uri="http://schemas.microsoft.com/office/word/2010/wordprocessingShape">
                    <wps:wsp>
                      <wps:cNvPr id="77" name="Textbox 77"/>
                      <wps:cNvSpPr txBox="1"/>
                      <wps:spPr>
                        <a:xfrm>
                          <a:off x="0" y="0"/>
                          <a:ext cx="123825" cy="250190"/>
                        </a:xfrm>
                        <a:prstGeom prst="rect">
                          <a:avLst/>
                        </a:prstGeom>
                      </wps:spPr>
                      <wps:txbx>
                        <w:txbxContent>
                          <w:p>
                            <w:pPr>
                              <w:spacing w:before="13"/>
                              <w:ind w:left="20" w:right="0" w:firstLine="0"/>
                              <w:jc w:val="left"/>
                              <w:rPr>
                                <w:b/>
                                <w:sz w:val="14"/>
                              </w:rPr>
                            </w:pPr>
                            <w:r>
                              <w:rPr>
                                <w:b/>
                                <w:spacing w:val="-4"/>
                                <w:sz w:val="14"/>
                              </w:rPr>
                              <w:t>Қолы</w:t>
                            </w:r>
                          </w:p>
                        </w:txbxContent>
                      </wps:txbx>
                      <wps:bodyPr wrap="square" lIns="0" tIns="0" rIns="0" bIns="0" rtlCol="0" vert="vert">
                        <a:noAutofit/>
                      </wps:bodyPr>
                    </wps:wsp>
                  </a:graphicData>
                </a:graphic>
              </wp:anchor>
            </w:drawing>
          </mc:Choice>
          <mc:Fallback>
            <w:pict>
              <v:shape style="position:absolute;margin-left:102.27449pt;margin-top:350.049988pt;width:9.75pt;height:19.7pt;mso-position-horizontal-relative:page;mso-position-vertical-relative:page;z-index:15748608" type="#_x0000_t202" id="docshape72" filled="false" stroked="false">
                <v:textbox inset="0,0,0,0" style="layout-flow:vertical">
                  <w:txbxContent>
                    <w:p>
                      <w:pPr>
                        <w:spacing w:before="13"/>
                        <w:ind w:left="20" w:right="0" w:firstLine="0"/>
                        <w:jc w:val="left"/>
                        <w:rPr>
                          <w:b/>
                          <w:sz w:val="14"/>
                        </w:rPr>
                      </w:pPr>
                      <w:r>
                        <w:rPr>
                          <w:b/>
                          <w:spacing w:val="-4"/>
                          <w:sz w:val="14"/>
                        </w:rPr>
                        <w:t>Қолы</w:t>
                      </w:r>
                    </w:p>
                  </w:txbxContent>
                </v:textbox>
                <w10:wrap type="none"/>
              </v:shape>
            </w:pict>
          </mc:Fallback>
        </mc:AlternateContent>
      </w:r>
      <w:r>
        <w:rPr/>
        <mc:AlternateContent>
          <mc:Choice Requires="wps">
            <w:drawing>
              <wp:anchor distT="0" distB="0" distL="0" distR="0" allowOverlap="1" layoutInCell="1" locked="0" behindDoc="0" simplePos="0" relativeHeight="15749120">
                <wp:simplePos x="0" y="0"/>
                <wp:positionH relativeFrom="page">
                  <wp:posOffset>1298886</wp:posOffset>
                </wp:positionH>
                <wp:positionV relativeFrom="page">
                  <wp:posOffset>5584316</wp:posOffset>
                </wp:positionV>
                <wp:extent cx="123825" cy="396240"/>
                <wp:effectExtent l="0" t="0" r="0" b="0"/>
                <wp:wrapNone/>
                <wp:docPr id="78" name="Textbox 78"/>
                <wp:cNvGraphicFramePr>
                  <a:graphicFrameLocks/>
                </wp:cNvGraphicFramePr>
                <a:graphic>
                  <a:graphicData uri="http://schemas.microsoft.com/office/word/2010/wordprocessingShape">
                    <wps:wsp>
                      <wps:cNvPr id="78" name="Textbox 78"/>
                      <wps:cNvSpPr txBox="1"/>
                      <wps:spPr>
                        <a:xfrm>
                          <a:off x="0" y="0"/>
                          <a:ext cx="123825" cy="396240"/>
                        </a:xfrm>
                        <a:prstGeom prst="rect">
                          <a:avLst/>
                        </a:prstGeom>
                      </wps:spPr>
                      <wps:txbx>
                        <w:txbxContent>
                          <w:p>
                            <w:pPr>
                              <w:spacing w:before="13"/>
                              <w:ind w:left="20" w:right="0" w:firstLine="0"/>
                              <w:jc w:val="left"/>
                              <w:rPr>
                                <w:b/>
                                <w:sz w:val="14"/>
                              </w:rPr>
                            </w:pPr>
                            <w:r>
                              <w:rPr>
                                <w:b/>
                                <w:spacing w:val="-2"/>
                                <w:sz w:val="14"/>
                              </w:rPr>
                              <w:t>аты-</w:t>
                            </w:r>
                            <w:r>
                              <w:rPr>
                                <w:b/>
                                <w:spacing w:val="-4"/>
                                <w:sz w:val="14"/>
                              </w:rPr>
                              <w:t>жөні</w:t>
                            </w:r>
                          </w:p>
                        </w:txbxContent>
                      </wps:txbx>
                      <wps:bodyPr wrap="square" lIns="0" tIns="0" rIns="0" bIns="0" rtlCol="0" vert="vert">
                        <a:noAutofit/>
                      </wps:bodyPr>
                    </wps:wsp>
                  </a:graphicData>
                </a:graphic>
              </wp:anchor>
            </w:drawing>
          </mc:Choice>
          <mc:Fallback>
            <w:pict>
              <v:shape style="position:absolute;margin-left:102.27449pt;margin-top:439.709991pt;width:9.75pt;height:31.2pt;mso-position-horizontal-relative:page;mso-position-vertical-relative:page;z-index:15749120" type="#_x0000_t202" id="docshape73" filled="false" stroked="false">
                <v:textbox inset="0,0,0,0" style="layout-flow:vertical">
                  <w:txbxContent>
                    <w:p>
                      <w:pPr>
                        <w:spacing w:before="13"/>
                        <w:ind w:left="20" w:right="0" w:firstLine="0"/>
                        <w:jc w:val="left"/>
                        <w:rPr>
                          <w:b/>
                          <w:sz w:val="14"/>
                        </w:rPr>
                      </w:pPr>
                      <w:r>
                        <w:rPr>
                          <w:b/>
                          <w:spacing w:val="-2"/>
                          <w:sz w:val="14"/>
                        </w:rPr>
                        <w:t>аты-</w:t>
                      </w:r>
                      <w:r>
                        <w:rPr>
                          <w:b/>
                          <w:spacing w:val="-4"/>
                          <w:sz w:val="14"/>
                        </w:rPr>
                        <w:t>жөні</w:t>
                      </w:r>
                    </w:p>
                  </w:txbxContent>
                </v:textbox>
                <w10:wrap type="none"/>
              </v:shape>
            </w:pict>
          </mc:Fallback>
        </mc:AlternateContent>
      </w:r>
    </w:p>
    <w:tbl>
      <w:tblPr>
        <w:tblW w:w="0" w:type="auto"/>
        <w:jc w:val="left"/>
        <w:tblInd w:w="13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82"/>
        <w:gridCol w:w="590"/>
        <w:gridCol w:w="2028"/>
        <w:gridCol w:w="1022"/>
        <w:gridCol w:w="2069"/>
      </w:tblGrid>
      <w:tr>
        <w:trPr>
          <w:trHeight w:val="1077" w:hRule="atLeast"/>
        </w:trPr>
        <w:tc>
          <w:tcPr>
            <w:tcW w:w="382" w:type="dxa"/>
          </w:tcPr>
          <w:p>
            <w:pPr>
              <w:pStyle w:val="TableParagraph"/>
              <w:rPr>
                <w:sz w:val="22"/>
              </w:rPr>
            </w:pPr>
          </w:p>
        </w:tc>
        <w:tc>
          <w:tcPr>
            <w:tcW w:w="590" w:type="dxa"/>
            <w:textDirection w:val="tbRl"/>
          </w:tcPr>
          <w:p>
            <w:pPr>
              <w:pStyle w:val="TableParagraph"/>
              <w:spacing w:line="241" w:lineRule="exact"/>
              <w:ind w:left="102"/>
              <w:rPr>
                <w:sz w:val="22"/>
              </w:rPr>
            </w:pPr>
            <w:r>
              <w:rPr>
                <w:spacing w:val="-10"/>
                <w:sz w:val="22"/>
              </w:rPr>
              <w:t>1</w:t>
            </w:r>
          </w:p>
        </w:tc>
        <w:tc>
          <w:tcPr>
            <w:tcW w:w="5119" w:type="dxa"/>
            <w:gridSpan w:val="3"/>
          </w:tcPr>
          <w:p>
            <w:pPr>
              <w:pStyle w:val="TableParagraph"/>
              <w:tabs>
                <w:tab w:pos="4562" w:val="left" w:leader="none"/>
              </w:tabs>
              <w:spacing w:line="285" w:lineRule="auto" w:before="104"/>
              <w:ind w:left="3168" w:right="102"/>
              <w:rPr>
                <w:b/>
                <w:sz w:val="22"/>
              </w:rPr>
            </w:pPr>
            <w:r>
              <w:rPr>
                <w:b/>
                <w:spacing w:val="-2"/>
                <w:sz w:val="22"/>
              </w:rPr>
              <w:t>Білім</w:t>
            </w:r>
            <w:r>
              <w:rPr>
                <w:b/>
                <w:sz w:val="22"/>
              </w:rPr>
              <w:tab/>
            </w:r>
            <w:r>
              <w:rPr>
                <w:b/>
                <w:spacing w:val="-4"/>
                <w:sz w:val="22"/>
              </w:rPr>
              <w:t>беру </w:t>
            </w:r>
            <w:r>
              <w:rPr>
                <w:b/>
                <w:spacing w:val="-2"/>
                <w:sz w:val="22"/>
              </w:rPr>
              <w:t>бағдарламасы</w:t>
            </w:r>
          </w:p>
          <w:p>
            <w:pPr>
              <w:pStyle w:val="TableParagraph"/>
              <w:spacing w:line="248" w:lineRule="exact"/>
              <w:ind w:left="3168"/>
              <w:rPr>
                <w:b/>
                <w:sz w:val="22"/>
              </w:rPr>
            </w:pPr>
            <w:r>
              <w:rPr>
                <w:b/>
                <w:spacing w:val="-2"/>
                <w:sz w:val="22"/>
              </w:rPr>
              <w:t>шифрі</w:t>
            </w:r>
          </w:p>
        </w:tc>
      </w:tr>
      <w:tr>
        <w:trPr>
          <w:trHeight w:val="412" w:hRule="atLeast"/>
        </w:trPr>
        <w:tc>
          <w:tcPr>
            <w:tcW w:w="382" w:type="dxa"/>
          </w:tcPr>
          <w:p>
            <w:pPr>
              <w:pStyle w:val="TableParagraph"/>
              <w:rPr>
                <w:sz w:val="22"/>
              </w:rPr>
            </w:pPr>
          </w:p>
        </w:tc>
        <w:tc>
          <w:tcPr>
            <w:tcW w:w="590" w:type="dxa"/>
            <w:textDirection w:val="tbRl"/>
          </w:tcPr>
          <w:p>
            <w:pPr>
              <w:pStyle w:val="TableParagraph"/>
              <w:spacing w:line="241" w:lineRule="exact"/>
              <w:ind w:left="105"/>
              <w:rPr>
                <w:sz w:val="22"/>
              </w:rPr>
            </w:pPr>
            <w:r>
              <w:rPr>
                <w:spacing w:val="-10"/>
                <w:sz w:val="22"/>
              </w:rPr>
              <w:t>2</w:t>
            </w:r>
          </w:p>
        </w:tc>
        <w:tc>
          <w:tcPr>
            <w:tcW w:w="5119" w:type="dxa"/>
            <w:gridSpan w:val="3"/>
          </w:tcPr>
          <w:p>
            <w:pPr>
              <w:pStyle w:val="TableParagraph"/>
              <w:spacing w:before="106"/>
              <w:ind w:left="3168"/>
              <w:rPr>
                <w:b/>
                <w:sz w:val="22"/>
              </w:rPr>
            </w:pPr>
            <w:r>
              <w:rPr>
                <w:b/>
                <w:spacing w:val="-4"/>
                <w:sz w:val="22"/>
              </w:rPr>
              <w:t>Тобы</w:t>
            </w:r>
          </w:p>
        </w:tc>
      </w:tr>
      <w:tr>
        <w:trPr>
          <w:trHeight w:val="414" w:hRule="atLeast"/>
        </w:trPr>
        <w:tc>
          <w:tcPr>
            <w:tcW w:w="382" w:type="dxa"/>
          </w:tcPr>
          <w:p>
            <w:pPr>
              <w:pStyle w:val="TableParagraph"/>
              <w:rPr>
                <w:sz w:val="22"/>
              </w:rPr>
            </w:pPr>
          </w:p>
        </w:tc>
        <w:tc>
          <w:tcPr>
            <w:tcW w:w="590" w:type="dxa"/>
            <w:textDirection w:val="tbRl"/>
          </w:tcPr>
          <w:p>
            <w:pPr>
              <w:pStyle w:val="TableParagraph"/>
              <w:spacing w:line="241" w:lineRule="exact"/>
              <w:ind w:left="105"/>
              <w:rPr>
                <w:sz w:val="22"/>
              </w:rPr>
            </w:pPr>
            <w:r>
              <w:rPr>
                <w:spacing w:val="-10"/>
                <w:sz w:val="22"/>
              </w:rPr>
              <w:t>3</w:t>
            </w:r>
          </w:p>
        </w:tc>
        <w:tc>
          <w:tcPr>
            <w:tcW w:w="5119" w:type="dxa"/>
            <w:gridSpan w:val="3"/>
          </w:tcPr>
          <w:p>
            <w:pPr>
              <w:pStyle w:val="TableParagraph"/>
              <w:spacing w:before="106"/>
              <w:ind w:left="117"/>
              <w:rPr>
                <w:b/>
                <w:sz w:val="22"/>
              </w:rPr>
            </w:pPr>
            <w:r>
              <w:rPr>
                <w:b/>
                <w:sz w:val="22"/>
              </w:rPr>
              <w:t>Сессия</w:t>
            </w:r>
            <w:r>
              <w:rPr>
                <w:b/>
                <w:spacing w:val="-8"/>
                <w:sz w:val="22"/>
              </w:rPr>
              <w:t> </w:t>
            </w:r>
            <w:r>
              <w:rPr>
                <w:b/>
                <w:sz w:val="22"/>
              </w:rPr>
              <w:t>басталар</w:t>
            </w:r>
            <w:r>
              <w:rPr>
                <w:b/>
                <w:spacing w:val="-6"/>
                <w:sz w:val="22"/>
              </w:rPr>
              <w:t> </w:t>
            </w:r>
            <w:r>
              <w:rPr>
                <w:b/>
                <w:sz w:val="22"/>
              </w:rPr>
              <w:t>алдындағы</w:t>
            </w:r>
            <w:r>
              <w:rPr>
                <w:b/>
                <w:spacing w:val="-5"/>
                <w:sz w:val="22"/>
              </w:rPr>
              <w:t> </w:t>
            </w:r>
            <w:r>
              <w:rPr>
                <w:b/>
                <w:spacing w:val="-2"/>
                <w:sz w:val="22"/>
              </w:rPr>
              <w:t>студенттер</w:t>
            </w:r>
          </w:p>
        </w:tc>
      </w:tr>
      <w:tr>
        <w:trPr>
          <w:trHeight w:val="407" w:hRule="atLeast"/>
        </w:trPr>
        <w:tc>
          <w:tcPr>
            <w:tcW w:w="382" w:type="dxa"/>
          </w:tcPr>
          <w:p>
            <w:pPr>
              <w:pStyle w:val="TableParagraph"/>
              <w:rPr>
                <w:sz w:val="22"/>
              </w:rPr>
            </w:pPr>
          </w:p>
        </w:tc>
        <w:tc>
          <w:tcPr>
            <w:tcW w:w="590" w:type="dxa"/>
            <w:textDirection w:val="tbRl"/>
          </w:tcPr>
          <w:p>
            <w:pPr>
              <w:pStyle w:val="TableParagraph"/>
              <w:spacing w:line="241" w:lineRule="exact"/>
              <w:ind w:left="105"/>
              <w:rPr>
                <w:sz w:val="22"/>
              </w:rPr>
            </w:pPr>
            <w:r>
              <w:rPr>
                <w:spacing w:val="-10"/>
                <w:sz w:val="22"/>
              </w:rPr>
              <w:t>4</w:t>
            </w:r>
          </w:p>
        </w:tc>
        <w:tc>
          <w:tcPr>
            <w:tcW w:w="5119" w:type="dxa"/>
            <w:gridSpan w:val="3"/>
          </w:tcPr>
          <w:p>
            <w:pPr>
              <w:pStyle w:val="TableParagraph"/>
              <w:spacing w:before="106"/>
              <w:ind w:left="117"/>
              <w:rPr>
                <w:b/>
                <w:sz w:val="22"/>
              </w:rPr>
            </w:pPr>
            <w:r>
              <w:rPr>
                <w:b/>
                <w:sz w:val="22"/>
              </w:rPr>
              <w:t>Оның</w:t>
            </w:r>
            <w:r>
              <w:rPr>
                <w:b/>
                <w:spacing w:val="-8"/>
                <w:sz w:val="22"/>
              </w:rPr>
              <w:t> </w:t>
            </w:r>
            <w:r>
              <w:rPr>
                <w:b/>
                <w:sz w:val="22"/>
              </w:rPr>
              <w:t>ішінде</w:t>
            </w:r>
            <w:r>
              <w:rPr>
                <w:b/>
                <w:spacing w:val="-8"/>
                <w:sz w:val="22"/>
              </w:rPr>
              <w:t> </w:t>
            </w:r>
            <w:r>
              <w:rPr>
                <w:b/>
                <w:sz w:val="22"/>
              </w:rPr>
              <w:t>академиялық</w:t>
            </w:r>
            <w:r>
              <w:rPr>
                <w:b/>
                <w:spacing w:val="-6"/>
                <w:sz w:val="22"/>
              </w:rPr>
              <w:t> </w:t>
            </w:r>
            <w:r>
              <w:rPr>
                <w:b/>
                <w:spacing w:val="-2"/>
                <w:sz w:val="22"/>
              </w:rPr>
              <w:t>демалыстағылар</w:t>
            </w:r>
          </w:p>
        </w:tc>
      </w:tr>
      <w:tr>
        <w:trPr>
          <w:trHeight w:val="345" w:hRule="atLeast"/>
        </w:trPr>
        <w:tc>
          <w:tcPr>
            <w:tcW w:w="382" w:type="dxa"/>
          </w:tcPr>
          <w:p>
            <w:pPr>
              <w:pStyle w:val="TableParagraph"/>
              <w:rPr>
                <w:sz w:val="22"/>
              </w:rPr>
            </w:pPr>
          </w:p>
        </w:tc>
        <w:tc>
          <w:tcPr>
            <w:tcW w:w="590" w:type="dxa"/>
            <w:textDirection w:val="tbRl"/>
          </w:tcPr>
          <w:p>
            <w:pPr>
              <w:pStyle w:val="TableParagraph"/>
              <w:spacing w:line="241" w:lineRule="exact"/>
              <w:ind w:left="103"/>
              <w:rPr>
                <w:sz w:val="22"/>
              </w:rPr>
            </w:pPr>
            <w:r>
              <w:rPr>
                <w:spacing w:val="-10"/>
                <w:sz w:val="22"/>
              </w:rPr>
              <w:t>5</w:t>
            </w:r>
          </w:p>
        </w:tc>
        <w:tc>
          <w:tcPr>
            <w:tcW w:w="5119" w:type="dxa"/>
            <w:gridSpan w:val="3"/>
          </w:tcPr>
          <w:p>
            <w:pPr>
              <w:pStyle w:val="TableParagraph"/>
              <w:spacing w:line="221" w:lineRule="exact" w:before="104"/>
              <w:ind w:left="117"/>
              <w:rPr>
                <w:b/>
                <w:sz w:val="22"/>
              </w:rPr>
            </w:pPr>
            <w:r>
              <w:rPr>
                <w:b/>
                <w:sz w:val="22"/>
              </w:rPr>
              <w:t>Сессия</w:t>
            </w:r>
            <w:r>
              <w:rPr>
                <w:b/>
                <w:spacing w:val="-4"/>
                <w:sz w:val="22"/>
              </w:rPr>
              <w:t> </w:t>
            </w:r>
            <w:r>
              <w:rPr>
                <w:b/>
                <w:sz w:val="22"/>
              </w:rPr>
              <w:t>тапсыруға</w:t>
            </w:r>
            <w:r>
              <w:rPr>
                <w:b/>
                <w:spacing w:val="-4"/>
                <w:sz w:val="22"/>
              </w:rPr>
              <w:t> </w:t>
            </w:r>
            <w:r>
              <w:rPr>
                <w:b/>
                <w:spacing w:val="-2"/>
                <w:sz w:val="22"/>
              </w:rPr>
              <w:t>тиістілер</w:t>
            </w:r>
          </w:p>
        </w:tc>
      </w:tr>
      <w:tr>
        <w:trPr>
          <w:trHeight w:val="450" w:hRule="atLeast"/>
        </w:trPr>
        <w:tc>
          <w:tcPr>
            <w:tcW w:w="382" w:type="dxa"/>
          </w:tcPr>
          <w:p>
            <w:pPr>
              <w:pStyle w:val="TableParagraph"/>
              <w:rPr>
                <w:sz w:val="22"/>
              </w:rPr>
            </w:pPr>
          </w:p>
        </w:tc>
        <w:tc>
          <w:tcPr>
            <w:tcW w:w="590" w:type="dxa"/>
            <w:textDirection w:val="tbRl"/>
          </w:tcPr>
          <w:p>
            <w:pPr>
              <w:pStyle w:val="TableParagraph"/>
              <w:spacing w:line="241" w:lineRule="exact"/>
              <w:ind w:left="103"/>
              <w:rPr>
                <w:sz w:val="22"/>
              </w:rPr>
            </w:pPr>
            <w:r>
              <w:rPr>
                <w:spacing w:val="-10"/>
                <w:sz w:val="22"/>
              </w:rPr>
              <w:t>6</w:t>
            </w:r>
          </w:p>
        </w:tc>
        <w:tc>
          <w:tcPr>
            <w:tcW w:w="5119" w:type="dxa"/>
            <w:gridSpan w:val="3"/>
          </w:tcPr>
          <w:p>
            <w:pPr>
              <w:pStyle w:val="TableParagraph"/>
              <w:spacing w:before="104"/>
              <w:ind w:left="117"/>
              <w:rPr>
                <w:b/>
                <w:sz w:val="22"/>
              </w:rPr>
            </w:pPr>
            <w:r>
              <w:rPr>
                <w:b/>
                <w:sz w:val="22"/>
              </w:rPr>
              <w:t>Сессияға</w:t>
            </w:r>
            <w:r>
              <w:rPr>
                <w:b/>
                <w:spacing w:val="-4"/>
                <w:sz w:val="22"/>
              </w:rPr>
              <w:t> </w:t>
            </w:r>
            <w:r>
              <w:rPr>
                <w:b/>
                <w:spacing w:val="-2"/>
                <w:sz w:val="22"/>
              </w:rPr>
              <w:t>жіберілмегенедер</w:t>
            </w:r>
          </w:p>
        </w:tc>
      </w:tr>
      <w:tr>
        <w:trPr>
          <w:trHeight w:val="828" w:hRule="atLeast"/>
        </w:trPr>
        <w:tc>
          <w:tcPr>
            <w:tcW w:w="382" w:type="dxa"/>
          </w:tcPr>
          <w:p>
            <w:pPr>
              <w:pStyle w:val="TableParagraph"/>
              <w:rPr>
                <w:sz w:val="22"/>
              </w:rPr>
            </w:pPr>
          </w:p>
        </w:tc>
        <w:tc>
          <w:tcPr>
            <w:tcW w:w="590" w:type="dxa"/>
            <w:textDirection w:val="tbRl"/>
          </w:tcPr>
          <w:p>
            <w:pPr>
              <w:pStyle w:val="TableParagraph"/>
              <w:spacing w:line="241" w:lineRule="exact"/>
              <w:ind w:left="102"/>
              <w:rPr>
                <w:sz w:val="22"/>
              </w:rPr>
            </w:pPr>
            <w:r>
              <w:rPr>
                <w:spacing w:val="-10"/>
                <w:sz w:val="22"/>
              </w:rPr>
              <w:t>7</w:t>
            </w:r>
          </w:p>
        </w:tc>
        <w:tc>
          <w:tcPr>
            <w:tcW w:w="3050" w:type="dxa"/>
            <w:gridSpan w:val="2"/>
            <w:textDirection w:val="tbRl"/>
          </w:tcPr>
          <w:p>
            <w:pPr>
              <w:pStyle w:val="TableParagraph"/>
              <w:ind w:left="102" w:right="220"/>
              <w:rPr>
                <w:b/>
                <w:sz w:val="22"/>
              </w:rPr>
            </w:pPr>
            <w:r>
              <w:rPr>
                <w:b/>
                <w:spacing w:val="-4"/>
                <w:sz w:val="22"/>
              </w:rPr>
              <w:t>Барл ығы</w:t>
            </w:r>
          </w:p>
        </w:tc>
        <w:tc>
          <w:tcPr>
            <w:tcW w:w="2069" w:type="dxa"/>
            <w:vMerge w:val="restart"/>
            <w:textDirection w:val="tbRl"/>
          </w:tcPr>
          <w:p>
            <w:pPr>
              <w:pStyle w:val="TableParagraph"/>
              <w:spacing w:line="245" w:lineRule="exact"/>
              <w:ind w:left="261"/>
              <w:rPr>
                <w:b/>
                <w:sz w:val="22"/>
              </w:rPr>
            </w:pPr>
            <w:r>
              <w:rPr>
                <w:b/>
                <w:spacing w:val="-2"/>
                <w:sz w:val="22"/>
              </w:rPr>
              <w:t>Келмеді</w:t>
            </w:r>
          </w:p>
        </w:tc>
      </w:tr>
      <w:tr>
        <w:trPr>
          <w:trHeight w:val="489" w:hRule="atLeast"/>
        </w:trPr>
        <w:tc>
          <w:tcPr>
            <w:tcW w:w="382" w:type="dxa"/>
          </w:tcPr>
          <w:p>
            <w:pPr>
              <w:pStyle w:val="TableParagraph"/>
              <w:rPr>
                <w:sz w:val="22"/>
              </w:rPr>
            </w:pPr>
          </w:p>
        </w:tc>
        <w:tc>
          <w:tcPr>
            <w:tcW w:w="590" w:type="dxa"/>
            <w:textDirection w:val="tbRl"/>
          </w:tcPr>
          <w:p>
            <w:pPr>
              <w:pStyle w:val="TableParagraph"/>
              <w:spacing w:line="241" w:lineRule="exact"/>
              <w:ind w:left="119"/>
              <w:rPr>
                <w:sz w:val="22"/>
              </w:rPr>
            </w:pPr>
            <w:r>
              <w:rPr>
                <w:spacing w:val="-10"/>
                <w:sz w:val="22"/>
              </w:rPr>
              <w:t>8</w:t>
            </w:r>
          </w:p>
        </w:tc>
        <w:tc>
          <w:tcPr>
            <w:tcW w:w="3050" w:type="dxa"/>
            <w:gridSpan w:val="2"/>
          </w:tcPr>
          <w:p>
            <w:pPr>
              <w:pStyle w:val="TableParagraph"/>
              <w:spacing w:before="104"/>
              <w:ind w:left="117"/>
              <w:rPr>
                <w:b/>
                <w:sz w:val="22"/>
              </w:rPr>
            </w:pPr>
            <w:r>
              <w:rPr>
                <w:b/>
                <w:sz w:val="22"/>
              </w:rPr>
              <w:t>Оның</w:t>
            </w:r>
            <w:r>
              <w:rPr>
                <w:b/>
                <w:spacing w:val="-6"/>
                <w:sz w:val="22"/>
              </w:rPr>
              <w:t> </w:t>
            </w:r>
            <w:r>
              <w:rPr>
                <w:b/>
                <w:sz w:val="22"/>
              </w:rPr>
              <w:t>ішінде</w:t>
            </w:r>
            <w:r>
              <w:rPr>
                <w:b/>
                <w:spacing w:val="-5"/>
                <w:sz w:val="22"/>
              </w:rPr>
              <w:t> </w:t>
            </w:r>
            <w:r>
              <w:rPr>
                <w:b/>
                <w:spacing w:val="-2"/>
                <w:sz w:val="22"/>
              </w:rPr>
              <w:t>себептілері</w:t>
            </w:r>
          </w:p>
        </w:tc>
        <w:tc>
          <w:tcPr>
            <w:tcW w:w="2069" w:type="dxa"/>
            <w:vMerge/>
            <w:tcBorders>
              <w:top w:val="nil"/>
            </w:tcBorders>
            <w:textDirection w:val="tbRl"/>
          </w:tcPr>
          <w:p>
            <w:pPr>
              <w:rPr>
                <w:sz w:val="2"/>
                <w:szCs w:val="2"/>
              </w:rPr>
            </w:pPr>
          </w:p>
        </w:tc>
      </w:tr>
      <w:tr>
        <w:trPr>
          <w:trHeight w:val="858" w:hRule="atLeast"/>
        </w:trPr>
        <w:tc>
          <w:tcPr>
            <w:tcW w:w="382" w:type="dxa"/>
          </w:tcPr>
          <w:p>
            <w:pPr>
              <w:pStyle w:val="TableParagraph"/>
              <w:rPr>
                <w:sz w:val="22"/>
              </w:rPr>
            </w:pPr>
          </w:p>
        </w:tc>
        <w:tc>
          <w:tcPr>
            <w:tcW w:w="590" w:type="dxa"/>
            <w:textDirection w:val="tbRl"/>
          </w:tcPr>
          <w:p>
            <w:pPr>
              <w:pStyle w:val="TableParagraph"/>
              <w:spacing w:line="241" w:lineRule="exact"/>
              <w:ind w:left="119"/>
              <w:rPr>
                <w:sz w:val="22"/>
              </w:rPr>
            </w:pPr>
            <w:r>
              <w:rPr>
                <w:spacing w:val="-10"/>
                <w:sz w:val="22"/>
              </w:rPr>
              <w:t>9</w:t>
            </w:r>
          </w:p>
        </w:tc>
        <w:tc>
          <w:tcPr>
            <w:tcW w:w="2028" w:type="dxa"/>
          </w:tcPr>
          <w:p>
            <w:pPr>
              <w:pStyle w:val="TableParagraph"/>
              <w:spacing w:before="104"/>
              <w:ind w:left="117"/>
              <w:rPr>
                <w:b/>
                <w:sz w:val="22"/>
              </w:rPr>
            </w:pPr>
            <w:r>
              <w:rPr>
                <w:b/>
                <w:sz w:val="22"/>
              </w:rPr>
              <w:t>Оқу</w:t>
            </w:r>
            <w:r>
              <w:rPr>
                <w:b/>
                <w:spacing w:val="-3"/>
                <w:sz w:val="22"/>
              </w:rPr>
              <w:t> </w:t>
            </w:r>
            <w:r>
              <w:rPr>
                <w:b/>
                <w:spacing w:val="-2"/>
                <w:sz w:val="22"/>
              </w:rPr>
              <w:t>жоспарының</w:t>
            </w:r>
          </w:p>
          <w:p>
            <w:pPr>
              <w:pStyle w:val="TableParagraph"/>
              <w:spacing w:line="290" w:lineRule="atLeast"/>
              <w:ind w:left="117" w:right="332"/>
              <w:rPr>
                <w:b/>
                <w:sz w:val="22"/>
              </w:rPr>
            </w:pPr>
            <w:r>
              <w:rPr>
                <w:b/>
                <w:sz w:val="22"/>
              </w:rPr>
              <w:t>барлық</w:t>
            </w:r>
            <w:r>
              <w:rPr>
                <w:b/>
                <w:spacing w:val="-14"/>
                <w:sz w:val="22"/>
              </w:rPr>
              <w:t> </w:t>
            </w:r>
            <w:r>
              <w:rPr>
                <w:b/>
                <w:sz w:val="22"/>
              </w:rPr>
              <w:t>пәндері </w:t>
            </w:r>
            <w:r>
              <w:rPr>
                <w:b/>
                <w:spacing w:val="-2"/>
                <w:sz w:val="22"/>
              </w:rPr>
              <w:t>бойынша</w:t>
            </w:r>
          </w:p>
        </w:tc>
        <w:tc>
          <w:tcPr>
            <w:tcW w:w="1022" w:type="dxa"/>
            <w:vMerge w:val="restart"/>
            <w:textDirection w:val="tbRl"/>
          </w:tcPr>
          <w:p>
            <w:pPr>
              <w:pStyle w:val="TableParagraph"/>
              <w:spacing w:line="245" w:lineRule="exact"/>
              <w:ind w:left="1187"/>
              <w:rPr>
                <w:b/>
                <w:sz w:val="22"/>
              </w:rPr>
            </w:pPr>
            <w:r>
              <w:rPr>
                <w:b/>
                <w:sz w:val="22"/>
              </w:rPr>
              <w:t>Оның</w:t>
            </w:r>
            <w:r>
              <w:rPr>
                <w:b/>
                <w:spacing w:val="-6"/>
                <w:sz w:val="22"/>
              </w:rPr>
              <w:t> </w:t>
            </w:r>
            <w:r>
              <w:rPr>
                <w:b/>
                <w:spacing w:val="-2"/>
                <w:sz w:val="22"/>
              </w:rPr>
              <w:t>ішінде</w:t>
            </w:r>
          </w:p>
        </w:tc>
        <w:tc>
          <w:tcPr>
            <w:tcW w:w="2069" w:type="dxa"/>
            <w:vMerge w:val="restart"/>
            <w:textDirection w:val="tbRl"/>
          </w:tcPr>
          <w:p>
            <w:pPr>
              <w:pStyle w:val="TableParagraph"/>
              <w:spacing w:line="245" w:lineRule="exact"/>
              <w:ind w:left="1"/>
              <w:jc w:val="center"/>
              <w:rPr>
                <w:b/>
                <w:sz w:val="22"/>
              </w:rPr>
            </w:pPr>
            <w:r>
              <w:rPr>
                <w:b/>
                <w:spacing w:val="-2"/>
                <w:sz w:val="22"/>
              </w:rPr>
              <w:t>Тапсырды</w:t>
            </w:r>
          </w:p>
        </w:tc>
      </w:tr>
      <w:tr>
        <w:trPr>
          <w:trHeight w:val="548" w:hRule="atLeast"/>
        </w:trPr>
        <w:tc>
          <w:tcPr>
            <w:tcW w:w="382" w:type="dxa"/>
          </w:tcPr>
          <w:p>
            <w:pPr>
              <w:pStyle w:val="TableParagraph"/>
              <w:rPr>
                <w:sz w:val="22"/>
              </w:rPr>
            </w:pPr>
          </w:p>
        </w:tc>
        <w:tc>
          <w:tcPr>
            <w:tcW w:w="590" w:type="dxa"/>
            <w:textDirection w:val="tbRl"/>
          </w:tcPr>
          <w:p>
            <w:pPr>
              <w:pStyle w:val="TableParagraph"/>
              <w:spacing w:line="241" w:lineRule="exact"/>
              <w:ind w:left="41"/>
              <w:rPr>
                <w:sz w:val="22"/>
              </w:rPr>
            </w:pPr>
            <w:r>
              <w:rPr>
                <w:spacing w:val="-5"/>
                <w:sz w:val="22"/>
              </w:rPr>
              <w:t>10</w:t>
            </w:r>
          </w:p>
        </w:tc>
        <w:tc>
          <w:tcPr>
            <w:tcW w:w="2028" w:type="dxa"/>
          </w:tcPr>
          <w:p>
            <w:pPr>
              <w:pStyle w:val="TableParagraph"/>
              <w:spacing w:before="26"/>
              <w:ind w:left="117"/>
              <w:rPr>
                <w:b/>
                <w:sz w:val="22"/>
              </w:rPr>
            </w:pPr>
            <w:r>
              <w:rPr>
                <w:b/>
                <w:sz w:val="22"/>
              </w:rPr>
              <w:t>Тек</w:t>
            </w:r>
            <w:r>
              <w:rPr>
                <w:b/>
                <w:spacing w:val="-3"/>
                <w:sz w:val="22"/>
              </w:rPr>
              <w:t> </w:t>
            </w:r>
            <w:r>
              <w:rPr>
                <w:b/>
                <w:sz w:val="22"/>
              </w:rPr>
              <w:t>өте</w:t>
            </w:r>
            <w:r>
              <w:rPr>
                <w:b/>
                <w:spacing w:val="-1"/>
                <w:sz w:val="22"/>
              </w:rPr>
              <w:t> </w:t>
            </w:r>
            <w:r>
              <w:rPr>
                <w:b/>
                <w:spacing w:val="-2"/>
                <w:sz w:val="22"/>
              </w:rPr>
              <w:t>жақсыға</w:t>
            </w:r>
          </w:p>
          <w:p>
            <w:pPr>
              <w:pStyle w:val="TableParagraph"/>
              <w:spacing w:line="202" w:lineRule="exact" w:before="47"/>
              <w:ind w:left="117"/>
              <w:rPr>
                <w:b/>
                <w:sz w:val="22"/>
              </w:rPr>
            </w:pPr>
            <w:r>
              <w:rPr>
                <w:b/>
                <w:spacing w:val="-5"/>
                <w:sz w:val="22"/>
              </w:rPr>
              <w:t>(5)</w:t>
            </w:r>
          </w:p>
        </w:tc>
        <w:tc>
          <w:tcPr>
            <w:tcW w:w="1022" w:type="dxa"/>
            <w:vMerge/>
            <w:tcBorders>
              <w:top w:val="nil"/>
            </w:tcBorders>
            <w:textDirection w:val="tbRl"/>
          </w:tcPr>
          <w:p>
            <w:pPr>
              <w:rPr>
                <w:sz w:val="2"/>
                <w:szCs w:val="2"/>
              </w:rPr>
            </w:pPr>
          </w:p>
        </w:tc>
        <w:tc>
          <w:tcPr>
            <w:tcW w:w="2069" w:type="dxa"/>
            <w:vMerge/>
            <w:tcBorders>
              <w:top w:val="nil"/>
            </w:tcBorders>
            <w:textDirection w:val="tbRl"/>
          </w:tcPr>
          <w:p>
            <w:pPr>
              <w:rPr>
                <w:sz w:val="2"/>
                <w:szCs w:val="2"/>
              </w:rPr>
            </w:pPr>
          </w:p>
        </w:tc>
      </w:tr>
      <w:tr>
        <w:trPr>
          <w:trHeight w:val="611" w:hRule="atLeast"/>
        </w:trPr>
        <w:tc>
          <w:tcPr>
            <w:tcW w:w="382" w:type="dxa"/>
          </w:tcPr>
          <w:p>
            <w:pPr>
              <w:pStyle w:val="TableParagraph"/>
              <w:rPr>
                <w:sz w:val="22"/>
              </w:rPr>
            </w:pPr>
          </w:p>
        </w:tc>
        <w:tc>
          <w:tcPr>
            <w:tcW w:w="590" w:type="dxa"/>
            <w:textDirection w:val="tbRl"/>
          </w:tcPr>
          <w:p>
            <w:pPr>
              <w:pStyle w:val="TableParagraph"/>
              <w:spacing w:line="241" w:lineRule="exact"/>
              <w:ind w:left="119"/>
              <w:rPr>
                <w:sz w:val="22"/>
              </w:rPr>
            </w:pPr>
            <w:r>
              <w:rPr>
                <w:spacing w:val="-5"/>
                <w:sz w:val="22"/>
              </w:rPr>
              <w:t>11</w:t>
            </w:r>
          </w:p>
        </w:tc>
        <w:tc>
          <w:tcPr>
            <w:tcW w:w="2028" w:type="dxa"/>
          </w:tcPr>
          <w:p>
            <w:pPr>
              <w:pStyle w:val="TableParagraph"/>
              <w:spacing w:line="300" w:lineRule="atLeast" w:before="17"/>
              <w:ind w:left="117"/>
              <w:rPr>
                <w:b/>
                <w:sz w:val="22"/>
              </w:rPr>
            </w:pPr>
            <w:r>
              <w:rPr>
                <w:b/>
                <w:sz w:val="22"/>
              </w:rPr>
              <w:t>Тек</w:t>
            </w:r>
            <w:r>
              <w:rPr>
                <w:b/>
                <w:spacing w:val="-14"/>
                <w:sz w:val="22"/>
              </w:rPr>
              <w:t> </w:t>
            </w:r>
            <w:r>
              <w:rPr>
                <w:b/>
                <w:sz w:val="22"/>
              </w:rPr>
              <w:t>жақсы,</w:t>
            </w:r>
            <w:r>
              <w:rPr>
                <w:b/>
                <w:spacing w:val="-14"/>
                <w:sz w:val="22"/>
              </w:rPr>
              <w:t> </w:t>
            </w:r>
            <w:r>
              <w:rPr>
                <w:b/>
                <w:sz w:val="22"/>
              </w:rPr>
              <w:t>өте жақсыға (4, 5)</w:t>
            </w:r>
          </w:p>
        </w:tc>
        <w:tc>
          <w:tcPr>
            <w:tcW w:w="1022" w:type="dxa"/>
            <w:vMerge/>
            <w:tcBorders>
              <w:top w:val="nil"/>
            </w:tcBorders>
            <w:textDirection w:val="tbRl"/>
          </w:tcPr>
          <w:p>
            <w:pPr>
              <w:rPr>
                <w:sz w:val="2"/>
                <w:szCs w:val="2"/>
              </w:rPr>
            </w:pPr>
          </w:p>
        </w:tc>
        <w:tc>
          <w:tcPr>
            <w:tcW w:w="2069" w:type="dxa"/>
            <w:vMerge/>
            <w:tcBorders>
              <w:top w:val="nil"/>
            </w:tcBorders>
            <w:textDirection w:val="tbRl"/>
          </w:tcPr>
          <w:p>
            <w:pPr>
              <w:rPr>
                <w:sz w:val="2"/>
                <w:szCs w:val="2"/>
              </w:rPr>
            </w:pPr>
          </w:p>
        </w:tc>
      </w:tr>
      <w:tr>
        <w:trPr>
          <w:trHeight w:val="693" w:hRule="atLeast"/>
        </w:trPr>
        <w:tc>
          <w:tcPr>
            <w:tcW w:w="382" w:type="dxa"/>
          </w:tcPr>
          <w:p>
            <w:pPr>
              <w:pStyle w:val="TableParagraph"/>
              <w:rPr>
                <w:sz w:val="22"/>
              </w:rPr>
            </w:pPr>
          </w:p>
        </w:tc>
        <w:tc>
          <w:tcPr>
            <w:tcW w:w="590" w:type="dxa"/>
            <w:textDirection w:val="tbRl"/>
          </w:tcPr>
          <w:p>
            <w:pPr>
              <w:pStyle w:val="TableParagraph"/>
              <w:spacing w:line="241" w:lineRule="exact"/>
              <w:ind w:left="114"/>
              <w:rPr>
                <w:sz w:val="22"/>
              </w:rPr>
            </w:pPr>
            <w:r>
              <w:rPr>
                <w:spacing w:val="-5"/>
                <w:sz w:val="22"/>
              </w:rPr>
              <w:t>12</w:t>
            </w:r>
          </w:p>
        </w:tc>
        <w:tc>
          <w:tcPr>
            <w:tcW w:w="2028" w:type="dxa"/>
          </w:tcPr>
          <w:p>
            <w:pPr>
              <w:pStyle w:val="TableParagraph"/>
              <w:spacing w:line="300" w:lineRule="atLeast" w:before="51"/>
              <w:ind w:left="117"/>
              <w:rPr>
                <w:b/>
                <w:sz w:val="22"/>
              </w:rPr>
            </w:pPr>
            <w:r>
              <w:rPr>
                <w:b/>
                <w:sz w:val="22"/>
              </w:rPr>
              <w:t>Аралас</w:t>
            </w:r>
            <w:r>
              <w:rPr>
                <w:b/>
                <w:spacing w:val="-14"/>
                <w:sz w:val="22"/>
              </w:rPr>
              <w:t> </w:t>
            </w:r>
            <w:r>
              <w:rPr>
                <w:b/>
                <w:sz w:val="22"/>
              </w:rPr>
              <w:t>бағаға </w:t>
            </w:r>
            <w:r>
              <w:rPr>
                <w:b/>
                <w:spacing w:val="-2"/>
                <w:sz w:val="22"/>
              </w:rPr>
              <w:t>(3,4,5)</w:t>
            </w:r>
          </w:p>
        </w:tc>
        <w:tc>
          <w:tcPr>
            <w:tcW w:w="1022" w:type="dxa"/>
            <w:vMerge/>
            <w:tcBorders>
              <w:top w:val="nil"/>
            </w:tcBorders>
            <w:textDirection w:val="tbRl"/>
          </w:tcPr>
          <w:p>
            <w:pPr>
              <w:rPr>
                <w:sz w:val="2"/>
                <w:szCs w:val="2"/>
              </w:rPr>
            </w:pPr>
          </w:p>
        </w:tc>
        <w:tc>
          <w:tcPr>
            <w:tcW w:w="2069" w:type="dxa"/>
            <w:vMerge/>
            <w:tcBorders>
              <w:top w:val="nil"/>
            </w:tcBorders>
            <w:textDirection w:val="tbRl"/>
          </w:tcPr>
          <w:p>
            <w:pPr>
              <w:rPr>
                <w:sz w:val="2"/>
                <w:szCs w:val="2"/>
              </w:rPr>
            </w:pPr>
          </w:p>
        </w:tc>
      </w:tr>
      <w:tr>
        <w:trPr>
          <w:trHeight w:val="840" w:hRule="atLeast"/>
        </w:trPr>
        <w:tc>
          <w:tcPr>
            <w:tcW w:w="382" w:type="dxa"/>
          </w:tcPr>
          <w:p>
            <w:pPr>
              <w:pStyle w:val="TableParagraph"/>
              <w:rPr>
                <w:sz w:val="22"/>
              </w:rPr>
            </w:pPr>
          </w:p>
        </w:tc>
        <w:tc>
          <w:tcPr>
            <w:tcW w:w="590" w:type="dxa"/>
            <w:textDirection w:val="tbRl"/>
          </w:tcPr>
          <w:p>
            <w:pPr>
              <w:pStyle w:val="TableParagraph"/>
              <w:spacing w:line="241" w:lineRule="exact"/>
              <w:ind w:left="120"/>
              <w:rPr>
                <w:sz w:val="22"/>
              </w:rPr>
            </w:pPr>
            <w:r>
              <w:rPr>
                <w:spacing w:val="-5"/>
                <w:sz w:val="22"/>
              </w:rPr>
              <w:t>13</w:t>
            </w:r>
          </w:p>
        </w:tc>
        <w:tc>
          <w:tcPr>
            <w:tcW w:w="2028" w:type="dxa"/>
          </w:tcPr>
          <w:p>
            <w:pPr>
              <w:pStyle w:val="TableParagraph"/>
              <w:spacing w:before="104"/>
              <w:ind w:left="117"/>
              <w:rPr>
                <w:b/>
                <w:sz w:val="22"/>
              </w:rPr>
            </w:pPr>
            <w:r>
              <w:rPr>
                <w:b/>
                <w:spacing w:val="-5"/>
                <w:sz w:val="22"/>
              </w:rPr>
              <w:t>Тек</w:t>
            </w:r>
          </w:p>
          <w:p>
            <w:pPr>
              <w:pStyle w:val="TableParagraph"/>
              <w:spacing w:line="290" w:lineRule="atLeast"/>
              <w:ind w:left="117"/>
              <w:rPr>
                <w:b/>
                <w:sz w:val="22"/>
              </w:rPr>
            </w:pPr>
            <w:r>
              <w:rPr>
                <w:b/>
                <w:spacing w:val="-2"/>
                <w:sz w:val="22"/>
              </w:rPr>
              <w:t>қанағаттанарлық </w:t>
            </w:r>
            <w:r>
              <w:rPr>
                <w:b/>
                <w:sz w:val="22"/>
              </w:rPr>
              <w:t>сыз (3)</w:t>
            </w:r>
          </w:p>
        </w:tc>
        <w:tc>
          <w:tcPr>
            <w:tcW w:w="1022" w:type="dxa"/>
            <w:vMerge/>
            <w:tcBorders>
              <w:top w:val="nil"/>
            </w:tcBorders>
            <w:textDirection w:val="tbRl"/>
          </w:tcPr>
          <w:p>
            <w:pPr>
              <w:rPr>
                <w:sz w:val="2"/>
                <w:szCs w:val="2"/>
              </w:rPr>
            </w:pPr>
          </w:p>
        </w:tc>
        <w:tc>
          <w:tcPr>
            <w:tcW w:w="2069" w:type="dxa"/>
            <w:vMerge/>
            <w:tcBorders>
              <w:top w:val="nil"/>
            </w:tcBorders>
            <w:textDirection w:val="tbRl"/>
          </w:tcPr>
          <w:p>
            <w:pPr>
              <w:rPr>
                <w:sz w:val="2"/>
                <w:szCs w:val="2"/>
              </w:rPr>
            </w:pPr>
          </w:p>
        </w:tc>
      </w:tr>
      <w:tr>
        <w:trPr>
          <w:trHeight w:val="459" w:hRule="atLeast"/>
        </w:trPr>
        <w:tc>
          <w:tcPr>
            <w:tcW w:w="382" w:type="dxa"/>
          </w:tcPr>
          <w:p>
            <w:pPr>
              <w:pStyle w:val="TableParagraph"/>
              <w:rPr>
                <w:sz w:val="22"/>
              </w:rPr>
            </w:pPr>
          </w:p>
        </w:tc>
        <w:tc>
          <w:tcPr>
            <w:tcW w:w="590" w:type="dxa"/>
            <w:textDirection w:val="tbRl"/>
          </w:tcPr>
          <w:p>
            <w:pPr>
              <w:pStyle w:val="TableParagraph"/>
              <w:spacing w:line="241" w:lineRule="exact"/>
              <w:ind w:left="22"/>
              <w:rPr>
                <w:sz w:val="22"/>
              </w:rPr>
            </w:pPr>
            <w:r>
              <w:rPr>
                <w:spacing w:val="-5"/>
                <w:sz w:val="22"/>
              </w:rPr>
              <w:t>14</w:t>
            </w:r>
          </w:p>
        </w:tc>
        <w:tc>
          <w:tcPr>
            <w:tcW w:w="2028" w:type="dxa"/>
          </w:tcPr>
          <w:p>
            <w:pPr>
              <w:pStyle w:val="TableParagraph"/>
              <w:spacing w:before="7"/>
              <w:ind w:left="117"/>
              <w:rPr>
                <w:b/>
                <w:sz w:val="22"/>
              </w:rPr>
            </w:pPr>
            <w:r>
              <w:rPr>
                <w:b/>
                <w:spacing w:val="-2"/>
                <w:sz w:val="22"/>
              </w:rPr>
              <w:t>Барлығы</w:t>
            </w:r>
          </w:p>
        </w:tc>
        <w:tc>
          <w:tcPr>
            <w:tcW w:w="1022" w:type="dxa"/>
            <w:vMerge w:val="restart"/>
            <w:textDirection w:val="tbRl"/>
          </w:tcPr>
          <w:p>
            <w:pPr>
              <w:pStyle w:val="TableParagraph"/>
              <w:spacing w:line="245" w:lineRule="exact"/>
              <w:ind w:left="346"/>
              <w:rPr>
                <w:b/>
                <w:sz w:val="22"/>
              </w:rPr>
            </w:pPr>
            <w:r>
              <w:rPr>
                <w:b/>
                <w:sz w:val="22"/>
              </w:rPr>
              <w:t>Оның</w:t>
            </w:r>
            <w:r>
              <w:rPr>
                <w:b/>
                <w:spacing w:val="-6"/>
                <w:sz w:val="22"/>
              </w:rPr>
              <w:t> </w:t>
            </w:r>
            <w:r>
              <w:rPr>
                <w:b/>
                <w:spacing w:val="-2"/>
                <w:sz w:val="22"/>
              </w:rPr>
              <w:t>ішінде</w:t>
            </w:r>
          </w:p>
        </w:tc>
        <w:tc>
          <w:tcPr>
            <w:tcW w:w="2069" w:type="dxa"/>
            <w:vMerge w:val="restart"/>
            <w:textDirection w:val="tbRl"/>
          </w:tcPr>
          <w:p>
            <w:pPr>
              <w:pStyle w:val="TableParagraph"/>
              <w:spacing w:line="276" w:lineRule="auto"/>
              <w:ind w:left="138" w:hanging="104"/>
              <w:rPr>
                <w:b/>
                <w:sz w:val="22"/>
              </w:rPr>
            </w:pPr>
            <w:r>
              <w:rPr>
                <w:b/>
                <w:spacing w:val="-2"/>
                <w:sz w:val="22"/>
              </w:rPr>
              <w:t>Қанағаттанарлықс </w:t>
            </w:r>
            <w:r>
              <w:rPr>
                <w:b/>
                <w:sz w:val="22"/>
              </w:rPr>
              <w:t>ыз баға алғандар</w:t>
            </w:r>
          </w:p>
        </w:tc>
      </w:tr>
      <w:tr>
        <w:trPr>
          <w:trHeight w:val="556" w:hRule="atLeast"/>
        </w:trPr>
        <w:tc>
          <w:tcPr>
            <w:tcW w:w="382" w:type="dxa"/>
          </w:tcPr>
          <w:p>
            <w:pPr>
              <w:pStyle w:val="TableParagraph"/>
              <w:rPr>
                <w:sz w:val="22"/>
              </w:rPr>
            </w:pPr>
          </w:p>
        </w:tc>
        <w:tc>
          <w:tcPr>
            <w:tcW w:w="590" w:type="dxa"/>
            <w:textDirection w:val="tbRl"/>
          </w:tcPr>
          <w:p>
            <w:pPr>
              <w:pStyle w:val="TableParagraph"/>
              <w:spacing w:line="241" w:lineRule="exact"/>
              <w:ind w:left="119"/>
              <w:rPr>
                <w:sz w:val="22"/>
              </w:rPr>
            </w:pPr>
            <w:r>
              <w:rPr>
                <w:spacing w:val="-5"/>
                <w:sz w:val="22"/>
              </w:rPr>
              <w:t>15</w:t>
            </w:r>
          </w:p>
        </w:tc>
        <w:tc>
          <w:tcPr>
            <w:tcW w:w="2028" w:type="dxa"/>
          </w:tcPr>
          <w:p>
            <w:pPr>
              <w:pStyle w:val="TableParagraph"/>
              <w:spacing w:before="104"/>
              <w:ind w:left="117"/>
              <w:rPr>
                <w:b/>
                <w:sz w:val="22"/>
              </w:rPr>
            </w:pPr>
            <w:r>
              <w:rPr>
                <w:b/>
                <w:sz w:val="22"/>
              </w:rPr>
              <w:t>Бір</w:t>
            </w:r>
            <w:r>
              <w:rPr>
                <w:b/>
                <w:spacing w:val="1"/>
                <w:sz w:val="22"/>
              </w:rPr>
              <w:t> </w:t>
            </w:r>
            <w:r>
              <w:rPr>
                <w:b/>
                <w:spacing w:val="-2"/>
                <w:sz w:val="22"/>
              </w:rPr>
              <w:t>пәннен</w:t>
            </w:r>
          </w:p>
        </w:tc>
        <w:tc>
          <w:tcPr>
            <w:tcW w:w="1022" w:type="dxa"/>
            <w:vMerge/>
            <w:tcBorders>
              <w:top w:val="nil"/>
            </w:tcBorders>
            <w:textDirection w:val="tbRl"/>
          </w:tcPr>
          <w:p>
            <w:pPr>
              <w:rPr>
                <w:sz w:val="2"/>
                <w:szCs w:val="2"/>
              </w:rPr>
            </w:pPr>
          </w:p>
        </w:tc>
        <w:tc>
          <w:tcPr>
            <w:tcW w:w="2069" w:type="dxa"/>
            <w:vMerge/>
            <w:tcBorders>
              <w:top w:val="nil"/>
            </w:tcBorders>
            <w:textDirection w:val="tbRl"/>
          </w:tcPr>
          <w:p>
            <w:pPr>
              <w:rPr>
                <w:sz w:val="2"/>
                <w:szCs w:val="2"/>
              </w:rPr>
            </w:pPr>
          </w:p>
        </w:tc>
      </w:tr>
      <w:tr>
        <w:trPr>
          <w:trHeight w:val="484" w:hRule="atLeast"/>
        </w:trPr>
        <w:tc>
          <w:tcPr>
            <w:tcW w:w="382" w:type="dxa"/>
          </w:tcPr>
          <w:p>
            <w:pPr>
              <w:pStyle w:val="TableParagraph"/>
              <w:rPr>
                <w:sz w:val="22"/>
              </w:rPr>
            </w:pPr>
          </w:p>
        </w:tc>
        <w:tc>
          <w:tcPr>
            <w:tcW w:w="590" w:type="dxa"/>
            <w:textDirection w:val="tbRl"/>
          </w:tcPr>
          <w:p>
            <w:pPr>
              <w:pStyle w:val="TableParagraph"/>
              <w:spacing w:line="241" w:lineRule="exact"/>
              <w:ind w:left="119"/>
              <w:rPr>
                <w:sz w:val="22"/>
              </w:rPr>
            </w:pPr>
            <w:r>
              <w:rPr>
                <w:spacing w:val="-5"/>
                <w:sz w:val="22"/>
              </w:rPr>
              <w:t>16</w:t>
            </w:r>
          </w:p>
        </w:tc>
        <w:tc>
          <w:tcPr>
            <w:tcW w:w="2028" w:type="dxa"/>
          </w:tcPr>
          <w:p>
            <w:pPr>
              <w:pStyle w:val="TableParagraph"/>
              <w:spacing w:before="106"/>
              <w:ind w:left="117"/>
              <w:rPr>
                <w:b/>
                <w:sz w:val="22"/>
              </w:rPr>
            </w:pPr>
            <w:r>
              <w:rPr>
                <w:b/>
                <w:sz w:val="22"/>
              </w:rPr>
              <w:t>Екі </w:t>
            </w:r>
            <w:r>
              <w:rPr>
                <w:b/>
                <w:spacing w:val="-2"/>
                <w:sz w:val="22"/>
              </w:rPr>
              <w:t>пәннен</w:t>
            </w:r>
          </w:p>
        </w:tc>
        <w:tc>
          <w:tcPr>
            <w:tcW w:w="1022" w:type="dxa"/>
            <w:vMerge/>
            <w:tcBorders>
              <w:top w:val="nil"/>
            </w:tcBorders>
            <w:textDirection w:val="tbRl"/>
          </w:tcPr>
          <w:p>
            <w:pPr>
              <w:rPr>
                <w:sz w:val="2"/>
                <w:szCs w:val="2"/>
              </w:rPr>
            </w:pPr>
          </w:p>
        </w:tc>
        <w:tc>
          <w:tcPr>
            <w:tcW w:w="2069" w:type="dxa"/>
            <w:vMerge/>
            <w:tcBorders>
              <w:top w:val="nil"/>
            </w:tcBorders>
            <w:textDirection w:val="tbRl"/>
          </w:tcPr>
          <w:p>
            <w:pPr>
              <w:rPr>
                <w:sz w:val="2"/>
                <w:szCs w:val="2"/>
              </w:rPr>
            </w:pPr>
          </w:p>
        </w:tc>
      </w:tr>
      <w:tr>
        <w:trPr>
          <w:trHeight w:val="558" w:hRule="atLeast"/>
        </w:trPr>
        <w:tc>
          <w:tcPr>
            <w:tcW w:w="382" w:type="dxa"/>
          </w:tcPr>
          <w:p>
            <w:pPr>
              <w:pStyle w:val="TableParagraph"/>
              <w:rPr>
                <w:sz w:val="22"/>
              </w:rPr>
            </w:pPr>
          </w:p>
        </w:tc>
        <w:tc>
          <w:tcPr>
            <w:tcW w:w="590" w:type="dxa"/>
            <w:textDirection w:val="tbRl"/>
          </w:tcPr>
          <w:p>
            <w:pPr>
              <w:pStyle w:val="TableParagraph"/>
              <w:spacing w:line="241" w:lineRule="exact"/>
              <w:ind w:left="122"/>
              <w:rPr>
                <w:sz w:val="22"/>
              </w:rPr>
            </w:pPr>
            <w:r>
              <w:rPr>
                <w:spacing w:val="-5"/>
                <w:sz w:val="22"/>
              </w:rPr>
              <w:t>17</w:t>
            </w:r>
          </w:p>
        </w:tc>
        <w:tc>
          <w:tcPr>
            <w:tcW w:w="2028" w:type="dxa"/>
          </w:tcPr>
          <w:p>
            <w:pPr>
              <w:pStyle w:val="TableParagraph"/>
              <w:spacing w:line="290" w:lineRule="atLeast" w:before="29"/>
              <w:ind w:left="117" w:right="332"/>
              <w:rPr>
                <w:b/>
                <w:sz w:val="22"/>
              </w:rPr>
            </w:pPr>
            <w:r>
              <w:rPr>
                <w:b/>
                <w:sz w:val="22"/>
              </w:rPr>
              <w:t>Үш</w:t>
            </w:r>
            <w:r>
              <w:rPr>
                <w:b/>
                <w:spacing w:val="-14"/>
                <w:sz w:val="22"/>
              </w:rPr>
              <w:t> </w:t>
            </w:r>
            <w:r>
              <w:rPr>
                <w:b/>
                <w:sz w:val="22"/>
              </w:rPr>
              <w:t>және</w:t>
            </w:r>
            <w:r>
              <w:rPr>
                <w:b/>
                <w:spacing w:val="-14"/>
                <w:sz w:val="22"/>
              </w:rPr>
              <w:t> </w:t>
            </w:r>
            <w:r>
              <w:rPr>
                <w:b/>
                <w:sz w:val="22"/>
              </w:rPr>
              <w:t>одан көп пәннен</w:t>
            </w:r>
          </w:p>
        </w:tc>
        <w:tc>
          <w:tcPr>
            <w:tcW w:w="1022" w:type="dxa"/>
            <w:vMerge/>
            <w:tcBorders>
              <w:top w:val="nil"/>
            </w:tcBorders>
            <w:textDirection w:val="tbRl"/>
          </w:tcPr>
          <w:p>
            <w:pPr>
              <w:rPr>
                <w:sz w:val="2"/>
                <w:szCs w:val="2"/>
              </w:rPr>
            </w:pPr>
          </w:p>
        </w:tc>
        <w:tc>
          <w:tcPr>
            <w:tcW w:w="2069" w:type="dxa"/>
            <w:vMerge/>
            <w:tcBorders>
              <w:top w:val="nil"/>
            </w:tcBorders>
            <w:textDirection w:val="tbRl"/>
          </w:tcPr>
          <w:p>
            <w:pPr>
              <w:rPr>
                <w:sz w:val="2"/>
                <w:szCs w:val="2"/>
              </w:rPr>
            </w:pPr>
          </w:p>
        </w:tc>
      </w:tr>
      <w:tr>
        <w:trPr>
          <w:trHeight w:val="441" w:hRule="atLeast"/>
        </w:trPr>
        <w:tc>
          <w:tcPr>
            <w:tcW w:w="382" w:type="dxa"/>
          </w:tcPr>
          <w:p>
            <w:pPr>
              <w:pStyle w:val="TableParagraph"/>
              <w:rPr>
                <w:sz w:val="22"/>
              </w:rPr>
            </w:pPr>
          </w:p>
        </w:tc>
        <w:tc>
          <w:tcPr>
            <w:tcW w:w="590" w:type="dxa"/>
            <w:textDirection w:val="tbRl"/>
          </w:tcPr>
          <w:p>
            <w:pPr>
              <w:pStyle w:val="TableParagraph"/>
              <w:spacing w:line="241" w:lineRule="exact"/>
              <w:ind w:left="69"/>
              <w:rPr>
                <w:sz w:val="22"/>
              </w:rPr>
            </w:pPr>
            <w:r>
              <w:rPr>
                <w:spacing w:val="-5"/>
                <w:sz w:val="22"/>
              </w:rPr>
              <w:t>18</w:t>
            </w:r>
          </w:p>
        </w:tc>
        <w:tc>
          <w:tcPr>
            <w:tcW w:w="5119" w:type="dxa"/>
            <w:gridSpan w:val="3"/>
          </w:tcPr>
          <w:p>
            <w:pPr>
              <w:pStyle w:val="TableParagraph"/>
              <w:spacing w:before="54"/>
              <w:ind w:left="117"/>
              <w:rPr>
                <w:b/>
                <w:sz w:val="22"/>
              </w:rPr>
            </w:pPr>
            <w:r>
              <w:rPr>
                <w:b/>
                <w:sz w:val="22"/>
              </w:rPr>
              <w:t>Абсолют</w:t>
            </w:r>
            <w:r>
              <w:rPr>
                <w:b/>
                <w:spacing w:val="-2"/>
                <w:sz w:val="22"/>
              </w:rPr>
              <w:t> үлгерім</w:t>
            </w:r>
          </w:p>
        </w:tc>
      </w:tr>
      <w:tr>
        <w:trPr>
          <w:trHeight w:val="487" w:hRule="atLeast"/>
        </w:trPr>
        <w:tc>
          <w:tcPr>
            <w:tcW w:w="382" w:type="dxa"/>
          </w:tcPr>
          <w:p>
            <w:pPr>
              <w:pStyle w:val="TableParagraph"/>
              <w:rPr>
                <w:sz w:val="22"/>
              </w:rPr>
            </w:pPr>
          </w:p>
        </w:tc>
        <w:tc>
          <w:tcPr>
            <w:tcW w:w="590" w:type="dxa"/>
            <w:textDirection w:val="tbRl"/>
          </w:tcPr>
          <w:p>
            <w:pPr>
              <w:pStyle w:val="TableParagraph"/>
              <w:spacing w:line="241" w:lineRule="exact"/>
              <w:ind w:left="120"/>
              <w:rPr>
                <w:sz w:val="22"/>
              </w:rPr>
            </w:pPr>
            <w:r>
              <w:rPr>
                <w:spacing w:val="-5"/>
                <w:sz w:val="22"/>
              </w:rPr>
              <w:t>19</w:t>
            </w:r>
          </w:p>
        </w:tc>
        <w:tc>
          <w:tcPr>
            <w:tcW w:w="5119" w:type="dxa"/>
            <w:gridSpan w:val="3"/>
          </w:tcPr>
          <w:p>
            <w:pPr>
              <w:pStyle w:val="TableParagraph"/>
              <w:spacing w:before="107"/>
              <w:ind w:left="117"/>
              <w:rPr>
                <w:b/>
                <w:sz w:val="22"/>
              </w:rPr>
            </w:pPr>
            <w:r>
              <w:rPr>
                <w:b/>
                <w:sz w:val="22"/>
              </w:rPr>
              <w:t>Оқудың</w:t>
            </w:r>
            <w:r>
              <w:rPr>
                <w:b/>
                <w:spacing w:val="-6"/>
                <w:sz w:val="22"/>
              </w:rPr>
              <w:t> </w:t>
            </w:r>
            <w:r>
              <w:rPr>
                <w:b/>
                <w:sz w:val="22"/>
              </w:rPr>
              <w:t>теориялық</w:t>
            </w:r>
            <w:r>
              <w:rPr>
                <w:b/>
                <w:spacing w:val="-5"/>
                <w:sz w:val="22"/>
              </w:rPr>
              <w:t> </w:t>
            </w:r>
            <w:r>
              <w:rPr>
                <w:b/>
                <w:sz w:val="22"/>
              </w:rPr>
              <w:t>курсын</w:t>
            </w:r>
            <w:r>
              <w:rPr>
                <w:b/>
                <w:spacing w:val="-5"/>
                <w:sz w:val="22"/>
              </w:rPr>
              <w:t> </w:t>
            </w:r>
            <w:r>
              <w:rPr>
                <w:b/>
                <w:spacing w:val="-2"/>
                <w:sz w:val="22"/>
              </w:rPr>
              <w:t>бітірді</w:t>
            </w:r>
          </w:p>
        </w:tc>
      </w:tr>
      <w:tr>
        <w:trPr>
          <w:trHeight w:val="556" w:hRule="atLeast"/>
        </w:trPr>
        <w:tc>
          <w:tcPr>
            <w:tcW w:w="382" w:type="dxa"/>
          </w:tcPr>
          <w:p>
            <w:pPr>
              <w:pStyle w:val="TableParagraph"/>
              <w:rPr>
                <w:sz w:val="22"/>
              </w:rPr>
            </w:pPr>
          </w:p>
        </w:tc>
        <w:tc>
          <w:tcPr>
            <w:tcW w:w="590" w:type="dxa"/>
            <w:textDirection w:val="tbRl"/>
          </w:tcPr>
          <w:p>
            <w:pPr>
              <w:pStyle w:val="TableParagraph"/>
              <w:spacing w:line="241" w:lineRule="exact"/>
              <w:ind w:left="119"/>
              <w:rPr>
                <w:sz w:val="22"/>
              </w:rPr>
            </w:pPr>
            <w:r>
              <w:rPr>
                <w:spacing w:val="-5"/>
                <w:sz w:val="22"/>
              </w:rPr>
              <w:t>20</w:t>
            </w:r>
          </w:p>
        </w:tc>
        <w:tc>
          <w:tcPr>
            <w:tcW w:w="5119" w:type="dxa"/>
            <w:gridSpan w:val="3"/>
          </w:tcPr>
          <w:p>
            <w:pPr>
              <w:pStyle w:val="TableParagraph"/>
              <w:spacing w:before="104"/>
              <w:ind w:left="117"/>
              <w:rPr>
                <w:b/>
                <w:sz w:val="22"/>
              </w:rPr>
            </w:pPr>
            <w:r>
              <w:rPr>
                <w:b/>
                <w:sz w:val="22"/>
              </w:rPr>
              <w:t>Екінші</w:t>
            </w:r>
            <w:r>
              <w:rPr>
                <w:b/>
                <w:spacing w:val="-4"/>
                <w:sz w:val="22"/>
              </w:rPr>
              <w:t> </w:t>
            </w:r>
            <w:r>
              <w:rPr>
                <w:b/>
                <w:sz w:val="22"/>
              </w:rPr>
              <w:t>жылға</w:t>
            </w:r>
            <w:r>
              <w:rPr>
                <w:b/>
                <w:spacing w:val="-3"/>
                <w:sz w:val="22"/>
              </w:rPr>
              <w:t> </w:t>
            </w:r>
            <w:r>
              <w:rPr>
                <w:b/>
                <w:spacing w:val="-2"/>
                <w:sz w:val="22"/>
              </w:rPr>
              <w:t>қалдырылды</w:t>
            </w:r>
          </w:p>
        </w:tc>
      </w:tr>
      <w:tr>
        <w:trPr>
          <w:trHeight w:val="697" w:hRule="atLeast"/>
        </w:trPr>
        <w:tc>
          <w:tcPr>
            <w:tcW w:w="382" w:type="dxa"/>
          </w:tcPr>
          <w:p>
            <w:pPr>
              <w:pStyle w:val="TableParagraph"/>
              <w:rPr>
                <w:sz w:val="22"/>
              </w:rPr>
            </w:pPr>
          </w:p>
        </w:tc>
        <w:tc>
          <w:tcPr>
            <w:tcW w:w="590" w:type="dxa"/>
            <w:textDirection w:val="tbRl"/>
          </w:tcPr>
          <w:p>
            <w:pPr>
              <w:pStyle w:val="TableParagraph"/>
              <w:spacing w:line="241" w:lineRule="exact"/>
              <w:ind w:left="119"/>
              <w:rPr>
                <w:sz w:val="22"/>
              </w:rPr>
            </w:pPr>
            <w:r>
              <w:rPr>
                <w:spacing w:val="-5"/>
                <w:sz w:val="22"/>
              </w:rPr>
              <w:t>21</w:t>
            </w:r>
          </w:p>
        </w:tc>
        <w:tc>
          <w:tcPr>
            <w:tcW w:w="5119" w:type="dxa"/>
            <w:gridSpan w:val="3"/>
          </w:tcPr>
          <w:p>
            <w:pPr>
              <w:pStyle w:val="TableParagraph"/>
              <w:spacing w:line="300" w:lineRule="atLeast" w:before="57"/>
              <w:ind w:left="117" w:right="102"/>
              <w:rPr>
                <w:b/>
                <w:sz w:val="22"/>
              </w:rPr>
            </w:pPr>
            <w:r>
              <w:rPr>
                <w:b/>
                <w:sz w:val="22"/>
              </w:rPr>
              <w:t>Көшіру</w:t>
            </w:r>
            <w:r>
              <w:rPr>
                <w:b/>
                <w:spacing w:val="-9"/>
                <w:sz w:val="22"/>
              </w:rPr>
              <w:t> </w:t>
            </w:r>
            <w:r>
              <w:rPr>
                <w:b/>
                <w:sz w:val="22"/>
              </w:rPr>
              <w:t>сессиясының</w:t>
            </w:r>
            <w:r>
              <w:rPr>
                <w:b/>
                <w:spacing w:val="-11"/>
                <w:sz w:val="22"/>
              </w:rPr>
              <w:t> </w:t>
            </w:r>
            <w:r>
              <w:rPr>
                <w:b/>
                <w:sz w:val="22"/>
              </w:rPr>
              <w:t>нәтижесі</w:t>
            </w:r>
            <w:r>
              <w:rPr>
                <w:b/>
                <w:spacing w:val="-8"/>
                <w:sz w:val="22"/>
              </w:rPr>
              <w:t> </w:t>
            </w:r>
            <w:r>
              <w:rPr>
                <w:b/>
                <w:sz w:val="22"/>
              </w:rPr>
              <w:t>бойынша</w:t>
            </w:r>
            <w:r>
              <w:rPr>
                <w:b/>
                <w:spacing w:val="-9"/>
                <w:sz w:val="22"/>
              </w:rPr>
              <w:t> </w:t>
            </w:r>
            <w:r>
              <w:rPr>
                <w:b/>
                <w:sz w:val="22"/>
              </w:rPr>
              <w:t>оқудан </w:t>
            </w:r>
            <w:r>
              <w:rPr>
                <w:b/>
                <w:spacing w:val="-2"/>
                <w:sz w:val="22"/>
              </w:rPr>
              <w:t>шығарылды</w:t>
            </w:r>
          </w:p>
        </w:tc>
      </w:tr>
      <w:tr>
        <w:trPr>
          <w:trHeight w:val="414" w:hRule="atLeast"/>
        </w:trPr>
        <w:tc>
          <w:tcPr>
            <w:tcW w:w="382" w:type="dxa"/>
          </w:tcPr>
          <w:p>
            <w:pPr>
              <w:pStyle w:val="TableParagraph"/>
              <w:rPr>
                <w:sz w:val="22"/>
              </w:rPr>
            </w:pPr>
          </w:p>
        </w:tc>
        <w:tc>
          <w:tcPr>
            <w:tcW w:w="590" w:type="dxa"/>
            <w:textDirection w:val="tbRl"/>
          </w:tcPr>
          <w:p>
            <w:pPr>
              <w:pStyle w:val="TableParagraph"/>
              <w:spacing w:line="241" w:lineRule="exact"/>
              <w:ind w:left="119"/>
              <w:rPr>
                <w:sz w:val="22"/>
              </w:rPr>
            </w:pPr>
            <w:r>
              <w:rPr>
                <w:spacing w:val="-10"/>
                <w:sz w:val="22"/>
              </w:rPr>
              <w:t>2</w:t>
            </w:r>
          </w:p>
          <w:p>
            <w:pPr>
              <w:pStyle w:val="TableParagraph"/>
              <w:spacing w:before="37"/>
              <w:ind w:left="119"/>
              <w:rPr>
                <w:sz w:val="22"/>
              </w:rPr>
            </w:pPr>
            <w:r>
              <w:rPr>
                <w:spacing w:val="-10"/>
                <w:sz w:val="22"/>
              </w:rPr>
              <w:t>2</w:t>
            </w:r>
          </w:p>
        </w:tc>
        <w:tc>
          <w:tcPr>
            <w:tcW w:w="3050" w:type="dxa"/>
            <w:gridSpan w:val="2"/>
          </w:tcPr>
          <w:p>
            <w:pPr>
              <w:pStyle w:val="TableParagraph"/>
              <w:spacing w:before="104"/>
              <w:ind w:left="5"/>
              <w:rPr>
                <w:b/>
                <w:sz w:val="22"/>
              </w:rPr>
            </w:pPr>
            <w:r>
              <w:rPr>
                <w:b/>
                <w:spacing w:val="-2"/>
                <w:sz w:val="22"/>
              </w:rPr>
              <w:t>Барлығы</w:t>
            </w:r>
          </w:p>
        </w:tc>
        <w:tc>
          <w:tcPr>
            <w:tcW w:w="2069" w:type="dxa"/>
            <w:vMerge w:val="restart"/>
          </w:tcPr>
          <w:p>
            <w:pPr>
              <w:pStyle w:val="TableParagraph"/>
              <w:spacing w:line="285" w:lineRule="auto" w:before="104"/>
              <w:ind w:left="118" w:right="551"/>
              <w:rPr>
                <w:b/>
                <w:sz w:val="22"/>
              </w:rPr>
            </w:pPr>
            <w:r>
              <w:rPr>
                <w:b/>
                <w:sz w:val="22"/>
              </w:rPr>
              <w:t>Келесі</w:t>
            </w:r>
            <w:r>
              <w:rPr>
                <w:b/>
                <w:spacing w:val="-14"/>
                <w:sz w:val="22"/>
              </w:rPr>
              <w:t> </w:t>
            </w:r>
            <w:r>
              <w:rPr>
                <w:b/>
                <w:sz w:val="22"/>
              </w:rPr>
              <w:t>курсқа </w:t>
            </w:r>
            <w:r>
              <w:rPr>
                <w:b/>
                <w:spacing w:val="-2"/>
                <w:sz w:val="22"/>
              </w:rPr>
              <w:t>көшірілді</w:t>
            </w:r>
          </w:p>
        </w:tc>
      </w:tr>
      <w:tr>
        <w:trPr>
          <w:trHeight w:val="894" w:hRule="atLeast"/>
        </w:trPr>
        <w:tc>
          <w:tcPr>
            <w:tcW w:w="382" w:type="dxa"/>
          </w:tcPr>
          <w:p>
            <w:pPr>
              <w:pStyle w:val="TableParagraph"/>
              <w:rPr>
                <w:sz w:val="22"/>
              </w:rPr>
            </w:pPr>
          </w:p>
        </w:tc>
        <w:tc>
          <w:tcPr>
            <w:tcW w:w="590" w:type="dxa"/>
            <w:textDirection w:val="tbRl"/>
          </w:tcPr>
          <w:p>
            <w:pPr>
              <w:pStyle w:val="TableParagraph"/>
              <w:spacing w:line="241" w:lineRule="exact"/>
              <w:ind w:left="119"/>
              <w:rPr>
                <w:sz w:val="22"/>
              </w:rPr>
            </w:pPr>
            <w:r>
              <w:rPr>
                <w:spacing w:val="-5"/>
                <w:sz w:val="22"/>
              </w:rPr>
              <w:t>23</w:t>
            </w:r>
          </w:p>
        </w:tc>
        <w:tc>
          <w:tcPr>
            <w:tcW w:w="2028" w:type="dxa"/>
          </w:tcPr>
          <w:p>
            <w:pPr>
              <w:pStyle w:val="TableParagraph"/>
              <w:rPr>
                <w:sz w:val="22"/>
              </w:rPr>
            </w:pPr>
          </w:p>
        </w:tc>
        <w:tc>
          <w:tcPr>
            <w:tcW w:w="1022" w:type="dxa"/>
            <w:textDirection w:val="tbRl"/>
          </w:tcPr>
          <w:p>
            <w:pPr>
              <w:pStyle w:val="TableParagraph"/>
              <w:ind w:left="-8" w:right="88"/>
              <w:rPr>
                <w:b/>
                <w:sz w:val="22"/>
              </w:rPr>
            </w:pPr>
            <w:r>
              <w:rPr>
                <w:b/>
                <w:spacing w:val="-4"/>
                <w:sz w:val="22"/>
              </w:rPr>
              <w:t>Оның </w:t>
            </w:r>
            <w:r>
              <w:rPr>
                <w:b/>
                <w:spacing w:val="-2"/>
                <w:sz w:val="22"/>
              </w:rPr>
              <w:t>ішінде шартты</w:t>
            </w:r>
          </w:p>
          <w:p>
            <w:pPr>
              <w:pStyle w:val="TableParagraph"/>
              <w:spacing w:line="241" w:lineRule="exact"/>
              <w:ind w:left="-8"/>
              <w:rPr>
                <w:b/>
                <w:sz w:val="22"/>
              </w:rPr>
            </w:pPr>
            <w:r>
              <w:rPr>
                <w:b/>
                <w:spacing w:val="-4"/>
                <w:sz w:val="22"/>
              </w:rPr>
              <w:t>түрде</w:t>
            </w:r>
          </w:p>
        </w:tc>
        <w:tc>
          <w:tcPr>
            <w:tcW w:w="2069" w:type="dxa"/>
            <w:vMerge/>
            <w:tcBorders>
              <w:top w:val="nil"/>
            </w:tcBorders>
          </w:tcPr>
          <w:p>
            <w:pPr>
              <w:rPr>
                <w:sz w:val="2"/>
                <w:szCs w:val="2"/>
              </w:rPr>
            </w:pPr>
          </w:p>
        </w:tc>
      </w:tr>
    </w:tbl>
    <w:p>
      <w:pPr>
        <w:spacing w:after="0"/>
        <w:rPr>
          <w:sz w:val="2"/>
          <w:szCs w:val="2"/>
        </w:rPr>
        <w:sectPr>
          <w:headerReference w:type="default" r:id="rId37"/>
          <w:pgSz w:w="11910" w:h="16840"/>
          <w:pgMar w:header="0" w:footer="0" w:top="1360" w:bottom="280" w:left="1440" w:right="740"/>
        </w:sectPr>
      </w:pPr>
    </w:p>
    <w:p>
      <w:pPr>
        <w:pStyle w:val="BodyText"/>
        <w:spacing w:before="78"/>
        <w:rPr>
          <w:b/>
          <w:sz w:val="24"/>
        </w:rPr>
      </w:pPr>
    </w:p>
    <w:p>
      <w:pPr>
        <w:spacing w:before="0"/>
        <w:ind w:left="0" w:right="111" w:firstLine="0"/>
        <w:jc w:val="right"/>
        <w:rPr>
          <w:b/>
          <w:i/>
          <w:sz w:val="24"/>
        </w:rPr>
      </w:pPr>
      <w:r>
        <w:rPr>
          <w:b/>
          <w:i/>
          <w:spacing w:val="-2"/>
          <w:sz w:val="24"/>
        </w:rPr>
        <w:t>Ф-ОБ-001/052</w:t>
      </w:r>
    </w:p>
    <w:p>
      <w:pPr>
        <w:pStyle w:val="BodyText"/>
        <w:spacing w:before="35"/>
        <w:rPr>
          <w:b/>
          <w:i/>
          <w:sz w:val="28"/>
        </w:rPr>
      </w:pPr>
    </w:p>
    <w:p>
      <w:pPr>
        <w:pStyle w:val="Heading3"/>
        <w:spacing w:line="278" w:lineRule="auto"/>
        <w:ind w:left="2103" w:right="2384" w:hanging="3"/>
        <w:jc w:val="center"/>
      </w:pPr>
      <w:r>
        <w:rPr/>
        <w:t>Қожа Ахмет Ясауи атындағы Халықаралық қазақ-түрік университеті Факультет</w:t>
      </w:r>
      <w:r>
        <w:rPr>
          <w:spacing w:val="-5"/>
        </w:rPr>
        <w:t> </w:t>
      </w:r>
      <w:r>
        <w:rPr/>
        <w:t>студенттерінің</w:t>
      </w:r>
      <w:r>
        <w:rPr>
          <w:spacing w:val="-6"/>
        </w:rPr>
        <w:t> </w:t>
      </w:r>
      <w:r>
        <w:rPr/>
        <w:t>пәндер</w:t>
      </w:r>
      <w:r>
        <w:rPr>
          <w:spacing w:val="-5"/>
        </w:rPr>
        <w:t> </w:t>
      </w:r>
      <w:r>
        <w:rPr/>
        <w:t>бойынша</w:t>
      </w:r>
      <w:r>
        <w:rPr>
          <w:spacing w:val="-4"/>
        </w:rPr>
        <w:t> </w:t>
      </w:r>
      <w:r>
        <w:rPr/>
        <w:t>бақылау</w:t>
      </w:r>
      <w:r>
        <w:rPr>
          <w:spacing w:val="-4"/>
        </w:rPr>
        <w:t> </w:t>
      </w:r>
      <w:r>
        <w:rPr/>
        <w:t>үлгерімінің</w:t>
      </w:r>
      <w:r>
        <w:rPr>
          <w:spacing w:val="-6"/>
        </w:rPr>
        <w:t> </w:t>
      </w:r>
      <w:r>
        <w:rPr/>
        <w:t>%</w:t>
      </w:r>
      <w:r>
        <w:rPr>
          <w:spacing w:val="-8"/>
        </w:rPr>
        <w:t> </w:t>
      </w:r>
      <w:r>
        <w:rPr/>
        <w:t>көрсеткіші</w:t>
      </w:r>
    </w:p>
    <w:p>
      <w:pPr>
        <w:tabs>
          <w:tab w:pos="3654" w:val="left" w:leader="none"/>
        </w:tabs>
        <w:spacing w:line="272" w:lineRule="exact" w:before="0"/>
        <w:ind w:left="0" w:right="279" w:firstLine="0"/>
        <w:jc w:val="center"/>
        <w:rPr>
          <w:b/>
          <w:sz w:val="24"/>
        </w:rPr>
      </w:pPr>
      <w:r>
        <w:rPr>
          <w:sz w:val="24"/>
          <w:u w:val="single"/>
        </w:rPr>
        <w:tab/>
      </w:r>
      <w:r>
        <w:rPr>
          <w:b/>
          <w:spacing w:val="-2"/>
          <w:sz w:val="24"/>
        </w:rPr>
        <w:t>факультеті</w:t>
      </w:r>
    </w:p>
    <w:p>
      <w:pPr>
        <w:pStyle w:val="BodyText"/>
        <w:spacing w:before="82"/>
        <w:rPr>
          <w:b/>
          <w:sz w:val="24"/>
        </w:rPr>
      </w:pPr>
    </w:p>
    <w:p>
      <w:pPr>
        <w:tabs>
          <w:tab w:pos="2888" w:val="left" w:leader="none"/>
        </w:tabs>
        <w:spacing w:before="0"/>
        <w:ind w:left="1993" w:right="0" w:firstLine="0"/>
        <w:jc w:val="left"/>
        <w:rPr>
          <w:b/>
          <w:sz w:val="24"/>
        </w:rPr>
      </w:pPr>
      <w:r>
        <w:rPr>
          <w:sz w:val="24"/>
          <w:u w:val="single"/>
        </w:rPr>
        <w:tab/>
      </w:r>
      <w:r>
        <w:rPr>
          <w:b/>
          <w:spacing w:val="-4"/>
          <w:sz w:val="24"/>
        </w:rPr>
        <w:t>курс</w:t>
      </w:r>
    </w:p>
    <w:p>
      <w:pPr>
        <w:pStyle w:val="BodyText"/>
        <w:spacing w:before="131"/>
        <w:rPr>
          <w:b/>
          <w:sz w:val="20"/>
        </w:rPr>
      </w:pPr>
    </w:p>
    <w:tbl>
      <w:tblPr>
        <w:tblW w:w="0" w:type="auto"/>
        <w:jc w:val="left"/>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69"/>
        <w:gridCol w:w="595"/>
        <w:gridCol w:w="1135"/>
        <w:gridCol w:w="1133"/>
        <w:gridCol w:w="1136"/>
        <w:gridCol w:w="1277"/>
        <w:gridCol w:w="1133"/>
        <w:gridCol w:w="1277"/>
        <w:gridCol w:w="1133"/>
        <w:gridCol w:w="1135"/>
        <w:gridCol w:w="992"/>
        <w:gridCol w:w="1135"/>
        <w:gridCol w:w="564"/>
        <w:gridCol w:w="852"/>
      </w:tblGrid>
      <w:tr>
        <w:trPr>
          <w:trHeight w:val="959" w:hRule="atLeast"/>
        </w:trPr>
        <w:tc>
          <w:tcPr>
            <w:tcW w:w="569" w:type="dxa"/>
            <w:vMerge w:val="restart"/>
          </w:tcPr>
          <w:p>
            <w:pPr>
              <w:pStyle w:val="TableParagraph"/>
              <w:spacing w:line="315" w:lineRule="exact"/>
              <w:ind w:left="110"/>
              <w:rPr>
                <w:sz w:val="28"/>
              </w:rPr>
            </w:pPr>
            <w:r>
              <w:rPr>
                <w:spacing w:val="-10"/>
                <w:sz w:val="28"/>
              </w:rPr>
              <w:t>№</w:t>
            </w:r>
          </w:p>
        </w:tc>
        <w:tc>
          <w:tcPr>
            <w:tcW w:w="595" w:type="dxa"/>
            <w:vMerge w:val="restart"/>
          </w:tcPr>
          <w:p>
            <w:pPr>
              <w:pStyle w:val="TableParagraph"/>
              <w:ind w:left="107" w:right="141"/>
              <w:rPr>
                <w:sz w:val="28"/>
              </w:rPr>
            </w:pPr>
            <w:r>
              <w:rPr>
                <w:spacing w:val="-6"/>
                <w:sz w:val="28"/>
              </w:rPr>
              <w:t>То </w:t>
            </w:r>
            <w:r>
              <w:rPr>
                <w:spacing w:val="-5"/>
                <w:sz w:val="28"/>
              </w:rPr>
              <w:t>бы</w:t>
            </w:r>
          </w:p>
        </w:tc>
        <w:tc>
          <w:tcPr>
            <w:tcW w:w="12050" w:type="dxa"/>
            <w:gridSpan w:val="11"/>
          </w:tcPr>
          <w:p>
            <w:pPr>
              <w:pStyle w:val="TableParagraph"/>
              <w:spacing w:before="309"/>
              <w:ind w:left="15"/>
              <w:jc w:val="center"/>
              <w:rPr>
                <w:sz w:val="28"/>
              </w:rPr>
            </w:pPr>
            <w:r>
              <w:rPr>
                <w:sz w:val="28"/>
              </w:rPr>
              <w:t>Пәндер</w:t>
            </w:r>
            <w:r>
              <w:rPr>
                <w:spacing w:val="-5"/>
                <w:sz w:val="28"/>
              </w:rPr>
              <w:t> </w:t>
            </w:r>
            <w:r>
              <w:rPr>
                <w:sz w:val="28"/>
              </w:rPr>
              <w:t>бойынша</w:t>
            </w:r>
            <w:r>
              <w:rPr>
                <w:spacing w:val="-3"/>
                <w:sz w:val="28"/>
              </w:rPr>
              <w:t> </w:t>
            </w:r>
            <w:r>
              <w:rPr>
                <w:sz w:val="28"/>
              </w:rPr>
              <w:t>І</w:t>
            </w:r>
            <w:r>
              <w:rPr>
                <w:spacing w:val="-7"/>
                <w:sz w:val="28"/>
              </w:rPr>
              <w:t> </w:t>
            </w:r>
            <w:r>
              <w:rPr>
                <w:sz w:val="28"/>
              </w:rPr>
              <w:t>бақылау</w:t>
            </w:r>
            <w:r>
              <w:rPr>
                <w:spacing w:val="-5"/>
                <w:sz w:val="28"/>
              </w:rPr>
              <w:t> </w:t>
            </w:r>
            <w:r>
              <w:rPr>
                <w:sz w:val="28"/>
              </w:rPr>
              <w:t>үлгерімінің</w:t>
            </w:r>
            <w:r>
              <w:rPr>
                <w:spacing w:val="-5"/>
                <w:sz w:val="28"/>
              </w:rPr>
              <w:t> </w:t>
            </w:r>
            <w:r>
              <w:rPr>
                <w:sz w:val="28"/>
              </w:rPr>
              <w:t>%</w:t>
            </w:r>
            <w:r>
              <w:rPr>
                <w:spacing w:val="-4"/>
                <w:sz w:val="28"/>
              </w:rPr>
              <w:t> </w:t>
            </w:r>
            <w:r>
              <w:rPr>
                <w:spacing w:val="-2"/>
                <w:sz w:val="28"/>
              </w:rPr>
              <w:t>көрсеткіші</w:t>
            </w:r>
          </w:p>
        </w:tc>
        <w:tc>
          <w:tcPr>
            <w:tcW w:w="852" w:type="dxa"/>
          </w:tcPr>
          <w:p>
            <w:pPr>
              <w:pStyle w:val="TableParagraph"/>
              <w:ind w:left="110" w:right="209"/>
              <w:rPr>
                <w:sz w:val="28"/>
              </w:rPr>
            </w:pPr>
            <w:r>
              <w:rPr>
                <w:spacing w:val="-4"/>
                <w:sz w:val="28"/>
              </w:rPr>
              <w:t>Жал </w:t>
            </w:r>
            <w:r>
              <w:rPr>
                <w:spacing w:val="-6"/>
                <w:sz w:val="28"/>
              </w:rPr>
              <w:t>пы</w:t>
            </w:r>
          </w:p>
          <w:p>
            <w:pPr>
              <w:pStyle w:val="TableParagraph"/>
              <w:ind w:left="306"/>
              <w:rPr>
                <w:b/>
                <w:sz w:val="24"/>
              </w:rPr>
            </w:pPr>
            <w:r>
              <w:rPr>
                <w:b/>
                <w:spacing w:val="-10"/>
                <w:sz w:val="24"/>
              </w:rPr>
              <w:t>%</w:t>
            </w:r>
          </w:p>
        </w:tc>
      </w:tr>
      <w:tr>
        <w:trPr>
          <w:trHeight w:val="582" w:hRule="atLeast"/>
        </w:trPr>
        <w:tc>
          <w:tcPr>
            <w:tcW w:w="569" w:type="dxa"/>
            <w:vMerge/>
            <w:tcBorders>
              <w:top w:val="nil"/>
            </w:tcBorders>
          </w:tcPr>
          <w:p>
            <w:pPr>
              <w:rPr>
                <w:sz w:val="2"/>
                <w:szCs w:val="2"/>
              </w:rPr>
            </w:pPr>
          </w:p>
        </w:tc>
        <w:tc>
          <w:tcPr>
            <w:tcW w:w="595" w:type="dxa"/>
            <w:vMerge/>
            <w:tcBorders>
              <w:top w:val="nil"/>
            </w:tcBorders>
          </w:tcPr>
          <w:p>
            <w:pPr>
              <w:rPr>
                <w:sz w:val="2"/>
                <w:szCs w:val="2"/>
              </w:rPr>
            </w:pPr>
          </w:p>
        </w:tc>
        <w:tc>
          <w:tcPr>
            <w:tcW w:w="1135" w:type="dxa"/>
          </w:tcPr>
          <w:p>
            <w:pPr>
              <w:pStyle w:val="TableParagraph"/>
              <w:spacing w:before="1"/>
              <w:ind w:left="297"/>
              <w:rPr>
                <w:b/>
                <w:sz w:val="22"/>
              </w:rPr>
            </w:pPr>
            <w:r>
              <w:rPr>
                <w:b/>
                <w:spacing w:val="-2"/>
                <w:sz w:val="22"/>
              </w:rPr>
              <w:t>Студ.</w:t>
            </w:r>
          </w:p>
          <w:p>
            <w:pPr>
              <w:pStyle w:val="TableParagraph"/>
              <w:spacing w:before="37"/>
              <w:ind w:left="314"/>
              <w:rPr>
                <w:b/>
                <w:sz w:val="22"/>
              </w:rPr>
            </w:pPr>
            <w:r>
              <w:rPr>
                <w:b/>
                <w:spacing w:val="-4"/>
                <w:sz w:val="22"/>
              </w:rPr>
              <w:t>саны</w:t>
            </w:r>
          </w:p>
        </w:tc>
        <w:tc>
          <w:tcPr>
            <w:tcW w:w="1133" w:type="dxa"/>
          </w:tcPr>
          <w:p>
            <w:pPr>
              <w:pStyle w:val="TableParagraph"/>
              <w:rPr>
                <w:sz w:val="24"/>
              </w:rPr>
            </w:pPr>
          </w:p>
        </w:tc>
        <w:tc>
          <w:tcPr>
            <w:tcW w:w="1136" w:type="dxa"/>
          </w:tcPr>
          <w:p>
            <w:pPr>
              <w:pStyle w:val="TableParagraph"/>
              <w:rPr>
                <w:sz w:val="24"/>
              </w:rPr>
            </w:pPr>
          </w:p>
        </w:tc>
        <w:tc>
          <w:tcPr>
            <w:tcW w:w="1277" w:type="dxa"/>
          </w:tcPr>
          <w:p>
            <w:pPr>
              <w:pStyle w:val="TableParagraph"/>
              <w:rPr>
                <w:sz w:val="24"/>
              </w:rPr>
            </w:pPr>
          </w:p>
        </w:tc>
        <w:tc>
          <w:tcPr>
            <w:tcW w:w="1133" w:type="dxa"/>
          </w:tcPr>
          <w:p>
            <w:pPr>
              <w:pStyle w:val="TableParagraph"/>
              <w:rPr>
                <w:sz w:val="24"/>
              </w:rPr>
            </w:pPr>
          </w:p>
        </w:tc>
        <w:tc>
          <w:tcPr>
            <w:tcW w:w="1277" w:type="dxa"/>
          </w:tcPr>
          <w:p>
            <w:pPr>
              <w:pStyle w:val="TableParagraph"/>
              <w:rPr>
                <w:sz w:val="24"/>
              </w:rPr>
            </w:pPr>
          </w:p>
        </w:tc>
        <w:tc>
          <w:tcPr>
            <w:tcW w:w="1133" w:type="dxa"/>
          </w:tcPr>
          <w:p>
            <w:pPr>
              <w:pStyle w:val="TableParagraph"/>
              <w:rPr>
                <w:sz w:val="24"/>
              </w:rPr>
            </w:pPr>
          </w:p>
        </w:tc>
        <w:tc>
          <w:tcPr>
            <w:tcW w:w="1135" w:type="dxa"/>
          </w:tcPr>
          <w:p>
            <w:pPr>
              <w:pStyle w:val="TableParagraph"/>
              <w:rPr>
                <w:sz w:val="24"/>
              </w:rPr>
            </w:pPr>
          </w:p>
        </w:tc>
        <w:tc>
          <w:tcPr>
            <w:tcW w:w="992" w:type="dxa"/>
          </w:tcPr>
          <w:p>
            <w:pPr>
              <w:pStyle w:val="TableParagraph"/>
              <w:rPr>
                <w:sz w:val="24"/>
              </w:rPr>
            </w:pPr>
          </w:p>
        </w:tc>
        <w:tc>
          <w:tcPr>
            <w:tcW w:w="1135" w:type="dxa"/>
          </w:tcPr>
          <w:p>
            <w:pPr>
              <w:pStyle w:val="TableParagraph"/>
              <w:rPr>
                <w:sz w:val="24"/>
              </w:rPr>
            </w:pPr>
          </w:p>
        </w:tc>
        <w:tc>
          <w:tcPr>
            <w:tcW w:w="564" w:type="dxa"/>
          </w:tcPr>
          <w:p>
            <w:pPr>
              <w:pStyle w:val="TableParagraph"/>
              <w:rPr>
                <w:sz w:val="24"/>
              </w:rPr>
            </w:pPr>
          </w:p>
        </w:tc>
        <w:tc>
          <w:tcPr>
            <w:tcW w:w="852" w:type="dxa"/>
          </w:tcPr>
          <w:p>
            <w:pPr>
              <w:pStyle w:val="TableParagraph"/>
              <w:rPr>
                <w:sz w:val="24"/>
              </w:rPr>
            </w:pPr>
          </w:p>
        </w:tc>
      </w:tr>
      <w:tr>
        <w:trPr>
          <w:trHeight w:val="367" w:hRule="atLeast"/>
        </w:trPr>
        <w:tc>
          <w:tcPr>
            <w:tcW w:w="569" w:type="dxa"/>
          </w:tcPr>
          <w:p>
            <w:pPr>
              <w:pStyle w:val="TableParagraph"/>
              <w:rPr>
                <w:sz w:val="24"/>
              </w:rPr>
            </w:pPr>
          </w:p>
        </w:tc>
        <w:tc>
          <w:tcPr>
            <w:tcW w:w="595" w:type="dxa"/>
          </w:tcPr>
          <w:p>
            <w:pPr>
              <w:pStyle w:val="TableParagraph"/>
              <w:rPr>
                <w:sz w:val="24"/>
              </w:rPr>
            </w:pPr>
          </w:p>
        </w:tc>
        <w:tc>
          <w:tcPr>
            <w:tcW w:w="1135" w:type="dxa"/>
          </w:tcPr>
          <w:p>
            <w:pPr>
              <w:pStyle w:val="TableParagraph"/>
              <w:rPr>
                <w:sz w:val="24"/>
              </w:rPr>
            </w:pPr>
          </w:p>
        </w:tc>
        <w:tc>
          <w:tcPr>
            <w:tcW w:w="1133" w:type="dxa"/>
          </w:tcPr>
          <w:p>
            <w:pPr>
              <w:pStyle w:val="TableParagraph"/>
              <w:rPr>
                <w:sz w:val="24"/>
              </w:rPr>
            </w:pPr>
          </w:p>
        </w:tc>
        <w:tc>
          <w:tcPr>
            <w:tcW w:w="1136" w:type="dxa"/>
          </w:tcPr>
          <w:p>
            <w:pPr>
              <w:pStyle w:val="TableParagraph"/>
              <w:rPr>
                <w:sz w:val="24"/>
              </w:rPr>
            </w:pPr>
          </w:p>
        </w:tc>
        <w:tc>
          <w:tcPr>
            <w:tcW w:w="1277" w:type="dxa"/>
          </w:tcPr>
          <w:p>
            <w:pPr>
              <w:pStyle w:val="TableParagraph"/>
              <w:rPr>
                <w:sz w:val="24"/>
              </w:rPr>
            </w:pPr>
          </w:p>
        </w:tc>
        <w:tc>
          <w:tcPr>
            <w:tcW w:w="1133" w:type="dxa"/>
          </w:tcPr>
          <w:p>
            <w:pPr>
              <w:pStyle w:val="TableParagraph"/>
              <w:rPr>
                <w:sz w:val="24"/>
              </w:rPr>
            </w:pPr>
          </w:p>
        </w:tc>
        <w:tc>
          <w:tcPr>
            <w:tcW w:w="1277" w:type="dxa"/>
          </w:tcPr>
          <w:p>
            <w:pPr>
              <w:pStyle w:val="TableParagraph"/>
              <w:rPr>
                <w:sz w:val="24"/>
              </w:rPr>
            </w:pPr>
          </w:p>
        </w:tc>
        <w:tc>
          <w:tcPr>
            <w:tcW w:w="1133" w:type="dxa"/>
          </w:tcPr>
          <w:p>
            <w:pPr>
              <w:pStyle w:val="TableParagraph"/>
              <w:rPr>
                <w:sz w:val="24"/>
              </w:rPr>
            </w:pPr>
          </w:p>
        </w:tc>
        <w:tc>
          <w:tcPr>
            <w:tcW w:w="1135" w:type="dxa"/>
          </w:tcPr>
          <w:p>
            <w:pPr>
              <w:pStyle w:val="TableParagraph"/>
              <w:rPr>
                <w:sz w:val="24"/>
              </w:rPr>
            </w:pPr>
          </w:p>
        </w:tc>
        <w:tc>
          <w:tcPr>
            <w:tcW w:w="992" w:type="dxa"/>
          </w:tcPr>
          <w:p>
            <w:pPr>
              <w:pStyle w:val="TableParagraph"/>
              <w:rPr>
                <w:sz w:val="24"/>
              </w:rPr>
            </w:pPr>
          </w:p>
        </w:tc>
        <w:tc>
          <w:tcPr>
            <w:tcW w:w="1135" w:type="dxa"/>
          </w:tcPr>
          <w:p>
            <w:pPr>
              <w:pStyle w:val="TableParagraph"/>
              <w:rPr>
                <w:sz w:val="24"/>
              </w:rPr>
            </w:pPr>
          </w:p>
        </w:tc>
        <w:tc>
          <w:tcPr>
            <w:tcW w:w="564" w:type="dxa"/>
          </w:tcPr>
          <w:p>
            <w:pPr>
              <w:pStyle w:val="TableParagraph"/>
              <w:rPr>
                <w:sz w:val="24"/>
              </w:rPr>
            </w:pPr>
          </w:p>
        </w:tc>
        <w:tc>
          <w:tcPr>
            <w:tcW w:w="852" w:type="dxa"/>
          </w:tcPr>
          <w:p>
            <w:pPr>
              <w:pStyle w:val="TableParagraph"/>
              <w:rPr>
                <w:sz w:val="24"/>
              </w:rPr>
            </w:pPr>
          </w:p>
        </w:tc>
      </w:tr>
      <w:tr>
        <w:trPr>
          <w:trHeight w:val="321" w:hRule="atLeast"/>
        </w:trPr>
        <w:tc>
          <w:tcPr>
            <w:tcW w:w="569" w:type="dxa"/>
          </w:tcPr>
          <w:p>
            <w:pPr>
              <w:pStyle w:val="TableParagraph"/>
              <w:rPr>
                <w:sz w:val="24"/>
              </w:rPr>
            </w:pPr>
          </w:p>
        </w:tc>
        <w:tc>
          <w:tcPr>
            <w:tcW w:w="595" w:type="dxa"/>
          </w:tcPr>
          <w:p>
            <w:pPr>
              <w:pStyle w:val="TableParagraph"/>
              <w:rPr>
                <w:sz w:val="24"/>
              </w:rPr>
            </w:pPr>
          </w:p>
        </w:tc>
        <w:tc>
          <w:tcPr>
            <w:tcW w:w="1135" w:type="dxa"/>
          </w:tcPr>
          <w:p>
            <w:pPr>
              <w:pStyle w:val="TableParagraph"/>
              <w:rPr>
                <w:sz w:val="24"/>
              </w:rPr>
            </w:pPr>
          </w:p>
        </w:tc>
        <w:tc>
          <w:tcPr>
            <w:tcW w:w="1133" w:type="dxa"/>
          </w:tcPr>
          <w:p>
            <w:pPr>
              <w:pStyle w:val="TableParagraph"/>
              <w:rPr>
                <w:sz w:val="24"/>
              </w:rPr>
            </w:pPr>
          </w:p>
        </w:tc>
        <w:tc>
          <w:tcPr>
            <w:tcW w:w="1136" w:type="dxa"/>
          </w:tcPr>
          <w:p>
            <w:pPr>
              <w:pStyle w:val="TableParagraph"/>
              <w:rPr>
                <w:sz w:val="24"/>
              </w:rPr>
            </w:pPr>
          </w:p>
        </w:tc>
        <w:tc>
          <w:tcPr>
            <w:tcW w:w="1277" w:type="dxa"/>
          </w:tcPr>
          <w:p>
            <w:pPr>
              <w:pStyle w:val="TableParagraph"/>
              <w:rPr>
                <w:sz w:val="24"/>
              </w:rPr>
            </w:pPr>
          </w:p>
        </w:tc>
        <w:tc>
          <w:tcPr>
            <w:tcW w:w="1133" w:type="dxa"/>
          </w:tcPr>
          <w:p>
            <w:pPr>
              <w:pStyle w:val="TableParagraph"/>
              <w:rPr>
                <w:sz w:val="24"/>
              </w:rPr>
            </w:pPr>
          </w:p>
        </w:tc>
        <w:tc>
          <w:tcPr>
            <w:tcW w:w="1277" w:type="dxa"/>
          </w:tcPr>
          <w:p>
            <w:pPr>
              <w:pStyle w:val="TableParagraph"/>
              <w:rPr>
                <w:sz w:val="24"/>
              </w:rPr>
            </w:pPr>
          </w:p>
        </w:tc>
        <w:tc>
          <w:tcPr>
            <w:tcW w:w="1133" w:type="dxa"/>
          </w:tcPr>
          <w:p>
            <w:pPr>
              <w:pStyle w:val="TableParagraph"/>
              <w:rPr>
                <w:sz w:val="24"/>
              </w:rPr>
            </w:pPr>
          </w:p>
        </w:tc>
        <w:tc>
          <w:tcPr>
            <w:tcW w:w="1135" w:type="dxa"/>
          </w:tcPr>
          <w:p>
            <w:pPr>
              <w:pStyle w:val="TableParagraph"/>
              <w:rPr>
                <w:sz w:val="24"/>
              </w:rPr>
            </w:pPr>
          </w:p>
        </w:tc>
        <w:tc>
          <w:tcPr>
            <w:tcW w:w="992" w:type="dxa"/>
          </w:tcPr>
          <w:p>
            <w:pPr>
              <w:pStyle w:val="TableParagraph"/>
              <w:rPr>
                <w:sz w:val="24"/>
              </w:rPr>
            </w:pPr>
          </w:p>
        </w:tc>
        <w:tc>
          <w:tcPr>
            <w:tcW w:w="1135" w:type="dxa"/>
          </w:tcPr>
          <w:p>
            <w:pPr>
              <w:pStyle w:val="TableParagraph"/>
              <w:rPr>
                <w:sz w:val="24"/>
              </w:rPr>
            </w:pPr>
          </w:p>
        </w:tc>
        <w:tc>
          <w:tcPr>
            <w:tcW w:w="564" w:type="dxa"/>
          </w:tcPr>
          <w:p>
            <w:pPr>
              <w:pStyle w:val="TableParagraph"/>
              <w:rPr>
                <w:sz w:val="24"/>
              </w:rPr>
            </w:pPr>
          </w:p>
        </w:tc>
        <w:tc>
          <w:tcPr>
            <w:tcW w:w="852" w:type="dxa"/>
          </w:tcPr>
          <w:p>
            <w:pPr>
              <w:pStyle w:val="TableParagraph"/>
              <w:rPr>
                <w:sz w:val="24"/>
              </w:rPr>
            </w:pPr>
          </w:p>
        </w:tc>
      </w:tr>
      <w:tr>
        <w:trPr>
          <w:trHeight w:val="323" w:hRule="atLeast"/>
        </w:trPr>
        <w:tc>
          <w:tcPr>
            <w:tcW w:w="569" w:type="dxa"/>
          </w:tcPr>
          <w:p>
            <w:pPr>
              <w:pStyle w:val="TableParagraph"/>
              <w:rPr>
                <w:sz w:val="24"/>
              </w:rPr>
            </w:pPr>
          </w:p>
        </w:tc>
        <w:tc>
          <w:tcPr>
            <w:tcW w:w="595" w:type="dxa"/>
          </w:tcPr>
          <w:p>
            <w:pPr>
              <w:pStyle w:val="TableParagraph"/>
              <w:rPr>
                <w:sz w:val="24"/>
              </w:rPr>
            </w:pPr>
          </w:p>
        </w:tc>
        <w:tc>
          <w:tcPr>
            <w:tcW w:w="1135" w:type="dxa"/>
          </w:tcPr>
          <w:p>
            <w:pPr>
              <w:pStyle w:val="TableParagraph"/>
              <w:rPr>
                <w:sz w:val="24"/>
              </w:rPr>
            </w:pPr>
          </w:p>
        </w:tc>
        <w:tc>
          <w:tcPr>
            <w:tcW w:w="1133" w:type="dxa"/>
          </w:tcPr>
          <w:p>
            <w:pPr>
              <w:pStyle w:val="TableParagraph"/>
              <w:rPr>
                <w:sz w:val="24"/>
              </w:rPr>
            </w:pPr>
          </w:p>
        </w:tc>
        <w:tc>
          <w:tcPr>
            <w:tcW w:w="1136" w:type="dxa"/>
          </w:tcPr>
          <w:p>
            <w:pPr>
              <w:pStyle w:val="TableParagraph"/>
              <w:rPr>
                <w:sz w:val="24"/>
              </w:rPr>
            </w:pPr>
          </w:p>
        </w:tc>
        <w:tc>
          <w:tcPr>
            <w:tcW w:w="1277" w:type="dxa"/>
          </w:tcPr>
          <w:p>
            <w:pPr>
              <w:pStyle w:val="TableParagraph"/>
              <w:rPr>
                <w:sz w:val="24"/>
              </w:rPr>
            </w:pPr>
          </w:p>
        </w:tc>
        <w:tc>
          <w:tcPr>
            <w:tcW w:w="1133" w:type="dxa"/>
          </w:tcPr>
          <w:p>
            <w:pPr>
              <w:pStyle w:val="TableParagraph"/>
              <w:rPr>
                <w:sz w:val="24"/>
              </w:rPr>
            </w:pPr>
          </w:p>
        </w:tc>
        <w:tc>
          <w:tcPr>
            <w:tcW w:w="1277" w:type="dxa"/>
          </w:tcPr>
          <w:p>
            <w:pPr>
              <w:pStyle w:val="TableParagraph"/>
              <w:rPr>
                <w:sz w:val="24"/>
              </w:rPr>
            </w:pPr>
          </w:p>
        </w:tc>
        <w:tc>
          <w:tcPr>
            <w:tcW w:w="1133" w:type="dxa"/>
          </w:tcPr>
          <w:p>
            <w:pPr>
              <w:pStyle w:val="TableParagraph"/>
              <w:rPr>
                <w:sz w:val="24"/>
              </w:rPr>
            </w:pPr>
          </w:p>
        </w:tc>
        <w:tc>
          <w:tcPr>
            <w:tcW w:w="1135" w:type="dxa"/>
          </w:tcPr>
          <w:p>
            <w:pPr>
              <w:pStyle w:val="TableParagraph"/>
              <w:rPr>
                <w:sz w:val="24"/>
              </w:rPr>
            </w:pPr>
          </w:p>
        </w:tc>
        <w:tc>
          <w:tcPr>
            <w:tcW w:w="992" w:type="dxa"/>
          </w:tcPr>
          <w:p>
            <w:pPr>
              <w:pStyle w:val="TableParagraph"/>
              <w:rPr>
                <w:sz w:val="24"/>
              </w:rPr>
            </w:pPr>
          </w:p>
        </w:tc>
        <w:tc>
          <w:tcPr>
            <w:tcW w:w="1135" w:type="dxa"/>
          </w:tcPr>
          <w:p>
            <w:pPr>
              <w:pStyle w:val="TableParagraph"/>
              <w:rPr>
                <w:sz w:val="24"/>
              </w:rPr>
            </w:pPr>
          </w:p>
        </w:tc>
        <w:tc>
          <w:tcPr>
            <w:tcW w:w="564" w:type="dxa"/>
          </w:tcPr>
          <w:p>
            <w:pPr>
              <w:pStyle w:val="TableParagraph"/>
              <w:rPr>
                <w:sz w:val="24"/>
              </w:rPr>
            </w:pPr>
          </w:p>
        </w:tc>
        <w:tc>
          <w:tcPr>
            <w:tcW w:w="852" w:type="dxa"/>
          </w:tcPr>
          <w:p>
            <w:pPr>
              <w:pStyle w:val="TableParagraph"/>
              <w:rPr>
                <w:sz w:val="24"/>
              </w:rPr>
            </w:pPr>
          </w:p>
        </w:tc>
      </w:tr>
      <w:tr>
        <w:trPr>
          <w:trHeight w:val="321" w:hRule="atLeast"/>
        </w:trPr>
        <w:tc>
          <w:tcPr>
            <w:tcW w:w="569" w:type="dxa"/>
          </w:tcPr>
          <w:p>
            <w:pPr>
              <w:pStyle w:val="TableParagraph"/>
              <w:rPr>
                <w:sz w:val="24"/>
              </w:rPr>
            </w:pPr>
          </w:p>
        </w:tc>
        <w:tc>
          <w:tcPr>
            <w:tcW w:w="595" w:type="dxa"/>
          </w:tcPr>
          <w:p>
            <w:pPr>
              <w:pStyle w:val="TableParagraph"/>
              <w:rPr>
                <w:sz w:val="24"/>
              </w:rPr>
            </w:pPr>
          </w:p>
        </w:tc>
        <w:tc>
          <w:tcPr>
            <w:tcW w:w="1135" w:type="dxa"/>
          </w:tcPr>
          <w:p>
            <w:pPr>
              <w:pStyle w:val="TableParagraph"/>
              <w:rPr>
                <w:sz w:val="24"/>
              </w:rPr>
            </w:pPr>
          </w:p>
        </w:tc>
        <w:tc>
          <w:tcPr>
            <w:tcW w:w="1133" w:type="dxa"/>
          </w:tcPr>
          <w:p>
            <w:pPr>
              <w:pStyle w:val="TableParagraph"/>
              <w:rPr>
                <w:sz w:val="24"/>
              </w:rPr>
            </w:pPr>
          </w:p>
        </w:tc>
        <w:tc>
          <w:tcPr>
            <w:tcW w:w="1136" w:type="dxa"/>
          </w:tcPr>
          <w:p>
            <w:pPr>
              <w:pStyle w:val="TableParagraph"/>
              <w:rPr>
                <w:sz w:val="24"/>
              </w:rPr>
            </w:pPr>
          </w:p>
        </w:tc>
        <w:tc>
          <w:tcPr>
            <w:tcW w:w="1277" w:type="dxa"/>
          </w:tcPr>
          <w:p>
            <w:pPr>
              <w:pStyle w:val="TableParagraph"/>
              <w:rPr>
                <w:sz w:val="24"/>
              </w:rPr>
            </w:pPr>
          </w:p>
        </w:tc>
        <w:tc>
          <w:tcPr>
            <w:tcW w:w="1133" w:type="dxa"/>
          </w:tcPr>
          <w:p>
            <w:pPr>
              <w:pStyle w:val="TableParagraph"/>
              <w:rPr>
                <w:sz w:val="24"/>
              </w:rPr>
            </w:pPr>
          </w:p>
        </w:tc>
        <w:tc>
          <w:tcPr>
            <w:tcW w:w="1277" w:type="dxa"/>
          </w:tcPr>
          <w:p>
            <w:pPr>
              <w:pStyle w:val="TableParagraph"/>
              <w:rPr>
                <w:sz w:val="24"/>
              </w:rPr>
            </w:pPr>
          </w:p>
        </w:tc>
        <w:tc>
          <w:tcPr>
            <w:tcW w:w="1133" w:type="dxa"/>
          </w:tcPr>
          <w:p>
            <w:pPr>
              <w:pStyle w:val="TableParagraph"/>
              <w:rPr>
                <w:sz w:val="24"/>
              </w:rPr>
            </w:pPr>
          </w:p>
        </w:tc>
        <w:tc>
          <w:tcPr>
            <w:tcW w:w="1135" w:type="dxa"/>
          </w:tcPr>
          <w:p>
            <w:pPr>
              <w:pStyle w:val="TableParagraph"/>
              <w:rPr>
                <w:sz w:val="24"/>
              </w:rPr>
            </w:pPr>
          </w:p>
        </w:tc>
        <w:tc>
          <w:tcPr>
            <w:tcW w:w="992" w:type="dxa"/>
          </w:tcPr>
          <w:p>
            <w:pPr>
              <w:pStyle w:val="TableParagraph"/>
              <w:rPr>
                <w:sz w:val="24"/>
              </w:rPr>
            </w:pPr>
          </w:p>
        </w:tc>
        <w:tc>
          <w:tcPr>
            <w:tcW w:w="1135" w:type="dxa"/>
          </w:tcPr>
          <w:p>
            <w:pPr>
              <w:pStyle w:val="TableParagraph"/>
              <w:rPr>
                <w:sz w:val="24"/>
              </w:rPr>
            </w:pPr>
          </w:p>
        </w:tc>
        <w:tc>
          <w:tcPr>
            <w:tcW w:w="564" w:type="dxa"/>
          </w:tcPr>
          <w:p>
            <w:pPr>
              <w:pStyle w:val="TableParagraph"/>
              <w:rPr>
                <w:sz w:val="24"/>
              </w:rPr>
            </w:pPr>
          </w:p>
        </w:tc>
        <w:tc>
          <w:tcPr>
            <w:tcW w:w="852" w:type="dxa"/>
          </w:tcPr>
          <w:p>
            <w:pPr>
              <w:pStyle w:val="TableParagraph"/>
              <w:rPr>
                <w:sz w:val="24"/>
              </w:rPr>
            </w:pPr>
          </w:p>
        </w:tc>
      </w:tr>
    </w:tbl>
    <w:p>
      <w:pPr>
        <w:pStyle w:val="BodyText"/>
        <w:spacing w:before="39"/>
        <w:rPr>
          <w:b/>
          <w:sz w:val="24"/>
        </w:rPr>
      </w:pPr>
    </w:p>
    <w:p>
      <w:pPr>
        <w:pStyle w:val="BodyText"/>
        <w:tabs>
          <w:tab w:pos="2744" w:val="left" w:leader="none"/>
          <w:tab w:pos="6335" w:val="left" w:leader="none"/>
          <w:tab w:pos="8756" w:val="left" w:leader="none"/>
        </w:tabs>
        <w:ind w:left="1045"/>
      </w:pPr>
      <w:r>
        <w:rPr>
          <w:u w:val="single"/>
        </w:rPr>
        <w:tab/>
      </w:r>
      <w:r>
        <w:rPr/>
        <w:t>факультетінің деканы</w:t>
      </w:r>
      <w:r>
        <w:rPr>
          <w:spacing w:val="111"/>
        </w:rPr>
        <w:t> </w:t>
      </w:r>
      <w:r>
        <w:rPr>
          <w:u w:val="single"/>
        </w:rPr>
        <w:tab/>
      </w:r>
      <w:r>
        <w:rPr/>
        <w:t> </w:t>
      </w:r>
      <w:r>
        <w:rPr>
          <w:u w:val="single"/>
        </w:rPr>
        <w:tab/>
      </w:r>
    </w:p>
    <w:p>
      <w:pPr>
        <w:tabs>
          <w:tab w:pos="2213" w:val="left" w:leader="none"/>
        </w:tabs>
        <w:spacing w:before="38"/>
        <w:ind w:left="0" w:right="280" w:firstLine="0"/>
        <w:jc w:val="center"/>
        <w:rPr>
          <w:b/>
          <w:sz w:val="14"/>
        </w:rPr>
      </w:pPr>
      <w:r>
        <w:rPr>
          <w:b/>
          <w:spacing w:val="-4"/>
          <w:sz w:val="14"/>
        </w:rPr>
        <w:t>Қолы</w:t>
      </w:r>
      <w:r>
        <w:rPr>
          <w:b/>
          <w:sz w:val="14"/>
        </w:rPr>
        <w:tab/>
      </w:r>
      <w:r>
        <w:rPr>
          <w:b/>
          <w:spacing w:val="-2"/>
          <w:sz w:val="14"/>
        </w:rPr>
        <w:t>аты-</w:t>
      </w:r>
      <w:r>
        <w:rPr>
          <w:b/>
          <w:spacing w:val="-4"/>
          <w:sz w:val="14"/>
        </w:rPr>
        <w:t>жөні</w:t>
      </w:r>
    </w:p>
    <w:p>
      <w:pPr>
        <w:spacing w:after="0"/>
        <w:jc w:val="center"/>
        <w:rPr>
          <w:sz w:val="14"/>
        </w:rPr>
        <w:sectPr>
          <w:headerReference w:type="default" r:id="rId38"/>
          <w:pgSz w:w="16840" w:h="11910" w:orient="landscape"/>
          <w:pgMar w:header="0" w:footer="0" w:top="1340" w:bottom="280" w:left="1300" w:right="1020"/>
        </w:sectPr>
      </w:pPr>
    </w:p>
    <w:p>
      <w:pPr>
        <w:spacing w:line="276" w:lineRule="auto" w:before="243"/>
        <w:ind w:left="654" w:right="425" w:firstLine="1"/>
        <w:jc w:val="center"/>
        <w:rPr>
          <w:b/>
          <w:sz w:val="24"/>
        </w:rPr>
      </w:pPr>
      <w:r>
        <w:rPr>
          <w:b/>
          <w:sz w:val="24"/>
        </w:rPr>
        <w:t>Қожа Ахмет Ясауи атындағы халықаралық қазақ-түрік университеті Факультет</w:t>
      </w:r>
      <w:r>
        <w:rPr>
          <w:b/>
          <w:spacing w:val="-3"/>
          <w:sz w:val="24"/>
        </w:rPr>
        <w:t> </w:t>
      </w:r>
      <w:r>
        <w:rPr>
          <w:b/>
          <w:sz w:val="24"/>
        </w:rPr>
        <w:t>студенттерінің</w:t>
      </w:r>
      <w:r>
        <w:rPr>
          <w:b/>
          <w:spacing w:val="-2"/>
          <w:sz w:val="24"/>
        </w:rPr>
        <w:t> </w:t>
      </w:r>
      <w:r>
        <w:rPr>
          <w:b/>
          <w:sz w:val="24"/>
        </w:rPr>
        <w:t>б</w:t>
      </w:r>
      <w:r>
        <w:rPr>
          <w:b/>
          <w:sz w:val="22"/>
        </w:rPr>
        <w:t>ілім</w:t>
      </w:r>
      <w:r>
        <w:rPr>
          <w:b/>
          <w:spacing w:val="-6"/>
          <w:sz w:val="22"/>
        </w:rPr>
        <w:t> </w:t>
      </w:r>
      <w:r>
        <w:rPr>
          <w:b/>
          <w:sz w:val="22"/>
        </w:rPr>
        <w:t>беру</w:t>
      </w:r>
      <w:r>
        <w:rPr>
          <w:b/>
          <w:spacing w:val="-4"/>
          <w:sz w:val="22"/>
        </w:rPr>
        <w:t> </w:t>
      </w:r>
      <w:r>
        <w:rPr>
          <w:b/>
          <w:sz w:val="22"/>
        </w:rPr>
        <w:t>бағдарламасы </w:t>
      </w:r>
      <w:r>
        <w:rPr>
          <w:b/>
          <w:sz w:val="24"/>
        </w:rPr>
        <w:t>аты</w:t>
      </w:r>
      <w:r>
        <w:rPr>
          <w:b/>
          <w:spacing w:val="-5"/>
          <w:sz w:val="24"/>
        </w:rPr>
        <w:t> </w:t>
      </w:r>
      <w:r>
        <w:rPr>
          <w:b/>
          <w:sz w:val="24"/>
        </w:rPr>
        <w:t>мен</w:t>
      </w:r>
      <w:r>
        <w:rPr>
          <w:b/>
          <w:spacing w:val="-5"/>
          <w:sz w:val="24"/>
        </w:rPr>
        <w:t> </w:t>
      </w:r>
      <w:r>
        <w:rPr>
          <w:b/>
          <w:sz w:val="24"/>
        </w:rPr>
        <w:t>шифры</w:t>
      </w:r>
      <w:r>
        <w:rPr>
          <w:b/>
          <w:spacing w:val="-4"/>
          <w:sz w:val="24"/>
        </w:rPr>
        <w:t> </w:t>
      </w:r>
      <w:r>
        <w:rPr>
          <w:b/>
          <w:sz w:val="24"/>
        </w:rPr>
        <w:t>бойынша</w:t>
      </w:r>
      <w:r>
        <w:rPr>
          <w:b/>
          <w:spacing w:val="-5"/>
          <w:sz w:val="24"/>
        </w:rPr>
        <w:t> </w:t>
      </w:r>
      <w:r>
        <w:rPr>
          <w:b/>
          <w:sz w:val="24"/>
        </w:rPr>
        <w:t>... курс % үлгерімінің көрсеткіші</w:t>
      </w:r>
    </w:p>
    <w:p>
      <w:pPr>
        <w:tabs>
          <w:tab w:pos="1850" w:val="left" w:leader="dot"/>
        </w:tabs>
        <w:spacing w:before="0"/>
        <w:ind w:left="230" w:right="0" w:firstLine="0"/>
        <w:jc w:val="center"/>
        <w:rPr>
          <w:b/>
          <w:sz w:val="24"/>
        </w:rPr>
      </w:pPr>
      <w:r>
        <w:rPr>
          <w:b/>
          <w:spacing w:val="-10"/>
          <w:sz w:val="24"/>
        </w:rPr>
        <w:t>…</w:t>
      </w:r>
      <w:r>
        <w:rPr>
          <w:sz w:val="24"/>
        </w:rPr>
        <w:tab/>
      </w:r>
      <w:r>
        <w:rPr>
          <w:b/>
          <w:spacing w:val="-2"/>
          <w:sz w:val="24"/>
        </w:rPr>
        <w:t>факультеті</w:t>
      </w:r>
    </w:p>
    <w:p>
      <w:pPr>
        <w:tabs>
          <w:tab w:pos="909" w:val="left" w:leader="hyphen"/>
          <w:tab w:pos="1564" w:val="left" w:leader="none"/>
        </w:tabs>
        <w:spacing w:before="41"/>
        <w:ind w:left="230" w:right="0" w:firstLine="0"/>
        <w:jc w:val="center"/>
        <w:rPr>
          <w:b/>
          <w:sz w:val="24"/>
        </w:rPr>
      </w:pPr>
      <w:r>
        <w:rPr>
          <w:b/>
          <w:spacing w:val="-5"/>
          <w:sz w:val="24"/>
        </w:rPr>
        <w:t>202</w:t>
      </w:r>
      <w:r>
        <w:rPr>
          <w:b/>
          <w:sz w:val="24"/>
        </w:rPr>
        <w:tab/>
      </w:r>
      <w:r>
        <w:rPr>
          <w:b/>
          <w:spacing w:val="-5"/>
          <w:sz w:val="24"/>
        </w:rPr>
        <w:t>202</w:t>
      </w:r>
      <w:r>
        <w:rPr>
          <w:b/>
          <w:sz w:val="24"/>
          <w:u w:val="single"/>
        </w:rPr>
        <w:tab/>
      </w:r>
      <w:r>
        <w:rPr>
          <w:b/>
          <w:sz w:val="24"/>
        </w:rPr>
        <w:t>оқу</w:t>
      </w:r>
      <w:r>
        <w:rPr>
          <w:b/>
          <w:spacing w:val="-3"/>
          <w:sz w:val="24"/>
        </w:rPr>
        <w:t> </w:t>
      </w:r>
      <w:r>
        <w:rPr>
          <w:b/>
          <w:spacing w:val="-4"/>
          <w:sz w:val="24"/>
        </w:rPr>
        <w:t>жылы</w:t>
      </w:r>
    </w:p>
    <w:p>
      <w:pPr>
        <w:pStyle w:val="BodyText"/>
        <w:rPr>
          <w:b/>
          <w:sz w:val="20"/>
        </w:rPr>
      </w:pPr>
    </w:p>
    <w:p>
      <w:pPr>
        <w:pStyle w:val="BodyText"/>
        <w:spacing w:before="218"/>
        <w:rPr>
          <w:b/>
          <w:sz w:val="20"/>
        </w:rPr>
      </w:pPr>
    </w:p>
    <w:tbl>
      <w:tblPr>
        <w:tblW w:w="0" w:type="auto"/>
        <w:jc w:val="left"/>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18"/>
        <w:gridCol w:w="1558"/>
        <w:gridCol w:w="708"/>
        <w:gridCol w:w="710"/>
        <w:gridCol w:w="708"/>
        <w:gridCol w:w="708"/>
        <w:gridCol w:w="569"/>
        <w:gridCol w:w="850"/>
        <w:gridCol w:w="711"/>
        <w:gridCol w:w="708"/>
        <w:gridCol w:w="708"/>
      </w:tblGrid>
      <w:tr>
        <w:trPr>
          <w:trHeight w:val="357" w:hRule="atLeast"/>
        </w:trPr>
        <w:tc>
          <w:tcPr>
            <w:tcW w:w="1418" w:type="dxa"/>
            <w:vMerge w:val="restart"/>
          </w:tcPr>
          <w:p>
            <w:pPr>
              <w:pStyle w:val="TableParagraph"/>
              <w:spacing w:line="275" w:lineRule="exact"/>
              <w:ind w:left="112"/>
              <w:rPr>
                <w:b/>
                <w:sz w:val="24"/>
              </w:rPr>
            </w:pPr>
            <w:r>
              <w:rPr>
                <w:b/>
                <w:spacing w:val="-2"/>
                <w:sz w:val="24"/>
              </w:rPr>
              <w:t>Факультет</w:t>
            </w:r>
          </w:p>
        </w:tc>
        <w:tc>
          <w:tcPr>
            <w:tcW w:w="1558" w:type="dxa"/>
            <w:vMerge w:val="restart"/>
          </w:tcPr>
          <w:p>
            <w:pPr>
              <w:pStyle w:val="TableParagraph"/>
              <w:spacing w:line="276" w:lineRule="auto"/>
              <w:ind w:left="148" w:right="29" w:firstLine="108"/>
              <w:rPr>
                <w:b/>
                <w:sz w:val="24"/>
              </w:rPr>
            </w:pPr>
            <w:r>
              <w:rPr>
                <w:b/>
                <w:sz w:val="22"/>
              </w:rPr>
              <w:t>Білім беру </w:t>
            </w:r>
            <w:r>
              <w:rPr>
                <w:b/>
                <w:spacing w:val="-2"/>
                <w:sz w:val="22"/>
              </w:rPr>
              <w:t>бағдарламас </w:t>
            </w:r>
            <w:r>
              <w:rPr>
                <w:b/>
                <w:sz w:val="22"/>
              </w:rPr>
              <w:t>ы </w:t>
            </w:r>
            <w:r>
              <w:rPr>
                <w:b/>
                <w:sz w:val="24"/>
              </w:rPr>
              <w:t>аты мен</w:t>
            </w:r>
          </w:p>
          <w:p>
            <w:pPr>
              <w:pStyle w:val="TableParagraph"/>
              <w:ind w:left="362"/>
              <w:rPr>
                <w:b/>
                <w:sz w:val="24"/>
              </w:rPr>
            </w:pPr>
            <w:r>
              <w:rPr>
                <w:b/>
                <w:spacing w:val="-2"/>
                <w:sz w:val="24"/>
              </w:rPr>
              <w:t>шифры</w:t>
            </w:r>
          </w:p>
        </w:tc>
        <w:tc>
          <w:tcPr>
            <w:tcW w:w="2834" w:type="dxa"/>
            <w:gridSpan w:val="4"/>
          </w:tcPr>
          <w:p>
            <w:pPr>
              <w:pStyle w:val="TableParagraph"/>
              <w:spacing w:line="275" w:lineRule="exact"/>
              <w:ind w:left="192"/>
              <w:rPr>
                <w:b/>
                <w:sz w:val="24"/>
              </w:rPr>
            </w:pPr>
            <w:r>
              <w:rPr>
                <w:b/>
                <w:sz w:val="24"/>
              </w:rPr>
              <w:t>202…/202…</w:t>
            </w:r>
            <w:r>
              <w:rPr>
                <w:b/>
                <w:spacing w:val="-1"/>
                <w:sz w:val="24"/>
              </w:rPr>
              <w:t> </w:t>
            </w:r>
            <w:r>
              <w:rPr>
                <w:b/>
                <w:sz w:val="24"/>
              </w:rPr>
              <w:t>оқу </w:t>
            </w:r>
            <w:r>
              <w:rPr>
                <w:b/>
                <w:spacing w:val="-4"/>
                <w:sz w:val="24"/>
              </w:rPr>
              <w:t>жылы</w:t>
            </w:r>
          </w:p>
        </w:tc>
        <w:tc>
          <w:tcPr>
            <w:tcW w:w="2838" w:type="dxa"/>
            <w:gridSpan w:val="4"/>
          </w:tcPr>
          <w:p>
            <w:pPr>
              <w:pStyle w:val="TableParagraph"/>
              <w:spacing w:line="275" w:lineRule="exact"/>
              <w:ind w:left="195"/>
              <w:rPr>
                <w:b/>
                <w:sz w:val="24"/>
              </w:rPr>
            </w:pPr>
            <w:r>
              <w:rPr>
                <w:b/>
                <w:sz w:val="24"/>
              </w:rPr>
              <w:t>202…/202…</w:t>
            </w:r>
            <w:r>
              <w:rPr>
                <w:b/>
                <w:spacing w:val="-1"/>
                <w:sz w:val="24"/>
              </w:rPr>
              <w:t> </w:t>
            </w:r>
            <w:r>
              <w:rPr>
                <w:b/>
                <w:sz w:val="24"/>
              </w:rPr>
              <w:t>оқу </w:t>
            </w:r>
            <w:r>
              <w:rPr>
                <w:b/>
                <w:spacing w:val="-4"/>
                <w:sz w:val="24"/>
              </w:rPr>
              <w:t>жылы</w:t>
            </w:r>
          </w:p>
        </w:tc>
        <w:tc>
          <w:tcPr>
            <w:tcW w:w="708" w:type="dxa"/>
            <w:vMerge w:val="restart"/>
          </w:tcPr>
          <w:p>
            <w:pPr>
              <w:pStyle w:val="TableParagraph"/>
              <w:spacing w:line="276" w:lineRule="auto"/>
              <w:ind w:left="115" w:right="100" w:firstLine="36"/>
              <w:rPr>
                <w:b/>
                <w:sz w:val="24"/>
              </w:rPr>
            </w:pPr>
            <w:r>
              <w:rPr>
                <w:b/>
                <w:spacing w:val="-4"/>
                <w:sz w:val="24"/>
              </w:rPr>
              <w:t>Еск ерту</w:t>
            </w:r>
          </w:p>
        </w:tc>
      </w:tr>
      <w:tr>
        <w:trPr>
          <w:trHeight w:val="952" w:hRule="atLeast"/>
        </w:trPr>
        <w:tc>
          <w:tcPr>
            <w:tcW w:w="1418" w:type="dxa"/>
            <w:vMerge/>
            <w:tcBorders>
              <w:top w:val="nil"/>
            </w:tcBorders>
          </w:tcPr>
          <w:p>
            <w:pPr>
              <w:rPr>
                <w:sz w:val="2"/>
                <w:szCs w:val="2"/>
              </w:rPr>
            </w:pPr>
          </w:p>
        </w:tc>
        <w:tc>
          <w:tcPr>
            <w:tcW w:w="1558" w:type="dxa"/>
            <w:vMerge/>
            <w:tcBorders>
              <w:top w:val="nil"/>
            </w:tcBorders>
          </w:tcPr>
          <w:p>
            <w:pPr>
              <w:rPr>
                <w:sz w:val="2"/>
                <w:szCs w:val="2"/>
              </w:rPr>
            </w:pPr>
          </w:p>
        </w:tc>
        <w:tc>
          <w:tcPr>
            <w:tcW w:w="2834" w:type="dxa"/>
            <w:gridSpan w:val="4"/>
          </w:tcPr>
          <w:p>
            <w:pPr>
              <w:pStyle w:val="TableParagraph"/>
              <w:spacing w:line="276" w:lineRule="auto"/>
              <w:ind w:left="58" w:right="49"/>
              <w:jc w:val="center"/>
              <w:rPr>
                <w:b/>
                <w:sz w:val="24"/>
              </w:rPr>
            </w:pPr>
            <w:r>
              <w:rPr>
                <w:b/>
                <w:sz w:val="24"/>
              </w:rPr>
              <w:t>…</w:t>
            </w:r>
            <w:r>
              <w:rPr>
                <w:b/>
                <w:spacing w:val="-11"/>
                <w:sz w:val="24"/>
              </w:rPr>
              <w:t> </w:t>
            </w:r>
            <w:r>
              <w:rPr>
                <w:b/>
                <w:sz w:val="24"/>
              </w:rPr>
              <w:t>курс</w:t>
            </w:r>
            <w:r>
              <w:rPr>
                <w:b/>
                <w:spacing w:val="-12"/>
                <w:sz w:val="24"/>
              </w:rPr>
              <w:t> </w:t>
            </w:r>
            <w:r>
              <w:rPr>
                <w:b/>
                <w:sz w:val="24"/>
              </w:rPr>
              <w:t>бойынша үлгерім,</w:t>
            </w:r>
            <w:r>
              <w:rPr>
                <w:b/>
                <w:spacing w:val="-4"/>
                <w:sz w:val="24"/>
              </w:rPr>
              <w:t> </w:t>
            </w:r>
            <w:r>
              <w:rPr>
                <w:b/>
                <w:sz w:val="24"/>
              </w:rPr>
              <w:t>%,</w:t>
            </w:r>
            <w:r>
              <w:rPr>
                <w:b/>
                <w:spacing w:val="-1"/>
                <w:sz w:val="24"/>
              </w:rPr>
              <w:t> </w:t>
            </w:r>
            <w:r>
              <w:rPr>
                <w:b/>
                <w:spacing w:val="-4"/>
                <w:sz w:val="24"/>
              </w:rPr>
              <w:t>оның</w:t>
            </w:r>
          </w:p>
          <w:p>
            <w:pPr>
              <w:pStyle w:val="TableParagraph"/>
              <w:spacing w:line="275" w:lineRule="exact"/>
              <w:ind w:left="58" w:right="50"/>
              <w:jc w:val="center"/>
              <w:rPr>
                <w:b/>
                <w:sz w:val="24"/>
              </w:rPr>
            </w:pPr>
            <w:r>
              <w:rPr>
                <w:b/>
                <w:spacing w:val="-2"/>
                <w:sz w:val="24"/>
              </w:rPr>
              <w:t>ішінде</w:t>
            </w:r>
          </w:p>
        </w:tc>
        <w:tc>
          <w:tcPr>
            <w:tcW w:w="2838" w:type="dxa"/>
            <w:gridSpan w:val="4"/>
          </w:tcPr>
          <w:p>
            <w:pPr>
              <w:pStyle w:val="TableParagraph"/>
              <w:spacing w:line="276" w:lineRule="auto"/>
              <w:ind w:left="34" w:right="24"/>
              <w:jc w:val="center"/>
              <w:rPr>
                <w:b/>
                <w:sz w:val="24"/>
              </w:rPr>
            </w:pPr>
            <w:r>
              <w:rPr>
                <w:b/>
                <w:sz w:val="24"/>
              </w:rPr>
              <w:t>….</w:t>
            </w:r>
            <w:r>
              <w:rPr>
                <w:b/>
                <w:spacing w:val="-15"/>
                <w:sz w:val="24"/>
              </w:rPr>
              <w:t> </w:t>
            </w:r>
            <w:r>
              <w:rPr>
                <w:b/>
                <w:sz w:val="24"/>
              </w:rPr>
              <w:t>курс</w:t>
            </w:r>
            <w:r>
              <w:rPr>
                <w:b/>
                <w:spacing w:val="-15"/>
                <w:sz w:val="24"/>
              </w:rPr>
              <w:t> </w:t>
            </w:r>
            <w:r>
              <w:rPr>
                <w:b/>
                <w:sz w:val="24"/>
              </w:rPr>
              <w:t>бойынша үлгерім, %, оның</w:t>
            </w:r>
          </w:p>
          <w:p>
            <w:pPr>
              <w:pStyle w:val="TableParagraph"/>
              <w:spacing w:line="275" w:lineRule="exact"/>
              <w:ind w:left="34" w:right="28"/>
              <w:jc w:val="center"/>
              <w:rPr>
                <w:b/>
                <w:sz w:val="24"/>
              </w:rPr>
            </w:pPr>
            <w:r>
              <w:rPr>
                <w:b/>
                <w:spacing w:val="-2"/>
                <w:sz w:val="24"/>
              </w:rPr>
              <w:t>ішінде</w:t>
            </w:r>
          </w:p>
        </w:tc>
        <w:tc>
          <w:tcPr>
            <w:tcW w:w="708" w:type="dxa"/>
            <w:vMerge/>
            <w:tcBorders>
              <w:top w:val="nil"/>
            </w:tcBorders>
          </w:tcPr>
          <w:p>
            <w:pPr>
              <w:rPr>
                <w:sz w:val="2"/>
                <w:szCs w:val="2"/>
              </w:rPr>
            </w:pPr>
          </w:p>
        </w:tc>
      </w:tr>
      <w:tr>
        <w:trPr>
          <w:trHeight w:val="633" w:hRule="atLeast"/>
        </w:trPr>
        <w:tc>
          <w:tcPr>
            <w:tcW w:w="1418" w:type="dxa"/>
            <w:vMerge/>
            <w:tcBorders>
              <w:top w:val="nil"/>
            </w:tcBorders>
          </w:tcPr>
          <w:p>
            <w:pPr>
              <w:rPr>
                <w:sz w:val="2"/>
                <w:szCs w:val="2"/>
              </w:rPr>
            </w:pPr>
          </w:p>
        </w:tc>
        <w:tc>
          <w:tcPr>
            <w:tcW w:w="1558" w:type="dxa"/>
            <w:vMerge/>
            <w:tcBorders>
              <w:top w:val="nil"/>
            </w:tcBorders>
          </w:tcPr>
          <w:p>
            <w:pPr>
              <w:rPr>
                <w:sz w:val="2"/>
                <w:szCs w:val="2"/>
              </w:rPr>
            </w:pPr>
          </w:p>
        </w:tc>
        <w:tc>
          <w:tcPr>
            <w:tcW w:w="708" w:type="dxa"/>
          </w:tcPr>
          <w:p>
            <w:pPr>
              <w:pStyle w:val="TableParagraph"/>
              <w:spacing w:line="276" w:lineRule="exact"/>
              <w:ind w:left="173"/>
              <w:rPr>
                <w:b/>
                <w:sz w:val="24"/>
              </w:rPr>
            </w:pPr>
            <w:r>
              <w:rPr>
                <w:b/>
                <w:spacing w:val="-5"/>
                <w:sz w:val="24"/>
              </w:rPr>
              <w:t>“5”</w:t>
            </w:r>
          </w:p>
        </w:tc>
        <w:tc>
          <w:tcPr>
            <w:tcW w:w="710" w:type="dxa"/>
          </w:tcPr>
          <w:p>
            <w:pPr>
              <w:pStyle w:val="TableParagraph"/>
              <w:spacing w:line="276" w:lineRule="exact"/>
              <w:ind w:left="19"/>
              <w:rPr>
                <w:b/>
                <w:sz w:val="24"/>
              </w:rPr>
            </w:pPr>
            <w:r>
              <w:rPr>
                <w:b/>
                <w:spacing w:val="-2"/>
                <w:sz w:val="24"/>
              </w:rPr>
              <w:t>“4-</w:t>
            </w:r>
            <w:r>
              <w:rPr>
                <w:b/>
                <w:spacing w:val="-7"/>
                <w:sz w:val="24"/>
              </w:rPr>
              <w:t>5”</w:t>
            </w:r>
          </w:p>
        </w:tc>
        <w:tc>
          <w:tcPr>
            <w:tcW w:w="708" w:type="dxa"/>
          </w:tcPr>
          <w:p>
            <w:pPr>
              <w:pStyle w:val="TableParagraph"/>
              <w:spacing w:line="276" w:lineRule="exact"/>
              <w:ind w:left="137"/>
              <w:rPr>
                <w:b/>
                <w:sz w:val="24"/>
              </w:rPr>
            </w:pPr>
            <w:r>
              <w:rPr>
                <w:b/>
                <w:spacing w:val="-5"/>
                <w:sz w:val="24"/>
              </w:rPr>
              <w:t>Ара</w:t>
            </w:r>
          </w:p>
          <w:p>
            <w:pPr>
              <w:pStyle w:val="TableParagraph"/>
              <w:spacing w:before="41"/>
              <w:ind w:left="171"/>
              <w:rPr>
                <w:b/>
                <w:sz w:val="24"/>
              </w:rPr>
            </w:pPr>
            <w:r>
              <w:rPr>
                <w:b/>
                <w:spacing w:val="-5"/>
                <w:sz w:val="24"/>
              </w:rPr>
              <w:t>лас</w:t>
            </w:r>
          </w:p>
        </w:tc>
        <w:tc>
          <w:tcPr>
            <w:tcW w:w="708" w:type="dxa"/>
          </w:tcPr>
          <w:p>
            <w:pPr>
              <w:pStyle w:val="TableParagraph"/>
              <w:spacing w:line="276" w:lineRule="exact"/>
              <w:ind w:left="109"/>
              <w:rPr>
                <w:b/>
                <w:sz w:val="24"/>
              </w:rPr>
            </w:pPr>
            <w:r>
              <w:rPr>
                <w:b/>
                <w:spacing w:val="-5"/>
                <w:sz w:val="24"/>
              </w:rPr>
              <w:t>Жал</w:t>
            </w:r>
          </w:p>
          <w:p>
            <w:pPr>
              <w:pStyle w:val="TableParagraph"/>
              <w:spacing w:before="41"/>
              <w:ind w:left="109"/>
              <w:rPr>
                <w:b/>
                <w:sz w:val="24"/>
              </w:rPr>
            </w:pPr>
            <w:r>
              <w:rPr>
                <w:b/>
                <w:spacing w:val="-5"/>
                <w:sz w:val="24"/>
              </w:rPr>
              <w:t>пы</w:t>
            </w:r>
          </w:p>
        </w:tc>
        <w:tc>
          <w:tcPr>
            <w:tcW w:w="569" w:type="dxa"/>
          </w:tcPr>
          <w:p>
            <w:pPr>
              <w:pStyle w:val="TableParagraph"/>
              <w:spacing w:line="276" w:lineRule="exact"/>
              <w:ind w:left="104"/>
              <w:rPr>
                <w:b/>
                <w:sz w:val="24"/>
              </w:rPr>
            </w:pPr>
            <w:r>
              <w:rPr>
                <w:b/>
                <w:spacing w:val="-5"/>
                <w:sz w:val="24"/>
              </w:rPr>
              <w:t>“5”</w:t>
            </w:r>
          </w:p>
        </w:tc>
        <w:tc>
          <w:tcPr>
            <w:tcW w:w="850" w:type="dxa"/>
          </w:tcPr>
          <w:p>
            <w:pPr>
              <w:pStyle w:val="TableParagraph"/>
              <w:spacing w:line="276" w:lineRule="exact"/>
              <w:ind w:left="144"/>
              <w:rPr>
                <w:b/>
                <w:sz w:val="24"/>
              </w:rPr>
            </w:pPr>
            <w:r>
              <w:rPr>
                <w:b/>
                <w:spacing w:val="-2"/>
                <w:sz w:val="24"/>
              </w:rPr>
              <w:t>“4-</w:t>
            </w:r>
            <w:r>
              <w:rPr>
                <w:b/>
                <w:spacing w:val="-7"/>
                <w:sz w:val="24"/>
              </w:rPr>
              <w:t>5”</w:t>
            </w:r>
          </w:p>
        </w:tc>
        <w:tc>
          <w:tcPr>
            <w:tcW w:w="711" w:type="dxa"/>
          </w:tcPr>
          <w:p>
            <w:pPr>
              <w:pStyle w:val="TableParagraph"/>
              <w:spacing w:line="276" w:lineRule="exact"/>
              <w:ind w:left="140"/>
              <w:rPr>
                <w:b/>
                <w:sz w:val="24"/>
              </w:rPr>
            </w:pPr>
            <w:r>
              <w:rPr>
                <w:b/>
                <w:spacing w:val="-5"/>
                <w:sz w:val="24"/>
              </w:rPr>
              <w:t>Ара</w:t>
            </w:r>
          </w:p>
          <w:p>
            <w:pPr>
              <w:pStyle w:val="TableParagraph"/>
              <w:spacing w:before="41"/>
              <w:ind w:left="173"/>
              <w:rPr>
                <w:b/>
                <w:sz w:val="24"/>
              </w:rPr>
            </w:pPr>
            <w:r>
              <w:rPr>
                <w:b/>
                <w:spacing w:val="-5"/>
                <w:sz w:val="24"/>
              </w:rPr>
              <w:t>лас</w:t>
            </w:r>
          </w:p>
        </w:tc>
        <w:tc>
          <w:tcPr>
            <w:tcW w:w="708" w:type="dxa"/>
          </w:tcPr>
          <w:p>
            <w:pPr>
              <w:pStyle w:val="TableParagraph"/>
              <w:spacing w:line="276" w:lineRule="exact"/>
              <w:ind w:left="106"/>
              <w:rPr>
                <w:b/>
                <w:sz w:val="24"/>
              </w:rPr>
            </w:pPr>
            <w:r>
              <w:rPr>
                <w:b/>
                <w:spacing w:val="-5"/>
                <w:sz w:val="24"/>
              </w:rPr>
              <w:t>Жал</w:t>
            </w:r>
          </w:p>
          <w:p>
            <w:pPr>
              <w:pStyle w:val="TableParagraph"/>
              <w:spacing w:before="41"/>
              <w:ind w:left="187"/>
              <w:rPr>
                <w:b/>
                <w:sz w:val="24"/>
              </w:rPr>
            </w:pPr>
            <w:r>
              <w:rPr>
                <w:b/>
                <w:spacing w:val="-5"/>
                <w:sz w:val="24"/>
              </w:rPr>
              <w:t>пы</w:t>
            </w:r>
          </w:p>
        </w:tc>
        <w:tc>
          <w:tcPr>
            <w:tcW w:w="708" w:type="dxa"/>
          </w:tcPr>
          <w:p>
            <w:pPr>
              <w:pStyle w:val="TableParagraph"/>
              <w:rPr>
                <w:sz w:val="22"/>
              </w:rPr>
            </w:pPr>
          </w:p>
        </w:tc>
      </w:tr>
      <w:tr>
        <w:trPr>
          <w:trHeight w:val="318" w:hRule="atLeast"/>
        </w:trPr>
        <w:tc>
          <w:tcPr>
            <w:tcW w:w="1418" w:type="dxa"/>
            <w:vMerge w:val="restart"/>
          </w:tcPr>
          <w:p>
            <w:pPr>
              <w:pStyle w:val="TableParagraph"/>
              <w:spacing w:before="64"/>
              <w:rPr>
                <w:b/>
                <w:sz w:val="22"/>
              </w:rPr>
            </w:pPr>
          </w:p>
          <w:p>
            <w:pPr>
              <w:pStyle w:val="TableParagraph"/>
              <w:ind w:left="215"/>
              <w:rPr>
                <w:sz w:val="22"/>
              </w:rPr>
            </w:pPr>
            <w:r>
              <w:rPr>
                <w:sz w:val="22"/>
              </w:rPr>
              <w:t>... </w:t>
            </w:r>
            <w:r>
              <w:rPr>
                <w:spacing w:val="-2"/>
                <w:sz w:val="22"/>
              </w:rPr>
              <w:t>семестр</w:t>
            </w:r>
          </w:p>
        </w:tc>
        <w:tc>
          <w:tcPr>
            <w:tcW w:w="1558" w:type="dxa"/>
          </w:tcPr>
          <w:p>
            <w:pPr>
              <w:pStyle w:val="TableParagraph"/>
              <w:rPr>
                <w:sz w:val="22"/>
              </w:rPr>
            </w:pPr>
          </w:p>
        </w:tc>
        <w:tc>
          <w:tcPr>
            <w:tcW w:w="708" w:type="dxa"/>
          </w:tcPr>
          <w:p>
            <w:pPr>
              <w:pStyle w:val="TableParagraph"/>
              <w:rPr>
                <w:sz w:val="22"/>
              </w:rPr>
            </w:pPr>
          </w:p>
        </w:tc>
        <w:tc>
          <w:tcPr>
            <w:tcW w:w="710" w:type="dxa"/>
          </w:tcPr>
          <w:p>
            <w:pPr>
              <w:pStyle w:val="TableParagraph"/>
              <w:rPr>
                <w:sz w:val="22"/>
              </w:rPr>
            </w:pPr>
          </w:p>
        </w:tc>
        <w:tc>
          <w:tcPr>
            <w:tcW w:w="708" w:type="dxa"/>
          </w:tcPr>
          <w:p>
            <w:pPr>
              <w:pStyle w:val="TableParagraph"/>
              <w:rPr>
                <w:sz w:val="22"/>
              </w:rPr>
            </w:pPr>
          </w:p>
        </w:tc>
        <w:tc>
          <w:tcPr>
            <w:tcW w:w="708" w:type="dxa"/>
          </w:tcPr>
          <w:p>
            <w:pPr>
              <w:pStyle w:val="TableParagraph"/>
              <w:rPr>
                <w:sz w:val="22"/>
              </w:rPr>
            </w:pPr>
          </w:p>
        </w:tc>
        <w:tc>
          <w:tcPr>
            <w:tcW w:w="569" w:type="dxa"/>
          </w:tcPr>
          <w:p>
            <w:pPr>
              <w:pStyle w:val="TableParagraph"/>
              <w:rPr>
                <w:sz w:val="22"/>
              </w:rPr>
            </w:pPr>
          </w:p>
        </w:tc>
        <w:tc>
          <w:tcPr>
            <w:tcW w:w="850" w:type="dxa"/>
          </w:tcPr>
          <w:p>
            <w:pPr>
              <w:pStyle w:val="TableParagraph"/>
              <w:rPr>
                <w:sz w:val="22"/>
              </w:rPr>
            </w:pPr>
          </w:p>
        </w:tc>
        <w:tc>
          <w:tcPr>
            <w:tcW w:w="711" w:type="dxa"/>
          </w:tcPr>
          <w:p>
            <w:pPr>
              <w:pStyle w:val="TableParagraph"/>
              <w:rPr>
                <w:sz w:val="22"/>
              </w:rPr>
            </w:pPr>
          </w:p>
        </w:tc>
        <w:tc>
          <w:tcPr>
            <w:tcW w:w="708" w:type="dxa"/>
          </w:tcPr>
          <w:p>
            <w:pPr>
              <w:pStyle w:val="TableParagraph"/>
              <w:rPr>
                <w:sz w:val="22"/>
              </w:rPr>
            </w:pPr>
          </w:p>
        </w:tc>
        <w:tc>
          <w:tcPr>
            <w:tcW w:w="708" w:type="dxa"/>
          </w:tcPr>
          <w:p>
            <w:pPr>
              <w:pStyle w:val="TableParagraph"/>
              <w:rPr>
                <w:sz w:val="22"/>
              </w:rPr>
            </w:pPr>
          </w:p>
        </w:tc>
      </w:tr>
      <w:tr>
        <w:trPr>
          <w:trHeight w:val="316" w:hRule="atLeast"/>
        </w:trPr>
        <w:tc>
          <w:tcPr>
            <w:tcW w:w="1418" w:type="dxa"/>
            <w:vMerge/>
            <w:tcBorders>
              <w:top w:val="nil"/>
            </w:tcBorders>
          </w:tcPr>
          <w:p>
            <w:pPr>
              <w:rPr>
                <w:sz w:val="2"/>
                <w:szCs w:val="2"/>
              </w:rPr>
            </w:pPr>
          </w:p>
        </w:tc>
        <w:tc>
          <w:tcPr>
            <w:tcW w:w="1558" w:type="dxa"/>
          </w:tcPr>
          <w:p>
            <w:pPr>
              <w:pStyle w:val="TableParagraph"/>
              <w:rPr>
                <w:sz w:val="22"/>
              </w:rPr>
            </w:pPr>
          </w:p>
        </w:tc>
        <w:tc>
          <w:tcPr>
            <w:tcW w:w="708" w:type="dxa"/>
          </w:tcPr>
          <w:p>
            <w:pPr>
              <w:pStyle w:val="TableParagraph"/>
              <w:rPr>
                <w:sz w:val="22"/>
              </w:rPr>
            </w:pPr>
          </w:p>
        </w:tc>
        <w:tc>
          <w:tcPr>
            <w:tcW w:w="710" w:type="dxa"/>
          </w:tcPr>
          <w:p>
            <w:pPr>
              <w:pStyle w:val="TableParagraph"/>
              <w:rPr>
                <w:sz w:val="22"/>
              </w:rPr>
            </w:pPr>
          </w:p>
        </w:tc>
        <w:tc>
          <w:tcPr>
            <w:tcW w:w="708" w:type="dxa"/>
          </w:tcPr>
          <w:p>
            <w:pPr>
              <w:pStyle w:val="TableParagraph"/>
              <w:rPr>
                <w:sz w:val="22"/>
              </w:rPr>
            </w:pPr>
          </w:p>
        </w:tc>
        <w:tc>
          <w:tcPr>
            <w:tcW w:w="708" w:type="dxa"/>
          </w:tcPr>
          <w:p>
            <w:pPr>
              <w:pStyle w:val="TableParagraph"/>
              <w:rPr>
                <w:sz w:val="22"/>
              </w:rPr>
            </w:pPr>
          </w:p>
        </w:tc>
        <w:tc>
          <w:tcPr>
            <w:tcW w:w="569" w:type="dxa"/>
          </w:tcPr>
          <w:p>
            <w:pPr>
              <w:pStyle w:val="TableParagraph"/>
              <w:rPr>
                <w:sz w:val="22"/>
              </w:rPr>
            </w:pPr>
          </w:p>
        </w:tc>
        <w:tc>
          <w:tcPr>
            <w:tcW w:w="850" w:type="dxa"/>
          </w:tcPr>
          <w:p>
            <w:pPr>
              <w:pStyle w:val="TableParagraph"/>
              <w:rPr>
                <w:sz w:val="22"/>
              </w:rPr>
            </w:pPr>
          </w:p>
        </w:tc>
        <w:tc>
          <w:tcPr>
            <w:tcW w:w="711" w:type="dxa"/>
          </w:tcPr>
          <w:p>
            <w:pPr>
              <w:pStyle w:val="TableParagraph"/>
              <w:rPr>
                <w:sz w:val="22"/>
              </w:rPr>
            </w:pPr>
          </w:p>
        </w:tc>
        <w:tc>
          <w:tcPr>
            <w:tcW w:w="708" w:type="dxa"/>
          </w:tcPr>
          <w:p>
            <w:pPr>
              <w:pStyle w:val="TableParagraph"/>
              <w:rPr>
                <w:sz w:val="22"/>
              </w:rPr>
            </w:pPr>
          </w:p>
        </w:tc>
        <w:tc>
          <w:tcPr>
            <w:tcW w:w="708" w:type="dxa"/>
          </w:tcPr>
          <w:p>
            <w:pPr>
              <w:pStyle w:val="TableParagraph"/>
              <w:rPr>
                <w:sz w:val="22"/>
              </w:rPr>
            </w:pPr>
          </w:p>
        </w:tc>
      </w:tr>
      <w:tr>
        <w:trPr>
          <w:trHeight w:val="316" w:hRule="atLeast"/>
        </w:trPr>
        <w:tc>
          <w:tcPr>
            <w:tcW w:w="1418" w:type="dxa"/>
            <w:vMerge/>
            <w:tcBorders>
              <w:top w:val="nil"/>
            </w:tcBorders>
          </w:tcPr>
          <w:p>
            <w:pPr>
              <w:rPr>
                <w:sz w:val="2"/>
                <w:szCs w:val="2"/>
              </w:rPr>
            </w:pPr>
          </w:p>
        </w:tc>
        <w:tc>
          <w:tcPr>
            <w:tcW w:w="1558" w:type="dxa"/>
          </w:tcPr>
          <w:p>
            <w:pPr>
              <w:pStyle w:val="TableParagraph"/>
              <w:rPr>
                <w:sz w:val="22"/>
              </w:rPr>
            </w:pPr>
          </w:p>
        </w:tc>
        <w:tc>
          <w:tcPr>
            <w:tcW w:w="708" w:type="dxa"/>
          </w:tcPr>
          <w:p>
            <w:pPr>
              <w:pStyle w:val="TableParagraph"/>
              <w:rPr>
                <w:sz w:val="22"/>
              </w:rPr>
            </w:pPr>
          </w:p>
        </w:tc>
        <w:tc>
          <w:tcPr>
            <w:tcW w:w="710" w:type="dxa"/>
          </w:tcPr>
          <w:p>
            <w:pPr>
              <w:pStyle w:val="TableParagraph"/>
              <w:rPr>
                <w:sz w:val="22"/>
              </w:rPr>
            </w:pPr>
          </w:p>
        </w:tc>
        <w:tc>
          <w:tcPr>
            <w:tcW w:w="708" w:type="dxa"/>
          </w:tcPr>
          <w:p>
            <w:pPr>
              <w:pStyle w:val="TableParagraph"/>
              <w:rPr>
                <w:sz w:val="22"/>
              </w:rPr>
            </w:pPr>
          </w:p>
        </w:tc>
        <w:tc>
          <w:tcPr>
            <w:tcW w:w="708" w:type="dxa"/>
          </w:tcPr>
          <w:p>
            <w:pPr>
              <w:pStyle w:val="TableParagraph"/>
              <w:rPr>
                <w:sz w:val="22"/>
              </w:rPr>
            </w:pPr>
          </w:p>
        </w:tc>
        <w:tc>
          <w:tcPr>
            <w:tcW w:w="569" w:type="dxa"/>
          </w:tcPr>
          <w:p>
            <w:pPr>
              <w:pStyle w:val="TableParagraph"/>
              <w:rPr>
                <w:sz w:val="22"/>
              </w:rPr>
            </w:pPr>
          </w:p>
        </w:tc>
        <w:tc>
          <w:tcPr>
            <w:tcW w:w="850" w:type="dxa"/>
          </w:tcPr>
          <w:p>
            <w:pPr>
              <w:pStyle w:val="TableParagraph"/>
              <w:rPr>
                <w:sz w:val="22"/>
              </w:rPr>
            </w:pPr>
          </w:p>
        </w:tc>
        <w:tc>
          <w:tcPr>
            <w:tcW w:w="711" w:type="dxa"/>
          </w:tcPr>
          <w:p>
            <w:pPr>
              <w:pStyle w:val="TableParagraph"/>
              <w:rPr>
                <w:sz w:val="22"/>
              </w:rPr>
            </w:pPr>
          </w:p>
        </w:tc>
        <w:tc>
          <w:tcPr>
            <w:tcW w:w="708" w:type="dxa"/>
          </w:tcPr>
          <w:p>
            <w:pPr>
              <w:pStyle w:val="TableParagraph"/>
              <w:rPr>
                <w:sz w:val="22"/>
              </w:rPr>
            </w:pPr>
          </w:p>
        </w:tc>
        <w:tc>
          <w:tcPr>
            <w:tcW w:w="708" w:type="dxa"/>
          </w:tcPr>
          <w:p>
            <w:pPr>
              <w:pStyle w:val="TableParagraph"/>
              <w:rPr>
                <w:sz w:val="22"/>
              </w:rPr>
            </w:pPr>
          </w:p>
        </w:tc>
      </w:tr>
      <w:tr>
        <w:trPr>
          <w:trHeight w:val="635" w:hRule="atLeast"/>
        </w:trPr>
        <w:tc>
          <w:tcPr>
            <w:tcW w:w="1418" w:type="dxa"/>
          </w:tcPr>
          <w:p>
            <w:pPr>
              <w:pStyle w:val="TableParagraph"/>
              <w:spacing w:before="1"/>
              <w:ind w:left="110"/>
              <w:rPr>
                <w:b/>
                <w:sz w:val="24"/>
              </w:rPr>
            </w:pPr>
            <w:r>
              <w:rPr>
                <w:b/>
                <w:spacing w:val="-2"/>
                <w:sz w:val="24"/>
              </w:rPr>
              <w:t>Факультет</w:t>
            </w:r>
          </w:p>
          <w:p>
            <w:pPr>
              <w:pStyle w:val="TableParagraph"/>
              <w:spacing w:before="41"/>
              <w:ind w:left="191"/>
              <w:rPr>
                <w:b/>
                <w:sz w:val="24"/>
              </w:rPr>
            </w:pPr>
            <w:r>
              <w:rPr>
                <w:b/>
                <w:spacing w:val="-2"/>
                <w:sz w:val="24"/>
              </w:rPr>
              <w:t>бойынша</w:t>
            </w:r>
          </w:p>
        </w:tc>
        <w:tc>
          <w:tcPr>
            <w:tcW w:w="1558" w:type="dxa"/>
          </w:tcPr>
          <w:p>
            <w:pPr>
              <w:pStyle w:val="TableParagraph"/>
              <w:rPr>
                <w:sz w:val="22"/>
              </w:rPr>
            </w:pPr>
          </w:p>
        </w:tc>
        <w:tc>
          <w:tcPr>
            <w:tcW w:w="708" w:type="dxa"/>
          </w:tcPr>
          <w:p>
            <w:pPr>
              <w:pStyle w:val="TableParagraph"/>
              <w:rPr>
                <w:sz w:val="22"/>
              </w:rPr>
            </w:pPr>
          </w:p>
        </w:tc>
        <w:tc>
          <w:tcPr>
            <w:tcW w:w="710" w:type="dxa"/>
          </w:tcPr>
          <w:p>
            <w:pPr>
              <w:pStyle w:val="TableParagraph"/>
              <w:rPr>
                <w:sz w:val="22"/>
              </w:rPr>
            </w:pPr>
          </w:p>
        </w:tc>
        <w:tc>
          <w:tcPr>
            <w:tcW w:w="708" w:type="dxa"/>
          </w:tcPr>
          <w:p>
            <w:pPr>
              <w:pStyle w:val="TableParagraph"/>
              <w:rPr>
                <w:sz w:val="22"/>
              </w:rPr>
            </w:pPr>
          </w:p>
        </w:tc>
        <w:tc>
          <w:tcPr>
            <w:tcW w:w="708" w:type="dxa"/>
          </w:tcPr>
          <w:p>
            <w:pPr>
              <w:pStyle w:val="TableParagraph"/>
              <w:rPr>
                <w:sz w:val="22"/>
              </w:rPr>
            </w:pPr>
          </w:p>
        </w:tc>
        <w:tc>
          <w:tcPr>
            <w:tcW w:w="569" w:type="dxa"/>
          </w:tcPr>
          <w:p>
            <w:pPr>
              <w:pStyle w:val="TableParagraph"/>
              <w:rPr>
                <w:sz w:val="22"/>
              </w:rPr>
            </w:pPr>
          </w:p>
        </w:tc>
        <w:tc>
          <w:tcPr>
            <w:tcW w:w="850" w:type="dxa"/>
          </w:tcPr>
          <w:p>
            <w:pPr>
              <w:pStyle w:val="TableParagraph"/>
              <w:rPr>
                <w:sz w:val="22"/>
              </w:rPr>
            </w:pPr>
          </w:p>
        </w:tc>
        <w:tc>
          <w:tcPr>
            <w:tcW w:w="711" w:type="dxa"/>
          </w:tcPr>
          <w:p>
            <w:pPr>
              <w:pStyle w:val="TableParagraph"/>
              <w:rPr>
                <w:sz w:val="22"/>
              </w:rPr>
            </w:pPr>
          </w:p>
        </w:tc>
        <w:tc>
          <w:tcPr>
            <w:tcW w:w="708" w:type="dxa"/>
          </w:tcPr>
          <w:p>
            <w:pPr>
              <w:pStyle w:val="TableParagraph"/>
              <w:rPr>
                <w:sz w:val="22"/>
              </w:rPr>
            </w:pPr>
          </w:p>
        </w:tc>
        <w:tc>
          <w:tcPr>
            <w:tcW w:w="708" w:type="dxa"/>
          </w:tcPr>
          <w:p>
            <w:pPr>
              <w:pStyle w:val="TableParagraph"/>
              <w:rPr>
                <w:sz w:val="22"/>
              </w:rPr>
            </w:pPr>
          </w:p>
        </w:tc>
      </w:tr>
      <w:tr>
        <w:trPr>
          <w:trHeight w:val="316" w:hRule="atLeast"/>
        </w:trPr>
        <w:tc>
          <w:tcPr>
            <w:tcW w:w="1418" w:type="dxa"/>
            <w:vMerge w:val="restart"/>
          </w:tcPr>
          <w:p>
            <w:pPr>
              <w:pStyle w:val="TableParagraph"/>
              <w:spacing w:before="62"/>
              <w:rPr>
                <w:b/>
                <w:sz w:val="22"/>
              </w:rPr>
            </w:pPr>
          </w:p>
          <w:p>
            <w:pPr>
              <w:pStyle w:val="TableParagraph"/>
              <w:ind w:left="326"/>
              <w:rPr>
                <w:sz w:val="22"/>
              </w:rPr>
            </w:pPr>
            <w:r>
              <w:rPr>
                <w:spacing w:val="-2"/>
                <w:sz w:val="22"/>
              </w:rPr>
              <w:t>…семестр</w:t>
            </w:r>
          </w:p>
        </w:tc>
        <w:tc>
          <w:tcPr>
            <w:tcW w:w="1558" w:type="dxa"/>
          </w:tcPr>
          <w:p>
            <w:pPr>
              <w:pStyle w:val="TableParagraph"/>
              <w:rPr>
                <w:sz w:val="22"/>
              </w:rPr>
            </w:pPr>
          </w:p>
        </w:tc>
        <w:tc>
          <w:tcPr>
            <w:tcW w:w="708" w:type="dxa"/>
          </w:tcPr>
          <w:p>
            <w:pPr>
              <w:pStyle w:val="TableParagraph"/>
              <w:rPr>
                <w:sz w:val="22"/>
              </w:rPr>
            </w:pPr>
          </w:p>
        </w:tc>
        <w:tc>
          <w:tcPr>
            <w:tcW w:w="710" w:type="dxa"/>
          </w:tcPr>
          <w:p>
            <w:pPr>
              <w:pStyle w:val="TableParagraph"/>
              <w:rPr>
                <w:sz w:val="22"/>
              </w:rPr>
            </w:pPr>
          </w:p>
        </w:tc>
        <w:tc>
          <w:tcPr>
            <w:tcW w:w="708" w:type="dxa"/>
          </w:tcPr>
          <w:p>
            <w:pPr>
              <w:pStyle w:val="TableParagraph"/>
              <w:rPr>
                <w:sz w:val="22"/>
              </w:rPr>
            </w:pPr>
          </w:p>
        </w:tc>
        <w:tc>
          <w:tcPr>
            <w:tcW w:w="708" w:type="dxa"/>
          </w:tcPr>
          <w:p>
            <w:pPr>
              <w:pStyle w:val="TableParagraph"/>
              <w:rPr>
                <w:sz w:val="22"/>
              </w:rPr>
            </w:pPr>
          </w:p>
        </w:tc>
        <w:tc>
          <w:tcPr>
            <w:tcW w:w="569" w:type="dxa"/>
          </w:tcPr>
          <w:p>
            <w:pPr>
              <w:pStyle w:val="TableParagraph"/>
              <w:rPr>
                <w:sz w:val="22"/>
              </w:rPr>
            </w:pPr>
          </w:p>
        </w:tc>
        <w:tc>
          <w:tcPr>
            <w:tcW w:w="850" w:type="dxa"/>
          </w:tcPr>
          <w:p>
            <w:pPr>
              <w:pStyle w:val="TableParagraph"/>
              <w:rPr>
                <w:sz w:val="22"/>
              </w:rPr>
            </w:pPr>
          </w:p>
        </w:tc>
        <w:tc>
          <w:tcPr>
            <w:tcW w:w="711" w:type="dxa"/>
          </w:tcPr>
          <w:p>
            <w:pPr>
              <w:pStyle w:val="TableParagraph"/>
              <w:rPr>
                <w:sz w:val="22"/>
              </w:rPr>
            </w:pPr>
          </w:p>
        </w:tc>
        <w:tc>
          <w:tcPr>
            <w:tcW w:w="708" w:type="dxa"/>
          </w:tcPr>
          <w:p>
            <w:pPr>
              <w:pStyle w:val="TableParagraph"/>
              <w:rPr>
                <w:sz w:val="22"/>
              </w:rPr>
            </w:pPr>
          </w:p>
        </w:tc>
        <w:tc>
          <w:tcPr>
            <w:tcW w:w="708" w:type="dxa"/>
          </w:tcPr>
          <w:p>
            <w:pPr>
              <w:pStyle w:val="TableParagraph"/>
              <w:rPr>
                <w:sz w:val="22"/>
              </w:rPr>
            </w:pPr>
          </w:p>
        </w:tc>
      </w:tr>
      <w:tr>
        <w:trPr>
          <w:trHeight w:val="318" w:hRule="atLeast"/>
        </w:trPr>
        <w:tc>
          <w:tcPr>
            <w:tcW w:w="1418" w:type="dxa"/>
            <w:vMerge/>
            <w:tcBorders>
              <w:top w:val="nil"/>
            </w:tcBorders>
          </w:tcPr>
          <w:p>
            <w:pPr>
              <w:rPr>
                <w:sz w:val="2"/>
                <w:szCs w:val="2"/>
              </w:rPr>
            </w:pPr>
          </w:p>
        </w:tc>
        <w:tc>
          <w:tcPr>
            <w:tcW w:w="1558" w:type="dxa"/>
          </w:tcPr>
          <w:p>
            <w:pPr>
              <w:pStyle w:val="TableParagraph"/>
              <w:rPr>
                <w:sz w:val="22"/>
              </w:rPr>
            </w:pPr>
          </w:p>
        </w:tc>
        <w:tc>
          <w:tcPr>
            <w:tcW w:w="708" w:type="dxa"/>
          </w:tcPr>
          <w:p>
            <w:pPr>
              <w:pStyle w:val="TableParagraph"/>
              <w:rPr>
                <w:sz w:val="22"/>
              </w:rPr>
            </w:pPr>
          </w:p>
        </w:tc>
        <w:tc>
          <w:tcPr>
            <w:tcW w:w="710" w:type="dxa"/>
          </w:tcPr>
          <w:p>
            <w:pPr>
              <w:pStyle w:val="TableParagraph"/>
              <w:rPr>
                <w:sz w:val="22"/>
              </w:rPr>
            </w:pPr>
          </w:p>
        </w:tc>
        <w:tc>
          <w:tcPr>
            <w:tcW w:w="708" w:type="dxa"/>
          </w:tcPr>
          <w:p>
            <w:pPr>
              <w:pStyle w:val="TableParagraph"/>
              <w:rPr>
                <w:sz w:val="22"/>
              </w:rPr>
            </w:pPr>
          </w:p>
        </w:tc>
        <w:tc>
          <w:tcPr>
            <w:tcW w:w="708" w:type="dxa"/>
          </w:tcPr>
          <w:p>
            <w:pPr>
              <w:pStyle w:val="TableParagraph"/>
              <w:rPr>
                <w:sz w:val="22"/>
              </w:rPr>
            </w:pPr>
          </w:p>
        </w:tc>
        <w:tc>
          <w:tcPr>
            <w:tcW w:w="569" w:type="dxa"/>
          </w:tcPr>
          <w:p>
            <w:pPr>
              <w:pStyle w:val="TableParagraph"/>
              <w:rPr>
                <w:sz w:val="22"/>
              </w:rPr>
            </w:pPr>
          </w:p>
        </w:tc>
        <w:tc>
          <w:tcPr>
            <w:tcW w:w="850" w:type="dxa"/>
          </w:tcPr>
          <w:p>
            <w:pPr>
              <w:pStyle w:val="TableParagraph"/>
              <w:rPr>
                <w:sz w:val="22"/>
              </w:rPr>
            </w:pPr>
          </w:p>
        </w:tc>
        <w:tc>
          <w:tcPr>
            <w:tcW w:w="711" w:type="dxa"/>
          </w:tcPr>
          <w:p>
            <w:pPr>
              <w:pStyle w:val="TableParagraph"/>
              <w:rPr>
                <w:sz w:val="22"/>
              </w:rPr>
            </w:pPr>
          </w:p>
        </w:tc>
        <w:tc>
          <w:tcPr>
            <w:tcW w:w="708" w:type="dxa"/>
          </w:tcPr>
          <w:p>
            <w:pPr>
              <w:pStyle w:val="TableParagraph"/>
              <w:rPr>
                <w:sz w:val="22"/>
              </w:rPr>
            </w:pPr>
          </w:p>
        </w:tc>
        <w:tc>
          <w:tcPr>
            <w:tcW w:w="708" w:type="dxa"/>
          </w:tcPr>
          <w:p>
            <w:pPr>
              <w:pStyle w:val="TableParagraph"/>
              <w:rPr>
                <w:sz w:val="22"/>
              </w:rPr>
            </w:pPr>
          </w:p>
        </w:tc>
      </w:tr>
      <w:tr>
        <w:trPr>
          <w:trHeight w:val="316" w:hRule="atLeast"/>
        </w:trPr>
        <w:tc>
          <w:tcPr>
            <w:tcW w:w="1418" w:type="dxa"/>
            <w:vMerge/>
            <w:tcBorders>
              <w:top w:val="nil"/>
            </w:tcBorders>
          </w:tcPr>
          <w:p>
            <w:pPr>
              <w:rPr>
                <w:sz w:val="2"/>
                <w:szCs w:val="2"/>
              </w:rPr>
            </w:pPr>
          </w:p>
        </w:tc>
        <w:tc>
          <w:tcPr>
            <w:tcW w:w="1558" w:type="dxa"/>
          </w:tcPr>
          <w:p>
            <w:pPr>
              <w:pStyle w:val="TableParagraph"/>
              <w:rPr>
                <w:sz w:val="22"/>
              </w:rPr>
            </w:pPr>
          </w:p>
        </w:tc>
        <w:tc>
          <w:tcPr>
            <w:tcW w:w="708" w:type="dxa"/>
          </w:tcPr>
          <w:p>
            <w:pPr>
              <w:pStyle w:val="TableParagraph"/>
              <w:rPr>
                <w:sz w:val="22"/>
              </w:rPr>
            </w:pPr>
          </w:p>
        </w:tc>
        <w:tc>
          <w:tcPr>
            <w:tcW w:w="710" w:type="dxa"/>
          </w:tcPr>
          <w:p>
            <w:pPr>
              <w:pStyle w:val="TableParagraph"/>
              <w:rPr>
                <w:sz w:val="22"/>
              </w:rPr>
            </w:pPr>
          </w:p>
        </w:tc>
        <w:tc>
          <w:tcPr>
            <w:tcW w:w="708" w:type="dxa"/>
          </w:tcPr>
          <w:p>
            <w:pPr>
              <w:pStyle w:val="TableParagraph"/>
              <w:rPr>
                <w:sz w:val="22"/>
              </w:rPr>
            </w:pPr>
          </w:p>
        </w:tc>
        <w:tc>
          <w:tcPr>
            <w:tcW w:w="708" w:type="dxa"/>
          </w:tcPr>
          <w:p>
            <w:pPr>
              <w:pStyle w:val="TableParagraph"/>
              <w:rPr>
                <w:sz w:val="22"/>
              </w:rPr>
            </w:pPr>
          </w:p>
        </w:tc>
        <w:tc>
          <w:tcPr>
            <w:tcW w:w="569" w:type="dxa"/>
          </w:tcPr>
          <w:p>
            <w:pPr>
              <w:pStyle w:val="TableParagraph"/>
              <w:rPr>
                <w:sz w:val="22"/>
              </w:rPr>
            </w:pPr>
          </w:p>
        </w:tc>
        <w:tc>
          <w:tcPr>
            <w:tcW w:w="850" w:type="dxa"/>
          </w:tcPr>
          <w:p>
            <w:pPr>
              <w:pStyle w:val="TableParagraph"/>
              <w:rPr>
                <w:sz w:val="22"/>
              </w:rPr>
            </w:pPr>
          </w:p>
        </w:tc>
        <w:tc>
          <w:tcPr>
            <w:tcW w:w="711" w:type="dxa"/>
          </w:tcPr>
          <w:p>
            <w:pPr>
              <w:pStyle w:val="TableParagraph"/>
              <w:rPr>
                <w:sz w:val="22"/>
              </w:rPr>
            </w:pPr>
          </w:p>
        </w:tc>
        <w:tc>
          <w:tcPr>
            <w:tcW w:w="708" w:type="dxa"/>
          </w:tcPr>
          <w:p>
            <w:pPr>
              <w:pStyle w:val="TableParagraph"/>
              <w:rPr>
                <w:sz w:val="22"/>
              </w:rPr>
            </w:pPr>
          </w:p>
        </w:tc>
        <w:tc>
          <w:tcPr>
            <w:tcW w:w="708" w:type="dxa"/>
          </w:tcPr>
          <w:p>
            <w:pPr>
              <w:pStyle w:val="TableParagraph"/>
              <w:rPr>
                <w:sz w:val="22"/>
              </w:rPr>
            </w:pPr>
          </w:p>
        </w:tc>
      </w:tr>
      <w:tr>
        <w:trPr>
          <w:trHeight w:val="635" w:hRule="atLeast"/>
        </w:trPr>
        <w:tc>
          <w:tcPr>
            <w:tcW w:w="1418" w:type="dxa"/>
          </w:tcPr>
          <w:p>
            <w:pPr>
              <w:pStyle w:val="TableParagraph"/>
              <w:spacing w:line="275" w:lineRule="exact"/>
              <w:ind w:left="110"/>
              <w:rPr>
                <w:b/>
                <w:sz w:val="24"/>
              </w:rPr>
            </w:pPr>
            <w:r>
              <w:rPr>
                <w:b/>
                <w:spacing w:val="-2"/>
                <w:sz w:val="24"/>
              </w:rPr>
              <w:t>Факультет</w:t>
            </w:r>
          </w:p>
          <w:p>
            <w:pPr>
              <w:pStyle w:val="TableParagraph"/>
              <w:spacing w:before="43"/>
              <w:ind w:left="191"/>
              <w:rPr>
                <w:b/>
                <w:sz w:val="24"/>
              </w:rPr>
            </w:pPr>
            <w:r>
              <w:rPr>
                <w:b/>
                <w:spacing w:val="-2"/>
                <w:sz w:val="24"/>
              </w:rPr>
              <w:t>бойынша</w:t>
            </w:r>
          </w:p>
        </w:tc>
        <w:tc>
          <w:tcPr>
            <w:tcW w:w="1558" w:type="dxa"/>
          </w:tcPr>
          <w:p>
            <w:pPr>
              <w:pStyle w:val="TableParagraph"/>
              <w:rPr>
                <w:sz w:val="22"/>
              </w:rPr>
            </w:pPr>
          </w:p>
        </w:tc>
        <w:tc>
          <w:tcPr>
            <w:tcW w:w="708" w:type="dxa"/>
          </w:tcPr>
          <w:p>
            <w:pPr>
              <w:pStyle w:val="TableParagraph"/>
              <w:rPr>
                <w:sz w:val="22"/>
              </w:rPr>
            </w:pPr>
          </w:p>
        </w:tc>
        <w:tc>
          <w:tcPr>
            <w:tcW w:w="710" w:type="dxa"/>
          </w:tcPr>
          <w:p>
            <w:pPr>
              <w:pStyle w:val="TableParagraph"/>
              <w:rPr>
                <w:sz w:val="22"/>
              </w:rPr>
            </w:pPr>
          </w:p>
        </w:tc>
        <w:tc>
          <w:tcPr>
            <w:tcW w:w="708" w:type="dxa"/>
          </w:tcPr>
          <w:p>
            <w:pPr>
              <w:pStyle w:val="TableParagraph"/>
              <w:rPr>
                <w:sz w:val="22"/>
              </w:rPr>
            </w:pPr>
          </w:p>
        </w:tc>
        <w:tc>
          <w:tcPr>
            <w:tcW w:w="708" w:type="dxa"/>
          </w:tcPr>
          <w:p>
            <w:pPr>
              <w:pStyle w:val="TableParagraph"/>
              <w:rPr>
                <w:sz w:val="22"/>
              </w:rPr>
            </w:pPr>
          </w:p>
        </w:tc>
        <w:tc>
          <w:tcPr>
            <w:tcW w:w="569" w:type="dxa"/>
          </w:tcPr>
          <w:p>
            <w:pPr>
              <w:pStyle w:val="TableParagraph"/>
              <w:rPr>
                <w:sz w:val="22"/>
              </w:rPr>
            </w:pPr>
          </w:p>
        </w:tc>
        <w:tc>
          <w:tcPr>
            <w:tcW w:w="850" w:type="dxa"/>
          </w:tcPr>
          <w:p>
            <w:pPr>
              <w:pStyle w:val="TableParagraph"/>
              <w:rPr>
                <w:sz w:val="22"/>
              </w:rPr>
            </w:pPr>
          </w:p>
        </w:tc>
        <w:tc>
          <w:tcPr>
            <w:tcW w:w="711" w:type="dxa"/>
          </w:tcPr>
          <w:p>
            <w:pPr>
              <w:pStyle w:val="TableParagraph"/>
              <w:rPr>
                <w:sz w:val="22"/>
              </w:rPr>
            </w:pPr>
          </w:p>
        </w:tc>
        <w:tc>
          <w:tcPr>
            <w:tcW w:w="708" w:type="dxa"/>
          </w:tcPr>
          <w:p>
            <w:pPr>
              <w:pStyle w:val="TableParagraph"/>
              <w:rPr>
                <w:sz w:val="22"/>
              </w:rPr>
            </w:pPr>
          </w:p>
        </w:tc>
        <w:tc>
          <w:tcPr>
            <w:tcW w:w="708" w:type="dxa"/>
          </w:tcPr>
          <w:p>
            <w:pPr>
              <w:pStyle w:val="TableParagraph"/>
              <w:rPr>
                <w:sz w:val="22"/>
              </w:rPr>
            </w:pPr>
          </w:p>
        </w:tc>
      </w:tr>
    </w:tbl>
    <w:p>
      <w:pPr>
        <w:pStyle w:val="BodyText"/>
        <w:rPr>
          <w:b/>
        </w:rPr>
      </w:pPr>
    </w:p>
    <w:p>
      <w:pPr>
        <w:pStyle w:val="BodyText"/>
        <w:spacing w:before="134"/>
        <w:rPr>
          <w:b/>
        </w:rPr>
      </w:pPr>
    </w:p>
    <w:p>
      <w:pPr>
        <w:tabs>
          <w:tab w:pos="2105" w:val="left" w:leader="none"/>
          <w:tab w:pos="5871" w:val="left" w:leader="none"/>
          <w:tab w:pos="8290" w:val="left" w:leader="none"/>
        </w:tabs>
        <w:spacing w:before="0"/>
        <w:ind w:left="402" w:right="0" w:firstLine="0"/>
        <w:jc w:val="left"/>
        <w:rPr>
          <w:sz w:val="22"/>
        </w:rPr>
      </w:pPr>
      <w:r>
        <w:rPr>
          <w:sz w:val="22"/>
          <w:u w:val="single"/>
        </w:rPr>
        <w:tab/>
      </w:r>
      <w:r>
        <w:rPr>
          <w:b/>
          <w:sz w:val="22"/>
        </w:rPr>
        <w:t>факультетінің деканы</w:t>
      </w:r>
      <w:r>
        <w:rPr>
          <w:b/>
          <w:spacing w:val="111"/>
          <w:sz w:val="22"/>
        </w:rPr>
        <w:t> </w:t>
      </w:r>
      <w:r>
        <w:rPr>
          <w:sz w:val="22"/>
          <w:u w:val="single"/>
        </w:rPr>
        <w:tab/>
      </w:r>
      <w:r>
        <w:rPr>
          <w:sz w:val="22"/>
        </w:rPr>
        <w:t> </w:t>
      </w:r>
      <w:r>
        <w:rPr>
          <w:sz w:val="22"/>
          <w:u w:val="single"/>
        </w:rPr>
        <w:tab/>
      </w:r>
    </w:p>
    <w:p>
      <w:pPr>
        <w:tabs>
          <w:tab w:pos="6769" w:val="left" w:leader="none"/>
        </w:tabs>
        <w:spacing w:before="33"/>
        <w:ind w:left="4941" w:right="0" w:firstLine="0"/>
        <w:jc w:val="left"/>
        <w:rPr>
          <w:b/>
          <w:sz w:val="14"/>
        </w:rPr>
      </w:pPr>
      <w:r>
        <w:rPr>
          <w:b/>
          <w:spacing w:val="-4"/>
          <w:sz w:val="14"/>
        </w:rPr>
        <w:t>Қолы</w:t>
      </w:r>
      <w:r>
        <w:rPr>
          <w:b/>
          <w:sz w:val="14"/>
        </w:rPr>
        <w:tab/>
      </w:r>
      <w:r>
        <w:rPr>
          <w:b/>
          <w:spacing w:val="-2"/>
          <w:sz w:val="14"/>
        </w:rPr>
        <w:t>аты-</w:t>
      </w:r>
      <w:r>
        <w:rPr>
          <w:b/>
          <w:spacing w:val="-4"/>
          <w:sz w:val="14"/>
        </w:rPr>
        <w:t>жөні</w:t>
      </w:r>
    </w:p>
    <w:p>
      <w:pPr>
        <w:spacing w:after="0"/>
        <w:jc w:val="left"/>
        <w:rPr>
          <w:sz w:val="14"/>
        </w:rPr>
        <w:sectPr>
          <w:headerReference w:type="default" r:id="rId39"/>
          <w:pgSz w:w="11910" w:h="16840"/>
          <w:pgMar w:header="1142" w:footer="0" w:top="1400" w:bottom="280" w:left="1300" w:right="960"/>
        </w:sectPr>
      </w:pPr>
    </w:p>
    <w:p>
      <w:pPr>
        <w:pStyle w:val="BodyText"/>
        <w:rPr>
          <w:b/>
          <w:sz w:val="24"/>
        </w:rPr>
      </w:pPr>
    </w:p>
    <w:p>
      <w:pPr>
        <w:pStyle w:val="BodyText"/>
        <w:spacing w:before="5"/>
        <w:rPr>
          <w:b/>
          <w:sz w:val="24"/>
        </w:rPr>
      </w:pPr>
    </w:p>
    <w:p>
      <w:pPr>
        <w:spacing w:line="460" w:lineRule="auto" w:before="0"/>
        <w:ind w:left="6501" w:right="1322" w:firstLine="516"/>
        <w:jc w:val="left"/>
        <w:rPr>
          <w:b/>
          <w:sz w:val="24"/>
        </w:rPr>
      </w:pPr>
      <w:r>
        <w:rPr/>
        <mc:AlternateContent>
          <mc:Choice Requires="wps">
            <w:drawing>
              <wp:anchor distT="0" distB="0" distL="0" distR="0" allowOverlap="1" layoutInCell="1" locked="0" behindDoc="0" simplePos="0" relativeHeight="15749632">
                <wp:simplePos x="0" y="0"/>
                <wp:positionH relativeFrom="page">
                  <wp:posOffset>4967604</wp:posOffset>
                </wp:positionH>
                <wp:positionV relativeFrom="paragraph">
                  <wp:posOffset>332911</wp:posOffset>
                </wp:positionV>
                <wp:extent cx="1050290" cy="1270"/>
                <wp:effectExtent l="0" t="0" r="0" b="0"/>
                <wp:wrapNone/>
                <wp:docPr id="81" name="Graphic 81"/>
                <wp:cNvGraphicFramePr>
                  <a:graphicFrameLocks/>
                </wp:cNvGraphicFramePr>
                <a:graphic>
                  <a:graphicData uri="http://schemas.microsoft.com/office/word/2010/wordprocessingShape">
                    <wps:wsp>
                      <wps:cNvPr id="81" name="Graphic 81"/>
                      <wps:cNvSpPr/>
                      <wps:spPr>
                        <a:xfrm>
                          <a:off x="0" y="0"/>
                          <a:ext cx="1050290" cy="1270"/>
                        </a:xfrm>
                        <a:custGeom>
                          <a:avLst/>
                          <a:gdLst/>
                          <a:ahLst/>
                          <a:cxnLst/>
                          <a:rect l="l" t="t" r="r" b="b"/>
                          <a:pathLst>
                            <a:path w="1050290" h="0">
                              <a:moveTo>
                                <a:pt x="0" y="0"/>
                              </a:moveTo>
                              <a:lnTo>
                                <a:pt x="1050017" y="0"/>
                              </a:lnTo>
                            </a:path>
                          </a:pathLst>
                        </a:custGeom>
                        <a:ln w="8833">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49632" from="391.149994pt,26.21352pt" to="473.828562pt,26.21352pt" stroked="true" strokeweight=".69552pt" strokecolor="#000000">
                <v:stroke dashstyle="solid"/>
                <w10:wrap type="none"/>
              </v:line>
            </w:pict>
          </mc:Fallback>
        </mc:AlternateContent>
      </w:r>
      <w:r>
        <w:rPr>
          <w:b/>
          <w:spacing w:val="-2"/>
          <w:sz w:val="24"/>
        </w:rPr>
        <w:t>“Бекітемін” Вице-ректор</w:t>
      </w:r>
    </w:p>
    <w:p>
      <w:pPr>
        <w:tabs>
          <w:tab w:pos="6834" w:val="left" w:leader="none"/>
        </w:tabs>
        <w:spacing w:line="178" w:lineRule="exact" w:before="0"/>
        <w:ind w:left="5729" w:right="0" w:firstLine="0"/>
        <w:jc w:val="center"/>
        <w:rPr>
          <w:b/>
          <w:sz w:val="16"/>
        </w:rPr>
      </w:pPr>
      <w:r>
        <w:rPr/>
        <mc:AlternateContent>
          <mc:Choice Requires="wps">
            <w:drawing>
              <wp:anchor distT="0" distB="0" distL="0" distR="0" allowOverlap="1" layoutInCell="1" locked="0" behindDoc="0" simplePos="0" relativeHeight="15750144">
                <wp:simplePos x="0" y="0"/>
                <wp:positionH relativeFrom="page">
                  <wp:posOffset>4963033</wp:posOffset>
                </wp:positionH>
                <wp:positionV relativeFrom="paragraph">
                  <wp:posOffset>-3225</wp:posOffset>
                </wp:positionV>
                <wp:extent cx="1503045" cy="1270"/>
                <wp:effectExtent l="0" t="0" r="0" b="0"/>
                <wp:wrapNone/>
                <wp:docPr id="82" name="Graphic 82"/>
                <wp:cNvGraphicFramePr>
                  <a:graphicFrameLocks/>
                </wp:cNvGraphicFramePr>
                <a:graphic>
                  <a:graphicData uri="http://schemas.microsoft.com/office/word/2010/wordprocessingShape">
                    <wps:wsp>
                      <wps:cNvPr id="82" name="Graphic 82"/>
                      <wps:cNvSpPr/>
                      <wps:spPr>
                        <a:xfrm>
                          <a:off x="0" y="0"/>
                          <a:ext cx="1503045" cy="1270"/>
                        </a:xfrm>
                        <a:custGeom>
                          <a:avLst/>
                          <a:gdLst/>
                          <a:ahLst/>
                          <a:cxnLst/>
                          <a:rect l="l" t="t" r="r" b="b"/>
                          <a:pathLst>
                            <a:path w="1503045" h="0">
                              <a:moveTo>
                                <a:pt x="0" y="0"/>
                              </a:moveTo>
                              <a:lnTo>
                                <a:pt x="560832" y="0"/>
                              </a:lnTo>
                            </a:path>
                            <a:path w="1503045" h="0">
                              <a:moveTo>
                                <a:pt x="594341" y="0"/>
                              </a:moveTo>
                              <a:lnTo>
                                <a:pt x="1502609" y="0"/>
                              </a:lnTo>
                            </a:path>
                          </a:pathLst>
                        </a:custGeom>
                        <a:ln w="8833">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390.790009pt;margin-top:-.253960pt;width:118.35pt;height:.1pt;mso-position-horizontal-relative:page;mso-position-vertical-relative:paragraph;z-index:15750144" id="docshape76" coordorigin="7816,-5" coordsize="2367,0" path="m7816,-5l8699,-5m8752,-5l10182,-5e" filled="false" stroked="true" strokeweight=".69552pt" strokecolor="#000000">
                <v:path arrowok="t"/>
                <v:stroke dashstyle="solid"/>
                <w10:wrap type="none"/>
              </v:shape>
            </w:pict>
          </mc:Fallback>
        </mc:AlternateContent>
      </w:r>
      <w:r>
        <w:rPr>
          <w:b/>
          <w:spacing w:val="-4"/>
          <w:sz w:val="16"/>
        </w:rPr>
        <w:t>қолы</w:t>
      </w:r>
      <w:r>
        <w:rPr>
          <w:b/>
          <w:sz w:val="16"/>
        </w:rPr>
        <w:tab/>
        <w:t>аты-</w:t>
      </w:r>
      <w:r>
        <w:rPr>
          <w:b/>
          <w:spacing w:val="-4"/>
          <w:sz w:val="16"/>
        </w:rPr>
        <w:t>жөні</w:t>
      </w:r>
    </w:p>
    <w:p>
      <w:pPr>
        <w:tabs>
          <w:tab w:pos="6248" w:val="left" w:leader="none"/>
          <w:tab w:pos="7179" w:val="left" w:leader="none"/>
        </w:tabs>
        <w:spacing w:before="96"/>
        <w:ind w:left="5686" w:right="0" w:firstLine="0"/>
        <w:jc w:val="center"/>
        <w:rPr>
          <w:b/>
          <w:sz w:val="22"/>
        </w:rPr>
      </w:pPr>
      <w:r>
        <w:rPr>
          <w:b/>
          <w:spacing w:val="-10"/>
          <w:sz w:val="24"/>
        </w:rPr>
        <w:t>«</w:t>
      </w:r>
      <w:r>
        <w:rPr>
          <w:b/>
          <w:sz w:val="22"/>
          <w:u w:val="single"/>
        </w:rPr>
        <w:tab/>
      </w:r>
      <w:r>
        <w:rPr>
          <w:b/>
          <w:sz w:val="22"/>
        </w:rPr>
        <w:t>»</w:t>
      </w:r>
      <w:r>
        <w:rPr>
          <w:b/>
          <w:spacing w:val="40"/>
          <w:sz w:val="22"/>
        </w:rPr>
        <w:t> </w:t>
      </w:r>
      <w:r>
        <w:rPr>
          <w:b/>
          <w:sz w:val="22"/>
          <w:u w:val="single"/>
        </w:rPr>
        <w:tab/>
      </w:r>
      <w:r>
        <w:rPr>
          <w:b/>
          <w:sz w:val="22"/>
        </w:rPr>
        <w:t>202</w:t>
      </w:r>
      <w:r>
        <w:rPr>
          <w:spacing w:val="53"/>
          <w:sz w:val="22"/>
          <w:u w:val="single"/>
        </w:rPr>
        <w:t>  </w:t>
      </w:r>
      <w:r>
        <w:rPr>
          <w:b/>
          <w:spacing w:val="-5"/>
          <w:sz w:val="22"/>
        </w:rPr>
        <w:t>ж.</w:t>
      </w:r>
    </w:p>
    <w:p>
      <w:pPr>
        <w:pStyle w:val="BodyText"/>
        <w:rPr>
          <w:b/>
        </w:rPr>
      </w:pPr>
    </w:p>
    <w:p>
      <w:pPr>
        <w:pStyle w:val="BodyText"/>
        <w:spacing w:before="133"/>
        <w:rPr>
          <w:b/>
        </w:rPr>
      </w:pPr>
    </w:p>
    <w:p>
      <w:pPr>
        <w:tabs>
          <w:tab w:pos="4561" w:val="left" w:leader="dot"/>
        </w:tabs>
        <w:spacing w:before="0"/>
        <w:ind w:left="222" w:right="0" w:firstLine="0"/>
        <w:jc w:val="center"/>
        <w:rPr>
          <w:b/>
          <w:sz w:val="24"/>
        </w:rPr>
      </w:pPr>
      <w:r>
        <w:rPr>
          <w:b/>
          <w:sz w:val="24"/>
        </w:rPr>
        <w:t>202…-202…</w:t>
      </w:r>
      <w:r>
        <w:rPr>
          <w:b/>
          <w:spacing w:val="-1"/>
          <w:sz w:val="24"/>
        </w:rPr>
        <w:t> </w:t>
      </w:r>
      <w:r>
        <w:rPr>
          <w:b/>
          <w:sz w:val="24"/>
        </w:rPr>
        <w:t>оқу</w:t>
      </w:r>
      <w:r>
        <w:rPr>
          <w:b/>
          <w:spacing w:val="-1"/>
          <w:sz w:val="24"/>
        </w:rPr>
        <w:t> </w:t>
      </w:r>
      <w:r>
        <w:rPr>
          <w:b/>
          <w:spacing w:val="-2"/>
          <w:sz w:val="24"/>
        </w:rPr>
        <w:t>жылындағы</w:t>
      </w:r>
      <w:r>
        <w:rPr>
          <w:sz w:val="24"/>
        </w:rPr>
        <w:tab/>
      </w:r>
      <w:r>
        <w:rPr>
          <w:b/>
          <w:sz w:val="24"/>
        </w:rPr>
        <w:t>оқыту</w:t>
      </w:r>
      <w:r>
        <w:rPr>
          <w:b/>
          <w:spacing w:val="-6"/>
          <w:sz w:val="24"/>
        </w:rPr>
        <w:t> </w:t>
      </w:r>
      <w:r>
        <w:rPr>
          <w:b/>
          <w:sz w:val="24"/>
        </w:rPr>
        <w:t>бөлімінің</w:t>
      </w:r>
      <w:r>
        <w:rPr>
          <w:b/>
          <w:spacing w:val="-6"/>
          <w:sz w:val="24"/>
        </w:rPr>
        <w:t> </w:t>
      </w:r>
      <w:r>
        <w:rPr>
          <w:b/>
          <w:sz w:val="24"/>
        </w:rPr>
        <w:t>студенттері</w:t>
      </w:r>
      <w:r>
        <w:rPr>
          <w:b/>
          <w:spacing w:val="-5"/>
          <w:sz w:val="24"/>
        </w:rPr>
        <w:t> </w:t>
      </w:r>
      <w:r>
        <w:rPr>
          <w:b/>
          <w:spacing w:val="-4"/>
          <w:sz w:val="24"/>
        </w:rPr>
        <w:t>үшін</w:t>
      </w:r>
    </w:p>
    <w:p>
      <w:pPr>
        <w:spacing w:line="276" w:lineRule="auto" w:before="41"/>
        <w:ind w:left="3329" w:right="3100" w:firstLine="0"/>
        <w:jc w:val="center"/>
        <w:rPr>
          <w:b/>
          <w:sz w:val="24"/>
        </w:rPr>
      </w:pPr>
      <w:r>
        <w:rPr>
          <w:b/>
          <w:sz w:val="24"/>
        </w:rPr>
        <w:t>тапсыратын</w:t>
      </w:r>
      <w:r>
        <w:rPr>
          <w:b/>
          <w:spacing w:val="-15"/>
          <w:sz w:val="24"/>
        </w:rPr>
        <w:t> </w:t>
      </w:r>
      <w:r>
        <w:rPr>
          <w:b/>
          <w:sz w:val="24"/>
        </w:rPr>
        <w:t>сынақ-емтихан К Е С Т Е С І</w:t>
      </w:r>
    </w:p>
    <w:p>
      <w:pPr>
        <w:spacing w:line="275" w:lineRule="exact" w:before="0"/>
        <w:ind w:left="230" w:right="0" w:firstLine="0"/>
        <w:jc w:val="center"/>
        <w:rPr>
          <w:b/>
          <w:sz w:val="24"/>
        </w:rPr>
      </w:pPr>
      <w:r>
        <w:rPr>
          <w:b/>
          <w:sz w:val="24"/>
        </w:rPr>
        <w:t>…</w:t>
      </w:r>
      <w:r>
        <w:rPr>
          <w:b/>
          <w:spacing w:val="-1"/>
          <w:sz w:val="24"/>
        </w:rPr>
        <w:t> </w:t>
      </w:r>
      <w:r>
        <w:rPr>
          <w:b/>
          <w:sz w:val="24"/>
        </w:rPr>
        <w:t>курс</w:t>
      </w:r>
      <w:r>
        <w:rPr>
          <w:b/>
          <w:spacing w:val="-1"/>
          <w:sz w:val="24"/>
        </w:rPr>
        <w:t> </w:t>
      </w:r>
      <w:r>
        <w:rPr>
          <w:b/>
          <w:sz w:val="24"/>
        </w:rPr>
        <w:t>(… </w:t>
      </w:r>
      <w:r>
        <w:rPr>
          <w:b/>
          <w:spacing w:val="-2"/>
          <w:sz w:val="24"/>
        </w:rPr>
        <w:t>семестр)</w:t>
      </w:r>
    </w:p>
    <w:p>
      <w:pPr>
        <w:pStyle w:val="BodyText"/>
        <w:spacing w:before="130"/>
        <w:rPr>
          <w:b/>
          <w:sz w:val="20"/>
        </w:rPr>
      </w:pPr>
    </w:p>
    <w:tbl>
      <w:tblPr>
        <w:tblW w:w="0" w:type="auto"/>
        <w:jc w:val="left"/>
        <w:tblInd w:w="2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66"/>
        <w:gridCol w:w="1418"/>
        <w:gridCol w:w="1277"/>
        <w:gridCol w:w="1274"/>
        <w:gridCol w:w="737"/>
        <w:gridCol w:w="1106"/>
        <w:gridCol w:w="1416"/>
        <w:gridCol w:w="1418"/>
      </w:tblGrid>
      <w:tr>
        <w:trPr>
          <w:trHeight w:val="633" w:hRule="atLeast"/>
        </w:trPr>
        <w:tc>
          <w:tcPr>
            <w:tcW w:w="566" w:type="dxa"/>
          </w:tcPr>
          <w:p>
            <w:pPr>
              <w:pStyle w:val="TableParagraph"/>
              <w:spacing w:line="275" w:lineRule="exact"/>
              <w:ind w:left="163"/>
              <w:rPr>
                <w:b/>
                <w:sz w:val="24"/>
              </w:rPr>
            </w:pPr>
            <w:r>
              <w:rPr>
                <w:b/>
                <w:spacing w:val="-10"/>
                <w:sz w:val="24"/>
              </w:rPr>
              <w:t>№</w:t>
            </w:r>
          </w:p>
        </w:tc>
        <w:tc>
          <w:tcPr>
            <w:tcW w:w="1418" w:type="dxa"/>
          </w:tcPr>
          <w:p>
            <w:pPr>
              <w:pStyle w:val="TableParagraph"/>
              <w:spacing w:line="275" w:lineRule="exact"/>
              <w:ind w:left="314"/>
              <w:rPr>
                <w:b/>
                <w:sz w:val="24"/>
              </w:rPr>
            </w:pPr>
            <w:r>
              <w:rPr>
                <w:b/>
                <w:spacing w:val="-2"/>
                <w:sz w:val="24"/>
              </w:rPr>
              <w:t>Топтар</w:t>
            </w:r>
          </w:p>
        </w:tc>
        <w:tc>
          <w:tcPr>
            <w:tcW w:w="1277" w:type="dxa"/>
          </w:tcPr>
          <w:p>
            <w:pPr>
              <w:pStyle w:val="TableParagraph"/>
              <w:spacing w:line="275" w:lineRule="exact"/>
              <w:ind w:left="181"/>
              <w:rPr>
                <w:b/>
                <w:sz w:val="24"/>
              </w:rPr>
            </w:pPr>
            <w:r>
              <w:rPr>
                <w:b/>
                <w:sz w:val="24"/>
              </w:rPr>
              <w:t>Пән</w:t>
            </w:r>
            <w:r>
              <w:rPr>
                <w:b/>
                <w:spacing w:val="-5"/>
                <w:sz w:val="24"/>
              </w:rPr>
              <w:t> аты</w:t>
            </w:r>
          </w:p>
        </w:tc>
        <w:tc>
          <w:tcPr>
            <w:tcW w:w="1274" w:type="dxa"/>
          </w:tcPr>
          <w:p>
            <w:pPr>
              <w:pStyle w:val="TableParagraph"/>
              <w:spacing w:line="275" w:lineRule="exact"/>
              <w:ind w:left="8" w:right="1"/>
              <w:jc w:val="center"/>
              <w:rPr>
                <w:b/>
                <w:sz w:val="24"/>
              </w:rPr>
            </w:pPr>
            <w:r>
              <w:rPr>
                <w:b/>
                <w:spacing w:val="-2"/>
                <w:sz w:val="24"/>
              </w:rPr>
              <w:t>Бақылау</w:t>
            </w:r>
          </w:p>
          <w:p>
            <w:pPr>
              <w:pStyle w:val="TableParagraph"/>
              <w:spacing w:before="41"/>
              <w:ind w:left="8"/>
              <w:jc w:val="center"/>
              <w:rPr>
                <w:b/>
                <w:sz w:val="24"/>
              </w:rPr>
            </w:pPr>
            <w:r>
              <w:rPr>
                <w:b/>
                <w:spacing w:val="-4"/>
                <w:sz w:val="24"/>
              </w:rPr>
              <w:t>түрі</w:t>
            </w:r>
          </w:p>
        </w:tc>
        <w:tc>
          <w:tcPr>
            <w:tcW w:w="737" w:type="dxa"/>
          </w:tcPr>
          <w:p>
            <w:pPr>
              <w:pStyle w:val="TableParagraph"/>
              <w:spacing w:line="275" w:lineRule="exact"/>
              <w:ind w:left="121"/>
              <w:rPr>
                <w:b/>
                <w:sz w:val="24"/>
              </w:rPr>
            </w:pPr>
            <w:r>
              <w:rPr>
                <w:b/>
                <w:spacing w:val="-4"/>
                <w:sz w:val="24"/>
              </w:rPr>
              <w:t>Күні</w:t>
            </w:r>
          </w:p>
        </w:tc>
        <w:tc>
          <w:tcPr>
            <w:tcW w:w="1106" w:type="dxa"/>
          </w:tcPr>
          <w:p>
            <w:pPr>
              <w:pStyle w:val="TableParagraph"/>
              <w:spacing w:line="275" w:lineRule="exact"/>
              <w:ind w:left="11"/>
              <w:jc w:val="center"/>
              <w:rPr>
                <w:b/>
                <w:sz w:val="24"/>
              </w:rPr>
            </w:pPr>
            <w:r>
              <w:rPr>
                <w:b/>
                <w:spacing w:val="-2"/>
                <w:sz w:val="24"/>
              </w:rPr>
              <w:t>Уақыт</w:t>
            </w:r>
          </w:p>
          <w:p>
            <w:pPr>
              <w:pStyle w:val="TableParagraph"/>
              <w:spacing w:before="41"/>
              <w:ind w:left="11"/>
              <w:jc w:val="center"/>
              <w:rPr>
                <w:b/>
                <w:sz w:val="24"/>
              </w:rPr>
            </w:pPr>
            <w:r>
              <w:rPr>
                <w:b/>
                <w:spacing w:val="-10"/>
                <w:sz w:val="24"/>
              </w:rPr>
              <w:t>ы</w:t>
            </w:r>
          </w:p>
        </w:tc>
        <w:tc>
          <w:tcPr>
            <w:tcW w:w="1416" w:type="dxa"/>
          </w:tcPr>
          <w:p>
            <w:pPr>
              <w:pStyle w:val="TableParagraph"/>
              <w:spacing w:line="275" w:lineRule="exact"/>
              <w:ind w:left="13" w:right="3"/>
              <w:jc w:val="center"/>
              <w:rPr>
                <w:b/>
                <w:sz w:val="24"/>
              </w:rPr>
            </w:pPr>
            <w:r>
              <w:rPr>
                <w:b/>
                <w:spacing w:val="-2"/>
                <w:sz w:val="24"/>
              </w:rPr>
              <w:t>Дәрісхана</w:t>
            </w:r>
          </w:p>
          <w:p>
            <w:pPr>
              <w:pStyle w:val="TableParagraph"/>
              <w:spacing w:before="41"/>
              <w:ind w:left="13"/>
              <w:jc w:val="center"/>
              <w:rPr>
                <w:b/>
                <w:sz w:val="24"/>
              </w:rPr>
            </w:pPr>
            <w:r>
              <w:rPr>
                <w:b/>
                <w:spacing w:val="-5"/>
                <w:sz w:val="24"/>
              </w:rPr>
              <w:t>сы</w:t>
            </w:r>
          </w:p>
        </w:tc>
        <w:tc>
          <w:tcPr>
            <w:tcW w:w="1418" w:type="dxa"/>
          </w:tcPr>
          <w:p>
            <w:pPr>
              <w:pStyle w:val="TableParagraph"/>
              <w:spacing w:line="275" w:lineRule="exact"/>
              <w:ind w:left="139"/>
              <w:rPr>
                <w:b/>
                <w:sz w:val="24"/>
              </w:rPr>
            </w:pPr>
            <w:r>
              <w:rPr>
                <w:b/>
                <w:spacing w:val="-2"/>
                <w:sz w:val="24"/>
              </w:rPr>
              <w:t>Оқытушы</w:t>
            </w:r>
          </w:p>
        </w:tc>
      </w:tr>
      <w:tr>
        <w:trPr>
          <w:trHeight w:val="318" w:hRule="atLeast"/>
        </w:trPr>
        <w:tc>
          <w:tcPr>
            <w:tcW w:w="566" w:type="dxa"/>
          </w:tcPr>
          <w:p>
            <w:pPr>
              <w:pStyle w:val="TableParagraph"/>
              <w:rPr>
                <w:sz w:val="22"/>
              </w:rPr>
            </w:pPr>
          </w:p>
        </w:tc>
        <w:tc>
          <w:tcPr>
            <w:tcW w:w="1418" w:type="dxa"/>
            <w:vMerge w:val="restart"/>
          </w:tcPr>
          <w:p>
            <w:pPr>
              <w:pStyle w:val="TableParagraph"/>
              <w:rPr>
                <w:sz w:val="22"/>
              </w:rPr>
            </w:pPr>
          </w:p>
        </w:tc>
        <w:tc>
          <w:tcPr>
            <w:tcW w:w="1277" w:type="dxa"/>
          </w:tcPr>
          <w:p>
            <w:pPr>
              <w:pStyle w:val="TableParagraph"/>
              <w:rPr>
                <w:sz w:val="22"/>
              </w:rPr>
            </w:pPr>
          </w:p>
        </w:tc>
        <w:tc>
          <w:tcPr>
            <w:tcW w:w="1274" w:type="dxa"/>
          </w:tcPr>
          <w:p>
            <w:pPr>
              <w:pStyle w:val="TableParagraph"/>
              <w:rPr>
                <w:sz w:val="22"/>
              </w:rPr>
            </w:pPr>
          </w:p>
        </w:tc>
        <w:tc>
          <w:tcPr>
            <w:tcW w:w="737" w:type="dxa"/>
          </w:tcPr>
          <w:p>
            <w:pPr>
              <w:pStyle w:val="TableParagraph"/>
              <w:rPr>
                <w:sz w:val="22"/>
              </w:rPr>
            </w:pPr>
          </w:p>
        </w:tc>
        <w:tc>
          <w:tcPr>
            <w:tcW w:w="1106" w:type="dxa"/>
          </w:tcPr>
          <w:p>
            <w:pPr>
              <w:pStyle w:val="TableParagraph"/>
              <w:rPr>
                <w:sz w:val="22"/>
              </w:rPr>
            </w:pPr>
          </w:p>
        </w:tc>
        <w:tc>
          <w:tcPr>
            <w:tcW w:w="1416" w:type="dxa"/>
          </w:tcPr>
          <w:p>
            <w:pPr>
              <w:pStyle w:val="TableParagraph"/>
              <w:rPr>
                <w:sz w:val="22"/>
              </w:rPr>
            </w:pPr>
          </w:p>
        </w:tc>
        <w:tc>
          <w:tcPr>
            <w:tcW w:w="1418" w:type="dxa"/>
          </w:tcPr>
          <w:p>
            <w:pPr>
              <w:pStyle w:val="TableParagraph"/>
              <w:rPr>
                <w:sz w:val="22"/>
              </w:rPr>
            </w:pPr>
          </w:p>
        </w:tc>
      </w:tr>
      <w:tr>
        <w:trPr>
          <w:trHeight w:val="316" w:hRule="atLeast"/>
        </w:trPr>
        <w:tc>
          <w:tcPr>
            <w:tcW w:w="566" w:type="dxa"/>
          </w:tcPr>
          <w:p>
            <w:pPr>
              <w:pStyle w:val="TableParagraph"/>
              <w:rPr>
                <w:sz w:val="22"/>
              </w:rPr>
            </w:pPr>
          </w:p>
        </w:tc>
        <w:tc>
          <w:tcPr>
            <w:tcW w:w="1418" w:type="dxa"/>
            <w:vMerge/>
            <w:tcBorders>
              <w:top w:val="nil"/>
            </w:tcBorders>
          </w:tcPr>
          <w:p>
            <w:pPr>
              <w:rPr>
                <w:sz w:val="2"/>
                <w:szCs w:val="2"/>
              </w:rPr>
            </w:pPr>
          </w:p>
        </w:tc>
        <w:tc>
          <w:tcPr>
            <w:tcW w:w="1277" w:type="dxa"/>
          </w:tcPr>
          <w:p>
            <w:pPr>
              <w:pStyle w:val="TableParagraph"/>
              <w:rPr>
                <w:sz w:val="22"/>
              </w:rPr>
            </w:pPr>
          </w:p>
        </w:tc>
        <w:tc>
          <w:tcPr>
            <w:tcW w:w="1274" w:type="dxa"/>
          </w:tcPr>
          <w:p>
            <w:pPr>
              <w:pStyle w:val="TableParagraph"/>
              <w:rPr>
                <w:sz w:val="22"/>
              </w:rPr>
            </w:pPr>
          </w:p>
        </w:tc>
        <w:tc>
          <w:tcPr>
            <w:tcW w:w="737" w:type="dxa"/>
          </w:tcPr>
          <w:p>
            <w:pPr>
              <w:pStyle w:val="TableParagraph"/>
              <w:rPr>
                <w:sz w:val="22"/>
              </w:rPr>
            </w:pPr>
          </w:p>
        </w:tc>
        <w:tc>
          <w:tcPr>
            <w:tcW w:w="1106" w:type="dxa"/>
          </w:tcPr>
          <w:p>
            <w:pPr>
              <w:pStyle w:val="TableParagraph"/>
              <w:rPr>
                <w:sz w:val="22"/>
              </w:rPr>
            </w:pPr>
          </w:p>
        </w:tc>
        <w:tc>
          <w:tcPr>
            <w:tcW w:w="1416" w:type="dxa"/>
          </w:tcPr>
          <w:p>
            <w:pPr>
              <w:pStyle w:val="TableParagraph"/>
              <w:rPr>
                <w:sz w:val="22"/>
              </w:rPr>
            </w:pPr>
          </w:p>
        </w:tc>
        <w:tc>
          <w:tcPr>
            <w:tcW w:w="1418" w:type="dxa"/>
          </w:tcPr>
          <w:p>
            <w:pPr>
              <w:pStyle w:val="TableParagraph"/>
              <w:rPr>
                <w:sz w:val="22"/>
              </w:rPr>
            </w:pPr>
          </w:p>
        </w:tc>
      </w:tr>
      <w:tr>
        <w:trPr>
          <w:trHeight w:val="318" w:hRule="atLeast"/>
        </w:trPr>
        <w:tc>
          <w:tcPr>
            <w:tcW w:w="566" w:type="dxa"/>
          </w:tcPr>
          <w:p>
            <w:pPr>
              <w:pStyle w:val="TableParagraph"/>
              <w:rPr>
                <w:sz w:val="22"/>
              </w:rPr>
            </w:pPr>
          </w:p>
        </w:tc>
        <w:tc>
          <w:tcPr>
            <w:tcW w:w="1418" w:type="dxa"/>
            <w:vMerge/>
            <w:tcBorders>
              <w:top w:val="nil"/>
            </w:tcBorders>
          </w:tcPr>
          <w:p>
            <w:pPr>
              <w:rPr>
                <w:sz w:val="2"/>
                <w:szCs w:val="2"/>
              </w:rPr>
            </w:pPr>
          </w:p>
        </w:tc>
        <w:tc>
          <w:tcPr>
            <w:tcW w:w="1277" w:type="dxa"/>
          </w:tcPr>
          <w:p>
            <w:pPr>
              <w:pStyle w:val="TableParagraph"/>
              <w:rPr>
                <w:sz w:val="22"/>
              </w:rPr>
            </w:pPr>
          </w:p>
        </w:tc>
        <w:tc>
          <w:tcPr>
            <w:tcW w:w="1274" w:type="dxa"/>
          </w:tcPr>
          <w:p>
            <w:pPr>
              <w:pStyle w:val="TableParagraph"/>
              <w:rPr>
                <w:sz w:val="22"/>
              </w:rPr>
            </w:pPr>
          </w:p>
        </w:tc>
        <w:tc>
          <w:tcPr>
            <w:tcW w:w="737" w:type="dxa"/>
          </w:tcPr>
          <w:p>
            <w:pPr>
              <w:pStyle w:val="TableParagraph"/>
              <w:rPr>
                <w:sz w:val="22"/>
              </w:rPr>
            </w:pPr>
          </w:p>
        </w:tc>
        <w:tc>
          <w:tcPr>
            <w:tcW w:w="1106" w:type="dxa"/>
          </w:tcPr>
          <w:p>
            <w:pPr>
              <w:pStyle w:val="TableParagraph"/>
              <w:rPr>
                <w:sz w:val="22"/>
              </w:rPr>
            </w:pPr>
          </w:p>
        </w:tc>
        <w:tc>
          <w:tcPr>
            <w:tcW w:w="1416" w:type="dxa"/>
          </w:tcPr>
          <w:p>
            <w:pPr>
              <w:pStyle w:val="TableParagraph"/>
              <w:rPr>
                <w:sz w:val="22"/>
              </w:rPr>
            </w:pPr>
          </w:p>
        </w:tc>
        <w:tc>
          <w:tcPr>
            <w:tcW w:w="1418" w:type="dxa"/>
          </w:tcPr>
          <w:p>
            <w:pPr>
              <w:pStyle w:val="TableParagraph"/>
              <w:rPr>
                <w:sz w:val="22"/>
              </w:rPr>
            </w:pPr>
          </w:p>
        </w:tc>
      </w:tr>
    </w:tbl>
    <w:p>
      <w:pPr>
        <w:pStyle w:val="BodyText"/>
        <w:rPr>
          <w:b/>
          <w:sz w:val="24"/>
        </w:rPr>
      </w:pPr>
    </w:p>
    <w:p>
      <w:pPr>
        <w:pStyle w:val="BodyText"/>
        <w:rPr>
          <w:b/>
          <w:sz w:val="24"/>
        </w:rPr>
      </w:pPr>
    </w:p>
    <w:p>
      <w:pPr>
        <w:pStyle w:val="BodyText"/>
        <w:rPr>
          <w:b/>
          <w:sz w:val="24"/>
        </w:rPr>
      </w:pPr>
    </w:p>
    <w:p>
      <w:pPr>
        <w:pStyle w:val="BodyText"/>
        <w:spacing w:before="99"/>
        <w:rPr>
          <w:b/>
          <w:sz w:val="24"/>
        </w:rPr>
      </w:pPr>
    </w:p>
    <w:p>
      <w:pPr>
        <w:tabs>
          <w:tab w:pos="2105" w:val="left" w:leader="none"/>
          <w:tab w:pos="5871" w:val="left" w:leader="none"/>
          <w:tab w:pos="8290" w:val="left" w:leader="none"/>
        </w:tabs>
        <w:spacing w:before="0"/>
        <w:ind w:left="402" w:right="0" w:firstLine="0"/>
        <w:jc w:val="left"/>
        <w:rPr>
          <w:sz w:val="22"/>
        </w:rPr>
      </w:pPr>
      <w:r>
        <w:rPr>
          <w:sz w:val="22"/>
          <w:u w:val="single"/>
        </w:rPr>
        <w:tab/>
      </w:r>
      <w:r>
        <w:rPr>
          <w:b/>
          <w:sz w:val="22"/>
        </w:rPr>
        <w:t>факультетінің деканы</w:t>
      </w:r>
      <w:r>
        <w:rPr>
          <w:b/>
          <w:spacing w:val="111"/>
          <w:sz w:val="22"/>
        </w:rPr>
        <w:t> </w:t>
      </w:r>
      <w:r>
        <w:rPr>
          <w:sz w:val="22"/>
          <w:u w:val="single"/>
        </w:rPr>
        <w:tab/>
      </w:r>
      <w:r>
        <w:rPr>
          <w:sz w:val="22"/>
        </w:rPr>
        <w:t> </w:t>
      </w:r>
      <w:r>
        <w:rPr>
          <w:sz w:val="22"/>
          <w:u w:val="single"/>
        </w:rPr>
        <w:tab/>
      </w:r>
    </w:p>
    <w:p>
      <w:pPr>
        <w:tabs>
          <w:tab w:pos="6604" w:val="left" w:leader="none"/>
        </w:tabs>
        <w:spacing w:before="35"/>
        <w:ind w:left="4881" w:right="0" w:firstLine="0"/>
        <w:jc w:val="left"/>
        <w:rPr>
          <w:b/>
          <w:sz w:val="14"/>
        </w:rPr>
      </w:pPr>
      <w:r>
        <w:rPr>
          <w:b/>
          <w:spacing w:val="-4"/>
          <w:sz w:val="14"/>
        </w:rPr>
        <w:t>Қолы</w:t>
      </w:r>
      <w:r>
        <w:rPr>
          <w:b/>
          <w:sz w:val="14"/>
        </w:rPr>
        <w:tab/>
      </w:r>
      <w:r>
        <w:rPr>
          <w:b/>
          <w:spacing w:val="-2"/>
          <w:sz w:val="14"/>
        </w:rPr>
        <w:t>аты-</w:t>
      </w:r>
      <w:r>
        <w:rPr>
          <w:b/>
          <w:spacing w:val="-4"/>
          <w:sz w:val="14"/>
        </w:rPr>
        <w:t>жөні</w:t>
      </w:r>
    </w:p>
    <w:p>
      <w:pPr>
        <w:spacing w:after="0"/>
        <w:jc w:val="left"/>
        <w:rPr>
          <w:sz w:val="14"/>
        </w:rPr>
        <w:sectPr>
          <w:headerReference w:type="default" r:id="rId40"/>
          <w:pgSz w:w="11910" w:h="16840"/>
          <w:pgMar w:header="1142" w:footer="0" w:top="1400" w:bottom="280" w:left="1300" w:right="960"/>
        </w:sectPr>
      </w:pPr>
    </w:p>
    <w:p>
      <w:pPr>
        <w:pStyle w:val="BodyText"/>
        <w:spacing w:before="84"/>
        <w:rPr>
          <w:b/>
          <w:sz w:val="24"/>
        </w:rPr>
      </w:pPr>
    </w:p>
    <w:p>
      <w:pPr>
        <w:tabs>
          <w:tab w:pos="8202" w:val="left" w:leader="none"/>
        </w:tabs>
        <w:spacing w:line="276" w:lineRule="auto" w:before="0"/>
        <w:ind w:left="5647" w:right="170" w:firstLine="0"/>
        <w:jc w:val="both"/>
        <w:rPr>
          <w:b/>
          <w:sz w:val="24"/>
        </w:rPr>
      </w:pPr>
      <w:r>
        <w:rPr>
          <w:b/>
          <w:sz w:val="24"/>
        </w:rPr>
        <w:t>Қожа Ахмет Ясауи атындағы </w:t>
      </w:r>
      <w:r>
        <w:rPr>
          <w:b/>
          <w:spacing w:val="-2"/>
          <w:sz w:val="24"/>
        </w:rPr>
        <w:t>Халықаралық</w:t>
      </w:r>
      <w:r>
        <w:rPr>
          <w:b/>
          <w:sz w:val="24"/>
        </w:rPr>
        <w:tab/>
      </w:r>
      <w:r>
        <w:rPr>
          <w:b/>
          <w:spacing w:val="-2"/>
          <w:sz w:val="24"/>
        </w:rPr>
        <w:t>қазақ-түрік </w:t>
      </w:r>
      <w:r>
        <w:rPr>
          <w:b/>
          <w:sz w:val="24"/>
        </w:rPr>
        <w:t>университетінің</w:t>
      </w:r>
      <w:r>
        <w:rPr>
          <w:b/>
          <w:spacing w:val="28"/>
          <w:sz w:val="24"/>
        </w:rPr>
        <w:t>  </w:t>
      </w:r>
      <w:r>
        <w:rPr>
          <w:b/>
          <w:sz w:val="24"/>
        </w:rPr>
        <w:t>бұрыштық</w:t>
      </w:r>
      <w:r>
        <w:rPr>
          <w:b/>
          <w:spacing w:val="30"/>
          <w:sz w:val="24"/>
        </w:rPr>
        <w:t>  </w:t>
      </w:r>
      <w:r>
        <w:rPr>
          <w:b/>
          <w:spacing w:val="-4"/>
          <w:sz w:val="24"/>
        </w:rPr>
        <w:t>мөрі</w:t>
      </w:r>
    </w:p>
    <w:p>
      <w:pPr>
        <w:tabs>
          <w:tab w:pos="8041" w:val="left" w:leader="none"/>
        </w:tabs>
        <w:spacing w:before="1"/>
        <w:ind w:left="5647" w:right="0" w:firstLine="0"/>
        <w:jc w:val="both"/>
        <w:rPr>
          <w:sz w:val="24"/>
        </w:rPr>
      </w:pPr>
      <w:r>
        <w:rPr>
          <w:b/>
          <w:sz w:val="24"/>
        </w:rPr>
        <w:t>№ </w:t>
      </w:r>
      <w:r>
        <w:rPr>
          <w:sz w:val="24"/>
          <w:u w:val="single"/>
        </w:rPr>
        <w:tab/>
      </w:r>
    </w:p>
    <w:p>
      <w:pPr>
        <w:tabs>
          <w:tab w:pos="8437" w:val="left" w:leader="none"/>
        </w:tabs>
        <w:spacing w:before="41"/>
        <w:ind w:left="5683" w:right="0" w:firstLine="0"/>
        <w:jc w:val="both"/>
        <w:rPr>
          <w:b/>
          <w:sz w:val="24"/>
        </w:rPr>
      </w:pPr>
      <w:r>
        <w:rPr>
          <w:b/>
          <w:sz w:val="24"/>
        </w:rPr>
        <w:t>«</w:t>
      </w:r>
      <w:r>
        <w:rPr>
          <w:b/>
          <w:spacing w:val="65"/>
          <w:sz w:val="24"/>
          <w:u w:val="single"/>
        </w:rPr>
        <w:t>   </w:t>
      </w:r>
      <w:r>
        <w:rPr>
          <w:b/>
          <w:sz w:val="24"/>
        </w:rPr>
        <w:t>» </w:t>
      </w:r>
      <w:r>
        <w:rPr>
          <w:b/>
          <w:sz w:val="24"/>
          <w:u w:val="single"/>
        </w:rPr>
        <w:tab/>
      </w:r>
      <w:r>
        <w:rPr>
          <w:b/>
          <w:sz w:val="24"/>
        </w:rPr>
        <w:t>202</w:t>
      </w:r>
      <w:r>
        <w:rPr>
          <w:b/>
          <w:spacing w:val="61"/>
          <w:sz w:val="24"/>
          <w:u w:val="single"/>
        </w:rPr>
        <w:t>   </w:t>
      </w:r>
      <w:r>
        <w:rPr>
          <w:b/>
          <w:spacing w:val="-5"/>
          <w:sz w:val="24"/>
        </w:rPr>
        <w:t>ж.</w:t>
      </w:r>
    </w:p>
    <w:p>
      <w:pPr>
        <w:pStyle w:val="BodyText"/>
        <w:spacing w:before="81"/>
        <w:rPr>
          <w:b/>
          <w:sz w:val="24"/>
        </w:rPr>
      </w:pPr>
    </w:p>
    <w:p>
      <w:pPr>
        <w:pStyle w:val="Heading4"/>
        <w:ind w:left="226"/>
      </w:pPr>
      <w:r>
        <w:rPr/>
        <w:t>ШАҚЫРУ</w:t>
      </w:r>
      <w:r>
        <w:rPr>
          <w:spacing w:val="-3"/>
        </w:rPr>
        <w:t> </w:t>
      </w:r>
      <w:r>
        <w:rPr/>
        <w:t>-</w:t>
      </w:r>
      <w:r>
        <w:rPr>
          <w:spacing w:val="-3"/>
        </w:rPr>
        <w:t> </w:t>
      </w:r>
      <w:r>
        <w:rPr>
          <w:spacing w:val="-2"/>
        </w:rPr>
        <w:t>АНЫҚТАМА</w:t>
      </w:r>
    </w:p>
    <w:p>
      <w:pPr>
        <w:pStyle w:val="BodyText"/>
        <w:rPr>
          <w:b/>
          <w:sz w:val="20"/>
        </w:rPr>
      </w:pPr>
    </w:p>
    <w:p>
      <w:pPr>
        <w:pStyle w:val="BodyText"/>
        <w:spacing w:before="101"/>
        <w:rPr>
          <w:b/>
          <w:sz w:val="20"/>
        </w:rPr>
      </w:pPr>
      <w:r>
        <w:rPr/>
        <mc:AlternateContent>
          <mc:Choice Requires="wps">
            <w:drawing>
              <wp:anchor distT="0" distB="0" distL="0" distR="0" allowOverlap="1" layoutInCell="1" locked="0" behindDoc="1" simplePos="0" relativeHeight="487609856">
                <wp:simplePos x="0" y="0"/>
                <wp:positionH relativeFrom="page">
                  <wp:posOffset>1484630</wp:posOffset>
                </wp:positionH>
                <wp:positionV relativeFrom="paragraph">
                  <wp:posOffset>225922</wp:posOffset>
                </wp:positionV>
                <wp:extent cx="4953000" cy="1270"/>
                <wp:effectExtent l="0" t="0" r="0" b="0"/>
                <wp:wrapTopAndBottom/>
                <wp:docPr id="84" name="Graphic 84"/>
                <wp:cNvGraphicFramePr>
                  <a:graphicFrameLocks/>
                </wp:cNvGraphicFramePr>
                <a:graphic>
                  <a:graphicData uri="http://schemas.microsoft.com/office/word/2010/wordprocessingShape">
                    <wps:wsp>
                      <wps:cNvPr id="84" name="Graphic 84"/>
                      <wps:cNvSpPr/>
                      <wps:spPr>
                        <a:xfrm>
                          <a:off x="0" y="0"/>
                          <a:ext cx="4953000" cy="1270"/>
                        </a:xfrm>
                        <a:custGeom>
                          <a:avLst/>
                          <a:gdLst/>
                          <a:ahLst/>
                          <a:cxnLst/>
                          <a:rect l="l" t="t" r="r" b="b"/>
                          <a:pathLst>
                            <a:path w="4953000" h="0">
                              <a:moveTo>
                                <a:pt x="0" y="0"/>
                              </a:moveTo>
                              <a:lnTo>
                                <a:pt x="4953000" y="0"/>
                              </a:lnTo>
                            </a:path>
                          </a:pathLst>
                        </a:custGeom>
                        <a:ln w="9601">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116.900002pt;margin-top:17.789175pt;width:390pt;height:.1pt;mso-position-horizontal-relative:page;mso-position-vertical-relative:paragraph;z-index:-15706624;mso-wrap-distance-left:0;mso-wrap-distance-right:0" id="docshape78" coordorigin="2338,356" coordsize="7800,0" path="m2338,356l10138,356e" filled="false" stroked="true" strokeweight=".756pt" strokecolor="#000000">
                <v:path arrowok="t"/>
                <v:stroke dashstyle="solid"/>
                <w10:wrap type="topAndBottom"/>
              </v:shape>
            </w:pict>
          </mc:Fallback>
        </mc:AlternateContent>
      </w:r>
    </w:p>
    <w:p>
      <w:pPr>
        <w:spacing w:before="0"/>
        <w:ind w:left="231" w:right="0" w:firstLine="0"/>
        <w:jc w:val="center"/>
        <w:rPr>
          <w:b/>
          <w:sz w:val="16"/>
        </w:rPr>
      </w:pPr>
      <w:r>
        <w:rPr>
          <w:b/>
          <w:sz w:val="16"/>
        </w:rPr>
        <w:t>(мекеме,</w:t>
      </w:r>
      <w:r>
        <w:rPr>
          <w:b/>
          <w:spacing w:val="-8"/>
          <w:sz w:val="16"/>
        </w:rPr>
        <w:t> </w:t>
      </w:r>
      <w:r>
        <w:rPr>
          <w:b/>
          <w:sz w:val="16"/>
        </w:rPr>
        <w:t>ұйым,</w:t>
      </w:r>
      <w:r>
        <w:rPr>
          <w:b/>
          <w:spacing w:val="-7"/>
          <w:sz w:val="16"/>
        </w:rPr>
        <w:t> </w:t>
      </w:r>
      <w:r>
        <w:rPr>
          <w:b/>
          <w:sz w:val="16"/>
        </w:rPr>
        <w:t>өнеркәсіп</w:t>
      </w:r>
      <w:r>
        <w:rPr>
          <w:b/>
          <w:spacing w:val="-6"/>
          <w:sz w:val="16"/>
        </w:rPr>
        <w:t> </w:t>
      </w:r>
      <w:r>
        <w:rPr>
          <w:b/>
          <w:sz w:val="16"/>
        </w:rPr>
        <w:t>т.б.</w:t>
      </w:r>
      <w:r>
        <w:rPr>
          <w:b/>
          <w:spacing w:val="-5"/>
          <w:sz w:val="16"/>
        </w:rPr>
        <w:t> </w:t>
      </w:r>
      <w:r>
        <w:rPr>
          <w:b/>
          <w:sz w:val="16"/>
        </w:rPr>
        <w:t>толық</w:t>
      </w:r>
      <w:r>
        <w:rPr>
          <w:b/>
          <w:spacing w:val="-6"/>
          <w:sz w:val="16"/>
        </w:rPr>
        <w:t> </w:t>
      </w:r>
      <w:r>
        <w:rPr>
          <w:b/>
          <w:spacing w:val="-4"/>
          <w:sz w:val="16"/>
        </w:rPr>
        <w:t>аты)</w:t>
      </w:r>
    </w:p>
    <w:p>
      <w:pPr>
        <w:pStyle w:val="BodyText"/>
        <w:rPr>
          <w:b/>
          <w:sz w:val="16"/>
        </w:rPr>
      </w:pPr>
    </w:p>
    <w:p>
      <w:pPr>
        <w:pStyle w:val="BodyText"/>
        <w:spacing w:before="39"/>
        <w:rPr>
          <w:b/>
          <w:sz w:val="16"/>
        </w:rPr>
      </w:pPr>
    </w:p>
    <w:p>
      <w:pPr>
        <w:tabs>
          <w:tab w:pos="2729" w:val="left" w:leader="none"/>
          <w:tab w:pos="4615" w:val="left" w:leader="none"/>
          <w:tab w:pos="6815" w:val="left" w:leader="none"/>
          <w:tab w:pos="8520" w:val="left" w:leader="none"/>
          <w:tab w:pos="9532" w:val="left" w:leader="none"/>
        </w:tabs>
        <w:spacing w:line="276" w:lineRule="auto" w:before="0"/>
        <w:ind w:left="402" w:right="111" w:firstLine="0"/>
        <w:jc w:val="both"/>
        <w:rPr>
          <w:sz w:val="24"/>
        </w:rPr>
      </w:pPr>
      <w:r>
        <w:rPr>
          <w:sz w:val="24"/>
        </w:rPr>
        <w:t>Қожа</w:t>
      </w:r>
      <w:r>
        <w:rPr>
          <w:spacing w:val="40"/>
          <w:sz w:val="24"/>
        </w:rPr>
        <w:t> </w:t>
      </w:r>
      <w:r>
        <w:rPr>
          <w:sz w:val="24"/>
        </w:rPr>
        <w:t>Ахмет</w:t>
      </w:r>
      <w:r>
        <w:rPr>
          <w:spacing w:val="40"/>
          <w:sz w:val="24"/>
        </w:rPr>
        <w:t> </w:t>
      </w:r>
      <w:r>
        <w:rPr>
          <w:sz w:val="24"/>
        </w:rPr>
        <w:t>Ясауи</w:t>
      </w:r>
      <w:r>
        <w:rPr>
          <w:spacing w:val="40"/>
          <w:sz w:val="24"/>
        </w:rPr>
        <w:t> </w:t>
      </w:r>
      <w:r>
        <w:rPr>
          <w:sz w:val="24"/>
        </w:rPr>
        <w:t>атындағы</w:t>
      </w:r>
      <w:r>
        <w:rPr>
          <w:spacing w:val="40"/>
          <w:sz w:val="24"/>
        </w:rPr>
        <w:t> </w:t>
      </w:r>
      <w:r>
        <w:rPr>
          <w:sz w:val="24"/>
        </w:rPr>
        <w:t>Халықаралық</w:t>
      </w:r>
      <w:r>
        <w:rPr>
          <w:spacing w:val="40"/>
          <w:sz w:val="24"/>
        </w:rPr>
        <w:t> </w:t>
      </w:r>
      <w:r>
        <w:rPr>
          <w:sz w:val="24"/>
        </w:rPr>
        <w:t>қазақ-түрік</w:t>
      </w:r>
      <w:r>
        <w:rPr>
          <w:spacing w:val="40"/>
          <w:sz w:val="24"/>
        </w:rPr>
        <w:t> </w:t>
      </w:r>
      <w:r>
        <w:rPr>
          <w:sz w:val="24"/>
        </w:rPr>
        <w:t>университеті</w:t>
      </w:r>
      <w:r>
        <w:rPr>
          <w:spacing w:val="58"/>
          <w:sz w:val="24"/>
        </w:rPr>
        <w:t> </w:t>
      </w:r>
      <w:r>
        <w:rPr>
          <w:sz w:val="24"/>
          <w:u w:val="single"/>
        </w:rPr>
        <w:tab/>
        <w:tab/>
      </w:r>
      <w:r>
        <w:rPr>
          <w:sz w:val="24"/>
        </w:rPr>
        <w:t> факультеті </w:t>
      </w:r>
      <w:r>
        <w:rPr>
          <w:sz w:val="24"/>
          <w:u w:val="single"/>
        </w:rPr>
        <w:tab/>
      </w:r>
      <w:r>
        <w:rPr>
          <w:spacing w:val="-11"/>
          <w:sz w:val="24"/>
        </w:rPr>
        <w:t> </w:t>
      </w:r>
      <w:r>
        <w:rPr>
          <w:sz w:val="22"/>
        </w:rPr>
        <w:t>білім беру бағдарламасы</w:t>
      </w:r>
      <w:r>
        <w:rPr>
          <w:b/>
          <w:sz w:val="24"/>
        </w:rPr>
        <w:t>ның </w:t>
      </w:r>
      <w:r>
        <w:rPr>
          <w:sz w:val="24"/>
          <w:u w:val="single"/>
        </w:rPr>
        <w:tab/>
      </w:r>
      <w:r>
        <w:rPr>
          <w:spacing w:val="-18"/>
          <w:sz w:val="24"/>
        </w:rPr>
        <w:t> </w:t>
      </w:r>
      <w:r>
        <w:rPr>
          <w:sz w:val="24"/>
        </w:rPr>
        <w:t>курс </w:t>
      </w:r>
      <w:r>
        <w:rPr>
          <w:sz w:val="24"/>
          <w:u w:val="single"/>
        </w:rPr>
        <w:tab/>
      </w:r>
      <w:r>
        <w:rPr>
          <w:spacing w:val="-11"/>
          <w:sz w:val="24"/>
        </w:rPr>
        <w:t> </w:t>
      </w:r>
      <w:r>
        <w:rPr>
          <w:sz w:val="24"/>
        </w:rPr>
        <w:t>тобының студенті </w:t>
      </w:r>
      <w:r>
        <w:rPr>
          <w:sz w:val="24"/>
          <w:u w:val="single"/>
        </w:rPr>
        <w:tab/>
        <w:tab/>
      </w:r>
      <w:r>
        <w:rPr>
          <w:sz w:val="24"/>
        </w:rPr>
        <w:t>«</w:t>
      </w:r>
      <w:r>
        <w:rPr>
          <w:spacing w:val="80"/>
          <w:w w:val="150"/>
          <w:sz w:val="24"/>
          <w:u w:val="single"/>
        </w:rPr>
        <w:t>  </w:t>
      </w:r>
      <w:r>
        <w:rPr>
          <w:sz w:val="24"/>
        </w:rPr>
        <w:t>»</w:t>
      </w:r>
      <w:r>
        <w:rPr>
          <w:spacing w:val="80"/>
          <w:w w:val="150"/>
          <w:sz w:val="24"/>
          <w:u w:val="single"/>
        </w:rPr>
        <w:t>   </w:t>
      </w:r>
      <w:r>
        <w:rPr>
          <w:sz w:val="24"/>
        </w:rPr>
        <w:t>202</w:t>
      </w:r>
      <w:r>
        <w:rPr>
          <w:spacing w:val="62"/>
          <w:sz w:val="24"/>
          <w:u w:val="single"/>
        </w:rPr>
        <w:t>  </w:t>
      </w:r>
      <w:r>
        <w:rPr>
          <w:sz w:val="24"/>
        </w:rPr>
        <w:t>ж. күннен, «</w:t>
      </w:r>
      <w:r>
        <w:rPr>
          <w:spacing w:val="80"/>
          <w:w w:val="150"/>
          <w:sz w:val="24"/>
          <w:u w:val="single"/>
        </w:rPr>
        <w:t>  </w:t>
      </w:r>
      <w:r>
        <w:rPr>
          <w:sz w:val="24"/>
        </w:rPr>
        <w:t>»</w:t>
      </w:r>
      <w:r>
        <w:rPr>
          <w:spacing w:val="80"/>
          <w:w w:val="150"/>
          <w:sz w:val="24"/>
          <w:u w:val="single"/>
        </w:rPr>
        <w:t>   </w:t>
      </w:r>
      <w:r>
        <w:rPr>
          <w:sz w:val="24"/>
        </w:rPr>
        <w:t>202</w:t>
      </w:r>
      <w:r>
        <w:rPr>
          <w:spacing w:val="62"/>
          <w:sz w:val="24"/>
          <w:u w:val="single"/>
        </w:rPr>
        <w:t>  </w:t>
      </w:r>
      <w:r>
        <w:rPr>
          <w:sz w:val="24"/>
        </w:rPr>
        <w:t>ж.</w:t>
      </w:r>
    </w:p>
    <w:p>
      <w:pPr>
        <w:spacing w:line="168" w:lineRule="exact" w:before="0"/>
        <w:ind w:left="2163" w:right="0" w:firstLine="0"/>
        <w:jc w:val="left"/>
        <w:rPr>
          <w:sz w:val="16"/>
        </w:rPr>
      </w:pPr>
      <w:r>
        <w:rPr>
          <w:spacing w:val="-2"/>
          <w:sz w:val="16"/>
        </w:rPr>
        <w:t>студенттің</w:t>
      </w:r>
      <w:r>
        <w:rPr>
          <w:spacing w:val="17"/>
          <w:sz w:val="16"/>
        </w:rPr>
        <w:t> </w:t>
      </w:r>
      <w:r>
        <w:rPr>
          <w:spacing w:val="-2"/>
          <w:sz w:val="16"/>
        </w:rPr>
        <w:t>аты-</w:t>
      </w:r>
      <w:r>
        <w:rPr>
          <w:spacing w:val="-4"/>
          <w:sz w:val="16"/>
        </w:rPr>
        <w:t>жөні</w:t>
      </w:r>
    </w:p>
    <w:p>
      <w:pPr>
        <w:spacing w:line="276" w:lineRule="auto" w:before="149"/>
        <w:ind w:left="402" w:right="175" w:firstLine="0"/>
        <w:jc w:val="both"/>
        <w:rPr>
          <w:sz w:val="24"/>
        </w:rPr>
      </w:pPr>
      <w:r>
        <w:rPr>
          <w:sz w:val="24"/>
        </w:rPr>
        <w:t>күніне дейін орнығу сабақтары, сынақ-емтихан, мемлекеттік емтихан тапсыру, дипломдық жұмыс жобасын және қорғау кезінде, еңбек ақысы сақталатын қосымша демалыс беруіңізді сұрайды (керегіңіздің астын сызыңыз).</w:t>
      </w:r>
    </w:p>
    <w:p>
      <w:pPr>
        <w:pStyle w:val="BodyText"/>
        <w:spacing w:before="69"/>
      </w:pPr>
    </w:p>
    <w:p>
      <w:pPr>
        <w:tabs>
          <w:tab w:pos="2825" w:val="left" w:leader="none"/>
          <w:tab w:pos="6371" w:val="left" w:leader="none"/>
          <w:tab w:pos="8680" w:val="left" w:leader="none"/>
        </w:tabs>
        <w:spacing w:before="0"/>
        <w:ind w:left="1121" w:right="0" w:firstLine="0"/>
        <w:jc w:val="left"/>
        <w:rPr>
          <w:sz w:val="22"/>
        </w:rPr>
      </w:pPr>
      <w:r>
        <w:rPr>
          <w:sz w:val="22"/>
          <w:u w:val="single"/>
        </w:rPr>
        <w:tab/>
      </w:r>
      <w:r>
        <w:rPr>
          <w:b/>
          <w:sz w:val="22"/>
        </w:rPr>
        <w:t>факультетінің деканы</w:t>
      </w:r>
      <w:r>
        <w:rPr>
          <w:b/>
          <w:spacing w:val="111"/>
          <w:sz w:val="22"/>
        </w:rPr>
        <w:t> </w:t>
      </w:r>
      <w:r>
        <w:rPr>
          <w:sz w:val="22"/>
          <w:u w:val="single"/>
        </w:rPr>
        <w:tab/>
      </w:r>
      <w:r>
        <w:rPr>
          <w:sz w:val="22"/>
        </w:rPr>
        <w:t> </w:t>
      </w:r>
      <w:r>
        <w:rPr>
          <w:sz w:val="22"/>
          <w:u w:val="single"/>
        </w:rPr>
        <w:tab/>
      </w:r>
    </w:p>
    <w:p>
      <w:pPr>
        <w:tabs>
          <w:tab w:pos="7156" w:val="left" w:leader="none"/>
        </w:tabs>
        <w:spacing w:before="33"/>
        <w:ind w:left="5611" w:right="0" w:firstLine="0"/>
        <w:jc w:val="left"/>
        <w:rPr>
          <w:b/>
          <w:sz w:val="14"/>
        </w:rPr>
      </w:pPr>
      <w:r>
        <w:rPr>
          <w:b/>
          <w:spacing w:val="-4"/>
          <w:sz w:val="14"/>
        </w:rPr>
        <w:t>Қолы</w:t>
      </w:r>
      <w:r>
        <w:rPr>
          <w:b/>
          <w:sz w:val="14"/>
        </w:rPr>
        <w:tab/>
      </w:r>
      <w:r>
        <w:rPr>
          <w:b/>
          <w:spacing w:val="-2"/>
          <w:sz w:val="14"/>
        </w:rPr>
        <w:t>аты-</w:t>
      </w:r>
      <w:r>
        <w:rPr>
          <w:b/>
          <w:spacing w:val="-4"/>
          <w:sz w:val="14"/>
        </w:rPr>
        <w:t>жөні</w:t>
      </w:r>
    </w:p>
    <w:p>
      <w:pPr>
        <w:tabs>
          <w:tab w:pos="6162" w:val="left" w:leader="none"/>
          <w:tab w:pos="8437" w:val="left" w:leader="none"/>
          <w:tab w:pos="9165" w:val="left" w:leader="none"/>
        </w:tabs>
        <w:spacing w:before="134"/>
        <w:ind w:left="5683" w:right="0" w:firstLine="0"/>
        <w:jc w:val="left"/>
        <w:rPr>
          <w:b/>
          <w:sz w:val="24"/>
        </w:rPr>
      </w:pPr>
      <w:r>
        <w:rPr>
          <w:b/>
          <w:spacing w:val="-10"/>
          <w:sz w:val="24"/>
        </w:rPr>
        <w:t>«</w:t>
      </w:r>
      <w:r>
        <w:rPr>
          <w:sz w:val="24"/>
          <w:u w:val="single"/>
        </w:rPr>
        <w:tab/>
      </w:r>
      <w:r>
        <w:rPr>
          <w:b/>
          <w:sz w:val="24"/>
        </w:rPr>
        <w:t>» </w:t>
      </w:r>
      <w:r>
        <w:rPr>
          <w:sz w:val="24"/>
          <w:u w:val="single"/>
        </w:rPr>
        <w:tab/>
      </w:r>
      <w:r>
        <w:rPr>
          <w:b/>
          <w:spacing w:val="-5"/>
          <w:sz w:val="24"/>
        </w:rPr>
        <w:t>202</w:t>
      </w:r>
      <w:r>
        <w:rPr>
          <w:sz w:val="24"/>
          <w:u w:val="single"/>
        </w:rPr>
        <w:tab/>
      </w:r>
      <w:r>
        <w:rPr>
          <w:b/>
          <w:spacing w:val="-5"/>
          <w:sz w:val="24"/>
        </w:rPr>
        <w:t>ж.</w:t>
      </w:r>
    </w:p>
    <w:p>
      <w:pPr>
        <w:spacing w:after="0"/>
        <w:jc w:val="left"/>
        <w:rPr>
          <w:sz w:val="24"/>
        </w:rPr>
        <w:sectPr>
          <w:headerReference w:type="default" r:id="rId41"/>
          <w:pgSz w:w="11910" w:h="16840"/>
          <w:pgMar w:header="1142" w:footer="0" w:top="1400" w:bottom="280" w:left="1300" w:right="960"/>
        </w:sectPr>
      </w:pPr>
    </w:p>
    <w:p>
      <w:pPr>
        <w:pStyle w:val="BodyText"/>
        <w:spacing w:before="51"/>
        <w:rPr>
          <w:b/>
          <w:sz w:val="28"/>
        </w:rPr>
      </w:pPr>
    </w:p>
    <w:p>
      <w:pPr>
        <w:spacing w:before="0"/>
        <w:ind w:left="227" w:right="0" w:firstLine="0"/>
        <w:jc w:val="center"/>
        <w:rPr>
          <w:b/>
          <w:sz w:val="28"/>
        </w:rPr>
      </w:pPr>
      <w:r>
        <w:rPr>
          <w:b/>
          <w:sz w:val="28"/>
        </w:rPr>
        <w:t>Факультет</w:t>
      </w:r>
      <w:r>
        <w:rPr>
          <w:b/>
          <w:spacing w:val="-9"/>
          <w:sz w:val="28"/>
        </w:rPr>
        <w:t> </w:t>
      </w:r>
      <w:r>
        <w:rPr>
          <w:b/>
          <w:sz w:val="28"/>
        </w:rPr>
        <w:t>студенттерінің</w:t>
      </w:r>
      <w:r>
        <w:rPr>
          <w:b/>
          <w:spacing w:val="-7"/>
          <w:sz w:val="28"/>
        </w:rPr>
        <w:t> </w:t>
      </w:r>
      <w:r>
        <w:rPr>
          <w:b/>
          <w:sz w:val="28"/>
        </w:rPr>
        <w:t>курс</w:t>
      </w:r>
      <w:r>
        <w:rPr>
          <w:b/>
          <w:spacing w:val="-6"/>
          <w:sz w:val="28"/>
        </w:rPr>
        <w:t> </w:t>
      </w:r>
      <w:r>
        <w:rPr>
          <w:b/>
          <w:sz w:val="28"/>
        </w:rPr>
        <w:t>және</w:t>
      </w:r>
      <w:r>
        <w:rPr>
          <w:b/>
          <w:spacing w:val="-8"/>
          <w:sz w:val="28"/>
        </w:rPr>
        <w:t> </w:t>
      </w:r>
      <w:r>
        <w:rPr>
          <w:b/>
          <w:sz w:val="28"/>
        </w:rPr>
        <w:t>топ</w:t>
      </w:r>
      <w:r>
        <w:rPr>
          <w:b/>
          <w:spacing w:val="-7"/>
          <w:sz w:val="28"/>
        </w:rPr>
        <w:t> </w:t>
      </w:r>
      <w:r>
        <w:rPr>
          <w:b/>
          <w:sz w:val="28"/>
        </w:rPr>
        <w:t>бойынша</w:t>
      </w:r>
      <w:r>
        <w:rPr>
          <w:b/>
          <w:spacing w:val="-5"/>
          <w:sz w:val="28"/>
        </w:rPr>
        <w:t> </w:t>
      </w:r>
      <w:r>
        <w:rPr>
          <w:b/>
          <w:spacing w:val="-2"/>
          <w:sz w:val="28"/>
        </w:rPr>
        <w:t>тізімі</w:t>
      </w:r>
    </w:p>
    <w:p>
      <w:pPr>
        <w:pStyle w:val="BodyText"/>
        <w:spacing w:before="110"/>
        <w:rPr>
          <w:b/>
          <w:sz w:val="20"/>
        </w:rPr>
      </w:pPr>
    </w:p>
    <w:tbl>
      <w:tblPr>
        <w:tblW w:w="0" w:type="auto"/>
        <w:jc w:val="left"/>
        <w:tblInd w:w="2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51"/>
        <w:gridCol w:w="1452"/>
        <w:gridCol w:w="783"/>
        <w:gridCol w:w="1042"/>
        <w:gridCol w:w="1642"/>
        <w:gridCol w:w="842"/>
        <w:gridCol w:w="1032"/>
        <w:gridCol w:w="1063"/>
        <w:gridCol w:w="921"/>
      </w:tblGrid>
      <w:tr>
        <w:trPr>
          <w:trHeight w:val="873" w:hRule="atLeast"/>
        </w:trPr>
        <w:tc>
          <w:tcPr>
            <w:tcW w:w="451" w:type="dxa"/>
          </w:tcPr>
          <w:p>
            <w:pPr>
              <w:pStyle w:val="TableParagraph"/>
              <w:spacing w:line="251" w:lineRule="exact"/>
              <w:ind w:left="115"/>
              <w:rPr>
                <w:b/>
                <w:sz w:val="22"/>
              </w:rPr>
            </w:pPr>
            <w:r>
              <w:rPr>
                <w:b/>
                <w:spacing w:val="-10"/>
                <w:sz w:val="22"/>
              </w:rPr>
              <w:t>№</w:t>
            </w:r>
          </w:p>
        </w:tc>
        <w:tc>
          <w:tcPr>
            <w:tcW w:w="1452" w:type="dxa"/>
          </w:tcPr>
          <w:p>
            <w:pPr>
              <w:pStyle w:val="TableParagraph"/>
              <w:spacing w:line="278" w:lineRule="auto"/>
              <w:ind w:left="263" w:right="156" w:hanging="99"/>
              <w:rPr>
                <w:b/>
                <w:sz w:val="22"/>
              </w:rPr>
            </w:pPr>
            <w:r>
              <w:rPr>
                <w:b/>
                <w:spacing w:val="-2"/>
                <w:sz w:val="22"/>
              </w:rPr>
              <w:t>Студенттің аты-жөні</w:t>
            </w:r>
          </w:p>
        </w:tc>
        <w:tc>
          <w:tcPr>
            <w:tcW w:w="783" w:type="dxa"/>
          </w:tcPr>
          <w:p>
            <w:pPr>
              <w:pStyle w:val="TableParagraph"/>
              <w:spacing w:line="278" w:lineRule="auto"/>
              <w:ind w:left="189" w:right="177" w:hanging="5"/>
              <w:rPr>
                <w:b/>
                <w:sz w:val="22"/>
              </w:rPr>
            </w:pPr>
            <w:r>
              <w:rPr>
                <w:b/>
                <w:spacing w:val="-4"/>
                <w:sz w:val="22"/>
              </w:rPr>
              <w:t>Оқу түрі</w:t>
            </w:r>
          </w:p>
        </w:tc>
        <w:tc>
          <w:tcPr>
            <w:tcW w:w="1042" w:type="dxa"/>
          </w:tcPr>
          <w:p>
            <w:pPr>
              <w:pStyle w:val="TableParagraph"/>
              <w:spacing w:line="251" w:lineRule="exact"/>
              <w:ind w:left="112"/>
              <w:rPr>
                <w:b/>
                <w:sz w:val="22"/>
              </w:rPr>
            </w:pPr>
            <w:r>
              <w:rPr>
                <w:b/>
                <w:spacing w:val="-2"/>
                <w:sz w:val="22"/>
              </w:rPr>
              <w:t>Шифры</w:t>
            </w:r>
          </w:p>
        </w:tc>
        <w:tc>
          <w:tcPr>
            <w:tcW w:w="1642" w:type="dxa"/>
          </w:tcPr>
          <w:p>
            <w:pPr>
              <w:pStyle w:val="TableParagraph"/>
              <w:spacing w:line="251" w:lineRule="exact"/>
              <w:ind w:left="5"/>
              <w:jc w:val="center"/>
              <w:rPr>
                <w:b/>
                <w:sz w:val="22"/>
              </w:rPr>
            </w:pPr>
            <w:r>
              <w:rPr>
                <w:b/>
                <w:sz w:val="22"/>
              </w:rPr>
              <w:t>Білім</w:t>
            </w:r>
            <w:r>
              <w:rPr>
                <w:b/>
                <w:spacing w:val="-5"/>
                <w:sz w:val="22"/>
              </w:rPr>
              <w:t> </w:t>
            </w:r>
            <w:r>
              <w:rPr>
                <w:b/>
                <w:spacing w:val="-4"/>
                <w:sz w:val="22"/>
              </w:rPr>
              <w:t>беру</w:t>
            </w:r>
          </w:p>
          <w:p>
            <w:pPr>
              <w:pStyle w:val="TableParagraph"/>
              <w:spacing w:before="40"/>
              <w:ind w:left="5"/>
              <w:jc w:val="center"/>
              <w:rPr>
                <w:b/>
                <w:sz w:val="22"/>
              </w:rPr>
            </w:pPr>
            <w:r>
              <w:rPr>
                <w:b/>
                <w:spacing w:val="-2"/>
                <w:sz w:val="22"/>
              </w:rPr>
              <w:t>бағдарламасы</w:t>
            </w:r>
          </w:p>
        </w:tc>
        <w:tc>
          <w:tcPr>
            <w:tcW w:w="842" w:type="dxa"/>
          </w:tcPr>
          <w:p>
            <w:pPr>
              <w:pStyle w:val="TableParagraph"/>
              <w:spacing w:line="251" w:lineRule="exact"/>
              <w:ind w:left="169"/>
              <w:rPr>
                <w:b/>
                <w:sz w:val="22"/>
              </w:rPr>
            </w:pPr>
            <w:r>
              <w:rPr>
                <w:b/>
                <w:spacing w:val="-4"/>
                <w:sz w:val="22"/>
              </w:rPr>
              <w:t>тобы</w:t>
            </w:r>
          </w:p>
        </w:tc>
        <w:tc>
          <w:tcPr>
            <w:tcW w:w="1032" w:type="dxa"/>
          </w:tcPr>
          <w:p>
            <w:pPr>
              <w:pStyle w:val="TableParagraph"/>
              <w:spacing w:line="251" w:lineRule="exact"/>
              <w:ind w:left="6" w:right="4"/>
              <w:jc w:val="center"/>
              <w:rPr>
                <w:b/>
                <w:sz w:val="22"/>
              </w:rPr>
            </w:pPr>
            <w:r>
              <w:rPr>
                <w:b/>
                <w:spacing w:val="-2"/>
                <w:sz w:val="22"/>
              </w:rPr>
              <w:t>Бұйрық</w:t>
            </w:r>
          </w:p>
          <w:p>
            <w:pPr>
              <w:pStyle w:val="TableParagraph"/>
              <w:spacing w:before="40"/>
              <w:ind w:left="6"/>
              <w:jc w:val="center"/>
              <w:rPr>
                <w:b/>
                <w:sz w:val="22"/>
              </w:rPr>
            </w:pPr>
            <w:r>
              <w:rPr>
                <w:b/>
                <w:spacing w:val="-10"/>
                <w:sz w:val="22"/>
              </w:rPr>
              <w:t>№</w:t>
            </w:r>
          </w:p>
        </w:tc>
        <w:tc>
          <w:tcPr>
            <w:tcW w:w="1063" w:type="dxa"/>
          </w:tcPr>
          <w:p>
            <w:pPr>
              <w:pStyle w:val="TableParagraph"/>
              <w:spacing w:line="251" w:lineRule="exact"/>
              <w:ind w:left="108" w:firstLine="21"/>
              <w:rPr>
                <w:b/>
                <w:sz w:val="22"/>
              </w:rPr>
            </w:pPr>
            <w:r>
              <w:rPr>
                <w:b/>
                <w:spacing w:val="-2"/>
                <w:sz w:val="22"/>
              </w:rPr>
              <w:t>Бұйрық</w:t>
            </w:r>
          </w:p>
          <w:p>
            <w:pPr>
              <w:pStyle w:val="TableParagraph"/>
              <w:spacing w:line="290" w:lineRule="atLeast" w:before="3"/>
              <w:ind w:left="319" w:right="93" w:hanging="212"/>
              <w:rPr>
                <w:b/>
                <w:sz w:val="22"/>
              </w:rPr>
            </w:pPr>
            <w:r>
              <w:rPr>
                <w:b/>
                <w:spacing w:val="-2"/>
                <w:sz w:val="22"/>
              </w:rPr>
              <w:t>шыққан </w:t>
            </w:r>
            <w:r>
              <w:rPr>
                <w:b/>
                <w:spacing w:val="-4"/>
                <w:sz w:val="22"/>
              </w:rPr>
              <w:t>күні</w:t>
            </w:r>
          </w:p>
        </w:tc>
        <w:tc>
          <w:tcPr>
            <w:tcW w:w="921" w:type="dxa"/>
          </w:tcPr>
          <w:p>
            <w:pPr>
              <w:pStyle w:val="TableParagraph"/>
              <w:spacing w:line="251" w:lineRule="exact"/>
              <w:ind w:left="147"/>
              <w:rPr>
                <w:b/>
                <w:sz w:val="22"/>
              </w:rPr>
            </w:pPr>
            <w:r>
              <w:rPr>
                <w:b/>
                <w:spacing w:val="-2"/>
                <w:sz w:val="22"/>
              </w:rPr>
              <w:t>курсы</w:t>
            </w:r>
          </w:p>
        </w:tc>
      </w:tr>
      <w:tr>
        <w:trPr>
          <w:trHeight w:val="378" w:hRule="atLeast"/>
        </w:trPr>
        <w:tc>
          <w:tcPr>
            <w:tcW w:w="451" w:type="dxa"/>
          </w:tcPr>
          <w:p>
            <w:pPr>
              <w:pStyle w:val="TableParagraph"/>
              <w:rPr>
                <w:sz w:val="24"/>
              </w:rPr>
            </w:pPr>
          </w:p>
        </w:tc>
        <w:tc>
          <w:tcPr>
            <w:tcW w:w="1452" w:type="dxa"/>
          </w:tcPr>
          <w:p>
            <w:pPr>
              <w:pStyle w:val="TableParagraph"/>
              <w:rPr>
                <w:sz w:val="24"/>
              </w:rPr>
            </w:pPr>
          </w:p>
        </w:tc>
        <w:tc>
          <w:tcPr>
            <w:tcW w:w="783" w:type="dxa"/>
          </w:tcPr>
          <w:p>
            <w:pPr>
              <w:pStyle w:val="TableParagraph"/>
              <w:rPr>
                <w:sz w:val="24"/>
              </w:rPr>
            </w:pPr>
          </w:p>
        </w:tc>
        <w:tc>
          <w:tcPr>
            <w:tcW w:w="1042" w:type="dxa"/>
          </w:tcPr>
          <w:p>
            <w:pPr>
              <w:pStyle w:val="TableParagraph"/>
              <w:rPr>
                <w:sz w:val="24"/>
              </w:rPr>
            </w:pPr>
          </w:p>
        </w:tc>
        <w:tc>
          <w:tcPr>
            <w:tcW w:w="1642" w:type="dxa"/>
          </w:tcPr>
          <w:p>
            <w:pPr>
              <w:pStyle w:val="TableParagraph"/>
              <w:rPr>
                <w:sz w:val="24"/>
              </w:rPr>
            </w:pPr>
          </w:p>
        </w:tc>
        <w:tc>
          <w:tcPr>
            <w:tcW w:w="842" w:type="dxa"/>
          </w:tcPr>
          <w:p>
            <w:pPr>
              <w:pStyle w:val="TableParagraph"/>
              <w:rPr>
                <w:sz w:val="24"/>
              </w:rPr>
            </w:pPr>
          </w:p>
        </w:tc>
        <w:tc>
          <w:tcPr>
            <w:tcW w:w="1032" w:type="dxa"/>
          </w:tcPr>
          <w:p>
            <w:pPr>
              <w:pStyle w:val="TableParagraph"/>
              <w:rPr>
                <w:sz w:val="24"/>
              </w:rPr>
            </w:pPr>
          </w:p>
        </w:tc>
        <w:tc>
          <w:tcPr>
            <w:tcW w:w="1063" w:type="dxa"/>
          </w:tcPr>
          <w:p>
            <w:pPr>
              <w:pStyle w:val="TableParagraph"/>
              <w:rPr>
                <w:sz w:val="24"/>
              </w:rPr>
            </w:pPr>
          </w:p>
        </w:tc>
        <w:tc>
          <w:tcPr>
            <w:tcW w:w="921" w:type="dxa"/>
          </w:tcPr>
          <w:p>
            <w:pPr>
              <w:pStyle w:val="TableParagraph"/>
              <w:rPr>
                <w:sz w:val="24"/>
              </w:rPr>
            </w:pPr>
          </w:p>
        </w:tc>
      </w:tr>
      <w:tr>
        <w:trPr>
          <w:trHeight w:val="402" w:hRule="atLeast"/>
        </w:trPr>
        <w:tc>
          <w:tcPr>
            <w:tcW w:w="451" w:type="dxa"/>
          </w:tcPr>
          <w:p>
            <w:pPr>
              <w:pStyle w:val="TableParagraph"/>
              <w:rPr>
                <w:sz w:val="24"/>
              </w:rPr>
            </w:pPr>
          </w:p>
        </w:tc>
        <w:tc>
          <w:tcPr>
            <w:tcW w:w="1452" w:type="dxa"/>
          </w:tcPr>
          <w:p>
            <w:pPr>
              <w:pStyle w:val="TableParagraph"/>
              <w:rPr>
                <w:sz w:val="24"/>
              </w:rPr>
            </w:pPr>
          </w:p>
        </w:tc>
        <w:tc>
          <w:tcPr>
            <w:tcW w:w="783" w:type="dxa"/>
          </w:tcPr>
          <w:p>
            <w:pPr>
              <w:pStyle w:val="TableParagraph"/>
              <w:rPr>
                <w:sz w:val="24"/>
              </w:rPr>
            </w:pPr>
          </w:p>
        </w:tc>
        <w:tc>
          <w:tcPr>
            <w:tcW w:w="1042" w:type="dxa"/>
          </w:tcPr>
          <w:p>
            <w:pPr>
              <w:pStyle w:val="TableParagraph"/>
              <w:rPr>
                <w:sz w:val="24"/>
              </w:rPr>
            </w:pPr>
          </w:p>
        </w:tc>
        <w:tc>
          <w:tcPr>
            <w:tcW w:w="1642" w:type="dxa"/>
          </w:tcPr>
          <w:p>
            <w:pPr>
              <w:pStyle w:val="TableParagraph"/>
              <w:rPr>
                <w:sz w:val="24"/>
              </w:rPr>
            </w:pPr>
          </w:p>
        </w:tc>
        <w:tc>
          <w:tcPr>
            <w:tcW w:w="842" w:type="dxa"/>
          </w:tcPr>
          <w:p>
            <w:pPr>
              <w:pStyle w:val="TableParagraph"/>
              <w:rPr>
                <w:sz w:val="24"/>
              </w:rPr>
            </w:pPr>
          </w:p>
        </w:tc>
        <w:tc>
          <w:tcPr>
            <w:tcW w:w="1032" w:type="dxa"/>
          </w:tcPr>
          <w:p>
            <w:pPr>
              <w:pStyle w:val="TableParagraph"/>
              <w:rPr>
                <w:sz w:val="24"/>
              </w:rPr>
            </w:pPr>
          </w:p>
        </w:tc>
        <w:tc>
          <w:tcPr>
            <w:tcW w:w="1063" w:type="dxa"/>
          </w:tcPr>
          <w:p>
            <w:pPr>
              <w:pStyle w:val="TableParagraph"/>
              <w:rPr>
                <w:sz w:val="24"/>
              </w:rPr>
            </w:pPr>
          </w:p>
        </w:tc>
        <w:tc>
          <w:tcPr>
            <w:tcW w:w="921" w:type="dxa"/>
          </w:tcPr>
          <w:p>
            <w:pPr>
              <w:pStyle w:val="TableParagraph"/>
              <w:rPr>
                <w:sz w:val="24"/>
              </w:rPr>
            </w:pPr>
          </w:p>
        </w:tc>
      </w:tr>
      <w:tr>
        <w:trPr>
          <w:trHeight w:val="402" w:hRule="atLeast"/>
        </w:trPr>
        <w:tc>
          <w:tcPr>
            <w:tcW w:w="451" w:type="dxa"/>
          </w:tcPr>
          <w:p>
            <w:pPr>
              <w:pStyle w:val="TableParagraph"/>
              <w:rPr>
                <w:sz w:val="24"/>
              </w:rPr>
            </w:pPr>
          </w:p>
        </w:tc>
        <w:tc>
          <w:tcPr>
            <w:tcW w:w="1452" w:type="dxa"/>
          </w:tcPr>
          <w:p>
            <w:pPr>
              <w:pStyle w:val="TableParagraph"/>
              <w:rPr>
                <w:sz w:val="24"/>
              </w:rPr>
            </w:pPr>
          </w:p>
        </w:tc>
        <w:tc>
          <w:tcPr>
            <w:tcW w:w="783" w:type="dxa"/>
          </w:tcPr>
          <w:p>
            <w:pPr>
              <w:pStyle w:val="TableParagraph"/>
              <w:rPr>
                <w:sz w:val="24"/>
              </w:rPr>
            </w:pPr>
          </w:p>
        </w:tc>
        <w:tc>
          <w:tcPr>
            <w:tcW w:w="1042" w:type="dxa"/>
          </w:tcPr>
          <w:p>
            <w:pPr>
              <w:pStyle w:val="TableParagraph"/>
              <w:rPr>
                <w:sz w:val="24"/>
              </w:rPr>
            </w:pPr>
          </w:p>
        </w:tc>
        <w:tc>
          <w:tcPr>
            <w:tcW w:w="1642" w:type="dxa"/>
          </w:tcPr>
          <w:p>
            <w:pPr>
              <w:pStyle w:val="TableParagraph"/>
              <w:rPr>
                <w:sz w:val="24"/>
              </w:rPr>
            </w:pPr>
          </w:p>
        </w:tc>
        <w:tc>
          <w:tcPr>
            <w:tcW w:w="842" w:type="dxa"/>
          </w:tcPr>
          <w:p>
            <w:pPr>
              <w:pStyle w:val="TableParagraph"/>
              <w:rPr>
                <w:sz w:val="24"/>
              </w:rPr>
            </w:pPr>
          </w:p>
        </w:tc>
        <w:tc>
          <w:tcPr>
            <w:tcW w:w="1032" w:type="dxa"/>
          </w:tcPr>
          <w:p>
            <w:pPr>
              <w:pStyle w:val="TableParagraph"/>
              <w:rPr>
                <w:sz w:val="24"/>
              </w:rPr>
            </w:pPr>
          </w:p>
        </w:tc>
        <w:tc>
          <w:tcPr>
            <w:tcW w:w="1063" w:type="dxa"/>
          </w:tcPr>
          <w:p>
            <w:pPr>
              <w:pStyle w:val="TableParagraph"/>
              <w:rPr>
                <w:sz w:val="24"/>
              </w:rPr>
            </w:pPr>
          </w:p>
        </w:tc>
        <w:tc>
          <w:tcPr>
            <w:tcW w:w="921" w:type="dxa"/>
          </w:tcPr>
          <w:p>
            <w:pPr>
              <w:pStyle w:val="TableParagraph"/>
              <w:rPr>
                <w:sz w:val="24"/>
              </w:rPr>
            </w:pPr>
          </w:p>
        </w:tc>
      </w:tr>
      <w:tr>
        <w:trPr>
          <w:trHeight w:val="402" w:hRule="atLeast"/>
        </w:trPr>
        <w:tc>
          <w:tcPr>
            <w:tcW w:w="451" w:type="dxa"/>
          </w:tcPr>
          <w:p>
            <w:pPr>
              <w:pStyle w:val="TableParagraph"/>
              <w:rPr>
                <w:sz w:val="24"/>
              </w:rPr>
            </w:pPr>
          </w:p>
        </w:tc>
        <w:tc>
          <w:tcPr>
            <w:tcW w:w="1452" w:type="dxa"/>
          </w:tcPr>
          <w:p>
            <w:pPr>
              <w:pStyle w:val="TableParagraph"/>
              <w:rPr>
                <w:sz w:val="24"/>
              </w:rPr>
            </w:pPr>
          </w:p>
        </w:tc>
        <w:tc>
          <w:tcPr>
            <w:tcW w:w="783" w:type="dxa"/>
          </w:tcPr>
          <w:p>
            <w:pPr>
              <w:pStyle w:val="TableParagraph"/>
              <w:rPr>
                <w:sz w:val="24"/>
              </w:rPr>
            </w:pPr>
          </w:p>
        </w:tc>
        <w:tc>
          <w:tcPr>
            <w:tcW w:w="1042" w:type="dxa"/>
          </w:tcPr>
          <w:p>
            <w:pPr>
              <w:pStyle w:val="TableParagraph"/>
              <w:rPr>
                <w:sz w:val="24"/>
              </w:rPr>
            </w:pPr>
          </w:p>
        </w:tc>
        <w:tc>
          <w:tcPr>
            <w:tcW w:w="1642" w:type="dxa"/>
          </w:tcPr>
          <w:p>
            <w:pPr>
              <w:pStyle w:val="TableParagraph"/>
              <w:rPr>
                <w:sz w:val="24"/>
              </w:rPr>
            </w:pPr>
          </w:p>
        </w:tc>
        <w:tc>
          <w:tcPr>
            <w:tcW w:w="842" w:type="dxa"/>
          </w:tcPr>
          <w:p>
            <w:pPr>
              <w:pStyle w:val="TableParagraph"/>
              <w:rPr>
                <w:sz w:val="24"/>
              </w:rPr>
            </w:pPr>
          </w:p>
        </w:tc>
        <w:tc>
          <w:tcPr>
            <w:tcW w:w="1032" w:type="dxa"/>
          </w:tcPr>
          <w:p>
            <w:pPr>
              <w:pStyle w:val="TableParagraph"/>
              <w:rPr>
                <w:sz w:val="24"/>
              </w:rPr>
            </w:pPr>
          </w:p>
        </w:tc>
        <w:tc>
          <w:tcPr>
            <w:tcW w:w="1063" w:type="dxa"/>
          </w:tcPr>
          <w:p>
            <w:pPr>
              <w:pStyle w:val="TableParagraph"/>
              <w:rPr>
                <w:sz w:val="24"/>
              </w:rPr>
            </w:pPr>
          </w:p>
        </w:tc>
        <w:tc>
          <w:tcPr>
            <w:tcW w:w="921" w:type="dxa"/>
          </w:tcPr>
          <w:p>
            <w:pPr>
              <w:pStyle w:val="TableParagraph"/>
              <w:rPr>
                <w:sz w:val="24"/>
              </w:rPr>
            </w:pPr>
          </w:p>
        </w:tc>
      </w:tr>
      <w:tr>
        <w:trPr>
          <w:trHeight w:val="403" w:hRule="atLeast"/>
        </w:trPr>
        <w:tc>
          <w:tcPr>
            <w:tcW w:w="451" w:type="dxa"/>
          </w:tcPr>
          <w:p>
            <w:pPr>
              <w:pStyle w:val="TableParagraph"/>
              <w:rPr>
                <w:sz w:val="24"/>
              </w:rPr>
            </w:pPr>
          </w:p>
        </w:tc>
        <w:tc>
          <w:tcPr>
            <w:tcW w:w="1452" w:type="dxa"/>
          </w:tcPr>
          <w:p>
            <w:pPr>
              <w:pStyle w:val="TableParagraph"/>
              <w:rPr>
                <w:sz w:val="24"/>
              </w:rPr>
            </w:pPr>
          </w:p>
        </w:tc>
        <w:tc>
          <w:tcPr>
            <w:tcW w:w="783" w:type="dxa"/>
          </w:tcPr>
          <w:p>
            <w:pPr>
              <w:pStyle w:val="TableParagraph"/>
              <w:rPr>
                <w:sz w:val="24"/>
              </w:rPr>
            </w:pPr>
          </w:p>
        </w:tc>
        <w:tc>
          <w:tcPr>
            <w:tcW w:w="1042" w:type="dxa"/>
          </w:tcPr>
          <w:p>
            <w:pPr>
              <w:pStyle w:val="TableParagraph"/>
              <w:rPr>
                <w:sz w:val="24"/>
              </w:rPr>
            </w:pPr>
          </w:p>
        </w:tc>
        <w:tc>
          <w:tcPr>
            <w:tcW w:w="1642" w:type="dxa"/>
          </w:tcPr>
          <w:p>
            <w:pPr>
              <w:pStyle w:val="TableParagraph"/>
              <w:rPr>
                <w:sz w:val="24"/>
              </w:rPr>
            </w:pPr>
          </w:p>
        </w:tc>
        <w:tc>
          <w:tcPr>
            <w:tcW w:w="842" w:type="dxa"/>
          </w:tcPr>
          <w:p>
            <w:pPr>
              <w:pStyle w:val="TableParagraph"/>
              <w:rPr>
                <w:sz w:val="24"/>
              </w:rPr>
            </w:pPr>
          </w:p>
        </w:tc>
        <w:tc>
          <w:tcPr>
            <w:tcW w:w="1032" w:type="dxa"/>
          </w:tcPr>
          <w:p>
            <w:pPr>
              <w:pStyle w:val="TableParagraph"/>
              <w:rPr>
                <w:sz w:val="24"/>
              </w:rPr>
            </w:pPr>
          </w:p>
        </w:tc>
        <w:tc>
          <w:tcPr>
            <w:tcW w:w="1063" w:type="dxa"/>
          </w:tcPr>
          <w:p>
            <w:pPr>
              <w:pStyle w:val="TableParagraph"/>
              <w:rPr>
                <w:sz w:val="24"/>
              </w:rPr>
            </w:pPr>
          </w:p>
        </w:tc>
        <w:tc>
          <w:tcPr>
            <w:tcW w:w="921" w:type="dxa"/>
          </w:tcPr>
          <w:p>
            <w:pPr>
              <w:pStyle w:val="TableParagraph"/>
              <w:rPr>
                <w:sz w:val="24"/>
              </w:rPr>
            </w:pPr>
          </w:p>
        </w:tc>
      </w:tr>
      <w:tr>
        <w:trPr>
          <w:trHeight w:val="402" w:hRule="atLeast"/>
        </w:trPr>
        <w:tc>
          <w:tcPr>
            <w:tcW w:w="451" w:type="dxa"/>
          </w:tcPr>
          <w:p>
            <w:pPr>
              <w:pStyle w:val="TableParagraph"/>
              <w:rPr>
                <w:sz w:val="24"/>
              </w:rPr>
            </w:pPr>
          </w:p>
        </w:tc>
        <w:tc>
          <w:tcPr>
            <w:tcW w:w="1452" w:type="dxa"/>
          </w:tcPr>
          <w:p>
            <w:pPr>
              <w:pStyle w:val="TableParagraph"/>
              <w:rPr>
                <w:sz w:val="24"/>
              </w:rPr>
            </w:pPr>
          </w:p>
        </w:tc>
        <w:tc>
          <w:tcPr>
            <w:tcW w:w="783" w:type="dxa"/>
          </w:tcPr>
          <w:p>
            <w:pPr>
              <w:pStyle w:val="TableParagraph"/>
              <w:rPr>
                <w:sz w:val="24"/>
              </w:rPr>
            </w:pPr>
          </w:p>
        </w:tc>
        <w:tc>
          <w:tcPr>
            <w:tcW w:w="1042" w:type="dxa"/>
          </w:tcPr>
          <w:p>
            <w:pPr>
              <w:pStyle w:val="TableParagraph"/>
              <w:rPr>
                <w:sz w:val="24"/>
              </w:rPr>
            </w:pPr>
          </w:p>
        </w:tc>
        <w:tc>
          <w:tcPr>
            <w:tcW w:w="1642" w:type="dxa"/>
          </w:tcPr>
          <w:p>
            <w:pPr>
              <w:pStyle w:val="TableParagraph"/>
              <w:rPr>
                <w:sz w:val="24"/>
              </w:rPr>
            </w:pPr>
          </w:p>
        </w:tc>
        <w:tc>
          <w:tcPr>
            <w:tcW w:w="842" w:type="dxa"/>
          </w:tcPr>
          <w:p>
            <w:pPr>
              <w:pStyle w:val="TableParagraph"/>
              <w:rPr>
                <w:sz w:val="24"/>
              </w:rPr>
            </w:pPr>
          </w:p>
        </w:tc>
        <w:tc>
          <w:tcPr>
            <w:tcW w:w="1032" w:type="dxa"/>
          </w:tcPr>
          <w:p>
            <w:pPr>
              <w:pStyle w:val="TableParagraph"/>
              <w:rPr>
                <w:sz w:val="24"/>
              </w:rPr>
            </w:pPr>
          </w:p>
        </w:tc>
        <w:tc>
          <w:tcPr>
            <w:tcW w:w="1063" w:type="dxa"/>
          </w:tcPr>
          <w:p>
            <w:pPr>
              <w:pStyle w:val="TableParagraph"/>
              <w:rPr>
                <w:sz w:val="24"/>
              </w:rPr>
            </w:pPr>
          </w:p>
        </w:tc>
        <w:tc>
          <w:tcPr>
            <w:tcW w:w="921" w:type="dxa"/>
          </w:tcPr>
          <w:p>
            <w:pPr>
              <w:pStyle w:val="TableParagraph"/>
              <w:rPr>
                <w:sz w:val="24"/>
              </w:rPr>
            </w:pPr>
          </w:p>
        </w:tc>
      </w:tr>
      <w:tr>
        <w:trPr>
          <w:trHeight w:val="402" w:hRule="atLeast"/>
        </w:trPr>
        <w:tc>
          <w:tcPr>
            <w:tcW w:w="451" w:type="dxa"/>
          </w:tcPr>
          <w:p>
            <w:pPr>
              <w:pStyle w:val="TableParagraph"/>
              <w:rPr>
                <w:sz w:val="24"/>
              </w:rPr>
            </w:pPr>
          </w:p>
        </w:tc>
        <w:tc>
          <w:tcPr>
            <w:tcW w:w="1452" w:type="dxa"/>
          </w:tcPr>
          <w:p>
            <w:pPr>
              <w:pStyle w:val="TableParagraph"/>
              <w:rPr>
                <w:sz w:val="24"/>
              </w:rPr>
            </w:pPr>
          </w:p>
        </w:tc>
        <w:tc>
          <w:tcPr>
            <w:tcW w:w="783" w:type="dxa"/>
          </w:tcPr>
          <w:p>
            <w:pPr>
              <w:pStyle w:val="TableParagraph"/>
              <w:rPr>
                <w:sz w:val="24"/>
              </w:rPr>
            </w:pPr>
          </w:p>
        </w:tc>
        <w:tc>
          <w:tcPr>
            <w:tcW w:w="1042" w:type="dxa"/>
          </w:tcPr>
          <w:p>
            <w:pPr>
              <w:pStyle w:val="TableParagraph"/>
              <w:rPr>
                <w:sz w:val="24"/>
              </w:rPr>
            </w:pPr>
          </w:p>
        </w:tc>
        <w:tc>
          <w:tcPr>
            <w:tcW w:w="1642" w:type="dxa"/>
          </w:tcPr>
          <w:p>
            <w:pPr>
              <w:pStyle w:val="TableParagraph"/>
              <w:rPr>
                <w:sz w:val="24"/>
              </w:rPr>
            </w:pPr>
          </w:p>
        </w:tc>
        <w:tc>
          <w:tcPr>
            <w:tcW w:w="842" w:type="dxa"/>
          </w:tcPr>
          <w:p>
            <w:pPr>
              <w:pStyle w:val="TableParagraph"/>
              <w:rPr>
                <w:sz w:val="24"/>
              </w:rPr>
            </w:pPr>
          </w:p>
        </w:tc>
        <w:tc>
          <w:tcPr>
            <w:tcW w:w="1032" w:type="dxa"/>
          </w:tcPr>
          <w:p>
            <w:pPr>
              <w:pStyle w:val="TableParagraph"/>
              <w:rPr>
                <w:sz w:val="24"/>
              </w:rPr>
            </w:pPr>
          </w:p>
        </w:tc>
        <w:tc>
          <w:tcPr>
            <w:tcW w:w="1063" w:type="dxa"/>
          </w:tcPr>
          <w:p>
            <w:pPr>
              <w:pStyle w:val="TableParagraph"/>
              <w:rPr>
                <w:sz w:val="24"/>
              </w:rPr>
            </w:pPr>
          </w:p>
        </w:tc>
        <w:tc>
          <w:tcPr>
            <w:tcW w:w="921" w:type="dxa"/>
          </w:tcPr>
          <w:p>
            <w:pPr>
              <w:pStyle w:val="TableParagraph"/>
              <w:rPr>
                <w:sz w:val="24"/>
              </w:rPr>
            </w:pPr>
          </w:p>
        </w:tc>
      </w:tr>
      <w:tr>
        <w:trPr>
          <w:trHeight w:val="402" w:hRule="atLeast"/>
        </w:trPr>
        <w:tc>
          <w:tcPr>
            <w:tcW w:w="451" w:type="dxa"/>
          </w:tcPr>
          <w:p>
            <w:pPr>
              <w:pStyle w:val="TableParagraph"/>
              <w:rPr>
                <w:sz w:val="24"/>
              </w:rPr>
            </w:pPr>
          </w:p>
        </w:tc>
        <w:tc>
          <w:tcPr>
            <w:tcW w:w="1452" w:type="dxa"/>
          </w:tcPr>
          <w:p>
            <w:pPr>
              <w:pStyle w:val="TableParagraph"/>
              <w:rPr>
                <w:sz w:val="24"/>
              </w:rPr>
            </w:pPr>
          </w:p>
        </w:tc>
        <w:tc>
          <w:tcPr>
            <w:tcW w:w="783" w:type="dxa"/>
          </w:tcPr>
          <w:p>
            <w:pPr>
              <w:pStyle w:val="TableParagraph"/>
              <w:rPr>
                <w:sz w:val="24"/>
              </w:rPr>
            </w:pPr>
          </w:p>
        </w:tc>
        <w:tc>
          <w:tcPr>
            <w:tcW w:w="1042" w:type="dxa"/>
          </w:tcPr>
          <w:p>
            <w:pPr>
              <w:pStyle w:val="TableParagraph"/>
              <w:rPr>
                <w:sz w:val="24"/>
              </w:rPr>
            </w:pPr>
          </w:p>
        </w:tc>
        <w:tc>
          <w:tcPr>
            <w:tcW w:w="1642" w:type="dxa"/>
          </w:tcPr>
          <w:p>
            <w:pPr>
              <w:pStyle w:val="TableParagraph"/>
              <w:rPr>
                <w:sz w:val="24"/>
              </w:rPr>
            </w:pPr>
          </w:p>
        </w:tc>
        <w:tc>
          <w:tcPr>
            <w:tcW w:w="842" w:type="dxa"/>
          </w:tcPr>
          <w:p>
            <w:pPr>
              <w:pStyle w:val="TableParagraph"/>
              <w:rPr>
                <w:sz w:val="24"/>
              </w:rPr>
            </w:pPr>
          </w:p>
        </w:tc>
        <w:tc>
          <w:tcPr>
            <w:tcW w:w="1032" w:type="dxa"/>
          </w:tcPr>
          <w:p>
            <w:pPr>
              <w:pStyle w:val="TableParagraph"/>
              <w:rPr>
                <w:sz w:val="24"/>
              </w:rPr>
            </w:pPr>
          </w:p>
        </w:tc>
        <w:tc>
          <w:tcPr>
            <w:tcW w:w="1063" w:type="dxa"/>
          </w:tcPr>
          <w:p>
            <w:pPr>
              <w:pStyle w:val="TableParagraph"/>
              <w:rPr>
                <w:sz w:val="24"/>
              </w:rPr>
            </w:pPr>
          </w:p>
        </w:tc>
        <w:tc>
          <w:tcPr>
            <w:tcW w:w="921" w:type="dxa"/>
          </w:tcPr>
          <w:p>
            <w:pPr>
              <w:pStyle w:val="TableParagraph"/>
              <w:rPr>
                <w:sz w:val="24"/>
              </w:rPr>
            </w:pPr>
          </w:p>
        </w:tc>
      </w:tr>
      <w:tr>
        <w:trPr>
          <w:trHeight w:val="405" w:hRule="atLeast"/>
        </w:trPr>
        <w:tc>
          <w:tcPr>
            <w:tcW w:w="451" w:type="dxa"/>
          </w:tcPr>
          <w:p>
            <w:pPr>
              <w:pStyle w:val="TableParagraph"/>
              <w:rPr>
                <w:sz w:val="24"/>
              </w:rPr>
            </w:pPr>
          </w:p>
        </w:tc>
        <w:tc>
          <w:tcPr>
            <w:tcW w:w="1452" w:type="dxa"/>
          </w:tcPr>
          <w:p>
            <w:pPr>
              <w:pStyle w:val="TableParagraph"/>
              <w:rPr>
                <w:sz w:val="24"/>
              </w:rPr>
            </w:pPr>
          </w:p>
        </w:tc>
        <w:tc>
          <w:tcPr>
            <w:tcW w:w="783" w:type="dxa"/>
          </w:tcPr>
          <w:p>
            <w:pPr>
              <w:pStyle w:val="TableParagraph"/>
              <w:rPr>
                <w:sz w:val="24"/>
              </w:rPr>
            </w:pPr>
          </w:p>
        </w:tc>
        <w:tc>
          <w:tcPr>
            <w:tcW w:w="1042" w:type="dxa"/>
          </w:tcPr>
          <w:p>
            <w:pPr>
              <w:pStyle w:val="TableParagraph"/>
              <w:rPr>
                <w:sz w:val="24"/>
              </w:rPr>
            </w:pPr>
          </w:p>
        </w:tc>
        <w:tc>
          <w:tcPr>
            <w:tcW w:w="1642" w:type="dxa"/>
          </w:tcPr>
          <w:p>
            <w:pPr>
              <w:pStyle w:val="TableParagraph"/>
              <w:rPr>
                <w:sz w:val="24"/>
              </w:rPr>
            </w:pPr>
          </w:p>
        </w:tc>
        <w:tc>
          <w:tcPr>
            <w:tcW w:w="842" w:type="dxa"/>
          </w:tcPr>
          <w:p>
            <w:pPr>
              <w:pStyle w:val="TableParagraph"/>
              <w:rPr>
                <w:sz w:val="24"/>
              </w:rPr>
            </w:pPr>
          </w:p>
        </w:tc>
        <w:tc>
          <w:tcPr>
            <w:tcW w:w="1032" w:type="dxa"/>
          </w:tcPr>
          <w:p>
            <w:pPr>
              <w:pStyle w:val="TableParagraph"/>
              <w:rPr>
                <w:sz w:val="24"/>
              </w:rPr>
            </w:pPr>
          </w:p>
        </w:tc>
        <w:tc>
          <w:tcPr>
            <w:tcW w:w="1063" w:type="dxa"/>
          </w:tcPr>
          <w:p>
            <w:pPr>
              <w:pStyle w:val="TableParagraph"/>
              <w:rPr>
                <w:sz w:val="24"/>
              </w:rPr>
            </w:pPr>
          </w:p>
        </w:tc>
        <w:tc>
          <w:tcPr>
            <w:tcW w:w="921" w:type="dxa"/>
          </w:tcPr>
          <w:p>
            <w:pPr>
              <w:pStyle w:val="TableParagraph"/>
              <w:rPr>
                <w:sz w:val="24"/>
              </w:rPr>
            </w:pPr>
          </w:p>
        </w:tc>
      </w:tr>
    </w:tbl>
    <w:p>
      <w:pPr>
        <w:spacing w:after="0"/>
        <w:rPr>
          <w:sz w:val="24"/>
        </w:rPr>
        <w:sectPr>
          <w:headerReference w:type="default" r:id="rId42"/>
          <w:pgSz w:w="11910" w:h="16840"/>
          <w:pgMar w:header="1140" w:footer="0" w:top="1400" w:bottom="280" w:left="1300" w:right="960"/>
        </w:sectPr>
      </w:pPr>
    </w:p>
    <w:p>
      <w:pPr>
        <w:spacing w:line="276" w:lineRule="auto" w:before="43"/>
        <w:ind w:left="3990" w:right="0" w:hanging="3176"/>
        <w:jc w:val="left"/>
        <w:rPr>
          <w:b/>
          <w:sz w:val="32"/>
        </w:rPr>
      </w:pPr>
      <w:r>
        <w:rPr>
          <w:b/>
          <w:sz w:val="32"/>
        </w:rPr>
        <w:t>Қожа</w:t>
      </w:r>
      <w:r>
        <w:rPr>
          <w:b/>
          <w:spacing w:val="-7"/>
          <w:sz w:val="32"/>
        </w:rPr>
        <w:t> </w:t>
      </w:r>
      <w:r>
        <w:rPr>
          <w:b/>
          <w:sz w:val="32"/>
        </w:rPr>
        <w:t>Ахмет</w:t>
      </w:r>
      <w:r>
        <w:rPr>
          <w:b/>
          <w:spacing w:val="-7"/>
          <w:sz w:val="32"/>
        </w:rPr>
        <w:t> </w:t>
      </w:r>
      <w:r>
        <w:rPr>
          <w:b/>
          <w:sz w:val="32"/>
        </w:rPr>
        <w:t>Ясауи</w:t>
      </w:r>
      <w:r>
        <w:rPr>
          <w:b/>
          <w:spacing w:val="-8"/>
          <w:sz w:val="32"/>
        </w:rPr>
        <w:t> </w:t>
      </w:r>
      <w:r>
        <w:rPr>
          <w:b/>
          <w:sz w:val="32"/>
        </w:rPr>
        <w:t>атындағы</w:t>
      </w:r>
      <w:r>
        <w:rPr>
          <w:b/>
          <w:spacing w:val="-7"/>
          <w:sz w:val="32"/>
        </w:rPr>
        <w:t> </w:t>
      </w:r>
      <w:r>
        <w:rPr>
          <w:b/>
          <w:sz w:val="32"/>
        </w:rPr>
        <w:t>Халықаралық</w:t>
      </w:r>
      <w:r>
        <w:rPr>
          <w:b/>
          <w:spacing w:val="-8"/>
          <w:sz w:val="32"/>
        </w:rPr>
        <w:t> </w:t>
      </w:r>
      <w:r>
        <w:rPr>
          <w:b/>
          <w:sz w:val="32"/>
        </w:rPr>
        <w:t>қазақ-түрік </w:t>
      </w:r>
      <w:r>
        <w:rPr>
          <w:b/>
          <w:spacing w:val="-2"/>
          <w:sz w:val="32"/>
        </w:rPr>
        <w:t>университеті</w:t>
      </w:r>
    </w:p>
    <w:p>
      <w:pPr>
        <w:pStyle w:val="BodyText"/>
        <w:spacing w:before="180"/>
        <w:rPr>
          <w:b/>
          <w:sz w:val="32"/>
        </w:rPr>
      </w:pPr>
    </w:p>
    <w:p>
      <w:pPr>
        <w:tabs>
          <w:tab w:pos="2697" w:val="left" w:leader="none"/>
        </w:tabs>
        <w:spacing w:before="0"/>
        <w:ind w:left="224" w:right="0" w:firstLine="0"/>
        <w:jc w:val="center"/>
        <w:rPr>
          <w:b/>
          <w:sz w:val="32"/>
        </w:rPr>
      </w:pPr>
      <w:r>
        <w:rPr>
          <w:sz w:val="32"/>
          <w:u w:val="thick"/>
        </w:rPr>
        <w:tab/>
      </w:r>
      <w:r>
        <w:rPr>
          <w:b/>
          <w:spacing w:val="-2"/>
          <w:sz w:val="32"/>
        </w:rPr>
        <w:t>факультеті</w:t>
      </w:r>
    </w:p>
    <w:p>
      <w:pPr>
        <w:pStyle w:val="BodyText"/>
        <w:rPr>
          <w:b/>
          <w:sz w:val="32"/>
        </w:rPr>
      </w:pPr>
    </w:p>
    <w:p>
      <w:pPr>
        <w:pStyle w:val="BodyText"/>
        <w:rPr>
          <w:b/>
          <w:sz w:val="32"/>
        </w:rPr>
      </w:pPr>
    </w:p>
    <w:p>
      <w:pPr>
        <w:pStyle w:val="BodyText"/>
        <w:rPr>
          <w:b/>
          <w:sz w:val="32"/>
        </w:rPr>
      </w:pPr>
    </w:p>
    <w:p>
      <w:pPr>
        <w:pStyle w:val="BodyText"/>
        <w:rPr>
          <w:b/>
          <w:sz w:val="32"/>
        </w:rPr>
      </w:pPr>
    </w:p>
    <w:p>
      <w:pPr>
        <w:pStyle w:val="BodyText"/>
        <w:rPr>
          <w:b/>
          <w:sz w:val="32"/>
        </w:rPr>
      </w:pPr>
    </w:p>
    <w:p>
      <w:pPr>
        <w:pStyle w:val="BodyText"/>
        <w:spacing w:before="256"/>
        <w:rPr>
          <w:b/>
          <w:sz w:val="32"/>
        </w:rPr>
      </w:pPr>
    </w:p>
    <w:p>
      <w:pPr>
        <w:pStyle w:val="Heading1"/>
        <w:spacing w:line="360" w:lineRule="auto" w:before="1"/>
        <w:ind w:left="1349" w:right="1120"/>
      </w:pPr>
      <w:r>
        <w:rPr/>
        <w:t>Студенттердің</w:t>
      </w:r>
      <w:r>
        <w:rPr>
          <w:spacing w:val="-18"/>
        </w:rPr>
        <w:t> </w:t>
      </w:r>
      <w:r>
        <w:rPr/>
        <w:t>сабаққа</w:t>
      </w:r>
      <w:r>
        <w:rPr>
          <w:spacing w:val="-17"/>
        </w:rPr>
        <w:t> </w:t>
      </w:r>
      <w:r>
        <w:rPr/>
        <w:t>қатысуы туралы мағлұмат</w:t>
      </w:r>
    </w:p>
    <w:p>
      <w:pPr>
        <w:pStyle w:val="BodyText"/>
        <w:rPr>
          <w:b/>
          <w:sz w:val="40"/>
        </w:rPr>
      </w:pPr>
    </w:p>
    <w:p>
      <w:pPr>
        <w:pStyle w:val="BodyText"/>
        <w:rPr>
          <w:b/>
          <w:sz w:val="40"/>
        </w:rPr>
      </w:pPr>
    </w:p>
    <w:p>
      <w:pPr>
        <w:pStyle w:val="BodyText"/>
        <w:rPr>
          <w:b/>
          <w:sz w:val="40"/>
        </w:rPr>
      </w:pPr>
    </w:p>
    <w:p>
      <w:pPr>
        <w:pStyle w:val="BodyText"/>
        <w:rPr>
          <w:b/>
          <w:sz w:val="40"/>
        </w:rPr>
      </w:pPr>
    </w:p>
    <w:p>
      <w:pPr>
        <w:pStyle w:val="BodyText"/>
        <w:rPr>
          <w:b/>
          <w:sz w:val="40"/>
        </w:rPr>
      </w:pPr>
    </w:p>
    <w:p>
      <w:pPr>
        <w:pStyle w:val="BodyText"/>
        <w:rPr>
          <w:b/>
          <w:sz w:val="40"/>
        </w:rPr>
      </w:pPr>
    </w:p>
    <w:p>
      <w:pPr>
        <w:pStyle w:val="BodyText"/>
        <w:rPr>
          <w:b/>
          <w:sz w:val="40"/>
        </w:rPr>
      </w:pPr>
    </w:p>
    <w:p>
      <w:pPr>
        <w:pStyle w:val="BodyText"/>
        <w:rPr>
          <w:b/>
          <w:sz w:val="40"/>
        </w:rPr>
      </w:pPr>
    </w:p>
    <w:p>
      <w:pPr>
        <w:pStyle w:val="BodyText"/>
        <w:rPr>
          <w:b/>
          <w:sz w:val="40"/>
        </w:rPr>
      </w:pPr>
    </w:p>
    <w:p>
      <w:pPr>
        <w:pStyle w:val="BodyText"/>
        <w:rPr>
          <w:b/>
          <w:sz w:val="40"/>
        </w:rPr>
      </w:pPr>
    </w:p>
    <w:p>
      <w:pPr>
        <w:pStyle w:val="BodyText"/>
        <w:rPr>
          <w:b/>
          <w:sz w:val="40"/>
        </w:rPr>
      </w:pPr>
    </w:p>
    <w:p>
      <w:pPr>
        <w:pStyle w:val="BodyText"/>
        <w:rPr>
          <w:b/>
          <w:sz w:val="40"/>
        </w:rPr>
      </w:pPr>
    </w:p>
    <w:p>
      <w:pPr>
        <w:pStyle w:val="BodyText"/>
        <w:rPr>
          <w:b/>
          <w:sz w:val="40"/>
        </w:rPr>
      </w:pPr>
    </w:p>
    <w:p>
      <w:pPr>
        <w:pStyle w:val="BodyText"/>
        <w:rPr>
          <w:b/>
          <w:sz w:val="40"/>
        </w:rPr>
      </w:pPr>
    </w:p>
    <w:p>
      <w:pPr>
        <w:pStyle w:val="BodyText"/>
        <w:rPr>
          <w:b/>
          <w:sz w:val="40"/>
        </w:rPr>
      </w:pPr>
    </w:p>
    <w:p>
      <w:pPr>
        <w:pStyle w:val="BodyText"/>
        <w:rPr>
          <w:b/>
          <w:sz w:val="40"/>
        </w:rPr>
      </w:pPr>
    </w:p>
    <w:p>
      <w:pPr>
        <w:pStyle w:val="BodyText"/>
        <w:rPr>
          <w:b/>
          <w:sz w:val="40"/>
        </w:rPr>
      </w:pPr>
    </w:p>
    <w:p>
      <w:pPr>
        <w:pStyle w:val="BodyText"/>
        <w:spacing w:before="1"/>
        <w:rPr>
          <w:b/>
          <w:sz w:val="40"/>
        </w:rPr>
      </w:pPr>
    </w:p>
    <w:p>
      <w:pPr>
        <w:spacing w:before="0"/>
        <w:ind w:left="230" w:right="0" w:firstLine="0"/>
        <w:jc w:val="center"/>
        <w:rPr>
          <w:b/>
          <w:sz w:val="22"/>
        </w:rPr>
      </w:pPr>
      <w:r>
        <w:rPr>
          <w:b/>
          <w:spacing w:val="-2"/>
          <w:sz w:val="22"/>
        </w:rPr>
        <w:t>Түркістан</w:t>
      </w:r>
    </w:p>
    <w:p>
      <w:pPr>
        <w:spacing w:after="0"/>
        <w:jc w:val="center"/>
        <w:rPr>
          <w:sz w:val="22"/>
        </w:rPr>
        <w:sectPr>
          <w:headerReference w:type="default" r:id="rId43"/>
          <w:pgSz w:w="11910" w:h="16840"/>
          <w:pgMar w:header="1142" w:footer="0" w:top="1400" w:bottom="280" w:left="1300" w:right="960"/>
        </w:sectPr>
      </w:pPr>
    </w:p>
    <w:p>
      <w:pPr>
        <w:pStyle w:val="BodyText"/>
        <w:spacing w:before="78"/>
        <w:rPr>
          <w:b/>
          <w:sz w:val="24"/>
        </w:rPr>
      </w:pPr>
    </w:p>
    <w:p>
      <w:pPr>
        <w:pStyle w:val="Heading5"/>
        <w:spacing w:before="0"/>
        <w:ind w:left="0" w:right="111"/>
        <w:jc w:val="right"/>
      </w:pPr>
      <w:r>
        <w:rPr>
          <w:spacing w:val="-2"/>
        </w:rPr>
        <w:t>Ф-ОБ-001/059</w:t>
      </w:r>
    </w:p>
    <w:p>
      <w:pPr>
        <w:pStyle w:val="BodyText"/>
        <w:spacing w:before="167"/>
        <w:rPr>
          <w:b/>
          <w:i/>
        </w:rPr>
      </w:pPr>
    </w:p>
    <w:p>
      <w:pPr>
        <w:tabs>
          <w:tab w:pos="3266" w:val="left" w:leader="none"/>
        </w:tabs>
        <w:spacing w:before="0"/>
        <w:ind w:left="208" w:right="0" w:firstLine="0"/>
        <w:jc w:val="left"/>
        <w:rPr>
          <w:sz w:val="22"/>
        </w:rPr>
      </w:pPr>
      <w:r>
        <w:rPr>
          <w:b/>
          <w:sz w:val="22"/>
        </w:rPr>
        <w:t>Айы: </w:t>
      </w:r>
      <w:r>
        <w:rPr>
          <w:sz w:val="22"/>
          <w:u w:val="single"/>
        </w:rPr>
        <w:tab/>
      </w:r>
    </w:p>
    <w:p>
      <w:pPr>
        <w:tabs>
          <w:tab w:pos="3237" w:val="left" w:leader="none"/>
        </w:tabs>
        <w:spacing w:before="126"/>
        <w:ind w:left="208" w:right="0" w:firstLine="0"/>
        <w:jc w:val="left"/>
        <w:rPr>
          <w:sz w:val="22"/>
        </w:rPr>
      </w:pPr>
      <w:r>
        <w:rPr>
          <w:b/>
          <w:sz w:val="22"/>
        </w:rPr>
        <w:t>Тобы: </w:t>
      </w:r>
      <w:r>
        <w:rPr>
          <w:sz w:val="22"/>
          <w:u w:val="single"/>
        </w:rPr>
        <w:tab/>
      </w:r>
    </w:p>
    <w:p>
      <w:pPr>
        <w:pStyle w:val="BodyText"/>
        <w:spacing w:before="63"/>
        <w:rPr>
          <w:sz w:val="20"/>
        </w:rPr>
      </w:pPr>
    </w:p>
    <w:tbl>
      <w:tblPr>
        <w:tblW w:w="0" w:type="auto"/>
        <w:jc w:val="left"/>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59"/>
        <w:gridCol w:w="1207"/>
        <w:gridCol w:w="523"/>
        <w:gridCol w:w="523"/>
        <w:gridCol w:w="521"/>
        <w:gridCol w:w="523"/>
        <w:gridCol w:w="524"/>
        <w:gridCol w:w="521"/>
        <w:gridCol w:w="523"/>
        <w:gridCol w:w="523"/>
        <w:gridCol w:w="523"/>
        <w:gridCol w:w="523"/>
        <w:gridCol w:w="523"/>
        <w:gridCol w:w="521"/>
        <w:gridCol w:w="523"/>
        <w:gridCol w:w="523"/>
        <w:gridCol w:w="521"/>
        <w:gridCol w:w="523"/>
        <w:gridCol w:w="523"/>
        <w:gridCol w:w="524"/>
        <w:gridCol w:w="523"/>
        <w:gridCol w:w="523"/>
        <w:gridCol w:w="1032"/>
        <w:gridCol w:w="1046"/>
      </w:tblGrid>
      <w:tr>
        <w:trPr>
          <w:trHeight w:val="379" w:hRule="atLeast"/>
        </w:trPr>
        <w:tc>
          <w:tcPr>
            <w:tcW w:w="459" w:type="dxa"/>
            <w:vMerge w:val="restart"/>
          </w:tcPr>
          <w:p>
            <w:pPr>
              <w:pStyle w:val="TableParagraph"/>
              <w:spacing w:line="251" w:lineRule="exact"/>
              <w:ind w:left="117"/>
              <w:rPr>
                <w:b/>
                <w:sz w:val="22"/>
              </w:rPr>
            </w:pPr>
            <w:r>
              <w:rPr>
                <w:b/>
                <w:spacing w:val="-10"/>
                <w:sz w:val="22"/>
              </w:rPr>
              <w:t>№</w:t>
            </w:r>
          </w:p>
        </w:tc>
        <w:tc>
          <w:tcPr>
            <w:tcW w:w="1207" w:type="dxa"/>
            <w:vMerge w:val="restart"/>
          </w:tcPr>
          <w:p>
            <w:pPr>
              <w:pStyle w:val="TableParagraph"/>
              <w:spacing w:line="251" w:lineRule="exact"/>
              <w:ind w:left="126"/>
              <w:rPr>
                <w:b/>
                <w:sz w:val="22"/>
              </w:rPr>
            </w:pPr>
            <w:r>
              <w:rPr>
                <w:b/>
                <w:sz w:val="22"/>
              </w:rPr>
              <w:t>Аты</w:t>
            </w:r>
            <w:r>
              <w:rPr>
                <w:b/>
                <w:spacing w:val="-2"/>
                <w:sz w:val="22"/>
              </w:rPr>
              <w:t> </w:t>
            </w:r>
            <w:r>
              <w:rPr>
                <w:b/>
                <w:spacing w:val="-4"/>
                <w:sz w:val="22"/>
              </w:rPr>
              <w:t>жөні</w:t>
            </w:r>
          </w:p>
        </w:tc>
        <w:tc>
          <w:tcPr>
            <w:tcW w:w="10454" w:type="dxa"/>
            <w:gridSpan w:val="20"/>
          </w:tcPr>
          <w:p>
            <w:pPr>
              <w:pStyle w:val="TableParagraph"/>
              <w:spacing w:line="251" w:lineRule="exact"/>
              <w:ind w:left="7"/>
              <w:jc w:val="center"/>
              <w:rPr>
                <w:b/>
                <w:sz w:val="22"/>
              </w:rPr>
            </w:pPr>
            <w:r>
              <w:rPr>
                <w:b/>
                <w:sz w:val="22"/>
              </w:rPr>
              <w:t>Оның</w:t>
            </w:r>
            <w:r>
              <w:rPr>
                <w:b/>
                <w:spacing w:val="-7"/>
                <w:sz w:val="22"/>
              </w:rPr>
              <w:t> </w:t>
            </w:r>
            <w:r>
              <w:rPr>
                <w:b/>
                <w:sz w:val="22"/>
              </w:rPr>
              <w:t>ішкі</w:t>
            </w:r>
            <w:r>
              <w:rPr>
                <w:b/>
                <w:spacing w:val="-6"/>
                <w:sz w:val="22"/>
              </w:rPr>
              <w:t> </w:t>
            </w:r>
            <w:r>
              <w:rPr>
                <w:b/>
                <w:sz w:val="22"/>
              </w:rPr>
              <w:t>пәндері</w:t>
            </w:r>
            <w:r>
              <w:rPr>
                <w:b/>
                <w:spacing w:val="-3"/>
                <w:sz w:val="22"/>
              </w:rPr>
              <w:t> </w:t>
            </w:r>
            <w:r>
              <w:rPr>
                <w:b/>
                <w:spacing w:val="-2"/>
                <w:sz w:val="22"/>
              </w:rPr>
              <w:t>бойынша</w:t>
            </w:r>
          </w:p>
        </w:tc>
        <w:tc>
          <w:tcPr>
            <w:tcW w:w="1032" w:type="dxa"/>
            <w:vMerge w:val="restart"/>
          </w:tcPr>
          <w:p>
            <w:pPr>
              <w:pStyle w:val="TableParagraph"/>
              <w:spacing w:line="360" w:lineRule="auto"/>
              <w:ind w:left="263" w:right="122" w:hanging="123"/>
              <w:rPr>
                <w:b/>
                <w:sz w:val="22"/>
              </w:rPr>
            </w:pPr>
            <w:r>
              <w:rPr>
                <w:b/>
                <w:spacing w:val="-2"/>
                <w:sz w:val="22"/>
              </w:rPr>
              <w:t>Жалпы </w:t>
            </w:r>
            <w:r>
              <w:rPr>
                <w:b/>
                <w:spacing w:val="-4"/>
                <w:sz w:val="22"/>
              </w:rPr>
              <w:t>саны</w:t>
            </w:r>
          </w:p>
        </w:tc>
        <w:tc>
          <w:tcPr>
            <w:tcW w:w="1046" w:type="dxa"/>
            <w:vMerge w:val="restart"/>
          </w:tcPr>
          <w:p>
            <w:pPr>
              <w:pStyle w:val="TableParagraph"/>
              <w:spacing w:line="251" w:lineRule="exact"/>
              <w:ind w:left="143"/>
              <w:rPr>
                <w:b/>
                <w:sz w:val="22"/>
              </w:rPr>
            </w:pPr>
            <w:r>
              <w:rPr>
                <w:b/>
                <w:spacing w:val="-2"/>
                <w:sz w:val="22"/>
              </w:rPr>
              <w:t>ескерту</w:t>
            </w:r>
          </w:p>
        </w:tc>
      </w:tr>
      <w:tr>
        <w:trPr>
          <w:trHeight w:val="378" w:hRule="atLeast"/>
        </w:trPr>
        <w:tc>
          <w:tcPr>
            <w:tcW w:w="459" w:type="dxa"/>
            <w:vMerge/>
            <w:tcBorders>
              <w:top w:val="nil"/>
            </w:tcBorders>
          </w:tcPr>
          <w:p>
            <w:pPr>
              <w:rPr>
                <w:sz w:val="2"/>
                <w:szCs w:val="2"/>
              </w:rPr>
            </w:pPr>
          </w:p>
        </w:tc>
        <w:tc>
          <w:tcPr>
            <w:tcW w:w="1207" w:type="dxa"/>
            <w:vMerge/>
            <w:tcBorders>
              <w:top w:val="nil"/>
            </w:tcBorders>
          </w:tcPr>
          <w:p>
            <w:pPr>
              <w:rPr>
                <w:sz w:val="2"/>
                <w:szCs w:val="2"/>
              </w:rPr>
            </w:pPr>
          </w:p>
        </w:tc>
        <w:tc>
          <w:tcPr>
            <w:tcW w:w="1046" w:type="dxa"/>
            <w:gridSpan w:val="2"/>
          </w:tcPr>
          <w:p>
            <w:pPr>
              <w:pStyle w:val="TableParagraph"/>
              <w:rPr>
                <w:sz w:val="20"/>
              </w:rPr>
            </w:pPr>
          </w:p>
        </w:tc>
        <w:tc>
          <w:tcPr>
            <w:tcW w:w="1044" w:type="dxa"/>
            <w:gridSpan w:val="2"/>
          </w:tcPr>
          <w:p>
            <w:pPr>
              <w:pStyle w:val="TableParagraph"/>
              <w:rPr>
                <w:sz w:val="20"/>
              </w:rPr>
            </w:pPr>
          </w:p>
        </w:tc>
        <w:tc>
          <w:tcPr>
            <w:tcW w:w="1045" w:type="dxa"/>
            <w:gridSpan w:val="2"/>
          </w:tcPr>
          <w:p>
            <w:pPr>
              <w:pStyle w:val="TableParagraph"/>
              <w:rPr>
                <w:sz w:val="20"/>
              </w:rPr>
            </w:pPr>
          </w:p>
        </w:tc>
        <w:tc>
          <w:tcPr>
            <w:tcW w:w="1046" w:type="dxa"/>
            <w:gridSpan w:val="2"/>
          </w:tcPr>
          <w:p>
            <w:pPr>
              <w:pStyle w:val="TableParagraph"/>
              <w:rPr>
                <w:sz w:val="20"/>
              </w:rPr>
            </w:pPr>
          </w:p>
        </w:tc>
        <w:tc>
          <w:tcPr>
            <w:tcW w:w="1046" w:type="dxa"/>
            <w:gridSpan w:val="2"/>
          </w:tcPr>
          <w:p>
            <w:pPr>
              <w:pStyle w:val="TableParagraph"/>
              <w:rPr>
                <w:sz w:val="20"/>
              </w:rPr>
            </w:pPr>
          </w:p>
        </w:tc>
        <w:tc>
          <w:tcPr>
            <w:tcW w:w="1044" w:type="dxa"/>
            <w:gridSpan w:val="2"/>
          </w:tcPr>
          <w:p>
            <w:pPr>
              <w:pStyle w:val="TableParagraph"/>
              <w:rPr>
                <w:sz w:val="20"/>
              </w:rPr>
            </w:pPr>
          </w:p>
        </w:tc>
        <w:tc>
          <w:tcPr>
            <w:tcW w:w="1046" w:type="dxa"/>
            <w:gridSpan w:val="2"/>
          </w:tcPr>
          <w:p>
            <w:pPr>
              <w:pStyle w:val="TableParagraph"/>
              <w:rPr>
                <w:sz w:val="20"/>
              </w:rPr>
            </w:pPr>
          </w:p>
        </w:tc>
        <w:tc>
          <w:tcPr>
            <w:tcW w:w="1044" w:type="dxa"/>
            <w:gridSpan w:val="2"/>
          </w:tcPr>
          <w:p>
            <w:pPr>
              <w:pStyle w:val="TableParagraph"/>
              <w:rPr>
                <w:sz w:val="20"/>
              </w:rPr>
            </w:pPr>
          </w:p>
        </w:tc>
        <w:tc>
          <w:tcPr>
            <w:tcW w:w="1047" w:type="dxa"/>
            <w:gridSpan w:val="2"/>
          </w:tcPr>
          <w:p>
            <w:pPr>
              <w:pStyle w:val="TableParagraph"/>
              <w:rPr>
                <w:sz w:val="20"/>
              </w:rPr>
            </w:pPr>
          </w:p>
        </w:tc>
        <w:tc>
          <w:tcPr>
            <w:tcW w:w="1046" w:type="dxa"/>
            <w:gridSpan w:val="2"/>
          </w:tcPr>
          <w:p>
            <w:pPr>
              <w:pStyle w:val="TableParagraph"/>
              <w:rPr>
                <w:sz w:val="20"/>
              </w:rPr>
            </w:pPr>
          </w:p>
        </w:tc>
        <w:tc>
          <w:tcPr>
            <w:tcW w:w="1032" w:type="dxa"/>
            <w:vMerge/>
            <w:tcBorders>
              <w:top w:val="nil"/>
            </w:tcBorders>
          </w:tcPr>
          <w:p>
            <w:pPr>
              <w:rPr>
                <w:sz w:val="2"/>
                <w:szCs w:val="2"/>
              </w:rPr>
            </w:pPr>
          </w:p>
        </w:tc>
        <w:tc>
          <w:tcPr>
            <w:tcW w:w="1046" w:type="dxa"/>
            <w:vMerge/>
            <w:tcBorders>
              <w:top w:val="nil"/>
            </w:tcBorders>
          </w:tcPr>
          <w:p>
            <w:pPr>
              <w:rPr>
                <w:sz w:val="2"/>
                <w:szCs w:val="2"/>
              </w:rPr>
            </w:pPr>
          </w:p>
        </w:tc>
      </w:tr>
      <w:tr>
        <w:trPr>
          <w:trHeight w:val="1134" w:hRule="atLeast"/>
        </w:trPr>
        <w:tc>
          <w:tcPr>
            <w:tcW w:w="459" w:type="dxa"/>
            <w:vMerge/>
            <w:tcBorders>
              <w:top w:val="nil"/>
            </w:tcBorders>
          </w:tcPr>
          <w:p>
            <w:pPr>
              <w:rPr>
                <w:sz w:val="2"/>
                <w:szCs w:val="2"/>
              </w:rPr>
            </w:pPr>
          </w:p>
        </w:tc>
        <w:tc>
          <w:tcPr>
            <w:tcW w:w="1207" w:type="dxa"/>
            <w:vMerge/>
            <w:tcBorders>
              <w:top w:val="nil"/>
            </w:tcBorders>
          </w:tcPr>
          <w:p>
            <w:pPr>
              <w:rPr>
                <w:sz w:val="2"/>
                <w:szCs w:val="2"/>
              </w:rPr>
            </w:pPr>
          </w:p>
        </w:tc>
        <w:tc>
          <w:tcPr>
            <w:tcW w:w="523" w:type="dxa"/>
            <w:textDirection w:val="btLr"/>
          </w:tcPr>
          <w:p>
            <w:pPr>
              <w:pStyle w:val="TableParagraph"/>
              <w:spacing w:before="108"/>
              <w:ind w:left="247"/>
              <w:rPr>
                <w:b/>
                <w:sz w:val="20"/>
              </w:rPr>
            </w:pPr>
            <w:r>
              <w:rPr>
                <w:b/>
                <w:spacing w:val="-2"/>
                <w:sz w:val="20"/>
              </w:rPr>
              <w:t>себепті</w:t>
            </w:r>
          </w:p>
        </w:tc>
        <w:tc>
          <w:tcPr>
            <w:tcW w:w="523" w:type="dxa"/>
            <w:textDirection w:val="btLr"/>
          </w:tcPr>
          <w:p>
            <w:pPr>
              <w:pStyle w:val="TableParagraph"/>
              <w:spacing w:before="106"/>
              <w:ind w:left="213"/>
              <w:rPr>
                <w:b/>
                <w:sz w:val="20"/>
              </w:rPr>
            </w:pPr>
            <w:r>
              <w:rPr>
                <w:b/>
                <w:spacing w:val="-2"/>
                <w:sz w:val="20"/>
              </w:rPr>
              <w:t>себепсіз</w:t>
            </w:r>
          </w:p>
        </w:tc>
        <w:tc>
          <w:tcPr>
            <w:tcW w:w="521" w:type="dxa"/>
            <w:textDirection w:val="btLr"/>
          </w:tcPr>
          <w:p>
            <w:pPr>
              <w:pStyle w:val="TableParagraph"/>
              <w:spacing w:before="106"/>
              <w:ind w:left="247"/>
              <w:rPr>
                <w:b/>
                <w:sz w:val="20"/>
              </w:rPr>
            </w:pPr>
            <w:r>
              <w:rPr>
                <w:b/>
                <w:spacing w:val="-2"/>
                <w:sz w:val="20"/>
              </w:rPr>
              <w:t>себепті</w:t>
            </w:r>
          </w:p>
        </w:tc>
        <w:tc>
          <w:tcPr>
            <w:tcW w:w="523" w:type="dxa"/>
            <w:textDirection w:val="btLr"/>
          </w:tcPr>
          <w:p>
            <w:pPr>
              <w:pStyle w:val="TableParagraph"/>
              <w:spacing w:before="108"/>
              <w:ind w:left="213"/>
              <w:rPr>
                <w:b/>
                <w:sz w:val="20"/>
              </w:rPr>
            </w:pPr>
            <w:r>
              <w:rPr>
                <w:b/>
                <w:spacing w:val="-2"/>
                <w:sz w:val="20"/>
              </w:rPr>
              <w:t>себепсіз</w:t>
            </w:r>
          </w:p>
        </w:tc>
        <w:tc>
          <w:tcPr>
            <w:tcW w:w="524" w:type="dxa"/>
            <w:textDirection w:val="btLr"/>
          </w:tcPr>
          <w:p>
            <w:pPr>
              <w:pStyle w:val="TableParagraph"/>
              <w:spacing w:before="109"/>
              <w:ind w:left="247"/>
              <w:rPr>
                <w:b/>
                <w:sz w:val="20"/>
              </w:rPr>
            </w:pPr>
            <w:r>
              <w:rPr>
                <w:b/>
                <w:spacing w:val="-2"/>
                <w:sz w:val="20"/>
              </w:rPr>
              <w:t>себепті</w:t>
            </w:r>
          </w:p>
        </w:tc>
        <w:tc>
          <w:tcPr>
            <w:tcW w:w="521" w:type="dxa"/>
            <w:textDirection w:val="btLr"/>
          </w:tcPr>
          <w:p>
            <w:pPr>
              <w:pStyle w:val="TableParagraph"/>
              <w:spacing w:before="108"/>
              <w:ind w:left="213"/>
              <w:rPr>
                <w:b/>
                <w:sz w:val="20"/>
              </w:rPr>
            </w:pPr>
            <w:r>
              <w:rPr>
                <w:b/>
                <w:spacing w:val="-2"/>
                <w:sz w:val="20"/>
              </w:rPr>
              <w:t>себепсіз</w:t>
            </w:r>
          </w:p>
        </w:tc>
        <w:tc>
          <w:tcPr>
            <w:tcW w:w="523" w:type="dxa"/>
            <w:textDirection w:val="btLr"/>
          </w:tcPr>
          <w:p>
            <w:pPr>
              <w:pStyle w:val="TableParagraph"/>
              <w:spacing w:before="108"/>
              <w:ind w:left="247"/>
              <w:rPr>
                <w:b/>
                <w:sz w:val="20"/>
              </w:rPr>
            </w:pPr>
            <w:r>
              <w:rPr>
                <w:b/>
                <w:spacing w:val="-2"/>
                <w:sz w:val="20"/>
              </w:rPr>
              <w:t>себепті</w:t>
            </w:r>
          </w:p>
        </w:tc>
        <w:tc>
          <w:tcPr>
            <w:tcW w:w="523" w:type="dxa"/>
            <w:textDirection w:val="btLr"/>
          </w:tcPr>
          <w:p>
            <w:pPr>
              <w:pStyle w:val="TableParagraph"/>
              <w:spacing w:before="108"/>
              <w:ind w:left="213"/>
              <w:rPr>
                <w:b/>
                <w:sz w:val="20"/>
              </w:rPr>
            </w:pPr>
            <w:r>
              <w:rPr>
                <w:b/>
                <w:spacing w:val="-2"/>
                <w:sz w:val="20"/>
              </w:rPr>
              <w:t>себепсіз</w:t>
            </w:r>
          </w:p>
        </w:tc>
        <w:tc>
          <w:tcPr>
            <w:tcW w:w="523" w:type="dxa"/>
            <w:textDirection w:val="btLr"/>
          </w:tcPr>
          <w:p>
            <w:pPr>
              <w:pStyle w:val="TableParagraph"/>
              <w:spacing w:before="108"/>
              <w:ind w:left="247"/>
              <w:rPr>
                <w:b/>
                <w:sz w:val="20"/>
              </w:rPr>
            </w:pPr>
            <w:r>
              <w:rPr>
                <w:b/>
                <w:spacing w:val="-2"/>
                <w:sz w:val="20"/>
              </w:rPr>
              <w:t>себепті</w:t>
            </w:r>
          </w:p>
        </w:tc>
        <w:tc>
          <w:tcPr>
            <w:tcW w:w="523" w:type="dxa"/>
            <w:textDirection w:val="btLr"/>
          </w:tcPr>
          <w:p>
            <w:pPr>
              <w:pStyle w:val="TableParagraph"/>
              <w:spacing w:before="109"/>
              <w:ind w:left="213"/>
              <w:rPr>
                <w:b/>
                <w:sz w:val="20"/>
              </w:rPr>
            </w:pPr>
            <w:r>
              <w:rPr>
                <w:b/>
                <w:spacing w:val="-2"/>
                <w:sz w:val="20"/>
              </w:rPr>
              <w:t>себепсіз</w:t>
            </w:r>
          </w:p>
        </w:tc>
        <w:tc>
          <w:tcPr>
            <w:tcW w:w="523" w:type="dxa"/>
            <w:textDirection w:val="btLr"/>
          </w:tcPr>
          <w:p>
            <w:pPr>
              <w:pStyle w:val="TableParagraph"/>
              <w:spacing w:before="106"/>
              <w:ind w:left="247"/>
              <w:rPr>
                <w:b/>
                <w:sz w:val="20"/>
              </w:rPr>
            </w:pPr>
            <w:r>
              <w:rPr>
                <w:b/>
                <w:spacing w:val="-2"/>
                <w:sz w:val="20"/>
              </w:rPr>
              <w:t>себепті</w:t>
            </w:r>
          </w:p>
        </w:tc>
        <w:tc>
          <w:tcPr>
            <w:tcW w:w="521" w:type="dxa"/>
            <w:textDirection w:val="btLr"/>
          </w:tcPr>
          <w:p>
            <w:pPr>
              <w:pStyle w:val="TableParagraph"/>
              <w:spacing w:before="107"/>
              <w:ind w:left="213"/>
              <w:rPr>
                <w:b/>
                <w:sz w:val="20"/>
              </w:rPr>
            </w:pPr>
            <w:r>
              <w:rPr>
                <w:b/>
                <w:spacing w:val="-2"/>
                <w:sz w:val="20"/>
              </w:rPr>
              <w:t>себепсіз</w:t>
            </w:r>
          </w:p>
        </w:tc>
        <w:tc>
          <w:tcPr>
            <w:tcW w:w="523" w:type="dxa"/>
            <w:textDirection w:val="btLr"/>
          </w:tcPr>
          <w:p>
            <w:pPr>
              <w:pStyle w:val="TableParagraph"/>
              <w:spacing w:before="109"/>
              <w:ind w:left="247"/>
              <w:rPr>
                <w:b/>
                <w:sz w:val="20"/>
              </w:rPr>
            </w:pPr>
            <w:r>
              <w:rPr>
                <w:b/>
                <w:spacing w:val="-2"/>
                <w:sz w:val="20"/>
              </w:rPr>
              <w:t>себепті</w:t>
            </w:r>
          </w:p>
        </w:tc>
        <w:tc>
          <w:tcPr>
            <w:tcW w:w="523" w:type="dxa"/>
            <w:textDirection w:val="btLr"/>
          </w:tcPr>
          <w:p>
            <w:pPr>
              <w:pStyle w:val="TableParagraph"/>
              <w:spacing w:before="109"/>
              <w:ind w:left="213"/>
              <w:rPr>
                <w:b/>
                <w:sz w:val="20"/>
              </w:rPr>
            </w:pPr>
            <w:r>
              <w:rPr>
                <w:b/>
                <w:spacing w:val="-2"/>
                <w:sz w:val="20"/>
              </w:rPr>
              <w:t>себепсіз</w:t>
            </w:r>
          </w:p>
        </w:tc>
        <w:tc>
          <w:tcPr>
            <w:tcW w:w="521" w:type="dxa"/>
            <w:textDirection w:val="btLr"/>
          </w:tcPr>
          <w:p>
            <w:pPr>
              <w:pStyle w:val="TableParagraph"/>
              <w:spacing w:before="110"/>
              <w:ind w:left="247"/>
              <w:rPr>
                <w:b/>
                <w:sz w:val="20"/>
              </w:rPr>
            </w:pPr>
            <w:r>
              <w:rPr>
                <w:b/>
                <w:spacing w:val="-2"/>
                <w:sz w:val="20"/>
              </w:rPr>
              <w:t>себепті</w:t>
            </w:r>
          </w:p>
        </w:tc>
        <w:tc>
          <w:tcPr>
            <w:tcW w:w="523" w:type="dxa"/>
            <w:textDirection w:val="btLr"/>
          </w:tcPr>
          <w:p>
            <w:pPr>
              <w:pStyle w:val="TableParagraph"/>
              <w:spacing w:before="109"/>
              <w:ind w:left="213"/>
              <w:rPr>
                <w:b/>
                <w:sz w:val="20"/>
              </w:rPr>
            </w:pPr>
            <w:r>
              <w:rPr>
                <w:b/>
                <w:spacing w:val="-2"/>
                <w:sz w:val="20"/>
              </w:rPr>
              <w:t>себепсіз</w:t>
            </w:r>
          </w:p>
        </w:tc>
        <w:tc>
          <w:tcPr>
            <w:tcW w:w="523" w:type="dxa"/>
            <w:textDirection w:val="btLr"/>
          </w:tcPr>
          <w:p>
            <w:pPr>
              <w:pStyle w:val="TableParagraph"/>
              <w:spacing w:before="110"/>
              <w:ind w:left="247"/>
              <w:rPr>
                <w:b/>
                <w:sz w:val="20"/>
              </w:rPr>
            </w:pPr>
            <w:r>
              <w:rPr>
                <w:b/>
                <w:spacing w:val="-2"/>
                <w:sz w:val="20"/>
              </w:rPr>
              <w:t>себепті</w:t>
            </w:r>
          </w:p>
        </w:tc>
        <w:tc>
          <w:tcPr>
            <w:tcW w:w="524" w:type="dxa"/>
            <w:textDirection w:val="btLr"/>
          </w:tcPr>
          <w:p>
            <w:pPr>
              <w:pStyle w:val="TableParagraph"/>
              <w:spacing w:before="110"/>
              <w:ind w:left="213"/>
              <w:rPr>
                <w:b/>
                <w:sz w:val="20"/>
              </w:rPr>
            </w:pPr>
            <w:r>
              <w:rPr>
                <w:b/>
                <w:spacing w:val="-2"/>
                <w:sz w:val="20"/>
              </w:rPr>
              <w:t>себепсіз</w:t>
            </w:r>
          </w:p>
        </w:tc>
        <w:tc>
          <w:tcPr>
            <w:tcW w:w="523" w:type="dxa"/>
            <w:textDirection w:val="btLr"/>
          </w:tcPr>
          <w:p>
            <w:pPr>
              <w:pStyle w:val="TableParagraph"/>
              <w:spacing w:before="110"/>
              <w:ind w:left="247"/>
              <w:rPr>
                <w:b/>
                <w:sz w:val="20"/>
              </w:rPr>
            </w:pPr>
            <w:r>
              <w:rPr>
                <w:b/>
                <w:spacing w:val="-2"/>
                <w:sz w:val="20"/>
              </w:rPr>
              <w:t>себепті</w:t>
            </w:r>
          </w:p>
        </w:tc>
        <w:tc>
          <w:tcPr>
            <w:tcW w:w="523" w:type="dxa"/>
            <w:textDirection w:val="btLr"/>
          </w:tcPr>
          <w:p>
            <w:pPr>
              <w:pStyle w:val="TableParagraph"/>
              <w:spacing w:before="107"/>
              <w:ind w:left="213"/>
              <w:rPr>
                <w:b/>
                <w:sz w:val="20"/>
              </w:rPr>
            </w:pPr>
            <w:r>
              <w:rPr>
                <w:b/>
                <w:spacing w:val="-2"/>
                <w:sz w:val="20"/>
              </w:rPr>
              <w:t>себепсіз</w:t>
            </w:r>
          </w:p>
        </w:tc>
        <w:tc>
          <w:tcPr>
            <w:tcW w:w="1032" w:type="dxa"/>
            <w:vMerge/>
            <w:tcBorders>
              <w:top w:val="nil"/>
            </w:tcBorders>
          </w:tcPr>
          <w:p>
            <w:pPr>
              <w:rPr>
                <w:sz w:val="2"/>
                <w:szCs w:val="2"/>
              </w:rPr>
            </w:pPr>
          </w:p>
        </w:tc>
        <w:tc>
          <w:tcPr>
            <w:tcW w:w="1046" w:type="dxa"/>
            <w:vMerge/>
            <w:tcBorders>
              <w:top w:val="nil"/>
            </w:tcBorders>
          </w:tcPr>
          <w:p>
            <w:pPr>
              <w:rPr>
                <w:sz w:val="2"/>
                <w:szCs w:val="2"/>
              </w:rPr>
            </w:pPr>
          </w:p>
        </w:tc>
      </w:tr>
      <w:tr>
        <w:trPr>
          <w:trHeight w:val="378" w:hRule="atLeast"/>
        </w:trPr>
        <w:tc>
          <w:tcPr>
            <w:tcW w:w="459" w:type="dxa"/>
          </w:tcPr>
          <w:p>
            <w:pPr>
              <w:pStyle w:val="TableParagraph"/>
              <w:spacing w:line="247" w:lineRule="exact"/>
              <w:ind w:right="65"/>
              <w:jc w:val="center"/>
              <w:rPr>
                <w:sz w:val="22"/>
              </w:rPr>
            </w:pPr>
            <w:r>
              <w:rPr>
                <w:spacing w:val="-5"/>
                <w:sz w:val="22"/>
              </w:rPr>
              <w:t>1.</w:t>
            </w:r>
          </w:p>
        </w:tc>
        <w:tc>
          <w:tcPr>
            <w:tcW w:w="1207" w:type="dxa"/>
          </w:tcPr>
          <w:p>
            <w:pPr>
              <w:pStyle w:val="TableParagraph"/>
              <w:rPr>
                <w:sz w:val="20"/>
              </w:rPr>
            </w:pPr>
          </w:p>
        </w:tc>
        <w:tc>
          <w:tcPr>
            <w:tcW w:w="523" w:type="dxa"/>
          </w:tcPr>
          <w:p>
            <w:pPr>
              <w:pStyle w:val="TableParagraph"/>
              <w:rPr>
                <w:sz w:val="20"/>
              </w:rPr>
            </w:pPr>
          </w:p>
        </w:tc>
        <w:tc>
          <w:tcPr>
            <w:tcW w:w="523" w:type="dxa"/>
          </w:tcPr>
          <w:p>
            <w:pPr>
              <w:pStyle w:val="TableParagraph"/>
              <w:rPr>
                <w:sz w:val="20"/>
              </w:rPr>
            </w:pPr>
          </w:p>
        </w:tc>
        <w:tc>
          <w:tcPr>
            <w:tcW w:w="521" w:type="dxa"/>
          </w:tcPr>
          <w:p>
            <w:pPr>
              <w:pStyle w:val="TableParagraph"/>
              <w:rPr>
                <w:sz w:val="20"/>
              </w:rPr>
            </w:pPr>
          </w:p>
        </w:tc>
        <w:tc>
          <w:tcPr>
            <w:tcW w:w="523" w:type="dxa"/>
          </w:tcPr>
          <w:p>
            <w:pPr>
              <w:pStyle w:val="TableParagraph"/>
              <w:rPr>
                <w:sz w:val="20"/>
              </w:rPr>
            </w:pPr>
          </w:p>
        </w:tc>
        <w:tc>
          <w:tcPr>
            <w:tcW w:w="524" w:type="dxa"/>
          </w:tcPr>
          <w:p>
            <w:pPr>
              <w:pStyle w:val="TableParagraph"/>
              <w:rPr>
                <w:sz w:val="20"/>
              </w:rPr>
            </w:pPr>
          </w:p>
        </w:tc>
        <w:tc>
          <w:tcPr>
            <w:tcW w:w="521" w:type="dxa"/>
          </w:tcPr>
          <w:p>
            <w:pPr>
              <w:pStyle w:val="TableParagraph"/>
              <w:rPr>
                <w:sz w:val="20"/>
              </w:rPr>
            </w:pPr>
          </w:p>
        </w:tc>
        <w:tc>
          <w:tcPr>
            <w:tcW w:w="523" w:type="dxa"/>
          </w:tcPr>
          <w:p>
            <w:pPr>
              <w:pStyle w:val="TableParagraph"/>
              <w:rPr>
                <w:sz w:val="20"/>
              </w:rPr>
            </w:pPr>
          </w:p>
        </w:tc>
        <w:tc>
          <w:tcPr>
            <w:tcW w:w="523" w:type="dxa"/>
          </w:tcPr>
          <w:p>
            <w:pPr>
              <w:pStyle w:val="TableParagraph"/>
              <w:rPr>
                <w:sz w:val="20"/>
              </w:rPr>
            </w:pPr>
          </w:p>
        </w:tc>
        <w:tc>
          <w:tcPr>
            <w:tcW w:w="523" w:type="dxa"/>
          </w:tcPr>
          <w:p>
            <w:pPr>
              <w:pStyle w:val="TableParagraph"/>
              <w:rPr>
                <w:sz w:val="20"/>
              </w:rPr>
            </w:pPr>
          </w:p>
        </w:tc>
        <w:tc>
          <w:tcPr>
            <w:tcW w:w="523" w:type="dxa"/>
          </w:tcPr>
          <w:p>
            <w:pPr>
              <w:pStyle w:val="TableParagraph"/>
              <w:rPr>
                <w:sz w:val="20"/>
              </w:rPr>
            </w:pPr>
          </w:p>
        </w:tc>
        <w:tc>
          <w:tcPr>
            <w:tcW w:w="523" w:type="dxa"/>
          </w:tcPr>
          <w:p>
            <w:pPr>
              <w:pStyle w:val="TableParagraph"/>
              <w:rPr>
                <w:sz w:val="20"/>
              </w:rPr>
            </w:pPr>
          </w:p>
        </w:tc>
        <w:tc>
          <w:tcPr>
            <w:tcW w:w="521" w:type="dxa"/>
          </w:tcPr>
          <w:p>
            <w:pPr>
              <w:pStyle w:val="TableParagraph"/>
              <w:rPr>
                <w:sz w:val="20"/>
              </w:rPr>
            </w:pPr>
          </w:p>
        </w:tc>
        <w:tc>
          <w:tcPr>
            <w:tcW w:w="523" w:type="dxa"/>
          </w:tcPr>
          <w:p>
            <w:pPr>
              <w:pStyle w:val="TableParagraph"/>
              <w:rPr>
                <w:sz w:val="20"/>
              </w:rPr>
            </w:pPr>
          </w:p>
        </w:tc>
        <w:tc>
          <w:tcPr>
            <w:tcW w:w="523" w:type="dxa"/>
          </w:tcPr>
          <w:p>
            <w:pPr>
              <w:pStyle w:val="TableParagraph"/>
              <w:rPr>
                <w:sz w:val="20"/>
              </w:rPr>
            </w:pPr>
          </w:p>
        </w:tc>
        <w:tc>
          <w:tcPr>
            <w:tcW w:w="521" w:type="dxa"/>
          </w:tcPr>
          <w:p>
            <w:pPr>
              <w:pStyle w:val="TableParagraph"/>
              <w:rPr>
                <w:sz w:val="20"/>
              </w:rPr>
            </w:pPr>
          </w:p>
        </w:tc>
        <w:tc>
          <w:tcPr>
            <w:tcW w:w="523" w:type="dxa"/>
          </w:tcPr>
          <w:p>
            <w:pPr>
              <w:pStyle w:val="TableParagraph"/>
              <w:rPr>
                <w:sz w:val="20"/>
              </w:rPr>
            </w:pPr>
          </w:p>
        </w:tc>
        <w:tc>
          <w:tcPr>
            <w:tcW w:w="523" w:type="dxa"/>
          </w:tcPr>
          <w:p>
            <w:pPr>
              <w:pStyle w:val="TableParagraph"/>
              <w:rPr>
                <w:sz w:val="20"/>
              </w:rPr>
            </w:pPr>
          </w:p>
        </w:tc>
        <w:tc>
          <w:tcPr>
            <w:tcW w:w="524" w:type="dxa"/>
          </w:tcPr>
          <w:p>
            <w:pPr>
              <w:pStyle w:val="TableParagraph"/>
              <w:rPr>
                <w:sz w:val="20"/>
              </w:rPr>
            </w:pPr>
          </w:p>
        </w:tc>
        <w:tc>
          <w:tcPr>
            <w:tcW w:w="523" w:type="dxa"/>
          </w:tcPr>
          <w:p>
            <w:pPr>
              <w:pStyle w:val="TableParagraph"/>
              <w:rPr>
                <w:sz w:val="20"/>
              </w:rPr>
            </w:pPr>
          </w:p>
        </w:tc>
        <w:tc>
          <w:tcPr>
            <w:tcW w:w="523" w:type="dxa"/>
          </w:tcPr>
          <w:p>
            <w:pPr>
              <w:pStyle w:val="TableParagraph"/>
              <w:rPr>
                <w:sz w:val="20"/>
              </w:rPr>
            </w:pPr>
          </w:p>
        </w:tc>
        <w:tc>
          <w:tcPr>
            <w:tcW w:w="1032" w:type="dxa"/>
          </w:tcPr>
          <w:p>
            <w:pPr>
              <w:pStyle w:val="TableParagraph"/>
              <w:rPr>
                <w:sz w:val="20"/>
              </w:rPr>
            </w:pPr>
          </w:p>
        </w:tc>
        <w:tc>
          <w:tcPr>
            <w:tcW w:w="1046" w:type="dxa"/>
          </w:tcPr>
          <w:p>
            <w:pPr>
              <w:pStyle w:val="TableParagraph"/>
              <w:rPr>
                <w:sz w:val="20"/>
              </w:rPr>
            </w:pPr>
          </w:p>
        </w:tc>
      </w:tr>
      <w:tr>
        <w:trPr>
          <w:trHeight w:val="381" w:hRule="atLeast"/>
        </w:trPr>
        <w:tc>
          <w:tcPr>
            <w:tcW w:w="459" w:type="dxa"/>
          </w:tcPr>
          <w:p>
            <w:pPr>
              <w:pStyle w:val="TableParagraph"/>
              <w:spacing w:line="247" w:lineRule="exact"/>
              <w:ind w:right="65"/>
              <w:jc w:val="center"/>
              <w:rPr>
                <w:sz w:val="22"/>
              </w:rPr>
            </w:pPr>
            <w:r>
              <w:rPr>
                <w:spacing w:val="-5"/>
                <w:sz w:val="22"/>
              </w:rPr>
              <w:t>2.</w:t>
            </w:r>
          </w:p>
        </w:tc>
        <w:tc>
          <w:tcPr>
            <w:tcW w:w="1207" w:type="dxa"/>
          </w:tcPr>
          <w:p>
            <w:pPr>
              <w:pStyle w:val="TableParagraph"/>
              <w:rPr>
                <w:sz w:val="20"/>
              </w:rPr>
            </w:pPr>
          </w:p>
        </w:tc>
        <w:tc>
          <w:tcPr>
            <w:tcW w:w="523" w:type="dxa"/>
          </w:tcPr>
          <w:p>
            <w:pPr>
              <w:pStyle w:val="TableParagraph"/>
              <w:rPr>
                <w:sz w:val="20"/>
              </w:rPr>
            </w:pPr>
          </w:p>
        </w:tc>
        <w:tc>
          <w:tcPr>
            <w:tcW w:w="523" w:type="dxa"/>
          </w:tcPr>
          <w:p>
            <w:pPr>
              <w:pStyle w:val="TableParagraph"/>
              <w:rPr>
                <w:sz w:val="20"/>
              </w:rPr>
            </w:pPr>
          </w:p>
        </w:tc>
        <w:tc>
          <w:tcPr>
            <w:tcW w:w="521" w:type="dxa"/>
          </w:tcPr>
          <w:p>
            <w:pPr>
              <w:pStyle w:val="TableParagraph"/>
              <w:rPr>
                <w:sz w:val="20"/>
              </w:rPr>
            </w:pPr>
          </w:p>
        </w:tc>
        <w:tc>
          <w:tcPr>
            <w:tcW w:w="523" w:type="dxa"/>
          </w:tcPr>
          <w:p>
            <w:pPr>
              <w:pStyle w:val="TableParagraph"/>
              <w:rPr>
                <w:sz w:val="20"/>
              </w:rPr>
            </w:pPr>
          </w:p>
        </w:tc>
        <w:tc>
          <w:tcPr>
            <w:tcW w:w="524" w:type="dxa"/>
          </w:tcPr>
          <w:p>
            <w:pPr>
              <w:pStyle w:val="TableParagraph"/>
              <w:rPr>
                <w:sz w:val="20"/>
              </w:rPr>
            </w:pPr>
          </w:p>
        </w:tc>
        <w:tc>
          <w:tcPr>
            <w:tcW w:w="521" w:type="dxa"/>
          </w:tcPr>
          <w:p>
            <w:pPr>
              <w:pStyle w:val="TableParagraph"/>
              <w:rPr>
                <w:sz w:val="20"/>
              </w:rPr>
            </w:pPr>
          </w:p>
        </w:tc>
        <w:tc>
          <w:tcPr>
            <w:tcW w:w="523" w:type="dxa"/>
          </w:tcPr>
          <w:p>
            <w:pPr>
              <w:pStyle w:val="TableParagraph"/>
              <w:rPr>
                <w:sz w:val="20"/>
              </w:rPr>
            </w:pPr>
          </w:p>
        </w:tc>
        <w:tc>
          <w:tcPr>
            <w:tcW w:w="523" w:type="dxa"/>
          </w:tcPr>
          <w:p>
            <w:pPr>
              <w:pStyle w:val="TableParagraph"/>
              <w:rPr>
                <w:sz w:val="20"/>
              </w:rPr>
            </w:pPr>
          </w:p>
        </w:tc>
        <w:tc>
          <w:tcPr>
            <w:tcW w:w="523" w:type="dxa"/>
          </w:tcPr>
          <w:p>
            <w:pPr>
              <w:pStyle w:val="TableParagraph"/>
              <w:rPr>
                <w:sz w:val="20"/>
              </w:rPr>
            </w:pPr>
          </w:p>
        </w:tc>
        <w:tc>
          <w:tcPr>
            <w:tcW w:w="523" w:type="dxa"/>
          </w:tcPr>
          <w:p>
            <w:pPr>
              <w:pStyle w:val="TableParagraph"/>
              <w:rPr>
                <w:sz w:val="20"/>
              </w:rPr>
            </w:pPr>
          </w:p>
        </w:tc>
        <w:tc>
          <w:tcPr>
            <w:tcW w:w="523" w:type="dxa"/>
          </w:tcPr>
          <w:p>
            <w:pPr>
              <w:pStyle w:val="TableParagraph"/>
              <w:rPr>
                <w:sz w:val="20"/>
              </w:rPr>
            </w:pPr>
          </w:p>
        </w:tc>
        <w:tc>
          <w:tcPr>
            <w:tcW w:w="521" w:type="dxa"/>
          </w:tcPr>
          <w:p>
            <w:pPr>
              <w:pStyle w:val="TableParagraph"/>
              <w:rPr>
                <w:sz w:val="20"/>
              </w:rPr>
            </w:pPr>
          </w:p>
        </w:tc>
        <w:tc>
          <w:tcPr>
            <w:tcW w:w="523" w:type="dxa"/>
          </w:tcPr>
          <w:p>
            <w:pPr>
              <w:pStyle w:val="TableParagraph"/>
              <w:rPr>
                <w:sz w:val="20"/>
              </w:rPr>
            </w:pPr>
          </w:p>
        </w:tc>
        <w:tc>
          <w:tcPr>
            <w:tcW w:w="523" w:type="dxa"/>
          </w:tcPr>
          <w:p>
            <w:pPr>
              <w:pStyle w:val="TableParagraph"/>
              <w:rPr>
                <w:sz w:val="20"/>
              </w:rPr>
            </w:pPr>
          </w:p>
        </w:tc>
        <w:tc>
          <w:tcPr>
            <w:tcW w:w="521" w:type="dxa"/>
          </w:tcPr>
          <w:p>
            <w:pPr>
              <w:pStyle w:val="TableParagraph"/>
              <w:rPr>
                <w:sz w:val="20"/>
              </w:rPr>
            </w:pPr>
          </w:p>
        </w:tc>
        <w:tc>
          <w:tcPr>
            <w:tcW w:w="523" w:type="dxa"/>
          </w:tcPr>
          <w:p>
            <w:pPr>
              <w:pStyle w:val="TableParagraph"/>
              <w:rPr>
                <w:sz w:val="20"/>
              </w:rPr>
            </w:pPr>
          </w:p>
        </w:tc>
        <w:tc>
          <w:tcPr>
            <w:tcW w:w="523" w:type="dxa"/>
          </w:tcPr>
          <w:p>
            <w:pPr>
              <w:pStyle w:val="TableParagraph"/>
              <w:rPr>
                <w:sz w:val="20"/>
              </w:rPr>
            </w:pPr>
          </w:p>
        </w:tc>
        <w:tc>
          <w:tcPr>
            <w:tcW w:w="524" w:type="dxa"/>
          </w:tcPr>
          <w:p>
            <w:pPr>
              <w:pStyle w:val="TableParagraph"/>
              <w:rPr>
                <w:sz w:val="20"/>
              </w:rPr>
            </w:pPr>
          </w:p>
        </w:tc>
        <w:tc>
          <w:tcPr>
            <w:tcW w:w="523" w:type="dxa"/>
          </w:tcPr>
          <w:p>
            <w:pPr>
              <w:pStyle w:val="TableParagraph"/>
              <w:rPr>
                <w:sz w:val="20"/>
              </w:rPr>
            </w:pPr>
          </w:p>
        </w:tc>
        <w:tc>
          <w:tcPr>
            <w:tcW w:w="523" w:type="dxa"/>
          </w:tcPr>
          <w:p>
            <w:pPr>
              <w:pStyle w:val="TableParagraph"/>
              <w:rPr>
                <w:sz w:val="20"/>
              </w:rPr>
            </w:pPr>
          </w:p>
        </w:tc>
        <w:tc>
          <w:tcPr>
            <w:tcW w:w="1032" w:type="dxa"/>
          </w:tcPr>
          <w:p>
            <w:pPr>
              <w:pStyle w:val="TableParagraph"/>
              <w:rPr>
                <w:sz w:val="20"/>
              </w:rPr>
            </w:pPr>
          </w:p>
        </w:tc>
        <w:tc>
          <w:tcPr>
            <w:tcW w:w="1046" w:type="dxa"/>
          </w:tcPr>
          <w:p>
            <w:pPr>
              <w:pStyle w:val="TableParagraph"/>
              <w:rPr>
                <w:sz w:val="20"/>
              </w:rPr>
            </w:pPr>
          </w:p>
        </w:tc>
      </w:tr>
      <w:tr>
        <w:trPr>
          <w:trHeight w:val="379" w:hRule="atLeast"/>
        </w:trPr>
        <w:tc>
          <w:tcPr>
            <w:tcW w:w="459" w:type="dxa"/>
          </w:tcPr>
          <w:p>
            <w:pPr>
              <w:pStyle w:val="TableParagraph"/>
              <w:spacing w:line="247" w:lineRule="exact"/>
              <w:ind w:right="65"/>
              <w:jc w:val="center"/>
              <w:rPr>
                <w:sz w:val="22"/>
              </w:rPr>
            </w:pPr>
            <w:r>
              <w:rPr>
                <w:spacing w:val="-5"/>
                <w:sz w:val="22"/>
              </w:rPr>
              <w:t>3.</w:t>
            </w:r>
          </w:p>
        </w:tc>
        <w:tc>
          <w:tcPr>
            <w:tcW w:w="1207" w:type="dxa"/>
          </w:tcPr>
          <w:p>
            <w:pPr>
              <w:pStyle w:val="TableParagraph"/>
              <w:rPr>
                <w:sz w:val="20"/>
              </w:rPr>
            </w:pPr>
          </w:p>
        </w:tc>
        <w:tc>
          <w:tcPr>
            <w:tcW w:w="523" w:type="dxa"/>
          </w:tcPr>
          <w:p>
            <w:pPr>
              <w:pStyle w:val="TableParagraph"/>
              <w:rPr>
                <w:sz w:val="20"/>
              </w:rPr>
            </w:pPr>
          </w:p>
        </w:tc>
        <w:tc>
          <w:tcPr>
            <w:tcW w:w="523" w:type="dxa"/>
          </w:tcPr>
          <w:p>
            <w:pPr>
              <w:pStyle w:val="TableParagraph"/>
              <w:rPr>
                <w:sz w:val="20"/>
              </w:rPr>
            </w:pPr>
          </w:p>
        </w:tc>
        <w:tc>
          <w:tcPr>
            <w:tcW w:w="521" w:type="dxa"/>
          </w:tcPr>
          <w:p>
            <w:pPr>
              <w:pStyle w:val="TableParagraph"/>
              <w:rPr>
                <w:sz w:val="20"/>
              </w:rPr>
            </w:pPr>
          </w:p>
        </w:tc>
        <w:tc>
          <w:tcPr>
            <w:tcW w:w="523" w:type="dxa"/>
          </w:tcPr>
          <w:p>
            <w:pPr>
              <w:pStyle w:val="TableParagraph"/>
              <w:rPr>
                <w:sz w:val="20"/>
              </w:rPr>
            </w:pPr>
          </w:p>
        </w:tc>
        <w:tc>
          <w:tcPr>
            <w:tcW w:w="524" w:type="dxa"/>
          </w:tcPr>
          <w:p>
            <w:pPr>
              <w:pStyle w:val="TableParagraph"/>
              <w:rPr>
                <w:sz w:val="20"/>
              </w:rPr>
            </w:pPr>
          </w:p>
        </w:tc>
        <w:tc>
          <w:tcPr>
            <w:tcW w:w="521" w:type="dxa"/>
          </w:tcPr>
          <w:p>
            <w:pPr>
              <w:pStyle w:val="TableParagraph"/>
              <w:rPr>
                <w:sz w:val="20"/>
              </w:rPr>
            </w:pPr>
          </w:p>
        </w:tc>
        <w:tc>
          <w:tcPr>
            <w:tcW w:w="523" w:type="dxa"/>
          </w:tcPr>
          <w:p>
            <w:pPr>
              <w:pStyle w:val="TableParagraph"/>
              <w:rPr>
                <w:sz w:val="20"/>
              </w:rPr>
            </w:pPr>
          </w:p>
        </w:tc>
        <w:tc>
          <w:tcPr>
            <w:tcW w:w="523" w:type="dxa"/>
          </w:tcPr>
          <w:p>
            <w:pPr>
              <w:pStyle w:val="TableParagraph"/>
              <w:rPr>
                <w:sz w:val="20"/>
              </w:rPr>
            </w:pPr>
          </w:p>
        </w:tc>
        <w:tc>
          <w:tcPr>
            <w:tcW w:w="523" w:type="dxa"/>
          </w:tcPr>
          <w:p>
            <w:pPr>
              <w:pStyle w:val="TableParagraph"/>
              <w:rPr>
                <w:sz w:val="20"/>
              </w:rPr>
            </w:pPr>
          </w:p>
        </w:tc>
        <w:tc>
          <w:tcPr>
            <w:tcW w:w="523" w:type="dxa"/>
          </w:tcPr>
          <w:p>
            <w:pPr>
              <w:pStyle w:val="TableParagraph"/>
              <w:rPr>
                <w:sz w:val="20"/>
              </w:rPr>
            </w:pPr>
          </w:p>
        </w:tc>
        <w:tc>
          <w:tcPr>
            <w:tcW w:w="523" w:type="dxa"/>
          </w:tcPr>
          <w:p>
            <w:pPr>
              <w:pStyle w:val="TableParagraph"/>
              <w:rPr>
                <w:sz w:val="20"/>
              </w:rPr>
            </w:pPr>
          </w:p>
        </w:tc>
        <w:tc>
          <w:tcPr>
            <w:tcW w:w="521" w:type="dxa"/>
          </w:tcPr>
          <w:p>
            <w:pPr>
              <w:pStyle w:val="TableParagraph"/>
              <w:rPr>
                <w:sz w:val="20"/>
              </w:rPr>
            </w:pPr>
          </w:p>
        </w:tc>
        <w:tc>
          <w:tcPr>
            <w:tcW w:w="523" w:type="dxa"/>
          </w:tcPr>
          <w:p>
            <w:pPr>
              <w:pStyle w:val="TableParagraph"/>
              <w:rPr>
                <w:sz w:val="20"/>
              </w:rPr>
            </w:pPr>
          </w:p>
        </w:tc>
        <w:tc>
          <w:tcPr>
            <w:tcW w:w="523" w:type="dxa"/>
          </w:tcPr>
          <w:p>
            <w:pPr>
              <w:pStyle w:val="TableParagraph"/>
              <w:rPr>
                <w:sz w:val="20"/>
              </w:rPr>
            </w:pPr>
          </w:p>
        </w:tc>
        <w:tc>
          <w:tcPr>
            <w:tcW w:w="521" w:type="dxa"/>
          </w:tcPr>
          <w:p>
            <w:pPr>
              <w:pStyle w:val="TableParagraph"/>
              <w:rPr>
                <w:sz w:val="20"/>
              </w:rPr>
            </w:pPr>
          </w:p>
        </w:tc>
        <w:tc>
          <w:tcPr>
            <w:tcW w:w="523" w:type="dxa"/>
          </w:tcPr>
          <w:p>
            <w:pPr>
              <w:pStyle w:val="TableParagraph"/>
              <w:rPr>
                <w:sz w:val="20"/>
              </w:rPr>
            </w:pPr>
          </w:p>
        </w:tc>
        <w:tc>
          <w:tcPr>
            <w:tcW w:w="523" w:type="dxa"/>
          </w:tcPr>
          <w:p>
            <w:pPr>
              <w:pStyle w:val="TableParagraph"/>
              <w:rPr>
                <w:sz w:val="20"/>
              </w:rPr>
            </w:pPr>
          </w:p>
        </w:tc>
        <w:tc>
          <w:tcPr>
            <w:tcW w:w="524" w:type="dxa"/>
          </w:tcPr>
          <w:p>
            <w:pPr>
              <w:pStyle w:val="TableParagraph"/>
              <w:rPr>
                <w:sz w:val="20"/>
              </w:rPr>
            </w:pPr>
          </w:p>
        </w:tc>
        <w:tc>
          <w:tcPr>
            <w:tcW w:w="523" w:type="dxa"/>
          </w:tcPr>
          <w:p>
            <w:pPr>
              <w:pStyle w:val="TableParagraph"/>
              <w:rPr>
                <w:sz w:val="20"/>
              </w:rPr>
            </w:pPr>
          </w:p>
        </w:tc>
        <w:tc>
          <w:tcPr>
            <w:tcW w:w="523" w:type="dxa"/>
          </w:tcPr>
          <w:p>
            <w:pPr>
              <w:pStyle w:val="TableParagraph"/>
              <w:rPr>
                <w:sz w:val="20"/>
              </w:rPr>
            </w:pPr>
          </w:p>
        </w:tc>
        <w:tc>
          <w:tcPr>
            <w:tcW w:w="1032" w:type="dxa"/>
          </w:tcPr>
          <w:p>
            <w:pPr>
              <w:pStyle w:val="TableParagraph"/>
              <w:rPr>
                <w:sz w:val="20"/>
              </w:rPr>
            </w:pPr>
          </w:p>
        </w:tc>
        <w:tc>
          <w:tcPr>
            <w:tcW w:w="1046" w:type="dxa"/>
          </w:tcPr>
          <w:p>
            <w:pPr>
              <w:pStyle w:val="TableParagraph"/>
              <w:rPr>
                <w:sz w:val="20"/>
              </w:rPr>
            </w:pPr>
          </w:p>
        </w:tc>
      </w:tr>
      <w:tr>
        <w:trPr>
          <w:trHeight w:val="378" w:hRule="atLeast"/>
        </w:trPr>
        <w:tc>
          <w:tcPr>
            <w:tcW w:w="459" w:type="dxa"/>
          </w:tcPr>
          <w:p>
            <w:pPr>
              <w:pStyle w:val="TableParagraph"/>
              <w:rPr>
                <w:sz w:val="20"/>
              </w:rPr>
            </w:pPr>
          </w:p>
        </w:tc>
        <w:tc>
          <w:tcPr>
            <w:tcW w:w="1207" w:type="dxa"/>
          </w:tcPr>
          <w:p>
            <w:pPr>
              <w:pStyle w:val="TableParagraph"/>
              <w:spacing w:line="251" w:lineRule="exact"/>
              <w:ind w:left="107"/>
              <w:rPr>
                <w:b/>
                <w:sz w:val="22"/>
              </w:rPr>
            </w:pPr>
            <w:r>
              <w:rPr>
                <w:b/>
                <w:spacing w:val="-2"/>
                <w:sz w:val="22"/>
              </w:rPr>
              <w:t>барлығы</w:t>
            </w:r>
          </w:p>
        </w:tc>
        <w:tc>
          <w:tcPr>
            <w:tcW w:w="523" w:type="dxa"/>
          </w:tcPr>
          <w:p>
            <w:pPr>
              <w:pStyle w:val="TableParagraph"/>
              <w:rPr>
                <w:sz w:val="20"/>
              </w:rPr>
            </w:pPr>
          </w:p>
        </w:tc>
        <w:tc>
          <w:tcPr>
            <w:tcW w:w="523" w:type="dxa"/>
          </w:tcPr>
          <w:p>
            <w:pPr>
              <w:pStyle w:val="TableParagraph"/>
              <w:rPr>
                <w:sz w:val="20"/>
              </w:rPr>
            </w:pPr>
          </w:p>
        </w:tc>
        <w:tc>
          <w:tcPr>
            <w:tcW w:w="521" w:type="dxa"/>
          </w:tcPr>
          <w:p>
            <w:pPr>
              <w:pStyle w:val="TableParagraph"/>
              <w:rPr>
                <w:sz w:val="20"/>
              </w:rPr>
            </w:pPr>
          </w:p>
        </w:tc>
        <w:tc>
          <w:tcPr>
            <w:tcW w:w="523" w:type="dxa"/>
          </w:tcPr>
          <w:p>
            <w:pPr>
              <w:pStyle w:val="TableParagraph"/>
              <w:rPr>
                <w:sz w:val="20"/>
              </w:rPr>
            </w:pPr>
          </w:p>
        </w:tc>
        <w:tc>
          <w:tcPr>
            <w:tcW w:w="524" w:type="dxa"/>
          </w:tcPr>
          <w:p>
            <w:pPr>
              <w:pStyle w:val="TableParagraph"/>
              <w:rPr>
                <w:sz w:val="20"/>
              </w:rPr>
            </w:pPr>
          </w:p>
        </w:tc>
        <w:tc>
          <w:tcPr>
            <w:tcW w:w="521" w:type="dxa"/>
          </w:tcPr>
          <w:p>
            <w:pPr>
              <w:pStyle w:val="TableParagraph"/>
              <w:rPr>
                <w:sz w:val="20"/>
              </w:rPr>
            </w:pPr>
          </w:p>
        </w:tc>
        <w:tc>
          <w:tcPr>
            <w:tcW w:w="523" w:type="dxa"/>
          </w:tcPr>
          <w:p>
            <w:pPr>
              <w:pStyle w:val="TableParagraph"/>
              <w:rPr>
                <w:sz w:val="20"/>
              </w:rPr>
            </w:pPr>
          </w:p>
        </w:tc>
        <w:tc>
          <w:tcPr>
            <w:tcW w:w="523" w:type="dxa"/>
          </w:tcPr>
          <w:p>
            <w:pPr>
              <w:pStyle w:val="TableParagraph"/>
              <w:rPr>
                <w:sz w:val="20"/>
              </w:rPr>
            </w:pPr>
          </w:p>
        </w:tc>
        <w:tc>
          <w:tcPr>
            <w:tcW w:w="523" w:type="dxa"/>
          </w:tcPr>
          <w:p>
            <w:pPr>
              <w:pStyle w:val="TableParagraph"/>
              <w:rPr>
                <w:sz w:val="20"/>
              </w:rPr>
            </w:pPr>
          </w:p>
        </w:tc>
        <w:tc>
          <w:tcPr>
            <w:tcW w:w="523" w:type="dxa"/>
          </w:tcPr>
          <w:p>
            <w:pPr>
              <w:pStyle w:val="TableParagraph"/>
              <w:rPr>
                <w:sz w:val="20"/>
              </w:rPr>
            </w:pPr>
          </w:p>
        </w:tc>
        <w:tc>
          <w:tcPr>
            <w:tcW w:w="523" w:type="dxa"/>
          </w:tcPr>
          <w:p>
            <w:pPr>
              <w:pStyle w:val="TableParagraph"/>
              <w:rPr>
                <w:sz w:val="20"/>
              </w:rPr>
            </w:pPr>
          </w:p>
        </w:tc>
        <w:tc>
          <w:tcPr>
            <w:tcW w:w="521" w:type="dxa"/>
          </w:tcPr>
          <w:p>
            <w:pPr>
              <w:pStyle w:val="TableParagraph"/>
              <w:rPr>
                <w:sz w:val="20"/>
              </w:rPr>
            </w:pPr>
          </w:p>
        </w:tc>
        <w:tc>
          <w:tcPr>
            <w:tcW w:w="523" w:type="dxa"/>
          </w:tcPr>
          <w:p>
            <w:pPr>
              <w:pStyle w:val="TableParagraph"/>
              <w:rPr>
                <w:sz w:val="20"/>
              </w:rPr>
            </w:pPr>
          </w:p>
        </w:tc>
        <w:tc>
          <w:tcPr>
            <w:tcW w:w="523" w:type="dxa"/>
          </w:tcPr>
          <w:p>
            <w:pPr>
              <w:pStyle w:val="TableParagraph"/>
              <w:rPr>
                <w:sz w:val="20"/>
              </w:rPr>
            </w:pPr>
          </w:p>
        </w:tc>
        <w:tc>
          <w:tcPr>
            <w:tcW w:w="521" w:type="dxa"/>
          </w:tcPr>
          <w:p>
            <w:pPr>
              <w:pStyle w:val="TableParagraph"/>
              <w:rPr>
                <w:sz w:val="20"/>
              </w:rPr>
            </w:pPr>
          </w:p>
        </w:tc>
        <w:tc>
          <w:tcPr>
            <w:tcW w:w="523" w:type="dxa"/>
          </w:tcPr>
          <w:p>
            <w:pPr>
              <w:pStyle w:val="TableParagraph"/>
              <w:rPr>
                <w:sz w:val="20"/>
              </w:rPr>
            </w:pPr>
          </w:p>
        </w:tc>
        <w:tc>
          <w:tcPr>
            <w:tcW w:w="523" w:type="dxa"/>
          </w:tcPr>
          <w:p>
            <w:pPr>
              <w:pStyle w:val="TableParagraph"/>
              <w:rPr>
                <w:sz w:val="20"/>
              </w:rPr>
            </w:pPr>
          </w:p>
        </w:tc>
        <w:tc>
          <w:tcPr>
            <w:tcW w:w="524" w:type="dxa"/>
          </w:tcPr>
          <w:p>
            <w:pPr>
              <w:pStyle w:val="TableParagraph"/>
              <w:rPr>
                <w:sz w:val="20"/>
              </w:rPr>
            </w:pPr>
          </w:p>
        </w:tc>
        <w:tc>
          <w:tcPr>
            <w:tcW w:w="523" w:type="dxa"/>
          </w:tcPr>
          <w:p>
            <w:pPr>
              <w:pStyle w:val="TableParagraph"/>
              <w:rPr>
                <w:sz w:val="20"/>
              </w:rPr>
            </w:pPr>
          </w:p>
        </w:tc>
        <w:tc>
          <w:tcPr>
            <w:tcW w:w="523" w:type="dxa"/>
          </w:tcPr>
          <w:p>
            <w:pPr>
              <w:pStyle w:val="TableParagraph"/>
              <w:rPr>
                <w:sz w:val="20"/>
              </w:rPr>
            </w:pPr>
          </w:p>
        </w:tc>
        <w:tc>
          <w:tcPr>
            <w:tcW w:w="1032" w:type="dxa"/>
          </w:tcPr>
          <w:p>
            <w:pPr>
              <w:pStyle w:val="TableParagraph"/>
              <w:rPr>
                <w:sz w:val="20"/>
              </w:rPr>
            </w:pPr>
          </w:p>
        </w:tc>
        <w:tc>
          <w:tcPr>
            <w:tcW w:w="1046" w:type="dxa"/>
          </w:tcPr>
          <w:p>
            <w:pPr>
              <w:pStyle w:val="TableParagraph"/>
              <w:rPr>
                <w:sz w:val="20"/>
              </w:rPr>
            </w:pPr>
          </w:p>
        </w:tc>
      </w:tr>
    </w:tbl>
    <w:p>
      <w:pPr>
        <w:spacing w:after="0"/>
        <w:rPr>
          <w:sz w:val="20"/>
        </w:rPr>
        <w:sectPr>
          <w:headerReference w:type="default" r:id="rId44"/>
          <w:pgSz w:w="16840" w:h="11910" w:orient="landscape"/>
          <w:pgMar w:header="0" w:footer="0" w:top="1340" w:bottom="280" w:left="1200" w:right="1020"/>
        </w:sectPr>
      </w:pPr>
    </w:p>
    <w:p>
      <w:pPr>
        <w:spacing w:before="1"/>
        <w:ind w:left="526" w:right="0" w:firstLine="0"/>
        <w:jc w:val="left"/>
        <w:rPr>
          <w:b/>
          <w:sz w:val="28"/>
        </w:rPr>
      </w:pPr>
      <w:r>
        <w:rPr>
          <w:b/>
          <w:sz w:val="28"/>
        </w:rPr>
        <w:t>Қожа</w:t>
      </w:r>
      <w:r>
        <w:rPr>
          <w:b/>
          <w:spacing w:val="-7"/>
          <w:sz w:val="28"/>
        </w:rPr>
        <w:t> </w:t>
      </w:r>
      <w:r>
        <w:rPr>
          <w:b/>
          <w:sz w:val="28"/>
        </w:rPr>
        <w:t>Ахмет</w:t>
      </w:r>
      <w:r>
        <w:rPr>
          <w:b/>
          <w:spacing w:val="-5"/>
          <w:sz w:val="28"/>
        </w:rPr>
        <w:t> </w:t>
      </w:r>
      <w:r>
        <w:rPr>
          <w:b/>
          <w:sz w:val="28"/>
        </w:rPr>
        <w:t>Ясауи</w:t>
      </w:r>
      <w:r>
        <w:rPr>
          <w:b/>
          <w:spacing w:val="-10"/>
          <w:sz w:val="28"/>
        </w:rPr>
        <w:t> </w:t>
      </w:r>
      <w:r>
        <w:rPr>
          <w:b/>
          <w:sz w:val="28"/>
        </w:rPr>
        <w:t>атындағы</w:t>
      </w:r>
      <w:r>
        <w:rPr>
          <w:b/>
          <w:spacing w:val="-6"/>
          <w:sz w:val="28"/>
        </w:rPr>
        <w:t> </w:t>
      </w:r>
      <w:r>
        <w:rPr>
          <w:b/>
          <w:sz w:val="28"/>
        </w:rPr>
        <w:t>Халықаралық</w:t>
      </w:r>
      <w:r>
        <w:rPr>
          <w:b/>
          <w:spacing w:val="-7"/>
          <w:sz w:val="28"/>
        </w:rPr>
        <w:t> </w:t>
      </w:r>
      <w:r>
        <w:rPr>
          <w:b/>
          <w:sz w:val="28"/>
        </w:rPr>
        <w:t>қазақ-түрік</w:t>
      </w:r>
      <w:r>
        <w:rPr>
          <w:b/>
          <w:spacing w:val="-9"/>
          <w:sz w:val="28"/>
        </w:rPr>
        <w:t> </w:t>
      </w:r>
      <w:r>
        <w:rPr>
          <w:b/>
          <w:spacing w:val="-2"/>
          <w:sz w:val="28"/>
        </w:rPr>
        <w:t>университеті</w:t>
      </w:r>
    </w:p>
    <w:p>
      <w:pPr>
        <w:pStyle w:val="BodyText"/>
        <w:rPr>
          <w:b/>
          <w:sz w:val="28"/>
        </w:rPr>
      </w:pPr>
    </w:p>
    <w:p>
      <w:pPr>
        <w:pStyle w:val="BodyText"/>
        <w:rPr>
          <w:b/>
          <w:sz w:val="28"/>
        </w:rPr>
      </w:pPr>
    </w:p>
    <w:p>
      <w:pPr>
        <w:pStyle w:val="BodyText"/>
        <w:spacing w:before="1"/>
        <w:rPr>
          <w:b/>
          <w:sz w:val="28"/>
        </w:rPr>
      </w:pPr>
    </w:p>
    <w:p>
      <w:pPr>
        <w:pStyle w:val="Heading2"/>
        <w:spacing w:line="319" w:lineRule="exact"/>
        <w:ind w:right="228"/>
        <w:jc w:val="right"/>
      </w:pPr>
      <w:r>
        <w:rPr>
          <w:spacing w:val="-2"/>
        </w:rPr>
        <w:t>«БЕКІТЕМІН»</w:t>
      </w:r>
    </w:p>
    <w:p>
      <w:pPr>
        <w:spacing w:line="319" w:lineRule="exact" w:before="0"/>
        <w:ind w:left="0" w:right="229" w:firstLine="0"/>
        <w:jc w:val="right"/>
        <w:rPr>
          <w:sz w:val="28"/>
        </w:rPr>
      </w:pPr>
      <w:r>
        <w:rPr>
          <w:sz w:val="28"/>
        </w:rPr>
        <w:t>Университет</w:t>
      </w:r>
      <w:r>
        <w:rPr>
          <w:spacing w:val="-10"/>
          <w:sz w:val="28"/>
        </w:rPr>
        <w:t> </w:t>
      </w:r>
      <w:r>
        <w:rPr>
          <w:spacing w:val="-2"/>
          <w:sz w:val="28"/>
        </w:rPr>
        <w:t>ректоры</w:t>
      </w:r>
    </w:p>
    <w:p>
      <w:pPr>
        <w:pStyle w:val="BodyText"/>
        <w:spacing w:before="56"/>
        <w:rPr>
          <w:sz w:val="20"/>
        </w:rPr>
      </w:pPr>
      <w:r>
        <w:rPr/>
        <mc:AlternateContent>
          <mc:Choice Requires="wps">
            <w:drawing>
              <wp:anchor distT="0" distB="0" distL="0" distR="0" allowOverlap="1" layoutInCell="1" locked="0" behindDoc="1" simplePos="0" relativeHeight="487610368">
                <wp:simplePos x="0" y="0"/>
                <wp:positionH relativeFrom="page">
                  <wp:posOffset>4841113</wp:posOffset>
                </wp:positionH>
                <wp:positionV relativeFrom="paragraph">
                  <wp:posOffset>200898</wp:posOffset>
                </wp:positionV>
                <wp:extent cx="2000885" cy="1270"/>
                <wp:effectExtent l="0" t="0" r="0" b="0"/>
                <wp:wrapTopAndBottom/>
                <wp:docPr id="88" name="Graphic 88"/>
                <wp:cNvGraphicFramePr>
                  <a:graphicFrameLocks/>
                </wp:cNvGraphicFramePr>
                <a:graphic>
                  <a:graphicData uri="http://schemas.microsoft.com/office/word/2010/wordprocessingShape">
                    <wps:wsp>
                      <wps:cNvPr id="88" name="Graphic 88"/>
                      <wps:cNvSpPr/>
                      <wps:spPr>
                        <a:xfrm>
                          <a:off x="0" y="0"/>
                          <a:ext cx="2000885" cy="1270"/>
                        </a:xfrm>
                        <a:custGeom>
                          <a:avLst/>
                          <a:gdLst/>
                          <a:ahLst/>
                          <a:cxnLst/>
                          <a:rect l="l" t="t" r="r" b="b"/>
                          <a:pathLst>
                            <a:path w="2000885" h="0">
                              <a:moveTo>
                                <a:pt x="0" y="0"/>
                              </a:moveTo>
                              <a:lnTo>
                                <a:pt x="978554" y="0"/>
                              </a:lnTo>
                            </a:path>
                            <a:path w="2000885" h="0">
                              <a:moveTo>
                                <a:pt x="1021704" y="0"/>
                              </a:moveTo>
                              <a:lnTo>
                                <a:pt x="2000259" y="0"/>
                              </a:lnTo>
                            </a:path>
                          </a:pathLst>
                        </a:custGeom>
                        <a:ln w="7238">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381.190002pt;margin-top:15.818764pt;width:157.550pt;height:.1pt;mso-position-horizontal-relative:page;mso-position-vertical-relative:paragraph;z-index:-15706112;mso-wrap-distance-left:0;mso-wrap-distance-right:0" id="docshape82" coordorigin="7624,316" coordsize="3151,0" path="m7624,316l9165,316m9233,316l10774,316e" filled="false" stroked="true" strokeweight=".569936pt" strokecolor="#000000">
                <v:path arrowok="t"/>
                <v:stroke dashstyle="solid"/>
                <w10:wrap type="topAndBottom"/>
              </v:shape>
            </w:pict>
          </mc:Fallback>
        </mc:AlternateContent>
      </w:r>
    </w:p>
    <w:p>
      <w:pPr>
        <w:tabs>
          <w:tab w:pos="1433" w:val="left" w:leader="none"/>
        </w:tabs>
        <w:spacing w:before="0"/>
        <w:ind w:left="0" w:right="615" w:firstLine="0"/>
        <w:jc w:val="right"/>
        <w:rPr>
          <w:sz w:val="18"/>
        </w:rPr>
      </w:pPr>
      <w:r>
        <w:rPr>
          <w:spacing w:val="-4"/>
          <w:sz w:val="18"/>
        </w:rPr>
        <w:t>қолы</w:t>
      </w:r>
      <w:r>
        <w:rPr>
          <w:sz w:val="18"/>
        </w:rPr>
        <w:tab/>
      </w:r>
      <w:r>
        <w:rPr>
          <w:spacing w:val="-2"/>
          <w:sz w:val="18"/>
        </w:rPr>
        <w:t>аты-</w:t>
      </w:r>
      <w:r>
        <w:rPr>
          <w:spacing w:val="-4"/>
          <w:sz w:val="18"/>
        </w:rPr>
        <w:t>жөні</w:t>
      </w:r>
    </w:p>
    <w:p>
      <w:pPr>
        <w:tabs>
          <w:tab w:pos="6359" w:val="left" w:leader="none"/>
          <w:tab w:pos="7184" w:val="left" w:leader="none"/>
          <w:tab w:pos="7740" w:val="left" w:leader="none"/>
          <w:tab w:pos="8287" w:val="left" w:leader="none"/>
        </w:tabs>
        <w:spacing w:before="116"/>
        <w:ind w:left="5659" w:right="229" w:hanging="180"/>
        <w:jc w:val="right"/>
        <w:rPr>
          <w:sz w:val="28"/>
        </w:rPr>
      </w:pPr>
      <w:r>
        <w:rPr>
          <w:sz w:val="28"/>
        </w:rPr>
        <w:t>Университет</w:t>
      </w:r>
      <w:r>
        <w:rPr>
          <w:spacing w:val="-17"/>
          <w:sz w:val="28"/>
        </w:rPr>
        <w:t> </w:t>
      </w:r>
      <w:r>
        <w:rPr>
          <w:sz w:val="28"/>
        </w:rPr>
        <w:t>Сенатының</w:t>
      </w:r>
      <w:r>
        <w:rPr>
          <w:spacing w:val="-16"/>
          <w:sz w:val="28"/>
        </w:rPr>
        <w:t> </w:t>
      </w:r>
      <w:r>
        <w:rPr>
          <w:sz w:val="28"/>
        </w:rPr>
        <w:t>мәжілісі </w:t>
      </w:r>
      <w:r>
        <w:rPr>
          <w:spacing w:val="-5"/>
          <w:sz w:val="28"/>
        </w:rPr>
        <w:t>202</w:t>
      </w:r>
      <w:r>
        <w:rPr>
          <w:sz w:val="28"/>
          <w:u w:val="single"/>
        </w:rPr>
        <w:tab/>
      </w:r>
      <w:r>
        <w:rPr>
          <w:spacing w:val="-5"/>
          <w:sz w:val="28"/>
        </w:rPr>
        <w:t>ж.«</w:t>
      </w:r>
      <w:r>
        <w:rPr>
          <w:sz w:val="28"/>
          <w:u w:val="single"/>
        </w:rPr>
        <w:tab/>
      </w:r>
      <w:r>
        <w:rPr>
          <w:spacing w:val="-10"/>
          <w:sz w:val="28"/>
        </w:rPr>
        <w:t>»</w:t>
      </w:r>
      <w:r>
        <w:rPr>
          <w:sz w:val="28"/>
          <w:u w:val="single"/>
        </w:rPr>
        <w:tab/>
      </w:r>
      <w:r>
        <w:rPr>
          <w:spacing w:val="-10"/>
          <w:sz w:val="28"/>
        </w:rPr>
        <w:t>№</w:t>
      </w:r>
      <w:r>
        <w:rPr>
          <w:sz w:val="28"/>
          <w:u w:val="single"/>
        </w:rPr>
        <w:tab/>
      </w:r>
      <w:r>
        <w:rPr>
          <w:spacing w:val="-2"/>
          <w:sz w:val="28"/>
        </w:rPr>
        <w:t>хаттамасы</w:t>
      </w:r>
    </w:p>
    <w:p>
      <w:pPr>
        <w:tabs>
          <w:tab w:pos="560" w:val="left" w:leader="none"/>
          <w:tab w:pos="2799" w:val="left" w:leader="none"/>
          <w:tab w:pos="3499" w:val="left" w:leader="none"/>
        </w:tabs>
        <w:spacing w:line="321" w:lineRule="exact" w:before="0"/>
        <w:ind w:left="0" w:right="228" w:firstLine="0"/>
        <w:jc w:val="right"/>
        <w:rPr>
          <w:sz w:val="28"/>
        </w:rPr>
      </w:pPr>
      <w:r>
        <w:rPr>
          <w:spacing w:val="-10"/>
          <w:sz w:val="28"/>
        </w:rPr>
        <w:t>«</w:t>
      </w:r>
      <w:r>
        <w:rPr>
          <w:sz w:val="28"/>
          <w:u w:val="single"/>
        </w:rPr>
        <w:tab/>
      </w:r>
      <w:r>
        <w:rPr>
          <w:spacing w:val="-10"/>
          <w:sz w:val="28"/>
        </w:rPr>
        <w:t>»</w:t>
      </w:r>
      <w:r>
        <w:rPr>
          <w:sz w:val="28"/>
          <w:u w:val="single"/>
        </w:rPr>
        <w:tab/>
      </w:r>
      <w:r>
        <w:rPr>
          <w:spacing w:val="-5"/>
          <w:sz w:val="28"/>
        </w:rPr>
        <w:t>202</w:t>
      </w:r>
      <w:r>
        <w:rPr>
          <w:sz w:val="28"/>
          <w:u w:val="single"/>
        </w:rPr>
        <w:tab/>
      </w:r>
      <w:r>
        <w:rPr>
          <w:spacing w:val="-5"/>
          <w:sz w:val="28"/>
        </w:rPr>
        <w:t>ж.</w:t>
      </w: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spacing w:before="5"/>
        <w:rPr>
          <w:sz w:val="28"/>
        </w:rPr>
      </w:pPr>
    </w:p>
    <w:p>
      <w:pPr>
        <w:pStyle w:val="Heading2"/>
        <w:spacing w:line="322" w:lineRule="exact"/>
        <w:ind w:left="228"/>
      </w:pPr>
      <w:r>
        <w:rPr/>
        <w:t>МЕМЛЕКЕТТІК</w:t>
      </w:r>
      <w:r>
        <w:rPr>
          <w:spacing w:val="-11"/>
        </w:rPr>
        <w:t> </w:t>
      </w:r>
      <w:r>
        <w:rPr/>
        <w:t>ЕМТИХАН</w:t>
      </w:r>
      <w:r>
        <w:rPr>
          <w:spacing w:val="-9"/>
        </w:rPr>
        <w:t> </w:t>
      </w:r>
      <w:r>
        <w:rPr>
          <w:spacing w:val="-2"/>
        </w:rPr>
        <w:t>СҰРАҚТАРЫ</w:t>
      </w:r>
    </w:p>
    <w:p>
      <w:pPr>
        <w:spacing w:before="0"/>
        <w:ind w:left="2596" w:right="0" w:firstLine="0"/>
        <w:jc w:val="left"/>
        <w:rPr>
          <w:b/>
          <w:sz w:val="28"/>
        </w:rPr>
      </w:pPr>
      <w:r>
        <w:rPr>
          <w:b/>
          <w:sz w:val="28"/>
        </w:rPr>
        <w:t>Білім</w:t>
      </w:r>
      <w:r>
        <w:rPr>
          <w:b/>
          <w:spacing w:val="-10"/>
          <w:sz w:val="28"/>
        </w:rPr>
        <w:t> </w:t>
      </w:r>
      <w:r>
        <w:rPr>
          <w:b/>
          <w:sz w:val="28"/>
        </w:rPr>
        <w:t>беру</w:t>
      </w:r>
      <w:r>
        <w:rPr>
          <w:b/>
          <w:spacing w:val="-6"/>
          <w:sz w:val="28"/>
        </w:rPr>
        <w:t> </w:t>
      </w:r>
      <w:r>
        <w:rPr>
          <w:b/>
          <w:sz w:val="28"/>
        </w:rPr>
        <w:t>бағдарламасының</w:t>
      </w:r>
      <w:r>
        <w:rPr>
          <w:b/>
          <w:spacing w:val="-6"/>
          <w:sz w:val="28"/>
        </w:rPr>
        <w:t> </w:t>
      </w:r>
      <w:r>
        <w:rPr>
          <w:b/>
          <w:sz w:val="28"/>
        </w:rPr>
        <w:t>шифры,</w:t>
      </w:r>
      <w:r>
        <w:rPr>
          <w:b/>
          <w:spacing w:val="-7"/>
          <w:sz w:val="28"/>
        </w:rPr>
        <w:t> </w:t>
      </w:r>
      <w:r>
        <w:rPr>
          <w:b/>
          <w:spacing w:val="-4"/>
          <w:sz w:val="28"/>
        </w:rPr>
        <w:t>аты:</w:t>
      </w: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spacing w:before="2"/>
        <w:rPr>
          <w:b/>
          <w:sz w:val="28"/>
        </w:rPr>
      </w:pPr>
    </w:p>
    <w:p>
      <w:pPr>
        <w:spacing w:before="0"/>
        <w:ind w:left="231" w:right="0" w:firstLine="0"/>
        <w:jc w:val="center"/>
        <w:rPr>
          <w:b/>
          <w:sz w:val="28"/>
        </w:rPr>
      </w:pPr>
      <w:r>
        <w:rPr>
          <w:b/>
          <w:sz w:val="28"/>
        </w:rPr>
        <w:t>Түркістан</w:t>
      </w:r>
      <w:r>
        <w:rPr>
          <w:b/>
          <w:spacing w:val="-10"/>
          <w:sz w:val="28"/>
        </w:rPr>
        <w:t> </w:t>
      </w:r>
      <w:r>
        <w:rPr>
          <w:b/>
          <w:spacing w:val="-4"/>
          <w:sz w:val="28"/>
        </w:rPr>
        <w:t>202_</w:t>
      </w:r>
    </w:p>
    <w:p>
      <w:pPr>
        <w:spacing w:after="0"/>
        <w:jc w:val="center"/>
        <w:rPr>
          <w:sz w:val="28"/>
        </w:rPr>
        <w:sectPr>
          <w:headerReference w:type="default" r:id="rId45"/>
          <w:pgSz w:w="11910" w:h="16840"/>
          <w:pgMar w:header="1140" w:footer="0" w:top="1400" w:bottom="280" w:left="1240" w:right="900"/>
        </w:sectPr>
      </w:pPr>
    </w:p>
    <w:p>
      <w:pPr>
        <w:tabs>
          <w:tab w:pos="1023" w:val="left" w:leader="none"/>
          <w:tab w:pos="1881" w:val="left" w:leader="none"/>
        </w:tabs>
        <w:spacing w:line="242" w:lineRule="auto" w:before="1"/>
        <w:ind w:left="462" w:right="229" w:firstLine="0"/>
        <w:jc w:val="left"/>
        <w:rPr>
          <w:b/>
          <w:sz w:val="28"/>
        </w:rPr>
      </w:pPr>
      <w:r>
        <w:rPr>
          <w:b/>
          <w:sz w:val="28"/>
          <w:u w:val="single"/>
        </w:rPr>
        <w:tab/>
      </w:r>
      <w:r>
        <w:rPr>
          <w:b/>
          <w:spacing w:val="-10"/>
          <w:sz w:val="28"/>
        </w:rPr>
        <w:t>-</w:t>
      </w:r>
      <w:r>
        <w:rPr>
          <w:b/>
          <w:sz w:val="28"/>
          <w:u w:val="single"/>
        </w:rPr>
        <w:tab/>
      </w:r>
      <w:r>
        <w:rPr>
          <w:b/>
          <w:sz w:val="28"/>
        </w:rPr>
        <w:t> білім</w:t>
      </w:r>
      <w:r>
        <w:rPr>
          <w:b/>
          <w:spacing w:val="40"/>
          <w:sz w:val="28"/>
        </w:rPr>
        <w:t> </w:t>
      </w:r>
      <w:r>
        <w:rPr>
          <w:b/>
          <w:sz w:val="28"/>
        </w:rPr>
        <w:t>беру</w:t>
      </w:r>
      <w:r>
        <w:rPr>
          <w:b/>
          <w:spacing w:val="40"/>
          <w:sz w:val="28"/>
        </w:rPr>
        <w:t> </w:t>
      </w:r>
      <w:r>
        <w:rPr>
          <w:b/>
          <w:sz w:val="28"/>
        </w:rPr>
        <w:t>бағдарламасы</w:t>
      </w:r>
      <w:r>
        <w:rPr>
          <w:b/>
          <w:spacing w:val="40"/>
          <w:sz w:val="28"/>
        </w:rPr>
        <w:t> </w:t>
      </w:r>
      <w:r>
        <w:rPr>
          <w:b/>
          <w:sz w:val="28"/>
        </w:rPr>
        <w:t>арналған</w:t>
      </w:r>
      <w:r>
        <w:rPr>
          <w:b/>
          <w:spacing w:val="40"/>
          <w:sz w:val="28"/>
        </w:rPr>
        <w:t> </w:t>
      </w:r>
      <w:r>
        <w:rPr>
          <w:b/>
          <w:sz w:val="28"/>
        </w:rPr>
        <w:t>кешенді</w:t>
      </w:r>
      <w:r>
        <w:rPr>
          <w:b/>
          <w:spacing w:val="40"/>
          <w:sz w:val="28"/>
        </w:rPr>
        <w:t> </w:t>
      </w:r>
      <w:r>
        <w:rPr>
          <w:b/>
          <w:sz w:val="28"/>
        </w:rPr>
        <w:t>мемлекеттік емтихан сұрақтары</w:t>
      </w:r>
    </w:p>
    <w:p>
      <w:pPr>
        <w:pStyle w:val="ListParagraph"/>
        <w:numPr>
          <w:ilvl w:val="0"/>
          <w:numId w:val="2"/>
        </w:numPr>
        <w:tabs>
          <w:tab w:pos="673" w:val="left" w:leader="none"/>
          <w:tab w:pos="3801" w:val="left" w:leader="none"/>
        </w:tabs>
        <w:spacing w:line="319" w:lineRule="exact" w:before="317" w:after="0"/>
        <w:ind w:left="673" w:right="0" w:hanging="211"/>
        <w:jc w:val="left"/>
        <w:rPr>
          <w:b/>
          <w:sz w:val="28"/>
        </w:rPr>
      </w:pPr>
      <w:r>
        <w:rPr>
          <w:b/>
          <w:sz w:val="28"/>
        </w:rPr>
        <w:t>пән:</w:t>
      </w:r>
      <w:r>
        <w:rPr>
          <w:b/>
          <w:spacing w:val="-4"/>
          <w:sz w:val="28"/>
        </w:rPr>
        <w:t> </w:t>
      </w:r>
      <w:r>
        <w:rPr>
          <w:b/>
          <w:spacing w:val="-10"/>
          <w:sz w:val="28"/>
        </w:rPr>
        <w:t>«</w:t>
      </w:r>
      <w:r>
        <w:rPr>
          <w:sz w:val="28"/>
          <w:u w:val="single"/>
        </w:rPr>
        <w:tab/>
      </w:r>
      <w:r>
        <w:rPr>
          <w:b/>
          <w:spacing w:val="-10"/>
          <w:sz w:val="28"/>
        </w:rPr>
        <w:t>»</w:t>
      </w:r>
    </w:p>
    <w:p>
      <w:pPr>
        <w:spacing w:line="319" w:lineRule="exact" w:before="0"/>
        <w:ind w:left="462" w:right="0" w:firstLine="0"/>
        <w:jc w:val="left"/>
        <w:rPr>
          <w:sz w:val="28"/>
        </w:rPr>
      </w:pPr>
      <w:r>
        <w:rPr>
          <w:spacing w:val="-5"/>
          <w:sz w:val="28"/>
        </w:rPr>
        <w:t>1.</w:t>
      </w:r>
    </w:p>
    <w:p>
      <w:pPr>
        <w:spacing w:line="322" w:lineRule="exact" w:before="0"/>
        <w:ind w:left="462" w:right="0" w:firstLine="0"/>
        <w:jc w:val="left"/>
        <w:rPr>
          <w:sz w:val="28"/>
        </w:rPr>
      </w:pPr>
      <w:r>
        <w:rPr>
          <w:spacing w:val="-5"/>
          <w:sz w:val="28"/>
        </w:rPr>
        <w:t>2.</w:t>
      </w:r>
    </w:p>
    <w:p>
      <w:pPr>
        <w:spacing w:before="0"/>
        <w:ind w:left="462" w:right="0" w:firstLine="0"/>
        <w:jc w:val="left"/>
        <w:rPr>
          <w:sz w:val="28"/>
        </w:rPr>
      </w:pPr>
      <w:r>
        <w:rPr>
          <w:spacing w:val="-5"/>
          <w:sz w:val="28"/>
        </w:rPr>
        <w:t>3.</w:t>
      </w:r>
    </w:p>
    <w:p>
      <w:pPr>
        <w:spacing w:before="2"/>
        <w:ind w:left="462" w:right="0" w:firstLine="0"/>
        <w:jc w:val="left"/>
        <w:rPr>
          <w:sz w:val="28"/>
        </w:rPr>
      </w:pPr>
      <w:r>
        <w:rPr>
          <w:spacing w:val="-5"/>
          <w:sz w:val="28"/>
        </w:rPr>
        <w:t>...</w:t>
      </w:r>
    </w:p>
    <w:p>
      <w:pPr>
        <w:pStyle w:val="Heading3"/>
        <w:numPr>
          <w:ilvl w:val="0"/>
          <w:numId w:val="2"/>
        </w:numPr>
        <w:tabs>
          <w:tab w:pos="673" w:val="left" w:leader="none"/>
          <w:tab w:pos="3801" w:val="left" w:leader="none"/>
        </w:tabs>
        <w:spacing w:line="319" w:lineRule="exact" w:before="4" w:after="0"/>
        <w:ind w:left="673" w:right="0" w:hanging="211"/>
        <w:jc w:val="left"/>
      </w:pPr>
      <w:r>
        <w:rPr/>
        <w:t>пән:</w:t>
      </w:r>
      <w:r>
        <w:rPr>
          <w:spacing w:val="-4"/>
        </w:rPr>
        <w:t> </w:t>
      </w:r>
      <w:r>
        <w:rPr>
          <w:spacing w:val="-10"/>
        </w:rPr>
        <w:t>«</w:t>
      </w:r>
      <w:r>
        <w:rPr>
          <w:b w:val="0"/>
          <w:u w:val="single"/>
        </w:rPr>
        <w:tab/>
      </w:r>
      <w:r>
        <w:rPr>
          <w:spacing w:val="-10"/>
        </w:rPr>
        <w:t>»</w:t>
      </w:r>
    </w:p>
    <w:p>
      <w:pPr>
        <w:spacing w:line="319" w:lineRule="exact" w:before="0"/>
        <w:ind w:left="462" w:right="0" w:firstLine="0"/>
        <w:jc w:val="left"/>
        <w:rPr>
          <w:sz w:val="28"/>
        </w:rPr>
      </w:pPr>
      <w:r>
        <w:rPr>
          <w:spacing w:val="-5"/>
          <w:sz w:val="28"/>
        </w:rPr>
        <w:t>1.</w:t>
      </w:r>
    </w:p>
    <w:p>
      <w:pPr>
        <w:spacing w:line="322" w:lineRule="exact" w:before="0"/>
        <w:ind w:left="462" w:right="0" w:firstLine="0"/>
        <w:jc w:val="left"/>
        <w:rPr>
          <w:sz w:val="28"/>
        </w:rPr>
      </w:pPr>
      <w:r>
        <w:rPr>
          <w:spacing w:val="-5"/>
          <w:sz w:val="28"/>
        </w:rPr>
        <w:t>2.</w:t>
      </w:r>
    </w:p>
    <w:p>
      <w:pPr>
        <w:spacing w:before="0"/>
        <w:ind w:left="462" w:right="0" w:firstLine="0"/>
        <w:jc w:val="left"/>
        <w:rPr>
          <w:sz w:val="28"/>
        </w:rPr>
      </w:pPr>
      <w:r>
        <w:rPr>
          <w:spacing w:val="-5"/>
          <w:sz w:val="28"/>
        </w:rPr>
        <w:t>3.</w:t>
      </w:r>
    </w:p>
    <w:p>
      <w:pPr>
        <w:spacing w:before="0"/>
        <w:ind w:left="462" w:right="0" w:firstLine="0"/>
        <w:jc w:val="left"/>
        <w:rPr>
          <w:sz w:val="28"/>
        </w:rPr>
      </w:pPr>
      <w:r>
        <w:rPr>
          <w:spacing w:val="-5"/>
          <w:sz w:val="28"/>
        </w:rPr>
        <w:t>...</w:t>
      </w:r>
    </w:p>
    <w:p>
      <w:pPr>
        <w:pStyle w:val="Heading3"/>
        <w:numPr>
          <w:ilvl w:val="0"/>
          <w:numId w:val="2"/>
        </w:numPr>
        <w:tabs>
          <w:tab w:pos="673" w:val="left" w:leader="none"/>
          <w:tab w:pos="3801" w:val="left" w:leader="none"/>
        </w:tabs>
        <w:spacing w:line="319" w:lineRule="exact" w:before="7" w:after="0"/>
        <w:ind w:left="673" w:right="0" w:hanging="211"/>
        <w:jc w:val="left"/>
      </w:pPr>
      <w:r>
        <w:rPr/>
        <w:t>пән:</w:t>
      </w:r>
      <w:r>
        <w:rPr>
          <w:spacing w:val="-4"/>
        </w:rPr>
        <w:t> </w:t>
      </w:r>
      <w:r>
        <w:rPr>
          <w:spacing w:val="-10"/>
        </w:rPr>
        <w:t>«</w:t>
      </w:r>
      <w:r>
        <w:rPr>
          <w:b w:val="0"/>
          <w:u w:val="single"/>
        </w:rPr>
        <w:tab/>
      </w:r>
      <w:r>
        <w:rPr>
          <w:spacing w:val="-10"/>
        </w:rPr>
        <w:t>»</w:t>
      </w:r>
    </w:p>
    <w:p>
      <w:pPr>
        <w:spacing w:line="319" w:lineRule="exact" w:before="0"/>
        <w:ind w:left="462" w:right="0" w:firstLine="0"/>
        <w:jc w:val="left"/>
        <w:rPr>
          <w:sz w:val="28"/>
        </w:rPr>
      </w:pPr>
      <w:r>
        <w:rPr>
          <w:spacing w:val="-5"/>
          <w:sz w:val="28"/>
        </w:rPr>
        <w:t>1.</w:t>
      </w:r>
    </w:p>
    <w:p>
      <w:pPr>
        <w:spacing w:line="322" w:lineRule="exact" w:before="0"/>
        <w:ind w:left="462" w:right="0" w:firstLine="0"/>
        <w:jc w:val="left"/>
        <w:rPr>
          <w:sz w:val="28"/>
        </w:rPr>
      </w:pPr>
      <w:r>
        <w:rPr>
          <w:spacing w:val="-5"/>
          <w:sz w:val="28"/>
        </w:rPr>
        <w:t>2.</w:t>
      </w:r>
    </w:p>
    <w:p>
      <w:pPr>
        <w:spacing w:line="322" w:lineRule="exact" w:before="0"/>
        <w:ind w:left="462" w:right="0" w:firstLine="0"/>
        <w:jc w:val="left"/>
        <w:rPr>
          <w:sz w:val="28"/>
        </w:rPr>
      </w:pPr>
      <w:r>
        <w:rPr>
          <w:spacing w:val="-5"/>
          <w:sz w:val="28"/>
        </w:rPr>
        <w:t>3.</w:t>
      </w:r>
    </w:p>
    <w:p>
      <w:pPr>
        <w:spacing w:before="0"/>
        <w:ind w:left="462" w:right="0" w:firstLine="0"/>
        <w:jc w:val="left"/>
        <w:rPr>
          <w:sz w:val="28"/>
        </w:rPr>
      </w:pPr>
      <w:r>
        <w:rPr>
          <w:spacing w:val="-5"/>
          <w:sz w:val="28"/>
        </w:rPr>
        <w:t>...</w:t>
      </w:r>
    </w:p>
    <w:p>
      <w:pPr>
        <w:tabs>
          <w:tab w:pos="5891" w:val="left" w:leader="none"/>
          <w:tab w:pos="6740" w:val="left" w:leader="none"/>
          <w:tab w:pos="7791" w:val="left" w:leader="none"/>
        </w:tabs>
        <w:spacing w:line="242" w:lineRule="auto" w:before="321"/>
        <w:ind w:left="462" w:right="229" w:firstLine="0"/>
        <w:jc w:val="left"/>
        <w:rPr>
          <w:sz w:val="28"/>
        </w:rPr>
      </w:pPr>
      <w:r>
        <w:rPr>
          <w:sz w:val="28"/>
        </w:rPr>
        <w:t>Факультеттің оқу-әдістемелік кенесінің №</w:t>
      </w:r>
      <w:r>
        <w:rPr>
          <w:sz w:val="28"/>
          <w:u w:val="single"/>
        </w:rPr>
        <w:tab/>
      </w:r>
      <w:r>
        <w:rPr>
          <w:spacing w:val="-10"/>
          <w:sz w:val="28"/>
        </w:rPr>
        <w:t>«</w:t>
      </w:r>
      <w:r>
        <w:rPr>
          <w:sz w:val="28"/>
          <w:u w:val="single"/>
        </w:rPr>
        <w:tab/>
      </w:r>
      <w:r>
        <w:rPr>
          <w:sz w:val="28"/>
        </w:rPr>
        <w:t>» 202</w:t>
      </w:r>
      <w:r>
        <w:rPr>
          <w:sz w:val="28"/>
          <w:u w:val="single"/>
        </w:rPr>
        <w:tab/>
      </w:r>
      <w:r>
        <w:rPr>
          <w:sz w:val="28"/>
        </w:rPr>
        <w:t>ж.</w:t>
      </w:r>
      <w:r>
        <w:rPr>
          <w:spacing w:val="-18"/>
          <w:sz w:val="28"/>
        </w:rPr>
        <w:t> </w:t>
      </w:r>
      <w:r>
        <w:rPr>
          <w:sz w:val="28"/>
        </w:rPr>
        <w:t>мәжілісінде </w:t>
      </w:r>
      <w:r>
        <w:rPr>
          <w:spacing w:val="-2"/>
          <w:sz w:val="28"/>
        </w:rPr>
        <w:t>мақұлданды.</w:t>
      </w:r>
    </w:p>
    <w:p>
      <w:pPr>
        <w:tabs>
          <w:tab w:pos="2488" w:val="left" w:leader="none"/>
        </w:tabs>
        <w:spacing w:before="317"/>
        <w:ind w:left="462" w:right="0" w:firstLine="0"/>
        <w:jc w:val="left"/>
        <w:rPr>
          <w:sz w:val="28"/>
        </w:rPr>
      </w:pPr>
      <w:r>
        <w:rPr>
          <w:sz w:val="28"/>
          <w:u w:val="single"/>
        </w:rPr>
        <w:tab/>
      </w:r>
      <w:r>
        <w:rPr>
          <w:sz w:val="28"/>
        </w:rPr>
        <w:t>факультеттің</w:t>
      </w:r>
      <w:r>
        <w:rPr>
          <w:spacing w:val="-8"/>
          <w:sz w:val="28"/>
        </w:rPr>
        <w:t> </w:t>
      </w:r>
      <w:r>
        <w:rPr>
          <w:sz w:val="28"/>
        </w:rPr>
        <w:t>деканы</w:t>
      </w:r>
      <w:r>
        <w:rPr>
          <w:spacing w:val="-8"/>
          <w:sz w:val="28"/>
        </w:rPr>
        <w:t> </w:t>
      </w:r>
      <w:r>
        <w:rPr>
          <w:sz w:val="28"/>
        </w:rPr>
        <w:t>аты-</w:t>
      </w:r>
      <w:r>
        <w:rPr>
          <w:spacing w:val="-4"/>
          <w:sz w:val="28"/>
        </w:rPr>
        <w:t>жөні</w:t>
      </w:r>
    </w:p>
    <w:p>
      <w:pPr>
        <w:tabs>
          <w:tab w:pos="2422" w:val="left" w:leader="none"/>
        </w:tabs>
        <w:spacing w:before="322"/>
        <w:ind w:left="462" w:right="0" w:firstLine="0"/>
        <w:jc w:val="left"/>
        <w:rPr>
          <w:sz w:val="28"/>
        </w:rPr>
      </w:pPr>
      <w:r>
        <w:rPr>
          <w:sz w:val="28"/>
          <w:u w:val="single"/>
        </w:rPr>
        <w:tab/>
      </w:r>
      <w:r>
        <w:rPr>
          <w:sz w:val="28"/>
        </w:rPr>
        <w:t>факультеттің</w:t>
      </w:r>
      <w:r>
        <w:rPr>
          <w:spacing w:val="-13"/>
          <w:sz w:val="28"/>
        </w:rPr>
        <w:t> </w:t>
      </w:r>
      <w:r>
        <w:rPr>
          <w:sz w:val="28"/>
        </w:rPr>
        <w:t>оқу-</w:t>
      </w:r>
      <w:r>
        <w:rPr>
          <w:spacing w:val="-2"/>
          <w:sz w:val="28"/>
        </w:rPr>
        <w:t>әдістемелік</w:t>
      </w:r>
    </w:p>
    <w:p>
      <w:pPr>
        <w:pStyle w:val="BodyText"/>
        <w:spacing w:before="1"/>
        <w:rPr>
          <w:sz w:val="28"/>
        </w:rPr>
      </w:pPr>
    </w:p>
    <w:p>
      <w:pPr>
        <w:tabs>
          <w:tab w:pos="2422" w:val="left" w:leader="none"/>
        </w:tabs>
        <w:spacing w:before="0"/>
        <w:ind w:left="462" w:right="0" w:firstLine="0"/>
        <w:jc w:val="left"/>
        <w:rPr>
          <w:sz w:val="28"/>
        </w:rPr>
      </w:pPr>
      <w:r>
        <w:rPr>
          <w:sz w:val="28"/>
          <w:u w:val="single"/>
        </w:rPr>
        <w:tab/>
      </w:r>
      <w:r>
        <w:rPr>
          <w:sz w:val="28"/>
        </w:rPr>
        <w:t>кенес</w:t>
      </w:r>
      <w:r>
        <w:rPr>
          <w:spacing w:val="-4"/>
          <w:sz w:val="28"/>
        </w:rPr>
        <w:t> </w:t>
      </w:r>
      <w:r>
        <w:rPr>
          <w:sz w:val="28"/>
        </w:rPr>
        <w:t>төрайымы</w:t>
      </w:r>
      <w:r>
        <w:rPr>
          <w:spacing w:val="62"/>
          <w:sz w:val="28"/>
        </w:rPr>
        <w:t> </w:t>
      </w:r>
      <w:r>
        <w:rPr>
          <w:sz w:val="28"/>
        </w:rPr>
        <w:t>аты-</w:t>
      </w:r>
      <w:r>
        <w:rPr>
          <w:spacing w:val="-4"/>
          <w:sz w:val="28"/>
        </w:rPr>
        <w:t>жөні</w:t>
      </w:r>
    </w:p>
    <w:p>
      <w:pPr>
        <w:tabs>
          <w:tab w:pos="2282" w:val="left" w:leader="none"/>
        </w:tabs>
        <w:spacing w:before="321"/>
        <w:ind w:left="462" w:right="0" w:firstLine="0"/>
        <w:jc w:val="left"/>
        <w:rPr>
          <w:sz w:val="28"/>
        </w:rPr>
      </w:pPr>
      <w:r>
        <w:rPr>
          <w:spacing w:val="-10"/>
          <w:sz w:val="28"/>
        </w:rPr>
        <w:t>«</w:t>
      </w:r>
      <w:r>
        <w:rPr>
          <w:sz w:val="28"/>
          <w:u w:val="single"/>
        </w:rPr>
        <w:tab/>
      </w:r>
      <w:r>
        <w:rPr>
          <w:sz w:val="28"/>
        </w:rPr>
        <w:t>»</w:t>
      </w:r>
      <w:r>
        <w:rPr>
          <w:spacing w:val="-7"/>
          <w:sz w:val="28"/>
        </w:rPr>
        <w:t> </w:t>
      </w:r>
      <w:r>
        <w:rPr>
          <w:sz w:val="28"/>
        </w:rPr>
        <w:t>кафедрасының</w:t>
      </w:r>
      <w:r>
        <w:rPr>
          <w:spacing w:val="-5"/>
          <w:sz w:val="28"/>
        </w:rPr>
        <w:t> </w:t>
      </w:r>
      <w:r>
        <w:rPr>
          <w:sz w:val="28"/>
        </w:rPr>
        <w:t>меңгерушісі</w:t>
      </w:r>
      <w:r>
        <w:rPr>
          <w:spacing w:val="-4"/>
          <w:sz w:val="28"/>
        </w:rPr>
        <w:t> </w:t>
      </w:r>
      <w:r>
        <w:rPr>
          <w:sz w:val="28"/>
        </w:rPr>
        <w:t>аты-</w:t>
      </w:r>
      <w:r>
        <w:rPr>
          <w:spacing w:val="-4"/>
          <w:sz w:val="28"/>
        </w:rPr>
        <w:t>жөні</w:t>
      </w:r>
    </w:p>
    <w:p>
      <w:pPr>
        <w:spacing w:after="0"/>
        <w:jc w:val="left"/>
        <w:rPr>
          <w:sz w:val="28"/>
        </w:rPr>
        <w:sectPr>
          <w:pgSz w:w="11910" w:h="16840"/>
          <w:pgMar w:header="1140" w:footer="0" w:top="1400" w:bottom="280" w:left="1240" w:right="900"/>
        </w:sectPr>
      </w:pPr>
    </w:p>
    <w:p>
      <w:pPr>
        <w:pStyle w:val="BodyText"/>
        <w:spacing w:before="202"/>
        <w:rPr>
          <w:sz w:val="28"/>
        </w:rPr>
      </w:pPr>
    </w:p>
    <w:p>
      <w:pPr>
        <w:pStyle w:val="Heading3"/>
        <w:ind w:left="228"/>
        <w:jc w:val="center"/>
      </w:pPr>
      <w:r>
        <w:rPr/>
        <w:t>Қожа</w:t>
      </w:r>
      <w:r>
        <w:rPr>
          <w:spacing w:val="-6"/>
        </w:rPr>
        <w:t> </w:t>
      </w:r>
      <w:r>
        <w:rPr/>
        <w:t>Ахмет</w:t>
      </w:r>
      <w:r>
        <w:rPr>
          <w:spacing w:val="-4"/>
        </w:rPr>
        <w:t> </w:t>
      </w:r>
      <w:r>
        <w:rPr/>
        <w:t>Ясауи</w:t>
      </w:r>
      <w:r>
        <w:rPr>
          <w:spacing w:val="56"/>
        </w:rPr>
        <w:t> </w:t>
      </w:r>
      <w:r>
        <w:rPr/>
        <w:t>атындағы</w:t>
      </w:r>
      <w:r>
        <w:rPr>
          <w:spacing w:val="-6"/>
        </w:rPr>
        <w:t> </w:t>
      </w:r>
      <w:r>
        <w:rPr/>
        <w:t>Халықаралық</w:t>
      </w:r>
      <w:r>
        <w:rPr>
          <w:spacing w:val="-6"/>
        </w:rPr>
        <w:t> </w:t>
      </w:r>
      <w:r>
        <w:rPr/>
        <w:t>қазақ-түрік</w:t>
      </w:r>
      <w:r>
        <w:rPr>
          <w:spacing w:val="-5"/>
        </w:rPr>
        <w:t> </w:t>
      </w:r>
      <w:r>
        <w:rPr>
          <w:spacing w:val="-2"/>
        </w:rPr>
        <w:t>университеті</w:t>
      </w:r>
    </w:p>
    <w:p>
      <w:pPr>
        <w:tabs>
          <w:tab w:pos="6310" w:val="left" w:leader="none"/>
        </w:tabs>
        <w:spacing w:line="319" w:lineRule="exact" w:before="199"/>
        <w:ind w:left="226" w:right="0" w:firstLine="0"/>
        <w:jc w:val="center"/>
        <w:rPr>
          <w:b/>
          <w:sz w:val="28"/>
        </w:rPr>
      </w:pPr>
      <w:r>
        <w:rPr>
          <w:sz w:val="28"/>
          <w:u w:val="single"/>
        </w:rPr>
        <w:tab/>
      </w:r>
      <w:r>
        <w:rPr>
          <w:b/>
          <w:spacing w:val="-2"/>
          <w:sz w:val="28"/>
        </w:rPr>
        <w:t>орталығы</w:t>
      </w:r>
    </w:p>
    <w:p>
      <w:pPr>
        <w:spacing w:line="204" w:lineRule="exact" w:before="0"/>
        <w:ind w:left="233" w:right="1287" w:firstLine="0"/>
        <w:jc w:val="center"/>
        <w:rPr>
          <w:b/>
          <w:sz w:val="18"/>
        </w:rPr>
      </w:pPr>
      <w:r>
        <w:rPr>
          <w:b/>
          <w:sz w:val="18"/>
        </w:rPr>
        <w:t>(құрылымдық</w:t>
      </w:r>
      <w:r>
        <w:rPr>
          <w:b/>
          <w:spacing w:val="-10"/>
          <w:sz w:val="18"/>
        </w:rPr>
        <w:t> </w:t>
      </w:r>
      <w:r>
        <w:rPr>
          <w:b/>
          <w:spacing w:val="-2"/>
          <w:sz w:val="18"/>
        </w:rPr>
        <w:t>бөлім)</w:t>
      </w:r>
    </w:p>
    <w:p>
      <w:pPr>
        <w:pStyle w:val="Heading3"/>
        <w:tabs>
          <w:tab w:pos="2508" w:val="left" w:leader="none"/>
        </w:tabs>
        <w:spacing w:before="122"/>
        <w:ind w:left="233"/>
        <w:jc w:val="center"/>
      </w:pPr>
      <w:r>
        <w:rPr/>
        <w:t>мәжілісінің</w:t>
      </w:r>
      <w:r>
        <w:rPr>
          <w:spacing w:val="60"/>
        </w:rPr>
        <w:t> </w:t>
      </w:r>
      <w:r>
        <w:rPr>
          <w:spacing w:val="-10"/>
        </w:rPr>
        <w:t>№</w:t>
      </w:r>
      <w:r>
        <w:rPr>
          <w:b w:val="0"/>
          <w:u w:val="single"/>
        </w:rPr>
        <w:tab/>
      </w:r>
      <w:r>
        <w:rPr>
          <w:spacing w:val="-2"/>
        </w:rPr>
        <w:t>хаттамасы</w:t>
      </w:r>
    </w:p>
    <w:p>
      <w:pPr>
        <w:pStyle w:val="BodyText"/>
        <w:spacing w:before="199"/>
        <w:rPr>
          <w:b/>
          <w:sz w:val="28"/>
        </w:rPr>
      </w:pPr>
    </w:p>
    <w:p>
      <w:pPr>
        <w:tabs>
          <w:tab w:pos="6207" w:val="left" w:leader="none"/>
          <w:tab w:pos="6628" w:val="left" w:leader="none"/>
          <w:tab w:pos="7743" w:val="left" w:leader="none"/>
          <w:tab w:pos="8518" w:val="left" w:leader="none"/>
        </w:tabs>
        <w:spacing w:before="0"/>
        <w:ind w:left="0" w:right="303" w:firstLine="0"/>
        <w:jc w:val="right"/>
        <w:rPr>
          <w:b/>
          <w:sz w:val="28"/>
        </w:rPr>
      </w:pPr>
      <w:r>
        <w:rPr>
          <w:b/>
          <w:sz w:val="28"/>
        </w:rPr>
        <w:t>Түркістан</w:t>
      </w:r>
      <w:r>
        <w:rPr>
          <w:b/>
          <w:spacing w:val="-6"/>
          <w:sz w:val="28"/>
        </w:rPr>
        <w:t> </w:t>
      </w:r>
      <w:r>
        <w:rPr>
          <w:b/>
          <w:spacing w:val="-5"/>
          <w:sz w:val="28"/>
        </w:rPr>
        <w:t>қ.</w:t>
      </w:r>
      <w:r>
        <w:rPr>
          <w:b/>
          <w:sz w:val="28"/>
        </w:rPr>
        <w:tab/>
      </w:r>
      <w:r>
        <w:rPr>
          <w:b/>
          <w:spacing w:val="-10"/>
          <w:sz w:val="28"/>
        </w:rPr>
        <w:t>«</w:t>
      </w:r>
      <w:r>
        <w:rPr>
          <w:sz w:val="28"/>
          <w:u w:val="single"/>
        </w:rPr>
        <w:tab/>
      </w:r>
      <w:r>
        <w:rPr>
          <w:b/>
          <w:sz w:val="28"/>
        </w:rPr>
        <w:t>» </w:t>
      </w:r>
      <w:r>
        <w:rPr>
          <w:sz w:val="28"/>
          <w:u w:val="single"/>
        </w:rPr>
        <w:tab/>
      </w:r>
      <w:r>
        <w:rPr>
          <w:b/>
          <w:sz w:val="28"/>
        </w:rPr>
        <w:t>202 </w:t>
      </w:r>
      <w:r>
        <w:rPr>
          <w:sz w:val="28"/>
          <w:u w:val="single"/>
        </w:rPr>
        <w:tab/>
      </w:r>
      <w:r>
        <w:rPr>
          <w:b/>
          <w:spacing w:val="-5"/>
          <w:sz w:val="28"/>
        </w:rPr>
        <w:t>ж.</w:t>
      </w:r>
    </w:p>
    <w:p>
      <w:pPr>
        <w:tabs>
          <w:tab w:pos="3097" w:val="left" w:leader="none"/>
          <w:tab w:pos="3770" w:val="left" w:leader="none"/>
          <w:tab w:pos="5811" w:val="left" w:leader="none"/>
          <w:tab w:pos="7558" w:val="left" w:leader="none"/>
          <w:tab w:pos="8484" w:val="left" w:leader="none"/>
          <w:tab w:pos="9599" w:val="left" w:leader="none"/>
        </w:tabs>
        <w:spacing w:before="319"/>
        <w:ind w:left="462" w:right="165" w:firstLine="417"/>
        <w:jc w:val="left"/>
        <w:rPr>
          <w:sz w:val="28"/>
        </w:rPr>
      </w:pPr>
      <w:r>
        <w:rPr>
          <w:b/>
          <w:spacing w:val="-2"/>
          <w:sz w:val="28"/>
        </w:rPr>
        <w:t>Қатысқандар:</w:t>
      </w:r>
      <w:r>
        <w:rPr>
          <w:b/>
          <w:sz w:val="28"/>
        </w:rPr>
        <w:tab/>
      </w:r>
      <w:r>
        <w:rPr>
          <w:b/>
          <w:sz w:val="28"/>
          <w:u w:val="single"/>
        </w:rPr>
        <w:tab/>
        <w:tab/>
        <w:tab/>
        <w:tab/>
      </w:r>
      <w:r>
        <w:rPr>
          <w:b/>
          <w:spacing w:val="40"/>
          <w:sz w:val="28"/>
        </w:rPr>
        <w:t> </w:t>
      </w:r>
      <w:r>
        <w:rPr>
          <w:sz w:val="28"/>
        </w:rPr>
        <w:t>мәжіліс төрағасы - </w:t>
      </w:r>
      <w:r>
        <w:rPr>
          <w:sz w:val="28"/>
          <w:u w:val="single"/>
        </w:rPr>
        <w:tab/>
        <w:tab/>
      </w:r>
      <w:r>
        <w:rPr>
          <w:sz w:val="28"/>
        </w:rPr>
        <w:t>, </w:t>
      </w:r>
      <w:r>
        <w:rPr>
          <w:sz w:val="28"/>
          <w:u w:val="single"/>
        </w:rPr>
        <w:tab/>
      </w:r>
      <w:r>
        <w:rPr>
          <w:spacing w:val="-26"/>
          <w:sz w:val="28"/>
        </w:rPr>
        <w:t> </w:t>
      </w:r>
      <w:r>
        <w:rPr>
          <w:sz w:val="28"/>
        </w:rPr>
        <w:t>- </w:t>
      </w:r>
      <w:r>
        <w:rPr>
          <w:sz w:val="28"/>
          <w:u w:val="single"/>
        </w:rPr>
        <w:tab/>
      </w:r>
      <w:r>
        <w:rPr>
          <w:sz w:val="28"/>
        </w:rPr>
        <w:t>, </w:t>
      </w:r>
      <w:r>
        <w:rPr>
          <w:sz w:val="28"/>
          <w:u w:val="single"/>
        </w:rPr>
        <w:tab/>
        <w:tab/>
      </w:r>
    </w:p>
    <w:p>
      <w:pPr>
        <w:tabs>
          <w:tab w:pos="2167" w:val="left" w:leader="none"/>
          <w:tab w:pos="6168" w:val="left" w:leader="none"/>
        </w:tabs>
        <w:spacing w:before="0"/>
        <w:ind w:left="462" w:right="0" w:firstLine="0"/>
        <w:jc w:val="left"/>
        <w:rPr>
          <w:sz w:val="28"/>
        </w:rPr>
      </w:pPr>
      <w:r>
        <w:rPr>
          <w:sz w:val="28"/>
        </w:rPr>
        <w:t>- </w:t>
      </w:r>
      <w:r>
        <w:rPr>
          <w:sz w:val="28"/>
          <w:u w:val="single"/>
        </w:rPr>
        <w:tab/>
      </w:r>
      <w:r>
        <w:rPr>
          <w:sz w:val="28"/>
        </w:rPr>
        <w:t>, мәжіліс хатшысы - </w:t>
      </w:r>
      <w:r>
        <w:rPr>
          <w:sz w:val="28"/>
          <w:u w:val="single"/>
        </w:rPr>
        <w:tab/>
      </w:r>
      <w:r>
        <w:rPr>
          <w:spacing w:val="-10"/>
          <w:sz w:val="28"/>
        </w:rPr>
        <w:t>.</w:t>
      </w:r>
    </w:p>
    <w:p>
      <w:pPr>
        <w:pStyle w:val="BodyText"/>
        <w:rPr>
          <w:sz w:val="28"/>
        </w:rPr>
      </w:pPr>
    </w:p>
    <w:p>
      <w:pPr>
        <w:pStyle w:val="BodyText"/>
        <w:spacing w:before="1"/>
        <w:rPr>
          <w:sz w:val="28"/>
        </w:rPr>
      </w:pPr>
    </w:p>
    <w:p>
      <w:pPr>
        <w:spacing w:line="322" w:lineRule="exact" w:before="0"/>
        <w:ind w:left="4074" w:right="0" w:firstLine="0"/>
        <w:jc w:val="left"/>
        <w:rPr>
          <w:sz w:val="28"/>
        </w:rPr>
      </w:pPr>
      <w:r>
        <w:rPr>
          <w:sz w:val="28"/>
        </w:rPr>
        <w:t>Күн </w:t>
      </w:r>
      <w:r>
        <w:rPr>
          <w:spacing w:val="-2"/>
          <w:sz w:val="28"/>
        </w:rPr>
        <w:t>тәртібінде:</w:t>
      </w:r>
    </w:p>
    <w:p>
      <w:pPr>
        <w:pStyle w:val="ListParagraph"/>
        <w:numPr>
          <w:ilvl w:val="0"/>
          <w:numId w:val="3"/>
        </w:numPr>
        <w:tabs>
          <w:tab w:pos="811" w:val="left" w:leader="none"/>
          <w:tab w:pos="9357" w:val="left" w:leader="none"/>
        </w:tabs>
        <w:spacing w:line="322" w:lineRule="exact" w:before="0" w:after="0"/>
        <w:ind w:left="811" w:right="0" w:hanging="349"/>
        <w:jc w:val="left"/>
        <w:rPr>
          <w:sz w:val="28"/>
        </w:rPr>
      </w:pPr>
      <w:r>
        <w:rPr>
          <w:sz w:val="28"/>
          <w:u w:val="single"/>
        </w:rPr>
        <w:tab/>
      </w:r>
      <w:r>
        <w:rPr>
          <w:spacing w:val="-10"/>
          <w:sz w:val="28"/>
        </w:rPr>
        <w:t>.</w:t>
      </w:r>
    </w:p>
    <w:p>
      <w:pPr>
        <w:pStyle w:val="ListParagraph"/>
        <w:numPr>
          <w:ilvl w:val="0"/>
          <w:numId w:val="3"/>
        </w:numPr>
        <w:tabs>
          <w:tab w:pos="742" w:val="left" w:leader="none"/>
          <w:tab w:pos="9288" w:val="left" w:leader="none"/>
        </w:tabs>
        <w:spacing w:line="322" w:lineRule="exact" w:before="0" w:after="0"/>
        <w:ind w:left="742" w:right="0" w:hanging="280"/>
        <w:jc w:val="left"/>
        <w:rPr>
          <w:sz w:val="28"/>
        </w:rPr>
      </w:pPr>
      <w:r>
        <w:rPr>
          <w:sz w:val="28"/>
          <w:u w:val="single"/>
        </w:rPr>
        <w:tab/>
      </w:r>
      <w:r>
        <w:rPr>
          <w:spacing w:val="-10"/>
          <w:sz w:val="28"/>
        </w:rPr>
        <w:t>.</w:t>
      </w:r>
    </w:p>
    <w:p>
      <w:pPr>
        <w:pStyle w:val="ListParagraph"/>
        <w:numPr>
          <w:ilvl w:val="0"/>
          <w:numId w:val="3"/>
        </w:numPr>
        <w:tabs>
          <w:tab w:pos="742" w:val="left" w:leader="none"/>
        </w:tabs>
        <w:spacing w:line="240" w:lineRule="auto" w:before="0" w:after="0"/>
        <w:ind w:left="742" w:right="0" w:hanging="280"/>
        <w:jc w:val="left"/>
        <w:rPr>
          <w:sz w:val="28"/>
        </w:rPr>
      </w:pPr>
      <w:r>
        <w:rPr>
          <w:sz w:val="28"/>
        </w:rPr>
        <w:t>Әртүрлі</w:t>
      </w:r>
      <w:r>
        <w:rPr>
          <w:spacing w:val="-4"/>
          <w:sz w:val="28"/>
        </w:rPr>
        <w:t> </w:t>
      </w:r>
      <w:r>
        <w:rPr>
          <w:spacing w:val="-2"/>
          <w:sz w:val="28"/>
        </w:rPr>
        <w:t>мәселелер.</w:t>
      </w:r>
    </w:p>
    <w:p>
      <w:pPr>
        <w:pStyle w:val="BodyText"/>
        <w:spacing w:before="320"/>
        <w:rPr>
          <w:sz w:val="28"/>
        </w:rPr>
      </w:pPr>
    </w:p>
    <w:p>
      <w:pPr>
        <w:pStyle w:val="ListParagraph"/>
        <w:numPr>
          <w:ilvl w:val="1"/>
          <w:numId w:val="3"/>
        </w:numPr>
        <w:tabs>
          <w:tab w:pos="210" w:val="left" w:leader="none"/>
          <w:tab w:pos="2035" w:val="left" w:leader="none"/>
          <w:tab w:pos="2887" w:val="left" w:leader="none"/>
          <w:tab w:pos="4677" w:val="left" w:leader="none"/>
          <w:tab w:pos="5936" w:val="left" w:leader="none"/>
          <w:tab w:pos="7126" w:val="left" w:leader="none"/>
        </w:tabs>
        <w:spacing w:line="240" w:lineRule="auto" w:before="0" w:after="0"/>
        <w:ind w:left="210" w:right="227" w:hanging="210"/>
        <w:jc w:val="right"/>
        <w:rPr>
          <w:sz w:val="28"/>
        </w:rPr>
      </w:pPr>
      <w:r>
        <w:rPr>
          <w:b/>
          <w:spacing w:val="-2"/>
          <w:sz w:val="28"/>
        </w:rPr>
        <w:t>Тыңдалды</w:t>
      </w:r>
      <w:r>
        <w:rPr>
          <w:spacing w:val="-2"/>
          <w:sz w:val="28"/>
        </w:rPr>
        <w:t>:</w:t>
      </w:r>
      <w:r>
        <w:rPr>
          <w:sz w:val="28"/>
        </w:rPr>
        <w:tab/>
      </w:r>
      <w:r>
        <w:rPr>
          <w:spacing w:val="-5"/>
          <w:sz w:val="28"/>
        </w:rPr>
        <w:t>Күн</w:t>
      </w:r>
      <w:r>
        <w:rPr>
          <w:sz w:val="28"/>
        </w:rPr>
        <w:tab/>
      </w:r>
      <w:r>
        <w:rPr>
          <w:spacing w:val="-2"/>
          <w:sz w:val="28"/>
        </w:rPr>
        <w:t>тәртібіндегі</w:t>
      </w:r>
      <w:r>
        <w:rPr>
          <w:sz w:val="28"/>
        </w:rPr>
        <w:tab/>
      </w:r>
      <w:r>
        <w:rPr>
          <w:spacing w:val="-2"/>
          <w:sz w:val="28"/>
        </w:rPr>
        <w:t>бірінші</w:t>
      </w:r>
      <w:r>
        <w:rPr>
          <w:sz w:val="28"/>
        </w:rPr>
        <w:tab/>
      </w:r>
      <w:r>
        <w:rPr>
          <w:spacing w:val="-2"/>
          <w:sz w:val="28"/>
        </w:rPr>
        <w:t>мәселе</w:t>
      </w:r>
      <w:r>
        <w:rPr>
          <w:sz w:val="28"/>
        </w:rPr>
        <w:tab/>
      </w:r>
      <w:r>
        <w:rPr>
          <w:spacing w:val="-2"/>
          <w:sz w:val="28"/>
        </w:rPr>
        <w:t>бойынша</w:t>
      </w:r>
    </w:p>
    <w:p>
      <w:pPr>
        <w:pStyle w:val="BodyText"/>
        <w:spacing w:before="65"/>
        <w:rPr>
          <w:sz w:val="20"/>
        </w:rPr>
      </w:pPr>
      <w:r>
        <w:rPr/>
        <mc:AlternateContent>
          <mc:Choice Requires="wps">
            <w:drawing>
              <wp:anchor distT="0" distB="0" distL="0" distR="0" allowOverlap="1" layoutInCell="1" locked="0" behindDoc="1" simplePos="0" relativeHeight="487610880">
                <wp:simplePos x="0" y="0"/>
                <wp:positionH relativeFrom="page">
                  <wp:posOffset>1080820</wp:posOffset>
                </wp:positionH>
                <wp:positionV relativeFrom="paragraph">
                  <wp:posOffset>202607</wp:posOffset>
                </wp:positionV>
                <wp:extent cx="5688965" cy="1270"/>
                <wp:effectExtent l="0" t="0" r="0" b="0"/>
                <wp:wrapTopAndBottom/>
                <wp:docPr id="90" name="Graphic 90"/>
                <wp:cNvGraphicFramePr>
                  <a:graphicFrameLocks/>
                </wp:cNvGraphicFramePr>
                <a:graphic>
                  <a:graphicData uri="http://schemas.microsoft.com/office/word/2010/wordprocessingShape">
                    <wps:wsp>
                      <wps:cNvPr id="90" name="Graphic 90"/>
                      <wps:cNvSpPr/>
                      <wps:spPr>
                        <a:xfrm>
                          <a:off x="0" y="0"/>
                          <a:ext cx="5688965" cy="1270"/>
                        </a:xfrm>
                        <a:custGeom>
                          <a:avLst/>
                          <a:gdLst/>
                          <a:ahLst/>
                          <a:cxnLst/>
                          <a:rect l="l" t="t" r="r" b="b"/>
                          <a:pathLst>
                            <a:path w="5688965" h="0">
                              <a:moveTo>
                                <a:pt x="0" y="0"/>
                              </a:moveTo>
                              <a:lnTo>
                                <a:pt x="5688382" y="0"/>
                              </a:lnTo>
                            </a:path>
                          </a:pathLst>
                        </a:custGeom>
                        <a:ln w="7238">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85.103996pt;margin-top:15.953362pt;width:447.95pt;height:.1pt;mso-position-horizontal-relative:page;mso-position-vertical-relative:paragraph;z-index:-15705600;mso-wrap-distance-left:0;mso-wrap-distance-right:0" id="docshape84" coordorigin="1702,319" coordsize="8959,0" path="m1702,319l10660,319e" filled="false" stroked="true" strokeweight=".569936pt" strokecolor="#000000">
                <v:path arrowok="t"/>
                <v:stroke dashstyle="solid"/>
                <w10:wrap type="topAndBottom"/>
              </v:shape>
            </w:pict>
          </mc:Fallback>
        </mc:AlternateContent>
      </w:r>
      <w:r>
        <w:rPr/>
        <mc:AlternateContent>
          <mc:Choice Requires="wps">
            <w:drawing>
              <wp:anchor distT="0" distB="0" distL="0" distR="0" allowOverlap="1" layoutInCell="1" locked="0" behindDoc="1" simplePos="0" relativeHeight="487611392">
                <wp:simplePos x="0" y="0"/>
                <wp:positionH relativeFrom="page">
                  <wp:posOffset>1080820</wp:posOffset>
                </wp:positionH>
                <wp:positionV relativeFrom="paragraph">
                  <wp:posOffset>407077</wp:posOffset>
                </wp:positionV>
                <wp:extent cx="5688965" cy="1270"/>
                <wp:effectExtent l="0" t="0" r="0" b="0"/>
                <wp:wrapTopAndBottom/>
                <wp:docPr id="91" name="Graphic 91"/>
                <wp:cNvGraphicFramePr>
                  <a:graphicFrameLocks/>
                </wp:cNvGraphicFramePr>
                <a:graphic>
                  <a:graphicData uri="http://schemas.microsoft.com/office/word/2010/wordprocessingShape">
                    <wps:wsp>
                      <wps:cNvPr id="91" name="Graphic 91"/>
                      <wps:cNvSpPr/>
                      <wps:spPr>
                        <a:xfrm>
                          <a:off x="0" y="0"/>
                          <a:ext cx="5688965" cy="1270"/>
                        </a:xfrm>
                        <a:custGeom>
                          <a:avLst/>
                          <a:gdLst/>
                          <a:ahLst/>
                          <a:cxnLst/>
                          <a:rect l="l" t="t" r="r" b="b"/>
                          <a:pathLst>
                            <a:path w="5688965" h="0">
                              <a:moveTo>
                                <a:pt x="0" y="0"/>
                              </a:moveTo>
                              <a:lnTo>
                                <a:pt x="5688382" y="0"/>
                              </a:lnTo>
                            </a:path>
                          </a:pathLst>
                        </a:custGeom>
                        <a:ln w="7238">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85.103996pt;margin-top:32.053368pt;width:447.95pt;height:.1pt;mso-position-horizontal-relative:page;mso-position-vertical-relative:paragraph;z-index:-15705088;mso-wrap-distance-left:0;mso-wrap-distance-right:0" id="docshape85" coordorigin="1702,641" coordsize="8959,0" path="m1702,641l10660,641e" filled="false" stroked="true" strokeweight=".569936pt" strokecolor="#000000">
                <v:path arrowok="t"/>
                <v:stroke dashstyle="solid"/>
                <w10:wrap type="topAndBottom"/>
              </v:shape>
            </w:pict>
          </mc:Fallback>
        </mc:AlternateContent>
      </w:r>
      <w:r>
        <w:rPr/>
        <mc:AlternateContent>
          <mc:Choice Requires="wps">
            <w:drawing>
              <wp:anchor distT="0" distB="0" distL="0" distR="0" allowOverlap="1" layoutInCell="1" locked="0" behindDoc="1" simplePos="0" relativeHeight="487611904">
                <wp:simplePos x="0" y="0"/>
                <wp:positionH relativeFrom="page">
                  <wp:posOffset>1080820</wp:posOffset>
                </wp:positionH>
                <wp:positionV relativeFrom="paragraph">
                  <wp:posOffset>611293</wp:posOffset>
                </wp:positionV>
                <wp:extent cx="5688965" cy="1270"/>
                <wp:effectExtent l="0" t="0" r="0" b="0"/>
                <wp:wrapTopAndBottom/>
                <wp:docPr id="92" name="Graphic 92"/>
                <wp:cNvGraphicFramePr>
                  <a:graphicFrameLocks/>
                </wp:cNvGraphicFramePr>
                <a:graphic>
                  <a:graphicData uri="http://schemas.microsoft.com/office/word/2010/wordprocessingShape">
                    <wps:wsp>
                      <wps:cNvPr id="92" name="Graphic 92"/>
                      <wps:cNvSpPr/>
                      <wps:spPr>
                        <a:xfrm>
                          <a:off x="0" y="0"/>
                          <a:ext cx="5688965" cy="1270"/>
                        </a:xfrm>
                        <a:custGeom>
                          <a:avLst/>
                          <a:gdLst/>
                          <a:ahLst/>
                          <a:cxnLst/>
                          <a:rect l="l" t="t" r="r" b="b"/>
                          <a:pathLst>
                            <a:path w="5688965" h="0">
                              <a:moveTo>
                                <a:pt x="0" y="0"/>
                              </a:moveTo>
                              <a:lnTo>
                                <a:pt x="5688382" y="0"/>
                              </a:lnTo>
                            </a:path>
                          </a:pathLst>
                        </a:custGeom>
                        <a:ln w="7238">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85.103996pt;margin-top:48.133354pt;width:447.95pt;height:.1pt;mso-position-horizontal-relative:page;mso-position-vertical-relative:paragraph;z-index:-15704576;mso-wrap-distance-left:0;mso-wrap-distance-right:0" id="docshape86" coordorigin="1702,963" coordsize="8959,0" path="m1702,963l10660,963e" filled="false" stroked="true" strokeweight=".569936pt" strokecolor="#000000">
                <v:path arrowok="t"/>
                <v:stroke dashstyle="solid"/>
                <w10:wrap type="topAndBottom"/>
              </v:shape>
            </w:pict>
          </mc:Fallback>
        </mc:AlternateContent>
      </w:r>
    </w:p>
    <w:p>
      <w:pPr>
        <w:pStyle w:val="BodyText"/>
        <w:spacing w:before="62"/>
        <w:rPr>
          <w:sz w:val="20"/>
        </w:rPr>
      </w:pPr>
    </w:p>
    <w:p>
      <w:pPr>
        <w:pStyle w:val="BodyText"/>
        <w:spacing w:before="61"/>
        <w:rPr>
          <w:sz w:val="20"/>
        </w:rPr>
      </w:pPr>
    </w:p>
    <w:p>
      <w:pPr>
        <w:tabs>
          <w:tab w:pos="3402" w:val="left" w:leader="none"/>
        </w:tabs>
        <w:spacing w:before="0"/>
        <w:ind w:left="462" w:right="0" w:firstLine="0"/>
        <w:jc w:val="left"/>
        <w:rPr>
          <w:sz w:val="28"/>
        </w:rPr>
      </w:pPr>
      <w:r>
        <w:rPr>
          <w:sz w:val="28"/>
          <w:u w:val="single"/>
        </w:rPr>
        <w:tab/>
      </w:r>
      <w:r>
        <w:rPr>
          <w:spacing w:val="-10"/>
          <w:sz w:val="28"/>
        </w:rPr>
        <w:t>.</w:t>
      </w:r>
    </w:p>
    <w:p>
      <w:pPr>
        <w:tabs>
          <w:tab w:pos="4151" w:val="left" w:leader="none"/>
          <w:tab w:pos="5194" w:val="left" w:leader="none"/>
          <w:tab w:pos="5897" w:val="left" w:leader="none"/>
          <w:tab w:pos="9186" w:val="left" w:leader="none"/>
          <w:tab w:pos="9395" w:val="left" w:leader="none"/>
        </w:tabs>
        <w:spacing w:line="240" w:lineRule="auto" w:before="320"/>
        <w:ind w:left="1230" w:right="368" w:firstLine="0"/>
        <w:jc w:val="left"/>
        <w:rPr>
          <w:sz w:val="28"/>
        </w:rPr>
      </w:pPr>
      <w:r>
        <w:rPr>
          <w:b/>
          <w:sz w:val="28"/>
          <w:u w:val="single"/>
        </w:rPr>
        <w:t>Шешім:</w:t>
      </w:r>
      <w:r>
        <w:rPr>
          <w:b/>
          <w:spacing w:val="40"/>
          <w:sz w:val="28"/>
        </w:rPr>
        <w:t> </w:t>
      </w:r>
      <w:r>
        <w:rPr>
          <w:sz w:val="28"/>
          <w:u w:val="single"/>
        </w:rPr>
        <w:tab/>
        <w:tab/>
        <w:tab/>
        <w:tab/>
      </w:r>
      <w:r>
        <w:rPr>
          <w:sz w:val="28"/>
        </w:rPr>
        <w:t> </w:t>
      </w:r>
      <w:r>
        <w:rPr>
          <w:b/>
          <w:sz w:val="28"/>
        </w:rPr>
        <w:t>Жауапты: </w:t>
      </w:r>
      <w:r>
        <w:rPr>
          <w:sz w:val="28"/>
          <w:u w:val="single"/>
        </w:rPr>
        <w:tab/>
        <w:tab/>
        <w:tab/>
        <w:tab/>
        <w:tab/>
      </w:r>
      <w:r>
        <w:rPr>
          <w:sz w:val="28"/>
        </w:rPr>
        <w:t> </w:t>
      </w:r>
      <w:r>
        <w:rPr>
          <w:b/>
          <w:sz w:val="28"/>
        </w:rPr>
        <w:t>Орындалу мерзімі: «</w:t>
      </w:r>
      <w:r>
        <w:rPr>
          <w:sz w:val="28"/>
          <w:u w:val="single"/>
        </w:rPr>
        <w:tab/>
      </w:r>
      <w:r>
        <w:rPr>
          <w:spacing w:val="-10"/>
          <w:sz w:val="28"/>
        </w:rPr>
        <w:t>»</w:t>
      </w:r>
      <w:r>
        <w:rPr>
          <w:sz w:val="28"/>
          <w:u w:val="single"/>
        </w:rPr>
        <w:tab/>
      </w:r>
      <w:r>
        <w:rPr>
          <w:spacing w:val="-4"/>
          <w:sz w:val="28"/>
        </w:rPr>
        <w:t>202</w:t>
      </w:r>
      <w:r>
        <w:rPr>
          <w:sz w:val="28"/>
          <w:u w:val="single"/>
        </w:rPr>
        <w:tab/>
      </w:r>
      <w:r>
        <w:rPr>
          <w:spacing w:val="-6"/>
          <w:sz w:val="28"/>
        </w:rPr>
        <w:t>ж.</w:t>
      </w:r>
    </w:p>
    <w:p>
      <w:pPr>
        <w:pStyle w:val="BodyText"/>
        <w:spacing w:before="1"/>
        <w:rPr>
          <w:sz w:val="28"/>
        </w:rPr>
      </w:pPr>
    </w:p>
    <w:p>
      <w:pPr>
        <w:pStyle w:val="ListParagraph"/>
        <w:numPr>
          <w:ilvl w:val="1"/>
          <w:numId w:val="3"/>
        </w:numPr>
        <w:tabs>
          <w:tab w:pos="1509" w:val="left" w:leader="none"/>
          <w:tab w:pos="3239" w:val="left" w:leader="none"/>
          <w:tab w:pos="4140" w:val="left" w:leader="none"/>
          <w:tab w:pos="5980" w:val="left" w:leader="none"/>
          <w:tab w:pos="7184" w:val="left" w:leader="none"/>
          <w:tab w:pos="8422" w:val="left" w:leader="none"/>
        </w:tabs>
        <w:spacing w:line="240" w:lineRule="auto" w:before="0" w:after="0"/>
        <w:ind w:left="1509" w:right="0" w:hanging="210"/>
        <w:jc w:val="left"/>
        <w:rPr>
          <w:sz w:val="28"/>
        </w:rPr>
      </w:pPr>
      <w:r>
        <w:rPr>
          <w:b/>
          <w:spacing w:val="-2"/>
          <w:sz w:val="28"/>
        </w:rPr>
        <w:t>Тыңдады:</w:t>
      </w:r>
      <w:r>
        <w:rPr>
          <w:b/>
          <w:sz w:val="28"/>
        </w:rPr>
        <w:tab/>
      </w:r>
      <w:r>
        <w:rPr>
          <w:spacing w:val="-5"/>
          <w:sz w:val="28"/>
        </w:rPr>
        <w:t>Күн</w:t>
      </w:r>
      <w:r>
        <w:rPr>
          <w:sz w:val="28"/>
        </w:rPr>
        <w:tab/>
      </w:r>
      <w:r>
        <w:rPr>
          <w:spacing w:val="-2"/>
          <w:sz w:val="28"/>
        </w:rPr>
        <w:t>тәртібіндегі</w:t>
      </w:r>
      <w:r>
        <w:rPr>
          <w:sz w:val="28"/>
        </w:rPr>
        <w:tab/>
      </w:r>
      <w:r>
        <w:rPr>
          <w:spacing w:val="-2"/>
          <w:sz w:val="28"/>
        </w:rPr>
        <w:t>екінші</w:t>
      </w:r>
      <w:r>
        <w:rPr>
          <w:sz w:val="28"/>
        </w:rPr>
        <w:tab/>
      </w:r>
      <w:r>
        <w:rPr>
          <w:spacing w:val="-2"/>
          <w:sz w:val="28"/>
        </w:rPr>
        <w:t>мәселе</w:t>
      </w:r>
      <w:r>
        <w:rPr>
          <w:sz w:val="28"/>
        </w:rPr>
        <w:tab/>
      </w:r>
      <w:r>
        <w:rPr>
          <w:spacing w:val="-2"/>
          <w:sz w:val="28"/>
        </w:rPr>
        <w:t>бойынша</w:t>
      </w:r>
    </w:p>
    <w:p>
      <w:pPr>
        <w:pStyle w:val="BodyText"/>
        <w:spacing w:before="62"/>
        <w:rPr>
          <w:sz w:val="20"/>
        </w:rPr>
      </w:pPr>
      <w:r>
        <w:rPr/>
        <mc:AlternateContent>
          <mc:Choice Requires="wps">
            <w:drawing>
              <wp:anchor distT="0" distB="0" distL="0" distR="0" allowOverlap="1" layoutInCell="1" locked="0" behindDoc="1" simplePos="0" relativeHeight="487612416">
                <wp:simplePos x="0" y="0"/>
                <wp:positionH relativeFrom="page">
                  <wp:posOffset>1080820</wp:posOffset>
                </wp:positionH>
                <wp:positionV relativeFrom="paragraph">
                  <wp:posOffset>201082</wp:posOffset>
                </wp:positionV>
                <wp:extent cx="5690235" cy="1270"/>
                <wp:effectExtent l="0" t="0" r="0" b="0"/>
                <wp:wrapTopAndBottom/>
                <wp:docPr id="93" name="Graphic 93"/>
                <wp:cNvGraphicFramePr>
                  <a:graphicFrameLocks/>
                </wp:cNvGraphicFramePr>
                <a:graphic>
                  <a:graphicData uri="http://schemas.microsoft.com/office/word/2010/wordprocessingShape">
                    <wps:wsp>
                      <wps:cNvPr id="93" name="Graphic 93"/>
                      <wps:cNvSpPr/>
                      <wps:spPr>
                        <a:xfrm>
                          <a:off x="0" y="0"/>
                          <a:ext cx="5690235" cy="1270"/>
                        </a:xfrm>
                        <a:custGeom>
                          <a:avLst/>
                          <a:gdLst/>
                          <a:ahLst/>
                          <a:cxnLst/>
                          <a:rect l="l" t="t" r="r" b="b"/>
                          <a:pathLst>
                            <a:path w="5690235" h="0">
                              <a:moveTo>
                                <a:pt x="0" y="0"/>
                              </a:moveTo>
                              <a:lnTo>
                                <a:pt x="5689765" y="0"/>
                              </a:lnTo>
                            </a:path>
                          </a:pathLst>
                        </a:custGeom>
                        <a:ln w="7238">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85.103996pt;margin-top:15.833244pt;width:448.05pt;height:.1pt;mso-position-horizontal-relative:page;mso-position-vertical-relative:paragraph;z-index:-15704064;mso-wrap-distance-left:0;mso-wrap-distance-right:0" id="docshape87" coordorigin="1702,317" coordsize="8961,0" path="m1702,317l10662,317e" filled="false" stroked="true" strokeweight=".569936pt" strokecolor="#000000">
                <v:path arrowok="t"/>
                <v:stroke dashstyle="solid"/>
                <w10:wrap type="topAndBottom"/>
              </v:shape>
            </w:pict>
          </mc:Fallback>
        </mc:AlternateContent>
      </w:r>
      <w:r>
        <w:rPr/>
        <mc:AlternateContent>
          <mc:Choice Requires="wps">
            <w:drawing>
              <wp:anchor distT="0" distB="0" distL="0" distR="0" allowOverlap="1" layoutInCell="1" locked="0" behindDoc="1" simplePos="0" relativeHeight="487612928">
                <wp:simplePos x="0" y="0"/>
                <wp:positionH relativeFrom="page">
                  <wp:posOffset>1080820</wp:posOffset>
                </wp:positionH>
                <wp:positionV relativeFrom="paragraph">
                  <wp:posOffset>405298</wp:posOffset>
                </wp:positionV>
                <wp:extent cx="5688965" cy="1270"/>
                <wp:effectExtent l="0" t="0" r="0" b="0"/>
                <wp:wrapTopAndBottom/>
                <wp:docPr id="94" name="Graphic 94"/>
                <wp:cNvGraphicFramePr>
                  <a:graphicFrameLocks/>
                </wp:cNvGraphicFramePr>
                <a:graphic>
                  <a:graphicData uri="http://schemas.microsoft.com/office/word/2010/wordprocessingShape">
                    <wps:wsp>
                      <wps:cNvPr id="94" name="Graphic 94"/>
                      <wps:cNvSpPr/>
                      <wps:spPr>
                        <a:xfrm>
                          <a:off x="0" y="0"/>
                          <a:ext cx="5688965" cy="1270"/>
                        </a:xfrm>
                        <a:custGeom>
                          <a:avLst/>
                          <a:gdLst/>
                          <a:ahLst/>
                          <a:cxnLst/>
                          <a:rect l="l" t="t" r="r" b="b"/>
                          <a:pathLst>
                            <a:path w="5688965" h="0">
                              <a:moveTo>
                                <a:pt x="0" y="0"/>
                              </a:moveTo>
                              <a:lnTo>
                                <a:pt x="5688382" y="0"/>
                              </a:lnTo>
                            </a:path>
                          </a:pathLst>
                        </a:custGeom>
                        <a:ln w="7238">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85.103996pt;margin-top:31.913246pt;width:447.95pt;height:.1pt;mso-position-horizontal-relative:page;mso-position-vertical-relative:paragraph;z-index:-15703552;mso-wrap-distance-left:0;mso-wrap-distance-right:0" id="docshape88" coordorigin="1702,638" coordsize="8959,0" path="m1702,638l10660,638e" filled="false" stroked="true" strokeweight=".569936pt" strokecolor="#000000">
                <v:path arrowok="t"/>
                <v:stroke dashstyle="solid"/>
                <w10:wrap type="topAndBottom"/>
              </v:shape>
            </w:pict>
          </mc:Fallback>
        </mc:AlternateContent>
      </w:r>
    </w:p>
    <w:p>
      <w:pPr>
        <w:pStyle w:val="BodyText"/>
        <w:spacing w:before="61"/>
        <w:rPr>
          <w:sz w:val="20"/>
        </w:rPr>
      </w:pPr>
    </w:p>
    <w:p>
      <w:pPr>
        <w:tabs>
          <w:tab w:pos="3123" w:val="left" w:leader="none"/>
        </w:tabs>
        <w:spacing w:before="0"/>
        <w:ind w:left="462" w:right="0" w:firstLine="0"/>
        <w:jc w:val="left"/>
        <w:rPr>
          <w:sz w:val="28"/>
        </w:rPr>
      </w:pPr>
      <w:r>
        <w:rPr>
          <w:sz w:val="28"/>
          <w:u w:val="single"/>
        </w:rPr>
        <w:tab/>
      </w:r>
      <w:r>
        <w:rPr>
          <w:spacing w:val="-10"/>
          <w:sz w:val="28"/>
        </w:rPr>
        <w:t>.</w:t>
      </w:r>
    </w:p>
    <w:p>
      <w:pPr>
        <w:pStyle w:val="BodyText"/>
        <w:spacing w:before="1"/>
        <w:rPr>
          <w:sz w:val="28"/>
        </w:rPr>
      </w:pPr>
    </w:p>
    <w:p>
      <w:pPr>
        <w:tabs>
          <w:tab w:pos="4151" w:val="left" w:leader="none"/>
          <w:tab w:pos="5194" w:val="left" w:leader="none"/>
          <w:tab w:pos="5897" w:val="left" w:leader="none"/>
          <w:tab w:pos="9186" w:val="left" w:leader="none"/>
          <w:tab w:pos="9399" w:val="left" w:leader="none"/>
        </w:tabs>
        <w:spacing w:before="0"/>
        <w:ind w:left="1230" w:right="364" w:firstLine="0"/>
        <w:jc w:val="left"/>
        <w:rPr>
          <w:sz w:val="28"/>
        </w:rPr>
      </w:pPr>
      <w:r>
        <w:rPr>
          <w:b/>
          <w:sz w:val="28"/>
          <w:u w:val="single"/>
        </w:rPr>
        <w:t>Шешім:</w:t>
      </w:r>
      <w:r>
        <w:rPr>
          <w:b/>
          <w:spacing w:val="40"/>
          <w:sz w:val="28"/>
        </w:rPr>
        <w:t> </w:t>
      </w:r>
      <w:r>
        <w:rPr>
          <w:sz w:val="28"/>
          <w:u w:val="single"/>
        </w:rPr>
        <w:tab/>
        <w:tab/>
        <w:tab/>
        <w:tab/>
      </w:r>
      <w:r>
        <w:rPr>
          <w:sz w:val="28"/>
        </w:rPr>
        <w:t> </w:t>
      </w:r>
      <w:r>
        <w:rPr>
          <w:b/>
          <w:sz w:val="28"/>
        </w:rPr>
        <w:t>Жауапты: </w:t>
      </w:r>
      <w:r>
        <w:rPr>
          <w:sz w:val="28"/>
          <w:u w:val="single"/>
        </w:rPr>
        <w:tab/>
        <w:tab/>
        <w:tab/>
        <w:tab/>
        <w:tab/>
      </w:r>
      <w:r>
        <w:rPr>
          <w:sz w:val="28"/>
        </w:rPr>
        <w:t> </w:t>
      </w:r>
      <w:r>
        <w:rPr>
          <w:b/>
          <w:sz w:val="28"/>
        </w:rPr>
        <w:t>Орындалу мерзімі: «</w:t>
      </w:r>
      <w:r>
        <w:rPr>
          <w:sz w:val="28"/>
          <w:u w:val="single"/>
        </w:rPr>
        <w:tab/>
      </w:r>
      <w:r>
        <w:rPr>
          <w:spacing w:val="-10"/>
          <w:sz w:val="28"/>
        </w:rPr>
        <w:t>»</w:t>
      </w:r>
      <w:r>
        <w:rPr>
          <w:sz w:val="28"/>
          <w:u w:val="single"/>
        </w:rPr>
        <w:tab/>
      </w:r>
      <w:r>
        <w:rPr>
          <w:spacing w:val="-4"/>
          <w:sz w:val="28"/>
        </w:rPr>
        <w:t>202</w:t>
      </w:r>
      <w:r>
        <w:rPr>
          <w:sz w:val="28"/>
          <w:u w:val="single"/>
        </w:rPr>
        <w:tab/>
      </w:r>
      <w:r>
        <w:rPr>
          <w:spacing w:val="-6"/>
          <w:sz w:val="28"/>
        </w:rPr>
        <w:t>ж.</w:t>
      </w:r>
    </w:p>
    <w:p>
      <w:pPr>
        <w:pStyle w:val="Heading3"/>
        <w:tabs>
          <w:tab w:pos="4472" w:val="left" w:leader="none"/>
          <w:tab w:pos="6571" w:val="left" w:leader="none"/>
        </w:tabs>
        <w:spacing w:line="319" w:lineRule="exact" w:before="321"/>
        <w:ind w:right="296"/>
        <w:jc w:val="center"/>
        <w:rPr>
          <w:b w:val="0"/>
        </w:rPr>
      </w:pPr>
      <w:r>
        <w:rPr/>
        <w:t>Мәжіліс төрағасы: </w:t>
      </w:r>
      <w:r>
        <w:rPr>
          <w:b w:val="0"/>
          <w:u w:val="single"/>
        </w:rPr>
        <w:tab/>
      </w:r>
      <w:r>
        <w:rPr>
          <w:b w:val="0"/>
        </w:rPr>
        <w:t> </w:t>
      </w:r>
      <w:r>
        <w:rPr>
          <w:b w:val="0"/>
          <w:u w:val="single"/>
        </w:rPr>
        <w:tab/>
      </w:r>
    </w:p>
    <w:p>
      <w:pPr>
        <w:tabs>
          <w:tab w:pos="6693" w:val="left" w:leader="none"/>
        </w:tabs>
        <w:spacing w:line="204" w:lineRule="exact" w:before="0"/>
        <w:ind w:left="4684" w:right="0" w:firstLine="0"/>
        <w:jc w:val="left"/>
        <w:rPr>
          <w:i/>
          <w:sz w:val="18"/>
        </w:rPr>
      </w:pPr>
      <w:r>
        <w:rPr>
          <w:spacing w:val="-4"/>
          <w:sz w:val="18"/>
        </w:rPr>
        <w:t>қолы</w:t>
      </w:r>
      <w:r>
        <w:rPr>
          <w:sz w:val="18"/>
        </w:rPr>
        <w:tab/>
      </w:r>
      <w:r>
        <w:rPr>
          <w:i/>
          <w:spacing w:val="-2"/>
          <w:sz w:val="18"/>
        </w:rPr>
        <w:t>аты-</w:t>
      </w:r>
      <w:r>
        <w:rPr>
          <w:i/>
          <w:spacing w:val="-4"/>
          <w:sz w:val="18"/>
        </w:rPr>
        <w:t>жөні</w:t>
      </w:r>
    </w:p>
    <w:p>
      <w:pPr>
        <w:pStyle w:val="Heading3"/>
        <w:tabs>
          <w:tab w:pos="4505" w:val="left" w:leader="none"/>
          <w:tab w:pos="6604" w:val="left" w:leader="none"/>
        </w:tabs>
        <w:spacing w:line="318" w:lineRule="exact" w:before="122"/>
        <w:ind w:right="262"/>
        <w:jc w:val="center"/>
        <w:rPr>
          <w:b w:val="0"/>
        </w:rPr>
      </w:pPr>
      <w:r>
        <w:rPr/>
        <w:t>Мәжіліс хатшысы: </w:t>
      </w:r>
      <w:r>
        <w:rPr>
          <w:b w:val="0"/>
          <w:u w:val="single"/>
        </w:rPr>
        <w:tab/>
      </w:r>
      <w:r>
        <w:rPr>
          <w:b w:val="0"/>
        </w:rPr>
        <w:t> </w:t>
      </w:r>
      <w:r>
        <w:rPr>
          <w:b w:val="0"/>
          <w:u w:val="single"/>
        </w:rPr>
        <w:tab/>
      </w:r>
    </w:p>
    <w:p>
      <w:pPr>
        <w:tabs>
          <w:tab w:pos="6693" w:val="left" w:leader="none"/>
        </w:tabs>
        <w:spacing w:line="203" w:lineRule="exact" w:before="0"/>
        <w:ind w:left="4684" w:right="0" w:firstLine="0"/>
        <w:jc w:val="left"/>
        <w:rPr>
          <w:i/>
          <w:sz w:val="18"/>
        </w:rPr>
      </w:pPr>
      <w:r>
        <w:rPr>
          <w:spacing w:val="-4"/>
          <w:sz w:val="18"/>
        </w:rPr>
        <w:t>қолы</w:t>
      </w:r>
      <w:r>
        <w:rPr>
          <w:sz w:val="18"/>
        </w:rPr>
        <w:tab/>
      </w:r>
      <w:r>
        <w:rPr>
          <w:i/>
          <w:spacing w:val="-2"/>
          <w:sz w:val="18"/>
        </w:rPr>
        <w:t>аты-</w:t>
      </w:r>
      <w:r>
        <w:rPr>
          <w:i/>
          <w:spacing w:val="-4"/>
          <w:sz w:val="18"/>
        </w:rPr>
        <w:t>жөні</w:t>
      </w:r>
    </w:p>
    <w:p>
      <w:pPr>
        <w:spacing w:after="0" w:line="203" w:lineRule="exact"/>
        <w:jc w:val="left"/>
        <w:rPr>
          <w:sz w:val="18"/>
        </w:rPr>
        <w:sectPr>
          <w:headerReference w:type="default" r:id="rId46"/>
          <w:pgSz w:w="11910" w:h="16840"/>
          <w:pgMar w:header="1140" w:footer="0" w:top="1400" w:bottom="280" w:left="1240" w:right="900"/>
        </w:sectPr>
      </w:pPr>
    </w:p>
    <w:p>
      <w:pPr>
        <w:pStyle w:val="BodyText"/>
        <w:rPr>
          <w:i/>
          <w:sz w:val="20"/>
        </w:rPr>
      </w:pPr>
    </w:p>
    <w:p>
      <w:pPr>
        <w:pStyle w:val="BodyText"/>
        <w:rPr>
          <w:i/>
          <w:sz w:val="20"/>
        </w:rPr>
      </w:pPr>
    </w:p>
    <w:p>
      <w:pPr>
        <w:pStyle w:val="BodyText"/>
        <w:spacing w:before="14"/>
        <w:rPr>
          <w:i/>
          <w:sz w:val="20"/>
        </w:rPr>
      </w:pPr>
    </w:p>
    <w:p>
      <w:pPr>
        <w:pStyle w:val="BodyText"/>
        <w:spacing w:line="28" w:lineRule="exact"/>
        <w:ind w:left="433"/>
        <w:rPr>
          <w:sz w:val="2"/>
        </w:rPr>
      </w:pPr>
      <w:r>
        <w:rPr>
          <w:position w:val="0"/>
          <w:sz w:val="2"/>
        </w:rPr>
        <mc:AlternateContent>
          <mc:Choice Requires="wps">
            <w:drawing>
              <wp:inline distT="0" distB="0" distL="0" distR="0">
                <wp:extent cx="5798185" cy="18415"/>
                <wp:effectExtent l="0" t="0" r="0" b="0"/>
                <wp:docPr id="98" name="Group 98"/>
                <wp:cNvGraphicFramePr>
                  <a:graphicFrameLocks/>
                </wp:cNvGraphicFramePr>
                <a:graphic>
                  <a:graphicData uri="http://schemas.microsoft.com/office/word/2010/wordprocessingGroup">
                    <wpg:wgp>
                      <wpg:cNvPr id="98" name="Group 98"/>
                      <wpg:cNvGrpSpPr/>
                      <wpg:grpSpPr>
                        <a:xfrm>
                          <a:off x="0" y="0"/>
                          <a:ext cx="5798185" cy="18415"/>
                          <a:chExt cx="5798185" cy="18415"/>
                        </a:xfrm>
                      </wpg:grpSpPr>
                      <wps:wsp>
                        <wps:cNvPr id="99" name="Graphic 99"/>
                        <wps:cNvSpPr/>
                        <wps:spPr>
                          <a:xfrm>
                            <a:off x="0" y="0"/>
                            <a:ext cx="5798185" cy="18415"/>
                          </a:xfrm>
                          <a:custGeom>
                            <a:avLst/>
                            <a:gdLst/>
                            <a:ahLst/>
                            <a:cxnLst/>
                            <a:rect l="l" t="t" r="r" b="b"/>
                            <a:pathLst>
                              <a:path w="5798185" h="18415">
                                <a:moveTo>
                                  <a:pt x="5798185" y="0"/>
                                </a:moveTo>
                                <a:lnTo>
                                  <a:pt x="0" y="0"/>
                                </a:lnTo>
                                <a:lnTo>
                                  <a:pt x="0" y="18288"/>
                                </a:lnTo>
                                <a:lnTo>
                                  <a:pt x="5798185" y="18288"/>
                                </a:lnTo>
                                <a:lnTo>
                                  <a:pt x="5798185"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456.55pt;height:1.45pt;mso-position-horizontal-relative:char;mso-position-vertical-relative:line" id="docshapegroup92" coordorigin="0,0" coordsize="9131,29">
                <v:rect style="position:absolute;left:0;top:0;width:9131;height:29" id="docshape93" filled="true" fillcolor="#000000" stroked="false">
                  <v:fill type="solid"/>
                </v:rect>
              </v:group>
            </w:pict>
          </mc:Fallback>
        </mc:AlternateContent>
      </w:r>
      <w:r>
        <w:rPr>
          <w:position w:val="0"/>
          <w:sz w:val="2"/>
        </w:rPr>
      </w:r>
    </w:p>
    <w:p>
      <w:pPr>
        <w:spacing w:before="0"/>
        <w:ind w:left="227" w:right="0" w:firstLine="0"/>
        <w:jc w:val="center"/>
        <w:rPr>
          <w:sz w:val="24"/>
        </w:rPr>
      </w:pPr>
      <w:r>
        <w:rPr>
          <w:sz w:val="24"/>
        </w:rPr>
        <w:t>(факультеті,</w:t>
      </w:r>
      <w:r>
        <w:rPr>
          <w:spacing w:val="-2"/>
          <w:sz w:val="24"/>
        </w:rPr>
        <w:t> </w:t>
      </w:r>
      <w:r>
        <w:rPr>
          <w:sz w:val="24"/>
        </w:rPr>
        <w:t>білім</w:t>
      </w:r>
      <w:r>
        <w:rPr>
          <w:spacing w:val="-1"/>
          <w:sz w:val="24"/>
        </w:rPr>
        <w:t> </w:t>
      </w:r>
      <w:r>
        <w:rPr>
          <w:sz w:val="24"/>
        </w:rPr>
        <w:t>беру</w:t>
      </w:r>
      <w:r>
        <w:rPr>
          <w:spacing w:val="-4"/>
          <w:sz w:val="24"/>
        </w:rPr>
        <w:t> </w:t>
      </w:r>
      <w:r>
        <w:rPr>
          <w:spacing w:val="-2"/>
          <w:sz w:val="24"/>
        </w:rPr>
        <w:t>бағдарламасы)</w:t>
      </w:r>
    </w:p>
    <w:p>
      <w:pPr>
        <w:pStyle w:val="BodyText"/>
        <w:spacing w:before="76"/>
        <w:rPr>
          <w:sz w:val="24"/>
        </w:rPr>
      </w:pPr>
    </w:p>
    <w:p>
      <w:pPr>
        <w:spacing w:line="278" w:lineRule="auto" w:before="0"/>
        <w:ind w:left="462" w:right="229" w:firstLine="0"/>
        <w:jc w:val="left"/>
        <w:rPr>
          <w:sz w:val="24"/>
        </w:rPr>
      </w:pPr>
      <w:r>
        <w:rPr>
          <w:sz w:val="24"/>
        </w:rPr>
        <w:t>білім</w:t>
      </w:r>
      <w:r>
        <w:rPr>
          <w:spacing w:val="40"/>
          <w:sz w:val="24"/>
        </w:rPr>
        <w:t> </w:t>
      </w:r>
      <w:r>
        <w:rPr>
          <w:sz w:val="24"/>
        </w:rPr>
        <w:t>алушылардың</w:t>
      </w:r>
      <w:r>
        <w:rPr>
          <w:spacing w:val="40"/>
          <w:sz w:val="24"/>
        </w:rPr>
        <w:t> </w:t>
      </w:r>
      <w:r>
        <w:rPr>
          <w:sz w:val="24"/>
        </w:rPr>
        <w:t>кәсіптік</w:t>
      </w:r>
      <w:r>
        <w:rPr>
          <w:spacing w:val="40"/>
          <w:sz w:val="24"/>
        </w:rPr>
        <w:t> </w:t>
      </w:r>
      <w:r>
        <w:rPr>
          <w:sz w:val="24"/>
        </w:rPr>
        <w:t>(оқу,</w:t>
      </w:r>
      <w:r>
        <w:rPr>
          <w:spacing w:val="40"/>
          <w:sz w:val="24"/>
        </w:rPr>
        <w:t> </w:t>
      </w:r>
      <w:r>
        <w:rPr>
          <w:sz w:val="24"/>
        </w:rPr>
        <w:t>оқу</w:t>
      </w:r>
      <w:r>
        <w:rPr>
          <w:spacing w:val="40"/>
          <w:sz w:val="24"/>
        </w:rPr>
        <w:t> </w:t>
      </w:r>
      <w:r>
        <w:rPr>
          <w:sz w:val="24"/>
        </w:rPr>
        <w:t>(танысу),</w:t>
      </w:r>
      <w:r>
        <w:rPr>
          <w:spacing w:val="40"/>
          <w:sz w:val="24"/>
        </w:rPr>
        <w:t> </w:t>
      </w:r>
      <w:r>
        <w:rPr>
          <w:sz w:val="24"/>
        </w:rPr>
        <w:t>педагогикалық,</w:t>
      </w:r>
      <w:r>
        <w:rPr>
          <w:spacing w:val="40"/>
          <w:sz w:val="24"/>
        </w:rPr>
        <w:t> </w:t>
      </w:r>
      <w:r>
        <w:rPr>
          <w:sz w:val="24"/>
        </w:rPr>
        <w:t>өндірістік,</w:t>
      </w:r>
      <w:r>
        <w:rPr>
          <w:spacing w:val="40"/>
          <w:sz w:val="24"/>
        </w:rPr>
        <w:t> </w:t>
      </w:r>
      <w:r>
        <w:rPr>
          <w:sz w:val="24"/>
        </w:rPr>
        <w:t>диплом алды) практикаға жіберуді ұйымдастыру конференциясының</w:t>
      </w:r>
    </w:p>
    <w:p>
      <w:pPr>
        <w:tabs>
          <w:tab w:pos="1113" w:val="left" w:leader="none"/>
        </w:tabs>
        <w:spacing w:line="272" w:lineRule="exact" w:before="0"/>
        <w:ind w:left="230" w:right="0" w:firstLine="0"/>
        <w:jc w:val="center"/>
        <w:rPr>
          <w:sz w:val="24"/>
        </w:rPr>
      </w:pPr>
      <w:r>
        <w:rPr>
          <w:spacing w:val="-10"/>
          <w:sz w:val="24"/>
        </w:rPr>
        <w:t>№</w:t>
      </w:r>
      <w:r>
        <w:rPr>
          <w:sz w:val="24"/>
          <w:u w:val="single"/>
        </w:rPr>
        <w:tab/>
      </w:r>
      <w:r>
        <w:rPr>
          <w:spacing w:val="-2"/>
          <w:sz w:val="24"/>
        </w:rPr>
        <w:t>ХАТТАМАСЫ</w:t>
      </w:r>
    </w:p>
    <w:p>
      <w:pPr>
        <w:pStyle w:val="BodyText"/>
        <w:spacing w:before="83"/>
        <w:rPr>
          <w:sz w:val="24"/>
        </w:rPr>
      </w:pPr>
    </w:p>
    <w:p>
      <w:pPr>
        <w:tabs>
          <w:tab w:pos="6315" w:val="left" w:leader="none"/>
          <w:tab w:pos="6912" w:val="left" w:leader="none"/>
          <w:tab w:pos="8349" w:val="left" w:leader="none"/>
          <w:tab w:pos="9004" w:val="left" w:leader="none"/>
        </w:tabs>
        <w:spacing w:before="0"/>
        <w:ind w:left="196" w:right="0" w:firstLine="0"/>
        <w:jc w:val="center"/>
        <w:rPr>
          <w:sz w:val="24"/>
        </w:rPr>
      </w:pPr>
      <w:r>
        <w:rPr>
          <w:sz w:val="24"/>
        </w:rPr>
        <w:t>Түркістан</w:t>
      </w:r>
      <w:r>
        <w:rPr>
          <w:spacing w:val="-2"/>
          <w:sz w:val="24"/>
        </w:rPr>
        <w:t> </w:t>
      </w:r>
      <w:r>
        <w:rPr>
          <w:spacing w:val="-5"/>
          <w:sz w:val="24"/>
        </w:rPr>
        <w:t>қ.</w:t>
      </w:r>
      <w:r>
        <w:rPr>
          <w:sz w:val="24"/>
        </w:rPr>
        <w:tab/>
      </w:r>
      <w:r>
        <w:rPr>
          <w:spacing w:val="-10"/>
          <w:sz w:val="24"/>
        </w:rPr>
        <w:t>«</w:t>
      </w:r>
      <w:r>
        <w:rPr>
          <w:sz w:val="24"/>
          <w:u w:val="single"/>
        </w:rPr>
        <w:tab/>
      </w:r>
      <w:r>
        <w:rPr>
          <w:spacing w:val="-10"/>
          <w:sz w:val="24"/>
        </w:rPr>
        <w:t>»</w:t>
      </w:r>
      <w:r>
        <w:rPr>
          <w:sz w:val="24"/>
          <w:u w:val="single"/>
        </w:rPr>
        <w:tab/>
      </w:r>
      <w:r>
        <w:rPr>
          <w:spacing w:val="-5"/>
          <w:sz w:val="24"/>
        </w:rPr>
        <w:t>202</w:t>
      </w:r>
      <w:r>
        <w:rPr>
          <w:sz w:val="24"/>
          <w:u w:val="single"/>
        </w:rPr>
        <w:tab/>
      </w:r>
      <w:r>
        <w:rPr>
          <w:spacing w:val="-5"/>
          <w:sz w:val="24"/>
        </w:rPr>
        <w:t>ж.</w:t>
      </w:r>
    </w:p>
    <w:p>
      <w:pPr>
        <w:pStyle w:val="BodyText"/>
        <w:rPr>
          <w:sz w:val="24"/>
        </w:rPr>
      </w:pPr>
    </w:p>
    <w:p>
      <w:pPr>
        <w:pStyle w:val="BodyText"/>
        <w:spacing w:before="124"/>
        <w:rPr>
          <w:sz w:val="24"/>
        </w:rPr>
      </w:pPr>
    </w:p>
    <w:p>
      <w:pPr>
        <w:tabs>
          <w:tab w:pos="6487" w:val="left" w:leader="none"/>
        </w:tabs>
        <w:spacing w:line="276" w:lineRule="auto" w:before="1"/>
        <w:ind w:left="462" w:right="270" w:firstLine="0"/>
        <w:jc w:val="left"/>
        <w:rPr>
          <w:sz w:val="24"/>
        </w:rPr>
      </w:pPr>
      <w:r>
        <w:rPr>
          <w:b/>
          <w:sz w:val="24"/>
        </w:rPr>
        <w:t>Қатысушылар:</w:t>
      </w:r>
      <w:r>
        <w:rPr>
          <w:b/>
          <w:spacing w:val="40"/>
          <w:sz w:val="24"/>
        </w:rPr>
        <w:t> </w:t>
      </w:r>
      <w:r>
        <w:rPr>
          <w:sz w:val="24"/>
        </w:rPr>
        <w:t>Кәсіптік</w:t>
      </w:r>
      <w:r>
        <w:rPr>
          <w:spacing w:val="40"/>
          <w:sz w:val="24"/>
        </w:rPr>
        <w:t> </w:t>
      </w:r>
      <w:r>
        <w:rPr>
          <w:sz w:val="24"/>
        </w:rPr>
        <w:t>практикаға</w:t>
      </w:r>
      <w:r>
        <w:rPr>
          <w:spacing w:val="40"/>
          <w:sz w:val="24"/>
        </w:rPr>
        <w:t> </w:t>
      </w:r>
      <w:r>
        <w:rPr>
          <w:sz w:val="24"/>
        </w:rPr>
        <w:t>жіберілетін</w:t>
      </w:r>
      <w:r>
        <w:rPr>
          <w:spacing w:val="72"/>
          <w:sz w:val="24"/>
        </w:rPr>
        <w:t> </w:t>
      </w:r>
      <w:r>
        <w:rPr>
          <w:sz w:val="24"/>
          <w:u w:val="single"/>
        </w:rPr>
        <w:tab/>
      </w:r>
      <w:r>
        <w:rPr>
          <w:sz w:val="24"/>
        </w:rPr>
        <w:t> курс</w:t>
      </w:r>
      <w:r>
        <w:rPr>
          <w:spacing w:val="40"/>
          <w:sz w:val="24"/>
        </w:rPr>
        <w:t> </w:t>
      </w:r>
      <w:r>
        <w:rPr>
          <w:sz w:val="24"/>
        </w:rPr>
        <w:t>білім</w:t>
      </w:r>
      <w:r>
        <w:rPr>
          <w:spacing w:val="40"/>
          <w:sz w:val="24"/>
        </w:rPr>
        <w:t> </w:t>
      </w:r>
      <w:r>
        <w:rPr>
          <w:sz w:val="24"/>
        </w:rPr>
        <w:t>алушылары</w:t>
      </w:r>
      <w:r>
        <w:rPr>
          <w:spacing w:val="40"/>
          <w:sz w:val="24"/>
        </w:rPr>
        <w:t> </w:t>
      </w:r>
      <w:r>
        <w:rPr>
          <w:sz w:val="24"/>
        </w:rPr>
        <w:t>мен жетекшілері, кафедра меңгерушісі</w:t>
      </w:r>
    </w:p>
    <w:p>
      <w:pPr>
        <w:pStyle w:val="BodyText"/>
        <w:rPr>
          <w:sz w:val="24"/>
        </w:rPr>
      </w:pPr>
    </w:p>
    <w:p>
      <w:pPr>
        <w:pStyle w:val="BodyText"/>
        <w:spacing w:before="87"/>
        <w:rPr>
          <w:sz w:val="24"/>
        </w:rPr>
      </w:pPr>
    </w:p>
    <w:p>
      <w:pPr>
        <w:spacing w:before="0"/>
        <w:ind w:left="230" w:right="0" w:firstLine="0"/>
        <w:jc w:val="center"/>
        <w:rPr>
          <w:b/>
          <w:sz w:val="24"/>
        </w:rPr>
      </w:pPr>
      <w:r>
        <w:rPr>
          <w:b/>
          <w:sz w:val="24"/>
        </w:rPr>
        <w:t>Күн</w:t>
      </w:r>
      <w:r>
        <w:rPr>
          <w:b/>
          <w:spacing w:val="55"/>
          <w:sz w:val="24"/>
        </w:rPr>
        <w:t> </w:t>
      </w:r>
      <w:r>
        <w:rPr>
          <w:b/>
          <w:spacing w:val="-2"/>
          <w:sz w:val="24"/>
        </w:rPr>
        <w:t>тәртібі:</w:t>
      </w:r>
    </w:p>
    <w:p>
      <w:pPr>
        <w:pStyle w:val="BodyText"/>
        <w:spacing w:before="77"/>
        <w:rPr>
          <w:b/>
          <w:sz w:val="24"/>
        </w:rPr>
      </w:pPr>
    </w:p>
    <w:p>
      <w:pPr>
        <w:pStyle w:val="ListParagraph"/>
        <w:numPr>
          <w:ilvl w:val="0"/>
          <w:numId w:val="4"/>
        </w:numPr>
        <w:tabs>
          <w:tab w:pos="462" w:val="left" w:leader="none"/>
        </w:tabs>
        <w:spacing w:line="240" w:lineRule="auto" w:before="0" w:after="0"/>
        <w:ind w:left="462" w:right="0" w:hanging="360"/>
        <w:jc w:val="left"/>
        <w:rPr>
          <w:sz w:val="24"/>
        </w:rPr>
      </w:pPr>
      <w:r>
        <w:rPr>
          <w:sz w:val="24"/>
        </w:rPr>
        <w:t>Білім</w:t>
      </w:r>
      <w:r>
        <w:rPr>
          <w:spacing w:val="-6"/>
          <w:sz w:val="24"/>
        </w:rPr>
        <w:t> </w:t>
      </w:r>
      <w:r>
        <w:rPr>
          <w:sz w:val="24"/>
        </w:rPr>
        <w:t>алушыларды</w:t>
      </w:r>
      <w:r>
        <w:rPr>
          <w:spacing w:val="-2"/>
          <w:sz w:val="24"/>
        </w:rPr>
        <w:t> </w:t>
      </w:r>
      <w:r>
        <w:rPr>
          <w:sz w:val="24"/>
        </w:rPr>
        <w:t>кәсіптік</w:t>
      </w:r>
      <w:r>
        <w:rPr>
          <w:spacing w:val="-5"/>
          <w:sz w:val="24"/>
        </w:rPr>
        <w:t> </w:t>
      </w:r>
      <w:r>
        <w:rPr>
          <w:sz w:val="24"/>
        </w:rPr>
        <w:t>практика</w:t>
      </w:r>
      <w:r>
        <w:rPr>
          <w:spacing w:val="-3"/>
          <w:sz w:val="24"/>
        </w:rPr>
        <w:t> </w:t>
      </w:r>
      <w:r>
        <w:rPr>
          <w:sz w:val="24"/>
        </w:rPr>
        <w:t>бағдарламасы</w:t>
      </w:r>
      <w:r>
        <w:rPr>
          <w:spacing w:val="-2"/>
          <w:sz w:val="24"/>
        </w:rPr>
        <w:t> </w:t>
      </w:r>
      <w:r>
        <w:rPr>
          <w:sz w:val="24"/>
        </w:rPr>
        <w:t>және</w:t>
      </w:r>
      <w:r>
        <w:rPr>
          <w:spacing w:val="-4"/>
          <w:sz w:val="24"/>
        </w:rPr>
        <w:t> </w:t>
      </w:r>
      <w:r>
        <w:rPr>
          <w:sz w:val="24"/>
        </w:rPr>
        <w:t>бұйрығымен</w:t>
      </w:r>
      <w:r>
        <w:rPr>
          <w:spacing w:val="6"/>
          <w:sz w:val="24"/>
        </w:rPr>
        <w:t> </w:t>
      </w:r>
      <w:r>
        <w:rPr>
          <w:spacing w:val="-2"/>
          <w:sz w:val="24"/>
        </w:rPr>
        <w:t>таныстыру.</w:t>
      </w:r>
    </w:p>
    <w:p>
      <w:pPr>
        <w:pStyle w:val="ListParagraph"/>
        <w:numPr>
          <w:ilvl w:val="0"/>
          <w:numId w:val="4"/>
        </w:numPr>
        <w:tabs>
          <w:tab w:pos="462" w:val="left" w:leader="none"/>
        </w:tabs>
        <w:spacing w:line="240" w:lineRule="auto" w:before="0" w:after="0"/>
        <w:ind w:left="462" w:right="0" w:hanging="360"/>
        <w:jc w:val="left"/>
        <w:rPr>
          <w:sz w:val="24"/>
        </w:rPr>
      </w:pPr>
      <w:r>
        <w:rPr>
          <w:sz w:val="24"/>
        </w:rPr>
        <w:t>Практика</w:t>
      </w:r>
      <w:r>
        <w:rPr>
          <w:spacing w:val="-6"/>
          <w:sz w:val="24"/>
        </w:rPr>
        <w:t> </w:t>
      </w:r>
      <w:r>
        <w:rPr>
          <w:sz w:val="24"/>
        </w:rPr>
        <w:t>кезінде</w:t>
      </w:r>
      <w:r>
        <w:rPr>
          <w:spacing w:val="-4"/>
          <w:sz w:val="24"/>
        </w:rPr>
        <w:t> </w:t>
      </w:r>
      <w:r>
        <w:rPr>
          <w:sz w:val="24"/>
        </w:rPr>
        <w:t>қауіпсіздікті</w:t>
      </w:r>
      <w:r>
        <w:rPr>
          <w:spacing w:val="-2"/>
          <w:sz w:val="24"/>
        </w:rPr>
        <w:t> </w:t>
      </w:r>
      <w:r>
        <w:rPr>
          <w:sz w:val="24"/>
        </w:rPr>
        <w:t>сақтау,</w:t>
      </w:r>
      <w:r>
        <w:rPr>
          <w:spacing w:val="-3"/>
          <w:sz w:val="24"/>
        </w:rPr>
        <w:t> </w:t>
      </w:r>
      <w:r>
        <w:rPr>
          <w:sz w:val="24"/>
        </w:rPr>
        <w:t>еңбекті</w:t>
      </w:r>
      <w:r>
        <w:rPr>
          <w:spacing w:val="-1"/>
          <w:sz w:val="24"/>
        </w:rPr>
        <w:t> </w:t>
      </w:r>
      <w:r>
        <w:rPr>
          <w:sz w:val="24"/>
        </w:rPr>
        <w:t>қорғау</w:t>
      </w:r>
      <w:r>
        <w:rPr>
          <w:spacing w:val="-8"/>
          <w:sz w:val="24"/>
        </w:rPr>
        <w:t> </w:t>
      </w:r>
      <w:r>
        <w:rPr>
          <w:sz w:val="24"/>
        </w:rPr>
        <w:t>және</w:t>
      </w:r>
      <w:r>
        <w:rPr>
          <w:spacing w:val="-3"/>
          <w:sz w:val="24"/>
        </w:rPr>
        <w:t> </w:t>
      </w:r>
      <w:r>
        <w:rPr>
          <w:sz w:val="24"/>
        </w:rPr>
        <w:t>т.б.</w:t>
      </w:r>
      <w:r>
        <w:rPr>
          <w:spacing w:val="-3"/>
          <w:sz w:val="24"/>
        </w:rPr>
        <w:t> </w:t>
      </w:r>
      <w:r>
        <w:rPr>
          <w:sz w:val="24"/>
        </w:rPr>
        <w:t>ережелермен</w:t>
      </w:r>
      <w:r>
        <w:rPr>
          <w:spacing w:val="-2"/>
          <w:sz w:val="24"/>
        </w:rPr>
        <w:t> таныстыру.</w:t>
      </w:r>
    </w:p>
    <w:p>
      <w:pPr>
        <w:pStyle w:val="BodyText"/>
        <w:rPr>
          <w:sz w:val="24"/>
        </w:rPr>
      </w:pPr>
    </w:p>
    <w:p>
      <w:pPr>
        <w:pStyle w:val="BodyText"/>
        <w:spacing w:before="84"/>
        <w:rPr>
          <w:sz w:val="24"/>
        </w:rPr>
      </w:pPr>
    </w:p>
    <w:p>
      <w:pPr>
        <w:spacing w:line="276" w:lineRule="auto" w:before="1"/>
        <w:ind w:left="462" w:right="238" w:firstLine="707"/>
        <w:jc w:val="both"/>
        <w:rPr>
          <w:sz w:val="24"/>
        </w:rPr>
      </w:pPr>
      <w:r>
        <w:rPr>
          <w:sz w:val="24"/>
        </w:rPr>
        <w:t>Кафедра</w:t>
      </w:r>
      <w:r>
        <w:rPr>
          <w:spacing w:val="40"/>
          <w:sz w:val="24"/>
        </w:rPr>
        <w:t> </w:t>
      </w:r>
      <w:r>
        <w:rPr>
          <w:sz w:val="24"/>
        </w:rPr>
        <w:t>меңгерушісі</w:t>
      </w:r>
      <w:r>
        <w:rPr>
          <w:spacing w:val="40"/>
          <w:sz w:val="24"/>
        </w:rPr>
        <w:t> </w:t>
      </w:r>
      <w:r>
        <w:rPr>
          <w:sz w:val="24"/>
        </w:rPr>
        <w:t>және</w:t>
      </w:r>
      <w:r>
        <w:rPr>
          <w:spacing w:val="40"/>
          <w:sz w:val="24"/>
        </w:rPr>
        <w:t> </w:t>
      </w:r>
      <w:r>
        <w:rPr>
          <w:sz w:val="24"/>
        </w:rPr>
        <w:t>жетекшілердің кәсіптік практикаға байланысты білім алушыларды кәсіптік практика бағдарламасы, құжаттары туралы мәлімет беруі және туындаған сұрақтарға берілген жауаптар.</w:t>
      </w:r>
    </w:p>
    <w:p>
      <w:pPr>
        <w:pStyle w:val="BodyText"/>
        <w:spacing w:before="46"/>
        <w:rPr>
          <w:sz w:val="24"/>
        </w:rPr>
      </w:pPr>
    </w:p>
    <w:p>
      <w:pPr>
        <w:spacing w:before="0"/>
        <w:ind w:left="462" w:right="0" w:firstLine="0"/>
        <w:jc w:val="left"/>
        <w:rPr>
          <w:b/>
          <w:sz w:val="24"/>
        </w:rPr>
      </w:pPr>
      <w:r>
        <w:rPr>
          <w:b/>
          <w:spacing w:val="-2"/>
          <w:sz w:val="24"/>
        </w:rPr>
        <w:t>Шешімі:</w:t>
      </w:r>
    </w:p>
    <w:p>
      <w:pPr>
        <w:pStyle w:val="BodyText"/>
        <w:spacing w:before="74"/>
        <w:rPr>
          <w:b/>
          <w:sz w:val="24"/>
        </w:rPr>
      </w:pPr>
    </w:p>
    <w:p>
      <w:pPr>
        <w:pStyle w:val="ListParagraph"/>
        <w:numPr>
          <w:ilvl w:val="0"/>
          <w:numId w:val="5"/>
        </w:numPr>
        <w:tabs>
          <w:tab w:pos="462" w:val="left" w:leader="none"/>
        </w:tabs>
        <w:spacing w:line="240" w:lineRule="auto" w:before="0" w:after="0"/>
        <w:ind w:left="462" w:right="0" w:hanging="360"/>
        <w:jc w:val="left"/>
        <w:rPr>
          <w:sz w:val="24"/>
        </w:rPr>
      </w:pPr>
      <w:r>
        <w:rPr>
          <w:sz w:val="24"/>
        </w:rPr>
        <w:t>Білім</w:t>
      </w:r>
      <w:r>
        <w:rPr>
          <w:spacing w:val="-6"/>
          <w:sz w:val="24"/>
        </w:rPr>
        <w:t> </w:t>
      </w:r>
      <w:r>
        <w:rPr>
          <w:sz w:val="24"/>
        </w:rPr>
        <w:t>алушылар</w:t>
      </w:r>
      <w:r>
        <w:rPr>
          <w:spacing w:val="-2"/>
          <w:sz w:val="24"/>
        </w:rPr>
        <w:t> </w:t>
      </w:r>
      <w:r>
        <w:rPr>
          <w:sz w:val="24"/>
        </w:rPr>
        <w:t>практика</w:t>
      </w:r>
      <w:r>
        <w:rPr>
          <w:spacing w:val="-3"/>
          <w:sz w:val="24"/>
        </w:rPr>
        <w:t> </w:t>
      </w:r>
      <w:r>
        <w:rPr>
          <w:sz w:val="24"/>
        </w:rPr>
        <w:t>бағдарламасы</w:t>
      </w:r>
      <w:r>
        <w:rPr>
          <w:spacing w:val="-3"/>
          <w:sz w:val="24"/>
        </w:rPr>
        <w:t> </w:t>
      </w:r>
      <w:r>
        <w:rPr>
          <w:sz w:val="24"/>
        </w:rPr>
        <w:t>және</w:t>
      </w:r>
      <w:r>
        <w:rPr>
          <w:spacing w:val="-3"/>
          <w:sz w:val="24"/>
        </w:rPr>
        <w:t> </w:t>
      </w:r>
      <w:r>
        <w:rPr>
          <w:sz w:val="24"/>
        </w:rPr>
        <w:t>құжаттарымен</w:t>
      </w:r>
      <w:r>
        <w:rPr>
          <w:spacing w:val="-2"/>
          <w:sz w:val="24"/>
        </w:rPr>
        <w:t> </w:t>
      </w:r>
      <w:r>
        <w:rPr>
          <w:sz w:val="24"/>
        </w:rPr>
        <w:t>қамтамасыз</w:t>
      </w:r>
      <w:r>
        <w:rPr>
          <w:spacing w:val="-2"/>
          <w:sz w:val="24"/>
        </w:rPr>
        <w:t> етілсін.</w:t>
      </w:r>
    </w:p>
    <w:p>
      <w:pPr>
        <w:pStyle w:val="ListParagraph"/>
        <w:numPr>
          <w:ilvl w:val="0"/>
          <w:numId w:val="5"/>
        </w:numPr>
        <w:tabs>
          <w:tab w:pos="462" w:val="left" w:leader="none"/>
        </w:tabs>
        <w:spacing w:line="240" w:lineRule="auto" w:before="0" w:after="0"/>
        <w:ind w:left="462" w:right="439" w:hanging="360"/>
        <w:jc w:val="left"/>
        <w:rPr>
          <w:sz w:val="24"/>
        </w:rPr>
      </w:pPr>
      <w:r>
        <w:rPr>
          <w:sz w:val="24"/>
        </w:rPr>
        <w:t>Мекемелерге</w:t>
      </w:r>
      <w:r>
        <w:rPr>
          <w:spacing w:val="-5"/>
          <w:sz w:val="24"/>
        </w:rPr>
        <w:t> </w:t>
      </w:r>
      <w:r>
        <w:rPr>
          <w:sz w:val="24"/>
        </w:rPr>
        <w:t>практикадан</w:t>
      </w:r>
      <w:r>
        <w:rPr>
          <w:spacing w:val="-4"/>
          <w:sz w:val="24"/>
        </w:rPr>
        <w:t> </w:t>
      </w:r>
      <w:r>
        <w:rPr>
          <w:sz w:val="24"/>
        </w:rPr>
        <w:t>өту</w:t>
      </w:r>
      <w:r>
        <w:rPr>
          <w:spacing w:val="-9"/>
          <w:sz w:val="24"/>
        </w:rPr>
        <w:t> </w:t>
      </w:r>
      <w:r>
        <w:rPr>
          <w:sz w:val="24"/>
        </w:rPr>
        <w:t>үшін</w:t>
      </w:r>
      <w:r>
        <w:rPr>
          <w:spacing w:val="-3"/>
          <w:sz w:val="24"/>
        </w:rPr>
        <w:t> </w:t>
      </w:r>
      <w:r>
        <w:rPr>
          <w:sz w:val="24"/>
        </w:rPr>
        <w:t>жіберілген</w:t>
      </w:r>
      <w:r>
        <w:rPr>
          <w:spacing w:val="-5"/>
          <w:sz w:val="24"/>
        </w:rPr>
        <w:t> </w:t>
      </w:r>
      <w:r>
        <w:rPr>
          <w:sz w:val="24"/>
        </w:rPr>
        <w:t>білім</w:t>
      </w:r>
      <w:r>
        <w:rPr>
          <w:spacing w:val="-5"/>
          <w:sz w:val="24"/>
        </w:rPr>
        <w:t> </w:t>
      </w:r>
      <w:r>
        <w:rPr>
          <w:sz w:val="24"/>
        </w:rPr>
        <w:t>алушыларды</w:t>
      </w:r>
      <w:r>
        <w:rPr>
          <w:spacing w:val="-4"/>
          <w:sz w:val="24"/>
        </w:rPr>
        <w:t> </w:t>
      </w:r>
      <w:r>
        <w:rPr>
          <w:sz w:val="24"/>
        </w:rPr>
        <w:t>практика</w:t>
      </w:r>
      <w:r>
        <w:rPr>
          <w:spacing w:val="-5"/>
          <w:sz w:val="24"/>
        </w:rPr>
        <w:t> </w:t>
      </w:r>
      <w:r>
        <w:rPr>
          <w:sz w:val="24"/>
        </w:rPr>
        <w:t>жетекшісі тарапынан қадағалансын.</w:t>
      </w:r>
    </w:p>
    <w:p>
      <w:pPr>
        <w:pStyle w:val="BodyText"/>
        <w:rPr>
          <w:sz w:val="24"/>
        </w:rPr>
      </w:pPr>
    </w:p>
    <w:p>
      <w:pPr>
        <w:pStyle w:val="BodyText"/>
        <w:spacing w:before="92"/>
        <w:rPr>
          <w:sz w:val="24"/>
        </w:rPr>
      </w:pPr>
    </w:p>
    <w:p>
      <w:pPr>
        <w:spacing w:before="0"/>
        <w:ind w:left="462" w:right="0" w:firstLine="0"/>
        <w:jc w:val="left"/>
        <w:rPr>
          <w:b/>
          <w:sz w:val="24"/>
        </w:rPr>
      </w:pPr>
      <w:r>
        <w:rPr>
          <w:b/>
          <w:sz w:val="24"/>
        </w:rPr>
        <w:t>Төрағасы</w:t>
      </w:r>
      <w:r>
        <w:rPr>
          <w:b/>
          <w:spacing w:val="-4"/>
          <w:sz w:val="24"/>
        </w:rPr>
        <w:t> </w:t>
      </w:r>
      <w:r>
        <w:rPr>
          <w:b/>
          <w:spacing w:val="-2"/>
          <w:sz w:val="24"/>
        </w:rPr>
        <w:t>(төрайымы):</w:t>
      </w:r>
    </w:p>
    <w:p>
      <w:pPr>
        <w:pStyle w:val="BodyText"/>
        <w:rPr>
          <w:b/>
          <w:sz w:val="24"/>
        </w:rPr>
      </w:pPr>
    </w:p>
    <w:p>
      <w:pPr>
        <w:pStyle w:val="BodyText"/>
        <w:spacing w:before="125"/>
        <w:rPr>
          <w:b/>
          <w:sz w:val="24"/>
        </w:rPr>
      </w:pPr>
    </w:p>
    <w:p>
      <w:pPr>
        <w:spacing w:before="0"/>
        <w:ind w:left="462" w:right="0" w:firstLine="0"/>
        <w:jc w:val="left"/>
        <w:rPr>
          <w:b/>
          <w:sz w:val="24"/>
        </w:rPr>
      </w:pPr>
      <w:r>
        <w:rPr>
          <w:b/>
          <w:spacing w:val="-2"/>
          <w:sz w:val="24"/>
        </w:rPr>
        <w:t>Хатшы:</w:t>
      </w:r>
    </w:p>
    <w:p>
      <w:pPr>
        <w:spacing w:after="0"/>
        <w:jc w:val="left"/>
        <w:rPr>
          <w:sz w:val="24"/>
        </w:rPr>
        <w:sectPr>
          <w:headerReference w:type="default" r:id="rId47"/>
          <w:pgSz w:w="11910" w:h="16840"/>
          <w:pgMar w:header="1142" w:footer="0" w:top="2640" w:bottom="280" w:left="1240" w:right="900"/>
          <w:pgNumType w:start="1"/>
        </w:sectPr>
      </w:pPr>
    </w:p>
    <w:p>
      <w:pPr>
        <w:pStyle w:val="BodyText"/>
        <w:rPr>
          <w:b/>
          <w:sz w:val="20"/>
        </w:rPr>
      </w:pPr>
    </w:p>
    <w:p>
      <w:pPr>
        <w:pStyle w:val="BodyText"/>
        <w:rPr>
          <w:b/>
          <w:sz w:val="20"/>
        </w:rPr>
      </w:pPr>
    </w:p>
    <w:p>
      <w:pPr>
        <w:pStyle w:val="BodyText"/>
        <w:spacing w:before="14"/>
        <w:rPr>
          <w:b/>
          <w:sz w:val="20"/>
        </w:rPr>
      </w:pPr>
    </w:p>
    <w:p>
      <w:pPr>
        <w:pStyle w:val="BodyText"/>
        <w:spacing w:line="28" w:lineRule="exact"/>
        <w:ind w:left="433"/>
        <w:rPr>
          <w:sz w:val="2"/>
        </w:rPr>
      </w:pPr>
      <w:r>
        <w:rPr>
          <w:position w:val="0"/>
          <w:sz w:val="2"/>
        </w:rPr>
        <mc:AlternateContent>
          <mc:Choice Requires="wps">
            <w:drawing>
              <wp:inline distT="0" distB="0" distL="0" distR="0">
                <wp:extent cx="5798185" cy="18415"/>
                <wp:effectExtent l="0" t="0" r="0" b="0"/>
                <wp:docPr id="100" name="Group 100"/>
                <wp:cNvGraphicFramePr>
                  <a:graphicFrameLocks/>
                </wp:cNvGraphicFramePr>
                <a:graphic>
                  <a:graphicData uri="http://schemas.microsoft.com/office/word/2010/wordprocessingGroup">
                    <wpg:wgp>
                      <wpg:cNvPr id="100" name="Group 100"/>
                      <wpg:cNvGrpSpPr/>
                      <wpg:grpSpPr>
                        <a:xfrm>
                          <a:off x="0" y="0"/>
                          <a:ext cx="5798185" cy="18415"/>
                          <a:chExt cx="5798185" cy="18415"/>
                        </a:xfrm>
                      </wpg:grpSpPr>
                      <wps:wsp>
                        <wps:cNvPr id="101" name="Graphic 101"/>
                        <wps:cNvSpPr/>
                        <wps:spPr>
                          <a:xfrm>
                            <a:off x="0" y="0"/>
                            <a:ext cx="5798185" cy="18415"/>
                          </a:xfrm>
                          <a:custGeom>
                            <a:avLst/>
                            <a:gdLst/>
                            <a:ahLst/>
                            <a:cxnLst/>
                            <a:rect l="l" t="t" r="r" b="b"/>
                            <a:pathLst>
                              <a:path w="5798185" h="18415">
                                <a:moveTo>
                                  <a:pt x="5798185" y="0"/>
                                </a:moveTo>
                                <a:lnTo>
                                  <a:pt x="0" y="0"/>
                                </a:lnTo>
                                <a:lnTo>
                                  <a:pt x="0" y="18288"/>
                                </a:lnTo>
                                <a:lnTo>
                                  <a:pt x="5798185" y="18288"/>
                                </a:lnTo>
                                <a:lnTo>
                                  <a:pt x="5798185"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456.55pt;height:1.45pt;mso-position-horizontal-relative:char;mso-position-vertical-relative:line" id="docshapegroup94" coordorigin="0,0" coordsize="9131,29">
                <v:rect style="position:absolute;left:0;top:0;width:9131;height:29" id="docshape95" filled="true" fillcolor="#000000" stroked="false">
                  <v:fill type="solid"/>
                </v:rect>
              </v:group>
            </w:pict>
          </mc:Fallback>
        </mc:AlternateContent>
      </w:r>
      <w:r>
        <w:rPr>
          <w:position w:val="0"/>
          <w:sz w:val="2"/>
        </w:rPr>
      </w:r>
    </w:p>
    <w:p>
      <w:pPr>
        <w:spacing w:before="0"/>
        <w:ind w:left="227" w:right="0" w:firstLine="0"/>
        <w:jc w:val="center"/>
        <w:rPr>
          <w:sz w:val="24"/>
        </w:rPr>
      </w:pPr>
      <w:r>
        <w:rPr>
          <w:sz w:val="24"/>
        </w:rPr>
        <w:t>(факультеті,</w:t>
      </w:r>
      <w:r>
        <w:rPr>
          <w:spacing w:val="-2"/>
          <w:sz w:val="24"/>
        </w:rPr>
        <w:t> </w:t>
      </w:r>
      <w:r>
        <w:rPr>
          <w:sz w:val="24"/>
        </w:rPr>
        <w:t>білім</w:t>
      </w:r>
      <w:r>
        <w:rPr>
          <w:spacing w:val="-1"/>
          <w:sz w:val="24"/>
        </w:rPr>
        <w:t> </w:t>
      </w:r>
      <w:r>
        <w:rPr>
          <w:sz w:val="24"/>
        </w:rPr>
        <w:t>беру</w:t>
      </w:r>
      <w:r>
        <w:rPr>
          <w:spacing w:val="-4"/>
          <w:sz w:val="24"/>
        </w:rPr>
        <w:t> </w:t>
      </w:r>
      <w:r>
        <w:rPr>
          <w:spacing w:val="-2"/>
          <w:sz w:val="24"/>
        </w:rPr>
        <w:t>бағдарламасы)</w:t>
      </w:r>
    </w:p>
    <w:p>
      <w:pPr>
        <w:pStyle w:val="BodyText"/>
        <w:spacing w:before="76"/>
        <w:rPr>
          <w:sz w:val="24"/>
        </w:rPr>
      </w:pPr>
    </w:p>
    <w:p>
      <w:pPr>
        <w:spacing w:line="278" w:lineRule="auto" w:before="0"/>
        <w:ind w:left="462" w:right="229" w:firstLine="0"/>
        <w:jc w:val="left"/>
        <w:rPr>
          <w:sz w:val="24"/>
        </w:rPr>
      </w:pPr>
      <w:r>
        <w:rPr>
          <w:sz w:val="24"/>
        </w:rPr>
        <w:t>білім</w:t>
      </w:r>
      <w:r>
        <w:rPr>
          <w:spacing w:val="40"/>
          <w:sz w:val="24"/>
        </w:rPr>
        <w:t> </w:t>
      </w:r>
      <w:r>
        <w:rPr>
          <w:sz w:val="24"/>
        </w:rPr>
        <w:t>алушылардың</w:t>
      </w:r>
      <w:r>
        <w:rPr>
          <w:spacing w:val="40"/>
          <w:sz w:val="24"/>
        </w:rPr>
        <w:t> </w:t>
      </w:r>
      <w:r>
        <w:rPr>
          <w:sz w:val="24"/>
        </w:rPr>
        <w:t>кәсіптік</w:t>
      </w:r>
      <w:r>
        <w:rPr>
          <w:spacing w:val="40"/>
          <w:sz w:val="24"/>
        </w:rPr>
        <w:t> </w:t>
      </w:r>
      <w:r>
        <w:rPr>
          <w:sz w:val="24"/>
        </w:rPr>
        <w:t>(оқу,</w:t>
      </w:r>
      <w:r>
        <w:rPr>
          <w:spacing w:val="40"/>
          <w:sz w:val="24"/>
        </w:rPr>
        <w:t> </w:t>
      </w:r>
      <w:r>
        <w:rPr>
          <w:sz w:val="24"/>
        </w:rPr>
        <w:t>оқу</w:t>
      </w:r>
      <w:r>
        <w:rPr>
          <w:spacing w:val="40"/>
          <w:sz w:val="24"/>
        </w:rPr>
        <w:t> </w:t>
      </w:r>
      <w:r>
        <w:rPr>
          <w:sz w:val="24"/>
        </w:rPr>
        <w:t>(танысу),</w:t>
      </w:r>
      <w:r>
        <w:rPr>
          <w:spacing w:val="40"/>
          <w:sz w:val="24"/>
        </w:rPr>
        <w:t> </w:t>
      </w:r>
      <w:r>
        <w:rPr>
          <w:sz w:val="24"/>
        </w:rPr>
        <w:t>педагогикалық,</w:t>
      </w:r>
      <w:r>
        <w:rPr>
          <w:spacing w:val="40"/>
          <w:sz w:val="24"/>
        </w:rPr>
        <w:t> </w:t>
      </w:r>
      <w:r>
        <w:rPr>
          <w:sz w:val="24"/>
        </w:rPr>
        <w:t>өндірістік,</w:t>
      </w:r>
      <w:r>
        <w:rPr>
          <w:spacing w:val="40"/>
          <w:sz w:val="24"/>
        </w:rPr>
        <w:t> </w:t>
      </w:r>
      <w:r>
        <w:rPr>
          <w:sz w:val="24"/>
        </w:rPr>
        <w:t>диплом алды) практикасының жабылу конференциясының</w:t>
      </w:r>
    </w:p>
    <w:p>
      <w:pPr>
        <w:tabs>
          <w:tab w:pos="1113" w:val="left" w:leader="none"/>
        </w:tabs>
        <w:spacing w:line="272" w:lineRule="exact" w:before="0"/>
        <w:ind w:left="230" w:right="0" w:firstLine="0"/>
        <w:jc w:val="center"/>
        <w:rPr>
          <w:sz w:val="24"/>
        </w:rPr>
      </w:pPr>
      <w:r>
        <w:rPr>
          <w:spacing w:val="-10"/>
          <w:sz w:val="24"/>
        </w:rPr>
        <w:t>№</w:t>
      </w:r>
      <w:r>
        <w:rPr>
          <w:sz w:val="24"/>
          <w:u w:val="single"/>
        </w:rPr>
        <w:tab/>
      </w:r>
      <w:r>
        <w:rPr>
          <w:spacing w:val="-2"/>
          <w:sz w:val="24"/>
        </w:rPr>
        <w:t>ХАТТАМАСЫ</w:t>
      </w:r>
    </w:p>
    <w:p>
      <w:pPr>
        <w:pStyle w:val="BodyText"/>
        <w:spacing w:before="83"/>
        <w:rPr>
          <w:sz w:val="24"/>
        </w:rPr>
      </w:pPr>
    </w:p>
    <w:p>
      <w:pPr>
        <w:tabs>
          <w:tab w:pos="6758" w:val="left" w:leader="none"/>
          <w:tab w:pos="7355" w:val="left" w:leader="none"/>
          <w:tab w:pos="8793" w:val="left" w:leader="none"/>
        </w:tabs>
        <w:spacing w:before="0"/>
        <w:ind w:left="462" w:right="0" w:firstLine="0"/>
        <w:jc w:val="left"/>
        <w:rPr>
          <w:sz w:val="24"/>
        </w:rPr>
      </w:pPr>
      <w:r>
        <w:rPr>
          <w:sz w:val="24"/>
        </w:rPr>
        <w:t>Түркістан</w:t>
      </w:r>
      <w:r>
        <w:rPr>
          <w:spacing w:val="-2"/>
          <w:sz w:val="24"/>
        </w:rPr>
        <w:t> </w:t>
      </w:r>
      <w:r>
        <w:rPr>
          <w:spacing w:val="-5"/>
          <w:sz w:val="24"/>
        </w:rPr>
        <w:t>қ.</w:t>
      </w:r>
      <w:r>
        <w:rPr>
          <w:sz w:val="24"/>
        </w:rPr>
        <w:tab/>
      </w:r>
      <w:r>
        <w:rPr>
          <w:spacing w:val="-10"/>
          <w:sz w:val="24"/>
        </w:rPr>
        <w:t>«</w:t>
      </w:r>
      <w:r>
        <w:rPr>
          <w:sz w:val="24"/>
          <w:u w:val="single"/>
        </w:rPr>
        <w:tab/>
      </w:r>
      <w:r>
        <w:rPr>
          <w:spacing w:val="-10"/>
          <w:sz w:val="24"/>
        </w:rPr>
        <w:t>»</w:t>
      </w:r>
      <w:r>
        <w:rPr>
          <w:sz w:val="24"/>
          <w:u w:val="single"/>
        </w:rPr>
        <w:tab/>
      </w:r>
      <w:r>
        <w:rPr>
          <w:spacing w:val="-2"/>
          <w:sz w:val="24"/>
        </w:rPr>
        <w:t>202_ж.</w:t>
      </w:r>
    </w:p>
    <w:p>
      <w:pPr>
        <w:pStyle w:val="BodyText"/>
        <w:spacing w:before="84"/>
        <w:rPr>
          <w:sz w:val="24"/>
        </w:rPr>
      </w:pPr>
    </w:p>
    <w:p>
      <w:pPr>
        <w:tabs>
          <w:tab w:pos="6264" w:val="left" w:leader="none"/>
        </w:tabs>
        <w:spacing w:line="276" w:lineRule="auto" w:before="0"/>
        <w:ind w:left="462" w:right="368" w:firstLine="0"/>
        <w:jc w:val="left"/>
        <w:rPr>
          <w:sz w:val="24"/>
        </w:rPr>
      </w:pPr>
      <w:r>
        <w:rPr>
          <w:b/>
          <w:sz w:val="24"/>
        </w:rPr>
        <w:t>Қатысушылар:</w:t>
      </w:r>
      <w:r>
        <w:rPr>
          <w:b/>
          <w:spacing w:val="80"/>
          <w:sz w:val="24"/>
        </w:rPr>
        <w:t> </w:t>
      </w:r>
      <w:r>
        <w:rPr>
          <w:sz w:val="24"/>
        </w:rPr>
        <w:t>Кәсіптік</w:t>
      </w:r>
      <w:r>
        <w:rPr>
          <w:spacing w:val="80"/>
          <w:sz w:val="24"/>
        </w:rPr>
        <w:t> </w:t>
      </w:r>
      <w:r>
        <w:rPr>
          <w:sz w:val="24"/>
        </w:rPr>
        <w:t>практикадан</w:t>
      </w:r>
      <w:r>
        <w:rPr>
          <w:spacing w:val="80"/>
          <w:sz w:val="24"/>
        </w:rPr>
        <w:t> </w:t>
      </w:r>
      <w:r>
        <w:rPr>
          <w:sz w:val="24"/>
        </w:rPr>
        <w:t>өткен</w:t>
      </w:r>
      <w:r>
        <w:rPr>
          <w:spacing w:val="127"/>
          <w:sz w:val="24"/>
        </w:rPr>
        <w:t> </w:t>
      </w:r>
      <w:r>
        <w:rPr>
          <w:sz w:val="24"/>
          <w:u w:val="single"/>
        </w:rPr>
        <w:tab/>
      </w:r>
      <w:r>
        <w:rPr>
          <w:spacing w:val="40"/>
          <w:sz w:val="24"/>
        </w:rPr>
        <w:t> </w:t>
      </w:r>
      <w:r>
        <w:rPr>
          <w:sz w:val="24"/>
        </w:rPr>
        <w:t>курс</w:t>
      </w:r>
      <w:r>
        <w:rPr>
          <w:spacing w:val="80"/>
          <w:sz w:val="24"/>
        </w:rPr>
        <w:t> </w:t>
      </w:r>
      <w:r>
        <w:rPr>
          <w:sz w:val="24"/>
        </w:rPr>
        <w:t>білім</w:t>
      </w:r>
      <w:r>
        <w:rPr>
          <w:spacing w:val="80"/>
          <w:sz w:val="24"/>
        </w:rPr>
        <w:t> </w:t>
      </w:r>
      <w:r>
        <w:rPr>
          <w:sz w:val="24"/>
        </w:rPr>
        <w:t>алушылары</w:t>
      </w:r>
      <w:r>
        <w:rPr>
          <w:spacing w:val="80"/>
          <w:sz w:val="24"/>
        </w:rPr>
        <w:t> </w:t>
      </w:r>
      <w:r>
        <w:rPr>
          <w:sz w:val="24"/>
        </w:rPr>
        <w:t>мен жетекшілері, кафедра меңгерушісі</w:t>
      </w:r>
    </w:p>
    <w:p>
      <w:pPr>
        <w:pStyle w:val="BodyText"/>
        <w:rPr>
          <w:sz w:val="24"/>
        </w:rPr>
      </w:pPr>
    </w:p>
    <w:p>
      <w:pPr>
        <w:pStyle w:val="BodyText"/>
        <w:spacing w:before="87"/>
        <w:rPr>
          <w:sz w:val="24"/>
        </w:rPr>
      </w:pPr>
    </w:p>
    <w:p>
      <w:pPr>
        <w:spacing w:before="0"/>
        <w:ind w:left="230" w:right="0" w:firstLine="0"/>
        <w:jc w:val="center"/>
        <w:rPr>
          <w:b/>
          <w:sz w:val="24"/>
        </w:rPr>
      </w:pPr>
      <w:r>
        <w:rPr>
          <w:b/>
          <w:sz w:val="24"/>
        </w:rPr>
        <w:t>Күн</w:t>
      </w:r>
      <w:r>
        <w:rPr>
          <w:b/>
          <w:spacing w:val="55"/>
          <w:sz w:val="24"/>
        </w:rPr>
        <w:t> </w:t>
      </w:r>
      <w:r>
        <w:rPr>
          <w:b/>
          <w:spacing w:val="-2"/>
          <w:sz w:val="24"/>
        </w:rPr>
        <w:t>тәртібі:</w:t>
      </w:r>
    </w:p>
    <w:p>
      <w:pPr>
        <w:pStyle w:val="BodyText"/>
        <w:spacing w:before="75"/>
        <w:rPr>
          <w:b/>
          <w:sz w:val="24"/>
        </w:rPr>
      </w:pPr>
    </w:p>
    <w:p>
      <w:pPr>
        <w:pStyle w:val="ListParagraph"/>
        <w:numPr>
          <w:ilvl w:val="1"/>
          <w:numId w:val="5"/>
        </w:numPr>
        <w:tabs>
          <w:tab w:pos="745" w:val="left" w:leader="none"/>
        </w:tabs>
        <w:spacing w:line="240" w:lineRule="auto" w:before="0" w:after="0"/>
        <w:ind w:left="462" w:right="240" w:firstLine="0"/>
        <w:jc w:val="left"/>
        <w:rPr>
          <w:sz w:val="24"/>
        </w:rPr>
      </w:pPr>
      <w:r>
        <w:rPr>
          <w:sz w:val="24"/>
        </w:rPr>
        <w:t>Білім</w:t>
      </w:r>
      <w:r>
        <w:rPr>
          <w:spacing w:val="40"/>
          <w:sz w:val="24"/>
        </w:rPr>
        <w:t> </w:t>
      </w:r>
      <w:r>
        <w:rPr>
          <w:sz w:val="24"/>
        </w:rPr>
        <w:t>алушылардың</w:t>
      </w:r>
      <w:r>
        <w:rPr>
          <w:spacing w:val="40"/>
          <w:sz w:val="24"/>
        </w:rPr>
        <w:t> </w:t>
      </w:r>
      <w:r>
        <w:rPr>
          <w:sz w:val="24"/>
        </w:rPr>
        <w:t>бағдарлама</w:t>
      </w:r>
      <w:r>
        <w:rPr>
          <w:spacing w:val="40"/>
          <w:sz w:val="24"/>
        </w:rPr>
        <w:t> </w:t>
      </w:r>
      <w:r>
        <w:rPr>
          <w:sz w:val="24"/>
        </w:rPr>
        <w:t>бойынша</w:t>
      </w:r>
      <w:r>
        <w:rPr>
          <w:spacing w:val="40"/>
          <w:sz w:val="24"/>
        </w:rPr>
        <w:t> </w:t>
      </w:r>
      <w:r>
        <w:rPr>
          <w:sz w:val="24"/>
        </w:rPr>
        <w:t>практикадан</w:t>
      </w:r>
      <w:r>
        <w:rPr>
          <w:spacing w:val="40"/>
          <w:sz w:val="24"/>
        </w:rPr>
        <w:t> </w:t>
      </w:r>
      <w:r>
        <w:rPr>
          <w:sz w:val="24"/>
        </w:rPr>
        <w:t>өткені</w:t>
      </w:r>
      <w:r>
        <w:rPr>
          <w:spacing w:val="40"/>
          <w:sz w:val="24"/>
        </w:rPr>
        <w:t> </w:t>
      </w:r>
      <w:r>
        <w:rPr>
          <w:sz w:val="24"/>
        </w:rPr>
        <w:t>туралы</w:t>
      </w:r>
      <w:r>
        <w:rPr>
          <w:spacing w:val="40"/>
          <w:sz w:val="24"/>
        </w:rPr>
        <w:t> </w:t>
      </w:r>
      <w:r>
        <w:rPr>
          <w:sz w:val="24"/>
        </w:rPr>
        <w:t>есептерін</w:t>
      </w:r>
      <w:r>
        <w:rPr>
          <w:spacing w:val="80"/>
          <w:w w:val="150"/>
          <w:sz w:val="24"/>
        </w:rPr>
        <w:t> </w:t>
      </w:r>
      <w:r>
        <w:rPr>
          <w:spacing w:val="-2"/>
          <w:sz w:val="24"/>
        </w:rPr>
        <w:t>тексеру</w:t>
      </w:r>
    </w:p>
    <w:p>
      <w:pPr>
        <w:pStyle w:val="BodyText"/>
        <w:rPr>
          <w:sz w:val="24"/>
        </w:rPr>
      </w:pPr>
    </w:p>
    <w:p>
      <w:pPr>
        <w:pStyle w:val="BodyText"/>
        <w:spacing w:before="87"/>
        <w:rPr>
          <w:sz w:val="24"/>
        </w:rPr>
      </w:pPr>
    </w:p>
    <w:p>
      <w:pPr>
        <w:spacing w:line="276" w:lineRule="auto" w:before="0"/>
        <w:ind w:left="462" w:right="0" w:firstLine="707"/>
        <w:jc w:val="left"/>
        <w:rPr>
          <w:sz w:val="24"/>
        </w:rPr>
      </w:pPr>
      <w:r>
        <w:rPr>
          <w:sz w:val="24"/>
        </w:rPr>
        <w:t>Кәсіптік</w:t>
      </w:r>
      <w:r>
        <w:rPr>
          <w:spacing w:val="40"/>
          <w:sz w:val="24"/>
        </w:rPr>
        <w:t> </w:t>
      </w:r>
      <w:r>
        <w:rPr>
          <w:sz w:val="24"/>
        </w:rPr>
        <w:t>практика</w:t>
      </w:r>
      <w:r>
        <w:rPr>
          <w:spacing w:val="40"/>
          <w:sz w:val="24"/>
        </w:rPr>
        <w:t> </w:t>
      </w:r>
      <w:r>
        <w:rPr>
          <w:sz w:val="24"/>
        </w:rPr>
        <w:t>жетекшілер</w:t>
      </w:r>
      <w:r>
        <w:rPr>
          <w:spacing w:val="40"/>
          <w:sz w:val="24"/>
        </w:rPr>
        <w:t> </w:t>
      </w:r>
      <w:r>
        <w:rPr>
          <w:sz w:val="24"/>
        </w:rPr>
        <w:t>мен</w:t>
      </w:r>
      <w:r>
        <w:rPr>
          <w:spacing w:val="40"/>
          <w:sz w:val="24"/>
        </w:rPr>
        <w:t> </w:t>
      </w:r>
      <w:r>
        <w:rPr>
          <w:sz w:val="24"/>
        </w:rPr>
        <w:t>консульттардың</w:t>
      </w:r>
      <w:r>
        <w:rPr>
          <w:spacing w:val="40"/>
          <w:sz w:val="24"/>
        </w:rPr>
        <w:t> </w:t>
      </w:r>
      <w:r>
        <w:rPr>
          <w:sz w:val="24"/>
        </w:rPr>
        <w:t>білім</w:t>
      </w:r>
      <w:r>
        <w:rPr>
          <w:spacing w:val="40"/>
          <w:sz w:val="24"/>
        </w:rPr>
        <w:t> </w:t>
      </w:r>
      <w:r>
        <w:rPr>
          <w:sz w:val="24"/>
        </w:rPr>
        <w:t>алушылардың</w:t>
      </w:r>
      <w:r>
        <w:rPr>
          <w:spacing w:val="40"/>
          <w:sz w:val="24"/>
        </w:rPr>
        <w:t> </w:t>
      </w:r>
      <w:r>
        <w:rPr>
          <w:sz w:val="24"/>
        </w:rPr>
        <w:t>өткен практика бойынша дайындаған есептерін тексеріп, қорғауға жіберу.</w:t>
      </w:r>
    </w:p>
    <w:p>
      <w:pPr>
        <w:pStyle w:val="BodyText"/>
        <w:rPr>
          <w:sz w:val="24"/>
        </w:rPr>
      </w:pPr>
    </w:p>
    <w:p>
      <w:pPr>
        <w:pStyle w:val="BodyText"/>
        <w:spacing w:before="87"/>
        <w:rPr>
          <w:sz w:val="24"/>
        </w:rPr>
      </w:pPr>
    </w:p>
    <w:p>
      <w:pPr>
        <w:spacing w:before="1"/>
        <w:ind w:left="462" w:right="0" w:firstLine="0"/>
        <w:jc w:val="left"/>
        <w:rPr>
          <w:b/>
          <w:sz w:val="24"/>
        </w:rPr>
      </w:pPr>
      <w:r>
        <w:rPr>
          <w:b/>
          <w:spacing w:val="-2"/>
          <w:sz w:val="24"/>
        </w:rPr>
        <w:t>Шешімі:</w:t>
      </w:r>
    </w:p>
    <w:p>
      <w:pPr>
        <w:pStyle w:val="BodyText"/>
        <w:spacing w:before="74"/>
        <w:rPr>
          <w:b/>
          <w:sz w:val="24"/>
        </w:rPr>
      </w:pPr>
    </w:p>
    <w:p>
      <w:pPr>
        <w:pStyle w:val="ListParagraph"/>
        <w:numPr>
          <w:ilvl w:val="0"/>
          <w:numId w:val="6"/>
        </w:numPr>
        <w:tabs>
          <w:tab w:pos="745" w:val="left" w:leader="none"/>
        </w:tabs>
        <w:spacing w:line="240" w:lineRule="auto" w:before="0" w:after="0"/>
        <w:ind w:left="462" w:right="237" w:firstLine="0"/>
        <w:jc w:val="left"/>
        <w:rPr>
          <w:sz w:val="24"/>
        </w:rPr>
      </w:pPr>
      <w:r>
        <w:rPr>
          <w:sz w:val="24"/>
        </w:rPr>
        <w:t>Білім</w:t>
      </w:r>
      <w:r>
        <w:rPr>
          <w:spacing w:val="39"/>
          <w:sz w:val="24"/>
        </w:rPr>
        <w:t> </w:t>
      </w:r>
      <w:r>
        <w:rPr>
          <w:sz w:val="24"/>
        </w:rPr>
        <w:t>алушылардың</w:t>
      </w:r>
      <w:r>
        <w:rPr>
          <w:spacing w:val="40"/>
          <w:sz w:val="24"/>
        </w:rPr>
        <w:t> </w:t>
      </w:r>
      <w:r>
        <w:rPr>
          <w:sz w:val="24"/>
        </w:rPr>
        <w:t>практика</w:t>
      </w:r>
      <w:r>
        <w:rPr>
          <w:spacing w:val="39"/>
          <w:sz w:val="24"/>
        </w:rPr>
        <w:t> </w:t>
      </w:r>
      <w:r>
        <w:rPr>
          <w:sz w:val="24"/>
        </w:rPr>
        <w:t>бағдарламасына</w:t>
      </w:r>
      <w:r>
        <w:rPr>
          <w:spacing w:val="40"/>
          <w:sz w:val="24"/>
        </w:rPr>
        <w:t> </w:t>
      </w:r>
      <w:r>
        <w:rPr>
          <w:sz w:val="24"/>
        </w:rPr>
        <w:t>сәйкес</w:t>
      </w:r>
      <w:r>
        <w:rPr>
          <w:spacing w:val="39"/>
          <w:sz w:val="24"/>
        </w:rPr>
        <w:t> </w:t>
      </w:r>
      <w:r>
        <w:rPr>
          <w:sz w:val="24"/>
        </w:rPr>
        <w:t>есептері</w:t>
      </w:r>
      <w:r>
        <w:rPr>
          <w:spacing w:val="40"/>
          <w:sz w:val="24"/>
        </w:rPr>
        <w:t> </w:t>
      </w:r>
      <w:r>
        <w:rPr>
          <w:sz w:val="24"/>
        </w:rPr>
        <w:t>жетекші</w:t>
      </w:r>
      <w:r>
        <w:rPr>
          <w:spacing w:val="40"/>
          <w:sz w:val="24"/>
        </w:rPr>
        <w:t> </w:t>
      </w:r>
      <w:r>
        <w:rPr>
          <w:sz w:val="24"/>
        </w:rPr>
        <w:t>тарапынан тексеріліп, қорғауға жіберілсін.</w:t>
      </w:r>
    </w:p>
    <w:p>
      <w:pPr>
        <w:pStyle w:val="BodyText"/>
        <w:rPr>
          <w:sz w:val="24"/>
        </w:rPr>
      </w:pPr>
    </w:p>
    <w:p>
      <w:pPr>
        <w:pStyle w:val="BodyText"/>
        <w:spacing w:before="91"/>
        <w:rPr>
          <w:sz w:val="24"/>
        </w:rPr>
      </w:pPr>
    </w:p>
    <w:p>
      <w:pPr>
        <w:spacing w:before="0"/>
        <w:ind w:left="462" w:right="0" w:firstLine="0"/>
        <w:jc w:val="left"/>
        <w:rPr>
          <w:b/>
          <w:sz w:val="24"/>
        </w:rPr>
      </w:pPr>
      <w:r>
        <w:rPr>
          <w:b/>
          <w:sz w:val="24"/>
        </w:rPr>
        <w:t>Төрағасы</w:t>
      </w:r>
      <w:r>
        <w:rPr>
          <w:b/>
          <w:spacing w:val="-4"/>
          <w:sz w:val="24"/>
        </w:rPr>
        <w:t> </w:t>
      </w:r>
      <w:r>
        <w:rPr>
          <w:b/>
          <w:spacing w:val="-2"/>
          <w:sz w:val="24"/>
        </w:rPr>
        <w:t>(төрайымы):</w:t>
      </w:r>
    </w:p>
    <w:p>
      <w:pPr>
        <w:pStyle w:val="BodyText"/>
        <w:rPr>
          <w:b/>
          <w:sz w:val="24"/>
        </w:rPr>
      </w:pPr>
    </w:p>
    <w:p>
      <w:pPr>
        <w:pStyle w:val="BodyText"/>
        <w:spacing w:before="123"/>
        <w:rPr>
          <w:b/>
          <w:sz w:val="24"/>
        </w:rPr>
      </w:pPr>
    </w:p>
    <w:p>
      <w:pPr>
        <w:spacing w:before="0"/>
        <w:ind w:left="462" w:right="0" w:firstLine="0"/>
        <w:jc w:val="left"/>
        <w:rPr>
          <w:b/>
          <w:sz w:val="24"/>
        </w:rPr>
      </w:pPr>
      <w:r>
        <w:rPr>
          <w:b/>
          <w:spacing w:val="-2"/>
          <w:sz w:val="24"/>
        </w:rPr>
        <w:t>Хатшы:</w:t>
      </w:r>
    </w:p>
    <w:p>
      <w:pPr>
        <w:spacing w:after="0"/>
        <w:jc w:val="left"/>
        <w:rPr>
          <w:sz w:val="24"/>
        </w:rPr>
        <w:sectPr>
          <w:pgSz w:w="11910" w:h="16840"/>
          <w:pgMar w:header="1142" w:footer="0" w:top="2660" w:bottom="280" w:left="1240" w:right="900"/>
        </w:sectPr>
      </w:pPr>
    </w:p>
    <w:p>
      <w:pPr>
        <w:pStyle w:val="BodyText"/>
        <w:rPr>
          <w:b/>
          <w:sz w:val="20"/>
        </w:rPr>
      </w:pPr>
    </w:p>
    <w:p>
      <w:pPr>
        <w:pStyle w:val="BodyText"/>
        <w:rPr>
          <w:b/>
          <w:sz w:val="20"/>
        </w:rPr>
      </w:pPr>
    </w:p>
    <w:p>
      <w:pPr>
        <w:pStyle w:val="BodyText"/>
        <w:spacing w:before="14"/>
        <w:rPr>
          <w:b/>
          <w:sz w:val="20"/>
        </w:rPr>
      </w:pPr>
    </w:p>
    <w:p>
      <w:pPr>
        <w:pStyle w:val="BodyText"/>
        <w:spacing w:line="28" w:lineRule="exact"/>
        <w:ind w:left="433"/>
        <w:rPr>
          <w:sz w:val="2"/>
        </w:rPr>
      </w:pPr>
      <w:r>
        <w:rPr>
          <w:position w:val="0"/>
          <w:sz w:val="2"/>
        </w:rPr>
        <mc:AlternateContent>
          <mc:Choice Requires="wps">
            <w:drawing>
              <wp:inline distT="0" distB="0" distL="0" distR="0">
                <wp:extent cx="5798185" cy="18415"/>
                <wp:effectExtent l="0" t="0" r="0" b="0"/>
                <wp:docPr id="102" name="Group 102"/>
                <wp:cNvGraphicFramePr>
                  <a:graphicFrameLocks/>
                </wp:cNvGraphicFramePr>
                <a:graphic>
                  <a:graphicData uri="http://schemas.microsoft.com/office/word/2010/wordprocessingGroup">
                    <wpg:wgp>
                      <wpg:cNvPr id="102" name="Group 102"/>
                      <wpg:cNvGrpSpPr/>
                      <wpg:grpSpPr>
                        <a:xfrm>
                          <a:off x="0" y="0"/>
                          <a:ext cx="5798185" cy="18415"/>
                          <a:chExt cx="5798185" cy="18415"/>
                        </a:xfrm>
                      </wpg:grpSpPr>
                      <wps:wsp>
                        <wps:cNvPr id="103" name="Graphic 103"/>
                        <wps:cNvSpPr/>
                        <wps:spPr>
                          <a:xfrm>
                            <a:off x="0" y="0"/>
                            <a:ext cx="5798185" cy="18415"/>
                          </a:xfrm>
                          <a:custGeom>
                            <a:avLst/>
                            <a:gdLst/>
                            <a:ahLst/>
                            <a:cxnLst/>
                            <a:rect l="l" t="t" r="r" b="b"/>
                            <a:pathLst>
                              <a:path w="5798185" h="18415">
                                <a:moveTo>
                                  <a:pt x="5798185" y="0"/>
                                </a:moveTo>
                                <a:lnTo>
                                  <a:pt x="0" y="0"/>
                                </a:lnTo>
                                <a:lnTo>
                                  <a:pt x="0" y="18288"/>
                                </a:lnTo>
                                <a:lnTo>
                                  <a:pt x="5798185" y="18288"/>
                                </a:lnTo>
                                <a:lnTo>
                                  <a:pt x="5798185"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456.55pt;height:1.45pt;mso-position-horizontal-relative:char;mso-position-vertical-relative:line" id="docshapegroup96" coordorigin="0,0" coordsize="9131,29">
                <v:rect style="position:absolute;left:0;top:0;width:9131;height:29" id="docshape97" filled="true" fillcolor="#000000" stroked="false">
                  <v:fill type="solid"/>
                </v:rect>
              </v:group>
            </w:pict>
          </mc:Fallback>
        </mc:AlternateContent>
      </w:r>
      <w:r>
        <w:rPr>
          <w:position w:val="0"/>
          <w:sz w:val="2"/>
        </w:rPr>
      </w:r>
    </w:p>
    <w:p>
      <w:pPr>
        <w:spacing w:before="0"/>
        <w:ind w:left="227" w:right="0" w:firstLine="0"/>
        <w:jc w:val="center"/>
        <w:rPr>
          <w:sz w:val="24"/>
        </w:rPr>
      </w:pPr>
      <w:r>
        <w:rPr>
          <w:sz w:val="24"/>
        </w:rPr>
        <w:t>(факультеті,</w:t>
      </w:r>
      <w:r>
        <w:rPr>
          <w:spacing w:val="-2"/>
          <w:sz w:val="24"/>
        </w:rPr>
        <w:t> </w:t>
      </w:r>
      <w:r>
        <w:rPr>
          <w:sz w:val="24"/>
        </w:rPr>
        <w:t>білім</w:t>
      </w:r>
      <w:r>
        <w:rPr>
          <w:spacing w:val="-2"/>
          <w:sz w:val="24"/>
        </w:rPr>
        <w:t> </w:t>
      </w:r>
      <w:r>
        <w:rPr>
          <w:sz w:val="24"/>
        </w:rPr>
        <w:t>беру</w:t>
      </w:r>
      <w:r>
        <w:rPr>
          <w:spacing w:val="-3"/>
          <w:sz w:val="24"/>
        </w:rPr>
        <w:t> </w:t>
      </w:r>
      <w:r>
        <w:rPr>
          <w:spacing w:val="-2"/>
          <w:sz w:val="24"/>
        </w:rPr>
        <w:t>бағдарламасы)</w:t>
      </w:r>
    </w:p>
    <w:p>
      <w:pPr>
        <w:pStyle w:val="BodyText"/>
        <w:spacing w:before="76"/>
        <w:rPr>
          <w:sz w:val="24"/>
        </w:rPr>
      </w:pPr>
    </w:p>
    <w:p>
      <w:pPr>
        <w:spacing w:line="278" w:lineRule="auto" w:before="0"/>
        <w:ind w:left="462" w:right="229" w:firstLine="0"/>
        <w:jc w:val="left"/>
        <w:rPr>
          <w:sz w:val="24"/>
        </w:rPr>
      </w:pPr>
      <w:r>
        <w:rPr>
          <w:sz w:val="24"/>
        </w:rPr>
        <w:t>білім</w:t>
      </w:r>
      <w:r>
        <w:rPr>
          <w:spacing w:val="40"/>
          <w:sz w:val="24"/>
        </w:rPr>
        <w:t> </w:t>
      </w:r>
      <w:r>
        <w:rPr>
          <w:sz w:val="24"/>
        </w:rPr>
        <w:t>алушылардың</w:t>
      </w:r>
      <w:r>
        <w:rPr>
          <w:spacing w:val="40"/>
          <w:sz w:val="24"/>
        </w:rPr>
        <w:t> </w:t>
      </w:r>
      <w:r>
        <w:rPr>
          <w:sz w:val="24"/>
        </w:rPr>
        <w:t>кәсіптік</w:t>
      </w:r>
      <w:r>
        <w:rPr>
          <w:spacing w:val="40"/>
          <w:sz w:val="24"/>
        </w:rPr>
        <w:t> </w:t>
      </w:r>
      <w:r>
        <w:rPr>
          <w:sz w:val="24"/>
        </w:rPr>
        <w:t>(оқу,</w:t>
      </w:r>
      <w:r>
        <w:rPr>
          <w:spacing w:val="40"/>
          <w:sz w:val="24"/>
        </w:rPr>
        <w:t> </w:t>
      </w:r>
      <w:r>
        <w:rPr>
          <w:sz w:val="24"/>
        </w:rPr>
        <w:t>оқу</w:t>
      </w:r>
      <w:r>
        <w:rPr>
          <w:spacing w:val="40"/>
          <w:sz w:val="24"/>
        </w:rPr>
        <w:t> </w:t>
      </w:r>
      <w:r>
        <w:rPr>
          <w:sz w:val="24"/>
        </w:rPr>
        <w:t>(танысу),</w:t>
      </w:r>
      <w:r>
        <w:rPr>
          <w:spacing w:val="40"/>
          <w:sz w:val="24"/>
        </w:rPr>
        <w:t> </w:t>
      </w:r>
      <w:r>
        <w:rPr>
          <w:sz w:val="24"/>
        </w:rPr>
        <w:t>педагогикалық,</w:t>
      </w:r>
      <w:r>
        <w:rPr>
          <w:spacing w:val="40"/>
          <w:sz w:val="24"/>
        </w:rPr>
        <w:t> </w:t>
      </w:r>
      <w:r>
        <w:rPr>
          <w:sz w:val="24"/>
        </w:rPr>
        <w:t>өндірістік,</w:t>
      </w:r>
      <w:r>
        <w:rPr>
          <w:spacing w:val="40"/>
          <w:sz w:val="24"/>
        </w:rPr>
        <w:t> </w:t>
      </w:r>
      <w:r>
        <w:rPr>
          <w:sz w:val="24"/>
        </w:rPr>
        <w:t>диплом алды) практикасының есептерді қорғау, қорытындылау конференциясының</w:t>
      </w:r>
    </w:p>
    <w:p>
      <w:pPr>
        <w:tabs>
          <w:tab w:pos="1113" w:val="left" w:leader="none"/>
        </w:tabs>
        <w:spacing w:line="272" w:lineRule="exact" w:before="0"/>
        <w:ind w:left="230" w:right="0" w:firstLine="0"/>
        <w:jc w:val="center"/>
        <w:rPr>
          <w:sz w:val="24"/>
        </w:rPr>
      </w:pPr>
      <w:r>
        <w:rPr>
          <w:spacing w:val="-10"/>
          <w:sz w:val="24"/>
        </w:rPr>
        <w:t>№</w:t>
      </w:r>
      <w:r>
        <w:rPr>
          <w:sz w:val="24"/>
          <w:u w:val="single"/>
        </w:rPr>
        <w:tab/>
      </w:r>
      <w:r>
        <w:rPr>
          <w:spacing w:val="-2"/>
          <w:sz w:val="24"/>
        </w:rPr>
        <w:t>ХАТТАМАСЫ</w:t>
      </w:r>
    </w:p>
    <w:p>
      <w:pPr>
        <w:pStyle w:val="BodyText"/>
        <w:rPr>
          <w:sz w:val="24"/>
        </w:rPr>
      </w:pPr>
    </w:p>
    <w:p>
      <w:pPr>
        <w:pStyle w:val="BodyText"/>
        <w:spacing w:before="126"/>
        <w:rPr>
          <w:sz w:val="24"/>
        </w:rPr>
      </w:pPr>
    </w:p>
    <w:p>
      <w:pPr>
        <w:tabs>
          <w:tab w:pos="6760" w:val="left" w:leader="none"/>
          <w:tab w:pos="7357" w:val="left" w:leader="none"/>
          <w:tab w:pos="8794" w:val="left" w:leader="none"/>
        </w:tabs>
        <w:spacing w:before="0"/>
        <w:ind w:left="462" w:right="0" w:firstLine="0"/>
        <w:jc w:val="left"/>
        <w:rPr>
          <w:sz w:val="24"/>
        </w:rPr>
      </w:pPr>
      <w:r>
        <w:rPr>
          <w:sz w:val="24"/>
        </w:rPr>
        <w:t>Түркістан</w:t>
      </w:r>
      <w:r>
        <w:rPr>
          <w:spacing w:val="-2"/>
          <w:sz w:val="24"/>
        </w:rPr>
        <w:t> </w:t>
      </w:r>
      <w:r>
        <w:rPr>
          <w:spacing w:val="-5"/>
          <w:sz w:val="24"/>
        </w:rPr>
        <w:t>қ.</w:t>
      </w:r>
      <w:r>
        <w:rPr>
          <w:sz w:val="24"/>
        </w:rPr>
        <w:tab/>
      </w:r>
      <w:r>
        <w:rPr>
          <w:spacing w:val="-10"/>
          <w:sz w:val="24"/>
        </w:rPr>
        <w:t>«</w:t>
      </w:r>
      <w:r>
        <w:rPr>
          <w:sz w:val="24"/>
          <w:u w:val="single"/>
        </w:rPr>
        <w:tab/>
      </w:r>
      <w:r>
        <w:rPr>
          <w:spacing w:val="-10"/>
          <w:sz w:val="24"/>
        </w:rPr>
        <w:t>»</w:t>
      </w:r>
      <w:r>
        <w:rPr>
          <w:sz w:val="24"/>
          <w:u w:val="single"/>
        </w:rPr>
        <w:tab/>
      </w:r>
      <w:r>
        <w:rPr>
          <w:spacing w:val="-2"/>
          <w:sz w:val="24"/>
        </w:rPr>
        <w:t>202_ж.</w:t>
      </w:r>
    </w:p>
    <w:p>
      <w:pPr>
        <w:pStyle w:val="BodyText"/>
        <w:rPr>
          <w:sz w:val="24"/>
        </w:rPr>
      </w:pPr>
    </w:p>
    <w:p>
      <w:pPr>
        <w:pStyle w:val="BodyText"/>
        <w:rPr>
          <w:sz w:val="24"/>
        </w:rPr>
      </w:pPr>
    </w:p>
    <w:p>
      <w:pPr>
        <w:pStyle w:val="BodyText"/>
        <w:spacing w:before="165"/>
        <w:rPr>
          <w:sz w:val="24"/>
        </w:rPr>
      </w:pPr>
    </w:p>
    <w:p>
      <w:pPr>
        <w:spacing w:line="276" w:lineRule="auto" w:before="1"/>
        <w:ind w:left="462" w:right="236" w:firstLine="0"/>
        <w:jc w:val="both"/>
        <w:rPr>
          <w:sz w:val="24"/>
        </w:rPr>
      </w:pPr>
      <w:r>
        <w:rPr>
          <w:b/>
          <w:sz w:val="24"/>
        </w:rPr>
        <w:t>Қатысушылар: </w:t>
      </w:r>
      <w:r>
        <w:rPr>
          <w:sz w:val="24"/>
        </w:rPr>
        <w:t>Кәсіптік практика есептерін бағалау комиссия мүшелері, </w:t>
      </w:r>
      <w:r>
        <w:rPr>
          <w:spacing w:val="80"/>
          <w:sz w:val="24"/>
          <w:u w:val="single"/>
        </w:rPr>
        <w:t>   </w:t>
      </w:r>
      <w:r>
        <w:rPr>
          <w:spacing w:val="-15"/>
          <w:sz w:val="24"/>
        </w:rPr>
        <w:t> </w:t>
      </w:r>
      <w:r>
        <w:rPr>
          <w:sz w:val="24"/>
        </w:rPr>
        <w:t>курс білім алушылары мен жетекшілері, Жұмысқа орналастыру орталығының маманы, кафедра меңгерушісі</w:t>
      </w:r>
    </w:p>
    <w:p>
      <w:pPr>
        <w:pStyle w:val="BodyText"/>
        <w:rPr>
          <w:sz w:val="24"/>
        </w:rPr>
      </w:pPr>
    </w:p>
    <w:p>
      <w:pPr>
        <w:pStyle w:val="BodyText"/>
        <w:spacing w:before="87"/>
        <w:rPr>
          <w:sz w:val="24"/>
        </w:rPr>
      </w:pPr>
    </w:p>
    <w:p>
      <w:pPr>
        <w:spacing w:before="0"/>
        <w:ind w:left="230" w:right="0" w:firstLine="0"/>
        <w:jc w:val="center"/>
        <w:rPr>
          <w:b/>
          <w:sz w:val="24"/>
        </w:rPr>
      </w:pPr>
      <w:r>
        <w:rPr>
          <w:b/>
          <w:sz w:val="24"/>
        </w:rPr>
        <w:t>Күн</w:t>
      </w:r>
      <w:r>
        <w:rPr>
          <w:b/>
          <w:spacing w:val="55"/>
          <w:sz w:val="24"/>
        </w:rPr>
        <w:t> </w:t>
      </w:r>
      <w:r>
        <w:rPr>
          <w:b/>
          <w:spacing w:val="-2"/>
          <w:sz w:val="24"/>
        </w:rPr>
        <w:t>тәртібі:</w:t>
      </w:r>
    </w:p>
    <w:p>
      <w:pPr>
        <w:pStyle w:val="BodyText"/>
        <w:spacing w:before="74"/>
        <w:rPr>
          <w:b/>
          <w:sz w:val="24"/>
        </w:rPr>
      </w:pPr>
    </w:p>
    <w:p>
      <w:pPr>
        <w:pStyle w:val="ListParagraph"/>
        <w:numPr>
          <w:ilvl w:val="0"/>
          <w:numId w:val="7"/>
        </w:numPr>
        <w:tabs>
          <w:tab w:pos="889" w:val="left" w:leader="none"/>
        </w:tabs>
        <w:spacing w:line="240" w:lineRule="auto" w:before="1" w:after="0"/>
        <w:ind w:left="889" w:right="0" w:hanging="427"/>
        <w:jc w:val="left"/>
        <w:rPr>
          <w:sz w:val="24"/>
        </w:rPr>
      </w:pPr>
      <w:r>
        <w:rPr>
          <w:sz w:val="24"/>
        </w:rPr>
        <w:t>Білім</w:t>
      </w:r>
      <w:r>
        <w:rPr>
          <w:spacing w:val="-6"/>
          <w:sz w:val="24"/>
        </w:rPr>
        <w:t> </w:t>
      </w:r>
      <w:r>
        <w:rPr>
          <w:sz w:val="24"/>
        </w:rPr>
        <w:t>алушылардың</w:t>
      </w:r>
      <w:r>
        <w:rPr>
          <w:spacing w:val="-2"/>
          <w:sz w:val="24"/>
        </w:rPr>
        <w:t> </w:t>
      </w:r>
      <w:r>
        <w:rPr>
          <w:sz w:val="24"/>
        </w:rPr>
        <w:t>есептері</w:t>
      </w:r>
      <w:r>
        <w:rPr>
          <w:spacing w:val="56"/>
          <w:sz w:val="24"/>
        </w:rPr>
        <w:t> </w:t>
      </w:r>
      <w:r>
        <w:rPr>
          <w:sz w:val="24"/>
        </w:rPr>
        <w:t>бойынша</w:t>
      </w:r>
      <w:r>
        <w:rPr>
          <w:spacing w:val="55"/>
          <w:sz w:val="24"/>
        </w:rPr>
        <w:t> </w:t>
      </w:r>
      <w:r>
        <w:rPr>
          <w:sz w:val="24"/>
        </w:rPr>
        <w:t>қорытынды</w:t>
      </w:r>
      <w:r>
        <w:rPr>
          <w:spacing w:val="-2"/>
          <w:sz w:val="24"/>
        </w:rPr>
        <w:t> бағалау.</w:t>
      </w:r>
    </w:p>
    <w:p>
      <w:pPr>
        <w:pStyle w:val="ListParagraph"/>
        <w:numPr>
          <w:ilvl w:val="0"/>
          <w:numId w:val="7"/>
        </w:numPr>
        <w:tabs>
          <w:tab w:pos="889" w:val="left" w:leader="none"/>
        </w:tabs>
        <w:spacing w:line="240" w:lineRule="auto" w:before="0" w:after="0"/>
        <w:ind w:left="889" w:right="0" w:hanging="427"/>
        <w:jc w:val="left"/>
        <w:rPr>
          <w:sz w:val="24"/>
        </w:rPr>
      </w:pPr>
      <w:r>
        <w:rPr>
          <w:sz w:val="24"/>
        </w:rPr>
        <w:t>Жетекшілердің</w:t>
      </w:r>
      <w:r>
        <w:rPr>
          <w:spacing w:val="-3"/>
          <w:sz w:val="24"/>
        </w:rPr>
        <w:t> </w:t>
      </w:r>
      <w:r>
        <w:rPr>
          <w:sz w:val="24"/>
        </w:rPr>
        <w:t>есеп</w:t>
      </w:r>
      <w:r>
        <w:rPr>
          <w:spacing w:val="-3"/>
          <w:sz w:val="24"/>
        </w:rPr>
        <w:t> </w:t>
      </w:r>
      <w:r>
        <w:rPr>
          <w:spacing w:val="-2"/>
          <w:sz w:val="24"/>
        </w:rPr>
        <w:t>беруі.</w:t>
      </w:r>
    </w:p>
    <w:p>
      <w:pPr>
        <w:pStyle w:val="BodyText"/>
        <w:rPr>
          <w:sz w:val="24"/>
        </w:rPr>
      </w:pPr>
    </w:p>
    <w:p>
      <w:pPr>
        <w:pStyle w:val="BodyText"/>
        <w:spacing w:before="86"/>
        <w:rPr>
          <w:sz w:val="24"/>
        </w:rPr>
      </w:pPr>
    </w:p>
    <w:p>
      <w:pPr>
        <w:spacing w:line="276" w:lineRule="auto" w:before="0"/>
        <w:ind w:left="462" w:right="237" w:firstLine="707"/>
        <w:jc w:val="both"/>
        <w:rPr>
          <w:sz w:val="24"/>
        </w:rPr>
      </w:pPr>
      <w:r>
        <w:rPr>
          <w:sz w:val="24"/>
        </w:rPr>
        <w:t>Білім алушылардың дайындаған практика бойынша есептерін комиссия мүшелеріне қорғауы, практика жетекшілерінің есебін тыңдау және білім алушылардың қорғаған есептерін қорытынды есептерін бағалау.</w:t>
      </w:r>
    </w:p>
    <w:p>
      <w:pPr>
        <w:pStyle w:val="BodyText"/>
        <w:spacing w:before="46"/>
        <w:rPr>
          <w:sz w:val="24"/>
        </w:rPr>
      </w:pPr>
    </w:p>
    <w:p>
      <w:pPr>
        <w:spacing w:before="0"/>
        <w:ind w:left="462" w:right="0" w:firstLine="0"/>
        <w:jc w:val="left"/>
        <w:rPr>
          <w:b/>
          <w:sz w:val="24"/>
        </w:rPr>
      </w:pPr>
      <w:r>
        <w:rPr>
          <w:b/>
          <w:spacing w:val="-2"/>
          <w:sz w:val="24"/>
        </w:rPr>
        <w:t>Шешімі:</w:t>
      </w:r>
    </w:p>
    <w:p>
      <w:pPr>
        <w:pStyle w:val="BodyText"/>
        <w:spacing w:before="75"/>
        <w:rPr>
          <w:b/>
          <w:sz w:val="24"/>
        </w:rPr>
      </w:pPr>
    </w:p>
    <w:p>
      <w:pPr>
        <w:pStyle w:val="ListParagraph"/>
        <w:numPr>
          <w:ilvl w:val="0"/>
          <w:numId w:val="8"/>
        </w:numPr>
        <w:tabs>
          <w:tab w:pos="889" w:val="left" w:leader="none"/>
        </w:tabs>
        <w:spacing w:line="240" w:lineRule="auto" w:before="0" w:after="0"/>
        <w:ind w:left="462" w:right="650" w:firstLine="0"/>
        <w:jc w:val="left"/>
        <w:rPr>
          <w:sz w:val="24"/>
        </w:rPr>
      </w:pPr>
      <w:r>
        <w:rPr>
          <w:sz w:val="24"/>
        </w:rPr>
        <w:t>Білім</w:t>
      </w:r>
      <w:r>
        <w:rPr>
          <w:spacing w:val="-6"/>
          <w:sz w:val="24"/>
        </w:rPr>
        <w:t> </w:t>
      </w:r>
      <w:r>
        <w:rPr>
          <w:sz w:val="24"/>
        </w:rPr>
        <w:t>алушылардың</w:t>
      </w:r>
      <w:r>
        <w:rPr>
          <w:spacing w:val="-5"/>
          <w:sz w:val="24"/>
        </w:rPr>
        <w:t> </w:t>
      </w:r>
      <w:r>
        <w:rPr>
          <w:sz w:val="24"/>
        </w:rPr>
        <w:t>қорғаған</w:t>
      </w:r>
      <w:r>
        <w:rPr>
          <w:spacing w:val="-5"/>
          <w:sz w:val="24"/>
        </w:rPr>
        <w:t> </w:t>
      </w:r>
      <w:r>
        <w:rPr>
          <w:sz w:val="24"/>
        </w:rPr>
        <w:t>практика</w:t>
      </w:r>
      <w:r>
        <w:rPr>
          <w:spacing w:val="-6"/>
          <w:sz w:val="24"/>
        </w:rPr>
        <w:t> </w:t>
      </w:r>
      <w:r>
        <w:rPr>
          <w:sz w:val="24"/>
        </w:rPr>
        <w:t>есептері</w:t>
      </w:r>
      <w:r>
        <w:rPr>
          <w:spacing w:val="-5"/>
          <w:sz w:val="24"/>
        </w:rPr>
        <w:t> </w:t>
      </w:r>
      <w:r>
        <w:rPr>
          <w:sz w:val="24"/>
        </w:rPr>
        <w:t>бойынша</w:t>
      </w:r>
      <w:r>
        <w:rPr>
          <w:spacing w:val="-6"/>
          <w:sz w:val="24"/>
        </w:rPr>
        <w:t> </w:t>
      </w:r>
      <w:r>
        <w:rPr>
          <w:sz w:val="24"/>
        </w:rPr>
        <w:t>алған</w:t>
      </w:r>
      <w:r>
        <w:rPr>
          <w:spacing w:val="-5"/>
          <w:sz w:val="24"/>
        </w:rPr>
        <w:t> </w:t>
      </w:r>
      <w:r>
        <w:rPr>
          <w:sz w:val="24"/>
        </w:rPr>
        <w:t>бағалары</w:t>
      </w:r>
      <w:r>
        <w:rPr>
          <w:spacing w:val="-5"/>
          <w:sz w:val="24"/>
        </w:rPr>
        <w:t> </w:t>
      </w:r>
      <w:r>
        <w:rPr>
          <w:sz w:val="24"/>
        </w:rPr>
        <w:t>базаға </w:t>
      </w:r>
      <w:r>
        <w:rPr>
          <w:spacing w:val="-2"/>
          <w:sz w:val="24"/>
        </w:rPr>
        <w:t>енгізілсін.</w:t>
      </w:r>
    </w:p>
    <w:p>
      <w:pPr>
        <w:pStyle w:val="ListParagraph"/>
        <w:numPr>
          <w:ilvl w:val="0"/>
          <w:numId w:val="8"/>
        </w:numPr>
        <w:tabs>
          <w:tab w:pos="889" w:val="left" w:leader="none"/>
        </w:tabs>
        <w:spacing w:line="240" w:lineRule="auto" w:before="1" w:after="0"/>
        <w:ind w:left="889" w:right="0" w:hanging="427"/>
        <w:jc w:val="left"/>
        <w:rPr>
          <w:sz w:val="24"/>
        </w:rPr>
      </w:pPr>
      <w:r>
        <w:rPr>
          <w:sz w:val="24"/>
        </w:rPr>
        <w:t>Практика</w:t>
      </w:r>
      <w:r>
        <w:rPr>
          <w:spacing w:val="-5"/>
          <w:sz w:val="24"/>
        </w:rPr>
        <w:t> </w:t>
      </w:r>
      <w:r>
        <w:rPr>
          <w:sz w:val="24"/>
        </w:rPr>
        <w:t>жетекшілерінің</w:t>
      </w:r>
      <w:r>
        <w:rPr>
          <w:spacing w:val="-3"/>
          <w:sz w:val="24"/>
        </w:rPr>
        <w:t> </w:t>
      </w:r>
      <w:r>
        <w:rPr>
          <w:sz w:val="24"/>
        </w:rPr>
        <w:t>есебі</w:t>
      </w:r>
      <w:r>
        <w:rPr>
          <w:spacing w:val="-3"/>
          <w:sz w:val="24"/>
        </w:rPr>
        <w:t> </w:t>
      </w:r>
      <w:r>
        <w:rPr>
          <w:spacing w:val="-2"/>
          <w:sz w:val="24"/>
        </w:rPr>
        <w:t>қабылдансын.</w:t>
      </w:r>
    </w:p>
    <w:p>
      <w:pPr>
        <w:pStyle w:val="BodyText"/>
        <w:rPr>
          <w:sz w:val="24"/>
        </w:rPr>
      </w:pPr>
    </w:p>
    <w:p>
      <w:pPr>
        <w:pStyle w:val="BodyText"/>
        <w:spacing w:before="91"/>
        <w:rPr>
          <w:sz w:val="24"/>
        </w:rPr>
      </w:pPr>
    </w:p>
    <w:p>
      <w:pPr>
        <w:spacing w:before="0"/>
        <w:ind w:left="462" w:right="0" w:firstLine="0"/>
        <w:jc w:val="left"/>
        <w:rPr>
          <w:b/>
          <w:sz w:val="24"/>
        </w:rPr>
      </w:pPr>
      <w:r>
        <w:rPr>
          <w:b/>
          <w:sz w:val="24"/>
        </w:rPr>
        <w:t>Төрағасы</w:t>
      </w:r>
      <w:r>
        <w:rPr>
          <w:b/>
          <w:spacing w:val="-4"/>
          <w:sz w:val="24"/>
        </w:rPr>
        <w:t> </w:t>
      </w:r>
      <w:r>
        <w:rPr>
          <w:b/>
          <w:spacing w:val="-2"/>
          <w:sz w:val="24"/>
        </w:rPr>
        <w:t>(төрайымы):</w:t>
      </w:r>
    </w:p>
    <w:p>
      <w:pPr>
        <w:pStyle w:val="BodyText"/>
        <w:rPr>
          <w:b/>
          <w:sz w:val="24"/>
        </w:rPr>
      </w:pPr>
    </w:p>
    <w:p>
      <w:pPr>
        <w:pStyle w:val="BodyText"/>
        <w:spacing w:before="122"/>
        <w:rPr>
          <w:b/>
          <w:sz w:val="24"/>
        </w:rPr>
      </w:pPr>
    </w:p>
    <w:p>
      <w:pPr>
        <w:spacing w:before="0"/>
        <w:ind w:left="462" w:right="0" w:firstLine="0"/>
        <w:jc w:val="left"/>
        <w:rPr>
          <w:b/>
          <w:sz w:val="24"/>
        </w:rPr>
      </w:pPr>
      <w:r>
        <w:rPr>
          <w:b/>
          <w:spacing w:val="-2"/>
          <w:sz w:val="24"/>
        </w:rPr>
        <w:t>Хатшы:</w:t>
      </w:r>
    </w:p>
    <w:p>
      <w:pPr>
        <w:spacing w:after="0"/>
        <w:jc w:val="left"/>
        <w:rPr>
          <w:sz w:val="24"/>
        </w:rPr>
        <w:sectPr>
          <w:pgSz w:w="11910" w:h="16840"/>
          <w:pgMar w:header="1142" w:footer="0" w:top="2640" w:bottom="280" w:left="1240" w:right="900"/>
        </w:sectPr>
      </w:pPr>
    </w:p>
    <w:p>
      <w:pPr>
        <w:pStyle w:val="BodyText"/>
        <w:spacing w:before="274"/>
        <w:rPr>
          <w:b/>
          <w:sz w:val="28"/>
        </w:rPr>
      </w:pPr>
    </w:p>
    <w:p>
      <w:pPr>
        <w:spacing w:line="276" w:lineRule="auto" w:before="0"/>
        <w:ind w:left="3861" w:right="0" w:hanging="3308"/>
        <w:jc w:val="left"/>
        <w:rPr>
          <w:b/>
          <w:sz w:val="28"/>
        </w:rPr>
      </w:pPr>
      <w:r>
        <w:rPr>
          <w:b/>
          <w:sz w:val="28"/>
        </w:rPr>
        <w:t>ҚОЖА</w:t>
      </w:r>
      <w:r>
        <w:rPr>
          <w:b/>
          <w:spacing w:val="-7"/>
          <w:sz w:val="28"/>
        </w:rPr>
        <w:t> </w:t>
      </w:r>
      <w:r>
        <w:rPr>
          <w:b/>
          <w:sz w:val="28"/>
        </w:rPr>
        <w:t>АХМЕТ</w:t>
      </w:r>
      <w:r>
        <w:rPr>
          <w:b/>
          <w:spacing w:val="-6"/>
          <w:sz w:val="28"/>
        </w:rPr>
        <w:t> </w:t>
      </w:r>
      <w:r>
        <w:rPr>
          <w:b/>
          <w:sz w:val="28"/>
        </w:rPr>
        <w:t>ЯСАУИ</w:t>
      </w:r>
      <w:r>
        <w:rPr>
          <w:b/>
          <w:spacing w:val="-6"/>
          <w:sz w:val="28"/>
        </w:rPr>
        <w:t> </w:t>
      </w:r>
      <w:r>
        <w:rPr>
          <w:b/>
          <w:sz w:val="28"/>
        </w:rPr>
        <w:t>атындағы</w:t>
      </w:r>
      <w:r>
        <w:rPr>
          <w:b/>
          <w:spacing w:val="-7"/>
          <w:sz w:val="28"/>
        </w:rPr>
        <w:t> </w:t>
      </w:r>
      <w:r>
        <w:rPr>
          <w:b/>
          <w:sz w:val="28"/>
        </w:rPr>
        <w:t>ХАЛЫҚАРАЛЫҚ</w:t>
      </w:r>
      <w:r>
        <w:rPr>
          <w:b/>
          <w:spacing w:val="-6"/>
          <w:sz w:val="28"/>
        </w:rPr>
        <w:t> </w:t>
      </w:r>
      <w:r>
        <w:rPr>
          <w:b/>
          <w:sz w:val="28"/>
        </w:rPr>
        <w:t>ҚАЗАҚ-ТҮРІК </w:t>
      </w:r>
      <w:r>
        <w:rPr>
          <w:b/>
          <w:spacing w:val="-2"/>
          <w:sz w:val="28"/>
        </w:rPr>
        <w:t>УНИВЕРСИТЕТІ</w:t>
      </w:r>
    </w:p>
    <w:p>
      <w:pPr>
        <w:pStyle w:val="BodyText"/>
        <w:spacing w:before="49"/>
        <w:rPr>
          <w:b/>
          <w:sz w:val="28"/>
        </w:rPr>
      </w:pPr>
    </w:p>
    <w:p>
      <w:pPr>
        <w:tabs>
          <w:tab w:pos="4076" w:val="left" w:leader="none"/>
        </w:tabs>
        <w:spacing w:before="0"/>
        <w:ind w:left="232" w:right="0" w:firstLine="0"/>
        <w:jc w:val="center"/>
        <w:rPr>
          <w:b/>
          <w:sz w:val="28"/>
        </w:rPr>
      </w:pPr>
      <w:r>
        <w:rPr>
          <w:sz w:val="28"/>
          <w:u w:val="single"/>
        </w:rPr>
        <w:tab/>
      </w:r>
      <w:r>
        <w:rPr>
          <w:b/>
          <w:spacing w:val="-2"/>
          <w:sz w:val="28"/>
        </w:rPr>
        <w:t>ФАКУЛЬТЕТІ</w:t>
      </w:r>
    </w:p>
    <w:p>
      <w:pPr>
        <w:pStyle w:val="BodyText"/>
        <w:spacing w:before="16"/>
        <w:rPr>
          <w:b/>
          <w:sz w:val="28"/>
        </w:rPr>
      </w:pPr>
    </w:p>
    <w:p>
      <w:pPr>
        <w:tabs>
          <w:tab w:pos="4072" w:val="left" w:leader="none"/>
        </w:tabs>
        <w:spacing w:before="0"/>
        <w:ind w:left="228" w:right="0" w:firstLine="0"/>
        <w:jc w:val="center"/>
        <w:rPr>
          <w:b/>
          <w:sz w:val="28"/>
        </w:rPr>
      </w:pPr>
      <w:r>
        <w:rPr>
          <w:sz w:val="28"/>
          <w:u w:val="single"/>
        </w:rPr>
        <w:tab/>
      </w:r>
      <w:r>
        <w:rPr>
          <w:b/>
          <w:spacing w:val="-2"/>
          <w:sz w:val="28"/>
        </w:rPr>
        <w:t>КАФЕДРАСЫ</w:t>
      </w: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spacing w:before="154"/>
        <w:rPr>
          <w:b/>
          <w:sz w:val="28"/>
        </w:rPr>
      </w:pPr>
    </w:p>
    <w:p>
      <w:pPr>
        <w:spacing w:line="276" w:lineRule="auto" w:before="0"/>
        <w:ind w:left="1346" w:right="1118" w:firstLine="0"/>
        <w:jc w:val="center"/>
        <w:rPr>
          <w:b/>
          <w:sz w:val="72"/>
        </w:rPr>
      </w:pPr>
      <w:r>
        <w:rPr>
          <w:b/>
          <w:spacing w:val="-2"/>
          <w:sz w:val="72"/>
        </w:rPr>
        <w:t>ЭЛЕКТИВТІ ПӘНДЕР</w:t>
      </w:r>
    </w:p>
    <w:p>
      <w:pPr>
        <w:spacing w:before="1"/>
        <w:ind w:left="225" w:right="0" w:firstLine="0"/>
        <w:jc w:val="center"/>
        <w:rPr>
          <w:b/>
          <w:sz w:val="72"/>
        </w:rPr>
      </w:pPr>
      <w:r>
        <w:rPr>
          <w:b/>
          <w:sz w:val="72"/>
        </w:rPr>
        <w:t>К</w:t>
      </w:r>
      <w:r>
        <w:rPr>
          <w:b/>
          <w:spacing w:val="-1"/>
          <w:sz w:val="72"/>
        </w:rPr>
        <w:t> </w:t>
      </w:r>
      <w:r>
        <w:rPr>
          <w:b/>
          <w:sz w:val="72"/>
        </w:rPr>
        <w:t>А</w:t>
      </w:r>
      <w:r>
        <w:rPr>
          <w:b/>
          <w:spacing w:val="1"/>
          <w:sz w:val="72"/>
        </w:rPr>
        <w:t> </w:t>
      </w:r>
      <w:r>
        <w:rPr>
          <w:b/>
          <w:sz w:val="72"/>
        </w:rPr>
        <w:t>Т</w:t>
      </w:r>
      <w:r>
        <w:rPr>
          <w:b/>
          <w:spacing w:val="-3"/>
          <w:sz w:val="72"/>
        </w:rPr>
        <w:t> </w:t>
      </w:r>
      <w:r>
        <w:rPr>
          <w:b/>
          <w:sz w:val="72"/>
        </w:rPr>
        <w:t>А</w:t>
      </w:r>
      <w:r>
        <w:rPr>
          <w:b/>
          <w:spacing w:val="-1"/>
          <w:sz w:val="72"/>
        </w:rPr>
        <w:t> </w:t>
      </w:r>
      <w:r>
        <w:rPr>
          <w:b/>
          <w:sz w:val="72"/>
        </w:rPr>
        <w:t>Л</w:t>
      </w:r>
      <w:r>
        <w:rPr>
          <w:b/>
          <w:spacing w:val="1"/>
          <w:sz w:val="72"/>
        </w:rPr>
        <w:t> </w:t>
      </w:r>
      <w:r>
        <w:rPr>
          <w:b/>
          <w:sz w:val="72"/>
        </w:rPr>
        <w:t>О Г</w:t>
      </w:r>
      <w:r>
        <w:rPr>
          <w:b/>
          <w:spacing w:val="-1"/>
          <w:sz w:val="72"/>
        </w:rPr>
        <w:t> </w:t>
      </w:r>
      <w:r>
        <w:rPr>
          <w:b/>
          <w:spacing w:val="-10"/>
          <w:sz w:val="72"/>
        </w:rPr>
        <w:t>І</w:t>
      </w:r>
    </w:p>
    <w:p>
      <w:pPr>
        <w:pStyle w:val="BodyText"/>
        <w:rPr>
          <w:b/>
          <w:sz w:val="72"/>
        </w:rPr>
      </w:pPr>
    </w:p>
    <w:p>
      <w:pPr>
        <w:pStyle w:val="BodyText"/>
        <w:rPr>
          <w:b/>
          <w:sz w:val="72"/>
        </w:rPr>
      </w:pPr>
    </w:p>
    <w:p>
      <w:pPr>
        <w:pStyle w:val="BodyText"/>
        <w:rPr>
          <w:b/>
          <w:sz w:val="72"/>
        </w:rPr>
      </w:pPr>
    </w:p>
    <w:p>
      <w:pPr>
        <w:pStyle w:val="BodyText"/>
        <w:rPr>
          <w:b/>
          <w:sz w:val="72"/>
        </w:rPr>
      </w:pPr>
    </w:p>
    <w:p>
      <w:pPr>
        <w:pStyle w:val="BodyText"/>
        <w:rPr>
          <w:b/>
          <w:sz w:val="72"/>
        </w:rPr>
      </w:pPr>
    </w:p>
    <w:p>
      <w:pPr>
        <w:pStyle w:val="BodyText"/>
        <w:rPr>
          <w:b/>
          <w:sz w:val="72"/>
        </w:rPr>
      </w:pPr>
    </w:p>
    <w:p>
      <w:pPr>
        <w:pStyle w:val="BodyText"/>
        <w:spacing w:before="518"/>
        <w:rPr>
          <w:b/>
          <w:sz w:val="72"/>
        </w:rPr>
      </w:pPr>
    </w:p>
    <w:p>
      <w:pPr>
        <w:pStyle w:val="Heading3"/>
        <w:tabs>
          <w:tab w:pos="2694" w:val="left" w:leader="none"/>
        </w:tabs>
        <w:ind w:left="293"/>
        <w:jc w:val="center"/>
        <w:rPr>
          <w:b w:val="0"/>
        </w:rPr>
      </w:pPr>
      <w:r>
        <w:rPr/>
        <w:t>Түркістан</w:t>
      </w:r>
      <w:r>
        <w:rPr>
          <w:spacing w:val="-8"/>
        </w:rPr>
        <w:t> </w:t>
      </w:r>
      <w:r>
        <w:rPr>
          <w:spacing w:val="-5"/>
        </w:rPr>
        <w:t>202</w:t>
      </w:r>
      <w:r>
        <w:rPr>
          <w:b w:val="0"/>
          <w:u w:val="single"/>
        </w:rPr>
        <w:tab/>
      </w:r>
    </w:p>
    <w:p>
      <w:pPr>
        <w:spacing w:after="0"/>
        <w:jc w:val="center"/>
        <w:sectPr>
          <w:headerReference w:type="default" r:id="rId48"/>
          <w:pgSz w:w="11910" w:h="16840"/>
          <w:pgMar w:header="1142" w:footer="0" w:top="1400" w:bottom="280" w:left="1240" w:right="900"/>
        </w:sectPr>
      </w:pPr>
    </w:p>
    <w:p>
      <w:pPr>
        <w:spacing w:line="276" w:lineRule="auto" w:before="68"/>
        <w:ind w:left="462" w:right="184" w:firstLine="707"/>
        <w:jc w:val="both"/>
        <w:rPr>
          <w:sz w:val="24"/>
        </w:rPr>
      </w:pPr>
      <w:r>
        <w:rPr>
          <w:sz w:val="24"/>
        </w:rPr>
        <w:t>Элективті пәндер каталогі Қожа Ахмет Ясауи атындағы Халықаралық қазақ- түрік университетінің Сенат Мәжілісі (хаттама № </w:t>
      </w:r>
      <w:r>
        <w:rPr>
          <w:spacing w:val="80"/>
          <w:w w:val="150"/>
          <w:sz w:val="24"/>
          <w:u w:val="single"/>
        </w:rPr>
        <w:t> </w:t>
      </w:r>
      <w:r>
        <w:rPr>
          <w:sz w:val="24"/>
        </w:rPr>
        <w:t>, «</w:t>
      </w:r>
      <w:r>
        <w:rPr>
          <w:spacing w:val="80"/>
          <w:w w:val="150"/>
          <w:sz w:val="24"/>
        </w:rPr>
        <w:t> </w:t>
      </w:r>
      <w:r>
        <w:rPr>
          <w:sz w:val="24"/>
        </w:rPr>
        <w:t>» </w:t>
      </w:r>
      <w:r>
        <w:rPr>
          <w:spacing w:val="80"/>
          <w:w w:val="150"/>
          <w:sz w:val="24"/>
          <w:u w:val="single"/>
        </w:rPr>
        <w:t>  </w:t>
      </w:r>
      <w:r>
        <w:rPr>
          <w:spacing w:val="-45"/>
          <w:w w:val="150"/>
          <w:sz w:val="24"/>
        </w:rPr>
        <w:t> </w:t>
      </w:r>
      <w:r>
        <w:rPr>
          <w:sz w:val="24"/>
        </w:rPr>
        <w:t>202</w:t>
      </w:r>
      <w:r>
        <w:rPr>
          <w:spacing w:val="40"/>
          <w:sz w:val="24"/>
          <w:u w:val="single"/>
        </w:rPr>
        <w:t>  </w:t>
      </w:r>
      <w:r>
        <w:rPr>
          <w:spacing w:val="-15"/>
          <w:sz w:val="24"/>
        </w:rPr>
        <w:t> </w:t>
      </w:r>
      <w:r>
        <w:rPr>
          <w:sz w:val="24"/>
        </w:rPr>
        <w:t>жыл) мен Академиялық</w:t>
      </w:r>
      <w:r>
        <w:rPr>
          <w:spacing w:val="19"/>
          <w:sz w:val="24"/>
        </w:rPr>
        <w:t> </w:t>
      </w:r>
      <w:r>
        <w:rPr>
          <w:sz w:val="24"/>
        </w:rPr>
        <w:t>комитет</w:t>
      </w:r>
      <w:r>
        <w:rPr>
          <w:spacing w:val="17"/>
          <w:sz w:val="24"/>
        </w:rPr>
        <w:t> </w:t>
      </w:r>
      <w:r>
        <w:rPr>
          <w:sz w:val="24"/>
        </w:rPr>
        <w:t>кеңесі</w:t>
      </w:r>
      <w:r>
        <w:rPr>
          <w:spacing w:val="19"/>
          <w:sz w:val="24"/>
        </w:rPr>
        <w:t> </w:t>
      </w:r>
      <w:r>
        <w:rPr>
          <w:sz w:val="24"/>
        </w:rPr>
        <w:t>шешімімен</w:t>
      </w:r>
      <w:r>
        <w:rPr>
          <w:spacing w:val="20"/>
          <w:sz w:val="24"/>
        </w:rPr>
        <w:t> </w:t>
      </w:r>
      <w:r>
        <w:rPr>
          <w:sz w:val="24"/>
        </w:rPr>
        <w:t>мақұлданған</w:t>
      </w:r>
      <w:r>
        <w:rPr>
          <w:spacing w:val="20"/>
          <w:sz w:val="24"/>
        </w:rPr>
        <w:t> </w:t>
      </w:r>
      <w:r>
        <w:rPr>
          <w:sz w:val="24"/>
        </w:rPr>
        <w:t>(хаттама</w:t>
      </w:r>
      <w:r>
        <w:rPr>
          <w:spacing w:val="18"/>
          <w:sz w:val="24"/>
        </w:rPr>
        <w:t> </w:t>
      </w:r>
      <w:r>
        <w:rPr>
          <w:sz w:val="24"/>
        </w:rPr>
        <w:t>№</w:t>
      </w:r>
      <w:r>
        <w:rPr>
          <w:spacing w:val="18"/>
          <w:sz w:val="24"/>
        </w:rPr>
        <w:t> </w:t>
      </w:r>
      <w:r>
        <w:rPr>
          <w:sz w:val="24"/>
        </w:rPr>
        <w:t>№</w:t>
      </w:r>
      <w:r>
        <w:rPr>
          <w:spacing w:val="18"/>
          <w:sz w:val="24"/>
        </w:rPr>
        <w:t> </w:t>
      </w:r>
      <w:r>
        <w:rPr>
          <w:spacing w:val="80"/>
          <w:w w:val="150"/>
          <w:sz w:val="24"/>
          <w:u w:val="single"/>
        </w:rPr>
        <w:t>  </w:t>
      </w:r>
      <w:r>
        <w:rPr>
          <w:sz w:val="24"/>
        </w:rPr>
        <w:t>,</w:t>
      </w:r>
      <w:r>
        <w:rPr>
          <w:spacing w:val="24"/>
          <w:sz w:val="24"/>
        </w:rPr>
        <w:t> </w:t>
      </w:r>
      <w:r>
        <w:rPr>
          <w:sz w:val="24"/>
        </w:rPr>
        <w:t>«</w:t>
      </w:r>
      <w:r>
        <w:rPr>
          <w:spacing w:val="80"/>
          <w:sz w:val="24"/>
        </w:rPr>
        <w:t>  </w:t>
      </w:r>
      <w:r>
        <w:rPr>
          <w:sz w:val="24"/>
        </w:rPr>
        <w:t>» </w:t>
      </w:r>
      <w:r>
        <w:rPr>
          <w:spacing w:val="80"/>
          <w:sz w:val="24"/>
          <w:u w:val="single"/>
        </w:rPr>
        <w:t>    </w:t>
      </w:r>
      <w:r>
        <w:rPr>
          <w:spacing w:val="80"/>
          <w:sz w:val="24"/>
        </w:rPr>
        <w:t> </w:t>
      </w:r>
      <w:r>
        <w:rPr>
          <w:sz w:val="24"/>
        </w:rPr>
        <w:t>202</w:t>
      </w:r>
      <w:r>
        <w:rPr>
          <w:spacing w:val="80"/>
          <w:sz w:val="24"/>
          <w:u w:val="single"/>
        </w:rPr>
        <w:t>  </w:t>
      </w:r>
      <w:r>
        <w:rPr>
          <w:sz w:val="24"/>
        </w:rPr>
        <w:t>жыл).</w:t>
      </w:r>
    </w:p>
    <w:p>
      <w:pPr>
        <w:pStyle w:val="BodyText"/>
        <w:spacing w:before="44"/>
        <w:rPr>
          <w:sz w:val="24"/>
        </w:rPr>
      </w:pPr>
    </w:p>
    <w:p>
      <w:pPr>
        <w:tabs>
          <w:tab w:pos="4356" w:val="left" w:leader="none"/>
        </w:tabs>
        <w:spacing w:line="276" w:lineRule="auto" w:before="0"/>
        <w:ind w:left="462" w:right="233" w:firstLine="707"/>
        <w:jc w:val="both"/>
        <w:rPr>
          <w:sz w:val="24"/>
        </w:rPr>
      </w:pPr>
      <w:r>
        <w:rPr>
          <w:sz w:val="24"/>
        </w:rPr>
        <w:t>Каталогке</w:t>
      </w:r>
      <w:r>
        <w:rPr>
          <w:spacing w:val="111"/>
          <w:sz w:val="24"/>
        </w:rPr>
        <w:t> </w:t>
      </w:r>
      <w:r>
        <w:rPr>
          <w:sz w:val="24"/>
          <w:u w:val="single"/>
        </w:rPr>
        <w:tab/>
      </w:r>
      <w:r>
        <w:rPr>
          <w:sz w:val="24"/>
        </w:rPr>
        <w:t> кафедрасында </w:t>
      </w:r>
      <w:r>
        <w:rPr>
          <w:spacing w:val="80"/>
          <w:sz w:val="24"/>
          <w:u w:val="single"/>
        </w:rPr>
        <w:t> </w:t>
      </w:r>
      <w:r>
        <w:rPr>
          <w:spacing w:val="57"/>
          <w:sz w:val="24"/>
        </w:rPr>
        <w:t> </w:t>
      </w:r>
      <w:r>
        <w:rPr>
          <w:sz w:val="24"/>
        </w:rPr>
        <w:t>білім беру бағдарламасы бойынша негізгі оқу жоспарлары негізінде пәндердің қысқаша сипаттамасы енгізілді.</w:t>
      </w: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spacing w:before="195"/>
        <w:rPr>
          <w:sz w:val="24"/>
        </w:rPr>
      </w:pPr>
    </w:p>
    <w:p>
      <w:pPr>
        <w:spacing w:before="0"/>
        <w:ind w:left="1170" w:right="0" w:firstLine="0"/>
        <w:jc w:val="left"/>
        <w:rPr>
          <w:b/>
          <w:sz w:val="22"/>
        </w:rPr>
      </w:pPr>
      <w:r>
        <w:rPr>
          <w:b/>
          <w:sz w:val="22"/>
        </w:rPr>
        <w:t>Баспадан</w:t>
      </w:r>
      <w:r>
        <w:rPr>
          <w:b/>
          <w:spacing w:val="-7"/>
          <w:sz w:val="22"/>
        </w:rPr>
        <w:t> </w:t>
      </w:r>
      <w:r>
        <w:rPr>
          <w:b/>
          <w:sz w:val="22"/>
        </w:rPr>
        <w:t>шығаруға</w:t>
      </w:r>
      <w:r>
        <w:rPr>
          <w:b/>
          <w:spacing w:val="-6"/>
          <w:sz w:val="22"/>
        </w:rPr>
        <w:t> </w:t>
      </w:r>
      <w:r>
        <w:rPr>
          <w:b/>
          <w:spacing w:val="-2"/>
          <w:sz w:val="22"/>
        </w:rPr>
        <w:t>жауапты:</w:t>
      </w:r>
    </w:p>
    <w:p>
      <w:pPr>
        <w:spacing w:before="35"/>
        <w:ind w:left="1170" w:right="0" w:firstLine="0"/>
        <w:jc w:val="left"/>
        <w:rPr>
          <w:i/>
          <w:sz w:val="22"/>
        </w:rPr>
      </w:pPr>
      <w:r>
        <w:rPr>
          <w:sz w:val="22"/>
        </w:rPr>
        <w:t>Академиялық</w:t>
      </w:r>
      <w:r>
        <w:rPr>
          <w:spacing w:val="-5"/>
          <w:sz w:val="22"/>
        </w:rPr>
        <w:t> </w:t>
      </w:r>
      <w:r>
        <w:rPr>
          <w:sz w:val="22"/>
        </w:rPr>
        <w:t>мәселелер</w:t>
      </w:r>
      <w:r>
        <w:rPr>
          <w:spacing w:val="-6"/>
          <w:sz w:val="22"/>
        </w:rPr>
        <w:t> </w:t>
      </w:r>
      <w:r>
        <w:rPr>
          <w:sz w:val="22"/>
        </w:rPr>
        <w:t>вице-ректоры,</w:t>
      </w:r>
      <w:r>
        <w:rPr>
          <w:spacing w:val="44"/>
          <w:sz w:val="22"/>
        </w:rPr>
        <w:t> </w:t>
      </w:r>
      <w:r>
        <w:rPr>
          <w:i/>
          <w:sz w:val="22"/>
        </w:rPr>
        <w:t>(аты</w:t>
      </w:r>
      <w:r>
        <w:rPr>
          <w:i/>
          <w:spacing w:val="-6"/>
          <w:sz w:val="22"/>
        </w:rPr>
        <w:t> </w:t>
      </w:r>
      <w:r>
        <w:rPr>
          <w:i/>
          <w:spacing w:val="-4"/>
          <w:sz w:val="22"/>
        </w:rPr>
        <w:t>жөні)</w:t>
      </w:r>
    </w:p>
    <w:p>
      <w:pPr>
        <w:pStyle w:val="BodyText"/>
        <w:spacing w:before="75"/>
        <w:rPr>
          <w:i/>
        </w:rPr>
      </w:pPr>
    </w:p>
    <w:p>
      <w:pPr>
        <w:spacing w:before="0"/>
        <w:ind w:left="1170" w:right="0" w:firstLine="0"/>
        <w:jc w:val="left"/>
        <w:rPr>
          <w:i/>
          <w:sz w:val="22"/>
        </w:rPr>
      </w:pPr>
      <w:r>
        <w:rPr>
          <w:b/>
          <w:sz w:val="22"/>
        </w:rPr>
        <w:t>Құрастырушылар:</w:t>
      </w:r>
      <w:r>
        <w:rPr>
          <w:b/>
          <w:spacing w:val="-9"/>
          <w:sz w:val="22"/>
        </w:rPr>
        <w:t> </w:t>
      </w:r>
      <w:r>
        <w:rPr>
          <w:i/>
          <w:sz w:val="22"/>
        </w:rPr>
        <w:t>(бөлім</w:t>
      </w:r>
      <w:r>
        <w:rPr>
          <w:i/>
          <w:spacing w:val="-9"/>
          <w:sz w:val="22"/>
        </w:rPr>
        <w:t> </w:t>
      </w:r>
      <w:r>
        <w:rPr>
          <w:i/>
          <w:sz w:val="22"/>
        </w:rPr>
        <w:t>басшылардың</w:t>
      </w:r>
      <w:r>
        <w:rPr>
          <w:i/>
          <w:spacing w:val="-8"/>
          <w:sz w:val="22"/>
        </w:rPr>
        <w:t> </w:t>
      </w:r>
      <w:r>
        <w:rPr>
          <w:i/>
          <w:sz w:val="22"/>
        </w:rPr>
        <w:t>аты-жөні</w:t>
      </w:r>
      <w:r>
        <w:rPr>
          <w:i/>
          <w:spacing w:val="-10"/>
          <w:sz w:val="22"/>
        </w:rPr>
        <w:t> </w:t>
      </w:r>
      <w:r>
        <w:rPr>
          <w:i/>
          <w:spacing w:val="-2"/>
          <w:sz w:val="22"/>
        </w:rPr>
        <w:t>жазылады)</w:t>
      </w:r>
    </w:p>
    <w:p>
      <w:pPr>
        <w:pStyle w:val="BodyText"/>
        <w:spacing w:line="278" w:lineRule="auto" w:before="38"/>
        <w:ind w:left="462" w:right="227" w:firstLine="707"/>
        <w:jc w:val="both"/>
      </w:pPr>
      <w:r>
        <w:rPr/>
        <w:t>(Академиялық департамент директоры, ӘЖҰБ басшысы, факультет деканы, білім беру бағдарламаларына жауапты кафедралар)</w:t>
      </w:r>
    </w:p>
    <w:p>
      <w:pPr>
        <w:spacing w:after="0" w:line="278" w:lineRule="auto"/>
        <w:jc w:val="both"/>
        <w:sectPr>
          <w:headerReference w:type="default" r:id="rId49"/>
          <w:pgSz w:w="11910" w:h="16840"/>
          <w:pgMar w:header="0" w:footer="0" w:top="1040" w:bottom="280" w:left="1240" w:right="900"/>
        </w:sectPr>
      </w:pPr>
    </w:p>
    <w:p>
      <w:pPr>
        <w:tabs>
          <w:tab w:pos="8948" w:val="left" w:leader="none"/>
        </w:tabs>
        <w:spacing w:before="73"/>
        <w:ind w:left="1100" w:right="0" w:firstLine="0"/>
        <w:jc w:val="left"/>
        <w:rPr>
          <w:sz w:val="22"/>
        </w:rPr>
      </w:pPr>
      <w:r>
        <w:rPr>
          <w:b/>
          <w:sz w:val="22"/>
        </w:rPr>
        <w:t>Қожа</w:t>
      </w:r>
      <w:r>
        <w:rPr>
          <w:b/>
          <w:spacing w:val="-9"/>
          <w:sz w:val="22"/>
        </w:rPr>
        <w:t> </w:t>
      </w:r>
      <w:r>
        <w:rPr>
          <w:b/>
          <w:sz w:val="22"/>
        </w:rPr>
        <w:t>Ахмет</w:t>
      </w:r>
      <w:r>
        <w:rPr>
          <w:b/>
          <w:spacing w:val="-6"/>
          <w:sz w:val="22"/>
        </w:rPr>
        <w:t> </w:t>
      </w:r>
      <w:r>
        <w:rPr>
          <w:b/>
          <w:sz w:val="22"/>
        </w:rPr>
        <w:t>Ясауи</w:t>
      </w:r>
      <w:r>
        <w:rPr>
          <w:b/>
          <w:spacing w:val="-7"/>
          <w:sz w:val="22"/>
        </w:rPr>
        <w:t> </w:t>
      </w:r>
      <w:r>
        <w:rPr>
          <w:b/>
          <w:sz w:val="22"/>
        </w:rPr>
        <w:t>атындағы</w:t>
      </w:r>
      <w:r>
        <w:rPr>
          <w:b/>
          <w:spacing w:val="-6"/>
          <w:sz w:val="22"/>
        </w:rPr>
        <w:t> </w:t>
      </w:r>
      <w:r>
        <w:rPr>
          <w:b/>
          <w:sz w:val="22"/>
        </w:rPr>
        <w:t>Халықаралық</w:t>
      </w:r>
      <w:r>
        <w:rPr>
          <w:b/>
          <w:spacing w:val="-9"/>
          <w:sz w:val="22"/>
        </w:rPr>
        <w:t> </w:t>
      </w:r>
      <w:r>
        <w:rPr>
          <w:b/>
          <w:sz w:val="22"/>
        </w:rPr>
        <w:t>қазақ-түрік</w:t>
      </w:r>
      <w:r>
        <w:rPr>
          <w:b/>
          <w:spacing w:val="-6"/>
          <w:sz w:val="22"/>
        </w:rPr>
        <w:t> </w:t>
      </w:r>
      <w:r>
        <w:rPr>
          <w:b/>
          <w:sz w:val="22"/>
        </w:rPr>
        <w:t>университеті,</w:t>
      </w:r>
      <w:r>
        <w:rPr>
          <w:b/>
          <w:spacing w:val="-8"/>
          <w:sz w:val="22"/>
        </w:rPr>
        <w:t> </w:t>
      </w:r>
      <w:r>
        <w:rPr>
          <w:b/>
          <w:spacing w:val="-5"/>
          <w:sz w:val="22"/>
        </w:rPr>
        <w:t>202</w:t>
      </w:r>
      <w:r>
        <w:rPr>
          <w:sz w:val="22"/>
          <w:u w:val="single"/>
        </w:rPr>
        <w:tab/>
      </w:r>
    </w:p>
    <w:p>
      <w:pPr>
        <w:pStyle w:val="BodyText"/>
        <w:rPr>
          <w:sz w:val="28"/>
        </w:rPr>
      </w:pPr>
    </w:p>
    <w:p>
      <w:pPr>
        <w:pStyle w:val="BodyText"/>
        <w:spacing w:before="65"/>
        <w:rPr>
          <w:sz w:val="28"/>
        </w:rPr>
      </w:pPr>
    </w:p>
    <w:p>
      <w:pPr>
        <w:pStyle w:val="Heading2"/>
        <w:ind w:left="230"/>
      </w:pPr>
      <w:r>
        <w:rPr>
          <w:spacing w:val="-2"/>
        </w:rPr>
        <w:t>МАЗМҰНЫ</w:t>
      </w:r>
    </w:p>
    <w:p>
      <w:pPr>
        <w:pStyle w:val="BodyText"/>
        <w:spacing w:before="194"/>
        <w:rPr>
          <w:b/>
          <w:sz w:val="20"/>
        </w:rPr>
      </w:pPr>
    </w:p>
    <w:tbl>
      <w:tblPr>
        <w:tblW w:w="0" w:type="auto"/>
        <w:jc w:val="left"/>
        <w:tblInd w:w="7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88"/>
        <w:gridCol w:w="4444"/>
        <w:gridCol w:w="3347"/>
      </w:tblGrid>
      <w:tr>
        <w:trPr>
          <w:trHeight w:val="267" w:hRule="atLeast"/>
        </w:trPr>
        <w:tc>
          <w:tcPr>
            <w:tcW w:w="388" w:type="dxa"/>
          </w:tcPr>
          <w:p>
            <w:pPr>
              <w:pStyle w:val="TableParagraph"/>
              <w:spacing w:line="244" w:lineRule="exact"/>
              <w:ind w:right="120"/>
              <w:jc w:val="center"/>
              <w:rPr>
                <w:sz w:val="22"/>
              </w:rPr>
            </w:pPr>
            <w:r>
              <w:rPr>
                <w:spacing w:val="-5"/>
                <w:sz w:val="22"/>
              </w:rPr>
              <w:t>1.</w:t>
            </w:r>
          </w:p>
        </w:tc>
        <w:tc>
          <w:tcPr>
            <w:tcW w:w="4444" w:type="dxa"/>
          </w:tcPr>
          <w:p>
            <w:pPr>
              <w:pStyle w:val="TableParagraph"/>
              <w:spacing w:line="244" w:lineRule="exact"/>
              <w:ind w:left="173"/>
              <w:rPr>
                <w:sz w:val="22"/>
              </w:rPr>
            </w:pPr>
            <w:r>
              <w:rPr>
                <w:sz w:val="22"/>
              </w:rPr>
              <w:t>6В000000</w:t>
            </w:r>
            <w:r>
              <w:rPr>
                <w:spacing w:val="-1"/>
                <w:sz w:val="22"/>
              </w:rPr>
              <w:t> </w:t>
            </w:r>
            <w:r>
              <w:rPr>
                <w:spacing w:val="-10"/>
                <w:sz w:val="22"/>
              </w:rPr>
              <w:t>–</w:t>
            </w:r>
          </w:p>
        </w:tc>
        <w:tc>
          <w:tcPr>
            <w:tcW w:w="3347" w:type="dxa"/>
          </w:tcPr>
          <w:p>
            <w:pPr>
              <w:pStyle w:val="TableParagraph"/>
              <w:spacing w:line="244" w:lineRule="exact"/>
              <w:ind w:right="48"/>
              <w:jc w:val="right"/>
              <w:rPr>
                <w:sz w:val="22"/>
              </w:rPr>
            </w:pPr>
            <w:r>
              <w:rPr>
                <w:spacing w:val="-10"/>
                <w:sz w:val="22"/>
              </w:rPr>
              <w:t>4</w:t>
            </w:r>
          </w:p>
        </w:tc>
      </w:tr>
      <w:tr>
        <w:trPr>
          <w:trHeight w:val="290" w:hRule="atLeast"/>
        </w:trPr>
        <w:tc>
          <w:tcPr>
            <w:tcW w:w="388" w:type="dxa"/>
          </w:tcPr>
          <w:p>
            <w:pPr>
              <w:pStyle w:val="TableParagraph"/>
              <w:spacing w:before="14"/>
              <w:ind w:right="120"/>
              <w:jc w:val="center"/>
              <w:rPr>
                <w:sz w:val="22"/>
              </w:rPr>
            </w:pPr>
            <w:r>
              <w:rPr>
                <w:spacing w:val="-5"/>
                <w:sz w:val="22"/>
              </w:rPr>
              <w:t>2.</w:t>
            </w:r>
          </w:p>
        </w:tc>
        <w:tc>
          <w:tcPr>
            <w:tcW w:w="4444" w:type="dxa"/>
          </w:tcPr>
          <w:p>
            <w:pPr>
              <w:pStyle w:val="TableParagraph"/>
              <w:spacing w:before="14"/>
              <w:ind w:left="173"/>
              <w:rPr>
                <w:sz w:val="22"/>
              </w:rPr>
            </w:pPr>
            <w:r>
              <w:rPr>
                <w:sz w:val="22"/>
              </w:rPr>
              <w:t>6В000000</w:t>
            </w:r>
            <w:r>
              <w:rPr>
                <w:spacing w:val="-1"/>
                <w:sz w:val="22"/>
              </w:rPr>
              <w:t> </w:t>
            </w:r>
            <w:r>
              <w:rPr>
                <w:spacing w:val="-10"/>
                <w:sz w:val="22"/>
              </w:rPr>
              <w:t>–</w:t>
            </w:r>
          </w:p>
        </w:tc>
        <w:tc>
          <w:tcPr>
            <w:tcW w:w="3347" w:type="dxa"/>
          </w:tcPr>
          <w:p>
            <w:pPr>
              <w:pStyle w:val="TableParagraph"/>
              <w:rPr>
                <w:sz w:val="20"/>
              </w:rPr>
            </w:pPr>
          </w:p>
        </w:tc>
      </w:tr>
      <w:tr>
        <w:trPr>
          <w:trHeight w:val="267" w:hRule="atLeast"/>
        </w:trPr>
        <w:tc>
          <w:tcPr>
            <w:tcW w:w="388" w:type="dxa"/>
          </w:tcPr>
          <w:p>
            <w:pPr>
              <w:pStyle w:val="TableParagraph"/>
              <w:spacing w:line="233" w:lineRule="exact" w:before="14"/>
              <w:ind w:right="120"/>
              <w:jc w:val="center"/>
              <w:rPr>
                <w:sz w:val="22"/>
              </w:rPr>
            </w:pPr>
            <w:r>
              <w:rPr>
                <w:spacing w:val="-5"/>
                <w:sz w:val="22"/>
              </w:rPr>
              <w:t>3.</w:t>
            </w:r>
          </w:p>
        </w:tc>
        <w:tc>
          <w:tcPr>
            <w:tcW w:w="4444" w:type="dxa"/>
          </w:tcPr>
          <w:p>
            <w:pPr>
              <w:pStyle w:val="TableParagraph"/>
              <w:spacing w:line="233" w:lineRule="exact" w:before="14"/>
              <w:ind w:left="173"/>
              <w:rPr>
                <w:sz w:val="22"/>
              </w:rPr>
            </w:pPr>
            <w:r>
              <w:rPr>
                <w:sz w:val="22"/>
              </w:rPr>
              <w:t>6В000000</w:t>
            </w:r>
            <w:r>
              <w:rPr>
                <w:spacing w:val="-1"/>
                <w:sz w:val="22"/>
              </w:rPr>
              <w:t> </w:t>
            </w:r>
            <w:r>
              <w:rPr>
                <w:spacing w:val="-10"/>
                <w:sz w:val="22"/>
              </w:rPr>
              <w:t>–</w:t>
            </w:r>
          </w:p>
        </w:tc>
        <w:tc>
          <w:tcPr>
            <w:tcW w:w="3347" w:type="dxa"/>
          </w:tcPr>
          <w:p>
            <w:pPr>
              <w:pStyle w:val="TableParagraph"/>
              <w:rPr>
                <w:sz w:val="18"/>
              </w:rPr>
            </w:pPr>
          </w:p>
        </w:tc>
      </w:tr>
    </w:tbl>
    <w:p>
      <w:pPr>
        <w:spacing w:after="0"/>
        <w:rPr>
          <w:sz w:val="18"/>
        </w:rPr>
        <w:sectPr>
          <w:headerReference w:type="default" r:id="rId50"/>
          <w:pgSz w:w="11910" w:h="16840"/>
          <w:pgMar w:header="0" w:footer="0" w:top="1040" w:bottom="280" w:left="1240" w:right="900"/>
        </w:sectPr>
      </w:pPr>
    </w:p>
    <w:p>
      <w:pPr>
        <w:tabs>
          <w:tab w:pos="1565" w:val="left" w:leader="none"/>
          <w:tab w:pos="8621" w:val="left" w:leader="none"/>
        </w:tabs>
        <w:spacing w:before="68"/>
        <w:ind w:left="231" w:right="0" w:firstLine="0"/>
        <w:jc w:val="center"/>
        <w:rPr>
          <w:sz w:val="24"/>
        </w:rPr>
      </w:pPr>
      <w:r>
        <w:rPr>
          <w:b/>
          <w:sz w:val="24"/>
        </w:rPr>
        <w:t>202</w:t>
      </w:r>
      <w:r>
        <w:rPr>
          <w:b/>
          <w:spacing w:val="178"/>
          <w:sz w:val="24"/>
          <w:u w:val="single"/>
        </w:rPr>
        <w:t> </w:t>
      </w:r>
      <w:r>
        <w:rPr>
          <w:b/>
          <w:sz w:val="24"/>
        </w:rPr>
        <w:t>-</w:t>
      </w:r>
      <w:r>
        <w:rPr>
          <w:b/>
          <w:spacing w:val="-5"/>
          <w:sz w:val="24"/>
        </w:rPr>
        <w:t>202</w:t>
      </w:r>
      <w:r>
        <w:rPr>
          <w:b/>
          <w:sz w:val="24"/>
          <w:u w:val="single"/>
        </w:rPr>
        <w:tab/>
      </w:r>
      <w:r>
        <w:rPr>
          <w:b/>
          <w:sz w:val="24"/>
        </w:rPr>
        <w:t>оқу жылына арналған 6В000(01) - </w:t>
      </w:r>
      <w:r>
        <w:rPr>
          <w:b/>
          <w:sz w:val="24"/>
          <w:u w:val="single"/>
        </w:rPr>
        <w:tab/>
      </w:r>
      <w:r>
        <w:rPr>
          <w:b/>
          <w:spacing w:val="40"/>
          <w:sz w:val="24"/>
        </w:rPr>
        <w:t> </w:t>
      </w:r>
      <w:r>
        <w:rPr>
          <w:sz w:val="24"/>
        </w:rPr>
        <w:t>білім</w:t>
      </w:r>
    </w:p>
    <w:p>
      <w:pPr>
        <w:spacing w:before="49"/>
        <w:ind w:left="225" w:right="0" w:firstLine="0"/>
        <w:jc w:val="center"/>
        <w:rPr>
          <w:b/>
          <w:sz w:val="24"/>
        </w:rPr>
      </w:pPr>
      <w:r>
        <w:rPr>
          <w:b/>
          <w:sz w:val="24"/>
        </w:rPr>
        <w:t>беру</w:t>
      </w:r>
      <w:r>
        <w:rPr>
          <w:b/>
          <w:spacing w:val="-4"/>
          <w:sz w:val="24"/>
        </w:rPr>
        <w:t> </w:t>
      </w:r>
      <w:r>
        <w:rPr>
          <w:b/>
          <w:sz w:val="24"/>
        </w:rPr>
        <w:t>бағдарламасы</w:t>
      </w:r>
      <w:r>
        <w:rPr>
          <w:b/>
          <w:spacing w:val="-3"/>
          <w:sz w:val="24"/>
        </w:rPr>
        <w:t> </w:t>
      </w:r>
      <w:r>
        <w:rPr>
          <w:b/>
          <w:sz w:val="24"/>
        </w:rPr>
        <w:t>бойынша</w:t>
      </w:r>
      <w:r>
        <w:rPr>
          <w:b/>
          <w:spacing w:val="-3"/>
          <w:sz w:val="24"/>
        </w:rPr>
        <w:t> </w:t>
      </w:r>
      <w:r>
        <w:rPr>
          <w:b/>
          <w:sz w:val="24"/>
        </w:rPr>
        <w:t>элективті</w:t>
      </w:r>
      <w:r>
        <w:rPr>
          <w:b/>
          <w:spacing w:val="-6"/>
          <w:sz w:val="24"/>
        </w:rPr>
        <w:t> </w:t>
      </w:r>
      <w:r>
        <w:rPr>
          <w:b/>
          <w:sz w:val="24"/>
        </w:rPr>
        <w:t>пәндер</w:t>
      </w:r>
      <w:r>
        <w:rPr>
          <w:b/>
          <w:spacing w:val="-3"/>
          <w:sz w:val="24"/>
        </w:rPr>
        <w:t> </w:t>
      </w:r>
      <w:r>
        <w:rPr>
          <w:b/>
          <w:spacing w:val="-2"/>
          <w:sz w:val="24"/>
        </w:rPr>
        <w:t>тізімі</w:t>
      </w:r>
    </w:p>
    <w:p>
      <w:pPr>
        <w:tabs>
          <w:tab w:pos="842" w:val="left" w:leader="none"/>
        </w:tabs>
        <w:spacing w:before="36"/>
        <w:ind w:left="227" w:right="0" w:firstLine="0"/>
        <w:jc w:val="center"/>
        <w:rPr>
          <w:sz w:val="24"/>
        </w:rPr>
      </w:pPr>
      <w:r>
        <w:rPr>
          <w:spacing w:val="-5"/>
          <w:sz w:val="24"/>
        </w:rPr>
        <w:t>(20</w:t>
      </w:r>
      <w:r>
        <w:rPr>
          <w:sz w:val="24"/>
          <w:u w:val="single"/>
        </w:rPr>
        <w:tab/>
      </w:r>
      <w:r>
        <w:rPr>
          <w:sz w:val="24"/>
        </w:rPr>
        <w:t>жылы</w:t>
      </w:r>
      <w:r>
        <w:rPr>
          <w:spacing w:val="-2"/>
          <w:sz w:val="24"/>
        </w:rPr>
        <w:t> </w:t>
      </w:r>
      <w:r>
        <w:rPr>
          <w:sz w:val="24"/>
        </w:rPr>
        <w:t>қабылданған</w:t>
      </w:r>
      <w:r>
        <w:rPr>
          <w:spacing w:val="-1"/>
          <w:sz w:val="24"/>
        </w:rPr>
        <w:t> </w:t>
      </w:r>
      <w:r>
        <w:rPr>
          <w:sz w:val="24"/>
        </w:rPr>
        <w:t>білім</w:t>
      </w:r>
      <w:r>
        <w:rPr>
          <w:spacing w:val="-1"/>
          <w:sz w:val="24"/>
        </w:rPr>
        <w:t> </w:t>
      </w:r>
      <w:r>
        <w:rPr>
          <w:spacing w:val="-2"/>
          <w:sz w:val="24"/>
        </w:rPr>
        <w:t>алушыларға)</w:t>
      </w:r>
    </w:p>
    <w:p>
      <w:pPr>
        <w:pStyle w:val="BodyText"/>
        <w:spacing w:before="107"/>
        <w:rPr>
          <w:sz w:val="20"/>
        </w:rPr>
      </w:pPr>
    </w:p>
    <w:tbl>
      <w:tblPr>
        <w:tblW w:w="0" w:type="auto"/>
        <w:jc w:val="left"/>
        <w:tblInd w:w="4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14"/>
        <w:gridCol w:w="509"/>
        <w:gridCol w:w="1520"/>
        <w:gridCol w:w="4825"/>
        <w:gridCol w:w="1670"/>
      </w:tblGrid>
      <w:tr>
        <w:trPr>
          <w:trHeight w:val="873" w:hRule="atLeast"/>
        </w:trPr>
        <w:tc>
          <w:tcPr>
            <w:tcW w:w="514" w:type="dxa"/>
          </w:tcPr>
          <w:p>
            <w:pPr>
              <w:pStyle w:val="TableParagraph"/>
              <w:spacing w:before="1"/>
              <w:ind w:left="146"/>
              <w:rPr>
                <w:b/>
                <w:sz w:val="22"/>
              </w:rPr>
            </w:pPr>
            <w:r>
              <w:rPr>
                <w:b/>
                <w:spacing w:val="-10"/>
                <w:sz w:val="22"/>
              </w:rPr>
              <w:t>№</w:t>
            </w:r>
          </w:p>
        </w:tc>
        <w:tc>
          <w:tcPr>
            <w:tcW w:w="509" w:type="dxa"/>
          </w:tcPr>
          <w:p>
            <w:pPr>
              <w:pStyle w:val="TableParagraph"/>
              <w:spacing w:before="1"/>
              <w:ind w:left="9"/>
              <w:jc w:val="center"/>
              <w:rPr>
                <w:b/>
                <w:sz w:val="22"/>
              </w:rPr>
            </w:pPr>
            <w:r>
              <w:rPr>
                <w:b/>
                <w:spacing w:val="-5"/>
                <w:sz w:val="22"/>
              </w:rPr>
              <w:t>Р/с</w:t>
            </w:r>
          </w:p>
        </w:tc>
        <w:tc>
          <w:tcPr>
            <w:tcW w:w="1520" w:type="dxa"/>
          </w:tcPr>
          <w:p>
            <w:pPr>
              <w:pStyle w:val="TableParagraph"/>
              <w:spacing w:before="1"/>
              <w:ind w:left="272"/>
              <w:rPr>
                <w:b/>
                <w:sz w:val="22"/>
              </w:rPr>
            </w:pPr>
            <w:r>
              <w:rPr>
                <w:b/>
                <w:sz w:val="22"/>
              </w:rPr>
              <w:t>Пән</w:t>
            </w:r>
            <w:r>
              <w:rPr>
                <w:b/>
                <w:spacing w:val="-1"/>
                <w:sz w:val="22"/>
              </w:rPr>
              <w:t> </w:t>
            </w:r>
            <w:r>
              <w:rPr>
                <w:b/>
                <w:spacing w:val="-4"/>
                <w:sz w:val="22"/>
              </w:rPr>
              <w:t>коды</w:t>
            </w:r>
          </w:p>
        </w:tc>
        <w:tc>
          <w:tcPr>
            <w:tcW w:w="4825" w:type="dxa"/>
          </w:tcPr>
          <w:p>
            <w:pPr>
              <w:pStyle w:val="TableParagraph"/>
              <w:spacing w:before="1"/>
              <w:ind w:left="1112"/>
              <w:rPr>
                <w:b/>
                <w:sz w:val="22"/>
              </w:rPr>
            </w:pPr>
            <w:r>
              <w:rPr>
                <w:b/>
                <w:sz w:val="22"/>
              </w:rPr>
              <w:t>Пәннің</w:t>
            </w:r>
            <w:r>
              <w:rPr>
                <w:b/>
                <w:spacing w:val="-13"/>
                <w:sz w:val="22"/>
              </w:rPr>
              <w:t> </w:t>
            </w:r>
            <w:r>
              <w:rPr>
                <w:b/>
                <w:sz w:val="22"/>
              </w:rPr>
              <w:t>(модульдің)</w:t>
            </w:r>
            <w:r>
              <w:rPr>
                <w:b/>
                <w:spacing w:val="-7"/>
                <w:sz w:val="22"/>
              </w:rPr>
              <w:t> </w:t>
            </w:r>
            <w:r>
              <w:rPr>
                <w:b/>
                <w:spacing w:val="-4"/>
                <w:sz w:val="22"/>
              </w:rPr>
              <w:t>атауы</w:t>
            </w:r>
          </w:p>
        </w:tc>
        <w:tc>
          <w:tcPr>
            <w:tcW w:w="1670" w:type="dxa"/>
          </w:tcPr>
          <w:p>
            <w:pPr>
              <w:pStyle w:val="TableParagraph"/>
              <w:spacing w:line="276" w:lineRule="auto" w:before="1"/>
              <w:ind w:left="538" w:hanging="418"/>
              <w:rPr>
                <w:b/>
                <w:sz w:val="22"/>
              </w:rPr>
            </w:pPr>
            <w:r>
              <w:rPr>
                <w:b/>
                <w:spacing w:val="-2"/>
                <w:sz w:val="22"/>
              </w:rPr>
              <w:t>Академиялық сағат/</w:t>
            </w:r>
          </w:p>
          <w:p>
            <w:pPr>
              <w:pStyle w:val="TableParagraph"/>
              <w:spacing w:line="252" w:lineRule="exact"/>
              <w:ind w:left="106"/>
              <w:rPr>
                <w:b/>
                <w:sz w:val="22"/>
              </w:rPr>
            </w:pPr>
            <w:r>
              <w:rPr>
                <w:b/>
                <w:spacing w:val="-2"/>
                <w:sz w:val="22"/>
              </w:rPr>
              <w:t>академ.кредит</w:t>
            </w:r>
          </w:p>
        </w:tc>
      </w:tr>
      <w:tr>
        <w:trPr>
          <w:trHeight w:val="292" w:hRule="atLeast"/>
        </w:trPr>
        <w:tc>
          <w:tcPr>
            <w:tcW w:w="514" w:type="dxa"/>
          </w:tcPr>
          <w:p>
            <w:pPr>
              <w:pStyle w:val="TableParagraph"/>
              <w:spacing w:line="251" w:lineRule="exact"/>
              <w:ind w:left="9"/>
              <w:jc w:val="center"/>
              <w:rPr>
                <w:b/>
                <w:sz w:val="22"/>
              </w:rPr>
            </w:pPr>
            <w:r>
              <w:rPr>
                <w:b/>
                <w:spacing w:val="-10"/>
                <w:sz w:val="22"/>
              </w:rPr>
              <w:t>1</w:t>
            </w:r>
          </w:p>
        </w:tc>
        <w:tc>
          <w:tcPr>
            <w:tcW w:w="509" w:type="dxa"/>
          </w:tcPr>
          <w:p>
            <w:pPr>
              <w:pStyle w:val="TableParagraph"/>
              <w:spacing w:line="251" w:lineRule="exact"/>
              <w:ind w:left="9" w:right="1"/>
              <w:jc w:val="center"/>
              <w:rPr>
                <w:b/>
                <w:sz w:val="22"/>
              </w:rPr>
            </w:pPr>
            <w:r>
              <w:rPr>
                <w:b/>
                <w:spacing w:val="-10"/>
                <w:sz w:val="22"/>
              </w:rPr>
              <w:t>2</w:t>
            </w:r>
          </w:p>
        </w:tc>
        <w:tc>
          <w:tcPr>
            <w:tcW w:w="1520" w:type="dxa"/>
          </w:tcPr>
          <w:p>
            <w:pPr>
              <w:pStyle w:val="TableParagraph"/>
              <w:spacing w:line="251" w:lineRule="exact"/>
              <w:ind w:left="5"/>
              <w:jc w:val="center"/>
              <w:rPr>
                <w:b/>
                <w:sz w:val="22"/>
              </w:rPr>
            </w:pPr>
            <w:r>
              <w:rPr>
                <w:b/>
                <w:spacing w:val="-10"/>
                <w:sz w:val="22"/>
              </w:rPr>
              <w:t>3</w:t>
            </w:r>
          </w:p>
        </w:tc>
        <w:tc>
          <w:tcPr>
            <w:tcW w:w="4825" w:type="dxa"/>
          </w:tcPr>
          <w:p>
            <w:pPr>
              <w:pStyle w:val="TableParagraph"/>
              <w:spacing w:line="251" w:lineRule="exact"/>
              <w:ind w:left="7"/>
              <w:jc w:val="center"/>
              <w:rPr>
                <w:b/>
                <w:sz w:val="22"/>
              </w:rPr>
            </w:pPr>
            <w:r>
              <w:rPr>
                <w:b/>
                <w:spacing w:val="-10"/>
                <w:sz w:val="22"/>
              </w:rPr>
              <w:t>4</w:t>
            </w:r>
          </w:p>
        </w:tc>
        <w:tc>
          <w:tcPr>
            <w:tcW w:w="1670" w:type="dxa"/>
          </w:tcPr>
          <w:p>
            <w:pPr>
              <w:pStyle w:val="TableParagraph"/>
              <w:spacing w:line="251" w:lineRule="exact"/>
              <w:ind w:left="8"/>
              <w:jc w:val="center"/>
              <w:rPr>
                <w:b/>
                <w:sz w:val="22"/>
              </w:rPr>
            </w:pPr>
            <w:r>
              <w:rPr>
                <w:b/>
                <w:spacing w:val="-10"/>
                <w:sz w:val="22"/>
              </w:rPr>
              <w:t>5</w:t>
            </w:r>
          </w:p>
        </w:tc>
      </w:tr>
      <w:tr>
        <w:trPr>
          <w:trHeight w:val="290" w:hRule="atLeast"/>
        </w:trPr>
        <w:tc>
          <w:tcPr>
            <w:tcW w:w="514" w:type="dxa"/>
          </w:tcPr>
          <w:p>
            <w:pPr>
              <w:pStyle w:val="TableParagraph"/>
              <w:spacing w:line="251" w:lineRule="exact"/>
              <w:ind w:left="9"/>
              <w:jc w:val="center"/>
              <w:rPr>
                <w:b/>
                <w:sz w:val="22"/>
              </w:rPr>
            </w:pPr>
            <w:r>
              <w:rPr>
                <w:b/>
                <w:spacing w:val="-10"/>
                <w:sz w:val="22"/>
              </w:rPr>
              <w:t>1</w:t>
            </w:r>
          </w:p>
        </w:tc>
        <w:tc>
          <w:tcPr>
            <w:tcW w:w="6854" w:type="dxa"/>
            <w:gridSpan w:val="3"/>
          </w:tcPr>
          <w:p>
            <w:pPr>
              <w:pStyle w:val="TableParagraph"/>
              <w:spacing w:line="251" w:lineRule="exact"/>
              <w:ind w:left="10"/>
              <w:jc w:val="center"/>
              <w:rPr>
                <w:b/>
                <w:sz w:val="22"/>
              </w:rPr>
            </w:pPr>
            <w:r>
              <w:rPr>
                <w:b/>
                <w:sz w:val="22"/>
              </w:rPr>
              <w:t>(ЖБП)</w:t>
            </w:r>
            <w:r>
              <w:rPr>
                <w:b/>
                <w:spacing w:val="75"/>
                <w:w w:val="150"/>
                <w:sz w:val="22"/>
              </w:rPr>
              <w:t> </w:t>
            </w:r>
            <w:r>
              <w:rPr>
                <w:b/>
                <w:sz w:val="22"/>
              </w:rPr>
              <w:t>Жалпыға</w:t>
            </w:r>
            <w:r>
              <w:rPr>
                <w:b/>
                <w:spacing w:val="-3"/>
                <w:sz w:val="22"/>
              </w:rPr>
              <w:t> </w:t>
            </w:r>
            <w:r>
              <w:rPr>
                <w:b/>
                <w:sz w:val="22"/>
              </w:rPr>
              <w:t>білім</w:t>
            </w:r>
            <w:r>
              <w:rPr>
                <w:b/>
                <w:spacing w:val="-4"/>
                <w:sz w:val="22"/>
              </w:rPr>
              <w:t> </w:t>
            </w:r>
            <w:r>
              <w:rPr>
                <w:b/>
                <w:sz w:val="22"/>
              </w:rPr>
              <w:t>беру</w:t>
            </w:r>
            <w:r>
              <w:rPr>
                <w:b/>
                <w:spacing w:val="-3"/>
                <w:sz w:val="22"/>
              </w:rPr>
              <w:t> </w:t>
            </w:r>
            <w:r>
              <w:rPr>
                <w:b/>
                <w:sz w:val="22"/>
              </w:rPr>
              <w:t>пәндер</w:t>
            </w:r>
            <w:r>
              <w:rPr>
                <w:b/>
                <w:spacing w:val="-5"/>
                <w:sz w:val="22"/>
              </w:rPr>
              <w:t> </w:t>
            </w:r>
            <w:r>
              <w:rPr>
                <w:b/>
                <w:sz w:val="22"/>
              </w:rPr>
              <w:t>5-</w:t>
            </w:r>
            <w:r>
              <w:rPr>
                <w:b/>
                <w:spacing w:val="-2"/>
                <w:sz w:val="22"/>
              </w:rPr>
              <w:t> кредит</w:t>
            </w:r>
          </w:p>
        </w:tc>
        <w:tc>
          <w:tcPr>
            <w:tcW w:w="1670" w:type="dxa"/>
          </w:tcPr>
          <w:p>
            <w:pPr>
              <w:pStyle w:val="TableParagraph"/>
              <w:spacing w:line="251" w:lineRule="exact"/>
              <w:ind w:left="8" w:right="1"/>
              <w:jc w:val="center"/>
              <w:rPr>
                <w:b/>
                <w:sz w:val="22"/>
              </w:rPr>
            </w:pPr>
            <w:r>
              <w:rPr>
                <w:b/>
                <w:spacing w:val="-5"/>
                <w:sz w:val="22"/>
              </w:rPr>
              <w:t>МК</w:t>
            </w:r>
          </w:p>
        </w:tc>
      </w:tr>
      <w:tr>
        <w:trPr>
          <w:trHeight w:val="290" w:hRule="atLeast"/>
        </w:trPr>
        <w:tc>
          <w:tcPr>
            <w:tcW w:w="514" w:type="dxa"/>
          </w:tcPr>
          <w:p>
            <w:pPr>
              <w:pStyle w:val="TableParagraph"/>
              <w:rPr>
                <w:sz w:val="20"/>
              </w:rPr>
            </w:pPr>
          </w:p>
        </w:tc>
        <w:tc>
          <w:tcPr>
            <w:tcW w:w="509" w:type="dxa"/>
          </w:tcPr>
          <w:p>
            <w:pPr>
              <w:pStyle w:val="TableParagraph"/>
              <w:spacing w:line="247" w:lineRule="exact"/>
              <w:ind w:left="9" w:right="1"/>
              <w:jc w:val="center"/>
              <w:rPr>
                <w:sz w:val="22"/>
              </w:rPr>
            </w:pPr>
            <w:r>
              <w:rPr>
                <w:spacing w:val="-10"/>
                <w:sz w:val="22"/>
              </w:rPr>
              <w:t>1</w:t>
            </w:r>
          </w:p>
        </w:tc>
        <w:tc>
          <w:tcPr>
            <w:tcW w:w="1520" w:type="dxa"/>
          </w:tcPr>
          <w:p>
            <w:pPr>
              <w:pStyle w:val="TableParagraph"/>
              <w:rPr>
                <w:sz w:val="20"/>
              </w:rPr>
            </w:pPr>
          </w:p>
        </w:tc>
        <w:tc>
          <w:tcPr>
            <w:tcW w:w="4825" w:type="dxa"/>
          </w:tcPr>
          <w:p>
            <w:pPr>
              <w:pStyle w:val="TableParagraph"/>
              <w:rPr>
                <w:sz w:val="20"/>
              </w:rPr>
            </w:pPr>
          </w:p>
        </w:tc>
        <w:tc>
          <w:tcPr>
            <w:tcW w:w="1670" w:type="dxa"/>
          </w:tcPr>
          <w:p>
            <w:pPr>
              <w:pStyle w:val="TableParagraph"/>
              <w:spacing w:line="247" w:lineRule="exact"/>
              <w:ind w:left="8"/>
              <w:jc w:val="center"/>
              <w:rPr>
                <w:sz w:val="22"/>
              </w:rPr>
            </w:pPr>
            <w:r>
              <w:rPr>
                <w:spacing w:val="-2"/>
                <w:sz w:val="22"/>
              </w:rPr>
              <w:t>150/5</w:t>
            </w:r>
          </w:p>
        </w:tc>
      </w:tr>
      <w:tr>
        <w:trPr>
          <w:trHeight w:val="292" w:hRule="atLeast"/>
        </w:trPr>
        <w:tc>
          <w:tcPr>
            <w:tcW w:w="514" w:type="dxa"/>
          </w:tcPr>
          <w:p>
            <w:pPr>
              <w:pStyle w:val="TableParagraph"/>
              <w:rPr>
                <w:sz w:val="20"/>
              </w:rPr>
            </w:pPr>
          </w:p>
        </w:tc>
        <w:tc>
          <w:tcPr>
            <w:tcW w:w="509" w:type="dxa"/>
          </w:tcPr>
          <w:p>
            <w:pPr>
              <w:pStyle w:val="TableParagraph"/>
              <w:spacing w:line="249" w:lineRule="exact"/>
              <w:ind w:left="9" w:right="1"/>
              <w:jc w:val="center"/>
              <w:rPr>
                <w:sz w:val="22"/>
              </w:rPr>
            </w:pPr>
            <w:r>
              <w:rPr>
                <w:spacing w:val="-10"/>
                <w:sz w:val="22"/>
              </w:rPr>
              <w:t>2</w:t>
            </w:r>
          </w:p>
        </w:tc>
        <w:tc>
          <w:tcPr>
            <w:tcW w:w="1520" w:type="dxa"/>
          </w:tcPr>
          <w:p>
            <w:pPr>
              <w:pStyle w:val="TableParagraph"/>
              <w:rPr>
                <w:sz w:val="20"/>
              </w:rPr>
            </w:pPr>
          </w:p>
        </w:tc>
        <w:tc>
          <w:tcPr>
            <w:tcW w:w="4825" w:type="dxa"/>
          </w:tcPr>
          <w:p>
            <w:pPr>
              <w:pStyle w:val="TableParagraph"/>
              <w:rPr>
                <w:sz w:val="20"/>
              </w:rPr>
            </w:pPr>
          </w:p>
        </w:tc>
        <w:tc>
          <w:tcPr>
            <w:tcW w:w="1670" w:type="dxa"/>
          </w:tcPr>
          <w:p>
            <w:pPr>
              <w:pStyle w:val="TableParagraph"/>
              <w:rPr>
                <w:sz w:val="20"/>
              </w:rPr>
            </w:pPr>
          </w:p>
        </w:tc>
      </w:tr>
      <w:tr>
        <w:trPr>
          <w:trHeight w:val="290" w:hRule="atLeast"/>
        </w:trPr>
        <w:tc>
          <w:tcPr>
            <w:tcW w:w="514" w:type="dxa"/>
          </w:tcPr>
          <w:p>
            <w:pPr>
              <w:pStyle w:val="TableParagraph"/>
              <w:rPr>
                <w:sz w:val="20"/>
              </w:rPr>
            </w:pPr>
          </w:p>
        </w:tc>
        <w:tc>
          <w:tcPr>
            <w:tcW w:w="509" w:type="dxa"/>
          </w:tcPr>
          <w:p>
            <w:pPr>
              <w:pStyle w:val="TableParagraph"/>
              <w:spacing w:line="247" w:lineRule="exact"/>
              <w:ind w:left="9" w:right="1"/>
              <w:jc w:val="center"/>
              <w:rPr>
                <w:sz w:val="22"/>
              </w:rPr>
            </w:pPr>
            <w:r>
              <w:rPr>
                <w:spacing w:val="-10"/>
                <w:sz w:val="22"/>
              </w:rPr>
              <w:t>3</w:t>
            </w:r>
          </w:p>
        </w:tc>
        <w:tc>
          <w:tcPr>
            <w:tcW w:w="1520" w:type="dxa"/>
          </w:tcPr>
          <w:p>
            <w:pPr>
              <w:pStyle w:val="TableParagraph"/>
              <w:rPr>
                <w:sz w:val="20"/>
              </w:rPr>
            </w:pPr>
          </w:p>
        </w:tc>
        <w:tc>
          <w:tcPr>
            <w:tcW w:w="4825" w:type="dxa"/>
          </w:tcPr>
          <w:p>
            <w:pPr>
              <w:pStyle w:val="TableParagraph"/>
              <w:rPr>
                <w:sz w:val="20"/>
              </w:rPr>
            </w:pPr>
          </w:p>
        </w:tc>
        <w:tc>
          <w:tcPr>
            <w:tcW w:w="1670" w:type="dxa"/>
          </w:tcPr>
          <w:p>
            <w:pPr>
              <w:pStyle w:val="TableParagraph"/>
              <w:rPr>
                <w:sz w:val="20"/>
              </w:rPr>
            </w:pPr>
          </w:p>
        </w:tc>
      </w:tr>
      <w:tr>
        <w:trPr>
          <w:trHeight w:val="292" w:hRule="atLeast"/>
        </w:trPr>
        <w:tc>
          <w:tcPr>
            <w:tcW w:w="514" w:type="dxa"/>
          </w:tcPr>
          <w:p>
            <w:pPr>
              <w:pStyle w:val="TableParagraph"/>
              <w:rPr>
                <w:sz w:val="20"/>
              </w:rPr>
            </w:pPr>
          </w:p>
        </w:tc>
        <w:tc>
          <w:tcPr>
            <w:tcW w:w="509" w:type="dxa"/>
          </w:tcPr>
          <w:p>
            <w:pPr>
              <w:pStyle w:val="TableParagraph"/>
              <w:spacing w:line="247" w:lineRule="exact"/>
              <w:ind w:left="9" w:right="1"/>
              <w:jc w:val="center"/>
              <w:rPr>
                <w:sz w:val="22"/>
              </w:rPr>
            </w:pPr>
            <w:r>
              <w:rPr>
                <w:spacing w:val="-10"/>
                <w:sz w:val="22"/>
              </w:rPr>
              <w:t>4</w:t>
            </w:r>
          </w:p>
        </w:tc>
        <w:tc>
          <w:tcPr>
            <w:tcW w:w="1520" w:type="dxa"/>
          </w:tcPr>
          <w:p>
            <w:pPr>
              <w:pStyle w:val="TableParagraph"/>
              <w:rPr>
                <w:sz w:val="20"/>
              </w:rPr>
            </w:pPr>
          </w:p>
        </w:tc>
        <w:tc>
          <w:tcPr>
            <w:tcW w:w="4825" w:type="dxa"/>
          </w:tcPr>
          <w:p>
            <w:pPr>
              <w:pStyle w:val="TableParagraph"/>
              <w:rPr>
                <w:sz w:val="20"/>
              </w:rPr>
            </w:pPr>
          </w:p>
        </w:tc>
        <w:tc>
          <w:tcPr>
            <w:tcW w:w="1670" w:type="dxa"/>
          </w:tcPr>
          <w:p>
            <w:pPr>
              <w:pStyle w:val="TableParagraph"/>
              <w:rPr>
                <w:sz w:val="20"/>
              </w:rPr>
            </w:pPr>
          </w:p>
        </w:tc>
      </w:tr>
      <w:tr>
        <w:trPr>
          <w:trHeight w:val="290" w:hRule="atLeast"/>
        </w:trPr>
        <w:tc>
          <w:tcPr>
            <w:tcW w:w="514" w:type="dxa"/>
          </w:tcPr>
          <w:p>
            <w:pPr>
              <w:pStyle w:val="TableParagraph"/>
              <w:spacing w:line="252" w:lineRule="exact"/>
              <w:ind w:left="117"/>
              <w:rPr>
                <w:b/>
                <w:sz w:val="22"/>
              </w:rPr>
            </w:pPr>
            <w:r>
              <w:rPr>
                <w:b/>
                <w:spacing w:val="-5"/>
                <w:sz w:val="22"/>
              </w:rPr>
              <w:t>2.1</w:t>
            </w:r>
          </w:p>
        </w:tc>
        <w:tc>
          <w:tcPr>
            <w:tcW w:w="509" w:type="dxa"/>
          </w:tcPr>
          <w:p>
            <w:pPr>
              <w:pStyle w:val="TableParagraph"/>
              <w:rPr>
                <w:sz w:val="20"/>
              </w:rPr>
            </w:pPr>
          </w:p>
        </w:tc>
        <w:tc>
          <w:tcPr>
            <w:tcW w:w="1520" w:type="dxa"/>
          </w:tcPr>
          <w:p>
            <w:pPr>
              <w:pStyle w:val="TableParagraph"/>
              <w:spacing w:line="252" w:lineRule="exact"/>
              <w:ind w:left="107"/>
              <w:rPr>
                <w:b/>
                <w:sz w:val="22"/>
              </w:rPr>
            </w:pPr>
            <w:r>
              <w:rPr>
                <w:b/>
                <w:spacing w:val="-5"/>
                <w:sz w:val="22"/>
              </w:rPr>
              <w:t>БП</w:t>
            </w:r>
          </w:p>
        </w:tc>
        <w:tc>
          <w:tcPr>
            <w:tcW w:w="4825" w:type="dxa"/>
          </w:tcPr>
          <w:p>
            <w:pPr>
              <w:pStyle w:val="TableParagraph"/>
              <w:spacing w:line="252" w:lineRule="exact"/>
              <w:ind w:left="106"/>
              <w:rPr>
                <w:b/>
                <w:sz w:val="22"/>
              </w:rPr>
            </w:pPr>
            <w:r>
              <w:rPr>
                <w:b/>
                <w:sz w:val="22"/>
              </w:rPr>
              <w:t>Базалық</w:t>
            </w:r>
            <w:r>
              <w:rPr>
                <w:b/>
                <w:spacing w:val="-8"/>
                <w:sz w:val="22"/>
              </w:rPr>
              <w:t> </w:t>
            </w:r>
            <w:r>
              <w:rPr>
                <w:b/>
                <w:sz w:val="22"/>
              </w:rPr>
              <w:t>кәсіптендіру</w:t>
            </w:r>
            <w:r>
              <w:rPr>
                <w:b/>
                <w:spacing w:val="-10"/>
                <w:sz w:val="22"/>
              </w:rPr>
              <w:t> </w:t>
            </w:r>
            <w:r>
              <w:rPr>
                <w:b/>
                <w:spacing w:val="-2"/>
                <w:sz w:val="22"/>
              </w:rPr>
              <w:t>модулі</w:t>
            </w:r>
          </w:p>
        </w:tc>
        <w:tc>
          <w:tcPr>
            <w:tcW w:w="1670" w:type="dxa"/>
          </w:tcPr>
          <w:p>
            <w:pPr>
              <w:pStyle w:val="TableParagraph"/>
              <w:rPr>
                <w:sz w:val="20"/>
              </w:rPr>
            </w:pPr>
          </w:p>
        </w:tc>
      </w:tr>
      <w:tr>
        <w:trPr>
          <w:trHeight w:val="290" w:hRule="atLeast"/>
        </w:trPr>
        <w:tc>
          <w:tcPr>
            <w:tcW w:w="514" w:type="dxa"/>
          </w:tcPr>
          <w:p>
            <w:pPr>
              <w:pStyle w:val="TableParagraph"/>
              <w:rPr>
                <w:sz w:val="20"/>
              </w:rPr>
            </w:pPr>
          </w:p>
        </w:tc>
        <w:tc>
          <w:tcPr>
            <w:tcW w:w="509" w:type="dxa"/>
          </w:tcPr>
          <w:p>
            <w:pPr>
              <w:pStyle w:val="TableParagraph"/>
              <w:rPr>
                <w:sz w:val="20"/>
              </w:rPr>
            </w:pPr>
          </w:p>
        </w:tc>
        <w:tc>
          <w:tcPr>
            <w:tcW w:w="1520" w:type="dxa"/>
          </w:tcPr>
          <w:p>
            <w:pPr>
              <w:pStyle w:val="TableParagraph"/>
              <w:rPr>
                <w:sz w:val="20"/>
              </w:rPr>
            </w:pPr>
          </w:p>
        </w:tc>
        <w:tc>
          <w:tcPr>
            <w:tcW w:w="4825" w:type="dxa"/>
          </w:tcPr>
          <w:p>
            <w:pPr>
              <w:pStyle w:val="TableParagraph"/>
              <w:spacing w:line="251" w:lineRule="exact"/>
              <w:ind w:left="106"/>
              <w:rPr>
                <w:b/>
                <w:sz w:val="22"/>
              </w:rPr>
            </w:pPr>
            <w:r>
              <w:rPr>
                <w:b/>
                <w:sz w:val="22"/>
              </w:rPr>
              <w:t>Модуль</w:t>
            </w:r>
            <w:r>
              <w:rPr>
                <w:b/>
                <w:spacing w:val="50"/>
                <w:sz w:val="22"/>
              </w:rPr>
              <w:t> </w:t>
            </w:r>
            <w:r>
              <w:rPr>
                <w:b/>
                <w:spacing w:val="-10"/>
                <w:sz w:val="22"/>
              </w:rPr>
              <w:t>–</w:t>
            </w:r>
          </w:p>
        </w:tc>
        <w:tc>
          <w:tcPr>
            <w:tcW w:w="1670" w:type="dxa"/>
          </w:tcPr>
          <w:p>
            <w:pPr>
              <w:pStyle w:val="TableParagraph"/>
              <w:rPr>
                <w:sz w:val="20"/>
              </w:rPr>
            </w:pPr>
          </w:p>
        </w:tc>
      </w:tr>
      <w:tr>
        <w:trPr>
          <w:trHeight w:val="292" w:hRule="atLeast"/>
        </w:trPr>
        <w:tc>
          <w:tcPr>
            <w:tcW w:w="514" w:type="dxa"/>
          </w:tcPr>
          <w:p>
            <w:pPr>
              <w:pStyle w:val="TableParagraph"/>
              <w:rPr>
                <w:sz w:val="20"/>
              </w:rPr>
            </w:pPr>
          </w:p>
        </w:tc>
        <w:tc>
          <w:tcPr>
            <w:tcW w:w="509" w:type="dxa"/>
          </w:tcPr>
          <w:p>
            <w:pPr>
              <w:pStyle w:val="TableParagraph"/>
              <w:spacing w:line="249" w:lineRule="exact"/>
              <w:ind w:left="9" w:right="1"/>
              <w:jc w:val="center"/>
              <w:rPr>
                <w:sz w:val="22"/>
              </w:rPr>
            </w:pPr>
            <w:r>
              <w:rPr>
                <w:spacing w:val="-10"/>
                <w:sz w:val="22"/>
              </w:rPr>
              <w:t>1</w:t>
            </w:r>
          </w:p>
        </w:tc>
        <w:tc>
          <w:tcPr>
            <w:tcW w:w="1520" w:type="dxa"/>
          </w:tcPr>
          <w:p>
            <w:pPr>
              <w:pStyle w:val="TableParagraph"/>
              <w:rPr>
                <w:sz w:val="20"/>
              </w:rPr>
            </w:pPr>
          </w:p>
        </w:tc>
        <w:tc>
          <w:tcPr>
            <w:tcW w:w="4825" w:type="dxa"/>
          </w:tcPr>
          <w:p>
            <w:pPr>
              <w:pStyle w:val="TableParagraph"/>
              <w:rPr>
                <w:sz w:val="20"/>
              </w:rPr>
            </w:pPr>
          </w:p>
        </w:tc>
        <w:tc>
          <w:tcPr>
            <w:tcW w:w="1670" w:type="dxa"/>
          </w:tcPr>
          <w:p>
            <w:pPr>
              <w:pStyle w:val="TableParagraph"/>
              <w:rPr>
                <w:sz w:val="20"/>
              </w:rPr>
            </w:pPr>
          </w:p>
        </w:tc>
      </w:tr>
      <w:tr>
        <w:trPr>
          <w:trHeight w:val="290" w:hRule="atLeast"/>
        </w:trPr>
        <w:tc>
          <w:tcPr>
            <w:tcW w:w="514" w:type="dxa"/>
          </w:tcPr>
          <w:p>
            <w:pPr>
              <w:pStyle w:val="TableParagraph"/>
              <w:rPr>
                <w:sz w:val="20"/>
              </w:rPr>
            </w:pPr>
          </w:p>
        </w:tc>
        <w:tc>
          <w:tcPr>
            <w:tcW w:w="509" w:type="dxa"/>
          </w:tcPr>
          <w:p>
            <w:pPr>
              <w:pStyle w:val="TableParagraph"/>
              <w:spacing w:line="247" w:lineRule="exact"/>
              <w:ind w:left="9" w:right="1"/>
              <w:jc w:val="center"/>
              <w:rPr>
                <w:sz w:val="22"/>
              </w:rPr>
            </w:pPr>
            <w:r>
              <w:rPr>
                <w:spacing w:val="-10"/>
                <w:sz w:val="22"/>
              </w:rPr>
              <w:t>2</w:t>
            </w:r>
          </w:p>
        </w:tc>
        <w:tc>
          <w:tcPr>
            <w:tcW w:w="1520" w:type="dxa"/>
          </w:tcPr>
          <w:p>
            <w:pPr>
              <w:pStyle w:val="TableParagraph"/>
              <w:rPr>
                <w:sz w:val="20"/>
              </w:rPr>
            </w:pPr>
          </w:p>
        </w:tc>
        <w:tc>
          <w:tcPr>
            <w:tcW w:w="4825" w:type="dxa"/>
          </w:tcPr>
          <w:p>
            <w:pPr>
              <w:pStyle w:val="TableParagraph"/>
              <w:rPr>
                <w:sz w:val="20"/>
              </w:rPr>
            </w:pPr>
          </w:p>
        </w:tc>
        <w:tc>
          <w:tcPr>
            <w:tcW w:w="1670" w:type="dxa"/>
          </w:tcPr>
          <w:p>
            <w:pPr>
              <w:pStyle w:val="TableParagraph"/>
              <w:rPr>
                <w:sz w:val="20"/>
              </w:rPr>
            </w:pPr>
          </w:p>
        </w:tc>
      </w:tr>
      <w:tr>
        <w:trPr>
          <w:trHeight w:val="292" w:hRule="atLeast"/>
        </w:trPr>
        <w:tc>
          <w:tcPr>
            <w:tcW w:w="514" w:type="dxa"/>
          </w:tcPr>
          <w:p>
            <w:pPr>
              <w:pStyle w:val="TableParagraph"/>
              <w:rPr>
                <w:sz w:val="20"/>
              </w:rPr>
            </w:pPr>
          </w:p>
        </w:tc>
        <w:tc>
          <w:tcPr>
            <w:tcW w:w="509" w:type="dxa"/>
          </w:tcPr>
          <w:p>
            <w:pPr>
              <w:pStyle w:val="TableParagraph"/>
              <w:rPr>
                <w:sz w:val="20"/>
              </w:rPr>
            </w:pPr>
          </w:p>
        </w:tc>
        <w:tc>
          <w:tcPr>
            <w:tcW w:w="1520" w:type="dxa"/>
          </w:tcPr>
          <w:p>
            <w:pPr>
              <w:pStyle w:val="TableParagraph"/>
              <w:rPr>
                <w:sz w:val="20"/>
              </w:rPr>
            </w:pPr>
          </w:p>
        </w:tc>
        <w:tc>
          <w:tcPr>
            <w:tcW w:w="4825" w:type="dxa"/>
          </w:tcPr>
          <w:p>
            <w:pPr>
              <w:pStyle w:val="TableParagraph"/>
              <w:spacing w:line="251" w:lineRule="exact"/>
              <w:ind w:left="106"/>
              <w:rPr>
                <w:b/>
                <w:sz w:val="22"/>
              </w:rPr>
            </w:pPr>
            <w:r>
              <w:rPr>
                <w:b/>
                <w:sz w:val="22"/>
              </w:rPr>
              <w:t>Модуль</w:t>
            </w:r>
            <w:r>
              <w:rPr>
                <w:b/>
                <w:spacing w:val="50"/>
                <w:sz w:val="22"/>
              </w:rPr>
              <w:t> </w:t>
            </w:r>
            <w:r>
              <w:rPr>
                <w:b/>
                <w:spacing w:val="-10"/>
                <w:sz w:val="22"/>
              </w:rPr>
              <w:t>–</w:t>
            </w:r>
          </w:p>
        </w:tc>
        <w:tc>
          <w:tcPr>
            <w:tcW w:w="1670" w:type="dxa"/>
          </w:tcPr>
          <w:p>
            <w:pPr>
              <w:pStyle w:val="TableParagraph"/>
              <w:rPr>
                <w:sz w:val="20"/>
              </w:rPr>
            </w:pPr>
          </w:p>
        </w:tc>
      </w:tr>
      <w:tr>
        <w:trPr>
          <w:trHeight w:val="290" w:hRule="atLeast"/>
        </w:trPr>
        <w:tc>
          <w:tcPr>
            <w:tcW w:w="514" w:type="dxa"/>
          </w:tcPr>
          <w:p>
            <w:pPr>
              <w:pStyle w:val="TableParagraph"/>
              <w:rPr>
                <w:sz w:val="20"/>
              </w:rPr>
            </w:pPr>
          </w:p>
        </w:tc>
        <w:tc>
          <w:tcPr>
            <w:tcW w:w="509" w:type="dxa"/>
          </w:tcPr>
          <w:p>
            <w:pPr>
              <w:pStyle w:val="TableParagraph"/>
              <w:rPr>
                <w:sz w:val="20"/>
              </w:rPr>
            </w:pPr>
          </w:p>
        </w:tc>
        <w:tc>
          <w:tcPr>
            <w:tcW w:w="1520" w:type="dxa"/>
          </w:tcPr>
          <w:p>
            <w:pPr>
              <w:pStyle w:val="TableParagraph"/>
              <w:rPr>
                <w:sz w:val="20"/>
              </w:rPr>
            </w:pPr>
          </w:p>
        </w:tc>
        <w:tc>
          <w:tcPr>
            <w:tcW w:w="4825" w:type="dxa"/>
          </w:tcPr>
          <w:p>
            <w:pPr>
              <w:pStyle w:val="TableParagraph"/>
              <w:rPr>
                <w:sz w:val="20"/>
              </w:rPr>
            </w:pPr>
          </w:p>
        </w:tc>
        <w:tc>
          <w:tcPr>
            <w:tcW w:w="1670" w:type="dxa"/>
          </w:tcPr>
          <w:p>
            <w:pPr>
              <w:pStyle w:val="TableParagraph"/>
              <w:rPr>
                <w:sz w:val="20"/>
              </w:rPr>
            </w:pPr>
          </w:p>
        </w:tc>
      </w:tr>
      <w:tr>
        <w:trPr>
          <w:trHeight w:val="290" w:hRule="atLeast"/>
        </w:trPr>
        <w:tc>
          <w:tcPr>
            <w:tcW w:w="514" w:type="dxa"/>
          </w:tcPr>
          <w:p>
            <w:pPr>
              <w:pStyle w:val="TableParagraph"/>
              <w:rPr>
                <w:sz w:val="20"/>
              </w:rPr>
            </w:pPr>
          </w:p>
        </w:tc>
        <w:tc>
          <w:tcPr>
            <w:tcW w:w="509" w:type="dxa"/>
          </w:tcPr>
          <w:p>
            <w:pPr>
              <w:pStyle w:val="TableParagraph"/>
              <w:rPr>
                <w:sz w:val="20"/>
              </w:rPr>
            </w:pPr>
          </w:p>
        </w:tc>
        <w:tc>
          <w:tcPr>
            <w:tcW w:w="1520" w:type="dxa"/>
          </w:tcPr>
          <w:p>
            <w:pPr>
              <w:pStyle w:val="TableParagraph"/>
              <w:rPr>
                <w:sz w:val="20"/>
              </w:rPr>
            </w:pPr>
          </w:p>
        </w:tc>
        <w:tc>
          <w:tcPr>
            <w:tcW w:w="4825" w:type="dxa"/>
          </w:tcPr>
          <w:p>
            <w:pPr>
              <w:pStyle w:val="TableParagraph"/>
              <w:rPr>
                <w:sz w:val="20"/>
              </w:rPr>
            </w:pPr>
          </w:p>
        </w:tc>
        <w:tc>
          <w:tcPr>
            <w:tcW w:w="1670" w:type="dxa"/>
          </w:tcPr>
          <w:p>
            <w:pPr>
              <w:pStyle w:val="TableParagraph"/>
              <w:rPr>
                <w:sz w:val="20"/>
              </w:rPr>
            </w:pPr>
          </w:p>
        </w:tc>
      </w:tr>
      <w:tr>
        <w:trPr>
          <w:trHeight w:val="292" w:hRule="atLeast"/>
        </w:trPr>
        <w:tc>
          <w:tcPr>
            <w:tcW w:w="514" w:type="dxa"/>
          </w:tcPr>
          <w:p>
            <w:pPr>
              <w:pStyle w:val="TableParagraph"/>
              <w:spacing w:line="251" w:lineRule="exact"/>
              <w:ind w:left="107"/>
              <w:rPr>
                <w:b/>
                <w:sz w:val="22"/>
              </w:rPr>
            </w:pPr>
            <w:r>
              <w:rPr>
                <w:b/>
                <w:spacing w:val="-5"/>
                <w:sz w:val="22"/>
              </w:rPr>
              <w:t>3.1</w:t>
            </w:r>
          </w:p>
        </w:tc>
        <w:tc>
          <w:tcPr>
            <w:tcW w:w="509" w:type="dxa"/>
          </w:tcPr>
          <w:p>
            <w:pPr>
              <w:pStyle w:val="TableParagraph"/>
              <w:rPr>
                <w:sz w:val="20"/>
              </w:rPr>
            </w:pPr>
          </w:p>
        </w:tc>
        <w:tc>
          <w:tcPr>
            <w:tcW w:w="6345" w:type="dxa"/>
            <w:gridSpan w:val="2"/>
          </w:tcPr>
          <w:p>
            <w:pPr>
              <w:pStyle w:val="TableParagraph"/>
              <w:tabs>
                <w:tab w:pos="1863" w:val="left" w:leader="none"/>
                <w:tab w:pos="3998" w:val="left" w:leader="none"/>
              </w:tabs>
              <w:spacing w:line="251" w:lineRule="exact"/>
              <w:ind w:left="107"/>
              <w:rPr>
                <w:b/>
                <w:sz w:val="22"/>
              </w:rPr>
            </w:pPr>
            <w:r>
              <w:rPr>
                <w:b/>
                <w:sz w:val="22"/>
              </w:rPr>
              <w:t>БП</w:t>
            </w:r>
            <w:r>
              <w:rPr>
                <w:b/>
                <w:spacing w:val="-2"/>
                <w:sz w:val="22"/>
              </w:rPr>
              <w:t> </w:t>
            </w:r>
            <w:r>
              <w:rPr>
                <w:b/>
                <w:spacing w:val="-5"/>
                <w:sz w:val="22"/>
              </w:rPr>
              <w:t>/КП</w:t>
            </w:r>
            <w:r>
              <w:rPr>
                <w:b/>
                <w:sz w:val="22"/>
              </w:rPr>
              <w:tab/>
            </w:r>
            <w:r>
              <w:rPr>
                <w:b/>
                <w:spacing w:val="-2"/>
                <w:sz w:val="22"/>
              </w:rPr>
              <w:t>Бейіндеуші</w:t>
            </w:r>
            <w:r>
              <w:rPr>
                <w:b/>
                <w:spacing w:val="5"/>
                <w:sz w:val="22"/>
              </w:rPr>
              <w:t> </w:t>
            </w:r>
            <w:r>
              <w:rPr>
                <w:b/>
                <w:spacing w:val="-2"/>
                <w:sz w:val="22"/>
              </w:rPr>
              <w:t>пәндер</w:t>
            </w:r>
            <w:r>
              <w:rPr>
                <w:b/>
                <w:sz w:val="22"/>
              </w:rPr>
              <w:tab/>
              <w:t>-</w:t>
            </w:r>
            <w:r>
              <w:rPr>
                <w:b/>
                <w:spacing w:val="1"/>
                <w:sz w:val="22"/>
              </w:rPr>
              <w:t> </w:t>
            </w:r>
            <w:r>
              <w:rPr>
                <w:b/>
                <w:spacing w:val="-2"/>
                <w:sz w:val="22"/>
              </w:rPr>
              <w:t>кредит</w:t>
            </w:r>
          </w:p>
        </w:tc>
        <w:tc>
          <w:tcPr>
            <w:tcW w:w="1670" w:type="dxa"/>
          </w:tcPr>
          <w:p>
            <w:pPr>
              <w:pStyle w:val="TableParagraph"/>
              <w:rPr>
                <w:sz w:val="20"/>
              </w:rPr>
            </w:pPr>
          </w:p>
        </w:tc>
      </w:tr>
      <w:tr>
        <w:trPr>
          <w:trHeight w:val="290" w:hRule="atLeast"/>
        </w:trPr>
        <w:tc>
          <w:tcPr>
            <w:tcW w:w="514" w:type="dxa"/>
          </w:tcPr>
          <w:p>
            <w:pPr>
              <w:pStyle w:val="TableParagraph"/>
              <w:rPr>
                <w:sz w:val="20"/>
              </w:rPr>
            </w:pPr>
          </w:p>
        </w:tc>
        <w:tc>
          <w:tcPr>
            <w:tcW w:w="509" w:type="dxa"/>
          </w:tcPr>
          <w:p>
            <w:pPr>
              <w:pStyle w:val="TableParagraph"/>
              <w:rPr>
                <w:sz w:val="20"/>
              </w:rPr>
            </w:pPr>
          </w:p>
        </w:tc>
        <w:tc>
          <w:tcPr>
            <w:tcW w:w="1520" w:type="dxa"/>
          </w:tcPr>
          <w:p>
            <w:pPr>
              <w:pStyle w:val="TableParagraph"/>
              <w:rPr>
                <w:sz w:val="20"/>
              </w:rPr>
            </w:pPr>
          </w:p>
        </w:tc>
        <w:tc>
          <w:tcPr>
            <w:tcW w:w="4825" w:type="dxa"/>
          </w:tcPr>
          <w:p>
            <w:pPr>
              <w:pStyle w:val="TableParagraph"/>
              <w:rPr>
                <w:sz w:val="20"/>
              </w:rPr>
            </w:pPr>
          </w:p>
        </w:tc>
        <w:tc>
          <w:tcPr>
            <w:tcW w:w="1670" w:type="dxa"/>
          </w:tcPr>
          <w:p>
            <w:pPr>
              <w:pStyle w:val="TableParagraph"/>
              <w:rPr>
                <w:sz w:val="20"/>
              </w:rPr>
            </w:pPr>
          </w:p>
        </w:tc>
      </w:tr>
      <w:tr>
        <w:trPr>
          <w:trHeight w:val="506" w:hRule="atLeast"/>
        </w:trPr>
        <w:tc>
          <w:tcPr>
            <w:tcW w:w="514" w:type="dxa"/>
          </w:tcPr>
          <w:p>
            <w:pPr>
              <w:pStyle w:val="TableParagraph"/>
              <w:rPr>
                <w:sz w:val="22"/>
              </w:rPr>
            </w:pPr>
          </w:p>
        </w:tc>
        <w:tc>
          <w:tcPr>
            <w:tcW w:w="509" w:type="dxa"/>
          </w:tcPr>
          <w:p>
            <w:pPr>
              <w:pStyle w:val="TableParagraph"/>
              <w:rPr>
                <w:sz w:val="22"/>
              </w:rPr>
            </w:pPr>
          </w:p>
        </w:tc>
        <w:tc>
          <w:tcPr>
            <w:tcW w:w="1520" w:type="dxa"/>
          </w:tcPr>
          <w:p>
            <w:pPr>
              <w:pStyle w:val="TableParagraph"/>
              <w:rPr>
                <w:sz w:val="22"/>
              </w:rPr>
            </w:pPr>
          </w:p>
        </w:tc>
        <w:tc>
          <w:tcPr>
            <w:tcW w:w="4825" w:type="dxa"/>
          </w:tcPr>
          <w:p>
            <w:pPr>
              <w:pStyle w:val="TableParagraph"/>
              <w:spacing w:line="233" w:lineRule="exact" w:before="253"/>
              <w:ind w:right="96"/>
              <w:jc w:val="right"/>
              <w:rPr>
                <w:b/>
                <w:sz w:val="22"/>
              </w:rPr>
            </w:pPr>
            <w:r>
              <w:rPr>
                <w:b/>
                <w:spacing w:val="-2"/>
                <w:sz w:val="22"/>
              </w:rPr>
              <w:t>Барлығы:</w:t>
            </w:r>
          </w:p>
        </w:tc>
        <w:tc>
          <w:tcPr>
            <w:tcW w:w="1670" w:type="dxa"/>
          </w:tcPr>
          <w:p>
            <w:pPr>
              <w:pStyle w:val="TableParagraph"/>
              <w:rPr>
                <w:sz w:val="22"/>
              </w:rPr>
            </w:pPr>
          </w:p>
        </w:tc>
      </w:tr>
      <w:tr>
        <w:trPr>
          <w:trHeight w:val="290" w:hRule="atLeast"/>
        </w:trPr>
        <w:tc>
          <w:tcPr>
            <w:tcW w:w="514" w:type="dxa"/>
          </w:tcPr>
          <w:p>
            <w:pPr>
              <w:pStyle w:val="TableParagraph"/>
              <w:spacing w:line="251" w:lineRule="exact"/>
              <w:ind w:left="107"/>
              <w:rPr>
                <w:b/>
                <w:sz w:val="22"/>
              </w:rPr>
            </w:pPr>
            <w:r>
              <w:rPr>
                <w:b/>
                <w:spacing w:val="-5"/>
                <w:sz w:val="22"/>
              </w:rPr>
              <w:t>5.</w:t>
            </w:r>
          </w:p>
        </w:tc>
        <w:tc>
          <w:tcPr>
            <w:tcW w:w="6854" w:type="dxa"/>
            <w:gridSpan w:val="3"/>
          </w:tcPr>
          <w:p>
            <w:pPr>
              <w:pStyle w:val="TableParagraph"/>
              <w:spacing w:line="251" w:lineRule="exact"/>
              <w:ind w:left="10" w:right="5"/>
              <w:jc w:val="center"/>
              <w:rPr>
                <w:b/>
                <w:sz w:val="22"/>
              </w:rPr>
            </w:pPr>
            <w:r>
              <w:rPr>
                <w:b/>
                <w:spacing w:val="-2"/>
                <w:sz w:val="22"/>
              </w:rPr>
              <w:t>Тәжірибе</w:t>
            </w:r>
          </w:p>
        </w:tc>
        <w:tc>
          <w:tcPr>
            <w:tcW w:w="1670" w:type="dxa"/>
          </w:tcPr>
          <w:p>
            <w:pPr>
              <w:pStyle w:val="TableParagraph"/>
              <w:rPr>
                <w:sz w:val="20"/>
              </w:rPr>
            </w:pPr>
          </w:p>
        </w:tc>
      </w:tr>
      <w:tr>
        <w:trPr>
          <w:trHeight w:val="292" w:hRule="atLeast"/>
        </w:trPr>
        <w:tc>
          <w:tcPr>
            <w:tcW w:w="514" w:type="dxa"/>
          </w:tcPr>
          <w:p>
            <w:pPr>
              <w:pStyle w:val="TableParagraph"/>
              <w:rPr>
                <w:sz w:val="20"/>
              </w:rPr>
            </w:pPr>
          </w:p>
        </w:tc>
        <w:tc>
          <w:tcPr>
            <w:tcW w:w="509" w:type="dxa"/>
          </w:tcPr>
          <w:p>
            <w:pPr>
              <w:pStyle w:val="TableParagraph"/>
              <w:spacing w:line="249" w:lineRule="exact"/>
              <w:ind w:left="9" w:right="1"/>
              <w:jc w:val="center"/>
              <w:rPr>
                <w:sz w:val="22"/>
              </w:rPr>
            </w:pPr>
            <w:r>
              <w:rPr>
                <w:spacing w:val="-10"/>
                <w:sz w:val="22"/>
              </w:rPr>
              <w:t>1</w:t>
            </w:r>
          </w:p>
        </w:tc>
        <w:tc>
          <w:tcPr>
            <w:tcW w:w="1520" w:type="dxa"/>
          </w:tcPr>
          <w:p>
            <w:pPr>
              <w:pStyle w:val="TableParagraph"/>
              <w:rPr>
                <w:sz w:val="20"/>
              </w:rPr>
            </w:pPr>
          </w:p>
        </w:tc>
        <w:tc>
          <w:tcPr>
            <w:tcW w:w="4825" w:type="dxa"/>
          </w:tcPr>
          <w:p>
            <w:pPr>
              <w:pStyle w:val="TableParagraph"/>
              <w:rPr>
                <w:sz w:val="20"/>
              </w:rPr>
            </w:pPr>
          </w:p>
        </w:tc>
        <w:tc>
          <w:tcPr>
            <w:tcW w:w="1670" w:type="dxa"/>
          </w:tcPr>
          <w:p>
            <w:pPr>
              <w:pStyle w:val="TableParagraph"/>
              <w:rPr>
                <w:sz w:val="20"/>
              </w:rPr>
            </w:pPr>
          </w:p>
        </w:tc>
      </w:tr>
      <w:tr>
        <w:trPr>
          <w:trHeight w:val="290" w:hRule="atLeast"/>
        </w:trPr>
        <w:tc>
          <w:tcPr>
            <w:tcW w:w="514" w:type="dxa"/>
          </w:tcPr>
          <w:p>
            <w:pPr>
              <w:pStyle w:val="TableParagraph"/>
              <w:rPr>
                <w:sz w:val="20"/>
              </w:rPr>
            </w:pPr>
          </w:p>
        </w:tc>
        <w:tc>
          <w:tcPr>
            <w:tcW w:w="509" w:type="dxa"/>
          </w:tcPr>
          <w:p>
            <w:pPr>
              <w:pStyle w:val="TableParagraph"/>
              <w:spacing w:line="247" w:lineRule="exact"/>
              <w:ind w:left="9" w:right="1"/>
              <w:jc w:val="center"/>
              <w:rPr>
                <w:sz w:val="22"/>
              </w:rPr>
            </w:pPr>
            <w:r>
              <w:rPr>
                <w:spacing w:val="-10"/>
                <w:sz w:val="22"/>
              </w:rPr>
              <w:t>2</w:t>
            </w:r>
          </w:p>
        </w:tc>
        <w:tc>
          <w:tcPr>
            <w:tcW w:w="1520" w:type="dxa"/>
          </w:tcPr>
          <w:p>
            <w:pPr>
              <w:pStyle w:val="TableParagraph"/>
              <w:rPr>
                <w:sz w:val="20"/>
              </w:rPr>
            </w:pPr>
          </w:p>
        </w:tc>
        <w:tc>
          <w:tcPr>
            <w:tcW w:w="4825" w:type="dxa"/>
          </w:tcPr>
          <w:p>
            <w:pPr>
              <w:pStyle w:val="TableParagraph"/>
              <w:rPr>
                <w:sz w:val="20"/>
              </w:rPr>
            </w:pPr>
          </w:p>
        </w:tc>
        <w:tc>
          <w:tcPr>
            <w:tcW w:w="1670" w:type="dxa"/>
          </w:tcPr>
          <w:p>
            <w:pPr>
              <w:pStyle w:val="TableParagraph"/>
              <w:rPr>
                <w:sz w:val="20"/>
              </w:rPr>
            </w:pPr>
          </w:p>
        </w:tc>
      </w:tr>
    </w:tbl>
    <w:p>
      <w:pPr>
        <w:spacing w:after="0"/>
        <w:rPr>
          <w:sz w:val="20"/>
        </w:rPr>
        <w:sectPr>
          <w:headerReference w:type="default" r:id="rId51"/>
          <w:pgSz w:w="11910" w:h="16840"/>
          <w:pgMar w:header="0" w:footer="0" w:top="1040" w:bottom="280" w:left="1240" w:right="900"/>
        </w:sectPr>
      </w:pPr>
    </w:p>
    <w:p>
      <w:pPr>
        <w:tabs>
          <w:tab w:pos="1774" w:val="left" w:leader="none"/>
          <w:tab w:pos="8905" w:val="left" w:leader="none"/>
        </w:tabs>
        <w:spacing w:before="68"/>
        <w:ind w:left="495" w:right="0" w:firstLine="0"/>
        <w:jc w:val="left"/>
        <w:rPr>
          <w:sz w:val="24"/>
        </w:rPr>
      </w:pPr>
      <w:r>
        <w:rPr>
          <w:b/>
          <w:sz w:val="24"/>
        </w:rPr>
        <w:t>202</w:t>
      </w:r>
      <w:r>
        <w:rPr>
          <w:b/>
          <w:spacing w:val="27"/>
          <w:sz w:val="24"/>
        </w:rPr>
        <w:t>  </w:t>
      </w:r>
      <w:r>
        <w:rPr>
          <w:b/>
          <w:sz w:val="24"/>
        </w:rPr>
        <w:t>-</w:t>
      </w:r>
      <w:r>
        <w:rPr>
          <w:b/>
          <w:spacing w:val="-5"/>
          <w:sz w:val="24"/>
        </w:rPr>
        <w:t>202</w:t>
      </w:r>
      <w:r>
        <w:rPr>
          <w:b/>
          <w:sz w:val="24"/>
        </w:rPr>
        <w:tab/>
        <w:t>оқу жылына арналған 6В000000 - </w:t>
      </w:r>
      <w:r>
        <w:rPr>
          <w:b/>
          <w:sz w:val="24"/>
          <w:u w:val="single"/>
        </w:rPr>
        <w:tab/>
      </w:r>
      <w:r>
        <w:rPr>
          <w:b/>
          <w:sz w:val="24"/>
        </w:rPr>
        <w:t> </w:t>
      </w:r>
      <w:r>
        <w:rPr>
          <w:sz w:val="24"/>
        </w:rPr>
        <w:t>білім</w:t>
      </w:r>
    </w:p>
    <w:p>
      <w:pPr>
        <w:spacing w:before="49"/>
        <w:ind w:left="783" w:right="0" w:firstLine="0"/>
        <w:jc w:val="left"/>
        <w:rPr>
          <w:b/>
          <w:sz w:val="24"/>
        </w:rPr>
      </w:pPr>
      <w:r>
        <w:rPr>
          <w:b/>
          <w:sz w:val="24"/>
        </w:rPr>
        <w:t>беру</w:t>
      </w:r>
      <w:r>
        <w:rPr>
          <w:b/>
          <w:spacing w:val="-4"/>
          <w:sz w:val="24"/>
        </w:rPr>
        <w:t> </w:t>
      </w:r>
      <w:r>
        <w:rPr>
          <w:b/>
          <w:sz w:val="24"/>
        </w:rPr>
        <w:t>бағдарламасы</w:t>
      </w:r>
      <w:r>
        <w:rPr>
          <w:b/>
          <w:spacing w:val="-2"/>
          <w:sz w:val="24"/>
        </w:rPr>
        <w:t> </w:t>
      </w:r>
      <w:r>
        <w:rPr>
          <w:b/>
          <w:sz w:val="24"/>
        </w:rPr>
        <w:t>бойынша</w:t>
      </w:r>
      <w:r>
        <w:rPr>
          <w:b/>
          <w:spacing w:val="-2"/>
          <w:sz w:val="24"/>
        </w:rPr>
        <w:t> </w:t>
      </w:r>
      <w:r>
        <w:rPr>
          <w:b/>
          <w:sz w:val="24"/>
        </w:rPr>
        <w:t>МОДУЛЬДЕР</w:t>
      </w:r>
      <w:r>
        <w:rPr>
          <w:b/>
          <w:spacing w:val="-5"/>
          <w:sz w:val="24"/>
        </w:rPr>
        <w:t> </w:t>
      </w:r>
      <w:r>
        <w:rPr>
          <w:b/>
          <w:spacing w:val="14"/>
          <w:sz w:val="24"/>
        </w:rPr>
        <w:t>(ПӘНДЕР)</w:t>
      </w:r>
      <w:r>
        <w:rPr>
          <w:b/>
          <w:spacing w:val="-38"/>
          <w:sz w:val="24"/>
        </w:rPr>
        <w:t> </w:t>
      </w:r>
      <w:r>
        <w:rPr>
          <w:b/>
          <w:spacing w:val="15"/>
          <w:sz w:val="24"/>
        </w:rPr>
        <w:t>СИПАТТАМАСЫ</w:t>
      </w:r>
    </w:p>
    <w:p>
      <w:pPr>
        <w:pStyle w:val="BodyText"/>
        <w:spacing w:before="102"/>
        <w:rPr>
          <w:b/>
          <w:sz w:val="20"/>
        </w:rPr>
      </w:pPr>
    </w:p>
    <w:tbl>
      <w:tblPr>
        <w:tblW w:w="0" w:type="auto"/>
        <w:jc w:val="left"/>
        <w:tblInd w:w="4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547"/>
        <w:gridCol w:w="2638"/>
        <w:gridCol w:w="3965"/>
      </w:tblGrid>
      <w:tr>
        <w:trPr>
          <w:trHeight w:val="505" w:hRule="atLeast"/>
        </w:trPr>
        <w:tc>
          <w:tcPr>
            <w:tcW w:w="2547" w:type="dxa"/>
          </w:tcPr>
          <w:p>
            <w:pPr>
              <w:pStyle w:val="TableParagraph"/>
              <w:spacing w:line="254" w:lineRule="exact"/>
              <w:ind w:left="107"/>
              <w:rPr>
                <w:b/>
                <w:sz w:val="22"/>
              </w:rPr>
            </w:pPr>
            <w:r>
              <w:rPr>
                <w:b/>
                <w:sz w:val="22"/>
              </w:rPr>
              <w:t>Модульдің</w:t>
            </w:r>
            <w:r>
              <w:rPr>
                <w:b/>
                <w:spacing w:val="-14"/>
                <w:sz w:val="22"/>
              </w:rPr>
              <w:t> </w:t>
            </w:r>
            <w:r>
              <w:rPr>
                <w:b/>
                <w:sz w:val="22"/>
              </w:rPr>
              <w:t>атауы</w:t>
            </w:r>
            <w:r>
              <w:rPr>
                <w:b/>
                <w:spacing w:val="-14"/>
                <w:sz w:val="22"/>
              </w:rPr>
              <w:t> </w:t>
            </w:r>
            <w:r>
              <w:rPr>
                <w:b/>
                <w:sz w:val="22"/>
              </w:rPr>
              <w:t>және </w:t>
            </w:r>
            <w:r>
              <w:rPr>
                <w:b/>
                <w:spacing w:val="-4"/>
                <w:sz w:val="22"/>
              </w:rPr>
              <w:t>шифр</w:t>
            </w:r>
          </w:p>
        </w:tc>
        <w:tc>
          <w:tcPr>
            <w:tcW w:w="6603" w:type="dxa"/>
            <w:gridSpan w:val="2"/>
          </w:tcPr>
          <w:p>
            <w:pPr>
              <w:pStyle w:val="TableParagraph"/>
              <w:tabs>
                <w:tab w:pos="1235" w:val="left" w:leader="none"/>
              </w:tabs>
              <w:spacing w:line="247" w:lineRule="exact"/>
              <w:ind w:left="107"/>
              <w:rPr>
                <w:i/>
                <w:sz w:val="22"/>
              </w:rPr>
            </w:pPr>
            <w:r>
              <w:rPr>
                <w:sz w:val="22"/>
              </w:rPr>
              <w:t>Пән</w:t>
            </w:r>
            <w:r>
              <w:rPr>
                <w:spacing w:val="-3"/>
                <w:sz w:val="22"/>
              </w:rPr>
              <w:t> </w:t>
            </w:r>
            <w:r>
              <w:rPr>
                <w:spacing w:val="-4"/>
                <w:sz w:val="22"/>
              </w:rPr>
              <w:t>коды</w:t>
            </w:r>
            <w:r>
              <w:rPr>
                <w:sz w:val="22"/>
              </w:rPr>
              <w:tab/>
            </w:r>
            <w:r>
              <w:rPr>
                <w:i/>
                <w:sz w:val="22"/>
              </w:rPr>
              <w:t>пән</w:t>
            </w:r>
            <w:r>
              <w:rPr>
                <w:i/>
                <w:spacing w:val="-2"/>
                <w:sz w:val="22"/>
              </w:rPr>
              <w:t> </w:t>
            </w:r>
            <w:r>
              <w:rPr>
                <w:i/>
                <w:sz w:val="22"/>
              </w:rPr>
              <w:t>аты</w:t>
            </w:r>
            <w:r>
              <w:rPr>
                <w:i/>
                <w:spacing w:val="74"/>
                <w:w w:val="150"/>
                <w:sz w:val="22"/>
              </w:rPr>
              <w:t> </w:t>
            </w:r>
            <w:r>
              <w:rPr>
                <w:i/>
                <w:sz w:val="22"/>
              </w:rPr>
              <w:t>Мәнгілік</w:t>
            </w:r>
            <w:r>
              <w:rPr>
                <w:i/>
                <w:spacing w:val="-2"/>
                <w:sz w:val="22"/>
              </w:rPr>
              <w:t> </w:t>
            </w:r>
            <w:r>
              <w:rPr>
                <w:i/>
                <w:spacing w:val="-5"/>
                <w:sz w:val="22"/>
              </w:rPr>
              <w:t>ел</w:t>
            </w:r>
          </w:p>
        </w:tc>
      </w:tr>
      <w:tr>
        <w:trPr>
          <w:trHeight w:val="276" w:hRule="atLeast"/>
        </w:trPr>
        <w:tc>
          <w:tcPr>
            <w:tcW w:w="2547" w:type="dxa"/>
          </w:tcPr>
          <w:p>
            <w:pPr>
              <w:pStyle w:val="TableParagraph"/>
              <w:spacing w:line="249" w:lineRule="exact"/>
              <w:ind w:left="107"/>
              <w:rPr>
                <w:b/>
                <w:sz w:val="22"/>
              </w:rPr>
            </w:pPr>
            <w:r>
              <w:rPr>
                <w:b/>
                <w:sz w:val="22"/>
              </w:rPr>
              <w:t>Модульге</w:t>
            </w:r>
            <w:r>
              <w:rPr>
                <w:b/>
                <w:spacing w:val="-4"/>
                <w:sz w:val="22"/>
              </w:rPr>
              <w:t> </w:t>
            </w:r>
            <w:r>
              <w:rPr>
                <w:b/>
                <w:spacing w:val="-2"/>
                <w:sz w:val="22"/>
              </w:rPr>
              <w:t>жауапты</w:t>
            </w:r>
          </w:p>
        </w:tc>
        <w:tc>
          <w:tcPr>
            <w:tcW w:w="6603" w:type="dxa"/>
            <w:gridSpan w:val="2"/>
          </w:tcPr>
          <w:p>
            <w:pPr>
              <w:pStyle w:val="TableParagraph"/>
              <w:spacing w:line="245" w:lineRule="exact"/>
              <w:ind w:left="107"/>
              <w:rPr>
                <w:i/>
                <w:sz w:val="22"/>
              </w:rPr>
            </w:pPr>
            <w:r>
              <w:rPr>
                <w:i/>
                <w:spacing w:val="-2"/>
                <w:sz w:val="22"/>
              </w:rPr>
              <w:t>Оқытушылардың</w:t>
            </w:r>
            <w:r>
              <w:rPr>
                <w:i/>
                <w:spacing w:val="20"/>
                <w:sz w:val="22"/>
              </w:rPr>
              <w:t> </w:t>
            </w:r>
            <w:r>
              <w:rPr>
                <w:i/>
                <w:spacing w:val="-2"/>
                <w:sz w:val="22"/>
              </w:rPr>
              <w:t>аты-</w:t>
            </w:r>
            <w:r>
              <w:rPr>
                <w:i/>
                <w:spacing w:val="-4"/>
                <w:sz w:val="22"/>
              </w:rPr>
              <w:t>жөні</w:t>
            </w:r>
          </w:p>
        </w:tc>
      </w:tr>
      <w:tr>
        <w:trPr>
          <w:trHeight w:val="275" w:hRule="atLeast"/>
        </w:trPr>
        <w:tc>
          <w:tcPr>
            <w:tcW w:w="2547" w:type="dxa"/>
          </w:tcPr>
          <w:p>
            <w:pPr>
              <w:pStyle w:val="TableParagraph"/>
              <w:spacing w:line="251" w:lineRule="exact"/>
              <w:ind w:left="107"/>
              <w:rPr>
                <w:b/>
                <w:sz w:val="22"/>
              </w:rPr>
            </w:pPr>
            <w:r>
              <w:rPr>
                <w:b/>
                <w:sz w:val="22"/>
              </w:rPr>
              <w:t>Модуль</w:t>
            </w:r>
            <w:r>
              <w:rPr>
                <w:b/>
                <w:spacing w:val="-6"/>
                <w:sz w:val="22"/>
              </w:rPr>
              <w:t> </w:t>
            </w:r>
            <w:r>
              <w:rPr>
                <w:b/>
                <w:spacing w:val="-4"/>
                <w:sz w:val="22"/>
              </w:rPr>
              <w:t>түрі</w:t>
            </w:r>
          </w:p>
        </w:tc>
        <w:tc>
          <w:tcPr>
            <w:tcW w:w="6603" w:type="dxa"/>
            <w:gridSpan w:val="2"/>
          </w:tcPr>
          <w:p>
            <w:pPr>
              <w:pStyle w:val="TableParagraph"/>
              <w:spacing w:line="247" w:lineRule="exact"/>
              <w:ind w:left="107"/>
              <w:rPr>
                <w:sz w:val="22"/>
              </w:rPr>
            </w:pPr>
            <w:r>
              <w:rPr>
                <w:sz w:val="22"/>
              </w:rPr>
              <w:t>Мемлекеттік</w:t>
            </w:r>
            <w:r>
              <w:rPr>
                <w:spacing w:val="-7"/>
                <w:sz w:val="22"/>
              </w:rPr>
              <w:t> </w:t>
            </w:r>
            <w:r>
              <w:rPr>
                <w:sz w:val="22"/>
              </w:rPr>
              <w:t>міндетті</w:t>
            </w:r>
            <w:r>
              <w:rPr>
                <w:spacing w:val="-6"/>
                <w:sz w:val="22"/>
              </w:rPr>
              <w:t> </w:t>
            </w:r>
            <w:r>
              <w:rPr>
                <w:spacing w:val="-2"/>
                <w:sz w:val="22"/>
              </w:rPr>
              <w:t>модуль</w:t>
            </w:r>
          </w:p>
        </w:tc>
      </w:tr>
      <w:tr>
        <w:trPr>
          <w:trHeight w:val="277" w:hRule="atLeast"/>
        </w:trPr>
        <w:tc>
          <w:tcPr>
            <w:tcW w:w="2547" w:type="dxa"/>
          </w:tcPr>
          <w:p>
            <w:pPr>
              <w:pStyle w:val="TableParagraph"/>
              <w:spacing w:before="1"/>
              <w:ind w:left="107"/>
              <w:rPr>
                <w:b/>
                <w:sz w:val="22"/>
              </w:rPr>
            </w:pPr>
            <w:r>
              <w:rPr>
                <w:b/>
                <w:sz w:val="22"/>
              </w:rPr>
              <w:t>Модуль</w:t>
            </w:r>
            <w:r>
              <w:rPr>
                <w:b/>
                <w:spacing w:val="-4"/>
                <w:sz w:val="22"/>
              </w:rPr>
              <w:t> </w:t>
            </w:r>
            <w:r>
              <w:rPr>
                <w:b/>
                <w:spacing w:val="-2"/>
                <w:sz w:val="22"/>
              </w:rPr>
              <w:t>дәрежесі</w:t>
            </w:r>
          </w:p>
        </w:tc>
        <w:tc>
          <w:tcPr>
            <w:tcW w:w="6603" w:type="dxa"/>
            <w:gridSpan w:val="2"/>
          </w:tcPr>
          <w:p>
            <w:pPr>
              <w:pStyle w:val="TableParagraph"/>
              <w:spacing w:line="249" w:lineRule="exact"/>
              <w:ind w:left="107"/>
              <w:rPr>
                <w:sz w:val="22"/>
              </w:rPr>
            </w:pPr>
            <w:r>
              <w:rPr>
                <w:spacing w:val="-2"/>
                <w:sz w:val="22"/>
              </w:rPr>
              <w:t>Бакалавриат</w:t>
            </w:r>
          </w:p>
        </w:tc>
      </w:tr>
      <w:tr>
        <w:trPr>
          <w:trHeight w:val="278" w:hRule="atLeast"/>
        </w:trPr>
        <w:tc>
          <w:tcPr>
            <w:tcW w:w="2547" w:type="dxa"/>
          </w:tcPr>
          <w:p>
            <w:pPr>
              <w:pStyle w:val="TableParagraph"/>
              <w:spacing w:line="251" w:lineRule="exact"/>
              <w:ind w:left="107"/>
              <w:rPr>
                <w:b/>
                <w:sz w:val="22"/>
              </w:rPr>
            </w:pPr>
            <w:r>
              <w:rPr>
                <w:b/>
                <w:sz w:val="22"/>
              </w:rPr>
              <w:t>Аптадағы</w:t>
            </w:r>
            <w:r>
              <w:rPr>
                <w:b/>
                <w:spacing w:val="-7"/>
                <w:sz w:val="22"/>
              </w:rPr>
              <w:t> </w:t>
            </w:r>
            <w:r>
              <w:rPr>
                <w:b/>
                <w:sz w:val="22"/>
              </w:rPr>
              <w:t>сағат</w:t>
            </w:r>
            <w:r>
              <w:rPr>
                <w:b/>
                <w:spacing w:val="-5"/>
                <w:sz w:val="22"/>
              </w:rPr>
              <w:t> </w:t>
            </w:r>
            <w:r>
              <w:rPr>
                <w:b/>
                <w:spacing w:val="-4"/>
                <w:sz w:val="22"/>
              </w:rPr>
              <w:t>саны</w:t>
            </w:r>
          </w:p>
        </w:tc>
        <w:tc>
          <w:tcPr>
            <w:tcW w:w="6603" w:type="dxa"/>
            <w:gridSpan w:val="2"/>
          </w:tcPr>
          <w:p>
            <w:pPr>
              <w:pStyle w:val="TableParagraph"/>
              <w:spacing w:line="247" w:lineRule="exact"/>
              <w:ind w:left="107"/>
              <w:rPr>
                <w:sz w:val="22"/>
              </w:rPr>
            </w:pPr>
            <w:r>
              <w:rPr>
                <w:spacing w:val="-5"/>
                <w:sz w:val="22"/>
              </w:rPr>
              <w:t>150</w:t>
            </w:r>
          </w:p>
        </w:tc>
      </w:tr>
      <w:tr>
        <w:trPr>
          <w:trHeight w:val="275" w:hRule="atLeast"/>
        </w:trPr>
        <w:tc>
          <w:tcPr>
            <w:tcW w:w="2547" w:type="dxa"/>
          </w:tcPr>
          <w:p>
            <w:pPr>
              <w:pStyle w:val="TableParagraph"/>
              <w:spacing w:line="251" w:lineRule="exact"/>
              <w:ind w:left="107"/>
              <w:rPr>
                <w:b/>
                <w:sz w:val="22"/>
              </w:rPr>
            </w:pPr>
            <w:r>
              <w:rPr>
                <w:b/>
                <w:sz w:val="22"/>
              </w:rPr>
              <w:t>Акад.</w:t>
            </w:r>
            <w:r>
              <w:rPr>
                <w:b/>
                <w:spacing w:val="-2"/>
                <w:sz w:val="22"/>
              </w:rPr>
              <w:t> кредиті</w:t>
            </w:r>
          </w:p>
        </w:tc>
        <w:tc>
          <w:tcPr>
            <w:tcW w:w="6603" w:type="dxa"/>
            <w:gridSpan w:val="2"/>
          </w:tcPr>
          <w:p>
            <w:pPr>
              <w:pStyle w:val="TableParagraph"/>
              <w:spacing w:line="247" w:lineRule="exact"/>
              <w:ind w:left="107"/>
              <w:rPr>
                <w:sz w:val="22"/>
              </w:rPr>
            </w:pPr>
            <w:r>
              <w:rPr>
                <w:spacing w:val="-10"/>
                <w:sz w:val="22"/>
              </w:rPr>
              <w:t>5</w:t>
            </w:r>
          </w:p>
        </w:tc>
      </w:tr>
      <w:tr>
        <w:trPr>
          <w:trHeight w:val="277" w:hRule="atLeast"/>
        </w:trPr>
        <w:tc>
          <w:tcPr>
            <w:tcW w:w="2547" w:type="dxa"/>
          </w:tcPr>
          <w:p>
            <w:pPr>
              <w:pStyle w:val="TableParagraph"/>
              <w:spacing w:line="251" w:lineRule="exact"/>
              <w:ind w:left="107"/>
              <w:rPr>
                <w:b/>
                <w:sz w:val="22"/>
              </w:rPr>
            </w:pPr>
            <w:r>
              <w:rPr>
                <w:b/>
                <w:sz w:val="22"/>
              </w:rPr>
              <w:t>Оқу</w:t>
            </w:r>
            <w:r>
              <w:rPr>
                <w:b/>
                <w:spacing w:val="-2"/>
                <w:sz w:val="22"/>
              </w:rPr>
              <w:t> </w:t>
            </w:r>
            <w:r>
              <w:rPr>
                <w:b/>
                <w:spacing w:val="-4"/>
                <w:sz w:val="22"/>
              </w:rPr>
              <w:t>түрі</w:t>
            </w:r>
          </w:p>
        </w:tc>
        <w:tc>
          <w:tcPr>
            <w:tcW w:w="6603" w:type="dxa"/>
            <w:gridSpan w:val="2"/>
          </w:tcPr>
          <w:p>
            <w:pPr>
              <w:pStyle w:val="TableParagraph"/>
              <w:spacing w:line="247" w:lineRule="exact"/>
              <w:ind w:left="107"/>
              <w:rPr>
                <w:sz w:val="22"/>
              </w:rPr>
            </w:pPr>
            <w:r>
              <w:rPr>
                <w:spacing w:val="-2"/>
                <w:sz w:val="22"/>
              </w:rPr>
              <w:t>Күндізгі</w:t>
            </w:r>
          </w:p>
        </w:tc>
      </w:tr>
      <w:tr>
        <w:trPr>
          <w:trHeight w:val="275" w:hRule="atLeast"/>
        </w:trPr>
        <w:tc>
          <w:tcPr>
            <w:tcW w:w="2547" w:type="dxa"/>
          </w:tcPr>
          <w:p>
            <w:pPr>
              <w:pStyle w:val="TableParagraph"/>
              <w:spacing w:line="251" w:lineRule="exact"/>
              <w:ind w:left="107"/>
              <w:rPr>
                <w:b/>
                <w:sz w:val="22"/>
              </w:rPr>
            </w:pPr>
            <w:r>
              <w:rPr>
                <w:b/>
                <w:spacing w:val="-2"/>
                <w:sz w:val="22"/>
              </w:rPr>
              <w:t>Семестр</w:t>
            </w:r>
          </w:p>
        </w:tc>
        <w:tc>
          <w:tcPr>
            <w:tcW w:w="6603" w:type="dxa"/>
            <w:gridSpan w:val="2"/>
          </w:tcPr>
          <w:p>
            <w:pPr>
              <w:pStyle w:val="TableParagraph"/>
              <w:spacing w:line="247" w:lineRule="exact"/>
              <w:ind w:left="107"/>
              <w:rPr>
                <w:sz w:val="22"/>
              </w:rPr>
            </w:pPr>
            <w:r>
              <w:rPr>
                <w:spacing w:val="-10"/>
                <w:sz w:val="22"/>
              </w:rPr>
              <w:t>¾</w:t>
            </w:r>
          </w:p>
        </w:tc>
      </w:tr>
      <w:tr>
        <w:trPr>
          <w:trHeight w:val="506" w:hRule="atLeast"/>
        </w:trPr>
        <w:tc>
          <w:tcPr>
            <w:tcW w:w="2547" w:type="dxa"/>
          </w:tcPr>
          <w:p>
            <w:pPr>
              <w:pStyle w:val="TableParagraph"/>
              <w:spacing w:line="254" w:lineRule="exact"/>
              <w:ind w:left="107"/>
              <w:rPr>
                <w:b/>
                <w:sz w:val="22"/>
              </w:rPr>
            </w:pPr>
            <w:r>
              <w:rPr>
                <w:b/>
                <w:spacing w:val="-2"/>
                <w:sz w:val="22"/>
              </w:rPr>
              <w:t>Модульдің пререквизиттері</w:t>
            </w:r>
          </w:p>
        </w:tc>
        <w:tc>
          <w:tcPr>
            <w:tcW w:w="6603" w:type="dxa"/>
            <w:gridSpan w:val="2"/>
          </w:tcPr>
          <w:p>
            <w:pPr>
              <w:pStyle w:val="TableParagraph"/>
              <w:spacing w:line="247" w:lineRule="exact"/>
              <w:ind w:left="107"/>
              <w:rPr>
                <w:sz w:val="22"/>
              </w:rPr>
            </w:pPr>
            <w:r>
              <w:rPr>
                <w:spacing w:val="-10"/>
                <w:sz w:val="22"/>
              </w:rPr>
              <w:t>-</w:t>
            </w:r>
          </w:p>
        </w:tc>
      </w:tr>
      <w:tr>
        <w:trPr>
          <w:trHeight w:val="504" w:hRule="atLeast"/>
        </w:trPr>
        <w:tc>
          <w:tcPr>
            <w:tcW w:w="2547" w:type="dxa"/>
          </w:tcPr>
          <w:p>
            <w:pPr>
              <w:pStyle w:val="TableParagraph"/>
              <w:spacing w:line="250" w:lineRule="exact"/>
              <w:ind w:left="107"/>
              <w:rPr>
                <w:b/>
                <w:sz w:val="22"/>
              </w:rPr>
            </w:pPr>
            <w:r>
              <w:rPr>
                <w:b/>
                <w:spacing w:val="-2"/>
                <w:sz w:val="22"/>
              </w:rPr>
              <w:t>Модульдің</w:t>
            </w:r>
          </w:p>
          <w:p>
            <w:pPr>
              <w:pStyle w:val="TableParagraph"/>
              <w:spacing w:line="233" w:lineRule="exact" w:before="1"/>
              <w:ind w:left="107"/>
              <w:rPr>
                <w:b/>
                <w:sz w:val="22"/>
              </w:rPr>
            </w:pPr>
            <w:r>
              <w:rPr>
                <w:b/>
                <w:spacing w:val="-2"/>
                <w:sz w:val="22"/>
              </w:rPr>
              <w:t>постреквизиттері</w:t>
            </w:r>
          </w:p>
        </w:tc>
        <w:tc>
          <w:tcPr>
            <w:tcW w:w="6603" w:type="dxa"/>
            <w:gridSpan w:val="2"/>
          </w:tcPr>
          <w:p>
            <w:pPr>
              <w:pStyle w:val="TableParagraph"/>
              <w:spacing w:line="245" w:lineRule="exact"/>
              <w:ind w:left="107"/>
              <w:rPr>
                <w:sz w:val="22"/>
              </w:rPr>
            </w:pPr>
            <w:r>
              <w:rPr>
                <w:spacing w:val="-10"/>
                <w:sz w:val="22"/>
              </w:rPr>
              <w:t>-</w:t>
            </w:r>
          </w:p>
        </w:tc>
      </w:tr>
      <w:tr>
        <w:trPr>
          <w:trHeight w:val="2529" w:hRule="atLeast"/>
        </w:trPr>
        <w:tc>
          <w:tcPr>
            <w:tcW w:w="2547" w:type="dxa"/>
          </w:tcPr>
          <w:p>
            <w:pPr>
              <w:pStyle w:val="TableParagraph"/>
              <w:spacing w:line="251" w:lineRule="exact"/>
              <w:ind w:left="107"/>
              <w:rPr>
                <w:b/>
                <w:sz w:val="22"/>
              </w:rPr>
            </w:pPr>
            <w:r>
              <w:rPr>
                <w:b/>
                <w:sz w:val="22"/>
              </w:rPr>
              <w:t>Модуль</w:t>
            </w:r>
            <w:r>
              <w:rPr>
                <w:b/>
                <w:spacing w:val="-4"/>
                <w:sz w:val="22"/>
              </w:rPr>
              <w:t> </w:t>
            </w:r>
            <w:r>
              <w:rPr>
                <w:b/>
                <w:spacing w:val="-2"/>
                <w:sz w:val="22"/>
              </w:rPr>
              <w:t>мазмұны</w:t>
            </w:r>
          </w:p>
        </w:tc>
        <w:tc>
          <w:tcPr>
            <w:tcW w:w="6603" w:type="dxa"/>
            <w:gridSpan w:val="2"/>
          </w:tcPr>
          <w:p>
            <w:pPr>
              <w:pStyle w:val="TableParagraph"/>
              <w:ind w:left="107" w:right="99" w:firstLine="403"/>
              <w:jc w:val="both"/>
              <w:rPr>
                <w:sz w:val="20"/>
              </w:rPr>
            </w:pPr>
            <w:r>
              <w:rPr>
                <w:sz w:val="20"/>
              </w:rPr>
              <w:t>«Мәңгілік</w:t>
            </w:r>
            <w:r>
              <w:rPr>
                <w:spacing w:val="-1"/>
                <w:sz w:val="20"/>
              </w:rPr>
              <w:t> </w:t>
            </w:r>
            <w:r>
              <w:rPr>
                <w:sz w:val="20"/>
              </w:rPr>
              <w:t>Ел»</w:t>
            </w:r>
            <w:r>
              <w:rPr>
                <w:spacing w:val="-4"/>
                <w:sz w:val="20"/>
              </w:rPr>
              <w:t> </w:t>
            </w:r>
            <w:r>
              <w:rPr>
                <w:sz w:val="20"/>
              </w:rPr>
              <w:t>ұлттық идеясы аясында</w:t>
            </w:r>
            <w:r>
              <w:rPr>
                <w:spacing w:val="-1"/>
                <w:sz w:val="20"/>
              </w:rPr>
              <w:t> </w:t>
            </w:r>
            <w:r>
              <w:rPr>
                <w:sz w:val="20"/>
              </w:rPr>
              <w:t>ұлттық тәрбие беру</w:t>
            </w:r>
            <w:r>
              <w:rPr>
                <w:spacing w:val="-2"/>
                <w:sz w:val="20"/>
              </w:rPr>
              <w:t> </w:t>
            </w:r>
            <w:r>
              <w:rPr>
                <w:sz w:val="20"/>
              </w:rPr>
              <w:t>үдерісінің мән-маңызы ашылады. Ұлыс пен ұлттың қалыптасуы контекстінде қазақ халқының өткен жолын жүйелі жете ұғынып, тарихи және әлеуметтік контексте қазақ тарихы мен мәдениетінің даму кезеңдерін, қазақ халқының қоғамдағы және адамзаттық өркениеттегі орны мен рөлін </w:t>
            </w:r>
            <w:r>
              <w:rPr>
                <w:spacing w:val="-2"/>
                <w:sz w:val="20"/>
              </w:rPr>
              <w:t>айқындайды.</w:t>
            </w:r>
          </w:p>
          <w:p>
            <w:pPr>
              <w:pStyle w:val="TableParagraph"/>
              <w:spacing w:line="230" w:lineRule="exact"/>
              <w:ind w:left="107" w:right="97"/>
              <w:jc w:val="both"/>
              <w:rPr>
                <w:sz w:val="20"/>
              </w:rPr>
            </w:pPr>
            <w:r>
              <w:rPr>
                <w:sz w:val="20"/>
              </w:rPr>
              <w:t>«Мәңгілік Ел» пәнінің іргелі мәселесі «Мәңгілік Ел» ұлттық идеясын ұлттық бағдарлама мәртебесіне дейін көтеріп, жаңартылатын әлемдегі ұғымдардың, қағидалардың және ұстанымдардың мән-мағынасын нақтылайды, әртүрлі көзқарастардың ауқымын қоғамдық сұранысқа орай үйлестіре отырып</w:t>
            </w:r>
            <w:r>
              <w:rPr>
                <w:spacing w:val="40"/>
                <w:sz w:val="20"/>
              </w:rPr>
              <w:t> </w:t>
            </w:r>
            <w:r>
              <w:rPr>
                <w:sz w:val="20"/>
              </w:rPr>
              <w:t>қарастырады.</w:t>
            </w:r>
          </w:p>
        </w:tc>
      </w:tr>
      <w:tr>
        <w:trPr>
          <w:trHeight w:val="4600" w:hRule="atLeast"/>
        </w:trPr>
        <w:tc>
          <w:tcPr>
            <w:tcW w:w="2547" w:type="dxa"/>
            <w:vMerge w:val="restart"/>
          </w:tcPr>
          <w:p>
            <w:pPr>
              <w:pStyle w:val="TableParagraph"/>
              <w:ind w:left="107" w:right="101"/>
              <w:rPr>
                <w:b/>
                <w:sz w:val="22"/>
              </w:rPr>
            </w:pPr>
            <w:r>
              <w:rPr>
                <w:b/>
                <w:sz w:val="22"/>
              </w:rPr>
              <w:t>Құзыреттер және оқыту</w:t>
            </w:r>
            <w:r>
              <w:rPr>
                <w:b/>
                <w:spacing w:val="-2"/>
                <w:sz w:val="22"/>
              </w:rPr>
              <w:t> </w:t>
            </w:r>
            <w:r>
              <w:rPr>
                <w:b/>
                <w:spacing w:val="-2"/>
                <w:sz w:val="22"/>
              </w:rPr>
              <w:t>нәтижелері</w:t>
            </w:r>
          </w:p>
        </w:tc>
        <w:tc>
          <w:tcPr>
            <w:tcW w:w="2638" w:type="dxa"/>
          </w:tcPr>
          <w:p>
            <w:pPr>
              <w:pStyle w:val="TableParagraph"/>
              <w:spacing w:line="248" w:lineRule="exact"/>
              <w:ind w:left="107"/>
              <w:rPr>
                <w:sz w:val="22"/>
              </w:rPr>
            </w:pPr>
            <w:r>
              <w:rPr>
                <w:sz w:val="22"/>
              </w:rPr>
              <w:t>Б1.1</w:t>
            </w:r>
            <w:r>
              <w:rPr>
                <w:spacing w:val="-4"/>
                <w:sz w:val="22"/>
              </w:rPr>
              <w:t> </w:t>
            </w:r>
            <w:r>
              <w:rPr>
                <w:sz w:val="22"/>
              </w:rPr>
              <w:t>Білімін</w:t>
            </w:r>
            <w:r>
              <w:rPr>
                <w:spacing w:val="-6"/>
                <w:sz w:val="22"/>
              </w:rPr>
              <w:t> </w:t>
            </w:r>
            <w:r>
              <w:rPr>
                <w:spacing w:val="-2"/>
                <w:sz w:val="22"/>
              </w:rPr>
              <w:t>қолдану</w:t>
            </w:r>
          </w:p>
        </w:tc>
        <w:tc>
          <w:tcPr>
            <w:tcW w:w="3965" w:type="dxa"/>
          </w:tcPr>
          <w:p>
            <w:pPr>
              <w:pStyle w:val="TableParagraph"/>
              <w:ind w:left="107" w:right="98"/>
              <w:jc w:val="both"/>
              <w:rPr>
                <w:sz w:val="20"/>
              </w:rPr>
            </w:pPr>
            <w:r>
              <w:rPr>
                <w:i/>
                <w:sz w:val="20"/>
              </w:rPr>
              <w:t>Білімі: </w:t>
            </w:r>
            <w:r>
              <w:rPr>
                <w:sz w:val="20"/>
              </w:rPr>
              <w:t>- «Мәңгілік Ел» ұлттық идеясының негізгі ұғым-түсініктерінің: ұлттық тарих, этнос, ұлт, діл, ұлттық діл, ұлттық идея, ұлттық тәрбие, ұлттық сана-сезім, ұлттық мәдениет, ұлтаралық қарым-қатынас мәдениеті,</w:t>
            </w:r>
            <w:r>
              <w:rPr>
                <w:spacing w:val="40"/>
                <w:sz w:val="20"/>
              </w:rPr>
              <w:t> </w:t>
            </w:r>
            <w:r>
              <w:rPr>
                <w:sz w:val="20"/>
              </w:rPr>
              <w:t>зияткерлік әлеует, бәсекеге қабілеттілік және т.б. мәнін;</w:t>
            </w:r>
          </w:p>
          <w:p>
            <w:pPr>
              <w:pStyle w:val="TableParagraph"/>
              <w:ind w:left="107"/>
              <w:rPr>
                <w:i/>
                <w:sz w:val="20"/>
              </w:rPr>
            </w:pPr>
            <w:r>
              <w:rPr>
                <w:i/>
                <w:sz w:val="20"/>
              </w:rPr>
              <w:t>Дағды:</w:t>
            </w:r>
            <w:r>
              <w:rPr>
                <w:i/>
                <w:spacing w:val="-8"/>
                <w:sz w:val="20"/>
              </w:rPr>
              <w:t> </w:t>
            </w:r>
            <w:r>
              <w:rPr>
                <w:sz w:val="20"/>
              </w:rPr>
              <w:t>«Мен–</w:t>
            </w:r>
            <w:r>
              <w:rPr>
                <w:spacing w:val="-10"/>
                <w:sz w:val="20"/>
              </w:rPr>
              <w:t> </w:t>
            </w:r>
            <w:r>
              <w:rPr>
                <w:sz w:val="20"/>
              </w:rPr>
              <w:t>қазақ</w:t>
            </w:r>
            <w:r>
              <w:rPr>
                <w:spacing w:val="-9"/>
                <w:sz w:val="20"/>
              </w:rPr>
              <w:t> </w:t>
            </w:r>
            <w:r>
              <w:rPr>
                <w:sz w:val="20"/>
              </w:rPr>
              <w:t>халқының</w:t>
            </w:r>
            <w:r>
              <w:rPr>
                <w:spacing w:val="-12"/>
                <w:sz w:val="20"/>
              </w:rPr>
              <w:t> </w:t>
            </w:r>
            <w:r>
              <w:rPr>
                <w:sz w:val="20"/>
              </w:rPr>
              <w:t>өкілімін» деңгейіндегі этникалық барабарлық; </w:t>
            </w:r>
            <w:r>
              <w:rPr>
                <w:i/>
                <w:sz w:val="20"/>
              </w:rPr>
              <w:t>Құндылық құраушылары:</w:t>
            </w:r>
          </w:p>
          <w:p>
            <w:pPr>
              <w:pStyle w:val="TableParagraph"/>
              <w:tabs>
                <w:tab w:pos="1336" w:val="left" w:leader="none"/>
                <w:tab w:pos="3081" w:val="left" w:leader="none"/>
              </w:tabs>
              <w:ind w:left="107" w:right="98"/>
              <w:jc w:val="both"/>
              <w:rPr>
                <w:sz w:val="20"/>
              </w:rPr>
            </w:pPr>
            <w:r>
              <w:rPr>
                <w:sz w:val="20"/>
              </w:rPr>
              <w:t>-</w:t>
            </w:r>
            <w:r>
              <w:rPr>
                <w:spacing w:val="-11"/>
                <w:sz w:val="20"/>
              </w:rPr>
              <w:t> </w:t>
            </w:r>
            <w:r>
              <w:rPr>
                <w:sz w:val="20"/>
              </w:rPr>
              <w:t>этникалық</w:t>
            </w:r>
            <w:r>
              <w:rPr>
                <w:spacing w:val="-9"/>
                <w:sz w:val="20"/>
              </w:rPr>
              <w:t> </w:t>
            </w:r>
            <w:r>
              <w:rPr>
                <w:sz w:val="20"/>
              </w:rPr>
              <w:t>барабарлық</w:t>
            </w:r>
            <w:r>
              <w:rPr>
                <w:spacing w:val="-8"/>
                <w:sz w:val="20"/>
              </w:rPr>
              <w:t> </w:t>
            </w:r>
            <w:r>
              <w:rPr>
                <w:sz w:val="20"/>
              </w:rPr>
              <w:t>деңгейінде</w:t>
            </w:r>
            <w:r>
              <w:rPr>
                <w:spacing w:val="-8"/>
                <w:sz w:val="20"/>
              </w:rPr>
              <w:t> </w:t>
            </w:r>
            <w:r>
              <w:rPr>
                <w:sz w:val="20"/>
              </w:rPr>
              <w:t>жоғары дәрежелі ұлттық сана- сезімді қалыптастыру</w:t>
            </w:r>
            <w:r>
              <w:rPr>
                <w:spacing w:val="-1"/>
                <w:sz w:val="20"/>
              </w:rPr>
              <w:t> </w:t>
            </w:r>
            <w:r>
              <w:rPr>
                <w:sz w:val="20"/>
              </w:rPr>
              <w:t>үшін тарих, тіл, салт-дәстүр, ұлттық болмыс сынды қазақ халқының </w:t>
            </w:r>
            <w:r>
              <w:rPr>
                <w:spacing w:val="-2"/>
                <w:sz w:val="20"/>
              </w:rPr>
              <w:t>ұлттық</w:t>
            </w:r>
            <w:r>
              <w:rPr>
                <w:sz w:val="20"/>
              </w:rPr>
              <w:tab/>
            </w:r>
            <w:r>
              <w:rPr>
                <w:spacing w:val="-2"/>
                <w:sz w:val="20"/>
              </w:rPr>
              <w:t>мәдениетінің</w:t>
            </w:r>
            <w:r>
              <w:rPr>
                <w:sz w:val="20"/>
              </w:rPr>
              <w:tab/>
            </w:r>
            <w:r>
              <w:rPr>
                <w:spacing w:val="-2"/>
                <w:sz w:val="20"/>
              </w:rPr>
              <w:t>маңызд</w:t>
            </w:r>
            <w:r>
              <w:rPr>
                <w:spacing w:val="-2"/>
                <w:sz w:val="20"/>
              </w:rPr>
              <w:t>ы</w:t>
            </w:r>
            <w:r>
              <w:rPr>
                <w:spacing w:val="-2"/>
                <w:sz w:val="20"/>
              </w:rPr>
              <w:t> </w:t>
            </w:r>
            <w:r>
              <w:rPr>
                <w:sz w:val="20"/>
              </w:rPr>
              <w:t>компоненттерінің мәнін терең зерделеп, ұлттық мүддені, қазақ елінің ұлттық құндылықтары мен</w:t>
            </w:r>
            <w:r>
              <w:rPr>
                <w:spacing w:val="-1"/>
                <w:sz w:val="20"/>
              </w:rPr>
              <w:t> </w:t>
            </w:r>
            <w:r>
              <w:rPr>
                <w:sz w:val="20"/>
              </w:rPr>
              <w:t>құндылықтар бағдарын саналы</w:t>
            </w:r>
            <w:r>
              <w:rPr>
                <w:spacing w:val="55"/>
                <w:sz w:val="20"/>
              </w:rPr>
              <w:t>   </w:t>
            </w:r>
            <w:r>
              <w:rPr>
                <w:sz w:val="20"/>
              </w:rPr>
              <w:t>түрде</w:t>
            </w:r>
            <w:r>
              <w:rPr>
                <w:spacing w:val="55"/>
                <w:sz w:val="20"/>
              </w:rPr>
              <w:t>   </w:t>
            </w:r>
            <w:r>
              <w:rPr>
                <w:sz w:val="20"/>
              </w:rPr>
              <w:t>түйсініп</w:t>
            </w:r>
            <w:r>
              <w:rPr>
                <w:spacing w:val="56"/>
                <w:sz w:val="20"/>
              </w:rPr>
              <w:t>   </w:t>
            </w:r>
            <w:r>
              <w:rPr>
                <w:spacing w:val="-2"/>
                <w:sz w:val="20"/>
              </w:rPr>
              <w:t>қабылдауға</w:t>
            </w:r>
          </w:p>
          <w:p>
            <w:pPr>
              <w:pStyle w:val="TableParagraph"/>
              <w:spacing w:line="216" w:lineRule="exact"/>
              <w:ind w:left="107"/>
              <w:rPr>
                <w:sz w:val="20"/>
              </w:rPr>
            </w:pPr>
            <w:r>
              <w:rPr>
                <w:spacing w:val="-2"/>
                <w:sz w:val="20"/>
              </w:rPr>
              <w:t>қабілетті.</w:t>
            </w:r>
          </w:p>
        </w:tc>
      </w:tr>
      <w:tr>
        <w:trPr>
          <w:trHeight w:val="2759" w:hRule="atLeast"/>
        </w:trPr>
        <w:tc>
          <w:tcPr>
            <w:tcW w:w="2547" w:type="dxa"/>
            <w:vMerge/>
            <w:tcBorders>
              <w:top w:val="nil"/>
            </w:tcBorders>
          </w:tcPr>
          <w:p>
            <w:pPr>
              <w:rPr>
                <w:sz w:val="2"/>
                <w:szCs w:val="2"/>
              </w:rPr>
            </w:pPr>
          </w:p>
        </w:tc>
        <w:tc>
          <w:tcPr>
            <w:tcW w:w="2638" w:type="dxa"/>
          </w:tcPr>
          <w:p>
            <w:pPr>
              <w:pStyle w:val="TableParagraph"/>
              <w:spacing w:line="223" w:lineRule="exact"/>
              <w:ind w:left="107"/>
              <w:rPr>
                <w:sz w:val="20"/>
              </w:rPr>
            </w:pPr>
            <w:r>
              <w:rPr>
                <w:sz w:val="20"/>
              </w:rPr>
              <w:t>Б2.1</w:t>
            </w:r>
            <w:r>
              <w:rPr>
                <w:spacing w:val="-5"/>
                <w:sz w:val="20"/>
              </w:rPr>
              <w:t> </w:t>
            </w:r>
            <w:r>
              <w:rPr>
                <w:sz w:val="20"/>
              </w:rPr>
              <w:t>Өзін-өзі</w:t>
            </w:r>
            <w:r>
              <w:rPr>
                <w:spacing w:val="-6"/>
                <w:sz w:val="20"/>
              </w:rPr>
              <w:t> </w:t>
            </w:r>
            <w:r>
              <w:rPr>
                <w:spacing w:val="-2"/>
                <w:sz w:val="20"/>
              </w:rPr>
              <w:t>дамыту</w:t>
            </w:r>
          </w:p>
        </w:tc>
        <w:tc>
          <w:tcPr>
            <w:tcW w:w="3965" w:type="dxa"/>
          </w:tcPr>
          <w:p>
            <w:pPr>
              <w:pStyle w:val="TableParagraph"/>
              <w:spacing w:line="223" w:lineRule="exact"/>
              <w:ind w:left="107"/>
              <w:jc w:val="both"/>
              <w:rPr>
                <w:sz w:val="20"/>
              </w:rPr>
            </w:pPr>
            <w:r>
              <w:rPr>
                <w:i/>
                <w:sz w:val="20"/>
              </w:rPr>
              <w:t>Білім:</w:t>
            </w:r>
            <w:r>
              <w:rPr>
                <w:i/>
                <w:spacing w:val="58"/>
                <w:w w:val="150"/>
                <w:sz w:val="20"/>
              </w:rPr>
              <w:t>   </w:t>
            </w:r>
            <w:r>
              <w:rPr>
                <w:sz w:val="20"/>
              </w:rPr>
              <w:t>Қазақстан</w:t>
            </w:r>
            <w:r>
              <w:rPr>
                <w:spacing w:val="59"/>
                <w:w w:val="150"/>
                <w:sz w:val="20"/>
              </w:rPr>
              <w:t>   </w:t>
            </w:r>
            <w:r>
              <w:rPr>
                <w:spacing w:val="-2"/>
                <w:sz w:val="20"/>
              </w:rPr>
              <w:t>Республикасының</w:t>
            </w:r>
          </w:p>
          <w:p>
            <w:pPr>
              <w:pStyle w:val="TableParagraph"/>
              <w:tabs>
                <w:tab w:pos="918" w:val="left" w:leader="none"/>
                <w:tab w:pos="2266" w:val="left" w:leader="none"/>
                <w:tab w:pos="3314" w:val="left" w:leader="none"/>
              </w:tabs>
              <w:ind w:left="107" w:right="100"/>
              <w:jc w:val="both"/>
              <w:rPr>
                <w:sz w:val="20"/>
              </w:rPr>
            </w:pPr>
            <w:r>
              <w:rPr>
                <w:sz w:val="20"/>
              </w:rPr>
              <w:t>«Мәңгілік</w:t>
            </w:r>
            <w:r>
              <w:rPr>
                <w:spacing w:val="-5"/>
                <w:sz w:val="20"/>
              </w:rPr>
              <w:t> </w:t>
            </w:r>
            <w:r>
              <w:rPr>
                <w:sz w:val="20"/>
              </w:rPr>
              <w:t>Ел»</w:t>
            </w:r>
            <w:r>
              <w:rPr>
                <w:spacing w:val="-7"/>
                <w:sz w:val="20"/>
              </w:rPr>
              <w:t> </w:t>
            </w:r>
            <w:r>
              <w:rPr>
                <w:sz w:val="20"/>
              </w:rPr>
              <w:t>ұлттық</w:t>
            </w:r>
            <w:r>
              <w:rPr>
                <w:spacing w:val="-2"/>
                <w:sz w:val="20"/>
              </w:rPr>
              <w:t> </w:t>
            </w:r>
            <w:r>
              <w:rPr>
                <w:sz w:val="20"/>
              </w:rPr>
              <w:t>идеясының</w:t>
            </w:r>
            <w:r>
              <w:rPr>
                <w:spacing w:val="-5"/>
                <w:sz w:val="20"/>
              </w:rPr>
              <w:t> </w:t>
            </w:r>
            <w:r>
              <w:rPr>
                <w:sz w:val="20"/>
              </w:rPr>
              <w:t>маңызды </w:t>
            </w:r>
            <w:r>
              <w:rPr>
                <w:spacing w:val="-6"/>
                <w:sz w:val="20"/>
              </w:rPr>
              <w:t>үш</w:t>
            </w:r>
            <w:r>
              <w:rPr>
                <w:sz w:val="20"/>
              </w:rPr>
              <w:tab/>
            </w:r>
            <w:r>
              <w:rPr>
                <w:spacing w:val="-2"/>
                <w:sz w:val="20"/>
              </w:rPr>
              <w:t>құрамдас</w:t>
            </w:r>
            <w:r>
              <w:rPr>
                <w:sz w:val="20"/>
              </w:rPr>
              <w:tab/>
            </w:r>
            <w:r>
              <w:rPr>
                <w:spacing w:val="-2"/>
                <w:sz w:val="20"/>
              </w:rPr>
              <w:t>бөлігі</w:t>
            </w:r>
            <w:r>
              <w:rPr>
                <w:sz w:val="20"/>
              </w:rPr>
              <w:tab/>
            </w:r>
            <w:r>
              <w:rPr>
                <w:spacing w:val="-2"/>
                <w:sz w:val="20"/>
              </w:rPr>
              <w:t>(этнос </w:t>
            </w:r>
            <w:r>
              <w:rPr>
                <w:sz w:val="20"/>
              </w:rPr>
              <w:t>қалыптастырушы, азаматтық және жалпыұлттық) аясындағы мәнін, Қазақстан Республикасы ұлттық идеясының мәнін; Тәуелсіз Қазақстан мемлекетінің мәртебесіне лайық рухани құндылықтар жүйесінің мәнін; ұлттық идеяны ұлттық ақиқатқа</w:t>
            </w:r>
            <w:r>
              <w:rPr>
                <w:spacing w:val="-7"/>
                <w:sz w:val="20"/>
              </w:rPr>
              <w:t> </w:t>
            </w:r>
            <w:r>
              <w:rPr>
                <w:sz w:val="20"/>
              </w:rPr>
              <w:t>және</w:t>
            </w:r>
            <w:r>
              <w:rPr>
                <w:spacing w:val="-7"/>
                <w:sz w:val="20"/>
              </w:rPr>
              <w:t> </w:t>
            </w:r>
            <w:r>
              <w:rPr>
                <w:sz w:val="20"/>
              </w:rPr>
              <w:t>халықтың</w:t>
            </w:r>
            <w:r>
              <w:rPr>
                <w:spacing w:val="-10"/>
                <w:sz w:val="20"/>
              </w:rPr>
              <w:t> </w:t>
            </w:r>
            <w:r>
              <w:rPr>
                <w:sz w:val="20"/>
              </w:rPr>
              <w:t>тарихи</w:t>
            </w:r>
            <w:r>
              <w:rPr>
                <w:spacing w:val="-10"/>
                <w:sz w:val="20"/>
              </w:rPr>
              <w:t> </w:t>
            </w:r>
            <w:r>
              <w:rPr>
                <w:sz w:val="20"/>
              </w:rPr>
              <w:t>тағдырына айналдыратын</w:t>
            </w:r>
            <w:r>
              <w:rPr>
                <w:spacing w:val="-12"/>
                <w:sz w:val="20"/>
              </w:rPr>
              <w:t> </w:t>
            </w:r>
            <w:r>
              <w:rPr>
                <w:sz w:val="20"/>
              </w:rPr>
              <w:t>негізгі</w:t>
            </w:r>
            <w:r>
              <w:rPr>
                <w:spacing w:val="-10"/>
                <w:sz w:val="20"/>
              </w:rPr>
              <w:t> </w:t>
            </w:r>
            <w:r>
              <w:rPr>
                <w:sz w:val="20"/>
              </w:rPr>
              <w:t>факторлардың</w:t>
            </w:r>
            <w:r>
              <w:rPr>
                <w:spacing w:val="-12"/>
                <w:sz w:val="20"/>
              </w:rPr>
              <w:t> </w:t>
            </w:r>
            <w:r>
              <w:rPr>
                <w:spacing w:val="-2"/>
                <w:sz w:val="20"/>
              </w:rPr>
              <w:t>мәнін.</w:t>
            </w:r>
          </w:p>
          <w:p>
            <w:pPr>
              <w:pStyle w:val="TableParagraph"/>
              <w:spacing w:line="216" w:lineRule="exact"/>
              <w:ind w:left="107"/>
              <w:jc w:val="both"/>
              <w:rPr>
                <w:sz w:val="20"/>
              </w:rPr>
            </w:pPr>
            <w:r>
              <w:rPr>
                <w:i/>
                <w:sz w:val="20"/>
              </w:rPr>
              <w:t>Дағды:</w:t>
            </w:r>
            <w:r>
              <w:rPr>
                <w:i/>
                <w:spacing w:val="61"/>
                <w:sz w:val="20"/>
              </w:rPr>
              <w:t>   </w:t>
            </w:r>
            <w:r>
              <w:rPr>
                <w:sz w:val="20"/>
              </w:rPr>
              <w:t>-</w:t>
            </w:r>
            <w:r>
              <w:rPr>
                <w:spacing w:val="62"/>
                <w:sz w:val="20"/>
              </w:rPr>
              <w:t>   </w:t>
            </w:r>
            <w:r>
              <w:rPr>
                <w:sz w:val="20"/>
              </w:rPr>
              <w:t>жаңа</w:t>
            </w:r>
            <w:r>
              <w:rPr>
                <w:spacing w:val="61"/>
                <w:sz w:val="20"/>
              </w:rPr>
              <w:t>   </w:t>
            </w:r>
            <w:r>
              <w:rPr>
                <w:sz w:val="20"/>
              </w:rPr>
              <w:t>білімді</w:t>
            </w:r>
            <w:r>
              <w:rPr>
                <w:spacing w:val="61"/>
                <w:sz w:val="20"/>
              </w:rPr>
              <w:t>   </w:t>
            </w:r>
            <w:r>
              <w:rPr>
                <w:spacing w:val="-2"/>
                <w:sz w:val="20"/>
              </w:rPr>
              <w:t>игеруге,</w:t>
            </w:r>
          </w:p>
        </w:tc>
      </w:tr>
    </w:tbl>
    <w:p>
      <w:pPr>
        <w:spacing w:after="0" w:line="216" w:lineRule="exact"/>
        <w:jc w:val="both"/>
        <w:rPr>
          <w:sz w:val="20"/>
        </w:rPr>
        <w:sectPr>
          <w:headerReference w:type="default" r:id="rId52"/>
          <w:pgSz w:w="11910" w:h="16840"/>
          <w:pgMar w:header="0" w:footer="0" w:top="1040" w:bottom="280" w:left="1240" w:right="900"/>
        </w:sectPr>
      </w:pPr>
    </w:p>
    <w:tbl>
      <w:tblPr>
        <w:tblW w:w="0" w:type="auto"/>
        <w:jc w:val="left"/>
        <w:tblInd w:w="4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547"/>
        <w:gridCol w:w="2638"/>
        <w:gridCol w:w="3965"/>
      </w:tblGrid>
      <w:tr>
        <w:trPr>
          <w:trHeight w:val="2531" w:hRule="atLeast"/>
        </w:trPr>
        <w:tc>
          <w:tcPr>
            <w:tcW w:w="2547" w:type="dxa"/>
            <w:vMerge w:val="restart"/>
          </w:tcPr>
          <w:p>
            <w:pPr>
              <w:pStyle w:val="TableParagraph"/>
              <w:rPr>
                <w:sz w:val="20"/>
              </w:rPr>
            </w:pPr>
          </w:p>
        </w:tc>
        <w:tc>
          <w:tcPr>
            <w:tcW w:w="2638" w:type="dxa"/>
          </w:tcPr>
          <w:p>
            <w:pPr>
              <w:pStyle w:val="TableParagraph"/>
              <w:rPr>
                <w:sz w:val="20"/>
              </w:rPr>
            </w:pPr>
          </w:p>
        </w:tc>
        <w:tc>
          <w:tcPr>
            <w:tcW w:w="3965" w:type="dxa"/>
          </w:tcPr>
          <w:p>
            <w:pPr>
              <w:pStyle w:val="TableParagraph"/>
              <w:ind w:left="107" w:right="100"/>
              <w:jc w:val="both"/>
              <w:rPr>
                <w:sz w:val="20"/>
              </w:rPr>
            </w:pPr>
            <w:r>
              <w:rPr>
                <w:sz w:val="20"/>
              </w:rPr>
              <w:t>бастамашылдық негізде тың идеяларды ойлап табуға және Отан игілігі үшін</w:t>
            </w:r>
            <w:r>
              <w:rPr>
                <w:spacing w:val="40"/>
                <w:sz w:val="20"/>
              </w:rPr>
              <w:t> </w:t>
            </w:r>
            <w:r>
              <w:rPr>
                <w:sz w:val="20"/>
              </w:rPr>
              <w:t>оларды жүзеге асыруға дайын, зияткерлік дамыған,</w:t>
            </w:r>
            <w:r>
              <w:rPr>
                <w:spacing w:val="-10"/>
                <w:sz w:val="20"/>
              </w:rPr>
              <w:t> </w:t>
            </w:r>
            <w:r>
              <w:rPr>
                <w:sz w:val="20"/>
              </w:rPr>
              <w:t>бәсекеге</w:t>
            </w:r>
            <w:r>
              <w:rPr>
                <w:spacing w:val="-10"/>
                <w:sz w:val="20"/>
              </w:rPr>
              <w:t> </w:t>
            </w:r>
            <w:r>
              <w:rPr>
                <w:sz w:val="20"/>
              </w:rPr>
              <w:t>қабілетті,</w:t>
            </w:r>
            <w:r>
              <w:rPr>
                <w:spacing w:val="-10"/>
                <w:sz w:val="20"/>
              </w:rPr>
              <w:t> </w:t>
            </w:r>
            <w:r>
              <w:rPr>
                <w:sz w:val="20"/>
              </w:rPr>
              <w:t>креативті</w:t>
            </w:r>
            <w:r>
              <w:rPr>
                <w:spacing w:val="-9"/>
                <w:sz w:val="20"/>
              </w:rPr>
              <w:t> </w:t>
            </w:r>
            <w:r>
              <w:rPr>
                <w:sz w:val="20"/>
              </w:rPr>
              <w:t>және салауатты тұлғаға деген сұранысты терең түйсінуі керек.</w:t>
            </w:r>
          </w:p>
          <w:p>
            <w:pPr>
              <w:pStyle w:val="TableParagraph"/>
              <w:tabs>
                <w:tab w:pos="2598" w:val="left" w:leader="none"/>
                <w:tab w:pos="2803" w:val="left" w:leader="none"/>
              </w:tabs>
              <w:ind w:left="107" w:right="97"/>
              <w:jc w:val="both"/>
              <w:rPr>
                <w:sz w:val="20"/>
              </w:rPr>
            </w:pPr>
            <w:r>
              <w:rPr>
                <w:i/>
                <w:spacing w:val="-2"/>
                <w:sz w:val="20"/>
              </w:rPr>
              <w:t>Құндылық</w:t>
            </w:r>
            <w:r>
              <w:rPr>
                <w:i/>
                <w:sz w:val="20"/>
              </w:rPr>
              <w:tab/>
            </w:r>
            <w:r>
              <w:rPr>
                <w:i/>
                <w:spacing w:val="-2"/>
                <w:sz w:val="20"/>
              </w:rPr>
              <w:t>құраушылары: </w:t>
            </w:r>
            <w:r>
              <w:rPr>
                <w:spacing w:val="-2"/>
                <w:sz w:val="20"/>
              </w:rPr>
              <w:t>этнопедагогикалық,</w:t>
            </w:r>
            <w:r>
              <w:rPr>
                <w:sz w:val="20"/>
              </w:rPr>
              <w:tab/>
              <w:tab/>
            </w:r>
            <w:r>
              <w:rPr>
                <w:spacing w:val="-2"/>
                <w:sz w:val="20"/>
              </w:rPr>
              <w:t>этномәдени, </w:t>
            </w:r>
            <w:r>
              <w:rPr>
                <w:sz w:val="20"/>
              </w:rPr>
              <w:t>көпмәдениетті</w:t>
            </w:r>
            <w:r>
              <w:rPr>
                <w:spacing w:val="-8"/>
                <w:sz w:val="20"/>
              </w:rPr>
              <w:t> </w:t>
            </w:r>
            <w:r>
              <w:rPr>
                <w:sz w:val="20"/>
              </w:rPr>
              <w:t>құзіреттіліктерді,</w:t>
            </w:r>
            <w:r>
              <w:rPr>
                <w:spacing w:val="-9"/>
                <w:sz w:val="20"/>
              </w:rPr>
              <w:t> </w:t>
            </w:r>
            <w:r>
              <w:rPr>
                <w:sz w:val="20"/>
              </w:rPr>
              <w:t>ұлтаралық келісім</w:t>
            </w:r>
            <w:r>
              <w:rPr>
                <w:spacing w:val="38"/>
                <w:sz w:val="20"/>
              </w:rPr>
              <w:t>  </w:t>
            </w:r>
            <w:r>
              <w:rPr>
                <w:sz w:val="20"/>
              </w:rPr>
              <w:t>мен</w:t>
            </w:r>
            <w:r>
              <w:rPr>
                <w:spacing w:val="38"/>
                <w:sz w:val="20"/>
              </w:rPr>
              <w:t>  </w:t>
            </w:r>
            <w:r>
              <w:rPr>
                <w:sz w:val="20"/>
              </w:rPr>
              <w:t>қарым-қатынас</w:t>
            </w:r>
            <w:r>
              <w:rPr>
                <w:spacing w:val="38"/>
                <w:sz w:val="20"/>
              </w:rPr>
              <w:t>  </w:t>
            </w:r>
            <w:r>
              <w:rPr>
                <w:spacing w:val="-2"/>
                <w:sz w:val="20"/>
              </w:rPr>
              <w:t>мәдениетін</w:t>
            </w:r>
          </w:p>
          <w:p>
            <w:pPr>
              <w:pStyle w:val="TableParagraph"/>
              <w:spacing w:line="216" w:lineRule="exact"/>
              <w:ind w:left="107"/>
              <w:jc w:val="both"/>
              <w:rPr>
                <w:sz w:val="20"/>
              </w:rPr>
            </w:pPr>
            <w:r>
              <w:rPr>
                <w:sz w:val="20"/>
              </w:rPr>
              <w:t>дамытуға</w:t>
            </w:r>
            <w:r>
              <w:rPr>
                <w:spacing w:val="-10"/>
                <w:sz w:val="20"/>
              </w:rPr>
              <w:t> </w:t>
            </w:r>
            <w:r>
              <w:rPr>
                <w:spacing w:val="-2"/>
                <w:sz w:val="20"/>
              </w:rPr>
              <w:t>қабілетті.</w:t>
            </w:r>
          </w:p>
        </w:tc>
      </w:tr>
      <w:tr>
        <w:trPr>
          <w:trHeight w:val="2529" w:hRule="atLeast"/>
        </w:trPr>
        <w:tc>
          <w:tcPr>
            <w:tcW w:w="2547" w:type="dxa"/>
            <w:vMerge/>
            <w:tcBorders>
              <w:top w:val="nil"/>
            </w:tcBorders>
          </w:tcPr>
          <w:p>
            <w:pPr>
              <w:rPr>
                <w:sz w:val="2"/>
                <w:szCs w:val="2"/>
              </w:rPr>
            </w:pPr>
          </w:p>
        </w:tc>
        <w:tc>
          <w:tcPr>
            <w:tcW w:w="2638" w:type="dxa"/>
          </w:tcPr>
          <w:p>
            <w:pPr>
              <w:pStyle w:val="TableParagraph"/>
              <w:ind w:left="107" w:right="40"/>
              <w:rPr>
                <w:sz w:val="20"/>
              </w:rPr>
            </w:pPr>
            <w:r>
              <w:rPr>
                <w:sz w:val="20"/>
              </w:rPr>
              <w:t>Б2.4</w:t>
            </w:r>
            <w:r>
              <w:rPr>
                <w:spacing w:val="-13"/>
                <w:sz w:val="20"/>
              </w:rPr>
              <w:t> </w:t>
            </w:r>
            <w:r>
              <w:rPr>
                <w:sz w:val="20"/>
              </w:rPr>
              <w:t>Этика</w:t>
            </w:r>
            <w:r>
              <w:rPr>
                <w:spacing w:val="-12"/>
                <w:sz w:val="20"/>
              </w:rPr>
              <w:t> </w:t>
            </w:r>
            <w:r>
              <w:rPr>
                <w:sz w:val="20"/>
              </w:rPr>
              <w:t>және </w:t>
            </w:r>
            <w:r>
              <w:rPr>
                <w:spacing w:val="-2"/>
                <w:sz w:val="20"/>
              </w:rPr>
              <w:t>құндылықтар</w:t>
            </w:r>
          </w:p>
        </w:tc>
        <w:tc>
          <w:tcPr>
            <w:tcW w:w="3965" w:type="dxa"/>
          </w:tcPr>
          <w:p>
            <w:pPr>
              <w:pStyle w:val="TableParagraph"/>
              <w:tabs>
                <w:tab w:pos="2470" w:val="left" w:leader="none"/>
              </w:tabs>
              <w:ind w:left="107" w:right="100"/>
              <w:jc w:val="both"/>
              <w:rPr>
                <w:sz w:val="20"/>
              </w:rPr>
            </w:pPr>
            <w:r>
              <w:rPr>
                <w:i/>
                <w:sz w:val="20"/>
              </w:rPr>
              <w:t>Білімі:</w:t>
            </w:r>
            <w:r>
              <w:rPr>
                <w:sz w:val="20"/>
              </w:rPr>
              <w:t>Қоғамдық нормаларға негізделетін </w:t>
            </w:r>
            <w:r>
              <w:rPr>
                <w:spacing w:val="-2"/>
                <w:sz w:val="20"/>
              </w:rPr>
              <w:t>әлеуметтік-этикалық</w:t>
            </w:r>
            <w:r>
              <w:rPr>
                <w:sz w:val="20"/>
              </w:rPr>
              <w:tab/>
            </w:r>
            <w:r>
              <w:rPr>
                <w:spacing w:val="-2"/>
                <w:sz w:val="20"/>
              </w:rPr>
              <w:t>құндылықтарды біледі;</w:t>
            </w:r>
          </w:p>
          <w:p>
            <w:pPr>
              <w:pStyle w:val="TableParagraph"/>
              <w:ind w:left="107" w:right="99"/>
              <w:jc w:val="both"/>
              <w:rPr>
                <w:sz w:val="20"/>
              </w:rPr>
            </w:pPr>
            <w:r>
              <w:rPr>
                <w:i/>
                <w:sz w:val="20"/>
              </w:rPr>
              <w:t>Дағды: </w:t>
            </w:r>
            <w:r>
              <w:rPr>
                <w:sz w:val="20"/>
              </w:rPr>
              <w:t>Кәсіптік қызметінде азаматтық, төзімділік секілді ұстанымдар негізінде оң бағыттағы коммуникативті дағдыларды </w:t>
            </w:r>
            <w:r>
              <w:rPr>
                <w:spacing w:val="-2"/>
                <w:sz w:val="20"/>
              </w:rPr>
              <w:t>қолданады;</w:t>
            </w:r>
          </w:p>
          <w:p>
            <w:pPr>
              <w:pStyle w:val="TableParagraph"/>
              <w:ind w:left="107"/>
              <w:jc w:val="both"/>
              <w:rPr>
                <w:i/>
                <w:sz w:val="20"/>
              </w:rPr>
            </w:pPr>
            <w:r>
              <w:rPr>
                <w:i/>
                <w:sz w:val="20"/>
              </w:rPr>
              <w:t>Құндылық</w:t>
            </w:r>
            <w:r>
              <w:rPr>
                <w:i/>
                <w:spacing w:val="-12"/>
                <w:sz w:val="20"/>
              </w:rPr>
              <w:t> </w:t>
            </w:r>
            <w:r>
              <w:rPr>
                <w:i/>
                <w:spacing w:val="-2"/>
                <w:sz w:val="20"/>
              </w:rPr>
              <w:t>құраушылары:</w:t>
            </w:r>
          </w:p>
          <w:p>
            <w:pPr>
              <w:pStyle w:val="TableParagraph"/>
              <w:ind w:left="107" w:right="98"/>
              <w:jc w:val="both"/>
              <w:rPr>
                <w:sz w:val="20"/>
              </w:rPr>
            </w:pPr>
            <w:r>
              <w:rPr>
                <w:sz w:val="20"/>
              </w:rPr>
              <w:t>Идеологиялық ұғымдардың, қағидалардың және</w:t>
            </w:r>
            <w:r>
              <w:rPr>
                <w:spacing w:val="71"/>
                <w:w w:val="150"/>
                <w:sz w:val="20"/>
              </w:rPr>
              <w:t>  </w:t>
            </w:r>
            <w:r>
              <w:rPr>
                <w:sz w:val="20"/>
              </w:rPr>
              <w:t>ұстанымдардың</w:t>
            </w:r>
            <w:r>
              <w:rPr>
                <w:spacing w:val="72"/>
                <w:w w:val="150"/>
                <w:sz w:val="20"/>
              </w:rPr>
              <w:t>  </w:t>
            </w:r>
            <w:r>
              <w:rPr>
                <w:sz w:val="20"/>
              </w:rPr>
              <w:t>мән-</w:t>
            </w:r>
            <w:r>
              <w:rPr>
                <w:spacing w:val="-2"/>
                <w:sz w:val="20"/>
              </w:rPr>
              <w:t>мағынасын</w:t>
            </w:r>
          </w:p>
          <w:p>
            <w:pPr>
              <w:pStyle w:val="TableParagraph"/>
              <w:spacing w:line="215" w:lineRule="exact"/>
              <w:ind w:left="107"/>
              <w:rPr>
                <w:sz w:val="20"/>
              </w:rPr>
            </w:pPr>
            <w:r>
              <w:rPr>
                <w:spacing w:val="-2"/>
                <w:sz w:val="20"/>
              </w:rPr>
              <w:t>нақтылайды.</w:t>
            </w:r>
          </w:p>
        </w:tc>
      </w:tr>
      <w:tr>
        <w:trPr>
          <w:trHeight w:val="278" w:hRule="atLeast"/>
        </w:trPr>
        <w:tc>
          <w:tcPr>
            <w:tcW w:w="2547" w:type="dxa"/>
          </w:tcPr>
          <w:p>
            <w:pPr>
              <w:pStyle w:val="TableParagraph"/>
              <w:spacing w:line="251" w:lineRule="exact"/>
              <w:ind w:left="107"/>
              <w:rPr>
                <w:b/>
                <w:sz w:val="22"/>
              </w:rPr>
            </w:pPr>
            <w:r>
              <w:rPr>
                <w:b/>
                <w:sz w:val="22"/>
              </w:rPr>
              <w:t>Қорытынды</w:t>
            </w:r>
            <w:r>
              <w:rPr>
                <w:b/>
                <w:spacing w:val="-7"/>
                <w:sz w:val="22"/>
              </w:rPr>
              <w:t> </w:t>
            </w:r>
            <w:r>
              <w:rPr>
                <w:b/>
                <w:spacing w:val="-2"/>
                <w:sz w:val="22"/>
              </w:rPr>
              <w:t>бақылау</w:t>
            </w:r>
          </w:p>
        </w:tc>
        <w:tc>
          <w:tcPr>
            <w:tcW w:w="6603" w:type="dxa"/>
            <w:gridSpan w:val="2"/>
          </w:tcPr>
          <w:p>
            <w:pPr>
              <w:pStyle w:val="TableParagraph"/>
              <w:spacing w:line="223" w:lineRule="exact"/>
              <w:ind w:left="107"/>
              <w:rPr>
                <w:sz w:val="20"/>
              </w:rPr>
            </w:pPr>
            <w:r>
              <w:rPr>
                <w:spacing w:val="-2"/>
                <w:sz w:val="20"/>
              </w:rPr>
              <w:t>Емтихан</w:t>
            </w:r>
          </w:p>
        </w:tc>
      </w:tr>
      <w:tr>
        <w:trPr>
          <w:trHeight w:val="506" w:hRule="atLeast"/>
        </w:trPr>
        <w:tc>
          <w:tcPr>
            <w:tcW w:w="2547" w:type="dxa"/>
          </w:tcPr>
          <w:p>
            <w:pPr>
              <w:pStyle w:val="TableParagraph"/>
              <w:spacing w:line="252" w:lineRule="exact"/>
              <w:ind w:left="107" w:right="799"/>
              <w:rPr>
                <w:b/>
                <w:sz w:val="22"/>
              </w:rPr>
            </w:pPr>
            <w:r>
              <w:rPr>
                <w:b/>
                <w:sz w:val="22"/>
              </w:rPr>
              <w:t>Кредиттерді</w:t>
            </w:r>
            <w:r>
              <w:rPr>
                <w:b/>
                <w:spacing w:val="-14"/>
                <w:sz w:val="22"/>
              </w:rPr>
              <w:t> </w:t>
            </w:r>
            <w:r>
              <w:rPr>
                <w:b/>
                <w:sz w:val="22"/>
              </w:rPr>
              <w:t>алу </w:t>
            </w:r>
            <w:r>
              <w:rPr>
                <w:b/>
                <w:spacing w:val="-2"/>
                <w:sz w:val="22"/>
              </w:rPr>
              <w:t>шарты</w:t>
            </w:r>
          </w:p>
        </w:tc>
        <w:tc>
          <w:tcPr>
            <w:tcW w:w="6603" w:type="dxa"/>
            <w:gridSpan w:val="2"/>
          </w:tcPr>
          <w:p>
            <w:pPr>
              <w:pStyle w:val="TableParagraph"/>
              <w:spacing w:line="223" w:lineRule="exact"/>
              <w:ind w:left="107"/>
              <w:rPr>
                <w:sz w:val="20"/>
              </w:rPr>
            </w:pPr>
            <w:r>
              <w:rPr>
                <w:sz w:val="20"/>
              </w:rPr>
              <w:t>Лекция,</w:t>
            </w:r>
            <w:r>
              <w:rPr>
                <w:spacing w:val="-8"/>
                <w:sz w:val="20"/>
              </w:rPr>
              <w:t> </w:t>
            </w:r>
            <w:r>
              <w:rPr>
                <w:sz w:val="20"/>
              </w:rPr>
              <w:t>семинар</w:t>
            </w:r>
            <w:r>
              <w:rPr>
                <w:spacing w:val="-7"/>
                <w:sz w:val="20"/>
              </w:rPr>
              <w:t> </w:t>
            </w:r>
            <w:r>
              <w:rPr>
                <w:sz w:val="20"/>
              </w:rPr>
              <w:t>сабақтар,</w:t>
            </w:r>
            <w:r>
              <w:rPr>
                <w:spacing w:val="-8"/>
                <w:sz w:val="20"/>
              </w:rPr>
              <w:t> </w:t>
            </w:r>
            <w:r>
              <w:rPr>
                <w:sz w:val="20"/>
              </w:rPr>
              <w:t>СӨЖ,</w:t>
            </w:r>
            <w:r>
              <w:rPr>
                <w:spacing w:val="-7"/>
                <w:sz w:val="20"/>
              </w:rPr>
              <w:t> </w:t>
            </w:r>
            <w:r>
              <w:rPr>
                <w:sz w:val="20"/>
              </w:rPr>
              <w:t>үй</w:t>
            </w:r>
            <w:r>
              <w:rPr>
                <w:spacing w:val="-7"/>
                <w:sz w:val="20"/>
              </w:rPr>
              <w:t> </w:t>
            </w:r>
            <w:r>
              <w:rPr>
                <w:sz w:val="20"/>
              </w:rPr>
              <w:t>тапсырмасын</w:t>
            </w:r>
            <w:r>
              <w:rPr>
                <w:spacing w:val="-9"/>
                <w:sz w:val="20"/>
              </w:rPr>
              <w:t> </w:t>
            </w:r>
            <w:r>
              <w:rPr>
                <w:spacing w:val="-2"/>
                <w:sz w:val="20"/>
              </w:rPr>
              <w:t>орындау</w:t>
            </w:r>
          </w:p>
        </w:tc>
      </w:tr>
      <w:tr>
        <w:trPr>
          <w:trHeight w:val="275" w:hRule="atLeast"/>
        </w:trPr>
        <w:tc>
          <w:tcPr>
            <w:tcW w:w="2547" w:type="dxa"/>
          </w:tcPr>
          <w:p>
            <w:pPr>
              <w:pStyle w:val="TableParagraph"/>
              <w:spacing w:line="251" w:lineRule="exact"/>
              <w:ind w:left="107"/>
              <w:rPr>
                <w:b/>
                <w:sz w:val="22"/>
              </w:rPr>
            </w:pPr>
            <w:r>
              <w:rPr>
                <w:b/>
                <w:sz w:val="22"/>
              </w:rPr>
              <w:t>Модульдің</w:t>
            </w:r>
            <w:r>
              <w:rPr>
                <w:b/>
                <w:spacing w:val="-6"/>
                <w:sz w:val="22"/>
              </w:rPr>
              <w:t> </w:t>
            </w:r>
            <w:r>
              <w:rPr>
                <w:b/>
                <w:spacing w:val="-2"/>
                <w:sz w:val="22"/>
              </w:rPr>
              <w:t>ұзақтығы</w:t>
            </w:r>
          </w:p>
        </w:tc>
        <w:tc>
          <w:tcPr>
            <w:tcW w:w="6603" w:type="dxa"/>
            <w:gridSpan w:val="2"/>
          </w:tcPr>
          <w:p>
            <w:pPr>
              <w:pStyle w:val="TableParagraph"/>
              <w:spacing w:line="223" w:lineRule="exact"/>
              <w:ind w:left="107"/>
              <w:rPr>
                <w:sz w:val="20"/>
              </w:rPr>
            </w:pPr>
            <w:r>
              <w:rPr>
                <w:sz w:val="20"/>
              </w:rPr>
              <w:t>1 </w:t>
            </w:r>
            <w:r>
              <w:rPr>
                <w:spacing w:val="-2"/>
                <w:sz w:val="20"/>
              </w:rPr>
              <w:t>семестр</w:t>
            </w:r>
          </w:p>
        </w:tc>
      </w:tr>
      <w:tr>
        <w:trPr>
          <w:trHeight w:val="3451" w:hRule="atLeast"/>
        </w:trPr>
        <w:tc>
          <w:tcPr>
            <w:tcW w:w="2547" w:type="dxa"/>
          </w:tcPr>
          <w:p>
            <w:pPr>
              <w:pStyle w:val="TableParagraph"/>
              <w:spacing w:line="251" w:lineRule="exact"/>
              <w:ind w:left="107"/>
              <w:rPr>
                <w:b/>
                <w:sz w:val="22"/>
              </w:rPr>
            </w:pPr>
            <w:r>
              <w:rPr>
                <w:b/>
                <w:spacing w:val="-2"/>
                <w:sz w:val="22"/>
              </w:rPr>
              <w:t>Әдебиеттер</w:t>
            </w:r>
          </w:p>
        </w:tc>
        <w:tc>
          <w:tcPr>
            <w:tcW w:w="6603" w:type="dxa"/>
            <w:gridSpan w:val="2"/>
          </w:tcPr>
          <w:p>
            <w:pPr>
              <w:pStyle w:val="TableParagraph"/>
              <w:numPr>
                <w:ilvl w:val="0"/>
                <w:numId w:val="9"/>
              </w:numPr>
              <w:tabs>
                <w:tab w:pos="257" w:val="left" w:leader="none"/>
              </w:tabs>
              <w:spacing w:line="240" w:lineRule="auto" w:before="0" w:after="0"/>
              <w:ind w:left="107" w:right="99" w:firstLine="0"/>
              <w:jc w:val="both"/>
              <w:rPr>
                <w:sz w:val="20"/>
              </w:rPr>
            </w:pPr>
            <w:r>
              <w:rPr>
                <w:sz w:val="20"/>
              </w:rPr>
              <w:t>Қазақстан Республикасының Президенті Н.Ә.Назарбаевтың «Қазақстан жолы - 2050: бір мақсат, бір мүдде, бір болашақ» Жолдауы. – Астана,</w:t>
            </w:r>
            <w:r>
              <w:rPr>
                <w:spacing w:val="80"/>
                <w:sz w:val="20"/>
              </w:rPr>
              <w:t> </w:t>
            </w:r>
            <w:r>
              <w:rPr>
                <w:spacing w:val="-4"/>
                <w:sz w:val="20"/>
              </w:rPr>
              <w:t>2013</w:t>
            </w:r>
          </w:p>
          <w:p>
            <w:pPr>
              <w:pStyle w:val="TableParagraph"/>
              <w:numPr>
                <w:ilvl w:val="0"/>
                <w:numId w:val="9"/>
              </w:numPr>
              <w:tabs>
                <w:tab w:pos="257" w:val="left" w:leader="none"/>
              </w:tabs>
              <w:spacing w:line="240" w:lineRule="auto" w:before="0" w:after="0"/>
              <w:ind w:left="107" w:right="98" w:firstLine="0"/>
              <w:jc w:val="both"/>
              <w:rPr>
                <w:sz w:val="20"/>
              </w:rPr>
            </w:pPr>
            <w:r>
              <w:rPr>
                <w:sz w:val="20"/>
              </w:rPr>
              <w:t>Қазақстан Республикасының үздіксіз білім беру жүйесінде ұлттың интел- лектуалды әлеуетін дамыту тұжырымдамасы. - Алматы. Абай атындағы ҚазҰПУ. «Ұлағат», 2013.-36 б. /Академик С.Ж. Пірәлиевтің басшылығымен/, 2005.</w:t>
            </w:r>
          </w:p>
          <w:p>
            <w:pPr>
              <w:pStyle w:val="TableParagraph"/>
              <w:numPr>
                <w:ilvl w:val="0"/>
                <w:numId w:val="9"/>
              </w:numPr>
              <w:tabs>
                <w:tab w:pos="389" w:val="left" w:leader="none"/>
              </w:tabs>
              <w:spacing w:line="240" w:lineRule="auto" w:before="0" w:after="0"/>
              <w:ind w:left="107" w:right="92" w:firstLine="0"/>
              <w:jc w:val="both"/>
              <w:rPr>
                <w:sz w:val="20"/>
              </w:rPr>
            </w:pPr>
            <w:r>
              <w:rPr>
                <w:sz w:val="20"/>
              </w:rPr>
              <w:t>Мәңгілік Ел: – Оқулық / М.Б. Касымбеков, С.Ж. Пралиев, К.К. Жампеисова және т.б. Абай атындағы ҚазҰПУ – Алматы: «Ұлағат» баспасы, 2015. – 336 б.</w:t>
            </w:r>
          </w:p>
          <w:p>
            <w:pPr>
              <w:pStyle w:val="TableParagraph"/>
              <w:numPr>
                <w:ilvl w:val="0"/>
                <w:numId w:val="9"/>
              </w:numPr>
              <w:tabs>
                <w:tab w:pos="307" w:val="left" w:leader="none"/>
              </w:tabs>
              <w:spacing w:line="240" w:lineRule="auto" w:before="0" w:after="0"/>
              <w:ind w:left="107" w:right="101" w:firstLine="50"/>
              <w:jc w:val="both"/>
              <w:rPr>
                <w:sz w:val="20"/>
              </w:rPr>
            </w:pPr>
            <w:r>
              <w:rPr>
                <w:sz w:val="20"/>
              </w:rPr>
              <w:t>Аминов</w:t>
            </w:r>
            <w:r>
              <w:rPr>
                <w:spacing w:val="-4"/>
                <w:sz w:val="20"/>
              </w:rPr>
              <w:t> </w:t>
            </w:r>
            <w:r>
              <w:rPr>
                <w:sz w:val="20"/>
              </w:rPr>
              <w:t>Т.М.</w:t>
            </w:r>
            <w:r>
              <w:rPr>
                <w:spacing w:val="-4"/>
                <w:sz w:val="20"/>
              </w:rPr>
              <w:t> </w:t>
            </w:r>
            <w:r>
              <w:rPr>
                <w:sz w:val="20"/>
              </w:rPr>
              <w:t>Қазақстан</w:t>
            </w:r>
            <w:r>
              <w:rPr>
                <w:spacing w:val="40"/>
                <w:sz w:val="20"/>
              </w:rPr>
              <w:t> </w:t>
            </w:r>
            <w:r>
              <w:rPr>
                <w:sz w:val="20"/>
              </w:rPr>
              <w:t>тарихы</w:t>
            </w:r>
            <w:r>
              <w:rPr>
                <w:spacing w:val="-5"/>
                <w:sz w:val="20"/>
              </w:rPr>
              <w:t> </w:t>
            </w:r>
            <w:r>
              <w:rPr>
                <w:sz w:val="20"/>
              </w:rPr>
              <w:t>(көне</w:t>
            </w:r>
            <w:r>
              <w:rPr>
                <w:spacing w:val="-5"/>
                <w:sz w:val="20"/>
              </w:rPr>
              <w:t> </w:t>
            </w:r>
            <w:r>
              <w:rPr>
                <w:sz w:val="20"/>
              </w:rPr>
              <w:t>заманнан</w:t>
            </w:r>
            <w:r>
              <w:rPr>
                <w:spacing w:val="-4"/>
                <w:sz w:val="20"/>
              </w:rPr>
              <w:t> </w:t>
            </w:r>
            <w:r>
              <w:rPr>
                <w:sz w:val="20"/>
              </w:rPr>
              <w:t>бүгінге</w:t>
            </w:r>
            <w:r>
              <w:rPr>
                <w:spacing w:val="-5"/>
                <w:sz w:val="20"/>
              </w:rPr>
              <w:t> </w:t>
            </w:r>
            <w:r>
              <w:rPr>
                <w:sz w:val="20"/>
              </w:rPr>
              <w:t>дейін).</w:t>
            </w:r>
            <w:r>
              <w:rPr>
                <w:spacing w:val="-5"/>
                <w:sz w:val="20"/>
              </w:rPr>
              <w:t> </w:t>
            </w:r>
            <w:r>
              <w:rPr>
                <w:sz w:val="20"/>
              </w:rPr>
              <w:t>Оқулық. Эверо, 2014</w:t>
            </w:r>
          </w:p>
          <w:p>
            <w:pPr>
              <w:pStyle w:val="TableParagraph"/>
              <w:numPr>
                <w:ilvl w:val="0"/>
                <w:numId w:val="9"/>
              </w:numPr>
              <w:tabs>
                <w:tab w:pos="257" w:val="left" w:leader="none"/>
              </w:tabs>
              <w:spacing w:line="240" w:lineRule="auto" w:before="0" w:after="0"/>
              <w:ind w:left="107" w:right="101" w:firstLine="0"/>
              <w:jc w:val="both"/>
              <w:rPr>
                <w:sz w:val="20"/>
              </w:rPr>
            </w:pPr>
            <w:r>
              <w:rPr>
                <w:sz w:val="20"/>
              </w:rPr>
              <w:t>Шаяхметов Н.У. Ел – бүгіншіл,</w:t>
            </w:r>
            <w:r>
              <w:rPr>
                <w:spacing w:val="40"/>
                <w:sz w:val="20"/>
              </w:rPr>
              <w:t> </w:t>
            </w:r>
            <w:r>
              <w:rPr>
                <w:sz w:val="20"/>
              </w:rPr>
              <w:t>менікі – ертеңгі үшін, Оқу құралы, Эверо, 2016</w:t>
            </w:r>
          </w:p>
          <w:p>
            <w:pPr>
              <w:pStyle w:val="TableParagraph"/>
              <w:numPr>
                <w:ilvl w:val="0"/>
                <w:numId w:val="9"/>
              </w:numPr>
              <w:tabs>
                <w:tab w:pos="255" w:val="left" w:leader="none"/>
              </w:tabs>
              <w:spacing w:line="217" w:lineRule="exact" w:before="0" w:after="0"/>
              <w:ind w:left="255" w:right="0" w:hanging="148"/>
              <w:jc w:val="both"/>
              <w:rPr>
                <w:sz w:val="20"/>
              </w:rPr>
            </w:pPr>
            <w:r>
              <w:rPr>
                <w:sz w:val="20"/>
              </w:rPr>
              <w:t>Турдалиев</w:t>
            </w:r>
            <w:r>
              <w:rPr>
                <w:spacing w:val="-7"/>
                <w:sz w:val="20"/>
              </w:rPr>
              <w:t> </w:t>
            </w:r>
            <w:r>
              <w:rPr>
                <w:sz w:val="20"/>
              </w:rPr>
              <w:t>А.О.</w:t>
            </w:r>
            <w:r>
              <w:rPr>
                <w:spacing w:val="-8"/>
                <w:sz w:val="20"/>
              </w:rPr>
              <w:t> </w:t>
            </w:r>
            <w:r>
              <w:rPr>
                <w:sz w:val="20"/>
              </w:rPr>
              <w:t>Независимый</w:t>
            </w:r>
            <w:r>
              <w:rPr>
                <w:spacing w:val="-9"/>
                <w:sz w:val="20"/>
              </w:rPr>
              <w:t> </w:t>
            </w:r>
            <w:r>
              <w:rPr>
                <w:sz w:val="20"/>
              </w:rPr>
              <w:t>Казахстан,</w:t>
            </w:r>
            <w:r>
              <w:rPr>
                <w:spacing w:val="-8"/>
                <w:sz w:val="20"/>
              </w:rPr>
              <w:t> </w:t>
            </w:r>
            <w:r>
              <w:rPr>
                <w:sz w:val="20"/>
              </w:rPr>
              <w:t>Учебное</w:t>
            </w:r>
            <w:r>
              <w:rPr>
                <w:spacing w:val="-8"/>
                <w:sz w:val="20"/>
              </w:rPr>
              <w:t> </w:t>
            </w:r>
            <w:r>
              <w:rPr>
                <w:sz w:val="20"/>
              </w:rPr>
              <w:t>пособие,</w:t>
            </w:r>
            <w:r>
              <w:rPr>
                <w:spacing w:val="-7"/>
                <w:sz w:val="20"/>
              </w:rPr>
              <w:t> </w:t>
            </w:r>
            <w:r>
              <w:rPr>
                <w:sz w:val="20"/>
              </w:rPr>
              <w:t>Эверо,</w:t>
            </w:r>
            <w:r>
              <w:rPr>
                <w:spacing w:val="-9"/>
                <w:sz w:val="20"/>
              </w:rPr>
              <w:t> </w:t>
            </w:r>
            <w:r>
              <w:rPr>
                <w:spacing w:val="-4"/>
                <w:sz w:val="20"/>
              </w:rPr>
              <w:t>2016</w:t>
            </w:r>
          </w:p>
        </w:tc>
      </w:tr>
      <w:tr>
        <w:trPr>
          <w:trHeight w:val="275" w:hRule="atLeast"/>
        </w:trPr>
        <w:tc>
          <w:tcPr>
            <w:tcW w:w="2547" w:type="dxa"/>
          </w:tcPr>
          <w:p>
            <w:pPr>
              <w:pStyle w:val="TableParagraph"/>
              <w:spacing w:line="247" w:lineRule="exact"/>
              <w:ind w:left="107"/>
              <w:rPr>
                <w:sz w:val="22"/>
              </w:rPr>
            </w:pPr>
            <w:r>
              <w:rPr>
                <w:sz w:val="22"/>
              </w:rPr>
              <w:t>Жаңартылған</w:t>
            </w:r>
            <w:r>
              <w:rPr>
                <w:spacing w:val="-5"/>
                <w:sz w:val="22"/>
              </w:rPr>
              <w:t> </w:t>
            </w:r>
            <w:r>
              <w:rPr>
                <w:spacing w:val="-2"/>
                <w:sz w:val="22"/>
              </w:rPr>
              <w:t>мерзімі</w:t>
            </w:r>
          </w:p>
        </w:tc>
        <w:tc>
          <w:tcPr>
            <w:tcW w:w="6603" w:type="dxa"/>
            <w:gridSpan w:val="2"/>
          </w:tcPr>
          <w:p>
            <w:pPr>
              <w:pStyle w:val="TableParagraph"/>
              <w:rPr>
                <w:sz w:val="20"/>
              </w:rPr>
            </w:pPr>
          </w:p>
        </w:tc>
      </w:tr>
    </w:tbl>
    <w:p>
      <w:pPr>
        <w:pStyle w:val="BodyText"/>
        <w:spacing w:before="55"/>
        <w:rPr>
          <w:b/>
        </w:rPr>
      </w:pPr>
    </w:p>
    <w:p>
      <w:pPr>
        <w:tabs>
          <w:tab w:pos="2773" w:val="left" w:leader="none"/>
          <w:tab w:pos="4315" w:val="left" w:leader="none"/>
          <w:tab w:pos="4646" w:val="left" w:leader="none"/>
          <w:tab w:pos="5634" w:val="left" w:leader="none"/>
        </w:tabs>
        <w:spacing w:before="0"/>
        <w:ind w:left="462" w:right="3399" w:firstLine="0"/>
        <w:jc w:val="left"/>
        <w:rPr>
          <w:b/>
          <w:sz w:val="22"/>
        </w:rPr>
      </w:pPr>
      <w:r>
        <w:rPr>
          <w:b/>
          <w:spacing w:val="-10"/>
          <w:sz w:val="22"/>
        </w:rPr>
        <w:t>«</w:t>
      </w:r>
      <w:r>
        <w:rPr>
          <w:sz w:val="22"/>
          <w:u w:val="single"/>
        </w:rPr>
        <w:tab/>
      </w:r>
      <w:r>
        <w:rPr>
          <w:b/>
          <w:sz w:val="22"/>
        </w:rPr>
        <w:t>»</w:t>
      </w:r>
      <w:r>
        <w:rPr>
          <w:b/>
          <w:spacing w:val="-13"/>
          <w:sz w:val="22"/>
        </w:rPr>
        <w:t> </w:t>
      </w:r>
      <w:r>
        <w:rPr>
          <w:b/>
          <w:sz w:val="22"/>
        </w:rPr>
        <w:t>кафедра</w:t>
      </w:r>
      <w:r>
        <w:rPr>
          <w:b/>
          <w:spacing w:val="-11"/>
          <w:sz w:val="22"/>
        </w:rPr>
        <w:t> </w:t>
      </w:r>
      <w:r>
        <w:rPr>
          <w:b/>
          <w:sz w:val="22"/>
        </w:rPr>
        <w:t>мәжілісінде</w:t>
      </w:r>
      <w:r>
        <w:rPr>
          <w:b/>
          <w:spacing w:val="-11"/>
          <w:sz w:val="22"/>
        </w:rPr>
        <w:t> </w:t>
      </w:r>
      <w:r>
        <w:rPr>
          <w:b/>
          <w:sz w:val="22"/>
        </w:rPr>
        <w:t>талқыланды, бекітуге</w:t>
      </w:r>
      <w:r>
        <w:rPr>
          <w:b/>
          <w:spacing w:val="-5"/>
          <w:sz w:val="22"/>
        </w:rPr>
        <w:t> </w:t>
      </w:r>
      <w:r>
        <w:rPr>
          <w:b/>
          <w:sz w:val="22"/>
        </w:rPr>
        <w:t>ұсынылды.</w:t>
      </w:r>
      <w:r>
        <w:rPr>
          <w:b/>
          <w:spacing w:val="47"/>
          <w:sz w:val="22"/>
        </w:rPr>
        <w:t> </w:t>
      </w:r>
      <w:r>
        <w:rPr>
          <w:b/>
          <w:sz w:val="22"/>
        </w:rPr>
        <w:t>Хаттама</w:t>
      </w:r>
      <w:r>
        <w:rPr>
          <w:b/>
          <w:spacing w:val="-4"/>
          <w:sz w:val="22"/>
        </w:rPr>
        <w:t> </w:t>
      </w:r>
      <w:r>
        <w:rPr>
          <w:b/>
          <w:spacing w:val="-10"/>
          <w:sz w:val="22"/>
        </w:rPr>
        <w:t>№</w:t>
      </w:r>
      <w:r>
        <w:rPr>
          <w:b/>
          <w:sz w:val="22"/>
        </w:rPr>
        <w:tab/>
      </w:r>
      <w:r>
        <w:rPr>
          <w:b/>
          <w:spacing w:val="-10"/>
          <w:sz w:val="22"/>
        </w:rPr>
        <w:t>«</w:t>
      </w:r>
      <w:r>
        <w:rPr>
          <w:b/>
          <w:sz w:val="22"/>
        </w:rPr>
        <w:tab/>
      </w:r>
      <w:r>
        <w:rPr>
          <w:b/>
          <w:spacing w:val="-10"/>
          <w:sz w:val="22"/>
        </w:rPr>
        <w:t>»</w:t>
      </w:r>
      <w:r>
        <w:rPr>
          <w:b/>
          <w:sz w:val="22"/>
        </w:rPr>
        <w:tab/>
        <w:t>202</w:t>
      </w:r>
      <w:r>
        <w:rPr>
          <w:b/>
          <w:spacing w:val="27"/>
          <w:sz w:val="22"/>
        </w:rPr>
        <w:t>  </w:t>
      </w:r>
      <w:r>
        <w:rPr>
          <w:b/>
          <w:spacing w:val="-5"/>
          <w:sz w:val="22"/>
        </w:rPr>
        <w:t>ж.</w:t>
      </w:r>
    </w:p>
    <w:p>
      <w:pPr>
        <w:pStyle w:val="BodyText"/>
        <w:rPr>
          <w:b/>
        </w:rPr>
      </w:pPr>
    </w:p>
    <w:p>
      <w:pPr>
        <w:tabs>
          <w:tab w:pos="2773" w:val="left" w:leader="none"/>
          <w:tab w:pos="6184" w:val="left" w:leader="none"/>
          <w:tab w:pos="8545" w:val="left" w:leader="none"/>
        </w:tabs>
        <w:spacing w:before="0"/>
        <w:ind w:left="462" w:right="0" w:firstLine="0"/>
        <w:jc w:val="left"/>
        <w:rPr>
          <w:sz w:val="22"/>
        </w:rPr>
      </w:pPr>
      <w:r>
        <w:rPr>
          <w:b/>
          <w:spacing w:val="-10"/>
          <w:sz w:val="22"/>
        </w:rPr>
        <w:t>«</w:t>
      </w:r>
      <w:r>
        <w:rPr>
          <w:sz w:val="22"/>
          <w:u w:val="single"/>
        </w:rPr>
        <w:tab/>
      </w:r>
      <w:r>
        <w:rPr>
          <w:b/>
          <w:sz w:val="22"/>
        </w:rPr>
        <w:t>»</w:t>
      </w:r>
      <w:r>
        <w:rPr>
          <w:b/>
          <w:spacing w:val="-10"/>
          <w:sz w:val="22"/>
        </w:rPr>
        <w:t> </w:t>
      </w:r>
      <w:r>
        <w:rPr>
          <w:b/>
          <w:sz w:val="22"/>
        </w:rPr>
        <w:t>кафедрасының</w:t>
      </w:r>
      <w:r>
        <w:rPr>
          <w:b/>
          <w:spacing w:val="-6"/>
          <w:sz w:val="22"/>
        </w:rPr>
        <w:t> </w:t>
      </w:r>
      <w:r>
        <w:rPr>
          <w:b/>
          <w:sz w:val="22"/>
        </w:rPr>
        <w:t>меңгерушісі</w:t>
      </w:r>
      <w:r>
        <w:rPr>
          <w:b/>
          <w:spacing w:val="-8"/>
          <w:sz w:val="22"/>
        </w:rPr>
        <w:t> </w:t>
      </w:r>
      <w:r>
        <w:rPr>
          <w:b/>
          <w:spacing w:val="-10"/>
          <w:sz w:val="22"/>
        </w:rPr>
        <w:t>:</w:t>
      </w:r>
      <w:r>
        <w:rPr>
          <w:b/>
          <w:sz w:val="22"/>
        </w:rPr>
        <w:tab/>
      </w:r>
      <w:r>
        <w:rPr>
          <w:sz w:val="22"/>
          <w:u w:val="single"/>
        </w:rPr>
        <w:tab/>
      </w:r>
    </w:p>
    <w:p>
      <w:pPr>
        <w:pStyle w:val="BodyText"/>
      </w:pPr>
    </w:p>
    <w:p>
      <w:pPr>
        <w:pStyle w:val="BodyText"/>
        <w:spacing w:before="38"/>
      </w:pPr>
    </w:p>
    <w:p>
      <w:pPr>
        <w:tabs>
          <w:tab w:pos="2033" w:val="left" w:leader="none"/>
          <w:tab w:pos="2364" w:val="left" w:leader="none"/>
          <w:tab w:pos="4289" w:val="left" w:leader="none"/>
          <w:tab w:pos="4894" w:val="left" w:leader="none"/>
        </w:tabs>
        <w:spacing w:before="0"/>
        <w:ind w:left="462" w:right="3952" w:firstLine="0"/>
        <w:jc w:val="left"/>
        <w:rPr>
          <w:b/>
          <w:sz w:val="22"/>
        </w:rPr>
      </w:pPr>
      <w:r>
        <w:rPr>
          <w:b/>
          <w:sz w:val="22"/>
        </w:rPr>
        <w:t>Факультеттің</w:t>
      </w:r>
      <w:r>
        <w:rPr>
          <w:b/>
          <w:spacing w:val="-12"/>
          <w:sz w:val="22"/>
        </w:rPr>
        <w:t> </w:t>
      </w:r>
      <w:r>
        <w:rPr>
          <w:b/>
          <w:sz w:val="22"/>
        </w:rPr>
        <w:t>оқу-әдістемелік</w:t>
      </w:r>
      <w:r>
        <w:rPr>
          <w:b/>
          <w:spacing w:val="-12"/>
          <w:sz w:val="22"/>
        </w:rPr>
        <w:t> </w:t>
      </w:r>
      <w:r>
        <w:rPr>
          <w:b/>
          <w:sz w:val="22"/>
        </w:rPr>
        <w:t>кеңесінде</w:t>
      </w:r>
      <w:r>
        <w:rPr>
          <w:b/>
          <w:spacing w:val="-13"/>
          <w:sz w:val="22"/>
        </w:rPr>
        <w:t> </w:t>
      </w:r>
      <w:r>
        <w:rPr>
          <w:b/>
          <w:sz w:val="22"/>
        </w:rPr>
        <w:t>мақұлданған Хаттама №</w:t>
        <w:tab/>
      </w:r>
      <w:r>
        <w:rPr>
          <w:b/>
          <w:spacing w:val="-10"/>
          <w:sz w:val="22"/>
        </w:rPr>
        <w:t>«</w:t>
      </w:r>
      <w:r>
        <w:rPr>
          <w:b/>
          <w:sz w:val="22"/>
        </w:rPr>
        <w:tab/>
      </w:r>
      <w:r>
        <w:rPr>
          <w:b/>
          <w:spacing w:val="-10"/>
          <w:sz w:val="22"/>
        </w:rPr>
        <w:t>»</w:t>
      </w:r>
      <w:r>
        <w:rPr>
          <w:b/>
          <w:sz w:val="22"/>
        </w:rPr>
        <w:tab/>
      </w:r>
      <w:r>
        <w:rPr>
          <w:b/>
          <w:spacing w:val="-4"/>
          <w:sz w:val="22"/>
        </w:rPr>
        <w:t>202</w:t>
      </w:r>
      <w:r>
        <w:rPr>
          <w:b/>
          <w:sz w:val="22"/>
        </w:rPr>
        <w:tab/>
      </w:r>
      <w:r>
        <w:rPr>
          <w:b/>
          <w:spacing w:val="-6"/>
          <w:sz w:val="22"/>
        </w:rPr>
        <w:t>ж.</w:t>
      </w:r>
    </w:p>
    <w:p>
      <w:pPr>
        <w:spacing w:before="1"/>
        <w:ind w:left="462" w:right="0" w:firstLine="0"/>
        <w:jc w:val="left"/>
        <w:rPr>
          <w:b/>
          <w:sz w:val="22"/>
        </w:rPr>
      </w:pPr>
      <w:r>
        <w:rPr>
          <w:b/>
          <w:sz w:val="22"/>
        </w:rPr>
        <w:t>Кеңес</w:t>
      </w:r>
      <w:r>
        <w:rPr>
          <w:b/>
          <w:spacing w:val="-2"/>
          <w:sz w:val="22"/>
        </w:rPr>
        <w:t> төрайымы:</w:t>
      </w:r>
    </w:p>
    <w:p>
      <w:pPr>
        <w:pStyle w:val="BodyText"/>
        <w:spacing w:line="20" w:lineRule="exact"/>
        <w:ind w:left="6091"/>
        <w:rPr>
          <w:sz w:val="2"/>
        </w:rPr>
      </w:pPr>
      <w:r>
        <w:rPr>
          <w:sz w:val="2"/>
        </w:rPr>
        <mc:AlternateContent>
          <mc:Choice Requires="wps">
            <w:drawing>
              <wp:inline distT="0" distB="0" distL="0" distR="0">
                <wp:extent cx="1466215" cy="8890"/>
                <wp:effectExtent l="9525" t="0" r="634" b="635"/>
                <wp:docPr id="105" name="Group 105"/>
                <wp:cNvGraphicFramePr>
                  <a:graphicFrameLocks/>
                </wp:cNvGraphicFramePr>
                <a:graphic>
                  <a:graphicData uri="http://schemas.microsoft.com/office/word/2010/wordprocessingGroup">
                    <wpg:wgp>
                      <wpg:cNvPr id="105" name="Group 105"/>
                      <wpg:cNvGrpSpPr/>
                      <wpg:grpSpPr>
                        <a:xfrm>
                          <a:off x="0" y="0"/>
                          <a:ext cx="1466215" cy="8890"/>
                          <a:chExt cx="1466215" cy="8890"/>
                        </a:xfrm>
                      </wpg:grpSpPr>
                      <wps:wsp>
                        <wps:cNvPr id="106" name="Graphic 106"/>
                        <wps:cNvSpPr/>
                        <wps:spPr>
                          <a:xfrm>
                            <a:off x="0" y="4416"/>
                            <a:ext cx="1466215" cy="1270"/>
                          </a:xfrm>
                          <a:custGeom>
                            <a:avLst/>
                            <a:gdLst/>
                            <a:ahLst/>
                            <a:cxnLst/>
                            <a:rect l="l" t="t" r="r" b="b"/>
                            <a:pathLst>
                              <a:path w="1466215" h="0">
                                <a:moveTo>
                                  <a:pt x="0" y="0"/>
                                </a:moveTo>
                                <a:lnTo>
                                  <a:pt x="1466014" y="0"/>
                                </a:lnTo>
                              </a:path>
                            </a:pathLst>
                          </a:custGeom>
                          <a:ln w="8833">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115.45pt;height:.7pt;mso-position-horizontal-relative:char;mso-position-vertical-relative:line" id="docshapegroup99" coordorigin="0,0" coordsize="2309,14">
                <v:line style="position:absolute" from="0,7" to="2309,7" stroked="true" strokeweight=".69552pt" strokecolor="#000000">
                  <v:stroke dashstyle="solid"/>
                </v:line>
              </v:group>
            </w:pict>
          </mc:Fallback>
        </mc:AlternateContent>
      </w:r>
      <w:r>
        <w:rPr>
          <w:sz w:val="2"/>
        </w:rPr>
      </w:r>
    </w:p>
    <w:p>
      <w:pPr>
        <w:spacing w:after="0" w:line="20" w:lineRule="exact"/>
        <w:rPr>
          <w:sz w:val="2"/>
        </w:rPr>
        <w:sectPr>
          <w:headerReference w:type="default" r:id="rId53"/>
          <w:pgSz w:w="11910" w:h="16840"/>
          <w:pgMar w:header="0" w:footer="0" w:top="1100" w:bottom="280" w:left="1240" w:right="900"/>
        </w:sectPr>
      </w:pPr>
    </w:p>
    <w:p>
      <w:pPr>
        <w:pStyle w:val="Heading5"/>
        <w:spacing w:before="71"/>
        <w:ind w:left="0" w:right="228"/>
        <w:jc w:val="right"/>
      </w:pPr>
      <w:r>
        <w:rPr>
          <w:spacing w:val="-2"/>
        </w:rPr>
        <w:t>Ф-ОБ-001/175-</w:t>
      </w:r>
      <w:r>
        <w:rPr>
          <w:spacing w:val="-10"/>
        </w:rPr>
        <w:t>1</w:t>
      </w:r>
    </w:p>
    <w:p>
      <w:pPr>
        <w:pStyle w:val="BodyText"/>
        <w:spacing w:before="2"/>
        <w:rPr>
          <w:b/>
          <w:i/>
          <w:sz w:val="24"/>
        </w:rPr>
      </w:pPr>
    </w:p>
    <w:p>
      <w:pPr>
        <w:spacing w:before="0"/>
        <w:ind w:left="231" w:right="0" w:firstLine="0"/>
        <w:jc w:val="center"/>
        <w:rPr>
          <w:b/>
          <w:i/>
          <w:sz w:val="22"/>
        </w:rPr>
      </w:pPr>
      <w:r>
        <w:rPr>
          <w:b/>
          <w:i/>
          <w:sz w:val="22"/>
        </w:rPr>
        <w:t>Қожа</w:t>
      </w:r>
      <w:r>
        <w:rPr>
          <w:b/>
          <w:i/>
          <w:spacing w:val="-6"/>
          <w:sz w:val="22"/>
        </w:rPr>
        <w:t> </w:t>
      </w:r>
      <w:r>
        <w:rPr>
          <w:b/>
          <w:i/>
          <w:sz w:val="22"/>
        </w:rPr>
        <w:t>Ахмет</w:t>
      </w:r>
      <w:r>
        <w:rPr>
          <w:b/>
          <w:i/>
          <w:spacing w:val="-5"/>
          <w:sz w:val="22"/>
        </w:rPr>
        <w:t> </w:t>
      </w:r>
      <w:r>
        <w:rPr>
          <w:b/>
          <w:i/>
          <w:sz w:val="22"/>
        </w:rPr>
        <w:t>Ясауи</w:t>
      </w:r>
      <w:r>
        <w:rPr>
          <w:b/>
          <w:i/>
          <w:spacing w:val="-6"/>
          <w:sz w:val="22"/>
        </w:rPr>
        <w:t> </w:t>
      </w:r>
      <w:r>
        <w:rPr>
          <w:b/>
          <w:i/>
          <w:sz w:val="22"/>
        </w:rPr>
        <w:t>атындағы</w:t>
      </w:r>
      <w:r>
        <w:rPr>
          <w:b/>
          <w:i/>
          <w:spacing w:val="-6"/>
          <w:sz w:val="22"/>
        </w:rPr>
        <w:t> </w:t>
      </w:r>
      <w:r>
        <w:rPr>
          <w:b/>
          <w:i/>
          <w:sz w:val="22"/>
        </w:rPr>
        <w:t>Халықаралық</w:t>
      </w:r>
      <w:r>
        <w:rPr>
          <w:b/>
          <w:i/>
          <w:spacing w:val="-6"/>
          <w:sz w:val="22"/>
        </w:rPr>
        <w:t> </w:t>
      </w:r>
      <w:r>
        <w:rPr>
          <w:b/>
          <w:i/>
          <w:sz w:val="22"/>
        </w:rPr>
        <w:t>қазақ-түрік</w:t>
      </w:r>
      <w:r>
        <w:rPr>
          <w:b/>
          <w:i/>
          <w:spacing w:val="-5"/>
          <w:sz w:val="22"/>
        </w:rPr>
        <w:t> </w:t>
      </w:r>
      <w:r>
        <w:rPr>
          <w:b/>
          <w:i/>
          <w:spacing w:val="-2"/>
          <w:sz w:val="22"/>
        </w:rPr>
        <w:t>университеті</w:t>
      </w:r>
    </w:p>
    <w:p>
      <w:pPr>
        <w:pStyle w:val="BodyText"/>
        <w:spacing w:before="72"/>
        <w:rPr>
          <w:b/>
          <w:i/>
        </w:rPr>
      </w:pPr>
    </w:p>
    <w:p>
      <w:pPr>
        <w:pStyle w:val="BodyText"/>
        <w:tabs>
          <w:tab w:pos="4021" w:val="left" w:leader="none"/>
        </w:tabs>
        <w:spacing w:before="1"/>
        <w:ind w:left="229"/>
        <w:jc w:val="center"/>
      </w:pPr>
      <w:r>
        <w:rPr>
          <w:u w:val="single"/>
        </w:rPr>
        <w:tab/>
      </w:r>
      <w:r>
        <w:rPr>
          <w:spacing w:val="-2"/>
        </w:rPr>
        <w:t>факультеті</w:t>
      </w:r>
    </w:p>
    <w:p>
      <w:pPr>
        <w:pStyle w:val="BodyText"/>
        <w:spacing w:before="74"/>
      </w:pPr>
    </w:p>
    <w:p>
      <w:pPr>
        <w:pStyle w:val="BodyText"/>
        <w:tabs>
          <w:tab w:pos="4132" w:val="left" w:leader="none"/>
        </w:tabs>
        <w:ind w:left="230"/>
        <w:jc w:val="center"/>
      </w:pPr>
      <w:r>
        <w:rPr>
          <w:u w:val="single"/>
        </w:rPr>
        <w:tab/>
      </w:r>
      <w:r>
        <w:rPr>
          <w:spacing w:val="-2"/>
        </w:rPr>
        <w:t>кафедрасы</w:t>
      </w:r>
    </w:p>
    <w:p>
      <w:pPr>
        <w:pStyle w:val="BodyText"/>
        <w:rPr>
          <w:sz w:val="20"/>
        </w:rPr>
      </w:pPr>
    </w:p>
    <w:p>
      <w:pPr>
        <w:pStyle w:val="BodyText"/>
        <w:spacing w:before="174" w:after="1"/>
        <w:rPr>
          <w:sz w:val="20"/>
        </w:rPr>
      </w:pPr>
    </w:p>
    <w:tbl>
      <w:tblPr>
        <w:tblW w:w="0" w:type="auto"/>
        <w:jc w:val="left"/>
        <w:tblInd w:w="60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117"/>
      </w:tblGrid>
      <w:tr>
        <w:trPr>
          <w:trHeight w:val="267" w:hRule="atLeast"/>
        </w:trPr>
        <w:tc>
          <w:tcPr>
            <w:tcW w:w="3117" w:type="dxa"/>
          </w:tcPr>
          <w:p>
            <w:pPr>
              <w:pStyle w:val="TableParagraph"/>
              <w:spacing w:line="244" w:lineRule="exact"/>
              <w:ind w:left="601"/>
              <w:rPr>
                <w:b/>
                <w:sz w:val="22"/>
              </w:rPr>
            </w:pPr>
            <w:r>
              <w:rPr>
                <w:b/>
                <w:spacing w:val="-2"/>
                <w:sz w:val="22"/>
              </w:rPr>
              <w:t>«БЕКІТЕМІН»</w:t>
            </w:r>
          </w:p>
        </w:tc>
      </w:tr>
      <w:tr>
        <w:trPr>
          <w:trHeight w:val="1722" w:hRule="atLeast"/>
        </w:trPr>
        <w:tc>
          <w:tcPr>
            <w:tcW w:w="3117" w:type="dxa"/>
          </w:tcPr>
          <w:p>
            <w:pPr>
              <w:pStyle w:val="TableParagraph"/>
              <w:spacing w:line="276" w:lineRule="auto" w:before="14"/>
              <w:ind w:left="50"/>
              <w:rPr>
                <w:b/>
                <w:sz w:val="22"/>
              </w:rPr>
            </w:pPr>
            <w:r>
              <w:rPr>
                <w:b/>
                <w:sz w:val="22"/>
              </w:rPr>
              <w:t>Қожа</w:t>
            </w:r>
            <w:r>
              <w:rPr>
                <w:b/>
                <w:spacing w:val="-13"/>
                <w:sz w:val="22"/>
              </w:rPr>
              <w:t> </w:t>
            </w:r>
            <w:r>
              <w:rPr>
                <w:b/>
                <w:sz w:val="22"/>
              </w:rPr>
              <w:t>Ахмет</w:t>
            </w:r>
            <w:r>
              <w:rPr>
                <w:b/>
                <w:spacing w:val="-13"/>
                <w:sz w:val="22"/>
              </w:rPr>
              <w:t> </w:t>
            </w:r>
            <w:r>
              <w:rPr>
                <w:b/>
                <w:sz w:val="22"/>
              </w:rPr>
              <w:t>Ясауи</w:t>
            </w:r>
            <w:r>
              <w:rPr>
                <w:b/>
                <w:spacing w:val="-12"/>
                <w:sz w:val="22"/>
              </w:rPr>
              <w:t> </w:t>
            </w:r>
            <w:r>
              <w:rPr>
                <w:b/>
                <w:sz w:val="22"/>
              </w:rPr>
              <w:t>атындағы Халықаралық қазақ-түрік университетінің ректоры</w:t>
            </w:r>
          </w:p>
          <w:p>
            <w:pPr>
              <w:pStyle w:val="TableParagraph"/>
              <w:spacing w:before="17"/>
              <w:rPr>
                <w:sz w:val="20"/>
              </w:rPr>
            </w:pPr>
          </w:p>
          <w:p>
            <w:pPr>
              <w:pStyle w:val="TableParagraph"/>
              <w:spacing w:line="20" w:lineRule="exact"/>
              <w:ind w:left="50"/>
              <w:rPr>
                <w:sz w:val="2"/>
              </w:rPr>
            </w:pPr>
            <w:r>
              <w:rPr>
                <w:sz w:val="2"/>
              </w:rPr>
              <mc:AlternateContent>
                <mc:Choice Requires="wps">
                  <w:drawing>
                    <wp:inline distT="0" distB="0" distL="0" distR="0">
                      <wp:extent cx="769620" cy="8890"/>
                      <wp:effectExtent l="9525" t="0" r="1904" b="635"/>
                      <wp:docPr id="107" name="Group 107"/>
                      <wp:cNvGraphicFramePr>
                        <a:graphicFrameLocks/>
                      </wp:cNvGraphicFramePr>
                      <a:graphic>
                        <a:graphicData uri="http://schemas.microsoft.com/office/word/2010/wordprocessingGroup">
                          <wpg:wgp>
                            <wpg:cNvPr id="107" name="Group 107"/>
                            <wpg:cNvGrpSpPr/>
                            <wpg:grpSpPr>
                              <a:xfrm>
                                <a:off x="0" y="0"/>
                                <a:ext cx="769620" cy="8890"/>
                                <a:chExt cx="769620" cy="8890"/>
                              </a:xfrm>
                            </wpg:grpSpPr>
                            <wps:wsp>
                              <wps:cNvPr id="108" name="Graphic 108"/>
                              <wps:cNvSpPr/>
                              <wps:spPr>
                                <a:xfrm>
                                  <a:off x="0" y="4416"/>
                                  <a:ext cx="769620" cy="1270"/>
                                </a:xfrm>
                                <a:custGeom>
                                  <a:avLst/>
                                  <a:gdLst/>
                                  <a:ahLst/>
                                  <a:cxnLst/>
                                  <a:rect l="l" t="t" r="r" b="b"/>
                                  <a:pathLst>
                                    <a:path w="769620" h="0">
                                      <a:moveTo>
                                        <a:pt x="0" y="0"/>
                                      </a:moveTo>
                                      <a:lnTo>
                                        <a:pt x="769601" y="0"/>
                                      </a:lnTo>
                                    </a:path>
                                  </a:pathLst>
                                </a:custGeom>
                                <a:ln w="8833">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60.6pt;height:.7pt;mso-position-horizontal-relative:char;mso-position-vertical-relative:line" id="docshapegroup100" coordorigin="0,0" coordsize="1212,14">
                      <v:line style="position:absolute" from="0,7" to="1212,7" stroked="true" strokeweight=".69552pt" strokecolor="#000000">
                        <v:stroke dashstyle="solid"/>
                      </v:line>
                    </v:group>
                  </w:pict>
                </mc:Fallback>
              </mc:AlternateContent>
            </w:r>
            <w:r>
              <w:rPr>
                <w:sz w:val="2"/>
              </w:rPr>
            </w:r>
            <w:r>
              <w:rPr>
                <w:spacing w:val="101"/>
                <w:sz w:val="2"/>
              </w:rPr>
              <w:t> </w:t>
            </w:r>
            <w:r>
              <w:rPr>
                <w:spacing w:val="101"/>
                <w:sz w:val="2"/>
              </w:rPr>
              <mc:AlternateContent>
                <mc:Choice Requires="wps">
                  <w:drawing>
                    <wp:inline distT="0" distB="0" distL="0" distR="0">
                      <wp:extent cx="1047750" cy="8890"/>
                      <wp:effectExtent l="9525" t="0" r="0" b="635"/>
                      <wp:docPr id="109" name="Group 109"/>
                      <wp:cNvGraphicFramePr>
                        <a:graphicFrameLocks/>
                      </wp:cNvGraphicFramePr>
                      <a:graphic>
                        <a:graphicData uri="http://schemas.microsoft.com/office/word/2010/wordprocessingGroup">
                          <wpg:wgp>
                            <wpg:cNvPr id="109" name="Group 109"/>
                            <wpg:cNvGrpSpPr/>
                            <wpg:grpSpPr>
                              <a:xfrm>
                                <a:off x="0" y="0"/>
                                <a:ext cx="1047750" cy="8890"/>
                                <a:chExt cx="1047750" cy="8890"/>
                              </a:xfrm>
                            </wpg:grpSpPr>
                            <wps:wsp>
                              <wps:cNvPr id="110" name="Graphic 110"/>
                              <wps:cNvSpPr/>
                              <wps:spPr>
                                <a:xfrm>
                                  <a:off x="0" y="4416"/>
                                  <a:ext cx="1047750" cy="1270"/>
                                </a:xfrm>
                                <a:custGeom>
                                  <a:avLst/>
                                  <a:gdLst/>
                                  <a:ahLst/>
                                  <a:cxnLst/>
                                  <a:rect l="l" t="t" r="r" b="b"/>
                                  <a:pathLst>
                                    <a:path w="1047750" h="0">
                                      <a:moveTo>
                                        <a:pt x="0" y="0"/>
                                      </a:moveTo>
                                      <a:lnTo>
                                        <a:pt x="1047332" y="0"/>
                                      </a:lnTo>
                                    </a:path>
                                  </a:pathLst>
                                </a:custGeom>
                                <a:ln w="8833">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82.5pt;height:.7pt;mso-position-horizontal-relative:char;mso-position-vertical-relative:line" id="docshapegroup101" coordorigin="0,0" coordsize="1650,14">
                      <v:line style="position:absolute" from="0,7" to="1649,7" stroked="true" strokeweight=".69552pt" strokecolor="#000000">
                        <v:stroke dashstyle="solid"/>
                      </v:line>
                    </v:group>
                  </w:pict>
                </mc:Fallback>
              </mc:AlternateContent>
            </w:r>
            <w:r>
              <w:rPr>
                <w:spacing w:val="101"/>
                <w:sz w:val="2"/>
              </w:rPr>
            </w:r>
          </w:p>
          <w:p>
            <w:pPr>
              <w:pStyle w:val="TableParagraph"/>
              <w:tabs>
                <w:tab w:pos="1790" w:val="left" w:leader="none"/>
              </w:tabs>
              <w:spacing w:before="20"/>
              <w:ind w:left="508"/>
              <w:rPr>
                <w:b/>
                <w:sz w:val="14"/>
              </w:rPr>
            </w:pPr>
            <w:r>
              <w:rPr>
                <w:b/>
                <w:spacing w:val="-4"/>
                <w:sz w:val="14"/>
              </w:rPr>
              <w:t>қолы</w:t>
            </w:r>
            <w:r>
              <w:rPr>
                <w:b/>
                <w:sz w:val="14"/>
              </w:rPr>
              <w:tab/>
            </w:r>
            <w:r>
              <w:rPr>
                <w:b/>
                <w:spacing w:val="-2"/>
                <w:sz w:val="14"/>
              </w:rPr>
              <w:t>аты-</w:t>
            </w:r>
            <w:r>
              <w:rPr>
                <w:b/>
                <w:spacing w:val="-4"/>
                <w:sz w:val="14"/>
              </w:rPr>
              <w:t>жөні</w:t>
            </w:r>
          </w:p>
          <w:p>
            <w:pPr>
              <w:pStyle w:val="TableParagraph"/>
              <w:tabs>
                <w:tab w:pos="601" w:val="left" w:leader="none"/>
                <w:tab w:pos="2032" w:val="left" w:leader="none"/>
                <w:tab w:pos="2855" w:val="left" w:leader="none"/>
              </w:tabs>
              <w:spacing w:line="233" w:lineRule="exact" w:before="134"/>
              <w:ind w:left="50"/>
              <w:rPr>
                <w:b/>
                <w:sz w:val="22"/>
              </w:rPr>
            </w:pPr>
            <w:r>
              <w:rPr>
                <w:b/>
                <w:spacing w:val="-10"/>
                <w:sz w:val="22"/>
              </w:rPr>
              <w:t>«</w:t>
            </w:r>
            <w:r>
              <w:rPr>
                <w:sz w:val="22"/>
                <w:u w:val="single"/>
              </w:rPr>
              <w:tab/>
            </w:r>
            <w:r>
              <w:rPr>
                <w:b/>
                <w:spacing w:val="-10"/>
                <w:sz w:val="22"/>
              </w:rPr>
              <w:t>»</w:t>
            </w:r>
            <w:r>
              <w:rPr>
                <w:sz w:val="22"/>
                <w:u w:val="single"/>
              </w:rPr>
              <w:tab/>
            </w:r>
            <w:r>
              <w:rPr>
                <w:b/>
                <w:sz w:val="22"/>
              </w:rPr>
              <w:t>202 </w:t>
            </w:r>
            <w:r>
              <w:rPr>
                <w:sz w:val="22"/>
                <w:u w:val="single"/>
              </w:rPr>
              <w:tab/>
            </w:r>
            <w:r>
              <w:rPr>
                <w:b/>
                <w:spacing w:val="-5"/>
                <w:sz w:val="22"/>
              </w:rPr>
              <w:t>ж.</w:t>
            </w:r>
          </w:p>
        </w:tc>
      </w:tr>
    </w:tbl>
    <w:p>
      <w:pPr>
        <w:pStyle w:val="BodyText"/>
        <w:rPr>
          <w:sz w:val="24"/>
        </w:rPr>
      </w:pPr>
    </w:p>
    <w:p>
      <w:pPr>
        <w:pStyle w:val="BodyText"/>
        <w:spacing w:before="65"/>
        <w:rPr>
          <w:sz w:val="24"/>
        </w:rPr>
      </w:pPr>
    </w:p>
    <w:p>
      <w:pPr>
        <w:pStyle w:val="Heading4"/>
        <w:tabs>
          <w:tab w:pos="5305" w:val="left" w:leader="none"/>
        </w:tabs>
        <w:spacing w:line="280" w:lineRule="auto"/>
        <w:ind w:left="1698" w:right="1473" w:firstLine="7"/>
      </w:pPr>
      <w:r>
        <w:rPr>
          <w:b w:val="0"/>
          <w:u w:val="single"/>
        </w:rPr>
        <w:tab/>
      </w:r>
      <w:r>
        <w:rPr>
          <w:spacing w:val="-2"/>
        </w:rPr>
        <w:t>ПӘНІНЕН </w:t>
      </w:r>
      <w:r>
        <w:rPr/>
        <w:t>МЕМЛЕКЕТТІК</w:t>
      </w:r>
      <w:r>
        <w:rPr>
          <w:spacing w:val="-13"/>
        </w:rPr>
        <w:t> </w:t>
      </w:r>
      <w:r>
        <w:rPr/>
        <w:t>ЕМТИХАННЫҢ</w:t>
      </w:r>
      <w:r>
        <w:rPr>
          <w:spacing w:val="-12"/>
        </w:rPr>
        <w:t> </w:t>
      </w:r>
      <w:r>
        <w:rPr/>
        <w:t>ОҚУ</w:t>
      </w:r>
      <w:r>
        <w:rPr>
          <w:spacing w:val="-15"/>
        </w:rPr>
        <w:t> </w:t>
      </w:r>
      <w:r>
        <w:rPr/>
        <w:t>БАҒДАРЛАМАСЫ</w:t>
      </w:r>
    </w:p>
    <w:p>
      <w:pPr>
        <w:pStyle w:val="BodyText"/>
        <w:spacing w:before="28"/>
        <w:rPr>
          <w:b/>
          <w:sz w:val="24"/>
        </w:rPr>
      </w:pPr>
    </w:p>
    <w:p>
      <w:pPr>
        <w:tabs>
          <w:tab w:pos="1980" w:val="left" w:leader="none"/>
          <w:tab w:pos="4528" w:val="left" w:leader="none"/>
        </w:tabs>
        <w:spacing w:before="0"/>
        <w:ind w:left="226" w:right="0" w:firstLine="0"/>
        <w:jc w:val="center"/>
        <w:rPr>
          <w:b/>
          <w:sz w:val="24"/>
        </w:rPr>
      </w:pPr>
      <w:r>
        <w:rPr>
          <w:b/>
          <w:sz w:val="24"/>
        </w:rPr>
        <w:t>( </w:t>
      </w:r>
      <w:r>
        <w:rPr>
          <w:b/>
          <w:sz w:val="24"/>
          <w:u w:val="single"/>
        </w:rPr>
        <w:tab/>
      </w:r>
      <w:r>
        <w:rPr>
          <w:b/>
          <w:sz w:val="24"/>
        </w:rPr>
        <w:t>-</w:t>
      </w:r>
      <w:r>
        <w:rPr>
          <w:b/>
          <w:spacing w:val="-1"/>
          <w:sz w:val="24"/>
        </w:rPr>
        <w:t> </w:t>
      </w:r>
      <w:r>
        <w:rPr>
          <w:b/>
          <w:spacing w:val="-10"/>
          <w:sz w:val="24"/>
        </w:rPr>
        <w:t>«</w:t>
      </w:r>
      <w:r>
        <w:rPr>
          <w:b/>
          <w:sz w:val="24"/>
          <w:u w:val="single"/>
        </w:rPr>
        <w:tab/>
      </w:r>
      <w:r>
        <w:rPr>
          <w:b/>
          <w:sz w:val="24"/>
        </w:rPr>
        <w:t>»</w:t>
      </w:r>
      <w:r>
        <w:rPr>
          <w:b/>
          <w:spacing w:val="-5"/>
          <w:sz w:val="24"/>
        </w:rPr>
        <w:t> </w:t>
      </w:r>
      <w:r>
        <w:rPr>
          <w:b/>
          <w:sz w:val="24"/>
        </w:rPr>
        <w:t>білім</w:t>
      </w:r>
      <w:r>
        <w:rPr>
          <w:b/>
          <w:spacing w:val="-3"/>
          <w:sz w:val="24"/>
        </w:rPr>
        <w:t> </w:t>
      </w:r>
      <w:r>
        <w:rPr>
          <w:b/>
          <w:sz w:val="24"/>
        </w:rPr>
        <w:t>беру</w:t>
      </w:r>
      <w:r>
        <w:rPr>
          <w:b/>
          <w:spacing w:val="-3"/>
          <w:sz w:val="24"/>
        </w:rPr>
        <w:t> </w:t>
      </w:r>
      <w:r>
        <w:rPr>
          <w:b/>
          <w:sz w:val="24"/>
        </w:rPr>
        <w:t>бағдарламасы</w:t>
      </w:r>
      <w:r>
        <w:rPr>
          <w:b/>
          <w:spacing w:val="-2"/>
          <w:sz w:val="24"/>
        </w:rPr>
        <w:t> бойынша)</w:t>
      </w:r>
    </w:p>
    <w:p>
      <w:pPr>
        <w:tabs>
          <w:tab w:pos="3930" w:val="left" w:leader="none"/>
        </w:tabs>
        <w:spacing w:before="1"/>
        <w:ind w:left="1482" w:right="0" w:firstLine="0"/>
        <w:jc w:val="left"/>
        <w:rPr>
          <w:sz w:val="24"/>
        </w:rPr>
      </w:pPr>
      <w:r>
        <w:rPr>
          <w:spacing w:val="-4"/>
          <w:sz w:val="24"/>
        </w:rPr>
        <w:t>шифр</w:t>
      </w:r>
      <w:r>
        <w:rPr>
          <w:sz w:val="24"/>
        </w:rPr>
        <w:tab/>
      </w:r>
      <w:r>
        <w:rPr>
          <w:spacing w:val="-5"/>
          <w:sz w:val="24"/>
        </w:rPr>
        <w:t>ББ</w:t>
      </w:r>
    </w:p>
    <w:p>
      <w:pPr>
        <w:pStyle w:val="BodyText"/>
        <w:rPr>
          <w:sz w:val="24"/>
        </w:rPr>
      </w:pPr>
    </w:p>
    <w:p>
      <w:pPr>
        <w:pStyle w:val="BodyText"/>
        <w:rPr>
          <w:sz w:val="24"/>
        </w:rPr>
      </w:pPr>
    </w:p>
    <w:p>
      <w:pPr>
        <w:pStyle w:val="BodyText"/>
        <w:rPr>
          <w:sz w:val="24"/>
        </w:rPr>
      </w:pPr>
    </w:p>
    <w:p>
      <w:pPr>
        <w:pStyle w:val="BodyText"/>
        <w:rPr>
          <w:sz w:val="24"/>
        </w:rPr>
      </w:pPr>
    </w:p>
    <w:p>
      <w:pPr>
        <w:pStyle w:val="BodyText"/>
        <w:spacing w:before="103"/>
        <w:rPr>
          <w:sz w:val="24"/>
        </w:rPr>
      </w:pPr>
    </w:p>
    <w:p>
      <w:pPr>
        <w:pStyle w:val="BodyText"/>
        <w:tabs>
          <w:tab w:pos="6657" w:val="left" w:leader="none"/>
          <w:tab w:pos="7943" w:val="left" w:leader="none"/>
          <w:tab w:pos="8543" w:val="left" w:leader="none"/>
          <w:tab w:pos="9205" w:val="left" w:leader="none"/>
        </w:tabs>
        <w:spacing w:line="276" w:lineRule="auto"/>
        <w:ind w:left="5990" w:right="270"/>
      </w:pPr>
      <w:r>
        <w:rPr/>
        <w:t>Оқу бағдарламасы Қожа Ахмет Ясауи</w:t>
      </w:r>
      <w:r>
        <w:rPr>
          <w:spacing w:val="-10"/>
        </w:rPr>
        <w:t> </w:t>
      </w:r>
      <w:r>
        <w:rPr/>
        <w:t>атындағы</w:t>
      </w:r>
      <w:r>
        <w:rPr>
          <w:spacing w:val="-12"/>
        </w:rPr>
        <w:t> </w:t>
      </w:r>
      <w:r>
        <w:rPr/>
        <w:t>Халықаралық</w:t>
      </w:r>
      <w:r>
        <w:rPr>
          <w:spacing w:val="-12"/>
        </w:rPr>
        <w:t> </w:t>
      </w:r>
      <w:r>
        <w:rPr/>
        <w:t>қазақ- түрік университетінің Сенат мәжілісінде талқыланып, бекітілді </w:t>
      </w:r>
      <w:r>
        <w:rPr>
          <w:spacing w:val="-6"/>
        </w:rPr>
        <w:t>(№</w:t>
      </w:r>
      <w:r>
        <w:rPr>
          <w:u w:val="single"/>
        </w:rPr>
        <w:tab/>
      </w:r>
      <w:r>
        <w:rPr/>
        <w:t>хаттама, «</w:t>
      </w:r>
      <w:r>
        <w:rPr>
          <w:u w:val="single"/>
        </w:rPr>
        <w:tab/>
      </w:r>
      <w:r>
        <w:rPr>
          <w:spacing w:val="-10"/>
        </w:rPr>
        <w:t>»</w:t>
      </w:r>
      <w:r>
        <w:rPr>
          <w:u w:val="single"/>
        </w:rPr>
        <w:tab/>
      </w:r>
      <w:r>
        <w:rPr/>
        <w:t>202 </w:t>
      </w:r>
      <w:r>
        <w:rPr>
          <w:u w:val="single"/>
        </w:rPr>
        <w:tab/>
      </w:r>
      <w:r>
        <w:rPr>
          <w:spacing w:val="-4"/>
        </w:rPr>
        <w:t>ж.)</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63"/>
      </w:pPr>
    </w:p>
    <w:p>
      <w:pPr>
        <w:tabs>
          <w:tab w:pos="2103" w:val="left" w:leader="none"/>
        </w:tabs>
        <w:spacing w:before="0"/>
        <w:ind w:left="231" w:right="0" w:firstLine="0"/>
        <w:jc w:val="center"/>
        <w:rPr>
          <w:sz w:val="24"/>
        </w:rPr>
      </w:pPr>
      <w:r>
        <w:rPr>
          <w:sz w:val="24"/>
        </w:rPr>
        <w:t>Түркістан</w:t>
      </w:r>
      <w:r>
        <w:rPr>
          <w:spacing w:val="-1"/>
          <w:sz w:val="24"/>
        </w:rPr>
        <w:t> </w:t>
      </w:r>
      <w:r>
        <w:rPr>
          <w:sz w:val="24"/>
        </w:rPr>
        <w:t>-</w:t>
      </w:r>
      <w:r>
        <w:rPr>
          <w:spacing w:val="-1"/>
          <w:sz w:val="24"/>
        </w:rPr>
        <w:t> </w:t>
      </w:r>
      <w:r>
        <w:rPr>
          <w:spacing w:val="-5"/>
          <w:sz w:val="24"/>
        </w:rPr>
        <w:t>202</w:t>
      </w:r>
      <w:r>
        <w:rPr>
          <w:sz w:val="24"/>
          <w:u w:val="single"/>
        </w:rPr>
        <w:tab/>
      </w:r>
      <w:r>
        <w:rPr>
          <w:spacing w:val="-5"/>
          <w:sz w:val="24"/>
        </w:rPr>
        <w:t>ж.</w:t>
      </w:r>
    </w:p>
    <w:p>
      <w:pPr>
        <w:spacing w:after="0"/>
        <w:jc w:val="center"/>
        <w:rPr>
          <w:sz w:val="24"/>
        </w:rPr>
        <w:sectPr>
          <w:headerReference w:type="default" r:id="rId54"/>
          <w:pgSz w:w="11910" w:h="16840"/>
          <w:pgMar w:header="0" w:footer="0" w:top="1040" w:bottom="280" w:left="1240" w:right="900"/>
        </w:sectPr>
      </w:pPr>
    </w:p>
    <w:p>
      <w:pPr>
        <w:tabs>
          <w:tab w:pos="1184" w:val="left" w:leader="none"/>
          <w:tab w:pos="2594" w:val="left" w:leader="none"/>
          <w:tab w:pos="3246" w:val="left" w:leader="none"/>
          <w:tab w:pos="3966" w:val="left" w:leader="none"/>
          <w:tab w:pos="4979" w:val="left" w:leader="none"/>
        </w:tabs>
        <w:spacing w:line="278" w:lineRule="auto" w:before="68"/>
        <w:ind w:left="462" w:right="234" w:firstLine="566"/>
        <w:jc w:val="left"/>
        <w:rPr>
          <w:sz w:val="24"/>
        </w:rPr>
      </w:pPr>
      <w:r>
        <w:rPr>
          <w:sz w:val="24"/>
        </w:rPr>
        <w:t>Оқу</w:t>
      </w:r>
      <w:r>
        <w:rPr>
          <w:spacing w:val="40"/>
          <w:sz w:val="24"/>
        </w:rPr>
        <w:t> </w:t>
      </w:r>
      <w:r>
        <w:rPr>
          <w:sz w:val="24"/>
        </w:rPr>
        <w:t>бағдарламасы</w:t>
      </w:r>
      <w:r>
        <w:rPr>
          <w:spacing w:val="80"/>
          <w:sz w:val="24"/>
        </w:rPr>
        <w:t> </w:t>
      </w:r>
      <w:r>
        <w:rPr>
          <w:sz w:val="24"/>
        </w:rPr>
        <w:t>«</w:t>
      </w:r>
      <w:r>
        <w:rPr>
          <w:sz w:val="24"/>
          <w:u w:val="single"/>
        </w:rPr>
        <w:tab/>
        <w:tab/>
        <w:tab/>
      </w:r>
      <w:r>
        <w:rPr>
          <w:sz w:val="24"/>
        </w:rPr>
        <w:t>»</w:t>
      </w:r>
      <w:r>
        <w:rPr>
          <w:spacing w:val="40"/>
          <w:sz w:val="24"/>
        </w:rPr>
        <w:t> </w:t>
      </w:r>
      <w:r>
        <w:rPr>
          <w:sz w:val="24"/>
        </w:rPr>
        <w:t>кафедрасының</w:t>
      </w:r>
      <w:r>
        <w:rPr>
          <w:spacing w:val="40"/>
          <w:sz w:val="24"/>
        </w:rPr>
        <w:t> </w:t>
      </w:r>
      <w:r>
        <w:rPr>
          <w:sz w:val="24"/>
        </w:rPr>
        <w:t>мәжілісінде</w:t>
      </w:r>
      <w:r>
        <w:rPr>
          <w:spacing w:val="80"/>
          <w:sz w:val="24"/>
        </w:rPr>
        <w:t> </w:t>
      </w:r>
      <w:r>
        <w:rPr>
          <w:sz w:val="24"/>
        </w:rPr>
        <w:t>талқыланды </w:t>
      </w:r>
      <w:r>
        <w:rPr>
          <w:spacing w:val="-6"/>
          <w:sz w:val="24"/>
        </w:rPr>
        <w:t>(№</w:t>
      </w:r>
      <w:r>
        <w:rPr>
          <w:sz w:val="24"/>
          <w:u w:val="single"/>
        </w:rPr>
        <w:tab/>
      </w:r>
      <w:r>
        <w:rPr>
          <w:sz w:val="24"/>
        </w:rPr>
        <w:t>хаттама, «</w:t>
      </w:r>
      <w:r>
        <w:rPr>
          <w:sz w:val="24"/>
          <w:u w:val="single"/>
        </w:rPr>
        <w:tab/>
      </w:r>
      <w:r>
        <w:rPr>
          <w:spacing w:val="-10"/>
          <w:sz w:val="24"/>
        </w:rPr>
        <w:t>»</w:t>
      </w:r>
      <w:r>
        <w:rPr>
          <w:sz w:val="24"/>
          <w:u w:val="single"/>
        </w:rPr>
        <w:tab/>
      </w:r>
      <w:r>
        <w:rPr>
          <w:sz w:val="24"/>
        </w:rPr>
        <w:t>202 </w:t>
      </w:r>
      <w:r>
        <w:rPr>
          <w:sz w:val="24"/>
          <w:u w:val="single"/>
        </w:rPr>
        <w:tab/>
      </w:r>
      <w:r>
        <w:rPr>
          <w:spacing w:val="-4"/>
          <w:sz w:val="24"/>
        </w:rPr>
        <w:t>ж.).</w:t>
      </w:r>
    </w:p>
    <w:p>
      <w:pPr>
        <w:pStyle w:val="BodyText"/>
        <w:spacing w:before="37"/>
        <w:rPr>
          <w:sz w:val="24"/>
        </w:rPr>
      </w:pPr>
    </w:p>
    <w:p>
      <w:pPr>
        <w:tabs>
          <w:tab w:pos="5017" w:val="left" w:leader="none"/>
        </w:tabs>
        <w:spacing w:before="0"/>
        <w:ind w:left="1028" w:right="0" w:firstLine="0"/>
        <w:jc w:val="left"/>
        <w:rPr>
          <w:sz w:val="24"/>
        </w:rPr>
      </w:pPr>
      <w:r>
        <w:rPr>
          <w:sz w:val="24"/>
        </w:rPr>
        <w:t>Кафедра меңгерушісі </w:t>
      </w:r>
      <w:r>
        <w:rPr>
          <w:sz w:val="24"/>
          <w:u w:val="single"/>
        </w:rPr>
        <w:tab/>
      </w:r>
      <w:r>
        <w:rPr>
          <w:spacing w:val="-2"/>
          <w:sz w:val="24"/>
        </w:rPr>
        <w:t>аты-</w:t>
      </w:r>
      <w:r>
        <w:rPr>
          <w:spacing w:val="-4"/>
          <w:sz w:val="24"/>
        </w:rPr>
        <w:t>жөні</w:t>
      </w:r>
    </w:p>
    <w:p>
      <w:pPr>
        <w:pStyle w:val="BodyText"/>
        <w:rPr>
          <w:sz w:val="24"/>
        </w:rPr>
      </w:pPr>
    </w:p>
    <w:p>
      <w:pPr>
        <w:pStyle w:val="BodyText"/>
        <w:spacing w:before="125"/>
        <w:rPr>
          <w:sz w:val="24"/>
        </w:rPr>
      </w:pPr>
    </w:p>
    <w:p>
      <w:pPr>
        <w:tabs>
          <w:tab w:pos="1865" w:val="left" w:leader="none"/>
          <w:tab w:pos="2514" w:val="left" w:leader="none"/>
          <w:tab w:pos="3237" w:val="left" w:leader="none"/>
          <w:tab w:pos="4803" w:val="left" w:leader="none"/>
          <w:tab w:pos="9583" w:val="left" w:leader="none"/>
        </w:tabs>
        <w:spacing w:line="276" w:lineRule="auto" w:before="0"/>
        <w:ind w:left="462" w:right="181" w:firstLine="566"/>
        <w:jc w:val="left"/>
        <w:rPr>
          <w:sz w:val="24"/>
        </w:rPr>
      </w:pPr>
      <w:r>
        <w:rPr>
          <w:sz w:val="24"/>
        </w:rPr>
        <w:t>Оқу бағдарламасы «</w:t>
      </w:r>
      <w:r>
        <w:rPr>
          <w:sz w:val="24"/>
          <w:u w:val="single"/>
        </w:rPr>
        <w:tab/>
        <w:tab/>
      </w:r>
      <w:r>
        <w:rPr>
          <w:sz w:val="24"/>
        </w:rPr>
        <w:t>» факультетінің кеңесінде мақұлданды (№</w:t>
      </w:r>
      <w:r>
        <w:rPr>
          <w:sz w:val="24"/>
          <w:u w:val="single"/>
        </w:rPr>
        <w:tab/>
      </w:r>
      <w:r>
        <w:rPr>
          <w:sz w:val="24"/>
        </w:rPr>
        <w:t> хаттама, «</w:t>
      </w:r>
      <w:r>
        <w:rPr>
          <w:sz w:val="24"/>
          <w:u w:val="single"/>
        </w:rPr>
        <w:tab/>
      </w:r>
      <w:r>
        <w:rPr>
          <w:spacing w:val="-10"/>
          <w:sz w:val="24"/>
        </w:rPr>
        <w:t>»</w:t>
      </w:r>
      <w:r>
        <w:rPr>
          <w:sz w:val="24"/>
          <w:u w:val="single"/>
        </w:rPr>
        <w:tab/>
      </w:r>
      <w:r>
        <w:rPr>
          <w:sz w:val="24"/>
        </w:rPr>
        <w:t>202 </w:t>
      </w:r>
      <w:r>
        <w:rPr>
          <w:sz w:val="24"/>
          <w:u w:val="single"/>
        </w:rPr>
        <w:tab/>
      </w:r>
      <w:r>
        <w:rPr>
          <w:spacing w:val="-4"/>
          <w:sz w:val="24"/>
        </w:rPr>
        <w:t>ж.).</w:t>
      </w:r>
    </w:p>
    <w:p>
      <w:pPr>
        <w:pStyle w:val="BodyText"/>
        <w:rPr>
          <w:sz w:val="24"/>
        </w:rPr>
      </w:pPr>
    </w:p>
    <w:p>
      <w:pPr>
        <w:pStyle w:val="BodyText"/>
        <w:spacing w:before="83"/>
        <w:rPr>
          <w:sz w:val="24"/>
        </w:rPr>
      </w:pPr>
    </w:p>
    <w:p>
      <w:pPr>
        <w:tabs>
          <w:tab w:pos="4701" w:val="left" w:leader="none"/>
        </w:tabs>
        <w:spacing w:before="0"/>
        <w:ind w:left="1028" w:right="0" w:firstLine="0"/>
        <w:jc w:val="left"/>
        <w:rPr>
          <w:sz w:val="24"/>
        </w:rPr>
      </w:pPr>
      <w:r>
        <w:rPr>
          <w:sz w:val="24"/>
        </w:rPr>
        <w:t>Факультет деканы </w:t>
      </w:r>
      <w:r>
        <w:rPr>
          <w:sz w:val="24"/>
          <w:u w:val="single"/>
        </w:rPr>
        <w:tab/>
      </w:r>
      <w:r>
        <w:rPr>
          <w:spacing w:val="-2"/>
          <w:sz w:val="24"/>
        </w:rPr>
        <w:t>аты-</w:t>
      </w:r>
      <w:r>
        <w:rPr>
          <w:spacing w:val="-4"/>
          <w:sz w:val="24"/>
        </w:rPr>
        <w:t>жөні</w:t>
      </w:r>
    </w:p>
    <w:p>
      <w:pPr>
        <w:spacing w:after="0"/>
        <w:jc w:val="left"/>
        <w:rPr>
          <w:sz w:val="24"/>
        </w:rPr>
        <w:sectPr>
          <w:headerReference w:type="default" r:id="rId55"/>
          <w:pgSz w:w="11910" w:h="16840"/>
          <w:pgMar w:header="0" w:footer="0" w:top="1040" w:bottom="280" w:left="1240" w:right="900"/>
        </w:sectPr>
      </w:pPr>
    </w:p>
    <w:p>
      <w:pPr>
        <w:pStyle w:val="Heading4"/>
        <w:spacing w:before="73"/>
        <w:ind w:left="229"/>
      </w:pPr>
      <w:r>
        <w:rPr/>
        <w:t>ТҮСІНІК</w:t>
      </w:r>
      <w:r>
        <w:rPr>
          <w:spacing w:val="-4"/>
        </w:rPr>
        <w:t> </w:t>
      </w:r>
      <w:r>
        <w:rPr>
          <w:spacing w:val="-5"/>
        </w:rPr>
        <w:t>ХАТ</w:t>
      </w:r>
    </w:p>
    <w:p>
      <w:pPr>
        <w:pStyle w:val="BodyText"/>
        <w:rPr>
          <w:b/>
          <w:sz w:val="20"/>
        </w:rPr>
      </w:pPr>
    </w:p>
    <w:p>
      <w:pPr>
        <w:pStyle w:val="BodyText"/>
        <w:rPr>
          <w:b/>
          <w:sz w:val="20"/>
        </w:rPr>
      </w:pPr>
    </w:p>
    <w:p>
      <w:pPr>
        <w:pStyle w:val="BodyText"/>
        <w:spacing w:before="154"/>
        <w:rPr>
          <w:b/>
          <w:sz w:val="20"/>
        </w:rPr>
      </w:pPr>
      <w:r>
        <w:rPr/>
        <mc:AlternateContent>
          <mc:Choice Requires="wps">
            <w:drawing>
              <wp:anchor distT="0" distB="0" distL="0" distR="0" allowOverlap="1" layoutInCell="1" locked="0" behindDoc="1" simplePos="0" relativeHeight="487616512">
                <wp:simplePos x="0" y="0"/>
                <wp:positionH relativeFrom="page">
                  <wp:posOffset>1690370</wp:posOffset>
                </wp:positionH>
                <wp:positionV relativeFrom="paragraph">
                  <wp:posOffset>259253</wp:posOffset>
                </wp:positionV>
                <wp:extent cx="4541520" cy="1270"/>
                <wp:effectExtent l="0" t="0" r="0" b="0"/>
                <wp:wrapTopAndBottom/>
                <wp:docPr id="111" name="Graphic 111"/>
                <wp:cNvGraphicFramePr>
                  <a:graphicFrameLocks/>
                </wp:cNvGraphicFramePr>
                <a:graphic>
                  <a:graphicData uri="http://schemas.microsoft.com/office/word/2010/wordprocessingShape">
                    <wps:wsp>
                      <wps:cNvPr id="111" name="Graphic 111"/>
                      <wps:cNvSpPr/>
                      <wps:spPr>
                        <a:xfrm>
                          <a:off x="0" y="0"/>
                          <a:ext cx="4541520" cy="1270"/>
                        </a:xfrm>
                        <a:custGeom>
                          <a:avLst/>
                          <a:gdLst/>
                          <a:ahLst/>
                          <a:cxnLst/>
                          <a:rect l="l" t="t" r="r" b="b"/>
                          <a:pathLst>
                            <a:path w="4541520" h="0">
                              <a:moveTo>
                                <a:pt x="0" y="0"/>
                              </a:moveTo>
                              <a:lnTo>
                                <a:pt x="4541337" y="0"/>
                              </a:lnTo>
                            </a:path>
                          </a:pathLst>
                        </a:custGeom>
                        <a:ln w="5691">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133.100006pt;margin-top:20.4137pt;width:357.6pt;height:.1pt;mso-position-horizontal-relative:page;mso-position-vertical-relative:paragraph;z-index:-15699968;mso-wrap-distance-left:0;mso-wrap-distance-right:0" id="docshape102" coordorigin="2662,408" coordsize="7152,0" path="m2662,408l9814,408e" filled="false" stroked="true" strokeweight=".448155pt" strokecolor="#000000">
                <v:path arrowok="t"/>
                <v:stroke dashstyle="solid"/>
                <w10:wrap type="topAndBottom"/>
              </v:shape>
            </w:pict>
          </mc:Fallback>
        </mc:AlternateContent>
      </w:r>
    </w:p>
    <w:p>
      <w:pPr>
        <w:pStyle w:val="BodyText"/>
        <w:rPr>
          <w:b/>
          <w:sz w:val="20"/>
        </w:rPr>
      </w:pPr>
    </w:p>
    <w:p>
      <w:pPr>
        <w:pStyle w:val="BodyText"/>
        <w:spacing w:before="94"/>
        <w:rPr>
          <w:b/>
          <w:sz w:val="20"/>
        </w:rPr>
      </w:pPr>
      <w:r>
        <w:rPr/>
        <mc:AlternateContent>
          <mc:Choice Requires="wps">
            <w:drawing>
              <wp:anchor distT="0" distB="0" distL="0" distR="0" allowOverlap="1" layoutInCell="1" locked="0" behindDoc="1" simplePos="0" relativeHeight="487617024">
                <wp:simplePos x="0" y="0"/>
                <wp:positionH relativeFrom="page">
                  <wp:posOffset>1690370</wp:posOffset>
                </wp:positionH>
                <wp:positionV relativeFrom="paragraph">
                  <wp:posOffset>221448</wp:posOffset>
                </wp:positionV>
                <wp:extent cx="4541520" cy="1270"/>
                <wp:effectExtent l="0" t="0" r="0" b="0"/>
                <wp:wrapTopAndBottom/>
                <wp:docPr id="112" name="Graphic 112"/>
                <wp:cNvGraphicFramePr>
                  <a:graphicFrameLocks/>
                </wp:cNvGraphicFramePr>
                <a:graphic>
                  <a:graphicData uri="http://schemas.microsoft.com/office/word/2010/wordprocessingShape">
                    <wps:wsp>
                      <wps:cNvPr id="112" name="Graphic 112"/>
                      <wps:cNvSpPr/>
                      <wps:spPr>
                        <a:xfrm>
                          <a:off x="0" y="0"/>
                          <a:ext cx="4541520" cy="1270"/>
                        </a:xfrm>
                        <a:custGeom>
                          <a:avLst/>
                          <a:gdLst/>
                          <a:ahLst/>
                          <a:cxnLst/>
                          <a:rect l="l" t="t" r="r" b="b"/>
                          <a:pathLst>
                            <a:path w="4541520" h="0">
                              <a:moveTo>
                                <a:pt x="0" y="0"/>
                              </a:moveTo>
                              <a:lnTo>
                                <a:pt x="4541337" y="0"/>
                              </a:lnTo>
                            </a:path>
                          </a:pathLst>
                        </a:custGeom>
                        <a:ln w="5691">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133.100006pt;margin-top:17.436872pt;width:357.6pt;height:.1pt;mso-position-horizontal-relative:page;mso-position-vertical-relative:paragraph;z-index:-15699456;mso-wrap-distance-left:0;mso-wrap-distance-right:0" id="docshape103" coordorigin="2662,349" coordsize="7152,0" path="m2662,349l9814,349e" filled="false" stroked="true" strokeweight=".448155pt" strokecolor="#000000">
                <v:path arrowok="t"/>
                <v:stroke dashstyle="solid"/>
                <w10:wrap type="topAndBottom"/>
              </v:shape>
            </w:pict>
          </mc:Fallback>
        </mc:AlternateContent>
      </w:r>
    </w:p>
    <w:p>
      <w:pPr>
        <w:pStyle w:val="BodyText"/>
        <w:rPr>
          <w:b/>
          <w:sz w:val="20"/>
        </w:rPr>
      </w:pPr>
    </w:p>
    <w:p>
      <w:pPr>
        <w:pStyle w:val="BodyText"/>
        <w:spacing w:before="92"/>
        <w:rPr>
          <w:b/>
          <w:sz w:val="20"/>
        </w:rPr>
      </w:pPr>
      <w:r>
        <w:rPr/>
        <mc:AlternateContent>
          <mc:Choice Requires="wps">
            <w:drawing>
              <wp:anchor distT="0" distB="0" distL="0" distR="0" allowOverlap="1" layoutInCell="1" locked="0" behindDoc="1" simplePos="0" relativeHeight="487617536">
                <wp:simplePos x="0" y="0"/>
                <wp:positionH relativeFrom="page">
                  <wp:posOffset>1690370</wp:posOffset>
                </wp:positionH>
                <wp:positionV relativeFrom="paragraph">
                  <wp:posOffset>219697</wp:posOffset>
                </wp:positionV>
                <wp:extent cx="4541520" cy="1270"/>
                <wp:effectExtent l="0" t="0" r="0" b="0"/>
                <wp:wrapTopAndBottom/>
                <wp:docPr id="113" name="Graphic 113"/>
                <wp:cNvGraphicFramePr>
                  <a:graphicFrameLocks/>
                </wp:cNvGraphicFramePr>
                <a:graphic>
                  <a:graphicData uri="http://schemas.microsoft.com/office/word/2010/wordprocessingShape">
                    <wps:wsp>
                      <wps:cNvPr id="113" name="Graphic 113"/>
                      <wps:cNvSpPr/>
                      <wps:spPr>
                        <a:xfrm>
                          <a:off x="0" y="0"/>
                          <a:ext cx="4541520" cy="1270"/>
                        </a:xfrm>
                        <a:custGeom>
                          <a:avLst/>
                          <a:gdLst/>
                          <a:ahLst/>
                          <a:cxnLst/>
                          <a:rect l="l" t="t" r="r" b="b"/>
                          <a:pathLst>
                            <a:path w="4541520" h="0">
                              <a:moveTo>
                                <a:pt x="0" y="0"/>
                              </a:moveTo>
                              <a:lnTo>
                                <a:pt x="4541337" y="0"/>
                              </a:lnTo>
                            </a:path>
                          </a:pathLst>
                        </a:custGeom>
                        <a:ln w="5691">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133.100006pt;margin-top:17.299023pt;width:357.6pt;height:.1pt;mso-position-horizontal-relative:page;mso-position-vertical-relative:paragraph;z-index:-15698944;mso-wrap-distance-left:0;mso-wrap-distance-right:0" id="docshape104" coordorigin="2662,346" coordsize="7152,0" path="m2662,346l9814,346e" filled="false" stroked="true" strokeweight=".448155pt" strokecolor="#000000">
                <v:path arrowok="t"/>
                <v:stroke dashstyle="solid"/>
                <w10:wrap type="topAndBottom"/>
              </v:shape>
            </w:pict>
          </mc:Fallback>
        </mc:AlternateContent>
      </w:r>
    </w:p>
    <w:p>
      <w:pPr>
        <w:spacing w:after="0"/>
        <w:rPr>
          <w:sz w:val="20"/>
        </w:rPr>
        <w:sectPr>
          <w:headerReference w:type="default" r:id="rId56"/>
          <w:pgSz w:w="11910" w:h="16840"/>
          <w:pgMar w:header="0" w:footer="0" w:top="1040" w:bottom="280" w:left="1240" w:right="900"/>
        </w:sectPr>
      </w:pPr>
    </w:p>
    <w:p>
      <w:pPr>
        <w:spacing w:before="73"/>
        <w:ind w:left="462" w:right="0" w:firstLine="0"/>
        <w:jc w:val="left"/>
        <w:rPr>
          <w:b/>
          <w:sz w:val="24"/>
        </w:rPr>
      </w:pPr>
      <w:r>
        <w:rPr>
          <w:b/>
          <w:sz w:val="24"/>
        </w:rPr>
        <w:t>1.</w:t>
      </w:r>
      <w:r>
        <w:rPr>
          <w:b/>
          <w:spacing w:val="-4"/>
          <w:sz w:val="24"/>
        </w:rPr>
        <w:t> </w:t>
      </w:r>
      <w:r>
        <w:rPr>
          <w:b/>
          <w:sz w:val="24"/>
        </w:rPr>
        <w:t>Оқу</w:t>
      </w:r>
      <w:r>
        <w:rPr>
          <w:b/>
          <w:spacing w:val="-3"/>
          <w:sz w:val="24"/>
        </w:rPr>
        <w:t> </w:t>
      </w:r>
      <w:r>
        <w:rPr>
          <w:b/>
          <w:sz w:val="24"/>
        </w:rPr>
        <w:t>бағдарламасының</w:t>
      </w:r>
      <w:r>
        <w:rPr>
          <w:b/>
          <w:spacing w:val="-4"/>
          <w:sz w:val="24"/>
        </w:rPr>
        <w:t> </w:t>
      </w:r>
      <w:r>
        <w:rPr>
          <w:b/>
          <w:spacing w:val="-2"/>
          <w:sz w:val="24"/>
        </w:rPr>
        <w:t>МАЗМҰНЫ</w:t>
      </w:r>
    </w:p>
    <w:p>
      <w:pPr>
        <w:pStyle w:val="BodyText"/>
        <w:rPr>
          <w:b/>
          <w:sz w:val="24"/>
        </w:rPr>
      </w:pPr>
    </w:p>
    <w:p>
      <w:pPr>
        <w:pStyle w:val="BodyText"/>
        <w:rPr>
          <w:b/>
          <w:sz w:val="24"/>
        </w:rPr>
      </w:pPr>
    </w:p>
    <w:p>
      <w:pPr>
        <w:pStyle w:val="BodyText"/>
        <w:rPr>
          <w:b/>
          <w:sz w:val="24"/>
        </w:rPr>
      </w:pPr>
    </w:p>
    <w:p>
      <w:pPr>
        <w:pStyle w:val="BodyText"/>
        <w:spacing w:before="104"/>
        <w:rPr>
          <w:b/>
          <w:sz w:val="24"/>
        </w:rPr>
      </w:pPr>
    </w:p>
    <w:p>
      <w:pPr>
        <w:spacing w:line="552" w:lineRule="auto" w:before="0"/>
        <w:ind w:left="462" w:right="6198" w:firstLine="0"/>
        <w:jc w:val="left"/>
        <w:rPr>
          <w:b/>
          <w:sz w:val="24"/>
        </w:rPr>
      </w:pPr>
      <w:r>
        <w:rPr>
          <w:b/>
          <w:sz w:val="24"/>
        </w:rPr>
        <w:t>Негізгі әдебиеттер: Қосымша</w:t>
      </w:r>
      <w:r>
        <w:rPr>
          <w:b/>
          <w:spacing w:val="-15"/>
          <w:sz w:val="24"/>
        </w:rPr>
        <w:t> </w:t>
      </w:r>
      <w:r>
        <w:rPr>
          <w:b/>
          <w:sz w:val="24"/>
        </w:rPr>
        <w:t>әдібиеттер:</w:t>
      </w:r>
    </w:p>
    <w:p>
      <w:pPr>
        <w:spacing w:after="0" w:line="552" w:lineRule="auto"/>
        <w:jc w:val="left"/>
        <w:rPr>
          <w:sz w:val="24"/>
        </w:rPr>
        <w:sectPr>
          <w:headerReference w:type="default" r:id="rId57"/>
          <w:pgSz w:w="11910" w:h="16840"/>
          <w:pgMar w:header="0" w:footer="0" w:top="1040" w:bottom="280" w:left="1240" w:right="900"/>
        </w:sectPr>
      </w:pPr>
    </w:p>
    <w:p>
      <w:pPr>
        <w:spacing w:before="71"/>
        <w:ind w:left="0" w:right="228" w:firstLine="0"/>
        <w:jc w:val="right"/>
        <w:rPr>
          <w:b/>
          <w:i/>
          <w:sz w:val="24"/>
        </w:rPr>
      </w:pPr>
      <w:r>
        <w:rPr>
          <w:b/>
          <w:i/>
          <w:spacing w:val="-2"/>
          <w:sz w:val="24"/>
        </w:rPr>
        <w:t>Ф-ОБ-001/175-</w:t>
      </w:r>
      <w:r>
        <w:rPr>
          <w:b/>
          <w:i/>
          <w:spacing w:val="-10"/>
          <w:sz w:val="24"/>
        </w:rPr>
        <w:t>1</w:t>
      </w:r>
    </w:p>
    <w:p>
      <w:pPr>
        <w:spacing w:before="255"/>
        <w:ind w:left="999" w:right="770" w:firstLine="0"/>
        <w:jc w:val="center"/>
        <w:rPr>
          <w:b/>
          <w:sz w:val="24"/>
        </w:rPr>
      </w:pPr>
      <w:r>
        <w:rPr>
          <w:b/>
          <w:sz w:val="24"/>
        </w:rPr>
        <w:t>ҚОЖА</w:t>
      </w:r>
      <w:r>
        <w:rPr>
          <w:b/>
          <w:spacing w:val="-8"/>
          <w:sz w:val="24"/>
        </w:rPr>
        <w:t> </w:t>
      </w:r>
      <w:r>
        <w:rPr>
          <w:b/>
          <w:sz w:val="24"/>
        </w:rPr>
        <w:t>АХМЕТ</w:t>
      </w:r>
      <w:r>
        <w:rPr>
          <w:b/>
          <w:spacing w:val="-7"/>
          <w:sz w:val="24"/>
        </w:rPr>
        <w:t> </w:t>
      </w:r>
      <w:r>
        <w:rPr>
          <w:b/>
          <w:sz w:val="24"/>
        </w:rPr>
        <w:t>ЯСАУИ</w:t>
      </w:r>
      <w:r>
        <w:rPr>
          <w:b/>
          <w:spacing w:val="-7"/>
          <w:sz w:val="24"/>
        </w:rPr>
        <w:t> </w:t>
      </w:r>
      <w:r>
        <w:rPr>
          <w:b/>
          <w:sz w:val="24"/>
        </w:rPr>
        <w:t>АТЫНДАҒЫ</w:t>
      </w:r>
      <w:r>
        <w:rPr>
          <w:b/>
          <w:spacing w:val="-7"/>
          <w:sz w:val="24"/>
        </w:rPr>
        <w:t> </w:t>
      </w:r>
      <w:r>
        <w:rPr>
          <w:b/>
          <w:sz w:val="24"/>
        </w:rPr>
        <w:t>ХАЛЫҚАРАЛЫҚ</w:t>
      </w:r>
      <w:r>
        <w:rPr>
          <w:b/>
          <w:spacing w:val="-7"/>
          <w:sz w:val="24"/>
        </w:rPr>
        <w:t> </w:t>
      </w:r>
      <w:r>
        <w:rPr>
          <w:b/>
          <w:sz w:val="24"/>
        </w:rPr>
        <w:t>ҚАЗАҚ-ТҮРІК </w:t>
      </w:r>
      <w:r>
        <w:rPr>
          <w:b/>
          <w:spacing w:val="-2"/>
          <w:sz w:val="24"/>
        </w:rPr>
        <w:t>УНИВЕРСИТЕТІ</w:t>
      </w:r>
    </w:p>
    <w:p>
      <w:pPr>
        <w:pStyle w:val="BodyText"/>
        <w:rPr>
          <w:b/>
          <w:sz w:val="24"/>
        </w:rPr>
      </w:pPr>
    </w:p>
    <w:p>
      <w:pPr>
        <w:tabs>
          <w:tab w:pos="4309" w:val="left" w:leader="none"/>
        </w:tabs>
        <w:spacing w:before="0"/>
        <w:ind w:left="230" w:right="0" w:firstLine="0"/>
        <w:jc w:val="center"/>
        <w:rPr>
          <w:b/>
          <w:sz w:val="24"/>
        </w:rPr>
      </w:pPr>
      <w:r>
        <w:rPr>
          <w:sz w:val="24"/>
          <w:u w:val="single"/>
        </w:rPr>
        <w:tab/>
      </w:r>
      <w:r>
        <w:rPr>
          <w:b/>
          <w:spacing w:val="-2"/>
          <w:sz w:val="24"/>
        </w:rPr>
        <w:t>ФАКУЛЬТЕТІ</w:t>
      </w:r>
    </w:p>
    <w:p>
      <w:pPr>
        <w:pStyle w:val="BodyText"/>
        <w:rPr>
          <w:b/>
          <w:sz w:val="24"/>
        </w:rPr>
      </w:pPr>
    </w:p>
    <w:p>
      <w:pPr>
        <w:tabs>
          <w:tab w:pos="4427" w:val="left" w:leader="none"/>
        </w:tabs>
        <w:spacing w:before="0"/>
        <w:ind w:left="227" w:right="0" w:firstLine="0"/>
        <w:jc w:val="center"/>
        <w:rPr>
          <w:b/>
          <w:sz w:val="24"/>
        </w:rPr>
      </w:pPr>
      <w:r>
        <w:rPr>
          <w:sz w:val="24"/>
          <w:u w:val="single"/>
        </w:rPr>
        <w:tab/>
      </w:r>
      <w:r>
        <w:rPr>
          <w:b/>
          <w:spacing w:val="-2"/>
          <w:sz w:val="24"/>
        </w:rPr>
        <w:t>КАФЕДРАСЫ</w:t>
      </w:r>
    </w:p>
    <w:p>
      <w:pPr>
        <w:pStyle w:val="BodyText"/>
        <w:rPr>
          <w:b/>
          <w:sz w:val="24"/>
        </w:rPr>
      </w:pPr>
    </w:p>
    <w:p>
      <w:pPr>
        <w:pStyle w:val="BodyText"/>
        <w:rPr>
          <w:b/>
          <w:sz w:val="24"/>
        </w:rPr>
      </w:pPr>
    </w:p>
    <w:p>
      <w:pPr>
        <w:pStyle w:val="BodyText"/>
        <w:spacing w:before="271"/>
        <w:rPr>
          <w:b/>
          <w:sz w:val="24"/>
        </w:rPr>
      </w:pPr>
    </w:p>
    <w:p>
      <w:pPr>
        <w:tabs>
          <w:tab w:pos="6287" w:val="left" w:leader="none"/>
          <w:tab w:pos="7697" w:val="left" w:leader="none"/>
          <w:tab w:pos="8350" w:val="left" w:leader="none"/>
          <w:tab w:pos="9070" w:val="left" w:leader="none"/>
        </w:tabs>
        <w:spacing w:before="0"/>
        <w:ind w:left="5565" w:right="383" w:firstLine="0"/>
        <w:jc w:val="left"/>
        <w:rPr>
          <w:sz w:val="24"/>
        </w:rPr>
      </w:pPr>
      <w:r>
        <w:rPr>
          <w:sz w:val="24"/>
        </w:rPr>
        <w:t>Бағдарлама университеттің Сенат мәжілісінде талқыланып, бекітілді </w:t>
      </w:r>
      <w:r>
        <w:rPr>
          <w:spacing w:val="-6"/>
          <w:sz w:val="24"/>
        </w:rPr>
        <w:t>(№</w:t>
      </w:r>
      <w:r>
        <w:rPr>
          <w:sz w:val="24"/>
          <w:u w:val="single"/>
        </w:rPr>
        <w:tab/>
      </w:r>
      <w:r>
        <w:rPr>
          <w:sz w:val="24"/>
        </w:rPr>
        <w:t>хаттама, «</w:t>
      </w:r>
      <w:r>
        <w:rPr>
          <w:sz w:val="24"/>
          <w:u w:val="single"/>
        </w:rPr>
        <w:tab/>
      </w:r>
      <w:r>
        <w:rPr>
          <w:spacing w:val="-10"/>
          <w:sz w:val="24"/>
        </w:rPr>
        <w:t>»</w:t>
      </w:r>
      <w:r>
        <w:rPr>
          <w:sz w:val="24"/>
          <w:u w:val="single"/>
        </w:rPr>
        <w:tab/>
      </w:r>
      <w:r>
        <w:rPr>
          <w:sz w:val="24"/>
        </w:rPr>
        <w:t>202 </w:t>
      </w:r>
      <w:r>
        <w:rPr>
          <w:sz w:val="24"/>
          <w:u w:val="single"/>
        </w:rPr>
        <w:tab/>
      </w:r>
      <w:r>
        <w:rPr>
          <w:spacing w:val="-4"/>
          <w:sz w:val="24"/>
        </w:rPr>
        <w:t>ж.)</w:t>
      </w: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spacing w:before="1"/>
        <w:rPr>
          <w:sz w:val="24"/>
        </w:rPr>
      </w:pPr>
    </w:p>
    <w:p>
      <w:pPr>
        <w:tabs>
          <w:tab w:pos="1902" w:val="left" w:leader="none"/>
          <w:tab w:pos="4447" w:val="left" w:leader="none"/>
        </w:tabs>
        <w:spacing w:before="0"/>
        <w:ind w:left="287" w:right="0" w:firstLine="0"/>
        <w:jc w:val="center"/>
        <w:rPr>
          <w:b/>
          <w:sz w:val="24"/>
        </w:rPr>
      </w:pPr>
      <w:r>
        <w:rPr>
          <w:b/>
          <w:sz w:val="24"/>
          <w:u w:val="single"/>
        </w:rPr>
        <w:tab/>
      </w:r>
      <w:r>
        <w:rPr>
          <w:b/>
          <w:sz w:val="24"/>
        </w:rPr>
        <w:t>-</w:t>
      </w:r>
      <w:r>
        <w:rPr>
          <w:b/>
          <w:spacing w:val="-1"/>
          <w:sz w:val="24"/>
        </w:rPr>
        <w:t> </w:t>
      </w:r>
      <w:r>
        <w:rPr>
          <w:b/>
          <w:spacing w:val="-10"/>
          <w:sz w:val="24"/>
        </w:rPr>
        <w:t>«</w:t>
      </w:r>
      <w:r>
        <w:rPr>
          <w:b/>
          <w:sz w:val="24"/>
          <w:u w:val="single"/>
        </w:rPr>
        <w:tab/>
      </w:r>
      <w:r>
        <w:rPr>
          <w:b/>
          <w:sz w:val="24"/>
        </w:rPr>
        <w:t>»</w:t>
      </w:r>
      <w:r>
        <w:rPr>
          <w:b/>
          <w:spacing w:val="-5"/>
          <w:sz w:val="24"/>
        </w:rPr>
        <w:t> </w:t>
      </w:r>
      <w:r>
        <w:rPr>
          <w:b/>
          <w:sz w:val="24"/>
        </w:rPr>
        <w:t>білім</w:t>
      </w:r>
      <w:r>
        <w:rPr>
          <w:b/>
          <w:spacing w:val="-3"/>
          <w:sz w:val="24"/>
        </w:rPr>
        <w:t> </w:t>
      </w:r>
      <w:r>
        <w:rPr>
          <w:b/>
          <w:sz w:val="24"/>
        </w:rPr>
        <w:t>беру</w:t>
      </w:r>
      <w:r>
        <w:rPr>
          <w:b/>
          <w:spacing w:val="-3"/>
          <w:sz w:val="24"/>
        </w:rPr>
        <w:t> </w:t>
      </w:r>
      <w:r>
        <w:rPr>
          <w:b/>
          <w:sz w:val="24"/>
        </w:rPr>
        <w:t>бағдарламасы</w:t>
      </w:r>
      <w:r>
        <w:rPr>
          <w:b/>
          <w:spacing w:val="-2"/>
          <w:sz w:val="24"/>
        </w:rPr>
        <w:t> бойынша</w:t>
      </w:r>
    </w:p>
    <w:p>
      <w:pPr>
        <w:tabs>
          <w:tab w:pos="3671" w:val="left" w:leader="none"/>
        </w:tabs>
        <w:spacing w:before="0"/>
        <w:ind w:left="1362" w:right="0" w:firstLine="0"/>
        <w:jc w:val="left"/>
        <w:rPr>
          <w:sz w:val="24"/>
        </w:rPr>
      </w:pPr>
      <w:r>
        <w:rPr>
          <w:spacing w:val="-2"/>
          <w:sz w:val="24"/>
        </w:rPr>
        <w:t>(шифр)</w:t>
      </w:r>
      <w:r>
        <w:rPr>
          <w:sz w:val="24"/>
        </w:rPr>
        <w:tab/>
        <w:t>(ББ</w:t>
      </w:r>
      <w:r>
        <w:rPr>
          <w:spacing w:val="-2"/>
          <w:sz w:val="24"/>
        </w:rPr>
        <w:t> </w:t>
      </w:r>
      <w:r>
        <w:rPr>
          <w:spacing w:val="-4"/>
          <w:sz w:val="24"/>
        </w:rPr>
        <w:t>аты)</w:t>
      </w:r>
    </w:p>
    <w:p>
      <w:pPr>
        <w:pStyle w:val="BodyText"/>
        <w:spacing w:before="5"/>
        <w:rPr>
          <w:sz w:val="24"/>
        </w:rPr>
      </w:pPr>
    </w:p>
    <w:p>
      <w:pPr>
        <w:spacing w:before="0"/>
        <w:ind w:left="230" w:right="0" w:firstLine="0"/>
        <w:jc w:val="center"/>
        <w:rPr>
          <w:b/>
          <w:sz w:val="24"/>
        </w:rPr>
      </w:pPr>
      <w:r>
        <w:rPr>
          <w:b/>
          <w:sz w:val="24"/>
        </w:rPr>
        <w:t>қорытынды</w:t>
      </w:r>
      <w:r>
        <w:rPr>
          <w:b/>
          <w:spacing w:val="-2"/>
          <w:sz w:val="24"/>
        </w:rPr>
        <w:t> аттестаттаудың</w:t>
      </w:r>
    </w:p>
    <w:p>
      <w:pPr>
        <w:pStyle w:val="Heading4"/>
        <w:ind w:left="224"/>
      </w:pPr>
      <w:r>
        <w:rPr/>
        <w:t>КЕШЕНДІ</w:t>
      </w:r>
      <w:r>
        <w:rPr>
          <w:spacing w:val="-5"/>
        </w:rPr>
        <w:t> </w:t>
      </w:r>
      <w:r>
        <w:rPr/>
        <w:t>ЕМТИХАН</w:t>
      </w:r>
      <w:r>
        <w:rPr>
          <w:spacing w:val="-4"/>
        </w:rPr>
        <w:t> </w:t>
      </w:r>
      <w:r>
        <w:rPr>
          <w:spacing w:val="-2"/>
        </w:rPr>
        <w:t>БАҒДАРЛАМАСЫ</w:t>
      </w: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spacing w:before="270"/>
        <w:rPr>
          <w:b/>
          <w:sz w:val="24"/>
        </w:rPr>
      </w:pPr>
    </w:p>
    <w:p>
      <w:pPr>
        <w:tabs>
          <w:tab w:pos="2103" w:val="left" w:leader="none"/>
        </w:tabs>
        <w:spacing w:before="0"/>
        <w:ind w:left="231" w:right="0" w:firstLine="0"/>
        <w:jc w:val="center"/>
        <w:rPr>
          <w:sz w:val="24"/>
        </w:rPr>
      </w:pPr>
      <w:r>
        <w:rPr>
          <w:sz w:val="24"/>
        </w:rPr>
        <w:t>Түркістан</w:t>
      </w:r>
      <w:r>
        <w:rPr>
          <w:spacing w:val="-1"/>
          <w:sz w:val="24"/>
        </w:rPr>
        <w:t> </w:t>
      </w:r>
      <w:r>
        <w:rPr>
          <w:sz w:val="24"/>
        </w:rPr>
        <w:t>-</w:t>
      </w:r>
      <w:r>
        <w:rPr>
          <w:spacing w:val="-1"/>
          <w:sz w:val="24"/>
        </w:rPr>
        <w:t> </w:t>
      </w:r>
      <w:r>
        <w:rPr>
          <w:spacing w:val="-5"/>
          <w:sz w:val="24"/>
        </w:rPr>
        <w:t>202</w:t>
      </w:r>
      <w:r>
        <w:rPr>
          <w:sz w:val="24"/>
          <w:u w:val="single"/>
        </w:rPr>
        <w:tab/>
      </w:r>
      <w:r>
        <w:rPr>
          <w:spacing w:val="-5"/>
          <w:sz w:val="24"/>
        </w:rPr>
        <w:t>ж.</w:t>
      </w:r>
    </w:p>
    <w:p>
      <w:pPr>
        <w:spacing w:after="0"/>
        <w:jc w:val="center"/>
        <w:rPr>
          <w:sz w:val="24"/>
        </w:rPr>
        <w:sectPr>
          <w:headerReference w:type="default" r:id="rId58"/>
          <w:pgSz w:w="11910" w:h="16840"/>
          <w:pgMar w:header="0" w:footer="0" w:top="1040" w:bottom="280" w:left="1240" w:right="900"/>
        </w:sectPr>
      </w:pPr>
    </w:p>
    <w:p>
      <w:pPr>
        <w:tabs>
          <w:tab w:pos="2491" w:val="left" w:leader="none"/>
          <w:tab w:pos="3902" w:val="left" w:leader="none"/>
          <w:tab w:pos="4551" w:val="left" w:leader="none"/>
          <w:tab w:pos="5271" w:val="left" w:leader="none"/>
          <w:tab w:pos="6404" w:val="left" w:leader="none"/>
        </w:tabs>
        <w:spacing w:before="66"/>
        <w:ind w:left="462" w:right="270" w:firstLine="566"/>
        <w:jc w:val="left"/>
        <w:rPr>
          <w:sz w:val="24"/>
        </w:rPr>
      </w:pPr>
      <w:r>
        <w:rPr>
          <w:sz w:val="24"/>
        </w:rPr>
        <w:t>Кешенді</w:t>
      </w:r>
      <w:r>
        <w:rPr>
          <w:spacing w:val="40"/>
          <w:sz w:val="24"/>
        </w:rPr>
        <w:t> </w:t>
      </w:r>
      <w:r>
        <w:rPr>
          <w:sz w:val="24"/>
        </w:rPr>
        <w:t>емтихан</w:t>
      </w:r>
      <w:r>
        <w:rPr>
          <w:spacing w:val="40"/>
          <w:sz w:val="24"/>
        </w:rPr>
        <w:t> </w:t>
      </w:r>
      <w:r>
        <w:rPr>
          <w:sz w:val="24"/>
        </w:rPr>
        <w:t>бағдарламасы</w:t>
      </w:r>
      <w:r>
        <w:rPr>
          <w:spacing w:val="40"/>
          <w:sz w:val="24"/>
        </w:rPr>
        <w:t> </w:t>
      </w:r>
      <w:r>
        <w:rPr>
          <w:sz w:val="24"/>
        </w:rPr>
        <w:t>«</w:t>
      </w:r>
      <w:r>
        <w:rPr>
          <w:sz w:val="24"/>
          <w:u w:val="single"/>
        </w:rPr>
        <w:tab/>
        <w:tab/>
      </w:r>
      <w:r>
        <w:rPr>
          <w:sz w:val="24"/>
        </w:rPr>
        <w:t>»</w:t>
      </w:r>
      <w:r>
        <w:rPr>
          <w:spacing w:val="40"/>
          <w:sz w:val="24"/>
        </w:rPr>
        <w:t> </w:t>
      </w:r>
      <w:r>
        <w:rPr>
          <w:sz w:val="24"/>
        </w:rPr>
        <w:t>кафедрасының</w:t>
      </w:r>
      <w:r>
        <w:rPr>
          <w:spacing w:val="40"/>
          <w:sz w:val="24"/>
        </w:rPr>
        <w:t> </w:t>
      </w:r>
      <w:r>
        <w:rPr>
          <w:sz w:val="24"/>
        </w:rPr>
        <w:t>мәжілісінде талқыланды (№</w:t>
      </w:r>
      <w:r>
        <w:rPr>
          <w:sz w:val="24"/>
          <w:u w:val="single"/>
        </w:rPr>
        <w:tab/>
      </w:r>
      <w:r>
        <w:rPr>
          <w:sz w:val="24"/>
        </w:rPr>
        <w:t>хаттама, «</w:t>
      </w:r>
      <w:r>
        <w:rPr>
          <w:sz w:val="24"/>
          <w:u w:val="single"/>
        </w:rPr>
        <w:tab/>
      </w:r>
      <w:r>
        <w:rPr>
          <w:spacing w:val="-10"/>
          <w:sz w:val="24"/>
        </w:rPr>
        <w:t>»</w:t>
      </w:r>
      <w:r>
        <w:rPr>
          <w:sz w:val="24"/>
          <w:u w:val="single"/>
        </w:rPr>
        <w:tab/>
      </w:r>
      <w:r>
        <w:rPr>
          <w:sz w:val="24"/>
        </w:rPr>
        <w:t>202 </w:t>
      </w:r>
      <w:r>
        <w:rPr>
          <w:sz w:val="24"/>
          <w:u w:val="single"/>
        </w:rPr>
        <w:tab/>
      </w:r>
      <w:r>
        <w:rPr>
          <w:spacing w:val="-4"/>
          <w:sz w:val="24"/>
        </w:rPr>
        <w:t>ж.).</w:t>
      </w:r>
    </w:p>
    <w:p>
      <w:pPr>
        <w:pStyle w:val="BodyText"/>
        <w:rPr>
          <w:sz w:val="24"/>
        </w:rPr>
      </w:pPr>
    </w:p>
    <w:p>
      <w:pPr>
        <w:tabs>
          <w:tab w:pos="3509" w:val="left" w:leader="none"/>
          <w:tab w:pos="5009" w:val="left" w:leader="none"/>
        </w:tabs>
        <w:spacing w:before="1"/>
        <w:ind w:left="0" w:right="3726" w:firstLine="0"/>
        <w:jc w:val="right"/>
        <w:rPr>
          <w:sz w:val="24"/>
        </w:rPr>
      </w:pPr>
      <w:r>
        <w:rPr>
          <w:sz w:val="24"/>
        </w:rPr>
        <w:t>Кафедра меңгерушісі </w:t>
      </w:r>
      <w:r>
        <w:rPr>
          <w:sz w:val="24"/>
          <w:u w:val="single"/>
        </w:rPr>
        <w:tab/>
      </w:r>
      <w:r>
        <w:rPr>
          <w:spacing w:val="65"/>
          <w:sz w:val="24"/>
        </w:rPr>
        <w:t> </w:t>
      </w:r>
      <w:r>
        <w:rPr>
          <w:sz w:val="24"/>
          <w:u w:val="single"/>
        </w:rPr>
        <w:tab/>
      </w:r>
    </w:p>
    <w:p>
      <w:pPr>
        <w:tabs>
          <w:tab w:pos="1456" w:val="left" w:leader="none"/>
        </w:tabs>
        <w:spacing w:before="0"/>
        <w:ind w:left="0" w:right="3783" w:firstLine="0"/>
        <w:jc w:val="right"/>
        <w:rPr>
          <w:sz w:val="24"/>
        </w:rPr>
      </w:pPr>
      <w:r>
        <w:rPr>
          <w:spacing w:val="-2"/>
          <w:sz w:val="24"/>
        </w:rPr>
        <w:t>(қолы)</w:t>
      </w:r>
      <w:r>
        <w:rPr>
          <w:sz w:val="24"/>
        </w:rPr>
        <w:tab/>
      </w:r>
      <w:r>
        <w:rPr>
          <w:spacing w:val="-2"/>
          <w:sz w:val="24"/>
        </w:rPr>
        <w:t>(аты-жөні)</w:t>
      </w:r>
    </w:p>
    <w:p>
      <w:pPr>
        <w:pStyle w:val="BodyText"/>
        <w:spacing w:before="275"/>
        <w:rPr>
          <w:sz w:val="24"/>
        </w:rPr>
      </w:pPr>
    </w:p>
    <w:p>
      <w:pPr>
        <w:tabs>
          <w:tab w:pos="3815" w:val="left" w:leader="none"/>
          <w:tab w:pos="5223" w:val="left" w:leader="none"/>
          <w:tab w:pos="5935" w:val="left" w:leader="none"/>
          <w:tab w:pos="6214" w:val="left" w:leader="none"/>
          <w:tab w:pos="6655" w:val="left" w:leader="none"/>
        </w:tabs>
        <w:spacing w:before="1"/>
        <w:ind w:left="462" w:right="230" w:firstLine="566"/>
        <w:jc w:val="left"/>
        <w:rPr>
          <w:sz w:val="24"/>
        </w:rPr>
      </w:pPr>
      <w:r>
        <w:rPr>
          <w:sz w:val="24"/>
        </w:rPr>
        <w:t>Кешенді емтихан бағдарламасы «</w:t>
      </w:r>
      <w:r>
        <w:rPr>
          <w:sz w:val="24"/>
          <w:u w:val="single"/>
        </w:rPr>
        <w:tab/>
        <w:tab/>
        <w:tab/>
      </w:r>
      <w:r>
        <w:rPr>
          <w:sz w:val="24"/>
        </w:rPr>
        <w:t>»</w:t>
      </w:r>
      <w:r>
        <w:rPr>
          <w:spacing w:val="-4"/>
          <w:sz w:val="24"/>
        </w:rPr>
        <w:t> </w:t>
      </w:r>
      <w:r>
        <w:rPr>
          <w:sz w:val="24"/>
        </w:rPr>
        <w:t>факультетінің оқу-әдістемелік комитетінде мақұлданды (№</w:t>
      </w:r>
      <w:r>
        <w:rPr>
          <w:sz w:val="24"/>
          <w:u w:val="single"/>
        </w:rPr>
        <w:tab/>
      </w:r>
      <w:r>
        <w:rPr>
          <w:sz w:val="24"/>
        </w:rPr>
        <w:t>хаттама, «</w:t>
      </w:r>
      <w:r>
        <w:rPr>
          <w:sz w:val="24"/>
          <w:u w:val="single"/>
        </w:rPr>
        <w:tab/>
      </w:r>
      <w:r>
        <w:rPr>
          <w:sz w:val="24"/>
        </w:rPr>
        <w:t>» </w:t>
      </w:r>
      <w:r>
        <w:rPr>
          <w:sz w:val="24"/>
          <w:u w:val="single"/>
        </w:rPr>
        <w:tab/>
      </w:r>
      <w:r>
        <w:rPr>
          <w:sz w:val="24"/>
        </w:rPr>
        <w:t>202 </w:t>
      </w:r>
      <w:r>
        <w:rPr>
          <w:sz w:val="24"/>
          <w:u w:val="single"/>
        </w:rPr>
        <w:tab/>
      </w:r>
      <w:r>
        <w:rPr>
          <w:spacing w:val="-4"/>
          <w:sz w:val="24"/>
        </w:rPr>
        <w:t>ж.).</w:t>
      </w:r>
    </w:p>
    <w:p>
      <w:pPr>
        <w:pStyle w:val="BodyText"/>
        <w:spacing w:before="275"/>
        <w:rPr>
          <w:sz w:val="24"/>
        </w:rPr>
      </w:pPr>
    </w:p>
    <w:p>
      <w:pPr>
        <w:tabs>
          <w:tab w:pos="4223" w:val="left" w:leader="none"/>
          <w:tab w:pos="5723" w:val="left" w:leader="none"/>
        </w:tabs>
        <w:spacing w:before="1"/>
        <w:ind w:left="1028" w:right="0" w:firstLine="0"/>
        <w:jc w:val="left"/>
        <w:rPr>
          <w:sz w:val="24"/>
        </w:rPr>
      </w:pPr>
      <w:r>
        <w:rPr>
          <w:sz w:val="24"/>
        </w:rPr>
        <w:t>Факультет деканы </w:t>
      </w:r>
      <w:r>
        <w:rPr>
          <w:sz w:val="24"/>
          <w:u w:val="single"/>
        </w:rPr>
        <w:tab/>
      </w:r>
      <w:r>
        <w:rPr>
          <w:spacing w:val="65"/>
          <w:sz w:val="24"/>
        </w:rPr>
        <w:t> </w:t>
      </w:r>
      <w:r>
        <w:rPr>
          <w:sz w:val="24"/>
          <w:u w:val="single"/>
        </w:rPr>
        <w:tab/>
      </w:r>
    </w:p>
    <w:p>
      <w:pPr>
        <w:tabs>
          <w:tab w:pos="4405" w:val="left" w:leader="none"/>
        </w:tabs>
        <w:spacing w:before="0"/>
        <w:ind w:left="3129" w:right="0" w:firstLine="0"/>
        <w:jc w:val="left"/>
        <w:rPr>
          <w:sz w:val="24"/>
        </w:rPr>
      </w:pPr>
      <w:r>
        <w:rPr>
          <w:spacing w:val="-2"/>
          <w:sz w:val="24"/>
        </w:rPr>
        <w:t>(қолы)</w:t>
      </w:r>
      <w:r>
        <w:rPr>
          <w:sz w:val="24"/>
        </w:rPr>
        <w:tab/>
      </w:r>
      <w:r>
        <w:rPr>
          <w:spacing w:val="-2"/>
          <w:sz w:val="24"/>
        </w:rPr>
        <w:t>(аты-жөні)</w:t>
      </w:r>
    </w:p>
    <w:p>
      <w:pPr>
        <w:spacing w:after="0"/>
        <w:jc w:val="left"/>
        <w:rPr>
          <w:sz w:val="24"/>
        </w:rPr>
        <w:sectPr>
          <w:headerReference w:type="default" r:id="rId59"/>
          <w:pgSz w:w="11910" w:h="16840"/>
          <w:pgMar w:header="0" w:footer="0" w:top="1040" w:bottom="280" w:left="1240" w:right="900"/>
        </w:sectPr>
      </w:pPr>
    </w:p>
    <w:p>
      <w:pPr>
        <w:spacing w:before="66"/>
        <w:ind w:left="462" w:right="0" w:firstLine="0"/>
        <w:jc w:val="left"/>
        <w:rPr>
          <w:sz w:val="24"/>
        </w:rPr>
      </w:pPr>
      <w:r>
        <w:rPr>
          <w:sz w:val="24"/>
        </w:rPr>
        <w:t>1. Оқу</w:t>
      </w:r>
      <w:r>
        <w:rPr>
          <w:spacing w:val="-5"/>
          <w:sz w:val="24"/>
        </w:rPr>
        <w:t> </w:t>
      </w:r>
      <w:r>
        <w:rPr>
          <w:sz w:val="24"/>
        </w:rPr>
        <w:t>бағдарламасының </w:t>
      </w:r>
      <w:r>
        <w:rPr>
          <w:spacing w:val="-2"/>
          <w:sz w:val="24"/>
        </w:rPr>
        <w:t>МАЗМҰНЫ</w:t>
      </w:r>
    </w:p>
    <w:p>
      <w:pPr>
        <w:pStyle w:val="BodyText"/>
        <w:rPr>
          <w:sz w:val="24"/>
        </w:rPr>
      </w:pPr>
    </w:p>
    <w:p>
      <w:pPr>
        <w:pStyle w:val="BodyText"/>
        <w:rPr>
          <w:sz w:val="24"/>
        </w:rPr>
      </w:pPr>
    </w:p>
    <w:p>
      <w:pPr>
        <w:pStyle w:val="BodyText"/>
        <w:rPr>
          <w:sz w:val="24"/>
        </w:rPr>
      </w:pPr>
    </w:p>
    <w:p>
      <w:pPr>
        <w:pStyle w:val="BodyText"/>
        <w:spacing w:before="5"/>
        <w:rPr>
          <w:sz w:val="24"/>
        </w:rPr>
      </w:pPr>
    </w:p>
    <w:p>
      <w:pPr>
        <w:spacing w:line="480" w:lineRule="auto" w:before="0"/>
        <w:ind w:left="462" w:right="6198" w:firstLine="0"/>
        <w:jc w:val="left"/>
        <w:rPr>
          <w:b/>
          <w:sz w:val="24"/>
        </w:rPr>
      </w:pPr>
      <w:r>
        <w:rPr>
          <w:b/>
          <w:sz w:val="24"/>
        </w:rPr>
        <w:t>Негізгі әдебиеттер: Қосымша</w:t>
      </w:r>
      <w:r>
        <w:rPr>
          <w:b/>
          <w:spacing w:val="-15"/>
          <w:sz w:val="24"/>
        </w:rPr>
        <w:t> </w:t>
      </w:r>
      <w:r>
        <w:rPr>
          <w:b/>
          <w:sz w:val="24"/>
        </w:rPr>
        <w:t>әдібиеттер:</w:t>
      </w:r>
    </w:p>
    <w:p>
      <w:pPr>
        <w:spacing w:after="0" w:line="480" w:lineRule="auto"/>
        <w:jc w:val="left"/>
        <w:rPr>
          <w:sz w:val="24"/>
        </w:rPr>
        <w:sectPr>
          <w:headerReference w:type="default" r:id="rId60"/>
          <w:pgSz w:w="11910" w:h="16840"/>
          <w:pgMar w:header="0" w:footer="0" w:top="1040" w:bottom="280" w:left="1240" w:right="900"/>
        </w:sectPr>
      </w:pPr>
    </w:p>
    <w:p>
      <w:pPr>
        <w:spacing w:before="71"/>
        <w:ind w:left="0" w:right="229" w:firstLine="0"/>
        <w:jc w:val="right"/>
        <w:rPr>
          <w:b/>
          <w:i/>
          <w:sz w:val="24"/>
        </w:rPr>
      </w:pPr>
      <w:r>
        <w:rPr>
          <w:b/>
          <w:i/>
          <w:spacing w:val="-2"/>
          <w:sz w:val="24"/>
        </w:rPr>
        <w:t>Ф-ОБ-001/182</w:t>
      </w:r>
    </w:p>
    <w:p>
      <w:pPr>
        <w:pStyle w:val="BodyText"/>
        <w:rPr>
          <w:b/>
          <w:i/>
          <w:sz w:val="24"/>
        </w:rPr>
      </w:pPr>
    </w:p>
    <w:p>
      <w:pPr>
        <w:pStyle w:val="BodyText"/>
        <w:rPr>
          <w:b/>
          <w:i/>
          <w:sz w:val="24"/>
        </w:rPr>
      </w:pPr>
    </w:p>
    <w:p>
      <w:pPr>
        <w:spacing w:line="480" w:lineRule="auto" w:before="0"/>
        <w:ind w:left="529" w:right="296" w:firstLine="0"/>
        <w:jc w:val="center"/>
        <w:rPr>
          <w:b/>
          <w:sz w:val="24"/>
        </w:rPr>
      </w:pPr>
      <w:r>
        <w:rPr>
          <w:b/>
          <w:sz w:val="24"/>
        </w:rPr>
        <w:t>Қожа</w:t>
      </w:r>
      <w:r>
        <w:rPr>
          <w:b/>
          <w:spacing w:val="-6"/>
          <w:sz w:val="24"/>
        </w:rPr>
        <w:t> </w:t>
      </w:r>
      <w:r>
        <w:rPr>
          <w:b/>
          <w:sz w:val="24"/>
        </w:rPr>
        <w:t>Ахмет</w:t>
      </w:r>
      <w:r>
        <w:rPr>
          <w:b/>
          <w:spacing w:val="-5"/>
          <w:sz w:val="24"/>
        </w:rPr>
        <w:t> </w:t>
      </w:r>
      <w:r>
        <w:rPr>
          <w:b/>
          <w:sz w:val="24"/>
        </w:rPr>
        <w:t>Ясауи</w:t>
      </w:r>
      <w:r>
        <w:rPr>
          <w:b/>
          <w:spacing w:val="-6"/>
          <w:sz w:val="24"/>
        </w:rPr>
        <w:t> </w:t>
      </w:r>
      <w:r>
        <w:rPr>
          <w:b/>
          <w:sz w:val="24"/>
        </w:rPr>
        <w:t>атындағы</w:t>
      </w:r>
      <w:r>
        <w:rPr>
          <w:b/>
          <w:spacing w:val="-6"/>
          <w:sz w:val="24"/>
        </w:rPr>
        <w:t> </w:t>
      </w:r>
      <w:r>
        <w:rPr>
          <w:b/>
          <w:sz w:val="24"/>
        </w:rPr>
        <w:t>Халықаралық</w:t>
      </w:r>
      <w:r>
        <w:rPr>
          <w:b/>
          <w:spacing w:val="-7"/>
          <w:sz w:val="24"/>
        </w:rPr>
        <w:t> </w:t>
      </w:r>
      <w:r>
        <w:rPr>
          <w:b/>
          <w:sz w:val="24"/>
        </w:rPr>
        <w:t>қазақ-түрік</w:t>
      </w:r>
      <w:r>
        <w:rPr>
          <w:b/>
          <w:spacing w:val="-5"/>
          <w:sz w:val="24"/>
        </w:rPr>
        <w:t> </w:t>
      </w:r>
      <w:r>
        <w:rPr>
          <w:b/>
          <w:sz w:val="24"/>
        </w:rPr>
        <w:t>университеті Академиялық мәселелер жөніндегі департамент</w:t>
      </w:r>
    </w:p>
    <w:p>
      <w:pPr>
        <w:spacing w:before="0"/>
        <w:ind w:left="224" w:right="0" w:firstLine="0"/>
        <w:jc w:val="center"/>
        <w:rPr>
          <w:b/>
          <w:sz w:val="24"/>
        </w:rPr>
      </w:pPr>
      <w:r>
        <w:rPr>
          <w:b/>
          <w:sz w:val="24"/>
        </w:rPr>
        <w:t>Білім</w:t>
      </w:r>
      <w:r>
        <w:rPr>
          <w:b/>
          <w:spacing w:val="-7"/>
          <w:sz w:val="24"/>
        </w:rPr>
        <w:t> </w:t>
      </w:r>
      <w:r>
        <w:rPr>
          <w:b/>
          <w:sz w:val="24"/>
        </w:rPr>
        <w:t>беру</w:t>
      </w:r>
      <w:r>
        <w:rPr>
          <w:b/>
          <w:spacing w:val="-4"/>
          <w:sz w:val="24"/>
        </w:rPr>
        <w:t> </w:t>
      </w:r>
      <w:r>
        <w:rPr>
          <w:b/>
          <w:sz w:val="24"/>
        </w:rPr>
        <w:t>бағдарламалары</w:t>
      </w:r>
      <w:r>
        <w:rPr>
          <w:b/>
          <w:spacing w:val="-3"/>
          <w:sz w:val="24"/>
        </w:rPr>
        <w:t> </w:t>
      </w:r>
      <w:r>
        <w:rPr>
          <w:b/>
          <w:sz w:val="24"/>
        </w:rPr>
        <w:t>және</w:t>
      </w:r>
      <w:r>
        <w:rPr>
          <w:b/>
          <w:spacing w:val="-5"/>
          <w:sz w:val="24"/>
        </w:rPr>
        <w:t> </w:t>
      </w:r>
      <w:r>
        <w:rPr>
          <w:b/>
          <w:sz w:val="24"/>
        </w:rPr>
        <w:t>әдістемелік</w:t>
      </w:r>
      <w:r>
        <w:rPr>
          <w:b/>
          <w:spacing w:val="-4"/>
          <w:sz w:val="24"/>
        </w:rPr>
        <w:t> </w:t>
      </w:r>
      <w:r>
        <w:rPr>
          <w:b/>
          <w:sz w:val="24"/>
        </w:rPr>
        <w:t>орталығы</w:t>
      </w:r>
      <w:r>
        <w:rPr>
          <w:b/>
          <w:spacing w:val="-3"/>
          <w:sz w:val="24"/>
        </w:rPr>
        <w:t> </w:t>
      </w:r>
      <w:r>
        <w:rPr>
          <w:b/>
          <w:spacing w:val="-2"/>
          <w:sz w:val="24"/>
        </w:rPr>
        <w:t>мәжілісінің</w:t>
      </w:r>
    </w:p>
    <w:p>
      <w:pPr>
        <w:pStyle w:val="BodyText"/>
        <w:rPr>
          <w:b/>
          <w:sz w:val="24"/>
        </w:rPr>
      </w:pPr>
    </w:p>
    <w:p>
      <w:pPr>
        <w:pStyle w:val="Heading4"/>
        <w:tabs>
          <w:tab w:pos="760" w:val="left" w:leader="none"/>
        </w:tabs>
        <w:ind w:left="225"/>
      </w:pPr>
      <w:r>
        <w:rPr>
          <w:spacing w:val="-10"/>
        </w:rPr>
        <w:t>№</w:t>
      </w:r>
      <w:r>
        <w:rPr>
          <w:b w:val="0"/>
          <w:u w:val="single"/>
        </w:rPr>
        <w:tab/>
      </w:r>
      <w:r>
        <w:rPr>
          <w:spacing w:val="-2"/>
        </w:rPr>
        <w:t>ХАТТАМАСЫ</w:t>
      </w:r>
    </w:p>
    <w:p>
      <w:pPr>
        <w:pStyle w:val="BodyText"/>
        <w:rPr>
          <w:b/>
          <w:sz w:val="24"/>
        </w:rPr>
      </w:pPr>
    </w:p>
    <w:p>
      <w:pPr>
        <w:tabs>
          <w:tab w:pos="7025" w:val="left" w:leader="none"/>
          <w:tab w:pos="7440" w:val="left" w:leader="none"/>
          <w:tab w:pos="8225" w:val="left" w:leader="none"/>
          <w:tab w:pos="9000" w:val="left" w:leader="none"/>
        </w:tabs>
        <w:spacing w:before="0"/>
        <w:ind w:left="196" w:right="0" w:firstLine="0"/>
        <w:jc w:val="center"/>
        <w:rPr>
          <w:b/>
          <w:sz w:val="24"/>
        </w:rPr>
      </w:pPr>
      <w:r>
        <w:rPr>
          <w:b/>
          <w:sz w:val="24"/>
        </w:rPr>
        <w:t>Түркістан</w:t>
      </w:r>
      <w:r>
        <w:rPr>
          <w:b/>
          <w:spacing w:val="-5"/>
          <w:sz w:val="24"/>
        </w:rPr>
        <w:t> </w:t>
      </w:r>
      <w:r>
        <w:rPr>
          <w:b/>
          <w:spacing w:val="-2"/>
          <w:sz w:val="24"/>
        </w:rPr>
        <w:t>қаласы</w:t>
      </w:r>
      <w:r>
        <w:rPr>
          <w:b/>
          <w:sz w:val="24"/>
        </w:rPr>
        <w:tab/>
      </w:r>
      <w:r>
        <w:rPr>
          <w:b/>
          <w:sz w:val="24"/>
          <w:u w:val="single"/>
        </w:rPr>
        <w:tab/>
      </w:r>
      <w:r>
        <w:rPr>
          <w:b/>
          <w:spacing w:val="-10"/>
          <w:sz w:val="24"/>
        </w:rPr>
        <w:t>.</w:t>
      </w:r>
      <w:r>
        <w:rPr>
          <w:b/>
          <w:sz w:val="24"/>
          <w:u w:val="single"/>
        </w:rPr>
        <w:tab/>
      </w:r>
      <w:r>
        <w:rPr>
          <w:b/>
          <w:spacing w:val="-5"/>
          <w:sz w:val="24"/>
        </w:rPr>
        <w:t>202</w:t>
      </w:r>
      <w:r>
        <w:rPr>
          <w:b/>
          <w:sz w:val="24"/>
          <w:u w:val="single"/>
        </w:rPr>
        <w:tab/>
      </w:r>
      <w:r>
        <w:rPr>
          <w:b/>
          <w:spacing w:val="-5"/>
          <w:sz w:val="24"/>
        </w:rPr>
        <w:t>ж.</w:t>
      </w:r>
    </w:p>
    <w:p>
      <w:pPr>
        <w:pStyle w:val="BodyText"/>
        <w:spacing w:before="3"/>
        <w:rPr>
          <w:b/>
          <w:sz w:val="24"/>
        </w:rPr>
      </w:pPr>
    </w:p>
    <w:p>
      <w:pPr>
        <w:spacing w:before="0"/>
        <w:ind w:left="462" w:right="0" w:firstLine="0"/>
        <w:jc w:val="left"/>
        <w:rPr>
          <w:b/>
          <w:sz w:val="24"/>
        </w:rPr>
      </w:pPr>
      <w:r>
        <w:rPr>
          <w:b/>
          <w:spacing w:val="-2"/>
          <w:sz w:val="24"/>
        </w:rPr>
        <w:t>Қатысқандар:</w:t>
      </w:r>
    </w:p>
    <w:p>
      <w:pPr>
        <w:pStyle w:val="BodyText"/>
        <w:rPr>
          <w:b/>
          <w:sz w:val="24"/>
        </w:rPr>
      </w:pPr>
    </w:p>
    <w:p>
      <w:pPr>
        <w:pStyle w:val="BodyText"/>
        <w:spacing w:before="269"/>
        <w:rPr>
          <w:b/>
          <w:sz w:val="24"/>
        </w:rPr>
      </w:pPr>
    </w:p>
    <w:p>
      <w:pPr>
        <w:spacing w:before="0"/>
        <w:ind w:left="462" w:right="0" w:firstLine="0"/>
        <w:jc w:val="left"/>
        <w:rPr>
          <w:sz w:val="24"/>
        </w:rPr>
      </w:pPr>
      <w:r>
        <w:rPr>
          <w:b/>
          <w:sz w:val="24"/>
        </w:rPr>
        <w:t>Қатыспағандар:</w:t>
      </w:r>
      <w:r>
        <w:rPr>
          <w:b/>
          <w:spacing w:val="52"/>
          <w:sz w:val="24"/>
        </w:rPr>
        <w:t> </w:t>
      </w:r>
      <w:r>
        <w:rPr>
          <w:spacing w:val="-10"/>
          <w:sz w:val="24"/>
        </w:rPr>
        <w:t>-</w:t>
      </w:r>
    </w:p>
    <w:p>
      <w:pPr>
        <w:pStyle w:val="Heading4"/>
        <w:spacing w:before="5"/>
        <w:ind w:left="232"/>
      </w:pPr>
      <w:r>
        <w:rPr/>
        <w:t>КҮН </w:t>
      </w:r>
      <w:r>
        <w:rPr>
          <w:spacing w:val="-2"/>
        </w:rPr>
        <w:t>ТӘРТІБІНДЕ:</w:t>
      </w:r>
    </w:p>
    <w:p>
      <w:pPr>
        <w:spacing w:before="274"/>
        <w:ind w:left="821" w:right="0" w:firstLine="0"/>
        <w:jc w:val="left"/>
        <w:rPr>
          <w:sz w:val="24"/>
        </w:rPr>
      </w:pPr>
      <w:r>
        <w:rPr>
          <w:spacing w:val="-5"/>
          <w:sz w:val="24"/>
        </w:rPr>
        <w:t>1.</w:t>
      </w:r>
    </w:p>
    <w:p>
      <w:pPr>
        <w:spacing w:before="43"/>
        <w:ind w:left="821" w:right="0" w:firstLine="0"/>
        <w:jc w:val="left"/>
        <w:rPr>
          <w:sz w:val="24"/>
        </w:rPr>
      </w:pPr>
      <w:r>
        <w:rPr>
          <w:spacing w:val="-5"/>
          <w:sz w:val="24"/>
        </w:rPr>
        <w:t>2.</w:t>
      </w:r>
    </w:p>
    <w:p>
      <w:pPr>
        <w:spacing w:before="41"/>
        <w:ind w:left="821" w:right="0" w:firstLine="0"/>
        <w:jc w:val="left"/>
        <w:rPr>
          <w:sz w:val="24"/>
        </w:rPr>
      </w:pPr>
      <w:r>
        <w:rPr>
          <w:spacing w:val="-5"/>
          <w:sz w:val="24"/>
        </w:rPr>
        <w:t>3.</w:t>
      </w:r>
    </w:p>
    <w:p>
      <w:pPr>
        <w:spacing w:before="38"/>
        <w:ind w:left="1181" w:right="0" w:firstLine="0"/>
        <w:jc w:val="left"/>
        <w:rPr>
          <w:sz w:val="24"/>
        </w:rPr>
      </w:pPr>
      <w:r>
        <w:rPr>
          <w:sz w:val="24"/>
        </w:rPr>
        <w:t>Әртүрлі </w:t>
      </w:r>
      <w:r>
        <w:rPr>
          <w:spacing w:val="-2"/>
          <w:sz w:val="24"/>
        </w:rPr>
        <w:t>мәселелер</w:t>
      </w:r>
    </w:p>
    <w:p>
      <w:pPr>
        <w:pStyle w:val="BodyText"/>
        <w:spacing w:before="7"/>
        <w:rPr>
          <w:sz w:val="24"/>
        </w:rPr>
      </w:pPr>
    </w:p>
    <w:p>
      <w:pPr>
        <w:spacing w:before="1"/>
        <w:ind w:left="821" w:right="0" w:firstLine="0"/>
        <w:jc w:val="left"/>
        <w:rPr>
          <w:b/>
          <w:sz w:val="24"/>
        </w:rPr>
      </w:pPr>
      <w:r>
        <w:rPr>
          <w:b/>
          <w:sz w:val="24"/>
        </w:rPr>
        <w:t>Тыңдалды: </w:t>
      </w:r>
      <w:r>
        <w:rPr>
          <w:b/>
          <w:spacing w:val="-5"/>
          <w:sz w:val="24"/>
        </w:rPr>
        <w:t>1.</w:t>
      </w:r>
    </w:p>
    <w:p>
      <w:pPr>
        <w:pStyle w:val="BodyText"/>
        <w:rPr>
          <w:b/>
          <w:sz w:val="24"/>
        </w:rPr>
      </w:pPr>
    </w:p>
    <w:p>
      <w:pPr>
        <w:pStyle w:val="BodyText"/>
        <w:spacing w:before="125"/>
        <w:rPr>
          <w:b/>
          <w:sz w:val="24"/>
        </w:rPr>
      </w:pPr>
    </w:p>
    <w:p>
      <w:pPr>
        <w:pStyle w:val="Heading4"/>
        <w:ind w:left="821"/>
        <w:jc w:val="left"/>
      </w:pPr>
      <w:r>
        <w:rPr/>
        <w:t>ШЕШІМ:</w:t>
      </w:r>
      <w:r>
        <w:rPr>
          <w:spacing w:val="-3"/>
        </w:rPr>
        <w:t> </w:t>
      </w:r>
      <w:r>
        <w:rPr>
          <w:spacing w:val="-5"/>
        </w:rPr>
        <w:t>1.</w:t>
      </w:r>
    </w:p>
    <w:p>
      <w:pPr>
        <w:pStyle w:val="BodyText"/>
        <w:rPr>
          <w:b/>
          <w:sz w:val="24"/>
        </w:rPr>
      </w:pPr>
    </w:p>
    <w:p>
      <w:pPr>
        <w:pStyle w:val="BodyText"/>
        <w:spacing w:before="122"/>
        <w:rPr>
          <w:b/>
          <w:sz w:val="24"/>
        </w:rPr>
      </w:pPr>
    </w:p>
    <w:p>
      <w:pPr>
        <w:spacing w:before="0"/>
        <w:ind w:left="821" w:right="0" w:firstLine="0"/>
        <w:jc w:val="left"/>
        <w:rPr>
          <w:b/>
          <w:sz w:val="24"/>
        </w:rPr>
      </w:pPr>
      <w:r>
        <w:rPr>
          <w:b/>
          <w:sz w:val="24"/>
        </w:rPr>
        <w:t>Тыңдалды: </w:t>
      </w:r>
      <w:r>
        <w:rPr>
          <w:b/>
          <w:spacing w:val="-5"/>
          <w:sz w:val="24"/>
        </w:rPr>
        <w:t>2.</w:t>
      </w:r>
    </w:p>
    <w:p>
      <w:pPr>
        <w:pStyle w:val="BodyText"/>
        <w:rPr>
          <w:b/>
          <w:sz w:val="24"/>
        </w:rPr>
      </w:pPr>
    </w:p>
    <w:p>
      <w:pPr>
        <w:pStyle w:val="BodyText"/>
        <w:spacing w:before="125"/>
        <w:rPr>
          <w:b/>
          <w:sz w:val="24"/>
        </w:rPr>
      </w:pPr>
    </w:p>
    <w:p>
      <w:pPr>
        <w:pStyle w:val="Heading4"/>
        <w:ind w:left="821"/>
        <w:jc w:val="left"/>
      </w:pPr>
      <w:r>
        <w:rPr/>
        <w:t>ШЕШІМ:</w:t>
      </w:r>
      <w:r>
        <w:rPr>
          <w:spacing w:val="-2"/>
        </w:rPr>
        <w:t> </w:t>
      </w:r>
      <w:r>
        <w:rPr>
          <w:spacing w:val="-5"/>
        </w:rPr>
        <w:t>2.</w:t>
      </w:r>
    </w:p>
    <w:p>
      <w:pPr>
        <w:pStyle w:val="BodyText"/>
        <w:rPr>
          <w:b/>
          <w:sz w:val="24"/>
        </w:rPr>
      </w:pPr>
    </w:p>
    <w:p>
      <w:pPr>
        <w:pStyle w:val="BodyText"/>
        <w:rPr>
          <w:b/>
          <w:sz w:val="24"/>
        </w:rPr>
      </w:pPr>
    </w:p>
    <w:p>
      <w:pPr>
        <w:pStyle w:val="BodyText"/>
        <w:rPr>
          <w:b/>
          <w:sz w:val="24"/>
        </w:rPr>
      </w:pPr>
    </w:p>
    <w:p>
      <w:pPr>
        <w:pStyle w:val="BodyText"/>
        <w:rPr>
          <w:b/>
          <w:sz w:val="24"/>
        </w:rPr>
      </w:pPr>
    </w:p>
    <w:p>
      <w:pPr>
        <w:pStyle w:val="BodyText"/>
        <w:spacing w:before="250"/>
        <w:rPr>
          <w:b/>
          <w:sz w:val="24"/>
        </w:rPr>
      </w:pPr>
    </w:p>
    <w:p>
      <w:pPr>
        <w:spacing w:line="552" w:lineRule="auto" w:before="1"/>
        <w:ind w:left="1181" w:right="6198" w:firstLine="0"/>
        <w:jc w:val="left"/>
        <w:rPr>
          <w:b/>
          <w:sz w:val="24"/>
        </w:rPr>
      </w:pPr>
      <w:r>
        <w:rPr>
          <w:b/>
          <w:sz w:val="24"/>
        </w:rPr>
        <w:t>Мәжіліс</w:t>
      </w:r>
      <w:r>
        <w:rPr>
          <w:b/>
          <w:spacing w:val="-15"/>
          <w:sz w:val="24"/>
        </w:rPr>
        <w:t> </w:t>
      </w:r>
      <w:r>
        <w:rPr>
          <w:b/>
          <w:sz w:val="24"/>
        </w:rPr>
        <w:t>төрайымы: Мәжіліс хатшысы:</w:t>
      </w:r>
    </w:p>
    <w:p>
      <w:pPr>
        <w:spacing w:after="0" w:line="552" w:lineRule="auto"/>
        <w:jc w:val="left"/>
        <w:rPr>
          <w:sz w:val="24"/>
        </w:rPr>
        <w:sectPr>
          <w:headerReference w:type="default" r:id="rId61"/>
          <w:pgSz w:w="11910" w:h="16840"/>
          <w:pgMar w:header="0" w:footer="0" w:top="1040" w:bottom="280" w:left="1240" w:right="900"/>
        </w:sectPr>
      </w:pPr>
    </w:p>
    <w:tbl>
      <w:tblPr>
        <w:tblW w:w="0" w:type="auto"/>
        <w:jc w:val="left"/>
        <w:tblInd w:w="10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8503"/>
      </w:tblGrid>
      <w:tr>
        <w:trPr>
          <w:trHeight w:val="409" w:hRule="atLeast"/>
        </w:trPr>
        <w:tc>
          <w:tcPr>
            <w:tcW w:w="8503" w:type="dxa"/>
          </w:tcPr>
          <w:p>
            <w:pPr>
              <w:pStyle w:val="TableParagraph"/>
              <w:spacing w:line="266" w:lineRule="exact"/>
              <w:ind w:right="47"/>
              <w:jc w:val="right"/>
              <w:rPr>
                <w:b/>
                <w:i/>
                <w:sz w:val="24"/>
              </w:rPr>
            </w:pPr>
            <w:r>
              <w:rPr>
                <w:b/>
                <w:i/>
                <w:spacing w:val="-2"/>
                <w:sz w:val="24"/>
              </w:rPr>
              <w:t>Ф-ОБ-001/183</w:t>
            </w:r>
          </w:p>
        </w:tc>
      </w:tr>
      <w:tr>
        <w:trPr>
          <w:trHeight w:val="795" w:hRule="atLeast"/>
        </w:trPr>
        <w:tc>
          <w:tcPr>
            <w:tcW w:w="8503" w:type="dxa"/>
          </w:tcPr>
          <w:p>
            <w:pPr>
              <w:pStyle w:val="TableParagraph"/>
              <w:spacing w:before="133"/>
              <w:ind w:right="595"/>
              <w:jc w:val="center"/>
              <w:rPr>
                <w:b/>
                <w:sz w:val="22"/>
              </w:rPr>
            </w:pPr>
            <w:r>
              <w:rPr>
                <w:b/>
                <w:sz w:val="24"/>
              </w:rPr>
              <w:t>Қожа</w:t>
            </w:r>
            <w:r>
              <w:rPr>
                <w:b/>
                <w:spacing w:val="-6"/>
                <w:sz w:val="24"/>
              </w:rPr>
              <w:t> </w:t>
            </w:r>
            <w:r>
              <w:rPr>
                <w:b/>
                <w:sz w:val="24"/>
              </w:rPr>
              <w:t>Ахмет</w:t>
            </w:r>
            <w:r>
              <w:rPr>
                <w:b/>
                <w:spacing w:val="-5"/>
                <w:sz w:val="24"/>
              </w:rPr>
              <w:t> </w:t>
            </w:r>
            <w:r>
              <w:rPr>
                <w:b/>
                <w:sz w:val="22"/>
              </w:rPr>
              <w:t>Ясауи</w:t>
            </w:r>
            <w:r>
              <w:rPr>
                <w:b/>
                <w:spacing w:val="45"/>
                <w:sz w:val="22"/>
              </w:rPr>
              <w:t> </w:t>
            </w:r>
            <w:r>
              <w:rPr>
                <w:b/>
                <w:sz w:val="22"/>
              </w:rPr>
              <w:t>атындағы</w:t>
            </w:r>
            <w:r>
              <w:rPr>
                <w:b/>
                <w:spacing w:val="-6"/>
                <w:sz w:val="22"/>
              </w:rPr>
              <w:t> </w:t>
            </w:r>
            <w:r>
              <w:rPr>
                <w:b/>
                <w:sz w:val="22"/>
              </w:rPr>
              <w:t>Халықаралық</w:t>
            </w:r>
            <w:r>
              <w:rPr>
                <w:b/>
                <w:spacing w:val="-7"/>
                <w:sz w:val="22"/>
              </w:rPr>
              <w:t> </w:t>
            </w:r>
            <w:r>
              <w:rPr>
                <w:b/>
                <w:sz w:val="22"/>
              </w:rPr>
              <w:t>қазақ-түрік</w:t>
            </w:r>
            <w:r>
              <w:rPr>
                <w:b/>
                <w:spacing w:val="-5"/>
                <w:sz w:val="22"/>
              </w:rPr>
              <w:t> </w:t>
            </w:r>
            <w:r>
              <w:rPr>
                <w:b/>
                <w:spacing w:val="-2"/>
                <w:sz w:val="22"/>
              </w:rPr>
              <w:t>университеті</w:t>
            </w:r>
          </w:p>
          <w:p>
            <w:pPr>
              <w:pStyle w:val="TableParagraph"/>
              <w:spacing w:before="2"/>
              <w:ind w:left="1" w:right="595"/>
              <w:jc w:val="center"/>
              <w:rPr>
                <w:b/>
                <w:sz w:val="22"/>
              </w:rPr>
            </w:pPr>
            <w:r>
              <w:rPr>
                <w:b/>
                <w:sz w:val="22"/>
              </w:rPr>
              <w:t>Международный</w:t>
            </w:r>
            <w:r>
              <w:rPr>
                <w:b/>
                <w:spacing w:val="-8"/>
                <w:sz w:val="22"/>
              </w:rPr>
              <w:t> </w:t>
            </w:r>
            <w:r>
              <w:rPr>
                <w:b/>
                <w:sz w:val="22"/>
              </w:rPr>
              <w:t>казахско-турецкий</w:t>
            </w:r>
            <w:r>
              <w:rPr>
                <w:b/>
                <w:spacing w:val="-7"/>
                <w:sz w:val="22"/>
              </w:rPr>
              <w:t> </w:t>
            </w:r>
            <w:r>
              <w:rPr>
                <w:b/>
                <w:sz w:val="22"/>
              </w:rPr>
              <w:t>университет</w:t>
            </w:r>
            <w:r>
              <w:rPr>
                <w:b/>
                <w:spacing w:val="-7"/>
                <w:sz w:val="22"/>
              </w:rPr>
              <w:t> </w:t>
            </w:r>
            <w:r>
              <w:rPr>
                <w:b/>
                <w:sz w:val="22"/>
              </w:rPr>
              <w:t>имени</w:t>
            </w:r>
            <w:r>
              <w:rPr>
                <w:b/>
                <w:spacing w:val="-10"/>
                <w:sz w:val="22"/>
              </w:rPr>
              <w:t> </w:t>
            </w:r>
            <w:r>
              <w:rPr>
                <w:b/>
                <w:sz w:val="22"/>
              </w:rPr>
              <w:t>Ходжи</w:t>
            </w:r>
            <w:r>
              <w:rPr>
                <w:b/>
                <w:spacing w:val="-7"/>
                <w:sz w:val="22"/>
              </w:rPr>
              <w:t> </w:t>
            </w:r>
            <w:r>
              <w:rPr>
                <w:b/>
                <w:sz w:val="22"/>
              </w:rPr>
              <w:t>Ахмеда</w:t>
            </w:r>
            <w:r>
              <w:rPr>
                <w:b/>
                <w:spacing w:val="-9"/>
                <w:sz w:val="22"/>
              </w:rPr>
              <w:t> </w:t>
            </w:r>
            <w:r>
              <w:rPr>
                <w:b/>
                <w:spacing w:val="-2"/>
                <w:sz w:val="22"/>
              </w:rPr>
              <w:t>Ясави</w:t>
            </w:r>
          </w:p>
        </w:tc>
      </w:tr>
      <w:tr>
        <w:trPr>
          <w:trHeight w:val="1635" w:hRule="atLeast"/>
        </w:trPr>
        <w:tc>
          <w:tcPr>
            <w:tcW w:w="8503" w:type="dxa"/>
          </w:tcPr>
          <w:p>
            <w:pPr>
              <w:pStyle w:val="TableParagraph"/>
              <w:spacing w:line="251" w:lineRule="exact" w:before="122"/>
              <w:ind w:left="4008"/>
              <w:rPr>
                <w:b/>
                <w:sz w:val="22"/>
              </w:rPr>
            </w:pPr>
            <w:r>
              <w:rPr>
                <w:b/>
                <w:spacing w:val="-2"/>
                <w:sz w:val="22"/>
              </w:rPr>
              <w:t>«БЕКІТЕМІН/УТВЕРЖДАЮ»</w:t>
            </w:r>
          </w:p>
          <w:p>
            <w:pPr>
              <w:pStyle w:val="TableParagraph"/>
              <w:ind w:left="3566" w:right="1200"/>
              <w:rPr>
                <w:sz w:val="22"/>
              </w:rPr>
            </w:pPr>
            <w:r>
              <w:rPr>
                <w:sz w:val="22"/>
              </w:rPr>
              <w:t>Сенат мәжілісінде қаралды / Расcмотрен</w:t>
            </w:r>
            <w:r>
              <w:rPr>
                <w:spacing w:val="-11"/>
                <w:sz w:val="22"/>
              </w:rPr>
              <w:t> </w:t>
            </w:r>
            <w:r>
              <w:rPr>
                <w:sz w:val="22"/>
              </w:rPr>
              <w:t>на</w:t>
            </w:r>
            <w:r>
              <w:rPr>
                <w:spacing w:val="-11"/>
                <w:sz w:val="22"/>
              </w:rPr>
              <w:t> </w:t>
            </w:r>
            <w:r>
              <w:rPr>
                <w:sz w:val="22"/>
              </w:rPr>
              <w:t>заседании</w:t>
            </w:r>
            <w:r>
              <w:rPr>
                <w:spacing w:val="-14"/>
                <w:sz w:val="22"/>
              </w:rPr>
              <w:t> </w:t>
            </w:r>
            <w:r>
              <w:rPr>
                <w:sz w:val="22"/>
              </w:rPr>
              <w:t>Сената</w:t>
            </w:r>
          </w:p>
          <w:p>
            <w:pPr>
              <w:pStyle w:val="TableParagraph"/>
              <w:tabs>
                <w:tab w:pos="6030" w:val="left" w:leader="none"/>
                <w:tab w:pos="6579" w:val="left" w:leader="none"/>
                <w:tab w:pos="7342" w:val="left" w:leader="none"/>
                <w:tab w:pos="7952" w:val="left" w:leader="none"/>
              </w:tabs>
              <w:ind w:left="3566" w:right="131"/>
              <w:rPr>
                <w:sz w:val="22"/>
              </w:rPr>
            </w:pPr>
            <w:r>
              <w:rPr>
                <w:sz w:val="22"/>
              </w:rPr>
              <w:t>Хаттама/Протокол</w:t>
            </w:r>
            <w:r>
              <w:rPr>
                <w:spacing w:val="40"/>
                <w:sz w:val="22"/>
              </w:rPr>
              <w:t> </w:t>
            </w:r>
            <w:r>
              <w:rPr>
                <w:sz w:val="22"/>
              </w:rPr>
              <w:t>№ </w:t>
            </w:r>
            <w:r>
              <w:rPr>
                <w:sz w:val="22"/>
                <w:u w:val="single"/>
              </w:rPr>
              <w:tab/>
            </w:r>
            <w:r>
              <w:rPr>
                <w:spacing w:val="-10"/>
                <w:sz w:val="22"/>
              </w:rPr>
              <w:t>«</w:t>
            </w:r>
            <w:r>
              <w:rPr>
                <w:sz w:val="22"/>
                <w:u w:val="single"/>
              </w:rPr>
              <w:tab/>
            </w:r>
            <w:r>
              <w:rPr>
                <w:sz w:val="22"/>
              </w:rPr>
              <w:t>» </w:t>
            </w:r>
            <w:r>
              <w:rPr>
                <w:sz w:val="22"/>
                <w:u w:val="single"/>
              </w:rPr>
              <w:tab/>
            </w:r>
            <w:r>
              <w:rPr>
                <w:spacing w:val="-4"/>
                <w:sz w:val="22"/>
              </w:rPr>
              <w:t>202</w:t>
            </w:r>
            <w:r>
              <w:rPr>
                <w:sz w:val="22"/>
              </w:rPr>
              <w:tab/>
            </w:r>
            <w:r>
              <w:rPr>
                <w:spacing w:val="-4"/>
                <w:sz w:val="22"/>
              </w:rPr>
              <w:t>ж./г. </w:t>
            </w:r>
            <w:r>
              <w:rPr>
                <w:sz w:val="22"/>
              </w:rPr>
              <w:t>Университет ректоры/Ректор университета</w:t>
            </w:r>
          </w:p>
        </w:tc>
      </w:tr>
      <w:tr>
        <w:trPr>
          <w:trHeight w:val="1012" w:hRule="atLeast"/>
        </w:trPr>
        <w:tc>
          <w:tcPr>
            <w:tcW w:w="8503" w:type="dxa"/>
          </w:tcPr>
          <w:p>
            <w:pPr>
              <w:pStyle w:val="TableParagraph"/>
              <w:spacing w:line="20" w:lineRule="exact"/>
              <w:ind w:left="3566"/>
              <w:rPr>
                <w:sz w:val="2"/>
              </w:rPr>
            </w:pPr>
            <w:r>
              <w:rPr>
                <w:sz w:val="2"/>
              </w:rPr>
              <mc:AlternateContent>
                <mc:Choice Requires="wps">
                  <w:drawing>
                    <wp:inline distT="0" distB="0" distL="0" distR="0">
                      <wp:extent cx="1329055" cy="5715"/>
                      <wp:effectExtent l="9525" t="0" r="0" b="3810"/>
                      <wp:docPr id="114" name="Group 114"/>
                      <wp:cNvGraphicFramePr>
                        <a:graphicFrameLocks/>
                      </wp:cNvGraphicFramePr>
                      <a:graphic>
                        <a:graphicData uri="http://schemas.microsoft.com/office/word/2010/wordprocessingGroup">
                          <wpg:wgp>
                            <wpg:cNvPr id="114" name="Group 114"/>
                            <wpg:cNvGrpSpPr/>
                            <wpg:grpSpPr>
                              <a:xfrm>
                                <a:off x="0" y="0"/>
                                <a:ext cx="1329055" cy="5715"/>
                                <a:chExt cx="1329055" cy="5715"/>
                              </a:xfrm>
                            </wpg:grpSpPr>
                            <wps:wsp>
                              <wps:cNvPr id="115" name="Graphic 115"/>
                              <wps:cNvSpPr/>
                              <wps:spPr>
                                <a:xfrm>
                                  <a:off x="0" y="2845"/>
                                  <a:ext cx="1329055" cy="1270"/>
                                </a:xfrm>
                                <a:custGeom>
                                  <a:avLst/>
                                  <a:gdLst/>
                                  <a:ahLst/>
                                  <a:cxnLst/>
                                  <a:rect l="l" t="t" r="r" b="b"/>
                                  <a:pathLst>
                                    <a:path w="1329055" h="0">
                                      <a:moveTo>
                                        <a:pt x="0" y="0"/>
                                      </a:moveTo>
                                      <a:lnTo>
                                        <a:pt x="1328891" y="0"/>
                                      </a:lnTo>
                                    </a:path>
                                  </a:pathLst>
                                </a:custGeom>
                                <a:ln w="5691">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104.65pt;height:.45pt;mso-position-horizontal-relative:char;mso-position-vertical-relative:line" id="docshapegroup105" coordorigin="0,0" coordsize="2093,9">
                      <v:line style="position:absolute" from="0,4" to="2093,4" stroked="true" strokeweight=".448155pt" strokecolor="#000000">
                        <v:stroke dashstyle="solid"/>
                      </v:line>
                    </v:group>
                  </w:pict>
                </mc:Fallback>
              </mc:AlternateContent>
            </w:r>
            <w:r>
              <w:rPr>
                <w:sz w:val="2"/>
              </w:rPr>
            </w:r>
            <w:r>
              <w:rPr>
                <w:spacing w:val="92"/>
                <w:sz w:val="2"/>
              </w:rPr>
              <w:t> </w:t>
            </w:r>
            <w:r>
              <w:rPr>
                <w:spacing w:val="92"/>
                <w:sz w:val="2"/>
              </w:rPr>
              <mc:AlternateContent>
                <mc:Choice Requires="wps">
                  <w:drawing>
                    <wp:inline distT="0" distB="0" distL="0" distR="0">
                      <wp:extent cx="1396365" cy="5715"/>
                      <wp:effectExtent l="9525" t="0" r="0" b="3810"/>
                      <wp:docPr id="116" name="Group 116"/>
                      <wp:cNvGraphicFramePr>
                        <a:graphicFrameLocks/>
                      </wp:cNvGraphicFramePr>
                      <a:graphic>
                        <a:graphicData uri="http://schemas.microsoft.com/office/word/2010/wordprocessingGroup">
                          <wpg:wgp>
                            <wpg:cNvPr id="116" name="Group 116"/>
                            <wpg:cNvGrpSpPr/>
                            <wpg:grpSpPr>
                              <a:xfrm>
                                <a:off x="0" y="0"/>
                                <a:ext cx="1396365" cy="5715"/>
                                <a:chExt cx="1396365" cy="5715"/>
                              </a:xfrm>
                            </wpg:grpSpPr>
                            <wps:wsp>
                              <wps:cNvPr id="117" name="Graphic 117"/>
                              <wps:cNvSpPr/>
                              <wps:spPr>
                                <a:xfrm>
                                  <a:off x="0" y="2845"/>
                                  <a:ext cx="1396365" cy="1270"/>
                                </a:xfrm>
                                <a:custGeom>
                                  <a:avLst/>
                                  <a:gdLst/>
                                  <a:ahLst/>
                                  <a:cxnLst/>
                                  <a:rect l="l" t="t" r="r" b="b"/>
                                  <a:pathLst>
                                    <a:path w="1396365" h="0">
                                      <a:moveTo>
                                        <a:pt x="0" y="0"/>
                                      </a:moveTo>
                                      <a:lnTo>
                                        <a:pt x="1395910" y="0"/>
                                      </a:lnTo>
                                    </a:path>
                                  </a:pathLst>
                                </a:custGeom>
                                <a:ln w="5691">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109.95pt;height:.45pt;mso-position-horizontal-relative:char;mso-position-vertical-relative:line" id="docshapegroup106" coordorigin="0,0" coordsize="2199,9">
                      <v:line style="position:absolute" from="0,4" to="2198,4" stroked="true" strokeweight=".448155pt" strokecolor="#000000">
                        <v:stroke dashstyle="solid"/>
                      </v:line>
                    </v:group>
                  </w:pict>
                </mc:Fallback>
              </mc:AlternateContent>
            </w:r>
            <w:r>
              <w:rPr>
                <w:spacing w:val="92"/>
                <w:sz w:val="2"/>
              </w:rPr>
            </w:r>
          </w:p>
          <w:p>
            <w:pPr>
              <w:pStyle w:val="TableParagraph"/>
              <w:ind w:left="1689" w:right="1200" w:hanging="949"/>
              <w:rPr>
                <w:b/>
                <w:sz w:val="22"/>
              </w:rPr>
            </w:pPr>
            <w:r>
              <w:rPr>
                <w:b/>
                <w:sz w:val="22"/>
              </w:rPr>
              <w:t>Негізгі</w:t>
            </w:r>
            <w:r>
              <w:rPr>
                <w:b/>
                <w:spacing w:val="-3"/>
                <w:sz w:val="22"/>
              </w:rPr>
              <w:t> </w:t>
            </w:r>
            <w:r>
              <w:rPr>
                <w:b/>
                <w:sz w:val="22"/>
              </w:rPr>
              <w:t>оқу</w:t>
            </w:r>
            <w:r>
              <w:rPr>
                <w:b/>
                <w:spacing w:val="-4"/>
                <w:sz w:val="22"/>
              </w:rPr>
              <w:t> </w:t>
            </w:r>
            <w:r>
              <w:rPr>
                <w:b/>
                <w:sz w:val="22"/>
              </w:rPr>
              <w:t>жоспары</w:t>
            </w:r>
            <w:r>
              <w:rPr>
                <w:b/>
                <w:spacing w:val="-4"/>
                <w:sz w:val="22"/>
              </w:rPr>
              <w:t> </w:t>
            </w:r>
            <w:r>
              <w:rPr>
                <w:b/>
                <w:sz w:val="22"/>
              </w:rPr>
              <w:t>бойынша</w:t>
            </w:r>
            <w:r>
              <w:rPr>
                <w:b/>
                <w:spacing w:val="-4"/>
                <w:sz w:val="22"/>
              </w:rPr>
              <w:t> </w:t>
            </w:r>
            <w:r>
              <w:rPr>
                <w:b/>
                <w:sz w:val="22"/>
              </w:rPr>
              <w:t>/</w:t>
            </w:r>
            <w:r>
              <w:rPr>
                <w:b/>
                <w:spacing w:val="-3"/>
                <w:sz w:val="22"/>
              </w:rPr>
              <w:t> </w:t>
            </w:r>
            <w:r>
              <w:rPr>
                <w:b/>
                <w:sz w:val="22"/>
              </w:rPr>
              <w:t>по</w:t>
            </w:r>
            <w:r>
              <w:rPr>
                <w:b/>
                <w:spacing w:val="-7"/>
                <w:sz w:val="22"/>
              </w:rPr>
              <w:t> </w:t>
            </w:r>
            <w:r>
              <w:rPr>
                <w:b/>
                <w:sz w:val="22"/>
              </w:rPr>
              <w:t>основной</w:t>
            </w:r>
            <w:r>
              <w:rPr>
                <w:b/>
                <w:spacing w:val="-7"/>
                <w:sz w:val="22"/>
              </w:rPr>
              <w:t> </w:t>
            </w:r>
            <w:r>
              <w:rPr>
                <w:b/>
                <w:sz w:val="22"/>
              </w:rPr>
              <w:t>учебной</w:t>
            </w:r>
            <w:r>
              <w:rPr>
                <w:b/>
                <w:spacing w:val="-4"/>
                <w:sz w:val="22"/>
              </w:rPr>
              <w:t> </w:t>
            </w:r>
            <w:r>
              <w:rPr>
                <w:b/>
                <w:sz w:val="22"/>
              </w:rPr>
              <w:t>программе Оқу жұмыс жоспары/ Рабочий учебный план</w:t>
            </w:r>
          </w:p>
          <w:p>
            <w:pPr>
              <w:pStyle w:val="TableParagraph"/>
              <w:tabs>
                <w:tab w:pos="1352" w:val="left" w:leader="none"/>
                <w:tab w:pos="7064" w:val="left" w:leader="none"/>
              </w:tabs>
              <w:spacing w:line="248" w:lineRule="exact"/>
              <w:ind w:left="750"/>
              <w:rPr>
                <w:sz w:val="22"/>
              </w:rPr>
            </w:pPr>
            <w:r>
              <w:rPr>
                <w:spacing w:val="-5"/>
                <w:sz w:val="22"/>
              </w:rPr>
              <w:t>202</w:t>
            </w:r>
            <w:r>
              <w:rPr>
                <w:sz w:val="22"/>
                <w:u w:val="single"/>
              </w:rPr>
              <w:tab/>
            </w:r>
            <w:r>
              <w:rPr>
                <w:sz w:val="22"/>
              </w:rPr>
              <w:t>жылы</w:t>
            </w:r>
            <w:r>
              <w:rPr>
                <w:spacing w:val="-5"/>
                <w:sz w:val="22"/>
              </w:rPr>
              <w:t> </w:t>
            </w:r>
            <w:r>
              <w:rPr>
                <w:sz w:val="22"/>
              </w:rPr>
              <w:t>қабылданғандар</w:t>
            </w:r>
            <w:r>
              <w:rPr>
                <w:spacing w:val="-4"/>
                <w:sz w:val="22"/>
              </w:rPr>
              <w:t> </w:t>
            </w:r>
            <w:r>
              <w:rPr>
                <w:sz w:val="22"/>
              </w:rPr>
              <w:t>үшін/</w:t>
            </w:r>
            <w:r>
              <w:rPr>
                <w:spacing w:val="-4"/>
                <w:sz w:val="22"/>
              </w:rPr>
              <w:t> </w:t>
            </w:r>
            <w:r>
              <w:rPr>
                <w:sz w:val="22"/>
              </w:rPr>
              <w:t>Для</w:t>
            </w:r>
            <w:r>
              <w:rPr>
                <w:spacing w:val="-3"/>
                <w:sz w:val="22"/>
              </w:rPr>
              <w:t> </w:t>
            </w:r>
            <w:r>
              <w:rPr>
                <w:sz w:val="22"/>
              </w:rPr>
              <w:t>тех,</w:t>
            </w:r>
            <w:r>
              <w:rPr>
                <w:spacing w:val="-5"/>
                <w:sz w:val="22"/>
              </w:rPr>
              <w:t> </w:t>
            </w:r>
            <w:r>
              <w:rPr>
                <w:sz w:val="22"/>
              </w:rPr>
              <w:t>кто</w:t>
            </w:r>
            <w:r>
              <w:rPr>
                <w:spacing w:val="-5"/>
                <w:sz w:val="22"/>
              </w:rPr>
              <w:t> </w:t>
            </w:r>
            <w:r>
              <w:rPr>
                <w:sz w:val="22"/>
              </w:rPr>
              <w:t>был</w:t>
            </w:r>
            <w:r>
              <w:rPr>
                <w:spacing w:val="-2"/>
                <w:sz w:val="22"/>
              </w:rPr>
              <w:t> </w:t>
            </w:r>
            <w:r>
              <w:rPr>
                <w:sz w:val="22"/>
              </w:rPr>
              <w:t>принят</w:t>
            </w:r>
            <w:r>
              <w:rPr>
                <w:spacing w:val="-2"/>
                <w:sz w:val="22"/>
              </w:rPr>
              <w:t> </w:t>
            </w:r>
            <w:r>
              <w:rPr>
                <w:spacing w:val="-5"/>
                <w:sz w:val="22"/>
              </w:rPr>
              <w:t>202</w:t>
            </w:r>
            <w:r>
              <w:rPr>
                <w:sz w:val="22"/>
                <w:u w:val="single"/>
              </w:rPr>
              <w:tab/>
            </w:r>
            <w:r>
              <w:rPr>
                <w:spacing w:val="-4"/>
                <w:sz w:val="22"/>
              </w:rPr>
              <w:t>году</w:t>
            </w:r>
          </w:p>
          <w:p>
            <w:pPr>
              <w:pStyle w:val="TableParagraph"/>
              <w:tabs>
                <w:tab w:pos="2798" w:val="left" w:leader="none"/>
                <w:tab w:pos="3635" w:val="left" w:leader="none"/>
                <w:tab w:pos="5342" w:val="left" w:leader="none"/>
              </w:tabs>
              <w:spacing w:line="233" w:lineRule="exact"/>
              <w:ind w:left="2136"/>
              <w:rPr>
                <w:sz w:val="22"/>
              </w:rPr>
            </w:pPr>
            <w:r>
              <w:rPr>
                <w:spacing w:val="-5"/>
                <w:sz w:val="22"/>
              </w:rPr>
              <w:t>202</w:t>
            </w:r>
            <w:r>
              <w:rPr>
                <w:sz w:val="22"/>
                <w:u w:val="single"/>
              </w:rPr>
              <w:tab/>
            </w:r>
            <w:r>
              <w:rPr>
                <w:sz w:val="22"/>
              </w:rPr>
              <w:t>-</w:t>
            </w:r>
            <w:r>
              <w:rPr>
                <w:spacing w:val="-6"/>
                <w:sz w:val="22"/>
              </w:rPr>
              <w:t> </w:t>
            </w:r>
            <w:r>
              <w:rPr>
                <w:spacing w:val="-5"/>
                <w:sz w:val="22"/>
              </w:rPr>
              <w:t>202</w:t>
            </w:r>
            <w:r>
              <w:rPr>
                <w:sz w:val="22"/>
                <w:u w:val="single"/>
              </w:rPr>
              <w:tab/>
            </w:r>
            <w:r>
              <w:rPr>
                <w:sz w:val="22"/>
              </w:rPr>
              <w:t>оқу жылына </w:t>
            </w:r>
            <w:r>
              <w:rPr>
                <w:sz w:val="22"/>
                <w:u w:val="single"/>
              </w:rPr>
              <w:tab/>
            </w:r>
            <w:r>
              <w:rPr>
                <w:spacing w:val="-4"/>
                <w:sz w:val="22"/>
              </w:rPr>
              <w:t>курс</w:t>
            </w:r>
          </w:p>
        </w:tc>
      </w:tr>
    </w:tbl>
    <w:p>
      <w:pPr>
        <w:pStyle w:val="BodyText"/>
        <w:spacing w:before="8"/>
        <w:rPr>
          <w:b/>
          <w:sz w:val="18"/>
        </w:rPr>
      </w:pPr>
    </w:p>
    <w:tbl>
      <w:tblPr>
        <w:tblW w:w="0" w:type="auto"/>
        <w:jc w:val="left"/>
        <w:tblInd w:w="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583"/>
        <w:gridCol w:w="4095"/>
      </w:tblGrid>
      <w:tr>
        <w:trPr>
          <w:trHeight w:val="1257" w:hRule="atLeast"/>
        </w:trPr>
        <w:tc>
          <w:tcPr>
            <w:tcW w:w="4583" w:type="dxa"/>
          </w:tcPr>
          <w:p>
            <w:pPr>
              <w:pStyle w:val="TableParagraph"/>
              <w:tabs>
                <w:tab w:pos="1784" w:val="left" w:leader="none"/>
                <w:tab w:pos="3054" w:val="left" w:leader="none"/>
              </w:tabs>
              <w:ind w:left="50" w:right="144"/>
              <w:rPr>
                <w:sz w:val="22"/>
              </w:rPr>
            </w:pPr>
            <w:r>
              <w:rPr>
                <w:sz w:val="22"/>
              </w:rPr>
              <w:t>6В000 (01) - </w:t>
            </w:r>
            <w:r>
              <w:rPr>
                <w:sz w:val="22"/>
                <w:u w:val="single"/>
              </w:rPr>
              <w:tab/>
              <w:tab/>
            </w:r>
            <w:r>
              <w:rPr>
                <w:spacing w:val="-2"/>
                <w:sz w:val="22"/>
              </w:rPr>
              <w:t>мамандығы/ </w:t>
            </w:r>
            <w:r>
              <w:rPr>
                <w:sz w:val="22"/>
              </w:rPr>
              <w:t>6В000 (01) - </w:t>
            </w:r>
            <w:r>
              <w:rPr>
                <w:sz w:val="22"/>
                <w:u w:val="single"/>
              </w:rPr>
              <w:tab/>
              <w:tab/>
            </w:r>
            <w:r>
              <w:rPr>
                <w:spacing w:val="-2"/>
                <w:sz w:val="22"/>
              </w:rPr>
              <w:t>специальность </w:t>
            </w:r>
            <w:r>
              <w:rPr>
                <w:sz w:val="22"/>
              </w:rPr>
              <w:t>Оқу түрі: күндізгі/ Форма обучения: дневное Оқу мерзімі: </w:t>
            </w:r>
            <w:r>
              <w:rPr>
                <w:sz w:val="22"/>
                <w:u w:val="single"/>
              </w:rPr>
              <w:tab/>
            </w:r>
            <w:r>
              <w:rPr>
                <w:sz w:val="22"/>
              </w:rPr>
              <w:t>жыл/ Срок обучения:</w:t>
            </w:r>
          </w:p>
          <w:p>
            <w:pPr>
              <w:pStyle w:val="TableParagraph"/>
              <w:tabs>
                <w:tab w:pos="491" w:val="left" w:leader="none"/>
              </w:tabs>
              <w:spacing w:line="233" w:lineRule="exact"/>
              <w:ind w:left="50"/>
              <w:rPr>
                <w:sz w:val="22"/>
              </w:rPr>
            </w:pPr>
            <w:r>
              <w:rPr>
                <w:sz w:val="22"/>
                <w:u w:val="single"/>
              </w:rPr>
              <w:tab/>
            </w:r>
            <w:r>
              <w:rPr>
                <w:spacing w:val="-5"/>
                <w:sz w:val="22"/>
              </w:rPr>
              <w:t>год</w:t>
            </w:r>
          </w:p>
        </w:tc>
        <w:tc>
          <w:tcPr>
            <w:tcW w:w="4095" w:type="dxa"/>
          </w:tcPr>
          <w:p>
            <w:pPr>
              <w:pStyle w:val="TableParagraph"/>
              <w:tabs>
                <w:tab w:pos="4093" w:val="left" w:leader="none"/>
              </w:tabs>
              <w:spacing w:line="244" w:lineRule="exact"/>
              <w:ind w:left="786"/>
              <w:rPr>
                <w:sz w:val="22"/>
              </w:rPr>
            </w:pPr>
            <w:r>
              <w:rPr>
                <w:sz w:val="22"/>
              </w:rPr>
              <w:t>Берілетін дәреже: </w:t>
            </w:r>
            <w:r>
              <w:rPr>
                <w:sz w:val="22"/>
                <w:u w:val="single"/>
              </w:rPr>
              <w:tab/>
            </w:r>
          </w:p>
          <w:p>
            <w:pPr>
              <w:pStyle w:val="TableParagraph"/>
              <w:tabs>
                <w:tab w:pos="2463" w:val="left" w:leader="none"/>
              </w:tabs>
              <w:ind w:left="145" w:right="1265" w:firstLine="1636"/>
              <w:rPr>
                <w:sz w:val="22"/>
              </w:rPr>
            </w:pPr>
            <w:r>
              <w:rPr>
                <w:spacing w:val="-2"/>
                <w:sz w:val="22"/>
              </w:rPr>
              <w:t>бакалавры/</w:t>
            </w:r>
            <w:r>
              <w:rPr>
                <w:spacing w:val="-2"/>
                <w:sz w:val="22"/>
              </w:rPr>
              <w:t> </w:t>
            </w:r>
            <w:r>
              <w:rPr>
                <w:sz w:val="22"/>
              </w:rPr>
              <w:t>Присуждаемая степень: </w:t>
            </w:r>
            <w:r>
              <w:rPr>
                <w:spacing w:val="-2"/>
                <w:sz w:val="22"/>
              </w:rPr>
              <w:t>бакалавр</w:t>
            </w:r>
            <w:r>
              <w:rPr>
                <w:sz w:val="22"/>
                <w:u w:val="single"/>
              </w:rPr>
              <w:tab/>
            </w:r>
          </w:p>
        </w:tc>
      </w:tr>
    </w:tbl>
    <w:p>
      <w:pPr>
        <w:pStyle w:val="BodyText"/>
        <w:spacing w:before="27"/>
        <w:rPr>
          <w:b/>
          <w:sz w:val="20"/>
        </w:rPr>
      </w:pPr>
    </w:p>
    <w:tbl>
      <w:tblPr>
        <w:tblW w:w="0" w:type="auto"/>
        <w:jc w:val="left"/>
        <w:tblInd w:w="3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366"/>
        <w:gridCol w:w="1547"/>
        <w:gridCol w:w="488"/>
        <w:gridCol w:w="567"/>
        <w:gridCol w:w="567"/>
        <w:gridCol w:w="570"/>
        <w:gridCol w:w="728"/>
        <w:gridCol w:w="517"/>
        <w:gridCol w:w="567"/>
        <w:gridCol w:w="568"/>
        <w:gridCol w:w="884"/>
        <w:gridCol w:w="476"/>
        <w:gridCol w:w="476"/>
      </w:tblGrid>
      <w:tr>
        <w:trPr>
          <w:trHeight w:val="633" w:hRule="atLeast"/>
        </w:trPr>
        <w:tc>
          <w:tcPr>
            <w:tcW w:w="1366" w:type="dxa"/>
            <w:vMerge w:val="restart"/>
            <w:textDirection w:val="btLr"/>
          </w:tcPr>
          <w:p>
            <w:pPr>
              <w:pStyle w:val="TableParagraph"/>
              <w:spacing w:line="247" w:lineRule="auto" w:before="108"/>
              <w:ind w:left="-1" w:right="254"/>
              <w:rPr>
                <w:b/>
                <w:sz w:val="20"/>
              </w:rPr>
            </w:pPr>
            <w:r>
              <w:rPr>
                <w:b/>
                <w:sz w:val="20"/>
              </w:rPr>
              <w:t>Пәндер коды/ коды</w:t>
            </w:r>
            <w:r>
              <w:rPr>
                <w:b/>
                <w:spacing w:val="-13"/>
                <w:sz w:val="20"/>
              </w:rPr>
              <w:t> </w:t>
            </w:r>
            <w:r>
              <w:rPr>
                <w:b/>
                <w:sz w:val="20"/>
              </w:rPr>
              <w:t>дисциплин</w:t>
            </w:r>
          </w:p>
        </w:tc>
        <w:tc>
          <w:tcPr>
            <w:tcW w:w="1547" w:type="dxa"/>
            <w:vMerge w:val="restart"/>
          </w:tcPr>
          <w:p>
            <w:pPr>
              <w:pStyle w:val="TableParagraph"/>
              <w:ind w:left="265" w:right="259" w:hanging="1"/>
              <w:jc w:val="center"/>
              <w:rPr>
                <w:b/>
                <w:sz w:val="20"/>
              </w:rPr>
            </w:pPr>
            <w:r>
              <w:rPr>
                <w:b/>
                <w:spacing w:val="-2"/>
                <w:sz w:val="20"/>
              </w:rPr>
              <w:t>Модульдер </w:t>
            </w:r>
            <w:r>
              <w:rPr>
                <w:b/>
                <w:sz w:val="20"/>
              </w:rPr>
              <w:t>мен</w:t>
            </w:r>
            <w:r>
              <w:rPr>
                <w:b/>
                <w:spacing w:val="-13"/>
                <w:sz w:val="20"/>
              </w:rPr>
              <w:t> </w:t>
            </w:r>
            <w:r>
              <w:rPr>
                <w:b/>
                <w:sz w:val="20"/>
              </w:rPr>
              <w:t>пәндер </w:t>
            </w:r>
            <w:r>
              <w:rPr>
                <w:b/>
                <w:spacing w:val="-4"/>
                <w:sz w:val="20"/>
              </w:rPr>
              <w:t>атауы</w:t>
            </w:r>
          </w:p>
          <w:p>
            <w:pPr>
              <w:pStyle w:val="TableParagraph"/>
              <w:ind w:left="275" w:right="267" w:firstLine="12"/>
              <w:jc w:val="both"/>
              <w:rPr>
                <w:b/>
                <w:sz w:val="20"/>
              </w:rPr>
            </w:pPr>
            <w:r>
              <w:rPr>
                <w:b/>
                <w:sz w:val="20"/>
              </w:rPr>
              <w:t>/</w:t>
            </w:r>
            <w:r>
              <w:rPr>
                <w:b/>
                <w:spacing w:val="-13"/>
                <w:sz w:val="20"/>
              </w:rPr>
              <w:t> </w:t>
            </w:r>
            <w:r>
              <w:rPr>
                <w:b/>
                <w:sz w:val="20"/>
              </w:rPr>
              <w:t>Название модулей и </w:t>
            </w:r>
            <w:r>
              <w:rPr>
                <w:b/>
                <w:spacing w:val="-2"/>
                <w:sz w:val="20"/>
              </w:rPr>
              <w:t>дисциплин</w:t>
            </w:r>
          </w:p>
        </w:tc>
        <w:tc>
          <w:tcPr>
            <w:tcW w:w="488" w:type="dxa"/>
            <w:vMerge w:val="restart"/>
            <w:textDirection w:val="btLr"/>
          </w:tcPr>
          <w:p>
            <w:pPr>
              <w:pStyle w:val="TableParagraph"/>
              <w:spacing w:line="230" w:lineRule="atLeast" w:before="67"/>
              <w:ind w:left="-1" w:right="254"/>
              <w:rPr>
                <w:b/>
                <w:sz w:val="20"/>
              </w:rPr>
            </w:pPr>
            <w:r>
              <w:rPr>
                <w:b/>
                <w:spacing w:val="-2"/>
                <w:sz w:val="20"/>
              </w:rPr>
              <w:t>Академиялық </w:t>
            </w:r>
            <w:r>
              <w:rPr>
                <w:b/>
                <w:sz w:val="20"/>
              </w:rPr>
              <w:t>сағат/</w:t>
            </w:r>
            <w:r>
              <w:rPr>
                <w:b/>
                <w:spacing w:val="-3"/>
                <w:sz w:val="20"/>
              </w:rPr>
              <w:t> </w:t>
            </w:r>
            <w:r>
              <w:rPr>
                <w:b/>
                <w:spacing w:val="-2"/>
                <w:sz w:val="20"/>
              </w:rPr>
              <w:t>Академ.</w:t>
            </w:r>
          </w:p>
        </w:tc>
        <w:tc>
          <w:tcPr>
            <w:tcW w:w="4084" w:type="dxa"/>
            <w:gridSpan w:val="7"/>
          </w:tcPr>
          <w:p>
            <w:pPr>
              <w:pStyle w:val="TableParagraph"/>
              <w:spacing w:line="229" w:lineRule="exact"/>
              <w:ind w:right="3"/>
              <w:jc w:val="center"/>
              <w:rPr>
                <w:b/>
                <w:sz w:val="20"/>
              </w:rPr>
            </w:pPr>
            <w:r>
              <w:rPr>
                <w:b/>
                <w:sz w:val="20"/>
              </w:rPr>
              <w:t>Академиялық</w:t>
            </w:r>
            <w:r>
              <w:rPr>
                <w:b/>
                <w:spacing w:val="-10"/>
                <w:sz w:val="20"/>
              </w:rPr>
              <w:t> </w:t>
            </w:r>
            <w:r>
              <w:rPr>
                <w:b/>
                <w:sz w:val="20"/>
              </w:rPr>
              <w:t>сағат,</w:t>
            </w:r>
            <w:r>
              <w:rPr>
                <w:b/>
                <w:spacing w:val="-11"/>
                <w:sz w:val="20"/>
              </w:rPr>
              <w:t> </w:t>
            </w:r>
            <w:r>
              <w:rPr>
                <w:b/>
                <w:sz w:val="20"/>
              </w:rPr>
              <w:t>кредит/</w:t>
            </w:r>
            <w:r>
              <w:rPr>
                <w:b/>
                <w:spacing w:val="-11"/>
                <w:sz w:val="20"/>
              </w:rPr>
              <w:t> </w:t>
            </w:r>
            <w:r>
              <w:rPr>
                <w:b/>
                <w:spacing w:val="-2"/>
                <w:sz w:val="20"/>
              </w:rPr>
              <w:t>Академ.</w:t>
            </w:r>
          </w:p>
          <w:p>
            <w:pPr>
              <w:pStyle w:val="TableParagraph"/>
              <w:spacing w:line="229" w:lineRule="exact"/>
              <w:ind w:left="3" w:right="3"/>
              <w:jc w:val="center"/>
              <w:rPr>
                <w:b/>
                <w:sz w:val="20"/>
              </w:rPr>
            </w:pPr>
            <w:r>
              <w:rPr>
                <w:b/>
                <w:sz w:val="20"/>
              </w:rPr>
              <w:t>Кредит,</w:t>
            </w:r>
            <w:r>
              <w:rPr>
                <w:b/>
                <w:spacing w:val="-7"/>
                <w:sz w:val="20"/>
              </w:rPr>
              <w:t> </w:t>
            </w:r>
            <w:r>
              <w:rPr>
                <w:b/>
                <w:spacing w:val="-4"/>
                <w:sz w:val="20"/>
              </w:rPr>
              <w:t>часы</w:t>
            </w:r>
          </w:p>
        </w:tc>
        <w:tc>
          <w:tcPr>
            <w:tcW w:w="884" w:type="dxa"/>
            <w:vMerge w:val="restart"/>
          </w:tcPr>
          <w:p>
            <w:pPr>
              <w:pStyle w:val="TableParagraph"/>
              <w:ind w:left="222" w:right="115" w:hanging="99"/>
              <w:rPr>
                <w:b/>
                <w:sz w:val="20"/>
              </w:rPr>
            </w:pPr>
            <w:r>
              <w:rPr>
                <w:b/>
                <w:spacing w:val="-4"/>
                <w:sz w:val="20"/>
              </w:rPr>
              <w:t>Бақыл </w:t>
            </w:r>
            <w:r>
              <w:rPr>
                <w:b/>
                <w:spacing w:val="-6"/>
                <w:sz w:val="20"/>
              </w:rPr>
              <w:t>ау </w:t>
            </w:r>
            <w:r>
              <w:rPr>
                <w:b/>
                <w:spacing w:val="-4"/>
                <w:sz w:val="20"/>
              </w:rPr>
              <w:t>түрі/ тип</w:t>
            </w:r>
          </w:p>
          <w:p>
            <w:pPr>
              <w:pStyle w:val="TableParagraph"/>
              <w:ind w:left="323" w:right="115" w:hanging="212"/>
              <w:rPr>
                <w:b/>
                <w:sz w:val="20"/>
              </w:rPr>
            </w:pPr>
            <w:r>
              <w:rPr>
                <w:b/>
                <w:spacing w:val="-2"/>
                <w:sz w:val="20"/>
              </w:rPr>
              <w:t>контро </w:t>
            </w:r>
            <w:r>
              <w:rPr>
                <w:b/>
                <w:spacing w:val="-6"/>
                <w:sz w:val="20"/>
              </w:rPr>
              <w:t>ля</w:t>
            </w:r>
          </w:p>
        </w:tc>
        <w:tc>
          <w:tcPr>
            <w:tcW w:w="476" w:type="dxa"/>
            <w:vMerge w:val="restart"/>
            <w:textDirection w:val="btLr"/>
          </w:tcPr>
          <w:p>
            <w:pPr>
              <w:pStyle w:val="TableParagraph"/>
              <w:spacing w:before="100"/>
              <w:ind w:left="460"/>
              <w:rPr>
                <w:b/>
                <w:sz w:val="20"/>
              </w:rPr>
            </w:pPr>
            <w:r>
              <w:rPr>
                <w:b/>
                <w:sz w:val="20"/>
              </w:rPr>
              <w:t>1 </w:t>
            </w:r>
            <w:r>
              <w:rPr>
                <w:b/>
                <w:spacing w:val="-2"/>
                <w:sz w:val="20"/>
              </w:rPr>
              <w:t>семестр</w:t>
            </w:r>
          </w:p>
        </w:tc>
        <w:tc>
          <w:tcPr>
            <w:tcW w:w="476" w:type="dxa"/>
            <w:vMerge w:val="restart"/>
            <w:textDirection w:val="btLr"/>
          </w:tcPr>
          <w:p>
            <w:pPr>
              <w:pStyle w:val="TableParagraph"/>
              <w:spacing w:before="99"/>
              <w:ind w:left="460"/>
              <w:rPr>
                <w:b/>
                <w:sz w:val="20"/>
              </w:rPr>
            </w:pPr>
            <w:r>
              <w:rPr>
                <w:b/>
                <w:sz w:val="20"/>
              </w:rPr>
              <w:t>2 </w:t>
            </w:r>
            <w:r>
              <w:rPr>
                <w:b/>
                <w:spacing w:val="-2"/>
                <w:sz w:val="20"/>
              </w:rPr>
              <w:t>семестр</w:t>
            </w:r>
          </w:p>
        </w:tc>
      </w:tr>
      <w:tr>
        <w:trPr>
          <w:trHeight w:val="1134" w:hRule="atLeast"/>
        </w:trPr>
        <w:tc>
          <w:tcPr>
            <w:tcW w:w="1366" w:type="dxa"/>
            <w:vMerge/>
            <w:tcBorders>
              <w:top w:val="nil"/>
            </w:tcBorders>
            <w:textDirection w:val="btLr"/>
          </w:tcPr>
          <w:p>
            <w:pPr>
              <w:rPr>
                <w:sz w:val="2"/>
                <w:szCs w:val="2"/>
              </w:rPr>
            </w:pPr>
          </w:p>
        </w:tc>
        <w:tc>
          <w:tcPr>
            <w:tcW w:w="1547" w:type="dxa"/>
            <w:vMerge/>
            <w:tcBorders>
              <w:top w:val="nil"/>
            </w:tcBorders>
          </w:tcPr>
          <w:p>
            <w:pPr>
              <w:rPr>
                <w:sz w:val="2"/>
                <w:szCs w:val="2"/>
              </w:rPr>
            </w:pPr>
          </w:p>
        </w:tc>
        <w:tc>
          <w:tcPr>
            <w:tcW w:w="488" w:type="dxa"/>
            <w:vMerge/>
            <w:tcBorders>
              <w:top w:val="nil"/>
            </w:tcBorders>
            <w:textDirection w:val="btLr"/>
          </w:tcPr>
          <w:p>
            <w:pPr>
              <w:rPr>
                <w:sz w:val="2"/>
                <w:szCs w:val="2"/>
              </w:rPr>
            </w:pPr>
          </w:p>
        </w:tc>
        <w:tc>
          <w:tcPr>
            <w:tcW w:w="567" w:type="dxa"/>
            <w:textDirection w:val="btLr"/>
          </w:tcPr>
          <w:p>
            <w:pPr>
              <w:pStyle w:val="TableParagraph"/>
              <w:spacing w:line="230" w:lineRule="atLeast" w:before="77"/>
              <w:ind w:left="-1" w:right="497"/>
              <w:rPr>
                <w:b/>
                <w:sz w:val="20"/>
              </w:rPr>
            </w:pPr>
            <w:r>
              <w:rPr>
                <w:b/>
                <w:spacing w:val="-4"/>
                <w:sz w:val="20"/>
              </w:rPr>
              <w:t>Акад. </w:t>
            </w:r>
            <w:r>
              <w:rPr>
                <w:b/>
                <w:spacing w:val="-2"/>
                <w:sz w:val="20"/>
              </w:rPr>
              <w:t>кредит</w:t>
            </w:r>
          </w:p>
        </w:tc>
        <w:tc>
          <w:tcPr>
            <w:tcW w:w="567" w:type="dxa"/>
            <w:textDirection w:val="btLr"/>
          </w:tcPr>
          <w:p>
            <w:pPr>
              <w:pStyle w:val="TableParagraph"/>
              <w:spacing w:line="230" w:lineRule="atLeast" w:before="77"/>
              <w:ind w:left="-1" w:right="379"/>
              <w:rPr>
                <w:b/>
                <w:sz w:val="20"/>
              </w:rPr>
            </w:pPr>
            <w:r>
              <w:rPr>
                <w:b/>
                <w:spacing w:val="-4"/>
                <w:sz w:val="20"/>
              </w:rPr>
              <w:t>Лек, </w:t>
            </w:r>
            <w:r>
              <w:rPr>
                <w:b/>
                <w:spacing w:val="-2"/>
                <w:sz w:val="20"/>
              </w:rPr>
              <w:t>сағ/кред</w:t>
            </w:r>
          </w:p>
        </w:tc>
        <w:tc>
          <w:tcPr>
            <w:tcW w:w="570" w:type="dxa"/>
            <w:textDirection w:val="btLr"/>
          </w:tcPr>
          <w:p>
            <w:pPr>
              <w:pStyle w:val="TableParagraph"/>
              <w:spacing w:line="230" w:lineRule="atLeast" w:before="80"/>
              <w:ind w:left="-1" w:right="379"/>
              <w:rPr>
                <w:b/>
                <w:sz w:val="20"/>
              </w:rPr>
            </w:pPr>
            <w:r>
              <w:rPr>
                <w:b/>
                <w:spacing w:val="-2"/>
                <w:sz w:val="20"/>
              </w:rPr>
              <w:t>Пр/Сем сағ/кред</w:t>
            </w:r>
          </w:p>
        </w:tc>
        <w:tc>
          <w:tcPr>
            <w:tcW w:w="728" w:type="dxa"/>
            <w:textDirection w:val="btLr"/>
          </w:tcPr>
          <w:p>
            <w:pPr>
              <w:pStyle w:val="TableParagraph"/>
              <w:spacing w:line="247" w:lineRule="auto" w:before="102"/>
              <w:ind w:left="-1" w:right="288"/>
              <w:rPr>
                <w:b/>
                <w:sz w:val="20"/>
              </w:rPr>
            </w:pPr>
            <w:r>
              <w:rPr>
                <w:b/>
                <w:spacing w:val="-2"/>
                <w:sz w:val="20"/>
              </w:rPr>
              <w:t>Лаб/жеке сағ/кред</w:t>
            </w:r>
          </w:p>
        </w:tc>
        <w:tc>
          <w:tcPr>
            <w:tcW w:w="517" w:type="dxa"/>
            <w:textDirection w:val="btLr"/>
          </w:tcPr>
          <w:p>
            <w:pPr>
              <w:pStyle w:val="TableParagraph"/>
              <w:spacing w:line="230" w:lineRule="atLeast" w:before="63"/>
              <w:ind w:left="-1" w:right="489"/>
              <w:rPr>
                <w:b/>
                <w:sz w:val="20"/>
              </w:rPr>
            </w:pPr>
            <w:r>
              <w:rPr>
                <w:b/>
                <w:spacing w:val="-4"/>
                <w:sz w:val="20"/>
              </w:rPr>
              <w:t>ОБӨЖ СРСП</w:t>
            </w:r>
          </w:p>
        </w:tc>
        <w:tc>
          <w:tcPr>
            <w:tcW w:w="567" w:type="dxa"/>
            <w:textDirection w:val="btLr"/>
          </w:tcPr>
          <w:p>
            <w:pPr>
              <w:pStyle w:val="TableParagraph"/>
              <w:spacing w:before="100"/>
              <w:ind w:left="-1"/>
              <w:rPr>
                <w:b/>
                <w:sz w:val="20"/>
              </w:rPr>
            </w:pPr>
            <w:r>
              <w:rPr>
                <w:b/>
                <w:sz w:val="20"/>
              </w:rPr>
              <w:t>БӨЖ</w:t>
            </w:r>
            <w:r>
              <w:rPr>
                <w:b/>
                <w:spacing w:val="-5"/>
                <w:sz w:val="20"/>
              </w:rPr>
              <w:t> СРС</w:t>
            </w:r>
          </w:p>
        </w:tc>
        <w:tc>
          <w:tcPr>
            <w:tcW w:w="568" w:type="dxa"/>
            <w:textDirection w:val="btLr"/>
          </w:tcPr>
          <w:p>
            <w:pPr>
              <w:pStyle w:val="TableParagraph"/>
              <w:spacing w:line="230" w:lineRule="atLeast" w:before="78"/>
              <w:ind w:left="-1" w:right="345"/>
              <w:rPr>
                <w:b/>
                <w:sz w:val="20"/>
              </w:rPr>
            </w:pPr>
            <w:r>
              <w:rPr>
                <w:b/>
                <w:spacing w:val="-2"/>
                <w:sz w:val="20"/>
              </w:rPr>
              <w:t>Білімін бақылау</w:t>
            </w:r>
          </w:p>
        </w:tc>
        <w:tc>
          <w:tcPr>
            <w:tcW w:w="884" w:type="dxa"/>
            <w:vMerge/>
            <w:tcBorders>
              <w:top w:val="nil"/>
            </w:tcBorders>
          </w:tcPr>
          <w:p>
            <w:pPr>
              <w:rPr>
                <w:sz w:val="2"/>
                <w:szCs w:val="2"/>
              </w:rPr>
            </w:pPr>
          </w:p>
        </w:tc>
        <w:tc>
          <w:tcPr>
            <w:tcW w:w="476" w:type="dxa"/>
            <w:vMerge/>
            <w:tcBorders>
              <w:top w:val="nil"/>
            </w:tcBorders>
            <w:textDirection w:val="btLr"/>
          </w:tcPr>
          <w:p>
            <w:pPr>
              <w:rPr>
                <w:sz w:val="2"/>
                <w:szCs w:val="2"/>
              </w:rPr>
            </w:pPr>
          </w:p>
        </w:tc>
        <w:tc>
          <w:tcPr>
            <w:tcW w:w="476" w:type="dxa"/>
            <w:vMerge/>
            <w:tcBorders>
              <w:top w:val="nil"/>
            </w:tcBorders>
            <w:textDirection w:val="btLr"/>
          </w:tcPr>
          <w:p>
            <w:pPr>
              <w:rPr>
                <w:sz w:val="2"/>
                <w:szCs w:val="2"/>
              </w:rPr>
            </w:pPr>
          </w:p>
        </w:tc>
      </w:tr>
      <w:tr>
        <w:trPr>
          <w:trHeight w:val="230" w:hRule="atLeast"/>
        </w:trPr>
        <w:tc>
          <w:tcPr>
            <w:tcW w:w="1366" w:type="dxa"/>
          </w:tcPr>
          <w:p>
            <w:pPr>
              <w:pStyle w:val="TableParagraph"/>
              <w:spacing w:line="210" w:lineRule="exact"/>
              <w:ind w:left="5"/>
              <w:jc w:val="center"/>
              <w:rPr>
                <w:b/>
                <w:sz w:val="20"/>
              </w:rPr>
            </w:pPr>
            <w:r>
              <w:rPr>
                <w:b/>
                <w:spacing w:val="-10"/>
                <w:sz w:val="20"/>
              </w:rPr>
              <w:t>1</w:t>
            </w:r>
          </w:p>
        </w:tc>
        <w:tc>
          <w:tcPr>
            <w:tcW w:w="1547" w:type="dxa"/>
          </w:tcPr>
          <w:p>
            <w:pPr>
              <w:pStyle w:val="TableParagraph"/>
              <w:spacing w:line="210" w:lineRule="exact"/>
              <w:ind w:left="6"/>
              <w:jc w:val="center"/>
              <w:rPr>
                <w:b/>
                <w:sz w:val="20"/>
              </w:rPr>
            </w:pPr>
            <w:r>
              <w:rPr>
                <w:b/>
                <w:spacing w:val="-10"/>
                <w:sz w:val="20"/>
              </w:rPr>
              <w:t>2</w:t>
            </w:r>
          </w:p>
        </w:tc>
        <w:tc>
          <w:tcPr>
            <w:tcW w:w="488" w:type="dxa"/>
          </w:tcPr>
          <w:p>
            <w:pPr>
              <w:pStyle w:val="TableParagraph"/>
              <w:spacing w:line="210" w:lineRule="exact"/>
              <w:ind w:left="8" w:right="6"/>
              <w:jc w:val="center"/>
              <w:rPr>
                <w:b/>
                <w:sz w:val="20"/>
              </w:rPr>
            </w:pPr>
            <w:r>
              <w:rPr>
                <w:b/>
                <w:spacing w:val="-10"/>
                <w:sz w:val="20"/>
              </w:rPr>
              <w:t>4</w:t>
            </w:r>
          </w:p>
        </w:tc>
        <w:tc>
          <w:tcPr>
            <w:tcW w:w="567" w:type="dxa"/>
          </w:tcPr>
          <w:p>
            <w:pPr>
              <w:pStyle w:val="TableParagraph"/>
              <w:spacing w:line="210" w:lineRule="exact"/>
              <w:ind w:left="107" w:right="104"/>
              <w:jc w:val="center"/>
              <w:rPr>
                <w:b/>
                <w:sz w:val="20"/>
              </w:rPr>
            </w:pPr>
            <w:r>
              <w:rPr>
                <w:b/>
                <w:spacing w:val="-10"/>
                <w:sz w:val="20"/>
              </w:rPr>
              <w:t>5</w:t>
            </w:r>
          </w:p>
        </w:tc>
        <w:tc>
          <w:tcPr>
            <w:tcW w:w="567" w:type="dxa"/>
          </w:tcPr>
          <w:p>
            <w:pPr>
              <w:pStyle w:val="TableParagraph"/>
              <w:spacing w:line="210" w:lineRule="exact"/>
              <w:ind w:left="106" w:right="104"/>
              <w:jc w:val="center"/>
              <w:rPr>
                <w:b/>
                <w:sz w:val="20"/>
              </w:rPr>
            </w:pPr>
            <w:r>
              <w:rPr>
                <w:b/>
                <w:spacing w:val="-10"/>
                <w:sz w:val="20"/>
              </w:rPr>
              <w:t>7</w:t>
            </w:r>
          </w:p>
        </w:tc>
        <w:tc>
          <w:tcPr>
            <w:tcW w:w="570" w:type="dxa"/>
          </w:tcPr>
          <w:p>
            <w:pPr>
              <w:pStyle w:val="TableParagraph"/>
              <w:spacing w:line="210" w:lineRule="exact"/>
              <w:jc w:val="center"/>
              <w:rPr>
                <w:b/>
                <w:sz w:val="20"/>
              </w:rPr>
            </w:pPr>
            <w:r>
              <w:rPr>
                <w:b/>
                <w:spacing w:val="-10"/>
                <w:sz w:val="20"/>
              </w:rPr>
              <w:t>8</w:t>
            </w:r>
          </w:p>
        </w:tc>
        <w:tc>
          <w:tcPr>
            <w:tcW w:w="728" w:type="dxa"/>
          </w:tcPr>
          <w:p>
            <w:pPr>
              <w:pStyle w:val="TableParagraph"/>
              <w:spacing w:line="210" w:lineRule="exact"/>
              <w:ind w:right="5"/>
              <w:jc w:val="center"/>
              <w:rPr>
                <w:b/>
                <w:sz w:val="20"/>
              </w:rPr>
            </w:pPr>
            <w:r>
              <w:rPr>
                <w:b/>
                <w:spacing w:val="-10"/>
                <w:sz w:val="20"/>
              </w:rPr>
              <w:t>9</w:t>
            </w:r>
          </w:p>
        </w:tc>
        <w:tc>
          <w:tcPr>
            <w:tcW w:w="517" w:type="dxa"/>
          </w:tcPr>
          <w:p>
            <w:pPr>
              <w:pStyle w:val="TableParagraph"/>
              <w:spacing w:line="210" w:lineRule="exact"/>
              <w:ind w:left="153"/>
              <w:rPr>
                <w:b/>
                <w:sz w:val="20"/>
              </w:rPr>
            </w:pPr>
            <w:r>
              <w:rPr>
                <w:b/>
                <w:spacing w:val="-5"/>
                <w:sz w:val="20"/>
              </w:rPr>
              <w:t>10</w:t>
            </w:r>
          </w:p>
        </w:tc>
        <w:tc>
          <w:tcPr>
            <w:tcW w:w="567" w:type="dxa"/>
          </w:tcPr>
          <w:p>
            <w:pPr>
              <w:pStyle w:val="TableParagraph"/>
              <w:spacing w:line="210" w:lineRule="exact"/>
              <w:ind w:left="173"/>
              <w:rPr>
                <w:b/>
                <w:sz w:val="20"/>
              </w:rPr>
            </w:pPr>
            <w:r>
              <w:rPr>
                <w:b/>
                <w:spacing w:val="-5"/>
                <w:sz w:val="20"/>
              </w:rPr>
              <w:t>11</w:t>
            </w:r>
          </w:p>
        </w:tc>
        <w:tc>
          <w:tcPr>
            <w:tcW w:w="568" w:type="dxa"/>
          </w:tcPr>
          <w:p>
            <w:pPr>
              <w:pStyle w:val="TableParagraph"/>
              <w:spacing w:line="210" w:lineRule="exact"/>
              <w:ind w:left="173"/>
              <w:rPr>
                <w:b/>
                <w:sz w:val="20"/>
              </w:rPr>
            </w:pPr>
            <w:r>
              <w:rPr>
                <w:b/>
                <w:spacing w:val="-5"/>
                <w:sz w:val="20"/>
              </w:rPr>
              <w:t>12</w:t>
            </w:r>
          </w:p>
        </w:tc>
        <w:tc>
          <w:tcPr>
            <w:tcW w:w="884" w:type="dxa"/>
          </w:tcPr>
          <w:p>
            <w:pPr>
              <w:pStyle w:val="TableParagraph"/>
              <w:spacing w:line="210" w:lineRule="exact"/>
              <w:ind w:left="5" w:right="9"/>
              <w:jc w:val="center"/>
              <w:rPr>
                <w:b/>
                <w:sz w:val="20"/>
              </w:rPr>
            </w:pPr>
            <w:r>
              <w:rPr>
                <w:b/>
                <w:spacing w:val="-5"/>
                <w:sz w:val="20"/>
              </w:rPr>
              <w:t>13</w:t>
            </w:r>
          </w:p>
        </w:tc>
        <w:tc>
          <w:tcPr>
            <w:tcW w:w="476" w:type="dxa"/>
          </w:tcPr>
          <w:p>
            <w:pPr>
              <w:pStyle w:val="TableParagraph"/>
              <w:spacing w:line="210" w:lineRule="exact"/>
              <w:ind w:left="128"/>
              <w:rPr>
                <w:b/>
                <w:sz w:val="20"/>
              </w:rPr>
            </w:pPr>
            <w:r>
              <w:rPr>
                <w:b/>
                <w:spacing w:val="-5"/>
                <w:sz w:val="20"/>
              </w:rPr>
              <w:t>14</w:t>
            </w:r>
          </w:p>
        </w:tc>
        <w:tc>
          <w:tcPr>
            <w:tcW w:w="476" w:type="dxa"/>
          </w:tcPr>
          <w:p>
            <w:pPr>
              <w:pStyle w:val="TableParagraph"/>
              <w:spacing w:line="210" w:lineRule="exact"/>
              <w:ind w:left="127"/>
              <w:rPr>
                <w:b/>
                <w:sz w:val="20"/>
              </w:rPr>
            </w:pPr>
            <w:r>
              <w:rPr>
                <w:b/>
                <w:spacing w:val="-5"/>
                <w:sz w:val="20"/>
              </w:rPr>
              <w:t>15</w:t>
            </w:r>
          </w:p>
        </w:tc>
      </w:tr>
      <w:tr>
        <w:trPr>
          <w:trHeight w:val="460" w:hRule="atLeast"/>
        </w:trPr>
        <w:tc>
          <w:tcPr>
            <w:tcW w:w="3401" w:type="dxa"/>
            <w:gridSpan w:val="3"/>
          </w:tcPr>
          <w:p>
            <w:pPr>
              <w:pStyle w:val="TableParagraph"/>
              <w:spacing w:line="223" w:lineRule="exact"/>
              <w:ind w:left="107"/>
              <w:rPr>
                <w:sz w:val="20"/>
              </w:rPr>
            </w:pPr>
            <w:r>
              <w:rPr>
                <w:sz w:val="20"/>
              </w:rPr>
              <w:t>Жалпы</w:t>
            </w:r>
            <w:r>
              <w:rPr>
                <w:spacing w:val="-7"/>
                <w:sz w:val="20"/>
              </w:rPr>
              <w:t> </w:t>
            </w:r>
            <w:r>
              <w:rPr>
                <w:sz w:val="20"/>
              </w:rPr>
              <w:t>білім</w:t>
            </w:r>
            <w:r>
              <w:rPr>
                <w:spacing w:val="-5"/>
                <w:sz w:val="20"/>
              </w:rPr>
              <w:t> </w:t>
            </w:r>
            <w:r>
              <w:rPr>
                <w:sz w:val="20"/>
              </w:rPr>
              <w:t>беретін</w:t>
            </w:r>
            <w:r>
              <w:rPr>
                <w:spacing w:val="-7"/>
                <w:sz w:val="20"/>
              </w:rPr>
              <w:t> </w:t>
            </w:r>
            <w:r>
              <w:rPr>
                <w:sz w:val="20"/>
              </w:rPr>
              <w:t>пәндер</w:t>
            </w:r>
            <w:r>
              <w:rPr>
                <w:spacing w:val="-3"/>
                <w:sz w:val="20"/>
              </w:rPr>
              <w:t> </w:t>
            </w:r>
            <w:r>
              <w:rPr>
                <w:spacing w:val="-2"/>
                <w:sz w:val="20"/>
              </w:rPr>
              <w:t>(ЖБП)</w:t>
            </w:r>
          </w:p>
          <w:p>
            <w:pPr>
              <w:pStyle w:val="TableParagraph"/>
              <w:spacing w:line="217" w:lineRule="exact"/>
              <w:ind w:left="107"/>
              <w:rPr>
                <w:sz w:val="20"/>
              </w:rPr>
            </w:pPr>
            <w:r>
              <w:rPr>
                <w:spacing w:val="-2"/>
                <w:sz w:val="20"/>
              </w:rPr>
              <w:t>циклі</w:t>
            </w:r>
          </w:p>
        </w:tc>
        <w:tc>
          <w:tcPr>
            <w:tcW w:w="567" w:type="dxa"/>
          </w:tcPr>
          <w:p>
            <w:pPr>
              <w:pStyle w:val="TableParagraph"/>
              <w:rPr>
                <w:sz w:val="20"/>
              </w:rPr>
            </w:pPr>
          </w:p>
        </w:tc>
        <w:tc>
          <w:tcPr>
            <w:tcW w:w="567" w:type="dxa"/>
          </w:tcPr>
          <w:p>
            <w:pPr>
              <w:pStyle w:val="TableParagraph"/>
              <w:rPr>
                <w:sz w:val="20"/>
              </w:rPr>
            </w:pPr>
          </w:p>
        </w:tc>
        <w:tc>
          <w:tcPr>
            <w:tcW w:w="570" w:type="dxa"/>
          </w:tcPr>
          <w:p>
            <w:pPr>
              <w:pStyle w:val="TableParagraph"/>
              <w:rPr>
                <w:sz w:val="20"/>
              </w:rPr>
            </w:pPr>
          </w:p>
        </w:tc>
        <w:tc>
          <w:tcPr>
            <w:tcW w:w="728" w:type="dxa"/>
          </w:tcPr>
          <w:p>
            <w:pPr>
              <w:pStyle w:val="TableParagraph"/>
              <w:rPr>
                <w:sz w:val="20"/>
              </w:rPr>
            </w:pPr>
          </w:p>
        </w:tc>
        <w:tc>
          <w:tcPr>
            <w:tcW w:w="517" w:type="dxa"/>
          </w:tcPr>
          <w:p>
            <w:pPr>
              <w:pStyle w:val="TableParagraph"/>
              <w:rPr>
                <w:sz w:val="20"/>
              </w:rPr>
            </w:pPr>
          </w:p>
        </w:tc>
        <w:tc>
          <w:tcPr>
            <w:tcW w:w="567" w:type="dxa"/>
          </w:tcPr>
          <w:p>
            <w:pPr>
              <w:pStyle w:val="TableParagraph"/>
              <w:rPr>
                <w:sz w:val="20"/>
              </w:rPr>
            </w:pPr>
          </w:p>
        </w:tc>
        <w:tc>
          <w:tcPr>
            <w:tcW w:w="568" w:type="dxa"/>
          </w:tcPr>
          <w:p>
            <w:pPr>
              <w:pStyle w:val="TableParagraph"/>
              <w:rPr>
                <w:sz w:val="20"/>
              </w:rPr>
            </w:pPr>
          </w:p>
        </w:tc>
        <w:tc>
          <w:tcPr>
            <w:tcW w:w="884" w:type="dxa"/>
          </w:tcPr>
          <w:p>
            <w:pPr>
              <w:pStyle w:val="TableParagraph"/>
              <w:rPr>
                <w:sz w:val="20"/>
              </w:rPr>
            </w:pPr>
          </w:p>
        </w:tc>
        <w:tc>
          <w:tcPr>
            <w:tcW w:w="476" w:type="dxa"/>
          </w:tcPr>
          <w:p>
            <w:pPr>
              <w:pStyle w:val="TableParagraph"/>
              <w:rPr>
                <w:sz w:val="20"/>
              </w:rPr>
            </w:pPr>
          </w:p>
        </w:tc>
        <w:tc>
          <w:tcPr>
            <w:tcW w:w="476" w:type="dxa"/>
          </w:tcPr>
          <w:p>
            <w:pPr>
              <w:pStyle w:val="TableParagraph"/>
              <w:rPr>
                <w:sz w:val="20"/>
              </w:rPr>
            </w:pPr>
          </w:p>
        </w:tc>
      </w:tr>
      <w:tr>
        <w:trPr>
          <w:trHeight w:val="690" w:hRule="atLeast"/>
        </w:trPr>
        <w:tc>
          <w:tcPr>
            <w:tcW w:w="3401" w:type="dxa"/>
            <w:gridSpan w:val="3"/>
          </w:tcPr>
          <w:p>
            <w:pPr>
              <w:pStyle w:val="TableParagraph"/>
              <w:spacing w:line="230" w:lineRule="exact"/>
              <w:ind w:left="107" w:right="332"/>
              <w:rPr>
                <w:b/>
                <w:sz w:val="20"/>
              </w:rPr>
            </w:pPr>
            <w:r>
              <w:rPr>
                <w:b/>
                <w:sz w:val="20"/>
              </w:rPr>
              <w:t>Мемлекеттік міндетті модуль / Государственный</w:t>
            </w:r>
            <w:r>
              <w:rPr>
                <w:b/>
                <w:spacing w:val="-13"/>
                <w:sz w:val="20"/>
              </w:rPr>
              <w:t> </w:t>
            </w:r>
            <w:r>
              <w:rPr>
                <w:b/>
                <w:sz w:val="20"/>
              </w:rPr>
              <w:t>обязательный </w:t>
            </w:r>
            <w:r>
              <w:rPr>
                <w:b/>
                <w:spacing w:val="-2"/>
                <w:sz w:val="20"/>
              </w:rPr>
              <w:t>модуль</w:t>
            </w:r>
          </w:p>
        </w:tc>
        <w:tc>
          <w:tcPr>
            <w:tcW w:w="567" w:type="dxa"/>
          </w:tcPr>
          <w:p>
            <w:pPr>
              <w:pStyle w:val="TableParagraph"/>
              <w:rPr>
                <w:sz w:val="20"/>
              </w:rPr>
            </w:pPr>
          </w:p>
        </w:tc>
        <w:tc>
          <w:tcPr>
            <w:tcW w:w="567" w:type="dxa"/>
          </w:tcPr>
          <w:p>
            <w:pPr>
              <w:pStyle w:val="TableParagraph"/>
              <w:rPr>
                <w:sz w:val="20"/>
              </w:rPr>
            </w:pPr>
          </w:p>
        </w:tc>
        <w:tc>
          <w:tcPr>
            <w:tcW w:w="570" w:type="dxa"/>
          </w:tcPr>
          <w:p>
            <w:pPr>
              <w:pStyle w:val="TableParagraph"/>
              <w:rPr>
                <w:sz w:val="20"/>
              </w:rPr>
            </w:pPr>
          </w:p>
        </w:tc>
        <w:tc>
          <w:tcPr>
            <w:tcW w:w="728" w:type="dxa"/>
          </w:tcPr>
          <w:p>
            <w:pPr>
              <w:pStyle w:val="TableParagraph"/>
              <w:rPr>
                <w:sz w:val="20"/>
              </w:rPr>
            </w:pPr>
          </w:p>
        </w:tc>
        <w:tc>
          <w:tcPr>
            <w:tcW w:w="517" w:type="dxa"/>
          </w:tcPr>
          <w:p>
            <w:pPr>
              <w:pStyle w:val="TableParagraph"/>
              <w:rPr>
                <w:sz w:val="20"/>
              </w:rPr>
            </w:pPr>
          </w:p>
        </w:tc>
        <w:tc>
          <w:tcPr>
            <w:tcW w:w="567" w:type="dxa"/>
          </w:tcPr>
          <w:p>
            <w:pPr>
              <w:pStyle w:val="TableParagraph"/>
              <w:rPr>
                <w:sz w:val="20"/>
              </w:rPr>
            </w:pPr>
          </w:p>
        </w:tc>
        <w:tc>
          <w:tcPr>
            <w:tcW w:w="568" w:type="dxa"/>
          </w:tcPr>
          <w:p>
            <w:pPr>
              <w:pStyle w:val="TableParagraph"/>
              <w:rPr>
                <w:sz w:val="20"/>
              </w:rPr>
            </w:pPr>
          </w:p>
        </w:tc>
        <w:tc>
          <w:tcPr>
            <w:tcW w:w="884" w:type="dxa"/>
          </w:tcPr>
          <w:p>
            <w:pPr>
              <w:pStyle w:val="TableParagraph"/>
              <w:rPr>
                <w:sz w:val="20"/>
              </w:rPr>
            </w:pPr>
          </w:p>
        </w:tc>
        <w:tc>
          <w:tcPr>
            <w:tcW w:w="476" w:type="dxa"/>
          </w:tcPr>
          <w:p>
            <w:pPr>
              <w:pStyle w:val="TableParagraph"/>
              <w:rPr>
                <w:sz w:val="20"/>
              </w:rPr>
            </w:pPr>
          </w:p>
        </w:tc>
        <w:tc>
          <w:tcPr>
            <w:tcW w:w="476" w:type="dxa"/>
          </w:tcPr>
          <w:p>
            <w:pPr>
              <w:pStyle w:val="TableParagraph"/>
              <w:rPr>
                <w:sz w:val="20"/>
              </w:rPr>
            </w:pPr>
          </w:p>
        </w:tc>
      </w:tr>
      <w:tr>
        <w:trPr>
          <w:trHeight w:val="688" w:hRule="atLeast"/>
        </w:trPr>
        <w:tc>
          <w:tcPr>
            <w:tcW w:w="1366" w:type="dxa"/>
          </w:tcPr>
          <w:p>
            <w:pPr>
              <w:pStyle w:val="TableParagraph"/>
              <w:spacing w:line="223" w:lineRule="exact"/>
              <w:ind w:left="107"/>
              <w:rPr>
                <w:sz w:val="20"/>
              </w:rPr>
            </w:pPr>
            <w:r>
              <w:rPr>
                <w:sz w:val="20"/>
              </w:rPr>
              <w:t>KKZT</w:t>
            </w:r>
            <w:r>
              <w:rPr>
                <w:spacing w:val="-5"/>
                <w:sz w:val="20"/>
              </w:rPr>
              <w:t> </w:t>
            </w:r>
            <w:r>
              <w:rPr>
                <w:spacing w:val="-4"/>
                <w:sz w:val="20"/>
              </w:rPr>
              <w:t>1101</w:t>
            </w:r>
          </w:p>
        </w:tc>
        <w:tc>
          <w:tcPr>
            <w:tcW w:w="1547" w:type="dxa"/>
          </w:tcPr>
          <w:p>
            <w:pPr>
              <w:pStyle w:val="TableParagraph"/>
              <w:spacing w:line="237" w:lineRule="auto"/>
              <w:ind w:left="107"/>
              <w:rPr>
                <w:sz w:val="20"/>
              </w:rPr>
            </w:pPr>
            <w:r>
              <w:rPr>
                <w:spacing w:val="-2"/>
                <w:sz w:val="20"/>
              </w:rPr>
              <w:t>Қазақстанның </w:t>
            </w:r>
            <w:r>
              <w:rPr>
                <w:sz w:val="20"/>
              </w:rPr>
              <w:t>қазіргі заман</w:t>
            </w:r>
          </w:p>
          <w:p>
            <w:pPr>
              <w:pStyle w:val="TableParagraph"/>
              <w:spacing w:line="217" w:lineRule="exact"/>
              <w:ind w:left="107"/>
              <w:rPr>
                <w:sz w:val="20"/>
              </w:rPr>
            </w:pPr>
            <w:r>
              <w:rPr>
                <w:spacing w:val="-2"/>
                <w:sz w:val="20"/>
              </w:rPr>
              <w:t>тарихы</w:t>
            </w:r>
          </w:p>
        </w:tc>
        <w:tc>
          <w:tcPr>
            <w:tcW w:w="488" w:type="dxa"/>
            <w:vMerge w:val="restart"/>
          </w:tcPr>
          <w:p>
            <w:pPr>
              <w:pStyle w:val="TableParagraph"/>
              <w:spacing w:line="222" w:lineRule="exact"/>
              <w:ind w:left="8"/>
              <w:jc w:val="center"/>
              <w:rPr>
                <w:sz w:val="20"/>
              </w:rPr>
            </w:pPr>
            <w:r>
              <w:rPr>
                <w:spacing w:val="-5"/>
                <w:sz w:val="20"/>
              </w:rPr>
              <w:t>15</w:t>
            </w:r>
          </w:p>
          <w:p>
            <w:pPr>
              <w:pStyle w:val="TableParagraph"/>
              <w:spacing w:line="229" w:lineRule="exact"/>
              <w:ind w:left="8" w:right="6"/>
              <w:jc w:val="center"/>
              <w:rPr>
                <w:sz w:val="20"/>
              </w:rPr>
            </w:pPr>
            <w:r>
              <w:rPr>
                <w:spacing w:val="-10"/>
                <w:sz w:val="20"/>
              </w:rPr>
              <w:t>0</w:t>
            </w:r>
          </w:p>
        </w:tc>
        <w:tc>
          <w:tcPr>
            <w:tcW w:w="567" w:type="dxa"/>
          </w:tcPr>
          <w:p>
            <w:pPr>
              <w:pStyle w:val="TableParagraph"/>
              <w:spacing w:line="223" w:lineRule="exact"/>
              <w:ind w:left="107" w:right="104"/>
              <w:jc w:val="center"/>
              <w:rPr>
                <w:sz w:val="20"/>
              </w:rPr>
            </w:pPr>
            <w:r>
              <w:rPr>
                <w:spacing w:val="-10"/>
                <w:sz w:val="20"/>
              </w:rPr>
              <w:t>5</w:t>
            </w:r>
          </w:p>
        </w:tc>
        <w:tc>
          <w:tcPr>
            <w:tcW w:w="567" w:type="dxa"/>
          </w:tcPr>
          <w:p>
            <w:pPr>
              <w:pStyle w:val="TableParagraph"/>
              <w:spacing w:line="222" w:lineRule="exact"/>
              <w:ind w:left="153"/>
              <w:rPr>
                <w:sz w:val="20"/>
              </w:rPr>
            </w:pPr>
            <w:r>
              <w:rPr>
                <w:spacing w:val="-5"/>
                <w:sz w:val="20"/>
              </w:rPr>
              <w:t>15/</w:t>
            </w:r>
          </w:p>
          <w:p>
            <w:pPr>
              <w:pStyle w:val="TableParagraph"/>
              <w:spacing w:line="229" w:lineRule="exact"/>
              <w:ind w:left="155"/>
              <w:rPr>
                <w:sz w:val="20"/>
              </w:rPr>
            </w:pPr>
            <w:r>
              <w:rPr>
                <w:spacing w:val="-5"/>
                <w:sz w:val="20"/>
              </w:rPr>
              <w:t>0,5</w:t>
            </w:r>
          </w:p>
        </w:tc>
        <w:tc>
          <w:tcPr>
            <w:tcW w:w="570" w:type="dxa"/>
          </w:tcPr>
          <w:p>
            <w:pPr>
              <w:pStyle w:val="TableParagraph"/>
              <w:spacing w:line="222" w:lineRule="exact"/>
              <w:ind w:left="152"/>
              <w:rPr>
                <w:sz w:val="20"/>
              </w:rPr>
            </w:pPr>
            <w:r>
              <w:rPr>
                <w:spacing w:val="-5"/>
                <w:sz w:val="20"/>
              </w:rPr>
              <w:t>45/</w:t>
            </w:r>
          </w:p>
          <w:p>
            <w:pPr>
              <w:pStyle w:val="TableParagraph"/>
              <w:spacing w:line="229" w:lineRule="exact"/>
              <w:ind w:left="155"/>
              <w:rPr>
                <w:sz w:val="20"/>
              </w:rPr>
            </w:pPr>
            <w:r>
              <w:rPr>
                <w:spacing w:val="-5"/>
                <w:sz w:val="20"/>
              </w:rPr>
              <w:t>1,5</w:t>
            </w:r>
          </w:p>
        </w:tc>
        <w:tc>
          <w:tcPr>
            <w:tcW w:w="728" w:type="dxa"/>
          </w:tcPr>
          <w:p>
            <w:pPr>
              <w:pStyle w:val="TableParagraph"/>
              <w:rPr>
                <w:sz w:val="20"/>
              </w:rPr>
            </w:pPr>
          </w:p>
        </w:tc>
        <w:tc>
          <w:tcPr>
            <w:tcW w:w="517" w:type="dxa"/>
          </w:tcPr>
          <w:p>
            <w:pPr>
              <w:pStyle w:val="TableParagraph"/>
              <w:spacing w:line="222" w:lineRule="exact"/>
              <w:ind w:left="2" w:right="2"/>
              <w:jc w:val="center"/>
              <w:rPr>
                <w:sz w:val="20"/>
              </w:rPr>
            </w:pPr>
            <w:r>
              <w:rPr>
                <w:spacing w:val="-5"/>
                <w:sz w:val="20"/>
              </w:rPr>
              <w:t>30/</w:t>
            </w:r>
          </w:p>
          <w:p>
            <w:pPr>
              <w:pStyle w:val="TableParagraph"/>
              <w:spacing w:line="229" w:lineRule="exact"/>
              <w:ind w:right="2"/>
              <w:jc w:val="center"/>
              <w:rPr>
                <w:sz w:val="20"/>
              </w:rPr>
            </w:pPr>
            <w:r>
              <w:rPr>
                <w:spacing w:val="-10"/>
                <w:sz w:val="20"/>
              </w:rPr>
              <w:t>1</w:t>
            </w:r>
          </w:p>
        </w:tc>
        <w:tc>
          <w:tcPr>
            <w:tcW w:w="567" w:type="dxa"/>
          </w:tcPr>
          <w:p>
            <w:pPr>
              <w:pStyle w:val="TableParagraph"/>
              <w:spacing w:line="222" w:lineRule="exact"/>
              <w:ind w:left="147"/>
              <w:rPr>
                <w:sz w:val="20"/>
              </w:rPr>
            </w:pPr>
            <w:r>
              <w:rPr>
                <w:spacing w:val="-5"/>
                <w:sz w:val="20"/>
              </w:rPr>
              <w:t>45/</w:t>
            </w:r>
          </w:p>
          <w:p>
            <w:pPr>
              <w:pStyle w:val="TableParagraph"/>
              <w:spacing w:line="229" w:lineRule="exact"/>
              <w:ind w:left="149"/>
              <w:rPr>
                <w:sz w:val="20"/>
              </w:rPr>
            </w:pPr>
            <w:r>
              <w:rPr>
                <w:spacing w:val="-5"/>
                <w:sz w:val="20"/>
              </w:rPr>
              <w:t>1,5</w:t>
            </w:r>
          </w:p>
        </w:tc>
        <w:tc>
          <w:tcPr>
            <w:tcW w:w="568" w:type="dxa"/>
          </w:tcPr>
          <w:p>
            <w:pPr>
              <w:pStyle w:val="TableParagraph"/>
              <w:spacing w:line="222" w:lineRule="exact"/>
              <w:ind w:left="146"/>
              <w:rPr>
                <w:sz w:val="20"/>
              </w:rPr>
            </w:pPr>
            <w:r>
              <w:rPr>
                <w:spacing w:val="-5"/>
                <w:sz w:val="20"/>
              </w:rPr>
              <w:t>15/</w:t>
            </w:r>
          </w:p>
          <w:p>
            <w:pPr>
              <w:pStyle w:val="TableParagraph"/>
              <w:spacing w:line="229" w:lineRule="exact"/>
              <w:ind w:left="149"/>
              <w:rPr>
                <w:sz w:val="20"/>
              </w:rPr>
            </w:pPr>
            <w:r>
              <w:rPr>
                <w:spacing w:val="-5"/>
                <w:sz w:val="20"/>
              </w:rPr>
              <w:t>0,5</w:t>
            </w:r>
          </w:p>
        </w:tc>
        <w:tc>
          <w:tcPr>
            <w:tcW w:w="884" w:type="dxa"/>
          </w:tcPr>
          <w:p>
            <w:pPr>
              <w:pStyle w:val="TableParagraph"/>
              <w:spacing w:line="223" w:lineRule="exact"/>
              <w:ind w:left="3" w:right="9"/>
              <w:jc w:val="center"/>
              <w:rPr>
                <w:sz w:val="20"/>
              </w:rPr>
            </w:pPr>
            <w:r>
              <w:rPr>
                <w:spacing w:val="-5"/>
                <w:sz w:val="20"/>
              </w:rPr>
              <w:t>МЕ</w:t>
            </w:r>
          </w:p>
        </w:tc>
        <w:tc>
          <w:tcPr>
            <w:tcW w:w="476" w:type="dxa"/>
            <w:vMerge w:val="restart"/>
          </w:tcPr>
          <w:p>
            <w:pPr>
              <w:pStyle w:val="TableParagraph"/>
              <w:spacing w:line="223" w:lineRule="exact"/>
              <w:ind w:left="2" w:right="8"/>
              <w:jc w:val="center"/>
              <w:rPr>
                <w:sz w:val="20"/>
              </w:rPr>
            </w:pPr>
            <w:r>
              <w:rPr>
                <w:spacing w:val="-10"/>
                <w:sz w:val="20"/>
              </w:rPr>
              <w:t>5</w:t>
            </w:r>
          </w:p>
        </w:tc>
        <w:tc>
          <w:tcPr>
            <w:tcW w:w="476" w:type="dxa"/>
            <w:vMerge w:val="restart"/>
          </w:tcPr>
          <w:p>
            <w:pPr>
              <w:pStyle w:val="TableParagraph"/>
              <w:rPr>
                <w:sz w:val="20"/>
              </w:rPr>
            </w:pPr>
          </w:p>
        </w:tc>
      </w:tr>
      <w:tr>
        <w:trPr>
          <w:trHeight w:val="690" w:hRule="atLeast"/>
        </w:trPr>
        <w:tc>
          <w:tcPr>
            <w:tcW w:w="1366" w:type="dxa"/>
          </w:tcPr>
          <w:p>
            <w:pPr>
              <w:pStyle w:val="TableParagraph"/>
              <w:spacing w:line="223" w:lineRule="exact"/>
              <w:ind w:left="107"/>
              <w:rPr>
                <w:sz w:val="20"/>
              </w:rPr>
            </w:pPr>
            <w:r>
              <w:rPr>
                <w:sz w:val="20"/>
              </w:rPr>
              <w:t>SIK</w:t>
            </w:r>
            <w:r>
              <w:rPr>
                <w:spacing w:val="-4"/>
                <w:sz w:val="20"/>
              </w:rPr>
              <w:t> 1101</w:t>
            </w:r>
          </w:p>
        </w:tc>
        <w:tc>
          <w:tcPr>
            <w:tcW w:w="1547" w:type="dxa"/>
          </w:tcPr>
          <w:p>
            <w:pPr>
              <w:pStyle w:val="TableParagraph"/>
              <w:spacing w:line="223" w:lineRule="exact"/>
              <w:ind w:left="107"/>
              <w:rPr>
                <w:sz w:val="20"/>
              </w:rPr>
            </w:pPr>
            <w:r>
              <w:rPr>
                <w:spacing w:val="-2"/>
                <w:sz w:val="20"/>
              </w:rPr>
              <w:t>Современная</w:t>
            </w:r>
          </w:p>
          <w:p>
            <w:pPr>
              <w:pStyle w:val="TableParagraph"/>
              <w:spacing w:line="230" w:lineRule="atLeast"/>
              <w:ind w:left="107" w:right="479"/>
              <w:rPr>
                <w:sz w:val="20"/>
              </w:rPr>
            </w:pPr>
            <w:r>
              <w:rPr>
                <w:spacing w:val="-2"/>
                <w:sz w:val="20"/>
              </w:rPr>
              <w:t>история Казахстана</w:t>
            </w:r>
          </w:p>
        </w:tc>
        <w:tc>
          <w:tcPr>
            <w:tcW w:w="488" w:type="dxa"/>
            <w:vMerge/>
            <w:tcBorders>
              <w:top w:val="nil"/>
            </w:tcBorders>
          </w:tcPr>
          <w:p>
            <w:pPr>
              <w:rPr>
                <w:sz w:val="2"/>
                <w:szCs w:val="2"/>
              </w:rPr>
            </w:pPr>
          </w:p>
        </w:tc>
        <w:tc>
          <w:tcPr>
            <w:tcW w:w="567" w:type="dxa"/>
          </w:tcPr>
          <w:p>
            <w:pPr>
              <w:pStyle w:val="TableParagraph"/>
              <w:rPr>
                <w:sz w:val="20"/>
              </w:rPr>
            </w:pPr>
          </w:p>
        </w:tc>
        <w:tc>
          <w:tcPr>
            <w:tcW w:w="567" w:type="dxa"/>
          </w:tcPr>
          <w:p>
            <w:pPr>
              <w:pStyle w:val="TableParagraph"/>
              <w:rPr>
                <w:sz w:val="20"/>
              </w:rPr>
            </w:pPr>
          </w:p>
        </w:tc>
        <w:tc>
          <w:tcPr>
            <w:tcW w:w="570" w:type="dxa"/>
          </w:tcPr>
          <w:p>
            <w:pPr>
              <w:pStyle w:val="TableParagraph"/>
              <w:rPr>
                <w:sz w:val="20"/>
              </w:rPr>
            </w:pPr>
          </w:p>
        </w:tc>
        <w:tc>
          <w:tcPr>
            <w:tcW w:w="728" w:type="dxa"/>
          </w:tcPr>
          <w:p>
            <w:pPr>
              <w:pStyle w:val="TableParagraph"/>
              <w:rPr>
                <w:sz w:val="20"/>
              </w:rPr>
            </w:pPr>
          </w:p>
        </w:tc>
        <w:tc>
          <w:tcPr>
            <w:tcW w:w="517" w:type="dxa"/>
          </w:tcPr>
          <w:p>
            <w:pPr>
              <w:pStyle w:val="TableParagraph"/>
              <w:rPr>
                <w:sz w:val="20"/>
              </w:rPr>
            </w:pPr>
          </w:p>
        </w:tc>
        <w:tc>
          <w:tcPr>
            <w:tcW w:w="567" w:type="dxa"/>
          </w:tcPr>
          <w:p>
            <w:pPr>
              <w:pStyle w:val="TableParagraph"/>
              <w:rPr>
                <w:sz w:val="20"/>
              </w:rPr>
            </w:pPr>
          </w:p>
        </w:tc>
        <w:tc>
          <w:tcPr>
            <w:tcW w:w="568" w:type="dxa"/>
          </w:tcPr>
          <w:p>
            <w:pPr>
              <w:pStyle w:val="TableParagraph"/>
              <w:rPr>
                <w:sz w:val="20"/>
              </w:rPr>
            </w:pPr>
          </w:p>
        </w:tc>
        <w:tc>
          <w:tcPr>
            <w:tcW w:w="884" w:type="dxa"/>
          </w:tcPr>
          <w:p>
            <w:pPr>
              <w:pStyle w:val="TableParagraph"/>
              <w:spacing w:line="223" w:lineRule="exact"/>
              <w:ind w:left="2" w:right="9"/>
              <w:jc w:val="center"/>
              <w:rPr>
                <w:sz w:val="20"/>
              </w:rPr>
            </w:pPr>
            <w:r>
              <w:rPr>
                <w:spacing w:val="-5"/>
                <w:sz w:val="20"/>
              </w:rPr>
              <w:t>ГЭ</w:t>
            </w:r>
          </w:p>
        </w:tc>
        <w:tc>
          <w:tcPr>
            <w:tcW w:w="476" w:type="dxa"/>
            <w:vMerge/>
            <w:tcBorders>
              <w:top w:val="nil"/>
            </w:tcBorders>
          </w:tcPr>
          <w:p>
            <w:pPr>
              <w:rPr>
                <w:sz w:val="2"/>
                <w:szCs w:val="2"/>
              </w:rPr>
            </w:pPr>
          </w:p>
        </w:tc>
        <w:tc>
          <w:tcPr>
            <w:tcW w:w="476" w:type="dxa"/>
            <w:vMerge/>
            <w:tcBorders>
              <w:top w:val="nil"/>
            </w:tcBorders>
          </w:tcPr>
          <w:p>
            <w:pPr>
              <w:rPr>
                <w:sz w:val="2"/>
                <w:szCs w:val="2"/>
              </w:rPr>
            </w:pPr>
          </w:p>
        </w:tc>
      </w:tr>
      <w:tr>
        <w:trPr>
          <w:trHeight w:val="688" w:hRule="atLeast"/>
        </w:trPr>
        <w:tc>
          <w:tcPr>
            <w:tcW w:w="1366" w:type="dxa"/>
          </w:tcPr>
          <w:p>
            <w:pPr>
              <w:pStyle w:val="TableParagraph"/>
              <w:spacing w:line="223" w:lineRule="exact"/>
              <w:ind w:left="107"/>
              <w:rPr>
                <w:sz w:val="20"/>
              </w:rPr>
            </w:pPr>
            <w:r>
              <w:rPr>
                <w:spacing w:val="-2"/>
                <w:sz w:val="20"/>
              </w:rPr>
              <w:t>CHK1101</w:t>
            </w:r>
          </w:p>
        </w:tc>
        <w:tc>
          <w:tcPr>
            <w:tcW w:w="1547" w:type="dxa"/>
          </w:tcPr>
          <w:p>
            <w:pPr>
              <w:pStyle w:val="TableParagraph"/>
              <w:ind w:left="107"/>
              <w:rPr>
                <w:sz w:val="20"/>
              </w:rPr>
            </w:pPr>
            <w:r>
              <w:rPr>
                <w:spacing w:val="-2"/>
                <w:sz w:val="20"/>
              </w:rPr>
              <w:t>Contemporary </w:t>
            </w:r>
            <w:r>
              <w:rPr>
                <w:sz w:val="20"/>
              </w:rPr>
              <w:t>History of</w:t>
            </w:r>
          </w:p>
          <w:p>
            <w:pPr>
              <w:pStyle w:val="TableParagraph"/>
              <w:spacing w:line="215" w:lineRule="exact"/>
              <w:ind w:left="107"/>
              <w:rPr>
                <w:sz w:val="20"/>
              </w:rPr>
            </w:pPr>
            <w:r>
              <w:rPr>
                <w:spacing w:val="-2"/>
                <w:sz w:val="20"/>
              </w:rPr>
              <w:t>Kazakhstan</w:t>
            </w:r>
          </w:p>
        </w:tc>
        <w:tc>
          <w:tcPr>
            <w:tcW w:w="488" w:type="dxa"/>
            <w:vMerge/>
            <w:tcBorders>
              <w:top w:val="nil"/>
            </w:tcBorders>
          </w:tcPr>
          <w:p>
            <w:pPr>
              <w:rPr>
                <w:sz w:val="2"/>
                <w:szCs w:val="2"/>
              </w:rPr>
            </w:pPr>
          </w:p>
        </w:tc>
        <w:tc>
          <w:tcPr>
            <w:tcW w:w="567" w:type="dxa"/>
          </w:tcPr>
          <w:p>
            <w:pPr>
              <w:pStyle w:val="TableParagraph"/>
              <w:rPr>
                <w:sz w:val="20"/>
              </w:rPr>
            </w:pPr>
          </w:p>
        </w:tc>
        <w:tc>
          <w:tcPr>
            <w:tcW w:w="567" w:type="dxa"/>
          </w:tcPr>
          <w:p>
            <w:pPr>
              <w:pStyle w:val="TableParagraph"/>
              <w:rPr>
                <w:sz w:val="20"/>
              </w:rPr>
            </w:pPr>
          </w:p>
        </w:tc>
        <w:tc>
          <w:tcPr>
            <w:tcW w:w="570" w:type="dxa"/>
          </w:tcPr>
          <w:p>
            <w:pPr>
              <w:pStyle w:val="TableParagraph"/>
              <w:rPr>
                <w:sz w:val="20"/>
              </w:rPr>
            </w:pPr>
          </w:p>
        </w:tc>
        <w:tc>
          <w:tcPr>
            <w:tcW w:w="728" w:type="dxa"/>
          </w:tcPr>
          <w:p>
            <w:pPr>
              <w:pStyle w:val="TableParagraph"/>
              <w:rPr>
                <w:sz w:val="20"/>
              </w:rPr>
            </w:pPr>
          </w:p>
        </w:tc>
        <w:tc>
          <w:tcPr>
            <w:tcW w:w="517" w:type="dxa"/>
          </w:tcPr>
          <w:p>
            <w:pPr>
              <w:pStyle w:val="TableParagraph"/>
              <w:rPr>
                <w:sz w:val="20"/>
              </w:rPr>
            </w:pPr>
          </w:p>
        </w:tc>
        <w:tc>
          <w:tcPr>
            <w:tcW w:w="567" w:type="dxa"/>
          </w:tcPr>
          <w:p>
            <w:pPr>
              <w:pStyle w:val="TableParagraph"/>
              <w:rPr>
                <w:sz w:val="20"/>
              </w:rPr>
            </w:pPr>
          </w:p>
        </w:tc>
        <w:tc>
          <w:tcPr>
            <w:tcW w:w="568" w:type="dxa"/>
          </w:tcPr>
          <w:p>
            <w:pPr>
              <w:pStyle w:val="TableParagraph"/>
              <w:rPr>
                <w:sz w:val="20"/>
              </w:rPr>
            </w:pPr>
          </w:p>
        </w:tc>
        <w:tc>
          <w:tcPr>
            <w:tcW w:w="884" w:type="dxa"/>
          </w:tcPr>
          <w:p>
            <w:pPr>
              <w:pStyle w:val="TableParagraph"/>
              <w:spacing w:line="223" w:lineRule="exact"/>
              <w:ind w:left="2" w:right="9"/>
              <w:jc w:val="center"/>
              <w:rPr>
                <w:sz w:val="20"/>
              </w:rPr>
            </w:pPr>
            <w:r>
              <w:rPr>
                <w:spacing w:val="-5"/>
                <w:sz w:val="20"/>
              </w:rPr>
              <w:t>SE</w:t>
            </w:r>
          </w:p>
        </w:tc>
        <w:tc>
          <w:tcPr>
            <w:tcW w:w="476" w:type="dxa"/>
            <w:vMerge/>
            <w:tcBorders>
              <w:top w:val="nil"/>
            </w:tcBorders>
          </w:tcPr>
          <w:p>
            <w:pPr>
              <w:rPr>
                <w:sz w:val="2"/>
                <w:szCs w:val="2"/>
              </w:rPr>
            </w:pPr>
          </w:p>
        </w:tc>
        <w:tc>
          <w:tcPr>
            <w:tcW w:w="476" w:type="dxa"/>
            <w:vMerge/>
            <w:tcBorders>
              <w:top w:val="nil"/>
            </w:tcBorders>
          </w:tcPr>
          <w:p>
            <w:pPr>
              <w:rPr>
                <w:sz w:val="2"/>
                <w:szCs w:val="2"/>
              </w:rPr>
            </w:pPr>
          </w:p>
        </w:tc>
      </w:tr>
      <w:tr>
        <w:trPr>
          <w:trHeight w:val="460" w:hRule="atLeast"/>
        </w:trPr>
        <w:tc>
          <w:tcPr>
            <w:tcW w:w="1366" w:type="dxa"/>
          </w:tcPr>
          <w:p>
            <w:pPr>
              <w:pStyle w:val="TableParagraph"/>
              <w:spacing w:line="225" w:lineRule="exact"/>
              <w:ind w:left="107"/>
              <w:rPr>
                <w:sz w:val="20"/>
              </w:rPr>
            </w:pPr>
            <w:r>
              <w:rPr>
                <w:spacing w:val="-2"/>
                <w:sz w:val="20"/>
              </w:rPr>
              <w:t>KZhT1101</w:t>
            </w:r>
          </w:p>
        </w:tc>
        <w:tc>
          <w:tcPr>
            <w:tcW w:w="1547" w:type="dxa"/>
          </w:tcPr>
          <w:p>
            <w:pPr>
              <w:pStyle w:val="TableParagraph"/>
              <w:spacing w:line="225" w:lineRule="exact"/>
              <w:ind w:left="107"/>
              <w:rPr>
                <w:sz w:val="20"/>
              </w:rPr>
            </w:pPr>
            <w:r>
              <w:rPr>
                <w:spacing w:val="-2"/>
                <w:sz w:val="20"/>
              </w:rPr>
              <w:t>Kazakistan</w:t>
            </w:r>
          </w:p>
          <w:p>
            <w:pPr>
              <w:pStyle w:val="TableParagraph"/>
              <w:spacing w:line="216" w:lineRule="exact"/>
              <w:ind w:left="107"/>
              <w:rPr>
                <w:sz w:val="20"/>
              </w:rPr>
            </w:pPr>
            <w:r>
              <w:rPr>
                <w:sz w:val="20"/>
              </w:rPr>
              <w:t>Çağdaş</w:t>
            </w:r>
            <w:r>
              <w:rPr>
                <w:spacing w:val="-9"/>
                <w:sz w:val="20"/>
              </w:rPr>
              <w:t> </w:t>
            </w:r>
            <w:r>
              <w:rPr>
                <w:spacing w:val="-2"/>
                <w:sz w:val="20"/>
              </w:rPr>
              <w:t>Tarihi</w:t>
            </w:r>
          </w:p>
        </w:tc>
        <w:tc>
          <w:tcPr>
            <w:tcW w:w="488" w:type="dxa"/>
            <w:vMerge/>
            <w:tcBorders>
              <w:top w:val="nil"/>
            </w:tcBorders>
          </w:tcPr>
          <w:p>
            <w:pPr>
              <w:rPr>
                <w:sz w:val="2"/>
                <w:szCs w:val="2"/>
              </w:rPr>
            </w:pPr>
          </w:p>
        </w:tc>
        <w:tc>
          <w:tcPr>
            <w:tcW w:w="567" w:type="dxa"/>
          </w:tcPr>
          <w:p>
            <w:pPr>
              <w:pStyle w:val="TableParagraph"/>
              <w:rPr>
                <w:sz w:val="20"/>
              </w:rPr>
            </w:pPr>
          </w:p>
        </w:tc>
        <w:tc>
          <w:tcPr>
            <w:tcW w:w="567" w:type="dxa"/>
          </w:tcPr>
          <w:p>
            <w:pPr>
              <w:pStyle w:val="TableParagraph"/>
              <w:rPr>
                <w:sz w:val="20"/>
              </w:rPr>
            </w:pPr>
          </w:p>
        </w:tc>
        <w:tc>
          <w:tcPr>
            <w:tcW w:w="570" w:type="dxa"/>
          </w:tcPr>
          <w:p>
            <w:pPr>
              <w:pStyle w:val="TableParagraph"/>
              <w:rPr>
                <w:sz w:val="20"/>
              </w:rPr>
            </w:pPr>
          </w:p>
        </w:tc>
        <w:tc>
          <w:tcPr>
            <w:tcW w:w="728" w:type="dxa"/>
          </w:tcPr>
          <w:p>
            <w:pPr>
              <w:pStyle w:val="TableParagraph"/>
              <w:rPr>
                <w:sz w:val="20"/>
              </w:rPr>
            </w:pPr>
          </w:p>
        </w:tc>
        <w:tc>
          <w:tcPr>
            <w:tcW w:w="517" w:type="dxa"/>
          </w:tcPr>
          <w:p>
            <w:pPr>
              <w:pStyle w:val="TableParagraph"/>
              <w:rPr>
                <w:sz w:val="20"/>
              </w:rPr>
            </w:pPr>
          </w:p>
        </w:tc>
        <w:tc>
          <w:tcPr>
            <w:tcW w:w="567" w:type="dxa"/>
          </w:tcPr>
          <w:p>
            <w:pPr>
              <w:pStyle w:val="TableParagraph"/>
              <w:rPr>
                <w:sz w:val="20"/>
              </w:rPr>
            </w:pPr>
          </w:p>
        </w:tc>
        <w:tc>
          <w:tcPr>
            <w:tcW w:w="568" w:type="dxa"/>
          </w:tcPr>
          <w:p>
            <w:pPr>
              <w:pStyle w:val="TableParagraph"/>
              <w:rPr>
                <w:sz w:val="20"/>
              </w:rPr>
            </w:pPr>
          </w:p>
        </w:tc>
        <w:tc>
          <w:tcPr>
            <w:tcW w:w="884" w:type="dxa"/>
          </w:tcPr>
          <w:p>
            <w:pPr>
              <w:pStyle w:val="TableParagraph"/>
              <w:spacing w:line="225" w:lineRule="exact"/>
              <w:ind w:left="5" w:right="9"/>
              <w:jc w:val="center"/>
              <w:rPr>
                <w:sz w:val="20"/>
              </w:rPr>
            </w:pPr>
            <w:r>
              <w:rPr>
                <w:spacing w:val="-5"/>
                <w:sz w:val="20"/>
              </w:rPr>
              <w:t>GD</w:t>
            </w:r>
          </w:p>
        </w:tc>
        <w:tc>
          <w:tcPr>
            <w:tcW w:w="476" w:type="dxa"/>
            <w:vMerge/>
            <w:tcBorders>
              <w:top w:val="nil"/>
            </w:tcBorders>
          </w:tcPr>
          <w:p>
            <w:pPr>
              <w:rPr>
                <w:sz w:val="2"/>
                <w:szCs w:val="2"/>
              </w:rPr>
            </w:pPr>
          </w:p>
        </w:tc>
        <w:tc>
          <w:tcPr>
            <w:tcW w:w="476" w:type="dxa"/>
            <w:vMerge/>
            <w:tcBorders>
              <w:top w:val="nil"/>
            </w:tcBorders>
          </w:tcPr>
          <w:p>
            <w:pPr>
              <w:rPr>
                <w:sz w:val="2"/>
                <w:szCs w:val="2"/>
              </w:rPr>
            </w:pPr>
          </w:p>
        </w:tc>
      </w:tr>
      <w:tr>
        <w:trPr>
          <w:trHeight w:val="460" w:hRule="atLeast"/>
        </w:trPr>
        <w:tc>
          <w:tcPr>
            <w:tcW w:w="1366" w:type="dxa"/>
          </w:tcPr>
          <w:p>
            <w:pPr>
              <w:pStyle w:val="TableParagraph"/>
              <w:spacing w:line="223" w:lineRule="exact"/>
              <w:ind w:left="107"/>
              <w:rPr>
                <w:sz w:val="20"/>
              </w:rPr>
            </w:pPr>
            <w:r>
              <w:rPr>
                <w:color w:val="FF0000"/>
                <w:sz w:val="20"/>
              </w:rPr>
              <w:t>K(O)T</w:t>
            </w:r>
            <w:r>
              <w:rPr>
                <w:color w:val="FF0000"/>
                <w:spacing w:val="-5"/>
                <w:sz w:val="20"/>
              </w:rPr>
              <w:t> </w:t>
            </w:r>
            <w:r>
              <w:rPr>
                <w:color w:val="FF0000"/>
                <w:spacing w:val="-4"/>
                <w:sz w:val="20"/>
              </w:rPr>
              <w:t>1104</w:t>
            </w:r>
          </w:p>
        </w:tc>
        <w:tc>
          <w:tcPr>
            <w:tcW w:w="1547" w:type="dxa"/>
          </w:tcPr>
          <w:p>
            <w:pPr>
              <w:pStyle w:val="TableParagraph"/>
              <w:spacing w:line="223" w:lineRule="exact"/>
              <w:ind w:left="107"/>
              <w:rPr>
                <w:sz w:val="20"/>
              </w:rPr>
            </w:pPr>
            <w:r>
              <w:rPr>
                <w:sz w:val="20"/>
              </w:rPr>
              <w:t>Қазақ</w:t>
            </w:r>
            <w:r>
              <w:rPr>
                <w:spacing w:val="-7"/>
                <w:sz w:val="20"/>
              </w:rPr>
              <w:t> </w:t>
            </w:r>
            <w:r>
              <w:rPr>
                <w:spacing w:val="-2"/>
                <w:sz w:val="20"/>
              </w:rPr>
              <w:t>(Орыс)</w:t>
            </w:r>
          </w:p>
          <w:p>
            <w:pPr>
              <w:pStyle w:val="TableParagraph"/>
              <w:spacing w:line="217" w:lineRule="exact"/>
              <w:ind w:left="107"/>
              <w:rPr>
                <w:sz w:val="20"/>
              </w:rPr>
            </w:pPr>
            <w:r>
              <w:rPr>
                <w:spacing w:val="-4"/>
                <w:sz w:val="20"/>
              </w:rPr>
              <w:t>тілі</w:t>
            </w:r>
          </w:p>
        </w:tc>
        <w:tc>
          <w:tcPr>
            <w:tcW w:w="488" w:type="dxa"/>
            <w:vMerge w:val="restart"/>
          </w:tcPr>
          <w:p>
            <w:pPr>
              <w:pStyle w:val="TableParagraph"/>
              <w:spacing w:line="223" w:lineRule="exact"/>
              <w:ind w:left="8"/>
              <w:jc w:val="center"/>
              <w:rPr>
                <w:sz w:val="20"/>
              </w:rPr>
            </w:pPr>
            <w:r>
              <w:rPr>
                <w:spacing w:val="-5"/>
                <w:sz w:val="20"/>
              </w:rPr>
              <w:t>30</w:t>
            </w:r>
          </w:p>
          <w:p>
            <w:pPr>
              <w:pStyle w:val="TableParagraph"/>
              <w:ind w:left="8" w:right="6"/>
              <w:jc w:val="center"/>
              <w:rPr>
                <w:sz w:val="20"/>
              </w:rPr>
            </w:pPr>
            <w:r>
              <w:rPr>
                <w:spacing w:val="-10"/>
                <w:sz w:val="20"/>
              </w:rPr>
              <w:t>0</w:t>
            </w:r>
          </w:p>
        </w:tc>
        <w:tc>
          <w:tcPr>
            <w:tcW w:w="567" w:type="dxa"/>
          </w:tcPr>
          <w:p>
            <w:pPr>
              <w:pStyle w:val="TableParagraph"/>
              <w:spacing w:line="223" w:lineRule="exact"/>
              <w:ind w:left="108" w:right="104"/>
              <w:jc w:val="center"/>
              <w:rPr>
                <w:sz w:val="20"/>
              </w:rPr>
            </w:pPr>
            <w:r>
              <w:rPr>
                <w:spacing w:val="-5"/>
                <w:sz w:val="20"/>
              </w:rPr>
              <w:t>10</w:t>
            </w:r>
          </w:p>
        </w:tc>
        <w:tc>
          <w:tcPr>
            <w:tcW w:w="567" w:type="dxa"/>
          </w:tcPr>
          <w:p>
            <w:pPr>
              <w:pStyle w:val="TableParagraph"/>
              <w:rPr>
                <w:sz w:val="20"/>
              </w:rPr>
            </w:pPr>
          </w:p>
        </w:tc>
        <w:tc>
          <w:tcPr>
            <w:tcW w:w="570" w:type="dxa"/>
          </w:tcPr>
          <w:p>
            <w:pPr>
              <w:pStyle w:val="TableParagraph"/>
              <w:rPr>
                <w:sz w:val="20"/>
              </w:rPr>
            </w:pPr>
          </w:p>
        </w:tc>
        <w:tc>
          <w:tcPr>
            <w:tcW w:w="728" w:type="dxa"/>
          </w:tcPr>
          <w:p>
            <w:pPr>
              <w:pStyle w:val="TableParagraph"/>
              <w:rPr>
                <w:sz w:val="20"/>
              </w:rPr>
            </w:pPr>
          </w:p>
        </w:tc>
        <w:tc>
          <w:tcPr>
            <w:tcW w:w="517" w:type="dxa"/>
          </w:tcPr>
          <w:p>
            <w:pPr>
              <w:pStyle w:val="TableParagraph"/>
              <w:rPr>
                <w:sz w:val="20"/>
              </w:rPr>
            </w:pPr>
          </w:p>
        </w:tc>
        <w:tc>
          <w:tcPr>
            <w:tcW w:w="567" w:type="dxa"/>
          </w:tcPr>
          <w:p>
            <w:pPr>
              <w:pStyle w:val="TableParagraph"/>
              <w:rPr>
                <w:sz w:val="20"/>
              </w:rPr>
            </w:pPr>
          </w:p>
        </w:tc>
        <w:tc>
          <w:tcPr>
            <w:tcW w:w="568" w:type="dxa"/>
          </w:tcPr>
          <w:p>
            <w:pPr>
              <w:pStyle w:val="TableParagraph"/>
              <w:rPr>
                <w:sz w:val="20"/>
              </w:rPr>
            </w:pPr>
          </w:p>
        </w:tc>
        <w:tc>
          <w:tcPr>
            <w:tcW w:w="884" w:type="dxa"/>
          </w:tcPr>
          <w:p>
            <w:pPr>
              <w:pStyle w:val="TableParagraph"/>
              <w:spacing w:line="223" w:lineRule="exact"/>
              <w:ind w:right="9"/>
              <w:jc w:val="center"/>
              <w:rPr>
                <w:sz w:val="20"/>
              </w:rPr>
            </w:pPr>
            <w:r>
              <w:rPr>
                <w:spacing w:val="-2"/>
                <w:sz w:val="20"/>
              </w:rPr>
              <w:t>Емтиха</w:t>
            </w:r>
          </w:p>
          <w:p>
            <w:pPr>
              <w:pStyle w:val="TableParagraph"/>
              <w:spacing w:line="217" w:lineRule="exact"/>
              <w:ind w:left="2" w:right="9"/>
              <w:jc w:val="center"/>
              <w:rPr>
                <w:sz w:val="20"/>
              </w:rPr>
            </w:pPr>
            <w:r>
              <w:rPr>
                <w:spacing w:val="-10"/>
                <w:sz w:val="20"/>
              </w:rPr>
              <w:t>н</w:t>
            </w:r>
          </w:p>
        </w:tc>
        <w:tc>
          <w:tcPr>
            <w:tcW w:w="476" w:type="dxa"/>
            <w:vMerge w:val="restart"/>
          </w:tcPr>
          <w:p>
            <w:pPr>
              <w:pStyle w:val="TableParagraph"/>
              <w:spacing w:line="223" w:lineRule="exact"/>
              <w:ind w:left="2" w:right="8"/>
              <w:jc w:val="center"/>
              <w:rPr>
                <w:sz w:val="20"/>
              </w:rPr>
            </w:pPr>
            <w:r>
              <w:rPr>
                <w:spacing w:val="-10"/>
                <w:sz w:val="20"/>
              </w:rPr>
              <w:t>5</w:t>
            </w:r>
          </w:p>
        </w:tc>
        <w:tc>
          <w:tcPr>
            <w:tcW w:w="476" w:type="dxa"/>
            <w:vMerge w:val="restart"/>
          </w:tcPr>
          <w:p>
            <w:pPr>
              <w:pStyle w:val="TableParagraph"/>
              <w:spacing w:line="223" w:lineRule="exact"/>
              <w:ind w:right="8"/>
              <w:jc w:val="center"/>
              <w:rPr>
                <w:sz w:val="20"/>
              </w:rPr>
            </w:pPr>
            <w:r>
              <w:rPr>
                <w:spacing w:val="-10"/>
                <w:sz w:val="20"/>
              </w:rPr>
              <w:t>5</w:t>
            </w:r>
          </w:p>
        </w:tc>
      </w:tr>
      <w:tr>
        <w:trPr>
          <w:trHeight w:val="460" w:hRule="atLeast"/>
        </w:trPr>
        <w:tc>
          <w:tcPr>
            <w:tcW w:w="1366" w:type="dxa"/>
          </w:tcPr>
          <w:p>
            <w:pPr>
              <w:pStyle w:val="TableParagraph"/>
              <w:spacing w:line="223" w:lineRule="exact"/>
              <w:ind w:left="107"/>
              <w:rPr>
                <w:sz w:val="20"/>
              </w:rPr>
            </w:pPr>
            <w:r>
              <w:rPr>
                <w:spacing w:val="-2"/>
                <w:sz w:val="20"/>
              </w:rPr>
              <w:t>K(R)Ya1104</w:t>
            </w:r>
          </w:p>
        </w:tc>
        <w:tc>
          <w:tcPr>
            <w:tcW w:w="1547" w:type="dxa"/>
          </w:tcPr>
          <w:p>
            <w:pPr>
              <w:pStyle w:val="TableParagraph"/>
              <w:spacing w:line="223" w:lineRule="exact"/>
              <w:ind w:left="107"/>
              <w:rPr>
                <w:sz w:val="20"/>
              </w:rPr>
            </w:pPr>
            <w:r>
              <w:rPr>
                <w:spacing w:val="-2"/>
                <w:sz w:val="20"/>
              </w:rPr>
              <w:t>Қазахский</w:t>
            </w:r>
          </w:p>
          <w:p>
            <w:pPr>
              <w:pStyle w:val="TableParagraph"/>
              <w:spacing w:line="217" w:lineRule="exact"/>
              <w:ind w:left="107"/>
              <w:rPr>
                <w:sz w:val="20"/>
              </w:rPr>
            </w:pPr>
            <w:r>
              <w:rPr>
                <w:spacing w:val="-2"/>
                <w:sz w:val="20"/>
              </w:rPr>
              <w:t>(Русский)</w:t>
            </w:r>
            <w:r>
              <w:rPr>
                <w:spacing w:val="3"/>
                <w:sz w:val="20"/>
              </w:rPr>
              <w:t> </w:t>
            </w:r>
            <w:r>
              <w:rPr>
                <w:spacing w:val="-4"/>
                <w:sz w:val="20"/>
              </w:rPr>
              <w:t>язык</w:t>
            </w:r>
          </w:p>
        </w:tc>
        <w:tc>
          <w:tcPr>
            <w:tcW w:w="488" w:type="dxa"/>
            <w:vMerge/>
            <w:tcBorders>
              <w:top w:val="nil"/>
            </w:tcBorders>
          </w:tcPr>
          <w:p>
            <w:pPr>
              <w:rPr>
                <w:sz w:val="2"/>
                <w:szCs w:val="2"/>
              </w:rPr>
            </w:pPr>
          </w:p>
        </w:tc>
        <w:tc>
          <w:tcPr>
            <w:tcW w:w="567" w:type="dxa"/>
          </w:tcPr>
          <w:p>
            <w:pPr>
              <w:pStyle w:val="TableParagraph"/>
              <w:rPr>
                <w:sz w:val="20"/>
              </w:rPr>
            </w:pPr>
          </w:p>
        </w:tc>
        <w:tc>
          <w:tcPr>
            <w:tcW w:w="567" w:type="dxa"/>
          </w:tcPr>
          <w:p>
            <w:pPr>
              <w:pStyle w:val="TableParagraph"/>
              <w:rPr>
                <w:sz w:val="20"/>
              </w:rPr>
            </w:pPr>
          </w:p>
        </w:tc>
        <w:tc>
          <w:tcPr>
            <w:tcW w:w="570" w:type="dxa"/>
          </w:tcPr>
          <w:p>
            <w:pPr>
              <w:pStyle w:val="TableParagraph"/>
              <w:rPr>
                <w:sz w:val="20"/>
              </w:rPr>
            </w:pPr>
          </w:p>
        </w:tc>
        <w:tc>
          <w:tcPr>
            <w:tcW w:w="728" w:type="dxa"/>
          </w:tcPr>
          <w:p>
            <w:pPr>
              <w:pStyle w:val="TableParagraph"/>
              <w:rPr>
                <w:sz w:val="20"/>
              </w:rPr>
            </w:pPr>
          </w:p>
        </w:tc>
        <w:tc>
          <w:tcPr>
            <w:tcW w:w="517" w:type="dxa"/>
          </w:tcPr>
          <w:p>
            <w:pPr>
              <w:pStyle w:val="TableParagraph"/>
              <w:rPr>
                <w:sz w:val="20"/>
              </w:rPr>
            </w:pPr>
          </w:p>
        </w:tc>
        <w:tc>
          <w:tcPr>
            <w:tcW w:w="567" w:type="dxa"/>
          </w:tcPr>
          <w:p>
            <w:pPr>
              <w:pStyle w:val="TableParagraph"/>
              <w:rPr>
                <w:sz w:val="20"/>
              </w:rPr>
            </w:pPr>
          </w:p>
        </w:tc>
        <w:tc>
          <w:tcPr>
            <w:tcW w:w="568" w:type="dxa"/>
          </w:tcPr>
          <w:p>
            <w:pPr>
              <w:pStyle w:val="TableParagraph"/>
              <w:rPr>
                <w:sz w:val="20"/>
              </w:rPr>
            </w:pPr>
          </w:p>
        </w:tc>
        <w:tc>
          <w:tcPr>
            <w:tcW w:w="884" w:type="dxa"/>
          </w:tcPr>
          <w:p>
            <w:pPr>
              <w:pStyle w:val="TableParagraph"/>
              <w:spacing w:line="223" w:lineRule="exact"/>
              <w:ind w:left="3" w:right="9"/>
              <w:jc w:val="center"/>
              <w:rPr>
                <w:sz w:val="20"/>
              </w:rPr>
            </w:pPr>
            <w:r>
              <w:rPr>
                <w:spacing w:val="-2"/>
                <w:sz w:val="20"/>
              </w:rPr>
              <w:t>Экзаме</w:t>
            </w:r>
          </w:p>
          <w:p>
            <w:pPr>
              <w:pStyle w:val="TableParagraph"/>
              <w:spacing w:line="217" w:lineRule="exact"/>
              <w:ind w:left="2" w:right="9"/>
              <w:jc w:val="center"/>
              <w:rPr>
                <w:sz w:val="20"/>
              </w:rPr>
            </w:pPr>
            <w:r>
              <w:rPr>
                <w:spacing w:val="-10"/>
                <w:sz w:val="20"/>
              </w:rPr>
              <w:t>н</w:t>
            </w:r>
          </w:p>
        </w:tc>
        <w:tc>
          <w:tcPr>
            <w:tcW w:w="476" w:type="dxa"/>
            <w:vMerge/>
            <w:tcBorders>
              <w:top w:val="nil"/>
            </w:tcBorders>
          </w:tcPr>
          <w:p>
            <w:pPr>
              <w:rPr>
                <w:sz w:val="2"/>
                <w:szCs w:val="2"/>
              </w:rPr>
            </w:pPr>
          </w:p>
        </w:tc>
        <w:tc>
          <w:tcPr>
            <w:tcW w:w="476" w:type="dxa"/>
            <w:vMerge/>
            <w:tcBorders>
              <w:top w:val="nil"/>
            </w:tcBorders>
          </w:tcPr>
          <w:p>
            <w:pPr>
              <w:rPr>
                <w:sz w:val="2"/>
                <w:szCs w:val="2"/>
              </w:rPr>
            </w:pPr>
          </w:p>
        </w:tc>
      </w:tr>
      <w:tr>
        <w:trPr>
          <w:trHeight w:val="690" w:hRule="atLeast"/>
        </w:trPr>
        <w:tc>
          <w:tcPr>
            <w:tcW w:w="1366" w:type="dxa"/>
          </w:tcPr>
          <w:p>
            <w:pPr>
              <w:pStyle w:val="TableParagraph"/>
              <w:spacing w:line="223" w:lineRule="exact"/>
              <w:ind w:left="107"/>
              <w:rPr>
                <w:sz w:val="20"/>
              </w:rPr>
            </w:pPr>
            <w:r>
              <w:rPr>
                <w:spacing w:val="-2"/>
                <w:sz w:val="20"/>
              </w:rPr>
              <w:t>K(R)L1104</w:t>
            </w:r>
          </w:p>
        </w:tc>
        <w:tc>
          <w:tcPr>
            <w:tcW w:w="1547" w:type="dxa"/>
          </w:tcPr>
          <w:p>
            <w:pPr>
              <w:pStyle w:val="TableParagraph"/>
              <w:ind w:left="107" w:right="661"/>
              <w:rPr>
                <w:sz w:val="20"/>
              </w:rPr>
            </w:pPr>
            <w:r>
              <w:rPr>
                <w:spacing w:val="-2"/>
                <w:sz w:val="20"/>
              </w:rPr>
              <w:t>Kazakh (Russian)</w:t>
            </w:r>
          </w:p>
          <w:p>
            <w:pPr>
              <w:pStyle w:val="TableParagraph"/>
              <w:spacing w:line="217" w:lineRule="exact"/>
              <w:ind w:left="107"/>
              <w:rPr>
                <w:sz w:val="20"/>
              </w:rPr>
            </w:pPr>
            <w:r>
              <w:rPr>
                <w:spacing w:val="-2"/>
                <w:sz w:val="20"/>
              </w:rPr>
              <w:t>Language</w:t>
            </w:r>
          </w:p>
        </w:tc>
        <w:tc>
          <w:tcPr>
            <w:tcW w:w="488" w:type="dxa"/>
            <w:vMerge/>
            <w:tcBorders>
              <w:top w:val="nil"/>
            </w:tcBorders>
          </w:tcPr>
          <w:p>
            <w:pPr>
              <w:rPr>
                <w:sz w:val="2"/>
                <w:szCs w:val="2"/>
              </w:rPr>
            </w:pPr>
          </w:p>
        </w:tc>
        <w:tc>
          <w:tcPr>
            <w:tcW w:w="567" w:type="dxa"/>
          </w:tcPr>
          <w:p>
            <w:pPr>
              <w:pStyle w:val="TableParagraph"/>
              <w:rPr>
                <w:sz w:val="20"/>
              </w:rPr>
            </w:pPr>
          </w:p>
        </w:tc>
        <w:tc>
          <w:tcPr>
            <w:tcW w:w="567" w:type="dxa"/>
          </w:tcPr>
          <w:p>
            <w:pPr>
              <w:pStyle w:val="TableParagraph"/>
              <w:rPr>
                <w:sz w:val="20"/>
              </w:rPr>
            </w:pPr>
          </w:p>
        </w:tc>
        <w:tc>
          <w:tcPr>
            <w:tcW w:w="570" w:type="dxa"/>
          </w:tcPr>
          <w:p>
            <w:pPr>
              <w:pStyle w:val="TableParagraph"/>
              <w:rPr>
                <w:sz w:val="20"/>
              </w:rPr>
            </w:pPr>
          </w:p>
        </w:tc>
        <w:tc>
          <w:tcPr>
            <w:tcW w:w="728" w:type="dxa"/>
          </w:tcPr>
          <w:p>
            <w:pPr>
              <w:pStyle w:val="TableParagraph"/>
              <w:rPr>
                <w:sz w:val="20"/>
              </w:rPr>
            </w:pPr>
          </w:p>
        </w:tc>
        <w:tc>
          <w:tcPr>
            <w:tcW w:w="517" w:type="dxa"/>
          </w:tcPr>
          <w:p>
            <w:pPr>
              <w:pStyle w:val="TableParagraph"/>
              <w:rPr>
                <w:sz w:val="20"/>
              </w:rPr>
            </w:pPr>
          </w:p>
        </w:tc>
        <w:tc>
          <w:tcPr>
            <w:tcW w:w="567" w:type="dxa"/>
          </w:tcPr>
          <w:p>
            <w:pPr>
              <w:pStyle w:val="TableParagraph"/>
              <w:rPr>
                <w:sz w:val="20"/>
              </w:rPr>
            </w:pPr>
          </w:p>
        </w:tc>
        <w:tc>
          <w:tcPr>
            <w:tcW w:w="568" w:type="dxa"/>
          </w:tcPr>
          <w:p>
            <w:pPr>
              <w:pStyle w:val="TableParagraph"/>
              <w:rPr>
                <w:sz w:val="20"/>
              </w:rPr>
            </w:pPr>
          </w:p>
        </w:tc>
        <w:tc>
          <w:tcPr>
            <w:tcW w:w="884" w:type="dxa"/>
          </w:tcPr>
          <w:p>
            <w:pPr>
              <w:pStyle w:val="TableParagraph"/>
              <w:ind w:left="232" w:right="122" w:hanging="111"/>
              <w:rPr>
                <w:sz w:val="20"/>
              </w:rPr>
            </w:pPr>
            <w:r>
              <w:rPr>
                <w:spacing w:val="-2"/>
                <w:sz w:val="20"/>
              </w:rPr>
              <w:t>Examin ation</w:t>
            </w:r>
          </w:p>
        </w:tc>
        <w:tc>
          <w:tcPr>
            <w:tcW w:w="476" w:type="dxa"/>
            <w:vMerge/>
            <w:tcBorders>
              <w:top w:val="nil"/>
            </w:tcBorders>
          </w:tcPr>
          <w:p>
            <w:pPr>
              <w:rPr>
                <w:sz w:val="2"/>
                <w:szCs w:val="2"/>
              </w:rPr>
            </w:pPr>
          </w:p>
        </w:tc>
        <w:tc>
          <w:tcPr>
            <w:tcW w:w="476" w:type="dxa"/>
            <w:vMerge/>
            <w:tcBorders>
              <w:top w:val="nil"/>
            </w:tcBorders>
          </w:tcPr>
          <w:p>
            <w:pPr>
              <w:rPr>
                <w:sz w:val="2"/>
                <w:szCs w:val="2"/>
              </w:rPr>
            </w:pPr>
          </w:p>
        </w:tc>
      </w:tr>
      <w:tr>
        <w:trPr>
          <w:trHeight w:val="458" w:hRule="atLeast"/>
        </w:trPr>
        <w:tc>
          <w:tcPr>
            <w:tcW w:w="1366" w:type="dxa"/>
          </w:tcPr>
          <w:p>
            <w:pPr>
              <w:pStyle w:val="TableParagraph"/>
              <w:spacing w:line="223" w:lineRule="exact"/>
              <w:ind w:left="107"/>
              <w:rPr>
                <w:sz w:val="20"/>
              </w:rPr>
            </w:pPr>
            <w:r>
              <w:rPr>
                <w:sz w:val="20"/>
              </w:rPr>
              <w:t>K(R)D</w:t>
            </w:r>
            <w:r>
              <w:rPr>
                <w:spacing w:val="-7"/>
                <w:sz w:val="20"/>
              </w:rPr>
              <w:t> </w:t>
            </w:r>
            <w:r>
              <w:rPr>
                <w:spacing w:val="-4"/>
                <w:sz w:val="20"/>
              </w:rPr>
              <w:t>1104</w:t>
            </w:r>
          </w:p>
        </w:tc>
        <w:tc>
          <w:tcPr>
            <w:tcW w:w="1547" w:type="dxa"/>
          </w:tcPr>
          <w:p>
            <w:pPr>
              <w:pStyle w:val="TableParagraph"/>
              <w:spacing w:line="223" w:lineRule="exact"/>
              <w:ind w:left="107"/>
              <w:rPr>
                <w:sz w:val="20"/>
              </w:rPr>
            </w:pPr>
            <w:r>
              <w:rPr>
                <w:sz w:val="20"/>
              </w:rPr>
              <w:t>Kazak</w:t>
            </w:r>
            <w:r>
              <w:rPr>
                <w:spacing w:val="-7"/>
                <w:sz w:val="20"/>
              </w:rPr>
              <w:t> </w:t>
            </w:r>
            <w:r>
              <w:rPr>
                <w:spacing w:val="-2"/>
                <w:sz w:val="20"/>
              </w:rPr>
              <w:t>(Rus)</w:t>
            </w:r>
          </w:p>
          <w:p>
            <w:pPr>
              <w:pStyle w:val="TableParagraph"/>
              <w:spacing w:line="215" w:lineRule="exact"/>
              <w:ind w:left="107"/>
              <w:rPr>
                <w:sz w:val="20"/>
              </w:rPr>
            </w:pPr>
            <w:r>
              <w:rPr>
                <w:spacing w:val="-4"/>
                <w:sz w:val="20"/>
              </w:rPr>
              <w:t>Dili</w:t>
            </w:r>
          </w:p>
        </w:tc>
        <w:tc>
          <w:tcPr>
            <w:tcW w:w="488" w:type="dxa"/>
            <w:vMerge/>
            <w:tcBorders>
              <w:top w:val="nil"/>
            </w:tcBorders>
          </w:tcPr>
          <w:p>
            <w:pPr>
              <w:rPr>
                <w:sz w:val="2"/>
                <w:szCs w:val="2"/>
              </w:rPr>
            </w:pPr>
          </w:p>
        </w:tc>
        <w:tc>
          <w:tcPr>
            <w:tcW w:w="567" w:type="dxa"/>
          </w:tcPr>
          <w:p>
            <w:pPr>
              <w:pStyle w:val="TableParagraph"/>
              <w:rPr>
                <w:sz w:val="20"/>
              </w:rPr>
            </w:pPr>
          </w:p>
        </w:tc>
        <w:tc>
          <w:tcPr>
            <w:tcW w:w="567" w:type="dxa"/>
          </w:tcPr>
          <w:p>
            <w:pPr>
              <w:pStyle w:val="TableParagraph"/>
              <w:rPr>
                <w:sz w:val="20"/>
              </w:rPr>
            </w:pPr>
          </w:p>
        </w:tc>
        <w:tc>
          <w:tcPr>
            <w:tcW w:w="570" w:type="dxa"/>
          </w:tcPr>
          <w:p>
            <w:pPr>
              <w:pStyle w:val="TableParagraph"/>
              <w:rPr>
                <w:sz w:val="20"/>
              </w:rPr>
            </w:pPr>
          </w:p>
        </w:tc>
        <w:tc>
          <w:tcPr>
            <w:tcW w:w="728" w:type="dxa"/>
          </w:tcPr>
          <w:p>
            <w:pPr>
              <w:pStyle w:val="TableParagraph"/>
              <w:rPr>
                <w:sz w:val="20"/>
              </w:rPr>
            </w:pPr>
          </w:p>
        </w:tc>
        <w:tc>
          <w:tcPr>
            <w:tcW w:w="517" w:type="dxa"/>
          </w:tcPr>
          <w:p>
            <w:pPr>
              <w:pStyle w:val="TableParagraph"/>
              <w:rPr>
                <w:sz w:val="20"/>
              </w:rPr>
            </w:pPr>
          </w:p>
        </w:tc>
        <w:tc>
          <w:tcPr>
            <w:tcW w:w="567" w:type="dxa"/>
          </w:tcPr>
          <w:p>
            <w:pPr>
              <w:pStyle w:val="TableParagraph"/>
              <w:rPr>
                <w:sz w:val="20"/>
              </w:rPr>
            </w:pPr>
          </w:p>
        </w:tc>
        <w:tc>
          <w:tcPr>
            <w:tcW w:w="568" w:type="dxa"/>
          </w:tcPr>
          <w:p>
            <w:pPr>
              <w:pStyle w:val="TableParagraph"/>
              <w:rPr>
                <w:sz w:val="20"/>
              </w:rPr>
            </w:pPr>
          </w:p>
        </w:tc>
        <w:tc>
          <w:tcPr>
            <w:tcW w:w="884" w:type="dxa"/>
          </w:tcPr>
          <w:p>
            <w:pPr>
              <w:pStyle w:val="TableParagraph"/>
              <w:spacing w:line="223" w:lineRule="exact"/>
              <w:ind w:left="4" w:right="9"/>
              <w:jc w:val="center"/>
              <w:rPr>
                <w:sz w:val="20"/>
              </w:rPr>
            </w:pPr>
            <w:r>
              <w:rPr>
                <w:spacing w:val="-2"/>
                <w:sz w:val="20"/>
              </w:rPr>
              <w:t>Sinav</w:t>
            </w:r>
          </w:p>
        </w:tc>
        <w:tc>
          <w:tcPr>
            <w:tcW w:w="476" w:type="dxa"/>
            <w:vMerge/>
            <w:tcBorders>
              <w:top w:val="nil"/>
            </w:tcBorders>
          </w:tcPr>
          <w:p>
            <w:pPr>
              <w:rPr>
                <w:sz w:val="2"/>
                <w:szCs w:val="2"/>
              </w:rPr>
            </w:pPr>
          </w:p>
        </w:tc>
        <w:tc>
          <w:tcPr>
            <w:tcW w:w="476" w:type="dxa"/>
            <w:vMerge/>
            <w:tcBorders>
              <w:top w:val="nil"/>
            </w:tcBorders>
          </w:tcPr>
          <w:p>
            <w:pPr>
              <w:rPr>
                <w:sz w:val="2"/>
                <w:szCs w:val="2"/>
              </w:rPr>
            </w:pPr>
          </w:p>
        </w:tc>
      </w:tr>
      <w:tr>
        <w:trPr>
          <w:trHeight w:val="460" w:hRule="atLeast"/>
        </w:trPr>
        <w:tc>
          <w:tcPr>
            <w:tcW w:w="1366" w:type="dxa"/>
          </w:tcPr>
          <w:p>
            <w:pPr>
              <w:pStyle w:val="TableParagraph"/>
              <w:spacing w:line="225" w:lineRule="exact"/>
              <w:ind w:left="107"/>
              <w:rPr>
                <w:sz w:val="20"/>
              </w:rPr>
            </w:pPr>
            <w:r>
              <w:rPr>
                <w:sz w:val="20"/>
              </w:rPr>
              <w:t>Sht</w:t>
            </w:r>
            <w:r>
              <w:rPr>
                <w:spacing w:val="-5"/>
                <w:sz w:val="20"/>
              </w:rPr>
              <w:t> </w:t>
            </w:r>
            <w:r>
              <w:rPr>
                <w:spacing w:val="-4"/>
                <w:sz w:val="20"/>
              </w:rPr>
              <w:t>1103</w:t>
            </w:r>
          </w:p>
        </w:tc>
        <w:tc>
          <w:tcPr>
            <w:tcW w:w="1547" w:type="dxa"/>
          </w:tcPr>
          <w:p>
            <w:pPr>
              <w:pStyle w:val="TableParagraph"/>
              <w:spacing w:line="225" w:lineRule="exact"/>
              <w:ind w:left="107"/>
              <w:rPr>
                <w:sz w:val="20"/>
              </w:rPr>
            </w:pPr>
            <w:r>
              <w:rPr>
                <w:sz w:val="20"/>
              </w:rPr>
              <w:t>Шетел</w:t>
            </w:r>
            <w:r>
              <w:rPr>
                <w:spacing w:val="-7"/>
                <w:sz w:val="20"/>
              </w:rPr>
              <w:t> </w:t>
            </w:r>
            <w:r>
              <w:rPr>
                <w:spacing w:val="-4"/>
                <w:sz w:val="20"/>
              </w:rPr>
              <w:t>тілі</w:t>
            </w:r>
          </w:p>
        </w:tc>
        <w:tc>
          <w:tcPr>
            <w:tcW w:w="488" w:type="dxa"/>
            <w:vMerge w:val="restart"/>
          </w:tcPr>
          <w:p>
            <w:pPr>
              <w:pStyle w:val="TableParagraph"/>
              <w:spacing w:line="224" w:lineRule="exact"/>
              <w:ind w:left="8"/>
              <w:jc w:val="center"/>
              <w:rPr>
                <w:sz w:val="20"/>
              </w:rPr>
            </w:pPr>
            <w:r>
              <w:rPr>
                <w:spacing w:val="-5"/>
                <w:sz w:val="20"/>
              </w:rPr>
              <w:t>30</w:t>
            </w:r>
          </w:p>
          <w:p>
            <w:pPr>
              <w:pStyle w:val="TableParagraph"/>
              <w:spacing w:line="229" w:lineRule="exact"/>
              <w:ind w:left="8" w:right="6"/>
              <w:jc w:val="center"/>
              <w:rPr>
                <w:sz w:val="20"/>
              </w:rPr>
            </w:pPr>
            <w:r>
              <w:rPr>
                <w:spacing w:val="-10"/>
                <w:sz w:val="20"/>
              </w:rPr>
              <w:t>0</w:t>
            </w:r>
          </w:p>
        </w:tc>
        <w:tc>
          <w:tcPr>
            <w:tcW w:w="567" w:type="dxa"/>
          </w:tcPr>
          <w:p>
            <w:pPr>
              <w:pStyle w:val="TableParagraph"/>
              <w:spacing w:line="225" w:lineRule="exact"/>
              <w:ind w:left="108" w:right="104"/>
              <w:jc w:val="center"/>
              <w:rPr>
                <w:sz w:val="20"/>
              </w:rPr>
            </w:pPr>
            <w:r>
              <w:rPr>
                <w:spacing w:val="-5"/>
                <w:sz w:val="20"/>
              </w:rPr>
              <w:t>10</w:t>
            </w:r>
          </w:p>
        </w:tc>
        <w:tc>
          <w:tcPr>
            <w:tcW w:w="567" w:type="dxa"/>
          </w:tcPr>
          <w:p>
            <w:pPr>
              <w:pStyle w:val="TableParagraph"/>
              <w:rPr>
                <w:sz w:val="20"/>
              </w:rPr>
            </w:pPr>
          </w:p>
        </w:tc>
        <w:tc>
          <w:tcPr>
            <w:tcW w:w="570" w:type="dxa"/>
          </w:tcPr>
          <w:p>
            <w:pPr>
              <w:pStyle w:val="TableParagraph"/>
              <w:rPr>
                <w:sz w:val="20"/>
              </w:rPr>
            </w:pPr>
          </w:p>
        </w:tc>
        <w:tc>
          <w:tcPr>
            <w:tcW w:w="728" w:type="dxa"/>
          </w:tcPr>
          <w:p>
            <w:pPr>
              <w:pStyle w:val="TableParagraph"/>
              <w:rPr>
                <w:sz w:val="20"/>
              </w:rPr>
            </w:pPr>
          </w:p>
        </w:tc>
        <w:tc>
          <w:tcPr>
            <w:tcW w:w="517" w:type="dxa"/>
          </w:tcPr>
          <w:p>
            <w:pPr>
              <w:pStyle w:val="TableParagraph"/>
              <w:rPr>
                <w:sz w:val="20"/>
              </w:rPr>
            </w:pPr>
          </w:p>
        </w:tc>
        <w:tc>
          <w:tcPr>
            <w:tcW w:w="567" w:type="dxa"/>
          </w:tcPr>
          <w:p>
            <w:pPr>
              <w:pStyle w:val="TableParagraph"/>
              <w:rPr>
                <w:sz w:val="20"/>
              </w:rPr>
            </w:pPr>
          </w:p>
        </w:tc>
        <w:tc>
          <w:tcPr>
            <w:tcW w:w="568" w:type="dxa"/>
          </w:tcPr>
          <w:p>
            <w:pPr>
              <w:pStyle w:val="TableParagraph"/>
              <w:rPr>
                <w:sz w:val="20"/>
              </w:rPr>
            </w:pPr>
          </w:p>
        </w:tc>
        <w:tc>
          <w:tcPr>
            <w:tcW w:w="884" w:type="dxa"/>
          </w:tcPr>
          <w:p>
            <w:pPr>
              <w:pStyle w:val="TableParagraph"/>
              <w:spacing w:line="228" w:lineRule="exact"/>
              <w:ind w:left="378" w:right="118" w:hanging="262"/>
              <w:rPr>
                <w:sz w:val="20"/>
              </w:rPr>
            </w:pPr>
            <w:r>
              <w:rPr>
                <w:spacing w:val="-2"/>
                <w:sz w:val="20"/>
              </w:rPr>
              <w:t>Емтиха </w:t>
            </w:r>
            <w:r>
              <w:rPr>
                <w:spacing w:val="-10"/>
                <w:sz w:val="20"/>
              </w:rPr>
              <w:t>н</w:t>
            </w:r>
          </w:p>
        </w:tc>
        <w:tc>
          <w:tcPr>
            <w:tcW w:w="476" w:type="dxa"/>
            <w:vMerge w:val="restart"/>
          </w:tcPr>
          <w:p>
            <w:pPr>
              <w:pStyle w:val="TableParagraph"/>
              <w:spacing w:line="225" w:lineRule="exact"/>
              <w:ind w:left="2" w:right="8"/>
              <w:jc w:val="center"/>
              <w:rPr>
                <w:sz w:val="20"/>
              </w:rPr>
            </w:pPr>
            <w:r>
              <w:rPr>
                <w:spacing w:val="-10"/>
                <w:sz w:val="20"/>
              </w:rPr>
              <w:t>5</w:t>
            </w:r>
          </w:p>
        </w:tc>
        <w:tc>
          <w:tcPr>
            <w:tcW w:w="476" w:type="dxa"/>
            <w:vMerge w:val="restart"/>
          </w:tcPr>
          <w:p>
            <w:pPr>
              <w:pStyle w:val="TableParagraph"/>
              <w:spacing w:line="225" w:lineRule="exact"/>
              <w:ind w:right="8"/>
              <w:jc w:val="center"/>
              <w:rPr>
                <w:sz w:val="20"/>
              </w:rPr>
            </w:pPr>
            <w:r>
              <w:rPr>
                <w:spacing w:val="-10"/>
                <w:sz w:val="20"/>
              </w:rPr>
              <w:t>5</w:t>
            </w:r>
          </w:p>
        </w:tc>
      </w:tr>
      <w:tr>
        <w:trPr>
          <w:trHeight w:val="460" w:hRule="atLeast"/>
        </w:trPr>
        <w:tc>
          <w:tcPr>
            <w:tcW w:w="1366" w:type="dxa"/>
          </w:tcPr>
          <w:p>
            <w:pPr>
              <w:pStyle w:val="TableParagraph"/>
              <w:spacing w:line="223" w:lineRule="exact"/>
              <w:ind w:left="107"/>
              <w:rPr>
                <w:sz w:val="20"/>
              </w:rPr>
            </w:pPr>
            <w:r>
              <w:rPr>
                <w:spacing w:val="-2"/>
                <w:sz w:val="20"/>
              </w:rPr>
              <w:t>IYa1103</w:t>
            </w:r>
          </w:p>
        </w:tc>
        <w:tc>
          <w:tcPr>
            <w:tcW w:w="1547" w:type="dxa"/>
          </w:tcPr>
          <w:p>
            <w:pPr>
              <w:pStyle w:val="TableParagraph"/>
              <w:spacing w:line="223" w:lineRule="exact"/>
              <w:ind w:left="107"/>
              <w:rPr>
                <w:sz w:val="20"/>
              </w:rPr>
            </w:pPr>
            <w:r>
              <w:rPr>
                <w:spacing w:val="-2"/>
                <w:sz w:val="20"/>
              </w:rPr>
              <w:t>Иностранный</w:t>
            </w:r>
          </w:p>
          <w:p>
            <w:pPr>
              <w:pStyle w:val="TableParagraph"/>
              <w:spacing w:line="217" w:lineRule="exact"/>
              <w:ind w:left="107"/>
              <w:rPr>
                <w:sz w:val="20"/>
              </w:rPr>
            </w:pPr>
            <w:r>
              <w:rPr>
                <w:spacing w:val="-4"/>
                <w:sz w:val="20"/>
              </w:rPr>
              <w:t>язык</w:t>
            </w:r>
          </w:p>
        </w:tc>
        <w:tc>
          <w:tcPr>
            <w:tcW w:w="488" w:type="dxa"/>
            <w:vMerge/>
            <w:tcBorders>
              <w:top w:val="nil"/>
            </w:tcBorders>
          </w:tcPr>
          <w:p>
            <w:pPr>
              <w:rPr>
                <w:sz w:val="2"/>
                <w:szCs w:val="2"/>
              </w:rPr>
            </w:pPr>
          </w:p>
        </w:tc>
        <w:tc>
          <w:tcPr>
            <w:tcW w:w="567" w:type="dxa"/>
          </w:tcPr>
          <w:p>
            <w:pPr>
              <w:pStyle w:val="TableParagraph"/>
              <w:rPr>
                <w:sz w:val="20"/>
              </w:rPr>
            </w:pPr>
          </w:p>
        </w:tc>
        <w:tc>
          <w:tcPr>
            <w:tcW w:w="567" w:type="dxa"/>
          </w:tcPr>
          <w:p>
            <w:pPr>
              <w:pStyle w:val="TableParagraph"/>
              <w:rPr>
                <w:sz w:val="20"/>
              </w:rPr>
            </w:pPr>
          </w:p>
        </w:tc>
        <w:tc>
          <w:tcPr>
            <w:tcW w:w="570" w:type="dxa"/>
          </w:tcPr>
          <w:p>
            <w:pPr>
              <w:pStyle w:val="TableParagraph"/>
              <w:rPr>
                <w:sz w:val="20"/>
              </w:rPr>
            </w:pPr>
          </w:p>
        </w:tc>
        <w:tc>
          <w:tcPr>
            <w:tcW w:w="728" w:type="dxa"/>
          </w:tcPr>
          <w:p>
            <w:pPr>
              <w:pStyle w:val="TableParagraph"/>
              <w:rPr>
                <w:sz w:val="20"/>
              </w:rPr>
            </w:pPr>
          </w:p>
        </w:tc>
        <w:tc>
          <w:tcPr>
            <w:tcW w:w="517" w:type="dxa"/>
          </w:tcPr>
          <w:p>
            <w:pPr>
              <w:pStyle w:val="TableParagraph"/>
              <w:rPr>
                <w:sz w:val="20"/>
              </w:rPr>
            </w:pPr>
          </w:p>
        </w:tc>
        <w:tc>
          <w:tcPr>
            <w:tcW w:w="567" w:type="dxa"/>
          </w:tcPr>
          <w:p>
            <w:pPr>
              <w:pStyle w:val="TableParagraph"/>
              <w:rPr>
                <w:sz w:val="20"/>
              </w:rPr>
            </w:pPr>
          </w:p>
        </w:tc>
        <w:tc>
          <w:tcPr>
            <w:tcW w:w="568" w:type="dxa"/>
          </w:tcPr>
          <w:p>
            <w:pPr>
              <w:pStyle w:val="TableParagraph"/>
              <w:rPr>
                <w:sz w:val="20"/>
              </w:rPr>
            </w:pPr>
          </w:p>
        </w:tc>
        <w:tc>
          <w:tcPr>
            <w:tcW w:w="884" w:type="dxa"/>
          </w:tcPr>
          <w:p>
            <w:pPr>
              <w:pStyle w:val="TableParagraph"/>
              <w:spacing w:line="223" w:lineRule="exact"/>
              <w:ind w:left="3" w:right="9"/>
              <w:jc w:val="center"/>
              <w:rPr>
                <w:sz w:val="20"/>
              </w:rPr>
            </w:pPr>
            <w:r>
              <w:rPr>
                <w:spacing w:val="-2"/>
                <w:sz w:val="20"/>
              </w:rPr>
              <w:t>Экзаме</w:t>
            </w:r>
          </w:p>
          <w:p>
            <w:pPr>
              <w:pStyle w:val="TableParagraph"/>
              <w:spacing w:line="217" w:lineRule="exact"/>
              <w:ind w:left="2" w:right="9"/>
              <w:jc w:val="center"/>
              <w:rPr>
                <w:sz w:val="20"/>
              </w:rPr>
            </w:pPr>
            <w:r>
              <w:rPr>
                <w:spacing w:val="-10"/>
                <w:sz w:val="20"/>
              </w:rPr>
              <w:t>н</w:t>
            </w:r>
          </w:p>
        </w:tc>
        <w:tc>
          <w:tcPr>
            <w:tcW w:w="476" w:type="dxa"/>
            <w:vMerge/>
            <w:tcBorders>
              <w:top w:val="nil"/>
            </w:tcBorders>
          </w:tcPr>
          <w:p>
            <w:pPr>
              <w:rPr>
                <w:sz w:val="2"/>
                <w:szCs w:val="2"/>
              </w:rPr>
            </w:pPr>
          </w:p>
        </w:tc>
        <w:tc>
          <w:tcPr>
            <w:tcW w:w="476" w:type="dxa"/>
            <w:vMerge/>
            <w:tcBorders>
              <w:top w:val="nil"/>
            </w:tcBorders>
          </w:tcPr>
          <w:p>
            <w:pPr>
              <w:rPr>
                <w:sz w:val="2"/>
                <w:szCs w:val="2"/>
              </w:rPr>
            </w:pPr>
          </w:p>
        </w:tc>
      </w:tr>
    </w:tbl>
    <w:p>
      <w:pPr>
        <w:spacing w:after="0"/>
        <w:rPr>
          <w:sz w:val="2"/>
          <w:szCs w:val="2"/>
        </w:rPr>
        <w:sectPr>
          <w:headerReference w:type="default" r:id="rId62"/>
          <w:pgSz w:w="11910" w:h="16840"/>
          <w:pgMar w:header="0" w:footer="0" w:top="1100" w:bottom="280" w:left="1240" w:right="900"/>
        </w:sectPr>
      </w:pPr>
    </w:p>
    <w:tbl>
      <w:tblPr>
        <w:tblW w:w="0" w:type="auto"/>
        <w:jc w:val="left"/>
        <w:tblInd w:w="3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366"/>
        <w:gridCol w:w="1547"/>
        <w:gridCol w:w="488"/>
        <w:gridCol w:w="567"/>
        <w:gridCol w:w="567"/>
        <w:gridCol w:w="570"/>
        <w:gridCol w:w="728"/>
        <w:gridCol w:w="517"/>
        <w:gridCol w:w="567"/>
        <w:gridCol w:w="568"/>
        <w:gridCol w:w="884"/>
        <w:gridCol w:w="476"/>
        <w:gridCol w:w="476"/>
      </w:tblGrid>
      <w:tr>
        <w:trPr>
          <w:trHeight w:val="230" w:hRule="atLeast"/>
        </w:trPr>
        <w:tc>
          <w:tcPr>
            <w:tcW w:w="1366" w:type="dxa"/>
          </w:tcPr>
          <w:p>
            <w:pPr>
              <w:pStyle w:val="TableParagraph"/>
              <w:rPr>
                <w:sz w:val="16"/>
              </w:rPr>
            </w:pPr>
          </w:p>
        </w:tc>
        <w:tc>
          <w:tcPr>
            <w:tcW w:w="1547" w:type="dxa"/>
          </w:tcPr>
          <w:p>
            <w:pPr>
              <w:pStyle w:val="TableParagraph"/>
              <w:rPr>
                <w:sz w:val="16"/>
              </w:rPr>
            </w:pPr>
          </w:p>
        </w:tc>
        <w:tc>
          <w:tcPr>
            <w:tcW w:w="488" w:type="dxa"/>
            <w:vMerge w:val="restart"/>
          </w:tcPr>
          <w:p>
            <w:pPr>
              <w:pStyle w:val="TableParagraph"/>
              <w:rPr>
                <w:sz w:val="20"/>
              </w:rPr>
            </w:pPr>
          </w:p>
        </w:tc>
        <w:tc>
          <w:tcPr>
            <w:tcW w:w="567" w:type="dxa"/>
          </w:tcPr>
          <w:p>
            <w:pPr>
              <w:pStyle w:val="TableParagraph"/>
              <w:rPr>
                <w:sz w:val="16"/>
              </w:rPr>
            </w:pPr>
          </w:p>
        </w:tc>
        <w:tc>
          <w:tcPr>
            <w:tcW w:w="567" w:type="dxa"/>
          </w:tcPr>
          <w:p>
            <w:pPr>
              <w:pStyle w:val="TableParagraph"/>
              <w:rPr>
                <w:sz w:val="16"/>
              </w:rPr>
            </w:pPr>
          </w:p>
        </w:tc>
        <w:tc>
          <w:tcPr>
            <w:tcW w:w="570" w:type="dxa"/>
          </w:tcPr>
          <w:p>
            <w:pPr>
              <w:pStyle w:val="TableParagraph"/>
              <w:rPr>
                <w:sz w:val="16"/>
              </w:rPr>
            </w:pPr>
          </w:p>
        </w:tc>
        <w:tc>
          <w:tcPr>
            <w:tcW w:w="728" w:type="dxa"/>
          </w:tcPr>
          <w:p>
            <w:pPr>
              <w:pStyle w:val="TableParagraph"/>
              <w:rPr>
                <w:sz w:val="16"/>
              </w:rPr>
            </w:pPr>
          </w:p>
        </w:tc>
        <w:tc>
          <w:tcPr>
            <w:tcW w:w="517" w:type="dxa"/>
          </w:tcPr>
          <w:p>
            <w:pPr>
              <w:pStyle w:val="TableParagraph"/>
              <w:rPr>
                <w:sz w:val="16"/>
              </w:rPr>
            </w:pPr>
          </w:p>
        </w:tc>
        <w:tc>
          <w:tcPr>
            <w:tcW w:w="567" w:type="dxa"/>
          </w:tcPr>
          <w:p>
            <w:pPr>
              <w:pStyle w:val="TableParagraph"/>
              <w:rPr>
                <w:sz w:val="16"/>
              </w:rPr>
            </w:pPr>
          </w:p>
        </w:tc>
        <w:tc>
          <w:tcPr>
            <w:tcW w:w="568" w:type="dxa"/>
          </w:tcPr>
          <w:p>
            <w:pPr>
              <w:pStyle w:val="TableParagraph"/>
              <w:rPr>
                <w:sz w:val="16"/>
              </w:rPr>
            </w:pPr>
          </w:p>
        </w:tc>
        <w:tc>
          <w:tcPr>
            <w:tcW w:w="884" w:type="dxa"/>
          </w:tcPr>
          <w:p>
            <w:pPr>
              <w:pStyle w:val="TableParagraph"/>
              <w:rPr>
                <w:sz w:val="16"/>
              </w:rPr>
            </w:pPr>
          </w:p>
        </w:tc>
        <w:tc>
          <w:tcPr>
            <w:tcW w:w="476" w:type="dxa"/>
            <w:vMerge w:val="restart"/>
          </w:tcPr>
          <w:p>
            <w:pPr>
              <w:pStyle w:val="TableParagraph"/>
              <w:rPr>
                <w:sz w:val="20"/>
              </w:rPr>
            </w:pPr>
          </w:p>
        </w:tc>
        <w:tc>
          <w:tcPr>
            <w:tcW w:w="476" w:type="dxa"/>
            <w:vMerge w:val="restart"/>
          </w:tcPr>
          <w:p>
            <w:pPr>
              <w:pStyle w:val="TableParagraph"/>
              <w:rPr>
                <w:sz w:val="20"/>
              </w:rPr>
            </w:pPr>
          </w:p>
        </w:tc>
      </w:tr>
      <w:tr>
        <w:trPr>
          <w:trHeight w:val="460" w:hRule="atLeast"/>
        </w:trPr>
        <w:tc>
          <w:tcPr>
            <w:tcW w:w="1366" w:type="dxa"/>
          </w:tcPr>
          <w:p>
            <w:pPr>
              <w:pStyle w:val="TableParagraph"/>
              <w:spacing w:line="225" w:lineRule="exact"/>
              <w:ind w:left="107"/>
              <w:rPr>
                <w:sz w:val="20"/>
              </w:rPr>
            </w:pPr>
            <w:r>
              <w:rPr>
                <w:sz w:val="20"/>
              </w:rPr>
              <w:t>FL</w:t>
            </w:r>
            <w:r>
              <w:rPr>
                <w:spacing w:val="-5"/>
                <w:sz w:val="20"/>
              </w:rPr>
              <w:t> </w:t>
            </w:r>
            <w:r>
              <w:rPr>
                <w:spacing w:val="-4"/>
                <w:sz w:val="20"/>
              </w:rPr>
              <w:t>1103</w:t>
            </w:r>
          </w:p>
        </w:tc>
        <w:tc>
          <w:tcPr>
            <w:tcW w:w="1547" w:type="dxa"/>
          </w:tcPr>
          <w:p>
            <w:pPr>
              <w:pStyle w:val="TableParagraph"/>
              <w:spacing w:line="225" w:lineRule="exact"/>
              <w:ind w:left="107"/>
              <w:rPr>
                <w:sz w:val="20"/>
              </w:rPr>
            </w:pPr>
            <w:r>
              <w:rPr>
                <w:spacing w:val="-2"/>
                <w:sz w:val="20"/>
              </w:rPr>
              <w:t>Foreign</w:t>
            </w:r>
          </w:p>
          <w:p>
            <w:pPr>
              <w:pStyle w:val="TableParagraph"/>
              <w:spacing w:line="216" w:lineRule="exact"/>
              <w:ind w:left="107"/>
              <w:rPr>
                <w:sz w:val="20"/>
              </w:rPr>
            </w:pPr>
            <w:r>
              <w:rPr>
                <w:spacing w:val="-2"/>
                <w:sz w:val="20"/>
              </w:rPr>
              <w:t>Language</w:t>
            </w:r>
          </w:p>
        </w:tc>
        <w:tc>
          <w:tcPr>
            <w:tcW w:w="488" w:type="dxa"/>
            <w:vMerge/>
            <w:tcBorders>
              <w:top w:val="nil"/>
            </w:tcBorders>
          </w:tcPr>
          <w:p>
            <w:pPr>
              <w:rPr>
                <w:sz w:val="2"/>
                <w:szCs w:val="2"/>
              </w:rPr>
            </w:pPr>
          </w:p>
        </w:tc>
        <w:tc>
          <w:tcPr>
            <w:tcW w:w="567" w:type="dxa"/>
          </w:tcPr>
          <w:p>
            <w:pPr>
              <w:pStyle w:val="TableParagraph"/>
              <w:rPr>
                <w:sz w:val="20"/>
              </w:rPr>
            </w:pPr>
          </w:p>
        </w:tc>
        <w:tc>
          <w:tcPr>
            <w:tcW w:w="567" w:type="dxa"/>
          </w:tcPr>
          <w:p>
            <w:pPr>
              <w:pStyle w:val="TableParagraph"/>
              <w:rPr>
                <w:sz w:val="20"/>
              </w:rPr>
            </w:pPr>
          </w:p>
        </w:tc>
        <w:tc>
          <w:tcPr>
            <w:tcW w:w="570" w:type="dxa"/>
          </w:tcPr>
          <w:p>
            <w:pPr>
              <w:pStyle w:val="TableParagraph"/>
              <w:rPr>
                <w:sz w:val="20"/>
              </w:rPr>
            </w:pPr>
          </w:p>
        </w:tc>
        <w:tc>
          <w:tcPr>
            <w:tcW w:w="728" w:type="dxa"/>
          </w:tcPr>
          <w:p>
            <w:pPr>
              <w:pStyle w:val="TableParagraph"/>
              <w:rPr>
                <w:sz w:val="20"/>
              </w:rPr>
            </w:pPr>
          </w:p>
        </w:tc>
        <w:tc>
          <w:tcPr>
            <w:tcW w:w="517" w:type="dxa"/>
          </w:tcPr>
          <w:p>
            <w:pPr>
              <w:pStyle w:val="TableParagraph"/>
              <w:rPr>
                <w:sz w:val="20"/>
              </w:rPr>
            </w:pPr>
          </w:p>
        </w:tc>
        <w:tc>
          <w:tcPr>
            <w:tcW w:w="567" w:type="dxa"/>
          </w:tcPr>
          <w:p>
            <w:pPr>
              <w:pStyle w:val="TableParagraph"/>
              <w:rPr>
                <w:sz w:val="20"/>
              </w:rPr>
            </w:pPr>
          </w:p>
        </w:tc>
        <w:tc>
          <w:tcPr>
            <w:tcW w:w="568" w:type="dxa"/>
          </w:tcPr>
          <w:p>
            <w:pPr>
              <w:pStyle w:val="TableParagraph"/>
              <w:rPr>
                <w:sz w:val="20"/>
              </w:rPr>
            </w:pPr>
          </w:p>
        </w:tc>
        <w:tc>
          <w:tcPr>
            <w:tcW w:w="884" w:type="dxa"/>
          </w:tcPr>
          <w:p>
            <w:pPr>
              <w:pStyle w:val="TableParagraph"/>
              <w:spacing w:line="225" w:lineRule="exact"/>
              <w:ind w:left="1" w:right="9"/>
              <w:jc w:val="center"/>
              <w:rPr>
                <w:sz w:val="20"/>
              </w:rPr>
            </w:pPr>
            <w:r>
              <w:rPr>
                <w:spacing w:val="-2"/>
                <w:sz w:val="20"/>
              </w:rPr>
              <w:t>Examin</w:t>
            </w:r>
          </w:p>
          <w:p>
            <w:pPr>
              <w:pStyle w:val="TableParagraph"/>
              <w:spacing w:line="216" w:lineRule="exact"/>
              <w:ind w:left="1" w:right="9"/>
              <w:jc w:val="center"/>
              <w:rPr>
                <w:sz w:val="20"/>
              </w:rPr>
            </w:pPr>
            <w:r>
              <w:rPr>
                <w:spacing w:val="-2"/>
                <w:sz w:val="20"/>
              </w:rPr>
              <w:t>ation</w:t>
            </w:r>
          </w:p>
        </w:tc>
        <w:tc>
          <w:tcPr>
            <w:tcW w:w="476" w:type="dxa"/>
            <w:vMerge/>
            <w:tcBorders>
              <w:top w:val="nil"/>
            </w:tcBorders>
          </w:tcPr>
          <w:p>
            <w:pPr>
              <w:rPr>
                <w:sz w:val="2"/>
                <w:szCs w:val="2"/>
              </w:rPr>
            </w:pPr>
          </w:p>
        </w:tc>
        <w:tc>
          <w:tcPr>
            <w:tcW w:w="476" w:type="dxa"/>
            <w:vMerge/>
            <w:tcBorders>
              <w:top w:val="nil"/>
            </w:tcBorders>
          </w:tcPr>
          <w:p>
            <w:pPr>
              <w:rPr>
                <w:sz w:val="2"/>
                <w:szCs w:val="2"/>
              </w:rPr>
            </w:pPr>
          </w:p>
        </w:tc>
      </w:tr>
      <w:tr>
        <w:trPr>
          <w:trHeight w:val="230" w:hRule="atLeast"/>
        </w:trPr>
        <w:tc>
          <w:tcPr>
            <w:tcW w:w="1366" w:type="dxa"/>
          </w:tcPr>
          <w:p>
            <w:pPr>
              <w:pStyle w:val="TableParagraph"/>
              <w:spacing w:line="210" w:lineRule="exact"/>
              <w:ind w:left="107"/>
              <w:rPr>
                <w:sz w:val="20"/>
              </w:rPr>
            </w:pPr>
            <w:r>
              <w:rPr>
                <w:sz w:val="20"/>
              </w:rPr>
              <w:t>YD</w:t>
            </w:r>
            <w:r>
              <w:rPr>
                <w:spacing w:val="-3"/>
                <w:sz w:val="20"/>
              </w:rPr>
              <w:t> </w:t>
            </w:r>
            <w:r>
              <w:rPr>
                <w:spacing w:val="-4"/>
                <w:sz w:val="20"/>
              </w:rPr>
              <w:t>1103</w:t>
            </w:r>
          </w:p>
        </w:tc>
        <w:tc>
          <w:tcPr>
            <w:tcW w:w="1547" w:type="dxa"/>
          </w:tcPr>
          <w:p>
            <w:pPr>
              <w:pStyle w:val="TableParagraph"/>
              <w:spacing w:line="210" w:lineRule="exact"/>
              <w:ind w:left="107"/>
              <w:rPr>
                <w:sz w:val="20"/>
              </w:rPr>
            </w:pPr>
            <w:r>
              <w:rPr>
                <w:sz w:val="20"/>
              </w:rPr>
              <w:t>Yabancı</w:t>
            </w:r>
            <w:r>
              <w:rPr>
                <w:spacing w:val="-7"/>
                <w:sz w:val="20"/>
              </w:rPr>
              <w:t> </w:t>
            </w:r>
            <w:r>
              <w:rPr>
                <w:spacing w:val="-4"/>
                <w:sz w:val="20"/>
              </w:rPr>
              <w:t>Dili</w:t>
            </w:r>
          </w:p>
        </w:tc>
        <w:tc>
          <w:tcPr>
            <w:tcW w:w="488" w:type="dxa"/>
            <w:vMerge/>
            <w:tcBorders>
              <w:top w:val="nil"/>
            </w:tcBorders>
          </w:tcPr>
          <w:p>
            <w:pPr>
              <w:rPr>
                <w:sz w:val="2"/>
                <w:szCs w:val="2"/>
              </w:rPr>
            </w:pPr>
          </w:p>
        </w:tc>
        <w:tc>
          <w:tcPr>
            <w:tcW w:w="567" w:type="dxa"/>
          </w:tcPr>
          <w:p>
            <w:pPr>
              <w:pStyle w:val="TableParagraph"/>
              <w:rPr>
                <w:sz w:val="16"/>
              </w:rPr>
            </w:pPr>
          </w:p>
        </w:tc>
        <w:tc>
          <w:tcPr>
            <w:tcW w:w="567" w:type="dxa"/>
          </w:tcPr>
          <w:p>
            <w:pPr>
              <w:pStyle w:val="TableParagraph"/>
              <w:rPr>
                <w:sz w:val="16"/>
              </w:rPr>
            </w:pPr>
          </w:p>
        </w:tc>
        <w:tc>
          <w:tcPr>
            <w:tcW w:w="570" w:type="dxa"/>
          </w:tcPr>
          <w:p>
            <w:pPr>
              <w:pStyle w:val="TableParagraph"/>
              <w:rPr>
                <w:sz w:val="16"/>
              </w:rPr>
            </w:pPr>
          </w:p>
        </w:tc>
        <w:tc>
          <w:tcPr>
            <w:tcW w:w="728" w:type="dxa"/>
          </w:tcPr>
          <w:p>
            <w:pPr>
              <w:pStyle w:val="TableParagraph"/>
              <w:rPr>
                <w:sz w:val="16"/>
              </w:rPr>
            </w:pPr>
          </w:p>
        </w:tc>
        <w:tc>
          <w:tcPr>
            <w:tcW w:w="517" w:type="dxa"/>
          </w:tcPr>
          <w:p>
            <w:pPr>
              <w:pStyle w:val="TableParagraph"/>
              <w:rPr>
                <w:sz w:val="16"/>
              </w:rPr>
            </w:pPr>
          </w:p>
        </w:tc>
        <w:tc>
          <w:tcPr>
            <w:tcW w:w="567" w:type="dxa"/>
          </w:tcPr>
          <w:p>
            <w:pPr>
              <w:pStyle w:val="TableParagraph"/>
              <w:rPr>
                <w:sz w:val="16"/>
              </w:rPr>
            </w:pPr>
          </w:p>
        </w:tc>
        <w:tc>
          <w:tcPr>
            <w:tcW w:w="568" w:type="dxa"/>
          </w:tcPr>
          <w:p>
            <w:pPr>
              <w:pStyle w:val="TableParagraph"/>
              <w:rPr>
                <w:sz w:val="16"/>
              </w:rPr>
            </w:pPr>
          </w:p>
        </w:tc>
        <w:tc>
          <w:tcPr>
            <w:tcW w:w="884" w:type="dxa"/>
          </w:tcPr>
          <w:p>
            <w:pPr>
              <w:pStyle w:val="TableParagraph"/>
              <w:spacing w:line="210" w:lineRule="exact"/>
              <w:ind w:left="4" w:right="9"/>
              <w:jc w:val="center"/>
              <w:rPr>
                <w:sz w:val="20"/>
              </w:rPr>
            </w:pPr>
            <w:r>
              <w:rPr>
                <w:spacing w:val="-2"/>
                <w:sz w:val="20"/>
              </w:rPr>
              <w:t>Sinav</w:t>
            </w:r>
          </w:p>
        </w:tc>
        <w:tc>
          <w:tcPr>
            <w:tcW w:w="476" w:type="dxa"/>
            <w:vMerge/>
            <w:tcBorders>
              <w:top w:val="nil"/>
            </w:tcBorders>
          </w:tcPr>
          <w:p>
            <w:pPr>
              <w:rPr>
                <w:sz w:val="2"/>
                <w:szCs w:val="2"/>
              </w:rPr>
            </w:pPr>
          </w:p>
        </w:tc>
        <w:tc>
          <w:tcPr>
            <w:tcW w:w="476" w:type="dxa"/>
            <w:vMerge/>
            <w:tcBorders>
              <w:top w:val="nil"/>
            </w:tcBorders>
          </w:tcPr>
          <w:p>
            <w:pPr>
              <w:rPr>
                <w:sz w:val="2"/>
                <w:szCs w:val="2"/>
              </w:rPr>
            </w:pPr>
          </w:p>
        </w:tc>
      </w:tr>
      <w:tr>
        <w:trPr>
          <w:trHeight w:val="690" w:hRule="atLeast"/>
        </w:trPr>
        <w:tc>
          <w:tcPr>
            <w:tcW w:w="2913" w:type="dxa"/>
            <w:gridSpan w:val="2"/>
          </w:tcPr>
          <w:p>
            <w:pPr>
              <w:pStyle w:val="TableParagraph"/>
              <w:spacing w:line="230" w:lineRule="exact"/>
              <w:ind w:left="107" w:right="346"/>
              <w:rPr>
                <w:b/>
                <w:sz w:val="20"/>
              </w:rPr>
            </w:pPr>
            <w:r>
              <w:rPr>
                <w:b/>
                <w:sz w:val="20"/>
              </w:rPr>
              <w:t>Дене</w:t>
            </w:r>
            <w:r>
              <w:rPr>
                <w:b/>
                <w:spacing w:val="-13"/>
                <w:sz w:val="20"/>
              </w:rPr>
              <w:t> </w:t>
            </w:r>
            <w:r>
              <w:rPr>
                <w:b/>
                <w:sz w:val="20"/>
              </w:rPr>
              <w:t>шынықтыру</w:t>
            </w:r>
            <w:r>
              <w:rPr>
                <w:b/>
                <w:spacing w:val="-12"/>
                <w:sz w:val="20"/>
              </w:rPr>
              <w:t> </w:t>
            </w:r>
            <w:r>
              <w:rPr>
                <w:b/>
                <w:sz w:val="20"/>
              </w:rPr>
              <w:t>модулі/ Модуль физической </w:t>
            </w:r>
            <w:r>
              <w:rPr>
                <w:b/>
                <w:spacing w:val="-2"/>
                <w:sz w:val="20"/>
              </w:rPr>
              <w:t>культуры</w:t>
            </w:r>
          </w:p>
        </w:tc>
        <w:tc>
          <w:tcPr>
            <w:tcW w:w="488" w:type="dxa"/>
          </w:tcPr>
          <w:p>
            <w:pPr>
              <w:pStyle w:val="TableParagraph"/>
              <w:rPr>
                <w:sz w:val="20"/>
              </w:rPr>
            </w:pPr>
          </w:p>
        </w:tc>
        <w:tc>
          <w:tcPr>
            <w:tcW w:w="567" w:type="dxa"/>
          </w:tcPr>
          <w:p>
            <w:pPr>
              <w:pStyle w:val="TableParagraph"/>
              <w:rPr>
                <w:sz w:val="20"/>
              </w:rPr>
            </w:pPr>
          </w:p>
        </w:tc>
        <w:tc>
          <w:tcPr>
            <w:tcW w:w="567" w:type="dxa"/>
          </w:tcPr>
          <w:p>
            <w:pPr>
              <w:pStyle w:val="TableParagraph"/>
              <w:rPr>
                <w:sz w:val="20"/>
              </w:rPr>
            </w:pPr>
          </w:p>
        </w:tc>
        <w:tc>
          <w:tcPr>
            <w:tcW w:w="570" w:type="dxa"/>
          </w:tcPr>
          <w:p>
            <w:pPr>
              <w:pStyle w:val="TableParagraph"/>
              <w:rPr>
                <w:sz w:val="20"/>
              </w:rPr>
            </w:pPr>
          </w:p>
        </w:tc>
        <w:tc>
          <w:tcPr>
            <w:tcW w:w="728" w:type="dxa"/>
          </w:tcPr>
          <w:p>
            <w:pPr>
              <w:pStyle w:val="TableParagraph"/>
              <w:rPr>
                <w:sz w:val="20"/>
              </w:rPr>
            </w:pPr>
          </w:p>
        </w:tc>
        <w:tc>
          <w:tcPr>
            <w:tcW w:w="517" w:type="dxa"/>
          </w:tcPr>
          <w:p>
            <w:pPr>
              <w:pStyle w:val="TableParagraph"/>
              <w:rPr>
                <w:sz w:val="20"/>
              </w:rPr>
            </w:pPr>
          </w:p>
        </w:tc>
        <w:tc>
          <w:tcPr>
            <w:tcW w:w="567" w:type="dxa"/>
          </w:tcPr>
          <w:p>
            <w:pPr>
              <w:pStyle w:val="TableParagraph"/>
              <w:rPr>
                <w:sz w:val="20"/>
              </w:rPr>
            </w:pPr>
          </w:p>
        </w:tc>
        <w:tc>
          <w:tcPr>
            <w:tcW w:w="568" w:type="dxa"/>
          </w:tcPr>
          <w:p>
            <w:pPr>
              <w:pStyle w:val="TableParagraph"/>
              <w:rPr>
                <w:sz w:val="20"/>
              </w:rPr>
            </w:pPr>
          </w:p>
        </w:tc>
        <w:tc>
          <w:tcPr>
            <w:tcW w:w="884" w:type="dxa"/>
          </w:tcPr>
          <w:p>
            <w:pPr>
              <w:pStyle w:val="TableParagraph"/>
              <w:rPr>
                <w:sz w:val="20"/>
              </w:rPr>
            </w:pPr>
          </w:p>
        </w:tc>
        <w:tc>
          <w:tcPr>
            <w:tcW w:w="476" w:type="dxa"/>
          </w:tcPr>
          <w:p>
            <w:pPr>
              <w:pStyle w:val="TableParagraph"/>
              <w:rPr>
                <w:sz w:val="20"/>
              </w:rPr>
            </w:pPr>
          </w:p>
        </w:tc>
        <w:tc>
          <w:tcPr>
            <w:tcW w:w="476" w:type="dxa"/>
          </w:tcPr>
          <w:p>
            <w:pPr>
              <w:pStyle w:val="TableParagraph"/>
              <w:rPr>
                <w:sz w:val="20"/>
              </w:rPr>
            </w:pPr>
          </w:p>
        </w:tc>
      </w:tr>
      <w:tr>
        <w:trPr>
          <w:trHeight w:val="460" w:hRule="atLeast"/>
        </w:trPr>
        <w:tc>
          <w:tcPr>
            <w:tcW w:w="1366" w:type="dxa"/>
          </w:tcPr>
          <w:p>
            <w:pPr>
              <w:pStyle w:val="TableParagraph"/>
              <w:spacing w:line="223" w:lineRule="exact"/>
              <w:ind w:left="107"/>
              <w:rPr>
                <w:sz w:val="20"/>
              </w:rPr>
            </w:pPr>
            <w:r>
              <w:rPr>
                <w:spacing w:val="-2"/>
                <w:sz w:val="20"/>
              </w:rPr>
              <w:t>DSh1(2)110</w:t>
            </w:r>
          </w:p>
        </w:tc>
        <w:tc>
          <w:tcPr>
            <w:tcW w:w="1547" w:type="dxa"/>
          </w:tcPr>
          <w:p>
            <w:pPr>
              <w:pStyle w:val="TableParagraph"/>
              <w:spacing w:line="223" w:lineRule="exact"/>
              <w:ind w:left="107"/>
              <w:rPr>
                <w:sz w:val="20"/>
              </w:rPr>
            </w:pPr>
            <w:r>
              <w:rPr>
                <w:spacing w:val="-4"/>
                <w:sz w:val="20"/>
              </w:rPr>
              <w:t>Дене</w:t>
            </w:r>
          </w:p>
          <w:p>
            <w:pPr>
              <w:pStyle w:val="TableParagraph"/>
              <w:spacing w:line="217" w:lineRule="exact"/>
              <w:ind w:left="107"/>
              <w:rPr>
                <w:sz w:val="20"/>
              </w:rPr>
            </w:pPr>
            <w:r>
              <w:rPr>
                <w:spacing w:val="-2"/>
                <w:sz w:val="20"/>
              </w:rPr>
              <w:t>шынықтыру</w:t>
            </w:r>
          </w:p>
        </w:tc>
        <w:tc>
          <w:tcPr>
            <w:tcW w:w="488" w:type="dxa"/>
            <w:vMerge w:val="restart"/>
          </w:tcPr>
          <w:p>
            <w:pPr>
              <w:pStyle w:val="TableParagraph"/>
              <w:spacing w:line="223" w:lineRule="exact"/>
              <w:ind w:left="8"/>
              <w:jc w:val="center"/>
              <w:rPr>
                <w:sz w:val="20"/>
              </w:rPr>
            </w:pPr>
            <w:r>
              <w:rPr>
                <w:spacing w:val="-5"/>
                <w:sz w:val="20"/>
              </w:rPr>
              <w:t>12</w:t>
            </w:r>
          </w:p>
          <w:p>
            <w:pPr>
              <w:pStyle w:val="TableParagraph"/>
              <w:ind w:left="8" w:right="6"/>
              <w:jc w:val="center"/>
              <w:rPr>
                <w:sz w:val="20"/>
              </w:rPr>
            </w:pPr>
            <w:r>
              <w:rPr>
                <w:spacing w:val="-10"/>
                <w:sz w:val="20"/>
              </w:rPr>
              <w:t>0</w:t>
            </w:r>
          </w:p>
        </w:tc>
        <w:tc>
          <w:tcPr>
            <w:tcW w:w="567" w:type="dxa"/>
          </w:tcPr>
          <w:p>
            <w:pPr>
              <w:pStyle w:val="TableParagraph"/>
              <w:spacing w:line="223" w:lineRule="exact"/>
              <w:ind w:left="107" w:right="104"/>
              <w:jc w:val="center"/>
              <w:rPr>
                <w:sz w:val="20"/>
              </w:rPr>
            </w:pPr>
            <w:r>
              <w:rPr>
                <w:spacing w:val="-10"/>
                <w:sz w:val="20"/>
              </w:rPr>
              <w:t>4</w:t>
            </w:r>
          </w:p>
        </w:tc>
        <w:tc>
          <w:tcPr>
            <w:tcW w:w="567" w:type="dxa"/>
          </w:tcPr>
          <w:p>
            <w:pPr>
              <w:pStyle w:val="TableParagraph"/>
              <w:rPr>
                <w:sz w:val="20"/>
              </w:rPr>
            </w:pPr>
          </w:p>
        </w:tc>
        <w:tc>
          <w:tcPr>
            <w:tcW w:w="570" w:type="dxa"/>
          </w:tcPr>
          <w:p>
            <w:pPr>
              <w:pStyle w:val="TableParagraph"/>
              <w:spacing w:line="223" w:lineRule="exact"/>
              <w:ind w:left="152"/>
              <w:rPr>
                <w:sz w:val="20"/>
              </w:rPr>
            </w:pPr>
            <w:r>
              <w:rPr>
                <w:spacing w:val="-5"/>
                <w:sz w:val="20"/>
              </w:rPr>
              <w:t>45/</w:t>
            </w:r>
          </w:p>
          <w:p>
            <w:pPr>
              <w:pStyle w:val="TableParagraph"/>
              <w:spacing w:line="217" w:lineRule="exact"/>
              <w:ind w:left="155"/>
              <w:rPr>
                <w:sz w:val="20"/>
              </w:rPr>
            </w:pPr>
            <w:r>
              <w:rPr>
                <w:spacing w:val="-5"/>
                <w:sz w:val="20"/>
              </w:rPr>
              <w:t>1,5</w:t>
            </w:r>
          </w:p>
        </w:tc>
        <w:tc>
          <w:tcPr>
            <w:tcW w:w="728" w:type="dxa"/>
          </w:tcPr>
          <w:p>
            <w:pPr>
              <w:pStyle w:val="TableParagraph"/>
              <w:rPr>
                <w:sz w:val="20"/>
              </w:rPr>
            </w:pPr>
          </w:p>
        </w:tc>
        <w:tc>
          <w:tcPr>
            <w:tcW w:w="517" w:type="dxa"/>
          </w:tcPr>
          <w:p>
            <w:pPr>
              <w:pStyle w:val="TableParagraph"/>
              <w:spacing w:line="223" w:lineRule="exact"/>
              <w:ind w:left="2" w:right="2"/>
              <w:jc w:val="center"/>
              <w:rPr>
                <w:sz w:val="20"/>
              </w:rPr>
            </w:pPr>
            <w:r>
              <w:rPr>
                <w:spacing w:val="-5"/>
                <w:sz w:val="20"/>
              </w:rPr>
              <w:t>30/</w:t>
            </w:r>
          </w:p>
          <w:p>
            <w:pPr>
              <w:pStyle w:val="TableParagraph"/>
              <w:spacing w:line="217" w:lineRule="exact"/>
              <w:ind w:right="2"/>
              <w:jc w:val="center"/>
              <w:rPr>
                <w:sz w:val="20"/>
              </w:rPr>
            </w:pPr>
            <w:r>
              <w:rPr>
                <w:spacing w:val="-10"/>
                <w:sz w:val="20"/>
              </w:rPr>
              <w:t>1</w:t>
            </w:r>
          </w:p>
        </w:tc>
        <w:tc>
          <w:tcPr>
            <w:tcW w:w="567" w:type="dxa"/>
          </w:tcPr>
          <w:p>
            <w:pPr>
              <w:pStyle w:val="TableParagraph"/>
              <w:spacing w:line="223" w:lineRule="exact"/>
              <w:ind w:left="103" w:right="104"/>
              <w:jc w:val="center"/>
              <w:rPr>
                <w:sz w:val="20"/>
              </w:rPr>
            </w:pPr>
            <w:r>
              <w:rPr>
                <w:spacing w:val="-5"/>
                <w:sz w:val="20"/>
              </w:rPr>
              <w:t>30/</w:t>
            </w:r>
          </w:p>
          <w:p>
            <w:pPr>
              <w:pStyle w:val="TableParagraph"/>
              <w:spacing w:line="217" w:lineRule="exact"/>
              <w:ind w:left="98" w:right="104"/>
              <w:jc w:val="center"/>
              <w:rPr>
                <w:sz w:val="20"/>
              </w:rPr>
            </w:pPr>
            <w:r>
              <w:rPr>
                <w:spacing w:val="-10"/>
                <w:sz w:val="20"/>
              </w:rPr>
              <w:t>1</w:t>
            </w:r>
          </w:p>
        </w:tc>
        <w:tc>
          <w:tcPr>
            <w:tcW w:w="568" w:type="dxa"/>
          </w:tcPr>
          <w:p>
            <w:pPr>
              <w:pStyle w:val="TableParagraph"/>
              <w:spacing w:line="223" w:lineRule="exact"/>
              <w:ind w:left="146"/>
              <w:rPr>
                <w:sz w:val="20"/>
              </w:rPr>
            </w:pPr>
            <w:r>
              <w:rPr>
                <w:spacing w:val="-5"/>
                <w:sz w:val="20"/>
              </w:rPr>
              <w:t>15/</w:t>
            </w:r>
          </w:p>
          <w:p>
            <w:pPr>
              <w:pStyle w:val="TableParagraph"/>
              <w:spacing w:line="217" w:lineRule="exact"/>
              <w:ind w:left="149"/>
              <w:rPr>
                <w:sz w:val="20"/>
              </w:rPr>
            </w:pPr>
            <w:r>
              <w:rPr>
                <w:spacing w:val="-5"/>
                <w:sz w:val="20"/>
              </w:rPr>
              <w:t>0,5</w:t>
            </w:r>
          </w:p>
        </w:tc>
        <w:tc>
          <w:tcPr>
            <w:tcW w:w="884" w:type="dxa"/>
          </w:tcPr>
          <w:p>
            <w:pPr>
              <w:pStyle w:val="TableParagraph"/>
              <w:spacing w:line="223" w:lineRule="exact"/>
              <w:ind w:right="9"/>
              <w:jc w:val="center"/>
              <w:rPr>
                <w:sz w:val="20"/>
              </w:rPr>
            </w:pPr>
            <w:r>
              <w:rPr>
                <w:spacing w:val="-2"/>
                <w:sz w:val="20"/>
              </w:rPr>
              <w:t>Емтиха</w:t>
            </w:r>
          </w:p>
          <w:p>
            <w:pPr>
              <w:pStyle w:val="TableParagraph"/>
              <w:spacing w:line="217" w:lineRule="exact"/>
              <w:ind w:left="2" w:right="9"/>
              <w:jc w:val="center"/>
              <w:rPr>
                <w:sz w:val="20"/>
              </w:rPr>
            </w:pPr>
            <w:r>
              <w:rPr>
                <w:spacing w:val="-10"/>
                <w:sz w:val="20"/>
              </w:rPr>
              <w:t>н</w:t>
            </w:r>
          </w:p>
        </w:tc>
        <w:tc>
          <w:tcPr>
            <w:tcW w:w="476" w:type="dxa"/>
            <w:vMerge w:val="restart"/>
          </w:tcPr>
          <w:p>
            <w:pPr>
              <w:pStyle w:val="TableParagraph"/>
              <w:spacing w:line="223" w:lineRule="exact"/>
              <w:ind w:left="2" w:right="8"/>
              <w:jc w:val="center"/>
              <w:rPr>
                <w:sz w:val="20"/>
              </w:rPr>
            </w:pPr>
            <w:r>
              <w:rPr>
                <w:spacing w:val="-10"/>
                <w:sz w:val="20"/>
              </w:rPr>
              <w:t>2</w:t>
            </w:r>
          </w:p>
        </w:tc>
        <w:tc>
          <w:tcPr>
            <w:tcW w:w="476" w:type="dxa"/>
            <w:vMerge w:val="restart"/>
          </w:tcPr>
          <w:p>
            <w:pPr>
              <w:pStyle w:val="TableParagraph"/>
              <w:spacing w:line="223" w:lineRule="exact"/>
              <w:ind w:right="8"/>
              <w:jc w:val="center"/>
              <w:rPr>
                <w:sz w:val="20"/>
              </w:rPr>
            </w:pPr>
            <w:r>
              <w:rPr>
                <w:spacing w:val="-10"/>
                <w:sz w:val="20"/>
              </w:rPr>
              <w:t>2</w:t>
            </w:r>
          </w:p>
        </w:tc>
      </w:tr>
      <w:tr>
        <w:trPr>
          <w:trHeight w:val="460" w:hRule="atLeast"/>
        </w:trPr>
        <w:tc>
          <w:tcPr>
            <w:tcW w:w="1366" w:type="dxa"/>
          </w:tcPr>
          <w:p>
            <w:pPr>
              <w:pStyle w:val="TableParagraph"/>
              <w:spacing w:line="223" w:lineRule="exact"/>
              <w:ind w:left="107"/>
              <w:rPr>
                <w:sz w:val="20"/>
              </w:rPr>
            </w:pPr>
            <w:r>
              <w:rPr>
                <w:spacing w:val="-2"/>
                <w:sz w:val="20"/>
              </w:rPr>
              <w:t>FK1(2)110</w:t>
            </w:r>
          </w:p>
        </w:tc>
        <w:tc>
          <w:tcPr>
            <w:tcW w:w="1547" w:type="dxa"/>
          </w:tcPr>
          <w:p>
            <w:pPr>
              <w:pStyle w:val="TableParagraph"/>
              <w:spacing w:line="223" w:lineRule="exact"/>
              <w:ind w:left="107"/>
              <w:rPr>
                <w:sz w:val="20"/>
              </w:rPr>
            </w:pPr>
            <w:r>
              <w:rPr>
                <w:spacing w:val="-2"/>
                <w:sz w:val="20"/>
              </w:rPr>
              <w:t>Физическая</w:t>
            </w:r>
          </w:p>
          <w:p>
            <w:pPr>
              <w:pStyle w:val="TableParagraph"/>
              <w:spacing w:line="217" w:lineRule="exact"/>
              <w:ind w:left="107"/>
              <w:rPr>
                <w:sz w:val="20"/>
              </w:rPr>
            </w:pPr>
            <w:r>
              <w:rPr>
                <w:spacing w:val="-2"/>
                <w:sz w:val="20"/>
              </w:rPr>
              <w:t>культура</w:t>
            </w:r>
          </w:p>
        </w:tc>
        <w:tc>
          <w:tcPr>
            <w:tcW w:w="488" w:type="dxa"/>
            <w:vMerge/>
            <w:tcBorders>
              <w:top w:val="nil"/>
            </w:tcBorders>
          </w:tcPr>
          <w:p>
            <w:pPr>
              <w:rPr>
                <w:sz w:val="2"/>
                <w:szCs w:val="2"/>
              </w:rPr>
            </w:pPr>
          </w:p>
        </w:tc>
        <w:tc>
          <w:tcPr>
            <w:tcW w:w="567" w:type="dxa"/>
          </w:tcPr>
          <w:p>
            <w:pPr>
              <w:pStyle w:val="TableParagraph"/>
              <w:rPr>
                <w:sz w:val="20"/>
              </w:rPr>
            </w:pPr>
          </w:p>
        </w:tc>
        <w:tc>
          <w:tcPr>
            <w:tcW w:w="567" w:type="dxa"/>
          </w:tcPr>
          <w:p>
            <w:pPr>
              <w:pStyle w:val="TableParagraph"/>
              <w:rPr>
                <w:sz w:val="20"/>
              </w:rPr>
            </w:pPr>
          </w:p>
        </w:tc>
        <w:tc>
          <w:tcPr>
            <w:tcW w:w="570" w:type="dxa"/>
          </w:tcPr>
          <w:p>
            <w:pPr>
              <w:pStyle w:val="TableParagraph"/>
              <w:rPr>
                <w:sz w:val="20"/>
              </w:rPr>
            </w:pPr>
          </w:p>
        </w:tc>
        <w:tc>
          <w:tcPr>
            <w:tcW w:w="728" w:type="dxa"/>
          </w:tcPr>
          <w:p>
            <w:pPr>
              <w:pStyle w:val="TableParagraph"/>
              <w:rPr>
                <w:sz w:val="20"/>
              </w:rPr>
            </w:pPr>
          </w:p>
        </w:tc>
        <w:tc>
          <w:tcPr>
            <w:tcW w:w="517" w:type="dxa"/>
          </w:tcPr>
          <w:p>
            <w:pPr>
              <w:pStyle w:val="TableParagraph"/>
              <w:rPr>
                <w:sz w:val="20"/>
              </w:rPr>
            </w:pPr>
          </w:p>
        </w:tc>
        <w:tc>
          <w:tcPr>
            <w:tcW w:w="567" w:type="dxa"/>
          </w:tcPr>
          <w:p>
            <w:pPr>
              <w:pStyle w:val="TableParagraph"/>
              <w:rPr>
                <w:sz w:val="20"/>
              </w:rPr>
            </w:pPr>
          </w:p>
        </w:tc>
        <w:tc>
          <w:tcPr>
            <w:tcW w:w="568" w:type="dxa"/>
          </w:tcPr>
          <w:p>
            <w:pPr>
              <w:pStyle w:val="TableParagraph"/>
              <w:rPr>
                <w:sz w:val="20"/>
              </w:rPr>
            </w:pPr>
          </w:p>
        </w:tc>
        <w:tc>
          <w:tcPr>
            <w:tcW w:w="884" w:type="dxa"/>
          </w:tcPr>
          <w:p>
            <w:pPr>
              <w:pStyle w:val="TableParagraph"/>
              <w:spacing w:line="223" w:lineRule="exact"/>
              <w:ind w:left="3" w:right="9"/>
              <w:jc w:val="center"/>
              <w:rPr>
                <w:sz w:val="20"/>
              </w:rPr>
            </w:pPr>
            <w:r>
              <w:rPr>
                <w:spacing w:val="-2"/>
                <w:sz w:val="20"/>
              </w:rPr>
              <w:t>Экзаме</w:t>
            </w:r>
          </w:p>
          <w:p>
            <w:pPr>
              <w:pStyle w:val="TableParagraph"/>
              <w:spacing w:line="217" w:lineRule="exact"/>
              <w:ind w:left="2" w:right="9"/>
              <w:jc w:val="center"/>
              <w:rPr>
                <w:sz w:val="20"/>
              </w:rPr>
            </w:pPr>
            <w:r>
              <w:rPr>
                <w:spacing w:val="-10"/>
                <w:sz w:val="20"/>
              </w:rPr>
              <w:t>н</w:t>
            </w:r>
          </w:p>
        </w:tc>
        <w:tc>
          <w:tcPr>
            <w:tcW w:w="476" w:type="dxa"/>
            <w:vMerge/>
            <w:tcBorders>
              <w:top w:val="nil"/>
            </w:tcBorders>
          </w:tcPr>
          <w:p>
            <w:pPr>
              <w:rPr>
                <w:sz w:val="2"/>
                <w:szCs w:val="2"/>
              </w:rPr>
            </w:pPr>
          </w:p>
        </w:tc>
        <w:tc>
          <w:tcPr>
            <w:tcW w:w="476" w:type="dxa"/>
            <w:vMerge/>
            <w:tcBorders>
              <w:top w:val="nil"/>
            </w:tcBorders>
          </w:tcPr>
          <w:p>
            <w:pPr>
              <w:rPr>
                <w:sz w:val="2"/>
                <w:szCs w:val="2"/>
              </w:rPr>
            </w:pPr>
          </w:p>
        </w:tc>
      </w:tr>
      <w:tr>
        <w:trPr>
          <w:trHeight w:val="457" w:hRule="atLeast"/>
        </w:trPr>
        <w:tc>
          <w:tcPr>
            <w:tcW w:w="1366" w:type="dxa"/>
          </w:tcPr>
          <w:p>
            <w:pPr>
              <w:pStyle w:val="TableParagraph"/>
              <w:spacing w:line="223" w:lineRule="exact"/>
              <w:ind w:left="107"/>
              <w:rPr>
                <w:sz w:val="20"/>
              </w:rPr>
            </w:pPr>
            <w:r>
              <w:rPr>
                <w:spacing w:val="-2"/>
                <w:sz w:val="20"/>
              </w:rPr>
              <w:t>PC1(2)110</w:t>
            </w:r>
          </w:p>
        </w:tc>
        <w:tc>
          <w:tcPr>
            <w:tcW w:w="1547" w:type="dxa"/>
          </w:tcPr>
          <w:p>
            <w:pPr>
              <w:pStyle w:val="TableParagraph"/>
              <w:spacing w:line="223" w:lineRule="exact"/>
              <w:ind w:left="107"/>
              <w:rPr>
                <w:sz w:val="20"/>
              </w:rPr>
            </w:pPr>
            <w:r>
              <w:rPr>
                <w:spacing w:val="-2"/>
                <w:sz w:val="20"/>
              </w:rPr>
              <w:t>Physical</w:t>
            </w:r>
          </w:p>
          <w:p>
            <w:pPr>
              <w:pStyle w:val="TableParagraph"/>
              <w:spacing w:line="215" w:lineRule="exact"/>
              <w:ind w:left="107"/>
              <w:rPr>
                <w:sz w:val="20"/>
              </w:rPr>
            </w:pPr>
            <w:r>
              <w:rPr>
                <w:spacing w:val="-2"/>
                <w:sz w:val="20"/>
              </w:rPr>
              <w:t>Culture</w:t>
            </w:r>
          </w:p>
        </w:tc>
        <w:tc>
          <w:tcPr>
            <w:tcW w:w="488" w:type="dxa"/>
            <w:vMerge/>
            <w:tcBorders>
              <w:top w:val="nil"/>
            </w:tcBorders>
          </w:tcPr>
          <w:p>
            <w:pPr>
              <w:rPr>
                <w:sz w:val="2"/>
                <w:szCs w:val="2"/>
              </w:rPr>
            </w:pPr>
          </w:p>
        </w:tc>
        <w:tc>
          <w:tcPr>
            <w:tcW w:w="567" w:type="dxa"/>
          </w:tcPr>
          <w:p>
            <w:pPr>
              <w:pStyle w:val="TableParagraph"/>
              <w:rPr>
                <w:sz w:val="20"/>
              </w:rPr>
            </w:pPr>
          </w:p>
        </w:tc>
        <w:tc>
          <w:tcPr>
            <w:tcW w:w="567" w:type="dxa"/>
          </w:tcPr>
          <w:p>
            <w:pPr>
              <w:pStyle w:val="TableParagraph"/>
              <w:rPr>
                <w:sz w:val="20"/>
              </w:rPr>
            </w:pPr>
          </w:p>
        </w:tc>
        <w:tc>
          <w:tcPr>
            <w:tcW w:w="570" w:type="dxa"/>
          </w:tcPr>
          <w:p>
            <w:pPr>
              <w:pStyle w:val="TableParagraph"/>
              <w:rPr>
                <w:sz w:val="20"/>
              </w:rPr>
            </w:pPr>
          </w:p>
        </w:tc>
        <w:tc>
          <w:tcPr>
            <w:tcW w:w="728" w:type="dxa"/>
          </w:tcPr>
          <w:p>
            <w:pPr>
              <w:pStyle w:val="TableParagraph"/>
              <w:rPr>
                <w:sz w:val="20"/>
              </w:rPr>
            </w:pPr>
          </w:p>
        </w:tc>
        <w:tc>
          <w:tcPr>
            <w:tcW w:w="517" w:type="dxa"/>
          </w:tcPr>
          <w:p>
            <w:pPr>
              <w:pStyle w:val="TableParagraph"/>
              <w:rPr>
                <w:sz w:val="20"/>
              </w:rPr>
            </w:pPr>
          </w:p>
        </w:tc>
        <w:tc>
          <w:tcPr>
            <w:tcW w:w="567" w:type="dxa"/>
          </w:tcPr>
          <w:p>
            <w:pPr>
              <w:pStyle w:val="TableParagraph"/>
              <w:rPr>
                <w:sz w:val="20"/>
              </w:rPr>
            </w:pPr>
          </w:p>
        </w:tc>
        <w:tc>
          <w:tcPr>
            <w:tcW w:w="568" w:type="dxa"/>
          </w:tcPr>
          <w:p>
            <w:pPr>
              <w:pStyle w:val="TableParagraph"/>
              <w:rPr>
                <w:sz w:val="20"/>
              </w:rPr>
            </w:pPr>
          </w:p>
        </w:tc>
        <w:tc>
          <w:tcPr>
            <w:tcW w:w="884" w:type="dxa"/>
          </w:tcPr>
          <w:p>
            <w:pPr>
              <w:pStyle w:val="TableParagraph"/>
              <w:spacing w:line="223" w:lineRule="exact"/>
              <w:ind w:left="1" w:right="9"/>
              <w:jc w:val="center"/>
              <w:rPr>
                <w:sz w:val="20"/>
              </w:rPr>
            </w:pPr>
            <w:r>
              <w:rPr>
                <w:spacing w:val="-2"/>
                <w:sz w:val="20"/>
              </w:rPr>
              <w:t>Examin</w:t>
            </w:r>
          </w:p>
          <w:p>
            <w:pPr>
              <w:pStyle w:val="TableParagraph"/>
              <w:spacing w:line="215" w:lineRule="exact"/>
              <w:ind w:left="1" w:right="9"/>
              <w:jc w:val="center"/>
              <w:rPr>
                <w:sz w:val="20"/>
              </w:rPr>
            </w:pPr>
            <w:r>
              <w:rPr>
                <w:spacing w:val="-2"/>
                <w:sz w:val="20"/>
              </w:rPr>
              <w:t>ation</w:t>
            </w:r>
          </w:p>
        </w:tc>
        <w:tc>
          <w:tcPr>
            <w:tcW w:w="476" w:type="dxa"/>
            <w:vMerge/>
            <w:tcBorders>
              <w:top w:val="nil"/>
            </w:tcBorders>
          </w:tcPr>
          <w:p>
            <w:pPr>
              <w:rPr>
                <w:sz w:val="2"/>
                <w:szCs w:val="2"/>
              </w:rPr>
            </w:pPr>
          </w:p>
        </w:tc>
        <w:tc>
          <w:tcPr>
            <w:tcW w:w="476" w:type="dxa"/>
            <w:vMerge/>
            <w:tcBorders>
              <w:top w:val="nil"/>
            </w:tcBorders>
          </w:tcPr>
          <w:p>
            <w:pPr>
              <w:rPr>
                <w:sz w:val="2"/>
                <w:szCs w:val="2"/>
              </w:rPr>
            </w:pPr>
          </w:p>
        </w:tc>
      </w:tr>
      <w:tr>
        <w:trPr>
          <w:trHeight w:val="230" w:hRule="atLeast"/>
        </w:trPr>
        <w:tc>
          <w:tcPr>
            <w:tcW w:w="1366" w:type="dxa"/>
          </w:tcPr>
          <w:p>
            <w:pPr>
              <w:pStyle w:val="TableParagraph"/>
              <w:spacing w:line="210" w:lineRule="exact"/>
              <w:ind w:left="107"/>
              <w:rPr>
                <w:sz w:val="20"/>
              </w:rPr>
            </w:pPr>
            <w:r>
              <w:rPr>
                <w:spacing w:val="-2"/>
                <w:sz w:val="20"/>
              </w:rPr>
              <w:t>BE1(2)110</w:t>
            </w:r>
          </w:p>
        </w:tc>
        <w:tc>
          <w:tcPr>
            <w:tcW w:w="1547" w:type="dxa"/>
          </w:tcPr>
          <w:p>
            <w:pPr>
              <w:pStyle w:val="TableParagraph"/>
              <w:spacing w:line="210" w:lineRule="exact"/>
              <w:ind w:left="107"/>
              <w:rPr>
                <w:sz w:val="20"/>
              </w:rPr>
            </w:pPr>
            <w:r>
              <w:rPr>
                <w:sz w:val="20"/>
              </w:rPr>
              <w:t>Beden</w:t>
            </w:r>
            <w:r>
              <w:rPr>
                <w:spacing w:val="-5"/>
                <w:sz w:val="20"/>
              </w:rPr>
              <w:t> </w:t>
            </w:r>
            <w:r>
              <w:rPr>
                <w:spacing w:val="-2"/>
                <w:sz w:val="20"/>
              </w:rPr>
              <w:t>Eğitimi</w:t>
            </w:r>
          </w:p>
        </w:tc>
        <w:tc>
          <w:tcPr>
            <w:tcW w:w="488" w:type="dxa"/>
            <w:vMerge/>
            <w:tcBorders>
              <w:top w:val="nil"/>
            </w:tcBorders>
          </w:tcPr>
          <w:p>
            <w:pPr>
              <w:rPr>
                <w:sz w:val="2"/>
                <w:szCs w:val="2"/>
              </w:rPr>
            </w:pPr>
          </w:p>
        </w:tc>
        <w:tc>
          <w:tcPr>
            <w:tcW w:w="567" w:type="dxa"/>
          </w:tcPr>
          <w:p>
            <w:pPr>
              <w:pStyle w:val="TableParagraph"/>
              <w:rPr>
                <w:sz w:val="16"/>
              </w:rPr>
            </w:pPr>
          </w:p>
        </w:tc>
        <w:tc>
          <w:tcPr>
            <w:tcW w:w="567" w:type="dxa"/>
          </w:tcPr>
          <w:p>
            <w:pPr>
              <w:pStyle w:val="TableParagraph"/>
              <w:rPr>
                <w:sz w:val="16"/>
              </w:rPr>
            </w:pPr>
          </w:p>
        </w:tc>
        <w:tc>
          <w:tcPr>
            <w:tcW w:w="570" w:type="dxa"/>
          </w:tcPr>
          <w:p>
            <w:pPr>
              <w:pStyle w:val="TableParagraph"/>
              <w:rPr>
                <w:sz w:val="16"/>
              </w:rPr>
            </w:pPr>
          </w:p>
        </w:tc>
        <w:tc>
          <w:tcPr>
            <w:tcW w:w="728" w:type="dxa"/>
          </w:tcPr>
          <w:p>
            <w:pPr>
              <w:pStyle w:val="TableParagraph"/>
              <w:rPr>
                <w:sz w:val="16"/>
              </w:rPr>
            </w:pPr>
          </w:p>
        </w:tc>
        <w:tc>
          <w:tcPr>
            <w:tcW w:w="517" w:type="dxa"/>
          </w:tcPr>
          <w:p>
            <w:pPr>
              <w:pStyle w:val="TableParagraph"/>
              <w:rPr>
                <w:sz w:val="16"/>
              </w:rPr>
            </w:pPr>
          </w:p>
        </w:tc>
        <w:tc>
          <w:tcPr>
            <w:tcW w:w="567" w:type="dxa"/>
          </w:tcPr>
          <w:p>
            <w:pPr>
              <w:pStyle w:val="TableParagraph"/>
              <w:rPr>
                <w:sz w:val="16"/>
              </w:rPr>
            </w:pPr>
          </w:p>
        </w:tc>
        <w:tc>
          <w:tcPr>
            <w:tcW w:w="568" w:type="dxa"/>
          </w:tcPr>
          <w:p>
            <w:pPr>
              <w:pStyle w:val="TableParagraph"/>
              <w:rPr>
                <w:sz w:val="16"/>
              </w:rPr>
            </w:pPr>
          </w:p>
        </w:tc>
        <w:tc>
          <w:tcPr>
            <w:tcW w:w="884" w:type="dxa"/>
          </w:tcPr>
          <w:p>
            <w:pPr>
              <w:pStyle w:val="TableParagraph"/>
              <w:spacing w:line="210" w:lineRule="exact"/>
              <w:ind w:left="4" w:right="9"/>
              <w:jc w:val="center"/>
              <w:rPr>
                <w:sz w:val="20"/>
              </w:rPr>
            </w:pPr>
            <w:r>
              <w:rPr>
                <w:spacing w:val="-2"/>
                <w:sz w:val="20"/>
              </w:rPr>
              <w:t>Sinav</w:t>
            </w:r>
          </w:p>
        </w:tc>
        <w:tc>
          <w:tcPr>
            <w:tcW w:w="476" w:type="dxa"/>
            <w:vMerge/>
            <w:tcBorders>
              <w:top w:val="nil"/>
            </w:tcBorders>
          </w:tcPr>
          <w:p>
            <w:pPr>
              <w:rPr>
                <w:sz w:val="2"/>
                <w:szCs w:val="2"/>
              </w:rPr>
            </w:pPr>
          </w:p>
        </w:tc>
        <w:tc>
          <w:tcPr>
            <w:tcW w:w="476" w:type="dxa"/>
            <w:vMerge/>
            <w:tcBorders>
              <w:top w:val="nil"/>
            </w:tcBorders>
          </w:tcPr>
          <w:p>
            <w:pPr>
              <w:rPr>
                <w:sz w:val="2"/>
                <w:szCs w:val="2"/>
              </w:rPr>
            </w:pPr>
          </w:p>
        </w:tc>
      </w:tr>
      <w:tr>
        <w:trPr>
          <w:trHeight w:val="921" w:hRule="atLeast"/>
        </w:trPr>
        <w:tc>
          <w:tcPr>
            <w:tcW w:w="2913" w:type="dxa"/>
            <w:gridSpan w:val="2"/>
          </w:tcPr>
          <w:p>
            <w:pPr>
              <w:pStyle w:val="TableParagraph"/>
              <w:ind w:left="107" w:right="346"/>
              <w:rPr>
                <w:b/>
                <w:sz w:val="20"/>
              </w:rPr>
            </w:pPr>
            <w:r>
              <w:rPr>
                <w:b/>
                <w:sz w:val="20"/>
              </w:rPr>
              <w:t>Базалық кәсіптендіру циклының модулі / Модуль</w:t>
            </w:r>
            <w:r>
              <w:rPr>
                <w:b/>
                <w:spacing w:val="-13"/>
                <w:sz w:val="20"/>
              </w:rPr>
              <w:t> </w:t>
            </w:r>
            <w:r>
              <w:rPr>
                <w:b/>
                <w:sz w:val="20"/>
              </w:rPr>
              <w:t>цикла</w:t>
            </w:r>
            <w:r>
              <w:rPr>
                <w:b/>
                <w:spacing w:val="-12"/>
                <w:sz w:val="20"/>
              </w:rPr>
              <w:t> </w:t>
            </w:r>
            <w:r>
              <w:rPr>
                <w:b/>
                <w:sz w:val="20"/>
              </w:rPr>
              <w:t>базовых</w:t>
            </w:r>
          </w:p>
          <w:p>
            <w:pPr>
              <w:pStyle w:val="TableParagraph"/>
              <w:spacing w:line="212" w:lineRule="exact"/>
              <w:ind w:left="107"/>
              <w:rPr>
                <w:b/>
                <w:sz w:val="20"/>
              </w:rPr>
            </w:pPr>
            <w:r>
              <w:rPr>
                <w:b/>
                <w:spacing w:val="-2"/>
                <w:sz w:val="20"/>
              </w:rPr>
              <w:t>дисциплин</w:t>
            </w:r>
          </w:p>
        </w:tc>
        <w:tc>
          <w:tcPr>
            <w:tcW w:w="488" w:type="dxa"/>
          </w:tcPr>
          <w:p>
            <w:pPr>
              <w:pStyle w:val="TableParagraph"/>
              <w:rPr>
                <w:sz w:val="20"/>
              </w:rPr>
            </w:pPr>
          </w:p>
        </w:tc>
        <w:tc>
          <w:tcPr>
            <w:tcW w:w="567" w:type="dxa"/>
          </w:tcPr>
          <w:p>
            <w:pPr>
              <w:pStyle w:val="TableParagraph"/>
              <w:rPr>
                <w:sz w:val="20"/>
              </w:rPr>
            </w:pPr>
          </w:p>
        </w:tc>
        <w:tc>
          <w:tcPr>
            <w:tcW w:w="567" w:type="dxa"/>
          </w:tcPr>
          <w:p>
            <w:pPr>
              <w:pStyle w:val="TableParagraph"/>
              <w:rPr>
                <w:sz w:val="20"/>
              </w:rPr>
            </w:pPr>
          </w:p>
        </w:tc>
        <w:tc>
          <w:tcPr>
            <w:tcW w:w="570" w:type="dxa"/>
          </w:tcPr>
          <w:p>
            <w:pPr>
              <w:pStyle w:val="TableParagraph"/>
              <w:rPr>
                <w:sz w:val="20"/>
              </w:rPr>
            </w:pPr>
          </w:p>
        </w:tc>
        <w:tc>
          <w:tcPr>
            <w:tcW w:w="728" w:type="dxa"/>
          </w:tcPr>
          <w:p>
            <w:pPr>
              <w:pStyle w:val="TableParagraph"/>
              <w:rPr>
                <w:sz w:val="20"/>
              </w:rPr>
            </w:pPr>
          </w:p>
        </w:tc>
        <w:tc>
          <w:tcPr>
            <w:tcW w:w="517" w:type="dxa"/>
          </w:tcPr>
          <w:p>
            <w:pPr>
              <w:pStyle w:val="TableParagraph"/>
              <w:rPr>
                <w:sz w:val="20"/>
              </w:rPr>
            </w:pPr>
          </w:p>
        </w:tc>
        <w:tc>
          <w:tcPr>
            <w:tcW w:w="567" w:type="dxa"/>
          </w:tcPr>
          <w:p>
            <w:pPr>
              <w:pStyle w:val="TableParagraph"/>
              <w:rPr>
                <w:sz w:val="20"/>
              </w:rPr>
            </w:pPr>
          </w:p>
        </w:tc>
        <w:tc>
          <w:tcPr>
            <w:tcW w:w="568" w:type="dxa"/>
          </w:tcPr>
          <w:p>
            <w:pPr>
              <w:pStyle w:val="TableParagraph"/>
              <w:rPr>
                <w:sz w:val="20"/>
              </w:rPr>
            </w:pPr>
          </w:p>
        </w:tc>
        <w:tc>
          <w:tcPr>
            <w:tcW w:w="884" w:type="dxa"/>
          </w:tcPr>
          <w:p>
            <w:pPr>
              <w:pStyle w:val="TableParagraph"/>
              <w:rPr>
                <w:sz w:val="20"/>
              </w:rPr>
            </w:pPr>
          </w:p>
        </w:tc>
        <w:tc>
          <w:tcPr>
            <w:tcW w:w="476" w:type="dxa"/>
          </w:tcPr>
          <w:p>
            <w:pPr>
              <w:pStyle w:val="TableParagraph"/>
              <w:rPr>
                <w:sz w:val="20"/>
              </w:rPr>
            </w:pPr>
          </w:p>
        </w:tc>
        <w:tc>
          <w:tcPr>
            <w:tcW w:w="476" w:type="dxa"/>
          </w:tcPr>
          <w:p>
            <w:pPr>
              <w:pStyle w:val="TableParagraph"/>
              <w:rPr>
                <w:sz w:val="20"/>
              </w:rPr>
            </w:pPr>
          </w:p>
        </w:tc>
      </w:tr>
      <w:tr>
        <w:trPr>
          <w:trHeight w:val="460" w:hRule="atLeast"/>
        </w:trPr>
        <w:tc>
          <w:tcPr>
            <w:tcW w:w="1366" w:type="dxa"/>
          </w:tcPr>
          <w:p>
            <w:pPr>
              <w:pStyle w:val="TableParagraph"/>
              <w:spacing w:line="223" w:lineRule="exact"/>
              <w:ind w:left="107"/>
              <w:rPr>
                <w:sz w:val="20"/>
              </w:rPr>
            </w:pPr>
            <w:r>
              <w:rPr>
                <w:sz w:val="20"/>
              </w:rPr>
              <w:t>T(K)T</w:t>
            </w:r>
            <w:r>
              <w:rPr>
                <w:spacing w:val="-6"/>
                <w:sz w:val="20"/>
              </w:rPr>
              <w:t> </w:t>
            </w:r>
            <w:r>
              <w:rPr>
                <w:spacing w:val="-4"/>
                <w:sz w:val="20"/>
              </w:rPr>
              <w:t>1106</w:t>
            </w:r>
          </w:p>
        </w:tc>
        <w:tc>
          <w:tcPr>
            <w:tcW w:w="1547" w:type="dxa"/>
          </w:tcPr>
          <w:p>
            <w:pPr>
              <w:pStyle w:val="TableParagraph"/>
              <w:spacing w:line="223" w:lineRule="exact"/>
              <w:ind w:left="107"/>
              <w:rPr>
                <w:sz w:val="20"/>
              </w:rPr>
            </w:pPr>
            <w:r>
              <w:rPr>
                <w:sz w:val="20"/>
              </w:rPr>
              <w:t>Түрік</w:t>
            </w:r>
            <w:r>
              <w:rPr>
                <w:spacing w:val="-4"/>
                <w:sz w:val="20"/>
              </w:rPr>
              <w:t> </w:t>
            </w:r>
            <w:r>
              <w:rPr>
                <w:spacing w:val="-2"/>
                <w:sz w:val="20"/>
              </w:rPr>
              <w:t>(Қазақ)</w:t>
            </w:r>
          </w:p>
          <w:p>
            <w:pPr>
              <w:pStyle w:val="TableParagraph"/>
              <w:spacing w:line="217" w:lineRule="exact"/>
              <w:ind w:left="107"/>
              <w:rPr>
                <w:sz w:val="20"/>
              </w:rPr>
            </w:pPr>
            <w:r>
              <w:rPr>
                <w:spacing w:val="-4"/>
                <w:sz w:val="20"/>
              </w:rPr>
              <w:t>тілі</w:t>
            </w:r>
          </w:p>
        </w:tc>
        <w:tc>
          <w:tcPr>
            <w:tcW w:w="488" w:type="dxa"/>
            <w:vMerge w:val="restart"/>
          </w:tcPr>
          <w:p>
            <w:pPr>
              <w:pStyle w:val="TableParagraph"/>
              <w:spacing w:line="223" w:lineRule="exact"/>
              <w:ind w:left="8"/>
              <w:jc w:val="center"/>
              <w:rPr>
                <w:sz w:val="20"/>
              </w:rPr>
            </w:pPr>
            <w:r>
              <w:rPr>
                <w:spacing w:val="-5"/>
                <w:sz w:val="20"/>
              </w:rPr>
              <w:t>30</w:t>
            </w:r>
          </w:p>
          <w:p>
            <w:pPr>
              <w:pStyle w:val="TableParagraph"/>
              <w:ind w:left="8" w:right="6"/>
              <w:jc w:val="center"/>
              <w:rPr>
                <w:sz w:val="20"/>
              </w:rPr>
            </w:pPr>
            <w:r>
              <w:rPr>
                <w:spacing w:val="-10"/>
                <w:sz w:val="20"/>
              </w:rPr>
              <w:t>0</w:t>
            </w:r>
          </w:p>
        </w:tc>
        <w:tc>
          <w:tcPr>
            <w:tcW w:w="567" w:type="dxa"/>
          </w:tcPr>
          <w:p>
            <w:pPr>
              <w:pStyle w:val="TableParagraph"/>
              <w:spacing w:line="223" w:lineRule="exact"/>
              <w:ind w:left="108" w:right="104"/>
              <w:jc w:val="center"/>
              <w:rPr>
                <w:sz w:val="20"/>
              </w:rPr>
            </w:pPr>
            <w:r>
              <w:rPr>
                <w:spacing w:val="-5"/>
                <w:sz w:val="20"/>
              </w:rPr>
              <w:t>10</w:t>
            </w:r>
          </w:p>
        </w:tc>
        <w:tc>
          <w:tcPr>
            <w:tcW w:w="567" w:type="dxa"/>
            <w:vMerge w:val="restart"/>
          </w:tcPr>
          <w:p>
            <w:pPr>
              <w:pStyle w:val="TableParagraph"/>
              <w:rPr>
                <w:sz w:val="20"/>
              </w:rPr>
            </w:pPr>
          </w:p>
        </w:tc>
        <w:tc>
          <w:tcPr>
            <w:tcW w:w="570" w:type="dxa"/>
          </w:tcPr>
          <w:p>
            <w:pPr>
              <w:pStyle w:val="TableParagraph"/>
              <w:rPr>
                <w:sz w:val="20"/>
              </w:rPr>
            </w:pPr>
          </w:p>
        </w:tc>
        <w:tc>
          <w:tcPr>
            <w:tcW w:w="728" w:type="dxa"/>
          </w:tcPr>
          <w:p>
            <w:pPr>
              <w:pStyle w:val="TableParagraph"/>
              <w:rPr>
                <w:sz w:val="20"/>
              </w:rPr>
            </w:pPr>
          </w:p>
        </w:tc>
        <w:tc>
          <w:tcPr>
            <w:tcW w:w="517" w:type="dxa"/>
          </w:tcPr>
          <w:p>
            <w:pPr>
              <w:pStyle w:val="TableParagraph"/>
              <w:rPr>
                <w:sz w:val="20"/>
              </w:rPr>
            </w:pPr>
          </w:p>
        </w:tc>
        <w:tc>
          <w:tcPr>
            <w:tcW w:w="567" w:type="dxa"/>
          </w:tcPr>
          <w:p>
            <w:pPr>
              <w:pStyle w:val="TableParagraph"/>
              <w:rPr>
                <w:sz w:val="20"/>
              </w:rPr>
            </w:pPr>
          </w:p>
        </w:tc>
        <w:tc>
          <w:tcPr>
            <w:tcW w:w="568" w:type="dxa"/>
          </w:tcPr>
          <w:p>
            <w:pPr>
              <w:pStyle w:val="TableParagraph"/>
              <w:rPr>
                <w:sz w:val="20"/>
              </w:rPr>
            </w:pPr>
          </w:p>
        </w:tc>
        <w:tc>
          <w:tcPr>
            <w:tcW w:w="884" w:type="dxa"/>
          </w:tcPr>
          <w:p>
            <w:pPr>
              <w:pStyle w:val="TableParagraph"/>
              <w:spacing w:line="223" w:lineRule="exact"/>
              <w:ind w:right="9"/>
              <w:jc w:val="center"/>
              <w:rPr>
                <w:sz w:val="20"/>
              </w:rPr>
            </w:pPr>
            <w:r>
              <w:rPr>
                <w:spacing w:val="-2"/>
                <w:sz w:val="20"/>
              </w:rPr>
              <w:t>Емтиха</w:t>
            </w:r>
          </w:p>
          <w:p>
            <w:pPr>
              <w:pStyle w:val="TableParagraph"/>
              <w:spacing w:line="217" w:lineRule="exact"/>
              <w:ind w:left="2" w:right="9"/>
              <w:jc w:val="center"/>
              <w:rPr>
                <w:sz w:val="20"/>
              </w:rPr>
            </w:pPr>
            <w:r>
              <w:rPr>
                <w:spacing w:val="-10"/>
                <w:sz w:val="20"/>
              </w:rPr>
              <w:t>н</w:t>
            </w:r>
          </w:p>
        </w:tc>
        <w:tc>
          <w:tcPr>
            <w:tcW w:w="476" w:type="dxa"/>
            <w:vMerge w:val="restart"/>
          </w:tcPr>
          <w:p>
            <w:pPr>
              <w:pStyle w:val="TableParagraph"/>
              <w:spacing w:line="223" w:lineRule="exact"/>
              <w:ind w:left="2" w:right="8"/>
              <w:jc w:val="center"/>
              <w:rPr>
                <w:sz w:val="20"/>
              </w:rPr>
            </w:pPr>
            <w:r>
              <w:rPr>
                <w:spacing w:val="-10"/>
                <w:sz w:val="20"/>
              </w:rPr>
              <w:t>5</w:t>
            </w:r>
          </w:p>
        </w:tc>
        <w:tc>
          <w:tcPr>
            <w:tcW w:w="476" w:type="dxa"/>
            <w:vMerge w:val="restart"/>
          </w:tcPr>
          <w:p>
            <w:pPr>
              <w:pStyle w:val="TableParagraph"/>
              <w:spacing w:line="223" w:lineRule="exact"/>
              <w:ind w:right="8"/>
              <w:jc w:val="center"/>
              <w:rPr>
                <w:sz w:val="20"/>
              </w:rPr>
            </w:pPr>
            <w:r>
              <w:rPr>
                <w:spacing w:val="-10"/>
                <w:sz w:val="20"/>
              </w:rPr>
              <w:t>5</w:t>
            </w:r>
          </w:p>
        </w:tc>
      </w:tr>
      <w:tr>
        <w:trPr>
          <w:trHeight w:val="688" w:hRule="atLeast"/>
        </w:trPr>
        <w:tc>
          <w:tcPr>
            <w:tcW w:w="1366" w:type="dxa"/>
          </w:tcPr>
          <w:p>
            <w:pPr>
              <w:pStyle w:val="TableParagraph"/>
              <w:spacing w:line="223" w:lineRule="exact"/>
              <w:ind w:left="107"/>
              <w:rPr>
                <w:sz w:val="20"/>
              </w:rPr>
            </w:pPr>
            <w:r>
              <w:rPr>
                <w:spacing w:val="-2"/>
                <w:sz w:val="20"/>
              </w:rPr>
              <w:t>T(K)Ya1106</w:t>
            </w:r>
          </w:p>
        </w:tc>
        <w:tc>
          <w:tcPr>
            <w:tcW w:w="1547" w:type="dxa"/>
          </w:tcPr>
          <w:p>
            <w:pPr>
              <w:pStyle w:val="TableParagraph"/>
              <w:spacing w:line="223" w:lineRule="exact"/>
              <w:ind w:left="107"/>
              <w:rPr>
                <w:sz w:val="20"/>
              </w:rPr>
            </w:pPr>
            <w:r>
              <w:rPr>
                <w:spacing w:val="-2"/>
                <w:sz w:val="20"/>
              </w:rPr>
              <w:t>Турецкий</w:t>
            </w:r>
          </w:p>
          <w:p>
            <w:pPr>
              <w:pStyle w:val="TableParagraph"/>
              <w:spacing w:line="228" w:lineRule="exact"/>
              <w:ind w:left="107" w:right="62"/>
              <w:rPr>
                <w:sz w:val="20"/>
              </w:rPr>
            </w:pPr>
            <w:r>
              <w:rPr>
                <w:spacing w:val="-2"/>
                <w:sz w:val="20"/>
              </w:rPr>
              <w:t>(Казахский) </w:t>
            </w:r>
            <w:r>
              <w:rPr>
                <w:spacing w:val="-4"/>
                <w:sz w:val="20"/>
              </w:rPr>
              <w:t>язык</w:t>
            </w:r>
          </w:p>
        </w:tc>
        <w:tc>
          <w:tcPr>
            <w:tcW w:w="488" w:type="dxa"/>
            <w:vMerge/>
            <w:tcBorders>
              <w:top w:val="nil"/>
            </w:tcBorders>
          </w:tcPr>
          <w:p>
            <w:pPr>
              <w:rPr>
                <w:sz w:val="2"/>
                <w:szCs w:val="2"/>
              </w:rPr>
            </w:pPr>
          </w:p>
        </w:tc>
        <w:tc>
          <w:tcPr>
            <w:tcW w:w="567" w:type="dxa"/>
          </w:tcPr>
          <w:p>
            <w:pPr>
              <w:pStyle w:val="TableParagraph"/>
              <w:rPr>
                <w:sz w:val="20"/>
              </w:rPr>
            </w:pPr>
          </w:p>
        </w:tc>
        <w:tc>
          <w:tcPr>
            <w:tcW w:w="567" w:type="dxa"/>
            <w:vMerge/>
            <w:tcBorders>
              <w:top w:val="nil"/>
            </w:tcBorders>
          </w:tcPr>
          <w:p>
            <w:pPr>
              <w:rPr>
                <w:sz w:val="2"/>
                <w:szCs w:val="2"/>
              </w:rPr>
            </w:pPr>
          </w:p>
        </w:tc>
        <w:tc>
          <w:tcPr>
            <w:tcW w:w="570" w:type="dxa"/>
          </w:tcPr>
          <w:p>
            <w:pPr>
              <w:pStyle w:val="TableParagraph"/>
              <w:rPr>
                <w:sz w:val="20"/>
              </w:rPr>
            </w:pPr>
          </w:p>
        </w:tc>
        <w:tc>
          <w:tcPr>
            <w:tcW w:w="728" w:type="dxa"/>
          </w:tcPr>
          <w:p>
            <w:pPr>
              <w:pStyle w:val="TableParagraph"/>
              <w:rPr>
                <w:sz w:val="20"/>
              </w:rPr>
            </w:pPr>
          </w:p>
        </w:tc>
        <w:tc>
          <w:tcPr>
            <w:tcW w:w="517" w:type="dxa"/>
          </w:tcPr>
          <w:p>
            <w:pPr>
              <w:pStyle w:val="TableParagraph"/>
              <w:rPr>
                <w:sz w:val="20"/>
              </w:rPr>
            </w:pPr>
          </w:p>
        </w:tc>
        <w:tc>
          <w:tcPr>
            <w:tcW w:w="567" w:type="dxa"/>
          </w:tcPr>
          <w:p>
            <w:pPr>
              <w:pStyle w:val="TableParagraph"/>
              <w:rPr>
                <w:sz w:val="20"/>
              </w:rPr>
            </w:pPr>
          </w:p>
        </w:tc>
        <w:tc>
          <w:tcPr>
            <w:tcW w:w="568" w:type="dxa"/>
          </w:tcPr>
          <w:p>
            <w:pPr>
              <w:pStyle w:val="TableParagraph"/>
              <w:rPr>
                <w:sz w:val="20"/>
              </w:rPr>
            </w:pPr>
          </w:p>
        </w:tc>
        <w:tc>
          <w:tcPr>
            <w:tcW w:w="884" w:type="dxa"/>
          </w:tcPr>
          <w:p>
            <w:pPr>
              <w:pStyle w:val="TableParagraph"/>
              <w:ind w:left="378" w:right="127" w:hanging="252"/>
              <w:rPr>
                <w:sz w:val="20"/>
              </w:rPr>
            </w:pPr>
            <w:r>
              <w:rPr>
                <w:spacing w:val="-2"/>
                <w:sz w:val="20"/>
              </w:rPr>
              <w:t>Экзаме </w:t>
            </w:r>
            <w:r>
              <w:rPr>
                <w:spacing w:val="-10"/>
                <w:sz w:val="20"/>
              </w:rPr>
              <w:t>н</w:t>
            </w:r>
          </w:p>
        </w:tc>
        <w:tc>
          <w:tcPr>
            <w:tcW w:w="476" w:type="dxa"/>
            <w:vMerge/>
            <w:tcBorders>
              <w:top w:val="nil"/>
            </w:tcBorders>
          </w:tcPr>
          <w:p>
            <w:pPr>
              <w:rPr>
                <w:sz w:val="2"/>
                <w:szCs w:val="2"/>
              </w:rPr>
            </w:pPr>
          </w:p>
        </w:tc>
        <w:tc>
          <w:tcPr>
            <w:tcW w:w="476" w:type="dxa"/>
            <w:vMerge/>
            <w:tcBorders>
              <w:top w:val="nil"/>
            </w:tcBorders>
          </w:tcPr>
          <w:p>
            <w:pPr>
              <w:rPr>
                <w:sz w:val="2"/>
                <w:szCs w:val="2"/>
              </w:rPr>
            </w:pPr>
          </w:p>
        </w:tc>
      </w:tr>
      <w:tr>
        <w:trPr>
          <w:trHeight w:val="690" w:hRule="atLeast"/>
        </w:trPr>
        <w:tc>
          <w:tcPr>
            <w:tcW w:w="1366" w:type="dxa"/>
          </w:tcPr>
          <w:p>
            <w:pPr>
              <w:pStyle w:val="TableParagraph"/>
              <w:spacing w:line="223" w:lineRule="exact"/>
              <w:ind w:left="107"/>
              <w:rPr>
                <w:sz w:val="20"/>
              </w:rPr>
            </w:pPr>
            <w:r>
              <w:rPr>
                <w:sz w:val="20"/>
              </w:rPr>
              <w:t>T(K)l</w:t>
            </w:r>
            <w:r>
              <w:rPr>
                <w:spacing w:val="-5"/>
                <w:sz w:val="20"/>
              </w:rPr>
              <w:t> </w:t>
            </w:r>
            <w:r>
              <w:rPr>
                <w:spacing w:val="-4"/>
                <w:sz w:val="20"/>
              </w:rPr>
              <w:t>1106</w:t>
            </w:r>
          </w:p>
        </w:tc>
        <w:tc>
          <w:tcPr>
            <w:tcW w:w="1547" w:type="dxa"/>
          </w:tcPr>
          <w:p>
            <w:pPr>
              <w:pStyle w:val="TableParagraph"/>
              <w:ind w:left="107" w:right="682"/>
              <w:rPr>
                <w:sz w:val="20"/>
              </w:rPr>
            </w:pPr>
            <w:r>
              <w:rPr>
                <w:spacing w:val="-2"/>
                <w:sz w:val="20"/>
              </w:rPr>
              <w:t>Turkish (Kazakh)</w:t>
            </w:r>
          </w:p>
          <w:p>
            <w:pPr>
              <w:pStyle w:val="TableParagraph"/>
              <w:spacing w:line="217" w:lineRule="exact"/>
              <w:ind w:left="107"/>
              <w:rPr>
                <w:sz w:val="20"/>
              </w:rPr>
            </w:pPr>
            <w:r>
              <w:rPr>
                <w:spacing w:val="-2"/>
                <w:sz w:val="20"/>
              </w:rPr>
              <w:t>language</w:t>
            </w:r>
          </w:p>
        </w:tc>
        <w:tc>
          <w:tcPr>
            <w:tcW w:w="488" w:type="dxa"/>
            <w:vMerge/>
            <w:tcBorders>
              <w:top w:val="nil"/>
            </w:tcBorders>
          </w:tcPr>
          <w:p>
            <w:pPr>
              <w:rPr>
                <w:sz w:val="2"/>
                <w:szCs w:val="2"/>
              </w:rPr>
            </w:pPr>
          </w:p>
        </w:tc>
        <w:tc>
          <w:tcPr>
            <w:tcW w:w="567" w:type="dxa"/>
          </w:tcPr>
          <w:p>
            <w:pPr>
              <w:pStyle w:val="TableParagraph"/>
              <w:rPr>
                <w:sz w:val="20"/>
              </w:rPr>
            </w:pPr>
          </w:p>
        </w:tc>
        <w:tc>
          <w:tcPr>
            <w:tcW w:w="567" w:type="dxa"/>
            <w:vMerge/>
            <w:tcBorders>
              <w:top w:val="nil"/>
            </w:tcBorders>
          </w:tcPr>
          <w:p>
            <w:pPr>
              <w:rPr>
                <w:sz w:val="2"/>
                <w:szCs w:val="2"/>
              </w:rPr>
            </w:pPr>
          </w:p>
        </w:tc>
        <w:tc>
          <w:tcPr>
            <w:tcW w:w="570" w:type="dxa"/>
          </w:tcPr>
          <w:p>
            <w:pPr>
              <w:pStyle w:val="TableParagraph"/>
              <w:rPr>
                <w:sz w:val="20"/>
              </w:rPr>
            </w:pPr>
          </w:p>
        </w:tc>
        <w:tc>
          <w:tcPr>
            <w:tcW w:w="728" w:type="dxa"/>
          </w:tcPr>
          <w:p>
            <w:pPr>
              <w:pStyle w:val="TableParagraph"/>
              <w:rPr>
                <w:sz w:val="20"/>
              </w:rPr>
            </w:pPr>
          </w:p>
        </w:tc>
        <w:tc>
          <w:tcPr>
            <w:tcW w:w="517" w:type="dxa"/>
          </w:tcPr>
          <w:p>
            <w:pPr>
              <w:pStyle w:val="TableParagraph"/>
              <w:rPr>
                <w:sz w:val="20"/>
              </w:rPr>
            </w:pPr>
          </w:p>
        </w:tc>
        <w:tc>
          <w:tcPr>
            <w:tcW w:w="567" w:type="dxa"/>
          </w:tcPr>
          <w:p>
            <w:pPr>
              <w:pStyle w:val="TableParagraph"/>
              <w:rPr>
                <w:sz w:val="20"/>
              </w:rPr>
            </w:pPr>
          </w:p>
        </w:tc>
        <w:tc>
          <w:tcPr>
            <w:tcW w:w="568" w:type="dxa"/>
          </w:tcPr>
          <w:p>
            <w:pPr>
              <w:pStyle w:val="TableParagraph"/>
              <w:rPr>
                <w:sz w:val="20"/>
              </w:rPr>
            </w:pPr>
          </w:p>
        </w:tc>
        <w:tc>
          <w:tcPr>
            <w:tcW w:w="884" w:type="dxa"/>
          </w:tcPr>
          <w:p>
            <w:pPr>
              <w:pStyle w:val="TableParagraph"/>
              <w:ind w:left="232" w:right="122" w:hanging="111"/>
              <w:rPr>
                <w:sz w:val="20"/>
              </w:rPr>
            </w:pPr>
            <w:r>
              <w:rPr>
                <w:spacing w:val="-2"/>
                <w:sz w:val="20"/>
              </w:rPr>
              <w:t>Examin ation</w:t>
            </w:r>
          </w:p>
        </w:tc>
        <w:tc>
          <w:tcPr>
            <w:tcW w:w="476" w:type="dxa"/>
            <w:vMerge/>
            <w:tcBorders>
              <w:top w:val="nil"/>
            </w:tcBorders>
          </w:tcPr>
          <w:p>
            <w:pPr>
              <w:rPr>
                <w:sz w:val="2"/>
                <w:szCs w:val="2"/>
              </w:rPr>
            </w:pPr>
          </w:p>
        </w:tc>
        <w:tc>
          <w:tcPr>
            <w:tcW w:w="476" w:type="dxa"/>
            <w:vMerge/>
            <w:tcBorders>
              <w:top w:val="nil"/>
            </w:tcBorders>
          </w:tcPr>
          <w:p>
            <w:pPr>
              <w:rPr>
                <w:sz w:val="2"/>
                <w:szCs w:val="2"/>
              </w:rPr>
            </w:pPr>
          </w:p>
        </w:tc>
      </w:tr>
      <w:tr>
        <w:trPr>
          <w:trHeight w:val="460" w:hRule="atLeast"/>
        </w:trPr>
        <w:tc>
          <w:tcPr>
            <w:tcW w:w="1366" w:type="dxa"/>
          </w:tcPr>
          <w:p>
            <w:pPr>
              <w:pStyle w:val="TableParagraph"/>
              <w:spacing w:line="223" w:lineRule="exact"/>
              <w:ind w:left="107"/>
              <w:rPr>
                <w:sz w:val="20"/>
              </w:rPr>
            </w:pPr>
            <w:r>
              <w:rPr>
                <w:sz w:val="20"/>
              </w:rPr>
              <w:t>T(K)D</w:t>
            </w:r>
            <w:r>
              <w:rPr>
                <w:spacing w:val="-5"/>
                <w:sz w:val="20"/>
              </w:rPr>
              <w:t> </w:t>
            </w:r>
            <w:r>
              <w:rPr>
                <w:spacing w:val="-4"/>
                <w:sz w:val="20"/>
              </w:rPr>
              <w:t>1106</w:t>
            </w:r>
          </w:p>
        </w:tc>
        <w:tc>
          <w:tcPr>
            <w:tcW w:w="1547" w:type="dxa"/>
          </w:tcPr>
          <w:p>
            <w:pPr>
              <w:pStyle w:val="TableParagraph"/>
              <w:spacing w:line="223" w:lineRule="exact"/>
              <w:ind w:left="107"/>
              <w:rPr>
                <w:sz w:val="20"/>
              </w:rPr>
            </w:pPr>
            <w:r>
              <w:rPr>
                <w:sz w:val="20"/>
              </w:rPr>
              <w:t>Türk</w:t>
            </w:r>
            <w:r>
              <w:rPr>
                <w:spacing w:val="-5"/>
                <w:sz w:val="20"/>
              </w:rPr>
              <w:t> </w:t>
            </w:r>
            <w:r>
              <w:rPr>
                <w:spacing w:val="-2"/>
                <w:sz w:val="20"/>
              </w:rPr>
              <w:t>(Kazak)</w:t>
            </w:r>
          </w:p>
          <w:p>
            <w:pPr>
              <w:pStyle w:val="TableParagraph"/>
              <w:spacing w:line="217" w:lineRule="exact"/>
              <w:ind w:left="107"/>
              <w:rPr>
                <w:sz w:val="20"/>
              </w:rPr>
            </w:pPr>
            <w:r>
              <w:rPr>
                <w:spacing w:val="-4"/>
                <w:sz w:val="20"/>
              </w:rPr>
              <w:t>Dili</w:t>
            </w:r>
          </w:p>
        </w:tc>
        <w:tc>
          <w:tcPr>
            <w:tcW w:w="488" w:type="dxa"/>
            <w:vMerge/>
            <w:tcBorders>
              <w:top w:val="nil"/>
            </w:tcBorders>
          </w:tcPr>
          <w:p>
            <w:pPr>
              <w:rPr>
                <w:sz w:val="2"/>
                <w:szCs w:val="2"/>
              </w:rPr>
            </w:pPr>
          </w:p>
        </w:tc>
        <w:tc>
          <w:tcPr>
            <w:tcW w:w="567" w:type="dxa"/>
          </w:tcPr>
          <w:p>
            <w:pPr>
              <w:pStyle w:val="TableParagraph"/>
              <w:rPr>
                <w:sz w:val="20"/>
              </w:rPr>
            </w:pPr>
          </w:p>
        </w:tc>
        <w:tc>
          <w:tcPr>
            <w:tcW w:w="567" w:type="dxa"/>
            <w:vMerge/>
            <w:tcBorders>
              <w:top w:val="nil"/>
            </w:tcBorders>
          </w:tcPr>
          <w:p>
            <w:pPr>
              <w:rPr>
                <w:sz w:val="2"/>
                <w:szCs w:val="2"/>
              </w:rPr>
            </w:pPr>
          </w:p>
        </w:tc>
        <w:tc>
          <w:tcPr>
            <w:tcW w:w="570" w:type="dxa"/>
          </w:tcPr>
          <w:p>
            <w:pPr>
              <w:pStyle w:val="TableParagraph"/>
              <w:rPr>
                <w:sz w:val="20"/>
              </w:rPr>
            </w:pPr>
          </w:p>
        </w:tc>
        <w:tc>
          <w:tcPr>
            <w:tcW w:w="728" w:type="dxa"/>
          </w:tcPr>
          <w:p>
            <w:pPr>
              <w:pStyle w:val="TableParagraph"/>
              <w:rPr>
                <w:sz w:val="20"/>
              </w:rPr>
            </w:pPr>
          </w:p>
        </w:tc>
        <w:tc>
          <w:tcPr>
            <w:tcW w:w="517" w:type="dxa"/>
          </w:tcPr>
          <w:p>
            <w:pPr>
              <w:pStyle w:val="TableParagraph"/>
              <w:rPr>
                <w:sz w:val="20"/>
              </w:rPr>
            </w:pPr>
          </w:p>
        </w:tc>
        <w:tc>
          <w:tcPr>
            <w:tcW w:w="567" w:type="dxa"/>
          </w:tcPr>
          <w:p>
            <w:pPr>
              <w:pStyle w:val="TableParagraph"/>
              <w:rPr>
                <w:sz w:val="20"/>
              </w:rPr>
            </w:pPr>
          </w:p>
        </w:tc>
        <w:tc>
          <w:tcPr>
            <w:tcW w:w="568" w:type="dxa"/>
          </w:tcPr>
          <w:p>
            <w:pPr>
              <w:pStyle w:val="TableParagraph"/>
              <w:rPr>
                <w:sz w:val="20"/>
              </w:rPr>
            </w:pPr>
          </w:p>
        </w:tc>
        <w:tc>
          <w:tcPr>
            <w:tcW w:w="884" w:type="dxa"/>
          </w:tcPr>
          <w:p>
            <w:pPr>
              <w:pStyle w:val="TableParagraph"/>
              <w:spacing w:line="223" w:lineRule="exact"/>
              <w:ind w:left="4" w:right="9"/>
              <w:jc w:val="center"/>
              <w:rPr>
                <w:sz w:val="20"/>
              </w:rPr>
            </w:pPr>
            <w:r>
              <w:rPr>
                <w:spacing w:val="-2"/>
                <w:sz w:val="20"/>
              </w:rPr>
              <w:t>Sinav</w:t>
            </w:r>
          </w:p>
        </w:tc>
        <w:tc>
          <w:tcPr>
            <w:tcW w:w="476" w:type="dxa"/>
            <w:vMerge/>
            <w:tcBorders>
              <w:top w:val="nil"/>
            </w:tcBorders>
          </w:tcPr>
          <w:p>
            <w:pPr>
              <w:rPr>
                <w:sz w:val="2"/>
                <w:szCs w:val="2"/>
              </w:rPr>
            </w:pPr>
          </w:p>
        </w:tc>
        <w:tc>
          <w:tcPr>
            <w:tcW w:w="476" w:type="dxa"/>
            <w:vMerge/>
            <w:tcBorders>
              <w:top w:val="nil"/>
            </w:tcBorders>
          </w:tcPr>
          <w:p>
            <w:pPr>
              <w:rPr>
                <w:sz w:val="2"/>
                <w:szCs w:val="2"/>
              </w:rPr>
            </w:pPr>
          </w:p>
        </w:tc>
      </w:tr>
      <w:tr>
        <w:trPr>
          <w:trHeight w:val="230" w:hRule="atLeast"/>
        </w:trPr>
        <w:tc>
          <w:tcPr>
            <w:tcW w:w="1366" w:type="dxa"/>
          </w:tcPr>
          <w:p>
            <w:pPr>
              <w:pStyle w:val="TableParagraph"/>
              <w:rPr>
                <w:sz w:val="16"/>
              </w:rPr>
            </w:pPr>
          </w:p>
        </w:tc>
        <w:tc>
          <w:tcPr>
            <w:tcW w:w="1547" w:type="dxa"/>
          </w:tcPr>
          <w:p>
            <w:pPr>
              <w:pStyle w:val="TableParagraph"/>
              <w:rPr>
                <w:sz w:val="16"/>
              </w:rPr>
            </w:pPr>
          </w:p>
        </w:tc>
        <w:tc>
          <w:tcPr>
            <w:tcW w:w="488" w:type="dxa"/>
          </w:tcPr>
          <w:p>
            <w:pPr>
              <w:pStyle w:val="TableParagraph"/>
              <w:rPr>
                <w:sz w:val="16"/>
              </w:rPr>
            </w:pPr>
          </w:p>
        </w:tc>
        <w:tc>
          <w:tcPr>
            <w:tcW w:w="567" w:type="dxa"/>
          </w:tcPr>
          <w:p>
            <w:pPr>
              <w:pStyle w:val="TableParagraph"/>
              <w:rPr>
                <w:sz w:val="16"/>
              </w:rPr>
            </w:pPr>
          </w:p>
        </w:tc>
        <w:tc>
          <w:tcPr>
            <w:tcW w:w="567" w:type="dxa"/>
          </w:tcPr>
          <w:p>
            <w:pPr>
              <w:pStyle w:val="TableParagraph"/>
              <w:rPr>
                <w:sz w:val="16"/>
              </w:rPr>
            </w:pPr>
          </w:p>
        </w:tc>
        <w:tc>
          <w:tcPr>
            <w:tcW w:w="570" w:type="dxa"/>
          </w:tcPr>
          <w:p>
            <w:pPr>
              <w:pStyle w:val="TableParagraph"/>
              <w:rPr>
                <w:sz w:val="16"/>
              </w:rPr>
            </w:pPr>
          </w:p>
        </w:tc>
        <w:tc>
          <w:tcPr>
            <w:tcW w:w="728" w:type="dxa"/>
          </w:tcPr>
          <w:p>
            <w:pPr>
              <w:pStyle w:val="TableParagraph"/>
              <w:rPr>
                <w:sz w:val="16"/>
              </w:rPr>
            </w:pPr>
          </w:p>
        </w:tc>
        <w:tc>
          <w:tcPr>
            <w:tcW w:w="517" w:type="dxa"/>
          </w:tcPr>
          <w:p>
            <w:pPr>
              <w:pStyle w:val="TableParagraph"/>
              <w:rPr>
                <w:sz w:val="16"/>
              </w:rPr>
            </w:pPr>
          </w:p>
        </w:tc>
        <w:tc>
          <w:tcPr>
            <w:tcW w:w="567" w:type="dxa"/>
          </w:tcPr>
          <w:p>
            <w:pPr>
              <w:pStyle w:val="TableParagraph"/>
              <w:rPr>
                <w:sz w:val="16"/>
              </w:rPr>
            </w:pPr>
          </w:p>
        </w:tc>
        <w:tc>
          <w:tcPr>
            <w:tcW w:w="568" w:type="dxa"/>
          </w:tcPr>
          <w:p>
            <w:pPr>
              <w:pStyle w:val="TableParagraph"/>
              <w:rPr>
                <w:sz w:val="16"/>
              </w:rPr>
            </w:pPr>
          </w:p>
        </w:tc>
        <w:tc>
          <w:tcPr>
            <w:tcW w:w="884" w:type="dxa"/>
          </w:tcPr>
          <w:p>
            <w:pPr>
              <w:pStyle w:val="TableParagraph"/>
              <w:rPr>
                <w:sz w:val="16"/>
              </w:rPr>
            </w:pPr>
          </w:p>
        </w:tc>
        <w:tc>
          <w:tcPr>
            <w:tcW w:w="476" w:type="dxa"/>
          </w:tcPr>
          <w:p>
            <w:pPr>
              <w:pStyle w:val="TableParagraph"/>
              <w:rPr>
                <w:sz w:val="16"/>
              </w:rPr>
            </w:pPr>
          </w:p>
        </w:tc>
        <w:tc>
          <w:tcPr>
            <w:tcW w:w="476" w:type="dxa"/>
          </w:tcPr>
          <w:p>
            <w:pPr>
              <w:pStyle w:val="TableParagraph"/>
              <w:rPr>
                <w:sz w:val="16"/>
              </w:rPr>
            </w:pPr>
          </w:p>
        </w:tc>
      </w:tr>
      <w:tr>
        <w:trPr>
          <w:trHeight w:val="230" w:hRule="atLeast"/>
        </w:trPr>
        <w:tc>
          <w:tcPr>
            <w:tcW w:w="1366" w:type="dxa"/>
          </w:tcPr>
          <w:p>
            <w:pPr>
              <w:pStyle w:val="TableParagraph"/>
              <w:rPr>
                <w:sz w:val="16"/>
              </w:rPr>
            </w:pPr>
          </w:p>
        </w:tc>
        <w:tc>
          <w:tcPr>
            <w:tcW w:w="1547" w:type="dxa"/>
          </w:tcPr>
          <w:p>
            <w:pPr>
              <w:pStyle w:val="TableParagraph"/>
              <w:rPr>
                <w:sz w:val="16"/>
              </w:rPr>
            </w:pPr>
          </w:p>
        </w:tc>
        <w:tc>
          <w:tcPr>
            <w:tcW w:w="488" w:type="dxa"/>
          </w:tcPr>
          <w:p>
            <w:pPr>
              <w:pStyle w:val="TableParagraph"/>
              <w:rPr>
                <w:sz w:val="16"/>
              </w:rPr>
            </w:pPr>
          </w:p>
        </w:tc>
        <w:tc>
          <w:tcPr>
            <w:tcW w:w="567" w:type="dxa"/>
          </w:tcPr>
          <w:p>
            <w:pPr>
              <w:pStyle w:val="TableParagraph"/>
              <w:rPr>
                <w:sz w:val="16"/>
              </w:rPr>
            </w:pPr>
          </w:p>
        </w:tc>
        <w:tc>
          <w:tcPr>
            <w:tcW w:w="567" w:type="dxa"/>
          </w:tcPr>
          <w:p>
            <w:pPr>
              <w:pStyle w:val="TableParagraph"/>
              <w:rPr>
                <w:sz w:val="16"/>
              </w:rPr>
            </w:pPr>
          </w:p>
        </w:tc>
        <w:tc>
          <w:tcPr>
            <w:tcW w:w="570" w:type="dxa"/>
          </w:tcPr>
          <w:p>
            <w:pPr>
              <w:pStyle w:val="TableParagraph"/>
              <w:rPr>
                <w:sz w:val="16"/>
              </w:rPr>
            </w:pPr>
          </w:p>
        </w:tc>
        <w:tc>
          <w:tcPr>
            <w:tcW w:w="728" w:type="dxa"/>
          </w:tcPr>
          <w:p>
            <w:pPr>
              <w:pStyle w:val="TableParagraph"/>
              <w:rPr>
                <w:sz w:val="16"/>
              </w:rPr>
            </w:pPr>
          </w:p>
        </w:tc>
        <w:tc>
          <w:tcPr>
            <w:tcW w:w="517" w:type="dxa"/>
          </w:tcPr>
          <w:p>
            <w:pPr>
              <w:pStyle w:val="TableParagraph"/>
              <w:rPr>
                <w:sz w:val="16"/>
              </w:rPr>
            </w:pPr>
          </w:p>
        </w:tc>
        <w:tc>
          <w:tcPr>
            <w:tcW w:w="567" w:type="dxa"/>
          </w:tcPr>
          <w:p>
            <w:pPr>
              <w:pStyle w:val="TableParagraph"/>
              <w:rPr>
                <w:sz w:val="16"/>
              </w:rPr>
            </w:pPr>
          </w:p>
        </w:tc>
        <w:tc>
          <w:tcPr>
            <w:tcW w:w="568" w:type="dxa"/>
          </w:tcPr>
          <w:p>
            <w:pPr>
              <w:pStyle w:val="TableParagraph"/>
              <w:rPr>
                <w:sz w:val="16"/>
              </w:rPr>
            </w:pPr>
          </w:p>
        </w:tc>
        <w:tc>
          <w:tcPr>
            <w:tcW w:w="884" w:type="dxa"/>
          </w:tcPr>
          <w:p>
            <w:pPr>
              <w:pStyle w:val="TableParagraph"/>
              <w:rPr>
                <w:sz w:val="16"/>
              </w:rPr>
            </w:pPr>
          </w:p>
        </w:tc>
        <w:tc>
          <w:tcPr>
            <w:tcW w:w="476" w:type="dxa"/>
          </w:tcPr>
          <w:p>
            <w:pPr>
              <w:pStyle w:val="TableParagraph"/>
              <w:rPr>
                <w:sz w:val="16"/>
              </w:rPr>
            </w:pPr>
          </w:p>
        </w:tc>
        <w:tc>
          <w:tcPr>
            <w:tcW w:w="476" w:type="dxa"/>
          </w:tcPr>
          <w:p>
            <w:pPr>
              <w:pStyle w:val="TableParagraph"/>
              <w:rPr>
                <w:sz w:val="16"/>
              </w:rPr>
            </w:pPr>
          </w:p>
        </w:tc>
      </w:tr>
      <w:tr>
        <w:trPr>
          <w:trHeight w:val="230" w:hRule="atLeast"/>
        </w:trPr>
        <w:tc>
          <w:tcPr>
            <w:tcW w:w="1366" w:type="dxa"/>
          </w:tcPr>
          <w:p>
            <w:pPr>
              <w:pStyle w:val="TableParagraph"/>
              <w:rPr>
                <w:sz w:val="16"/>
              </w:rPr>
            </w:pPr>
          </w:p>
        </w:tc>
        <w:tc>
          <w:tcPr>
            <w:tcW w:w="1547" w:type="dxa"/>
          </w:tcPr>
          <w:p>
            <w:pPr>
              <w:pStyle w:val="TableParagraph"/>
              <w:rPr>
                <w:sz w:val="16"/>
              </w:rPr>
            </w:pPr>
          </w:p>
        </w:tc>
        <w:tc>
          <w:tcPr>
            <w:tcW w:w="488" w:type="dxa"/>
          </w:tcPr>
          <w:p>
            <w:pPr>
              <w:pStyle w:val="TableParagraph"/>
              <w:rPr>
                <w:sz w:val="16"/>
              </w:rPr>
            </w:pPr>
          </w:p>
        </w:tc>
        <w:tc>
          <w:tcPr>
            <w:tcW w:w="567" w:type="dxa"/>
          </w:tcPr>
          <w:p>
            <w:pPr>
              <w:pStyle w:val="TableParagraph"/>
              <w:rPr>
                <w:sz w:val="16"/>
              </w:rPr>
            </w:pPr>
          </w:p>
        </w:tc>
        <w:tc>
          <w:tcPr>
            <w:tcW w:w="567" w:type="dxa"/>
          </w:tcPr>
          <w:p>
            <w:pPr>
              <w:pStyle w:val="TableParagraph"/>
              <w:rPr>
                <w:sz w:val="16"/>
              </w:rPr>
            </w:pPr>
          </w:p>
        </w:tc>
        <w:tc>
          <w:tcPr>
            <w:tcW w:w="570" w:type="dxa"/>
          </w:tcPr>
          <w:p>
            <w:pPr>
              <w:pStyle w:val="TableParagraph"/>
              <w:rPr>
                <w:sz w:val="16"/>
              </w:rPr>
            </w:pPr>
          </w:p>
        </w:tc>
        <w:tc>
          <w:tcPr>
            <w:tcW w:w="728" w:type="dxa"/>
          </w:tcPr>
          <w:p>
            <w:pPr>
              <w:pStyle w:val="TableParagraph"/>
              <w:rPr>
                <w:sz w:val="16"/>
              </w:rPr>
            </w:pPr>
          </w:p>
        </w:tc>
        <w:tc>
          <w:tcPr>
            <w:tcW w:w="517" w:type="dxa"/>
          </w:tcPr>
          <w:p>
            <w:pPr>
              <w:pStyle w:val="TableParagraph"/>
              <w:rPr>
                <w:sz w:val="16"/>
              </w:rPr>
            </w:pPr>
          </w:p>
        </w:tc>
        <w:tc>
          <w:tcPr>
            <w:tcW w:w="567" w:type="dxa"/>
          </w:tcPr>
          <w:p>
            <w:pPr>
              <w:pStyle w:val="TableParagraph"/>
              <w:rPr>
                <w:sz w:val="16"/>
              </w:rPr>
            </w:pPr>
          </w:p>
        </w:tc>
        <w:tc>
          <w:tcPr>
            <w:tcW w:w="568" w:type="dxa"/>
          </w:tcPr>
          <w:p>
            <w:pPr>
              <w:pStyle w:val="TableParagraph"/>
              <w:rPr>
                <w:sz w:val="16"/>
              </w:rPr>
            </w:pPr>
          </w:p>
        </w:tc>
        <w:tc>
          <w:tcPr>
            <w:tcW w:w="884" w:type="dxa"/>
          </w:tcPr>
          <w:p>
            <w:pPr>
              <w:pStyle w:val="TableParagraph"/>
              <w:rPr>
                <w:sz w:val="16"/>
              </w:rPr>
            </w:pPr>
          </w:p>
        </w:tc>
        <w:tc>
          <w:tcPr>
            <w:tcW w:w="476" w:type="dxa"/>
          </w:tcPr>
          <w:p>
            <w:pPr>
              <w:pStyle w:val="TableParagraph"/>
              <w:rPr>
                <w:sz w:val="16"/>
              </w:rPr>
            </w:pPr>
          </w:p>
        </w:tc>
        <w:tc>
          <w:tcPr>
            <w:tcW w:w="476" w:type="dxa"/>
          </w:tcPr>
          <w:p>
            <w:pPr>
              <w:pStyle w:val="TableParagraph"/>
              <w:rPr>
                <w:sz w:val="16"/>
              </w:rPr>
            </w:pPr>
          </w:p>
        </w:tc>
      </w:tr>
      <w:tr>
        <w:trPr>
          <w:trHeight w:val="230" w:hRule="atLeast"/>
        </w:trPr>
        <w:tc>
          <w:tcPr>
            <w:tcW w:w="2913" w:type="dxa"/>
            <w:gridSpan w:val="2"/>
          </w:tcPr>
          <w:p>
            <w:pPr>
              <w:pStyle w:val="TableParagraph"/>
              <w:spacing w:line="210" w:lineRule="exact"/>
              <w:ind w:left="107"/>
              <w:rPr>
                <w:b/>
                <w:sz w:val="20"/>
              </w:rPr>
            </w:pPr>
            <w:r>
              <w:rPr>
                <w:b/>
                <w:sz w:val="20"/>
              </w:rPr>
              <w:t>Тәжірибе/</w:t>
            </w:r>
            <w:r>
              <w:rPr>
                <w:b/>
                <w:spacing w:val="-8"/>
                <w:sz w:val="20"/>
              </w:rPr>
              <w:t> </w:t>
            </w:r>
            <w:r>
              <w:rPr>
                <w:b/>
                <w:spacing w:val="-2"/>
                <w:sz w:val="20"/>
              </w:rPr>
              <w:t>Практика</w:t>
            </w:r>
          </w:p>
        </w:tc>
        <w:tc>
          <w:tcPr>
            <w:tcW w:w="488" w:type="dxa"/>
          </w:tcPr>
          <w:p>
            <w:pPr>
              <w:pStyle w:val="TableParagraph"/>
              <w:rPr>
                <w:sz w:val="16"/>
              </w:rPr>
            </w:pPr>
          </w:p>
        </w:tc>
        <w:tc>
          <w:tcPr>
            <w:tcW w:w="567" w:type="dxa"/>
          </w:tcPr>
          <w:p>
            <w:pPr>
              <w:pStyle w:val="TableParagraph"/>
              <w:rPr>
                <w:sz w:val="16"/>
              </w:rPr>
            </w:pPr>
          </w:p>
        </w:tc>
        <w:tc>
          <w:tcPr>
            <w:tcW w:w="567" w:type="dxa"/>
          </w:tcPr>
          <w:p>
            <w:pPr>
              <w:pStyle w:val="TableParagraph"/>
              <w:rPr>
                <w:sz w:val="16"/>
              </w:rPr>
            </w:pPr>
          </w:p>
        </w:tc>
        <w:tc>
          <w:tcPr>
            <w:tcW w:w="570" w:type="dxa"/>
          </w:tcPr>
          <w:p>
            <w:pPr>
              <w:pStyle w:val="TableParagraph"/>
              <w:rPr>
                <w:sz w:val="16"/>
              </w:rPr>
            </w:pPr>
          </w:p>
        </w:tc>
        <w:tc>
          <w:tcPr>
            <w:tcW w:w="728" w:type="dxa"/>
          </w:tcPr>
          <w:p>
            <w:pPr>
              <w:pStyle w:val="TableParagraph"/>
              <w:rPr>
                <w:sz w:val="16"/>
              </w:rPr>
            </w:pPr>
          </w:p>
        </w:tc>
        <w:tc>
          <w:tcPr>
            <w:tcW w:w="517" w:type="dxa"/>
          </w:tcPr>
          <w:p>
            <w:pPr>
              <w:pStyle w:val="TableParagraph"/>
              <w:rPr>
                <w:sz w:val="16"/>
              </w:rPr>
            </w:pPr>
          </w:p>
        </w:tc>
        <w:tc>
          <w:tcPr>
            <w:tcW w:w="567" w:type="dxa"/>
          </w:tcPr>
          <w:p>
            <w:pPr>
              <w:pStyle w:val="TableParagraph"/>
              <w:rPr>
                <w:sz w:val="16"/>
              </w:rPr>
            </w:pPr>
          </w:p>
        </w:tc>
        <w:tc>
          <w:tcPr>
            <w:tcW w:w="568" w:type="dxa"/>
          </w:tcPr>
          <w:p>
            <w:pPr>
              <w:pStyle w:val="TableParagraph"/>
              <w:rPr>
                <w:sz w:val="16"/>
              </w:rPr>
            </w:pPr>
          </w:p>
        </w:tc>
        <w:tc>
          <w:tcPr>
            <w:tcW w:w="884" w:type="dxa"/>
          </w:tcPr>
          <w:p>
            <w:pPr>
              <w:pStyle w:val="TableParagraph"/>
              <w:rPr>
                <w:sz w:val="16"/>
              </w:rPr>
            </w:pPr>
          </w:p>
        </w:tc>
        <w:tc>
          <w:tcPr>
            <w:tcW w:w="476" w:type="dxa"/>
          </w:tcPr>
          <w:p>
            <w:pPr>
              <w:pStyle w:val="TableParagraph"/>
              <w:rPr>
                <w:sz w:val="16"/>
              </w:rPr>
            </w:pPr>
          </w:p>
        </w:tc>
        <w:tc>
          <w:tcPr>
            <w:tcW w:w="476" w:type="dxa"/>
          </w:tcPr>
          <w:p>
            <w:pPr>
              <w:pStyle w:val="TableParagraph"/>
              <w:rPr>
                <w:sz w:val="16"/>
              </w:rPr>
            </w:pPr>
          </w:p>
        </w:tc>
      </w:tr>
      <w:tr>
        <w:trPr>
          <w:trHeight w:val="460" w:hRule="atLeast"/>
        </w:trPr>
        <w:tc>
          <w:tcPr>
            <w:tcW w:w="1366" w:type="dxa"/>
          </w:tcPr>
          <w:p>
            <w:pPr>
              <w:pStyle w:val="TableParagraph"/>
              <w:spacing w:line="223" w:lineRule="exact"/>
              <w:ind w:left="107"/>
              <w:rPr>
                <w:sz w:val="20"/>
              </w:rPr>
            </w:pPr>
            <w:r>
              <w:rPr>
                <w:sz w:val="20"/>
              </w:rPr>
              <w:t>OTI</w:t>
            </w:r>
            <w:r>
              <w:rPr>
                <w:spacing w:val="-3"/>
                <w:sz w:val="20"/>
              </w:rPr>
              <w:t> </w:t>
            </w:r>
            <w:r>
              <w:rPr>
                <w:spacing w:val="-4"/>
                <w:sz w:val="20"/>
              </w:rPr>
              <w:t>12….</w:t>
            </w:r>
          </w:p>
        </w:tc>
        <w:tc>
          <w:tcPr>
            <w:tcW w:w="1547" w:type="dxa"/>
          </w:tcPr>
          <w:p>
            <w:pPr>
              <w:pStyle w:val="TableParagraph"/>
              <w:spacing w:line="223" w:lineRule="exact"/>
              <w:ind w:left="107"/>
              <w:rPr>
                <w:sz w:val="20"/>
              </w:rPr>
            </w:pPr>
            <w:r>
              <w:rPr>
                <w:sz w:val="20"/>
              </w:rPr>
              <w:t>Оқу</w:t>
            </w:r>
            <w:r>
              <w:rPr>
                <w:spacing w:val="-4"/>
                <w:sz w:val="20"/>
              </w:rPr>
              <w:t> </w:t>
            </w:r>
            <w:r>
              <w:rPr>
                <w:spacing w:val="-2"/>
                <w:sz w:val="20"/>
              </w:rPr>
              <w:t>тәжірибесі</w:t>
            </w:r>
          </w:p>
          <w:p>
            <w:pPr>
              <w:pStyle w:val="TableParagraph"/>
              <w:spacing w:line="217" w:lineRule="exact"/>
              <w:ind w:left="107"/>
              <w:rPr>
                <w:sz w:val="20"/>
              </w:rPr>
            </w:pPr>
            <w:r>
              <w:rPr>
                <w:sz w:val="20"/>
              </w:rPr>
              <w:t>І</w:t>
            </w:r>
            <w:r>
              <w:rPr>
                <w:spacing w:val="49"/>
                <w:sz w:val="20"/>
              </w:rPr>
              <w:t> </w:t>
            </w:r>
            <w:r>
              <w:rPr>
                <w:sz w:val="20"/>
              </w:rPr>
              <w:t>(</w:t>
            </w:r>
            <w:r>
              <w:rPr>
                <w:spacing w:val="1"/>
                <w:sz w:val="20"/>
              </w:rPr>
              <w:t> </w:t>
            </w:r>
            <w:r>
              <w:rPr>
                <w:sz w:val="20"/>
              </w:rPr>
              <w:t>1 </w:t>
            </w:r>
            <w:r>
              <w:rPr>
                <w:spacing w:val="-2"/>
                <w:sz w:val="20"/>
              </w:rPr>
              <w:t>апта)</w:t>
            </w:r>
          </w:p>
        </w:tc>
        <w:tc>
          <w:tcPr>
            <w:tcW w:w="488" w:type="dxa"/>
            <w:vMerge w:val="restart"/>
          </w:tcPr>
          <w:p>
            <w:pPr>
              <w:pStyle w:val="TableParagraph"/>
              <w:spacing w:line="223" w:lineRule="exact"/>
              <w:ind w:left="142"/>
              <w:rPr>
                <w:sz w:val="20"/>
              </w:rPr>
            </w:pPr>
            <w:r>
              <w:rPr>
                <w:spacing w:val="-5"/>
                <w:sz w:val="20"/>
              </w:rPr>
              <w:t>30</w:t>
            </w:r>
          </w:p>
        </w:tc>
        <w:tc>
          <w:tcPr>
            <w:tcW w:w="567" w:type="dxa"/>
          </w:tcPr>
          <w:p>
            <w:pPr>
              <w:pStyle w:val="TableParagraph"/>
              <w:spacing w:line="223" w:lineRule="exact"/>
              <w:ind w:left="107" w:right="104"/>
              <w:jc w:val="center"/>
              <w:rPr>
                <w:sz w:val="20"/>
              </w:rPr>
            </w:pPr>
            <w:r>
              <w:rPr>
                <w:spacing w:val="-10"/>
                <w:sz w:val="20"/>
              </w:rPr>
              <w:t>1</w:t>
            </w:r>
          </w:p>
        </w:tc>
        <w:tc>
          <w:tcPr>
            <w:tcW w:w="567" w:type="dxa"/>
            <w:vMerge w:val="restart"/>
          </w:tcPr>
          <w:p>
            <w:pPr>
              <w:pStyle w:val="TableParagraph"/>
              <w:rPr>
                <w:sz w:val="20"/>
              </w:rPr>
            </w:pPr>
          </w:p>
        </w:tc>
        <w:tc>
          <w:tcPr>
            <w:tcW w:w="570" w:type="dxa"/>
          </w:tcPr>
          <w:p>
            <w:pPr>
              <w:pStyle w:val="TableParagraph"/>
              <w:rPr>
                <w:sz w:val="20"/>
              </w:rPr>
            </w:pPr>
          </w:p>
        </w:tc>
        <w:tc>
          <w:tcPr>
            <w:tcW w:w="728" w:type="dxa"/>
          </w:tcPr>
          <w:p>
            <w:pPr>
              <w:pStyle w:val="TableParagraph"/>
              <w:rPr>
                <w:sz w:val="20"/>
              </w:rPr>
            </w:pPr>
          </w:p>
        </w:tc>
        <w:tc>
          <w:tcPr>
            <w:tcW w:w="517" w:type="dxa"/>
          </w:tcPr>
          <w:p>
            <w:pPr>
              <w:pStyle w:val="TableParagraph"/>
              <w:rPr>
                <w:sz w:val="20"/>
              </w:rPr>
            </w:pPr>
          </w:p>
        </w:tc>
        <w:tc>
          <w:tcPr>
            <w:tcW w:w="567" w:type="dxa"/>
          </w:tcPr>
          <w:p>
            <w:pPr>
              <w:pStyle w:val="TableParagraph"/>
              <w:rPr>
                <w:sz w:val="20"/>
              </w:rPr>
            </w:pPr>
          </w:p>
        </w:tc>
        <w:tc>
          <w:tcPr>
            <w:tcW w:w="568" w:type="dxa"/>
          </w:tcPr>
          <w:p>
            <w:pPr>
              <w:pStyle w:val="TableParagraph"/>
              <w:rPr>
                <w:sz w:val="20"/>
              </w:rPr>
            </w:pPr>
          </w:p>
        </w:tc>
        <w:tc>
          <w:tcPr>
            <w:tcW w:w="884" w:type="dxa"/>
          </w:tcPr>
          <w:p>
            <w:pPr>
              <w:pStyle w:val="TableParagraph"/>
              <w:spacing w:line="223" w:lineRule="exact"/>
              <w:ind w:right="9"/>
              <w:jc w:val="center"/>
              <w:rPr>
                <w:sz w:val="20"/>
              </w:rPr>
            </w:pPr>
            <w:r>
              <w:rPr>
                <w:spacing w:val="-2"/>
                <w:sz w:val="20"/>
              </w:rPr>
              <w:t>Емтиха</w:t>
            </w:r>
          </w:p>
          <w:p>
            <w:pPr>
              <w:pStyle w:val="TableParagraph"/>
              <w:spacing w:line="217" w:lineRule="exact"/>
              <w:ind w:left="2" w:right="9"/>
              <w:jc w:val="center"/>
              <w:rPr>
                <w:sz w:val="20"/>
              </w:rPr>
            </w:pPr>
            <w:r>
              <w:rPr>
                <w:spacing w:val="-10"/>
                <w:sz w:val="20"/>
              </w:rPr>
              <w:t>н</w:t>
            </w:r>
          </w:p>
        </w:tc>
        <w:tc>
          <w:tcPr>
            <w:tcW w:w="476" w:type="dxa"/>
            <w:vMerge w:val="restart"/>
          </w:tcPr>
          <w:p>
            <w:pPr>
              <w:pStyle w:val="TableParagraph"/>
              <w:rPr>
                <w:sz w:val="20"/>
              </w:rPr>
            </w:pPr>
          </w:p>
        </w:tc>
        <w:tc>
          <w:tcPr>
            <w:tcW w:w="476" w:type="dxa"/>
            <w:vMerge w:val="restart"/>
          </w:tcPr>
          <w:p>
            <w:pPr>
              <w:pStyle w:val="TableParagraph"/>
              <w:spacing w:line="223" w:lineRule="exact"/>
              <w:ind w:left="98"/>
              <w:rPr>
                <w:sz w:val="20"/>
              </w:rPr>
            </w:pPr>
            <w:r>
              <w:rPr>
                <w:spacing w:val="-10"/>
                <w:sz w:val="20"/>
              </w:rPr>
              <w:t>1</w:t>
            </w:r>
          </w:p>
        </w:tc>
      </w:tr>
      <w:tr>
        <w:trPr>
          <w:trHeight w:val="688" w:hRule="atLeast"/>
        </w:trPr>
        <w:tc>
          <w:tcPr>
            <w:tcW w:w="1366" w:type="dxa"/>
          </w:tcPr>
          <w:p>
            <w:pPr>
              <w:pStyle w:val="TableParagraph"/>
              <w:spacing w:line="223" w:lineRule="exact"/>
              <w:ind w:left="107"/>
              <w:rPr>
                <w:sz w:val="20"/>
              </w:rPr>
            </w:pPr>
            <w:r>
              <w:rPr>
                <w:sz w:val="20"/>
              </w:rPr>
              <w:t>UPI</w:t>
            </w:r>
            <w:r>
              <w:rPr>
                <w:spacing w:val="-1"/>
                <w:sz w:val="20"/>
              </w:rPr>
              <w:t> </w:t>
            </w:r>
            <w:r>
              <w:rPr>
                <w:spacing w:val="-4"/>
                <w:sz w:val="20"/>
              </w:rPr>
              <w:t>12….</w:t>
            </w:r>
          </w:p>
        </w:tc>
        <w:tc>
          <w:tcPr>
            <w:tcW w:w="1547" w:type="dxa"/>
          </w:tcPr>
          <w:p>
            <w:pPr>
              <w:pStyle w:val="TableParagraph"/>
              <w:spacing w:line="223" w:lineRule="exact"/>
              <w:ind w:left="107"/>
              <w:rPr>
                <w:sz w:val="20"/>
              </w:rPr>
            </w:pPr>
            <w:r>
              <w:rPr>
                <w:spacing w:val="-2"/>
                <w:sz w:val="20"/>
              </w:rPr>
              <w:t>Учебная</w:t>
            </w:r>
          </w:p>
          <w:p>
            <w:pPr>
              <w:pStyle w:val="TableParagraph"/>
              <w:spacing w:line="228" w:lineRule="exact"/>
              <w:ind w:left="107"/>
              <w:rPr>
                <w:sz w:val="20"/>
              </w:rPr>
            </w:pPr>
            <w:r>
              <w:rPr>
                <w:sz w:val="20"/>
              </w:rPr>
              <w:t>практика</w:t>
            </w:r>
            <w:r>
              <w:rPr>
                <w:spacing w:val="-13"/>
                <w:sz w:val="20"/>
              </w:rPr>
              <w:t> </w:t>
            </w:r>
            <w:r>
              <w:rPr>
                <w:sz w:val="20"/>
              </w:rPr>
              <w:t>І</w:t>
            </w:r>
            <w:r>
              <w:rPr>
                <w:spacing w:val="-12"/>
                <w:sz w:val="20"/>
              </w:rPr>
              <w:t> </w:t>
            </w:r>
            <w:r>
              <w:rPr>
                <w:sz w:val="20"/>
              </w:rPr>
              <w:t>(1 </w:t>
            </w:r>
            <w:r>
              <w:rPr>
                <w:spacing w:val="-2"/>
                <w:sz w:val="20"/>
              </w:rPr>
              <w:t>недели)</w:t>
            </w:r>
          </w:p>
        </w:tc>
        <w:tc>
          <w:tcPr>
            <w:tcW w:w="488" w:type="dxa"/>
            <w:vMerge/>
            <w:tcBorders>
              <w:top w:val="nil"/>
            </w:tcBorders>
          </w:tcPr>
          <w:p>
            <w:pPr>
              <w:rPr>
                <w:sz w:val="2"/>
                <w:szCs w:val="2"/>
              </w:rPr>
            </w:pPr>
          </w:p>
        </w:tc>
        <w:tc>
          <w:tcPr>
            <w:tcW w:w="567" w:type="dxa"/>
          </w:tcPr>
          <w:p>
            <w:pPr>
              <w:pStyle w:val="TableParagraph"/>
              <w:rPr>
                <w:sz w:val="20"/>
              </w:rPr>
            </w:pPr>
          </w:p>
        </w:tc>
        <w:tc>
          <w:tcPr>
            <w:tcW w:w="567" w:type="dxa"/>
            <w:vMerge/>
            <w:tcBorders>
              <w:top w:val="nil"/>
            </w:tcBorders>
          </w:tcPr>
          <w:p>
            <w:pPr>
              <w:rPr>
                <w:sz w:val="2"/>
                <w:szCs w:val="2"/>
              </w:rPr>
            </w:pPr>
          </w:p>
        </w:tc>
        <w:tc>
          <w:tcPr>
            <w:tcW w:w="570" w:type="dxa"/>
          </w:tcPr>
          <w:p>
            <w:pPr>
              <w:pStyle w:val="TableParagraph"/>
              <w:rPr>
                <w:sz w:val="20"/>
              </w:rPr>
            </w:pPr>
          </w:p>
        </w:tc>
        <w:tc>
          <w:tcPr>
            <w:tcW w:w="728" w:type="dxa"/>
          </w:tcPr>
          <w:p>
            <w:pPr>
              <w:pStyle w:val="TableParagraph"/>
              <w:rPr>
                <w:sz w:val="20"/>
              </w:rPr>
            </w:pPr>
          </w:p>
        </w:tc>
        <w:tc>
          <w:tcPr>
            <w:tcW w:w="517" w:type="dxa"/>
          </w:tcPr>
          <w:p>
            <w:pPr>
              <w:pStyle w:val="TableParagraph"/>
              <w:rPr>
                <w:sz w:val="20"/>
              </w:rPr>
            </w:pPr>
          </w:p>
        </w:tc>
        <w:tc>
          <w:tcPr>
            <w:tcW w:w="567" w:type="dxa"/>
          </w:tcPr>
          <w:p>
            <w:pPr>
              <w:pStyle w:val="TableParagraph"/>
              <w:rPr>
                <w:sz w:val="20"/>
              </w:rPr>
            </w:pPr>
          </w:p>
        </w:tc>
        <w:tc>
          <w:tcPr>
            <w:tcW w:w="568" w:type="dxa"/>
          </w:tcPr>
          <w:p>
            <w:pPr>
              <w:pStyle w:val="TableParagraph"/>
              <w:rPr>
                <w:sz w:val="20"/>
              </w:rPr>
            </w:pPr>
          </w:p>
        </w:tc>
        <w:tc>
          <w:tcPr>
            <w:tcW w:w="884" w:type="dxa"/>
          </w:tcPr>
          <w:p>
            <w:pPr>
              <w:pStyle w:val="TableParagraph"/>
              <w:spacing w:line="223" w:lineRule="exact"/>
              <w:ind w:left="4" w:right="9"/>
              <w:jc w:val="center"/>
              <w:rPr>
                <w:sz w:val="20"/>
              </w:rPr>
            </w:pPr>
            <w:r>
              <w:rPr>
                <w:spacing w:val="-2"/>
                <w:sz w:val="20"/>
              </w:rPr>
              <w:t>Sinav</w:t>
            </w:r>
          </w:p>
        </w:tc>
        <w:tc>
          <w:tcPr>
            <w:tcW w:w="476" w:type="dxa"/>
            <w:vMerge/>
            <w:tcBorders>
              <w:top w:val="nil"/>
            </w:tcBorders>
          </w:tcPr>
          <w:p>
            <w:pPr>
              <w:rPr>
                <w:sz w:val="2"/>
                <w:szCs w:val="2"/>
              </w:rPr>
            </w:pPr>
          </w:p>
        </w:tc>
        <w:tc>
          <w:tcPr>
            <w:tcW w:w="476" w:type="dxa"/>
            <w:vMerge/>
            <w:tcBorders>
              <w:top w:val="nil"/>
            </w:tcBorders>
          </w:tcPr>
          <w:p>
            <w:pPr>
              <w:rPr>
                <w:sz w:val="2"/>
                <w:szCs w:val="2"/>
              </w:rPr>
            </w:pPr>
          </w:p>
        </w:tc>
      </w:tr>
      <w:tr>
        <w:trPr>
          <w:trHeight w:val="690" w:hRule="atLeast"/>
        </w:trPr>
        <w:tc>
          <w:tcPr>
            <w:tcW w:w="1366" w:type="dxa"/>
          </w:tcPr>
          <w:p>
            <w:pPr>
              <w:pStyle w:val="TableParagraph"/>
              <w:spacing w:line="223" w:lineRule="exact"/>
              <w:ind w:left="107"/>
              <w:rPr>
                <w:sz w:val="20"/>
              </w:rPr>
            </w:pPr>
            <w:r>
              <w:rPr>
                <w:sz w:val="20"/>
              </w:rPr>
              <w:t>PTI </w:t>
            </w:r>
            <w:r>
              <w:rPr>
                <w:spacing w:val="-4"/>
                <w:sz w:val="20"/>
              </w:rPr>
              <w:t>12….</w:t>
            </w:r>
          </w:p>
        </w:tc>
        <w:tc>
          <w:tcPr>
            <w:tcW w:w="1547" w:type="dxa"/>
          </w:tcPr>
          <w:p>
            <w:pPr>
              <w:pStyle w:val="TableParagraph"/>
              <w:spacing w:line="223" w:lineRule="exact"/>
              <w:ind w:left="107"/>
              <w:rPr>
                <w:sz w:val="20"/>
              </w:rPr>
            </w:pPr>
            <w:r>
              <w:rPr>
                <w:spacing w:val="-2"/>
                <w:sz w:val="20"/>
              </w:rPr>
              <w:t>Practical</w:t>
            </w:r>
          </w:p>
          <w:p>
            <w:pPr>
              <w:pStyle w:val="TableParagraph"/>
              <w:spacing w:line="230" w:lineRule="atLeast"/>
              <w:ind w:left="107" w:right="451"/>
              <w:rPr>
                <w:sz w:val="20"/>
              </w:rPr>
            </w:pPr>
            <w:r>
              <w:rPr>
                <w:sz w:val="20"/>
              </w:rPr>
              <w:t>TrainingI</w:t>
            </w:r>
            <w:r>
              <w:rPr>
                <w:spacing w:val="-13"/>
                <w:sz w:val="20"/>
              </w:rPr>
              <w:t> </w:t>
            </w:r>
            <w:r>
              <w:rPr>
                <w:sz w:val="20"/>
              </w:rPr>
              <w:t>(1 </w:t>
            </w:r>
            <w:r>
              <w:rPr>
                <w:spacing w:val="-2"/>
                <w:sz w:val="20"/>
              </w:rPr>
              <w:t>weeks)</w:t>
            </w:r>
          </w:p>
        </w:tc>
        <w:tc>
          <w:tcPr>
            <w:tcW w:w="488" w:type="dxa"/>
            <w:vMerge/>
            <w:tcBorders>
              <w:top w:val="nil"/>
            </w:tcBorders>
          </w:tcPr>
          <w:p>
            <w:pPr>
              <w:rPr>
                <w:sz w:val="2"/>
                <w:szCs w:val="2"/>
              </w:rPr>
            </w:pPr>
          </w:p>
        </w:tc>
        <w:tc>
          <w:tcPr>
            <w:tcW w:w="567" w:type="dxa"/>
          </w:tcPr>
          <w:p>
            <w:pPr>
              <w:pStyle w:val="TableParagraph"/>
              <w:rPr>
                <w:sz w:val="20"/>
              </w:rPr>
            </w:pPr>
          </w:p>
        </w:tc>
        <w:tc>
          <w:tcPr>
            <w:tcW w:w="567" w:type="dxa"/>
            <w:vMerge/>
            <w:tcBorders>
              <w:top w:val="nil"/>
            </w:tcBorders>
          </w:tcPr>
          <w:p>
            <w:pPr>
              <w:rPr>
                <w:sz w:val="2"/>
                <w:szCs w:val="2"/>
              </w:rPr>
            </w:pPr>
          </w:p>
        </w:tc>
        <w:tc>
          <w:tcPr>
            <w:tcW w:w="570" w:type="dxa"/>
          </w:tcPr>
          <w:p>
            <w:pPr>
              <w:pStyle w:val="TableParagraph"/>
              <w:rPr>
                <w:sz w:val="20"/>
              </w:rPr>
            </w:pPr>
          </w:p>
        </w:tc>
        <w:tc>
          <w:tcPr>
            <w:tcW w:w="728" w:type="dxa"/>
          </w:tcPr>
          <w:p>
            <w:pPr>
              <w:pStyle w:val="TableParagraph"/>
              <w:rPr>
                <w:sz w:val="20"/>
              </w:rPr>
            </w:pPr>
          </w:p>
        </w:tc>
        <w:tc>
          <w:tcPr>
            <w:tcW w:w="517" w:type="dxa"/>
          </w:tcPr>
          <w:p>
            <w:pPr>
              <w:pStyle w:val="TableParagraph"/>
              <w:rPr>
                <w:sz w:val="20"/>
              </w:rPr>
            </w:pPr>
          </w:p>
        </w:tc>
        <w:tc>
          <w:tcPr>
            <w:tcW w:w="567" w:type="dxa"/>
          </w:tcPr>
          <w:p>
            <w:pPr>
              <w:pStyle w:val="TableParagraph"/>
              <w:rPr>
                <w:sz w:val="20"/>
              </w:rPr>
            </w:pPr>
          </w:p>
        </w:tc>
        <w:tc>
          <w:tcPr>
            <w:tcW w:w="568" w:type="dxa"/>
          </w:tcPr>
          <w:p>
            <w:pPr>
              <w:pStyle w:val="TableParagraph"/>
              <w:rPr>
                <w:sz w:val="20"/>
              </w:rPr>
            </w:pPr>
          </w:p>
        </w:tc>
        <w:tc>
          <w:tcPr>
            <w:tcW w:w="884" w:type="dxa"/>
          </w:tcPr>
          <w:p>
            <w:pPr>
              <w:pStyle w:val="TableParagraph"/>
              <w:ind w:left="378" w:right="118" w:hanging="262"/>
              <w:rPr>
                <w:sz w:val="20"/>
              </w:rPr>
            </w:pPr>
            <w:r>
              <w:rPr>
                <w:spacing w:val="-2"/>
                <w:sz w:val="20"/>
              </w:rPr>
              <w:t>Емтиха </w:t>
            </w:r>
            <w:r>
              <w:rPr>
                <w:spacing w:val="-10"/>
                <w:sz w:val="20"/>
              </w:rPr>
              <w:t>н</w:t>
            </w:r>
          </w:p>
        </w:tc>
        <w:tc>
          <w:tcPr>
            <w:tcW w:w="476" w:type="dxa"/>
            <w:vMerge/>
            <w:tcBorders>
              <w:top w:val="nil"/>
            </w:tcBorders>
          </w:tcPr>
          <w:p>
            <w:pPr>
              <w:rPr>
                <w:sz w:val="2"/>
                <w:szCs w:val="2"/>
              </w:rPr>
            </w:pPr>
          </w:p>
        </w:tc>
        <w:tc>
          <w:tcPr>
            <w:tcW w:w="476" w:type="dxa"/>
            <w:vMerge/>
            <w:tcBorders>
              <w:top w:val="nil"/>
            </w:tcBorders>
          </w:tcPr>
          <w:p>
            <w:pPr>
              <w:rPr>
                <w:sz w:val="2"/>
                <w:szCs w:val="2"/>
              </w:rPr>
            </w:pPr>
          </w:p>
        </w:tc>
      </w:tr>
      <w:tr>
        <w:trPr>
          <w:trHeight w:val="460" w:hRule="atLeast"/>
        </w:trPr>
        <w:tc>
          <w:tcPr>
            <w:tcW w:w="1366" w:type="dxa"/>
          </w:tcPr>
          <w:p>
            <w:pPr>
              <w:pStyle w:val="TableParagraph"/>
              <w:spacing w:line="223" w:lineRule="exact"/>
              <w:ind w:left="107"/>
              <w:rPr>
                <w:sz w:val="20"/>
              </w:rPr>
            </w:pPr>
            <w:r>
              <w:rPr>
                <w:sz w:val="20"/>
              </w:rPr>
              <w:t>ESI</w:t>
            </w:r>
            <w:r>
              <w:rPr>
                <w:spacing w:val="-2"/>
                <w:sz w:val="20"/>
              </w:rPr>
              <w:t> </w:t>
            </w:r>
            <w:r>
              <w:rPr>
                <w:spacing w:val="-4"/>
                <w:sz w:val="20"/>
              </w:rPr>
              <w:t>12….</w:t>
            </w:r>
          </w:p>
        </w:tc>
        <w:tc>
          <w:tcPr>
            <w:tcW w:w="1547" w:type="dxa"/>
          </w:tcPr>
          <w:p>
            <w:pPr>
              <w:pStyle w:val="TableParagraph"/>
              <w:spacing w:line="223" w:lineRule="exact"/>
              <w:ind w:left="107"/>
              <w:rPr>
                <w:sz w:val="20"/>
              </w:rPr>
            </w:pPr>
            <w:r>
              <w:rPr>
                <w:sz w:val="20"/>
              </w:rPr>
              <w:t>Eğitim</w:t>
            </w:r>
            <w:r>
              <w:rPr>
                <w:spacing w:val="-6"/>
                <w:sz w:val="20"/>
              </w:rPr>
              <w:t> </w:t>
            </w:r>
            <w:r>
              <w:rPr>
                <w:sz w:val="20"/>
              </w:rPr>
              <w:t>Stajı</w:t>
            </w:r>
            <w:r>
              <w:rPr>
                <w:spacing w:val="-4"/>
                <w:sz w:val="20"/>
              </w:rPr>
              <w:t> </w:t>
            </w:r>
            <w:r>
              <w:rPr>
                <w:sz w:val="20"/>
              </w:rPr>
              <w:t>І</w:t>
            </w:r>
            <w:r>
              <w:rPr>
                <w:spacing w:val="-2"/>
                <w:sz w:val="20"/>
              </w:rPr>
              <w:t> </w:t>
            </w:r>
            <w:r>
              <w:rPr>
                <w:spacing w:val="-7"/>
                <w:sz w:val="20"/>
              </w:rPr>
              <w:t>(1</w:t>
            </w:r>
          </w:p>
          <w:p>
            <w:pPr>
              <w:pStyle w:val="TableParagraph"/>
              <w:spacing w:line="217" w:lineRule="exact"/>
              <w:ind w:left="107"/>
              <w:rPr>
                <w:sz w:val="20"/>
              </w:rPr>
            </w:pPr>
            <w:r>
              <w:rPr>
                <w:spacing w:val="-2"/>
                <w:sz w:val="20"/>
              </w:rPr>
              <w:t>Hafta)</w:t>
            </w:r>
          </w:p>
        </w:tc>
        <w:tc>
          <w:tcPr>
            <w:tcW w:w="488" w:type="dxa"/>
            <w:vMerge/>
            <w:tcBorders>
              <w:top w:val="nil"/>
            </w:tcBorders>
          </w:tcPr>
          <w:p>
            <w:pPr>
              <w:rPr>
                <w:sz w:val="2"/>
                <w:szCs w:val="2"/>
              </w:rPr>
            </w:pPr>
          </w:p>
        </w:tc>
        <w:tc>
          <w:tcPr>
            <w:tcW w:w="567" w:type="dxa"/>
          </w:tcPr>
          <w:p>
            <w:pPr>
              <w:pStyle w:val="TableParagraph"/>
              <w:rPr>
                <w:sz w:val="20"/>
              </w:rPr>
            </w:pPr>
          </w:p>
        </w:tc>
        <w:tc>
          <w:tcPr>
            <w:tcW w:w="567" w:type="dxa"/>
            <w:vMerge/>
            <w:tcBorders>
              <w:top w:val="nil"/>
            </w:tcBorders>
          </w:tcPr>
          <w:p>
            <w:pPr>
              <w:rPr>
                <w:sz w:val="2"/>
                <w:szCs w:val="2"/>
              </w:rPr>
            </w:pPr>
          </w:p>
        </w:tc>
        <w:tc>
          <w:tcPr>
            <w:tcW w:w="570" w:type="dxa"/>
          </w:tcPr>
          <w:p>
            <w:pPr>
              <w:pStyle w:val="TableParagraph"/>
              <w:rPr>
                <w:sz w:val="20"/>
              </w:rPr>
            </w:pPr>
          </w:p>
        </w:tc>
        <w:tc>
          <w:tcPr>
            <w:tcW w:w="728" w:type="dxa"/>
          </w:tcPr>
          <w:p>
            <w:pPr>
              <w:pStyle w:val="TableParagraph"/>
              <w:rPr>
                <w:sz w:val="20"/>
              </w:rPr>
            </w:pPr>
          </w:p>
        </w:tc>
        <w:tc>
          <w:tcPr>
            <w:tcW w:w="517" w:type="dxa"/>
          </w:tcPr>
          <w:p>
            <w:pPr>
              <w:pStyle w:val="TableParagraph"/>
              <w:rPr>
                <w:sz w:val="20"/>
              </w:rPr>
            </w:pPr>
          </w:p>
        </w:tc>
        <w:tc>
          <w:tcPr>
            <w:tcW w:w="567" w:type="dxa"/>
          </w:tcPr>
          <w:p>
            <w:pPr>
              <w:pStyle w:val="TableParagraph"/>
              <w:rPr>
                <w:sz w:val="20"/>
              </w:rPr>
            </w:pPr>
          </w:p>
        </w:tc>
        <w:tc>
          <w:tcPr>
            <w:tcW w:w="568" w:type="dxa"/>
          </w:tcPr>
          <w:p>
            <w:pPr>
              <w:pStyle w:val="TableParagraph"/>
              <w:rPr>
                <w:sz w:val="20"/>
              </w:rPr>
            </w:pPr>
          </w:p>
        </w:tc>
        <w:tc>
          <w:tcPr>
            <w:tcW w:w="884" w:type="dxa"/>
          </w:tcPr>
          <w:p>
            <w:pPr>
              <w:pStyle w:val="TableParagraph"/>
              <w:spacing w:line="223" w:lineRule="exact"/>
              <w:ind w:left="4" w:right="9"/>
              <w:jc w:val="center"/>
              <w:rPr>
                <w:sz w:val="20"/>
              </w:rPr>
            </w:pPr>
            <w:r>
              <w:rPr>
                <w:spacing w:val="-2"/>
                <w:sz w:val="20"/>
              </w:rPr>
              <w:t>Sinav</w:t>
            </w:r>
          </w:p>
        </w:tc>
        <w:tc>
          <w:tcPr>
            <w:tcW w:w="476" w:type="dxa"/>
            <w:vMerge/>
            <w:tcBorders>
              <w:top w:val="nil"/>
            </w:tcBorders>
          </w:tcPr>
          <w:p>
            <w:pPr>
              <w:rPr>
                <w:sz w:val="2"/>
                <w:szCs w:val="2"/>
              </w:rPr>
            </w:pPr>
          </w:p>
        </w:tc>
        <w:tc>
          <w:tcPr>
            <w:tcW w:w="476" w:type="dxa"/>
            <w:vMerge/>
            <w:tcBorders>
              <w:top w:val="nil"/>
            </w:tcBorders>
          </w:tcPr>
          <w:p>
            <w:pPr>
              <w:rPr>
                <w:sz w:val="2"/>
                <w:szCs w:val="2"/>
              </w:rPr>
            </w:pPr>
          </w:p>
        </w:tc>
      </w:tr>
      <w:tr>
        <w:trPr>
          <w:trHeight w:val="230" w:hRule="atLeast"/>
        </w:trPr>
        <w:tc>
          <w:tcPr>
            <w:tcW w:w="1366" w:type="dxa"/>
          </w:tcPr>
          <w:p>
            <w:pPr>
              <w:pStyle w:val="TableParagraph"/>
              <w:rPr>
                <w:sz w:val="16"/>
              </w:rPr>
            </w:pPr>
          </w:p>
        </w:tc>
        <w:tc>
          <w:tcPr>
            <w:tcW w:w="1547" w:type="dxa"/>
          </w:tcPr>
          <w:p>
            <w:pPr>
              <w:pStyle w:val="TableParagraph"/>
              <w:rPr>
                <w:sz w:val="16"/>
              </w:rPr>
            </w:pPr>
          </w:p>
        </w:tc>
        <w:tc>
          <w:tcPr>
            <w:tcW w:w="488" w:type="dxa"/>
          </w:tcPr>
          <w:p>
            <w:pPr>
              <w:pStyle w:val="TableParagraph"/>
              <w:rPr>
                <w:sz w:val="16"/>
              </w:rPr>
            </w:pPr>
          </w:p>
        </w:tc>
        <w:tc>
          <w:tcPr>
            <w:tcW w:w="567" w:type="dxa"/>
          </w:tcPr>
          <w:p>
            <w:pPr>
              <w:pStyle w:val="TableParagraph"/>
              <w:rPr>
                <w:sz w:val="16"/>
              </w:rPr>
            </w:pPr>
          </w:p>
        </w:tc>
        <w:tc>
          <w:tcPr>
            <w:tcW w:w="567" w:type="dxa"/>
          </w:tcPr>
          <w:p>
            <w:pPr>
              <w:pStyle w:val="TableParagraph"/>
              <w:rPr>
                <w:sz w:val="16"/>
              </w:rPr>
            </w:pPr>
          </w:p>
        </w:tc>
        <w:tc>
          <w:tcPr>
            <w:tcW w:w="570" w:type="dxa"/>
          </w:tcPr>
          <w:p>
            <w:pPr>
              <w:pStyle w:val="TableParagraph"/>
              <w:rPr>
                <w:sz w:val="16"/>
              </w:rPr>
            </w:pPr>
          </w:p>
        </w:tc>
        <w:tc>
          <w:tcPr>
            <w:tcW w:w="728" w:type="dxa"/>
          </w:tcPr>
          <w:p>
            <w:pPr>
              <w:pStyle w:val="TableParagraph"/>
              <w:rPr>
                <w:sz w:val="16"/>
              </w:rPr>
            </w:pPr>
          </w:p>
        </w:tc>
        <w:tc>
          <w:tcPr>
            <w:tcW w:w="517" w:type="dxa"/>
          </w:tcPr>
          <w:p>
            <w:pPr>
              <w:pStyle w:val="TableParagraph"/>
              <w:rPr>
                <w:sz w:val="16"/>
              </w:rPr>
            </w:pPr>
          </w:p>
        </w:tc>
        <w:tc>
          <w:tcPr>
            <w:tcW w:w="567" w:type="dxa"/>
          </w:tcPr>
          <w:p>
            <w:pPr>
              <w:pStyle w:val="TableParagraph"/>
              <w:rPr>
                <w:sz w:val="16"/>
              </w:rPr>
            </w:pPr>
          </w:p>
        </w:tc>
        <w:tc>
          <w:tcPr>
            <w:tcW w:w="568" w:type="dxa"/>
          </w:tcPr>
          <w:p>
            <w:pPr>
              <w:pStyle w:val="TableParagraph"/>
              <w:rPr>
                <w:sz w:val="16"/>
              </w:rPr>
            </w:pPr>
          </w:p>
        </w:tc>
        <w:tc>
          <w:tcPr>
            <w:tcW w:w="884" w:type="dxa"/>
          </w:tcPr>
          <w:p>
            <w:pPr>
              <w:pStyle w:val="TableParagraph"/>
              <w:rPr>
                <w:sz w:val="16"/>
              </w:rPr>
            </w:pPr>
          </w:p>
        </w:tc>
        <w:tc>
          <w:tcPr>
            <w:tcW w:w="476" w:type="dxa"/>
          </w:tcPr>
          <w:p>
            <w:pPr>
              <w:pStyle w:val="TableParagraph"/>
              <w:rPr>
                <w:sz w:val="16"/>
              </w:rPr>
            </w:pPr>
          </w:p>
        </w:tc>
        <w:tc>
          <w:tcPr>
            <w:tcW w:w="476" w:type="dxa"/>
          </w:tcPr>
          <w:p>
            <w:pPr>
              <w:pStyle w:val="TableParagraph"/>
              <w:rPr>
                <w:sz w:val="16"/>
              </w:rPr>
            </w:pPr>
          </w:p>
        </w:tc>
      </w:tr>
      <w:tr>
        <w:trPr>
          <w:trHeight w:val="230" w:hRule="atLeast"/>
        </w:trPr>
        <w:tc>
          <w:tcPr>
            <w:tcW w:w="1366" w:type="dxa"/>
          </w:tcPr>
          <w:p>
            <w:pPr>
              <w:pStyle w:val="TableParagraph"/>
              <w:rPr>
                <w:sz w:val="16"/>
              </w:rPr>
            </w:pPr>
          </w:p>
        </w:tc>
        <w:tc>
          <w:tcPr>
            <w:tcW w:w="1547" w:type="dxa"/>
          </w:tcPr>
          <w:p>
            <w:pPr>
              <w:pStyle w:val="TableParagraph"/>
              <w:rPr>
                <w:sz w:val="16"/>
              </w:rPr>
            </w:pPr>
          </w:p>
        </w:tc>
        <w:tc>
          <w:tcPr>
            <w:tcW w:w="488" w:type="dxa"/>
          </w:tcPr>
          <w:p>
            <w:pPr>
              <w:pStyle w:val="TableParagraph"/>
              <w:rPr>
                <w:sz w:val="16"/>
              </w:rPr>
            </w:pPr>
          </w:p>
        </w:tc>
        <w:tc>
          <w:tcPr>
            <w:tcW w:w="567" w:type="dxa"/>
          </w:tcPr>
          <w:p>
            <w:pPr>
              <w:pStyle w:val="TableParagraph"/>
              <w:rPr>
                <w:sz w:val="16"/>
              </w:rPr>
            </w:pPr>
          </w:p>
        </w:tc>
        <w:tc>
          <w:tcPr>
            <w:tcW w:w="567" w:type="dxa"/>
          </w:tcPr>
          <w:p>
            <w:pPr>
              <w:pStyle w:val="TableParagraph"/>
              <w:rPr>
                <w:sz w:val="16"/>
              </w:rPr>
            </w:pPr>
          </w:p>
        </w:tc>
        <w:tc>
          <w:tcPr>
            <w:tcW w:w="570" w:type="dxa"/>
          </w:tcPr>
          <w:p>
            <w:pPr>
              <w:pStyle w:val="TableParagraph"/>
              <w:rPr>
                <w:sz w:val="16"/>
              </w:rPr>
            </w:pPr>
          </w:p>
        </w:tc>
        <w:tc>
          <w:tcPr>
            <w:tcW w:w="728" w:type="dxa"/>
          </w:tcPr>
          <w:p>
            <w:pPr>
              <w:pStyle w:val="TableParagraph"/>
              <w:rPr>
                <w:sz w:val="16"/>
              </w:rPr>
            </w:pPr>
          </w:p>
        </w:tc>
        <w:tc>
          <w:tcPr>
            <w:tcW w:w="517" w:type="dxa"/>
          </w:tcPr>
          <w:p>
            <w:pPr>
              <w:pStyle w:val="TableParagraph"/>
              <w:rPr>
                <w:sz w:val="16"/>
              </w:rPr>
            </w:pPr>
          </w:p>
        </w:tc>
        <w:tc>
          <w:tcPr>
            <w:tcW w:w="567" w:type="dxa"/>
          </w:tcPr>
          <w:p>
            <w:pPr>
              <w:pStyle w:val="TableParagraph"/>
              <w:rPr>
                <w:sz w:val="16"/>
              </w:rPr>
            </w:pPr>
          </w:p>
        </w:tc>
        <w:tc>
          <w:tcPr>
            <w:tcW w:w="568" w:type="dxa"/>
          </w:tcPr>
          <w:p>
            <w:pPr>
              <w:pStyle w:val="TableParagraph"/>
              <w:rPr>
                <w:sz w:val="16"/>
              </w:rPr>
            </w:pPr>
          </w:p>
        </w:tc>
        <w:tc>
          <w:tcPr>
            <w:tcW w:w="884" w:type="dxa"/>
          </w:tcPr>
          <w:p>
            <w:pPr>
              <w:pStyle w:val="TableParagraph"/>
              <w:rPr>
                <w:sz w:val="16"/>
              </w:rPr>
            </w:pPr>
          </w:p>
        </w:tc>
        <w:tc>
          <w:tcPr>
            <w:tcW w:w="476" w:type="dxa"/>
          </w:tcPr>
          <w:p>
            <w:pPr>
              <w:pStyle w:val="TableParagraph"/>
              <w:rPr>
                <w:sz w:val="16"/>
              </w:rPr>
            </w:pPr>
          </w:p>
        </w:tc>
        <w:tc>
          <w:tcPr>
            <w:tcW w:w="476" w:type="dxa"/>
          </w:tcPr>
          <w:p>
            <w:pPr>
              <w:pStyle w:val="TableParagraph"/>
              <w:rPr>
                <w:sz w:val="16"/>
              </w:rPr>
            </w:pPr>
          </w:p>
        </w:tc>
      </w:tr>
      <w:tr>
        <w:trPr>
          <w:trHeight w:val="460" w:hRule="atLeast"/>
        </w:trPr>
        <w:tc>
          <w:tcPr>
            <w:tcW w:w="1366" w:type="dxa"/>
          </w:tcPr>
          <w:p>
            <w:pPr>
              <w:pStyle w:val="TableParagraph"/>
              <w:rPr>
                <w:sz w:val="20"/>
              </w:rPr>
            </w:pPr>
          </w:p>
        </w:tc>
        <w:tc>
          <w:tcPr>
            <w:tcW w:w="1547" w:type="dxa"/>
          </w:tcPr>
          <w:p>
            <w:pPr>
              <w:pStyle w:val="TableParagraph"/>
              <w:spacing w:line="228" w:lineRule="exact"/>
              <w:ind w:right="100"/>
              <w:jc w:val="right"/>
              <w:rPr>
                <w:b/>
                <w:sz w:val="20"/>
              </w:rPr>
            </w:pPr>
            <w:r>
              <w:rPr>
                <w:b/>
                <w:spacing w:val="-2"/>
                <w:sz w:val="20"/>
              </w:rPr>
              <w:t>Барлығы:</w:t>
            </w:r>
          </w:p>
          <w:p>
            <w:pPr>
              <w:pStyle w:val="TableParagraph"/>
              <w:spacing w:line="212" w:lineRule="exact"/>
              <w:ind w:right="96"/>
              <w:jc w:val="right"/>
              <w:rPr>
                <w:b/>
                <w:sz w:val="20"/>
              </w:rPr>
            </w:pPr>
            <w:r>
              <w:rPr>
                <w:b/>
                <w:spacing w:val="-2"/>
                <w:sz w:val="20"/>
              </w:rPr>
              <w:t>Итого:</w:t>
            </w:r>
          </w:p>
        </w:tc>
        <w:tc>
          <w:tcPr>
            <w:tcW w:w="488" w:type="dxa"/>
          </w:tcPr>
          <w:p>
            <w:pPr>
              <w:pStyle w:val="TableParagraph"/>
              <w:spacing w:line="228" w:lineRule="exact"/>
              <w:ind w:left="142"/>
              <w:rPr>
                <w:b/>
                <w:sz w:val="20"/>
              </w:rPr>
            </w:pPr>
            <w:r>
              <w:rPr>
                <w:b/>
                <w:spacing w:val="-5"/>
                <w:sz w:val="20"/>
              </w:rPr>
              <w:t>18</w:t>
            </w:r>
          </w:p>
          <w:p>
            <w:pPr>
              <w:pStyle w:val="TableParagraph"/>
              <w:spacing w:line="212" w:lineRule="exact"/>
              <w:ind w:left="142"/>
              <w:rPr>
                <w:b/>
                <w:sz w:val="20"/>
              </w:rPr>
            </w:pPr>
            <w:r>
              <w:rPr>
                <w:b/>
                <w:spacing w:val="-5"/>
                <w:sz w:val="20"/>
              </w:rPr>
              <w:t>00</w:t>
            </w:r>
          </w:p>
        </w:tc>
        <w:tc>
          <w:tcPr>
            <w:tcW w:w="567" w:type="dxa"/>
          </w:tcPr>
          <w:p>
            <w:pPr>
              <w:pStyle w:val="TableParagraph"/>
              <w:spacing w:line="228" w:lineRule="exact"/>
              <w:ind w:left="108" w:right="104"/>
              <w:jc w:val="center"/>
              <w:rPr>
                <w:b/>
                <w:sz w:val="20"/>
              </w:rPr>
            </w:pPr>
            <w:r>
              <w:rPr>
                <w:b/>
                <w:spacing w:val="-5"/>
                <w:sz w:val="20"/>
              </w:rPr>
              <w:t>60</w:t>
            </w:r>
          </w:p>
        </w:tc>
        <w:tc>
          <w:tcPr>
            <w:tcW w:w="567" w:type="dxa"/>
          </w:tcPr>
          <w:p>
            <w:pPr>
              <w:pStyle w:val="TableParagraph"/>
              <w:rPr>
                <w:sz w:val="20"/>
              </w:rPr>
            </w:pPr>
          </w:p>
        </w:tc>
        <w:tc>
          <w:tcPr>
            <w:tcW w:w="570" w:type="dxa"/>
          </w:tcPr>
          <w:p>
            <w:pPr>
              <w:pStyle w:val="TableParagraph"/>
              <w:rPr>
                <w:sz w:val="20"/>
              </w:rPr>
            </w:pPr>
          </w:p>
        </w:tc>
        <w:tc>
          <w:tcPr>
            <w:tcW w:w="728" w:type="dxa"/>
          </w:tcPr>
          <w:p>
            <w:pPr>
              <w:pStyle w:val="TableParagraph"/>
              <w:rPr>
                <w:sz w:val="20"/>
              </w:rPr>
            </w:pPr>
          </w:p>
        </w:tc>
        <w:tc>
          <w:tcPr>
            <w:tcW w:w="517" w:type="dxa"/>
          </w:tcPr>
          <w:p>
            <w:pPr>
              <w:pStyle w:val="TableParagraph"/>
              <w:rPr>
                <w:sz w:val="20"/>
              </w:rPr>
            </w:pPr>
          </w:p>
        </w:tc>
        <w:tc>
          <w:tcPr>
            <w:tcW w:w="567" w:type="dxa"/>
          </w:tcPr>
          <w:p>
            <w:pPr>
              <w:pStyle w:val="TableParagraph"/>
              <w:rPr>
                <w:sz w:val="20"/>
              </w:rPr>
            </w:pPr>
          </w:p>
        </w:tc>
        <w:tc>
          <w:tcPr>
            <w:tcW w:w="568" w:type="dxa"/>
          </w:tcPr>
          <w:p>
            <w:pPr>
              <w:pStyle w:val="TableParagraph"/>
              <w:rPr>
                <w:sz w:val="20"/>
              </w:rPr>
            </w:pPr>
          </w:p>
        </w:tc>
        <w:tc>
          <w:tcPr>
            <w:tcW w:w="884" w:type="dxa"/>
          </w:tcPr>
          <w:p>
            <w:pPr>
              <w:pStyle w:val="TableParagraph"/>
              <w:spacing w:line="228" w:lineRule="exact"/>
              <w:ind w:left="5" w:right="9"/>
              <w:jc w:val="center"/>
              <w:rPr>
                <w:b/>
                <w:sz w:val="20"/>
              </w:rPr>
            </w:pPr>
            <w:r>
              <w:rPr>
                <w:b/>
                <w:spacing w:val="-5"/>
                <w:sz w:val="20"/>
              </w:rPr>
              <w:t>12</w:t>
            </w:r>
          </w:p>
        </w:tc>
        <w:tc>
          <w:tcPr>
            <w:tcW w:w="476" w:type="dxa"/>
          </w:tcPr>
          <w:p>
            <w:pPr>
              <w:pStyle w:val="TableParagraph"/>
              <w:spacing w:line="228" w:lineRule="exact"/>
              <w:ind w:left="128"/>
              <w:rPr>
                <w:b/>
                <w:sz w:val="20"/>
              </w:rPr>
            </w:pPr>
            <w:r>
              <w:rPr>
                <w:b/>
                <w:spacing w:val="-5"/>
                <w:sz w:val="20"/>
              </w:rPr>
              <w:t>30</w:t>
            </w:r>
          </w:p>
        </w:tc>
        <w:tc>
          <w:tcPr>
            <w:tcW w:w="476" w:type="dxa"/>
          </w:tcPr>
          <w:p>
            <w:pPr>
              <w:pStyle w:val="TableParagraph"/>
              <w:spacing w:line="228" w:lineRule="exact"/>
              <w:ind w:left="98"/>
              <w:rPr>
                <w:b/>
                <w:sz w:val="20"/>
              </w:rPr>
            </w:pPr>
            <w:r>
              <w:rPr>
                <w:b/>
                <w:spacing w:val="-5"/>
                <w:sz w:val="20"/>
              </w:rPr>
              <w:t>30</w:t>
            </w:r>
          </w:p>
        </w:tc>
      </w:tr>
    </w:tbl>
    <w:p>
      <w:pPr>
        <w:pStyle w:val="BodyText"/>
        <w:tabs>
          <w:tab w:pos="8084" w:val="left" w:leader="none"/>
          <w:tab w:pos="8743" w:val="left" w:leader="none"/>
        </w:tabs>
        <w:spacing w:before="17"/>
        <w:ind w:left="462" w:right="421"/>
      </w:pPr>
      <w:r>
        <w:rPr/>
        <w:t>Факультеттің</w:t>
      </w:r>
      <w:r>
        <w:rPr>
          <w:spacing w:val="-5"/>
        </w:rPr>
        <w:t> </w:t>
      </w:r>
      <w:r>
        <w:rPr/>
        <w:t>әдістемелік</w:t>
      </w:r>
      <w:r>
        <w:rPr>
          <w:spacing w:val="-7"/>
        </w:rPr>
        <w:t> </w:t>
      </w:r>
      <w:r>
        <w:rPr/>
        <w:t>кеңесінің</w:t>
      </w:r>
      <w:r>
        <w:rPr>
          <w:spacing w:val="-5"/>
        </w:rPr>
        <w:t> </w:t>
      </w:r>
      <w:r>
        <w:rPr/>
        <w:t>мәжілісінде</w:t>
      </w:r>
      <w:r>
        <w:rPr>
          <w:spacing w:val="-5"/>
        </w:rPr>
        <w:t> </w:t>
      </w:r>
      <w:r>
        <w:rPr/>
        <w:t>талқыланыпұсынылды/</w:t>
      </w:r>
      <w:r>
        <w:rPr>
          <w:spacing w:val="-7"/>
        </w:rPr>
        <w:t> </w:t>
      </w:r>
      <w:r>
        <w:rPr/>
        <w:t>Рассмотрен</w:t>
      </w:r>
      <w:r>
        <w:rPr>
          <w:spacing w:val="-5"/>
        </w:rPr>
        <w:t> </w:t>
      </w:r>
      <w:r>
        <w:rPr/>
        <w:t>и</w:t>
      </w:r>
      <w:r>
        <w:rPr>
          <w:spacing w:val="-6"/>
        </w:rPr>
        <w:t> </w:t>
      </w:r>
      <w:r>
        <w:rPr/>
        <w:t>одобрен на заседании учебно-методического совета факультета, Хаттама/Протокол №</w:t>
        <w:tab/>
        <w:t>, «</w:t>
        <w:tab/>
      </w:r>
      <w:r>
        <w:rPr>
          <w:spacing w:val="-10"/>
        </w:rPr>
        <w:t>»</w:t>
      </w:r>
    </w:p>
    <w:p>
      <w:pPr>
        <w:pStyle w:val="BodyText"/>
        <w:spacing w:line="252" w:lineRule="exact"/>
        <w:ind w:left="462"/>
      </w:pPr>
      <w:r>
        <w:rPr/>
        <w:t>202</w:t>
      </w:r>
      <w:r>
        <w:rPr>
          <w:spacing w:val="55"/>
        </w:rPr>
        <w:t> </w:t>
      </w:r>
      <w:r>
        <w:rPr>
          <w:spacing w:val="-2"/>
        </w:rPr>
        <w:t>ж./г.</w:t>
      </w:r>
    </w:p>
    <w:p>
      <w:pPr>
        <w:pStyle w:val="BodyText"/>
        <w:spacing w:before="3" w:after="1"/>
        <w:rPr>
          <w:sz w:val="17"/>
        </w:rPr>
      </w:pPr>
    </w:p>
    <w:tbl>
      <w:tblPr>
        <w:tblW w:w="0" w:type="auto"/>
        <w:jc w:val="left"/>
        <w:tblInd w:w="4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766"/>
        <w:gridCol w:w="2256"/>
      </w:tblGrid>
      <w:tr>
        <w:trPr>
          <w:trHeight w:val="627" w:hRule="atLeast"/>
        </w:trPr>
        <w:tc>
          <w:tcPr>
            <w:tcW w:w="6766" w:type="dxa"/>
          </w:tcPr>
          <w:p>
            <w:pPr>
              <w:pStyle w:val="TableParagraph"/>
              <w:ind w:left="83" w:hanging="34"/>
              <w:rPr>
                <w:b/>
                <w:sz w:val="22"/>
              </w:rPr>
            </w:pPr>
            <w:r>
              <w:rPr>
                <w:b/>
                <w:sz w:val="22"/>
              </w:rPr>
              <w:t>Академиялық</w:t>
            </w:r>
            <w:r>
              <w:rPr>
                <w:b/>
                <w:spacing w:val="-10"/>
                <w:sz w:val="22"/>
              </w:rPr>
              <w:t> </w:t>
            </w:r>
            <w:r>
              <w:rPr>
                <w:b/>
                <w:sz w:val="22"/>
              </w:rPr>
              <w:t>мәселелер</w:t>
            </w:r>
            <w:r>
              <w:rPr>
                <w:b/>
                <w:spacing w:val="-9"/>
                <w:sz w:val="22"/>
              </w:rPr>
              <w:t> </w:t>
            </w:r>
            <w:r>
              <w:rPr>
                <w:b/>
                <w:sz w:val="22"/>
              </w:rPr>
              <w:t>жөніндегі</w:t>
            </w:r>
            <w:r>
              <w:rPr>
                <w:b/>
                <w:spacing w:val="-8"/>
                <w:sz w:val="22"/>
              </w:rPr>
              <w:t> </w:t>
            </w:r>
            <w:r>
              <w:rPr>
                <w:b/>
                <w:sz w:val="22"/>
              </w:rPr>
              <w:t>департамент</w:t>
            </w:r>
            <w:r>
              <w:rPr>
                <w:b/>
                <w:spacing w:val="-11"/>
                <w:sz w:val="22"/>
              </w:rPr>
              <w:t> </w:t>
            </w:r>
            <w:r>
              <w:rPr>
                <w:b/>
                <w:sz w:val="22"/>
              </w:rPr>
              <w:t>директоры/ Директор департамента по академическим вопросам</w:t>
            </w:r>
          </w:p>
        </w:tc>
        <w:tc>
          <w:tcPr>
            <w:tcW w:w="2256" w:type="dxa"/>
          </w:tcPr>
          <w:p>
            <w:pPr>
              <w:pStyle w:val="TableParagraph"/>
              <w:spacing w:before="37"/>
              <w:rPr>
                <w:sz w:val="18"/>
              </w:rPr>
            </w:pPr>
          </w:p>
          <w:p>
            <w:pPr>
              <w:pStyle w:val="TableParagraph"/>
              <w:tabs>
                <w:tab w:pos="1212" w:val="left" w:leader="none"/>
              </w:tabs>
              <w:ind w:right="62"/>
              <w:jc w:val="right"/>
              <w:rPr>
                <w:b/>
                <w:sz w:val="18"/>
              </w:rPr>
            </w:pPr>
            <w:r>
              <w:rPr>
                <w:b/>
                <w:i/>
                <w:spacing w:val="-4"/>
                <w:sz w:val="18"/>
              </w:rPr>
              <w:t>қолы</w:t>
            </w:r>
            <w:r>
              <w:rPr>
                <w:b/>
                <w:i/>
                <w:sz w:val="18"/>
              </w:rPr>
              <w:tab/>
            </w:r>
            <w:r>
              <w:rPr>
                <w:b/>
                <w:spacing w:val="-2"/>
                <w:sz w:val="18"/>
              </w:rPr>
              <w:t>аты-</w:t>
            </w:r>
            <w:r>
              <w:rPr>
                <w:b/>
                <w:spacing w:val="-4"/>
                <w:sz w:val="18"/>
              </w:rPr>
              <w:t>жөні</w:t>
            </w:r>
          </w:p>
        </w:tc>
      </w:tr>
      <w:tr>
        <w:trPr>
          <w:trHeight w:val="758" w:hRule="atLeast"/>
        </w:trPr>
        <w:tc>
          <w:tcPr>
            <w:tcW w:w="6766" w:type="dxa"/>
          </w:tcPr>
          <w:p>
            <w:pPr>
              <w:pStyle w:val="TableParagraph"/>
              <w:spacing w:before="122"/>
              <w:ind w:left="50"/>
              <w:rPr>
                <w:b/>
                <w:sz w:val="22"/>
              </w:rPr>
            </w:pPr>
            <w:r>
              <w:rPr>
                <w:b/>
                <w:sz w:val="22"/>
              </w:rPr>
              <w:t>Білім</w:t>
            </w:r>
            <w:r>
              <w:rPr>
                <w:b/>
                <w:spacing w:val="-6"/>
                <w:sz w:val="22"/>
              </w:rPr>
              <w:t> </w:t>
            </w:r>
            <w:r>
              <w:rPr>
                <w:b/>
                <w:sz w:val="22"/>
              </w:rPr>
              <w:t>беру</w:t>
            </w:r>
            <w:r>
              <w:rPr>
                <w:b/>
                <w:spacing w:val="-8"/>
                <w:sz w:val="22"/>
              </w:rPr>
              <w:t> </w:t>
            </w:r>
            <w:r>
              <w:rPr>
                <w:b/>
                <w:sz w:val="22"/>
              </w:rPr>
              <w:t>бағдарламалары</w:t>
            </w:r>
            <w:r>
              <w:rPr>
                <w:b/>
                <w:spacing w:val="-6"/>
                <w:sz w:val="22"/>
              </w:rPr>
              <w:t> </w:t>
            </w:r>
            <w:r>
              <w:rPr>
                <w:b/>
                <w:sz w:val="22"/>
              </w:rPr>
              <w:t>және</w:t>
            </w:r>
            <w:r>
              <w:rPr>
                <w:b/>
                <w:spacing w:val="-6"/>
                <w:sz w:val="22"/>
              </w:rPr>
              <w:t> </w:t>
            </w:r>
            <w:r>
              <w:rPr>
                <w:b/>
                <w:sz w:val="22"/>
              </w:rPr>
              <w:t>әдістемелік</w:t>
            </w:r>
            <w:r>
              <w:rPr>
                <w:b/>
                <w:spacing w:val="-8"/>
                <w:sz w:val="22"/>
              </w:rPr>
              <w:t> </w:t>
            </w:r>
            <w:r>
              <w:rPr>
                <w:b/>
                <w:sz w:val="22"/>
              </w:rPr>
              <w:t>орталық</w:t>
            </w:r>
            <w:r>
              <w:rPr>
                <w:b/>
                <w:spacing w:val="-8"/>
                <w:sz w:val="22"/>
              </w:rPr>
              <w:t> </w:t>
            </w:r>
            <w:r>
              <w:rPr>
                <w:b/>
                <w:sz w:val="22"/>
              </w:rPr>
              <w:t>басшысы/ Начальник методического центра и образоватльных программ</w:t>
            </w:r>
          </w:p>
        </w:tc>
        <w:tc>
          <w:tcPr>
            <w:tcW w:w="2256" w:type="dxa"/>
          </w:tcPr>
          <w:p>
            <w:pPr>
              <w:pStyle w:val="TableParagraph"/>
              <w:spacing w:before="123"/>
              <w:rPr>
                <w:sz w:val="18"/>
              </w:rPr>
            </w:pPr>
          </w:p>
          <w:p>
            <w:pPr>
              <w:pStyle w:val="TableParagraph"/>
              <w:tabs>
                <w:tab w:pos="1226" w:val="left" w:leader="none"/>
              </w:tabs>
              <w:ind w:right="47"/>
              <w:jc w:val="right"/>
              <w:rPr>
                <w:b/>
                <w:sz w:val="18"/>
              </w:rPr>
            </w:pPr>
            <w:r>
              <w:rPr>
                <w:b/>
                <w:i/>
                <w:spacing w:val="-4"/>
                <w:sz w:val="18"/>
              </w:rPr>
              <w:t>қолы</w:t>
            </w:r>
            <w:r>
              <w:rPr>
                <w:b/>
                <w:i/>
                <w:sz w:val="18"/>
              </w:rPr>
              <w:tab/>
            </w:r>
            <w:r>
              <w:rPr>
                <w:b/>
                <w:spacing w:val="-2"/>
                <w:sz w:val="18"/>
              </w:rPr>
              <w:t>аты-</w:t>
            </w:r>
            <w:r>
              <w:rPr>
                <w:b/>
                <w:spacing w:val="-4"/>
                <w:sz w:val="18"/>
              </w:rPr>
              <w:t>жөні</w:t>
            </w:r>
          </w:p>
        </w:tc>
      </w:tr>
      <w:tr>
        <w:trPr>
          <w:trHeight w:val="483" w:hRule="atLeast"/>
        </w:trPr>
        <w:tc>
          <w:tcPr>
            <w:tcW w:w="6766" w:type="dxa"/>
          </w:tcPr>
          <w:p>
            <w:pPr>
              <w:pStyle w:val="TableParagraph"/>
              <w:tabs>
                <w:tab w:pos="1482" w:val="left" w:leader="none"/>
              </w:tabs>
              <w:spacing w:before="122"/>
              <w:ind w:left="50"/>
              <w:rPr>
                <w:b/>
                <w:sz w:val="22"/>
              </w:rPr>
            </w:pPr>
            <w:r>
              <w:rPr>
                <w:b/>
                <w:spacing w:val="-10"/>
                <w:sz w:val="22"/>
              </w:rPr>
              <w:t>«</w:t>
            </w:r>
            <w:r>
              <w:rPr>
                <w:sz w:val="22"/>
                <w:u w:val="single"/>
              </w:rPr>
              <w:tab/>
            </w:r>
            <w:r>
              <w:rPr>
                <w:b/>
                <w:sz w:val="22"/>
              </w:rPr>
              <w:t>»</w:t>
            </w:r>
            <w:r>
              <w:rPr>
                <w:b/>
                <w:spacing w:val="-7"/>
                <w:sz w:val="22"/>
              </w:rPr>
              <w:t> </w:t>
            </w:r>
            <w:r>
              <w:rPr>
                <w:b/>
                <w:sz w:val="22"/>
              </w:rPr>
              <w:t>факультетінің</w:t>
            </w:r>
            <w:r>
              <w:rPr>
                <w:b/>
                <w:spacing w:val="-7"/>
                <w:sz w:val="22"/>
              </w:rPr>
              <w:t> </w:t>
            </w:r>
            <w:r>
              <w:rPr>
                <w:b/>
                <w:sz w:val="22"/>
              </w:rPr>
              <w:t>деканы/</w:t>
            </w:r>
            <w:r>
              <w:rPr>
                <w:b/>
                <w:spacing w:val="-7"/>
                <w:sz w:val="22"/>
              </w:rPr>
              <w:t> </w:t>
            </w:r>
            <w:r>
              <w:rPr>
                <w:b/>
                <w:sz w:val="22"/>
              </w:rPr>
              <w:t>Декан</w:t>
            </w:r>
            <w:r>
              <w:rPr>
                <w:b/>
                <w:spacing w:val="-6"/>
                <w:sz w:val="22"/>
              </w:rPr>
              <w:t> </w:t>
            </w:r>
            <w:r>
              <w:rPr>
                <w:b/>
                <w:spacing w:val="-2"/>
                <w:sz w:val="22"/>
              </w:rPr>
              <w:t>факультета</w:t>
            </w:r>
          </w:p>
        </w:tc>
        <w:tc>
          <w:tcPr>
            <w:tcW w:w="2256" w:type="dxa"/>
          </w:tcPr>
          <w:p>
            <w:pPr>
              <w:pStyle w:val="TableParagraph"/>
              <w:tabs>
                <w:tab w:pos="1212" w:val="left" w:leader="none"/>
              </w:tabs>
              <w:spacing w:before="123"/>
              <w:ind w:right="62"/>
              <w:jc w:val="right"/>
              <w:rPr>
                <w:b/>
                <w:sz w:val="18"/>
              </w:rPr>
            </w:pPr>
            <w:r>
              <w:rPr>
                <w:b/>
                <w:i/>
                <w:spacing w:val="-4"/>
                <w:sz w:val="18"/>
              </w:rPr>
              <w:t>қолы</w:t>
            </w:r>
            <w:r>
              <w:rPr>
                <w:b/>
                <w:i/>
                <w:sz w:val="18"/>
              </w:rPr>
              <w:tab/>
            </w:r>
            <w:r>
              <w:rPr>
                <w:b/>
                <w:spacing w:val="-2"/>
                <w:sz w:val="18"/>
              </w:rPr>
              <w:t>аты-</w:t>
            </w:r>
            <w:r>
              <w:rPr>
                <w:b/>
                <w:spacing w:val="-4"/>
                <w:sz w:val="18"/>
              </w:rPr>
              <w:t>жөні</w:t>
            </w:r>
          </w:p>
        </w:tc>
      </w:tr>
      <w:tr>
        <w:trPr>
          <w:trHeight w:val="604" w:hRule="atLeast"/>
        </w:trPr>
        <w:tc>
          <w:tcPr>
            <w:tcW w:w="6766" w:type="dxa"/>
          </w:tcPr>
          <w:p>
            <w:pPr>
              <w:pStyle w:val="TableParagraph"/>
              <w:tabs>
                <w:tab w:pos="1482" w:val="left" w:leader="none"/>
              </w:tabs>
              <w:spacing w:line="252" w:lineRule="exact" w:before="80"/>
              <w:ind w:left="105" w:right="2211" w:hanging="56"/>
              <w:rPr>
                <w:b/>
                <w:sz w:val="22"/>
              </w:rPr>
            </w:pPr>
            <w:r>
              <w:rPr>
                <w:b/>
                <w:spacing w:val="-10"/>
                <w:sz w:val="22"/>
              </w:rPr>
              <w:t>«</w:t>
            </w:r>
            <w:r>
              <w:rPr>
                <w:sz w:val="22"/>
                <w:u w:val="single"/>
              </w:rPr>
              <w:tab/>
            </w:r>
            <w:r>
              <w:rPr>
                <w:b/>
                <w:sz w:val="22"/>
              </w:rPr>
              <w:t>»</w:t>
            </w:r>
            <w:r>
              <w:rPr>
                <w:b/>
                <w:spacing w:val="-14"/>
                <w:sz w:val="22"/>
              </w:rPr>
              <w:t> </w:t>
            </w:r>
            <w:r>
              <w:rPr>
                <w:b/>
                <w:sz w:val="22"/>
              </w:rPr>
              <w:t>кафедрасының</w:t>
            </w:r>
            <w:r>
              <w:rPr>
                <w:b/>
                <w:spacing w:val="-12"/>
                <w:sz w:val="22"/>
              </w:rPr>
              <w:t> </w:t>
            </w:r>
            <w:r>
              <w:rPr>
                <w:b/>
                <w:sz w:val="22"/>
              </w:rPr>
              <w:t>меңгерушісі</w:t>
            </w:r>
            <w:r>
              <w:rPr>
                <w:b/>
                <w:spacing w:val="-13"/>
                <w:sz w:val="22"/>
              </w:rPr>
              <w:t> </w:t>
            </w:r>
            <w:r>
              <w:rPr>
                <w:b/>
                <w:sz w:val="22"/>
              </w:rPr>
              <w:t>/ Заведующий кафедрой</w:t>
            </w:r>
          </w:p>
        </w:tc>
        <w:tc>
          <w:tcPr>
            <w:tcW w:w="2256" w:type="dxa"/>
          </w:tcPr>
          <w:p>
            <w:pPr>
              <w:pStyle w:val="TableParagraph"/>
              <w:tabs>
                <w:tab w:pos="1212" w:val="left" w:leader="none"/>
              </w:tabs>
              <w:spacing w:before="101"/>
              <w:ind w:right="62"/>
              <w:jc w:val="right"/>
              <w:rPr>
                <w:b/>
                <w:sz w:val="18"/>
              </w:rPr>
            </w:pPr>
            <w:r>
              <w:rPr>
                <w:b/>
                <w:i/>
                <w:spacing w:val="-4"/>
                <w:sz w:val="18"/>
              </w:rPr>
              <w:t>қолы</w:t>
            </w:r>
            <w:r>
              <w:rPr>
                <w:b/>
                <w:i/>
                <w:sz w:val="18"/>
              </w:rPr>
              <w:tab/>
            </w:r>
            <w:r>
              <w:rPr>
                <w:b/>
                <w:spacing w:val="-2"/>
                <w:sz w:val="18"/>
              </w:rPr>
              <w:t>аты-</w:t>
            </w:r>
            <w:r>
              <w:rPr>
                <w:b/>
                <w:spacing w:val="-4"/>
                <w:sz w:val="18"/>
              </w:rPr>
              <w:t>жөні</w:t>
            </w:r>
          </w:p>
        </w:tc>
      </w:tr>
    </w:tbl>
    <w:p>
      <w:pPr>
        <w:spacing w:after="0"/>
        <w:jc w:val="right"/>
        <w:rPr>
          <w:sz w:val="18"/>
        </w:rPr>
        <w:sectPr>
          <w:headerReference w:type="default" r:id="rId63"/>
          <w:pgSz w:w="11910" w:h="16840"/>
          <w:pgMar w:header="0" w:footer="0" w:top="1100" w:bottom="280" w:left="1240" w:right="900"/>
        </w:sectPr>
      </w:pPr>
    </w:p>
    <w:p>
      <w:pPr>
        <w:pStyle w:val="BodyText"/>
        <w:spacing w:before="76"/>
        <w:rPr>
          <w:sz w:val="24"/>
        </w:rPr>
      </w:pPr>
    </w:p>
    <w:p>
      <w:pPr>
        <w:spacing w:before="0"/>
        <w:ind w:left="13095" w:right="0" w:firstLine="0"/>
        <w:jc w:val="center"/>
        <w:rPr>
          <w:b/>
          <w:i/>
          <w:sz w:val="24"/>
        </w:rPr>
      </w:pPr>
      <w:r>
        <w:rPr>
          <w:b/>
          <w:i/>
          <w:spacing w:val="-2"/>
          <w:sz w:val="24"/>
        </w:rPr>
        <w:t>Ф-ОБ-001/185</w:t>
      </w:r>
    </w:p>
    <w:p>
      <w:pPr>
        <w:spacing w:before="2"/>
        <w:ind w:left="37" w:right="38" w:firstLine="0"/>
        <w:jc w:val="center"/>
        <w:rPr>
          <w:b/>
          <w:sz w:val="24"/>
        </w:rPr>
      </w:pPr>
      <w:r>
        <w:rPr>
          <w:b/>
          <w:sz w:val="24"/>
        </w:rPr>
        <w:t>Қожа</w:t>
      </w:r>
      <w:r>
        <w:rPr>
          <w:b/>
          <w:spacing w:val="-6"/>
          <w:sz w:val="24"/>
        </w:rPr>
        <w:t> </w:t>
      </w:r>
      <w:r>
        <w:rPr>
          <w:b/>
          <w:sz w:val="24"/>
        </w:rPr>
        <w:t>Ахмет</w:t>
      </w:r>
      <w:r>
        <w:rPr>
          <w:b/>
          <w:spacing w:val="-4"/>
          <w:sz w:val="24"/>
        </w:rPr>
        <w:t> </w:t>
      </w:r>
      <w:r>
        <w:rPr>
          <w:b/>
          <w:sz w:val="24"/>
        </w:rPr>
        <w:t>Ясауи</w:t>
      </w:r>
      <w:r>
        <w:rPr>
          <w:b/>
          <w:spacing w:val="-4"/>
          <w:sz w:val="24"/>
        </w:rPr>
        <w:t> </w:t>
      </w:r>
      <w:r>
        <w:rPr>
          <w:b/>
          <w:sz w:val="24"/>
        </w:rPr>
        <w:t>атындағы</w:t>
      </w:r>
      <w:r>
        <w:rPr>
          <w:b/>
          <w:spacing w:val="-4"/>
          <w:sz w:val="24"/>
        </w:rPr>
        <w:t> </w:t>
      </w:r>
      <w:r>
        <w:rPr>
          <w:b/>
          <w:sz w:val="24"/>
        </w:rPr>
        <w:t>Халықаралық</w:t>
      </w:r>
      <w:r>
        <w:rPr>
          <w:b/>
          <w:spacing w:val="-4"/>
          <w:sz w:val="24"/>
        </w:rPr>
        <w:t> </w:t>
      </w:r>
      <w:r>
        <w:rPr>
          <w:b/>
          <w:sz w:val="24"/>
        </w:rPr>
        <w:t>қазақ-түрік</w:t>
      </w:r>
      <w:r>
        <w:rPr>
          <w:b/>
          <w:spacing w:val="-3"/>
          <w:sz w:val="24"/>
        </w:rPr>
        <w:t> </w:t>
      </w:r>
      <w:r>
        <w:rPr>
          <w:b/>
          <w:spacing w:val="-2"/>
          <w:sz w:val="24"/>
        </w:rPr>
        <w:t>университеті</w:t>
      </w:r>
    </w:p>
    <w:p>
      <w:pPr>
        <w:pStyle w:val="BodyText"/>
        <w:spacing w:before="3"/>
        <w:rPr>
          <w:b/>
          <w:sz w:val="24"/>
        </w:rPr>
      </w:pPr>
    </w:p>
    <w:p>
      <w:pPr>
        <w:pStyle w:val="Heading6"/>
        <w:spacing w:before="0"/>
        <w:ind w:left="37" w:right="40" w:firstLine="0"/>
        <w:jc w:val="center"/>
      </w:pPr>
      <w:r>
        <w:rPr/>
        <w:t>Международный</w:t>
      </w:r>
      <w:r>
        <w:rPr>
          <w:spacing w:val="-8"/>
        </w:rPr>
        <w:t> </w:t>
      </w:r>
      <w:r>
        <w:rPr/>
        <w:t>казахско-турецкий</w:t>
      </w:r>
      <w:r>
        <w:rPr>
          <w:spacing w:val="-5"/>
        </w:rPr>
        <w:t> </w:t>
      </w:r>
      <w:r>
        <w:rPr/>
        <w:t>университет</w:t>
      </w:r>
      <w:r>
        <w:rPr>
          <w:spacing w:val="-5"/>
        </w:rPr>
        <w:t> </w:t>
      </w:r>
      <w:r>
        <w:rPr/>
        <w:t>имени</w:t>
      </w:r>
      <w:r>
        <w:rPr>
          <w:spacing w:val="-5"/>
        </w:rPr>
        <w:t> </w:t>
      </w:r>
      <w:r>
        <w:rPr/>
        <w:t>Ходжи</w:t>
      </w:r>
      <w:r>
        <w:rPr>
          <w:spacing w:val="-5"/>
        </w:rPr>
        <w:t> </w:t>
      </w:r>
      <w:r>
        <w:rPr/>
        <w:t>Ахмеда</w:t>
      </w:r>
      <w:r>
        <w:rPr>
          <w:spacing w:val="-5"/>
        </w:rPr>
        <w:t> </w:t>
      </w:r>
      <w:r>
        <w:rPr>
          <w:spacing w:val="-2"/>
        </w:rPr>
        <w:t>Ясави</w:t>
      </w:r>
    </w:p>
    <w:p>
      <w:pPr>
        <w:pStyle w:val="BodyText"/>
        <w:spacing w:before="131"/>
        <w:rPr>
          <w:b/>
          <w:i/>
          <w:sz w:val="20"/>
        </w:rPr>
      </w:pPr>
    </w:p>
    <w:tbl>
      <w:tblPr>
        <w:tblW w:w="0" w:type="auto"/>
        <w:jc w:val="left"/>
        <w:tblInd w:w="96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853"/>
      </w:tblGrid>
      <w:tr>
        <w:trPr>
          <w:trHeight w:val="265" w:hRule="atLeast"/>
        </w:trPr>
        <w:tc>
          <w:tcPr>
            <w:tcW w:w="4853" w:type="dxa"/>
          </w:tcPr>
          <w:p>
            <w:pPr>
              <w:pStyle w:val="TableParagraph"/>
              <w:spacing w:line="244" w:lineRule="exact"/>
              <w:ind w:left="916"/>
              <w:rPr>
                <w:b/>
                <w:sz w:val="22"/>
              </w:rPr>
            </w:pPr>
            <w:r>
              <w:rPr>
                <w:b/>
                <w:spacing w:val="-2"/>
                <w:sz w:val="22"/>
              </w:rPr>
              <w:t>«БЕКІТЕМІН/УТВЕРЖДАЮ»</w:t>
            </w:r>
          </w:p>
        </w:tc>
      </w:tr>
      <w:tr>
        <w:trPr>
          <w:trHeight w:val="1425" w:hRule="atLeast"/>
        </w:trPr>
        <w:tc>
          <w:tcPr>
            <w:tcW w:w="4853" w:type="dxa"/>
          </w:tcPr>
          <w:p>
            <w:pPr>
              <w:pStyle w:val="TableParagraph"/>
              <w:spacing w:line="278" w:lineRule="auto" w:before="12"/>
              <w:ind w:left="21" w:right="1095"/>
              <w:rPr>
                <w:sz w:val="22"/>
              </w:rPr>
            </w:pPr>
            <w:r>
              <w:rPr>
                <w:sz w:val="22"/>
              </w:rPr>
              <w:t>Сенат мәжілісінде қаралды / Расcмотрен</w:t>
            </w:r>
            <w:r>
              <w:rPr>
                <w:spacing w:val="-11"/>
                <w:sz w:val="22"/>
              </w:rPr>
              <w:t> </w:t>
            </w:r>
            <w:r>
              <w:rPr>
                <w:sz w:val="22"/>
              </w:rPr>
              <w:t>на</w:t>
            </w:r>
            <w:r>
              <w:rPr>
                <w:spacing w:val="-11"/>
                <w:sz w:val="22"/>
              </w:rPr>
              <w:t> </w:t>
            </w:r>
            <w:r>
              <w:rPr>
                <w:sz w:val="22"/>
              </w:rPr>
              <w:t>заседании</w:t>
            </w:r>
            <w:r>
              <w:rPr>
                <w:spacing w:val="-13"/>
                <w:sz w:val="22"/>
              </w:rPr>
              <w:t> </w:t>
            </w:r>
            <w:r>
              <w:rPr>
                <w:sz w:val="22"/>
              </w:rPr>
              <w:t>Сената</w:t>
            </w:r>
          </w:p>
          <w:p>
            <w:pPr>
              <w:pStyle w:val="TableParagraph"/>
              <w:tabs>
                <w:tab w:pos="2463" w:val="left" w:leader="none"/>
                <w:tab w:pos="3013" w:val="left" w:leader="none"/>
                <w:tab w:pos="3775" w:val="left" w:leader="none"/>
                <w:tab w:pos="4385" w:val="left" w:leader="none"/>
              </w:tabs>
              <w:spacing w:line="276" w:lineRule="auto"/>
              <w:ind w:left="21" w:right="48" w:hanging="22"/>
              <w:rPr>
                <w:sz w:val="22"/>
              </w:rPr>
            </w:pPr>
            <w:r>
              <w:rPr>
                <w:sz w:val="22"/>
              </w:rPr>
              <w:t>Хаттама/Протокол</w:t>
            </w:r>
            <w:r>
              <w:rPr>
                <w:spacing w:val="40"/>
                <w:sz w:val="22"/>
              </w:rPr>
              <w:t> </w:t>
            </w:r>
            <w:r>
              <w:rPr>
                <w:sz w:val="22"/>
              </w:rPr>
              <w:t>№ </w:t>
            </w:r>
            <w:r>
              <w:rPr>
                <w:sz w:val="22"/>
                <w:u w:val="single"/>
              </w:rPr>
              <w:tab/>
            </w:r>
            <w:r>
              <w:rPr>
                <w:spacing w:val="-10"/>
                <w:sz w:val="22"/>
              </w:rPr>
              <w:t>«</w:t>
            </w:r>
            <w:r>
              <w:rPr>
                <w:sz w:val="22"/>
                <w:u w:val="single"/>
              </w:rPr>
              <w:tab/>
            </w:r>
            <w:r>
              <w:rPr>
                <w:sz w:val="22"/>
              </w:rPr>
              <w:t>» </w:t>
            </w:r>
            <w:r>
              <w:rPr>
                <w:sz w:val="22"/>
                <w:u w:val="single"/>
              </w:rPr>
              <w:tab/>
            </w:r>
            <w:r>
              <w:rPr>
                <w:spacing w:val="-4"/>
                <w:sz w:val="22"/>
              </w:rPr>
              <w:t>202</w:t>
            </w:r>
            <w:r>
              <w:rPr>
                <w:sz w:val="22"/>
              </w:rPr>
              <w:tab/>
            </w:r>
            <w:r>
              <w:rPr>
                <w:spacing w:val="-4"/>
                <w:sz w:val="22"/>
              </w:rPr>
              <w:t>ж./г. </w:t>
            </w:r>
            <w:r>
              <w:rPr>
                <w:sz w:val="22"/>
              </w:rPr>
              <w:t>Университет ректоры/Ректор университета</w:t>
            </w:r>
          </w:p>
        </w:tc>
      </w:tr>
    </w:tbl>
    <w:p>
      <w:pPr>
        <w:spacing w:before="49"/>
        <w:ind w:left="4449" w:right="3502" w:hanging="949"/>
        <w:jc w:val="left"/>
        <w:rPr>
          <w:b/>
          <w:sz w:val="22"/>
        </w:rPr>
      </w:pPr>
      <w:r>
        <w:rPr/>
        <mc:AlternateContent>
          <mc:Choice Requires="wps">
            <w:drawing>
              <wp:anchor distT="0" distB="0" distL="0" distR="0" allowOverlap="1" layoutInCell="1" locked="0" behindDoc="0" simplePos="0" relativeHeight="15759872">
                <wp:simplePos x="0" y="0"/>
                <wp:positionH relativeFrom="page">
                  <wp:posOffset>6744589</wp:posOffset>
                </wp:positionH>
                <wp:positionV relativeFrom="paragraph">
                  <wp:posOffset>107</wp:posOffset>
                </wp:positionV>
                <wp:extent cx="1746885" cy="1270"/>
                <wp:effectExtent l="0" t="0" r="0" b="0"/>
                <wp:wrapNone/>
                <wp:docPr id="118" name="Graphic 118"/>
                <wp:cNvGraphicFramePr>
                  <a:graphicFrameLocks/>
                </wp:cNvGraphicFramePr>
                <a:graphic>
                  <a:graphicData uri="http://schemas.microsoft.com/office/word/2010/wordprocessingShape">
                    <wps:wsp>
                      <wps:cNvPr id="118" name="Graphic 118"/>
                      <wps:cNvSpPr/>
                      <wps:spPr>
                        <a:xfrm>
                          <a:off x="0" y="0"/>
                          <a:ext cx="1746885" cy="1270"/>
                        </a:xfrm>
                        <a:custGeom>
                          <a:avLst/>
                          <a:gdLst/>
                          <a:ahLst/>
                          <a:cxnLst/>
                          <a:rect l="l" t="t" r="r" b="b"/>
                          <a:pathLst>
                            <a:path w="1746885" h="0">
                              <a:moveTo>
                                <a:pt x="0" y="0"/>
                              </a:moveTo>
                              <a:lnTo>
                                <a:pt x="1746431" y="0"/>
                              </a:lnTo>
                            </a:path>
                          </a:pathLst>
                        </a:custGeom>
                        <a:ln w="5691">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59872" from="531.070007pt,.008465pt" to="668.58426pt,.008465pt" stroked="true" strokeweight=".448155pt" strokecolor="#000000">
                <v:stroke dashstyle="solid"/>
                <w10:wrap type="none"/>
              </v:line>
            </w:pict>
          </mc:Fallback>
        </mc:AlternateContent>
      </w:r>
      <w:r>
        <w:rPr>
          <w:b/>
          <w:sz w:val="22"/>
        </w:rPr>
        <w:t>Жоғары</w:t>
      </w:r>
      <w:r>
        <w:rPr>
          <w:b/>
          <w:spacing w:val="-4"/>
          <w:sz w:val="22"/>
        </w:rPr>
        <w:t> </w:t>
      </w:r>
      <w:r>
        <w:rPr>
          <w:b/>
          <w:sz w:val="22"/>
        </w:rPr>
        <w:t>білім</w:t>
      </w:r>
      <w:r>
        <w:rPr>
          <w:b/>
          <w:spacing w:val="-4"/>
          <w:sz w:val="22"/>
        </w:rPr>
        <w:t> </w:t>
      </w:r>
      <w:r>
        <w:rPr>
          <w:b/>
          <w:sz w:val="22"/>
        </w:rPr>
        <w:t>беру</w:t>
      </w:r>
      <w:r>
        <w:rPr>
          <w:b/>
          <w:spacing w:val="-4"/>
          <w:sz w:val="22"/>
        </w:rPr>
        <w:t> </w:t>
      </w:r>
      <w:r>
        <w:rPr>
          <w:b/>
          <w:sz w:val="22"/>
        </w:rPr>
        <w:t>бағдарламасы</w:t>
      </w:r>
      <w:r>
        <w:rPr>
          <w:b/>
          <w:spacing w:val="-6"/>
          <w:sz w:val="22"/>
        </w:rPr>
        <w:t> </w:t>
      </w:r>
      <w:r>
        <w:rPr>
          <w:b/>
          <w:sz w:val="22"/>
        </w:rPr>
        <w:t>бойынша/по</w:t>
      </w:r>
      <w:r>
        <w:rPr>
          <w:b/>
          <w:spacing w:val="-7"/>
          <w:sz w:val="22"/>
        </w:rPr>
        <w:t> </w:t>
      </w:r>
      <w:r>
        <w:rPr>
          <w:b/>
          <w:sz w:val="22"/>
        </w:rPr>
        <w:t>программе</w:t>
      </w:r>
      <w:r>
        <w:rPr>
          <w:b/>
          <w:spacing w:val="-6"/>
          <w:sz w:val="22"/>
        </w:rPr>
        <w:t> </w:t>
      </w:r>
      <w:r>
        <w:rPr>
          <w:b/>
          <w:sz w:val="22"/>
        </w:rPr>
        <w:t>вышего</w:t>
      </w:r>
      <w:r>
        <w:rPr>
          <w:b/>
          <w:spacing w:val="-4"/>
          <w:sz w:val="22"/>
        </w:rPr>
        <w:t> </w:t>
      </w:r>
      <w:r>
        <w:rPr>
          <w:b/>
          <w:sz w:val="22"/>
        </w:rPr>
        <w:t>образования НЕГІЗГІ ОҚУ ЖОСПАРЫ/ОСНОВНОЙ УЧЕБНЫЙ ПЛАН</w:t>
      </w:r>
    </w:p>
    <w:p>
      <w:pPr>
        <w:pStyle w:val="BodyText"/>
        <w:spacing w:before="103"/>
        <w:rPr>
          <w:b/>
          <w:sz w:val="20"/>
        </w:rPr>
      </w:pPr>
    </w:p>
    <w:tbl>
      <w:tblPr>
        <w:tblW w:w="0" w:type="auto"/>
        <w:jc w:val="left"/>
        <w:tblInd w:w="1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171"/>
        <w:gridCol w:w="7398"/>
      </w:tblGrid>
      <w:tr>
        <w:trPr>
          <w:trHeight w:val="1279" w:hRule="atLeast"/>
        </w:trPr>
        <w:tc>
          <w:tcPr>
            <w:tcW w:w="7171" w:type="dxa"/>
          </w:tcPr>
          <w:p>
            <w:pPr>
              <w:pStyle w:val="TableParagraph"/>
              <w:tabs>
                <w:tab w:pos="5011" w:val="left" w:leader="dot"/>
              </w:tabs>
              <w:spacing w:line="221" w:lineRule="exact"/>
              <w:ind w:left="50"/>
              <w:rPr>
                <w:sz w:val="20"/>
              </w:rPr>
            </w:pPr>
            <w:r>
              <w:rPr>
                <w:sz w:val="20"/>
              </w:rPr>
              <w:t>Направление</w:t>
            </w:r>
            <w:r>
              <w:rPr>
                <w:spacing w:val="-8"/>
                <w:sz w:val="20"/>
              </w:rPr>
              <w:t> </w:t>
            </w:r>
            <w:r>
              <w:rPr>
                <w:sz w:val="20"/>
              </w:rPr>
              <w:t>подготовки</w:t>
            </w:r>
            <w:r>
              <w:rPr>
                <w:spacing w:val="-7"/>
                <w:sz w:val="20"/>
              </w:rPr>
              <w:t> </w:t>
            </w:r>
            <w:r>
              <w:rPr>
                <w:sz w:val="20"/>
              </w:rPr>
              <w:t>:</w:t>
            </w:r>
            <w:r>
              <w:rPr>
                <w:spacing w:val="-3"/>
                <w:sz w:val="20"/>
              </w:rPr>
              <w:t> </w:t>
            </w:r>
            <w:r>
              <w:rPr>
                <w:sz w:val="20"/>
              </w:rPr>
              <w:t>«6B000</w:t>
            </w:r>
            <w:r>
              <w:rPr>
                <w:spacing w:val="-6"/>
                <w:sz w:val="20"/>
              </w:rPr>
              <w:t> </w:t>
            </w:r>
            <w:r>
              <w:rPr>
                <w:spacing w:val="-4"/>
                <w:sz w:val="20"/>
              </w:rPr>
              <w:t>(01)</w:t>
            </w:r>
            <w:r>
              <w:rPr>
                <w:sz w:val="20"/>
              </w:rPr>
              <w:tab/>
            </w:r>
            <w:r>
              <w:rPr>
                <w:spacing w:val="-10"/>
                <w:sz w:val="20"/>
              </w:rPr>
              <w:t>»</w:t>
            </w:r>
          </w:p>
          <w:p>
            <w:pPr>
              <w:pStyle w:val="TableParagraph"/>
              <w:spacing w:before="36"/>
              <w:ind w:left="50"/>
              <w:rPr>
                <w:sz w:val="20"/>
              </w:rPr>
            </w:pPr>
            <w:r>
              <w:rPr>
                <w:sz w:val="20"/>
              </w:rPr>
              <w:t>Срок</w:t>
            </w:r>
            <w:r>
              <w:rPr>
                <w:spacing w:val="-7"/>
                <w:sz w:val="20"/>
              </w:rPr>
              <w:t> </w:t>
            </w:r>
            <w:r>
              <w:rPr>
                <w:sz w:val="20"/>
              </w:rPr>
              <w:t>обучения:</w:t>
            </w:r>
            <w:r>
              <w:rPr>
                <w:spacing w:val="-6"/>
                <w:sz w:val="20"/>
              </w:rPr>
              <w:t> </w:t>
            </w:r>
            <w:r>
              <w:rPr>
                <w:sz w:val="20"/>
              </w:rPr>
              <w:t>4</w:t>
            </w:r>
            <w:r>
              <w:rPr>
                <w:spacing w:val="-4"/>
                <w:sz w:val="20"/>
              </w:rPr>
              <w:t> года</w:t>
            </w:r>
          </w:p>
          <w:p>
            <w:pPr>
              <w:pStyle w:val="TableParagraph"/>
              <w:spacing w:before="35"/>
              <w:ind w:left="50"/>
              <w:rPr>
                <w:sz w:val="20"/>
              </w:rPr>
            </w:pPr>
            <w:r>
              <w:rPr>
                <w:sz w:val="20"/>
              </w:rPr>
              <w:t>Присуждаемая</w:t>
            </w:r>
            <w:r>
              <w:rPr>
                <w:spacing w:val="-11"/>
                <w:sz w:val="20"/>
              </w:rPr>
              <w:t> </w:t>
            </w:r>
            <w:r>
              <w:rPr>
                <w:sz w:val="20"/>
              </w:rPr>
              <w:t>степень:</w:t>
            </w:r>
            <w:r>
              <w:rPr>
                <w:spacing w:val="-8"/>
                <w:sz w:val="20"/>
              </w:rPr>
              <w:t> </w:t>
            </w:r>
            <w:r>
              <w:rPr>
                <w:sz w:val="20"/>
              </w:rPr>
              <w:t>бакалавр</w:t>
            </w:r>
            <w:r>
              <w:rPr>
                <w:spacing w:val="-9"/>
                <w:sz w:val="20"/>
              </w:rPr>
              <w:t> </w:t>
            </w:r>
            <w:r>
              <w:rPr>
                <w:spacing w:val="-2"/>
                <w:sz w:val="20"/>
              </w:rPr>
              <w:t>образования</w:t>
            </w:r>
          </w:p>
          <w:p>
            <w:pPr>
              <w:pStyle w:val="TableParagraph"/>
              <w:tabs>
                <w:tab w:pos="4834" w:val="left" w:leader="dot"/>
              </w:tabs>
              <w:spacing w:before="34"/>
              <w:ind w:left="50"/>
              <w:rPr>
                <w:sz w:val="20"/>
              </w:rPr>
            </w:pPr>
            <w:r>
              <w:rPr>
                <w:i/>
                <w:sz w:val="20"/>
              </w:rPr>
              <w:t>по</w:t>
            </w:r>
            <w:r>
              <w:rPr>
                <w:i/>
                <w:spacing w:val="-6"/>
                <w:sz w:val="20"/>
              </w:rPr>
              <w:t> </w:t>
            </w:r>
            <w:r>
              <w:rPr>
                <w:i/>
                <w:sz w:val="20"/>
              </w:rPr>
              <w:t>образовательной</w:t>
            </w:r>
            <w:r>
              <w:rPr>
                <w:i/>
                <w:spacing w:val="-6"/>
                <w:sz w:val="20"/>
              </w:rPr>
              <w:t> </w:t>
            </w:r>
            <w:r>
              <w:rPr>
                <w:i/>
                <w:sz w:val="20"/>
              </w:rPr>
              <w:t>программе</w:t>
            </w:r>
            <w:r>
              <w:rPr>
                <w:i/>
                <w:spacing w:val="42"/>
                <w:sz w:val="20"/>
              </w:rPr>
              <w:t> </w:t>
            </w:r>
            <w:r>
              <w:rPr>
                <w:spacing w:val="-2"/>
                <w:sz w:val="20"/>
              </w:rPr>
              <w:t>«6B0000</w:t>
            </w:r>
            <w:r>
              <w:rPr>
                <w:sz w:val="20"/>
              </w:rPr>
              <w:tab/>
            </w:r>
            <w:r>
              <w:rPr>
                <w:spacing w:val="-10"/>
                <w:sz w:val="20"/>
              </w:rPr>
              <w:t>»</w:t>
            </w:r>
          </w:p>
          <w:p>
            <w:pPr>
              <w:pStyle w:val="TableParagraph"/>
              <w:tabs>
                <w:tab w:pos="1963" w:val="left" w:leader="none"/>
                <w:tab w:pos="2680" w:val="left" w:leader="none"/>
              </w:tabs>
              <w:spacing w:line="210" w:lineRule="exact" w:before="34"/>
              <w:ind w:left="50"/>
              <w:rPr>
                <w:sz w:val="20"/>
              </w:rPr>
            </w:pPr>
            <w:r>
              <w:rPr>
                <w:sz w:val="20"/>
              </w:rPr>
              <w:t>Сроки</w:t>
            </w:r>
            <w:r>
              <w:rPr>
                <w:spacing w:val="-5"/>
                <w:sz w:val="20"/>
              </w:rPr>
              <w:t> </w:t>
            </w:r>
            <w:r>
              <w:rPr>
                <w:sz w:val="20"/>
              </w:rPr>
              <w:t>приема:</w:t>
            </w:r>
            <w:r>
              <w:rPr>
                <w:spacing w:val="41"/>
                <w:sz w:val="20"/>
              </w:rPr>
              <w:t> </w:t>
            </w:r>
            <w:r>
              <w:rPr>
                <w:spacing w:val="-5"/>
                <w:sz w:val="20"/>
              </w:rPr>
              <w:t>202</w:t>
            </w:r>
            <w:r>
              <w:rPr>
                <w:sz w:val="20"/>
              </w:rPr>
              <w:tab/>
            </w:r>
            <w:r>
              <w:rPr>
                <w:spacing w:val="-4"/>
                <w:sz w:val="20"/>
              </w:rPr>
              <w:t>-</w:t>
            </w:r>
            <w:r>
              <w:rPr>
                <w:spacing w:val="-5"/>
                <w:sz w:val="20"/>
              </w:rPr>
              <w:t>202</w:t>
            </w:r>
            <w:r>
              <w:rPr>
                <w:sz w:val="20"/>
              </w:rPr>
              <w:tab/>
              <w:t>учебный</w:t>
            </w:r>
            <w:r>
              <w:rPr>
                <w:spacing w:val="-11"/>
                <w:sz w:val="20"/>
              </w:rPr>
              <w:t> </w:t>
            </w:r>
            <w:r>
              <w:rPr>
                <w:spacing w:val="-5"/>
                <w:sz w:val="20"/>
              </w:rPr>
              <w:t>год</w:t>
            </w:r>
          </w:p>
        </w:tc>
        <w:tc>
          <w:tcPr>
            <w:tcW w:w="7398" w:type="dxa"/>
          </w:tcPr>
          <w:p>
            <w:pPr>
              <w:pStyle w:val="TableParagraph"/>
              <w:tabs>
                <w:tab w:pos="5931" w:val="left" w:leader="dot"/>
              </w:tabs>
              <w:spacing w:line="221" w:lineRule="exact"/>
              <w:ind w:left="2060"/>
              <w:rPr>
                <w:sz w:val="20"/>
              </w:rPr>
            </w:pPr>
            <w:r>
              <w:rPr>
                <w:sz w:val="20"/>
              </w:rPr>
              <w:t>Даярлау</w:t>
            </w:r>
            <w:r>
              <w:rPr>
                <w:spacing w:val="-9"/>
                <w:sz w:val="20"/>
              </w:rPr>
              <w:t> </w:t>
            </w:r>
            <w:r>
              <w:rPr>
                <w:sz w:val="20"/>
              </w:rPr>
              <w:t>бағыты:</w:t>
            </w:r>
            <w:r>
              <w:rPr>
                <w:spacing w:val="-4"/>
                <w:sz w:val="20"/>
              </w:rPr>
              <w:t> </w:t>
            </w:r>
            <w:r>
              <w:rPr>
                <w:b/>
                <w:spacing w:val="-2"/>
                <w:sz w:val="20"/>
              </w:rPr>
              <w:t>«</w:t>
            </w:r>
            <w:r>
              <w:rPr>
                <w:spacing w:val="-2"/>
                <w:sz w:val="20"/>
              </w:rPr>
              <w:t>6B000</w:t>
            </w:r>
            <w:r>
              <w:rPr>
                <w:sz w:val="20"/>
              </w:rPr>
              <w:tab/>
            </w:r>
            <w:r>
              <w:rPr>
                <w:spacing w:val="-10"/>
                <w:sz w:val="20"/>
              </w:rPr>
              <w:t>»</w:t>
            </w:r>
          </w:p>
          <w:p>
            <w:pPr>
              <w:pStyle w:val="TableParagraph"/>
              <w:spacing w:before="36"/>
              <w:ind w:left="2060"/>
              <w:rPr>
                <w:sz w:val="20"/>
              </w:rPr>
            </w:pPr>
            <w:r>
              <w:rPr>
                <w:sz w:val="20"/>
              </w:rPr>
              <w:t>Оқу</w:t>
            </w:r>
            <w:r>
              <w:rPr>
                <w:spacing w:val="-7"/>
                <w:sz w:val="20"/>
              </w:rPr>
              <w:t> </w:t>
            </w:r>
            <w:r>
              <w:rPr>
                <w:sz w:val="20"/>
              </w:rPr>
              <w:t>мерзімі:</w:t>
            </w:r>
            <w:r>
              <w:rPr>
                <w:spacing w:val="-3"/>
                <w:sz w:val="20"/>
              </w:rPr>
              <w:t> </w:t>
            </w:r>
            <w:r>
              <w:rPr>
                <w:sz w:val="20"/>
              </w:rPr>
              <w:t>4</w:t>
            </w:r>
            <w:r>
              <w:rPr>
                <w:spacing w:val="-2"/>
                <w:sz w:val="20"/>
              </w:rPr>
              <w:t> </w:t>
            </w:r>
            <w:r>
              <w:rPr>
                <w:spacing w:val="-5"/>
                <w:sz w:val="20"/>
              </w:rPr>
              <w:t>жыл</w:t>
            </w:r>
          </w:p>
          <w:p>
            <w:pPr>
              <w:pStyle w:val="TableParagraph"/>
              <w:tabs>
                <w:tab w:pos="5501" w:val="left" w:leader="dot"/>
              </w:tabs>
              <w:spacing w:before="35"/>
              <w:ind w:left="2060"/>
              <w:rPr>
                <w:i/>
                <w:sz w:val="20"/>
              </w:rPr>
            </w:pPr>
            <w:r>
              <w:rPr>
                <w:sz w:val="20"/>
              </w:rPr>
              <w:t>Берілетін</w:t>
            </w:r>
            <w:r>
              <w:rPr>
                <w:spacing w:val="-9"/>
                <w:sz w:val="20"/>
              </w:rPr>
              <w:t> </w:t>
            </w:r>
            <w:r>
              <w:rPr>
                <w:sz w:val="20"/>
              </w:rPr>
              <w:t>дәреже:</w:t>
            </w:r>
            <w:r>
              <w:rPr>
                <w:spacing w:val="-8"/>
                <w:sz w:val="20"/>
              </w:rPr>
              <w:t> </w:t>
            </w:r>
            <w:r>
              <w:rPr>
                <w:b/>
                <w:spacing w:val="-2"/>
                <w:sz w:val="20"/>
              </w:rPr>
              <w:t>«</w:t>
            </w:r>
            <w:r>
              <w:rPr>
                <w:spacing w:val="-2"/>
                <w:sz w:val="20"/>
              </w:rPr>
              <w:t>6B000</w:t>
            </w:r>
            <w:r>
              <w:rPr>
                <w:sz w:val="20"/>
              </w:rPr>
              <w:tab/>
              <w:t>»</w:t>
            </w:r>
            <w:r>
              <w:rPr>
                <w:spacing w:val="-3"/>
                <w:sz w:val="20"/>
              </w:rPr>
              <w:t> </w:t>
            </w:r>
            <w:r>
              <w:rPr>
                <w:i/>
                <w:sz w:val="20"/>
              </w:rPr>
              <w:t>білім</w:t>
            </w:r>
            <w:r>
              <w:rPr>
                <w:i/>
                <w:spacing w:val="-2"/>
                <w:sz w:val="20"/>
              </w:rPr>
              <w:t> бағдарламасы</w:t>
            </w:r>
          </w:p>
          <w:p>
            <w:pPr>
              <w:pStyle w:val="TableParagraph"/>
              <w:spacing w:before="34"/>
              <w:ind w:left="2060"/>
              <w:rPr>
                <w:sz w:val="20"/>
              </w:rPr>
            </w:pPr>
            <w:r>
              <w:rPr>
                <w:i/>
                <w:sz w:val="20"/>
              </w:rPr>
              <w:t>бойынша</w:t>
            </w:r>
            <w:r>
              <w:rPr>
                <w:i/>
                <w:spacing w:val="-6"/>
                <w:sz w:val="20"/>
              </w:rPr>
              <w:t> </w:t>
            </w:r>
            <w:r>
              <w:rPr>
                <w:sz w:val="20"/>
              </w:rPr>
              <w:t>білім</w:t>
            </w:r>
            <w:r>
              <w:rPr>
                <w:spacing w:val="-6"/>
                <w:sz w:val="20"/>
              </w:rPr>
              <w:t> </w:t>
            </w:r>
            <w:r>
              <w:rPr>
                <w:spacing w:val="-2"/>
                <w:sz w:val="20"/>
              </w:rPr>
              <w:t>бакалавры</w:t>
            </w:r>
          </w:p>
          <w:p>
            <w:pPr>
              <w:pStyle w:val="TableParagraph"/>
              <w:tabs>
                <w:tab w:pos="4249" w:val="left" w:leader="none"/>
                <w:tab w:pos="4865" w:val="left" w:leader="none"/>
              </w:tabs>
              <w:spacing w:line="210" w:lineRule="exact" w:before="34"/>
              <w:ind w:left="2060"/>
              <w:rPr>
                <w:sz w:val="20"/>
              </w:rPr>
            </w:pPr>
            <w:r>
              <w:rPr>
                <w:sz w:val="20"/>
              </w:rPr>
              <w:t>Қабылдау</w:t>
            </w:r>
            <w:r>
              <w:rPr>
                <w:spacing w:val="-10"/>
                <w:sz w:val="20"/>
              </w:rPr>
              <w:t> </w:t>
            </w:r>
            <w:r>
              <w:rPr>
                <w:sz w:val="20"/>
              </w:rPr>
              <w:t>мерзімі:</w:t>
            </w:r>
            <w:r>
              <w:rPr>
                <w:spacing w:val="-6"/>
                <w:sz w:val="20"/>
              </w:rPr>
              <w:t> </w:t>
            </w:r>
            <w:r>
              <w:rPr>
                <w:spacing w:val="-5"/>
                <w:sz w:val="20"/>
              </w:rPr>
              <w:t>202</w:t>
            </w:r>
            <w:r>
              <w:rPr>
                <w:sz w:val="20"/>
              </w:rPr>
              <w:tab/>
            </w:r>
            <w:r>
              <w:rPr>
                <w:spacing w:val="-4"/>
                <w:sz w:val="20"/>
              </w:rPr>
              <w:t>-</w:t>
            </w:r>
            <w:r>
              <w:rPr>
                <w:spacing w:val="-5"/>
                <w:sz w:val="20"/>
              </w:rPr>
              <w:t>202</w:t>
            </w:r>
            <w:r>
              <w:rPr>
                <w:sz w:val="20"/>
              </w:rPr>
              <w:tab/>
              <w:t>оқу</w:t>
            </w:r>
            <w:r>
              <w:rPr>
                <w:spacing w:val="-7"/>
                <w:sz w:val="20"/>
              </w:rPr>
              <w:t> </w:t>
            </w:r>
            <w:r>
              <w:rPr>
                <w:spacing w:val="-4"/>
                <w:sz w:val="20"/>
              </w:rPr>
              <w:t>жылы</w:t>
            </w:r>
          </w:p>
        </w:tc>
      </w:tr>
    </w:tbl>
    <w:p>
      <w:pPr>
        <w:pStyle w:val="BodyText"/>
        <w:spacing w:before="101"/>
        <w:rPr>
          <w:b/>
          <w:sz w:val="20"/>
        </w:rPr>
      </w:pPr>
    </w:p>
    <w:tbl>
      <w:tblPr>
        <w:tblW w:w="0" w:type="auto"/>
        <w:jc w:val="left"/>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976"/>
        <w:gridCol w:w="1747"/>
        <w:gridCol w:w="5995"/>
        <w:gridCol w:w="1099"/>
        <w:gridCol w:w="1048"/>
        <w:gridCol w:w="918"/>
        <w:gridCol w:w="920"/>
      </w:tblGrid>
      <w:tr>
        <w:trPr>
          <w:trHeight w:val="1026" w:hRule="atLeast"/>
        </w:trPr>
        <w:tc>
          <w:tcPr>
            <w:tcW w:w="2976" w:type="dxa"/>
          </w:tcPr>
          <w:p>
            <w:pPr>
              <w:pStyle w:val="TableParagraph"/>
              <w:ind w:left="299" w:right="284" w:hanging="1"/>
              <w:jc w:val="center"/>
              <w:rPr>
                <w:b/>
                <w:sz w:val="20"/>
              </w:rPr>
            </w:pPr>
            <w:r>
              <w:rPr>
                <w:b/>
                <w:sz w:val="20"/>
              </w:rPr>
              <w:t>Модульдердің аты/ Названия модулей (академиялық кредиті)/ (Академические</w:t>
            </w:r>
            <w:r>
              <w:rPr>
                <w:b/>
                <w:spacing w:val="-13"/>
                <w:sz w:val="20"/>
              </w:rPr>
              <w:t> </w:t>
            </w:r>
            <w:r>
              <w:rPr>
                <w:b/>
                <w:sz w:val="20"/>
              </w:rPr>
              <w:t>кредиты)</w:t>
            </w:r>
          </w:p>
        </w:tc>
        <w:tc>
          <w:tcPr>
            <w:tcW w:w="1747" w:type="dxa"/>
          </w:tcPr>
          <w:p>
            <w:pPr>
              <w:pStyle w:val="TableParagraph"/>
              <w:ind w:left="624" w:right="387" w:hanging="219"/>
              <w:rPr>
                <w:b/>
                <w:sz w:val="20"/>
              </w:rPr>
            </w:pPr>
            <w:r>
              <w:rPr>
                <w:b/>
                <w:sz w:val="20"/>
              </w:rPr>
              <w:t>Пән</w:t>
            </w:r>
            <w:r>
              <w:rPr>
                <w:b/>
                <w:spacing w:val="-13"/>
                <w:sz w:val="20"/>
              </w:rPr>
              <w:t> </w:t>
            </w:r>
            <w:r>
              <w:rPr>
                <w:b/>
                <w:sz w:val="20"/>
              </w:rPr>
              <w:t>коды/ </w:t>
            </w:r>
            <w:r>
              <w:rPr>
                <w:b/>
                <w:spacing w:val="-4"/>
                <w:sz w:val="20"/>
              </w:rPr>
              <w:t>Коды</w:t>
            </w:r>
          </w:p>
          <w:p>
            <w:pPr>
              <w:pStyle w:val="TableParagraph"/>
              <w:spacing w:line="228" w:lineRule="exact"/>
              <w:ind w:left="379"/>
              <w:rPr>
                <w:b/>
                <w:sz w:val="20"/>
              </w:rPr>
            </w:pPr>
            <w:r>
              <w:rPr>
                <w:b/>
                <w:spacing w:val="-2"/>
                <w:sz w:val="20"/>
              </w:rPr>
              <w:t>дисциплин</w:t>
            </w:r>
          </w:p>
        </w:tc>
        <w:tc>
          <w:tcPr>
            <w:tcW w:w="5995" w:type="dxa"/>
          </w:tcPr>
          <w:p>
            <w:pPr>
              <w:pStyle w:val="TableParagraph"/>
              <w:ind w:left="985" w:hanging="209"/>
              <w:rPr>
                <w:b/>
                <w:sz w:val="20"/>
              </w:rPr>
            </w:pPr>
            <w:r>
              <w:rPr>
                <w:b/>
                <w:sz w:val="20"/>
              </w:rPr>
              <w:t>Пәннің</w:t>
            </w:r>
            <w:r>
              <w:rPr>
                <w:b/>
                <w:spacing w:val="-6"/>
                <w:sz w:val="20"/>
              </w:rPr>
              <w:t> </w:t>
            </w:r>
            <w:r>
              <w:rPr>
                <w:b/>
                <w:sz w:val="20"/>
              </w:rPr>
              <w:t>(модульдің)</w:t>
            </w:r>
            <w:r>
              <w:rPr>
                <w:b/>
                <w:spacing w:val="-7"/>
                <w:sz w:val="20"/>
              </w:rPr>
              <w:t> </w:t>
            </w:r>
            <w:r>
              <w:rPr>
                <w:b/>
                <w:sz w:val="20"/>
              </w:rPr>
              <w:t>аты</w:t>
            </w:r>
            <w:r>
              <w:rPr>
                <w:b/>
                <w:spacing w:val="38"/>
                <w:sz w:val="20"/>
              </w:rPr>
              <w:t> </w:t>
            </w:r>
            <w:r>
              <w:rPr>
                <w:b/>
                <w:sz w:val="20"/>
              </w:rPr>
              <w:t>мен</w:t>
            </w:r>
            <w:r>
              <w:rPr>
                <w:b/>
                <w:spacing w:val="-6"/>
                <w:sz w:val="20"/>
              </w:rPr>
              <w:t> </w:t>
            </w:r>
            <w:r>
              <w:rPr>
                <w:b/>
                <w:sz w:val="20"/>
              </w:rPr>
              <w:t>қызмет</w:t>
            </w:r>
            <w:r>
              <w:rPr>
                <w:b/>
                <w:spacing w:val="-2"/>
                <w:sz w:val="20"/>
              </w:rPr>
              <w:t> </w:t>
            </w:r>
            <w:r>
              <w:rPr>
                <w:b/>
                <w:sz w:val="20"/>
              </w:rPr>
              <w:t>ету</w:t>
            </w:r>
            <w:r>
              <w:rPr>
                <w:b/>
                <w:spacing w:val="-10"/>
                <w:sz w:val="20"/>
              </w:rPr>
              <w:t> </w:t>
            </w:r>
            <w:r>
              <w:rPr>
                <w:b/>
                <w:sz w:val="20"/>
              </w:rPr>
              <w:t>түрлері/ Название дисциплины (модулей) и функции</w:t>
            </w:r>
          </w:p>
        </w:tc>
        <w:tc>
          <w:tcPr>
            <w:tcW w:w="1099" w:type="dxa"/>
          </w:tcPr>
          <w:p>
            <w:pPr>
              <w:pStyle w:val="TableParagraph"/>
              <w:ind w:left="20" w:right="3"/>
              <w:jc w:val="center"/>
              <w:rPr>
                <w:b/>
                <w:sz w:val="20"/>
              </w:rPr>
            </w:pPr>
            <w:r>
              <w:rPr>
                <w:b/>
                <w:spacing w:val="-2"/>
                <w:sz w:val="20"/>
              </w:rPr>
              <w:t>Академ. </w:t>
            </w:r>
            <w:r>
              <w:rPr>
                <w:b/>
                <w:sz w:val="20"/>
              </w:rPr>
              <w:t>сағат / </w:t>
            </w:r>
            <w:r>
              <w:rPr>
                <w:b/>
                <w:spacing w:val="-2"/>
                <w:sz w:val="20"/>
              </w:rPr>
              <w:t>Академ. </w:t>
            </w:r>
            <w:r>
              <w:rPr>
                <w:b/>
                <w:spacing w:val="-4"/>
                <w:sz w:val="20"/>
              </w:rPr>
              <w:t>часы</w:t>
            </w:r>
          </w:p>
        </w:tc>
        <w:tc>
          <w:tcPr>
            <w:tcW w:w="1048" w:type="dxa"/>
          </w:tcPr>
          <w:p>
            <w:pPr>
              <w:pStyle w:val="TableParagraph"/>
              <w:ind w:left="211" w:right="138" w:hanging="53"/>
              <w:rPr>
                <w:b/>
                <w:sz w:val="20"/>
              </w:rPr>
            </w:pPr>
            <w:r>
              <w:rPr>
                <w:b/>
                <w:spacing w:val="-2"/>
                <w:sz w:val="20"/>
              </w:rPr>
              <w:t>Академ. кредит</w:t>
            </w:r>
          </w:p>
        </w:tc>
        <w:tc>
          <w:tcPr>
            <w:tcW w:w="918" w:type="dxa"/>
          </w:tcPr>
          <w:p>
            <w:pPr>
              <w:pStyle w:val="TableParagraph"/>
              <w:ind w:left="255" w:right="135" w:hanging="89"/>
              <w:rPr>
                <w:b/>
                <w:sz w:val="20"/>
              </w:rPr>
            </w:pPr>
            <w:r>
              <w:rPr>
                <w:b/>
                <w:spacing w:val="-2"/>
                <w:sz w:val="20"/>
              </w:rPr>
              <w:t>Компо </w:t>
            </w:r>
            <w:r>
              <w:rPr>
                <w:b/>
                <w:spacing w:val="-4"/>
                <w:sz w:val="20"/>
              </w:rPr>
              <w:t>нент</w:t>
            </w:r>
          </w:p>
        </w:tc>
        <w:tc>
          <w:tcPr>
            <w:tcW w:w="920" w:type="dxa"/>
          </w:tcPr>
          <w:p>
            <w:pPr>
              <w:pStyle w:val="TableParagraph"/>
              <w:ind w:left="412" w:right="113" w:hanging="269"/>
              <w:rPr>
                <w:b/>
                <w:sz w:val="20"/>
              </w:rPr>
            </w:pPr>
            <w:r>
              <w:rPr>
                <w:b/>
                <w:spacing w:val="-2"/>
                <w:sz w:val="20"/>
              </w:rPr>
              <w:t>Семест </w:t>
            </w:r>
            <w:r>
              <w:rPr>
                <w:b/>
                <w:spacing w:val="-10"/>
                <w:sz w:val="20"/>
              </w:rPr>
              <w:t>р</w:t>
            </w:r>
          </w:p>
        </w:tc>
      </w:tr>
      <w:tr>
        <w:trPr>
          <w:trHeight w:val="230" w:hRule="atLeast"/>
        </w:trPr>
        <w:tc>
          <w:tcPr>
            <w:tcW w:w="2976" w:type="dxa"/>
          </w:tcPr>
          <w:p>
            <w:pPr>
              <w:pStyle w:val="TableParagraph"/>
              <w:rPr>
                <w:sz w:val="16"/>
              </w:rPr>
            </w:pPr>
          </w:p>
        </w:tc>
        <w:tc>
          <w:tcPr>
            <w:tcW w:w="1747" w:type="dxa"/>
          </w:tcPr>
          <w:p>
            <w:pPr>
              <w:pStyle w:val="TableParagraph"/>
              <w:rPr>
                <w:sz w:val="16"/>
              </w:rPr>
            </w:pPr>
          </w:p>
        </w:tc>
        <w:tc>
          <w:tcPr>
            <w:tcW w:w="5995" w:type="dxa"/>
          </w:tcPr>
          <w:p>
            <w:pPr>
              <w:pStyle w:val="TableParagraph"/>
              <w:rPr>
                <w:sz w:val="16"/>
              </w:rPr>
            </w:pPr>
          </w:p>
        </w:tc>
        <w:tc>
          <w:tcPr>
            <w:tcW w:w="1099" w:type="dxa"/>
          </w:tcPr>
          <w:p>
            <w:pPr>
              <w:pStyle w:val="TableParagraph"/>
              <w:spacing w:line="210" w:lineRule="exact"/>
              <w:ind w:left="20" w:right="2"/>
              <w:jc w:val="center"/>
              <w:rPr>
                <w:b/>
                <w:sz w:val="20"/>
              </w:rPr>
            </w:pPr>
            <w:r>
              <w:rPr>
                <w:b/>
                <w:spacing w:val="-4"/>
                <w:sz w:val="20"/>
              </w:rPr>
              <w:t>1680</w:t>
            </w:r>
          </w:p>
        </w:tc>
        <w:tc>
          <w:tcPr>
            <w:tcW w:w="1048" w:type="dxa"/>
          </w:tcPr>
          <w:p>
            <w:pPr>
              <w:pStyle w:val="TableParagraph"/>
              <w:spacing w:line="210" w:lineRule="exact"/>
              <w:ind w:left="20" w:right="2"/>
              <w:jc w:val="center"/>
              <w:rPr>
                <w:b/>
                <w:sz w:val="20"/>
              </w:rPr>
            </w:pPr>
            <w:r>
              <w:rPr>
                <w:b/>
                <w:spacing w:val="-5"/>
                <w:sz w:val="20"/>
              </w:rPr>
              <w:t>56</w:t>
            </w:r>
          </w:p>
        </w:tc>
        <w:tc>
          <w:tcPr>
            <w:tcW w:w="918" w:type="dxa"/>
          </w:tcPr>
          <w:p>
            <w:pPr>
              <w:pStyle w:val="TableParagraph"/>
              <w:rPr>
                <w:sz w:val="16"/>
              </w:rPr>
            </w:pPr>
          </w:p>
        </w:tc>
        <w:tc>
          <w:tcPr>
            <w:tcW w:w="920" w:type="dxa"/>
          </w:tcPr>
          <w:p>
            <w:pPr>
              <w:pStyle w:val="TableParagraph"/>
              <w:rPr>
                <w:sz w:val="16"/>
              </w:rPr>
            </w:pPr>
          </w:p>
        </w:tc>
      </w:tr>
      <w:tr>
        <w:trPr>
          <w:trHeight w:val="691" w:hRule="atLeast"/>
        </w:trPr>
        <w:tc>
          <w:tcPr>
            <w:tcW w:w="2976" w:type="dxa"/>
            <w:vMerge w:val="restart"/>
          </w:tcPr>
          <w:p>
            <w:pPr>
              <w:pStyle w:val="TableParagraph"/>
              <w:ind w:left="681" w:hanging="567"/>
              <w:rPr>
                <w:b/>
                <w:sz w:val="20"/>
              </w:rPr>
            </w:pPr>
            <w:r>
              <w:rPr>
                <w:b/>
                <w:sz w:val="20"/>
              </w:rPr>
              <w:t>Мемлекеттік</w:t>
            </w:r>
            <w:r>
              <w:rPr>
                <w:b/>
                <w:spacing w:val="-13"/>
                <w:sz w:val="20"/>
              </w:rPr>
              <w:t> </w:t>
            </w:r>
            <w:r>
              <w:rPr>
                <w:b/>
                <w:sz w:val="20"/>
              </w:rPr>
              <w:t>міндетті</w:t>
            </w:r>
            <w:r>
              <w:rPr>
                <w:b/>
                <w:spacing w:val="-12"/>
                <w:sz w:val="20"/>
              </w:rPr>
              <w:t> </w:t>
            </w:r>
            <w:r>
              <w:rPr>
                <w:b/>
                <w:sz w:val="20"/>
              </w:rPr>
              <w:t>модуль/ </w:t>
            </w:r>
            <w:r>
              <w:rPr>
                <w:b/>
                <w:spacing w:val="-2"/>
                <w:sz w:val="20"/>
              </w:rPr>
              <w:t>Государственный</w:t>
            </w:r>
          </w:p>
          <w:p>
            <w:pPr>
              <w:pStyle w:val="TableParagraph"/>
              <w:ind w:left="612" w:right="477" w:hanging="116"/>
              <w:rPr>
                <w:b/>
                <w:sz w:val="20"/>
              </w:rPr>
            </w:pPr>
            <w:r>
              <w:rPr>
                <w:b/>
                <w:sz w:val="20"/>
              </w:rPr>
              <w:t>обязательный</w:t>
            </w:r>
            <w:r>
              <w:rPr>
                <w:b/>
                <w:spacing w:val="-13"/>
                <w:sz w:val="20"/>
              </w:rPr>
              <w:t> </w:t>
            </w:r>
            <w:r>
              <w:rPr>
                <w:b/>
                <w:sz w:val="20"/>
              </w:rPr>
              <w:t>модуль (1530 сағат)</w:t>
            </w:r>
          </w:p>
          <w:p>
            <w:pPr>
              <w:pStyle w:val="TableParagraph"/>
              <w:ind w:left="110"/>
              <w:rPr>
                <w:b/>
                <w:sz w:val="20"/>
              </w:rPr>
            </w:pPr>
            <w:r>
              <w:rPr>
                <w:b/>
                <w:sz w:val="20"/>
              </w:rPr>
              <w:t>(1050</w:t>
            </w:r>
            <w:r>
              <w:rPr>
                <w:b/>
                <w:spacing w:val="-5"/>
                <w:sz w:val="20"/>
              </w:rPr>
              <w:t> </w:t>
            </w:r>
            <w:r>
              <w:rPr>
                <w:b/>
                <w:sz w:val="20"/>
              </w:rPr>
              <w:t>сағат/51</w:t>
            </w:r>
            <w:r>
              <w:rPr>
                <w:b/>
                <w:spacing w:val="-6"/>
                <w:sz w:val="20"/>
              </w:rPr>
              <w:t> </w:t>
            </w:r>
            <w:r>
              <w:rPr>
                <w:b/>
                <w:spacing w:val="-2"/>
                <w:sz w:val="20"/>
              </w:rPr>
              <w:t>акад.кр.))</w:t>
            </w:r>
          </w:p>
        </w:tc>
        <w:tc>
          <w:tcPr>
            <w:tcW w:w="1747" w:type="dxa"/>
          </w:tcPr>
          <w:p>
            <w:pPr>
              <w:pStyle w:val="TableParagraph"/>
              <w:ind w:left="110" w:right="636"/>
              <w:rPr>
                <w:sz w:val="20"/>
              </w:rPr>
            </w:pPr>
            <w:r>
              <w:rPr>
                <w:spacing w:val="-2"/>
                <w:sz w:val="20"/>
              </w:rPr>
              <w:t>В.114/ </w:t>
            </w:r>
            <w:r>
              <w:rPr>
                <w:sz w:val="20"/>
              </w:rPr>
              <w:t>KKZT</w:t>
            </w:r>
            <w:r>
              <w:rPr>
                <w:spacing w:val="-13"/>
                <w:sz w:val="20"/>
              </w:rPr>
              <w:t> </w:t>
            </w:r>
            <w:r>
              <w:rPr>
                <w:sz w:val="20"/>
              </w:rPr>
              <w:t>1101</w:t>
            </w:r>
          </w:p>
          <w:p>
            <w:pPr>
              <w:pStyle w:val="TableParagraph"/>
              <w:spacing w:line="217" w:lineRule="exact"/>
              <w:ind w:left="110"/>
              <w:rPr>
                <w:sz w:val="20"/>
              </w:rPr>
            </w:pPr>
            <w:r>
              <w:rPr>
                <w:sz w:val="20"/>
              </w:rPr>
              <w:t>SIK</w:t>
            </w:r>
            <w:r>
              <w:rPr>
                <w:spacing w:val="-3"/>
                <w:sz w:val="20"/>
              </w:rPr>
              <w:t> </w:t>
            </w:r>
            <w:r>
              <w:rPr>
                <w:spacing w:val="-4"/>
                <w:sz w:val="20"/>
              </w:rPr>
              <w:t>1101</w:t>
            </w:r>
          </w:p>
        </w:tc>
        <w:tc>
          <w:tcPr>
            <w:tcW w:w="5995" w:type="dxa"/>
          </w:tcPr>
          <w:p>
            <w:pPr>
              <w:pStyle w:val="TableParagraph"/>
              <w:spacing w:line="230" w:lineRule="atLeast" w:before="211"/>
              <w:ind w:left="111" w:right="1726"/>
              <w:rPr>
                <w:sz w:val="20"/>
              </w:rPr>
            </w:pPr>
            <w:r>
              <w:rPr>
                <w:sz w:val="20"/>
              </w:rPr>
              <w:t>Қазақстанның</w:t>
            </w:r>
            <w:r>
              <w:rPr>
                <w:spacing w:val="-13"/>
                <w:sz w:val="20"/>
              </w:rPr>
              <w:t> </w:t>
            </w:r>
            <w:r>
              <w:rPr>
                <w:sz w:val="20"/>
              </w:rPr>
              <w:t>қазіргі</w:t>
            </w:r>
            <w:r>
              <w:rPr>
                <w:spacing w:val="-12"/>
                <w:sz w:val="20"/>
              </w:rPr>
              <w:t> </w:t>
            </w:r>
            <w:r>
              <w:rPr>
                <w:sz w:val="20"/>
              </w:rPr>
              <w:t>заман</w:t>
            </w:r>
            <w:r>
              <w:rPr>
                <w:spacing w:val="-13"/>
                <w:sz w:val="20"/>
              </w:rPr>
              <w:t> </w:t>
            </w:r>
            <w:r>
              <w:rPr>
                <w:sz w:val="20"/>
              </w:rPr>
              <w:t>тарихы/ Современная история Казахстана</w:t>
            </w:r>
          </w:p>
        </w:tc>
        <w:tc>
          <w:tcPr>
            <w:tcW w:w="1099" w:type="dxa"/>
          </w:tcPr>
          <w:p>
            <w:pPr>
              <w:pStyle w:val="TableParagraph"/>
              <w:spacing w:line="224" w:lineRule="exact"/>
              <w:ind w:left="20" w:right="2"/>
              <w:jc w:val="center"/>
              <w:rPr>
                <w:sz w:val="20"/>
              </w:rPr>
            </w:pPr>
            <w:r>
              <w:rPr>
                <w:spacing w:val="-5"/>
                <w:sz w:val="20"/>
              </w:rPr>
              <w:t>150</w:t>
            </w:r>
          </w:p>
        </w:tc>
        <w:tc>
          <w:tcPr>
            <w:tcW w:w="1048" w:type="dxa"/>
          </w:tcPr>
          <w:p>
            <w:pPr>
              <w:pStyle w:val="TableParagraph"/>
              <w:spacing w:line="224" w:lineRule="exact"/>
              <w:ind w:left="20" w:right="8"/>
              <w:jc w:val="center"/>
              <w:rPr>
                <w:sz w:val="20"/>
              </w:rPr>
            </w:pPr>
            <w:r>
              <w:rPr>
                <w:spacing w:val="-10"/>
                <w:sz w:val="20"/>
              </w:rPr>
              <w:t>5</w:t>
            </w:r>
          </w:p>
        </w:tc>
        <w:tc>
          <w:tcPr>
            <w:tcW w:w="918" w:type="dxa"/>
          </w:tcPr>
          <w:p>
            <w:pPr>
              <w:pStyle w:val="TableParagraph"/>
              <w:spacing w:line="224" w:lineRule="exact"/>
              <w:ind w:left="22" w:right="3"/>
              <w:jc w:val="center"/>
              <w:rPr>
                <w:sz w:val="20"/>
              </w:rPr>
            </w:pPr>
            <w:r>
              <w:rPr>
                <w:spacing w:val="-5"/>
                <w:sz w:val="20"/>
              </w:rPr>
              <w:t>МК</w:t>
            </w:r>
          </w:p>
        </w:tc>
        <w:tc>
          <w:tcPr>
            <w:tcW w:w="920" w:type="dxa"/>
          </w:tcPr>
          <w:p>
            <w:pPr>
              <w:pStyle w:val="TableParagraph"/>
              <w:spacing w:line="224" w:lineRule="exact"/>
              <w:ind w:left="26"/>
              <w:jc w:val="center"/>
              <w:rPr>
                <w:sz w:val="20"/>
              </w:rPr>
            </w:pPr>
            <w:r>
              <w:rPr>
                <w:spacing w:val="-4"/>
                <w:sz w:val="20"/>
              </w:rPr>
              <w:t>І/ІІ</w:t>
            </w:r>
          </w:p>
        </w:tc>
      </w:tr>
      <w:tr>
        <w:trPr>
          <w:trHeight w:val="688" w:hRule="atLeast"/>
        </w:trPr>
        <w:tc>
          <w:tcPr>
            <w:tcW w:w="2976" w:type="dxa"/>
            <w:vMerge/>
            <w:tcBorders>
              <w:top w:val="nil"/>
            </w:tcBorders>
          </w:tcPr>
          <w:p>
            <w:pPr>
              <w:rPr>
                <w:sz w:val="2"/>
                <w:szCs w:val="2"/>
              </w:rPr>
            </w:pPr>
          </w:p>
        </w:tc>
        <w:tc>
          <w:tcPr>
            <w:tcW w:w="1747" w:type="dxa"/>
          </w:tcPr>
          <w:p>
            <w:pPr>
              <w:pStyle w:val="TableParagraph"/>
              <w:ind w:left="110" w:right="919"/>
              <w:rPr>
                <w:sz w:val="20"/>
              </w:rPr>
            </w:pPr>
            <w:r>
              <w:rPr>
                <w:spacing w:val="-2"/>
                <w:sz w:val="20"/>
              </w:rPr>
              <w:t>В.004/ </w:t>
            </w:r>
            <w:r>
              <w:rPr>
                <w:sz w:val="20"/>
              </w:rPr>
              <w:t>Fil</w:t>
            </w:r>
            <w:r>
              <w:rPr>
                <w:spacing w:val="-4"/>
                <w:sz w:val="20"/>
              </w:rPr>
              <w:t> </w:t>
            </w:r>
            <w:r>
              <w:rPr>
                <w:spacing w:val="-4"/>
                <w:sz w:val="20"/>
              </w:rPr>
              <w:t>2102</w:t>
            </w:r>
          </w:p>
          <w:p>
            <w:pPr>
              <w:pStyle w:val="TableParagraph"/>
              <w:spacing w:line="215" w:lineRule="exact"/>
              <w:ind w:left="110"/>
              <w:rPr>
                <w:sz w:val="20"/>
              </w:rPr>
            </w:pPr>
            <w:r>
              <w:rPr>
                <w:sz w:val="20"/>
              </w:rPr>
              <w:t>Fil</w:t>
            </w:r>
            <w:r>
              <w:rPr>
                <w:spacing w:val="-4"/>
                <w:sz w:val="20"/>
              </w:rPr>
              <w:t> 2102</w:t>
            </w:r>
          </w:p>
        </w:tc>
        <w:tc>
          <w:tcPr>
            <w:tcW w:w="5995" w:type="dxa"/>
          </w:tcPr>
          <w:p>
            <w:pPr>
              <w:pStyle w:val="TableParagraph"/>
              <w:spacing w:line="230" w:lineRule="atLeast" w:before="208"/>
              <w:ind w:left="111" w:right="4889"/>
              <w:rPr>
                <w:sz w:val="20"/>
              </w:rPr>
            </w:pPr>
            <w:r>
              <w:rPr>
                <w:spacing w:val="-2"/>
                <w:sz w:val="20"/>
              </w:rPr>
              <w:t>Философия Философия</w:t>
            </w:r>
          </w:p>
        </w:tc>
        <w:tc>
          <w:tcPr>
            <w:tcW w:w="1099" w:type="dxa"/>
          </w:tcPr>
          <w:p>
            <w:pPr>
              <w:pStyle w:val="TableParagraph"/>
              <w:spacing w:line="223" w:lineRule="exact"/>
              <w:ind w:left="20" w:right="2"/>
              <w:jc w:val="center"/>
              <w:rPr>
                <w:sz w:val="20"/>
              </w:rPr>
            </w:pPr>
            <w:r>
              <w:rPr>
                <w:spacing w:val="-5"/>
                <w:sz w:val="20"/>
              </w:rPr>
              <w:t>150</w:t>
            </w:r>
          </w:p>
        </w:tc>
        <w:tc>
          <w:tcPr>
            <w:tcW w:w="1048" w:type="dxa"/>
          </w:tcPr>
          <w:p>
            <w:pPr>
              <w:pStyle w:val="TableParagraph"/>
              <w:spacing w:line="223" w:lineRule="exact"/>
              <w:ind w:left="20" w:right="8"/>
              <w:jc w:val="center"/>
              <w:rPr>
                <w:sz w:val="20"/>
              </w:rPr>
            </w:pPr>
            <w:r>
              <w:rPr>
                <w:spacing w:val="-10"/>
                <w:sz w:val="20"/>
              </w:rPr>
              <w:t>5</w:t>
            </w:r>
          </w:p>
        </w:tc>
        <w:tc>
          <w:tcPr>
            <w:tcW w:w="918" w:type="dxa"/>
          </w:tcPr>
          <w:p>
            <w:pPr>
              <w:pStyle w:val="TableParagraph"/>
              <w:spacing w:line="223" w:lineRule="exact"/>
              <w:ind w:left="22" w:right="3"/>
              <w:jc w:val="center"/>
              <w:rPr>
                <w:sz w:val="20"/>
              </w:rPr>
            </w:pPr>
            <w:r>
              <w:rPr>
                <w:spacing w:val="-5"/>
                <w:sz w:val="20"/>
              </w:rPr>
              <w:t>МК</w:t>
            </w:r>
          </w:p>
        </w:tc>
        <w:tc>
          <w:tcPr>
            <w:tcW w:w="920" w:type="dxa"/>
          </w:tcPr>
          <w:p>
            <w:pPr>
              <w:pStyle w:val="TableParagraph"/>
              <w:spacing w:line="223" w:lineRule="exact"/>
              <w:ind w:left="26" w:right="1"/>
              <w:jc w:val="center"/>
              <w:rPr>
                <w:sz w:val="20"/>
              </w:rPr>
            </w:pPr>
            <w:r>
              <w:rPr>
                <w:sz w:val="20"/>
              </w:rPr>
              <w:t>ІІІ/</w:t>
            </w:r>
            <w:r>
              <w:rPr>
                <w:spacing w:val="-4"/>
                <w:sz w:val="20"/>
              </w:rPr>
              <w:t> </w:t>
            </w:r>
            <w:r>
              <w:rPr>
                <w:spacing w:val="-5"/>
                <w:sz w:val="20"/>
              </w:rPr>
              <w:t>ІV</w:t>
            </w:r>
          </w:p>
        </w:tc>
      </w:tr>
      <w:tr>
        <w:trPr>
          <w:trHeight w:val="460" w:hRule="atLeast"/>
        </w:trPr>
        <w:tc>
          <w:tcPr>
            <w:tcW w:w="2976" w:type="dxa"/>
            <w:vMerge/>
            <w:tcBorders>
              <w:top w:val="nil"/>
            </w:tcBorders>
          </w:tcPr>
          <w:p>
            <w:pPr>
              <w:rPr>
                <w:sz w:val="2"/>
                <w:szCs w:val="2"/>
              </w:rPr>
            </w:pPr>
          </w:p>
        </w:tc>
        <w:tc>
          <w:tcPr>
            <w:tcW w:w="1747" w:type="dxa"/>
          </w:tcPr>
          <w:p>
            <w:pPr>
              <w:pStyle w:val="TableParagraph"/>
              <w:spacing w:line="224" w:lineRule="exact"/>
              <w:ind w:left="110"/>
              <w:rPr>
                <w:sz w:val="20"/>
              </w:rPr>
            </w:pPr>
            <w:r>
              <w:rPr>
                <w:sz w:val="20"/>
              </w:rPr>
              <w:t>Sht</w:t>
            </w:r>
            <w:r>
              <w:rPr>
                <w:spacing w:val="-5"/>
                <w:sz w:val="20"/>
              </w:rPr>
              <w:t> </w:t>
            </w:r>
            <w:r>
              <w:rPr>
                <w:spacing w:val="-4"/>
                <w:sz w:val="20"/>
              </w:rPr>
              <w:t>1103</w:t>
            </w:r>
          </w:p>
          <w:p>
            <w:pPr>
              <w:pStyle w:val="TableParagraph"/>
              <w:spacing w:line="216" w:lineRule="exact"/>
              <w:ind w:left="110"/>
              <w:rPr>
                <w:sz w:val="20"/>
              </w:rPr>
            </w:pPr>
            <w:r>
              <w:rPr>
                <w:spacing w:val="-2"/>
                <w:sz w:val="20"/>
              </w:rPr>
              <w:t>IYa1103</w:t>
            </w:r>
          </w:p>
        </w:tc>
        <w:tc>
          <w:tcPr>
            <w:tcW w:w="5995" w:type="dxa"/>
          </w:tcPr>
          <w:p>
            <w:pPr>
              <w:pStyle w:val="TableParagraph"/>
              <w:spacing w:line="224" w:lineRule="exact"/>
              <w:ind w:left="111"/>
              <w:rPr>
                <w:sz w:val="20"/>
              </w:rPr>
            </w:pPr>
            <w:r>
              <w:rPr>
                <w:sz w:val="20"/>
              </w:rPr>
              <w:t>Шетел</w:t>
            </w:r>
            <w:r>
              <w:rPr>
                <w:spacing w:val="-7"/>
                <w:sz w:val="20"/>
              </w:rPr>
              <w:t> </w:t>
            </w:r>
            <w:r>
              <w:rPr>
                <w:spacing w:val="-4"/>
                <w:sz w:val="20"/>
              </w:rPr>
              <w:t>тілі</w:t>
            </w:r>
          </w:p>
          <w:p>
            <w:pPr>
              <w:pStyle w:val="TableParagraph"/>
              <w:spacing w:line="216" w:lineRule="exact"/>
              <w:ind w:left="111"/>
              <w:rPr>
                <w:sz w:val="20"/>
              </w:rPr>
            </w:pPr>
            <w:r>
              <w:rPr>
                <w:spacing w:val="-2"/>
                <w:sz w:val="20"/>
              </w:rPr>
              <w:t>Инстранный</w:t>
            </w:r>
            <w:r>
              <w:rPr>
                <w:spacing w:val="6"/>
                <w:sz w:val="20"/>
              </w:rPr>
              <w:t> </w:t>
            </w:r>
            <w:r>
              <w:rPr>
                <w:spacing w:val="-4"/>
                <w:sz w:val="20"/>
              </w:rPr>
              <w:t>язык</w:t>
            </w:r>
          </w:p>
        </w:tc>
        <w:tc>
          <w:tcPr>
            <w:tcW w:w="1099" w:type="dxa"/>
          </w:tcPr>
          <w:p>
            <w:pPr>
              <w:pStyle w:val="TableParagraph"/>
              <w:spacing w:line="225" w:lineRule="exact"/>
              <w:ind w:left="20" w:right="2"/>
              <w:jc w:val="center"/>
              <w:rPr>
                <w:sz w:val="20"/>
              </w:rPr>
            </w:pPr>
            <w:r>
              <w:rPr>
                <w:spacing w:val="-5"/>
                <w:sz w:val="20"/>
              </w:rPr>
              <w:t>300</w:t>
            </w:r>
          </w:p>
        </w:tc>
        <w:tc>
          <w:tcPr>
            <w:tcW w:w="1048" w:type="dxa"/>
          </w:tcPr>
          <w:p>
            <w:pPr>
              <w:pStyle w:val="TableParagraph"/>
              <w:spacing w:line="225" w:lineRule="exact"/>
              <w:ind w:left="20" w:right="2"/>
              <w:jc w:val="center"/>
              <w:rPr>
                <w:sz w:val="20"/>
              </w:rPr>
            </w:pPr>
            <w:r>
              <w:rPr>
                <w:spacing w:val="-5"/>
                <w:sz w:val="20"/>
              </w:rPr>
              <w:t>10</w:t>
            </w:r>
          </w:p>
        </w:tc>
        <w:tc>
          <w:tcPr>
            <w:tcW w:w="918" w:type="dxa"/>
          </w:tcPr>
          <w:p>
            <w:pPr>
              <w:pStyle w:val="TableParagraph"/>
              <w:spacing w:line="225" w:lineRule="exact"/>
              <w:ind w:left="22" w:right="3"/>
              <w:jc w:val="center"/>
              <w:rPr>
                <w:sz w:val="20"/>
              </w:rPr>
            </w:pPr>
            <w:r>
              <w:rPr>
                <w:spacing w:val="-5"/>
                <w:sz w:val="20"/>
              </w:rPr>
              <w:t>МК</w:t>
            </w:r>
          </w:p>
        </w:tc>
        <w:tc>
          <w:tcPr>
            <w:tcW w:w="920" w:type="dxa"/>
          </w:tcPr>
          <w:p>
            <w:pPr>
              <w:pStyle w:val="TableParagraph"/>
              <w:spacing w:line="225" w:lineRule="exact"/>
              <w:ind w:left="26" w:right="1"/>
              <w:jc w:val="center"/>
              <w:rPr>
                <w:sz w:val="20"/>
              </w:rPr>
            </w:pPr>
            <w:r>
              <w:rPr>
                <w:spacing w:val="-4"/>
                <w:sz w:val="20"/>
              </w:rPr>
              <w:t>І,ІІ</w:t>
            </w:r>
          </w:p>
        </w:tc>
      </w:tr>
      <w:tr>
        <w:trPr>
          <w:trHeight w:val="230" w:hRule="atLeast"/>
        </w:trPr>
        <w:tc>
          <w:tcPr>
            <w:tcW w:w="2976" w:type="dxa"/>
            <w:vMerge/>
            <w:tcBorders>
              <w:top w:val="nil"/>
            </w:tcBorders>
          </w:tcPr>
          <w:p>
            <w:pPr>
              <w:rPr>
                <w:sz w:val="2"/>
                <w:szCs w:val="2"/>
              </w:rPr>
            </w:pPr>
          </w:p>
        </w:tc>
        <w:tc>
          <w:tcPr>
            <w:tcW w:w="1747" w:type="dxa"/>
          </w:tcPr>
          <w:p>
            <w:pPr>
              <w:pStyle w:val="TableParagraph"/>
              <w:spacing w:line="210" w:lineRule="exact"/>
              <w:ind w:left="110"/>
              <w:rPr>
                <w:sz w:val="20"/>
              </w:rPr>
            </w:pPr>
            <w:r>
              <w:rPr>
                <w:spacing w:val="-2"/>
                <w:sz w:val="20"/>
              </w:rPr>
              <w:t>K(O)T1104</w:t>
            </w:r>
          </w:p>
        </w:tc>
        <w:tc>
          <w:tcPr>
            <w:tcW w:w="5995" w:type="dxa"/>
          </w:tcPr>
          <w:p>
            <w:pPr>
              <w:pStyle w:val="TableParagraph"/>
              <w:spacing w:line="210" w:lineRule="exact"/>
              <w:ind w:left="111"/>
              <w:rPr>
                <w:sz w:val="20"/>
              </w:rPr>
            </w:pPr>
            <w:r>
              <w:rPr>
                <w:sz w:val="20"/>
              </w:rPr>
              <w:t>Қазақ</w:t>
            </w:r>
            <w:r>
              <w:rPr>
                <w:spacing w:val="-6"/>
                <w:sz w:val="20"/>
              </w:rPr>
              <w:t> </w:t>
            </w:r>
            <w:r>
              <w:rPr>
                <w:sz w:val="20"/>
              </w:rPr>
              <w:t>(орыс)</w:t>
            </w:r>
            <w:r>
              <w:rPr>
                <w:spacing w:val="-5"/>
                <w:sz w:val="20"/>
              </w:rPr>
              <w:t> </w:t>
            </w:r>
            <w:r>
              <w:rPr>
                <w:spacing w:val="-4"/>
                <w:sz w:val="20"/>
              </w:rPr>
              <w:t>тілі</w:t>
            </w:r>
          </w:p>
        </w:tc>
        <w:tc>
          <w:tcPr>
            <w:tcW w:w="1099" w:type="dxa"/>
          </w:tcPr>
          <w:p>
            <w:pPr>
              <w:pStyle w:val="TableParagraph"/>
              <w:spacing w:line="210" w:lineRule="exact"/>
              <w:ind w:left="20" w:right="2"/>
              <w:jc w:val="center"/>
              <w:rPr>
                <w:sz w:val="20"/>
              </w:rPr>
            </w:pPr>
            <w:r>
              <w:rPr>
                <w:spacing w:val="-5"/>
                <w:sz w:val="20"/>
              </w:rPr>
              <w:t>300</w:t>
            </w:r>
          </w:p>
        </w:tc>
        <w:tc>
          <w:tcPr>
            <w:tcW w:w="1048" w:type="dxa"/>
          </w:tcPr>
          <w:p>
            <w:pPr>
              <w:pStyle w:val="TableParagraph"/>
              <w:spacing w:line="210" w:lineRule="exact"/>
              <w:ind w:left="20" w:right="2"/>
              <w:jc w:val="center"/>
              <w:rPr>
                <w:sz w:val="20"/>
              </w:rPr>
            </w:pPr>
            <w:r>
              <w:rPr>
                <w:spacing w:val="-5"/>
                <w:sz w:val="20"/>
              </w:rPr>
              <w:t>10</w:t>
            </w:r>
          </w:p>
        </w:tc>
        <w:tc>
          <w:tcPr>
            <w:tcW w:w="918" w:type="dxa"/>
          </w:tcPr>
          <w:p>
            <w:pPr>
              <w:pStyle w:val="TableParagraph"/>
              <w:spacing w:line="210" w:lineRule="exact"/>
              <w:ind w:left="22" w:right="3"/>
              <w:jc w:val="center"/>
              <w:rPr>
                <w:sz w:val="20"/>
              </w:rPr>
            </w:pPr>
            <w:r>
              <w:rPr>
                <w:spacing w:val="-5"/>
                <w:sz w:val="20"/>
              </w:rPr>
              <w:t>МК</w:t>
            </w:r>
          </w:p>
        </w:tc>
        <w:tc>
          <w:tcPr>
            <w:tcW w:w="920" w:type="dxa"/>
          </w:tcPr>
          <w:p>
            <w:pPr>
              <w:pStyle w:val="TableParagraph"/>
              <w:spacing w:line="210" w:lineRule="exact"/>
              <w:ind w:left="26" w:right="1"/>
              <w:jc w:val="center"/>
              <w:rPr>
                <w:sz w:val="20"/>
              </w:rPr>
            </w:pPr>
            <w:r>
              <w:rPr>
                <w:spacing w:val="-4"/>
                <w:sz w:val="20"/>
              </w:rPr>
              <w:t>І,ІІ</w:t>
            </w:r>
          </w:p>
        </w:tc>
      </w:tr>
    </w:tbl>
    <w:p>
      <w:pPr>
        <w:spacing w:after="0" w:line="210" w:lineRule="exact"/>
        <w:jc w:val="center"/>
        <w:rPr>
          <w:sz w:val="20"/>
        </w:rPr>
        <w:sectPr>
          <w:headerReference w:type="default" r:id="rId64"/>
          <w:pgSz w:w="16840" w:h="11910" w:orient="landscape"/>
          <w:pgMar w:header="0" w:footer="0" w:top="1340" w:bottom="280" w:left="940" w:right="940"/>
        </w:sectPr>
      </w:pPr>
    </w:p>
    <w:p>
      <w:pPr>
        <w:pStyle w:val="BodyText"/>
        <w:spacing w:before="125"/>
        <w:rPr>
          <w:b/>
          <w:sz w:val="20"/>
        </w:rPr>
      </w:pPr>
    </w:p>
    <w:tbl>
      <w:tblPr>
        <w:tblW w:w="0" w:type="auto"/>
        <w:jc w:val="left"/>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976"/>
        <w:gridCol w:w="1747"/>
        <w:gridCol w:w="5995"/>
        <w:gridCol w:w="1099"/>
        <w:gridCol w:w="1048"/>
        <w:gridCol w:w="918"/>
        <w:gridCol w:w="920"/>
      </w:tblGrid>
      <w:tr>
        <w:trPr>
          <w:trHeight w:val="240" w:hRule="exact"/>
        </w:trPr>
        <w:tc>
          <w:tcPr>
            <w:tcW w:w="2976" w:type="dxa"/>
            <w:vMerge w:val="restart"/>
          </w:tcPr>
          <w:p>
            <w:pPr>
              <w:pStyle w:val="TableParagraph"/>
              <w:rPr>
                <w:sz w:val="18"/>
              </w:rPr>
            </w:pPr>
          </w:p>
        </w:tc>
        <w:tc>
          <w:tcPr>
            <w:tcW w:w="1747" w:type="dxa"/>
          </w:tcPr>
          <w:p>
            <w:pPr>
              <w:pStyle w:val="TableParagraph"/>
              <w:spacing w:line="210" w:lineRule="exact"/>
              <w:ind w:left="105"/>
              <w:rPr>
                <w:sz w:val="20"/>
              </w:rPr>
            </w:pPr>
            <w:r>
              <w:rPr>
                <w:spacing w:val="-2"/>
                <w:sz w:val="20"/>
              </w:rPr>
              <w:t>K(R)Ya1104</w:t>
            </w:r>
          </w:p>
        </w:tc>
        <w:tc>
          <w:tcPr>
            <w:tcW w:w="5995" w:type="dxa"/>
          </w:tcPr>
          <w:p>
            <w:pPr>
              <w:pStyle w:val="TableParagraph"/>
              <w:spacing w:line="210" w:lineRule="exact"/>
              <w:ind w:left="105"/>
              <w:rPr>
                <w:sz w:val="20"/>
              </w:rPr>
            </w:pPr>
            <w:r>
              <w:rPr>
                <w:sz w:val="20"/>
              </w:rPr>
              <w:t>Қазахский</w:t>
            </w:r>
            <w:r>
              <w:rPr>
                <w:spacing w:val="-12"/>
                <w:sz w:val="20"/>
              </w:rPr>
              <w:t> </w:t>
            </w:r>
            <w:r>
              <w:rPr>
                <w:sz w:val="20"/>
              </w:rPr>
              <w:t>(русский)</w:t>
            </w:r>
            <w:r>
              <w:rPr>
                <w:spacing w:val="-11"/>
                <w:sz w:val="20"/>
              </w:rPr>
              <w:t> </w:t>
            </w:r>
            <w:r>
              <w:rPr>
                <w:spacing w:val="-4"/>
                <w:sz w:val="20"/>
              </w:rPr>
              <w:t>язык</w:t>
            </w:r>
          </w:p>
        </w:tc>
        <w:tc>
          <w:tcPr>
            <w:tcW w:w="1099" w:type="dxa"/>
          </w:tcPr>
          <w:p>
            <w:pPr>
              <w:pStyle w:val="TableParagraph"/>
              <w:rPr>
                <w:sz w:val="16"/>
              </w:rPr>
            </w:pPr>
          </w:p>
        </w:tc>
        <w:tc>
          <w:tcPr>
            <w:tcW w:w="1048" w:type="dxa"/>
          </w:tcPr>
          <w:p>
            <w:pPr>
              <w:pStyle w:val="TableParagraph"/>
              <w:rPr>
                <w:sz w:val="16"/>
              </w:rPr>
            </w:pPr>
          </w:p>
        </w:tc>
        <w:tc>
          <w:tcPr>
            <w:tcW w:w="918" w:type="dxa"/>
          </w:tcPr>
          <w:p>
            <w:pPr>
              <w:pStyle w:val="TableParagraph"/>
              <w:rPr>
                <w:sz w:val="16"/>
              </w:rPr>
            </w:pPr>
          </w:p>
        </w:tc>
        <w:tc>
          <w:tcPr>
            <w:tcW w:w="920" w:type="dxa"/>
          </w:tcPr>
          <w:p>
            <w:pPr>
              <w:pStyle w:val="TableParagraph"/>
              <w:rPr>
                <w:sz w:val="16"/>
              </w:rPr>
            </w:pPr>
          </w:p>
        </w:tc>
      </w:tr>
      <w:tr>
        <w:trPr>
          <w:trHeight w:val="698" w:hRule="exact"/>
        </w:trPr>
        <w:tc>
          <w:tcPr>
            <w:tcW w:w="2976" w:type="dxa"/>
            <w:vMerge/>
            <w:tcBorders>
              <w:top w:val="nil"/>
            </w:tcBorders>
          </w:tcPr>
          <w:p>
            <w:pPr>
              <w:rPr>
                <w:sz w:val="2"/>
                <w:szCs w:val="2"/>
              </w:rPr>
            </w:pPr>
          </w:p>
        </w:tc>
        <w:tc>
          <w:tcPr>
            <w:tcW w:w="1747" w:type="dxa"/>
          </w:tcPr>
          <w:p>
            <w:pPr>
              <w:pStyle w:val="TableParagraph"/>
              <w:ind w:left="105" w:right="763"/>
              <w:rPr>
                <w:sz w:val="20"/>
              </w:rPr>
            </w:pPr>
            <w:r>
              <w:rPr>
                <w:spacing w:val="-2"/>
                <w:sz w:val="20"/>
              </w:rPr>
              <w:t>В.113/ </w:t>
            </w:r>
            <w:r>
              <w:rPr>
                <w:sz w:val="20"/>
              </w:rPr>
              <w:t>AKT</w:t>
            </w:r>
            <w:r>
              <w:rPr>
                <w:spacing w:val="-13"/>
                <w:sz w:val="20"/>
              </w:rPr>
              <w:t> </w:t>
            </w:r>
            <w:r>
              <w:rPr>
                <w:sz w:val="20"/>
              </w:rPr>
              <w:t>1105</w:t>
            </w:r>
          </w:p>
          <w:p>
            <w:pPr>
              <w:pStyle w:val="TableParagraph"/>
              <w:spacing w:line="215" w:lineRule="exact"/>
              <w:ind w:left="105"/>
              <w:rPr>
                <w:sz w:val="20"/>
              </w:rPr>
            </w:pPr>
            <w:r>
              <w:rPr>
                <w:sz w:val="20"/>
              </w:rPr>
              <w:t>IKT</w:t>
            </w:r>
            <w:r>
              <w:rPr>
                <w:spacing w:val="-3"/>
                <w:sz w:val="20"/>
              </w:rPr>
              <w:t> </w:t>
            </w:r>
            <w:r>
              <w:rPr>
                <w:spacing w:val="-4"/>
                <w:sz w:val="20"/>
              </w:rPr>
              <w:t>1105</w:t>
            </w:r>
          </w:p>
        </w:tc>
        <w:tc>
          <w:tcPr>
            <w:tcW w:w="5995" w:type="dxa"/>
          </w:tcPr>
          <w:p>
            <w:pPr>
              <w:pStyle w:val="TableParagraph"/>
              <w:spacing w:line="230" w:lineRule="atLeast" w:before="208"/>
              <w:ind w:left="105" w:right="206"/>
              <w:rPr>
                <w:sz w:val="20"/>
              </w:rPr>
            </w:pPr>
            <w:r>
              <w:rPr>
                <w:sz w:val="20"/>
              </w:rPr>
              <w:t>Ақпараттық-коммуникациялық</w:t>
            </w:r>
            <w:r>
              <w:rPr>
                <w:spacing w:val="-13"/>
                <w:sz w:val="20"/>
              </w:rPr>
              <w:t> </w:t>
            </w:r>
            <w:r>
              <w:rPr>
                <w:sz w:val="20"/>
              </w:rPr>
              <w:t>технологиялар</w:t>
            </w:r>
            <w:r>
              <w:rPr>
                <w:spacing w:val="-12"/>
                <w:sz w:val="20"/>
              </w:rPr>
              <w:t> </w:t>
            </w:r>
            <w:r>
              <w:rPr>
                <w:sz w:val="20"/>
              </w:rPr>
              <w:t>(ағылшын</w:t>
            </w:r>
            <w:r>
              <w:rPr>
                <w:spacing w:val="-13"/>
                <w:sz w:val="20"/>
              </w:rPr>
              <w:t> </w:t>
            </w:r>
            <w:r>
              <w:rPr>
                <w:sz w:val="20"/>
              </w:rPr>
              <w:t>тілінде)/ Информационно-коммуникационные технологии (на англ.яз.)</w:t>
            </w:r>
          </w:p>
        </w:tc>
        <w:tc>
          <w:tcPr>
            <w:tcW w:w="1099" w:type="dxa"/>
          </w:tcPr>
          <w:p>
            <w:pPr>
              <w:pStyle w:val="TableParagraph"/>
              <w:spacing w:line="223" w:lineRule="exact"/>
              <w:ind w:left="20" w:right="16"/>
              <w:jc w:val="center"/>
              <w:rPr>
                <w:sz w:val="20"/>
              </w:rPr>
            </w:pPr>
            <w:r>
              <w:rPr>
                <w:spacing w:val="-5"/>
                <w:sz w:val="20"/>
              </w:rPr>
              <w:t>150</w:t>
            </w:r>
          </w:p>
        </w:tc>
        <w:tc>
          <w:tcPr>
            <w:tcW w:w="1048" w:type="dxa"/>
          </w:tcPr>
          <w:p>
            <w:pPr>
              <w:pStyle w:val="TableParagraph"/>
              <w:spacing w:line="223" w:lineRule="exact"/>
              <w:ind w:left="20" w:right="21"/>
              <w:jc w:val="center"/>
              <w:rPr>
                <w:sz w:val="20"/>
              </w:rPr>
            </w:pPr>
            <w:r>
              <w:rPr>
                <w:spacing w:val="-10"/>
                <w:sz w:val="20"/>
              </w:rPr>
              <w:t>5</w:t>
            </w:r>
          </w:p>
        </w:tc>
        <w:tc>
          <w:tcPr>
            <w:tcW w:w="918" w:type="dxa"/>
          </w:tcPr>
          <w:p>
            <w:pPr>
              <w:pStyle w:val="TableParagraph"/>
              <w:spacing w:line="223" w:lineRule="exact"/>
              <w:ind w:left="22" w:right="21"/>
              <w:jc w:val="center"/>
              <w:rPr>
                <w:sz w:val="20"/>
              </w:rPr>
            </w:pPr>
            <w:r>
              <w:rPr>
                <w:spacing w:val="-5"/>
                <w:sz w:val="20"/>
              </w:rPr>
              <w:t>МК</w:t>
            </w:r>
          </w:p>
        </w:tc>
        <w:tc>
          <w:tcPr>
            <w:tcW w:w="920" w:type="dxa"/>
          </w:tcPr>
          <w:p>
            <w:pPr>
              <w:pStyle w:val="TableParagraph"/>
              <w:spacing w:line="223" w:lineRule="exact"/>
              <w:ind w:left="26" w:right="21"/>
              <w:jc w:val="center"/>
              <w:rPr>
                <w:sz w:val="20"/>
              </w:rPr>
            </w:pPr>
            <w:r>
              <w:rPr>
                <w:spacing w:val="-4"/>
                <w:sz w:val="20"/>
              </w:rPr>
              <w:t>І/ІІ</w:t>
            </w:r>
          </w:p>
        </w:tc>
      </w:tr>
      <w:tr>
        <w:trPr>
          <w:trHeight w:val="470" w:hRule="exact"/>
        </w:trPr>
        <w:tc>
          <w:tcPr>
            <w:tcW w:w="2976" w:type="dxa"/>
            <w:vMerge w:val="restart"/>
          </w:tcPr>
          <w:p>
            <w:pPr>
              <w:pStyle w:val="TableParagraph"/>
              <w:ind w:left="266" w:hanging="142"/>
              <w:rPr>
                <w:b/>
                <w:sz w:val="20"/>
              </w:rPr>
            </w:pPr>
            <w:r>
              <w:rPr>
                <w:b/>
                <w:sz w:val="20"/>
              </w:rPr>
              <w:t>1.2</w:t>
            </w:r>
            <w:r>
              <w:rPr>
                <w:b/>
                <w:spacing w:val="-13"/>
                <w:sz w:val="20"/>
              </w:rPr>
              <w:t> </w:t>
            </w:r>
            <w:r>
              <w:rPr>
                <w:b/>
                <w:sz w:val="20"/>
              </w:rPr>
              <w:t>Әлеуметтік-саяси</w:t>
            </w:r>
            <w:r>
              <w:rPr>
                <w:b/>
                <w:spacing w:val="-12"/>
                <w:sz w:val="20"/>
              </w:rPr>
              <w:t> </w:t>
            </w:r>
            <w:r>
              <w:rPr>
                <w:b/>
                <w:sz w:val="20"/>
              </w:rPr>
              <w:t>білімдер модулі/Модуль социально-</w:t>
            </w:r>
          </w:p>
          <w:p>
            <w:pPr>
              <w:pStyle w:val="TableParagraph"/>
              <w:ind w:left="496" w:right="151" w:firstLine="4"/>
              <w:rPr>
                <w:b/>
                <w:sz w:val="20"/>
              </w:rPr>
            </w:pPr>
            <w:r>
              <w:rPr>
                <w:b/>
                <w:sz w:val="20"/>
              </w:rPr>
              <w:t>политических знаний (240</w:t>
            </w:r>
            <w:r>
              <w:rPr>
                <w:b/>
                <w:spacing w:val="-6"/>
                <w:sz w:val="20"/>
              </w:rPr>
              <w:t> </w:t>
            </w:r>
            <w:r>
              <w:rPr>
                <w:b/>
                <w:sz w:val="20"/>
              </w:rPr>
              <w:t>сағат/8</w:t>
            </w:r>
            <w:r>
              <w:rPr>
                <w:b/>
                <w:spacing w:val="-4"/>
                <w:sz w:val="20"/>
              </w:rPr>
              <w:t> </w:t>
            </w:r>
            <w:r>
              <w:rPr>
                <w:b/>
                <w:sz w:val="20"/>
              </w:rPr>
              <w:t>акад.кр.)</w:t>
            </w:r>
            <w:r>
              <w:rPr>
                <w:b/>
                <w:spacing w:val="-8"/>
                <w:sz w:val="20"/>
              </w:rPr>
              <w:t> </w:t>
            </w:r>
            <w:r>
              <w:rPr>
                <w:b/>
                <w:spacing w:val="-10"/>
                <w:sz w:val="20"/>
              </w:rPr>
              <w:t>)</w:t>
            </w:r>
          </w:p>
        </w:tc>
        <w:tc>
          <w:tcPr>
            <w:tcW w:w="1747" w:type="dxa"/>
          </w:tcPr>
          <w:p>
            <w:pPr>
              <w:pStyle w:val="TableParagraph"/>
              <w:spacing w:line="224" w:lineRule="exact"/>
              <w:ind w:left="105"/>
              <w:rPr>
                <w:sz w:val="20"/>
              </w:rPr>
            </w:pPr>
            <w:r>
              <w:rPr>
                <w:sz w:val="20"/>
              </w:rPr>
              <w:t>Ale</w:t>
            </w:r>
            <w:r>
              <w:rPr>
                <w:spacing w:val="-6"/>
                <w:sz w:val="20"/>
              </w:rPr>
              <w:t> </w:t>
            </w:r>
            <w:r>
              <w:rPr>
                <w:spacing w:val="-4"/>
                <w:sz w:val="20"/>
              </w:rPr>
              <w:t>1106</w:t>
            </w:r>
          </w:p>
          <w:p>
            <w:pPr>
              <w:pStyle w:val="TableParagraph"/>
              <w:spacing w:line="216" w:lineRule="exact"/>
              <w:ind w:left="105"/>
              <w:rPr>
                <w:sz w:val="20"/>
              </w:rPr>
            </w:pPr>
            <w:r>
              <w:rPr>
                <w:sz w:val="20"/>
              </w:rPr>
              <w:t>Soc</w:t>
            </w:r>
            <w:r>
              <w:rPr>
                <w:spacing w:val="-3"/>
                <w:sz w:val="20"/>
              </w:rPr>
              <w:t> </w:t>
            </w:r>
            <w:r>
              <w:rPr>
                <w:spacing w:val="-4"/>
                <w:sz w:val="20"/>
              </w:rPr>
              <w:t>1106</w:t>
            </w:r>
          </w:p>
        </w:tc>
        <w:tc>
          <w:tcPr>
            <w:tcW w:w="5995" w:type="dxa"/>
          </w:tcPr>
          <w:p>
            <w:pPr>
              <w:pStyle w:val="TableParagraph"/>
              <w:spacing w:line="224" w:lineRule="exact"/>
              <w:ind w:left="105"/>
              <w:rPr>
                <w:sz w:val="20"/>
              </w:rPr>
            </w:pPr>
            <w:r>
              <w:rPr>
                <w:spacing w:val="-2"/>
                <w:sz w:val="20"/>
              </w:rPr>
              <w:t>Әлеуметтану</w:t>
            </w:r>
          </w:p>
          <w:p>
            <w:pPr>
              <w:pStyle w:val="TableParagraph"/>
              <w:spacing w:line="216" w:lineRule="exact"/>
              <w:ind w:left="105"/>
              <w:rPr>
                <w:sz w:val="20"/>
              </w:rPr>
            </w:pPr>
            <w:r>
              <w:rPr>
                <w:spacing w:val="-2"/>
                <w:sz w:val="20"/>
              </w:rPr>
              <w:t>Социология</w:t>
            </w:r>
          </w:p>
        </w:tc>
        <w:tc>
          <w:tcPr>
            <w:tcW w:w="1099" w:type="dxa"/>
          </w:tcPr>
          <w:p>
            <w:pPr>
              <w:pStyle w:val="TableParagraph"/>
              <w:spacing w:line="225" w:lineRule="exact"/>
              <w:ind w:left="20" w:right="16"/>
              <w:jc w:val="center"/>
              <w:rPr>
                <w:sz w:val="20"/>
              </w:rPr>
            </w:pPr>
            <w:r>
              <w:rPr>
                <w:spacing w:val="-5"/>
                <w:sz w:val="20"/>
              </w:rPr>
              <w:t>60</w:t>
            </w:r>
          </w:p>
        </w:tc>
        <w:tc>
          <w:tcPr>
            <w:tcW w:w="1048" w:type="dxa"/>
          </w:tcPr>
          <w:p>
            <w:pPr>
              <w:pStyle w:val="TableParagraph"/>
              <w:spacing w:line="225" w:lineRule="exact"/>
              <w:ind w:left="20" w:right="21"/>
              <w:jc w:val="center"/>
              <w:rPr>
                <w:sz w:val="20"/>
              </w:rPr>
            </w:pPr>
            <w:r>
              <w:rPr>
                <w:spacing w:val="-10"/>
                <w:sz w:val="20"/>
              </w:rPr>
              <w:t>2</w:t>
            </w:r>
          </w:p>
        </w:tc>
        <w:tc>
          <w:tcPr>
            <w:tcW w:w="918" w:type="dxa"/>
          </w:tcPr>
          <w:p>
            <w:pPr>
              <w:pStyle w:val="TableParagraph"/>
              <w:spacing w:line="225" w:lineRule="exact"/>
              <w:ind w:left="22" w:right="21"/>
              <w:jc w:val="center"/>
              <w:rPr>
                <w:sz w:val="20"/>
              </w:rPr>
            </w:pPr>
            <w:r>
              <w:rPr>
                <w:spacing w:val="-5"/>
                <w:sz w:val="20"/>
              </w:rPr>
              <w:t>МК</w:t>
            </w:r>
          </w:p>
        </w:tc>
        <w:tc>
          <w:tcPr>
            <w:tcW w:w="920" w:type="dxa"/>
          </w:tcPr>
          <w:p>
            <w:pPr>
              <w:pStyle w:val="TableParagraph"/>
              <w:spacing w:line="225" w:lineRule="exact"/>
              <w:ind w:left="26" w:right="23"/>
              <w:jc w:val="center"/>
              <w:rPr>
                <w:sz w:val="20"/>
              </w:rPr>
            </w:pPr>
            <w:r>
              <w:rPr>
                <w:sz w:val="20"/>
              </w:rPr>
              <w:t>ІІІ/</w:t>
            </w:r>
            <w:r>
              <w:rPr>
                <w:spacing w:val="-4"/>
                <w:sz w:val="20"/>
              </w:rPr>
              <w:t> </w:t>
            </w:r>
            <w:r>
              <w:rPr>
                <w:spacing w:val="-5"/>
                <w:sz w:val="20"/>
              </w:rPr>
              <w:t>ІV</w:t>
            </w:r>
          </w:p>
        </w:tc>
      </w:tr>
      <w:tr>
        <w:trPr>
          <w:trHeight w:val="470" w:hRule="exact"/>
        </w:trPr>
        <w:tc>
          <w:tcPr>
            <w:tcW w:w="2976" w:type="dxa"/>
            <w:vMerge/>
            <w:tcBorders>
              <w:top w:val="nil"/>
            </w:tcBorders>
          </w:tcPr>
          <w:p>
            <w:pPr>
              <w:rPr>
                <w:sz w:val="2"/>
                <w:szCs w:val="2"/>
              </w:rPr>
            </w:pPr>
          </w:p>
        </w:tc>
        <w:tc>
          <w:tcPr>
            <w:tcW w:w="1747" w:type="dxa"/>
          </w:tcPr>
          <w:p>
            <w:pPr>
              <w:pStyle w:val="TableParagraph"/>
              <w:spacing w:line="223" w:lineRule="exact"/>
              <w:ind w:left="105"/>
              <w:rPr>
                <w:sz w:val="20"/>
              </w:rPr>
            </w:pPr>
            <w:r>
              <w:rPr>
                <w:sz w:val="20"/>
              </w:rPr>
              <w:t>Saya</w:t>
            </w:r>
            <w:r>
              <w:rPr>
                <w:spacing w:val="-6"/>
                <w:sz w:val="20"/>
              </w:rPr>
              <w:t> </w:t>
            </w:r>
            <w:r>
              <w:rPr>
                <w:spacing w:val="-4"/>
                <w:sz w:val="20"/>
              </w:rPr>
              <w:t>1107</w:t>
            </w:r>
          </w:p>
          <w:p>
            <w:pPr>
              <w:pStyle w:val="TableParagraph"/>
              <w:spacing w:line="217" w:lineRule="exact"/>
              <w:ind w:left="105"/>
              <w:rPr>
                <w:sz w:val="20"/>
              </w:rPr>
            </w:pPr>
            <w:r>
              <w:rPr>
                <w:sz w:val="20"/>
              </w:rPr>
              <w:t>Pol</w:t>
            </w:r>
            <w:r>
              <w:rPr>
                <w:spacing w:val="-2"/>
                <w:sz w:val="20"/>
              </w:rPr>
              <w:t> </w:t>
            </w:r>
            <w:r>
              <w:rPr>
                <w:spacing w:val="-4"/>
                <w:sz w:val="20"/>
              </w:rPr>
              <w:t>1107</w:t>
            </w:r>
          </w:p>
        </w:tc>
        <w:tc>
          <w:tcPr>
            <w:tcW w:w="5995" w:type="dxa"/>
          </w:tcPr>
          <w:p>
            <w:pPr>
              <w:pStyle w:val="TableParagraph"/>
              <w:spacing w:line="223" w:lineRule="exact"/>
              <w:ind w:left="105"/>
              <w:rPr>
                <w:sz w:val="20"/>
              </w:rPr>
            </w:pPr>
            <w:r>
              <w:rPr>
                <w:spacing w:val="-2"/>
                <w:sz w:val="20"/>
              </w:rPr>
              <w:t>Саясаттану</w:t>
            </w:r>
          </w:p>
          <w:p>
            <w:pPr>
              <w:pStyle w:val="TableParagraph"/>
              <w:spacing w:line="217" w:lineRule="exact"/>
              <w:ind w:left="105"/>
              <w:rPr>
                <w:sz w:val="20"/>
              </w:rPr>
            </w:pPr>
            <w:r>
              <w:rPr>
                <w:spacing w:val="-2"/>
                <w:sz w:val="20"/>
              </w:rPr>
              <w:t>Политология</w:t>
            </w:r>
          </w:p>
        </w:tc>
        <w:tc>
          <w:tcPr>
            <w:tcW w:w="1099" w:type="dxa"/>
          </w:tcPr>
          <w:p>
            <w:pPr>
              <w:pStyle w:val="TableParagraph"/>
              <w:spacing w:line="223" w:lineRule="exact"/>
              <w:ind w:left="20" w:right="16"/>
              <w:jc w:val="center"/>
              <w:rPr>
                <w:sz w:val="20"/>
              </w:rPr>
            </w:pPr>
            <w:r>
              <w:rPr>
                <w:spacing w:val="-5"/>
                <w:sz w:val="20"/>
              </w:rPr>
              <w:t>60</w:t>
            </w:r>
          </w:p>
        </w:tc>
        <w:tc>
          <w:tcPr>
            <w:tcW w:w="1048" w:type="dxa"/>
          </w:tcPr>
          <w:p>
            <w:pPr>
              <w:pStyle w:val="TableParagraph"/>
              <w:spacing w:line="223" w:lineRule="exact"/>
              <w:ind w:left="20" w:right="21"/>
              <w:jc w:val="center"/>
              <w:rPr>
                <w:sz w:val="20"/>
              </w:rPr>
            </w:pPr>
            <w:r>
              <w:rPr>
                <w:spacing w:val="-10"/>
                <w:sz w:val="20"/>
              </w:rPr>
              <w:t>2</w:t>
            </w:r>
          </w:p>
        </w:tc>
        <w:tc>
          <w:tcPr>
            <w:tcW w:w="918" w:type="dxa"/>
          </w:tcPr>
          <w:p>
            <w:pPr>
              <w:pStyle w:val="TableParagraph"/>
              <w:spacing w:line="223" w:lineRule="exact"/>
              <w:ind w:left="22" w:right="21"/>
              <w:jc w:val="center"/>
              <w:rPr>
                <w:sz w:val="20"/>
              </w:rPr>
            </w:pPr>
            <w:r>
              <w:rPr>
                <w:spacing w:val="-5"/>
                <w:sz w:val="20"/>
              </w:rPr>
              <w:t>МК</w:t>
            </w:r>
          </w:p>
        </w:tc>
        <w:tc>
          <w:tcPr>
            <w:tcW w:w="920" w:type="dxa"/>
          </w:tcPr>
          <w:p>
            <w:pPr>
              <w:pStyle w:val="TableParagraph"/>
              <w:spacing w:line="223" w:lineRule="exact"/>
              <w:ind w:left="26" w:right="23"/>
              <w:jc w:val="center"/>
              <w:rPr>
                <w:sz w:val="20"/>
              </w:rPr>
            </w:pPr>
            <w:r>
              <w:rPr>
                <w:sz w:val="20"/>
              </w:rPr>
              <w:t>ІІІ/</w:t>
            </w:r>
            <w:r>
              <w:rPr>
                <w:spacing w:val="-4"/>
                <w:sz w:val="20"/>
              </w:rPr>
              <w:t> </w:t>
            </w:r>
            <w:r>
              <w:rPr>
                <w:spacing w:val="-5"/>
                <w:sz w:val="20"/>
              </w:rPr>
              <w:t>ІV</w:t>
            </w:r>
          </w:p>
        </w:tc>
      </w:tr>
      <w:tr>
        <w:trPr>
          <w:trHeight w:val="471" w:hRule="exact"/>
        </w:trPr>
        <w:tc>
          <w:tcPr>
            <w:tcW w:w="2976" w:type="dxa"/>
            <w:vMerge/>
            <w:tcBorders>
              <w:top w:val="nil"/>
            </w:tcBorders>
          </w:tcPr>
          <w:p>
            <w:pPr>
              <w:rPr>
                <w:sz w:val="2"/>
                <w:szCs w:val="2"/>
              </w:rPr>
            </w:pPr>
          </w:p>
        </w:tc>
        <w:tc>
          <w:tcPr>
            <w:tcW w:w="1747" w:type="dxa"/>
          </w:tcPr>
          <w:p>
            <w:pPr>
              <w:pStyle w:val="TableParagraph"/>
              <w:spacing w:line="224" w:lineRule="exact"/>
              <w:ind w:left="105"/>
              <w:rPr>
                <w:sz w:val="20"/>
              </w:rPr>
            </w:pPr>
            <w:r>
              <w:rPr>
                <w:sz w:val="20"/>
              </w:rPr>
              <w:t>Mad</w:t>
            </w:r>
            <w:r>
              <w:rPr>
                <w:spacing w:val="-3"/>
                <w:sz w:val="20"/>
              </w:rPr>
              <w:t> </w:t>
            </w:r>
            <w:r>
              <w:rPr>
                <w:spacing w:val="-4"/>
                <w:sz w:val="20"/>
              </w:rPr>
              <w:t>1108</w:t>
            </w:r>
          </w:p>
          <w:p>
            <w:pPr>
              <w:pStyle w:val="TableParagraph"/>
              <w:spacing w:line="217" w:lineRule="exact"/>
              <w:ind w:left="105"/>
              <w:rPr>
                <w:sz w:val="20"/>
              </w:rPr>
            </w:pPr>
            <w:r>
              <w:rPr>
                <w:sz w:val="20"/>
              </w:rPr>
              <w:t>Kul</w:t>
            </w:r>
            <w:r>
              <w:rPr>
                <w:spacing w:val="-7"/>
                <w:sz w:val="20"/>
              </w:rPr>
              <w:t> </w:t>
            </w:r>
            <w:r>
              <w:rPr>
                <w:spacing w:val="-4"/>
                <w:sz w:val="20"/>
              </w:rPr>
              <w:t>1108</w:t>
            </w:r>
          </w:p>
        </w:tc>
        <w:tc>
          <w:tcPr>
            <w:tcW w:w="5995" w:type="dxa"/>
          </w:tcPr>
          <w:p>
            <w:pPr>
              <w:pStyle w:val="TableParagraph"/>
              <w:spacing w:line="224" w:lineRule="exact"/>
              <w:ind w:left="105"/>
              <w:rPr>
                <w:sz w:val="20"/>
              </w:rPr>
            </w:pPr>
            <w:r>
              <w:rPr>
                <w:spacing w:val="-2"/>
                <w:sz w:val="20"/>
              </w:rPr>
              <w:t>Мәдениеттану</w:t>
            </w:r>
          </w:p>
          <w:p>
            <w:pPr>
              <w:pStyle w:val="TableParagraph"/>
              <w:spacing w:line="217" w:lineRule="exact"/>
              <w:ind w:left="105"/>
              <w:rPr>
                <w:sz w:val="20"/>
              </w:rPr>
            </w:pPr>
            <w:r>
              <w:rPr>
                <w:spacing w:val="-2"/>
                <w:sz w:val="20"/>
              </w:rPr>
              <w:t>Культурология</w:t>
            </w:r>
          </w:p>
        </w:tc>
        <w:tc>
          <w:tcPr>
            <w:tcW w:w="1099" w:type="dxa"/>
          </w:tcPr>
          <w:p>
            <w:pPr>
              <w:pStyle w:val="TableParagraph"/>
              <w:spacing w:line="224" w:lineRule="exact"/>
              <w:ind w:left="20" w:right="16"/>
              <w:jc w:val="center"/>
              <w:rPr>
                <w:sz w:val="20"/>
              </w:rPr>
            </w:pPr>
            <w:r>
              <w:rPr>
                <w:spacing w:val="-5"/>
                <w:sz w:val="20"/>
              </w:rPr>
              <w:t>60</w:t>
            </w:r>
          </w:p>
        </w:tc>
        <w:tc>
          <w:tcPr>
            <w:tcW w:w="1048" w:type="dxa"/>
          </w:tcPr>
          <w:p>
            <w:pPr>
              <w:pStyle w:val="TableParagraph"/>
              <w:spacing w:line="224" w:lineRule="exact"/>
              <w:ind w:left="20" w:right="21"/>
              <w:jc w:val="center"/>
              <w:rPr>
                <w:sz w:val="20"/>
              </w:rPr>
            </w:pPr>
            <w:r>
              <w:rPr>
                <w:spacing w:val="-10"/>
                <w:sz w:val="20"/>
              </w:rPr>
              <w:t>2</w:t>
            </w:r>
          </w:p>
        </w:tc>
        <w:tc>
          <w:tcPr>
            <w:tcW w:w="918" w:type="dxa"/>
          </w:tcPr>
          <w:p>
            <w:pPr>
              <w:pStyle w:val="TableParagraph"/>
              <w:spacing w:line="224" w:lineRule="exact"/>
              <w:ind w:left="22" w:right="21"/>
              <w:jc w:val="center"/>
              <w:rPr>
                <w:sz w:val="20"/>
              </w:rPr>
            </w:pPr>
            <w:r>
              <w:rPr>
                <w:spacing w:val="-5"/>
                <w:sz w:val="20"/>
              </w:rPr>
              <w:t>МК</w:t>
            </w:r>
          </w:p>
        </w:tc>
        <w:tc>
          <w:tcPr>
            <w:tcW w:w="920" w:type="dxa"/>
          </w:tcPr>
          <w:p>
            <w:pPr>
              <w:pStyle w:val="TableParagraph"/>
              <w:spacing w:line="224" w:lineRule="exact"/>
              <w:ind w:left="26" w:right="23"/>
              <w:jc w:val="center"/>
              <w:rPr>
                <w:sz w:val="20"/>
              </w:rPr>
            </w:pPr>
            <w:r>
              <w:rPr>
                <w:sz w:val="20"/>
              </w:rPr>
              <w:t>ІІІ/</w:t>
            </w:r>
            <w:r>
              <w:rPr>
                <w:spacing w:val="-4"/>
                <w:sz w:val="20"/>
              </w:rPr>
              <w:t> </w:t>
            </w:r>
            <w:r>
              <w:rPr>
                <w:spacing w:val="-5"/>
                <w:sz w:val="20"/>
              </w:rPr>
              <w:t>ІV</w:t>
            </w:r>
          </w:p>
        </w:tc>
      </w:tr>
      <w:tr>
        <w:trPr>
          <w:trHeight w:val="470" w:hRule="exact"/>
        </w:trPr>
        <w:tc>
          <w:tcPr>
            <w:tcW w:w="2976" w:type="dxa"/>
            <w:vMerge/>
            <w:tcBorders>
              <w:top w:val="nil"/>
            </w:tcBorders>
          </w:tcPr>
          <w:p>
            <w:pPr>
              <w:rPr>
                <w:sz w:val="2"/>
                <w:szCs w:val="2"/>
              </w:rPr>
            </w:pPr>
          </w:p>
        </w:tc>
        <w:tc>
          <w:tcPr>
            <w:tcW w:w="1747" w:type="dxa"/>
          </w:tcPr>
          <w:p>
            <w:pPr>
              <w:pStyle w:val="TableParagraph"/>
              <w:spacing w:line="223" w:lineRule="exact"/>
              <w:ind w:left="105"/>
              <w:rPr>
                <w:sz w:val="20"/>
              </w:rPr>
            </w:pPr>
            <w:r>
              <w:rPr>
                <w:sz w:val="20"/>
              </w:rPr>
              <w:t>Psi</w:t>
            </w:r>
            <w:r>
              <w:rPr>
                <w:spacing w:val="-4"/>
                <w:sz w:val="20"/>
              </w:rPr>
              <w:t> 1109</w:t>
            </w:r>
          </w:p>
          <w:p>
            <w:pPr>
              <w:pStyle w:val="TableParagraph"/>
              <w:spacing w:line="217" w:lineRule="exact"/>
              <w:ind w:left="105"/>
              <w:rPr>
                <w:sz w:val="20"/>
              </w:rPr>
            </w:pPr>
            <w:r>
              <w:rPr>
                <w:sz w:val="20"/>
              </w:rPr>
              <w:t>Psi</w:t>
            </w:r>
            <w:r>
              <w:rPr>
                <w:spacing w:val="-4"/>
                <w:sz w:val="20"/>
              </w:rPr>
              <w:t> 1109</w:t>
            </w:r>
          </w:p>
        </w:tc>
        <w:tc>
          <w:tcPr>
            <w:tcW w:w="5995" w:type="dxa"/>
          </w:tcPr>
          <w:p>
            <w:pPr>
              <w:pStyle w:val="TableParagraph"/>
              <w:spacing w:line="223" w:lineRule="exact"/>
              <w:ind w:left="105"/>
              <w:rPr>
                <w:sz w:val="20"/>
              </w:rPr>
            </w:pPr>
            <w:r>
              <w:rPr>
                <w:spacing w:val="-2"/>
                <w:sz w:val="20"/>
              </w:rPr>
              <w:t>Психология</w:t>
            </w:r>
          </w:p>
          <w:p>
            <w:pPr>
              <w:pStyle w:val="TableParagraph"/>
              <w:spacing w:line="217" w:lineRule="exact"/>
              <w:ind w:left="105"/>
              <w:rPr>
                <w:sz w:val="20"/>
              </w:rPr>
            </w:pPr>
            <w:r>
              <w:rPr>
                <w:spacing w:val="-2"/>
                <w:sz w:val="20"/>
              </w:rPr>
              <w:t>Психология</w:t>
            </w:r>
          </w:p>
        </w:tc>
        <w:tc>
          <w:tcPr>
            <w:tcW w:w="1099" w:type="dxa"/>
          </w:tcPr>
          <w:p>
            <w:pPr>
              <w:pStyle w:val="TableParagraph"/>
              <w:spacing w:line="223" w:lineRule="exact"/>
              <w:ind w:left="20" w:right="16"/>
              <w:jc w:val="center"/>
              <w:rPr>
                <w:sz w:val="20"/>
              </w:rPr>
            </w:pPr>
            <w:r>
              <w:rPr>
                <w:spacing w:val="-5"/>
                <w:sz w:val="20"/>
              </w:rPr>
              <w:t>60</w:t>
            </w:r>
          </w:p>
        </w:tc>
        <w:tc>
          <w:tcPr>
            <w:tcW w:w="1048" w:type="dxa"/>
          </w:tcPr>
          <w:p>
            <w:pPr>
              <w:pStyle w:val="TableParagraph"/>
              <w:spacing w:line="223" w:lineRule="exact"/>
              <w:ind w:left="20" w:right="21"/>
              <w:jc w:val="center"/>
              <w:rPr>
                <w:sz w:val="20"/>
              </w:rPr>
            </w:pPr>
            <w:r>
              <w:rPr>
                <w:spacing w:val="-10"/>
                <w:sz w:val="20"/>
              </w:rPr>
              <w:t>2</w:t>
            </w:r>
          </w:p>
        </w:tc>
        <w:tc>
          <w:tcPr>
            <w:tcW w:w="918" w:type="dxa"/>
          </w:tcPr>
          <w:p>
            <w:pPr>
              <w:pStyle w:val="TableParagraph"/>
              <w:spacing w:line="223" w:lineRule="exact"/>
              <w:ind w:left="22" w:right="21"/>
              <w:jc w:val="center"/>
              <w:rPr>
                <w:sz w:val="20"/>
              </w:rPr>
            </w:pPr>
            <w:r>
              <w:rPr>
                <w:spacing w:val="-5"/>
                <w:sz w:val="20"/>
              </w:rPr>
              <w:t>МК</w:t>
            </w:r>
          </w:p>
        </w:tc>
        <w:tc>
          <w:tcPr>
            <w:tcW w:w="920" w:type="dxa"/>
          </w:tcPr>
          <w:p>
            <w:pPr>
              <w:pStyle w:val="TableParagraph"/>
              <w:spacing w:line="223" w:lineRule="exact"/>
              <w:ind w:left="26" w:right="21"/>
              <w:jc w:val="center"/>
              <w:rPr>
                <w:sz w:val="20"/>
              </w:rPr>
            </w:pPr>
            <w:r>
              <w:rPr>
                <w:sz w:val="20"/>
              </w:rPr>
              <w:t>ІІІ/</w:t>
            </w:r>
            <w:r>
              <w:rPr>
                <w:spacing w:val="-3"/>
                <w:sz w:val="20"/>
              </w:rPr>
              <w:t> </w:t>
            </w:r>
            <w:r>
              <w:rPr>
                <w:spacing w:val="-5"/>
                <w:sz w:val="20"/>
              </w:rPr>
              <w:t>ІV</w:t>
            </w:r>
          </w:p>
        </w:tc>
      </w:tr>
      <w:tr>
        <w:trPr>
          <w:trHeight w:val="235" w:hRule="exact"/>
        </w:trPr>
        <w:tc>
          <w:tcPr>
            <w:tcW w:w="2976" w:type="dxa"/>
            <w:tcBorders>
              <w:bottom w:val="nil"/>
            </w:tcBorders>
          </w:tcPr>
          <w:p>
            <w:pPr>
              <w:pStyle w:val="TableParagraph"/>
              <w:spacing w:line="210" w:lineRule="exact"/>
              <w:ind w:left="151"/>
              <w:rPr>
                <w:b/>
                <w:sz w:val="20"/>
              </w:rPr>
            </w:pPr>
            <w:r>
              <w:rPr>
                <w:b/>
                <w:sz w:val="20"/>
              </w:rPr>
              <w:t>1.3</w:t>
            </w:r>
            <w:r>
              <w:rPr>
                <w:b/>
                <w:spacing w:val="-6"/>
                <w:sz w:val="20"/>
              </w:rPr>
              <w:t> </w:t>
            </w:r>
            <w:r>
              <w:rPr>
                <w:b/>
                <w:sz w:val="20"/>
              </w:rPr>
              <w:t>Дене</w:t>
            </w:r>
            <w:r>
              <w:rPr>
                <w:b/>
                <w:spacing w:val="-5"/>
                <w:sz w:val="20"/>
              </w:rPr>
              <w:t> </w:t>
            </w:r>
            <w:r>
              <w:rPr>
                <w:b/>
                <w:sz w:val="20"/>
              </w:rPr>
              <w:t>шынықтыру</w:t>
            </w:r>
            <w:r>
              <w:rPr>
                <w:b/>
                <w:spacing w:val="-7"/>
                <w:sz w:val="20"/>
              </w:rPr>
              <w:t> </w:t>
            </w:r>
            <w:r>
              <w:rPr>
                <w:b/>
                <w:spacing w:val="-2"/>
                <w:sz w:val="20"/>
              </w:rPr>
              <w:t>модулі/</w:t>
            </w:r>
          </w:p>
        </w:tc>
        <w:tc>
          <w:tcPr>
            <w:tcW w:w="1747" w:type="dxa"/>
            <w:tcBorders>
              <w:bottom w:val="nil"/>
            </w:tcBorders>
          </w:tcPr>
          <w:p>
            <w:pPr>
              <w:pStyle w:val="TableParagraph"/>
              <w:spacing w:line="210" w:lineRule="exact"/>
              <w:ind w:left="105"/>
              <w:rPr>
                <w:sz w:val="20"/>
              </w:rPr>
            </w:pPr>
            <w:r>
              <w:rPr>
                <w:spacing w:val="-2"/>
                <w:sz w:val="20"/>
              </w:rPr>
              <w:t>В.029</w:t>
            </w:r>
          </w:p>
        </w:tc>
        <w:tc>
          <w:tcPr>
            <w:tcW w:w="5995" w:type="dxa"/>
            <w:tcBorders>
              <w:bottom w:val="nil"/>
            </w:tcBorders>
          </w:tcPr>
          <w:p>
            <w:pPr>
              <w:pStyle w:val="TableParagraph"/>
              <w:rPr>
                <w:sz w:val="16"/>
              </w:rPr>
            </w:pPr>
          </w:p>
        </w:tc>
        <w:tc>
          <w:tcPr>
            <w:tcW w:w="1099" w:type="dxa"/>
            <w:tcBorders>
              <w:bottom w:val="nil"/>
            </w:tcBorders>
          </w:tcPr>
          <w:p>
            <w:pPr>
              <w:pStyle w:val="TableParagraph"/>
              <w:rPr>
                <w:sz w:val="16"/>
              </w:rPr>
            </w:pPr>
          </w:p>
        </w:tc>
        <w:tc>
          <w:tcPr>
            <w:tcW w:w="1048" w:type="dxa"/>
            <w:tcBorders>
              <w:bottom w:val="nil"/>
            </w:tcBorders>
          </w:tcPr>
          <w:p>
            <w:pPr>
              <w:pStyle w:val="TableParagraph"/>
              <w:rPr>
                <w:sz w:val="16"/>
              </w:rPr>
            </w:pPr>
          </w:p>
        </w:tc>
        <w:tc>
          <w:tcPr>
            <w:tcW w:w="918" w:type="dxa"/>
            <w:tcBorders>
              <w:bottom w:val="nil"/>
            </w:tcBorders>
          </w:tcPr>
          <w:p>
            <w:pPr>
              <w:pStyle w:val="TableParagraph"/>
              <w:rPr>
                <w:sz w:val="16"/>
              </w:rPr>
            </w:pPr>
          </w:p>
        </w:tc>
        <w:tc>
          <w:tcPr>
            <w:tcW w:w="920" w:type="dxa"/>
            <w:tcBorders>
              <w:bottom w:val="nil"/>
            </w:tcBorders>
          </w:tcPr>
          <w:p>
            <w:pPr>
              <w:pStyle w:val="TableParagraph"/>
              <w:rPr>
                <w:sz w:val="16"/>
              </w:rPr>
            </w:pPr>
          </w:p>
        </w:tc>
      </w:tr>
      <w:tr>
        <w:trPr>
          <w:trHeight w:val="460" w:hRule="exact"/>
        </w:trPr>
        <w:tc>
          <w:tcPr>
            <w:tcW w:w="2976" w:type="dxa"/>
            <w:tcBorders>
              <w:top w:val="nil"/>
              <w:bottom w:val="nil"/>
            </w:tcBorders>
          </w:tcPr>
          <w:p>
            <w:pPr>
              <w:pStyle w:val="TableParagraph"/>
              <w:spacing w:line="228" w:lineRule="exact"/>
              <w:ind w:left="484" w:firstLine="86"/>
              <w:rPr>
                <w:b/>
                <w:sz w:val="20"/>
              </w:rPr>
            </w:pPr>
            <w:r>
              <w:rPr>
                <w:b/>
                <w:sz w:val="20"/>
              </w:rPr>
              <w:t>Модуль физической культуры</w:t>
            </w:r>
            <w:r>
              <w:rPr>
                <w:b/>
                <w:spacing w:val="-13"/>
                <w:sz w:val="20"/>
              </w:rPr>
              <w:t> </w:t>
            </w:r>
            <w:r>
              <w:rPr>
                <w:b/>
                <w:sz w:val="20"/>
              </w:rPr>
              <w:t>(240</w:t>
            </w:r>
            <w:r>
              <w:rPr>
                <w:b/>
                <w:spacing w:val="-12"/>
                <w:sz w:val="20"/>
              </w:rPr>
              <w:t> </w:t>
            </w:r>
            <w:r>
              <w:rPr>
                <w:b/>
                <w:sz w:val="20"/>
              </w:rPr>
              <w:t>сағат/8</w:t>
            </w:r>
          </w:p>
        </w:tc>
        <w:tc>
          <w:tcPr>
            <w:tcW w:w="1747" w:type="dxa"/>
            <w:tcBorders>
              <w:top w:val="nil"/>
              <w:bottom w:val="nil"/>
            </w:tcBorders>
          </w:tcPr>
          <w:p>
            <w:pPr>
              <w:pStyle w:val="TableParagraph"/>
              <w:spacing w:line="222" w:lineRule="exact"/>
              <w:ind w:left="105"/>
              <w:rPr>
                <w:sz w:val="20"/>
              </w:rPr>
            </w:pPr>
            <w:r>
              <w:rPr>
                <w:sz w:val="20"/>
              </w:rPr>
              <w:t>DSh</w:t>
            </w:r>
            <w:r>
              <w:rPr>
                <w:spacing w:val="-6"/>
                <w:sz w:val="20"/>
              </w:rPr>
              <w:t> </w:t>
            </w:r>
            <w:r>
              <w:rPr>
                <w:spacing w:val="-2"/>
                <w:sz w:val="20"/>
              </w:rPr>
              <w:t>1(2)110</w:t>
            </w:r>
          </w:p>
          <w:p>
            <w:pPr>
              <w:pStyle w:val="TableParagraph"/>
              <w:spacing w:line="219" w:lineRule="exact"/>
              <w:ind w:left="105"/>
              <w:rPr>
                <w:sz w:val="20"/>
              </w:rPr>
            </w:pPr>
            <w:r>
              <w:rPr>
                <w:sz w:val="20"/>
              </w:rPr>
              <w:t>FK</w:t>
            </w:r>
            <w:r>
              <w:rPr>
                <w:spacing w:val="-4"/>
                <w:sz w:val="20"/>
              </w:rPr>
              <w:t> </w:t>
            </w:r>
            <w:r>
              <w:rPr>
                <w:spacing w:val="-2"/>
                <w:sz w:val="20"/>
              </w:rPr>
              <w:t>1(2)110</w:t>
            </w:r>
          </w:p>
        </w:tc>
        <w:tc>
          <w:tcPr>
            <w:tcW w:w="5995" w:type="dxa"/>
            <w:tcBorders>
              <w:top w:val="nil"/>
              <w:bottom w:val="nil"/>
            </w:tcBorders>
          </w:tcPr>
          <w:p>
            <w:pPr>
              <w:pStyle w:val="TableParagraph"/>
              <w:spacing w:line="222" w:lineRule="exact"/>
              <w:ind w:left="105"/>
              <w:rPr>
                <w:sz w:val="20"/>
              </w:rPr>
            </w:pPr>
            <w:r>
              <w:rPr>
                <w:sz w:val="20"/>
              </w:rPr>
              <w:t>Дене</w:t>
            </w:r>
            <w:r>
              <w:rPr>
                <w:spacing w:val="-7"/>
                <w:sz w:val="20"/>
              </w:rPr>
              <w:t> </w:t>
            </w:r>
            <w:r>
              <w:rPr>
                <w:spacing w:val="-2"/>
                <w:sz w:val="20"/>
              </w:rPr>
              <w:t>шынықтыру</w:t>
            </w:r>
          </w:p>
          <w:p>
            <w:pPr>
              <w:pStyle w:val="TableParagraph"/>
              <w:spacing w:line="219" w:lineRule="exact"/>
              <w:ind w:left="105"/>
              <w:rPr>
                <w:sz w:val="20"/>
              </w:rPr>
            </w:pPr>
            <w:r>
              <w:rPr>
                <w:sz w:val="20"/>
              </w:rPr>
              <w:t>Физическая</w:t>
            </w:r>
            <w:r>
              <w:rPr>
                <w:spacing w:val="-13"/>
                <w:sz w:val="20"/>
              </w:rPr>
              <w:t> </w:t>
            </w:r>
            <w:r>
              <w:rPr>
                <w:spacing w:val="-2"/>
                <w:sz w:val="20"/>
              </w:rPr>
              <w:t>культура</w:t>
            </w:r>
          </w:p>
        </w:tc>
        <w:tc>
          <w:tcPr>
            <w:tcW w:w="1099" w:type="dxa"/>
            <w:tcBorders>
              <w:top w:val="nil"/>
              <w:bottom w:val="nil"/>
            </w:tcBorders>
          </w:tcPr>
          <w:p>
            <w:pPr>
              <w:pStyle w:val="TableParagraph"/>
              <w:spacing w:line="223" w:lineRule="exact"/>
              <w:ind w:left="20" w:right="16"/>
              <w:jc w:val="center"/>
              <w:rPr>
                <w:sz w:val="20"/>
              </w:rPr>
            </w:pPr>
            <w:r>
              <w:rPr>
                <w:spacing w:val="-5"/>
                <w:sz w:val="20"/>
              </w:rPr>
              <w:t>240</w:t>
            </w:r>
          </w:p>
        </w:tc>
        <w:tc>
          <w:tcPr>
            <w:tcW w:w="1048" w:type="dxa"/>
            <w:tcBorders>
              <w:top w:val="nil"/>
              <w:bottom w:val="nil"/>
            </w:tcBorders>
          </w:tcPr>
          <w:p>
            <w:pPr>
              <w:pStyle w:val="TableParagraph"/>
              <w:spacing w:line="223" w:lineRule="exact"/>
              <w:ind w:left="20" w:right="21"/>
              <w:jc w:val="center"/>
              <w:rPr>
                <w:sz w:val="20"/>
              </w:rPr>
            </w:pPr>
            <w:r>
              <w:rPr>
                <w:spacing w:val="-10"/>
                <w:sz w:val="20"/>
              </w:rPr>
              <w:t>8</w:t>
            </w:r>
          </w:p>
        </w:tc>
        <w:tc>
          <w:tcPr>
            <w:tcW w:w="918" w:type="dxa"/>
            <w:tcBorders>
              <w:top w:val="nil"/>
              <w:bottom w:val="nil"/>
            </w:tcBorders>
          </w:tcPr>
          <w:p>
            <w:pPr>
              <w:pStyle w:val="TableParagraph"/>
              <w:spacing w:before="108"/>
              <w:ind w:left="22" w:right="21"/>
              <w:jc w:val="center"/>
              <w:rPr>
                <w:sz w:val="20"/>
              </w:rPr>
            </w:pPr>
            <w:r>
              <w:rPr>
                <w:spacing w:val="-5"/>
                <w:sz w:val="20"/>
              </w:rPr>
              <w:t>МК</w:t>
            </w:r>
          </w:p>
        </w:tc>
        <w:tc>
          <w:tcPr>
            <w:tcW w:w="920" w:type="dxa"/>
            <w:tcBorders>
              <w:top w:val="nil"/>
              <w:bottom w:val="nil"/>
            </w:tcBorders>
          </w:tcPr>
          <w:p>
            <w:pPr>
              <w:pStyle w:val="TableParagraph"/>
              <w:spacing w:line="223" w:lineRule="exact"/>
              <w:ind w:left="26" w:right="24"/>
              <w:jc w:val="center"/>
              <w:rPr>
                <w:sz w:val="20"/>
              </w:rPr>
            </w:pPr>
            <w:r>
              <w:rPr>
                <w:spacing w:val="-2"/>
                <w:sz w:val="20"/>
              </w:rPr>
              <w:t>І-</w:t>
            </w:r>
            <w:r>
              <w:rPr>
                <w:spacing w:val="-5"/>
                <w:sz w:val="20"/>
              </w:rPr>
              <w:t>ІV</w:t>
            </w:r>
          </w:p>
        </w:tc>
      </w:tr>
      <w:tr>
        <w:trPr>
          <w:trHeight w:val="232" w:hRule="exact"/>
        </w:trPr>
        <w:tc>
          <w:tcPr>
            <w:tcW w:w="2976" w:type="dxa"/>
            <w:tcBorders>
              <w:top w:val="nil"/>
            </w:tcBorders>
          </w:tcPr>
          <w:p>
            <w:pPr>
              <w:pStyle w:val="TableParagraph"/>
              <w:spacing w:line="208" w:lineRule="exact"/>
              <w:ind w:left="5"/>
              <w:jc w:val="center"/>
              <w:rPr>
                <w:b/>
                <w:sz w:val="20"/>
              </w:rPr>
            </w:pPr>
            <w:r>
              <w:rPr>
                <w:b/>
                <w:sz w:val="20"/>
              </w:rPr>
              <w:t>акад.кр.)</w:t>
            </w:r>
            <w:r>
              <w:rPr>
                <w:b/>
                <w:spacing w:val="-7"/>
                <w:sz w:val="20"/>
              </w:rPr>
              <w:t> </w:t>
            </w:r>
            <w:r>
              <w:rPr>
                <w:b/>
                <w:spacing w:val="-10"/>
                <w:sz w:val="20"/>
              </w:rPr>
              <w:t>)</w:t>
            </w:r>
          </w:p>
        </w:tc>
        <w:tc>
          <w:tcPr>
            <w:tcW w:w="1747" w:type="dxa"/>
            <w:tcBorders>
              <w:top w:val="nil"/>
            </w:tcBorders>
          </w:tcPr>
          <w:p>
            <w:pPr>
              <w:pStyle w:val="TableParagraph"/>
              <w:rPr>
                <w:sz w:val="16"/>
              </w:rPr>
            </w:pPr>
          </w:p>
        </w:tc>
        <w:tc>
          <w:tcPr>
            <w:tcW w:w="5995" w:type="dxa"/>
            <w:tcBorders>
              <w:top w:val="nil"/>
            </w:tcBorders>
          </w:tcPr>
          <w:p>
            <w:pPr>
              <w:pStyle w:val="TableParagraph"/>
              <w:rPr>
                <w:sz w:val="16"/>
              </w:rPr>
            </w:pPr>
          </w:p>
        </w:tc>
        <w:tc>
          <w:tcPr>
            <w:tcW w:w="1099" w:type="dxa"/>
            <w:tcBorders>
              <w:top w:val="nil"/>
            </w:tcBorders>
          </w:tcPr>
          <w:p>
            <w:pPr>
              <w:pStyle w:val="TableParagraph"/>
              <w:rPr>
                <w:sz w:val="16"/>
              </w:rPr>
            </w:pPr>
          </w:p>
        </w:tc>
        <w:tc>
          <w:tcPr>
            <w:tcW w:w="1048" w:type="dxa"/>
            <w:tcBorders>
              <w:top w:val="nil"/>
            </w:tcBorders>
          </w:tcPr>
          <w:p>
            <w:pPr>
              <w:pStyle w:val="TableParagraph"/>
              <w:rPr>
                <w:sz w:val="16"/>
              </w:rPr>
            </w:pPr>
          </w:p>
        </w:tc>
        <w:tc>
          <w:tcPr>
            <w:tcW w:w="918" w:type="dxa"/>
            <w:tcBorders>
              <w:top w:val="nil"/>
            </w:tcBorders>
          </w:tcPr>
          <w:p>
            <w:pPr>
              <w:pStyle w:val="TableParagraph"/>
              <w:rPr>
                <w:sz w:val="16"/>
              </w:rPr>
            </w:pPr>
          </w:p>
        </w:tc>
        <w:tc>
          <w:tcPr>
            <w:tcW w:w="920" w:type="dxa"/>
            <w:tcBorders>
              <w:top w:val="nil"/>
            </w:tcBorders>
          </w:tcPr>
          <w:p>
            <w:pPr>
              <w:pStyle w:val="TableParagraph"/>
              <w:rPr>
                <w:sz w:val="16"/>
              </w:rPr>
            </w:pPr>
          </w:p>
        </w:tc>
      </w:tr>
      <w:tr>
        <w:trPr>
          <w:trHeight w:val="235" w:hRule="exact"/>
        </w:trPr>
        <w:tc>
          <w:tcPr>
            <w:tcW w:w="2976" w:type="dxa"/>
            <w:tcBorders>
              <w:bottom w:val="nil"/>
            </w:tcBorders>
          </w:tcPr>
          <w:p>
            <w:pPr>
              <w:pStyle w:val="TableParagraph"/>
              <w:spacing w:line="210" w:lineRule="exact"/>
              <w:jc w:val="center"/>
              <w:rPr>
                <w:b/>
                <w:sz w:val="20"/>
              </w:rPr>
            </w:pPr>
            <w:r>
              <w:rPr>
                <w:b/>
                <w:sz w:val="20"/>
              </w:rPr>
              <w:t>1/2</w:t>
            </w:r>
            <w:r>
              <w:rPr>
                <w:b/>
                <w:spacing w:val="40"/>
                <w:sz w:val="20"/>
              </w:rPr>
              <w:t> </w:t>
            </w:r>
            <w:r>
              <w:rPr>
                <w:b/>
                <w:sz w:val="20"/>
              </w:rPr>
              <w:t>ЖОО</w:t>
            </w:r>
            <w:r>
              <w:rPr>
                <w:b/>
                <w:spacing w:val="-4"/>
                <w:sz w:val="20"/>
              </w:rPr>
              <w:t> </w:t>
            </w:r>
            <w:r>
              <w:rPr>
                <w:b/>
                <w:sz w:val="20"/>
              </w:rPr>
              <w:t>компонент</w:t>
            </w:r>
            <w:r>
              <w:rPr>
                <w:b/>
                <w:spacing w:val="-3"/>
                <w:sz w:val="20"/>
              </w:rPr>
              <w:t> </w:t>
            </w:r>
            <w:r>
              <w:rPr>
                <w:b/>
                <w:spacing w:val="-2"/>
                <w:sz w:val="20"/>
              </w:rPr>
              <w:t>модулі/</w:t>
            </w:r>
          </w:p>
        </w:tc>
        <w:tc>
          <w:tcPr>
            <w:tcW w:w="1747" w:type="dxa"/>
            <w:tcBorders>
              <w:bottom w:val="nil"/>
            </w:tcBorders>
          </w:tcPr>
          <w:p>
            <w:pPr>
              <w:pStyle w:val="TableParagraph"/>
              <w:spacing w:line="210" w:lineRule="exact"/>
              <w:ind w:left="105"/>
              <w:rPr>
                <w:sz w:val="20"/>
              </w:rPr>
            </w:pPr>
            <w:r>
              <w:rPr>
                <w:spacing w:val="-2"/>
                <w:sz w:val="20"/>
              </w:rPr>
              <w:t>В.109/</w:t>
            </w:r>
          </w:p>
        </w:tc>
        <w:tc>
          <w:tcPr>
            <w:tcW w:w="5995" w:type="dxa"/>
            <w:tcBorders>
              <w:bottom w:val="nil"/>
            </w:tcBorders>
          </w:tcPr>
          <w:p>
            <w:pPr>
              <w:pStyle w:val="TableParagraph"/>
              <w:rPr>
                <w:sz w:val="16"/>
              </w:rPr>
            </w:pPr>
          </w:p>
        </w:tc>
        <w:tc>
          <w:tcPr>
            <w:tcW w:w="1099" w:type="dxa"/>
            <w:tcBorders>
              <w:bottom w:val="nil"/>
            </w:tcBorders>
          </w:tcPr>
          <w:p>
            <w:pPr>
              <w:pStyle w:val="TableParagraph"/>
              <w:spacing w:line="210" w:lineRule="exact"/>
              <w:ind w:left="20" w:right="16"/>
              <w:jc w:val="center"/>
              <w:rPr>
                <w:sz w:val="20"/>
              </w:rPr>
            </w:pPr>
            <w:r>
              <w:rPr>
                <w:spacing w:val="-5"/>
                <w:sz w:val="20"/>
              </w:rPr>
              <w:t>150</w:t>
            </w:r>
          </w:p>
        </w:tc>
        <w:tc>
          <w:tcPr>
            <w:tcW w:w="1048" w:type="dxa"/>
            <w:tcBorders>
              <w:bottom w:val="nil"/>
            </w:tcBorders>
          </w:tcPr>
          <w:p>
            <w:pPr>
              <w:pStyle w:val="TableParagraph"/>
              <w:spacing w:line="210" w:lineRule="exact"/>
              <w:ind w:left="20" w:right="21"/>
              <w:jc w:val="center"/>
              <w:rPr>
                <w:sz w:val="20"/>
              </w:rPr>
            </w:pPr>
            <w:r>
              <w:rPr>
                <w:spacing w:val="-10"/>
                <w:sz w:val="20"/>
              </w:rPr>
              <w:t>5</w:t>
            </w:r>
          </w:p>
        </w:tc>
        <w:tc>
          <w:tcPr>
            <w:tcW w:w="918" w:type="dxa"/>
            <w:tcBorders>
              <w:bottom w:val="nil"/>
            </w:tcBorders>
          </w:tcPr>
          <w:p>
            <w:pPr>
              <w:pStyle w:val="TableParagraph"/>
              <w:spacing w:line="210" w:lineRule="exact"/>
              <w:ind w:left="22" w:right="22"/>
              <w:jc w:val="center"/>
              <w:rPr>
                <w:sz w:val="20"/>
              </w:rPr>
            </w:pPr>
            <w:r>
              <w:rPr>
                <w:spacing w:val="-5"/>
                <w:sz w:val="20"/>
              </w:rPr>
              <w:t>ЖК</w:t>
            </w:r>
          </w:p>
        </w:tc>
        <w:tc>
          <w:tcPr>
            <w:tcW w:w="920" w:type="dxa"/>
            <w:tcBorders>
              <w:bottom w:val="nil"/>
            </w:tcBorders>
          </w:tcPr>
          <w:p>
            <w:pPr>
              <w:pStyle w:val="TableParagraph"/>
              <w:spacing w:line="210" w:lineRule="exact"/>
              <w:ind w:left="26" w:right="23"/>
              <w:jc w:val="center"/>
              <w:rPr>
                <w:sz w:val="20"/>
              </w:rPr>
            </w:pPr>
            <w:r>
              <w:rPr>
                <w:sz w:val="20"/>
              </w:rPr>
              <w:t>ІІІ/</w:t>
            </w:r>
            <w:r>
              <w:rPr>
                <w:spacing w:val="-4"/>
                <w:sz w:val="20"/>
              </w:rPr>
              <w:t> </w:t>
            </w:r>
            <w:r>
              <w:rPr>
                <w:spacing w:val="-5"/>
                <w:sz w:val="20"/>
              </w:rPr>
              <w:t>ІV</w:t>
            </w:r>
          </w:p>
        </w:tc>
      </w:tr>
      <w:tr>
        <w:trPr>
          <w:trHeight w:val="230" w:hRule="exact"/>
        </w:trPr>
        <w:tc>
          <w:tcPr>
            <w:tcW w:w="2976" w:type="dxa"/>
            <w:tcBorders>
              <w:top w:val="nil"/>
              <w:bottom w:val="nil"/>
            </w:tcBorders>
          </w:tcPr>
          <w:p>
            <w:pPr>
              <w:pStyle w:val="TableParagraph"/>
              <w:spacing w:line="210" w:lineRule="exact"/>
              <w:ind w:left="6"/>
              <w:jc w:val="center"/>
              <w:rPr>
                <w:b/>
                <w:sz w:val="20"/>
              </w:rPr>
            </w:pPr>
            <w:r>
              <w:rPr>
                <w:b/>
                <w:sz w:val="20"/>
              </w:rPr>
              <w:t>Вузовский</w:t>
            </w:r>
            <w:r>
              <w:rPr>
                <w:b/>
                <w:spacing w:val="-11"/>
                <w:sz w:val="20"/>
              </w:rPr>
              <w:t> </w:t>
            </w:r>
            <w:r>
              <w:rPr>
                <w:b/>
                <w:sz w:val="20"/>
              </w:rPr>
              <w:t>компонент</w:t>
            </w:r>
            <w:r>
              <w:rPr>
                <w:b/>
                <w:spacing w:val="-7"/>
                <w:sz w:val="20"/>
              </w:rPr>
              <w:t> </w:t>
            </w:r>
            <w:r>
              <w:rPr>
                <w:b/>
                <w:spacing w:val="-10"/>
                <w:sz w:val="20"/>
              </w:rPr>
              <w:t>-</w:t>
            </w:r>
          </w:p>
        </w:tc>
        <w:tc>
          <w:tcPr>
            <w:tcW w:w="1747" w:type="dxa"/>
            <w:tcBorders>
              <w:top w:val="nil"/>
              <w:bottom w:val="nil"/>
            </w:tcBorders>
          </w:tcPr>
          <w:p>
            <w:pPr>
              <w:pStyle w:val="TableParagraph"/>
              <w:spacing w:line="210" w:lineRule="exact"/>
              <w:ind w:left="105"/>
              <w:rPr>
                <w:sz w:val="20"/>
              </w:rPr>
            </w:pPr>
            <w:r>
              <w:rPr>
                <w:sz w:val="20"/>
              </w:rPr>
              <w:t>ME</w:t>
            </w:r>
            <w:r>
              <w:rPr>
                <w:spacing w:val="-2"/>
                <w:sz w:val="20"/>
              </w:rPr>
              <w:t> </w:t>
            </w:r>
            <w:r>
              <w:rPr>
                <w:spacing w:val="-4"/>
                <w:sz w:val="20"/>
              </w:rPr>
              <w:t>2116</w:t>
            </w:r>
          </w:p>
        </w:tc>
        <w:tc>
          <w:tcPr>
            <w:tcW w:w="5995" w:type="dxa"/>
            <w:tcBorders>
              <w:top w:val="nil"/>
              <w:bottom w:val="nil"/>
            </w:tcBorders>
          </w:tcPr>
          <w:p>
            <w:pPr>
              <w:pStyle w:val="TableParagraph"/>
              <w:spacing w:line="210" w:lineRule="exact"/>
              <w:ind w:left="105"/>
              <w:rPr>
                <w:sz w:val="20"/>
              </w:rPr>
            </w:pPr>
            <w:r>
              <w:rPr>
                <w:sz w:val="20"/>
              </w:rPr>
              <w:t>Мәңгілік</w:t>
            </w:r>
            <w:r>
              <w:rPr>
                <w:spacing w:val="-10"/>
                <w:sz w:val="20"/>
              </w:rPr>
              <w:t> </w:t>
            </w:r>
            <w:r>
              <w:rPr>
                <w:spacing w:val="-5"/>
                <w:sz w:val="20"/>
              </w:rPr>
              <w:t>Ел</w:t>
            </w:r>
          </w:p>
        </w:tc>
        <w:tc>
          <w:tcPr>
            <w:tcW w:w="1099" w:type="dxa"/>
            <w:tcBorders>
              <w:top w:val="nil"/>
              <w:bottom w:val="nil"/>
            </w:tcBorders>
          </w:tcPr>
          <w:p>
            <w:pPr>
              <w:pStyle w:val="TableParagraph"/>
              <w:rPr>
                <w:sz w:val="16"/>
              </w:rPr>
            </w:pPr>
          </w:p>
        </w:tc>
        <w:tc>
          <w:tcPr>
            <w:tcW w:w="1048" w:type="dxa"/>
            <w:tcBorders>
              <w:top w:val="nil"/>
              <w:bottom w:val="nil"/>
            </w:tcBorders>
          </w:tcPr>
          <w:p>
            <w:pPr>
              <w:pStyle w:val="TableParagraph"/>
              <w:rPr>
                <w:sz w:val="16"/>
              </w:rPr>
            </w:pPr>
          </w:p>
        </w:tc>
        <w:tc>
          <w:tcPr>
            <w:tcW w:w="918" w:type="dxa"/>
            <w:tcBorders>
              <w:top w:val="nil"/>
              <w:bottom w:val="nil"/>
            </w:tcBorders>
          </w:tcPr>
          <w:p>
            <w:pPr>
              <w:pStyle w:val="TableParagraph"/>
              <w:rPr>
                <w:sz w:val="16"/>
              </w:rPr>
            </w:pPr>
          </w:p>
        </w:tc>
        <w:tc>
          <w:tcPr>
            <w:tcW w:w="920" w:type="dxa"/>
            <w:tcBorders>
              <w:top w:val="nil"/>
              <w:bottom w:val="nil"/>
            </w:tcBorders>
          </w:tcPr>
          <w:p>
            <w:pPr>
              <w:pStyle w:val="TableParagraph"/>
              <w:rPr>
                <w:sz w:val="16"/>
              </w:rPr>
            </w:pPr>
          </w:p>
        </w:tc>
      </w:tr>
      <w:tr>
        <w:trPr>
          <w:trHeight w:val="235" w:hRule="exact"/>
        </w:trPr>
        <w:tc>
          <w:tcPr>
            <w:tcW w:w="2976" w:type="dxa"/>
            <w:tcBorders>
              <w:top w:val="nil"/>
              <w:bottom w:val="nil"/>
            </w:tcBorders>
          </w:tcPr>
          <w:p>
            <w:pPr>
              <w:pStyle w:val="TableParagraph"/>
              <w:spacing w:line="215" w:lineRule="exact"/>
              <w:ind w:left="4"/>
              <w:jc w:val="center"/>
              <w:rPr>
                <w:b/>
                <w:sz w:val="20"/>
              </w:rPr>
            </w:pPr>
            <w:r>
              <w:rPr>
                <w:b/>
                <w:spacing w:val="-2"/>
                <w:sz w:val="20"/>
              </w:rPr>
              <w:t>Модуль</w:t>
            </w:r>
          </w:p>
        </w:tc>
        <w:tc>
          <w:tcPr>
            <w:tcW w:w="1747" w:type="dxa"/>
            <w:tcBorders>
              <w:top w:val="nil"/>
            </w:tcBorders>
          </w:tcPr>
          <w:p>
            <w:pPr>
              <w:pStyle w:val="TableParagraph"/>
              <w:spacing w:line="210" w:lineRule="exact"/>
              <w:ind w:left="105"/>
              <w:rPr>
                <w:sz w:val="20"/>
              </w:rPr>
            </w:pPr>
            <w:r>
              <w:rPr>
                <w:sz w:val="20"/>
              </w:rPr>
              <w:t>ME</w:t>
            </w:r>
            <w:r>
              <w:rPr>
                <w:spacing w:val="-2"/>
                <w:sz w:val="20"/>
              </w:rPr>
              <w:t> </w:t>
            </w:r>
            <w:r>
              <w:rPr>
                <w:spacing w:val="-4"/>
                <w:sz w:val="20"/>
              </w:rPr>
              <w:t>2116</w:t>
            </w:r>
          </w:p>
        </w:tc>
        <w:tc>
          <w:tcPr>
            <w:tcW w:w="5995" w:type="dxa"/>
            <w:tcBorders>
              <w:top w:val="nil"/>
            </w:tcBorders>
          </w:tcPr>
          <w:p>
            <w:pPr>
              <w:pStyle w:val="TableParagraph"/>
              <w:spacing w:line="210" w:lineRule="exact"/>
              <w:ind w:left="105"/>
              <w:rPr>
                <w:sz w:val="20"/>
              </w:rPr>
            </w:pPr>
            <w:r>
              <w:rPr>
                <w:sz w:val="20"/>
              </w:rPr>
              <w:t>Мәнгілік</w:t>
            </w:r>
            <w:r>
              <w:rPr>
                <w:spacing w:val="-10"/>
                <w:sz w:val="20"/>
              </w:rPr>
              <w:t> </w:t>
            </w:r>
            <w:r>
              <w:rPr>
                <w:spacing w:val="-5"/>
                <w:sz w:val="20"/>
              </w:rPr>
              <w:t>Ел</w:t>
            </w:r>
          </w:p>
        </w:tc>
        <w:tc>
          <w:tcPr>
            <w:tcW w:w="1099" w:type="dxa"/>
            <w:tcBorders>
              <w:top w:val="nil"/>
            </w:tcBorders>
          </w:tcPr>
          <w:p>
            <w:pPr>
              <w:pStyle w:val="TableParagraph"/>
              <w:rPr>
                <w:sz w:val="16"/>
              </w:rPr>
            </w:pPr>
          </w:p>
        </w:tc>
        <w:tc>
          <w:tcPr>
            <w:tcW w:w="1048" w:type="dxa"/>
            <w:tcBorders>
              <w:top w:val="nil"/>
            </w:tcBorders>
          </w:tcPr>
          <w:p>
            <w:pPr>
              <w:pStyle w:val="TableParagraph"/>
              <w:rPr>
                <w:sz w:val="16"/>
              </w:rPr>
            </w:pPr>
          </w:p>
        </w:tc>
        <w:tc>
          <w:tcPr>
            <w:tcW w:w="918" w:type="dxa"/>
            <w:tcBorders>
              <w:top w:val="nil"/>
            </w:tcBorders>
          </w:tcPr>
          <w:p>
            <w:pPr>
              <w:pStyle w:val="TableParagraph"/>
              <w:rPr>
                <w:sz w:val="16"/>
              </w:rPr>
            </w:pPr>
          </w:p>
        </w:tc>
        <w:tc>
          <w:tcPr>
            <w:tcW w:w="920" w:type="dxa"/>
            <w:tcBorders>
              <w:top w:val="nil"/>
            </w:tcBorders>
          </w:tcPr>
          <w:p>
            <w:pPr>
              <w:pStyle w:val="TableParagraph"/>
              <w:rPr>
                <w:sz w:val="16"/>
              </w:rPr>
            </w:pPr>
          </w:p>
        </w:tc>
      </w:tr>
      <w:tr>
        <w:trPr>
          <w:trHeight w:val="233" w:hRule="exact"/>
        </w:trPr>
        <w:tc>
          <w:tcPr>
            <w:tcW w:w="2976" w:type="dxa"/>
            <w:tcBorders>
              <w:top w:val="nil"/>
              <w:bottom w:val="nil"/>
            </w:tcBorders>
          </w:tcPr>
          <w:p>
            <w:pPr>
              <w:pStyle w:val="TableParagraph"/>
              <w:spacing w:line="213" w:lineRule="exact"/>
              <w:ind w:right="1"/>
              <w:jc w:val="center"/>
              <w:rPr>
                <w:b/>
                <w:sz w:val="20"/>
              </w:rPr>
            </w:pPr>
            <w:r>
              <w:rPr>
                <w:b/>
                <w:sz w:val="20"/>
              </w:rPr>
              <w:t>(150</w:t>
            </w:r>
            <w:r>
              <w:rPr>
                <w:b/>
                <w:spacing w:val="-4"/>
                <w:sz w:val="20"/>
              </w:rPr>
              <w:t> </w:t>
            </w:r>
            <w:r>
              <w:rPr>
                <w:b/>
                <w:sz w:val="20"/>
              </w:rPr>
              <w:t>сағат/5</w:t>
            </w:r>
            <w:r>
              <w:rPr>
                <w:b/>
                <w:spacing w:val="-6"/>
                <w:sz w:val="20"/>
              </w:rPr>
              <w:t> </w:t>
            </w:r>
            <w:r>
              <w:rPr>
                <w:b/>
                <w:spacing w:val="-2"/>
                <w:sz w:val="20"/>
              </w:rPr>
              <w:t>акад.кр.)</w:t>
            </w:r>
          </w:p>
        </w:tc>
        <w:tc>
          <w:tcPr>
            <w:tcW w:w="1747" w:type="dxa"/>
            <w:tcBorders>
              <w:bottom w:val="nil"/>
            </w:tcBorders>
          </w:tcPr>
          <w:p>
            <w:pPr>
              <w:pStyle w:val="TableParagraph"/>
              <w:spacing w:line="208" w:lineRule="exact"/>
              <w:ind w:left="105"/>
              <w:rPr>
                <w:sz w:val="20"/>
              </w:rPr>
            </w:pPr>
            <w:r>
              <w:rPr>
                <w:spacing w:val="-2"/>
                <w:sz w:val="20"/>
              </w:rPr>
              <w:t>В.135*/</w:t>
            </w:r>
          </w:p>
        </w:tc>
        <w:tc>
          <w:tcPr>
            <w:tcW w:w="5995" w:type="dxa"/>
            <w:tcBorders>
              <w:bottom w:val="nil"/>
            </w:tcBorders>
          </w:tcPr>
          <w:p>
            <w:pPr>
              <w:pStyle w:val="TableParagraph"/>
              <w:rPr>
                <w:sz w:val="16"/>
              </w:rPr>
            </w:pPr>
          </w:p>
        </w:tc>
        <w:tc>
          <w:tcPr>
            <w:tcW w:w="1099" w:type="dxa"/>
            <w:tcBorders>
              <w:bottom w:val="nil"/>
            </w:tcBorders>
          </w:tcPr>
          <w:p>
            <w:pPr>
              <w:pStyle w:val="TableParagraph"/>
              <w:spacing w:line="208" w:lineRule="exact"/>
              <w:ind w:left="20" w:right="16"/>
              <w:jc w:val="center"/>
              <w:rPr>
                <w:sz w:val="20"/>
              </w:rPr>
            </w:pPr>
            <w:r>
              <w:rPr>
                <w:spacing w:val="-5"/>
                <w:sz w:val="20"/>
              </w:rPr>
              <w:t>150</w:t>
            </w:r>
          </w:p>
        </w:tc>
        <w:tc>
          <w:tcPr>
            <w:tcW w:w="1048" w:type="dxa"/>
            <w:tcBorders>
              <w:bottom w:val="nil"/>
            </w:tcBorders>
          </w:tcPr>
          <w:p>
            <w:pPr>
              <w:pStyle w:val="TableParagraph"/>
              <w:spacing w:line="208" w:lineRule="exact"/>
              <w:ind w:left="20" w:right="21"/>
              <w:jc w:val="center"/>
              <w:rPr>
                <w:sz w:val="20"/>
              </w:rPr>
            </w:pPr>
            <w:r>
              <w:rPr>
                <w:spacing w:val="-10"/>
                <w:sz w:val="20"/>
              </w:rPr>
              <w:t>5</w:t>
            </w:r>
          </w:p>
        </w:tc>
        <w:tc>
          <w:tcPr>
            <w:tcW w:w="918" w:type="dxa"/>
            <w:tcBorders>
              <w:bottom w:val="nil"/>
            </w:tcBorders>
          </w:tcPr>
          <w:p>
            <w:pPr>
              <w:pStyle w:val="TableParagraph"/>
              <w:spacing w:line="208" w:lineRule="exact"/>
              <w:ind w:left="22" w:right="22"/>
              <w:jc w:val="center"/>
              <w:rPr>
                <w:sz w:val="20"/>
              </w:rPr>
            </w:pPr>
            <w:r>
              <w:rPr>
                <w:spacing w:val="-5"/>
                <w:sz w:val="20"/>
              </w:rPr>
              <w:t>ЖК</w:t>
            </w:r>
          </w:p>
        </w:tc>
        <w:tc>
          <w:tcPr>
            <w:tcW w:w="920" w:type="dxa"/>
            <w:tcBorders>
              <w:bottom w:val="nil"/>
            </w:tcBorders>
          </w:tcPr>
          <w:p>
            <w:pPr>
              <w:pStyle w:val="TableParagraph"/>
              <w:spacing w:line="208" w:lineRule="exact"/>
              <w:ind w:left="26" w:right="22"/>
              <w:jc w:val="center"/>
              <w:rPr>
                <w:sz w:val="20"/>
              </w:rPr>
            </w:pPr>
            <w:r>
              <w:rPr>
                <w:sz w:val="20"/>
              </w:rPr>
              <w:t>ІІІ/</w:t>
            </w:r>
            <w:r>
              <w:rPr>
                <w:spacing w:val="-4"/>
                <w:sz w:val="20"/>
              </w:rPr>
              <w:t> </w:t>
            </w:r>
            <w:r>
              <w:rPr>
                <w:spacing w:val="-5"/>
                <w:sz w:val="20"/>
              </w:rPr>
              <w:t>ІV</w:t>
            </w:r>
          </w:p>
        </w:tc>
      </w:tr>
      <w:tr>
        <w:trPr>
          <w:trHeight w:val="230" w:hRule="exact"/>
        </w:trPr>
        <w:tc>
          <w:tcPr>
            <w:tcW w:w="2976" w:type="dxa"/>
            <w:tcBorders>
              <w:top w:val="nil"/>
              <w:bottom w:val="nil"/>
            </w:tcBorders>
          </w:tcPr>
          <w:p>
            <w:pPr>
              <w:pStyle w:val="TableParagraph"/>
              <w:rPr>
                <w:sz w:val="16"/>
              </w:rPr>
            </w:pPr>
          </w:p>
        </w:tc>
        <w:tc>
          <w:tcPr>
            <w:tcW w:w="1747" w:type="dxa"/>
            <w:tcBorders>
              <w:top w:val="nil"/>
              <w:bottom w:val="nil"/>
            </w:tcBorders>
          </w:tcPr>
          <w:p>
            <w:pPr>
              <w:pStyle w:val="TableParagraph"/>
              <w:spacing w:line="210" w:lineRule="exact"/>
              <w:ind w:left="105"/>
              <w:rPr>
                <w:sz w:val="20"/>
              </w:rPr>
            </w:pPr>
            <w:r>
              <w:rPr>
                <w:sz w:val="20"/>
              </w:rPr>
              <w:t>SJKMN</w:t>
            </w:r>
            <w:r>
              <w:rPr>
                <w:spacing w:val="-6"/>
                <w:sz w:val="20"/>
              </w:rPr>
              <w:t> </w:t>
            </w:r>
            <w:r>
              <w:rPr>
                <w:spacing w:val="-4"/>
                <w:sz w:val="20"/>
              </w:rPr>
              <w:t>2119</w:t>
            </w:r>
          </w:p>
        </w:tc>
        <w:tc>
          <w:tcPr>
            <w:tcW w:w="5995" w:type="dxa"/>
            <w:tcBorders>
              <w:top w:val="nil"/>
              <w:bottom w:val="nil"/>
            </w:tcBorders>
          </w:tcPr>
          <w:p>
            <w:pPr>
              <w:pStyle w:val="TableParagraph"/>
              <w:spacing w:line="210" w:lineRule="exact"/>
              <w:ind w:left="105"/>
              <w:rPr>
                <w:sz w:val="20"/>
              </w:rPr>
            </w:pPr>
            <w:r>
              <w:rPr>
                <w:sz w:val="20"/>
              </w:rPr>
              <w:t>Сыбайлас</w:t>
            </w:r>
            <w:r>
              <w:rPr>
                <w:spacing w:val="-7"/>
                <w:sz w:val="20"/>
              </w:rPr>
              <w:t> </w:t>
            </w:r>
            <w:r>
              <w:rPr>
                <w:sz w:val="20"/>
              </w:rPr>
              <w:t>жемқорлыққа</w:t>
            </w:r>
            <w:r>
              <w:rPr>
                <w:spacing w:val="-8"/>
                <w:sz w:val="20"/>
              </w:rPr>
              <w:t> </w:t>
            </w:r>
            <w:r>
              <w:rPr>
                <w:sz w:val="20"/>
              </w:rPr>
              <w:t>қарсы</w:t>
            </w:r>
            <w:r>
              <w:rPr>
                <w:spacing w:val="-9"/>
                <w:sz w:val="20"/>
              </w:rPr>
              <w:t> </w:t>
            </w:r>
            <w:r>
              <w:rPr>
                <w:sz w:val="20"/>
              </w:rPr>
              <w:t>мәдениет</w:t>
            </w:r>
            <w:r>
              <w:rPr>
                <w:spacing w:val="-10"/>
                <w:sz w:val="20"/>
              </w:rPr>
              <w:t> </w:t>
            </w:r>
            <w:r>
              <w:rPr>
                <w:spacing w:val="-2"/>
                <w:sz w:val="20"/>
              </w:rPr>
              <w:t>негіздері</w:t>
            </w:r>
          </w:p>
        </w:tc>
        <w:tc>
          <w:tcPr>
            <w:tcW w:w="1099" w:type="dxa"/>
            <w:tcBorders>
              <w:top w:val="nil"/>
              <w:bottom w:val="nil"/>
            </w:tcBorders>
          </w:tcPr>
          <w:p>
            <w:pPr>
              <w:pStyle w:val="TableParagraph"/>
              <w:rPr>
                <w:sz w:val="16"/>
              </w:rPr>
            </w:pPr>
          </w:p>
        </w:tc>
        <w:tc>
          <w:tcPr>
            <w:tcW w:w="1048" w:type="dxa"/>
            <w:tcBorders>
              <w:top w:val="nil"/>
              <w:bottom w:val="nil"/>
            </w:tcBorders>
          </w:tcPr>
          <w:p>
            <w:pPr>
              <w:pStyle w:val="TableParagraph"/>
              <w:rPr>
                <w:sz w:val="16"/>
              </w:rPr>
            </w:pPr>
          </w:p>
        </w:tc>
        <w:tc>
          <w:tcPr>
            <w:tcW w:w="918" w:type="dxa"/>
            <w:tcBorders>
              <w:top w:val="nil"/>
              <w:bottom w:val="nil"/>
            </w:tcBorders>
          </w:tcPr>
          <w:p>
            <w:pPr>
              <w:pStyle w:val="TableParagraph"/>
              <w:rPr>
                <w:sz w:val="16"/>
              </w:rPr>
            </w:pPr>
          </w:p>
        </w:tc>
        <w:tc>
          <w:tcPr>
            <w:tcW w:w="920" w:type="dxa"/>
            <w:tcBorders>
              <w:top w:val="nil"/>
              <w:bottom w:val="nil"/>
            </w:tcBorders>
          </w:tcPr>
          <w:p>
            <w:pPr>
              <w:pStyle w:val="TableParagraph"/>
              <w:rPr>
                <w:sz w:val="16"/>
              </w:rPr>
            </w:pPr>
          </w:p>
        </w:tc>
      </w:tr>
      <w:tr>
        <w:trPr>
          <w:trHeight w:val="235" w:hRule="exact"/>
        </w:trPr>
        <w:tc>
          <w:tcPr>
            <w:tcW w:w="2976" w:type="dxa"/>
            <w:tcBorders>
              <w:top w:val="nil"/>
              <w:bottom w:val="nil"/>
            </w:tcBorders>
          </w:tcPr>
          <w:p>
            <w:pPr>
              <w:pStyle w:val="TableParagraph"/>
              <w:rPr>
                <w:sz w:val="16"/>
              </w:rPr>
            </w:pPr>
          </w:p>
        </w:tc>
        <w:tc>
          <w:tcPr>
            <w:tcW w:w="1747" w:type="dxa"/>
            <w:tcBorders>
              <w:top w:val="nil"/>
            </w:tcBorders>
          </w:tcPr>
          <w:p>
            <w:pPr>
              <w:pStyle w:val="TableParagraph"/>
              <w:spacing w:line="210" w:lineRule="exact"/>
              <w:ind w:left="105"/>
              <w:rPr>
                <w:sz w:val="20"/>
              </w:rPr>
            </w:pPr>
            <w:r>
              <w:rPr>
                <w:sz w:val="20"/>
              </w:rPr>
              <w:t>OAK</w:t>
            </w:r>
            <w:r>
              <w:rPr>
                <w:spacing w:val="-5"/>
                <w:sz w:val="20"/>
              </w:rPr>
              <w:t> </w:t>
            </w:r>
            <w:r>
              <w:rPr>
                <w:spacing w:val="-4"/>
                <w:sz w:val="20"/>
              </w:rPr>
              <w:t>2119</w:t>
            </w:r>
          </w:p>
        </w:tc>
        <w:tc>
          <w:tcPr>
            <w:tcW w:w="5995" w:type="dxa"/>
            <w:tcBorders>
              <w:top w:val="nil"/>
            </w:tcBorders>
          </w:tcPr>
          <w:p>
            <w:pPr>
              <w:pStyle w:val="TableParagraph"/>
              <w:spacing w:line="210" w:lineRule="exact"/>
              <w:ind w:left="105"/>
              <w:rPr>
                <w:sz w:val="20"/>
              </w:rPr>
            </w:pPr>
            <w:r>
              <w:rPr>
                <w:sz w:val="20"/>
              </w:rPr>
              <w:t>Основы</w:t>
            </w:r>
            <w:r>
              <w:rPr>
                <w:spacing w:val="-13"/>
                <w:sz w:val="20"/>
              </w:rPr>
              <w:t> </w:t>
            </w:r>
            <w:r>
              <w:rPr>
                <w:sz w:val="20"/>
              </w:rPr>
              <w:t>антикоррупционной</w:t>
            </w:r>
            <w:r>
              <w:rPr>
                <w:spacing w:val="-12"/>
                <w:sz w:val="20"/>
              </w:rPr>
              <w:t> </w:t>
            </w:r>
            <w:r>
              <w:rPr>
                <w:spacing w:val="-2"/>
                <w:sz w:val="20"/>
              </w:rPr>
              <w:t>культуры</w:t>
            </w:r>
          </w:p>
        </w:tc>
        <w:tc>
          <w:tcPr>
            <w:tcW w:w="1099" w:type="dxa"/>
            <w:tcBorders>
              <w:top w:val="nil"/>
            </w:tcBorders>
          </w:tcPr>
          <w:p>
            <w:pPr>
              <w:pStyle w:val="TableParagraph"/>
              <w:rPr>
                <w:sz w:val="16"/>
              </w:rPr>
            </w:pPr>
          </w:p>
        </w:tc>
        <w:tc>
          <w:tcPr>
            <w:tcW w:w="1048" w:type="dxa"/>
            <w:tcBorders>
              <w:top w:val="nil"/>
            </w:tcBorders>
          </w:tcPr>
          <w:p>
            <w:pPr>
              <w:pStyle w:val="TableParagraph"/>
              <w:rPr>
                <w:sz w:val="16"/>
              </w:rPr>
            </w:pPr>
          </w:p>
        </w:tc>
        <w:tc>
          <w:tcPr>
            <w:tcW w:w="918" w:type="dxa"/>
            <w:tcBorders>
              <w:top w:val="nil"/>
            </w:tcBorders>
          </w:tcPr>
          <w:p>
            <w:pPr>
              <w:pStyle w:val="TableParagraph"/>
              <w:rPr>
                <w:sz w:val="16"/>
              </w:rPr>
            </w:pPr>
          </w:p>
        </w:tc>
        <w:tc>
          <w:tcPr>
            <w:tcW w:w="920" w:type="dxa"/>
            <w:tcBorders>
              <w:top w:val="nil"/>
            </w:tcBorders>
          </w:tcPr>
          <w:p>
            <w:pPr>
              <w:pStyle w:val="TableParagraph"/>
              <w:rPr>
                <w:sz w:val="16"/>
              </w:rPr>
            </w:pPr>
          </w:p>
        </w:tc>
      </w:tr>
      <w:tr>
        <w:trPr>
          <w:trHeight w:val="463" w:hRule="exact"/>
        </w:trPr>
        <w:tc>
          <w:tcPr>
            <w:tcW w:w="2976" w:type="dxa"/>
            <w:tcBorders>
              <w:top w:val="nil"/>
              <w:bottom w:val="nil"/>
            </w:tcBorders>
          </w:tcPr>
          <w:p>
            <w:pPr>
              <w:pStyle w:val="TableParagraph"/>
              <w:tabs>
                <w:tab w:pos="410" w:val="left" w:leader="dot"/>
              </w:tabs>
              <w:spacing w:line="229" w:lineRule="exact" w:before="214"/>
              <w:ind w:left="7"/>
              <w:jc w:val="center"/>
              <w:rPr>
                <w:b/>
                <w:i/>
                <w:sz w:val="20"/>
              </w:rPr>
            </w:pPr>
            <w:r>
              <w:rPr>
                <w:b/>
                <w:i/>
                <w:spacing w:val="-10"/>
                <w:sz w:val="20"/>
              </w:rPr>
              <w:t>1</w:t>
            </w:r>
            <w:r>
              <w:rPr>
                <w:b/>
                <w:i/>
                <w:sz w:val="20"/>
              </w:rPr>
              <w:tab/>
            </w:r>
            <w:r>
              <w:rPr>
                <w:b/>
                <w:i/>
                <w:spacing w:val="-5"/>
                <w:sz w:val="20"/>
              </w:rPr>
              <w:t>пән</w:t>
            </w:r>
          </w:p>
        </w:tc>
        <w:tc>
          <w:tcPr>
            <w:tcW w:w="1747" w:type="dxa"/>
            <w:tcBorders>
              <w:bottom w:val="nil"/>
            </w:tcBorders>
          </w:tcPr>
          <w:p>
            <w:pPr>
              <w:pStyle w:val="TableParagraph"/>
              <w:spacing w:line="228" w:lineRule="exact"/>
              <w:ind w:left="105" w:right="919"/>
              <w:rPr>
                <w:sz w:val="20"/>
              </w:rPr>
            </w:pPr>
            <w:r>
              <w:rPr>
                <w:spacing w:val="-2"/>
                <w:sz w:val="20"/>
              </w:rPr>
              <w:t>В.138/ </w:t>
            </w:r>
            <w:r>
              <w:rPr>
                <w:sz w:val="20"/>
              </w:rPr>
              <w:t>КТ</w:t>
            </w:r>
            <w:r>
              <w:rPr>
                <w:spacing w:val="-13"/>
                <w:sz w:val="20"/>
              </w:rPr>
              <w:t> </w:t>
            </w:r>
            <w:r>
              <w:rPr>
                <w:sz w:val="20"/>
              </w:rPr>
              <w:t>2122</w:t>
            </w:r>
          </w:p>
        </w:tc>
        <w:tc>
          <w:tcPr>
            <w:tcW w:w="5995" w:type="dxa"/>
            <w:tcBorders>
              <w:bottom w:val="nil"/>
            </w:tcBorders>
          </w:tcPr>
          <w:p>
            <w:pPr>
              <w:pStyle w:val="TableParagraph"/>
              <w:spacing w:line="215" w:lineRule="exact" w:before="223"/>
              <w:ind w:left="105"/>
              <w:rPr>
                <w:sz w:val="20"/>
              </w:rPr>
            </w:pPr>
            <w:r>
              <w:rPr>
                <w:sz w:val="20"/>
              </w:rPr>
              <w:t>Көшбасшылық</w:t>
            </w:r>
            <w:r>
              <w:rPr>
                <w:spacing w:val="-12"/>
                <w:sz w:val="20"/>
              </w:rPr>
              <w:t> </w:t>
            </w:r>
            <w:r>
              <w:rPr>
                <w:spacing w:val="-2"/>
                <w:sz w:val="20"/>
              </w:rPr>
              <w:t>теориясы</w:t>
            </w:r>
          </w:p>
        </w:tc>
        <w:tc>
          <w:tcPr>
            <w:tcW w:w="1099" w:type="dxa"/>
            <w:tcBorders>
              <w:bottom w:val="nil"/>
            </w:tcBorders>
          </w:tcPr>
          <w:p>
            <w:pPr>
              <w:pStyle w:val="TableParagraph"/>
              <w:spacing w:line="225" w:lineRule="exact"/>
              <w:ind w:left="20" w:right="16"/>
              <w:jc w:val="center"/>
              <w:rPr>
                <w:sz w:val="20"/>
              </w:rPr>
            </w:pPr>
            <w:r>
              <w:rPr>
                <w:spacing w:val="-5"/>
                <w:sz w:val="20"/>
              </w:rPr>
              <w:t>150</w:t>
            </w:r>
          </w:p>
        </w:tc>
        <w:tc>
          <w:tcPr>
            <w:tcW w:w="1048" w:type="dxa"/>
            <w:tcBorders>
              <w:bottom w:val="nil"/>
            </w:tcBorders>
          </w:tcPr>
          <w:p>
            <w:pPr>
              <w:pStyle w:val="TableParagraph"/>
              <w:spacing w:line="225" w:lineRule="exact"/>
              <w:ind w:left="20" w:right="21"/>
              <w:jc w:val="center"/>
              <w:rPr>
                <w:sz w:val="20"/>
              </w:rPr>
            </w:pPr>
            <w:r>
              <w:rPr>
                <w:spacing w:val="-10"/>
                <w:sz w:val="20"/>
              </w:rPr>
              <w:t>5</w:t>
            </w:r>
          </w:p>
        </w:tc>
        <w:tc>
          <w:tcPr>
            <w:tcW w:w="918" w:type="dxa"/>
            <w:tcBorders>
              <w:bottom w:val="nil"/>
            </w:tcBorders>
          </w:tcPr>
          <w:p>
            <w:pPr>
              <w:pStyle w:val="TableParagraph"/>
              <w:spacing w:line="225" w:lineRule="exact"/>
              <w:ind w:left="22" w:right="22"/>
              <w:jc w:val="center"/>
              <w:rPr>
                <w:sz w:val="20"/>
              </w:rPr>
            </w:pPr>
            <w:r>
              <w:rPr>
                <w:spacing w:val="-5"/>
                <w:sz w:val="20"/>
              </w:rPr>
              <w:t>ЖК</w:t>
            </w:r>
          </w:p>
        </w:tc>
        <w:tc>
          <w:tcPr>
            <w:tcW w:w="920" w:type="dxa"/>
            <w:tcBorders>
              <w:bottom w:val="nil"/>
            </w:tcBorders>
          </w:tcPr>
          <w:p>
            <w:pPr>
              <w:pStyle w:val="TableParagraph"/>
              <w:spacing w:line="225" w:lineRule="exact"/>
              <w:ind w:left="26" w:right="22"/>
              <w:jc w:val="center"/>
              <w:rPr>
                <w:sz w:val="20"/>
              </w:rPr>
            </w:pPr>
            <w:r>
              <w:rPr>
                <w:sz w:val="20"/>
              </w:rPr>
              <w:t>ІІІ/</w:t>
            </w:r>
            <w:r>
              <w:rPr>
                <w:spacing w:val="-4"/>
                <w:sz w:val="20"/>
              </w:rPr>
              <w:t> </w:t>
            </w:r>
            <w:r>
              <w:rPr>
                <w:spacing w:val="-5"/>
                <w:sz w:val="20"/>
              </w:rPr>
              <w:t>ІV</w:t>
            </w:r>
          </w:p>
        </w:tc>
      </w:tr>
      <w:tr>
        <w:trPr>
          <w:trHeight w:val="237" w:hRule="exact"/>
        </w:trPr>
        <w:tc>
          <w:tcPr>
            <w:tcW w:w="2976" w:type="dxa"/>
            <w:tcBorders>
              <w:top w:val="nil"/>
            </w:tcBorders>
          </w:tcPr>
          <w:p>
            <w:pPr>
              <w:pStyle w:val="TableParagraph"/>
              <w:rPr>
                <w:sz w:val="16"/>
              </w:rPr>
            </w:pPr>
          </w:p>
        </w:tc>
        <w:tc>
          <w:tcPr>
            <w:tcW w:w="1747" w:type="dxa"/>
            <w:tcBorders>
              <w:top w:val="nil"/>
            </w:tcBorders>
          </w:tcPr>
          <w:p>
            <w:pPr>
              <w:pStyle w:val="TableParagraph"/>
              <w:spacing w:line="213" w:lineRule="exact"/>
              <w:ind w:left="105"/>
              <w:rPr>
                <w:sz w:val="20"/>
              </w:rPr>
            </w:pPr>
            <w:r>
              <w:rPr>
                <w:sz w:val="20"/>
              </w:rPr>
              <w:t>TL</w:t>
            </w:r>
            <w:r>
              <w:rPr>
                <w:spacing w:val="-3"/>
                <w:sz w:val="20"/>
              </w:rPr>
              <w:t> </w:t>
            </w:r>
            <w:r>
              <w:rPr>
                <w:spacing w:val="-4"/>
                <w:sz w:val="20"/>
              </w:rPr>
              <w:t>2122</w:t>
            </w:r>
          </w:p>
        </w:tc>
        <w:tc>
          <w:tcPr>
            <w:tcW w:w="5995" w:type="dxa"/>
            <w:tcBorders>
              <w:top w:val="nil"/>
            </w:tcBorders>
          </w:tcPr>
          <w:p>
            <w:pPr>
              <w:pStyle w:val="TableParagraph"/>
              <w:spacing w:line="213" w:lineRule="exact"/>
              <w:ind w:left="105"/>
              <w:rPr>
                <w:sz w:val="20"/>
              </w:rPr>
            </w:pPr>
            <w:r>
              <w:rPr>
                <w:sz w:val="20"/>
              </w:rPr>
              <w:t>Теория</w:t>
            </w:r>
            <w:r>
              <w:rPr>
                <w:spacing w:val="-7"/>
                <w:sz w:val="20"/>
              </w:rPr>
              <w:t> </w:t>
            </w:r>
            <w:r>
              <w:rPr>
                <w:spacing w:val="-2"/>
                <w:sz w:val="20"/>
              </w:rPr>
              <w:t>лидерства</w:t>
            </w:r>
          </w:p>
        </w:tc>
        <w:tc>
          <w:tcPr>
            <w:tcW w:w="1099" w:type="dxa"/>
            <w:tcBorders>
              <w:top w:val="nil"/>
            </w:tcBorders>
          </w:tcPr>
          <w:p>
            <w:pPr>
              <w:pStyle w:val="TableParagraph"/>
              <w:rPr>
                <w:sz w:val="16"/>
              </w:rPr>
            </w:pPr>
          </w:p>
        </w:tc>
        <w:tc>
          <w:tcPr>
            <w:tcW w:w="1048" w:type="dxa"/>
            <w:tcBorders>
              <w:top w:val="nil"/>
            </w:tcBorders>
          </w:tcPr>
          <w:p>
            <w:pPr>
              <w:pStyle w:val="TableParagraph"/>
              <w:rPr>
                <w:sz w:val="16"/>
              </w:rPr>
            </w:pPr>
          </w:p>
        </w:tc>
        <w:tc>
          <w:tcPr>
            <w:tcW w:w="918" w:type="dxa"/>
            <w:tcBorders>
              <w:top w:val="nil"/>
            </w:tcBorders>
          </w:tcPr>
          <w:p>
            <w:pPr>
              <w:pStyle w:val="TableParagraph"/>
              <w:rPr>
                <w:sz w:val="16"/>
              </w:rPr>
            </w:pPr>
          </w:p>
        </w:tc>
        <w:tc>
          <w:tcPr>
            <w:tcW w:w="920" w:type="dxa"/>
            <w:tcBorders>
              <w:top w:val="nil"/>
            </w:tcBorders>
          </w:tcPr>
          <w:p>
            <w:pPr>
              <w:pStyle w:val="TableParagraph"/>
              <w:rPr>
                <w:sz w:val="16"/>
              </w:rPr>
            </w:pPr>
          </w:p>
        </w:tc>
      </w:tr>
      <w:tr>
        <w:trPr>
          <w:trHeight w:val="237" w:hRule="exact"/>
        </w:trPr>
        <w:tc>
          <w:tcPr>
            <w:tcW w:w="2976" w:type="dxa"/>
            <w:tcBorders>
              <w:bottom w:val="nil"/>
            </w:tcBorders>
          </w:tcPr>
          <w:p>
            <w:pPr>
              <w:pStyle w:val="TableParagraph"/>
              <w:spacing w:line="213" w:lineRule="exact"/>
              <w:ind w:left="280"/>
              <w:rPr>
                <w:b/>
                <w:sz w:val="20"/>
              </w:rPr>
            </w:pPr>
            <w:r>
              <w:rPr>
                <w:b/>
                <w:sz w:val="20"/>
              </w:rPr>
              <w:t>2.</w:t>
            </w:r>
            <w:r>
              <w:rPr>
                <w:b/>
                <w:spacing w:val="-7"/>
                <w:sz w:val="20"/>
              </w:rPr>
              <w:t> </w:t>
            </w:r>
            <w:r>
              <w:rPr>
                <w:b/>
                <w:sz w:val="20"/>
              </w:rPr>
              <w:t>Кәсіби</w:t>
            </w:r>
            <w:r>
              <w:rPr>
                <w:b/>
                <w:spacing w:val="-6"/>
                <w:sz w:val="20"/>
              </w:rPr>
              <w:t> </w:t>
            </w:r>
            <w:r>
              <w:rPr>
                <w:b/>
                <w:sz w:val="20"/>
              </w:rPr>
              <w:t>модульдер</w:t>
            </w:r>
            <w:r>
              <w:rPr>
                <w:b/>
                <w:spacing w:val="-6"/>
                <w:sz w:val="20"/>
              </w:rPr>
              <w:t> </w:t>
            </w:r>
            <w:r>
              <w:rPr>
                <w:b/>
                <w:spacing w:val="-4"/>
                <w:sz w:val="20"/>
              </w:rPr>
              <w:t>блогы</w:t>
            </w:r>
          </w:p>
        </w:tc>
        <w:tc>
          <w:tcPr>
            <w:tcW w:w="1747" w:type="dxa"/>
            <w:vMerge w:val="restart"/>
          </w:tcPr>
          <w:p>
            <w:pPr>
              <w:pStyle w:val="TableParagraph"/>
              <w:spacing w:line="228" w:lineRule="exact"/>
              <w:ind w:left="105"/>
              <w:rPr>
                <w:b/>
                <w:sz w:val="20"/>
              </w:rPr>
            </w:pPr>
            <w:r>
              <w:rPr>
                <w:b/>
                <w:spacing w:val="-5"/>
                <w:sz w:val="20"/>
              </w:rPr>
              <w:t>2.1</w:t>
            </w:r>
          </w:p>
        </w:tc>
        <w:tc>
          <w:tcPr>
            <w:tcW w:w="5995" w:type="dxa"/>
            <w:vMerge w:val="restart"/>
          </w:tcPr>
          <w:p>
            <w:pPr>
              <w:pStyle w:val="TableParagraph"/>
              <w:tabs>
                <w:tab w:pos="2938" w:val="left" w:leader="none"/>
              </w:tabs>
              <w:spacing w:line="228" w:lineRule="exact"/>
              <w:ind w:left="105"/>
              <w:rPr>
                <w:b/>
                <w:sz w:val="20"/>
              </w:rPr>
            </w:pPr>
            <w:r>
              <w:rPr>
                <w:b/>
                <w:sz w:val="20"/>
              </w:rPr>
              <w:t>Базалық</w:t>
            </w:r>
            <w:r>
              <w:rPr>
                <w:b/>
                <w:spacing w:val="-10"/>
                <w:sz w:val="20"/>
              </w:rPr>
              <w:t> </w:t>
            </w:r>
            <w:r>
              <w:rPr>
                <w:b/>
                <w:sz w:val="20"/>
              </w:rPr>
              <w:t>кәсіптендіру</w:t>
            </w:r>
            <w:r>
              <w:rPr>
                <w:b/>
                <w:spacing w:val="-10"/>
                <w:sz w:val="20"/>
              </w:rPr>
              <w:t> </w:t>
            </w:r>
            <w:r>
              <w:rPr>
                <w:b/>
                <w:spacing w:val="-2"/>
                <w:sz w:val="20"/>
              </w:rPr>
              <w:t>модулі</w:t>
            </w:r>
            <w:r>
              <w:rPr>
                <w:b/>
                <w:sz w:val="20"/>
              </w:rPr>
              <w:tab/>
              <w:t>ЖОО</w:t>
            </w:r>
            <w:r>
              <w:rPr>
                <w:b/>
                <w:spacing w:val="-8"/>
                <w:sz w:val="20"/>
              </w:rPr>
              <w:t> </w:t>
            </w:r>
            <w:r>
              <w:rPr>
                <w:b/>
                <w:spacing w:val="-2"/>
                <w:sz w:val="20"/>
              </w:rPr>
              <w:t>компоненті</w:t>
            </w:r>
          </w:p>
        </w:tc>
        <w:tc>
          <w:tcPr>
            <w:tcW w:w="1099" w:type="dxa"/>
            <w:vMerge w:val="restart"/>
          </w:tcPr>
          <w:p>
            <w:pPr>
              <w:pStyle w:val="TableParagraph"/>
              <w:spacing w:line="228" w:lineRule="exact"/>
              <w:ind w:left="345"/>
              <w:rPr>
                <w:b/>
                <w:sz w:val="20"/>
              </w:rPr>
            </w:pPr>
            <w:r>
              <w:rPr>
                <w:b/>
                <w:spacing w:val="-4"/>
                <w:sz w:val="20"/>
              </w:rPr>
              <w:t>3360</w:t>
            </w:r>
          </w:p>
        </w:tc>
        <w:tc>
          <w:tcPr>
            <w:tcW w:w="1048" w:type="dxa"/>
            <w:vMerge w:val="restart"/>
          </w:tcPr>
          <w:p>
            <w:pPr>
              <w:pStyle w:val="TableParagraph"/>
              <w:spacing w:line="228" w:lineRule="exact"/>
              <w:ind w:left="3" w:right="1"/>
              <w:jc w:val="center"/>
              <w:rPr>
                <w:b/>
                <w:sz w:val="20"/>
              </w:rPr>
            </w:pPr>
            <w:r>
              <w:rPr>
                <w:b/>
                <w:spacing w:val="-5"/>
                <w:sz w:val="20"/>
              </w:rPr>
              <w:t>112</w:t>
            </w:r>
          </w:p>
        </w:tc>
        <w:tc>
          <w:tcPr>
            <w:tcW w:w="918" w:type="dxa"/>
            <w:vMerge w:val="restart"/>
          </w:tcPr>
          <w:p>
            <w:pPr>
              <w:pStyle w:val="TableParagraph"/>
              <w:rPr>
                <w:sz w:val="18"/>
              </w:rPr>
            </w:pPr>
          </w:p>
        </w:tc>
        <w:tc>
          <w:tcPr>
            <w:tcW w:w="920" w:type="dxa"/>
            <w:vMerge w:val="restart"/>
          </w:tcPr>
          <w:p>
            <w:pPr>
              <w:pStyle w:val="TableParagraph"/>
              <w:rPr>
                <w:sz w:val="18"/>
              </w:rPr>
            </w:pPr>
          </w:p>
        </w:tc>
      </w:tr>
      <w:tr>
        <w:trPr>
          <w:trHeight w:val="50" w:hRule="exact"/>
        </w:trPr>
        <w:tc>
          <w:tcPr>
            <w:tcW w:w="2976" w:type="dxa"/>
            <w:vMerge w:val="restart"/>
            <w:tcBorders>
              <w:top w:val="nil"/>
              <w:bottom w:val="nil"/>
            </w:tcBorders>
          </w:tcPr>
          <w:p>
            <w:pPr>
              <w:pStyle w:val="TableParagraph"/>
              <w:spacing w:line="226" w:lineRule="exact"/>
              <w:ind w:left="515"/>
              <w:rPr>
                <w:b/>
                <w:sz w:val="20"/>
              </w:rPr>
            </w:pPr>
            <w:r>
              <w:rPr>
                <w:b/>
                <w:sz w:val="20"/>
              </w:rPr>
              <w:t>(барлығы</w:t>
            </w:r>
            <w:r>
              <w:rPr>
                <w:b/>
                <w:spacing w:val="-4"/>
                <w:sz w:val="20"/>
              </w:rPr>
              <w:t> </w:t>
            </w:r>
            <w:r>
              <w:rPr>
                <w:b/>
                <w:sz w:val="20"/>
              </w:rPr>
              <w:t>3360</w:t>
            </w:r>
            <w:r>
              <w:rPr>
                <w:b/>
                <w:spacing w:val="-4"/>
                <w:sz w:val="20"/>
              </w:rPr>
              <w:t> </w:t>
            </w:r>
            <w:r>
              <w:rPr>
                <w:b/>
                <w:spacing w:val="-2"/>
                <w:sz w:val="20"/>
              </w:rPr>
              <w:t>сағат)</w:t>
            </w:r>
          </w:p>
        </w:tc>
        <w:tc>
          <w:tcPr>
            <w:tcW w:w="1747" w:type="dxa"/>
            <w:vMerge/>
            <w:tcBorders>
              <w:top w:val="nil"/>
            </w:tcBorders>
          </w:tcPr>
          <w:p>
            <w:pPr>
              <w:rPr>
                <w:sz w:val="2"/>
                <w:szCs w:val="2"/>
              </w:rPr>
            </w:pPr>
          </w:p>
        </w:tc>
        <w:tc>
          <w:tcPr>
            <w:tcW w:w="5995" w:type="dxa"/>
            <w:vMerge/>
            <w:tcBorders>
              <w:top w:val="nil"/>
            </w:tcBorders>
          </w:tcPr>
          <w:p>
            <w:pPr>
              <w:rPr>
                <w:sz w:val="2"/>
                <w:szCs w:val="2"/>
              </w:rPr>
            </w:pPr>
          </w:p>
        </w:tc>
        <w:tc>
          <w:tcPr>
            <w:tcW w:w="1099" w:type="dxa"/>
            <w:vMerge/>
            <w:tcBorders>
              <w:top w:val="nil"/>
            </w:tcBorders>
          </w:tcPr>
          <w:p>
            <w:pPr>
              <w:rPr>
                <w:sz w:val="2"/>
                <w:szCs w:val="2"/>
              </w:rPr>
            </w:pPr>
          </w:p>
        </w:tc>
        <w:tc>
          <w:tcPr>
            <w:tcW w:w="1048" w:type="dxa"/>
            <w:vMerge/>
            <w:tcBorders>
              <w:top w:val="nil"/>
            </w:tcBorders>
          </w:tcPr>
          <w:p>
            <w:pPr>
              <w:rPr>
                <w:sz w:val="2"/>
                <w:szCs w:val="2"/>
              </w:rPr>
            </w:pPr>
          </w:p>
        </w:tc>
        <w:tc>
          <w:tcPr>
            <w:tcW w:w="918" w:type="dxa"/>
            <w:vMerge/>
            <w:tcBorders>
              <w:top w:val="nil"/>
            </w:tcBorders>
          </w:tcPr>
          <w:p>
            <w:pPr>
              <w:rPr>
                <w:sz w:val="2"/>
                <w:szCs w:val="2"/>
              </w:rPr>
            </w:pPr>
          </w:p>
        </w:tc>
        <w:tc>
          <w:tcPr>
            <w:tcW w:w="920" w:type="dxa"/>
            <w:vMerge/>
            <w:tcBorders>
              <w:top w:val="nil"/>
            </w:tcBorders>
          </w:tcPr>
          <w:p>
            <w:pPr>
              <w:rPr>
                <w:sz w:val="2"/>
                <w:szCs w:val="2"/>
              </w:rPr>
            </w:pPr>
          </w:p>
        </w:tc>
      </w:tr>
      <w:tr>
        <w:trPr>
          <w:trHeight w:val="288" w:hRule="exact"/>
        </w:trPr>
        <w:tc>
          <w:tcPr>
            <w:tcW w:w="2976" w:type="dxa"/>
            <w:vMerge/>
            <w:tcBorders>
              <w:top w:val="nil"/>
              <w:bottom w:val="nil"/>
            </w:tcBorders>
          </w:tcPr>
          <w:p>
            <w:pPr>
              <w:rPr>
                <w:sz w:val="2"/>
                <w:szCs w:val="2"/>
              </w:rPr>
            </w:pPr>
          </w:p>
        </w:tc>
        <w:tc>
          <w:tcPr>
            <w:tcW w:w="1747" w:type="dxa"/>
          </w:tcPr>
          <w:p>
            <w:pPr>
              <w:pStyle w:val="TableParagraph"/>
              <w:rPr>
                <w:sz w:val="18"/>
              </w:rPr>
            </w:pPr>
          </w:p>
        </w:tc>
        <w:tc>
          <w:tcPr>
            <w:tcW w:w="5995" w:type="dxa"/>
          </w:tcPr>
          <w:p>
            <w:pPr>
              <w:pStyle w:val="TableParagraph"/>
              <w:rPr>
                <w:sz w:val="18"/>
              </w:rPr>
            </w:pPr>
          </w:p>
        </w:tc>
        <w:tc>
          <w:tcPr>
            <w:tcW w:w="1099" w:type="dxa"/>
          </w:tcPr>
          <w:p>
            <w:pPr>
              <w:pStyle w:val="TableParagraph"/>
              <w:spacing w:line="228" w:lineRule="exact"/>
              <w:ind w:left="20" w:right="16"/>
              <w:jc w:val="center"/>
              <w:rPr>
                <w:b/>
                <w:sz w:val="20"/>
              </w:rPr>
            </w:pPr>
            <w:r>
              <w:rPr>
                <w:b/>
                <w:spacing w:val="-4"/>
                <w:sz w:val="20"/>
              </w:rPr>
              <w:t>1680</w:t>
            </w:r>
          </w:p>
        </w:tc>
        <w:tc>
          <w:tcPr>
            <w:tcW w:w="1048" w:type="dxa"/>
          </w:tcPr>
          <w:p>
            <w:pPr>
              <w:pStyle w:val="TableParagraph"/>
              <w:spacing w:line="228" w:lineRule="exact"/>
              <w:ind w:left="20" w:right="18"/>
              <w:jc w:val="center"/>
              <w:rPr>
                <w:b/>
                <w:sz w:val="20"/>
              </w:rPr>
            </w:pPr>
            <w:r>
              <w:rPr>
                <w:b/>
                <w:spacing w:val="-2"/>
                <w:sz w:val="20"/>
              </w:rPr>
              <w:t>6-</w:t>
            </w:r>
            <w:r>
              <w:rPr>
                <w:b/>
                <w:spacing w:val="-5"/>
                <w:sz w:val="20"/>
              </w:rPr>
              <w:t>56</w:t>
            </w:r>
          </w:p>
        </w:tc>
        <w:tc>
          <w:tcPr>
            <w:tcW w:w="918" w:type="dxa"/>
          </w:tcPr>
          <w:p>
            <w:pPr>
              <w:pStyle w:val="TableParagraph"/>
              <w:spacing w:line="228" w:lineRule="exact"/>
              <w:ind w:left="22" w:right="20"/>
              <w:jc w:val="center"/>
              <w:rPr>
                <w:b/>
                <w:sz w:val="20"/>
              </w:rPr>
            </w:pPr>
            <w:r>
              <w:rPr>
                <w:b/>
                <w:spacing w:val="-5"/>
                <w:sz w:val="20"/>
              </w:rPr>
              <w:t>ЖК</w:t>
            </w:r>
          </w:p>
        </w:tc>
        <w:tc>
          <w:tcPr>
            <w:tcW w:w="920" w:type="dxa"/>
          </w:tcPr>
          <w:p>
            <w:pPr>
              <w:pStyle w:val="TableParagraph"/>
              <w:rPr>
                <w:sz w:val="18"/>
              </w:rPr>
            </w:pPr>
          </w:p>
        </w:tc>
      </w:tr>
      <w:tr>
        <w:trPr>
          <w:trHeight w:val="240" w:hRule="exact"/>
        </w:trPr>
        <w:tc>
          <w:tcPr>
            <w:tcW w:w="2976" w:type="dxa"/>
            <w:vMerge w:val="restart"/>
            <w:tcBorders>
              <w:top w:val="nil"/>
              <w:bottom w:val="nil"/>
            </w:tcBorders>
          </w:tcPr>
          <w:p>
            <w:pPr>
              <w:pStyle w:val="TableParagraph"/>
              <w:spacing w:before="118"/>
              <w:ind w:left="225" w:firstLine="268"/>
              <w:rPr>
                <w:b/>
                <w:sz w:val="20"/>
              </w:rPr>
            </w:pPr>
            <w:r>
              <w:rPr>
                <w:b/>
                <w:sz w:val="20"/>
              </w:rPr>
              <w:t>Базалық</w:t>
            </w:r>
            <w:r>
              <w:rPr>
                <w:b/>
                <w:spacing w:val="-8"/>
                <w:sz w:val="20"/>
              </w:rPr>
              <w:t> </w:t>
            </w:r>
            <w:r>
              <w:rPr>
                <w:b/>
                <w:spacing w:val="-2"/>
                <w:sz w:val="20"/>
              </w:rPr>
              <w:t>кәсіптендіру</w:t>
            </w:r>
          </w:p>
          <w:p>
            <w:pPr>
              <w:pStyle w:val="TableParagraph"/>
              <w:spacing w:line="228" w:lineRule="exact"/>
              <w:ind w:left="287" w:hanging="63"/>
              <w:rPr>
                <w:b/>
                <w:sz w:val="20"/>
              </w:rPr>
            </w:pPr>
            <w:r>
              <w:rPr>
                <w:b/>
                <w:sz w:val="20"/>
              </w:rPr>
              <w:t>циклының</w:t>
            </w:r>
            <w:r>
              <w:rPr>
                <w:b/>
                <w:spacing w:val="-13"/>
                <w:sz w:val="20"/>
              </w:rPr>
              <w:t> </w:t>
            </w:r>
            <w:r>
              <w:rPr>
                <w:b/>
                <w:sz w:val="20"/>
              </w:rPr>
              <w:t>модулі</w:t>
            </w:r>
            <w:r>
              <w:rPr>
                <w:b/>
                <w:spacing w:val="-12"/>
                <w:sz w:val="20"/>
              </w:rPr>
              <w:t> </w:t>
            </w:r>
            <w:r>
              <w:rPr>
                <w:b/>
                <w:sz w:val="20"/>
              </w:rPr>
              <w:t>/</w:t>
            </w:r>
            <w:r>
              <w:rPr>
                <w:b/>
                <w:spacing w:val="-13"/>
                <w:sz w:val="20"/>
              </w:rPr>
              <w:t> </w:t>
            </w:r>
            <w:r>
              <w:rPr>
                <w:b/>
                <w:sz w:val="20"/>
              </w:rPr>
              <w:t>Модуль цикла базовых дисциплин</w:t>
            </w:r>
          </w:p>
        </w:tc>
        <w:tc>
          <w:tcPr>
            <w:tcW w:w="1747" w:type="dxa"/>
          </w:tcPr>
          <w:p>
            <w:pPr>
              <w:pStyle w:val="TableParagraph"/>
              <w:rPr>
                <w:sz w:val="16"/>
              </w:rPr>
            </w:pPr>
          </w:p>
        </w:tc>
        <w:tc>
          <w:tcPr>
            <w:tcW w:w="5995" w:type="dxa"/>
          </w:tcPr>
          <w:p>
            <w:pPr>
              <w:pStyle w:val="TableParagraph"/>
              <w:spacing w:line="210" w:lineRule="exact"/>
              <w:ind w:left="105"/>
              <w:rPr>
                <w:b/>
                <w:sz w:val="20"/>
              </w:rPr>
            </w:pPr>
            <w:r>
              <w:rPr>
                <w:b/>
                <w:sz w:val="20"/>
              </w:rPr>
              <w:t>Модуль</w:t>
            </w:r>
            <w:r>
              <w:rPr>
                <w:b/>
                <w:spacing w:val="-6"/>
                <w:sz w:val="20"/>
              </w:rPr>
              <w:t> </w:t>
            </w:r>
            <w:r>
              <w:rPr>
                <w:b/>
                <w:sz w:val="20"/>
              </w:rPr>
              <w:t>–</w:t>
            </w:r>
            <w:r>
              <w:rPr>
                <w:b/>
                <w:spacing w:val="-3"/>
                <w:sz w:val="20"/>
              </w:rPr>
              <w:t> </w:t>
            </w:r>
            <w:r>
              <w:rPr>
                <w:b/>
                <w:sz w:val="20"/>
              </w:rPr>
              <w:t>Түрік</w:t>
            </w:r>
            <w:r>
              <w:rPr>
                <w:b/>
                <w:spacing w:val="-7"/>
                <w:sz w:val="20"/>
              </w:rPr>
              <w:t> </w:t>
            </w:r>
            <w:r>
              <w:rPr>
                <w:b/>
                <w:spacing w:val="-4"/>
                <w:sz w:val="20"/>
              </w:rPr>
              <w:t>тілі</w:t>
            </w:r>
          </w:p>
        </w:tc>
        <w:tc>
          <w:tcPr>
            <w:tcW w:w="1099" w:type="dxa"/>
          </w:tcPr>
          <w:p>
            <w:pPr>
              <w:pStyle w:val="TableParagraph"/>
              <w:spacing w:line="210" w:lineRule="exact"/>
              <w:ind w:left="20" w:right="16"/>
              <w:jc w:val="center"/>
              <w:rPr>
                <w:b/>
                <w:sz w:val="20"/>
              </w:rPr>
            </w:pPr>
            <w:r>
              <w:rPr>
                <w:b/>
                <w:spacing w:val="-5"/>
                <w:sz w:val="20"/>
              </w:rPr>
              <w:t>240</w:t>
            </w:r>
          </w:p>
        </w:tc>
        <w:tc>
          <w:tcPr>
            <w:tcW w:w="1048" w:type="dxa"/>
          </w:tcPr>
          <w:p>
            <w:pPr>
              <w:pStyle w:val="TableParagraph"/>
              <w:spacing w:line="210" w:lineRule="exact"/>
              <w:ind w:left="20" w:right="21"/>
              <w:jc w:val="center"/>
              <w:rPr>
                <w:b/>
                <w:sz w:val="20"/>
              </w:rPr>
            </w:pPr>
            <w:r>
              <w:rPr>
                <w:b/>
                <w:spacing w:val="-10"/>
                <w:sz w:val="20"/>
              </w:rPr>
              <w:t>8</w:t>
            </w:r>
          </w:p>
        </w:tc>
        <w:tc>
          <w:tcPr>
            <w:tcW w:w="918" w:type="dxa"/>
          </w:tcPr>
          <w:p>
            <w:pPr>
              <w:pStyle w:val="TableParagraph"/>
              <w:rPr>
                <w:sz w:val="16"/>
              </w:rPr>
            </w:pPr>
          </w:p>
        </w:tc>
        <w:tc>
          <w:tcPr>
            <w:tcW w:w="920" w:type="dxa"/>
          </w:tcPr>
          <w:p>
            <w:pPr>
              <w:pStyle w:val="TableParagraph"/>
              <w:rPr>
                <w:sz w:val="16"/>
              </w:rPr>
            </w:pPr>
          </w:p>
        </w:tc>
      </w:tr>
      <w:tr>
        <w:trPr>
          <w:trHeight w:val="470" w:hRule="exact"/>
        </w:trPr>
        <w:tc>
          <w:tcPr>
            <w:tcW w:w="2976" w:type="dxa"/>
            <w:vMerge/>
            <w:tcBorders>
              <w:top w:val="nil"/>
              <w:bottom w:val="nil"/>
            </w:tcBorders>
          </w:tcPr>
          <w:p>
            <w:pPr>
              <w:rPr>
                <w:sz w:val="2"/>
                <w:szCs w:val="2"/>
              </w:rPr>
            </w:pPr>
          </w:p>
        </w:tc>
        <w:tc>
          <w:tcPr>
            <w:tcW w:w="1747" w:type="dxa"/>
          </w:tcPr>
          <w:p>
            <w:pPr>
              <w:pStyle w:val="TableParagraph"/>
              <w:spacing w:line="223" w:lineRule="exact"/>
              <w:ind w:left="105"/>
              <w:rPr>
                <w:sz w:val="20"/>
              </w:rPr>
            </w:pPr>
            <w:r>
              <w:rPr>
                <w:spacing w:val="-2"/>
                <w:sz w:val="20"/>
              </w:rPr>
              <w:t>В.005/</w:t>
            </w:r>
          </w:p>
          <w:p>
            <w:pPr>
              <w:pStyle w:val="TableParagraph"/>
              <w:spacing w:line="217" w:lineRule="exact" w:before="1"/>
              <w:ind w:left="105"/>
              <w:rPr>
                <w:sz w:val="20"/>
              </w:rPr>
            </w:pPr>
            <w:r>
              <w:rPr>
                <w:sz w:val="20"/>
              </w:rPr>
              <w:t>T(K)T</w:t>
            </w:r>
            <w:r>
              <w:rPr>
                <w:spacing w:val="-6"/>
                <w:sz w:val="20"/>
              </w:rPr>
              <w:t> </w:t>
            </w:r>
            <w:r>
              <w:rPr>
                <w:spacing w:val="-4"/>
                <w:sz w:val="20"/>
              </w:rPr>
              <w:t>1106</w:t>
            </w:r>
          </w:p>
        </w:tc>
        <w:tc>
          <w:tcPr>
            <w:tcW w:w="5995" w:type="dxa"/>
          </w:tcPr>
          <w:p>
            <w:pPr>
              <w:pStyle w:val="TableParagraph"/>
              <w:spacing w:line="217" w:lineRule="exact" w:before="224"/>
              <w:ind w:left="105"/>
              <w:rPr>
                <w:sz w:val="20"/>
              </w:rPr>
            </w:pPr>
            <w:r>
              <w:rPr>
                <w:sz w:val="20"/>
              </w:rPr>
              <w:t>Түрік</w:t>
            </w:r>
            <w:r>
              <w:rPr>
                <w:spacing w:val="-6"/>
                <w:sz w:val="20"/>
              </w:rPr>
              <w:t> </w:t>
            </w:r>
            <w:r>
              <w:rPr>
                <w:sz w:val="20"/>
              </w:rPr>
              <w:t>(қазақ)</w:t>
            </w:r>
            <w:r>
              <w:rPr>
                <w:spacing w:val="-5"/>
                <w:sz w:val="20"/>
              </w:rPr>
              <w:t> </w:t>
            </w:r>
            <w:r>
              <w:rPr>
                <w:sz w:val="20"/>
              </w:rPr>
              <w:t>тілі</w:t>
            </w:r>
            <w:r>
              <w:rPr>
                <w:spacing w:val="-3"/>
                <w:sz w:val="20"/>
              </w:rPr>
              <w:t> </w:t>
            </w:r>
            <w:r>
              <w:rPr>
                <w:sz w:val="20"/>
              </w:rPr>
              <w:t>–</w:t>
            </w:r>
            <w:r>
              <w:rPr>
                <w:spacing w:val="-4"/>
                <w:sz w:val="20"/>
              </w:rPr>
              <w:t> </w:t>
            </w:r>
            <w:r>
              <w:rPr>
                <w:sz w:val="20"/>
              </w:rPr>
              <w:t>(Деңгей</w:t>
            </w:r>
            <w:r>
              <w:rPr>
                <w:spacing w:val="-6"/>
                <w:sz w:val="20"/>
              </w:rPr>
              <w:t> </w:t>
            </w:r>
            <w:r>
              <w:rPr>
                <w:spacing w:val="-5"/>
                <w:sz w:val="20"/>
              </w:rPr>
              <w:t>1)*</w:t>
            </w:r>
          </w:p>
        </w:tc>
        <w:tc>
          <w:tcPr>
            <w:tcW w:w="1099" w:type="dxa"/>
            <w:vMerge w:val="restart"/>
            <w:tcBorders>
              <w:bottom w:val="nil"/>
            </w:tcBorders>
          </w:tcPr>
          <w:p>
            <w:pPr>
              <w:pStyle w:val="TableParagraph"/>
              <w:spacing w:line="223" w:lineRule="exact"/>
              <w:ind w:left="20" w:right="16"/>
              <w:jc w:val="center"/>
              <w:rPr>
                <w:sz w:val="20"/>
              </w:rPr>
            </w:pPr>
            <w:r>
              <w:rPr>
                <w:spacing w:val="-5"/>
                <w:sz w:val="20"/>
              </w:rPr>
              <w:t>120</w:t>
            </w:r>
          </w:p>
        </w:tc>
        <w:tc>
          <w:tcPr>
            <w:tcW w:w="1048" w:type="dxa"/>
            <w:vMerge w:val="restart"/>
            <w:tcBorders>
              <w:bottom w:val="nil"/>
            </w:tcBorders>
          </w:tcPr>
          <w:p>
            <w:pPr>
              <w:pStyle w:val="TableParagraph"/>
              <w:spacing w:line="223" w:lineRule="exact"/>
              <w:ind w:left="2" w:right="3"/>
              <w:jc w:val="center"/>
              <w:rPr>
                <w:sz w:val="20"/>
              </w:rPr>
            </w:pPr>
            <w:r>
              <w:rPr>
                <w:spacing w:val="-10"/>
                <w:sz w:val="20"/>
              </w:rPr>
              <w:t>4</w:t>
            </w:r>
          </w:p>
        </w:tc>
        <w:tc>
          <w:tcPr>
            <w:tcW w:w="918" w:type="dxa"/>
            <w:vMerge w:val="restart"/>
            <w:tcBorders>
              <w:bottom w:val="nil"/>
            </w:tcBorders>
          </w:tcPr>
          <w:p>
            <w:pPr>
              <w:pStyle w:val="TableParagraph"/>
              <w:spacing w:line="223" w:lineRule="exact"/>
              <w:ind w:left="299"/>
              <w:rPr>
                <w:sz w:val="20"/>
              </w:rPr>
            </w:pPr>
            <w:r>
              <w:rPr>
                <w:spacing w:val="-5"/>
                <w:sz w:val="20"/>
              </w:rPr>
              <w:t>ЖК</w:t>
            </w:r>
          </w:p>
        </w:tc>
        <w:tc>
          <w:tcPr>
            <w:tcW w:w="920" w:type="dxa"/>
            <w:vMerge w:val="restart"/>
            <w:tcBorders>
              <w:bottom w:val="nil"/>
            </w:tcBorders>
          </w:tcPr>
          <w:p>
            <w:pPr>
              <w:pStyle w:val="TableParagraph"/>
              <w:spacing w:line="223" w:lineRule="exact"/>
              <w:ind w:left="26" w:right="23"/>
              <w:jc w:val="center"/>
              <w:rPr>
                <w:sz w:val="20"/>
              </w:rPr>
            </w:pPr>
            <w:r>
              <w:rPr>
                <w:spacing w:val="-10"/>
                <w:sz w:val="20"/>
              </w:rPr>
              <w:t>І</w:t>
            </w:r>
          </w:p>
        </w:tc>
      </w:tr>
      <w:tr>
        <w:trPr>
          <w:trHeight w:val="100" w:hRule="exact"/>
        </w:trPr>
        <w:tc>
          <w:tcPr>
            <w:tcW w:w="2976" w:type="dxa"/>
            <w:vMerge/>
            <w:tcBorders>
              <w:top w:val="nil"/>
              <w:bottom w:val="nil"/>
            </w:tcBorders>
          </w:tcPr>
          <w:p>
            <w:pPr>
              <w:rPr>
                <w:sz w:val="2"/>
                <w:szCs w:val="2"/>
              </w:rPr>
            </w:pPr>
          </w:p>
        </w:tc>
        <w:tc>
          <w:tcPr>
            <w:tcW w:w="1747" w:type="dxa"/>
            <w:vMerge w:val="restart"/>
          </w:tcPr>
          <w:p>
            <w:pPr>
              <w:pStyle w:val="TableParagraph"/>
              <w:spacing w:line="210" w:lineRule="exact"/>
              <w:ind w:left="105"/>
              <w:rPr>
                <w:sz w:val="20"/>
              </w:rPr>
            </w:pPr>
            <w:r>
              <w:rPr>
                <w:sz w:val="20"/>
              </w:rPr>
              <w:t>T(K)TYa</w:t>
            </w:r>
            <w:r>
              <w:rPr>
                <w:spacing w:val="-8"/>
                <w:sz w:val="20"/>
              </w:rPr>
              <w:t> </w:t>
            </w:r>
            <w:r>
              <w:rPr>
                <w:spacing w:val="-4"/>
                <w:sz w:val="20"/>
              </w:rPr>
              <w:t>1106</w:t>
            </w:r>
          </w:p>
        </w:tc>
        <w:tc>
          <w:tcPr>
            <w:tcW w:w="5995" w:type="dxa"/>
            <w:vMerge w:val="restart"/>
          </w:tcPr>
          <w:p>
            <w:pPr>
              <w:pStyle w:val="TableParagraph"/>
              <w:spacing w:line="210" w:lineRule="exact"/>
              <w:ind w:left="105"/>
              <w:rPr>
                <w:sz w:val="20"/>
              </w:rPr>
            </w:pPr>
            <w:r>
              <w:rPr>
                <w:sz w:val="20"/>
              </w:rPr>
              <w:t>Турецкий</w:t>
            </w:r>
            <w:r>
              <w:rPr>
                <w:spacing w:val="-8"/>
                <w:sz w:val="20"/>
              </w:rPr>
              <w:t> </w:t>
            </w:r>
            <w:r>
              <w:rPr>
                <w:sz w:val="20"/>
              </w:rPr>
              <w:t>(Казахский)</w:t>
            </w:r>
            <w:r>
              <w:rPr>
                <w:spacing w:val="-6"/>
                <w:sz w:val="20"/>
              </w:rPr>
              <w:t> </w:t>
            </w:r>
            <w:r>
              <w:rPr>
                <w:sz w:val="20"/>
              </w:rPr>
              <w:t>язык</w:t>
            </w:r>
            <w:r>
              <w:rPr>
                <w:spacing w:val="-5"/>
                <w:sz w:val="20"/>
              </w:rPr>
              <w:t> </w:t>
            </w:r>
            <w:r>
              <w:rPr>
                <w:sz w:val="20"/>
              </w:rPr>
              <w:t>–</w:t>
            </w:r>
            <w:r>
              <w:rPr>
                <w:spacing w:val="-5"/>
                <w:sz w:val="20"/>
              </w:rPr>
              <w:t> </w:t>
            </w:r>
            <w:r>
              <w:rPr>
                <w:sz w:val="20"/>
              </w:rPr>
              <w:t>(Уровень</w:t>
            </w:r>
            <w:r>
              <w:rPr>
                <w:spacing w:val="-7"/>
                <w:sz w:val="20"/>
              </w:rPr>
              <w:t> </w:t>
            </w:r>
            <w:r>
              <w:rPr>
                <w:spacing w:val="-5"/>
                <w:sz w:val="20"/>
              </w:rPr>
              <w:t>1)*</w:t>
            </w:r>
          </w:p>
        </w:tc>
        <w:tc>
          <w:tcPr>
            <w:tcW w:w="1099" w:type="dxa"/>
            <w:vMerge/>
            <w:tcBorders>
              <w:top w:val="nil"/>
              <w:bottom w:val="nil"/>
            </w:tcBorders>
          </w:tcPr>
          <w:p>
            <w:pPr>
              <w:rPr>
                <w:sz w:val="2"/>
                <w:szCs w:val="2"/>
              </w:rPr>
            </w:pPr>
          </w:p>
        </w:tc>
        <w:tc>
          <w:tcPr>
            <w:tcW w:w="1048" w:type="dxa"/>
            <w:vMerge/>
            <w:tcBorders>
              <w:top w:val="nil"/>
              <w:bottom w:val="nil"/>
            </w:tcBorders>
          </w:tcPr>
          <w:p>
            <w:pPr>
              <w:rPr>
                <w:sz w:val="2"/>
                <w:szCs w:val="2"/>
              </w:rPr>
            </w:pPr>
          </w:p>
        </w:tc>
        <w:tc>
          <w:tcPr>
            <w:tcW w:w="918" w:type="dxa"/>
            <w:vMerge/>
            <w:tcBorders>
              <w:top w:val="nil"/>
              <w:bottom w:val="nil"/>
            </w:tcBorders>
          </w:tcPr>
          <w:p>
            <w:pPr>
              <w:rPr>
                <w:sz w:val="2"/>
                <w:szCs w:val="2"/>
              </w:rPr>
            </w:pPr>
          </w:p>
        </w:tc>
        <w:tc>
          <w:tcPr>
            <w:tcW w:w="920" w:type="dxa"/>
            <w:vMerge/>
            <w:tcBorders>
              <w:top w:val="nil"/>
              <w:bottom w:val="nil"/>
            </w:tcBorders>
          </w:tcPr>
          <w:p>
            <w:pPr>
              <w:rPr>
                <w:sz w:val="2"/>
                <w:szCs w:val="2"/>
              </w:rPr>
            </w:pPr>
          </w:p>
        </w:tc>
      </w:tr>
      <w:tr>
        <w:trPr>
          <w:trHeight w:val="139" w:hRule="exact"/>
        </w:trPr>
        <w:tc>
          <w:tcPr>
            <w:tcW w:w="2976" w:type="dxa"/>
            <w:vMerge w:val="restart"/>
            <w:tcBorders>
              <w:top w:val="nil"/>
              <w:bottom w:val="nil"/>
            </w:tcBorders>
          </w:tcPr>
          <w:p>
            <w:pPr>
              <w:pStyle w:val="TableParagraph"/>
              <w:spacing w:line="226" w:lineRule="exact"/>
              <w:ind w:left="429"/>
              <w:rPr>
                <w:b/>
                <w:sz w:val="20"/>
              </w:rPr>
            </w:pPr>
            <w:r>
              <w:rPr>
                <w:b/>
                <w:sz w:val="20"/>
              </w:rPr>
              <w:t>(1680</w:t>
            </w:r>
            <w:r>
              <w:rPr>
                <w:b/>
                <w:spacing w:val="-6"/>
                <w:sz w:val="20"/>
              </w:rPr>
              <w:t> </w:t>
            </w:r>
            <w:r>
              <w:rPr>
                <w:b/>
                <w:sz w:val="20"/>
              </w:rPr>
              <w:t>сағат/56</w:t>
            </w:r>
            <w:r>
              <w:rPr>
                <w:b/>
                <w:spacing w:val="-6"/>
                <w:sz w:val="20"/>
              </w:rPr>
              <w:t> </w:t>
            </w:r>
            <w:r>
              <w:rPr>
                <w:b/>
                <w:spacing w:val="-2"/>
                <w:sz w:val="20"/>
              </w:rPr>
              <w:t>акад.кр.)</w:t>
            </w:r>
          </w:p>
        </w:tc>
        <w:tc>
          <w:tcPr>
            <w:tcW w:w="1747" w:type="dxa"/>
            <w:vMerge/>
            <w:tcBorders>
              <w:top w:val="nil"/>
            </w:tcBorders>
          </w:tcPr>
          <w:p>
            <w:pPr>
              <w:rPr>
                <w:sz w:val="2"/>
                <w:szCs w:val="2"/>
              </w:rPr>
            </w:pPr>
          </w:p>
        </w:tc>
        <w:tc>
          <w:tcPr>
            <w:tcW w:w="5995" w:type="dxa"/>
            <w:vMerge/>
            <w:tcBorders>
              <w:top w:val="nil"/>
            </w:tcBorders>
          </w:tcPr>
          <w:p>
            <w:pPr>
              <w:rPr>
                <w:sz w:val="2"/>
                <w:szCs w:val="2"/>
              </w:rPr>
            </w:pPr>
          </w:p>
        </w:tc>
        <w:tc>
          <w:tcPr>
            <w:tcW w:w="1099" w:type="dxa"/>
            <w:tcBorders>
              <w:top w:val="nil"/>
            </w:tcBorders>
          </w:tcPr>
          <w:p>
            <w:pPr>
              <w:pStyle w:val="TableParagraph"/>
              <w:rPr>
                <w:sz w:val="8"/>
              </w:rPr>
            </w:pPr>
          </w:p>
        </w:tc>
        <w:tc>
          <w:tcPr>
            <w:tcW w:w="1048" w:type="dxa"/>
            <w:tcBorders>
              <w:top w:val="nil"/>
            </w:tcBorders>
          </w:tcPr>
          <w:p>
            <w:pPr>
              <w:pStyle w:val="TableParagraph"/>
              <w:rPr>
                <w:sz w:val="8"/>
              </w:rPr>
            </w:pPr>
          </w:p>
        </w:tc>
        <w:tc>
          <w:tcPr>
            <w:tcW w:w="918" w:type="dxa"/>
            <w:tcBorders>
              <w:top w:val="nil"/>
            </w:tcBorders>
          </w:tcPr>
          <w:p>
            <w:pPr>
              <w:pStyle w:val="TableParagraph"/>
              <w:rPr>
                <w:sz w:val="8"/>
              </w:rPr>
            </w:pPr>
          </w:p>
        </w:tc>
        <w:tc>
          <w:tcPr>
            <w:tcW w:w="920" w:type="dxa"/>
            <w:tcBorders>
              <w:top w:val="nil"/>
            </w:tcBorders>
          </w:tcPr>
          <w:p>
            <w:pPr>
              <w:pStyle w:val="TableParagraph"/>
              <w:rPr>
                <w:sz w:val="8"/>
              </w:rPr>
            </w:pPr>
          </w:p>
        </w:tc>
      </w:tr>
      <w:tr>
        <w:trPr>
          <w:trHeight w:val="240" w:hRule="exact"/>
        </w:trPr>
        <w:tc>
          <w:tcPr>
            <w:tcW w:w="2976" w:type="dxa"/>
            <w:vMerge/>
            <w:tcBorders>
              <w:top w:val="nil"/>
              <w:bottom w:val="nil"/>
            </w:tcBorders>
          </w:tcPr>
          <w:p>
            <w:pPr>
              <w:rPr>
                <w:sz w:val="2"/>
                <w:szCs w:val="2"/>
              </w:rPr>
            </w:pPr>
          </w:p>
        </w:tc>
        <w:tc>
          <w:tcPr>
            <w:tcW w:w="1747" w:type="dxa"/>
          </w:tcPr>
          <w:p>
            <w:pPr>
              <w:pStyle w:val="TableParagraph"/>
              <w:spacing w:line="210" w:lineRule="exact"/>
              <w:ind w:left="105"/>
              <w:rPr>
                <w:sz w:val="20"/>
              </w:rPr>
            </w:pPr>
            <w:r>
              <w:rPr>
                <w:sz w:val="20"/>
              </w:rPr>
              <w:t>T(K)T</w:t>
            </w:r>
            <w:r>
              <w:rPr>
                <w:spacing w:val="-6"/>
                <w:sz w:val="20"/>
              </w:rPr>
              <w:t> </w:t>
            </w:r>
            <w:r>
              <w:rPr>
                <w:spacing w:val="-4"/>
                <w:sz w:val="20"/>
              </w:rPr>
              <w:t>1107</w:t>
            </w:r>
          </w:p>
        </w:tc>
        <w:tc>
          <w:tcPr>
            <w:tcW w:w="5995" w:type="dxa"/>
          </w:tcPr>
          <w:p>
            <w:pPr>
              <w:pStyle w:val="TableParagraph"/>
              <w:spacing w:line="210" w:lineRule="exact"/>
              <w:ind w:left="105"/>
              <w:rPr>
                <w:sz w:val="20"/>
              </w:rPr>
            </w:pPr>
            <w:r>
              <w:rPr>
                <w:sz w:val="20"/>
              </w:rPr>
              <w:t>Түрік</w:t>
            </w:r>
            <w:r>
              <w:rPr>
                <w:spacing w:val="-6"/>
                <w:sz w:val="20"/>
              </w:rPr>
              <w:t> </w:t>
            </w:r>
            <w:r>
              <w:rPr>
                <w:sz w:val="20"/>
              </w:rPr>
              <w:t>(қазақ)</w:t>
            </w:r>
            <w:r>
              <w:rPr>
                <w:spacing w:val="-5"/>
                <w:sz w:val="20"/>
              </w:rPr>
              <w:t> </w:t>
            </w:r>
            <w:r>
              <w:rPr>
                <w:sz w:val="20"/>
              </w:rPr>
              <w:t>тілі</w:t>
            </w:r>
            <w:r>
              <w:rPr>
                <w:spacing w:val="-3"/>
                <w:sz w:val="20"/>
              </w:rPr>
              <w:t> </w:t>
            </w:r>
            <w:r>
              <w:rPr>
                <w:sz w:val="20"/>
              </w:rPr>
              <w:t>–</w:t>
            </w:r>
            <w:r>
              <w:rPr>
                <w:spacing w:val="-4"/>
                <w:sz w:val="20"/>
              </w:rPr>
              <w:t> </w:t>
            </w:r>
            <w:r>
              <w:rPr>
                <w:sz w:val="20"/>
              </w:rPr>
              <w:t>(Деңгей</w:t>
            </w:r>
            <w:r>
              <w:rPr>
                <w:spacing w:val="-6"/>
                <w:sz w:val="20"/>
              </w:rPr>
              <w:t> </w:t>
            </w:r>
            <w:r>
              <w:rPr>
                <w:spacing w:val="-5"/>
                <w:sz w:val="20"/>
              </w:rPr>
              <w:t>2)*</w:t>
            </w:r>
          </w:p>
        </w:tc>
        <w:tc>
          <w:tcPr>
            <w:tcW w:w="1099" w:type="dxa"/>
            <w:tcBorders>
              <w:bottom w:val="nil"/>
            </w:tcBorders>
          </w:tcPr>
          <w:p>
            <w:pPr>
              <w:pStyle w:val="TableParagraph"/>
              <w:spacing w:line="215" w:lineRule="exact"/>
              <w:ind w:left="20" w:right="16"/>
              <w:jc w:val="center"/>
              <w:rPr>
                <w:sz w:val="20"/>
              </w:rPr>
            </w:pPr>
            <w:r>
              <w:rPr>
                <w:spacing w:val="-5"/>
                <w:sz w:val="20"/>
              </w:rPr>
              <w:t>120</w:t>
            </w:r>
          </w:p>
        </w:tc>
        <w:tc>
          <w:tcPr>
            <w:tcW w:w="1048" w:type="dxa"/>
            <w:tcBorders>
              <w:bottom w:val="nil"/>
            </w:tcBorders>
          </w:tcPr>
          <w:p>
            <w:pPr>
              <w:pStyle w:val="TableParagraph"/>
              <w:spacing w:line="215" w:lineRule="exact"/>
              <w:ind w:left="20" w:right="21"/>
              <w:jc w:val="center"/>
              <w:rPr>
                <w:sz w:val="20"/>
              </w:rPr>
            </w:pPr>
            <w:r>
              <w:rPr>
                <w:spacing w:val="-10"/>
                <w:sz w:val="20"/>
              </w:rPr>
              <w:t>4</w:t>
            </w:r>
          </w:p>
        </w:tc>
        <w:tc>
          <w:tcPr>
            <w:tcW w:w="918" w:type="dxa"/>
            <w:tcBorders>
              <w:bottom w:val="nil"/>
            </w:tcBorders>
          </w:tcPr>
          <w:p>
            <w:pPr>
              <w:pStyle w:val="TableParagraph"/>
              <w:spacing w:line="215" w:lineRule="exact"/>
              <w:ind w:left="22" w:right="22"/>
              <w:jc w:val="center"/>
              <w:rPr>
                <w:sz w:val="20"/>
              </w:rPr>
            </w:pPr>
            <w:r>
              <w:rPr>
                <w:spacing w:val="-5"/>
                <w:sz w:val="20"/>
              </w:rPr>
              <w:t>ЖК</w:t>
            </w:r>
          </w:p>
        </w:tc>
        <w:tc>
          <w:tcPr>
            <w:tcW w:w="920" w:type="dxa"/>
            <w:tcBorders>
              <w:bottom w:val="nil"/>
            </w:tcBorders>
          </w:tcPr>
          <w:p>
            <w:pPr>
              <w:pStyle w:val="TableParagraph"/>
              <w:spacing w:line="215" w:lineRule="exact"/>
              <w:ind w:left="26" w:right="22"/>
              <w:jc w:val="center"/>
              <w:rPr>
                <w:sz w:val="20"/>
              </w:rPr>
            </w:pPr>
            <w:r>
              <w:rPr>
                <w:spacing w:val="-5"/>
                <w:sz w:val="20"/>
              </w:rPr>
              <w:t>ІІ</w:t>
            </w:r>
          </w:p>
        </w:tc>
      </w:tr>
      <w:tr>
        <w:trPr>
          <w:trHeight w:val="240" w:hRule="exact"/>
        </w:trPr>
        <w:tc>
          <w:tcPr>
            <w:tcW w:w="2976" w:type="dxa"/>
            <w:tcBorders>
              <w:top w:val="nil"/>
              <w:bottom w:val="nil"/>
            </w:tcBorders>
          </w:tcPr>
          <w:p>
            <w:pPr>
              <w:pStyle w:val="TableParagraph"/>
              <w:rPr>
                <w:sz w:val="16"/>
              </w:rPr>
            </w:pPr>
          </w:p>
        </w:tc>
        <w:tc>
          <w:tcPr>
            <w:tcW w:w="1747" w:type="dxa"/>
          </w:tcPr>
          <w:p>
            <w:pPr>
              <w:pStyle w:val="TableParagraph"/>
              <w:spacing w:line="210" w:lineRule="exact"/>
              <w:ind w:left="105"/>
              <w:rPr>
                <w:sz w:val="20"/>
              </w:rPr>
            </w:pPr>
            <w:r>
              <w:rPr>
                <w:sz w:val="20"/>
              </w:rPr>
              <w:t>T(K)TYa</w:t>
            </w:r>
            <w:r>
              <w:rPr>
                <w:spacing w:val="-8"/>
                <w:sz w:val="20"/>
              </w:rPr>
              <w:t> </w:t>
            </w:r>
            <w:r>
              <w:rPr>
                <w:spacing w:val="-4"/>
                <w:sz w:val="20"/>
              </w:rPr>
              <w:t>1107</w:t>
            </w:r>
          </w:p>
        </w:tc>
        <w:tc>
          <w:tcPr>
            <w:tcW w:w="5995" w:type="dxa"/>
          </w:tcPr>
          <w:p>
            <w:pPr>
              <w:pStyle w:val="TableParagraph"/>
              <w:spacing w:line="210" w:lineRule="exact"/>
              <w:ind w:left="105"/>
              <w:rPr>
                <w:sz w:val="20"/>
              </w:rPr>
            </w:pPr>
            <w:r>
              <w:rPr>
                <w:sz w:val="20"/>
              </w:rPr>
              <w:t>Турецкий</w:t>
            </w:r>
            <w:r>
              <w:rPr>
                <w:spacing w:val="-8"/>
                <w:sz w:val="20"/>
              </w:rPr>
              <w:t> </w:t>
            </w:r>
            <w:r>
              <w:rPr>
                <w:sz w:val="20"/>
              </w:rPr>
              <w:t>(Казахский)</w:t>
            </w:r>
            <w:r>
              <w:rPr>
                <w:spacing w:val="-6"/>
                <w:sz w:val="20"/>
              </w:rPr>
              <w:t> </w:t>
            </w:r>
            <w:r>
              <w:rPr>
                <w:sz w:val="20"/>
              </w:rPr>
              <w:t>язык</w:t>
            </w:r>
            <w:r>
              <w:rPr>
                <w:spacing w:val="-5"/>
                <w:sz w:val="20"/>
              </w:rPr>
              <w:t> </w:t>
            </w:r>
            <w:r>
              <w:rPr>
                <w:sz w:val="20"/>
              </w:rPr>
              <w:t>–</w:t>
            </w:r>
            <w:r>
              <w:rPr>
                <w:spacing w:val="-5"/>
                <w:sz w:val="20"/>
              </w:rPr>
              <w:t> </w:t>
            </w:r>
            <w:r>
              <w:rPr>
                <w:sz w:val="20"/>
              </w:rPr>
              <w:t>(Уровень</w:t>
            </w:r>
            <w:r>
              <w:rPr>
                <w:spacing w:val="-7"/>
                <w:sz w:val="20"/>
              </w:rPr>
              <w:t> </w:t>
            </w:r>
            <w:r>
              <w:rPr>
                <w:spacing w:val="-5"/>
                <w:sz w:val="20"/>
              </w:rPr>
              <w:t>2)*</w:t>
            </w:r>
          </w:p>
        </w:tc>
        <w:tc>
          <w:tcPr>
            <w:tcW w:w="1099" w:type="dxa"/>
            <w:tcBorders>
              <w:top w:val="nil"/>
            </w:tcBorders>
          </w:tcPr>
          <w:p>
            <w:pPr>
              <w:pStyle w:val="TableParagraph"/>
              <w:rPr>
                <w:sz w:val="16"/>
              </w:rPr>
            </w:pPr>
          </w:p>
        </w:tc>
        <w:tc>
          <w:tcPr>
            <w:tcW w:w="1048" w:type="dxa"/>
            <w:tcBorders>
              <w:top w:val="nil"/>
            </w:tcBorders>
          </w:tcPr>
          <w:p>
            <w:pPr>
              <w:pStyle w:val="TableParagraph"/>
              <w:rPr>
                <w:sz w:val="16"/>
              </w:rPr>
            </w:pPr>
          </w:p>
        </w:tc>
        <w:tc>
          <w:tcPr>
            <w:tcW w:w="918" w:type="dxa"/>
            <w:tcBorders>
              <w:top w:val="nil"/>
            </w:tcBorders>
          </w:tcPr>
          <w:p>
            <w:pPr>
              <w:pStyle w:val="TableParagraph"/>
              <w:rPr>
                <w:sz w:val="16"/>
              </w:rPr>
            </w:pPr>
          </w:p>
        </w:tc>
        <w:tc>
          <w:tcPr>
            <w:tcW w:w="920" w:type="dxa"/>
            <w:tcBorders>
              <w:top w:val="nil"/>
            </w:tcBorders>
          </w:tcPr>
          <w:p>
            <w:pPr>
              <w:pStyle w:val="TableParagraph"/>
              <w:rPr>
                <w:sz w:val="16"/>
              </w:rPr>
            </w:pPr>
          </w:p>
        </w:tc>
      </w:tr>
      <w:tr>
        <w:trPr>
          <w:trHeight w:val="240" w:hRule="exact"/>
        </w:trPr>
        <w:tc>
          <w:tcPr>
            <w:tcW w:w="2976" w:type="dxa"/>
            <w:tcBorders>
              <w:top w:val="nil"/>
              <w:bottom w:val="nil"/>
            </w:tcBorders>
          </w:tcPr>
          <w:p>
            <w:pPr>
              <w:pStyle w:val="TableParagraph"/>
              <w:rPr>
                <w:sz w:val="16"/>
              </w:rPr>
            </w:pPr>
          </w:p>
        </w:tc>
        <w:tc>
          <w:tcPr>
            <w:tcW w:w="1747" w:type="dxa"/>
          </w:tcPr>
          <w:p>
            <w:pPr>
              <w:pStyle w:val="TableParagraph"/>
              <w:rPr>
                <w:sz w:val="16"/>
              </w:rPr>
            </w:pPr>
          </w:p>
        </w:tc>
        <w:tc>
          <w:tcPr>
            <w:tcW w:w="5995" w:type="dxa"/>
          </w:tcPr>
          <w:p>
            <w:pPr>
              <w:pStyle w:val="TableParagraph"/>
              <w:spacing w:line="210" w:lineRule="exact"/>
              <w:ind w:left="105"/>
              <w:rPr>
                <w:b/>
                <w:sz w:val="20"/>
              </w:rPr>
            </w:pPr>
            <w:r>
              <w:rPr>
                <w:b/>
                <w:sz w:val="20"/>
              </w:rPr>
              <w:t>Модуль</w:t>
            </w:r>
            <w:r>
              <w:rPr>
                <w:b/>
                <w:spacing w:val="43"/>
                <w:sz w:val="20"/>
              </w:rPr>
              <w:t> </w:t>
            </w:r>
            <w:r>
              <w:rPr>
                <w:b/>
                <w:sz w:val="20"/>
              </w:rPr>
              <w:t>–</w:t>
            </w:r>
            <w:r>
              <w:rPr>
                <w:b/>
                <w:spacing w:val="-1"/>
                <w:sz w:val="20"/>
              </w:rPr>
              <w:t> </w:t>
            </w:r>
            <w:r>
              <w:rPr>
                <w:b/>
                <w:sz w:val="20"/>
              </w:rPr>
              <w:t>Түркі</w:t>
            </w:r>
            <w:r>
              <w:rPr>
                <w:b/>
                <w:spacing w:val="-4"/>
                <w:sz w:val="20"/>
              </w:rPr>
              <w:t> дүние</w:t>
            </w:r>
          </w:p>
        </w:tc>
        <w:tc>
          <w:tcPr>
            <w:tcW w:w="1099" w:type="dxa"/>
          </w:tcPr>
          <w:p>
            <w:pPr>
              <w:pStyle w:val="TableParagraph"/>
              <w:spacing w:line="210" w:lineRule="exact"/>
              <w:ind w:left="20" w:right="16"/>
              <w:jc w:val="center"/>
              <w:rPr>
                <w:b/>
                <w:sz w:val="20"/>
              </w:rPr>
            </w:pPr>
            <w:r>
              <w:rPr>
                <w:b/>
                <w:spacing w:val="-5"/>
                <w:sz w:val="20"/>
              </w:rPr>
              <w:t>270</w:t>
            </w:r>
          </w:p>
        </w:tc>
        <w:tc>
          <w:tcPr>
            <w:tcW w:w="1048" w:type="dxa"/>
          </w:tcPr>
          <w:p>
            <w:pPr>
              <w:pStyle w:val="TableParagraph"/>
              <w:spacing w:line="210" w:lineRule="exact"/>
              <w:ind w:left="20" w:right="18"/>
              <w:jc w:val="center"/>
              <w:rPr>
                <w:b/>
                <w:sz w:val="20"/>
              </w:rPr>
            </w:pPr>
            <w:r>
              <w:rPr>
                <w:b/>
                <w:spacing w:val="-5"/>
                <w:sz w:val="20"/>
              </w:rPr>
              <w:t>10</w:t>
            </w:r>
          </w:p>
        </w:tc>
        <w:tc>
          <w:tcPr>
            <w:tcW w:w="918" w:type="dxa"/>
          </w:tcPr>
          <w:p>
            <w:pPr>
              <w:pStyle w:val="TableParagraph"/>
              <w:rPr>
                <w:sz w:val="16"/>
              </w:rPr>
            </w:pPr>
          </w:p>
        </w:tc>
        <w:tc>
          <w:tcPr>
            <w:tcW w:w="920" w:type="dxa"/>
          </w:tcPr>
          <w:p>
            <w:pPr>
              <w:pStyle w:val="TableParagraph"/>
              <w:spacing w:line="210" w:lineRule="exact"/>
              <w:ind w:left="26" w:right="23"/>
              <w:jc w:val="center"/>
              <w:rPr>
                <w:sz w:val="20"/>
              </w:rPr>
            </w:pPr>
            <w:r>
              <w:rPr>
                <w:spacing w:val="-10"/>
                <w:sz w:val="20"/>
              </w:rPr>
              <w:t>І</w:t>
            </w:r>
          </w:p>
        </w:tc>
      </w:tr>
      <w:tr>
        <w:trPr>
          <w:trHeight w:val="239" w:hRule="exact"/>
        </w:trPr>
        <w:tc>
          <w:tcPr>
            <w:tcW w:w="2976" w:type="dxa"/>
            <w:tcBorders>
              <w:top w:val="nil"/>
              <w:bottom w:val="nil"/>
            </w:tcBorders>
          </w:tcPr>
          <w:p>
            <w:pPr>
              <w:pStyle w:val="TableParagraph"/>
              <w:rPr>
                <w:sz w:val="16"/>
              </w:rPr>
            </w:pPr>
          </w:p>
        </w:tc>
        <w:tc>
          <w:tcPr>
            <w:tcW w:w="1747" w:type="dxa"/>
          </w:tcPr>
          <w:p>
            <w:pPr>
              <w:pStyle w:val="TableParagraph"/>
              <w:rPr>
                <w:sz w:val="16"/>
              </w:rPr>
            </w:pPr>
          </w:p>
        </w:tc>
        <w:tc>
          <w:tcPr>
            <w:tcW w:w="5995" w:type="dxa"/>
          </w:tcPr>
          <w:p>
            <w:pPr>
              <w:pStyle w:val="TableParagraph"/>
              <w:spacing w:line="210" w:lineRule="exact"/>
              <w:ind w:left="105"/>
              <w:rPr>
                <w:b/>
                <w:sz w:val="20"/>
              </w:rPr>
            </w:pPr>
            <w:r>
              <w:rPr>
                <w:b/>
                <w:sz w:val="20"/>
              </w:rPr>
              <w:t>Модуль</w:t>
            </w:r>
            <w:r>
              <w:rPr>
                <w:b/>
                <w:spacing w:val="-6"/>
                <w:sz w:val="20"/>
              </w:rPr>
              <w:t> </w:t>
            </w:r>
            <w:r>
              <w:rPr>
                <w:b/>
                <w:sz w:val="20"/>
              </w:rPr>
              <w:t>–</w:t>
            </w:r>
            <w:r>
              <w:rPr>
                <w:b/>
                <w:spacing w:val="-5"/>
                <w:sz w:val="20"/>
              </w:rPr>
              <w:t> </w:t>
            </w:r>
            <w:r>
              <w:rPr>
                <w:b/>
                <w:sz w:val="20"/>
              </w:rPr>
              <w:t>Физиология</w:t>
            </w:r>
            <w:r>
              <w:rPr>
                <w:b/>
                <w:spacing w:val="-5"/>
                <w:sz w:val="20"/>
              </w:rPr>
              <w:t> </w:t>
            </w:r>
            <w:r>
              <w:rPr>
                <w:b/>
                <w:spacing w:val="-2"/>
                <w:sz w:val="20"/>
              </w:rPr>
              <w:t>жәнеэтнопедагогика</w:t>
            </w:r>
          </w:p>
        </w:tc>
        <w:tc>
          <w:tcPr>
            <w:tcW w:w="1099" w:type="dxa"/>
          </w:tcPr>
          <w:p>
            <w:pPr>
              <w:pStyle w:val="TableParagraph"/>
              <w:spacing w:line="210" w:lineRule="exact"/>
              <w:ind w:left="20" w:right="18"/>
              <w:jc w:val="center"/>
              <w:rPr>
                <w:b/>
                <w:sz w:val="20"/>
              </w:rPr>
            </w:pPr>
            <w:r>
              <w:rPr>
                <w:b/>
                <w:spacing w:val="-10"/>
                <w:sz w:val="20"/>
              </w:rPr>
              <w:t>8</w:t>
            </w:r>
          </w:p>
        </w:tc>
        <w:tc>
          <w:tcPr>
            <w:tcW w:w="1048" w:type="dxa"/>
          </w:tcPr>
          <w:p>
            <w:pPr>
              <w:pStyle w:val="TableParagraph"/>
              <w:rPr>
                <w:sz w:val="16"/>
              </w:rPr>
            </w:pPr>
          </w:p>
        </w:tc>
        <w:tc>
          <w:tcPr>
            <w:tcW w:w="918" w:type="dxa"/>
          </w:tcPr>
          <w:p>
            <w:pPr>
              <w:pStyle w:val="TableParagraph"/>
              <w:spacing w:line="210" w:lineRule="exact"/>
              <w:ind w:left="22" w:right="20"/>
              <w:jc w:val="center"/>
              <w:rPr>
                <w:b/>
                <w:sz w:val="20"/>
              </w:rPr>
            </w:pPr>
            <w:r>
              <w:rPr>
                <w:b/>
                <w:spacing w:val="-5"/>
                <w:sz w:val="20"/>
              </w:rPr>
              <w:t>ЖК</w:t>
            </w:r>
          </w:p>
        </w:tc>
        <w:tc>
          <w:tcPr>
            <w:tcW w:w="920" w:type="dxa"/>
          </w:tcPr>
          <w:p>
            <w:pPr>
              <w:pStyle w:val="TableParagraph"/>
              <w:rPr>
                <w:sz w:val="16"/>
              </w:rPr>
            </w:pPr>
          </w:p>
        </w:tc>
      </w:tr>
      <w:tr>
        <w:trPr>
          <w:trHeight w:val="232" w:hRule="exact"/>
        </w:trPr>
        <w:tc>
          <w:tcPr>
            <w:tcW w:w="2976" w:type="dxa"/>
            <w:tcBorders>
              <w:top w:val="nil"/>
              <w:bottom w:val="nil"/>
            </w:tcBorders>
          </w:tcPr>
          <w:p>
            <w:pPr>
              <w:pStyle w:val="TableParagraph"/>
              <w:rPr>
                <w:sz w:val="16"/>
              </w:rPr>
            </w:pPr>
          </w:p>
        </w:tc>
        <w:tc>
          <w:tcPr>
            <w:tcW w:w="1747" w:type="dxa"/>
            <w:tcBorders>
              <w:bottom w:val="nil"/>
            </w:tcBorders>
          </w:tcPr>
          <w:p>
            <w:pPr>
              <w:pStyle w:val="TableParagraph"/>
              <w:spacing w:line="208" w:lineRule="exact"/>
              <w:ind w:left="105"/>
              <w:rPr>
                <w:sz w:val="20"/>
              </w:rPr>
            </w:pPr>
            <w:r>
              <w:rPr>
                <w:spacing w:val="-2"/>
                <w:sz w:val="20"/>
              </w:rPr>
              <w:t>В.132/</w:t>
            </w:r>
          </w:p>
        </w:tc>
        <w:tc>
          <w:tcPr>
            <w:tcW w:w="5995" w:type="dxa"/>
            <w:tcBorders>
              <w:bottom w:val="nil"/>
            </w:tcBorders>
          </w:tcPr>
          <w:p>
            <w:pPr>
              <w:pStyle w:val="TableParagraph"/>
              <w:rPr>
                <w:sz w:val="16"/>
              </w:rPr>
            </w:pPr>
          </w:p>
        </w:tc>
        <w:tc>
          <w:tcPr>
            <w:tcW w:w="1099" w:type="dxa"/>
            <w:tcBorders>
              <w:bottom w:val="nil"/>
            </w:tcBorders>
          </w:tcPr>
          <w:p>
            <w:pPr>
              <w:pStyle w:val="TableParagraph"/>
              <w:spacing w:line="208" w:lineRule="exact"/>
              <w:ind w:left="20" w:right="16"/>
              <w:jc w:val="center"/>
              <w:rPr>
                <w:sz w:val="20"/>
              </w:rPr>
            </w:pPr>
            <w:r>
              <w:rPr>
                <w:spacing w:val="-5"/>
                <w:sz w:val="20"/>
              </w:rPr>
              <w:t>90</w:t>
            </w:r>
          </w:p>
        </w:tc>
        <w:tc>
          <w:tcPr>
            <w:tcW w:w="1048" w:type="dxa"/>
            <w:tcBorders>
              <w:bottom w:val="nil"/>
            </w:tcBorders>
          </w:tcPr>
          <w:p>
            <w:pPr>
              <w:pStyle w:val="TableParagraph"/>
              <w:spacing w:line="208" w:lineRule="exact"/>
              <w:ind w:left="20" w:right="21"/>
              <w:jc w:val="center"/>
              <w:rPr>
                <w:sz w:val="20"/>
              </w:rPr>
            </w:pPr>
            <w:r>
              <w:rPr>
                <w:spacing w:val="-10"/>
                <w:sz w:val="20"/>
              </w:rPr>
              <w:t>3</w:t>
            </w:r>
          </w:p>
        </w:tc>
        <w:tc>
          <w:tcPr>
            <w:tcW w:w="918" w:type="dxa"/>
            <w:tcBorders>
              <w:bottom w:val="nil"/>
            </w:tcBorders>
          </w:tcPr>
          <w:p>
            <w:pPr>
              <w:pStyle w:val="TableParagraph"/>
              <w:spacing w:line="208" w:lineRule="exact"/>
              <w:ind w:left="22" w:right="22"/>
              <w:jc w:val="center"/>
              <w:rPr>
                <w:sz w:val="20"/>
              </w:rPr>
            </w:pPr>
            <w:r>
              <w:rPr>
                <w:spacing w:val="-5"/>
                <w:sz w:val="20"/>
              </w:rPr>
              <w:t>ЖК</w:t>
            </w:r>
          </w:p>
        </w:tc>
        <w:tc>
          <w:tcPr>
            <w:tcW w:w="920" w:type="dxa"/>
            <w:tcBorders>
              <w:bottom w:val="nil"/>
            </w:tcBorders>
          </w:tcPr>
          <w:p>
            <w:pPr>
              <w:pStyle w:val="TableParagraph"/>
              <w:spacing w:line="208" w:lineRule="exact"/>
              <w:ind w:left="26" w:right="22"/>
              <w:jc w:val="center"/>
              <w:rPr>
                <w:sz w:val="20"/>
              </w:rPr>
            </w:pPr>
            <w:r>
              <w:rPr>
                <w:spacing w:val="-5"/>
                <w:sz w:val="20"/>
              </w:rPr>
              <w:t>ІІ</w:t>
            </w:r>
          </w:p>
        </w:tc>
      </w:tr>
      <w:tr>
        <w:trPr>
          <w:trHeight w:val="230" w:hRule="exact"/>
        </w:trPr>
        <w:tc>
          <w:tcPr>
            <w:tcW w:w="2976" w:type="dxa"/>
            <w:tcBorders>
              <w:top w:val="nil"/>
              <w:bottom w:val="nil"/>
            </w:tcBorders>
          </w:tcPr>
          <w:p>
            <w:pPr>
              <w:pStyle w:val="TableParagraph"/>
              <w:rPr>
                <w:sz w:val="16"/>
              </w:rPr>
            </w:pPr>
          </w:p>
        </w:tc>
        <w:tc>
          <w:tcPr>
            <w:tcW w:w="1747" w:type="dxa"/>
            <w:tcBorders>
              <w:top w:val="nil"/>
              <w:bottom w:val="nil"/>
            </w:tcBorders>
          </w:tcPr>
          <w:p>
            <w:pPr>
              <w:pStyle w:val="TableParagraph"/>
              <w:spacing w:line="210" w:lineRule="exact"/>
              <w:ind w:left="105"/>
              <w:rPr>
                <w:sz w:val="20"/>
              </w:rPr>
            </w:pPr>
            <w:r>
              <w:rPr>
                <w:sz w:val="20"/>
              </w:rPr>
              <w:t>OFD</w:t>
            </w:r>
            <w:r>
              <w:rPr>
                <w:spacing w:val="-6"/>
                <w:sz w:val="20"/>
              </w:rPr>
              <w:t> </w:t>
            </w:r>
            <w:r>
              <w:rPr>
                <w:spacing w:val="-4"/>
                <w:sz w:val="20"/>
              </w:rPr>
              <w:t>1201</w:t>
            </w:r>
          </w:p>
        </w:tc>
        <w:tc>
          <w:tcPr>
            <w:tcW w:w="5995" w:type="dxa"/>
            <w:tcBorders>
              <w:top w:val="nil"/>
              <w:bottom w:val="nil"/>
            </w:tcBorders>
          </w:tcPr>
          <w:p>
            <w:pPr>
              <w:pStyle w:val="TableParagraph"/>
              <w:spacing w:line="210" w:lineRule="exact"/>
              <w:ind w:left="105"/>
              <w:rPr>
                <w:sz w:val="20"/>
              </w:rPr>
            </w:pPr>
            <w:r>
              <w:rPr>
                <w:spacing w:val="-2"/>
                <w:sz w:val="20"/>
              </w:rPr>
              <w:t>Оқушылардың</w:t>
            </w:r>
            <w:r>
              <w:rPr>
                <w:spacing w:val="11"/>
                <w:sz w:val="20"/>
              </w:rPr>
              <w:t> </w:t>
            </w:r>
            <w:r>
              <w:rPr>
                <w:spacing w:val="-2"/>
                <w:sz w:val="20"/>
              </w:rPr>
              <w:t>физиологиялық</w:t>
            </w:r>
            <w:r>
              <w:rPr>
                <w:spacing w:val="11"/>
                <w:sz w:val="20"/>
              </w:rPr>
              <w:t> </w:t>
            </w:r>
            <w:r>
              <w:rPr>
                <w:spacing w:val="-4"/>
                <w:sz w:val="20"/>
              </w:rPr>
              <w:t>дамуы</w:t>
            </w:r>
          </w:p>
        </w:tc>
        <w:tc>
          <w:tcPr>
            <w:tcW w:w="1099" w:type="dxa"/>
            <w:tcBorders>
              <w:top w:val="nil"/>
              <w:bottom w:val="nil"/>
            </w:tcBorders>
          </w:tcPr>
          <w:p>
            <w:pPr>
              <w:pStyle w:val="TableParagraph"/>
              <w:rPr>
                <w:sz w:val="16"/>
              </w:rPr>
            </w:pPr>
          </w:p>
        </w:tc>
        <w:tc>
          <w:tcPr>
            <w:tcW w:w="1048" w:type="dxa"/>
            <w:tcBorders>
              <w:top w:val="nil"/>
              <w:bottom w:val="nil"/>
            </w:tcBorders>
          </w:tcPr>
          <w:p>
            <w:pPr>
              <w:pStyle w:val="TableParagraph"/>
              <w:rPr>
                <w:sz w:val="16"/>
              </w:rPr>
            </w:pPr>
          </w:p>
        </w:tc>
        <w:tc>
          <w:tcPr>
            <w:tcW w:w="918" w:type="dxa"/>
            <w:tcBorders>
              <w:top w:val="nil"/>
              <w:bottom w:val="nil"/>
            </w:tcBorders>
          </w:tcPr>
          <w:p>
            <w:pPr>
              <w:pStyle w:val="TableParagraph"/>
              <w:rPr>
                <w:sz w:val="16"/>
              </w:rPr>
            </w:pPr>
          </w:p>
        </w:tc>
        <w:tc>
          <w:tcPr>
            <w:tcW w:w="920" w:type="dxa"/>
            <w:tcBorders>
              <w:top w:val="nil"/>
              <w:bottom w:val="nil"/>
            </w:tcBorders>
          </w:tcPr>
          <w:p>
            <w:pPr>
              <w:pStyle w:val="TableParagraph"/>
              <w:rPr>
                <w:sz w:val="16"/>
              </w:rPr>
            </w:pPr>
          </w:p>
        </w:tc>
      </w:tr>
      <w:tr>
        <w:trPr>
          <w:trHeight w:val="237" w:hRule="exact"/>
        </w:trPr>
        <w:tc>
          <w:tcPr>
            <w:tcW w:w="2976" w:type="dxa"/>
            <w:tcBorders>
              <w:top w:val="nil"/>
            </w:tcBorders>
          </w:tcPr>
          <w:p>
            <w:pPr>
              <w:pStyle w:val="TableParagraph"/>
              <w:rPr>
                <w:sz w:val="16"/>
              </w:rPr>
            </w:pPr>
          </w:p>
        </w:tc>
        <w:tc>
          <w:tcPr>
            <w:tcW w:w="1747" w:type="dxa"/>
            <w:tcBorders>
              <w:top w:val="nil"/>
            </w:tcBorders>
          </w:tcPr>
          <w:p>
            <w:pPr>
              <w:pStyle w:val="TableParagraph"/>
              <w:spacing w:line="213" w:lineRule="exact"/>
              <w:ind w:left="105"/>
              <w:rPr>
                <w:sz w:val="20"/>
              </w:rPr>
            </w:pPr>
            <w:r>
              <w:rPr>
                <w:sz w:val="20"/>
              </w:rPr>
              <w:t>FRZh</w:t>
            </w:r>
            <w:r>
              <w:rPr>
                <w:spacing w:val="-5"/>
                <w:sz w:val="20"/>
              </w:rPr>
              <w:t> </w:t>
            </w:r>
            <w:r>
              <w:rPr>
                <w:spacing w:val="-4"/>
                <w:sz w:val="20"/>
              </w:rPr>
              <w:t>1201</w:t>
            </w:r>
          </w:p>
        </w:tc>
        <w:tc>
          <w:tcPr>
            <w:tcW w:w="5995" w:type="dxa"/>
            <w:tcBorders>
              <w:top w:val="nil"/>
            </w:tcBorders>
          </w:tcPr>
          <w:p>
            <w:pPr>
              <w:pStyle w:val="TableParagraph"/>
              <w:spacing w:line="213" w:lineRule="exact"/>
              <w:ind w:left="105"/>
              <w:rPr>
                <w:sz w:val="20"/>
              </w:rPr>
            </w:pPr>
            <w:r>
              <w:rPr>
                <w:sz w:val="20"/>
              </w:rPr>
              <w:t>Физиология</w:t>
            </w:r>
            <w:r>
              <w:rPr>
                <w:spacing w:val="-11"/>
                <w:sz w:val="20"/>
              </w:rPr>
              <w:t> </w:t>
            </w:r>
            <w:r>
              <w:rPr>
                <w:sz w:val="20"/>
              </w:rPr>
              <w:t>развития</w:t>
            </w:r>
            <w:r>
              <w:rPr>
                <w:spacing w:val="-11"/>
                <w:sz w:val="20"/>
              </w:rPr>
              <w:t> </w:t>
            </w:r>
            <w:r>
              <w:rPr>
                <w:spacing w:val="-2"/>
                <w:sz w:val="20"/>
              </w:rPr>
              <w:t>школьников</w:t>
            </w:r>
          </w:p>
        </w:tc>
        <w:tc>
          <w:tcPr>
            <w:tcW w:w="1099" w:type="dxa"/>
            <w:tcBorders>
              <w:top w:val="nil"/>
            </w:tcBorders>
          </w:tcPr>
          <w:p>
            <w:pPr>
              <w:pStyle w:val="TableParagraph"/>
              <w:rPr>
                <w:sz w:val="16"/>
              </w:rPr>
            </w:pPr>
          </w:p>
        </w:tc>
        <w:tc>
          <w:tcPr>
            <w:tcW w:w="1048" w:type="dxa"/>
            <w:tcBorders>
              <w:top w:val="nil"/>
            </w:tcBorders>
          </w:tcPr>
          <w:p>
            <w:pPr>
              <w:pStyle w:val="TableParagraph"/>
              <w:rPr>
                <w:sz w:val="16"/>
              </w:rPr>
            </w:pPr>
          </w:p>
        </w:tc>
        <w:tc>
          <w:tcPr>
            <w:tcW w:w="918" w:type="dxa"/>
            <w:tcBorders>
              <w:top w:val="nil"/>
            </w:tcBorders>
          </w:tcPr>
          <w:p>
            <w:pPr>
              <w:pStyle w:val="TableParagraph"/>
              <w:rPr>
                <w:sz w:val="16"/>
              </w:rPr>
            </w:pPr>
          </w:p>
        </w:tc>
        <w:tc>
          <w:tcPr>
            <w:tcW w:w="920" w:type="dxa"/>
            <w:tcBorders>
              <w:top w:val="nil"/>
            </w:tcBorders>
          </w:tcPr>
          <w:p>
            <w:pPr>
              <w:pStyle w:val="TableParagraph"/>
              <w:rPr>
                <w:sz w:val="16"/>
              </w:rPr>
            </w:pPr>
          </w:p>
        </w:tc>
      </w:tr>
    </w:tbl>
    <w:p>
      <w:pPr>
        <w:spacing w:after="0"/>
        <w:rPr>
          <w:sz w:val="16"/>
        </w:rPr>
        <w:sectPr>
          <w:headerReference w:type="default" r:id="rId65"/>
          <w:pgSz w:w="16840" w:h="11910" w:orient="landscape"/>
          <w:pgMar w:header="0" w:footer="0" w:top="1340" w:bottom="280" w:left="940" w:right="940"/>
        </w:sectPr>
      </w:pPr>
    </w:p>
    <w:p>
      <w:pPr>
        <w:pStyle w:val="BodyText"/>
        <w:spacing w:before="125"/>
        <w:rPr>
          <w:b/>
          <w:sz w:val="20"/>
        </w:rPr>
      </w:pPr>
    </w:p>
    <w:tbl>
      <w:tblPr>
        <w:tblW w:w="0" w:type="auto"/>
        <w:jc w:val="left"/>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976"/>
        <w:gridCol w:w="912"/>
        <w:gridCol w:w="454"/>
        <w:gridCol w:w="381"/>
        <w:gridCol w:w="2805"/>
        <w:gridCol w:w="3189"/>
        <w:gridCol w:w="1099"/>
        <w:gridCol w:w="1048"/>
        <w:gridCol w:w="918"/>
        <w:gridCol w:w="920"/>
      </w:tblGrid>
      <w:tr>
        <w:trPr>
          <w:trHeight w:val="230" w:hRule="atLeast"/>
        </w:trPr>
        <w:tc>
          <w:tcPr>
            <w:tcW w:w="2976" w:type="dxa"/>
          </w:tcPr>
          <w:p>
            <w:pPr>
              <w:pStyle w:val="TableParagraph"/>
              <w:rPr>
                <w:sz w:val="16"/>
              </w:rPr>
            </w:pPr>
          </w:p>
        </w:tc>
        <w:tc>
          <w:tcPr>
            <w:tcW w:w="1747" w:type="dxa"/>
            <w:gridSpan w:val="3"/>
          </w:tcPr>
          <w:p>
            <w:pPr>
              <w:pStyle w:val="TableParagraph"/>
              <w:rPr>
                <w:sz w:val="16"/>
              </w:rPr>
            </w:pPr>
          </w:p>
        </w:tc>
        <w:tc>
          <w:tcPr>
            <w:tcW w:w="5994" w:type="dxa"/>
            <w:gridSpan w:val="2"/>
          </w:tcPr>
          <w:p>
            <w:pPr>
              <w:pStyle w:val="TableParagraph"/>
              <w:spacing w:line="210" w:lineRule="exact"/>
              <w:ind w:left="111"/>
              <w:rPr>
                <w:b/>
                <w:sz w:val="20"/>
              </w:rPr>
            </w:pPr>
            <w:r>
              <w:rPr>
                <w:b/>
                <w:sz w:val="20"/>
              </w:rPr>
              <w:t>Модуль</w:t>
            </w:r>
            <w:r>
              <w:rPr>
                <w:b/>
                <w:spacing w:val="-5"/>
                <w:sz w:val="20"/>
              </w:rPr>
              <w:t> </w:t>
            </w:r>
            <w:r>
              <w:rPr>
                <w:b/>
                <w:sz w:val="20"/>
              </w:rPr>
              <w:t>–</w:t>
            </w:r>
            <w:r>
              <w:rPr>
                <w:b/>
                <w:spacing w:val="-5"/>
                <w:sz w:val="20"/>
              </w:rPr>
              <w:t> </w:t>
            </w:r>
            <w:r>
              <w:rPr>
                <w:b/>
                <w:sz w:val="20"/>
              </w:rPr>
              <w:t>Мектеп</w:t>
            </w:r>
            <w:r>
              <w:rPr>
                <w:b/>
                <w:spacing w:val="-4"/>
                <w:sz w:val="20"/>
              </w:rPr>
              <w:t> </w:t>
            </w:r>
            <w:r>
              <w:rPr>
                <w:b/>
                <w:spacing w:val="-2"/>
                <w:sz w:val="20"/>
              </w:rPr>
              <w:t>педагогикасы</w:t>
            </w:r>
          </w:p>
        </w:tc>
        <w:tc>
          <w:tcPr>
            <w:tcW w:w="1099" w:type="dxa"/>
          </w:tcPr>
          <w:p>
            <w:pPr>
              <w:pStyle w:val="TableParagraph"/>
              <w:spacing w:line="210" w:lineRule="exact"/>
              <w:ind w:left="20"/>
              <w:jc w:val="center"/>
              <w:rPr>
                <w:b/>
                <w:sz w:val="20"/>
              </w:rPr>
            </w:pPr>
            <w:r>
              <w:rPr>
                <w:b/>
                <w:spacing w:val="-5"/>
                <w:sz w:val="20"/>
              </w:rPr>
              <w:t>10</w:t>
            </w:r>
          </w:p>
        </w:tc>
        <w:tc>
          <w:tcPr>
            <w:tcW w:w="1048" w:type="dxa"/>
          </w:tcPr>
          <w:p>
            <w:pPr>
              <w:pStyle w:val="TableParagraph"/>
              <w:rPr>
                <w:sz w:val="16"/>
              </w:rPr>
            </w:pPr>
          </w:p>
        </w:tc>
        <w:tc>
          <w:tcPr>
            <w:tcW w:w="918" w:type="dxa"/>
          </w:tcPr>
          <w:p>
            <w:pPr>
              <w:pStyle w:val="TableParagraph"/>
              <w:spacing w:line="210" w:lineRule="exact"/>
              <w:ind w:left="22"/>
              <w:jc w:val="center"/>
              <w:rPr>
                <w:b/>
                <w:sz w:val="20"/>
              </w:rPr>
            </w:pPr>
            <w:r>
              <w:rPr>
                <w:b/>
                <w:spacing w:val="-5"/>
                <w:sz w:val="20"/>
              </w:rPr>
              <w:t>ЖК</w:t>
            </w:r>
          </w:p>
        </w:tc>
        <w:tc>
          <w:tcPr>
            <w:tcW w:w="920" w:type="dxa"/>
          </w:tcPr>
          <w:p>
            <w:pPr>
              <w:pStyle w:val="TableParagraph"/>
              <w:rPr>
                <w:sz w:val="16"/>
              </w:rPr>
            </w:pPr>
          </w:p>
        </w:tc>
      </w:tr>
      <w:tr>
        <w:trPr>
          <w:trHeight w:val="230" w:hRule="atLeast"/>
        </w:trPr>
        <w:tc>
          <w:tcPr>
            <w:tcW w:w="2976" w:type="dxa"/>
          </w:tcPr>
          <w:p>
            <w:pPr>
              <w:pStyle w:val="TableParagraph"/>
              <w:rPr>
                <w:sz w:val="16"/>
              </w:rPr>
            </w:pPr>
          </w:p>
        </w:tc>
        <w:tc>
          <w:tcPr>
            <w:tcW w:w="1747" w:type="dxa"/>
            <w:gridSpan w:val="3"/>
          </w:tcPr>
          <w:p>
            <w:pPr>
              <w:pStyle w:val="TableParagraph"/>
              <w:rPr>
                <w:sz w:val="16"/>
              </w:rPr>
            </w:pPr>
          </w:p>
        </w:tc>
        <w:tc>
          <w:tcPr>
            <w:tcW w:w="5994" w:type="dxa"/>
            <w:gridSpan w:val="2"/>
          </w:tcPr>
          <w:p>
            <w:pPr>
              <w:pStyle w:val="TableParagraph"/>
              <w:rPr>
                <w:sz w:val="16"/>
              </w:rPr>
            </w:pPr>
          </w:p>
        </w:tc>
        <w:tc>
          <w:tcPr>
            <w:tcW w:w="1099" w:type="dxa"/>
          </w:tcPr>
          <w:p>
            <w:pPr>
              <w:pStyle w:val="TableParagraph"/>
              <w:rPr>
                <w:sz w:val="16"/>
              </w:rPr>
            </w:pPr>
          </w:p>
        </w:tc>
        <w:tc>
          <w:tcPr>
            <w:tcW w:w="1048" w:type="dxa"/>
          </w:tcPr>
          <w:p>
            <w:pPr>
              <w:pStyle w:val="TableParagraph"/>
              <w:rPr>
                <w:sz w:val="16"/>
              </w:rPr>
            </w:pPr>
          </w:p>
        </w:tc>
        <w:tc>
          <w:tcPr>
            <w:tcW w:w="918" w:type="dxa"/>
          </w:tcPr>
          <w:p>
            <w:pPr>
              <w:pStyle w:val="TableParagraph"/>
              <w:rPr>
                <w:sz w:val="16"/>
              </w:rPr>
            </w:pPr>
          </w:p>
        </w:tc>
        <w:tc>
          <w:tcPr>
            <w:tcW w:w="920" w:type="dxa"/>
          </w:tcPr>
          <w:p>
            <w:pPr>
              <w:pStyle w:val="TableParagraph"/>
              <w:rPr>
                <w:sz w:val="16"/>
              </w:rPr>
            </w:pPr>
          </w:p>
        </w:tc>
      </w:tr>
      <w:tr>
        <w:trPr>
          <w:trHeight w:val="230" w:hRule="atLeast"/>
        </w:trPr>
        <w:tc>
          <w:tcPr>
            <w:tcW w:w="2976" w:type="dxa"/>
            <w:vMerge w:val="restart"/>
          </w:tcPr>
          <w:p>
            <w:pPr>
              <w:pStyle w:val="TableParagraph"/>
              <w:rPr>
                <w:b/>
                <w:sz w:val="20"/>
              </w:rPr>
            </w:pPr>
          </w:p>
          <w:p>
            <w:pPr>
              <w:pStyle w:val="TableParagraph"/>
              <w:rPr>
                <w:b/>
                <w:sz w:val="20"/>
              </w:rPr>
            </w:pPr>
          </w:p>
          <w:p>
            <w:pPr>
              <w:pStyle w:val="TableParagraph"/>
              <w:rPr>
                <w:b/>
                <w:sz w:val="20"/>
              </w:rPr>
            </w:pPr>
          </w:p>
          <w:p>
            <w:pPr>
              <w:pStyle w:val="TableParagraph"/>
              <w:spacing w:before="177"/>
              <w:rPr>
                <w:b/>
                <w:sz w:val="20"/>
              </w:rPr>
            </w:pPr>
          </w:p>
          <w:p>
            <w:pPr>
              <w:pStyle w:val="TableParagraph"/>
              <w:ind w:left="73" w:right="62"/>
              <w:jc w:val="center"/>
              <w:rPr>
                <w:b/>
                <w:sz w:val="20"/>
              </w:rPr>
            </w:pPr>
            <w:r>
              <w:rPr>
                <w:b/>
                <w:sz w:val="20"/>
              </w:rPr>
              <w:t>Базалық</w:t>
            </w:r>
            <w:r>
              <w:rPr>
                <w:b/>
                <w:spacing w:val="-13"/>
                <w:sz w:val="20"/>
              </w:rPr>
              <w:t> </w:t>
            </w:r>
            <w:r>
              <w:rPr>
                <w:b/>
                <w:sz w:val="20"/>
              </w:rPr>
              <w:t>кәсіптендіру</w:t>
            </w:r>
            <w:r>
              <w:rPr>
                <w:b/>
                <w:spacing w:val="-12"/>
                <w:sz w:val="20"/>
              </w:rPr>
              <w:t> </w:t>
            </w:r>
            <w:r>
              <w:rPr>
                <w:b/>
                <w:sz w:val="20"/>
              </w:rPr>
              <w:t>модулі/ Модуль цикла базовых</w:t>
            </w:r>
          </w:p>
          <w:p>
            <w:pPr>
              <w:pStyle w:val="TableParagraph"/>
              <w:spacing w:before="1"/>
              <w:ind w:left="74" w:right="61"/>
              <w:jc w:val="center"/>
              <w:rPr>
                <w:b/>
                <w:sz w:val="20"/>
              </w:rPr>
            </w:pPr>
            <w:r>
              <w:rPr>
                <w:b/>
                <w:spacing w:val="-2"/>
                <w:sz w:val="20"/>
              </w:rPr>
              <w:t>дисциплин</w:t>
            </w:r>
          </w:p>
          <w:p>
            <w:pPr>
              <w:pStyle w:val="TableParagraph"/>
              <w:spacing w:before="229"/>
              <w:ind w:left="73" w:right="63"/>
              <w:jc w:val="center"/>
              <w:rPr>
                <w:b/>
                <w:sz w:val="20"/>
              </w:rPr>
            </w:pPr>
            <w:r>
              <w:rPr>
                <w:b/>
                <w:sz w:val="20"/>
              </w:rPr>
              <w:t>(1680</w:t>
            </w:r>
            <w:r>
              <w:rPr>
                <w:b/>
                <w:spacing w:val="-6"/>
                <w:sz w:val="20"/>
              </w:rPr>
              <w:t> </w:t>
            </w:r>
            <w:r>
              <w:rPr>
                <w:b/>
                <w:sz w:val="20"/>
              </w:rPr>
              <w:t>сағат/56</w:t>
            </w:r>
            <w:r>
              <w:rPr>
                <w:b/>
                <w:spacing w:val="-6"/>
                <w:sz w:val="20"/>
              </w:rPr>
              <w:t> </w:t>
            </w:r>
            <w:r>
              <w:rPr>
                <w:b/>
                <w:spacing w:val="-2"/>
                <w:sz w:val="20"/>
              </w:rPr>
              <w:t>акад.кр.))</w:t>
            </w:r>
          </w:p>
        </w:tc>
        <w:tc>
          <w:tcPr>
            <w:tcW w:w="1747" w:type="dxa"/>
            <w:gridSpan w:val="3"/>
          </w:tcPr>
          <w:p>
            <w:pPr>
              <w:pStyle w:val="TableParagraph"/>
              <w:spacing w:line="210" w:lineRule="exact"/>
              <w:ind w:left="110"/>
              <w:rPr>
                <w:b/>
                <w:sz w:val="20"/>
              </w:rPr>
            </w:pPr>
            <w:r>
              <w:rPr>
                <w:b/>
                <w:spacing w:val="-5"/>
                <w:sz w:val="20"/>
              </w:rPr>
              <w:t>2.2</w:t>
            </w:r>
          </w:p>
        </w:tc>
        <w:tc>
          <w:tcPr>
            <w:tcW w:w="5994" w:type="dxa"/>
            <w:gridSpan w:val="2"/>
          </w:tcPr>
          <w:p>
            <w:pPr>
              <w:pStyle w:val="TableParagraph"/>
              <w:tabs>
                <w:tab w:pos="2944" w:val="left" w:leader="none"/>
              </w:tabs>
              <w:spacing w:line="210" w:lineRule="exact"/>
              <w:ind w:left="111"/>
              <w:rPr>
                <w:b/>
                <w:sz w:val="20"/>
              </w:rPr>
            </w:pPr>
            <w:r>
              <w:rPr>
                <w:b/>
                <w:sz w:val="20"/>
              </w:rPr>
              <w:t>Базалық</w:t>
            </w:r>
            <w:r>
              <w:rPr>
                <w:b/>
                <w:spacing w:val="-10"/>
                <w:sz w:val="20"/>
              </w:rPr>
              <w:t> </w:t>
            </w:r>
            <w:r>
              <w:rPr>
                <w:b/>
                <w:sz w:val="20"/>
              </w:rPr>
              <w:t>кәсіптендіру</w:t>
            </w:r>
            <w:r>
              <w:rPr>
                <w:b/>
                <w:spacing w:val="-10"/>
                <w:sz w:val="20"/>
              </w:rPr>
              <w:t> </w:t>
            </w:r>
            <w:r>
              <w:rPr>
                <w:b/>
                <w:spacing w:val="-2"/>
                <w:sz w:val="20"/>
              </w:rPr>
              <w:t>модулі</w:t>
            </w:r>
            <w:r>
              <w:rPr>
                <w:b/>
                <w:sz w:val="20"/>
              </w:rPr>
              <w:tab/>
              <w:t>Тандау</w:t>
            </w:r>
            <w:r>
              <w:rPr>
                <w:b/>
                <w:spacing w:val="-5"/>
                <w:sz w:val="20"/>
              </w:rPr>
              <w:t> </w:t>
            </w:r>
            <w:r>
              <w:rPr>
                <w:b/>
                <w:spacing w:val="-2"/>
                <w:sz w:val="20"/>
              </w:rPr>
              <w:t>компоненті</w:t>
            </w:r>
          </w:p>
        </w:tc>
        <w:tc>
          <w:tcPr>
            <w:tcW w:w="1099" w:type="dxa"/>
          </w:tcPr>
          <w:p>
            <w:pPr>
              <w:pStyle w:val="TableParagraph"/>
              <w:spacing w:line="210" w:lineRule="exact"/>
              <w:ind w:left="20"/>
              <w:jc w:val="center"/>
              <w:rPr>
                <w:b/>
                <w:sz w:val="20"/>
              </w:rPr>
            </w:pPr>
            <w:r>
              <w:rPr>
                <w:b/>
                <w:spacing w:val="-4"/>
                <w:sz w:val="20"/>
              </w:rPr>
              <w:t>1680</w:t>
            </w:r>
          </w:p>
        </w:tc>
        <w:tc>
          <w:tcPr>
            <w:tcW w:w="1048" w:type="dxa"/>
          </w:tcPr>
          <w:p>
            <w:pPr>
              <w:pStyle w:val="TableParagraph"/>
              <w:spacing w:line="210" w:lineRule="exact"/>
              <w:ind w:left="21" w:right="1"/>
              <w:jc w:val="center"/>
              <w:rPr>
                <w:b/>
                <w:sz w:val="20"/>
              </w:rPr>
            </w:pPr>
            <w:r>
              <w:rPr>
                <w:b/>
                <w:spacing w:val="-5"/>
                <w:sz w:val="20"/>
              </w:rPr>
              <w:t>56</w:t>
            </w:r>
          </w:p>
        </w:tc>
        <w:tc>
          <w:tcPr>
            <w:tcW w:w="918" w:type="dxa"/>
          </w:tcPr>
          <w:p>
            <w:pPr>
              <w:pStyle w:val="TableParagraph"/>
              <w:spacing w:line="210" w:lineRule="exact"/>
              <w:ind w:left="22" w:right="3"/>
              <w:jc w:val="center"/>
              <w:rPr>
                <w:b/>
                <w:sz w:val="20"/>
              </w:rPr>
            </w:pPr>
            <w:r>
              <w:rPr>
                <w:b/>
                <w:spacing w:val="-5"/>
                <w:sz w:val="20"/>
              </w:rPr>
              <w:t>ТК</w:t>
            </w:r>
          </w:p>
        </w:tc>
        <w:tc>
          <w:tcPr>
            <w:tcW w:w="920" w:type="dxa"/>
          </w:tcPr>
          <w:p>
            <w:pPr>
              <w:pStyle w:val="TableParagraph"/>
              <w:rPr>
                <w:sz w:val="16"/>
              </w:rPr>
            </w:pPr>
          </w:p>
        </w:tc>
      </w:tr>
      <w:tr>
        <w:trPr>
          <w:trHeight w:val="230" w:hRule="atLeast"/>
        </w:trPr>
        <w:tc>
          <w:tcPr>
            <w:tcW w:w="2976" w:type="dxa"/>
            <w:vMerge/>
            <w:tcBorders>
              <w:top w:val="nil"/>
            </w:tcBorders>
          </w:tcPr>
          <w:p>
            <w:pPr>
              <w:rPr>
                <w:sz w:val="2"/>
                <w:szCs w:val="2"/>
              </w:rPr>
            </w:pPr>
          </w:p>
        </w:tc>
        <w:tc>
          <w:tcPr>
            <w:tcW w:w="1747" w:type="dxa"/>
            <w:gridSpan w:val="3"/>
          </w:tcPr>
          <w:p>
            <w:pPr>
              <w:pStyle w:val="TableParagraph"/>
              <w:rPr>
                <w:sz w:val="16"/>
              </w:rPr>
            </w:pPr>
          </w:p>
        </w:tc>
        <w:tc>
          <w:tcPr>
            <w:tcW w:w="5994" w:type="dxa"/>
            <w:gridSpan w:val="2"/>
          </w:tcPr>
          <w:p>
            <w:pPr>
              <w:pStyle w:val="TableParagraph"/>
              <w:spacing w:line="210" w:lineRule="exact"/>
              <w:ind w:left="111"/>
              <w:rPr>
                <w:b/>
                <w:sz w:val="20"/>
              </w:rPr>
            </w:pPr>
            <w:r>
              <w:rPr>
                <w:b/>
                <w:sz w:val="20"/>
              </w:rPr>
              <w:t>Модуль</w:t>
            </w:r>
            <w:r>
              <w:rPr>
                <w:b/>
                <w:spacing w:val="47"/>
                <w:sz w:val="20"/>
              </w:rPr>
              <w:t> </w:t>
            </w:r>
            <w:r>
              <w:rPr>
                <w:b/>
                <w:sz w:val="20"/>
              </w:rPr>
              <w:t>–</w:t>
            </w:r>
            <w:r>
              <w:rPr>
                <w:b/>
                <w:spacing w:val="73"/>
                <w:w w:val="150"/>
                <w:sz w:val="20"/>
              </w:rPr>
              <w:t> </w:t>
            </w:r>
            <w:r>
              <w:rPr>
                <w:b/>
                <w:spacing w:val="-2"/>
                <w:sz w:val="20"/>
              </w:rPr>
              <w:t>......................</w:t>
            </w:r>
          </w:p>
        </w:tc>
        <w:tc>
          <w:tcPr>
            <w:tcW w:w="1099" w:type="dxa"/>
          </w:tcPr>
          <w:p>
            <w:pPr>
              <w:pStyle w:val="TableParagraph"/>
              <w:rPr>
                <w:sz w:val="16"/>
              </w:rPr>
            </w:pPr>
          </w:p>
        </w:tc>
        <w:tc>
          <w:tcPr>
            <w:tcW w:w="1048" w:type="dxa"/>
          </w:tcPr>
          <w:p>
            <w:pPr>
              <w:pStyle w:val="TableParagraph"/>
              <w:rPr>
                <w:sz w:val="16"/>
              </w:rPr>
            </w:pPr>
          </w:p>
        </w:tc>
        <w:tc>
          <w:tcPr>
            <w:tcW w:w="918" w:type="dxa"/>
          </w:tcPr>
          <w:p>
            <w:pPr>
              <w:pStyle w:val="TableParagraph"/>
              <w:rPr>
                <w:sz w:val="16"/>
              </w:rPr>
            </w:pPr>
          </w:p>
        </w:tc>
        <w:tc>
          <w:tcPr>
            <w:tcW w:w="920" w:type="dxa"/>
          </w:tcPr>
          <w:p>
            <w:pPr>
              <w:pStyle w:val="TableParagraph"/>
              <w:rPr>
                <w:sz w:val="16"/>
              </w:rPr>
            </w:pPr>
          </w:p>
        </w:tc>
      </w:tr>
      <w:tr>
        <w:trPr>
          <w:trHeight w:val="230" w:hRule="atLeast"/>
        </w:trPr>
        <w:tc>
          <w:tcPr>
            <w:tcW w:w="2976" w:type="dxa"/>
            <w:vMerge/>
            <w:tcBorders>
              <w:top w:val="nil"/>
            </w:tcBorders>
          </w:tcPr>
          <w:p>
            <w:pPr>
              <w:rPr>
                <w:sz w:val="2"/>
                <w:szCs w:val="2"/>
              </w:rPr>
            </w:pPr>
          </w:p>
        </w:tc>
        <w:tc>
          <w:tcPr>
            <w:tcW w:w="912" w:type="dxa"/>
            <w:vMerge w:val="restart"/>
          </w:tcPr>
          <w:p>
            <w:pPr>
              <w:pStyle w:val="TableParagraph"/>
              <w:spacing w:line="223" w:lineRule="exact"/>
              <w:ind w:left="110"/>
              <w:rPr>
                <w:sz w:val="20"/>
              </w:rPr>
            </w:pPr>
            <w:r>
              <w:rPr>
                <w:spacing w:val="-2"/>
                <w:sz w:val="20"/>
              </w:rPr>
              <w:t>2.2.01</w:t>
            </w:r>
          </w:p>
        </w:tc>
        <w:tc>
          <w:tcPr>
            <w:tcW w:w="835" w:type="dxa"/>
            <w:gridSpan w:val="2"/>
            <w:vMerge w:val="restart"/>
          </w:tcPr>
          <w:p>
            <w:pPr>
              <w:pStyle w:val="TableParagraph"/>
              <w:rPr>
                <w:sz w:val="18"/>
              </w:rPr>
            </w:pPr>
          </w:p>
        </w:tc>
        <w:tc>
          <w:tcPr>
            <w:tcW w:w="5994" w:type="dxa"/>
            <w:gridSpan w:val="2"/>
          </w:tcPr>
          <w:p>
            <w:pPr>
              <w:pStyle w:val="TableParagraph"/>
              <w:rPr>
                <w:sz w:val="16"/>
              </w:rPr>
            </w:pPr>
          </w:p>
        </w:tc>
        <w:tc>
          <w:tcPr>
            <w:tcW w:w="1099" w:type="dxa"/>
          </w:tcPr>
          <w:p>
            <w:pPr>
              <w:pStyle w:val="TableParagraph"/>
              <w:rPr>
                <w:sz w:val="16"/>
              </w:rPr>
            </w:pPr>
          </w:p>
        </w:tc>
        <w:tc>
          <w:tcPr>
            <w:tcW w:w="1048" w:type="dxa"/>
          </w:tcPr>
          <w:p>
            <w:pPr>
              <w:pStyle w:val="TableParagraph"/>
              <w:rPr>
                <w:sz w:val="16"/>
              </w:rPr>
            </w:pPr>
          </w:p>
        </w:tc>
        <w:tc>
          <w:tcPr>
            <w:tcW w:w="918" w:type="dxa"/>
          </w:tcPr>
          <w:p>
            <w:pPr>
              <w:pStyle w:val="TableParagraph"/>
              <w:spacing w:line="210" w:lineRule="exact"/>
              <w:ind w:left="22" w:right="3"/>
              <w:jc w:val="center"/>
              <w:rPr>
                <w:b/>
                <w:sz w:val="20"/>
              </w:rPr>
            </w:pPr>
            <w:r>
              <w:rPr>
                <w:b/>
                <w:spacing w:val="-5"/>
                <w:sz w:val="20"/>
              </w:rPr>
              <w:t>ТК</w:t>
            </w:r>
          </w:p>
        </w:tc>
        <w:tc>
          <w:tcPr>
            <w:tcW w:w="920" w:type="dxa"/>
          </w:tcPr>
          <w:p>
            <w:pPr>
              <w:pStyle w:val="TableParagraph"/>
              <w:rPr>
                <w:sz w:val="16"/>
              </w:rPr>
            </w:pPr>
          </w:p>
        </w:tc>
      </w:tr>
      <w:tr>
        <w:trPr>
          <w:trHeight w:val="230" w:hRule="atLeast"/>
        </w:trPr>
        <w:tc>
          <w:tcPr>
            <w:tcW w:w="2976" w:type="dxa"/>
            <w:vMerge/>
            <w:tcBorders>
              <w:top w:val="nil"/>
            </w:tcBorders>
          </w:tcPr>
          <w:p>
            <w:pPr>
              <w:rPr>
                <w:sz w:val="2"/>
                <w:szCs w:val="2"/>
              </w:rPr>
            </w:pPr>
          </w:p>
        </w:tc>
        <w:tc>
          <w:tcPr>
            <w:tcW w:w="912" w:type="dxa"/>
            <w:vMerge/>
            <w:tcBorders>
              <w:top w:val="nil"/>
            </w:tcBorders>
          </w:tcPr>
          <w:p>
            <w:pPr>
              <w:rPr>
                <w:sz w:val="2"/>
                <w:szCs w:val="2"/>
              </w:rPr>
            </w:pPr>
          </w:p>
        </w:tc>
        <w:tc>
          <w:tcPr>
            <w:tcW w:w="835" w:type="dxa"/>
            <w:gridSpan w:val="2"/>
            <w:vMerge/>
            <w:tcBorders>
              <w:top w:val="nil"/>
            </w:tcBorders>
          </w:tcPr>
          <w:p>
            <w:pPr>
              <w:rPr>
                <w:sz w:val="2"/>
                <w:szCs w:val="2"/>
              </w:rPr>
            </w:pPr>
          </w:p>
        </w:tc>
        <w:tc>
          <w:tcPr>
            <w:tcW w:w="5994" w:type="dxa"/>
            <w:gridSpan w:val="2"/>
          </w:tcPr>
          <w:p>
            <w:pPr>
              <w:pStyle w:val="TableParagraph"/>
              <w:rPr>
                <w:sz w:val="16"/>
              </w:rPr>
            </w:pPr>
          </w:p>
        </w:tc>
        <w:tc>
          <w:tcPr>
            <w:tcW w:w="1099" w:type="dxa"/>
          </w:tcPr>
          <w:p>
            <w:pPr>
              <w:pStyle w:val="TableParagraph"/>
              <w:rPr>
                <w:sz w:val="16"/>
              </w:rPr>
            </w:pPr>
          </w:p>
        </w:tc>
        <w:tc>
          <w:tcPr>
            <w:tcW w:w="1048" w:type="dxa"/>
          </w:tcPr>
          <w:p>
            <w:pPr>
              <w:pStyle w:val="TableParagraph"/>
              <w:rPr>
                <w:sz w:val="16"/>
              </w:rPr>
            </w:pPr>
          </w:p>
        </w:tc>
        <w:tc>
          <w:tcPr>
            <w:tcW w:w="918" w:type="dxa"/>
          </w:tcPr>
          <w:p>
            <w:pPr>
              <w:pStyle w:val="TableParagraph"/>
              <w:spacing w:line="210" w:lineRule="exact"/>
              <w:ind w:left="22" w:right="3"/>
              <w:jc w:val="center"/>
              <w:rPr>
                <w:b/>
                <w:sz w:val="20"/>
              </w:rPr>
            </w:pPr>
            <w:r>
              <w:rPr>
                <w:b/>
                <w:spacing w:val="-5"/>
                <w:sz w:val="20"/>
              </w:rPr>
              <w:t>ТК</w:t>
            </w:r>
          </w:p>
        </w:tc>
        <w:tc>
          <w:tcPr>
            <w:tcW w:w="920" w:type="dxa"/>
          </w:tcPr>
          <w:p>
            <w:pPr>
              <w:pStyle w:val="TableParagraph"/>
              <w:rPr>
                <w:sz w:val="16"/>
              </w:rPr>
            </w:pPr>
          </w:p>
        </w:tc>
      </w:tr>
      <w:tr>
        <w:trPr>
          <w:trHeight w:val="230" w:hRule="atLeast"/>
        </w:trPr>
        <w:tc>
          <w:tcPr>
            <w:tcW w:w="2976" w:type="dxa"/>
            <w:vMerge/>
            <w:tcBorders>
              <w:top w:val="nil"/>
            </w:tcBorders>
          </w:tcPr>
          <w:p>
            <w:pPr>
              <w:rPr>
                <w:sz w:val="2"/>
                <w:szCs w:val="2"/>
              </w:rPr>
            </w:pPr>
          </w:p>
        </w:tc>
        <w:tc>
          <w:tcPr>
            <w:tcW w:w="912" w:type="dxa"/>
            <w:vMerge w:val="restart"/>
          </w:tcPr>
          <w:p>
            <w:pPr>
              <w:pStyle w:val="TableParagraph"/>
              <w:spacing w:line="223" w:lineRule="exact"/>
              <w:ind w:left="110"/>
              <w:rPr>
                <w:sz w:val="20"/>
              </w:rPr>
            </w:pPr>
            <w:r>
              <w:rPr>
                <w:spacing w:val="-2"/>
                <w:sz w:val="20"/>
              </w:rPr>
              <w:t>2.2.02</w:t>
            </w:r>
          </w:p>
        </w:tc>
        <w:tc>
          <w:tcPr>
            <w:tcW w:w="835" w:type="dxa"/>
            <w:gridSpan w:val="2"/>
            <w:vMerge w:val="restart"/>
          </w:tcPr>
          <w:p>
            <w:pPr>
              <w:pStyle w:val="TableParagraph"/>
              <w:rPr>
                <w:sz w:val="18"/>
              </w:rPr>
            </w:pPr>
          </w:p>
        </w:tc>
        <w:tc>
          <w:tcPr>
            <w:tcW w:w="5994" w:type="dxa"/>
            <w:gridSpan w:val="2"/>
          </w:tcPr>
          <w:p>
            <w:pPr>
              <w:pStyle w:val="TableParagraph"/>
              <w:rPr>
                <w:sz w:val="16"/>
              </w:rPr>
            </w:pPr>
          </w:p>
        </w:tc>
        <w:tc>
          <w:tcPr>
            <w:tcW w:w="1099" w:type="dxa"/>
          </w:tcPr>
          <w:p>
            <w:pPr>
              <w:pStyle w:val="TableParagraph"/>
              <w:rPr>
                <w:sz w:val="16"/>
              </w:rPr>
            </w:pPr>
          </w:p>
        </w:tc>
        <w:tc>
          <w:tcPr>
            <w:tcW w:w="1048" w:type="dxa"/>
          </w:tcPr>
          <w:p>
            <w:pPr>
              <w:pStyle w:val="TableParagraph"/>
              <w:rPr>
                <w:sz w:val="16"/>
              </w:rPr>
            </w:pPr>
          </w:p>
        </w:tc>
        <w:tc>
          <w:tcPr>
            <w:tcW w:w="918" w:type="dxa"/>
          </w:tcPr>
          <w:p>
            <w:pPr>
              <w:pStyle w:val="TableParagraph"/>
              <w:spacing w:line="210" w:lineRule="exact"/>
              <w:ind w:left="22" w:right="3"/>
              <w:jc w:val="center"/>
              <w:rPr>
                <w:b/>
                <w:sz w:val="20"/>
              </w:rPr>
            </w:pPr>
            <w:r>
              <w:rPr>
                <w:b/>
                <w:spacing w:val="-5"/>
                <w:sz w:val="20"/>
              </w:rPr>
              <w:t>ТК</w:t>
            </w:r>
          </w:p>
        </w:tc>
        <w:tc>
          <w:tcPr>
            <w:tcW w:w="920" w:type="dxa"/>
          </w:tcPr>
          <w:p>
            <w:pPr>
              <w:pStyle w:val="TableParagraph"/>
              <w:rPr>
                <w:sz w:val="16"/>
              </w:rPr>
            </w:pPr>
          </w:p>
        </w:tc>
      </w:tr>
      <w:tr>
        <w:trPr>
          <w:trHeight w:val="230" w:hRule="atLeast"/>
        </w:trPr>
        <w:tc>
          <w:tcPr>
            <w:tcW w:w="2976" w:type="dxa"/>
            <w:vMerge/>
            <w:tcBorders>
              <w:top w:val="nil"/>
            </w:tcBorders>
          </w:tcPr>
          <w:p>
            <w:pPr>
              <w:rPr>
                <w:sz w:val="2"/>
                <w:szCs w:val="2"/>
              </w:rPr>
            </w:pPr>
          </w:p>
        </w:tc>
        <w:tc>
          <w:tcPr>
            <w:tcW w:w="912" w:type="dxa"/>
            <w:vMerge/>
            <w:tcBorders>
              <w:top w:val="nil"/>
            </w:tcBorders>
          </w:tcPr>
          <w:p>
            <w:pPr>
              <w:rPr>
                <w:sz w:val="2"/>
                <w:szCs w:val="2"/>
              </w:rPr>
            </w:pPr>
          </w:p>
        </w:tc>
        <w:tc>
          <w:tcPr>
            <w:tcW w:w="835" w:type="dxa"/>
            <w:gridSpan w:val="2"/>
            <w:vMerge/>
            <w:tcBorders>
              <w:top w:val="nil"/>
            </w:tcBorders>
          </w:tcPr>
          <w:p>
            <w:pPr>
              <w:rPr>
                <w:sz w:val="2"/>
                <w:szCs w:val="2"/>
              </w:rPr>
            </w:pPr>
          </w:p>
        </w:tc>
        <w:tc>
          <w:tcPr>
            <w:tcW w:w="5994" w:type="dxa"/>
            <w:gridSpan w:val="2"/>
          </w:tcPr>
          <w:p>
            <w:pPr>
              <w:pStyle w:val="TableParagraph"/>
              <w:rPr>
                <w:sz w:val="16"/>
              </w:rPr>
            </w:pPr>
          </w:p>
        </w:tc>
        <w:tc>
          <w:tcPr>
            <w:tcW w:w="1099" w:type="dxa"/>
          </w:tcPr>
          <w:p>
            <w:pPr>
              <w:pStyle w:val="TableParagraph"/>
              <w:rPr>
                <w:sz w:val="16"/>
              </w:rPr>
            </w:pPr>
          </w:p>
        </w:tc>
        <w:tc>
          <w:tcPr>
            <w:tcW w:w="1048" w:type="dxa"/>
          </w:tcPr>
          <w:p>
            <w:pPr>
              <w:pStyle w:val="TableParagraph"/>
              <w:rPr>
                <w:sz w:val="16"/>
              </w:rPr>
            </w:pPr>
          </w:p>
        </w:tc>
        <w:tc>
          <w:tcPr>
            <w:tcW w:w="918" w:type="dxa"/>
          </w:tcPr>
          <w:p>
            <w:pPr>
              <w:pStyle w:val="TableParagraph"/>
              <w:spacing w:line="210" w:lineRule="exact"/>
              <w:ind w:left="22" w:right="3"/>
              <w:jc w:val="center"/>
              <w:rPr>
                <w:b/>
                <w:sz w:val="20"/>
              </w:rPr>
            </w:pPr>
            <w:r>
              <w:rPr>
                <w:b/>
                <w:spacing w:val="-5"/>
                <w:sz w:val="20"/>
              </w:rPr>
              <w:t>ТК</w:t>
            </w:r>
          </w:p>
        </w:tc>
        <w:tc>
          <w:tcPr>
            <w:tcW w:w="920" w:type="dxa"/>
          </w:tcPr>
          <w:p>
            <w:pPr>
              <w:pStyle w:val="TableParagraph"/>
              <w:rPr>
                <w:sz w:val="16"/>
              </w:rPr>
            </w:pPr>
          </w:p>
        </w:tc>
      </w:tr>
      <w:tr>
        <w:trPr>
          <w:trHeight w:val="230" w:hRule="atLeast"/>
        </w:trPr>
        <w:tc>
          <w:tcPr>
            <w:tcW w:w="2976" w:type="dxa"/>
            <w:vMerge/>
            <w:tcBorders>
              <w:top w:val="nil"/>
            </w:tcBorders>
          </w:tcPr>
          <w:p>
            <w:pPr>
              <w:rPr>
                <w:sz w:val="2"/>
                <w:szCs w:val="2"/>
              </w:rPr>
            </w:pPr>
          </w:p>
        </w:tc>
        <w:tc>
          <w:tcPr>
            <w:tcW w:w="912" w:type="dxa"/>
          </w:tcPr>
          <w:p>
            <w:pPr>
              <w:pStyle w:val="TableParagraph"/>
              <w:spacing w:line="211" w:lineRule="exact"/>
              <w:ind w:left="110"/>
              <w:rPr>
                <w:sz w:val="20"/>
              </w:rPr>
            </w:pPr>
            <w:r>
              <w:rPr>
                <w:spacing w:val="-2"/>
                <w:sz w:val="20"/>
              </w:rPr>
              <w:t>.......</w:t>
            </w:r>
          </w:p>
        </w:tc>
        <w:tc>
          <w:tcPr>
            <w:tcW w:w="835" w:type="dxa"/>
            <w:gridSpan w:val="2"/>
          </w:tcPr>
          <w:p>
            <w:pPr>
              <w:pStyle w:val="TableParagraph"/>
              <w:rPr>
                <w:sz w:val="16"/>
              </w:rPr>
            </w:pPr>
          </w:p>
        </w:tc>
        <w:tc>
          <w:tcPr>
            <w:tcW w:w="5994" w:type="dxa"/>
            <w:gridSpan w:val="2"/>
          </w:tcPr>
          <w:p>
            <w:pPr>
              <w:pStyle w:val="TableParagraph"/>
              <w:rPr>
                <w:sz w:val="16"/>
              </w:rPr>
            </w:pPr>
          </w:p>
        </w:tc>
        <w:tc>
          <w:tcPr>
            <w:tcW w:w="1099" w:type="dxa"/>
          </w:tcPr>
          <w:p>
            <w:pPr>
              <w:pStyle w:val="TableParagraph"/>
              <w:rPr>
                <w:sz w:val="16"/>
              </w:rPr>
            </w:pPr>
          </w:p>
        </w:tc>
        <w:tc>
          <w:tcPr>
            <w:tcW w:w="1048" w:type="dxa"/>
          </w:tcPr>
          <w:p>
            <w:pPr>
              <w:pStyle w:val="TableParagraph"/>
              <w:rPr>
                <w:sz w:val="16"/>
              </w:rPr>
            </w:pPr>
          </w:p>
        </w:tc>
        <w:tc>
          <w:tcPr>
            <w:tcW w:w="918" w:type="dxa"/>
          </w:tcPr>
          <w:p>
            <w:pPr>
              <w:pStyle w:val="TableParagraph"/>
              <w:rPr>
                <w:sz w:val="16"/>
              </w:rPr>
            </w:pPr>
          </w:p>
        </w:tc>
        <w:tc>
          <w:tcPr>
            <w:tcW w:w="920" w:type="dxa"/>
          </w:tcPr>
          <w:p>
            <w:pPr>
              <w:pStyle w:val="TableParagraph"/>
              <w:rPr>
                <w:sz w:val="16"/>
              </w:rPr>
            </w:pPr>
          </w:p>
        </w:tc>
      </w:tr>
      <w:tr>
        <w:trPr>
          <w:trHeight w:val="230" w:hRule="atLeast"/>
        </w:trPr>
        <w:tc>
          <w:tcPr>
            <w:tcW w:w="2976" w:type="dxa"/>
            <w:vMerge/>
            <w:tcBorders>
              <w:top w:val="nil"/>
            </w:tcBorders>
          </w:tcPr>
          <w:p>
            <w:pPr>
              <w:rPr>
                <w:sz w:val="2"/>
                <w:szCs w:val="2"/>
              </w:rPr>
            </w:pPr>
          </w:p>
        </w:tc>
        <w:tc>
          <w:tcPr>
            <w:tcW w:w="1747" w:type="dxa"/>
            <w:gridSpan w:val="3"/>
          </w:tcPr>
          <w:p>
            <w:pPr>
              <w:pStyle w:val="TableParagraph"/>
              <w:rPr>
                <w:sz w:val="16"/>
              </w:rPr>
            </w:pPr>
          </w:p>
        </w:tc>
        <w:tc>
          <w:tcPr>
            <w:tcW w:w="5994" w:type="dxa"/>
            <w:gridSpan w:val="2"/>
          </w:tcPr>
          <w:p>
            <w:pPr>
              <w:pStyle w:val="TableParagraph"/>
              <w:spacing w:line="210" w:lineRule="exact"/>
              <w:ind w:left="111"/>
              <w:rPr>
                <w:b/>
                <w:sz w:val="20"/>
              </w:rPr>
            </w:pPr>
            <w:r>
              <w:rPr>
                <w:b/>
                <w:sz w:val="20"/>
              </w:rPr>
              <w:t>Модуль</w:t>
            </w:r>
            <w:r>
              <w:rPr>
                <w:b/>
                <w:spacing w:val="45"/>
                <w:sz w:val="20"/>
              </w:rPr>
              <w:t> </w:t>
            </w:r>
            <w:r>
              <w:rPr>
                <w:b/>
                <w:sz w:val="20"/>
              </w:rPr>
              <w:t>–</w:t>
            </w:r>
            <w:r>
              <w:rPr>
                <w:b/>
                <w:spacing w:val="-1"/>
                <w:sz w:val="20"/>
              </w:rPr>
              <w:t> </w:t>
            </w:r>
            <w:r>
              <w:rPr>
                <w:b/>
                <w:spacing w:val="-2"/>
                <w:sz w:val="20"/>
              </w:rPr>
              <w:t>......................</w:t>
            </w:r>
          </w:p>
        </w:tc>
        <w:tc>
          <w:tcPr>
            <w:tcW w:w="1099" w:type="dxa"/>
          </w:tcPr>
          <w:p>
            <w:pPr>
              <w:pStyle w:val="TableParagraph"/>
              <w:rPr>
                <w:sz w:val="16"/>
              </w:rPr>
            </w:pPr>
          </w:p>
        </w:tc>
        <w:tc>
          <w:tcPr>
            <w:tcW w:w="1048" w:type="dxa"/>
          </w:tcPr>
          <w:p>
            <w:pPr>
              <w:pStyle w:val="TableParagraph"/>
              <w:rPr>
                <w:sz w:val="16"/>
              </w:rPr>
            </w:pPr>
          </w:p>
        </w:tc>
        <w:tc>
          <w:tcPr>
            <w:tcW w:w="918" w:type="dxa"/>
          </w:tcPr>
          <w:p>
            <w:pPr>
              <w:pStyle w:val="TableParagraph"/>
              <w:rPr>
                <w:sz w:val="16"/>
              </w:rPr>
            </w:pPr>
          </w:p>
        </w:tc>
        <w:tc>
          <w:tcPr>
            <w:tcW w:w="920" w:type="dxa"/>
          </w:tcPr>
          <w:p>
            <w:pPr>
              <w:pStyle w:val="TableParagraph"/>
              <w:rPr>
                <w:sz w:val="16"/>
              </w:rPr>
            </w:pPr>
          </w:p>
        </w:tc>
      </w:tr>
      <w:tr>
        <w:trPr>
          <w:trHeight w:val="230" w:hRule="atLeast"/>
        </w:trPr>
        <w:tc>
          <w:tcPr>
            <w:tcW w:w="2976" w:type="dxa"/>
            <w:vMerge/>
            <w:tcBorders>
              <w:top w:val="nil"/>
            </w:tcBorders>
          </w:tcPr>
          <w:p>
            <w:pPr>
              <w:rPr>
                <w:sz w:val="2"/>
                <w:szCs w:val="2"/>
              </w:rPr>
            </w:pPr>
          </w:p>
        </w:tc>
        <w:tc>
          <w:tcPr>
            <w:tcW w:w="912" w:type="dxa"/>
            <w:vMerge w:val="restart"/>
          </w:tcPr>
          <w:p>
            <w:pPr>
              <w:pStyle w:val="TableParagraph"/>
              <w:spacing w:line="223" w:lineRule="exact"/>
              <w:ind w:left="110"/>
              <w:rPr>
                <w:sz w:val="20"/>
              </w:rPr>
            </w:pPr>
            <w:r>
              <w:rPr>
                <w:spacing w:val="-2"/>
                <w:sz w:val="20"/>
              </w:rPr>
              <w:t>2.2.03</w:t>
            </w:r>
          </w:p>
        </w:tc>
        <w:tc>
          <w:tcPr>
            <w:tcW w:w="835" w:type="dxa"/>
            <w:gridSpan w:val="2"/>
            <w:vMerge w:val="restart"/>
          </w:tcPr>
          <w:p>
            <w:pPr>
              <w:pStyle w:val="TableParagraph"/>
              <w:rPr>
                <w:sz w:val="18"/>
              </w:rPr>
            </w:pPr>
          </w:p>
        </w:tc>
        <w:tc>
          <w:tcPr>
            <w:tcW w:w="5994" w:type="dxa"/>
            <w:gridSpan w:val="2"/>
          </w:tcPr>
          <w:p>
            <w:pPr>
              <w:pStyle w:val="TableParagraph"/>
              <w:rPr>
                <w:sz w:val="16"/>
              </w:rPr>
            </w:pPr>
          </w:p>
        </w:tc>
        <w:tc>
          <w:tcPr>
            <w:tcW w:w="1099" w:type="dxa"/>
          </w:tcPr>
          <w:p>
            <w:pPr>
              <w:pStyle w:val="TableParagraph"/>
              <w:rPr>
                <w:sz w:val="16"/>
              </w:rPr>
            </w:pPr>
          </w:p>
        </w:tc>
        <w:tc>
          <w:tcPr>
            <w:tcW w:w="1048" w:type="dxa"/>
          </w:tcPr>
          <w:p>
            <w:pPr>
              <w:pStyle w:val="TableParagraph"/>
              <w:rPr>
                <w:sz w:val="16"/>
              </w:rPr>
            </w:pPr>
          </w:p>
        </w:tc>
        <w:tc>
          <w:tcPr>
            <w:tcW w:w="918" w:type="dxa"/>
          </w:tcPr>
          <w:p>
            <w:pPr>
              <w:pStyle w:val="TableParagraph"/>
              <w:spacing w:line="210" w:lineRule="exact"/>
              <w:ind w:left="22" w:right="3"/>
              <w:jc w:val="center"/>
              <w:rPr>
                <w:b/>
                <w:sz w:val="20"/>
              </w:rPr>
            </w:pPr>
            <w:r>
              <w:rPr>
                <w:b/>
                <w:spacing w:val="-5"/>
                <w:sz w:val="20"/>
              </w:rPr>
              <w:t>ТК</w:t>
            </w:r>
          </w:p>
        </w:tc>
        <w:tc>
          <w:tcPr>
            <w:tcW w:w="920" w:type="dxa"/>
          </w:tcPr>
          <w:p>
            <w:pPr>
              <w:pStyle w:val="TableParagraph"/>
              <w:rPr>
                <w:sz w:val="16"/>
              </w:rPr>
            </w:pPr>
          </w:p>
        </w:tc>
      </w:tr>
      <w:tr>
        <w:trPr>
          <w:trHeight w:val="230" w:hRule="atLeast"/>
        </w:trPr>
        <w:tc>
          <w:tcPr>
            <w:tcW w:w="2976" w:type="dxa"/>
            <w:vMerge/>
            <w:tcBorders>
              <w:top w:val="nil"/>
            </w:tcBorders>
          </w:tcPr>
          <w:p>
            <w:pPr>
              <w:rPr>
                <w:sz w:val="2"/>
                <w:szCs w:val="2"/>
              </w:rPr>
            </w:pPr>
          </w:p>
        </w:tc>
        <w:tc>
          <w:tcPr>
            <w:tcW w:w="912" w:type="dxa"/>
            <w:vMerge/>
            <w:tcBorders>
              <w:top w:val="nil"/>
            </w:tcBorders>
          </w:tcPr>
          <w:p>
            <w:pPr>
              <w:rPr>
                <w:sz w:val="2"/>
                <w:szCs w:val="2"/>
              </w:rPr>
            </w:pPr>
          </w:p>
        </w:tc>
        <w:tc>
          <w:tcPr>
            <w:tcW w:w="835" w:type="dxa"/>
            <w:gridSpan w:val="2"/>
            <w:vMerge/>
            <w:tcBorders>
              <w:top w:val="nil"/>
            </w:tcBorders>
          </w:tcPr>
          <w:p>
            <w:pPr>
              <w:rPr>
                <w:sz w:val="2"/>
                <w:szCs w:val="2"/>
              </w:rPr>
            </w:pPr>
          </w:p>
        </w:tc>
        <w:tc>
          <w:tcPr>
            <w:tcW w:w="5994" w:type="dxa"/>
            <w:gridSpan w:val="2"/>
          </w:tcPr>
          <w:p>
            <w:pPr>
              <w:pStyle w:val="TableParagraph"/>
              <w:rPr>
                <w:sz w:val="16"/>
              </w:rPr>
            </w:pPr>
          </w:p>
        </w:tc>
        <w:tc>
          <w:tcPr>
            <w:tcW w:w="1099" w:type="dxa"/>
          </w:tcPr>
          <w:p>
            <w:pPr>
              <w:pStyle w:val="TableParagraph"/>
              <w:rPr>
                <w:sz w:val="16"/>
              </w:rPr>
            </w:pPr>
          </w:p>
        </w:tc>
        <w:tc>
          <w:tcPr>
            <w:tcW w:w="1048" w:type="dxa"/>
          </w:tcPr>
          <w:p>
            <w:pPr>
              <w:pStyle w:val="TableParagraph"/>
              <w:rPr>
                <w:sz w:val="16"/>
              </w:rPr>
            </w:pPr>
          </w:p>
        </w:tc>
        <w:tc>
          <w:tcPr>
            <w:tcW w:w="918" w:type="dxa"/>
          </w:tcPr>
          <w:p>
            <w:pPr>
              <w:pStyle w:val="TableParagraph"/>
              <w:spacing w:line="210" w:lineRule="exact"/>
              <w:ind w:left="22" w:right="3"/>
              <w:jc w:val="center"/>
              <w:rPr>
                <w:b/>
                <w:sz w:val="20"/>
              </w:rPr>
            </w:pPr>
            <w:r>
              <w:rPr>
                <w:b/>
                <w:spacing w:val="-5"/>
                <w:sz w:val="20"/>
              </w:rPr>
              <w:t>ТК</w:t>
            </w:r>
          </w:p>
        </w:tc>
        <w:tc>
          <w:tcPr>
            <w:tcW w:w="920" w:type="dxa"/>
          </w:tcPr>
          <w:p>
            <w:pPr>
              <w:pStyle w:val="TableParagraph"/>
              <w:rPr>
                <w:sz w:val="16"/>
              </w:rPr>
            </w:pPr>
          </w:p>
        </w:tc>
      </w:tr>
      <w:tr>
        <w:trPr>
          <w:trHeight w:val="230" w:hRule="atLeast"/>
        </w:trPr>
        <w:tc>
          <w:tcPr>
            <w:tcW w:w="2976" w:type="dxa"/>
            <w:vMerge/>
            <w:tcBorders>
              <w:top w:val="nil"/>
            </w:tcBorders>
          </w:tcPr>
          <w:p>
            <w:pPr>
              <w:rPr>
                <w:sz w:val="2"/>
                <w:szCs w:val="2"/>
              </w:rPr>
            </w:pPr>
          </w:p>
        </w:tc>
        <w:tc>
          <w:tcPr>
            <w:tcW w:w="912" w:type="dxa"/>
          </w:tcPr>
          <w:p>
            <w:pPr>
              <w:pStyle w:val="TableParagraph"/>
              <w:rPr>
                <w:sz w:val="16"/>
              </w:rPr>
            </w:pPr>
          </w:p>
        </w:tc>
        <w:tc>
          <w:tcPr>
            <w:tcW w:w="835" w:type="dxa"/>
            <w:gridSpan w:val="2"/>
          </w:tcPr>
          <w:p>
            <w:pPr>
              <w:pStyle w:val="TableParagraph"/>
              <w:rPr>
                <w:sz w:val="16"/>
              </w:rPr>
            </w:pPr>
          </w:p>
        </w:tc>
        <w:tc>
          <w:tcPr>
            <w:tcW w:w="5994" w:type="dxa"/>
            <w:gridSpan w:val="2"/>
          </w:tcPr>
          <w:p>
            <w:pPr>
              <w:pStyle w:val="TableParagraph"/>
              <w:rPr>
                <w:sz w:val="16"/>
              </w:rPr>
            </w:pPr>
          </w:p>
        </w:tc>
        <w:tc>
          <w:tcPr>
            <w:tcW w:w="1099" w:type="dxa"/>
          </w:tcPr>
          <w:p>
            <w:pPr>
              <w:pStyle w:val="TableParagraph"/>
              <w:rPr>
                <w:sz w:val="16"/>
              </w:rPr>
            </w:pPr>
          </w:p>
        </w:tc>
        <w:tc>
          <w:tcPr>
            <w:tcW w:w="1048" w:type="dxa"/>
          </w:tcPr>
          <w:p>
            <w:pPr>
              <w:pStyle w:val="TableParagraph"/>
              <w:rPr>
                <w:sz w:val="16"/>
              </w:rPr>
            </w:pPr>
          </w:p>
        </w:tc>
        <w:tc>
          <w:tcPr>
            <w:tcW w:w="918" w:type="dxa"/>
          </w:tcPr>
          <w:p>
            <w:pPr>
              <w:pStyle w:val="TableParagraph"/>
              <w:spacing w:line="210" w:lineRule="exact"/>
              <w:ind w:left="22" w:right="3"/>
              <w:jc w:val="center"/>
              <w:rPr>
                <w:b/>
                <w:sz w:val="20"/>
              </w:rPr>
            </w:pPr>
            <w:r>
              <w:rPr>
                <w:b/>
                <w:spacing w:val="-5"/>
                <w:sz w:val="20"/>
              </w:rPr>
              <w:t>ТК</w:t>
            </w:r>
          </w:p>
        </w:tc>
        <w:tc>
          <w:tcPr>
            <w:tcW w:w="920" w:type="dxa"/>
          </w:tcPr>
          <w:p>
            <w:pPr>
              <w:pStyle w:val="TableParagraph"/>
              <w:rPr>
                <w:sz w:val="16"/>
              </w:rPr>
            </w:pPr>
          </w:p>
        </w:tc>
      </w:tr>
      <w:tr>
        <w:trPr>
          <w:trHeight w:val="230" w:hRule="atLeast"/>
        </w:trPr>
        <w:tc>
          <w:tcPr>
            <w:tcW w:w="2976" w:type="dxa"/>
            <w:vMerge/>
            <w:tcBorders>
              <w:top w:val="nil"/>
            </w:tcBorders>
          </w:tcPr>
          <w:p>
            <w:pPr>
              <w:rPr>
                <w:sz w:val="2"/>
                <w:szCs w:val="2"/>
              </w:rPr>
            </w:pPr>
          </w:p>
        </w:tc>
        <w:tc>
          <w:tcPr>
            <w:tcW w:w="912" w:type="dxa"/>
          </w:tcPr>
          <w:p>
            <w:pPr>
              <w:pStyle w:val="TableParagraph"/>
              <w:spacing w:line="210" w:lineRule="exact"/>
              <w:ind w:left="110"/>
              <w:rPr>
                <w:sz w:val="20"/>
              </w:rPr>
            </w:pPr>
            <w:r>
              <w:rPr>
                <w:spacing w:val="-2"/>
                <w:sz w:val="20"/>
              </w:rPr>
              <w:t>........</w:t>
            </w:r>
          </w:p>
        </w:tc>
        <w:tc>
          <w:tcPr>
            <w:tcW w:w="835" w:type="dxa"/>
            <w:gridSpan w:val="2"/>
          </w:tcPr>
          <w:p>
            <w:pPr>
              <w:pStyle w:val="TableParagraph"/>
              <w:rPr>
                <w:sz w:val="16"/>
              </w:rPr>
            </w:pPr>
          </w:p>
        </w:tc>
        <w:tc>
          <w:tcPr>
            <w:tcW w:w="5994" w:type="dxa"/>
            <w:gridSpan w:val="2"/>
          </w:tcPr>
          <w:p>
            <w:pPr>
              <w:pStyle w:val="TableParagraph"/>
              <w:rPr>
                <w:sz w:val="16"/>
              </w:rPr>
            </w:pPr>
          </w:p>
        </w:tc>
        <w:tc>
          <w:tcPr>
            <w:tcW w:w="1099" w:type="dxa"/>
          </w:tcPr>
          <w:p>
            <w:pPr>
              <w:pStyle w:val="TableParagraph"/>
              <w:rPr>
                <w:sz w:val="16"/>
              </w:rPr>
            </w:pPr>
          </w:p>
        </w:tc>
        <w:tc>
          <w:tcPr>
            <w:tcW w:w="1048" w:type="dxa"/>
          </w:tcPr>
          <w:p>
            <w:pPr>
              <w:pStyle w:val="TableParagraph"/>
              <w:rPr>
                <w:sz w:val="16"/>
              </w:rPr>
            </w:pPr>
          </w:p>
        </w:tc>
        <w:tc>
          <w:tcPr>
            <w:tcW w:w="918" w:type="dxa"/>
          </w:tcPr>
          <w:p>
            <w:pPr>
              <w:pStyle w:val="TableParagraph"/>
              <w:spacing w:line="210" w:lineRule="exact"/>
              <w:ind w:left="22" w:right="3"/>
              <w:jc w:val="center"/>
              <w:rPr>
                <w:b/>
                <w:sz w:val="20"/>
              </w:rPr>
            </w:pPr>
            <w:r>
              <w:rPr>
                <w:b/>
                <w:spacing w:val="-5"/>
                <w:sz w:val="20"/>
              </w:rPr>
              <w:t>ТК</w:t>
            </w:r>
          </w:p>
        </w:tc>
        <w:tc>
          <w:tcPr>
            <w:tcW w:w="920" w:type="dxa"/>
          </w:tcPr>
          <w:p>
            <w:pPr>
              <w:pStyle w:val="TableParagraph"/>
              <w:rPr>
                <w:sz w:val="16"/>
              </w:rPr>
            </w:pPr>
          </w:p>
        </w:tc>
      </w:tr>
      <w:tr>
        <w:trPr>
          <w:trHeight w:val="229" w:hRule="atLeast"/>
        </w:trPr>
        <w:tc>
          <w:tcPr>
            <w:tcW w:w="2976" w:type="dxa"/>
            <w:vMerge/>
            <w:tcBorders>
              <w:top w:val="nil"/>
            </w:tcBorders>
          </w:tcPr>
          <w:p>
            <w:pPr>
              <w:rPr>
                <w:sz w:val="2"/>
                <w:szCs w:val="2"/>
              </w:rPr>
            </w:pPr>
          </w:p>
        </w:tc>
        <w:tc>
          <w:tcPr>
            <w:tcW w:w="1747" w:type="dxa"/>
            <w:gridSpan w:val="3"/>
          </w:tcPr>
          <w:p>
            <w:pPr>
              <w:pStyle w:val="TableParagraph"/>
              <w:rPr>
                <w:sz w:val="16"/>
              </w:rPr>
            </w:pPr>
          </w:p>
        </w:tc>
        <w:tc>
          <w:tcPr>
            <w:tcW w:w="5994" w:type="dxa"/>
            <w:gridSpan w:val="2"/>
          </w:tcPr>
          <w:p>
            <w:pPr>
              <w:pStyle w:val="TableParagraph"/>
              <w:rPr>
                <w:sz w:val="16"/>
              </w:rPr>
            </w:pPr>
          </w:p>
        </w:tc>
        <w:tc>
          <w:tcPr>
            <w:tcW w:w="1099" w:type="dxa"/>
          </w:tcPr>
          <w:p>
            <w:pPr>
              <w:pStyle w:val="TableParagraph"/>
              <w:rPr>
                <w:sz w:val="16"/>
              </w:rPr>
            </w:pPr>
          </w:p>
        </w:tc>
        <w:tc>
          <w:tcPr>
            <w:tcW w:w="1048" w:type="dxa"/>
          </w:tcPr>
          <w:p>
            <w:pPr>
              <w:pStyle w:val="TableParagraph"/>
              <w:rPr>
                <w:sz w:val="16"/>
              </w:rPr>
            </w:pPr>
          </w:p>
        </w:tc>
        <w:tc>
          <w:tcPr>
            <w:tcW w:w="918" w:type="dxa"/>
          </w:tcPr>
          <w:p>
            <w:pPr>
              <w:pStyle w:val="TableParagraph"/>
              <w:spacing w:line="210" w:lineRule="exact"/>
              <w:ind w:left="22" w:right="3"/>
              <w:jc w:val="center"/>
              <w:rPr>
                <w:b/>
                <w:sz w:val="20"/>
              </w:rPr>
            </w:pPr>
            <w:r>
              <w:rPr>
                <w:b/>
                <w:spacing w:val="-5"/>
                <w:sz w:val="20"/>
              </w:rPr>
              <w:t>ТК</w:t>
            </w:r>
          </w:p>
        </w:tc>
        <w:tc>
          <w:tcPr>
            <w:tcW w:w="920" w:type="dxa"/>
          </w:tcPr>
          <w:p>
            <w:pPr>
              <w:pStyle w:val="TableParagraph"/>
              <w:rPr>
                <w:sz w:val="16"/>
              </w:rPr>
            </w:pPr>
          </w:p>
        </w:tc>
      </w:tr>
      <w:tr>
        <w:trPr>
          <w:trHeight w:val="230" w:hRule="atLeast"/>
        </w:trPr>
        <w:tc>
          <w:tcPr>
            <w:tcW w:w="2976" w:type="dxa"/>
            <w:vMerge/>
            <w:tcBorders>
              <w:top w:val="nil"/>
            </w:tcBorders>
          </w:tcPr>
          <w:p>
            <w:pPr>
              <w:rPr>
                <w:sz w:val="2"/>
                <w:szCs w:val="2"/>
              </w:rPr>
            </w:pPr>
          </w:p>
        </w:tc>
        <w:tc>
          <w:tcPr>
            <w:tcW w:w="1747" w:type="dxa"/>
            <w:gridSpan w:val="3"/>
          </w:tcPr>
          <w:p>
            <w:pPr>
              <w:pStyle w:val="TableParagraph"/>
              <w:rPr>
                <w:sz w:val="16"/>
              </w:rPr>
            </w:pPr>
          </w:p>
        </w:tc>
        <w:tc>
          <w:tcPr>
            <w:tcW w:w="5994" w:type="dxa"/>
            <w:gridSpan w:val="2"/>
          </w:tcPr>
          <w:p>
            <w:pPr>
              <w:pStyle w:val="TableParagraph"/>
              <w:spacing w:line="210" w:lineRule="exact"/>
              <w:ind w:right="92"/>
              <w:jc w:val="right"/>
              <w:rPr>
                <w:b/>
                <w:sz w:val="20"/>
              </w:rPr>
            </w:pPr>
            <w:r>
              <w:rPr>
                <w:b/>
                <w:spacing w:val="-2"/>
                <w:sz w:val="20"/>
              </w:rPr>
              <w:t>Барлығы:</w:t>
            </w:r>
          </w:p>
        </w:tc>
        <w:tc>
          <w:tcPr>
            <w:tcW w:w="1099" w:type="dxa"/>
          </w:tcPr>
          <w:p>
            <w:pPr>
              <w:pStyle w:val="TableParagraph"/>
              <w:spacing w:line="210" w:lineRule="exact"/>
              <w:ind w:left="20"/>
              <w:jc w:val="center"/>
              <w:rPr>
                <w:b/>
                <w:sz w:val="20"/>
              </w:rPr>
            </w:pPr>
            <w:r>
              <w:rPr>
                <w:b/>
                <w:spacing w:val="-4"/>
                <w:sz w:val="20"/>
              </w:rPr>
              <w:t>1680</w:t>
            </w:r>
          </w:p>
        </w:tc>
        <w:tc>
          <w:tcPr>
            <w:tcW w:w="1048" w:type="dxa"/>
          </w:tcPr>
          <w:p>
            <w:pPr>
              <w:pStyle w:val="TableParagraph"/>
              <w:spacing w:line="210" w:lineRule="exact"/>
              <w:ind w:left="21" w:right="1"/>
              <w:jc w:val="center"/>
              <w:rPr>
                <w:b/>
                <w:sz w:val="20"/>
              </w:rPr>
            </w:pPr>
            <w:r>
              <w:rPr>
                <w:b/>
                <w:spacing w:val="-5"/>
                <w:sz w:val="20"/>
              </w:rPr>
              <w:t>56</w:t>
            </w:r>
          </w:p>
        </w:tc>
        <w:tc>
          <w:tcPr>
            <w:tcW w:w="918" w:type="dxa"/>
          </w:tcPr>
          <w:p>
            <w:pPr>
              <w:pStyle w:val="TableParagraph"/>
              <w:rPr>
                <w:sz w:val="16"/>
              </w:rPr>
            </w:pPr>
          </w:p>
        </w:tc>
        <w:tc>
          <w:tcPr>
            <w:tcW w:w="920" w:type="dxa"/>
          </w:tcPr>
          <w:p>
            <w:pPr>
              <w:pStyle w:val="TableParagraph"/>
              <w:rPr>
                <w:sz w:val="16"/>
              </w:rPr>
            </w:pPr>
          </w:p>
        </w:tc>
      </w:tr>
      <w:tr>
        <w:trPr>
          <w:trHeight w:val="458" w:hRule="atLeast"/>
        </w:trPr>
        <w:tc>
          <w:tcPr>
            <w:tcW w:w="2976" w:type="dxa"/>
            <w:vMerge w:val="restart"/>
          </w:tcPr>
          <w:p>
            <w:pPr>
              <w:pStyle w:val="TableParagraph"/>
              <w:rPr>
                <w:b/>
                <w:sz w:val="20"/>
              </w:rPr>
            </w:pPr>
          </w:p>
          <w:p>
            <w:pPr>
              <w:pStyle w:val="TableParagraph"/>
              <w:spacing w:before="32"/>
              <w:rPr>
                <w:b/>
                <w:sz w:val="20"/>
              </w:rPr>
            </w:pPr>
          </w:p>
          <w:p>
            <w:pPr>
              <w:pStyle w:val="TableParagraph"/>
              <w:ind w:left="696" w:hanging="464"/>
              <w:rPr>
                <w:b/>
                <w:sz w:val="20"/>
              </w:rPr>
            </w:pPr>
            <w:r>
              <w:rPr>
                <w:b/>
                <w:sz w:val="20"/>
              </w:rPr>
              <w:t>3.</w:t>
            </w:r>
            <w:r>
              <w:rPr>
                <w:b/>
                <w:spacing w:val="-13"/>
                <w:sz w:val="20"/>
              </w:rPr>
              <w:t> </w:t>
            </w:r>
            <w:r>
              <w:rPr>
                <w:b/>
                <w:sz w:val="20"/>
              </w:rPr>
              <w:t>Кәсібн</w:t>
            </w:r>
            <w:r>
              <w:rPr>
                <w:b/>
                <w:spacing w:val="-12"/>
                <w:sz w:val="20"/>
              </w:rPr>
              <w:t> </w:t>
            </w:r>
            <w:r>
              <w:rPr>
                <w:b/>
                <w:sz w:val="20"/>
              </w:rPr>
              <w:t>пәндер</w:t>
            </w:r>
            <w:r>
              <w:rPr>
                <w:b/>
                <w:spacing w:val="-13"/>
                <w:sz w:val="20"/>
              </w:rPr>
              <w:t> </w:t>
            </w:r>
            <w:r>
              <w:rPr>
                <w:b/>
                <w:sz w:val="20"/>
              </w:rPr>
              <w:t>циклының модулі/1800 сағат</w:t>
            </w:r>
          </w:p>
          <w:p>
            <w:pPr>
              <w:pStyle w:val="TableParagraph"/>
              <w:spacing w:before="1"/>
              <w:ind w:left="73" w:right="61"/>
              <w:jc w:val="center"/>
              <w:rPr>
                <w:b/>
                <w:sz w:val="20"/>
              </w:rPr>
            </w:pPr>
            <w:r>
              <w:rPr>
                <w:b/>
                <w:sz w:val="20"/>
              </w:rPr>
              <w:t>Модуль цикла профилирующих</w:t>
            </w:r>
            <w:r>
              <w:rPr>
                <w:b/>
                <w:spacing w:val="-13"/>
                <w:sz w:val="20"/>
              </w:rPr>
              <w:t> </w:t>
            </w:r>
            <w:r>
              <w:rPr>
                <w:b/>
                <w:sz w:val="20"/>
              </w:rPr>
              <w:t>дисциплин (1800 часов /60 акад.кр.)</w:t>
            </w:r>
          </w:p>
        </w:tc>
        <w:tc>
          <w:tcPr>
            <w:tcW w:w="1747" w:type="dxa"/>
            <w:gridSpan w:val="3"/>
          </w:tcPr>
          <w:p>
            <w:pPr>
              <w:pStyle w:val="TableParagraph"/>
              <w:spacing w:line="228" w:lineRule="exact"/>
              <w:ind w:left="110"/>
              <w:rPr>
                <w:b/>
                <w:sz w:val="20"/>
              </w:rPr>
            </w:pPr>
            <w:r>
              <w:rPr>
                <w:b/>
                <w:spacing w:val="-5"/>
                <w:sz w:val="20"/>
              </w:rPr>
              <w:t>3.1</w:t>
            </w:r>
          </w:p>
        </w:tc>
        <w:tc>
          <w:tcPr>
            <w:tcW w:w="5994" w:type="dxa"/>
            <w:gridSpan w:val="2"/>
          </w:tcPr>
          <w:p>
            <w:pPr>
              <w:pStyle w:val="TableParagraph"/>
              <w:tabs>
                <w:tab w:pos="2480" w:val="left" w:leader="none"/>
                <w:tab w:pos="3187" w:val="left" w:leader="none"/>
                <w:tab w:pos="4431" w:val="left" w:leader="none"/>
                <w:tab w:pos="5235" w:val="left" w:leader="none"/>
              </w:tabs>
              <w:spacing w:line="230" w:lineRule="exact"/>
              <w:ind w:left="111" w:right="97"/>
              <w:rPr>
                <w:b/>
                <w:sz w:val="20"/>
              </w:rPr>
            </w:pPr>
            <w:r>
              <w:rPr>
                <w:b/>
                <w:sz w:val="20"/>
              </w:rPr>
              <w:t>Кәсіптендіру</w:t>
            </w:r>
            <w:r>
              <w:rPr>
                <w:b/>
                <w:spacing w:val="80"/>
                <w:sz w:val="20"/>
              </w:rPr>
              <w:t> </w:t>
            </w:r>
            <w:r>
              <w:rPr>
                <w:b/>
                <w:sz w:val="20"/>
              </w:rPr>
              <w:t>модулі</w:t>
              <w:tab/>
            </w:r>
            <w:r>
              <w:rPr>
                <w:b/>
                <w:spacing w:val="-4"/>
                <w:sz w:val="20"/>
              </w:rPr>
              <w:t>ЖОО</w:t>
            </w:r>
            <w:r>
              <w:rPr>
                <w:b/>
                <w:sz w:val="20"/>
              </w:rPr>
              <w:tab/>
            </w:r>
            <w:r>
              <w:rPr>
                <w:b/>
                <w:spacing w:val="-2"/>
                <w:sz w:val="20"/>
              </w:rPr>
              <w:t>компоненті</w:t>
            </w:r>
            <w:r>
              <w:rPr>
                <w:b/>
                <w:sz w:val="20"/>
              </w:rPr>
              <w:tab/>
            </w:r>
            <w:r>
              <w:rPr>
                <w:b/>
                <w:spacing w:val="-2"/>
                <w:sz w:val="20"/>
              </w:rPr>
              <w:t>немесе</w:t>
            </w:r>
            <w:r>
              <w:rPr>
                <w:b/>
                <w:sz w:val="20"/>
              </w:rPr>
              <w:tab/>
            </w:r>
            <w:r>
              <w:rPr>
                <w:b/>
                <w:spacing w:val="-2"/>
                <w:sz w:val="20"/>
              </w:rPr>
              <w:t>Тандау компоненті</w:t>
            </w:r>
          </w:p>
        </w:tc>
        <w:tc>
          <w:tcPr>
            <w:tcW w:w="1099" w:type="dxa"/>
          </w:tcPr>
          <w:p>
            <w:pPr>
              <w:pStyle w:val="TableParagraph"/>
              <w:spacing w:line="228" w:lineRule="exact"/>
              <w:ind w:left="20"/>
              <w:jc w:val="center"/>
              <w:rPr>
                <w:b/>
                <w:sz w:val="20"/>
              </w:rPr>
            </w:pPr>
            <w:r>
              <w:rPr>
                <w:b/>
                <w:spacing w:val="-4"/>
                <w:sz w:val="20"/>
              </w:rPr>
              <w:t>1800</w:t>
            </w:r>
          </w:p>
        </w:tc>
        <w:tc>
          <w:tcPr>
            <w:tcW w:w="1048" w:type="dxa"/>
          </w:tcPr>
          <w:p>
            <w:pPr>
              <w:pStyle w:val="TableParagraph"/>
              <w:spacing w:line="228" w:lineRule="exact"/>
              <w:ind w:left="21" w:right="1"/>
              <w:jc w:val="center"/>
              <w:rPr>
                <w:b/>
                <w:sz w:val="20"/>
              </w:rPr>
            </w:pPr>
            <w:r>
              <w:rPr>
                <w:b/>
                <w:spacing w:val="-5"/>
                <w:sz w:val="20"/>
              </w:rPr>
              <w:t>60</w:t>
            </w:r>
          </w:p>
        </w:tc>
        <w:tc>
          <w:tcPr>
            <w:tcW w:w="918" w:type="dxa"/>
          </w:tcPr>
          <w:p>
            <w:pPr>
              <w:pStyle w:val="TableParagraph"/>
              <w:spacing w:line="228" w:lineRule="exact"/>
              <w:ind w:left="22" w:right="3"/>
              <w:jc w:val="center"/>
              <w:rPr>
                <w:b/>
                <w:sz w:val="20"/>
              </w:rPr>
            </w:pPr>
            <w:r>
              <w:rPr>
                <w:b/>
                <w:spacing w:val="-5"/>
                <w:sz w:val="20"/>
              </w:rPr>
              <w:t>ТК</w:t>
            </w:r>
          </w:p>
        </w:tc>
        <w:tc>
          <w:tcPr>
            <w:tcW w:w="920" w:type="dxa"/>
          </w:tcPr>
          <w:p>
            <w:pPr>
              <w:pStyle w:val="TableParagraph"/>
              <w:rPr>
                <w:sz w:val="18"/>
              </w:rPr>
            </w:pPr>
          </w:p>
        </w:tc>
      </w:tr>
      <w:tr>
        <w:trPr>
          <w:trHeight w:val="228" w:hRule="atLeast"/>
        </w:trPr>
        <w:tc>
          <w:tcPr>
            <w:tcW w:w="2976" w:type="dxa"/>
            <w:vMerge/>
            <w:tcBorders>
              <w:top w:val="nil"/>
            </w:tcBorders>
          </w:tcPr>
          <w:p>
            <w:pPr>
              <w:rPr>
                <w:sz w:val="2"/>
                <w:szCs w:val="2"/>
              </w:rPr>
            </w:pPr>
          </w:p>
        </w:tc>
        <w:tc>
          <w:tcPr>
            <w:tcW w:w="1747" w:type="dxa"/>
            <w:gridSpan w:val="3"/>
          </w:tcPr>
          <w:p>
            <w:pPr>
              <w:pStyle w:val="TableParagraph"/>
              <w:rPr>
                <w:sz w:val="16"/>
              </w:rPr>
            </w:pPr>
          </w:p>
        </w:tc>
        <w:tc>
          <w:tcPr>
            <w:tcW w:w="5994" w:type="dxa"/>
            <w:gridSpan w:val="2"/>
          </w:tcPr>
          <w:p>
            <w:pPr>
              <w:pStyle w:val="TableParagraph"/>
              <w:spacing w:line="208" w:lineRule="exact"/>
              <w:ind w:left="111"/>
              <w:rPr>
                <w:b/>
                <w:sz w:val="20"/>
              </w:rPr>
            </w:pPr>
            <w:r>
              <w:rPr>
                <w:b/>
                <w:sz w:val="20"/>
              </w:rPr>
              <w:t>Модуль</w:t>
            </w:r>
            <w:r>
              <w:rPr>
                <w:b/>
                <w:spacing w:val="44"/>
                <w:sz w:val="20"/>
              </w:rPr>
              <w:t> </w:t>
            </w:r>
            <w:r>
              <w:rPr>
                <w:b/>
                <w:spacing w:val="-2"/>
                <w:sz w:val="20"/>
              </w:rPr>
              <w:t>–......................</w:t>
            </w:r>
          </w:p>
        </w:tc>
        <w:tc>
          <w:tcPr>
            <w:tcW w:w="1099" w:type="dxa"/>
          </w:tcPr>
          <w:p>
            <w:pPr>
              <w:pStyle w:val="TableParagraph"/>
              <w:rPr>
                <w:sz w:val="16"/>
              </w:rPr>
            </w:pPr>
          </w:p>
        </w:tc>
        <w:tc>
          <w:tcPr>
            <w:tcW w:w="1048" w:type="dxa"/>
          </w:tcPr>
          <w:p>
            <w:pPr>
              <w:pStyle w:val="TableParagraph"/>
              <w:rPr>
                <w:sz w:val="16"/>
              </w:rPr>
            </w:pPr>
          </w:p>
        </w:tc>
        <w:tc>
          <w:tcPr>
            <w:tcW w:w="918" w:type="dxa"/>
          </w:tcPr>
          <w:p>
            <w:pPr>
              <w:pStyle w:val="TableParagraph"/>
              <w:spacing w:line="208" w:lineRule="exact"/>
              <w:ind w:left="22" w:right="3"/>
              <w:jc w:val="center"/>
              <w:rPr>
                <w:b/>
                <w:sz w:val="20"/>
              </w:rPr>
            </w:pPr>
            <w:r>
              <w:rPr>
                <w:b/>
                <w:spacing w:val="-5"/>
                <w:sz w:val="20"/>
              </w:rPr>
              <w:t>ТК</w:t>
            </w:r>
          </w:p>
        </w:tc>
        <w:tc>
          <w:tcPr>
            <w:tcW w:w="920" w:type="dxa"/>
          </w:tcPr>
          <w:p>
            <w:pPr>
              <w:pStyle w:val="TableParagraph"/>
              <w:rPr>
                <w:sz w:val="16"/>
              </w:rPr>
            </w:pPr>
          </w:p>
        </w:tc>
      </w:tr>
      <w:tr>
        <w:trPr>
          <w:trHeight w:val="230" w:hRule="atLeast"/>
        </w:trPr>
        <w:tc>
          <w:tcPr>
            <w:tcW w:w="2976" w:type="dxa"/>
            <w:vMerge/>
            <w:tcBorders>
              <w:top w:val="nil"/>
            </w:tcBorders>
          </w:tcPr>
          <w:p>
            <w:pPr>
              <w:rPr>
                <w:sz w:val="2"/>
                <w:szCs w:val="2"/>
              </w:rPr>
            </w:pPr>
          </w:p>
        </w:tc>
        <w:tc>
          <w:tcPr>
            <w:tcW w:w="912" w:type="dxa"/>
            <w:vMerge w:val="restart"/>
          </w:tcPr>
          <w:p>
            <w:pPr>
              <w:pStyle w:val="TableParagraph"/>
              <w:spacing w:line="225" w:lineRule="exact"/>
              <w:ind w:left="110"/>
              <w:rPr>
                <w:sz w:val="20"/>
              </w:rPr>
            </w:pPr>
            <w:r>
              <w:rPr>
                <w:spacing w:val="-2"/>
                <w:sz w:val="20"/>
              </w:rPr>
              <w:t>3.1.01</w:t>
            </w:r>
          </w:p>
        </w:tc>
        <w:tc>
          <w:tcPr>
            <w:tcW w:w="835" w:type="dxa"/>
            <w:gridSpan w:val="2"/>
            <w:vMerge w:val="restart"/>
          </w:tcPr>
          <w:p>
            <w:pPr>
              <w:pStyle w:val="TableParagraph"/>
              <w:rPr>
                <w:sz w:val="18"/>
              </w:rPr>
            </w:pPr>
          </w:p>
        </w:tc>
        <w:tc>
          <w:tcPr>
            <w:tcW w:w="5994" w:type="dxa"/>
            <w:gridSpan w:val="2"/>
          </w:tcPr>
          <w:p>
            <w:pPr>
              <w:pStyle w:val="TableParagraph"/>
              <w:rPr>
                <w:sz w:val="16"/>
              </w:rPr>
            </w:pPr>
          </w:p>
        </w:tc>
        <w:tc>
          <w:tcPr>
            <w:tcW w:w="1099" w:type="dxa"/>
          </w:tcPr>
          <w:p>
            <w:pPr>
              <w:pStyle w:val="TableParagraph"/>
              <w:rPr>
                <w:sz w:val="16"/>
              </w:rPr>
            </w:pPr>
          </w:p>
        </w:tc>
        <w:tc>
          <w:tcPr>
            <w:tcW w:w="1048" w:type="dxa"/>
          </w:tcPr>
          <w:p>
            <w:pPr>
              <w:pStyle w:val="TableParagraph"/>
              <w:rPr>
                <w:sz w:val="16"/>
              </w:rPr>
            </w:pPr>
          </w:p>
        </w:tc>
        <w:tc>
          <w:tcPr>
            <w:tcW w:w="918" w:type="dxa"/>
          </w:tcPr>
          <w:p>
            <w:pPr>
              <w:pStyle w:val="TableParagraph"/>
              <w:rPr>
                <w:sz w:val="16"/>
              </w:rPr>
            </w:pPr>
          </w:p>
        </w:tc>
        <w:tc>
          <w:tcPr>
            <w:tcW w:w="920" w:type="dxa"/>
          </w:tcPr>
          <w:p>
            <w:pPr>
              <w:pStyle w:val="TableParagraph"/>
              <w:rPr>
                <w:sz w:val="16"/>
              </w:rPr>
            </w:pPr>
          </w:p>
        </w:tc>
      </w:tr>
      <w:tr>
        <w:trPr>
          <w:trHeight w:val="230" w:hRule="atLeast"/>
        </w:trPr>
        <w:tc>
          <w:tcPr>
            <w:tcW w:w="2976" w:type="dxa"/>
            <w:vMerge/>
            <w:tcBorders>
              <w:top w:val="nil"/>
            </w:tcBorders>
          </w:tcPr>
          <w:p>
            <w:pPr>
              <w:rPr>
                <w:sz w:val="2"/>
                <w:szCs w:val="2"/>
              </w:rPr>
            </w:pPr>
          </w:p>
        </w:tc>
        <w:tc>
          <w:tcPr>
            <w:tcW w:w="912" w:type="dxa"/>
            <w:vMerge/>
            <w:tcBorders>
              <w:top w:val="nil"/>
            </w:tcBorders>
          </w:tcPr>
          <w:p>
            <w:pPr>
              <w:rPr>
                <w:sz w:val="2"/>
                <w:szCs w:val="2"/>
              </w:rPr>
            </w:pPr>
          </w:p>
        </w:tc>
        <w:tc>
          <w:tcPr>
            <w:tcW w:w="835" w:type="dxa"/>
            <w:gridSpan w:val="2"/>
            <w:vMerge/>
            <w:tcBorders>
              <w:top w:val="nil"/>
            </w:tcBorders>
          </w:tcPr>
          <w:p>
            <w:pPr>
              <w:rPr>
                <w:sz w:val="2"/>
                <w:szCs w:val="2"/>
              </w:rPr>
            </w:pPr>
          </w:p>
        </w:tc>
        <w:tc>
          <w:tcPr>
            <w:tcW w:w="5994" w:type="dxa"/>
            <w:gridSpan w:val="2"/>
          </w:tcPr>
          <w:p>
            <w:pPr>
              <w:pStyle w:val="TableParagraph"/>
              <w:rPr>
                <w:sz w:val="16"/>
              </w:rPr>
            </w:pPr>
          </w:p>
        </w:tc>
        <w:tc>
          <w:tcPr>
            <w:tcW w:w="1099" w:type="dxa"/>
          </w:tcPr>
          <w:p>
            <w:pPr>
              <w:pStyle w:val="TableParagraph"/>
              <w:rPr>
                <w:sz w:val="16"/>
              </w:rPr>
            </w:pPr>
          </w:p>
        </w:tc>
        <w:tc>
          <w:tcPr>
            <w:tcW w:w="1048" w:type="dxa"/>
          </w:tcPr>
          <w:p>
            <w:pPr>
              <w:pStyle w:val="TableParagraph"/>
              <w:rPr>
                <w:sz w:val="16"/>
              </w:rPr>
            </w:pPr>
          </w:p>
        </w:tc>
        <w:tc>
          <w:tcPr>
            <w:tcW w:w="918" w:type="dxa"/>
          </w:tcPr>
          <w:p>
            <w:pPr>
              <w:pStyle w:val="TableParagraph"/>
              <w:rPr>
                <w:sz w:val="16"/>
              </w:rPr>
            </w:pPr>
          </w:p>
        </w:tc>
        <w:tc>
          <w:tcPr>
            <w:tcW w:w="920" w:type="dxa"/>
          </w:tcPr>
          <w:p>
            <w:pPr>
              <w:pStyle w:val="TableParagraph"/>
              <w:rPr>
                <w:sz w:val="16"/>
              </w:rPr>
            </w:pPr>
          </w:p>
        </w:tc>
      </w:tr>
      <w:tr>
        <w:trPr>
          <w:trHeight w:val="230" w:hRule="atLeast"/>
        </w:trPr>
        <w:tc>
          <w:tcPr>
            <w:tcW w:w="2976" w:type="dxa"/>
            <w:vMerge/>
            <w:tcBorders>
              <w:top w:val="nil"/>
            </w:tcBorders>
          </w:tcPr>
          <w:p>
            <w:pPr>
              <w:rPr>
                <w:sz w:val="2"/>
                <w:szCs w:val="2"/>
              </w:rPr>
            </w:pPr>
          </w:p>
        </w:tc>
        <w:tc>
          <w:tcPr>
            <w:tcW w:w="912" w:type="dxa"/>
          </w:tcPr>
          <w:p>
            <w:pPr>
              <w:pStyle w:val="TableParagraph"/>
              <w:rPr>
                <w:sz w:val="16"/>
              </w:rPr>
            </w:pPr>
          </w:p>
        </w:tc>
        <w:tc>
          <w:tcPr>
            <w:tcW w:w="835" w:type="dxa"/>
            <w:gridSpan w:val="2"/>
          </w:tcPr>
          <w:p>
            <w:pPr>
              <w:pStyle w:val="TableParagraph"/>
              <w:rPr>
                <w:sz w:val="16"/>
              </w:rPr>
            </w:pPr>
          </w:p>
        </w:tc>
        <w:tc>
          <w:tcPr>
            <w:tcW w:w="5994" w:type="dxa"/>
            <w:gridSpan w:val="2"/>
          </w:tcPr>
          <w:p>
            <w:pPr>
              <w:pStyle w:val="TableParagraph"/>
              <w:spacing w:line="210" w:lineRule="exact"/>
              <w:ind w:left="111"/>
              <w:rPr>
                <w:b/>
                <w:sz w:val="20"/>
              </w:rPr>
            </w:pPr>
            <w:r>
              <w:rPr>
                <w:b/>
                <w:sz w:val="20"/>
              </w:rPr>
              <w:t>Модуль</w:t>
            </w:r>
            <w:r>
              <w:rPr>
                <w:b/>
                <w:spacing w:val="44"/>
                <w:sz w:val="20"/>
              </w:rPr>
              <w:t> </w:t>
            </w:r>
            <w:r>
              <w:rPr>
                <w:b/>
                <w:spacing w:val="-2"/>
                <w:sz w:val="20"/>
              </w:rPr>
              <w:t>–......................</w:t>
            </w:r>
          </w:p>
        </w:tc>
        <w:tc>
          <w:tcPr>
            <w:tcW w:w="1099" w:type="dxa"/>
          </w:tcPr>
          <w:p>
            <w:pPr>
              <w:pStyle w:val="TableParagraph"/>
              <w:rPr>
                <w:sz w:val="16"/>
              </w:rPr>
            </w:pPr>
          </w:p>
        </w:tc>
        <w:tc>
          <w:tcPr>
            <w:tcW w:w="1048" w:type="dxa"/>
          </w:tcPr>
          <w:p>
            <w:pPr>
              <w:pStyle w:val="TableParagraph"/>
              <w:rPr>
                <w:sz w:val="16"/>
              </w:rPr>
            </w:pPr>
          </w:p>
        </w:tc>
        <w:tc>
          <w:tcPr>
            <w:tcW w:w="918" w:type="dxa"/>
          </w:tcPr>
          <w:p>
            <w:pPr>
              <w:pStyle w:val="TableParagraph"/>
              <w:spacing w:line="210" w:lineRule="exact"/>
              <w:ind w:left="22"/>
              <w:jc w:val="center"/>
              <w:rPr>
                <w:b/>
                <w:sz w:val="20"/>
              </w:rPr>
            </w:pPr>
            <w:r>
              <w:rPr>
                <w:b/>
                <w:spacing w:val="-5"/>
                <w:sz w:val="20"/>
              </w:rPr>
              <w:t>ЖК</w:t>
            </w:r>
          </w:p>
        </w:tc>
        <w:tc>
          <w:tcPr>
            <w:tcW w:w="920" w:type="dxa"/>
          </w:tcPr>
          <w:p>
            <w:pPr>
              <w:pStyle w:val="TableParagraph"/>
              <w:rPr>
                <w:sz w:val="16"/>
              </w:rPr>
            </w:pPr>
          </w:p>
        </w:tc>
      </w:tr>
      <w:tr>
        <w:trPr>
          <w:trHeight w:val="230" w:hRule="atLeast"/>
        </w:trPr>
        <w:tc>
          <w:tcPr>
            <w:tcW w:w="2976" w:type="dxa"/>
            <w:vMerge/>
            <w:tcBorders>
              <w:top w:val="nil"/>
            </w:tcBorders>
          </w:tcPr>
          <w:p>
            <w:pPr>
              <w:rPr>
                <w:sz w:val="2"/>
                <w:szCs w:val="2"/>
              </w:rPr>
            </w:pPr>
          </w:p>
        </w:tc>
        <w:tc>
          <w:tcPr>
            <w:tcW w:w="912" w:type="dxa"/>
            <w:vMerge w:val="restart"/>
          </w:tcPr>
          <w:p>
            <w:pPr>
              <w:pStyle w:val="TableParagraph"/>
              <w:spacing w:line="225" w:lineRule="exact"/>
              <w:ind w:left="110"/>
              <w:rPr>
                <w:sz w:val="20"/>
              </w:rPr>
            </w:pPr>
            <w:r>
              <w:rPr>
                <w:spacing w:val="-2"/>
                <w:sz w:val="20"/>
              </w:rPr>
              <w:t>3.2.02</w:t>
            </w:r>
          </w:p>
        </w:tc>
        <w:tc>
          <w:tcPr>
            <w:tcW w:w="835" w:type="dxa"/>
            <w:gridSpan w:val="2"/>
            <w:vMerge w:val="restart"/>
          </w:tcPr>
          <w:p>
            <w:pPr>
              <w:pStyle w:val="TableParagraph"/>
              <w:rPr>
                <w:sz w:val="18"/>
              </w:rPr>
            </w:pPr>
          </w:p>
        </w:tc>
        <w:tc>
          <w:tcPr>
            <w:tcW w:w="5994" w:type="dxa"/>
            <w:gridSpan w:val="2"/>
          </w:tcPr>
          <w:p>
            <w:pPr>
              <w:pStyle w:val="TableParagraph"/>
              <w:rPr>
                <w:sz w:val="16"/>
              </w:rPr>
            </w:pPr>
          </w:p>
        </w:tc>
        <w:tc>
          <w:tcPr>
            <w:tcW w:w="1099" w:type="dxa"/>
          </w:tcPr>
          <w:p>
            <w:pPr>
              <w:pStyle w:val="TableParagraph"/>
              <w:rPr>
                <w:sz w:val="16"/>
              </w:rPr>
            </w:pPr>
          </w:p>
        </w:tc>
        <w:tc>
          <w:tcPr>
            <w:tcW w:w="1048" w:type="dxa"/>
          </w:tcPr>
          <w:p>
            <w:pPr>
              <w:pStyle w:val="TableParagraph"/>
              <w:rPr>
                <w:sz w:val="16"/>
              </w:rPr>
            </w:pPr>
          </w:p>
        </w:tc>
        <w:tc>
          <w:tcPr>
            <w:tcW w:w="918" w:type="dxa"/>
          </w:tcPr>
          <w:p>
            <w:pPr>
              <w:pStyle w:val="TableParagraph"/>
              <w:rPr>
                <w:sz w:val="16"/>
              </w:rPr>
            </w:pPr>
          </w:p>
        </w:tc>
        <w:tc>
          <w:tcPr>
            <w:tcW w:w="920" w:type="dxa"/>
          </w:tcPr>
          <w:p>
            <w:pPr>
              <w:pStyle w:val="TableParagraph"/>
              <w:rPr>
                <w:sz w:val="16"/>
              </w:rPr>
            </w:pPr>
          </w:p>
        </w:tc>
      </w:tr>
      <w:tr>
        <w:trPr>
          <w:trHeight w:val="230" w:hRule="atLeast"/>
        </w:trPr>
        <w:tc>
          <w:tcPr>
            <w:tcW w:w="2976" w:type="dxa"/>
            <w:vMerge/>
            <w:tcBorders>
              <w:top w:val="nil"/>
            </w:tcBorders>
          </w:tcPr>
          <w:p>
            <w:pPr>
              <w:rPr>
                <w:sz w:val="2"/>
                <w:szCs w:val="2"/>
              </w:rPr>
            </w:pPr>
          </w:p>
        </w:tc>
        <w:tc>
          <w:tcPr>
            <w:tcW w:w="912" w:type="dxa"/>
            <w:vMerge/>
            <w:tcBorders>
              <w:top w:val="nil"/>
            </w:tcBorders>
          </w:tcPr>
          <w:p>
            <w:pPr>
              <w:rPr>
                <w:sz w:val="2"/>
                <w:szCs w:val="2"/>
              </w:rPr>
            </w:pPr>
          </w:p>
        </w:tc>
        <w:tc>
          <w:tcPr>
            <w:tcW w:w="835" w:type="dxa"/>
            <w:gridSpan w:val="2"/>
            <w:vMerge/>
            <w:tcBorders>
              <w:top w:val="nil"/>
            </w:tcBorders>
          </w:tcPr>
          <w:p>
            <w:pPr>
              <w:rPr>
                <w:sz w:val="2"/>
                <w:szCs w:val="2"/>
              </w:rPr>
            </w:pPr>
          </w:p>
        </w:tc>
        <w:tc>
          <w:tcPr>
            <w:tcW w:w="5994" w:type="dxa"/>
            <w:gridSpan w:val="2"/>
          </w:tcPr>
          <w:p>
            <w:pPr>
              <w:pStyle w:val="TableParagraph"/>
              <w:rPr>
                <w:sz w:val="16"/>
              </w:rPr>
            </w:pPr>
          </w:p>
        </w:tc>
        <w:tc>
          <w:tcPr>
            <w:tcW w:w="1099" w:type="dxa"/>
          </w:tcPr>
          <w:p>
            <w:pPr>
              <w:pStyle w:val="TableParagraph"/>
              <w:rPr>
                <w:sz w:val="16"/>
              </w:rPr>
            </w:pPr>
          </w:p>
        </w:tc>
        <w:tc>
          <w:tcPr>
            <w:tcW w:w="1048" w:type="dxa"/>
          </w:tcPr>
          <w:p>
            <w:pPr>
              <w:pStyle w:val="TableParagraph"/>
              <w:rPr>
                <w:sz w:val="16"/>
              </w:rPr>
            </w:pPr>
          </w:p>
        </w:tc>
        <w:tc>
          <w:tcPr>
            <w:tcW w:w="918" w:type="dxa"/>
          </w:tcPr>
          <w:p>
            <w:pPr>
              <w:pStyle w:val="TableParagraph"/>
              <w:rPr>
                <w:sz w:val="16"/>
              </w:rPr>
            </w:pPr>
          </w:p>
        </w:tc>
        <w:tc>
          <w:tcPr>
            <w:tcW w:w="920" w:type="dxa"/>
          </w:tcPr>
          <w:p>
            <w:pPr>
              <w:pStyle w:val="TableParagraph"/>
              <w:rPr>
                <w:sz w:val="16"/>
              </w:rPr>
            </w:pPr>
          </w:p>
        </w:tc>
      </w:tr>
      <w:tr>
        <w:trPr>
          <w:trHeight w:val="230" w:hRule="atLeast"/>
        </w:trPr>
        <w:tc>
          <w:tcPr>
            <w:tcW w:w="2976" w:type="dxa"/>
            <w:vMerge/>
            <w:tcBorders>
              <w:top w:val="nil"/>
            </w:tcBorders>
          </w:tcPr>
          <w:p>
            <w:pPr>
              <w:rPr>
                <w:sz w:val="2"/>
                <w:szCs w:val="2"/>
              </w:rPr>
            </w:pPr>
          </w:p>
        </w:tc>
        <w:tc>
          <w:tcPr>
            <w:tcW w:w="1747" w:type="dxa"/>
            <w:gridSpan w:val="3"/>
          </w:tcPr>
          <w:p>
            <w:pPr>
              <w:pStyle w:val="TableParagraph"/>
              <w:rPr>
                <w:sz w:val="16"/>
              </w:rPr>
            </w:pPr>
          </w:p>
        </w:tc>
        <w:tc>
          <w:tcPr>
            <w:tcW w:w="5994" w:type="dxa"/>
            <w:gridSpan w:val="2"/>
          </w:tcPr>
          <w:p>
            <w:pPr>
              <w:pStyle w:val="TableParagraph"/>
              <w:rPr>
                <w:sz w:val="16"/>
              </w:rPr>
            </w:pPr>
          </w:p>
        </w:tc>
        <w:tc>
          <w:tcPr>
            <w:tcW w:w="1099" w:type="dxa"/>
          </w:tcPr>
          <w:p>
            <w:pPr>
              <w:pStyle w:val="TableParagraph"/>
              <w:rPr>
                <w:sz w:val="16"/>
              </w:rPr>
            </w:pPr>
          </w:p>
        </w:tc>
        <w:tc>
          <w:tcPr>
            <w:tcW w:w="1048" w:type="dxa"/>
          </w:tcPr>
          <w:p>
            <w:pPr>
              <w:pStyle w:val="TableParagraph"/>
              <w:rPr>
                <w:sz w:val="16"/>
              </w:rPr>
            </w:pPr>
          </w:p>
        </w:tc>
        <w:tc>
          <w:tcPr>
            <w:tcW w:w="918" w:type="dxa"/>
          </w:tcPr>
          <w:p>
            <w:pPr>
              <w:pStyle w:val="TableParagraph"/>
              <w:rPr>
                <w:sz w:val="16"/>
              </w:rPr>
            </w:pPr>
          </w:p>
        </w:tc>
        <w:tc>
          <w:tcPr>
            <w:tcW w:w="920" w:type="dxa"/>
          </w:tcPr>
          <w:p>
            <w:pPr>
              <w:pStyle w:val="TableParagraph"/>
              <w:rPr>
                <w:sz w:val="16"/>
              </w:rPr>
            </w:pPr>
          </w:p>
        </w:tc>
      </w:tr>
      <w:tr>
        <w:trPr>
          <w:trHeight w:val="230" w:hRule="atLeast"/>
        </w:trPr>
        <w:tc>
          <w:tcPr>
            <w:tcW w:w="2976" w:type="dxa"/>
          </w:tcPr>
          <w:p>
            <w:pPr>
              <w:pStyle w:val="TableParagraph"/>
              <w:rPr>
                <w:sz w:val="16"/>
              </w:rPr>
            </w:pPr>
          </w:p>
        </w:tc>
        <w:tc>
          <w:tcPr>
            <w:tcW w:w="7741" w:type="dxa"/>
            <w:gridSpan w:val="5"/>
          </w:tcPr>
          <w:p>
            <w:pPr>
              <w:pStyle w:val="TableParagraph"/>
              <w:spacing w:line="210" w:lineRule="exact"/>
              <w:ind w:right="92"/>
              <w:jc w:val="right"/>
              <w:rPr>
                <w:b/>
                <w:sz w:val="20"/>
              </w:rPr>
            </w:pPr>
            <w:r>
              <w:rPr>
                <w:b/>
                <w:spacing w:val="-2"/>
                <w:sz w:val="20"/>
              </w:rPr>
              <w:t>Барлығы:</w:t>
            </w:r>
          </w:p>
        </w:tc>
        <w:tc>
          <w:tcPr>
            <w:tcW w:w="1099" w:type="dxa"/>
          </w:tcPr>
          <w:p>
            <w:pPr>
              <w:pStyle w:val="TableParagraph"/>
              <w:spacing w:line="210" w:lineRule="exact"/>
              <w:ind w:left="20"/>
              <w:jc w:val="center"/>
              <w:rPr>
                <w:b/>
                <w:sz w:val="20"/>
              </w:rPr>
            </w:pPr>
            <w:r>
              <w:rPr>
                <w:b/>
                <w:spacing w:val="-4"/>
                <w:sz w:val="20"/>
              </w:rPr>
              <w:t>1800</w:t>
            </w:r>
          </w:p>
        </w:tc>
        <w:tc>
          <w:tcPr>
            <w:tcW w:w="1048" w:type="dxa"/>
          </w:tcPr>
          <w:p>
            <w:pPr>
              <w:pStyle w:val="TableParagraph"/>
              <w:spacing w:line="210" w:lineRule="exact"/>
              <w:ind w:left="21" w:right="1"/>
              <w:jc w:val="center"/>
              <w:rPr>
                <w:b/>
                <w:sz w:val="20"/>
              </w:rPr>
            </w:pPr>
            <w:r>
              <w:rPr>
                <w:b/>
                <w:spacing w:val="-5"/>
                <w:sz w:val="20"/>
              </w:rPr>
              <w:t>60</w:t>
            </w:r>
          </w:p>
        </w:tc>
        <w:tc>
          <w:tcPr>
            <w:tcW w:w="918" w:type="dxa"/>
          </w:tcPr>
          <w:p>
            <w:pPr>
              <w:pStyle w:val="TableParagraph"/>
              <w:rPr>
                <w:sz w:val="16"/>
              </w:rPr>
            </w:pPr>
          </w:p>
        </w:tc>
        <w:tc>
          <w:tcPr>
            <w:tcW w:w="920" w:type="dxa"/>
          </w:tcPr>
          <w:p>
            <w:pPr>
              <w:pStyle w:val="TableParagraph"/>
              <w:rPr>
                <w:sz w:val="16"/>
              </w:rPr>
            </w:pPr>
          </w:p>
        </w:tc>
      </w:tr>
      <w:tr>
        <w:trPr>
          <w:trHeight w:val="921" w:hRule="atLeast"/>
        </w:trPr>
        <w:tc>
          <w:tcPr>
            <w:tcW w:w="2976" w:type="dxa"/>
          </w:tcPr>
          <w:p>
            <w:pPr>
              <w:pStyle w:val="TableParagraph"/>
              <w:ind w:left="323" w:hanging="65"/>
              <w:rPr>
                <w:b/>
                <w:sz w:val="20"/>
              </w:rPr>
            </w:pPr>
            <w:r>
              <w:rPr>
                <w:b/>
                <w:sz w:val="20"/>
              </w:rPr>
              <w:t>4.</w:t>
            </w:r>
            <w:r>
              <w:rPr>
                <w:b/>
                <w:spacing w:val="-13"/>
                <w:sz w:val="20"/>
              </w:rPr>
              <w:t> </w:t>
            </w:r>
            <w:r>
              <w:rPr>
                <w:b/>
                <w:sz w:val="20"/>
              </w:rPr>
              <w:t>Қорытынды</w:t>
            </w:r>
            <w:r>
              <w:rPr>
                <w:b/>
                <w:spacing w:val="-12"/>
                <w:sz w:val="20"/>
              </w:rPr>
              <w:t> </w:t>
            </w:r>
            <w:r>
              <w:rPr>
                <w:b/>
                <w:sz w:val="20"/>
              </w:rPr>
              <w:t>аттестаттау модулі/ Модуль Итоговая</w:t>
            </w:r>
          </w:p>
          <w:p>
            <w:pPr>
              <w:pStyle w:val="TableParagraph"/>
              <w:spacing w:line="228" w:lineRule="exact"/>
              <w:ind w:left="74" w:right="61"/>
              <w:jc w:val="center"/>
              <w:rPr>
                <w:b/>
                <w:sz w:val="20"/>
              </w:rPr>
            </w:pPr>
            <w:r>
              <w:rPr>
                <w:b/>
                <w:spacing w:val="-2"/>
                <w:sz w:val="20"/>
              </w:rPr>
              <w:t>аттестация</w:t>
            </w:r>
          </w:p>
          <w:p>
            <w:pPr>
              <w:pStyle w:val="TableParagraph"/>
              <w:spacing w:line="212" w:lineRule="exact" w:before="1"/>
              <w:ind w:left="73" w:right="63"/>
              <w:jc w:val="center"/>
              <w:rPr>
                <w:b/>
                <w:sz w:val="20"/>
              </w:rPr>
            </w:pPr>
            <w:r>
              <w:rPr>
                <w:b/>
                <w:sz w:val="20"/>
              </w:rPr>
              <w:t>(360</w:t>
            </w:r>
            <w:r>
              <w:rPr>
                <w:b/>
                <w:spacing w:val="-3"/>
                <w:sz w:val="20"/>
              </w:rPr>
              <w:t> </w:t>
            </w:r>
            <w:r>
              <w:rPr>
                <w:b/>
                <w:sz w:val="20"/>
              </w:rPr>
              <w:t>часов</w:t>
            </w:r>
            <w:r>
              <w:rPr>
                <w:b/>
                <w:spacing w:val="-4"/>
                <w:sz w:val="20"/>
              </w:rPr>
              <w:t> </w:t>
            </w:r>
            <w:r>
              <w:rPr>
                <w:b/>
                <w:sz w:val="20"/>
              </w:rPr>
              <w:t>/12</w:t>
            </w:r>
            <w:r>
              <w:rPr>
                <w:b/>
                <w:spacing w:val="-3"/>
                <w:sz w:val="20"/>
              </w:rPr>
              <w:t> </w:t>
            </w:r>
            <w:r>
              <w:rPr>
                <w:b/>
                <w:spacing w:val="-2"/>
                <w:sz w:val="20"/>
              </w:rPr>
              <w:t>акад.кр.)</w:t>
            </w:r>
          </w:p>
        </w:tc>
        <w:tc>
          <w:tcPr>
            <w:tcW w:w="1366" w:type="dxa"/>
            <w:gridSpan w:val="2"/>
          </w:tcPr>
          <w:p>
            <w:pPr>
              <w:pStyle w:val="TableParagraph"/>
              <w:spacing w:line="225" w:lineRule="exact"/>
              <w:ind w:left="110"/>
              <w:rPr>
                <w:sz w:val="20"/>
              </w:rPr>
            </w:pPr>
            <w:r>
              <w:rPr>
                <w:spacing w:val="-2"/>
                <w:sz w:val="20"/>
              </w:rPr>
              <w:t>В.057</w:t>
            </w:r>
          </w:p>
        </w:tc>
        <w:tc>
          <w:tcPr>
            <w:tcW w:w="3186" w:type="dxa"/>
            <w:gridSpan w:val="2"/>
          </w:tcPr>
          <w:p>
            <w:pPr>
              <w:pStyle w:val="TableParagraph"/>
              <w:ind w:left="110" w:right="94"/>
              <w:jc w:val="both"/>
              <w:rPr>
                <w:sz w:val="20"/>
              </w:rPr>
            </w:pPr>
            <w:r>
              <w:rPr>
                <w:sz w:val="20"/>
              </w:rPr>
              <w:t>Диплом</w:t>
            </w:r>
            <w:r>
              <w:rPr>
                <w:spacing w:val="-7"/>
                <w:sz w:val="20"/>
              </w:rPr>
              <w:t> </w:t>
            </w:r>
            <w:r>
              <w:rPr>
                <w:sz w:val="20"/>
              </w:rPr>
              <w:t>жұмысын</w:t>
            </w:r>
            <w:r>
              <w:rPr>
                <w:spacing w:val="-9"/>
                <w:sz w:val="20"/>
              </w:rPr>
              <w:t> </w:t>
            </w:r>
            <w:r>
              <w:rPr>
                <w:sz w:val="20"/>
              </w:rPr>
              <w:t>(жобасын)</w:t>
            </w:r>
            <w:r>
              <w:rPr>
                <w:spacing w:val="-8"/>
                <w:sz w:val="20"/>
              </w:rPr>
              <w:t> </w:t>
            </w:r>
            <w:r>
              <w:rPr>
                <w:sz w:val="20"/>
              </w:rPr>
              <w:t>жазу және қорғау немесе кешенді мемлекеттік емтихан тапсыру</w:t>
            </w:r>
          </w:p>
        </w:tc>
        <w:tc>
          <w:tcPr>
            <w:tcW w:w="3189" w:type="dxa"/>
          </w:tcPr>
          <w:p>
            <w:pPr>
              <w:pStyle w:val="TableParagraph"/>
              <w:ind w:left="109" w:right="95"/>
              <w:jc w:val="both"/>
              <w:rPr>
                <w:sz w:val="20"/>
              </w:rPr>
            </w:pPr>
            <w:r>
              <w:rPr>
                <w:sz w:val="20"/>
              </w:rPr>
              <w:t>Написание и защита дипломной работы (проекта) или подготовка</w:t>
            </w:r>
            <w:r>
              <w:rPr>
                <w:spacing w:val="40"/>
                <w:sz w:val="20"/>
              </w:rPr>
              <w:t> </w:t>
            </w:r>
            <w:r>
              <w:rPr>
                <w:sz w:val="20"/>
              </w:rPr>
              <w:t>и сдача комплексного экзамена</w:t>
            </w:r>
          </w:p>
        </w:tc>
        <w:tc>
          <w:tcPr>
            <w:tcW w:w="1099" w:type="dxa"/>
          </w:tcPr>
          <w:p>
            <w:pPr>
              <w:pStyle w:val="TableParagraph"/>
              <w:spacing w:line="225" w:lineRule="exact"/>
              <w:ind w:left="20"/>
              <w:jc w:val="center"/>
              <w:rPr>
                <w:sz w:val="20"/>
              </w:rPr>
            </w:pPr>
            <w:r>
              <w:rPr>
                <w:spacing w:val="-5"/>
                <w:sz w:val="20"/>
              </w:rPr>
              <w:t>360</w:t>
            </w:r>
          </w:p>
        </w:tc>
        <w:tc>
          <w:tcPr>
            <w:tcW w:w="1048" w:type="dxa"/>
          </w:tcPr>
          <w:p>
            <w:pPr>
              <w:pStyle w:val="TableParagraph"/>
              <w:spacing w:line="225" w:lineRule="exact"/>
              <w:ind w:left="20" w:right="2"/>
              <w:jc w:val="center"/>
              <w:rPr>
                <w:sz w:val="20"/>
              </w:rPr>
            </w:pPr>
            <w:r>
              <w:rPr>
                <w:spacing w:val="-5"/>
                <w:sz w:val="20"/>
              </w:rPr>
              <w:t>12</w:t>
            </w:r>
          </w:p>
        </w:tc>
        <w:tc>
          <w:tcPr>
            <w:tcW w:w="918" w:type="dxa"/>
          </w:tcPr>
          <w:p>
            <w:pPr>
              <w:pStyle w:val="TableParagraph"/>
              <w:rPr>
                <w:sz w:val="18"/>
              </w:rPr>
            </w:pPr>
          </w:p>
        </w:tc>
        <w:tc>
          <w:tcPr>
            <w:tcW w:w="920" w:type="dxa"/>
          </w:tcPr>
          <w:p>
            <w:pPr>
              <w:pStyle w:val="TableParagraph"/>
              <w:spacing w:line="225" w:lineRule="exact"/>
              <w:ind w:left="295"/>
              <w:rPr>
                <w:sz w:val="20"/>
              </w:rPr>
            </w:pPr>
            <w:r>
              <w:rPr>
                <w:spacing w:val="-4"/>
                <w:sz w:val="20"/>
              </w:rPr>
              <w:t>VІІІ</w:t>
            </w:r>
          </w:p>
        </w:tc>
      </w:tr>
      <w:tr>
        <w:trPr>
          <w:trHeight w:val="234" w:hRule="atLeast"/>
        </w:trPr>
        <w:tc>
          <w:tcPr>
            <w:tcW w:w="2976" w:type="dxa"/>
          </w:tcPr>
          <w:p>
            <w:pPr>
              <w:pStyle w:val="TableParagraph"/>
              <w:rPr>
                <w:sz w:val="16"/>
              </w:rPr>
            </w:pPr>
          </w:p>
        </w:tc>
        <w:tc>
          <w:tcPr>
            <w:tcW w:w="1366" w:type="dxa"/>
            <w:gridSpan w:val="2"/>
          </w:tcPr>
          <w:p>
            <w:pPr>
              <w:pStyle w:val="TableParagraph"/>
              <w:rPr>
                <w:sz w:val="16"/>
              </w:rPr>
            </w:pPr>
          </w:p>
        </w:tc>
        <w:tc>
          <w:tcPr>
            <w:tcW w:w="6375" w:type="dxa"/>
            <w:gridSpan w:val="3"/>
          </w:tcPr>
          <w:p>
            <w:pPr>
              <w:pStyle w:val="TableParagraph"/>
              <w:spacing w:line="215" w:lineRule="exact"/>
              <w:ind w:right="92"/>
              <w:jc w:val="right"/>
              <w:rPr>
                <w:b/>
                <w:sz w:val="20"/>
              </w:rPr>
            </w:pPr>
            <w:r>
              <w:rPr>
                <w:b/>
                <w:spacing w:val="-2"/>
                <w:sz w:val="20"/>
              </w:rPr>
              <w:t>Барлығы:</w:t>
            </w:r>
          </w:p>
        </w:tc>
        <w:tc>
          <w:tcPr>
            <w:tcW w:w="1099" w:type="dxa"/>
          </w:tcPr>
          <w:p>
            <w:pPr>
              <w:pStyle w:val="TableParagraph"/>
              <w:spacing w:line="215" w:lineRule="exact"/>
              <w:ind w:left="20"/>
              <w:jc w:val="center"/>
              <w:rPr>
                <w:b/>
                <w:sz w:val="20"/>
              </w:rPr>
            </w:pPr>
            <w:r>
              <w:rPr>
                <w:b/>
                <w:spacing w:val="-5"/>
                <w:sz w:val="20"/>
              </w:rPr>
              <w:t>360</w:t>
            </w:r>
          </w:p>
        </w:tc>
        <w:tc>
          <w:tcPr>
            <w:tcW w:w="1048" w:type="dxa"/>
          </w:tcPr>
          <w:p>
            <w:pPr>
              <w:pStyle w:val="TableParagraph"/>
              <w:spacing w:line="215" w:lineRule="exact"/>
              <w:ind w:left="21" w:right="1"/>
              <w:jc w:val="center"/>
              <w:rPr>
                <w:b/>
                <w:sz w:val="20"/>
              </w:rPr>
            </w:pPr>
            <w:r>
              <w:rPr>
                <w:b/>
                <w:spacing w:val="-5"/>
                <w:sz w:val="20"/>
              </w:rPr>
              <w:t>12</w:t>
            </w:r>
          </w:p>
        </w:tc>
        <w:tc>
          <w:tcPr>
            <w:tcW w:w="918" w:type="dxa"/>
          </w:tcPr>
          <w:p>
            <w:pPr>
              <w:pStyle w:val="TableParagraph"/>
              <w:rPr>
                <w:sz w:val="16"/>
              </w:rPr>
            </w:pPr>
          </w:p>
        </w:tc>
        <w:tc>
          <w:tcPr>
            <w:tcW w:w="920" w:type="dxa"/>
          </w:tcPr>
          <w:p>
            <w:pPr>
              <w:pStyle w:val="TableParagraph"/>
              <w:rPr>
                <w:sz w:val="16"/>
              </w:rPr>
            </w:pPr>
          </w:p>
        </w:tc>
      </w:tr>
      <w:tr>
        <w:trPr>
          <w:trHeight w:val="227" w:hRule="atLeast"/>
        </w:trPr>
        <w:tc>
          <w:tcPr>
            <w:tcW w:w="2976" w:type="dxa"/>
          </w:tcPr>
          <w:p>
            <w:pPr>
              <w:pStyle w:val="TableParagraph"/>
              <w:rPr>
                <w:sz w:val="16"/>
              </w:rPr>
            </w:pPr>
          </w:p>
        </w:tc>
        <w:tc>
          <w:tcPr>
            <w:tcW w:w="1366" w:type="dxa"/>
            <w:gridSpan w:val="2"/>
          </w:tcPr>
          <w:p>
            <w:pPr>
              <w:pStyle w:val="TableParagraph"/>
              <w:rPr>
                <w:sz w:val="16"/>
              </w:rPr>
            </w:pPr>
          </w:p>
        </w:tc>
        <w:tc>
          <w:tcPr>
            <w:tcW w:w="6375" w:type="dxa"/>
            <w:gridSpan w:val="3"/>
          </w:tcPr>
          <w:p>
            <w:pPr>
              <w:pStyle w:val="TableParagraph"/>
              <w:spacing w:line="208" w:lineRule="exact"/>
              <w:ind w:right="92"/>
              <w:jc w:val="right"/>
              <w:rPr>
                <w:b/>
                <w:sz w:val="20"/>
              </w:rPr>
            </w:pPr>
            <w:r>
              <w:rPr>
                <w:b/>
                <w:spacing w:val="-2"/>
                <w:sz w:val="20"/>
              </w:rPr>
              <w:t>Барлығы:</w:t>
            </w:r>
          </w:p>
        </w:tc>
        <w:tc>
          <w:tcPr>
            <w:tcW w:w="1099" w:type="dxa"/>
          </w:tcPr>
          <w:p>
            <w:pPr>
              <w:pStyle w:val="TableParagraph"/>
              <w:spacing w:line="208" w:lineRule="exact"/>
              <w:ind w:left="20"/>
              <w:jc w:val="center"/>
              <w:rPr>
                <w:b/>
                <w:sz w:val="20"/>
              </w:rPr>
            </w:pPr>
            <w:r>
              <w:rPr>
                <w:b/>
                <w:spacing w:val="-4"/>
                <w:sz w:val="20"/>
              </w:rPr>
              <w:t>7200</w:t>
            </w:r>
          </w:p>
        </w:tc>
        <w:tc>
          <w:tcPr>
            <w:tcW w:w="1048" w:type="dxa"/>
          </w:tcPr>
          <w:p>
            <w:pPr>
              <w:pStyle w:val="TableParagraph"/>
              <w:spacing w:line="208" w:lineRule="exact"/>
              <w:ind w:left="21" w:right="1"/>
              <w:jc w:val="center"/>
              <w:rPr>
                <w:b/>
                <w:sz w:val="20"/>
              </w:rPr>
            </w:pPr>
            <w:r>
              <w:rPr>
                <w:b/>
                <w:spacing w:val="-5"/>
                <w:sz w:val="20"/>
              </w:rPr>
              <w:t>240</w:t>
            </w:r>
          </w:p>
        </w:tc>
        <w:tc>
          <w:tcPr>
            <w:tcW w:w="918" w:type="dxa"/>
          </w:tcPr>
          <w:p>
            <w:pPr>
              <w:pStyle w:val="TableParagraph"/>
              <w:rPr>
                <w:sz w:val="16"/>
              </w:rPr>
            </w:pPr>
          </w:p>
        </w:tc>
        <w:tc>
          <w:tcPr>
            <w:tcW w:w="920" w:type="dxa"/>
          </w:tcPr>
          <w:p>
            <w:pPr>
              <w:pStyle w:val="TableParagraph"/>
              <w:rPr>
                <w:sz w:val="16"/>
              </w:rPr>
            </w:pPr>
          </w:p>
        </w:tc>
      </w:tr>
      <w:tr>
        <w:trPr>
          <w:trHeight w:val="232" w:hRule="atLeast"/>
        </w:trPr>
        <w:tc>
          <w:tcPr>
            <w:tcW w:w="10717" w:type="dxa"/>
            <w:gridSpan w:val="6"/>
          </w:tcPr>
          <w:p>
            <w:pPr>
              <w:pStyle w:val="TableParagraph"/>
              <w:spacing w:line="212" w:lineRule="exact"/>
              <w:ind w:right="92"/>
              <w:jc w:val="right"/>
              <w:rPr>
                <w:b/>
                <w:sz w:val="20"/>
              </w:rPr>
            </w:pPr>
            <w:r>
              <w:rPr>
                <w:b/>
                <w:sz w:val="20"/>
              </w:rPr>
              <w:t>Жалпы</w:t>
            </w:r>
            <w:r>
              <w:rPr>
                <w:b/>
                <w:spacing w:val="-9"/>
                <w:sz w:val="20"/>
              </w:rPr>
              <w:t> </w:t>
            </w:r>
            <w:r>
              <w:rPr>
                <w:b/>
                <w:spacing w:val="-2"/>
                <w:sz w:val="20"/>
              </w:rPr>
              <w:t>барлығы:</w:t>
            </w:r>
          </w:p>
        </w:tc>
        <w:tc>
          <w:tcPr>
            <w:tcW w:w="1099" w:type="dxa"/>
          </w:tcPr>
          <w:p>
            <w:pPr>
              <w:pStyle w:val="TableParagraph"/>
              <w:rPr>
                <w:sz w:val="16"/>
              </w:rPr>
            </w:pPr>
          </w:p>
        </w:tc>
        <w:tc>
          <w:tcPr>
            <w:tcW w:w="1048" w:type="dxa"/>
          </w:tcPr>
          <w:p>
            <w:pPr>
              <w:pStyle w:val="TableParagraph"/>
              <w:rPr>
                <w:sz w:val="16"/>
              </w:rPr>
            </w:pPr>
          </w:p>
        </w:tc>
        <w:tc>
          <w:tcPr>
            <w:tcW w:w="918" w:type="dxa"/>
          </w:tcPr>
          <w:p>
            <w:pPr>
              <w:pStyle w:val="TableParagraph"/>
              <w:rPr>
                <w:sz w:val="16"/>
              </w:rPr>
            </w:pPr>
          </w:p>
        </w:tc>
        <w:tc>
          <w:tcPr>
            <w:tcW w:w="920" w:type="dxa"/>
          </w:tcPr>
          <w:p>
            <w:pPr>
              <w:pStyle w:val="TableParagraph"/>
              <w:rPr>
                <w:sz w:val="16"/>
              </w:rPr>
            </w:pPr>
          </w:p>
        </w:tc>
      </w:tr>
    </w:tbl>
    <w:p>
      <w:pPr>
        <w:pStyle w:val="BodyText"/>
        <w:spacing w:before="38"/>
        <w:rPr>
          <w:b/>
          <w:sz w:val="20"/>
        </w:rPr>
      </w:pPr>
    </w:p>
    <w:tbl>
      <w:tblPr>
        <w:tblW w:w="0" w:type="auto"/>
        <w:jc w:val="left"/>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780"/>
        <w:gridCol w:w="1366"/>
        <w:gridCol w:w="3188"/>
        <w:gridCol w:w="3529"/>
        <w:gridCol w:w="1048"/>
        <w:gridCol w:w="973"/>
        <w:gridCol w:w="920"/>
        <w:gridCol w:w="922"/>
      </w:tblGrid>
      <w:tr>
        <w:trPr>
          <w:trHeight w:val="263" w:hRule="atLeast"/>
        </w:trPr>
        <w:tc>
          <w:tcPr>
            <w:tcW w:w="2780" w:type="dxa"/>
            <w:vMerge w:val="restart"/>
          </w:tcPr>
          <w:p>
            <w:pPr>
              <w:pStyle w:val="TableParagraph"/>
              <w:spacing w:before="142"/>
              <w:ind w:left="328"/>
              <w:rPr>
                <w:b/>
                <w:sz w:val="20"/>
              </w:rPr>
            </w:pPr>
            <w:r>
              <w:rPr>
                <w:b/>
                <w:sz w:val="20"/>
              </w:rPr>
              <w:t>5.</w:t>
            </w:r>
            <w:r>
              <w:rPr>
                <w:b/>
                <w:spacing w:val="-5"/>
                <w:sz w:val="20"/>
              </w:rPr>
              <w:t> </w:t>
            </w:r>
            <w:r>
              <w:rPr>
                <w:b/>
                <w:sz w:val="20"/>
              </w:rPr>
              <w:t>Тәжірибе/</w:t>
            </w:r>
            <w:r>
              <w:rPr>
                <w:b/>
                <w:spacing w:val="42"/>
                <w:sz w:val="20"/>
              </w:rPr>
              <w:t> </w:t>
            </w:r>
            <w:r>
              <w:rPr>
                <w:b/>
                <w:spacing w:val="-2"/>
                <w:sz w:val="20"/>
              </w:rPr>
              <w:t>Практики</w:t>
            </w:r>
          </w:p>
        </w:tc>
        <w:tc>
          <w:tcPr>
            <w:tcW w:w="1366" w:type="dxa"/>
          </w:tcPr>
          <w:p>
            <w:pPr>
              <w:pStyle w:val="TableParagraph"/>
              <w:spacing w:line="225" w:lineRule="exact"/>
              <w:ind w:left="109"/>
              <w:rPr>
                <w:sz w:val="20"/>
              </w:rPr>
            </w:pPr>
            <w:r>
              <w:rPr>
                <w:spacing w:val="-2"/>
                <w:sz w:val="20"/>
              </w:rPr>
              <w:t>В.000</w:t>
            </w:r>
          </w:p>
        </w:tc>
        <w:tc>
          <w:tcPr>
            <w:tcW w:w="3188" w:type="dxa"/>
          </w:tcPr>
          <w:p>
            <w:pPr>
              <w:pStyle w:val="TableParagraph"/>
              <w:spacing w:line="225" w:lineRule="exact"/>
              <w:ind w:left="110"/>
              <w:rPr>
                <w:sz w:val="20"/>
              </w:rPr>
            </w:pPr>
            <w:r>
              <w:rPr>
                <w:sz w:val="20"/>
              </w:rPr>
              <w:t>Оқу</w:t>
            </w:r>
            <w:r>
              <w:rPr>
                <w:spacing w:val="-4"/>
                <w:sz w:val="20"/>
              </w:rPr>
              <w:t> </w:t>
            </w:r>
            <w:r>
              <w:rPr>
                <w:sz w:val="20"/>
              </w:rPr>
              <w:t>тәжірибесі</w:t>
            </w:r>
            <w:r>
              <w:rPr>
                <w:spacing w:val="-3"/>
                <w:sz w:val="20"/>
              </w:rPr>
              <w:t> </w:t>
            </w:r>
            <w:r>
              <w:rPr>
                <w:sz w:val="20"/>
              </w:rPr>
              <w:t>І</w:t>
            </w:r>
            <w:r>
              <w:rPr>
                <w:spacing w:val="46"/>
                <w:sz w:val="20"/>
              </w:rPr>
              <w:t> </w:t>
            </w:r>
            <w:r>
              <w:rPr>
                <w:sz w:val="20"/>
              </w:rPr>
              <w:t>(</w:t>
            </w:r>
            <w:r>
              <w:rPr>
                <w:spacing w:val="-1"/>
                <w:sz w:val="20"/>
              </w:rPr>
              <w:t> </w:t>
            </w:r>
            <w:r>
              <w:rPr>
                <w:sz w:val="20"/>
              </w:rPr>
              <w:t>1</w:t>
            </w:r>
            <w:r>
              <w:rPr>
                <w:spacing w:val="-1"/>
                <w:sz w:val="20"/>
              </w:rPr>
              <w:t> </w:t>
            </w:r>
            <w:r>
              <w:rPr>
                <w:spacing w:val="-2"/>
                <w:sz w:val="20"/>
              </w:rPr>
              <w:t>апта)</w:t>
            </w:r>
          </w:p>
        </w:tc>
        <w:tc>
          <w:tcPr>
            <w:tcW w:w="3529" w:type="dxa"/>
          </w:tcPr>
          <w:p>
            <w:pPr>
              <w:pStyle w:val="TableParagraph"/>
              <w:spacing w:line="225" w:lineRule="exact"/>
              <w:ind w:left="106"/>
              <w:rPr>
                <w:sz w:val="20"/>
              </w:rPr>
            </w:pPr>
            <w:r>
              <w:rPr>
                <w:sz w:val="20"/>
              </w:rPr>
              <w:t>Учебная</w:t>
            </w:r>
            <w:r>
              <w:rPr>
                <w:spacing w:val="-3"/>
                <w:sz w:val="20"/>
              </w:rPr>
              <w:t> </w:t>
            </w:r>
            <w:r>
              <w:rPr>
                <w:sz w:val="20"/>
              </w:rPr>
              <w:t>практика</w:t>
            </w:r>
            <w:r>
              <w:rPr>
                <w:spacing w:val="-5"/>
                <w:sz w:val="20"/>
              </w:rPr>
              <w:t> </w:t>
            </w:r>
            <w:r>
              <w:rPr>
                <w:sz w:val="20"/>
              </w:rPr>
              <w:t>І</w:t>
            </w:r>
            <w:r>
              <w:rPr>
                <w:spacing w:val="-4"/>
                <w:sz w:val="20"/>
              </w:rPr>
              <w:t> </w:t>
            </w:r>
            <w:r>
              <w:rPr>
                <w:sz w:val="20"/>
              </w:rPr>
              <w:t>(1</w:t>
            </w:r>
            <w:r>
              <w:rPr>
                <w:spacing w:val="41"/>
                <w:sz w:val="20"/>
              </w:rPr>
              <w:t> </w:t>
            </w:r>
            <w:r>
              <w:rPr>
                <w:spacing w:val="-2"/>
                <w:sz w:val="20"/>
              </w:rPr>
              <w:t>недели)</w:t>
            </w:r>
          </w:p>
        </w:tc>
        <w:tc>
          <w:tcPr>
            <w:tcW w:w="1048" w:type="dxa"/>
          </w:tcPr>
          <w:p>
            <w:pPr>
              <w:pStyle w:val="TableParagraph"/>
              <w:rPr>
                <w:sz w:val="18"/>
              </w:rPr>
            </w:pPr>
          </w:p>
        </w:tc>
        <w:tc>
          <w:tcPr>
            <w:tcW w:w="973" w:type="dxa"/>
          </w:tcPr>
          <w:p>
            <w:pPr>
              <w:pStyle w:val="TableParagraph"/>
              <w:rPr>
                <w:sz w:val="18"/>
              </w:rPr>
            </w:pPr>
          </w:p>
        </w:tc>
        <w:tc>
          <w:tcPr>
            <w:tcW w:w="920" w:type="dxa"/>
          </w:tcPr>
          <w:p>
            <w:pPr>
              <w:pStyle w:val="TableParagraph"/>
              <w:rPr>
                <w:sz w:val="18"/>
              </w:rPr>
            </w:pPr>
          </w:p>
        </w:tc>
        <w:tc>
          <w:tcPr>
            <w:tcW w:w="922" w:type="dxa"/>
          </w:tcPr>
          <w:p>
            <w:pPr>
              <w:pStyle w:val="TableParagraph"/>
              <w:spacing w:line="225" w:lineRule="exact"/>
              <w:ind w:left="5"/>
              <w:jc w:val="center"/>
              <w:rPr>
                <w:sz w:val="20"/>
              </w:rPr>
            </w:pPr>
            <w:r>
              <w:rPr>
                <w:spacing w:val="-5"/>
                <w:sz w:val="20"/>
              </w:rPr>
              <w:t>ІІ</w:t>
            </w:r>
          </w:p>
        </w:tc>
      </w:tr>
      <w:tr>
        <w:trPr>
          <w:trHeight w:val="266" w:hRule="atLeast"/>
        </w:trPr>
        <w:tc>
          <w:tcPr>
            <w:tcW w:w="2780" w:type="dxa"/>
            <w:vMerge/>
            <w:tcBorders>
              <w:top w:val="nil"/>
            </w:tcBorders>
          </w:tcPr>
          <w:p>
            <w:pPr>
              <w:rPr>
                <w:sz w:val="2"/>
                <w:szCs w:val="2"/>
              </w:rPr>
            </w:pPr>
          </w:p>
        </w:tc>
        <w:tc>
          <w:tcPr>
            <w:tcW w:w="1366" w:type="dxa"/>
          </w:tcPr>
          <w:p>
            <w:pPr>
              <w:pStyle w:val="TableParagraph"/>
              <w:rPr>
                <w:sz w:val="18"/>
              </w:rPr>
            </w:pPr>
          </w:p>
        </w:tc>
        <w:tc>
          <w:tcPr>
            <w:tcW w:w="3188" w:type="dxa"/>
          </w:tcPr>
          <w:p>
            <w:pPr>
              <w:pStyle w:val="TableParagraph"/>
              <w:tabs>
                <w:tab w:pos="2113" w:val="left" w:leader="none"/>
              </w:tabs>
              <w:spacing w:line="225" w:lineRule="exact"/>
              <w:ind w:left="110"/>
              <w:rPr>
                <w:sz w:val="20"/>
              </w:rPr>
            </w:pPr>
            <w:r>
              <w:rPr>
                <w:sz w:val="20"/>
              </w:rPr>
              <w:t>............</w:t>
            </w:r>
            <w:r>
              <w:rPr>
                <w:spacing w:val="-7"/>
                <w:sz w:val="20"/>
              </w:rPr>
              <w:t> </w:t>
            </w:r>
            <w:r>
              <w:rPr>
                <w:sz w:val="20"/>
              </w:rPr>
              <w:t>тәжірибе</w:t>
            </w:r>
            <w:r>
              <w:rPr>
                <w:spacing w:val="-6"/>
                <w:sz w:val="20"/>
              </w:rPr>
              <w:t> </w:t>
            </w:r>
            <w:r>
              <w:rPr>
                <w:sz w:val="20"/>
              </w:rPr>
              <w:t>І</w:t>
            </w:r>
            <w:r>
              <w:rPr>
                <w:spacing w:val="-6"/>
                <w:sz w:val="20"/>
              </w:rPr>
              <w:t> </w:t>
            </w:r>
            <w:r>
              <w:rPr>
                <w:spacing w:val="-10"/>
                <w:sz w:val="20"/>
              </w:rPr>
              <w:t>(</w:t>
            </w:r>
            <w:r>
              <w:rPr>
                <w:sz w:val="20"/>
              </w:rPr>
              <w:tab/>
            </w:r>
            <w:r>
              <w:rPr>
                <w:spacing w:val="-2"/>
                <w:sz w:val="20"/>
              </w:rPr>
              <w:t>апта)</w:t>
            </w:r>
          </w:p>
        </w:tc>
        <w:tc>
          <w:tcPr>
            <w:tcW w:w="3529" w:type="dxa"/>
          </w:tcPr>
          <w:p>
            <w:pPr>
              <w:pStyle w:val="TableParagraph"/>
              <w:tabs>
                <w:tab w:pos="2415" w:val="left" w:leader="none"/>
              </w:tabs>
              <w:spacing w:line="225" w:lineRule="exact"/>
              <w:ind w:left="106"/>
              <w:rPr>
                <w:sz w:val="20"/>
              </w:rPr>
            </w:pPr>
            <w:r>
              <w:rPr>
                <w:sz w:val="20"/>
              </w:rPr>
              <w:t>....................</w:t>
            </w:r>
            <w:r>
              <w:rPr>
                <w:spacing w:val="-9"/>
                <w:sz w:val="20"/>
              </w:rPr>
              <w:t> </w:t>
            </w:r>
            <w:r>
              <w:rPr>
                <w:sz w:val="20"/>
              </w:rPr>
              <w:t>практика</w:t>
            </w:r>
            <w:r>
              <w:rPr>
                <w:spacing w:val="-8"/>
                <w:sz w:val="20"/>
              </w:rPr>
              <w:t> </w:t>
            </w:r>
            <w:r>
              <w:rPr>
                <w:sz w:val="20"/>
              </w:rPr>
              <w:t>І</w:t>
            </w:r>
            <w:r>
              <w:rPr>
                <w:spacing w:val="-9"/>
                <w:sz w:val="20"/>
              </w:rPr>
              <w:t> </w:t>
            </w:r>
            <w:r>
              <w:rPr>
                <w:spacing w:val="-10"/>
                <w:sz w:val="20"/>
              </w:rPr>
              <w:t>(</w:t>
            </w:r>
            <w:r>
              <w:rPr>
                <w:sz w:val="20"/>
              </w:rPr>
              <w:tab/>
            </w:r>
            <w:r>
              <w:rPr>
                <w:spacing w:val="-2"/>
                <w:sz w:val="20"/>
              </w:rPr>
              <w:t>недели)</w:t>
            </w:r>
          </w:p>
        </w:tc>
        <w:tc>
          <w:tcPr>
            <w:tcW w:w="1048" w:type="dxa"/>
          </w:tcPr>
          <w:p>
            <w:pPr>
              <w:pStyle w:val="TableParagraph"/>
              <w:rPr>
                <w:sz w:val="18"/>
              </w:rPr>
            </w:pPr>
          </w:p>
        </w:tc>
        <w:tc>
          <w:tcPr>
            <w:tcW w:w="973" w:type="dxa"/>
          </w:tcPr>
          <w:p>
            <w:pPr>
              <w:pStyle w:val="TableParagraph"/>
              <w:rPr>
                <w:sz w:val="18"/>
              </w:rPr>
            </w:pPr>
          </w:p>
        </w:tc>
        <w:tc>
          <w:tcPr>
            <w:tcW w:w="920" w:type="dxa"/>
          </w:tcPr>
          <w:p>
            <w:pPr>
              <w:pStyle w:val="TableParagraph"/>
              <w:rPr>
                <w:sz w:val="18"/>
              </w:rPr>
            </w:pPr>
          </w:p>
        </w:tc>
        <w:tc>
          <w:tcPr>
            <w:tcW w:w="922" w:type="dxa"/>
          </w:tcPr>
          <w:p>
            <w:pPr>
              <w:pStyle w:val="TableParagraph"/>
              <w:spacing w:line="225" w:lineRule="exact"/>
              <w:ind w:left="5"/>
              <w:jc w:val="center"/>
              <w:rPr>
                <w:sz w:val="20"/>
              </w:rPr>
            </w:pPr>
            <w:r>
              <w:rPr>
                <w:spacing w:val="-5"/>
                <w:sz w:val="20"/>
              </w:rPr>
              <w:t>ІV</w:t>
            </w:r>
          </w:p>
        </w:tc>
      </w:tr>
      <w:tr>
        <w:trPr>
          <w:trHeight w:val="263" w:hRule="atLeast"/>
        </w:trPr>
        <w:tc>
          <w:tcPr>
            <w:tcW w:w="2780" w:type="dxa"/>
            <w:vMerge/>
            <w:tcBorders>
              <w:top w:val="nil"/>
            </w:tcBorders>
          </w:tcPr>
          <w:p>
            <w:pPr>
              <w:rPr>
                <w:sz w:val="2"/>
                <w:szCs w:val="2"/>
              </w:rPr>
            </w:pPr>
          </w:p>
        </w:tc>
        <w:tc>
          <w:tcPr>
            <w:tcW w:w="1366" w:type="dxa"/>
          </w:tcPr>
          <w:p>
            <w:pPr>
              <w:pStyle w:val="TableParagraph"/>
              <w:rPr>
                <w:sz w:val="18"/>
              </w:rPr>
            </w:pPr>
          </w:p>
        </w:tc>
        <w:tc>
          <w:tcPr>
            <w:tcW w:w="3188" w:type="dxa"/>
          </w:tcPr>
          <w:p>
            <w:pPr>
              <w:pStyle w:val="TableParagraph"/>
              <w:tabs>
                <w:tab w:pos="2130" w:val="left" w:leader="none"/>
              </w:tabs>
              <w:spacing w:line="225" w:lineRule="exact"/>
              <w:ind w:left="110"/>
              <w:rPr>
                <w:sz w:val="20"/>
              </w:rPr>
            </w:pPr>
            <w:r>
              <w:rPr>
                <w:sz w:val="20"/>
              </w:rPr>
              <w:t>...........</w:t>
            </w:r>
            <w:r>
              <w:rPr>
                <w:spacing w:val="42"/>
                <w:sz w:val="20"/>
              </w:rPr>
              <w:t> </w:t>
            </w:r>
            <w:r>
              <w:rPr>
                <w:sz w:val="20"/>
              </w:rPr>
              <w:t>тәжірибе</w:t>
            </w:r>
            <w:r>
              <w:rPr>
                <w:spacing w:val="42"/>
                <w:sz w:val="20"/>
              </w:rPr>
              <w:t> </w:t>
            </w:r>
            <w:r>
              <w:rPr>
                <w:sz w:val="20"/>
              </w:rPr>
              <w:t>ІІ</w:t>
            </w:r>
            <w:r>
              <w:rPr>
                <w:spacing w:val="-3"/>
                <w:sz w:val="20"/>
              </w:rPr>
              <w:t> </w:t>
            </w:r>
            <w:r>
              <w:rPr>
                <w:spacing w:val="-10"/>
                <w:sz w:val="20"/>
              </w:rPr>
              <w:t>(</w:t>
            </w:r>
            <w:r>
              <w:rPr>
                <w:sz w:val="20"/>
              </w:rPr>
              <w:tab/>
            </w:r>
            <w:r>
              <w:rPr>
                <w:spacing w:val="-2"/>
                <w:sz w:val="20"/>
              </w:rPr>
              <w:t>апта)</w:t>
            </w:r>
          </w:p>
        </w:tc>
        <w:tc>
          <w:tcPr>
            <w:tcW w:w="3529" w:type="dxa"/>
          </w:tcPr>
          <w:p>
            <w:pPr>
              <w:pStyle w:val="TableParagraph"/>
              <w:tabs>
                <w:tab w:pos="2480" w:val="left" w:leader="none"/>
              </w:tabs>
              <w:spacing w:line="225" w:lineRule="exact"/>
              <w:ind w:left="106"/>
              <w:rPr>
                <w:sz w:val="20"/>
              </w:rPr>
            </w:pPr>
            <w:r>
              <w:rPr>
                <w:sz w:val="20"/>
              </w:rPr>
              <w:t>....................</w:t>
            </w:r>
            <w:r>
              <w:rPr>
                <w:spacing w:val="-9"/>
                <w:sz w:val="20"/>
              </w:rPr>
              <w:t> </w:t>
            </w:r>
            <w:r>
              <w:rPr>
                <w:sz w:val="20"/>
              </w:rPr>
              <w:t>практика</w:t>
            </w:r>
            <w:r>
              <w:rPr>
                <w:spacing w:val="-9"/>
                <w:sz w:val="20"/>
              </w:rPr>
              <w:t> </w:t>
            </w:r>
            <w:r>
              <w:rPr>
                <w:sz w:val="20"/>
              </w:rPr>
              <w:t>ІІ</w:t>
            </w:r>
            <w:r>
              <w:rPr>
                <w:spacing w:val="-9"/>
                <w:sz w:val="20"/>
              </w:rPr>
              <w:t> </w:t>
            </w:r>
            <w:r>
              <w:rPr>
                <w:spacing w:val="-10"/>
                <w:sz w:val="20"/>
              </w:rPr>
              <w:t>(</w:t>
            </w:r>
            <w:r>
              <w:rPr>
                <w:sz w:val="20"/>
              </w:rPr>
              <w:tab/>
            </w:r>
            <w:r>
              <w:rPr>
                <w:spacing w:val="-2"/>
                <w:sz w:val="20"/>
              </w:rPr>
              <w:t>недели)</w:t>
            </w:r>
          </w:p>
        </w:tc>
        <w:tc>
          <w:tcPr>
            <w:tcW w:w="1048" w:type="dxa"/>
          </w:tcPr>
          <w:p>
            <w:pPr>
              <w:pStyle w:val="TableParagraph"/>
              <w:rPr>
                <w:sz w:val="18"/>
              </w:rPr>
            </w:pPr>
          </w:p>
        </w:tc>
        <w:tc>
          <w:tcPr>
            <w:tcW w:w="973" w:type="dxa"/>
          </w:tcPr>
          <w:p>
            <w:pPr>
              <w:pStyle w:val="TableParagraph"/>
              <w:rPr>
                <w:sz w:val="18"/>
              </w:rPr>
            </w:pPr>
          </w:p>
        </w:tc>
        <w:tc>
          <w:tcPr>
            <w:tcW w:w="920" w:type="dxa"/>
          </w:tcPr>
          <w:p>
            <w:pPr>
              <w:pStyle w:val="TableParagraph"/>
              <w:rPr>
                <w:sz w:val="18"/>
              </w:rPr>
            </w:pPr>
          </w:p>
        </w:tc>
        <w:tc>
          <w:tcPr>
            <w:tcW w:w="922" w:type="dxa"/>
          </w:tcPr>
          <w:p>
            <w:pPr>
              <w:pStyle w:val="TableParagraph"/>
              <w:spacing w:line="225" w:lineRule="exact"/>
              <w:ind w:left="5" w:right="1"/>
              <w:jc w:val="center"/>
              <w:rPr>
                <w:sz w:val="20"/>
              </w:rPr>
            </w:pPr>
            <w:r>
              <w:rPr>
                <w:spacing w:val="-5"/>
                <w:sz w:val="20"/>
              </w:rPr>
              <w:t>VІ</w:t>
            </w:r>
          </w:p>
        </w:tc>
      </w:tr>
    </w:tbl>
    <w:p>
      <w:pPr>
        <w:spacing w:after="0" w:line="225" w:lineRule="exact"/>
        <w:jc w:val="center"/>
        <w:rPr>
          <w:sz w:val="20"/>
        </w:rPr>
        <w:sectPr>
          <w:headerReference w:type="default" r:id="rId66"/>
          <w:pgSz w:w="16840" w:h="11910" w:orient="landscape"/>
          <w:pgMar w:header="0" w:footer="0" w:top="1340" w:bottom="280" w:left="940" w:right="940"/>
        </w:sectPr>
      </w:pPr>
    </w:p>
    <w:p>
      <w:pPr>
        <w:pStyle w:val="BodyText"/>
        <w:spacing w:before="125"/>
        <w:rPr>
          <w:b/>
          <w:sz w:val="20"/>
        </w:rPr>
      </w:pPr>
    </w:p>
    <w:tbl>
      <w:tblPr>
        <w:tblW w:w="0" w:type="auto"/>
        <w:jc w:val="left"/>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780"/>
        <w:gridCol w:w="1366"/>
        <w:gridCol w:w="3188"/>
        <w:gridCol w:w="3529"/>
        <w:gridCol w:w="1048"/>
        <w:gridCol w:w="973"/>
        <w:gridCol w:w="920"/>
        <w:gridCol w:w="922"/>
      </w:tblGrid>
      <w:tr>
        <w:trPr>
          <w:trHeight w:val="527" w:hRule="atLeast"/>
        </w:trPr>
        <w:tc>
          <w:tcPr>
            <w:tcW w:w="2780" w:type="dxa"/>
            <w:vMerge w:val="restart"/>
          </w:tcPr>
          <w:p>
            <w:pPr>
              <w:pStyle w:val="TableParagraph"/>
              <w:rPr>
                <w:sz w:val="20"/>
              </w:rPr>
            </w:pPr>
          </w:p>
        </w:tc>
        <w:tc>
          <w:tcPr>
            <w:tcW w:w="1366" w:type="dxa"/>
          </w:tcPr>
          <w:p>
            <w:pPr>
              <w:pStyle w:val="TableParagraph"/>
              <w:spacing w:line="225" w:lineRule="exact"/>
              <w:ind w:left="109"/>
              <w:rPr>
                <w:sz w:val="20"/>
              </w:rPr>
            </w:pPr>
            <w:r>
              <w:rPr>
                <w:spacing w:val="-2"/>
                <w:sz w:val="20"/>
              </w:rPr>
              <w:t>В.054</w:t>
            </w:r>
          </w:p>
        </w:tc>
        <w:tc>
          <w:tcPr>
            <w:tcW w:w="3188" w:type="dxa"/>
          </w:tcPr>
          <w:p>
            <w:pPr>
              <w:pStyle w:val="TableParagraph"/>
              <w:spacing w:line="225" w:lineRule="exact"/>
              <w:ind w:left="110"/>
              <w:rPr>
                <w:sz w:val="20"/>
              </w:rPr>
            </w:pPr>
            <w:r>
              <w:rPr>
                <w:sz w:val="20"/>
              </w:rPr>
              <w:t>Өндірісітік</w:t>
            </w:r>
            <w:r>
              <w:rPr>
                <w:spacing w:val="-5"/>
                <w:sz w:val="20"/>
              </w:rPr>
              <w:t> </w:t>
            </w:r>
            <w:r>
              <w:rPr>
                <w:sz w:val="20"/>
              </w:rPr>
              <w:t>тәжірибе</w:t>
            </w:r>
            <w:r>
              <w:rPr>
                <w:spacing w:val="-6"/>
                <w:sz w:val="20"/>
              </w:rPr>
              <w:t> </w:t>
            </w:r>
            <w:r>
              <w:rPr>
                <w:sz w:val="20"/>
              </w:rPr>
              <w:t>ІІІ</w:t>
            </w:r>
            <w:r>
              <w:rPr>
                <w:spacing w:val="-6"/>
                <w:sz w:val="20"/>
              </w:rPr>
              <w:t> </w:t>
            </w:r>
            <w:r>
              <w:rPr>
                <w:sz w:val="20"/>
              </w:rPr>
              <w:t>(10</w:t>
            </w:r>
            <w:r>
              <w:rPr>
                <w:spacing w:val="-6"/>
                <w:sz w:val="20"/>
              </w:rPr>
              <w:t> </w:t>
            </w:r>
            <w:r>
              <w:rPr>
                <w:spacing w:val="-2"/>
                <w:sz w:val="20"/>
              </w:rPr>
              <w:t>апта)</w:t>
            </w:r>
          </w:p>
        </w:tc>
        <w:tc>
          <w:tcPr>
            <w:tcW w:w="3529" w:type="dxa"/>
          </w:tcPr>
          <w:p>
            <w:pPr>
              <w:pStyle w:val="TableParagraph"/>
              <w:spacing w:line="225" w:lineRule="exact"/>
              <w:ind w:left="106"/>
              <w:rPr>
                <w:sz w:val="20"/>
              </w:rPr>
            </w:pPr>
            <w:r>
              <w:rPr>
                <w:sz w:val="20"/>
              </w:rPr>
              <w:t>Производственная</w:t>
            </w:r>
            <w:r>
              <w:rPr>
                <w:spacing w:val="27"/>
                <w:sz w:val="20"/>
              </w:rPr>
              <w:t>  </w:t>
            </w:r>
            <w:r>
              <w:rPr>
                <w:sz w:val="20"/>
              </w:rPr>
              <w:t>практика</w:t>
            </w:r>
            <w:r>
              <w:rPr>
                <w:spacing w:val="27"/>
                <w:sz w:val="20"/>
              </w:rPr>
              <w:t>  </w:t>
            </w:r>
            <w:r>
              <w:rPr>
                <w:sz w:val="20"/>
              </w:rPr>
              <w:t>ІІІ</w:t>
            </w:r>
            <w:r>
              <w:rPr>
                <w:spacing w:val="27"/>
                <w:sz w:val="20"/>
              </w:rPr>
              <w:t>  </w:t>
            </w:r>
            <w:r>
              <w:rPr>
                <w:spacing w:val="-5"/>
                <w:sz w:val="20"/>
              </w:rPr>
              <w:t>(10</w:t>
            </w:r>
          </w:p>
          <w:p>
            <w:pPr>
              <w:pStyle w:val="TableParagraph"/>
              <w:spacing w:before="34"/>
              <w:ind w:left="106"/>
              <w:rPr>
                <w:sz w:val="20"/>
              </w:rPr>
            </w:pPr>
            <w:r>
              <w:rPr>
                <w:spacing w:val="-2"/>
                <w:sz w:val="20"/>
              </w:rPr>
              <w:t>недель)</w:t>
            </w:r>
          </w:p>
        </w:tc>
        <w:tc>
          <w:tcPr>
            <w:tcW w:w="1048" w:type="dxa"/>
          </w:tcPr>
          <w:p>
            <w:pPr>
              <w:pStyle w:val="TableParagraph"/>
              <w:rPr>
                <w:sz w:val="20"/>
              </w:rPr>
            </w:pPr>
          </w:p>
        </w:tc>
        <w:tc>
          <w:tcPr>
            <w:tcW w:w="973" w:type="dxa"/>
          </w:tcPr>
          <w:p>
            <w:pPr>
              <w:pStyle w:val="TableParagraph"/>
              <w:rPr>
                <w:sz w:val="20"/>
              </w:rPr>
            </w:pPr>
          </w:p>
        </w:tc>
        <w:tc>
          <w:tcPr>
            <w:tcW w:w="920" w:type="dxa"/>
          </w:tcPr>
          <w:p>
            <w:pPr>
              <w:pStyle w:val="TableParagraph"/>
              <w:rPr>
                <w:sz w:val="20"/>
              </w:rPr>
            </w:pPr>
          </w:p>
        </w:tc>
        <w:tc>
          <w:tcPr>
            <w:tcW w:w="922" w:type="dxa"/>
          </w:tcPr>
          <w:p>
            <w:pPr>
              <w:pStyle w:val="TableParagraph"/>
              <w:spacing w:line="225" w:lineRule="exact"/>
              <w:ind w:left="5" w:right="2"/>
              <w:jc w:val="center"/>
              <w:rPr>
                <w:sz w:val="20"/>
              </w:rPr>
            </w:pPr>
            <w:r>
              <w:rPr>
                <w:spacing w:val="-4"/>
                <w:sz w:val="20"/>
              </w:rPr>
              <w:t>VІІІ</w:t>
            </w:r>
          </w:p>
        </w:tc>
      </w:tr>
      <w:tr>
        <w:trPr>
          <w:trHeight w:val="266" w:hRule="atLeast"/>
        </w:trPr>
        <w:tc>
          <w:tcPr>
            <w:tcW w:w="2780" w:type="dxa"/>
            <w:vMerge/>
            <w:tcBorders>
              <w:top w:val="nil"/>
            </w:tcBorders>
          </w:tcPr>
          <w:p>
            <w:pPr>
              <w:rPr>
                <w:sz w:val="2"/>
                <w:szCs w:val="2"/>
              </w:rPr>
            </w:pPr>
          </w:p>
        </w:tc>
        <w:tc>
          <w:tcPr>
            <w:tcW w:w="1366" w:type="dxa"/>
          </w:tcPr>
          <w:p>
            <w:pPr>
              <w:pStyle w:val="TableParagraph"/>
              <w:spacing w:line="225" w:lineRule="exact"/>
              <w:ind w:left="109"/>
              <w:rPr>
                <w:sz w:val="20"/>
              </w:rPr>
            </w:pPr>
            <w:r>
              <w:rPr>
                <w:spacing w:val="-2"/>
                <w:sz w:val="20"/>
              </w:rPr>
              <w:t>В.055</w:t>
            </w:r>
          </w:p>
        </w:tc>
        <w:tc>
          <w:tcPr>
            <w:tcW w:w="3188" w:type="dxa"/>
          </w:tcPr>
          <w:p>
            <w:pPr>
              <w:pStyle w:val="TableParagraph"/>
              <w:spacing w:line="225" w:lineRule="exact"/>
              <w:ind w:left="110"/>
              <w:rPr>
                <w:sz w:val="20"/>
              </w:rPr>
            </w:pPr>
            <w:r>
              <w:rPr>
                <w:sz w:val="20"/>
              </w:rPr>
              <w:t>Диплом</w:t>
            </w:r>
            <w:r>
              <w:rPr>
                <w:spacing w:val="-4"/>
                <w:sz w:val="20"/>
              </w:rPr>
              <w:t> </w:t>
            </w:r>
            <w:r>
              <w:rPr>
                <w:sz w:val="20"/>
              </w:rPr>
              <w:t>алды</w:t>
            </w:r>
            <w:r>
              <w:rPr>
                <w:spacing w:val="-5"/>
                <w:sz w:val="20"/>
              </w:rPr>
              <w:t> </w:t>
            </w:r>
            <w:r>
              <w:rPr>
                <w:sz w:val="20"/>
              </w:rPr>
              <w:t>тәжірибе</w:t>
            </w:r>
            <w:r>
              <w:rPr>
                <w:spacing w:val="42"/>
                <w:sz w:val="20"/>
              </w:rPr>
              <w:t> </w:t>
            </w:r>
            <w:r>
              <w:rPr>
                <w:sz w:val="20"/>
              </w:rPr>
              <w:t>(5</w:t>
            </w:r>
            <w:r>
              <w:rPr>
                <w:spacing w:val="-3"/>
                <w:sz w:val="20"/>
              </w:rPr>
              <w:t> </w:t>
            </w:r>
            <w:r>
              <w:rPr>
                <w:spacing w:val="-2"/>
                <w:sz w:val="20"/>
              </w:rPr>
              <w:t>апта)</w:t>
            </w:r>
          </w:p>
        </w:tc>
        <w:tc>
          <w:tcPr>
            <w:tcW w:w="3529" w:type="dxa"/>
          </w:tcPr>
          <w:p>
            <w:pPr>
              <w:pStyle w:val="TableParagraph"/>
              <w:spacing w:line="225" w:lineRule="exact"/>
              <w:ind w:left="106"/>
              <w:rPr>
                <w:sz w:val="20"/>
              </w:rPr>
            </w:pPr>
            <w:r>
              <w:rPr>
                <w:sz w:val="20"/>
              </w:rPr>
              <w:t>Преддипломная</w:t>
            </w:r>
            <w:r>
              <w:rPr>
                <w:spacing w:val="-9"/>
                <w:sz w:val="20"/>
              </w:rPr>
              <w:t> </w:t>
            </w:r>
            <w:r>
              <w:rPr>
                <w:sz w:val="20"/>
              </w:rPr>
              <w:t>практика</w:t>
            </w:r>
            <w:r>
              <w:rPr>
                <w:spacing w:val="-7"/>
                <w:sz w:val="20"/>
              </w:rPr>
              <w:t> </w:t>
            </w:r>
            <w:r>
              <w:rPr>
                <w:sz w:val="20"/>
              </w:rPr>
              <w:t>(5</w:t>
            </w:r>
            <w:r>
              <w:rPr>
                <w:spacing w:val="-7"/>
                <w:sz w:val="20"/>
              </w:rPr>
              <w:t> </w:t>
            </w:r>
            <w:r>
              <w:rPr>
                <w:spacing w:val="-2"/>
                <w:sz w:val="20"/>
              </w:rPr>
              <w:t>недель)</w:t>
            </w:r>
          </w:p>
        </w:tc>
        <w:tc>
          <w:tcPr>
            <w:tcW w:w="1048" w:type="dxa"/>
          </w:tcPr>
          <w:p>
            <w:pPr>
              <w:pStyle w:val="TableParagraph"/>
              <w:rPr>
                <w:sz w:val="18"/>
              </w:rPr>
            </w:pPr>
          </w:p>
        </w:tc>
        <w:tc>
          <w:tcPr>
            <w:tcW w:w="973" w:type="dxa"/>
          </w:tcPr>
          <w:p>
            <w:pPr>
              <w:pStyle w:val="TableParagraph"/>
              <w:rPr>
                <w:sz w:val="18"/>
              </w:rPr>
            </w:pPr>
          </w:p>
        </w:tc>
        <w:tc>
          <w:tcPr>
            <w:tcW w:w="920" w:type="dxa"/>
          </w:tcPr>
          <w:p>
            <w:pPr>
              <w:pStyle w:val="TableParagraph"/>
              <w:rPr>
                <w:sz w:val="18"/>
              </w:rPr>
            </w:pPr>
          </w:p>
        </w:tc>
        <w:tc>
          <w:tcPr>
            <w:tcW w:w="922" w:type="dxa"/>
          </w:tcPr>
          <w:p>
            <w:pPr>
              <w:pStyle w:val="TableParagraph"/>
              <w:spacing w:line="225" w:lineRule="exact"/>
              <w:ind w:left="5" w:right="2"/>
              <w:jc w:val="center"/>
              <w:rPr>
                <w:sz w:val="20"/>
              </w:rPr>
            </w:pPr>
            <w:r>
              <w:rPr>
                <w:spacing w:val="-4"/>
                <w:sz w:val="20"/>
              </w:rPr>
              <w:t>VІІІ</w:t>
            </w:r>
          </w:p>
        </w:tc>
      </w:tr>
      <w:tr>
        <w:trPr>
          <w:trHeight w:val="263" w:hRule="atLeast"/>
        </w:trPr>
        <w:tc>
          <w:tcPr>
            <w:tcW w:w="2780" w:type="dxa"/>
          </w:tcPr>
          <w:p>
            <w:pPr>
              <w:pStyle w:val="TableParagraph"/>
              <w:rPr>
                <w:sz w:val="18"/>
              </w:rPr>
            </w:pPr>
          </w:p>
        </w:tc>
        <w:tc>
          <w:tcPr>
            <w:tcW w:w="1366" w:type="dxa"/>
          </w:tcPr>
          <w:p>
            <w:pPr>
              <w:pStyle w:val="TableParagraph"/>
              <w:rPr>
                <w:sz w:val="18"/>
              </w:rPr>
            </w:pPr>
          </w:p>
        </w:tc>
        <w:tc>
          <w:tcPr>
            <w:tcW w:w="6717" w:type="dxa"/>
            <w:gridSpan w:val="2"/>
          </w:tcPr>
          <w:p>
            <w:pPr>
              <w:pStyle w:val="TableParagraph"/>
              <w:ind w:right="99"/>
              <w:jc w:val="right"/>
              <w:rPr>
                <w:b/>
                <w:sz w:val="20"/>
              </w:rPr>
            </w:pPr>
            <w:r>
              <w:rPr>
                <w:b/>
                <w:spacing w:val="-2"/>
                <w:sz w:val="20"/>
              </w:rPr>
              <w:t>Барлығы:</w:t>
            </w:r>
          </w:p>
        </w:tc>
        <w:tc>
          <w:tcPr>
            <w:tcW w:w="1048" w:type="dxa"/>
          </w:tcPr>
          <w:p>
            <w:pPr>
              <w:pStyle w:val="TableParagraph"/>
              <w:rPr>
                <w:sz w:val="18"/>
              </w:rPr>
            </w:pPr>
          </w:p>
        </w:tc>
        <w:tc>
          <w:tcPr>
            <w:tcW w:w="973" w:type="dxa"/>
          </w:tcPr>
          <w:p>
            <w:pPr>
              <w:pStyle w:val="TableParagraph"/>
              <w:rPr>
                <w:sz w:val="18"/>
              </w:rPr>
            </w:pPr>
          </w:p>
        </w:tc>
        <w:tc>
          <w:tcPr>
            <w:tcW w:w="920" w:type="dxa"/>
          </w:tcPr>
          <w:p>
            <w:pPr>
              <w:pStyle w:val="TableParagraph"/>
              <w:rPr>
                <w:sz w:val="18"/>
              </w:rPr>
            </w:pPr>
          </w:p>
        </w:tc>
        <w:tc>
          <w:tcPr>
            <w:tcW w:w="922" w:type="dxa"/>
          </w:tcPr>
          <w:p>
            <w:pPr>
              <w:pStyle w:val="TableParagraph"/>
              <w:rPr>
                <w:sz w:val="18"/>
              </w:rPr>
            </w:pPr>
          </w:p>
        </w:tc>
      </w:tr>
    </w:tbl>
    <w:p>
      <w:pPr>
        <w:spacing w:before="0"/>
        <w:ind w:left="192" w:right="0" w:firstLine="0"/>
        <w:jc w:val="both"/>
        <w:rPr>
          <w:sz w:val="18"/>
        </w:rPr>
      </w:pPr>
      <w:r>
        <w:rPr>
          <w:b/>
          <w:i/>
          <w:sz w:val="18"/>
        </w:rPr>
        <w:t>*Ескерту:</w:t>
      </w:r>
      <w:r>
        <w:rPr>
          <w:b/>
          <w:i/>
          <w:spacing w:val="-6"/>
          <w:sz w:val="18"/>
        </w:rPr>
        <w:t> </w:t>
      </w:r>
      <w:r>
        <w:rPr>
          <w:sz w:val="18"/>
        </w:rPr>
        <w:t>Тәжірибелерді</w:t>
      </w:r>
      <w:r>
        <w:rPr>
          <w:spacing w:val="-4"/>
          <w:sz w:val="18"/>
        </w:rPr>
        <w:t> </w:t>
      </w:r>
      <w:r>
        <w:rPr>
          <w:sz w:val="18"/>
        </w:rPr>
        <w:t>мамандығының</w:t>
      </w:r>
      <w:r>
        <w:rPr>
          <w:spacing w:val="-5"/>
          <w:sz w:val="18"/>
        </w:rPr>
        <w:t> </w:t>
      </w:r>
      <w:r>
        <w:rPr>
          <w:sz w:val="18"/>
        </w:rPr>
        <w:t>ерекшелігіне</w:t>
      </w:r>
      <w:r>
        <w:rPr>
          <w:spacing w:val="-5"/>
          <w:sz w:val="18"/>
        </w:rPr>
        <w:t> </w:t>
      </w:r>
      <w:r>
        <w:rPr>
          <w:sz w:val="18"/>
        </w:rPr>
        <w:t>қарай</w:t>
      </w:r>
      <w:r>
        <w:rPr>
          <w:spacing w:val="-5"/>
          <w:sz w:val="18"/>
        </w:rPr>
        <w:t> </w:t>
      </w:r>
      <w:r>
        <w:rPr>
          <w:spacing w:val="-2"/>
          <w:sz w:val="18"/>
        </w:rPr>
        <w:t>қарастырылады</w:t>
      </w:r>
    </w:p>
    <w:p>
      <w:pPr>
        <w:pStyle w:val="BodyText"/>
        <w:spacing w:before="58"/>
        <w:rPr>
          <w:sz w:val="18"/>
        </w:rPr>
      </w:pPr>
    </w:p>
    <w:p>
      <w:pPr>
        <w:pStyle w:val="BodyText"/>
        <w:tabs>
          <w:tab w:pos="5956" w:val="left" w:leader="none"/>
        </w:tabs>
        <w:spacing w:line="276" w:lineRule="auto"/>
        <w:ind w:left="192" w:right="8076"/>
        <w:jc w:val="both"/>
      </w:pPr>
      <w:r>
        <w:rPr/>
        <w:t>Университеттің академиялық</w:t>
      </w:r>
      <w:r>
        <w:rPr>
          <w:spacing w:val="-1"/>
        </w:rPr>
        <w:t> </w:t>
      </w:r>
      <w:r>
        <w:rPr/>
        <w:t>комитет кеңесінде</w:t>
      </w:r>
      <w:r>
        <w:rPr>
          <w:spacing w:val="-1"/>
        </w:rPr>
        <w:t> </w:t>
      </w:r>
      <w:r>
        <w:rPr/>
        <w:t>қаралып мақұлданған Хаттама/Протокол №</w:t>
      </w:r>
      <w:r>
        <w:rPr>
          <w:spacing w:val="80"/>
          <w:u w:val="single"/>
        </w:rPr>
        <w:t>   </w:t>
      </w:r>
      <w:r>
        <w:rPr>
          <w:spacing w:val="63"/>
        </w:rPr>
        <w:t> </w:t>
      </w:r>
      <w:r>
        <w:rPr/>
        <w:t>«</w:t>
      </w:r>
      <w:r>
        <w:rPr>
          <w:spacing w:val="80"/>
        </w:rPr>
        <w:t>   </w:t>
      </w:r>
      <w:r>
        <w:rPr/>
        <w:t>»</w:t>
        <w:tab/>
        <w:t>202</w:t>
      </w:r>
      <w:r>
        <w:rPr>
          <w:u w:val="single"/>
        </w:rPr>
        <w:t> </w:t>
      </w:r>
      <w:r>
        <w:rPr/>
        <w:t>ж. Факультеттің</w:t>
      </w:r>
      <w:r>
        <w:rPr>
          <w:spacing w:val="40"/>
        </w:rPr>
        <w:t> </w:t>
      </w:r>
      <w:r>
        <w:rPr/>
        <w:t>оқу-әдістемелік кеңесінде қаралып мақұлданған</w:t>
      </w:r>
    </w:p>
    <w:p>
      <w:pPr>
        <w:pStyle w:val="BodyText"/>
        <w:tabs>
          <w:tab w:pos="5072" w:val="left" w:leader="none"/>
        </w:tabs>
        <w:spacing w:line="276" w:lineRule="auto"/>
        <w:ind w:left="192" w:right="7460"/>
        <w:jc w:val="both"/>
      </w:pPr>
      <w:r>
        <w:rPr/>
        <w:t>Рассмотрен</w:t>
      </w:r>
      <w:r>
        <w:rPr>
          <w:spacing w:val="-5"/>
        </w:rPr>
        <w:t> </w:t>
      </w:r>
      <w:r>
        <w:rPr/>
        <w:t>и</w:t>
      </w:r>
      <w:r>
        <w:rPr>
          <w:spacing w:val="-6"/>
        </w:rPr>
        <w:t> </w:t>
      </w:r>
      <w:r>
        <w:rPr/>
        <w:t>одобрен</w:t>
      </w:r>
      <w:r>
        <w:rPr>
          <w:spacing w:val="-5"/>
        </w:rPr>
        <w:t> </w:t>
      </w:r>
      <w:r>
        <w:rPr/>
        <w:t>на</w:t>
      </w:r>
      <w:r>
        <w:rPr>
          <w:spacing w:val="-7"/>
        </w:rPr>
        <w:t> </w:t>
      </w:r>
      <w:r>
        <w:rPr/>
        <w:t>заседании</w:t>
      </w:r>
      <w:r>
        <w:rPr>
          <w:spacing w:val="-5"/>
        </w:rPr>
        <w:t> </w:t>
      </w:r>
      <w:r>
        <w:rPr/>
        <w:t>учебно-методического</w:t>
      </w:r>
      <w:r>
        <w:rPr>
          <w:spacing w:val="-5"/>
        </w:rPr>
        <w:t> </w:t>
      </w:r>
      <w:r>
        <w:rPr/>
        <w:t>совета</w:t>
      </w:r>
      <w:r>
        <w:rPr>
          <w:spacing w:val="-5"/>
        </w:rPr>
        <w:t> </w:t>
      </w:r>
      <w:r>
        <w:rPr/>
        <w:t>факультета Хаттама/Протокол №</w:t>
      </w:r>
      <w:r>
        <w:rPr>
          <w:spacing w:val="80"/>
        </w:rPr>
        <w:t>   </w:t>
      </w:r>
      <w:r>
        <w:rPr/>
        <w:t>, «</w:t>
      </w:r>
      <w:r>
        <w:rPr>
          <w:spacing w:val="80"/>
          <w:w w:val="150"/>
        </w:rPr>
        <w:t>  </w:t>
      </w:r>
      <w:r>
        <w:rPr/>
        <w:t>»</w:t>
        <w:tab/>
        <w:t>202</w:t>
      </w:r>
      <w:r>
        <w:rPr>
          <w:spacing w:val="80"/>
          <w:u w:val="single"/>
        </w:rPr>
        <w:t>  </w:t>
      </w:r>
      <w:r>
        <w:rPr/>
        <w:t>ж.</w:t>
      </w:r>
    </w:p>
    <w:p>
      <w:pPr>
        <w:pStyle w:val="BodyText"/>
        <w:spacing w:before="67"/>
        <w:rPr>
          <w:sz w:val="20"/>
        </w:rPr>
      </w:pPr>
    </w:p>
    <w:tbl>
      <w:tblPr>
        <w:tblW w:w="0" w:type="auto"/>
        <w:jc w:val="left"/>
        <w:tblInd w:w="8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8259"/>
        <w:gridCol w:w="1762"/>
      </w:tblGrid>
      <w:tr>
        <w:trPr>
          <w:trHeight w:val="534" w:hRule="atLeast"/>
        </w:trPr>
        <w:tc>
          <w:tcPr>
            <w:tcW w:w="8259" w:type="dxa"/>
          </w:tcPr>
          <w:p>
            <w:pPr>
              <w:pStyle w:val="TableParagraph"/>
              <w:spacing w:line="244" w:lineRule="exact"/>
              <w:ind w:left="50"/>
              <w:rPr>
                <w:b/>
                <w:sz w:val="22"/>
              </w:rPr>
            </w:pPr>
            <w:r>
              <w:rPr>
                <w:b/>
                <w:sz w:val="22"/>
              </w:rPr>
              <w:t>Академиялық</w:t>
            </w:r>
            <w:r>
              <w:rPr>
                <w:b/>
                <w:spacing w:val="-10"/>
                <w:sz w:val="22"/>
              </w:rPr>
              <w:t> </w:t>
            </w:r>
            <w:r>
              <w:rPr>
                <w:b/>
                <w:sz w:val="22"/>
              </w:rPr>
              <w:t>мәселелер</w:t>
            </w:r>
            <w:r>
              <w:rPr>
                <w:b/>
                <w:spacing w:val="-8"/>
                <w:sz w:val="22"/>
              </w:rPr>
              <w:t> </w:t>
            </w:r>
            <w:r>
              <w:rPr>
                <w:b/>
                <w:sz w:val="22"/>
              </w:rPr>
              <w:t>вице-</w:t>
            </w:r>
            <w:r>
              <w:rPr>
                <w:b/>
                <w:spacing w:val="-2"/>
                <w:sz w:val="22"/>
              </w:rPr>
              <w:t>ректоры/</w:t>
            </w:r>
          </w:p>
          <w:p>
            <w:pPr>
              <w:pStyle w:val="TableParagraph"/>
              <w:spacing w:line="233" w:lineRule="exact" w:before="37"/>
              <w:ind w:left="50"/>
              <w:rPr>
                <w:b/>
                <w:sz w:val="22"/>
              </w:rPr>
            </w:pPr>
            <w:r>
              <w:rPr>
                <w:b/>
                <w:sz w:val="22"/>
              </w:rPr>
              <w:t>Вице-ректор</w:t>
            </w:r>
            <w:r>
              <w:rPr>
                <w:b/>
                <w:spacing w:val="-9"/>
                <w:sz w:val="22"/>
              </w:rPr>
              <w:t> </w:t>
            </w:r>
            <w:r>
              <w:rPr>
                <w:b/>
                <w:sz w:val="22"/>
              </w:rPr>
              <w:t>по</w:t>
            </w:r>
            <w:r>
              <w:rPr>
                <w:b/>
                <w:spacing w:val="-7"/>
                <w:sz w:val="22"/>
              </w:rPr>
              <w:t> </w:t>
            </w:r>
            <w:r>
              <w:rPr>
                <w:b/>
                <w:sz w:val="22"/>
              </w:rPr>
              <w:t>Академическим</w:t>
            </w:r>
            <w:r>
              <w:rPr>
                <w:b/>
                <w:spacing w:val="-9"/>
                <w:sz w:val="22"/>
              </w:rPr>
              <w:t> </w:t>
            </w:r>
            <w:r>
              <w:rPr>
                <w:b/>
                <w:spacing w:val="-2"/>
                <w:sz w:val="22"/>
              </w:rPr>
              <w:t>вопросам</w:t>
            </w:r>
          </w:p>
        </w:tc>
        <w:tc>
          <w:tcPr>
            <w:tcW w:w="1762" w:type="dxa"/>
          </w:tcPr>
          <w:p>
            <w:pPr>
              <w:pStyle w:val="TableParagraph"/>
              <w:rPr>
                <w:sz w:val="20"/>
              </w:rPr>
            </w:pPr>
          </w:p>
          <w:p>
            <w:pPr>
              <w:pStyle w:val="TableParagraph"/>
              <w:spacing w:before="67" w:after="1"/>
              <w:rPr>
                <w:sz w:val="20"/>
              </w:rPr>
            </w:pPr>
          </w:p>
          <w:p>
            <w:pPr>
              <w:pStyle w:val="TableParagraph"/>
              <w:spacing w:line="20" w:lineRule="exact"/>
              <w:ind w:left="-1"/>
              <w:rPr>
                <w:sz w:val="2"/>
              </w:rPr>
            </w:pPr>
            <w:r>
              <w:rPr>
                <w:sz w:val="2"/>
              </w:rPr>
              <mc:AlternateContent>
                <mc:Choice Requires="wps">
                  <w:drawing>
                    <wp:inline distT="0" distB="0" distL="0" distR="0">
                      <wp:extent cx="1050290" cy="8890"/>
                      <wp:effectExtent l="9525" t="0" r="0" b="635"/>
                      <wp:docPr id="119" name="Group 119"/>
                      <wp:cNvGraphicFramePr>
                        <a:graphicFrameLocks/>
                      </wp:cNvGraphicFramePr>
                      <a:graphic>
                        <a:graphicData uri="http://schemas.microsoft.com/office/word/2010/wordprocessingGroup">
                          <wpg:wgp>
                            <wpg:cNvPr id="119" name="Group 119"/>
                            <wpg:cNvGrpSpPr/>
                            <wpg:grpSpPr>
                              <a:xfrm>
                                <a:off x="0" y="0"/>
                                <a:ext cx="1050290" cy="8890"/>
                                <a:chExt cx="1050290" cy="8890"/>
                              </a:xfrm>
                            </wpg:grpSpPr>
                            <wps:wsp>
                              <wps:cNvPr id="120" name="Graphic 120"/>
                              <wps:cNvSpPr/>
                              <wps:spPr>
                                <a:xfrm>
                                  <a:off x="0" y="4416"/>
                                  <a:ext cx="1050290" cy="1270"/>
                                </a:xfrm>
                                <a:custGeom>
                                  <a:avLst/>
                                  <a:gdLst/>
                                  <a:ahLst/>
                                  <a:cxnLst/>
                                  <a:rect l="l" t="t" r="r" b="b"/>
                                  <a:pathLst>
                                    <a:path w="1050290" h="0">
                                      <a:moveTo>
                                        <a:pt x="0" y="0"/>
                                      </a:moveTo>
                                      <a:lnTo>
                                        <a:pt x="1050036" y="0"/>
                                      </a:lnTo>
                                    </a:path>
                                  </a:pathLst>
                                </a:custGeom>
                                <a:ln w="8833">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82.7pt;height:.7pt;mso-position-horizontal-relative:char;mso-position-vertical-relative:line" id="docshapegroup107" coordorigin="0,0" coordsize="1654,14">
                      <v:line style="position:absolute" from="0,7" to="1654,7" stroked="true" strokeweight=".69552pt" strokecolor="#000000">
                        <v:stroke dashstyle="solid"/>
                      </v:line>
                    </v:group>
                  </w:pict>
                </mc:Fallback>
              </mc:AlternateContent>
            </w:r>
            <w:r>
              <w:rPr>
                <w:sz w:val="2"/>
              </w:rPr>
            </w:r>
          </w:p>
        </w:tc>
      </w:tr>
      <w:tr>
        <w:trPr>
          <w:trHeight w:val="555" w:hRule="atLeast"/>
        </w:trPr>
        <w:tc>
          <w:tcPr>
            <w:tcW w:w="8259" w:type="dxa"/>
          </w:tcPr>
          <w:p>
            <w:pPr>
              <w:pStyle w:val="TableParagraph"/>
              <w:spacing w:before="17"/>
              <w:ind w:left="50"/>
              <w:rPr>
                <w:b/>
                <w:sz w:val="22"/>
              </w:rPr>
            </w:pPr>
            <w:r>
              <w:rPr>
                <w:b/>
                <w:sz w:val="22"/>
              </w:rPr>
              <w:t>Академиялық</w:t>
            </w:r>
            <w:r>
              <w:rPr>
                <w:b/>
                <w:spacing w:val="-11"/>
                <w:sz w:val="22"/>
              </w:rPr>
              <w:t> </w:t>
            </w:r>
            <w:r>
              <w:rPr>
                <w:b/>
                <w:sz w:val="22"/>
              </w:rPr>
              <w:t>департамент</w:t>
            </w:r>
            <w:r>
              <w:rPr>
                <w:b/>
                <w:spacing w:val="-9"/>
                <w:sz w:val="22"/>
              </w:rPr>
              <w:t> </w:t>
            </w:r>
            <w:r>
              <w:rPr>
                <w:b/>
                <w:spacing w:val="-2"/>
                <w:sz w:val="22"/>
              </w:rPr>
              <w:t>директоры/</w:t>
            </w:r>
          </w:p>
          <w:p>
            <w:pPr>
              <w:pStyle w:val="TableParagraph"/>
              <w:spacing w:line="226" w:lineRule="exact" w:before="40"/>
              <w:ind w:left="50"/>
              <w:rPr>
                <w:b/>
                <w:sz w:val="22"/>
              </w:rPr>
            </w:pPr>
            <w:r>
              <w:rPr>
                <w:b/>
                <w:sz w:val="22"/>
              </w:rPr>
              <w:t>Директор</w:t>
            </w:r>
            <w:r>
              <w:rPr>
                <w:b/>
                <w:spacing w:val="-7"/>
                <w:sz w:val="22"/>
              </w:rPr>
              <w:t> </w:t>
            </w:r>
            <w:r>
              <w:rPr>
                <w:b/>
                <w:sz w:val="22"/>
              </w:rPr>
              <w:t>департамента</w:t>
            </w:r>
            <w:r>
              <w:rPr>
                <w:b/>
                <w:spacing w:val="-11"/>
                <w:sz w:val="22"/>
              </w:rPr>
              <w:t> </w:t>
            </w:r>
            <w:r>
              <w:rPr>
                <w:b/>
                <w:sz w:val="22"/>
              </w:rPr>
              <w:t>по</w:t>
            </w:r>
            <w:r>
              <w:rPr>
                <w:b/>
                <w:spacing w:val="-6"/>
                <w:sz w:val="22"/>
              </w:rPr>
              <w:t> </w:t>
            </w:r>
            <w:r>
              <w:rPr>
                <w:b/>
                <w:sz w:val="22"/>
              </w:rPr>
              <w:t>академическим</w:t>
            </w:r>
            <w:r>
              <w:rPr>
                <w:b/>
                <w:spacing w:val="-6"/>
                <w:sz w:val="22"/>
              </w:rPr>
              <w:t> </w:t>
            </w:r>
            <w:r>
              <w:rPr>
                <w:b/>
                <w:spacing w:val="-2"/>
                <w:sz w:val="22"/>
              </w:rPr>
              <w:t>вопросам</w:t>
            </w:r>
          </w:p>
        </w:tc>
        <w:tc>
          <w:tcPr>
            <w:tcW w:w="1762" w:type="dxa"/>
            <w:tcBorders>
              <w:bottom w:val="single" w:sz="6" w:space="0" w:color="000000"/>
            </w:tcBorders>
          </w:tcPr>
          <w:p>
            <w:pPr>
              <w:pStyle w:val="TableParagraph"/>
              <w:rPr>
                <w:sz w:val="20"/>
              </w:rPr>
            </w:pPr>
          </w:p>
        </w:tc>
      </w:tr>
      <w:tr>
        <w:trPr>
          <w:trHeight w:val="566" w:hRule="atLeast"/>
        </w:trPr>
        <w:tc>
          <w:tcPr>
            <w:tcW w:w="8259" w:type="dxa"/>
          </w:tcPr>
          <w:p>
            <w:pPr>
              <w:pStyle w:val="TableParagraph"/>
              <w:spacing w:line="290" w:lineRule="exact"/>
              <w:ind w:left="50" w:right="1422"/>
              <w:rPr>
                <w:b/>
                <w:sz w:val="22"/>
              </w:rPr>
            </w:pPr>
            <w:r>
              <w:rPr>
                <w:b/>
                <w:sz w:val="22"/>
              </w:rPr>
              <w:t>Әдістемелік</w:t>
            </w:r>
            <w:r>
              <w:rPr>
                <w:b/>
                <w:spacing w:val="-10"/>
                <w:sz w:val="22"/>
              </w:rPr>
              <w:t> </w:t>
            </w:r>
            <w:r>
              <w:rPr>
                <w:b/>
                <w:sz w:val="22"/>
              </w:rPr>
              <w:t>жұмысты</w:t>
            </w:r>
            <w:r>
              <w:rPr>
                <w:b/>
                <w:spacing w:val="-10"/>
                <w:sz w:val="22"/>
              </w:rPr>
              <w:t> </w:t>
            </w:r>
            <w:r>
              <w:rPr>
                <w:b/>
                <w:sz w:val="22"/>
              </w:rPr>
              <w:t>ұйымдастыру</w:t>
            </w:r>
            <w:r>
              <w:rPr>
                <w:b/>
                <w:spacing w:val="-10"/>
                <w:sz w:val="22"/>
              </w:rPr>
              <w:t> </w:t>
            </w:r>
            <w:r>
              <w:rPr>
                <w:b/>
                <w:sz w:val="22"/>
              </w:rPr>
              <w:t>бөлімінің</w:t>
            </w:r>
            <w:r>
              <w:rPr>
                <w:b/>
                <w:spacing w:val="-10"/>
                <w:sz w:val="22"/>
              </w:rPr>
              <w:t> </w:t>
            </w:r>
            <w:r>
              <w:rPr>
                <w:b/>
                <w:sz w:val="22"/>
              </w:rPr>
              <w:t>басшысы/ Начальник отдела организации методической работы</w:t>
            </w:r>
          </w:p>
        </w:tc>
        <w:tc>
          <w:tcPr>
            <w:tcW w:w="1762" w:type="dxa"/>
            <w:tcBorders>
              <w:top w:val="single" w:sz="6" w:space="0" w:color="000000"/>
              <w:bottom w:val="single" w:sz="6" w:space="0" w:color="000000"/>
            </w:tcBorders>
          </w:tcPr>
          <w:p>
            <w:pPr>
              <w:pStyle w:val="TableParagraph"/>
              <w:rPr>
                <w:sz w:val="20"/>
              </w:rPr>
            </w:pPr>
          </w:p>
        </w:tc>
      </w:tr>
      <w:tr>
        <w:trPr>
          <w:trHeight w:val="551" w:hRule="atLeast"/>
        </w:trPr>
        <w:tc>
          <w:tcPr>
            <w:tcW w:w="8259" w:type="dxa"/>
          </w:tcPr>
          <w:p>
            <w:pPr>
              <w:pStyle w:val="TableParagraph"/>
              <w:tabs>
                <w:tab w:pos="1427" w:val="left" w:leader="dot"/>
              </w:tabs>
              <w:spacing w:before="16"/>
              <w:ind w:left="50"/>
              <w:rPr>
                <w:b/>
                <w:sz w:val="22"/>
              </w:rPr>
            </w:pPr>
            <w:r>
              <w:rPr>
                <w:b/>
                <w:spacing w:val="-10"/>
                <w:sz w:val="22"/>
              </w:rPr>
              <w:t>.</w:t>
            </w:r>
            <w:r>
              <w:rPr>
                <w:sz w:val="22"/>
              </w:rPr>
              <w:tab/>
            </w:r>
            <w:r>
              <w:rPr>
                <w:b/>
                <w:sz w:val="22"/>
              </w:rPr>
              <w:t>факультет</w:t>
            </w:r>
            <w:r>
              <w:rPr>
                <w:b/>
                <w:spacing w:val="-9"/>
                <w:sz w:val="22"/>
              </w:rPr>
              <w:t> </w:t>
            </w:r>
            <w:r>
              <w:rPr>
                <w:b/>
                <w:spacing w:val="-2"/>
                <w:sz w:val="22"/>
              </w:rPr>
              <w:t>деканы/</w:t>
            </w:r>
          </w:p>
          <w:p>
            <w:pPr>
              <w:pStyle w:val="TableParagraph"/>
              <w:spacing w:line="226" w:lineRule="exact" w:before="37"/>
              <w:ind w:left="50"/>
              <w:rPr>
                <w:b/>
                <w:sz w:val="22"/>
              </w:rPr>
            </w:pPr>
            <w:r>
              <w:rPr>
                <w:b/>
                <w:sz w:val="22"/>
              </w:rPr>
              <w:t>Декан</w:t>
            </w:r>
            <w:r>
              <w:rPr>
                <w:b/>
                <w:spacing w:val="-6"/>
                <w:sz w:val="22"/>
              </w:rPr>
              <w:t> </w:t>
            </w:r>
            <w:r>
              <w:rPr>
                <w:b/>
                <w:sz w:val="22"/>
              </w:rPr>
              <w:t>факультета</w:t>
            </w:r>
            <w:r>
              <w:rPr>
                <w:b/>
                <w:spacing w:val="-8"/>
                <w:sz w:val="22"/>
              </w:rPr>
              <w:t> </w:t>
            </w:r>
            <w:r>
              <w:rPr>
                <w:b/>
                <w:spacing w:val="-2"/>
                <w:sz w:val="22"/>
              </w:rPr>
              <w:t>...............................</w:t>
            </w:r>
          </w:p>
        </w:tc>
        <w:tc>
          <w:tcPr>
            <w:tcW w:w="1762" w:type="dxa"/>
            <w:tcBorders>
              <w:top w:val="single" w:sz="6" w:space="0" w:color="000000"/>
              <w:bottom w:val="single" w:sz="6" w:space="0" w:color="000000"/>
            </w:tcBorders>
          </w:tcPr>
          <w:p>
            <w:pPr>
              <w:pStyle w:val="TableParagraph"/>
              <w:rPr>
                <w:sz w:val="20"/>
              </w:rPr>
            </w:pPr>
          </w:p>
        </w:tc>
      </w:tr>
      <w:tr>
        <w:trPr>
          <w:trHeight w:val="561" w:hRule="atLeast"/>
        </w:trPr>
        <w:tc>
          <w:tcPr>
            <w:tcW w:w="8259" w:type="dxa"/>
          </w:tcPr>
          <w:p>
            <w:pPr>
              <w:pStyle w:val="TableParagraph"/>
              <w:spacing w:before="32"/>
              <w:ind w:left="50"/>
              <w:rPr>
                <w:b/>
                <w:sz w:val="22"/>
              </w:rPr>
            </w:pPr>
            <w:r>
              <w:rPr>
                <w:b/>
                <w:sz w:val="22"/>
              </w:rPr>
              <w:t>.........................</w:t>
            </w:r>
            <w:r>
              <w:rPr>
                <w:b/>
                <w:spacing w:val="-3"/>
                <w:sz w:val="22"/>
              </w:rPr>
              <w:t> </w:t>
            </w:r>
            <w:r>
              <w:rPr>
                <w:b/>
                <w:sz w:val="22"/>
              </w:rPr>
              <w:t>кафедра</w:t>
            </w:r>
            <w:r>
              <w:rPr>
                <w:b/>
                <w:spacing w:val="49"/>
                <w:sz w:val="22"/>
              </w:rPr>
              <w:t> </w:t>
            </w:r>
            <w:r>
              <w:rPr>
                <w:b/>
                <w:spacing w:val="-2"/>
                <w:sz w:val="22"/>
              </w:rPr>
              <w:t>меңгерушісі/</w:t>
            </w:r>
          </w:p>
          <w:p>
            <w:pPr>
              <w:pStyle w:val="TableParagraph"/>
              <w:spacing w:line="219" w:lineRule="exact" w:before="37"/>
              <w:ind w:left="50"/>
              <w:rPr>
                <w:b/>
                <w:sz w:val="22"/>
              </w:rPr>
            </w:pPr>
            <w:r>
              <w:rPr>
                <w:b/>
                <w:sz w:val="22"/>
              </w:rPr>
              <w:t>Заведующий</w:t>
            </w:r>
            <w:r>
              <w:rPr>
                <w:b/>
                <w:spacing w:val="-9"/>
                <w:sz w:val="22"/>
              </w:rPr>
              <w:t> </w:t>
            </w:r>
            <w:r>
              <w:rPr>
                <w:b/>
                <w:sz w:val="22"/>
              </w:rPr>
              <w:t>кафедрой</w:t>
            </w:r>
            <w:r>
              <w:rPr>
                <w:b/>
                <w:spacing w:val="-6"/>
                <w:sz w:val="22"/>
              </w:rPr>
              <w:t> </w:t>
            </w:r>
            <w:r>
              <w:rPr>
                <w:b/>
                <w:spacing w:val="-2"/>
                <w:sz w:val="22"/>
              </w:rPr>
              <w:t>.......................</w:t>
            </w:r>
          </w:p>
        </w:tc>
        <w:tc>
          <w:tcPr>
            <w:tcW w:w="1762" w:type="dxa"/>
            <w:tcBorders>
              <w:top w:val="single" w:sz="6" w:space="0" w:color="000000"/>
              <w:bottom w:val="single" w:sz="6" w:space="0" w:color="000000"/>
            </w:tcBorders>
          </w:tcPr>
          <w:p>
            <w:pPr>
              <w:pStyle w:val="TableParagraph"/>
              <w:rPr>
                <w:sz w:val="20"/>
              </w:rPr>
            </w:pPr>
          </w:p>
        </w:tc>
      </w:tr>
    </w:tbl>
    <w:p>
      <w:pPr>
        <w:spacing w:after="0"/>
        <w:rPr>
          <w:sz w:val="20"/>
        </w:rPr>
        <w:sectPr>
          <w:headerReference w:type="default" r:id="rId67"/>
          <w:pgSz w:w="16840" w:h="11910" w:orient="landscape"/>
          <w:pgMar w:header="0" w:footer="0" w:top="1340" w:bottom="280" w:left="940" w:right="940"/>
        </w:sectPr>
      </w:pPr>
    </w:p>
    <w:p>
      <w:pPr>
        <w:spacing w:before="232"/>
        <w:ind w:left="3941" w:right="0" w:hanging="3308"/>
        <w:jc w:val="left"/>
        <w:rPr>
          <w:b/>
          <w:sz w:val="28"/>
        </w:rPr>
      </w:pPr>
      <w:r>
        <w:rPr>
          <w:b/>
          <w:sz w:val="28"/>
        </w:rPr>
        <w:t>ҚОЖА</w:t>
      </w:r>
      <w:r>
        <w:rPr>
          <w:b/>
          <w:spacing w:val="-7"/>
          <w:sz w:val="28"/>
        </w:rPr>
        <w:t> </w:t>
      </w:r>
      <w:r>
        <w:rPr>
          <w:b/>
          <w:sz w:val="28"/>
        </w:rPr>
        <w:t>АХМЕТ</w:t>
      </w:r>
      <w:r>
        <w:rPr>
          <w:b/>
          <w:spacing w:val="-6"/>
          <w:sz w:val="28"/>
        </w:rPr>
        <w:t> </w:t>
      </w:r>
      <w:r>
        <w:rPr>
          <w:b/>
          <w:sz w:val="28"/>
        </w:rPr>
        <w:t>ЯСАУИ</w:t>
      </w:r>
      <w:r>
        <w:rPr>
          <w:b/>
          <w:spacing w:val="-6"/>
          <w:sz w:val="28"/>
        </w:rPr>
        <w:t> </w:t>
      </w:r>
      <w:r>
        <w:rPr>
          <w:b/>
          <w:sz w:val="28"/>
        </w:rPr>
        <w:t>атындағы</w:t>
      </w:r>
      <w:r>
        <w:rPr>
          <w:b/>
          <w:spacing w:val="-7"/>
          <w:sz w:val="28"/>
        </w:rPr>
        <w:t> </w:t>
      </w:r>
      <w:r>
        <w:rPr>
          <w:b/>
          <w:sz w:val="28"/>
        </w:rPr>
        <w:t>ХАЛЫҚАРАЛЫҚ</w:t>
      </w:r>
      <w:r>
        <w:rPr>
          <w:b/>
          <w:spacing w:val="-6"/>
          <w:sz w:val="28"/>
        </w:rPr>
        <w:t> </w:t>
      </w:r>
      <w:r>
        <w:rPr>
          <w:b/>
          <w:sz w:val="28"/>
        </w:rPr>
        <w:t>ҚАЗАҚ-ТҮРІК </w:t>
      </w:r>
      <w:r>
        <w:rPr>
          <w:b/>
          <w:spacing w:val="-2"/>
          <w:sz w:val="28"/>
        </w:rPr>
        <w:t>УНИВЕРСИТЕТІ</w:t>
      </w:r>
    </w:p>
    <w:p>
      <w:pPr>
        <w:pStyle w:val="BodyText"/>
        <w:spacing w:before="1"/>
        <w:rPr>
          <w:b/>
          <w:sz w:val="28"/>
        </w:rPr>
      </w:pPr>
    </w:p>
    <w:p>
      <w:pPr>
        <w:pStyle w:val="Heading2"/>
        <w:tabs>
          <w:tab w:pos="4466" w:val="left" w:leader="none"/>
        </w:tabs>
        <w:spacing w:line="318" w:lineRule="exact"/>
        <w:ind w:left="152"/>
      </w:pPr>
      <w:r>
        <w:rPr>
          <w:b w:val="0"/>
          <w:u w:val="thick"/>
        </w:rPr>
        <w:tab/>
      </w:r>
      <w:r>
        <w:rPr>
          <w:b w:val="0"/>
        </w:rPr>
        <w:t> </w:t>
      </w:r>
      <w:r>
        <w:rPr/>
        <w:t>ФАКУЛЬТЕТІ</w:t>
      </w:r>
    </w:p>
    <w:p>
      <w:pPr>
        <w:spacing w:line="157" w:lineRule="exact" w:before="0"/>
        <w:ind w:left="827" w:right="1581" w:firstLine="0"/>
        <w:jc w:val="center"/>
        <w:rPr>
          <w:sz w:val="14"/>
        </w:rPr>
      </w:pPr>
      <w:r>
        <w:rPr>
          <w:spacing w:val="-2"/>
          <w:sz w:val="14"/>
        </w:rPr>
        <w:t>(факультет</w:t>
      </w:r>
      <w:r>
        <w:rPr>
          <w:spacing w:val="10"/>
          <w:sz w:val="14"/>
        </w:rPr>
        <w:t> </w:t>
      </w:r>
      <w:r>
        <w:rPr>
          <w:spacing w:val="-2"/>
          <w:sz w:val="14"/>
        </w:rPr>
        <w:t>атауы)</w:t>
      </w:r>
    </w:p>
    <w:p>
      <w:pPr>
        <w:pStyle w:val="Heading2"/>
        <w:tabs>
          <w:tab w:pos="4406" w:val="left" w:leader="none"/>
        </w:tabs>
        <w:spacing w:line="318" w:lineRule="exact" w:before="99"/>
        <w:ind w:left="142"/>
      </w:pPr>
      <w:r>
        <w:rPr>
          <w:b w:val="0"/>
          <w:u w:val="single"/>
        </w:rPr>
        <w:tab/>
      </w:r>
      <w:r>
        <w:rPr>
          <w:b w:val="0"/>
        </w:rPr>
        <w:t> </w:t>
      </w:r>
      <w:r>
        <w:rPr/>
        <w:t>КАФЕДРАСЫ</w:t>
      </w:r>
    </w:p>
    <w:p>
      <w:pPr>
        <w:spacing w:line="157" w:lineRule="exact" w:before="0"/>
        <w:ind w:left="0" w:right="843" w:firstLine="0"/>
        <w:jc w:val="center"/>
        <w:rPr>
          <w:sz w:val="14"/>
        </w:rPr>
      </w:pPr>
      <w:r>
        <w:rPr>
          <w:sz w:val="14"/>
        </w:rPr>
        <w:t>(кафедра</w:t>
      </w:r>
      <w:r>
        <w:rPr>
          <w:spacing w:val="30"/>
          <w:sz w:val="14"/>
        </w:rPr>
        <w:t> </w:t>
      </w:r>
      <w:r>
        <w:rPr>
          <w:spacing w:val="-2"/>
          <w:sz w:val="14"/>
        </w:rPr>
        <w:t>атауы)</w:t>
      </w: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spacing w:before="59"/>
        <w:rPr>
          <w:sz w:val="14"/>
        </w:rPr>
      </w:pPr>
    </w:p>
    <w:p>
      <w:pPr>
        <w:spacing w:before="0"/>
        <w:ind w:left="2112" w:right="1962" w:firstLine="0"/>
        <w:jc w:val="center"/>
        <w:rPr>
          <w:b/>
          <w:sz w:val="56"/>
        </w:rPr>
      </w:pPr>
      <w:r>
        <w:rPr>
          <w:b/>
          <w:spacing w:val="-2"/>
          <w:sz w:val="56"/>
        </w:rPr>
        <w:t>МОДУЛЬДЕР (ПӘНДЕР)</w:t>
      </w:r>
    </w:p>
    <w:p>
      <w:pPr>
        <w:spacing w:before="1"/>
        <w:ind w:left="144" w:right="0" w:firstLine="0"/>
        <w:jc w:val="center"/>
        <w:rPr>
          <w:b/>
          <w:sz w:val="56"/>
        </w:rPr>
      </w:pPr>
      <w:r>
        <w:rPr>
          <w:b/>
          <w:sz w:val="56"/>
        </w:rPr>
        <w:t>К</w:t>
      </w:r>
      <w:r>
        <w:rPr>
          <w:b/>
          <w:spacing w:val="-5"/>
          <w:sz w:val="56"/>
        </w:rPr>
        <w:t> </w:t>
      </w:r>
      <w:r>
        <w:rPr>
          <w:b/>
          <w:sz w:val="56"/>
        </w:rPr>
        <w:t>А</w:t>
      </w:r>
      <w:r>
        <w:rPr>
          <w:b/>
          <w:spacing w:val="-5"/>
          <w:sz w:val="56"/>
        </w:rPr>
        <w:t> </w:t>
      </w:r>
      <w:r>
        <w:rPr>
          <w:b/>
          <w:sz w:val="56"/>
        </w:rPr>
        <w:t>Т</w:t>
      </w:r>
      <w:r>
        <w:rPr>
          <w:b/>
          <w:spacing w:val="-5"/>
          <w:sz w:val="56"/>
        </w:rPr>
        <w:t> </w:t>
      </w:r>
      <w:r>
        <w:rPr>
          <w:b/>
          <w:sz w:val="56"/>
        </w:rPr>
        <w:t>А</w:t>
      </w:r>
      <w:r>
        <w:rPr>
          <w:b/>
          <w:spacing w:val="-4"/>
          <w:sz w:val="56"/>
        </w:rPr>
        <w:t> </w:t>
      </w:r>
      <w:r>
        <w:rPr>
          <w:b/>
          <w:sz w:val="56"/>
        </w:rPr>
        <w:t>Л</w:t>
      </w:r>
      <w:r>
        <w:rPr>
          <w:b/>
          <w:spacing w:val="-4"/>
          <w:sz w:val="56"/>
        </w:rPr>
        <w:t> </w:t>
      </w:r>
      <w:r>
        <w:rPr>
          <w:b/>
          <w:sz w:val="56"/>
        </w:rPr>
        <w:t>О</w:t>
      </w:r>
      <w:r>
        <w:rPr>
          <w:b/>
          <w:spacing w:val="-5"/>
          <w:sz w:val="56"/>
        </w:rPr>
        <w:t> </w:t>
      </w:r>
      <w:r>
        <w:rPr>
          <w:b/>
          <w:sz w:val="56"/>
        </w:rPr>
        <w:t>Г</w:t>
      </w:r>
      <w:r>
        <w:rPr>
          <w:b/>
          <w:spacing w:val="-5"/>
          <w:sz w:val="56"/>
        </w:rPr>
        <w:t> </w:t>
      </w:r>
      <w:r>
        <w:rPr>
          <w:b/>
          <w:spacing w:val="-10"/>
          <w:sz w:val="56"/>
        </w:rPr>
        <w:t>І</w:t>
      </w:r>
    </w:p>
    <w:p>
      <w:pPr>
        <w:pStyle w:val="BodyText"/>
        <w:rPr>
          <w:b/>
          <w:sz w:val="56"/>
        </w:rPr>
      </w:pPr>
    </w:p>
    <w:p>
      <w:pPr>
        <w:pStyle w:val="BodyText"/>
        <w:rPr>
          <w:b/>
          <w:sz w:val="56"/>
        </w:rPr>
      </w:pPr>
    </w:p>
    <w:p>
      <w:pPr>
        <w:pStyle w:val="BodyText"/>
        <w:rPr>
          <w:b/>
          <w:sz w:val="56"/>
        </w:rPr>
      </w:pPr>
    </w:p>
    <w:p>
      <w:pPr>
        <w:pStyle w:val="BodyText"/>
        <w:rPr>
          <w:b/>
          <w:sz w:val="56"/>
        </w:rPr>
      </w:pPr>
    </w:p>
    <w:p>
      <w:pPr>
        <w:pStyle w:val="BodyText"/>
        <w:rPr>
          <w:b/>
          <w:sz w:val="56"/>
        </w:rPr>
      </w:pPr>
    </w:p>
    <w:p>
      <w:pPr>
        <w:pStyle w:val="BodyText"/>
        <w:rPr>
          <w:b/>
          <w:sz w:val="56"/>
        </w:rPr>
      </w:pPr>
    </w:p>
    <w:p>
      <w:pPr>
        <w:pStyle w:val="BodyText"/>
        <w:rPr>
          <w:b/>
          <w:sz w:val="56"/>
        </w:rPr>
      </w:pPr>
    </w:p>
    <w:p>
      <w:pPr>
        <w:pStyle w:val="BodyText"/>
        <w:rPr>
          <w:b/>
          <w:sz w:val="56"/>
        </w:rPr>
      </w:pPr>
    </w:p>
    <w:p>
      <w:pPr>
        <w:pStyle w:val="BodyText"/>
        <w:rPr>
          <w:b/>
          <w:sz w:val="56"/>
        </w:rPr>
      </w:pPr>
    </w:p>
    <w:p>
      <w:pPr>
        <w:pStyle w:val="BodyText"/>
        <w:rPr>
          <w:b/>
          <w:sz w:val="56"/>
        </w:rPr>
      </w:pPr>
    </w:p>
    <w:p>
      <w:pPr>
        <w:pStyle w:val="BodyText"/>
        <w:spacing w:before="66"/>
        <w:rPr>
          <w:b/>
          <w:sz w:val="56"/>
        </w:rPr>
      </w:pPr>
    </w:p>
    <w:p>
      <w:pPr>
        <w:pStyle w:val="Heading3"/>
        <w:ind w:left="148"/>
        <w:jc w:val="center"/>
      </w:pPr>
      <w:r>
        <w:rPr/>
        <w:t>Түркістан</w:t>
      </w:r>
      <w:r>
        <w:rPr>
          <w:spacing w:val="-6"/>
        </w:rPr>
        <w:t> </w:t>
      </w:r>
      <w:r>
        <w:rPr/>
        <w:t>202</w:t>
      </w:r>
      <w:r>
        <w:rPr>
          <w:spacing w:val="-3"/>
        </w:rPr>
        <w:t> </w:t>
      </w:r>
      <w:r>
        <w:rPr>
          <w:spacing w:val="-5"/>
        </w:rPr>
        <w:t>...</w:t>
      </w:r>
    </w:p>
    <w:p>
      <w:pPr>
        <w:spacing w:after="0"/>
        <w:jc w:val="center"/>
        <w:sectPr>
          <w:headerReference w:type="default" r:id="rId68"/>
          <w:pgSz w:w="11910" w:h="16840"/>
          <w:pgMar w:header="1140" w:footer="0" w:top="1400" w:bottom="280" w:left="1160" w:right="740"/>
        </w:sectPr>
      </w:pPr>
    </w:p>
    <w:p>
      <w:pPr>
        <w:spacing w:before="226"/>
        <w:ind w:left="542" w:right="388" w:firstLine="707"/>
        <w:jc w:val="both"/>
        <w:rPr>
          <w:sz w:val="24"/>
        </w:rPr>
      </w:pPr>
      <w:r>
        <w:rPr>
          <w:sz w:val="24"/>
        </w:rPr>
        <w:t>Модульдер (пәндер) каталогі Қожа Ахмет Ясауи атындағы Халықаралық қазақ- түрік университетінің Сенат Мәжілісі (хаттама №</w:t>
      </w:r>
      <w:r>
        <w:rPr>
          <w:spacing w:val="3"/>
          <w:position w:val="-3"/>
          <w:sz w:val="24"/>
        </w:rPr>
        <w:drawing>
          <wp:inline distT="0" distB="0" distL="0" distR="0">
            <wp:extent cx="80772" cy="7620"/>
            <wp:effectExtent l="0" t="0" r="0" b="0"/>
            <wp:docPr id="122" name="Image 122"/>
            <wp:cNvGraphicFramePr>
              <a:graphicFrameLocks/>
            </wp:cNvGraphicFramePr>
            <a:graphic>
              <a:graphicData uri="http://schemas.openxmlformats.org/drawingml/2006/picture">
                <pic:pic>
                  <pic:nvPicPr>
                    <pic:cNvPr id="122" name="Image 122"/>
                    <pic:cNvPicPr/>
                  </pic:nvPicPr>
                  <pic:blipFill>
                    <a:blip r:embed="rId69" cstate="print"/>
                    <a:stretch>
                      <a:fillRect/>
                    </a:stretch>
                  </pic:blipFill>
                  <pic:spPr>
                    <a:xfrm>
                      <a:off x="0" y="0"/>
                      <a:ext cx="80772" cy="7620"/>
                    </a:xfrm>
                    <a:prstGeom prst="rect">
                      <a:avLst/>
                    </a:prstGeom>
                  </pic:spPr>
                </pic:pic>
              </a:graphicData>
            </a:graphic>
          </wp:inline>
        </w:drawing>
      </w:r>
      <w:r>
        <w:rPr>
          <w:spacing w:val="3"/>
          <w:position w:val="-3"/>
          <w:sz w:val="24"/>
        </w:rPr>
      </w:r>
      <w:r>
        <w:rPr>
          <w:sz w:val="24"/>
        </w:rPr>
        <w:t>, </w:t>
      </w:r>
      <w:r>
        <w:rPr>
          <w:spacing w:val="40"/>
          <w:sz w:val="24"/>
          <w:u w:val="single"/>
        </w:rPr>
        <w:t> </w:t>
      </w:r>
      <w:r>
        <w:rPr>
          <w:sz w:val="24"/>
          <w:u w:val="single"/>
        </w:rPr>
        <w:t>.</w:t>
      </w:r>
      <w:r>
        <w:rPr>
          <w:spacing w:val="40"/>
          <w:sz w:val="24"/>
          <w:u w:val="single"/>
        </w:rPr>
        <w:t> </w:t>
      </w:r>
      <w:r>
        <w:rPr>
          <w:sz w:val="24"/>
        </w:rPr>
        <w:t>.202</w:t>
      </w:r>
      <w:r>
        <w:rPr>
          <w:spacing w:val="40"/>
          <w:sz w:val="24"/>
        </w:rPr>
        <w:t> </w:t>
      </w:r>
      <w:r>
        <w:rPr>
          <w:spacing w:val="9"/>
          <w:position w:val="-3"/>
          <w:sz w:val="24"/>
        </w:rPr>
        <w:drawing>
          <wp:inline distT="0" distB="0" distL="0" distR="0">
            <wp:extent cx="80772" cy="7620"/>
            <wp:effectExtent l="0" t="0" r="0" b="0"/>
            <wp:docPr id="123" name="Image 123"/>
            <wp:cNvGraphicFramePr>
              <a:graphicFrameLocks/>
            </wp:cNvGraphicFramePr>
            <a:graphic>
              <a:graphicData uri="http://schemas.openxmlformats.org/drawingml/2006/picture">
                <pic:pic>
                  <pic:nvPicPr>
                    <pic:cNvPr id="123" name="Image 123"/>
                    <pic:cNvPicPr/>
                  </pic:nvPicPr>
                  <pic:blipFill>
                    <a:blip r:embed="rId69" cstate="print"/>
                    <a:stretch>
                      <a:fillRect/>
                    </a:stretch>
                  </pic:blipFill>
                  <pic:spPr>
                    <a:xfrm>
                      <a:off x="0" y="0"/>
                      <a:ext cx="80772" cy="7620"/>
                    </a:xfrm>
                    <a:prstGeom prst="rect">
                      <a:avLst/>
                    </a:prstGeom>
                  </pic:spPr>
                </pic:pic>
              </a:graphicData>
            </a:graphic>
          </wp:inline>
        </w:drawing>
      </w:r>
      <w:r>
        <w:rPr>
          <w:spacing w:val="9"/>
          <w:position w:val="-3"/>
          <w:sz w:val="24"/>
        </w:rPr>
      </w:r>
      <w:r>
        <w:rPr>
          <w:spacing w:val="-8"/>
          <w:sz w:val="24"/>
        </w:rPr>
        <w:t> </w:t>
      </w:r>
      <w:r>
        <w:rPr>
          <w:sz w:val="24"/>
        </w:rPr>
        <w:t>жыл) мен Академиялық комитет кеңесі шешімімен мақұлданған (хаттама № № </w:t>
      </w:r>
      <w:r>
        <w:rPr>
          <w:spacing w:val="80"/>
          <w:w w:val="150"/>
          <w:sz w:val="24"/>
          <w:u w:val="single"/>
        </w:rPr>
        <w:t>  </w:t>
      </w:r>
      <w:r>
        <w:rPr>
          <w:sz w:val="24"/>
        </w:rPr>
        <w:t>,</w:t>
      </w:r>
      <w:r>
        <w:rPr>
          <w:spacing w:val="12"/>
          <w:sz w:val="24"/>
        </w:rPr>
        <w:t> </w:t>
      </w:r>
      <w:r>
        <w:rPr>
          <w:sz w:val="24"/>
        </w:rPr>
        <w:t>«</w:t>
      </w:r>
      <w:r>
        <w:rPr>
          <w:spacing w:val="67"/>
          <w:sz w:val="24"/>
        </w:rPr>
        <w:t>  </w:t>
      </w:r>
      <w:r>
        <w:rPr>
          <w:sz w:val="24"/>
        </w:rPr>
        <w:t>»</w:t>
      </w:r>
      <w:r>
        <w:rPr>
          <w:spacing w:val="-3"/>
          <w:sz w:val="24"/>
        </w:rPr>
        <w:t> </w:t>
      </w:r>
      <w:r>
        <w:rPr>
          <w:spacing w:val="80"/>
          <w:w w:val="150"/>
          <w:sz w:val="24"/>
          <w:u w:val="single"/>
        </w:rPr>
        <w:t>    </w:t>
      </w:r>
      <w:r>
        <w:rPr>
          <w:sz w:val="24"/>
        </w:rPr>
        <w:t>202</w:t>
      </w:r>
      <w:r>
        <w:rPr>
          <w:spacing w:val="80"/>
          <w:sz w:val="24"/>
          <w:u w:val="single"/>
        </w:rPr>
        <w:t>   </w:t>
      </w:r>
      <w:r>
        <w:rPr>
          <w:sz w:val="24"/>
        </w:rPr>
        <w:t>жыл).</w:t>
      </w:r>
    </w:p>
    <w:p>
      <w:pPr>
        <w:pStyle w:val="BodyText"/>
        <w:rPr>
          <w:sz w:val="24"/>
        </w:rPr>
      </w:pPr>
    </w:p>
    <w:p>
      <w:pPr>
        <w:spacing w:before="0"/>
        <w:ind w:left="542" w:right="386" w:firstLine="707"/>
        <w:jc w:val="both"/>
        <w:rPr>
          <w:sz w:val="24"/>
        </w:rPr>
      </w:pPr>
      <w:r>
        <w:rPr>
          <w:sz w:val="24"/>
        </w:rPr>
        <w:t>Каталогке (</w:t>
      </w:r>
      <w:r>
        <w:rPr>
          <w:i/>
          <w:sz w:val="24"/>
        </w:rPr>
        <w:t>кафедраның аты</w:t>
      </w:r>
      <w:r>
        <w:rPr>
          <w:sz w:val="24"/>
        </w:rPr>
        <w:t>)</w:t>
      </w:r>
      <w:r>
        <w:rPr>
          <w:spacing w:val="40"/>
          <w:sz w:val="24"/>
        </w:rPr>
        <w:t> </w:t>
      </w:r>
      <w:r>
        <w:rPr>
          <w:sz w:val="24"/>
        </w:rPr>
        <w:t>кафедрасында ....</w:t>
      </w:r>
      <w:r>
        <w:rPr>
          <w:spacing w:val="40"/>
          <w:sz w:val="24"/>
        </w:rPr>
        <w:t> </w:t>
      </w:r>
      <w:r>
        <w:rPr>
          <w:sz w:val="24"/>
        </w:rPr>
        <w:t>ББ бойынша негізгі оқу жоспарлары негізінде пәндердің қысқаша сипаттамасы енгізілді.</w:t>
      </w: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spacing w:before="122"/>
        <w:rPr>
          <w:sz w:val="24"/>
        </w:rPr>
      </w:pPr>
    </w:p>
    <w:p>
      <w:pPr>
        <w:spacing w:line="274" w:lineRule="exact" w:before="0"/>
        <w:ind w:left="1250" w:right="0" w:firstLine="0"/>
        <w:jc w:val="left"/>
        <w:rPr>
          <w:b/>
          <w:sz w:val="24"/>
        </w:rPr>
      </w:pPr>
      <w:r>
        <w:rPr>
          <w:b/>
          <w:sz w:val="24"/>
        </w:rPr>
        <w:t>Баспадан</w:t>
      </w:r>
      <w:r>
        <w:rPr>
          <w:b/>
          <w:spacing w:val="-6"/>
          <w:sz w:val="24"/>
        </w:rPr>
        <w:t> </w:t>
      </w:r>
      <w:r>
        <w:rPr>
          <w:b/>
          <w:sz w:val="24"/>
        </w:rPr>
        <w:t>шығаруға</w:t>
      </w:r>
      <w:r>
        <w:rPr>
          <w:b/>
          <w:spacing w:val="-5"/>
          <w:sz w:val="24"/>
        </w:rPr>
        <w:t> </w:t>
      </w:r>
      <w:r>
        <w:rPr>
          <w:b/>
          <w:spacing w:val="-2"/>
          <w:sz w:val="24"/>
        </w:rPr>
        <w:t>жауапты:</w:t>
      </w:r>
    </w:p>
    <w:p>
      <w:pPr>
        <w:spacing w:line="274" w:lineRule="exact" w:before="0"/>
        <w:ind w:left="1250" w:right="0" w:firstLine="0"/>
        <w:jc w:val="left"/>
        <w:rPr>
          <w:i/>
          <w:sz w:val="24"/>
        </w:rPr>
      </w:pPr>
      <w:r>
        <w:rPr>
          <w:sz w:val="24"/>
        </w:rPr>
        <w:t>Академиялық</w:t>
      </w:r>
      <w:r>
        <w:rPr>
          <w:spacing w:val="-3"/>
          <w:sz w:val="24"/>
        </w:rPr>
        <w:t> </w:t>
      </w:r>
      <w:r>
        <w:rPr>
          <w:sz w:val="24"/>
        </w:rPr>
        <w:t>вице-ректоры,</w:t>
      </w:r>
      <w:r>
        <w:rPr>
          <w:spacing w:val="54"/>
          <w:sz w:val="24"/>
        </w:rPr>
        <w:t> </w:t>
      </w:r>
      <w:r>
        <w:rPr>
          <w:i/>
          <w:sz w:val="24"/>
        </w:rPr>
        <w:t>(аты</w:t>
      </w:r>
      <w:r>
        <w:rPr>
          <w:i/>
          <w:spacing w:val="-3"/>
          <w:sz w:val="24"/>
        </w:rPr>
        <w:t> </w:t>
      </w:r>
      <w:r>
        <w:rPr>
          <w:i/>
          <w:spacing w:val="-4"/>
          <w:sz w:val="24"/>
        </w:rPr>
        <w:t>жөні)</w:t>
      </w:r>
    </w:p>
    <w:p>
      <w:pPr>
        <w:pStyle w:val="BodyText"/>
        <w:rPr>
          <w:i/>
          <w:sz w:val="24"/>
        </w:rPr>
      </w:pPr>
    </w:p>
    <w:p>
      <w:pPr>
        <w:tabs>
          <w:tab w:pos="3861" w:val="left" w:leader="none"/>
        </w:tabs>
        <w:spacing w:before="0"/>
        <w:ind w:left="1250" w:right="0" w:firstLine="0"/>
        <w:jc w:val="left"/>
        <w:rPr>
          <w:i/>
          <w:sz w:val="24"/>
        </w:rPr>
      </w:pPr>
      <w:r>
        <w:rPr>
          <w:b/>
          <w:spacing w:val="-2"/>
          <w:sz w:val="24"/>
        </w:rPr>
        <w:t>Құрастырушылар:</w:t>
      </w:r>
      <w:r>
        <w:rPr>
          <w:b/>
          <w:sz w:val="24"/>
        </w:rPr>
        <w:tab/>
      </w:r>
      <w:r>
        <w:rPr>
          <w:i/>
          <w:sz w:val="24"/>
        </w:rPr>
        <w:t>(бөлім</w:t>
      </w:r>
      <w:r>
        <w:rPr>
          <w:i/>
          <w:spacing w:val="-6"/>
          <w:sz w:val="24"/>
        </w:rPr>
        <w:t> </w:t>
      </w:r>
      <w:r>
        <w:rPr>
          <w:i/>
          <w:sz w:val="24"/>
        </w:rPr>
        <w:t>басшылардың</w:t>
      </w:r>
      <w:r>
        <w:rPr>
          <w:i/>
          <w:spacing w:val="-5"/>
          <w:sz w:val="24"/>
        </w:rPr>
        <w:t> </w:t>
      </w:r>
      <w:r>
        <w:rPr>
          <w:i/>
          <w:sz w:val="24"/>
        </w:rPr>
        <w:t>аты-жөні</w:t>
      </w:r>
      <w:r>
        <w:rPr>
          <w:i/>
          <w:spacing w:val="-3"/>
          <w:sz w:val="24"/>
        </w:rPr>
        <w:t> </w:t>
      </w:r>
      <w:r>
        <w:rPr>
          <w:i/>
          <w:spacing w:val="-2"/>
          <w:sz w:val="24"/>
        </w:rPr>
        <w:t>жазылады)</w:t>
      </w:r>
    </w:p>
    <w:p>
      <w:pPr>
        <w:spacing w:before="0"/>
        <w:ind w:left="542" w:right="387" w:firstLine="707"/>
        <w:jc w:val="both"/>
        <w:rPr>
          <w:sz w:val="24"/>
        </w:rPr>
      </w:pPr>
      <w:r>
        <w:rPr>
          <w:sz w:val="24"/>
        </w:rPr>
        <w:t>(Академиялық департамент директоры, әдістемелік жұмысты ұйымдастыру бөлімінің басшысы, факультет деканы, ББ жауапты кафедралар)</w:t>
      </w:r>
    </w:p>
    <w:p>
      <w:pPr>
        <w:spacing w:after="0"/>
        <w:jc w:val="both"/>
        <w:rPr>
          <w:sz w:val="24"/>
        </w:rPr>
        <w:sectPr>
          <w:pgSz w:w="11910" w:h="16840"/>
          <w:pgMar w:header="1140" w:footer="0" w:top="1400" w:bottom="280" w:left="1160" w:right="740"/>
        </w:sectPr>
      </w:pPr>
    </w:p>
    <w:p>
      <w:pPr>
        <w:spacing w:before="71"/>
        <w:ind w:left="147" w:right="0" w:firstLine="0"/>
        <w:jc w:val="center"/>
        <w:rPr>
          <w:b/>
          <w:sz w:val="24"/>
        </w:rPr>
      </w:pPr>
      <w:r>
        <w:rPr>
          <w:b/>
          <w:sz w:val="24"/>
        </w:rPr>
        <w:t>Қожа</w:t>
      </w:r>
      <w:r>
        <w:rPr>
          <w:b/>
          <w:spacing w:val="-5"/>
          <w:sz w:val="24"/>
        </w:rPr>
        <w:t> </w:t>
      </w:r>
      <w:r>
        <w:rPr>
          <w:b/>
          <w:sz w:val="24"/>
        </w:rPr>
        <w:t>Ахмет</w:t>
      </w:r>
      <w:r>
        <w:rPr>
          <w:b/>
          <w:spacing w:val="-4"/>
          <w:sz w:val="24"/>
        </w:rPr>
        <w:t> </w:t>
      </w:r>
      <w:r>
        <w:rPr>
          <w:b/>
          <w:sz w:val="24"/>
        </w:rPr>
        <w:t>Ясауи</w:t>
      </w:r>
      <w:r>
        <w:rPr>
          <w:b/>
          <w:spacing w:val="-4"/>
          <w:sz w:val="24"/>
        </w:rPr>
        <w:t> </w:t>
      </w:r>
      <w:r>
        <w:rPr>
          <w:b/>
          <w:sz w:val="24"/>
        </w:rPr>
        <w:t>атындағы</w:t>
      </w:r>
      <w:r>
        <w:rPr>
          <w:b/>
          <w:spacing w:val="-5"/>
          <w:sz w:val="24"/>
        </w:rPr>
        <w:t> </w:t>
      </w:r>
      <w:r>
        <w:rPr>
          <w:b/>
          <w:sz w:val="24"/>
        </w:rPr>
        <w:t>Халықаралық</w:t>
      </w:r>
      <w:r>
        <w:rPr>
          <w:b/>
          <w:spacing w:val="-5"/>
          <w:sz w:val="24"/>
        </w:rPr>
        <w:t> </w:t>
      </w:r>
      <w:r>
        <w:rPr>
          <w:b/>
          <w:sz w:val="24"/>
        </w:rPr>
        <w:t>қазақ-түрік</w:t>
      </w:r>
      <w:r>
        <w:rPr>
          <w:b/>
          <w:spacing w:val="-4"/>
          <w:sz w:val="24"/>
        </w:rPr>
        <w:t> </w:t>
      </w:r>
      <w:r>
        <w:rPr>
          <w:b/>
          <w:sz w:val="24"/>
        </w:rPr>
        <w:t>университеті,</w:t>
      </w:r>
      <w:r>
        <w:rPr>
          <w:b/>
          <w:spacing w:val="-4"/>
          <w:sz w:val="24"/>
        </w:rPr>
        <w:t> </w:t>
      </w:r>
      <w:r>
        <w:rPr>
          <w:b/>
          <w:spacing w:val="-2"/>
          <w:sz w:val="24"/>
        </w:rPr>
        <w:t>202....</w:t>
      </w:r>
    </w:p>
    <w:p>
      <w:pPr>
        <w:pStyle w:val="BodyText"/>
        <w:spacing w:before="49"/>
        <w:rPr>
          <w:b/>
          <w:sz w:val="24"/>
        </w:rPr>
      </w:pPr>
    </w:p>
    <w:p>
      <w:pPr>
        <w:pStyle w:val="Heading2"/>
        <w:ind w:left="150"/>
      </w:pPr>
      <w:r>
        <w:rPr>
          <w:spacing w:val="-2"/>
        </w:rPr>
        <w:t>МАЗМҰНЫ</w:t>
      </w:r>
    </w:p>
    <w:p>
      <w:pPr>
        <w:pStyle w:val="Heading4"/>
        <w:numPr>
          <w:ilvl w:val="0"/>
          <w:numId w:val="10"/>
        </w:numPr>
        <w:tabs>
          <w:tab w:pos="968" w:val="left" w:leader="none"/>
          <w:tab w:pos="8989" w:val="right" w:leader="dot"/>
        </w:tabs>
        <w:spacing w:line="240" w:lineRule="auto" w:before="642" w:after="0"/>
        <w:ind w:left="968" w:right="0" w:hanging="285"/>
        <w:jc w:val="left"/>
      </w:pPr>
      <w:r>
        <w:rPr>
          <w:spacing w:val="-2"/>
        </w:rPr>
        <w:t>5В000000</w:t>
      </w:r>
      <w:r>
        <w:rPr>
          <w:b w:val="0"/>
        </w:rPr>
        <w:tab/>
      </w:r>
      <w:r>
        <w:rPr>
          <w:spacing w:val="-10"/>
        </w:rPr>
        <w:t>4</w:t>
      </w:r>
    </w:p>
    <w:p>
      <w:pPr>
        <w:pStyle w:val="ListParagraph"/>
        <w:numPr>
          <w:ilvl w:val="0"/>
          <w:numId w:val="10"/>
        </w:numPr>
        <w:tabs>
          <w:tab w:pos="842" w:val="left" w:leader="none"/>
        </w:tabs>
        <w:spacing w:line="240" w:lineRule="auto" w:before="0" w:after="0"/>
        <w:ind w:left="842" w:right="0" w:hanging="180"/>
        <w:jc w:val="left"/>
        <w:rPr>
          <w:sz w:val="24"/>
        </w:rPr>
      </w:pPr>
    </w:p>
    <w:p>
      <w:pPr>
        <w:spacing w:after="0" w:line="240" w:lineRule="auto"/>
        <w:jc w:val="left"/>
        <w:rPr>
          <w:sz w:val="24"/>
        </w:rPr>
        <w:sectPr>
          <w:headerReference w:type="default" r:id="rId70"/>
          <w:pgSz w:w="11910" w:h="16840"/>
          <w:pgMar w:header="0" w:footer="0" w:top="1040" w:bottom="280" w:left="1160" w:right="740"/>
        </w:sectPr>
      </w:pPr>
    </w:p>
    <w:p>
      <w:pPr>
        <w:tabs>
          <w:tab w:pos="7445" w:val="left" w:leader="dot"/>
        </w:tabs>
        <w:spacing w:before="78"/>
        <w:ind w:left="150" w:right="0" w:firstLine="0"/>
        <w:jc w:val="center"/>
        <w:rPr>
          <w:b/>
          <w:sz w:val="24"/>
        </w:rPr>
      </w:pPr>
      <w:r>
        <w:rPr>
          <w:b/>
          <w:sz w:val="24"/>
        </w:rPr>
        <w:t>202....</w:t>
      </w:r>
      <w:r>
        <w:rPr>
          <w:b/>
          <w:spacing w:val="-2"/>
          <w:sz w:val="24"/>
        </w:rPr>
        <w:t> </w:t>
      </w:r>
      <w:r>
        <w:rPr>
          <w:b/>
          <w:sz w:val="24"/>
        </w:rPr>
        <w:t>–</w:t>
      </w:r>
      <w:r>
        <w:rPr>
          <w:b/>
          <w:spacing w:val="-1"/>
          <w:sz w:val="24"/>
        </w:rPr>
        <w:t> </w:t>
      </w:r>
      <w:r>
        <w:rPr>
          <w:b/>
          <w:sz w:val="24"/>
        </w:rPr>
        <w:t>202....</w:t>
      </w:r>
      <w:r>
        <w:rPr>
          <w:b/>
          <w:spacing w:val="57"/>
          <w:sz w:val="24"/>
        </w:rPr>
        <w:t> </w:t>
      </w:r>
      <w:r>
        <w:rPr>
          <w:b/>
          <w:sz w:val="24"/>
        </w:rPr>
        <w:t>оқу</w:t>
      </w:r>
      <w:r>
        <w:rPr>
          <w:b/>
          <w:spacing w:val="-1"/>
          <w:sz w:val="24"/>
        </w:rPr>
        <w:t> </w:t>
      </w:r>
      <w:r>
        <w:rPr>
          <w:b/>
          <w:sz w:val="24"/>
        </w:rPr>
        <w:t>жылына</w:t>
      </w:r>
      <w:r>
        <w:rPr>
          <w:b/>
          <w:spacing w:val="-1"/>
          <w:sz w:val="24"/>
        </w:rPr>
        <w:t> </w:t>
      </w:r>
      <w:r>
        <w:rPr>
          <w:b/>
          <w:sz w:val="24"/>
        </w:rPr>
        <w:t>арналған</w:t>
      </w:r>
      <w:r>
        <w:rPr>
          <w:b/>
          <w:spacing w:val="-1"/>
          <w:sz w:val="24"/>
        </w:rPr>
        <w:t> </w:t>
      </w:r>
      <w:r>
        <w:rPr>
          <w:b/>
          <w:spacing w:val="-4"/>
          <w:sz w:val="24"/>
        </w:rPr>
        <w:t>6В0.</w:t>
      </w:r>
      <w:r>
        <w:rPr>
          <w:sz w:val="24"/>
        </w:rPr>
        <w:tab/>
      </w:r>
      <w:r>
        <w:rPr>
          <w:b/>
          <w:sz w:val="24"/>
        </w:rPr>
        <w:t>білім</w:t>
      </w:r>
      <w:r>
        <w:rPr>
          <w:b/>
          <w:spacing w:val="-7"/>
          <w:sz w:val="24"/>
        </w:rPr>
        <w:t> </w:t>
      </w:r>
      <w:r>
        <w:rPr>
          <w:b/>
          <w:spacing w:val="-4"/>
          <w:sz w:val="24"/>
        </w:rPr>
        <w:t>беру</w:t>
      </w:r>
    </w:p>
    <w:p>
      <w:pPr>
        <w:spacing w:before="0"/>
        <w:ind w:left="146" w:right="0" w:firstLine="0"/>
        <w:jc w:val="center"/>
        <w:rPr>
          <w:b/>
          <w:sz w:val="24"/>
        </w:rPr>
      </w:pPr>
      <w:r>
        <w:rPr>
          <w:b/>
          <w:sz w:val="24"/>
        </w:rPr>
        <w:t>бағдарламасы</w:t>
      </w:r>
      <w:r>
        <w:rPr>
          <w:b/>
          <w:spacing w:val="-6"/>
          <w:sz w:val="24"/>
        </w:rPr>
        <w:t> </w:t>
      </w:r>
      <w:r>
        <w:rPr>
          <w:b/>
          <w:sz w:val="24"/>
        </w:rPr>
        <w:t>бойынша</w:t>
      </w:r>
      <w:r>
        <w:rPr>
          <w:b/>
          <w:spacing w:val="-3"/>
          <w:sz w:val="24"/>
        </w:rPr>
        <w:t> </w:t>
      </w:r>
      <w:r>
        <w:rPr>
          <w:b/>
          <w:sz w:val="24"/>
        </w:rPr>
        <w:t>модульдер</w:t>
      </w:r>
      <w:r>
        <w:rPr>
          <w:b/>
          <w:spacing w:val="-4"/>
          <w:sz w:val="24"/>
        </w:rPr>
        <w:t> </w:t>
      </w:r>
      <w:r>
        <w:rPr>
          <w:b/>
          <w:sz w:val="24"/>
        </w:rPr>
        <w:t>(пәндер)</w:t>
      </w:r>
      <w:r>
        <w:rPr>
          <w:b/>
          <w:spacing w:val="-3"/>
          <w:sz w:val="24"/>
        </w:rPr>
        <w:t> </w:t>
      </w:r>
      <w:r>
        <w:rPr>
          <w:b/>
          <w:spacing w:val="-2"/>
          <w:sz w:val="24"/>
        </w:rPr>
        <w:t>тізімі</w:t>
      </w:r>
    </w:p>
    <w:p>
      <w:pPr>
        <w:pStyle w:val="BodyText"/>
        <w:spacing w:before="27"/>
        <w:rPr>
          <w:b/>
          <w:sz w:val="20"/>
        </w:rPr>
      </w:pPr>
    </w:p>
    <w:tbl>
      <w:tblPr>
        <w:tblW w:w="0" w:type="auto"/>
        <w:jc w:val="left"/>
        <w:tblInd w:w="4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92"/>
        <w:gridCol w:w="535"/>
        <w:gridCol w:w="1306"/>
        <w:gridCol w:w="5175"/>
        <w:gridCol w:w="1660"/>
      </w:tblGrid>
      <w:tr>
        <w:trPr>
          <w:trHeight w:val="505" w:hRule="atLeast"/>
        </w:trPr>
        <w:tc>
          <w:tcPr>
            <w:tcW w:w="492" w:type="dxa"/>
          </w:tcPr>
          <w:p>
            <w:pPr>
              <w:pStyle w:val="TableParagraph"/>
              <w:spacing w:line="251" w:lineRule="exact"/>
              <w:ind w:left="9" w:right="1"/>
              <w:jc w:val="center"/>
              <w:rPr>
                <w:b/>
                <w:sz w:val="22"/>
              </w:rPr>
            </w:pPr>
            <w:r>
              <w:rPr>
                <w:b/>
                <w:spacing w:val="-10"/>
                <w:sz w:val="22"/>
              </w:rPr>
              <w:t>№</w:t>
            </w:r>
          </w:p>
        </w:tc>
        <w:tc>
          <w:tcPr>
            <w:tcW w:w="535" w:type="dxa"/>
          </w:tcPr>
          <w:p>
            <w:pPr>
              <w:pStyle w:val="TableParagraph"/>
              <w:spacing w:line="251" w:lineRule="exact"/>
              <w:ind w:left="3"/>
              <w:jc w:val="center"/>
              <w:rPr>
                <w:b/>
                <w:sz w:val="22"/>
              </w:rPr>
            </w:pPr>
            <w:r>
              <w:rPr>
                <w:b/>
                <w:spacing w:val="-5"/>
                <w:sz w:val="22"/>
              </w:rPr>
              <w:t>Р/с</w:t>
            </w:r>
          </w:p>
        </w:tc>
        <w:tc>
          <w:tcPr>
            <w:tcW w:w="1306" w:type="dxa"/>
          </w:tcPr>
          <w:p>
            <w:pPr>
              <w:pStyle w:val="TableParagraph"/>
              <w:spacing w:line="251" w:lineRule="exact"/>
              <w:ind w:left="167"/>
              <w:rPr>
                <w:b/>
                <w:sz w:val="22"/>
              </w:rPr>
            </w:pPr>
            <w:r>
              <w:rPr>
                <w:b/>
                <w:sz w:val="22"/>
              </w:rPr>
              <w:t>Пән</w:t>
            </w:r>
            <w:r>
              <w:rPr>
                <w:b/>
                <w:spacing w:val="-1"/>
                <w:sz w:val="22"/>
              </w:rPr>
              <w:t> </w:t>
            </w:r>
            <w:r>
              <w:rPr>
                <w:b/>
                <w:spacing w:val="-4"/>
                <w:sz w:val="22"/>
              </w:rPr>
              <w:t>коды</w:t>
            </w:r>
          </w:p>
        </w:tc>
        <w:tc>
          <w:tcPr>
            <w:tcW w:w="5175" w:type="dxa"/>
          </w:tcPr>
          <w:p>
            <w:pPr>
              <w:pStyle w:val="TableParagraph"/>
              <w:spacing w:line="251" w:lineRule="exact"/>
              <w:ind w:left="1288"/>
              <w:rPr>
                <w:b/>
                <w:sz w:val="22"/>
              </w:rPr>
            </w:pPr>
            <w:r>
              <w:rPr>
                <w:b/>
                <w:sz w:val="22"/>
              </w:rPr>
              <w:t>Пәннің</w:t>
            </w:r>
            <w:r>
              <w:rPr>
                <w:b/>
                <w:spacing w:val="-13"/>
                <w:sz w:val="22"/>
              </w:rPr>
              <w:t> </w:t>
            </w:r>
            <w:r>
              <w:rPr>
                <w:b/>
                <w:sz w:val="22"/>
              </w:rPr>
              <w:t>(модульдің)</w:t>
            </w:r>
            <w:r>
              <w:rPr>
                <w:b/>
                <w:spacing w:val="-7"/>
                <w:sz w:val="22"/>
              </w:rPr>
              <w:t> </w:t>
            </w:r>
            <w:r>
              <w:rPr>
                <w:b/>
                <w:spacing w:val="-4"/>
                <w:sz w:val="22"/>
              </w:rPr>
              <w:t>атауы</w:t>
            </w:r>
          </w:p>
        </w:tc>
        <w:tc>
          <w:tcPr>
            <w:tcW w:w="1660" w:type="dxa"/>
          </w:tcPr>
          <w:p>
            <w:pPr>
              <w:pStyle w:val="TableParagraph"/>
              <w:spacing w:line="252" w:lineRule="exact"/>
              <w:ind w:left="365" w:right="349" w:firstLine="69"/>
              <w:rPr>
                <w:b/>
                <w:sz w:val="22"/>
              </w:rPr>
            </w:pPr>
            <w:r>
              <w:rPr>
                <w:b/>
                <w:spacing w:val="-2"/>
                <w:sz w:val="22"/>
              </w:rPr>
              <w:t>Кредиті ҚР/ECTS</w:t>
            </w:r>
          </w:p>
        </w:tc>
      </w:tr>
      <w:tr>
        <w:trPr>
          <w:trHeight w:val="251" w:hRule="atLeast"/>
        </w:trPr>
        <w:tc>
          <w:tcPr>
            <w:tcW w:w="492" w:type="dxa"/>
          </w:tcPr>
          <w:p>
            <w:pPr>
              <w:pStyle w:val="TableParagraph"/>
              <w:spacing w:line="232" w:lineRule="exact"/>
              <w:ind w:left="9" w:right="2"/>
              <w:jc w:val="center"/>
              <w:rPr>
                <w:b/>
                <w:sz w:val="22"/>
              </w:rPr>
            </w:pPr>
            <w:r>
              <w:rPr>
                <w:b/>
                <w:spacing w:val="-10"/>
                <w:sz w:val="22"/>
              </w:rPr>
              <w:t>1</w:t>
            </w:r>
          </w:p>
        </w:tc>
        <w:tc>
          <w:tcPr>
            <w:tcW w:w="535" w:type="dxa"/>
          </w:tcPr>
          <w:p>
            <w:pPr>
              <w:pStyle w:val="TableParagraph"/>
              <w:spacing w:line="232" w:lineRule="exact"/>
              <w:ind w:left="3" w:right="1"/>
              <w:jc w:val="center"/>
              <w:rPr>
                <w:b/>
                <w:sz w:val="22"/>
              </w:rPr>
            </w:pPr>
            <w:r>
              <w:rPr>
                <w:b/>
                <w:spacing w:val="-10"/>
                <w:sz w:val="22"/>
              </w:rPr>
              <w:t>2</w:t>
            </w:r>
          </w:p>
        </w:tc>
        <w:tc>
          <w:tcPr>
            <w:tcW w:w="1306" w:type="dxa"/>
          </w:tcPr>
          <w:p>
            <w:pPr>
              <w:pStyle w:val="TableParagraph"/>
              <w:spacing w:line="232" w:lineRule="exact"/>
              <w:ind w:left="9"/>
              <w:jc w:val="center"/>
              <w:rPr>
                <w:b/>
                <w:sz w:val="22"/>
              </w:rPr>
            </w:pPr>
            <w:r>
              <w:rPr>
                <w:b/>
                <w:spacing w:val="-10"/>
                <w:sz w:val="22"/>
              </w:rPr>
              <w:t>3</w:t>
            </w:r>
          </w:p>
        </w:tc>
        <w:tc>
          <w:tcPr>
            <w:tcW w:w="5175" w:type="dxa"/>
          </w:tcPr>
          <w:p>
            <w:pPr>
              <w:pStyle w:val="TableParagraph"/>
              <w:spacing w:line="232" w:lineRule="exact"/>
              <w:ind w:left="10"/>
              <w:jc w:val="center"/>
              <w:rPr>
                <w:b/>
                <w:sz w:val="22"/>
              </w:rPr>
            </w:pPr>
            <w:r>
              <w:rPr>
                <w:b/>
                <w:spacing w:val="-10"/>
                <w:sz w:val="22"/>
              </w:rPr>
              <w:t>4</w:t>
            </w:r>
          </w:p>
        </w:tc>
        <w:tc>
          <w:tcPr>
            <w:tcW w:w="1660" w:type="dxa"/>
          </w:tcPr>
          <w:p>
            <w:pPr>
              <w:pStyle w:val="TableParagraph"/>
              <w:spacing w:line="232" w:lineRule="exact"/>
              <w:ind w:left="11" w:right="4"/>
              <w:jc w:val="center"/>
              <w:rPr>
                <w:b/>
                <w:sz w:val="22"/>
              </w:rPr>
            </w:pPr>
            <w:r>
              <w:rPr>
                <w:b/>
                <w:spacing w:val="-10"/>
                <w:sz w:val="22"/>
              </w:rPr>
              <w:t>5</w:t>
            </w:r>
          </w:p>
        </w:tc>
      </w:tr>
      <w:tr>
        <w:trPr>
          <w:trHeight w:val="254" w:hRule="atLeast"/>
        </w:trPr>
        <w:tc>
          <w:tcPr>
            <w:tcW w:w="492" w:type="dxa"/>
          </w:tcPr>
          <w:p>
            <w:pPr>
              <w:pStyle w:val="TableParagraph"/>
              <w:spacing w:line="234" w:lineRule="exact"/>
              <w:ind w:left="9" w:right="2"/>
              <w:jc w:val="center"/>
              <w:rPr>
                <w:b/>
                <w:sz w:val="22"/>
              </w:rPr>
            </w:pPr>
            <w:r>
              <w:rPr>
                <w:b/>
                <w:spacing w:val="-10"/>
                <w:sz w:val="22"/>
              </w:rPr>
              <w:t>1</w:t>
            </w:r>
          </w:p>
        </w:tc>
        <w:tc>
          <w:tcPr>
            <w:tcW w:w="8676" w:type="dxa"/>
            <w:gridSpan w:val="4"/>
          </w:tcPr>
          <w:p>
            <w:pPr>
              <w:pStyle w:val="TableParagraph"/>
              <w:spacing w:line="234" w:lineRule="exact"/>
              <w:ind w:left="3"/>
              <w:jc w:val="center"/>
              <w:rPr>
                <w:b/>
                <w:sz w:val="22"/>
              </w:rPr>
            </w:pPr>
            <w:r>
              <w:rPr>
                <w:b/>
                <w:sz w:val="22"/>
              </w:rPr>
              <w:t>Мемлекеттік</w:t>
            </w:r>
            <w:r>
              <w:rPr>
                <w:b/>
                <w:spacing w:val="-7"/>
                <w:sz w:val="22"/>
              </w:rPr>
              <w:t> </w:t>
            </w:r>
            <w:r>
              <w:rPr>
                <w:b/>
                <w:sz w:val="22"/>
              </w:rPr>
              <w:t>міндетті</w:t>
            </w:r>
            <w:r>
              <w:rPr>
                <w:b/>
                <w:spacing w:val="-7"/>
                <w:sz w:val="22"/>
              </w:rPr>
              <w:t> </w:t>
            </w:r>
            <w:r>
              <w:rPr>
                <w:b/>
                <w:sz w:val="22"/>
              </w:rPr>
              <w:t>модуль</w:t>
            </w:r>
            <w:r>
              <w:rPr>
                <w:b/>
                <w:spacing w:val="-7"/>
                <w:sz w:val="22"/>
              </w:rPr>
              <w:t> </w:t>
            </w:r>
            <w:r>
              <w:rPr>
                <w:b/>
                <w:sz w:val="22"/>
              </w:rPr>
              <w:t>(8</w:t>
            </w:r>
            <w:r>
              <w:rPr>
                <w:b/>
                <w:spacing w:val="-4"/>
                <w:sz w:val="22"/>
              </w:rPr>
              <w:t> </w:t>
            </w:r>
            <w:r>
              <w:rPr>
                <w:b/>
                <w:spacing w:val="-2"/>
                <w:sz w:val="22"/>
              </w:rPr>
              <w:t>кредит)</w:t>
            </w:r>
          </w:p>
        </w:tc>
      </w:tr>
      <w:tr>
        <w:trPr>
          <w:trHeight w:val="330" w:hRule="atLeast"/>
        </w:trPr>
        <w:tc>
          <w:tcPr>
            <w:tcW w:w="492" w:type="dxa"/>
          </w:tcPr>
          <w:p>
            <w:pPr>
              <w:pStyle w:val="TableParagraph"/>
              <w:rPr>
                <w:sz w:val="22"/>
              </w:rPr>
            </w:pPr>
          </w:p>
        </w:tc>
        <w:tc>
          <w:tcPr>
            <w:tcW w:w="535" w:type="dxa"/>
          </w:tcPr>
          <w:p>
            <w:pPr>
              <w:pStyle w:val="TableParagraph"/>
              <w:spacing w:line="247" w:lineRule="exact"/>
              <w:ind w:left="3" w:right="1"/>
              <w:jc w:val="center"/>
              <w:rPr>
                <w:sz w:val="22"/>
              </w:rPr>
            </w:pPr>
            <w:r>
              <w:rPr>
                <w:spacing w:val="-10"/>
                <w:sz w:val="22"/>
              </w:rPr>
              <w:t>1</w:t>
            </w:r>
          </w:p>
        </w:tc>
        <w:tc>
          <w:tcPr>
            <w:tcW w:w="1306" w:type="dxa"/>
          </w:tcPr>
          <w:p>
            <w:pPr>
              <w:pStyle w:val="TableParagraph"/>
              <w:spacing w:line="247" w:lineRule="exact"/>
              <w:ind w:left="107"/>
              <w:rPr>
                <w:sz w:val="22"/>
              </w:rPr>
            </w:pPr>
            <w:r>
              <w:rPr>
                <w:spacing w:val="-2"/>
                <w:sz w:val="22"/>
              </w:rPr>
              <w:t>KKZT1101</w:t>
            </w:r>
          </w:p>
        </w:tc>
        <w:tc>
          <w:tcPr>
            <w:tcW w:w="5175" w:type="dxa"/>
          </w:tcPr>
          <w:p>
            <w:pPr>
              <w:pStyle w:val="TableParagraph"/>
              <w:spacing w:line="247" w:lineRule="exact"/>
              <w:ind w:left="108"/>
              <w:rPr>
                <w:sz w:val="22"/>
              </w:rPr>
            </w:pPr>
            <w:r>
              <w:rPr>
                <w:sz w:val="22"/>
              </w:rPr>
              <w:t>Қазақстан</w:t>
            </w:r>
            <w:r>
              <w:rPr>
                <w:spacing w:val="-7"/>
                <w:sz w:val="22"/>
              </w:rPr>
              <w:t> </w:t>
            </w:r>
            <w:r>
              <w:rPr>
                <w:sz w:val="22"/>
              </w:rPr>
              <w:t>қазіргі</w:t>
            </w:r>
            <w:r>
              <w:rPr>
                <w:spacing w:val="-5"/>
                <w:sz w:val="22"/>
              </w:rPr>
              <w:t> </w:t>
            </w:r>
            <w:r>
              <w:rPr>
                <w:sz w:val="22"/>
              </w:rPr>
              <w:t>заман</w:t>
            </w:r>
            <w:r>
              <w:rPr>
                <w:spacing w:val="-3"/>
                <w:sz w:val="22"/>
              </w:rPr>
              <w:t> </w:t>
            </w:r>
            <w:r>
              <w:rPr>
                <w:spacing w:val="-2"/>
                <w:sz w:val="22"/>
              </w:rPr>
              <w:t>тарихы</w:t>
            </w:r>
          </w:p>
        </w:tc>
        <w:tc>
          <w:tcPr>
            <w:tcW w:w="1660" w:type="dxa"/>
          </w:tcPr>
          <w:p>
            <w:pPr>
              <w:pStyle w:val="TableParagraph"/>
              <w:spacing w:line="247" w:lineRule="exact"/>
              <w:ind w:left="11"/>
              <w:jc w:val="center"/>
              <w:rPr>
                <w:sz w:val="22"/>
              </w:rPr>
            </w:pPr>
            <w:r>
              <w:rPr>
                <w:spacing w:val="-5"/>
                <w:sz w:val="22"/>
              </w:rPr>
              <w:t>3/5</w:t>
            </w:r>
          </w:p>
        </w:tc>
      </w:tr>
      <w:tr>
        <w:trPr>
          <w:trHeight w:val="506" w:hRule="atLeast"/>
        </w:trPr>
        <w:tc>
          <w:tcPr>
            <w:tcW w:w="492" w:type="dxa"/>
          </w:tcPr>
          <w:p>
            <w:pPr>
              <w:pStyle w:val="TableParagraph"/>
              <w:rPr>
                <w:sz w:val="22"/>
              </w:rPr>
            </w:pPr>
          </w:p>
        </w:tc>
        <w:tc>
          <w:tcPr>
            <w:tcW w:w="535" w:type="dxa"/>
          </w:tcPr>
          <w:p>
            <w:pPr>
              <w:pStyle w:val="TableParagraph"/>
              <w:spacing w:line="247" w:lineRule="exact"/>
              <w:ind w:left="3" w:right="1"/>
              <w:jc w:val="center"/>
              <w:rPr>
                <w:sz w:val="22"/>
              </w:rPr>
            </w:pPr>
            <w:r>
              <w:rPr>
                <w:spacing w:val="-10"/>
                <w:sz w:val="22"/>
              </w:rPr>
              <w:t>2</w:t>
            </w:r>
          </w:p>
        </w:tc>
        <w:tc>
          <w:tcPr>
            <w:tcW w:w="1306" w:type="dxa"/>
          </w:tcPr>
          <w:p>
            <w:pPr>
              <w:pStyle w:val="TableParagraph"/>
              <w:spacing w:line="247" w:lineRule="exact"/>
              <w:ind w:left="107"/>
              <w:rPr>
                <w:sz w:val="22"/>
              </w:rPr>
            </w:pPr>
            <w:r>
              <w:rPr>
                <w:spacing w:val="-2"/>
                <w:sz w:val="22"/>
              </w:rPr>
              <w:t>AKT1104</w:t>
            </w:r>
          </w:p>
        </w:tc>
        <w:tc>
          <w:tcPr>
            <w:tcW w:w="5175" w:type="dxa"/>
          </w:tcPr>
          <w:p>
            <w:pPr>
              <w:pStyle w:val="TableParagraph"/>
              <w:spacing w:line="246" w:lineRule="exact"/>
              <w:ind w:left="108"/>
              <w:rPr>
                <w:sz w:val="22"/>
              </w:rPr>
            </w:pPr>
            <w:r>
              <w:rPr>
                <w:spacing w:val="-2"/>
                <w:sz w:val="22"/>
              </w:rPr>
              <w:t>Ақпараттық-коммуникациялық</w:t>
            </w:r>
            <w:r>
              <w:rPr>
                <w:spacing w:val="33"/>
                <w:sz w:val="22"/>
              </w:rPr>
              <w:t> </w:t>
            </w:r>
            <w:r>
              <w:rPr>
                <w:spacing w:val="-2"/>
                <w:sz w:val="22"/>
              </w:rPr>
              <w:t>технологиялар</w:t>
            </w:r>
          </w:p>
          <w:p>
            <w:pPr>
              <w:pStyle w:val="TableParagraph"/>
              <w:spacing w:line="240" w:lineRule="exact"/>
              <w:ind w:left="108"/>
              <w:rPr>
                <w:sz w:val="22"/>
              </w:rPr>
            </w:pPr>
            <w:r>
              <w:rPr>
                <w:sz w:val="22"/>
              </w:rPr>
              <w:t>(ағылшын</w:t>
            </w:r>
            <w:r>
              <w:rPr>
                <w:spacing w:val="-6"/>
                <w:sz w:val="22"/>
              </w:rPr>
              <w:t> </w:t>
            </w:r>
            <w:r>
              <w:rPr>
                <w:spacing w:val="-2"/>
                <w:sz w:val="22"/>
              </w:rPr>
              <w:t>тілінде)</w:t>
            </w:r>
          </w:p>
        </w:tc>
        <w:tc>
          <w:tcPr>
            <w:tcW w:w="1660" w:type="dxa"/>
          </w:tcPr>
          <w:p>
            <w:pPr>
              <w:pStyle w:val="TableParagraph"/>
              <w:rPr>
                <w:sz w:val="22"/>
              </w:rPr>
            </w:pPr>
          </w:p>
        </w:tc>
      </w:tr>
      <w:tr>
        <w:trPr>
          <w:trHeight w:val="251" w:hRule="atLeast"/>
        </w:trPr>
        <w:tc>
          <w:tcPr>
            <w:tcW w:w="492" w:type="dxa"/>
          </w:tcPr>
          <w:p>
            <w:pPr>
              <w:pStyle w:val="TableParagraph"/>
              <w:rPr>
                <w:sz w:val="18"/>
              </w:rPr>
            </w:pPr>
          </w:p>
        </w:tc>
        <w:tc>
          <w:tcPr>
            <w:tcW w:w="535" w:type="dxa"/>
          </w:tcPr>
          <w:p>
            <w:pPr>
              <w:pStyle w:val="TableParagraph"/>
              <w:spacing w:line="232" w:lineRule="exact"/>
              <w:ind w:left="3" w:right="1"/>
              <w:jc w:val="center"/>
              <w:rPr>
                <w:sz w:val="22"/>
              </w:rPr>
            </w:pPr>
            <w:r>
              <w:rPr>
                <w:spacing w:val="-10"/>
                <w:sz w:val="22"/>
              </w:rPr>
              <w:t>3</w:t>
            </w:r>
          </w:p>
        </w:tc>
        <w:tc>
          <w:tcPr>
            <w:tcW w:w="1306" w:type="dxa"/>
          </w:tcPr>
          <w:p>
            <w:pPr>
              <w:pStyle w:val="TableParagraph"/>
              <w:spacing w:line="232" w:lineRule="exact"/>
              <w:ind w:left="107"/>
              <w:rPr>
                <w:sz w:val="22"/>
              </w:rPr>
            </w:pPr>
            <w:r>
              <w:rPr>
                <w:spacing w:val="-2"/>
                <w:sz w:val="22"/>
              </w:rPr>
              <w:t>Fil2105</w:t>
            </w:r>
          </w:p>
        </w:tc>
        <w:tc>
          <w:tcPr>
            <w:tcW w:w="5175" w:type="dxa"/>
          </w:tcPr>
          <w:p>
            <w:pPr>
              <w:pStyle w:val="TableParagraph"/>
              <w:spacing w:line="232" w:lineRule="exact"/>
              <w:ind w:left="108"/>
              <w:rPr>
                <w:sz w:val="22"/>
              </w:rPr>
            </w:pPr>
            <w:r>
              <w:rPr>
                <w:spacing w:val="-2"/>
                <w:sz w:val="22"/>
              </w:rPr>
              <w:t>Философия</w:t>
            </w:r>
          </w:p>
        </w:tc>
        <w:tc>
          <w:tcPr>
            <w:tcW w:w="1660" w:type="dxa"/>
          </w:tcPr>
          <w:p>
            <w:pPr>
              <w:pStyle w:val="TableParagraph"/>
              <w:rPr>
                <w:sz w:val="18"/>
              </w:rPr>
            </w:pPr>
          </w:p>
        </w:tc>
      </w:tr>
      <w:tr>
        <w:trPr>
          <w:trHeight w:val="253" w:hRule="atLeast"/>
        </w:trPr>
        <w:tc>
          <w:tcPr>
            <w:tcW w:w="492" w:type="dxa"/>
          </w:tcPr>
          <w:p>
            <w:pPr>
              <w:pStyle w:val="TableParagraph"/>
              <w:spacing w:line="233" w:lineRule="exact" w:before="1"/>
              <w:ind w:left="9"/>
              <w:jc w:val="center"/>
              <w:rPr>
                <w:b/>
                <w:sz w:val="22"/>
              </w:rPr>
            </w:pPr>
            <w:r>
              <w:rPr>
                <w:b/>
                <w:spacing w:val="-5"/>
                <w:sz w:val="22"/>
              </w:rPr>
              <w:t>2.1</w:t>
            </w:r>
          </w:p>
        </w:tc>
        <w:tc>
          <w:tcPr>
            <w:tcW w:w="8676" w:type="dxa"/>
            <w:gridSpan w:val="4"/>
          </w:tcPr>
          <w:p>
            <w:pPr>
              <w:pStyle w:val="TableParagraph"/>
              <w:spacing w:line="233" w:lineRule="exact" w:before="1"/>
              <w:ind w:left="3"/>
              <w:jc w:val="center"/>
              <w:rPr>
                <w:b/>
                <w:sz w:val="22"/>
              </w:rPr>
            </w:pPr>
            <w:r>
              <w:rPr>
                <w:b/>
                <w:sz w:val="22"/>
              </w:rPr>
              <w:t>Коммуникативтік</w:t>
            </w:r>
            <w:r>
              <w:rPr>
                <w:b/>
                <w:spacing w:val="-11"/>
                <w:sz w:val="22"/>
              </w:rPr>
              <w:t> </w:t>
            </w:r>
            <w:r>
              <w:rPr>
                <w:b/>
                <w:sz w:val="22"/>
              </w:rPr>
              <w:t>модуль</w:t>
            </w:r>
            <w:r>
              <w:rPr>
                <w:b/>
                <w:spacing w:val="-9"/>
                <w:sz w:val="22"/>
              </w:rPr>
              <w:t> </w:t>
            </w:r>
            <w:r>
              <w:rPr>
                <w:b/>
                <w:sz w:val="22"/>
              </w:rPr>
              <w:t>(міндетті)</w:t>
            </w:r>
            <w:r>
              <w:rPr>
                <w:b/>
                <w:spacing w:val="-8"/>
                <w:sz w:val="22"/>
              </w:rPr>
              <w:t> </w:t>
            </w:r>
            <w:r>
              <w:rPr>
                <w:b/>
                <w:sz w:val="22"/>
              </w:rPr>
              <w:t>(2</w:t>
            </w:r>
            <w:r>
              <w:rPr>
                <w:b/>
                <w:spacing w:val="-7"/>
                <w:sz w:val="22"/>
              </w:rPr>
              <w:t> </w:t>
            </w:r>
            <w:r>
              <w:rPr>
                <w:b/>
                <w:spacing w:val="-2"/>
                <w:sz w:val="22"/>
              </w:rPr>
              <w:t>кредит)</w:t>
            </w:r>
          </w:p>
        </w:tc>
      </w:tr>
      <w:tr>
        <w:trPr>
          <w:trHeight w:val="254" w:hRule="atLeast"/>
        </w:trPr>
        <w:tc>
          <w:tcPr>
            <w:tcW w:w="492" w:type="dxa"/>
          </w:tcPr>
          <w:p>
            <w:pPr>
              <w:pStyle w:val="TableParagraph"/>
              <w:rPr>
                <w:sz w:val="18"/>
              </w:rPr>
            </w:pPr>
          </w:p>
        </w:tc>
        <w:tc>
          <w:tcPr>
            <w:tcW w:w="535" w:type="dxa"/>
          </w:tcPr>
          <w:p>
            <w:pPr>
              <w:pStyle w:val="TableParagraph"/>
              <w:spacing w:line="234" w:lineRule="exact"/>
              <w:ind w:left="3" w:right="1"/>
              <w:jc w:val="center"/>
              <w:rPr>
                <w:sz w:val="22"/>
              </w:rPr>
            </w:pPr>
            <w:r>
              <w:rPr>
                <w:spacing w:val="-10"/>
                <w:sz w:val="22"/>
              </w:rPr>
              <w:t>1</w:t>
            </w:r>
          </w:p>
        </w:tc>
        <w:tc>
          <w:tcPr>
            <w:tcW w:w="1306" w:type="dxa"/>
          </w:tcPr>
          <w:p>
            <w:pPr>
              <w:pStyle w:val="TableParagraph"/>
              <w:spacing w:line="234" w:lineRule="exact"/>
              <w:ind w:left="107"/>
              <w:rPr>
                <w:sz w:val="22"/>
              </w:rPr>
            </w:pPr>
            <w:r>
              <w:rPr>
                <w:spacing w:val="-2"/>
                <w:sz w:val="22"/>
              </w:rPr>
              <w:t>K(O)T2101</w:t>
            </w:r>
          </w:p>
        </w:tc>
        <w:tc>
          <w:tcPr>
            <w:tcW w:w="5175" w:type="dxa"/>
          </w:tcPr>
          <w:p>
            <w:pPr>
              <w:pStyle w:val="TableParagraph"/>
              <w:spacing w:line="234" w:lineRule="exact"/>
              <w:ind w:left="108"/>
              <w:rPr>
                <w:sz w:val="22"/>
              </w:rPr>
            </w:pPr>
            <w:r>
              <w:rPr>
                <w:sz w:val="22"/>
              </w:rPr>
              <w:t>Қазақ</w:t>
            </w:r>
            <w:r>
              <w:rPr>
                <w:spacing w:val="-5"/>
                <w:sz w:val="22"/>
              </w:rPr>
              <w:t> </w:t>
            </w:r>
            <w:r>
              <w:rPr>
                <w:sz w:val="22"/>
              </w:rPr>
              <w:t>(орыс)</w:t>
            </w:r>
            <w:r>
              <w:rPr>
                <w:spacing w:val="-3"/>
                <w:sz w:val="22"/>
              </w:rPr>
              <w:t> </w:t>
            </w:r>
            <w:r>
              <w:rPr>
                <w:spacing w:val="-4"/>
                <w:sz w:val="22"/>
              </w:rPr>
              <w:t>тілі</w:t>
            </w:r>
          </w:p>
        </w:tc>
        <w:tc>
          <w:tcPr>
            <w:tcW w:w="1660" w:type="dxa"/>
          </w:tcPr>
          <w:p>
            <w:pPr>
              <w:pStyle w:val="TableParagraph"/>
              <w:spacing w:line="234" w:lineRule="exact"/>
              <w:ind w:left="11"/>
              <w:jc w:val="center"/>
              <w:rPr>
                <w:sz w:val="22"/>
              </w:rPr>
            </w:pPr>
            <w:r>
              <w:rPr>
                <w:spacing w:val="-5"/>
                <w:sz w:val="22"/>
              </w:rPr>
              <w:t>3/5</w:t>
            </w:r>
          </w:p>
        </w:tc>
      </w:tr>
      <w:tr>
        <w:trPr>
          <w:trHeight w:val="252" w:hRule="atLeast"/>
        </w:trPr>
        <w:tc>
          <w:tcPr>
            <w:tcW w:w="492" w:type="dxa"/>
          </w:tcPr>
          <w:p>
            <w:pPr>
              <w:pStyle w:val="TableParagraph"/>
              <w:rPr>
                <w:sz w:val="18"/>
              </w:rPr>
            </w:pPr>
          </w:p>
        </w:tc>
        <w:tc>
          <w:tcPr>
            <w:tcW w:w="535" w:type="dxa"/>
          </w:tcPr>
          <w:p>
            <w:pPr>
              <w:pStyle w:val="TableParagraph"/>
              <w:spacing w:line="232" w:lineRule="exact"/>
              <w:ind w:left="3" w:right="1"/>
              <w:jc w:val="center"/>
              <w:rPr>
                <w:sz w:val="22"/>
              </w:rPr>
            </w:pPr>
            <w:r>
              <w:rPr>
                <w:spacing w:val="-10"/>
                <w:sz w:val="22"/>
              </w:rPr>
              <w:t>2</w:t>
            </w:r>
          </w:p>
        </w:tc>
        <w:tc>
          <w:tcPr>
            <w:tcW w:w="1306" w:type="dxa"/>
          </w:tcPr>
          <w:p>
            <w:pPr>
              <w:pStyle w:val="TableParagraph"/>
              <w:spacing w:line="232" w:lineRule="exact"/>
              <w:ind w:left="107"/>
              <w:rPr>
                <w:sz w:val="22"/>
              </w:rPr>
            </w:pPr>
            <w:r>
              <w:rPr>
                <w:spacing w:val="-2"/>
                <w:sz w:val="22"/>
              </w:rPr>
              <w:t>ShT2102</w:t>
            </w:r>
          </w:p>
        </w:tc>
        <w:tc>
          <w:tcPr>
            <w:tcW w:w="5175" w:type="dxa"/>
          </w:tcPr>
          <w:p>
            <w:pPr>
              <w:pStyle w:val="TableParagraph"/>
              <w:spacing w:line="232" w:lineRule="exact"/>
              <w:ind w:left="108"/>
              <w:rPr>
                <w:sz w:val="22"/>
              </w:rPr>
            </w:pPr>
            <w:r>
              <w:rPr>
                <w:sz w:val="22"/>
              </w:rPr>
              <w:t>Шетел</w:t>
            </w:r>
            <w:r>
              <w:rPr>
                <w:spacing w:val="-6"/>
                <w:sz w:val="22"/>
              </w:rPr>
              <w:t> </w:t>
            </w:r>
            <w:r>
              <w:rPr>
                <w:sz w:val="22"/>
              </w:rPr>
              <w:t>тілі</w:t>
            </w:r>
            <w:r>
              <w:rPr>
                <w:spacing w:val="-3"/>
                <w:sz w:val="22"/>
              </w:rPr>
              <w:t> </w:t>
            </w:r>
            <w:r>
              <w:rPr>
                <w:sz w:val="22"/>
              </w:rPr>
              <w:t>(ағылшын</w:t>
            </w:r>
            <w:r>
              <w:rPr>
                <w:spacing w:val="-3"/>
                <w:sz w:val="22"/>
              </w:rPr>
              <w:t> </w:t>
            </w:r>
            <w:r>
              <w:rPr>
                <w:spacing w:val="-4"/>
                <w:sz w:val="22"/>
              </w:rPr>
              <w:t>тілі)</w:t>
            </w:r>
          </w:p>
        </w:tc>
        <w:tc>
          <w:tcPr>
            <w:tcW w:w="1660" w:type="dxa"/>
          </w:tcPr>
          <w:p>
            <w:pPr>
              <w:pStyle w:val="TableParagraph"/>
              <w:spacing w:line="232" w:lineRule="exact"/>
              <w:ind w:left="11"/>
              <w:jc w:val="center"/>
              <w:rPr>
                <w:sz w:val="22"/>
              </w:rPr>
            </w:pPr>
            <w:r>
              <w:rPr>
                <w:spacing w:val="-4"/>
                <w:sz w:val="22"/>
              </w:rPr>
              <w:t>8/14</w:t>
            </w:r>
          </w:p>
        </w:tc>
      </w:tr>
      <w:tr>
        <w:trPr>
          <w:trHeight w:val="253" w:hRule="atLeast"/>
        </w:trPr>
        <w:tc>
          <w:tcPr>
            <w:tcW w:w="492" w:type="dxa"/>
          </w:tcPr>
          <w:p>
            <w:pPr>
              <w:pStyle w:val="TableParagraph"/>
              <w:rPr>
                <w:sz w:val="18"/>
              </w:rPr>
            </w:pPr>
          </w:p>
        </w:tc>
        <w:tc>
          <w:tcPr>
            <w:tcW w:w="535" w:type="dxa"/>
          </w:tcPr>
          <w:p>
            <w:pPr>
              <w:pStyle w:val="TableParagraph"/>
              <w:rPr>
                <w:sz w:val="18"/>
              </w:rPr>
            </w:pPr>
          </w:p>
        </w:tc>
        <w:tc>
          <w:tcPr>
            <w:tcW w:w="1306" w:type="dxa"/>
          </w:tcPr>
          <w:p>
            <w:pPr>
              <w:pStyle w:val="TableParagraph"/>
              <w:spacing w:line="234" w:lineRule="exact"/>
              <w:ind w:left="107"/>
              <w:rPr>
                <w:sz w:val="22"/>
              </w:rPr>
            </w:pPr>
            <w:r>
              <w:rPr>
                <w:spacing w:val="-2"/>
                <w:sz w:val="22"/>
              </w:rPr>
              <w:t>ТТ2103</w:t>
            </w:r>
          </w:p>
        </w:tc>
        <w:tc>
          <w:tcPr>
            <w:tcW w:w="5175" w:type="dxa"/>
          </w:tcPr>
          <w:p>
            <w:pPr>
              <w:pStyle w:val="TableParagraph"/>
              <w:spacing w:line="234" w:lineRule="exact"/>
              <w:ind w:left="108"/>
              <w:rPr>
                <w:sz w:val="22"/>
              </w:rPr>
            </w:pPr>
            <w:r>
              <w:rPr>
                <w:sz w:val="22"/>
              </w:rPr>
              <w:t>Түрік</w:t>
            </w:r>
            <w:r>
              <w:rPr>
                <w:spacing w:val="-4"/>
                <w:sz w:val="22"/>
              </w:rPr>
              <w:t> тілі</w:t>
            </w:r>
          </w:p>
        </w:tc>
        <w:tc>
          <w:tcPr>
            <w:tcW w:w="1660" w:type="dxa"/>
          </w:tcPr>
          <w:p>
            <w:pPr>
              <w:pStyle w:val="TableParagraph"/>
              <w:spacing w:line="234" w:lineRule="exact"/>
              <w:ind w:left="11"/>
              <w:jc w:val="center"/>
              <w:rPr>
                <w:sz w:val="22"/>
              </w:rPr>
            </w:pPr>
            <w:r>
              <w:rPr>
                <w:spacing w:val="-4"/>
                <w:sz w:val="22"/>
              </w:rPr>
              <w:t>6/10</w:t>
            </w:r>
          </w:p>
        </w:tc>
      </w:tr>
      <w:tr>
        <w:trPr>
          <w:trHeight w:val="251" w:hRule="atLeast"/>
        </w:trPr>
        <w:tc>
          <w:tcPr>
            <w:tcW w:w="492" w:type="dxa"/>
          </w:tcPr>
          <w:p>
            <w:pPr>
              <w:pStyle w:val="TableParagraph"/>
              <w:spacing w:line="232" w:lineRule="exact"/>
              <w:ind w:left="9"/>
              <w:jc w:val="center"/>
              <w:rPr>
                <w:b/>
                <w:sz w:val="22"/>
              </w:rPr>
            </w:pPr>
            <w:r>
              <w:rPr>
                <w:b/>
                <w:spacing w:val="-5"/>
                <w:sz w:val="22"/>
              </w:rPr>
              <w:t>2.2</w:t>
            </w:r>
          </w:p>
        </w:tc>
        <w:tc>
          <w:tcPr>
            <w:tcW w:w="8676" w:type="dxa"/>
            <w:gridSpan w:val="4"/>
          </w:tcPr>
          <w:p>
            <w:pPr>
              <w:pStyle w:val="TableParagraph"/>
              <w:spacing w:line="232" w:lineRule="exact"/>
              <w:ind w:left="3" w:right="1"/>
              <w:jc w:val="center"/>
              <w:rPr>
                <w:b/>
                <w:sz w:val="22"/>
              </w:rPr>
            </w:pPr>
            <w:r>
              <w:rPr>
                <w:b/>
                <w:sz w:val="22"/>
              </w:rPr>
              <w:t>ЖОО</w:t>
            </w:r>
            <w:r>
              <w:rPr>
                <w:b/>
                <w:spacing w:val="-3"/>
                <w:sz w:val="22"/>
              </w:rPr>
              <w:t> </w:t>
            </w:r>
            <w:r>
              <w:rPr>
                <w:b/>
                <w:sz w:val="22"/>
              </w:rPr>
              <w:t>электив</w:t>
            </w:r>
            <w:r>
              <w:rPr>
                <w:b/>
                <w:spacing w:val="-6"/>
                <w:sz w:val="22"/>
              </w:rPr>
              <w:t> </w:t>
            </w:r>
            <w:r>
              <w:rPr>
                <w:b/>
                <w:sz w:val="22"/>
              </w:rPr>
              <w:t>модулі</w:t>
            </w:r>
            <w:r>
              <w:rPr>
                <w:b/>
                <w:spacing w:val="-3"/>
                <w:sz w:val="22"/>
              </w:rPr>
              <w:t> </w:t>
            </w:r>
            <w:r>
              <w:rPr>
                <w:b/>
                <w:sz w:val="22"/>
              </w:rPr>
              <w:t>(8</w:t>
            </w:r>
            <w:r>
              <w:rPr>
                <w:b/>
                <w:spacing w:val="-6"/>
                <w:sz w:val="22"/>
              </w:rPr>
              <w:t> </w:t>
            </w:r>
            <w:r>
              <w:rPr>
                <w:b/>
                <w:spacing w:val="-2"/>
                <w:sz w:val="22"/>
              </w:rPr>
              <w:t>кредит)</w:t>
            </w:r>
          </w:p>
        </w:tc>
      </w:tr>
      <w:tr>
        <w:trPr>
          <w:trHeight w:val="253" w:hRule="atLeast"/>
        </w:trPr>
        <w:tc>
          <w:tcPr>
            <w:tcW w:w="492" w:type="dxa"/>
          </w:tcPr>
          <w:p>
            <w:pPr>
              <w:pStyle w:val="TableParagraph"/>
              <w:rPr>
                <w:sz w:val="18"/>
              </w:rPr>
            </w:pPr>
          </w:p>
        </w:tc>
        <w:tc>
          <w:tcPr>
            <w:tcW w:w="535" w:type="dxa"/>
          </w:tcPr>
          <w:p>
            <w:pPr>
              <w:pStyle w:val="TableParagraph"/>
              <w:spacing w:line="234" w:lineRule="exact"/>
              <w:ind w:left="3" w:right="1"/>
              <w:jc w:val="center"/>
              <w:rPr>
                <w:sz w:val="22"/>
              </w:rPr>
            </w:pPr>
            <w:r>
              <w:rPr>
                <w:spacing w:val="-10"/>
                <w:sz w:val="22"/>
              </w:rPr>
              <w:t>1</w:t>
            </w:r>
          </w:p>
        </w:tc>
        <w:tc>
          <w:tcPr>
            <w:tcW w:w="1306" w:type="dxa"/>
          </w:tcPr>
          <w:p>
            <w:pPr>
              <w:pStyle w:val="TableParagraph"/>
              <w:spacing w:line="234" w:lineRule="exact"/>
              <w:ind w:left="107"/>
              <w:rPr>
                <w:sz w:val="22"/>
              </w:rPr>
            </w:pPr>
            <w:r>
              <w:rPr>
                <w:spacing w:val="-2"/>
                <w:sz w:val="22"/>
              </w:rPr>
              <w:t>TKP2201</w:t>
            </w:r>
          </w:p>
        </w:tc>
        <w:tc>
          <w:tcPr>
            <w:tcW w:w="5175" w:type="dxa"/>
          </w:tcPr>
          <w:p>
            <w:pPr>
              <w:pStyle w:val="TableParagraph"/>
              <w:spacing w:line="234" w:lineRule="exact"/>
              <w:ind w:left="108"/>
              <w:rPr>
                <w:sz w:val="22"/>
              </w:rPr>
            </w:pPr>
            <w:r>
              <w:rPr>
                <w:sz w:val="22"/>
              </w:rPr>
              <w:t>Түркі</w:t>
            </w:r>
            <w:r>
              <w:rPr>
                <w:spacing w:val="-3"/>
                <w:sz w:val="22"/>
              </w:rPr>
              <w:t> </w:t>
            </w:r>
            <w:r>
              <w:rPr>
                <w:sz w:val="22"/>
              </w:rPr>
              <w:t>мемлекеттер</w:t>
            </w:r>
            <w:r>
              <w:rPr>
                <w:spacing w:val="-3"/>
                <w:sz w:val="22"/>
              </w:rPr>
              <w:t> </w:t>
            </w:r>
            <w:r>
              <w:rPr>
                <w:spacing w:val="-2"/>
                <w:sz w:val="22"/>
              </w:rPr>
              <w:t>тарихы</w:t>
            </w:r>
          </w:p>
        </w:tc>
        <w:tc>
          <w:tcPr>
            <w:tcW w:w="1660" w:type="dxa"/>
          </w:tcPr>
          <w:p>
            <w:pPr>
              <w:pStyle w:val="TableParagraph"/>
              <w:spacing w:line="234" w:lineRule="exact"/>
              <w:ind w:left="11"/>
              <w:jc w:val="center"/>
              <w:rPr>
                <w:sz w:val="22"/>
              </w:rPr>
            </w:pPr>
            <w:r>
              <w:rPr>
                <w:spacing w:val="-5"/>
                <w:sz w:val="22"/>
              </w:rPr>
              <w:t>2/3</w:t>
            </w:r>
          </w:p>
        </w:tc>
      </w:tr>
      <w:tr>
        <w:trPr>
          <w:trHeight w:val="251" w:hRule="atLeast"/>
        </w:trPr>
        <w:tc>
          <w:tcPr>
            <w:tcW w:w="492" w:type="dxa"/>
          </w:tcPr>
          <w:p>
            <w:pPr>
              <w:pStyle w:val="TableParagraph"/>
              <w:rPr>
                <w:sz w:val="18"/>
              </w:rPr>
            </w:pPr>
          </w:p>
        </w:tc>
        <w:tc>
          <w:tcPr>
            <w:tcW w:w="535" w:type="dxa"/>
          </w:tcPr>
          <w:p>
            <w:pPr>
              <w:pStyle w:val="TableParagraph"/>
              <w:spacing w:line="232" w:lineRule="exact"/>
              <w:ind w:left="3" w:right="1"/>
              <w:jc w:val="center"/>
              <w:rPr>
                <w:sz w:val="22"/>
              </w:rPr>
            </w:pPr>
            <w:r>
              <w:rPr>
                <w:spacing w:val="-10"/>
                <w:sz w:val="22"/>
              </w:rPr>
              <w:t>2</w:t>
            </w:r>
          </w:p>
        </w:tc>
        <w:tc>
          <w:tcPr>
            <w:tcW w:w="1306" w:type="dxa"/>
          </w:tcPr>
          <w:p>
            <w:pPr>
              <w:pStyle w:val="TableParagraph"/>
              <w:rPr>
                <w:sz w:val="18"/>
              </w:rPr>
            </w:pPr>
          </w:p>
        </w:tc>
        <w:tc>
          <w:tcPr>
            <w:tcW w:w="5175" w:type="dxa"/>
          </w:tcPr>
          <w:p>
            <w:pPr>
              <w:pStyle w:val="TableParagraph"/>
              <w:rPr>
                <w:sz w:val="18"/>
              </w:rPr>
            </w:pPr>
          </w:p>
        </w:tc>
        <w:tc>
          <w:tcPr>
            <w:tcW w:w="1660" w:type="dxa"/>
          </w:tcPr>
          <w:p>
            <w:pPr>
              <w:pStyle w:val="TableParagraph"/>
              <w:rPr>
                <w:sz w:val="18"/>
              </w:rPr>
            </w:pPr>
          </w:p>
        </w:tc>
      </w:tr>
      <w:tr>
        <w:trPr>
          <w:trHeight w:val="253" w:hRule="atLeast"/>
        </w:trPr>
        <w:tc>
          <w:tcPr>
            <w:tcW w:w="492" w:type="dxa"/>
          </w:tcPr>
          <w:p>
            <w:pPr>
              <w:pStyle w:val="TableParagraph"/>
              <w:rPr>
                <w:sz w:val="18"/>
              </w:rPr>
            </w:pPr>
          </w:p>
        </w:tc>
        <w:tc>
          <w:tcPr>
            <w:tcW w:w="535" w:type="dxa"/>
          </w:tcPr>
          <w:p>
            <w:pPr>
              <w:pStyle w:val="TableParagraph"/>
              <w:spacing w:line="234" w:lineRule="exact"/>
              <w:ind w:left="3" w:right="1"/>
              <w:jc w:val="center"/>
              <w:rPr>
                <w:sz w:val="22"/>
              </w:rPr>
            </w:pPr>
            <w:r>
              <w:rPr>
                <w:spacing w:val="-10"/>
                <w:sz w:val="22"/>
              </w:rPr>
              <w:t>3</w:t>
            </w:r>
          </w:p>
        </w:tc>
        <w:tc>
          <w:tcPr>
            <w:tcW w:w="1306" w:type="dxa"/>
          </w:tcPr>
          <w:p>
            <w:pPr>
              <w:pStyle w:val="TableParagraph"/>
              <w:rPr>
                <w:sz w:val="18"/>
              </w:rPr>
            </w:pPr>
          </w:p>
        </w:tc>
        <w:tc>
          <w:tcPr>
            <w:tcW w:w="5175" w:type="dxa"/>
          </w:tcPr>
          <w:p>
            <w:pPr>
              <w:pStyle w:val="TableParagraph"/>
              <w:rPr>
                <w:sz w:val="18"/>
              </w:rPr>
            </w:pPr>
          </w:p>
        </w:tc>
        <w:tc>
          <w:tcPr>
            <w:tcW w:w="1660" w:type="dxa"/>
          </w:tcPr>
          <w:p>
            <w:pPr>
              <w:pStyle w:val="TableParagraph"/>
              <w:rPr>
                <w:sz w:val="18"/>
              </w:rPr>
            </w:pPr>
          </w:p>
        </w:tc>
      </w:tr>
      <w:tr>
        <w:trPr>
          <w:trHeight w:val="253" w:hRule="atLeast"/>
        </w:trPr>
        <w:tc>
          <w:tcPr>
            <w:tcW w:w="492" w:type="dxa"/>
          </w:tcPr>
          <w:p>
            <w:pPr>
              <w:pStyle w:val="TableParagraph"/>
              <w:rPr>
                <w:sz w:val="18"/>
              </w:rPr>
            </w:pPr>
          </w:p>
        </w:tc>
        <w:tc>
          <w:tcPr>
            <w:tcW w:w="535" w:type="dxa"/>
          </w:tcPr>
          <w:p>
            <w:pPr>
              <w:pStyle w:val="TableParagraph"/>
              <w:spacing w:line="234" w:lineRule="exact"/>
              <w:ind w:left="3" w:right="1"/>
              <w:jc w:val="center"/>
              <w:rPr>
                <w:sz w:val="22"/>
              </w:rPr>
            </w:pPr>
            <w:r>
              <w:rPr>
                <w:spacing w:val="-10"/>
                <w:sz w:val="22"/>
              </w:rPr>
              <w:t>4</w:t>
            </w:r>
          </w:p>
        </w:tc>
        <w:tc>
          <w:tcPr>
            <w:tcW w:w="1306" w:type="dxa"/>
          </w:tcPr>
          <w:p>
            <w:pPr>
              <w:pStyle w:val="TableParagraph"/>
              <w:rPr>
                <w:sz w:val="18"/>
              </w:rPr>
            </w:pPr>
          </w:p>
        </w:tc>
        <w:tc>
          <w:tcPr>
            <w:tcW w:w="5175" w:type="dxa"/>
          </w:tcPr>
          <w:p>
            <w:pPr>
              <w:pStyle w:val="TableParagraph"/>
              <w:rPr>
                <w:sz w:val="18"/>
              </w:rPr>
            </w:pPr>
          </w:p>
        </w:tc>
        <w:tc>
          <w:tcPr>
            <w:tcW w:w="1660" w:type="dxa"/>
          </w:tcPr>
          <w:p>
            <w:pPr>
              <w:pStyle w:val="TableParagraph"/>
              <w:rPr>
                <w:sz w:val="18"/>
              </w:rPr>
            </w:pPr>
          </w:p>
        </w:tc>
      </w:tr>
      <w:tr>
        <w:trPr>
          <w:trHeight w:val="251" w:hRule="atLeast"/>
        </w:trPr>
        <w:tc>
          <w:tcPr>
            <w:tcW w:w="492" w:type="dxa"/>
          </w:tcPr>
          <w:p>
            <w:pPr>
              <w:pStyle w:val="TableParagraph"/>
              <w:rPr>
                <w:sz w:val="18"/>
              </w:rPr>
            </w:pPr>
          </w:p>
        </w:tc>
        <w:tc>
          <w:tcPr>
            <w:tcW w:w="535" w:type="dxa"/>
          </w:tcPr>
          <w:p>
            <w:pPr>
              <w:pStyle w:val="TableParagraph"/>
              <w:spacing w:line="232" w:lineRule="exact"/>
              <w:ind w:left="3" w:right="1"/>
              <w:jc w:val="center"/>
              <w:rPr>
                <w:sz w:val="22"/>
              </w:rPr>
            </w:pPr>
            <w:r>
              <w:rPr>
                <w:spacing w:val="-10"/>
                <w:sz w:val="22"/>
              </w:rPr>
              <w:t>5</w:t>
            </w:r>
          </w:p>
        </w:tc>
        <w:tc>
          <w:tcPr>
            <w:tcW w:w="1306" w:type="dxa"/>
          </w:tcPr>
          <w:p>
            <w:pPr>
              <w:pStyle w:val="TableParagraph"/>
              <w:rPr>
                <w:sz w:val="18"/>
              </w:rPr>
            </w:pPr>
          </w:p>
        </w:tc>
        <w:tc>
          <w:tcPr>
            <w:tcW w:w="5175" w:type="dxa"/>
          </w:tcPr>
          <w:p>
            <w:pPr>
              <w:pStyle w:val="TableParagraph"/>
              <w:rPr>
                <w:sz w:val="18"/>
              </w:rPr>
            </w:pPr>
          </w:p>
        </w:tc>
        <w:tc>
          <w:tcPr>
            <w:tcW w:w="1660" w:type="dxa"/>
          </w:tcPr>
          <w:p>
            <w:pPr>
              <w:pStyle w:val="TableParagraph"/>
              <w:rPr>
                <w:sz w:val="18"/>
              </w:rPr>
            </w:pPr>
          </w:p>
        </w:tc>
      </w:tr>
      <w:tr>
        <w:trPr>
          <w:trHeight w:val="253" w:hRule="atLeast"/>
        </w:trPr>
        <w:tc>
          <w:tcPr>
            <w:tcW w:w="492" w:type="dxa"/>
          </w:tcPr>
          <w:p>
            <w:pPr>
              <w:pStyle w:val="TableParagraph"/>
              <w:rPr>
                <w:sz w:val="18"/>
              </w:rPr>
            </w:pPr>
          </w:p>
        </w:tc>
        <w:tc>
          <w:tcPr>
            <w:tcW w:w="535" w:type="dxa"/>
          </w:tcPr>
          <w:p>
            <w:pPr>
              <w:pStyle w:val="TableParagraph"/>
              <w:rPr>
                <w:sz w:val="18"/>
              </w:rPr>
            </w:pPr>
          </w:p>
        </w:tc>
        <w:tc>
          <w:tcPr>
            <w:tcW w:w="1306" w:type="dxa"/>
          </w:tcPr>
          <w:p>
            <w:pPr>
              <w:pStyle w:val="TableParagraph"/>
              <w:rPr>
                <w:sz w:val="18"/>
              </w:rPr>
            </w:pPr>
          </w:p>
        </w:tc>
        <w:tc>
          <w:tcPr>
            <w:tcW w:w="5175" w:type="dxa"/>
          </w:tcPr>
          <w:p>
            <w:pPr>
              <w:pStyle w:val="TableParagraph"/>
              <w:rPr>
                <w:sz w:val="18"/>
              </w:rPr>
            </w:pPr>
          </w:p>
        </w:tc>
        <w:tc>
          <w:tcPr>
            <w:tcW w:w="1660" w:type="dxa"/>
          </w:tcPr>
          <w:p>
            <w:pPr>
              <w:pStyle w:val="TableParagraph"/>
              <w:rPr>
                <w:sz w:val="18"/>
              </w:rPr>
            </w:pPr>
          </w:p>
        </w:tc>
      </w:tr>
      <w:tr>
        <w:trPr>
          <w:trHeight w:val="251" w:hRule="atLeast"/>
        </w:trPr>
        <w:tc>
          <w:tcPr>
            <w:tcW w:w="492" w:type="dxa"/>
          </w:tcPr>
          <w:p>
            <w:pPr>
              <w:pStyle w:val="TableParagraph"/>
              <w:spacing w:line="232" w:lineRule="exact"/>
              <w:ind w:left="9" w:right="2"/>
              <w:jc w:val="center"/>
              <w:rPr>
                <w:b/>
                <w:sz w:val="22"/>
              </w:rPr>
            </w:pPr>
            <w:r>
              <w:rPr>
                <w:b/>
                <w:spacing w:val="-10"/>
                <w:sz w:val="22"/>
              </w:rPr>
              <w:t>3</w:t>
            </w:r>
          </w:p>
        </w:tc>
        <w:tc>
          <w:tcPr>
            <w:tcW w:w="8676" w:type="dxa"/>
            <w:gridSpan w:val="4"/>
          </w:tcPr>
          <w:p>
            <w:pPr>
              <w:pStyle w:val="TableParagraph"/>
              <w:spacing w:line="232" w:lineRule="exact"/>
              <w:ind w:left="3"/>
              <w:jc w:val="center"/>
              <w:rPr>
                <w:b/>
                <w:sz w:val="22"/>
              </w:rPr>
            </w:pPr>
            <w:r>
              <w:rPr>
                <w:b/>
                <w:sz w:val="22"/>
              </w:rPr>
              <w:t>Кәсіби</w:t>
            </w:r>
            <w:r>
              <w:rPr>
                <w:b/>
                <w:spacing w:val="-6"/>
                <w:sz w:val="22"/>
              </w:rPr>
              <w:t> </w:t>
            </w:r>
            <w:r>
              <w:rPr>
                <w:b/>
                <w:sz w:val="22"/>
              </w:rPr>
              <w:t>модульдер</w:t>
            </w:r>
            <w:r>
              <w:rPr>
                <w:b/>
                <w:spacing w:val="-3"/>
                <w:sz w:val="22"/>
              </w:rPr>
              <w:t> </w:t>
            </w:r>
            <w:r>
              <w:rPr>
                <w:b/>
                <w:sz w:val="22"/>
              </w:rPr>
              <w:t>блогы</w:t>
            </w:r>
            <w:r>
              <w:rPr>
                <w:b/>
                <w:spacing w:val="-5"/>
                <w:sz w:val="22"/>
              </w:rPr>
              <w:t> </w:t>
            </w:r>
            <w:r>
              <w:rPr>
                <w:b/>
                <w:sz w:val="22"/>
              </w:rPr>
              <w:t>(96</w:t>
            </w:r>
            <w:r>
              <w:rPr>
                <w:b/>
                <w:spacing w:val="-3"/>
                <w:sz w:val="22"/>
              </w:rPr>
              <w:t> </w:t>
            </w:r>
            <w:r>
              <w:rPr>
                <w:b/>
                <w:spacing w:val="-2"/>
                <w:sz w:val="22"/>
              </w:rPr>
              <w:t>кредит)</w:t>
            </w:r>
          </w:p>
        </w:tc>
      </w:tr>
      <w:tr>
        <w:trPr>
          <w:trHeight w:val="253" w:hRule="atLeast"/>
        </w:trPr>
        <w:tc>
          <w:tcPr>
            <w:tcW w:w="492" w:type="dxa"/>
          </w:tcPr>
          <w:p>
            <w:pPr>
              <w:pStyle w:val="TableParagraph"/>
              <w:spacing w:line="233" w:lineRule="exact" w:before="1"/>
              <w:ind w:left="9"/>
              <w:jc w:val="center"/>
              <w:rPr>
                <w:b/>
                <w:sz w:val="22"/>
              </w:rPr>
            </w:pPr>
            <w:r>
              <w:rPr>
                <w:b/>
                <w:spacing w:val="-5"/>
                <w:sz w:val="22"/>
              </w:rPr>
              <w:t>3.1</w:t>
            </w:r>
          </w:p>
        </w:tc>
        <w:tc>
          <w:tcPr>
            <w:tcW w:w="535" w:type="dxa"/>
          </w:tcPr>
          <w:p>
            <w:pPr>
              <w:pStyle w:val="TableParagraph"/>
              <w:rPr>
                <w:sz w:val="18"/>
              </w:rPr>
            </w:pPr>
          </w:p>
        </w:tc>
        <w:tc>
          <w:tcPr>
            <w:tcW w:w="1306" w:type="dxa"/>
          </w:tcPr>
          <w:p>
            <w:pPr>
              <w:pStyle w:val="TableParagraph"/>
              <w:rPr>
                <w:sz w:val="18"/>
              </w:rPr>
            </w:pPr>
          </w:p>
        </w:tc>
        <w:tc>
          <w:tcPr>
            <w:tcW w:w="5175" w:type="dxa"/>
          </w:tcPr>
          <w:p>
            <w:pPr>
              <w:pStyle w:val="TableParagraph"/>
              <w:spacing w:line="233" w:lineRule="exact" w:before="1"/>
              <w:ind w:left="108"/>
              <w:rPr>
                <w:b/>
                <w:sz w:val="22"/>
              </w:rPr>
            </w:pPr>
            <w:r>
              <w:rPr>
                <w:b/>
                <w:sz w:val="22"/>
              </w:rPr>
              <w:t>Базалық</w:t>
            </w:r>
            <w:r>
              <w:rPr>
                <w:b/>
                <w:spacing w:val="-8"/>
                <w:sz w:val="22"/>
              </w:rPr>
              <w:t> </w:t>
            </w:r>
            <w:r>
              <w:rPr>
                <w:b/>
                <w:sz w:val="22"/>
              </w:rPr>
              <w:t>кәсіптендіру</w:t>
            </w:r>
            <w:r>
              <w:rPr>
                <w:b/>
                <w:spacing w:val="-10"/>
                <w:sz w:val="22"/>
              </w:rPr>
              <w:t> </w:t>
            </w:r>
            <w:r>
              <w:rPr>
                <w:b/>
                <w:spacing w:val="-2"/>
                <w:sz w:val="22"/>
              </w:rPr>
              <w:t>модулі</w:t>
            </w:r>
          </w:p>
        </w:tc>
        <w:tc>
          <w:tcPr>
            <w:tcW w:w="1660" w:type="dxa"/>
          </w:tcPr>
          <w:p>
            <w:pPr>
              <w:pStyle w:val="TableParagraph"/>
              <w:rPr>
                <w:sz w:val="18"/>
              </w:rPr>
            </w:pPr>
          </w:p>
        </w:tc>
      </w:tr>
      <w:tr>
        <w:trPr>
          <w:trHeight w:val="254" w:hRule="atLeast"/>
        </w:trPr>
        <w:tc>
          <w:tcPr>
            <w:tcW w:w="492" w:type="dxa"/>
          </w:tcPr>
          <w:p>
            <w:pPr>
              <w:pStyle w:val="TableParagraph"/>
              <w:rPr>
                <w:sz w:val="18"/>
              </w:rPr>
            </w:pPr>
          </w:p>
        </w:tc>
        <w:tc>
          <w:tcPr>
            <w:tcW w:w="535" w:type="dxa"/>
          </w:tcPr>
          <w:p>
            <w:pPr>
              <w:pStyle w:val="TableParagraph"/>
              <w:rPr>
                <w:sz w:val="18"/>
              </w:rPr>
            </w:pPr>
          </w:p>
        </w:tc>
        <w:tc>
          <w:tcPr>
            <w:tcW w:w="1306" w:type="dxa"/>
          </w:tcPr>
          <w:p>
            <w:pPr>
              <w:pStyle w:val="TableParagraph"/>
              <w:rPr>
                <w:sz w:val="18"/>
              </w:rPr>
            </w:pPr>
          </w:p>
        </w:tc>
        <w:tc>
          <w:tcPr>
            <w:tcW w:w="5175" w:type="dxa"/>
          </w:tcPr>
          <w:p>
            <w:pPr>
              <w:pStyle w:val="TableParagraph"/>
              <w:spacing w:line="234" w:lineRule="exact"/>
              <w:ind w:left="108"/>
              <w:rPr>
                <w:b/>
                <w:sz w:val="22"/>
              </w:rPr>
            </w:pPr>
            <w:r>
              <w:rPr>
                <w:b/>
                <w:sz w:val="22"/>
              </w:rPr>
              <w:t>Модуль</w:t>
            </w:r>
            <w:r>
              <w:rPr>
                <w:b/>
                <w:spacing w:val="-2"/>
                <w:sz w:val="22"/>
              </w:rPr>
              <w:t> </w:t>
            </w:r>
            <w:r>
              <w:rPr>
                <w:b/>
                <w:sz w:val="22"/>
              </w:rPr>
              <w:t>-</w:t>
            </w:r>
            <w:r>
              <w:rPr>
                <w:b/>
                <w:spacing w:val="-3"/>
                <w:sz w:val="22"/>
              </w:rPr>
              <w:t> </w:t>
            </w:r>
            <w:r>
              <w:rPr>
                <w:b/>
                <w:spacing w:val="-2"/>
                <w:sz w:val="22"/>
              </w:rPr>
              <w:t>Педагогика</w:t>
            </w:r>
          </w:p>
        </w:tc>
        <w:tc>
          <w:tcPr>
            <w:tcW w:w="1660" w:type="dxa"/>
          </w:tcPr>
          <w:p>
            <w:pPr>
              <w:pStyle w:val="TableParagraph"/>
              <w:spacing w:line="234" w:lineRule="exact"/>
              <w:ind w:left="11"/>
              <w:jc w:val="center"/>
              <w:rPr>
                <w:sz w:val="22"/>
              </w:rPr>
            </w:pPr>
            <w:r>
              <w:rPr>
                <w:spacing w:val="-5"/>
                <w:sz w:val="22"/>
              </w:rPr>
              <w:t>3/5</w:t>
            </w:r>
          </w:p>
        </w:tc>
      </w:tr>
      <w:tr>
        <w:trPr>
          <w:trHeight w:val="251" w:hRule="atLeast"/>
        </w:trPr>
        <w:tc>
          <w:tcPr>
            <w:tcW w:w="492" w:type="dxa"/>
          </w:tcPr>
          <w:p>
            <w:pPr>
              <w:pStyle w:val="TableParagraph"/>
              <w:rPr>
                <w:sz w:val="18"/>
              </w:rPr>
            </w:pPr>
          </w:p>
        </w:tc>
        <w:tc>
          <w:tcPr>
            <w:tcW w:w="535" w:type="dxa"/>
          </w:tcPr>
          <w:p>
            <w:pPr>
              <w:pStyle w:val="TableParagraph"/>
              <w:spacing w:line="232" w:lineRule="exact"/>
              <w:ind w:left="3" w:right="1"/>
              <w:jc w:val="center"/>
              <w:rPr>
                <w:sz w:val="22"/>
              </w:rPr>
            </w:pPr>
            <w:r>
              <w:rPr>
                <w:spacing w:val="-10"/>
                <w:sz w:val="22"/>
              </w:rPr>
              <w:t>1</w:t>
            </w:r>
          </w:p>
        </w:tc>
        <w:tc>
          <w:tcPr>
            <w:tcW w:w="1306" w:type="dxa"/>
          </w:tcPr>
          <w:p>
            <w:pPr>
              <w:pStyle w:val="TableParagraph"/>
              <w:rPr>
                <w:sz w:val="18"/>
              </w:rPr>
            </w:pPr>
          </w:p>
        </w:tc>
        <w:tc>
          <w:tcPr>
            <w:tcW w:w="5175" w:type="dxa"/>
          </w:tcPr>
          <w:p>
            <w:pPr>
              <w:pStyle w:val="TableParagraph"/>
              <w:rPr>
                <w:sz w:val="18"/>
              </w:rPr>
            </w:pPr>
          </w:p>
        </w:tc>
        <w:tc>
          <w:tcPr>
            <w:tcW w:w="1660" w:type="dxa"/>
          </w:tcPr>
          <w:p>
            <w:pPr>
              <w:pStyle w:val="TableParagraph"/>
              <w:rPr>
                <w:sz w:val="18"/>
              </w:rPr>
            </w:pPr>
          </w:p>
        </w:tc>
      </w:tr>
      <w:tr>
        <w:trPr>
          <w:trHeight w:val="254" w:hRule="atLeast"/>
        </w:trPr>
        <w:tc>
          <w:tcPr>
            <w:tcW w:w="492" w:type="dxa"/>
          </w:tcPr>
          <w:p>
            <w:pPr>
              <w:pStyle w:val="TableParagraph"/>
              <w:rPr>
                <w:sz w:val="18"/>
              </w:rPr>
            </w:pPr>
          </w:p>
        </w:tc>
        <w:tc>
          <w:tcPr>
            <w:tcW w:w="535" w:type="dxa"/>
          </w:tcPr>
          <w:p>
            <w:pPr>
              <w:pStyle w:val="TableParagraph"/>
              <w:rPr>
                <w:sz w:val="18"/>
              </w:rPr>
            </w:pPr>
          </w:p>
        </w:tc>
        <w:tc>
          <w:tcPr>
            <w:tcW w:w="1306" w:type="dxa"/>
          </w:tcPr>
          <w:p>
            <w:pPr>
              <w:pStyle w:val="TableParagraph"/>
              <w:rPr>
                <w:sz w:val="18"/>
              </w:rPr>
            </w:pPr>
          </w:p>
        </w:tc>
        <w:tc>
          <w:tcPr>
            <w:tcW w:w="5175" w:type="dxa"/>
          </w:tcPr>
          <w:p>
            <w:pPr>
              <w:pStyle w:val="TableParagraph"/>
              <w:rPr>
                <w:sz w:val="18"/>
              </w:rPr>
            </w:pPr>
          </w:p>
        </w:tc>
        <w:tc>
          <w:tcPr>
            <w:tcW w:w="1660" w:type="dxa"/>
          </w:tcPr>
          <w:p>
            <w:pPr>
              <w:pStyle w:val="TableParagraph"/>
              <w:rPr>
                <w:sz w:val="18"/>
              </w:rPr>
            </w:pPr>
          </w:p>
        </w:tc>
      </w:tr>
      <w:tr>
        <w:trPr>
          <w:trHeight w:val="251" w:hRule="atLeast"/>
        </w:trPr>
        <w:tc>
          <w:tcPr>
            <w:tcW w:w="492" w:type="dxa"/>
          </w:tcPr>
          <w:p>
            <w:pPr>
              <w:pStyle w:val="TableParagraph"/>
              <w:rPr>
                <w:sz w:val="18"/>
              </w:rPr>
            </w:pPr>
          </w:p>
        </w:tc>
        <w:tc>
          <w:tcPr>
            <w:tcW w:w="535" w:type="dxa"/>
          </w:tcPr>
          <w:p>
            <w:pPr>
              <w:pStyle w:val="TableParagraph"/>
              <w:rPr>
                <w:sz w:val="18"/>
              </w:rPr>
            </w:pPr>
          </w:p>
        </w:tc>
        <w:tc>
          <w:tcPr>
            <w:tcW w:w="1306" w:type="dxa"/>
          </w:tcPr>
          <w:p>
            <w:pPr>
              <w:pStyle w:val="TableParagraph"/>
              <w:rPr>
                <w:sz w:val="18"/>
              </w:rPr>
            </w:pPr>
          </w:p>
        </w:tc>
        <w:tc>
          <w:tcPr>
            <w:tcW w:w="5175" w:type="dxa"/>
          </w:tcPr>
          <w:p>
            <w:pPr>
              <w:pStyle w:val="TableParagraph"/>
              <w:rPr>
                <w:sz w:val="18"/>
              </w:rPr>
            </w:pPr>
          </w:p>
        </w:tc>
        <w:tc>
          <w:tcPr>
            <w:tcW w:w="1660" w:type="dxa"/>
          </w:tcPr>
          <w:p>
            <w:pPr>
              <w:pStyle w:val="TableParagraph"/>
              <w:rPr>
                <w:sz w:val="18"/>
              </w:rPr>
            </w:pPr>
          </w:p>
        </w:tc>
      </w:tr>
      <w:tr>
        <w:trPr>
          <w:trHeight w:val="253" w:hRule="atLeast"/>
        </w:trPr>
        <w:tc>
          <w:tcPr>
            <w:tcW w:w="492" w:type="dxa"/>
          </w:tcPr>
          <w:p>
            <w:pPr>
              <w:pStyle w:val="TableParagraph"/>
              <w:rPr>
                <w:sz w:val="18"/>
              </w:rPr>
            </w:pPr>
          </w:p>
        </w:tc>
        <w:tc>
          <w:tcPr>
            <w:tcW w:w="535" w:type="dxa"/>
          </w:tcPr>
          <w:p>
            <w:pPr>
              <w:pStyle w:val="TableParagraph"/>
              <w:rPr>
                <w:sz w:val="18"/>
              </w:rPr>
            </w:pPr>
          </w:p>
        </w:tc>
        <w:tc>
          <w:tcPr>
            <w:tcW w:w="1306" w:type="dxa"/>
          </w:tcPr>
          <w:p>
            <w:pPr>
              <w:pStyle w:val="TableParagraph"/>
              <w:rPr>
                <w:sz w:val="18"/>
              </w:rPr>
            </w:pPr>
          </w:p>
        </w:tc>
        <w:tc>
          <w:tcPr>
            <w:tcW w:w="5175" w:type="dxa"/>
          </w:tcPr>
          <w:p>
            <w:pPr>
              <w:pStyle w:val="TableParagraph"/>
              <w:rPr>
                <w:sz w:val="18"/>
              </w:rPr>
            </w:pPr>
          </w:p>
        </w:tc>
        <w:tc>
          <w:tcPr>
            <w:tcW w:w="1660" w:type="dxa"/>
          </w:tcPr>
          <w:p>
            <w:pPr>
              <w:pStyle w:val="TableParagraph"/>
              <w:rPr>
                <w:sz w:val="18"/>
              </w:rPr>
            </w:pPr>
          </w:p>
        </w:tc>
      </w:tr>
      <w:tr>
        <w:trPr>
          <w:trHeight w:val="251" w:hRule="atLeast"/>
        </w:trPr>
        <w:tc>
          <w:tcPr>
            <w:tcW w:w="492" w:type="dxa"/>
          </w:tcPr>
          <w:p>
            <w:pPr>
              <w:pStyle w:val="TableParagraph"/>
              <w:rPr>
                <w:sz w:val="18"/>
              </w:rPr>
            </w:pPr>
          </w:p>
        </w:tc>
        <w:tc>
          <w:tcPr>
            <w:tcW w:w="535" w:type="dxa"/>
          </w:tcPr>
          <w:p>
            <w:pPr>
              <w:pStyle w:val="TableParagraph"/>
              <w:rPr>
                <w:sz w:val="18"/>
              </w:rPr>
            </w:pPr>
          </w:p>
        </w:tc>
        <w:tc>
          <w:tcPr>
            <w:tcW w:w="1306" w:type="dxa"/>
          </w:tcPr>
          <w:p>
            <w:pPr>
              <w:pStyle w:val="TableParagraph"/>
              <w:rPr>
                <w:sz w:val="18"/>
              </w:rPr>
            </w:pPr>
          </w:p>
        </w:tc>
        <w:tc>
          <w:tcPr>
            <w:tcW w:w="5175" w:type="dxa"/>
          </w:tcPr>
          <w:p>
            <w:pPr>
              <w:pStyle w:val="TableParagraph"/>
              <w:rPr>
                <w:sz w:val="18"/>
              </w:rPr>
            </w:pPr>
          </w:p>
        </w:tc>
        <w:tc>
          <w:tcPr>
            <w:tcW w:w="1660" w:type="dxa"/>
          </w:tcPr>
          <w:p>
            <w:pPr>
              <w:pStyle w:val="TableParagraph"/>
              <w:rPr>
                <w:sz w:val="18"/>
              </w:rPr>
            </w:pPr>
          </w:p>
        </w:tc>
      </w:tr>
      <w:tr>
        <w:trPr>
          <w:trHeight w:val="253" w:hRule="atLeast"/>
        </w:trPr>
        <w:tc>
          <w:tcPr>
            <w:tcW w:w="492" w:type="dxa"/>
          </w:tcPr>
          <w:p>
            <w:pPr>
              <w:pStyle w:val="TableParagraph"/>
              <w:spacing w:line="233" w:lineRule="exact" w:before="1"/>
              <w:ind w:left="9"/>
              <w:jc w:val="center"/>
              <w:rPr>
                <w:b/>
                <w:sz w:val="22"/>
              </w:rPr>
            </w:pPr>
            <w:r>
              <w:rPr>
                <w:b/>
                <w:spacing w:val="-5"/>
                <w:sz w:val="22"/>
              </w:rPr>
              <w:t>3.2</w:t>
            </w:r>
          </w:p>
        </w:tc>
        <w:tc>
          <w:tcPr>
            <w:tcW w:w="535" w:type="dxa"/>
          </w:tcPr>
          <w:p>
            <w:pPr>
              <w:pStyle w:val="TableParagraph"/>
              <w:rPr>
                <w:sz w:val="18"/>
              </w:rPr>
            </w:pPr>
          </w:p>
        </w:tc>
        <w:tc>
          <w:tcPr>
            <w:tcW w:w="1306" w:type="dxa"/>
          </w:tcPr>
          <w:p>
            <w:pPr>
              <w:pStyle w:val="TableParagraph"/>
              <w:rPr>
                <w:sz w:val="18"/>
              </w:rPr>
            </w:pPr>
          </w:p>
        </w:tc>
        <w:tc>
          <w:tcPr>
            <w:tcW w:w="5175" w:type="dxa"/>
          </w:tcPr>
          <w:p>
            <w:pPr>
              <w:pStyle w:val="TableParagraph"/>
              <w:spacing w:line="233" w:lineRule="exact" w:before="1"/>
              <w:ind w:left="108"/>
              <w:rPr>
                <w:b/>
                <w:sz w:val="22"/>
              </w:rPr>
            </w:pPr>
            <w:r>
              <w:rPr>
                <w:b/>
                <w:sz w:val="22"/>
              </w:rPr>
              <w:t>Жеке</w:t>
            </w:r>
            <w:r>
              <w:rPr>
                <w:b/>
                <w:spacing w:val="-6"/>
                <w:sz w:val="22"/>
              </w:rPr>
              <w:t> </w:t>
            </w:r>
            <w:r>
              <w:rPr>
                <w:b/>
                <w:sz w:val="22"/>
              </w:rPr>
              <w:t>білім</w:t>
            </w:r>
            <w:r>
              <w:rPr>
                <w:b/>
                <w:spacing w:val="-7"/>
                <w:sz w:val="22"/>
              </w:rPr>
              <w:t> </w:t>
            </w:r>
            <w:r>
              <w:rPr>
                <w:b/>
                <w:sz w:val="22"/>
              </w:rPr>
              <w:t>траекториясының</w:t>
            </w:r>
            <w:r>
              <w:rPr>
                <w:b/>
                <w:spacing w:val="-9"/>
                <w:sz w:val="22"/>
              </w:rPr>
              <w:t> </w:t>
            </w:r>
            <w:r>
              <w:rPr>
                <w:b/>
                <w:sz w:val="22"/>
              </w:rPr>
              <w:t>модульдері</w:t>
            </w:r>
            <w:r>
              <w:rPr>
                <w:b/>
                <w:spacing w:val="-8"/>
                <w:sz w:val="22"/>
              </w:rPr>
              <w:t> </w:t>
            </w:r>
            <w:r>
              <w:rPr>
                <w:b/>
                <w:spacing w:val="-4"/>
                <w:sz w:val="22"/>
              </w:rPr>
              <w:t>(ЖБТ)</w:t>
            </w:r>
          </w:p>
        </w:tc>
        <w:tc>
          <w:tcPr>
            <w:tcW w:w="1660" w:type="dxa"/>
          </w:tcPr>
          <w:p>
            <w:pPr>
              <w:pStyle w:val="TableParagraph"/>
              <w:spacing w:line="233" w:lineRule="exact" w:before="1"/>
              <w:ind w:left="11" w:right="6"/>
              <w:jc w:val="center"/>
              <w:rPr>
                <w:b/>
                <w:sz w:val="22"/>
              </w:rPr>
            </w:pPr>
            <w:r>
              <w:rPr>
                <w:b/>
                <w:spacing w:val="-5"/>
                <w:sz w:val="22"/>
              </w:rPr>
              <w:t>ТК</w:t>
            </w:r>
          </w:p>
        </w:tc>
      </w:tr>
      <w:tr>
        <w:trPr>
          <w:trHeight w:val="254" w:hRule="atLeast"/>
        </w:trPr>
        <w:tc>
          <w:tcPr>
            <w:tcW w:w="492" w:type="dxa"/>
          </w:tcPr>
          <w:p>
            <w:pPr>
              <w:pStyle w:val="TableParagraph"/>
              <w:rPr>
                <w:sz w:val="18"/>
              </w:rPr>
            </w:pPr>
          </w:p>
        </w:tc>
        <w:tc>
          <w:tcPr>
            <w:tcW w:w="535" w:type="dxa"/>
          </w:tcPr>
          <w:p>
            <w:pPr>
              <w:pStyle w:val="TableParagraph"/>
              <w:rPr>
                <w:sz w:val="18"/>
              </w:rPr>
            </w:pPr>
          </w:p>
        </w:tc>
        <w:tc>
          <w:tcPr>
            <w:tcW w:w="1306" w:type="dxa"/>
          </w:tcPr>
          <w:p>
            <w:pPr>
              <w:pStyle w:val="TableParagraph"/>
              <w:rPr>
                <w:sz w:val="18"/>
              </w:rPr>
            </w:pPr>
          </w:p>
        </w:tc>
        <w:tc>
          <w:tcPr>
            <w:tcW w:w="5175" w:type="dxa"/>
          </w:tcPr>
          <w:p>
            <w:pPr>
              <w:pStyle w:val="TableParagraph"/>
              <w:spacing w:line="234" w:lineRule="exact"/>
              <w:ind w:left="108"/>
              <w:rPr>
                <w:b/>
                <w:sz w:val="22"/>
              </w:rPr>
            </w:pPr>
            <w:r>
              <w:rPr>
                <w:b/>
                <w:sz w:val="22"/>
              </w:rPr>
              <w:t>ЖБТ1</w:t>
            </w:r>
            <w:r>
              <w:rPr>
                <w:b/>
                <w:spacing w:val="48"/>
                <w:sz w:val="22"/>
              </w:rPr>
              <w:t> </w:t>
            </w:r>
            <w:r>
              <w:rPr>
                <w:b/>
                <w:spacing w:val="-2"/>
                <w:sz w:val="22"/>
              </w:rPr>
              <w:t>..............</w:t>
            </w:r>
          </w:p>
        </w:tc>
        <w:tc>
          <w:tcPr>
            <w:tcW w:w="1660" w:type="dxa"/>
          </w:tcPr>
          <w:p>
            <w:pPr>
              <w:pStyle w:val="TableParagraph"/>
              <w:rPr>
                <w:sz w:val="18"/>
              </w:rPr>
            </w:pPr>
          </w:p>
        </w:tc>
      </w:tr>
      <w:tr>
        <w:trPr>
          <w:trHeight w:val="251" w:hRule="atLeast"/>
        </w:trPr>
        <w:tc>
          <w:tcPr>
            <w:tcW w:w="492" w:type="dxa"/>
          </w:tcPr>
          <w:p>
            <w:pPr>
              <w:pStyle w:val="TableParagraph"/>
              <w:rPr>
                <w:sz w:val="18"/>
              </w:rPr>
            </w:pPr>
          </w:p>
        </w:tc>
        <w:tc>
          <w:tcPr>
            <w:tcW w:w="535" w:type="dxa"/>
          </w:tcPr>
          <w:p>
            <w:pPr>
              <w:pStyle w:val="TableParagraph"/>
              <w:rPr>
                <w:sz w:val="18"/>
              </w:rPr>
            </w:pPr>
          </w:p>
        </w:tc>
        <w:tc>
          <w:tcPr>
            <w:tcW w:w="1306" w:type="dxa"/>
          </w:tcPr>
          <w:p>
            <w:pPr>
              <w:pStyle w:val="TableParagraph"/>
              <w:rPr>
                <w:sz w:val="18"/>
              </w:rPr>
            </w:pPr>
          </w:p>
        </w:tc>
        <w:tc>
          <w:tcPr>
            <w:tcW w:w="5175" w:type="dxa"/>
          </w:tcPr>
          <w:p>
            <w:pPr>
              <w:pStyle w:val="TableParagraph"/>
              <w:spacing w:line="232" w:lineRule="exact"/>
              <w:ind w:left="108"/>
              <w:rPr>
                <w:b/>
                <w:sz w:val="22"/>
              </w:rPr>
            </w:pPr>
            <w:r>
              <w:rPr>
                <w:b/>
                <w:sz w:val="22"/>
              </w:rPr>
              <w:t>Модуль</w:t>
            </w:r>
            <w:r>
              <w:rPr>
                <w:b/>
                <w:spacing w:val="-5"/>
                <w:sz w:val="22"/>
              </w:rPr>
              <w:t> </w:t>
            </w:r>
            <w:r>
              <w:rPr>
                <w:b/>
                <w:spacing w:val="-10"/>
                <w:sz w:val="22"/>
              </w:rPr>
              <w:t>-</w:t>
            </w:r>
          </w:p>
        </w:tc>
        <w:tc>
          <w:tcPr>
            <w:tcW w:w="1660" w:type="dxa"/>
          </w:tcPr>
          <w:p>
            <w:pPr>
              <w:pStyle w:val="TableParagraph"/>
              <w:rPr>
                <w:sz w:val="18"/>
              </w:rPr>
            </w:pPr>
          </w:p>
        </w:tc>
      </w:tr>
      <w:tr>
        <w:trPr>
          <w:trHeight w:val="254" w:hRule="atLeast"/>
        </w:trPr>
        <w:tc>
          <w:tcPr>
            <w:tcW w:w="492" w:type="dxa"/>
          </w:tcPr>
          <w:p>
            <w:pPr>
              <w:pStyle w:val="TableParagraph"/>
              <w:rPr>
                <w:sz w:val="18"/>
              </w:rPr>
            </w:pPr>
          </w:p>
        </w:tc>
        <w:tc>
          <w:tcPr>
            <w:tcW w:w="535" w:type="dxa"/>
          </w:tcPr>
          <w:p>
            <w:pPr>
              <w:pStyle w:val="TableParagraph"/>
              <w:rPr>
                <w:sz w:val="18"/>
              </w:rPr>
            </w:pPr>
          </w:p>
        </w:tc>
        <w:tc>
          <w:tcPr>
            <w:tcW w:w="1306" w:type="dxa"/>
          </w:tcPr>
          <w:p>
            <w:pPr>
              <w:pStyle w:val="TableParagraph"/>
              <w:rPr>
                <w:sz w:val="18"/>
              </w:rPr>
            </w:pPr>
          </w:p>
        </w:tc>
        <w:tc>
          <w:tcPr>
            <w:tcW w:w="5175" w:type="dxa"/>
          </w:tcPr>
          <w:p>
            <w:pPr>
              <w:pStyle w:val="TableParagraph"/>
              <w:rPr>
                <w:sz w:val="18"/>
              </w:rPr>
            </w:pPr>
          </w:p>
        </w:tc>
        <w:tc>
          <w:tcPr>
            <w:tcW w:w="1660" w:type="dxa"/>
          </w:tcPr>
          <w:p>
            <w:pPr>
              <w:pStyle w:val="TableParagraph"/>
              <w:rPr>
                <w:sz w:val="18"/>
              </w:rPr>
            </w:pPr>
          </w:p>
        </w:tc>
      </w:tr>
      <w:tr>
        <w:trPr>
          <w:trHeight w:val="251" w:hRule="atLeast"/>
        </w:trPr>
        <w:tc>
          <w:tcPr>
            <w:tcW w:w="492" w:type="dxa"/>
          </w:tcPr>
          <w:p>
            <w:pPr>
              <w:pStyle w:val="TableParagraph"/>
              <w:rPr>
                <w:sz w:val="18"/>
              </w:rPr>
            </w:pPr>
          </w:p>
        </w:tc>
        <w:tc>
          <w:tcPr>
            <w:tcW w:w="535" w:type="dxa"/>
          </w:tcPr>
          <w:p>
            <w:pPr>
              <w:pStyle w:val="TableParagraph"/>
              <w:rPr>
                <w:sz w:val="18"/>
              </w:rPr>
            </w:pPr>
          </w:p>
        </w:tc>
        <w:tc>
          <w:tcPr>
            <w:tcW w:w="1306" w:type="dxa"/>
          </w:tcPr>
          <w:p>
            <w:pPr>
              <w:pStyle w:val="TableParagraph"/>
              <w:rPr>
                <w:sz w:val="18"/>
              </w:rPr>
            </w:pPr>
          </w:p>
        </w:tc>
        <w:tc>
          <w:tcPr>
            <w:tcW w:w="5175" w:type="dxa"/>
          </w:tcPr>
          <w:p>
            <w:pPr>
              <w:pStyle w:val="TableParagraph"/>
              <w:rPr>
                <w:sz w:val="18"/>
              </w:rPr>
            </w:pPr>
          </w:p>
        </w:tc>
        <w:tc>
          <w:tcPr>
            <w:tcW w:w="1660" w:type="dxa"/>
          </w:tcPr>
          <w:p>
            <w:pPr>
              <w:pStyle w:val="TableParagraph"/>
              <w:rPr>
                <w:sz w:val="18"/>
              </w:rPr>
            </w:pPr>
          </w:p>
        </w:tc>
      </w:tr>
      <w:tr>
        <w:trPr>
          <w:trHeight w:val="253" w:hRule="atLeast"/>
        </w:trPr>
        <w:tc>
          <w:tcPr>
            <w:tcW w:w="492" w:type="dxa"/>
          </w:tcPr>
          <w:p>
            <w:pPr>
              <w:pStyle w:val="TableParagraph"/>
              <w:rPr>
                <w:sz w:val="18"/>
              </w:rPr>
            </w:pPr>
          </w:p>
        </w:tc>
        <w:tc>
          <w:tcPr>
            <w:tcW w:w="535" w:type="dxa"/>
          </w:tcPr>
          <w:p>
            <w:pPr>
              <w:pStyle w:val="TableParagraph"/>
              <w:rPr>
                <w:sz w:val="18"/>
              </w:rPr>
            </w:pPr>
          </w:p>
        </w:tc>
        <w:tc>
          <w:tcPr>
            <w:tcW w:w="1306" w:type="dxa"/>
          </w:tcPr>
          <w:p>
            <w:pPr>
              <w:pStyle w:val="TableParagraph"/>
              <w:rPr>
                <w:sz w:val="18"/>
              </w:rPr>
            </w:pPr>
          </w:p>
        </w:tc>
        <w:tc>
          <w:tcPr>
            <w:tcW w:w="5175" w:type="dxa"/>
          </w:tcPr>
          <w:p>
            <w:pPr>
              <w:pStyle w:val="TableParagraph"/>
              <w:rPr>
                <w:sz w:val="18"/>
              </w:rPr>
            </w:pPr>
          </w:p>
        </w:tc>
        <w:tc>
          <w:tcPr>
            <w:tcW w:w="1660" w:type="dxa"/>
          </w:tcPr>
          <w:p>
            <w:pPr>
              <w:pStyle w:val="TableParagraph"/>
              <w:rPr>
                <w:sz w:val="18"/>
              </w:rPr>
            </w:pPr>
          </w:p>
        </w:tc>
      </w:tr>
      <w:tr>
        <w:trPr>
          <w:trHeight w:val="251" w:hRule="atLeast"/>
        </w:trPr>
        <w:tc>
          <w:tcPr>
            <w:tcW w:w="492" w:type="dxa"/>
          </w:tcPr>
          <w:p>
            <w:pPr>
              <w:pStyle w:val="TableParagraph"/>
              <w:spacing w:line="232" w:lineRule="exact"/>
              <w:ind w:left="9"/>
              <w:jc w:val="center"/>
              <w:rPr>
                <w:b/>
                <w:sz w:val="22"/>
              </w:rPr>
            </w:pPr>
            <w:r>
              <w:rPr>
                <w:b/>
                <w:spacing w:val="-5"/>
                <w:sz w:val="22"/>
              </w:rPr>
              <w:t>4.</w:t>
            </w:r>
          </w:p>
        </w:tc>
        <w:tc>
          <w:tcPr>
            <w:tcW w:w="535" w:type="dxa"/>
          </w:tcPr>
          <w:p>
            <w:pPr>
              <w:pStyle w:val="TableParagraph"/>
              <w:rPr>
                <w:sz w:val="18"/>
              </w:rPr>
            </w:pPr>
          </w:p>
        </w:tc>
        <w:tc>
          <w:tcPr>
            <w:tcW w:w="1306" w:type="dxa"/>
          </w:tcPr>
          <w:p>
            <w:pPr>
              <w:pStyle w:val="TableParagraph"/>
              <w:rPr>
                <w:sz w:val="18"/>
              </w:rPr>
            </w:pPr>
          </w:p>
        </w:tc>
        <w:tc>
          <w:tcPr>
            <w:tcW w:w="5175" w:type="dxa"/>
          </w:tcPr>
          <w:p>
            <w:pPr>
              <w:pStyle w:val="TableParagraph"/>
              <w:spacing w:line="232" w:lineRule="exact"/>
              <w:ind w:left="108"/>
              <w:rPr>
                <w:b/>
                <w:sz w:val="22"/>
              </w:rPr>
            </w:pPr>
            <w:r>
              <w:rPr>
                <w:b/>
                <w:spacing w:val="-2"/>
                <w:sz w:val="22"/>
              </w:rPr>
              <w:t>Тәжірибе</w:t>
            </w:r>
          </w:p>
        </w:tc>
        <w:tc>
          <w:tcPr>
            <w:tcW w:w="1660" w:type="dxa"/>
          </w:tcPr>
          <w:p>
            <w:pPr>
              <w:pStyle w:val="TableParagraph"/>
              <w:spacing w:line="232" w:lineRule="exact"/>
              <w:ind w:left="11"/>
              <w:jc w:val="center"/>
              <w:rPr>
                <w:b/>
                <w:sz w:val="22"/>
              </w:rPr>
            </w:pPr>
            <w:r>
              <w:rPr>
                <w:b/>
                <w:spacing w:val="-5"/>
                <w:sz w:val="22"/>
              </w:rPr>
              <w:t>МК</w:t>
            </w:r>
          </w:p>
        </w:tc>
      </w:tr>
      <w:tr>
        <w:trPr>
          <w:trHeight w:val="253" w:hRule="atLeast"/>
        </w:trPr>
        <w:tc>
          <w:tcPr>
            <w:tcW w:w="492" w:type="dxa"/>
          </w:tcPr>
          <w:p>
            <w:pPr>
              <w:pStyle w:val="TableParagraph"/>
              <w:rPr>
                <w:sz w:val="18"/>
              </w:rPr>
            </w:pPr>
          </w:p>
        </w:tc>
        <w:tc>
          <w:tcPr>
            <w:tcW w:w="535" w:type="dxa"/>
          </w:tcPr>
          <w:p>
            <w:pPr>
              <w:pStyle w:val="TableParagraph"/>
              <w:rPr>
                <w:sz w:val="18"/>
              </w:rPr>
            </w:pPr>
          </w:p>
        </w:tc>
        <w:tc>
          <w:tcPr>
            <w:tcW w:w="1306" w:type="dxa"/>
          </w:tcPr>
          <w:p>
            <w:pPr>
              <w:pStyle w:val="TableParagraph"/>
              <w:rPr>
                <w:sz w:val="18"/>
              </w:rPr>
            </w:pPr>
          </w:p>
        </w:tc>
        <w:tc>
          <w:tcPr>
            <w:tcW w:w="5175" w:type="dxa"/>
          </w:tcPr>
          <w:p>
            <w:pPr>
              <w:pStyle w:val="TableParagraph"/>
              <w:rPr>
                <w:sz w:val="18"/>
              </w:rPr>
            </w:pPr>
          </w:p>
        </w:tc>
        <w:tc>
          <w:tcPr>
            <w:tcW w:w="1660" w:type="dxa"/>
          </w:tcPr>
          <w:p>
            <w:pPr>
              <w:pStyle w:val="TableParagraph"/>
              <w:rPr>
                <w:sz w:val="18"/>
              </w:rPr>
            </w:pPr>
          </w:p>
        </w:tc>
      </w:tr>
      <w:tr>
        <w:trPr>
          <w:trHeight w:val="254" w:hRule="atLeast"/>
        </w:trPr>
        <w:tc>
          <w:tcPr>
            <w:tcW w:w="492" w:type="dxa"/>
          </w:tcPr>
          <w:p>
            <w:pPr>
              <w:pStyle w:val="TableParagraph"/>
              <w:rPr>
                <w:sz w:val="18"/>
              </w:rPr>
            </w:pPr>
          </w:p>
        </w:tc>
        <w:tc>
          <w:tcPr>
            <w:tcW w:w="535" w:type="dxa"/>
          </w:tcPr>
          <w:p>
            <w:pPr>
              <w:pStyle w:val="TableParagraph"/>
              <w:rPr>
                <w:sz w:val="18"/>
              </w:rPr>
            </w:pPr>
          </w:p>
        </w:tc>
        <w:tc>
          <w:tcPr>
            <w:tcW w:w="1306" w:type="dxa"/>
          </w:tcPr>
          <w:p>
            <w:pPr>
              <w:pStyle w:val="TableParagraph"/>
              <w:rPr>
                <w:sz w:val="18"/>
              </w:rPr>
            </w:pPr>
          </w:p>
        </w:tc>
        <w:tc>
          <w:tcPr>
            <w:tcW w:w="5175" w:type="dxa"/>
          </w:tcPr>
          <w:p>
            <w:pPr>
              <w:pStyle w:val="TableParagraph"/>
              <w:rPr>
                <w:sz w:val="18"/>
              </w:rPr>
            </w:pPr>
          </w:p>
        </w:tc>
        <w:tc>
          <w:tcPr>
            <w:tcW w:w="1660" w:type="dxa"/>
          </w:tcPr>
          <w:p>
            <w:pPr>
              <w:pStyle w:val="TableParagraph"/>
              <w:rPr>
                <w:sz w:val="18"/>
              </w:rPr>
            </w:pPr>
          </w:p>
        </w:tc>
      </w:tr>
      <w:tr>
        <w:trPr>
          <w:trHeight w:val="251" w:hRule="atLeast"/>
        </w:trPr>
        <w:tc>
          <w:tcPr>
            <w:tcW w:w="492" w:type="dxa"/>
          </w:tcPr>
          <w:p>
            <w:pPr>
              <w:pStyle w:val="TableParagraph"/>
              <w:spacing w:line="232" w:lineRule="exact"/>
              <w:ind w:left="9"/>
              <w:jc w:val="center"/>
              <w:rPr>
                <w:b/>
                <w:sz w:val="22"/>
              </w:rPr>
            </w:pPr>
            <w:r>
              <w:rPr>
                <w:b/>
                <w:spacing w:val="-5"/>
                <w:sz w:val="22"/>
              </w:rPr>
              <w:t>5.</w:t>
            </w:r>
          </w:p>
        </w:tc>
        <w:tc>
          <w:tcPr>
            <w:tcW w:w="535" w:type="dxa"/>
          </w:tcPr>
          <w:p>
            <w:pPr>
              <w:pStyle w:val="TableParagraph"/>
              <w:rPr>
                <w:sz w:val="18"/>
              </w:rPr>
            </w:pPr>
          </w:p>
        </w:tc>
        <w:tc>
          <w:tcPr>
            <w:tcW w:w="1306" w:type="dxa"/>
          </w:tcPr>
          <w:p>
            <w:pPr>
              <w:pStyle w:val="TableParagraph"/>
              <w:rPr>
                <w:sz w:val="18"/>
              </w:rPr>
            </w:pPr>
          </w:p>
        </w:tc>
        <w:tc>
          <w:tcPr>
            <w:tcW w:w="5175" w:type="dxa"/>
          </w:tcPr>
          <w:p>
            <w:pPr>
              <w:pStyle w:val="TableParagraph"/>
              <w:spacing w:line="232" w:lineRule="exact"/>
              <w:ind w:left="108"/>
              <w:rPr>
                <w:b/>
                <w:sz w:val="22"/>
              </w:rPr>
            </w:pPr>
            <w:r>
              <w:rPr>
                <w:b/>
                <w:sz w:val="22"/>
              </w:rPr>
              <w:t>Оқытудың</w:t>
            </w:r>
            <w:r>
              <w:rPr>
                <w:b/>
                <w:spacing w:val="-5"/>
                <w:sz w:val="22"/>
              </w:rPr>
              <w:t> </w:t>
            </w:r>
            <w:r>
              <w:rPr>
                <w:b/>
                <w:sz w:val="22"/>
              </w:rPr>
              <w:t>қосымша</w:t>
            </w:r>
            <w:r>
              <w:rPr>
                <w:b/>
                <w:spacing w:val="-5"/>
                <w:sz w:val="22"/>
              </w:rPr>
              <w:t> </w:t>
            </w:r>
            <w:r>
              <w:rPr>
                <w:b/>
                <w:spacing w:val="-4"/>
                <w:sz w:val="22"/>
              </w:rPr>
              <w:t>түрі</w:t>
            </w:r>
          </w:p>
        </w:tc>
        <w:tc>
          <w:tcPr>
            <w:tcW w:w="1660" w:type="dxa"/>
          </w:tcPr>
          <w:p>
            <w:pPr>
              <w:pStyle w:val="TableParagraph"/>
              <w:rPr>
                <w:sz w:val="18"/>
              </w:rPr>
            </w:pPr>
          </w:p>
        </w:tc>
      </w:tr>
      <w:tr>
        <w:trPr>
          <w:trHeight w:val="254" w:hRule="atLeast"/>
        </w:trPr>
        <w:tc>
          <w:tcPr>
            <w:tcW w:w="492" w:type="dxa"/>
          </w:tcPr>
          <w:p>
            <w:pPr>
              <w:pStyle w:val="TableParagraph"/>
              <w:rPr>
                <w:sz w:val="18"/>
              </w:rPr>
            </w:pPr>
          </w:p>
        </w:tc>
        <w:tc>
          <w:tcPr>
            <w:tcW w:w="535" w:type="dxa"/>
          </w:tcPr>
          <w:p>
            <w:pPr>
              <w:pStyle w:val="TableParagraph"/>
              <w:rPr>
                <w:sz w:val="18"/>
              </w:rPr>
            </w:pPr>
          </w:p>
        </w:tc>
        <w:tc>
          <w:tcPr>
            <w:tcW w:w="1306" w:type="dxa"/>
          </w:tcPr>
          <w:p>
            <w:pPr>
              <w:pStyle w:val="TableParagraph"/>
              <w:rPr>
                <w:sz w:val="18"/>
              </w:rPr>
            </w:pPr>
          </w:p>
        </w:tc>
        <w:tc>
          <w:tcPr>
            <w:tcW w:w="5175" w:type="dxa"/>
          </w:tcPr>
          <w:p>
            <w:pPr>
              <w:pStyle w:val="TableParagraph"/>
              <w:rPr>
                <w:sz w:val="18"/>
              </w:rPr>
            </w:pPr>
          </w:p>
        </w:tc>
        <w:tc>
          <w:tcPr>
            <w:tcW w:w="1660" w:type="dxa"/>
          </w:tcPr>
          <w:p>
            <w:pPr>
              <w:pStyle w:val="TableParagraph"/>
              <w:rPr>
                <w:sz w:val="18"/>
              </w:rPr>
            </w:pPr>
          </w:p>
        </w:tc>
      </w:tr>
      <w:tr>
        <w:trPr>
          <w:trHeight w:val="251" w:hRule="atLeast"/>
        </w:trPr>
        <w:tc>
          <w:tcPr>
            <w:tcW w:w="492" w:type="dxa"/>
          </w:tcPr>
          <w:p>
            <w:pPr>
              <w:pStyle w:val="TableParagraph"/>
              <w:rPr>
                <w:sz w:val="18"/>
              </w:rPr>
            </w:pPr>
          </w:p>
        </w:tc>
        <w:tc>
          <w:tcPr>
            <w:tcW w:w="535" w:type="dxa"/>
          </w:tcPr>
          <w:p>
            <w:pPr>
              <w:pStyle w:val="TableParagraph"/>
              <w:rPr>
                <w:sz w:val="18"/>
              </w:rPr>
            </w:pPr>
          </w:p>
        </w:tc>
        <w:tc>
          <w:tcPr>
            <w:tcW w:w="1306" w:type="dxa"/>
          </w:tcPr>
          <w:p>
            <w:pPr>
              <w:pStyle w:val="TableParagraph"/>
              <w:rPr>
                <w:sz w:val="18"/>
              </w:rPr>
            </w:pPr>
          </w:p>
        </w:tc>
        <w:tc>
          <w:tcPr>
            <w:tcW w:w="5175" w:type="dxa"/>
          </w:tcPr>
          <w:p>
            <w:pPr>
              <w:pStyle w:val="TableParagraph"/>
              <w:spacing w:line="232" w:lineRule="exact"/>
              <w:ind w:left="108"/>
              <w:rPr>
                <w:b/>
                <w:sz w:val="22"/>
              </w:rPr>
            </w:pPr>
            <w:r>
              <w:rPr>
                <w:b/>
                <w:spacing w:val="-2"/>
                <w:sz w:val="22"/>
              </w:rPr>
              <w:t>Барлығы:</w:t>
            </w:r>
          </w:p>
        </w:tc>
        <w:tc>
          <w:tcPr>
            <w:tcW w:w="1660" w:type="dxa"/>
          </w:tcPr>
          <w:p>
            <w:pPr>
              <w:pStyle w:val="TableParagraph"/>
              <w:rPr>
                <w:sz w:val="18"/>
              </w:rPr>
            </w:pPr>
          </w:p>
        </w:tc>
      </w:tr>
    </w:tbl>
    <w:p>
      <w:pPr>
        <w:spacing w:after="0"/>
        <w:rPr>
          <w:sz w:val="18"/>
        </w:rPr>
        <w:sectPr>
          <w:headerReference w:type="default" r:id="rId71"/>
          <w:pgSz w:w="11910" w:h="16840"/>
          <w:pgMar w:header="0" w:footer="0" w:top="1540" w:bottom="280" w:left="1160" w:right="740"/>
        </w:sectPr>
      </w:pPr>
    </w:p>
    <w:p>
      <w:pPr>
        <w:tabs>
          <w:tab w:pos="6730" w:val="left" w:leader="dot"/>
        </w:tabs>
        <w:spacing w:before="71"/>
        <w:ind w:left="148" w:right="0" w:firstLine="0"/>
        <w:jc w:val="center"/>
        <w:rPr>
          <w:b/>
          <w:sz w:val="24"/>
        </w:rPr>
      </w:pPr>
      <w:r>
        <w:rPr>
          <w:b/>
          <w:sz w:val="24"/>
        </w:rPr>
        <w:t>202..../202....</w:t>
      </w:r>
      <w:r>
        <w:rPr>
          <w:b/>
          <w:spacing w:val="-3"/>
          <w:sz w:val="24"/>
        </w:rPr>
        <w:t> </w:t>
      </w:r>
      <w:r>
        <w:rPr>
          <w:b/>
          <w:sz w:val="24"/>
        </w:rPr>
        <w:t>оқу</w:t>
      </w:r>
      <w:r>
        <w:rPr>
          <w:b/>
          <w:spacing w:val="-2"/>
          <w:sz w:val="24"/>
        </w:rPr>
        <w:t> </w:t>
      </w:r>
      <w:r>
        <w:rPr>
          <w:b/>
          <w:sz w:val="24"/>
        </w:rPr>
        <w:t>жылына</w:t>
      </w:r>
      <w:r>
        <w:rPr>
          <w:b/>
          <w:spacing w:val="-3"/>
          <w:sz w:val="24"/>
        </w:rPr>
        <w:t> </w:t>
      </w:r>
      <w:r>
        <w:rPr>
          <w:b/>
          <w:sz w:val="24"/>
        </w:rPr>
        <w:t>арналған</w:t>
      </w:r>
      <w:r>
        <w:rPr>
          <w:b/>
          <w:spacing w:val="-2"/>
          <w:sz w:val="24"/>
        </w:rPr>
        <w:t> </w:t>
      </w:r>
      <w:r>
        <w:rPr>
          <w:b/>
          <w:spacing w:val="-5"/>
          <w:sz w:val="24"/>
        </w:rPr>
        <w:t>6В</w:t>
      </w:r>
      <w:r>
        <w:rPr>
          <w:sz w:val="24"/>
        </w:rPr>
        <w:tab/>
      </w:r>
      <w:r>
        <w:rPr>
          <w:b/>
          <w:sz w:val="24"/>
        </w:rPr>
        <w:t>білім</w:t>
      </w:r>
      <w:r>
        <w:rPr>
          <w:b/>
          <w:spacing w:val="-7"/>
          <w:sz w:val="24"/>
        </w:rPr>
        <w:t> </w:t>
      </w:r>
      <w:r>
        <w:rPr>
          <w:b/>
          <w:spacing w:val="-4"/>
          <w:sz w:val="24"/>
        </w:rPr>
        <w:t>беру</w:t>
      </w:r>
    </w:p>
    <w:p>
      <w:pPr>
        <w:spacing w:before="0"/>
        <w:ind w:left="148" w:right="0" w:firstLine="0"/>
        <w:jc w:val="center"/>
        <w:rPr>
          <w:b/>
          <w:sz w:val="24"/>
        </w:rPr>
      </w:pPr>
      <w:r>
        <w:rPr>
          <w:b/>
          <w:sz w:val="24"/>
        </w:rPr>
        <w:t>бағдарлаиасы</w:t>
      </w:r>
      <w:r>
        <w:rPr>
          <w:b/>
          <w:spacing w:val="-4"/>
          <w:sz w:val="24"/>
        </w:rPr>
        <w:t> </w:t>
      </w:r>
      <w:r>
        <w:rPr>
          <w:b/>
          <w:spacing w:val="-2"/>
          <w:sz w:val="24"/>
        </w:rPr>
        <w:t>бойынша</w:t>
      </w:r>
    </w:p>
    <w:p>
      <w:pPr>
        <w:pStyle w:val="Heading4"/>
        <w:ind w:left="122"/>
      </w:pPr>
      <w:r>
        <w:rPr/>
        <w:t>МОДУЛЬДЕР</w:t>
      </w:r>
      <w:r>
        <w:rPr>
          <w:spacing w:val="-3"/>
        </w:rPr>
        <w:t> </w:t>
      </w:r>
      <w:r>
        <w:rPr>
          <w:spacing w:val="14"/>
        </w:rPr>
        <w:t>(ПӘНДЕР)</w:t>
      </w:r>
      <w:r>
        <w:rPr>
          <w:spacing w:val="40"/>
        </w:rPr>
        <w:t> </w:t>
      </w:r>
      <w:r>
        <w:rPr>
          <w:spacing w:val="15"/>
        </w:rPr>
        <w:t>СИПАТТАМАСЫ</w:t>
      </w:r>
    </w:p>
    <w:p>
      <w:pPr>
        <w:pStyle w:val="BodyText"/>
        <w:spacing w:before="28"/>
        <w:rPr>
          <w:b/>
          <w:sz w:val="20"/>
        </w:rPr>
      </w:pPr>
    </w:p>
    <w:tbl>
      <w:tblPr>
        <w:tblW w:w="0" w:type="auto"/>
        <w:jc w:val="left"/>
        <w:tblInd w:w="4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629"/>
        <w:gridCol w:w="3229"/>
        <w:gridCol w:w="3356"/>
      </w:tblGrid>
      <w:tr>
        <w:trPr>
          <w:trHeight w:val="505" w:hRule="atLeast"/>
        </w:trPr>
        <w:tc>
          <w:tcPr>
            <w:tcW w:w="2629" w:type="dxa"/>
          </w:tcPr>
          <w:p>
            <w:pPr>
              <w:pStyle w:val="TableParagraph"/>
              <w:spacing w:line="252" w:lineRule="exact"/>
              <w:ind w:left="107"/>
              <w:rPr>
                <w:b/>
                <w:sz w:val="22"/>
              </w:rPr>
            </w:pPr>
            <w:r>
              <w:rPr>
                <w:b/>
                <w:sz w:val="22"/>
              </w:rPr>
              <w:t>Модульдің</w:t>
            </w:r>
            <w:r>
              <w:rPr>
                <w:b/>
                <w:spacing w:val="-14"/>
                <w:sz w:val="22"/>
              </w:rPr>
              <w:t> </w:t>
            </w:r>
            <w:r>
              <w:rPr>
                <w:b/>
                <w:sz w:val="22"/>
              </w:rPr>
              <w:t>атауы</w:t>
            </w:r>
            <w:r>
              <w:rPr>
                <w:b/>
                <w:spacing w:val="-14"/>
                <w:sz w:val="22"/>
              </w:rPr>
              <w:t> </w:t>
            </w:r>
            <w:r>
              <w:rPr>
                <w:b/>
                <w:sz w:val="22"/>
              </w:rPr>
              <w:t>және </w:t>
            </w:r>
            <w:r>
              <w:rPr>
                <w:b/>
                <w:spacing w:val="-4"/>
                <w:sz w:val="22"/>
              </w:rPr>
              <w:t>шифр</w:t>
            </w:r>
          </w:p>
        </w:tc>
        <w:tc>
          <w:tcPr>
            <w:tcW w:w="6585" w:type="dxa"/>
            <w:gridSpan w:val="2"/>
          </w:tcPr>
          <w:p>
            <w:pPr>
              <w:pStyle w:val="TableParagraph"/>
              <w:spacing w:line="246" w:lineRule="exact"/>
              <w:ind w:left="107"/>
              <w:rPr>
                <w:sz w:val="22"/>
              </w:rPr>
            </w:pPr>
            <w:r>
              <w:rPr>
                <w:sz w:val="22"/>
              </w:rPr>
              <w:t>В.113</w:t>
            </w:r>
            <w:r>
              <w:rPr>
                <w:spacing w:val="44"/>
                <w:sz w:val="22"/>
              </w:rPr>
              <w:t> </w:t>
            </w:r>
            <w:r>
              <w:rPr>
                <w:sz w:val="22"/>
              </w:rPr>
              <w:t>Ақпараттық</w:t>
            </w:r>
            <w:r>
              <w:rPr>
                <w:spacing w:val="-7"/>
                <w:sz w:val="22"/>
              </w:rPr>
              <w:t> </w:t>
            </w:r>
            <w:r>
              <w:rPr>
                <w:sz w:val="22"/>
              </w:rPr>
              <w:t>коммуникациялық</w:t>
            </w:r>
            <w:r>
              <w:rPr>
                <w:spacing w:val="-6"/>
                <w:sz w:val="22"/>
              </w:rPr>
              <w:t> </w:t>
            </w:r>
            <w:r>
              <w:rPr>
                <w:sz w:val="22"/>
              </w:rPr>
              <w:t>технологиялар</w:t>
            </w:r>
            <w:r>
              <w:rPr>
                <w:spacing w:val="-5"/>
                <w:sz w:val="22"/>
              </w:rPr>
              <w:t> </w:t>
            </w:r>
            <w:r>
              <w:rPr>
                <w:spacing w:val="-2"/>
                <w:sz w:val="22"/>
              </w:rPr>
              <w:t>(ағылшын</w:t>
            </w:r>
          </w:p>
          <w:p>
            <w:pPr>
              <w:pStyle w:val="TableParagraph"/>
              <w:spacing w:line="240" w:lineRule="exact"/>
              <w:ind w:left="107"/>
              <w:rPr>
                <w:sz w:val="22"/>
              </w:rPr>
            </w:pPr>
            <w:r>
              <w:rPr>
                <w:spacing w:val="-2"/>
                <w:sz w:val="22"/>
              </w:rPr>
              <w:t>тілінде)</w:t>
            </w:r>
          </w:p>
        </w:tc>
      </w:tr>
      <w:tr>
        <w:trPr>
          <w:trHeight w:val="275" w:hRule="atLeast"/>
        </w:trPr>
        <w:tc>
          <w:tcPr>
            <w:tcW w:w="2629" w:type="dxa"/>
          </w:tcPr>
          <w:p>
            <w:pPr>
              <w:pStyle w:val="TableParagraph"/>
              <w:spacing w:line="251" w:lineRule="exact"/>
              <w:ind w:left="107"/>
              <w:rPr>
                <w:b/>
                <w:sz w:val="22"/>
              </w:rPr>
            </w:pPr>
            <w:r>
              <w:rPr>
                <w:b/>
                <w:sz w:val="22"/>
              </w:rPr>
              <w:t>Модульге</w:t>
            </w:r>
            <w:r>
              <w:rPr>
                <w:b/>
                <w:spacing w:val="-5"/>
                <w:sz w:val="22"/>
              </w:rPr>
              <w:t> </w:t>
            </w:r>
            <w:r>
              <w:rPr>
                <w:b/>
                <w:spacing w:val="-2"/>
                <w:sz w:val="22"/>
              </w:rPr>
              <w:t>жауапты</w:t>
            </w:r>
          </w:p>
        </w:tc>
        <w:tc>
          <w:tcPr>
            <w:tcW w:w="6585" w:type="dxa"/>
            <w:gridSpan w:val="2"/>
          </w:tcPr>
          <w:p>
            <w:pPr>
              <w:pStyle w:val="TableParagraph"/>
              <w:rPr>
                <w:sz w:val="20"/>
              </w:rPr>
            </w:pPr>
          </w:p>
        </w:tc>
      </w:tr>
      <w:tr>
        <w:trPr>
          <w:trHeight w:val="278" w:hRule="atLeast"/>
        </w:trPr>
        <w:tc>
          <w:tcPr>
            <w:tcW w:w="2629" w:type="dxa"/>
          </w:tcPr>
          <w:p>
            <w:pPr>
              <w:pStyle w:val="TableParagraph"/>
              <w:spacing w:before="1"/>
              <w:ind w:left="107"/>
              <w:rPr>
                <w:b/>
                <w:sz w:val="22"/>
              </w:rPr>
            </w:pPr>
            <w:r>
              <w:rPr>
                <w:b/>
                <w:sz w:val="22"/>
              </w:rPr>
              <w:t>Модуль</w:t>
            </w:r>
            <w:r>
              <w:rPr>
                <w:b/>
                <w:spacing w:val="-5"/>
                <w:sz w:val="22"/>
              </w:rPr>
              <w:t> </w:t>
            </w:r>
            <w:r>
              <w:rPr>
                <w:b/>
                <w:spacing w:val="-4"/>
                <w:sz w:val="22"/>
              </w:rPr>
              <w:t>түрі</w:t>
            </w:r>
          </w:p>
        </w:tc>
        <w:tc>
          <w:tcPr>
            <w:tcW w:w="6585" w:type="dxa"/>
            <w:gridSpan w:val="2"/>
          </w:tcPr>
          <w:p>
            <w:pPr>
              <w:pStyle w:val="TableParagraph"/>
              <w:rPr>
                <w:sz w:val="20"/>
              </w:rPr>
            </w:pPr>
          </w:p>
        </w:tc>
      </w:tr>
      <w:tr>
        <w:trPr>
          <w:trHeight w:val="277" w:hRule="atLeast"/>
        </w:trPr>
        <w:tc>
          <w:tcPr>
            <w:tcW w:w="2629" w:type="dxa"/>
          </w:tcPr>
          <w:p>
            <w:pPr>
              <w:pStyle w:val="TableParagraph"/>
              <w:spacing w:line="251" w:lineRule="exact"/>
              <w:ind w:left="107"/>
              <w:rPr>
                <w:b/>
                <w:sz w:val="22"/>
              </w:rPr>
            </w:pPr>
            <w:r>
              <w:rPr>
                <w:b/>
                <w:sz w:val="22"/>
              </w:rPr>
              <w:t>Модуль</w:t>
            </w:r>
            <w:r>
              <w:rPr>
                <w:b/>
                <w:spacing w:val="-5"/>
                <w:sz w:val="22"/>
              </w:rPr>
              <w:t> </w:t>
            </w:r>
            <w:r>
              <w:rPr>
                <w:b/>
                <w:spacing w:val="-2"/>
                <w:sz w:val="22"/>
              </w:rPr>
              <w:t>дәрежесі</w:t>
            </w:r>
          </w:p>
        </w:tc>
        <w:tc>
          <w:tcPr>
            <w:tcW w:w="6585" w:type="dxa"/>
            <w:gridSpan w:val="2"/>
          </w:tcPr>
          <w:p>
            <w:pPr>
              <w:pStyle w:val="TableParagraph"/>
              <w:rPr>
                <w:sz w:val="20"/>
              </w:rPr>
            </w:pPr>
          </w:p>
        </w:tc>
      </w:tr>
      <w:tr>
        <w:trPr>
          <w:trHeight w:val="275" w:hRule="atLeast"/>
        </w:trPr>
        <w:tc>
          <w:tcPr>
            <w:tcW w:w="2629" w:type="dxa"/>
          </w:tcPr>
          <w:p>
            <w:pPr>
              <w:pStyle w:val="TableParagraph"/>
              <w:spacing w:line="251" w:lineRule="exact"/>
              <w:ind w:left="107"/>
              <w:rPr>
                <w:b/>
                <w:sz w:val="22"/>
              </w:rPr>
            </w:pPr>
            <w:r>
              <w:rPr>
                <w:b/>
                <w:sz w:val="22"/>
              </w:rPr>
              <w:t>Аптадағы</w:t>
            </w:r>
            <w:r>
              <w:rPr>
                <w:b/>
                <w:spacing w:val="-7"/>
                <w:sz w:val="22"/>
              </w:rPr>
              <w:t> </w:t>
            </w:r>
            <w:r>
              <w:rPr>
                <w:b/>
                <w:sz w:val="22"/>
              </w:rPr>
              <w:t>сағат</w:t>
            </w:r>
            <w:r>
              <w:rPr>
                <w:b/>
                <w:spacing w:val="-5"/>
                <w:sz w:val="22"/>
              </w:rPr>
              <w:t> </w:t>
            </w:r>
            <w:r>
              <w:rPr>
                <w:b/>
                <w:spacing w:val="-4"/>
                <w:sz w:val="22"/>
              </w:rPr>
              <w:t>саны</w:t>
            </w:r>
          </w:p>
        </w:tc>
        <w:tc>
          <w:tcPr>
            <w:tcW w:w="6585" w:type="dxa"/>
            <w:gridSpan w:val="2"/>
          </w:tcPr>
          <w:p>
            <w:pPr>
              <w:pStyle w:val="TableParagraph"/>
              <w:rPr>
                <w:sz w:val="20"/>
              </w:rPr>
            </w:pPr>
          </w:p>
        </w:tc>
      </w:tr>
      <w:tr>
        <w:trPr>
          <w:trHeight w:val="277" w:hRule="atLeast"/>
        </w:trPr>
        <w:tc>
          <w:tcPr>
            <w:tcW w:w="2629" w:type="dxa"/>
          </w:tcPr>
          <w:p>
            <w:pPr>
              <w:pStyle w:val="TableParagraph"/>
              <w:spacing w:line="251" w:lineRule="exact"/>
              <w:ind w:left="107"/>
              <w:rPr>
                <w:b/>
                <w:sz w:val="22"/>
              </w:rPr>
            </w:pPr>
            <w:r>
              <w:rPr>
                <w:b/>
                <w:sz w:val="22"/>
              </w:rPr>
              <w:t>Кредит/ECTS</w:t>
            </w:r>
            <w:r>
              <w:rPr>
                <w:b/>
                <w:spacing w:val="-9"/>
                <w:sz w:val="22"/>
              </w:rPr>
              <w:t> </w:t>
            </w:r>
            <w:r>
              <w:rPr>
                <w:b/>
                <w:spacing w:val="-4"/>
                <w:sz w:val="22"/>
              </w:rPr>
              <w:t>саны</w:t>
            </w:r>
          </w:p>
        </w:tc>
        <w:tc>
          <w:tcPr>
            <w:tcW w:w="6585" w:type="dxa"/>
            <w:gridSpan w:val="2"/>
          </w:tcPr>
          <w:p>
            <w:pPr>
              <w:pStyle w:val="TableParagraph"/>
              <w:rPr>
                <w:sz w:val="20"/>
              </w:rPr>
            </w:pPr>
          </w:p>
        </w:tc>
      </w:tr>
      <w:tr>
        <w:trPr>
          <w:trHeight w:val="275" w:hRule="atLeast"/>
        </w:trPr>
        <w:tc>
          <w:tcPr>
            <w:tcW w:w="2629" w:type="dxa"/>
          </w:tcPr>
          <w:p>
            <w:pPr>
              <w:pStyle w:val="TableParagraph"/>
              <w:spacing w:line="251" w:lineRule="exact"/>
              <w:ind w:left="107"/>
              <w:rPr>
                <w:b/>
                <w:sz w:val="22"/>
              </w:rPr>
            </w:pPr>
            <w:r>
              <w:rPr>
                <w:b/>
                <w:sz w:val="22"/>
              </w:rPr>
              <w:t>Оқу</w:t>
            </w:r>
            <w:r>
              <w:rPr>
                <w:b/>
                <w:spacing w:val="-2"/>
                <w:sz w:val="22"/>
              </w:rPr>
              <w:t> </w:t>
            </w:r>
            <w:r>
              <w:rPr>
                <w:b/>
                <w:spacing w:val="-4"/>
                <w:sz w:val="22"/>
              </w:rPr>
              <w:t>түрі</w:t>
            </w:r>
          </w:p>
        </w:tc>
        <w:tc>
          <w:tcPr>
            <w:tcW w:w="6585" w:type="dxa"/>
            <w:gridSpan w:val="2"/>
          </w:tcPr>
          <w:p>
            <w:pPr>
              <w:pStyle w:val="TableParagraph"/>
              <w:rPr>
                <w:sz w:val="20"/>
              </w:rPr>
            </w:pPr>
          </w:p>
        </w:tc>
      </w:tr>
      <w:tr>
        <w:trPr>
          <w:trHeight w:val="278" w:hRule="atLeast"/>
        </w:trPr>
        <w:tc>
          <w:tcPr>
            <w:tcW w:w="2629" w:type="dxa"/>
          </w:tcPr>
          <w:p>
            <w:pPr>
              <w:pStyle w:val="TableParagraph"/>
              <w:spacing w:before="1"/>
              <w:ind w:left="107"/>
              <w:rPr>
                <w:b/>
                <w:sz w:val="22"/>
              </w:rPr>
            </w:pPr>
            <w:r>
              <w:rPr>
                <w:b/>
                <w:spacing w:val="-2"/>
                <w:sz w:val="22"/>
              </w:rPr>
              <w:t>Семестр</w:t>
            </w:r>
          </w:p>
        </w:tc>
        <w:tc>
          <w:tcPr>
            <w:tcW w:w="6585" w:type="dxa"/>
            <w:gridSpan w:val="2"/>
          </w:tcPr>
          <w:p>
            <w:pPr>
              <w:pStyle w:val="TableParagraph"/>
              <w:rPr>
                <w:sz w:val="20"/>
              </w:rPr>
            </w:pPr>
          </w:p>
        </w:tc>
      </w:tr>
      <w:tr>
        <w:trPr>
          <w:trHeight w:val="506" w:hRule="atLeast"/>
        </w:trPr>
        <w:tc>
          <w:tcPr>
            <w:tcW w:w="2629" w:type="dxa"/>
          </w:tcPr>
          <w:p>
            <w:pPr>
              <w:pStyle w:val="TableParagraph"/>
              <w:spacing w:line="254" w:lineRule="exact"/>
              <w:ind w:left="107" w:right="443"/>
              <w:rPr>
                <w:b/>
                <w:sz w:val="22"/>
              </w:rPr>
            </w:pPr>
            <w:r>
              <w:rPr>
                <w:b/>
                <w:sz w:val="22"/>
              </w:rPr>
              <w:t>Білім</w:t>
            </w:r>
            <w:r>
              <w:rPr>
                <w:b/>
                <w:spacing w:val="-14"/>
                <w:sz w:val="22"/>
              </w:rPr>
              <w:t> </w:t>
            </w:r>
            <w:r>
              <w:rPr>
                <w:b/>
                <w:sz w:val="22"/>
              </w:rPr>
              <w:t>алушылардың </w:t>
            </w:r>
            <w:r>
              <w:rPr>
                <w:b/>
                <w:spacing w:val="-4"/>
                <w:sz w:val="22"/>
              </w:rPr>
              <w:t>саны</w:t>
            </w:r>
          </w:p>
        </w:tc>
        <w:tc>
          <w:tcPr>
            <w:tcW w:w="6585" w:type="dxa"/>
            <w:gridSpan w:val="2"/>
          </w:tcPr>
          <w:p>
            <w:pPr>
              <w:pStyle w:val="TableParagraph"/>
              <w:rPr>
                <w:sz w:val="22"/>
              </w:rPr>
            </w:pPr>
          </w:p>
        </w:tc>
      </w:tr>
      <w:tr>
        <w:trPr>
          <w:trHeight w:val="505" w:hRule="atLeast"/>
        </w:trPr>
        <w:tc>
          <w:tcPr>
            <w:tcW w:w="2629" w:type="dxa"/>
          </w:tcPr>
          <w:p>
            <w:pPr>
              <w:pStyle w:val="TableParagraph"/>
              <w:spacing w:line="250" w:lineRule="exact"/>
              <w:ind w:left="107"/>
              <w:rPr>
                <w:b/>
                <w:sz w:val="22"/>
              </w:rPr>
            </w:pPr>
            <w:r>
              <w:rPr>
                <w:b/>
                <w:spacing w:val="-2"/>
                <w:sz w:val="22"/>
              </w:rPr>
              <w:t>Модульдің</w:t>
            </w:r>
          </w:p>
          <w:p>
            <w:pPr>
              <w:pStyle w:val="TableParagraph"/>
              <w:spacing w:line="233" w:lineRule="exact" w:before="1"/>
              <w:ind w:left="107"/>
              <w:rPr>
                <w:b/>
                <w:sz w:val="22"/>
              </w:rPr>
            </w:pPr>
            <w:r>
              <w:rPr>
                <w:b/>
                <w:spacing w:val="-2"/>
                <w:sz w:val="22"/>
              </w:rPr>
              <w:t>пререквизиттері</w:t>
            </w:r>
          </w:p>
        </w:tc>
        <w:tc>
          <w:tcPr>
            <w:tcW w:w="6585" w:type="dxa"/>
            <w:gridSpan w:val="2"/>
          </w:tcPr>
          <w:p>
            <w:pPr>
              <w:pStyle w:val="TableParagraph"/>
              <w:spacing w:line="245" w:lineRule="exact"/>
              <w:ind w:left="107"/>
              <w:rPr>
                <w:sz w:val="22"/>
              </w:rPr>
            </w:pPr>
            <w:r>
              <w:rPr>
                <w:spacing w:val="-10"/>
                <w:sz w:val="22"/>
              </w:rPr>
              <w:t>-</w:t>
            </w:r>
          </w:p>
        </w:tc>
      </w:tr>
      <w:tr>
        <w:trPr>
          <w:trHeight w:val="757" w:hRule="atLeast"/>
        </w:trPr>
        <w:tc>
          <w:tcPr>
            <w:tcW w:w="2629" w:type="dxa"/>
          </w:tcPr>
          <w:p>
            <w:pPr>
              <w:pStyle w:val="TableParagraph"/>
              <w:spacing w:line="251" w:lineRule="exact"/>
              <w:ind w:left="107"/>
              <w:rPr>
                <w:b/>
                <w:sz w:val="22"/>
              </w:rPr>
            </w:pPr>
            <w:r>
              <w:rPr>
                <w:b/>
                <w:sz w:val="22"/>
              </w:rPr>
              <w:t>Модуль</w:t>
            </w:r>
            <w:r>
              <w:rPr>
                <w:b/>
                <w:spacing w:val="-4"/>
                <w:sz w:val="22"/>
              </w:rPr>
              <w:t> </w:t>
            </w:r>
            <w:r>
              <w:rPr>
                <w:b/>
                <w:spacing w:val="-2"/>
                <w:sz w:val="22"/>
              </w:rPr>
              <w:t>мазмұны</w:t>
            </w:r>
          </w:p>
        </w:tc>
        <w:tc>
          <w:tcPr>
            <w:tcW w:w="6585" w:type="dxa"/>
            <w:gridSpan w:val="2"/>
          </w:tcPr>
          <w:p>
            <w:pPr>
              <w:pStyle w:val="TableParagraph"/>
              <w:spacing w:line="246" w:lineRule="exact"/>
              <w:ind w:left="107"/>
              <w:rPr>
                <w:sz w:val="22"/>
              </w:rPr>
            </w:pPr>
            <w:r>
              <w:rPr>
                <w:spacing w:val="-2"/>
                <w:sz w:val="22"/>
              </w:rPr>
              <w:t>.......................................................</w:t>
            </w:r>
          </w:p>
          <w:p>
            <w:pPr>
              <w:pStyle w:val="TableParagraph"/>
              <w:spacing w:line="252" w:lineRule="exact"/>
              <w:ind w:left="107"/>
              <w:rPr>
                <w:sz w:val="22"/>
              </w:rPr>
            </w:pPr>
            <w:r>
              <w:rPr>
                <w:spacing w:val="-2"/>
                <w:sz w:val="22"/>
              </w:rPr>
              <w:t>........................................................</w:t>
            </w:r>
          </w:p>
        </w:tc>
      </w:tr>
      <w:tr>
        <w:trPr>
          <w:trHeight w:val="2301" w:hRule="atLeast"/>
        </w:trPr>
        <w:tc>
          <w:tcPr>
            <w:tcW w:w="2629" w:type="dxa"/>
          </w:tcPr>
          <w:p>
            <w:pPr>
              <w:pStyle w:val="TableParagraph"/>
              <w:ind w:left="107"/>
              <w:rPr>
                <w:b/>
                <w:sz w:val="22"/>
              </w:rPr>
            </w:pPr>
            <w:r>
              <w:rPr>
                <w:b/>
                <w:sz w:val="22"/>
              </w:rPr>
              <w:t>Құзыреттер</w:t>
            </w:r>
            <w:r>
              <w:rPr>
                <w:b/>
                <w:spacing w:val="-14"/>
                <w:sz w:val="22"/>
              </w:rPr>
              <w:t> </w:t>
            </w:r>
            <w:r>
              <w:rPr>
                <w:b/>
                <w:sz w:val="22"/>
              </w:rPr>
              <w:t>және</w:t>
            </w:r>
            <w:r>
              <w:rPr>
                <w:b/>
                <w:spacing w:val="-14"/>
                <w:sz w:val="22"/>
              </w:rPr>
              <w:t> </w:t>
            </w:r>
            <w:r>
              <w:rPr>
                <w:b/>
                <w:sz w:val="22"/>
              </w:rPr>
              <w:t>оқыту </w:t>
            </w:r>
            <w:r>
              <w:rPr>
                <w:b/>
                <w:spacing w:val="-2"/>
                <w:sz w:val="22"/>
              </w:rPr>
              <w:t>нәтижелері</w:t>
            </w:r>
          </w:p>
        </w:tc>
        <w:tc>
          <w:tcPr>
            <w:tcW w:w="3229" w:type="dxa"/>
          </w:tcPr>
          <w:p>
            <w:pPr>
              <w:pStyle w:val="TableParagraph"/>
              <w:spacing w:line="223" w:lineRule="exact"/>
              <w:ind w:left="107"/>
              <w:rPr>
                <w:i/>
                <w:sz w:val="20"/>
              </w:rPr>
            </w:pPr>
            <w:r>
              <w:rPr>
                <w:i/>
                <w:spacing w:val="-2"/>
                <w:sz w:val="20"/>
              </w:rPr>
              <w:t>Метақұзыреттер</w:t>
            </w:r>
          </w:p>
          <w:p>
            <w:pPr>
              <w:pStyle w:val="TableParagraph"/>
              <w:ind w:left="107"/>
              <w:rPr>
                <w:sz w:val="20"/>
              </w:rPr>
            </w:pPr>
            <w:r>
              <w:rPr>
                <w:b/>
                <w:sz w:val="20"/>
              </w:rPr>
              <w:t>Б1.1</w:t>
            </w:r>
            <w:r>
              <w:rPr>
                <w:b/>
                <w:spacing w:val="-2"/>
                <w:sz w:val="20"/>
              </w:rPr>
              <w:t> </w:t>
            </w:r>
            <w:r>
              <w:rPr>
                <w:spacing w:val="-2"/>
                <w:sz w:val="20"/>
              </w:rPr>
              <w:t>..........</w:t>
            </w:r>
          </w:p>
        </w:tc>
        <w:tc>
          <w:tcPr>
            <w:tcW w:w="3356" w:type="dxa"/>
          </w:tcPr>
          <w:p>
            <w:pPr>
              <w:pStyle w:val="TableParagraph"/>
              <w:ind w:left="104"/>
              <w:rPr>
                <w:i/>
                <w:sz w:val="20"/>
              </w:rPr>
            </w:pPr>
            <w:r>
              <w:rPr>
                <w:i/>
                <w:sz w:val="20"/>
              </w:rPr>
              <w:t>Пәнді</w:t>
            </w:r>
            <w:r>
              <w:rPr>
                <w:i/>
                <w:spacing w:val="-13"/>
                <w:sz w:val="20"/>
              </w:rPr>
              <w:t> </w:t>
            </w:r>
            <w:r>
              <w:rPr>
                <w:i/>
                <w:sz w:val="20"/>
              </w:rPr>
              <w:t>оқытудың</w:t>
            </w:r>
            <w:r>
              <w:rPr>
                <w:i/>
                <w:spacing w:val="-12"/>
                <w:sz w:val="20"/>
              </w:rPr>
              <w:t> </w:t>
            </w:r>
            <w:r>
              <w:rPr>
                <w:i/>
                <w:sz w:val="20"/>
              </w:rPr>
              <w:t>соңғы</w:t>
            </w:r>
            <w:r>
              <w:rPr>
                <w:i/>
                <w:spacing w:val="-13"/>
                <w:sz w:val="20"/>
              </w:rPr>
              <w:t> </w:t>
            </w:r>
            <w:r>
              <w:rPr>
                <w:i/>
                <w:sz w:val="20"/>
              </w:rPr>
              <w:t>нәтижесі </w:t>
            </w:r>
            <w:r>
              <w:rPr>
                <w:i/>
                <w:spacing w:val="-2"/>
                <w:sz w:val="20"/>
              </w:rPr>
              <w:t>Білімі:</w:t>
            </w:r>
          </w:p>
          <w:p>
            <w:pPr>
              <w:pStyle w:val="TableParagraph"/>
              <w:numPr>
                <w:ilvl w:val="0"/>
                <w:numId w:val="11"/>
              </w:numPr>
              <w:tabs>
                <w:tab w:pos="254" w:val="left" w:leader="none"/>
              </w:tabs>
              <w:spacing w:line="240" w:lineRule="auto" w:before="0" w:after="0"/>
              <w:ind w:left="254" w:right="0" w:hanging="150"/>
              <w:jc w:val="left"/>
              <w:rPr>
                <w:sz w:val="20"/>
              </w:rPr>
            </w:pPr>
            <w:r>
              <w:rPr>
                <w:spacing w:val="-2"/>
                <w:sz w:val="20"/>
              </w:rPr>
              <w:t>.........................................</w:t>
            </w:r>
          </w:p>
          <w:p>
            <w:pPr>
              <w:pStyle w:val="TableParagraph"/>
              <w:numPr>
                <w:ilvl w:val="0"/>
                <w:numId w:val="11"/>
              </w:numPr>
              <w:tabs>
                <w:tab w:pos="254" w:val="left" w:leader="none"/>
              </w:tabs>
              <w:spacing w:line="240" w:lineRule="auto" w:before="0" w:after="0"/>
              <w:ind w:left="254" w:right="0" w:hanging="150"/>
              <w:jc w:val="left"/>
              <w:rPr>
                <w:sz w:val="20"/>
              </w:rPr>
            </w:pPr>
            <w:r>
              <w:rPr>
                <w:spacing w:val="-2"/>
                <w:sz w:val="20"/>
              </w:rPr>
              <w:t>........................................</w:t>
            </w:r>
          </w:p>
          <w:p>
            <w:pPr>
              <w:pStyle w:val="TableParagraph"/>
              <w:ind w:left="104"/>
              <w:rPr>
                <w:i/>
                <w:sz w:val="20"/>
              </w:rPr>
            </w:pPr>
            <w:r>
              <w:rPr>
                <w:i/>
                <w:spacing w:val="-2"/>
                <w:sz w:val="20"/>
              </w:rPr>
              <w:t>Дағды:</w:t>
            </w:r>
          </w:p>
          <w:p>
            <w:pPr>
              <w:pStyle w:val="TableParagraph"/>
              <w:numPr>
                <w:ilvl w:val="0"/>
                <w:numId w:val="11"/>
              </w:numPr>
              <w:tabs>
                <w:tab w:pos="254" w:val="left" w:leader="none"/>
              </w:tabs>
              <w:spacing w:line="229" w:lineRule="exact" w:before="0" w:after="0"/>
              <w:ind w:left="254" w:right="0" w:hanging="150"/>
              <w:jc w:val="left"/>
              <w:rPr>
                <w:sz w:val="20"/>
              </w:rPr>
            </w:pPr>
            <w:r>
              <w:rPr>
                <w:spacing w:val="-2"/>
                <w:sz w:val="20"/>
              </w:rPr>
              <w:t>........................................</w:t>
            </w:r>
          </w:p>
          <w:p>
            <w:pPr>
              <w:pStyle w:val="TableParagraph"/>
              <w:numPr>
                <w:ilvl w:val="0"/>
                <w:numId w:val="11"/>
              </w:numPr>
              <w:tabs>
                <w:tab w:pos="254" w:val="left" w:leader="none"/>
              </w:tabs>
              <w:spacing w:line="229" w:lineRule="exact" w:before="0" w:after="0"/>
              <w:ind w:left="254" w:right="0" w:hanging="150"/>
              <w:jc w:val="left"/>
              <w:rPr>
                <w:sz w:val="20"/>
              </w:rPr>
            </w:pPr>
            <w:r>
              <w:rPr>
                <w:spacing w:val="-2"/>
                <w:sz w:val="20"/>
              </w:rPr>
              <w:t>...............................</w:t>
            </w:r>
            <w:r>
              <w:rPr>
                <w:spacing w:val="42"/>
                <w:sz w:val="20"/>
              </w:rPr>
              <w:t> </w:t>
            </w:r>
            <w:r>
              <w:rPr>
                <w:spacing w:val="-2"/>
                <w:sz w:val="20"/>
              </w:rPr>
              <w:t>.........</w:t>
            </w:r>
          </w:p>
          <w:p>
            <w:pPr>
              <w:pStyle w:val="TableParagraph"/>
              <w:ind w:left="104"/>
              <w:rPr>
                <w:i/>
                <w:sz w:val="20"/>
              </w:rPr>
            </w:pPr>
            <w:r>
              <w:rPr>
                <w:i/>
                <w:sz w:val="20"/>
              </w:rPr>
              <w:t>Құндылық</w:t>
            </w:r>
            <w:r>
              <w:rPr>
                <w:i/>
                <w:spacing w:val="-11"/>
                <w:sz w:val="20"/>
              </w:rPr>
              <w:t> </w:t>
            </w:r>
            <w:r>
              <w:rPr>
                <w:i/>
                <w:spacing w:val="-2"/>
                <w:sz w:val="20"/>
              </w:rPr>
              <w:t>құраушылары:</w:t>
            </w:r>
          </w:p>
          <w:p>
            <w:pPr>
              <w:pStyle w:val="TableParagraph"/>
              <w:numPr>
                <w:ilvl w:val="0"/>
                <w:numId w:val="11"/>
              </w:numPr>
              <w:tabs>
                <w:tab w:pos="254" w:val="left" w:leader="none"/>
              </w:tabs>
              <w:spacing w:line="240" w:lineRule="auto" w:before="0" w:after="0"/>
              <w:ind w:left="254" w:right="0" w:hanging="150"/>
              <w:jc w:val="left"/>
              <w:rPr>
                <w:sz w:val="20"/>
              </w:rPr>
            </w:pPr>
            <w:r>
              <w:rPr>
                <w:spacing w:val="-2"/>
                <w:sz w:val="20"/>
              </w:rPr>
              <w:t>.........................................</w:t>
            </w:r>
          </w:p>
        </w:tc>
      </w:tr>
      <w:tr>
        <w:trPr>
          <w:trHeight w:val="275" w:hRule="atLeast"/>
        </w:trPr>
        <w:tc>
          <w:tcPr>
            <w:tcW w:w="2629" w:type="dxa"/>
          </w:tcPr>
          <w:p>
            <w:pPr>
              <w:pStyle w:val="TableParagraph"/>
              <w:spacing w:line="251" w:lineRule="exact"/>
              <w:ind w:left="107"/>
              <w:rPr>
                <w:b/>
                <w:sz w:val="22"/>
              </w:rPr>
            </w:pPr>
            <w:r>
              <w:rPr>
                <w:b/>
                <w:sz w:val="22"/>
              </w:rPr>
              <w:t>Қорытынды</w:t>
            </w:r>
            <w:r>
              <w:rPr>
                <w:b/>
                <w:spacing w:val="-7"/>
                <w:sz w:val="22"/>
              </w:rPr>
              <w:t> </w:t>
            </w:r>
            <w:r>
              <w:rPr>
                <w:b/>
                <w:spacing w:val="-2"/>
                <w:sz w:val="22"/>
              </w:rPr>
              <w:t>бақылау</w:t>
            </w:r>
          </w:p>
        </w:tc>
        <w:tc>
          <w:tcPr>
            <w:tcW w:w="6585" w:type="dxa"/>
            <w:gridSpan w:val="2"/>
          </w:tcPr>
          <w:p>
            <w:pPr>
              <w:pStyle w:val="TableParagraph"/>
              <w:spacing w:line="247" w:lineRule="exact"/>
              <w:ind w:left="107"/>
              <w:rPr>
                <w:sz w:val="22"/>
              </w:rPr>
            </w:pPr>
            <w:r>
              <w:rPr>
                <w:spacing w:val="-2"/>
                <w:sz w:val="22"/>
              </w:rPr>
              <w:t>Емтихан</w:t>
            </w:r>
          </w:p>
        </w:tc>
      </w:tr>
      <w:tr>
        <w:trPr>
          <w:trHeight w:val="277" w:hRule="atLeast"/>
        </w:trPr>
        <w:tc>
          <w:tcPr>
            <w:tcW w:w="2629" w:type="dxa"/>
          </w:tcPr>
          <w:p>
            <w:pPr>
              <w:pStyle w:val="TableParagraph"/>
              <w:spacing w:line="251" w:lineRule="exact"/>
              <w:ind w:left="107"/>
              <w:rPr>
                <w:b/>
                <w:sz w:val="22"/>
              </w:rPr>
            </w:pPr>
            <w:r>
              <w:rPr>
                <w:b/>
                <w:sz w:val="22"/>
              </w:rPr>
              <w:t>Кредиттерді</w:t>
            </w:r>
            <w:r>
              <w:rPr>
                <w:b/>
                <w:spacing w:val="-8"/>
                <w:sz w:val="22"/>
              </w:rPr>
              <w:t> </w:t>
            </w:r>
            <w:r>
              <w:rPr>
                <w:b/>
                <w:sz w:val="22"/>
              </w:rPr>
              <w:t>алу</w:t>
            </w:r>
            <w:r>
              <w:rPr>
                <w:b/>
                <w:spacing w:val="-5"/>
                <w:sz w:val="22"/>
              </w:rPr>
              <w:t> </w:t>
            </w:r>
            <w:r>
              <w:rPr>
                <w:b/>
                <w:spacing w:val="-4"/>
                <w:sz w:val="22"/>
              </w:rPr>
              <w:t>шарты</w:t>
            </w:r>
          </w:p>
        </w:tc>
        <w:tc>
          <w:tcPr>
            <w:tcW w:w="6585" w:type="dxa"/>
            <w:gridSpan w:val="2"/>
          </w:tcPr>
          <w:p>
            <w:pPr>
              <w:pStyle w:val="TableParagraph"/>
              <w:spacing w:line="247" w:lineRule="exact"/>
              <w:ind w:left="107"/>
              <w:rPr>
                <w:sz w:val="22"/>
              </w:rPr>
            </w:pPr>
            <w:r>
              <w:rPr>
                <w:sz w:val="22"/>
              </w:rPr>
              <w:t>Лекция,</w:t>
            </w:r>
            <w:r>
              <w:rPr>
                <w:spacing w:val="-6"/>
                <w:sz w:val="22"/>
              </w:rPr>
              <w:t> </w:t>
            </w:r>
            <w:r>
              <w:rPr>
                <w:sz w:val="22"/>
              </w:rPr>
              <w:t>зертханалық</w:t>
            </w:r>
            <w:r>
              <w:rPr>
                <w:spacing w:val="-5"/>
                <w:sz w:val="22"/>
              </w:rPr>
              <w:t> </w:t>
            </w:r>
            <w:r>
              <w:rPr>
                <w:sz w:val="22"/>
              </w:rPr>
              <w:t>сабақтар,</w:t>
            </w:r>
            <w:r>
              <w:rPr>
                <w:spacing w:val="-6"/>
                <w:sz w:val="22"/>
              </w:rPr>
              <w:t> </w:t>
            </w:r>
            <w:r>
              <w:rPr>
                <w:sz w:val="22"/>
              </w:rPr>
              <w:t>СӨЖ,</w:t>
            </w:r>
            <w:r>
              <w:rPr>
                <w:spacing w:val="-5"/>
                <w:sz w:val="22"/>
              </w:rPr>
              <w:t> </w:t>
            </w:r>
            <w:r>
              <w:rPr>
                <w:sz w:val="22"/>
              </w:rPr>
              <w:t>үй</w:t>
            </w:r>
            <w:r>
              <w:rPr>
                <w:spacing w:val="-6"/>
                <w:sz w:val="22"/>
              </w:rPr>
              <w:t> </w:t>
            </w:r>
            <w:r>
              <w:rPr>
                <w:sz w:val="22"/>
              </w:rPr>
              <w:t>тапсырмасын</w:t>
            </w:r>
            <w:r>
              <w:rPr>
                <w:spacing w:val="-5"/>
                <w:sz w:val="22"/>
              </w:rPr>
              <w:t> </w:t>
            </w:r>
            <w:r>
              <w:rPr>
                <w:spacing w:val="-2"/>
                <w:sz w:val="22"/>
              </w:rPr>
              <w:t>орындау</w:t>
            </w:r>
          </w:p>
        </w:tc>
      </w:tr>
      <w:tr>
        <w:trPr>
          <w:trHeight w:val="275" w:hRule="atLeast"/>
        </w:trPr>
        <w:tc>
          <w:tcPr>
            <w:tcW w:w="2629" w:type="dxa"/>
          </w:tcPr>
          <w:p>
            <w:pPr>
              <w:pStyle w:val="TableParagraph"/>
              <w:spacing w:line="251" w:lineRule="exact"/>
              <w:ind w:left="107"/>
              <w:rPr>
                <w:b/>
                <w:sz w:val="22"/>
              </w:rPr>
            </w:pPr>
            <w:r>
              <w:rPr>
                <w:b/>
                <w:sz w:val="22"/>
              </w:rPr>
              <w:t>Модульдің</w:t>
            </w:r>
            <w:r>
              <w:rPr>
                <w:b/>
                <w:spacing w:val="-6"/>
                <w:sz w:val="22"/>
              </w:rPr>
              <w:t> </w:t>
            </w:r>
            <w:r>
              <w:rPr>
                <w:b/>
                <w:spacing w:val="-2"/>
                <w:sz w:val="22"/>
              </w:rPr>
              <w:t>ұзақтығы</w:t>
            </w:r>
          </w:p>
        </w:tc>
        <w:tc>
          <w:tcPr>
            <w:tcW w:w="6585" w:type="dxa"/>
            <w:gridSpan w:val="2"/>
          </w:tcPr>
          <w:p>
            <w:pPr>
              <w:pStyle w:val="TableParagraph"/>
              <w:spacing w:line="247" w:lineRule="exact"/>
              <w:ind w:left="107"/>
              <w:rPr>
                <w:sz w:val="22"/>
              </w:rPr>
            </w:pPr>
            <w:r>
              <w:rPr>
                <w:sz w:val="22"/>
              </w:rPr>
              <w:t>1 </w:t>
            </w:r>
            <w:r>
              <w:rPr>
                <w:spacing w:val="-2"/>
                <w:sz w:val="22"/>
              </w:rPr>
              <w:t>семестр</w:t>
            </w:r>
          </w:p>
        </w:tc>
      </w:tr>
      <w:tr>
        <w:trPr>
          <w:trHeight w:val="760" w:hRule="atLeast"/>
        </w:trPr>
        <w:tc>
          <w:tcPr>
            <w:tcW w:w="2629" w:type="dxa"/>
          </w:tcPr>
          <w:p>
            <w:pPr>
              <w:pStyle w:val="TableParagraph"/>
              <w:spacing w:before="1"/>
              <w:ind w:left="107"/>
              <w:rPr>
                <w:b/>
                <w:sz w:val="22"/>
              </w:rPr>
            </w:pPr>
            <w:r>
              <w:rPr>
                <w:b/>
                <w:spacing w:val="-2"/>
                <w:sz w:val="22"/>
              </w:rPr>
              <w:t>Әдебиеттер</w:t>
            </w:r>
          </w:p>
        </w:tc>
        <w:tc>
          <w:tcPr>
            <w:tcW w:w="6585" w:type="dxa"/>
            <w:gridSpan w:val="2"/>
          </w:tcPr>
          <w:p>
            <w:pPr>
              <w:pStyle w:val="TableParagraph"/>
              <w:numPr>
                <w:ilvl w:val="0"/>
                <w:numId w:val="12"/>
              </w:numPr>
              <w:tabs>
                <w:tab w:pos="327" w:val="left" w:leader="none"/>
              </w:tabs>
              <w:spacing w:line="248" w:lineRule="exact" w:before="0" w:after="0"/>
              <w:ind w:left="327" w:right="0" w:hanging="220"/>
              <w:jc w:val="left"/>
              <w:rPr>
                <w:sz w:val="22"/>
              </w:rPr>
            </w:pPr>
            <w:r>
              <w:rPr>
                <w:spacing w:val="-2"/>
                <w:sz w:val="22"/>
              </w:rPr>
              <w:t>................</w:t>
            </w:r>
          </w:p>
          <w:p>
            <w:pPr>
              <w:pStyle w:val="TableParagraph"/>
              <w:numPr>
                <w:ilvl w:val="0"/>
                <w:numId w:val="12"/>
              </w:numPr>
              <w:tabs>
                <w:tab w:pos="327" w:val="left" w:leader="none"/>
              </w:tabs>
              <w:spacing w:line="252" w:lineRule="exact" w:before="0" w:after="0"/>
              <w:ind w:left="327" w:right="0" w:hanging="220"/>
              <w:jc w:val="left"/>
              <w:rPr>
                <w:sz w:val="22"/>
              </w:rPr>
            </w:pPr>
            <w:r>
              <w:rPr>
                <w:spacing w:val="-2"/>
                <w:sz w:val="22"/>
              </w:rPr>
              <w:t>................</w:t>
            </w:r>
          </w:p>
          <w:p>
            <w:pPr>
              <w:pStyle w:val="TableParagraph"/>
              <w:numPr>
                <w:ilvl w:val="0"/>
                <w:numId w:val="12"/>
              </w:numPr>
              <w:tabs>
                <w:tab w:pos="327" w:val="left" w:leader="none"/>
              </w:tabs>
              <w:spacing w:line="240" w:lineRule="exact" w:before="0" w:after="0"/>
              <w:ind w:left="327" w:right="0" w:hanging="220"/>
              <w:jc w:val="left"/>
              <w:rPr>
                <w:sz w:val="22"/>
              </w:rPr>
            </w:pPr>
            <w:r>
              <w:rPr>
                <w:spacing w:val="-2"/>
                <w:sz w:val="22"/>
              </w:rPr>
              <w:t>...............</w:t>
            </w:r>
          </w:p>
        </w:tc>
      </w:tr>
      <w:tr>
        <w:trPr>
          <w:trHeight w:val="277" w:hRule="atLeast"/>
        </w:trPr>
        <w:tc>
          <w:tcPr>
            <w:tcW w:w="2629" w:type="dxa"/>
          </w:tcPr>
          <w:p>
            <w:pPr>
              <w:pStyle w:val="TableParagraph"/>
              <w:spacing w:line="247" w:lineRule="exact"/>
              <w:ind w:left="107"/>
              <w:rPr>
                <w:sz w:val="22"/>
              </w:rPr>
            </w:pPr>
            <w:r>
              <w:rPr>
                <w:sz w:val="22"/>
              </w:rPr>
              <w:t>Жаңартылған</w:t>
            </w:r>
            <w:r>
              <w:rPr>
                <w:spacing w:val="-5"/>
                <w:sz w:val="22"/>
              </w:rPr>
              <w:t> </w:t>
            </w:r>
            <w:r>
              <w:rPr>
                <w:spacing w:val="-2"/>
                <w:sz w:val="22"/>
              </w:rPr>
              <w:t>мерзімі</w:t>
            </w:r>
          </w:p>
        </w:tc>
        <w:tc>
          <w:tcPr>
            <w:tcW w:w="6585" w:type="dxa"/>
            <w:gridSpan w:val="2"/>
          </w:tcPr>
          <w:p>
            <w:pPr>
              <w:pStyle w:val="TableParagraph"/>
              <w:rPr>
                <w:sz w:val="20"/>
              </w:rPr>
            </w:pPr>
          </w:p>
        </w:tc>
      </w:tr>
    </w:tbl>
    <w:p>
      <w:pPr>
        <w:spacing w:before="2"/>
        <w:ind w:left="542" w:right="0" w:firstLine="0"/>
        <w:jc w:val="left"/>
        <w:rPr>
          <w:i/>
          <w:sz w:val="24"/>
        </w:rPr>
      </w:pPr>
      <w:r>
        <w:rPr>
          <w:i/>
          <w:sz w:val="24"/>
        </w:rPr>
        <w:t>Сервис</w:t>
      </w:r>
      <w:r>
        <w:rPr>
          <w:i/>
          <w:spacing w:val="40"/>
          <w:sz w:val="24"/>
        </w:rPr>
        <w:t> </w:t>
      </w:r>
      <w:r>
        <w:rPr>
          <w:i/>
          <w:sz w:val="24"/>
        </w:rPr>
        <w:t>жеке</w:t>
      </w:r>
      <w:r>
        <w:rPr>
          <w:i/>
          <w:spacing w:val="40"/>
          <w:sz w:val="24"/>
        </w:rPr>
        <w:t> </w:t>
      </w:r>
      <w:r>
        <w:rPr>
          <w:i/>
          <w:sz w:val="24"/>
        </w:rPr>
        <w:t>пәндердің</w:t>
      </w:r>
      <w:r>
        <w:rPr>
          <w:i/>
          <w:spacing w:val="40"/>
          <w:sz w:val="24"/>
        </w:rPr>
        <w:t> </w:t>
      </w:r>
      <w:r>
        <w:rPr>
          <w:i/>
          <w:sz w:val="24"/>
        </w:rPr>
        <w:t>бағдарламасынан</w:t>
      </w:r>
      <w:r>
        <w:rPr>
          <w:i/>
          <w:spacing w:val="40"/>
          <w:sz w:val="24"/>
        </w:rPr>
        <w:t> </w:t>
      </w:r>
      <w:r>
        <w:rPr>
          <w:i/>
          <w:sz w:val="24"/>
        </w:rPr>
        <w:t>кейін</w:t>
      </w:r>
      <w:r>
        <w:rPr>
          <w:i/>
          <w:spacing w:val="40"/>
          <w:sz w:val="24"/>
        </w:rPr>
        <w:t> </w:t>
      </w:r>
      <w:r>
        <w:rPr>
          <w:i/>
          <w:sz w:val="24"/>
        </w:rPr>
        <w:t>жауапты</w:t>
      </w:r>
      <w:r>
        <w:rPr>
          <w:i/>
          <w:spacing w:val="40"/>
          <w:sz w:val="24"/>
        </w:rPr>
        <w:t> </w:t>
      </w:r>
      <w:r>
        <w:rPr>
          <w:i/>
          <w:sz w:val="24"/>
        </w:rPr>
        <w:t>кафедра</w:t>
      </w:r>
      <w:r>
        <w:rPr>
          <w:i/>
          <w:spacing w:val="40"/>
          <w:sz w:val="24"/>
        </w:rPr>
        <w:t> </w:t>
      </w:r>
      <w:r>
        <w:rPr>
          <w:i/>
          <w:sz w:val="24"/>
        </w:rPr>
        <w:t>меңгерушісі</w:t>
      </w:r>
      <w:r>
        <w:rPr>
          <w:i/>
          <w:spacing w:val="40"/>
          <w:sz w:val="24"/>
        </w:rPr>
        <w:t> </w:t>
      </w:r>
      <w:r>
        <w:rPr>
          <w:i/>
          <w:sz w:val="24"/>
        </w:rPr>
        <w:t>қол </w:t>
      </w:r>
      <w:r>
        <w:rPr>
          <w:i/>
          <w:spacing w:val="-2"/>
          <w:sz w:val="24"/>
        </w:rPr>
        <w:t>қояды.</w:t>
      </w:r>
    </w:p>
    <w:p>
      <w:pPr>
        <w:tabs>
          <w:tab w:pos="2375" w:val="left" w:leader="none"/>
          <w:tab w:pos="3035" w:val="left" w:leader="none"/>
          <w:tab w:pos="4895" w:val="left" w:leader="none"/>
          <w:tab w:pos="5737" w:val="left" w:leader="none"/>
        </w:tabs>
        <w:spacing w:before="5"/>
        <w:ind w:left="542" w:right="3443" w:firstLine="0"/>
        <w:jc w:val="left"/>
        <w:rPr>
          <w:b/>
          <w:sz w:val="24"/>
        </w:rPr>
      </w:pPr>
      <w:r>
        <w:rPr>
          <w:b/>
          <w:sz w:val="24"/>
        </w:rPr>
        <w:t>Кафедра</w:t>
      </w:r>
      <w:r>
        <w:rPr>
          <w:b/>
          <w:spacing w:val="-9"/>
          <w:sz w:val="24"/>
        </w:rPr>
        <w:t> </w:t>
      </w:r>
      <w:r>
        <w:rPr>
          <w:b/>
          <w:sz w:val="24"/>
        </w:rPr>
        <w:t>мәжілісінде</w:t>
      </w:r>
      <w:r>
        <w:rPr>
          <w:b/>
          <w:spacing w:val="-10"/>
          <w:sz w:val="24"/>
        </w:rPr>
        <w:t> </w:t>
      </w:r>
      <w:r>
        <w:rPr>
          <w:b/>
          <w:sz w:val="24"/>
        </w:rPr>
        <w:t>талқыланды,</w:t>
      </w:r>
      <w:r>
        <w:rPr>
          <w:b/>
          <w:spacing w:val="-9"/>
          <w:sz w:val="24"/>
        </w:rPr>
        <w:t> </w:t>
      </w:r>
      <w:r>
        <w:rPr>
          <w:b/>
          <w:sz w:val="24"/>
        </w:rPr>
        <w:t>бекітуге</w:t>
      </w:r>
      <w:r>
        <w:rPr>
          <w:b/>
          <w:spacing w:val="-10"/>
          <w:sz w:val="24"/>
        </w:rPr>
        <w:t> </w:t>
      </w:r>
      <w:r>
        <w:rPr>
          <w:b/>
          <w:sz w:val="24"/>
        </w:rPr>
        <w:t>ұсынылды. Хаттама №</w:t>
        <w:tab/>
      </w:r>
      <w:r>
        <w:rPr>
          <w:b/>
          <w:spacing w:val="-10"/>
          <w:sz w:val="24"/>
        </w:rPr>
        <w:t>«</w:t>
      </w:r>
      <w:r>
        <w:rPr>
          <w:b/>
          <w:sz w:val="24"/>
        </w:rPr>
        <w:tab/>
      </w:r>
      <w:r>
        <w:rPr>
          <w:b/>
          <w:spacing w:val="-10"/>
          <w:sz w:val="24"/>
        </w:rPr>
        <w:t>»</w:t>
      </w:r>
      <w:r>
        <w:rPr>
          <w:b/>
          <w:sz w:val="24"/>
        </w:rPr>
        <w:tab/>
      </w:r>
      <w:r>
        <w:rPr>
          <w:b/>
          <w:spacing w:val="-4"/>
          <w:sz w:val="24"/>
        </w:rPr>
        <w:t>202</w:t>
      </w:r>
      <w:r>
        <w:rPr>
          <w:b/>
          <w:sz w:val="24"/>
        </w:rPr>
        <w:tab/>
      </w:r>
      <w:r>
        <w:rPr>
          <w:b/>
          <w:spacing w:val="-6"/>
          <w:sz w:val="24"/>
        </w:rPr>
        <w:t>ж.</w:t>
      </w:r>
    </w:p>
    <w:p>
      <w:pPr>
        <w:tabs>
          <w:tab w:pos="2881" w:val="left" w:leader="none"/>
          <w:tab w:pos="7200" w:val="left" w:leader="none"/>
        </w:tabs>
        <w:spacing w:line="274" w:lineRule="exact" w:before="0"/>
        <w:ind w:left="542" w:right="0" w:firstLine="0"/>
        <w:jc w:val="left"/>
        <w:rPr>
          <w:b/>
          <w:sz w:val="24"/>
        </w:rPr>
      </w:pPr>
      <w:r>
        <w:rPr>
          <w:b/>
          <w:spacing w:val="-10"/>
          <w:sz w:val="24"/>
        </w:rPr>
        <w:t>«</w:t>
      </w:r>
      <w:r>
        <w:rPr>
          <w:b/>
          <w:sz w:val="24"/>
        </w:rPr>
        <w:tab/>
        <w:t>»</w:t>
      </w:r>
      <w:r>
        <w:rPr>
          <w:b/>
          <w:spacing w:val="54"/>
          <w:sz w:val="24"/>
        </w:rPr>
        <w:t> </w:t>
      </w:r>
      <w:r>
        <w:rPr>
          <w:b/>
          <w:sz w:val="24"/>
        </w:rPr>
        <w:t>кафедрасының</w:t>
      </w:r>
      <w:r>
        <w:rPr>
          <w:b/>
          <w:spacing w:val="-1"/>
          <w:sz w:val="24"/>
        </w:rPr>
        <w:t> </w:t>
      </w:r>
      <w:r>
        <w:rPr>
          <w:b/>
          <w:spacing w:val="-2"/>
          <w:sz w:val="24"/>
        </w:rPr>
        <w:t>меңгерушісі:</w:t>
      </w:r>
      <w:r>
        <w:rPr>
          <w:b/>
          <w:sz w:val="24"/>
        </w:rPr>
        <w:tab/>
        <w:t>(аты-</w:t>
      </w:r>
      <w:r>
        <w:rPr>
          <w:b/>
          <w:spacing w:val="-2"/>
          <w:sz w:val="24"/>
        </w:rPr>
        <w:t>жөні)</w:t>
      </w:r>
    </w:p>
    <w:p>
      <w:pPr>
        <w:spacing w:line="240" w:lineRule="auto" w:before="0"/>
        <w:ind w:left="542" w:right="394" w:firstLine="0"/>
        <w:jc w:val="both"/>
        <w:rPr>
          <w:i/>
          <w:sz w:val="24"/>
        </w:rPr>
      </w:pPr>
      <w:r>
        <w:rPr>
          <w:i/>
          <w:sz w:val="24"/>
        </w:rPr>
        <w:t>Барлық модульдер (пәндер) сипаттамасы жинақталғаннан кейін модульдер</w:t>
      </w:r>
      <w:r>
        <w:rPr>
          <w:i/>
          <w:spacing w:val="40"/>
          <w:sz w:val="24"/>
        </w:rPr>
        <w:t> </w:t>
      </w:r>
      <w:r>
        <w:rPr>
          <w:i/>
          <w:sz w:val="24"/>
        </w:rPr>
        <w:t>каталогіне</w:t>
      </w:r>
      <w:r>
        <w:rPr>
          <w:i/>
          <w:spacing w:val="-6"/>
          <w:sz w:val="24"/>
        </w:rPr>
        <w:t> </w:t>
      </w:r>
      <w:r>
        <w:rPr>
          <w:i/>
          <w:sz w:val="24"/>
        </w:rPr>
        <w:t>факультеттің</w:t>
      </w:r>
      <w:r>
        <w:rPr>
          <w:i/>
          <w:spacing w:val="-5"/>
          <w:sz w:val="24"/>
        </w:rPr>
        <w:t> </w:t>
      </w:r>
      <w:r>
        <w:rPr>
          <w:i/>
          <w:sz w:val="24"/>
        </w:rPr>
        <w:t>оқу-әдістемелік</w:t>
      </w:r>
      <w:r>
        <w:rPr>
          <w:i/>
          <w:spacing w:val="-5"/>
          <w:sz w:val="24"/>
        </w:rPr>
        <w:t> </w:t>
      </w:r>
      <w:r>
        <w:rPr>
          <w:i/>
          <w:sz w:val="24"/>
        </w:rPr>
        <w:t>кеңес</w:t>
      </w:r>
      <w:r>
        <w:rPr>
          <w:i/>
          <w:spacing w:val="-6"/>
          <w:sz w:val="24"/>
        </w:rPr>
        <w:t> </w:t>
      </w:r>
      <w:r>
        <w:rPr>
          <w:i/>
          <w:sz w:val="24"/>
        </w:rPr>
        <w:t>торайымы</w:t>
      </w:r>
      <w:r>
        <w:rPr>
          <w:i/>
          <w:spacing w:val="-5"/>
          <w:sz w:val="24"/>
        </w:rPr>
        <w:t> </w:t>
      </w:r>
      <w:r>
        <w:rPr>
          <w:i/>
          <w:sz w:val="24"/>
        </w:rPr>
        <w:t>және</w:t>
      </w:r>
      <w:r>
        <w:rPr>
          <w:i/>
          <w:spacing w:val="-6"/>
          <w:sz w:val="24"/>
        </w:rPr>
        <w:t> </w:t>
      </w:r>
      <w:r>
        <w:rPr>
          <w:i/>
          <w:sz w:val="24"/>
        </w:rPr>
        <w:t>кафедра</w:t>
      </w:r>
      <w:r>
        <w:rPr>
          <w:i/>
          <w:spacing w:val="-5"/>
          <w:sz w:val="24"/>
        </w:rPr>
        <w:t> </w:t>
      </w:r>
      <w:r>
        <w:rPr>
          <w:i/>
          <w:sz w:val="24"/>
        </w:rPr>
        <w:t>меңгерушісі қол қояды.</w:t>
      </w:r>
    </w:p>
    <w:p>
      <w:pPr>
        <w:tabs>
          <w:tab w:pos="2315" w:val="left" w:leader="none"/>
          <w:tab w:pos="2855" w:val="left" w:leader="none"/>
          <w:tab w:pos="4535" w:val="left" w:leader="none"/>
          <w:tab w:pos="5197" w:val="left" w:leader="none"/>
        </w:tabs>
        <w:spacing w:before="3"/>
        <w:ind w:left="542" w:right="3626" w:firstLine="0"/>
        <w:jc w:val="left"/>
        <w:rPr>
          <w:b/>
          <w:sz w:val="24"/>
        </w:rPr>
      </w:pPr>
      <w:r>
        <w:rPr>
          <w:b/>
          <w:sz w:val="24"/>
        </w:rPr>
        <w:t>Факультеттің</w:t>
      </w:r>
      <w:r>
        <w:rPr>
          <w:b/>
          <w:spacing w:val="-11"/>
          <w:sz w:val="24"/>
        </w:rPr>
        <w:t> </w:t>
      </w:r>
      <w:r>
        <w:rPr>
          <w:b/>
          <w:sz w:val="24"/>
        </w:rPr>
        <w:t>оқу-әдістемелік</w:t>
      </w:r>
      <w:r>
        <w:rPr>
          <w:b/>
          <w:spacing w:val="-12"/>
          <w:sz w:val="24"/>
        </w:rPr>
        <w:t> </w:t>
      </w:r>
      <w:r>
        <w:rPr>
          <w:b/>
          <w:sz w:val="24"/>
        </w:rPr>
        <w:t>кеңесінде</w:t>
      </w:r>
      <w:r>
        <w:rPr>
          <w:b/>
          <w:spacing w:val="-13"/>
          <w:sz w:val="24"/>
        </w:rPr>
        <w:t> </w:t>
      </w:r>
      <w:r>
        <w:rPr>
          <w:b/>
          <w:sz w:val="24"/>
        </w:rPr>
        <w:t>мақұлданған Хаттама</w:t>
      </w:r>
      <w:r>
        <w:rPr>
          <w:b/>
          <w:spacing w:val="40"/>
          <w:sz w:val="24"/>
        </w:rPr>
        <w:t> </w:t>
      </w:r>
      <w:r>
        <w:rPr>
          <w:b/>
          <w:sz w:val="24"/>
        </w:rPr>
        <w:t>№</w:t>
        <w:tab/>
      </w:r>
      <w:r>
        <w:rPr>
          <w:b/>
          <w:spacing w:val="-10"/>
          <w:sz w:val="24"/>
        </w:rPr>
        <w:t>«</w:t>
      </w:r>
      <w:r>
        <w:rPr>
          <w:b/>
          <w:sz w:val="24"/>
        </w:rPr>
        <w:tab/>
      </w:r>
      <w:r>
        <w:rPr>
          <w:b/>
          <w:spacing w:val="-10"/>
          <w:sz w:val="24"/>
        </w:rPr>
        <w:t>»</w:t>
      </w:r>
      <w:r>
        <w:rPr>
          <w:b/>
          <w:sz w:val="24"/>
        </w:rPr>
        <w:tab/>
      </w:r>
      <w:r>
        <w:rPr>
          <w:b/>
          <w:spacing w:val="-4"/>
          <w:sz w:val="24"/>
        </w:rPr>
        <w:t>202</w:t>
      </w:r>
      <w:r>
        <w:rPr>
          <w:b/>
          <w:sz w:val="24"/>
        </w:rPr>
        <w:tab/>
      </w:r>
      <w:r>
        <w:rPr>
          <w:b/>
          <w:spacing w:val="-6"/>
          <w:sz w:val="24"/>
        </w:rPr>
        <w:t>ж.</w:t>
      </w:r>
    </w:p>
    <w:p>
      <w:pPr>
        <w:tabs>
          <w:tab w:pos="2581" w:val="left" w:leader="none"/>
          <w:tab w:pos="8306" w:val="left" w:leader="none"/>
        </w:tabs>
        <w:spacing w:line="477" w:lineRule="auto" w:before="0"/>
        <w:ind w:left="542" w:right="530" w:firstLine="0"/>
        <w:jc w:val="left"/>
        <w:rPr>
          <w:b/>
          <w:sz w:val="24"/>
        </w:rPr>
      </w:pPr>
      <w:r>
        <w:rPr>
          <w:b/>
          <w:spacing w:val="-10"/>
          <w:sz w:val="24"/>
        </w:rPr>
        <w:t>«</w:t>
      </w:r>
      <w:r>
        <w:rPr>
          <w:b/>
          <w:sz w:val="24"/>
        </w:rPr>
        <w:tab/>
        <w:t>» факультеттің оқу-әдістемелік</w:t>
      </w:r>
      <w:r>
        <w:rPr>
          <w:b/>
          <w:spacing w:val="40"/>
          <w:sz w:val="24"/>
        </w:rPr>
        <w:t> </w:t>
      </w:r>
      <w:r>
        <w:rPr>
          <w:b/>
          <w:sz w:val="24"/>
        </w:rPr>
        <w:t>кеңес төрайымы:</w:t>
        <w:tab/>
      </w:r>
      <w:r>
        <w:rPr>
          <w:b/>
          <w:spacing w:val="-2"/>
          <w:sz w:val="24"/>
        </w:rPr>
        <w:t>(аты-жөні) </w:t>
      </w:r>
      <w:r>
        <w:rPr>
          <w:b/>
          <w:sz w:val="24"/>
        </w:rPr>
        <w:t>Кафедра мәжілісінде талқыланды, бекітуге ұсынылды.</w:t>
      </w:r>
    </w:p>
    <w:p>
      <w:pPr>
        <w:tabs>
          <w:tab w:pos="2255" w:val="left" w:leader="none"/>
          <w:tab w:pos="2795" w:val="left" w:leader="none"/>
          <w:tab w:pos="4535" w:val="left" w:leader="none"/>
          <w:tab w:pos="5257" w:val="left" w:leader="none"/>
        </w:tabs>
        <w:spacing w:before="3"/>
        <w:ind w:left="542" w:right="0" w:firstLine="0"/>
        <w:jc w:val="left"/>
        <w:rPr>
          <w:b/>
          <w:sz w:val="24"/>
        </w:rPr>
      </w:pPr>
      <w:r>
        <w:rPr>
          <w:b/>
          <w:sz w:val="24"/>
        </w:rPr>
        <w:t>Хаттама</w:t>
      </w:r>
      <w:r>
        <w:rPr>
          <w:b/>
          <w:spacing w:val="-2"/>
          <w:sz w:val="24"/>
        </w:rPr>
        <w:t> </w:t>
      </w:r>
      <w:r>
        <w:rPr>
          <w:b/>
          <w:spacing w:val="-10"/>
          <w:sz w:val="24"/>
        </w:rPr>
        <w:t>№</w:t>
      </w:r>
      <w:r>
        <w:rPr>
          <w:b/>
          <w:sz w:val="24"/>
        </w:rPr>
        <w:tab/>
      </w:r>
      <w:r>
        <w:rPr>
          <w:b/>
          <w:spacing w:val="-10"/>
          <w:sz w:val="24"/>
        </w:rPr>
        <w:t>«</w:t>
      </w:r>
      <w:r>
        <w:rPr>
          <w:b/>
          <w:sz w:val="24"/>
        </w:rPr>
        <w:tab/>
      </w:r>
      <w:r>
        <w:rPr>
          <w:b/>
          <w:spacing w:val="-10"/>
          <w:sz w:val="24"/>
        </w:rPr>
        <w:t>»</w:t>
      </w:r>
      <w:r>
        <w:rPr>
          <w:b/>
          <w:sz w:val="24"/>
        </w:rPr>
        <w:tab/>
      </w:r>
      <w:r>
        <w:rPr>
          <w:b/>
          <w:spacing w:val="-5"/>
          <w:sz w:val="24"/>
        </w:rPr>
        <w:t>202</w:t>
      </w:r>
      <w:r>
        <w:rPr>
          <w:b/>
          <w:sz w:val="24"/>
        </w:rPr>
        <w:tab/>
      </w:r>
      <w:r>
        <w:rPr>
          <w:b/>
          <w:spacing w:val="-5"/>
          <w:sz w:val="24"/>
        </w:rPr>
        <w:t>ж.</w:t>
      </w:r>
    </w:p>
    <w:p>
      <w:pPr>
        <w:tabs>
          <w:tab w:pos="2161" w:val="left" w:leader="none"/>
          <w:tab w:pos="6425" w:val="left" w:leader="none"/>
        </w:tabs>
        <w:spacing w:before="0"/>
        <w:ind w:left="542" w:right="0" w:firstLine="0"/>
        <w:jc w:val="left"/>
        <w:rPr>
          <w:b/>
          <w:sz w:val="24"/>
        </w:rPr>
      </w:pPr>
      <w:r>
        <w:rPr>
          <w:b/>
          <w:spacing w:val="-10"/>
          <w:sz w:val="24"/>
        </w:rPr>
        <w:t>«</w:t>
      </w:r>
      <w:r>
        <w:rPr>
          <w:b/>
          <w:sz w:val="24"/>
        </w:rPr>
        <w:tab/>
        <w:t>»</w:t>
      </w:r>
      <w:r>
        <w:rPr>
          <w:b/>
          <w:spacing w:val="-2"/>
          <w:sz w:val="24"/>
        </w:rPr>
        <w:t> </w:t>
      </w:r>
      <w:r>
        <w:rPr>
          <w:b/>
          <w:sz w:val="24"/>
        </w:rPr>
        <w:t>кафедрасының</w:t>
      </w:r>
      <w:r>
        <w:rPr>
          <w:b/>
          <w:spacing w:val="58"/>
          <w:sz w:val="24"/>
        </w:rPr>
        <w:t> </w:t>
      </w:r>
      <w:r>
        <w:rPr>
          <w:b/>
          <w:spacing w:val="-2"/>
          <w:sz w:val="24"/>
        </w:rPr>
        <w:t>меңгерушісі:</w:t>
      </w:r>
      <w:r>
        <w:rPr>
          <w:b/>
          <w:sz w:val="24"/>
        </w:rPr>
        <w:tab/>
        <w:t>(аты-</w:t>
      </w:r>
      <w:r>
        <w:rPr>
          <w:b/>
          <w:spacing w:val="-2"/>
          <w:sz w:val="24"/>
        </w:rPr>
        <w:t>жөні)</w:t>
      </w:r>
    </w:p>
    <w:p>
      <w:pPr>
        <w:spacing w:after="0"/>
        <w:jc w:val="left"/>
        <w:rPr>
          <w:sz w:val="24"/>
        </w:rPr>
        <w:sectPr>
          <w:headerReference w:type="default" r:id="rId72"/>
          <w:pgSz w:w="11910" w:h="16840"/>
          <w:pgMar w:header="0" w:footer="0" w:top="1040" w:bottom="280" w:left="1160" w:right="740"/>
        </w:sectPr>
      </w:pPr>
    </w:p>
    <w:p>
      <w:pPr>
        <w:pStyle w:val="Heading5"/>
        <w:spacing w:before="73"/>
        <w:ind w:left="0" w:right="389"/>
        <w:jc w:val="right"/>
      </w:pPr>
      <w:r>
        <w:rPr>
          <w:spacing w:val="-2"/>
        </w:rPr>
        <w:t>Ф-ОБ-001/187</w:t>
      </w:r>
    </w:p>
    <w:p>
      <w:pPr>
        <w:spacing w:before="43"/>
        <w:ind w:left="0" w:right="387" w:firstLine="0"/>
        <w:jc w:val="right"/>
        <w:rPr>
          <w:b/>
          <w:sz w:val="22"/>
        </w:rPr>
      </w:pPr>
      <w:r>
        <w:rPr>
          <w:b/>
          <w:spacing w:val="-4"/>
          <w:sz w:val="22"/>
        </w:rPr>
        <w:t>ҮЛГІ</w:t>
      </w:r>
    </w:p>
    <w:p>
      <w:pPr>
        <w:pStyle w:val="BodyText"/>
        <w:spacing w:before="75"/>
        <w:rPr>
          <w:b/>
        </w:rPr>
      </w:pPr>
    </w:p>
    <w:p>
      <w:pPr>
        <w:spacing w:line="276" w:lineRule="auto" w:before="0"/>
        <w:ind w:left="572" w:right="419" w:firstLine="0"/>
        <w:jc w:val="center"/>
        <w:rPr>
          <w:b/>
          <w:sz w:val="22"/>
        </w:rPr>
      </w:pPr>
      <w:r>
        <w:rPr>
          <w:b/>
          <w:sz w:val="22"/>
        </w:rPr>
        <w:t>ҚОЖА</w:t>
      </w:r>
      <w:r>
        <w:rPr>
          <w:b/>
          <w:spacing w:val="-7"/>
          <w:sz w:val="22"/>
        </w:rPr>
        <w:t> </w:t>
      </w:r>
      <w:r>
        <w:rPr>
          <w:b/>
          <w:sz w:val="22"/>
        </w:rPr>
        <w:t>АХМЕТ</w:t>
      </w:r>
      <w:r>
        <w:rPr>
          <w:b/>
          <w:spacing w:val="-8"/>
          <w:sz w:val="22"/>
        </w:rPr>
        <w:t> </w:t>
      </w:r>
      <w:r>
        <w:rPr>
          <w:b/>
          <w:sz w:val="22"/>
        </w:rPr>
        <w:t>ЯСАУИ</w:t>
      </w:r>
      <w:r>
        <w:rPr>
          <w:b/>
          <w:spacing w:val="-6"/>
          <w:sz w:val="22"/>
        </w:rPr>
        <w:t> </w:t>
      </w:r>
      <w:r>
        <w:rPr>
          <w:b/>
          <w:sz w:val="22"/>
        </w:rPr>
        <w:t>АТЫНДАҒЫ</w:t>
      </w:r>
      <w:r>
        <w:rPr>
          <w:b/>
          <w:spacing w:val="-7"/>
          <w:sz w:val="22"/>
        </w:rPr>
        <w:t> </w:t>
      </w:r>
      <w:r>
        <w:rPr>
          <w:b/>
          <w:sz w:val="22"/>
        </w:rPr>
        <w:t>ХАЛЫҚАРАЛЫҚ</w:t>
      </w:r>
      <w:r>
        <w:rPr>
          <w:b/>
          <w:spacing w:val="-6"/>
          <w:sz w:val="22"/>
        </w:rPr>
        <w:t> </w:t>
      </w:r>
      <w:r>
        <w:rPr>
          <w:b/>
          <w:sz w:val="22"/>
        </w:rPr>
        <w:t>ҚАЗАҚ-ТҮРІК </w:t>
      </w:r>
      <w:r>
        <w:rPr>
          <w:b/>
          <w:spacing w:val="-2"/>
          <w:sz w:val="22"/>
        </w:rPr>
        <w:t>УНИВЕРСИТЕТІ</w:t>
      </w:r>
    </w:p>
    <w:p>
      <w:pPr>
        <w:spacing w:line="276" w:lineRule="auto" w:before="2"/>
        <w:ind w:left="572" w:right="423" w:firstLine="0"/>
        <w:jc w:val="center"/>
        <w:rPr>
          <w:b/>
          <w:sz w:val="22"/>
        </w:rPr>
      </w:pPr>
      <w:r>
        <w:rPr>
          <w:b/>
          <w:sz w:val="22"/>
        </w:rPr>
        <w:t>МЕЖДУНАРОДНЫЙ</w:t>
      </w:r>
      <w:r>
        <w:rPr>
          <w:b/>
          <w:spacing w:val="-7"/>
          <w:sz w:val="22"/>
        </w:rPr>
        <w:t> </w:t>
      </w:r>
      <w:r>
        <w:rPr>
          <w:b/>
          <w:sz w:val="22"/>
        </w:rPr>
        <w:t>КАЗАХСКО-ТУРЕЦКИЙ</w:t>
      </w:r>
      <w:r>
        <w:rPr>
          <w:b/>
          <w:spacing w:val="-10"/>
          <w:sz w:val="22"/>
        </w:rPr>
        <w:t> </w:t>
      </w:r>
      <w:r>
        <w:rPr>
          <w:b/>
          <w:sz w:val="22"/>
        </w:rPr>
        <w:t>УНИВЕРСИТЕТ</w:t>
      </w:r>
      <w:r>
        <w:rPr>
          <w:b/>
          <w:spacing w:val="-12"/>
          <w:sz w:val="22"/>
        </w:rPr>
        <w:t> </w:t>
      </w:r>
      <w:r>
        <w:rPr>
          <w:b/>
          <w:sz w:val="22"/>
        </w:rPr>
        <w:t>ИМЕНИ</w:t>
      </w:r>
      <w:r>
        <w:rPr>
          <w:b/>
          <w:spacing w:val="-7"/>
          <w:sz w:val="22"/>
        </w:rPr>
        <w:t> </w:t>
      </w:r>
      <w:r>
        <w:rPr>
          <w:b/>
          <w:sz w:val="22"/>
        </w:rPr>
        <w:t>ХОЖА АХМЕДА ЯСАВИ</w:t>
      </w:r>
    </w:p>
    <w:p>
      <w:pPr>
        <w:spacing w:line="252" w:lineRule="exact" w:before="0"/>
        <w:ind w:left="151" w:right="0" w:firstLine="0"/>
        <w:jc w:val="center"/>
        <w:rPr>
          <w:b/>
          <w:sz w:val="22"/>
        </w:rPr>
      </w:pPr>
      <w:r>
        <w:rPr>
          <w:b/>
          <w:sz w:val="22"/>
        </w:rPr>
        <w:t>KHOJA</w:t>
      </w:r>
      <w:r>
        <w:rPr>
          <w:b/>
          <w:spacing w:val="-11"/>
          <w:sz w:val="22"/>
        </w:rPr>
        <w:t> </w:t>
      </w:r>
      <w:r>
        <w:rPr>
          <w:b/>
          <w:sz w:val="22"/>
        </w:rPr>
        <w:t>AHMET</w:t>
      </w:r>
      <w:r>
        <w:rPr>
          <w:b/>
          <w:spacing w:val="-11"/>
          <w:sz w:val="22"/>
        </w:rPr>
        <w:t> </w:t>
      </w:r>
      <w:r>
        <w:rPr>
          <w:b/>
          <w:sz w:val="22"/>
        </w:rPr>
        <w:t>YASSAWI</w:t>
      </w:r>
      <w:r>
        <w:rPr>
          <w:b/>
          <w:spacing w:val="-7"/>
          <w:sz w:val="22"/>
        </w:rPr>
        <w:t> </w:t>
      </w:r>
      <w:r>
        <w:rPr>
          <w:b/>
          <w:sz w:val="22"/>
        </w:rPr>
        <w:t>INTERNATIONAL</w:t>
      </w:r>
      <w:r>
        <w:rPr>
          <w:b/>
          <w:spacing w:val="-9"/>
          <w:sz w:val="22"/>
        </w:rPr>
        <w:t> </w:t>
      </w:r>
      <w:r>
        <w:rPr>
          <w:b/>
          <w:sz w:val="22"/>
        </w:rPr>
        <w:t>KAZAKH-TURKISH</w:t>
      </w:r>
      <w:r>
        <w:rPr>
          <w:b/>
          <w:spacing w:val="-6"/>
          <w:sz w:val="22"/>
        </w:rPr>
        <w:t> </w:t>
      </w:r>
      <w:r>
        <w:rPr>
          <w:b/>
          <w:spacing w:val="-2"/>
          <w:sz w:val="22"/>
        </w:rPr>
        <w:t>UNIVERSITY</w:t>
      </w:r>
    </w:p>
    <w:p>
      <w:pPr>
        <w:pStyle w:val="BodyText"/>
        <w:spacing w:before="39"/>
        <w:rPr>
          <w:b/>
        </w:rPr>
      </w:pPr>
    </w:p>
    <w:p>
      <w:pPr>
        <w:pStyle w:val="Heading4"/>
        <w:ind w:right="390"/>
        <w:jc w:val="right"/>
      </w:pPr>
      <w:r>
        <w:rPr/>
        <w:t>БЕКІТЕМІН/</w:t>
      </w:r>
      <w:r>
        <w:rPr>
          <w:spacing w:val="-3"/>
        </w:rPr>
        <w:t> </w:t>
      </w:r>
      <w:r>
        <w:rPr/>
        <w:t>УТВЕРЖДАЮ/</w:t>
      </w:r>
      <w:r>
        <w:rPr>
          <w:spacing w:val="-2"/>
        </w:rPr>
        <w:t> APPROVED»</w:t>
      </w:r>
    </w:p>
    <w:p>
      <w:pPr>
        <w:spacing w:before="36"/>
        <w:ind w:left="0" w:right="391" w:firstLine="0"/>
        <w:jc w:val="right"/>
        <w:rPr>
          <w:sz w:val="24"/>
        </w:rPr>
      </w:pPr>
      <w:r>
        <w:rPr>
          <w:sz w:val="24"/>
        </w:rPr>
        <w:t>Университет</w:t>
      </w:r>
      <w:r>
        <w:rPr>
          <w:spacing w:val="-2"/>
          <w:sz w:val="24"/>
        </w:rPr>
        <w:t> </w:t>
      </w:r>
      <w:r>
        <w:rPr>
          <w:sz w:val="24"/>
        </w:rPr>
        <w:t>ректоры/</w:t>
      </w:r>
      <w:r>
        <w:rPr>
          <w:spacing w:val="-3"/>
          <w:sz w:val="24"/>
        </w:rPr>
        <w:t> </w:t>
      </w:r>
      <w:r>
        <w:rPr>
          <w:sz w:val="24"/>
        </w:rPr>
        <w:t>Ректор</w:t>
      </w:r>
      <w:r>
        <w:rPr>
          <w:spacing w:val="1"/>
          <w:sz w:val="24"/>
        </w:rPr>
        <w:t> </w:t>
      </w:r>
      <w:r>
        <w:rPr>
          <w:spacing w:val="-2"/>
          <w:sz w:val="24"/>
        </w:rPr>
        <w:t>университета/</w:t>
      </w:r>
    </w:p>
    <w:p>
      <w:pPr>
        <w:spacing w:before="41"/>
        <w:ind w:left="0" w:right="387" w:firstLine="0"/>
        <w:jc w:val="right"/>
        <w:rPr>
          <w:sz w:val="24"/>
        </w:rPr>
      </w:pPr>
      <w:r>
        <w:rPr>
          <w:sz w:val="24"/>
        </w:rPr>
        <w:t>Rector</w:t>
      </w:r>
      <w:r>
        <w:rPr>
          <w:spacing w:val="-1"/>
          <w:sz w:val="24"/>
        </w:rPr>
        <w:t> </w:t>
      </w:r>
      <w:r>
        <w:rPr>
          <w:sz w:val="24"/>
        </w:rPr>
        <w:t>of</w:t>
      </w:r>
      <w:r>
        <w:rPr>
          <w:spacing w:val="-2"/>
          <w:sz w:val="24"/>
        </w:rPr>
        <w:t> </w:t>
      </w:r>
      <w:r>
        <w:rPr>
          <w:sz w:val="24"/>
        </w:rPr>
        <w:t>the </w:t>
      </w:r>
      <w:r>
        <w:rPr>
          <w:spacing w:val="-2"/>
          <w:sz w:val="24"/>
        </w:rPr>
        <w:t>University</w:t>
      </w:r>
    </w:p>
    <w:p>
      <w:pPr>
        <w:tabs>
          <w:tab w:pos="6263" w:val="left" w:leader="none"/>
        </w:tabs>
        <w:spacing w:line="278" w:lineRule="auto" w:before="41"/>
        <w:ind w:left="5379" w:right="388" w:hanging="370"/>
        <w:jc w:val="right"/>
        <w:rPr>
          <w:sz w:val="24"/>
        </w:rPr>
      </w:pPr>
      <w:r>
        <w:rPr>
          <w:sz w:val="24"/>
          <w:u w:val="single"/>
        </w:rPr>
        <w:tab/>
        <w:tab/>
      </w:r>
      <w:r>
        <w:rPr>
          <w:sz w:val="24"/>
        </w:rPr>
        <w:t>Ж.Тимербекова/</w:t>
      </w:r>
      <w:r>
        <w:rPr>
          <w:spacing w:val="-15"/>
          <w:sz w:val="24"/>
        </w:rPr>
        <w:t> </w:t>
      </w:r>
      <w:r>
        <w:rPr>
          <w:sz w:val="24"/>
        </w:rPr>
        <w:t>Zh.Temirbekova Академиялық</w:t>
      </w:r>
      <w:r>
        <w:rPr>
          <w:spacing w:val="-2"/>
          <w:sz w:val="24"/>
        </w:rPr>
        <w:t> </w:t>
      </w:r>
      <w:r>
        <w:rPr>
          <w:sz w:val="24"/>
        </w:rPr>
        <w:t>комитет</w:t>
      </w:r>
      <w:r>
        <w:rPr>
          <w:spacing w:val="-2"/>
          <w:sz w:val="24"/>
        </w:rPr>
        <w:t> </w:t>
      </w:r>
      <w:r>
        <w:rPr>
          <w:sz w:val="24"/>
        </w:rPr>
        <w:t>шешімі</w:t>
      </w:r>
      <w:r>
        <w:rPr>
          <w:spacing w:val="-1"/>
          <w:sz w:val="24"/>
        </w:rPr>
        <w:t> </w:t>
      </w:r>
      <w:r>
        <w:rPr>
          <w:sz w:val="24"/>
        </w:rPr>
        <w:t>негізінде</w:t>
      </w:r>
      <w:r>
        <w:rPr>
          <w:spacing w:val="-2"/>
          <w:sz w:val="24"/>
        </w:rPr>
        <w:t> </w:t>
      </w:r>
      <w:r>
        <w:rPr>
          <w:spacing w:val="-10"/>
          <w:sz w:val="24"/>
        </w:rPr>
        <w:t>/</w:t>
      </w:r>
    </w:p>
    <w:p>
      <w:pPr>
        <w:spacing w:line="276" w:lineRule="auto" w:before="0"/>
        <w:ind w:left="4848" w:right="386" w:hanging="461"/>
        <w:jc w:val="right"/>
        <w:rPr>
          <w:sz w:val="24"/>
        </w:rPr>
      </w:pPr>
      <w:r>
        <w:rPr>
          <w:sz w:val="24"/>
        </w:rPr>
        <w:t>На</w:t>
      </w:r>
      <w:r>
        <w:rPr>
          <w:spacing w:val="-10"/>
          <w:sz w:val="24"/>
        </w:rPr>
        <w:t> </w:t>
      </w:r>
      <w:r>
        <w:rPr>
          <w:sz w:val="24"/>
        </w:rPr>
        <w:t>основании</w:t>
      </w:r>
      <w:r>
        <w:rPr>
          <w:spacing w:val="-8"/>
          <w:sz w:val="24"/>
        </w:rPr>
        <w:t> </w:t>
      </w:r>
      <w:r>
        <w:rPr>
          <w:sz w:val="24"/>
        </w:rPr>
        <w:t>решения</w:t>
      </w:r>
      <w:r>
        <w:rPr>
          <w:spacing w:val="-8"/>
          <w:sz w:val="24"/>
        </w:rPr>
        <w:t> </w:t>
      </w:r>
      <w:r>
        <w:rPr>
          <w:sz w:val="24"/>
        </w:rPr>
        <w:t>Академического</w:t>
      </w:r>
      <w:r>
        <w:rPr>
          <w:spacing w:val="-8"/>
          <w:sz w:val="24"/>
        </w:rPr>
        <w:t> </w:t>
      </w:r>
      <w:r>
        <w:rPr>
          <w:sz w:val="24"/>
        </w:rPr>
        <w:t>Комитета/ Based</w:t>
      </w:r>
      <w:r>
        <w:rPr>
          <w:spacing w:val="-3"/>
          <w:sz w:val="24"/>
        </w:rPr>
        <w:t> </w:t>
      </w:r>
      <w:r>
        <w:rPr>
          <w:sz w:val="24"/>
        </w:rPr>
        <w:t>on</w:t>
      </w:r>
      <w:r>
        <w:rPr>
          <w:spacing w:val="-1"/>
          <w:sz w:val="24"/>
        </w:rPr>
        <w:t> </w:t>
      </w:r>
      <w:r>
        <w:rPr>
          <w:sz w:val="24"/>
        </w:rPr>
        <w:t>the</w:t>
      </w:r>
      <w:r>
        <w:rPr>
          <w:spacing w:val="-1"/>
          <w:sz w:val="24"/>
        </w:rPr>
        <w:t> </w:t>
      </w:r>
      <w:r>
        <w:rPr>
          <w:sz w:val="24"/>
        </w:rPr>
        <w:t>decision</w:t>
      </w:r>
      <w:r>
        <w:rPr>
          <w:spacing w:val="-1"/>
          <w:sz w:val="24"/>
        </w:rPr>
        <w:t> </w:t>
      </w:r>
      <w:r>
        <w:rPr>
          <w:sz w:val="24"/>
        </w:rPr>
        <w:t>of the</w:t>
      </w:r>
      <w:r>
        <w:rPr>
          <w:spacing w:val="-2"/>
          <w:sz w:val="24"/>
        </w:rPr>
        <w:t> </w:t>
      </w:r>
      <w:r>
        <w:rPr>
          <w:sz w:val="24"/>
        </w:rPr>
        <w:t>Academic</w:t>
      </w:r>
      <w:r>
        <w:rPr>
          <w:spacing w:val="-1"/>
          <w:sz w:val="24"/>
        </w:rPr>
        <w:t> </w:t>
      </w:r>
      <w:r>
        <w:rPr>
          <w:spacing w:val="-2"/>
          <w:sz w:val="24"/>
        </w:rPr>
        <w:t>Committe</w:t>
      </w:r>
    </w:p>
    <w:p>
      <w:pPr>
        <w:spacing w:line="275" w:lineRule="exact" w:before="0"/>
        <w:ind w:left="0" w:right="390" w:firstLine="0"/>
        <w:jc w:val="right"/>
        <w:rPr>
          <w:sz w:val="24"/>
        </w:rPr>
      </w:pPr>
      <w:r>
        <w:rPr>
          <w:sz w:val="24"/>
        </w:rPr>
        <w:t>№</w:t>
      </w:r>
      <w:r>
        <w:rPr>
          <w:spacing w:val="60"/>
          <w:sz w:val="24"/>
          <w:u w:val="single"/>
        </w:rPr>
        <w:t>  </w:t>
      </w:r>
      <w:r>
        <w:rPr>
          <w:sz w:val="24"/>
        </w:rPr>
        <w:t>хаттама/ протокол/ </w:t>
      </w:r>
      <w:r>
        <w:rPr>
          <w:spacing w:val="-2"/>
          <w:sz w:val="24"/>
        </w:rPr>
        <w:t>рrotocol</w:t>
      </w:r>
    </w:p>
    <w:p>
      <w:pPr>
        <w:tabs>
          <w:tab w:pos="837" w:val="left" w:leader="none"/>
          <w:tab w:pos="2149" w:val="left" w:leader="none"/>
          <w:tab w:pos="2938" w:val="left" w:leader="none"/>
        </w:tabs>
        <w:spacing w:before="44"/>
        <w:ind w:left="0" w:right="383" w:firstLine="0"/>
        <w:jc w:val="right"/>
        <w:rPr>
          <w:sz w:val="24"/>
        </w:rPr>
      </w:pPr>
      <w:r>
        <w:rPr>
          <w:spacing w:val="-10"/>
          <w:sz w:val="24"/>
        </w:rPr>
        <w:t>«</w:t>
      </w:r>
      <w:r>
        <w:rPr>
          <w:sz w:val="24"/>
          <w:u w:val="single"/>
        </w:rPr>
        <w:tab/>
      </w:r>
      <w:r>
        <w:rPr>
          <w:sz w:val="24"/>
        </w:rPr>
        <w:t>» </w:t>
      </w:r>
      <w:r>
        <w:rPr>
          <w:sz w:val="24"/>
          <w:u w:val="single"/>
        </w:rPr>
        <w:tab/>
      </w:r>
      <w:r>
        <w:rPr>
          <w:sz w:val="24"/>
        </w:rPr>
        <w:t> 20</w:t>
      </w:r>
      <w:r>
        <w:rPr>
          <w:rFonts w:ascii="Calibri" w:hAnsi="Calibri"/>
          <w:sz w:val="24"/>
        </w:rPr>
        <w:t>2</w:t>
      </w:r>
      <w:r>
        <w:rPr>
          <w:sz w:val="24"/>
          <w:u w:val="single"/>
        </w:rPr>
        <w:tab/>
      </w:r>
      <w:r>
        <w:rPr>
          <w:spacing w:val="-2"/>
          <w:sz w:val="24"/>
        </w:rPr>
        <w:t>ж./г./y</w:t>
      </w:r>
    </w:p>
    <w:p>
      <w:pPr>
        <w:pStyle w:val="Heading4"/>
        <w:spacing w:line="276" w:lineRule="auto" w:before="43"/>
        <w:ind w:left="2988" w:right="2836" w:hanging="2"/>
      </w:pPr>
      <w:r>
        <w:rPr/>
        <w:t>БІЛІМ БЕРУ БАҒДАРЛАМАСЫ ОБРАЗОВАТЕЛЬНАЯ</w:t>
      </w:r>
      <w:r>
        <w:rPr>
          <w:spacing w:val="-15"/>
        </w:rPr>
        <w:t> </w:t>
      </w:r>
      <w:r>
        <w:rPr/>
        <w:t>ПРОГРАММА EDUCATIONAL PROGRAM</w:t>
      </w:r>
    </w:p>
    <w:p>
      <w:pPr>
        <w:pStyle w:val="BodyText"/>
        <w:spacing w:before="69"/>
        <w:rPr>
          <w:b/>
          <w:sz w:val="20"/>
        </w:rPr>
      </w:pPr>
    </w:p>
    <w:tbl>
      <w:tblPr>
        <w:tblW w:w="0" w:type="auto"/>
        <w:jc w:val="left"/>
        <w:tblInd w:w="6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112"/>
      </w:tblGrid>
      <w:tr>
        <w:trPr>
          <w:trHeight w:val="658" w:hRule="atLeast"/>
        </w:trPr>
        <w:tc>
          <w:tcPr>
            <w:tcW w:w="5112" w:type="dxa"/>
          </w:tcPr>
          <w:p>
            <w:pPr>
              <w:pStyle w:val="TableParagraph"/>
              <w:spacing w:line="276" w:lineRule="auto"/>
              <w:ind w:left="50"/>
              <w:rPr>
                <w:b/>
                <w:i/>
                <w:sz w:val="22"/>
              </w:rPr>
            </w:pPr>
            <w:r>
              <w:rPr>
                <w:b/>
                <w:i/>
                <w:sz w:val="22"/>
              </w:rPr>
              <w:t>Бағдарлама</w:t>
            </w:r>
            <w:r>
              <w:rPr>
                <w:b/>
                <w:i/>
                <w:spacing w:val="-14"/>
                <w:sz w:val="22"/>
              </w:rPr>
              <w:t> </w:t>
            </w:r>
            <w:r>
              <w:rPr>
                <w:b/>
                <w:i/>
                <w:sz w:val="22"/>
              </w:rPr>
              <w:t>деңгейі</w:t>
            </w:r>
            <w:r>
              <w:rPr>
                <w:b/>
                <w:i/>
                <w:spacing w:val="-13"/>
                <w:sz w:val="22"/>
              </w:rPr>
              <w:t> </w:t>
            </w:r>
            <w:r>
              <w:rPr>
                <w:b/>
                <w:i/>
                <w:sz w:val="22"/>
              </w:rPr>
              <w:t>/Уровень</w:t>
            </w:r>
            <w:r>
              <w:rPr>
                <w:b/>
                <w:i/>
                <w:spacing w:val="-12"/>
                <w:sz w:val="22"/>
              </w:rPr>
              <w:t> </w:t>
            </w:r>
            <w:r>
              <w:rPr>
                <w:b/>
                <w:i/>
                <w:sz w:val="22"/>
              </w:rPr>
              <w:t>программы/Program </w:t>
            </w:r>
            <w:r>
              <w:rPr>
                <w:b/>
                <w:i/>
                <w:spacing w:val="-2"/>
                <w:sz w:val="22"/>
              </w:rPr>
              <w:t>level</w:t>
            </w:r>
          </w:p>
        </w:tc>
      </w:tr>
      <w:tr>
        <w:trPr>
          <w:trHeight w:val="2281" w:hRule="atLeast"/>
        </w:trPr>
        <w:tc>
          <w:tcPr>
            <w:tcW w:w="5112" w:type="dxa"/>
          </w:tcPr>
          <w:p>
            <w:pPr>
              <w:pStyle w:val="TableParagraph"/>
              <w:spacing w:before="115"/>
              <w:ind w:left="50"/>
              <w:rPr>
                <w:b/>
                <w:i/>
                <w:sz w:val="22"/>
              </w:rPr>
            </w:pPr>
            <w:r>
              <w:rPr>
                <w:b/>
                <w:i/>
                <w:sz w:val="22"/>
              </w:rPr>
              <w:t>Білім</w:t>
            </w:r>
            <w:r>
              <w:rPr>
                <w:b/>
                <w:i/>
                <w:spacing w:val="-4"/>
                <w:sz w:val="22"/>
              </w:rPr>
              <w:t> </w:t>
            </w:r>
            <w:r>
              <w:rPr>
                <w:b/>
                <w:i/>
                <w:sz w:val="22"/>
              </w:rPr>
              <w:t>беру</w:t>
            </w:r>
            <w:r>
              <w:rPr>
                <w:b/>
                <w:i/>
                <w:spacing w:val="-4"/>
                <w:sz w:val="22"/>
              </w:rPr>
              <w:t> </w:t>
            </w:r>
            <w:r>
              <w:rPr>
                <w:b/>
                <w:i/>
                <w:sz w:val="22"/>
              </w:rPr>
              <w:t>саласының</w:t>
            </w:r>
            <w:r>
              <w:rPr>
                <w:b/>
                <w:i/>
                <w:spacing w:val="-7"/>
                <w:sz w:val="22"/>
              </w:rPr>
              <w:t> </w:t>
            </w:r>
            <w:r>
              <w:rPr>
                <w:b/>
                <w:i/>
                <w:sz w:val="22"/>
              </w:rPr>
              <w:t>коды</w:t>
            </w:r>
            <w:r>
              <w:rPr>
                <w:b/>
                <w:i/>
                <w:spacing w:val="-4"/>
                <w:sz w:val="22"/>
              </w:rPr>
              <w:t> </w:t>
            </w:r>
            <w:r>
              <w:rPr>
                <w:b/>
                <w:i/>
                <w:sz w:val="22"/>
              </w:rPr>
              <w:t>мен</w:t>
            </w:r>
            <w:r>
              <w:rPr>
                <w:b/>
                <w:i/>
                <w:spacing w:val="-3"/>
                <w:sz w:val="22"/>
              </w:rPr>
              <w:t> </w:t>
            </w:r>
            <w:r>
              <w:rPr>
                <w:b/>
                <w:i/>
                <w:spacing w:val="-2"/>
                <w:sz w:val="22"/>
              </w:rPr>
              <w:t>атауы/</w:t>
            </w:r>
          </w:p>
          <w:p>
            <w:pPr>
              <w:pStyle w:val="TableParagraph"/>
              <w:spacing w:line="276" w:lineRule="auto" w:before="37"/>
              <w:ind w:left="50" w:right="323"/>
              <w:rPr>
                <w:b/>
                <w:i/>
                <w:sz w:val="22"/>
              </w:rPr>
            </w:pPr>
            <w:r>
              <w:rPr>
                <w:b/>
                <w:i/>
                <w:sz w:val="22"/>
              </w:rPr>
              <w:t>Код</w:t>
            </w:r>
            <w:r>
              <w:rPr>
                <w:b/>
                <w:i/>
                <w:spacing w:val="-6"/>
                <w:sz w:val="22"/>
              </w:rPr>
              <w:t> </w:t>
            </w:r>
            <w:r>
              <w:rPr>
                <w:b/>
                <w:i/>
                <w:sz w:val="22"/>
              </w:rPr>
              <w:t>и</w:t>
            </w:r>
            <w:r>
              <w:rPr>
                <w:b/>
                <w:i/>
                <w:spacing w:val="-6"/>
                <w:sz w:val="22"/>
              </w:rPr>
              <w:t> </w:t>
            </w:r>
            <w:r>
              <w:rPr>
                <w:b/>
                <w:i/>
                <w:sz w:val="22"/>
              </w:rPr>
              <w:t>классификация</w:t>
            </w:r>
            <w:r>
              <w:rPr>
                <w:b/>
                <w:i/>
                <w:spacing w:val="-7"/>
                <w:sz w:val="22"/>
              </w:rPr>
              <w:t> </w:t>
            </w:r>
            <w:r>
              <w:rPr>
                <w:b/>
                <w:i/>
                <w:sz w:val="22"/>
              </w:rPr>
              <w:t>области</w:t>
            </w:r>
            <w:r>
              <w:rPr>
                <w:b/>
                <w:i/>
                <w:spacing w:val="-6"/>
                <w:sz w:val="22"/>
              </w:rPr>
              <w:t> </w:t>
            </w:r>
            <w:r>
              <w:rPr>
                <w:b/>
                <w:i/>
                <w:sz w:val="22"/>
              </w:rPr>
              <w:t>образования/ Code</w:t>
            </w:r>
            <w:r>
              <w:rPr>
                <w:b/>
                <w:i/>
                <w:spacing w:val="-3"/>
                <w:sz w:val="22"/>
              </w:rPr>
              <w:t> </w:t>
            </w:r>
            <w:r>
              <w:rPr>
                <w:b/>
                <w:i/>
                <w:sz w:val="22"/>
              </w:rPr>
              <w:t>and</w:t>
            </w:r>
            <w:r>
              <w:rPr>
                <w:b/>
                <w:i/>
                <w:spacing w:val="-3"/>
                <w:sz w:val="22"/>
              </w:rPr>
              <w:t> </w:t>
            </w:r>
            <w:r>
              <w:rPr>
                <w:b/>
                <w:i/>
                <w:sz w:val="22"/>
              </w:rPr>
              <w:t>classification</w:t>
            </w:r>
            <w:r>
              <w:rPr>
                <w:b/>
                <w:i/>
                <w:spacing w:val="-3"/>
                <w:sz w:val="22"/>
              </w:rPr>
              <w:t> </w:t>
            </w:r>
            <w:r>
              <w:rPr>
                <w:b/>
                <w:i/>
                <w:sz w:val="22"/>
              </w:rPr>
              <w:t>of</w:t>
            </w:r>
            <w:r>
              <w:rPr>
                <w:b/>
                <w:i/>
                <w:spacing w:val="-5"/>
                <w:sz w:val="22"/>
              </w:rPr>
              <w:t> </w:t>
            </w:r>
            <w:r>
              <w:rPr>
                <w:b/>
                <w:i/>
                <w:sz w:val="22"/>
              </w:rPr>
              <w:t>the</w:t>
            </w:r>
            <w:r>
              <w:rPr>
                <w:b/>
                <w:i/>
                <w:spacing w:val="-3"/>
                <w:sz w:val="22"/>
              </w:rPr>
              <w:t> </w:t>
            </w:r>
            <w:r>
              <w:rPr>
                <w:b/>
                <w:i/>
                <w:sz w:val="22"/>
              </w:rPr>
              <w:t>field</w:t>
            </w:r>
            <w:r>
              <w:rPr>
                <w:b/>
                <w:i/>
                <w:spacing w:val="-3"/>
                <w:sz w:val="22"/>
              </w:rPr>
              <w:t> </w:t>
            </w:r>
            <w:r>
              <w:rPr>
                <w:b/>
                <w:i/>
                <w:sz w:val="22"/>
              </w:rPr>
              <w:t>of</w:t>
            </w:r>
            <w:r>
              <w:rPr>
                <w:b/>
                <w:i/>
                <w:spacing w:val="-2"/>
                <w:sz w:val="22"/>
              </w:rPr>
              <w:t> education</w:t>
            </w:r>
          </w:p>
          <w:p>
            <w:pPr>
              <w:pStyle w:val="TableParagraph"/>
              <w:spacing w:before="39"/>
              <w:rPr>
                <w:b/>
                <w:sz w:val="22"/>
              </w:rPr>
            </w:pPr>
          </w:p>
          <w:p>
            <w:pPr>
              <w:pStyle w:val="TableParagraph"/>
              <w:ind w:left="50"/>
              <w:rPr>
                <w:b/>
                <w:i/>
                <w:sz w:val="22"/>
              </w:rPr>
            </w:pPr>
            <w:r>
              <w:rPr>
                <w:b/>
                <w:i/>
                <w:sz w:val="22"/>
              </w:rPr>
              <w:t>Даярлау</w:t>
            </w:r>
            <w:r>
              <w:rPr>
                <w:b/>
                <w:i/>
                <w:spacing w:val="-5"/>
                <w:sz w:val="22"/>
              </w:rPr>
              <w:t> </w:t>
            </w:r>
            <w:r>
              <w:rPr>
                <w:b/>
                <w:i/>
                <w:sz w:val="22"/>
              </w:rPr>
              <w:t>бағытының</w:t>
            </w:r>
            <w:r>
              <w:rPr>
                <w:b/>
                <w:i/>
                <w:spacing w:val="-5"/>
                <w:sz w:val="22"/>
              </w:rPr>
              <w:t> </w:t>
            </w:r>
            <w:r>
              <w:rPr>
                <w:b/>
                <w:i/>
                <w:sz w:val="22"/>
              </w:rPr>
              <w:t>коды</w:t>
            </w:r>
            <w:r>
              <w:rPr>
                <w:b/>
                <w:i/>
                <w:spacing w:val="-5"/>
                <w:sz w:val="22"/>
              </w:rPr>
              <w:t> </w:t>
            </w:r>
            <w:r>
              <w:rPr>
                <w:b/>
                <w:i/>
                <w:sz w:val="22"/>
              </w:rPr>
              <w:t>мен</w:t>
            </w:r>
            <w:r>
              <w:rPr>
                <w:b/>
                <w:i/>
                <w:spacing w:val="-4"/>
                <w:sz w:val="22"/>
              </w:rPr>
              <w:t> </w:t>
            </w:r>
            <w:r>
              <w:rPr>
                <w:b/>
                <w:i/>
                <w:spacing w:val="-2"/>
                <w:sz w:val="22"/>
              </w:rPr>
              <w:t>атауы/</w:t>
            </w:r>
          </w:p>
          <w:p>
            <w:pPr>
              <w:pStyle w:val="TableParagraph"/>
              <w:spacing w:line="276" w:lineRule="auto" w:before="38"/>
              <w:ind w:left="50"/>
              <w:rPr>
                <w:b/>
                <w:i/>
                <w:sz w:val="22"/>
              </w:rPr>
            </w:pPr>
            <w:r>
              <w:rPr>
                <w:b/>
                <w:i/>
                <w:sz w:val="22"/>
              </w:rPr>
              <w:t>Код</w:t>
            </w:r>
            <w:r>
              <w:rPr>
                <w:b/>
                <w:i/>
                <w:spacing w:val="-9"/>
                <w:sz w:val="22"/>
              </w:rPr>
              <w:t> </w:t>
            </w:r>
            <w:r>
              <w:rPr>
                <w:b/>
                <w:i/>
                <w:sz w:val="22"/>
              </w:rPr>
              <w:t>и</w:t>
            </w:r>
            <w:r>
              <w:rPr>
                <w:b/>
                <w:i/>
                <w:spacing w:val="-9"/>
                <w:sz w:val="22"/>
              </w:rPr>
              <w:t> </w:t>
            </w:r>
            <w:r>
              <w:rPr>
                <w:b/>
                <w:i/>
                <w:sz w:val="22"/>
              </w:rPr>
              <w:t>классификация</w:t>
            </w:r>
            <w:r>
              <w:rPr>
                <w:b/>
                <w:i/>
                <w:spacing w:val="-10"/>
                <w:sz w:val="22"/>
              </w:rPr>
              <w:t> </w:t>
            </w:r>
            <w:r>
              <w:rPr>
                <w:b/>
                <w:i/>
                <w:sz w:val="22"/>
              </w:rPr>
              <w:t>направлений</w:t>
            </w:r>
            <w:r>
              <w:rPr>
                <w:b/>
                <w:i/>
                <w:spacing w:val="-10"/>
                <w:sz w:val="22"/>
              </w:rPr>
              <w:t> </w:t>
            </w:r>
            <w:r>
              <w:rPr>
                <w:b/>
                <w:i/>
                <w:sz w:val="22"/>
              </w:rPr>
              <w:t>подготовки/ Code and name of the direction of training</w:t>
            </w:r>
          </w:p>
        </w:tc>
      </w:tr>
      <w:tr>
        <w:trPr>
          <w:trHeight w:val="728" w:hRule="atLeast"/>
        </w:trPr>
        <w:tc>
          <w:tcPr>
            <w:tcW w:w="5112" w:type="dxa"/>
          </w:tcPr>
          <w:p>
            <w:pPr>
              <w:pStyle w:val="TableParagraph"/>
              <w:spacing w:line="290" w:lineRule="atLeast" w:before="122"/>
              <w:ind w:left="50"/>
              <w:rPr>
                <w:b/>
                <w:i/>
                <w:sz w:val="22"/>
              </w:rPr>
            </w:pPr>
            <w:r>
              <w:rPr>
                <w:b/>
                <w:i/>
                <w:sz w:val="22"/>
              </w:rPr>
              <w:t>ББ</w:t>
            </w:r>
            <w:r>
              <w:rPr>
                <w:b/>
                <w:i/>
                <w:spacing w:val="-6"/>
                <w:sz w:val="22"/>
              </w:rPr>
              <w:t> </w:t>
            </w:r>
            <w:r>
              <w:rPr>
                <w:b/>
                <w:i/>
                <w:sz w:val="22"/>
              </w:rPr>
              <w:t>тобының</w:t>
            </w:r>
            <w:r>
              <w:rPr>
                <w:b/>
                <w:i/>
                <w:spacing w:val="-5"/>
                <w:sz w:val="22"/>
              </w:rPr>
              <w:t> </w:t>
            </w:r>
            <w:r>
              <w:rPr>
                <w:b/>
                <w:i/>
                <w:sz w:val="22"/>
              </w:rPr>
              <w:t>коды</w:t>
            </w:r>
            <w:r>
              <w:rPr>
                <w:b/>
                <w:i/>
                <w:spacing w:val="-7"/>
                <w:sz w:val="22"/>
              </w:rPr>
              <w:t> </w:t>
            </w:r>
            <w:r>
              <w:rPr>
                <w:b/>
                <w:i/>
                <w:sz w:val="22"/>
              </w:rPr>
              <w:t>мен</w:t>
            </w:r>
            <w:r>
              <w:rPr>
                <w:b/>
                <w:i/>
                <w:spacing w:val="-5"/>
                <w:sz w:val="22"/>
              </w:rPr>
              <w:t> </w:t>
            </w:r>
            <w:r>
              <w:rPr>
                <w:b/>
                <w:i/>
                <w:sz w:val="22"/>
              </w:rPr>
              <w:t>атауы/</w:t>
            </w:r>
            <w:r>
              <w:rPr>
                <w:b/>
                <w:i/>
                <w:spacing w:val="-4"/>
                <w:sz w:val="22"/>
              </w:rPr>
              <w:t> </w:t>
            </w:r>
            <w:r>
              <w:rPr>
                <w:b/>
                <w:i/>
                <w:sz w:val="22"/>
              </w:rPr>
              <w:t>Код</w:t>
            </w:r>
            <w:r>
              <w:rPr>
                <w:b/>
                <w:i/>
                <w:spacing w:val="-5"/>
                <w:sz w:val="22"/>
              </w:rPr>
              <w:t> </w:t>
            </w:r>
            <w:r>
              <w:rPr>
                <w:b/>
                <w:i/>
                <w:sz w:val="22"/>
              </w:rPr>
              <w:t>и</w:t>
            </w:r>
            <w:r>
              <w:rPr>
                <w:b/>
                <w:i/>
                <w:spacing w:val="-5"/>
                <w:sz w:val="22"/>
              </w:rPr>
              <w:t> </w:t>
            </w:r>
            <w:r>
              <w:rPr>
                <w:b/>
                <w:i/>
                <w:sz w:val="22"/>
              </w:rPr>
              <w:t>название группы ОП/ Group code and name of EP</w:t>
            </w:r>
          </w:p>
        </w:tc>
      </w:tr>
      <w:tr>
        <w:trPr>
          <w:trHeight w:val="727" w:hRule="atLeast"/>
        </w:trPr>
        <w:tc>
          <w:tcPr>
            <w:tcW w:w="5112" w:type="dxa"/>
          </w:tcPr>
          <w:p>
            <w:pPr>
              <w:pStyle w:val="TableParagraph"/>
              <w:spacing w:line="276" w:lineRule="auto" w:before="14"/>
              <w:ind w:left="50"/>
              <w:rPr>
                <w:b/>
                <w:i/>
                <w:sz w:val="22"/>
              </w:rPr>
            </w:pPr>
            <w:r>
              <w:rPr>
                <w:b/>
                <w:i/>
                <w:sz w:val="22"/>
              </w:rPr>
              <w:t>ББ</w:t>
            </w:r>
            <w:r>
              <w:rPr>
                <w:b/>
                <w:i/>
                <w:spacing w:val="40"/>
                <w:sz w:val="22"/>
              </w:rPr>
              <w:t> </w:t>
            </w:r>
            <w:r>
              <w:rPr>
                <w:b/>
                <w:i/>
                <w:sz w:val="22"/>
              </w:rPr>
              <w:t>коды</w:t>
            </w:r>
            <w:r>
              <w:rPr>
                <w:b/>
                <w:i/>
                <w:spacing w:val="-6"/>
                <w:sz w:val="22"/>
              </w:rPr>
              <w:t> </w:t>
            </w:r>
            <w:r>
              <w:rPr>
                <w:b/>
                <w:i/>
                <w:sz w:val="22"/>
              </w:rPr>
              <w:t>мен</w:t>
            </w:r>
            <w:r>
              <w:rPr>
                <w:b/>
                <w:i/>
                <w:spacing w:val="-4"/>
                <w:sz w:val="22"/>
              </w:rPr>
              <w:t> </w:t>
            </w:r>
            <w:r>
              <w:rPr>
                <w:b/>
                <w:i/>
                <w:sz w:val="22"/>
              </w:rPr>
              <w:t>атауы/</w:t>
            </w:r>
            <w:r>
              <w:rPr>
                <w:b/>
                <w:i/>
                <w:spacing w:val="-3"/>
                <w:sz w:val="22"/>
              </w:rPr>
              <w:t> </w:t>
            </w:r>
            <w:r>
              <w:rPr>
                <w:b/>
                <w:i/>
                <w:sz w:val="22"/>
              </w:rPr>
              <w:t>Код</w:t>
            </w:r>
            <w:r>
              <w:rPr>
                <w:b/>
                <w:i/>
                <w:spacing w:val="-4"/>
                <w:sz w:val="22"/>
              </w:rPr>
              <w:t> </w:t>
            </w:r>
            <w:r>
              <w:rPr>
                <w:b/>
                <w:i/>
                <w:sz w:val="22"/>
              </w:rPr>
              <w:t>и</w:t>
            </w:r>
            <w:r>
              <w:rPr>
                <w:b/>
                <w:i/>
                <w:spacing w:val="-4"/>
                <w:sz w:val="22"/>
              </w:rPr>
              <w:t> </w:t>
            </w:r>
            <w:r>
              <w:rPr>
                <w:b/>
                <w:i/>
                <w:sz w:val="22"/>
              </w:rPr>
              <w:t>название</w:t>
            </w:r>
            <w:r>
              <w:rPr>
                <w:b/>
                <w:i/>
                <w:spacing w:val="40"/>
                <w:sz w:val="22"/>
              </w:rPr>
              <w:t> </w:t>
            </w:r>
            <w:r>
              <w:rPr>
                <w:b/>
                <w:i/>
                <w:sz w:val="22"/>
              </w:rPr>
              <w:t>ОП/</w:t>
            </w:r>
            <w:r>
              <w:rPr>
                <w:b/>
                <w:i/>
                <w:spacing w:val="-2"/>
                <w:sz w:val="22"/>
              </w:rPr>
              <w:t> </w:t>
            </w:r>
            <w:r>
              <w:rPr>
                <w:b/>
                <w:i/>
                <w:sz w:val="22"/>
              </w:rPr>
              <w:t>Gode</w:t>
            </w:r>
            <w:r>
              <w:rPr>
                <w:b/>
                <w:i/>
                <w:spacing w:val="-3"/>
                <w:sz w:val="22"/>
              </w:rPr>
              <w:t> </w:t>
            </w:r>
            <w:r>
              <w:rPr>
                <w:b/>
                <w:i/>
                <w:sz w:val="22"/>
              </w:rPr>
              <w:t>and name of EP</w:t>
            </w:r>
          </w:p>
        </w:tc>
      </w:tr>
      <w:tr>
        <w:trPr>
          <w:trHeight w:val="582" w:hRule="atLeast"/>
        </w:trPr>
        <w:tc>
          <w:tcPr>
            <w:tcW w:w="5112" w:type="dxa"/>
          </w:tcPr>
          <w:p>
            <w:pPr>
              <w:pStyle w:val="TableParagraph"/>
              <w:spacing w:before="161"/>
              <w:ind w:left="50"/>
              <w:rPr>
                <w:b/>
                <w:i/>
                <w:sz w:val="22"/>
              </w:rPr>
            </w:pPr>
            <w:r>
              <w:rPr>
                <w:b/>
                <w:i/>
                <w:sz w:val="22"/>
              </w:rPr>
              <w:t>ББ</w:t>
            </w:r>
            <w:r>
              <w:rPr>
                <w:b/>
                <w:i/>
                <w:spacing w:val="-6"/>
                <w:sz w:val="22"/>
              </w:rPr>
              <w:t> </w:t>
            </w:r>
            <w:r>
              <w:rPr>
                <w:b/>
                <w:i/>
                <w:sz w:val="22"/>
              </w:rPr>
              <w:t>түрі/</w:t>
            </w:r>
            <w:r>
              <w:rPr>
                <w:b/>
                <w:i/>
                <w:spacing w:val="-1"/>
                <w:sz w:val="22"/>
              </w:rPr>
              <w:t> </w:t>
            </w:r>
            <w:r>
              <w:rPr>
                <w:b/>
                <w:i/>
                <w:sz w:val="22"/>
              </w:rPr>
              <w:t>Тип</w:t>
            </w:r>
            <w:r>
              <w:rPr>
                <w:b/>
                <w:i/>
                <w:spacing w:val="-2"/>
                <w:sz w:val="22"/>
              </w:rPr>
              <w:t> </w:t>
            </w:r>
            <w:r>
              <w:rPr>
                <w:b/>
                <w:i/>
                <w:sz w:val="22"/>
              </w:rPr>
              <w:t>ОП/</w:t>
            </w:r>
            <w:r>
              <w:rPr>
                <w:b/>
                <w:i/>
                <w:spacing w:val="-1"/>
                <w:sz w:val="22"/>
              </w:rPr>
              <w:t> </w:t>
            </w:r>
            <w:r>
              <w:rPr>
                <w:b/>
                <w:i/>
                <w:sz w:val="22"/>
              </w:rPr>
              <w:t>EP</w:t>
            </w:r>
            <w:r>
              <w:rPr>
                <w:b/>
                <w:i/>
                <w:spacing w:val="-2"/>
                <w:sz w:val="22"/>
              </w:rPr>
              <w:t> </w:t>
            </w:r>
            <w:r>
              <w:rPr>
                <w:b/>
                <w:i/>
                <w:spacing w:val="-4"/>
                <w:sz w:val="22"/>
              </w:rPr>
              <w:t>type</w:t>
            </w:r>
          </w:p>
        </w:tc>
      </w:tr>
      <w:tr>
        <w:trPr>
          <w:trHeight w:val="872" w:hRule="atLeast"/>
        </w:trPr>
        <w:tc>
          <w:tcPr>
            <w:tcW w:w="5112" w:type="dxa"/>
          </w:tcPr>
          <w:p>
            <w:pPr>
              <w:pStyle w:val="TableParagraph"/>
              <w:spacing w:line="276" w:lineRule="auto" w:before="159"/>
              <w:ind w:left="50"/>
              <w:rPr>
                <w:b/>
                <w:i/>
                <w:sz w:val="22"/>
              </w:rPr>
            </w:pPr>
            <w:r>
              <w:rPr>
                <w:b/>
                <w:i/>
                <w:sz w:val="22"/>
              </w:rPr>
              <w:t>Біліктілік</w:t>
            </w:r>
            <w:r>
              <w:rPr>
                <w:b/>
                <w:i/>
                <w:spacing w:val="-8"/>
                <w:sz w:val="22"/>
              </w:rPr>
              <w:t> </w:t>
            </w:r>
            <w:r>
              <w:rPr>
                <w:b/>
                <w:i/>
                <w:sz w:val="22"/>
              </w:rPr>
              <w:t>деңгейі/</w:t>
            </w:r>
            <w:r>
              <w:rPr>
                <w:b/>
                <w:i/>
                <w:spacing w:val="-7"/>
                <w:sz w:val="22"/>
              </w:rPr>
              <w:t> </w:t>
            </w:r>
            <w:r>
              <w:rPr>
                <w:b/>
                <w:i/>
                <w:sz w:val="22"/>
              </w:rPr>
              <w:t>Уровень</w:t>
            </w:r>
            <w:r>
              <w:rPr>
                <w:b/>
                <w:i/>
                <w:spacing w:val="-8"/>
                <w:sz w:val="22"/>
              </w:rPr>
              <w:t> </w:t>
            </w:r>
            <w:r>
              <w:rPr>
                <w:b/>
                <w:i/>
                <w:sz w:val="22"/>
              </w:rPr>
              <w:t>квалификации</w:t>
            </w:r>
            <w:r>
              <w:rPr>
                <w:b/>
                <w:i/>
                <w:spacing w:val="-11"/>
                <w:sz w:val="22"/>
              </w:rPr>
              <w:t> </w:t>
            </w:r>
            <w:r>
              <w:rPr>
                <w:b/>
                <w:i/>
                <w:sz w:val="22"/>
              </w:rPr>
              <w:t>/</w:t>
            </w:r>
            <w:r>
              <w:rPr>
                <w:b/>
                <w:i/>
                <w:spacing w:val="-7"/>
                <w:sz w:val="22"/>
              </w:rPr>
              <w:t> </w:t>
            </w:r>
            <w:r>
              <w:rPr>
                <w:b/>
                <w:i/>
                <w:sz w:val="22"/>
              </w:rPr>
              <w:t>Skill </w:t>
            </w:r>
            <w:r>
              <w:rPr>
                <w:b/>
                <w:i/>
                <w:spacing w:val="-2"/>
                <w:sz w:val="22"/>
              </w:rPr>
              <w:t>level</w:t>
            </w:r>
          </w:p>
        </w:tc>
      </w:tr>
      <w:tr>
        <w:trPr>
          <w:trHeight w:val="872" w:hRule="atLeast"/>
        </w:trPr>
        <w:tc>
          <w:tcPr>
            <w:tcW w:w="5112" w:type="dxa"/>
          </w:tcPr>
          <w:p>
            <w:pPr>
              <w:pStyle w:val="TableParagraph"/>
              <w:spacing w:line="276" w:lineRule="auto" w:before="160"/>
              <w:ind w:left="50"/>
              <w:rPr>
                <w:b/>
                <w:i/>
                <w:sz w:val="22"/>
              </w:rPr>
            </w:pPr>
            <w:r>
              <w:rPr>
                <w:b/>
                <w:i/>
                <w:sz w:val="22"/>
              </w:rPr>
              <w:t>Оқытудың</w:t>
            </w:r>
            <w:r>
              <w:rPr>
                <w:b/>
                <w:i/>
                <w:spacing w:val="-12"/>
                <w:sz w:val="22"/>
              </w:rPr>
              <w:t> </w:t>
            </w:r>
            <w:r>
              <w:rPr>
                <w:b/>
                <w:i/>
                <w:sz w:val="22"/>
              </w:rPr>
              <w:t>типтік</w:t>
            </w:r>
            <w:r>
              <w:rPr>
                <w:b/>
                <w:i/>
                <w:spacing w:val="-11"/>
                <w:sz w:val="22"/>
              </w:rPr>
              <w:t> </w:t>
            </w:r>
            <w:r>
              <w:rPr>
                <w:b/>
                <w:i/>
                <w:sz w:val="22"/>
              </w:rPr>
              <w:t>мерзімі/</w:t>
            </w:r>
            <w:r>
              <w:rPr>
                <w:b/>
                <w:i/>
                <w:spacing w:val="-8"/>
                <w:sz w:val="22"/>
              </w:rPr>
              <w:t> </w:t>
            </w:r>
            <w:r>
              <w:rPr>
                <w:b/>
                <w:i/>
                <w:sz w:val="22"/>
              </w:rPr>
              <w:t>Типичный</w:t>
            </w:r>
            <w:r>
              <w:rPr>
                <w:b/>
                <w:i/>
                <w:spacing w:val="-9"/>
                <w:sz w:val="22"/>
              </w:rPr>
              <w:t> </w:t>
            </w:r>
            <w:r>
              <w:rPr>
                <w:b/>
                <w:i/>
                <w:sz w:val="22"/>
              </w:rPr>
              <w:t>срок обучения/ Generic period of study</w:t>
            </w:r>
          </w:p>
        </w:tc>
      </w:tr>
      <w:tr>
        <w:trPr>
          <w:trHeight w:val="412" w:hRule="atLeast"/>
        </w:trPr>
        <w:tc>
          <w:tcPr>
            <w:tcW w:w="5112" w:type="dxa"/>
          </w:tcPr>
          <w:p>
            <w:pPr>
              <w:pStyle w:val="TableParagraph"/>
              <w:spacing w:line="233" w:lineRule="exact" w:before="159"/>
              <w:ind w:left="50"/>
              <w:rPr>
                <w:b/>
                <w:i/>
                <w:sz w:val="22"/>
              </w:rPr>
            </w:pPr>
            <w:r>
              <w:rPr>
                <w:b/>
                <w:i/>
                <w:sz w:val="22"/>
              </w:rPr>
              <w:t>Оқыту</w:t>
            </w:r>
            <w:r>
              <w:rPr>
                <w:b/>
                <w:i/>
                <w:spacing w:val="-6"/>
                <w:sz w:val="22"/>
              </w:rPr>
              <w:t> </w:t>
            </w:r>
            <w:r>
              <w:rPr>
                <w:b/>
                <w:i/>
                <w:sz w:val="22"/>
              </w:rPr>
              <w:t>тілі/</w:t>
            </w:r>
            <w:r>
              <w:rPr>
                <w:b/>
                <w:i/>
                <w:spacing w:val="-3"/>
                <w:sz w:val="22"/>
              </w:rPr>
              <w:t> </w:t>
            </w:r>
            <w:r>
              <w:rPr>
                <w:b/>
                <w:i/>
                <w:sz w:val="22"/>
              </w:rPr>
              <w:t>Язык</w:t>
            </w:r>
            <w:r>
              <w:rPr>
                <w:b/>
                <w:i/>
                <w:spacing w:val="49"/>
                <w:sz w:val="22"/>
              </w:rPr>
              <w:t> </w:t>
            </w:r>
            <w:r>
              <w:rPr>
                <w:b/>
                <w:i/>
                <w:sz w:val="22"/>
              </w:rPr>
              <w:t>обучения/</w:t>
            </w:r>
            <w:r>
              <w:rPr>
                <w:b/>
                <w:i/>
                <w:spacing w:val="-1"/>
                <w:sz w:val="22"/>
              </w:rPr>
              <w:t> </w:t>
            </w:r>
            <w:r>
              <w:rPr>
                <w:b/>
                <w:i/>
                <w:sz w:val="22"/>
              </w:rPr>
              <w:t>Language</w:t>
            </w:r>
            <w:r>
              <w:rPr>
                <w:b/>
                <w:i/>
                <w:spacing w:val="-4"/>
                <w:sz w:val="22"/>
              </w:rPr>
              <w:t> </w:t>
            </w:r>
            <w:r>
              <w:rPr>
                <w:b/>
                <w:i/>
                <w:sz w:val="22"/>
              </w:rPr>
              <w:t>of</w:t>
            </w:r>
            <w:r>
              <w:rPr>
                <w:b/>
                <w:i/>
                <w:spacing w:val="-5"/>
                <w:sz w:val="22"/>
              </w:rPr>
              <w:t> </w:t>
            </w:r>
            <w:r>
              <w:rPr>
                <w:b/>
                <w:i/>
                <w:spacing w:val="-2"/>
                <w:sz w:val="22"/>
              </w:rPr>
              <w:t>education</w:t>
            </w:r>
          </w:p>
        </w:tc>
      </w:tr>
    </w:tbl>
    <w:p>
      <w:pPr>
        <w:spacing w:after="0" w:line="233" w:lineRule="exact"/>
        <w:rPr>
          <w:sz w:val="22"/>
        </w:rPr>
        <w:sectPr>
          <w:headerReference w:type="default" r:id="rId73"/>
          <w:pgSz w:w="11910" w:h="16840"/>
          <w:pgMar w:header="0" w:footer="0" w:top="1040" w:bottom="280" w:left="1160" w:right="740"/>
        </w:sectPr>
      </w:pPr>
    </w:p>
    <w:p>
      <w:pPr>
        <w:tabs>
          <w:tab w:pos="750" w:val="left" w:leader="none"/>
          <w:tab w:pos="3840" w:val="left" w:leader="none"/>
          <w:tab w:pos="6519" w:val="left" w:leader="none"/>
        </w:tabs>
        <w:spacing w:before="71"/>
        <w:ind w:left="150" w:right="0" w:firstLine="0"/>
        <w:jc w:val="center"/>
        <w:rPr>
          <w:b/>
          <w:sz w:val="22"/>
        </w:rPr>
      </w:pPr>
      <w:r>
        <w:rPr>
          <w:b/>
          <w:spacing w:val="-5"/>
          <w:sz w:val="22"/>
        </w:rPr>
        <w:t>20</w:t>
      </w:r>
      <w:r>
        <w:rPr>
          <w:rFonts w:ascii="Calibri" w:hAnsi="Calibri"/>
          <w:b/>
          <w:spacing w:val="-5"/>
          <w:sz w:val="22"/>
        </w:rPr>
        <w:t>2</w:t>
      </w:r>
      <w:r>
        <w:rPr>
          <w:rFonts w:ascii="Calibri" w:hAnsi="Calibri"/>
          <w:b/>
          <w:sz w:val="22"/>
          <w:u w:val="single"/>
        </w:rPr>
        <w:tab/>
      </w:r>
      <w:r>
        <w:rPr>
          <w:b/>
          <w:sz w:val="22"/>
        </w:rPr>
        <w:t>жылғы</w:t>
      </w:r>
      <w:r>
        <w:rPr>
          <w:b/>
          <w:spacing w:val="-5"/>
          <w:sz w:val="22"/>
        </w:rPr>
        <w:t> </w:t>
      </w:r>
      <w:r>
        <w:rPr>
          <w:b/>
          <w:sz w:val="22"/>
        </w:rPr>
        <w:t>қабылдау/</w:t>
      </w:r>
      <w:r>
        <w:rPr>
          <w:b/>
          <w:spacing w:val="-7"/>
          <w:sz w:val="22"/>
        </w:rPr>
        <w:t> </w:t>
      </w:r>
      <w:r>
        <w:rPr>
          <w:b/>
          <w:sz w:val="22"/>
        </w:rPr>
        <w:t>Прием</w:t>
      </w:r>
      <w:r>
        <w:rPr>
          <w:b/>
          <w:spacing w:val="-4"/>
          <w:sz w:val="22"/>
        </w:rPr>
        <w:t> </w:t>
      </w:r>
      <w:r>
        <w:rPr>
          <w:b/>
          <w:spacing w:val="-5"/>
          <w:sz w:val="22"/>
        </w:rPr>
        <w:t>20</w:t>
      </w:r>
      <w:r>
        <w:rPr>
          <w:sz w:val="22"/>
          <w:u w:val="single"/>
        </w:rPr>
        <w:tab/>
      </w:r>
      <w:r>
        <w:rPr>
          <w:b/>
          <w:sz w:val="22"/>
        </w:rPr>
        <w:t>года/</w:t>
      </w:r>
      <w:r>
        <w:rPr>
          <w:b/>
          <w:spacing w:val="-6"/>
          <w:sz w:val="22"/>
        </w:rPr>
        <w:t> </w:t>
      </w:r>
      <w:r>
        <w:rPr>
          <w:b/>
          <w:sz w:val="22"/>
        </w:rPr>
        <w:t>Matriculated</w:t>
      </w:r>
      <w:r>
        <w:rPr>
          <w:b/>
          <w:spacing w:val="-4"/>
          <w:sz w:val="22"/>
        </w:rPr>
        <w:t> </w:t>
      </w:r>
      <w:r>
        <w:rPr>
          <w:b/>
          <w:sz w:val="22"/>
        </w:rPr>
        <w:t>in</w:t>
      </w:r>
      <w:r>
        <w:rPr>
          <w:b/>
          <w:spacing w:val="-6"/>
          <w:sz w:val="22"/>
        </w:rPr>
        <w:t> </w:t>
      </w:r>
      <w:r>
        <w:rPr>
          <w:b/>
          <w:spacing w:val="-5"/>
          <w:sz w:val="22"/>
        </w:rPr>
        <w:t>20</w:t>
      </w:r>
      <w:r>
        <w:rPr>
          <w:rFonts w:ascii="Calibri" w:hAnsi="Calibri"/>
          <w:b/>
          <w:spacing w:val="-5"/>
          <w:sz w:val="22"/>
        </w:rPr>
        <w:t>2</w:t>
      </w:r>
      <w:r>
        <w:rPr>
          <w:rFonts w:ascii="Calibri" w:hAnsi="Calibri"/>
          <w:b/>
          <w:sz w:val="22"/>
          <w:u w:val="single"/>
        </w:rPr>
        <w:tab/>
      </w:r>
      <w:r>
        <w:rPr>
          <w:b/>
          <w:spacing w:val="-4"/>
          <w:sz w:val="22"/>
        </w:rPr>
        <w:t>year</w:t>
      </w:r>
    </w:p>
    <w:p>
      <w:pPr>
        <w:pStyle w:val="Heading4"/>
        <w:spacing w:before="43"/>
        <w:ind w:left="542"/>
        <w:jc w:val="left"/>
      </w:pPr>
      <w:r>
        <w:rPr/>
        <w:t>ӘЗІРЛЕГЕН</w:t>
      </w:r>
      <w:r>
        <w:rPr>
          <w:spacing w:val="-3"/>
        </w:rPr>
        <w:t> </w:t>
      </w:r>
      <w:r>
        <w:rPr/>
        <w:t>/</w:t>
      </w:r>
      <w:r>
        <w:rPr>
          <w:spacing w:val="-2"/>
        </w:rPr>
        <w:t> </w:t>
      </w:r>
      <w:r>
        <w:rPr/>
        <w:t>РАЗРАБОТАНА</w:t>
      </w:r>
      <w:r>
        <w:rPr>
          <w:spacing w:val="-3"/>
        </w:rPr>
        <w:t> </w:t>
      </w:r>
      <w:r>
        <w:rPr/>
        <w:t>/ </w:t>
      </w:r>
      <w:r>
        <w:rPr>
          <w:spacing w:val="-2"/>
        </w:rPr>
        <w:t>DESIGNED</w:t>
      </w:r>
    </w:p>
    <w:p>
      <w:pPr>
        <w:pStyle w:val="BodyText"/>
        <w:spacing w:before="80"/>
        <w:rPr>
          <w:b/>
          <w:sz w:val="24"/>
        </w:rPr>
      </w:pPr>
    </w:p>
    <w:p>
      <w:pPr>
        <w:spacing w:line="276" w:lineRule="auto" w:before="0"/>
        <w:ind w:left="542" w:right="0" w:firstLine="0"/>
        <w:jc w:val="left"/>
        <w:rPr>
          <w:sz w:val="24"/>
        </w:rPr>
      </w:pPr>
      <w:r>
        <w:rPr>
          <w:sz w:val="24"/>
        </w:rPr>
        <w:t>Білім беру бағдарламасын әзірлеген Академиялық комитет құрамы және сарапшылар Состав</w:t>
      </w:r>
      <w:r>
        <w:rPr>
          <w:spacing w:val="-6"/>
          <w:sz w:val="24"/>
        </w:rPr>
        <w:t> </w:t>
      </w:r>
      <w:r>
        <w:rPr>
          <w:sz w:val="24"/>
        </w:rPr>
        <w:t>Академического</w:t>
      </w:r>
      <w:r>
        <w:rPr>
          <w:spacing w:val="-5"/>
          <w:sz w:val="24"/>
        </w:rPr>
        <w:t> </w:t>
      </w:r>
      <w:r>
        <w:rPr>
          <w:sz w:val="24"/>
        </w:rPr>
        <w:t>комитета</w:t>
      </w:r>
      <w:r>
        <w:rPr>
          <w:spacing w:val="-5"/>
          <w:sz w:val="24"/>
        </w:rPr>
        <w:t> </w:t>
      </w:r>
      <w:r>
        <w:rPr>
          <w:sz w:val="24"/>
        </w:rPr>
        <w:t>по</w:t>
      </w:r>
      <w:r>
        <w:rPr>
          <w:spacing w:val="-5"/>
          <w:sz w:val="24"/>
        </w:rPr>
        <w:t> </w:t>
      </w:r>
      <w:r>
        <w:rPr>
          <w:sz w:val="24"/>
        </w:rPr>
        <w:t>разработке</w:t>
      </w:r>
      <w:r>
        <w:rPr>
          <w:spacing w:val="-6"/>
          <w:sz w:val="24"/>
        </w:rPr>
        <w:t> </w:t>
      </w:r>
      <w:r>
        <w:rPr>
          <w:sz w:val="24"/>
        </w:rPr>
        <w:t>и</w:t>
      </w:r>
      <w:r>
        <w:rPr>
          <w:spacing w:val="-5"/>
          <w:sz w:val="24"/>
        </w:rPr>
        <w:t> </w:t>
      </w:r>
      <w:r>
        <w:rPr>
          <w:sz w:val="24"/>
        </w:rPr>
        <w:t>эксперты</w:t>
      </w:r>
      <w:r>
        <w:rPr>
          <w:spacing w:val="-5"/>
          <w:sz w:val="24"/>
        </w:rPr>
        <w:t> </w:t>
      </w:r>
      <w:r>
        <w:rPr>
          <w:sz w:val="24"/>
        </w:rPr>
        <w:t>образовательных</w:t>
      </w:r>
      <w:r>
        <w:rPr>
          <w:spacing w:val="-3"/>
          <w:sz w:val="24"/>
        </w:rPr>
        <w:t> </w:t>
      </w:r>
      <w:r>
        <w:rPr>
          <w:sz w:val="24"/>
        </w:rPr>
        <w:t>программ Academic committee for the development and experts of educational programs</w:t>
      </w:r>
    </w:p>
    <w:p>
      <w:pPr>
        <w:pStyle w:val="BodyText"/>
        <w:spacing w:before="43"/>
        <w:rPr>
          <w:sz w:val="20"/>
        </w:rPr>
      </w:pPr>
      <w:r>
        <w:rPr/>
        <mc:AlternateContent>
          <mc:Choice Requires="wps">
            <w:drawing>
              <wp:anchor distT="0" distB="0" distL="0" distR="0" allowOverlap="1" layoutInCell="1" locked="0" behindDoc="1" simplePos="0" relativeHeight="487620096">
                <wp:simplePos x="0" y="0"/>
                <wp:positionH relativeFrom="page">
                  <wp:posOffset>1062532</wp:posOffset>
                </wp:positionH>
                <wp:positionV relativeFrom="paragraph">
                  <wp:posOffset>188577</wp:posOffset>
                </wp:positionV>
                <wp:extent cx="5798185" cy="361315"/>
                <wp:effectExtent l="0" t="0" r="0" b="0"/>
                <wp:wrapTopAndBottom/>
                <wp:docPr id="124" name="Textbox 124"/>
                <wp:cNvGraphicFramePr>
                  <a:graphicFrameLocks/>
                </wp:cNvGraphicFramePr>
                <a:graphic>
                  <a:graphicData uri="http://schemas.microsoft.com/office/word/2010/wordprocessingShape">
                    <wps:wsp>
                      <wps:cNvPr id="124" name="Textbox 124"/>
                      <wps:cNvSpPr txBox="1"/>
                      <wps:spPr>
                        <a:xfrm>
                          <a:off x="0" y="0"/>
                          <a:ext cx="5798185" cy="361315"/>
                        </a:xfrm>
                        <a:prstGeom prst="rect">
                          <a:avLst/>
                        </a:prstGeom>
                        <a:solidFill>
                          <a:srgbClr val="F8F8F9"/>
                        </a:solidFill>
                      </wps:spPr>
                      <wps:txbx>
                        <w:txbxContent>
                          <w:p>
                            <w:pPr>
                              <w:spacing w:before="245"/>
                              <w:ind w:left="28" w:right="0" w:firstLine="0"/>
                              <w:jc w:val="left"/>
                              <w:rPr>
                                <w:b/>
                                <w:color w:val="000000"/>
                                <w:sz w:val="28"/>
                              </w:rPr>
                            </w:pPr>
                            <w:r>
                              <w:rPr>
                                <w:b/>
                                <w:color w:val="1F2023"/>
                                <w:sz w:val="28"/>
                              </w:rPr>
                              <w:t>АК</w:t>
                            </w:r>
                            <w:r>
                              <w:rPr>
                                <w:b/>
                                <w:color w:val="1F2023"/>
                                <w:spacing w:val="-7"/>
                                <w:sz w:val="28"/>
                              </w:rPr>
                              <w:t> </w:t>
                            </w:r>
                            <w:r>
                              <w:rPr>
                                <w:b/>
                                <w:color w:val="1F2023"/>
                                <w:sz w:val="28"/>
                              </w:rPr>
                              <w:t>төрағасы:/председатель</w:t>
                            </w:r>
                            <w:r>
                              <w:rPr>
                                <w:b/>
                                <w:color w:val="1F2023"/>
                                <w:spacing w:val="-7"/>
                                <w:sz w:val="28"/>
                              </w:rPr>
                              <w:t> </w:t>
                            </w:r>
                            <w:r>
                              <w:rPr>
                                <w:b/>
                                <w:color w:val="1F2023"/>
                                <w:sz w:val="28"/>
                              </w:rPr>
                              <w:t>АК:/</w:t>
                            </w:r>
                            <w:r>
                              <w:rPr>
                                <w:b/>
                                <w:color w:val="1F2023"/>
                                <w:spacing w:val="-8"/>
                                <w:sz w:val="28"/>
                              </w:rPr>
                              <w:t> </w:t>
                            </w:r>
                            <w:r>
                              <w:rPr>
                                <w:b/>
                                <w:color w:val="1F2023"/>
                                <w:sz w:val="28"/>
                              </w:rPr>
                              <w:t>AC</w:t>
                            </w:r>
                            <w:r>
                              <w:rPr>
                                <w:b/>
                                <w:color w:val="1F2023"/>
                                <w:spacing w:val="-7"/>
                                <w:sz w:val="28"/>
                              </w:rPr>
                              <w:t> </w:t>
                            </w:r>
                            <w:r>
                              <w:rPr>
                                <w:b/>
                                <w:color w:val="1F2023"/>
                                <w:spacing w:val="-2"/>
                                <w:sz w:val="28"/>
                              </w:rPr>
                              <w:t>chairman</w:t>
                            </w:r>
                          </w:p>
                        </w:txbxContent>
                      </wps:txbx>
                      <wps:bodyPr wrap="square" lIns="0" tIns="0" rIns="0" bIns="0" rtlCol="0">
                        <a:noAutofit/>
                      </wps:bodyPr>
                    </wps:wsp>
                  </a:graphicData>
                </a:graphic>
              </wp:anchor>
            </w:drawing>
          </mc:Choice>
          <mc:Fallback>
            <w:pict>
              <v:shape style="position:absolute;margin-left:83.664001pt;margin-top:14.848652pt;width:456.55pt;height:28.45pt;mso-position-horizontal-relative:page;mso-position-vertical-relative:paragraph;z-index:-15696384;mso-wrap-distance-left:0;mso-wrap-distance-right:0" type="#_x0000_t202" id="docshape109" filled="true" fillcolor="#f8f8f9" stroked="false">
                <v:textbox inset="0,0,0,0">
                  <w:txbxContent>
                    <w:p>
                      <w:pPr>
                        <w:spacing w:before="245"/>
                        <w:ind w:left="28" w:right="0" w:firstLine="0"/>
                        <w:jc w:val="left"/>
                        <w:rPr>
                          <w:b/>
                          <w:color w:val="000000"/>
                          <w:sz w:val="28"/>
                        </w:rPr>
                      </w:pPr>
                      <w:r>
                        <w:rPr>
                          <w:b/>
                          <w:color w:val="1F2023"/>
                          <w:sz w:val="28"/>
                        </w:rPr>
                        <w:t>АК</w:t>
                      </w:r>
                      <w:r>
                        <w:rPr>
                          <w:b/>
                          <w:color w:val="1F2023"/>
                          <w:spacing w:val="-7"/>
                          <w:sz w:val="28"/>
                        </w:rPr>
                        <w:t> </w:t>
                      </w:r>
                      <w:r>
                        <w:rPr>
                          <w:b/>
                          <w:color w:val="1F2023"/>
                          <w:sz w:val="28"/>
                        </w:rPr>
                        <w:t>төрағасы:/председатель</w:t>
                      </w:r>
                      <w:r>
                        <w:rPr>
                          <w:b/>
                          <w:color w:val="1F2023"/>
                          <w:spacing w:val="-7"/>
                          <w:sz w:val="28"/>
                        </w:rPr>
                        <w:t> </w:t>
                      </w:r>
                      <w:r>
                        <w:rPr>
                          <w:b/>
                          <w:color w:val="1F2023"/>
                          <w:sz w:val="28"/>
                        </w:rPr>
                        <w:t>АК:/</w:t>
                      </w:r>
                      <w:r>
                        <w:rPr>
                          <w:b/>
                          <w:color w:val="1F2023"/>
                          <w:spacing w:val="-8"/>
                          <w:sz w:val="28"/>
                        </w:rPr>
                        <w:t> </w:t>
                      </w:r>
                      <w:r>
                        <w:rPr>
                          <w:b/>
                          <w:color w:val="1F2023"/>
                          <w:sz w:val="28"/>
                        </w:rPr>
                        <w:t>AC</w:t>
                      </w:r>
                      <w:r>
                        <w:rPr>
                          <w:b/>
                          <w:color w:val="1F2023"/>
                          <w:spacing w:val="-7"/>
                          <w:sz w:val="28"/>
                        </w:rPr>
                        <w:t> </w:t>
                      </w:r>
                      <w:r>
                        <w:rPr>
                          <w:b/>
                          <w:color w:val="1F2023"/>
                          <w:spacing w:val="-2"/>
                          <w:sz w:val="28"/>
                        </w:rPr>
                        <w:t>chairman</w:t>
                      </w:r>
                    </w:p>
                  </w:txbxContent>
                </v:textbox>
                <v:fill type="solid"/>
                <w10:wrap type="topAndBottom"/>
              </v:shape>
            </w:pict>
          </mc:Fallback>
        </mc:AlternateContent>
      </w:r>
    </w:p>
    <w:p>
      <w:pPr>
        <w:pStyle w:val="BodyText"/>
        <w:rPr>
          <w:sz w:val="20"/>
        </w:rPr>
      </w:pPr>
    </w:p>
    <w:p>
      <w:pPr>
        <w:pStyle w:val="BodyText"/>
        <w:spacing w:before="99"/>
        <w:rPr>
          <w:sz w:val="20"/>
        </w:rPr>
      </w:pPr>
      <w:r>
        <w:rPr/>
        <mc:AlternateContent>
          <mc:Choice Requires="wps">
            <w:drawing>
              <wp:anchor distT="0" distB="0" distL="0" distR="0" allowOverlap="1" layoutInCell="1" locked="0" behindDoc="1" simplePos="0" relativeHeight="487620608">
                <wp:simplePos x="0" y="0"/>
                <wp:positionH relativeFrom="page">
                  <wp:posOffset>1062532</wp:posOffset>
                </wp:positionH>
                <wp:positionV relativeFrom="paragraph">
                  <wp:posOffset>224294</wp:posOffset>
                </wp:positionV>
                <wp:extent cx="5798185" cy="361315"/>
                <wp:effectExtent l="0" t="0" r="0" b="0"/>
                <wp:wrapTopAndBottom/>
                <wp:docPr id="125" name="Textbox 125"/>
                <wp:cNvGraphicFramePr>
                  <a:graphicFrameLocks/>
                </wp:cNvGraphicFramePr>
                <a:graphic>
                  <a:graphicData uri="http://schemas.microsoft.com/office/word/2010/wordprocessingShape">
                    <wps:wsp>
                      <wps:cNvPr id="125" name="Textbox 125"/>
                      <wps:cNvSpPr txBox="1"/>
                      <wps:spPr>
                        <a:xfrm>
                          <a:off x="0" y="0"/>
                          <a:ext cx="5798185" cy="361315"/>
                        </a:xfrm>
                        <a:prstGeom prst="rect">
                          <a:avLst/>
                        </a:prstGeom>
                        <a:solidFill>
                          <a:srgbClr val="F8F8F9"/>
                        </a:solidFill>
                      </wps:spPr>
                      <wps:txbx>
                        <w:txbxContent>
                          <w:p>
                            <w:pPr>
                              <w:spacing w:before="245"/>
                              <w:ind w:left="28" w:right="0" w:firstLine="0"/>
                              <w:jc w:val="left"/>
                              <w:rPr>
                                <w:b/>
                                <w:color w:val="000000"/>
                                <w:sz w:val="20"/>
                              </w:rPr>
                            </w:pPr>
                            <w:r>
                              <w:rPr>
                                <w:b/>
                                <w:color w:val="000000"/>
                                <w:sz w:val="28"/>
                              </w:rPr>
                              <w:t>АК</w:t>
                            </w:r>
                            <w:r>
                              <w:rPr>
                                <w:b/>
                                <w:color w:val="000000"/>
                                <w:spacing w:val="-4"/>
                                <w:sz w:val="28"/>
                              </w:rPr>
                              <w:t> </w:t>
                            </w:r>
                            <w:r>
                              <w:rPr>
                                <w:b/>
                                <w:color w:val="000000"/>
                                <w:sz w:val="28"/>
                              </w:rPr>
                              <w:t>мүшелері:</w:t>
                            </w:r>
                            <w:r>
                              <w:rPr>
                                <w:b/>
                                <w:color w:val="000000"/>
                                <w:spacing w:val="-5"/>
                                <w:sz w:val="28"/>
                              </w:rPr>
                              <w:t> </w:t>
                            </w:r>
                            <w:r>
                              <w:rPr>
                                <w:b/>
                                <w:color w:val="000000"/>
                                <w:sz w:val="28"/>
                              </w:rPr>
                              <w:t>/члены</w:t>
                            </w:r>
                            <w:r>
                              <w:rPr>
                                <w:b/>
                                <w:color w:val="000000"/>
                                <w:spacing w:val="-4"/>
                                <w:sz w:val="28"/>
                              </w:rPr>
                              <w:t> </w:t>
                            </w:r>
                            <w:r>
                              <w:rPr>
                                <w:b/>
                                <w:color w:val="000000"/>
                                <w:sz w:val="28"/>
                              </w:rPr>
                              <w:t>АК:/</w:t>
                            </w:r>
                            <w:r>
                              <w:rPr>
                                <w:b/>
                                <w:color w:val="000000"/>
                                <w:spacing w:val="-6"/>
                                <w:sz w:val="28"/>
                              </w:rPr>
                              <w:t> </w:t>
                            </w:r>
                            <w:r>
                              <w:rPr>
                                <w:b/>
                                <w:color w:val="1F2023"/>
                                <w:sz w:val="28"/>
                              </w:rPr>
                              <w:t>AK</w:t>
                            </w:r>
                            <w:r>
                              <w:rPr>
                                <w:b/>
                                <w:color w:val="1F2023"/>
                                <w:spacing w:val="-3"/>
                                <w:sz w:val="28"/>
                              </w:rPr>
                              <w:t> </w:t>
                            </w:r>
                            <w:r>
                              <w:rPr>
                                <w:b/>
                                <w:color w:val="1F2023"/>
                                <w:spacing w:val="-2"/>
                                <w:sz w:val="28"/>
                              </w:rPr>
                              <w:t>members</w:t>
                            </w:r>
                            <w:r>
                              <w:rPr>
                                <w:b/>
                                <w:color w:val="000000"/>
                                <w:spacing w:val="-2"/>
                                <w:sz w:val="20"/>
                              </w:rPr>
                              <w:t>:</w:t>
                            </w:r>
                          </w:p>
                        </w:txbxContent>
                      </wps:txbx>
                      <wps:bodyPr wrap="square" lIns="0" tIns="0" rIns="0" bIns="0" rtlCol="0">
                        <a:noAutofit/>
                      </wps:bodyPr>
                    </wps:wsp>
                  </a:graphicData>
                </a:graphic>
              </wp:anchor>
            </w:drawing>
          </mc:Choice>
          <mc:Fallback>
            <w:pict>
              <v:shape style="position:absolute;margin-left:83.664001pt;margin-top:17.660976pt;width:456.55pt;height:28.45pt;mso-position-horizontal-relative:page;mso-position-vertical-relative:paragraph;z-index:-15695872;mso-wrap-distance-left:0;mso-wrap-distance-right:0" type="#_x0000_t202" id="docshape110" filled="true" fillcolor="#f8f8f9" stroked="false">
                <v:textbox inset="0,0,0,0">
                  <w:txbxContent>
                    <w:p>
                      <w:pPr>
                        <w:spacing w:before="245"/>
                        <w:ind w:left="28" w:right="0" w:firstLine="0"/>
                        <w:jc w:val="left"/>
                        <w:rPr>
                          <w:b/>
                          <w:color w:val="000000"/>
                          <w:sz w:val="20"/>
                        </w:rPr>
                      </w:pPr>
                      <w:r>
                        <w:rPr>
                          <w:b/>
                          <w:color w:val="000000"/>
                          <w:sz w:val="28"/>
                        </w:rPr>
                        <w:t>АК</w:t>
                      </w:r>
                      <w:r>
                        <w:rPr>
                          <w:b/>
                          <w:color w:val="000000"/>
                          <w:spacing w:val="-4"/>
                          <w:sz w:val="28"/>
                        </w:rPr>
                        <w:t> </w:t>
                      </w:r>
                      <w:r>
                        <w:rPr>
                          <w:b/>
                          <w:color w:val="000000"/>
                          <w:sz w:val="28"/>
                        </w:rPr>
                        <w:t>мүшелері:</w:t>
                      </w:r>
                      <w:r>
                        <w:rPr>
                          <w:b/>
                          <w:color w:val="000000"/>
                          <w:spacing w:val="-5"/>
                          <w:sz w:val="28"/>
                        </w:rPr>
                        <w:t> </w:t>
                      </w:r>
                      <w:r>
                        <w:rPr>
                          <w:b/>
                          <w:color w:val="000000"/>
                          <w:sz w:val="28"/>
                        </w:rPr>
                        <w:t>/члены</w:t>
                      </w:r>
                      <w:r>
                        <w:rPr>
                          <w:b/>
                          <w:color w:val="000000"/>
                          <w:spacing w:val="-4"/>
                          <w:sz w:val="28"/>
                        </w:rPr>
                        <w:t> </w:t>
                      </w:r>
                      <w:r>
                        <w:rPr>
                          <w:b/>
                          <w:color w:val="000000"/>
                          <w:sz w:val="28"/>
                        </w:rPr>
                        <w:t>АК:/</w:t>
                      </w:r>
                      <w:r>
                        <w:rPr>
                          <w:b/>
                          <w:color w:val="000000"/>
                          <w:spacing w:val="-6"/>
                          <w:sz w:val="28"/>
                        </w:rPr>
                        <w:t> </w:t>
                      </w:r>
                      <w:r>
                        <w:rPr>
                          <w:b/>
                          <w:color w:val="1F2023"/>
                          <w:sz w:val="28"/>
                        </w:rPr>
                        <w:t>AK</w:t>
                      </w:r>
                      <w:r>
                        <w:rPr>
                          <w:b/>
                          <w:color w:val="1F2023"/>
                          <w:spacing w:val="-3"/>
                          <w:sz w:val="28"/>
                        </w:rPr>
                        <w:t> </w:t>
                      </w:r>
                      <w:r>
                        <w:rPr>
                          <w:b/>
                          <w:color w:val="1F2023"/>
                          <w:spacing w:val="-2"/>
                          <w:sz w:val="28"/>
                        </w:rPr>
                        <w:t>members</w:t>
                      </w:r>
                      <w:r>
                        <w:rPr>
                          <w:b/>
                          <w:color w:val="000000"/>
                          <w:spacing w:val="-2"/>
                          <w:sz w:val="20"/>
                        </w:rPr>
                        <w:t>:</w:t>
                      </w:r>
                    </w:p>
                  </w:txbxContent>
                </v:textbox>
                <v:fill type="solid"/>
                <w10:wrap type="topAndBottom"/>
              </v:shape>
            </w:pict>
          </mc:Fallback>
        </mc:AlternateContent>
      </w:r>
    </w:p>
    <w:p>
      <w:pPr>
        <w:pStyle w:val="BodyText"/>
        <w:spacing w:before="14"/>
        <w:rPr>
          <w:sz w:val="24"/>
        </w:rPr>
      </w:pPr>
    </w:p>
    <w:p>
      <w:pPr>
        <w:pStyle w:val="Heading4"/>
        <w:ind w:left="542"/>
        <w:jc w:val="left"/>
      </w:pPr>
      <w:r>
        <w:rPr>
          <w:spacing w:val="-2"/>
        </w:rPr>
        <w:t>ОҚП:/ППС:/PTS</w:t>
      </w:r>
    </w:p>
    <w:p>
      <w:pPr>
        <w:pStyle w:val="BodyText"/>
        <w:spacing w:before="84"/>
        <w:rPr>
          <w:b/>
          <w:sz w:val="24"/>
        </w:rPr>
      </w:pPr>
    </w:p>
    <w:p>
      <w:pPr>
        <w:spacing w:line="549" w:lineRule="auto" w:before="0"/>
        <w:ind w:left="542" w:right="4203" w:firstLine="0"/>
        <w:jc w:val="left"/>
        <w:rPr>
          <w:b/>
          <w:sz w:val="24"/>
        </w:rPr>
      </w:pPr>
      <w:r>
        <w:rPr/>
        <mc:AlternateContent>
          <mc:Choice Requires="wps">
            <w:drawing>
              <wp:anchor distT="0" distB="0" distL="0" distR="0" allowOverlap="1" layoutInCell="1" locked="0" behindDoc="1" simplePos="0" relativeHeight="487621120">
                <wp:simplePos x="0" y="0"/>
                <wp:positionH relativeFrom="page">
                  <wp:posOffset>1062532</wp:posOffset>
                </wp:positionH>
                <wp:positionV relativeFrom="paragraph">
                  <wp:posOffset>1209211</wp:posOffset>
                </wp:positionV>
                <wp:extent cx="5798185" cy="525780"/>
                <wp:effectExtent l="0" t="0" r="0" b="0"/>
                <wp:wrapTopAndBottom/>
                <wp:docPr id="126" name="Textbox 126"/>
                <wp:cNvGraphicFramePr>
                  <a:graphicFrameLocks/>
                </wp:cNvGraphicFramePr>
                <a:graphic>
                  <a:graphicData uri="http://schemas.microsoft.com/office/word/2010/wordprocessingShape">
                    <wps:wsp>
                      <wps:cNvPr id="126" name="Textbox 126"/>
                      <wps:cNvSpPr txBox="1"/>
                      <wps:spPr>
                        <a:xfrm>
                          <a:off x="0" y="0"/>
                          <a:ext cx="5798185" cy="525780"/>
                        </a:xfrm>
                        <a:prstGeom prst="rect">
                          <a:avLst/>
                        </a:prstGeom>
                        <a:solidFill>
                          <a:srgbClr val="F8F8F9"/>
                        </a:solidFill>
                      </wps:spPr>
                      <wps:txbx>
                        <w:txbxContent>
                          <w:p>
                            <w:pPr>
                              <w:tabs>
                                <w:tab w:pos="4441" w:val="left" w:leader="none"/>
                                <w:tab w:pos="8677" w:val="left" w:leader="none"/>
                                <w:tab w:pos="8854" w:val="left" w:leader="none"/>
                              </w:tabs>
                              <w:spacing w:line="240" w:lineRule="auto" w:before="0"/>
                              <w:ind w:left="28" w:right="274" w:firstLine="0"/>
                              <w:jc w:val="left"/>
                              <w:rPr>
                                <w:color w:val="000000"/>
                                <w:sz w:val="24"/>
                              </w:rPr>
                            </w:pPr>
                            <w:r>
                              <w:rPr>
                                <w:color w:val="000000"/>
                                <w:sz w:val="24"/>
                              </w:rPr>
                              <w:t>Білім беру бағдарламасы</w:t>
                            </w:r>
                            <w:r>
                              <w:rPr>
                                <w:color w:val="000000"/>
                                <w:sz w:val="24"/>
                                <w:u w:val="single"/>
                              </w:rPr>
                              <w:tab/>
                            </w:r>
                            <w:r>
                              <w:rPr>
                                <w:color w:val="000000"/>
                                <w:sz w:val="24"/>
                              </w:rPr>
                              <w:t>АК</w:t>
                            </w:r>
                            <w:r>
                              <w:rPr>
                                <w:color w:val="000000"/>
                                <w:spacing w:val="40"/>
                                <w:sz w:val="24"/>
                              </w:rPr>
                              <w:t> </w:t>
                            </w:r>
                            <w:r>
                              <w:rPr>
                                <w:color w:val="000000"/>
                                <w:sz w:val="24"/>
                              </w:rPr>
                              <w:t>мәжілісінде талқыланды./Образовательная программа</w:t>
                            </w:r>
                            <w:r>
                              <w:rPr>
                                <w:color w:val="000000"/>
                                <w:spacing w:val="40"/>
                                <w:sz w:val="24"/>
                              </w:rPr>
                              <w:t> </w:t>
                            </w:r>
                            <w:r>
                              <w:rPr>
                                <w:color w:val="000000"/>
                                <w:sz w:val="24"/>
                              </w:rPr>
                              <w:t>обсуждена на заседании АК</w:t>
                            </w:r>
                            <w:r>
                              <w:rPr>
                                <w:color w:val="000000"/>
                                <w:sz w:val="24"/>
                                <w:u w:val="single"/>
                              </w:rPr>
                              <w:tab/>
                            </w:r>
                            <w:r>
                              <w:rPr>
                                <w:color w:val="000000"/>
                                <w:sz w:val="24"/>
                              </w:rPr>
                              <w:t> </w:t>
                            </w:r>
                            <w:r>
                              <w:rPr>
                                <w:color w:val="1F2023"/>
                                <w:sz w:val="24"/>
                              </w:rPr>
                              <w:t>The educational program was discussed at the meeting of the AC</w:t>
                            </w:r>
                            <w:r>
                              <w:rPr>
                                <w:color w:val="1F2023"/>
                                <w:sz w:val="24"/>
                                <w:u w:val="single" w:color="000000"/>
                              </w:rPr>
                              <w:tab/>
                              <w:tab/>
                            </w:r>
                          </w:p>
                        </w:txbxContent>
                      </wps:txbx>
                      <wps:bodyPr wrap="square" lIns="0" tIns="0" rIns="0" bIns="0" rtlCol="0">
                        <a:noAutofit/>
                      </wps:bodyPr>
                    </wps:wsp>
                  </a:graphicData>
                </a:graphic>
              </wp:anchor>
            </w:drawing>
          </mc:Choice>
          <mc:Fallback>
            <w:pict>
              <v:shape style="position:absolute;margin-left:83.664001pt;margin-top:95.213516pt;width:456.55pt;height:41.4pt;mso-position-horizontal-relative:page;mso-position-vertical-relative:paragraph;z-index:-15695360;mso-wrap-distance-left:0;mso-wrap-distance-right:0" type="#_x0000_t202" id="docshape111" filled="true" fillcolor="#f8f8f9" stroked="false">
                <v:textbox inset="0,0,0,0">
                  <w:txbxContent>
                    <w:p>
                      <w:pPr>
                        <w:tabs>
                          <w:tab w:pos="4441" w:val="left" w:leader="none"/>
                          <w:tab w:pos="8677" w:val="left" w:leader="none"/>
                          <w:tab w:pos="8854" w:val="left" w:leader="none"/>
                        </w:tabs>
                        <w:spacing w:line="240" w:lineRule="auto" w:before="0"/>
                        <w:ind w:left="28" w:right="274" w:firstLine="0"/>
                        <w:jc w:val="left"/>
                        <w:rPr>
                          <w:color w:val="000000"/>
                          <w:sz w:val="24"/>
                        </w:rPr>
                      </w:pPr>
                      <w:r>
                        <w:rPr>
                          <w:color w:val="000000"/>
                          <w:sz w:val="24"/>
                        </w:rPr>
                        <w:t>Білім беру бағдарламасы</w:t>
                      </w:r>
                      <w:r>
                        <w:rPr>
                          <w:color w:val="000000"/>
                          <w:sz w:val="24"/>
                          <w:u w:val="single"/>
                        </w:rPr>
                        <w:tab/>
                      </w:r>
                      <w:r>
                        <w:rPr>
                          <w:color w:val="000000"/>
                          <w:sz w:val="24"/>
                        </w:rPr>
                        <w:t>АК</w:t>
                      </w:r>
                      <w:r>
                        <w:rPr>
                          <w:color w:val="000000"/>
                          <w:spacing w:val="40"/>
                          <w:sz w:val="24"/>
                        </w:rPr>
                        <w:t> </w:t>
                      </w:r>
                      <w:r>
                        <w:rPr>
                          <w:color w:val="000000"/>
                          <w:sz w:val="24"/>
                        </w:rPr>
                        <w:t>мәжілісінде талқыланды./Образовательная программа</w:t>
                      </w:r>
                      <w:r>
                        <w:rPr>
                          <w:color w:val="000000"/>
                          <w:spacing w:val="40"/>
                          <w:sz w:val="24"/>
                        </w:rPr>
                        <w:t> </w:t>
                      </w:r>
                      <w:r>
                        <w:rPr>
                          <w:color w:val="000000"/>
                          <w:sz w:val="24"/>
                        </w:rPr>
                        <w:t>обсуждена на заседании АК</w:t>
                      </w:r>
                      <w:r>
                        <w:rPr>
                          <w:color w:val="000000"/>
                          <w:sz w:val="24"/>
                          <w:u w:val="single"/>
                        </w:rPr>
                        <w:tab/>
                      </w:r>
                      <w:r>
                        <w:rPr>
                          <w:color w:val="000000"/>
                          <w:sz w:val="24"/>
                        </w:rPr>
                        <w:t> </w:t>
                      </w:r>
                      <w:r>
                        <w:rPr>
                          <w:color w:val="1F2023"/>
                          <w:sz w:val="24"/>
                        </w:rPr>
                        <w:t>The educational program was discussed at the meeting of the AC</w:t>
                      </w:r>
                      <w:r>
                        <w:rPr>
                          <w:color w:val="1F2023"/>
                          <w:sz w:val="24"/>
                          <w:u w:val="single" w:color="000000"/>
                        </w:rPr>
                        <w:tab/>
                        <w:tab/>
                      </w:r>
                    </w:p>
                  </w:txbxContent>
                </v:textbox>
                <v:fill type="solid"/>
                <w10:wrap type="topAndBottom"/>
              </v:shape>
            </w:pict>
          </mc:Fallback>
        </mc:AlternateContent>
      </w:r>
      <w:r>
        <w:rPr>
          <w:b/>
          <w:sz w:val="24"/>
        </w:rPr>
        <w:t>Жұмыс</w:t>
      </w:r>
      <w:r>
        <w:rPr>
          <w:b/>
          <w:spacing w:val="-11"/>
          <w:sz w:val="24"/>
        </w:rPr>
        <w:t> </w:t>
      </w:r>
      <w:r>
        <w:rPr>
          <w:b/>
          <w:sz w:val="24"/>
        </w:rPr>
        <w:t>берушілер:</w:t>
      </w:r>
      <w:r>
        <w:rPr>
          <w:b/>
          <w:spacing w:val="-10"/>
          <w:sz w:val="24"/>
        </w:rPr>
        <w:t> </w:t>
      </w:r>
      <w:r>
        <w:rPr>
          <w:b/>
          <w:sz w:val="24"/>
        </w:rPr>
        <w:t>/Работодатели:</w:t>
      </w:r>
      <w:r>
        <w:rPr>
          <w:b/>
          <w:spacing w:val="-10"/>
          <w:sz w:val="24"/>
        </w:rPr>
        <w:t> </w:t>
      </w:r>
      <w:r>
        <w:rPr>
          <w:b/>
          <w:sz w:val="24"/>
        </w:rPr>
        <w:t>/</w:t>
      </w:r>
      <w:r>
        <w:rPr>
          <w:b/>
          <w:spacing w:val="-10"/>
          <w:sz w:val="24"/>
        </w:rPr>
        <w:t> </w:t>
      </w:r>
      <w:r>
        <w:rPr>
          <w:b/>
          <w:sz w:val="24"/>
        </w:rPr>
        <w:t>Employers: Білім алушы/ Обучающийся/ Student: Сарапшы: </w:t>
      </w:r>
      <w:r>
        <w:rPr>
          <w:sz w:val="24"/>
        </w:rPr>
        <w:t>/</w:t>
      </w:r>
      <w:r>
        <w:rPr>
          <w:b/>
          <w:sz w:val="24"/>
        </w:rPr>
        <w:t>эксперт: </w:t>
      </w:r>
      <w:r>
        <w:rPr>
          <w:sz w:val="24"/>
        </w:rPr>
        <w:t>/</w:t>
      </w:r>
      <w:r>
        <w:rPr>
          <w:b/>
          <w:sz w:val="24"/>
        </w:rPr>
        <w:t>expert:</w:t>
      </w:r>
    </w:p>
    <w:p>
      <w:pPr>
        <w:pStyle w:val="BodyText"/>
        <w:spacing w:before="40"/>
        <w:rPr>
          <w:b/>
          <w:sz w:val="24"/>
        </w:rPr>
      </w:pPr>
    </w:p>
    <w:p>
      <w:pPr>
        <w:tabs>
          <w:tab w:pos="4514" w:val="left" w:leader="none"/>
          <w:tab w:pos="5107" w:val="left" w:leader="none"/>
          <w:tab w:pos="5929" w:val="left" w:leader="none"/>
        </w:tabs>
        <w:spacing w:before="0"/>
        <w:ind w:left="542" w:right="0" w:firstLine="0"/>
        <w:jc w:val="left"/>
        <w:rPr>
          <w:sz w:val="24"/>
        </w:rPr>
      </w:pPr>
      <w:r>
        <w:rPr>
          <w:sz w:val="24"/>
        </w:rPr>
        <w:t>Хаттама/Протокол/Protocol No. № </w:t>
      </w:r>
      <w:r>
        <w:rPr>
          <w:sz w:val="24"/>
          <w:u w:val="single"/>
        </w:rPr>
        <w:tab/>
      </w:r>
      <w:r>
        <w:rPr>
          <w:spacing w:val="-10"/>
          <w:sz w:val="24"/>
        </w:rPr>
        <w:t>“</w:t>
      </w:r>
      <w:r>
        <w:rPr>
          <w:sz w:val="24"/>
          <w:u w:val="single"/>
        </w:rPr>
        <w:tab/>
      </w:r>
      <w:r>
        <w:rPr>
          <w:sz w:val="24"/>
        </w:rPr>
        <w:t>” </w:t>
      </w:r>
      <w:r>
        <w:rPr>
          <w:sz w:val="24"/>
          <w:u w:val="single"/>
        </w:rPr>
        <w:tab/>
      </w:r>
      <w:r>
        <w:rPr>
          <w:sz w:val="24"/>
        </w:rPr>
        <w:t>20</w:t>
      </w:r>
      <w:r>
        <w:rPr>
          <w:rFonts w:ascii="Calibri" w:hAnsi="Calibri"/>
          <w:sz w:val="24"/>
        </w:rPr>
        <w:t>2</w:t>
      </w:r>
      <w:r>
        <w:rPr>
          <w:spacing w:val="58"/>
          <w:sz w:val="24"/>
          <w:u w:val="single"/>
        </w:rPr>
        <w:t>  </w:t>
      </w:r>
      <w:r>
        <w:rPr>
          <w:spacing w:val="-2"/>
          <w:sz w:val="24"/>
        </w:rPr>
        <w:t>ж./г./y</w:t>
      </w:r>
    </w:p>
    <w:p>
      <w:pPr>
        <w:pStyle w:val="BodyText"/>
        <w:spacing w:before="81"/>
        <w:rPr>
          <w:sz w:val="24"/>
        </w:rPr>
      </w:pPr>
    </w:p>
    <w:p>
      <w:pPr>
        <w:tabs>
          <w:tab w:pos="2636" w:val="left" w:leader="none"/>
        </w:tabs>
        <w:spacing w:line="276" w:lineRule="auto" w:before="1"/>
        <w:ind w:left="542" w:right="684" w:firstLine="0"/>
        <w:jc w:val="left"/>
        <w:rPr>
          <w:sz w:val="24"/>
        </w:rPr>
      </w:pPr>
      <w:r>
        <w:rPr>
          <w:sz w:val="24"/>
          <w:u w:val="single"/>
        </w:rPr>
        <w:tab/>
      </w:r>
      <w:r>
        <w:rPr>
          <w:sz w:val="24"/>
        </w:rPr>
        <w:t>факультетінің</w:t>
      </w:r>
      <w:r>
        <w:rPr>
          <w:spacing w:val="-4"/>
          <w:sz w:val="24"/>
        </w:rPr>
        <w:t> </w:t>
      </w:r>
      <w:r>
        <w:rPr>
          <w:sz w:val="24"/>
        </w:rPr>
        <w:t>оқу</w:t>
      </w:r>
      <w:r>
        <w:rPr>
          <w:spacing w:val="-10"/>
          <w:sz w:val="24"/>
        </w:rPr>
        <w:t> </w:t>
      </w:r>
      <w:r>
        <w:rPr>
          <w:sz w:val="24"/>
        </w:rPr>
        <w:t>әдістемелік</w:t>
      </w:r>
      <w:r>
        <w:rPr>
          <w:spacing w:val="-4"/>
          <w:sz w:val="24"/>
        </w:rPr>
        <w:t> </w:t>
      </w:r>
      <w:r>
        <w:rPr>
          <w:sz w:val="24"/>
        </w:rPr>
        <w:t>комитет</w:t>
      </w:r>
      <w:r>
        <w:rPr>
          <w:spacing w:val="-5"/>
          <w:sz w:val="24"/>
        </w:rPr>
        <w:t> </w:t>
      </w:r>
      <w:r>
        <w:rPr>
          <w:sz w:val="24"/>
        </w:rPr>
        <w:t>мәжілісінде</w:t>
      </w:r>
      <w:r>
        <w:rPr>
          <w:spacing w:val="40"/>
          <w:sz w:val="24"/>
        </w:rPr>
        <w:t> </w:t>
      </w:r>
      <w:r>
        <w:rPr>
          <w:sz w:val="24"/>
        </w:rPr>
        <w:t>талқыланды/ Обсуждено на заседании учебно методического комитета факультета</w:t>
      </w:r>
    </w:p>
    <w:p>
      <w:pPr>
        <w:spacing w:line="275" w:lineRule="exact" w:before="0"/>
        <w:ind w:left="3002" w:right="0" w:firstLine="0"/>
        <w:jc w:val="left"/>
        <w:rPr>
          <w:sz w:val="24"/>
        </w:rPr>
      </w:pPr>
      <w:r>
        <w:rPr>
          <w:color w:val="1F2023"/>
          <w:sz w:val="24"/>
        </w:rPr>
        <w:t>Discussed</w:t>
      </w:r>
      <w:r>
        <w:rPr>
          <w:color w:val="1F2023"/>
          <w:spacing w:val="-3"/>
          <w:sz w:val="24"/>
        </w:rPr>
        <w:t> </w:t>
      </w:r>
      <w:r>
        <w:rPr>
          <w:color w:val="1F2023"/>
          <w:sz w:val="24"/>
        </w:rPr>
        <w:t>at a</w:t>
      </w:r>
      <w:r>
        <w:rPr>
          <w:color w:val="1F2023"/>
          <w:spacing w:val="-1"/>
          <w:sz w:val="24"/>
        </w:rPr>
        <w:t> </w:t>
      </w:r>
      <w:r>
        <w:rPr>
          <w:color w:val="1F2023"/>
          <w:sz w:val="24"/>
        </w:rPr>
        <w:t>meeting</w:t>
      </w:r>
      <w:r>
        <w:rPr>
          <w:color w:val="1F2023"/>
          <w:spacing w:val="-3"/>
          <w:sz w:val="24"/>
        </w:rPr>
        <w:t> </w:t>
      </w:r>
      <w:r>
        <w:rPr>
          <w:color w:val="1F2023"/>
          <w:sz w:val="24"/>
        </w:rPr>
        <w:t>of</w:t>
      </w:r>
      <w:r>
        <w:rPr>
          <w:color w:val="1F2023"/>
          <w:spacing w:val="-1"/>
          <w:sz w:val="24"/>
        </w:rPr>
        <w:t> </w:t>
      </w:r>
      <w:r>
        <w:rPr>
          <w:color w:val="1F2023"/>
          <w:sz w:val="24"/>
        </w:rPr>
        <w:t>the</w:t>
      </w:r>
      <w:r>
        <w:rPr>
          <w:color w:val="1F2023"/>
          <w:spacing w:val="-2"/>
          <w:sz w:val="24"/>
        </w:rPr>
        <w:t> </w:t>
      </w:r>
      <w:r>
        <w:rPr>
          <w:color w:val="1F2023"/>
          <w:sz w:val="24"/>
        </w:rPr>
        <w:t>educational </w:t>
      </w:r>
      <w:r>
        <w:rPr>
          <w:color w:val="1F2023"/>
          <w:spacing w:val="-2"/>
          <w:sz w:val="24"/>
        </w:rPr>
        <w:t>methodological</w:t>
      </w:r>
    </w:p>
    <w:p>
      <w:pPr>
        <w:pStyle w:val="BodyText"/>
        <w:spacing w:line="20" w:lineRule="exact"/>
        <w:ind w:left="542"/>
        <w:rPr>
          <w:sz w:val="2"/>
        </w:rPr>
      </w:pPr>
      <w:r>
        <w:rPr>
          <w:sz w:val="2"/>
        </w:rPr>
        <mc:AlternateContent>
          <mc:Choice Requires="wps">
            <w:drawing>
              <wp:inline distT="0" distB="0" distL="0" distR="0">
                <wp:extent cx="1524000" cy="6350"/>
                <wp:effectExtent l="9525" t="0" r="0" b="3175"/>
                <wp:docPr id="127" name="Group 127"/>
                <wp:cNvGraphicFramePr>
                  <a:graphicFrameLocks/>
                </wp:cNvGraphicFramePr>
                <a:graphic>
                  <a:graphicData uri="http://schemas.microsoft.com/office/word/2010/wordprocessingGroup">
                    <wpg:wgp>
                      <wpg:cNvPr id="127" name="Group 127"/>
                      <wpg:cNvGrpSpPr/>
                      <wpg:grpSpPr>
                        <a:xfrm>
                          <a:off x="0" y="0"/>
                          <a:ext cx="1524000" cy="6350"/>
                          <a:chExt cx="1524000" cy="6350"/>
                        </a:xfrm>
                      </wpg:grpSpPr>
                      <wps:wsp>
                        <wps:cNvPr id="128" name="Graphic 128"/>
                        <wps:cNvSpPr/>
                        <wps:spPr>
                          <a:xfrm>
                            <a:off x="0" y="3093"/>
                            <a:ext cx="1524000" cy="1270"/>
                          </a:xfrm>
                          <a:custGeom>
                            <a:avLst/>
                            <a:gdLst/>
                            <a:ahLst/>
                            <a:cxnLst/>
                            <a:rect l="l" t="t" r="r" b="b"/>
                            <a:pathLst>
                              <a:path w="1524000" h="0">
                                <a:moveTo>
                                  <a:pt x="0" y="0"/>
                                </a:moveTo>
                                <a:lnTo>
                                  <a:pt x="1524000" y="0"/>
                                </a:lnTo>
                              </a:path>
                            </a:pathLst>
                          </a:custGeom>
                          <a:ln w="6186">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120pt;height:.5pt;mso-position-horizontal-relative:char;mso-position-vertical-relative:line" id="docshapegroup112" coordorigin="0,0" coordsize="2400,10">
                <v:line style="position:absolute" from="0,5" to="2400,5" stroked="true" strokeweight=".487125pt" strokecolor="#000000">
                  <v:stroke dashstyle="solid"/>
                </v:line>
              </v:group>
            </w:pict>
          </mc:Fallback>
        </mc:AlternateContent>
      </w:r>
      <w:r>
        <w:rPr>
          <w:sz w:val="2"/>
        </w:rPr>
      </w:r>
    </w:p>
    <w:p>
      <w:pPr>
        <w:spacing w:before="23"/>
        <w:ind w:left="542" w:right="0" w:firstLine="0"/>
        <w:jc w:val="left"/>
        <w:rPr>
          <w:sz w:val="24"/>
        </w:rPr>
      </w:pPr>
      <w:r>
        <w:rPr>
          <w:color w:val="1F2023"/>
          <w:sz w:val="24"/>
        </w:rPr>
        <w:t>committee</w:t>
      </w:r>
      <w:r>
        <w:rPr>
          <w:color w:val="1F2023"/>
          <w:spacing w:val="-3"/>
          <w:sz w:val="24"/>
        </w:rPr>
        <w:t> </w:t>
      </w:r>
      <w:r>
        <w:rPr>
          <w:color w:val="1F2023"/>
          <w:sz w:val="24"/>
        </w:rPr>
        <w:t>of the</w:t>
      </w:r>
      <w:r>
        <w:rPr>
          <w:color w:val="1F2023"/>
          <w:spacing w:val="-2"/>
          <w:sz w:val="24"/>
        </w:rPr>
        <w:t> faculty</w:t>
      </w:r>
    </w:p>
    <w:p>
      <w:pPr>
        <w:pStyle w:val="BodyText"/>
        <w:spacing w:line="20" w:lineRule="exact"/>
        <w:ind w:left="2894"/>
        <w:rPr>
          <w:sz w:val="2"/>
        </w:rPr>
      </w:pPr>
      <w:r>
        <w:rPr>
          <w:sz w:val="2"/>
        </w:rPr>
        <mc:AlternateContent>
          <mc:Choice Requires="wps">
            <w:drawing>
              <wp:inline distT="0" distB="0" distL="0" distR="0">
                <wp:extent cx="1447800" cy="6350"/>
                <wp:effectExtent l="9525" t="0" r="0" b="3175"/>
                <wp:docPr id="129" name="Group 129"/>
                <wp:cNvGraphicFramePr>
                  <a:graphicFrameLocks/>
                </wp:cNvGraphicFramePr>
                <a:graphic>
                  <a:graphicData uri="http://schemas.microsoft.com/office/word/2010/wordprocessingGroup">
                    <wpg:wgp>
                      <wpg:cNvPr id="129" name="Group 129"/>
                      <wpg:cNvGrpSpPr/>
                      <wpg:grpSpPr>
                        <a:xfrm>
                          <a:off x="0" y="0"/>
                          <a:ext cx="1447800" cy="6350"/>
                          <a:chExt cx="1447800" cy="6350"/>
                        </a:xfrm>
                      </wpg:grpSpPr>
                      <wps:wsp>
                        <wps:cNvPr id="130" name="Graphic 130"/>
                        <wps:cNvSpPr/>
                        <wps:spPr>
                          <a:xfrm>
                            <a:off x="0" y="3093"/>
                            <a:ext cx="1447800" cy="1270"/>
                          </a:xfrm>
                          <a:custGeom>
                            <a:avLst/>
                            <a:gdLst/>
                            <a:ahLst/>
                            <a:cxnLst/>
                            <a:rect l="l" t="t" r="r" b="b"/>
                            <a:pathLst>
                              <a:path w="1447800" h="0">
                                <a:moveTo>
                                  <a:pt x="0" y="0"/>
                                </a:moveTo>
                                <a:lnTo>
                                  <a:pt x="1447800" y="0"/>
                                </a:lnTo>
                              </a:path>
                            </a:pathLst>
                          </a:custGeom>
                          <a:ln w="6186">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114pt;height:.5pt;mso-position-horizontal-relative:char;mso-position-vertical-relative:line" id="docshapegroup113" coordorigin="0,0" coordsize="2280,10">
                <v:line style="position:absolute" from="0,5" to="2280,5" stroked="true" strokeweight=".487125pt" strokecolor="#000000">
                  <v:stroke dashstyle="solid"/>
                </v:line>
              </v:group>
            </w:pict>
          </mc:Fallback>
        </mc:AlternateContent>
      </w:r>
      <w:r>
        <w:rPr>
          <w:sz w:val="2"/>
        </w:rPr>
      </w:r>
    </w:p>
    <w:p>
      <w:pPr>
        <w:tabs>
          <w:tab w:pos="4514" w:val="left" w:leader="none"/>
          <w:tab w:pos="5107" w:val="left" w:leader="none"/>
          <w:tab w:pos="5929" w:val="left" w:leader="none"/>
          <w:tab w:pos="6658" w:val="left" w:leader="none"/>
        </w:tabs>
        <w:spacing w:before="26"/>
        <w:ind w:left="542" w:right="0" w:firstLine="0"/>
        <w:jc w:val="left"/>
        <w:rPr>
          <w:sz w:val="24"/>
        </w:rPr>
      </w:pPr>
      <w:r>
        <w:rPr>
          <w:sz w:val="24"/>
        </w:rPr>
        <w:t>Хаттама/Протокол/Protocol No. № </w:t>
      </w:r>
      <w:r>
        <w:rPr>
          <w:sz w:val="24"/>
          <w:u w:val="single"/>
        </w:rPr>
        <w:tab/>
      </w:r>
      <w:r>
        <w:rPr>
          <w:spacing w:val="-10"/>
          <w:sz w:val="24"/>
        </w:rPr>
        <w:t>“</w:t>
      </w:r>
      <w:r>
        <w:rPr>
          <w:sz w:val="24"/>
          <w:u w:val="single"/>
        </w:rPr>
        <w:tab/>
      </w:r>
      <w:r>
        <w:rPr>
          <w:sz w:val="24"/>
        </w:rPr>
        <w:t>” </w:t>
      </w:r>
      <w:r>
        <w:rPr>
          <w:sz w:val="24"/>
          <w:u w:val="single"/>
        </w:rPr>
        <w:tab/>
      </w:r>
      <w:r>
        <w:rPr>
          <w:spacing w:val="-5"/>
          <w:sz w:val="24"/>
        </w:rPr>
        <w:t>20</w:t>
      </w:r>
      <w:r>
        <w:rPr>
          <w:rFonts w:ascii="Calibri" w:hAnsi="Calibri"/>
          <w:spacing w:val="-5"/>
          <w:sz w:val="24"/>
        </w:rPr>
        <w:t>2</w:t>
      </w:r>
      <w:r>
        <w:rPr>
          <w:sz w:val="24"/>
          <w:u w:val="single"/>
        </w:rPr>
        <w:tab/>
      </w:r>
      <w:r>
        <w:rPr>
          <w:spacing w:val="-2"/>
          <w:sz w:val="24"/>
        </w:rPr>
        <w:t>ж./г./y</w:t>
      </w:r>
    </w:p>
    <w:p>
      <w:pPr>
        <w:pStyle w:val="BodyText"/>
        <w:rPr>
          <w:sz w:val="24"/>
        </w:rPr>
      </w:pPr>
    </w:p>
    <w:p>
      <w:pPr>
        <w:pStyle w:val="BodyText"/>
        <w:spacing w:before="126"/>
        <w:rPr>
          <w:sz w:val="24"/>
        </w:rPr>
      </w:pPr>
    </w:p>
    <w:p>
      <w:pPr>
        <w:pStyle w:val="Heading4"/>
        <w:ind w:left="542"/>
        <w:jc w:val="left"/>
      </w:pPr>
      <w:r>
        <w:rPr/>
        <w:t>КЕЛІСІЛДІ</w:t>
      </w:r>
      <w:r>
        <w:rPr>
          <w:spacing w:val="-4"/>
        </w:rPr>
        <w:t> </w:t>
      </w:r>
      <w:r>
        <w:rPr/>
        <w:t>/</w:t>
      </w:r>
      <w:r>
        <w:rPr>
          <w:spacing w:val="-2"/>
        </w:rPr>
        <w:t> </w:t>
      </w:r>
      <w:r>
        <w:rPr/>
        <w:t>СОГЛАСОВАНО</w:t>
      </w:r>
      <w:r>
        <w:rPr>
          <w:spacing w:val="-3"/>
        </w:rPr>
        <w:t> </w:t>
      </w:r>
      <w:r>
        <w:rPr/>
        <w:t>/</w:t>
      </w:r>
      <w:r>
        <w:rPr>
          <w:spacing w:val="-3"/>
        </w:rPr>
        <w:t> </w:t>
      </w:r>
      <w:r>
        <w:rPr>
          <w:spacing w:val="-2"/>
        </w:rPr>
        <w:t>AGREED</w:t>
      </w:r>
    </w:p>
    <w:p>
      <w:pPr>
        <w:pStyle w:val="BodyText"/>
        <w:spacing w:before="78"/>
        <w:rPr>
          <w:b/>
          <w:sz w:val="24"/>
        </w:rPr>
      </w:pPr>
    </w:p>
    <w:p>
      <w:pPr>
        <w:tabs>
          <w:tab w:pos="8507" w:val="left" w:leader="none"/>
        </w:tabs>
        <w:spacing w:before="0"/>
        <w:ind w:left="542" w:right="0" w:firstLine="0"/>
        <w:jc w:val="left"/>
        <w:rPr>
          <w:sz w:val="24"/>
        </w:rPr>
      </w:pPr>
      <w:r>
        <w:rPr>
          <w:sz w:val="24"/>
        </w:rPr>
        <w:t>Кафедра меңгерушісі/Заведующий кафедрой/</w:t>
      </w:r>
      <w:r>
        <w:rPr>
          <w:spacing w:val="58"/>
          <w:sz w:val="24"/>
        </w:rPr>
        <w:t> </w:t>
      </w:r>
      <w:r>
        <w:rPr>
          <w:sz w:val="24"/>
          <w:u w:val="single"/>
        </w:rPr>
        <w:tab/>
      </w:r>
    </w:p>
    <w:p>
      <w:pPr>
        <w:spacing w:before="43"/>
        <w:ind w:left="542" w:right="0" w:firstLine="0"/>
        <w:jc w:val="left"/>
        <w:rPr>
          <w:sz w:val="24"/>
        </w:rPr>
      </w:pPr>
      <w:r>
        <w:rPr>
          <w:sz w:val="24"/>
        </w:rPr>
        <w:t>Department</w:t>
      </w:r>
      <w:r>
        <w:rPr>
          <w:spacing w:val="-6"/>
          <w:sz w:val="24"/>
        </w:rPr>
        <w:t> </w:t>
      </w:r>
      <w:r>
        <w:rPr>
          <w:spacing w:val="-4"/>
          <w:sz w:val="24"/>
        </w:rPr>
        <w:t>head</w:t>
      </w:r>
    </w:p>
    <w:p>
      <w:pPr>
        <w:pStyle w:val="BodyText"/>
        <w:spacing w:before="138"/>
        <w:rPr>
          <w:sz w:val="20"/>
        </w:rPr>
      </w:pPr>
    </w:p>
    <w:tbl>
      <w:tblPr>
        <w:tblW w:w="0" w:type="auto"/>
        <w:jc w:val="left"/>
        <w:tblInd w:w="4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396"/>
        <w:gridCol w:w="3493"/>
      </w:tblGrid>
      <w:tr>
        <w:trPr>
          <w:trHeight w:val="582" w:hRule="atLeast"/>
        </w:trPr>
        <w:tc>
          <w:tcPr>
            <w:tcW w:w="4396" w:type="dxa"/>
          </w:tcPr>
          <w:p>
            <w:pPr>
              <w:pStyle w:val="TableParagraph"/>
              <w:spacing w:line="266" w:lineRule="exact"/>
              <w:ind w:left="50"/>
              <w:rPr>
                <w:sz w:val="24"/>
              </w:rPr>
            </w:pPr>
            <w:r>
              <w:rPr>
                <w:sz w:val="24"/>
              </w:rPr>
              <w:t>Факультет</w:t>
            </w:r>
            <w:r>
              <w:rPr>
                <w:spacing w:val="-3"/>
                <w:sz w:val="24"/>
              </w:rPr>
              <w:t> </w:t>
            </w:r>
            <w:r>
              <w:rPr>
                <w:sz w:val="24"/>
              </w:rPr>
              <w:t>деканы</w:t>
            </w:r>
            <w:r>
              <w:rPr>
                <w:spacing w:val="-2"/>
                <w:sz w:val="24"/>
              </w:rPr>
              <w:t> </w:t>
            </w:r>
            <w:r>
              <w:rPr>
                <w:sz w:val="24"/>
              </w:rPr>
              <w:t>/</w:t>
            </w:r>
            <w:r>
              <w:rPr>
                <w:spacing w:val="-3"/>
                <w:sz w:val="24"/>
              </w:rPr>
              <w:t> </w:t>
            </w:r>
            <w:r>
              <w:rPr>
                <w:sz w:val="24"/>
              </w:rPr>
              <w:t>Декан</w:t>
            </w:r>
            <w:r>
              <w:rPr>
                <w:spacing w:val="-2"/>
                <w:sz w:val="24"/>
              </w:rPr>
              <w:t> </w:t>
            </w:r>
            <w:r>
              <w:rPr>
                <w:sz w:val="24"/>
              </w:rPr>
              <w:t>факультета</w:t>
            </w:r>
            <w:r>
              <w:rPr>
                <w:spacing w:val="-2"/>
                <w:sz w:val="24"/>
              </w:rPr>
              <w:t> </w:t>
            </w:r>
            <w:r>
              <w:rPr>
                <w:spacing w:val="-10"/>
                <w:sz w:val="24"/>
              </w:rPr>
              <w:t>/</w:t>
            </w:r>
          </w:p>
          <w:p>
            <w:pPr>
              <w:pStyle w:val="TableParagraph"/>
              <w:spacing w:line="256" w:lineRule="exact" w:before="41"/>
              <w:ind w:left="50"/>
              <w:rPr>
                <w:sz w:val="24"/>
              </w:rPr>
            </w:pPr>
            <w:r>
              <w:rPr>
                <w:sz w:val="24"/>
              </w:rPr>
              <w:t>Dean</w:t>
            </w:r>
            <w:r>
              <w:rPr>
                <w:spacing w:val="-3"/>
                <w:sz w:val="24"/>
              </w:rPr>
              <w:t> </w:t>
            </w:r>
            <w:r>
              <w:rPr>
                <w:sz w:val="24"/>
              </w:rPr>
              <w:t>of</w:t>
            </w:r>
            <w:r>
              <w:rPr>
                <w:spacing w:val="59"/>
                <w:sz w:val="24"/>
              </w:rPr>
              <w:t> </w:t>
            </w:r>
            <w:r>
              <w:rPr>
                <w:spacing w:val="-2"/>
                <w:sz w:val="24"/>
              </w:rPr>
              <w:t>Faculty</w:t>
            </w:r>
          </w:p>
        </w:tc>
        <w:tc>
          <w:tcPr>
            <w:tcW w:w="3493" w:type="dxa"/>
          </w:tcPr>
          <w:p>
            <w:pPr>
              <w:pStyle w:val="TableParagraph"/>
              <w:tabs>
                <w:tab w:pos="3497" w:val="left" w:leader="none"/>
              </w:tabs>
              <w:spacing w:line="266" w:lineRule="exact"/>
              <w:ind w:left="322" w:right="-15"/>
              <w:rPr>
                <w:sz w:val="24"/>
              </w:rPr>
            </w:pPr>
            <w:r>
              <w:rPr>
                <w:sz w:val="24"/>
                <w:u w:val="single"/>
              </w:rPr>
              <w:t> </w:t>
              <w:tab/>
            </w:r>
          </w:p>
        </w:tc>
      </w:tr>
    </w:tbl>
    <w:p>
      <w:pPr>
        <w:spacing w:after="0" w:line="266" w:lineRule="exact"/>
        <w:rPr>
          <w:sz w:val="24"/>
        </w:rPr>
        <w:sectPr>
          <w:headerReference w:type="default" r:id="rId74"/>
          <w:pgSz w:w="11910" w:h="16840"/>
          <w:pgMar w:header="0" w:footer="0" w:top="1040" w:bottom="280" w:left="1160" w:right="740"/>
        </w:sectPr>
      </w:pPr>
    </w:p>
    <w:p>
      <w:pPr>
        <w:spacing w:line="278" w:lineRule="auto" w:before="73"/>
        <w:ind w:left="3204" w:right="0" w:hanging="2468"/>
        <w:jc w:val="left"/>
        <w:rPr>
          <w:b/>
          <w:sz w:val="24"/>
        </w:rPr>
      </w:pPr>
      <w:r>
        <w:rPr>
          <w:b/>
          <w:sz w:val="24"/>
        </w:rPr>
        <w:t>Білім</w:t>
      </w:r>
      <w:r>
        <w:rPr>
          <w:b/>
          <w:spacing w:val="-6"/>
          <w:sz w:val="24"/>
        </w:rPr>
        <w:t> </w:t>
      </w:r>
      <w:r>
        <w:rPr>
          <w:b/>
          <w:sz w:val="24"/>
        </w:rPr>
        <w:t>беру</w:t>
      </w:r>
      <w:r>
        <w:rPr>
          <w:b/>
          <w:spacing w:val="-5"/>
          <w:sz w:val="24"/>
        </w:rPr>
        <w:t> </w:t>
      </w:r>
      <w:r>
        <w:rPr>
          <w:b/>
          <w:sz w:val="24"/>
        </w:rPr>
        <w:t>бағдарламасының</w:t>
      </w:r>
      <w:r>
        <w:rPr>
          <w:b/>
          <w:spacing w:val="-5"/>
          <w:sz w:val="24"/>
        </w:rPr>
        <w:t> </w:t>
      </w:r>
      <w:r>
        <w:rPr>
          <w:b/>
          <w:sz w:val="24"/>
        </w:rPr>
        <w:t>паспорты/</w:t>
      </w:r>
      <w:r>
        <w:rPr>
          <w:b/>
          <w:spacing w:val="-5"/>
          <w:sz w:val="24"/>
        </w:rPr>
        <w:t> </w:t>
      </w:r>
      <w:r>
        <w:rPr>
          <w:b/>
          <w:sz w:val="24"/>
        </w:rPr>
        <w:t>Паспорт</w:t>
      </w:r>
      <w:r>
        <w:rPr>
          <w:b/>
          <w:spacing w:val="-5"/>
          <w:sz w:val="24"/>
        </w:rPr>
        <w:t> </w:t>
      </w:r>
      <w:r>
        <w:rPr>
          <w:b/>
          <w:sz w:val="24"/>
        </w:rPr>
        <w:t>образовательной</w:t>
      </w:r>
      <w:r>
        <w:rPr>
          <w:b/>
          <w:spacing w:val="-7"/>
          <w:sz w:val="24"/>
        </w:rPr>
        <w:t> </w:t>
      </w:r>
      <w:r>
        <w:rPr>
          <w:b/>
          <w:sz w:val="24"/>
        </w:rPr>
        <w:t>программы/ Passport of the educational program</w:t>
      </w:r>
    </w:p>
    <w:p>
      <w:pPr>
        <w:pStyle w:val="BodyText"/>
        <w:spacing w:before="84"/>
        <w:rPr>
          <w:b/>
          <w:sz w:val="20"/>
        </w:rPr>
      </w:pPr>
    </w:p>
    <w:tbl>
      <w:tblPr>
        <w:tblW w:w="0" w:type="auto"/>
        <w:jc w:val="left"/>
        <w:tblInd w:w="4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7173"/>
        <w:gridCol w:w="1985"/>
      </w:tblGrid>
      <w:tr>
        <w:trPr>
          <w:trHeight w:val="652" w:hRule="atLeast"/>
        </w:trPr>
        <w:tc>
          <w:tcPr>
            <w:tcW w:w="7173" w:type="dxa"/>
          </w:tcPr>
          <w:p>
            <w:pPr>
              <w:pStyle w:val="TableParagraph"/>
              <w:spacing w:before="18"/>
              <w:ind w:left="83"/>
              <w:rPr>
                <w:b/>
                <w:sz w:val="24"/>
              </w:rPr>
            </w:pPr>
            <w:r>
              <w:rPr>
                <w:b/>
                <w:sz w:val="24"/>
              </w:rPr>
              <w:t>Қолдану</w:t>
            </w:r>
            <w:r>
              <w:rPr>
                <w:b/>
                <w:spacing w:val="-10"/>
                <w:sz w:val="24"/>
              </w:rPr>
              <w:t> </w:t>
            </w:r>
            <w:r>
              <w:rPr>
                <w:b/>
                <w:sz w:val="24"/>
              </w:rPr>
              <w:t>саласы/</w:t>
            </w:r>
            <w:r>
              <w:rPr>
                <w:b/>
                <w:spacing w:val="-6"/>
                <w:sz w:val="24"/>
              </w:rPr>
              <w:t> </w:t>
            </w:r>
            <w:r>
              <w:rPr>
                <w:b/>
                <w:sz w:val="24"/>
              </w:rPr>
              <w:t>Область</w:t>
            </w:r>
            <w:r>
              <w:rPr>
                <w:b/>
                <w:spacing w:val="-5"/>
                <w:sz w:val="24"/>
              </w:rPr>
              <w:t> </w:t>
            </w:r>
            <w:r>
              <w:rPr>
                <w:b/>
                <w:sz w:val="24"/>
              </w:rPr>
              <w:t>применения/</w:t>
            </w:r>
            <w:r>
              <w:rPr>
                <w:b/>
                <w:spacing w:val="-15"/>
                <w:sz w:val="24"/>
              </w:rPr>
              <w:t> </w:t>
            </w:r>
            <w:r>
              <w:rPr>
                <w:b/>
                <w:sz w:val="24"/>
              </w:rPr>
              <w:t>Application</w:t>
            </w:r>
            <w:r>
              <w:rPr>
                <w:b/>
                <w:spacing w:val="-5"/>
                <w:sz w:val="24"/>
              </w:rPr>
              <w:t> </w:t>
            </w:r>
            <w:r>
              <w:rPr>
                <w:b/>
                <w:spacing w:val="-4"/>
                <w:sz w:val="24"/>
              </w:rPr>
              <w:t>area</w:t>
            </w:r>
          </w:p>
        </w:tc>
        <w:tc>
          <w:tcPr>
            <w:tcW w:w="1985" w:type="dxa"/>
          </w:tcPr>
          <w:p>
            <w:pPr>
              <w:pStyle w:val="TableParagraph"/>
              <w:rPr>
                <w:sz w:val="24"/>
              </w:rPr>
            </w:pPr>
          </w:p>
        </w:tc>
      </w:tr>
      <w:tr>
        <w:trPr>
          <w:trHeight w:val="968" w:hRule="atLeast"/>
        </w:trPr>
        <w:tc>
          <w:tcPr>
            <w:tcW w:w="7173" w:type="dxa"/>
          </w:tcPr>
          <w:p>
            <w:pPr>
              <w:pStyle w:val="TableParagraph"/>
              <w:spacing w:before="18"/>
              <w:ind w:left="83"/>
              <w:rPr>
                <w:b/>
                <w:sz w:val="24"/>
              </w:rPr>
            </w:pPr>
            <w:r>
              <w:rPr>
                <w:b/>
                <w:sz w:val="24"/>
              </w:rPr>
              <w:t>Білім</w:t>
            </w:r>
            <w:r>
              <w:rPr>
                <w:b/>
                <w:spacing w:val="-4"/>
                <w:sz w:val="24"/>
              </w:rPr>
              <w:t> </w:t>
            </w:r>
            <w:r>
              <w:rPr>
                <w:b/>
                <w:sz w:val="24"/>
              </w:rPr>
              <w:t>беру</w:t>
            </w:r>
            <w:r>
              <w:rPr>
                <w:b/>
                <w:spacing w:val="-2"/>
                <w:sz w:val="24"/>
              </w:rPr>
              <w:t> </w:t>
            </w:r>
            <w:r>
              <w:rPr>
                <w:b/>
                <w:sz w:val="24"/>
              </w:rPr>
              <w:t>бағдарламаның</w:t>
            </w:r>
            <w:r>
              <w:rPr>
                <w:b/>
                <w:spacing w:val="-3"/>
                <w:sz w:val="24"/>
              </w:rPr>
              <w:t> </w:t>
            </w:r>
            <w:r>
              <w:rPr>
                <w:b/>
                <w:sz w:val="24"/>
              </w:rPr>
              <w:t>академиялық</w:t>
            </w:r>
            <w:r>
              <w:rPr>
                <w:b/>
                <w:spacing w:val="-5"/>
                <w:sz w:val="24"/>
              </w:rPr>
              <w:t> </w:t>
            </w:r>
            <w:r>
              <w:rPr>
                <w:b/>
                <w:sz w:val="24"/>
              </w:rPr>
              <w:t>кредит</w:t>
            </w:r>
            <w:r>
              <w:rPr>
                <w:b/>
                <w:spacing w:val="-3"/>
                <w:sz w:val="24"/>
              </w:rPr>
              <w:t> </w:t>
            </w:r>
            <w:r>
              <w:rPr>
                <w:b/>
                <w:sz w:val="24"/>
              </w:rPr>
              <w:t>көлемі</w:t>
            </w:r>
            <w:r>
              <w:rPr>
                <w:b/>
                <w:spacing w:val="-2"/>
                <w:sz w:val="24"/>
              </w:rPr>
              <w:t> </w:t>
            </w:r>
            <w:r>
              <w:rPr>
                <w:b/>
                <w:sz w:val="24"/>
              </w:rPr>
              <w:t>/</w:t>
            </w:r>
            <w:r>
              <w:rPr>
                <w:b/>
                <w:spacing w:val="-2"/>
                <w:sz w:val="24"/>
              </w:rPr>
              <w:t> Объем</w:t>
            </w:r>
          </w:p>
          <w:p>
            <w:pPr>
              <w:pStyle w:val="TableParagraph"/>
              <w:spacing w:line="310" w:lineRule="atLeast" w:before="6"/>
              <w:ind w:left="83"/>
              <w:rPr>
                <w:b/>
                <w:sz w:val="24"/>
              </w:rPr>
            </w:pPr>
            <w:r>
              <w:rPr>
                <w:b/>
                <w:sz w:val="24"/>
              </w:rPr>
              <w:t>академических</w:t>
            </w:r>
            <w:r>
              <w:rPr>
                <w:b/>
                <w:spacing w:val="-9"/>
                <w:sz w:val="24"/>
              </w:rPr>
              <w:t> </w:t>
            </w:r>
            <w:r>
              <w:rPr>
                <w:b/>
                <w:sz w:val="24"/>
              </w:rPr>
              <w:t>кредитов</w:t>
            </w:r>
            <w:r>
              <w:rPr>
                <w:b/>
                <w:spacing w:val="-9"/>
                <w:sz w:val="24"/>
              </w:rPr>
              <w:t> </w:t>
            </w:r>
            <w:r>
              <w:rPr>
                <w:b/>
                <w:sz w:val="24"/>
              </w:rPr>
              <w:t>образовательной</w:t>
            </w:r>
            <w:r>
              <w:rPr>
                <w:b/>
                <w:spacing w:val="-11"/>
                <w:sz w:val="24"/>
              </w:rPr>
              <w:t> </w:t>
            </w:r>
            <w:r>
              <w:rPr>
                <w:b/>
                <w:sz w:val="24"/>
              </w:rPr>
              <w:t>программы/</w:t>
            </w:r>
            <w:r>
              <w:rPr>
                <w:b/>
                <w:spacing w:val="-9"/>
                <w:sz w:val="24"/>
              </w:rPr>
              <w:t> </w:t>
            </w:r>
            <w:r>
              <w:rPr>
                <w:b/>
                <w:sz w:val="24"/>
              </w:rPr>
              <w:t>The number of academic credits of the educational program</w:t>
            </w:r>
          </w:p>
        </w:tc>
        <w:tc>
          <w:tcPr>
            <w:tcW w:w="1985" w:type="dxa"/>
          </w:tcPr>
          <w:p>
            <w:pPr>
              <w:pStyle w:val="TableParagraph"/>
              <w:rPr>
                <w:sz w:val="24"/>
              </w:rPr>
            </w:pPr>
          </w:p>
        </w:tc>
      </w:tr>
      <w:tr>
        <w:trPr>
          <w:trHeight w:val="652" w:hRule="atLeast"/>
        </w:trPr>
        <w:tc>
          <w:tcPr>
            <w:tcW w:w="7173" w:type="dxa"/>
          </w:tcPr>
          <w:p>
            <w:pPr>
              <w:pStyle w:val="TableParagraph"/>
              <w:spacing w:before="18"/>
              <w:ind w:left="83"/>
              <w:rPr>
                <w:b/>
                <w:sz w:val="24"/>
              </w:rPr>
            </w:pPr>
            <w:r>
              <w:rPr>
                <w:b/>
                <w:sz w:val="24"/>
              </w:rPr>
              <w:t>Нормативтік</w:t>
            </w:r>
            <w:r>
              <w:rPr>
                <w:b/>
                <w:spacing w:val="-7"/>
                <w:sz w:val="24"/>
              </w:rPr>
              <w:t> </w:t>
            </w:r>
            <w:r>
              <w:rPr>
                <w:b/>
                <w:sz w:val="24"/>
              </w:rPr>
              <w:t>құқықтық</w:t>
            </w:r>
            <w:r>
              <w:rPr>
                <w:b/>
                <w:spacing w:val="-6"/>
                <w:sz w:val="24"/>
              </w:rPr>
              <w:t> </w:t>
            </w:r>
            <w:r>
              <w:rPr>
                <w:b/>
                <w:sz w:val="24"/>
              </w:rPr>
              <w:t>қамтылуы/</w:t>
            </w:r>
            <w:r>
              <w:rPr>
                <w:b/>
                <w:spacing w:val="-6"/>
                <w:sz w:val="24"/>
              </w:rPr>
              <w:t> </w:t>
            </w:r>
            <w:r>
              <w:rPr>
                <w:b/>
                <w:sz w:val="24"/>
              </w:rPr>
              <w:t>Нормативно-</w:t>
            </w:r>
            <w:r>
              <w:rPr>
                <w:b/>
                <w:spacing w:val="-2"/>
                <w:sz w:val="24"/>
              </w:rPr>
              <w:t>правовое</w:t>
            </w:r>
          </w:p>
          <w:p>
            <w:pPr>
              <w:pStyle w:val="TableParagraph"/>
              <w:spacing w:before="40"/>
              <w:ind w:left="83"/>
              <w:rPr>
                <w:b/>
                <w:sz w:val="24"/>
              </w:rPr>
            </w:pPr>
            <w:r>
              <w:rPr>
                <w:b/>
                <w:sz w:val="24"/>
              </w:rPr>
              <w:t>обеспечение/</w:t>
            </w:r>
            <w:r>
              <w:rPr>
                <w:b/>
                <w:spacing w:val="-3"/>
                <w:sz w:val="24"/>
              </w:rPr>
              <w:t> </w:t>
            </w:r>
            <w:r>
              <w:rPr>
                <w:b/>
                <w:sz w:val="24"/>
              </w:rPr>
              <w:t>Legal</w:t>
            </w:r>
            <w:r>
              <w:rPr>
                <w:b/>
                <w:spacing w:val="-2"/>
                <w:sz w:val="24"/>
              </w:rPr>
              <w:t> </w:t>
            </w:r>
            <w:r>
              <w:rPr>
                <w:b/>
                <w:sz w:val="24"/>
              </w:rPr>
              <w:t>and</w:t>
            </w:r>
            <w:r>
              <w:rPr>
                <w:b/>
                <w:spacing w:val="-3"/>
                <w:sz w:val="24"/>
              </w:rPr>
              <w:t> </w:t>
            </w:r>
            <w:r>
              <w:rPr>
                <w:b/>
                <w:sz w:val="24"/>
              </w:rPr>
              <w:t>regulatory</w:t>
            </w:r>
            <w:r>
              <w:rPr>
                <w:b/>
                <w:spacing w:val="-2"/>
                <w:sz w:val="24"/>
              </w:rPr>
              <w:t> support</w:t>
            </w:r>
          </w:p>
        </w:tc>
        <w:tc>
          <w:tcPr>
            <w:tcW w:w="1985" w:type="dxa"/>
          </w:tcPr>
          <w:p>
            <w:pPr>
              <w:pStyle w:val="TableParagraph"/>
              <w:rPr>
                <w:sz w:val="24"/>
              </w:rPr>
            </w:pPr>
          </w:p>
        </w:tc>
      </w:tr>
      <w:tr>
        <w:trPr>
          <w:trHeight w:val="969" w:hRule="atLeast"/>
        </w:trPr>
        <w:tc>
          <w:tcPr>
            <w:tcW w:w="9158" w:type="dxa"/>
            <w:gridSpan w:val="2"/>
          </w:tcPr>
          <w:p>
            <w:pPr>
              <w:pStyle w:val="TableParagraph"/>
              <w:spacing w:line="276" w:lineRule="auto" w:before="18"/>
              <w:ind w:left="121" w:firstLine="940"/>
              <w:rPr>
                <w:b/>
                <w:sz w:val="24"/>
              </w:rPr>
            </w:pPr>
            <w:r>
              <w:rPr>
                <w:b/>
                <w:sz w:val="24"/>
              </w:rPr>
              <w:t>Білім беру бағдарламасы аясында дайындау бейінінің картасы/ Карта профиля подготовки в рамках образовательной программы/ Training profile map</w:t>
            </w:r>
          </w:p>
          <w:p>
            <w:pPr>
              <w:pStyle w:val="TableParagraph"/>
              <w:spacing w:line="275" w:lineRule="exact"/>
              <w:ind w:left="3115"/>
              <w:rPr>
                <w:b/>
                <w:sz w:val="24"/>
              </w:rPr>
            </w:pPr>
            <w:r>
              <w:rPr>
                <w:b/>
                <w:sz w:val="24"/>
              </w:rPr>
              <w:t>for</w:t>
            </w:r>
            <w:r>
              <w:rPr>
                <w:b/>
                <w:spacing w:val="3"/>
                <w:sz w:val="24"/>
              </w:rPr>
              <w:t> </w:t>
            </w:r>
            <w:r>
              <w:rPr>
                <w:b/>
                <w:sz w:val="24"/>
              </w:rPr>
              <w:t>the</w:t>
            </w:r>
            <w:r>
              <w:rPr>
                <w:b/>
                <w:spacing w:val="3"/>
                <w:sz w:val="24"/>
              </w:rPr>
              <w:t> </w:t>
            </w:r>
            <w:r>
              <w:rPr>
                <w:b/>
                <w:sz w:val="24"/>
              </w:rPr>
              <w:t>educational</w:t>
            </w:r>
            <w:r>
              <w:rPr>
                <w:b/>
                <w:spacing w:val="5"/>
                <w:sz w:val="24"/>
              </w:rPr>
              <w:t> </w:t>
            </w:r>
            <w:r>
              <w:rPr>
                <w:b/>
                <w:spacing w:val="-2"/>
                <w:sz w:val="24"/>
              </w:rPr>
              <w:t>program</w:t>
            </w:r>
          </w:p>
        </w:tc>
      </w:tr>
      <w:tr>
        <w:trPr>
          <w:trHeight w:val="968" w:hRule="atLeast"/>
        </w:trPr>
        <w:tc>
          <w:tcPr>
            <w:tcW w:w="7173" w:type="dxa"/>
          </w:tcPr>
          <w:p>
            <w:pPr>
              <w:pStyle w:val="TableParagraph"/>
              <w:spacing w:line="276" w:lineRule="auto" w:before="18"/>
              <w:ind w:left="83" w:right="4309"/>
              <w:rPr>
                <w:b/>
                <w:sz w:val="24"/>
              </w:rPr>
            </w:pPr>
            <w:r>
              <w:rPr>
                <w:b/>
                <w:sz w:val="24"/>
              </w:rPr>
              <w:t>ББ</w:t>
            </w:r>
            <w:r>
              <w:rPr>
                <w:b/>
                <w:spacing w:val="-12"/>
                <w:sz w:val="24"/>
              </w:rPr>
              <w:t> </w:t>
            </w:r>
            <w:r>
              <w:rPr>
                <w:b/>
                <w:sz w:val="24"/>
              </w:rPr>
              <w:t>мақсаты</w:t>
            </w:r>
            <w:r>
              <w:rPr>
                <w:b/>
                <w:spacing w:val="-15"/>
                <w:sz w:val="24"/>
              </w:rPr>
              <w:t> </w:t>
            </w:r>
            <w:r>
              <w:rPr>
                <w:b/>
                <w:sz w:val="24"/>
              </w:rPr>
              <w:t>/</w:t>
            </w:r>
            <w:r>
              <w:rPr>
                <w:b/>
                <w:spacing w:val="-12"/>
                <w:sz w:val="24"/>
              </w:rPr>
              <w:t> </w:t>
            </w:r>
            <w:r>
              <w:rPr>
                <w:b/>
                <w:sz w:val="24"/>
              </w:rPr>
              <w:t>ЦельОП/ EP objective</w:t>
            </w:r>
          </w:p>
        </w:tc>
        <w:tc>
          <w:tcPr>
            <w:tcW w:w="1985" w:type="dxa"/>
          </w:tcPr>
          <w:p>
            <w:pPr>
              <w:pStyle w:val="TableParagraph"/>
              <w:rPr>
                <w:sz w:val="24"/>
              </w:rPr>
            </w:pPr>
          </w:p>
        </w:tc>
      </w:tr>
      <w:tr>
        <w:trPr>
          <w:trHeight w:val="961" w:hRule="atLeast"/>
        </w:trPr>
        <w:tc>
          <w:tcPr>
            <w:tcW w:w="7173" w:type="dxa"/>
            <w:tcBorders>
              <w:bottom w:val="nil"/>
            </w:tcBorders>
            <w:shd w:val="clear" w:color="auto" w:fill="F8F8F9"/>
          </w:tcPr>
          <w:p>
            <w:pPr>
              <w:pStyle w:val="TableParagraph"/>
              <w:spacing w:line="276" w:lineRule="auto" w:before="18"/>
              <w:ind w:left="83"/>
              <w:rPr>
                <w:b/>
                <w:sz w:val="24"/>
              </w:rPr>
            </w:pPr>
            <w:r>
              <w:rPr>
                <w:b/>
                <w:sz w:val="24"/>
              </w:rPr>
              <w:t>Білім</w:t>
            </w:r>
            <w:r>
              <w:rPr>
                <w:b/>
                <w:spacing w:val="-11"/>
                <w:sz w:val="24"/>
              </w:rPr>
              <w:t> </w:t>
            </w:r>
            <w:r>
              <w:rPr>
                <w:b/>
                <w:sz w:val="24"/>
              </w:rPr>
              <w:t>беру</w:t>
            </w:r>
            <w:r>
              <w:rPr>
                <w:b/>
                <w:spacing w:val="-10"/>
                <w:sz w:val="24"/>
              </w:rPr>
              <w:t> </w:t>
            </w:r>
            <w:r>
              <w:rPr>
                <w:b/>
                <w:sz w:val="24"/>
              </w:rPr>
              <w:t>бағдарламасының</w:t>
            </w:r>
            <w:r>
              <w:rPr>
                <w:b/>
                <w:spacing w:val="-9"/>
                <w:sz w:val="24"/>
              </w:rPr>
              <w:t> </w:t>
            </w:r>
            <w:r>
              <w:rPr>
                <w:b/>
                <w:sz w:val="24"/>
              </w:rPr>
              <w:t>тұжырымдамасы/</w:t>
            </w:r>
            <w:r>
              <w:rPr>
                <w:b/>
                <w:spacing w:val="-10"/>
                <w:sz w:val="24"/>
              </w:rPr>
              <w:t> </w:t>
            </w:r>
            <w:r>
              <w:rPr>
                <w:b/>
                <w:sz w:val="24"/>
              </w:rPr>
              <w:t>Концепция образовательной программы/ The concept of the educational</w:t>
            </w:r>
          </w:p>
          <w:p>
            <w:pPr>
              <w:pStyle w:val="TableParagraph"/>
              <w:spacing w:line="275" w:lineRule="exact"/>
              <w:ind w:left="83"/>
              <w:rPr>
                <w:b/>
                <w:sz w:val="24"/>
              </w:rPr>
            </w:pPr>
            <w:r>
              <w:rPr>
                <w:b/>
                <w:spacing w:val="-2"/>
                <w:sz w:val="24"/>
              </w:rPr>
              <w:t>program</w:t>
            </w:r>
          </w:p>
        </w:tc>
        <w:tc>
          <w:tcPr>
            <w:tcW w:w="1985" w:type="dxa"/>
            <w:vMerge w:val="restart"/>
          </w:tcPr>
          <w:p>
            <w:pPr>
              <w:pStyle w:val="TableParagraph"/>
              <w:rPr>
                <w:sz w:val="24"/>
              </w:rPr>
            </w:pPr>
          </w:p>
        </w:tc>
      </w:tr>
      <w:tr>
        <w:trPr>
          <w:trHeight w:val="306" w:hRule="atLeast"/>
        </w:trPr>
        <w:tc>
          <w:tcPr>
            <w:tcW w:w="7173" w:type="dxa"/>
            <w:tcBorders>
              <w:top w:val="nil"/>
            </w:tcBorders>
          </w:tcPr>
          <w:p>
            <w:pPr>
              <w:pStyle w:val="TableParagraph"/>
              <w:rPr>
                <w:sz w:val="22"/>
              </w:rPr>
            </w:pPr>
          </w:p>
        </w:tc>
        <w:tc>
          <w:tcPr>
            <w:tcW w:w="1985" w:type="dxa"/>
            <w:vMerge/>
            <w:tcBorders>
              <w:top w:val="nil"/>
            </w:tcBorders>
          </w:tcPr>
          <w:p>
            <w:pPr>
              <w:rPr>
                <w:sz w:val="2"/>
                <w:szCs w:val="2"/>
              </w:rPr>
            </w:pPr>
          </w:p>
        </w:tc>
      </w:tr>
      <w:tr>
        <w:trPr>
          <w:trHeight w:val="651" w:hRule="atLeast"/>
        </w:trPr>
        <w:tc>
          <w:tcPr>
            <w:tcW w:w="9158" w:type="dxa"/>
            <w:gridSpan w:val="2"/>
          </w:tcPr>
          <w:p>
            <w:pPr>
              <w:pStyle w:val="TableParagraph"/>
              <w:spacing w:before="15"/>
              <w:ind w:left="16" w:right="3"/>
              <w:jc w:val="center"/>
              <w:rPr>
                <w:b/>
                <w:sz w:val="24"/>
              </w:rPr>
            </w:pPr>
            <w:r>
              <w:rPr>
                <w:b/>
                <w:sz w:val="24"/>
              </w:rPr>
              <w:t>Түлектің</w:t>
            </w:r>
            <w:r>
              <w:rPr>
                <w:b/>
                <w:spacing w:val="-9"/>
                <w:sz w:val="24"/>
              </w:rPr>
              <w:t> </w:t>
            </w:r>
            <w:r>
              <w:rPr>
                <w:b/>
                <w:sz w:val="24"/>
              </w:rPr>
              <w:t>біліктілік</w:t>
            </w:r>
            <w:r>
              <w:rPr>
                <w:b/>
                <w:spacing w:val="-5"/>
                <w:sz w:val="24"/>
              </w:rPr>
              <w:t> </w:t>
            </w:r>
            <w:r>
              <w:rPr>
                <w:b/>
                <w:sz w:val="24"/>
              </w:rPr>
              <w:t>сипаттамасы</w:t>
            </w:r>
            <w:r>
              <w:rPr>
                <w:b/>
                <w:spacing w:val="-7"/>
                <w:sz w:val="24"/>
              </w:rPr>
              <w:t> </w:t>
            </w:r>
            <w:r>
              <w:rPr>
                <w:b/>
                <w:sz w:val="24"/>
              </w:rPr>
              <w:t>/</w:t>
            </w:r>
            <w:r>
              <w:rPr>
                <w:b/>
                <w:spacing w:val="-3"/>
                <w:sz w:val="24"/>
              </w:rPr>
              <w:t> </w:t>
            </w:r>
            <w:r>
              <w:rPr>
                <w:b/>
                <w:sz w:val="24"/>
              </w:rPr>
              <w:t>Квалификационные</w:t>
            </w:r>
            <w:r>
              <w:rPr>
                <w:b/>
                <w:spacing w:val="-8"/>
                <w:sz w:val="24"/>
              </w:rPr>
              <w:t> </w:t>
            </w:r>
            <w:r>
              <w:rPr>
                <w:b/>
                <w:spacing w:val="-2"/>
                <w:sz w:val="24"/>
              </w:rPr>
              <w:t>характеристики</w:t>
            </w:r>
          </w:p>
          <w:p>
            <w:pPr>
              <w:pStyle w:val="TableParagraph"/>
              <w:spacing w:before="41"/>
              <w:ind w:left="16"/>
              <w:jc w:val="center"/>
              <w:rPr>
                <w:b/>
                <w:sz w:val="24"/>
              </w:rPr>
            </w:pPr>
            <w:r>
              <w:rPr>
                <w:b/>
                <w:sz w:val="24"/>
              </w:rPr>
              <w:t>выпускника/</w:t>
            </w:r>
            <w:r>
              <w:rPr>
                <w:b/>
                <w:spacing w:val="-5"/>
                <w:sz w:val="24"/>
              </w:rPr>
              <w:t> </w:t>
            </w:r>
            <w:r>
              <w:rPr>
                <w:b/>
                <w:sz w:val="24"/>
              </w:rPr>
              <w:t>Graduate</w:t>
            </w:r>
            <w:r>
              <w:rPr>
                <w:b/>
                <w:spacing w:val="-7"/>
                <w:sz w:val="24"/>
              </w:rPr>
              <w:t> </w:t>
            </w:r>
            <w:r>
              <w:rPr>
                <w:b/>
                <w:spacing w:val="-2"/>
                <w:sz w:val="24"/>
              </w:rPr>
              <w:t>qualification</w:t>
            </w:r>
          </w:p>
        </w:tc>
      </w:tr>
      <w:tr>
        <w:trPr>
          <w:trHeight w:val="652" w:hRule="atLeast"/>
        </w:trPr>
        <w:tc>
          <w:tcPr>
            <w:tcW w:w="7173" w:type="dxa"/>
          </w:tcPr>
          <w:p>
            <w:pPr>
              <w:pStyle w:val="TableParagraph"/>
              <w:spacing w:before="15"/>
              <w:ind w:left="83"/>
              <w:rPr>
                <w:b/>
                <w:sz w:val="24"/>
              </w:rPr>
            </w:pPr>
            <w:r>
              <w:rPr>
                <w:b/>
                <w:sz w:val="24"/>
              </w:rPr>
              <w:t>Берілетін</w:t>
            </w:r>
            <w:r>
              <w:rPr>
                <w:b/>
                <w:spacing w:val="-5"/>
                <w:sz w:val="24"/>
              </w:rPr>
              <w:t> </w:t>
            </w:r>
            <w:r>
              <w:rPr>
                <w:b/>
                <w:sz w:val="24"/>
              </w:rPr>
              <w:t>дәреже/</w:t>
            </w:r>
            <w:r>
              <w:rPr>
                <w:b/>
                <w:spacing w:val="-4"/>
                <w:sz w:val="24"/>
              </w:rPr>
              <w:t> </w:t>
            </w:r>
            <w:r>
              <w:rPr>
                <w:b/>
                <w:sz w:val="24"/>
              </w:rPr>
              <w:t>Присуждаемая</w:t>
            </w:r>
            <w:r>
              <w:rPr>
                <w:b/>
                <w:spacing w:val="-4"/>
                <w:sz w:val="24"/>
              </w:rPr>
              <w:t> </w:t>
            </w:r>
            <w:r>
              <w:rPr>
                <w:b/>
                <w:sz w:val="24"/>
              </w:rPr>
              <w:t>степень/</w:t>
            </w:r>
            <w:r>
              <w:rPr>
                <w:b/>
                <w:spacing w:val="-4"/>
                <w:sz w:val="24"/>
              </w:rPr>
              <w:t> </w:t>
            </w:r>
            <w:r>
              <w:rPr>
                <w:b/>
                <w:sz w:val="24"/>
              </w:rPr>
              <w:t>Academic</w:t>
            </w:r>
            <w:r>
              <w:rPr>
                <w:b/>
                <w:spacing w:val="-4"/>
                <w:sz w:val="24"/>
              </w:rPr>
              <w:t> </w:t>
            </w:r>
            <w:r>
              <w:rPr>
                <w:b/>
                <w:spacing w:val="-2"/>
                <w:sz w:val="24"/>
              </w:rPr>
              <w:t>degree</w:t>
            </w:r>
          </w:p>
        </w:tc>
        <w:tc>
          <w:tcPr>
            <w:tcW w:w="1985" w:type="dxa"/>
          </w:tcPr>
          <w:p>
            <w:pPr>
              <w:pStyle w:val="TableParagraph"/>
              <w:rPr>
                <w:sz w:val="24"/>
              </w:rPr>
            </w:pPr>
          </w:p>
        </w:tc>
      </w:tr>
      <w:tr>
        <w:trPr>
          <w:trHeight w:val="968" w:hRule="atLeast"/>
        </w:trPr>
        <w:tc>
          <w:tcPr>
            <w:tcW w:w="7173" w:type="dxa"/>
          </w:tcPr>
          <w:p>
            <w:pPr>
              <w:pStyle w:val="TableParagraph"/>
              <w:spacing w:line="280" w:lineRule="auto" w:before="10"/>
              <w:ind w:left="83"/>
              <w:rPr>
                <w:b/>
                <w:sz w:val="24"/>
              </w:rPr>
            </w:pPr>
            <w:r>
              <w:rPr>
                <w:b/>
                <w:sz w:val="24"/>
              </w:rPr>
              <w:t>Маманның</w:t>
            </w:r>
            <w:r>
              <w:rPr>
                <w:b/>
                <w:spacing w:val="-15"/>
                <w:sz w:val="24"/>
              </w:rPr>
              <w:t> </w:t>
            </w:r>
            <w:r>
              <w:rPr>
                <w:b/>
                <w:sz w:val="24"/>
              </w:rPr>
              <w:t>лауазымдарының</w:t>
            </w:r>
            <w:r>
              <w:rPr>
                <w:b/>
                <w:spacing w:val="-15"/>
                <w:sz w:val="24"/>
              </w:rPr>
              <w:t> </w:t>
            </w:r>
            <w:r>
              <w:rPr>
                <w:b/>
                <w:sz w:val="24"/>
              </w:rPr>
              <w:t>тізімі</w:t>
            </w:r>
            <w:r>
              <w:rPr>
                <w:sz w:val="24"/>
              </w:rPr>
              <w:t>/</w:t>
            </w:r>
            <w:r>
              <w:rPr>
                <w:spacing w:val="-15"/>
                <w:sz w:val="24"/>
              </w:rPr>
              <w:t> </w:t>
            </w:r>
            <w:r>
              <w:rPr>
                <w:b/>
                <w:sz w:val="24"/>
              </w:rPr>
              <w:t>Список</w:t>
            </w:r>
            <w:r>
              <w:rPr>
                <w:b/>
                <w:spacing w:val="-15"/>
                <w:sz w:val="24"/>
              </w:rPr>
              <w:t> </w:t>
            </w:r>
            <w:r>
              <w:rPr>
                <w:b/>
                <w:sz w:val="24"/>
              </w:rPr>
              <w:t>должностей специалиста/ List of specialist positions</w:t>
            </w:r>
          </w:p>
        </w:tc>
        <w:tc>
          <w:tcPr>
            <w:tcW w:w="1985" w:type="dxa"/>
          </w:tcPr>
          <w:p>
            <w:pPr>
              <w:pStyle w:val="TableParagraph"/>
              <w:rPr>
                <w:sz w:val="24"/>
              </w:rPr>
            </w:pPr>
          </w:p>
        </w:tc>
      </w:tr>
      <w:tr>
        <w:trPr>
          <w:trHeight w:val="652" w:hRule="atLeast"/>
        </w:trPr>
        <w:tc>
          <w:tcPr>
            <w:tcW w:w="7173" w:type="dxa"/>
          </w:tcPr>
          <w:p>
            <w:pPr>
              <w:pStyle w:val="TableParagraph"/>
              <w:spacing w:before="15"/>
              <w:ind w:left="83"/>
              <w:rPr>
                <w:b/>
                <w:sz w:val="24"/>
              </w:rPr>
            </w:pPr>
            <w:r>
              <w:rPr>
                <w:b/>
                <w:sz w:val="24"/>
              </w:rPr>
              <w:t>Кәсіби</w:t>
            </w:r>
            <w:r>
              <w:rPr>
                <w:b/>
                <w:spacing w:val="-5"/>
                <w:sz w:val="24"/>
              </w:rPr>
              <w:t> </w:t>
            </w:r>
            <w:r>
              <w:rPr>
                <w:b/>
                <w:sz w:val="24"/>
              </w:rPr>
              <w:t>қызмет</w:t>
            </w:r>
            <w:r>
              <w:rPr>
                <w:b/>
                <w:spacing w:val="-2"/>
                <w:sz w:val="24"/>
              </w:rPr>
              <w:t> </w:t>
            </w:r>
            <w:r>
              <w:rPr>
                <w:b/>
                <w:sz w:val="24"/>
              </w:rPr>
              <w:t>саласы/</w:t>
            </w:r>
            <w:r>
              <w:rPr>
                <w:b/>
                <w:spacing w:val="-3"/>
                <w:sz w:val="24"/>
              </w:rPr>
              <w:t> </w:t>
            </w:r>
            <w:r>
              <w:rPr>
                <w:b/>
                <w:sz w:val="24"/>
              </w:rPr>
              <w:t>Сфера</w:t>
            </w:r>
            <w:r>
              <w:rPr>
                <w:b/>
                <w:spacing w:val="-3"/>
                <w:sz w:val="24"/>
              </w:rPr>
              <w:t> </w:t>
            </w:r>
            <w:r>
              <w:rPr>
                <w:b/>
                <w:sz w:val="24"/>
              </w:rPr>
              <w:t>профессиональной</w:t>
            </w:r>
            <w:r>
              <w:rPr>
                <w:b/>
                <w:spacing w:val="-2"/>
                <w:sz w:val="24"/>
              </w:rPr>
              <w:t> деятельности/</w:t>
            </w:r>
          </w:p>
          <w:p>
            <w:pPr>
              <w:pStyle w:val="TableParagraph"/>
              <w:spacing w:before="41"/>
              <w:ind w:left="83"/>
              <w:rPr>
                <w:b/>
                <w:sz w:val="24"/>
              </w:rPr>
            </w:pPr>
            <w:r>
              <w:rPr>
                <w:b/>
                <w:sz w:val="24"/>
              </w:rPr>
              <w:t>Sphere</w:t>
            </w:r>
            <w:r>
              <w:rPr>
                <w:b/>
                <w:spacing w:val="-3"/>
                <w:sz w:val="24"/>
              </w:rPr>
              <w:t> </w:t>
            </w:r>
            <w:r>
              <w:rPr>
                <w:b/>
                <w:sz w:val="24"/>
              </w:rPr>
              <w:t>of</w:t>
            </w:r>
            <w:r>
              <w:rPr>
                <w:b/>
                <w:spacing w:val="-2"/>
                <w:sz w:val="24"/>
              </w:rPr>
              <w:t> </w:t>
            </w:r>
            <w:r>
              <w:rPr>
                <w:b/>
                <w:sz w:val="24"/>
              </w:rPr>
              <w:t>professional</w:t>
            </w:r>
            <w:r>
              <w:rPr>
                <w:b/>
                <w:spacing w:val="-3"/>
                <w:sz w:val="24"/>
              </w:rPr>
              <w:t> </w:t>
            </w:r>
            <w:r>
              <w:rPr>
                <w:b/>
                <w:spacing w:val="-2"/>
                <w:sz w:val="24"/>
              </w:rPr>
              <w:t>activity</w:t>
            </w:r>
          </w:p>
        </w:tc>
        <w:tc>
          <w:tcPr>
            <w:tcW w:w="1985" w:type="dxa"/>
          </w:tcPr>
          <w:p>
            <w:pPr>
              <w:pStyle w:val="TableParagraph"/>
              <w:rPr>
                <w:sz w:val="24"/>
              </w:rPr>
            </w:pPr>
          </w:p>
        </w:tc>
      </w:tr>
      <w:tr>
        <w:trPr>
          <w:trHeight w:val="649" w:hRule="atLeast"/>
        </w:trPr>
        <w:tc>
          <w:tcPr>
            <w:tcW w:w="7173" w:type="dxa"/>
          </w:tcPr>
          <w:p>
            <w:pPr>
              <w:pStyle w:val="TableParagraph"/>
              <w:spacing w:before="15"/>
              <w:ind w:left="83"/>
              <w:rPr>
                <w:b/>
                <w:sz w:val="24"/>
              </w:rPr>
            </w:pPr>
            <w:r>
              <w:rPr>
                <w:b/>
                <w:sz w:val="24"/>
              </w:rPr>
              <w:t>Кәсіби</w:t>
            </w:r>
            <w:r>
              <w:rPr>
                <w:b/>
                <w:spacing w:val="-5"/>
                <w:sz w:val="24"/>
              </w:rPr>
              <w:t> </w:t>
            </w:r>
            <w:r>
              <w:rPr>
                <w:b/>
                <w:sz w:val="24"/>
              </w:rPr>
              <w:t>қызмет</w:t>
            </w:r>
            <w:r>
              <w:rPr>
                <w:b/>
                <w:spacing w:val="-5"/>
                <w:sz w:val="24"/>
              </w:rPr>
              <w:t> </w:t>
            </w:r>
            <w:r>
              <w:rPr>
                <w:b/>
                <w:sz w:val="24"/>
              </w:rPr>
              <w:t>объектісі/</w:t>
            </w:r>
            <w:r>
              <w:rPr>
                <w:b/>
                <w:spacing w:val="-4"/>
                <w:sz w:val="24"/>
              </w:rPr>
              <w:t> </w:t>
            </w:r>
            <w:r>
              <w:rPr>
                <w:b/>
                <w:sz w:val="24"/>
              </w:rPr>
              <w:t>Объект</w:t>
            </w:r>
            <w:r>
              <w:rPr>
                <w:b/>
                <w:spacing w:val="-4"/>
                <w:sz w:val="24"/>
              </w:rPr>
              <w:t> </w:t>
            </w:r>
            <w:r>
              <w:rPr>
                <w:b/>
                <w:spacing w:val="-2"/>
                <w:sz w:val="24"/>
              </w:rPr>
              <w:t>профессиональной</w:t>
            </w:r>
          </w:p>
          <w:p>
            <w:pPr>
              <w:pStyle w:val="TableParagraph"/>
              <w:spacing w:before="41"/>
              <w:ind w:left="83"/>
              <w:rPr>
                <w:b/>
                <w:sz w:val="24"/>
              </w:rPr>
            </w:pPr>
            <w:r>
              <w:rPr>
                <w:b/>
                <w:sz w:val="24"/>
              </w:rPr>
              <w:t>деятельности/</w:t>
            </w:r>
            <w:r>
              <w:rPr>
                <w:b/>
                <w:spacing w:val="-3"/>
                <w:sz w:val="24"/>
              </w:rPr>
              <w:t> </w:t>
            </w:r>
            <w:r>
              <w:rPr>
                <w:b/>
                <w:sz w:val="24"/>
              </w:rPr>
              <w:t>The</w:t>
            </w:r>
            <w:r>
              <w:rPr>
                <w:b/>
                <w:spacing w:val="-4"/>
                <w:sz w:val="24"/>
              </w:rPr>
              <w:t> </w:t>
            </w:r>
            <w:r>
              <w:rPr>
                <w:b/>
                <w:sz w:val="24"/>
              </w:rPr>
              <w:t>object</w:t>
            </w:r>
            <w:r>
              <w:rPr>
                <w:b/>
                <w:spacing w:val="-3"/>
                <w:sz w:val="24"/>
              </w:rPr>
              <w:t> </w:t>
            </w:r>
            <w:r>
              <w:rPr>
                <w:b/>
                <w:sz w:val="24"/>
              </w:rPr>
              <w:t>of</w:t>
            </w:r>
            <w:r>
              <w:rPr>
                <w:b/>
                <w:spacing w:val="-3"/>
                <w:sz w:val="24"/>
              </w:rPr>
              <w:t> </w:t>
            </w:r>
            <w:r>
              <w:rPr>
                <w:b/>
                <w:sz w:val="24"/>
              </w:rPr>
              <w:t>professional</w:t>
            </w:r>
            <w:r>
              <w:rPr>
                <w:b/>
                <w:spacing w:val="-2"/>
                <w:sz w:val="24"/>
              </w:rPr>
              <w:t> activity</w:t>
            </w:r>
          </w:p>
        </w:tc>
        <w:tc>
          <w:tcPr>
            <w:tcW w:w="1985" w:type="dxa"/>
          </w:tcPr>
          <w:p>
            <w:pPr>
              <w:pStyle w:val="TableParagraph"/>
              <w:rPr>
                <w:sz w:val="24"/>
              </w:rPr>
            </w:pPr>
          </w:p>
        </w:tc>
      </w:tr>
      <w:tr>
        <w:trPr>
          <w:trHeight w:val="971" w:hRule="atLeast"/>
        </w:trPr>
        <w:tc>
          <w:tcPr>
            <w:tcW w:w="7173" w:type="dxa"/>
          </w:tcPr>
          <w:p>
            <w:pPr>
              <w:pStyle w:val="TableParagraph"/>
              <w:spacing w:before="18"/>
              <w:ind w:left="83"/>
              <w:rPr>
                <w:b/>
                <w:sz w:val="24"/>
              </w:rPr>
            </w:pPr>
            <w:r>
              <w:rPr>
                <w:b/>
                <w:sz w:val="24"/>
              </w:rPr>
              <w:t>Кәсіби</w:t>
            </w:r>
            <w:r>
              <w:rPr>
                <w:b/>
                <w:spacing w:val="-5"/>
                <w:sz w:val="24"/>
              </w:rPr>
              <w:t> </w:t>
            </w:r>
            <w:r>
              <w:rPr>
                <w:b/>
                <w:sz w:val="24"/>
              </w:rPr>
              <w:t>қызмет</w:t>
            </w:r>
            <w:r>
              <w:rPr>
                <w:b/>
                <w:spacing w:val="-4"/>
                <w:sz w:val="24"/>
              </w:rPr>
              <w:t> </w:t>
            </w:r>
            <w:r>
              <w:rPr>
                <w:b/>
                <w:sz w:val="24"/>
              </w:rPr>
              <w:t>функциялары</w:t>
            </w:r>
            <w:r>
              <w:rPr>
                <w:b/>
                <w:spacing w:val="-5"/>
                <w:sz w:val="24"/>
              </w:rPr>
              <w:t> </w:t>
            </w:r>
            <w:r>
              <w:rPr>
                <w:b/>
                <w:sz w:val="24"/>
              </w:rPr>
              <w:t>мен</w:t>
            </w:r>
            <w:r>
              <w:rPr>
                <w:b/>
                <w:spacing w:val="-5"/>
                <w:sz w:val="24"/>
              </w:rPr>
              <w:t> </w:t>
            </w:r>
            <w:r>
              <w:rPr>
                <w:b/>
                <w:sz w:val="24"/>
              </w:rPr>
              <w:t>түрлері/</w:t>
            </w:r>
            <w:r>
              <w:rPr>
                <w:b/>
                <w:spacing w:val="-4"/>
                <w:sz w:val="24"/>
              </w:rPr>
              <w:t> </w:t>
            </w:r>
            <w:r>
              <w:rPr>
                <w:b/>
                <w:sz w:val="24"/>
              </w:rPr>
              <w:t>Функции</w:t>
            </w:r>
            <w:r>
              <w:rPr>
                <w:b/>
                <w:spacing w:val="-5"/>
                <w:sz w:val="24"/>
              </w:rPr>
              <w:t> </w:t>
            </w:r>
            <w:r>
              <w:rPr>
                <w:b/>
                <w:sz w:val="24"/>
              </w:rPr>
              <w:t>и</w:t>
            </w:r>
            <w:r>
              <w:rPr>
                <w:b/>
                <w:spacing w:val="-5"/>
                <w:sz w:val="24"/>
              </w:rPr>
              <w:t> </w:t>
            </w:r>
            <w:r>
              <w:rPr>
                <w:b/>
                <w:spacing w:val="-4"/>
                <w:sz w:val="24"/>
              </w:rPr>
              <w:t>виды</w:t>
            </w:r>
          </w:p>
          <w:p>
            <w:pPr>
              <w:pStyle w:val="TableParagraph"/>
              <w:spacing w:line="310" w:lineRule="atLeast" w:before="6"/>
              <w:ind w:left="83"/>
              <w:rPr>
                <w:b/>
                <w:sz w:val="24"/>
              </w:rPr>
            </w:pPr>
            <w:r>
              <w:rPr>
                <w:b/>
                <w:sz w:val="24"/>
              </w:rPr>
              <w:t>профессиональной</w:t>
            </w:r>
            <w:r>
              <w:rPr>
                <w:b/>
                <w:spacing w:val="-8"/>
                <w:sz w:val="24"/>
              </w:rPr>
              <w:t> </w:t>
            </w:r>
            <w:r>
              <w:rPr>
                <w:b/>
                <w:sz w:val="24"/>
              </w:rPr>
              <w:t>деятельности/</w:t>
            </w:r>
            <w:r>
              <w:rPr>
                <w:b/>
                <w:spacing w:val="-8"/>
                <w:sz w:val="24"/>
              </w:rPr>
              <w:t> </w:t>
            </w:r>
            <w:r>
              <w:rPr>
                <w:b/>
                <w:sz w:val="24"/>
              </w:rPr>
              <w:t>Functions</w:t>
            </w:r>
            <w:r>
              <w:rPr>
                <w:b/>
                <w:spacing w:val="-9"/>
                <w:sz w:val="24"/>
              </w:rPr>
              <w:t> </w:t>
            </w:r>
            <w:r>
              <w:rPr>
                <w:b/>
                <w:sz w:val="24"/>
              </w:rPr>
              <w:t>and</w:t>
            </w:r>
            <w:r>
              <w:rPr>
                <w:b/>
                <w:spacing w:val="-8"/>
                <w:sz w:val="24"/>
              </w:rPr>
              <w:t> </w:t>
            </w:r>
            <w:r>
              <w:rPr>
                <w:b/>
                <w:sz w:val="24"/>
              </w:rPr>
              <w:t>types</w:t>
            </w:r>
            <w:r>
              <w:rPr>
                <w:b/>
                <w:spacing w:val="-9"/>
                <w:sz w:val="24"/>
              </w:rPr>
              <w:t> </w:t>
            </w:r>
            <w:r>
              <w:rPr>
                <w:b/>
                <w:sz w:val="24"/>
              </w:rPr>
              <w:t>of professional activities</w:t>
            </w:r>
          </w:p>
        </w:tc>
        <w:tc>
          <w:tcPr>
            <w:tcW w:w="1985" w:type="dxa"/>
          </w:tcPr>
          <w:p>
            <w:pPr>
              <w:pStyle w:val="TableParagraph"/>
              <w:rPr>
                <w:sz w:val="24"/>
              </w:rPr>
            </w:pPr>
          </w:p>
        </w:tc>
      </w:tr>
    </w:tbl>
    <w:p>
      <w:pPr>
        <w:spacing w:after="0"/>
        <w:rPr>
          <w:sz w:val="24"/>
        </w:rPr>
        <w:sectPr>
          <w:headerReference w:type="default" r:id="rId75"/>
          <w:pgSz w:w="11910" w:h="16840"/>
          <w:pgMar w:header="0" w:footer="0" w:top="1040" w:bottom="280" w:left="1160" w:right="740"/>
        </w:sectPr>
      </w:pPr>
    </w:p>
    <w:p>
      <w:pPr>
        <w:spacing w:line="278" w:lineRule="auto" w:before="73"/>
        <w:ind w:left="1139" w:right="992" w:firstLine="0"/>
        <w:jc w:val="center"/>
        <w:rPr>
          <w:b/>
          <w:sz w:val="24"/>
        </w:rPr>
      </w:pPr>
      <w:r>
        <w:rPr>
          <w:b/>
          <w:sz w:val="24"/>
        </w:rPr>
        <w:t>Білім</w:t>
      </w:r>
      <w:r>
        <w:rPr>
          <w:b/>
          <w:spacing w:val="-5"/>
          <w:sz w:val="24"/>
        </w:rPr>
        <w:t> </w:t>
      </w:r>
      <w:r>
        <w:rPr>
          <w:b/>
          <w:sz w:val="24"/>
        </w:rPr>
        <w:t>беру</w:t>
      </w:r>
      <w:r>
        <w:rPr>
          <w:b/>
          <w:spacing w:val="-4"/>
          <w:sz w:val="24"/>
        </w:rPr>
        <w:t> </w:t>
      </w:r>
      <w:r>
        <w:rPr>
          <w:b/>
          <w:sz w:val="24"/>
        </w:rPr>
        <w:t>бағдарламасы</w:t>
      </w:r>
      <w:r>
        <w:rPr>
          <w:b/>
          <w:spacing w:val="-4"/>
          <w:sz w:val="24"/>
        </w:rPr>
        <w:t> </w:t>
      </w:r>
      <w:r>
        <w:rPr>
          <w:b/>
          <w:sz w:val="24"/>
        </w:rPr>
        <w:t>мен</w:t>
      </w:r>
      <w:r>
        <w:rPr>
          <w:b/>
          <w:spacing w:val="-4"/>
          <w:sz w:val="24"/>
        </w:rPr>
        <w:t> </w:t>
      </w:r>
      <w:r>
        <w:rPr>
          <w:b/>
          <w:sz w:val="24"/>
        </w:rPr>
        <w:t>оқу</w:t>
      </w:r>
      <w:r>
        <w:rPr>
          <w:b/>
          <w:spacing w:val="-4"/>
          <w:sz w:val="24"/>
        </w:rPr>
        <w:t> </w:t>
      </w:r>
      <w:r>
        <w:rPr>
          <w:b/>
          <w:sz w:val="24"/>
        </w:rPr>
        <w:t>пәндері</w:t>
      </w:r>
      <w:r>
        <w:rPr>
          <w:b/>
          <w:spacing w:val="-4"/>
          <w:sz w:val="24"/>
        </w:rPr>
        <w:t> </w:t>
      </w:r>
      <w:r>
        <w:rPr>
          <w:b/>
          <w:sz w:val="24"/>
        </w:rPr>
        <w:t>бойынша</w:t>
      </w:r>
      <w:r>
        <w:rPr>
          <w:b/>
          <w:spacing w:val="-4"/>
          <w:sz w:val="24"/>
        </w:rPr>
        <w:t> </w:t>
      </w:r>
      <w:r>
        <w:rPr>
          <w:b/>
          <w:sz w:val="24"/>
        </w:rPr>
        <w:t>қалыптасқан</w:t>
      </w:r>
      <w:r>
        <w:rPr>
          <w:b/>
          <w:spacing w:val="-6"/>
          <w:sz w:val="24"/>
        </w:rPr>
        <w:t> </w:t>
      </w:r>
      <w:r>
        <w:rPr>
          <w:b/>
          <w:sz w:val="24"/>
        </w:rPr>
        <w:t>оқыту нәтижелеріне қол жеткізудің өзара байланысы</w:t>
      </w:r>
    </w:p>
    <w:tbl>
      <w:tblPr>
        <w:tblW w:w="0" w:type="auto"/>
        <w:jc w:val="left"/>
        <w:tblInd w:w="4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91"/>
        <w:gridCol w:w="1104"/>
        <w:gridCol w:w="1448"/>
        <w:gridCol w:w="852"/>
        <w:gridCol w:w="425"/>
        <w:gridCol w:w="408"/>
        <w:gridCol w:w="425"/>
        <w:gridCol w:w="425"/>
        <w:gridCol w:w="425"/>
        <w:gridCol w:w="425"/>
        <w:gridCol w:w="427"/>
        <w:gridCol w:w="425"/>
        <w:gridCol w:w="424"/>
        <w:gridCol w:w="424"/>
        <w:gridCol w:w="426"/>
        <w:gridCol w:w="280"/>
        <w:gridCol w:w="585"/>
      </w:tblGrid>
      <w:tr>
        <w:trPr>
          <w:trHeight w:val="227" w:hRule="atLeast"/>
        </w:trPr>
        <w:tc>
          <w:tcPr>
            <w:tcW w:w="391" w:type="dxa"/>
            <w:tcBorders>
              <w:bottom w:val="nil"/>
            </w:tcBorders>
          </w:tcPr>
          <w:p>
            <w:pPr>
              <w:pStyle w:val="TableParagraph"/>
              <w:spacing w:line="208" w:lineRule="exact"/>
              <w:ind w:left="107"/>
              <w:rPr>
                <w:b/>
                <w:sz w:val="20"/>
              </w:rPr>
            </w:pPr>
            <w:r>
              <w:rPr>
                <w:b/>
                <w:spacing w:val="-10"/>
                <w:sz w:val="20"/>
              </w:rPr>
              <w:t>№</w:t>
            </w:r>
          </w:p>
        </w:tc>
        <w:tc>
          <w:tcPr>
            <w:tcW w:w="1104" w:type="dxa"/>
            <w:tcBorders>
              <w:bottom w:val="nil"/>
            </w:tcBorders>
          </w:tcPr>
          <w:p>
            <w:pPr>
              <w:pStyle w:val="TableParagraph"/>
              <w:spacing w:line="208" w:lineRule="exact"/>
              <w:ind w:left="9" w:right="1"/>
              <w:jc w:val="center"/>
              <w:rPr>
                <w:b/>
                <w:sz w:val="20"/>
              </w:rPr>
            </w:pPr>
            <w:r>
              <w:rPr>
                <w:b/>
                <w:spacing w:val="-5"/>
                <w:sz w:val="20"/>
              </w:rPr>
              <w:t>Пән</w:t>
            </w:r>
          </w:p>
        </w:tc>
        <w:tc>
          <w:tcPr>
            <w:tcW w:w="1448" w:type="dxa"/>
            <w:tcBorders>
              <w:bottom w:val="nil"/>
            </w:tcBorders>
          </w:tcPr>
          <w:p>
            <w:pPr>
              <w:pStyle w:val="TableParagraph"/>
              <w:spacing w:line="208" w:lineRule="exact"/>
              <w:ind w:left="9" w:right="2"/>
              <w:jc w:val="center"/>
              <w:rPr>
                <w:b/>
                <w:sz w:val="20"/>
              </w:rPr>
            </w:pPr>
            <w:r>
              <w:rPr>
                <w:b/>
                <w:spacing w:val="-2"/>
                <w:sz w:val="20"/>
              </w:rPr>
              <w:t>Пәннің</w:t>
            </w:r>
          </w:p>
        </w:tc>
        <w:tc>
          <w:tcPr>
            <w:tcW w:w="852" w:type="dxa"/>
            <w:tcBorders>
              <w:bottom w:val="nil"/>
            </w:tcBorders>
          </w:tcPr>
          <w:p>
            <w:pPr>
              <w:pStyle w:val="TableParagraph"/>
              <w:spacing w:line="208" w:lineRule="exact"/>
              <w:ind w:right="11"/>
              <w:jc w:val="center"/>
              <w:rPr>
                <w:b/>
                <w:sz w:val="20"/>
              </w:rPr>
            </w:pPr>
            <w:r>
              <w:rPr>
                <w:b/>
                <w:spacing w:val="-2"/>
                <w:sz w:val="20"/>
              </w:rPr>
              <w:t>Кредит</w:t>
            </w:r>
          </w:p>
        </w:tc>
        <w:tc>
          <w:tcPr>
            <w:tcW w:w="425" w:type="dxa"/>
            <w:vMerge w:val="restart"/>
            <w:textDirection w:val="btLr"/>
          </w:tcPr>
          <w:p>
            <w:pPr>
              <w:pStyle w:val="TableParagraph"/>
              <w:spacing w:before="108"/>
              <w:ind w:left="2"/>
              <w:rPr>
                <w:b/>
                <w:sz w:val="20"/>
              </w:rPr>
            </w:pPr>
            <w:r>
              <w:rPr>
                <w:b/>
                <w:spacing w:val="-2"/>
                <w:sz w:val="20"/>
              </w:rPr>
              <w:t>ОН/РО/LO1</w:t>
            </w:r>
          </w:p>
        </w:tc>
        <w:tc>
          <w:tcPr>
            <w:tcW w:w="408" w:type="dxa"/>
            <w:vMerge w:val="restart"/>
            <w:textDirection w:val="btLr"/>
          </w:tcPr>
          <w:p>
            <w:pPr>
              <w:pStyle w:val="TableParagraph"/>
              <w:spacing w:before="108"/>
              <w:ind w:left="2"/>
              <w:rPr>
                <w:b/>
                <w:sz w:val="20"/>
              </w:rPr>
            </w:pPr>
            <w:r>
              <w:rPr>
                <w:b/>
                <w:sz w:val="20"/>
              </w:rPr>
              <w:t>ОН/РО/LO</w:t>
            </w:r>
            <w:r>
              <w:rPr>
                <w:b/>
                <w:spacing w:val="-8"/>
                <w:sz w:val="20"/>
              </w:rPr>
              <w:t> </w:t>
            </w:r>
            <w:r>
              <w:rPr>
                <w:b/>
                <w:spacing w:val="-10"/>
                <w:sz w:val="20"/>
              </w:rPr>
              <w:t>2</w:t>
            </w:r>
          </w:p>
        </w:tc>
        <w:tc>
          <w:tcPr>
            <w:tcW w:w="425" w:type="dxa"/>
            <w:vMerge w:val="restart"/>
            <w:textDirection w:val="btLr"/>
          </w:tcPr>
          <w:p>
            <w:pPr>
              <w:pStyle w:val="TableParagraph"/>
              <w:spacing w:before="108"/>
              <w:ind w:left="2"/>
              <w:rPr>
                <w:b/>
                <w:sz w:val="20"/>
              </w:rPr>
            </w:pPr>
            <w:r>
              <w:rPr>
                <w:b/>
                <w:sz w:val="20"/>
              </w:rPr>
              <w:t>ОН/РО/LO</w:t>
            </w:r>
            <w:r>
              <w:rPr>
                <w:b/>
                <w:spacing w:val="-9"/>
                <w:sz w:val="20"/>
              </w:rPr>
              <w:t> </w:t>
            </w:r>
            <w:r>
              <w:rPr>
                <w:b/>
                <w:spacing w:val="-10"/>
                <w:sz w:val="20"/>
              </w:rPr>
              <w:t>3</w:t>
            </w:r>
          </w:p>
        </w:tc>
        <w:tc>
          <w:tcPr>
            <w:tcW w:w="425" w:type="dxa"/>
            <w:vMerge w:val="restart"/>
            <w:textDirection w:val="btLr"/>
          </w:tcPr>
          <w:p>
            <w:pPr>
              <w:pStyle w:val="TableParagraph"/>
              <w:spacing w:before="108"/>
              <w:ind w:left="2"/>
              <w:rPr>
                <w:b/>
                <w:sz w:val="20"/>
              </w:rPr>
            </w:pPr>
            <w:r>
              <w:rPr>
                <w:b/>
                <w:sz w:val="20"/>
              </w:rPr>
              <w:t>ОН/РО/LO</w:t>
            </w:r>
            <w:r>
              <w:rPr>
                <w:b/>
                <w:spacing w:val="-9"/>
                <w:sz w:val="20"/>
              </w:rPr>
              <w:t> </w:t>
            </w:r>
            <w:r>
              <w:rPr>
                <w:b/>
                <w:spacing w:val="-10"/>
                <w:sz w:val="20"/>
              </w:rPr>
              <w:t>4</w:t>
            </w:r>
          </w:p>
        </w:tc>
        <w:tc>
          <w:tcPr>
            <w:tcW w:w="425" w:type="dxa"/>
            <w:vMerge w:val="restart"/>
            <w:textDirection w:val="btLr"/>
          </w:tcPr>
          <w:p>
            <w:pPr>
              <w:pStyle w:val="TableParagraph"/>
              <w:spacing w:before="108"/>
              <w:ind w:left="2"/>
              <w:rPr>
                <w:b/>
                <w:sz w:val="20"/>
              </w:rPr>
            </w:pPr>
            <w:r>
              <w:rPr>
                <w:b/>
                <w:sz w:val="20"/>
              </w:rPr>
              <w:t>ОН/РО/LO</w:t>
            </w:r>
            <w:r>
              <w:rPr>
                <w:b/>
                <w:spacing w:val="-9"/>
                <w:sz w:val="20"/>
              </w:rPr>
              <w:t> </w:t>
            </w:r>
            <w:r>
              <w:rPr>
                <w:b/>
                <w:spacing w:val="-10"/>
                <w:sz w:val="20"/>
              </w:rPr>
              <w:t>5</w:t>
            </w:r>
          </w:p>
        </w:tc>
        <w:tc>
          <w:tcPr>
            <w:tcW w:w="425" w:type="dxa"/>
            <w:vMerge w:val="restart"/>
            <w:textDirection w:val="btLr"/>
          </w:tcPr>
          <w:p>
            <w:pPr>
              <w:pStyle w:val="TableParagraph"/>
              <w:spacing w:before="108"/>
              <w:ind w:left="2"/>
              <w:rPr>
                <w:b/>
                <w:sz w:val="20"/>
              </w:rPr>
            </w:pPr>
            <w:r>
              <w:rPr>
                <w:b/>
                <w:sz w:val="20"/>
              </w:rPr>
              <w:t>ОН/РО/LO</w:t>
            </w:r>
            <w:r>
              <w:rPr>
                <w:b/>
                <w:spacing w:val="-9"/>
                <w:sz w:val="20"/>
              </w:rPr>
              <w:t> </w:t>
            </w:r>
            <w:r>
              <w:rPr>
                <w:b/>
                <w:spacing w:val="-10"/>
                <w:sz w:val="20"/>
              </w:rPr>
              <w:t>6</w:t>
            </w:r>
          </w:p>
        </w:tc>
        <w:tc>
          <w:tcPr>
            <w:tcW w:w="427" w:type="dxa"/>
            <w:vMerge w:val="restart"/>
            <w:textDirection w:val="btLr"/>
          </w:tcPr>
          <w:p>
            <w:pPr>
              <w:pStyle w:val="TableParagraph"/>
              <w:spacing w:before="107"/>
              <w:ind w:left="2"/>
              <w:rPr>
                <w:b/>
                <w:sz w:val="20"/>
              </w:rPr>
            </w:pPr>
            <w:r>
              <w:rPr>
                <w:b/>
                <w:sz w:val="20"/>
              </w:rPr>
              <w:t>ОН/РО/LO</w:t>
            </w:r>
            <w:r>
              <w:rPr>
                <w:b/>
                <w:spacing w:val="-9"/>
                <w:sz w:val="20"/>
              </w:rPr>
              <w:t> </w:t>
            </w:r>
            <w:r>
              <w:rPr>
                <w:b/>
                <w:spacing w:val="-10"/>
                <w:sz w:val="20"/>
              </w:rPr>
              <w:t>7</w:t>
            </w:r>
          </w:p>
        </w:tc>
        <w:tc>
          <w:tcPr>
            <w:tcW w:w="425" w:type="dxa"/>
            <w:vMerge w:val="restart"/>
            <w:textDirection w:val="btLr"/>
          </w:tcPr>
          <w:p>
            <w:pPr>
              <w:pStyle w:val="TableParagraph"/>
              <w:spacing w:before="105"/>
              <w:ind w:left="2"/>
              <w:rPr>
                <w:b/>
                <w:sz w:val="20"/>
              </w:rPr>
            </w:pPr>
            <w:r>
              <w:rPr>
                <w:b/>
                <w:sz w:val="20"/>
              </w:rPr>
              <w:t>ОН/РО/LO</w:t>
            </w:r>
            <w:r>
              <w:rPr>
                <w:b/>
                <w:spacing w:val="-9"/>
                <w:sz w:val="20"/>
              </w:rPr>
              <w:t> </w:t>
            </w:r>
            <w:r>
              <w:rPr>
                <w:b/>
                <w:spacing w:val="-10"/>
                <w:sz w:val="20"/>
              </w:rPr>
              <w:t>8</w:t>
            </w:r>
          </w:p>
        </w:tc>
        <w:tc>
          <w:tcPr>
            <w:tcW w:w="424" w:type="dxa"/>
            <w:vMerge w:val="restart"/>
            <w:textDirection w:val="btLr"/>
          </w:tcPr>
          <w:p>
            <w:pPr>
              <w:pStyle w:val="TableParagraph"/>
              <w:spacing w:before="108"/>
              <w:ind w:left="2"/>
              <w:rPr>
                <w:b/>
                <w:sz w:val="20"/>
              </w:rPr>
            </w:pPr>
            <w:r>
              <w:rPr>
                <w:b/>
                <w:sz w:val="20"/>
              </w:rPr>
              <w:t>ОН/РО/LO</w:t>
            </w:r>
            <w:r>
              <w:rPr>
                <w:b/>
                <w:spacing w:val="-9"/>
                <w:sz w:val="20"/>
              </w:rPr>
              <w:t> </w:t>
            </w:r>
            <w:r>
              <w:rPr>
                <w:b/>
                <w:spacing w:val="-10"/>
                <w:sz w:val="20"/>
              </w:rPr>
              <w:t>9</w:t>
            </w:r>
          </w:p>
        </w:tc>
        <w:tc>
          <w:tcPr>
            <w:tcW w:w="424" w:type="dxa"/>
            <w:vMerge w:val="restart"/>
            <w:textDirection w:val="btLr"/>
          </w:tcPr>
          <w:p>
            <w:pPr>
              <w:pStyle w:val="TableParagraph"/>
              <w:spacing w:before="109"/>
              <w:ind w:left="2"/>
              <w:rPr>
                <w:b/>
                <w:sz w:val="20"/>
              </w:rPr>
            </w:pPr>
            <w:r>
              <w:rPr>
                <w:b/>
                <w:sz w:val="20"/>
              </w:rPr>
              <w:t>ОН/РО/LO</w:t>
            </w:r>
            <w:r>
              <w:rPr>
                <w:b/>
                <w:spacing w:val="-9"/>
                <w:sz w:val="20"/>
              </w:rPr>
              <w:t> </w:t>
            </w:r>
            <w:r>
              <w:rPr>
                <w:b/>
                <w:spacing w:val="-7"/>
                <w:sz w:val="20"/>
              </w:rPr>
              <w:t>10</w:t>
            </w:r>
          </w:p>
        </w:tc>
        <w:tc>
          <w:tcPr>
            <w:tcW w:w="426" w:type="dxa"/>
            <w:vMerge w:val="restart"/>
            <w:textDirection w:val="btLr"/>
          </w:tcPr>
          <w:p>
            <w:pPr>
              <w:pStyle w:val="TableParagraph"/>
              <w:spacing w:before="110"/>
              <w:ind w:left="2"/>
              <w:rPr>
                <w:b/>
                <w:sz w:val="20"/>
              </w:rPr>
            </w:pPr>
            <w:r>
              <w:rPr>
                <w:b/>
                <w:sz w:val="20"/>
              </w:rPr>
              <w:t>ОН/РО/LO</w:t>
            </w:r>
            <w:r>
              <w:rPr>
                <w:b/>
                <w:spacing w:val="-9"/>
                <w:sz w:val="20"/>
              </w:rPr>
              <w:t> </w:t>
            </w:r>
            <w:r>
              <w:rPr>
                <w:b/>
                <w:spacing w:val="-7"/>
                <w:sz w:val="20"/>
              </w:rPr>
              <w:t>11</w:t>
            </w:r>
          </w:p>
        </w:tc>
        <w:tc>
          <w:tcPr>
            <w:tcW w:w="280" w:type="dxa"/>
            <w:vMerge w:val="restart"/>
            <w:textDirection w:val="btLr"/>
          </w:tcPr>
          <w:p>
            <w:pPr>
              <w:pStyle w:val="TableParagraph"/>
              <w:spacing w:line="141" w:lineRule="exact" w:before="108"/>
              <w:ind w:left="2"/>
              <w:rPr>
                <w:b/>
                <w:sz w:val="20"/>
              </w:rPr>
            </w:pPr>
            <w:r>
              <w:rPr>
                <w:b/>
                <w:sz w:val="20"/>
              </w:rPr>
              <w:t>ОН/РО/LO</w:t>
            </w:r>
            <w:r>
              <w:rPr>
                <w:b/>
                <w:spacing w:val="-9"/>
                <w:sz w:val="20"/>
              </w:rPr>
              <w:t> </w:t>
            </w:r>
            <w:r>
              <w:rPr>
                <w:b/>
                <w:spacing w:val="-7"/>
                <w:sz w:val="20"/>
              </w:rPr>
              <w:t>12</w:t>
            </w:r>
          </w:p>
        </w:tc>
        <w:tc>
          <w:tcPr>
            <w:tcW w:w="585" w:type="dxa"/>
            <w:vMerge w:val="restart"/>
          </w:tcPr>
          <w:p>
            <w:pPr>
              <w:pStyle w:val="TableParagraph"/>
              <w:rPr>
                <w:sz w:val="18"/>
              </w:rPr>
            </w:pPr>
          </w:p>
        </w:tc>
      </w:tr>
      <w:tr>
        <w:trPr>
          <w:trHeight w:val="220" w:hRule="atLeast"/>
        </w:trPr>
        <w:tc>
          <w:tcPr>
            <w:tcW w:w="391" w:type="dxa"/>
            <w:tcBorders>
              <w:top w:val="nil"/>
              <w:bottom w:val="nil"/>
            </w:tcBorders>
          </w:tcPr>
          <w:p>
            <w:pPr>
              <w:pStyle w:val="TableParagraph"/>
              <w:rPr>
                <w:sz w:val="14"/>
              </w:rPr>
            </w:pPr>
          </w:p>
        </w:tc>
        <w:tc>
          <w:tcPr>
            <w:tcW w:w="1104" w:type="dxa"/>
            <w:tcBorders>
              <w:top w:val="nil"/>
              <w:bottom w:val="nil"/>
            </w:tcBorders>
          </w:tcPr>
          <w:p>
            <w:pPr>
              <w:pStyle w:val="TableParagraph"/>
              <w:spacing w:line="200" w:lineRule="exact"/>
              <w:ind w:left="9" w:right="3"/>
              <w:jc w:val="center"/>
              <w:rPr>
                <w:b/>
                <w:sz w:val="20"/>
              </w:rPr>
            </w:pPr>
            <w:r>
              <w:rPr>
                <w:b/>
                <w:spacing w:val="-2"/>
                <w:sz w:val="20"/>
              </w:rPr>
              <w:t>атауы/</w:t>
            </w:r>
          </w:p>
        </w:tc>
        <w:tc>
          <w:tcPr>
            <w:tcW w:w="1448" w:type="dxa"/>
            <w:tcBorders>
              <w:top w:val="nil"/>
              <w:bottom w:val="nil"/>
            </w:tcBorders>
          </w:tcPr>
          <w:p>
            <w:pPr>
              <w:pStyle w:val="TableParagraph"/>
              <w:spacing w:line="200" w:lineRule="exact"/>
              <w:ind w:left="9" w:right="3"/>
              <w:jc w:val="center"/>
              <w:rPr>
                <w:b/>
                <w:sz w:val="20"/>
              </w:rPr>
            </w:pPr>
            <w:r>
              <w:rPr>
                <w:b/>
                <w:spacing w:val="-2"/>
                <w:sz w:val="20"/>
              </w:rPr>
              <w:t>қысқаша</w:t>
            </w:r>
          </w:p>
        </w:tc>
        <w:tc>
          <w:tcPr>
            <w:tcW w:w="852" w:type="dxa"/>
            <w:tcBorders>
              <w:top w:val="nil"/>
              <w:bottom w:val="nil"/>
            </w:tcBorders>
          </w:tcPr>
          <w:p>
            <w:pPr>
              <w:pStyle w:val="TableParagraph"/>
              <w:spacing w:line="200" w:lineRule="exact"/>
              <w:ind w:right="8"/>
              <w:jc w:val="center"/>
              <w:rPr>
                <w:b/>
                <w:sz w:val="20"/>
              </w:rPr>
            </w:pPr>
            <w:r>
              <w:rPr>
                <w:b/>
                <w:spacing w:val="-2"/>
                <w:sz w:val="20"/>
              </w:rPr>
              <w:t>саны/</w:t>
            </w:r>
          </w:p>
        </w:tc>
        <w:tc>
          <w:tcPr>
            <w:tcW w:w="425" w:type="dxa"/>
            <w:vMerge/>
            <w:tcBorders>
              <w:top w:val="nil"/>
            </w:tcBorders>
            <w:textDirection w:val="btLr"/>
          </w:tcPr>
          <w:p>
            <w:pPr>
              <w:rPr>
                <w:sz w:val="2"/>
                <w:szCs w:val="2"/>
              </w:rPr>
            </w:pPr>
          </w:p>
        </w:tc>
        <w:tc>
          <w:tcPr>
            <w:tcW w:w="408" w:type="dxa"/>
            <w:vMerge/>
            <w:tcBorders>
              <w:top w:val="nil"/>
            </w:tcBorders>
            <w:textDirection w:val="btLr"/>
          </w:tcPr>
          <w:p>
            <w:pPr>
              <w:rPr>
                <w:sz w:val="2"/>
                <w:szCs w:val="2"/>
              </w:rPr>
            </w:pPr>
          </w:p>
        </w:tc>
        <w:tc>
          <w:tcPr>
            <w:tcW w:w="425" w:type="dxa"/>
            <w:vMerge/>
            <w:tcBorders>
              <w:top w:val="nil"/>
            </w:tcBorders>
            <w:textDirection w:val="btLr"/>
          </w:tcPr>
          <w:p>
            <w:pPr>
              <w:rPr>
                <w:sz w:val="2"/>
                <w:szCs w:val="2"/>
              </w:rPr>
            </w:pPr>
          </w:p>
        </w:tc>
        <w:tc>
          <w:tcPr>
            <w:tcW w:w="425" w:type="dxa"/>
            <w:vMerge/>
            <w:tcBorders>
              <w:top w:val="nil"/>
            </w:tcBorders>
            <w:textDirection w:val="btLr"/>
          </w:tcPr>
          <w:p>
            <w:pPr>
              <w:rPr>
                <w:sz w:val="2"/>
                <w:szCs w:val="2"/>
              </w:rPr>
            </w:pPr>
          </w:p>
        </w:tc>
        <w:tc>
          <w:tcPr>
            <w:tcW w:w="425" w:type="dxa"/>
            <w:vMerge/>
            <w:tcBorders>
              <w:top w:val="nil"/>
            </w:tcBorders>
            <w:textDirection w:val="btLr"/>
          </w:tcPr>
          <w:p>
            <w:pPr>
              <w:rPr>
                <w:sz w:val="2"/>
                <w:szCs w:val="2"/>
              </w:rPr>
            </w:pPr>
          </w:p>
        </w:tc>
        <w:tc>
          <w:tcPr>
            <w:tcW w:w="425" w:type="dxa"/>
            <w:vMerge/>
            <w:tcBorders>
              <w:top w:val="nil"/>
            </w:tcBorders>
            <w:textDirection w:val="btLr"/>
          </w:tcPr>
          <w:p>
            <w:pPr>
              <w:rPr>
                <w:sz w:val="2"/>
                <w:szCs w:val="2"/>
              </w:rPr>
            </w:pPr>
          </w:p>
        </w:tc>
        <w:tc>
          <w:tcPr>
            <w:tcW w:w="427" w:type="dxa"/>
            <w:vMerge/>
            <w:tcBorders>
              <w:top w:val="nil"/>
            </w:tcBorders>
            <w:textDirection w:val="btLr"/>
          </w:tcPr>
          <w:p>
            <w:pPr>
              <w:rPr>
                <w:sz w:val="2"/>
                <w:szCs w:val="2"/>
              </w:rPr>
            </w:pPr>
          </w:p>
        </w:tc>
        <w:tc>
          <w:tcPr>
            <w:tcW w:w="425" w:type="dxa"/>
            <w:vMerge/>
            <w:tcBorders>
              <w:top w:val="nil"/>
            </w:tcBorders>
            <w:textDirection w:val="btLr"/>
          </w:tcPr>
          <w:p>
            <w:pPr>
              <w:rPr>
                <w:sz w:val="2"/>
                <w:szCs w:val="2"/>
              </w:rPr>
            </w:pPr>
          </w:p>
        </w:tc>
        <w:tc>
          <w:tcPr>
            <w:tcW w:w="424" w:type="dxa"/>
            <w:vMerge/>
            <w:tcBorders>
              <w:top w:val="nil"/>
            </w:tcBorders>
            <w:textDirection w:val="btLr"/>
          </w:tcPr>
          <w:p>
            <w:pPr>
              <w:rPr>
                <w:sz w:val="2"/>
                <w:szCs w:val="2"/>
              </w:rPr>
            </w:pPr>
          </w:p>
        </w:tc>
        <w:tc>
          <w:tcPr>
            <w:tcW w:w="424" w:type="dxa"/>
            <w:vMerge/>
            <w:tcBorders>
              <w:top w:val="nil"/>
            </w:tcBorders>
            <w:textDirection w:val="btLr"/>
          </w:tcPr>
          <w:p>
            <w:pPr>
              <w:rPr>
                <w:sz w:val="2"/>
                <w:szCs w:val="2"/>
              </w:rPr>
            </w:pPr>
          </w:p>
        </w:tc>
        <w:tc>
          <w:tcPr>
            <w:tcW w:w="426" w:type="dxa"/>
            <w:vMerge/>
            <w:tcBorders>
              <w:top w:val="nil"/>
            </w:tcBorders>
            <w:textDirection w:val="btLr"/>
          </w:tcPr>
          <w:p>
            <w:pPr>
              <w:rPr>
                <w:sz w:val="2"/>
                <w:szCs w:val="2"/>
              </w:rPr>
            </w:pPr>
          </w:p>
        </w:tc>
        <w:tc>
          <w:tcPr>
            <w:tcW w:w="280" w:type="dxa"/>
            <w:vMerge/>
            <w:tcBorders>
              <w:top w:val="nil"/>
            </w:tcBorders>
            <w:textDirection w:val="btLr"/>
          </w:tcPr>
          <w:p>
            <w:pPr>
              <w:rPr>
                <w:sz w:val="2"/>
                <w:szCs w:val="2"/>
              </w:rPr>
            </w:pPr>
          </w:p>
        </w:tc>
        <w:tc>
          <w:tcPr>
            <w:tcW w:w="585" w:type="dxa"/>
            <w:vMerge/>
            <w:tcBorders>
              <w:top w:val="nil"/>
            </w:tcBorders>
          </w:tcPr>
          <w:p>
            <w:pPr>
              <w:rPr>
                <w:sz w:val="2"/>
                <w:szCs w:val="2"/>
              </w:rPr>
            </w:pPr>
          </w:p>
        </w:tc>
      </w:tr>
      <w:tr>
        <w:trPr>
          <w:trHeight w:val="220" w:hRule="atLeast"/>
        </w:trPr>
        <w:tc>
          <w:tcPr>
            <w:tcW w:w="391" w:type="dxa"/>
            <w:tcBorders>
              <w:top w:val="nil"/>
              <w:bottom w:val="nil"/>
            </w:tcBorders>
          </w:tcPr>
          <w:p>
            <w:pPr>
              <w:pStyle w:val="TableParagraph"/>
              <w:rPr>
                <w:sz w:val="14"/>
              </w:rPr>
            </w:pPr>
          </w:p>
        </w:tc>
        <w:tc>
          <w:tcPr>
            <w:tcW w:w="1104" w:type="dxa"/>
            <w:tcBorders>
              <w:top w:val="nil"/>
              <w:bottom w:val="nil"/>
            </w:tcBorders>
          </w:tcPr>
          <w:p>
            <w:pPr>
              <w:pStyle w:val="TableParagraph"/>
              <w:spacing w:line="200" w:lineRule="exact"/>
              <w:ind w:left="9" w:right="1"/>
              <w:jc w:val="center"/>
              <w:rPr>
                <w:b/>
                <w:sz w:val="20"/>
              </w:rPr>
            </w:pPr>
            <w:r>
              <w:rPr>
                <w:b/>
                <w:spacing w:val="-2"/>
                <w:sz w:val="20"/>
              </w:rPr>
              <w:t>Название</w:t>
            </w:r>
          </w:p>
        </w:tc>
        <w:tc>
          <w:tcPr>
            <w:tcW w:w="1448" w:type="dxa"/>
            <w:tcBorders>
              <w:top w:val="nil"/>
              <w:bottom w:val="nil"/>
            </w:tcBorders>
          </w:tcPr>
          <w:p>
            <w:pPr>
              <w:pStyle w:val="TableParagraph"/>
              <w:spacing w:line="200" w:lineRule="exact"/>
              <w:ind w:left="9"/>
              <w:jc w:val="center"/>
              <w:rPr>
                <w:b/>
                <w:sz w:val="20"/>
              </w:rPr>
            </w:pPr>
            <w:r>
              <w:rPr>
                <w:b/>
                <w:spacing w:val="-2"/>
                <w:sz w:val="20"/>
              </w:rPr>
              <w:t>сипаттамасы</w:t>
            </w:r>
          </w:p>
        </w:tc>
        <w:tc>
          <w:tcPr>
            <w:tcW w:w="852" w:type="dxa"/>
            <w:tcBorders>
              <w:top w:val="nil"/>
              <w:bottom w:val="nil"/>
            </w:tcBorders>
          </w:tcPr>
          <w:p>
            <w:pPr>
              <w:pStyle w:val="TableParagraph"/>
              <w:spacing w:line="200" w:lineRule="exact"/>
              <w:ind w:left="-15" w:right="-15"/>
              <w:jc w:val="center"/>
              <w:rPr>
                <w:b/>
                <w:sz w:val="20"/>
              </w:rPr>
            </w:pPr>
            <w:r>
              <w:rPr>
                <w:b/>
                <w:spacing w:val="-2"/>
                <w:sz w:val="20"/>
              </w:rPr>
              <w:t>Количест</w:t>
            </w:r>
          </w:p>
        </w:tc>
        <w:tc>
          <w:tcPr>
            <w:tcW w:w="425" w:type="dxa"/>
            <w:vMerge/>
            <w:tcBorders>
              <w:top w:val="nil"/>
            </w:tcBorders>
            <w:textDirection w:val="btLr"/>
          </w:tcPr>
          <w:p>
            <w:pPr>
              <w:rPr>
                <w:sz w:val="2"/>
                <w:szCs w:val="2"/>
              </w:rPr>
            </w:pPr>
          </w:p>
        </w:tc>
        <w:tc>
          <w:tcPr>
            <w:tcW w:w="408" w:type="dxa"/>
            <w:vMerge/>
            <w:tcBorders>
              <w:top w:val="nil"/>
            </w:tcBorders>
            <w:textDirection w:val="btLr"/>
          </w:tcPr>
          <w:p>
            <w:pPr>
              <w:rPr>
                <w:sz w:val="2"/>
                <w:szCs w:val="2"/>
              </w:rPr>
            </w:pPr>
          </w:p>
        </w:tc>
        <w:tc>
          <w:tcPr>
            <w:tcW w:w="425" w:type="dxa"/>
            <w:vMerge/>
            <w:tcBorders>
              <w:top w:val="nil"/>
            </w:tcBorders>
            <w:textDirection w:val="btLr"/>
          </w:tcPr>
          <w:p>
            <w:pPr>
              <w:rPr>
                <w:sz w:val="2"/>
                <w:szCs w:val="2"/>
              </w:rPr>
            </w:pPr>
          </w:p>
        </w:tc>
        <w:tc>
          <w:tcPr>
            <w:tcW w:w="425" w:type="dxa"/>
            <w:vMerge/>
            <w:tcBorders>
              <w:top w:val="nil"/>
            </w:tcBorders>
            <w:textDirection w:val="btLr"/>
          </w:tcPr>
          <w:p>
            <w:pPr>
              <w:rPr>
                <w:sz w:val="2"/>
                <w:szCs w:val="2"/>
              </w:rPr>
            </w:pPr>
          </w:p>
        </w:tc>
        <w:tc>
          <w:tcPr>
            <w:tcW w:w="425" w:type="dxa"/>
            <w:vMerge/>
            <w:tcBorders>
              <w:top w:val="nil"/>
            </w:tcBorders>
            <w:textDirection w:val="btLr"/>
          </w:tcPr>
          <w:p>
            <w:pPr>
              <w:rPr>
                <w:sz w:val="2"/>
                <w:szCs w:val="2"/>
              </w:rPr>
            </w:pPr>
          </w:p>
        </w:tc>
        <w:tc>
          <w:tcPr>
            <w:tcW w:w="425" w:type="dxa"/>
            <w:vMerge/>
            <w:tcBorders>
              <w:top w:val="nil"/>
            </w:tcBorders>
            <w:textDirection w:val="btLr"/>
          </w:tcPr>
          <w:p>
            <w:pPr>
              <w:rPr>
                <w:sz w:val="2"/>
                <w:szCs w:val="2"/>
              </w:rPr>
            </w:pPr>
          </w:p>
        </w:tc>
        <w:tc>
          <w:tcPr>
            <w:tcW w:w="427" w:type="dxa"/>
            <w:vMerge/>
            <w:tcBorders>
              <w:top w:val="nil"/>
            </w:tcBorders>
            <w:textDirection w:val="btLr"/>
          </w:tcPr>
          <w:p>
            <w:pPr>
              <w:rPr>
                <w:sz w:val="2"/>
                <w:szCs w:val="2"/>
              </w:rPr>
            </w:pPr>
          </w:p>
        </w:tc>
        <w:tc>
          <w:tcPr>
            <w:tcW w:w="425" w:type="dxa"/>
            <w:vMerge/>
            <w:tcBorders>
              <w:top w:val="nil"/>
            </w:tcBorders>
            <w:textDirection w:val="btLr"/>
          </w:tcPr>
          <w:p>
            <w:pPr>
              <w:rPr>
                <w:sz w:val="2"/>
                <w:szCs w:val="2"/>
              </w:rPr>
            </w:pPr>
          </w:p>
        </w:tc>
        <w:tc>
          <w:tcPr>
            <w:tcW w:w="424" w:type="dxa"/>
            <w:vMerge/>
            <w:tcBorders>
              <w:top w:val="nil"/>
            </w:tcBorders>
            <w:textDirection w:val="btLr"/>
          </w:tcPr>
          <w:p>
            <w:pPr>
              <w:rPr>
                <w:sz w:val="2"/>
                <w:szCs w:val="2"/>
              </w:rPr>
            </w:pPr>
          </w:p>
        </w:tc>
        <w:tc>
          <w:tcPr>
            <w:tcW w:w="424" w:type="dxa"/>
            <w:vMerge/>
            <w:tcBorders>
              <w:top w:val="nil"/>
            </w:tcBorders>
            <w:textDirection w:val="btLr"/>
          </w:tcPr>
          <w:p>
            <w:pPr>
              <w:rPr>
                <w:sz w:val="2"/>
                <w:szCs w:val="2"/>
              </w:rPr>
            </w:pPr>
          </w:p>
        </w:tc>
        <w:tc>
          <w:tcPr>
            <w:tcW w:w="426" w:type="dxa"/>
            <w:vMerge/>
            <w:tcBorders>
              <w:top w:val="nil"/>
            </w:tcBorders>
            <w:textDirection w:val="btLr"/>
          </w:tcPr>
          <w:p>
            <w:pPr>
              <w:rPr>
                <w:sz w:val="2"/>
                <w:szCs w:val="2"/>
              </w:rPr>
            </w:pPr>
          </w:p>
        </w:tc>
        <w:tc>
          <w:tcPr>
            <w:tcW w:w="280" w:type="dxa"/>
            <w:vMerge/>
            <w:tcBorders>
              <w:top w:val="nil"/>
            </w:tcBorders>
            <w:textDirection w:val="btLr"/>
          </w:tcPr>
          <w:p>
            <w:pPr>
              <w:rPr>
                <w:sz w:val="2"/>
                <w:szCs w:val="2"/>
              </w:rPr>
            </w:pPr>
          </w:p>
        </w:tc>
        <w:tc>
          <w:tcPr>
            <w:tcW w:w="585" w:type="dxa"/>
            <w:vMerge/>
            <w:tcBorders>
              <w:top w:val="nil"/>
            </w:tcBorders>
          </w:tcPr>
          <w:p>
            <w:pPr>
              <w:rPr>
                <w:sz w:val="2"/>
                <w:szCs w:val="2"/>
              </w:rPr>
            </w:pPr>
          </w:p>
        </w:tc>
      </w:tr>
      <w:tr>
        <w:trPr>
          <w:trHeight w:val="219" w:hRule="atLeast"/>
        </w:trPr>
        <w:tc>
          <w:tcPr>
            <w:tcW w:w="391" w:type="dxa"/>
            <w:tcBorders>
              <w:top w:val="nil"/>
              <w:bottom w:val="nil"/>
            </w:tcBorders>
          </w:tcPr>
          <w:p>
            <w:pPr>
              <w:pStyle w:val="TableParagraph"/>
              <w:rPr>
                <w:sz w:val="14"/>
              </w:rPr>
            </w:pPr>
          </w:p>
        </w:tc>
        <w:tc>
          <w:tcPr>
            <w:tcW w:w="1104" w:type="dxa"/>
            <w:tcBorders>
              <w:top w:val="nil"/>
              <w:bottom w:val="nil"/>
            </w:tcBorders>
          </w:tcPr>
          <w:p>
            <w:pPr>
              <w:pStyle w:val="TableParagraph"/>
              <w:spacing w:line="199" w:lineRule="exact"/>
              <w:ind w:left="9"/>
              <w:jc w:val="center"/>
              <w:rPr>
                <w:b/>
                <w:sz w:val="20"/>
              </w:rPr>
            </w:pPr>
            <w:r>
              <w:rPr>
                <w:b/>
                <w:spacing w:val="-2"/>
                <w:sz w:val="20"/>
              </w:rPr>
              <w:t>дисципли</w:t>
            </w:r>
          </w:p>
        </w:tc>
        <w:tc>
          <w:tcPr>
            <w:tcW w:w="1448" w:type="dxa"/>
            <w:tcBorders>
              <w:top w:val="nil"/>
              <w:bottom w:val="nil"/>
            </w:tcBorders>
          </w:tcPr>
          <w:p>
            <w:pPr>
              <w:pStyle w:val="TableParagraph"/>
              <w:spacing w:line="199" w:lineRule="exact"/>
              <w:ind w:left="9" w:right="1"/>
              <w:jc w:val="center"/>
              <w:rPr>
                <w:b/>
                <w:sz w:val="20"/>
              </w:rPr>
            </w:pPr>
            <w:r>
              <w:rPr>
                <w:b/>
                <w:sz w:val="20"/>
              </w:rPr>
              <w:t>(50-60</w:t>
            </w:r>
            <w:r>
              <w:rPr>
                <w:b/>
                <w:spacing w:val="-5"/>
                <w:sz w:val="20"/>
              </w:rPr>
              <w:t> </w:t>
            </w:r>
            <w:r>
              <w:rPr>
                <w:b/>
                <w:spacing w:val="-2"/>
                <w:sz w:val="20"/>
              </w:rPr>
              <w:t>сөз)/</w:t>
            </w:r>
          </w:p>
        </w:tc>
        <w:tc>
          <w:tcPr>
            <w:tcW w:w="852" w:type="dxa"/>
            <w:tcBorders>
              <w:top w:val="nil"/>
              <w:bottom w:val="nil"/>
            </w:tcBorders>
          </w:tcPr>
          <w:p>
            <w:pPr>
              <w:pStyle w:val="TableParagraph"/>
              <w:spacing w:line="199" w:lineRule="exact"/>
              <w:ind w:right="9"/>
              <w:jc w:val="center"/>
              <w:rPr>
                <w:b/>
                <w:sz w:val="20"/>
              </w:rPr>
            </w:pPr>
            <w:r>
              <w:rPr>
                <w:b/>
                <w:spacing w:val="-5"/>
                <w:sz w:val="20"/>
              </w:rPr>
              <w:t>во</w:t>
            </w:r>
          </w:p>
        </w:tc>
        <w:tc>
          <w:tcPr>
            <w:tcW w:w="425" w:type="dxa"/>
            <w:vMerge/>
            <w:tcBorders>
              <w:top w:val="nil"/>
            </w:tcBorders>
            <w:textDirection w:val="btLr"/>
          </w:tcPr>
          <w:p>
            <w:pPr>
              <w:rPr>
                <w:sz w:val="2"/>
                <w:szCs w:val="2"/>
              </w:rPr>
            </w:pPr>
          </w:p>
        </w:tc>
        <w:tc>
          <w:tcPr>
            <w:tcW w:w="408" w:type="dxa"/>
            <w:vMerge/>
            <w:tcBorders>
              <w:top w:val="nil"/>
            </w:tcBorders>
            <w:textDirection w:val="btLr"/>
          </w:tcPr>
          <w:p>
            <w:pPr>
              <w:rPr>
                <w:sz w:val="2"/>
                <w:szCs w:val="2"/>
              </w:rPr>
            </w:pPr>
          </w:p>
        </w:tc>
        <w:tc>
          <w:tcPr>
            <w:tcW w:w="425" w:type="dxa"/>
            <w:vMerge/>
            <w:tcBorders>
              <w:top w:val="nil"/>
            </w:tcBorders>
            <w:textDirection w:val="btLr"/>
          </w:tcPr>
          <w:p>
            <w:pPr>
              <w:rPr>
                <w:sz w:val="2"/>
                <w:szCs w:val="2"/>
              </w:rPr>
            </w:pPr>
          </w:p>
        </w:tc>
        <w:tc>
          <w:tcPr>
            <w:tcW w:w="425" w:type="dxa"/>
            <w:vMerge/>
            <w:tcBorders>
              <w:top w:val="nil"/>
            </w:tcBorders>
            <w:textDirection w:val="btLr"/>
          </w:tcPr>
          <w:p>
            <w:pPr>
              <w:rPr>
                <w:sz w:val="2"/>
                <w:szCs w:val="2"/>
              </w:rPr>
            </w:pPr>
          </w:p>
        </w:tc>
        <w:tc>
          <w:tcPr>
            <w:tcW w:w="425" w:type="dxa"/>
            <w:vMerge/>
            <w:tcBorders>
              <w:top w:val="nil"/>
            </w:tcBorders>
            <w:textDirection w:val="btLr"/>
          </w:tcPr>
          <w:p>
            <w:pPr>
              <w:rPr>
                <w:sz w:val="2"/>
                <w:szCs w:val="2"/>
              </w:rPr>
            </w:pPr>
          </w:p>
        </w:tc>
        <w:tc>
          <w:tcPr>
            <w:tcW w:w="425" w:type="dxa"/>
            <w:vMerge/>
            <w:tcBorders>
              <w:top w:val="nil"/>
            </w:tcBorders>
            <w:textDirection w:val="btLr"/>
          </w:tcPr>
          <w:p>
            <w:pPr>
              <w:rPr>
                <w:sz w:val="2"/>
                <w:szCs w:val="2"/>
              </w:rPr>
            </w:pPr>
          </w:p>
        </w:tc>
        <w:tc>
          <w:tcPr>
            <w:tcW w:w="427" w:type="dxa"/>
            <w:vMerge/>
            <w:tcBorders>
              <w:top w:val="nil"/>
            </w:tcBorders>
            <w:textDirection w:val="btLr"/>
          </w:tcPr>
          <w:p>
            <w:pPr>
              <w:rPr>
                <w:sz w:val="2"/>
                <w:szCs w:val="2"/>
              </w:rPr>
            </w:pPr>
          </w:p>
        </w:tc>
        <w:tc>
          <w:tcPr>
            <w:tcW w:w="425" w:type="dxa"/>
            <w:vMerge/>
            <w:tcBorders>
              <w:top w:val="nil"/>
            </w:tcBorders>
            <w:textDirection w:val="btLr"/>
          </w:tcPr>
          <w:p>
            <w:pPr>
              <w:rPr>
                <w:sz w:val="2"/>
                <w:szCs w:val="2"/>
              </w:rPr>
            </w:pPr>
          </w:p>
        </w:tc>
        <w:tc>
          <w:tcPr>
            <w:tcW w:w="424" w:type="dxa"/>
            <w:vMerge/>
            <w:tcBorders>
              <w:top w:val="nil"/>
            </w:tcBorders>
            <w:textDirection w:val="btLr"/>
          </w:tcPr>
          <w:p>
            <w:pPr>
              <w:rPr>
                <w:sz w:val="2"/>
                <w:szCs w:val="2"/>
              </w:rPr>
            </w:pPr>
          </w:p>
        </w:tc>
        <w:tc>
          <w:tcPr>
            <w:tcW w:w="424" w:type="dxa"/>
            <w:vMerge/>
            <w:tcBorders>
              <w:top w:val="nil"/>
            </w:tcBorders>
            <w:textDirection w:val="btLr"/>
          </w:tcPr>
          <w:p>
            <w:pPr>
              <w:rPr>
                <w:sz w:val="2"/>
                <w:szCs w:val="2"/>
              </w:rPr>
            </w:pPr>
          </w:p>
        </w:tc>
        <w:tc>
          <w:tcPr>
            <w:tcW w:w="426" w:type="dxa"/>
            <w:vMerge/>
            <w:tcBorders>
              <w:top w:val="nil"/>
            </w:tcBorders>
            <w:textDirection w:val="btLr"/>
          </w:tcPr>
          <w:p>
            <w:pPr>
              <w:rPr>
                <w:sz w:val="2"/>
                <w:szCs w:val="2"/>
              </w:rPr>
            </w:pPr>
          </w:p>
        </w:tc>
        <w:tc>
          <w:tcPr>
            <w:tcW w:w="280" w:type="dxa"/>
            <w:vMerge/>
            <w:tcBorders>
              <w:top w:val="nil"/>
            </w:tcBorders>
            <w:textDirection w:val="btLr"/>
          </w:tcPr>
          <w:p>
            <w:pPr>
              <w:rPr>
                <w:sz w:val="2"/>
                <w:szCs w:val="2"/>
              </w:rPr>
            </w:pPr>
          </w:p>
        </w:tc>
        <w:tc>
          <w:tcPr>
            <w:tcW w:w="585" w:type="dxa"/>
            <w:vMerge/>
            <w:tcBorders>
              <w:top w:val="nil"/>
            </w:tcBorders>
          </w:tcPr>
          <w:p>
            <w:pPr>
              <w:rPr>
                <w:sz w:val="2"/>
                <w:szCs w:val="2"/>
              </w:rPr>
            </w:pPr>
          </w:p>
        </w:tc>
      </w:tr>
      <w:tr>
        <w:trPr>
          <w:trHeight w:val="219" w:hRule="atLeast"/>
        </w:trPr>
        <w:tc>
          <w:tcPr>
            <w:tcW w:w="391" w:type="dxa"/>
            <w:tcBorders>
              <w:top w:val="nil"/>
              <w:bottom w:val="nil"/>
            </w:tcBorders>
          </w:tcPr>
          <w:p>
            <w:pPr>
              <w:pStyle w:val="TableParagraph"/>
              <w:rPr>
                <w:sz w:val="14"/>
              </w:rPr>
            </w:pPr>
          </w:p>
        </w:tc>
        <w:tc>
          <w:tcPr>
            <w:tcW w:w="1104" w:type="dxa"/>
            <w:tcBorders>
              <w:top w:val="nil"/>
              <w:bottom w:val="nil"/>
            </w:tcBorders>
          </w:tcPr>
          <w:p>
            <w:pPr>
              <w:pStyle w:val="TableParagraph"/>
              <w:spacing w:line="199" w:lineRule="exact"/>
              <w:ind w:left="9" w:right="1"/>
              <w:jc w:val="center"/>
              <w:rPr>
                <w:b/>
                <w:sz w:val="20"/>
              </w:rPr>
            </w:pPr>
            <w:r>
              <w:rPr>
                <w:b/>
                <w:sz w:val="20"/>
              </w:rPr>
              <w:t>ны/</w:t>
            </w:r>
            <w:r>
              <w:rPr>
                <w:b/>
                <w:spacing w:val="-5"/>
                <w:sz w:val="20"/>
              </w:rPr>
              <w:t> </w:t>
            </w:r>
            <w:r>
              <w:rPr>
                <w:b/>
                <w:spacing w:val="-4"/>
                <w:sz w:val="20"/>
              </w:rPr>
              <w:t>Name</w:t>
            </w:r>
          </w:p>
        </w:tc>
        <w:tc>
          <w:tcPr>
            <w:tcW w:w="1448" w:type="dxa"/>
            <w:tcBorders>
              <w:top w:val="nil"/>
              <w:bottom w:val="nil"/>
            </w:tcBorders>
          </w:tcPr>
          <w:p>
            <w:pPr>
              <w:pStyle w:val="TableParagraph"/>
              <w:spacing w:line="199" w:lineRule="exact"/>
              <w:ind w:left="9" w:right="1"/>
              <w:jc w:val="center"/>
              <w:rPr>
                <w:b/>
                <w:sz w:val="20"/>
              </w:rPr>
            </w:pPr>
            <w:r>
              <w:rPr>
                <w:b/>
                <w:spacing w:val="-2"/>
                <w:sz w:val="20"/>
              </w:rPr>
              <w:t>Краткое</w:t>
            </w:r>
          </w:p>
        </w:tc>
        <w:tc>
          <w:tcPr>
            <w:tcW w:w="852" w:type="dxa"/>
            <w:tcBorders>
              <w:top w:val="nil"/>
              <w:bottom w:val="nil"/>
            </w:tcBorders>
          </w:tcPr>
          <w:p>
            <w:pPr>
              <w:pStyle w:val="TableParagraph"/>
              <w:spacing w:line="199" w:lineRule="exact"/>
              <w:ind w:left="-3" w:right="3"/>
              <w:jc w:val="center"/>
              <w:rPr>
                <w:b/>
                <w:sz w:val="20"/>
              </w:rPr>
            </w:pPr>
            <w:r>
              <w:rPr>
                <w:b/>
                <w:spacing w:val="-2"/>
                <w:sz w:val="20"/>
              </w:rPr>
              <w:t>кредитов</w:t>
            </w:r>
          </w:p>
        </w:tc>
        <w:tc>
          <w:tcPr>
            <w:tcW w:w="425" w:type="dxa"/>
            <w:vMerge/>
            <w:tcBorders>
              <w:top w:val="nil"/>
            </w:tcBorders>
            <w:textDirection w:val="btLr"/>
          </w:tcPr>
          <w:p>
            <w:pPr>
              <w:rPr>
                <w:sz w:val="2"/>
                <w:szCs w:val="2"/>
              </w:rPr>
            </w:pPr>
          </w:p>
        </w:tc>
        <w:tc>
          <w:tcPr>
            <w:tcW w:w="408" w:type="dxa"/>
            <w:vMerge/>
            <w:tcBorders>
              <w:top w:val="nil"/>
            </w:tcBorders>
            <w:textDirection w:val="btLr"/>
          </w:tcPr>
          <w:p>
            <w:pPr>
              <w:rPr>
                <w:sz w:val="2"/>
                <w:szCs w:val="2"/>
              </w:rPr>
            </w:pPr>
          </w:p>
        </w:tc>
        <w:tc>
          <w:tcPr>
            <w:tcW w:w="425" w:type="dxa"/>
            <w:vMerge/>
            <w:tcBorders>
              <w:top w:val="nil"/>
            </w:tcBorders>
            <w:textDirection w:val="btLr"/>
          </w:tcPr>
          <w:p>
            <w:pPr>
              <w:rPr>
                <w:sz w:val="2"/>
                <w:szCs w:val="2"/>
              </w:rPr>
            </w:pPr>
          </w:p>
        </w:tc>
        <w:tc>
          <w:tcPr>
            <w:tcW w:w="425" w:type="dxa"/>
            <w:vMerge/>
            <w:tcBorders>
              <w:top w:val="nil"/>
            </w:tcBorders>
            <w:textDirection w:val="btLr"/>
          </w:tcPr>
          <w:p>
            <w:pPr>
              <w:rPr>
                <w:sz w:val="2"/>
                <w:szCs w:val="2"/>
              </w:rPr>
            </w:pPr>
          </w:p>
        </w:tc>
        <w:tc>
          <w:tcPr>
            <w:tcW w:w="425" w:type="dxa"/>
            <w:vMerge/>
            <w:tcBorders>
              <w:top w:val="nil"/>
            </w:tcBorders>
            <w:textDirection w:val="btLr"/>
          </w:tcPr>
          <w:p>
            <w:pPr>
              <w:rPr>
                <w:sz w:val="2"/>
                <w:szCs w:val="2"/>
              </w:rPr>
            </w:pPr>
          </w:p>
        </w:tc>
        <w:tc>
          <w:tcPr>
            <w:tcW w:w="425" w:type="dxa"/>
            <w:vMerge/>
            <w:tcBorders>
              <w:top w:val="nil"/>
            </w:tcBorders>
            <w:textDirection w:val="btLr"/>
          </w:tcPr>
          <w:p>
            <w:pPr>
              <w:rPr>
                <w:sz w:val="2"/>
                <w:szCs w:val="2"/>
              </w:rPr>
            </w:pPr>
          </w:p>
        </w:tc>
        <w:tc>
          <w:tcPr>
            <w:tcW w:w="427" w:type="dxa"/>
            <w:vMerge/>
            <w:tcBorders>
              <w:top w:val="nil"/>
            </w:tcBorders>
            <w:textDirection w:val="btLr"/>
          </w:tcPr>
          <w:p>
            <w:pPr>
              <w:rPr>
                <w:sz w:val="2"/>
                <w:szCs w:val="2"/>
              </w:rPr>
            </w:pPr>
          </w:p>
        </w:tc>
        <w:tc>
          <w:tcPr>
            <w:tcW w:w="425" w:type="dxa"/>
            <w:vMerge/>
            <w:tcBorders>
              <w:top w:val="nil"/>
            </w:tcBorders>
            <w:textDirection w:val="btLr"/>
          </w:tcPr>
          <w:p>
            <w:pPr>
              <w:rPr>
                <w:sz w:val="2"/>
                <w:szCs w:val="2"/>
              </w:rPr>
            </w:pPr>
          </w:p>
        </w:tc>
        <w:tc>
          <w:tcPr>
            <w:tcW w:w="424" w:type="dxa"/>
            <w:vMerge/>
            <w:tcBorders>
              <w:top w:val="nil"/>
            </w:tcBorders>
            <w:textDirection w:val="btLr"/>
          </w:tcPr>
          <w:p>
            <w:pPr>
              <w:rPr>
                <w:sz w:val="2"/>
                <w:szCs w:val="2"/>
              </w:rPr>
            </w:pPr>
          </w:p>
        </w:tc>
        <w:tc>
          <w:tcPr>
            <w:tcW w:w="424" w:type="dxa"/>
            <w:vMerge/>
            <w:tcBorders>
              <w:top w:val="nil"/>
            </w:tcBorders>
            <w:textDirection w:val="btLr"/>
          </w:tcPr>
          <w:p>
            <w:pPr>
              <w:rPr>
                <w:sz w:val="2"/>
                <w:szCs w:val="2"/>
              </w:rPr>
            </w:pPr>
          </w:p>
        </w:tc>
        <w:tc>
          <w:tcPr>
            <w:tcW w:w="426" w:type="dxa"/>
            <w:vMerge/>
            <w:tcBorders>
              <w:top w:val="nil"/>
            </w:tcBorders>
            <w:textDirection w:val="btLr"/>
          </w:tcPr>
          <w:p>
            <w:pPr>
              <w:rPr>
                <w:sz w:val="2"/>
                <w:szCs w:val="2"/>
              </w:rPr>
            </w:pPr>
          </w:p>
        </w:tc>
        <w:tc>
          <w:tcPr>
            <w:tcW w:w="280" w:type="dxa"/>
            <w:vMerge/>
            <w:tcBorders>
              <w:top w:val="nil"/>
            </w:tcBorders>
            <w:textDirection w:val="btLr"/>
          </w:tcPr>
          <w:p>
            <w:pPr>
              <w:rPr>
                <w:sz w:val="2"/>
                <w:szCs w:val="2"/>
              </w:rPr>
            </w:pPr>
          </w:p>
        </w:tc>
        <w:tc>
          <w:tcPr>
            <w:tcW w:w="585" w:type="dxa"/>
            <w:vMerge/>
            <w:tcBorders>
              <w:top w:val="nil"/>
            </w:tcBorders>
          </w:tcPr>
          <w:p>
            <w:pPr>
              <w:rPr>
                <w:sz w:val="2"/>
                <w:szCs w:val="2"/>
              </w:rPr>
            </w:pPr>
          </w:p>
        </w:tc>
      </w:tr>
      <w:tr>
        <w:trPr>
          <w:trHeight w:val="220" w:hRule="atLeast"/>
        </w:trPr>
        <w:tc>
          <w:tcPr>
            <w:tcW w:w="391" w:type="dxa"/>
            <w:tcBorders>
              <w:top w:val="nil"/>
              <w:bottom w:val="nil"/>
            </w:tcBorders>
          </w:tcPr>
          <w:p>
            <w:pPr>
              <w:pStyle w:val="TableParagraph"/>
              <w:rPr>
                <w:sz w:val="14"/>
              </w:rPr>
            </w:pPr>
          </w:p>
        </w:tc>
        <w:tc>
          <w:tcPr>
            <w:tcW w:w="1104" w:type="dxa"/>
            <w:tcBorders>
              <w:top w:val="nil"/>
              <w:bottom w:val="nil"/>
            </w:tcBorders>
          </w:tcPr>
          <w:p>
            <w:pPr>
              <w:pStyle w:val="TableParagraph"/>
              <w:spacing w:line="200" w:lineRule="exact"/>
              <w:ind w:left="9" w:right="1"/>
              <w:jc w:val="center"/>
              <w:rPr>
                <w:b/>
                <w:sz w:val="20"/>
              </w:rPr>
            </w:pPr>
            <w:r>
              <w:rPr>
                <w:b/>
                <w:sz w:val="20"/>
              </w:rPr>
              <w:t>of</w:t>
            </w:r>
            <w:r>
              <w:rPr>
                <w:b/>
                <w:spacing w:val="-1"/>
                <w:sz w:val="20"/>
              </w:rPr>
              <w:t> </w:t>
            </w:r>
            <w:r>
              <w:rPr>
                <w:b/>
                <w:spacing w:val="-5"/>
                <w:sz w:val="20"/>
              </w:rPr>
              <w:t>the</w:t>
            </w:r>
          </w:p>
        </w:tc>
        <w:tc>
          <w:tcPr>
            <w:tcW w:w="1448" w:type="dxa"/>
            <w:tcBorders>
              <w:top w:val="nil"/>
              <w:bottom w:val="nil"/>
            </w:tcBorders>
          </w:tcPr>
          <w:p>
            <w:pPr>
              <w:pStyle w:val="TableParagraph"/>
              <w:spacing w:line="200" w:lineRule="exact"/>
              <w:ind w:left="9" w:right="4"/>
              <w:jc w:val="center"/>
              <w:rPr>
                <w:b/>
                <w:sz w:val="20"/>
              </w:rPr>
            </w:pPr>
            <w:r>
              <w:rPr>
                <w:b/>
                <w:spacing w:val="-2"/>
                <w:sz w:val="20"/>
              </w:rPr>
              <w:t>описание</w:t>
            </w:r>
          </w:p>
        </w:tc>
        <w:tc>
          <w:tcPr>
            <w:tcW w:w="852" w:type="dxa"/>
            <w:tcBorders>
              <w:top w:val="nil"/>
              <w:bottom w:val="nil"/>
            </w:tcBorders>
          </w:tcPr>
          <w:p>
            <w:pPr>
              <w:pStyle w:val="TableParagraph"/>
              <w:spacing w:line="200" w:lineRule="exact"/>
              <w:ind w:right="8"/>
              <w:jc w:val="center"/>
              <w:rPr>
                <w:b/>
                <w:sz w:val="20"/>
              </w:rPr>
            </w:pPr>
            <w:r>
              <w:rPr>
                <w:b/>
                <w:sz w:val="20"/>
              </w:rPr>
              <w:t>/</w:t>
            </w:r>
            <w:r>
              <w:rPr>
                <w:b/>
                <w:spacing w:val="-2"/>
                <w:sz w:val="20"/>
              </w:rPr>
              <w:t> Number</w:t>
            </w:r>
          </w:p>
        </w:tc>
        <w:tc>
          <w:tcPr>
            <w:tcW w:w="425" w:type="dxa"/>
            <w:vMerge/>
            <w:tcBorders>
              <w:top w:val="nil"/>
            </w:tcBorders>
            <w:textDirection w:val="btLr"/>
          </w:tcPr>
          <w:p>
            <w:pPr>
              <w:rPr>
                <w:sz w:val="2"/>
                <w:szCs w:val="2"/>
              </w:rPr>
            </w:pPr>
          </w:p>
        </w:tc>
        <w:tc>
          <w:tcPr>
            <w:tcW w:w="408" w:type="dxa"/>
            <w:vMerge/>
            <w:tcBorders>
              <w:top w:val="nil"/>
            </w:tcBorders>
            <w:textDirection w:val="btLr"/>
          </w:tcPr>
          <w:p>
            <w:pPr>
              <w:rPr>
                <w:sz w:val="2"/>
                <w:szCs w:val="2"/>
              </w:rPr>
            </w:pPr>
          </w:p>
        </w:tc>
        <w:tc>
          <w:tcPr>
            <w:tcW w:w="425" w:type="dxa"/>
            <w:vMerge/>
            <w:tcBorders>
              <w:top w:val="nil"/>
            </w:tcBorders>
            <w:textDirection w:val="btLr"/>
          </w:tcPr>
          <w:p>
            <w:pPr>
              <w:rPr>
                <w:sz w:val="2"/>
                <w:szCs w:val="2"/>
              </w:rPr>
            </w:pPr>
          </w:p>
        </w:tc>
        <w:tc>
          <w:tcPr>
            <w:tcW w:w="425" w:type="dxa"/>
            <w:vMerge/>
            <w:tcBorders>
              <w:top w:val="nil"/>
            </w:tcBorders>
            <w:textDirection w:val="btLr"/>
          </w:tcPr>
          <w:p>
            <w:pPr>
              <w:rPr>
                <w:sz w:val="2"/>
                <w:szCs w:val="2"/>
              </w:rPr>
            </w:pPr>
          </w:p>
        </w:tc>
        <w:tc>
          <w:tcPr>
            <w:tcW w:w="425" w:type="dxa"/>
            <w:vMerge/>
            <w:tcBorders>
              <w:top w:val="nil"/>
            </w:tcBorders>
            <w:textDirection w:val="btLr"/>
          </w:tcPr>
          <w:p>
            <w:pPr>
              <w:rPr>
                <w:sz w:val="2"/>
                <w:szCs w:val="2"/>
              </w:rPr>
            </w:pPr>
          </w:p>
        </w:tc>
        <w:tc>
          <w:tcPr>
            <w:tcW w:w="425" w:type="dxa"/>
            <w:vMerge/>
            <w:tcBorders>
              <w:top w:val="nil"/>
            </w:tcBorders>
            <w:textDirection w:val="btLr"/>
          </w:tcPr>
          <w:p>
            <w:pPr>
              <w:rPr>
                <w:sz w:val="2"/>
                <w:szCs w:val="2"/>
              </w:rPr>
            </w:pPr>
          </w:p>
        </w:tc>
        <w:tc>
          <w:tcPr>
            <w:tcW w:w="427" w:type="dxa"/>
            <w:vMerge/>
            <w:tcBorders>
              <w:top w:val="nil"/>
            </w:tcBorders>
            <w:textDirection w:val="btLr"/>
          </w:tcPr>
          <w:p>
            <w:pPr>
              <w:rPr>
                <w:sz w:val="2"/>
                <w:szCs w:val="2"/>
              </w:rPr>
            </w:pPr>
          </w:p>
        </w:tc>
        <w:tc>
          <w:tcPr>
            <w:tcW w:w="425" w:type="dxa"/>
            <w:vMerge/>
            <w:tcBorders>
              <w:top w:val="nil"/>
            </w:tcBorders>
            <w:textDirection w:val="btLr"/>
          </w:tcPr>
          <w:p>
            <w:pPr>
              <w:rPr>
                <w:sz w:val="2"/>
                <w:szCs w:val="2"/>
              </w:rPr>
            </w:pPr>
          </w:p>
        </w:tc>
        <w:tc>
          <w:tcPr>
            <w:tcW w:w="424" w:type="dxa"/>
            <w:vMerge/>
            <w:tcBorders>
              <w:top w:val="nil"/>
            </w:tcBorders>
            <w:textDirection w:val="btLr"/>
          </w:tcPr>
          <w:p>
            <w:pPr>
              <w:rPr>
                <w:sz w:val="2"/>
                <w:szCs w:val="2"/>
              </w:rPr>
            </w:pPr>
          </w:p>
        </w:tc>
        <w:tc>
          <w:tcPr>
            <w:tcW w:w="424" w:type="dxa"/>
            <w:vMerge/>
            <w:tcBorders>
              <w:top w:val="nil"/>
            </w:tcBorders>
            <w:textDirection w:val="btLr"/>
          </w:tcPr>
          <w:p>
            <w:pPr>
              <w:rPr>
                <w:sz w:val="2"/>
                <w:szCs w:val="2"/>
              </w:rPr>
            </w:pPr>
          </w:p>
        </w:tc>
        <w:tc>
          <w:tcPr>
            <w:tcW w:w="426" w:type="dxa"/>
            <w:vMerge/>
            <w:tcBorders>
              <w:top w:val="nil"/>
            </w:tcBorders>
            <w:textDirection w:val="btLr"/>
          </w:tcPr>
          <w:p>
            <w:pPr>
              <w:rPr>
                <w:sz w:val="2"/>
                <w:szCs w:val="2"/>
              </w:rPr>
            </w:pPr>
          </w:p>
        </w:tc>
        <w:tc>
          <w:tcPr>
            <w:tcW w:w="280" w:type="dxa"/>
            <w:vMerge/>
            <w:tcBorders>
              <w:top w:val="nil"/>
            </w:tcBorders>
            <w:textDirection w:val="btLr"/>
          </w:tcPr>
          <w:p>
            <w:pPr>
              <w:rPr>
                <w:sz w:val="2"/>
                <w:szCs w:val="2"/>
              </w:rPr>
            </w:pPr>
          </w:p>
        </w:tc>
        <w:tc>
          <w:tcPr>
            <w:tcW w:w="585" w:type="dxa"/>
            <w:vMerge/>
            <w:tcBorders>
              <w:top w:val="nil"/>
            </w:tcBorders>
          </w:tcPr>
          <w:p>
            <w:pPr>
              <w:rPr>
                <w:sz w:val="2"/>
                <w:szCs w:val="2"/>
              </w:rPr>
            </w:pPr>
          </w:p>
        </w:tc>
      </w:tr>
      <w:tr>
        <w:trPr>
          <w:trHeight w:val="220" w:hRule="atLeast"/>
        </w:trPr>
        <w:tc>
          <w:tcPr>
            <w:tcW w:w="391" w:type="dxa"/>
            <w:tcBorders>
              <w:top w:val="nil"/>
              <w:bottom w:val="nil"/>
            </w:tcBorders>
          </w:tcPr>
          <w:p>
            <w:pPr>
              <w:pStyle w:val="TableParagraph"/>
              <w:rPr>
                <w:sz w:val="14"/>
              </w:rPr>
            </w:pPr>
          </w:p>
        </w:tc>
        <w:tc>
          <w:tcPr>
            <w:tcW w:w="1104" w:type="dxa"/>
            <w:tcBorders>
              <w:top w:val="nil"/>
              <w:bottom w:val="nil"/>
            </w:tcBorders>
          </w:tcPr>
          <w:p>
            <w:pPr>
              <w:pStyle w:val="TableParagraph"/>
              <w:spacing w:line="200" w:lineRule="exact"/>
              <w:ind w:left="9" w:right="3"/>
              <w:jc w:val="center"/>
              <w:rPr>
                <w:b/>
                <w:sz w:val="20"/>
              </w:rPr>
            </w:pPr>
            <w:r>
              <w:rPr>
                <w:b/>
                <w:spacing w:val="-2"/>
                <w:sz w:val="20"/>
              </w:rPr>
              <w:t>discipline</w:t>
            </w:r>
          </w:p>
        </w:tc>
        <w:tc>
          <w:tcPr>
            <w:tcW w:w="1448" w:type="dxa"/>
            <w:tcBorders>
              <w:top w:val="nil"/>
              <w:bottom w:val="nil"/>
            </w:tcBorders>
          </w:tcPr>
          <w:p>
            <w:pPr>
              <w:pStyle w:val="TableParagraph"/>
              <w:spacing w:line="200" w:lineRule="exact"/>
              <w:ind w:left="9" w:right="2"/>
              <w:jc w:val="center"/>
              <w:rPr>
                <w:b/>
                <w:sz w:val="20"/>
              </w:rPr>
            </w:pPr>
            <w:r>
              <w:rPr>
                <w:b/>
                <w:spacing w:val="-2"/>
                <w:sz w:val="20"/>
              </w:rPr>
              <w:t>дисциплины(</w:t>
            </w:r>
          </w:p>
        </w:tc>
        <w:tc>
          <w:tcPr>
            <w:tcW w:w="852" w:type="dxa"/>
            <w:tcBorders>
              <w:top w:val="nil"/>
              <w:bottom w:val="nil"/>
            </w:tcBorders>
          </w:tcPr>
          <w:p>
            <w:pPr>
              <w:pStyle w:val="TableParagraph"/>
              <w:spacing w:line="200" w:lineRule="exact"/>
              <w:ind w:right="8"/>
              <w:jc w:val="center"/>
              <w:rPr>
                <w:b/>
                <w:sz w:val="20"/>
              </w:rPr>
            </w:pPr>
            <w:r>
              <w:rPr>
                <w:b/>
                <w:sz w:val="20"/>
              </w:rPr>
              <w:t>of</w:t>
            </w:r>
            <w:r>
              <w:rPr>
                <w:b/>
                <w:spacing w:val="-1"/>
                <w:sz w:val="20"/>
              </w:rPr>
              <w:t> </w:t>
            </w:r>
            <w:r>
              <w:rPr>
                <w:b/>
                <w:spacing w:val="-2"/>
                <w:sz w:val="20"/>
              </w:rPr>
              <w:t>credits</w:t>
            </w:r>
          </w:p>
        </w:tc>
        <w:tc>
          <w:tcPr>
            <w:tcW w:w="425" w:type="dxa"/>
            <w:vMerge/>
            <w:tcBorders>
              <w:top w:val="nil"/>
            </w:tcBorders>
            <w:textDirection w:val="btLr"/>
          </w:tcPr>
          <w:p>
            <w:pPr>
              <w:rPr>
                <w:sz w:val="2"/>
                <w:szCs w:val="2"/>
              </w:rPr>
            </w:pPr>
          </w:p>
        </w:tc>
        <w:tc>
          <w:tcPr>
            <w:tcW w:w="408" w:type="dxa"/>
            <w:vMerge/>
            <w:tcBorders>
              <w:top w:val="nil"/>
            </w:tcBorders>
            <w:textDirection w:val="btLr"/>
          </w:tcPr>
          <w:p>
            <w:pPr>
              <w:rPr>
                <w:sz w:val="2"/>
                <w:szCs w:val="2"/>
              </w:rPr>
            </w:pPr>
          </w:p>
        </w:tc>
        <w:tc>
          <w:tcPr>
            <w:tcW w:w="425" w:type="dxa"/>
            <w:vMerge/>
            <w:tcBorders>
              <w:top w:val="nil"/>
            </w:tcBorders>
            <w:textDirection w:val="btLr"/>
          </w:tcPr>
          <w:p>
            <w:pPr>
              <w:rPr>
                <w:sz w:val="2"/>
                <w:szCs w:val="2"/>
              </w:rPr>
            </w:pPr>
          </w:p>
        </w:tc>
        <w:tc>
          <w:tcPr>
            <w:tcW w:w="425" w:type="dxa"/>
            <w:vMerge/>
            <w:tcBorders>
              <w:top w:val="nil"/>
            </w:tcBorders>
            <w:textDirection w:val="btLr"/>
          </w:tcPr>
          <w:p>
            <w:pPr>
              <w:rPr>
                <w:sz w:val="2"/>
                <w:szCs w:val="2"/>
              </w:rPr>
            </w:pPr>
          </w:p>
        </w:tc>
        <w:tc>
          <w:tcPr>
            <w:tcW w:w="425" w:type="dxa"/>
            <w:vMerge/>
            <w:tcBorders>
              <w:top w:val="nil"/>
            </w:tcBorders>
            <w:textDirection w:val="btLr"/>
          </w:tcPr>
          <w:p>
            <w:pPr>
              <w:rPr>
                <w:sz w:val="2"/>
                <w:szCs w:val="2"/>
              </w:rPr>
            </w:pPr>
          </w:p>
        </w:tc>
        <w:tc>
          <w:tcPr>
            <w:tcW w:w="425" w:type="dxa"/>
            <w:vMerge/>
            <w:tcBorders>
              <w:top w:val="nil"/>
            </w:tcBorders>
            <w:textDirection w:val="btLr"/>
          </w:tcPr>
          <w:p>
            <w:pPr>
              <w:rPr>
                <w:sz w:val="2"/>
                <w:szCs w:val="2"/>
              </w:rPr>
            </w:pPr>
          </w:p>
        </w:tc>
        <w:tc>
          <w:tcPr>
            <w:tcW w:w="427" w:type="dxa"/>
            <w:vMerge/>
            <w:tcBorders>
              <w:top w:val="nil"/>
            </w:tcBorders>
            <w:textDirection w:val="btLr"/>
          </w:tcPr>
          <w:p>
            <w:pPr>
              <w:rPr>
                <w:sz w:val="2"/>
                <w:szCs w:val="2"/>
              </w:rPr>
            </w:pPr>
          </w:p>
        </w:tc>
        <w:tc>
          <w:tcPr>
            <w:tcW w:w="425" w:type="dxa"/>
            <w:vMerge/>
            <w:tcBorders>
              <w:top w:val="nil"/>
            </w:tcBorders>
            <w:textDirection w:val="btLr"/>
          </w:tcPr>
          <w:p>
            <w:pPr>
              <w:rPr>
                <w:sz w:val="2"/>
                <w:szCs w:val="2"/>
              </w:rPr>
            </w:pPr>
          </w:p>
        </w:tc>
        <w:tc>
          <w:tcPr>
            <w:tcW w:w="424" w:type="dxa"/>
            <w:vMerge/>
            <w:tcBorders>
              <w:top w:val="nil"/>
            </w:tcBorders>
            <w:textDirection w:val="btLr"/>
          </w:tcPr>
          <w:p>
            <w:pPr>
              <w:rPr>
                <w:sz w:val="2"/>
                <w:szCs w:val="2"/>
              </w:rPr>
            </w:pPr>
          </w:p>
        </w:tc>
        <w:tc>
          <w:tcPr>
            <w:tcW w:w="424" w:type="dxa"/>
            <w:vMerge/>
            <w:tcBorders>
              <w:top w:val="nil"/>
            </w:tcBorders>
            <w:textDirection w:val="btLr"/>
          </w:tcPr>
          <w:p>
            <w:pPr>
              <w:rPr>
                <w:sz w:val="2"/>
                <w:szCs w:val="2"/>
              </w:rPr>
            </w:pPr>
          </w:p>
        </w:tc>
        <w:tc>
          <w:tcPr>
            <w:tcW w:w="426" w:type="dxa"/>
            <w:vMerge/>
            <w:tcBorders>
              <w:top w:val="nil"/>
            </w:tcBorders>
            <w:textDirection w:val="btLr"/>
          </w:tcPr>
          <w:p>
            <w:pPr>
              <w:rPr>
                <w:sz w:val="2"/>
                <w:szCs w:val="2"/>
              </w:rPr>
            </w:pPr>
          </w:p>
        </w:tc>
        <w:tc>
          <w:tcPr>
            <w:tcW w:w="280" w:type="dxa"/>
            <w:vMerge/>
            <w:tcBorders>
              <w:top w:val="nil"/>
            </w:tcBorders>
            <w:textDirection w:val="btLr"/>
          </w:tcPr>
          <w:p>
            <w:pPr>
              <w:rPr>
                <w:sz w:val="2"/>
                <w:szCs w:val="2"/>
              </w:rPr>
            </w:pPr>
          </w:p>
        </w:tc>
        <w:tc>
          <w:tcPr>
            <w:tcW w:w="585" w:type="dxa"/>
            <w:vMerge/>
            <w:tcBorders>
              <w:top w:val="nil"/>
            </w:tcBorders>
          </w:tcPr>
          <w:p>
            <w:pPr>
              <w:rPr>
                <w:sz w:val="2"/>
                <w:szCs w:val="2"/>
              </w:rPr>
            </w:pPr>
          </w:p>
        </w:tc>
      </w:tr>
      <w:tr>
        <w:trPr>
          <w:trHeight w:val="220" w:hRule="atLeast"/>
        </w:trPr>
        <w:tc>
          <w:tcPr>
            <w:tcW w:w="391" w:type="dxa"/>
            <w:tcBorders>
              <w:top w:val="nil"/>
              <w:bottom w:val="nil"/>
            </w:tcBorders>
          </w:tcPr>
          <w:p>
            <w:pPr>
              <w:pStyle w:val="TableParagraph"/>
              <w:rPr>
                <w:sz w:val="14"/>
              </w:rPr>
            </w:pPr>
          </w:p>
        </w:tc>
        <w:tc>
          <w:tcPr>
            <w:tcW w:w="1104" w:type="dxa"/>
            <w:tcBorders>
              <w:top w:val="nil"/>
              <w:bottom w:val="nil"/>
            </w:tcBorders>
          </w:tcPr>
          <w:p>
            <w:pPr>
              <w:pStyle w:val="TableParagraph"/>
              <w:rPr>
                <w:sz w:val="14"/>
              </w:rPr>
            </w:pPr>
          </w:p>
        </w:tc>
        <w:tc>
          <w:tcPr>
            <w:tcW w:w="1448" w:type="dxa"/>
            <w:tcBorders>
              <w:top w:val="nil"/>
              <w:bottom w:val="nil"/>
            </w:tcBorders>
          </w:tcPr>
          <w:p>
            <w:pPr>
              <w:pStyle w:val="TableParagraph"/>
              <w:spacing w:line="200" w:lineRule="exact"/>
              <w:ind w:left="9" w:right="1"/>
              <w:jc w:val="center"/>
              <w:rPr>
                <w:b/>
                <w:sz w:val="20"/>
              </w:rPr>
            </w:pPr>
            <w:r>
              <w:rPr>
                <w:b/>
                <w:sz w:val="20"/>
              </w:rPr>
              <w:t>30-50</w:t>
            </w:r>
            <w:r>
              <w:rPr>
                <w:b/>
                <w:spacing w:val="-4"/>
                <w:sz w:val="20"/>
              </w:rPr>
              <w:t> </w:t>
            </w:r>
            <w:r>
              <w:rPr>
                <w:b/>
                <w:spacing w:val="-2"/>
                <w:sz w:val="20"/>
              </w:rPr>
              <w:t>слов)/</w:t>
            </w:r>
          </w:p>
        </w:tc>
        <w:tc>
          <w:tcPr>
            <w:tcW w:w="852" w:type="dxa"/>
            <w:tcBorders>
              <w:top w:val="nil"/>
              <w:bottom w:val="nil"/>
            </w:tcBorders>
          </w:tcPr>
          <w:p>
            <w:pPr>
              <w:pStyle w:val="TableParagraph"/>
              <w:rPr>
                <w:sz w:val="14"/>
              </w:rPr>
            </w:pPr>
          </w:p>
        </w:tc>
        <w:tc>
          <w:tcPr>
            <w:tcW w:w="425" w:type="dxa"/>
            <w:vMerge/>
            <w:tcBorders>
              <w:top w:val="nil"/>
            </w:tcBorders>
            <w:textDirection w:val="btLr"/>
          </w:tcPr>
          <w:p>
            <w:pPr>
              <w:rPr>
                <w:sz w:val="2"/>
                <w:szCs w:val="2"/>
              </w:rPr>
            </w:pPr>
          </w:p>
        </w:tc>
        <w:tc>
          <w:tcPr>
            <w:tcW w:w="408" w:type="dxa"/>
            <w:vMerge/>
            <w:tcBorders>
              <w:top w:val="nil"/>
            </w:tcBorders>
            <w:textDirection w:val="btLr"/>
          </w:tcPr>
          <w:p>
            <w:pPr>
              <w:rPr>
                <w:sz w:val="2"/>
                <w:szCs w:val="2"/>
              </w:rPr>
            </w:pPr>
          </w:p>
        </w:tc>
        <w:tc>
          <w:tcPr>
            <w:tcW w:w="425" w:type="dxa"/>
            <w:vMerge/>
            <w:tcBorders>
              <w:top w:val="nil"/>
            </w:tcBorders>
            <w:textDirection w:val="btLr"/>
          </w:tcPr>
          <w:p>
            <w:pPr>
              <w:rPr>
                <w:sz w:val="2"/>
                <w:szCs w:val="2"/>
              </w:rPr>
            </w:pPr>
          </w:p>
        </w:tc>
        <w:tc>
          <w:tcPr>
            <w:tcW w:w="425" w:type="dxa"/>
            <w:vMerge/>
            <w:tcBorders>
              <w:top w:val="nil"/>
            </w:tcBorders>
            <w:textDirection w:val="btLr"/>
          </w:tcPr>
          <w:p>
            <w:pPr>
              <w:rPr>
                <w:sz w:val="2"/>
                <w:szCs w:val="2"/>
              </w:rPr>
            </w:pPr>
          </w:p>
        </w:tc>
        <w:tc>
          <w:tcPr>
            <w:tcW w:w="425" w:type="dxa"/>
            <w:vMerge/>
            <w:tcBorders>
              <w:top w:val="nil"/>
            </w:tcBorders>
            <w:textDirection w:val="btLr"/>
          </w:tcPr>
          <w:p>
            <w:pPr>
              <w:rPr>
                <w:sz w:val="2"/>
                <w:szCs w:val="2"/>
              </w:rPr>
            </w:pPr>
          </w:p>
        </w:tc>
        <w:tc>
          <w:tcPr>
            <w:tcW w:w="425" w:type="dxa"/>
            <w:vMerge/>
            <w:tcBorders>
              <w:top w:val="nil"/>
            </w:tcBorders>
            <w:textDirection w:val="btLr"/>
          </w:tcPr>
          <w:p>
            <w:pPr>
              <w:rPr>
                <w:sz w:val="2"/>
                <w:szCs w:val="2"/>
              </w:rPr>
            </w:pPr>
          </w:p>
        </w:tc>
        <w:tc>
          <w:tcPr>
            <w:tcW w:w="427" w:type="dxa"/>
            <w:vMerge/>
            <w:tcBorders>
              <w:top w:val="nil"/>
            </w:tcBorders>
            <w:textDirection w:val="btLr"/>
          </w:tcPr>
          <w:p>
            <w:pPr>
              <w:rPr>
                <w:sz w:val="2"/>
                <w:szCs w:val="2"/>
              </w:rPr>
            </w:pPr>
          </w:p>
        </w:tc>
        <w:tc>
          <w:tcPr>
            <w:tcW w:w="425" w:type="dxa"/>
            <w:vMerge/>
            <w:tcBorders>
              <w:top w:val="nil"/>
            </w:tcBorders>
            <w:textDirection w:val="btLr"/>
          </w:tcPr>
          <w:p>
            <w:pPr>
              <w:rPr>
                <w:sz w:val="2"/>
                <w:szCs w:val="2"/>
              </w:rPr>
            </w:pPr>
          </w:p>
        </w:tc>
        <w:tc>
          <w:tcPr>
            <w:tcW w:w="424" w:type="dxa"/>
            <w:vMerge/>
            <w:tcBorders>
              <w:top w:val="nil"/>
            </w:tcBorders>
            <w:textDirection w:val="btLr"/>
          </w:tcPr>
          <w:p>
            <w:pPr>
              <w:rPr>
                <w:sz w:val="2"/>
                <w:szCs w:val="2"/>
              </w:rPr>
            </w:pPr>
          </w:p>
        </w:tc>
        <w:tc>
          <w:tcPr>
            <w:tcW w:w="424" w:type="dxa"/>
            <w:vMerge/>
            <w:tcBorders>
              <w:top w:val="nil"/>
            </w:tcBorders>
            <w:textDirection w:val="btLr"/>
          </w:tcPr>
          <w:p>
            <w:pPr>
              <w:rPr>
                <w:sz w:val="2"/>
                <w:szCs w:val="2"/>
              </w:rPr>
            </w:pPr>
          </w:p>
        </w:tc>
        <w:tc>
          <w:tcPr>
            <w:tcW w:w="426" w:type="dxa"/>
            <w:vMerge/>
            <w:tcBorders>
              <w:top w:val="nil"/>
            </w:tcBorders>
            <w:textDirection w:val="btLr"/>
          </w:tcPr>
          <w:p>
            <w:pPr>
              <w:rPr>
                <w:sz w:val="2"/>
                <w:szCs w:val="2"/>
              </w:rPr>
            </w:pPr>
          </w:p>
        </w:tc>
        <w:tc>
          <w:tcPr>
            <w:tcW w:w="280" w:type="dxa"/>
            <w:vMerge/>
            <w:tcBorders>
              <w:top w:val="nil"/>
            </w:tcBorders>
            <w:textDirection w:val="btLr"/>
          </w:tcPr>
          <w:p>
            <w:pPr>
              <w:rPr>
                <w:sz w:val="2"/>
                <w:szCs w:val="2"/>
              </w:rPr>
            </w:pPr>
          </w:p>
        </w:tc>
        <w:tc>
          <w:tcPr>
            <w:tcW w:w="585" w:type="dxa"/>
            <w:vMerge/>
            <w:tcBorders>
              <w:top w:val="nil"/>
            </w:tcBorders>
          </w:tcPr>
          <w:p>
            <w:pPr>
              <w:rPr>
                <w:sz w:val="2"/>
                <w:szCs w:val="2"/>
              </w:rPr>
            </w:pPr>
          </w:p>
        </w:tc>
      </w:tr>
      <w:tr>
        <w:trPr>
          <w:trHeight w:val="220" w:hRule="atLeast"/>
        </w:trPr>
        <w:tc>
          <w:tcPr>
            <w:tcW w:w="391" w:type="dxa"/>
            <w:tcBorders>
              <w:top w:val="nil"/>
              <w:bottom w:val="nil"/>
            </w:tcBorders>
          </w:tcPr>
          <w:p>
            <w:pPr>
              <w:pStyle w:val="TableParagraph"/>
              <w:rPr>
                <w:sz w:val="14"/>
              </w:rPr>
            </w:pPr>
          </w:p>
        </w:tc>
        <w:tc>
          <w:tcPr>
            <w:tcW w:w="1104" w:type="dxa"/>
            <w:tcBorders>
              <w:top w:val="nil"/>
              <w:bottom w:val="nil"/>
            </w:tcBorders>
          </w:tcPr>
          <w:p>
            <w:pPr>
              <w:pStyle w:val="TableParagraph"/>
              <w:rPr>
                <w:sz w:val="14"/>
              </w:rPr>
            </w:pPr>
          </w:p>
        </w:tc>
        <w:tc>
          <w:tcPr>
            <w:tcW w:w="1448" w:type="dxa"/>
            <w:tcBorders>
              <w:top w:val="nil"/>
              <w:bottom w:val="nil"/>
            </w:tcBorders>
          </w:tcPr>
          <w:p>
            <w:pPr>
              <w:pStyle w:val="TableParagraph"/>
              <w:spacing w:line="200" w:lineRule="exact"/>
              <w:ind w:left="9" w:right="2"/>
              <w:jc w:val="center"/>
              <w:rPr>
                <w:b/>
                <w:sz w:val="20"/>
              </w:rPr>
            </w:pPr>
            <w:r>
              <w:rPr>
                <w:b/>
                <w:spacing w:val="-2"/>
                <w:sz w:val="20"/>
              </w:rPr>
              <w:t>Brief</w:t>
            </w:r>
          </w:p>
        </w:tc>
        <w:tc>
          <w:tcPr>
            <w:tcW w:w="852" w:type="dxa"/>
            <w:tcBorders>
              <w:top w:val="nil"/>
              <w:bottom w:val="nil"/>
            </w:tcBorders>
          </w:tcPr>
          <w:p>
            <w:pPr>
              <w:pStyle w:val="TableParagraph"/>
              <w:rPr>
                <w:sz w:val="14"/>
              </w:rPr>
            </w:pPr>
          </w:p>
        </w:tc>
        <w:tc>
          <w:tcPr>
            <w:tcW w:w="425" w:type="dxa"/>
            <w:vMerge/>
            <w:tcBorders>
              <w:top w:val="nil"/>
            </w:tcBorders>
            <w:textDirection w:val="btLr"/>
          </w:tcPr>
          <w:p>
            <w:pPr>
              <w:rPr>
                <w:sz w:val="2"/>
                <w:szCs w:val="2"/>
              </w:rPr>
            </w:pPr>
          </w:p>
        </w:tc>
        <w:tc>
          <w:tcPr>
            <w:tcW w:w="408" w:type="dxa"/>
            <w:vMerge/>
            <w:tcBorders>
              <w:top w:val="nil"/>
            </w:tcBorders>
            <w:textDirection w:val="btLr"/>
          </w:tcPr>
          <w:p>
            <w:pPr>
              <w:rPr>
                <w:sz w:val="2"/>
                <w:szCs w:val="2"/>
              </w:rPr>
            </w:pPr>
          </w:p>
        </w:tc>
        <w:tc>
          <w:tcPr>
            <w:tcW w:w="425" w:type="dxa"/>
            <w:vMerge/>
            <w:tcBorders>
              <w:top w:val="nil"/>
            </w:tcBorders>
            <w:textDirection w:val="btLr"/>
          </w:tcPr>
          <w:p>
            <w:pPr>
              <w:rPr>
                <w:sz w:val="2"/>
                <w:szCs w:val="2"/>
              </w:rPr>
            </w:pPr>
          </w:p>
        </w:tc>
        <w:tc>
          <w:tcPr>
            <w:tcW w:w="425" w:type="dxa"/>
            <w:vMerge/>
            <w:tcBorders>
              <w:top w:val="nil"/>
            </w:tcBorders>
            <w:textDirection w:val="btLr"/>
          </w:tcPr>
          <w:p>
            <w:pPr>
              <w:rPr>
                <w:sz w:val="2"/>
                <w:szCs w:val="2"/>
              </w:rPr>
            </w:pPr>
          </w:p>
        </w:tc>
        <w:tc>
          <w:tcPr>
            <w:tcW w:w="425" w:type="dxa"/>
            <w:vMerge/>
            <w:tcBorders>
              <w:top w:val="nil"/>
            </w:tcBorders>
            <w:textDirection w:val="btLr"/>
          </w:tcPr>
          <w:p>
            <w:pPr>
              <w:rPr>
                <w:sz w:val="2"/>
                <w:szCs w:val="2"/>
              </w:rPr>
            </w:pPr>
          </w:p>
        </w:tc>
        <w:tc>
          <w:tcPr>
            <w:tcW w:w="425" w:type="dxa"/>
            <w:vMerge/>
            <w:tcBorders>
              <w:top w:val="nil"/>
            </w:tcBorders>
            <w:textDirection w:val="btLr"/>
          </w:tcPr>
          <w:p>
            <w:pPr>
              <w:rPr>
                <w:sz w:val="2"/>
                <w:szCs w:val="2"/>
              </w:rPr>
            </w:pPr>
          </w:p>
        </w:tc>
        <w:tc>
          <w:tcPr>
            <w:tcW w:w="427" w:type="dxa"/>
            <w:vMerge/>
            <w:tcBorders>
              <w:top w:val="nil"/>
            </w:tcBorders>
            <w:textDirection w:val="btLr"/>
          </w:tcPr>
          <w:p>
            <w:pPr>
              <w:rPr>
                <w:sz w:val="2"/>
                <w:szCs w:val="2"/>
              </w:rPr>
            </w:pPr>
          </w:p>
        </w:tc>
        <w:tc>
          <w:tcPr>
            <w:tcW w:w="425" w:type="dxa"/>
            <w:vMerge/>
            <w:tcBorders>
              <w:top w:val="nil"/>
            </w:tcBorders>
            <w:textDirection w:val="btLr"/>
          </w:tcPr>
          <w:p>
            <w:pPr>
              <w:rPr>
                <w:sz w:val="2"/>
                <w:szCs w:val="2"/>
              </w:rPr>
            </w:pPr>
          </w:p>
        </w:tc>
        <w:tc>
          <w:tcPr>
            <w:tcW w:w="424" w:type="dxa"/>
            <w:vMerge/>
            <w:tcBorders>
              <w:top w:val="nil"/>
            </w:tcBorders>
            <w:textDirection w:val="btLr"/>
          </w:tcPr>
          <w:p>
            <w:pPr>
              <w:rPr>
                <w:sz w:val="2"/>
                <w:szCs w:val="2"/>
              </w:rPr>
            </w:pPr>
          </w:p>
        </w:tc>
        <w:tc>
          <w:tcPr>
            <w:tcW w:w="424" w:type="dxa"/>
            <w:vMerge/>
            <w:tcBorders>
              <w:top w:val="nil"/>
            </w:tcBorders>
            <w:textDirection w:val="btLr"/>
          </w:tcPr>
          <w:p>
            <w:pPr>
              <w:rPr>
                <w:sz w:val="2"/>
                <w:szCs w:val="2"/>
              </w:rPr>
            </w:pPr>
          </w:p>
        </w:tc>
        <w:tc>
          <w:tcPr>
            <w:tcW w:w="426" w:type="dxa"/>
            <w:vMerge/>
            <w:tcBorders>
              <w:top w:val="nil"/>
            </w:tcBorders>
            <w:textDirection w:val="btLr"/>
          </w:tcPr>
          <w:p>
            <w:pPr>
              <w:rPr>
                <w:sz w:val="2"/>
                <w:szCs w:val="2"/>
              </w:rPr>
            </w:pPr>
          </w:p>
        </w:tc>
        <w:tc>
          <w:tcPr>
            <w:tcW w:w="280" w:type="dxa"/>
            <w:vMerge/>
            <w:tcBorders>
              <w:top w:val="nil"/>
            </w:tcBorders>
            <w:textDirection w:val="btLr"/>
          </w:tcPr>
          <w:p>
            <w:pPr>
              <w:rPr>
                <w:sz w:val="2"/>
                <w:szCs w:val="2"/>
              </w:rPr>
            </w:pPr>
          </w:p>
        </w:tc>
        <w:tc>
          <w:tcPr>
            <w:tcW w:w="585" w:type="dxa"/>
            <w:vMerge/>
            <w:tcBorders>
              <w:top w:val="nil"/>
            </w:tcBorders>
          </w:tcPr>
          <w:p>
            <w:pPr>
              <w:rPr>
                <w:sz w:val="2"/>
                <w:szCs w:val="2"/>
              </w:rPr>
            </w:pPr>
          </w:p>
        </w:tc>
      </w:tr>
      <w:tr>
        <w:trPr>
          <w:trHeight w:val="219" w:hRule="atLeast"/>
        </w:trPr>
        <w:tc>
          <w:tcPr>
            <w:tcW w:w="391" w:type="dxa"/>
            <w:tcBorders>
              <w:top w:val="nil"/>
              <w:bottom w:val="nil"/>
            </w:tcBorders>
          </w:tcPr>
          <w:p>
            <w:pPr>
              <w:pStyle w:val="TableParagraph"/>
              <w:rPr>
                <w:sz w:val="14"/>
              </w:rPr>
            </w:pPr>
          </w:p>
        </w:tc>
        <w:tc>
          <w:tcPr>
            <w:tcW w:w="1104" w:type="dxa"/>
            <w:tcBorders>
              <w:top w:val="nil"/>
              <w:bottom w:val="nil"/>
            </w:tcBorders>
          </w:tcPr>
          <w:p>
            <w:pPr>
              <w:pStyle w:val="TableParagraph"/>
              <w:rPr>
                <w:sz w:val="14"/>
              </w:rPr>
            </w:pPr>
          </w:p>
        </w:tc>
        <w:tc>
          <w:tcPr>
            <w:tcW w:w="1448" w:type="dxa"/>
            <w:tcBorders>
              <w:top w:val="nil"/>
              <w:bottom w:val="nil"/>
            </w:tcBorders>
          </w:tcPr>
          <w:p>
            <w:pPr>
              <w:pStyle w:val="TableParagraph"/>
              <w:spacing w:line="199" w:lineRule="exact"/>
              <w:ind w:left="9" w:right="4"/>
              <w:jc w:val="center"/>
              <w:rPr>
                <w:b/>
                <w:sz w:val="20"/>
              </w:rPr>
            </w:pPr>
            <w:r>
              <w:rPr>
                <w:b/>
                <w:sz w:val="20"/>
              </w:rPr>
              <w:t>description</w:t>
            </w:r>
            <w:r>
              <w:rPr>
                <w:b/>
                <w:spacing w:val="-11"/>
                <w:sz w:val="20"/>
              </w:rPr>
              <w:t> </w:t>
            </w:r>
            <w:r>
              <w:rPr>
                <w:b/>
                <w:spacing w:val="-5"/>
                <w:sz w:val="20"/>
              </w:rPr>
              <w:t>of</w:t>
            </w:r>
          </w:p>
        </w:tc>
        <w:tc>
          <w:tcPr>
            <w:tcW w:w="852" w:type="dxa"/>
            <w:tcBorders>
              <w:top w:val="nil"/>
              <w:bottom w:val="nil"/>
            </w:tcBorders>
          </w:tcPr>
          <w:p>
            <w:pPr>
              <w:pStyle w:val="TableParagraph"/>
              <w:rPr>
                <w:sz w:val="14"/>
              </w:rPr>
            </w:pPr>
          </w:p>
        </w:tc>
        <w:tc>
          <w:tcPr>
            <w:tcW w:w="425" w:type="dxa"/>
            <w:vMerge/>
            <w:tcBorders>
              <w:top w:val="nil"/>
            </w:tcBorders>
            <w:textDirection w:val="btLr"/>
          </w:tcPr>
          <w:p>
            <w:pPr>
              <w:rPr>
                <w:sz w:val="2"/>
                <w:szCs w:val="2"/>
              </w:rPr>
            </w:pPr>
          </w:p>
        </w:tc>
        <w:tc>
          <w:tcPr>
            <w:tcW w:w="408" w:type="dxa"/>
            <w:vMerge/>
            <w:tcBorders>
              <w:top w:val="nil"/>
            </w:tcBorders>
            <w:textDirection w:val="btLr"/>
          </w:tcPr>
          <w:p>
            <w:pPr>
              <w:rPr>
                <w:sz w:val="2"/>
                <w:szCs w:val="2"/>
              </w:rPr>
            </w:pPr>
          </w:p>
        </w:tc>
        <w:tc>
          <w:tcPr>
            <w:tcW w:w="425" w:type="dxa"/>
            <w:vMerge/>
            <w:tcBorders>
              <w:top w:val="nil"/>
            </w:tcBorders>
            <w:textDirection w:val="btLr"/>
          </w:tcPr>
          <w:p>
            <w:pPr>
              <w:rPr>
                <w:sz w:val="2"/>
                <w:szCs w:val="2"/>
              </w:rPr>
            </w:pPr>
          </w:p>
        </w:tc>
        <w:tc>
          <w:tcPr>
            <w:tcW w:w="425" w:type="dxa"/>
            <w:vMerge/>
            <w:tcBorders>
              <w:top w:val="nil"/>
            </w:tcBorders>
            <w:textDirection w:val="btLr"/>
          </w:tcPr>
          <w:p>
            <w:pPr>
              <w:rPr>
                <w:sz w:val="2"/>
                <w:szCs w:val="2"/>
              </w:rPr>
            </w:pPr>
          </w:p>
        </w:tc>
        <w:tc>
          <w:tcPr>
            <w:tcW w:w="425" w:type="dxa"/>
            <w:vMerge/>
            <w:tcBorders>
              <w:top w:val="nil"/>
            </w:tcBorders>
            <w:textDirection w:val="btLr"/>
          </w:tcPr>
          <w:p>
            <w:pPr>
              <w:rPr>
                <w:sz w:val="2"/>
                <w:szCs w:val="2"/>
              </w:rPr>
            </w:pPr>
          </w:p>
        </w:tc>
        <w:tc>
          <w:tcPr>
            <w:tcW w:w="425" w:type="dxa"/>
            <w:vMerge/>
            <w:tcBorders>
              <w:top w:val="nil"/>
            </w:tcBorders>
            <w:textDirection w:val="btLr"/>
          </w:tcPr>
          <w:p>
            <w:pPr>
              <w:rPr>
                <w:sz w:val="2"/>
                <w:szCs w:val="2"/>
              </w:rPr>
            </w:pPr>
          </w:p>
        </w:tc>
        <w:tc>
          <w:tcPr>
            <w:tcW w:w="427" w:type="dxa"/>
            <w:vMerge/>
            <w:tcBorders>
              <w:top w:val="nil"/>
            </w:tcBorders>
            <w:textDirection w:val="btLr"/>
          </w:tcPr>
          <w:p>
            <w:pPr>
              <w:rPr>
                <w:sz w:val="2"/>
                <w:szCs w:val="2"/>
              </w:rPr>
            </w:pPr>
          </w:p>
        </w:tc>
        <w:tc>
          <w:tcPr>
            <w:tcW w:w="425" w:type="dxa"/>
            <w:vMerge/>
            <w:tcBorders>
              <w:top w:val="nil"/>
            </w:tcBorders>
            <w:textDirection w:val="btLr"/>
          </w:tcPr>
          <w:p>
            <w:pPr>
              <w:rPr>
                <w:sz w:val="2"/>
                <w:szCs w:val="2"/>
              </w:rPr>
            </w:pPr>
          </w:p>
        </w:tc>
        <w:tc>
          <w:tcPr>
            <w:tcW w:w="424" w:type="dxa"/>
            <w:vMerge/>
            <w:tcBorders>
              <w:top w:val="nil"/>
            </w:tcBorders>
            <w:textDirection w:val="btLr"/>
          </w:tcPr>
          <w:p>
            <w:pPr>
              <w:rPr>
                <w:sz w:val="2"/>
                <w:szCs w:val="2"/>
              </w:rPr>
            </w:pPr>
          </w:p>
        </w:tc>
        <w:tc>
          <w:tcPr>
            <w:tcW w:w="424" w:type="dxa"/>
            <w:vMerge/>
            <w:tcBorders>
              <w:top w:val="nil"/>
            </w:tcBorders>
            <w:textDirection w:val="btLr"/>
          </w:tcPr>
          <w:p>
            <w:pPr>
              <w:rPr>
                <w:sz w:val="2"/>
                <w:szCs w:val="2"/>
              </w:rPr>
            </w:pPr>
          </w:p>
        </w:tc>
        <w:tc>
          <w:tcPr>
            <w:tcW w:w="426" w:type="dxa"/>
            <w:vMerge/>
            <w:tcBorders>
              <w:top w:val="nil"/>
            </w:tcBorders>
            <w:textDirection w:val="btLr"/>
          </w:tcPr>
          <w:p>
            <w:pPr>
              <w:rPr>
                <w:sz w:val="2"/>
                <w:szCs w:val="2"/>
              </w:rPr>
            </w:pPr>
          </w:p>
        </w:tc>
        <w:tc>
          <w:tcPr>
            <w:tcW w:w="280" w:type="dxa"/>
            <w:vMerge/>
            <w:tcBorders>
              <w:top w:val="nil"/>
            </w:tcBorders>
            <w:textDirection w:val="btLr"/>
          </w:tcPr>
          <w:p>
            <w:pPr>
              <w:rPr>
                <w:sz w:val="2"/>
                <w:szCs w:val="2"/>
              </w:rPr>
            </w:pPr>
          </w:p>
        </w:tc>
        <w:tc>
          <w:tcPr>
            <w:tcW w:w="585" w:type="dxa"/>
            <w:vMerge/>
            <w:tcBorders>
              <w:top w:val="nil"/>
            </w:tcBorders>
          </w:tcPr>
          <w:p>
            <w:pPr>
              <w:rPr>
                <w:sz w:val="2"/>
                <w:szCs w:val="2"/>
              </w:rPr>
            </w:pPr>
          </w:p>
        </w:tc>
      </w:tr>
      <w:tr>
        <w:trPr>
          <w:trHeight w:val="219" w:hRule="atLeast"/>
        </w:trPr>
        <w:tc>
          <w:tcPr>
            <w:tcW w:w="391" w:type="dxa"/>
            <w:tcBorders>
              <w:top w:val="nil"/>
              <w:bottom w:val="nil"/>
            </w:tcBorders>
          </w:tcPr>
          <w:p>
            <w:pPr>
              <w:pStyle w:val="TableParagraph"/>
              <w:rPr>
                <w:sz w:val="14"/>
              </w:rPr>
            </w:pPr>
          </w:p>
        </w:tc>
        <w:tc>
          <w:tcPr>
            <w:tcW w:w="1104" w:type="dxa"/>
            <w:tcBorders>
              <w:top w:val="nil"/>
              <w:bottom w:val="nil"/>
            </w:tcBorders>
          </w:tcPr>
          <w:p>
            <w:pPr>
              <w:pStyle w:val="TableParagraph"/>
              <w:rPr>
                <w:sz w:val="14"/>
              </w:rPr>
            </w:pPr>
          </w:p>
        </w:tc>
        <w:tc>
          <w:tcPr>
            <w:tcW w:w="1448" w:type="dxa"/>
            <w:tcBorders>
              <w:top w:val="nil"/>
              <w:bottom w:val="nil"/>
            </w:tcBorders>
          </w:tcPr>
          <w:p>
            <w:pPr>
              <w:pStyle w:val="TableParagraph"/>
              <w:spacing w:line="199" w:lineRule="exact"/>
              <w:ind w:left="9" w:right="2"/>
              <w:jc w:val="center"/>
              <w:rPr>
                <w:b/>
                <w:sz w:val="20"/>
              </w:rPr>
            </w:pPr>
            <w:r>
              <w:rPr>
                <w:b/>
                <w:sz w:val="20"/>
              </w:rPr>
              <w:t>the</w:t>
            </w:r>
            <w:r>
              <w:rPr>
                <w:b/>
                <w:spacing w:val="-3"/>
                <w:sz w:val="20"/>
              </w:rPr>
              <w:t> </w:t>
            </w:r>
            <w:r>
              <w:rPr>
                <w:b/>
                <w:spacing w:val="-2"/>
                <w:sz w:val="20"/>
              </w:rPr>
              <w:t>discipline</w:t>
            </w:r>
          </w:p>
        </w:tc>
        <w:tc>
          <w:tcPr>
            <w:tcW w:w="852" w:type="dxa"/>
            <w:tcBorders>
              <w:top w:val="nil"/>
              <w:bottom w:val="nil"/>
            </w:tcBorders>
          </w:tcPr>
          <w:p>
            <w:pPr>
              <w:pStyle w:val="TableParagraph"/>
              <w:rPr>
                <w:sz w:val="14"/>
              </w:rPr>
            </w:pPr>
          </w:p>
        </w:tc>
        <w:tc>
          <w:tcPr>
            <w:tcW w:w="425" w:type="dxa"/>
            <w:vMerge/>
            <w:tcBorders>
              <w:top w:val="nil"/>
            </w:tcBorders>
            <w:textDirection w:val="btLr"/>
          </w:tcPr>
          <w:p>
            <w:pPr>
              <w:rPr>
                <w:sz w:val="2"/>
                <w:szCs w:val="2"/>
              </w:rPr>
            </w:pPr>
          </w:p>
        </w:tc>
        <w:tc>
          <w:tcPr>
            <w:tcW w:w="408" w:type="dxa"/>
            <w:vMerge/>
            <w:tcBorders>
              <w:top w:val="nil"/>
            </w:tcBorders>
            <w:textDirection w:val="btLr"/>
          </w:tcPr>
          <w:p>
            <w:pPr>
              <w:rPr>
                <w:sz w:val="2"/>
                <w:szCs w:val="2"/>
              </w:rPr>
            </w:pPr>
          </w:p>
        </w:tc>
        <w:tc>
          <w:tcPr>
            <w:tcW w:w="425" w:type="dxa"/>
            <w:vMerge/>
            <w:tcBorders>
              <w:top w:val="nil"/>
            </w:tcBorders>
            <w:textDirection w:val="btLr"/>
          </w:tcPr>
          <w:p>
            <w:pPr>
              <w:rPr>
                <w:sz w:val="2"/>
                <w:szCs w:val="2"/>
              </w:rPr>
            </w:pPr>
          </w:p>
        </w:tc>
        <w:tc>
          <w:tcPr>
            <w:tcW w:w="425" w:type="dxa"/>
            <w:vMerge/>
            <w:tcBorders>
              <w:top w:val="nil"/>
            </w:tcBorders>
            <w:textDirection w:val="btLr"/>
          </w:tcPr>
          <w:p>
            <w:pPr>
              <w:rPr>
                <w:sz w:val="2"/>
                <w:szCs w:val="2"/>
              </w:rPr>
            </w:pPr>
          </w:p>
        </w:tc>
        <w:tc>
          <w:tcPr>
            <w:tcW w:w="425" w:type="dxa"/>
            <w:vMerge/>
            <w:tcBorders>
              <w:top w:val="nil"/>
            </w:tcBorders>
            <w:textDirection w:val="btLr"/>
          </w:tcPr>
          <w:p>
            <w:pPr>
              <w:rPr>
                <w:sz w:val="2"/>
                <w:szCs w:val="2"/>
              </w:rPr>
            </w:pPr>
          </w:p>
        </w:tc>
        <w:tc>
          <w:tcPr>
            <w:tcW w:w="425" w:type="dxa"/>
            <w:vMerge/>
            <w:tcBorders>
              <w:top w:val="nil"/>
            </w:tcBorders>
            <w:textDirection w:val="btLr"/>
          </w:tcPr>
          <w:p>
            <w:pPr>
              <w:rPr>
                <w:sz w:val="2"/>
                <w:szCs w:val="2"/>
              </w:rPr>
            </w:pPr>
          </w:p>
        </w:tc>
        <w:tc>
          <w:tcPr>
            <w:tcW w:w="427" w:type="dxa"/>
            <w:vMerge/>
            <w:tcBorders>
              <w:top w:val="nil"/>
            </w:tcBorders>
            <w:textDirection w:val="btLr"/>
          </w:tcPr>
          <w:p>
            <w:pPr>
              <w:rPr>
                <w:sz w:val="2"/>
                <w:szCs w:val="2"/>
              </w:rPr>
            </w:pPr>
          </w:p>
        </w:tc>
        <w:tc>
          <w:tcPr>
            <w:tcW w:w="425" w:type="dxa"/>
            <w:vMerge/>
            <w:tcBorders>
              <w:top w:val="nil"/>
            </w:tcBorders>
            <w:textDirection w:val="btLr"/>
          </w:tcPr>
          <w:p>
            <w:pPr>
              <w:rPr>
                <w:sz w:val="2"/>
                <w:szCs w:val="2"/>
              </w:rPr>
            </w:pPr>
          </w:p>
        </w:tc>
        <w:tc>
          <w:tcPr>
            <w:tcW w:w="424" w:type="dxa"/>
            <w:vMerge/>
            <w:tcBorders>
              <w:top w:val="nil"/>
            </w:tcBorders>
            <w:textDirection w:val="btLr"/>
          </w:tcPr>
          <w:p>
            <w:pPr>
              <w:rPr>
                <w:sz w:val="2"/>
                <w:szCs w:val="2"/>
              </w:rPr>
            </w:pPr>
          </w:p>
        </w:tc>
        <w:tc>
          <w:tcPr>
            <w:tcW w:w="424" w:type="dxa"/>
            <w:vMerge/>
            <w:tcBorders>
              <w:top w:val="nil"/>
            </w:tcBorders>
            <w:textDirection w:val="btLr"/>
          </w:tcPr>
          <w:p>
            <w:pPr>
              <w:rPr>
                <w:sz w:val="2"/>
                <w:szCs w:val="2"/>
              </w:rPr>
            </w:pPr>
          </w:p>
        </w:tc>
        <w:tc>
          <w:tcPr>
            <w:tcW w:w="426" w:type="dxa"/>
            <w:vMerge/>
            <w:tcBorders>
              <w:top w:val="nil"/>
            </w:tcBorders>
            <w:textDirection w:val="btLr"/>
          </w:tcPr>
          <w:p>
            <w:pPr>
              <w:rPr>
                <w:sz w:val="2"/>
                <w:szCs w:val="2"/>
              </w:rPr>
            </w:pPr>
          </w:p>
        </w:tc>
        <w:tc>
          <w:tcPr>
            <w:tcW w:w="280" w:type="dxa"/>
            <w:vMerge/>
            <w:tcBorders>
              <w:top w:val="nil"/>
            </w:tcBorders>
            <w:textDirection w:val="btLr"/>
          </w:tcPr>
          <w:p>
            <w:pPr>
              <w:rPr>
                <w:sz w:val="2"/>
                <w:szCs w:val="2"/>
              </w:rPr>
            </w:pPr>
          </w:p>
        </w:tc>
        <w:tc>
          <w:tcPr>
            <w:tcW w:w="585" w:type="dxa"/>
            <w:vMerge/>
            <w:tcBorders>
              <w:top w:val="nil"/>
            </w:tcBorders>
          </w:tcPr>
          <w:p>
            <w:pPr>
              <w:rPr>
                <w:sz w:val="2"/>
                <w:szCs w:val="2"/>
              </w:rPr>
            </w:pPr>
          </w:p>
        </w:tc>
      </w:tr>
      <w:tr>
        <w:trPr>
          <w:trHeight w:val="222" w:hRule="atLeast"/>
        </w:trPr>
        <w:tc>
          <w:tcPr>
            <w:tcW w:w="391" w:type="dxa"/>
            <w:tcBorders>
              <w:top w:val="nil"/>
            </w:tcBorders>
          </w:tcPr>
          <w:p>
            <w:pPr>
              <w:pStyle w:val="TableParagraph"/>
              <w:rPr>
                <w:sz w:val="14"/>
              </w:rPr>
            </w:pPr>
          </w:p>
        </w:tc>
        <w:tc>
          <w:tcPr>
            <w:tcW w:w="1104" w:type="dxa"/>
            <w:tcBorders>
              <w:top w:val="nil"/>
            </w:tcBorders>
          </w:tcPr>
          <w:p>
            <w:pPr>
              <w:pStyle w:val="TableParagraph"/>
              <w:rPr>
                <w:sz w:val="14"/>
              </w:rPr>
            </w:pPr>
          </w:p>
        </w:tc>
        <w:tc>
          <w:tcPr>
            <w:tcW w:w="1448" w:type="dxa"/>
            <w:tcBorders>
              <w:top w:val="nil"/>
            </w:tcBorders>
          </w:tcPr>
          <w:p>
            <w:pPr>
              <w:pStyle w:val="TableParagraph"/>
              <w:spacing w:line="203" w:lineRule="exact"/>
              <w:ind w:left="9" w:right="2"/>
              <w:jc w:val="center"/>
              <w:rPr>
                <w:b/>
                <w:sz w:val="20"/>
              </w:rPr>
            </w:pPr>
            <w:r>
              <w:rPr>
                <w:b/>
                <w:sz w:val="20"/>
              </w:rPr>
              <w:t>(30-50</w:t>
            </w:r>
            <w:r>
              <w:rPr>
                <w:b/>
                <w:spacing w:val="-7"/>
                <w:sz w:val="20"/>
              </w:rPr>
              <w:t> </w:t>
            </w:r>
            <w:r>
              <w:rPr>
                <w:b/>
                <w:spacing w:val="-2"/>
                <w:sz w:val="20"/>
              </w:rPr>
              <w:t>words)</w:t>
            </w:r>
          </w:p>
        </w:tc>
        <w:tc>
          <w:tcPr>
            <w:tcW w:w="852" w:type="dxa"/>
            <w:tcBorders>
              <w:top w:val="nil"/>
            </w:tcBorders>
          </w:tcPr>
          <w:p>
            <w:pPr>
              <w:pStyle w:val="TableParagraph"/>
              <w:rPr>
                <w:sz w:val="14"/>
              </w:rPr>
            </w:pPr>
          </w:p>
        </w:tc>
        <w:tc>
          <w:tcPr>
            <w:tcW w:w="425" w:type="dxa"/>
            <w:vMerge/>
            <w:tcBorders>
              <w:top w:val="nil"/>
            </w:tcBorders>
            <w:textDirection w:val="btLr"/>
          </w:tcPr>
          <w:p>
            <w:pPr>
              <w:rPr>
                <w:sz w:val="2"/>
                <w:szCs w:val="2"/>
              </w:rPr>
            </w:pPr>
          </w:p>
        </w:tc>
        <w:tc>
          <w:tcPr>
            <w:tcW w:w="408" w:type="dxa"/>
            <w:vMerge/>
            <w:tcBorders>
              <w:top w:val="nil"/>
            </w:tcBorders>
            <w:textDirection w:val="btLr"/>
          </w:tcPr>
          <w:p>
            <w:pPr>
              <w:rPr>
                <w:sz w:val="2"/>
                <w:szCs w:val="2"/>
              </w:rPr>
            </w:pPr>
          </w:p>
        </w:tc>
        <w:tc>
          <w:tcPr>
            <w:tcW w:w="425" w:type="dxa"/>
            <w:vMerge/>
            <w:tcBorders>
              <w:top w:val="nil"/>
            </w:tcBorders>
            <w:textDirection w:val="btLr"/>
          </w:tcPr>
          <w:p>
            <w:pPr>
              <w:rPr>
                <w:sz w:val="2"/>
                <w:szCs w:val="2"/>
              </w:rPr>
            </w:pPr>
          </w:p>
        </w:tc>
        <w:tc>
          <w:tcPr>
            <w:tcW w:w="425" w:type="dxa"/>
            <w:vMerge/>
            <w:tcBorders>
              <w:top w:val="nil"/>
            </w:tcBorders>
            <w:textDirection w:val="btLr"/>
          </w:tcPr>
          <w:p>
            <w:pPr>
              <w:rPr>
                <w:sz w:val="2"/>
                <w:szCs w:val="2"/>
              </w:rPr>
            </w:pPr>
          </w:p>
        </w:tc>
        <w:tc>
          <w:tcPr>
            <w:tcW w:w="425" w:type="dxa"/>
            <w:vMerge/>
            <w:tcBorders>
              <w:top w:val="nil"/>
            </w:tcBorders>
            <w:textDirection w:val="btLr"/>
          </w:tcPr>
          <w:p>
            <w:pPr>
              <w:rPr>
                <w:sz w:val="2"/>
                <w:szCs w:val="2"/>
              </w:rPr>
            </w:pPr>
          </w:p>
        </w:tc>
        <w:tc>
          <w:tcPr>
            <w:tcW w:w="425" w:type="dxa"/>
            <w:vMerge/>
            <w:tcBorders>
              <w:top w:val="nil"/>
            </w:tcBorders>
            <w:textDirection w:val="btLr"/>
          </w:tcPr>
          <w:p>
            <w:pPr>
              <w:rPr>
                <w:sz w:val="2"/>
                <w:szCs w:val="2"/>
              </w:rPr>
            </w:pPr>
          </w:p>
        </w:tc>
        <w:tc>
          <w:tcPr>
            <w:tcW w:w="427" w:type="dxa"/>
            <w:vMerge/>
            <w:tcBorders>
              <w:top w:val="nil"/>
            </w:tcBorders>
            <w:textDirection w:val="btLr"/>
          </w:tcPr>
          <w:p>
            <w:pPr>
              <w:rPr>
                <w:sz w:val="2"/>
                <w:szCs w:val="2"/>
              </w:rPr>
            </w:pPr>
          </w:p>
        </w:tc>
        <w:tc>
          <w:tcPr>
            <w:tcW w:w="425" w:type="dxa"/>
            <w:vMerge/>
            <w:tcBorders>
              <w:top w:val="nil"/>
            </w:tcBorders>
            <w:textDirection w:val="btLr"/>
          </w:tcPr>
          <w:p>
            <w:pPr>
              <w:rPr>
                <w:sz w:val="2"/>
                <w:szCs w:val="2"/>
              </w:rPr>
            </w:pPr>
          </w:p>
        </w:tc>
        <w:tc>
          <w:tcPr>
            <w:tcW w:w="424" w:type="dxa"/>
            <w:vMerge/>
            <w:tcBorders>
              <w:top w:val="nil"/>
            </w:tcBorders>
            <w:textDirection w:val="btLr"/>
          </w:tcPr>
          <w:p>
            <w:pPr>
              <w:rPr>
                <w:sz w:val="2"/>
                <w:szCs w:val="2"/>
              </w:rPr>
            </w:pPr>
          </w:p>
        </w:tc>
        <w:tc>
          <w:tcPr>
            <w:tcW w:w="424" w:type="dxa"/>
            <w:vMerge/>
            <w:tcBorders>
              <w:top w:val="nil"/>
            </w:tcBorders>
            <w:textDirection w:val="btLr"/>
          </w:tcPr>
          <w:p>
            <w:pPr>
              <w:rPr>
                <w:sz w:val="2"/>
                <w:szCs w:val="2"/>
              </w:rPr>
            </w:pPr>
          </w:p>
        </w:tc>
        <w:tc>
          <w:tcPr>
            <w:tcW w:w="426" w:type="dxa"/>
            <w:vMerge/>
            <w:tcBorders>
              <w:top w:val="nil"/>
            </w:tcBorders>
            <w:textDirection w:val="btLr"/>
          </w:tcPr>
          <w:p>
            <w:pPr>
              <w:rPr>
                <w:sz w:val="2"/>
                <w:szCs w:val="2"/>
              </w:rPr>
            </w:pPr>
          </w:p>
        </w:tc>
        <w:tc>
          <w:tcPr>
            <w:tcW w:w="280" w:type="dxa"/>
            <w:vMerge/>
            <w:tcBorders>
              <w:top w:val="nil"/>
            </w:tcBorders>
            <w:textDirection w:val="btLr"/>
          </w:tcPr>
          <w:p>
            <w:pPr>
              <w:rPr>
                <w:sz w:val="2"/>
                <w:szCs w:val="2"/>
              </w:rPr>
            </w:pPr>
          </w:p>
        </w:tc>
        <w:tc>
          <w:tcPr>
            <w:tcW w:w="585" w:type="dxa"/>
            <w:vMerge/>
            <w:tcBorders>
              <w:top w:val="nil"/>
            </w:tcBorders>
          </w:tcPr>
          <w:p>
            <w:pPr>
              <w:rPr>
                <w:sz w:val="2"/>
                <w:szCs w:val="2"/>
              </w:rPr>
            </w:pPr>
          </w:p>
        </w:tc>
      </w:tr>
      <w:tr>
        <w:trPr>
          <w:trHeight w:val="551" w:hRule="atLeast"/>
        </w:trPr>
        <w:tc>
          <w:tcPr>
            <w:tcW w:w="391" w:type="dxa"/>
          </w:tcPr>
          <w:p>
            <w:pPr>
              <w:pStyle w:val="TableParagraph"/>
              <w:rPr>
                <w:sz w:val="18"/>
              </w:rPr>
            </w:pPr>
          </w:p>
        </w:tc>
        <w:tc>
          <w:tcPr>
            <w:tcW w:w="8928" w:type="dxa"/>
            <w:gridSpan w:val="16"/>
          </w:tcPr>
          <w:p>
            <w:pPr>
              <w:pStyle w:val="TableParagraph"/>
              <w:ind w:left="4239" w:right="165" w:hanging="4069"/>
              <w:rPr>
                <w:b/>
                <w:sz w:val="16"/>
              </w:rPr>
            </w:pPr>
            <w:r>
              <w:rPr>
                <w:b/>
                <w:sz w:val="16"/>
              </w:rPr>
              <w:t>1.</w:t>
            </w:r>
            <w:r>
              <w:rPr>
                <w:b/>
                <w:spacing w:val="-2"/>
                <w:sz w:val="16"/>
              </w:rPr>
              <w:t> </w:t>
            </w:r>
            <w:r>
              <w:rPr>
                <w:b/>
                <w:sz w:val="16"/>
              </w:rPr>
              <w:t>Жалпы</w:t>
            </w:r>
            <w:r>
              <w:rPr>
                <w:b/>
                <w:spacing w:val="-6"/>
                <w:sz w:val="16"/>
              </w:rPr>
              <w:t> </w:t>
            </w:r>
            <w:r>
              <w:rPr>
                <w:b/>
                <w:sz w:val="16"/>
              </w:rPr>
              <w:t>білім</w:t>
            </w:r>
            <w:r>
              <w:rPr>
                <w:b/>
                <w:spacing w:val="-4"/>
                <w:sz w:val="16"/>
              </w:rPr>
              <w:t> </w:t>
            </w:r>
            <w:r>
              <w:rPr>
                <w:b/>
                <w:sz w:val="16"/>
              </w:rPr>
              <w:t>беретін</w:t>
            </w:r>
            <w:r>
              <w:rPr>
                <w:b/>
                <w:spacing w:val="-4"/>
                <w:sz w:val="16"/>
              </w:rPr>
              <w:t> </w:t>
            </w:r>
            <w:r>
              <w:rPr>
                <w:b/>
                <w:sz w:val="16"/>
              </w:rPr>
              <w:t>пәндер</w:t>
            </w:r>
            <w:r>
              <w:rPr>
                <w:b/>
                <w:spacing w:val="-3"/>
                <w:sz w:val="16"/>
              </w:rPr>
              <w:t> </w:t>
            </w:r>
            <w:r>
              <w:rPr>
                <w:b/>
                <w:sz w:val="16"/>
              </w:rPr>
              <w:t>(ЖБП)</w:t>
            </w:r>
            <w:r>
              <w:rPr>
                <w:b/>
                <w:spacing w:val="-4"/>
                <w:sz w:val="16"/>
              </w:rPr>
              <w:t> </w:t>
            </w:r>
            <w:r>
              <w:rPr>
                <w:b/>
                <w:sz w:val="16"/>
              </w:rPr>
              <w:t>циклі</w:t>
            </w:r>
            <w:r>
              <w:rPr>
                <w:b/>
                <w:spacing w:val="-4"/>
                <w:sz w:val="16"/>
              </w:rPr>
              <w:t> </w:t>
            </w:r>
            <w:r>
              <w:rPr>
                <w:b/>
                <w:sz w:val="16"/>
              </w:rPr>
              <w:t>/</w:t>
            </w:r>
            <w:r>
              <w:rPr>
                <w:b/>
                <w:spacing w:val="-2"/>
                <w:sz w:val="16"/>
              </w:rPr>
              <w:t> </w:t>
            </w:r>
            <w:r>
              <w:rPr>
                <w:b/>
                <w:sz w:val="16"/>
              </w:rPr>
              <w:t>Цикл</w:t>
            </w:r>
            <w:r>
              <w:rPr>
                <w:b/>
                <w:spacing w:val="-4"/>
                <w:sz w:val="16"/>
              </w:rPr>
              <w:t> </w:t>
            </w:r>
            <w:r>
              <w:rPr>
                <w:b/>
                <w:sz w:val="16"/>
              </w:rPr>
              <w:t>общеобразовательных</w:t>
            </w:r>
            <w:r>
              <w:rPr>
                <w:b/>
                <w:spacing w:val="-4"/>
                <w:sz w:val="16"/>
              </w:rPr>
              <w:t> </w:t>
            </w:r>
            <w:r>
              <w:rPr>
                <w:b/>
                <w:sz w:val="16"/>
              </w:rPr>
              <w:t>дисциплин</w:t>
            </w:r>
            <w:r>
              <w:rPr>
                <w:b/>
                <w:spacing w:val="-2"/>
                <w:sz w:val="16"/>
              </w:rPr>
              <w:t> </w:t>
            </w:r>
            <w:r>
              <w:rPr>
                <w:b/>
                <w:sz w:val="16"/>
              </w:rPr>
              <w:t>(ООД)/Cycle</w:t>
            </w:r>
            <w:r>
              <w:rPr>
                <w:b/>
                <w:spacing w:val="-2"/>
                <w:sz w:val="16"/>
              </w:rPr>
              <w:t> </w:t>
            </w:r>
            <w:r>
              <w:rPr>
                <w:b/>
                <w:sz w:val="16"/>
              </w:rPr>
              <w:t>of</w:t>
            </w:r>
            <w:r>
              <w:rPr>
                <w:b/>
                <w:spacing w:val="-4"/>
                <w:sz w:val="16"/>
              </w:rPr>
              <w:t> </w:t>
            </w:r>
            <w:r>
              <w:rPr>
                <w:b/>
                <w:sz w:val="16"/>
              </w:rPr>
              <w:t>general</w:t>
            </w:r>
            <w:r>
              <w:rPr>
                <w:b/>
                <w:spacing w:val="-4"/>
                <w:sz w:val="16"/>
              </w:rPr>
              <w:t> </w:t>
            </w:r>
            <w:r>
              <w:rPr>
                <w:b/>
                <w:sz w:val="16"/>
              </w:rPr>
              <w:t>education</w:t>
            </w:r>
            <w:r>
              <w:rPr>
                <w:b/>
                <w:spacing w:val="40"/>
                <w:sz w:val="16"/>
              </w:rPr>
              <w:t> </w:t>
            </w:r>
            <w:r>
              <w:rPr>
                <w:b/>
                <w:spacing w:val="-2"/>
                <w:sz w:val="16"/>
              </w:rPr>
              <w:t>(CGE)</w:t>
            </w:r>
          </w:p>
          <w:p>
            <w:pPr>
              <w:pStyle w:val="TableParagraph"/>
              <w:spacing w:line="168" w:lineRule="exact"/>
              <w:ind w:left="13" w:right="7"/>
              <w:jc w:val="center"/>
              <w:rPr>
                <w:b/>
                <w:sz w:val="16"/>
              </w:rPr>
            </w:pPr>
            <w:r>
              <w:rPr>
                <w:b/>
                <w:sz w:val="16"/>
              </w:rPr>
              <w:t>Міндетті</w:t>
            </w:r>
            <w:r>
              <w:rPr>
                <w:b/>
                <w:spacing w:val="-11"/>
                <w:sz w:val="16"/>
              </w:rPr>
              <w:t> </w:t>
            </w:r>
            <w:r>
              <w:rPr>
                <w:b/>
                <w:sz w:val="16"/>
              </w:rPr>
              <w:t>компонент</w:t>
            </w:r>
            <w:r>
              <w:rPr>
                <w:b/>
                <w:spacing w:val="-8"/>
                <w:sz w:val="16"/>
              </w:rPr>
              <w:t> </w:t>
            </w:r>
            <w:r>
              <w:rPr>
                <w:b/>
                <w:sz w:val="16"/>
              </w:rPr>
              <w:t>МК/</w:t>
            </w:r>
            <w:r>
              <w:rPr>
                <w:b/>
                <w:spacing w:val="-6"/>
                <w:sz w:val="16"/>
              </w:rPr>
              <w:t> </w:t>
            </w:r>
            <w:r>
              <w:rPr>
                <w:b/>
                <w:sz w:val="16"/>
              </w:rPr>
              <w:t>Обязательный</w:t>
            </w:r>
            <w:r>
              <w:rPr>
                <w:b/>
                <w:spacing w:val="-9"/>
                <w:sz w:val="16"/>
              </w:rPr>
              <w:t> </w:t>
            </w:r>
            <w:r>
              <w:rPr>
                <w:b/>
                <w:sz w:val="16"/>
              </w:rPr>
              <w:t>компонент</w:t>
            </w:r>
            <w:r>
              <w:rPr>
                <w:b/>
                <w:spacing w:val="-8"/>
                <w:sz w:val="16"/>
              </w:rPr>
              <w:t> </w:t>
            </w:r>
            <w:r>
              <w:rPr>
                <w:b/>
                <w:sz w:val="16"/>
              </w:rPr>
              <w:t>ОК/</w:t>
            </w:r>
            <w:r>
              <w:rPr>
                <w:b/>
                <w:spacing w:val="-8"/>
                <w:sz w:val="16"/>
              </w:rPr>
              <w:t> </w:t>
            </w:r>
            <w:r>
              <w:rPr>
                <w:b/>
                <w:sz w:val="16"/>
              </w:rPr>
              <w:t>Required</w:t>
            </w:r>
            <w:r>
              <w:rPr>
                <w:b/>
                <w:spacing w:val="-10"/>
                <w:sz w:val="16"/>
              </w:rPr>
              <w:t> </w:t>
            </w:r>
            <w:r>
              <w:rPr>
                <w:b/>
                <w:sz w:val="16"/>
              </w:rPr>
              <w:t>component</w:t>
            </w:r>
            <w:r>
              <w:rPr>
                <w:b/>
                <w:spacing w:val="-8"/>
                <w:sz w:val="16"/>
              </w:rPr>
              <w:t> </w:t>
            </w:r>
            <w:r>
              <w:rPr>
                <w:b/>
                <w:spacing w:val="-5"/>
                <w:sz w:val="16"/>
              </w:rPr>
              <w:t>RC</w:t>
            </w:r>
          </w:p>
        </w:tc>
      </w:tr>
      <w:tr>
        <w:trPr>
          <w:trHeight w:val="424" w:hRule="atLeast"/>
        </w:trPr>
        <w:tc>
          <w:tcPr>
            <w:tcW w:w="391" w:type="dxa"/>
            <w:vMerge w:val="restart"/>
          </w:tcPr>
          <w:p>
            <w:pPr>
              <w:pStyle w:val="TableParagraph"/>
              <w:rPr>
                <w:sz w:val="18"/>
              </w:rPr>
            </w:pPr>
          </w:p>
        </w:tc>
        <w:tc>
          <w:tcPr>
            <w:tcW w:w="1104" w:type="dxa"/>
          </w:tcPr>
          <w:p>
            <w:pPr>
              <w:pStyle w:val="TableParagraph"/>
              <w:rPr>
                <w:sz w:val="18"/>
              </w:rPr>
            </w:pPr>
          </w:p>
        </w:tc>
        <w:tc>
          <w:tcPr>
            <w:tcW w:w="1448" w:type="dxa"/>
          </w:tcPr>
          <w:p>
            <w:pPr>
              <w:pStyle w:val="TableParagraph"/>
              <w:rPr>
                <w:sz w:val="18"/>
              </w:rPr>
            </w:pPr>
          </w:p>
        </w:tc>
        <w:tc>
          <w:tcPr>
            <w:tcW w:w="852" w:type="dxa"/>
            <w:tcBorders>
              <w:bottom w:val="nil"/>
            </w:tcBorders>
          </w:tcPr>
          <w:p>
            <w:pPr>
              <w:pStyle w:val="TableParagraph"/>
              <w:spacing w:line="205" w:lineRule="exact"/>
              <w:ind w:right="6"/>
              <w:jc w:val="center"/>
              <w:rPr>
                <w:b/>
                <w:sz w:val="18"/>
              </w:rPr>
            </w:pPr>
            <w:r>
              <w:rPr>
                <w:b/>
                <w:spacing w:val="-10"/>
                <w:sz w:val="18"/>
              </w:rPr>
              <w:t>5</w:t>
            </w:r>
          </w:p>
        </w:tc>
        <w:tc>
          <w:tcPr>
            <w:tcW w:w="425" w:type="dxa"/>
            <w:tcBorders>
              <w:bottom w:val="nil"/>
            </w:tcBorders>
          </w:tcPr>
          <w:p>
            <w:pPr>
              <w:pStyle w:val="TableParagraph"/>
              <w:spacing w:line="226" w:lineRule="exact"/>
              <w:ind w:left="76" w:right="67"/>
              <w:jc w:val="center"/>
              <w:rPr>
                <w:b/>
                <w:sz w:val="20"/>
              </w:rPr>
            </w:pPr>
            <w:r>
              <w:rPr>
                <w:b/>
                <w:spacing w:val="-10"/>
                <w:sz w:val="20"/>
              </w:rPr>
              <w:t>+</w:t>
            </w:r>
          </w:p>
        </w:tc>
        <w:tc>
          <w:tcPr>
            <w:tcW w:w="408" w:type="dxa"/>
            <w:vMerge w:val="restart"/>
          </w:tcPr>
          <w:p>
            <w:pPr>
              <w:pStyle w:val="TableParagraph"/>
              <w:rPr>
                <w:sz w:val="18"/>
              </w:rPr>
            </w:pPr>
          </w:p>
        </w:tc>
        <w:tc>
          <w:tcPr>
            <w:tcW w:w="425" w:type="dxa"/>
            <w:vMerge w:val="restart"/>
          </w:tcPr>
          <w:p>
            <w:pPr>
              <w:pStyle w:val="TableParagraph"/>
              <w:rPr>
                <w:sz w:val="18"/>
              </w:rPr>
            </w:pPr>
          </w:p>
        </w:tc>
        <w:tc>
          <w:tcPr>
            <w:tcW w:w="425" w:type="dxa"/>
            <w:vMerge w:val="restart"/>
          </w:tcPr>
          <w:p>
            <w:pPr>
              <w:pStyle w:val="TableParagraph"/>
              <w:rPr>
                <w:sz w:val="18"/>
              </w:rPr>
            </w:pPr>
          </w:p>
        </w:tc>
        <w:tc>
          <w:tcPr>
            <w:tcW w:w="425" w:type="dxa"/>
            <w:vMerge w:val="restart"/>
          </w:tcPr>
          <w:p>
            <w:pPr>
              <w:pStyle w:val="TableParagraph"/>
              <w:rPr>
                <w:sz w:val="18"/>
              </w:rPr>
            </w:pPr>
          </w:p>
        </w:tc>
        <w:tc>
          <w:tcPr>
            <w:tcW w:w="425" w:type="dxa"/>
            <w:vMerge w:val="restart"/>
          </w:tcPr>
          <w:p>
            <w:pPr>
              <w:pStyle w:val="TableParagraph"/>
              <w:rPr>
                <w:sz w:val="18"/>
              </w:rPr>
            </w:pPr>
          </w:p>
        </w:tc>
        <w:tc>
          <w:tcPr>
            <w:tcW w:w="427" w:type="dxa"/>
            <w:vMerge w:val="restart"/>
          </w:tcPr>
          <w:p>
            <w:pPr>
              <w:pStyle w:val="TableParagraph"/>
              <w:rPr>
                <w:sz w:val="18"/>
              </w:rPr>
            </w:pPr>
          </w:p>
        </w:tc>
        <w:tc>
          <w:tcPr>
            <w:tcW w:w="425" w:type="dxa"/>
            <w:vMerge w:val="restart"/>
          </w:tcPr>
          <w:p>
            <w:pPr>
              <w:pStyle w:val="TableParagraph"/>
              <w:rPr>
                <w:sz w:val="18"/>
              </w:rPr>
            </w:pPr>
          </w:p>
        </w:tc>
        <w:tc>
          <w:tcPr>
            <w:tcW w:w="424" w:type="dxa"/>
            <w:vMerge w:val="restart"/>
          </w:tcPr>
          <w:p>
            <w:pPr>
              <w:pStyle w:val="TableParagraph"/>
              <w:rPr>
                <w:sz w:val="18"/>
              </w:rPr>
            </w:pPr>
          </w:p>
        </w:tc>
        <w:tc>
          <w:tcPr>
            <w:tcW w:w="424" w:type="dxa"/>
            <w:vMerge w:val="restart"/>
          </w:tcPr>
          <w:p>
            <w:pPr>
              <w:pStyle w:val="TableParagraph"/>
              <w:rPr>
                <w:sz w:val="18"/>
              </w:rPr>
            </w:pPr>
          </w:p>
        </w:tc>
        <w:tc>
          <w:tcPr>
            <w:tcW w:w="426" w:type="dxa"/>
            <w:vMerge w:val="restart"/>
          </w:tcPr>
          <w:p>
            <w:pPr>
              <w:pStyle w:val="TableParagraph"/>
              <w:rPr>
                <w:sz w:val="18"/>
              </w:rPr>
            </w:pPr>
          </w:p>
        </w:tc>
        <w:tc>
          <w:tcPr>
            <w:tcW w:w="280" w:type="dxa"/>
            <w:vMerge w:val="restart"/>
          </w:tcPr>
          <w:p>
            <w:pPr>
              <w:pStyle w:val="TableParagraph"/>
              <w:rPr>
                <w:sz w:val="18"/>
              </w:rPr>
            </w:pPr>
          </w:p>
        </w:tc>
        <w:tc>
          <w:tcPr>
            <w:tcW w:w="585" w:type="dxa"/>
            <w:vMerge w:val="restart"/>
          </w:tcPr>
          <w:p>
            <w:pPr>
              <w:pStyle w:val="TableParagraph"/>
              <w:ind w:left="116" w:right="101" w:firstLine="19"/>
              <w:jc w:val="both"/>
              <w:rPr>
                <w:b/>
                <w:sz w:val="18"/>
              </w:rPr>
            </w:pPr>
            <w:r>
              <w:rPr>
                <w:b/>
                <w:spacing w:val="-4"/>
                <w:sz w:val="18"/>
              </w:rPr>
              <w:t>Пре рек виз </w:t>
            </w:r>
            <w:r>
              <w:rPr>
                <w:b/>
                <w:sz w:val="18"/>
              </w:rPr>
              <w:t>ит</w:t>
            </w:r>
            <w:r>
              <w:rPr>
                <w:b/>
                <w:spacing w:val="-12"/>
                <w:sz w:val="18"/>
              </w:rPr>
              <w:t> </w:t>
            </w:r>
            <w:r>
              <w:rPr>
                <w:b/>
                <w:sz w:val="18"/>
              </w:rPr>
              <w:t>:- </w:t>
            </w:r>
            <w:r>
              <w:rPr>
                <w:b/>
                <w:spacing w:val="-4"/>
                <w:sz w:val="18"/>
              </w:rPr>
              <w:t>Пос тре кви зит:</w:t>
            </w:r>
          </w:p>
          <w:p>
            <w:pPr>
              <w:pStyle w:val="TableParagraph"/>
              <w:spacing w:line="191" w:lineRule="exact"/>
              <w:ind w:left="14"/>
              <w:jc w:val="center"/>
              <w:rPr>
                <w:b/>
                <w:sz w:val="18"/>
              </w:rPr>
            </w:pPr>
            <w:r>
              <w:rPr>
                <w:b/>
                <w:spacing w:val="-10"/>
                <w:sz w:val="18"/>
              </w:rPr>
              <w:t>-</w:t>
            </w:r>
          </w:p>
        </w:tc>
      </w:tr>
      <w:tr>
        <w:trPr>
          <w:trHeight w:val="414" w:hRule="atLeast"/>
        </w:trPr>
        <w:tc>
          <w:tcPr>
            <w:tcW w:w="391" w:type="dxa"/>
            <w:vMerge/>
            <w:tcBorders>
              <w:top w:val="nil"/>
            </w:tcBorders>
          </w:tcPr>
          <w:p>
            <w:pPr>
              <w:rPr>
                <w:sz w:val="2"/>
                <w:szCs w:val="2"/>
              </w:rPr>
            </w:pPr>
          </w:p>
        </w:tc>
        <w:tc>
          <w:tcPr>
            <w:tcW w:w="1104" w:type="dxa"/>
          </w:tcPr>
          <w:p>
            <w:pPr>
              <w:pStyle w:val="TableParagraph"/>
              <w:rPr>
                <w:sz w:val="18"/>
              </w:rPr>
            </w:pPr>
          </w:p>
        </w:tc>
        <w:tc>
          <w:tcPr>
            <w:tcW w:w="1448" w:type="dxa"/>
          </w:tcPr>
          <w:p>
            <w:pPr>
              <w:pStyle w:val="TableParagraph"/>
              <w:rPr>
                <w:sz w:val="18"/>
              </w:rPr>
            </w:pPr>
          </w:p>
        </w:tc>
        <w:tc>
          <w:tcPr>
            <w:tcW w:w="852" w:type="dxa"/>
            <w:tcBorders>
              <w:top w:val="nil"/>
              <w:bottom w:val="nil"/>
            </w:tcBorders>
          </w:tcPr>
          <w:p>
            <w:pPr>
              <w:pStyle w:val="TableParagraph"/>
              <w:rPr>
                <w:sz w:val="18"/>
              </w:rPr>
            </w:pPr>
          </w:p>
        </w:tc>
        <w:tc>
          <w:tcPr>
            <w:tcW w:w="425" w:type="dxa"/>
            <w:tcBorders>
              <w:top w:val="nil"/>
              <w:bottom w:val="nil"/>
            </w:tcBorders>
          </w:tcPr>
          <w:p>
            <w:pPr>
              <w:pStyle w:val="TableParagraph"/>
              <w:rPr>
                <w:sz w:val="18"/>
              </w:rPr>
            </w:pPr>
          </w:p>
        </w:tc>
        <w:tc>
          <w:tcPr>
            <w:tcW w:w="408" w:type="dxa"/>
            <w:vMerge/>
            <w:tcBorders>
              <w:top w:val="nil"/>
            </w:tcBorders>
          </w:tcPr>
          <w:p>
            <w:pPr>
              <w:rPr>
                <w:sz w:val="2"/>
                <w:szCs w:val="2"/>
              </w:rPr>
            </w:pPr>
          </w:p>
        </w:tc>
        <w:tc>
          <w:tcPr>
            <w:tcW w:w="425" w:type="dxa"/>
            <w:vMerge/>
            <w:tcBorders>
              <w:top w:val="nil"/>
            </w:tcBorders>
          </w:tcPr>
          <w:p>
            <w:pPr>
              <w:rPr>
                <w:sz w:val="2"/>
                <w:szCs w:val="2"/>
              </w:rPr>
            </w:pPr>
          </w:p>
        </w:tc>
        <w:tc>
          <w:tcPr>
            <w:tcW w:w="425" w:type="dxa"/>
            <w:vMerge/>
            <w:tcBorders>
              <w:top w:val="nil"/>
            </w:tcBorders>
          </w:tcPr>
          <w:p>
            <w:pPr>
              <w:rPr>
                <w:sz w:val="2"/>
                <w:szCs w:val="2"/>
              </w:rPr>
            </w:pPr>
          </w:p>
        </w:tc>
        <w:tc>
          <w:tcPr>
            <w:tcW w:w="425" w:type="dxa"/>
            <w:vMerge/>
            <w:tcBorders>
              <w:top w:val="nil"/>
            </w:tcBorders>
          </w:tcPr>
          <w:p>
            <w:pPr>
              <w:rPr>
                <w:sz w:val="2"/>
                <w:szCs w:val="2"/>
              </w:rPr>
            </w:pPr>
          </w:p>
        </w:tc>
        <w:tc>
          <w:tcPr>
            <w:tcW w:w="425" w:type="dxa"/>
            <w:vMerge/>
            <w:tcBorders>
              <w:top w:val="nil"/>
            </w:tcBorders>
          </w:tcPr>
          <w:p>
            <w:pPr>
              <w:rPr>
                <w:sz w:val="2"/>
                <w:szCs w:val="2"/>
              </w:rPr>
            </w:pPr>
          </w:p>
        </w:tc>
        <w:tc>
          <w:tcPr>
            <w:tcW w:w="427" w:type="dxa"/>
            <w:vMerge/>
            <w:tcBorders>
              <w:top w:val="nil"/>
            </w:tcBorders>
          </w:tcPr>
          <w:p>
            <w:pPr>
              <w:rPr>
                <w:sz w:val="2"/>
                <w:szCs w:val="2"/>
              </w:rPr>
            </w:pPr>
          </w:p>
        </w:tc>
        <w:tc>
          <w:tcPr>
            <w:tcW w:w="425" w:type="dxa"/>
            <w:vMerge/>
            <w:tcBorders>
              <w:top w:val="nil"/>
            </w:tcBorders>
          </w:tcPr>
          <w:p>
            <w:pPr>
              <w:rPr>
                <w:sz w:val="2"/>
                <w:szCs w:val="2"/>
              </w:rPr>
            </w:pPr>
          </w:p>
        </w:tc>
        <w:tc>
          <w:tcPr>
            <w:tcW w:w="424" w:type="dxa"/>
            <w:vMerge/>
            <w:tcBorders>
              <w:top w:val="nil"/>
            </w:tcBorders>
          </w:tcPr>
          <w:p>
            <w:pPr>
              <w:rPr>
                <w:sz w:val="2"/>
                <w:szCs w:val="2"/>
              </w:rPr>
            </w:pPr>
          </w:p>
        </w:tc>
        <w:tc>
          <w:tcPr>
            <w:tcW w:w="424" w:type="dxa"/>
            <w:vMerge/>
            <w:tcBorders>
              <w:top w:val="nil"/>
            </w:tcBorders>
          </w:tcPr>
          <w:p>
            <w:pPr>
              <w:rPr>
                <w:sz w:val="2"/>
                <w:szCs w:val="2"/>
              </w:rPr>
            </w:pPr>
          </w:p>
        </w:tc>
        <w:tc>
          <w:tcPr>
            <w:tcW w:w="426" w:type="dxa"/>
            <w:vMerge/>
            <w:tcBorders>
              <w:top w:val="nil"/>
            </w:tcBorders>
          </w:tcPr>
          <w:p>
            <w:pPr>
              <w:rPr>
                <w:sz w:val="2"/>
                <w:szCs w:val="2"/>
              </w:rPr>
            </w:pPr>
          </w:p>
        </w:tc>
        <w:tc>
          <w:tcPr>
            <w:tcW w:w="280" w:type="dxa"/>
            <w:vMerge/>
            <w:tcBorders>
              <w:top w:val="nil"/>
            </w:tcBorders>
          </w:tcPr>
          <w:p>
            <w:pPr>
              <w:rPr>
                <w:sz w:val="2"/>
                <w:szCs w:val="2"/>
              </w:rPr>
            </w:pPr>
          </w:p>
        </w:tc>
        <w:tc>
          <w:tcPr>
            <w:tcW w:w="585" w:type="dxa"/>
            <w:vMerge/>
            <w:tcBorders>
              <w:top w:val="nil"/>
            </w:tcBorders>
          </w:tcPr>
          <w:p>
            <w:pPr>
              <w:rPr>
                <w:sz w:val="2"/>
                <w:szCs w:val="2"/>
              </w:rPr>
            </w:pPr>
          </w:p>
        </w:tc>
      </w:tr>
      <w:tr>
        <w:trPr>
          <w:trHeight w:val="1005" w:hRule="atLeast"/>
        </w:trPr>
        <w:tc>
          <w:tcPr>
            <w:tcW w:w="391" w:type="dxa"/>
            <w:vMerge/>
            <w:tcBorders>
              <w:top w:val="nil"/>
            </w:tcBorders>
          </w:tcPr>
          <w:p>
            <w:pPr>
              <w:rPr>
                <w:sz w:val="2"/>
                <w:szCs w:val="2"/>
              </w:rPr>
            </w:pPr>
          </w:p>
        </w:tc>
        <w:tc>
          <w:tcPr>
            <w:tcW w:w="1104" w:type="dxa"/>
          </w:tcPr>
          <w:p>
            <w:pPr>
              <w:pStyle w:val="TableParagraph"/>
              <w:rPr>
                <w:sz w:val="18"/>
              </w:rPr>
            </w:pPr>
          </w:p>
        </w:tc>
        <w:tc>
          <w:tcPr>
            <w:tcW w:w="1448" w:type="dxa"/>
          </w:tcPr>
          <w:p>
            <w:pPr>
              <w:pStyle w:val="TableParagraph"/>
              <w:rPr>
                <w:sz w:val="18"/>
              </w:rPr>
            </w:pPr>
          </w:p>
        </w:tc>
        <w:tc>
          <w:tcPr>
            <w:tcW w:w="852" w:type="dxa"/>
            <w:tcBorders>
              <w:top w:val="nil"/>
            </w:tcBorders>
          </w:tcPr>
          <w:p>
            <w:pPr>
              <w:pStyle w:val="TableParagraph"/>
              <w:rPr>
                <w:sz w:val="18"/>
              </w:rPr>
            </w:pPr>
          </w:p>
        </w:tc>
        <w:tc>
          <w:tcPr>
            <w:tcW w:w="425" w:type="dxa"/>
            <w:tcBorders>
              <w:top w:val="nil"/>
            </w:tcBorders>
          </w:tcPr>
          <w:p>
            <w:pPr>
              <w:pStyle w:val="TableParagraph"/>
              <w:rPr>
                <w:sz w:val="18"/>
              </w:rPr>
            </w:pPr>
          </w:p>
        </w:tc>
        <w:tc>
          <w:tcPr>
            <w:tcW w:w="408" w:type="dxa"/>
            <w:vMerge/>
            <w:tcBorders>
              <w:top w:val="nil"/>
            </w:tcBorders>
          </w:tcPr>
          <w:p>
            <w:pPr>
              <w:rPr>
                <w:sz w:val="2"/>
                <w:szCs w:val="2"/>
              </w:rPr>
            </w:pPr>
          </w:p>
        </w:tc>
        <w:tc>
          <w:tcPr>
            <w:tcW w:w="425" w:type="dxa"/>
            <w:vMerge/>
            <w:tcBorders>
              <w:top w:val="nil"/>
            </w:tcBorders>
          </w:tcPr>
          <w:p>
            <w:pPr>
              <w:rPr>
                <w:sz w:val="2"/>
                <w:szCs w:val="2"/>
              </w:rPr>
            </w:pPr>
          </w:p>
        </w:tc>
        <w:tc>
          <w:tcPr>
            <w:tcW w:w="425" w:type="dxa"/>
            <w:vMerge/>
            <w:tcBorders>
              <w:top w:val="nil"/>
            </w:tcBorders>
          </w:tcPr>
          <w:p>
            <w:pPr>
              <w:rPr>
                <w:sz w:val="2"/>
                <w:szCs w:val="2"/>
              </w:rPr>
            </w:pPr>
          </w:p>
        </w:tc>
        <w:tc>
          <w:tcPr>
            <w:tcW w:w="425" w:type="dxa"/>
            <w:vMerge/>
            <w:tcBorders>
              <w:top w:val="nil"/>
            </w:tcBorders>
          </w:tcPr>
          <w:p>
            <w:pPr>
              <w:rPr>
                <w:sz w:val="2"/>
                <w:szCs w:val="2"/>
              </w:rPr>
            </w:pPr>
          </w:p>
        </w:tc>
        <w:tc>
          <w:tcPr>
            <w:tcW w:w="425" w:type="dxa"/>
            <w:vMerge/>
            <w:tcBorders>
              <w:top w:val="nil"/>
            </w:tcBorders>
          </w:tcPr>
          <w:p>
            <w:pPr>
              <w:rPr>
                <w:sz w:val="2"/>
                <w:szCs w:val="2"/>
              </w:rPr>
            </w:pPr>
          </w:p>
        </w:tc>
        <w:tc>
          <w:tcPr>
            <w:tcW w:w="427" w:type="dxa"/>
            <w:vMerge/>
            <w:tcBorders>
              <w:top w:val="nil"/>
            </w:tcBorders>
          </w:tcPr>
          <w:p>
            <w:pPr>
              <w:rPr>
                <w:sz w:val="2"/>
                <w:szCs w:val="2"/>
              </w:rPr>
            </w:pPr>
          </w:p>
        </w:tc>
        <w:tc>
          <w:tcPr>
            <w:tcW w:w="425" w:type="dxa"/>
            <w:vMerge/>
            <w:tcBorders>
              <w:top w:val="nil"/>
            </w:tcBorders>
          </w:tcPr>
          <w:p>
            <w:pPr>
              <w:rPr>
                <w:sz w:val="2"/>
                <w:szCs w:val="2"/>
              </w:rPr>
            </w:pPr>
          </w:p>
        </w:tc>
        <w:tc>
          <w:tcPr>
            <w:tcW w:w="424" w:type="dxa"/>
            <w:vMerge/>
            <w:tcBorders>
              <w:top w:val="nil"/>
            </w:tcBorders>
          </w:tcPr>
          <w:p>
            <w:pPr>
              <w:rPr>
                <w:sz w:val="2"/>
                <w:szCs w:val="2"/>
              </w:rPr>
            </w:pPr>
          </w:p>
        </w:tc>
        <w:tc>
          <w:tcPr>
            <w:tcW w:w="424" w:type="dxa"/>
            <w:vMerge/>
            <w:tcBorders>
              <w:top w:val="nil"/>
            </w:tcBorders>
          </w:tcPr>
          <w:p>
            <w:pPr>
              <w:rPr>
                <w:sz w:val="2"/>
                <w:szCs w:val="2"/>
              </w:rPr>
            </w:pPr>
          </w:p>
        </w:tc>
        <w:tc>
          <w:tcPr>
            <w:tcW w:w="426" w:type="dxa"/>
            <w:vMerge/>
            <w:tcBorders>
              <w:top w:val="nil"/>
            </w:tcBorders>
          </w:tcPr>
          <w:p>
            <w:pPr>
              <w:rPr>
                <w:sz w:val="2"/>
                <w:szCs w:val="2"/>
              </w:rPr>
            </w:pPr>
          </w:p>
        </w:tc>
        <w:tc>
          <w:tcPr>
            <w:tcW w:w="280" w:type="dxa"/>
            <w:vMerge/>
            <w:tcBorders>
              <w:top w:val="nil"/>
            </w:tcBorders>
          </w:tcPr>
          <w:p>
            <w:pPr>
              <w:rPr>
                <w:sz w:val="2"/>
                <w:szCs w:val="2"/>
              </w:rPr>
            </w:pPr>
          </w:p>
        </w:tc>
        <w:tc>
          <w:tcPr>
            <w:tcW w:w="585" w:type="dxa"/>
            <w:vMerge/>
            <w:tcBorders>
              <w:top w:val="nil"/>
            </w:tcBorders>
          </w:tcPr>
          <w:p>
            <w:pPr>
              <w:rPr>
                <w:sz w:val="2"/>
                <w:szCs w:val="2"/>
              </w:rPr>
            </w:pPr>
          </w:p>
        </w:tc>
      </w:tr>
      <w:tr>
        <w:trPr>
          <w:trHeight w:val="366" w:hRule="atLeast"/>
        </w:trPr>
        <w:tc>
          <w:tcPr>
            <w:tcW w:w="391" w:type="dxa"/>
          </w:tcPr>
          <w:p>
            <w:pPr>
              <w:pStyle w:val="TableParagraph"/>
              <w:rPr>
                <w:sz w:val="18"/>
              </w:rPr>
            </w:pPr>
          </w:p>
        </w:tc>
        <w:tc>
          <w:tcPr>
            <w:tcW w:w="8928" w:type="dxa"/>
            <w:gridSpan w:val="16"/>
          </w:tcPr>
          <w:p>
            <w:pPr>
              <w:pStyle w:val="TableParagraph"/>
              <w:spacing w:line="178" w:lineRule="exact"/>
              <w:ind w:left="1555"/>
              <w:rPr>
                <w:b/>
                <w:sz w:val="16"/>
              </w:rPr>
            </w:pPr>
            <w:r>
              <w:rPr>
                <w:b/>
                <w:sz w:val="16"/>
              </w:rPr>
              <w:t>2.</w:t>
            </w:r>
            <w:r>
              <w:rPr>
                <w:b/>
                <w:spacing w:val="-5"/>
                <w:sz w:val="16"/>
              </w:rPr>
              <w:t> </w:t>
            </w:r>
            <w:r>
              <w:rPr>
                <w:b/>
                <w:sz w:val="16"/>
              </w:rPr>
              <w:t>Базалық</w:t>
            </w:r>
            <w:r>
              <w:rPr>
                <w:b/>
                <w:spacing w:val="-4"/>
                <w:sz w:val="16"/>
              </w:rPr>
              <w:t> </w:t>
            </w:r>
            <w:r>
              <w:rPr>
                <w:b/>
                <w:sz w:val="16"/>
              </w:rPr>
              <w:t>және</w:t>
            </w:r>
            <w:r>
              <w:rPr>
                <w:b/>
                <w:spacing w:val="-7"/>
                <w:sz w:val="16"/>
              </w:rPr>
              <w:t> </w:t>
            </w:r>
            <w:r>
              <w:rPr>
                <w:b/>
                <w:sz w:val="16"/>
              </w:rPr>
              <w:t>бейіндеуші</w:t>
            </w:r>
            <w:r>
              <w:rPr>
                <w:b/>
                <w:spacing w:val="-6"/>
                <w:sz w:val="16"/>
              </w:rPr>
              <w:t> </w:t>
            </w:r>
            <w:r>
              <w:rPr>
                <w:b/>
                <w:sz w:val="16"/>
              </w:rPr>
              <w:t>пәндер</w:t>
            </w:r>
            <w:r>
              <w:rPr>
                <w:b/>
                <w:spacing w:val="-5"/>
                <w:sz w:val="16"/>
              </w:rPr>
              <w:t> </w:t>
            </w:r>
            <w:r>
              <w:rPr>
                <w:b/>
                <w:sz w:val="16"/>
              </w:rPr>
              <w:t>циклі</w:t>
            </w:r>
            <w:r>
              <w:rPr>
                <w:b/>
                <w:spacing w:val="-6"/>
                <w:sz w:val="16"/>
              </w:rPr>
              <w:t> </w:t>
            </w:r>
            <w:r>
              <w:rPr>
                <w:b/>
                <w:sz w:val="16"/>
              </w:rPr>
              <w:t>/</w:t>
            </w:r>
            <w:r>
              <w:rPr>
                <w:b/>
                <w:spacing w:val="33"/>
                <w:sz w:val="16"/>
              </w:rPr>
              <w:t> </w:t>
            </w:r>
            <w:r>
              <w:rPr>
                <w:b/>
                <w:sz w:val="16"/>
              </w:rPr>
              <w:t>Temel</w:t>
            </w:r>
            <w:r>
              <w:rPr>
                <w:b/>
                <w:spacing w:val="-4"/>
                <w:sz w:val="16"/>
              </w:rPr>
              <w:t> </w:t>
            </w:r>
            <w:r>
              <w:rPr>
                <w:b/>
                <w:sz w:val="16"/>
              </w:rPr>
              <w:t>ve</w:t>
            </w:r>
            <w:r>
              <w:rPr>
                <w:b/>
                <w:spacing w:val="-4"/>
                <w:sz w:val="16"/>
              </w:rPr>
              <w:t> </w:t>
            </w:r>
            <w:r>
              <w:rPr>
                <w:b/>
                <w:sz w:val="16"/>
              </w:rPr>
              <w:t>profil</w:t>
            </w:r>
            <w:r>
              <w:rPr>
                <w:b/>
                <w:spacing w:val="-6"/>
                <w:sz w:val="16"/>
              </w:rPr>
              <w:t> </w:t>
            </w:r>
            <w:r>
              <w:rPr>
                <w:b/>
                <w:sz w:val="16"/>
              </w:rPr>
              <w:t>oluşturma</w:t>
            </w:r>
            <w:r>
              <w:rPr>
                <w:b/>
                <w:spacing w:val="-4"/>
                <w:sz w:val="16"/>
              </w:rPr>
              <w:t> </w:t>
            </w:r>
            <w:r>
              <w:rPr>
                <w:b/>
                <w:sz w:val="16"/>
              </w:rPr>
              <w:t>disiplinleri</w:t>
            </w:r>
            <w:r>
              <w:rPr>
                <w:b/>
                <w:spacing w:val="-6"/>
                <w:sz w:val="16"/>
              </w:rPr>
              <w:t> </w:t>
            </w:r>
            <w:r>
              <w:rPr>
                <w:b/>
                <w:spacing w:val="-10"/>
                <w:sz w:val="16"/>
              </w:rPr>
              <w:t>/</w:t>
            </w:r>
          </w:p>
          <w:p>
            <w:pPr>
              <w:pStyle w:val="TableParagraph"/>
              <w:spacing w:line="169" w:lineRule="exact"/>
              <w:ind w:left="2050"/>
              <w:rPr>
                <w:b/>
                <w:sz w:val="16"/>
              </w:rPr>
            </w:pPr>
            <w:r>
              <w:rPr>
                <w:b/>
                <w:sz w:val="16"/>
              </w:rPr>
              <w:t>Базовые</w:t>
            </w:r>
            <w:r>
              <w:rPr>
                <w:b/>
                <w:spacing w:val="-7"/>
                <w:sz w:val="16"/>
              </w:rPr>
              <w:t> </w:t>
            </w:r>
            <w:r>
              <w:rPr>
                <w:b/>
                <w:sz w:val="16"/>
              </w:rPr>
              <w:t>и</w:t>
            </w:r>
            <w:r>
              <w:rPr>
                <w:b/>
                <w:spacing w:val="-5"/>
                <w:sz w:val="16"/>
              </w:rPr>
              <w:t> </w:t>
            </w:r>
            <w:r>
              <w:rPr>
                <w:b/>
                <w:sz w:val="16"/>
              </w:rPr>
              <w:t>профилирующие</w:t>
            </w:r>
            <w:r>
              <w:rPr>
                <w:b/>
                <w:spacing w:val="-6"/>
                <w:sz w:val="16"/>
              </w:rPr>
              <w:t> </w:t>
            </w:r>
            <w:r>
              <w:rPr>
                <w:b/>
                <w:sz w:val="16"/>
              </w:rPr>
              <w:t>дисциплины</w:t>
            </w:r>
            <w:r>
              <w:rPr>
                <w:b/>
                <w:spacing w:val="30"/>
                <w:sz w:val="16"/>
              </w:rPr>
              <w:t> </w:t>
            </w:r>
            <w:r>
              <w:rPr>
                <w:b/>
                <w:sz w:val="16"/>
              </w:rPr>
              <w:t>Basic</w:t>
            </w:r>
            <w:r>
              <w:rPr>
                <w:b/>
                <w:spacing w:val="-6"/>
                <w:sz w:val="16"/>
              </w:rPr>
              <w:t> </w:t>
            </w:r>
            <w:r>
              <w:rPr>
                <w:b/>
                <w:sz w:val="16"/>
              </w:rPr>
              <w:t>and</w:t>
            </w:r>
            <w:r>
              <w:rPr>
                <w:b/>
                <w:spacing w:val="-4"/>
                <w:sz w:val="16"/>
              </w:rPr>
              <w:t> </w:t>
            </w:r>
            <w:r>
              <w:rPr>
                <w:b/>
                <w:sz w:val="16"/>
              </w:rPr>
              <w:t>profile</w:t>
            </w:r>
            <w:r>
              <w:rPr>
                <w:b/>
                <w:spacing w:val="-3"/>
                <w:sz w:val="16"/>
              </w:rPr>
              <w:t> </w:t>
            </w:r>
            <w:r>
              <w:rPr>
                <w:b/>
                <w:spacing w:val="-2"/>
                <w:sz w:val="16"/>
              </w:rPr>
              <w:t>disiplins</w:t>
            </w:r>
          </w:p>
        </w:tc>
      </w:tr>
      <w:tr>
        <w:trPr>
          <w:trHeight w:val="414" w:hRule="atLeast"/>
        </w:trPr>
        <w:tc>
          <w:tcPr>
            <w:tcW w:w="391" w:type="dxa"/>
          </w:tcPr>
          <w:p>
            <w:pPr>
              <w:pStyle w:val="TableParagraph"/>
              <w:rPr>
                <w:sz w:val="18"/>
              </w:rPr>
            </w:pPr>
          </w:p>
        </w:tc>
        <w:tc>
          <w:tcPr>
            <w:tcW w:w="8928" w:type="dxa"/>
            <w:gridSpan w:val="16"/>
          </w:tcPr>
          <w:p>
            <w:pPr>
              <w:pStyle w:val="TableParagraph"/>
              <w:spacing w:line="206" w:lineRule="exact"/>
              <w:ind w:left="1600" w:right="999" w:hanging="200"/>
              <w:rPr>
                <w:b/>
                <w:sz w:val="18"/>
              </w:rPr>
            </w:pPr>
            <w:r>
              <w:rPr>
                <w:b/>
                <w:sz w:val="18"/>
              </w:rPr>
              <w:t>Базалық</w:t>
            </w:r>
            <w:r>
              <w:rPr>
                <w:b/>
                <w:spacing w:val="-6"/>
                <w:sz w:val="18"/>
              </w:rPr>
              <w:t> </w:t>
            </w:r>
            <w:r>
              <w:rPr>
                <w:b/>
                <w:sz w:val="18"/>
              </w:rPr>
              <w:t>пәндер</w:t>
            </w:r>
            <w:r>
              <w:rPr>
                <w:b/>
                <w:spacing w:val="-7"/>
                <w:sz w:val="18"/>
              </w:rPr>
              <w:t> </w:t>
            </w:r>
            <w:r>
              <w:rPr>
                <w:b/>
                <w:sz w:val="18"/>
              </w:rPr>
              <w:t>модулі</w:t>
            </w:r>
            <w:r>
              <w:rPr>
                <w:b/>
                <w:spacing w:val="-5"/>
                <w:sz w:val="18"/>
              </w:rPr>
              <w:t> </w:t>
            </w:r>
            <w:r>
              <w:rPr>
                <w:b/>
                <w:sz w:val="18"/>
              </w:rPr>
              <w:t>/</w:t>
            </w:r>
            <w:r>
              <w:rPr>
                <w:b/>
                <w:spacing w:val="-5"/>
                <w:sz w:val="18"/>
              </w:rPr>
              <w:t> </w:t>
            </w:r>
            <w:r>
              <w:rPr>
                <w:b/>
                <w:sz w:val="18"/>
              </w:rPr>
              <w:t>Модуль</w:t>
            </w:r>
            <w:r>
              <w:rPr>
                <w:b/>
                <w:spacing w:val="-5"/>
                <w:sz w:val="18"/>
              </w:rPr>
              <w:t> </w:t>
            </w:r>
            <w:r>
              <w:rPr>
                <w:b/>
                <w:sz w:val="18"/>
              </w:rPr>
              <w:t>базовых</w:t>
            </w:r>
            <w:r>
              <w:rPr>
                <w:b/>
                <w:spacing w:val="-3"/>
                <w:sz w:val="18"/>
              </w:rPr>
              <w:t> </w:t>
            </w:r>
            <w:r>
              <w:rPr>
                <w:b/>
                <w:sz w:val="18"/>
              </w:rPr>
              <w:t>дисциплин/</w:t>
            </w:r>
            <w:r>
              <w:rPr>
                <w:b/>
                <w:spacing w:val="-5"/>
                <w:sz w:val="18"/>
              </w:rPr>
              <w:t> </w:t>
            </w:r>
            <w:r>
              <w:rPr>
                <w:b/>
                <w:sz w:val="18"/>
              </w:rPr>
              <w:t>Basic</w:t>
            </w:r>
            <w:r>
              <w:rPr>
                <w:b/>
                <w:spacing w:val="-6"/>
                <w:sz w:val="18"/>
              </w:rPr>
              <w:t> </w:t>
            </w:r>
            <w:r>
              <w:rPr>
                <w:b/>
                <w:sz w:val="18"/>
              </w:rPr>
              <w:t>subjects</w:t>
            </w:r>
            <w:r>
              <w:rPr>
                <w:b/>
                <w:spacing w:val="-4"/>
                <w:sz w:val="18"/>
              </w:rPr>
              <w:t> </w:t>
            </w:r>
            <w:r>
              <w:rPr>
                <w:b/>
                <w:sz w:val="18"/>
              </w:rPr>
              <w:t>module ЖОО компоненті ЖК/Вузовский компонент ВК/University Component</w:t>
            </w:r>
          </w:p>
        </w:tc>
      </w:tr>
      <w:tr>
        <w:trPr>
          <w:trHeight w:val="206" w:hRule="atLeast"/>
        </w:trPr>
        <w:tc>
          <w:tcPr>
            <w:tcW w:w="391" w:type="dxa"/>
          </w:tcPr>
          <w:p>
            <w:pPr>
              <w:pStyle w:val="TableParagraph"/>
              <w:rPr>
                <w:sz w:val="14"/>
              </w:rPr>
            </w:pPr>
          </w:p>
        </w:tc>
        <w:tc>
          <w:tcPr>
            <w:tcW w:w="1104" w:type="dxa"/>
          </w:tcPr>
          <w:p>
            <w:pPr>
              <w:pStyle w:val="TableParagraph"/>
              <w:rPr>
                <w:sz w:val="14"/>
              </w:rPr>
            </w:pPr>
          </w:p>
        </w:tc>
        <w:tc>
          <w:tcPr>
            <w:tcW w:w="1448" w:type="dxa"/>
          </w:tcPr>
          <w:p>
            <w:pPr>
              <w:pStyle w:val="TableParagraph"/>
              <w:rPr>
                <w:sz w:val="14"/>
              </w:rPr>
            </w:pPr>
          </w:p>
        </w:tc>
        <w:tc>
          <w:tcPr>
            <w:tcW w:w="852" w:type="dxa"/>
          </w:tcPr>
          <w:p>
            <w:pPr>
              <w:pStyle w:val="TableParagraph"/>
              <w:rPr>
                <w:sz w:val="14"/>
              </w:rPr>
            </w:pPr>
          </w:p>
        </w:tc>
        <w:tc>
          <w:tcPr>
            <w:tcW w:w="425" w:type="dxa"/>
          </w:tcPr>
          <w:p>
            <w:pPr>
              <w:pStyle w:val="TableParagraph"/>
              <w:rPr>
                <w:sz w:val="14"/>
              </w:rPr>
            </w:pPr>
          </w:p>
        </w:tc>
        <w:tc>
          <w:tcPr>
            <w:tcW w:w="408" w:type="dxa"/>
          </w:tcPr>
          <w:p>
            <w:pPr>
              <w:pStyle w:val="TableParagraph"/>
              <w:rPr>
                <w:sz w:val="14"/>
              </w:rPr>
            </w:pPr>
          </w:p>
        </w:tc>
        <w:tc>
          <w:tcPr>
            <w:tcW w:w="425" w:type="dxa"/>
          </w:tcPr>
          <w:p>
            <w:pPr>
              <w:pStyle w:val="TableParagraph"/>
              <w:rPr>
                <w:sz w:val="14"/>
              </w:rPr>
            </w:pPr>
          </w:p>
        </w:tc>
        <w:tc>
          <w:tcPr>
            <w:tcW w:w="425" w:type="dxa"/>
          </w:tcPr>
          <w:p>
            <w:pPr>
              <w:pStyle w:val="TableParagraph"/>
              <w:rPr>
                <w:sz w:val="14"/>
              </w:rPr>
            </w:pPr>
          </w:p>
        </w:tc>
        <w:tc>
          <w:tcPr>
            <w:tcW w:w="425" w:type="dxa"/>
          </w:tcPr>
          <w:p>
            <w:pPr>
              <w:pStyle w:val="TableParagraph"/>
              <w:rPr>
                <w:sz w:val="14"/>
              </w:rPr>
            </w:pPr>
          </w:p>
        </w:tc>
        <w:tc>
          <w:tcPr>
            <w:tcW w:w="425" w:type="dxa"/>
          </w:tcPr>
          <w:p>
            <w:pPr>
              <w:pStyle w:val="TableParagraph"/>
              <w:rPr>
                <w:sz w:val="14"/>
              </w:rPr>
            </w:pPr>
          </w:p>
        </w:tc>
        <w:tc>
          <w:tcPr>
            <w:tcW w:w="427" w:type="dxa"/>
          </w:tcPr>
          <w:p>
            <w:pPr>
              <w:pStyle w:val="TableParagraph"/>
              <w:rPr>
                <w:sz w:val="14"/>
              </w:rPr>
            </w:pPr>
          </w:p>
        </w:tc>
        <w:tc>
          <w:tcPr>
            <w:tcW w:w="425" w:type="dxa"/>
          </w:tcPr>
          <w:p>
            <w:pPr>
              <w:pStyle w:val="TableParagraph"/>
              <w:rPr>
                <w:sz w:val="14"/>
              </w:rPr>
            </w:pPr>
          </w:p>
        </w:tc>
        <w:tc>
          <w:tcPr>
            <w:tcW w:w="424" w:type="dxa"/>
          </w:tcPr>
          <w:p>
            <w:pPr>
              <w:pStyle w:val="TableParagraph"/>
              <w:rPr>
                <w:sz w:val="14"/>
              </w:rPr>
            </w:pPr>
          </w:p>
        </w:tc>
        <w:tc>
          <w:tcPr>
            <w:tcW w:w="424" w:type="dxa"/>
          </w:tcPr>
          <w:p>
            <w:pPr>
              <w:pStyle w:val="TableParagraph"/>
              <w:rPr>
                <w:sz w:val="14"/>
              </w:rPr>
            </w:pPr>
          </w:p>
        </w:tc>
        <w:tc>
          <w:tcPr>
            <w:tcW w:w="426" w:type="dxa"/>
          </w:tcPr>
          <w:p>
            <w:pPr>
              <w:pStyle w:val="TableParagraph"/>
              <w:rPr>
                <w:sz w:val="14"/>
              </w:rPr>
            </w:pPr>
          </w:p>
        </w:tc>
        <w:tc>
          <w:tcPr>
            <w:tcW w:w="280" w:type="dxa"/>
          </w:tcPr>
          <w:p>
            <w:pPr>
              <w:pStyle w:val="TableParagraph"/>
              <w:rPr>
                <w:sz w:val="14"/>
              </w:rPr>
            </w:pPr>
          </w:p>
        </w:tc>
        <w:tc>
          <w:tcPr>
            <w:tcW w:w="585" w:type="dxa"/>
          </w:tcPr>
          <w:p>
            <w:pPr>
              <w:pStyle w:val="TableParagraph"/>
              <w:rPr>
                <w:sz w:val="14"/>
              </w:rPr>
            </w:pPr>
          </w:p>
        </w:tc>
      </w:tr>
      <w:tr>
        <w:trPr>
          <w:trHeight w:val="390" w:hRule="atLeast"/>
        </w:trPr>
        <w:tc>
          <w:tcPr>
            <w:tcW w:w="391" w:type="dxa"/>
          </w:tcPr>
          <w:p>
            <w:pPr>
              <w:pStyle w:val="TableParagraph"/>
              <w:rPr>
                <w:sz w:val="18"/>
              </w:rPr>
            </w:pPr>
          </w:p>
        </w:tc>
        <w:tc>
          <w:tcPr>
            <w:tcW w:w="8928" w:type="dxa"/>
            <w:gridSpan w:val="16"/>
          </w:tcPr>
          <w:p>
            <w:pPr>
              <w:pStyle w:val="TableParagraph"/>
              <w:spacing w:line="204" w:lineRule="exact"/>
              <w:ind w:left="13" w:right="5"/>
              <w:jc w:val="center"/>
              <w:rPr>
                <w:b/>
                <w:sz w:val="18"/>
              </w:rPr>
            </w:pPr>
            <w:r>
              <w:rPr>
                <w:b/>
                <w:sz w:val="18"/>
              </w:rPr>
              <w:t>Базалық</w:t>
            </w:r>
            <w:r>
              <w:rPr>
                <w:b/>
                <w:spacing w:val="-4"/>
                <w:sz w:val="18"/>
              </w:rPr>
              <w:t> </w:t>
            </w:r>
            <w:r>
              <w:rPr>
                <w:b/>
                <w:sz w:val="18"/>
              </w:rPr>
              <w:t>пәндер</w:t>
            </w:r>
            <w:r>
              <w:rPr>
                <w:b/>
                <w:spacing w:val="-4"/>
                <w:sz w:val="18"/>
              </w:rPr>
              <w:t> </w:t>
            </w:r>
            <w:r>
              <w:rPr>
                <w:b/>
                <w:sz w:val="18"/>
              </w:rPr>
              <w:t>модулі</w:t>
            </w:r>
            <w:r>
              <w:rPr>
                <w:b/>
                <w:spacing w:val="-3"/>
                <w:sz w:val="18"/>
              </w:rPr>
              <w:t> </w:t>
            </w:r>
            <w:r>
              <w:rPr>
                <w:b/>
                <w:sz w:val="18"/>
              </w:rPr>
              <w:t>/</w:t>
            </w:r>
            <w:r>
              <w:rPr>
                <w:b/>
                <w:spacing w:val="-3"/>
                <w:sz w:val="18"/>
              </w:rPr>
              <w:t> </w:t>
            </w:r>
            <w:r>
              <w:rPr>
                <w:b/>
                <w:sz w:val="18"/>
              </w:rPr>
              <w:t>Модуль</w:t>
            </w:r>
            <w:r>
              <w:rPr>
                <w:b/>
                <w:spacing w:val="-2"/>
                <w:sz w:val="18"/>
              </w:rPr>
              <w:t> </w:t>
            </w:r>
            <w:r>
              <w:rPr>
                <w:b/>
                <w:sz w:val="18"/>
              </w:rPr>
              <w:t>базовых дисциплин/</w:t>
            </w:r>
            <w:r>
              <w:rPr>
                <w:b/>
                <w:spacing w:val="-2"/>
                <w:sz w:val="18"/>
              </w:rPr>
              <w:t> </w:t>
            </w:r>
            <w:r>
              <w:rPr>
                <w:b/>
                <w:sz w:val="18"/>
              </w:rPr>
              <w:t>Basic</w:t>
            </w:r>
            <w:r>
              <w:rPr>
                <w:b/>
                <w:spacing w:val="-4"/>
                <w:sz w:val="18"/>
              </w:rPr>
              <w:t> </w:t>
            </w:r>
            <w:r>
              <w:rPr>
                <w:b/>
                <w:sz w:val="18"/>
              </w:rPr>
              <w:t>subjects </w:t>
            </w:r>
            <w:r>
              <w:rPr>
                <w:b/>
                <w:spacing w:val="-2"/>
                <w:sz w:val="18"/>
              </w:rPr>
              <w:t>module</w:t>
            </w:r>
          </w:p>
          <w:p>
            <w:pPr>
              <w:pStyle w:val="TableParagraph"/>
              <w:spacing w:line="167" w:lineRule="exact"/>
              <w:ind w:left="13"/>
              <w:jc w:val="center"/>
              <w:rPr>
                <w:b/>
                <w:sz w:val="16"/>
              </w:rPr>
            </w:pPr>
            <w:r>
              <w:rPr>
                <w:b/>
                <w:sz w:val="16"/>
              </w:rPr>
              <w:t>Тандау</w:t>
            </w:r>
            <w:r>
              <w:rPr>
                <w:b/>
                <w:spacing w:val="-10"/>
                <w:sz w:val="16"/>
              </w:rPr>
              <w:t> </w:t>
            </w:r>
            <w:r>
              <w:rPr>
                <w:b/>
                <w:sz w:val="16"/>
              </w:rPr>
              <w:t>компоненті</w:t>
            </w:r>
            <w:r>
              <w:rPr>
                <w:b/>
                <w:spacing w:val="-10"/>
                <w:sz w:val="16"/>
              </w:rPr>
              <w:t> </w:t>
            </w:r>
            <w:r>
              <w:rPr>
                <w:b/>
                <w:sz w:val="16"/>
              </w:rPr>
              <w:t>(ТК)/</w:t>
            </w:r>
            <w:r>
              <w:rPr>
                <w:b/>
                <w:spacing w:val="-10"/>
                <w:sz w:val="16"/>
              </w:rPr>
              <w:t> </w:t>
            </w:r>
            <w:r>
              <w:rPr>
                <w:b/>
                <w:sz w:val="16"/>
              </w:rPr>
              <w:t>Seçmeli</w:t>
            </w:r>
            <w:r>
              <w:rPr>
                <w:b/>
                <w:spacing w:val="-8"/>
                <w:sz w:val="16"/>
              </w:rPr>
              <w:t> </w:t>
            </w:r>
            <w:r>
              <w:rPr>
                <w:b/>
                <w:sz w:val="16"/>
              </w:rPr>
              <w:t>bileşen</w:t>
            </w:r>
            <w:r>
              <w:rPr>
                <w:b/>
                <w:spacing w:val="-10"/>
                <w:sz w:val="16"/>
              </w:rPr>
              <w:t> </w:t>
            </w:r>
            <w:r>
              <w:rPr>
                <w:b/>
                <w:sz w:val="16"/>
              </w:rPr>
              <w:t>SB/Компонент</w:t>
            </w:r>
            <w:r>
              <w:rPr>
                <w:b/>
                <w:spacing w:val="-9"/>
                <w:sz w:val="16"/>
              </w:rPr>
              <w:t> </w:t>
            </w:r>
            <w:r>
              <w:rPr>
                <w:b/>
                <w:sz w:val="16"/>
              </w:rPr>
              <w:t>по</w:t>
            </w:r>
            <w:r>
              <w:rPr>
                <w:b/>
                <w:spacing w:val="-6"/>
                <w:sz w:val="16"/>
              </w:rPr>
              <w:t> </w:t>
            </w:r>
            <w:r>
              <w:rPr>
                <w:b/>
                <w:sz w:val="16"/>
              </w:rPr>
              <w:t>выбору</w:t>
            </w:r>
            <w:r>
              <w:rPr>
                <w:b/>
                <w:spacing w:val="-6"/>
                <w:sz w:val="16"/>
              </w:rPr>
              <w:t> </w:t>
            </w:r>
            <w:r>
              <w:rPr>
                <w:b/>
                <w:sz w:val="16"/>
              </w:rPr>
              <w:t>КВ/</w:t>
            </w:r>
            <w:r>
              <w:rPr>
                <w:b/>
                <w:spacing w:val="-10"/>
                <w:sz w:val="16"/>
              </w:rPr>
              <w:t> </w:t>
            </w:r>
            <w:r>
              <w:rPr>
                <w:b/>
                <w:sz w:val="16"/>
              </w:rPr>
              <w:t>Component</w:t>
            </w:r>
            <w:r>
              <w:rPr>
                <w:b/>
                <w:spacing w:val="-10"/>
                <w:sz w:val="16"/>
              </w:rPr>
              <w:t> </w:t>
            </w:r>
            <w:r>
              <w:rPr>
                <w:b/>
                <w:sz w:val="16"/>
              </w:rPr>
              <w:t>of</w:t>
            </w:r>
            <w:r>
              <w:rPr>
                <w:b/>
                <w:spacing w:val="-10"/>
                <w:sz w:val="16"/>
              </w:rPr>
              <w:t> </w:t>
            </w:r>
            <w:r>
              <w:rPr>
                <w:b/>
                <w:sz w:val="16"/>
              </w:rPr>
              <w:t>Choice</w:t>
            </w:r>
            <w:r>
              <w:rPr>
                <w:b/>
                <w:spacing w:val="-10"/>
                <w:sz w:val="16"/>
              </w:rPr>
              <w:t> </w:t>
            </w:r>
            <w:r>
              <w:rPr>
                <w:b/>
                <w:spacing w:val="-5"/>
                <w:sz w:val="16"/>
              </w:rPr>
              <w:t>СС</w:t>
            </w:r>
          </w:p>
        </w:tc>
      </w:tr>
      <w:tr>
        <w:trPr>
          <w:trHeight w:val="208" w:hRule="atLeast"/>
        </w:trPr>
        <w:tc>
          <w:tcPr>
            <w:tcW w:w="391" w:type="dxa"/>
          </w:tcPr>
          <w:p>
            <w:pPr>
              <w:pStyle w:val="TableParagraph"/>
              <w:rPr>
                <w:sz w:val="14"/>
              </w:rPr>
            </w:pPr>
          </w:p>
        </w:tc>
        <w:tc>
          <w:tcPr>
            <w:tcW w:w="1104" w:type="dxa"/>
          </w:tcPr>
          <w:p>
            <w:pPr>
              <w:pStyle w:val="TableParagraph"/>
              <w:rPr>
                <w:sz w:val="14"/>
              </w:rPr>
            </w:pPr>
          </w:p>
        </w:tc>
        <w:tc>
          <w:tcPr>
            <w:tcW w:w="1448" w:type="dxa"/>
          </w:tcPr>
          <w:p>
            <w:pPr>
              <w:pStyle w:val="TableParagraph"/>
              <w:rPr>
                <w:sz w:val="14"/>
              </w:rPr>
            </w:pPr>
          </w:p>
        </w:tc>
        <w:tc>
          <w:tcPr>
            <w:tcW w:w="852" w:type="dxa"/>
          </w:tcPr>
          <w:p>
            <w:pPr>
              <w:pStyle w:val="TableParagraph"/>
              <w:rPr>
                <w:sz w:val="14"/>
              </w:rPr>
            </w:pPr>
          </w:p>
        </w:tc>
        <w:tc>
          <w:tcPr>
            <w:tcW w:w="425" w:type="dxa"/>
          </w:tcPr>
          <w:p>
            <w:pPr>
              <w:pStyle w:val="TableParagraph"/>
              <w:rPr>
                <w:sz w:val="14"/>
              </w:rPr>
            </w:pPr>
          </w:p>
        </w:tc>
        <w:tc>
          <w:tcPr>
            <w:tcW w:w="408" w:type="dxa"/>
          </w:tcPr>
          <w:p>
            <w:pPr>
              <w:pStyle w:val="TableParagraph"/>
              <w:rPr>
                <w:sz w:val="14"/>
              </w:rPr>
            </w:pPr>
          </w:p>
        </w:tc>
        <w:tc>
          <w:tcPr>
            <w:tcW w:w="425" w:type="dxa"/>
          </w:tcPr>
          <w:p>
            <w:pPr>
              <w:pStyle w:val="TableParagraph"/>
              <w:rPr>
                <w:sz w:val="14"/>
              </w:rPr>
            </w:pPr>
          </w:p>
        </w:tc>
        <w:tc>
          <w:tcPr>
            <w:tcW w:w="425" w:type="dxa"/>
          </w:tcPr>
          <w:p>
            <w:pPr>
              <w:pStyle w:val="TableParagraph"/>
              <w:rPr>
                <w:sz w:val="14"/>
              </w:rPr>
            </w:pPr>
          </w:p>
        </w:tc>
        <w:tc>
          <w:tcPr>
            <w:tcW w:w="425" w:type="dxa"/>
          </w:tcPr>
          <w:p>
            <w:pPr>
              <w:pStyle w:val="TableParagraph"/>
              <w:rPr>
                <w:sz w:val="14"/>
              </w:rPr>
            </w:pPr>
          </w:p>
        </w:tc>
        <w:tc>
          <w:tcPr>
            <w:tcW w:w="425" w:type="dxa"/>
          </w:tcPr>
          <w:p>
            <w:pPr>
              <w:pStyle w:val="TableParagraph"/>
              <w:rPr>
                <w:sz w:val="14"/>
              </w:rPr>
            </w:pPr>
          </w:p>
        </w:tc>
        <w:tc>
          <w:tcPr>
            <w:tcW w:w="427" w:type="dxa"/>
          </w:tcPr>
          <w:p>
            <w:pPr>
              <w:pStyle w:val="TableParagraph"/>
              <w:rPr>
                <w:sz w:val="14"/>
              </w:rPr>
            </w:pPr>
          </w:p>
        </w:tc>
        <w:tc>
          <w:tcPr>
            <w:tcW w:w="425" w:type="dxa"/>
          </w:tcPr>
          <w:p>
            <w:pPr>
              <w:pStyle w:val="TableParagraph"/>
              <w:rPr>
                <w:sz w:val="14"/>
              </w:rPr>
            </w:pPr>
          </w:p>
        </w:tc>
        <w:tc>
          <w:tcPr>
            <w:tcW w:w="424" w:type="dxa"/>
          </w:tcPr>
          <w:p>
            <w:pPr>
              <w:pStyle w:val="TableParagraph"/>
              <w:rPr>
                <w:sz w:val="14"/>
              </w:rPr>
            </w:pPr>
          </w:p>
        </w:tc>
        <w:tc>
          <w:tcPr>
            <w:tcW w:w="424" w:type="dxa"/>
          </w:tcPr>
          <w:p>
            <w:pPr>
              <w:pStyle w:val="TableParagraph"/>
              <w:rPr>
                <w:sz w:val="14"/>
              </w:rPr>
            </w:pPr>
          </w:p>
        </w:tc>
        <w:tc>
          <w:tcPr>
            <w:tcW w:w="426" w:type="dxa"/>
          </w:tcPr>
          <w:p>
            <w:pPr>
              <w:pStyle w:val="TableParagraph"/>
              <w:rPr>
                <w:sz w:val="14"/>
              </w:rPr>
            </w:pPr>
          </w:p>
        </w:tc>
        <w:tc>
          <w:tcPr>
            <w:tcW w:w="280" w:type="dxa"/>
          </w:tcPr>
          <w:p>
            <w:pPr>
              <w:pStyle w:val="TableParagraph"/>
              <w:rPr>
                <w:sz w:val="14"/>
              </w:rPr>
            </w:pPr>
          </w:p>
        </w:tc>
        <w:tc>
          <w:tcPr>
            <w:tcW w:w="585" w:type="dxa"/>
          </w:tcPr>
          <w:p>
            <w:pPr>
              <w:pStyle w:val="TableParagraph"/>
              <w:rPr>
                <w:sz w:val="14"/>
              </w:rPr>
            </w:pPr>
          </w:p>
        </w:tc>
      </w:tr>
      <w:tr>
        <w:trPr>
          <w:trHeight w:val="367" w:hRule="atLeast"/>
        </w:trPr>
        <w:tc>
          <w:tcPr>
            <w:tcW w:w="391" w:type="dxa"/>
          </w:tcPr>
          <w:p>
            <w:pPr>
              <w:pStyle w:val="TableParagraph"/>
              <w:rPr>
                <w:sz w:val="18"/>
              </w:rPr>
            </w:pPr>
          </w:p>
        </w:tc>
        <w:tc>
          <w:tcPr>
            <w:tcW w:w="8928" w:type="dxa"/>
            <w:gridSpan w:val="16"/>
          </w:tcPr>
          <w:p>
            <w:pPr>
              <w:pStyle w:val="TableParagraph"/>
              <w:spacing w:line="178" w:lineRule="exact"/>
              <w:ind w:left="13" w:right="7"/>
              <w:jc w:val="center"/>
              <w:rPr>
                <w:b/>
                <w:sz w:val="16"/>
              </w:rPr>
            </w:pPr>
            <w:r>
              <w:rPr>
                <w:b/>
                <w:sz w:val="16"/>
              </w:rPr>
              <w:t>Кәсіптендіру</w:t>
            </w:r>
            <w:r>
              <w:rPr>
                <w:b/>
                <w:spacing w:val="-9"/>
                <w:sz w:val="16"/>
              </w:rPr>
              <w:t> </w:t>
            </w:r>
            <w:r>
              <w:rPr>
                <w:b/>
                <w:sz w:val="16"/>
              </w:rPr>
              <w:t>модулі</w:t>
            </w:r>
            <w:r>
              <w:rPr>
                <w:b/>
                <w:spacing w:val="-4"/>
                <w:sz w:val="16"/>
              </w:rPr>
              <w:t> </w:t>
            </w:r>
            <w:r>
              <w:rPr>
                <w:b/>
                <w:sz w:val="16"/>
              </w:rPr>
              <w:t>ЖОО</w:t>
            </w:r>
            <w:r>
              <w:rPr>
                <w:b/>
                <w:spacing w:val="-6"/>
                <w:sz w:val="16"/>
              </w:rPr>
              <w:t> </w:t>
            </w:r>
            <w:r>
              <w:rPr>
                <w:b/>
                <w:sz w:val="16"/>
              </w:rPr>
              <w:t>компоненті</w:t>
            </w:r>
            <w:r>
              <w:rPr>
                <w:b/>
                <w:spacing w:val="29"/>
                <w:sz w:val="16"/>
              </w:rPr>
              <w:t> </w:t>
            </w:r>
            <w:r>
              <w:rPr>
                <w:b/>
                <w:sz w:val="16"/>
              </w:rPr>
              <w:t>/</w:t>
            </w:r>
            <w:r>
              <w:rPr>
                <w:b/>
                <w:spacing w:val="-7"/>
                <w:sz w:val="16"/>
              </w:rPr>
              <w:t> </w:t>
            </w:r>
            <w:r>
              <w:rPr>
                <w:b/>
                <w:sz w:val="16"/>
              </w:rPr>
              <w:t>Uzmanlık</w:t>
            </w:r>
            <w:r>
              <w:rPr>
                <w:b/>
                <w:spacing w:val="-10"/>
                <w:sz w:val="16"/>
              </w:rPr>
              <w:t> </w:t>
            </w:r>
            <w:r>
              <w:rPr>
                <w:b/>
                <w:sz w:val="16"/>
              </w:rPr>
              <w:t>Modülü</w:t>
            </w:r>
            <w:r>
              <w:rPr>
                <w:b/>
                <w:spacing w:val="-6"/>
                <w:sz w:val="16"/>
              </w:rPr>
              <w:t> </w:t>
            </w:r>
            <w:r>
              <w:rPr>
                <w:b/>
                <w:sz w:val="16"/>
              </w:rPr>
              <w:t>YÖK</w:t>
            </w:r>
            <w:r>
              <w:rPr>
                <w:b/>
                <w:spacing w:val="-9"/>
                <w:sz w:val="16"/>
              </w:rPr>
              <w:t> </w:t>
            </w:r>
            <w:r>
              <w:rPr>
                <w:b/>
                <w:sz w:val="16"/>
              </w:rPr>
              <w:t>Bileşeni/</w:t>
            </w:r>
            <w:r>
              <w:rPr>
                <w:b/>
                <w:spacing w:val="-5"/>
                <w:sz w:val="16"/>
              </w:rPr>
              <w:t> </w:t>
            </w:r>
            <w:r>
              <w:rPr>
                <w:b/>
                <w:sz w:val="16"/>
              </w:rPr>
              <w:t>Профилирующий</w:t>
            </w:r>
            <w:r>
              <w:rPr>
                <w:b/>
                <w:spacing w:val="-6"/>
                <w:sz w:val="16"/>
              </w:rPr>
              <w:t> </w:t>
            </w:r>
            <w:r>
              <w:rPr>
                <w:b/>
                <w:sz w:val="16"/>
              </w:rPr>
              <w:t>модуль</w:t>
            </w:r>
            <w:r>
              <w:rPr>
                <w:b/>
                <w:spacing w:val="-5"/>
                <w:sz w:val="16"/>
              </w:rPr>
              <w:t> </w:t>
            </w:r>
            <w:r>
              <w:rPr>
                <w:b/>
                <w:spacing w:val="-2"/>
                <w:sz w:val="16"/>
              </w:rPr>
              <w:t>вузовского</w:t>
            </w:r>
          </w:p>
          <w:p>
            <w:pPr>
              <w:pStyle w:val="TableParagraph"/>
              <w:spacing w:line="169" w:lineRule="exact"/>
              <w:ind w:left="13" w:right="1"/>
              <w:jc w:val="center"/>
              <w:rPr>
                <w:b/>
                <w:sz w:val="16"/>
              </w:rPr>
            </w:pPr>
            <w:r>
              <w:rPr>
                <w:b/>
                <w:sz w:val="16"/>
              </w:rPr>
              <w:t>компонент/</w:t>
            </w:r>
            <w:r>
              <w:rPr>
                <w:b/>
                <w:spacing w:val="-8"/>
                <w:sz w:val="16"/>
              </w:rPr>
              <w:t> </w:t>
            </w:r>
            <w:r>
              <w:rPr>
                <w:b/>
                <w:sz w:val="16"/>
              </w:rPr>
              <w:t>Profiling</w:t>
            </w:r>
            <w:r>
              <w:rPr>
                <w:b/>
                <w:spacing w:val="-6"/>
                <w:sz w:val="16"/>
              </w:rPr>
              <w:t> </w:t>
            </w:r>
            <w:r>
              <w:rPr>
                <w:b/>
                <w:sz w:val="16"/>
              </w:rPr>
              <w:t>module</w:t>
            </w:r>
            <w:r>
              <w:rPr>
                <w:b/>
                <w:spacing w:val="-6"/>
                <w:sz w:val="16"/>
              </w:rPr>
              <w:t> </w:t>
            </w:r>
            <w:r>
              <w:rPr>
                <w:b/>
                <w:sz w:val="16"/>
              </w:rPr>
              <w:t>University</w:t>
            </w:r>
            <w:r>
              <w:rPr>
                <w:b/>
                <w:spacing w:val="-8"/>
                <w:sz w:val="16"/>
              </w:rPr>
              <w:t> </w:t>
            </w:r>
            <w:r>
              <w:rPr>
                <w:b/>
                <w:sz w:val="16"/>
              </w:rPr>
              <w:t>or</w:t>
            </w:r>
            <w:r>
              <w:rPr>
                <w:b/>
                <w:spacing w:val="-9"/>
                <w:sz w:val="16"/>
              </w:rPr>
              <w:t> </w:t>
            </w:r>
            <w:r>
              <w:rPr>
                <w:b/>
                <w:sz w:val="16"/>
              </w:rPr>
              <w:t>optional</w:t>
            </w:r>
            <w:r>
              <w:rPr>
                <w:b/>
                <w:spacing w:val="-7"/>
                <w:sz w:val="16"/>
              </w:rPr>
              <w:t> </w:t>
            </w:r>
            <w:r>
              <w:rPr>
                <w:b/>
                <w:spacing w:val="-2"/>
                <w:sz w:val="16"/>
              </w:rPr>
              <w:t>component</w:t>
            </w:r>
          </w:p>
        </w:tc>
      </w:tr>
      <w:tr>
        <w:trPr>
          <w:trHeight w:val="205" w:hRule="atLeast"/>
        </w:trPr>
        <w:tc>
          <w:tcPr>
            <w:tcW w:w="391" w:type="dxa"/>
          </w:tcPr>
          <w:p>
            <w:pPr>
              <w:pStyle w:val="TableParagraph"/>
              <w:rPr>
                <w:sz w:val="14"/>
              </w:rPr>
            </w:pPr>
          </w:p>
        </w:tc>
        <w:tc>
          <w:tcPr>
            <w:tcW w:w="1104" w:type="dxa"/>
          </w:tcPr>
          <w:p>
            <w:pPr>
              <w:pStyle w:val="TableParagraph"/>
              <w:rPr>
                <w:sz w:val="14"/>
              </w:rPr>
            </w:pPr>
          </w:p>
        </w:tc>
        <w:tc>
          <w:tcPr>
            <w:tcW w:w="1448" w:type="dxa"/>
          </w:tcPr>
          <w:p>
            <w:pPr>
              <w:pStyle w:val="TableParagraph"/>
              <w:rPr>
                <w:sz w:val="14"/>
              </w:rPr>
            </w:pPr>
          </w:p>
        </w:tc>
        <w:tc>
          <w:tcPr>
            <w:tcW w:w="852" w:type="dxa"/>
          </w:tcPr>
          <w:p>
            <w:pPr>
              <w:pStyle w:val="TableParagraph"/>
              <w:rPr>
                <w:sz w:val="14"/>
              </w:rPr>
            </w:pPr>
          </w:p>
        </w:tc>
        <w:tc>
          <w:tcPr>
            <w:tcW w:w="425" w:type="dxa"/>
          </w:tcPr>
          <w:p>
            <w:pPr>
              <w:pStyle w:val="TableParagraph"/>
              <w:rPr>
                <w:sz w:val="14"/>
              </w:rPr>
            </w:pPr>
          </w:p>
        </w:tc>
        <w:tc>
          <w:tcPr>
            <w:tcW w:w="408" w:type="dxa"/>
          </w:tcPr>
          <w:p>
            <w:pPr>
              <w:pStyle w:val="TableParagraph"/>
              <w:rPr>
                <w:sz w:val="14"/>
              </w:rPr>
            </w:pPr>
          </w:p>
        </w:tc>
        <w:tc>
          <w:tcPr>
            <w:tcW w:w="425" w:type="dxa"/>
          </w:tcPr>
          <w:p>
            <w:pPr>
              <w:pStyle w:val="TableParagraph"/>
              <w:rPr>
                <w:sz w:val="14"/>
              </w:rPr>
            </w:pPr>
          </w:p>
        </w:tc>
        <w:tc>
          <w:tcPr>
            <w:tcW w:w="425" w:type="dxa"/>
          </w:tcPr>
          <w:p>
            <w:pPr>
              <w:pStyle w:val="TableParagraph"/>
              <w:rPr>
                <w:sz w:val="14"/>
              </w:rPr>
            </w:pPr>
          </w:p>
        </w:tc>
        <w:tc>
          <w:tcPr>
            <w:tcW w:w="425" w:type="dxa"/>
          </w:tcPr>
          <w:p>
            <w:pPr>
              <w:pStyle w:val="TableParagraph"/>
              <w:rPr>
                <w:sz w:val="14"/>
              </w:rPr>
            </w:pPr>
          </w:p>
        </w:tc>
        <w:tc>
          <w:tcPr>
            <w:tcW w:w="425" w:type="dxa"/>
          </w:tcPr>
          <w:p>
            <w:pPr>
              <w:pStyle w:val="TableParagraph"/>
              <w:rPr>
                <w:sz w:val="14"/>
              </w:rPr>
            </w:pPr>
          </w:p>
        </w:tc>
        <w:tc>
          <w:tcPr>
            <w:tcW w:w="427" w:type="dxa"/>
          </w:tcPr>
          <w:p>
            <w:pPr>
              <w:pStyle w:val="TableParagraph"/>
              <w:rPr>
                <w:sz w:val="14"/>
              </w:rPr>
            </w:pPr>
          </w:p>
        </w:tc>
        <w:tc>
          <w:tcPr>
            <w:tcW w:w="425" w:type="dxa"/>
          </w:tcPr>
          <w:p>
            <w:pPr>
              <w:pStyle w:val="TableParagraph"/>
              <w:rPr>
                <w:sz w:val="14"/>
              </w:rPr>
            </w:pPr>
          </w:p>
        </w:tc>
        <w:tc>
          <w:tcPr>
            <w:tcW w:w="424" w:type="dxa"/>
          </w:tcPr>
          <w:p>
            <w:pPr>
              <w:pStyle w:val="TableParagraph"/>
              <w:rPr>
                <w:sz w:val="14"/>
              </w:rPr>
            </w:pPr>
          </w:p>
        </w:tc>
        <w:tc>
          <w:tcPr>
            <w:tcW w:w="424" w:type="dxa"/>
          </w:tcPr>
          <w:p>
            <w:pPr>
              <w:pStyle w:val="TableParagraph"/>
              <w:rPr>
                <w:sz w:val="14"/>
              </w:rPr>
            </w:pPr>
          </w:p>
        </w:tc>
        <w:tc>
          <w:tcPr>
            <w:tcW w:w="426" w:type="dxa"/>
          </w:tcPr>
          <w:p>
            <w:pPr>
              <w:pStyle w:val="TableParagraph"/>
              <w:rPr>
                <w:sz w:val="14"/>
              </w:rPr>
            </w:pPr>
          </w:p>
        </w:tc>
        <w:tc>
          <w:tcPr>
            <w:tcW w:w="280" w:type="dxa"/>
          </w:tcPr>
          <w:p>
            <w:pPr>
              <w:pStyle w:val="TableParagraph"/>
              <w:rPr>
                <w:sz w:val="14"/>
              </w:rPr>
            </w:pPr>
          </w:p>
        </w:tc>
        <w:tc>
          <w:tcPr>
            <w:tcW w:w="585" w:type="dxa"/>
          </w:tcPr>
          <w:p>
            <w:pPr>
              <w:pStyle w:val="TableParagraph"/>
              <w:rPr>
                <w:sz w:val="14"/>
              </w:rPr>
            </w:pPr>
          </w:p>
        </w:tc>
      </w:tr>
      <w:tr>
        <w:trPr>
          <w:trHeight w:val="369" w:hRule="atLeast"/>
        </w:trPr>
        <w:tc>
          <w:tcPr>
            <w:tcW w:w="391" w:type="dxa"/>
          </w:tcPr>
          <w:p>
            <w:pPr>
              <w:pStyle w:val="TableParagraph"/>
              <w:rPr>
                <w:sz w:val="18"/>
              </w:rPr>
            </w:pPr>
          </w:p>
        </w:tc>
        <w:tc>
          <w:tcPr>
            <w:tcW w:w="8928" w:type="dxa"/>
            <w:gridSpan w:val="16"/>
          </w:tcPr>
          <w:p>
            <w:pPr>
              <w:pStyle w:val="TableParagraph"/>
              <w:spacing w:line="182" w:lineRule="exact"/>
              <w:ind w:left="1475" w:hanging="1239"/>
              <w:rPr>
                <w:b/>
                <w:sz w:val="16"/>
              </w:rPr>
            </w:pPr>
            <w:r>
              <w:rPr>
                <w:b/>
                <w:sz w:val="16"/>
              </w:rPr>
              <w:t>Кәсіптендіру</w:t>
            </w:r>
            <w:r>
              <w:rPr>
                <w:b/>
                <w:spacing w:val="-3"/>
                <w:sz w:val="16"/>
              </w:rPr>
              <w:t> </w:t>
            </w:r>
            <w:r>
              <w:rPr>
                <w:b/>
                <w:sz w:val="16"/>
              </w:rPr>
              <w:t>модулі</w:t>
            </w:r>
            <w:r>
              <w:rPr>
                <w:b/>
                <w:spacing w:val="37"/>
                <w:sz w:val="16"/>
              </w:rPr>
              <w:t> </w:t>
            </w:r>
            <w:r>
              <w:rPr>
                <w:b/>
                <w:sz w:val="16"/>
              </w:rPr>
              <w:t>Тандау</w:t>
            </w:r>
            <w:r>
              <w:rPr>
                <w:b/>
                <w:spacing w:val="-3"/>
                <w:sz w:val="16"/>
              </w:rPr>
              <w:t> </w:t>
            </w:r>
            <w:r>
              <w:rPr>
                <w:b/>
                <w:sz w:val="16"/>
              </w:rPr>
              <w:t>компоненті</w:t>
            </w:r>
            <w:r>
              <w:rPr>
                <w:b/>
                <w:spacing w:val="-1"/>
                <w:sz w:val="16"/>
              </w:rPr>
              <w:t> </w:t>
            </w:r>
            <w:r>
              <w:rPr>
                <w:b/>
                <w:sz w:val="16"/>
              </w:rPr>
              <w:t>/</w:t>
            </w:r>
            <w:r>
              <w:rPr>
                <w:b/>
                <w:spacing w:val="-3"/>
                <w:sz w:val="16"/>
              </w:rPr>
              <w:t> </w:t>
            </w:r>
            <w:r>
              <w:rPr>
                <w:b/>
                <w:sz w:val="16"/>
              </w:rPr>
              <w:t>Uzmanlık</w:t>
            </w:r>
            <w:r>
              <w:rPr>
                <w:b/>
                <w:spacing w:val="-7"/>
                <w:sz w:val="16"/>
              </w:rPr>
              <w:t> </w:t>
            </w:r>
            <w:r>
              <w:rPr>
                <w:b/>
                <w:sz w:val="16"/>
              </w:rPr>
              <w:t>Modülü</w:t>
            </w:r>
            <w:r>
              <w:rPr>
                <w:b/>
                <w:spacing w:val="36"/>
                <w:sz w:val="16"/>
              </w:rPr>
              <w:t> </w:t>
            </w:r>
            <w:r>
              <w:rPr>
                <w:b/>
                <w:sz w:val="16"/>
              </w:rPr>
              <w:t>Seçmeli</w:t>
            </w:r>
            <w:r>
              <w:rPr>
                <w:b/>
                <w:spacing w:val="-3"/>
                <w:sz w:val="16"/>
              </w:rPr>
              <w:t> </w:t>
            </w:r>
            <w:r>
              <w:rPr>
                <w:b/>
                <w:sz w:val="16"/>
              </w:rPr>
              <w:t>Bileşen/</w:t>
            </w:r>
            <w:r>
              <w:rPr>
                <w:b/>
                <w:spacing w:val="-3"/>
                <w:sz w:val="16"/>
              </w:rPr>
              <w:t> </w:t>
            </w:r>
            <w:r>
              <w:rPr>
                <w:b/>
                <w:sz w:val="16"/>
              </w:rPr>
              <w:t>Профилирующий</w:t>
            </w:r>
            <w:r>
              <w:rPr>
                <w:b/>
                <w:spacing w:val="-3"/>
                <w:sz w:val="16"/>
              </w:rPr>
              <w:t> </w:t>
            </w:r>
            <w:r>
              <w:rPr>
                <w:b/>
                <w:sz w:val="16"/>
              </w:rPr>
              <w:t>модуль</w:t>
            </w:r>
            <w:r>
              <w:rPr>
                <w:b/>
                <w:spacing w:val="34"/>
                <w:sz w:val="16"/>
              </w:rPr>
              <w:t> </w:t>
            </w:r>
            <w:r>
              <w:rPr>
                <w:b/>
                <w:sz w:val="16"/>
              </w:rPr>
              <w:t>компонент</w:t>
            </w:r>
            <w:r>
              <w:rPr>
                <w:b/>
                <w:spacing w:val="-4"/>
                <w:sz w:val="16"/>
              </w:rPr>
              <w:t> </w:t>
            </w:r>
            <w:r>
              <w:rPr>
                <w:b/>
                <w:sz w:val="16"/>
              </w:rPr>
              <w:t>по</w:t>
            </w:r>
            <w:r>
              <w:rPr>
                <w:b/>
                <w:spacing w:val="40"/>
                <w:sz w:val="16"/>
              </w:rPr>
              <w:t> </w:t>
            </w:r>
            <w:r>
              <w:rPr>
                <w:b/>
                <w:sz w:val="16"/>
              </w:rPr>
              <w:t>выбору (элективный компонент)/ Profiling module University or optional component</w:t>
            </w:r>
          </w:p>
        </w:tc>
      </w:tr>
      <w:tr>
        <w:trPr>
          <w:trHeight w:val="206" w:hRule="atLeast"/>
        </w:trPr>
        <w:tc>
          <w:tcPr>
            <w:tcW w:w="391" w:type="dxa"/>
          </w:tcPr>
          <w:p>
            <w:pPr>
              <w:pStyle w:val="TableParagraph"/>
              <w:rPr>
                <w:sz w:val="14"/>
              </w:rPr>
            </w:pPr>
          </w:p>
        </w:tc>
        <w:tc>
          <w:tcPr>
            <w:tcW w:w="1104" w:type="dxa"/>
          </w:tcPr>
          <w:p>
            <w:pPr>
              <w:pStyle w:val="TableParagraph"/>
              <w:rPr>
                <w:sz w:val="14"/>
              </w:rPr>
            </w:pPr>
          </w:p>
        </w:tc>
        <w:tc>
          <w:tcPr>
            <w:tcW w:w="1448" w:type="dxa"/>
          </w:tcPr>
          <w:p>
            <w:pPr>
              <w:pStyle w:val="TableParagraph"/>
              <w:rPr>
                <w:sz w:val="14"/>
              </w:rPr>
            </w:pPr>
          </w:p>
        </w:tc>
        <w:tc>
          <w:tcPr>
            <w:tcW w:w="852" w:type="dxa"/>
          </w:tcPr>
          <w:p>
            <w:pPr>
              <w:pStyle w:val="TableParagraph"/>
              <w:rPr>
                <w:sz w:val="14"/>
              </w:rPr>
            </w:pPr>
          </w:p>
        </w:tc>
        <w:tc>
          <w:tcPr>
            <w:tcW w:w="425" w:type="dxa"/>
          </w:tcPr>
          <w:p>
            <w:pPr>
              <w:pStyle w:val="TableParagraph"/>
              <w:rPr>
                <w:sz w:val="14"/>
              </w:rPr>
            </w:pPr>
          </w:p>
        </w:tc>
        <w:tc>
          <w:tcPr>
            <w:tcW w:w="408" w:type="dxa"/>
          </w:tcPr>
          <w:p>
            <w:pPr>
              <w:pStyle w:val="TableParagraph"/>
              <w:rPr>
                <w:sz w:val="14"/>
              </w:rPr>
            </w:pPr>
          </w:p>
        </w:tc>
        <w:tc>
          <w:tcPr>
            <w:tcW w:w="425" w:type="dxa"/>
          </w:tcPr>
          <w:p>
            <w:pPr>
              <w:pStyle w:val="TableParagraph"/>
              <w:rPr>
                <w:sz w:val="14"/>
              </w:rPr>
            </w:pPr>
          </w:p>
        </w:tc>
        <w:tc>
          <w:tcPr>
            <w:tcW w:w="425" w:type="dxa"/>
          </w:tcPr>
          <w:p>
            <w:pPr>
              <w:pStyle w:val="TableParagraph"/>
              <w:rPr>
                <w:sz w:val="14"/>
              </w:rPr>
            </w:pPr>
          </w:p>
        </w:tc>
        <w:tc>
          <w:tcPr>
            <w:tcW w:w="425" w:type="dxa"/>
          </w:tcPr>
          <w:p>
            <w:pPr>
              <w:pStyle w:val="TableParagraph"/>
              <w:rPr>
                <w:sz w:val="14"/>
              </w:rPr>
            </w:pPr>
          </w:p>
        </w:tc>
        <w:tc>
          <w:tcPr>
            <w:tcW w:w="425" w:type="dxa"/>
          </w:tcPr>
          <w:p>
            <w:pPr>
              <w:pStyle w:val="TableParagraph"/>
              <w:rPr>
                <w:sz w:val="14"/>
              </w:rPr>
            </w:pPr>
          </w:p>
        </w:tc>
        <w:tc>
          <w:tcPr>
            <w:tcW w:w="427" w:type="dxa"/>
          </w:tcPr>
          <w:p>
            <w:pPr>
              <w:pStyle w:val="TableParagraph"/>
              <w:rPr>
                <w:sz w:val="14"/>
              </w:rPr>
            </w:pPr>
          </w:p>
        </w:tc>
        <w:tc>
          <w:tcPr>
            <w:tcW w:w="425" w:type="dxa"/>
          </w:tcPr>
          <w:p>
            <w:pPr>
              <w:pStyle w:val="TableParagraph"/>
              <w:rPr>
                <w:sz w:val="14"/>
              </w:rPr>
            </w:pPr>
          </w:p>
        </w:tc>
        <w:tc>
          <w:tcPr>
            <w:tcW w:w="424" w:type="dxa"/>
          </w:tcPr>
          <w:p>
            <w:pPr>
              <w:pStyle w:val="TableParagraph"/>
              <w:rPr>
                <w:sz w:val="14"/>
              </w:rPr>
            </w:pPr>
          </w:p>
        </w:tc>
        <w:tc>
          <w:tcPr>
            <w:tcW w:w="424" w:type="dxa"/>
          </w:tcPr>
          <w:p>
            <w:pPr>
              <w:pStyle w:val="TableParagraph"/>
              <w:rPr>
                <w:sz w:val="14"/>
              </w:rPr>
            </w:pPr>
          </w:p>
        </w:tc>
        <w:tc>
          <w:tcPr>
            <w:tcW w:w="426" w:type="dxa"/>
          </w:tcPr>
          <w:p>
            <w:pPr>
              <w:pStyle w:val="TableParagraph"/>
              <w:rPr>
                <w:sz w:val="14"/>
              </w:rPr>
            </w:pPr>
          </w:p>
        </w:tc>
        <w:tc>
          <w:tcPr>
            <w:tcW w:w="280" w:type="dxa"/>
          </w:tcPr>
          <w:p>
            <w:pPr>
              <w:pStyle w:val="TableParagraph"/>
              <w:rPr>
                <w:sz w:val="14"/>
              </w:rPr>
            </w:pPr>
          </w:p>
        </w:tc>
        <w:tc>
          <w:tcPr>
            <w:tcW w:w="585" w:type="dxa"/>
          </w:tcPr>
          <w:p>
            <w:pPr>
              <w:pStyle w:val="TableParagraph"/>
              <w:rPr>
                <w:sz w:val="14"/>
              </w:rPr>
            </w:pPr>
          </w:p>
        </w:tc>
      </w:tr>
      <w:tr>
        <w:trPr>
          <w:trHeight w:val="208" w:hRule="atLeast"/>
        </w:trPr>
        <w:tc>
          <w:tcPr>
            <w:tcW w:w="391" w:type="dxa"/>
          </w:tcPr>
          <w:p>
            <w:pPr>
              <w:pStyle w:val="TableParagraph"/>
              <w:rPr>
                <w:sz w:val="14"/>
              </w:rPr>
            </w:pPr>
          </w:p>
        </w:tc>
        <w:tc>
          <w:tcPr>
            <w:tcW w:w="8928" w:type="dxa"/>
            <w:gridSpan w:val="16"/>
          </w:tcPr>
          <w:p>
            <w:pPr>
              <w:pStyle w:val="TableParagraph"/>
              <w:spacing w:line="181" w:lineRule="exact"/>
              <w:ind w:left="659"/>
              <w:rPr>
                <w:b/>
                <w:sz w:val="16"/>
              </w:rPr>
            </w:pPr>
            <w:r>
              <w:rPr>
                <w:b/>
                <w:sz w:val="16"/>
              </w:rPr>
              <w:t>4.</w:t>
            </w:r>
            <w:r>
              <w:rPr>
                <w:b/>
                <w:spacing w:val="-9"/>
                <w:sz w:val="16"/>
              </w:rPr>
              <w:t> </w:t>
            </w:r>
            <w:r>
              <w:rPr>
                <w:b/>
                <w:sz w:val="16"/>
              </w:rPr>
              <w:t>Қорытынды</w:t>
            </w:r>
            <w:r>
              <w:rPr>
                <w:b/>
                <w:spacing w:val="-9"/>
                <w:sz w:val="16"/>
              </w:rPr>
              <w:t> </w:t>
            </w:r>
            <w:r>
              <w:rPr>
                <w:b/>
                <w:sz w:val="16"/>
              </w:rPr>
              <w:t>аттестаттау</w:t>
            </w:r>
            <w:r>
              <w:rPr>
                <w:b/>
                <w:spacing w:val="-6"/>
                <w:sz w:val="16"/>
              </w:rPr>
              <w:t> </w:t>
            </w:r>
            <w:r>
              <w:rPr>
                <w:b/>
                <w:sz w:val="16"/>
              </w:rPr>
              <w:t>модулі/</w:t>
            </w:r>
            <w:r>
              <w:rPr>
                <w:b/>
                <w:spacing w:val="-7"/>
                <w:sz w:val="16"/>
              </w:rPr>
              <w:t> </w:t>
            </w:r>
            <w:r>
              <w:rPr>
                <w:b/>
                <w:sz w:val="16"/>
              </w:rPr>
              <w:t>Final</w:t>
            </w:r>
            <w:r>
              <w:rPr>
                <w:b/>
                <w:spacing w:val="-6"/>
                <w:sz w:val="16"/>
              </w:rPr>
              <w:t> </w:t>
            </w:r>
            <w:r>
              <w:rPr>
                <w:b/>
                <w:sz w:val="16"/>
              </w:rPr>
              <w:t>Sınav/</w:t>
            </w:r>
            <w:r>
              <w:rPr>
                <w:b/>
                <w:spacing w:val="-6"/>
                <w:sz w:val="16"/>
              </w:rPr>
              <w:t> </w:t>
            </w:r>
            <w:r>
              <w:rPr>
                <w:b/>
                <w:sz w:val="16"/>
              </w:rPr>
              <w:t>Модуль</w:t>
            </w:r>
            <w:r>
              <w:rPr>
                <w:b/>
                <w:spacing w:val="-7"/>
                <w:sz w:val="16"/>
              </w:rPr>
              <w:t> </w:t>
            </w:r>
            <w:r>
              <w:rPr>
                <w:b/>
                <w:sz w:val="16"/>
              </w:rPr>
              <w:t>итоговая</w:t>
            </w:r>
            <w:r>
              <w:rPr>
                <w:b/>
                <w:spacing w:val="-9"/>
                <w:sz w:val="16"/>
              </w:rPr>
              <w:t> </w:t>
            </w:r>
            <w:r>
              <w:rPr>
                <w:b/>
                <w:sz w:val="16"/>
              </w:rPr>
              <w:t>аттестация/</w:t>
            </w:r>
            <w:r>
              <w:rPr>
                <w:b/>
                <w:spacing w:val="-6"/>
                <w:sz w:val="16"/>
              </w:rPr>
              <w:t> </w:t>
            </w:r>
            <w:r>
              <w:rPr>
                <w:b/>
                <w:sz w:val="16"/>
              </w:rPr>
              <w:t>Module</w:t>
            </w:r>
            <w:r>
              <w:rPr>
                <w:b/>
                <w:spacing w:val="-9"/>
                <w:sz w:val="16"/>
              </w:rPr>
              <w:t> </w:t>
            </w:r>
            <w:r>
              <w:rPr>
                <w:b/>
                <w:sz w:val="16"/>
              </w:rPr>
              <w:t>of</w:t>
            </w:r>
            <w:r>
              <w:rPr>
                <w:b/>
                <w:spacing w:val="-7"/>
                <w:sz w:val="16"/>
              </w:rPr>
              <w:t> </w:t>
            </w:r>
            <w:r>
              <w:rPr>
                <w:b/>
                <w:sz w:val="16"/>
              </w:rPr>
              <w:t>Final</w:t>
            </w:r>
            <w:r>
              <w:rPr>
                <w:b/>
                <w:spacing w:val="-7"/>
                <w:sz w:val="16"/>
              </w:rPr>
              <w:t> </w:t>
            </w:r>
            <w:r>
              <w:rPr>
                <w:b/>
                <w:spacing w:val="-2"/>
                <w:sz w:val="16"/>
              </w:rPr>
              <w:t>Attestation</w:t>
            </w:r>
          </w:p>
        </w:tc>
      </w:tr>
      <w:tr>
        <w:trPr>
          <w:trHeight w:val="206" w:hRule="atLeast"/>
        </w:trPr>
        <w:tc>
          <w:tcPr>
            <w:tcW w:w="391" w:type="dxa"/>
          </w:tcPr>
          <w:p>
            <w:pPr>
              <w:pStyle w:val="TableParagraph"/>
              <w:rPr>
                <w:sz w:val="14"/>
              </w:rPr>
            </w:pPr>
          </w:p>
        </w:tc>
        <w:tc>
          <w:tcPr>
            <w:tcW w:w="1104" w:type="dxa"/>
          </w:tcPr>
          <w:p>
            <w:pPr>
              <w:pStyle w:val="TableParagraph"/>
              <w:rPr>
                <w:sz w:val="14"/>
              </w:rPr>
            </w:pPr>
          </w:p>
        </w:tc>
        <w:tc>
          <w:tcPr>
            <w:tcW w:w="1448" w:type="dxa"/>
          </w:tcPr>
          <w:p>
            <w:pPr>
              <w:pStyle w:val="TableParagraph"/>
              <w:rPr>
                <w:sz w:val="14"/>
              </w:rPr>
            </w:pPr>
          </w:p>
        </w:tc>
        <w:tc>
          <w:tcPr>
            <w:tcW w:w="852" w:type="dxa"/>
          </w:tcPr>
          <w:p>
            <w:pPr>
              <w:pStyle w:val="TableParagraph"/>
              <w:rPr>
                <w:sz w:val="14"/>
              </w:rPr>
            </w:pPr>
          </w:p>
        </w:tc>
        <w:tc>
          <w:tcPr>
            <w:tcW w:w="425" w:type="dxa"/>
          </w:tcPr>
          <w:p>
            <w:pPr>
              <w:pStyle w:val="TableParagraph"/>
              <w:rPr>
                <w:sz w:val="14"/>
              </w:rPr>
            </w:pPr>
          </w:p>
        </w:tc>
        <w:tc>
          <w:tcPr>
            <w:tcW w:w="408" w:type="dxa"/>
          </w:tcPr>
          <w:p>
            <w:pPr>
              <w:pStyle w:val="TableParagraph"/>
              <w:rPr>
                <w:sz w:val="14"/>
              </w:rPr>
            </w:pPr>
          </w:p>
        </w:tc>
        <w:tc>
          <w:tcPr>
            <w:tcW w:w="425" w:type="dxa"/>
          </w:tcPr>
          <w:p>
            <w:pPr>
              <w:pStyle w:val="TableParagraph"/>
              <w:rPr>
                <w:sz w:val="14"/>
              </w:rPr>
            </w:pPr>
          </w:p>
        </w:tc>
        <w:tc>
          <w:tcPr>
            <w:tcW w:w="425" w:type="dxa"/>
          </w:tcPr>
          <w:p>
            <w:pPr>
              <w:pStyle w:val="TableParagraph"/>
              <w:rPr>
                <w:sz w:val="14"/>
              </w:rPr>
            </w:pPr>
          </w:p>
        </w:tc>
        <w:tc>
          <w:tcPr>
            <w:tcW w:w="425" w:type="dxa"/>
          </w:tcPr>
          <w:p>
            <w:pPr>
              <w:pStyle w:val="TableParagraph"/>
              <w:rPr>
                <w:sz w:val="14"/>
              </w:rPr>
            </w:pPr>
          </w:p>
        </w:tc>
        <w:tc>
          <w:tcPr>
            <w:tcW w:w="425" w:type="dxa"/>
          </w:tcPr>
          <w:p>
            <w:pPr>
              <w:pStyle w:val="TableParagraph"/>
              <w:rPr>
                <w:sz w:val="14"/>
              </w:rPr>
            </w:pPr>
          </w:p>
        </w:tc>
        <w:tc>
          <w:tcPr>
            <w:tcW w:w="427" w:type="dxa"/>
          </w:tcPr>
          <w:p>
            <w:pPr>
              <w:pStyle w:val="TableParagraph"/>
              <w:rPr>
                <w:sz w:val="14"/>
              </w:rPr>
            </w:pPr>
          </w:p>
        </w:tc>
        <w:tc>
          <w:tcPr>
            <w:tcW w:w="425" w:type="dxa"/>
          </w:tcPr>
          <w:p>
            <w:pPr>
              <w:pStyle w:val="TableParagraph"/>
              <w:rPr>
                <w:sz w:val="14"/>
              </w:rPr>
            </w:pPr>
          </w:p>
        </w:tc>
        <w:tc>
          <w:tcPr>
            <w:tcW w:w="424" w:type="dxa"/>
          </w:tcPr>
          <w:p>
            <w:pPr>
              <w:pStyle w:val="TableParagraph"/>
              <w:rPr>
                <w:sz w:val="14"/>
              </w:rPr>
            </w:pPr>
          </w:p>
        </w:tc>
        <w:tc>
          <w:tcPr>
            <w:tcW w:w="424" w:type="dxa"/>
          </w:tcPr>
          <w:p>
            <w:pPr>
              <w:pStyle w:val="TableParagraph"/>
              <w:rPr>
                <w:sz w:val="14"/>
              </w:rPr>
            </w:pPr>
          </w:p>
        </w:tc>
        <w:tc>
          <w:tcPr>
            <w:tcW w:w="426" w:type="dxa"/>
          </w:tcPr>
          <w:p>
            <w:pPr>
              <w:pStyle w:val="TableParagraph"/>
              <w:rPr>
                <w:sz w:val="14"/>
              </w:rPr>
            </w:pPr>
          </w:p>
        </w:tc>
        <w:tc>
          <w:tcPr>
            <w:tcW w:w="280" w:type="dxa"/>
          </w:tcPr>
          <w:p>
            <w:pPr>
              <w:pStyle w:val="TableParagraph"/>
              <w:rPr>
                <w:sz w:val="14"/>
              </w:rPr>
            </w:pPr>
          </w:p>
        </w:tc>
        <w:tc>
          <w:tcPr>
            <w:tcW w:w="585" w:type="dxa"/>
          </w:tcPr>
          <w:p>
            <w:pPr>
              <w:pStyle w:val="TableParagraph"/>
              <w:rPr>
                <w:sz w:val="14"/>
              </w:rPr>
            </w:pPr>
          </w:p>
        </w:tc>
      </w:tr>
    </w:tbl>
    <w:p>
      <w:pPr>
        <w:spacing w:line="278" w:lineRule="auto" w:before="7"/>
        <w:ind w:left="572" w:right="423" w:firstLine="0"/>
        <w:jc w:val="center"/>
        <w:rPr>
          <w:b/>
          <w:sz w:val="22"/>
        </w:rPr>
      </w:pPr>
      <w:r>
        <w:rPr>
          <w:b/>
          <w:sz w:val="22"/>
        </w:rPr>
        <w:t>Білім</w:t>
      </w:r>
      <w:r>
        <w:rPr>
          <w:b/>
          <w:spacing w:val="-3"/>
          <w:sz w:val="22"/>
        </w:rPr>
        <w:t> </w:t>
      </w:r>
      <w:r>
        <w:rPr>
          <w:b/>
          <w:sz w:val="22"/>
        </w:rPr>
        <w:t>беру</w:t>
      </w:r>
      <w:r>
        <w:rPr>
          <w:b/>
          <w:spacing w:val="-6"/>
          <w:sz w:val="22"/>
        </w:rPr>
        <w:t> </w:t>
      </w:r>
      <w:r>
        <w:rPr>
          <w:b/>
          <w:sz w:val="22"/>
        </w:rPr>
        <w:t>үдерісін</w:t>
      </w:r>
      <w:r>
        <w:rPr>
          <w:b/>
          <w:spacing w:val="-3"/>
          <w:sz w:val="22"/>
        </w:rPr>
        <w:t> </w:t>
      </w:r>
      <w:r>
        <w:rPr>
          <w:b/>
          <w:sz w:val="22"/>
        </w:rPr>
        <w:t>ұйымдастыру</w:t>
      </w:r>
      <w:r>
        <w:rPr>
          <w:b/>
          <w:spacing w:val="-6"/>
          <w:sz w:val="22"/>
        </w:rPr>
        <w:t> </w:t>
      </w:r>
      <w:r>
        <w:rPr>
          <w:b/>
          <w:sz w:val="22"/>
        </w:rPr>
        <w:t>/</w:t>
      </w:r>
      <w:r>
        <w:rPr>
          <w:b/>
          <w:spacing w:val="-5"/>
          <w:sz w:val="22"/>
        </w:rPr>
        <w:t> </w:t>
      </w:r>
      <w:r>
        <w:rPr>
          <w:b/>
          <w:sz w:val="22"/>
        </w:rPr>
        <w:t>Организация</w:t>
      </w:r>
      <w:r>
        <w:rPr>
          <w:b/>
          <w:spacing w:val="-3"/>
          <w:sz w:val="22"/>
        </w:rPr>
        <w:t> </w:t>
      </w:r>
      <w:r>
        <w:rPr>
          <w:b/>
          <w:sz w:val="22"/>
        </w:rPr>
        <w:t>образовательного</w:t>
      </w:r>
      <w:r>
        <w:rPr>
          <w:b/>
          <w:spacing w:val="-3"/>
          <w:sz w:val="22"/>
        </w:rPr>
        <w:t> </w:t>
      </w:r>
      <w:r>
        <w:rPr>
          <w:b/>
          <w:sz w:val="22"/>
        </w:rPr>
        <w:t>процесса</w:t>
      </w:r>
      <w:r>
        <w:rPr>
          <w:b/>
          <w:spacing w:val="-5"/>
          <w:sz w:val="22"/>
        </w:rPr>
        <w:t> </w:t>
      </w:r>
      <w:r>
        <w:rPr>
          <w:b/>
          <w:sz w:val="22"/>
        </w:rPr>
        <w:t>/</w:t>
      </w:r>
      <w:r>
        <w:rPr>
          <w:b/>
          <w:spacing w:val="-5"/>
          <w:sz w:val="22"/>
        </w:rPr>
        <w:t> </w:t>
      </w:r>
      <w:r>
        <w:rPr>
          <w:b/>
          <w:sz w:val="22"/>
        </w:rPr>
        <w:t>Organization of Educational Process</w:t>
      </w:r>
    </w:p>
    <w:tbl>
      <w:tblPr>
        <w:tblW w:w="0" w:type="auto"/>
        <w:jc w:val="left"/>
        <w:tblInd w:w="4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8073"/>
        <w:gridCol w:w="1183"/>
      </w:tblGrid>
      <w:tr>
        <w:trPr>
          <w:trHeight w:val="601" w:hRule="atLeast"/>
        </w:trPr>
        <w:tc>
          <w:tcPr>
            <w:tcW w:w="8073" w:type="dxa"/>
          </w:tcPr>
          <w:p>
            <w:pPr>
              <w:pStyle w:val="TableParagraph"/>
              <w:spacing w:before="15"/>
              <w:ind w:left="83" w:right="174"/>
              <w:rPr>
                <w:b/>
                <w:sz w:val="22"/>
              </w:rPr>
            </w:pPr>
            <w:r>
              <w:rPr>
                <w:b/>
                <w:sz w:val="22"/>
              </w:rPr>
              <w:t>Түсушілерге</w:t>
            </w:r>
            <w:r>
              <w:rPr>
                <w:b/>
                <w:spacing w:val="-6"/>
                <w:sz w:val="22"/>
              </w:rPr>
              <w:t> </w:t>
            </w:r>
            <w:r>
              <w:rPr>
                <w:b/>
                <w:sz w:val="22"/>
              </w:rPr>
              <w:t>қойылатын</w:t>
            </w:r>
            <w:r>
              <w:rPr>
                <w:b/>
                <w:spacing w:val="-5"/>
                <w:sz w:val="22"/>
              </w:rPr>
              <w:t> </w:t>
            </w:r>
            <w:r>
              <w:rPr>
                <w:b/>
                <w:sz w:val="22"/>
              </w:rPr>
              <w:t>талаптар</w:t>
            </w:r>
            <w:r>
              <w:rPr>
                <w:b/>
                <w:spacing w:val="-9"/>
                <w:sz w:val="22"/>
              </w:rPr>
              <w:t> </w:t>
            </w:r>
            <w:r>
              <w:rPr>
                <w:b/>
                <w:sz w:val="22"/>
              </w:rPr>
              <w:t>/</w:t>
            </w:r>
            <w:r>
              <w:rPr>
                <w:b/>
                <w:spacing w:val="-5"/>
                <w:sz w:val="22"/>
              </w:rPr>
              <w:t> </w:t>
            </w:r>
            <w:r>
              <w:rPr>
                <w:b/>
                <w:sz w:val="22"/>
              </w:rPr>
              <w:t>Требования</w:t>
            </w:r>
            <w:r>
              <w:rPr>
                <w:b/>
                <w:spacing w:val="-6"/>
                <w:sz w:val="22"/>
              </w:rPr>
              <w:t> </w:t>
            </w:r>
            <w:r>
              <w:rPr>
                <w:b/>
                <w:sz w:val="22"/>
              </w:rPr>
              <w:t>к</w:t>
            </w:r>
            <w:r>
              <w:rPr>
                <w:b/>
                <w:spacing w:val="-6"/>
                <w:sz w:val="22"/>
              </w:rPr>
              <w:t> </w:t>
            </w:r>
            <w:r>
              <w:rPr>
                <w:b/>
                <w:sz w:val="22"/>
              </w:rPr>
              <w:t>поступающим/ Requirements for applicants</w:t>
            </w:r>
          </w:p>
        </w:tc>
        <w:tc>
          <w:tcPr>
            <w:tcW w:w="1183" w:type="dxa"/>
          </w:tcPr>
          <w:p>
            <w:pPr>
              <w:pStyle w:val="TableParagraph"/>
              <w:rPr>
                <w:sz w:val="18"/>
              </w:rPr>
            </w:pPr>
          </w:p>
        </w:tc>
      </w:tr>
      <w:tr>
        <w:trPr>
          <w:trHeight w:val="776" w:hRule="atLeast"/>
        </w:trPr>
        <w:tc>
          <w:tcPr>
            <w:tcW w:w="8073" w:type="dxa"/>
          </w:tcPr>
          <w:p>
            <w:pPr>
              <w:pStyle w:val="TableParagraph"/>
              <w:tabs>
                <w:tab w:pos="964" w:val="left" w:leader="none"/>
              </w:tabs>
              <w:spacing w:before="17"/>
              <w:ind w:left="83" w:right="3076"/>
              <w:rPr>
                <w:b/>
                <w:sz w:val="22"/>
              </w:rPr>
            </w:pPr>
            <w:r>
              <w:rPr>
                <w:sz w:val="22"/>
                <w:u w:val="single"/>
              </w:rPr>
              <w:tab/>
            </w:r>
            <w:r>
              <w:rPr>
                <w:b/>
                <w:sz w:val="22"/>
              </w:rPr>
              <w:t>даярлау</w:t>
            </w:r>
            <w:r>
              <w:rPr>
                <w:b/>
                <w:spacing w:val="-14"/>
                <w:sz w:val="22"/>
              </w:rPr>
              <w:t> </w:t>
            </w:r>
            <w:r>
              <w:rPr>
                <w:b/>
                <w:sz w:val="22"/>
              </w:rPr>
              <w:t>деңгейіне</w:t>
            </w:r>
            <w:r>
              <w:rPr>
                <w:b/>
                <w:spacing w:val="-12"/>
                <w:sz w:val="22"/>
              </w:rPr>
              <w:t> </w:t>
            </w:r>
            <w:r>
              <w:rPr>
                <w:b/>
                <w:sz w:val="22"/>
              </w:rPr>
              <w:t>қойылатын</w:t>
            </w:r>
            <w:r>
              <w:rPr>
                <w:b/>
                <w:spacing w:val="-13"/>
                <w:sz w:val="22"/>
              </w:rPr>
              <w:t> </w:t>
            </w:r>
            <w:r>
              <w:rPr>
                <w:b/>
                <w:sz w:val="22"/>
              </w:rPr>
              <w:t>талаптар Требования к уровню подготовки студентов</w:t>
            </w:r>
          </w:p>
          <w:p>
            <w:pPr>
              <w:pStyle w:val="TableParagraph"/>
              <w:spacing w:line="233" w:lineRule="exact" w:before="1"/>
              <w:ind w:left="83"/>
              <w:rPr>
                <w:b/>
                <w:sz w:val="22"/>
              </w:rPr>
            </w:pPr>
            <w:r>
              <w:rPr>
                <w:b/>
                <w:sz w:val="22"/>
              </w:rPr>
              <w:t>Requirements</w:t>
            </w:r>
            <w:r>
              <w:rPr>
                <w:b/>
                <w:spacing w:val="-5"/>
                <w:sz w:val="22"/>
              </w:rPr>
              <w:t> </w:t>
            </w:r>
            <w:r>
              <w:rPr>
                <w:b/>
                <w:sz w:val="22"/>
              </w:rPr>
              <w:t>for</w:t>
            </w:r>
            <w:r>
              <w:rPr>
                <w:b/>
                <w:spacing w:val="-5"/>
                <w:sz w:val="22"/>
              </w:rPr>
              <w:t> </w:t>
            </w:r>
            <w:r>
              <w:rPr>
                <w:b/>
                <w:sz w:val="22"/>
              </w:rPr>
              <w:t>the</w:t>
            </w:r>
            <w:r>
              <w:rPr>
                <w:b/>
                <w:spacing w:val="-6"/>
                <w:sz w:val="22"/>
              </w:rPr>
              <w:t> </w:t>
            </w:r>
            <w:r>
              <w:rPr>
                <w:b/>
                <w:sz w:val="22"/>
              </w:rPr>
              <w:t>level</w:t>
            </w:r>
            <w:r>
              <w:rPr>
                <w:b/>
                <w:spacing w:val="-2"/>
                <w:sz w:val="22"/>
              </w:rPr>
              <w:t> </w:t>
            </w:r>
            <w:r>
              <w:rPr>
                <w:b/>
                <w:sz w:val="22"/>
              </w:rPr>
              <w:t>of</w:t>
            </w:r>
            <w:r>
              <w:rPr>
                <w:b/>
                <w:spacing w:val="-3"/>
                <w:sz w:val="22"/>
              </w:rPr>
              <w:t> </w:t>
            </w:r>
            <w:r>
              <w:rPr>
                <w:b/>
                <w:sz w:val="22"/>
              </w:rPr>
              <w:t>training</w:t>
            </w:r>
            <w:r>
              <w:rPr>
                <w:b/>
                <w:spacing w:val="-3"/>
                <w:sz w:val="22"/>
              </w:rPr>
              <w:t> </w:t>
            </w:r>
            <w:r>
              <w:rPr>
                <w:b/>
                <w:sz w:val="22"/>
              </w:rPr>
              <w:t>of</w:t>
            </w:r>
            <w:r>
              <w:rPr>
                <w:b/>
                <w:spacing w:val="-2"/>
                <w:sz w:val="22"/>
              </w:rPr>
              <w:t> students</w:t>
            </w:r>
          </w:p>
        </w:tc>
        <w:tc>
          <w:tcPr>
            <w:tcW w:w="1183" w:type="dxa"/>
          </w:tcPr>
          <w:p>
            <w:pPr>
              <w:pStyle w:val="TableParagraph"/>
              <w:rPr>
                <w:sz w:val="18"/>
              </w:rPr>
            </w:pPr>
          </w:p>
        </w:tc>
      </w:tr>
      <w:tr>
        <w:trPr>
          <w:trHeight w:val="777" w:hRule="atLeast"/>
        </w:trPr>
        <w:tc>
          <w:tcPr>
            <w:tcW w:w="8073" w:type="dxa"/>
          </w:tcPr>
          <w:p>
            <w:pPr>
              <w:pStyle w:val="TableParagraph"/>
              <w:spacing w:before="15"/>
              <w:ind w:left="138"/>
              <w:rPr>
                <w:b/>
                <w:sz w:val="22"/>
              </w:rPr>
            </w:pPr>
            <w:r>
              <w:rPr>
                <w:b/>
                <w:sz w:val="22"/>
              </w:rPr>
              <w:t>Дәрежені</w:t>
            </w:r>
            <w:r>
              <w:rPr>
                <w:b/>
                <w:spacing w:val="-5"/>
                <w:sz w:val="22"/>
              </w:rPr>
              <w:t> </w:t>
            </w:r>
            <w:r>
              <w:rPr>
                <w:b/>
                <w:sz w:val="22"/>
              </w:rPr>
              <w:t>беру</w:t>
            </w:r>
            <w:r>
              <w:rPr>
                <w:b/>
                <w:spacing w:val="-5"/>
                <w:sz w:val="22"/>
              </w:rPr>
              <w:t> </w:t>
            </w:r>
            <w:r>
              <w:rPr>
                <w:b/>
                <w:sz w:val="22"/>
              </w:rPr>
              <w:t>талаптары</w:t>
            </w:r>
            <w:r>
              <w:rPr>
                <w:b/>
                <w:spacing w:val="-5"/>
                <w:sz w:val="22"/>
              </w:rPr>
              <w:t> </w:t>
            </w:r>
            <w:r>
              <w:rPr>
                <w:b/>
                <w:sz w:val="22"/>
              </w:rPr>
              <w:t>мен</w:t>
            </w:r>
            <w:r>
              <w:rPr>
                <w:b/>
                <w:spacing w:val="-5"/>
                <w:sz w:val="22"/>
              </w:rPr>
              <w:t> </w:t>
            </w:r>
            <w:r>
              <w:rPr>
                <w:b/>
                <w:spacing w:val="-2"/>
                <w:sz w:val="22"/>
              </w:rPr>
              <w:t>ережелері:</w:t>
            </w:r>
          </w:p>
          <w:p>
            <w:pPr>
              <w:pStyle w:val="TableParagraph"/>
              <w:spacing w:line="252" w:lineRule="exact"/>
              <w:ind w:left="83" w:right="174"/>
              <w:rPr>
                <w:b/>
                <w:sz w:val="22"/>
              </w:rPr>
            </w:pPr>
            <w:r>
              <w:rPr>
                <w:b/>
                <w:sz w:val="22"/>
              </w:rPr>
              <w:t>Требованияи</w:t>
            </w:r>
            <w:r>
              <w:rPr>
                <w:b/>
                <w:spacing w:val="-8"/>
                <w:sz w:val="22"/>
              </w:rPr>
              <w:t> </w:t>
            </w:r>
            <w:r>
              <w:rPr>
                <w:b/>
                <w:sz w:val="22"/>
              </w:rPr>
              <w:t>правила</w:t>
            </w:r>
            <w:r>
              <w:rPr>
                <w:b/>
                <w:spacing w:val="-7"/>
                <w:sz w:val="22"/>
              </w:rPr>
              <w:t> </w:t>
            </w:r>
            <w:r>
              <w:rPr>
                <w:b/>
                <w:sz w:val="22"/>
              </w:rPr>
              <w:t>присвоениюстепени:</w:t>
            </w:r>
            <w:r>
              <w:rPr>
                <w:b/>
                <w:spacing w:val="-8"/>
                <w:sz w:val="22"/>
              </w:rPr>
              <w:t> </w:t>
            </w:r>
            <w:r>
              <w:rPr>
                <w:b/>
                <w:sz w:val="22"/>
              </w:rPr>
              <w:t>Qualification</w:t>
            </w:r>
            <w:r>
              <w:rPr>
                <w:b/>
                <w:spacing w:val="-8"/>
                <w:sz w:val="22"/>
              </w:rPr>
              <w:t> </w:t>
            </w:r>
            <w:r>
              <w:rPr>
                <w:b/>
                <w:sz w:val="22"/>
              </w:rPr>
              <w:t>requirements</w:t>
            </w:r>
            <w:r>
              <w:rPr>
                <w:b/>
                <w:spacing w:val="-10"/>
                <w:sz w:val="22"/>
              </w:rPr>
              <w:t> </w:t>
            </w:r>
            <w:r>
              <w:rPr>
                <w:b/>
                <w:sz w:val="22"/>
              </w:rPr>
              <w:t>and </w:t>
            </w:r>
            <w:r>
              <w:rPr>
                <w:b/>
                <w:spacing w:val="-2"/>
                <w:sz w:val="22"/>
              </w:rPr>
              <w:t>regulations:</w:t>
            </w:r>
          </w:p>
        </w:tc>
        <w:tc>
          <w:tcPr>
            <w:tcW w:w="1183" w:type="dxa"/>
          </w:tcPr>
          <w:p>
            <w:pPr>
              <w:pStyle w:val="TableParagraph"/>
              <w:rPr>
                <w:sz w:val="18"/>
              </w:rPr>
            </w:pPr>
          </w:p>
        </w:tc>
      </w:tr>
      <w:tr>
        <w:trPr>
          <w:trHeight w:val="522" w:hRule="atLeast"/>
        </w:trPr>
        <w:tc>
          <w:tcPr>
            <w:tcW w:w="8073" w:type="dxa"/>
          </w:tcPr>
          <w:p>
            <w:pPr>
              <w:pStyle w:val="TableParagraph"/>
              <w:spacing w:line="252" w:lineRule="exact"/>
              <w:ind w:left="83" w:right="174"/>
              <w:rPr>
                <w:b/>
                <w:sz w:val="22"/>
              </w:rPr>
            </w:pPr>
            <w:r>
              <w:rPr>
                <w:b/>
                <w:sz w:val="22"/>
              </w:rPr>
              <w:t>Түлектердің</w:t>
            </w:r>
            <w:r>
              <w:rPr>
                <w:b/>
                <w:spacing w:val="-8"/>
                <w:sz w:val="22"/>
              </w:rPr>
              <w:t> </w:t>
            </w:r>
            <w:r>
              <w:rPr>
                <w:b/>
                <w:sz w:val="22"/>
              </w:rPr>
              <w:t>кәсіби</w:t>
            </w:r>
            <w:r>
              <w:rPr>
                <w:b/>
                <w:spacing w:val="-11"/>
                <w:sz w:val="22"/>
              </w:rPr>
              <w:t> </w:t>
            </w:r>
            <w:r>
              <w:rPr>
                <w:b/>
                <w:sz w:val="22"/>
              </w:rPr>
              <w:t>бейіні:/Профессиональный</w:t>
            </w:r>
            <w:r>
              <w:rPr>
                <w:b/>
                <w:spacing w:val="-11"/>
                <w:sz w:val="22"/>
              </w:rPr>
              <w:t> </w:t>
            </w:r>
            <w:r>
              <w:rPr>
                <w:b/>
                <w:sz w:val="22"/>
              </w:rPr>
              <w:t>профиль</w:t>
            </w:r>
            <w:r>
              <w:rPr>
                <w:b/>
                <w:spacing w:val="-8"/>
                <w:sz w:val="22"/>
              </w:rPr>
              <w:t> </w:t>
            </w:r>
            <w:r>
              <w:rPr>
                <w:b/>
                <w:sz w:val="22"/>
              </w:rPr>
              <w:t>выпускников: Occupational profile/s of graduates:</w:t>
            </w:r>
          </w:p>
        </w:tc>
        <w:tc>
          <w:tcPr>
            <w:tcW w:w="1183" w:type="dxa"/>
          </w:tcPr>
          <w:p>
            <w:pPr>
              <w:pStyle w:val="TableParagraph"/>
              <w:rPr>
                <w:sz w:val="18"/>
              </w:rPr>
            </w:pPr>
          </w:p>
        </w:tc>
      </w:tr>
      <w:tr>
        <w:trPr>
          <w:trHeight w:val="270" w:hRule="atLeast"/>
        </w:trPr>
        <w:tc>
          <w:tcPr>
            <w:tcW w:w="8073" w:type="dxa"/>
          </w:tcPr>
          <w:p>
            <w:pPr>
              <w:pStyle w:val="TableParagraph"/>
              <w:spacing w:line="235" w:lineRule="exact" w:before="15"/>
              <w:ind w:left="83"/>
              <w:rPr>
                <w:b/>
                <w:sz w:val="22"/>
              </w:rPr>
            </w:pPr>
            <w:r>
              <w:rPr>
                <w:b/>
                <w:sz w:val="22"/>
              </w:rPr>
              <w:t>Бітіруші</w:t>
            </w:r>
            <w:r>
              <w:rPr>
                <w:b/>
                <w:spacing w:val="-10"/>
                <w:sz w:val="22"/>
              </w:rPr>
              <w:t> </w:t>
            </w:r>
            <w:r>
              <w:rPr>
                <w:b/>
                <w:sz w:val="22"/>
              </w:rPr>
              <w:t>моделі/Модель</w:t>
            </w:r>
            <w:r>
              <w:rPr>
                <w:b/>
                <w:spacing w:val="-11"/>
                <w:sz w:val="22"/>
              </w:rPr>
              <w:t> </w:t>
            </w:r>
            <w:r>
              <w:rPr>
                <w:b/>
                <w:sz w:val="22"/>
              </w:rPr>
              <w:t>выпусника/Graduate</w:t>
            </w:r>
            <w:r>
              <w:rPr>
                <w:b/>
                <w:spacing w:val="-11"/>
                <w:sz w:val="22"/>
              </w:rPr>
              <w:t> </w:t>
            </w:r>
            <w:r>
              <w:rPr>
                <w:b/>
                <w:spacing w:val="-2"/>
                <w:sz w:val="22"/>
              </w:rPr>
              <w:t>model</w:t>
            </w:r>
          </w:p>
        </w:tc>
        <w:tc>
          <w:tcPr>
            <w:tcW w:w="1183" w:type="dxa"/>
          </w:tcPr>
          <w:p>
            <w:pPr>
              <w:pStyle w:val="TableParagraph"/>
              <w:rPr>
                <w:sz w:val="18"/>
              </w:rPr>
            </w:pPr>
          </w:p>
        </w:tc>
      </w:tr>
      <w:tr>
        <w:trPr>
          <w:trHeight w:val="774" w:hRule="atLeast"/>
        </w:trPr>
        <w:tc>
          <w:tcPr>
            <w:tcW w:w="8073" w:type="dxa"/>
          </w:tcPr>
          <w:p>
            <w:pPr>
              <w:pStyle w:val="TableParagraph"/>
              <w:spacing w:before="15"/>
              <w:ind w:left="83"/>
              <w:rPr>
                <w:b/>
                <w:sz w:val="22"/>
              </w:rPr>
            </w:pPr>
            <w:r>
              <w:rPr>
                <w:b/>
                <w:sz w:val="22"/>
              </w:rPr>
              <w:t>Білім</w:t>
            </w:r>
            <w:r>
              <w:rPr>
                <w:b/>
                <w:spacing w:val="-6"/>
                <w:sz w:val="22"/>
              </w:rPr>
              <w:t> </w:t>
            </w:r>
            <w:r>
              <w:rPr>
                <w:b/>
                <w:sz w:val="22"/>
              </w:rPr>
              <w:t>бағдарламасын</w:t>
            </w:r>
            <w:r>
              <w:rPr>
                <w:b/>
                <w:spacing w:val="-6"/>
                <w:sz w:val="22"/>
              </w:rPr>
              <w:t> </w:t>
            </w:r>
            <w:r>
              <w:rPr>
                <w:b/>
                <w:sz w:val="22"/>
              </w:rPr>
              <w:t>жүзеге</w:t>
            </w:r>
            <w:r>
              <w:rPr>
                <w:b/>
                <w:spacing w:val="-6"/>
                <w:sz w:val="22"/>
              </w:rPr>
              <w:t> </w:t>
            </w:r>
            <w:r>
              <w:rPr>
                <w:b/>
                <w:sz w:val="22"/>
              </w:rPr>
              <w:t>асыру</w:t>
            </w:r>
            <w:r>
              <w:rPr>
                <w:b/>
                <w:spacing w:val="-9"/>
                <w:sz w:val="22"/>
              </w:rPr>
              <w:t> </w:t>
            </w:r>
            <w:r>
              <w:rPr>
                <w:b/>
                <w:sz w:val="22"/>
              </w:rPr>
              <w:t>тәсілдері</w:t>
            </w:r>
            <w:r>
              <w:rPr>
                <w:b/>
                <w:spacing w:val="-5"/>
                <w:sz w:val="22"/>
              </w:rPr>
              <w:t> </w:t>
            </w:r>
            <w:r>
              <w:rPr>
                <w:b/>
                <w:sz w:val="22"/>
              </w:rPr>
              <w:t>мен</w:t>
            </w:r>
            <w:r>
              <w:rPr>
                <w:b/>
                <w:spacing w:val="-5"/>
                <w:sz w:val="22"/>
              </w:rPr>
              <w:t> </w:t>
            </w:r>
            <w:r>
              <w:rPr>
                <w:b/>
                <w:spacing w:val="-2"/>
                <w:sz w:val="22"/>
              </w:rPr>
              <w:t>әдістері:</w:t>
            </w:r>
          </w:p>
          <w:p>
            <w:pPr>
              <w:pStyle w:val="TableParagraph"/>
              <w:spacing w:line="252" w:lineRule="exact"/>
              <w:ind w:left="83" w:right="1093"/>
              <w:rPr>
                <w:b/>
                <w:sz w:val="22"/>
              </w:rPr>
            </w:pPr>
            <w:r>
              <w:rPr>
                <w:b/>
                <w:sz w:val="22"/>
              </w:rPr>
              <w:t>Способы</w:t>
            </w:r>
            <w:r>
              <w:rPr>
                <w:b/>
                <w:spacing w:val="-7"/>
                <w:sz w:val="22"/>
              </w:rPr>
              <w:t> </w:t>
            </w:r>
            <w:r>
              <w:rPr>
                <w:b/>
                <w:sz w:val="22"/>
              </w:rPr>
              <w:t>и</w:t>
            </w:r>
            <w:r>
              <w:rPr>
                <w:b/>
                <w:spacing w:val="-10"/>
                <w:sz w:val="22"/>
              </w:rPr>
              <w:t> </w:t>
            </w:r>
            <w:r>
              <w:rPr>
                <w:b/>
                <w:sz w:val="22"/>
              </w:rPr>
              <w:t>методы</w:t>
            </w:r>
            <w:r>
              <w:rPr>
                <w:b/>
                <w:spacing w:val="-7"/>
                <w:sz w:val="22"/>
              </w:rPr>
              <w:t> </w:t>
            </w:r>
            <w:r>
              <w:rPr>
                <w:b/>
                <w:sz w:val="22"/>
              </w:rPr>
              <w:t>реализации</w:t>
            </w:r>
            <w:r>
              <w:rPr>
                <w:b/>
                <w:spacing w:val="-7"/>
                <w:sz w:val="22"/>
              </w:rPr>
              <w:t> </w:t>
            </w:r>
            <w:r>
              <w:rPr>
                <w:b/>
                <w:sz w:val="22"/>
              </w:rPr>
              <w:t>образовательной</w:t>
            </w:r>
            <w:r>
              <w:rPr>
                <w:b/>
                <w:spacing w:val="-10"/>
                <w:sz w:val="22"/>
              </w:rPr>
              <w:t> </w:t>
            </w:r>
            <w:r>
              <w:rPr>
                <w:b/>
                <w:sz w:val="22"/>
              </w:rPr>
              <w:t>программы: Methods and techniques for program delivery:</w:t>
            </w:r>
          </w:p>
        </w:tc>
        <w:tc>
          <w:tcPr>
            <w:tcW w:w="1183" w:type="dxa"/>
          </w:tcPr>
          <w:p>
            <w:pPr>
              <w:pStyle w:val="TableParagraph"/>
              <w:rPr>
                <w:sz w:val="18"/>
              </w:rPr>
            </w:pPr>
          </w:p>
        </w:tc>
      </w:tr>
      <w:tr>
        <w:trPr>
          <w:trHeight w:val="680" w:hRule="atLeast"/>
        </w:trPr>
        <w:tc>
          <w:tcPr>
            <w:tcW w:w="8073" w:type="dxa"/>
          </w:tcPr>
          <w:p>
            <w:pPr>
              <w:pStyle w:val="TableParagraph"/>
              <w:tabs>
                <w:tab w:pos="4782" w:val="left" w:leader="none"/>
              </w:tabs>
              <w:spacing w:before="17"/>
              <w:ind w:left="83" w:right="66"/>
              <w:rPr>
                <w:b/>
                <w:sz w:val="22"/>
              </w:rPr>
            </w:pPr>
            <w:r>
              <w:rPr>
                <w:b/>
                <w:sz w:val="22"/>
              </w:rPr>
              <w:t>Оқыту</w:t>
            </w:r>
            <w:r>
              <w:rPr>
                <w:b/>
                <w:spacing w:val="40"/>
                <w:sz w:val="22"/>
              </w:rPr>
              <w:t> </w:t>
            </w:r>
            <w:r>
              <w:rPr>
                <w:b/>
                <w:sz w:val="22"/>
              </w:rPr>
              <w:t>нәтижелерін</w:t>
            </w:r>
            <w:r>
              <w:rPr>
                <w:b/>
                <w:spacing w:val="40"/>
                <w:sz w:val="22"/>
              </w:rPr>
              <w:t> </w:t>
            </w:r>
            <w:r>
              <w:rPr>
                <w:b/>
                <w:sz w:val="22"/>
              </w:rPr>
              <w:t>бағалау</w:t>
            </w:r>
            <w:r>
              <w:rPr>
                <w:b/>
                <w:spacing w:val="40"/>
                <w:sz w:val="22"/>
              </w:rPr>
              <w:t> </w:t>
            </w:r>
            <w:r>
              <w:rPr>
                <w:b/>
                <w:sz w:val="22"/>
              </w:rPr>
              <w:t>критерийлері:</w:t>
              <w:tab/>
              <w:t>/Критерии</w:t>
            </w:r>
            <w:r>
              <w:rPr>
                <w:b/>
                <w:spacing w:val="37"/>
                <w:sz w:val="22"/>
              </w:rPr>
              <w:t> </w:t>
            </w:r>
            <w:r>
              <w:rPr>
                <w:b/>
                <w:sz w:val="22"/>
              </w:rPr>
              <w:t>оценки</w:t>
            </w:r>
            <w:r>
              <w:rPr>
                <w:b/>
                <w:spacing w:val="37"/>
                <w:sz w:val="22"/>
              </w:rPr>
              <w:t> </w:t>
            </w:r>
            <w:r>
              <w:rPr>
                <w:b/>
                <w:sz w:val="22"/>
              </w:rPr>
              <w:t>результатов обучения:Assessment criteria of learning outcomes:</w:t>
            </w:r>
          </w:p>
        </w:tc>
        <w:tc>
          <w:tcPr>
            <w:tcW w:w="1183" w:type="dxa"/>
          </w:tcPr>
          <w:p>
            <w:pPr>
              <w:pStyle w:val="TableParagraph"/>
              <w:rPr>
                <w:sz w:val="18"/>
              </w:rPr>
            </w:pPr>
          </w:p>
        </w:tc>
      </w:tr>
    </w:tbl>
    <w:p>
      <w:pPr>
        <w:spacing w:after="0"/>
        <w:rPr>
          <w:sz w:val="18"/>
        </w:rPr>
        <w:sectPr>
          <w:headerReference w:type="default" r:id="rId76"/>
          <w:pgSz w:w="11910" w:h="16840"/>
          <w:pgMar w:header="0" w:footer="0" w:top="1040" w:bottom="280" w:left="1160" w:right="740"/>
        </w:sectPr>
      </w:pPr>
    </w:p>
    <w:p>
      <w:pPr>
        <w:pStyle w:val="BodyText"/>
        <w:spacing w:before="59"/>
        <w:rPr>
          <w:b/>
          <w:sz w:val="24"/>
        </w:rPr>
      </w:pPr>
    </w:p>
    <w:p>
      <w:pPr>
        <w:spacing w:line="276" w:lineRule="auto" w:before="0"/>
        <w:ind w:left="3264" w:right="530" w:hanging="312"/>
        <w:jc w:val="left"/>
        <w:rPr>
          <w:b/>
          <w:sz w:val="24"/>
        </w:rPr>
      </w:pPr>
      <w:r>
        <w:rPr>
          <w:b/>
          <w:sz w:val="24"/>
        </w:rPr>
        <w:t>БІЛІМ</w:t>
      </w:r>
      <w:r>
        <w:rPr>
          <w:b/>
          <w:spacing w:val="-15"/>
          <w:sz w:val="24"/>
        </w:rPr>
        <w:t> </w:t>
      </w:r>
      <w:r>
        <w:rPr>
          <w:b/>
          <w:sz w:val="24"/>
        </w:rPr>
        <w:t>БЕРУ</w:t>
      </w:r>
      <w:r>
        <w:rPr>
          <w:b/>
          <w:spacing w:val="-15"/>
          <w:sz w:val="24"/>
        </w:rPr>
        <w:t> </w:t>
      </w:r>
      <w:r>
        <w:rPr>
          <w:b/>
          <w:sz w:val="24"/>
        </w:rPr>
        <w:t>БАҒДАРЛАМАСЫНЫҢ ТЕХНОЛОГИЯЛЫҚ КАРТАСЫ</w:t>
      </w:r>
    </w:p>
    <w:tbl>
      <w:tblPr>
        <w:tblW w:w="0" w:type="auto"/>
        <w:jc w:val="left"/>
        <w:tblInd w:w="4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23"/>
        <w:gridCol w:w="1448"/>
        <w:gridCol w:w="1711"/>
        <w:gridCol w:w="1810"/>
        <w:gridCol w:w="1534"/>
        <w:gridCol w:w="1917"/>
      </w:tblGrid>
      <w:tr>
        <w:trPr>
          <w:trHeight w:val="873" w:hRule="atLeast"/>
        </w:trPr>
        <w:tc>
          <w:tcPr>
            <w:tcW w:w="823" w:type="dxa"/>
          </w:tcPr>
          <w:p>
            <w:pPr>
              <w:pStyle w:val="TableParagraph"/>
              <w:spacing w:before="1"/>
              <w:ind w:left="143" w:hanging="34"/>
              <w:rPr>
                <w:b/>
                <w:sz w:val="22"/>
              </w:rPr>
            </w:pPr>
            <w:r>
              <w:rPr>
                <w:b/>
                <w:spacing w:val="-2"/>
                <w:sz w:val="22"/>
              </w:rPr>
              <w:t>Құзы-</w:t>
            </w:r>
          </w:p>
          <w:p>
            <w:pPr>
              <w:pStyle w:val="TableParagraph"/>
              <w:spacing w:line="290" w:lineRule="atLeast"/>
              <w:ind w:left="350" w:right="126" w:hanging="207"/>
              <w:rPr>
                <w:b/>
                <w:sz w:val="22"/>
              </w:rPr>
            </w:pPr>
            <w:r>
              <w:rPr>
                <w:b/>
                <w:spacing w:val="-2"/>
                <w:sz w:val="22"/>
              </w:rPr>
              <w:t>ретте </w:t>
            </w:r>
            <w:r>
              <w:rPr>
                <w:b/>
                <w:spacing w:val="-10"/>
                <w:sz w:val="22"/>
              </w:rPr>
              <w:t>р</w:t>
            </w:r>
          </w:p>
        </w:tc>
        <w:tc>
          <w:tcPr>
            <w:tcW w:w="1448" w:type="dxa"/>
          </w:tcPr>
          <w:p>
            <w:pPr>
              <w:pStyle w:val="TableParagraph"/>
              <w:spacing w:line="276" w:lineRule="auto" w:before="1"/>
              <w:ind w:left="136" w:firstLine="242"/>
              <w:rPr>
                <w:b/>
                <w:sz w:val="22"/>
              </w:rPr>
            </w:pPr>
            <w:r>
              <w:rPr>
                <w:b/>
                <w:spacing w:val="-2"/>
                <w:sz w:val="22"/>
              </w:rPr>
              <w:t>Оқыту формалары</w:t>
            </w:r>
          </w:p>
        </w:tc>
        <w:tc>
          <w:tcPr>
            <w:tcW w:w="1711" w:type="dxa"/>
          </w:tcPr>
          <w:p>
            <w:pPr>
              <w:pStyle w:val="TableParagraph"/>
              <w:spacing w:line="276" w:lineRule="auto" w:before="1"/>
              <w:ind w:left="182" w:right="171" w:firstLine="146"/>
              <w:rPr>
                <w:b/>
                <w:sz w:val="22"/>
              </w:rPr>
            </w:pPr>
            <w:r>
              <w:rPr>
                <w:b/>
                <w:spacing w:val="-2"/>
                <w:sz w:val="22"/>
              </w:rPr>
              <w:t>Оқытушы </w:t>
            </w:r>
            <w:r>
              <w:rPr>
                <w:b/>
                <w:sz w:val="22"/>
              </w:rPr>
              <w:t>әрекеті</w:t>
            </w:r>
            <w:r>
              <w:rPr>
                <w:b/>
                <w:spacing w:val="-14"/>
                <w:sz w:val="22"/>
              </w:rPr>
              <w:t> </w:t>
            </w:r>
            <w:r>
              <w:rPr>
                <w:b/>
                <w:sz w:val="22"/>
              </w:rPr>
              <w:t>(әдісі)</w:t>
            </w:r>
          </w:p>
        </w:tc>
        <w:tc>
          <w:tcPr>
            <w:tcW w:w="1810" w:type="dxa"/>
          </w:tcPr>
          <w:p>
            <w:pPr>
              <w:pStyle w:val="TableParagraph"/>
              <w:spacing w:line="276" w:lineRule="auto" w:before="1"/>
              <w:ind w:left="230" w:right="224" w:firstLine="21"/>
              <w:rPr>
                <w:b/>
                <w:sz w:val="22"/>
              </w:rPr>
            </w:pPr>
            <w:r>
              <w:rPr>
                <w:b/>
                <w:sz w:val="22"/>
              </w:rPr>
              <w:t>Білім</w:t>
            </w:r>
            <w:r>
              <w:rPr>
                <w:b/>
                <w:spacing w:val="-14"/>
                <w:sz w:val="22"/>
              </w:rPr>
              <w:t> </w:t>
            </w:r>
            <w:r>
              <w:rPr>
                <w:b/>
                <w:sz w:val="22"/>
              </w:rPr>
              <w:t>алушы әрекеті</w:t>
            </w:r>
            <w:r>
              <w:rPr>
                <w:b/>
                <w:spacing w:val="-2"/>
                <w:sz w:val="22"/>
              </w:rPr>
              <w:t> </w:t>
            </w:r>
            <w:r>
              <w:rPr>
                <w:b/>
                <w:spacing w:val="-2"/>
                <w:sz w:val="22"/>
              </w:rPr>
              <w:t>(әдісі)</w:t>
            </w:r>
          </w:p>
        </w:tc>
        <w:tc>
          <w:tcPr>
            <w:tcW w:w="1534" w:type="dxa"/>
          </w:tcPr>
          <w:p>
            <w:pPr>
              <w:pStyle w:val="TableParagraph"/>
              <w:spacing w:line="276" w:lineRule="auto" w:before="1"/>
              <w:ind w:left="179" w:firstLine="134"/>
              <w:rPr>
                <w:b/>
                <w:sz w:val="22"/>
              </w:rPr>
            </w:pPr>
            <w:r>
              <w:rPr>
                <w:b/>
                <w:spacing w:val="-2"/>
                <w:sz w:val="22"/>
              </w:rPr>
              <w:t>Бақылау формалары</w:t>
            </w:r>
          </w:p>
        </w:tc>
        <w:tc>
          <w:tcPr>
            <w:tcW w:w="1917" w:type="dxa"/>
          </w:tcPr>
          <w:p>
            <w:pPr>
              <w:pStyle w:val="TableParagraph"/>
              <w:spacing w:line="276" w:lineRule="auto" w:before="1"/>
              <w:ind w:left="520" w:right="507" w:firstLine="4"/>
              <w:rPr>
                <w:b/>
                <w:sz w:val="22"/>
              </w:rPr>
            </w:pPr>
            <w:r>
              <w:rPr>
                <w:b/>
                <w:spacing w:val="-2"/>
                <w:sz w:val="22"/>
              </w:rPr>
              <w:t>Меңгеру нәтижесі</w:t>
            </w:r>
          </w:p>
        </w:tc>
      </w:tr>
      <w:tr>
        <w:trPr>
          <w:trHeight w:val="10474" w:hRule="atLeast"/>
        </w:trPr>
        <w:tc>
          <w:tcPr>
            <w:tcW w:w="823" w:type="dxa"/>
          </w:tcPr>
          <w:p>
            <w:pPr>
              <w:pStyle w:val="TableParagraph"/>
              <w:spacing w:line="276" w:lineRule="auto"/>
              <w:ind w:left="292" w:right="280"/>
              <w:jc w:val="both"/>
              <w:rPr>
                <w:sz w:val="22"/>
              </w:rPr>
            </w:pPr>
            <w:r>
              <w:rPr>
                <w:spacing w:val="-6"/>
                <w:sz w:val="22"/>
              </w:rPr>
              <w:t>Б1 Б2 Б3 Б4 </w:t>
            </w:r>
            <w:r>
              <w:rPr>
                <w:spacing w:val="-5"/>
                <w:sz w:val="22"/>
              </w:rPr>
              <w:t>Б5</w:t>
            </w:r>
          </w:p>
        </w:tc>
        <w:tc>
          <w:tcPr>
            <w:tcW w:w="1448" w:type="dxa"/>
          </w:tcPr>
          <w:p>
            <w:pPr>
              <w:pStyle w:val="TableParagraph"/>
              <w:numPr>
                <w:ilvl w:val="0"/>
                <w:numId w:val="13"/>
              </w:numPr>
              <w:tabs>
                <w:tab w:pos="459" w:val="left" w:leader="none"/>
              </w:tabs>
              <w:spacing w:line="247" w:lineRule="exact" w:before="0" w:after="0"/>
              <w:ind w:left="459" w:right="0" w:hanging="220"/>
              <w:jc w:val="both"/>
              <w:rPr>
                <w:sz w:val="22"/>
              </w:rPr>
            </w:pPr>
            <w:r>
              <w:rPr>
                <w:spacing w:val="-2"/>
                <w:sz w:val="22"/>
              </w:rPr>
              <w:t>Лекция.</w:t>
            </w:r>
          </w:p>
          <w:p>
            <w:pPr>
              <w:pStyle w:val="TableParagraph"/>
              <w:numPr>
                <w:ilvl w:val="0"/>
                <w:numId w:val="13"/>
              </w:numPr>
              <w:tabs>
                <w:tab w:pos="392" w:val="left" w:leader="none"/>
              </w:tabs>
              <w:spacing w:line="240" w:lineRule="auto" w:before="40" w:after="0"/>
              <w:ind w:left="392" w:right="0" w:hanging="220"/>
              <w:jc w:val="both"/>
              <w:rPr>
                <w:sz w:val="22"/>
              </w:rPr>
            </w:pPr>
            <w:r>
              <w:rPr>
                <w:spacing w:val="-2"/>
                <w:sz w:val="22"/>
              </w:rPr>
              <w:t>Семинар.</w:t>
            </w:r>
          </w:p>
          <w:p>
            <w:pPr>
              <w:pStyle w:val="TableParagraph"/>
              <w:numPr>
                <w:ilvl w:val="0"/>
                <w:numId w:val="13"/>
              </w:numPr>
              <w:tabs>
                <w:tab w:pos="174" w:val="left" w:leader="none"/>
              </w:tabs>
              <w:spacing w:line="240" w:lineRule="auto" w:before="37" w:after="0"/>
              <w:ind w:left="174" w:right="0" w:hanging="165"/>
              <w:jc w:val="center"/>
              <w:rPr>
                <w:sz w:val="22"/>
              </w:rPr>
            </w:pPr>
            <w:r>
              <w:rPr>
                <w:w w:val="100"/>
                <w:sz w:val="22"/>
              </w:rPr>
              <w:t>​</w:t>
            </w:r>
          </w:p>
          <w:p>
            <w:pPr>
              <w:pStyle w:val="TableParagraph"/>
              <w:spacing w:line="276" w:lineRule="auto" w:before="37"/>
              <w:ind w:left="112" w:right="105" w:firstLine="4"/>
              <w:jc w:val="center"/>
              <w:rPr>
                <w:sz w:val="22"/>
              </w:rPr>
            </w:pPr>
            <w:r>
              <w:rPr>
                <w:spacing w:val="-2"/>
                <w:sz w:val="22"/>
              </w:rPr>
              <w:t>Практикалы </w:t>
            </w:r>
            <w:r>
              <w:rPr>
                <w:sz w:val="22"/>
              </w:rPr>
              <w:t>қ</w:t>
            </w:r>
            <w:r>
              <w:rPr>
                <w:spacing w:val="-2"/>
                <w:sz w:val="22"/>
              </w:rPr>
              <w:t> </w:t>
            </w:r>
            <w:r>
              <w:rPr>
                <w:sz w:val="22"/>
              </w:rPr>
              <w:t>кеңес</w:t>
            </w:r>
            <w:r>
              <w:rPr>
                <w:spacing w:val="-2"/>
                <w:sz w:val="22"/>
              </w:rPr>
              <w:t> </w:t>
            </w:r>
            <w:r>
              <w:rPr>
                <w:spacing w:val="-2"/>
                <w:sz w:val="22"/>
              </w:rPr>
              <w:t>беру.</w:t>
            </w:r>
          </w:p>
          <w:p>
            <w:pPr>
              <w:pStyle w:val="TableParagraph"/>
              <w:numPr>
                <w:ilvl w:val="0"/>
                <w:numId w:val="13"/>
              </w:numPr>
              <w:tabs>
                <w:tab w:pos="174" w:val="left" w:leader="none"/>
              </w:tabs>
              <w:spacing w:line="240" w:lineRule="auto" w:before="2" w:after="0"/>
              <w:ind w:left="174" w:right="0" w:hanging="165"/>
              <w:jc w:val="center"/>
              <w:rPr>
                <w:sz w:val="22"/>
              </w:rPr>
            </w:pPr>
            <w:r>
              <w:rPr>
                <w:w w:val="100"/>
                <w:sz w:val="22"/>
              </w:rPr>
              <w:t>​</w:t>
            </w:r>
          </w:p>
          <w:p>
            <w:pPr>
              <w:pStyle w:val="TableParagraph"/>
              <w:spacing w:line="276" w:lineRule="auto" w:before="37"/>
              <w:ind w:left="139" w:right="128" w:firstLine="1"/>
              <w:jc w:val="center"/>
              <w:rPr>
                <w:sz w:val="22"/>
              </w:rPr>
            </w:pPr>
            <w:r>
              <w:rPr>
                <w:spacing w:val="-2"/>
                <w:sz w:val="22"/>
              </w:rPr>
              <w:t>Практикалы </w:t>
            </w:r>
            <w:r>
              <w:rPr>
                <w:sz w:val="22"/>
              </w:rPr>
              <w:t>қ </w:t>
            </w:r>
            <w:r>
              <w:rPr>
                <w:spacing w:val="-2"/>
                <w:sz w:val="22"/>
              </w:rPr>
              <w:t>жұмыстар.</w:t>
            </w:r>
          </w:p>
          <w:p>
            <w:pPr>
              <w:pStyle w:val="TableParagraph"/>
              <w:numPr>
                <w:ilvl w:val="0"/>
                <w:numId w:val="13"/>
              </w:numPr>
              <w:tabs>
                <w:tab w:pos="163" w:val="left" w:leader="none"/>
                <w:tab w:pos="363" w:val="left" w:leader="none"/>
              </w:tabs>
              <w:spacing w:line="276" w:lineRule="auto" w:before="0" w:after="0"/>
              <w:ind w:left="163" w:right="133" w:hanging="20"/>
              <w:jc w:val="both"/>
              <w:rPr>
                <w:sz w:val="22"/>
              </w:rPr>
            </w:pPr>
            <w:r>
              <w:rPr>
                <w:spacing w:val="-2"/>
                <w:sz w:val="22"/>
              </w:rPr>
              <w:t>Оқытушы басшылығы </w:t>
            </w:r>
            <w:r>
              <w:rPr>
                <w:sz w:val="22"/>
              </w:rPr>
              <w:t>мен</w:t>
            </w:r>
            <w:r>
              <w:rPr>
                <w:spacing w:val="-5"/>
                <w:sz w:val="22"/>
              </w:rPr>
              <w:t> </w:t>
            </w:r>
            <w:r>
              <w:rPr>
                <w:spacing w:val="-2"/>
                <w:sz w:val="22"/>
              </w:rPr>
              <w:t>жұмыс.</w:t>
            </w:r>
          </w:p>
          <w:p>
            <w:pPr>
              <w:pStyle w:val="TableParagraph"/>
              <w:numPr>
                <w:ilvl w:val="0"/>
                <w:numId w:val="13"/>
              </w:numPr>
              <w:tabs>
                <w:tab w:pos="371" w:val="left" w:leader="none"/>
                <w:tab w:pos="478" w:val="left" w:leader="none"/>
              </w:tabs>
              <w:spacing w:line="276" w:lineRule="auto" w:before="1" w:after="0"/>
              <w:ind w:left="371" w:right="251" w:hanging="113"/>
              <w:jc w:val="both"/>
              <w:rPr>
                <w:sz w:val="22"/>
              </w:rPr>
            </w:pPr>
            <w:r>
              <w:rPr>
                <w:spacing w:val="-2"/>
                <w:sz w:val="22"/>
              </w:rPr>
              <w:t>Өзіндік жұмыс.</w:t>
            </w:r>
          </w:p>
          <w:p>
            <w:pPr>
              <w:pStyle w:val="TableParagraph"/>
              <w:numPr>
                <w:ilvl w:val="0"/>
                <w:numId w:val="13"/>
              </w:numPr>
              <w:tabs>
                <w:tab w:pos="271" w:val="left" w:leader="none"/>
                <w:tab w:pos="339" w:val="left" w:leader="none"/>
              </w:tabs>
              <w:spacing w:line="276" w:lineRule="auto" w:before="0" w:after="0"/>
              <w:ind w:left="271" w:right="112" w:hanging="152"/>
              <w:jc w:val="both"/>
              <w:rPr>
                <w:sz w:val="22"/>
              </w:rPr>
            </w:pPr>
            <w:r>
              <w:rPr>
                <w:spacing w:val="-2"/>
                <w:sz w:val="22"/>
              </w:rPr>
              <w:t>Өндірістік практика.</w:t>
            </w:r>
          </w:p>
          <w:p>
            <w:pPr>
              <w:pStyle w:val="TableParagraph"/>
              <w:numPr>
                <w:ilvl w:val="0"/>
                <w:numId w:val="13"/>
              </w:numPr>
              <w:tabs>
                <w:tab w:pos="174" w:val="left" w:leader="none"/>
              </w:tabs>
              <w:spacing w:line="240" w:lineRule="auto" w:before="0" w:after="0"/>
              <w:ind w:left="174" w:right="0" w:hanging="165"/>
              <w:jc w:val="center"/>
              <w:rPr>
                <w:sz w:val="22"/>
              </w:rPr>
            </w:pPr>
            <w:r>
              <w:rPr>
                <w:w w:val="100"/>
                <w:sz w:val="22"/>
              </w:rPr>
              <w:t>​</w:t>
            </w:r>
          </w:p>
          <w:p>
            <w:pPr>
              <w:pStyle w:val="TableParagraph"/>
              <w:spacing w:line="276" w:lineRule="auto" w:before="37"/>
              <w:ind w:left="9" w:right="1"/>
              <w:jc w:val="center"/>
              <w:rPr>
                <w:sz w:val="22"/>
              </w:rPr>
            </w:pPr>
            <w:r>
              <w:rPr>
                <w:spacing w:val="-2"/>
                <w:sz w:val="22"/>
              </w:rPr>
              <w:t>Тәжірибелік зерттеулер.</w:t>
            </w:r>
          </w:p>
          <w:p>
            <w:pPr>
              <w:pStyle w:val="TableParagraph"/>
              <w:numPr>
                <w:ilvl w:val="0"/>
                <w:numId w:val="13"/>
              </w:numPr>
              <w:tabs>
                <w:tab w:pos="572" w:val="left" w:leader="none"/>
              </w:tabs>
              <w:spacing w:line="276" w:lineRule="auto" w:before="0" w:after="0"/>
              <w:ind w:left="220" w:right="207" w:firstLine="132"/>
              <w:jc w:val="left"/>
              <w:rPr>
                <w:sz w:val="22"/>
              </w:rPr>
            </w:pPr>
            <w:r>
              <w:rPr>
                <w:spacing w:val="-4"/>
                <w:sz w:val="22"/>
              </w:rPr>
              <w:t>Жоба </w:t>
            </w:r>
            <w:r>
              <w:rPr>
                <w:spacing w:val="-2"/>
                <w:sz w:val="22"/>
              </w:rPr>
              <w:t>бойынша жұмыстар.</w:t>
            </w:r>
          </w:p>
        </w:tc>
        <w:tc>
          <w:tcPr>
            <w:tcW w:w="1711" w:type="dxa"/>
          </w:tcPr>
          <w:p>
            <w:pPr>
              <w:pStyle w:val="TableParagraph"/>
              <w:numPr>
                <w:ilvl w:val="0"/>
                <w:numId w:val="14"/>
              </w:numPr>
              <w:tabs>
                <w:tab w:pos="414" w:val="left" w:leader="none"/>
              </w:tabs>
              <w:spacing w:line="247" w:lineRule="exact" w:before="0" w:after="0"/>
              <w:ind w:left="414" w:right="0" w:hanging="220"/>
              <w:jc w:val="left"/>
              <w:rPr>
                <w:sz w:val="22"/>
              </w:rPr>
            </w:pPr>
            <w:r>
              <w:rPr>
                <w:sz w:val="22"/>
              </w:rPr>
              <w:t>Кеңес</w:t>
            </w:r>
            <w:r>
              <w:rPr>
                <w:spacing w:val="-1"/>
                <w:sz w:val="22"/>
              </w:rPr>
              <w:t> </w:t>
            </w:r>
            <w:r>
              <w:rPr>
                <w:spacing w:val="-2"/>
                <w:sz w:val="22"/>
              </w:rPr>
              <w:t>беру.</w:t>
            </w:r>
          </w:p>
          <w:p>
            <w:pPr>
              <w:pStyle w:val="TableParagraph"/>
              <w:numPr>
                <w:ilvl w:val="0"/>
                <w:numId w:val="14"/>
              </w:numPr>
              <w:tabs>
                <w:tab w:pos="278" w:val="left" w:leader="none"/>
                <w:tab w:pos="346" w:val="left" w:leader="none"/>
              </w:tabs>
              <w:spacing w:line="276" w:lineRule="auto" w:before="40" w:after="0"/>
              <w:ind w:left="278" w:right="123" w:hanging="152"/>
              <w:jc w:val="left"/>
              <w:rPr>
                <w:sz w:val="22"/>
              </w:rPr>
            </w:pPr>
            <w:r>
              <w:rPr>
                <w:spacing w:val="-2"/>
                <w:sz w:val="22"/>
              </w:rPr>
              <w:t>Зерттеушілік семинарлар.</w:t>
            </w:r>
          </w:p>
          <w:p>
            <w:pPr>
              <w:pStyle w:val="TableParagraph"/>
              <w:numPr>
                <w:ilvl w:val="0"/>
                <w:numId w:val="14"/>
              </w:numPr>
              <w:tabs>
                <w:tab w:pos="332" w:val="left" w:leader="none"/>
                <w:tab w:pos="417" w:val="left" w:leader="none"/>
              </w:tabs>
              <w:spacing w:line="276" w:lineRule="auto" w:before="0" w:after="0"/>
              <w:ind w:left="417" w:right="109" w:hanging="305"/>
              <w:jc w:val="left"/>
              <w:rPr>
                <w:sz w:val="22"/>
              </w:rPr>
            </w:pPr>
            <w:r>
              <w:rPr>
                <w:spacing w:val="-2"/>
                <w:sz w:val="22"/>
              </w:rPr>
              <w:t>Практикалық сабақтар.</w:t>
            </w:r>
          </w:p>
          <w:p>
            <w:pPr>
              <w:pStyle w:val="TableParagraph"/>
              <w:numPr>
                <w:ilvl w:val="0"/>
                <w:numId w:val="14"/>
              </w:numPr>
              <w:tabs>
                <w:tab w:pos="366" w:val="left" w:leader="none"/>
              </w:tabs>
              <w:spacing w:line="240" w:lineRule="auto" w:before="0" w:after="0"/>
              <w:ind w:left="366" w:right="0" w:hanging="220"/>
              <w:jc w:val="left"/>
              <w:rPr>
                <w:sz w:val="22"/>
              </w:rPr>
            </w:pPr>
            <w:r>
              <w:rPr>
                <w:sz w:val="22"/>
              </w:rPr>
              <w:t>Жеке</w:t>
            </w:r>
            <w:r>
              <w:rPr>
                <w:spacing w:val="-2"/>
                <w:sz w:val="22"/>
              </w:rPr>
              <w:t> проект</w:t>
            </w:r>
          </w:p>
          <w:p>
            <w:pPr>
              <w:pStyle w:val="TableParagraph"/>
              <w:numPr>
                <w:ilvl w:val="0"/>
                <w:numId w:val="14"/>
              </w:numPr>
              <w:tabs>
                <w:tab w:pos="275" w:val="left" w:leader="none"/>
                <w:tab w:pos="341" w:val="left" w:leader="none"/>
              </w:tabs>
              <w:spacing w:line="276" w:lineRule="auto" w:before="37" w:after="0"/>
              <w:ind w:left="275" w:right="116" w:hanging="154"/>
              <w:jc w:val="left"/>
              <w:rPr>
                <w:sz w:val="22"/>
              </w:rPr>
            </w:pPr>
            <w:r>
              <w:rPr>
                <w:sz w:val="22"/>
              </w:rPr>
              <w:t>Топтық</w:t>
            </w:r>
            <w:r>
              <w:rPr>
                <w:spacing w:val="-14"/>
                <w:sz w:val="22"/>
              </w:rPr>
              <w:t> </w:t>
            </w:r>
            <w:r>
              <w:rPr>
                <w:sz w:val="22"/>
              </w:rPr>
              <w:t>жоба </w:t>
            </w:r>
            <w:r>
              <w:rPr>
                <w:spacing w:val="-2"/>
                <w:sz w:val="22"/>
              </w:rPr>
              <w:t>жұмыстары.</w:t>
            </w:r>
          </w:p>
          <w:p>
            <w:pPr>
              <w:pStyle w:val="TableParagraph"/>
              <w:numPr>
                <w:ilvl w:val="0"/>
                <w:numId w:val="14"/>
              </w:numPr>
              <w:tabs>
                <w:tab w:pos="332" w:val="left" w:leader="none"/>
              </w:tabs>
              <w:spacing w:line="253" w:lineRule="exact" w:before="0" w:after="0"/>
              <w:ind w:left="332" w:right="0" w:hanging="220"/>
              <w:jc w:val="left"/>
              <w:rPr>
                <w:sz w:val="22"/>
              </w:rPr>
            </w:pPr>
            <w:r>
              <w:rPr>
                <w:sz w:val="22"/>
              </w:rPr>
              <w:t>Мастер</w:t>
            </w:r>
            <w:r>
              <w:rPr>
                <w:spacing w:val="-3"/>
                <w:sz w:val="22"/>
              </w:rPr>
              <w:t> </w:t>
            </w:r>
            <w:r>
              <w:rPr>
                <w:spacing w:val="-2"/>
                <w:sz w:val="22"/>
              </w:rPr>
              <w:t>класс</w:t>
            </w:r>
          </w:p>
          <w:p>
            <w:pPr>
              <w:pStyle w:val="TableParagraph"/>
              <w:numPr>
                <w:ilvl w:val="0"/>
                <w:numId w:val="14"/>
              </w:numPr>
              <w:tabs>
                <w:tab w:pos="169" w:val="left" w:leader="none"/>
              </w:tabs>
              <w:spacing w:line="240" w:lineRule="auto" w:before="38" w:after="0"/>
              <w:ind w:left="169" w:right="0" w:hanging="165"/>
              <w:jc w:val="center"/>
              <w:rPr>
                <w:sz w:val="22"/>
              </w:rPr>
            </w:pPr>
            <w:r>
              <w:rPr>
                <w:w w:val="100"/>
                <w:sz w:val="22"/>
              </w:rPr>
              <w:t>​</w:t>
            </w:r>
          </w:p>
          <w:p>
            <w:pPr>
              <w:pStyle w:val="TableParagraph"/>
              <w:spacing w:line="276" w:lineRule="auto" w:before="39"/>
              <w:ind w:left="103" w:right="101"/>
              <w:jc w:val="center"/>
              <w:rPr>
                <w:sz w:val="22"/>
              </w:rPr>
            </w:pPr>
            <w:r>
              <w:rPr>
                <w:spacing w:val="-2"/>
                <w:sz w:val="22"/>
              </w:rPr>
              <w:t>Дамытушылық оқыту.</w:t>
            </w:r>
          </w:p>
          <w:p>
            <w:pPr>
              <w:pStyle w:val="TableParagraph"/>
              <w:numPr>
                <w:ilvl w:val="0"/>
                <w:numId w:val="14"/>
              </w:numPr>
              <w:tabs>
                <w:tab w:pos="336" w:val="left" w:leader="none"/>
                <w:tab w:pos="640" w:val="left" w:leader="none"/>
              </w:tabs>
              <w:spacing w:line="276" w:lineRule="auto" w:before="0" w:after="0"/>
              <w:ind w:left="640" w:right="111" w:hanging="524"/>
              <w:jc w:val="left"/>
              <w:rPr>
                <w:sz w:val="22"/>
              </w:rPr>
            </w:pPr>
            <w:r>
              <w:rPr>
                <w:spacing w:val="-2"/>
                <w:sz w:val="22"/>
              </w:rPr>
              <w:t>Экспрессивті әдіс.</w:t>
            </w:r>
          </w:p>
          <w:p>
            <w:pPr>
              <w:pStyle w:val="TableParagraph"/>
              <w:numPr>
                <w:ilvl w:val="0"/>
                <w:numId w:val="14"/>
              </w:numPr>
              <w:tabs>
                <w:tab w:pos="169" w:val="left" w:leader="none"/>
              </w:tabs>
              <w:spacing w:line="252" w:lineRule="exact" w:before="0" w:after="0"/>
              <w:ind w:left="169" w:right="0" w:hanging="165"/>
              <w:jc w:val="center"/>
              <w:rPr>
                <w:sz w:val="22"/>
              </w:rPr>
            </w:pPr>
            <w:r>
              <w:rPr>
                <w:w w:val="100"/>
                <w:sz w:val="22"/>
              </w:rPr>
              <w:t>​</w:t>
            </w:r>
          </w:p>
          <w:p>
            <w:pPr>
              <w:pStyle w:val="TableParagraph"/>
              <w:spacing w:line="276" w:lineRule="auto" w:before="39"/>
              <w:ind w:left="103" w:right="99"/>
              <w:jc w:val="center"/>
              <w:rPr>
                <w:sz w:val="22"/>
              </w:rPr>
            </w:pPr>
            <w:r>
              <w:rPr>
                <w:spacing w:val="-2"/>
                <w:sz w:val="22"/>
              </w:rPr>
              <w:t>Интербелсенді қашықтан оқыту.</w:t>
            </w:r>
          </w:p>
        </w:tc>
        <w:tc>
          <w:tcPr>
            <w:tcW w:w="1810" w:type="dxa"/>
          </w:tcPr>
          <w:p>
            <w:pPr>
              <w:pStyle w:val="TableParagraph"/>
              <w:numPr>
                <w:ilvl w:val="0"/>
                <w:numId w:val="15"/>
              </w:numPr>
              <w:tabs>
                <w:tab w:pos="635" w:val="left" w:leader="none"/>
              </w:tabs>
              <w:spacing w:line="278" w:lineRule="auto" w:before="0" w:after="0"/>
              <w:ind w:left="259" w:right="252" w:firstLine="156"/>
              <w:jc w:val="left"/>
              <w:rPr>
                <w:sz w:val="22"/>
              </w:rPr>
            </w:pPr>
            <w:r>
              <w:rPr>
                <w:sz w:val="22"/>
              </w:rPr>
              <w:t>IT әдісі; </w:t>
            </w:r>
            <w:r>
              <w:rPr>
                <w:spacing w:val="-2"/>
                <w:sz w:val="22"/>
              </w:rPr>
              <w:t>кітапханадан,</w:t>
            </w:r>
          </w:p>
          <w:p>
            <w:pPr>
              <w:pStyle w:val="TableParagraph"/>
              <w:spacing w:line="276" w:lineRule="auto"/>
              <w:ind w:left="177" w:right="173" w:firstLine="3"/>
              <w:jc w:val="center"/>
              <w:rPr>
                <w:sz w:val="22"/>
              </w:rPr>
            </w:pPr>
            <w:r>
              <w:rPr>
                <w:spacing w:val="-2"/>
                <w:sz w:val="22"/>
              </w:rPr>
              <w:t>Интернет желісіндегі материалдарды іздеу.</w:t>
            </w:r>
          </w:p>
          <w:p>
            <w:pPr>
              <w:pStyle w:val="TableParagraph"/>
              <w:numPr>
                <w:ilvl w:val="0"/>
                <w:numId w:val="15"/>
              </w:numPr>
              <w:tabs>
                <w:tab w:pos="375" w:val="left" w:leader="none"/>
                <w:tab w:pos="624" w:val="left" w:leader="none"/>
              </w:tabs>
              <w:spacing w:line="276" w:lineRule="auto" w:before="0" w:after="0"/>
              <w:ind w:left="624" w:right="152" w:hanging="469"/>
              <w:jc w:val="left"/>
              <w:rPr>
                <w:sz w:val="22"/>
              </w:rPr>
            </w:pPr>
            <w:r>
              <w:rPr>
                <w:spacing w:val="-2"/>
                <w:sz w:val="22"/>
              </w:rPr>
              <w:t>Әдебиеттерді шолу.</w:t>
            </w:r>
          </w:p>
          <w:p>
            <w:pPr>
              <w:pStyle w:val="TableParagraph"/>
              <w:numPr>
                <w:ilvl w:val="0"/>
                <w:numId w:val="15"/>
              </w:numPr>
              <w:tabs>
                <w:tab w:pos="383" w:val="left" w:leader="none"/>
                <w:tab w:pos="490" w:val="left" w:leader="none"/>
              </w:tabs>
              <w:spacing w:line="276" w:lineRule="auto" w:before="0" w:after="0"/>
              <w:ind w:left="383" w:right="264" w:hanging="113"/>
              <w:jc w:val="left"/>
              <w:rPr>
                <w:sz w:val="22"/>
              </w:rPr>
            </w:pPr>
            <w:r>
              <w:rPr>
                <w:spacing w:val="-2"/>
                <w:sz w:val="22"/>
              </w:rPr>
              <w:t>Зерделеген әдебиеттер бойынша</w:t>
            </w:r>
          </w:p>
          <w:p>
            <w:pPr>
              <w:pStyle w:val="TableParagraph"/>
              <w:spacing w:line="276" w:lineRule="auto"/>
              <w:ind w:left="340" w:right="335" w:hanging="2"/>
              <w:jc w:val="center"/>
              <w:rPr>
                <w:sz w:val="22"/>
              </w:rPr>
            </w:pPr>
            <w:r>
              <w:rPr>
                <w:spacing w:val="-2"/>
                <w:sz w:val="22"/>
              </w:rPr>
              <w:t>резюме (аннотация) жазу.</w:t>
            </w:r>
          </w:p>
          <w:p>
            <w:pPr>
              <w:pStyle w:val="TableParagraph"/>
              <w:numPr>
                <w:ilvl w:val="0"/>
                <w:numId w:val="15"/>
              </w:numPr>
              <w:tabs>
                <w:tab w:pos="526" w:val="left" w:leader="none"/>
              </w:tabs>
              <w:spacing w:line="276" w:lineRule="auto" w:before="0" w:after="0"/>
              <w:ind w:left="146" w:right="142" w:firstLine="160"/>
              <w:jc w:val="left"/>
              <w:rPr>
                <w:sz w:val="22"/>
              </w:rPr>
            </w:pPr>
            <w:r>
              <w:rPr>
                <w:spacing w:val="-2"/>
                <w:sz w:val="22"/>
              </w:rPr>
              <w:t>Casestudy; тапсырмаларды </w:t>
            </w:r>
            <w:r>
              <w:rPr>
                <w:sz w:val="22"/>
              </w:rPr>
              <w:t>құрастыру</w:t>
            </w:r>
            <w:r>
              <w:rPr>
                <w:spacing w:val="-5"/>
                <w:sz w:val="22"/>
              </w:rPr>
              <w:t> </w:t>
            </w:r>
            <w:r>
              <w:rPr>
                <w:spacing w:val="-4"/>
                <w:sz w:val="22"/>
              </w:rPr>
              <w:t>және</w:t>
            </w:r>
          </w:p>
          <w:p>
            <w:pPr>
              <w:pStyle w:val="TableParagraph"/>
              <w:ind w:left="599"/>
              <w:rPr>
                <w:sz w:val="22"/>
              </w:rPr>
            </w:pPr>
            <w:r>
              <w:rPr>
                <w:spacing w:val="-2"/>
                <w:sz w:val="22"/>
              </w:rPr>
              <w:t>шешу.</w:t>
            </w:r>
          </w:p>
          <w:p>
            <w:pPr>
              <w:pStyle w:val="TableParagraph"/>
              <w:numPr>
                <w:ilvl w:val="0"/>
                <w:numId w:val="15"/>
              </w:numPr>
              <w:tabs>
                <w:tab w:pos="493" w:val="left" w:leader="none"/>
                <w:tab w:pos="513" w:val="left" w:leader="none"/>
              </w:tabs>
              <w:spacing w:line="278" w:lineRule="auto" w:before="27" w:after="0"/>
              <w:ind w:left="513" w:right="267" w:hanging="240"/>
              <w:jc w:val="left"/>
              <w:rPr>
                <w:sz w:val="22"/>
              </w:rPr>
            </w:pPr>
            <w:r>
              <w:rPr>
                <w:spacing w:val="-2"/>
                <w:sz w:val="22"/>
              </w:rPr>
              <w:t>Зерттеулер жүргізу.</w:t>
            </w:r>
          </w:p>
          <w:p>
            <w:pPr>
              <w:pStyle w:val="TableParagraph"/>
              <w:numPr>
                <w:ilvl w:val="0"/>
                <w:numId w:val="15"/>
              </w:numPr>
              <w:tabs>
                <w:tab w:pos="695" w:val="left" w:leader="none"/>
              </w:tabs>
              <w:spacing w:line="276" w:lineRule="auto" w:before="0" w:after="0"/>
              <w:ind w:left="367" w:right="363" w:firstLine="108"/>
              <w:jc w:val="left"/>
              <w:rPr>
                <w:sz w:val="22"/>
              </w:rPr>
            </w:pPr>
            <w:r>
              <w:rPr>
                <w:spacing w:val="-2"/>
                <w:sz w:val="22"/>
              </w:rPr>
              <w:t>Кәсіби дағдыларға жаттығу.</w:t>
            </w:r>
          </w:p>
          <w:p>
            <w:pPr>
              <w:pStyle w:val="TableParagraph"/>
              <w:numPr>
                <w:ilvl w:val="0"/>
                <w:numId w:val="15"/>
              </w:numPr>
              <w:tabs>
                <w:tab w:pos="488" w:val="left" w:leader="none"/>
                <w:tab w:pos="578" w:val="left" w:leader="none"/>
              </w:tabs>
              <w:spacing w:line="278" w:lineRule="auto" w:before="0" w:after="0"/>
              <w:ind w:left="578" w:right="263" w:hanging="310"/>
              <w:jc w:val="left"/>
              <w:rPr>
                <w:sz w:val="22"/>
              </w:rPr>
            </w:pPr>
            <w:r>
              <w:rPr>
                <w:spacing w:val="-2"/>
                <w:sz w:val="22"/>
              </w:rPr>
              <w:t>Ұжымдағы жұмыс</w:t>
            </w:r>
          </w:p>
          <w:p>
            <w:pPr>
              <w:pStyle w:val="TableParagraph"/>
              <w:spacing w:line="276" w:lineRule="auto"/>
              <w:ind w:left="170" w:right="166" w:firstLine="1"/>
              <w:jc w:val="center"/>
              <w:rPr>
                <w:sz w:val="22"/>
              </w:rPr>
            </w:pPr>
            <w:r>
              <w:rPr>
                <w:spacing w:val="-2"/>
                <w:sz w:val="22"/>
              </w:rPr>
              <w:t>(коучинг); </w:t>
            </w:r>
            <w:r>
              <w:rPr>
                <w:sz w:val="22"/>
              </w:rPr>
              <w:t>бірлескен іс- </w:t>
            </w:r>
            <w:r>
              <w:rPr>
                <w:spacing w:val="-2"/>
                <w:sz w:val="22"/>
              </w:rPr>
              <w:t>қимылдарды </w:t>
            </w:r>
            <w:r>
              <w:rPr>
                <w:sz w:val="22"/>
              </w:rPr>
              <w:t>орындау</w:t>
            </w:r>
            <w:r>
              <w:rPr>
                <w:spacing w:val="-14"/>
                <w:sz w:val="22"/>
              </w:rPr>
              <w:t> </w:t>
            </w:r>
            <w:r>
              <w:rPr>
                <w:sz w:val="22"/>
              </w:rPr>
              <w:t>(жоба, </w:t>
            </w:r>
            <w:r>
              <w:rPr>
                <w:spacing w:val="-2"/>
                <w:sz w:val="22"/>
              </w:rPr>
              <w:t>міндеттерді </w:t>
            </w:r>
            <w:r>
              <w:rPr>
                <w:spacing w:val="-4"/>
                <w:sz w:val="22"/>
              </w:rPr>
              <w:t>шешу </w:t>
            </w:r>
            <w:r>
              <w:rPr>
                <w:spacing w:val="-2"/>
                <w:sz w:val="22"/>
              </w:rPr>
              <w:t>бойынша).</w:t>
            </w:r>
          </w:p>
          <w:p>
            <w:pPr>
              <w:pStyle w:val="TableParagraph"/>
              <w:numPr>
                <w:ilvl w:val="0"/>
                <w:numId w:val="15"/>
              </w:numPr>
              <w:tabs>
                <w:tab w:pos="624" w:val="left" w:leader="none"/>
              </w:tabs>
              <w:spacing w:line="276" w:lineRule="auto" w:before="0" w:after="0"/>
              <w:ind w:left="184" w:right="178" w:firstLine="220"/>
              <w:jc w:val="left"/>
              <w:rPr>
                <w:sz w:val="22"/>
              </w:rPr>
            </w:pPr>
            <w:r>
              <w:rPr>
                <w:spacing w:val="-2"/>
                <w:sz w:val="22"/>
              </w:rPr>
              <w:t>Ауызша презентацияны </w:t>
            </w:r>
            <w:r>
              <w:rPr>
                <w:sz w:val="22"/>
              </w:rPr>
              <w:t>дайындау</w:t>
            </w:r>
            <w:r>
              <w:rPr>
                <w:spacing w:val="-5"/>
                <w:sz w:val="22"/>
              </w:rPr>
              <w:t> </w:t>
            </w:r>
            <w:r>
              <w:rPr>
                <w:spacing w:val="-4"/>
                <w:sz w:val="22"/>
              </w:rPr>
              <w:t>және</w:t>
            </w:r>
          </w:p>
          <w:p>
            <w:pPr>
              <w:pStyle w:val="TableParagraph"/>
              <w:ind w:left="587"/>
              <w:rPr>
                <w:sz w:val="22"/>
              </w:rPr>
            </w:pPr>
            <w:r>
              <w:rPr>
                <w:spacing w:val="-2"/>
                <w:sz w:val="22"/>
              </w:rPr>
              <w:t>өткізу.</w:t>
            </w:r>
          </w:p>
        </w:tc>
        <w:tc>
          <w:tcPr>
            <w:tcW w:w="1534" w:type="dxa"/>
          </w:tcPr>
          <w:p>
            <w:pPr>
              <w:pStyle w:val="TableParagraph"/>
              <w:numPr>
                <w:ilvl w:val="0"/>
                <w:numId w:val="16"/>
              </w:numPr>
              <w:tabs>
                <w:tab w:pos="660" w:val="left" w:leader="none"/>
              </w:tabs>
              <w:spacing w:line="278" w:lineRule="auto" w:before="0" w:after="0"/>
              <w:ind w:left="131" w:right="123" w:firstLine="309"/>
              <w:jc w:val="left"/>
              <w:rPr>
                <w:sz w:val="22"/>
              </w:rPr>
            </w:pPr>
            <w:r>
              <w:rPr>
                <w:spacing w:val="-4"/>
                <w:sz w:val="22"/>
              </w:rPr>
              <w:t>Тест </w:t>
            </w:r>
            <w:r>
              <w:rPr>
                <w:spacing w:val="-2"/>
                <w:sz w:val="22"/>
              </w:rPr>
              <w:t>(психологиял</w:t>
            </w:r>
          </w:p>
          <w:p>
            <w:pPr>
              <w:pStyle w:val="TableParagraph"/>
              <w:spacing w:line="249" w:lineRule="exact"/>
              <w:ind w:left="352"/>
              <w:rPr>
                <w:sz w:val="22"/>
              </w:rPr>
            </w:pPr>
            <w:r>
              <w:rPr>
                <w:sz w:val="22"/>
              </w:rPr>
              <w:t>ық</w:t>
            </w:r>
            <w:r>
              <w:rPr>
                <w:spacing w:val="1"/>
                <w:sz w:val="22"/>
              </w:rPr>
              <w:t> </w:t>
            </w:r>
            <w:r>
              <w:rPr>
                <w:spacing w:val="-2"/>
                <w:sz w:val="22"/>
              </w:rPr>
              <w:t>тест).</w:t>
            </w:r>
          </w:p>
          <w:p>
            <w:pPr>
              <w:pStyle w:val="TableParagraph"/>
              <w:numPr>
                <w:ilvl w:val="0"/>
                <w:numId w:val="16"/>
              </w:numPr>
              <w:tabs>
                <w:tab w:pos="440" w:val="left" w:leader="none"/>
              </w:tabs>
              <w:spacing w:line="240" w:lineRule="auto" w:before="31" w:after="0"/>
              <w:ind w:left="440" w:right="0" w:hanging="220"/>
              <w:jc w:val="left"/>
              <w:rPr>
                <w:sz w:val="22"/>
              </w:rPr>
            </w:pPr>
            <w:r>
              <w:rPr>
                <w:spacing w:val="-2"/>
                <w:sz w:val="22"/>
              </w:rPr>
              <w:t>Емтихан.</w:t>
            </w:r>
          </w:p>
          <w:p>
            <w:pPr>
              <w:pStyle w:val="TableParagraph"/>
              <w:numPr>
                <w:ilvl w:val="0"/>
                <w:numId w:val="16"/>
              </w:numPr>
              <w:tabs>
                <w:tab w:pos="169" w:val="left" w:leader="none"/>
              </w:tabs>
              <w:spacing w:line="240" w:lineRule="auto" w:before="37" w:after="0"/>
              <w:ind w:left="169" w:right="0" w:hanging="165"/>
              <w:jc w:val="center"/>
              <w:rPr>
                <w:sz w:val="22"/>
              </w:rPr>
            </w:pPr>
            <w:r>
              <w:rPr>
                <w:w w:val="100"/>
                <w:sz w:val="22"/>
              </w:rPr>
              <w:t>​</w:t>
            </w:r>
          </w:p>
          <w:p>
            <w:pPr>
              <w:pStyle w:val="TableParagraph"/>
              <w:spacing w:before="40"/>
              <w:ind w:left="4"/>
              <w:jc w:val="center"/>
              <w:rPr>
                <w:sz w:val="22"/>
              </w:rPr>
            </w:pPr>
            <w:r>
              <w:rPr>
                <w:spacing w:val="-2"/>
                <w:sz w:val="22"/>
              </w:rPr>
              <w:t>Презентация.</w:t>
            </w:r>
          </w:p>
          <w:p>
            <w:pPr>
              <w:pStyle w:val="TableParagraph"/>
              <w:numPr>
                <w:ilvl w:val="0"/>
                <w:numId w:val="16"/>
              </w:numPr>
              <w:tabs>
                <w:tab w:pos="380" w:val="left" w:leader="none"/>
              </w:tabs>
              <w:spacing w:line="240" w:lineRule="auto" w:before="37" w:after="0"/>
              <w:ind w:left="380" w:right="0" w:hanging="220"/>
              <w:jc w:val="left"/>
              <w:rPr>
                <w:sz w:val="22"/>
              </w:rPr>
            </w:pPr>
            <w:r>
              <w:rPr>
                <w:sz w:val="22"/>
              </w:rPr>
              <w:t>Есеп</w:t>
            </w:r>
            <w:r>
              <w:rPr>
                <w:spacing w:val="-3"/>
                <w:sz w:val="22"/>
              </w:rPr>
              <w:t> </w:t>
            </w:r>
            <w:r>
              <w:rPr>
                <w:spacing w:val="-2"/>
                <w:sz w:val="22"/>
              </w:rPr>
              <w:t>беру.</w:t>
            </w:r>
          </w:p>
          <w:p>
            <w:pPr>
              <w:pStyle w:val="TableParagraph"/>
              <w:numPr>
                <w:ilvl w:val="0"/>
                <w:numId w:val="16"/>
              </w:numPr>
              <w:tabs>
                <w:tab w:pos="543" w:val="left" w:leader="none"/>
              </w:tabs>
              <w:spacing w:line="276" w:lineRule="auto" w:before="38" w:after="0"/>
              <w:ind w:left="124" w:right="116" w:firstLine="199"/>
              <w:jc w:val="left"/>
              <w:rPr>
                <w:sz w:val="22"/>
              </w:rPr>
            </w:pPr>
            <w:r>
              <w:rPr>
                <w:spacing w:val="-2"/>
                <w:sz w:val="22"/>
              </w:rPr>
              <w:t>Талдау </w:t>
            </w:r>
            <w:r>
              <w:rPr>
                <w:sz w:val="22"/>
              </w:rPr>
              <w:t>(мәтінді</w:t>
            </w:r>
            <w:r>
              <w:rPr>
                <w:spacing w:val="-14"/>
                <w:sz w:val="22"/>
              </w:rPr>
              <w:t> </w:t>
            </w:r>
            <w:r>
              <w:rPr>
                <w:sz w:val="22"/>
              </w:rPr>
              <w:t>және</w:t>
            </w:r>
          </w:p>
          <w:p>
            <w:pPr>
              <w:pStyle w:val="TableParagraph"/>
              <w:spacing w:line="278" w:lineRule="auto"/>
              <w:ind w:left="119" w:right="109" w:hanging="2"/>
              <w:jc w:val="center"/>
              <w:rPr>
                <w:sz w:val="22"/>
              </w:rPr>
            </w:pPr>
            <w:r>
              <w:rPr>
                <w:sz w:val="22"/>
              </w:rPr>
              <w:t>басқа да </w:t>
            </w:r>
            <w:r>
              <w:rPr>
                <w:spacing w:val="-2"/>
                <w:sz w:val="22"/>
              </w:rPr>
              <w:t>мәліметтерді)</w:t>
            </w:r>
          </w:p>
          <w:p>
            <w:pPr>
              <w:pStyle w:val="TableParagraph"/>
              <w:spacing w:line="249" w:lineRule="exact"/>
              <w:ind w:left="4"/>
              <w:jc w:val="center"/>
              <w:rPr>
                <w:sz w:val="22"/>
              </w:rPr>
            </w:pPr>
            <w:r>
              <w:rPr>
                <w:spacing w:val="-10"/>
                <w:sz w:val="22"/>
              </w:rPr>
              <w:t>.</w:t>
            </w:r>
          </w:p>
          <w:p>
            <w:pPr>
              <w:pStyle w:val="TableParagraph"/>
              <w:numPr>
                <w:ilvl w:val="0"/>
                <w:numId w:val="16"/>
              </w:numPr>
              <w:tabs>
                <w:tab w:pos="627" w:val="left" w:leader="none"/>
              </w:tabs>
              <w:spacing w:line="276" w:lineRule="auto" w:before="37" w:after="0"/>
              <w:ind w:left="117" w:right="106" w:firstLine="290"/>
              <w:jc w:val="left"/>
              <w:rPr>
                <w:sz w:val="22"/>
              </w:rPr>
            </w:pPr>
            <w:r>
              <w:rPr>
                <w:spacing w:val="-2"/>
                <w:sz w:val="22"/>
              </w:rPr>
              <w:t>Эссе. 7.Материалда</w:t>
            </w:r>
          </w:p>
          <w:p>
            <w:pPr>
              <w:pStyle w:val="TableParagraph"/>
              <w:spacing w:line="252" w:lineRule="exact"/>
              <w:ind w:left="275"/>
              <w:rPr>
                <w:sz w:val="22"/>
              </w:rPr>
            </w:pPr>
            <w:r>
              <w:rPr>
                <w:sz w:val="22"/>
              </w:rPr>
              <w:t>рды </w:t>
            </w:r>
            <w:r>
              <w:rPr>
                <w:spacing w:val="-2"/>
                <w:sz w:val="22"/>
              </w:rPr>
              <w:t>шолу.</w:t>
            </w:r>
          </w:p>
          <w:p>
            <w:pPr>
              <w:pStyle w:val="TableParagraph"/>
              <w:numPr>
                <w:ilvl w:val="0"/>
                <w:numId w:val="17"/>
              </w:numPr>
              <w:tabs>
                <w:tab w:pos="428" w:val="left" w:leader="none"/>
              </w:tabs>
              <w:spacing w:line="276" w:lineRule="auto" w:before="40" w:after="0"/>
              <w:ind w:left="127" w:right="116" w:firstLine="81"/>
              <w:jc w:val="left"/>
              <w:rPr>
                <w:sz w:val="22"/>
              </w:rPr>
            </w:pPr>
            <w:r>
              <w:rPr>
                <w:spacing w:val="-2"/>
                <w:sz w:val="22"/>
              </w:rPr>
              <w:t>Практика тапсырмалар.</w:t>
            </w:r>
          </w:p>
          <w:p>
            <w:pPr>
              <w:pStyle w:val="TableParagraph"/>
              <w:numPr>
                <w:ilvl w:val="0"/>
                <w:numId w:val="17"/>
              </w:numPr>
              <w:tabs>
                <w:tab w:pos="514" w:val="left" w:leader="none"/>
              </w:tabs>
              <w:spacing w:line="276" w:lineRule="auto" w:before="0" w:after="0"/>
              <w:ind w:left="155" w:right="146" w:firstLine="139"/>
              <w:jc w:val="left"/>
              <w:rPr>
                <w:sz w:val="22"/>
              </w:rPr>
            </w:pPr>
            <w:r>
              <w:rPr>
                <w:spacing w:val="-2"/>
                <w:sz w:val="22"/>
              </w:rPr>
              <w:t>Зерттеу жұмыстарын </w:t>
            </w:r>
            <w:r>
              <w:rPr>
                <w:sz w:val="22"/>
              </w:rPr>
              <w:t>сыни</w:t>
            </w:r>
            <w:r>
              <w:rPr>
                <w:spacing w:val="-2"/>
                <w:sz w:val="22"/>
              </w:rPr>
              <w:t> талдау.</w:t>
            </w:r>
          </w:p>
          <w:p>
            <w:pPr>
              <w:pStyle w:val="TableParagraph"/>
              <w:numPr>
                <w:ilvl w:val="0"/>
                <w:numId w:val="17"/>
              </w:numPr>
              <w:tabs>
                <w:tab w:pos="280" w:val="left" w:leader="none"/>
              </w:tabs>
              <w:spacing w:line="240" w:lineRule="auto" w:before="0" w:after="0"/>
              <w:ind w:left="280" w:right="0" w:hanging="276"/>
              <w:jc w:val="center"/>
              <w:rPr>
                <w:sz w:val="22"/>
              </w:rPr>
            </w:pPr>
            <w:r>
              <w:rPr>
                <w:w w:val="100"/>
                <w:sz w:val="22"/>
              </w:rPr>
              <w:t>​</w:t>
            </w:r>
          </w:p>
          <w:p>
            <w:pPr>
              <w:pStyle w:val="TableParagraph"/>
              <w:spacing w:line="276" w:lineRule="auto" w:before="37"/>
              <w:ind w:left="134" w:right="126"/>
              <w:jc w:val="center"/>
              <w:rPr>
                <w:sz w:val="22"/>
              </w:rPr>
            </w:pPr>
            <w:r>
              <w:rPr>
                <w:spacing w:val="-2"/>
                <w:sz w:val="22"/>
              </w:rPr>
              <w:t>Дипломдық жұмыс қорғау.</w:t>
            </w:r>
          </w:p>
        </w:tc>
        <w:tc>
          <w:tcPr>
            <w:tcW w:w="1917" w:type="dxa"/>
          </w:tcPr>
          <w:p>
            <w:pPr>
              <w:pStyle w:val="TableParagraph"/>
              <w:spacing w:line="251" w:lineRule="exact"/>
              <w:ind w:left="90" w:right="81"/>
              <w:jc w:val="center"/>
              <w:rPr>
                <w:b/>
                <w:sz w:val="22"/>
              </w:rPr>
            </w:pPr>
            <w:r>
              <w:rPr>
                <w:b/>
                <w:spacing w:val="-2"/>
                <w:sz w:val="22"/>
              </w:rPr>
              <w:t>Білім:</w:t>
            </w:r>
          </w:p>
          <w:p>
            <w:pPr>
              <w:pStyle w:val="TableParagraph"/>
              <w:spacing w:before="35"/>
              <w:ind w:left="90" w:right="83"/>
              <w:jc w:val="center"/>
              <w:rPr>
                <w:sz w:val="22"/>
              </w:rPr>
            </w:pPr>
            <w:r>
              <w:rPr>
                <w:sz w:val="22"/>
              </w:rPr>
              <w:t>-</w:t>
            </w:r>
            <w:r>
              <w:rPr>
                <w:spacing w:val="-4"/>
                <w:sz w:val="22"/>
              </w:rPr>
              <w:t> </w:t>
            </w:r>
            <w:r>
              <w:rPr>
                <w:spacing w:val="-2"/>
                <w:sz w:val="22"/>
              </w:rPr>
              <w:t>білу;</w:t>
            </w:r>
          </w:p>
          <w:p>
            <w:pPr>
              <w:pStyle w:val="TableParagraph"/>
              <w:spacing w:before="37"/>
              <w:ind w:left="90" w:right="83"/>
              <w:jc w:val="center"/>
              <w:rPr>
                <w:sz w:val="22"/>
              </w:rPr>
            </w:pPr>
            <w:r>
              <w:rPr>
                <w:sz w:val="22"/>
              </w:rPr>
              <w:t>-</w:t>
            </w:r>
            <w:r>
              <w:rPr>
                <w:spacing w:val="-2"/>
                <w:sz w:val="22"/>
              </w:rPr>
              <w:t> түсіну;</w:t>
            </w:r>
          </w:p>
          <w:p>
            <w:pPr>
              <w:pStyle w:val="TableParagraph"/>
              <w:numPr>
                <w:ilvl w:val="0"/>
                <w:numId w:val="18"/>
              </w:numPr>
              <w:tabs>
                <w:tab w:pos="133" w:val="left" w:leader="none"/>
              </w:tabs>
              <w:spacing w:line="240" w:lineRule="auto" w:before="38" w:after="0"/>
              <w:ind w:left="133" w:right="0" w:hanging="124"/>
              <w:jc w:val="center"/>
              <w:rPr>
                <w:sz w:val="22"/>
              </w:rPr>
            </w:pPr>
            <w:r>
              <w:rPr>
                <w:spacing w:val="-2"/>
                <w:sz w:val="22"/>
              </w:rPr>
              <w:t>қолдану;</w:t>
            </w:r>
          </w:p>
          <w:p>
            <w:pPr>
              <w:pStyle w:val="TableParagraph"/>
              <w:numPr>
                <w:ilvl w:val="0"/>
                <w:numId w:val="18"/>
              </w:numPr>
              <w:tabs>
                <w:tab w:pos="135" w:val="left" w:leader="none"/>
              </w:tabs>
              <w:spacing w:line="240" w:lineRule="auto" w:before="37" w:after="0"/>
              <w:ind w:left="135" w:right="0" w:hanging="126"/>
              <w:jc w:val="center"/>
              <w:rPr>
                <w:sz w:val="22"/>
              </w:rPr>
            </w:pPr>
            <w:r>
              <w:rPr>
                <w:spacing w:val="-2"/>
                <w:sz w:val="22"/>
              </w:rPr>
              <w:t>талдау;</w:t>
            </w:r>
          </w:p>
          <w:p>
            <w:pPr>
              <w:pStyle w:val="TableParagraph"/>
              <w:numPr>
                <w:ilvl w:val="0"/>
                <w:numId w:val="18"/>
              </w:numPr>
              <w:tabs>
                <w:tab w:pos="133" w:val="left" w:leader="none"/>
              </w:tabs>
              <w:spacing w:line="240" w:lineRule="auto" w:before="40" w:after="0"/>
              <w:ind w:left="133" w:right="0" w:hanging="124"/>
              <w:jc w:val="center"/>
              <w:rPr>
                <w:sz w:val="22"/>
              </w:rPr>
            </w:pPr>
            <w:r>
              <w:rPr>
                <w:spacing w:val="-2"/>
                <w:sz w:val="22"/>
              </w:rPr>
              <w:t>бағалау;</w:t>
            </w:r>
          </w:p>
          <w:p>
            <w:pPr>
              <w:pStyle w:val="TableParagraph"/>
              <w:spacing w:before="37"/>
              <w:ind w:left="90" w:right="85"/>
              <w:jc w:val="center"/>
              <w:rPr>
                <w:sz w:val="22"/>
              </w:rPr>
            </w:pPr>
            <w:r>
              <w:rPr>
                <w:sz w:val="22"/>
              </w:rPr>
              <w:t>-</w:t>
            </w:r>
            <w:r>
              <w:rPr>
                <w:spacing w:val="-4"/>
                <w:sz w:val="22"/>
              </w:rPr>
              <w:t> </w:t>
            </w:r>
            <w:r>
              <w:rPr>
                <w:spacing w:val="-2"/>
                <w:sz w:val="22"/>
              </w:rPr>
              <w:t>жинақтау.</w:t>
            </w:r>
          </w:p>
          <w:p>
            <w:pPr>
              <w:pStyle w:val="TableParagraph"/>
              <w:spacing w:line="276" w:lineRule="auto" w:before="43"/>
              <w:ind w:left="90" w:right="78"/>
              <w:jc w:val="center"/>
              <w:rPr>
                <w:b/>
                <w:sz w:val="22"/>
              </w:rPr>
            </w:pPr>
            <w:r>
              <w:rPr>
                <w:b/>
                <w:spacing w:val="-2"/>
                <w:sz w:val="22"/>
              </w:rPr>
              <w:t>Психомоторлы дағдылар (іскерліктер):</w:t>
            </w:r>
          </w:p>
          <w:p>
            <w:pPr>
              <w:pStyle w:val="TableParagraph"/>
              <w:spacing w:line="249" w:lineRule="exact"/>
              <w:ind w:left="90" w:right="81"/>
              <w:jc w:val="center"/>
              <w:rPr>
                <w:sz w:val="22"/>
              </w:rPr>
            </w:pPr>
            <w:r>
              <w:rPr>
                <w:spacing w:val="-2"/>
                <w:sz w:val="22"/>
              </w:rPr>
              <w:t>-имитация;</w:t>
            </w:r>
          </w:p>
          <w:p>
            <w:pPr>
              <w:pStyle w:val="TableParagraph"/>
              <w:numPr>
                <w:ilvl w:val="0"/>
                <w:numId w:val="19"/>
              </w:numPr>
              <w:tabs>
                <w:tab w:pos="130" w:val="left" w:leader="none"/>
              </w:tabs>
              <w:spacing w:line="240" w:lineRule="auto" w:before="37" w:after="0"/>
              <w:ind w:left="130" w:right="0" w:hanging="124"/>
              <w:jc w:val="center"/>
              <w:rPr>
                <w:sz w:val="22"/>
              </w:rPr>
            </w:pPr>
            <w:r>
              <w:rPr>
                <w:spacing w:val="-2"/>
                <w:sz w:val="22"/>
              </w:rPr>
              <w:t>манипуляция;</w:t>
            </w:r>
          </w:p>
          <w:p>
            <w:pPr>
              <w:pStyle w:val="TableParagraph"/>
              <w:spacing w:before="38"/>
              <w:ind w:left="90" w:right="79"/>
              <w:jc w:val="center"/>
              <w:rPr>
                <w:sz w:val="22"/>
              </w:rPr>
            </w:pPr>
            <w:r>
              <w:rPr>
                <w:sz w:val="22"/>
              </w:rPr>
              <w:t>-</w:t>
            </w:r>
            <w:r>
              <w:rPr>
                <w:spacing w:val="-4"/>
                <w:sz w:val="22"/>
              </w:rPr>
              <w:t> </w:t>
            </w:r>
            <w:r>
              <w:rPr>
                <w:spacing w:val="-2"/>
                <w:sz w:val="22"/>
              </w:rPr>
              <w:t>дәлдік;</w:t>
            </w:r>
          </w:p>
          <w:p>
            <w:pPr>
              <w:pStyle w:val="TableParagraph"/>
              <w:numPr>
                <w:ilvl w:val="0"/>
                <w:numId w:val="19"/>
              </w:numPr>
              <w:tabs>
                <w:tab w:pos="133" w:val="left" w:leader="none"/>
              </w:tabs>
              <w:spacing w:line="240" w:lineRule="auto" w:before="37" w:after="0"/>
              <w:ind w:left="133" w:right="0" w:hanging="124"/>
              <w:jc w:val="center"/>
              <w:rPr>
                <w:sz w:val="22"/>
              </w:rPr>
            </w:pPr>
            <w:r>
              <w:rPr>
                <w:spacing w:val="-2"/>
                <w:sz w:val="22"/>
              </w:rPr>
              <w:t>артикуляция;</w:t>
            </w:r>
          </w:p>
          <w:p>
            <w:pPr>
              <w:pStyle w:val="TableParagraph"/>
              <w:spacing w:before="38"/>
              <w:ind w:left="90" w:right="82"/>
              <w:jc w:val="center"/>
              <w:rPr>
                <w:sz w:val="22"/>
              </w:rPr>
            </w:pPr>
            <w:r>
              <w:rPr>
                <w:sz w:val="22"/>
              </w:rPr>
              <w:t>-</w:t>
            </w:r>
            <w:r>
              <w:rPr>
                <w:spacing w:val="-2"/>
                <w:sz w:val="22"/>
              </w:rPr>
              <w:t> натурализация.</w:t>
            </w:r>
          </w:p>
          <w:p>
            <w:pPr>
              <w:pStyle w:val="TableParagraph"/>
              <w:spacing w:line="276" w:lineRule="auto" w:before="44"/>
              <w:ind w:left="276" w:right="262" w:hanging="4"/>
              <w:jc w:val="center"/>
              <w:rPr>
                <w:b/>
                <w:sz w:val="22"/>
              </w:rPr>
            </w:pPr>
            <w:r>
              <w:rPr>
                <w:b/>
                <w:spacing w:val="-2"/>
                <w:sz w:val="22"/>
              </w:rPr>
              <w:t>Құндылық құраушылар:</w:t>
            </w:r>
          </w:p>
          <w:p>
            <w:pPr>
              <w:pStyle w:val="TableParagraph"/>
              <w:spacing w:line="247" w:lineRule="exact"/>
              <w:ind w:left="90" w:right="79"/>
              <w:jc w:val="center"/>
              <w:rPr>
                <w:sz w:val="22"/>
              </w:rPr>
            </w:pPr>
            <w:r>
              <w:rPr>
                <w:sz w:val="22"/>
              </w:rPr>
              <w:t>-</w:t>
            </w:r>
            <w:r>
              <w:rPr>
                <w:spacing w:val="-4"/>
                <w:sz w:val="22"/>
              </w:rPr>
              <w:t> </w:t>
            </w:r>
            <w:r>
              <w:rPr>
                <w:spacing w:val="-2"/>
                <w:sz w:val="22"/>
              </w:rPr>
              <w:t>қабылдау;</w:t>
            </w:r>
          </w:p>
          <w:p>
            <w:pPr>
              <w:pStyle w:val="TableParagraph"/>
              <w:numPr>
                <w:ilvl w:val="0"/>
                <w:numId w:val="20"/>
              </w:numPr>
              <w:tabs>
                <w:tab w:pos="131" w:val="left" w:leader="none"/>
              </w:tabs>
              <w:spacing w:line="240" w:lineRule="auto" w:before="38" w:after="0"/>
              <w:ind w:left="131" w:right="0" w:hanging="124"/>
              <w:jc w:val="center"/>
              <w:rPr>
                <w:sz w:val="22"/>
              </w:rPr>
            </w:pPr>
            <w:r>
              <w:rPr>
                <w:sz w:val="22"/>
              </w:rPr>
              <w:t>жауап</w:t>
            </w:r>
            <w:r>
              <w:rPr>
                <w:spacing w:val="-5"/>
                <w:sz w:val="22"/>
              </w:rPr>
              <w:t> </w:t>
            </w:r>
            <w:r>
              <w:rPr>
                <w:spacing w:val="-2"/>
                <w:sz w:val="22"/>
              </w:rPr>
              <w:t>беру;</w:t>
            </w:r>
          </w:p>
          <w:p>
            <w:pPr>
              <w:pStyle w:val="TableParagraph"/>
              <w:numPr>
                <w:ilvl w:val="0"/>
                <w:numId w:val="20"/>
              </w:numPr>
              <w:tabs>
                <w:tab w:pos="223" w:val="left" w:leader="none"/>
                <w:tab w:pos="345" w:val="left" w:leader="none"/>
              </w:tabs>
              <w:spacing w:line="276" w:lineRule="auto" w:before="40" w:after="0"/>
              <w:ind w:left="223" w:right="209" w:hanging="2"/>
              <w:jc w:val="center"/>
              <w:rPr>
                <w:sz w:val="22"/>
              </w:rPr>
            </w:pPr>
            <w:r>
              <w:rPr>
                <w:spacing w:val="-2"/>
                <w:sz w:val="22"/>
              </w:rPr>
              <w:t>құндылық- </w:t>
            </w:r>
            <w:r>
              <w:rPr>
                <w:sz w:val="22"/>
              </w:rPr>
              <w:t>тарды </w:t>
            </w:r>
            <w:r>
              <w:rPr>
                <w:spacing w:val="-2"/>
                <w:sz w:val="22"/>
              </w:rPr>
              <w:t>үлестіру;</w:t>
            </w:r>
          </w:p>
          <w:p>
            <w:pPr>
              <w:pStyle w:val="TableParagraph"/>
              <w:spacing w:line="252" w:lineRule="exact"/>
              <w:ind w:left="90" w:right="81"/>
              <w:jc w:val="center"/>
              <w:rPr>
                <w:sz w:val="22"/>
              </w:rPr>
            </w:pPr>
            <w:r>
              <w:rPr>
                <w:sz w:val="22"/>
              </w:rPr>
              <w:t>-</w:t>
            </w:r>
            <w:r>
              <w:rPr>
                <w:spacing w:val="-4"/>
                <w:sz w:val="22"/>
              </w:rPr>
              <w:t> </w:t>
            </w:r>
            <w:r>
              <w:rPr>
                <w:spacing w:val="-2"/>
                <w:sz w:val="22"/>
              </w:rPr>
              <w:t>ұйымдастыру;</w:t>
            </w:r>
          </w:p>
          <w:p>
            <w:pPr>
              <w:pStyle w:val="TableParagraph"/>
              <w:spacing w:line="276" w:lineRule="auto" w:before="37"/>
              <w:ind w:left="90" w:right="78"/>
              <w:jc w:val="center"/>
              <w:rPr>
                <w:sz w:val="22"/>
              </w:rPr>
            </w:pPr>
            <w:r>
              <w:rPr>
                <w:sz w:val="22"/>
              </w:rPr>
              <w:t>-</w:t>
            </w:r>
            <w:r>
              <w:rPr>
                <w:spacing w:val="-14"/>
                <w:sz w:val="22"/>
              </w:rPr>
              <w:t> </w:t>
            </w:r>
            <w:r>
              <w:rPr>
                <w:sz w:val="22"/>
              </w:rPr>
              <w:t>құндылықтарды </w:t>
            </w:r>
            <w:r>
              <w:rPr>
                <w:spacing w:val="-2"/>
                <w:sz w:val="22"/>
              </w:rPr>
              <w:t>интернализациял </w:t>
            </w:r>
            <w:r>
              <w:rPr>
                <w:spacing w:val="-6"/>
                <w:sz w:val="22"/>
              </w:rPr>
              <w:t>ау</w:t>
            </w:r>
          </w:p>
        </w:tc>
      </w:tr>
    </w:tbl>
    <w:p>
      <w:pPr>
        <w:spacing w:after="0" w:line="276" w:lineRule="auto"/>
        <w:jc w:val="center"/>
        <w:rPr>
          <w:sz w:val="22"/>
        </w:rPr>
        <w:sectPr>
          <w:headerReference w:type="default" r:id="rId77"/>
          <w:pgSz w:w="11910" w:h="16840"/>
          <w:pgMar w:header="1135" w:footer="0" w:top="1360" w:bottom="280" w:left="1160" w:right="740"/>
        </w:sectPr>
      </w:pPr>
    </w:p>
    <w:p>
      <w:pPr>
        <w:spacing w:line="276" w:lineRule="auto" w:before="45"/>
        <w:ind w:left="2945" w:right="2788" w:firstLine="388"/>
        <w:jc w:val="left"/>
        <w:rPr>
          <w:b/>
          <w:sz w:val="24"/>
        </w:rPr>
      </w:pPr>
      <w:r>
        <w:rPr>
          <w:b/>
          <w:sz w:val="24"/>
        </w:rPr>
        <w:t>ТЕХНОЛОГИЧЕСКАЯ КАРТА ОБРАЗОВАТЕЛЬНОЙ</w:t>
      </w:r>
      <w:r>
        <w:rPr>
          <w:b/>
          <w:spacing w:val="-15"/>
          <w:sz w:val="24"/>
        </w:rPr>
        <w:t> </w:t>
      </w:r>
      <w:r>
        <w:rPr>
          <w:b/>
          <w:sz w:val="24"/>
        </w:rPr>
        <w:t>ПРОГРАММЫ</w:t>
      </w:r>
    </w:p>
    <w:p>
      <w:pPr>
        <w:pStyle w:val="BodyText"/>
        <w:spacing w:before="60"/>
        <w:rPr>
          <w:b/>
          <w:sz w:val="20"/>
        </w:rPr>
      </w:pPr>
    </w:p>
    <w:tbl>
      <w:tblPr>
        <w:tblW w:w="0" w:type="auto"/>
        <w:jc w:val="left"/>
        <w:tblInd w:w="4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52"/>
        <w:gridCol w:w="1558"/>
        <w:gridCol w:w="1668"/>
        <w:gridCol w:w="1810"/>
        <w:gridCol w:w="1592"/>
        <w:gridCol w:w="1702"/>
      </w:tblGrid>
      <w:tr>
        <w:trPr>
          <w:trHeight w:val="873" w:hRule="atLeast"/>
        </w:trPr>
        <w:tc>
          <w:tcPr>
            <w:tcW w:w="852" w:type="dxa"/>
          </w:tcPr>
          <w:p>
            <w:pPr>
              <w:pStyle w:val="TableParagraph"/>
              <w:spacing w:before="1"/>
              <w:ind w:left="146" w:firstLine="4"/>
              <w:rPr>
                <w:b/>
                <w:sz w:val="22"/>
              </w:rPr>
            </w:pPr>
            <w:r>
              <w:rPr>
                <w:b/>
                <w:spacing w:val="-4"/>
                <w:sz w:val="22"/>
              </w:rPr>
              <w:t>Комп</w:t>
            </w:r>
          </w:p>
          <w:p>
            <w:pPr>
              <w:pStyle w:val="TableParagraph"/>
              <w:spacing w:line="290" w:lineRule="atLeast"/>
              <w:ind w:left="297" w:right="130" w:hanging="152"/>
              <w:rPr>
                <w:b/>
                <w:sz w:val="22"/>
              </w:rPr>
            </w:pPr>
            <w:r>
              <w:rPr>
                <w:b/>
                <w:spacing w:val="-2"/>
                <w:sz w:val="22"/>
              </w:rPr>
              <w:t>етенц </w:t>
            </w:r>
            <w:r>
              <w:rPr>
                <w:b/>
                <w:spacing w:val="-6"/>
                <w:sz w:val="22"/>
              </w:rPr>
              <w:t>ии</w:t>
            </w:r>
          </w:p>
        </w:tc>
        <w:tc>
          <w:tcPr>
            <w:tcW w:w="1558" w:type="dxa"/>
          </w:tcPr>
          <w:p>
            <w:pPr>
              <w:pStyle w:val="TableParagraph"/>
              <w:spacing w:line="276" w:lineRule="auto" w:before="1"/>
              <w:ind w:left="314" w:right="305" w:firstLine="91"/>
              <w:rPr>
                <w:b/>
                <w:sz w:val="22"/>
              </w:rPr>
            </w:pPr>
            <w:r>
              <w:rPr>
                <w:b/>
                <w:spacing w:val="-2"/>
                <w:sz w:val="22"/>
              </w:rPr>
              <w:t>Формы обучения</w:t>
            </w:r>
          </w:p>
        </w:tc>
        <w:tc>
          <w:tcPr>
            <w:tcW w:w="1668" w:type="dxa"/>
          </w:tcPr>
          <w:p>
            <w:pPr>
              <w:pStyle w:val="TableParagraph"/>
              <w:spacing w:before="1"/>
              <w:ind w:left="125" w:right="116"/>
              <w:jc w:val="center"/>
              <w:rPr>
                <w:b/>
                <w:sz w:val="22"/>
              </w:rPr>
            </w:pPr>
            <w:r>
              <w:rPr>
                <w:b/>
                <w:spacing w:val="-2"/>
                <w:sz w:val="22"/>
              </w:rPr>
              <w:t>Действия</w:t>
            </w:r>
          </w:p>
          <w:p>
            <w:pPr>
              <w:pStyle w:val="TableParagraph"/>
              <w:spacing w:line="290" w:lineRule="atLeast"/>
              <w:ind w:left="125" w:right="114"/>
              <w:jc w:val="center"/>
              <w:rPr>
                <w:b/>
                <w:sz w:val="22"/>
              </w:rPr>
            </w:pPr>
            <w:r>
              <w:rPr>
                <w:b/>
                <w:spacing w:val="-2"/>
                <w:sz w:val="22"/>
              </w:rPr>
              <w:t>преподавател </w:t>
            </w:r>
            <w:r>
              <w:rPr>
                <w:b/>
                <w:sz w:val="22"/>
              </w:rPr>
              <w:t>я (методы)</w:t>
            </w:r>
          </w:p>
        </w:tc>
        <w:tc>
          <w:tcPr>
            <w:tcW w:w="1810" w:type="dxa"/>
          </w:tcPr>
          <w:p>
            <w:pPr>
              <w:pStyle w:val="TableParagraph"/>
              <w:spacing w:before="1"/>
              <w:ind w:left="5" w:right="4"/>
              <w:jc w:val="center"/>
              <w:rPr>
                <w:b/>
                <w:sz w:val="22"/>
              </w:rPr>
            </w:pPr>
            <w:r>
              <w:rPr>
                <w:b/>
                <w:spacing w:val="-2"/>
                <w:sz w:val="22"/>
              </w:rPr>
              <w:t>Действия</w:t>
            </w:r>
          </w:p>
          <w:p>
            <w:pPr>
              <w:pStyle w:val="TableParagraph"/>
              <w:spacing w:line="290" w:lineRule="atLeast"/>
              <w:ind w:left="5"/>
              <w:jc w:val="center"/>
              <w:rPr>
                <w:b/>
                <w:sz w:val="22"/>
              </w:rPr>
            </w:pPr>
            <w:r>
              <w:rPr>
                <w:b/>
                <w:spacing w:val="-2"/>
                <w:sz w:val="22"/>
              </w:rPr>
              <w:t>обучающегося (методы)</w:t>
            </w:r>
          </w:p>
        </w:tc>
        <w:tc>
          <w:tcPr>
            <w:tcW w:w="1592" w:type="dxa"/>
          </w:tcPr>
          <w:p>
            <w:pPr>
              <w:pStyle w:val="TableParagraph"/>
              <w:spacing w:line="276" w:lineRule="auto" w:before="1"/>
              <w:ind w:left="321" w:right="310" w:firstLine="100"/>
              <w:rPr>
                <w:b/>
                <w:sz w:val="22"/>
              </w:rPr>
            </w:pPr>
            <w:r>
              <w:rPr>
                <w:b/>
                <w:spacing w:val="-2"/>
                <w:sz w:val="22"/>
              </w:rPr>
              <w:t>Формы контроля</w:t>
            </w:r>
          </w:p>
        </w:tc>
        <w:tc>
          <w:tcPr>
            <w:tcW w:w="1702" w:type="dxa"/>
          </w:tcPr>
          <w:p>
            <w:pPr>
              <w:pStyle w:val="TableParagraph"/>
              <w:spacing w:line="276" w:lineRule="auto" w:before="1"/>
              <w:ind w:left="395" w:right="230" w:hanging="46"/>
              <w:rPr>
                <w:b/>
                <w:sz w:val="22"/>
              </w:rPr>
            </w:pPr>
            <w:r>
              <w:rPr>
                <w:b/>
                <w:spacing w:val="-2"/>
                <w:sz w:val="22"/>
              </w:rPr>
              <w:t>Результат освоения</w:t>
            </w:r>
          </w:p>
        </w:tc>
      </w:tr>
      <w:tr>
        <w:trPr>
          <w:trHeight w:val="9603" w:hRule="atLeast"/>
        </w:trPr>
        <w:tc>
          <w:tcPr>
            <w:tcW w:w="852" w:type="dxa"/>
          </w:tcPr>
          <w:p>
            <w:pPr>
              <w:pStyle w:val="TableParagraph"/>
              <w:spacing w:line="276" w:lineRule="auto"/>
              <w:ind w:left="107" w:right="494"/>
              <w:jc w:val="both"/>
              <w:rPr>
                <w:sz w:val="22"/>
              </w:rPr>
            </w:pPr>
            <w:r>
              <w:rPr>
                <w:spacing w:val="-6"/>
                <w:sz w:val="22"/>
              </w:rPr>
              <w:t>Б1 Б2 Б3 Б4 </w:t>
            </w:r>
            <w:r>
              <w:rPr>
                <w:spacing w:val="-5"/>
                <w:sz w:val="22"/>
              </w:rPr>
              <w:t>Б5</w:t>
            </w:r>
          </w:p>
        </w:tc>
        <w:tc>
          <w:tcPr>
            <w:tcW w:w="1558" w:type="dxa"/>
          </w:tcPr>
          <w:p>
            <w:pPr>
              <w:pStyle w:val="TableParagraph"/>
              <w:numPr>
                <w:ilvl w:val="0"/>
                <w:numId w:val="21"/>
              </w:numPr>
              <w:tabs>
                <w:tab w:pos="325" w:val="left" w:leader="none"/>
              </w:tabs>
              <w:spacing w:line="247" w:lineRule="exact" w:before="0" w:after="0"/>
              <w:ind w:left="325" w:right="0" w:hanging="220"/>
              <w:jc w:val="left"/>
              <w:rPr>
                <w:sz w:val="22"/>
              </w:rPr>
            </w:pPr>
            <w:r>
              <w:rPr>
                <w:spacing w:val="-2"/>
                <w:sz w:val="22"/>
              </w:rPr>
              <w:t>Лекция.</w:t>
            </w:r>
          </w:p>
          <w:p>
            <w:pPr>
              <w:pStyle w:val="TableParagraph"/>
              <w:numPr>
                <w:ilvl w:val="0"/>
                <w:numId w:val="21"/>
              </w:numPr>
              <w:tabs>
                <w:tab w:pos="325" w:val="left" w:leader="none"/>
              </w:tabs>
              <w:spacing w:line="276" w:lineRule="auto" w:before="40" w:after="0"/>
              <w:ind w:left="105" w:right="54" w:firstLine="0"/>
              <w:jc w:val="left"/>
              <w:rPr>
                <w:sz w:val="22"/>
              </w:rPr>
            </w:pPr>
            <w:r>
              <w:rPr>
                <w:spacing w:val="-2"/>
                <w:sz w:val="22"/>
              </w:rPr>
              <w:t>Семинар. 3.Практически </w:t>
            </w:r>
            <w:r>
              <w:rPr>
                <w:spacing w:val="-10"/>
                <w:sz w:val="22"/>
              </w:rPr>
              <w:t>е</w:t>
            </w:r>
            <w:r>
              <w:rPr>
                <w:spacing w:val="40"/>
                <w:sz w:val="22"/>
              </w:rPr>
              <w:t> </w:t>
            </w:r>
            <w:r>
              <w:rPr>
                <w:spacing w:val="-2"/>
                <w:sz w:val="22"/>
              </w:rPr>
              <w:t>консультации 4.Практически </w:t>
            </w:r>
            <w:r>
              <w:rPr>
                <w:sz w:val="22"/>
              </w:rPr>
              <w:t>е работы.</w:t>
            </w:r>
          </w:p>
          <w:p>
            <w:pPr>
              <w:pStyle w:val="TableParagraph"/>
              <w:spacing w:line="276" w:lineRule="auto"/>
              <w:ind w:left="105" w:right="23"/>
              <w:rPr>
                <w:sz w:val="22"/>
              </w:rPr>
            </w:pPr>
            <w:r>
              <w:rPr>
                <w:sz w:val="22"/>
              </w:rPr>
              <w:t>5.Работа под </w:t>
            </w:r>
            <w:r>
              <w:rPr>
                <w:spacing w:val="-2"/>
                <w:sz w:val="22"/>
              </w:rPr>
              <w:t>руководством преподавателя. 6.Самостоятел </w:t>
            </w:r>
            <w:r>
              <w:rPr>
                <w:sz w:val="22"/>
              </w:rPr>
              <w:t>ьная работа </w:t>
            </w:r>
            <w:r>
              <w:rPr>
                <w:spacing w:val="-2"/>
                <w:sz w:val="22"/>
              </w:rPr>
              <w:t>7.Производств </w:t>
            </w:r>
            <w:r>
              <w:rPr>
                <w:spacing w:val="-4"/>
                <w:sz w:val="22"/>
              </w:rPr>
              <w:t>енная</w:t>
            </w:r>
            <w:r>
              <w:rPr>
                <w:spacing w:val="40"/>
                <w:sz w:val="22"/>
              </w:rPr>
              <w:t> </w:t>
            </w:r>
            <w:r>
              <w:rPr>
                <w:spacing w:val="-2"/>
                <w:sz w:val="22"/>
              </w:rPr>
              <w:t>практика.</w:t>
            </w:r>
          </w:p>
          <w:p>
            <w:pPr>
              <w:pStyle w:val="TableParagraph"/>
              <w:spacing w:line="276" w:lineRule="auto"/>
              <w:ind w:left="105" w:right="29"/>
              <w:rPr>
                <w:sz w:val="22"/>
              </w:rPr>
            </w:pPr>
            <w:r>
              <w:rPr>
                <w:spacing w:val="-2"/>
                <w:sz w:val="22"/>
              </w:rPr>
              <w:t>8.Эксперимент аль-ные исследования</w:t>
            </w:r>
          </w:p>
          <w:p>
            <w:pPr>
              <w:pStyle w:val="TableParagraph"/>
              <w:spacing w:line="278" w:lineRule="auto"/>
              <w:ind w:left="105" w:right="303"/>
              <w:rPr>
                <w:sz w:val="22"/>
              </w:rPr>
            </w:pPr>
            <w:r>
              <w:rPr>
                <w:sz w:val="22"/>
              </w:rPr>
              <w:t>9.Работы</w:t>
            </w:r>
            <w:r>
              <w:rPr>
                <w:spacing w:val="-14"/>
                <w:sz w:val="22"/>
              </w:rPr>
              <w:t> </w:t>
            </w:r>
            <w:r>
              <w:rPr>
                <w:sz w:val="22"/>
              </w:rPr>
              <w:t>по </w:t>
            </w:r>
            <w:r>
              <w:rPr>
                <w:spacing w:val="-2"/>
                <w:sz w:val="22"/>
              </w:rPr>
              <w:t>проекту.</w:t>
            </w:r>
          </w:p>
        </w:tc>
        <w:tc>
          <w:tcPr>
            <w:tcW w:w="1668" w:type="dxa"/>
          </w:tcPr>
          <w:p>
            <w:pPr>
              <w:pStyle w:val="TableParagraph"/>
              <w:numPr>
                <w:ilvl w:val="0"/>
                <w:numId w:val="22"/>
              </w:numPr>
              <w:tabs>
                <w:tab w:pos="272" w:val="left" w:leader="none"/>
              </w:tabs>
              <w:spacing w:line="278" w:lineRule="auto" w:before="0" w:after="0"/>
              <w:ind w:left="107" w:right="156" w:firstLine="0"/>
              <w:jc w:val="left"/>
              <w:rPr>
                <w:sz w:val="22"/>
              </w:rPr>
            </w:pPr>
            <w:r>
              <w:rPr>
                <w:spacing w:val="-2"/>
                <w:sz w:val="22"/>
              </w:rPr>
              <w:t>Консультиро вание.</w:t>
            </w:r>
          </w:p>
          <w:p>
            <w:pPr>
              <w:pStyle w:val="TableParagraph"/>
              <w:numPr>
                <w:ilvl w:val="0"/>
                <w:numId w:val="22"/>
              </w:numPr>
              <w:tabs>
                <w:tab w:pos="270" w:val="left" w:leader="none"/>
              </w:tabs>
              <w:spacing w:line="276" w:lineRule="auto" w:before="0" w:after="0"/>
              <w:ind w:left="107" w:right="202" w:firstLine="0"/>
              <w:jc w:val="left"/>
              <w:rPr>
                <w:sz w:val="22"/>
              </w:rPr>
            </w:pPr>
            <w:r>
              <w:rPr>
                <w:spacing w:val="-2"/>
                <w:sz w:val="22"/>
              </w:rPr>
              <w:t>Исследовате льский семинар</w:t>
            </w:r>
          </w:p>
          <w:p>
            <w:pPr>
              <w:pStyle w:val="TableParagraph"/>
              <w:numPr>
                <w:ilvl w:val="0"/>
                <w:numId w:val="22"/>
              </w:numPr>
              <w:tabs>
                <w:tab w:pos="272" w:val="left" w:leader="none"/>
              </w:tabs>
              <w:spacing w:line="240" w:lineRule="auto" w:before="0" w:after="0"/>
              <w:ind w:left="272" w:right="0" w:hanging="165"/>
              <w:jc w:val="left"/>
              <w:rPr>
                <w:sz w:val="22"/>
              </w:rPr>
            </w:pPr>
            <w:r>
              <w:rPr>
                <w:w w:val="100"/>
                <w:sz w:val="22"/>
              </w:rPr>
              <w:t>​</w:t>
            </w:r>
          </w:p>
          <w:p>
            <w:pPr>
              <w:pStyle w:val="TableParagraph"/>
              <w:spacing w:line="276" w:lineRule="auto" w:before="28"/>
              <w:ind w:left="107"/>
              <w:rPr>
                <w:sz w:val="22"/>
              </w:rPr>
            </w:pPr>
            <w:r>
              <w:rPr>
                <w:spacing w:val="-2"/>
                <w:sz w:val="22"/>
              </w:rPr>
              <w:t>Практические занятия.</w:t>
            </w:r>
          </w:p>
          <w:p>
            <w:pPr>
              <w:pStyle w:val="TableParagraph"/>
              <w:numPr>
                <w:ilvl w:val="0"/>
                <w:numId w:val="22"/>
              </w:numPr>
              <w:tabs>
                <w:tab w:pos="270" w:val="left" w:leader="none"/>
              </w:tabs>
              <w:spacing w:line="276" w:lineRule="auto" w:before="0" w:after="0"/>
              <w:ind w:left="107" w:right="125" w:firstLine="0"/>
              <w:jc w:val="left"/>
              <w:rPr>
                <w:sz w:val="22"/>
              </w:rPr>
            </w:pPr>
            <w:r>
              <w:rPr>
                <w:spacing w:val="-2"/>
                <w:sz w:val="22"/>
              </w:rPr>
              <w:t>Индивидуаль </w:t>
            </w:r>
            <w:r>
              <w:rPr>
                <w:sz w:val="22"/>
              </w:rPr>
              <w:t>ный проект </w:t>
            </w:r>
            <w:r>
              <w:rPr>
                <w:spacing w:val="-2"/>
                <w:sz w:val="22"/>
              </w:rPr>
              <w:t>5.Групповые проектные работы.</w:t>
            </w:r>
          </w:p>
          <w:p>
            <w:pPr>
              <w:pStyle w:val="TableParagraph"/>
              <w:tabs>
                <w:tab w:pos="791" w:val="left" w:leader="none"/>
              </w:tabs>
              <w:spacing w:line="276" w:lineRule="auto"/>
              <w:ind w:left="107" w:right="94"/>
              <w:rPr>
                <w:sz w:val="22"/>
              </w:rPr>
            </w:pPr>
            <w:r>
              <w:rPr>
                <w:spacing w:val="-6"/>
                <w:sz w:val="22"/>
              </w:rPr>
              <w:t>6.</w:t>
            </w:r>
            <w:r>
              <w:rPr>
                <w:sz w:val="22"/>
              </w:rPr>
              <w:tab/>
            </w:r>
            <w:r>
              <w:rPr>
                <w:spacing w:val="-2"/>
                <w:sz w:val="22"/>
              </w:rPr>
              <w:t>Мастер</w:t>
            </w:r>
            <w:r>
              <w:rPr>
                <w:spacing w:val="-2"/>
                <w:sz w:val="22"/>
              </w:rPr>
              <w:t>-</w:t>
            </w:r>
            <w:r>
              <w:rPr>
                <w:spacing w:val="-2"/>
                <w:sz w:val="22"/>
              </w:rPr>
              <w:t> класс 7.Развивающее обучение 8.Экспрессивн </w:t>
            </w:r>
            <w:r>
              <w:rPr>
                <w:sz w:val="22"/>
              </w:rPr>
              <w:t>ый метод. </w:t>
            </w:r>
            <w:r>
              <w:rPr>
                <w:spacing w:val="-2"/>
                <w:sz w:val="22"/>
              </w:rPr>
              <w:t>9.Дистанционн </w:t>
            </w:r>
            <w:r>
              <w:rPr>
                <w:sz w:val="22"/>
              </w:rPr>
              <w:t>ое обучение</w:t>
            </w:r>
          </w:p>
        </w:tc>
        <w:tc>
          <w:tcPr>
            <w:tcW w:w="1810" w:type="dxa"/>
          </w:tcPr>
          <w:p>
            <w:pPr>
              <w:pStyle w:val="TableParagraph"/>
              <w:spacing w:line="276" w:lineRule="auto"/>
              <w:ind w:left="105" w:right="155"/>
              <w:rPr>
                <w:sz w:val="22"/>
              </w:rPr>
            </w:pPr>
            <w:r>
              <w:rPr>
                <w:sz w:val="22"/>
              </w:rPr>
              <w:t>1. Метод IT; </w:t>
            </w:r>
            <w:r>
              <w:rPr>
                <w:spacing w:val="-4"/>
                <w:sz w:val="22"/>
              </w:rPr>
              <w:t>поиск </w:t>
            </w:r>
            <w:r>
              <w:rPr>
                <w:sz w:val="22"/>
              </w:rPr>
              <w:t>материалов в </w:t>
            </w:r>
            <w:r>
              <w:rPr>
                <w:spacing w:val="-2"/>
                <w:sz w:val="22"/>
              </w:rPr>
              <w:t>библиотеке,</w:t>
            </w:r>
            <w:r>
              <w:rPr>
                <w:spacing w:val="40"/>
                <w:sz w:val="22"/>
              </w:rPr>
              <w:t> </w:t>
            </w:r>
            <w:r>
              <w:rPr>
                <w:sz w:val="22"/>
              </w:rPr>
              <w:t>сети Интернет. </w:t>
            </w:r>
            <w:r>
              <w:rPr>
                <w:spacing w:val="-2"/>
                <w:sz w:val="22"/>
              </w:rPr>
              <w:t>2.Обзор литературы. 3.Написание резюме </w:t>
            </w:r>
            <w:r>
              <w:rPr>
                <w:sz w:val="22"/>
              </w:rPr>
              <w:t>(аннотации) по </w:t>
            </w:r>
            <w:r>
              <w:rPr>
                <w:spacing w:val="-2"/>
                <w:sz w:val="22"/>
              </w:rPr>
              <w:t>изученной литературе. 4.Casestudy; </w:t>
            </w:r>
            <w:r>
              <w:rPr>
                <w:sz w:val="22"/>
              </w:rPr>
              <w:t>составление и решение задач. </w:t>
            </w:r>
            <w:r>
              <w:rPr>
                <w:spacing w:val="-2"/>
                <w:sz w:val="22"/>
              </w:rPr>
              <w:t>5.Проведение исследований. 6.Упражнение</w:t>
            </w:r>
            <w:r>
              <w:rPr>
                <w:spacing w:val="40"/>
                <w:sz w:val="22"/>
              </w:rPr>
              <w:t> </w:t>
            </w:r>
            <w:r>
              <w:rPr>
                <w:spacing w:val="-6"/>
                <w:sz w:val="22"/>
              </w:rPr>
              <w:t>на </w:t>
            </w:r>
            <w:r>
              <w:rPr>
                <w:spacing w:val="-2"/>
                <w:sz w:val="22"/>
              </w:rPr>
              <w:t>профессиональн </w:t>
            </w:r>
            <w:r>
              <w:rPr>
                <w:sz w:val="22"/>
              </w:rPr>
              <w:t>ые навыки.</w:t>
            </w:r>
          </w:p>
          <w:p>
            <w:pPr>
              <w:pStyle w:val="TableParagraph"/>
              <w:tabs>
                <w:tab w:pos="1580" w:val="left" w:leader="none"/>
              </w:tabs>
              <w:spacing w:line="276" w:lineRule="auto"/>
              <w:ind w:left="105" w:right="99"/>
              <w:rPr>
                <w:sz w:val="22"/>
              </w:rPr>
            </w:pPr>
            <w:r>
              <w:rPr>
                <w:sz w:val="22"/>
              </w:rPr>
              <w:t>7.Работа в </w:t>
            </w:r>
            <w:r>
              <w:rPr>
                <w:spacing w:val="-2"/>
                <w:sz w:val="22"/>
              </w:rPr>
              <w:t>коллективе (коучинг); выполнение совместных </w:t>
            </w:r>
            <w:r>
              <w:rPr>
                <w:sz w:val="22"/>
              </w:rPr>
              <w:t>действий (по </w:t>
            </w:r>
            <w:r>
              <w:rPr>
                <w:spacing w:val="-2"/>
                <w:sz w:val="22"/>
              </w:rPr>
              <w:t>проекту, </w:t>
            </w:r>
            <w:r>
              <w:rPr>
                <w:sz w:val="22"/>
              </w:rPr>
              <w:t>решению</w:t>
            </w:r>
            <w:r>
              <w:rPr>
                <w:spacing w:val="-7"/>
                <w:sz w:val="22"/>
              </w:rPr>
              <w:t> </w:t>
            </w:r>
            <w:r>
              <w:rPr>
                <w:sz w:val="22"/>
              </w:rPr>
              <w:t>задач). </w:t>
            </w:r>
            <w:r>
              <w:rPr>
                <w:spacing w:val="-2"/>
                <w:sz w:val="22"/>
              </w:rPr>
              <w:t>8.Подготовка</w:t>
            </w:r>
            <w:r>
              <w:rPr>
                <w:sz w:val="22"/>
              </w:rPr>
              <w:tab/>
            </w:r>
            <w:r>
              <w:rPr>
                <w:spacing w:val="-10"/>
                <w:sz w:val="22"/>
              </w:rPr>
              <w:t>и</w:t>
            </w:r>
            <w:r>
              <w:rPr>
                <w:spacing w:val="-10"/>
                <w:sz w:val="22"/>
              </w:rPr>
              <w:t> </w:t>
            </w:r>
            <w:r>
              <w:rPr>
                <w:spacing w:val="-2"/>
                <w:sz w:val="22"/>
              </w:rPr>
              <w:t>проведение устной</w:t>
            </w:r>
          </w:p>
          <w:p>
            <w:pPr>
              <w:pStyle w:val="TableParagraph"/>
              <w:spacing w:line="253" w:lineRule="exact"/>
              <w:ind w:left="105"/>
              <w:rPr>
                <w:sz w:val="22"/>
              </w:rPr>
            </w:pPr>
            <w:r>
              <w:rPr>
                <w:spacing w:val="-2"/>
                <w:sz w:val="22"/>
              </w:rPr>
              <w:t>презентации.</w:t>
            </w:r>
          </w:p>
        </w:tc>
        <w:tc>
          <w:tcPr>
            <w:tcW w:w="1592" w:type="dxa"/>
          </w:tcPr>
          <w:p>
            <w:pPr>
              <w:pStyle w:val="TableParagraph"/>
              <w:numPr>
                <w:ilvl w:val="0"/>
                <w:numId w:val="23"/>
              </w:numPr>
              <w:tabs>
                <w:tab w:pos="325" w:val="left" w:leader="none"/>
              </w:tabs>
              <w:spacing w:line="240" w:lineRule="auto" w:before="0" w:after="0"/>
              <w:ind w:left="105" w:right="112" w:firstLine="0"/>
              <w:jc w:val="left"/>
              <w:rPr>
                <w:sz w:val="22"/>
              </w:rPr>
            </w:pPr>
            <w:r>
              <w:rPr>
                <w:spacing w:val="-4"/>
                <w:sz w:val="22"/>
              </w:rPr>
              <w:t>Тест </w:t>
            </w:r>
            <w:r>
              <w:rPr>
                <w:spacing w:val="-2"/>
                <w:sz w:val="22"/>
              </w:rPr>
              <w:t>(психологичес </w:t>
            </w:r>
            <w:r>
              <w:rPr>
                <w:sz w:val="22"/>
              </w:rPr>
              <w:t>кий тест).</w:t>
            </w:r>
          </w:p>
          <w:p>
            <w:pPr>
              <w:pStyle w:val="TableParagraph"/>
              <w:numPr>
                <w:ilvl w:val="0"/>
                <w:numId w:val="23"/>
              </w:numPr>
              <w:tabs>
                <w:tab w:pos="325" w:val="left" w:leader="none"/>
              </w:tabs>
              <w:spacing w:line="252" w:lineRule="exact" w:before="0" w:after="0"/>
              <w:ind w:left="325" w:right="0" w:hanging="220"/>
              <w:jc w:val="left"/>
              <w:rPr>
                <w:sz w:val="22"/>
              </w:rPr>
            </w:pPr>
            <w:r>
              <w:rPr>
                <w:spacing w:val="-2"/>
                <w:sz w:val="22"/>
              </w:rPr>
              <w:t>Экзамен.</w:t>
            </w:r>
          </w:p>
          <w:p>
            <w:pPr>
              <w:pStyle w:val="TableParagraph"/>
              <w:numPr>
                <w:ilvl w:val="0"/>
                <w:numId w:val="23"/>
              </w:numPr>
              <w:tabs>
                <w:tab w:pos="270" w:val="left" w:leader="none"/>
              </w:tabs>
              <w:spacing w:line="252" w:lineRule="exact" w:before="0" w:after="0"/>
              <w:ind w:left="270" w:right="0" w:hanging="165"/>
              <w:jc w:val="left"/>
              <w:rPr>
                <w:sz w:val="22"/>
              </w:rPr>
            </w:pPr>
            <w:r>
              <w:rPr>
                <w:w w:val="100"/>
                <w:sz w:val="22"/>
              </w:rPr>
              <w:t>​</w:t>
            </w:r>
          </w:p>
          <w:p>
            <w:pPr>
              <w:pStyle w:val="TableParagraph"/>
              <w:spacing w:line="252" w:lineRule="exact"/>
              <w:ind w:left="105"/>
              <w:rPr>
                <w:sz w:val="22"/>
              </w:rPr>
            </w:pPr>
            <w:r>
              <w:rPr>
                <w:spacing w:val="-2"/>
                <w:sz w:val="22"/>
              </w:rPr>
              <w:t>Презентация.</w:t>
            </w:r>
          </w:p>
          <w:p>
            <w:pPr>
              <w:pStyle w:val="TableParagraph"/>
              <w:numPr>
                <w:ilvl w:val="0"/>
                <w:numId w:val="23"/>
              </w:numPr>
              <w:tabs>
                <w:tab w:pos="325" w:val="left" w:leader="none"/>
              </w:tabs>
              <w:spacing w:line="252" w:lineRule="exact" w:before="0" w:after="0"/>
              <w:ind w:left="325" w:right="0" w:hanging="220"/>
              <w:jc w:val="left"/>
              <w:rPr>
                <w:sz w:val="22"/>
              </w:rPr>
            </w:pPr>
            <w:r>
              <w:rPr>
                <w:spacing w:val="-2"/>
                <w:sz w:val="22"/>
              </w:rPr>
              <w:t>Отчет.</w:t>
            </w:r>
          </w:p>
          <w:p>
            <w:pPr>
              <w:pStyle w:val="TableParagraph"/>
              <w:numPr>
                <w:ilvl w:val="0"/>
                <w:numId w:val="23"/>
              </w:numPr>
              <w:tabs>
                <w:tab w:pos="325" w:val="left" w:leader="none"/>
              </w:tabs>
              <w:spacing w:line="240" w:lineRule="auto" w:before="0" w:after="0"/>
              <w:ind w:left="105" w:right="497" w:firstLine="0"/>
              <w:jc w:val="left"/>
              <w:rPr>
                <w:sz w:val="22"/>
              </w:rPr>
            </w:pPr>
            <w:r>
              <w:rPr>
                <w:spacing w:val="-2"/>
                <w:sz w:val="22"/>
              </w:rPr>
              <w:t>Анализ </w:t>
            </w:r>
            <w:r>
              <w:rPr>
                <w:sz w:val="22"/>
              </w:rPr>
              <w:t>(текст и </w:t>
            </w:r>
            <w:r>
              <w:rPr>
                <w:spacing w:val="-2"/>
                <w:sz w:val="22"/>
              </w:rPr>
              <w:t>другие сведения).</w:t>
            </w:r>
          </w:p>
          <w:p>
            <w:pPr>
              <w:pStyle w:val="TableParagraph"/>
              <w:numPr>
                <w:ilvl w:val="0"/>
                <w:numId w:val="23"/>
              </w:numPr>
              <w:tabs>
                <w:tab w:pos="325" w:val="left" w:leader="none"/>
              </w:tabs>
              <w:spacing w:line="252" w:lineRule="exact" w:before="0" w:after="0"/>
              <w:ind w:left="325" w:right="0" w:hanging="220"/>
              <w:jc w:val="left"/>
              <w:rPr>
                <w:sz w:val="22"/>
              </w:rPr>
            </w:pPr>
            <w:r>
              <w:rPr>
                <w:spacing w:val="-4"/>
                <w:sz w:val="22"/>
              </w:rPr>
              <w:t>Эссе.</w:t>
            </w:r>
          </w:p>
          <w:p>
            <w:pPr>
              <w:pStyle w:val="TableParagraph"/>
              <w:numPr>
                <w:ilvl w:val="0"/>
                <w:numId w:val="23"/>
              </w:numPr>
              <w:tabs>
                <w:tab w:pos="325" w:val="left" w:leader="none"/>
              </w:tabs>
              <w:spacing w:line="240" w:lineRule="auto" w:before="0" w:after="0"/>
              <w:ind w:left="105" w:right="336" w:firstLine="0"/>
              <w:jc w:val="left"/>
              <w:rPr>
                <w:sz w:val="22"/>
              </w:rPr>
            </w:pPr>
            <w:r>
              <w:rPr>
                <w:spacing w:val="-2"/>
                <w:sz w:val="22"/>
              </w:rPr>
              <w:t>Обзор материалов. </w:t>
            </w:r>
            <w:r>
              <w:rPr>
                <w:spacing w:val="-6"/>
                <w:sz w:val="22"/>
              </w:rPr>
              <w:t>8.</w:t>
            </w:r>
          </w:p>
          <w:p>
            <w:pPr>
              <w:pStyle w:val="TableParagraph"/>
              <w:ind w:left="105"/>
              <w:rPr>
                <w:sz w:val="22"/>
              </w:rPr>
            </w:pPr>
            <w:r>
              <w:rPr>
                <w:spacing w:val="-2"/>
                <w:sz w:val="22"/>
              </w:rPr>
              <w:t>Практические задания.</w:t>
            </w:r>
          </w:p>
          <w:p>
            <w:pPr>
              <w:pStyle w:val="TableParagraph"/>
              <w:spacing w:line="251" w:lineRule="exact"/>
              <w:ind w:left="105"/>
              <w:rPr>
                <w:sz w:val="22"/>
              </w:rPr>
            </w:pPr>
            <w:r>
              <w:rPr>
                <w:spacing w:val="-5"/>
                <w:sz w:val="22"/>
              </w:rPr>
              <w:t>9.</w:t>
            </w:r>
          </w:p>
          <w:p>
            <w:pPr>
              <w:pStyle w:val="TableParagraph"/>
              <w:ind w:left="105"/>
              <w:rPr>
                <w:sz w:val="22"/>
              </w:rPr>
            </w:pPr>
            <w:r>
              <w:rPr>
                <w:spacing w:val="-2"/>
                <w:sz w:val="22"/>
              </w:rPr>
              <w:t>Критический анализ исследователь </w:t>
            </w:r>
            <w:r>
              <w:rPr>
                <w:sz w:val="22"/>
              </w:rPr>
              <w:t>ских работ.</w:t>
            </w:r>
          </w:p>
          <w:p>
            <w:pPr>
              <w:pStyle w:val="TableParagraph"/>
              <w:ind w:left="105" w:right="419"/>
              <w:jc w:val="both"/>
              <w:rPr>
                <w:sz w:val="22"/>
              </w:rPr>
            </w:pPr>
            <w:r>
              <w:rPr>
                <w:sz w:val="22"/>
              </w:rPr>
              <w:t>10.</w:t>
            </w:r>
            <w:r>
              <w:rPr>
                <w:spacing w:val="-1"/>
                <w:sz w:val="22"/>
              </w:rPr>
              <w:t> </w:t>
            </w:r>
            <w:r>
              <w:rPr>
                <w:sz w:val="22"/>
              </w:rPr>
              <w:t>Защита </w:t>
            </w:r>
            <w:r>
              <w:rPr>
                <w:spacing w:val="-2"/>
                <w:sz w:val="22"/>
              </w:rPr>
              <w:t>дипломной работы.</w:t>
            </w:r>
          </w:p>
        </w:tc>
        <w:tc>
          <w:tcPr>
            <w:tcW w:w="1702" w:type="dxa"/>
          </w:tcPr>
          <w:p>
            <w:pPr>
              <w:pStyle w:val="TableParagraph"/>
              <w:spacing w:line="251" w:lineRule="exact"/>
              <w:ind w:left="107"/>
              <w:rPr>
                <w:b/>
                <w:sz w:val="22"/>
              </w:rPr>
            </w:pPr>
            <w:r>
              <w:rPr>
                <w:b/>
                <w:spacing w:val="-2"/>
                <w:sz w:val="22"/>
              </w:rPr>
              <w:t>Образование:</w:t>
            </w:r>
          </w:p>
          <w:p>
            <w:pPr>
              <w:pStyle w:val="TableParagraph"/>
              <w:numPr>
                <w:ilvl w:val="0"/>
                <w:numId w:val="24"/>
              </w:numPr>
              <w:tabs>
                <w:tab w:pos="236" w:val="left" w:leader="none"/>
              </w:tabs>
              <w:spacing w:line="240" w:lineRule="auto" w:before="35" w:after="0"/>
              <w:ind w:left="236" w:right="0" w:hanging="129"/>
              <w:jc w:val="left"/>
              <w:rPr>
                <w:b/>
                <w:sz w:val="22"/>
              </w:rPr>
            </w:pPr>
            <w:r>
              <w:rPr>
                <w:spacing w:val="-2"/>
                <w:sz w:val="22"/>
              </w:rPr>
              <w:t>знать;</w:t>
            </w:r>
          </w:p>
          <w:p>
            <w:pPr>
              <w:pStyle w:val="TableParagraph"/>
              <w:numPr>
                <w:ilvl w:val="0"/>
                <w:numId w:val="24"/>
              </w:numPr>
              <w:tabs>
                <w:tab w:pos="233" w:val="left" w:leader="none"/>
              </w:tabs>
              <w:spacing w:line="240" w:lineRule="auto" w:before="37" w:after="0"/>
              <w:ind w:left="233" w:right="0" w:hanging="126"/>
              <w:jc w:val="left"/>
              <w:rPr>
                <w:sz w:val="22"/>
              </w:rPr>
            </w:pPr>
            <w:r>
              <w:rPr>
                <w:spacing w:val="-2"/>
                <w:sz w:val="22"/>
              </w:rPr>
              <w:t>понимание;</w:t>
            </w:r>
          </w:p>
          <w:p>
            <w:pPr>
              <w:pStyle w:val="TableParagraph"/>
              <w:numPr>
                <w:ilvl w:val="0"/>
                <w:numId w:val="24"/>
              </w:numPr>
              <w:tabs>
                <w:tab w:pos="233" w:val="left" w:leader="none"/>
              </w:tabs>
              <w:spacing w:line="240" w:lineRule="auto" w:before="38" w:after="0"/>
              <w:ind w:left="233" w:right="0" w:hanging="126"/>
              <w:jc w:val="left"/>
              <w:rPr>
                <w:sz w:val="22"/>
              </w:rPr>
            </w:pPr>
            <w:r>
              <w:rPr>
                <w:spacing w:val="-2"/>
                <w:sz w:val="22"/>
              </w:rPr>
              <w:t>применение;</w:t>
            </w:r>
          </w:p>
          <w:p>
            <w:pPr>
              <w:pStyle w:val="TableParagraph"/>
              <w:numPr>
                <w:ilvl w:val="0"/>
                <w:numId w:val="24"/>
              </w:numPr>
              <w:tabs>
                <w:tab w:pos="231" w:val="left" w:leader="none"/>
              </w:tabs>
              <w:spacing w:line="240" w:lineRule="auto" w:before="37" w:after="0"/>
              <w:ind w:left="231" w:right="0" w:hanging="124"/>
              <w:jc w:val="left"/>
              <w:rPr>
                <w:sz w:val="22"/>
              </w:rPr>
            </w:pPr>
            <w:r>
              <w:rPr>
                <w:spacing w:val="-2"/>
                <w:sz w:val="22"/>
              </w:rPr>
              <w:t>анализ;</w:t>
            </w:r>
          </w:p>
          <w:p>
            <w:pPr>
              <w:pStyle w:val="TableParagraph"/>
              <w:numPr>
                <w:ilvl w:val="0"/>
                <w:numId w:val="24"/>
              </w:numPr>
              <w:tabs>
                <w:tab w:pos="231" w:val="left" w:leader="none"/>
              </w:tabs>
              <w:spacing w:line="240" w:lineRule="auto" w:before="40" w:after="0"/>
              <w:ind w:left="231" w:right="0" w:hanging="124"/>
              <w:jc w:val="left"/>
              <w:rPr>
                <w:sz w:val="22"/>
              </w:rPr>
            </w:pPr>
            <w:r>
              <w:rPr>
                <w:spacing w:val="-2"/>
                <w:sz w:val="22"/>
              </w:rPr>
              <w:t>оценка;</w:t>
            </w:r>
          </w:p>
          <w:p>
            <w:pPr>
              <w:pStyle w:val="TableParagraph"/>
              <w:numPr>
                <w:ilvl w:val="0"/>
                <w:numId w:val="24"/>
              </w:numPr>
              <w:tabs>
                <w:tab w:pos="231" w:val="left" w:leader="none"/>
                <w:tab w:pos="812" w:val="left" w:leader="none"/>
              </w:tabs>
              <w:spacing w:line="278" w:lineRule="auto" w:before="37" w:after="0"/>
              <w:ind w:left="107" w:right="95" w:firstLine="0"/>
              <w:jc w:val="left"/>
              <w:rPr>
                <w:sz w:val="22"/>
              </w:rPr>
            </w:pPr>
            <w:r>
              <w:rPr>
                <w:spacing w:val="-2"/>
                <w:sz w:val="22"/>
              </w:rPr>
              <w:t>свод. </w:t>
            </w:r>
            <w:r>
              <w:rPr>
                <w:b/>
                <w:spacing w:val="-2"/>
                <w:sz w:val="22"/>
              </w:rPr>
              <w:t>Психомоторн </w:t>
            </w:r>
            <w:r>
              <w:rPr>
                <w:b/>
                <w:spacing w:val="-6"/>
                <w:sz w:val="22"/>
              </w:rPr>
              <w:t>ые</w:t>
            </w:r>
            <w:r>
              <w:rPr>
                <w:b/>
                <w:sz w:val="22"/>
              </w:rPr>
              <w:tab/>
            </w:r>
            <w:r>
              <w:rPr>
                <w:b/>
                <w:spacing w:val="-2"/>
                <w:sz w:val="22"/>
              </w:rPr>
              <w:t>навыки (умения):</w:t>
            </w:r>
          </w:p>
          <w:p>
            <w:pPr>
              <w:pStyle w:val="TableParagraph"/>
              <w:numPr>
                <w:ilvl w:val="0"/>
                <w:numId w:val="24"/>
              </w:numPr>
              <w:tabs>
                <w:tab w:pos="233" w:val="left" w:leader="none"/>
              </w:tabs>
              <w:spacing w:line="244" w:lineRule="exact" w:before="0" w:after="0"/>
              <w:ind w:left="233" w:right="0" w:hanging="126"/>
              <w:jc w:val="left"/>
              <w:rPr>
                <w:sz w:val="22"/>
              </w:rPr>
            </w:pPr>
            <w:r>
              <w:rPr>
                <w:spacing w:val="-2"/>
                <w:sz w:val="22"/>
              </w:rPr>
              <w:t>имитация;</w:t>
            </w:r>
          </w:p>
          <w:p>
            <w:pPr>
              <w:pStyle w:val="TableParagraph"/>
              <w:numPr>
                <w:ilvl w:val="0"/>
                <w:numId w:val="24"/>
              </w:numPr>
              <w:tabs>
                <w:tab w:pos="231" w:val="left" w:leader="none"/>
              </w:tabs>
              <w:spacing w:line="240" w:lineRule="auto" w:before="38" w:after="0"/>
              <w:ind w:left="231" w:right="0" w:hanging="124"/>
              <w:jc w:val="left"/>
              <w:rPr>
                <w:sz w:val="22"/>
              </w:rPr>
            </w:pPr>
            <w:r>
              <w:rPr>
                <w:spacing w:val="-2"/>
                <w:sz w:val="22"/>
              </w:rPr>
              <w:t>манипуляция;</w:t>
            </w:r>
          </w:p>
          <w:p>
            <w:pPr>
              <w:pStyle w:val="TableParagraph"/>
              <w:numPr>
                <w:ilvl w:val="0"/>
                <w:numId w:val="24"/>
              </w:numPr>
              <w:tabs>
                <w:tab w:pos="233" w:val="left" w:leader="none"/>
              </w:tabs>
              <w:spacing w:line="240" w:lineRule="auto" w:before="37" w:after="0"/>
              <w:ind w:left="233" w:right="0" w:hanging="126"/>
              <w:jc w:val="left"/>
              <w:rPr>
                <w:sz w:val="22"/>
              </w:rPr>
            </w:pPr>
            <w:r>
              <w:rPr>
                <w:spacing w:val="-2"/>
                <w:sz w:val="22"/>
              </w:rPr>
              <w:t>точность;</w:t>
            </w:r>
          </w:p>
          <w:p>
            <w:pPr>
              <w:pStyle w:val="TableParagraph"/>
              <w:numPr>
                <w:ilvl w:val="0"/>
                <w:numId w:val="24"/>
              </w:numPr>
              <w:tabs>
                <w:tab w:pos="231" w:val="left" w:leader="none"/>
              </w:tabs>
              <w:spacing w:line="240" w:lineRule="auto" w:before="37" w:after="0"/>
              <w:ind w:left="231" w:right="0" w:hanging="124"/>
              <w:jc w:val="left"/>
              <w:rPr>
                <w:sz w:val="22"/>
              </w:rPr>
            </w:pPr>
            <w:r>
              <w:rPr>
                <w:spacing w:val="-2"/>
                <w:sz w:val="22"/>
              </w:rPr>
              <w:t>артикуляция;</w:t>
            </w:r>
          </w:p>
          <w:p>
            <w:pPr>
              <w:pStyle w:val="TableParagraph"/>
              <w:numPr>
                <w:ilvl w:val="0"/>
                <w:numId w:val="24"/>
              </w:numPr>
              <w:tabs>
                <w:tab w:pos="180" w:val="left" w:leader="none"/>
              </w:tabs>
              <w:spacing w:line="240" w:lineRule="auto" w:before="38" w:after="0"/>
              <w:ind w:left="180" w:right="0" w:hanging="73"/>
              <w:jc w:val="left"/>
              <w:rPr>
                <w:sz w:val="20"/>
              </w:rPr>
            </w:pPr>
            <w:r>
              <w:rPr>
                <w:w w:val="100"/>
                <w:sz w:val="22"/>
              </w:rPr>
              <w:t>​</w:t>
            </w:r>
          </w:p>
          <w:p>
            <w:pPr>
              <w:pStyle w:val="TableParagraph"/>
              <w:spacing w:before="40"/>
              <w:ind w:left="107"/>
              <w:rPr>
                <w:sz w:val="22"/>
              </w:rPr>
            </w:pPr>
            <w:r>
              <w:rPr>
                <w:spacing w:val="-2"/>
                <w:sz w:val="22"/>
              </w:rPr>
              <w:t>натурализация.</w:t>
            </w:r>
          </w:p>
          <w:p>
            <w:pPr>
              <w:pStyle w:val="TableParagraph"/>
              <w:spacing w:before="42"/>
              <w:ind w:left="107"/>
              <w:rPr>
                <w:b/>
                <w:sz w:val="22"/>
              </w:rPr>
            </w:pPr>
            <w:r>
              <w:rPr>
                <w:b/>
                <w:spacing w:val="-2"/>
                <w:sz w:val="22"/>
              </w:rPr>
              <w:t>Ценностные</w:t>
            </w:r>
          </w:p>
          <w:p>
            <w:pPr>
              <w:pStyle w:val="TableParagraph"/>
              <w:spacing w:before="37"/>
              <w:ind w:left="107"/>
              <w:rPr>
                <w:b/>
                <w:sz w:val="22"/>
              </w:rPr>
            </w:pPr>
            <w:r>
              <w:rPr>
                <w:b/>
                <w:spacing w:val="-2"/>
                <w:sz w:val="22"/>
              </w:rPr>
              <w:t>составляющие</w:t>
            </w:r>
          </w:p>
          <w:p>
            <w:pPr>
              <w:pStyle w:val="TableParagraph"/>
              <w:spacing w:before="38"/>
              <w:ind w:left="107"/>
              <w:rPr>
                <w:b/>
                <w:sz w:val="22"/>
              </w:rPr>
            </w:pPr>
            <w:r>
              <w:rPr>
                <w:b/>
                <w:spacing w:val="-10"/>
                <w:sz w:val="22"/>
              </w:rPr>
              <w:t>:</w:t>
            </w:r>
          </w:p>
          <w:p>
            <w:pPr>
              <w:pStyle w:val="TableParagraph"/>
              <w:numPr>
                <w:ilvl w:val="0"/>
                <w:numId w:val="24"/>
              </w:numPr>
              <w:tabs>
                <w:tab w:pos="236" w:val="left" w:leader="none"/>
              </w:tabs>
              <w:spacing w:line="240" w:lineRule="auto" w:before="35" w:after="0"/>
              <w:ind w:left="236" w:right="0" w:hanging="129"/>
              <w:jc w:val="left"/>
              <w:rPr>
                <w:b/>
                <w:sz w:val="22"/>
              </w:rPr>
            </w:pPr>
            <w:r>
              <w:rPr>
                <w:spacing w:val="-2"/>
                <w:sz w:val="22"/>
              </w:rPr>
              <w:t>прием;</w:t>
            </w:r>
          </w:p>
          <w:p>
            <w:pPr>
              <w:pStyle w:val="TableParagraph"/>
              <w:numPr>
                <w:ilvl w:val="0"/>
                <w:numId w:val="24"/>
              </w:numPr>
              <w:tabs>
                <w:tab w:pos="231" w:val="left" w:leader="none"/>
              </w:tabs>
              <w:spacing w:line="240" w:lineRule="auto" w:before="38" w:after="0"/>
              <w:ind w:left="231" w:right="0" w:hanging="124"/>
              <w:jc w:val="left"/>
              <w:rPr>
                <w:sz w:val="22"/>
              </w:rPr>
            </w:pPr>
            <w:r>
              <w:rPr>
                <w:spacing w:val="-2"/>
                <w:sz w:val="22"/>
              </w:rPr>
              <w:t>отвечать;</w:t>
            </w:r>
          </w:p>
          <w:p>
            <w:pPr>
              <w:pStyle w:val="TableParagraph"/>
              <w:numPr>
                <w:ilvl w:val="0"/>
                <w:numId w:val="24"/>
              </w:numPr>
              <w:tabs>
                <w:tab w:pos="180" w:val="left" w:leader="none"/>
              </w:tabs>
              <w:spacing w:line="240" w:lineRule="auto" w:before="37" w:after="0"/>
              <w:ind w:left="180" w:right="0" w:hanging="73"/>
              <w:jc w:val="left"/>
              <w:rPr>
                <w:sz w:val="20"/>
              </w:rPr>
            </w:pPr>
            <w:r>
              <w:rPr>
                <w:w w:val="100"/>
                <w:sz w:val="22"/>
              </w:rPr>
              <w:t>​</w:t>
            </w:r>
          </w:p>
          <w:p>
            <w:pPr>
              <w:pStyle w:val="TableParagraph"/>
              <w:spacing w:line="276" w:lineRule="auto" w:before="37"/>
              <w:ind w:left="107"/>
              <w:rPr>
                <w:sz w:val="22"/>
              </w:rPr>
            </w:pPr>
            <w:r>
              <w:rPr>
                <w:spacing w:val="-2"/>
                <w:sz w:val="22"/>
              </w:rPr>
              <w:t>распределение ценности;</w:t>
            </w:r>
          </w:p>
          <w:p>
            <w:pPr>
              <w:pStyle w:val="TableParagraph"/>
              <w:numPr>
                <w:ilvl w:val="0"/>
                <w:numId w:val="24"/>
              </w:numPr>
              <w:tabs>
                <w:tab w:pos="231" w:val="left" w:leader="none"/>
              </w:tabs>
              <w:spacing w:line="240" w:lineRule="auto" w:before="2" w:after="0"/>
              <w:ind w:left="231" w:right="0" w:hanging="124"/>
              <w:jc w:val="left"/>
              <w:rPr>
                <w:sz w:val="22"/>
              </w:rPr>
            </w:pPr>
            <w:r>
              <w:rPr>
                <w:spacing w:val="-2"/>
                <w:sz w:val="22"/>
              </w:rPr>
              <w:t>организация;</w:t>
            </w:r>
          </w:p>
          <w:p>
            <w:pPr>
              <w:pStyle w:val="TableParagraph"/>
              <w:numPr>
                <w:ilvl w:val="0"/>
                <w:numId w:val="24"/>
              </w:numPr>
              <w:tabs>
                <w:tab w:pos="180" w:val="left" w:leader="none"/>
              </w:tabs>
              <w:spacing w:line="240" w:lineRule="auto" w:before="37" w:after="0"/>
              <w:ind w:left="180" w:right="0" w:hanging="73"/>
              <w:jc w:val="left"/>
              <w:rPr>
                <w:sz w:val="20"/>
              </w:rPr>
            </w:pPr>
            <w:r>
              <w:rPr>
                <w:w w:val="100"/>
                <w:sz w:val="22"/>
              </w:rPr>
              <w:t>​</w:t>
            </w:r>
          </w:p>
          <w:p>
            <w:pPr>
              <w:pStyle w:val="TableParagraph"/>
              <w:spacing w:line="276" w:lineRule="auto" w:before="38"/>
              <w:ind w:left="107" w:right="128"/>
              <w:rPr>
                <w:sz w:val="22"/>
              </w:rPr>
            </w:pPr>
            <w:r>
              <w:rPr>
                <w:spacing w:val="-2"/>
                <w:sz w:val="22"/>
              </w:rPr>
              <w:t>интернализаци </w:t>
            </w:r>
            <w:r>
              <w:rPr>
                <w:sz w:val="22"/>
              </w:rPr>
              <w:t>я ценностей.</w:t>
            </w:r>
          </w:p>
        </w:tc>
      </w:tr>
    </w:tbl>
    <w:p>
      <w:pPr>
        <w:spacing w:after="0" w:line="276" w:lineRule="auto"/>
        <w:rPr>
          <w:sz w:val="22"/>
        </w:rPr>
        <w:sectPr>
          <w:headerReference w:type="default" r:id="rId78"/>
          <w:pgSz w:w="11910" w:h="16840"/>
          <w:pgMar w:header="1135" w:footer="0" w:top="1360" w:bottom="280" w:left="1160" w:right="740"/>
        </w:sectPr>
      </w:pPr>
    </w:p>
    <w:p>
      <w:pPr>
        <w:spacing w:before="45"/>
        <w:ind w:left="152" w:right="0" w:firstLine="0"/>
        <w:jc w:val="center"/>
        <w:rPr>
          <w:b/>
          <w:sz w:val="24"/>
        </w:rPr>
      </w:pPr>
      <w:r>
        <w:rPr>
          <w:b/>
          <w:sz w:val="24"/>
        </w:rPr>
        <w:t>TECHNOLOGICAL</w:t>
      </w:r>
      <w:r>
        <w:rPr>
          <w:b/>
          <w:spacing w:val="-3"/>
          <w:sz w:val="24"/>
        </w:rPr>
        <w:t> </w:t>
      </w:r>
      <w:r>
        <w:rPr>
          <w:b/>
          <w:spacing w:val="-5"/>
          <w:sz w:val="24"/>
        </w:rPr>
        <w:t>MAP</w:t>
      </w:r>
    </w:p>
    <w:p>
      <w:pPr>
        <w:spacing w:before="41" w:after="42"/>
        <w:ind w:left="152" w:right="0" w:firstLine="0"/>
        <w:jc w:val="center"/>
        <w:rPr>
          <w:b/>
          <w:sz w:val="24"/>
        </w:rPr>
      </w:pPr>
      <w:r>
        <w:rPr>
          <w:b/>
          <w:sz w:val="24"/>
        </w:rPr>
        <w:t>Of</w:t>
      </w:r>
      <w:r>
        <w:rPr>
          <w:b/>
          <w:spacing w:val="-1"/>
          <w:sz w:val="24"/>
        </w:rPr>
        <w:t> </w:t>
      </w:r>
      <w:r>
        <w:rPr>
          <w:b/>
          <w:sz w:val="24"/>
        </w:rPr>
        <w:t>Educational</w:t>
      </w:r>
      <w:r>
        <w:rPr>
          <w:b/>
          <w:spacing w:val="-1"/>
          <w:sz w:val="24"/>
        </w:rPr>
        <w:t> </w:t>
      </w:r>
      <w:r>
        <w:rPr>
          <w:b/>
          <w:spacing w:val="-2"/>
          <w:sz w:val="24"/>
        </w:rPr>
        <w:t>Program</w:t>
      </w:r>
    </w:p>
    <w:tbl>
      <w:tblPr>
        <w:tblW w:w="0" w:type="auto"/>
        <w:jc w:val="left"/>
        <w:tblInd w:w="54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859"/>
        <w:gridCol w:w="1268"/>
        <w:gridCol w:w="1560"/>
        <w:gridCol w:w="1844"/>
        <w:gridCol w:w="1559"/>
        <w:gridCol w:w="1986"/>
      </w:tblGrid>
      <w:tr>
        <w:trPr>
          <w:trHeight w:val="872" w:hRule="atLeast"/>
        </w:trPr>
        <w:tc>
          <w:tcPr>
            <w:tcW w:w="859" w:type="dxa"/>
          </w:tcPr>
          <w:p>
            <w:pPr>
              <w:pStyle w:val="TableParagraph"/>
              <w:spacing w:line="251" w:lineRule="exact"/>
              <w:ind w:left="14"/>
              <w:jc w:val="center"/>
              <w:rPr>
                <w:b/>
                <w:sz w:val="22"/>
              </w:rPr>
            </w:pPr>
            <w:r>
              <w:rPr>
                <w:b/>
                <w:spacing w:val="-4"/>
                <w:sz w:val="22"/>
              </w:rPr>
              <w:t>Comp</w:t>
            </w:r>
          </w:p>
          <w:p>
            <w:pPr>
              <w:pStyle w:val="TableParagraph"/>
              <w:spacing w:line="290" w:lineRule="atLeast" w:before="3"/>
              <w:ind w:left="141" w:right="125" w:hanging="1"/>
              <w:jc w:val="center"/>
              <w:rPr>
                <w:b/>
                <w:sz w:val="22"/>
              </w:rPr>
            </w:pPr>
            <w:r>
              <w:rPr>
                <w:b/>
                <w:spacing w:val="-6"/>
                <w:sz w:val="22"/>
              </w:rPr>
              <w:t>e- </w:t>
            </w:r>
            <w:r>
              <w:rPr>
                <w:b/>
                <w:spacing w:val="-2"/>
                <w:sz w:val="22"/>
              </w:rPr>
              <w:t>tences</w:t>
            </w:r>
          </w:p>
        </w:tc>
        <w:tc>
          <w:tcPr>
            <w:tcW w:w="1268" w:type="dxa"/>
          </w:tcPr>
          <w:p>
            <w:pPr>
              <w:pStyle w:val="TableParagraph"/>
              <w:spacing w:line="278" w:lineRule="auto"/>
              <w:ind w:left="374" w:right="191" w:hanging="168"/>
              <w:rPr>
                <w:b/>
                <w:sz w:val="22"/>
              </w:rPr>
            </w:pPr>
            <w:r>
              <w:rPr>
                <w:b/>
                <w:sz w:val="22"/>
              </w:rPr>
              <w:t>Forms</w:t>
            </w:r>
            <w:r>
              <w:rPr>
                <w:b/>
                <w:spacing w:val="-14"/>
                <w:sz w:val="22"/>
              </w:rPr>
              <w:t> </w:t>
            </w:r>
            <w:r>
              <w:rPr>
                <w:b/>
                <w:sz w:val="22"/>
              </w:rPr>
              <w:t>of </w:t>
            </w:r>
            <w:r>
              <w:rPr>
                <w:b/>
                <w:spacing w:val="-2"/>
                <w:sz w:val="22"/>
              </w:rPr>
              <w:t>study</w:t>
            </w:r>
          </w:p>
        </w:tc>
        <w:tc>
          <w:tcPr>
            <w:tcW w:w="1560" w:type="dxa"/>
          </w:tcPr>
          <w:p>
            <w:pPr>
              <w:pStyle w:val="TableParagraph"/>
              <w:spacing w:line="251" w:lineRule="exact"/>
              <w:ind w:left="230" w:firstLine="50"/>
              <w:rPr>
                <w:b/>
                <w:sz w:val="22"/>
              </w:rPr>
            </w:pPr>
            <w:r>
              <w:rPr>
                <w:b/>
                <w:sz w:val="22"/>
              </w:rPr>
              <w:t>The</w:t>
            </w:r>
            <w:r>
              <w:rPr>
                <w:b/>
                <w:spacing w:val="-3"/>
                <w:sz w:val="22"/>
              </w:rPr>
              <w:t> </w:t>
            </w:r>
            <w:r>
              <w:rPr>
                <w:b/>
                <w:spacing w:val="-2"/>
                <w:sz w:val="22"/>
              </w:rPr>
              <w:t>action</w:t>
            </w:r>
          </w:p>
          <w:p>
            <w:pPr>
              <w:pStyle w:val="TableParagraph"/>
              <w:spacing w:line="290" w:lineRule="atLeast" w:before="3"/>
              <w:ind w:left="256" w:right="216" w:hanging="27"/>
              <w:rPr>
                <w:b/>
                <w:sz w:val="22"/>
              </w:rPr>
            </w:pPr>
            <w:r>
              <w:rPr>
                <w:b/>
                <w:sz w:val="22"/>
              </w:rPr>
              <w:t>(method)</w:t>
            </w:r>
            <w:r>
              <w:rPr>
                <w:b/>
                <w:spacing w:val="-14"/>
                <w:sz w:val="22"/>
              </w:rPr>
              <w:t> </w:t>
            </w:r>
            <w:r>
              <w:rPr>
                <w:b/>
                <w:sz w:val="22"/>
              </w:rPr>
              <w:t>of the </w:t>
            </w:r>
            <w:r>
              <w:rPr>
                <w:b/>
                <w:spacing w:val="-2"/>
                <w:sz w:val="22"/>
              </w:rPr>
              <w:t>teacher</w:t>
            </w:r>
          </w:p>
        </w:tc>
        <w:tc>
          <w:tcPr>
            <w:tcW w:w="1844" w:type="dxa"/>
          </w:tcPr>
          <w:p>
            <w:pPr>
              <w:pStyle w:val="TableParagraph"/>
              <w:spacing w:line="278" w:lineRule="auto"/>
              <w:ind w:left="278" w:right="93" w:hanging="168"/>
              <w:rPr>
                <w:b/>
                <w:sz w:val="22"/>
              </w:rPr>
            </w:pPr>
            <w:r>
              <w:rPr>
                <w:b/>
                <w:sz w:val="22"/>
              </w:rPr>
              <w:t>Actions</w:t>
            </w:r>
            <w:r>
              <w:rPr>
                <w:b/>
                <w:spacing w:val="-14"/>
                <w:sz w:val="22"/>
              </w:rPr>
              <w:t> </w:t>
            </w:r>
            <w:r>
              <w:rPr>
                <w:b/>
                <w:sz w:val="22"/>
              </w:rPr>
              <w:t>(method) of the student</w:t>
            </w:r>
          </w:p>
        </w:tc>
        <w:tc>
          <w:tcPr>
            <w:tcW w:w="1559" w:type="dxa"/>
          </w:tcPr>
          <w:p>
            <w:pPr>
              <w:pStyle w:val="TableParagraph"/>
              <w:spacing w:line="278" w:lineRule="auto"/>
              <w:ind w:left="692" w:right="3" w:hanging="562"/>
              <w:rPr>
                <w:b/>
                <w:sz w:val="22"/>
              </w:rPr>
            </w:pPr>
            <w:r>
              <w:rPr>
                <w:b/>
                <w:spacing w:val="-2"/>
                <w:sz w:val="22"/>
              </w:rPr>
              <w:t>Formsofcontr </w:t>
            </w:r>
            <w:r>
              <w:rPr>
                <w:b/>
                <w:spacing w:val="-6"/>
                <w:sz w:val="22"/>
              </w:rPr>
              <w:t>ol</w:t>
            </w:r>
          </w:p>
        </w:tc>
        <w:tc>
          <w:tcPr>
            <w:tcW w:w="1986" w:type="dxa"/>
          </w:tcPr>
          <w:p>
            <w:pPr>
              <w:pStyle w:val="TableParagraph"/>
              <w:spacing w:line="278" w:lineRule="auto"/>
              <w:ind w:left="392" w:hanging="176"/>
              <w:rPr>
                <w:b/>
                <w:sz w:val="22"/>
              </w:rPr>
            </w:pPr>
            <w:r>
              <w:rPr>
                <w:b/>
                <w:sz w:val="22"/>
              </w:rPr>
              <w:t>The</w:t>
            </w:r>
            <w:r>
              <w:rPr>
                <w:b/>
                <w:spacing w:val="-13"/>
                <w:sz w:val="22"/>
              </w:rPr>
              <w:t> </w:t>
            </w:r>
            <w:r>
              <w:rPr>
                <w:b/>
                <w:sz w:val="22"/>
              </w:rPr>
              <w:t>result</w:t>
            </w:r>
            <w:r>
              <w:rPr>
                <w:b/>
                <w:spacing w:val="-13"/>
                <w:sz w:val="22"/>
              </w:rPr>
              <w:t> </w:t>
            </w:r>
            <w:r>
              <w:rPr>
                <w:b/>
                <w:sz w:val="22"/>
              </w:rPr>
              <w:t>of</w:t>
            </w:r>
            <w:r>
              <w:rPr>
                <w:b/>
                <w:spacing w:val="-13"/>
                <w:sz w:val="22"/>
              </w:rPr>
              <w:t> </w:t>
            </w:r>
            <w:r>
              <w:rPr>
                <w:b/>
                <w:sz w:val="22"/>
              </w:rPr>
              <w:t>the </w:t>
            </w:r>
            <w:r>
              <w:rPr>
                <w:b/>
                <w:spacing w:val="-2"/>
                <w:sz w:val="22"/>
              </w:rPr>
              <w:t>development</w:t>
            </w:r>
          </w:p>
        </w:tc>
      </w:tr>
      <w:tr>
        <w:trPr>
          <w:trHeight w:val="8438" w:hRule="atLeast"/>
        </w:trPr>
        <w:tc>
          <w:tcPr>
            <w:tcW w:w="859" w:type="dxa"/>
          </w:tcPr>
          <w:p>
            <w:pPr>
              <w:pStyle w:val="TableParagraph"/>
              <w:spacing w:line="276" w:lineRule="auto"/>
              <w:ind w:left="107" w:right="477"/>
              <w:jc w:val="both"/>
              <w:rPr>
                <w:sz w:val="22"/>
              </w:rPr>
            </w:pPr>
            <w:r>
              <w:rPr>
                <w:spacing w:val="-6"/>
                <w:sz w:val="22"/>
              </w:rPr>
              <w:t>В1 В2 В3 В4 </w:t>
            </w:r>
            <w:r>
              <w:rPr>
                <w:spacing w:val="-5"/>
                <w:sz w:val="22"/>
              </w:rPr>
              <w:t>В5</w:t>
            </w:r>
          </w:p>
        </w:tc>
        <w:tc>
          <w:tcPr>
            <w:tcW w:w="1268" w:type="dxa"/>
          </w:tcPr>
          <w:p>
            <w:pPr>
              <w:pStyle w:val="TableParagraph"/>
              <w:numPr>
                <w:ilvl w:val="0"/>
                <w:numId w:val="25"/>
              </w:numPr>
              <w:tabs>
                <w:tab w:pos="325" w:val="left" w:leader="none"/>
              </w:tabs>
              <w:spacing w:line="246" w:lineRule="exact" w:before="0" w:after="0"/>
              <w:ind w:left="325" w:right="0" w:hanging="220"/>
              <w:jc w:val="both"/>
              <w:rPr>
                <w:sz w:val="22"/>
              </w:rPr>
            </w:pPr>
            <w:r>
              <w:rPr>
                <w:spacing w:val="-2"/>
                <w:sz w:val="22"/>
              </w:rPr>
              <w:t>Lecture.</w:t>
            </w:r>
          </w:p>
          <w:p>
            <w:pPr>
              <w:pStyle w:val="TableParagraph"/>
              <w:numPr>
                <w:ilvl w:val="0"/>
                <w:numId w:val="25"/>
              </w:numPr>
              <w:tabs>
                <w:tab w:pos="325" w:val="left" w:leader="none"/>
              </w:tabs>
              <w:spacing w:line="240" w:lineRule="auto" w:before="40" w:after="0"/>
              <w:ind w:left="325" w:right="0" w:hanging="220"/>
              <w:jc w:val="both"/>
              <w:rPr>
                <w:sz w:val="22"/>
              </w:rPr>
            </w:pPr>
            <w:r>
              <w:rPr>
                <w:spacing w:val="-2"/>
                <w:sz w:val="22"/>
              </w:rPr>
              <w:t>Seminar.</w:t>
            </w:r>
          </w:p>
          <w:p>
            <w:pPr>
              <w:pStyle w:val="TableParagraph"/>
              <w:numPr>
                <w:ilvl w:val="0"/>
                <w:numId w:val="26"/>
              </w:numPr>
              <w:tabs>
                <w:tab w:pos="270" w:val="left" w:leader="none"/>
              </w:tabs>
              <w:spacing w:line="276" w:lineRule="auto" w:before="37" w:after="0"/>
              <w:ind w:left="105" w:right="179" w:firstLine="0"/>
              <w:jc w:val="both"/>
              <w:rPr>
                <w:sz w:val="22"/>
              </w:rPr>
            </w:pPr>
            <w:r>
              <w:rPr>
                <w:spacing w:val="-2"/>
                <w:sz w:val="22"/>
              </w:rPr>
              <w:t>Practical consultatio </w:t>
            </w:r>
            <w:r>
              <w:rPr>
                <w:spacing w:val="-10"/>
                <w:sz w:val="22"/>
              </w:rPr>
              <w:t>n</w:t>
            </w:r>
          </w:p>
          <w:p>
            <w:pPr>
              <w:pStyle w:val="TableParagraph"/>
              <w:numPr>
                <w:ilvl w:val="0"/>
                <w:numId w:val="26"/>
              </w:numPr>
              <w:tabs>
                <w:tab w:pos="270" w:val="left" w:leader="none"/>
              </w:tabs>
              <w:spacing w:line="278" w:lineRule="auto" w:before="0" w:after="0"/>
              <w:ind w:left="105" w:right="211" w:firstLine="0"/>
              <w:jc w:val="both"/>
              <w:rPr>
                <w:sz w:val="22"/>
              </w:rPr>
            </w:pPr>
            <w:r>
              <w:rPr>
                <w:spacing w:val="-2"/>
                <w:sz w:val="22"/>
              </w:rPr>
              <w:t>Practical work.</w:t>
            </w:r>
          </w:p>
          <w:p>
            <w:pPr>
              <w:pStyle w:val="TableParagraph"/>
              <w:spacing w:line="276" w:lineRule="auto"/>
              <w:ind w:left="105" w:right="420"/>
              <w:jc w:val="both"/>
              <w:rPr>
                <w:sz w:val="22"/>
              </w:rPr>
            </w:pPr>
            <w:r>
              <w:rPr>
                <w:sz w:val="22"/>
              </w:rPr>
              <w:t>5.</w:t>
            </w:r>
            <w:r>
              <w:rPr>
                <w:spacing w:val="-14"/>
                <w:sz w:val="22"/>
              </w:rPr>
              <w:t> </w:t>
            </w:r>
            <w:r>
              <w:rPr>
                <w:sz w:val="22"/>
              </w:rPr>
              <w:t>Wor</w:t>
            </w:r>
            <w:r>
              <w:rPr>
                <w:sz w:val="22"/>
              </w:rPr>
              <w:t>k with</w:t>
            </w:r>
            <w:r>
              <w:rPr>
                <w:spacing w:val="-14"/>
                <w:sz w:val="22"/>
              </w:rPr>
              <w:t> </w:t>
            </w:r>
            <w:r>
              <w:rPr>
                <w:sz w:val="22"/>
              </w:rPr>
              <w:t>the </w:t>
            </w:r>
            <w:r>
              <w:rPr>
                <w:spacing w:val="-2"/>
                <w:sz w:val="22"/>
              </w:rPr>
              <w:t>teacher. </w:t>
            </w:r>
            <w:r>
              <w:rPr>
                <w:spacing w:val="-6"/>
                <w:sz w:val="22"/>
              </w:rPr>
              <w:t>6.</w:t>
            </w:r>
          </w:p>
          <w:p>
            <w:pPr>
              <w:pStyle w:val="TableParagraph"/>
              <w:spacing w:line="276" w:lineRule="auto"/>
              <w:ind w:left="105" w:right="119"/>
              <w:jc w:val="both"/>
              <w:rPr>
                <w:sz w:val="22"/>
              </w:rPr>
            </w:pPr>
            <w:r>
              <w:rPr>
                <w:spacing w:val="-2"/>
                <w:sz w:val="22"/>
              </w:rPr>
              <w:t>Independen </w:t>
            </w:r>
            <w:r>
              <w:rPr>
                <w:sz w:val="22"/>
              </w:rPr>
              <w:t>t work.</w:t>
            </w:r>
          </w:p>
          <w:p>
            <w:pPr>
              <w:pStyle w:val="TableParagraph"/>
              <w:numPr>
                <w:ilvl w:val="0"/>
                <w:numId w:val="27"/>
              </w:numPr>
              <w:tabs>
                <w:tab w:pos="325" w:val="left" w:leader="none"/>
              </w:tabs>
              <w:spacing w:line="276" w:lineRule="auto" w:before="0" w:after="0"/>
              <w:ind w:left="105" w:right="335" w:firstLine="0"/>
              <w:jc w:val="both"/>
              <w:rPr>
                <w:sz w:val="22"/>
              </w:rPr>
            </w:pPr>
            <w:r>
              <w:rPr>
                <w:spacing w:val="-2"/>
                <w:sz w:val="22"/>
              </w:rPr>
              <w:t>Manu- facturing practice</w:t>
            </w:r>
          </w:p>
          <w:p>
            <w:pPr>
              <w:pStyle w:val="TableParagraph"/>
              <w:numPr>
                <w:ilvl w:val="0"/>
                <w:numId w:val="27"/>
              </w:numPr>
              <w:tabs>
                <w:tab w:pos="325" w:val="left" w:leader="none"/>
              </w:tabs>
              <w:spacing w:line="276" w:lineRule="auto" w:before="0" w:after="0"/>
              <w:ind w:left="105" w:right="263" w:firstLine="0"/>
              <w:jc w:val="left"/>
              <w:rPr>
                <w:sz w:val="22"/>
              </w:rPr>
            </w:pPr>
            <w:r>
              <w:rPr>
                <w:spacing w:val="-2"/>
                <w:sz w:val="22"/>
              </w:rPr>
              <w:t>Experi- mental research</w:t>
            </w:r>
          </w:p>
          <w:p>
            <w:pPr>
              <w:pStyle w:val="TableParagraph"/>
              <w:numPr>
                <w:ilvl w:val="0"/>
                <w:numId w:val="27"/>
              </w:numPr>
              <w:tabs>
                <w:tab w:pos="325" w:val="left" w:leader="none"/>
              </w:tabs>
              <w:spacing w:line="276" w:lineRule="auto" w:before="0" w:after="0"/>
              <w:ind w:left="105" w:right="99" w:firstLine="0"/>
              <w:jc w:val="left"/>
              <w:rPr>
                <w:sz w:val="22"/>
              </w:rPr>
            </w:pPr>
            <w:r>
              <w:rPr>
                <w:sz w:val="22"/>
              </w:rPr>
              <w:t>Work on the</w:t>
            </w:r>
            <w:r>
              <w:rPr>
                <w:spacing w:val="-14"/>
                <w:sz w:val="22"/>
              </w:rPr>
              <w:t> </w:t>
            </w:r>
            <w:r>
              <w:rPr>
                <w:sz w:val="22"/>
              </w:rPr>
              <w:t>project</w:t>
            </w:r>
            <w:r>
              <w:rPr>
                <w:spacing w:val="-14"/>
                <w:sz w:val="22"/>
              </w:rPr>
              <w:t> </w:t>
            </w:r>
            <w:r>
              <w:rPr>
                <w:sz w:val="22"/>
              </w:rPr>
              <w:t>.</w:t>
            </w:r>
          </w:p>
        </w:tc>
        <w:tc>
          <w:tcPr>
            <w:tcW w:w="1560" w:type="dxa"/>
          </w:tcPr>
          <w:p>
            <w:pPr>
              <w:pStyle w:val="TableParagraph"/>
              <w:numPr>
                <w:ilvl w:val="0"/>
                <w:numId w:val="28"/>
              </w:numPr>
              <w:tabs>
                <w:tab w:pos="272" w:val="left" w:leader="none"/>
              </w:tabs>
              <w:spacing w:line="278" w:lineRule="auto" w:before="0" w:after="0"/>
              <w:ind w:left="107" w:right="144" w:firstLine="0"/>
              <w:jc w:val="left"/>
              <w:rPr>
                <w:sz w:val="22"/>
              </w:rPr>
            </w:pPr>
            <w:r>
              <w:rPr>
                <w:spacing w:val="-2"/>
                <w:sz w:val="22"/>
              </w:rPr>
              <w:t>Consultation </w:t>
            </w:r>
            <w:r>
              <w:rPr>
                <w:spacing w:val="-6"/>
                <w:sz w:val="22"/>
              </w:rPr>
              <w:t>s.</w:t>
            </w:r>
          </w:p>
          <w:p>
            <w:pPr>
              <w:pStyle w:val="TableParagraph"/>
              <w:numPr>
                <w:ilvl w:val="0"/>
                <w:numId w:val="28"/>
              </w:numPr>
              <w:tabs>
                <w:tab w:pos="327" w:val="left" w:leader="none"/>
              </w:tabs>
              <w:spacing w:line="276" w:lineRule="auto" w:before="0" w:after="0"/>
              <w:ind w:left="107" w:right="406" w:firstLine="0"/>
              <w:jc w:val="left"/>
              <w:rPr>
                <w:sz w:val="22"/>
              </w:rPr>
            </w:pPr>
            <w:r>
              <w:rPr>
                <w:spacing w:val="-2"/>
                <w:sz w:val="22"/>
              </w:rPr>
              <w:t>Research seminars.</w:t>
            </w:r>
          </w:p>
          <w:p>
            <w:pPr>
              <w:pStyle w:val="TableParagraph"/>
              <w:numPr>
                <w:ilvl w:val="0"/>
                <w:numId w:val="28"/>
              </w:numPr>
              <w:tabs>
                <w:tab w:pos="327" w:val="left" w:leader="none"/>
              </w:tabs>
              <w:spacing w:line="276" w:lineRule="auto" w:before="0" w:after="0"/>
              <w:ind w:left="107" w:right="445" w:firstLine="0"/>
              <w:jc w:val="left"/>
              <w:rPr>
                <w:sz w:val="22"/>
              </w:rPr>
            </w:pPr>
            <w:r>
              <w:rPr>
                <w:spacing w:val="-2"/>
                <w:sz w:val="22"/>
              </w:rPr>
              <w:t>Practical classes.</w:t>
            </w:r>
          </w:p>
          <w:p>
            <w:pPr>
              <w:pStyle w:val="TableParagraph"/>
              <w:numPr>
                <w:ilvl w:val="0"/>
                <w:numId w:val="28"/>
              </w:numPr>
              <w:tabs>
                <w:tab w:pos="327" w:val="left" w:leader="none"/>
              </w:tabs>
              <w:spacing w:line="276" w:lineRule="auto" w:before="0" w:after="0"/>
              <w:ind w:left="107" w:right="311" w:firstLine="0"/>
              <w:jc w:val="left"/>
              <w:rPr>
                <w:sz w:val="22"/>
              </w:rPr>
            </w:pPr>
            <w:r>
              <w:rPr>
                <w:spacing w:val="-2"/>
                <w:sz w:val="22"/>
              </w:rPr>
              <w:t>Individual project.</w:t>
            </w:r>
          </w:p>
          <w:p>
            <w:pPr>
              <w:pStyle w:val="TableParagraph"/>
              <w:numPr>
                <w:ilvl w:val="0"/>
                <w:numId w:val="28"/>
              </w:numPr>
              <w:tabs>
                <w:tab w:pos="327" w:val="left" w:leader="none"/>
              </w:tabs>
              <w:spacing w:line="276" w:lineRule="auto" w:before="0" w:after="0"/>
              <w:ind w:left="107" w:right="262" w:firstLine="0"/>
              <w:jc w:val="left"/>
              <w:rPr>
                <w:sz w:val="22"/>
              </w:rPr>
            </w:pPr>
            <w:r>
              <w:rPr>
                <w:spacing w:val="-2"/>
                <w:sz w:val="22"/>
              </w:rPr>
              <w:t>Group </w:t>
            </w:r>
            <w:r>
              <w:rPr>
                <w:sz w:val="22"/>
              </w:rPr>
              <w:t>project</w:t>
            </w:r>
            <w:r>
              <w:rPr>
                <w:spacing w:val="-14"/>
                <w:sz w:val="22"/>
              </w:rPr>
              <w:t> </w:t>
            </w:r>
            <w:r>
              <w:rPr>
                <w:sz w:val="22"/>
              </w:rPr>
              <w:t>work.</w:t>
            </w:r>
          </w:p>
          <w:p>
            <w:pPr>
              <w:pStyle w:val="TableParagraph"/>
              <w:numPr>
                <w:ilvl w:val="0"/>
                <w:numId w:val="28"/>
              </w:numPr>
              <w:tabs>
                <w:tab w:pos="327" w:val="left" w:leader="none"/>
              </w:tabs>
              <w:spacing w:line="240" w:lineRule="auto" w:before="0" w:after="0"/>
              <w:ind w:left="327" w:right="0" w:hanging="220"/>
              <w:jc w:val="left"/>
              <w:rPr>
                <w:sz w:val="22"/>
              </w:rPr>
            </w:pPr>
            <w:r>
              <w:rPr>
                <w:sz w:val="22"/>
              </w:rPr>
              <w:t>Master</w:t>
            </w:r>
            <w:r>
              <w:rPr>
                <w:spacing w:val="-4"/>
                <w:sz w:val="22"/>
              </w:rPr>
              <w:t> </w:t>
            </w:r>
            <w:r>
              <w:rPr>
                <w:spacing w:val="-2"/>
                <w:sz w:val="22"/>
              </w:rPr>
              <w:t>class</w:t>
            </w:r>
          </w:p>
          <w:p>
            <w:pPr>
              <w:pStyle w:val="TableParagraph"/>
              <w:numPr>
                <w:ilvl w:val="0"/>
                <w:numId w:val="28"/>
              </w:numPr>
              <w:tabs>
                <w:tab w:pos="327" w:val="left" w:leader="none"/>
              </w:tabs>
              <w:spacing w:line="276" w:lineRule="auto" w:before="28" w:after="0"/>
              <w:ind w:left="107" w:right="185" w:firstLine="0"/>
              <w:jc w:val="left"/>
              <w:rPr>
                <w:sz w:val="22"/>
              </w:rPr>
            </w:pPr>
            <w:r>
              <w:rPr>
                <w:spacing w:val="-2"/>
                <w:sz w:val="22"/>
              </w:rPr>
              <w:t>Developing training</w:t>
            </w:r>
          </w:p>
          <w:p>
            <w:pPr>
              <w:pStyle w:val="TableParagraph"/>
              <w:numPr>
                <w:ilvl w:val="0"/>
                <w:numId w:val="28"/>
              </w:numPr>
              <w:tabs>
                <w:tab w:pos="327" w:val="left" w:leader="none"/>
              </w:tabs>
              <w:spacing w:line="276" w:lineRule="auto" w:before="0" w:after="0"/>
              <w:ind w:left="107" w:right="250" w:firstLine="0"/>
              <w:jc w:val="left"/>
              <w:rPr>
                <w:sz w:val="22"/>
              </w:rPr>
            </w:pPr>
            <w:r>
              <w:rPr>
                <w:spacing w:val="-2"/>
                <w:sz w:val="22"/>
              </w:rPr>
              <w:t>Expressive method.</w:t>
            </w:r>
          </w:p>
          <w:p>
            <w:pPr>
              <w:pStyle w:val="TableParagraph"/>
              <w:numPr>
                <w:ilvl w:val="0"/>
                <w:numId w:val="28"/>
              </w:numPr>
              <w:tabs>
                <w:tab w:pos="327" w:val="left" w:leader="none"/>
              </w:tabs>
              <w:spacing w:line="276" w:lineRule="auto" w:before="0" w:after="0"/>
              <w:ind w:left="107" w:right="275" w:firstLine="0"/>
              <w:jc w:val="left"/>
              <w:rPr>
                <w:sz w:val="22"/>
              </w:rPr>
            </w:pPr>
            <w:r>
              <w:rPr>
                <w:spacing w:val="-2"/>
                <w:sz w:val="22"/>
              </w:rPr>
              <w:t>Interactive distance learning.</w:t>
            </w:r>
          </w:p>
        </w:tc>
        <w:tc>
          <w:tcPr>
            <w:tcW w:w="1844" w:type="dxa"/>
          </w:tcPr>
          <w:p>
            <w:pPr>
              <w:pStyle w:val="TableParagraph"/>
              <w:numPr>
                <w:ilvl w:val="0"/>
                <w:numId w:val="29"/>
              </w:numPr>
              <w:tabs>
                <w:tab w:pos="327" w:val="left" w:leader="none"/>
              </w:tabs>
              <w:spacing w:line="276" w:lineRule="auto" w:before="0" w:after="0"/>
              <w:ind w:left="107" w:right="362" w:firstLine="0"/>
              <w:jc w:val="left"/>
              <w:rPr>
                <w:sz w:val="22"/>
              </w:rPr>
            </w:pPr>
            <w:r>
              <w:rPr>
                <w:sz w:val="22"/>
              </w:rPr>
              <w:t>IT method; search for materials</w:t>
            </w:r>
            <w:r>
              <w:rPr>
                <w:spacing w:val="-14"/>
                <w:sz w:val="22"/>
              </w:rPr>
              <w:t> </w:t>
            </w:r>
            <w:r>
              <w:rPr>
                <w:sz w:val="22"/>
              </w:rPr>
              <w:t>in</w:t>
            </w:r>
            <w:r>
              <w:rPr>
                <w:spacing w:val="-14"/>
                <w:sz w:val="22"/>
              </w:rPr>
              <w:t> </w:t>
            </w:r>
            <w:r>
              <w:rPr>
                <w:sz w:val="22"/>
              </w:rPr>
              <w:t>the library, on the </w:t>
            </w:r>
            <w:r>
              <w:rPr>
                <w:spacing w:val="-2"/>
                <w:sz w:val="22"/>
              </w:rPr>
              <w:t>Internet.</w:t>
            </w:r>
          </w:p>
          <w:p>
            <w:pPr>
              <w:pStyle w:val="TableParagraph"/>
              <w:numPr>
                <w:ilvl w:val="0"/>
                <w:numId w:val="29"/>
              </w:numPr>
              <w:tabs>
                <w:tab w:pos="327" w:val="left" w:leader="none"/>
              </w:tabs>
              <w:spacing w:line="278" w:lineRule="auto" w:before="0" w:after="0"/>
              <w:ind w:left="107" w:right="586" w:firstLine="0"/>
              <w:jc w:val="left"/>
              <w:rPr>
                <w:sz w:val="22"/>
              </w:rPr>
            </w:pPr>
            <w:r>
              <w:rPr>
                <w:sz w:val="22"/>
              </w:rPr>
              <w:t>Review</w:t>
            </w:r>
            <w:r>
              <w:rPr>
                <w:spacing w:val="-14"/>
                <w:sz w:val="22"/>
              </w:rPr>
              <w:t> </w:t>
            </w:r>
            <w:r>
              <w:rPr>
                <w:sz w:val="22"/>
              </w:rPr>
              <w:t>of </w:t>
            </w:r>
            <w:r>
              <w:rPr>
                <w:spacing w:val="-2"/>
                <w:sz w:val="22"/>
              </w:rPr>
              <w:t>literature.</w:t>
            </w:r>
          </w:p>
          <w:p>
            <w:pPr>
              <w:pStyle w:val="TableParagraph"/>
              <w:numPr>
                <w:ilvl w:val="0"/>
                <w:numId w:val="29"/>
              </w:numPr>
              <w:tabs>
                <w:tab w:pos="327" w:val="left" w:leader="none"/>
              </w:tabs>
              <w:spacing w:line="276" w:lineRule="auto" w:before="0" w:after="0"/>
              <w:ind w:left="107" w:right="366" w:firstLine="0"/>
              <w:jc w:val="left"/>
              <w:rPr>
                <w:sz w:val="22"/>
              </w:rPr>
            </w:pPr>
            <w:r>
              <w:rPr>
                <w:sz w:val="22"/>
              </w:rPr>
              <w:t>Write a </w:t>
            </w:r>
            <w:r>
              <w:rPr>
                <w:spacing w:val="-2"/>
                <w:sz w:val="22"/>
              </w:rPr>
              <w:t>summary </w:t>
            </w:r>
            <w:r>
              <w:rPr>
                <w:sz w:val="22"/>
              </w:rPr>
              <w:t>(annotation)</w:t>
            </w:r>
            <w:r>
              <w:rPr>
                <w:spacing w:val="-14"/>
                <w:sz w:val="22"/>
              </w:rPr>
              <w:t> </w:t>
            </w:r>
            <w:r>
              <w:rPr>
                <w:sz w:val="22"/>
              </w:rPr>
              <w:t>on the studied </w:t>
            </w:r>
            <w:r>
              <w:rPr>
                <w:spacing w:val="-2"/>
                <w:sz w:val="22"/>
              </w:rPr>
              <w:t>literature.</w:t>
            </w:r>
          </w:p>
          <w:p>
            <w:pPr>
              <w:pStyle w:val="TableParagraph"/>
              <w:numPr>
                <w:ilvl w:val="0"/>
                <w:numId w:val="29"/>
              </w:numPr>
              <w:tabs>
                <w:tab w:pos="327" w:val="left" w:leader="none"/>
              </w:tabs>
              <w:spacing w:line="276" w:lineRule="auto" w:before="0" w:after="0"/>
              <w:ind w:left="107" w:right="288" w:firstLine="0"/>
              <w:jc w:val="left"/>
              <w:rPr>
                <w:sz w:val="22"/>
              </w:rPr>
            </w:pPr>
            <w:r>
              <w:rPr>
                <w:sz w:val="22"/>
              </w:rPr>
              <w:t>Creation and solution</w:t>
            </w:r>
            <w:r>
              <w:rPr>
                <w:spacing w:val="-14"/>
                <w:sz w:val="22"/>
              </w:rPr>
              <w:t> </w:t>
            </w:r>
            <w:r>
              <w:rPr>
                <w:sz w:val="22"/>
              </w:rPr>
              <w:t>of</w:t>
            </w:r>
            <w:r>
              <w:rPr>
                <w:spacing w:val="-14"/>
                <w:sz w:val="22"/>
              </w:rPr>
              <w:t> </w:t>
            </w:r>
            <w:r>
              <w:rPr>
                <w:sz w:val="22"/>
              </w:rPr>
              <w:t>Case study tasks.</w:t>
            </w:r>
          </w:p>
          <w:p>
            <w:pPr>
              <w:pStyle w:val="TableParagraph"/>
              <w:numPr>
                <w:ilvl w:val="0"/>
                <w:numId w:val="29"/>
              </w:numPr>
              <w:tabs>
                <w:tab w:pos="327" w:val="left" w:leader="none"/>
              </w:tabs>
              <w:spacing w:line="276" w:lineRule="auto" w:before="0" w:after="0"/>
              <w:ind w:left="107" w:right="259" w:firstLine="0"/>
              <w:jc w:val="left"/>
              <w:rPr>
                <w:sz w:val="22"/>
              </w:rPr>
            </w:pPr>
            <w:r>
              <w:rPr>
                <w:sz w:val="22"/>
              </w:rPr>
              <w:t>Realization</w:t>
            </w:r>
            <w:r>
              <w:rPr>
                <w:spacing w:val="-14"/>
                <w:sz w:val="22"/>
              </w:rPr>
              <w:t> </w:t>
            </w:r>
            <w:r>
              <w:rPr>
                <w:sz w:val="22"/>
              </w:rPr>
              <w:t>of </w:t>
            </w:r>
            <w:r>
              <w:rPr>
                <w:spacing w:val="-2"/>
                <w:sz w:val="22"/>
              </w:rPr>
              <w:t>research.</w:t>
            </w:r>
          </w:p>
          <w:p>
            <w:pPr>
              <w:pStyle w:val="TableParagraph"/>
              <w:numPr>
                <w:ilvl w:val="0"/>
                <w:numId w:val="29"/>
              </w:numPr>
              <w:tabs>
                <w:tab w:pos="327" w:val="left" w:leader="none"/>
              </w:tabs>
              <w:spacing w:line="276" w:lineRule="auto" w:before="0" w:after="0"/>
              <w:ind w:left="107" w:right="343" w:firstLine="0"/>
              <w:jc w:val="left"/>
              <w:rPr>
                <w:sz w:val="22"/>
              </w:rPr>
            </w:pPr>
            <w:r>
              <w:rPr>
                <w:sz w:val="22"/>
              </w:rPr>
              <w:t>Exercises</w:t>
            </w:r>
            <w:r>
              <w:rPr>
                <w:spacing w:val="-14"/>
                <w:sz w:val="22"/>
              </w:rPr>
              <w:t> </w:t>
            </w:r>
            <w:r>
              <w:rPr>
                <w:sz w:val="22"/>
              </w:rPr>
              <w:t>for </w:t>
            </w:r>
            <w:r>
              <w:rPr>
                <w:spacing w:val="-2"/>
                <w:sz w:val="22"/>
              </w:rPr>
              <w:t>professional skills.</w:t>
            </w:r>
          </w:p>
          <w:p>
            <w:pPr>
              <w:pStyle w:val="TableParagraph"/>
              <w:numPr>
                <w:ilvl w:val="0"/>
                <w:numId w:val="29"/>
              </w:numPr>
              <w:tabs>
                <w:tab w:pos="327" w:val="left" w:leader="none"/>
              </w:tabs>
              <w:spacing w:line="276" w:lineRule="auto" w:before="0" w:after="0"/>
              <w:ind w:left="107" w:right="99" w:firstLine="0"/>
              <w:jc w:val="left"/>
              <w:rPr>
                <w:sz w:val="22"/>
              </w:rPr>
            </w:pPr>
            <w:r>
              <w:rPr>
                <w:spacing w:val="-2"/>
                <w:sz w:val="22"/>
              </w:rPr>
              <w:t>Teamwork (coaching); </w:t>
            </w:r>
            <w:r>
              <w:rPr>
                <w:sz w:val="22"/>
              </w:rPr>
              <w:t>implementation</w:t>
            </w:r>
            <w:r>
              <w:rPr>
                <w:spacing w:val="-14"/>
                <w:sz w:val="22"/>
              </w:rPr>
              <w:t> </w:t>
            </w:r>
            <w:r>
              <w:rPr>
                <w:sz w:val="22"/>
              </w:rPr>
              <w:t>of joint actions (project, problem </w:t>
            </w:r>
            <w:r>
              <w:rPr>
                <w:spacing w:val="-2"/>
                <w:sz w:val="22"/>
              </w:rPr>
              <w:t>solving).</w:t>
            </w:r>
          </w:p>
          <w:p>
            <w:pPr>
              <w:pStyle w:val="TableParagraph"/>
              <w:numPr>
                <w:ilvl w:val="0"/>
                <w:numId w:val="29"/>
              </w:numPr>
              <w:tabs>
                <w:tab w:pos="327" w:val="left" w:leader="none"/>
              </w:tabs>
              <w:spacing w:line="276" w:lineRule="auto" w:before="0" w:after="0"/>
              <w:ind w:left="107" w:right="109" w:firstLine="0"/>
              <w:jc w:val="left"/>
              <w:rPr>
                <w:sz w:val="22"/>
              </w:rPr>
            </w:pPr>
            <w:r>
              <w:rPr>
                <w:sz w:val="22"/>
              </w:rPr>
              <w:t>Preparation</w:t>
            </w:r>
            <w:r>
              <w:rPr>
                <w:spacing w:val="-14"/>
                <w:sz w:val="22"/>
              </w:rPr>
              <w:t> </w:t>
            </w:r>
            <w:r>
              <w:rPr>
                <w:sz w:val="22"/>
              </w:rPr>
              <w:t>and conduct of oral</w:t>
            </w:r>
          </w:p>
          <w:p>
            <w:pPr>
              <w:pStyle w:val="TableParagraph"/>
              <w:ind w:left="107"/>
              <w:rPr>
                <w:sz w:val="22"/>
              </w:rPr>
            </w:pPr>
            <w:r>
              <w:rPr>
                <w:spacing w:val="-2"/>
                <w:sz w:val="22"/>
              </w:rPr>
              <w:t>presentation.</w:t>
            </w:r>
          </w:p>
        </w:tc>
        <w:tc>
          <w:tcPr>
            <w:tcW w:w="1559" w:type="dxa"/>
          </w:tcPr>
          <w:p>
            <w:pPr>
              <w:pStyle w:val="TableParagraph"/>
              <w:numPr>
                <w:ilvl w:val="0"/>
                <w:numId w:val="30"/>
              </w:numPr>
              <w:tabs>
                <w:tab w:pos="327" w:val="left" w:leader="none"/>
              </w:tabs>
              <w:spacing w:line="276" w:lineRule="auto" w:before="0" w:after="0"/>
              <w:ind w:left="107" w:right="138" w:firstLine="0"/>
              <w:jc w:val="left"/>
              <w:rPr>
                <w:sz w:val="22"/>
              </w:rPr>
            </w:pPr>
            <w:r>
              <w:rPr>
                <w:spacing w:val="-4"/>
                <w:sz w:val="22"/>
              </w:rPr>
              <w:t>Test </w:t>
            </w:r>
            <w:r>
              <w:rPr>
                <w:spacing w:val="-2"/>
                <w:sz w:val="22"/>
              </w:rPr>
              <w:t>(psychological test).</w:t>
            </w:r>
          </w:p>
          <w:p>
            <w:pPr>
              <w:pStyle w:val="TableParagraph"/>
              <w:numPr>
                <w:ilvl w:val="0"/>
                <w:numId w:val="30"/>
              </w:numPr>
              <w:tabs>
                <w:tab w:pos="327" w:val="left" w:leader="none"/>
              </w:tabs>
              <w:spacing w:line="240" w:lineRule="auto" w:before="0" w:after="0"/>
              <w:ind w:left="327" w:right="0" w:hanging="220"/>
              <w:jc w:val="left"/>
              <w:rPr>
                <w:sz w:val="22"/>
              </w:rPr>
            </w:pPr>
            <w:r>
              <w:rPr>
                <w:spacing w:val="-2"/>
                <w:sz w:val="22"/>
              </w:rPr>
              <w:t>Exam.</w:t>
            </w:r>
          </w:p>
          <w:p>
            <w:pPr>
              <w:pStyle w:val="TableParagraph"/>
              <w:numPr>
                <w:ilvl w:val="0"/>
                <w:numId w:val="30"/>
              </w:numPr>
              <w:tabs>
                <w:tab w:pos="272" w:val="left" w:leader="none"/>
              </w:tabs>
              <w:spacing w:line="240" w:lineRule="auto" w:before="31" w:after="0"/>
              <w:ind w:left="272" w:right="0" w:hanging="165"/>
              <w:jc w:val="left"/>
              <w:rPr>
                <w:sz w:val="22"/>
              </w:rPr>
            </w:pPr>
            <w:r>
              <w:rPr>
                <w:w w:val="100"/>
                <w:sz w:val="22"/>
              </w:rPr>
              <w:t>​</w:t>
            </w:r>
          </w:p>
          <w:p>
            <w:pPr>
              <w:pStyle w:val="TableParagraph"/>
              <w:spacing w:before="38"/>
              <w:ind w:left="107"/>
              <w:rPr>
                <w:sz w:val="22"/>
              </w:rPr>
            </w:pPr>
            <w:r>
              <w:rPr>
                <w:spacing w:val="-2"/>
                <w:sz w:val="22"/>
              </w:rPr>
              <w:t>Presentation.</w:t>
            </w:r>
          </w:p>
          <w:p>
            <w:pPr>
              <w:pStyle w:val="TableParagraph"/>
              <w:numPr>
                <w:ilvl w:val="0"/>
                <w:numId w:val="30"/>
              </w:numPr>
              <w:tabs>
                <w:tab w:pos="327" w:val="left" w:leader="none"/>
              </w:tabs>
              <w:spacing w:line="240" w:lineRule="auto" w:before="40" w:after="0"/>
              <w:ind w:left="327" w:right="0" w:hanging="220"/>
              <w:jc w:val="left"/>
              <w:rPr>
                <w:sz w:val="22"/>
              </w:rPr>
            </w:pPr>
            <w:r>
              <w:rPr>
                <w:spacing w:val="-2"/>
                <w:sz w:val="22"/>
              </w:rPr>
              <w:t>Report.</w:t>
            </w:r>
          </w:p>
          <w:p>
            <w:pPr>
              <w:pStyle w:val="TableParagraph"/>
              <w:numPr>
                <w:ilvl w:val="0"/>
                <w:numId w:val="30"/>
              </w:numPr>
              <w:tabs>
                <w:tab w:pos="327" w:val="left" w:leader="none"/>
              </w:tabs>
              <w:spacing w:line="276" w:lineRule="auto" w:before="37" w:after="0"/>
              <w:ind w:left="107" w:right="150" w:firstLine="0"/>
              <w:jc w:val="left"/>
              <w:rPr>
                <w:sz w:val="22"/>
              </w:rPr>
            </w:pPr>
            <w:r>
              <w:rPr>
                <w:spacing w:val="-2"/>
                <w:sz w:val="22"/>
              </w:rPr>
              <w:t>Analysis </w:t>
            </w:r>
            <w:r>
              <w:rPr>
                <w:sz w:val="22"/>
              </w:rPr>
              <w:t>(text</w:t>
            </w:r>
            <w:r>
              <w:rPr>
                <w:spacing w:val="-14"/>
                <w:sz w:val="22"/>
              </w:rPr>
              <w:t> </w:t>
            </w:r>
            <w:r>
              <w:rPr>
                <w:sz w:val="22"/>
              </w:rPr>
              <w:t>and</w:t>
            </w:r>
            <w:r>
              <w:rPr>
                <w:spacing w:val="-14"/>
                <w:sz w:val="22"/>
              </w:rPr>
              <w:t> </w:t>
            </w:r>
            <w:r>
              <w:rPr>
                <w:sz w:val="22"/>
              </w:rPr>
              <w:t>other </w:t>
            </w:r>
            <w:r>
              <w:rPr>
                <w:spacing w:val="-2"/>
                <w:sz w:val="22"/>
              </w:rPr>
              <w:t>information).</w:t>
            </w:r>
          </w:p>
          <w:p>
            <w:pPr>
              <w:pStyle w:val="TableParagraph"/>
              <w:numPr>
                <w:ilvl w:val="0"/>
                <w:numId w:val="30"/>
              </w:numPr>
              <w:tabs>
                <w:tab w:pos="327" w:val="left" w:leader="none"/>
              </w:tabs>
              <w:spacing w:line="240" w:lineRule="auto" w:before="2" w:after="0"/>
              <w:ind w:left="327" w:right="0" w:hanging="220"/>
              <w:jc w:val="left"/>
              <w:rPr>
                <w:sz w:val="22"/>
              </w:rPr>
            </w:pPr>
            <w:r>
              <w:rPr>
                <w:spacing w:val="-2"/>
                <w:sz w:val="22"/>
              </w:rPr>
              <w:t>Essay.</w:t>
            </w:r>
          </w:p>
          <w:p>
            <w:pPr>
              <w:pStyle w:val="TableParagraph"/>
              <w:numPr>
                <w:ilvl w:val="0"/>
                <w:numId w:val="30"/>
              </w:numPr>
              <w:tabs>
                <w:tab w:pos="327" w:val="left" w:leader="none"/>
              </w:tabs>
              <w:spacing w:line="276" w:lineRule="auto" w:before="37" w:after="0"/>
              <w:ind w:left="107" w:right="302" w:firstLine="0"/>
              <w:jc w:val="left"/>
              <w:rPr>
                <w:sz w:val="22"/>
              </w:rPr>
            </w:pPr>
            <w:r>
              <w:rPr>
                <w:sz w:val="22"/>
              </w:rPr>
              <w:t>Review</w:t>
            </w:r>
            <w:r>
              <w:rPr>
                <w:spacing w:val="-14"/>
                <w:sz w:val="22"/>
              </w:rPr>
              <w:t> </w:t>
            </w:r>
            <w:r>
              <w:rPr>
                <w:sz w:val="22"/>
              </w:rPr>
              <w:t>of </w:t>
            </w:r>
            <w:r>
              <w:rPr>
                <w:spacing w:val="-2"/>
                <w:sz w:val="22"/>
              </w:rPr>
              <w:t>materials. 8.Practical tasks.</w:t>
            </w:r>
          </w:p>
          <w:p>
            <w:pPr>
              <w:pStyle w:val="TableParagraph"/>
              <w:numPr>
                <w:ilvl w:val="0"/>
                <w:numId w:val="31"/>
              </w:numPr>
              <w:tabs>
                <w:tab w:pos="327" w:val="left" w:leader="none"/>
              </w:tabs>
              <w:spacing w:line="276" w:lineRule="auto" w:before="0" w:after="0"/>
              <w:ind w:left="107" w:right="486" w:firstLine="0"/>
              <w:jc w:val="left"/>
              <w:rPr>
                <w:sz w:val="22"/>
              </w:rPr>
            </w:pPr>
            <w:r>
              <w:rPr>
                <w:spacing w:val="-2"/>
                <w:sz w:val="22"/>
              </w:rPr>
              <w:t>Critical </w:t>
            </w:r>
            <w:r>
              <w:rPr>
                <w:sz w:val="22"/>
              </w:rPr>
              <w:t>analysis</w:t>
            </w:r>
            <w:r>
              <w:rPr>
                <w:spacing w:val="-14"/>
                <w:sz w:val="22"/>
              </w:rPr>
              <w:t> </w:t>
            </w:r>
            <w:r>
              <w:rPr>
                <w:sz w:val="22"/>
              </w:rPr>
              <w:t>of </w:t>
            </w:r>
            <w:r>
              <w:rPr>
                <w:spacing w:val="-2"/>
                <w:sz w:val="22"/>
              </w:rPr>
              <w:t>research.</w:t>
            </w:r>
          </w:p>
          <w:p>
            <w:pPr>
              <w:pStyle w:val="TableParagraph"/>
              <w:numPr>
                <w:ilvl w:val="0"/>
                <w:numId w:val="31"/>
              </w:numPr>
              <w:tabs>
                <w:tab w:pos="438" w:val="left" w:leader="none"/>
              </w:tabs>
              <w:spacing w:line="276" w:lineRule="auto" w:before="0" w:after="0"/>
              <w:ind w:left="107" w:right="199" w:firstLine="0"/>
              <w:jc w:val="left"/>
              <w:rPr>
                <w:sz w:val="22"/>
              </w:rPr>
            </w:pPr>
            <w:r>
              <w:rPr>
                <w:spacing w:val="-2"/>
                <w:sz w:val="22"/>
              </w:rPr>
              <w:t>Protection </w:t>
            </w:r>
            <w:r>
              <w:rPr>
                <w:sz w:val="22"/>
              </w:rPr>
              <w:t>of work </w:t>
            </w:r>
            <w:r>
              <w:rPr>
                <w:spacing w:val="-2"/>
                <w:sz w:val="22"/>
              </w:rPr>
              <w:t>results.</w:t>
            </w:r>
          </w:p>
        </w:tc>
        <w:tc>
          <w:tcPr>
            <w:tcW w:w="1986" w:type="dxa"/>
          </w:tcPr>
          <w:p>
            <w:pPr>
              <w:pStyle w:val="TableParagraph"/>
              <w:spacing w:line="251" w:lineRule="exact"/>
              <w:ind w:left="106"/>
              <w:rPr>
                <w:b/>
                <w:sz w:val="22"/>
              </w:rPr>
            </w:pPr>
            <w:r>
              <w:rPr>
                <w:b/>
                <w:spacing w:val="-2"/>
                <w:sz w:val="22"/>
              </w:rPr>
              <w:t>Education:</w:t>
            </w:r>
          </w:p>
          <w:p>
            <w:pPr>
              <w:pStyle w:val="TableParagraph"/>
              <w:numPr>
                <w:ilvl w:val="0"/>
                <w:numId w:val="32"/>
              </w:numPr>
              <w:tabs>
                <w:tab w:pos="232" w:val="left" w:leader="none"/>
              </w:tabs>
              <w:spacing w:line="240" w:lineRule="auto" w:before="35" w:after="0"/>
              <w:ind w:left="232" w:right="0" w:hanging="126"/>
              <w:jc w:val="left"/>
              <w:rPr>
                <w:sz w:val="22"/>
              </w:rPr>
            </w:pPr>
            <w:r>
              <w:rPr>
                <w:spacing w:val="-2"/>
                <w:sz w:val="22"/>
              </w:rPr>
              <w:t>knowledge;</w:t>
            </w:r>
          </w:p>
          <w:p>
            <w:pPr>
              <w:pStyle w:val="TableParagraph"/>
              <w:numPr>
                <w:ilvl w:val="0"/>
                <w:numId w:val="32"/>
              </w:numPr>
              <w:tabs>
                <w:tab w:pos="230" w:val="left" w:leader="none"/>
              </w:tabs>
              <w:spacing w:line="240" w:lineRule="auto" w:before="37" w:after="0"/>
              <w:ind w:left="230" w:right="0" w:hanging="124"/>
              <w:jc w:val="left"/>
              <w:rPr>
                <w:sz w:val="22"/>
              </w:rPr>
            </w:pPr>
            <w:r>
              <w:rPr>
                <w:spacing w:val="-2"/>
                <w:sz w:val="22"/>
              </w:rPr>
              <w:t>understanding;</w:t>
            </w:r>
          </w:p>
          <w:p>
            <w:pPr>
              <w:pStyle w:val="TableParagraph"/>
              <w:numPr>
                <w:ilvl w:val="0"/>
                <w:numId w:val="32"/>
              </w:numPr>
              <w:tabs>
                <w:tab w:pos="230" w:val="left" w:leader="none"/>
              </w:tabs>
              <w:spacing w:line="240" w:lineRule="auto" w:before="38" w:after="0"/>
              <w:ind w:left="230" w:right="0" w:hanging="124"/>
              <w:jc w:val="left"/>
              <w:rPr>
                <w:sz w:val="22"/>
              </w:rPr>
            </w:pPr>
            <w:r>
              <w:rPr>
                <w:spacing w:val="-2"/>
                <w:sz w:val="22"/>
              </w:rPr>
              <w:t>application;</w:t>
            </w:r>
          </w:p>
          <w:p>
            <w:pPr>
              <w:pStyle w:val="TableParagraph"/>
              <w:numPr>
                <w:ilvl w:val="0"/>
                <w:numId w:val="32"/>
              </w:numPr>
              <w:tabs>
                <w:tab w:pos="230" w:val="left" w:leader="none"/>
              </w:tabs>
              <w:spacing w:line="240" w:lineRule="auto" w:before="37" w:after="0"/>
              <w:ind w:left="230" w:right="0" w:hanging="124"/>
              <w:jc w:val="left"/>
              <w:rPr>
                <w:sz w:val="22"/>
              </w:rPr>
            </w:pPr>
            <w:r>
              <w:rPr>
                <w:spacing w:val="-2"/>
                <w:sz w:val="22"/>
              </w:rPr>
              <w:t>analysis;</w:t>
            </w:r>
          </w:p>
          <w:p>
            <w:pPr>
              <w:pStyle w:val="TableParagraph"/>
              <w:numPr>
                <w:ilvl w:val="0"/>
                <w:numId w:val="32"/>
              </w:numPr>
              <w:tabs>
                <w:tab w:pos="230" w:val="left" w:leader="none"/>
              </w:tabs>
              <w:spacing w:line="240" w:lineRule="auto" w:before="37" w:after="0"/>
              <w:ind w:left="230" w:right="0" w:hanging="124"/>
              <w:jc w:val="left"/>
              <w:rPr>
                <w:sz w:val="22"/>
              </w:rPr>
            </w:pPr>
            <w:r>
              <w:rPr>
                <w:spacing w:val="-2"/>
                <w:sz w:val="22"/>
              </w:rPr>
              <w:t>assessment;</w:t>
            </w:r>
          </w:p>
          <w:p>
            <w:pPr>
              <w:pStyle w:val="TableParagraph"/>
              <w:numPr>
                <w:ilvl w:val="0"/>
                <w:numId w:val="32"/>
              </w:numPr>
              <w:tabs>
                <w:tab w:pos="230" w:val="left" w:leader="none"/>
              </w:tabs>
              <w:spacing w:line="278" w:lineRule="auto" w:before="40" w:after="0"/>
              <w:ind w:left="106" w:right="95" w:firstLine="0"/>
              <w:jc w:val="left"/>
              <w:rPr>
                <w:sz w:val="22"/>
              </w:rPr>
            </w:pPr>
            <w:r>
              <w:rPr>
                <w:spacing w:val="-2"/>
                <w:sz w:val="22"/>
              </w:rPr>
              <w:t>assembly. </w:t>
            </w:r>
            <w:r>
              <w:rPr>
                <w:b/>
                <w:sz w:val="22"/>
              </w:rPr>
              <w:t>Psychomotor</w:t>
            </w:r>
            <w:r>
              <w:rPr>
                <w:b/>
                <w:spacing w:val="-14"/>
                <w:sz w:val="22"/>
              </w:rPr>
              <w:t> </w:t>
            </w:r>
            <w:r>
              <w:rPr>
                <w:b/>
                <w:sz w:val="22"/>
              </w:rPr>
              <w:t>skills </w:t>
            </w:r>
            <w:r>
              <w:rPr>
                <w:b/>
                <w:spacing w:val="-2"/>
                <w:sz w:val="22"/>
              </w:rPr>
              <w:t>(skills):</w:t>
            </w:r>
          </w:p>
          <w:p>
            <w:pPr>
              <w:pStyle w:val="TableParagraph"/>
              <w:numPr>
                <w:ilvl w:val="0"/>
                <w:numId w:val="32"/>
              </w:numPr>
              <w:tabs>
                <w:tab w:pos="230" w:val="left" w:leader="none"/>
              </w:tabs>
              <w:spacing w:line="244" w:lineRule="exact" w:before="0" w:after="0"/>
              <w:ind w:left="230" w:right="0" w:hanging="124"/>
              <w:jc w:val="left"/>
              <w:rPr>
                <w:sz w:val="22"/>
              </w:rPr>
            </w:pPr>
            <w:r>
              <w:rPr>
                <w:spacing w:val="-2"/>
                <w:sz w:val="22"/>
              </w:rPr>
              <w:t>imitation;</w:t>
            </w:r>
          </w:p>
          <w:p>
            <w:pPr>
              <w:pStyle w:val="TableParagraph"/>
              <w:numPr>
                <w:ilvl w:val="0"/>
                <w:numId w:val="32"/>
              </w:numPr>
              <w:tabs>
                <w:tab w:pos="232" w:val="left" w:leader="none"/>
              </w:tabs>
              <w:spacing w:line="240" w:lineRule="auto" w:before="40" w:after="0"/>
              <w:ind w:left="232" w:right="0" w:hanging="126"/>
              <w:jc w:val="left"/>
              <w:rPr>
                <w:sz w:val="22"/>
              </w:rPr>
            </w:pPr>
            <w:r>
              <w:rPr>
                <w:spacing w:val="-2"/>
                <w:sz w:val="22"/>
              </w:rPr>
              <w:t>manipulation;</w:t>
            </w:r>
          </w:p>
          <w:p>
            <w:pPr>
              <w:pStyle w:val="TableParagraph"/>
              <w:numPr>
                <w:ilvl w:val="0"/>
                <w:numId w:val="32"/>
              </w:numPr>
              <w:tabs>
                <w:tab w:pos="230" w:val="left" w:leader="none"/>
              </w:tabs>
              <w:spacing w:line="240" w:lineRule="auto" w:before="37" w:after="0"/>
              <w:ind w:left="230" w:right="0" w:hanging="124"/>
              <w:jc w:val="left"/>
              <w:rPr>
                <w:sz w:val="22"/>
              </w:rPr>
            </w:pPr>
            <w:r>
              <w:rPr>
                <w:spacing w:val="-2"/>
                <w:sz w:val="22"/>
              </w:rPr>
              <w:t>accuracy;</w:t>
            </w:r>
          </w:p>
          <w:p>
            <w:pPr>
              <w:pStyle w:val="TableParagraph"/>
              <w:numPr>
                <w:ilvl w:val="0"/>
                <w:numId w:val="32"/>
              </w:numPr>
              <w:tabs>
                <w:tab w:pos="230" w:val="left" w:leader="none"/>
              </w:tabs>
              <w:spacing w:line="240" w:lineRule="auto" w:before="38" w:after="0"/>
              <w:ind w:left="230" w:right="0" w:hanging="124"/>
              <w:jc w:val="left"/>
              <w:rPr>
                <w:sz w:val="22"/>
              </w:rPr>
            </w:pPr>
            <w:r>
              <w:rPr>
                <w:spacing w:val="-2"/>
                <w:sz w:val="22"/>
              </w:rPr>
              <w:t>articulation;</w:t>
            </w:r>
          </w:p>
          <w:p>
            <w:pPr>
              <w:pStyle w:val="TableParagraph"/>
              <w:numPr>
                <w:ilvl w:val="0"/>
                <w:numId w:val="32"/>
              </w:numPr>
              <w:tabs>
                <w:tab w:pos="230" w:val="left" w:leader="none"/>
              </w:tabs>
              <w:spacing w:line="278" w:lineRule="auto" w:before="37" w:after="0"/>
              <w:ind w:left="106" w:right="438" w:firstLine="0"/>
              <w:jc w:val="both"/>
              <w:rPr>
                <w:sz w:val="22"/>
              </w:rPr>
            </w:pPr>
            <w:r>
              <w:rPr>
                <w:spacing w:val="-2"/>
                <w:sz w:val="22"/>
              </w:rPr>
              <w:t>naturalization. </w:t>
            </w:r>
            <w:r>
              <w:rPr>
                <w:b/>
                <w:sz w:val="22"/>
              </w:rPr>
              <w:t>Components</w:t>
            </w:r>
            <w:r>
              <w:rPr>
                <w:b/>
                <w:spacing w:val="-14"/>
                <w:sz w:val="22"/>
              </w:rPr>
              <w:t> </w:t>
            </w:r>
            <w:r>
              <w:rPr>
                <w:b/>
                <w:sz w:val="22"/>
              </w:rPr>
              <w:t>of </w:t>
            </w:r>
            <w:r>
              <w:rPr>
                <w:b/>
                <w:spacing w:val="-2"/>
                <w:sz w:val="22"/>
              </w:rPr>
              <w:t>value:</w:t>
            </w:r>
          </w:p>
          <w:p>
            <w:pPr>
              <w:pStyle w:val="TableParagraph"/>
              <w:numPr>
                <w:ilvl w:val="0"/>
                <w:numId w:val="32"/>
              </w:numPr>
              <w:tabs>
                <w:tab w:pos="235" w:val="left" w:leader="none"/>
              </w:tabs>
              <w:spacing w:line="246" w:lineRule="exact" w:before="0" w:after="0"/>
              <w:ind w:left="235" w:right="0" w:hanging="129"/>
              <w:jc w:val="both"/>
              <w:rPr>
                <w:b/>
                <w:sz w:val="22"/>
              </w:rPr>
            </w:pPr>
            <w:r>
              <w:rPr>
                <w:spacing w:val="-2"/>
                <w:sz w:val="22"/>
              </w:rPr>
              <w:t>reception;</w:t>
            </w:r>
          </w:p>
          <w:p>
            <w:pPr>
              <w:pStyle w:val="TableParagraph"/>
              <w:numPr>
                <w:ilvl w:val="0"/>
                <w:numId w:val="32"/>
              </w:numPr>
              <w:tabs>
                <w:tab w:pos="230" w:val="left" w:leader="none"/>
              </w:tabs>
              <w:spacing w:line="240" w:lineRule="auto" w:before="38" w:after="0"/>
              <w:ind w:left="230" w:right="0" w:hanging="124"/>
              <w:jc w:val="both"/>
              <w:rPr>
                <w:sz w:val="22"/>
              </w:rPr>
            </w:pPr>
            <w:r>
              <w:rPr>
                <w:spacing w:val="-2"/>
                <w:sz w:val="22"/>
              </w:rPr>
              <w:t>answer;</w:t>
            </w:r>
          </w:p>
          <w:p>
            <w:pPr>
              <w:pStyle w:val="TableParagraph"/>
              <w:numPr>
                <w:ilvl w:val="0"/>
                <w:numId w:val="32"/>
              </w:numPr>
              <w:tabs>
                <w:tab w:pos="230" w:val="left" w:leader="none"/>
              </w:tabs>
              <w:spacing w:line="278" w:lineRule="auto" w:before="37" w:after="0"/>
              <w:ind w:left="106" w:right="482" w:firstLine="0"/>
              <w:jc w:val="both"/>
              <w:rPr>
                <w:sz w:val="22"/>
              </w:rPr>
            </w:pPr>
            <w:r>
              <w:rPr>
                <w:sz w:val="22"/>
              </w:rPr>
              <w:t>distribution</w:t>
            </w:r>
            <w:r>
              <w:rPr>
                <w:spacing w:val="-14"/>
                <w:sz w:val="22"/>
              </w:rPr>
              <w:t> </w:t>
            </w:r>
            <w:r>
              <w:rPr>
                <w:sz w:val="22"/>
              </w:rPr>
              <w:t>of </w:t>
            </w:r>
            <w:r>
              <w:rPr>
                <w:spacing w:val="-2"/>
                <w:sz w:val="22"/>
              </w:rPr>
              <w:t>values;</w:t>
            </w:r>
          </w:p>
          <w:p>
            <w:pPr>
              <w:pStyle w:val="TableParagraph"/>
              <w:numPr>
                <w:ilvl w:val="0"/>
                <w:numId w:val="32"/>
              </w:numPr>
              <w:tabs>
                <w:tab w:pos="230" w:val="left" w:leader="none"/>
              </w:tabs>
              <w:spacing w:line="250" w:lineRule="exact" w:before="0" w:after="0"/>
              <w:ind w:left="230" w:right="0" w:hanging="124"/>
              <w:jc w:val="both"/>
              <w:rPr>
                <w:sz w:val="22"/>
              </w:rPr>
            </w:pPr>
            <w:r>
              <w:rPr>
                <w:spacing w:val="-2"/>
                <w:sz w:val="22"/>
              </w:rPr>
              <w:t>organization;</w:t>
            </w:r>
          </w:p>
          <w:p>
            <w:pPr>
              <w:pStyle w:val="TableParagraph"/>
              <w:numPr>
                <w:ilvl w:val="0"/>
                <w:numId w:val="32"/>
              </w:numPr>
              <w:tabs>
                <w:tab w:pos="230" w:val="left" w:leader="none"/>
              </w:tabs>
              <w:spacing w:line="276" w:lineRule="auto" w:before="38" w:after="0"/>
              <w:ind w:left="106" w:right="225" w:firstLine="0"/>
              <w:jc w:val="both"/>
              <w:rPr>
                <w:sz w:val="22"/>
              </w:rPr>
            </w:pPr>
            <w:r>
              <w:rPr>
                <w:sz w:val="22"/>
              </w:rPr>
              <w:t>internalization</w:t>
            </w:r>
            <w:r>
              <w:rPr>
                <w:spacing w:val="-14"/>
                <w:sz w:val="22"/>
              </w:rPr>
              <w:t> </w:t>
            </w:r>
            <w:r>
              <w:rPr>
                <w:sz w:val="22"/>
              </w:rPr>
              <w:t>of </w:t>
            </w:r>
            <w:r>
              <w:rPr>
                <w:spacing w:val="-2"/>
                <w:sz w:val="22"/>
              </w:rPr>
              <w:t>values</w:t>
            </w:r>
          </w:p>
        </w:tc>
      </w:tr>
    </w:tbl>
    <w:p>
      <w:pPr>
        <w:spacing w:after="0" w:line="276" w:lineRule="auto"/>
        <w:jc w:val="both"/>
        <w:rPr>
          <w:sz w:val="22"/>
        </w:rPr>
        <w:sectPr>
          <w:headerReference w:type="default" r:id="rId79"/>
          <w:pgSz w:w="11910" w:h="16840"/>
          <w:pgMar w:header="1135" w:footer="0" w:top="1360" w:bottom="280" w:left="1160" w:right="740"/>
        </w:sectPr>
      </w:pPr>
    </w:p>
    <w:p>
      <w:pPr>
        <w:pStyle w:val="BodyText"/>
        <w:ind w:left="582"/>
        <w:rPr>
          <w:sz w:val="20"/>
        </w:rPr>
      </w:pPr>
      <w:r>
        <w:rPr>
          <w:sz w:val="20"/>
        </w:rPr>
        <w:drawing>
          <wp:inline distT="0" distB="0" distL="0" distR="0">
            <wp:extent cx="5698589" cy="8654891"/>
            <wp:effectExtent l="0" t="0" r="0" b="0"/>
            <wp:docPr id="134" name="Image 134"/>
            <wp:cNvGraphicFramePr>
              <a:graphicFrameLocks/>
            </wp:cNvGraphicFramePr>
            <a:graphic>
              <a:graphicData uri="http://schemas.openxmlformats.org/drawingml/2006/picture">
                <pic:pic>
                  <pic:nvPicPr>
                    <pic:cNvPr id="134" name="Image 134"/>
                    <pic:cNvPicPr/>
                  </pic:nvPicPr>
                  <pic:blipFill>
                    <a:blip r:embed="rId81" cstate="print"/>
                    <a:stretch>
                      <a:fillRect/>
                    </a:stretch>
                  </pic:blipFill>
                  <pic:spPr>
                    <a:xfrm>
                      <a:off x="0" y="0"/>
                      <a:ext cx="5698589" cy="8654891"/>
                    </a:xfrm>
                    <a:prstGeom prst="rect">
                      <a:avLst/>
                    </a:prstGeom>
                  </pic:spPr>
                </pic:pic>
              </a:graphicData>
            </a:graphic>
          </wp:inline>
        </w:drawing>
      </w:r>
      <w:r>
        <w:rPr>
          <w:sz w:val="20"/>
        </w:rPr>
      </w:r>
    </w:p>
    <w:p>
      <w:pPr>
        <w:spacing w:after="0"/>
        <w:rPr>
          <w:sz w:val="20"/>
        </w:rPr>
        <w:sectPr>
          <w:headerReference w:type="default" r:id="rId80"/>
          <w:pgSz w:w="11910" w:h="16840"/>
          <w:pgMar w:header="0" w:footer="0" w:top="1120" w:bottom="280" w:left="1160" w:right="740"/>
        </w:sectPr>
      </w:pPr>
    </w:p>
    <w:p>
      <w:pPr>
        <w:spacing w:line="276" w:lineRule="auto" w:before="69"/>
        <w:ind w:left="8835" w:right="387" w:firstLine="141"/>
        <w:jc w:val="right"/>
        <w:rPr>
          <w:i/>
          <w:sz w:val="18"/>
        </w:rPr>
      </w:pPr>
      <w:r>
        <w:rPr>
          <w:i/>
          <w:spacing w:val="-2"/>
          <w:sz w:val="18"/>
        </w:rPr>
        <w:t>Кесте-3 Таблица-3 Table-3</w:t>
      </w:r>
    </w:p>
    <w:p>
      <w:pPr>
        <w:pStyle w:val="BodyText"/>
        <w:spacing w:before="36"/>
        <w:rPr>
          <w:i/>
          <w:sz w:val="18"/>
        </w:rPr>
      </w:pPr>
    </w:p>
    <w:p>
      <w:pPr>
        <w:spacing w:line="276" w:lineRule="auto" w:before="0"/>
        <w:ind w:left="1372" w:right="0" w:hanging="384"/>
        <w:jc w:val="left"/>
        <w:rPr>
          <w:b/>
          <w:sz w:val="24"/>
        </w:rPr>
      </w:pPr>
      <w:r>
        <w:rPr>
          <w:b/>
          <w:sz w:val="24"/>
        </w:rPr>
        <w:t>Оқу</w:t>
      </w:r>
      <w:r>
        <w:rPr>
          <w:b/>
          <w:spacing w:val="-5"/>
          <w:sz w:val="24"/>
        </w:rPr>
        <w:t> </w:t>
      </w:r>
      <w:r>
        <w:rPr>
          <w:b/>
          <w:sz w:val="24"/>
        </w:rPr>
        <w:t>жетістіктерін</w:t>
      </w:r>
      <w:r>
        <w:rPr>
          <w:b/>
          <w:spacing w:val="-5"/>
          <w:sz w:val="24"/>
        </w:rPr>
        <w:t> </w:t>
      </w:r>
      <w:r>
        <w:rPr>
          <w:b/>
          <w:sz w:val="24"/>
        </w:rPr>
        <w:t>есепке</w:t>
      </w:r>
      <w:r>
        <w:rPr>
          <w:b/>
          <w:spacing w:val="-6"/>
          <w:sz w:val="24"/>
        </w:rPr>
        <w:t> </w:t>
      </w:r>
      <w:r>
        <w:rPr>
          <w:b/>
          <w:sz w:val="24"/>
        </w:rPr>
        <w:t>алудың</w:t>
      </w:r>
      <w:r>
        <w:rPr>
          <w:b/>
          <w:spacing w:val="-6"/>
          <w:sz w:val="24"/>
        </w:rPr>
        <w:t> </w:t>
      </w:r>
      <w:r>
        <w:rPr>
          <w:b/>
          <w:sz w:val="24"/>
        </w:rPr>
        <w:t>баллдық-рейтингтік</w:t>
      </w:r>
      <w:r>
        <w:rPr>
          <w:b/>
          <w:spacing w:val="-5"/>
          <w:sz w:val="24"/>
        </w:rPr>
        <w:t> </w:t>
      </w:r>
      <w:r>
        <w:rPr>
          <w:b/>
          <w:sz w:val="24"/>
        </w:rPr>
        <w:t>әріптік</w:t>
      </w:r>
      <w:r>
        <w:rPr>
          <w:b/>
          <w:spacing w:val="-5"/>
          <w:sz w:val="24"/>
        </w:rPr>
        <w:t> </w:t>
      </w:r>
      <w:r>
        <w:rPr>
          <w:b/>
          <w:sz w:val="24"/>
        </w:rPr>
        <w:t>жүйесі,</w:t>
      </w:r>
      <w:r>
        <w:rPr>
          <w:b/>
          <w:spacing w:val="-5"/>
          <w:sz w:val="24"/>
        </w:rPr>
        <w:t> </w:t>
      </w:r>
      <w:r>
        <w:rPr>
          <w:b/>
          <w:sz w:val="24"/>
        </w:rPr>
        <w:t>білім алушыларды дәстүрлі бағалау шкаласына және ECTS-ке ауыстыру</w:t>
      </w:r>
    </w:p>
    <w:p>
      <w:pPr>
        <w:spacing w:line="276" w:lineRule="auto" w:before="2"/>
        <w:ind w:left="1317" w:right="0" w:hanging="452"/>
        <w:jc w:val="left"/>
        <w:rPr>
          <w:b/>
          <w:sz w:val="24"/>
        </w:rPr>
      </w:pPr>
      <w:r>
        <w:rPr>
          <w:b/>
          <w:sz w:val="24"/>
        </w:rPr>
        <w:t>Балльно-рейтинговая</w:t>
      </w:r>
      <w:r>
        <w:rPr>
          <w:b/>
          <w:spacing w:val="-6"/>
          <w:sz w:val="24"/>
        </w:rPr>
        <w:t> </w:t>
      </w:r>
      <w:r>
        <w:rPr>
          <w:b/>
          <w:sz w:val="24"/>
        </w:rPr>
        <w:t>буквенная</w:t>
      </w:r>
      <w:r>
        <w:rPr>
          <w:b/>
          <w:spacing w:val="-6"/>
          <w:sz w:val="24"/>
        </w:rPr>
        <w:t> </w:t>
      </w:r>
      <w:r>
        <w:rPr>
          <w:b/>
          <w:sz w:val="24"/>
        </w:rPr>
        <w:t>система</w:t>
      </w:r>
      <w:r>
        <w:rPr>
          <w:b/>
          <w:spacing w:val="-6"/>
          <w:sz w:val="24"/>
        </w:rPr>
        <w:t> </w:t>
      </w:r>
      <w:r>
        <w:rPr>
          <w:b/>
          <w:sz w:val="24"/>
        </w:rPr>
        <w:t>оценки</w:t>
      </w:r>
      <w:r>
        <w:rPr>
          <w:b/>
          <w:spacing w:val="-6"/>
          <w:sz w:val="24"/>
        </w:rPr>
        <w:t> </w:t>
      </w:r>
      <w:r>
        <w:rPr>
          <w:b/>
          <w:sz w:val="24"/>
        </w:rPr>
        <w:t>учета</w:t>
      </w:r>
      <w:r>
        <w:rPr>
          <w:b/>
          <w:spacing w:val="-6"/>
          <w:sz w:val="24"/>
        </w:rPr>
        <w:t> </w:t>
      </w:r>
      <w:r>
        <w:rPr>
          <w:b/>
          <w:sz w:val="24"/>
        </w:rPr>
        <w:t>учебных</w:t>
      </w:r>
      <w:r>
        <w:rPr>
          <w:b/>
          <w:spacing w:val="-6"/>
          <w:sz w:val="24"/>
        </w:rPr>
        <w:t> </w:t>
      </w:r>
      <w:r>
        <w:rPr>
          <w:b/>
          <w:sz w:val="24"/>
        </w:rPr>
        <w:t>достижений, обучающихся с переводом их в традиционную шкалу оценок и ECTS</w:t>
      </w:r>
    </w:p>
    <w:p>
      <w:pPr>
        <w:spacing w:line="276" w:lineRule="auto" w:before="0"/>
        <w:ind w:left="2392" w:right="0" w:hanging="1808"/>
        <w:jc w:val="left"/>
        <w:rPr>
          <w:b/>
          <w:sz w:val="24"/>
        </w:rPr>
      </w:pPr>
      <w:r>
        <w:rPr>
          <w:b/>
          <w:sz w:val="24"/>
        </w:rPr>
        <w:t>Grade-rating</w:t>
      </w:r>
      <w:r>
        <w:rPr>
          <w:b/>
          <w:spacing w:val="-3"/>
          <w:sz w:val="24"/>
        </w:rPr>
        <w:t> </w:t>
      </w:r>
      <w:r>
        <w:rPr>
          <w:b/>
          <w:sz w:val="24"/>
        </w:rPr>
        <w:t>letter</w:t>
      </w:r>
      <w:r>
        <w:rPr>
          <w:b/>
          <w:spacing w:val="-4"/>
          <w:sz w:val="24"/>
        </w:rPr>
        <w:t> </w:t>
      </w:r>
      <w:r>
        <w:rPr>
          <w:b/>
          <w:sz w:val="24"/>
        </w:rPr>
        <w:t>system</w:t>
      </w:r>
      <w:r>
        <w:rPr>
          <w:b/>
          <w:spacing w:val="-7"/>
          <w:sz w:val="24"/>
        </w:rPr>
        <w:t> </w:t>
      </w:r>
      <w:r>
        <w:rPr>
          <w:b/>
          <w:sz w:val="24"/>
        </w:rPr>
        <w:t>for</w:t>
      </w:r>
      <w:r>
        <w:rPr>
          <w:b/>
          <w:spacing w:val="-4"/>
          <w:sz w:val="24"/>
        </w:rPr>
        <w:t> </w:t>
      </w:r>
      <w:r>
        <w:rPr>
          <w:b/>
          <w:sz w:val="24"/>
        </w:rPr>
        <w:t>assessing</w:t>
      </w:r>
      <w:r>
        <w:rPr>
          <w:b/>
          <w:spacing w:val="-3"/>
          <w:sz w:val="24"/>
        </w:rPr>
        <w:t> </w:t>
      </w:r>
      <w:r>
        <w:rPr>
          <w:b/>
          <w:sz w:val="24"/>
        </w:rPr>
        <w:t>educational</w:t>
      </w:r>
      <w:r>
        <w:rPr>
          <w:b/>
          <w:spacing w:val="-3"/>
          <w:sz w:val="24"/>
        </w:rPr>
        <w:t> </w:t>
      </w:r>
      <w:r>
        <w:rPr>
          <w:b/>
          <w:sz w:val="24"/>
        </w:rPr>
        <w:t>achievements</w:t>
      </w:r>
      <w:r>
        <w:rPr>
          <w:b/>
          <w:spacing w:val="-3"/>
          <w:sz w:val="24"/>
        </w:rPr>
        <w:t> </w:t>
      </w:r>
      <w:r>
        <w:rPr>
          <w:b/>
          <w:sz w:val="24"/>
        </w:rPr>
        <w:t>of</w:t>
      </w:r>
      <w:r>
        <w:rPr>
          <w:b/>
          <w:spacing w:val="-3"/>
          <w:sz w:val="24"/>
        </w:rPr>
        <w:t> </w:t>
      </w:r>
      <w:r>
        <w:rPr>
          <w:b/>
          <w:sz w:val="24"/>
        </w:rPr>
        <w:t>students</w:t>
      </w:r>
      <w:r>
        <w:rPr>
          <w:b/>
          <w:spacing w:val="-3"/>
          <w:sz w:val="24"/>
        </w:rPr>
        <w:t> </w:t>
      </w:r>
      <w:r>
        <w:rPr>
          <w:b/>
          <w:sz w:val="24"/>
        </w:rPr>
        <w:t>with</w:t>
      </w:r>
      <w:r>
        <w:rPr>
          <w:b/>
          <w:spacing w:val="-3"/>
          <w:sz w:val="24"/>
        </w:rPr>
        <w:t> </w:t>
      </w:r>
      <w:r>
        <w:rPr>
          <w:b/>
          <w:sz w:val="24"/>
        </w:rPr>
        <w:t>their transfer into the traditional grading scale and ECTS</w:t>
      </w:r>
    </w:p>
    <w:p>
      <w:pPr>
        <w:pStyle w:val="BodyText"/>
        <w:spacing w:before="61"/>
        <w:rPr>
          <w:b/>
          <w:sz w:val="20"/>
        </w:rPr>
      </w:pPr>
    </w:p>
    <w:tbl>
      <w:tblPr>
        <w:tblW w:w="0" w:type="auto"/>
        <w:jc w:val="left"/>
        <w:tblInd w:w="5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165"/>
        <w:gridCol w:w="2059"/>
        <w:gridCol w:w="1959"/>
        <w:gridCol w:w="2802"/>
      </w:tblGrid>
      <w:tr>
        <w:trPr>
          <w:trHeight w:val="2037" w:hRule="atLeast"/>
        </w:trPr>
        <w:tc>
          <w:tcPr>
            <w:tcW w:w="2165" w:type="dxa"/>
          </w:tcPr>
          <w:p>
            <w:pPr>
              <w:pStyle w:val="TableParagraph"/>
              <w:spacing w:line="276" w:lineRule="auto"/>
              <w:ind w:left="242" w:right="174" w:hanging="3"/>
              <w:jc w:val="center"/>
              <w:rPr>
                <w:sz w:val="22"/>
              </w:rPr>
            </w:pPr>
            <w:r>
              <w:rPr>
                <w:sz w:val="22"/>
              </w:rPr>
              <w:t>Әріптік жүйе </w:t>
            </w:r>
            <w:r>
              <w:rPr>
                <w:spacing w:val="-2"/>
                <w:sz w:val="22"/>
              </w:rPr>
              <w:t>бойынша </w:t>
            </w:r>
            <w:r>
              <w:rPr>
                <w:sz w:val="22"/>
              </w:rPr>
              <w:t>баға/Оценка по </w:t>
            </w:r>
            <w:r>
              <w:rPr>
                <w:spacing w:val="-2"/>
                <w:sz w:val="22"/>
              </w:rPr>
              <w:t>буквенной системе/ </w:t>
            </w:r>
            <w:r>
              <w:rPr>
                <w:sz w:val="22"/>
              </w:rPr>
              <w:t>Evaluation</w:t>
            </w:r>
            <w:r>
              <w:rPr>
                <w:spacing w:val="-14"/>
                <w:sz w:val="22"/>
              </w:rPr>
              <w:t> </w:t>
            </w:r>
            <w:r>
              <w:rPr>
                <w:sz w:val="22"/>
              </w:rPr>
              <w:t>by</w:t>
            </w:r>
            <w:r>
              <w:rPr>
                <w:spacing w:val="-14"/>
                <w:sz w:val="22"/>
              </w:rPr>
              <w:t> </w:t>
            </w:r>
            <w:r>
              <w:rPr>
                <w:sz w:val="22"/>
              </w:rPr>
              <w:t>letter</w:t>
            </w:r>
          </w:p>
          <w:p>
            <w:pPr>
              <w:pStyle w:val="TableParagraph"/>
              <w:ind w:left="13" w:right="4"/>
              <w:jc w:val="center"/>
              <w:rPr>
                <w:sz w:val="22"/>
              </w:rPr>
            </w:pPr>
            <w:r>
              <w:rPr>
                <w:sz w:val="22"/>
              </w:rPr>
              <w:t>grading</w:t>
            </w:r>
            <w:r>
              <w:rPr>
                <w:spacing w:val="-5"/>
                <w:sz w:val="22"/>
              </w:rPr>
              <w:t> </w:t>
            </w:r>
            <w:r>
              <w:rPr>
                <w:spacing w:val="-2"/>
                <w:sz w:val="22"/>
              </w:rPr>
              <w:t>system</w:t>
            </w:r>
          </w:p>
        </w:tc>
        <w:tc>
          <w:tcPr>
            <w:tcW w:w="2059" w:type="dxa"/>
          </w:tcPr>
          <w:p>
            <w:pPr>
              <w:pStyle w:val="TableParagraph"/>
              <w:spacing w:line="276" w:lineRule="auto"/>
              <w:ind w:left="439" w:right="427"/>
              <w:jc w:val="center"/>
              <w:rPr>
                <w:sz w:val="22"/>
              </w:rPr>
            </w:pPr>
            <w:r>
              <w:rPr>
                <w:spacing w:val="-2"/>
                <w:sz w:val="22"/>
              </w:rPr>
              <w:t>Баллдардың сандық эквиваленті/ Цифровой </w:t>
            </w:r>
            <w:r>
              <w:rPr>
                <w:sz w:val="22"/>
              </w:rPr>
              <w:t>эквивалент</w:t>
            </w:r>
            <w:r>
              <w:rPr>
                <w:spacing w:val="-14"/>
                <w:sz w:val="22"/>
              </w:rPr>
              <w:t> </w:t>
            </w:r>
            <w:r>
              <w:rPr>
                <w:sz w:val="22"/>
              </w:rPr>
              <w:t>/ Equivalent</w:t>
            </w:r>
            <w:r>
              <w:rPr>
                <w:spacing w:val="-4"/>
                <w:sz w:val="22"/>
              </w:rPr>
              <w:t> </w:t>
            </w:r>
            <w:r>
              <w:rPr>
                <w:spacing w:val="-5"/>
                <w:sz w:val="22"/>
              </w:rPr>
              <w:t>in</w:t>
            </w:r>
          </w:p>
          <w:p>
            <w:pPr>
              <w:pStyle w:val="TableParagraph"/>
              <w:ind w:left="12" w:right="3"/>
              <w:jc w:val="center"/>
              <w:rPr>
                <w:sz w:val="22"/>
              </w:rPr>
            </w:pPr>
            <w:r>
              <w:rPr>
                <w:spacing w:val="-2"/>
                <w:sz w:val="22"/>
              </w:rPr>
              <w:t>numbers</w:t>
            </w:r>
          </w:p>
        </w:tc>
        <w:tc>
          <w:tcPr>
            <w:tcW w:w="1959" w:type="dxa"/>
          </w:tcPr>
          <w:p>
            <w:pPr>
              <w:pStyle w:val="TableParagraph"/>
              <w:spacing w:line="276" w:lineRule="auto"/>
              <w:ind w:left="327" w:right="318" w:firstLine="8"/>
              <w:jc w:val="center"/>
              <w:rPr>
                <w:sz w:val="22"/>
              </w:rPr>
            </w:pPr>
            <w:r>
              <w:rPr>
                <w:sz w:val="22"/>
              </w:rPr>
              <w:t>Баллдар (%- </w:t>
            </w:r>
            <w:r>
              <w:rPr>
                <w:spacing w:val="-2"/>
                <w:sz w:val="22"/>
              </w:rPr>
              <w:t>түрінде) </w:t>
            </w:r>
            <w:r>
              <w:rPr>
                <w:sz w:val="22"/>
              </w:rPr>
              <w:t>Баллы</w:t>
            </w:r>
            <w:r>
              <w:rPr>
                <w:spacing w:val="-14"/>
                <w:sz w:val="22"/>
              </w:rPr>
              <w:t> </w:t>
            </w:r>
            <w:r>
              <w:rPr>
                <w:sz w:val="22"/>
              </w:rPr>
              <w:t>(%-ное </w:t>
            </w:r>
            <w:r>
              <w:rPr>
                <w:spacing w:val="-2"/>
                <w:sz w:val="22"/>
              </w:rPr>
              <w:t>содержание) </w:t>
            </w:r>
            <w:r>
              <w:rPr>
                <w:sz w:val="22"/>
              </w:rPr>
              <w:t>Points ( in %)</w:t>
            </w:r>
          </w:p>
        </w:tc>
        <w:tc>
          <w:tcPr>
            <w:tcW w:w="2802" w:type="dxa"/>
          </w:tcPr>
          <w:p>
            <w:pPr>
              <w:pStyle w:val="TableParagraph"/>
              <w:spacing w:line="276" w:lineRule="auto"/>
              <w:ind w:left="30" w:right="22"/>
              <w:jc w:val="center"/>
              <w:rPr>
                <w:sz w:val="22"/>
              </w:rPr>
            </w:pPr>
            <w:r>
              <w:rPr>
                <w:sz w:val="22"/>
              </w:rPr>
              <w:t>Дәстүрлі</w:t>
            </w:r>
            <w:r>
              <w:rPr>
                <w:spacing w:val="-14"/>
                <w:sz w:val="22"/>
              </w:rPr>
              <w:t> </w:t>
            </w:r>
            <w:r>
              <w:rPr>
                <w:sz w:val="22"/>
              </w:rPr>
              <w:t>жүйе</w:t>
            </w:r>
            <w:r>
              <w:rPr>
                <w:spacing w:val="-14"/>
                <w:sz w:val="22"/>
              </w:rPr>
              <w:t> </w:t>
            </w:r>
            <w:r>
              <w:rPr>
                <w:sz w:val="22"/>
              </w:rPr>
              <w:t>бойынша баға/Оценка по традиционной системе/ Assessment</w:t>
            </w:r>
            <w:r>
              <w:rPr>
                <w:spacing w:val="-7"/>
                <w:sz w:val="22"/>
              </w:rPr>
              <w:t> </w:t>
            </w:r>
            <w:r>
              <w:rPr>
                <w:sz w:val="22"/>
              </w:rPr>
              <w:t>by</w:t>
            </w:r>
            <w:r>
              <w:rPr>
                <w:spacing w:val="-11"/>
                <w:sz w:val="22"/>
              </w:rPr>
              <w:t> </w:t>
            </w:r>
            <w:r>
              <w:rPr>
                <w:sz w:val="22"/>
              </w:rPr>
              <w:t>traditional </w:t>
            </w:r>
            <w:r>
              <w:rPr>
                <w:spacing w:val="-2"/>
                <w:sz w:val="22"/>
              </w:rPr>
              <w:t>system</w:t>
            </w:r>
          </w:p>
        </w:tc>
      </w:tr>
      <w:tr>
        <w:trPr>
          <w:trHeight w:val="290" w:hRule="atLeast"/>
        </w:trPr>
        <w:tc>
          <w:tcPr>
            <w:tcW w:w="2165" w:type="dxa"/>
          </w:tcPr>
          <w:p>
            <w:pPr>
              <w:pStyle w:val="TableParagraph"/>
              <w:spacing w:line="247" w:lineRule="exact"/>
              <w:ind w:left="13" w:right="3"/>
              <w:jc w:val="center"/>
              <w:rPr>
                <w:sz w:val="22"/>
              </w:rPr>
            </w:pPr>
            <w:r>
              <w:rPr>
                <w:spacing w:val="-10"/>
                <w:sz w:val="22"/>
              </w:rPr>
              <w:t>А</w:t>
            </w:r>
          </w:p>
        </w:tc>
        <w:tc>
          <w:tcPr>
            <w:tcW w:w="2059" w:type="dxa"/>
          </w:tcPr>
          <w:p>
            <w:pPr>
              <w:pStyle w:val="TableParagraph"/>
              <w:spacing w:line="247" w:lineRule="exact"/>
              <w:ind w:left="12" w:right="4"/>
              <w:jc w:val="center"/>
              <w:rPr>
                <w:sz w:val="22"/>
              </w:rPr>
            </w:pPr>
            <w:r>
              <w:rPr>
                <w:spacing w:val="-5"/>
                <w:sz w:val="22"/>
              </w:rPr>
              <w:t>4,0</w:t>
            </w:r>
          </w:p>
        </w:tc>
        <w:tc>
          <w:tcPr>
            <w:tcW w:w="1959" w:type="dxa"/>
          </w:tcPr>
          <w:p>
            <w:pPr>
              <w:pStyle w:val="TableParagraph"/>
              <w:spacing w:line="247" w:lineRule="exact"/>
              <w:ind w:left="8"/>
              <w:jc w:val="center"/>
              <w:rPr>
                <w:sz w:val="22"/>
              </w:rPr>
            </w:pPr>
            <w:r>
              <w:rPr>
                <w:spacing w:val="-2"/>
                <w:sz w:val="22"/>
              </w:rPr>
              <w:t>95-</w:t>
            </w:r>
            <w:r>
              <w:rPr>
                <w:spacing w:val="-5"/>
                <w:sz w:val="22"/>
              </w:rPr>
              <w:t>100</w:t>
            </w:r>
          </w:p>
        </w:tc>
        <w:tc>
          <w:tcPr>
            <w:tcW w:w="2802" w:type="dxa"/>
            <w:vMerge w:val="restart"/>
          </w:tcPr>
          <w:p>
            <w:pPr>
              <w:pStyle w:val="TableParagraph"/>
              <w:spacing w:line="251" w:lineRule="exact"/>
              <w:ind w:left="30" w:right="22"/>
              <w:jc w:val="center"/>
              <w:rPr>
                <w:sz w:val="22"/>
              </w:rPr>
            </w:pPr>
            <w:r>
              <w:rPr>
                <w:sz w:val="22"/>
              </w:rPr>
              <w:t>Өте</w:t>
            </w:r>
            <w:r>
              <w:rPr>
                <w:spacing w:val="-2"/>
                <w:sz w:val="22"/>
              </w:rPr>
              <w:t> жақсы/Отлично/</w:t>
            </w:r>
          </w:p>
          <w:p>
            <w:pPr>
              <w:pStyle w:val="TableParagraph"/>
              <w:spacing w:before="37"/>
              <w:ind w:left="30" w:right="22"/>
              <w:jc w:val="center"/>
              <w:rPr>
                <w:sz w:val="22"/>
              </w:rPr>
            </w:pPr>
            <w:r>
              <w:rPr>
                <w:spacing w:val="-2"/>
                <w:sz w:val="22"/>
              </w:rPr>
              <w:t>Excellent</w:t>
            </w:r>
          </w:p>
        </w:tc>
      </w:tr>
      <w:tr>
        <w:trPr>
          <w:trHeight w:val="290" w:hRule="atLeast"/>
        </w:trPr>
        <w:tc>
          <w:tcPr>
            <w:tcW w:w="2165" w:type="dxa"/>
          </w:tcPr>
          <w:p>
            <w:pPr>
              <w:pStyle w:val="TableParagraph"/>
              <w:spacing w:line="247" w:lineRule="exact"/>
              <w:ind w:left="13"/>
              <w:jc w:val="center"/>
              <w:rPr>
                <w:sz w:val="22"/>
              </w:rPr>
            </w:pPr>
            <w:r>
              <w:rPr>
                <w:spacing w:val="-5"/>
                <w:sz w:val="22"/>
              </w:rPr>
              <w:t>А-</w:t>
            </w:r>
          </w:p>
        </w:tc>
        <w:tc>
          <w:tcPr>
            <w:tcW w:w="2059" w:type="dxa"/>
          </w:tcPr>
          <w:p>
            <w:pPr>
              <w:pStyle w:val="TableParagraph"/>
              <w:spacing w:line="247" w:lineRule="exact"/>
              <w:ind w:left="12"/>
              <w:jc w:val="center"/>
              <w:rPr>
                <w:sz w:val="22"/>
              </w:rPr>
            </w:pPr>
            <w:r>
              <w:rPr>
                <w:spacing w:val="-4"/>
                <w:sz w:val="22"/>
              </w:rPr>
              <w:t>3,67</w:t>
            </w:r>
          </w:p>
        </w:tc>
        <w:tc>
          <w:tcPr>
            <w:tcW w:w="1959" w:type="dxa"/>
          </w:tcPr>
          <w:p>
            <w:pPr>
              <w:pStyle w:val="TableParagraph"/>
              <w:spacing w:line="247" w:lineRule="exact"/>
              <w:ind w:left="8"/>
              <w:jc w:val="center"/>
              <w:rPr>
                <w:sz w:val="22"/>
              </w:rPr>
            </w:pPr>
            <w:r>
              <w:rPr>
                <w:spacing w:val="-2"/>
                <w:sz w:val="22"/>
              </w:rPr>
              <w:t>90-</w:t>
            </w:r>
            <w:r>
              <w:rPr>
                <w:spacing w:val="-7"/>
                <w:sz w:val="22"/>
              </w:rPr>
              <w:t>94</w:t>
            </w:r>
          </w:p>
        </w:tc>
        <w:tc>
          <w:tcPr>
            <w:tcW w:w="2802" w:type="dxa"/>
            <w:vMerge/>
            <w:tcBorders>
              <w:top w:val="nil"/>
            </w:tcBorders>
          </w:tcPr>
          <w:p>
            <w:pPr>
              <w:rPr>
                <w:sz w:val="2"/>
                <w:szCs w:val="2"/>
              </w:rPr>
            </w:pPr>
          </w:p>
        </w:tc>
      </w:tr>
      <w:tr>
        <w:trPr>
          <w:trHeight w:val="292" w:hRule="atLeast"/>
        </w:trPr>
        <w:tc>
          <w:tcPr>
            <w:tcW w:w="2165" w:type="dxa"/>
          </w:tcPr>
          <w:p>
            <w:pPr>
              <w:pStyle w:val="TableParagraph"/>
              <w:spacing w:line="249" w:lineRule="exact"/>
              <w:ind w:left="13" w:right="3"/>
              <w:jc w:val="center"/>
              <w:rPr>
                <w:sz w:val="22"/>
              </w:rPr>
            </w:pPr>
            <w:r>
              <w:rPr>
                <w:spacing w:val="-5"/>
                <w:sz w:val="22"/>
              </w:rPr>
              <w:t>В+</w:t>
            </w:r>
          </w:p>
        </w:tc>
        <w:tc>
          <w:tcPr>
            <w:tcW w:w="2059" w:type="dxa"/>
          </w:tcPr>
          <w:p>
            <w:pPr>
              <w:pStyle w:val="TableParagraph"/>
              <w:spacing w:line="249" w:lineRule="exact"/>
              <w:ind w:left="12"/>
              <w:jc w:val="center"/>
              <w:rPr>
                <w:sz w:val="22"/>
              </w:rPr>
            </w:pPr>
            <w:r>
              <w:rPr>
                <w:spacing w:val="-4"/>
                <w:sz w:val="22"/>
              </w:rPr>
              <w:t>3,33</w:t>
            </w:r>
          </w:p>
        </w:tc>
        <w:tc>
          <w:tcPr>
            <w:tcW w:w="1959" w:type="dxa"/>
          </w:tcPr>
          <w:p>
            <w:pPr>
              <w:pStyle w:val="TableParagraph"/>
              <w:spacing w:line="249" w:lineRule="exact"/>
              <w:ind w:left="8"/>
              <w:jc w:val="center"/>
              <w:rPr>
                <w:sz w:val="22"/>
              </w:rPr>
            </w:pPr>
            <w:r>
              <w:rPr>
                <w:spacing w:val="-2"/>
                <w:sz w:val="22"/>
              </w:rPr>
              <w:t>85-</w:t>
            </w:r>
            <w:r>
              <w:rPr>
                <w:spacing w:val="-7"/>
                <w:sz w:val="22"/>
              </w:rPr>
              <w:t>89</w:t>
            </w:r>
          </w:p>
        </w:tc>
        <w:tc>
          <w:tcPr>
            <w:tcW w:w="2802" w:type="dxa"/>
            <w:vMerge w:val="restart"/>
          </w:tcPr>
          <w:p>
            <w:pPr>
              <w:pStyle w:val="TableParagraph"/>
              <w:spacing w:before="194"/>
              <w:rPr>
                <w:b/>
                <w:sz w:val="22"/>
              </w:rPr>
            </w:pPr>
          </w:p>
          <w:p>
            <w:pPr>
              <w:pStyle w:val="TableParagraph"/>
              <w:ind w:left="360"/>
              <w:rPr>
                <w:sz w:val="22"/>
              </w:rPr>
            </w:pPr>
            <w:r>
              <w:rPr>
                <w:sz w:val="22"/>
              </w:rPr>
              <w:t>Жақсы/Хорошо/</w:t>
            </w:r>
            <w:r>
              <w:rPr>
                <w:spacing w:val="-8"/>
                <w:sz w:val="22"/>
              </w:rPr>
              <w:t> </w:t>
            </w:r>
            <w:r>
              <w:rPr>
                <w:spacing w:val="-4"/>
                <w:sz w:val="22"/>
              </w:rPr>
              <w:t>Good</w:t>
            </w:r>
          </w:p>
        </w:tc>
      </w:tr>
      <w:tr>
        <w:trPr>
          <w:trHeight w:val="290" w:hRule="atLeast"/>
        </w:trPr>
        <w:tc>
          <w:tcPr>
            <w:tcW w:w="2165" w:type="dxa"/>
          </w:tcPr>
          <w:p>
            <w:pPr>
              <w:pStyle w:val="TableParagraph"/>
              <w:spacing w:line="247" w:lineRule="exact"/>
              <w:ind w:left="13" w:right="1"/>
              <w:jc w:val="center"/>
              <w:rPr>
                <w:sz w:val="22"/>
              </w:rPr>
            </w:pPr>
            <w:r>
              <w:rPr>
                <w:spacing w:val="-10"/>
                <w:sz w:val="22"/>
              </w:rPr>
              <w:t>В</w:t>
            </w:r>
          </w:p>
        </w:tc>
        <w:tc>
          <w:tcPr>
            <w:tcW w:w="2059" w:type="dxa"/>
          </w:tcPr>
          <w:p>
            <w:pPr>
              <w:pStyle w:val="TableParagraph"/>
              <w:spacing w:line="247" w:lineRule="exact"/>
              <w:ind w:left="12" w:right="4"/>
              <w:jc w:val="center"/>
              <w:rPr>
                <w:sz w:val="22"/>
              </w:rPr>
            </w:pPr>
            <w:r>
              <w:rPr>
                <w:spacing w:val="-5"/>
                <w:sz w:val="22"/>
              </w:rPr>
              <w:t>3,0</w:t>
            </w:r>
          </w:p>
        </w:tc>
        <w:tc>
          <w:tcPr>
            <w:tcW w:w="1959" w:type="dxa"/>
          </w:tcPr>
          <w:p>
            <w:pPr>
              <w:pStyle w:val="TableParagraph"/>
              <w:spacing w:line="247" w:lineRule="exact"/>
              <w:ind w:left="8"/>
              <w:jc w:val="center"/>
              <w:rPr>
                <w:sz w:val="22"/>
              </w:rPr>
            </w:pPr>
            <w:r>
              <w:rPr>
                <w:spacing w:val="-2"/>
                <w:sz w:val="22"/>
              </w:rPr>
              <w:t>80-</w:t>
            </w:r>
            <w:r>
              <w:rPr>
                <w:spacing w:val="-7"/>
                <w:sz w:val="22"/>
              </w:rPr>
              <w:t>84</w:t>
            </w:r>
          </w:p>
        </w:tc>
        <w:tc>
          <w:tcPr>
            <w:tcW w:w="2802" w:type="dxa"/>
            <w:vMerge/>
            <w:tcBorders>
              <w:top w:val="nil"/>
            </w:tcBorders>
          </w:tcPr>
          <w:p>
            <w:pPr>
              <w:rPr>
                <w:sz w:val="2"/>
                <w:szCs w:val="2"/>
              </w:rPr>
            </w:pPr>
          </w:p>
        </w:tc>
      </w:tr>
      <w:tr>
        <w:trPr>
          <w:trHeight w:val="292" w:hRule="atLeast"/>
        </w:trPr>
        <w:tc>
          <w:tcPr>
            <w:tcW w:w="2165" w:type="dxa"/>
          </w:tcPr>
          <w:p>
            <w:pPr>
              <w:pStyle w:val="TableParagraph"/>
              <w:spacing w:line="247" w:lineRule="exact"/>
              <w:ind w:left="13" w:right="3"/>
              <w:jc w:val="center"/>
              <w:rPr>
                <w:sz w:val="22"/>
              </w:rPr>
            </w:pPr>
            <w:r>
              <w:rPr>
                <w:spacing w:val="-5"/>
                <w:sz w:val="22"/>
              </w:rPr>
              <w:t>В-</w:t>
            </w:r>
          </w:p>
        </w:tc>
        <w:tc>
          <w:tcPr>
            <w:tcW w:w="2059" w:type="dxa"/>
          </w:tcPr>
          <w:p>
            <w:pPr>
              <w:pStyle w:val="TableParagraph"/>
              <w:spacing w:line="247" w:lineRule="exact"/>
              <w:ind w:left="12"/>
              <w:jc w:val="center"/>
              <w:rPr>
                <w:sz w:val="22"/>
              </w:rPr>
            </w:pPr>
            <w:r>
              <w:rPr>
                <w:spacing w:val="-4"/>
                <w:sz w:val="22"/>
              </w:rPr>
              <w:t>2,67</w:t>
            </w:r>
          </w:p>
        </w:tc>
        <w:tc>
          <w:tcPr>
            <w:tcW w:w="1959" w:type="dxa"/>
          </w:tcPr>
          <w:p>
            <w:pPr>
              <w:pStyle w:val="TableParagraph"/>
              <w:spacing w:line="247" w:lineRule="exact"/>
              <w:ind w:left="8"/>
              <w:jc w:val="center"/>
              <w:rPr>
                <w:sz w:val="22"/>
              </w:rPr>
            </w:pPr>
            <w:r>
              <w:rPr>
                <w:spacing w:val="-2"/>
                <w:sz w:val="22"/>
              </w:rPr>
              <w:t>75-</w:t>
            </w:r>
            <w:r>
              <w:rPr>
                <w:spacing w:val="-7"/>
                <w:sz w:val="22"/>
              </w:rPr>
              <w:t>79</w:t>
            </w:r>
          </w:p>
        </w:tc>
        <w:tc>
          <w:tcPr>
            <w:tcW w:w="2802" w:type="dxa"/>
            <w:vMerge/>
            <w:tcBorders>
              <w:top w:val="nil"/>
            </w:tcBorders>
          </w:tcPr>
          <w:p>
            <w:pPr>
              <w:rPr>
                <w:sz w:val="2"/>
                <w:szCs w:val="2"/>
              </w:rPr>
            </w:pPr>
          </w:p>
        </w:tc>
      </w:tr>
      <w:tr>
        <w:trPr>
          <w:trHeight w:val="290" w:hRule="atLeast"/>
        </w:trPr>
        <w:tc>
          <w:tcPr>
            <w:tcW w:w="2165" w:type="dxa"/>
          </w:tcPr>
          <w:p>
            <w:pPr>
              <w:pStyle w:val="TableParagraph"/>
              <w:spacing w:line="247" w:lineRule="exact"/>
              <w:ind w:left="13" w:right="3"/>
              <w:jc w:val="center"/>
              <w:rPr>
                <w:sz w:val="22"/>
              </w:rPr>
            </w:pPr>
            <w:r>
              <w:rPr>
                <w:spacing w:val="-5"/>
                <w:sz w:val="22"/>
              </w:rPr>
              <w:t>С+</w:t>
            </w:r>
          </w:p>
        </w:tc>
        <w:tc>
          <w:tcPr>
            <w:tcW w:w="2059" w:type="dxa"/>
          </w:tcPr>
          <w:p>
            <w:pPr>
              <w:pStyle w:val="TableParagraph"/>
              <w:spacing w:line="247" w:lineRule="exact"/>
              <w:ind w:left="12"/>
              <w:jc w:val="center"/>
              <w:rPr>
                <w:sz w:val="22"/>
              </w:rPr>
            </w:pPr>
            <w:r>
              <w:rPr>
                <w:spacing w:val="-4"/>
                <w:sz w:val="22"/>
              </w:rPr>
              <w:t>2,33</w:t>
            </w:r>
          </w:p>
        </w:tc>
        <w:tc>
          <w:tcPr>
            <w:tcW w:w="1959" w:type="dxa"/>
          </w:tcPr>
          <w:p>
            <w:pPr>
              <w:pStyle w:val="TableParagraph"/>
              <w:spacing w:line="247" w:lineRule="exact"/>
              <w:ind w:left="8"/>
              <w:jc w:val="center"/>
              <w:rPr>
                <w:sz w:val="22"/>
              </w:rPr>
            </w:pPr>
            <w:r>
              <w:rPr>
                <w:spacing w:val="-2"/>
                <w:sz w:val="22"/>
              </w:rPr>
              <w:t>70-</w:t>
            </w:r>
            <w:r>
              <w:rPr>
                <w:spacing w:val="-7"/>
                <w:sz w:val="22"/>
              </w:rPr>
              <w:t>74</w:t>
            </w:r>
          </w:p>
        </w:tc>
        <w:tc>
          <w:tcPr>
            <w:tcW w:w="2802" w:type="dxa"/>
            <w:vMerge/>
            <w:tcBorders>
              <w:top w:val="nil"/>
            </w:tcBorders>
          </w:tcPr>
          <w:p>
            <w:pPr>
              <w:rPr>
                <w:sz w:val="2"/>
                <w:szCs w:val="2"/>
              </w:rPr>
            </w:pPr>
          </w:p>
        </w:tc>
      </w:tr>
      <w:tr>
        <w:trPr>
          <w:trHeight w:val="290" w:hRule="atLeast"/>
        </w:trPr>
        <w:tc>
          <w:tcPr>
            <w:tcW w:w="2165" w:type="dxa"/>
          </w:tcPr>
          <w:p>
            <w:pPr>
              <w:pStyle w:val="TableParagraph"/>
              <w:spacing w:line="247" w:lineRule="exact"/>
              <w:ind w:left="13" w:right="1"/>
              <w:jc w:val="center"/>
              <w:rPr>
                <w:sz w:val="22"/>
              </w:rPr>
            </w:pPr>
            <w:r>
              <w:rPr>
                <w:spacing w:val="-10"/>
                <w:sz w:val="22"/>
              </w:rPr>
              <w:t>С</w:t>
            </w:r>
          </w:p>
        </w:tc>
        <w:tc>
          <w:tcPr>
            <w:tcW w:w="2059" w:type="dxa"/>
          </w:tcPr>
          <w:p>
            <w:pPr>
              <w:pStyle w:val="TableParagraph"/>
              <w:spacing w:line="247" w:lineRule="exact"/>
              <w:ind w:left="12" w:right="4"/>
              <w:jc w:val="center"/>
              <w:rPr>
                <w:sz w:val="22"/>
              </w:rPr>
            </w:pPr>
            <w:r>
              <w:rPr>
                <w:spacing w:val="-5"/>
                <w:sz w:val="22"/>
              </w:rPr>
              <w:t>2,0</w:t>
            </w:r>
          </w:p>
        </w:tc>
        <w:tc>
          <w:tcPr>
            <w:tcW w:w="1959" w:type="dxa"/>
          </w:tcPr>
          <w:p>
            <w:pPr>
              <w:pStyle w:val="TableParagraph"/>
              <w:spacing w:line="247" w:lineRule="exact"/>
              <w:ind w:left="8"/>
              <w:jc w:val="center"/>
              <w:rPr>
                <w:sz w:val="22"/>
              </w:rPr>
            </w:pPr>
            <w:r>
              <w:rPr>
                <w:spacing w:val="-2"/>
                <w:sz w:val="22"/>
              </w:rPr>
              <w:t>65-</w:t>
            </w:r>
            <w:r>
              <w:rPr>
                <w:spacing w:val="-7"/>
                <w:sz w:val="22"/>
              </w:rPr>
              <w:t>69</w:t>
            </w:r>
          </w:p>
        </w:tc>
        <w:tc>
          <w:tcPr>
            <w:tcW w:w="2802" w:type="dxa"/>
            <w:vMerge w:val="restart"/>
          </w:tcPr>
          <w:p>
            <w:pPr>
              <w:pStyle w:val="TableParagraph"/>
              <w:spacing w:line="276" w:lineRule="auto" w:before="154"/>
              <w:ind w:left="439" w:right="428" w:hanging="2"/>
              <w:jc w:val="center"/>
              <w:rPr>
                <w:sz w:val="22"/>
              </w:rPr>
            </w:pPr>
            <w:r>
              <w:rPr>
                <w:spacing w:val="-2"/>
                <w:sz w:val="22"/>
              </w:rPr>
              <w:t>Қанағаттанарлық/ Удовлетворительно/ Satisfactory</w:t>
            </w:r>
          </w:p>
        </w:tc>
      </w:tr>
      <w:tr>
        <w:trPr>
          <w:trHeight w:val="292" w:hRule="atLeast"/>
        </w:trPr>
        <w:tc>
          <w:tcPr>
            <w:tcW w:w="2165" w:type="dxa"/>
          </w:tcPr>
          <w:p>
            <w:pPr>
              <w:pStyle w:val="TableParagraph"/>
              <w:spacing w:line="247" w:lineRule="exact"/>
              <w:ind w:left="13" w:right="3"/>
              <w:jc w:val="center"/>
              <w:rPr>
                <w:sz w:val="22"/>
              </w:rPr>
            </w:pPr>
            <w:r>
              <w:rPr>
                <w:spacing w:val="-5"/>
                <w:sz w:val="22"/>
              </w:rPr>
              <w:t>С-</w:t>
            </w:r>
          </w:p>
        </w:tc>
        <w:tc>
          <w:tcPr>
            <w:tcW w:w="2059" w:type="dxa"/>
          </w:tcPr>
          <w:p>
            <w:pPr>
              <w:pStyle w:val="TableParagraph"/>
              <w:spacing w:line="247" w:lineRule="exact"/>
              <w:ind w:left="12"/>
              <w:jc w:val="center"/>
              <w:rPr>
                <w:sz w:val="22"/>
              </w:rPr>
            </w:pPr>
            <w:r>
              <w:rPr>
                <w:spacing w:val="-4"/>
                <w:sz w:val="22"/>
              </w:rPr>
              <w:t>1,67</w:t>
            </w:r>
          </w:p>
        </w:tc>
        <w:tc>
          <w:tcPr>
            <w:tcW w:w="1959" w:type="dxa"/>
          </w:tcPr>
          <w:p>
            <w:pPr>
              <w:pStyle w:val="TableParagraph"/>
              <w:spacing w:line="247" w:lineRule="exact"/>
              <w:ind w:left="8"/>
              <w:jc w:val="center"/>
              <w:rPr>
                <w:sz w:val="22"/>
              </w:rPr>
            </w:pPr>
            <w:r>
              <w:rPr>
                <w:spacing w:val="-2"/>
                <w:sz w:val="22"/>
              </w:rPr>
              <w:t>60-</w:t>
            </w:r>
            <w:r>
              <w:rPr>
                <w:spacing w:val="-7"/>
                <w:sz w:val="22"/>
              </w:rPr>
              <w:t>64</w:t>
            </w:r>
          </w:p>
        </w:tc>
        <w:tc>
          <w:tcPr>
            <w:tcW w:w="2802" w:type="dxa"/>
            <w:vMerge/>
            <w:tcBorders>
              <w:top w:val="nil"/>
            </w:tcBorders>
          </w:tcPr>
          <w:p>
            <w:pPr>
              <w:rPr>
                <w:sz w:val="2"/>
                <w:szCs w:val="2"/>
              </w:rPr>
            </w:pPr>
          </w:p>
        </w:tc>
      </w:tr>
      <w:tr>
        <w:trPr>
          <w:trHeight w:val="290" w:hRule="atLeast"/>
        </w:trPr>
        <w:tc>
          <w:tcPr>
            <w:tcW w:w="2165" w:type="dxa"/>
          </w:tcPr>
          <w:p>
            <w:pPr>
              <w:pStyle w:val="TableParagraph"/>
              <w:spacing w:line="247" w:lineRule="exact"/>
              <w:ind w:left="13" w:right="6"/>
              <w:jc w:val="center"/>
              <w:rPr>
                <w:sz w:val="22"/>
              </w:rPr>
            </w:pPr>
            <w:r>
              <w:rPr>
                <w:spacing w:val="-5"/>
                <w:sz w:val="22"/>
              </w:rPr>
              <w:t>D+</w:t>
            </w:r>
          </w:p>
        </w:tc>
        <w:tc>
          <w:tcPr>
            <w:tcW w:w="2059" w:type="dxa"/>
          </w:tcPr>
          <w:p>
            <w:pPr>
              <w:pStyle w:val="TableParagraph"/>
              <w:spacing w:line="247" w:lineRule="exact"/>
              <w:ind w:left="12"/>
              <w:jc w:val="center"/>
              <w:rPr>
                <w:sz w:val="22"/>
              </w:rPr>
            </w:pPr>
            <w:r>
              <w:rPr>
                <w:spacing w:val="-4"/>
                <w:sz w:val="22"/>
              </w:rPr>
              <w:t>1,33</w:t>
            </w:r>
          </w:p>
        </w:tc>
        <w:tc>
          <w:tcPr>
            <w:tcW w:w="1959" w:type="dxa"/>
          </w:tcPr>
          <w:p>
            <w:pPr>
              <w:pStyle w:val="TableParagraph"/>
              <w:spacing w:line="247" w:lineRule="exact"/>
              <w:ind w:left="8"/>
              <w:jc w:val="center"/>
              <w:rPr>
                <w:sz w:val="22"/>
              </w:rPr>
            </w:pPr>
            <w:r>
              <w:rPr>
                <w:spacing w:val="-2"/>
                <w:sz w:val="22"/>
              </w:rPr>
              <w:t>55-</w:t>
            </w:r>
            <w:r>
              <w:rPr>
                <w:spacing w:val="-7"/>
                <w:sz w:val="22"/>
              </w:rPr>
              <w:t>59</w:t>
            </w:r>
          </w:p>
        </w:tc>
        <w:tc>
          <w:tcPr>
            <w:tcW w:w="2802" w:type="dxa"/>
            <w:vMerge/>
            <w:tcBorders>
              <w:top w:val="nil"/>
            </w:tcBorders>
          </w:tcPr>
          <w:p>
            <w:pPr>
              <w:rPr>
                <w:sz w:val="2"/>
                <w:szCs w:val="2"/>
              </w:rPr>
            </w:pPr>
          </w:p>
        </w:tc>
      </w:tr>
      <w:tr>
        <w:trPr>
          <w:trHeight w:val="290" w:hRule="atLeast"/>
        </w:trPr>
        <w:tc>
          <w:tcPr>
            <w:tcW w:w="2165" w:type="dxa"/>
          </w:tcPr>
          <w:p>
            <w:pPr>
              <w:pStyle w:val="TableParagraph"/>
              <w:spacing w:line="247" w:lineRule="exact"/>
              <w:ind w:left="13"/>
              <w:jc w:val="center"/>
              <w:rPr>
                <w:sz w:val="22"/>
              </w:rPr>
            </w:pPr>
            <w:r>
              <w:rPr>
                <w:spacing w:val="-5"/>
                <w:sz w:val="22"/>
              </w:rPr>
              <w:t>D-</w:t>
            </w:r>
          </w:p>
        </w:tc>
        <w:tc>
          <w:tcPr>
            <w:tcW w:w="2059" w:type="dxa"/>
          </w:tcPr>
          <w:p>
            <w:pPr>
              <w:pStyle w:val="TableParagraph"/>
              <w:spacing w:line="247" w:lineRule="exact"/>
              <w:ind w:left="12" w:right="4"/>
              <w:jc w:val="center"/>
              <w:rPr>
                <w:sz w:val="22"/>
              </w:rPr>
            </w:pPr>
            <w:r>
              <w:rPr>
                <w:spacing w:val="-5"/>
                <w:sz w:val="22"/>
              </w:rPr>
              <w:t>1,0</w:t>
            </w:r>
          </w:p>
        </w:tc>
        <w:tc>
          <w:tcPr>
            <w:tcW w:w="1959" w:type="dxa"/>
          </w:tcPr>
          <w:p>
            <w:pPr>
              <w:pStyle w:val="TableParagraph"/>
              <w:spacing w:line="247" w:lineRule="exact"/>
              <w:ind w:left="8"/>
              <w:jc w:val="center"/>
              <w:rPr>
                <w:sz w:val="22"/>
              </w:rPr>
            </w:pPr>
            <w:r>
              <w:rPr>
                <w:spacing w:val="-2"/>
                <w:sz w:val="22"/>
              </w:rPr>
              <w:t>50-</w:t>
            </w:r>
            <w:r>
              <w:rPr>
                <w:spacing w:val="-7"/>
                <w:sz w:val="22"/>
              </w:rPr>
              <w:t>54</w:t>
            </w:r>
          </w:p>
        </w:tc>
        <w:tc>
          <w:tcPr>
            <w:tcW w:w="2802" w:type="dxa"/>
            <w:vMerge/>
            <w:tcBorders>
              <w:top w:val="nil"/>
            </w:tcBorders>
          </w:tcPr>
          <w:p>
            <w:pPr>
              <w:rPr>
                <w:sz w:val="2"/>
                <w:szCs w:val="2"/>
              </w:rPr>
            </w:pPr>
          </w:p>
        </w:tc>
      </w:tr>
      <w:tr>
        <w:trPr>
          <w:trHeight w:val="292" w:hRule="atLeast"/>
        </w:trPr>
        <w:tc>
          <w:tcPr>
            <w:tcW w:w="2165" w:type="dxa"/>
          </w:tcPr>
          <w:p>
            <w:pPr>
              <w:pStyle w:val="TableParagraph"/>
              <w:spacing w:line="249" w:lineRule="exact"/>
              <w:ind w:left="13" w:right="1"/>
              <w:jc w:val="center"/>
              <w:rPr>
                <w:sz w:val="22"/>
              </w:rPr>
            </w:pPr>
            <w:r>
              <w:rPr>
                <w:spacing w:val="-5"/>
                <w:sz w:val="22"/>
              </w:rPr>
              <w:t>FX</w:t>
            </w:r>
          </w:p>
        </w:tc>
        <w:tc>
          <w:tcPr>
            <w:tcW w:w="2059" w:type="dxa"/>
          </w:tcPr>
          <w:p>
            <w:pPr>
              <w:pStyle w:val="TableParagraph"/>
              <w:spacing w:line="249" w:lineRule="exact"/>
              <w:ind w:left="12" w:right="4"/>
              <w:jc w:val="center"/>
              <w:rPr>
                <w:sz w:val="22"/>
              </w:rPr>
            </w:pPr>
            <w:r>
              <w:rPr>
                <w:spacing w:val="-5"/>
                <w:sz w:val="22"/>
              </w:rPr>
              <w:t>0,5</w:t>
            </w:r>
          </w:p>
        </w:tc>
        <w:tc>
          <w:tcPr>
            <w:tcW w:w="1959" w:type="dxa"/>
          </w:tcPr>
          <w:p>
            <w:pPr>
              <w:pStyle w:val="TableParagraph"/>
              <w:spacing w:line="249" w:lineRule="exact"/>
              <w:ind w:left="8"/>
              <w:jc w:val="center"/>
              <w:rPr>
                <w:sz w:val="22"/>
              </w:rPr>
            </w:pPr>
            <w:r>
              <w:rPr>
                <w:spacing w:val="-2"/>
                <w:sz w:val="22"/>
              </w:rPr>
              <w:t>25-</w:t>
            </w:r>
            <w:r>
              <w:rPr>
                <w:spacing w:val="-7"/>
                <w:sz w:val="22"/>
              </w:rPr>
              <w:t>49</w:t>
            </w:r>
          </w:p>
        </w:tc>
        <w:tc>
          <w:tcPr>
            <w:tcW w:w="2802" w:type="dxa"/>
            <w:vMerge w:val="restart"/>
          </w:tcPr>
          <w:p>
            <w:pPr>
              <w:pStyle w:val="TableParagraph"/>
              <w:spacing w:line="276" w:lineRule="auto"/>
              <w:ind w:left="333" w:right="323" w:hanging="1"/>
              <w:jc w:val="center"/>
              <w:rPr>
                <w:sz w:val="22"/>
              </w:rPr>
            </w:pPr>
            <w:r>
              <w:rPr>
                <w:spacing w:val="-2"/>
                <w:sz w:val="22"/>
              </w:rPr>
              <w:t>Қанағаттанарлықсыз/ Неудовлетворительно/</w:t>
            </w:r>
          </w:p>
          <w:p>
            <w:pPr>
              <w:pStyle w:val="TableParagraph"/>
              <w:spacing w:line="252" w:lineRule="exact"/>
              <w:ind w:left="32" w:right="22"/>
              <w:jc w:val="center"/>
              <w:rPr>
                <w:sz w:val="22"/>
              </w:rPr>
            </w:pPr>
            <w:r>
              <w:rPr>
                <w:spacing w:val="-2"/>
                <w:sz w:val="22"/>
              </w:rPr>
              <w:t>Unsatisfactory</w:t>
            </w:r>
          </w:p>
        </w:tc>
      </w:tr>
      <w:tr>
        <w:trPr>
          <w:trHeight w:val="570" w:hRule="atLeast"/>
        </w:trPr>
        <w:tc>
          <w:tcPr>
            <w:tcW w:w="2165" w:type="dxa"/>
          </w:tcPr>
          <w:p>
            <w:pPr>
              <w:pStyle w:val="TableParagraph"/>
              <w:spacing w:line="247" w:lineRule="exact"/>
              <w:ind w:left="13" w:right="1"/>
              <w:jc w:val="center"/>
              <w:rPr>
                <w:sz w:val="22"/>
              </w:rPr>
            </w:pPr>
            <w:r>
              <w:rPr>
                <w:spacing w:val="-10"/>
                <w:sz w:val="22"/>
              </w:rPr>
              <w:t>F</w:t>
            </w:r>
          </w:p>
        </w:tc>
        <w:tc>
          <w:tcPr>
            <w:tcW w:w="2059" w:type="dxa"/>
          </w:tcPr>
          <w:p>
            <w:pPr>
              <w:pStyle w:val="TableParagraph"/>
              <w:spacing w:line="247" w:lineRule="exact"/>
              <w:ind w:left="12" w:right="2"/>
              <w:jc w:val="center"/>
              <w:rPr>
                <w:sz w:val="22"/>
              </w:rPr>
            </w:pPr>
            <w:r>
              <w:rPr>
                <w:spacing w:val="-10"/>
                <w:sz w:val="22"/>
              </w:rPr>
              <w:t>0</w:t>
            </w:r>
          </w:p>
        </w:tc>
        <w:tc>
          <w:tcPr>
            <w:tcW w:w="1959" w:type="dxa"/>
          </w:tcPr>
          <w:p>
            <w:pPr>
              <w:pStyle w:val="TableParagraph"/>
              <w:spacing w:line="247" w:lineRule="exact"/>
              <w:ind w:left="8"/>
              <w:jc w:val="center"/>
              <w:rPr>
                <w:sz w:val="22"/>
              </w:rPr>
            </w:pPr>
            <w:r>
              <w:rPr>
                <w:spacing w:val="-2"/>
                <w:sz w:val="22"/>
              </w:rPr>
              <w:t>0-</w:t>
            </w:r>
            <w:r>
              <w:rPr>
                <w:spacing w:val="-5"/>
                <w:sz w:val="22"/>
              </w:rPr>
              <w:t>24</w:t>
            </w:r>
          </w:p>
        </w:tc>
        <w:tc>
          <w:tcPr>
            <w:tcW w:w="2802" w:type="dxa"/>
            <w:vMerge/>
            <w:tcBorders>
              <w:top w:val="nil"/>
            </w:tcBorders>
          </w:tcPr>
          <w:p>
            <w:pPr>
              <w:rPr>
                <w:sz w:val="2"/>
                <w:szCs w:val="2"/>
              </w:rPr>
            </w:pPr>
          </w:p>
        </w:tc>
      </w:tr>
    </w:tbl>
    <w:p>
      <w:pPr>
        <w:spacing w:after="0"/>
        <w:rPr>
          <w:sz w:val="2"/>
          <w:szCs w:val="2"/>
        </w:rPr>
        <w:sectPr>
          <w:headerReference w:type="default" r:id="rId82"/>
          <w:pgSz w:w="11910" w:h="16840"/>
          <w:pgMar w:header="0" w:footer="0" w:top="1040" w:bottom="280" w:left="1160" w:right="740"/>
        </w:sectPr>
      </w:pPr>
    </w:p>
    <w:p>
      <w:pPr>
        <w:spacing w:line="276" w:lineRule="auto" w:before="73"/>
        <w:ind w:left="264" w:right="123" w:firstLine="0"/>
        <w:jc w:val="center"/>
        <w:rPr>
          <w:b/>
          <w:sz w:val="24"/>
        </w:rPr>
      </w:pPr>
      <w:r>
        <w:rPr>
          <w:b/>
          <w:sz w:val="24"/>
        </w:rPr>
        <w:t>Білім</w:t>
      </w:r>
      <w:r>
        <w:rPr>
          <w:b/>
          <w:spacing w:val="-6"/>
          <w:sz w:val="24"/>
        </w:rPr>
        <w:t> </w:t>
      </w:r>
      <w:r>
        <w:rPr>
          <w:b/>
          <w:sz w:val="24"/>
        </w:rPr>
        <w:t>алушылардың</w:t>
      </w:r>
      <w:r>
        <w:rPr>
          <w:b/>
          <w:spacing w:val="-6"/>
          <w:sz w:val="24"/>
        </w:rPr>
        <w:t> </w:t>
      </w:r>
      <w:r>
        <w:rPr>
          <w:b/>
          <w:sz w:val="24"/>
        </w:rPr>
        <w:t>шет</w:t>
      </w:r>
      <w:r>
        <w:rPr>
          <w:b/>
          <w:spacing w:val="-4"/>
          <w:sz w:val="24"/>
        </w:rPr>
        <w:t> </w:t>
      </w:r>
      <w:r>
        <w:rPr>
          <w:b/>
          <w:sz w:val="24"/>
        </w:rPr>
        <w:t>тілдері</w:t>
      </w:r>
      <w:r>
        <w:rPr>
          <w:b/>
          <w:spacing w:val="-5"/>
          <w:sz w:val="24"/>
        </w:rPr>
        <w:t> </w:t>
      </w:r>
      <w:r>
        <w:rPr>
          <w:b/>
          <w:sz w:val="24"/>
        </w:rPr>
        <w:t>бойынша</w:t>
      </w:r>
      <w:r>
        <w:rPr>
          <w:b/>
          <w:spacing w:val="-4"/>
          <w:sz w:val="24"/>
        </w:rPr>
        <w:t> </w:t>
      </w:r>
      <w:r>
        <w:rPr>
          <w:b/>
          <w:sz w:val="24"/>
        </w:rPr>
        <w:t>оқу</w:t>
      </w:r>
      <w:r>
        <w:rPr>
          <w:b/>
          <w:spacing w:val="-5"/>
          <w:sz w:val="24"/>
        </w:rPr>
        <w:t> </w:t>
      </w:r>
      <w:r>
        <w:rPr>
          <w:b/>
          <w:sz w:val="24"/>
        </w:rPr>
        <w:t>жетістіктерін</w:t>
      </w:r>
      <w:r>
        <w:rPr>
          <w:b/>
          <w:spacing w:val="-4"/>
          <w:sz w:val="24"/>
        </w:rPr>
        <w:t> </w:t>
      </w:r>
      <w:r>
        <w:rPr>
          <w:b/>
          <w:sz w:val="24"/>
        </w:rPr>
        <w:t>бағалаудың</w:t>
      </w:r>
      <w:r>
        <w:rPr>
          <w:b/>
          <w:spacing w:val="-6"/>
          <w:sz w:val="24"/>
        </w:rPr>
        <w:t> </w:t>
      </w:r>
      <w:r>
        <w:rPr>
          <w:b/>
          <w:sz w:val="24"/>
        </w:rPr>
        <w:t>деңгейлік үлгіге</w:t>
      </w:r>
      <w:r>
        <w:rPr>
          <w:b/>
          <w:spacing w:val="-2"/>
          <w:sz w:val="24"/>
        </w:rPr>
        <w:t> </w:t>
      </w:r>
      <w:r>
        <w:rPr>
          <w:b/>
          <w:sz w:val="24"/>
        </w:rPr>
        <w:t>және</w:t>
      </w:r>
      <w:r>
        <w:rPr>
          <w:b/>
          <w:spacing w:val="-3"/>
          <w:sz w:val="24"/>
        </w:rPr>
        <w:t> </w:t>
      </w:r>
      <w:r>
        <w:rPr>
          <w:b/>
          <w:sz w:val="24"/>
        </w:rPr>
        <w:t>ECTS</w:t>
      </w:r>
      <w:r>
        <w:rPr>
          <w:b/>
          <w:spacing w:val="-2"/>
          <w:sz w:val="24"/>
        </w:rPr>
        <w:t> </w:t>
      </w:r>
      <w:r>
        <w:rPr>
          <w:b/>
          <w:sz w:val="24"/>
        </w:rPr>
        <w:t>(иситиэс)</w:t>
      </w:r>
      <w:r>
        <w:rPr>
          <w:b/>
          <w:spacing w:val="-2"/>
          <w:sz w:val="24"/>
        </w:rPr>
        <w:t> </w:t>
      </w:r>
      <w:r>
        <w:rPr>
          <w:b/>
          <w:sz w:val="24"/>
        </w:rPr>
        <w:t>дәстүрлі</w:t>
      </w:r>
      <w:r>
        <w:rPr>
          <w:b/>
          <w:spacing w:val="-2"/>
          <w:sz w:val="24"/>
        </w:rPr>
        <w:t> </w:t>
      </w:r>
      <w:r>
        <w:rPr>
          <w:b/>
          <w:sz w:val="24"/>
        </w:rPr>
        <w:t>бағалар</w:t>
      </w:r>
      <w:r>
        <w:rPr>
          <w:b/>
          <w:spacing w:val="-2"/>
          <w:sz w:val="24"/>
        </w:rPr>
        <w:t> </w:t>
      </w:r>
      <w:r>
        <w:rPr>
          <w:b/>
          <w:sz w:val="24"/>
        </w:rPr>
        <w:t>шәкілесіне</w:t>
      </w:r>
      <w:r>
        <w:rPr>
          <w:b/>
          <w:spacing w:val="-3"/>
          <w:sz w:val="24"/>
        </w:rPr>
        <w:t> </w:t>
      </w:r>
      <w:r>
        <w:rPr>
          <w:b/>
          <w:sz w:val="24"/>
        </w:rPr>
        <w:t>сәйкес</w:t>
      </w:r>
      <w:r>
        <w:rPr>
          <w:b/>
          <w:spacing w:val="-3"/>
          <w:sz w:val="24"/>
        </w:rPr>
        <w:t> </w:t>
      </w:r>
      <w:r>
        <w:rPr>
          <w:b/>
          <w:sz w:val="24"/>
        </w:rPr>
        <w:t>балдық-рейтингтік әріптік жүйесі</w:t>
      </w:r>
    </w:p>
    <w:p>
      <w:pPr>
        <w:spacing w:line="276" w:lineRule="auto" w:before="1"/>
        <w:ind w:left="803" w:right="0" w:firstLine="134"/>
        <w:jc w:val="left"/>
        <w:rPr>
          <w:b/>
          <w:sz w:val="24"/>
        </w:rPr>
      </w:pPr>
      <w:r>
        <w:rPr>
          <w:b/>
          <w:sz w:val="24"/>
        </w:rPr>
        <w:t>Балльно-рейтинговая буквенная система оценивания учебных достижений, обучающихся</w:t>
      </w:r>
      <w:r>
        <w:rPr>
          <w:b/>
          <w:spacing w:val="-4"/>
          <w:sz w:val="24"/>
        </w:rPr>
        <w:t> </w:t>
      </w:r>
      <w:r>
        <w:rPr>
          <w:b/>
          <w:sz w:val="24"/>
        </w:rPr>
        <w:t>по</w:t>
      </w:r>
      <w:r>
        <w:rPr>
          <w:b/>
          <w:spacing w:val="-4"/>
          <w:sz w:val="24"/>
        </w:rPr>
        <w:t> </w:t>
      </w:r>
      <w:r>
        <w:rPr>
          <w:b/>
          <w:sz w:val="24"/>
        </w:rPr>
        <w:t>иностранным</w:t>
      </w:r>
      <w:r>
        <w:rPr>
          <w:b/>
          <w:spacing w:val="-5"/>
          <w:sz w:val="24"/>
        </w:rPr>
        <w:t> </w:t>
      </w:r>
      <w:r>
        <w:rPr>
          <w:b/>
          <w:sz w:val="24"/>
        </w:rPr>
        <w:t>языкам</w:t>
      </w:r>
      <w:r>
        <w:rPr>
          <w:b/>
          <w:spacing w:val="-5"/>
          <w:sz w:val="24"/>
        </w:rPr>
        <w:t> </w:t>
      </w:r>
      <w:r>
        <w:rPr>
          <w:b/>
          <w:sz w:val="24"/>
        </w:rPr>
        <w:t>в</w:t>
      </w:r>
      <w:r>
        <w:rPr>
          <w:b/>
          <w:spacing w:val="-4"/>
          <w:sz w:val="24"/>
        </w:rPr>
        <w:t> </w:t>
      </w:r>
      <w:r>
        <w:rPr>
          <w:b/>
          <w:sz w:val="24"/>
        </w:rPr>
        <w:t>соответствии</w:t>
      </w:r>
      <w:r>
        <w:rPr>
          <w:b/>
          <w:spacing w:val="-4"/>
          <w:sz w:val="24"/>
        </w:rPr>
        <w:t> </w:t>
      </w:r>
      <w:r>
        <w:rPr>
          <w:b/>
          <w:sz w:val="24"/>
        </w:rPr>
        <w:t>с</w:t>
      </w:r>
      <w:r>
        <w:rPr>
          <w:b/>
          <w:spacing w:val="-5"/>
          <w:sz w:val="24"/>
        </w:rPr>
        <w:t> </w:t>
      </w:r>
      <w:r>
        <w:rPr>
          <w:b/>
          <w:sz w:val="24"/>
        </w:rPr>
        <w:t>уровневой</w:t>
      </w:r>
      <w:r>
        <w:rPr>
          <w:b/>
          <w:spacing w:val="-4"/>
          <w:sz w:val="24"/>
        </w:rPr>
        <w:t> </w:t>
      </w:r>
      <w:r>
        <w:rPr>
          <w:b/>
          <w:sz w:val="24"/>
        </w:rPr>
        <w:t>моделью</w:t>
      </w:r>
      <w:r>
        <w:rPr>
          <w:b/>
          <w:spacing w:val="-5"/>
          <w:sz w:val="24"/>
        </w:rPr>
        <w:t> </w:t>
      </w:r>
      <w:r>
        <w:rPr>
          <w:b/>
          <w:sz w:val="24"/>
        </w:rPr>
        <w:t>и</w:t>
      </w:r>
    </w:p>
    <w:p>
      <w:pPr>
        <w:spacing w:before="2"/>
        <w:ind w:left="144" w:right="0" w:firstLine="0"/>
        <w:jc w:val="center"/>
        <w:rPr>
          <w:b/>
          <w:sz w:val="24"/>
        </w:rPr>
      </w:pPr>
      <w:r>
        <w:rPr>
          <w:b/>
          <w:sz w:val="24"/>
        </w:rPr>
        <w:t>переводом</w:t>
      </w:r>
      <w:r>
        <w:rPr>
          <w:b/>
          <w:spacing w:val="-7"/>
          <w:sz w:val="24"/>
        </w:rPr>
        <w:t> </w:t>
      </w:r>
      <w:r>
        <w:rPr>
          <w:b/>
          <w:sz w:val="24"/>
        </w:rPr>
        <w:t>в</w:t>
      </w:r>
      <w:r>
        <w:rPr>
          <w:b/>
          <w:spacing w:val="-3"/>
          <w:sz w:val="24"/>
        </w:rPr>
        <w:t> </w:t>
      </w:r>
      <w:r>
        <w:rPr>
          <w:b/>
          <w:sz w:val="24"/>
        </w:rPr>
        <w:t>ECTS</w:t>
      </w:r>
      <w:r>
        <w:rPr>
          <w:b/>
          <w:spacing w:val="-3"/>
          <w:sz w:val="24"/>
        </w:rPr>
        <w:t> </w:t>
      </w:r>
      <w:r>
        <w:rPr>
          <w:b/>
          <w:sz w:val="24"/>
        </w:rPr>
        <w:t>(иситиэс)</w:t>
      </w:r>
      <w:r>
        <w:rPr>
          <w:b/>
          <w:spacing w:val="-4"/>
          <w:sz w:val="24"/>
        </w:rPr>
        <w:t> </w:t>
      </w:r>
      <w:r>
        <w:rPr>
          <w:b/>
          <w:sz w:val="24"/>
        </w:rPr>
        <w:t>и</w:t>
      </w:r>
      <w:r>
        <w:rPr>
          <w:b/>
          <w:spacing w:val="-4"/>
          <w:sz w:val="24"/>
        </w:rPr>
        <w:t> </w:t>
      </w:r>
      <w:r>
        <w:rPr>
          <w:b/>
          <w:sz w:val="24"/>
        </w:rPr>
        <w:t>традиционную</w:t>
      </w:r>
      <w:r>
        <w:rPr>
          <w:b/>
          <w:spacing w:val="-2"/>
          <w:sz w:val="24"/>
        </w:rPr>
        <w:t> </w:t>
      </w:r>
      <w:r>
        <w:rPr>
          <w:b/>
          <w:sz w:val="24"/>
        </w:rPr>
        <w:t>шкалу</w:t>
      </w:r>
      <w:r>
        <w:rPr>
          <w:b/>
          <w:spacing w:val="-3"/>
          <w:sz w:val="24"/>
        </w:rPr>
        <w:t> </w:t>
      </w:r>
      <w:r>
        <w:rPr>
          <w:b/>
          <w:spacing w:val="-2"/>
          <w:sz w:val="24"/>
        </w:rPr>
        <w:t>оценок</w:t>
      </w:r>
    </w:p>
    <w:p>
      <w:pPr>
        <w:spacing w:line="276" w:lineRule="auto" w:before="40"/>
        <w:ind w:left="638" w:right="492" w:firstLine="4"/>
        <w:jc w:val="center"/>
        <w:rPr>
          <w:b/>
          <w:sz w:val="24"/>
        </w:rPr>
      </w:pPr>
      <w:r>
        <w:rPr>
          <w:b/>
          <w:sz w:val="24"/>
        </w:rPr>
        <w:t>Grade-rating</w:t>
      </w:r>
      <w:r>
        <w:rPr>
          <w:b/>
          <w:spacing w:val="-3"/>
          <w:sz w:val="24"/>
        </w:rPr>
        <w:t> </w:t>
      </w:r>
      <w:r>
        <w:rPr>
          <w:b/>
          <w:sz w:val="24"/>
        </w:rPr>
        <w:t>letter</w:t>
      </w:r>
      <w:r>
        <w:rPr>
          <w:b/>
          <w:spacing w:val="-4"/>
          <w:sz w:val="24"/>
        </w:rPr>
        <w:t> </w:t>
      </w:r>
      <w:r>
        <w:rPr>
          <w:b/>
          <w:sz w:val="24"/>
        </w:rPr>
        <w:t>system</w:t>
      </w:r>
      <w:r>
        <w:rPr>
          <w:b/>
          <w:spacing w:val="-7"/>
          <w:sz w:val="24"/>
        </w:rPr>
        <w:t> </w:t>
      </w:r>
      <w:r>
        <w:rPr>
          <w:b/>
          <w:sz w:val="24"/>
        </w:rPr>
        <w:t>for</w:t>
      </w:r>
      <w:r>
        <w:rPr>
          <w:b/>
          <w:spacing w:val="-4"/>
          <w:sz w:val="24"/>
        </w:rPr>
        <w:t> </w:t>
      </w:r>
      <w:r>
        <w:rPr>
          <w:b/>
          <w:sz w:val="24"/>
        </w:rPr>
        <w:t>assessing</w:t>
      </w:r>
      <w:r>
        <w:rPr>
          <w:b/>
          <w:spacing w:val="-3"/>
          <w:sz w:val="24"/>
        </w:rPr>
        <w:t> </w:t>
      </w:r>
      <w:r>
        <w:rPr>
          <w:b/>
          <w:sz w:val="24"/>
        </w:rPr>
        <w:t>educational achievements</w:t>
      </w:r>
      <w:r>
        <w:rPr>
          <w:b/>
          <w:spacing w:val="-3"/>
          <w:sz w:val="24"/>
        </w:rPr>
        <w:t> </w:t>
      </w:r>
      <w:r>
        <w:rPr>
          <w:b/>
          <w:sz w:val="24"/>
        </w:rPr>
        <w:t>of</w:t>
      </w:r>
      <w:r>
        <w:rPr>
          <w:b/>
          <w:spacing w:val="-3"/>
          <w:sz w:val="24"/>
        </w:rPr>
        <w:t> </w:t>
      </w:r>
      <w:r>
        <w:rPr>
          <w:b/>
          <w:sz w:val="24"/>
        </w:rPr>
        <w:t>students</w:t>
      </w:r>
      <w:r>
        <w:rPr>
          <w:b/>
          <w:spacing w:val="-3"/>
          <w:sz w:val="24"/>
        </w:rPr>
        <w:t> </w:t>
      </w:r>
      <w:r>
        <w:rPr>
          <w:b/>
          <w:sz w:val="24"/>
        </w:rPr>
        <w:t>studying in</w:t>
      </w:r>
      <w:r>
        <w:rPr>
          <w:b/>
          <w:spacing w:val="-2"/>
          <w:sz w:val="24"/>
        </w:rPr>
        <w:t> </w:t>
      </w:r>
      <w:r>
        <w:rPr>
          <w:b/>
          <w:sz w:val="24"/>
        </w:rPr>
        <w:t>foreign</w:t>
      </w:r>
      <w:r>
        <w:rPr>
          <w:b/>
          <w:spacing w:val="-2"/>
          <w:sz w:val="24"/>
        </w:rPr>
        <w:t> </w:t>
      </w:r>
      <w:r>
        <w:rPr>
          <w:b/>
          <w:sz w:val="24"/>
        </w:rPr>
        <w:t>languages</w:t>
      </w:r>
      <w:r>
        <w:rPr>
          <w:b/>
          <w:spacing w:val="-3"/>
          <w:sz w:val="24"/>
        </w:rPr>
        <w:t> </w:t>
      </w:r>
      <w:r>
        <w:rPr>
          <w:b/>
          <w:sz w:val="24"/>
        </w:rPr>
        <w:t>in</w:t>
      </w:r>
      <w:r>
        <w:rPr>
          <w:b/>
          <w:spacing w:val="-4"/>
          <w:sz w:val="24"/>
        </w:rPr>
        <w:t> </w:t>
      </w:r>
      <w:r>
        <w:rPr>
          <w:b/>
          <w:sz w:val="24"/>
        </w:rPr>
        <w:t>accordance</w:t>
      </w:r>
      <w:r>
        <w:rPr>
          <w:b/>
          <w:spacing w:val="-4"/>
          <w:sz w:val="24"/>
        </w:rPr>
        <w:t> </w:t>
      </w:r>
      <w:r>
        <w:rPr>
          <w:b/>
          <w:sz w:val="24"/>
        </w:rPr>
        <w:t>with</w:t>
      </w:r>
      <w:r>
        <w:rPr>
          <w:b/>
          <w:spacing w:val="-3"/>
          <w:sz w:val="24"/>
        </w:rPr>
        <w:t> </w:t>
      </w:r>
      <w:r>
        <w:rPr>
          <w:b/>
          <w:sz w:val="24"/>
        </w:rPr>
        <w:t>the</w:t>
      </w:r>
      <w:r>
        <w:rPr>
          <w:b/>
          <w:spacing w:val="-3"/>
          <w:sz w:val="24"/>
        </w:rPr>
        <w:t> </w:t>
      </w:r>
      <w:r>
        <w:rPr>
          <w:b/>
          <w:sz w:val="24"/>
        </w:rPr>
        <w:t>level</w:t>
      </w:r>
      <w:r>
        <w:rPr>
          <w:b/>
          <w:spacing w:val="-3"/>
          <w:sz w:val="24"/>
        </w:rPr>
        <w:t> </w:t>
      </w:r>
      <w:r>
        <w:rPr>
          <w:b/>
          <w:sz w:val="24"/>
        </w:rPr>
        <w:t>model</w:t>
      </w:r>
      <w:r>
        <w:rPr>
          <w:b/>
          <w:spacing w:val="-3"/>
          <w:sz w:val="24"/>
        </w:rPr>
        <w:t> </w:t>
      </w:r>
      <w:r>
        <w:rPr>
          <w:b/>
          <w:sz w:val="24"/>
        </w:rPr>
        <w:t>and</w:t>
      </w:r>
      <w:r>
        <w:rPr>
          <w:b/>
          <w:spacing w:val="-3"/>
          <w:sz w:val="24"/>
        </w:rPr>
        <w:t> </w:t>
      </w:r>
      <w:r>
        <w:rPr>
          <w:b/>
          <w:sz w:val="24"/>
        </w:rPr>
        <w:t>translation</w:t>
      </w:r>
      <w:r>
        <w:rPr>
          <w:b/>
          <w:spacing w:val="-3"/>
          <w:sz w:val="24"/>
        </w:rPr>
        <w:t> </w:t>
      </w:r>
      <w:r>
        <w:rPr>
          <w:b/>
          <w:sz w:val="24"/>
        </w:rPr>
        <w:t>into</w:t>
      </w:r>
      <w:r>
        <w:rPr>
          <w:b/>
          <w:spacing w:val="-3"/>
          <w:sz w:val="24"/>
        </w:rPr>
        <w:t> </w:t>
      </w:r>
      <w:r>
        <w:rPr>
          <w:b/>
          <w:sz w:val="24"/>
        </w:rPr>
        <w:t>ECTS</w:t>
      </w:r>
      <w:r>
        <w:rPr>
          <w:b/>
          <w:spacing w:val="-3"/>
          <w:sz w:val="24"/>
        </w:rPr>
        <w:t> </w:t>
      </w:r>
      <w:r>
        <w:rPr>
          <w:b/>
          <w:sz w:val="24"/>
        </w:rPr>
        <w:t>and the traditional rating scale</w:t>
      </w:r>
    </w:p>
    <w:p>
      <w:pPr>
        <w:pStyle w:val="BodyText"/>
        <w:spacing w:before="62"/>
        <w:rPr>
          <w:b/>
          <w:sz w:val="20"/>
        </w:rPr>
      </w:pPr>
    </w:p>
    <w:tbl>
      <w:tblPr>
        <w:tblW w:w="0" w:type="auto"/>
        <w:jc w:val="left"/>
        <w:tblInd w:w="4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362"/>
        <w:gridCol w:w="1418"/>
        <w:gridCol w:w="1068"/>
        <w:gridCol w:w="1197"/>
        <w:gridCol w:w="1202"/>
        <w:gridCol w:w="1869"/>
      </w:tblGrid>
      <w:tr>
        <w:trPr>
          <w:trHeight w:val="4104" w:hRule="atLeast"/>
        </w:trPr>
        <w:tc>
          <w:tcPr>
            <w:tcW w:w="2362" w:type="dxa"/>
          </w:tcPr>
          <w:p>
            <w:pPr>
              <w:pStyle w:val="TableParagraph"/>
              <w:spacing w:line="276" w:lineRule="auto" w:before="8"/>
              <w:ind w:left="33" w:right="26" w:firstLine="1"/>
              <w:jc w:val="center"/>
              <w:rPr>
                <w:sz w:val="22"/>
              </w:rPr>
            </w:pPr>
            <w:r>
              <w:rPr>
                <w:sz w:val="22"/>
              </w:rPr>
              <w:t>Жалпы еуропалық шет тілді меңгерудің құзыреті (бұдан әрі – ОЕК) бойынша тілді меңгеру деңгейі мен сипаттамасы/</w:t>
            </w:r>
            <w:r>
              <w:rPr>
                <w:spacing w:val="-14"/>
                <w:sz w:val="22"/>
              </w:rPr>
              <w:t> </w:t>
            </w:r>
            <w:r>
              <w:rPr>
                <w:sz w:val="22"/>
              </w:rPr>
              <w:t>Уровень</w:t>
            </w:r>
            <w:r>
              <w:rPr>
                <w:spacing w:val="-14"/>
                <w:sz w:val="22"/>
              </w:rPr>
              <w:t> </w:t>
            </w:r>
            <w:r>
              <w:rPr>
                <w:sz w:val="22"/>
              </w:rPr>
              <w:t>и описание владения языка по </w:t>
            </w:r>
            <w:r>
              <w:rPr>
                <w:spacing w:val="-2"/>
                <w:sz w:val="22"/>
              </w:rPr>
              <w:t>общеевропейской </w:t>
            </w:r>
            <w:r>
              <w:rPr>
                <w:sz w:val="22"/>
              </w:rPr>
              <w:t>компетенции (далее- ОЕК)/ Level and description of language proficiency in the Pan- European competence</w:t>
            </w:r>
          </w:p>
        </w:tc>
        <w:tc>
          <w:tcPr>
            <w:tcW w:w="1418" w:type="dxa"/>
          </w:tcPr>
          <w:p>
            <w:pPr>
              <w:pStyle w:val="TableParagraph"/>
              <w:rPr>
                <w:b/>
                <w:sz w:val="22"/>
              </w:rPr>
            </w:pPr>
          </w:p>
          <w:p>
            <w:pPr>
              <w:pStyle w:val="TableParagraph"/>
              <w:spacing w:before="229"/>
              <w:rPr>
                <w:b/>
                <w:sz w:val="22"/>
              </w:rPr>
            </w:pPr>
          </w:p>
          <w:p>
            <w:pPr>
              <w:pStyle w:val="TableParagraph"/>
              <w:spacing w:line="276" w:lineRule="auto" w:before="1"/>
              <w:ind w:left="13" w:right="7"/>
              <w:jc w:val="center"/>
              <w:rPr>
                <w:sz w:val="22"/>
              </w:rPr>
            </w:pPr>
            <w:r>
              <w:rPr>
                <w:sz w:val="22"/>
              </w:rPr>
              <w:t>Әріптік</w:t>
            </w:r>
            <w:r>
              <w:rPr>
                <w:spacing w:val="-14"/>
                <w:sz w:val="22"/>
              </w:rPr>
              <w:t> </w:t>
            </w:r>
            <w:r>
              <w:rPr>
                <w:sz w:val="22"/>
              </w:rPr>
              <w:t>жүйе </w:t>
            </w:r>
            <w:r>
              <w:rPr>
                <w:spacing w:val="-2"/>
                <w:sz w:val="22"/>
              </w:rPr>
              <w:t>бойынша бағалар/ </w:t>
            </w:r>
            <w:r>
              <w:rPr>
                <w:sz w:val="22"/>
              </w:rPr>
              <w:t>Оценка по </w:t>
            </w:r>
            <w:r>
              <w:rPr>
                <w:spacing w:val="-2"/>
                <w:sz w:val="22"/>
              </w:rPr>
              <w:t>буквенной системе/ </w:t>
            </w:r>
            <w:r>
              <w:rPr>
                <w:sz w:val="22"/>
              </w:rPr>
              <w:t>Evaluation</w:t>
            </w:r>
            <w:r>
              <w:rPr>
                <w:spacing w:val="-14"/>
                <w:sz w:val="22"/>
              </w:rPr>
              <w:t> </w:t>
            </w:r>
            <w:r>
              <w:rPr>
                <w:sz w:val="22"/>
              </w:rPr>
              <w:t>by letter grading </w:t>
            </w:r>
            <w:r>
              <w:rPr>
                <w:spacing w:val="-2"/>
                <w:sz w:val="22"/>
              </w:rPr>
              <w:t>system</w:t>
            </w:r>
          </w:p>
        </w:tc>
        <w:tc>
          <w:tcPr>
            <w:tcW w:w="1068" w:type="dxa"/>
          </w:tcPr>
          <w:p>
            <w:pPr>
              <w:pStyle w:val="TableParagraph"/>
              <w:rPr>
                <w:b/>
                <w:sz w:val="22"/>
              </w:rPr>
            </w:pPr>
          </w:p>
          <w:p>
            <w:pPr>
              <w:pStyle w:val="TableParagraph"/>
              <w:spacing w:before="229"/>
              <w:rPr>
                <w:b/>
                <w:sz w:val="22"/>
              </w:rPr>
            </w:pPr>
          </w:p>
          <w:p>
            <w:pPr>
              <w:pStyle w:val="TableParagraph"/>
              <w:spacing w:before="1"/>
              <w:ind w:left="10"/>
              <w:jc w:val="center"/>
              <w:rPr>
                <w:sz w:val="22"/>
              </w:rPr>
            </w:pPr>
            <w:r>
              <w:rPr>
                <w:spacing w:val="-4"/>
                <w:sz w:val="22"/>
              </w:rPr>
              <w:t>ECTS</w:t>
            </w:r>
          </w:p>
          <w:p>
            <w:pPr>
              <w:pStyle w:val="TableParagraph"/>
              <w:spacing w:line="276" w:lineRule="auto" w:before="39"/>
              <w:ind w:left="43" w:right="31" w:hanging="4"/>
              <w:jc w:val="center"/>
              <w:rPr>
                <w:sz w:val="22"/>
              </w:rPr>
            </w:pPr>
            <w:r>
              <w:rPr>
                <w:spacing w:val="-2"/>
                <w:sz w:val="22"/>
              </w:rPr>
              <w:t>(иситиэс) бойынша бағалар/ </w:t>
            </w:r>
            <w:r>
              <w:rPr>
                <w:sz w:val="22"/>
              </w:rPr>
              <w:t>Оценка</w:t>
            </w:r>
            <w:r>
              <w:rPr>
                <w:spacing w:val="-14"/>
                <w:sz w:val="22"/>
              </w:rPr>
              <w:t> </w:t>
            </w:r>
            <w:r>
              <w:rPr>
                <w:sz w:val="22"/>
              </w:rPr>
              <w:t>по </w:t>
            </w:r>
            <w:r>
              <w:rPr>
                <w:spacing w:val="-4"/>
                <w:sz w:val="22"/>
              </w:rPr>
              <w:t>ECTS</w:t>
            </w:r>
          </w:p>
          <w:p>
            <w:pPr>
              <w:pStyle w:val="TableParagraph"/>
              <w:spacing w:line="276" w:lineRule="auto"/>
              <w:ind w:left="11"/>
              <w:jc w:val="center"/>
              <w:rPr>
                <w:sz w:val="22"/>
              </w:rPr>
            </w:pPr>
            <w:r>
              <w:rPr>
                <w:spacing w:val="-2"/>
                <w:sz w:val="22"/>
              </w:rPr>
              <w:t>(иситиэс)/ </w:t>
            </w:r>
            <w:r>
              <w:rPr>
                <w:spacing w:val="-4"/>
                <w:sz w:val="22"/>
              </w:rPr>
              <w:t>ECTS</w:t>
            </w:r>
          </w:p>
          <w:p>
            <w:pPr>
              <w:pStyle w:val="TableParagraph"/>
              <w:spacing w:line="252" w:lineRule="exact"/>
              <w:ind w:left="11"/>
              <w:jc w:val="center"/>
              <w:rPr>
                <w:sz w:val="22"/>
              </w:rPr>
            </w:pPr>
            <w:r>
              <w:rPr>
                <w:spacing w:val="-2"/>
                <w:sz w:val="22"/>
              </w:rPr>
              <w:t>Assessment</w:t>
            </w:r>
          </w:p>
        </w:tc>
        <w:tc>
          <w:tcPr>
            <w:tcW w:w="1197" w:type="dxa"/>
          </w:tcPr>
          <w:p>
            <w:pPr>
              <w:pStyle w:val="TableParagraph"/>
              <w:rPr>
                <w:b/>
                <w:sz w:val="22"/>
              </w:rPr>
            </w:pPr>
          </w:p>
          <w:p>
            <w:pPr>
              <w:pStyle w:val="TableParagraph"/>
              <w:rPr>
                <w:b/>
                <w:sz w:val="22"/>
              </w:rPr>
            </w:pPr>
          </w:p>
          <w:p>
            <w:pPr>
              <w:pStyle w:val="TableParagraph"/>
              <w:spacing w:before="123"/>
              <w:rPr>
                <w:b/>
                <w:sz w:val="22"/>
              </w:rPr>
            </w:pPr>
          </w:p>
          <w:p>
            <w:pPr>
              <w:pStyle w:val="TableParagraph"/>
              <w:spacing w:line="276" w:lineRule="auto"/>
              <w:ind w:left="15" w:right="1" w:hanging="4"/>
              <w:jc w:val="center"/>
              <w:rPr>
                <w:sz w:val="22"/>
              </w:rPr>
            </w:pPr>
            <w:r>
              <w:rPr>
                <w:spacing w:val="-2"/>
                <w:sz w:val="22"/>
              </w:rPr>
              <w:t>Баллдардың сандық эквиваленті/ Цифровой эквивалент баллов/ Equivalent</w:t>
            </w:r>
            <w:r>
              <w:rPr>
                <w:spacing w:val="80"/>
                <w:sz w:val="22"/>
              </w:rPr>
              <w:t> </w:t>
            </w:r>
            <w:r>
              <w:rPr>
                <w:sz w:val="22"/>
              </w:rPr>
              <w:t>in numbers</w:t>
            </w:r>
          </w:p>
        </w:tc>
        <w:tc>
          <w:tcPr>
            <w:tcW w:w="1202" w:type="dxa"/>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54"/>
              <w:rPr>
                <w:b/>
                <w:sz w:val="22"/>
              </w:rPr>
            </w:pPr>
          </w:p>
          <w:p>
            <w:pPr>
              <w:pStyle w:val="TableParagraph"/>
              <w:spacing w:line="276" w:lineRule="auto"/>
              <w:ind w:left="15" w:right="1" w:hanging="3"/>
              <w:jc w:val="center"/>
              <w:rPr>
                <w:sz w:val="22"/>
              </w:rPr>
            </w:pPr>
            <w:r>
              <w:rPr>
                <w:spacing w:val="-4"/>
                <w:sz w:val="22"/>
              </w:rPr>
              <w:t>%-дық </w:t>
            </w:r>
            <w:r>
              <w:rPr>
                <w:sz w:val="22"/>
              </w:rPr>
              <w:t>құрамы/ %- </w:t>
            </w:r>
            <w:r>
              <w:rPr>
                <w:spacing w:val="-4"/>
                <w:sz w:val="22"/>
              </w:rPr>
              <w:t>ное </w:t>
            </w:r>
            <w:r>
              <w:rPr>
                <w:spacing w:val="-2"/>
                <w:sz w:val="22"/>
              </w:rPr>
              <w:t>содержание/</w:t>
            </w:r>
          </w:p>
          <w:p>
            <w:pPr>
              <w:pStyle w:val="TableParagraph"/>
              <w:ind w:left="9"/>
              <w:jc w:val="center"/>
              <w:rPr>
                <w:sz w:val="22"/>
              </w:rPr>
            </w:pPr>
            <w:r>
              <w:rPr>
                <w:sz w:val="22"/>
              </w:rPr>
              <w:t>% </w:t>
            </w:r>
            <w:r>
              <w:rPr>
                <w:spacing w:val="-2"/>
                <w:sz w:val="22"/>
              </w:rPr>
              <w:t>content</w:t>
            </w:r>
          </w:p>
        </w:tc>
        <w:tc>
          <w:tcPr>
            <w:tcW w:w="1869" w:type="dxa"/>
          </w:tcPr>
          <w:p>
            <w:pPr>
              <w:pStyle w:val="TableParagraph"/>
              <w:rPr>
                <w:b/>
                <w:sz w:val="22"/>
              </w:rPr>
            </w:pPr>
          </w:p>
          <w:p>
            <w:pPr>
              <w:pStyle w:val="TableParagraph"/>
              <w:rPr>
                <w:b/>
                <w:sz w:val="22"/>
              </w:rPr>
            </w:pPr>
          </w:p>
          <w:p>
            <w:pPr>
              <w:pStyle w:val="TableParagraph"/>
              <w:rPr>
                <w:b/>
                <w:sz w:val="22"/>
              </w:rPr>
            </w:pPr>
          </w:p>
          <w:p>
            <w:pPr>
              <w:pStyle w:val="TableParagraph"/>
              <w:spacing w:before="160"/>
              <w:rPr>
                <w:b/>
                <w:sz w:val="22"/>
              </w:rPr>
            </w:pPr>
          </w:p>
          <w:p>
            <w:pPr>
              <w:pStyle w:val="TableParagraph"/>
              <w:spacing w:line="276" w:lineRule="auto"/>
              <w:ind w:left="81" w:right="70" w:firstLine="3"/>
              <w:jc w:val="center"/>
              <w:rPr>
                <w:sz w:val="22"/>
              </w:rPr>
            </w:pPr>
            <w:r>
              <w:rPr>
                <w:sz w:val="22"/>
              </w:rPr>
              <w:t>Дәстүрлі жүйе бойынша</w:t>
            </w:r>
            <w:r>
              <w:rPr>
                <w:spacing w:val="-14"/>
                <w:sz w:val="22"/>
              </w:rPr>
              <w:t> </w:t>
            </w:r>
            <w:r>
              <w:rPr>
                <w:sz w:val="22"/>
              </w:rPr>
              <w:t>бағалар/ </w:t>
            </w:r>
            <w:r>
              <w:rPr>
                <w:spacing w:val="-2"/>
                <w:sz w:val="22"/>
              </w:rPr>
              <w:t>Традиционная </w:t>
            </w:r>
            <w:r>
              <w:rPr>
                <w:sz w:val="22"/>
              </w:rPr>
              <w:t>шкала оценок/ Assessment by traditional systems</w:t>
            </w:r>
          </w:p>
        </w:tc>
      </w:tr>
      <w:tr>
        <w:trPr>
          <w:trHeight w:val="321" w:hRule="atLeast"/>
        </w:trPr>
        <w:tc>
          <w:tcPr>
            <w:tcW w:w="2362" w:type="dxa"/>
            <w:vMerge w:val="restart"/>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37"/>
              <w:rPr>
                <w:b/>
                <w:sz w:val="22"/>
              </w:rPr>
            </w:pPr>
          </w:p>
          <w:p>
            <w:pPr>
              <w:pStyle w:val="TableParagraph"/>
              <w:ind w:left="304"/>
              <w:rPr>
                <w:sz w:val="22"/>
              </w:rPr>
            </w:pPr>
            <w:r>
              <w:rPr>
                <w:sz w:val="22"/>
              </w:rPr>
              <w:t>А1,</w:t>
            </w:r>
            <w:r>
              <w:rPr>
                <w:spacing w:val="-2"/>
                <w:sz w:val="22"/>
              </w:rPr>
              <w:t> </w:t>
            </w:r>
            <w:r>
              <w:rPr>
                <w:sz w:val="22"/>
              </w:rPr>
              <w:t>А2,</w:t>
            </w:r>
            <w:r>
              <w:rPr>
                <w:spacing w:val="-2"/>
                <w:sz w:val="22"/>
              </w:rPr>
              <w:t> </w:t>
            </w:r>
            <w:r>
              <w:rPr>
                <w:sz w:val="22"/>
              </w:rPr>
              <w:t>В1,</w:t>
            </w:r>
            <w:r>
              <w:rPr>
                <w:spacing w:val="-2"/>
                <w:sz w:val="22"/>
              </w:rPr>
              <w:t> </w:t>
            </w:r>
            <w:r>
              <w:rPr>
                <w:sz w:val="22"/>
              </w:rPr>
              <w:t>В2,</w:t>
            </w:r>
            <w:r>
              <w:rPr>
                <w:spacing w:val="-1"/>
                <w:sz w:val="22"/>
              </w:rPr>
              <w:t> </w:t>
            </w:r>
            <w:r>
              <w:rPr>
                <w:spacing w:val="-5"/>
                <w:sz w:val="22"/>
              </w:rPr>
              <w:t>С1</w:t>
            </w:r>
          </w:p>
        </w:tc>
        <w:tc>
          <w:tcPr>
            <w:tcW w:w="1418" w:type="dxa"/>
          </w:tcPr>
          <w:p>
            <w:pPr>
              <w:pStyle w:val="TableParagraph"/>
              <w:spacing w:before="8"/>
              <w:ind w:left="13" w:right="5"/>
              <w:jc w:val="center"/>
              <w:rPr>
                <w:sz w:val="22"/>
              </w:rPr>
            </w:pPr>
            <w:r>
              <w:rPr>
                <w:spacing w:val="-10"/>
                <w:sz w:val="22"/>
              </w:rPr>
              <w:t>А</w:t>
            </w:r>
          </w:p>
        </w:tc>
        <w:tc>
          <w:tcPr>
            <w:tcW w:w="1068" w:type="dxa"/>
            <w:vMerge w:val="restart"/>
          </w:tcPr>
          <w:p>
            <w:pPr>
              <w:pStyle w:val="TableParagraph"/>
              <w:spacing w:before="173"/>
              <w:ind w:left="9"/>
              <w:jc w:val="center"/>
              <w:rPr>
                <w:sz w:val="22"/>
              </w:rPr>
            </w:pPr>
            <w:r>
              <w:rPr>
                <w:spacing w:val="-10"/>
                <w:sz w:val="22"/>
              </w:rPr>
              <w:t>А</w:t>
            </w:r>
          </w:p>
        </w:tc>
        <w:tc>
          <w:tcPr>
            <w:tcW w:w="1197" w:type="dxa"/>
          </w:tcPr>
          <w:p>
            <w:pPr>
              <w:pStyle w:val="TableParagraph"/>
              <w:spacing w:before="8"/>
              <w:ind w:left="15" w:right="3"/>
              <w:jc w:val="center"/>
              <w:rPr>
                <w:sz w:val="22"/>
              </w:rPr>
            </w:pPr>
            <w:r>
              <w:rPr>
                <w:spacing w:val="-5"/>
                <w:sz w:val="22"/>
              </w:rPr>
              <w:t>4,0</w:t>
            </w:r>
          </w:p>
        </w:tc>
        <w:tc>
          <w:tcPr>
            <w:tcW w:w="1202" w:type="dxa"/>
          </w:tcPr>
          <w:p>
            <w:pPr>
              <w:pStyle w:val="TableParagraph"/>
              <w:spacing w:before="8"/>
              <w:ind w:left="9" w:right="1"/>
              <w:jc w:val="center"/>
              <w:rPr>
                <w:sz w:val="22"/>
              </w:rPr>
            </w:pPr>
            <w:r>
              <w:rPr>
                <w:spacing w:val="-2"/>
                <w:sz w:val="22"/>
              </w:rPr>
              <w:t>95-</w:t>
            </w:r>
            <w:r>
              <w:rPr>
                <w:spacing w:val="-5"/>
                <w:sz w:val="22"/>
              </w:rPr>
              <w:t>100</w:t>
            </w:r>
          </w:p>
        </w:tc>
        <w:tc>
          <w:tcPr>
            <w:tcW w:w="1869" w:type="dxa"/>
            <w:vMerge w:val="restart"/>
          </w:tcPr>
          <w:p>
            <w:pPr>
              <w:pStyle w:val="TableParagraph"/>
              <w:spacing w:before="173"/>
              <w:ind w:left="429"/>
              <w:rPr>
                <w:sz w:val="22"/>
              </w:rPr>
            </w:pPr>
            <w:r>
              <w:rPr>
                <w:sz w:val="22"/>
              </w:rPr>
              <w:t>Өте</w:t>
            </w:r>
            <w:r>
              <w:rPr>
                <w:spacing w:val="-4"/>
                <w:sz w:val="22"/>
              </w:rPr>
              <w:t> </w:t>
            </w:r>
            <w:r>
              <w:rPr>
                <w:spacing w:val="-2"/>
                <w:sz w:val="22"/>
              </w:rPr>
              <w:t>жақсы</w:t>
            </w:r>
          </w:p>
        </w:tc>
      </w:tr>
      <w:tr>
        <w:trPr>
          <w:trHeight w:val="319" w:hRule="atLeast"/>
        </w:trPr>
        <w:tc>
          <w:tcPr>
            <w:tcW w:w="2362" w:type="dxa"/>
            <w:vMerge/>
            <w:tcBorders>
              <w:top w:val="nil"/>
            </w:tcBorders>
          </w:tcPr>
          <w:p>
            <w:pPr>
              <w:rPr>
                <w:sz w:val="2"/>
                <w:szCs w:val="2"/>
              </w:rPr>
            </w:pPr>
          </w:p>
        </w:tc>
        <w:tc>
          <w:tcPr>
            <w:tcW w:w="1418" w:type="dxa"/>
          </w:tcPr>
          <w:p>
            <w:pPr>
              <w:pStyle w:val="TableParagraph"/>
              <w:spacing w:before="8"/>
              <w:ind w:left="13" w:right="7"/>
              <w:jc w:val="center"/>
              <w:rPr>
                <w:sz w:val="22"/>
              </w:rPr>
            </w:pPr>
            <w:r>
              <w:rPr>
                <w:spacing w:val="-5"/>
                <w:sz w:val="22"/>
              </w:rPr>
              <w:t>А-</w:t>
            </w:r>
          </w:p>
        </w:tc>
        <w:tc>
          <w:tcPr>
            <w:tcW w:w="1068" w:type="dxa"/>
            <w:vMerge/>
            <w:tcBorders>
              <w:top w:val="nil"/>
            </w:tcBorders>
          </w:tcPr>
          <w:p>
            <w:pPr>
              <w:rPr>
                <w:sz w:val="2"/>
                <w:szCs w:val="2"/>
              </w:rPr>
            </w:pPr>
          </w:p>
        </w:tc>
        <w:tc>
          <w:tcPr>
            <w:tcW w:w="1197" w:type="dxa"/>
          </w:tcPr>
          <w:p>
            <w:pPr>
              <w:pStyle w:val="TableParagraph"/>
              <w:spacing w:before="8"/>
              <w:ind w:left="15" w:right="3"/>
              <w:jc w:val="center"/>
              <w:rPr>
                <w:sz w:val="22"/>
              </w:rPr>
            </w:pPr>
            <w:r>
              <w:rPr>
                <w:spacing w:val="-4"/>
                <w:sz w:val="22"/>
              </w:rPr>
              <w:t>3,67</w:t>
            </w:r>
          </w:p>
        </w:tc>
        <w:tc>
          <w:tcPr>
            <w:tcW w:w="1202" w:type="dxa"/>
          </w:tcPr>
          <w:p>
            <w:pPr>
              <w:pStyle w:val="TableParagraph"/>
              <w:spacing w:before="8"/>
              <w:ind w:left="9" w:right="1"/>
              <w:jc w:val="center"/>
              <w:rPr>
                <w:sz w:val="22"/>
              </w:rPr>
            </w:pPr>
            <w:r>
              <w:rPr>
                <w:spacing w:val="-2"/>
                <w:sz w:val="22"/>
              </w:rPr>
              <w:t>90-</w:t>
            </w:r>
            <w:r>
              <w:rPr>
                <w:spacing w:val="-7"/>
                <w:sz w:val="22"/>
              </w:rPr>
              <w:t>94</w:t>
            </w:r>
          </w:p>
        </w:tc>
        <w:tc>
          <w:tcPr>
            <w:tcW w:w="1869" w:type="dxa"/>
            <w:vMerge/>
            <w:tcBorders>
              <w:top w:val="nil"/>
            </w:tcBorders>
          </w:tcPr>
          <w:p>
            <w:pPr>
              <w:rPr>
                <w:sz w:val="2"/>
                <w:szCs w:val="2"/>
              </w:rPr>
            </w:pPr>
          </w:p>
        </w:tc>
      </w:tr>
      <w:tr>
        <w:trPr>
          <w:trHeight w:val="321" w:hRule="atLeast"/>
        </w:trPr>
        <w:tc>
          <w:tcPr>
            <w:tcW w:w="2362" w:type="dxa"/>
            <w:vMerge/>
            <w:tcBorders>
              <w:top w:val="nil"/>
            </w:tcBorders>
          </w:tcPr>
          <w:p>
            <w:pPr>
              <w:rPr>
                <w:sz w:val="2"/>
                <w:szCs w:val="2"/>
              </w:rPr>
            </w:pPr>
          </w:p>
        </w:tc>
        <w:tc>
          <w:tcPr>
            <w:tcW w:w="1418" w:type="dxa"/>
          </w:tcPr>
          <w:p>
            <w:pPr>
              <w:pStyle w:val="TableParagraph"/>
              <w:spacing w:before="10"/>
              <w:ind w:left="13" w:right="9"/>
              <w:jc w:val="center"/>
              <w:rPr>
                <w:sz w:val="22"/>
              </w:rPr>
            </w:pPr>
            <w:r>
              <w:rPr>
                <w:spacing w:val="-5"/>
                <w:sz w:val="22"/>
              </w:rPr>
              <w:t>В+</w:t>
            </w:r>
          </w:p>
        </w:tc>
        <w:tc>
          <w:tcPr>
            <w:tcW w:w="1068" w:type="dxa"/>
          </w:tcPr>
          <w:p>
            <w:pPr>
              <w:pStyle w:val="TableParagraph"/>
              <w:spacing w:before="10"/>
              <w:ind w:left="11"/>
              <w:jc w:val="center"/>
              <w:rPr>
                <w:sz w:val="22"/>
              </w:rPr>
            </w:pPr>
            <w:r>
              <w:rPr>
                <w:spacing w:val="-10"/>
                <w:sz w:val="22"/>
              </w:rPr>
              <w:t>В</w:t>
            </w:r>
          </w:p>
        </w:tc>
        <w:tc>
          <w:tcPr>
            <w:tcW w:w="1197" w:type="dxa"/>
          </w:tcPr>
          <w:p>
            <w:pPr>
              <w:pStyle w:val="TableParagraph"/>
              <w:spacing w:before="10"/>
              <w:ind w:left="15" w:right="3"/>
              <w:jc w:val="center"/>
              <w:rPr>
                <w:sz w:val="22"/>
              </w:rPr>
            </w:pPr>
            <w:r>
              <w:rPr>
                <w:spacing w:val="-4"/>
                <w:sz w:val="22"/>
              </w:rPr>
              <w:t>3,33</w:t>
            </w:r>
          </w:p>
        </w:tc>
        <w:tc>
          <w:tcPr>
            <w:tcW w:w="1202" w:type="dxa"/>
          </w:tcPr>
          <w:p>
            <w:pPr>
              <w:pStyle w:val="TableParagraph"/>
              <w:spacing w:before="10"/>
              <w:ind w:left="9" w:right="1"/>
              <w:jc w:val="center"/>
              <w:rPr>
                <w:sz w:val="22"/>
              </w:rPr>
            </w:pPr>
            <w:r>
              <w:rPr>
                <w:spacing w:val="-2"/>
                <w:sz w:val="22"/>
              </w:rPr>
              <w:t>85-</w:t>
            </w:r>
            <w:r>
              <w:rPr>
                <w:spacing w:val="-7"/>
                <w:sz w:val="22"/>
              </w:rPr>
              <w:t>89</w:t>
            </w:r>
          </w:p>
        </w:tc>
        <w:tc>
          <w:tcPr>
            <w:tcW w:w="1869" w:type="dxa"/>
          </w:tcPr>
          <w:p>
            <w:pPr>
              <w:pStyle w:val="TableParagraph"/>
              <w:spacing w:before="10"/>
              <w:ind w:left="14"/>
              <w:jc w:val="center"/>
              <w:rPr>
                <w:sz w:val="22"/>
              </w:rPr>
            </w:pPr>
            <w:r>
              <w:rPr>
                <w:spacing w:val="-2"/>
                <w:sz w:val="22"/>
              </w:rPr>
              <w:t>Жақсы</w:t>
            </w:r>
          </w:p>
        </w:tc>
      </w:tr>
      <w:tr>
        <w:trPr>
          <w:trHeight w:val="321" w:hRule="atLeast"/>
        </w:trPr>
        <w:tc>
          <w:tcPr>
            <w:tcW w:w="2362" w:type="dxa"/>
            <w:vMerge/>
            <w:tcBorders>
              <w:top w:val="nil"/>
            </w:tcBorders>
          </w:tcPr>
          <w:p>
            <w:pPr>
              <w:rPr>
                <w:sz w:val="2"/>
                <w:szCs w:val="2"/>
              </w:rPr>
            </w:pPr>
          </w:p>
        </w:tc>
        <w:tc>
          <w:tcPr>
            <w:tcW w:w="1418" w:type="dxa"/>
          </w:tcPr>
          <w:p>
            <w:pPr>
              <w:pStyle w:val="TableParagraph"/>
              <w:spacing w:before="10"/>
              <w:ind w:left="13" w:right="7"/>
              <w:jc w:val="center"/>
              <w:rPr>
                <w:sz w:val="22"/>
              </w:rPr>
            </w:pPr>
            <w:r>
              <w:rPr>
                <w:spacing w:val="-10"/>
                <w:sz w:val="22"/>
              </w:rPr>
              <w:t>В</w:t>
            </w:r>
          </w:p>
        </w:tc>
        <w:tc>
          <w:tcPr>
            <w:tcW w:w="1068" w:type="dxa"/>
            <w:vMerge w:val="restart"/>
          </w:tcPr>
          <w:p>
            <w:pPr>
              <w:pStyle w:val="TableParagraph"/>
              <w:spacing w:before="88"/>
              <w:rPr>
                <w:b/>
                <w:sz w:val="22"/>
              </w:rPr>
            </w:pPr>
          </w:p>
          <w:p>
            <w:pPr>
              <w:pStyle w:val="TableParagraph"/>
              <w:ind w:left="11"/>
              <w:jc w:val="center"/>
              <w:rPr>
                <w:sz w:val="22"/>
              </w:rPr>
            </w:pPr>
            <w:r>
              <w:rPr>
                <w:spacing w:val="-10"/>
                <w:sz w:val="22"/>
              </w:rPr>
              <w:t>С</w:t>
            </w:r>
          </w:p>
        </w:tc>
        <w:tc>
          <w:tcPr>
            <w:tcW w:w="1197" w:type="dxa"/>
          </w:tcPr>
          <w:p>
            <w:pPr>
              <w:pStyle w:val="TableParagraph"/>
              <w:spacing w:before="10"/>
              <w:ind w:left="15" w:right="3"/>
              <w:jc w:val="center"/>
              <w:rPr>
                <w:sz w:val="22"/>
              </w:rPr>
            </w:pPr>
            <w:r>
              <w:rPr>
                <w:spacing w:val="-5"/>
                <w:sz w:val="22"/>
              </w:rPr>
              <w:t>3,0</w:t>
            </w:r>
          </w:p>
        </w:tc>
        <w:tc>
          <w:tcPr>
            <w:tcW w:w="1202" w:type="dxa"/>
          </w:tcPr>
          <w:p>
            <w:pPr>
              <w:pStyle w:val="TableParagraph"/>
              <w:spacing w:before="10"/>
              <w:ind w:left="9" w:right="1"/>
              <w:jc w:val="center"/>
              <w:rPr>
                <w:sz w:val="22"/>
              </w:rPr>
            </w:pPr>
            <w:r>
              <w:rPr>
                <w:spacing w:val="-2"/>
                <w:sz w:val="22"/>
              </w:rPr>
              <w:t>80-</w:t>
            </w:r>
            <w:r>
              <w:rPr>
                <w:spacing w:val="-7"/>
                <w:sz w:val="22"/>
              </w:rPr>
              <w:t>84</w:t>
            </w:r>
          </w:p>
        </w:tc>
        <w:tc>
          <w:tcPr>
            <w:tcW w:w="1869" w:type="dxa"/>
            <w:vMerge w:val="restart"/>
          </w:tcPr>
          <w:p>
            <w:pPr>
              <w:pStyle w:val="TableParagraph"/>
              <w:spacing w:before="88"/>
              <w:rPr>
                <w:b/>
                <w:sz w:val="22"/>
              </w:rPr>
            </w:pPr>
          </w:p>
          <w:p>
            <w:pPr>
              <w:pStyle w:val="TableParagraph"/>
              <w:ind w:left="611"/>
              <w:rPr>
                <w:sz w:val="22"/>
              </w:rPr>
            </w:pPr>
            <w:r>
              <w:rPr>
                <w:spacing w:val="-2"/>
                <w:sz w:val="22"/>
              </w:rPr>
              <w:t>Жақсы</w:t>
            </w:r>
          </w:p>
        </w:tc>
      </w:tr>
      <w:tr>
        <w:trPr>
          <w:trHeight w:val="321" w:hRule="atLeast"/>
        </w:trPr>
        <w:tc>
          <w:tcPr>
            <w:tcW w:w="2362" w:type="dxa"/>
            <w:vMerge/>
            <w:tcBorders>
              <w:top w:val="nil"/>
            </w:tcBorders>
          </w:tcPr>
          <w:p>
            <w:pPr>
              <w:rPr>
                <w:sz w:val="2"/>
                <w:szCs w:val="2"/>
              </w:rPr>
            </w:pPr>
          </w:p>
        </w:tc>
        <w:tc>
          <w:tcPr>
            <w:tcW w:w="1418" w:type="dxa"/>
          </w:tcPr>
          <w:p>
            <w:pPr>
              <w:pStyle w:val="TableParagraph"/>
              <w:spacing w:before="10"/>
              <w:ind w:left="13" w:right="4"/>
              <w:jc w:val="center"/>
              <w:rPr>
                <w:sz w:val="22"/>
              </w:rPr>
            </w:pPr>
            <w:r>
              <w:rPr>
                <w:spacing w:val="-5"/>
                <w:sz w:val="22"/>
              </w:rPr>
              <w:t>В-</w:t>
            </w:r>
          </w:p>
        </w:tc>
        <w:tc>
          <w:tcPr>
            <w:tcW w:w="1068" w:type="dxa"/>
            <w:vMerge/>
            <w:tcBorders>
              <w:top w:val="nil"/>
            </w:tcBorders>
          </w:tcPr>
          <w:p>
            <w:pPr>
              <w:rPr>
                <w:sz w:val="2"/>
                <w:szCs w:val="2"/>
              </w:rPr>
            </w:pPr>
          </w:p>
        </w:tc>
        <w:tc>
          <w:tcPr>
            <w:tcW w:w="1197" w:type="dxa"/>
          </w:tcPr>
          <w:p>
            <w:pPr>
              <w:pStyle w:val="TableParagraph"/>
              <w:spacing w:before="10"/>
              <w:ind w:left="15" w:right="3"/>
              <w:jc w:val="center"/>
              <w:rPr>
                <w:sz w:val="22"/>
              </w:rPr>
            </w:pPr>
            <w:r>
              <w:rPr>
                <w:spacing w:val="-4"/>
                <w:sz w:val="22"/>
              </w:rPr>
              <w:t>2,67</w:t>
            </w:r>
          </w:p>
        </w:tc>
        <w:tc>
          <w:tcPr>
            <w:tcW w:w="1202" w:type="dxa"/>
          </w:tcPr>
          <w:p>
            <w:pPr>
              <w:pStyle w:val="TableParagraph"/>
              <w:spacing w:before="10"/>
              <w:ind w:left="9" w:right="1"/>
              <w:jc w:val="center"/>
              <w:rPr>
                <w:sz w:val="22"/>
              </w:rPr>
            </w:pPr>
            <w:r>
              <w:rPr>
                <w:spacing w:val="-2"/>
                <w:sz w:val="22"/>
              </w:rPr>
              <w:t>75-</w:t>
            </w:r>
            <w:r>
              <w:rPr>
                <w:spacing w:val="-7"/>
                <w:sz w:val="22"/>
              </w:rPr>
              <w:t>79</w:t>
            </w:r>
          </w:p>
        </w:tc>
        <w:tc>
          <w:tcPr>
            <w:tcW w:w="1869" w:type="dxa"/>
            <w:vMerge/>
            <w:tcBorders>
              <w:top w:val="nil"/>
            </w:tcBorders>
          </w:tcPr>
          <w:p>
            <w:pPr>
              <w:rPr>
                <w:sz w:val="2"/>
                <w:szCs w:val="2"/>
              </w:rPr>
            </w:pPr>
          </w:p>
        </w:tc>
      </w:tr>
      <w:tr>
        <w:trPr>
          <w:trHeight w:val="321" w:hRule="atLeast"/>
        </w:trPr>
        <w:tc>
          <w:tcPr>
            <w:tcW w:w="2362" w:type="dxa"/>
            <w:vMerge/>
            <w:tcBorders>
              <w:top w:val="nil"/>
            </w:tcBorders>
          </w:tcPr>
          <w:p>
            <w:pPr>
              <w:rPr>
                <w:sz w:val="2"/>
                <w:szCs w:val="2"/>
              </w:rPr>
            </w:pPr>
          </w:p>
        </w:tc>
        <w:tc>
          <w:tcPr>
            <w:tcW w:w="1418" w:type="dxa"/>
          </w:tcPr>
          <w:p>
            <w:pPr>
              <w:pStyle w:val="TableParagraph"/>
              <w:spacing w:before="8"/>
              <w:ind w:left="13" w:right="9"/>
              <w:jc w:val="center"/>
              <w:rPr>
                <w:sz w:val="22"/>
              </w:rPr>
            </w:pPr>
            <w:r>
              <w:rPr>
                <w:spacing w:val="-5"/>
                <w:sz w:val="22"/>
              </w:rPr>
              <w:t>С+</w:t>
            </w:r>
          </w:p>
        </w:tc>
        <w:tc>
          <w:tcPr>
            <w:tcW w:w="1068" w:type="dxa"/>
            <w:vMerge/>
            <w:tcBorders>
              <w:top w:val="nil"/>
            </w:tcBorders>
          </w:tcPr>
          <w:p>
            <w:pPr>
              <w:rPr>
                <w:sz w:val="2"/>
                <w:szCs w:val="2"/>
              </w:rPr>
            </w:pPr>
          </w:p>
        </w:tc>
        <w:tc>
          <w:tcPr>
            <w:tcW w:w="1197" w:type="dxa"/>
          </w:tcPr>
          <w:p>
            <w:pPr>
              <w:pStyle w:val="TableParagraph"/>
              <w:spacing w:before="8"/>
              <w:ind w:left="15" w:right="3"/>
              <w:jc w:val="center"/>
              <w:rPr>
                <w:sz w:val="22"/>
              </w:rPr>
            </w:pPr>
            <w:r>
              <w:rPr>
                <w:spacing w:val="-4"/>
                <w:sz w:val="22"/>
              </w:rPr>
              <w:t>2,33</w:t>
            </w:r>
          </w:p>
        </w:tc>
        <w:tc>
          <w:tcPr>
            <w:tcW w:w="1202" w:type="dxa"/>
          </w:tcPr>
          <w:p>
            <w:pPr>
              <w:pStyle w:val="TableParagraph"/>
              <w:spacing w:before="8"/>
              <w:ind w:left="9" w:right="1"/>
              <w:jc w:val="center"/>
              <w:rPr>
                <w:sz w:val="22"/>
              </w:rPr>
            </w:pPr>
            <w:r>
              <w:rPr>
                <w:spacing w:val="-2"/>
                <w:sz w:val="22"/>
              </w:rPr>
              <w:t>70-</w:t>
            </w:r>
            <w:r>
              <w:rPr>
                <w:spacing w:val="-7"/>
                <w:sz w:val="22"/>
              </w:rPr>
              <w:t>74</w:t>
            </w:r>
          </w:p>
        </w:tc>
        <w:tc>
          <w:tcPr>
            <w:tcW w:w="1869" w:type="dxa"/>
            <w:vMerge/>
            <w:tcBorders>
              <w:top w:val="nil"/>
            </w:tcBorders>
          </w:tcPr>
          <w:p>
            <w:pPr>
              <w:rPr>
                <w:sz w:val="2"/>
                <w:szCs w:val="2"/>
              </w:rPr>
            </w:pPr>
          </w:p>
        </w:tc>
      </w:tr>
      <w:tr>
        <w:trPr>
          <w:trHeight w:val="321" w:hRule="atLeast"/>
        </w:trPr>
        <w:tc>
          <w:tcPr>
            <w:tcW w:w="2362" w:type="dxa"/>
            <w:vMerge/>
            <w:tcBorders>
              <w:top w:val="nil"/>
            </w:tcBorders>
          </w:tcPr>
          <w:p>
            <w:pPr>
              <w:rPr>
                <w:sz w:val="2"/>
                <w:szCs w:val="2"/>
              </w:rPr>
            </w:pPr>
          </w:p>
        </w:tc>
        <w:tc>
          <w:tcPr>
            <w:tcW w:w="1418" w:type="dxa"/>
          </w:tcPr>
          <w:p>
            <w:pPr>
              <w:pStyle w:val="TableParagraph"/>
              <w:spacing w:before="8"/>
              <w:ind w:left="13" w:right="7"/>
              <w:jc w:val="center"/>
              <w:rPr>
                <w:sz w:val="22"/>
              </w:rPr>
            </w:pPr>
            <w:r>
              <w:rPr>
                <w:spacing w:val="-10"/>
                <w:sz w:val="22"/>
              </w:rPr>
              <w:t>С</w:t>
            </w:r>
          </w:p>
        </w:tc>
        <w:tc>
          <w:tcPr>
            <w:tcW w:w="1068" w:type="dxa"/>
            <w:vMerge w:val="restart"/>
          </w:tcPr>
          <w:p>
            <w:pPr>
              <w:pStyle w:val="TableParagraph"/>
              <w:spacing w:before="86"/>
              <w:rPr>
                <w:b/>
                <w:sz w:val="22"/>
              </w:rPr>
            </w:pPr>
          </w:p>
          <w:p>
            <w:pPr>
              <w:pStyle w:val="TableParagraph"/>
              <w:ind w:left="9"/>
              <w:jc w:val="center"/>
              <w:rPr>
                <w:sz w:val="22"/>
              </w:rPr>
            </w:pPr>
            <w:r>
              <w:rPr>
                <w:spacing w:val="-10"/>
                <w:sz w:val="22"/>
              </w:rPr>
              <w:t>D</w:t>
            </w:r>
          </w:p>
        </w:tc>
        <w:tc>
          <w:tcPr>
            <w:tcW w:w="1197" w:type="dxa"/>
          </w:tcPr>
          <w:p>
            <w:pPr>
              <w:pStyle w:val="TableParagraph"/>
              <w:spacing w:before="8"/>
              <w:ind w:left="15" w:right="3"/>
              <w:jc w:val="center"/>
              <w:rPr>
                <w:sz w:val="22"/>
              </w:rPr>
            </w:pPr>
            <w:r>
              <w:rPr>
                <w:spacing w:val="-5"/>
                <w:sz w:val="22"/>
              </w:rPr>
              <w:t>2,0</w:t>
            </w:r>
          </w:p>
        </w:tc>
        <w:tc>
          <w:tcPr>
            <w:tcW w:w="1202" w:type="dxa"/>
          </w:tcPr>
          <w:p>
            <w:pPr>
              <w:pStyle w:val="TableParagraph"/>
              <w:spacing w:before="8"/>
              <w:ind w:left="9" w:right="1"/>
              <w:jc w:val="center"/>
              <w:rPr>
                <w:sz w:val="22"/>
              </w:rPr>
            </w:pPr>
            <w:r>
              <w:rPr>
                <w:spacing w:val="-2"/>
                <w:sz w:val="22"/>
              </w:rPr>
              <w:t>65-</w:t>
            </w:r>
            <w:r>
              <w:rPr>
                <w:spacing w:val="-7"/>
                <w:sz w:val="22"/>
              </w:rPr>
              <w:t>69</w:t>
            </w:r>
          </w:p>
        </w:tc>
        <w:tc>
          <w:tcPr>
            <w:tcW w:w="1869" w:type="dxa"/>
            <w:vMerge w:val="restart"/>
          </w:tcPr>
          <w:p>
            <w:pPr>
              <w:pStyle w:val="TableParagraph"/>
              <w:spacing w:before="86"/>
              <w:rPr>
                <w:b/>
                <w:sz w:val="22"/>
              </w:rPr>
            </w:pPr>
          </w:p>
          <w:p>
            <w:pPr>
              <w:pStyle w:val="TableParagraph"/>
              <w:ind w:left="122"/>
              <w:rPr>
                <w:sz w:val="22"/>
              </w:rPr>
            </w:pPr>
            <w:r>
              <w:rPr>
                <w:spacing w:val="-2"/>
                <w:sz w:val="22"/>
              </w:rPr>
              <w:t>Қанағаттанарлық</w:t>
            </w:r>
          </w:p>
        </w:tc>
      </w:tr>
      <w:tr>
        <w:trPr>
          <w:trHeight w:val="321" w:hRule="atLeast"/>
        </w:trPr>
        <w:tc>
          <w:tcPr>
            <w:tcW w:w="2362" w:type="dxa"/>
            <w:vMerge/>
            <w:tcBorders>
              <w:top w:val="nil"/>
            </w:tcBorders>
          </w:tcPr>
          <w:p>
            <w:pPr>
              <w:rPr>
                <w:sz w:val="2"/>
                <w:szCs w:val="2"/>
              </w:rPr>
            </w:pPr>
          </w:p>
        </w:tc>
        <w:tc>
          <w:tcPr>
            <w:tcW w:w="1418" w:type="dxa"/>
          </w:tcPr>
          <w:p>
            <w:pPr>
              <w:pStyle w:val="TableParagraph"/>
              <w:spacing w:before="8"/>
              <w:ind w:left="13" w:right="4"/>
              <w:jc w:val="center"/>
              <w:rPr>
                <w:sz w:val="22"/>
              </w:rPr>
            </w:pPr>
            <w:r>
              <w:rPr>
                <w:spacing w:val="-5"/>
                <w:sz w:val="22"/>
              </w:rPr>
              <w:t>С-</w:t>
            </w:r>
          </w:p>
        </w:tc>
        <w:tc>
          <w:tcPr>
            <w:tcW w:w="1068" w:type="dxa"/>
            <w:vMerge/>
            <w:tcBorders>
              <w:top w:val="nil"/>
            </w:tcBorders>
          </w:tcPr>
          <w:p>
            <w:pPr>
              <w:rPr>
                <w:sz w:val="2"/>
                <w:szCs w:val="2"/>
              </w:rPr>
            </w:pPr>
          </w:p>
        </w:tc>
        <w:tc>
          <w:tcPr>
            <w:tcW w:w="1197" w:type="dxa"/>
          </w:tcPr>
          <w:p>
            <w:pPr>
              <w:pStyle w:val="TableParagraph"/>
              <w:spacing w:before="8"/>
              <w:ind w:left="15" w:right="3"/>
              <w:jc w:val="center"/>
              <w:rPr>
                <w:sz w:val="22"/>
              </w:rPr>
            </w:pPr>
            <w:r>
              <w:rPr>
                <w:spacing w:val="-4"/>
                <w:sz w:val="22"/>
              </w:rPr>
              <w:t>1,67</w:t>
            </w:r>
          </w:p>
        </w:tc>
        <w:tc>
          <w:tcPr>
            <w:tcW w:w="1202" w:type="dxa"/>
          </w:tcPr>
          <w:p>
            <w:pPr>
              <w:pStyle w:val="TableParagraph"/>
              <w:spacing w:before="8"/>
              <w:ind w:left="9" w:right="1"/>
              <w:jc w:val="center"/>
              <w:rPr>
                <w:sz w:val="22"/>
              </w:rPr>
            </w:pPr>
            <w:r>
              <w:rPr>
                <w:spacing w:val="-2"/>
                <w:sz w:val="22"/>
              </w:rPr>
              <w:t>60-</w:t>
            </w:r>
            <w:r>
              <w:rPr>
                <w:spacing w:val="-7"/>
                <w:sz w:val="22"/>
              </w:rPr>
              <w:t>64</w:t>
            </w:r>
          </w:p>
        </w:tc>
        <w:tc>
          <w:tcPr>
            <w:tcW w:w="1869" w:type="dxa"/>
            <w:vMerge/>
            <w:tcBorders>
              <w:top w:val="nil"/>
            </w:tcBorders>
          </w:tcPr>
          <w:p>
            <w:pPr>
              <w:rPr>
                <w:sz w:val="2"/>
                <w:szCs w:val="2"/>
              </w:rPr>
            </w:pPr>
          </w:p>
        </w:tc>
      </w:tr>
      <w:tr>
        <w:trPr>
          <w:trHeight w:val="321" w:hRule="atLeast"/>
        </w:trPr>
        <w:tc>
          <w:tcPr>
            <w:tcW w:w="2362" w:type="dxa"/>
            <w:vMerge/>
            <w:tcBorders>
              <w:top w:val="nil"/>
            </w:tcBorders>
          </w:tcPr>
          <w:p>
            <w:pPr>
              <w:rPr>
                <w:sz w:val="2"/>
                <w:szCs w:val="2"/>
              </w:rPr>
            </w:pPr>
          </w:p>
        </w:tc>
        <w:tc>
          <w:tcPr>
            <w:tcW w:w="1418" w:type="dxa"/>
          </w:tcPr>
          <w:p>
            <w:pPr>
              <w:pStyle w:val="TableParagraph"/>
              <w:spacing w:before="8"/>
              <w:ind w:left="13" w:right="7"/>
              <w:jc w:val="center"/>
              <w:rPr>
                <w:sz w:val="22"/>
              </w:rPr>
            </w:pPr>
            <w:r>
              <w:rPr>
                <w:spacing w:val="-5"/>
                <w:sz w:val="22"/>
              </w:rPr>
              <w:t>D+</w:t>
            </w:r>
          </w:p>
        </w:tc>
        <w:tc>
          <w:tcPr>
            <w:tcW w:w="1068" w:type="dxa"/>
            <w:vMerge/>
            <w:tcBorders>
              <w:top w:val="nil"/>
            </w:tcBorders>
          </w:tcPr>
          <w:p>
            <w:pPr>
              <w:rPr>
                <w:sz w:val="2"/>
                <w:szCs w:val="2"/>
              </w:rPr>
            </w:pPr>
          </w:p>
        </w:tc>
        <w:tc>
          <w:tcPr>
            <w:tcW w:w="1197" w:type="dxa"/>
          </w:tcPr>
          <w:p>
            <w:pPr>
              <w:pStyle w:val="TableParagraph"/>
              <w:spacing w:before="8"/>
              <w:ind w:left="15" w:right="3"/>
              <w:jc w:val="center"/>
              <w:rPr>
                <w:sz w:val="22"/>
              </w:rPr>
            </w:pPr>
            <w:r>
              <w:rPr>
                <w:spacing w:val="-4"/>
                <w:sz w:val="22"/>
              </w:rPr>
              <w:t>1,33</w:t>
            </w:r>
          </w:p>
        </w:tc>
        <w:tc>
          <w:tcPr>
            <w:tcW w:w="1202" w:type="dxa"/>
          </w:tcPr>
          <w:p>
            <w:pPr>
              <w:pStyle w:val="TableParagraph"/>
              <w:spacing w:before="8"/>
              <w:ind w:left="9" w:right="1"/>
              <w:jc w:val="center"/>
              <w:rPr>
                <w:sz w:val="22"/>
              </w:rPr>
            </w:pPr>
            <w:r>
              <w:rPr>
                <w:spacing w:val="-2"/>
                <w:sz w:val="22"/>
              </w:rPr>
              <w:t>55-</w:t>
            </w:r>
            <w:r>
              <w:rPr>
                <w:spacing w:val="-7"/>
                <w:sz w:val="22"/>
              </w:rPr>
              <w:t>59</w:t>
            </w:r>
          </w:p>
        </w:tc>
        <w:tc>
          <w:tcPr>
            <w:tcW w:w="1869" w:type="dxa"/>
            <w:vMerge/>
            <w:tcBorders>
              <w:top w:val="nil"/>
            </w:tcBorders>
          </w:tcPr>
          <w:p>
            <w:pPr>
              <w:rPr>
                <w:sz w:val="2"/>
                <w:szCs w:val="2"/>
              </w:rPr>
            </w:pPr>
          </w:p>
        </w:tc>
      </w:tr>
      <w:tr>
        <w:trPr>
          <w:trHeight w:val="318" w:hRule="atLeast"/>
        </w:trPr>
        <w:tc>
          <w:tcPr>
            <w:tcW w:w="2362" w:type="dxa"/>
            <w:vMerge/>
            <w:tcBorders>
              <w:top w:val="nil"/>
            </w:tcBorders>
          </w:tcPr>
          <w:p>
            <w:pPr>
              <w:rPr>
                <w:sz w:val="2"/>
                <w:szCs w:val="2"/>
              </w:rPr>
            </w:pPr>
          </w:p>
        </w:tc>
        <w:tc>
          <w:tcPr>
            <w:tcW w:w="1418" w:type="dxa"/>
          </w:tcPr>
          <w:p>
            <w:pPr>
              <w:pStyle w:val="TableParagraph"/>
              <w:spacing w:before="8"/>
              <w:ind w:left="13" w:right="5"/>
              <w:jc w:val="center"/>
              <w:rPr>
                <w:sz w:val="22"/>
              </w:rPr>
            </w:pPr>
            <w:r>
              <w:rPr>
                <w:spacing w:val="-10"/>
                <w:sz w:val="22"/>
              </w:rPr>
              <w:t>D</w:t>
            </w:r>
          </w:p>
        </w:tc>
        <w:tc>
          <w:tcPr>
            <w:tcW w:w="1068" w:type="dxa"/>
          </w:tcPr>
          <w:p>
            <w:pPr>
              <w:pStyle w:val="TableParagraph"/>
              <w:spacing w:before="8"/>
              <w:ind w:left="8"/>
              <w:jc w:val="center"/>
              <w:rPr>
                <w:sz w:val="22"/>
              </w:rPr>
            </w:pPr>
            <w:r>
              <w:rPr>
                <w:spacing w:val="-10"/>
                <w:sz w:val="22"/>
              </w:rPr>
              <w:t>E</w:t>
            </w:r>
          </w:p>
        </w:tc>
        <w:tc>
          <w:tcPr>
            <w:tcW w:w="1197" w:type="dxa"/>
          </w:tcPr>
          <w:p>
            <w:pPr>
              <w:pStyle w:val="TableParagraph"/>
              <w:spacing w:before="8"/>
              <w:ind w:left="15" w:right="3"/>
              <w:jc w:val="center"/>
              <w:rPr>
                <w:sz w:val="22"/>
              </w:rPr>
            </w:pPr>
            <w:r>
              <w:rPr>
                <w:spacing w:val="-5"/>
                <w:sz w:val="22"/>
              </w:rPr>
              <w:t>1,0</w:t>
            </w:r>
          </w:p>
        </w:tc>
        <w:tc>
          <w:tcPr>
            <w:tcW w:w="1202" w:type="dxa"/>
          </w:tcPr>
          <w:p>
            <w:pPr>
              <w:pStyle w:val="TableParagraph"/>
              <w:spacing w:before="8"/>
              <w:ind w:left="9" w:right="1"/>
              <w:jc w:val="center"/>
              <w:rPr>
                <w:sz w:val="22"/>
              </w:rPr>
            </w:pPr>
            <w:r>
              <w:rPr>
                <w:spacing w:val="-2"/>
                <w:sz w:val="22"/>
              </w:rPr>
              <w:t>50-</w:t>
            </w:r>
            <w:r>
              <w:rPr>
                <w:spacing w:val="-7"/>
                <w:sz w:val="22"/>
              </w:rPr>
              <w:t>54</w:t>
            </w:r>
          </w:p>
        </w:tc>
        <w:tc>
          <w:tcPr>
            <w:tcW w:w="1869" w:type="dxa"/>
          </w:tcPr>
          <w:p>
            <w:pPr>
              <w:pStyle w:val="TableParagraph"/>
              <w:spacing w:before="8"/>
              <w:ind w:left="14"/>
              <w:jc w:val="center"/>
              <w:rPr>
                <w:sz w:val="22"/>
              </w:rPr>
            </w:pPr>
            <w:r>
              <w:rPr>
                <w:spacing w:val="-2"/>
                <w:sz w:val="22"/>
              </w:rPr>
              <w:t>Қанағаттанарлық</w:t>
            </w:r>
          </w:p>
        </w:tc>
      </w:tr>
      <w:tr>
        <w:trPr>
          <w:trHeight w:val="614" w:hRule="atLeast"/>
        </w:trPr>
        <w:tc>
          <w:tcPr>
            <w:tcW w:w="2362" w:type="dxa"/>
            <w:vMerge/>
            <w:tcBorders>
              <w:top w:val="nil"/>
            </w:tcBorders>
          </w:tcPr>
          <w:p>
            <w:pPr>
              <w:rPr>
                <w:sz w:val="2"/>
                <w:szCs w:val="2"/>
              </w:rPr>
            </w:pPr>
          </w:p>
        </w:tc>
        <w:tc>
          <w:tcPr>
            <w:tcW w:w="1418" w:type="dxa"/>
          </w:tcPr>
          <w:p>
            <w:pPr>
              <w:pStyle w:val="TableParagraph"/>
              <w:spacing w:before="157"/>
              <w:ind w:left="13" w:right="8"/>
              <w:jc w:val="center"/>
              <w:rPr>
                <w:sz w:val="22"/>
              </w:rPr>
            </w:pPr>
            <w:r>
              <w:rPr>
                <w:spacing w:val="-10"/>
                <w:sz w:val="22"/>
              </w:rPr>
              <w:t>F</w:t>
            </w:r>
          </w:p>
        </w:tc>
        <w:tc>
          <w:tcPr>
            <w:tcW w:w="1068" w:type="dxa"/>
          </w:tcPr>
          <w:p>
            <w:pPr>
              <w:pStyle w:val="TableParagraph"/>
              <w:spacing w:before="157"/>
              <w:ind w:left="10"/>
              <w:jc w:val="center"/>
              <w:rPr>
                <w:sz w:val="22"/>
              </w:rPr>
            </w:pPr>
            <w:r>
              <w:rPr>
                <w:sz w:val="22"/>
              </w:rPr>
              <w:t>FX, </w:t>
            </w:r>
            <w:r>
              <w:rPr>
                <w:spacing w:val="-10"/>
                <w:sz w:val="22"/>
              </w:rPr>
              <w:t>F</w:t>
            </w:r>
          </w:p>
        </w:tc>
        <w:tc>
          <w:tcPr>
            <w:tcW w:w="1197" w:type="dxa"/>
          </w:tcPr>
          <w:p>
            <w:pPr>
              <w:pStyle w:val="TableParagraph"/>
              <w:spacing w:before="157"/>
              <w:ind w:left="15" w:right="6"/>
              <w:jc w:val="center"/>
              <w:rPr>
                <w:sz w:val="22"/>
              </w:rPr>
            </w:pPr>
            <w:r>
              <w:rPr>
                <w:spacing w:val="-10"/>
                <w:sz w:val="22"/>
              </w:rPr>
              <w:t>0</w:t>
            </w:r>
          </w:p>
        </w:tc>
        <w:tc>
          <w:tcPr>
            <w:tcW w:w="1202" w:type="dxa"/>
          </w:tcPr>
          <w:p>
            <w:pPr>
              <w:pStyle w:val="TableParagraph"/>
              <w:spacing w:before="157"/>
              <w:ind w:left="9" w:right="1"/>
              <w:jc w:val="center"/>
              <w:rPr>
                <w:sz w:val="22"/>
              </w:rPr>
            </w:pPr>
            <w:r>
              <w:rPr>
                <w:spacing w:val="-2"/>
                <w:sz w:val="22"/>
              </w:rPr>
              <w:t>0-</w:t>
            </w:r>
            <w:r>
              <w:rPr>
                <w:spacing w:val="-5"/>
                <w:sz w:val="22"/>
              </w:rPr>
              <w:t>49</w:t>
            </w:r>
          </w:p>
        </w:tc>
        <w:tc>
          <w:tcPr>
            <w:tcW w:w="1869" w:type="dxa"/>
          </w:tcPr>
          <w:p>
            <w:pPr>
              <w:pStyle w:val="TableParagraph"/>
              <w:spacing w:line="276" w:lineRule="auto" w:before="10"/>
              <w:ind w:left="818" w:hanging="747"/>
              <w:rPr>
                <w:sz w:val="22"/>
              </w:rPr>
            </w:pPr>
            <w:r>
              <w:rPr>
                <w:spacing w:val="-2"/>
                <w:sz w:val="22"/>
              </w:rPr>
              <w:t>Қанағаттанарлықс </w:t>
            </w:r>
            <w:r>
              <w:rPr>
                <w:spacing w:val="-6"/>
                <w:sz w:val="22"/>
              </w:rPr>
              <w:t>ыз</w:t>
            </w:r>
          </w:p>
        </w:tc>
      </w:tr>
    </w:tbl>
    <w:p>
      <w:pPr>
        <w:spacing w:after="0" w:line="276" w:lineRule="auto"/>
        <w:rPr>
          <w:sz w:val="22"/>
        </w:rPr>
        <w:sectPr>
          <w:headerReference w:type="default" r:id="rId83"/>
          <w:pgSz w:w="11910" w:h="16840"/>
          <w:pgMar w:header="0" w:footer="0" w:top="1040" w:bottom="280" w:left="1160" w:right="740"/>
        </w:sectPr>
      </w:pPr>
    </w:p>
    <w:p>
      <w:pPr>
        <w:pStyle w:val="ListParagraph"/>
        <w:numPr>
          <w:ilvl w:val="1"/>
          <w:numId w:val="33"/>
        </w:numPr>
        <w:tabs>
          <w:tab w:pos="962" w:val="left" w:leader="none"/>
        </w:tabs>
        <w:spacing w:line="240" w:lineRule="auto" w:before="73" w:after="0"/>
        <w:ind w:left="962" w:right="0" w:hanging="420"/>
        <w:jc w:val="left"/>
        <w:rPr>
          <w:b/>
          <w:sz w:val="24"/>
        </w:rPr>
      </w:pPr>
      <w:r>
        <w:rPr>
          <w:b/>
          <w:sz w:val="24"/>
        </w:rPr>
        <w:t>Оқыту</w:t>
      </w:r>
      <w:r>
        <w:rPr>
          <w:b/>
          <w:spacing w:val="51"/>
          <w:sz w:val="24"/>
        </w:rPr>
        <w:t> </w:t>
      </w:r>
      <w:r>
        <w:rPr>
          <w:b/>
          <w:sz w:val="24"/>
        </w:rPr>
        <w:t>нәтижелерін</w:t>
      </w:r>
      <w:r>
        <w:rPr>
          <w:b/>
          <w:spacing w:val="-2"/>
          <w:sz w:val="24"/>
        </w:rPr>
        <w:t> </w:t>
      </w:r>
      <w:r>
        <w:rPr>
          <w:b/>
          <w:sz w:val="24"/>
        </w:rPr>
        <w:t>бағалау</w:t>
      </w:r>
      <w:r>
        <w:rPr>
          <w:b/>
          <w:spacing w:val="-2"/>
          <w:sz w:val="24"/>
        </w:rPr>
        <w:t> критерийлері</w:t>
      </w:r>
    </w:p>
    <w:p>
      <w:pPr>
        <w:pStyle w:val="BodyText"/>
        <w:spacing w:before="105"/>
        <w:rPr>
          <w:b/>
          <w:sz w:val="20"/>
        </w:rPr>
      </w:pPr>
    </w:p>
    <w:tbl>
      <w:tblPr>
        <w:tblW w:w="0" w:type="auto"/>
        <w:jc w:val="left"/>
        <w:tblInd w:w="5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77"/>
        <w:gridCol w:w="1700"/>
        <w:gridCol w:w="1702"/>
        <w:gridCol w:w="1702"/>
        <w:gridCol w:w="1561"/>
        <w:gridCol w:w="1275"/>
      </w:tblGrid>
      <w:tr>
        <w:trPr>
          <w:trHeight w:val="313" w:hRule="atLeast"/>
        </w:trPr>
        <w:tc>
          <w:tcPr>
            <w:tcW w:w="1277" w:type="dxa"/>
          </w:tcPr>
          <w:p>
            <w:pPr>
              <w:pStyle w:val="TableParagraph"/>
              <w:spacing w:line="251" w:lineRule="exact"/>
              <w:ind w:left="115"/>
              <w:rPr>
                <w:b/>
                <w:sz w:val="22"/>
              </w:rPr>
            </w:pPr>
            <w:r>
              <w:rPr>
                <w:b/>
                <w:spacing w:val="-2"/>
                <w:sz w:val="22"/>
              </w:rPr>
              <w:t>Деңгейлер</w:t>
            </w:r>
          </w:p>
        </w:tc>
        <w:tc>
          <w:tcPr>
            <w:tcW w:w="7940" w:type="dxa"/>
            <w:gridSpan w:val="5"/>
          </w:tcPr>
          <w:p>
            <w:pPr>
              <w:pStyle w:val="TableParagraph"/>
              <w:spacing w:line="251" w:lineRule="exact"/>
              <w:ind w:left="7"/>
              <w:jc w:val="center"/>
              <w:rPr>
                <w:b/>
                <w:sz w:val="22"/>
              </w:rPr>
            </w:pPr>
            <w:r>
              <w:rPr>
                <w:b/>
                <w:spacing w:val="-2"/>
                <w:sz w:val="22"/>
              </w:rPr>
              <w:t>Критерийлер</w:t>
            </w:r>
          </w:p>
        </w:tc>
      </w:tr>
      <w:tr>
        <w:trPr>
          <w:trHeight w:val="582" w:hRule="atLeast"/>
        </w:trPr>
        <w:tc>
          <w:tcPr>
            <w:tcW w:w="1277" w:type="dxa"/>
          </w:tcPr>
          <w:p>
            <w:pPr>
              <w:pStyle w:val="TableParagraph"/>
              <w:rPr>
                <w:sz w:val="22"/>
              </w:rPr>
            </w:pPr>
          </w:p>
        </w:tc>
        <w:tc>
          <w:tcPr>
            <w:tcW w:w="1700" w:type="dxa"/>
          </w:tcPr>
          <w:p>
            <w:pPr>
              <w:pStyle w:val="TableParagraph"/>
              <w:spacing w:line="251" w:lineRule="exact"/>
              <w:ind w:left="174"/>
              <w:rPr>
                <w:b/>
                <w:sz w:val="22"/>
              </w:rPr>
            </w:pPr>
            <w:r>
              <w:rPr>
                <w:b/>
                <w:sz w:val="22"/>
              </w:rPr>
              <w:t>90-100</w:t>
            </w:r>
            <w:r>
              <w:rPr>
                <w:b/>
                <w:spacing w:val="-5"/>
                <w:sz w:val="22"/>
              </w:rPr>
              <w:t> </w:t>
            </w:r>
            <w:r>
              <w:rPr>
                <w:b/>
                <w:sz w:val="22"/>
              </w:rPr>
              <w:t>(А;</w:t>
            </w:r>
            <w:r>
              <w:rPr>
                <w:b/>
                <w:spacing w:val="-2"/>
                <w:sz w:val="22"/>
              </w:rPr>
              <w:t> </w:t>
            </w:r>
            <w:r>
              <w:rPr>
                <w:b/>
                <w:sz w:val="22"/>
              </w:rPr>
              <w:t>А-</w:t>
            </w:r>
            <w:r>
              <w:rPr>
                <w:b/>
                <w:spacing w:val="-10"/>
                <w:sz w:val="22"/>
              </w:rPr>
              <w:t>)</w:t>
            </w:r>
          </w:p>
        </w:tc>
        <w:tc>
          <w:tcPr>
            <w:tcW w:w="1702" w:type="dxa"/>
          </w:tcPr>
          <w:p>
            <w:pPr>
              <w:pStyle w:val="TableParagraph"/>
              <w:spacing w:line="251" w:lineRule="exact"/>
              <w:ind w:left="11" w:right="5"/>
              <w:jc w:val="center"/>
              <w:rPr>
                <w:b/>
                <w:sz w:val="22"/>
              </w:rPr>
            </w:pPr>
            <w:r>
              <w:rPr>
                <w:b/>
                <w:sz w:val="22"/>
              </w:rPr>
              <w:t>70-89</w:t>
            </w:r>
            <w:r>
              <w:rPr>
                <w:b/>
                <w:spacing w:val="-7"/>
                <w:sz w:val="22"/>
              </w:rPr>
              <w:t> </w:t>
            </w:r>
            <w:r>
              <w:rPr>
                <w:b/>
                <w:sz w:val="22"/>
              </w:rPr>
              <w:t>(В+;</w:t>
            </w:r>
            <w:r>
              <w:rPr>
                <w:b/>
                <w:spacing w:val="-3"/>
                <w:sz w:val="22"/>
              </w:rPr>
              <w:t> </w:t>
            </w:r>
            <w:r>
              <w:rPr>
                <w:b/>
                <w:spacing w:val="-5"/>
                <w:sz w:val="22"/>
              </w:rPr>
              <w:t>В;</w:t>
            </w:r>
          </w:p>
          <w:p>
            <w:pPr>
              <w:pStyle w:val="TableParagraph"/>
              <w:spacing w:before="37"/>
              <w:ind w:left="11" w:right="2"/>
              <w:jc w:val="center"/>
              <w:rPr>
                <w:b/>
                <w:sz w:val="22"/>
              </w:rPr>
            </w:pPr>
            <w:r>
              <w:rPr>
                <w:b/>
                <w:spacing w:val="-2"/>
                <w:sz w:val="22"/>
              </w:rPr>
              <w:t>В-</w:t>
            </w:r>
            <w:r>
              <w:rPr>
                <w:b/>
                <w:spacing w:val="-4"/>
                <w:sz w:val="22"/>
              </w:rPr>
              <w:t>;С+)</w:t>
            </w:r>
          </w:p>
        </w:tc>
        <w:tc>
          <w:tcPr>
            <w:tcW w:w="1702" w:type="dxa"/>
          </w:tcPr>
          <w:p>
            <w:pPr>
              <w:pStyle w:val="TableParagraph"/>
              <w:spacing w:line="251" w:lineRule="exact"/>
              <w:ind w:left="11" w:right="7"/>
              <w:jc w:val="center"/>
              <w:rPr>
                <w:b/>
                <w:sz w:val="22"/>
              </w:rPr>
            </w:pPr>
            <w:r>
              <w:rPr>
                <w:b/>
                <w:sz w:val="22"/>
              </w:rPr>
              <w:t>50-69</w:t>
            </w:r>
            <w:r>
              <w:rPr>
                <w:b/>
                <w:spacing w:val="-8"/>
                <w:sz w:val="22"/>
              </w:rPr>
              <w:t> </w:t>
            </w:r>
            <w:r>
              <w:rPr>
                <w:b/>
                <w:sz w:val="22"/>
              </w:rPr>
              <w:t>(С;С-</w:t>
            </w:r>
            <w:r>
              <w:rPr>
                <w:b/>
                <w:spacing w:val="-10"/>
                <w:sz w:val="22"/>
              </w:rPr>
              <w:t>;</w:t>
            </w:r>
          </w:p>
          <w:p>
            <w:pPr>
              <w:pStyle w:val="TableParagraph"/>
              <w:spacing w:before="37"/>
              <w:ind w:left="11" w:right="2"/>
              <w:jc w:val="center"/>
              <w:rPr>
                <w:b/>
                <w:sz w:val="22"/>
              </w:rPr>
            </w:pPr>
            <w:r>
              <w:rPr>
                <w:b/>
                <w:sz w:val="22"/>
              </w:rPr>
              <w:t>D+;</w:t>
            </w:r>
            <w:r>
              <w:rPr>
                <w:b/>
                <w:spacing w:val="-5"/>
                <w:sz w:val="22"/>
              </w:rPr>
              <w:t> </w:t>
            </w:r>
            <w:r>
              <w:rPr>
                <w:b/>
                <w:sz w:val="22"/>
              </w:rPr>
              <w:t>D-</w:t>
            </w:r>
            <w:r>
              <w:rPr>
                <w:b/>
                <w:spacing w:val="-10"/>
                <w:sz w:val="22"/>
              </w:rPr>
              <w:t>)</w:t>
            </w:r>
          </w:p>
        </w:tc>
        <w:tc>
          <w:tcPr>
            <w:tcW w:w="1561" w:type="dxa"/>
          </w:tcPr>
          <w:p>
            <w:pPr>
              <w:pStyle w:val="TableParagraph"/>
              <w:spacing w:line="251" w:lineRule="exact"/>
              <w:ind w:left="301"/>
              <w:rPr>
                <w:b/>
                <w:sz w:val="22"/>
              </w:rPr>
            </w:pPr>
            <w:r>
              <w:rPr>
                <w:b/>
                <w:spacing w:val="-2"/>
                <w:sz w:val="22"/>
              </w:rPr>
              <w:t>FX(25-</w:t>
            </w:r>
            <w:r>
              <w:rPr>
                <w:b/>
                <w:spacing w:val="-5"/>
                <w:sz w:val="22"/>
              </w:rPr>
              <w:t>49)</w:t>
            </w:r>
          </w:p>
        </w:tc>
        <w:tc>
          <w:tcPr>
            <w:tcW w:w="1275" w:type="dxa"/>
          </w:tcPr>
          <w:p>
            <w:pPr>
              <w:pStyle w:val="TableParagraph"/>
              <w:spacing w:line="251" w:lineRule="exact"/>
              <w:ind w:left="264"/>
              <w:rPr>
                <w:b/>
                <w:sz w:val="22"/>
              </w:rPr>
            </w:pPr>
            <w:r>
              <w:rPr>
                <w:b/>
                <w:sz w:val="22"/>
              </w:rPr>
              <w:t>F</w:t>
            </w:r>
            <w:r>
              <w:rPr>
                <w:b/>
                <w:spacing w:val="-1"/>
                <w:sz w:val="22"/>
              </w:rPr>
              <w:t> </w:t>
            </w:r>
            <w:r>
              <w:rPr>
                <w:b/>
                <w:sz w:val="22"/>
              </w:rPr>
              <w:t>(0-</w:t>
            </w:r>
            <w:r>
              <w:rPr>
                <w:b/>
                <w:spacing w:val="-5"/>
                <w:sz w:val="22"/>
              </w:rPr>
              <w:t>24)</w:t>
            </w:r>
          </w:p>
        </w:tc>
      </w:tr>
      <w:tr>
        <w:trPr>
          <w:trHeight w:val="2909" w:hRule="atLeast"/>
        </w:trPr>
        <w:tc>
          <w:tcPr>
            <w:tcW w:w="1277" w:type="dxa"/>
          </w:tcPr>
          <w:p>
            <w:pPr>
              <w:pStyle w:val="TableParagraph"/>
              <w:spacing w:line="251" w:lineRule="exact"/>
              <w:ind w:left="107"/>
              <w:rPr>
                <w:b/>
                <w:sz w:val="22"/>
              </w:rPr>
            </w:pPr>
            <w:r>
              <w:rPr>
                <w:b/>
                <w:spacing w:val="-4"/>
                <w:sz w:val="22"/>
              </w:rPr>
              <w:t>Білу</w:t>
            </w:r>
          </w:p>
        </w:tc>
        <w:tc>
          <w:tcPr>
            <w:tcW w:w="1700" w:type="dxa"/>
          </w:tcPr>
          <w:p>
            <w:pPr>
              <w:pStyle w:val="TableParagraph"/>
              <w:spacing w:line="276" w:lineRule="auto"/>
              <w:ind w:left="105" w:right="113"/>
              <w:rPr>
                <w:sz w:val="22"/>
              </w:rPr>
            </w:pPr>
            <w:r>
              <w:rPr>
                <w:sz w:val="22"/>
              </w:rPr>
              <w:t>білім алушы </w:t>
            </w:r>
            <w:r>
              <w:rPr>
                <w:spacing w:val="-2"/>
                <w:sz w:val="22"/>
              </w:rPr>
              <w:t>меңгерілген</w:t>
            </w:r>
            <w:r>
              <w:rPr>
                <w:spacing w:val="40"/>
                <w:sz w:val="22"/>
              </w:rPr>
              <w:t> </w:t>
            </w:r>
            <w:r>
              <w:rPr>
                <w:spacing w:val="-4"/>
                <w:sz w:val="22"/>
              </w:rPr>
              <w:t>оқу </w:t>
            </w:r>
            <w:r>
              <w:rPr>
                <w:spacing w:val="-2"/>
                <w:sz w:val="22"/>
              </w:rPr>
              <w:t>материалдарын </w:t>
            </w:r>
            <w:r>
              <w:rPr>
                <w:spacing w:val="-4"/>
                <w:sz w:val="22"/>
              </w:rPr>
              <w:t>есте</w:t>
            </w:r>
            <w:r>
              <w:rPr>
                <w:spacing w:val="40"/>
                <w:sz w:val="22"/>
              </w:rPr>
              <w:t> </w:t>
            </w:r>
            <w:r>
              <w:rPr>
                <w:spacing w:val="-2"/>
                <w:sz w:val="22"/>
              </w:rPr>
              <w:t>сақтағанын </w:t>
            </w:r>
            <w:r>
              <w:rPr>
                <w:sz w:val="22"/>
              </w:rPr>
              <w:t>және</w:t>
            </w:r>
            <w:r>
              <w:rPr>
                <w:spacing w:val="-14"/>
                <w:sz w:val="22"/>
              </w:rPr>
              <w:t> </w:t>
            </w:r>
            <w:r>
              <w:rPr>
                <w:sz w:val="22"/>
              </w:rPr>
              <w:t>оны</w:t>
            </w:r>
            <w:r>
              <w:rPr>
                <w:spacing w:val="-14"/>
                <w:sz w:val="22"/>
              </w:rPr>
              <w:t> </w:t>
            </w:r>
            <w:r>
              <w:rPr>
                <w:sz w:val="22"/>
              </w:rPr>
              <w:t>қайта </w:t>
            </w:r>
            <w:r>
              <w:rPr>
                <w:spacing w:val="-2"/>
                <w:sz w:val="22"/>
              </w:rPr>
              <w:t>айтып</w:t>
            </w:r>
            <w:r>
              <w:rPr>
                <w:spacing w:val="40"/>
                <w:sz w:val="22"/>
              </w:rPr>
              <w:t> </w:t>
            </w:r>
            <w:r>
              <w:rPr>
                <w:spacing w:val="-2"/>
                <w:sz w:val="22"/>
              </w:rPr>
              <w:t>беретінін</w:t>
            </w:r>
          </w:p>
          <w:p>
            <w:pPr>
              <w:pStyle w:val="TableParagraph"/>
              <w:ind w:left="105"/>
              <w:rPr>
                <w:sz w:val="22"/>
              </w:rPr>
            </w:pPr>
            <w:r>
              <w:rPr>
                <w:spacing w:val="-2"/>
                <w:sz w:val="22"/>
              </w:rPr>
              <w:t>көрсетеді.</w:t>
            </w:r>
          </w:p>
        </w:tc>
        <w:tc>
          <w:tcPr>
            <w:tcW w:w="1702" w:type="dxa"/>
          </w:tcPr>
          <w:p>
            <w:pPr>
              <w:pStyle w:val="TableParagraph"/>
              <w:spacing w:line="276" w:lineRule="auto"/>
              <w:ind w:left="107" w:right="128" w:firstLine="55"/>
              <w:rPr>
                <w:sz w:val="22"/>
              </w:rPr>
            </w:pPr>
            <w:r>
              <w:rPr>
                <w:sz w:val="22"/>
              </w:rPr>
              <w:t>білім алушы </w:t>
            </w:r>
            <w:r>
              <w:rPr>
                <w:spacing w:val="-2"/>
                <w:sz w:val="22"/>
              </w:rPr>
              <w:t>меңгерілген</w:t>
            </w:r>
            <w:r>
              <w:rPr>
                <w:spacing w:val="40"/>
                <w:sz w:val="22"/>
              </w:rPr>
              <w:t> </w:t>
            </w:r>
            <w:r>
              <w:rPr>
                <w:spacing w:val="-4"/>
                <w:sz w:val="22"/>
              </w:rPr>
              <w:t>оқу </w:t>
            </w:r>
            <w:r>
              <w:rPr>
                <w:spacing w:val="-2"/>
                <w:sz w:val="22"/>
              </w:rPr>
              <w:t>материалдарын </w:t>
            </w:r>
            <w:r>
              <w:rPr>
                <w:spacing w:val="-4"/>
                <w:sz w:val="22"/>
              </w:rPr>
              <w:t>есте</w:t>
            </w:r>
            <w:r>
              <w:rPr>
                <w:spacing w:val="40"/>
                <w:sz w:val="22"/>
              </w:rPr>
              <w:t> </w:t>
            </w:r>
            <w:r>
              <w:rPr>
                <w:spacing w:val="-2"/>
                <w:sz w:val="22"/>
              </w:rPr>
              <w:t>сақтағанын толықтай көрсете алмайды.</w:t>
            </w:r>
          </w:p>
        </w:tc>
        <w:tc>
          <w:tcPr>
            <w:tcW w:w="1702" w:type="dxa"/>
          </w:tcPr>
          <w:p>
            <w:pPr>
              <w:pStyle w:val="TableParagraph"/>
              <w:spacing w:line="276" w:lineRule="auto"/>
              <w:ind w:left="107" w:right="128"/>
              <w:rPr>
                <w:sz w:val="22"/>
              </w:rPr>
            </w:pPr>
            <w:r>
              <w:rPr>
                <w:sz w:val="22"/>
              </w:rPr>
              <w:t>білім алушы </w:t>
            </w:r>
            <w:r>
              <w:rPr>
                <w:spacing w:val="-2"/>
                <w:sz w:val="22"/>
              </w:rPr>
              <w:t>меңгерілген</w:t>
            </w:r>
            <w:r>
              <w:rPr>
                <w:spacing w:val="40"/>
                <w:sz w:val="22"/>
              </w:rPr>
              <w:t> </w:t>
            </w:r>
            <w:r>
              <w:rPr>
                <w:spacing w:val="-4"/>
                <w:sz w:val="22"/>
              </w:rPr>
              <w:t>оқу </w:t>
            </w:r>
            <w:r>
              <w:rPr>
                <w:spacing w:val="-2"/>
                <w:sz w:val="22"/>
              </w:rPr>
              <w:t>материалдарын </w:t>
            </w:r>
            <w:r>
              <w:rPr>
                <w:sz w:val="22"/>
              </w:rPr>
              <w:t>шектеулі есте </w:t>
            </w:r>
            <w:r>
              <w:rPr>
                <w:spacing w:val="-2"/>
                <w:sz w:val="22"/>
              </w:rPr>
              <w:t>сақтағанын көрсетеді.</w:t>
            </w:r>
          </w:p>
        </w:tc>
        <w:tc>
          <w:tcPr>
            <w:tcW w:w="1561" w:type="dxa"/>
          </w:tcPr>
          <w:p>
            <w:pPr>
              <w:pStyle w:val="TableParagraph"/>
              <w:spacing w:line="276" w:lineRule="auto"/>
              <w:ind w:left="106" w:right="115"/>
              <w:rPr>
                <w:sz w:val="22"/>
              </w:rPr>
            </w:pPr>
            <w:r>
              <w:rPr>
                <w:sz w:val="22"/>
              </w:rPr>
              <w:t>білім алушы </w:t>
            </w:r>
            <w:r>
              <w:rPr>
                <w:spacing w:val="-2"/>
                <w:sz w:val="22"/>
              </w:rPr>
              <w:t>меңгерілген </w:t>
            </w:r>
            <w:r>
              <w:rPr>
                <w:spacing w:val="-4"/>
                <w:sz w:val="22"/>
              </w:rPr>
              <w:t>оқу </w:t>
            </w:r>
            <w:r>
              <w:rPr>
                <w:spacing w:val="-2"/>
                <w:sz w:val="22"/>
              </w:rPr>
              <w:t>материалдары </w:t>
            </w:r>
            <w:r>
              <w:rPr>
                <w:sz w:val="22"/>
              </w:rPr>
              <w:t>н өте аз </w:t>
            </w:r>
            <w:r>
              <w:rPr>
                <w:spacing w:val="-2"/>
                <w:sz w:val="22"/>
              </w:rPr>
              <w:t>мөлшерде</w:t>
            </w:r>
            <w:r>
              <w:rPr>
                <w:spacing w:val="40"/>
                <w:sz w:val="22"/>
              </w:rPr>
              <w:t> </w:t>
            </w:r>
            <w:r>
              <w:rPr>
                <w:spacing w:val="-4"/>
                <w:sz w:val="22"/>
              </w:rPr>
              <w:t>есте </w:t>
            </w:r>
            <w:r>
              <w:rPr>
                <w:spacing w:val="-2"/>
                <w:sz w:val="22"/>
              </w:rPr>
              <w:t>сақтағанын көрсетеді.</w:t>
            </w:r>
          </w:p>
        </w:tc>
        <w:tc>
          <w:tcPr>
            <w:tcW w:w="1275" w:type="dxa"/>
          </w:tcPr>
          <w:p>
            <w:pPr>
              <w:pStyle w:val="TableParagraph"/>
              <w:spacing w:line="276" w:lineRule="auto"/>
              <w:ind w:left="104" w:right="117"/>
              <w:rPr>
                <w:sz w:val="22"/>
              </w:rPr>
            </w:pPr>
            <w:r>
              <w:rPr>
                <w:spacing w:val="-2"/>
                <w:sz w:val="22"/>
              </w:rPr>
              <w:t>білім алушы меңгерілге </w:t>
            </w:r>
            <w:r>
              <w:rPr>
                <w:sz w:val="22"/>
              </w:rPr>
              <w:t>н оқу </w:t>
            </w:r>
            <w:r>
              <w:rPr>
                <w:spacing w:val="-2"/>
                <w:sz w:val="22"/>
              </w:rPr>
              <w:t>материалд </w:t>
            </w:r>
            <w:r>
              <w:rPr>
                <w:spacing w:val="-4"/>
                <w:sz w:val="22"/>
              </w:rPr>
              <w:t>арын</w:t>
            </w:r>
            <w:r>
              <w:rPr>
                <w:spacing w:val="40"/>
                <w:sz w:val="22"/>
              </w:rPr>
              <w:t> </w:t>
            </w:r>
            <w:r>
              <w:rPr>
                <w:sz w:val="22"/>
              </w:rPr>
              <w:t>мүлде</w:t>
            </w:r>
            <w:r>
              <w:rPr>
                <w:spacing w:val="-9"/>
                <w:sz w:val="22"/>
              </w:rPr>
              <w:t> </w:t>
            </w:r>
            <w:r>
              <w:rPr>
                <w:sz w:val="22"/>
              </w:rPr>
              <w:t>есте </w:t>
            </w:r>
            <w:r>
              <w:rPr>
                <w:spacing w:val="-2"/>
                <w:sz w:val="22"/>
              </w:rPr>
              <w:t>сақтамаған </w:t>
            </w:r>
            <w:r>
              <w:rPr>
                <w:spacing w:val="-6"/>
                <w:sz w:val="22"/>
              </w:rPr>
              <w:t>ын</w:t>
            </w:r>
          </w:p>
          <w:p>
            <w:pPr>
              <w:pStyle w:val="TableParagraph"/>
              <w:ind w:left="104"/>
              <w:rPr>
                <w:sz w:val="22"/>
              </w:rPr>
            </w:pPr>
            <w:r>
              <w:rPr>
                <w:spacing w:val="-2"/>
                <w:sz w:val="22"/>
              </w:rPr>
              <w:t>көрсетеді.</w:t>
            </w:r>
          </w:p>
        </w:tc>
      </w:tr>
      <w:tr>
        <w:trPr>
          <w:trHeight w:val="2617" w:hRule="atLeast"/>
        </w:trPr>
        <w:tc>
          <w:tcPr>
            <w:tcW w:w="1277" w:type="dxa"/>
          </w:tcPr>
          <w:p>
            <w:pPr>
              <w:pStyle w:val="TableParagraph"/>
              <w:spacing w:line="251" w:lineRule="exact"/>
              <w:ind w:left="107"/>
              <w:rPr>
                <w:b/>
                <w:sz w:val="22"/>
              </w:rPr>
            </w:pPr>
            <w:r>
              <w:rPr>
                <w:b/>
                <w:spacing w:val="-2"/>
                <w:sz w:val="22"/>
              </w:rPr>
              <w:t>Түсіну</w:t>
            </w:r>
          </w:p>
        </w:tc>
        <w:tc>
          <w:tcPr>
            <w:tcW w:w="1700" w:type="dxa"/>
          </w:tcPr>
          <w:p>
            <w:pPr>
              <w:pStyle w:val="TableParagraph"/>
              <w:spacing w:line="276" w:lineRule="auto"/>
              <w:ind w:left="105" w:right="117"/>
              <w:rPr>
                <w:sz w:val="22"/>
              </w:rPr>
            </w:pPr>
            <w:r>
              <w:rPr>
                <w:sz w:val="22"/>
              </w:rPr>
              <w:t>білім алушы </w:t>
            </w:r>
            <w:r>
              <w:rPr>
                <w:spacing w:val="-4"/>
                <w:sz w:val="22"/>
              </w:rPr>
              <w:t>оқу </w:t>
            </w:r>
            <w:r>
              <w:rPr>
                <w:spacing w:val="-2"/>
                <w:sz w:val="22"/>
              </w:rPr>
              <w:t>материалдарын толық түсінгендігін көрсетеді.</w:t>
            </w:r>
          </w:p>
        </w:tc>
        <w:tc>
          <w:tcPr>
            <w:tcW w:w="1702" w:type="dxa"/>
          </w:tcPr>
          <w:p>
            <w:pPr>
              <w:pStyle w:val="TableParagraph"/>
              <w:spacing w:line="276" w:lineRule="auto"/>
              <w:ind w:left="107" w:right="128"/>
              <w:rPr>
                <w:sz w:val="22"/>
              </w:rPr>
            </w:pPr>
            <w:r>
              <w:rPr>
                <w:sz w:val="22"/>
              </w:rPr>
              <w:t>білім алушы </w:t>
            </w:r>
            <w:r>
              <w:rPr>
                <w:spacing w:val="-4"/>
                <w:sz w:val="22"/>
              </w:rPr>
              <w:t>оқу </w:t>
            </w:r>
            <w:r>
              <w:rPr>
                <w:spacing w:val="-2"/>
                <w:sz w:val="22"/>
              </w:rPr>
              <w:t>материалдарын </w:t>
            </w:r>
            <w:r>
              <w:rPr>
                <w:sz w:val="22"/>
              </w:rPr>
              <w:t>аз мөлшерде </w:t>
            </w:r>
            <w:r>
              <w:rPr>
                <w:spacing w:val="-2"/>
                <w:sz w:val="22"/>
              </w:rPr>
              <w:t>түсінгендігін көрсетеді.</w:t>
            </w:r>
          </w:p>
        </w:tc>
        <w:tc>
          <w:tcPr>
            <w:tcW w:w="1702" w:type="dxa"/>
          </w:tcPr>
          <w:p>
            <w:pPr>
              <w:pStyle w:val="TableParagraph"/>
              <w:spacing w:line="276" w:lineRule="auto"/>
              <w:ind w:left="107" w:right="128"/>
              <w:rPr>
                <w:sz w:val="22"/>
              </w:rPr>
            </w:pPr>
            <w:r>
              <w:rPr>
                <w:sz w:val="22"/>
              </w:rPr>
              <w:t>білім алушы </w:t>
            </w:r>
            <w:r>
              <w:rPr>
                <w:spacing w:val="-4"/>
                <w:sz w:val="22"/>
              </w:rPr>
              <w:t>оқу </w:t>
            </w:r>
            <w:r>
              <w:rPr>
                <w:spacing w:val="-2"/>
                <w:sz w:val="22"/>
              </w:rPr>
              <w:t>материалдарын шектеулі/жарт </w:t>
            </w:r>
            <w:r>
              <w:rPr>
                <w:spacing w:val="-4"/>
                <w:sz w:val="22"/>
              </w:rPr>
              <w:t>ылай </w:t>
            </w:r>
            <w:r>
              <w:rPr>
                <w:spacing w:val="-2"/>
                <w:sz w:val="22"/>
              </w:rPr>
              <w:t>түсінгендігі туралы мағлұмат</w:t>
            </w:r>
          </w:p>
          <w:p>
            <w:pPr>
              <w:pStyle w:val="TableParagraph"/>
              <w:ind w:left="107"/>
              <w:rPr>
                <w:sz w:val="22"/>
              </w:rPr>
            </w:pPr>
            <w:r>
              <w:rPr>
                <w:spacing w:val="-2"/>
                <w:sz w:val="22"/>
              </w:rPr>
              <w:t>береді.</w:t>
            </w:r>
          </w:p>
        </w:tc>
        <w:tc>
          <w:tcPr>
            <w:tcW w:w="1561" w:type="dxa"/>
          </w:tcPr>
          <w:p>
            <w:pPr>
              <w:pStyle w:val="TableParagraph"/>
              <w:spacing w:line="276" w:lineRule="auto"/>
              <w:ind w:left="106" w:right="96"/>
              <w:rPr>
                <w:sz w:val="22"/>
              </w:rPr>
            </w:pPr>
            <w:r>
              <w:rPr>
                <w:sz w:val="22"/>
              </w:rPr>
              <w:t>білім алушы </w:t>
            </w:r>
            <w:r>
              <w:rPr>
                <w:spacing w:val="-4"/>
                <w:sz w:val="22"/>
              </w:rPr>
              <w:t>оқу </w:t>
            </w:r>
            <w:r>
              <w:rPr>
                <w:spacing w:val="-2"/>
                <w:sz w:val="22"/>
              </w:rPr>
              <w:t>материалдары </w:t>
            </w:r>
            <w:r>
              <w:rPr>
                <w:sz w:val="22"/>
              </w:rPr>
              <w:t>н толықтай </w:t>
            </w:r>
            <w:r>
              <w:rPr>
                <w:spacing w:val="-2"/>
                <w:sz w:val="22"/>
              </w:rPr>
              <w:t>түсінбегендігі туралы мағлұмат береді.</w:t>
            </w:r>
          </w:p>
        </w:tc>
        <w:tc>
          <w:tcPr>
            <w:tcW w:w="1275" w:type="dxa"/>
          </w:tcPr>
          <w:p>
            <w:pPr>
              <w:pStyle w:val="TableParagraph"/>
              <w:spacing w:line="276" w:lineRule="auto"/>
              <w:ind w:left="104" w:right="106"/>
              <w:rPr>
                <w:sz w:val="22"/>
              </w:rPr>
            </w:pPr>
            <w:r>
              <w:rPr>
                <w:spacing w:val="-2"/>
                <w:sz w:val="22"/>
              </w:rPr>
              <w:t>білім </w:t>
            </w:r>
            <w:r>
              <w:rPr>
                <w:sz w:val="22"/>
              </w:rPr>
              <w:t>алушы</w:t>
            </w:r>
            <w:r>
              <w:rPr>
                <w:spacing w:val="-2"/>
                <w:sz w:val="22"/>
              </w:rPr>
              <w:t> </w:t>
            </w:r>
            <w:r>
              <w:rPr>
                <w:sz w:val="22"/>
              </w:rPr>
              <w:t>оқу </w:t>
            </w:r>
            <w:r>
              <w:rPr>
                <w:spacing w:val="-2"/>
                <w:sz w:val="22"/>
              </w:rPr>
              <w:t>материалд </w:t>
            </w:r>
            <w:r>
              <w:rPr>
                <w:spacing w:val="-4"/>
                <w:sz w:val="22"/>
              </w:rPr>
              <w:t>арын</w:t>
            </w:r>
            <w:r>
              <w:rPr>
                <w:spacing w:val="40"/>
                <w:sz w:val="22"/>
              </w:rPr>
              <w:t> </w:t>
            </w:r>
            <w:r>
              <w:rPr>
                <w:spacing w:val="-2"/>
                <w:sz w:val="22"/>
              </w:rPr>
              <w:t>мүлде түсінбеген </w:t>
            </w:r>
            <w:r>
              <w:rPr>
                <w:sz w:val="22"/>
              </w:rPr>
              <w:t>дігі</w:t>
            </w:r>
            <w:r>
              <w:rPr>
                <w:spacing w:val="-14"/>
                <w:sz w:val="22"/>
              </w:rPr>
              <w:t> </w:t>
            </w:r>
            <w:r>
              <w:rPr>
                <w:sz w:val="22"/>
              </w:rPr>
              <w:t>туралы </w:t>
            </w:r>
            <w:r>
              <w:rPr>
                <w:spacing w:val="-2"/>
                <w:sz w:val="22"/>
              </w:rPr>
              <w:t>мағлұмат</w:t>
            </w:r>
          </w:p>
          <w:p>
            <w:pPr>
              <w:pStyle w:val="TableParagraph"/>
              <w:ind w:left="104"/>
              <w:rPr>
                <w:sz w:val="22"/>
              </w:rPr>
            </w:pPr>
            <w:r>
              <w:rPr>
                <w:spacing w:val="-2"/>
                <w:sz w:val="22"/>
              </w:rPr>
              <w:t>береді.</w:t>
            </w:r>
          </w:p>
        </w:tc>
      </w:tr>
      <w:tr>
        <w:trPr>
          <w:trHeight w:val="2908" w:hRule="atLeast"/>
        </w:trPr>
        <w:tc>
          <w:tcPr>
            <w:tcW w:w="1277" w:type="dxa"/>
          </w:tcPr>
          <w:p>
            <w:pPr>
              <w:pStyle w:val="TableParagraph"/>
              <w:spacing w:line="251" w:lineRule="exact"/>
              <w:ind w:left="107"/>
              <w:rPr>
                <w:b/>
                <w:sz w:val="22"/>
              </w:rPr>
            </w:pPr>
            <w:r>
              <w:rPr>
                <w:b/>
                <w:spacing w:val="-2"/>
                <w:sz w:val="22"/>
              </w:rPr>
              <w:t>Қолдану</w:t>
            </w:r>
          </w:p>
        </w:tc>
        <w:tc>
          <w:tcPr>
            <w:tcW w:w="1700" w:type="dxa"/>
          </w:tcPr>
          <w:p>
            <w:pPr>
              <w:pStyle w:val="TableParagraph"/>
              <w:spacing w:line="276" w:lineRule="auto"/>
              <w:ind w:left="105" w:right="95"/>
              <w:rPr>
                <w:sz w:val="22"/>
              </w:rPr>
            </w:pPr>
            <w:r>
              <w:rPr>
                <w:spacing w:val="-4"/>
                <w:sz w:val="22"/>
              </w:rPr>
              <w:t>оқу</w:t>
            </w:r>
            <w:r>
              <w:rPr>
                <w:spacing w:val="80"/>
                <w:sz w:val="22"/>
              </w:rPr>
              <w:t> </w:t>
            </w:r>
            <w:r>
              <w:rPr>
                <w:spacing w:val="-2"/>
                <w:sz w:val="22"/>
              </w:rPr>
              <w:t>материалын </w:t>
            </w:r>
            <w:r>
              <w:rPr>
                <w:sz w:val="22"/>
              </w:rPr>
              <w:t>түсінумен</w:t>
            </w:r>
            <w:r>
              <w:rPr>
                <w:spacing w:val="72"/>
                <w:sz w:val="22"/>
              </w:rPr>
              <w:t> </w:t>
            </w:r>
            <w:r>
              <w:rPr>
                <w:sz w:val="22"/>
              </w:rPr>
              <w:t>оны </w:t>
            </w:r>
            <w:r>
              <w:rPr>
                <w:spacing w:val="-4"/>
                <w:sz w:val="22"/>
              </w:rPr>
              <w:t>жаңа </w:t>
            </w:r>
            <w:r>
              <w:rPr>
                <w:spacing w:val="-2"/>
                <w:sz w:val="22"/>
              </w:rPr>
              <w:t>жағдаяттарда пайдалануды толық көрсетеді.</w:t>
            </w:r>
          </w:p>
        </w:tc>
        <w:tc>
          <w:tcPr>
            <w:tcW w:w="1702" w:type="dxa"/>
          </w:tcPr>
          <w:p>
            <w:pPr>
              <w:pStyle w:val="TableParagraph"/>
              <w:tabs>
                <w:tab w:pos="1023" w:val="left" w:leader="none"/>
              </w:tabs>
              <w:spacing w:line="276" w:lineRule="auto"/>
              <w:ind w:left="107" w:right="95"/>
              <w:rPr>
                <w:sz w:val="22"/>
              </w:rPr>
            </w:pPr>
            <w:r>
              <w:rPr>
                <w:spacing w:val="-4"/>
                <w:sz w:val="22"/>
              </w:rPr>
              <w:t>оқу</w:t>
            </w:r>
            <w:r>
              <w:rPr>
                <w:spacing w:val="80"/>
                <w:sz w:val="22"/>
              </w:rPr>
              <w:t> </w:t>
            </w:r>
            <w:r>
              <w:rPr>
                <w:spacing w:val="-2"/>
                <w:sz w:val="22"/>
              </w:rPr>
              <w:t>материалын </w:t>
            </w:r>
            <w:r>
              <w:rPr>
                <w:sz w:val="22"/>
              </w:rPr>
              <w:t>түсінумен</w:t>
            </w:r>
            <w:r>
              <w:rPr>
                <w:spacing w:val="-9"/>
                <w:sz w:val="22"/>
              </w:rPr>
              <w:t> </w:t>
            </w:r>
            <w:r>
              <w:rPr>
                <w:sz w:val="22"/>
              </w:rPr>
              <w:t>жаңа </w:t>
            </w:r>
            <w:r>
              <w:rPr>
                <w:spacing w:val="-2"/>
                <w:sz w:val="22"/>
              </w:rPr>
              <w:t>жағдаяттарда </w:t>
            </w:r>
            <w:r>
              <w:rPr>
                <w:spacing w:val="-4"/>
                <w:sz w:val="22"/>
              </w:rPr>
              <w:t>оны</w:t>
            </w:r>
            <w:r>
              <w:rPr>
                <w:sz w:val="22"/>
              </w:rPr>
              <w:tab/>
            </w:r>
            <w:r>
              <w:rPr>
                <w:spacing w:val="-2"/>
                <w:sz w:val="22"/>
              </w:rPr>
              <w:t>толық пайдалана алмайтынын көрсетеді.</w:t>
            </w:r>
          </w:p>
        </w:tc>
        <w:tc>
          <w:tcPr>
            <w:tcW w:w="1702" w:type="dxa"/>
          </w:tcPr>
          <w:p>
            <w:pPr>
              <w:pStyle w:val="TableParagraph"/>
              <w:tabs>
                <w:tab w:pos="1023" w:val="left" w:leader="none"/>
              </w:tabs>
              <w:spacing w:line="276" w:lineRule="auto"/>
              <w:ind w:left="107" w:right="95"/>
              <w:rPr>
                <w:sz w:val="22"/>
              </w:rPr>
            </w:pPr>
            <w:r>
              <w:rPr>
                <w:spacing w:val="-4"/>
                <w:sz w:val="22"/>
              </w:rPr>
              <w:t>оқу</w:t>
            </w:r>
            <w:r>
              <w:rPr>
                <w:spacing w:val="80"/>
                <w:sz w:val="22"/>
              </w:rPr>
              <w:t> </w:t>
            </w:r>
            <w:r>
              <w:rPr>
                <w:spacing w:val="-2"/>
                <w:sz w:val="22"/>
              </w:rPr>
              <w:t>материалын шектеулі/шала </w:t>
            </w:r>
            <w:r>
              <w:rPr>
                <w:sz w:val="22"/>
              </w:rPr>
              <w:t>түсінумен</w:t>
            </w:r>
            <w:r>
              <w:rPr>
                <w:spacing w:val="-9"/>
                <w:sz w:val="22"/>
              </w:rPr>
              <w:t> </w:t>
            </w:r>
            <w:r>
              <w:rPr>
                <w:sz w:val="22"/>
              </w:rPr>
              <w:t>жаңа </w:t>
            </w:r>
            <w:r>
              <w:rPr>
                <w:spacing w:val="-2"/>
                <w:sz w:val="22"/>
              </w:rPr>
              <w:t>жағдаяттарда </w:t>
            </w:r>
            <w:r>
              <w:rPr>
                <w:spacing w:val="-4"/>
                <w:sz w:val="22"/>
              </w:rPr>
              <w:t>оны</w:t>
            </w:r>
            <w:r>
              <w:rPr>
                <w:sz w:val="22"/>
              </w:rPr>
              <w:tab/>
            </w:r>
            <w:r>
              <w:rPr>
                <w:spacing w:val="-2"/>
                <w:sz w:val="22"/>
              </w:rPr>
              <w:t>толық пайдалана алмайтынын көрсетеді.</w:t>
            </w:r>
          </w:p>
        </w:tc>
        <w:tc>
          <w:tcPr>
            <w:tcW w:w="1561" w:type="dxa"/>
          </w:tcPr>
          <w:p>
            <w:pPr>
              <w:pStyle w:val="TableParagraph"/>
              <w:tabs>
                <w:tab w:pos="985" w:val="left" w:leader="none"/>
              </w:tabs>
              <w:spacing w:line="276" w:lineRule="auto"/>
              <w:ind w:left="106" w:right="96"/>
              <w:rPr>
                <w:sz w:val="22"/>
              </w:rPr>
            </w:pPr>
            <w:r>
              <w:rPr>
                <w:spacing w:val="-4"/>
                <w:sz w:val="22"/>
              </w:rPr>
              <w:t>оқу </w:t>
            </w:r>
            <w:r>
              <w:rPr>
                <w:spacing w:val="-2"/>
                <w:sz w:val="22"/>
              </w:rPr>
              <w:t>материалын шектеулі түсінумен</w:t>
            </w:r>
            <w:r>
              <w:rPr>
                <w:spacing w:val="80"/>
                <w:sz w:val="22"/>
              </w:rPr>
              <w:t> </w:t>
            </w:r>
            <w:r>
              <w:rPr>
                <w:spacing w:val="-4"/>
                <w:sz w:val="22"/>
              </w:rPr>
              <w:t>оны</w:t>
            </w:r>
            <w:r>
              <w:rPr>
                <w:sz w:val="22"/>
              </w:rPr>
              <w:tab/>
            </w:r>
            <w:r>
              <w:rPr>
                <w:spacing w:val="-4"/>
                <w:sz w:val="22"/>
              </w:rPr>
              <w:t>жаңа </w:t>
            </w:r>
            <w:r>
              <w:rPr>
                <w:spacing w:val="-2"/>
                <w:sz w:val="22"/>
              </w:rPr>
              <w:t>жағдаяттарда толықтай пайдалана алмайтынын</w:t>
            </w:r>
          </w:p>
          <w:p>
            <w:pPr>
              <w:pStyle w:val="TableParagraph"/>
              <w:ind w:left="106"/>
              <w:rPr>
                <w:sz w:val="22"/>
              </w:rPr>
            </w:pPr>
            <w:r>
              <w:rPr>
                <w:spacing w:val="-2"/>
                <w:sz w:val="22"/>
              </w:rPr>
              <w:t>көрсетеді.</w:t>
            </w:r>
          </w:p>
        </w:tc>
        <w:tc>
          <w:tcPr>
            <w:tcW w:w="1275" w:type="dxa"/>
          </w:tcPr>
          <w:p>
            <w:pPr>
              <w:pStyle w:val="TableParagraph"/>
              <w:tabs>
                <w:tab w:pos="787" w:val="left" w:leader="none"/>
              </w:tabs>
              <w:spacing w:line="276" w:lineRule="auto"/>
              <w:ind w:left="104" w:right="98"/>
              <w:rPr>
                <w:sz w:val="22"/>
              </w:rPr>
            </w:pPr>
            <w:r>
              <w:rPr>
                <w:spacing w:val="-4"/>
                <w:sz w:val="22"/>
              </w:rPr>
              <w:t>оқу </w:t>
            </w:r>
            <w:r>
              <w:rPr>
                <w:spacing w:val="-2"/>
                <w:sz w:val="22"/>
              </w:rPr>
              <w:t>материалы </w:t>
            </w:r>
            <w:r>
              <w:rPr>
                <w:spacing w:val="-10"/>
                <w:sz w:val="22"/>
              </w:rPr>
              <w:t>н</w:t>
            </w:r>
            <w:r>
              <w:rPr>
                <w:sz w:val="22"/>
              </w:rPr>
              <w:tab/>
            </w:r>
            <w:r>
              <w:rPr>
                <w:spacing w:val="-5"/>
                <w:sz w:val="22"/>
              </w:rPr>
              <w:t>оны</w:t>
            </w:r>
          </w:p>
          <w:p>
            <w:pPr>
              <w:pStyle w:val="TableParagraph"/>
              <w:spacing w:line="276" w:lineRule="auto"/>
              <w:ind w:left="104" w:right="95"/>
              <w:rPr>
                <w:sz w:val="22"/>
              </w:rPr>
            </w:pPr>
            <w:r>
              <w:rPr>
                <w:spacing w:val="-4"/>
                <w:sz w:val="22"/>
              </w:rPr>
              <w:t>жаңа </w:t>
            </w:r>
            <w:r>
              <w:rPr>
                <w:spacing w:val="-2"/>
                <w:sz w:val="22"/>
              </w:rPr>
              <w:t>жағдаяттар </w:t>
            </w:r>
            <w:r>
              <w:rPr>
                <w:sz w:val="22"/>
              </w:rPr>
              <w:t>да</w:t>
            </w:r>
            <w:r>
              <w:rPr>
                <w:spacing w:val="40"/>
                <w:sz w:val="22"/>
              </w:rPr>
              <w:t> </w:t>
            </w:r>
            <w:r>
              <w:rPr>
                <w:sz w:val="22"/>
              </w:rPr>
              <w:t>мүлдем </w:t>
            </w:r>
            <w:r>
              <w:rPr>
                <w:spacing w:val="-2"/>
                <w:sz w:val="22"/>
              </w:rPr>
              <w:t>пайдалана алмайтын </w:t>
            </w:r>
            <w:r>
              <w:rPr>
                <w:spacing w:val="-6"/>
                <w:sz w:val="22"/>
              </w:rPr>
              <w:t>ын</w:t>
            </w:r>
          </w:p>
          <w:p>
            <w:pPr>
              <w:pStyle w:val="TableParagraph"/>
              <w:spacing w:line="252" w:lineRule="exact"/>
              <w:ind w:left="104"/>
              <w:rPr>
                <w:sz w:val="22"/>
              </w:rPr>
            </w:pPr>
            <w:r>
              <w:rPr>
                <w:spacing w:val="-2"/>
                <w:sz w:val="22"/>
              </w:rPr>
              <w:t>көрсетеді.</w:t>
            </w:r>
          </w:p>
        </w:tc>
      </w:tr>
      <w:tr>
        <w:trPr>
          <w:trHeight w:val="4365" w:hRule="atLeast"/>
        </w:trPr>
        <w:tc>
          <w:tcPr>
            <w:tcW w:w="1277" w:type="dxa"/>
          </w:tcPr>
          <w:p>
            <w:pPr>
              <w:pStyle w:val="TableParagraph"/>
              <w:spacing w:before="1"/>
              <w:ind w:left="107"/>
              <w:rPr>
                <w:b/>
                <w:sz w:val="22"/>
              </w:rPr>
            </w:pPr>
            <w:r>
              <w:rPr>
                <w:b/>
                <w:spacing w:val="-2"/>
                <w:sz w:val="22"/>
              </w:rPr>
              <w:t>Талдау</w:t>
            </w:r>
          </w:p>
        </w:tc>
        <w:tc>
          <w:tcPr>
            <w:tcW w:w="1700" w:type="dxa"/>
          </w:tcPr>
          <w:p>
            <w:pPr>
              <w:pStyle w:val="TableParagraph"/>
              <w:tabs>
                <w:tab w:pos="913" w:val="left" w:leader="none"/>
              </w:tabs>
              <w:spacing w:line="276" w:lineRule="auto"/>
              <w:ind w:left="105" w:right="95"/>
              <w:rPr>
                <w:sz w:val="22"/>
              </w:rPr>
            </w:pPr>
            <w:r>
              <w:rPr>
                <w:spacing w:val="-4"/>
                <w:sz w:val="22"/>
              </w:rPr>
              <w:t>оқу </w:t>
            </w:r>
            <w:r>
              <w:rPr>
                <w:spacing w:val="-2"/>
                <w:sz w:val="22"/>
              </w:rPr>
              <w:t>материалын/ тапсырманы талдауды</w:t>
            </w:r>
            <w:r>
              <w:rPr>
                <w:spacing w:val="40"/>
                <w:sz w:val="22"/>
              </w:rPr>
              <w:t> </w:t>
            </w:r>
            <w:r>
              <w:rPr>
                <w:sz w:val="22"/>
              </w:rPr>
              <w:t>толық</w:t>
            </w:r>
            <w:r>
              <w:rPr>
                <w:spacing w:val="80"/>
                <w:sz w:val="22"/>
              </w:rPr>
              <w:t> </w:t>
            </w:r>
            <w:r>
              <w:rPr>
                <w:sz w:val="22"/>
              </w:rPr>
              <w:t>көрсете </w:t>
            </w:r>
            <w:r>
              <w:rPr>
                <w:spacing w:val="-2"/>
                <w:sz w:val="22"/>
              </w:rPr>
              <w:t>алады</w:t>
            </w:r>
            <w:r>
              <w:rPr>
                <w:sz w:val="22"/>
              </w:rPr>
              <w:tab/>
            </w:r>
            <w:r>
              <w:rPr>
                <w:spacing w:val="-2"/>
                <w:sz w:val="22"/>
              </w:rPr>
              <w:t>(негізгі идеяларды, астарлы мағынаны ажыратады, </w:t>
            </w:r>
            <w:r>
              <w:rPr>
                <w:spacing w:val="-4"/>
                <w:sz w:val="22"/>
              </w:rPr>
              <w:t>жүйе </w:t>
            </w:r>
            <w:r>
              <w:rPr>
                <w:spacing w:val="-2"/>
                <w:sz w:val="22"/>
              </w:rPr>
              <w:t>құраушыны талдайды,</w:t>
            </w:r>
            <w:r>
              <w:rPr>
                <w:spacing w:val="40"/>
                <w:sz w:val="22"/>
              </w:rPr>
              <w:t> </w:t>
            </w:r>
            <w:r>
              <w:rPr>
                <w:spacing w:val="-2"/>
                <w:sz w:val="22"/>
              </w:rPr>
              <w:t>т.с.с.)</w:t>
            </w:r>
          </w:p>
        </w:tc>
        <w:tc>
          <w:tcPr>
            <w:tcW w:w="1702" w:type="dxa"/>
          </w:tcPr>
          <w:p>
            <w:pPr>
              <w:pStyle w:val="TableParagraph"/>
              <w:spacing w:line="276" w:lineRule="auto"/>
              <w:ind w:left="107" w:right="96"/>
              <w:rPr>
                <w:sz w:val="22"/>
              </w:rPr>
            </w:pPr>
            <w:r>
              <w:rPr>
                <w:spacing w:val="-4"/>
                <w:sz w:val="22"/>
              </w:rPr>
              <w:t>оқу </w:t>
            </w:r>
            <w:r>
              <w:rPr>
                <w:spacing w:val="-2"/>
                <w:sz w:val="22"/>
              </w:rPr>
              <w:t>материалын/ </w:t>
            </w:r>
            <w:r>
              <w:rPr>
                <w:sz w:val="22"/>
              </w:rPr>
              <w:t>тапсырманы</w:t>
            </w:r>
            <w:r>
              <w:rPr>
                <w:spacing w:val="40"/>
                <w:sz w:val="22"/>
              </w:rPr>
              <w:t> </w:t>
            </w:r>
            <w:r>
              <w:rPr>
                <w:sz w:val="22"/>
              </w:rPr>
              <w:t>аз </w:t>
            </w:r>
            <w:r>
              <w:rPr>
                <w:spacing w:val="-4"/>
                <w:sz w:val="22"/>
              </w:rPr>
              <w:t>ғана </w:t>
            </w:r>
            <w:r>
              <w:rPr>
                <w:spacing w:val="-2"/>
                <w:sz w:val="22"/>
              </w:rPr>
              <w:t>қателіктермен талдай алатынын көрсетеді (негізгі идеяларды, астарлы мағынаны ажыратады, </w:t>
            </w:r>
            <w:r>
              <w:rPr>
                <w:spacing w:val="-4"/>
                <w:sz w:val="22"/>
              </w:rPr>
              <w:t>жүйе</w:t>
            </w:r>
          </w:p>
          <w:p>
            <w:pPr>
              <w:pStyle w:val="TableParagraph"/>
              <w:ind w:left="107"/>
              <w:rPr>
                <w:sz w:val="22"/>
              </w:rPr>
            </w:pPr>
            <w:r>
              <w:rPr>
                <w:spacing w:val="-2"/>
                <w:sz w:val="22"/>
              </w:rPr>
              <w:t>құраушыны</w:t>
            </w:r>
          </w:p>
        </w:tc>
        <w:tc>
          <w:tcPr>
            <w:tcW w:w="1702" w:type="dxa"/>
          </w:tcPr>
          <w:p>
            <w:pPr>
              <w:pStyle w:val="TableParagraph"/>
              <w:spacing w:line="276" w:lineRule="auto"/>
              <w:ind w:left="107" w:right="230"/>
              <w:rPr>
                <w:sz w:val="22"/>
              </w:rPr>
            </w:pPr>
            <w:r>
              <w:rPr>
                <w:spacing w:val="-4"/>
                <w:sz w:val="22"/>
              </w:rPr>
              <w:t>оқу </w:t>
            </w:r>
            <w:r>
              <w:rPr>
                <w:spacing w:val="-2"/>
                <w:sz w:val="22"/>
              </w:rPr>
              <w:t>материалын/ тапсырманы шектеулі/ жартылай талдай алатынын көрсетеді (негізгі идеяларды, астарлы мағынаны ажыратады, </w:t>
            </w:r>
            <w:r>
              <w:rPr>
                <w:spacing w:val="-4"/>
                <w:sz w:val="22"/>
              </w:rPr>
              <w:t>жүйе</w:t>
            </w:r>
          </w:p>
          <w:p>
            <w:pPr>
              <w:pStyle w:val="TableParagraph"/>
              <w:ind w:left="107"/>
              <w:rPr>
                <w:sz w:val="22"/>
              </w:rPr>
            </w:pPr>
            <w:r>
              <w:rPr>
                <w:spacing w:val="-2"/>
                <w:sz w:val="22"/>
              </w:rPr>
              <w:t>құраушыны</w:t>
            </w:r>
          </w:p>
        </w:tc>
        <w:tc>
          <w:tcPr>
            <w:tcW w:w="1561" w:type="dxa"/>
          </w:tcPr>
          <w:p>
            <w:pPr>
              <w:pStyle w:val="TableParagraph"/>
              <w:spacing w:line="276" w:lineRule="auto"/>
              <w:ind w:left="106"/>
              <w:rPr>
                <w:sz w:val="22"/>
              </w:rPr>
            </w:pPr>
            <w:r>
              <w:rPr>
                <w:spacing w:val="-4"/>
                <w:sz w:val="22"/>
              </w:rPr>
              <w:t>оқу </w:t>
            </w:r>
            <w:r>
              <w:rPr>
                <w:spacing w:val="-2"/>
                <w:sz w:val="22"/>
              </w:rPr>
              <w:t>материалын/ тапсырманы толықтай талдай алмайтынын көрсетеді (негізгі идеяларды, астарлы мағынаны ажыратады, </w:t>
            </w:r>
            <w:r>
              <w:rPr>
                <w:spacing w:val="-4"/>
                <w:sz w:val="22"/>
              </w:rPr>
              <w:t>жүйе </w:t>
            </w:r>
            <w:r>
              <w:rPr>
                <w:spacing w:val="-2"/>
                <w:sz w:val="22"/>
              </w:rPr>
              <w:t>құраушыны</w:t>
            </w:r>
          </w:p>
          <w:p>
            <w:pPr>
              <w:pStyle w:val="TableParagraph"/>
              <w:ind w:left="106"/>
              <w:rPr>
                <w:sz w:val="22"/>
              </w:rPr>
            </w:pPr>
            <w:r>
              <w:rPr>
                <w:spacing w:val="-2"/>
                <w:sz w:val="22"/>
              </w:rPr>
              <w:t>талдайды,</w:t>
            </w:r>
          </w:p>
        </w:tc>
        <w:tc>
          <w:tcPr>
            <w:tcW w:w="1275" w:type="dxa"/>
          </w:tcPr>
          <w:p>
            <w:pPr>
              <w:pStyle w:val="TableParagraph"/>
              <w:tabs>
                <w:tab w:pos="456" w:val="left" w:leader="none"/>
              </w:tabs>
              <w:spacing w:line="276" w:lineRule="auto"/>
              <w:ind w:left="104" w:right="95"/>
              <w:rPr>
                <w:sz w:val="22"/>
              </w:rPr>
            </w:pPr>
            <w:r>
              <w:rPr>
                <w:spacing w:val="-4"/>
                <w:sz w:val="22"/>
              </w:rPr>
              <w:t>оқу </w:t>
            </w:r>
            <w:r>
              <w:rPr>
                <w:spacing w:val="-2"/>
                <w:sz w:val="22"/>
              </w:rPr>
              <w:t>материалы </w:t>
            </w:r>
            <w:r>
              <w:rPr>
                <w:spacing w:val="-6"/>
                <w:sz w:val="22"/>
              </w:rPr>
              <w:t>н/ </w:t>
            </w:r>
            <w:r>
              <w:rPr>
                <w:spacing w:val="-2"/>
                <w:sz w:val="22"/>
              </w:rPr>
              <w:t>тапсырман </w:t>
            </w:r>
            <w:r>
              <w:rPr>
                <w:spacing w:val="-10"/>
                <w:sz w:val="22"/>
              </w:rPr>
              <w:t>ы</w:t>
            </w:r>
            <w:r>
              <w:rPr>
                <w:sz w:val="22"/>
              </w:rPr>
              <w:tab/>
            </w:r>
            <w:r>
              <w:rPr>
                <w:spacing w:val="-2"/>
                <w:sz w:val="22"/>
              </w:rPr>
              <w:t>мүлдем талдай алмайтын </w:t>
            </w:r>
            <w:r>
              <w:rPr>
                <w:spacing w:val="-6"/>
                <w:sz w:val="22"/>
              </w:rPr>
              <w:t>ын </w:t>
            </w:r>
            <w:r>
              <w:rPr>
                <w:spacing w:val="-2"/>
                <w:sz w:val="22"/>
              </w:rPr>
              <w:t>көрсетеді.</w:t>
            </w:r>
          </w:p>
        </w:tc>
      </w:tr>
    </w:tbl>
    <w:p>
      <w:pPr>
        <w:spacing w:after="0" w:line="276" w:lineRule="auto"/>
        <w:rPr>
          <w:sz w:val="22"/>
        </w:rPr>
        <w:sectPr>
          <w:headerReference w:type="default" r:id="rId84"/>
          <w:pgSz w:w="11910" w:h="16840"/>
          <w:pgMar w:header="0" w:footer="0" w:top="1040" w:bottom="280" w:left="1160" w:right="740"/>
        </w:sectPr>
      </w:pPr>
    </w:p>
    <w:tbl>
      <w:tblPr>
        <w:tblW w:w="0" w:type="auto"/>
        <w:jc w:val="left"/>
        <w:tblInd w:w="5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77"/>
        <w:gridCol w:w="1700"/>
        <w:gridCol w:w="1702"/>
        <w:gridCol w:w="1702"/>
        <w:gridCol w:w="1561"/>
        <w:gridCol w:w="1275"/>
      </w:tblGrid>
      <w:tr>
        <w:trPr>
          <w:trHeight w:val="583" w:hRule="atLeast"/>
        </w:trPr>
        <w:tc>
          <w:tcPr>
            <w:tcW w:w="1277" w:type="dxa"/>
          </w:tcPr>
          <w:p>
            <w:pPr>
              <w:pStyle w:val="TableParagraph"/>
              <w:rPr>
                <w:sz w:val="22"/>
              </w:rPr>
            </w:pPr>
          </w:p>
        </w:tc>
        <w:tc>
          <w:tcPr>
            <w:tcW w:w="1700" w:type="dxa"/>
          </w:tcPr>
          <w:p>
            <w:pPr>
              <w:pStyle w:val="TableParagraph"/>
              <w:rPr>
                <w:sz w:val="22"/>
              </w:rPr>
            </w:pPr>
          </w:p>
        </w:tc>
        <w:tc>
          <w:tcPr>
            <w:tcW w:w="1702" w:type="dxa"/>
          </w:tcPr>
          <w:p>
            <w:pPr>
              <w:pStyle w:val="TableParagraph"/>
              <w:spacing w:line="249" w:lineRule="exact"/>
              <w:ind w:left="107"/>
              <w:rPr>
                <w:sz w:val="22"/>
              </w:rPr>
            </w:pPr>
            <w:r>
              <w:rPr>
                <w:spacing w:val="-2"/>
                <w:sz w:val="22"/>
              </w:rPr>
              <w:t>талдайды,</w:t>
            </w:r>
          </w:p>
          <w:p>
            <w:pPr>
              <w:pStyle w:val="TableParagraph"/>
              <w:spacing w:before="37"/>
              <w:ind w:left="107"/>
              <w:rPr>
                <w:sz w:val="22"/>
              </w:rPr>
            </w:pPr>
            <w:r>
              <w:rPr>
                <w:spacing w:val="-2"/>
                <w:sz w:val="22"/>
              </w:rPr>
              <w:t>т.с.с.)</w:t>
            </w:r>
          </w:p>
        </w:tc>
        <w:tc>
          <w:tcPr>
            <w:tcW w:w="1702" w:type="dxa"/>
          </w:tcPr>
          <w:p>
            <w:pPr>
              <w:pStyle w:val="TableParagraph"/>
              <w:spacing w:line="249" w:lineRule="exact"/>
              <w:ind w:left="107"/>
              <w:rPr>
                <w:sz w:val="22"/>
              </w:rPr>
            </w:pPr>
            <w:r>
              <w:rPr>
                <w:spacing w:val="-2"/>
                <w:sz w:val="22"/>
              </w:rPr>
              <w:t>талдайды,</w:t>
            </w:r>
          </w:p>
          <w:p>
            <w:pPr>
              <w:pStyle w:val="TableParagraph"/>
              <w:spacing w:before="37"/>
              <w:ind w:left="107"/>
              <w:rPr>
                <w:sz w:val="22"/>
              </w:rPr>
            </w:pPr>
            <w:r>
              <w:rPr>
                <w:spacing w:val="-2"/>
                <w:sz w:val="22"/>
              </w:rPr>
              <w:t>т.с.с.)</w:t>
            </w:r>
          </w:p>
        </w:tc>
        <w:tc>
          <w:tcPr>
            <w:tcW w:w="1561" w:type="dxa"/>
          </w:tcPr>
          <w:p>
            <w:pPr>
              <w:pStyle w:val="TableParagraph"/>
              <w:spacing w:line="249" w:lineRule="exact"/>
              <w:ind w:left="106"/>
              <w:rPr>
                <w:sz w:val="22"/>
              </w:rPr>
            </w:pPr>
            <w:r>
              <w:rPr>
                <w:spacing w:val="-2"/>
                <w:sz w:val="22"/>
              </w:rPr>
              <w:t>т.с.с.)</w:t>
            </w:r>
          </w:p>
        </w:tc>
        <w:tc>
          <w:tcPr>
            <w:tcW w:w="1275" w:type="dxa"/>
          </w:tcPr>
          <w:p>
            <w:pPr>
              <w:pStyle w:val="TableParagraph"/>
              <w:rPr>
                <w:sz w:val="22"/>
              </w:rPr>
            </w:pPr>
          </w:p>
        </w:tc>
      </w:tr>
      <w:tr>
        <w:trPr>
          <w:trHeight w:val="5237" w:hRule="atLeast"/>
        </w:trPr>
        <w:tc>
          <w:tcPr>
            <w:tcW w:w="1277" w:type="dxa"/>
          </w:tcPr>
          <w:p>
            <w:pPr>
              <w:pStyle w:val="TableParagraph"/>
              <w:spacing w:line="251" w:lineRule="exact"/>
              <w:ind w:left="107"/>
              <w:rPr>
                <w:b/>
                <w:sz w:val="22"/>
              </w:rPr>
            </w:pPr>
            <w:r>
              <w:rPr>
                <w:b/>
                <w:spacing w:val="-2"/>
                <w:sz w:val="22"/>
              </w:rPr>
              <w:t>Бағалау</w:t>
            </w:r>
          </w:p>
        </w:tc>
        <w:tc>
          <w:tcPr>
            <w:tcW w:w="1700" w:type="dxa"/>
          </w:tcPr>
          <w:p>
            <w:pPr>
              <w:pStyle w:val="TableParagraph"/>
              <w:tabs>
                <w:tab w:pos="769" w:val="left" w:leader="none"/>
              </w:tabs>
              <w:spacing w:line="276" w:lineRule="auto"/>
              <w:ind w:left="105" w:right="95"/>
              <w:rPr>
                <w:sz w:val="22"/>
              </w:rPr>
            </w:pPr>
            <w:r>
              <w:rPr>
                <w:spacing w:val="-4"/>
                <w:sz w:val="22"/>
              </w:rPr>
              <w:t>оқу </w:t>
            </w:r>
            <w:r>
              <w:rPr>
                <w:spacing w:val="-2"/>
                <w:sz w:val="22"/>
              </w:rPr>
              <w:t>материалын/ тапсырманы берілген критерийлерге </w:t>
            </w:r>
            <w:r>
              <w:rPr>
                <w:sz w:val="22"/>
              </w:rPr>
              <w:t>қатысты, </w:t>
            </w:r>
            <w:r>
              <w:rPr>
                <w:sz w:val="22"/>
              </w:rPr>
              <w:t>өзінің </w:t>
            </w:r>
            <w:r>
              <w:rPr>
                <w:spacing w:val="-4"/>
                <w:sz w:val="22"/>
              </w:rPr>
              <w:t>жеке </w:t>
            </w:r>
            <w:r>
              <w:rPr>
                <w:spacing w:val="-2"/>
                <w:sz w:val="22"/>
              </w:rPr>
              <w:t>критерийлері </w:t>
            </w:r>
            <w:r>
              <w:rPr>
                <w:spacing w:val="-4"/>
                <w:sz w:val="22"/>
              </w:rPr>
              <w:t>т.б.</w:t>
            </w:r>
            <w:r>
              <w:rPr>
                <w:sz w:val="22"/>
              </w:rPr>
              <w:tab/>
            </w:r>
            <w:r>
              <w:rPr>
                <w:spacing w:val="-2"/>
                <w:sz w:val="22"/>
              </w:rPr>
              <w:t>жағынан толықтай бағалауды көрсетеді.</w:t>
            </w:r>
          </w:p>
        </w:tc>
        <w:tc>
          <w:tcPr>
            <w:tcW w:w="1702" w:type="dxa"/>
          </w:tcPr>
          <w:p>
            <w:pPr>
              <w:pStyle w:val="TableParagraph"/>
              <w:spacing w:line="276" w:lineRule="auto"/>
              <w:ind w:left="107" w:right="94"/>
              <w:rPr>
                <w:sz w:val="22"/>
              </w:rPr>
            </w:pPr>
            <w:r>
              <w:rPr>
                <w:spacing w:val="-4"/>
                <w:sz w:val="22"/>
              </w:rPr>
              <w:t>оқу </w:t>
            </w:r>
            <w:r>
              <w:rPr>
                <w:spacing w:val="-2"/>
                <w:sz w:val="22"/>
              </w:rPr>
              <w:t>материалын/ тапсырманы берілген критерийлерге </w:t>
            </w:r>
            <w:r>
              <w:rPr>
                <w:sz w:val="22"/>
              </w:rPr>
              <w:t>қатысты, өзінің </w:t>
            </w:r>
            <w:r>
              <w:rPr>
                <w:spacing w:val="-4"/>
                <w:sz w:val="22"/>
              </w:rPr>
              <w:t>жеке </w:t>
            </w:r>
            <w:r>
              <w:rPr>
                <w:spacing w:val="-2"/>
                <w:sz w:val="22"/>
              </w:rPr>
              <w:t>критерийлері </w:t>
            </w:r>
            <w:r>
              <w:rPr>
                <w:sz w:val="22"/>
              </w:rPr>
              <w:t>т.б. жағынан </w:t>
            </w:r>
            <w:r>
              <w:rPr>
                <w:sz w:val="22"/>
              </w:rPr>
              <w:t>аз </w:t>
            </w:r>
            <w:r>
              <w:rPr>
                <w:spacing w:val="-4"/>
                <w:sz w:val="22"/>
              </w:rPr>
              <w:t>ғана </w:t>
            </w:r>
            <w:r>
              <w:rPr>
                <w:spacing w:val="-2"/>
                <w:sz w:val="22"/>
              </w:rPr>
              <w:t>қателіктермен бағалай алатынын көрсетеді.</w:t>
            </w:r>
          </w:p>
        </w:tc>
        <w:tc>
          <w:tcPr>
            <w:tcW w:w="1702" w:type="dxa"/>
          </w:tcPr>
          <w:p>
            <w:pPr>
              <w:pStyle w:val="TableParagraph"/>
              <w:tabs>
                <w:tab w:pos="771" w:val="left" w:leader="none"/>
                <w:tab w:pos="870" w:val="left" w:leader="none"/>
              </w:tabs>
              <w:spacing w:line="276" w:lineRule="auto"/>
              <w:ind w:left="107" w:right="94"/>
              <w:rPr>
                <w:sz w:val="22"/>
              </w:rPr>
            </w:pPr>
            <w:r>
              <w:rPr>
                <w:spacing w:val="-4"/>
                <w:sz w:val="22"/>
              </w:rPr>
              <w:t>оқу </w:t>
            </w:r>
            <w:r>
              <w:rPr>
                <w:spacing w:val="-2"/>
                <w:sz w:val="22"/>
              </w:rPr>
              <w:t>материалын/ тапсырманы берілген критерийлерге </w:t>
            </w:r>
            <w:r>
              <w:rPr>
                <w:sz w:val="22"/>
              </w:rPr>
              <w:t>қатысты, өзінің </w:t>
            </w:r>
            <w:r>
              <w:rPr>
                <w:spacing w:val="-4"/>
                <w:sz w:val="22"/>
              </w:rPr>
              <w:t>жеке </w:t>
            </w:r>
            <w:r>
              <w:rPr>
                <w:spacing w:val="-2"/>
                <w:sz w:val="22"/>
              </w:rPr>
              <w:t>критерийлері </w:t>
            </w:r>
            <w:r>
              <w:rPr>
                <w:spacing w:val="-4"/>
                <w:sz w:val="22"/>
              </w:rPr>
              <w:t>т.б.</w:t>
            </w:r>
            <w:r>
              <w:rPr>
                <w:sz w:val="22"/>
              </w:rPr>
              <w:tab/>
            </w:r>
            <w:r>
              <w:rPr>
                <w:spacing w:val="-2"/>
                <w:sz w:val="22"/>
              </w:rPr>
              <w:t>жағынан шектеулі/жарт </w:t>
            </w:r>
            <w:r>
              <w:rPr>
                <w:spacing w:val="-4"/>
                <w:sz w:val="22"/>
              </w:rPr>
              <w:t>ылай</w:t>
            </w:r>
            <w:r>
              <w:rPr>
                <w:sz w:val="22"/>
              </w:rPr>
              <w:tab/>
              <w:tab/>
            </w:r>
            <w:r>
              <w:rPr>
                <w:spacing w:val="-2"/>
                <w:sz w:val="22"/>
              </w:rPr>
              <w:t>бағалай алатынын көрсетеді.</w:t>
            </w:r>
          </w:p>
        </w:tc>
        <w:tc>
          <w:tcPr>
            <w:tcW w:w="1561" w:type="dxa"/>
          </w:tcPr>
          <w:p>
            <w:pPr>
              <w:pStyle w:val="TableParagraph"/>
              <w:tabs>
                <w:tab w:pos="605" w:val="left" w:leader="none"/>
                <w:tab w:pos="996" w:val="left" w:leader="none"/>
              </w:tabs>
              <w:spacing w:line="276" w:lineRule="auto"/>
              <w:ind w:left="106" w:right="96"/>
              <w:rPr>
                <w:sz w:val="22"/>
              </w:rPr>
            </w:pPr>
            <w:r>
              <w:rPr>
                <w:spacing w:val="-4"/>
                <w:sz w:val="22"/>
              </w:rPr>
              <w:t>оқу </w:t>
            </w:r>
            <w:r>
              <w:rPr>
                <w:spacing w:val="-2"/>
                <w:sz w:val="22"/>
              </w:rPr>
              <w:t>материалын/ тапсырманы берілген критерийлерг </w:t>
            </w:r>
            <w:r>
              <w:rPr>
                <w:spacing w:val="-10"/>
                <w:sz w:val="22"/>
              </w:rPr>
              <w:t>е</w:t>
            </w:r>
            <w:r>
              <w:rPr>
                <w:sz w:val="22"/>
              </w:rPr>
              <w:tab/>
            </w:r>
            <w:r>
              <w:rPr>
                <w:spacing w:val="-2"/>
                <w:sz w:val="22"/>
              </w:rPr>
              <w:t>қатысты, өзінің</w:t>
            </w:r>
            <w:r>
              <w:rPr>
                <w:sz w:val="22"/>
              </w:rPr>
              <w:tab/>
            </w:r>
            <w:r>
              <w:rPr>
                <w:spacing w:val="-4"/>
                <w:sz w:val="22"/>
              </w:rPr>
              <w:t>жеке </w:t>
            </w:r>
            <w:r>
              <w:rPr>
                <w:spacing w:val="-2"/>
                <w:sz w:val="22"/>
              </w:rPr>
              <w:t>критерийлері </w:t>
            </w:r>
            <w:r>
              <w:rPr>
                <w:spacing w:val="-4"/>
                <w:sz w:val="22"/>
              </w:rPr>
              <w:t>т.б.</w:t>
            </w:r>
            <w:r>
              <w:rPr>
                <w:sz w:val="22"/>
              </w:rPr>
              <w:tab/>
            </w:r>
            <w:r>
              <w:rPr>
                <w:spacing w:val="-32"/>
                <w:sz w:val="22"/>
              </w:rPr>
              <w:t> </w:t>
            </w:r>
            <w:r>
              <w:rPr>
                <w:spacing w:val="-2"/>
                <w:sz w:val="22"/>
              </w:rPr>
              <w:t>жағынан толықтай бағалай алмайтынын көрсетеді.</w:t>
            </w:r>
          </w:p>
        </w:tc>
        <w:tc>
          <w:tcPr>
            <w:tcW w:w="1275" w:type="dxa"/>
          </w:tcPr>
          <w:p>
            <w:pPr>
              <w:pStyle w:val="TableParagraph"/>
              <w:tabs>
                <w:tab w:pos="847" w:val="left" w:leader="none"/>
              </w:tabs>
              <w:spacing w:line="276" w:lineRule="auto"/>
              <w:ind w:left="104" w:right="96"/>
              <w:rPr>
                <w:sz w:val="22"/>
              </w:rPr>
            </w:pPr>
            <w:r>
              <w:rPr>
                <w:spacing w:val="-4"/>
                <w:sz w:val="22"/>
              </w:rPr>
              <w:t>оқу </w:t>
            </w:r>
            <w:r>
              <w:rPr>
                <w:spacing w:val="-2"/>
                <w:sz w:val="22"/>
              </w:rPr>
              <w:t>материалы </w:t>
            </w:r>
            <w:r>
              <w:rPr>
                <w:spacing w:val="-6"/>
                <w:sz w:val="22"/>
              </w:rPr>
              <w:t>н/ </w:t>
            </w:r>
            <w:r>
              <w:rPr>
                <w:spacing w:val="-2"/>
                <w:sz w:val="22"/>
              </w:rPr>
              <w:t>тапсырман </w:t>
            </w:r>
            <w:r>
              <w:rPr>
                <w:sz w:val="22"/>
              </w:rPr>
              <w:t>ы</w:t>
            </w:r>
            <w:r>
              <w:rPr>
                <w:spacing w:val="25"/>
                <w:sz w:val="22"/>
              </w:rPr>
              <w:t> </w:t>
            </w:r>
            <w:r>
              <w:rPr>
                <w:sz w:val="22"/>
              </w:rPr>
              <w:t>берілген </w:t>
            </w:r>
            <w:r>
              <w:rPr>
                <w:spacing w:val="-2"/>
                <w:sz w:val="22"/>
              </w:rPr>
              <w:t>критерийл </w:t>
            </w:r>
            <w:r>
              <w:rPr>
                <w:spacing w:val="-4"/>
                <w:sz w:val="22"/>
              </w:rPr>
              <w:t>ерге </w:t>
            </w:r>
            <w:r>
              <w:rPr>
                <w:spacing w:val="-2"/>
                <w:sz w:val="22"/>
              </w:rPr>
              <w:t>қатысты, өзінің</w:t>
            </w:r>
            <w:r>
              <w:rPr>
                <w:spacing w:val="80"/>
                <w:sz w:val="22"/>
              </w:rPr>
              <w:t> </w:t>
            </w:r>
            <w:r>
              <w:rPr>
                <w:spacing w:val="-4"/>
                <w:sz w:val="22"/>
              </w:rPr>
              <w:t>жеке </w:t>
            </w:r>
            <w:r>
              <w:rPr>
                <w:spacing w:val="-2"/>
                <w:sz w:val="22"/>
              </w:rPr>
              <w:t>критерийл </w:t>
            </w:r>
            <w:r>
              <w:rPr>
                <w:spacing w:val="-4"/>
                <w:sz w:val="22"/>
              </w:rPr>
              <w:t>ері</w:t>
            </w:r>
            <w:r>
              <w:rPr>
                <w:sz w:val="22"/>
              </w:rPr>
              <w:tab/>
            </w:r>
            <w:r>
              <w:rPr>
                <w:spacing w:val="-4"/>
                <w:sz w:val="22"/>
              </w:rPr>
              <w:t>т.б. </w:t>
            </w:r>
            <w:r>
              <w:rPr>
                <w:spacing w:val="-2"/>
                <w:sz w:val="22"/>
              </w:rPr>
              <w:t>жағынан мүлдем бағалай алмайтын </w:t>
            </w:r>
            <w:r>
              <w:rPr>
                <w:spacing w:val="-6"/>
                <w:sz w:val="22"/>
              </w:rPr>
              <w:t>ын</w:t>
            </w:r>
          </w:p>
          <w:p>
            <w:pPr>
              <w:pStyle w:val="TableParagraph"/>
              <w:ind w:left="104"/>
              <w:rPr>
                <w:sz w:val="22"/>
              </w:rPr>
            </w:pPr>
            <w:r>
              <w:rPr>
                <w:spacing w:val="-2"/>
                <w:sz w:val="22"/>
              </w:rPr>
              <w:t>көрсетеді.</w:t>
            </w:r>
          </w:p>
        </w:tc>
      </w:tr>
      <w:tr>
        <w:trPr>
          <w:trHeight w:val="4075" w:hRule="atLeast"/>
        </w:trPr>
        <w:tc>
          <w:tcPr>
            <w:tcW w:w="1277" w:type="dxa"/>
          </w:tcPr>
          <w:p>
            <w:pPr>
              <w:pStyle w:val="TableParagraph"/>
              <w:spacing w:line="278" w:lineRule="auto"/>
              <w:ind w:left="107" w:right="109"/>
              <w:rPr>
                <w:b/>
                <w:sz w:val="22"/>
              </w:rPr>
            </w:pPr>
            <w:r>
              <w:rPr>
                <w:b/>
                <w:spacing w:val="-2"/>
                <w:sz w:val="22"/>
              </w:rPr>
              <w:t>Құрастыр </w:t>
            </w:r>
            <w:r>
              <w:rPr>
                <w:b/>
                <w:spacing w:val="-10"/>
                <w:sz w:val="22"/>
              </w:rPr>
              <w:t>у</w:t>
            </w:r>
          </w:p>
        </w:tc>
        <w:tc>
          <w:tcPr>
            <w:tcW w:w="1700" w:type="dxa"/>
          </w:tcPr>
          <w:p>
            <w:pPr>
              <w:pStyle w:val="TableParagraph"/>
              <w:tabs>
                <w:tab w:pos="845" w:val="left" w:leader="none"/>
              </w:tabs>
              <w:spacing w:line="276" w:lineRule="auto"/>
              <w:ind w:left="105" w:right="95"/>
              <w:rPr>
                <w:sz w:val="22"/>
              </w:rPr>
            </w:pPr>
            <w:r>
              <w:rPr>
                <w:spacing w:val="-4"/>
                <w:sz w:val="22"/>
              </w:rPr>
              <w:t>оқу </w:t>
            </w:r>
            <w:r>
              <w:rPr>
                <w:spacing w:val="-2"/>
                <w:sz w:val="22"/>
              </w:rPr>
              <w:t>материалын/ тапсырманы орындауда </w:t>
            </w:r>
            <w:r>
              <w:rPr>
                <w:spacing w:val="-4"/>
                <w:sz w:val="22"/>
              </w:rPr>
              <w:t>шешу</w:t>
            </w:r>
            <w:r>
              <w:rPr>
                <w:spacing w:val="40"/>
                <w:sz w:val="22"/>
              </w:rPr>
              <w:t> </w:t>
            </w:r>
            <w:r>
              <w:rPr>
                <w:spacing w:val="-2"/>
                <w:sz w:val="22"/>
              </w:rPr>
              <w:t>жоспарын</w:t>
            </w:r>
            <w:r>
              <w:rPr>
                <w:spacing w:val="40"/>
                <w:sz w:val="22"/>
              </w:rPr>
              <w:t> </w:t>
            </w:r>
            <w:r>
              <w:rPr>
                <w:spacing w:val="-2"/>
                <w:sz w:val="22"/>
              </w:rPr>
              <w:t>(жаңа</w:t>
            </w:r>
            <w:r>
              <w:rPr>
                <w:sz w:val="22"/>
              </w:rPr>
              <w:tab/>
            </w:r>
            <w:r>
              <w:rPr>
                <w:spacing w:val="-2"/>
                <w:sz w:val="22"/>
              </w:rPr>
              <w:t>мазмұн, модель, құрылым,</w:t>
            </w:r>
            <w:r>
              <w:rPr>
                <w:spacing w:val="80"/>
                <w:sz w:val="22"/>
              </w:rPr>
              <w:t> </w:t>
            </w:r>
            <w:r>
              <w:rPr>
                <w:spacing w:val="-2"/>
                <w:sz w:val="22"/>
              </w:rPr>
              <w:t>т.с.с.) құрастыруды толық көрсетеді.</w:t>
            </w:r>
          </w:p>
        </w:tc>
        <w:tc>
          <w:tcPr>
            <w:tcW w:w="1702" w:type="dxa"/>
          </w:tcPr>
          <w:p>
            <w:pPr>
              <w:pStyle w:val="TableParagraph"/>
              <w:tabs>
                <w:tab w:pos="848" w:val="left" w:leader="none"/>
              </w:tabs>
              <w:spacing w:line="276" w:lineRule="auto"/>
              <w:ind w:left="107" w:right="95"/>
              <w:rPr>
                <w:sz w:val="22"/>
              </w:rPr>
            </w:pPr>
            <w:r>
              <w:rPr>
                <w:spacing w:val="-4"/>
                <w:sz w:val="22"/>
              </w:rPr>
              <w:t>оқу </w:t>
            </w:r>
            <w:r>
              <w:rPr>
                <w:spacing w:val="-2"/>
                <w:sz w:val="22"/>
              </w:rPr>
              <w:t>материалын/ тапсырманы орындауда </w:t>
            </w:r>
            <w:r>
              <w:rPr>
                <w:spacing w:val="-4"/>
                <w:sz w:val="22"/>
              </w:rPr>
              <w:t>шешу</w:t>
            </w:r>
            <w:r>
              <w:rPr>
                <w:spacing w:val="40"/>
                <w:sz w:val="22"/>
              </w:rPr>
              <w:t> </w:t>
            </w:r>
            <w:r>
              <w:rPr>
                <w:spacing w:val="-2"/>
                <w:sz w:val="22"/>
              </w:rPr>
              <w:t>жоспарын</w:t>
            </w:r>
            <w:r>
              <w:rPr>
                <w:spacing w:val="40"/>
                <w:sz w:val="22"/>
              </w:rPr>
              <w:t> </w:t>
            </w:r>
            <w:r>
              <w:rPr>
                <w:spacing w:val="-2"/>
                <w:sz w:val="22"/>
              </w:rPr>
              <w:t>(жаңа</w:t>
            </w:r>
            <w:r>
              <w:rPr>
                <w:sz w:val="22"/>
              </w:rPr>
              <w:tab/>
            </w:r>
            <w:r>
              <w:rPr>
                <w:spacing w:val="-2"/>
                <w:sz w:val="22"/>
              </w:rPr>
              <w:t>мазмұн, модель, құрылым,</w:t>
            </w:r>
            <w:r>
              <w:rPr>
                <w:spacing w:val="40"/>
                <w:sz w:val="22"/>
              </w:rPr>
              <w:t> </w:t>
            </w:r>
            <w:r>
              <w:rPr>
                <w:sz w:val="22"/>
              </w:rPr>
              <w:t>т.с.с.)</w:t>
            </w:r>
            <w:r>
              <w:rPr>
                <w:spacing w:val="80"/>
                <w:sz w:val="22"/>
              </w:rPr>
              <w:t> </w:t>
            </w:r>
            <w:r>
              <w:rPr>
                <w:sz w:val="22"/>
              </w:rPr>
              <w:t>аз</w:t>
            </w:r>
            <w:r>
              <w:rPr>
                <w:spacing w:val="80"/>
                <w:sz w:val="22"/>
              </w:rPr>
              <w:t> </w:t>
            </w:r>
            <w:r>
              <w:rPr>
                <w:sz w:val="22"/>
              </w:rPr>
              <w:t>ғана </w:t>
            </w:r>
            <w:r>
              <w:rPr>
                <w:spacing w:val="-2"/>
                <w:sz w:val="22"/>
              </w:rPr>
              <w:t>қателіктермен құрастыра алатынын</w:t>
            </w:r>
          </w:p>
          <w:p>
            <w:pPr>
              <w:pStyle w:val="TableParagraph"/>
              <w:ind w:left="107"/>
              <w:rPr>
                <w:sz w:val="22"/>
              </w:rPr>
            </w:pPr>
            <w:r>
              <w:rPr>
                <w:spacing w:val="-2"/>
                <w:sz w:val="22"/>
              </w:rPr>
              <w:t>көрсетеді.</w:t>
            </w:r>
          </w:p>
        </w:tc>
        <w:tc>
          <w:tcPr>
            <w:tcW w:w="1702" w:type="dxa"/>
          </w:tcPr>
          <w:p>
            <w:pPr>
              <w:pStyle w:val="TableParagraph"/>
              <w:tabs>
                <w:tab w:pos="848" w:val="left" w:leader="none"/>
              </w:tabs>
              <w:spacing w:line="276" w:lineRule="auto"/>
              <w:ind w:left="107" w:right="95"/>
              <w:rPr>
                <w:sz w:val="22"/>
              </w:rPr>
            </w:pPr>
            <w:r>
              <w:rPr>
                <w:spacing w:val="-4"/>
                <w:sz w:val="22"/>
              </w:rPr>
              <w:t>оқу </w:t>
            </w:r>
            <w:r>
              <w:rPr>
                <w:spacing w:val="-2"/>
                <w:sz w:val="22"/>
              </w:rPr>
              <w:t>материалын/ тапсырманы орындауда </w:t>
            </w:r>
            <w:r>
              <w:rPr>
                <w:spacing w:val="-4"/>
                <w:sz w:val="22"/>
              </w:rPr>
              <w:t>шешу</w:t>
            </w:r>
            <w:r>
              <w:rPr>
                <w:spacing w:val="40"/>
                <w:sz w:val="22"/>
              </w:rPr>
              <w:t> </w:t>
            </w:r>
            <w:r>
              <w:rPr>
                <w:spacing w:val="-2"/>
                <w:sz w:val="22"/>
              </w:rPr>
              <w:t>жоспарын</w:t>
            </w:r>
            <w:r>
              <w:rPr>
                <w:spacing w:val="40"/>
                <w:sz w:val="22"/>
              </w:rPr>
              <w:t> </w:t>
            </w:r>
            <w:r>
              <w:rPr>
                <w:spacing w:val="-2"/>
                <w:sz w:val="22"/>
              </w:rPr>
              <w:t>(жаңа</w:t>
            </w:r>
            <w:r>
              <w:rPr>
                <w:sz w:val="22"/>
              </w:rPr>
              <w:tab/>
            </w:r>
            <w:r>
              <w:rPr>
                <w:spacing w:val="-2"/>
                <w:sz w:val="22"/>
              </w:rPr>
              <w:t>мазмұн, модель, құрылым,</w:t>
            </w:r>
            <w:r>
              <w:rPr>
                <w:spacing w:val="80"/>
                <w:sz w:val="22"/>
              </w:rPr>
              <w:t> </w:t>
            </w:r>
            <w:r>
              <w:rPr>
                <w:spacing w:val="-2"/>
                <w:sz w:val="22"/>
              </w:rPr>
              <w:t>т.с.с.) шектеулі/жарт </w:t>
            </w:r>
            <w:r>
              <w:rPr>
                <w:spacing w:val="-4"/>
                <w:sz w:val="22"/>
              </w:rPr>
              <w:t>ылай </w:t>
            </w:r>
            <w:r>
              <w:rPr>
                <w:spacing w:val="-2"/>
                <w:sz w:val="22"/>
              </w:rPr>
              <w:t>құрастыратыны</w:t>
            </w:r>
          </w:p>
          <w:p>
            <w:pPr>
              <w:pStyle w:val="TableParagraph"/>
              <w:ind w:left="107"/>
              <w:rPr>
                <w:sz w:val="22"/>
              </w:rPr>
            </w:pPr>
            <w:r>
              <w:rPr>
                <w:sz w:val="22"/>
              </w:rPr>
              <w:t>н </w:t>
            </w:r>
            <w:r>
              <w:rPr>
                <w:spacing w:val="-2"/>
                <w:sz w:val="22"/>
              </w:rPr>
              <w:t>көрсетеді.</w:t>
            </w:r>
          </w:p>
        </w:tc>
        <w:tc>
          <w:tcPr>
            <w:tcW w:w="1561" w:type="dxa"/>
          </w:tcPr>
          <w:p>
            <w:pPr>
              <w:pStyle w:val="TableParagraph"/>
              <w:spacing w:line="276" w:lineRule="auto"/>
              <w:ind w:left="106" w:right="96"/>
              <w:rPr>
                <w:sz w:val="22"/>
              </w:rPr>
            </w:pPr>
            <w:r>
              <w:rPr>
                <w:spacing w:val="-4"/>
                <w:sz w:val="22"/>
              </w:rPr>
              <w:t>оқу </w:t>
            </w:r>
            <w:r>
              <w:rPr>
                <w:spacing w:val="-2"/>
                <w:sz w:val="22"/>
              </w:rPr>
              <w:t>материалын/ тапсырманы орындауда </w:t>
            </w:r>
            <w:r>
              <w:rPr>
                <w:spacing w:val="-4"/>
                <w:sz w:val="22"/>
              </w:rPr>
              <w:t>шешу </w:t>
            </w:r>
            <w:r>
              <w:rPr>
                <w:spacing w:val="-2"/>
                <w:sz w:val="22"/>
              </w:rPr>
              <w:t>жоспарын </w:t>
            </w:r>
            <w:r>
              <w:rPr>
                <w:sz w:val="22"/>
              </w:rPr>
              <w:t>(жаңа</w:t>
            </w:r>
            <w:r>
              <w:rPr>
                <w:spacing w:val="-14"/>
                <w:sz w:val="22"/>
              </w:rPr>
              <w:t> </w:t>
            </w:r>
            <w:r>
              <w:rPr>
                <w:sz w:val="22"/>
              </w:rPr>
              <w:t>мазмұн, </w:t>
            </w:r>
            <w:r>
              <w:rPr>
                <w:spacing w:val="-2"/>
                <w:sz w:val="22"/>
              </w:rPr>
              <w:t>модель, құрылым, т.с.с.) толықтай құрастыра алмайтынын</w:t>
            </w:r>
          </w:p>
          <w:p>
            <w:pPr>
              <w:pStyle w:val="TableParagraph"/>
              <w:ind w:left="106"/>
              <w:rPr>
                <w:sz w:val="22"/>
              </w:rPr>
            </w:pPr>
            <w:r>
              <w:rPr>
                <w:spacing w:val="-2"/>
                <w:sz w:val="22"/>
              </w:rPr>
              <w:t>көрсетеді.</w:t>
            </w:r>
          </w:p>
        </w:tc>
        <w:tc>
          <w:tcPr>
            <w:tcW w:w="1275" w:type="dxa"/>
          </w:tcPr>
          <w:p>
            <w:pPr>
              <w:pStyle w:val="TableParagraph"/>
              <w:spacing w:line="276" w:lineRule="auto"/>
              <w:ind w:left="104" w:right="106"/>
              <w:rPr>
                <w:sz w:val="22"/>
              </w:rPr>
            </w:pPr>
            <w:r>
              <w:rPr>
                <w:spacing w:val="-4"/>
                <w:sz w:val="22"/>
              </w:rPr>
              <w:t>оқу </w:t>
            </w:r>
            <w:r>
              <w:rPr>
                <w:spacing w:val="-2"/>
                <w:sz w:val="22"/>
              </w:rPr>
              <w:t>материалы </w:t>
            </w:r>
            <w:r>
              <w:rPr>
                <w:spacing w:val="-6"/>
                <w:sz w:val="22"/>
              </w:rPr>
              <w:t>н/ </w:t>
            </w:r>
            <w:r>
              <w:rPr>
                <w:spacing w:val="-2"/>
                <w:sz w:val="22"/>
              </w:rPr>
              <w:t>тапсырман </w:t>
            </w:r>
            <w:r>
              <w:rPr>
                <w:spacing w:val="-10"/>
                <w:sz w:val="22"/>
              </w:rPr>
              <w:t>ы </w:t>
            </w:r>
            <w:r>
              <w:rPr>
                <w:spacing w:val="-2"/>
                <w:sz w:val="22"/>
              </w:rPr>
              <w:t>орындауда </w:t>
            </w:r>
            <w:r>
              <w:rPr>
                <w:spacing w:val="-4"/>
                <w:sz w:val="22"/>
              </w:rPr>
              <w:t>шешу </w:t>
            </w:r>
            <w:r>
              <w:rPr>
                <w:spacing w:val="-2"/>
                <w:sz w:val="22"/>
              </w:rPr>
              <w:t>жоспарын мүлдем құрастыра алмайтын </w:t>
            </w:r>
            <w:r>
              <w:rPr>
                <w:spacing w:val="-6"/>
                <w:sz w:val="22"/>
              </w:rPr>
              <w:t>ын </w:t>
            </w:r>
            <w:r>
              <w:rPr>
                <w:spacing w:val="-2"/>
                <w:sz w:val="22"/>
              </w:rPr>
              <w:t>көрсетеді.</w:t>
            </w:r>
          </w:p>
        </w:tc>
      </w:tr>
    </w:tbl>
    <w:p>
      <w:pPr>
        <w:spacing w:after="0" w:line="276" w:lineRule="auto"/>
        <w:rPr>
          <w:sz w:val="22"/>
        </w:rPr>
        <w:sectPr>
          <w:headerReference w:type="default" r:id="rId85"/>
          <w:pgSz w:w="11910" w:h="16840"/>
          <w:pgMar w:header="0" w:footer="0" w:top="1100" w:bottom="280" w:left="1160" w:right="740"/>
        </w:sectPr>
      </w:pPr>
    </w:p>
    <w:p>
      <w:pPr>
        <w:spacing w:before="73"/>
        <w:ind w:left="542" w:right="0" w:firstLine="0"/>
        <w:jc w:val="left"/>
        <w:rPr>
          <w:b/>
          <w:sz w:val="24"/>
        </w:rPr>
      </w:pPr>
      <w:r>
        <w:rPr>
          <w:b/>
          <w:sz w:val="24"/>
        </w:rPr>
        <w:t>Критерии</w:t>
      </w:r>
      <w:r>
        <w:rPr>
          <w:b/>
          <w:spacing w:val="-5"/>
          <w:sz w:val="24"/>
        </w:rPr>
        <w:t> </w:t>
      </w:r>
      <w:r>
        <w:rPr>
          <w:b/>
          <w:sz w:val="24"/>
        </w:rPr>
        <w:t>оценки</w:t>
      </w:r>
      <w:r>
        <w:rPr>
          <w:b/>
          <w:spacing w:val="-5"/>
          <w:sz w:val="24"/>
        </w:rPr>
        <w:t> </w:t>
      </w:r>
      <w:r>
        <w:rPr>
          <w:b/>
          <w:sz w:val="24"/>
        </w:rPr>
        <w:t>результатов</w:t>
      </w:r>
      <w:r>
        <w:rPr>
          <w:b/>
          <w:spacing w:val="-5"/>
          <w:sz w:val="24"/>
        </w:rPr>
        <w:t> </w:t>
      </w:r>
      <w:r>
        <w:rPr>
          <w:b/>
          <w:spacing w:val="-2"/>
          <w:sz w:val="24"/>
        </w:rPr>
        <w:t>обучения</w:t>
      </w:r>
    </w:p>
    <w:p>
      <w:pPr>
        <w:pStyle w:val="BodyText"/>
        <w:spacing w:before="105"/>
        <w:rPr>
          <w:b/>
          <w:sz w:val="20"/>
        </w:rPr>
      </w:pPr>
    </w:p>
    <w:tbl>
      <w:tblPr>
        <w:tblW w:w="0" w:type="auto"/>
        <w:jc w:val="left"/>
        <w:tblInd w:w="5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361"/>
        <w:gridCol w:w="1462"/>
        <w:gridCol w:w="1560"/>
        <w:gridCol w:w="1560"/>
        <w:gridCol w:w="1416"/>
        <w:gridCol w:w="1701"/>
      </w:tblGrid>
      <w:tr>
        <w:trPr>
          <w:trHeight w:val="313" w:hRule="atLeast"/>
        </w:trPr>
        <w:tc>
          <w:tcPr>
            <w:tcW w:w="1361" w:type="dxa"/>
          </w:tcPr>
          <w:p>
            <w:pPr>
              <w:pStyle w:val="TableParagraph"/>
              <w:spacing w:line="251" w:lineRule="exact"/>
              <w:ind w:left="297"/>
              <w:rPr>
                <w:b/>
                <w:sz w:val="22"/>
              </w:rPr>
            </w:pPr>
            <w:r>
              <w:rPr>
                <w:b/>
                <w:spacing w:val="-2"/>
                <w:sz w:val="22"/>
              </w:rPr>
              <w:t>Уровни</w:t>
            </w:r>
          </w:p>
        </w:tc>
        <w:tc>
          <w:tcPr>
            <w:tcW w:w="7699" w:type="dxa"/>
            <w:gridSpan w:val="5"/>
          </w:tcPr>
          <w:p>
            <w:pPr>
              <w:pStyle w:val="TableParagraph"/>
              <w:spacing w:line="251" w:lineRule="exact"/>
              <w:ind w:left="6"/>
              <w:jc w:val="center"/>
              <w:rPr>
                <w:b/>
                <w:sz w:val="22"/>
              </w:rPr>
            </w:pPr>
            <w:r>
              <w:rPr>
                <w:b/>
                <w:spacing w:val="-2"/>
                <w:sz w:val="22"/>
              </w:rPr>
              <w:t>Критерии</w:t>
            </w:r>
          </w:p>
        </w:tc>
      </w:tr>
      <w:tr>
        <w:trPr>
          <w:trHeight w:val="269" w:hRule="atLeast"/>
        </w:trPr>
        <w:tc>
          <w:tcPr>
            <w:tcW w:w="1361" w:type="dxa"/>
            <w:vMerge w:val="restart"/>
          </w:tcPr>
          <w:p>
            <w:pPr>
              <w:pStyle w:val="TableParagraph"/>
              <w:rPr>
                <w:sz w:val="22"/>
              </w:rPr>
            </w:pPr>
          </w:p>
        </w:tc>
        <w:tc>
          <w:tcPr>
            <w:tcW w:w="1462" w:type="dxa"/>
            <w:tcBorders>
              <w:bottom w:val="nil"/>
            </w:tcBorders>
          </w:tcPr>
          <w:p>
            <w:pPr>
              <w:pStyle w:val="TableParagraph"/>
              <w:spacing w:line="250" w:lineRule="exact"/>
              <w:ind w:left="234"/>
              <w:rPr>
                <w:b/>
                <w:sz w:val="22"/>
              </w:rPr>
            </w:pPr>
            <w:r>
              <w:rPr>
                <w:b/>
                <w:sz w:val="22"/>
              </w:rPr>
              <w:t>90-100</w:t>
            </w:r>
            <w:r>
              <w:rPr>
                <w:b/>
                <w:spacing w:val="-3"/>
                <w:sz w:val="22"/>
              </w:rPr>
              <w:t> </w:t>
            </w:r>
            <w:r>
              <w:rPr>
                <w:b/>
                <w:spacing w:val="-5"/>
                <w:sz w:val="22"/>
              </w:rPr>
              <w:t>(А;</w:t>
            </w:r>
          </w:p>
        </w:tc>
        <w:tc>
          <w:tcPr>
            <w:tcW w:w="1560" w:type="dxa"/>
            <w:tcBorders>
              <w:bottom w:val="nil"/>
            </w:tcBorders>
          </w:tcPr>
          <w:p>
            <w:pPr>
              <w:pStyle w:val="TableParagraph"/>
              <w:spacing w:line="250" w:lineRule="exact"/>
              <w:ind w:left="146"/>
              <w:rPr>
                <w:b/>
                <w:sz w:val="22"/>
              </w:rPr>
            </w:pPr>
            <w:r>
              <w:rPr>
                <w:b/>
                <w:sz w:val="22"/>
              </w:rPr>
              <w:t>70-89</w:t>
            </w:r>
            <w:r>
              <w:rPr>
                <w:b/>
                <w:spacing w:val="-7"/>
                <w:sz w:val="22"/>
              </w:rPr>
              <w:t> </w:t>
            </w:r>
            <w:r>
              <w:rPr>
                <w:b/>
                <w:sz w:val="22"/>
              </w:rPr>
              <w:t>(В+;</w:t>
            </w:r>
            <w:r>
              <w:rPr>
                <w:b/>
                <w:spacing w:val="-3"/>
                <w:sz w:val="22"/>
              </w:rPr>
              <w:t> </w:t>
            </w:r>
            <w:r>
              <w:rPr>
                <w:b/>
                <w:spacing w:val="-5"/>
                <w:sz w:val="22"/>
              </w:rPr>
              <w:t>В;</w:t>
            </w:r>
          </w:p>
        </w:tc>
        <w:tc>
          <w:tcPr>
            <w:tcW w:w="1560" w:type="dxa"/>
            <w:tcBorders>
              <w:bottom w:val="nil"/>
            </w:tcBorders>
          </w:tcPr>
          <w:p>
            <w:pPr>
              <w:pStyle w:val="TableParagraph"/>
              <w:spacing w:line="250" w:lineRule="exact"/>
              <w:ind w:left="189"/>
              <w:rPr>
                <w:b/>
                <w:sz w:val="22"/>
              </w:rPr>
            </w:pPr>
            <w:r>
              <w:rPr>
                <w:b/>
                <w:sz w:val="22"/>
              </w:rPr>
              <w:t>50-69</w:t>
            </w:r>
            <w:r>
              <w:rPr>
                <w:b/>
                <w:spacing w:val="-8"/>
                <w:sz w:val="22"/>
              </w:rPr>
              <w:t> </w:t>
            </w:r>
            <w:r>
              <w:rPr>
                <w:b/>
                <w:sz w:val="22"/>
              </w:rPr>
              <w:t>(С;С-</w:t>
            </w:r>
            <w:r>
              <w:rPr>
                <w:b/>
                <w:spacing w:val="-10"/>
                <w:sz w:val="22"/>
              </w:rPr>
              <w:t>;</w:t>
            </w:r>
          </w:p>
        </w:tc>
        <w:tc>
          <w:tcPr>
            <w:tcW w:w="1416" w:type="dxa"/>
            <w:tcBorders>
              <w:bottom w:val="nil"/>
            </w:tcBorders>
          </w:tcPr>
          <w:p>
            <w:pPr>
              <w:pStyle w:val="TableParagraph"/>
              <w:spacing w:line="250" w:lineRule="exact"/>
              <w:ind w:left="230"/>
              <w:rPr>
                <w:b/>
                <w:sz w:val="22"/>
              </w:rPr>
            </w:pPr>
            <w:r>
              <w:rPr>
                <w:b/>
                <w:spacing w:val="-2"/>
                <w:sz w:val="22"/>
              </w:rPr>
              <w:t>FX(25-</w:t>
            </w:r>
            <w:r>
              <w:rPr>
                <w:b/>
                <w:spacing w:val="-5"/>
                <w:sz w:val="22"/>
              </w:rPr>
              <w:t>49)</w:t>
            </w:r>
          </w:p>
        </w:tc>
        <w:tc>
          <w:tcPr>
            <w:tcW w:w="1701" w:type="dxa"/>
            <w:tcBorders>
              <w:bottom w:val="nil"/>
            </w:tcBorders>
          </w:tcPr>
          <w:p>
            <w:pPr>
              <w:pStyle w:val="TableParagraph"/>
              <w:spacing w:line="250" w:lineRule="exact"/>
              <w:ind w:left="480"/>
              <w:rPr>
                <w:b/>
                <w:sz w:val="22"/>
              </w:rPr>
            </w:pPr>
            <w:r>
              <w:rPr>
                <w:b/>
                <w:sz w:val="22"/>
              </w:rPr>
              <w:t>F</w:t>
            </w:r>
            <w:r>
              <w:rPr>
                <w:b/>
                <w:spacing w:val="-1"/>
                <w:sz w:val="22"/>
              </w:rPr>
              <w:t> </w:t>
            </w:r>
            <w:r>
              <w:rPr>
                <w:b/>
                <w:sz w:val="22"/>
              </w:rPr>
              <w:t>(0-</w:t>
            </w:r>
            <w:r>
              <w:rPr>
                <w:b/>
                <w:spacing w:val="-5"/>
                <w:sz w:val="22"/>
              </w:rPr>
              <w:t>24)</w:t>
            </w:r>
          </w:p>
        </w:tc>
      </w:tr>
      <w:tr>
        <w:trPr>
          <w:trHeight w:val="303" w:hRule="atLeast"/>
        </w:trPr>
        <w:tc>
          <w:tcPr>
            <w:tcW w:w="1361" w:type="dxa"/>
            <w:vMerge/>
            <w:tcBorders>
              <w:top w:val="nil"/>
            </w:tcBorders>
          </w:tcPr>
          <w:p>
            <w:pPr>
              <w:rPr>
                <w:sz w:val="2"/>
                <w:szCs w:val="2"/>
              </w:rPr>
            </w:pPr>
          </w:p>
        </w:tc>
        <w:tc>
          <w:tcPr>
            <w:tcW w:w="1462" w:type="dxa"/>
            <w:tcBorders>
              <w:top w:val="nil"/>
            </w:tcBorders>
          </w:tcPr>
          <w:p>
            <w:pPr>
              <w:pStyle w:val="TableParagraph"/>
              <w:spacing w:before="9"/>
              <w:ind w:left="5"/>
              <w:jc w:val="center"/>
              <w:rPr>
                <w:b/>
                <w:sz w:val="22"/>
              </w:rPr>
            </w:pPr>
            <w:r>
              <w:rPr>
                <w:b/>
                <w:spacing w:val="-2"/>
                <w:sz w:val="22"/>
              </w:rPr>
              <w:t>А-</w:t>
            </w:r>
            <w:r>
              <w:rPr>
                <w:b/>
                <w:spacing w:val="-10"/>
                <w:sz w:val="22"/>
              </w:rPr>
              <w:t>)</w:t>
            </w:r>
          </w:p>
        </w:tc>
        <w:tc>
          <w:tcPr>
            <w:tcW w:w="1560" w:type="dxa"/>
            <w:tcBorders>
              <w:top w:val="nil"/>
            </w:tcBorders>
          </w:tcPr>
          <w:p>
            <w:pPr>
              <w:pStyle w:val="TableParagraph"/>
              <w:spacing w:before="9"/>
              <w:ind w:left="453"/>
              <w:rPr>
                <w:b/>
                <w:sz w:val="22"/>
              </w:rPr>
            </w:pPr>
            <w:r>
              <w:rPr>
                <w:b/>
                <w:spacing w:val="-2"/>
                <w:sz w:val="22"/>
              </w:rPr>
              <w:t>В-</w:t>
            </w:r>
            <w:r>
              <w:rPr>
                <w:b/>
                <w:spacing w:val="-4"/>
                <w:sz w:val="22"/>
              </w:rPr>
              <w:t>;С+)</w:t>
            </w:r>
          </w:p>
        </w:tc>
        <w:tc>
          <w:tcPr>
            <w:tcW w:w="1560" w:type="dxa"/>
            <w:tcBorders>
              <w:top w:val="nil"/>
            </w:tcBorders>
          </w:tcPr>
          <w:p>
            <w:pPr>
              <w:pStyle w:val="TableParagraph"/>
              <w:spacing w:before="9"/>
              <w:ind w:left="420"/>
              <w:rPr>
                <w:b/>
                <w:sz w:val="22"/>
              </w:rPr>
            </w:pPr>
            <w:r>
              <w:rPr>
                <w:b/>
                <w:sz w:val="22"/>
              </w:rPr>
              <w:t>D+;</w:t>
            </w:r>
            <w:r>
              <w:rPr>
                <w:b/>
                <w:spacing w:val="-5"/>
                <w:sz w:val="22"/>
              </w:rPr>
              <w:t> </w:t>
            </w:r>
            <w:r>
              <w:rPr>
                <w:b/>
                <w:sz w:val="22"/>
              </w:rPr>
              <w:t>D-</w:t>
            </w:r>
            <w:r>
              <w:rPr>
                <w:b/>
                <w:spacing w:val="-10"/>
                <w:sz w:val="22"/>
              </w:rPr>
              <w:t>)</w:t>
            </w:r>
          </w:p>
        </w:tc>
        <w:tc>
          <w:tcPr>
            <w:tcW w:w="1416" w:type="dxa"/>
            <w:tcBorders>
              <w:top w:val="nil"/>
            </w:tcBorders>
          </w:tcPr>
          <w:p>
            <w:pPr>
              <w:pStyle w:val="TableParagraph"/>
              <w:rPr>
                <w:sz w:val="22"/>
              </w:rPr>
            </w:pPr>
          </w:p>
        </w:tc>
        <w:tc>
          <w:tcPr>
            <w:tcW w:w="1701" w:type="dxa"/>
            <w:tcBorders>
              <w:top w:val="nil"/>
            </w:tcBorders>
          </w:tcPr>
          <w:p>
            <w:pPr>
              <w:pStyle w:val="TableParagraph"/>
              <w:rPr>
                <w:sz w:val="22"/>
              </w:rPr>
            </w:pPr>
          </w:p>
        </w:tc>
      </w:tr>
      <w:tr>
        <w:trPr>
          <w:trHeight w:val="272" w:hRule="atLeast"/>
        </w:trPr>
        <w:tc>
          <w:tcPr>
            <w:tcW w:w="1361" w:type="dxa"/>
            <w:tcBorders>
              <w:bottom w:val="nil"/>
            </w:tcBorders>
          </w:tcPr>
          <w:p>
            <w:pPr>
              <w:pStyle w:val="TableParagraph"/>
              <w:spacing w:line="251" w:lineRule="exact"/>
              <w:ind w:left="107"/>
              <w:rPr>
                <w:b/>
                <w:sz w:val="22"/>
              </w:rPr>
            </w:pPr>
            <w:r>
              <w:rPr>
                <w:b/>
                <w:spacing w:val="-2"/>
                <w:sz w:val="22"/>
              </w:rPr>
              <w:t>Знание</w:t>
            </w:r>
          </w:p>
        </w:tc>
        <w:tc>
          <w:tcPr>
            <w:tcW w:w="1462" w:type="dxa"/>
            <w:tcBorders>
              <w:bottom w:val="nil"/>
            </w:tcBorders>
          </w:tcPr>
          <w:p>
            <w:pPr>
              <w:pStyle w:val="TableParagraph"/>
              <w:spacing w:line="247" w:lineRule="exact"/>
              <w:ind w:left="105"/>
              <w:rPr>
                <w:sz w:val="22"/>
              </w:rPr>
            </w:pPr>
            <w:r>
              <w:rPr>
                <w:spacing w:val="-2"/>
                <w:sz w:val="22"/>
              </w:rPr>
              <w:t>Обучающий</w:t>
            </w:r>
          </w:p>
        </w:tc>
        <w:tc>
          <w:tcPr>
            <w:tcW w:w="1560" w:type="dxa"/>
            <w:tcBorders>
              <w:bottom w:val="nil"/>
            </w:tcBorders>
          </w:tcPr>
          <w:p>
            <w:pPr>
              <w:pStyle w:val="TableParagraph"/>
              <w:rPr>
                <w:sz w:val="20"/>
              </w:rPr>
            </w:pPr>
          </w:p>
        </w:tc>
        <w:tc>
          <w:tcPr>
            <w:tcW w:w="1560" w:type="dxa"/>
            <w:tcBorders>
              <w:bottom w:val="nil"/>
            </w:tcBorders>
          </w:tcPr>
          <w:p>
            <w:pPr>
              <w:pStyle w:val="TableParagraph"/>
              <w:spacing w:line="247" w:lineRule="exact"/>
              <w:ind w:left="107"/>
              <w:rPr>
                <w:sz w:val="22"/>
              </w:rPr>
            </w:pPr>
            <w:r>
              <w:rPr>
                <w:spacing w:val="-2"/>
                <w:sz w:val="22"/>
              </w:rPr>
              <w:t>Обучающийс</w:t>
            </w:r>
          </w:p>
        </w:tc>
        <w:tc>
          <w:tcPr>
            <w:tcW w:w="1416" w:type="dxa"/>
            <w:tcBorders>
              <w:bottom w:val="nil"/>
            </w:tcBorders>
          </w:tcPr>
          <w:p>
            <w:pPr>
              <w:pStyle w:val="TableParagraph"/>
              <w:spacing w:line="247" w:lineRule="exact"/>
              <w:ind w:left="108"/>
              <w:rPr>
                <w:sz w:val="22"/>
              </w:rPr>
            </w:pPr>
            <w:r>
              <w:rPr>
                <w:spacing w:val="-2"/>
                <w:sz w:val="22"/>
              </w:rPr>
              <w:t>Обучающий</w:t>
            </w:r>
          </w:p>
        </w:tc>
        <w:tc>
          <w:tcPr>
            <w:tcW w:w="1701" w:type="dxa"/>
            <w:tcBorders>
              <w:bottom w:val="nil"/>
            </w:tcBorders>
          </w:tcPr>
          <w:p>
            <w:pPr>
              <w:pStyle w:val="TableParagraph"/>
              <w:spacing w:line="247" w:lineRule="exact"/>
              <w:ind w:left="108"/>
              <w:rPr>
                <w:sz w:val="22"/>
              </w:rPr>
            </w:pPr>
            <w:r>
              <w:rPr>
                <w:spacing w:val="-2"/>
                <w:sz w:val="22"/>
              </w:rPr>
              <w:t>Обучающийся</w:t>
            </w:r>
          </w:p>
        </w:tc>
      </w:tr>
      <w:tr>
        <w:trPr>
          <w:trHeight w:val="287" w:hRule="atLeast"/>
        </w:trPr>
        <w:tc>
          <w:tcPr>
            <w:tcW w:w="1361" w:type="dxa"/>
            <w:tcBorders>
              <w:top w:val="nil"/>
              <w:bottom w:val="nil"/>
            </w:tcBorders>
          </w:tcPr>
          <w:p>
            <w:pPr>
              <w:pStyle w:val="TableParagraph"/>
              <w:rPr>
                <w:sz w:val="20"/>
              </w:rPr>
            </w:pPr>
          </w:p>
        </w:tc>
        <w:tc>
          <w:tcPr>
            <w:tcW w:w="1462" w:type="dxa"/>
            <w:tcBorders>
              <w:top w:val="nil"/>
              <w:bottom w:val="nil"/>
            </w:tcBorders>
          </w:tcPr>
          <w:p>
            <w:pPr>
              <w:pStyle w:val="TableParagraph"/>
              <w:spacing w:before="12"/>
              <w:ind w:left="105"/>
              <w:rPr>
                <w:sz w:val="22"/>
              </w:rPr>
            </w:pPr>
            <w:r>
              <w:rPr>
                <w:spacing w:val="-5"/>
                <w:sz w:val="22"/>
              </w:rPr>
              <w:t>ся</w:t>
            </w:r>
          </w:p>
        </w:tc>
        <w:tc>
          <w:tcPr>
            <w:tcW w:w="1560" w:type="dxa"/>
            <w:tcBorders>
              <w:top w:val="nil"/>
              <w:bottom w:val="nil"/>
            </w:tcBorders>
          </w:tcPr>
          <w:p>
            <w:pPr>
              <w:pStyle w:val="TableParagraph"/>
              <w:spacing w:before="12"/>
              <w:ind w:left="107"/>
              <w:rPr>
                <w:sz w:val="22"/>
              </w:rPr>
            </w:pPr>
            <w:r>
              <w:rPr>
                <w:spacing w:val="-2"/>
                <w:sz w:val="22"/>
              </w:rPr>
              <w:t>Обучающийс</w:t>
            </w:r>
          </w:p>
        </w:tc>
        <w:tc>
          <w:tcPr>
            <w:tcW w:w="1560" w:type="dxa"/>
            <w:tcBorders>
              <w:top w:val="nil"/>
              <w:bottom w:val="nil"/>
            </w:tcBorders>
          </w:tcPr>
          <w:p>
            <w:pPr>
              <w:pStyle w:val="TableParagraph"/>
              <w:spacing w:before="12"/>
              <w:ind w:left="107"/>
              <w:rPr>
                <w:sz w:val="22"/>
              </w:rPr>
            </w:pPr>
            <w:r>
              <w:rPr>
                <w:sz w:val="22"/>
              </w:rPr>
              <w:t>я</w:t>
            </w:r>
            <w:r>
              <w:rPr>
                <w:spacing w:val="-1"/>
                <w:sz w:val="22"/>
              </w:rPr>
              <w:t> </w:t>
            </w:r>
            <w:r>
              <w:rPr>
                <w:spacing w:val="-2"/>
                <w:sz w:val="22"/>
              </w:rPr>
              <w:t>запоминает</w:t>
            </w:r>
          </w:p>
        </w:tc>
        <w:tc>
          <w:tcPr>
            <w:tcW w:w="1416" w:type="dxa"/>
            <w:tcBorders>
              <w:top w:val="nil"/>
              <w:bottom w:val="nil"/>
            </w:tcBorders>
          </w:tcPr>
          <w:p>
            <w:pPr>
              <w:pStyle w:val="TableParagraph"/>
              <w:spacing w:before="12"/>
              <w:ind w:left="108"/>
              <w:rPr>
                <w:sz w:val="22"/>
              </w:rPr>
            </w:pPr>
            <w:r>
              <w:rPr>
                <w:spacing w:val="-5"/>
                <w:sz w:val="22"/>
              </w:rPr>
              <w:t>ся</w:t>
            </w:r>
          </w:p>
        </w:tc>
        <w:tc>
          <w:tcPr>
            <w:tcW w:w="1701" w:type="dxa"/>
            <w:tcBorders>
              <w:top w:val="nil"/>
              <w:bottom w:val="nil"/>
            </w:tcBorders>
          </w:tcPr>
          <w:p>
            <w:pPr>
              <w:pStyle w:val="TableParagraph"/>
              <w:spacing w:before="12"/>
              <w:ind w:left="108"/>
              <w:rPr>
                <w:sz w:val="22"/>
              </w:rPr>
            </w:pPr>
            <w:r>
              <w:rPr>
                <w:sz w:val="22"/>
              </w:rPr>
              <w:t>не </w:t>
            </w:r>
            <w:r>
              <w:rPr>
                <w:spacing w:val="-2"/>
                <w:sz w:val="22"/>
              </w:rPr>
              <w:t>запоминает</w:t>
            </w:r>
          </w:p>
        </w:tc>
      </w:tr>
      <w:tr>
        <w:trPr>
          <w:trHeight w:val="290" w:hRule="atLeast"/>
        </w:trPr>
        <w:tc>
          <w:tcPr>
            <w:tcW w:w="1361" w:type="dxa"/>
            <w:tcBorders>
              <w:top w:val="nil"/>
              <w:bottom w:val="nil"/>
            </w:tcBorders>
          </w:tcPr>
          <w:p>
            <w:pPr>
              <w:pStyle w:val="TableParagraph"/>
              <w:rPr>
                <w:sz w:val="20"/>
              </w:rPr>
            </w:pPr>
          </w:p>
        </w:tc>
        <w:tc>
          <w:tcPr>
            <w:tcW w:w="1462" w:type="dxa"/>
            <w:tcBorders>
              <w:top w:val="nil"/>
              <w:bottom w:val="nil"/>
            </w:tcBorders>
          </w:tcPr>
          <w:p>
            <w:pPr>
              <w:pStyle w:val="TableParagraph"/>
              <w:spacing w:before="14"/>
              <w:ind w:left="105"/>
              <w:rPr>
                <w:sz w:val="22"/>
              </w:rPr>
            </w:pPr>
            <w:r>
              <w:rPr>
                <w:spacing w:val="-2"/>
                <w:sz w:val="22"/>
              </w:rPr>
              <w:t>запоминает</w:t>
            </w:r>
          </w:p>
        </w:tc>
        <w:tc>
          <w:tcPr>
            <w:tcW w:w="1560" w:type="dxa"/>
            <w:tcBorders>
              <w:top w:val="nil"/>
              <w:bottom w:val="nil"/>
            </w:tcBorders>
          </w:tcPr>
          <w:p>
            <w:pPr>
              <w:pStyle w:val="TableParagraph"/>
              <w:spacing w:before="14"/>
              <w:ind w:left="107"/>
              <w:rPr>
                <w:sz w:val="22"/>
              </w:rPr>
            </w:pPr>
            <w:r>
              <w:rPr>
                <w:sz w:val="22"/>
              </w:rPr>
              <w:t>я</w:t>
            </w:r>
            <w:r>
              <w:rPr>
                <w:spacing w:val="-1"/>
                <w:sz w:val="22"/>
              </w:rPr>
              <w:t> </w:t>
            </w:r>
            <w:r>
              <w:rPr>
                <w:sz w:val="22"/>
              </w:rPr>
              <w:t>не</w:t>
            </w:r>
            <w:r>
              <w:rPr>
                <w:spacing w:val="55"/>
                <w:sz w:val="22"/>
              </w:rPr>
              <w:t> </w:t>
            </w:r>
            <w:r>
              <w:rPr>
                <w:sz w:val="22"/>
              </w:rPr>
              <w:t>в</w:t>
            </w:r>
            <w:r>
              <w:rPr>
                <w:spacing w:val="-1"/>
                <w:sz w:val="22"/>
              </w:rPr>
              <w:t> </w:t>
            </w:r>
            <w:r>
              <w:rPr>
                <w:spacing w:val="-2"/>
                <w:sz w:val="22"/>
              </w:rPr>
              <w:t>полной</w:t>
            </w:r>
          </w:p>
        </w:tc>
        <w:tc>
          <w:tcPr>
            <w:tcW w:w="1560" w:type="dxa"/>
            <w:tcBorders>
              <w:top w:val="nil"/>
              <w:bottom w:val="nil"/>
            </w:tcBorders>
          </w:tcPr>
          <w:p>
            <w:pPr>
              <w:pStyle w:val="TableParagraph"/>
              <w:spacing w:before="14"/>
              <w:ind w:left="107"/>
              <w:rPr>
                <w:sz w:val="22"/>
              </w:rPr>
            </w:pPr>
            <w:r>
              <w:rPr>
                <w:spacing w:val="-2"/>
                <w:sz w:val="22"/>
              </w:rPr>
              <w:t>ограниченны</w:t>
            </w:r>
          </w:p>
        </w:tc>
        <w:tc>
          <w:tcPr>
            <w:tcW w:w="1416" w:type="dxa"/>
            <w:tcBorders>
              <w:top w:val="nil"/>
              <w:bottom w:val="nil"/>
            </w:tcBorders>
          </w:tcPr>
          <w:p>
            <w:pPr>
              <w:pStyle w:val="TableParagraph"/>
              <w:spacing w:before="14"/>
              <w:ind w:left="108"/>
              <w:rPr>
                <w:sz w:val="22"/>
              </w:rPr>
            </w:pPr>
            <w:r>
              <w:rPr>
                <w:spacing w:val="-2"/>
                <w:sz w:val="22"/>
              </w:rPr>
              <w:t>запоминает</w:t>
            </w:r>
          </w:p>
        </w:tc>
        <w:tc>
          <w:tcPr>
            <w:tcW w:w="1701" w:type="dxa"/>
            <w:tcBorders>
              <w:top w:val="nil"/>
              <w:bottom w:val="nil"/>
            </w:tcBorders>
          </w:tcPr>
          <w:p>
            <w:pPr>
              <w:pStyle w:val="TableParagraph"/>
              <w:spacing w:before="14"/>
              <w:ind w:left="108"/>
              <w:rPr>
                <w:sz w:val="22"/>
              </w:rPr>
            </w:pPr>
            <w:r>
              <w:rPr>
                <w:spacing w:val="-2"/>
                <w:sz w:val="22"/>
              </w:rPr>
              <w:t>усвоенный</w:t>
            </w:r>
          </w:p>
        </w:tc>
      </w:tr>
      <w:tr>
        <w:trPr>
          <w:trHeight w:val="291" w:hRule="atLeast"/>
        </w:trPr>
        <w:tc>
          <w:tcPr>
            <w:tcW w:w="1361" w:type="dxa"/>
            <w:tcBorders>
              <w:top w:val="nil"/>
              <w:bottom w:val="nil"/>
            </w:tcBorders>
          </w:tcPr>
          <w:p>
            <w:pPr>
              <w:pStyle w:val="TableParagraph"/>
              <w:rPr>
                <w:sz w:val="20"/>
              </w:rPr>
            </w:pPr>
          </w:p>
        </w:tc>
        <w:tc>
          <w:tcPr>
            <w:tcW w:w="1462" w:type="dxa"/>
            <w:tcBorders>
              <w:top w:val="nil"/>
              <w:bottom w:val="nil"/>
            </w:tcBorders>
          </w:tcPr>
          <w:p>
            <w:pPr>
              <w:pStyle w:val="TableParagraph"/>
              <w:spacing w:before="14"/>
              <w:ind w:left="105"/>
              <w:rPr>
                <w:sz w:val="22"/>
              </w:rPr>
            </w:pPr>
            <w:r>
              <w:rPr>
                <w:spacing w:val="-2"/>
                <w:sz w:val="22"/>
              </w:rPr>
              <w:t>усвоенный</w:t>
            </w:r>
          </w:p>
        </w:tc>
        <w:tc>
          <w:tcPr>
            <w:tcW w:w="1560" w:type="dxa"/>
            <w:tcBorders>
              <w:top w:val="nil"/>
              <w:bottom w:val="nil"/>
            </w:tcBorders>
          </w:tcPr>
          <w:p>
            <w:pPr>
              <w:pStyle w:val="TableParagraph"/>
              <w:spacing w:before="14"/>
              <w:ind w:left="107"/>
              <w:rPr>
                <w:sz w:val="22"/>
              </w:rPr>
            </w:pPr>
            <w:r>
              <w:rPr>
                <w:spacing w:val="-4"/>
                <w:sz w:val="22"/>
              </w:rPr>
              <w:t>мере</w:t>
            </w:r>
          </w:p>
        </w:tc>
        <w:tc>
          <w:tcPr>
            <w:tcW w:w="1560" w:type="dxa"/>
            <w:tcBorders>
              <w:top w:val="nil"/>
              <w:bottom w:val="nil"/>
            </w:tcBorders>
          </w:tcPr>
          <w:p>
            <w:pPr>
              <w:pStyle w:val="TableParagraph"/>
              <w:spacing w:before="14"/>
              <w:ind w:left="107"/>
              <w:rPr>
                <w:sz w:val="22"/>
              </w:rPr>
            </w:pPr>
            <w:r>
              <w:rPr>
                <w:sz w:val="22"/>
              </w:rPr>
              <w:t>й </w:t>
            </w:r>
            <w:r>
              <w:rPr>
                <w:spacing w:val="-2"/>
                <w:sz w:val="22"/>
              </w:rPr>
              <w:t>объем</w:t>
            </w:r>
          </w:p>
        </w:tc>
        <w:tc>
          <w:tcPr>
            <w:tcW w:w="1416" w:type="dxa"/>
            <w:tcBorders>
              <w:top w:val="nil"/>
              <w:bottom w:val="nil"/>
            </w:tcBorders>
          </w:tcPr>
          <w:p>
            <w:pPr>
              <w:pStyle w:val="TableParagraph"/>
              <w:spacing w:before="14"/>
              <w:ind w:left="108"/>
              <w:rPr>
                <w:sz w:val="22"/>
              </w:rPr>
            </w:pPr>
            <w:r>
              <w:rPr>
                <w:spacing w:val="-2"/>
                <w:sz w:val="22"/>
              </w:rPr>
              <w:t>минимальн</w:t>
            </w:r>
          </w:p>
        </w:tc>
        <w:tc>
          <w:tcPr>
            <w:tcW w:w="1701" w:type="dxa"/>
            <w:tcBorders>
              <w:top w:val="nil"/>
              <w:bottom w:val="nil"/>
            </w:tcBorders>
          </w:tcPr>
          <w:p>
            <w:pPr>
              <w:pStyle w:val="TableParagraph"/>
              <w:spacing w:before="14"/>
              <w:ind w:left="108"/>
              <w:rPr>
                <w:sz w:val="22"/>
              </w:rPr>
            </w:pPr>
            <w:r>
              <w:rPr>
                <w:spacing w:val="-2"/>
                <w:sz w:val="22"/>
              </w:rPr>
              <w:t>учебный</w:t>
            </w:r>
          </w:p>
        </w:tc>
      </w:tr>
      <w:tr>
        <w:trPr>
          <w:trHeight w:val="291" w:hRule="atLeast"/>
        </w:trPr>
        <w:tc>
          <w:tcPr>
            <w:tcW w:w="1361" w:type="dxa"/>
            <w:tcBorders>
              <w:top w:val="nil"/>
              <w:bottom w:val="nil"/>
            </w:tcBorders>
          </w:tcPr>
          <w:p>
            <w:pPr>
              <w:pStyle w:val="TableParagraph"/>
              <w:rPr>
                <w:sz w:val="20"/>
              </w:rPr>
            </w:pPr>
          </w:p>
        </w:tc>
        <w:tc>
          <w:tcPr>
            <w:tcW w:w="1462" w:type="dxa"/>
            <w:tcBorders>
              <w:top w:val="nil"/>
              <w:bottom w:val="nil"/>
            </w:tcBorders>
          </w:tcPr>
          <w:p>
            <w:pPr>
              <w:pStyle w:val="TableParagraph"/>
              <w:spacing w:before="15"/>
              <w:ind w:left="105"/>
              <w:rPr>
                <w:sz w:val="22"/>
              </w:rPr>
            </w:pPr>
            <w:r>
              <w:rPr>
                <w:spacing w:val="-2"/>
                <w:sz w:val="22"/>
              </w:rPr>
              <w:t>учебный</w:t>
            </w:r>
          </w:p>
        </w:tc>
        <w:tc>
          <w:tcPr>
            <w:tcW w:w="1560" w:type="dxa"/>
            <w:tcBorders>
              <w:top w:val="nil"/>
              <w:bottom w:val="nil"/>
            </w:tcBorders>
          </w:tcPr>
          <w:p>
            <w:pPr>
              <w:pStyle w:val="TableParagraph"/>
              <w:spacing w:before="15"/>
              <w:ind w:left="107"/>
              <w:rPr>
                <w:sz w:val="22"/>
              </w:rPr>
            </w:pPr>
            <w:r>
              <w:rPr>
                <w:spacing w:val="-2"/>
                <w:sz w:val="22"/>
              </w:rPr>
              <w:t>запоминает</w:t>
            </w:r>
          </w:p>
        </w:tc>
        <w:tc>
          <w:tcPr>
            <w:tcW w:w="1560" w:type="dxa"/>
            <w:tcBorders>
              <w:top w:val="nil"/>
              <w:bottom w:val="nil"/>
            </w:tcBorders>
          </w:tcPr>
          <w:p>
            <w:pPr>
              <w:pStyle w:val="TableParagraph"/>
              <w:spacing w:before="15"/>
              <w:ind w:left="107"/>
              <w:rPr>
                <w:sz w:val="22"/>
              </w:rPr>
            </w:pPr>
            <w:r>
              <w:rPr>
                <w:spacing w:val="-2"/>
                <w:sz w:val="22"/>
              </w:rPr>
              <w:t>усвоенного</w:t>
            </w:r>
          </w:p>
        </w:tc>
        <w:tc>
          <w:tcPr>
            <w:tcW w:w="1416" w:type="dxa"/>
            <w:tcBorders>
              <w:top w:val="nil"/>
              <w:bottom w:val="nil"/>
            </w:tcBorders>
          </w:tcPr>
          <w:p>
            <w:pPr>
              <w:pStyle w:val="TableParagraph"/>
              <w:spacing w:before="15"/>
              <w:ind w:left="108"/>
              <w:rPr>
                <w:sz w:val="22"/>
              </w:rPr>
            </w:pPr>
            <w:r>
              <w:rPr>
                <w:sz w:val="22"/>
              </w:rPr>
              <w:t>ый</w:t>
            </w:r>
            <w:r>
              <w:rPr>
                <w:spacing w:val="-1"/>
                <w:sz w:val="22"/>
              </w:rPr>
              <w:t> </w:t>
            </w:r>
            <w:r>
              <w:rPr>
                <w:spacing w:val="-2"/>
                <w:sz w:val="22"/>
              </w:rPr>
              <w:t>объем</w:t>
            </w:r>
          </w:p>
        </w:tc>
        <w:tc>
          <w:tcPr>
            <w:tcW w:w="1701" w:type="dxa"/>
            <w:tcBorders>
              <w:top w:val="nil"/>
              <w:bottom w:val="nil"/>
            </w:tcBorders>
          </w:tcPr>
          <w:p>
            <w:pPr>
              <w:pStyle w:val="TableParagraph"/>
              <w:spacing w:before="15"/>
              <w:ind w:left="108"/>
              <w:rPr>
                <w:sz w:val="22"/>
              </w:rPr>
            </w:pPr>
            <w:r>
              <w:rPr>
                <w:spacing w:val="-2"/>
                <w:sz w:val="22"/>
              </w:rPr>
              <w:t>материал</w:t>
            </w:r>
          </w:p>
        </w:tc>
      </w:tr>
      <w:tr>
        <w:trPr>
          <w:trHeight w:val="290" w:hRule="atLeast"/>
        </w:trPr>
        <w:tc>
          <w:tcPr>
            <w:tcW w:w="1361" w:type="dxa"/>
            <w:tcBorders>
              <w:top w:val="nil"/>
              <w:bottom w:val="nil"/>
            </w:tcBorders>
          </w:tcPr>
          <w:p>
            <w:pPr>
              <w:pStyle w:val="TableParagraph"/>
              <w:rPr>
                <w:sz w:val="20"/>
              </w:rPr>
            </w:pPr>
          </w:p>
        </w:tc>
        <w:tc>
          <w:tcPr>
            <w:tcW w:w="1462" w:type="dxa"/>
            <w:tcBorders>
              <w:top w:val="nil"/>
              <w:bottom w:val="nil"/>
            </w:tcBorders>
          </w:tcPr>
          <w:p>
            <w:pPr>
              <w:pStyle w:val="TableParagraph"/>
              <w:spacing w:before="14"/>
              <w:ind w:left="105"/>
              <w:rPr>
                <w:sz w:val="22"/>
              </w:rPr>
            </w:pPr>
            <w:r>
              <w:rPr>
                <w:sz w:val="22"/>
              </w:rPr>
              <w:t>материал</w:t>
            </w:r>
            <w:r>
              <w:rPr>
                <w:spacing w:val="-1"/>
                <w:sz w:val="22"/>
              </w:rPr>
              <w:t> </w:t>
            </w:r>
            <w:r>
              <w:rPr>
                <w:spacing w:val="-10"/>
                <w:sz w:val="22"/>
              </w:rPr>
              <w:t>и</w:t>
            </w:r>
          </w:p>
        </w:tc>
        <w:tc>
          <w:tcPr>
            <w:tcW w:w="1560" w:type="dxa"/>
            <w:tcBorders>
              <w:top w:val="nil"/>
              <w:bottom w:val="nil"/>
            </w:tcBorders>
          </w:tcPr>
          <w:p>
            <w:pPr>
              <w:pStyle w:val="TableParagraph"/>
              <w:spacing w:before="14"/>
              <w:ind w:left="107"/>
              <w:rPr>
                <w:sz w:val="22"/>
              </w:rPr>
            </w:pPr>
            <w:r>
              <w:rPr>
                <w:spacing w:val="-2"/>
                <w:sz w:val="22"/>
              </w:rPr>
              <w:t>усвоенный</w:t>
            </w:r>
          </w:p>
        </w:tc>
        <w:tc>
          <w:tcPr>
            <w:tcW w:w="1560" w:type="dxa"/>
            <w:tcBorders>
              <w:top w:val="nil"/>
              <w:bottom w:val="nil"/>
            </w:tcBorders>
          </w:tcPr>
          <w:p>
            <w:pPr>
              <w:pStyle w:val="TableParagraph"/>
              <w:spacing w:before="14"/>
              <w:ind w:left="107"/>
              <w:rPr>
                <w:sz w:val="22"/>
              </w:rPr>
            </w:pPr>
            <w:r>
              <w:rPr>
                <w:spacing w:val="-2"/>
                <w:sz w:val="22"/>
              </w:rPr>
              <w:t>учебного</w:t>
            </w:r>
          </w:p>
        </w:tc>
        <w:tc>
          <w:tcPr>
            <w:tcW w:w="1416" w:type="dxa"/>
            <w:tcBorders>
              <w:top w:val="nil"/>
              <w:bottom w:val="nil"/>
            </w:tcBorders>
          </w:tcPr>
          <w:p>
            <w:pPr>
              <w:pStyle w:val="TableParagraph"/>
              <w:spacing w:before="14"/>
              <w:ind w:left="108"/>
              <w:rPr>
                <w:sz w:val="22"/>
              </w:rPr>
            </w:pPr>
            <w:r>
              <w:rPr>
                <w:spacing w:val="-2"/>
                <w:sz w:val="22"/>
              </w:rPr>
              <w:t>усвоенного</w:t>
            </w:r>
          </w:p>
        </w:tc>
        <w:tc>
          <w:tcPr>
            <w:tcW w:w="1701" w:type="dxa"/>
            <w:tcBorders>
              <w:top w:val="nil"/>
              <w:bottom w:val="nil"/>
            </w:tcBorders>
          </w:tcPr>
          <w:p>
            <w:pPr>
              <w:pStyle w:val="TableParagraph"/>
              <w:rPr>
                <w:sz w:val="20"/>
              </w:rPr>
            </w:pPr>
          </w:p>
        </w:tc>
      </w:tr>
      <w:tr>
        <w:trPr>
          <w:trHeight w:val="290" w:hRule="atLeast"/>
        </w:trPr>
        <w:tc>
          <w:tcPr>
            <w:tcW w:w="1361" w:type="dxa"/>
            <w:tcBorders>
              <w:top w:val="nil"/>
              <w:bottom w:val="nil"/>
            </w:tcBorders>
          </w:tcPr>
          <w:p>
            <w:pPr>
              <w:pStyle w:val="TableParagraph"/>
              <w:rPr>
                <w:sz w:val="20"/>
              </w:rPr>
            </w:pPr>
          </w:p>
        </w:tc>
        <w:tc>
          <w:tcPr>
            <w:tcW w:w="1462" w:type="dxa"/>
            <w:tcBorders>
              <w:top w:val="nil"/>
              <w:bottom w:val="nil"/>
            </w:tcBorders>
          </w:tcPr>
          <w:p>
            <w:pPr>
              <w:pStyle w:val="TableParagraph"/>
              <w:spacing w:before="14"/>
              <w:ind w:left="105"/>
              <w:rPr>
                <w:sz w:val="22"/>
              </w:rPr>
            </w:pPr>
            <w:r>
              <w:rPr>
                <w:sz w:val="22"/>
              </w:rPr>
              <w:t>способен</w:t>
            </w:r>
            <w:r>
              <w:rPr>
                <w:spacing w:val="-3"/>
                <w:sz w:val="22"/>
              </w:rPr>
              <w:t> </w:t>
            </w:r>
            <w:r>
              <w:rPr>
                <w:spacing w:val="-5"/>
                <w:sz w:val="22"/>
              </w:rPr>
              <w:t>его</w:t>
            </w:r>
          </w:p>
        </w:tc>
        <w:tc>
          <w:tcPr>
            <w:tcW w:w="1560" w:type="dxa"/>
            <w:tcBorders>
              <w:top w:val="nil"/>
              <w:bottom w:val="nil"/>
            </w:tcBorders>
          </w:tcPr>
          <w:p>
            <w:pPr>
              <w:pStyle w:val="TableParagraph"/>
              <w:spacing w:before="14"/>
              <w:ind w:left="107"/>
              <w:rPr>
                <w:sz w:val="22"/>
              </w:rPr>
            </w:pPr>
            <w:r>
              <w:rPr>
                <w:spacing w:val="-2"/>
                <w:sz w:val="22"/>
              </w:rPr>
              <w:t>учебный</w:t>
            </w:r>
          </w:p>
        </w:tc>
        <w:tc>
          <w:tcPr>
            <w:tcW w:w="1560" w:type="dxa"/>
            <w:tcBorders>
              <w:top w:val="nil"/>
              <w:bottom w:val="nil"/>
            </w:tcBorders>
          </w:tcPr>
          <w:p>
            <w:pPr>
              <w:pStyle w:val="TableParagraph"/>
              <w:spacing w:before="14"/>
              <w:ind w:left="107"/>
              <w:rPr>
                <w:sz w:val="22"/>
              </w:rPr>
            </w:pPr>
            <w:r>
              <w:rPr>
                <w:spacing w:val="-2"/>
                <w:sz w:val="22"/>
              </w:rPr>
              <w:t>материала</w:t>
            </w:r>
          </w:p>
        </w:tc>
        <w:tc>
          <w:tcPr>
            <w:tcW w:w="1416" w:type="dxa"/>
            <w:tcBorders>
              <w:top w:val="nil"/>
              <w:bottom w:val="nil"/>
            </w:tcBorders>
          </w:tcPr>
          <w:p>
            <w:pPr>
              <w:pStyle w:val="TableParagraph"/>
              <w:spacing w:before="14"/>
              <w:ind w:left="108"/>
              <w:rPr>
                <w:sz w:val="22"/>
              </w:rPr>
            </w:pPr>
            <w:r>
              <w:rPr>
                <w:spacing w:val="-2"/>
                <w:sz w:val="22"/>
              </w:rPr>
              <w:t>учебного</w:t>
            </w:r>
          </w:p>
        </w:tc>
        <w:tc>
          <w:tcPr>
            <w:tcW w:w="1701" w:type="dxa"/>
            <w:tcBorders>
              <w:top w:val="nil"/>
              <w:bottom w:val="nil"/>
            </w:tcBorders>
          </w:tcPr>
          <w:p>
            <w:pPr>
              <w:pStyle w:val="TableParagraph"/>
              <w:rPr>
                <w:sz w:val="20"/>
              </w:rPr>
            </w:pPr>
          </w:p>
        </w:tc>
      </w:tr>
      <w:tr>
        <w:trPr>
          <w:trHeight w:val="290" w:hRule="atLeast"/>
        </w:trPr>
        <w:tc>
          <w:tcPr>
            <w:tcW w:w="1361" w:type="dxa"/>
            <w:tcBorders>
              <w:top w:val="nil"/>
              <w:bottom w:val="nil"/>
            </w:tcBorders>
          </w:tcPr>
          <w:p>
            <w:pPr>
              <w:pStyle w:val="TableParagraph"/>
              <w:rPr>
                <w:sz w:val="20"/>
              </w:rPr>
            </w:pPr>
          </w:p>
        </w:tc>
        <w:tc>
          <w:tcPr>
            <w:tcW w:w="1462" w:type="dxa"/>
            <w:tcBorders>
              <w:top w:val="nil"/>
              <w:bottom w:val="nil"/>
            </w:tcBorders>
          </w:tcPr>
          <w:p>
            <w:pPr>
              <w:pStyle w:val="TableParagraph"/>
              <w:spacing w:before="14"/>
              <w:ind w:left="105"/>
              <w:rPr>
                <w:sz w:val="22"/>
              </w:rPr>
            </w:pPr>
            <w:r>
              <w:rPr>
                <w:spacing w:val="-2"/>
                <w:sz w:val="22"/>
              </w:rPr>
              <w:t>пересказыва</w:t>
            </w:r>
          </w:p>
        </w:tc>
        <w:tc>
          <w:tcPr>
            <w:tcW w:w="1560" w:type="dxa"/>
            <w:tcBorders>
              <w:top w:val="nil"/>
              <w:bottom w:val="nil"/>
            </w:tcBorders>
          </w:tcPr>
          <w:p>
            <w:pPr>
              <w:pStyle w:val="TableParagraph"/>
              <w:spacing w:before="14"/>
              <w:ind w:left="107"/>
              <w:rPr>
                <w:sz w:val="22"/>
              </w:rPr>
            </w:pPr>
            <w:r>
              <w:rPr>
                <w:spacing w:val="-2"/>
                <w:sz w:val="22"/>
              </w:rPr>
              <w:t>материал</w:t>
            </w:r>
          </w:p>
        </w:tc>
        <w:tc>
          <w:tcPr>
            <w:tcW w:w="1560" w:type="dxa"/>
            <w:tcBorders>
              <w:top w:val="nil"/>
              <w:bottom w:val="nil"/>
            </w:tcBorders>
          </w:tcPr>
          <w:p>
            <w:pPr>
              <w:pStyle w:val="TableParagraph"/>
              <w:rPr>
                <w:sz w:val="20"/>
              </w:rPr>
            </w:pPr>
          </w:p>
        </w:tc>
        <w:tc>
          <w:tcPr>
            <w:tcW w:w="1416" w:type="dxa"/>
            <w:tcBorders>
              <w:top w:val="nil"/>
              <w:bottom w:val="nil"/>
            </w:tcBorders>
          </w:tcPr>
          <w:p>
            <w:pPr>
              <w:pStyle w:val="TableParagraph"/>
              <w:spacing w:before="14"/>
              <w:ind w:left="108"/>
              <w:rPr>
                <w:sz w:val="22"/>
              </w:rPr>
            </w:pPr>
            <w:r>
              <w:rPr>
                <w:spacing w:val="-2"/>
                <w:sz w:val="22"/>
              </w:rPr>
              <w:t>материала</w:t>
            </w:r>
          </w:p>
        </w:tc>
        <w:tc>
          <w:tcPr>
            <w:tcW w:w="1701" w:type="dxa"/>
            <w:tcBorders>
              <w:top w:val="nil"/>
              <w:bottom w:val="nil"/>
            </w:tcBorders>
          </w:tcPr>
          <w:p>
            <w:pPr>
              <w:pStyle w:val="TableParagraph"/>
              <w:rPr>
                <w:sz w:val="20"/>
              </w:rPr>
            </w:pPr>
          </w:p>
        </w:tc>
      </w:tr>
      <w:tr>
        <w:trPr>
          <w:trHeight w:val="313" w:hRule="atLeast"/>
        </w:trPr>
        <w:tc>
          <w:tcPr>
            <w:tcW w:w="1361" w:type="dxa"/>
            <w:tcBorders>
              <w:top w:val="nil"/>
            </w:tcBorders>
          </w:tcPr>
          <w:p>
            <w:pPr>
              <w:pStyle w:val="TableParagraph"/>
              <w:rPr>
                <w:sz w:val="22"/>
              </w:rPr>
            </w:pPr>
          </w:p>
        </w:tc>
        <w:tc>
          <w:tcPr>
            <w:tcW w:w="1462" w:type="dxa"/>
            <w:tcBorders>
              <w:top w:val="nil"/>
            </w:tcBorders>
          </w:tcPr>
          <w:p>
            <w:pPr>
              <w:pStyle w:val="TableParagraph"/>
              <w:spacing w:before="14"/>
              <w:ind w:left="105"/>
              <w:rPr>
                <w:sz w:val="22"/>
              </w:rPr>
            </w:pPr>
            <w:r>
              <w:rPr>
                <w:spacing w:val="-5"/>
                <w:sz w:val="22"/>
              </w:rPr>
              <w:t>ть</w:t>
            </w:r>
          </w:p>
        </w:tc>
        <w:tc>
          <w:tcPr>
            <w:tcW w:w="1560" w:type="dxa"/>
            <w:tcBorders>
              <w:top w:val="nil"/>
            </w:tcBorders>
          </w:tcPr>
          <w:p>
            <w:pPr>
              <w:pStyle w:val="TableParagraph"/>
              <w:rPr>
                <w:sz w:val="22"/>
              </w:rPr>
            </w:pPr>
          </w:p>
        </w:tc>
        <w:tc>
          <w:tcPr>
            <w:tcW w:w="1560" w:type="dxa"/>
            <w:tcBorders>
              <w:top w:val="nil"/>
            </w:tcBorders>
          </w:tcPr>
          <w:p>
            <w:pPr>
              <w:pStyle w:val="TableParagraph"/>
              <w:rPr>
                <w:sz w:val="22"/>
              </w:rPr>
            </w:pPr>
          </w:p>
        </w:tc>
        <w:tc>
          <w:tcPr>
            <w:tcW w:w="1416" w:type="dxa"/>
            <w:tcBorders>
              <w:top w:val="nil"/>
            </w:tcBorders>
          </w:tcPr>
          <w:p>
            <w:pPr>
              <w:pStyle w:val="TableParagraph"/>
              <w:rPr>
                <w:sz w:val="22"/>
              </w:rPr>
            </w:pPr>
          </w:p>
        </w:tc>
        <w:tc>
          <w:tcPr>
            <w:tcW w:w="1701" w:type="dxa"/>
            <w:tcBorders>
              <w:top w:val="nil"/>
            </w:tcBorders>
          </w:tcPr>
          <w:p>
            <w:pPr>
              <w:pStyle w:val="TableParagraph"/>
              <w:rPr>
                <w:sz w:val="22"/>
              </w:rPr>
            </w:pPr>
          </w:p>
        </w:tc>
      </w:tr>
      <w:tr>
        <w:trPr>
          <w:trHeight w:val="272" w:hRule="atLeast"/>
        </w:trPr>
        <w:tc>
          <w:tcPr>
            <w:tcW w:w="1361" w:type="dxa"/>
            <w:tcBorders>
              <w:bottom w:val="nil"/>
            </w:tcBorders>
          </w:tcPr>
          <w:p>
            <w:pPr>
              <w:pStyle w:val="TableParagraph"/>
              <w:spacing w:line="251" w:lineRule="exact"/>
              <w:ind w:left="107"/>
              <w:rPr>
                <w:b/>
                <w:sz w:val="22"/>
              </w:rPr>
            </w:pPr>
            <w:r>
              <w:rPr>
                <w:b/>
                <w:spacing w:val="-2"/>
                <w:sz w:val="22"/>
              </w:rPr>
              <w:t>Понимани</w:t>
            </w:r>
          </w:p>
        </w:tc>
        <w:tc>
          <w:tcPr>
            <w:tcW w:w="1462" w:type="dxa"/>
            <w:tcBorders>
              <w:bottom w:val="nil"/>
            </w:tcBorders>
          </w:tcPr>
          <w:p>
            <w:pPr>
              <w:pStyle w:val="TableParagraph"/>
              <w:spacing w:line="247" w:lineRule="exact"/>
              <w:ind w:left="105"/>
              <w:rPr>
                <w:sz w:val="22"/>
              </w:rPr>
            </w:pPr>
            <w:r>
              <w:rPr>
                <w:spacing w:val="-2"/>
                <w:sz w:val="22"/>
              </w:rPr>
              <w:t>Обучающий</w:t>
            </w:r>
          </w:p>
        </w:tc>
        <w:tc>
          <w:tcPr>
            <w:tcW w:w="1560" w:type="dxa"/>
            <w:tcBorders>
              <w:bottom w:val="nil"/>
            </w:tcBorders>
          </w:tcPr>
          <w:p>
            <w:pPr>
              <w:pStyle w:val="TableParagraph"/>
              <w:spacing w:line="247" w:lineRule="exact"/>
              <w:ind w:left="107"/>
              <w:rPr>
                <w:sz w:val="22"/>
              </w:rPr>
            </w:pPr>
            <w:r>
              <w:rPr>
                <w:spacing w:val="-2"/>
                <w:sz w:val="22"/>
              </w:rPr>
              <w:t>Обучающийс</w:t>
            </w:r>
          </w:p>
        </w:tc>
        <w:tc>
          <w:tcPr>
            <w:tcW w:w="1560" w:type="dxa"/>
            <w:tcBorders>
              <w:bottom w:val="nil"/>
            </w:tcBorders>
          </w:tcPr>
          <w:p>
            <w:pPr>
              <w:pStyle w:val="TableParagraph"/>
              <w:spacing w:line="247" w:lineRule="exact"/>
              <w:ind w:left="107"/>
              <w:rPr>
                <w:sz w:val="22"/>
              </w:rPr>
            </w:pPr>
            <w:r>
              <w:rPr>
                <w:spacing w:val="-2"/>
                <w:sz w:val="22"/>
              </w:rPr>
              <w:t>Обучающийс</w:t>
            </w:r>
          </w:p>
        </w:tc>
        <w:tc>
          <w:tcPr>
            <w:tcW w:w="1416" w:type="dxa"/>
            <w:tcBorders>
              <w:bottom w:val="nil"/>
            </w:tcBorders>
          </w:tcPr>
          <w:p>
            <w:pPr>
              <w:pStyle w:val="TableParagraph"/>
              <w:spacing w:line="247" w:lineRule="exact"/>
              <w:ind w:left="108"/>
              <w:rPr>
                <w:sz w:val="22"/>
              </w:rPr>
            </w:pPr>
            <w:r>
              <w:rPr>
                <w:spacing w:val="-2"/>
                <w:sz w:val="22"/>
              </w:rPr>
              <w:t>Обучающий</w:t>
            </w:r>
          </w:p>
        </w:tc>
        <w:tc>
          <w:tcPr>
            <w:tcW w:w="1701" w:type="dxa"/>
            <w:tcBorders>
              <w:bottom w:val="nil"/>
            </w:tcBorders>
          </w:tcPr>
          <w:p>
            <w:pPr>
              <w:pStyle w:val="TableParagraph"/>
              <w:spacing w:line="247" w:lineRule="exact"/>
              <w:ind w:left="108"/>
              <w:rPr>
                <w:sz w:val="22"/>
              </w:rPr>
            </w:pPr>
            <w:r>
              <w:rPr>
                <w:spacing w:val="-2"/>
                <w:sz w:val="22"/>
              </w:rPr>
              <w:t>Обучающийся</w:t>
            </w:r>
          </w:p>
        </w:tc>
      </w:tr>
      <w:tr>
        <w:trPr>
          <w:trHeight w:val="290" w:hRule="atLeast"/>
        </w:trPr>
        <w:tc>
          <w:tcPr>
            <w:tcW w:w="1361" w:type="dxa"/>
            <w:tcBorders>
              <w:top w:val="nil"/>
              <w:bottom w:val="nil"/>
            </w:tcBorders>
          </w:tcPr>
          <w:p>
            <w:pPr>
              <w:pStyle w:val="TableParagraph"/>
              <w:spacing w:before="16"/>
              <w:ind w:left="107"/>
              <w:rPr>
                <w:b/>
                <w:sz w:val="22"/>
              </w:rPr>
            </w:pPr>
            <w:r>
              <w:rPr>
                <w:b/>
                <w:spacing w:val="-10"/>
                <w:sz w:val="22"/>
              </w:rPr>
              <w:t>е</w:t>
            </w:r>
          </w:p>
        </w:tc>
        <w:tc>
          <w:tcPr>
            <w:tcW w:w="1462" w:type="dxa"/>
            <w:tcBorders>
              <w:top w:val="nil"/>
              <w:bottom w:val="nil"/>
            </w:tcBorders>
          </w:tcPr>
          <w:p>
            <w:pPr>
              <w:pStyle w:val="TableParagraph"/>
              <w:spacing w:before="12"/>
              <w:ind w:left="105"/>
              <w:rPr>
                <w:sz w:val="22"/>
              </w:rPr>
            </w:pPr>
            <w:r>
              <w:rPr>
                <w:spacing w:val="-5"/>
                <w:sz w:val="22"/>
              </w:rPr>
              <w:t>ся</w:t>
            </w:r>
          </w:p>
        </w:tc>
        <w:tc>
          <w:tcPr>
            <w:tcW w:w="1560" w:type="dxa"/>
            <w:tcBorders>
              <w:top w:val="nil"/>
              <w:bottom w:val="nil"/>
            </w:tcBorders>
          </w:tcPr>
          <w:p>
            <w:pPr>
              <w:pStyle w:val="TableParagraph"/>
              <w:spacing w:before="12"/>
              <w:ind w:left="107"/>
              <w:rPr>
                <w:sz w:val="22"/>
              </w:rPr>
            </w:pPr>
            <w:r>
              <w:rPr>
                <w:spacing w:val="-10"/>
                <w:sz w:val="22"/>
              </w:rPr>
              <w:t>я</w:t>
            </w:r>
          </w:p>
        </w:tc>
        <w:tc>
          <w:tcPr>
            <w:tcW w:w="1560" w:type="dxa"/>
            <w:tcBorders>
              <w:top w:val="nil"/>
              <w:bottom w:val="nil"/>
            </w:tcBorders>
          </w:tcPr>
          <w:p>
            <w:pPr>
              <w:pStyle w:val="TableParagraph"/>
              <w:spacing w:before="12"/>
              <w:ind w:left="107"/>
              <w:rPr>
                <w:sz w:val="22"/>
              </w:rPr>
            </w:pPr>
            <w:r>
              <w:rPr>
                <w:spacing w:val="-10"/>
                <w:sz w:val="22"/>
              </w:rPr>
              <w:t>я</w:t>
            </w:r>
          </w:p>
        </w:tc>
        <w:tc>
          <w:tcPr>
            <w:tcW w:w="1416" w:type="dxa"/>
            <w:tcBorders>
              <w:top w:val="nil"/>
              <w:bottom w:val="nil"/>
            </w:tcBorders>
          </w:tcPr>
          <w:p>
            <w:pPr>
              <w:pStyle w:val="TableParagraph"/>
              <w:spacing w:before="12"/>
              <w:ind w:left="108"/>
              <w:rPr>
                <w:sz w:val="22"/>
              </w:rPr>
            </w:pPr>
            <w:r>
              <w:rPr>
                <w:spacing w:val="-5"/>
                <w:sz w:val="22"/>
              </w:rPr>
              <w:t>ся</w:t>
            </w:r>
          </w:p>
        </w:tc>
        <w:tc>
          <w:tcPr>
            <w:tcW w:w="1701" w:type="dxa"/>
            <w:tcBorders>
              <w:top w:val="nil"/>
              <w:bottom w:val="nil"/>
            </w:tcBorders>
          </w:tcPr>
          <w:p>
            <w:pPr>
              <w:pStyle w:val="TableParagraph"/>
              <w:spacing w:before="12"/>
              <w:ind w:left="108"/>
              <w:rPr>
                <w:sz w:val="22"/>
              </w:rPr>
            </w:pPr>
            <w:r>
              <w:rPr>
                <w:spacing w:val="-2"/>
                <w:sz w:val="22"/>
              </w:rPr>
              <w:t>демонстрирует</w:t>
            </w:r>
          </w:p>
        </w:tc>
      </w:tr>
      <w:tr>
        <w:trPr>
          <w:trHeight w:val="289" w:hRule="atLeast"/>
        </w:trPr>
        <w:tc>
          <w:tcPr>
            <w:tcW w:w="1361" w:type="dxa"/>
            <w:tcBorders>
              <w:top w:val="nil"/>
              <w:bottom w:val="nil"/>
            </w:tcBorders>
          </w:tcPr>
          <w:p>
            <w:pPr>
              <w:pStyle w:val="TableParagraph"/>
              <w:rPr>
                <w:sz w:val="20"/>
              </w:rPr>
            </w:pPr>
          </w:p>
        </w:tc>
        <w:tc>
          <w:tcPr>
            <w:tcW w:w="1462" w:type="dxa"/>
            <w:tcBorders>
              <w:top w:val="nil"/>
              <w:bottom w:val="nil"/>
            </w:tcBorders>
          </w:tcPr>
          <w:p>
            <w:pPr>
              <w:pStyle w:val="TableParagraph"/>
              <w:spacing w:before="12"/>
              <w:ind w:left="105"/>
              <w:rPr>
                <w:sz w:val="22"/>
              </w:rPr>
            </w:pPr>
            <w:r>
              <w:rPr>
                <w:spacing w:val="-2"/>
                <w:sz w:val="22"/>
              </w:rPr>
              <w:t>демонстриру</w:t>
            </w:r>
          </w:p>
        </w:tc>
        <w:tc>
          <w:tcPr>
            <w:tcW w:w="1560" w:type="dxa"/>
            <w:tcBorders>
              <w:top w:val="nil"/>
              <w:bottom w:val="nil"/>
            </w:tcBorders>
          </w:tcPr>
          <w:p>
            <w:pPr>
              <w:pStyle w:val="TableParagraph"/>
              <w:spacing w:before="12"/>
              <w:ind w:left="107"/>
              <w:rPr>
                <w:sz w:val="22"/>
              </w:rPr>
            </w:pPr>
            <w:r>
              <w:rPr>
                <w:spacing w:val="-2"/>
                <w:sz w:val="22"/>
              </w:rPr>
              <w:t>демонстрируе</w:t>
            </w:r>
          </w:p>
        </w:tc>
        <w:tc>
          <w:tcPr>
            <w:tcW w:w="1560" w:type="dxa"/>
            <w:tcBorders>
              <w:top w:val="nil"/>
              <w:bottom w:val="nil"/>
            </w:tcBorders>
          </w:tcPr>
          <w:p>
            <w:pPr>
              <w:pStyle w:val="TableParagraph"/>
              <w:spacing w:before="12"/>
              <w:ind w:left="107"/>
              <w:rPr>
                <w:sz w:val="22"/>
              </w:rPr>
            </w:pPr>
            <w:r>
              <w:rPr>
                <w:spacing w:val="-2"/>
                <w:sz w:val="22"/>
              </w:rPr>
              <w:t>демонстрируе</w:t>
            </w:r>
          </w:p>
        </w:tc>
        <w:tc>
          <w:tcPr>
            <w:tcW w:w="1416" w:type="dxa"/>
            <w:tcBorders>
              <w:top w:val="nil"/>
              <w:bottom w:val="nil"/>
            </w:tcBorders>
          </w:tcPr>
          <w:p>
            <w:pPr>
              <w:pStyle w:val="TableParagraph"/>
              <w:spacing w:before="12"/>
              <w:ind w:left="108"/>
              <w:rPr>
                <w:sz w:val="22"/>
              </w:rPr>
            </w:pPr>
            <w:r>
              <w:rPr>
                <w:spacing w:val="-2"/>
                <w:sz w:val="22"/>
              </w:rPr>
              <w:t>демонстрир</w:t>
            </w:r>
          </w:p>
        </w:tc>
        <w:tc>
          <w:tcPr>
            <w:tcW w:w="1701" w:type="dxa"/>
            <w:tcBorders>
              <w:top w:val="nil"/>
              <w:bottom w:val="nil"/>
            </w:tcBorders>
          </w:tcPr>
          <w:p>
            <w:pPr>
              <w:pStyle w:val="TableParagraph"/>
              <w:spacing w:before="12"/>
              <w:ind w:left="108"/>
              <w:rPr>
                <w:sz w:val="22"/>
              </w:rPr>
            </w:pPr>
            <w:r>
              <w:rPr>
                <w:spacing w:val="-2"/>
                <w:sz w:val="22"/>
              </w:rPr>
              <w:t>непонимание</w:t>
            </w:r>
          </w:p>
        </w:tc>
      </w:tr>
      <w:tr>
        <w:trPr>
          <w:trHeight w:val="291" w:hRule="atLeast"/>
        </w:trPr>
        <w:tc>
          <w:tcPr>
            <w:tcW w:w="1361" w:type="dxa"/>
            <w:tcBorders>
              <w:top w:val="nil"/>
              <w:bottom w:val="nil"/>
            </w:tcBorders>
          </w:tcPr>
          <w:p>
            <w:pPr>
              <w:pStyle w:val="TableParagraph"/>
              <w:rPr>
                <w:sz w:val="20"/>
              </w:rPr>
            </w:pPr>
          </w:p>
        </w:tc>
        <w:tc>
          <w:tcPr>
            <w:tcW w:w="1462" w:type="dxa"/>
            <w:tcBorders>
              <w:top w:val="nil"/>
              <w:bottom w:val="nil"/>
            </w:tcBorders>
          </w:tcPr>
          <w:p>
            <w:pPr>
              <w:pStyle w:val="TableParagraph"/>
              <w:spacing w:before="15"/>
              <w:ind w:left="105"/>
              <w:rPr>
                <w:sz w:val="22"/>
              </w:rPr>
            </w:pPr>
            <w:r>
              <w:rPr>
                <w:sz w:val="22"/>
              </w:rPr>
              <w:t>ет </w:t>
            </w:r>
            <w:r>
              <w:rPr>
                <w:spacing w:val="-2"/>
                <w:sz w:val="22"/>
              </w:rPr>
              <w:t>полное</w:t>
            </w:r>
          </w:p>
        </w:tc>
        <w:tc>
          <w:tcPr>
            <w:tcW w:w="1560" w:type="dxa"/>
            <w:tcBorders>
              <w:top w:val="nil"/>
              <w:bottom w:val="nil"/>
            </w:tcBorders>
          </w:tcPr>
          <w:p>
            <w:pPr>
              <w:pStyle w:val="TableParagraph"/>
              <w:spacing w:before="15"/>
              <w:ind w:left="107"/>
              <w:rPr>
                <w:sz w:val="22"/>
              </w:rPr>
            </w:pPr>
            <w:r>
              <w:rPr>
                <w:sz w:val="22"/>
              </w:rPr>
              <w:t>т </w:t>
            </w:r>
            <w:r>
              <w:rPr>
                <w:spacing w:val="-2"/>
                <w:sz w:val="22"/>
              </w:rPr>
              <w:t>неполное</w:t>
            </w:r>
          </w:p>
        </w:tc>
        <w:tc>
          <w:tcPr>
            <w:tcW w:w="1560" w:type="dxa"/>
            <w:tcBorders>
              <w:top w:val="nil"/>
              <w:bottom w:val="nil"/>
            </w:tcBorders>
          </w:tcPr>
          <w:p>
            <w:pPr>
              <w:pStyle w:val="TableParagraph"/>
              <w:spacing w:before="15"/>
              <w:ind w:left="107"/>
              <w:rPr>
                <w:sz w:val="22"/>
              </w:rPr>
            </w:pPr>
            <w:r>
              <w:rPr>
                <w:spacing w:val="-10"/>
                <w:sz w:val="22"/>
              </w:rPr>
              <w:t>т</w:t>
            </w:r>
          </w:p>
        </w:tc>
        <w:tc>
          <w:tcPr>
            <w:tcW w:w="1416" w:type="dxa"/>
            <w:tcBorders>
              <w:top w:val="nil"/>
              <w:bottom w:val="nil"/>
            </w:tcBorders>
          </w:tcPr>
          <w:p>
            <w:pPr>
              <w:pStyle w:val="TableParagraph"/>
              <w:spacing w:before="15"/>
              <w:ind w:left="108"/>
              <w:rPr>
                <w:sz w:val="22"/>
              </w:rPr>
            </w:pPr>
            <w:r>
              <w:rPr>
                <w:spacing w:val="-5"/>
                <w:sz w:val="22"/>
              </w:rPr>
              <w:t>ует</w:t>
            </w:r>
          </w:p>
        </w:tc>
        <w:tc>
          <w:tcPr>
            <w:tcW w:w="1701" w:type="dxa"/>
            <w:tcBorders>
              <w:top w:val="nil"/>
              <w:bottom w:val="nil"/>
            </w:tcBorders>
          </w:tcPr>
          <w:p>
            <w:pPr>
              <w:pStyle w:val="TableParagraph"/>
              <w:spacing w:before="15"/>
              <w:ind w:left="108"/>
              <w:rPr>
                <w:sz w:val="22"/>
              </w:rPr>
            </w:pPr>
            <w:r>
              <w:rPr>
                <w:spacing w:val="-2"/>
                <w:sz w:val="22"/>
              </w:rPr>
              <w:t>учебного</w:t>
            </w:r>
          </w:p>
        </w:tc>
      </w:tr>
      <w:tr>
        <w:trPr>
          <w:trHeight w:val="290" w:hRule="atLeast"/>
        </w:trPr>
        <w:tc>
          <w:tcPr>
            <w:tcW w:w="1361" w:type="dxa"/>
            <w:tcBorders>
              <w:top w:val="nil"/>
              <w:bottom w:val="nil"/>
            </w:tcBorders>
          </w:tcPr>
          <w:p>
            <w:pPr>
              <w:pStyle w:val="TableParagraph"/>
              <w:rPr>
                <w:sz w:val="20"/>
              </w:rPr>
            </w:pPr>
          </w:p>
        </w:tc>
        <w:tc>
          <w:tcPr>
            <w:tcW w:w="1462" w:type="dxa"/>
            <w:tcBorders>
              <w:top w:val="nil"/>
              <w:bottom w:val="nil"/>
            </w:tcBorders>
          </w:tcPr>
          <w:p>
            <w:pPr>
              <w:pStyle w:val="TableParagraph"/>
              <w:spacing w:before="14"/>
              <w:ind w:left="105"/>
              <w:rPr>
                <w:sz w:val="22"/>
              </w:rPr>
            </w:pPr>
            <w:r>
              <w:rPr>
                <w:spacing w:val="-2"/>
                <w:sz w:val="22"/>
              </w:rPr>
              <w:t>понимание</w:t>
            </w:r>
          </w:p>
        </w:tc>
        <w:tc>
          <w:tcPr>
            <w:tcW w:w="1560" w:type="dxa"/>
            <w:tcBorders>
              <w:top w:val="nil"/>
              <w:bottom w:val="nil"/>
            </w:tcBorders>
          </w:tcPr>
          <w:p>
            <w:pPr>
              <w:pStyle w:val="TableParagraph"/>
              <w:spacing w:before="14"/>
              <w:ind w:left="107"/>
              <w:rPr>
                <w:sz w:val="22"/>
              </w:rPr>
            </w:pPr>
            <w:r>
              <w:rPr>
                <w:spacing w:val="-2"/>
                <w:sz w:val="22"/>
              </w:rPr>
              <w:t>понимание</w:t>
            </w:r>
          </w:p>
        </w:tc>
        <w:tc>
          <w:tcPr>
            <w:tcW w:w="1560" w:type="dxa"/>
            <w:tcBorders>
              <w:top w:val="nil"/>
              <w:bottom w:val="nil"/>
            </w:tcBorders>
          </w:tcPr>
          <w:p>
            <w:pPr>
              <w:pStyle w:val="TableParagraph"/>
              <w:spacing w:before="14"/>
              <w:ind w:left="107"/>
              <w:rPr>
                <w:sz w:val="22"/>
              </w:rPr>
            </w:pPr>
            <w:r>
              <w:rPr>
                <w:spacing w:val="-2"/>
                <w:sz w:val="22"/>
              </w:rPr>
              <w:t>ограниченное</w:t>
            </w:r>
          </w:p>
        </w:tc>
        <w:tc>
          <w:tcPr>
            <w:tcW w:w="1416" w:type="dxa"/>
            <w:tcBorders>
              <w:top w:val="nil"/>
              <w:bottom w:val="nil"/>
            </w:tcBorders>
          </w:tcPr>
          <w:p>
            <w:pPr>
              <w:pStyle w:val="TableParagraph"/>
              <w:spacing w:before="14"/>
              <w:ind w:left="108"/>
              <w:rPr>
                <w:sz w:val="22"/>
              </w:rPr>
            </w:pPr>
            <w:r>
              <w:rPr>
                <w:spacing w:val="-2"/>
                <w:sz w:val="22"/>
              </w:rPr>
              <w:t>неполное</w:t>
            </w:r>
          </w:p>
        </w:tc>
        <w:tc>
          <w:tcPr>
            <w:tcW w:w="1701" w:type="dxa"/>
            <w:tcBorders>
              <w:top w:val="nil"/>
              <w:bottom w:val="nil"/>
            </w:tcBorders>
          </w:tcPr>
          <w:p>
            <w:pPr>
              <w:pStyle w:val="TableParagraph"/>
              <w:spacing w:before="14"/>
              <w:ind w:left="108"/>
              <w:rPr>
                <w:sz w:val="22"/>
              </w:rPr>
            </w:pPr>
            <w:r>
              <w:rPr>
                <w:spacing w:val="-2"/>
                <w:sz w:val="22"/>
              </w:rPr>
              <w:t>материала</w:t>
            </w:r>
          </w:p>
        </w:tc>
      </w:tr>
      <w:tr>
        <w:trPr>
          <w:trHeight w:val="290" w:hRule="atLeast"/>
        </w:trPr>
        <w:tc>
          <w:tcPr>
            <w:tcW w:w="1361" w:type="dxa"/>
            <w:tcBorders>
              <w:top w:val="nil"/>
              <w:bottom w:val="nil"/>
            </w:tcBorders>
          </w:tcPr>
          <w:p>
            <w:pPr>
              <w:pStyle w:val="TableParagraph"/>
              <w:rPr>
                <w:sz w:val="20"/>
              </w:rPr>
            </w:pPr>
          </w:p>
        </w:tc>
        <w:tc>
          <w:tcPr>
            <w:tcW w:w="1462" w:type="dxa"/>
            <w:tcBorders>
              <w:top w:val="nil"/>
              <w:bottom w:val="nil"/>
            </w:tcBorders>
          </w:tcPr>
          <w:p>
            <w:pPr>
              <w:pStyle w:val="TableParagraph"/>
              <w:spacing w:before="14"/>
              <w:ind w:left="105"/>
              <w:rPr>
                <w:sz w:val="22"/>
              </w:rPr>
            </w:pPr>
            <w:r>
              <w:rPr>
                <w:spacing w:val="-2"/>
                <w:sz w:val="22"/>
              </w:rPr>
              <w:t>учебного</w:t>
            </w:r>
          </w:p>
        </w:tc>
        <w:tc>
          <w:tcPr>
            <w:tcW w:w="1560" w:type="dxa"/>
            <w:tcBorders>
              <w:top w:val="nil"/>
              <w:bottom w:val="nil"/>
            </w:tcBorders>
          </w:tcPr>
          <w:p>
            <w:pPr>
              <w:pStyle w:val="TableParagraph"/>
              <w:spacing w:before="14"/>
              <w:ind w:left="107"/>
              <w:rPr>
                <w:sz w:val="22"/>
              </w:rPr>
            </w:pPr>
            <w:r>
              <w:rPr>
                <w:spacing w:val="-2"/>
                <w:sz w:val="22"/>
              </w:rPr>
              <w:t>учебного</w:t>
            </w:r>
          </w:p>
        </w:tc>
        <w:tc>
          <w:tcPr>
            <w:tcW w:w="1560" w:type="dxa"/>
            <w:tcBorders>
              <w:top w:val="nil"/>
              <w:bottom w:val="nil"/>
            </w:tcBorders>
          </w:tcPr>
          <w:p>
            <w:pPr>
              <w:pStyle w:val="TableParagraph"/>
              <w:spacing w:before="14"/>
              <w:ind w:left="107"/>
              <w:rPr>
                <w:sz w:val="22"/>
              </w:rPr>
            </w:pPr>
            <w:r>
              <w:rPr>
                <w:spacing w:val="-2"/>
                <w:sz w:val="22"/>
              </w:rPr>
              <w:t>/частичное</w:t>
            </w:r>
          </w:p>
        </w:tc>
        <w:tc>
          <w:tcPr>
            <w:tcW w:w="1416" w:type="dxa"/>
            <w:tcBorders>
              <w:top w:val="nil"/>
              <w:bottom w:val="nil"/>
            </w:tcBorders>
          </w:tcPr>
          <w:p>
            <w:pPr>
              <w:pStyle w:val="TableParagraph"/>
              <w:spacing w:before="14"/>
              <w:ind w:left="108"/>
              <w:rPr>
                <w:sz w:val="22"/>
              </w:rPr>
            </w:pPr>
            <w:r>
              <w:rPr>
                <w:spacing w:val="-2"/>
                <w:sz w:val="22"/>
              </w:rPr>
              <w:t>понимание</w:t>
            </w:r>
          </w:p>
        </w:tc>
        <w:tc>
          <w:tcPr>
            <w:tcW w:w="1701" w:type="dxa"/>
            <w:tcBorders>
              <w:top w:val="nil"/>
              <w:bottom w:val="nil"/>
            </w:tcBorders>
          </w:tcPr>
          <w:p>
            <w:pPr>
              <w:pStyle w:val="TableParagraph"/>
              <w:rPr>
                <w:sz w:val="20"/>
              </w:rPr>
            </w:pPr>
          </w:p>
        </w:tc>
      </w:tr>
      <w:tr>
        <w:trPr>
          <w:trHeight w:val="290" w:hRule="atLeast"/>
        </w:trPr>
        <w:tc>
          <w:tcPr>
            <w:tcW w:w="1361" w:type="dxa"/>
            <w:tcBorders>
              <w:top w:val="nil"/>
              <w:bottom w:val="nil"/>
            </w:tcBorders>
          </w:tcPr>
          <w:p>
            <w:pPr>
              <w:pStyle w:val="TableParagraph"/>
              <w:rPr>
                <w:sz w:val="20"/>
              </w:rPr>
            </w:pPr>
          </w:p>
        </w:tc>
        <w:tc>
          <w:tcPr>
            <w:tcW w:w="1462" w:type="dxa"/>
            <w:tcBorders>
              <w:top w:val="nil"/>
              <w:bottom w:val="nil"/>
            </w:tcBorders>
          </w:tcPr>
          <w:p>
            <w:pPr>
              <w:pStyle w:val="TableParagraph"/>
              <w:spacing w:before="14"/>
              <w:ind w:left="105"/>
              <w:rPr>
                <w:sz w:val="22"/>
              </w:rPr>
            </w:pPr>
            <w:r>
              <w:rPr>
                <w:spacing w:val="-2"/>
                <w:sz w:val="22"/>
              </w:rPr>
              <w:t>материала</w:t>
            </w:r>
          </w:p>
        </w:tc>
        <w:tc>
          <w:tcPr>
            <w:tcW w:w="1560" w:type="dxa"/>
            <w:tcBorders>
              <w:top w:val="nil"/>
              <w:bottom w:val="nil"/>
            </w:tcBorders>
          </w:tcPr>
          <w:p>
            <w:pPr>
              <w:pStyle w:val="TableParagraph"/>
              <w:spacing w:before="14"/>
              <w:ind w:left="107"/>
              <w:rPr>
                <w:sz w:val="22"/>
              </w:rPr>
            </w:pPr>
            <w:r>
              <w:rPr>
                <w:spacing w:val="-2"/>
                <w:sz w:val="22"/>
              </w:rPr>
              <w:t>материала</w:t>
            </w:r>
          </w:p>
        </w:tc>
        <w:tc>
          <w:tcPr>
            <w:tcW w:w="1560" w:type="dxa"/>
            <w:tcBorders>
              <w:top w:val="nil"/>
              <w:bottom w:val="nil"/>
            </w:tcBorders>
          </w:tcPr>
          <w:p>
            <w:pPr>
              <w:pStyle w:val="TableParagraph"/>
              <w:spacing w:before="14"/>
              <w:ind w:left="107"/>
              <w:rPr>
                <w:sz w:val="22"/>
              </w:rPr>
            </w:pPr>
            <w:r>
              <w:rPr>
                <w:spacing w:val="-2"/>
                <w:sz w:val="22"/>
              </w:rPr>
              <w:t>понимание</w:t>
            </w:r>
          </w:p>
        </w:tc>
        <w:tc>
          <w:tcPr>
            <w:tcW w:w="1416" w:type="dxa"/>
            <w:tcBorders>
              <w:top w:val="nil"/>
              <w:bottom w:val="nil"/>
            </w:tcBorders>
          </w:tcPr>
          <w:p>
            <w:pPr>
              <w:pStyle w:val="TableParagraph"/>
              <w:spacing w:before="14"/>
              <w:ind w:left="108"/>
              <w:rPr>
                <w:sz w:val="22"/>
              </w:rPr>
            </w:pPr>
            <w:r>
              <w:rPr>
                <w:spacing w:val="-2"/>
                <w:sz w:val="22"/>
              </w:rPr>
              <w:t>учебного</w:t>
            </w:r>
          </w:p>
        </w:tc>
        <w:tc>
          <w:tcPr>
            <w:tcW w:w="1701" w:type="dxa"/>
            <w:tcBorders>
              <w:top w:val="nil"/>
              <w:bottom w:val="nil"/>
            </w:tcBorders>
          </w:tcPr>
          <w:p>
            <w:pPr>
              <w:pStyle w:val="TableParagraph"/>
              <w:rPr>
                <w:sz w:val="20"/>
              </w:rPr>
            </w:pPr>
          </w:p>
        </w:tc>
      </w:tr>
      <w:tr>
        <w:trPr>
          <w:trHeight w:val="291" w:hRule="atLeast"/>
        </w:trPr>
        <w:tc>
          <w:tcPr>
            <w:tcW w:w="1361" w:type="dxa"/>
            <w:tcBorders>
              <w:top w:val="nil"/>
              <w:bottom w:val="nil"/>
            </w:tcBorders>
          </w:tcPr>
          <w:p>
            <w:pPr>
              <w:pStyle w:val="TableParagraph"/>
              <w:rPr>
                <w:sz w:val="20"/>
              </w:rPr>
            </w:pPr>
          </w:p>
        </w:tc>
        <w:tc>
          <w:tcPr>
            <w:tcW w:w="1462" w:type="dxa"/>
            <w:tcBorders>
              <w:top w:val="nil"/>
              <w:bottom w:val="nil"/>
            </w:tcBorders>
          </w:tcPr>
          <w:p>
            <w:pPr>
              <w:pStyle w:val="TableParagraph"/>
              <w:rPr>
                <w:sz w:val="20"/>
              </w:rPr>
            </w:pPr>
          </w:p>
        </w:tc>
        <w:tc>
          <w:tcPr>
            <w:tcW w:w="1560" w:type="dxa"/>
            <w:tcBorders>
              <w:top w:val="nil"/>
              <w:bottom w:val="nil"/>
            </w:tcBorders>
          </w:tcPr>
          <w:p>
            <w:pPr>
              <w:pStyle w:val="TableParagraph"/>
              <w:rPr>
                <w:sz w:val="20"/>
              </w:rPr>
            </w:pPr>
          </w:p>
        </w:tc>
        <w:tc>
          <w:tcPr>
            <w:tcW w:w="1560" w:type="dxa"/>
            <w:tcBorders>
              <w:top w:val="nil"/>
              <w:bottom w:val="nil"/>
            </w:tcBorders>
          </w:tcPr>
          <w:p>
            <w:pPr>
              <w:pStyle w:val="TableParagraph"/>
              <w:spacing w:before="14"/>
              <w:ind w:left="107"/>
              <w:rPr>
                <w:sz w:val="22"/>
              </w:rPr>
            </w:pPr>
            <w:r>
              <w:rPr>
                <w:spacing w:val="-2"/>
                <w:sz w:val="22"/>
              </w:rPr>
              <w:t>учебного</w:t>
            </w:r>
          </w:p>
        </w:tc>
        <w:tc>
          <w:tcPr>
            <w:tcW w:w="1416" w:type="dxa"/>
            <w:tcBorders>
              <w:top w:val="nil"/>
              <w:bottom w:val="nil"/>
            </w:tcBorders>
          </w:tcPr>
          <w:p>
            <w:pPr>
              <w:pStyle w:val="TableParagraph"/>
              <w:spacing w:before="14"/>
              <w:ind w:left="108"/>
              <w:rPr>
                <w:sz w:val="22"/>
              </w:rPr>
            </w:pPr>
            <w:r>
              <w:rPr>
                <w:spacing w:val="-2"/>
                <w:sz w:val="22"/>
              </w:rPr>
              <w:t>материала</w:t>
            </w:r>
          </w:p>
        </w:tc>
        <w:tc>
          <w:tcPr>
            <w:tcW w:w="1701" w:type="dxa"/>
            <w:tcBorders>
              <w:top w:val="nil"/>
              <w:bottom w:val="nil"/>
            </w:tcBorders>
          </w:tcPr>
          <w:p>
            <w:pPr>
              <w:pStyle w:val="TableParagraph"/>
              <w:rPr>
                <w:sz w:val="20"/>
              </w:rPr>
            </w:pPr>
          </w:p>
        </w:tc>
      </w:tr>
      <w:tr>
        <w:trPr>
          <w:trHeight w:val="311" w:hRule="atLeast"/>
        </w:trPr>
        <w:tc>
          <w:tcPr>
            <w:tcW w:w="1361" w:type="dxa"/>
            <w:tcBorders>
              <w:top w:val="nil"/>
            </w:tcBorders>
          </w:tcPr>
          <w:p>
            <w:pPr>
              <w:pStyle w:val="TableParagraph"/>
              <w:rPr>
                <w:sz w:val="22"/>
              </w:rPr>
            </w:pPr>
          </w:p>
        </w:tc>
        <w:tc>
          <w:tcPr>
            <w:tcW w:w="1462" w:type="dxa"/>
            <w:tcBorders>
              <w:top w:val="nil"/>
            </w:tcBorders>
          </w:tcPr>
          <w:p>
            <w:pPr>
              <w:pStyle w:val="TableParagraph"/>
              <w:rPr>
                <w:sz w:val="22"/>
              </w:rPr>
            </w:pPr>
          </w:p>
        </w:tc>
        <w:tc>
          <w:tcPr>
            <w:tcW w:w="1560" w:type="dxa"/>
            <w:tcBorders>
              <w:top w:val="nil"/>
            </w:tcBorders>
          </w:tcPr>
          <w:p>
            <w:pPr>
              <w:pStyle w:val="TableParagraph"/>
              <w:rPr>
                <w:sz w:val="22"/>
              </w:rPr>
            </w:pPr>
          </w:p>
        </w:tc>
        <w:tc>
          <w:tcPr>
            <w:tcW w:w="1560" w:type="dxa"/>
            <w:tcBorders>
              <w:top w:val="nil"/>
            </w:tcBorders>
          </w:tcPr>
          <w:p>
            <w:pPr>
              <w:pStyle w:val="TableParagraph"/>
              <w:spacing w:before="15"/>
              <w:ind w:left="107"/>
              <w:rPr>
                <w:sz w:val="22"/>
              </w:rPr>
            </w:pPr>
            <w:r>
              <w:rPr>
                <w:spacing w:val="-2"/>
                <w:sz w:val="22"/>
              </w:rPr>
              <w:t>материала</w:t>
            </w:r>
          </w:p>
        </w:tc>
        <w:tc>
          <w:tcPr>
            <w:tcW w:w="1416" w:type="dxa"/>
            <w:tcBorders>
              <w:top w:val="nil"/>
            </w:tcBorders>
          </w:tcPr>
          <w:p>
            <w:pPr>
              <w:pStyle w:val="TableParagraph"/>
              <w:rPr>
                <w:sz w:val="22"/>
              </w:rPr>
            </w:pPr>
          </w:p>
        </w:tc>
        <w:tc>
          <w:tcPr>
            <w:tcW w:w="1701" w:type="dxa"/>
            <w:tcBorders>
              <w:top w:val="nil"/>
            </w:tcBorders>
          </w:tcPr>
          <w:p>
            <w:pPr>
              <w:pStyle w:val="TableParagraph"/>
              <w:rPr>
                <w:sz w:val="22"/>
              </w:rPr>
            </w:pPr>
          </w:p>
        </w:tc>
      </w:tr>
      <w:tr>
        <w:trPr>
          <w:trHeight w:val="272" w:hRule="atLeast"/>
        </w:trPr>
        <w:tc>
          <w:tcPr>
            <w:tcW w:w="1361" w:type="dxa"/>
            <w:tcBorders>
              <w:bottom w:val="nil"/>
            </w:tcBorders>
          </w:tcPr>
          <w:p>
            <w:pPr>
              <w:pStyle w:val="TableParagraph"/>
              <w:spacing w:line="251" w:lineRule="exact"/>
              <w:ind w:left="107"/>
              <w:rPr>
                <w:b/>
                <w:sz w:val="22"/>
              </w:rPr>
            </w:pPr>
            <w:r>
              <w:rPr>
                <w:b/>
                <w:spacing w:val="-2"/>
                <w:sz w:val="22"/>
              </w:rPr>
              <w:t>Применен</w:t>
            </w:r>
          </w:p>
        </w:tc>
        <w:tc>
          <w:tcPr>
            <w:tcW w:w="1462" w:type="dxa"/>
            <w:tcBorders>
              <w:bottom w:val="nil"/>
            </w:tcBorders>
          </w:tcPr>
          <w:p>
            <w:pPr>
              <w:pStyle w:val="TableParagraph"/>
              <w:spacing w:line="247" w:lineRule="exact"/>
              <w:ind w:left="105"/>
              <w:rPr>
                <w:sz w:val="22"/>
              </w:rPr>
            </w:pPr>
            <w:r>
              <w:rPr>
                <w:spacing w:val="-2"/>
                <w:sz w:val="22"/>
              </w:rPr>
              <w:t>Обучающий</w:t>
            </w:r>
          </w:p>
        </w:tc>
        <w:tc>
          <w:tcPr>
            <w:tcW w:w="1560" w:type="dxa"/>
            <w:tcBorders>
              <w:bottom w:val="nil"/>
            </w:tcBorders>
          </w:tcPr>
          <w:p>
            <w:pPr>
              <w:pStyle w:val="TableParagraph"/>
              <w:spacing w:line="247" w:lineRule="exact"/>
              <w:ind w:left="107"/>
              <w:rPr>
                <w:sz w:val="22"/>
              </w:rPr>
            </w:pPr>
            <w:r>
              <w:rPr>
                <w:spacing w:val="-2"/>
                <w:sz w:val="22"/>
              </w:rPr>
              <w:t>Ообучающий</w:t>
            </w:r>
          </w:p>
        </w:tc>
        <w:tc>
          <w:tcPr>
            <w:tcW w:w="1560" w:type="dxa"/>
            <w:tcBorders>
              <w:bottom w:val="nil"/>
            </w:tcBorders>
          </w:tcPr>
          <w:p>
            <w:pPr>
              <w:pStyle w:val="TableParagraph"/>
              <w:spacing w:line="247" w:lineRule="exact"/>
              <w:ind w:left="107"/>
              <w:rPr>
                <w:sz w:val="22"/>
              </w:rPr>
            </w:pPr>
            <w:r>
              <w:rPr>
                <w:spacing w:val="-2"/>
                <w:sz w:val="22"/>
              </w:rPr>
              <w:t>Обучающийс</w:t>
            </w:r>
          </w:p>
        </w:tc>
        <w:tc>
          <w:tcPr>
            <w:tcW w:w="1416" w:type="dxa"/>
            <w:tcBorders>
              <w:bottom w:val="nil"/>
            </w:tcBorders>
          </w:tcPr>
          <w:p>
            <w:pPr>
              <w:pStyle w:val="TableParagraph"/>
              <w:spacing w:line="247" w:lineRule="exact"/>
              <w:ind w:left="108"/>
              <w:rPr>
                <w:sz w:val="22"/>
              </w:rPr>
            </w:pPr>
            <w:r>
              <w:rPr>
                <w:spacing w:val="-2"/>
                <w:sz w:val="22"/>
              </w:rPr>
              <w:t>Обучающий</w:t>
            </w:r>
          </w:p>
        </w:tc>
        <w:tc>
          <w:tcPr>
            <w:tcW w:w="1701" w:type="dxa"/>
            <w:tcBorders>
              <w:bottom w:val="nil"/>
            </w:tcBorders>
          </w:tcPr>
          <w:p>
            <w:pPr>
              <w:pStyle w:val="TableParagraph"/>
              <w:spacing w:line="247" w:lineRule="exact"/>
              <w:ind w:left="108"/>
              <w:rPr>
                <w:sz w:val="22"/>
              </w:rPr>
            </w:pPr>
            <w:r>
              <w:rPr>
                <w:spacing w:val="-2"/>
                <w:sz w:val="22"/>
              </w:rPr>
              <w:t>Обучающийся</w:t>
            </w:r>
          </w:p>
        </w:tc>
      </w:tr>
      <w:tr>
        <w:trPr>
          <w:trHeight w:val="290" w:hRule="atLeast"/>
        </w:trPr>
        <w:tc>
          <w:tcPr>
            <w:tcW w:w="1361" w:type="dxa"/>
            <w:tcBorders>
              <w:top w:val="nil"/>
              <w:bottom w:val="nil"/>
            </w:tcBorders>
          </w:tcPr>
          <w:p>
            <w:pPr>
              <w:pStyle w:val="TableParagraph"/>
              <w:spacing w:before="16"/>
              <w:ind w:left="107"/>
              <w:rPr>
                <w:b/>
                <w:sz w:val="22"/>
              </w:rPr>
            </w:pPr>
            <w:r>
              <w:rPr>
                <w:b/>
                <w:spacing w:val="-5"/>
                <w:sz w:val="22"/>
              </w:rPr>
              <w:t>ие</w:t>
            </w:r>
          </w:p>
        </w:tc>
        <w:tc>
          <w:tcPr>
            <w:tcW w:w="1462" w:type="dxa"/>
            <w:tcBorders>
              <w:top w:val="nil"/>
              <w:bottom w:val="nil"/>
            </w:tcBorders>
          </w:tcPr>
          <w:p>
            <w:pPr>
              <w:pStyle w:val="TableParagraph"/>
              <w:spacing w:before="12"/>
              <w:ind w:left="105"/>
              <w:rPr>
                <w:sz w:val="22"/>
              </w:rPr>
            </w:pPr>
            <w:r>
              <w:rPr>
                <w:sz w:val="22"/>
              </w:rPr>
              <w:t>ся </w:t>
            </w:r>
            <w:r>
              <w:rPr>
                <w:spacing w:val="-10"/>
                <w:sz w:val="22"/>
              </w:rPr>
              <w:t>с</w:t>
            </w:r>
          </w:p>
        </w:tc>
        <w:tc>
          <w:tcPr>
            <w:tcW w:w="1560" w:type="dxa"/>
            <w:tcBorders>
              <w:top w:val="nil"/>
              <w:bottom w:val="nil"/>
            </w:tcBorders>
          </w:tcPr>
          <w:p>
            <w:pPr>
              <w:pStyle w:val="TableParagraph"/>
              <w:spacing w:before="12"/>
              <w:ind w:left="107"/>
              <w:rPr>
                <w:sz w:val="22"/>
              </w:rPr>
            </w:pPr>
            <w:r>
              <w:rPr>
                <w:sz w:val="22"/>
              </w:rPr>
              <w:t>ся </w:t>
            </w:r>
            <w:r>
              <w:rPr>
                <w:spacing w:val="-10"/>
                <w:sz w:val="22"/>
              </w:rPr>
              <w:t>с</w:t>
            </w:r>
          </w:p>
        </w:tc>
        <w:tc>
          <w:tcPr>
            <w:tcW w:w="1560" w:type="dxa"/>
            <w:tcBorders>
              <w:top w:val="nil"/>
              <w:bottom w:val="nil"/>
            </w:tcBorders>
          </w:tcPr>
          <w:p>
            <w:pPr>
              <w:pStyle w:val="TableParagraph"/>
              <w:spacing w:before="12"/>
              <w:ind w:left="107"/>
              <w:rPr>
                <w:sz w:val="22"/>
              </w:rPr>
            </w:pPr>
            <w:r>
              <w:rPr>
                <w:spacing w:val="-10"/>
                <w:sz w:val="22"/>
              </w:rPr>
              <w:t>я</w:t>
            </w:r>
          </w:p>
        </w:tc>
        <w:tc>
          <w:tcPr>
            <w:tcW w:w="1416" w:type="dxa"/>
            <w:tcBorders>
              <w:top w:val="nil"/>
              <w:bottom w:val="nil"/>
            </w:tcBorders>
          </w:tcPr>
          <w:p>
            <w:pPr>
              <w:pStyle w:val="TableParagraph"/>
              <w:spacing w:before="12"/>
              <w:ind w:left="108"/>
              <w:rPr>
                <w:sz w:val="22"/>
              </w:rPr>
            </w:pPr>
            <w:r>
              <w:rPr>
                <w:spacing w:val="-5"/>
                <w:sz w:val="22"/>
              </w:rPr>
              <w:t>ся</w:t>
            </w:r>
          </w:p>
        </w:tc>
        <w:tc>
          <w:tcPr>
            <w:tcW w:w="1701" w:type="dxa"/>
            <w:tcBorders>
              <w:top w:val="nil"/>
              <w:bottom w:val="nil"/>
            </w:tcBorders>
          </w:tcPr>
          <w:p>
            <w:pPr>
              <w:pStyle w:val="TableParagraph"/>
              <w:spacing w:before="12"/>
              <w:ind w:left="108"/>
              <w:rPr>
                <w:sz w:val="22"/>
              </w:rPr>
            </w:pPr>
            <w:r>
              <w:rPr>
                <w:spacing w:val="-2"/>
                <w:sz w:val="22"/>
              </w:rPr>
              <w:t>демонстрирует</w:t>
            </w:r>
          </w:p>
        </w:tc>
      </w:tr>
      <w:tr>
        <w:trPr>
          <w:trHeight w:val="289" w:hRule="atLeast"/>
        </w:trPr>
        <w:tc>
          <w:tcPr>
            <w:tcW w:w="1361" w:type="dxa"/>
            <w:tcBorders>
              <w:top w:val="nil"/>
              <w:bottom w:val="nil"/>
            </w:tcBorders>
          </w:tcPr>
          <w:p>
            <w:pPr>
              <w:pStyle w:val="TableParagraph"/>
              <w:rPr>
                <w:sz w:val="20"/>
              </w:rPr>
            </w:pPr>
          </w:p>
        </w:tc>
        <w:tc>
          <w:tcPr>
            <w:tcW w:w="1462" w:type="dxa"/>
            <w:tcBorders>
              <w:top w:val="nil"/>
              <w:bottom w:val="nil"/>
            </w:tcBorders>
          </w:tcPr>
          <w:p>
            <w:pPr>
              <w:pStyle w:val="TableParagraph"/>
              <w:spacing w:before="12"/>
              <w:ind w:left="105"/>
              <w:rPr>
                <w:sz w:val="22"/>
              </w:rPr>
            </w:pPr>
            <w:r>
              <w:rPr>
                <w:spacing w:val="-2"/>
                <w:sz w:val="22"/>
              </w:rPr>
              <w:t>пониманием</w:t>
            </w:r>
          </w:p>
        </w:tc>
        <w:tc>
          <w:tcPr>
            <w:tcW w:w="1560" w:type="dxa"/>
            <w:tcBorders>
              <w:top w:val="nil"/>
              <w:bottom w:val="nil"/>
            </w:tcBorders>
          </w:tcPr>
          <w:p>
            <w:pPr>
              <w:pStyle w:val="TableParagraph"/>
              <w:spacing w:before="12"/>
              <w:ind w:left="107"/>
              <w:rPr>
                <w:sz w:val="22"/>
              </w:rPr>
            </w:pPr>
            <w:r>
              <w:rPr>
                <w:spacing w:val="-2"/>
                <w:sz w:val="22"/>
              </w:rPr>
              <w:t>пониманием</w:t>
            </w:r>
          </w:p>
        </w:tc>
        <w:tc>
          <w:tcPr>
            <w:tcW w:w="1560" w:type="dxa"/>
            <w:tcBorders>
              <w:top w:val="nil"/>
              <w:bottom w:val="nil"/>
            </w:tcBorders>
          </w:tcPr>
          <w:p>
            <w:pPr>
              <w:pStyle w:val="TableParagraph"/>
              <w:spacing w:before="12"/>
              <w:ind w:left="107"/>
              <w:rPr>
                <w:sz w:val="22"/>
              </w:rPr>
            </w:pPr>
            <w:r>
              <w:rPr>
                <w:spacing w:val="-2"/>
                <w:sz w:val="22"/>
              </w:rPr>
              <w:t>демонстрируе</w:t>
            </w:r>
          </w:p>
        </w:tc>
        <w:tc>
          <w:tcPr>
            <w:tcW w:w="1416" w:type="dxa"/>
            <w:tcBorders>
              <w:top w:val="nil"/>
              <w:bottom w:val="nil"/>
            </w:tcBorders>
          </w:tcPr>
          <w:p>
            <w:pPr>
              <w:pStyle w:val="TableParagraph"/>
              <w:spacing w:before="12"/>
              <w:ind w:left="108"/>
              <w:rPr>
                <w:sz w:val="22"/>
              </w:rPr>
            </w:pPr>
            <w:r>
              <w:rPr>
                <w:spacing w:val="-2"/>
                <w:sz w:val="22"/>
              </w:rPr>
              <w:t>демонстрир</w:t>
            </w:r>
          </w:p>
        </w:tc>
        <w:tc>
          <w:tcPr>
            <w:tcW w:w="1701" w:type="dxa"/>
            <w:tcBorders>
              <w:top w:val="nil"/>
              <w:bottom w:val="nil"/>
            </w:tcBorders>
          </w:tcPr>
          <w:p>
            <w:pPr>
              <w:pStyle w:val="TableParagraph"/>
              <w:spacing w:before="12"/>
              <w:ind w:left="108"/>
              <w:rPr>
                <w:sz w:val="22"/>
              </w:rPr>
            </w:pPr>
            <w:r>
              <w:rPr>
                <w:spacing w:val="-2"/>
                <w:sz w:val="22"/>
              </w:rPr>
              <w:t>полное</w:t>
            </w:r>
          </w:p>
        </w:tc>
      </w:tr>
      <w:tr>
        <w:trPr>
          <w:trHeight w:val="291" w:hRule="atLeast"/>
        </w:trPr>
        <w:tc>
          <w:tcPr>
            <w:tcW w:w="1361" w:type="dxa"/>
            <w:tcBorders>
              <w:top w:val="nil"/>
              <w:bottom w:val="nil"/>
            </w:tcBorders>
          </w:tcPr>
          <w:p>
            <w:pPr>
              <w:pStyle w:val="TableParagraph"/>
              <w:rPr>
                <w:sz w:val="20"/>
              </w:rPr>
            </w:pPr>
          </w:p>
        </w:tc>
        <w:tc>
          <w:tcPr>
            <w:tcW w:w="1462" w:type="dxa"/>
            <w:tcBorders>
              <w:top w:val="nil"/>
              <w:bottom w:val="nil"/>
            </w:tcBorders>
          </w:tcPr>
          <w:p>
            <w:pPr>
              <w:pStyle w:val="TableParagraph"/>
              <w:spacing w:before="15"/>
              <w:ind w:left="105"/>
              <w:rPr>
                <w:sz w:val="22"/>
              </w:rPr>
            </w:pPr>
            <w:r>
              <w:rPr>
                <w:spacing w:val="-2"/>
                <w:sz w:val="22"/>
              </w:rPr>
              <w:t>учебного</w:t>
            </w:r>
          </w:p>
        </w:tc>
        <w:tc>
          <w:tcPr>
            <w:tcW w:w="1560" w:type="dxa"/>
            <w:tcBorders>
              <w:top w:val="nil"/>
              <w:bottom w:val="nil"/>
            </w:tcBorders>
          </w:tcPr>
          <w:p>
            <w:pPr>
              <w:pStyle w:val="TableParagraph"/>
              <w:spacing w:before="15"/>
              <w:ind w:left="107"/>
              <w:rPr>
                <w:sz w:val="22"/>
              </w:rPr>
            </w:pPr>
            <w:r>
              <w:rPr>
                <w:spacing w:val="-2"/>
                <w:sz w:val="22"/>
              </w:rPr>
              <w:t>учебного</w:t>
            </w:r>
          </w:p>
        </w:tc>
        <w:tc>
          <w:tcPr>
            <w:tcW w:w="1560" w:type="dxa"/>
            <w:tcBorders>
              <w:top w:val="nil"/>
              <w:bottom w:val="nil"/>
            </w:tcBorders>
          </w:tcPr>
          <w:p>
            <w:pPr>
              <w:pStyle w:val="TableParagraph"/>
              <w:spacing w:before="15"/>
              <w:ind w:left="107"/>
              <w:rPr>
                <w:sz w:val="22"/>
              </w:rPr>
            </w:pPr>
            <w:r>
              <w:rPr>
                <w:spacing w:val="-10"/>
                <w:sz w:val="22"/>
              </w:rPr>
              <w:t>т</w:t>
            </w:r>
          </w:p>
        </w:tc>
        <w:tc>
          <w:tcPr>
            <w:tcW w:w="1416" w:type="dxa"/>
            <w:tcBorders>
              <w:top w:val="nil"/>
              <w:bottom w:val="nil"/>
            </w:tcBorders>
          </w:tcPr>
          <w:p>
            <w:pPr>
              <w:pStyle w:val="TableParagraph"/>
              <w:spacing w:before="15"/>
              <w:ind w:left="108"/>
              <w:rPr>
                <w:sz w:val="22"/>
              </w:rPr>
            </w:pPr>
            <w:r>
              <w:rPr>
                <w:spacing w:val="-5"/>
                <w:sz w:val="22"/>
              </w:rPr>
              <w:t>ует</w:t>
            </w:r>
          </w:p>
        </w:tc>
        <w:tc>
          <w:tcPr>
            <w:tcW w:w="1701" w:type="dxa"/>
            <w:tcBorders>
              <w:top w:val="nil"/>
              <w:bottom w:val="nil"/>
            </w:tcBorders>
          </w:tcPr>
          <w:p>
            <w:pPr>
              <w:pStyle w:val="TableParagraph"/>
              <w:spacing w:before="15"/>
              <w:ind w:left="108"/>
              <w:rPr>
                <w:sz w:val="22"/>
              </w:rPr>
            </w:pPr>
            <w:r>
              <w:rPr>
                <w:sz w:val="22"/>
              </w:rPr>
              <w:t>непонимание</w:t>
            </w:r>
            <w:r>
              <w:rPr>
                <w:spacing w:val="-10"/>
                <w:sz w:val="22"/>
              </w:rPr>
              <w:t> и</w:t>
            </w:r>
          </w:p>
        </w:tc>
      </w:tr>
      <w:tr>
        <w:trPr>
          <w:trHeight w:val="290" w:hRule="atLeast"/>
        </w:trPr>
        <w:tc>
          <w:tcPr>
            <w:tcW w:w="1361" w:type="dxa"/>
            <w:tcBorders>
              <w:top w:val="nil"/>
              <w:bottom w:val="nil"/>
            </w:tcBorders>
          </w:tcPr>
          <w:p>
            <w:pPr>
              <w:pStyle w:val="TableParagraph"/>
              <w:rPr>
                <w:sz w:val="20"/>
              </w:rPr>
            </w:pPr>
          </w:p>
        </w:tc>
        <w:tc>
          <w:tcPr>
            <w:tcW w:w="1462" w:type="dxa"/>
            <w:tcBorders>
              <w:top w:val="nil"/>
              <w:bottom w:val="nil"/>
            </w:tcBorders>
          </w:tcPr>
          <w:p>
            <w:pPr>
              <w:pStyle w:val="TableParagraph"/>
              <w:spacing w:before="14"/>
              <w:ind w:left="105"/>
              <w:rPr>
                <w:sz w:val="22"/>
              </w:rPr>
            </w:pPr>
            <w:r>
              <w:rPr>
                <w:spacing w:val="-2"/>
                <w:sz w:val="22"/>
              </w:rPr>
              <w:t>материала</w:t>
            </w:r>
          </w:p>
        </w:tc>
        <w:tc>
          <w:tcPr>
            <w:tcW w:w="1560" w:type="dxa"/>
            <w:tcBorders>
              <w:top w:val="nil"/>
              <w:bottom w:val="nil"/>
            </w:tcBorders>
          </w:tcPr>
          <w:p>
            <w:pPr>
              <w:pStyle w:val="TableParagraph"/>
              <w:spacing w:before="14"/>
              <w:ind w:left="107"/>
              <w:rPr>
                <w:sz w:val="22"/>
              </w:rPr>
            </w:pPr>
            <w:r>
              <w:rPr>
                <w:spacing w:val="-2"/>
                <w:sz w:val="22"/>
              </w:rPr>
              <w:t>материала</w:t>
            </w:r>
          </w:p>
        </w:tc>
        <w:tc>
          <w:tcPr>
            <w:tcW w:w="1560" w:type="dxa"/>
            <w:tcBorders>
              <w:top w:val="nil"/>
              <w:bottom w:val="nil"/>
            </w:tcBorders>
          </w:tcPr>
          <w:p>
            <w:pPr>
              <w:pStyle w:val="TableParagraph"/>
              <w:spacing w:before="14"/>
              <w:ind w:left="107"/>
              <w:rPr>
                <w:sz w:val="22"/>
              </w:rPr>
            </w:pPr>
            <w:r>
              <w:rPr>
                <w:spacing w:val="-2"/>
                <w:sz w:val="22"/>
              </w:rPr>
              <w:t>ограниченное</w:t>
            </w:r>
          </w:p>
        </w:tc>
        <w:tc>
          <w:tcPr>
            <w:tcW w:w="1416" w:type="dxa"/>
            <w:tcBorders>
              <w:top w:val="nil"/>
              <w:bottom w:val="nil"/>
            </w:tcBorders>
          </w:tcPr>
          <w:p>
            <w:pPr>
              <w:pStyle w:val="TableParagraph"/>
              <w:spacing w:before="14"/>
              <w:ind w:left="108"/>
              <w:rPr>
                <w:sz w:val="22"/>
              </w:rPr>
            </w:pPr>
            <w:r>
              <w:rPr>
                <w:spacing w:val="-2"/>
                <w:sz w:val="22"/>
              </w:rPr>
              <w:t>ограниченно</w:t>
            </w:r>
          </w:p>
        </w:tc>
        <w:tc>
          <w:tcPr>
            <w:tcW w:w="1701" w:type="dxa"/>
            <w:tcBorders>
              <w:top w:val="nil"/>
              <w:bottom w:val="nil"/>
            </w:tcBorders>
          </w:tcPr>
          <w:p>
            <w:pPr>
              <w:pStyle w:val="TableParagraph"/>
              <w:spacing w:before="14"/>
              <w:ind w:left="108"/>
              <w:rPr>
                <w:sz w:val="22"/>
              </w:rPr>
            </w:pPr>
            <w:r>
              <w:rPr>
                <w:spacing w:val="-2"/>
                <w:sz w:val="22"/>
              </w:rPr>
              <w:t>неумение</w:t>
            </w:r>
          </w:p>
        </w:tc>
      </w:tr>
      <w:tr>
        <w:trPr>
          <w:trHeight w:val="290" w:hRule="atLeast"/>
        </w:trPr>
        <w:tc>
          <w:tcPr>
            <w:tcW w:w="1361" w:type="dxa"/>
            <w:tcBorders>
              <w:top w:val="nil"/>
              <w:bottom w:val="nil"/>
            </w:tcBorders>
          </w:tcPr>
          <w:p>
            <w:pPr>
              <w:pStyle w:val="TableParagraph"/>
              <w:rPr>
                <w:sz w:val="20"/>
              </w:rPr>
            </w:pPr>
          </w:p>
        </w:tc>
        <w:tc>
          <w:tcPr>
            <w:tcW w:w="1462" w:type="dxa"/>
            <w:tcBorders>
              <w:top w:val="nil"/>
              <w:bottom w:val="nil"/>
            </w:tcBorders>
          </w:tcPr>
          <w:p>
            <w:pPr>
              <w:pStyle w:val="TableParagraph"/>
              <w:spacing w:before="14"/>
              <w:ind w:left="105"/>
              <w:rPr>
                <w:sz w:val="22"/>
              </w:rPr>
            </w:pPr>
            <w:r>
              <w:rPr>
                <w:spacing w:val="-2"/>
                <w:sz w:val="22"/>
              </w:rPr>
              <w:t>демонстриру</w:t>
            </w:r>
          </w:p>
        </w:tc>
        <w:tc>
          <w:tcPr>
            <w:tcW w:w="1560" w:type="dxa"/>
            <w:tcBorders>
              <w:top w:val="nil"/>
              <w:bottom w:val="nil"/>
            </w:tcBorders>
          </w:tcPr>
          <w:p>
            <w:pPr>
              <w:pStyle w:val="TableParagraph"/>
              <w:spacing w:before="14"/>
              <w:ind w:left="107"/>
              <w:rPr>
                <w:sz w:val="22"/>
              </w:rPr>
            </w:pPr>
            <w:r>
              <w:rPr>
                <w:spacing w:val="-2"/>
                <w:sz w:val="22"/>
              </w:rPr>
              <w:t>демонстрируе</w:t>
            </w:r>
          </w:p>
        </w:tc>
        <w:tc>
          <w:tcPr>
            <w:tcW w:w="1560" w:type="dxa"/>
            <w:tcBorders>
              <w:top w:val="nil"/>
              <w:bottom w:val="nil"/>
            </w:tcBorders>
          </w:tcPr>
          <w:p>
            <w:pPr>
              <w:pStyle w:val="TableParagraph"/>
              <w:spacing w:before="14"/>
              <w:ind w:left="107"/>
              <w:rPr>
                <w:sz w:val="22"/>
              </w:rPr>
            </w:pPr>
            <w:r>
              <w:rPr>
                <w:spacing w:val="-2"/>
                <w:sz w:val="22"/>
              </w:rPr>
              <w:t>/частичное</w:t>
            </w:r>
          </w:p>
        </w:tc>
        <w:tc>
          <w:tcPr>
            <w:tcW w:w="1416" w:type="dxa"/>
            <w:tcBorders>
              <w:top w:val="nil"/>
              <w:bottom w:val="nil"/>
            </w:tcBorders>
          </w:tcPr>
          <w:p>
            <w:pPr>
              <w:pStyle w:val="TableParagraph"/>
              <w:spacing w:before="14"/>
              <w:ind w:left="108"/>
              <w:rPr>
                <w:sz w:val="22"/>
              </w:rPr>
            </w:pPr>
            <w:r>
              <w:rPr>
                <w:sz w:val="22"/>
              </w:rPr>
              <w:t>е </w:t>
            </w:r>
            <w:r>
              <w:rPr>
                <w:spacing w:val="-2"/>
                <w:sz w:val="22"/>
              </w:rPr>
              <w:t>понимание</w:t>
            </w:r>
          </w:p>
        </w:tc>
        <w:tc>
          <w:tcPr>
            <w:tcW w:w="1701" w:type="dxa"/>
            <w:tcBorders>
              <w:top w:val="nil"/>
              <w:bottom w:val="nil"/>
            </w:tcBorders>
          </w:tcPr>
          <w:p>
            <w:pPr>
              <w:pStyle w:val="TableParagraph"/>
              <w:spacing w:before="14"/>
              <w:ind w:left="108"/>
              <w:rPr>
                <w:sz w:val="22"/>
              </w:rPr>
            </w:pPr>
            <w:r>
              <w:rPr>
                <w:spacing w:val="-2"/>
                <w:sz w:val="22"/>
              </w:rPr>
              <w:t>использовать</w:t>
            </w:r>
          </w:p>
        </w:tc>
      </w:tr>
      <w:tr>
        <w:trPr>
          <w:trHeight w:val="291" w:hRule="atLeast"/>
        </w:trPr>
        <w:tc>
          <w:tcPr>
            <w:tcW w:w="1361" w:type="dxa"/>
            <w:tcBorders>
              <w:top w:val="nil"/>
              <w:bottom w:val="nil"/>
            </w:tcBorders>
          </w:tcPr>
          <w:p>
            <w:pPr>
              <w:pStyle w:val="TableParagraph"/>
              <w:rPr>
                <w:sz w:val="20"/>
              </w:rPr>
            </w:pPr>
          </w:p>
        </w:tc>
        <w:tc>
          <w:tcPr>
            <w:tcW w:w="1462" w:type="dxa"/>
            <w:tcBorders>
              <w:top w:val="nil"/>
              <w:bottom w:val="nil"/>
            </w:tcBorders>
          </w:tcPr>
          <w:p>
            <w:pPr>
              <w:pStyle w:val="TableParagraph"/>
              <w:spacing w:before="14"/>
              <w:ind w:left="105"/>
              <w:rPr>
                <w:sz w:val="22"/>
              </w:rPr>
            </w:pPr>
            <w:r>
              <w:rPr>
                <w:sz w:val="22"/>
              </w:rPr>
              <w:t>ет </w:t>
            </w:r>
            <w:r>
              <w:rPr>
                <w:spacing w:val="-2"/>
                <w:sz w:val="22"/>
              </w:rPr>
              <w:t>полное</w:t>
            </w:r>
          </w:p>
        </w:tc>
        <w:tc>
          <w:tcPr>
            <w:tcW w:w="1560" w:type="dxa"/>
            <w:tcBorders>
              <w:top w:val="nil"/>
              <w:bottom w:val="nil"/>
            </w:tcBorders>
          </w:tcPr>
          <w:p>
            <w:pPr>
              <w:pStyle w:val="TableParagraph"/>
              <w:spacing w:before="14"/>
              <w:ind w:left="107"/>
              <w:rPr>
                <w:sz w:val="22"/>
              </w:rPr>
            </w:pPr>
            <w:r>
              <w:rPr>
                <w:sz w:val="22"/>
              </w:rPr>
              <w:t>т </w:t>
            </w:r>
            <w:r>
              <w:rPr>
                <w:spacing w:val="-2"/>
                <w:sz w:val="22"/>
              </w:rPr>
              <w:t>неполное</w:t>
            </w:r>
          </w:p>
        </w:tc>
        <w:tc>
          <w:tcPr>
            <w:tcW w:w="1560" w:type="dxa"/>
            <w:tcBorders>
              <w:top w:val="nil"/>
              <w:bottom w:val="nil"/>
            </w:tcBorders>
          </w:tcPr>
          <w:p>
            <w:pPr>
              <w:pStyle w:val="TableParagraph"/>
              <w:spacing w:before="14"/>
              <w:ind w:left="107"/>
              <w:rPr>
                <w:sz w:val="22"/>
              </w:rPr>
            </w:pPr>
            <w:r>
              <w:rPr>
                <w:spacing w:val="-2"/>
                <w:sz w:val="22"/>
              </w:rPr>
              <w:t>понимание</w:t>
            </w:r>
          </w:p>
        </w:tc>
        <w:tc>
          <w:tcPr>
            <w:tcW w:w="1416" w:type="dxa"/>
            <w:tcBorders>
              <w:top w:val="nil"/>
              <w:bottom w:val="nil"/>
            </w:tcBorders>
          </w:tcPr>
          <w:p>
            <w:pPr>
              <w:pStyle w:val="TableParagraph"/>
              <w:spacing w:before="14"/>
              <w:ind w:left="108"/>
              <w:rPr>
                <w:sz w:val="22"/>
              </w:rPr>
            </w:pPr>
            <w:r>
              <w:rPr>
                <w:spacing w:val="-2"/>
                <w:sz w:val="22"/>
              </w:rPr>
              <w:t>учебного</w:t>
            </w:r>
          </w:p>
        </w:tc>
        <w:tc>
          <w:tcPr>
            <w:tcW w:w="1701" w:type="dxa"/>
            <w:tcBorders>
              <w:top w:val="nil"/>
              <w:bottom w:val="nil"/>
            </w:tcBorders>
          </w:tcPr>
          <w:p>
            <w:pPr>
              <w:pStyle w:val="TableParagraph"/>
              <w:spacing w:before="14"/>
              <w:ind w:left="108"/>
              <w:rPr>
                <w:sz w:val="22"/>
              </w:rPr>
            </w:pPr>
            <w:r>
              <w:rPr>
                <w:spacing w:val="-2"/>
                <w:sz w:val="22"/>
              </w:rPr>
              <w:t>учебный</w:t>
            </w:r>
          </w:p>
        </w:tc>
      </w:tr>
      <w:tr>
        <w:trPr>
          <w:trHeight w:val="291" w:hRule="atLeast"/>
        </w:trPr>
        <w:tc>
          <w:tcPr>
            <w:tcW w:w="1361" w:type="dxa"/>
            <w:tcBorders>
              <w:top w:val="nil"/>
              <w:bottom w:val="nil"/>
            </w:tcBorders>
          </w:tcPr>
          <w:p>
            <w:pPr>
              <w:pStyle w:val="TableParagraph"/>
              <w:rPr>
                <w:sz w:val="20"/>
              </w:rPr>
            </w:pPr>
          </w:p>
        </w:tc>
        <w:tc>
          <w:tcPr>
            <w:tcW w:w="1462" w:type="dxa"/>
            <w:tcBorders>
              <w:top w:val="nil"/>
              <w:bottom w:val="nil"/>
            </w:tcBorders>
          </w:tcPr>
          <w:p>
            <w:pPr>
              <w:pStyle w:val="TableParagraph"/>
              <w:spacing w:before="15"/>
              <w:ind w:left="105"/>
              <w:rPr>
                <w:sz w:val="22"/>
              </w:rPr>
            </w:pPr>
            <w:r>
              <w:rPr>
                <w:spacing w:val="-2"/>
                <w:sz w:val="22"/>
              </w:rPr>
              <w:t>использован</w:t>
            </w:r>
          </w:p>
        </w:tc>
        <w:tc>
          <w:tcPr>
            <w:tcW w:w="1560" w:type="dxa"/>
            <w:tcBorders>
              <w:top w:val="nil"/>
              <w:bottom w:val="nil"/>
            </w:tcBorders>
          </w:tcPr>
          <w:p>
            <w:pPr>
              <w:pStyle w:val="TableParagraph"/>
              <w:spacing w:before="15"/>
              <w:ind w:left="107"/>
              <w:rPr>
                <w:sz w:val="22"/>
              </w:rPr>
            </w:pPr>
            <w:r>
              <w:rPr>
                <w:spacing w:val="-2"/>
                <w:sz w:val="22"/>
              </w:rPr>
              <w:t>использовани</w:t>
            </w:r>
          </w:p>
        </w:tc>
        <w:tc>
          <w:tcPr>
            <w:tcW w:w="1560" w:type="dxa"/>
            <w:tcBorders>
              <w:top w:val="nil"/>
              <w:bottom w:val="nil"/>
            </w:tcBorders>
          </w:tcPr>
          <w:p>
            <w:pPr>
              <w:pStyle w:val="TableParagraph"/>
              <w:spacing w:before="15"/>
              <w:ind w:left="107"/>
              <w:rPr>
                <w:sz w:val="22"/>
              </w:rPr>
            </w:pPr>
            <w:r>
              <w:rPr>
                <w:spacing w:val="-2"/>
                <w:sz w:val="22"/>
              </w:rPr>
              <w:t>учебного</w:t>
            </w:r>
          </w:p>
        </w:tc>
        <w:tc>
          <w:tcPr>
            <w:tcW w:w="1416" w:type="dxa"/>
            <w:tcBorders>
              <w:top w:val="nil"/>
              <w:bottom w:val="nil"/>
            </w:tcBorders>
          </w:tcPr>
          <w:p>
            <w:pPr>
              <w:pStyle w:val="TableParagraph"/>
              <w:spacing w:before="15"/>
              <w:ind w:left="108"/>
              <w:rPr>
                <w:sz w:val="22"/>
              </w:rPr>
            </w:pPr>
            <w:r>
              <w:rPr>
                <w:sz w:val="22"/>
              </w:rPr>
              <w:t>материала</w:t>
            </w:r>
            <w:r>
              <w:rPr>
                <w:spacing w:val="-3"/>
                <w:sz w:val="22"/>
              </w:rPr>
              <w:t> </w:t>
            </w:r>
            <w:r>
              <w:rPr>
                <w:spacing w:val="-10"/>
                <w:sz w:val="22"/>
              </w:rPr>
              <w:t>и</w:t>
            </w:r>
          </w:p>
        </w:tc>
        <w:tc>
          <w:tcPr>
            <w:tcW w:w="1701" w:type="dxa"/>
            <w:tcBorders>
              <w:top w:val="nil"/>
              <w:bottom w:val="nil"/>
            </w:tcBorders>
          </w:tcPr>
          <w:p>
            <w:pPr>
              <w:pStyle w:val="TableParagraph"/>
              <w:spacing w:before="15"/>
              <w:ind w:left="108"/>
              <w:rPr>
                <w:sz w:val="22"/>
              </w:rPr>
            </w:pPr>
            <w:r>
              <w:rPr>
                <w:sz w:val="22"/>
              </w:rPr>
              <w:t>материал</w:t>
            </w:r>
            <w:r>
              <w:rPr>
                <w:spacing w:val="-1"/>
                <w:sz w:val="22"/>
              </w:rPr>
              <w:t> </w:t>
            </w:r>
            <w:r>
              <w:rPr>
                <w:spacing w:val="-10"/>
                <w:sz w:val="22"/>
              </w:rPr>
              <w:t>в</w:t>
            </w:r>
          </w:p>
        </w:tc>
      </w:tr>
      <w:tr>
        <w:trPr>
          <w:trHeight w:val="290" w:hRule="atLeast"/>
        </w:trPr>
        <w:tc>
          <w:tcPr>
            <w:tcW w:w="1361" w:type="dxa"/>
            <w:tcBorders>
              <w:top w:val="nil"/>
              <w:bottom w:val="nil"/>
            </w:tcBorders>
          </w:tcPr>
          <w:p>
            <w:pPr>
              <w:pStyle w:val="TableParagraph"/>
              <w:rPr>
                <w:sz w:val="20"/>
              </w:rPr>
            </w:pPr>
          </w:p>
        </w:tc>
        <w:tc>
          <w:tcPr>
            <w:tcW w:w="1462" w:type="dxa"/>
            <w:tcBorders>
              <w:top w:val="nil"/>
              <w:bottom w:val="nil"/>
            </w:tcBorders>
          </w:tcPr>
          <w:p>
            <w:pPr>
              <w:pStyle w:val="TableParagraph"/>
              <w:spacing w:before="14"/>
              <w:ind w:left="105"/>
              <w:rPr>
                <w:sz w:val="22"/>
              </w:rPr>
            </w:pPr>
            <w:r>
              <w:rPr>
                <w:sz w:val="22"/>
              </w:rPr>
              <w:t>ие</w:t>
            </w:r>
            <w:r>
              <w:rPr>
                <w:spacing w:val="-1"/>
                <w:sz w:val="22"/>
              </w:rPr>
              <w:t> </w:t>
            </w:r>
            <w:r>
              <w:rPr>
                <w:sz w:val="22"/>
              </w:rPr>
              <w:t>его </w:t>
            </w:r>
            <w:r>
              <w:rPr>
                <w:spacing w:val="-10"/>
                <w:sz w:val="22"/>
              </w:rPr>
              <w:t>в</w:t>
            </w:r>
          </w:p>
        </w:tc>
        <w:tc>
          <w:tcPr>
            <w:tcW w:w="1560" w:type="dxa"/>
            <w:tcBorders>
              <w:top w:val="nil"/>
              <w:bottom w:val="nil"/>
            </w:tcBorders>
          </w:tcPr>
          <w:p>
            <w:pPr>
              <w:pStyle w:val="TableParagraph"/>
              <w:spacing w:before="14"/>
              <w:ind w:left="107"/>
              <w:rPr>
                <w:sz w:val="22"/>
              </w:rPr>
            </w:pPr>
            <w:r>
              <w:rPr>
                <w:sz w:val="22"/>
              </w:rPr>
              <w:t>е</w:t>
            </w:r>
            <w:r>
              <w:rPr>
                <w:spacing w:val="-2"/>
                <w:sz w:val="22"/>
              </w:rPr>
              <w:t> </w:t>
            </w:r>
            <w:r>
              <w:rPr>
                <w:sz w:val="22"/>
              </w:rPr>
              <w:t>его в</w:t>
            </w:r>
            <w:r>
              <w:rPr>
                <w:spacing w:val="-1"/>
                <w:sz w:val="22"/>
              </w:rPr>
              <w:t> </w:t>
            </w:r>
            <w:r>
              <w:rPr>
                <w:spacing w:val="-2"/>
                <w:sz w:val="22"/>
              </w:rPr>
              <w:t>новых</w:t>
            </w:r>
          </w:p>
        </w:tc>
        <w:tc>
          <w:tcPr>
            <w:tcW w:w="1560" w:type="dxa"/>
            <w:tcBorders>
              <w:top w:val="nil"/>
              <w:bottom w:val="nil"/>
            </w:tcBorders>
          </w:tcPr>
          <w:p>
            <w:pPr>
              <w:pStyle w:val="TableParagraph"/>
              <w:spacing w:before="14"/>
              <w:ind w:left="107"/>
              <w:rPr>
                <w:sz w:val="22"/>
              </w:rPr>
            </w:pPr>
            <w:r>
              <w:rPr>
                <w:sz w:val="22"/>
              </w:rPr>
              <w:t>материала</w:t>
            </w:r>
            <w:r>
              <w:rPr>
                <w:spacing w:val="-3"/>
                <w:sz w:val="22"/>
              </w:rPr>
              <w:t> </w:t>
            </w:r>
            <w:r>
              <w:rPr>
                <w:spacing w:val="-10"/>
                <w:sz w:val="22"/>
              </w:rPr>
              <w:t>и</w:t>
            </w:r>
          </w:p>
        </w:tc>
        <w:tc>
          <w:tcPr>
            <w:tcW w:w="1416" w:type="dxa"/>
            <w:tcBorders>
              <w:top w:val="nil"/>
              <w:bottom w:val="nil"/>
            </w:tcBorders>
          </w:tcPr>
          <w:p>
            <w:pPr>
              <w:pStyle w:val="TableParagraph"/>
              <w:spacing w:before="14"/>
              <w:ind w:left="108"/>
              <w:rPr>
                <w:sz w:val="22"/>
              </w:rPr>
            </w:pPr>
            <w:r>
              <w:rPr>
                <w:spacing w:val="-2"/>
                <w:sz w:val="22"/>
              </w:rPr>
              <w:t>неполное</w:t>
            </w:r>
          </w:p>
        </w:tc>
        <w:tc>
          <w:tcPr>
            <w:tcW w:w="1701" w:type="dxa"/>
            <w:tcBorders>
              <w:top w:val="nil"/>
              <w:bottom w:val="nil"/>
            </w:tcBorders>
          </w:tcPr>
          <w:p>
            <w:pPr>
              <w:pStyle w:val="TableParagraph"/>
              <w:spacing w:before="14"/>
              <w:ind w:left="108"/>
              <w:rPr>
                <w:sz w:val="22"/>
              </w:rPr>
            </w:pPr>
            <w:r>
              <w:rPr>
                <w:spacing w:val="-4"/>
                <w:sz w:val="22"/>
              </w:rPr>
              <w:t>новых</w:t>
            </w:r>
          </w:p>
        </w:tc>
      </w:tr>
      <w:tr>
        <w:trPr>
          <w:trHeight w:val="290" w:hRule="atLeast"/>
        </w:trPr>
        <w:tc>
          <w:tcPr>
            <w:tcW w:w="1361" w:type="dxa"/>
            <w:tcBorders>
              <w:top w:val="nil"/>
              <w:bottom w:val="nil"/>
            </w:tcBorders>
          </w:tcPr>
          <w:p>
            <w:pPr>
              <w:pStyle w:val="TableParagraph"/>
              <w:rPr>
                <w:sz w:val="20"/>
              </w:rPr>
            </w:pPr>
          </w:p>
        </w:tc>
        <w:tc>
          <w:tcPr>
            <w:tcW w:w="1462" w:type="dxa"/>
            <w:tcBorders>
              <w:top w:val="nil"/>
              <w:bottom w:val="nil"/>
            </w:tcBorders>
          </w:tcPr>
          <w:p>
            <w:pPr>
              <w:pStyle w:val="TableParagraph"/>
              <w:spacing w:before="14"/>
              <w:ind w:left="105"/>
              <w:rPr>
                <w:sz w:val="22"/>
              </w:rPr>
            </w:pPr>
            <w:r>
              <w:rPr>
                <w:spacing w:val="-4"/>
                <w:sz w:val="22"/>
              </w:rPr>
              <w:t>новых</w:t>
            </w:r>
          </w:p>
        </w:tc>
        <w:tc>
          <w:tcPr>
            <w:tcW w:w="1560" w:type="dxa"/>
            <w:tcBorders>
              <w:top w:val="nil"/>
              <w:bottom w:val="nil"/>
            </w:tcBorders>
          </w:tcPr>
          <w:p>
            <w:pPr>
              <w:pStyle w:val="TableParagraph"/>
              <w:spacing w:before="14"/>
              <w:ind w:left="107"/>
              <w:rPr>
                <w:sz w:val="22"/>
              </w:rPr>
            </w:pPr>
            <w:r>
              <w:rPr>
                <w:spacing w:val="-2"/>
                <w:sz w:val="22"/>
              </w:rPr>
              <w:t>ситуациях</w:t>
            </w:r>
          </w:p>
        </w:tc>
        <w:tc>
          <w:tcPr>
            <w:tcW w:w="1560" w:type="dxa"/>
            <w:tcBorders>
              <w:top w:val="nil"/>
              <w:bottom w:val="nil"/>
            </w:tcBorders>
          </w:tcPr>
          <w:p>
            <w:pPr>
              <w:pStyle w:val="TableParagraph"/>
              <w:spacing w:before="14"/>
              <w:ind w:left="107"/>
              <w:rPr>
                <w:sz w:val="22"/>
              </w:rPr>
            </w:pPr>
            <w:r>
              <w:rPr>
                <w:spacing w:val="-2"/>
                <w:sz w:val="22"/>
              </w:rPr>
              <w:t>неполное</w:t>
            </w:r>
          </w:p>
        </w:tc>
        <w:tc>
          <w:tcPr>
            <w:tcW w:w="1416" w:type="dxa"/>
            <w:tcBorders>
              <w:top w:val="nil"/>
              <w:bottom w:val="nil"/>
            </w:tcBorders>
          </w:tcPr>
          <w:p>
            <w:pPr>
              <w:pStyle w:val="TableParagraph"/>
              <w:spacing w:before="14"/>
              <w:ind w:left="108"/>
              <w:rPr>
                <w:sz w:val="22"/>
              </w:rPr>
            </w:pPr>
            <w:r>
              <w:rPr>
                <w:spacing w:val="-2"/>
                <w:sz w:val="22"/>
              </w:rPr>
              <w:t>использован</w:t>
            </w:r>
          </w:p>
        </w:tc>
        <w:tc>
          <w:tcPr>
            <w:tcW w:w="1701" w:type="dxa"/>
            <w:tcBorders>
              <w:top w:val="nil"/>
              <w:bottom w:val="nil"/>
            </w:tcBorders>
          </w:tcPr>
          <w:p>
            <w:pPr>
              <w:pStyle w:val="TableParagraph"/>
              <w:spacing w:before="14"/>
              <w:ind w:left="108"/>
              <w:rPr>
                <w:sz w:val="22"/>
              </w:rPr>
            </w:pPr>
            <w:r>
              <w:rPr>
                <w:spacing w:val="-2"/>
                <w:sz w:val="22"/>
              </w:rPr>
              <w:t>ситуациях</w:t>
            </w:r>
          </w:p>
        </w:tc>
      </w:tr>
      <w:tr>
        <w:trPr>
          <w:trHeight w:val="290" w:hRule="atLeast"/>
        </w:trPr>
        <w:tc>
          <w:tcPr>
            <w:tcW w:w="1361" w:type="dxa"/>
            <w:tcBorders>
              <w:top w:val="nil"/>
              <w:bottom w:val="nil"/>
            </w:tcBorders>
          </w:tcPr>
          <w:p>
            <w:pPr>
              <w:pStyle w:val="TableParagraph"/>
              <w:rPr>
                <w:sz w:val="20"/>
              </w:rPr>
            </w:pPr>
          </w:p>
        </w:tc>
        <w:tc>
          <w:tcPr>
            <w:tcW w:w="1462" w:type="dxa"/>
            <w:tcBorders>
              <w:top w:val="nil"/>
              <w:bottom w:val="nil"/>
            </w:tcBorders>
          </w:tcPr>
          <w:p>
            <w:pPr>
              <w:pStyle w:val="TableParagraph"/>
              <w:spacing w:before="14"/>
              <w:ind w:left="105"/>
              <w:rPr>
                <w:sz w:val="22"/>
              </w:rPr>
            </w:pPr>
            <w:r>
              <w:rPr>
                <w:spacing w:val="-2"/>
                <w:sz w:val="22"/>
              </w:rPr>
              <w:t>ситуациях</w:t>
            </w:r>
          </w:p>
        </w:tc>
        <w:tc>
          <w:tcPr>
            <w:tcW w:w="1560" w:type="dxa"/>
            <w:tcBorders>
              <w:top w:val="nil"/>
              <w:bottom w:val="nil"/>
            </w:tcBorders>
          </w:tcPr>
          <w:p>
            <w:pPr>
              <w:pStyle w:val="TableParagraph"/>
              <w:rPr>
                <w:sz w:val="20"/>
              </w:rPr>
            </w:pPr>
          </w:p>
        </w:tc>
        <w:tc>
          <w:tcPr>
            <w:tcW w:w="1560" w:type="dxa"/>
            <w:tcBorders>
              <w:top w:val="nil"/>
              <w:bottom w:val="nil"/>
            </w:tcBorders>
          </w:tcPr>
          <w:p>
            <w:pPr>
              <w:pStyle w:val="TableParagraph"/>
              <w:spacing w:before="14"/>
              <w:ind w:left="107"/>
              <w:rPr>
                <w:sz w:val="22"/>
              </w:rPr>
            </w:pPr>
            <w:r>
              <w:rPr>
                <w:spacing w:val="-2"/>
                <w:sz w:val="22"/>
              </w:rPr>
              <w:t>использовани</w:t>
            </w:r>
          </w:p>
        </w:tc>
        <w:tc>
          <w:tcPr>
            <w:tcW w:w="1416" w:type="dxa"/>
            <w:tcBorders>
              <w:top w:val="nil"/>
              <w:bottom w:val="nil"/>
            </w:tcBorders>
          </w:tcPr>
          <w:p>
            <w:pPr>
              <w:pStyle w:val="TableParagraph"/>
              <w:spacing w:before="14"/>
              <w:ind w:left="108"/>
              <w:rPr>
                <w:sz w:val="22"/>
              </w:rPr>
            </w:pPr>
            <w:r>
              <w:rPr>
                <w:sz w:val="22"/>
              </w:rPr>
              <w:t>ие</w:t>
            </w:r>
            <w:r>
              <w:rPr>
                <w:spacing w:val="-1"/>
                <w:sz w:val="22"/>
              </w:rPr>
              <w:t> </w:t>
            </w:r>
            <w:r>
              <w:rPr>
                <w:sz w:val="22"/>
              </w:rPr>
              <w:t>его </w:t>
            </w:r>
            <w:r>
              <w:rPr>
                <w:spacing w:val="-10"/>
                <w:sz w:val="22"/>
              </w:rPr>
              <w:t>в</w:t>
            </w:r>
          </w:p>
        </w:tc>
        <w:tc>
          <w:tcPr>
            <w:tcW w:w="1701" w:type="dxa"/>
            <w:tcBorders>
              <w:top w:val="nil"/>
              <w:bottom w:val="nil"/>
            </w:tcBorders>
          </w:tcPr>
          <w:p>
            <w:pPr>
              <w:pStyle w:val="TableParagraph"/>
              <w:rPr>
                <w:sz w:val="20"/>
              </w:rPr>
            </w:pPr>
          </w:p>
        </w:tc>
      </w:tr>
      <w:tr>
        <w:trPr>
          <w:trHeight w:val="291" w:hRule="atLeast"/>
        </w:trPr>
        <w:tc>
          <w:tcPr>
            <w:tcW w:w="1361" w:type="dxa"/>
            <w:tcBorders>
              <w:top w:val="nil"/>
              <w:bottom w:val="nil"/>
            </w:tcBorders>
          </w:tcPr>
          <w:p>
            <w:pPr>
              <w:pStyle w:val="TableParagraph"/>
              <w:rPr>
                <w:sz w:val="20"/>
              </w:rPr>
            </w:pPr>
          </w:p>
        </w:tc>
        <w:tc>
          <w:tcPr>
            <w:tcW w:w="1462" w:type="dxa"/>
            <w:tcBorders>
              <w:top w:val="nil"/>
              <w:bottom w:val="nil"/>
            </w:tcBorders>
          </w:tcPr>
          <w:p>
            <w:pPr>
              <w:pStyle w:val="TableParagraph"/>
              <w:rPr>
                <w:sz w:val="20"/>
              </w:rPr>
            </w:pPr>
          </w:p>
        </w:tc>
        <w:tc>
          <w:tcPr>
            <w:tcW w:w="1560" w:type="dxa"/>
            <w:tcBorders>
              <w:top w:val="nil"/>
              <w:bottom w:val="nil"/>
            </w:tcBorders>
          </w:tcPr>
          <w:p>
            <w:pPr>
              <w:pStyle w:val="TableParagraph"/>
              <w:rPr>
                <w:sz w:val="20"/>
              </w:rPr>
            </w:pPr>
          </w:p>
        </w:tc>
        <w:tc>
          <w:tcPr>
            <w:tcW w:w="1560" w:type="dxa"/>
            <w:tcBorders>
              <w:top w:val="nil"/>
              <w:bottom w:val="nil"/>
            </w:tcBorders>
          </w:tcPr>
          <w:p>
            <w:pPr>
              <w:pStyle w:val="TableParagraph"/>
              <w:spacing w:before="14"/>
              <w:ind w:left="107"/>
              <w:rPr>
                <w:sz w:val="22"/>
              </w:rPr>
            </w:pPr>
            <w:r>
              <w:rPr>
                <w:sz w:val="22"/>
              </w:rPr>
              <w:t>е</w:t>
            </w:r>
            <w:r>
              <w:rPr>
                <w:spacing w:val="-2"/>
                <w:sz w:val="22"/>
              </w:rPr>
              <w:t> </w:t>
            </w:r>
            <w:r>
              <w:rPr>
                <w:sz w:val="22"/>
              </w:rPr>
              <w:t>его в </w:t>
            </w:r>
            <w:r>
              <w:rPr>
                <w:spacing w:val="-2"/>
                <w:sz w:val="22"/>
              </w:rPr>
              <w:t>новых</w:t>
            </w:r>
          </w:p>
        </w:tc>
        <w:tc>
          <w:tcPr>
            <w:tcW w:w="1416" w:type="dxa"/>
            <w:tcBorders>
              <w:top w:val="nil"/>
              <w:bottom w:val="nil"/>
            </w:tcBorders>
          </w:tcPr>
          <w:p>
            <w:pPr>
              <w:pStyle w:val="TableParagraph"/>
              <w:spacing w:before="14"/>
              <w:ind w:left="108"/>
              <w:rPr>
                <w:sz w:val="22"/>
              </w:rPr>
            </w:pPr>
            <w:r>
              <w:rPr>
                <w:spacing w:val="-4"/>
                <w:sz w:val="22"/>
              </w:rPr>
              <w:t>новых</w:t>
            </w:r>
          </w:p>
        </w:tc>
        <w:tc>
          <w:tcPr>
            <w:tcW w:w="1701" w:type="dxa"/>
            <w:tcBorders>
              <w:top w:val="nil"/>
              <w:bottom w:val="nil"/>
            </w:tcBorders>
          </w:tcPr>
          <w:p>
            <w:pPr>
              <w:pStyle w:val="TableParagraph"/>
              <w:rPr>
                <w:sz w:val="20"/>
              </w:rPr>
            </w:pPr>
          </w:p>
        </w:tc>
      </w:tr>
      <w:tr>
        <w:trPr>
          <w:trHeight w:val="311" w:hRule="atLeast"/>
        </w:trPr>
        <w:tc>
          <w:tcPr>
            <w:tcW w:w="1361" w:type="dxa"/>
            <w:tcBorders>
              <w:top w:val="nil"/>
            </w:tcBorders>
          </w:tcPr>
          <w:p>
            <w:pPr>
              <w:pStyle w:val="TableParagraph"/>
              <w:rPr>
                <w:sz w:val="22"/>
              </w:rPr>
            </w:pPr>
          </w:p>
        </w:tc>
        <w:tc>
          <w:tcPr>
            <w:tcW w:w="1462" w:type="dxa"/>
            <w:tcBorders>
              <w:top w:val="nil"/>
            </w:tcBorders>
          </w:tcPr>
          <w:p>
            <w:pPr>
              <w:pStyle w:val="TableParagraph"/>
              <w:rPr>
                <w:sz w:val="22"/>
              </w:rPr>
            </w:pPr>
          </w:p>
        </w:tc>
        <w:tc>
          <w:tcPr>
            <w:tcW w:w="1560" w:type="dxa"/>
            <w:tcBorders>
              <w:top w:val="nil"/>
            </w:tcBorders>
          </w:tcPr>
          <w:p>
            <w:pPr>
              <w:pStyle w:val="TableParagraph"/>
              <w:rPr>
                <w:sz w:val="22"/>
              </w:rPr>
            </w:pPr>
          </w:p>
        </w:tc>
        <w:tc>
          <w:tcPr>
            <w:tcW w:w="1560" w:type="dxa"/>
            <w:tcBorders>
              <w:top w:val="nil"/>
            </w:tcBorders>
          </w:tcPr>
          <w:p>
            <w:pPr>
              <w:pStyle w:val="TableParagraph"/>
              <w:spacing w:before="15"/>
              <w:ind w:left="107"/>
              <w:rPr>
                <w:sz w:val="22"/>
              </w:rPr>
            </w:pPr>
            <w:r>
              <w:rPr>
                <w:spacing w:val="-2"/>
                <w:sz w:val="22"/>
              </w:rPr>
              <w:t>ситуациях</w:t>
            </w:r>
          </w:p>
        </w:tc>
        <w:tc>
          <w:tcPr>
            <w:tcW w:w="1416" w:type="dxa"/>
            <w:tcBorders>
              <w:top w:val="nil"/>
            </w:tcBorders>
          </w:tcPr>
          <w:p>
            <w:pPr>
              <w:pStyle w:val="TableParagraph"/>
              <w:spacing w:before="15"/>
              <w:ind w:left="108"/>
              <w:rPr>
                <w:sz w:val="22"/>
              </w:rPr>
            </w:pPr>
            <w:r>
              <w:rPr>
                <w:spacing w:val="-2"/>
                <w:sz w:val="22"/>
              </w:rPr>
              <w:t>ситуациях</w:t>
            </w:r>
          </w:p>
        </w:tc>
        <w:tc>
          <w:tcPr>
            <w:tcW w:w="1701" w:type="dxa"/>
            <w:tcBorders>
              <w:top w:val="nil"/>
            </w:tcBorders>
          </w:tcPr>
          <w:p>
            <w:pPr>
              <w:pStyle w:val="TableParagraph"/>
              <w:rPr>
                <w:sz w:val="22"/>
              </w:rPr>
            </w:pPr>
          </w:p>
        </w:tc>
      </w:tr>
      <w:tr>
        <w:trPr>
          <w:trHeight w:val="272" w:hRule="atLeast"/>
        </w:trPr>
        <w:tc>
          <w:tcPr>
            <w:tcW w:w="1361" w:type="dxa"/>
            <w:tcBorders>
              <w:bottom w:val="nil"/>
            </w:tcBorders>
          </w:tcPr>
          <w:p>
            <w:pPr>
              <w:pStyle w:val="TableParagraph"/>
              <w:spacing w:line="251" w:lineRule="exact"/>
              <w:ind w:left="107"/>
              <w:rPr>
                <w:b/>
                <w:sz w:val="22"/>
              </w:rPr>
            </w:pPr>
            <w:r>
              <w:rPr>
                <w:b/>
                <w:spacing w:val="-2"/>
                <w:sz w:val="22"/>
              </w:rPr>
              <w:t>Анализ</w:t>
            </w:r>
          </w:p>
        </w:tc>
        <w:tc>
          <w:tcPr>
            <w:tcW w:w="1462" w:type="dxa"/>
            <w:tcBorders>
              <w:bottom w:val="nil"/>
            </w:tcBorders>
          </w:tcPr>
          <w:p>
            <w:pPr>
              <w:pStyle w:val="TableParagraph"/>
              <w:spacing w:line="247" w:lineRule="exact"/>
              <w:ind w:left="105"/>
              <w:rPr>
                <w:sz w:val="22"/>
              </w:rPr>
            </w:pPr>
            <w:r>
              <w:rPr>
                <w:spacing w:val="-2"/>
                <w:sz w:val="22"/>
              </w:rPr>
              <w:t>Обучающий</w:t>
            </w:r>
          </w:p>
        </w:tc>
        <w:tc>
          <w:tcPr>
            <w:tcW w:w="1560" w:type="dxa"/>
            <w:tcBorders>
              <w:bottom w:val="nil"/>
            </w:tcBorders>
          </w:tcPr>
          <w:p>
            <w:pPr>
              <w:pStyle w:val="TableParagraph"/>
              <w:spacing w:line="247" w:lineRule="exact"/>
              <w:ind w:left="107"/>
              <w:rPr>
                <w:sz w:val="22"/>
              </w:rPr>
            </w:pPr>
            <w:r>
              <w:rPr>
                <w:spacing w:val="-2"/>
                <w:sz w:val="22"/>
              </w:rPr>
              <w:t>Обучающийс</w:t>
            </w:r>
          </w:p>
        </w:tc>
        <w:tc>
          <w:tcPr>
            <w:tcW w:w="1560" w:type="dxa"/>
            <w:tcBorders>
              <w:bottom w:val="nil"/>
            </w:tcBorders>
          </w:tcPr>
          <w:p>
            <w:pPr>
              <w:pStyle w:val="TableParagraph"/>
              <w:spacing w:line="247" w:lineRule="exact"/>
              <w:ind w:left="107"/>
              <w:rPr>
                <w:sz w:val="22"/>
              </w:rPr>
            </w:pPr>
            <w:r>
              <w:rPr>
                <w:spacing w:val="-2"/>
                <w:sz w:val="22"/>
              </w:rPr>
              <w:t>Обучающийс</w:t>
            </w:r>
          </w:p>
        </w:tc>
        <w:tc>
          <w:tcPr>
            <w:tcW w:w="1416" w:type="dxa"/>
            <w:tcBorders>
              <w:bottom w:val="nil"/>
            </w:tcBorders>
          </w:tcPr>
          <w:p>
            <w:pPr>
              <w:pStyle w:val="TableParagraph"/>
              <w:spacing w:line="247" w:lineRule="exact"/>
              <w:ind w:left="108"/>
              <w:rPr>
                <w:sz w:val="22"/>
              </w:rPr>
            </w:pPr>
            <w:r>
              <w:rPr>
                <w:spacing w:val="-2"/>
                <w:sz w:val="22"/>
              </w:rPr>
              <w:t>Обучающий</w:t>
            </w:r>
          </w:p>
        </w:tc>
        <w:tc>
          <w:tcPr>
            <w:tcW w:w="1701" w:type="dxa"/>
            <w:tcBorders>
              <w:bottom w:val="nil"/>
            </w:tcBorders>
          </w:tcPr>
          <w:p>
            <w:pPr>
              <w:pStyle w:val="TableParagraph"/>
              <w:spacing w:line="247" w:lineRule="exact"/>
              <w:ind w:left="108"/>
              <w:rPr>
                <w:sz w:val="22"/>
              </w:rPr>
            </w:pPr>
            <w:r>
              <w:rPr>
                <w:spacing w:val="-2"/>
                <w:sz w:val="22"/>
              </w:rPr>
              <w:t>Обучающийся</w:t>
            </w:r>
          </w:p>
        </w:tc>
      </w:tr>
      <w:tr>
        <w:trPr>
          <w:trHeight w:val="288" w:hRule="atLeast"/>
        </w:trPr>
        <w:tc>
          <w:tcPr>
            <w:tcW w:w="1361" w:type="dxa"/>
            <w:tcBorders>
              <w:top w:val="nil"/>
              <w:bottom w:val="nil"/>
            </w:tcBorders>
          </w:tcPr>
          <w:p>
            <w:pPr>
              <w:pStyle w:val="TableParagraph"/>
              <w:rPr>
                <w:sz w:val="20"/>
              </w:rPr>
            </w:pPr>
          </w:p>
        </w:tc>
        <w:tc>
          <w:tcPr>
            <w:tcW w:w="1462" w:type="dxa"/>
            <w:tcBorders>
              <w:top w:val="nil"/>
              <w:bottom w:val="nil"/>
            </w:tcBorders>
          </w:tcPr>
          <w:p>
            <w:pPr>
              <w:pStyle w:val="TableParagraph"/>
              <w:spacing w:before="12"/>
              <w:ind w:left="105"/>
              <w:rPr>
                <w:sz w:val="22"/>
              </w:rPr>
            </w:pPr>
            <w:r>
              <w:rPr>
                <w:sz w:val="22"/>
              </w:rPr>
              <w:t>ся </w:t>
            </w:r>
            <w:r>
              <w:rPr>
                <w:spacing w:val="-2"/>
                <w:sz w:val="22"/>
              </w:rPr>
              <w:t>способен</w:t>
            </w:r>
          </w:p>
        </w:tc>
        <w:tc>
          <w:tcPr>
            <w:tcW w:w="1560" w:type="dxa"/>
            <w:tcBorders>
              <w:top w:val="nil"/>
              <w:bottom w:val="nil"/>
            </w:tcBorders>
          </w:tcPr>
          <w:p>
            <w:pPr>
              <w:pStyle w:val="TableParagraph"/>
              <w:spacing w:before="12"/>
              <w:ind w:left="107"/>
              <w:rPr>
                <w:sz w:val="22"/>
              </w:rPr>
            </w:pPr>
            <w:r>
              <w:rPr>
                <w:sz w:val="22"/>
              </w:rPr>
              <w:t>я</w:t>
            </w:r>
            <w:r>
              <w:rPr>
                <w:spacing w:val="-1"/>
                <w:sz w:val="22"/>
              </w:rPr>
              <w:t> </w:t>
            </w:r>
            <w:r>
              <w:rPr>
                <w:spacing w:val="-2"/>
                <w:sz w:val="22"/>
              </w:rPr>
              <w:t>показывает,</w:t>
            </w:r>
          </w:p>
        </w:tc>
        <w:tc>
          <w:tcPr>
            <w:tcW w:w="1560" w:type="dxa"/>
            <w:tcBorders>
              <w:top w:val="nil"/>
              <w:bottom w:val="nil"/>
            </w:tcBorders>
          </w:tcPr>
          <w:p>
            <w:pPr>
              <w:pStyle w:val="TableParagraph"/>
              <w:spacing w:before="12"/>
              <w:ind w:left="107"/>
              <w:rPr>
                <w:sz w:val="22"/>
              </w:rPr>
            </w:pPr>
            <w:r>
              <w:rPr>
                <w:sz w:val="22"/>
              </w:rPr>
              <w:t>я</w:t>
            </w:r>
            <w:r>
              <w:rPr>
                <w:spacing w:val="-1"/>
                <w:sz w:val="22"/>
              </w:rPr>
              <w:t> </w:t>
            </w:r>
            <w:r>
              <w:rPr>
                <w:spacing w:val="-2"/>
                <w:sz w:val="22"/>
              </w:rPr>
              <w:t>показывает,</w:t>
            </w:r>
          </w:p>
        </w:tc>
        <w:tc>
          <w:tcPr>
            <w:tcW w:w="1416" w:type="dxa"/>
            <w:tcBorders>
              <w:top w:val="nil"/>
              <w:bottom w:val="nil"/>
            </w:tcBorders>
          </w:tcPr>
          <w:p>
            <w:pPr>
              <w:pStyle w:val="TableParagraph"/>
              <w:spacing w:before="12"/>
              <w:ind w:left="108"/>
              <w:rPr>
                <w:sz w:val="22"/>
              </w:rPr>
            </w:pPr>
            <w:r>
              <w:rPr>
                <w:spacing w:val="-5"/>
                <w:sz w:val="22"/>
              </w:rPr>
              <w:t>ся</w:t>
            </w:r>
          </w:p>
        </w:tc>
        <w:tc>
          <w:tcPr>
            <w:tcW w:w="1701" w:type="dxa"/>
            <w:tcBorders>
              <w:top w:val="nil"/>
              <w:bottom w:val="nil"/>
            </w:tcBorders>
          </w:tcPr>
          <w:p>
            <w:pPr>
              <w:pStyle w:val="TableParagraph"/>
              <w:spacing w:before="12"/>
              <w:ind w:left="108"/>
              <w:rPr>
                <w:sz w:val="22"/>
              </w:rPr>
            </w:pPr>
            <w:r>
              <w:rPr>
                <w:spacing w:val="-2"/>
                <w:sz w:val="22"/>
              </w:rPr>
              <w:t>вообще</w:t>
            </w:r>
          </w:p>
        </w:tc>
      </w:tr>
      <w:tr>
        <w:trPr>
          <w:trHeight w:val="291" w:hRule="atLeast"/>
        </w:trPr>
        <w:tc>
          <w:tcPr>
            <w:tcW w:w="1361" w:type="dxa"/>
            <w:tcBorders>
              <w:top w:val="nil"/>
              <w:bottom w:val="nil"/>
            </w:tcBorders>
          </w:tcPr>
          <w:p>
            <w:pPr>
              <w:pStyle w:val="TableParagraph"/>
              <w:rPr>
                <w:sz w:val="20"/>
              </w:rPr>
            </w:pPr>
          </w:p>
        </w:tc>
        <w:tc>
          <w:tcPr>
            <w:tcW w:w="1462" w:type="dxa"/>
            <w:tcBorders>
              <w:top w:val="nil"/>
              <w:bottom w:val="nil"/>
            </w:tcBorders>
          </w:tcPr>
          <w:p>
            <w:pPr>
              <w:pStyle w:val="TableParagraph"/>
              <w:spacing w:before="14"/>
              <w:ind w:left="105"/>
              <w:rPr>
                <w:sz w:val="22"/>
              </w:rPr>
            </w:pPr>
            <w:r>
              <w:rPr>
                <w:sz w:val="22"/>
              </w:rPr>
              <w:t>в</w:t>
            </w:r>
            <w:r>
              <w:rPr>
                <w:spacing w:val="-1"/>
                <w:sz w:val="22"/>
              </w:rPr>
              <w:t> </w:t>
            </w:r>
            <w:r>
              <w:rPr>
                <w:spacing w:val="-2"/>
                <w:sz w:val="22"/>
              </w:rPr>
              <w:t>полной</w:t>
            </w:r>
          </w:p>
        </w:tc>
        <w:tc>
          <w:tcPr>
            <w:tcW w:w="1560" w:type="dxa"/>
            <w:tcBorders>
              <w:top w:val="nil"/>
              <w:bottom w:val="nil"/>
            </w:tcBorders>
          </w:tcPr>
          <w:p>
            <w:pPr>
              <w:pStyle w:val="TableParagraph"/>
              <w:spacing w:before="14"/>
              <w:ind w:left="107"/>
              <w:rPr>
                <w:sz w:val="22"/>
              </w:rPr>
            </w:pPr>
            <w:r>
              <w:rPr>
                <w:sz w:val="22"/>
              </w:rPr>
              <w:t>что</w:t>
            </w:r>
            <w:r>
              <w:rPr>
                <w:spacing w:val="-1"/>
                <w:sz w:val="22"/>
              </w:rPr>
              <w:t> </w:t>
            </w:r>
            <w:r>
              <w:rPr>
                <w:spacing w:val="-2"/>
                <w:sz w:val="22"/>
              </w:rPr>
              <w:t>умеет</w:t>
            </w:r>
          </w:p>
        </w:tc>
        <w:tc>
          <w:tcPr>
            <w:tcW w:w="1560" w:type="dxa"/>
            <w:tcBorders>
              <w:top w:val="nil"/>
              <w:bottom w:val="nil"/>
            </w:tcBorders>
          </w:tcPr>
          <w:p>
            <w:pPr>
              <w:pStyle w:val="TableParagraph"/>
              <w:spacing w:before="14"/>
              <w:ind w:left="107"/>
              <w:rPr>
                <w:sz w:val="22"/>
              </w:rPr>
            </w:pPr>
            <w:r>
              <w:rPr>
                <w:sz w:val="22"/>
              </w:rPr>
              <w:t>что</w:t>
            </w:r>
            <w:r>
              <w:rPr>
                <w:spacing w:val="-1"/>
                <w:sz w:val="22"/>
              </w:rPr>
              <w:t> </w:t>
            </w:r>
            <w:r>
              <w:rPr>
                <w:spacing w:val="-2"/>
                <w:sz w:val="22"/>
              </w:rPr>
              <w:t>умеет</w:t>
            </w:r>
          </w:p>
        </w:tc>
        <w:tc>
          <w:tcPr>
            <w:tcW w:w="1416" w:type="dxa"/>
            <w:tcBorders>
              <w:top w:val="nil"/>
              <w:bottom w:val="nil"/>
            </w:tcBorders>
          </w:tcPr>
          <w:p>
            <w:pPr>
              <w:pStyle w:val="TableParagraph"/>
              <w:spacing w:before="14"/>
              <w:ind w:left="108"/>
              <w:rPr>
                <w:sz w:val="22"/>
              </w:rPr>
            </w:pPr>
            <w:r>
              <w:rPr>
                <w:spacing w:val="-2"/>
                <w:sz w:val="22"/>
              </w:rPr>
              <w:t>неспособен</w:t>
            </w:r>
          </w:p>
        </w:tc>
        <w:tc>
          <w:tcPr>
            <w:tcW w:w="1701" w:type="dxa"/>
            <w:tcBorders>
              <w:top w:val="nil"/>
              <w:bottom w:val="nil"/>
            </w:tcBorders>
          </w:tcPr>
          <w:p>
            <w:pPr>
              <w:pStyle w:val="TableParagraph"/>
              <w:spacing w:before="14"/>
              <w:ind w:left="108"/>
              <w:rPr>
                <w:sz w:val="22"/>
              </w:rPr>
            </w:pPr>
            <w:r>
              <w:rPr>
                <w:spacing w:val="-2"/>
                <w:sz w:val="22"/>
              </w:rPr>
              <w:t>неспособен</w:t>
            </w:r>
          </w:p>
        </w:tc>
      </w:tr>
      <w:tr>
        <w:trPr>
          <w:trHeight w:val="291" w:hRule="atLeast"/>
        </w:trPr>
        <w:tc>
          <w:tcPr>
            <w:tcW w:w="1361" w:type="dxa"/>
            <w:tcBorders>
              <w:top w:val="nil"/>
              <w:bottom w:val="nil"/>
            </w:tcBorders>
          </w:tcPr>
          <w:p>
            <w:pPr>
              <w:pStyle w:val="TableParagraph"/>
              <w:rPr>
                <w:sz w:val="20"/>
              </w:rPr>
            </w:pPr>
          </w:p>
        </w:tc>
        <w:tc>
          <w:tcPr>
            <w:tcW w:w="1462" w:type="dxa"/>
            <w:tcBorders>
              <w:top w:val="nil"/>
              <w:bottom w:val="nil"/>
            </w:tcBorders>
          </w:tcPr>
          <w:p>
            <w:pPr>
              <w:pStyle w:val="TableParagraph"/>
              <w:spacing w:before="15"/>
              <w:ind w:left="105"/>
              <w:rPr>
                <w:sz w:val="22"/>
              </w:rPr>
            </w:pPr>
            <w:r>
              <w:rPr>
                <w:spacing w:val="-4"/>
                <w:sz w:val="22"/>
              </w:rPr>
              <w:t>мере</w:t>
            </w:r>
          </w:p>
        </w:tc>
        <w:tc>
          <w:tcPr>
            <w:tcW w:w="1560" w:type="dxa"/>
            <w:tcBorders>
              <w:top w:val="nil"/>
              <w:bottom w:val="nil"/>
            </w:tcBorders>
          </w:tcPr>
          <w:p>
            <w:pPr>
              <w:pStyle w:val="TableParagraph"/>
              <w:spacing w:before="15"/>
              <w:ind w:left="107"/>
              <w:rPr>
                <w:sz w:val="22"/>
              </w:rPr>
            </w:pPr>
            <w:r>
              <w:rPr>
                <w:spacing w:val="-2"/>
                <w:sz w:val="22"/>
              </w:rPr>
              <w:t>анализироват</w:t>
            </w:r>
          </w:p>
        </w:tc>
        <w:tc>
          <w:tcPr>
            <w:tcW w:w="1560" w:type="dxa"/>
            <w:tcBorders>
              <w:top w:val="nil"/>
              <w:bottom w:val="nil"/>
            </w:tcBorders>
          </w:tcPr>
          <w:p>
            <w:pPr>
              <w:pStyle w:val="TableParagraph"/>
              <w:spacing w:before="15"/>
              <w:ind w:left="107"/>
              <w:rPr>
                <w:sz w:val="22"/>
              </w:rPr>
            </w:pPr>
            <w:r>
              <w:rPr>
                <w:spacing w:val="-2"/>
                <w:sz w:val="22"/>
              </w:rPr>
              <w:t>ограниченно/</w:t>
            </w:r>
          </w:p>
        </w:tc>
        <w:tc>
          <w:tcPr>
            <w:tcW w:w="1416" w:type="dxa"/>
            <w:tcBorders>
              <w:top w:val="nil"/>
              <w:bottom w:val="nil"/>
            </w:tcBorders>
          </w:tcPr>
          <w:p>
            <w:pPr>
              <w:pStyle w:val="TableParagraph"/>
              <w:spacing w:before="15"/>
              <w:ind w:left="108"/>
              <w:rPr>
                <w:sz w:val="22"/>
              </w:rPr>
            </w:pPr>
            <w:r>
              <w:rPr>
                <w:sz w:val="22"/>
              </w:rPr>
              <w:t>в</w:t>
            </w:r>
            <w:r>
              <w:rPr>
                <w:spacing w:val="-1"/>
                <w:sz w:val="22"/>
              </w:rPr>
              <w:t> </w:t>
            </w:r>
            <w:r>
              <w:rPr>
                <w:spacing w:val="-2"/>
                <w:sz w:val="22"/>
              </w:rPr>
              <w:t>полной</w:t>
            </w:r>
          </w:p>
        </w:tc>
        <w:tc>
          <w:tcPr>
            <w:tcW w:w="1701" w:type="dxa"/>
            <w:tcBorders>
              <w:top w:val="nil"/>
              <w:bottom w:val="nil"/>
            </w:tcBorders>
          </w:tcPr>
          <w:p>
            <w:pPr>
              <w:pStyle w:val="TableParagraph"/>
              <w:spacing w:before="15"/>
              <w:ind w:left="108"/>
              <w:rPr>
                <w:sz w:val="22"/>
              </w:rPr>
            </w:pPr>
            <w:r>
              <w:rPr>
                <w:spacing w:val="-2"/>
                <w:sz w:val="22"/>
              </w:rPr>
              <w:t>провести</w:t>
            </w:r>
          </w:p>
        </w:tc>
      </w:tr>
      <w:tr>
        <w:trPr>
          <w:trHeight w:val="290" w:hRule="atLeast"/>
        </w:trPr>
        <w:tc>
          <w:tcPr>
            <w:tcW w:w="1361" w:type="dxa"/>
            <w:tcBorders>
              <w:top w:val="nil"/>
              <w:bottom w:val="nil"/>
            </w:tcBorders>
          </w:tcPr>
          <w:p>
            <w:pPr>
              <w:pStyle w:val="TableParagraph"/>
              <w:rPr>
                <w:sz w:val="20"/>
              </w:rPr>
            </w:pPr>
          </w:p>
        </w:tc>
        <w:tc>
          <w:tcPr>
            <w:tcW w:w="1462" w:type="dxa"/>
            <w:tcBorders>
              <w:top w:val="nil"/>
              <w:bottom w:val="nil"/>
            </w:tcBorders>
          </w:tcPr>
          <w:p>
            <w:pPr>
              <w:pStyle w:val="TableParagraph"/>
              <w:spacing w:before="14"/>
              <w:ind w:left="105"/>
              <w:rPr>
                <w:sz w:val="22"/>
              </w:rPr>
            </w:pPr>
            <w:r>
              <w:rPr>
                <w:spacing w:val="-2"/>
                <w:sz w:val="22"/>
              </w:rPr>
              <w:t>провести</w:t>
            </w:r>
          </w:p>
        </w:tc>
        <w:tc>
          <w:tcPr>
            <w:tcW w:w="1560" w:type="dxa"/>
            <w:tcBorders>
              <w:top w:val="nil"/>
              <w:bottom w:val="nil"/>
            </w:tcBorders>
          </w:tcPr>
          <w:p>
            <w:pPr>
              <w:pStyle w:val="TableParagraph"/>
              <w:spacing w:before="14"/>
              <w:ind w:left="107"/>
              <w:rPr>
                <w:sz w:val="22"/>
              </w:rPr>
            </w:pPr>
            <w:r>
              <w:rPr>
                <w:sz w:val="22"/>
              </w:rPr>
              <w:t>ь </w:t>
            </w:r>
            <w:r>
              <w:rPr>
                <w:spacing w:val="-2"/>
                <w:sz w:val="22"/>
              </w:rPr>
              <w:t>учебный</w:t>
            </w:r>
          </w:p>
        </w:tc>
        <w:tc>
          <w:tcPr>
            <w:tcW w:w="1560" w:type="dxa"/>
            <w:tcBorders>
              <w:top w:val="nil"/>
              <w:bottom w:val="nil"/>
            </w:tcBorders>
          </w:tcPr>
          <w:p>
            <w:pPr>
              <w:pStyle w:val="TableParagraph"/>
              <w:spacing w:before="14"/>
              <w:ind w:left="107"/>
              <w:rPr>
                <w:sz w:val="22"/>
              </w:rPr>
            </w:pPr>
            <w:r>
              <w:rPr>
                <w:spacing w:val="-2"/>
                <w:sz w:val="22"/>
              </w:rPr>
              <w:t>частично</w:t>
            </w:r>
          </w:p>
        </w:tc>
        <w:tc>
          <w:tcPr>
            <w:tcW w:w="1416" w:type="dxa"/>
            <w:tcBorders>
              <w:top w:val="nil"/>
              <w:bottom w:val="nil"/>
            </w:tcBorders>
          </w:tcPr>
          <w:p>
            <w:pPr>
              <w:pStyle w:val="TableParagraph"/>
              <w:spacing w:before="14"/>
              <w:ind w:left="108"/>
              <w:rPr>
                <w:sz w:val="22"/>
              </w:rPr>
            </w:pPr>
            <w:r>
              <w:rPr>
                <w:spacing w:val="-4"/>
                <w:sz w:val="22"/>
              </w:rPr>
              <w:t>мере</w:t>
            </w:r>
          </w:p>
        </w:tc>
        <w:tc>
          <w:tcPr>
            <w:tcW w:w="1701" w:type="dxa"/>
            <w:tcBorders>
              <w:top w:val="nil"/>
              <w:bottom w:val="nil"/>
            </w:tcBorders>
          </w:tcPr>
          <w:p>
            <w:pPr>
              <w:pStyle w:val="TableParagraph"/>
              <w:spacing w:before="14"/>
              <w:ind w:left="108"/>
              <w:rPr>
                <w:sz w:val="22"/>
              </w:rPr>
            </w:pPr>
            <w:r>
              <w:rPr>
                <w:spacing w:val="-2"/>
                <w:sz w:val="22"/>
              </w:rPr>
              <w:t>анализ</w:t>
            </w:r>
          </w:p>
        </w:tc>
      </w:tr>
      <w:tr>
        <w:trPr>
          <w:trHeight w:val="290" w:hRule="atLeast"/>
        </w:trPr>
        <w:tc>
          <w:tcPr>
            <w:tcW w:w="1361" w:type="dxa"/>
            <w:tcBorders>
              <w:top w:val="nil"/>
              <w:bottom w:val="nil"/>
            </w:tcBorders>
          </w:tcPr>
          <w:p>
            <w:pPr>
              <w:pStyle w:val="TableParagraph"/>
              <w:rPr>
                <w:sz w:val="20"/>
              </w:rPr>
            </w:pPr>
          </w:p>
        </w:tc>
        <w:tc>
          <w:tcPr>
            <w:tcW w:w="1462" w:type="dxa"/>
            <w:tcBorders>
              <w:top w:val="nil"/>
              <w:bottom w:val="nil"/>
            </w:tcBorders>
          </w:tcPr>
          <w:p>
            <w:pPr>
              <w:pStyle w:val="TableParagraph"/>
              <w:spacing w:before="14"/>
              <w:ind w:left="105"/>
              <w:rPr>
                <w:sz w:val="22"/>
              </w:rPr>
            </w:pPr>
            <w:r>
              <w:rPr>
                <w:spacing w:val="-2"/>
                <w:sz w:val="22"/>
              </w:rPr>
              <w:t>анализ</w:t>
            </w:r>
          </w:p>
        </w:tc>
        <w:tc>
          <w:tcPr>
            <w:tcW w:w="1560" w:type="dxa"/>
            <w:tcBorders>
              <w:top w:val="nil"/>
              <w:bottom w:val="nil"/>
            </w:tcBorders>
          </w:tcPr>
          <w:p>
            <w:pPr>
              <w:pStyle w:val="TableParagraph"/>
              <w:spacing w:before="14"/>
              <w:ind w:left="107"/>
              <w:rPr>
                <w:sz w:val="22"/>
              </w:rPr>
            </w:pPr>
            <w:r>
              <w:rPr>
                <w:spacing w:val="-2"/>
                <w:sz w:val="22"/>
              </w:rPr>
              <w:t>материал/</w:t>
            </w:r>
          </w:p>
        </w:tc>
        <w:tc>
          <w:tcPr>
            <w:tcW w:w="1560" w:type="dxa"/>
            <w:tcBorders>
              <w:top w:val="nil"/>
              <w:bottom w:val="nil"/>
            </w:tcBorders>
          </w:tcPr>
          <w:p>
            <w:pPr>
              <w:pStyle w:val="TableParagraph"/>
              <w:spacing w:before="14"/>
              <w:ind w:left="107"/>
              <w:rPr>
                <w:sz w:val="22"/>
              </w:rPr>
            </w:pPr>
            <w:r>
              <w:rPr>
                <w:spacing w:val="-2"/>
                <w:sz w:val="22"/>
              </w:rPr>
              <w:t>анализироват</w:t>
            </w:r>
          </w:p>
        </w:tc>
        <w:tc>
          <w:tcPr>
            <w:tcW w:w="1416" w:type="dxa"/>
            <w:tcBorders>
              <w:top w:val="nil"/>
              <w:bottom w:val="nil"/>
            </w:tcBorders>
          </w:tcPr>
          <w:p>
            <w:pPr>
              <w:pStyle w:val="TableParagraph"/>
              <w:spacing w:before="14"/>
              <w:ind w:left="108"/>
              <w:rPr>
                <w:sz w:val="22"/>
              </w:rPr>
            </w:pPr>
            <w:r>
              <w:rPr>
                <w:spacing w:val="-2"/>
                <w:sz w:val="22"/>
              </w:rPr>
              <w:t>провести</w:t>
            </w:r>
          </w:p>
        </w:tc>
        <w:tc>
          <w:tcPr>
            <w:tcW w:w="1701" w:type="dxa"/>
            <w:tcBorders>
              <w:top w:val="nil"/>
              <w:bottom w:val="nil"/>
            </w:tcBorders>
          </w:tcPr>
          <w:p>
            <w:pPr>
              <w:pStyle w:val="TableParagraph"/>
              <w:spacing w:before="14"/>
              <w:ind w:left="108"/>
              <w:rPr>
                <w:sz w:val="22"/>
              </w:rPr>
            </w:pPr>
            <w:r>
              <w:rPr>
                <w:spacing w:val="-2"/>
                <w:sz w:val="22"/>
              </w:rPr>
              <w:t>учебного</w:t>
            </w:r>
          </w:p>
        </w:tc>
      </w:tr>
      <w:tr>
        <w:trPr>
          <w:trHeight w:val="291" w:hRule="atLeast"/>
        </w:trPr>
        <w:tc>
          <w:tcPr>
            <w:tcW w:w="1361" w:type="dxa"/>
            <w:tcBorders>
              <w:top w:val="nil"/>
              <w:bottom w:val="nil"/>
            </w:tcBorders>
          </w:tcPr>
          <w:p>
            <w:pPr>
              <w:pStyle w:val="TableParagraph"/>
              <w:rPr>
                <w:sz w:val="20"/>
              </w:rPr>
            </w:pPr>
          </w:p>
        </w:tc>
        <w:tc>
          <w:tcPr>
            <w:tcW w:w="1462" w:type="dxa"/>
            <w:tcBorders>
              <w:top w:val="nil"/>
              <w:bottom w:val="nil"/>
            </w:tcBorders>
          </w:tcPr>
          <w:p>
            <w:pPr>
              <w:pStyle w:val="TableParagraph"/>
              <w:spacing w:before="14"/>
              <w:ind w:left="105"/>
              <w:rPr>
                <w:sz w:val="22"/>
              </w:rPr>
            </w:pPr>
            <w:r>
              <w:rPr>
                <w:spacing w:val="-2"/>
                <w:sz w:val="22"/>
              </w:rPr>
              <w:t>учебного</w:t>
            </w:r>
          </w:p>
        </w:tc>
        <w:tc>
          <w:tcPr>
            <w:tcW w:w="1560" w:type="dxa"/>
            <w:tcBorders>
              <w:top w:val="nil"/>
              <w:bottom w:val="nil"/>
            </w:tcBorders>
          </w:tcPr>
          <w:p>
            <w:pPr>
              <w:pStyle w:val="TableParagraph"/>
              <w:spacing w:before="14"/>
              <w:ind w:left="107"/>
              <w:rPr>
                <w:sz w:val="22"/>
              </w:rPr>
            </w:pPr>
            <w:r>
              <w:rPr>
                <w:sz w:val="22"/>
              </w:rPr>
              <w:t>задание</w:t>
            </w:r>
            <w:r>
              <w:rPr>
                <w:spacing w:val="-4"/>
                <w:sz w:val="22"/>
              </w:rPr>
              <w:t> </w:t>
            </w:r>
            <w:r>
              <w:rPr>
                <w:spacing w:val="-10"/>
                <w:sz w:val="22"/>
              </w:rPr>
              <w:t>с</w:t>
            </w:r>
          </w:p>
        </w:tc>
        <w:tc>
          <w:tcPr>
            <w:tcW w:w="1560" w:type="dxa"/>
            <w:tcBorders>
              <w:top w:val="nil"/>
              <w:bottom w:val="nil"/>
            </w:tcBorders>
          </w:tcPr>
          <w:p>
            <w:pPr>
              <w:pStyle w:val="TableParagraph"/>
              <w:spacing w:before="14"/>
              <w:ind w:left="107"/>
              <w:rPr>
                <w:sz w:val="22"/>
              </w:rPr>
            </w:pPr>
            <w:r>
              <w:rPr>
                <w:sz w:val="22"/>
              </w:rPr>
              <w:t>ь </w:t>
            </w:r>
            <w:r>
              <w:rPr>
                <w:spacing w:val="-2"/>
                <w:sz w:val="22"/>
              </w:rPr>
              <w:t>учебный</w:t>
            </w:r>
          </w:p>
        </w:tc>
        <w:tc>
          <w:tcPr>
            <w:tcW w:w="1416" w:type="dxa"/>
            <w:tcBorders>
              <w:top w:val="nil"/>
              <w:bottom w:val="nil"/>
            </w:tcBorders>
          </w:tcPr>
          <w:p>
            <w:pPr>
              <w:pStyle w:val="TableParagraph"/>
              <w:spacing w:before="14"/>
              <w:ind w:left="108"/>
              <w:rPr>
                <w:sz w:val="22"/>
              </w:rPr>
            </w:pPr>
            <w:r>
              <w:rPr>
                <w:spacing w:val="-2"/>
                <w:sz w:val="22"/>
              </w:rPr>
              <w:t>анализ</w:t>
            </w:r>
          </w:p>
        </w:tc>
        <w:tc>
          <w:tcPr>
            <w:tcW w:w="1701" w:type="dxa"/>
            <w:tcBorders>
              <w:top w:val="nil"/>
              <w:bottom w:val="nil"/>
            </w:tcBorders>
          </w:tcPr>
          <w:p>
            <w:pPr>
              <w:pStyle w:val="TableParagraph"/>
              <w:spacing w:before="14"/>
              <w:ind w:left="108"/>
              <w:rPr>
                <w:sz w:val="22"/>
              </w:rPr>
            </w:pPr>
            <w:r>
              <w:rPr>
                <w:sz w:val="22"/>
              </w:rPr>
              <w:t>материала</w:t>
            </w:r>
            <w:r>
              <w:rPr>
                <w:spacing w:val="-3"/>
                <w:sz w:val="22"/>
              </w:rPr>
              <w:t> </w:t>
            </w:r>
            <w:r>
              <w:rPr>
                <w:spacing w:val="-10"/>
                <w:sz w:val="22"/>
              </w:rPr>
              <w:t>/</w:t>
            </w:r>
          </w:p>
        </w:tc>
      </w:tr>
      <w:tr>
        <w:trPr>
          <w:trHeight w:val="291" w:hRule="atLeast"/>
        </w:trPr>
        <w:tc>
          <w:tcPr>
            <w:tcW w:w="1361" w:type="dxa"/>
            <w:tcBorders>
              <w:top w:val="nil"/>
              <w:bottom w:val="nil"/>
            </w:tcBorders>
          </w:tcPr>
          <w:p>
            <w:pPr>
              <w:pStyle w:val="TableParagraph"/>
              <w:rPr>
                <w:sz w:val="20"/>
              </w:rPr>
            </w:pPr>
          </w:p>
        </w:tc>
        <w:tc>
          <w:tcPr>
            <w:tcW w:w="1462" w:type="dxa"/>
            <w:tcBorders>
              <w:top w:val="nil"/>
              <w:bottom w:val="nil"/>
            </w:tcBorders>
          </w:tcPr>
          <w:p>
            <w:pPr>
              <w:pStyle w:val="TableParagraph"/>
              <w:spacing w:before="15"/>
              <w:ind w:left="105"/>
              <w:rPr>
                <w:sz w:val="22"/>
              </w:rPr>
            </w:pPr>
            <w:r>
              <w:rPr>
                <w:sz w:val="22"/>
              </w:rPr>
              <w:t>материала</w:t>
            </w:r>
            <w:r>
              <w:rPr>
                <w:spacing w:val="-3"/>
                <w:sz w:val="22"/>
              </w:rPr>
              <w:t> </w:t>
            </w:r>
            <w:r>
              <w:rPr>
                <w:spacing w:val="-10"/>
                <w:sz w:val="22"/>
              </w:rPr>
              <w:t>/</w:t>
            </w:r>
          </w:p>
        </w:tc>
        <w:tc>
          <w:tcPr>
            <w:tcW w:w="1560" w:type="dxa"/>
            <w:tcBorders>
              <w:top w:val="nil"/>
              <w:bottom w:val="nil"/>
            </w:tcBorders>
          </w:tcPr>
          <w:p>
            <w:pPr>
              <w:pStyle w:val="TableParagraph"/>
              <w:spacing w:before="15"/>
              <w:ind w:left="107"/>
              <w:rPr>
                <w:sz w:val="22"/>
              </w:rPr>
            </w:pPr>
            <w:r>
              <w:rPr>
                <w:spacing w:val="-2"/>
                <w:sz w:val="22"/>
              </w:rPr>
              <w:t>небольшими</w:t>
            </w:r>
          </w:p>
        </w:tc>
        <w:tc>
          <w:tcPr>
            <w:tcW w:w="1560" w:type="dxa"/>
            <w:tcBorders>
              <w:top w:val="nil"/>
              <w:bottom w:val="nil"/>
            </w:tcBorders>
          </w:tcPr>
          <w:p>
            <w:pPr>
              <w:pStyle w:val="TableParagraph"/>
              <w:spacing w:before="15"/>
              <w:ind w:left="107"/>
              <w:rPr>
                <w:sz w:val="22"/>
              </w:rPr>
            </w:pPr>
            <w:r>
              <w:rPr>
                <w:spacing w:val="-2"/>
                <w:sz w:val="22"/>
              </w:rPr>
              <w:t>материал/</w:t>
            </w:r>
          </w:p>
        </w:tc>
        <w:tc>
          <w:tcPr>
            <w:tcW w:w="1416" w:type="dxa"/>
            <w:tcBorders>
              <w:top w:val="nil"/>
              <w:bottom w:val="nil"/>
            </w:tcBorders>
          </w:tcPr>
          <w:p>
            <w:pPr>
              <w:pStyle w:val="TableParagraph"/>
              <w:spacing w:before="15"/>
              <w:ind w:left="108"/>
              <w:rPr>
                <w:sz w:val="22"/>
              </w:rPr>
            </w:pPr>
            <w:r>
              <w:rPr>
                <w:spacing w:val="-2"/>
                <w:sz w:val="22"/>
              </w:rPr>
              <w:t>учебного</w:t>
            </w:r>
          </w:p>
        </w:tc>
        <w:tc>
          <w:tcPr>
            <w:tcW w:w="1701" w:type="dxa"/>
            <w:tcBorders>
              <w:top w:val="nil"/>
              <w:bottom w:val="nil"/>
            </w:tcBorders>
          </w:tcPr>
          <w:p>
            <w:pPr>
              <w:pStyle w:val="TableParagraph"/>
              <w:spacing w:before="15"/>
              <w:ind w:left="108"/>
              <w:rPr>
                <w:sz w:val="22"/>
              </w:rPr>
            </w:pPr>
            <w:r>
              <w:rPr>
                <w:spacing w:val="-2"/>
                <w:sz w:val="22"/>
              </w:rPr>
              <w:t>задания</w:t>
            </w:r>
          </w:p>
        </w:tc>
      </w:tr>
      <w:tr>
        <w:trPr>
          <w:trHeight w:val="290" w:hRule="atLeast"/>
        </w:trPr>
        <w:tc>
          <w:tcPr>
            <w:tcW w:w="1361" w:type="dxa"/>
            <w:tcBorders>
              <w:top w:val="nil"/>
              <w:bottom w:val="nil"/>
            </w:tcBorders>
          </w:tcPr>
          <w:p>
            <w:pPr>
              <w:pStyle w:val="TableParagraph"/>
              <w:rPr>
                <w:sz w:val="20"/>
              </w:rPr>
            </w:pPr>
          </w:p>
        </w:tc>
        <w:tc>
          <w:tcPr>
            <w:tcW w:w="1462" w:type="dxa"/>
            <w:tcBorders>
              <w:top w:val="nil"/>
              <w:bottom w:val="nil"/>
            </w:tcBorders>
          </w:tcPr>
          <w:p>
            <w:pPr>
              <w:pStyle w:val="TableParagraph"/>
              <w:spacing w:before="14"/>
              <w:ind w:left="105"/>
              <w:rPr>
                <w:sz w:val="22"/>
              </w:rPr>
            </w:pPr>
            <w:r>
              <w:rPr>
                <w:spacing w:val="-2"/>
                <w:sz w:val="22"/>
              </w:rPr>
              <w:t>задания</w:t>
            </w:r>
          </w:p>
        </w:tc>
        <w:tc>
          <w:tcPr>
            <w:tcW w:w="1560" w:type="dxa"/>
            <w:tcBorders>
              <w:top w:val="nil"/>
              <w:bottom w:val="nil"/>
            </w:tcBorders>
          </w:tcPr>
          <w:p>
            <w:pPr>
              <w:pStyle w:val="TableParagraph"/>
              <w:spacing w:before="14"/>
              <w:ind w:left="107"/>
              <w:rPr>
                <w:sz w:val="22"/>
              </w:rPr>
            </w:pPr>
            <w:r>
              <w:rPr>
                <w:spacing w:val="-2"/>
                <w:sz w:val="22"/>
              </w:rPr>
              <w:t>ошибками</w:t>
            </w:r>
          </w:p>
        </w:tc>
        <w:tc>
          <w:tcPr>
            <w:tcW w:w="1560" w:type="dxa"/>
            <w:tcBorders>
              <w:top w:val="nil"/>
              <w:bottom w:val="nil"/>
            </w:tcBorders>
          </w:tcPr>
          <w:p>
            <w:pPr>
              <w:pStyle w:val="TableParagraph"/>
              <w:spacing w:before="14"/>
              <w:ind w:left="107"/>
              <w:rPr>
                <w:sz w:val="22"/>
              </w:rPr>
            </w:pPr>
            <w:r>
              <w:rPr>
                <w:sz w:val="22"/>
              </w:rPr>
              <w:t>задание</w:t>
            </w:r>
            <w:r>
              <w:rPr>
                <w:spacing w:val="-4"/>
                <w:sz w:val="22"/>
              </w:rPr>
              <w:t> </w:t>
            </w:r>
            <w:r>
              <w:rPr>
                <w:spacing w:val="-10"/>
                <w:sz w:val="22"/>
              </w:rPr>
              <w:t>с</w:t>
            </w:r>
          </w:p>
        </w:tc>
        <w:tc>
          <w:tcPr>
            <w:tcW w:w="1416" w:type="dxa"/>
            <w:tcBorders>
              <w:top w:val="nil"/>
              <w:bottom w:val="nil"/>
            </w:tcBorders>
          </w:tcPr>
          <w:p>
            <w:pPr>
              <w:pStyle w:val="TableParagraph"/>
              <w:spacing w:before="14"/>
              <w:ind w:left="108"/>
              <w:rPr>
                <w:sz w:val="22"/>
              </w:rPr>
            </w:pPr>
            <w:r>
              <w:rPr>
                <w:sz w:val="22"/>
              </w:rPr>
              <w:t>материала</w:t>
            </w:r>
            <w:r>
              <w:rPr>
                <w:spacing w:val="-3"/>
                <w:sz w:val="22"/>
              </w:rPr>
              <w:t> </w:t>
            </w:r>
            <w:r>
              <w:rPr>
                <w:spacing w:val="-10"/>
                <w:sz w:val="22"/>
              </w:rPr>
              <w:t>/</w:t>
            </w:r>
          </w:p>
        </w:tc>
        <w:tc>
          <w:tcPr>
            <w:tcW w:w="1701" w:type="dxa"/>
            <w:tcBorders>
              <w:top w:val="nil"/>
              <w:bottom w:val="nil"/>
            </w:tcBorders>
          </w:tcPr>
          <w:p>
            <w:pPr>
              <w:pStyle w:val="TableParagraph"/>
              <w:spacing w:before="14"/>
              <w:ind w:left="108"/>
              <w:rPr>
                <w:sz w:val="22"/>
              </w:rPr>
            </w:pPr>
            <w:r>
              <w:rPr>
                <w:spacing w:val="-2"/>
                <w:sz w:val="22"/>
              </w:rPr>
              <w:t>(выделить</w:t>
            </w:r>
          </w:p>
        </w:tc>
      </w:tr>
      <w:tr>
        <w:trPr>
          <w:trHeight w:val="290" w:hRule="atLeast"/>
        </w:trPr>
        <w:tc>
          <w:tcPr>
            <w:tcW w:w="1361" w:type="dxa"/>
            <w:tcBorders>
              <w:top w:val="nil"/>
              <w:bottom w:val="nil"/>
            </w:tcBorders>
          </w:tcPr>
          <w:p>
            <w:pPr>
              <w:pStyle w:val="TableParagraph"/>
              <w:rPr>
                <w:sz w:val="20"/>
              </w:rPr>
            </w:pPr>
          </w:p>
        </w:tc>
        <w:tc>
          <w:tcPr>
            <w:tcW w:w="1462" w:type="dxa"/>
            <w:tcBorders>
              <w:top w:val="nil"/>
              <w:bottom w:val="nil"/>
            </w:tcBorders>
          </w:tcPr>
          <w:p>
            <w:pPr>
              <w:pStyle w:val="TableParagraph"/>
              <w:spacing w:before="14"/>
              <w:ind w:left="105"/>
              <w:rPr>
                <w:sz w:val="22"/>
              </w:rPr>
            </w:pPr>
            <w:r>
              <w:rPr>
                <w:spacing w:val="-2"/>
                <w:sz w:val="22"/>
              </w:rPr>
              <w:t>(выделить</w:t>
            </w:r>
          </w:p>
        </w:tc>
        <w:tc>
          <w:tcPr>
            <w:tcW w:w="1560" w:type="dxa"/>
            <w:tcBorders>
              <w:top w:val="nil"/>
              <w:bottom w:val="nil"/>
            </w:tcBorders>
          </w:tcPr>
          <w:p>
            <w:pPr>
              <w:pStyle w:val="TableParagraph"/>
              <w:spacing w:before="14"/>
              <w:ind w:left="107"/>
              <w:rPr>
                <w:sz w:val="22"/>
              </w:rPr>
            </w:pPr>
            <w:r>
              <w:rPr>
                <w:spacing w:val="-2"/>
                <w:sz w:val="22"/>
              </w:rPr>
              <w:t>(выделить</w:t>
            </w:r>
          </w:p>
        </w:tc>
        <w:tc>
          <w:tcPr>
            <w:tcW w:w="1560" w:type="dxa"/>
            <w:tcBorders>
              <w:top w:val="nil"/>
              <w:bottom w:val="nil"/>
            </w:tcBorders>
          </w:tcPr>
          <w:p>
            <w:pPr>
              <w:pStyle w:val="TableParagraph"/>
              <w:spacing w:before="14"/>
              <w:ind w:left="107"/>
              <w:rPr>
                <w:sz w:val="22"/>
              </w:rPr>
            </w:pPr>
            <w:r>
              <w:rPr>
                <w:spacing w:val="-2"/>
                <w:sz w:val="22"/>
              </w:rPr>
              <w:t>небольшими</w:t>
            </w:r>
          </w:p>
        </w:tc>
        <w:tc>
          <w:tcPr>
            <w:tcW w:w="1416" w:type="dxa"/>
            <w:tcBorders>
              <w:top w:val="nil"/>
              <w:bottom w:val="nil"/>
            </w:tcBorders>
          </w:tcPr>
          <w:p>
            <w:pPr>
              <w:pStyle w:val="TableParagraph"/>
              <w:spacing w:before="14"/>
              <w:ind w:left="108"/>
              <w:rPr>
                <w:sz w:val="22"/>
              </w:rPr>
            </w:pPr>
            <w:r>
              <w:rPr>
                <w:spacing w:val="-2"/>
                <w:sz w:val="22"/>
              </w:rPr>
              <w:t>задания</w:t>
            </w:r>
          </w:p>
        </w:tc>
        <w:tc>
          <w:tcPr>
            <w:tcW w:w="1701" w:type="dxa"/>
            <w:tcBorders>
              <w:top w:val="nil"/>
              <w:bottom w:val="nil"/>
            </w:tcBorders>
          </w:tcPr>
          <w:p>
            <w:pPr>
              <w:pStyle w:val="TableParagraph"/>
              <w:spacing w:before="14"/>
              <w:ind w:left="108"/>
              <w:rPr>
                <w:sz w:val="22"/>
              </w:rPr>
            </w:pPr>
            <w:r>
              <w:rPr>
                <w:sz w:val="22"/>
              </w:rPr>
              <w:t>основные</w:t>
            </w:r>
            <w:r>
              <w:rPr>
                <w:spacing w:val="-6"/>
                <w:sz w:val="22"/>
              </w:rPr>
              <w:t> </w:t>
            </w:r>
            <w:r>
              <w:rPr>
                <w:spacing w:val="-2"/>
                <w:sz w:val="22"/>
              </w:rPr>
              <w:t>идеи,</w:t>
            </w:r>
          </w:p>
        </w:tc>
      </w:tr>
      <w:tr>
        <w:trPr>
          <w:trHeight w:val="290" w:hRule="atLeast"/>
        </w:trPr>
        <w:tc>
          <w:tcPr>
            <w:tcW w:w="1361" w:type="dxa"/>
            <w:tcBorders>
              <w:top w:val="nil"/>
              <w:bottom w:val="nil"/>
            </w:tcBorders>
          </w:tcPr>
          <w:p>
            <w:pPr>
              <w:pStyle w:val="TableParagraph"/>
              <w:rPr>
                <w:sz w:val="20"/>
              </w:rPr>
            </w:pPr>
          </w:p>
        </w:tc>
        <w:tc>
          <w:tcPr>
            <w:tcW w:w="1462" w:type="dxa"/>
            <w:tcBorders>
              <w:top w:val="nil"/>
              <w:bottom w:val="nil"/>
            </w:tcBorders>
          </w:tcPr>
          <w:p>
            <w:pPr>
              <w:pStyle w:val="TableParagraph"/>
              <w:spacing w:before="14"/>
              <w:ind w:left="105"/>
              <w:rPr>
                <w:sz w:val="22"/>
              </w:rPr>
            </w:pPr>
            <w:r>
              <w:rPr>
                <w:spacing w:val="-2"/>
                <w:sz w:val="22"/>
              </w:rPr>
              <w:t>основные</w:t>
            </w:r>
          </w:p>
        </w:tc>
        <w:tc>
          <w:tcPr>
            <w:tcW w:w="1560" w:type="dxa"/>
            <w:tcBorders>
              <w:top w:val="nil"/>
              <w:bottom w:val="nil"/>
            </w:tcBorders>
          </w:tcPr>
          <w:p>
            <w:pPr>
              <w:pStyle w:val="TableParagraph"/>
              <w:spacing w:before="14"/>
              <w:ind w:left="107"/>
              <w:rPr>
                <w:sz w:val="22"/>
              </w:rPr>
            </w:pPr>
            <w:r>
              <w:rPr>
                <w:spacing w:val="-2"/>
                <w:sz w:val="22"/>
              </w:rPr>
              <w:t>основные</w:t>
            </w:r>
          </w:p>
        </w:tc>
        <w:tc>
          <w:tcPr>
            <w:tcW w:w="1560" w:type="dxa"/>
            <w:tcBorders>
              <w:top w:val="nil"/>
              <w:bottom w:val="nil"/>
            </w:tcBorders>
          </w:tcPr>
          <w:p>
            <w:pPr>
              <w:pStyle w:val="TableParagraph"/>
              <w:spacing w:before="14"/>
              <w:ind w:left="107"/>
              <w:rPr>
                <w:sz w:val="22"/>
              </w:rPr>
            </w:pPr>
            <w:r>
              <w:rPr>
                <w:spacing w:val="-2"/>
                <w:sz w:val="22"/>
              </w:rPr>
              <w:t>ошибками</w:t>
            </w:r>
          </w:p>
        </w:tc>
        <w:tc>
          <w:tcPr>
            <w:tcW w:w="1416" w:type="dxa"/>
            <w:tcBorders>
              <w:top w:val="nil"/>
              <w:bottom w:val="nil"/>
            </w:tcBorders>
          </w:tcPr>
          <w:p>
            <w:pPr>
              <w:pStyle w:val="TableParagraph"/>
              <w:spacing w:before="14"/>
              <w:ind w:left="108"/>
              <w:rPr>
                <w:sz w:val="22"/>
              </w:rPr>
            </w:pPr>
            <w:r>
              <w:rPr>
                <w:spacing w:val="-2"/>
                <w:sz w:val="22"/>
              </w:rPr>
              <w:t>(выделить</w:t>
            </w:r>
          </w:p>
        </w:tc>
        <w:tc>
          <w:tcPr>
            <w:tcW w:w="1701" w:type="dxa"/>
            <w:tcBorders>
              <w:top w:val="nil"/>
              <w:bottom w:val="nil"/>
            </w:tcBorders>
          </w:tcPr>
          <w:p>
            <w:pPr>
              <w:pStyle w:val="TableParagraph"/>
              <w:spacing w:before="14"/>
              <w:ind w:left="108"/>
              <w:rPr>
                <w:sz w:val="22"/>
              </w:rPr>
            </w:pPr>
            <w:r>
              <w:rPr>
                <w:spacing w:val="-2"/>
                <w:sz w:val="22"/>
              </w:rPr>
              <w:t>подтекст,</w:t>
            </w:r>
          </w:p>
        </w:tc>
      </w:tr>
      <w:tr>
        <w:trPr>
          <w:trHeight w:val="291" w:hRule="atLeast"/>
        </w:trPr>
        <w:tc>
          <w:tcPr>
            <w:tcW w:w="1361" w:type="dxa"/>
            <w:tcBorders>
              <w:top w:val="nil"/>
              <w:bottom w:val="nil"/>
            </w:tcBorders>
          </w:tcPr>
          <w:p>
            <w:pPr>
              <w:pStyle w:val="TableParagraph"/>
              <w:rPr>
                <w:sz w:val="20"/>
              </w:rPr>
            </w:pPr>
          </w:p>
        </w:tc>
        <w:tc>
          <w:tcPr>
            <w:tcW w:w="1462" w:type="dxa"/>
            <w:tcBorders>
              <w:top w:val="nil"/>
              <w:bottom w:val="nil"/>
            </w:tcBorders>
          </w:tcPr>
          <w:p>
            <w:pPr>
              <w:pStyle w:val="TableParagraph"/>
              <w:spacing w:before="14"/>
              <w:ind w:left="105"/>
              <w:rPr>
                <w:sz w:val="22"/>
              </w:rPr>
            </w:pPr>
            <w:r>
              <w:rPr>
                <w:spacing w:val="-2"/>
                <w:sz w:val="22"/>
              </w:rPr>
              <w:t>идеи,</w:t>
            </w:r>
          </w:p>
        </w:tc>
        <w:tc>
          <w:tcPr>
            <w:tcW w:w="1560" w:type="dxa"/>
            <w:tcBorders>
              <w:top w:val="nil"/>
              <w:bottom w:val="nil"/>
            </w:tcBorders>
          </w:tcPr>
          <w:p>
            <w:pPr>
              <w:pStyle w:val="TableParagraph"/>
              <w:spacing w:before="14"/>
              <w:ind w:left="107"/>
              <w:rPr>
                <w:sz w:val="22"/>
              </w:rPr>
            </w:pPr>
            <w:r>
              <w:rPr>
                <w:spacing w:val="-2"/>
                <w:sz w:val="22"/>
              </w:rPr>
              <w:t>идеи,</w:t>
            </w:r>
          </w:p>
        </w:tc>
        <w:tc>
          <w:tcPr>
            <w:tcW w:w="1560" w:type="dxa"/>
            <w:tcBorders>
              <w:top w:val="nil"/>
              <w:bottom w:val="nil"/>
            </w:tcBorders>
          </w:tcPr>
          <w:p>
            <w:pPr>
              <w:pStyle w:val="TableParagraph"/>
              <w:spacing w:before="14"/>
              <w:ind w:left="107"/>
              <w:rPr>
                <w:sz w:val="22"/>
              </w:rPr>
            </w:pPr>
            <w:r>
              <w:rPr>
                <w:spacing w:val="-2"/>
                <w:sz w:val="22"/>
              </w:rPr>
              <w:t>(выделить</w:t>
            </w:r>
          </w:p>
        </w:tc>
        <w:tc>
          <w:tcPr>
            <w:tcW w:w="1416" w:type="dxa"/>
            <w:tcBorders>
              <w:top w:val="nil"/>
              <w:bottom w:val="nil"/>
            </w:tcBorders>
          </w:tcPr>
          <w:p>
            <w:pPr>
              <w:pStyle w:val="TableParagraph"/>
              <w:spacing w:before="14"/>
              <w:ind w:left="108"/>
              <w:rPr>
                <w:sz w:val="22"/>
              </w:rPr>
            </w:pPr>
            <w:r>
              <w:rPr>
                <w:spacing w:val="-2"/>
                <w:sz w:val="22"/>
              </w:rPr>
              <w:t>основные</w:t>
            </w:r>
          </w:p>
        </w:tc>
        <w:tc>
          <w:tcPr>
            <w:tcW w:w="1701" w:type="dxa"/>
            <w:tcBorders>
              <w:top w:val="nil"/>
              <w:bottom w:val="nil"/>
            </w:tcBorders>
          </w:tcPr>
          <w:p>
            <w:pPr>
              <w:pStyle w:val="TableParagraph"/>
              <w:spacing w:before="14"/>
              <w:ind w:left="108"/>
              <w:rPr>
                <w:sz w:val="22"/>
              </w:rPr>
            </w:pPr>
            <w:r>
              <w:rPr>
                <w:spacing w:val="-2"/>
                <w:sz w:val="22"/>
              </w:rPr>
              <w:t>проанализиров</w:t>
            </w:r>
          </w:p>
        </w:tc>
      </w:tr>
      <w:tr>
        <w:trPr>
          <w:trHeight w:val="311" w:hRule="atLeast"/>
        </w:trPr>
        <w:tc>
          <w:tcPr>
            <w:tcW w:w="1361" w:type="dxa"/>
            <w:tcBorders>
              <w:top w:val="nil"/>
            </w:tcBorders>
          </w:tcPr>
          <w:p>
            <w:pPr>
              <w:pStyle w:val="TableParagraph"/>
              <w:rPr>
                <w:sz w:val="22"/>
              </w:rPr>
            </w:pPr>
          </w:p>
        </w:tc>
        <w:tc>
          <w:tcPr>
            <w:tcW w:w="1462" w:type="dxa"/>
            <w:tcBorders>
              <w:top w:val="nil"/>
            </w:tcBorders>
          </w:tcPr>
          <w:p>
            <w:pPr>
              <w:pStyle w:val="TableParagraph"/>
              <w:spacing w:before="15"/>
              <w:ind w:left="105"/>
              <w:rPr>
                <w:sz w:val="22"/>
              </w:rPr>
            </w:pPr>
            <w:r>
              <w:rPr>
                <w:spacing w:val="-2"/>
                <w:sz w:val="22"/>
              </w:rPr>
              <w:t>подтекст,</w:t>
            </w:r>
          </w:p>
        </w:tc>
        <w:tc>
          <w:tcPr>
            <w:tcW w:w="1560" w:type="dxa"/>
            <w:tcBorders>
              <w:top w:val="nil"/>
            </w:tcBorders>
          </w:tcPr>
          <w:p>
            <w:pPr>
              <w:pStyle w:val="TableParagraph"/>
              <w:spacing w:before="15"/>
              <w:ind w:left="107"/>
              <w:rPr>
                <w:sz w:val="22"/>
              </w:rPr>
            </w:pPr>
            <w:r>
              <w:rPr>
                <w:spacing w:val="-2"/>
                <w:sz w:val="22"/>
              </w:rPr>
              <w:t>подтекст,</w:t>
            </w:r>
          </w:p>
        </w:tc>
        <w:tc>
          <w:tcPr>
            <w:tcW w:w="1560" w:type="dxa"/>
            <w:tcBorders>
              <w:top w:val="nil"/>
            </w:tcBorders>
          </w:tcPr>
          <w:p>
            <w:pPr>
              <w:pStyle w:val="TableParagraph"/>
              <w:spacing w:before="15"/>
              <w:ind w:left="107"/>
              <w:rPr>
                <w:sz w:val="22"/>
              </w:rPr>
            </w:pPr>
            <w:r>
              <w:rPr>
                <w:spacing w:val="-2"/>
                <w:sz w:val="22"/>
              </w:rPr>
              <w:t>основные</w:t>
            </w:r>
          </w:p>
        </w:tc>
        <w:tc>
          <w:tcPr>
            <w:tcW w:w="1416" w:type="dxa"/>
            <w:tcBorders>
              <w:top w:val="nil"/>
            </w:tcBorders>
          </w:tcPr>
          <w:p>
            <w:pPr>
              <w:pStyle w:val="TableParagraph"/>
              <w:spacing w:before="15"/>
              <w:ind w:left="108"/>
              <w:rPr>
                <w:sz w:val="22"/>
              </w:rPr>
            </w:pPr>
            <w:r>
              <w:rPr>
                <w:spacing w:val="-2"/>
                <w:sz w:val="22"/>
              </w:rPr>
              <w:t>идеи,</w:t>
            </w:r>
          </w:p>
        </w:tc>
        <w:tc>
          <w:tcPr>
            <w:tcW w:w="1701" w:type="dxa"/>
            <w:tcBorders>
              <w:top w:val="nil"/>
            </w:tcBorders>
          </w:tcPr>
          <w:p>
            <w:pPr>
              <w:pStyle w:val="TableParagraph"/>
              <w:spacing w:before="15"/>
              <w:ind w:left="108"/>
              <w:rPr>
                <w:sz w:val="22"/>
              </w:rPr>
            </w:pPr>
            <w:r>
              <w:rPr>
                <w:spacing w:val="-5"/>
                <w:sz w:val="22"/>
              </w:rPr>
              <w:t>ать</w:t>
            </w:r>
          </w:p>
        </w:tc>
      </w:tr>
    </w:tbl>
    <w:p>
      <w:pPr>
        <w:spacing w:after="0"/>
        <w:rPr>
          <w:sz w:val="22"/>
        </w:rPr>
        <w:sectPr>
          <w:headerReference w:type="default" r:id="rId86"/>
          <w:pgSz w:w="11910" w:h="16840"/>
          <w:pgMar w:header="0" w:footer="0" w:top="1040" w:bottom="280" w:left="1160" w:right="740"/>
        </w:sectPr>
      </w:pPr>
    </w:p>
    <w:tbl>
      <w:tblPr>
        <w:tblW w:w="0" w:type="auto"/>
        <w:jc w:val="left"/>
        <w:tblInd w:w="5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361"/>
        <w:gridCol w:w="1462"/>
        <w:gridCol w:w="1560"/>
        <w:gridCol w:w="1560"/>
        <w:gridCol w:w="1416"/>
        <w:gridCol w:w="1701"/>
      </w:tblGrid>
      <w:tr>
        <w:trPr>
          <w:trHeight w:val="2037" w:hRule="atLeast"/>
        </w:trPr>
        <w:tc>
          <w:tcPr>
            <w:tcW w:w="1361" w:type="dxa"/>
          </w:tcPr>
          <w:p>
            <w:pPr>
              <w:pStyle w:val="TableParagraph"/>
              <w:rPr>
                <w:sz w:val="22"/>
              </w:rPr>
            </w:pPr>
          </w:p>
        </w:tc>
        <w:tc>
          <w:tcPr>
            <w:tcW w:w="1462" w:type="dxa"/>
          </w:tcPr>
          <w:p>
            <w:pPr>
              <w:pStyle w:val="TableParagraph"/>
              <w:spacing w:line="276" w:lineRule="auto"/>
              <w:ind w:left="105"/>
              <w:rPr>
                <w:sz w:val="22"/>
              </w:rPr>
            </w:pPr>
            <w:r>
              <w:rPr>
                <w:spacing w:val="-2"/>
                <w:sz w:val="22"/>
              </w:rPr>
              <w:t>проанализир овать системообра </w:t>
            </w:r>
            <w:r>
              <w:rPr>
                <w:sz w:val="22"/>
              </w:rPr>
              <w:t>зующую</w:t>
            </w:r>
            <w:r>
              <w:rPr>
                <w:spacing w:val="-14"/>
                <w:sz w:val="22"/>
              </w:rPr>
              <w:t> </w:t>
            </w:r>
            <w:r>
              <w:rPr>
                <w:sz w:val="22"/>
              </w:rPr>
              <w:t>и</w:t>
            </w:r>
            <w:r>
              <w:rPr>
                <w:spacing w:val="-13"/>
                <w:sz w:val="22"/>
              </w:rPr>
              <w:t> </w:t>
            </w:r>
            <w:r>
              <w:rPr>
                <w:sz w:val="22"/>
              </w:rPr>
              <w:t>т. </w:t>
            </w:r>
            <w:r>
              <w:rPr>
                <w:spacing w:val="-4"/>
                <w:sz w:val="22"/>
              </w:rPr>
              <w:t>д.)</w:t>
            </w:r>
          </w:p>
        </w:tc>
        <w:tc>
          <w:tcPr>
            <w:tcW w:w="1560" w:type="dxa"/>
          </w:tcPr>
          <w:p>
            <w:pPr>
              <w:pStyle w:val="TableParagraph"/>
              <w:spacing w:line="276" w:lineRule="auto"/>
              <w:ind w:left="107" w:right="134"/>
              <w:rPr>
                <w:sz w:val="22"/>
              </w:rPr>
            </w:pPr>
            <w:r>
              <w:rPr>
                <w:spacing w:val="-2"/>
                <w:sz w:val="22"/>
              </w:rPr>
              <w:t>проанализиро </w:t>
            </w:r>
            <w:r>
              <w:rPr>
                <w:spacing w:val="-4"/>
                <w:sz w:val="22"/>
              </w:rPr>
              <w:t>вать </w:t>
            </w:r>
            <w:r>
              <w:rPr>
                <w:spacing w:val="-2"/>
                <w:sz w:val="22"/>
              </w:rPr>
              <w:t>системообраз </w:t>
            </w:r>
            <w:r>
              <w:rPr>
                <w:sz w:val="22"/>
              </w:rPr>
              <w:t>ующую и т. </w:t>
            </w:r>
            <w:r>
              <w:rPr>
                <w:spacing w:val="-4"/>
                <w:sz w:val="22"/>
              </w:rPr>
              <w:t>д.)</w:t>
            </w:r>
          </w:p>
        </w:tc>
        <w:tc>
          <w:tcPr>
            <w:tcW w:w="1560" w:type="dxa"/>
          </w:tcPr>
          <w:p>
            <w:pPr>
              <w:pStyle w:val="TableParagraph"/>
              <w:spacing w:line="276" w:lineRule="auto"/>
              <w:ind w:left="107" w:right="134"/>
              <w:rPr>
                <w:sz w:val="22"/>
              </w:rPr>
            </w:pPr>
            <w:r>
              <w:rPr>
                <w:spacing w:val="-2"/>
                <w:sz w:val="22"/>
              </w:rPr>
              <w:t>идеи, подтекст, проанализиро </w:t>
            </w:r>
            <w:r>
              <w:rPr>
                <w:spacing w:val="-4"/>
                <w:sz w:val="22"/>
              </w:rPr>
              <w:t>вать </w:t>
            </w:r>
            <w:r>
              <w:rPr>
                <w:spacing w:val="-2"/>
                <w:sz w:val="22"/>
              </w:rPr>
              <w:t>системообраз </w:t>
            </w:r>
            <w:r>
              <w:rPr>
                <w:sz w:val="22"/>
              </w:rPr>
              <w:t>ующую и т.</w:t>
            </w:r>
          </w:p>
          <w:p>
            <w:pPr>
              <w:pStyle w:val="TableParagraph"/>
              <w:spacing w:line="253" w:lineRule="exact"/>
              <w:ind w:left="107"/>
              <w:rPr>
                <w:sz w:val="22"/>
              </w:rPr>
            </w:pPr>
            <w:r>
              <w:rPr>
                <w:spacing w:val="-5"/>
                <w:sz w:val="22"/>
              </w:rPr>
              <w:t>д.)</w:t>
            </w:r>
          </w:p>
        </w:tc>
        <w:tc>
          <w:tcPr>
            <w:tcW w:w="1416" w:type="dxa"/>
          </w:tcPr>
          <w:p>
            <w:pPr>
              <w:pStyle w:val="TableParagraph"/>
              <w:spacing w:line="276" w:lineRule="auto"/>
              <w:ind w:left="108"/>
              <w:rPr>
                <w:sz w:val="22"/>
              </w:rPr>
            </w:pPr>
            <w:r>
              <w:rPr>
                <w:spacing w:val="-2"/>
                <w:sz w:val="22"/>
              </w:rPr>
              <w:t>подтекст, проанализир овать системообра </w:t>
            </w:r>
            <w:r>
              <w:rPr>
                <w:sz w:val="22"/>
              </w:rPr>
              <w:t>зующую</w:t>
            </w:r>
            <w:r>
              <w:rPr>
                <w:spacing w:val="-14"/>
                <w:sz w:val="22"/>
              </w:rPr>
              <w:t> </w:t>
            </w:r>
            <w:r>
              <w:rPr>
                <w:sz w:val="22"/>
              </w:rPr>
              <w:t>и</w:t>
            </w:r>
            <w:r>
              <w:rPr>
                <w:spacing w:val="-13"/>
                <w:sz w:val="22"/>
              </w:rPr>
              <w:t> </w:t>
            </w:r>
            <w:r>
              <w:rPr>
                <w:sz w:val="22"/>
              </w:rPr>
              <w:t>т. </w:t>
            </w:r>
            <w:r>
              <w:rPr>
                <w:spacing w:val="-4"/>
                <w:sz w:val="22"/>
              </w:rPr>
              <w:t>д.)</w:t>
            </w:r>
          </w:p>
        </w:tc>
        <w:tc>
          <w:tcPr>
            <w:tcW w:w="1701" w:type="dxa"/>
          </w:tcPr>
          <w:p>
            <w:pPr>
              <w:pStyle w:val="TableParagraph"/>
              <w:spacing w:line="276" w:lineRule="auto"/>
              <w:ind w:left="108"/>
              <w:rPr>
                <w:sz w:val="22"/>
              </w:rPr>
            </w:pPr>
            <w:r>
              <w:rPr>
                <w:spacing w:val="-2"/>
                <w:sz w:val="22"/>
              </w:rPr>
              <w:t>системообразу </w:t>
            </w:r>
            <w:r>
              <w:rPr>
                <w:sz w:val="22"/>
              </w:rPr>
              <w:t>ющую и т. д.)</w:t>
            </w:r>
          </w:p>
        </w:tc>
      </w:tr>
      <w:tr>
        <w:trPr>
          <w:trHeight w:val="273" w:hRule="atLeast"/>
        </w:trPr>
        <w:tc>
          <w:tcPr>
            <w:tcW w:w="1361" w:type="dxa"/>
            <w:tcBorders>
              <w:bottom w:val="nil"/>
            </w:tcBorders>
          </w:tcPr>
          <w:p>
            <w:pPr>
              <w:pStyle w:val="TableParagraph"/>
              <w:spacing w:line="251" w:lineRule="exact"/>
              <w:ind w:left="107"/>
              <w:rPr>
                <w:b/>
                <w:sz w:val="22"/>
              </w:rPr>
            </w:pPr>
            <w:r>
              <w:rPr>
                <w:b/>
                <w:spacing w:val="-2"/>
                <w:sz w:val="22"/>
              </w:rPr>
              <w:t>Оценивани</w:t>
            </w:r>
          </w:p>
        </w:tc>
        <w:tc>
          <w:tcPr>
            <w:tcW w:w="1462" w:type="dxa"/>
            <w:tcBorders>
              <w:bottom w:val="nil"/>
            </w:tcBorders>
          </w:tcPr>
          <w:p>
            <w:pPr>
              <w:pStyle w:val="TableParagraph"/>
              <w:spacing w:line="247" w:lineRule="exact"/>
              <w:ind w:left="105"/>
              <w:rPr>
                <w:sz w:val="22"/>
              </w:rPr>
            </w:pPr>
            <w:r>
              <w:rPr>
                <w:spacing w:val="-2"/>
                <w:sz w:val="22"/>
              </w:rPr>
              <w:t>Обучающий</w:t>
            </w:r>
          </w:p>
        </w:tc>
        <w:tc>
          <w:tcPr>
            <w:tcW w:w="1560" w:type="dxa"/>
            <w:tcBorders>
              <w:bottom w:val="nil"/>
            </w:tcBorders>
          </w:tcPr>
          <w:p>
            <w:pPr>
              <w:pStyle w:val="TableParagraph"/>
              <w:spacing w:line="247" w:lineRule="exact"/>
              <w:ind w:left="107"/>
              <w:rPr>
                <w:sz w:val="22"/>
              </w:rPr>
            </w:pPr>
            <w:r>
              <w:rPr>
                <w:spacing w:val="-2"/>
                <w:sz w:val="22"/>
              </w:rPr>
              <w:t>Обучающийс</w:t>
            </w:r>
          </w:p>
        </w:tc>
        <w:tc>
          <w:tcPr>
            <w:tcW w:w="1560" w:type="dxa"/>
            <w:tcBorders>
              <w:bottom w:val="nil"/>
            </w:tcBorders>
          </w:tcPr>
          <w:p>
            <w:pPr>
              <w:pStyle w:val="TableParagraph"/>
              <w:spacing w:line="247" w:lineRule="exact"/>
              <w:ind w:left="107"/>
              <w:rPr>
                <w:sz w:val="22"/>
              </w:rPr>
            </w:pPr>
            <w:r>
              <w:rPr>
                <w:spacing w:val="-2"/>
                <w:sz w:val="22"/>
              </w:rPr>
              <w:t>Обучающийс</w:t>
            </w:r>
          </w:p>
        </w:tc>
        <w:tc>
          <w:tcPr>
            <w:tcW w:w="1416" w:type="dxa"/>
            <w:tcBorders>
              <w:bottom w:val="nil"/>
            </w:tcBorders>
          </w:tcPr>
          <w:p>
            <w:pPr>
              <w:pStyle w:val="TableParagraph"/>
              <w:spacing w:line="247" w:lineRule="exact"/>
              <w:ind w:left="108"/>
              <w:rPr>
                <w:sz w:val="22"/>
              </w:rPr>
            </w:pPr>
            <w:r>
              <w:rPr>
                <w:spacing w:val="-2"/>
                <w:sz w:val="22"/>
              </w:rPr>
              <w:t>Обучающий</w:t>
            </w:r>
          </w:p>
        </w:tc>
        <w:tc>
          <w:tcPr>
            <w:tcW w:w="1701" w:type="dxa"/>
            <w:tcBorders>
              <w:bottom w:val="nil"/>
            </w:tcBorders>
          </w:tcPr>
          <w:p>
            <w:pPr>
              <w:pStyle w:val="TableParagraph"/>
              <w:spacing w:line="247" w:lineRule="exact"/>
              <w:ind w:left="108"/>
              <w:rPr>
                <w:sz w:val="22"/>
              </w:rPr>
            </w:pPr>
            <w:r>
              <w:rPr>
                <w:spacing w:val="-2"/>
                <w:sz w:val="22"/>
              </w:rPr>
              <w:t>Обучающийся</w:t>
            </w:r>
          </w:p>
        </w:tc>
      </w:tr>
      <w:tr>
        <w:trPr>
          <w:trHeight w:val="291" w:hRule="atLeast"/>
        </w:trPr>
        <w:tc>
          <w:tcPr>
            <w:tcW w:w="1361" w:type="dxa"/>
            <w:tcBorders>
              <w:top w:val="nil"/>
              <w:bottom w:val="nil"/>
            </w:tcBorders>
          </w:tcPr>
          <w:p>
            <w:pPr>
              <w:pStyle w:val="TableParagraph"/>
              <w:spacing w:before="18"/>
              <w:ind w:left="107"/>
              <w:rPr>
                <w:b/>
                <w:sz w:val="22"/>
              </w:rPr>
            </w:pPr>
            <w:r>
              <w:rPr>
                <w:b/>
                <w:spacing w:val="-10"/>
                <w:sz w:val="22"/>
              </w:rPr>
              <w:t>е</w:t>
            </w:r>
          </w:p>
        </w:tc>
        <w:tc>
          <w:tcPr>
            <w:tcW w:w="1462" w:type="dxa"/>
            <w:tcBorders>
              <w:top w:val="nil"/>
              <w:bottom w:val="nil"/>
            </w:tcBorders>
          </w:tcPr>
          <w:p>
            <w:pPr>
              <w:pStyle w:val="TableParagraph"/>
              <w:spacing w:before="13"/>
              <w:ind w:left="105"/>
              <w:rPr>
                <w:sz w:val="22"/>
              </w:rPr>
            </w:pPr>
            <w:r>
              <w:rPr>
                <w:spacing w:val="-5"/>
                <w:sz w:val="22"/>
              </w:rPr>
              <w:t>ся</w:t>
            </w:r>
          </w:p>
        </w:tc>
        <w:tc>
          <w:tcPr>
            <w:tcW w:w="1560" w:type="dxa"/>
            <w:tcBorders>
              <w:top w:val="nil"/>
              <w:bottom w:val="nil"/>
            </w:tcBorders>
          </w:tcPr>
          <w:p>
            <w:pPr>
              <w:pStyle w:val="TableParagraph"/>
              <w:spacing w:before="13"/>
              <w:ind w:left="107"/>
              <w:rPr>
                <w:sz w:val="22"/>
              </w:rPr>
            </w:pPr>
            <w:r>
              <w:rPr>
                <w:spacing w:val="-10"/>
                <w:sz w:val="22"/>
              </w:rPr>
              <w:t>я</w:t>
            </w:r>
          </w:p>
        </w:tc>
        <w:tc>
          <w:tcPr>
            <w:tcW w:w="1560" w:type="dxa"/>
            <w:tcBorders>
              <w:top w:val="nil"/>
              <w:bottom w:val="nil"/>
            </w:tcBorders>
          </w:tcPr>
          <w:p>
            <w:pPr>
              <w:pStyle w:val="TableParagraph"/>
              <w:spacing w:before="13"/>
              <w:ind w:left="107"/>
              <w:rPr>
                <w:sz w:val="22"/>
              </w:rPr>
            </w:pPr>
            <w:r>
              <w:rPr>
                <w:spacing w:val="-10"/>
                <w:sz w:val="22"/>
              </w:rPr>
              <w:t>я</w:t>
            </w:r>
          </w:p>
        </w:tc>
        <w:tc>
          <w:tcPr>
            <w:tcW w:w="1416" w:type="dxa"/>
            <w:tcBorders>
              <w:top w:val="nil"/>
              <w:bottom w:val="nil"/>
            </w:tcBorders>
          </w:tcPr>
          <w:p>
            <w:pPr>
              <w:pStyle w:val="TableParagraph"/>
              <w:spacing w:before="13"/>
              <w:ind w:left="108"/>
              <w:rPr>
                <w:sz w:val="22"/>
              </w:rPr>
            </w:pPr>
            <w:r>
              <w:rPr>
                <w:spacing w:val="-5"/>
                <w:sz w:val="22"/>
              </w:rPr>
              <w:t>ся</w:t>
            </w:r>
          </w:p>
        </w:tc>
        <w:tc>
          <w:tcPr>
            <w:tcW w:w="1701" w:type="dxa"/>
            <w:tcBorders>
              <w:top w:val="nil"/>
              <w:bottom w:val="nil"/>
            </w:tcBorders>
          </w:tcPr>
          <w:p>
            <w:pPr>
              <w:pStyle w:val="TableParagraph"/>
              <w:spacing w:before="13"/>
              <w:ind w:left="108"/>
              <w:rPr>
                <w:sz w:val="22"/>
              </w:rPr>
            </w:pPr>
            <w:r>
              <w:rPr>
                <w:spacing w:val="-2"/>
                <w:sz w:val="22"/>
              </w:rPr>
              <w:t>демонстрирует</w:t>
            </w:r>
          </w:p>
        </w:tc>
      </w:tr>
      <w:tr>
        <w:trPr>
          <w:trHeight w:val="287" w:hRule="atLeast"/>
        </w:trPr>
        <w:tc>
          <w:tcPr>
            <w:tcW w:w="1361" w:type="dxa"/>
            <w:tcBorders>
              <w:top w:val="nil"/>
              <w:bottom w:val="nil"/>
            </w:tcBorders>
          </w:tcPr>
          <w:p>
            <w:pPr>
              <w:pStyle w:val="TableParagraph"/>
              <w:rPr>
                <w:sz w:val="20"/>
              </w:rPr>
            </w:pPr>
          </w:p>
        </w:tc>
        <w:tc>
          <w:tcPr>
            <w:tcW w:w="1462" w:type="dxa"/>
            <w:tcBorders>
              <w:top w:val="nil"/>
              <w:bottom w:val="nil"/>
            </w:tcBorders>
          </w:tcPr>
          <w:p>
            <w:pPr>
              <w:pStyle w:val="TableParagraph"/>
              <w:spacing w:before="12"/>
              <w:ind w:left="105"/>
              <w:rPr>
                <w:sz w:val="22"/>
              </w:rPr>
            </w:pPr>
            <w:r>
              <w:rPr>
                <w:spacing w:val="-2"/>
                <w:sz w:val="22"/>
              </w:rPr>
              <w:t>демонстриру</w:t>
            </w:r>
          </w:p>
        </w:tc>
        <w:tc>
          <w:tcPr>
            <w:tcW w:w="1560" w:type="dxa"/>
            <w:tcBorders>
              <w:top w:val="nil"/>
              <w:bottom w:val="nil"/>
            </w:tcBorders>
          </w:tcPr>
          <w:p>
            <w:pPr>
              <w:pStyle w:val="TableParagraph"/>
              <w:spacing w:before="12"/>
              <w:ind w:left="107"/>
              <w:rPr>
                <w:sz w:val="22"/>
              </w:rPr>
            </w:pPr>
            <w:r>
              <w:rPr>
                <w:spacing w:val="-2"/>
                <w:sz w:val="22"/>
              </w:rPr>
              <w:t>демонстрируе</w:t>
            </w:r>
          </w:p>
        </w:tc>
        <w:tc>
          <w:tcPr>
            <w:tcW w:w="1560" w:type="dxa"/>
            <w:tcBorders>
              <w:top w:val="nil"/>
              <w:bottom w:val="nil"/>
            </w:tcBorders>
          </w:tcPr>
          <w:p>
            <w:pPr>
              <w:pStyle w:val="TableParagraph"/>
              <w:spacing w:before="12"/>
              <w:ind w:left="107"/>
              <w:rPr>
                <w:sz w:val="22"/>
              </w:rPr>
            </w:pPr>
            <w:r>
              <w:rPr>
                <w:spacing w:val="-2"/>
                <w:sz w:val="22"/>
              </w:rPr>
              <w:t>демонстрируе</w:t>
            </w:r>
          </w:p>
        </w:tc>
        <w:tc>
          <w:tcPr>
            <w:tcW w:w="1416" w:type="dxa"/>
            <w:tcBorders>
              <w:top w:val="nil"/>
              <w:bottom w:val="nil"/>
            </w:tcBorders>
          </w:tcPr>
          <w:p>
            <w:pPr>
              <w:pStyle w:val="TableParagraph"/>
              <w:spacing w:before="12"/>
              <w:ind w:left="108"/>
              <w:rPr>
                <w:sz w:val="22"/>
              </w:rPr>
            </w:pPr>
            <w:r>
              <w:rPr>
                <w:spacing w:val="-2"/>
                <w:sz w:val="22"/>
              </w:rPr>
              <w:t>демонстрир</w:t>
            </w:r>
          </w:p>
        </w:tc>
        <w:tc>
          <w:tcPr>
            <w:tcW w:w="1701" w:type="dxa"/>
            <w:tcBorders>
              <w:top w:val="nil"/>
              <w:bottom w:val="nil"/>
            </w:tcBorders>
          </w:tcPr>
          <w:p>
            <w:pPr>
              <w:pStyle w:val="TableParagraph"/>
              <w:spacing w:before="12"/>
              <w:ind w:left="108"/>
              <w:rPr>
                <w:sz w:val="22"/>
              </w:rPr>
            </w:pPr>
            <w:r>
              <w:rPr>
                <w:spacing w:val="-2"/>
                <w:sz w:val="22"/>
              </w:rPr>
              <w:t>полное</w:t>
            </w:r>
          </w:p>
        </w:tc>
      </w:tr>
      <w:tr>
        <w:trPr>
          <w:trHeight w:val="290" w:hRule="atLeast"/>
        </w:trPr>
        <w:tc>
          <w:tcPr>
            <w:tcW w:w="1361" w:type="dxa"/>
            <w:tcBorders>
              <w:top w:val="nil"/>
              <w:bottom w:val="nil"/>
            </w:tcBorders>
          </w:tcPr>
          <w:p>
            <w:pPr>
              <w:pStyle w:val="TableParagraph"/>
              <w:rPr>
                <w:sz w:val="20"/>
              </w:rPr>
            </w:pPr>
          </w:p>
        </w:tc>
        <w:tc>
          <w:tcPr>
            <w:tcW w:w="1462" w:type="dxa"/>
            <w:tcBorders>
              <w:top w:val="nil"/>
              <w:bottom w:val="nil"/>
            </w:tcBorders>
          </w:tcPr>
          <w:p>
            <w:pPr>
              <w:pStyle w:val="TableParagraph"/>
              <w:spacing w:before="14"/>
              <w:ind w:left="105"/>
              <w:rPr>
                <w:sz w:val="22"/>
              </w:rPr>
            </w:pPr>
            <w:r>
              <w:rPr>
                <w:sz w:val="22"/>
              </w:rPr>
              <w:t>ет </w:t>
            </w:r>
            <w:r>
              <w:rPr>
                <w:spacing w:val="-2"/>
                <w:sz w:val="22"/>
              </w:rPr>
              <w:t>умение</w:t>
            </w:r>
          </w:p>
        </w:tc>
        <w:tc>
          <w:tcPr>
            <w:tcW w:w="1560" w:type="dxa"/>
            <w:tcBorders>
              <w:top w:val="nil"/>
              <w:bottom w:val="nil"/>
            </w:tcBorders>
          </w:tcPr>
          <w:p>
            <w:pPr>
              <w:pStyle w:val="TableParagraph"/>
              <w:spacing w:before="14"/>
              <w:ind w:left="107"/>
              <w:rPr>
                <w:sz w:val="22"/>
              </w:rPr>
            </w:pPr>
            <w:r>
              <w:rPr>
                <w:sz w:val="22"/>
              </w:rPr>
              <w:t>т </w:t>
            </w:r>
            <w:r>
              <w:rPr>
                <w:spacing w:val="-2"/>
                <w:sz w:val="22"/>
              </w:rPr>
              <w:t>умение</w:t>
            </w:r>
          </w:p>
        </w:tc>
        <w:tc>
          <w:tcPr>
            <w:tcW w:w="1560" w:type="dxa"/>
            <w:tcBorders>
              <w:top w:val="nil"/>
              <w:bottom w:val="nil"/>
            </w:tcBorders>
          </w:tcPr>
          <w:p>
            <w:pPr>
              <w:pStyle w:val="TableParagraph"/>
              <w:spacing w:before="14"/>
              <w:ind w:left="107"/>
              <w:rPr>
                <w:sz w:val="22"/>
              </w:rPr>
            </w:pPr>
            <w:r>
              <w:rPr>
                <w:sz w:val="22"/>
              </w:rPr>
              <w:t>т </w:t>
            </w:r>
            <w:r>
              <w:rPr>
                <w:spacing w:val="-2"/>
                <w:sz w:val="22"/>
              </w:rPr>
              <w:t>умение</w:t>
            </w:r>
          </w:p>
        </w:tc>
        <w:tc>
          <w:tcPr>
            <w:tcW w:w="1416" w:type="dxa"/>
            <w:tcBorders>
              <w:top w:val="nil"/>
              <w:bottom w:val="nil"/>
            </w:tcBorders>
          </w:tcPr>
          <w:p>
            <w:pPr>
              <w:pStyle w:val="TableParagraph"/>
              <w:spacing w:before="14"/>
              <w:ind w:left="108"/>
              <w:rPr>
                <w:sz w:val="22"/>
              </w:rPr>
            </w:pPr>
            <w:r>
              <w:rPr>
                <w:spacing w:val="-5"/>
                <w:sz w:val="22"/>
              </w:rPr>
              <w:t>ует</w:t>
            </w:r>
          </w:p>
        </w:tc>
        <w:tc>
          <w:tcPr>
            <w:tcW w:w="1701" w:type="dxa"/>
            <w:tcBorders>
              <w:top w:val="nil"/>
              <w:bottom w:val="nil"/>
            </w:tcBorders>
          </w:tcPr>
          <w:p>
            <w:pPr>
              <w:pStyle w:val="TableParagraph"/>
              <w:spacing w:before="14"/>
              <w:ind w:left="108"/>
              <w:rPr>
                <w:sz w:val="22"/>
              </w:rPr>
            </w:pPr>
            <w:r>
              <w:rPr>
                <w:spacing w:val="-2"/>
                <w:sz w:val="22"/>
              </w:rPr>
              <w:t>неумение</w:t>
            </w:r>
          </w:p>
        </w:tc>
      </w:tr>
      <w:tr>
        <w:trPr>
          <w:trHeight w:val="290" w:hRule="atLeast"/>
        </w:trPr>
        <w:tc>
          <w:tcPr>
            <w:tcW w:w="1361" w:type="dxa"/>
            <w:tcBorders>
              <w:top w:val="nil"/>
              <w:bottom w:val="nil"/>
            </w:tcBorders>
          </w:tcPr>
          <w:p>
            <w:pPr>
              <w:pStyle w:val="TableParagraph"/>
              <w:rPr>
                <w:sz w:val="20"/>
              </w:rPr>
            </w:pPr>
          </w:p>
        </w:tc>
        <w:tc>
          <w:tcPr>
            <w:tcW w:w="1462" w:type="dxa"/>
            <w:tcBorders>
              <w:top w:val="nil"/>
              <w:bottom w:val="nil"/>
            </w:tcBorders>
          </w:tcPr>
          <w:p>
            <w:pPr>
              <w:pStyle w:val="TableParagraph"/>
              <w:spacing w:before="14"/>
              <w:ind w:left="105"/>
              <w:rPr>
                <w:sz w:val="22"/>
              </w:rPr>
            </w:pPr>
            <w:r>
              <w:rPr>
                <w:spacing w:val="-2"/>
                <w:sz w:val="22"/>
              </w:rPr>
              <w:t>полного</w:t>
            </w:r>
          </w:p>
        </w:tc>
        <w:tc>
          <w:tcPr>
            <w:tcW w:w="1560" w:type="dxa"/>
            <w:tcBorders>
              <w:top w:val="nil"/>
              <w:bottom w:val="nil"/>
            </w:tcBorders>
          </w:tcPr>
          <w:p>
            <w:pPr>
              <w:pStyle w:val="TableParagraph"/>
              <w:spacing w:before="14"/>
              <w:ind w:left="107"/>
              <w:rPr>
                <w:sz w:val="22"/>
              </w:rPr>
            </w:pPr>
            <w:r>
              <w:rPr>
                <w:spacing w:val="-2"/>
                <w:sz w:val="22"/>
              </w:rPr>
              <w:t>оценивать</w:t>
            </w:r>
          </w:p>
        </w:tc>
        <w:tc>
          <w:tcPr>
            <w:tcW w:w="1560" w:type="dxa"/>
            <w:tcBorders>
              <w:top w:val="nil"/>
              <w:bottom w:val="nil"/>
            </w:tcBorders>
          </w:tcPr>
          <w:p>
            <w:pPr>
              <w:pStyle w:val="TableParagraph"/>
              <w:spacing w:before="14"/>
              <w:ind w:left="107"/>
              <w:rPr>
                <w:sz w:val="22"/>
              </w:rPr>
            </w:pPr>
            <w:r>
              <w:rPr>
                <w:spacing w:val="-2"/>
                <w:sz w:val="22"/>
              </w:rPr>
              <w:t>ограниченно/</w:t>
            </w:r>
          </w:p>
        </w:tc>
        <w:tc>
          <w:tcPr>
            <w:tcW w:w="1416" w:type="dxa"/>
            <w:tcBorders>
              <w:top w:val="nil"/>
              <w:bottom w:val="nil"/>
            </w:tcBorders>
          </w:tcPr>
          <w:p>
            <w:pPr>
              <w:pStyle w:val="TableParagraph"/>
              <w:spacing w:before="14"/>
              <w:ind w:left="108"/>
              <w:rPr>
                <w:sz w:val="22"/>
              </w:rPr>
            </w:pPr>
            <w:r>
              <w:rPr>
                <w:spacing w:val="-2"/>
                <w:sz w:val="22"/>
              </w:rPr>
              <w:t>неполное</w:t>
            </w:r>
          </w:p>
        </w:tc>
        <w:tc>
          <w:tcPr>
            <w:tcW w:w="1701" w:type="dxa"/>
            <w:tcBorders>
              <w:top w:val="nil"/>
              <w:bottom w:val="nil"/>
            </w:tcBorders>
          </w:tcPr>
          <w:p>
            <w:pPr>
              <w:pStyle w:val="TableParagraph"/>
              <w:spacing w:before="14"/>
              <w:ind w:left="108"/>
              <w:rPr>
                <w:sz w:val="22"/>
              </w:rPr>
            </w:pPr>
            <w:r>
              <w:rPr>
                <w:spacing w:val="-2"/>
                <w:sz w:val="22"/>
              </w:rPr>
              <w:t>оценивать</w:t>
            </w:r>
          </w:p>
        </w:tc>
      </w:tr>
      <w:tr>
        <w:trPr>
          <w:trHeight w:val="291" w:hRule="atLeast"/>
        </w:trPr>
        <w:tc>
          <w:tcPr>
            <w:tcW w:w="1361" w:type="dxa"/>
            <w:tcBorders>
              <w:top w:val="nil"/>
              <w:bottom w:val="nil"/>
            </w:tcBorders>
          </w:tcPr>
          <w:p>
            <w:pPr>
              <w:pStyle w:val="TableParagraph"/>
              <w:rPr>
                <w:sz w:val="20"/>
              </w:rPr>
            </w:pPr>
          </w:p>
        </w:tc>
        <w:tc>
          <w:tcPr>
            <w:tcW w:w="1462" w:type="dxa"/>
            <w:tcBorders>
              <w:top w:val="nil"/>
              <w:bottom w:val="nil"/>
            </w:tcBorders>
          </w:tcPr>
          <w:p>
            <w:pPr>
              <w:pStyle w:val="TableParagraph"/>
              <w:spacing w:before="14"/>
              <w:ind w:left="105"/>
              <w:rPr>
                <w:sz w:val="22"/>
              </w:rPr>
            </w:pPr>
            <w:r>
              <w:rPr>
                <w:spacing w:val="-2"/>
                <w:sz w:val="22"/>
              </w:rPr>
              <w:t>оценивания</w:t>
            </w:r>
          </w:p>
        </w:tc>
        <w:tc>
          <w:tcPr>
            <w:tcW w:w="1560" w:type="dxa"/>
            <w:tcBorders>
              <w:top w:val="nil"/>
              <w:bottom w:val="nil"/>
            </w:tcBorders>
          </w:tcPr>
          <w:p>
            <w:pPr>
              <w:pStyle w:val="TableParagraph"/>
              <w:spacing w:before="14"/>
              <w:ind w:left="107"/>
              <w:rPr>
                <w:sz w:val="22"/>
              </w:rPr>
            </w:pPr>
            <w:r>
              <w:rPr>
                <w:spacing w:val="-2"/>
                <w:sz w:val="22"/>
              </w:rPr>
              <w:t>учебный</w:t>
            </w:r>
          </w:p>
        </w:tc>
        <w:tc>
          <w:tcPr>
            <w:tcW w:w="1560" w:type="dxa"/>
            <w:tcBorders>
              <w:top w:val="nil"/>
              <w:bottom w:val="nil"/>
            </w:tcBorders>
          </w:tcPr>
          <w:p>
            <w:pPr>
              <w:pStyle w:val="TableParagraph"/>
              <w:spacing w:before="14"/>
              <w:ind w:left="107"/>
              <w:rPr>
                <w:sz w:val="22"/>
              </w:rPr>
            </w:pPr>
            <w:r>
              <w:rPr>
                <w:spacing w:val="-2"/>
                <w:sz w:val="22"/>
              </w:rPr>
              <w:t>частично</w:t>
            </w:r>
          </w:p>
        </w:tc>
        <w:tc>
          <w:tcPr>
            <w:tcW w:w="1416" w:type="dxa"/>
            <w:tcBorders>
              <w:top w:val="nil"/>
              <w:bottom w:val="nil"/>
            </w:tcBorders>
          </w:tcPr>
          <w:p>
            <w:pPr>
              <w:pStyle w:val="TableParagraph"/>
              <w:spacing w:before="14"/>
              <w:ind w:left="108"/>
              <w:rPr>
                <w:sz w:val="22"/>
              </w:rPr>
            </w:pPr>
            <w:r>
              <w:rPr>
                <w:spacing w:val="-2"/>
                <w:sz w:val="22"/>
              </w:rPr>
              <w:t>умение</w:t>
            </w:r>
          </w:p>
        </w:tc>
        <w:tc>
          <w:tcPr>
            <w:tcW w:w="1701" w:type="dxa"/>
            <w:tcBorders>
              <w:top w:val="nil"/>
              <w:bottom w:val="nil"/>
            </w:tcBorders>
          </w:tcPr>
          <w:p>
            <w:pPr>
              <w:pStyle w:val="TableParagraph"/>
              <w:spacing w:before="14"/>
              <w:ind w:left="108"/>
              <w:rPr>
                <w:sz w:val="22"/>
              </w:rPr>
            </w:pPr>
            <w:r>
              <w:rPr>
                <w:spacing w:val="-2"/>
                <w:sz w:val="22"/>
              </w:rPr>
              <w:t>учебный</w:t>
            </w:r>
          </w:p>
        </w:tc>
      </w:tr>
      <w:tr>
        <w:trPr>
          <w:trHeight w:val="291" w:hRule="atLeast"/>
        </w:trPr>
        <w:tc>
          <w:tcPr>
            <w:tcW w:w="1361" w:type="dxa"/>
            <w:tcBorders>
              <w:top w:val="nil"/>
              <w:bottom w:val="nil"/>
            </w:tcBorders>
          </w:tcPr>
          <w:p>
            <w:pPr>
              <w:pStyle w:val="TableParagraph"/>
              <w:rPr>
                <w:sz w:val="20"/>
              </w:rPr>
            </w:pPr>
          </w:p>
        </w:tc>
        <w:tc>
          <w:tcPr>
            <w:tcW w:w="1462" w:type="dxa"/>
            <w:tcBorders>
              <w:top w:val="nil"/>
              <w:bottom w:val="nil"/>
            </w:tcBorders>
          </w:tcPr>
          <w:p>
            <w:pPr>
              <w:pStyle w:val="TableParagraph"/>
              <w:spacing w:before="15"/>
              <w:ind w:left="105"/>
              <w:rPr>
                <w:sz w:val="22"/>
              </w:rPr>
            </w:pPr>
            <w:r>
              <w:rPr>
                <w:spacing w:val="-2"/>
                <w:sz w:val="22"/>
              </w:rPr>
              <w:t>учебного</w:t>
            </w:r>
          </w:p>
        </w:tc>
        <w:tc>
          <w:tcPr>
            <w:tcW w:w="1560" w:type="dxa"/>
            <w:tcBorders>
              <w:top w:val="nil"/>
              <w:bottom w:val="nil"/>
            </w:tcBorders>
          </w:tcPr>
          <w:p>
            <w:pPr>
              <w:pStyle w:val="TableParagraph"/>
              <w:spacing w:before="15"/>
              <w:ind w:left="107"/>
              <w:rPr>
                <w:sz w:val="22"/>
              </w:rPr>
            </w:pPr>
            <w:r>
              <w:rPr>
                <w:spacing w:val="-2"/>
                <w:sz w:val="22"/>
              </w:rPr>
              <w:t>материал/зада</w:t>
            </w:r>
          </w:p>
        </w:tc>
        <w:tc>
          <w:tcPr>
            <w:tcW w:w="1560" w:type="dxa"/>
            <w:tcBorders>
              <w:top w:val="nil"/>
              <w:bottom w:val="nil"/>
            </w:tcBorders>
          </w:tcPr>
          <w:p>
            <w:pPr>
              <w:pStyle w:val="TableParagraph"/>
              <w:spacing w:before="15"/>
              <w:ind w:left="107"/>
              <w:rPr>
                <w:sz w:val="22"/>
              </w:rPr>
            </w:pPr>
            <w:r>
              <w:rPr>
                <w:spacing w:val="-2"/>
                <w:sz w:val="22"/>
              </w:rPr>
              <w:t>оценивать</w:t>
            </w:r>
          </w:p>
        </w:tc>
        <w:tc>
          <w:tcPr>
            <w:tcW w:w="1416" w:type="dxa"/>
            <w:tcBorders>
              <w:top w:val="nil"/>
              <w:bottom w:val="nil"/>
            </w:tcBorders>
          </w:tcPr>
          <w:p>
            <w:pPr>
              <w:pStyle w:val="TableParagraph"/>
              <w:spacing w:before="15"/>
              <w:ind w:left="108"/>
              <w:rPr>
                <w:sz w:val="22"/>
              </w:rPr>
            </w:pPr>
            <w:r>
              <w:rPr>
                <w:spacing w:val="-2"/>
                <w:sz w:val="22"/>
              </w:rPr>
              <w:t>оценивать</w:t>
            </w:r>
          </w:p>
        </w:tc>
        <w:tc>
          <w:tcPr>
            <w:tcW w:w="1701" w:type="dxa"/>
            <w:tcBorders>
              <w:top w:val="nil"/>
              <w:bottom w:val="nil"/>
            </w:tcBorders>
          </w:tcPr>
          <w:p>
            <w:pPr>
              <w:pStyle w:val="TableParagraph"/>
              <w:spacing w:before="15"/>
              <w:ind w:left="108"/>
              <w:rPr>
                <w:sz w:val="22"/>
              </w:rPr>
            </w:pPr>
            <w:r>
              <w:rPr>
                <w:spacing w:val="-2"/>
                <w:sz w:val="22"/>
              </w:rPr>
              <w:t>материал/задан</w:t>
            </w:r>
          </w:p>
        </w:tc>
      </w:tr>
      <w:tr>
        <w:trPr>
          <w:trHeight w:val="290" w:hRule="atLeast"/>
        </w:trPr>
        <w:tc>
          <w:tcPr>
            <w:tcW w:w="1361" w:type="dxa"/>
            <w:tcBorders>
              <w:top w:val="nil"/>
              <w:bottom w:val="nil"/>
            </w:tcBorders>
          </w:tcPr>
          <w:p>
            <w:pPr>
              <w:pStyle w:val="TableParagraph"/>
              <w:rPr>
                <w:sz w:val="20"/>
              </w:rPr>
            </w:pPr>
          </w:p>
        </w:tc>
        <w:tc>
          <w:tcPr>
            <w:tcW w:w="1462" w:type="dxa"/>
            <w:tcBorders>
              <w:top w:val="nil"/>
              <w:bottom w:val="nil"/>
            </w:tcBorders>
          </w:tcPr>
          <w:p>
            <w:pPr>
              <w:pStyle w:val="TableParagraph"/>
              <w:spacing w:before="14"/>
              <w:ind w:left="105"/>
              <w:rPr>
                <w:sz w:val="22"/>
              </w:rPr>
            </w:pPr>
            <w:r>
              <w:rPr>
                <w:spacing w:val="-2"/>
                <w:sz w:val="22"/>
              </w:rPr>
              <w:t>материала/за</w:t>
            </w:r>
          </w:p>
        </w:tc>
        <w:tc>
          <w:tcPr>
            <w:tcW w:w="1560" w:type="dxa"/>
            <w:tcBorders>
              <w:top w:val="nil"/>
              <w:bottom w:val="nil"/>
            </w:tcBorders>
          </w:tcPr>
          <w:p>
            <w:pPr>
              <w:pStyle w:val="TableParagraph"/>
              <w:spacing w:before="14"/>
              <w:ind w:left="107"/>
              <w:rPr>
                <w:sz w:val="22"/>
              </w:rPr>
            </w:pPr>
            <w:r>
              <w:rPr>
                <w:sz w:val="22"/>
              </w:rPr>
              <w:t>ния</w:t>
            </w:r>
            <w:r>
              <w:rPr>
                <w:spacing w:val="-4"/>
                <w:sz w:val="22"/>
              </w:rPr>
              <w:t> </w:t>
            </w:r>
            <w:r>
              <w:rPr>
                <w:spacing w:val="-10"/>
                <w:sz w:val="22"/>
              </w:rPr>
              <w:t>с</w:t>
            </w:r>
          </w:p>
        </w:tc>
        <w:tc>
          <w:tcPr>
            <w:tcW w:w="1560" w:type="dxa"/>
            <w:tcBorders>
              <w:top w:val="nil"/>
              <w:bottom w:val="nil"/>
            </w:tcBorders>
          </w:tcPr>
          <w:p>
            <w:pPr>
              <w:pStyle w:val="TableParagraph"/>
              <w:spacing w:before="14"/>
              <w:ind w:left="107"/>
              <w:rPr>
                <w:sz w:val="22"/>
              </w:rPr>
            </w:pPr>
            <w:r>
              <w:rPr>
                <w:spacing w:val="-2"/>
                <w:sz w:val="22"/>
              </w:rPr>
              <w:t>учебный</w:t>
            </w:r>
          </w:p>
        </w:tc>
        <w:tc>
          <w:tcPr>
            <w:tcW w:w="1416" w:type="dxa"/>
            <w:tcBorders>
              <w:top w:val="nil"/>
              <w:bottom w:val="nil"/>
            </w:tcBorders>
          </w:tcPr>
          <w:p>
            <w:pPr>
              <w:pStyle w:val="TableParagraph"/>
              <w:spacing w:before="14"/>
              <w:ind w:left="108"/>
              <w:rPr>
                <w:sz w:val="22"/>
              </w:rPr>
            </w:pPr>
            <w:r>
              <w:rPr>
                <w:spacing w:val="-2"/>
                <w:sz w:val="22"/>
              </w:rPr>
              <w:t>учебный</w:t>
            </w:r>
          </w:p>
        </w:tc>
        <w:tc>
          <w:tcPr>
            <w:tcW w:w="1701" w:type="dxa"/>
            <w:tcBorders>
              <w:top w:val="nil"/>
              <w:bottom w:val="nil"/>
            </w:tcBorders>
          </w:tcPr>
          <w:p>
            <w:pPr>
              <w:pStyle w:val="TableParagraph"/>
              <w:spacing w:before="14"/>
              <w:ind w:left="108"/>
              <w:rPr>
                <w:sz w:val="22"/>
              </w:rPr>
            </w:pPr>
            <w:r>
              <w:rPr>
                <w:sz w:val="22"/>
              </w:rPr>
              <w:t>ия</w:t>
            </w:r>
            <w:r>
              <w:rPr>
                <w:spacing w:val="-2"/>
                <w:sz w:val="22"/>
              </w:rPr>
              <w:t> </w:t>
            </w:r>
            <w:r>
              <w:rPr>
                <w:sz w:val="22"/>
              </w:rPr>
              <w:t>по </w:t>
            </w:r>
            <w:r>
              <w:rPr>
                <w:spacing w:val="-2"/>
                <w:sz w:val="22"/>
              </w:rPr>
              <w:t>заданным</w:t>
            </w:r>
          </w:p>
        </w:tc>
      </w:tr>
      <w:tr>
        <w:trPr>
          <w:trHeight w:val="290" w:hRule="atLeast"/>
        </w:trPr>
        <w:tc>
          <w:tcPr>
            <w:tcW w:w="1361" w:type="dxa"/>
            <w:tcBorders>
              <w:top w:val="nil"/>
              <w:bottom w:val="nil"/>
            </w:tcBorders>
          </w:tcPr>
          <w:p>
            <w:pPr>
              <w:pStyle w:val="TableParagraph"/>
              <w:rPr>
                <w:sz w:val="20"/>
              </w:rPr>
            </w:pPr>
          </w:p>
        </w:tc>
        <w:tc>
          <w:tcPr>
            <w:tcW w:w="1462" w:type="dxa"/>
            <w:tcBorders>
              <w:top w:val="nil"/>
              <w:bottom w:val="nil"/>
            </w:tcBorders>
          </w:tcPr>
          <w:p>
            <w:pPr>
              <w:pStyle w:val="TableParagraph"/>
              <w:spacing w:before="14"/>
              <w:ind w:left="105"/>
              <w:rPr>
                <w:sz w:val="22"/>
              </w:rPr>
            </w:pPr>
            <w:r>
              <w:rPr>
                <w:sz w:val="22"/>
              </w:rPr>
              <w:t>даний</w:t>
            </w:r>
            <w:r>
              <w:rPr>
                <w:spacing w:val="-3"/>
                <w:sz w:val="22"/>
              </w:rPr>
              <w:t> </w:t>
            </w:r>
            <w:r>
              <w:rPr>
                <w:spacing w:val="-5"/>
                <w:sz w:val="22"/>
              </w:rPr>
              <w:t>по</w:t>
            </w:r>
          </w:p>
        </w:tc>
        <w:tc>
          <w:tcPr>
            <w:tcW w:w="1560" w:type="dxa"/>
            <w:tcBorders>
              <w:top w:val="nil"/>
              <w:bottom w:val="nil"/>
            </w:tcBorders>
          </w:tcPr>
          <w:p>
            <w:pPr>
              <w:pStyle w:val="TableParagraph"/>
              <w:spacing w:before="14"/>
              <w:ind w:left="107"/>
              <w:rPr>
                <w:sz w:val="22"/>
              </w:rPr>
            </w:pPr>
            <w:r>
              <w:rPr>
                <w:spacing w:val="-2"/>
                <w:sz w:val="22"/>
              </w:rPr>
              <w:t>незначительн</w:t>
            </w:r>
          </w:p>
        </w:tc>
        <w:tc>
          <w:tcPr>
            <w:tcW w:w="1560" w:type="dxa"/>
            <w:tcBorders>
              <w:top w:val="nil"/>
              <w:bottom w:val="nil"/>
            </w:tcBorders>
          </w:tcPr>
          <w:p>
            <w:pPr>
              <w:pStyle w:val="TableParagraph"/>
              <w:spacing w:before="14"/>
              <w:ind w:left="107"/>
              <w:rPr>
                <w:sz w:val="22"/>
              </w:rPr>
            </w:pPr>
            <w:r>
              <w:rPr>
                <w:spacing w:val="-2"/>
                <w:sz w:val="22"/>
              </w:rPr>
              <w:t>материал/зада</w:t>
            </w:r>
          </w:p>
        </w:tc>
        <w:tc>
          <w:tcPr>
            <w:tcW w:w="1416" w:type="dxa"/>
            <w:tcBorders>
              <w:top w:val="nil"/>
              <w:bottom w:val="nil"/>
            </w:tcBorders>
          </w:tcPr>
          <w:p>
            <w:pPr>
              <w:pStyle w:val="TableParagraph"/>
              <w:spacing w:before="14"/>
              <w:ind w:left="108"/>
              <w:rPr>
                <w:sz w:val="22"/>
              </w:rPr>
            </w:pPr>
            <w:r>
              <w:rPr>
                <w:spacing w:val="-2"/>
                <w:sz w:val="22"/>
              </w:rPr>
              <w:t>материал/за</w:t>
            </w:r>
          </w:p>
        </w:tc>
        <w:tc>
          <w:tcPr>
            <w:tcW w:w="1701" w:type="dxa"/>
            <w:tcBorders>
              <w:top w:val="nil"/>
              <w:bottom w:val="nil"/>
            </w:tcBorders>
          </w:tcPr>
          <w:p>
            <w:pPr>
              <w:pStyle w:val="TableParagraph"/>
              <w:spacing w:before="14"/>
              <w:ind w:left="108"/>
              <w:rPr>
                <w:sz w:val="22"/>
              </w:rPr>
            </w:pPr>
            <w:r>
              <w:rPr>
                <w:sz w:val="22"/>
              </w:rPr>
              <w:t>и </w:t>
            </w:r>
            <w:r>
              <w:rPr>
                <w:spacing w:val="-2"/>
                <w:sz w:val="22"/>
              </w:rPr>
              <w:t>собственным</w:t>
            </w:r>
          </w:p>
        </w:tc>
      </w:tr>
      <w:tr>
        <w:trPr>
          <w:trHeight w:val="291" w:hRule="atLeast"/>
        </w:trPr>
        <w:tc>
          <w:tcPr>
            <w:tcW w:w="1361" w:type="dxa"/>
            <w:tcBorders>
              <w:top w:val="nil"/>
              <w:bottom w:val="nil"/>
            </w:tcBorders>
          </w:tcPr>
          <w:p>
            <w:pPr>
              <w:pStyle w:val="TableParagraph"/>
              <w:rPr>
                <w:sz w:val="20"/>
              </w:rPr>
            </w:pPr>
          </w:p>
        </w:tc>
        <w:tc>
          <w:tcPr>
            <w:tcW w:w="1462" w:type="dxa"/>
            <w:tcBorders>
              <w:top w:val="nil"/>
              <w:bottom w:val="nil"/>
            </w:tcBorders>
          </w:tcPr>
          <w:p>
            <w:pPr>
              <w:pStyle w:val="TableParagraph"/>
              <w:spacing w:before="14"/>
              <w:ind w:left="105"/>
              <w:rPr>
                <w:sz w:val="22"/>
              </w:rPr>
            </w:pPr>
            <w:r>
              <w:rPr>
                <w:sz w:val="22"/>
              </w:rPr>
              <w:t>заданным</w:t>
            </w:r>
            <w:r>
              <w:rPr>
                <w:spacing w:val="-4"/>
                <w:sz w:val="22"/>
              </w:rPr>
              <w:t> </w:t>
            </w:r>
            <w:r>
              <w:rPr>
                <w:spacing w:val="-10"/>
                <w:sz w:val="22"/>
              </w:rPr>
              <w:t>и</w:t>
            </w:r>
          </w:p>
        </w:tc>
        <w:tc>
          <w:tcPr>
            <w:tcW w:w="1560" w:type="dxa"/>
            <w:tcBorders>
              <w:top w:val="nil"/>
              <w:bottom w:val="nil"/>
            </w:tcBorders>
          </w:tcPr>
          <w:p>
            <w:pPr>
              <w:pStyle w:val="TableParagraph"/>
              <w:spacing w:before="14"/>
              <w:ind w:left="107"/>
              <w:rPr>
                <w:sz w:val="22"/>
              </w:rPr>
            </w:pPr>
            <w:r>
              <w:rPr>
                <w:spacing w:val="-5"/>
                <w:sz w:val="22"/>
              </w:rPr>
              <w:t>ыми</w:t>
            </w:r>
          </w:p>
        </w:tc>
        <w:tc>
          <w:tcPr>
            <w:tcW w:w="1560" w:type="dxa"/>
            <w:tcBorders>
              <w:top w:val="nil"/>
              <w:bottom w:val="nil"/>
            </w:tcBorders>
          </w:tcPr>
          <w:p>
            <w:pPr>
              <w:pStyle w:val="TableParagraph"/>
              <w:spacing w:before="14"/>
              <w:ind w:left="107"/>
              <w:rPr>
                <w:sz w:val="22"/>
              </w:rPr>
            </w:pPr>
            <w:r>
              <w:rPr>
                <w:sz w:val="22"/>
              </w:rPr>
              <w:t>ния</w:t>
            </w:r>
            <w:r>
              <w:rPr>
                <w:spacing w:val="-4"/>
                <w:sz w:val="22"/>
              </w:rPr>
              <w:t> </w:t>
            </w:r>
            <w:r>
              <w:rPr>
                <w:spacing w:val="-5"/>
                <w:sz w:val="22"/>
              </w:rPr>
              <w:t>по</w:t>
            </w:r>
          </w:p>
        </w:tc>
        <w:tc>
          <w:tcPr>
            <w:tcW w:w="1416" w:type="dxa"/>
            <w:tcBorders>
              <w:top w:val="nil"/>
              <w:bottom w:val="nil"/>
            </w:tcBorders>
          </w:tcPr>
          <w:p>
            <w:pPr>
              <w:pStyle w:val="TableParagraph"/>
              <w:spacing w:before="14"/>
              <w:ind w:left="108"/>
              <w:rPr>
                <w:sz w:val="22"/>
              </w:rPr>
            </w:pPr>
            <w:r>
              <w:rPr>
                <w:sz w:val="22"/>
              </w:rPr>
              <w:t>дания</w:t>
            </w:r>
            <w:r>
              <w:rPr>
                <w:spacing w:val="-4"/>
                <w:sz w:val="22"/>
              </w:rPr>
              <w:t> </w:t>
            </w:r>
            <w:r>
              <w:rPr>
                <w:spacing w:val="-5"/>
                <w:sz w:val="22"/>
              </w:rPr>
              <w:t>по</w:t>
            </w:r>
          </w:p>
        </w:tc>
        <w:tc>
          <w:tcPr>
            <w:tcW w:w="1701" w:type="dxa"/>
            <w:tcBorders>
              <w:top w:val="nil"/>
              <w:bottom w:val="nil"/>
            </w:tcBorders>
          </w:tcPr>
          <w:p>
            <w:pPr>
              <w:pStyle w:val="TableParagraph"/>
              <w:spacing w:before="14"/>
              <w:ind w:left="108"/>
              <w:rPr>
                <w:sz w:val="22"/>
              </w:rPr>
            </w:pPr>
            <w:r>
              <w:rPr>
                <w:spacing w:val="-2"/>
                <w:sz w:val="22"/>
              </w:rPr>
              <w:t>критериям</w:t>
            </w:r>
          </w:p>
        </w:tc>
      </w:tr>
      <w:tr>
        <w:trPr>
          <w:trHeight w:val="291" w:hRule="atLeast"/>
        </w:trPr>
        <w:tc>
          <w:tcPr>
            <w:tcW w:w="1361" w:type="dxa"/>
            <w:tcBorders>
              <w:top w:val="nil"/>
              <w:bottom w:val="nil"/>
            </w:tcBorders>
          </w:tcPr>
          <w:p>
            <w:pPr>
              <w:pStyle w:val="TableParagraph"/>
              <w:rPr>
                <w:sz w:val="20"/>
              </w:rPr>
            </w:pPr>
          </w:p>
        </w:tc>
        <w:tc>
          <w:tcPr>
            <w:tcW w:w="1462" w:type="dxa"/>
            <w:tcBorders>
              <w:top w:val="nil"/>
              <w:bottom w:val="nil"/>
            </w:tcBorders>
          </w:tcPr>
          <w:p>
            <w:pPr>
              <w:pStyle w:val="TableParagraph"/>
              <w:spacing w:before="15"/>
              <w:ind w:left="105"/>
              <w:rPr>
                <w:sz w:val="22"/>
              </w:rPr>
            </w:pPr>
            <w:r>
              <w:rPr>
                <w:spacing w:val="-2"/>
                <w:sz w:val="22"/>
              </w:rPr>
              <w:t>собственным</w:t>
            </w:r>
          </w:p>
        </w:tc>
        <w:tc>
          <w:tcPr>
            <w:tcW w:w="1560" w:type="dxa"/>
            <w:tcBorders>
              <w:top w:val="nil"/>
              <w:bottom w:val="nil"/>
            </w:tcBorders>
          </w:tcPr>
          <w:p>
            <w:pPr>
              <w:pStyle w:val="TableParagraph"/>
              <w:spacing w:before="15"/>
              <w:ind w:left="107"/>
              <w:rPr>
                <w:sz w:val="22"/>
              </w:rPr>
            </w:pPr>
            <w:r>
              <w:rPr>
                <w:sz w:val="22"/>
              </w:rPr>
              <w:t>ошибками</w:t>
            </w:r>
            <w:r>
              <w:rPr>
                <w:spacing w:val="-5"/>
                <w:sz w:val="22"/>
              </w:rPr>
              <w:t> по</w:t>
            </w:r>
          </w:p>
        </w:tc>
        <w:tc>
          <w:tcPr>
            <w:tcW w:w="1560" w:type="dxa"/>
            <w:tcBorders>
              <w:top w:val="nil"/>
              <w:bottom w:val="nil"/>
            </w:tcBorders>
          </w:tcPr>
          <w:p>
            <w:pPr>
              <w:pStyle w:val="TableParagraph"/>
              <w:spacing w:before="15"/>
              <w:ind w:left="107"/>
              <w:rPr>
                <w:sz w:val="22"/>
              </w:rPr>
            </w:pPr>
            <w:r>
              <w:rPr>
                <w:sz w:val="22"/>
              </w:rPr>
              <w:t>заданным</w:t>
            </w:r>
            <w:r>
              <w:rPr>
                <w:spacing w:val="-4"/>
                <w:sz w:val="22"/>
              </w:rPr>
              <w:t> </w:t>
            </w:r>
            <w:r>
              <w:rPr>
                <w:spacing w:val="-10"/>
                <w:sz w:val="22"/>
              </w:rPr>
              <w:t>и</w:t>
            </w:r>
          </w:p>
        </w:tc>
        <w:tc>
          <w:tcPr>
            <w:tcW w:w="1416" w:type="dxa"/>
            <w:tcBorders>
              <w:top w:val="nil"/>
              <w:bottom w:val="nil"/>
            </w:tcBorders>
          </w:tcPr>
          <w:p>
            <w:pPr>
              <w:pStyle w:val="TableParagraph"/>
              <w:spacing w:before="15"/>
              <w:ind w:left="108"/>
              <w:rPr>
                <w:sz w:val="22"/>
              </w:rPr>
            </w:pPr>
            <w:r>
              <w:rPr>
                <w:sz w:val="22"/>
              </w:rPr>
              <w:t>заданным</w:t>
            </w:r>
            <w:r>
              <w:rPr>
                <w:spacing w:val="-4"/>
                <w:sz w:val="22"/>
              </w:rPr>
              <w:t> </w:t>
            </w:r>
            <w:r>
              <w:rPr>
                <w:spacing w:val="-10"/>
                <w:sz w:val="22"/>
              </w:rPr>
              <w:t>и</w:t>
            </w:r>
          </w:p>
        </w:tc>
        <w:tc>
          <w:tcPr>
            <w:tcW w:w="1701" w:type="dxa"/>
            <w:tcBorders>
              <w:top w:val="nil"/>
              <w:bottom w:val="nil"/>
            </w:tcBorders>
          </w:tcPr>
          <w:p>
            <w:pPr>
              <w:pStyle w:val="TableParagraph"/>
              <w:rPr>
                <w:sz w:val="20"/>
              </w:rPr>
            </w:pPr>
          </w:p>
        </w:tc>
      </w:tr>
      <w:tr>
        <w:trPr>
          <w:trHeight w:val="290" w:hRule="atLeast"/>
        </w:trPr>
        <w:tc>
          <w:tcPr>
            <w:tcW w:w="1361" w:type="dxa"/>
            <w:tcBorders>
              <w:top w:val="nil"/>
              <w:bottom w:val="nil"/>
            </w:tcBorders>
          </w:tcPr>
          <w:p>
            <w:pPr>
              <w:pStyle w:val="TableParagraph"/>
              <w:rPr>
                <w:sz w:val="20"/>
              </w:rPr>
            </w:pPr>
          </w:p>
        </w:tc>
        <w:tc>
          <w:tcPr>
            <w:tcW w:w="1462" w:type="dxa"/>
            <w:tcBorders>
              <w:top w:val="nil"/>
              <w:bottom w:val="nil"/>
            </w:tcBorders>
          </w:tcPr>
          <w:p>
            <w:pPr>
              <w:pStyle w:val="TableParagraph"/>
              <w:spacing w:before="14"/>
              <w:ind w:left="105"/>
              <w:rPr>
                <w:sz w:val="22"/>
              </w:rPr>
            </w:pPr>
            <w:r>
              <w:rPr>
                <w:spacing w:val="-2"/>
                <w:sz w:val="22"/>
              </w:rPr>
              <w:t>критериям</w:t>
            </w:r>
          </w:p>
        </w:tc>
        <w:tc>
          <w:tcPr>
            <w:tcW w:w="1560" w:type="dxa"/>
            <w:tcBorders>
              <w:top w:val="nil"/>
              <w:bottom w:val="nil"/>
            </w:tcBorders>
          </w:tcPr>
          <w:p>
            <w:pPr>
              <w:pStyle w:val="TableParagraph"/>
              <w:spacing w:before="14"/>
              <w:ind w:left="107"/>
              <w:rPr>
                <w:sz w:val="22"/>
              </w:rPr>
            </w:pPr>
            <w:r>
              <w:rPr>
                <w:sz w:val="22"/>
              </w:rPr>
              <w:t>заданным</w:t>
            </w:r>
            <w:r>
              <w:rPr>
                <w:spacing w:val="-4"/>
                <w:sz w:val="22"/>
              </w:rPr>
              <w:t> </w:t>
            </w:r>
            <w:r>
              <w:rPr>
                <w:spacing w:val="-10"/>
                <w:sz w:val="22"/>
              </w:rPr>
              <w:t>и</w:t>
            </w:r>
          </w:p>
        </w:tc>
        <w:tc>
          <w:tcPr>
            <w:tcW w:w="1560" w:type="dxa"/>
            <w:tcBorders>
              <w:top w:val="nil"/>
              <w:bottom w:val="nil"/>
            </w:tcBorders>
          </w:tcPr>
          <w:p>
            <w:pPr>
              <w:pStyle w:val="TableParagraph"/>
              <w:spacing w:before="14"/>
              <w:ind w:left="107"/>
              <w:rPr>
                <w:sz w:val="22"/>
              </w:rPr>
            </w:pPr>
            <w:r>
              <w:rPr>
                <w:spacing w:val="-2"/>
                <w:sz w:val="22"/>
              </w:rPr>
              <w:t>собственным</w:t>
            </w:r>
          </w:p>
        </w:tc>
        <w:tc>
          <w:tcPr>
            <w:tcW w:w="1416" w:type="dxa"/>
            <w:tcBorders>
              <w:top w:val="nil"/>
              <w:bottom w:val="nil"/>
            </w:tcBorders>
          </w:tcPr>
          <w:p>
            <w:pPr>
              <w:pStyle w:val="TableParagraph"/>
              <w:spacing w:before="14"/>
              <w:ind w:left="108"/>
              <w:rPr>
                <w:sz w:val="22"/>
              </w:rPr>
            </w:pPr>
            <w:r>
              <w:rPr>
                <w:spacing w:val="-2"/>
                <w:sz w:val="22"/>
              </w:rPr>
              <w:t>собственны</w:t>
            </w:r>
          </w:p>
        </w:tc>
        <w:tc>
          <w:tcPr>
            <w:tcW w:w="1701" w:type="dxa"/>
            <w:tcBorders>
              <w:top w:val="nil"/>
              <w:bottom w:val="nil"/>
            </w:tcBorders>
          </w:tcPr>
          <w:p>
            <w:pPr>
              <w:pStyle w:val="TableParagraph"/>
              <w:rPr>
                <w:sz w:val="20"/>
              </w:rPr>
            </w:pPr>
          </w:p>
        </w:tc>
      </w:tr>
      <w:tr>
        <w:trPr>
          <w:trHeight w:val="290" w:hRule="atLeast"/>
        </w:trPr>
        <w:tc>
          <w:tcPr>
            <w:tcW w:w="1361" w:type="dxa"/>
            <w:tcBorders>
              <w:top w:val="nil"/>
              <w:bottom w:val="nil"/>
            </w:tcBorders>
          </w:tcPr>
          <w:p>
            <w:pPr>
              <w:pStyle w:val="TableParagraph"/>
              <w:rPr>
                <w:sz w:val="20"/>
              </w:rPr>
            </w:pPr>
          </w:p>
        </w:tc>
        <w:tc>
          <w:tcPr>
            <w:tcW w:w="1462" w:type="dxa"/>
            <w:tcBorders>
              <w:top w:val="nil"/>
              <w:bottom w:val="nil"/>
            </w:tcBorders>
          </w:tcPr>
          <w:p>
            <w:pPr>
              <w:pStyle w:val="TableParagraph"/>
              <w:rPr>
                <w:sz w:val="20"/>
              </w:rPr>
            </w:pPr>
          </w:p>
        </w:tc>
        <w:tc>
          <w:tcPr>
            <w:tcW w:w="1560" w:type="dxa"/>
            <w:tcBorders>
              <w:top w:val="nil"/>
              <w:bottom w:val="nil"/>
            </w:tcBorders>
          </w:tcPr>
          <w:p>
            <w:pPr>
              <w:pStyle w:val="TableParagraph"/>
              <w:spacing w:before="14"/>
              <w:ind w:left="107"/>
              <w:rPr>
                <w:sz w:val="22"/>
              </w:rPr>
            </w:pPr>
            <w:r>
              <w:rPr>
                <w:spacing w:val="-2"/>
                <w:sz w:val="22"/>
              </w:rPr>
              <w:t>собственным</w:t>
            </w:r>
          </w:p>
        </w:tc>
        <w:tc>
          <w:tcPr>
            <w:tcW w:w="1560" w:type="dxa"/>
            <w:tcBorders>
              <w:top w:val="nil"/>
              <w:bottom w:val="nil"/>
            </w:tcBorders>
          </w:tcPr>
          <w:p>
            <w:pPr>
              <w:pStyle w:val="TableParagraph"/>
              <w:spacing w:before="14"/>
              <w:ind w:left="107"/>
              <w:rPr>
                <w:sz w:val="22"/>
              </w:rPr>
            </w:pPr>
            <w:r>
              <w:rPr>
                <w:spacing w:val="-2"/>
                <w:sz w:val="22"/>
              </w:rPr>
              <w:t>критериям</w:t>
            </w:r>
          </w:p>
        </w:tc>
        <w:tc>
          <w:tcPr>
            <w:tcW w:w="1416" w:type="dxa"/>
            <w:tcBorders>
              <w:top w:val="nil"/>
              <w:bottom w:val="nil"/>
            </w:tcBorders>
          </w:tcPr>
          <w:p>
            <w:pPr>
              <w:pStyle w:val="TableParagraph"/>
              <w:spacing w:before="14"/>
              <w:ind w:left="108"/>
              <w:rPr>
                <w:sz w:val="22"/>
              </w:rPr>
            </w:pPr>
            <w:r>
              <w:rPr>
                <w:sz w:val="22"/>
              </w:rPr>
              <w:t>м </w:t>
            </w:r>
            <w:r>
              <w:rPr>
                <w:spacing w:val="-2"/>
                <w:sz w:val="22"/>
              </w:rPr>
              <w:t>критериям</w:t>
            </w:r>
          </w:p>
        </w:tc>
        <w:tc>
          <w:tcPr>
            <w:tcW w:w="1701" w:type="dxa"/>
            <w:tcBorders>
              <w:top w:val="nil"/>
              <w:bottom w:val="nil"/>
            </w:tcBorders>
          </w:tcPr>
          <w:p>
            <w:pPr>
              <w:pStyle w:val="TableParagraph"/>
              <w:rPr>
                <w:sz w:val="20"/>
              </w:rPr>
            </w:pPr>
          </w:p>
        </w:tc>
      </w:tr>
      <w:tr>
        <w:trPr>
          <w:trHeight w:val="310" w:hRule="atLeast"/>
        </w:trPr>
        <w:tc>
          <w:tcPr>
            <w:tcW w:w="1361" w:type="dxa"/>
            <w:tcBorders>
              <w:top w:val="nil"/>
            </w:tcBorders>
          </w:tcPr>
          <w:p>
            <w:pPr>
              <w:pStyle w:val="TableParagraph"/>
              <w:rPr>
                <w:sz w:val="22"/>
              </w:rPr>
            </w:pPr>
          </w:p>
        </w:tc>
        <w:tc>
          <w:tcPr>
            <w:tcW w:w="1462" w:type="dxa"/>
            <w:tcBorders>
              <w:top w:val="nil"/>
            </w:tcBorders>
          </w:tcPr>
          <w:p>
            <w:pPr>
              <w:pStyle w:val="TableParagraph"/>
              <w:rPr>
                <w:sz w:val="22"/>
              </w:rPr>
            </w:pPr>
          </w:p>
        </w:tc>
        <w:tc>
          <w:tcPr>
            <w:tcW w:w="1560" w:type="dxa"/>
            <w:tcBorders>
              <w:top w:val="nil"/>
            </w:tcBorders>
          </w:tcPr>
          <w:p>
            <w:pPr>
              <w:pStyle w:val="TableParagraph"/>
              <w:spacing w:before="14"/>
              <w:ind w:left="107"/>
              <w:rPr>
                <w:sz w:val="22"/>
              </w:rPr>
            </w:pPr>
            <w:r>
              <w:rPr>
                <w:spacing w:val="-2"/>
                <w:sz w:val="22"/>
              </w:rPr>
              <w:t>критериям</w:t>
            </w:r>
          </w:p>
        </w:tc>
        <w:tc>
          <w:tcPr>
            <w:tcW w:w="1560" w:type="dxa"/>
            <w:tcBorders>
              <w:top w:val="nil"/>
            </w:tcBorders>
          </w:tcPr>
          <w:p>
            <w:pPr>
              <w:pStyle w:val="TableParagraph"/>
              <w:rPr>
                <w:sz w:val="22"/>
              </w:rPr>
            </w:pPr>
          </w:p>
        </w:tc>
        <w:tc>
          <w:tcPr>
            <w:tcW w:w="1416" w:type="dxa"/>
            <w:tcBorders>
              <w:top w:val="nil"/>
            </w:tcBorders>
          </w:tcPr>
          <w:p>
            <w:pPr>
              <w:pStyle w:val="TableParagraph"/>
              <w:rPr>
                <w:sz w:val="22"/>
              </w:rPr>
            </w:pPr>
          </w:p>
        </w:tc>
        <w:tc>
          <w:tcPr>
            <w:tcW w:w="1701" w:type="dxa"/>
            <w:tcBorders>
              <w:top w:val="nil"/>
            </w:tcBorders>
          </w:tcPr>
          <w:p>
            <w:pPr>
              <w:pStyle w:val="TableParagraph"/>
              <w:rPr>
                <w:sz w:val="22"/>
              </w:rPr>
            </w:pPr>
          </w:p>
        </w:tc>
      </w:tr>
      <w:tr>
        <w:trPr>
          <w:trHeight w:val="274" w:hRule="atLeast"/>
        </w:trPr>
        <w:tc>
          <w:tcPr>
            <w:tcW w:w="1361" w:type="dxa"/>
            <w:tcBorders>
              <w:bottom w:val="nil"/>
            </w:tcBorders>
          </w:tcPr>
          <w:p>
            <w:pPr>
              <w:pStyle w:val="TableParagraph"/>
              <w:spacing w:before="1"/>
              <w:ind w:left="107"/>
              <w:rPr>
                <w:b/>
                <w:sz w:val="22"/>
              </w:rPr>
            </w:pPr>
            <w:r>
              <w:rPr>
                <w:b/>
                <w:spacing w:val="-2"/>
                <w:sz w:val="22"/>
              </w:rPr>
              <w:t>Моделиров</w:t>
            </w:r>
          </w:p>
        </w:tc>
        <w:tc>
          <w:tcPr>
            <w:tcW w:w="1462" w:type="dxa"/>
            <w:tcBorders>
              <w:bottom w:val="nil"/>
            </w:tcBorders>
          </w:tcPr>
          <w:p>
            <w:pPr>
              <w:pStyle w:val="TableParagraph"/>
              <w:spacing w:line="249" w:lineRule="exact"/>
              <w:ind w:left="105"/>
              <w:rPr>
                <w:sz w:val="22"/>
              </w:rPr>
            </w:pPr>
            <w:r>
              <w:rPr>
                <w:spacing w:val="-2"/>
                <w:sz w:val="22"/>
              </w:rPr>
              <w:t>Обучающий</w:t>
            </w:r>
          </w:p>
        </w:tc>
        <w:tc>
          <w:tcPr>
            <w:tcW w:w="1560" w:type="dxa"/>
            <w:tcBorders>
              <w:bottom w:val="nil"/>
            </w:tcBorders>
          </w:tcPr>
          <w:p>
            <w:pPr>
              <w:pStyle w:val="TableParagraph"/>
              <w:spacing w:line="249" w:lineRule="exact"/>
              <w:ind w:left="107"/>
              <w:rPr>
                <w:sz w:val="22"/>
              </w:rPr>
            </w:pPr>
            <w:r>
              <w:rPr>
                <w:spacing w:val="-2"/>
                <w:sz w:val="22"/>
              </w:rPr>
              <w:t>Обучающийс</w:t>
            </w:r>
          </w:p>
        </w:tc>
        <w:tc>
          <w:tcPr>
            <w:tcW w:w="1560" w:type="dxa"/>
            <w:tcBorders>
              <w:bottom w:val="nil"/>
            </w:tcBorders>
          </w:tcPr>
          <w:p>
            <w:pPr>
              <w:pStyle w:val="TableParagraph"/>
              <w:spacing w:line="249" w:lineRule="exact"/>
              <w:ind w:left="107"/>
              <w:rPr>
                <w:sz w:val="22"/>
              </w:rPr>
            </w:pPr>
            <w:r>
              <w:rPr>
                <w:spacing w:val="-2"/>
                <w:sz w:val="22"/>
              </w:rPr>
              <w:t>Обучающийс</w:t>
            </w:r>
          </w:p>
        </w:tc>
        <w:tc>
          <w:tcPr>
            <w:tcW w:w="1416" w:type="dxa"/>
            <w:tcBorders>
              <w:bottom w:val="nil"/>
            </w:tcBorders>
          </w:tcPr>
          <w:p>
            <w:pPr>
              <w:pStyle w:val="TableParagraph"/>
              <w:spacing w:line="249" w:lineRule="exact"/>
              <w:ind w:left="108"/>
              <w:rPr>
                <w:sz w:val="22"/>
              </w:rPr>
            </w:pPr>
            <w:r>
              <w:rPr>
                <w:spacing w:val="-2"/>
                <w:sz w:val="22"/>
              </w:rPr>
              <w:t>Обучающий</w:t>
            </w:r>
          </w:p>
        </w:tc>
        <w:tc>
          <w:tcPr>
            <w:tcW w:w="1701" w:type="dxa"/>
            <w:tcBorders>
              <w:bottom w:val="nil"/>
            </w:tcBorders>
          </w:tcPr>
          <w:p>
            <w:pPr>
              <w:pStyle w:val="TableParagraph"/>
              <w:spacing w:line="249" w:lineRule="exact"/>
              <w:ind w:left="108"/>
              <w:rPr>
                <w:sz w:val="22"/>
              </w:rPr>
            </w:pPr>
            <w:r>
              <w:rPr>
                <w:spacing w:val="-2"/>
                <w:sz w:val="22"/>
              </w:rPr>
              <w:t>Обучающийся</w:t>
            </w:r>
          </w:p>
        </w:tc>
      </w:tr>
      <w:tr>
        <w:trPr>
          <w:trHeight w:val="290" w:hRule="atLeast"/>
        </w:trPr>
        <w:tc>
          <w:tcPr>
            <w:tcW w:w="1361" w:type="dxa"/>
            <w:tcBorders>
              <w:top w:val="nil"/>
              <w:bottom w:val="nil"/>
            </w:tcBorders>
          </w:tcPr>
          <w:p>
            <w:pPr>
              <w:pStyle w:val="TableParagraph"/>
              <w:spacing w:before="16"/>
              <w:ind w:left="107"/>
              <w:rPr>
                <w:b/>
                <w:sz w:val="22"/>
              </w:rPr>
            </w:pPr>
            <w:r>
              <w:rPr>
                <w:b/>
                <w:spacing w:val="-4"/>
                <w:sz w:val="22"/>
              </w:rPr>
              <w:t>ание</w:t>
            </w:r>
          </w:p>
        </w:tc>
        <w:tc>
          <w:tcPr>
            <w:tcW w:w="1462" w:type="dxa"/>
            <w:tcBorders>
              <w:top w:val="nil"/>
              <w:bottom w:val="nil"/>
            </w:tcBorders>
          </w:tcPr>
          <w:p>
            <w:pPr>
              <w:pStyle w:val="TableParagraph"/>
              <w:spacing w:before="12"/>
              <w:ind w:left="105"/>
              <w:rPr>
                <w:sz w:val="22"/>
              </w:rPr>
            </w:pPr>
            <w:r>
              <w:rPr>
                <w:sz w:val="22"/>
              </w:rPr>
              <w:t>ся </w:t>
            </w:r>
            <w:r>
              <w:rPr>
                <w:spacing w:val="-2"/>
                <w:sz w:val="22"/>
              </w:rPr>
              <w:t>подробно</w:t>
            </w:r>
          </w:p>
        </w:tc>
        <w:tc>
          <w:tcPr>
            <w:tcW w:w="1560" w:type="dxa"/>
            <w:tcBorders>
              <w:top w:val="nil"/>
              <w:bottom w:val="nil"/>
            </w:tcBorders>
          </w:tcPr>
          <w:p>
            <w:pPr>
              <w:pStyle w:val="TableParagraph"/>
              <w:spacing w:before="12"/>
              <w:ind w:left="107"/>
              <w:rPr>
                <w:sz w:val="22"/>
              </w:rPr>
            </w:pPr>
            <w:r>
              <w:rPr>
                <w:spacing w:val="-10"/>
                <w:sz w:val="22"/>
              </w:rPr>
              <w:t>я</w:t>
            </w:r>
          </w:p>
        </w:tc>
        <w:tc>
          <w:tcPr>
            <w:tcW w:w="1560" w:type="dxa"/>
            <w:tcBorders>
              <w:top w:val="nil"/>
              <w:bottom w:val="nil"/>
            </w:tcBorders>
          </w:tcPr>
          <w:p>
            <w:pPr>
              <w:pStyle w:val="TableParagraph"/>
              <w:spacing w:before="12"/>
              <w:ind w:left="107"/>
              <w:rPr>
                <w:sz w:val="22"/>
              </w:rPr>
            </w:pPr>
            <w:r>
              <w:rPr>
                <w:spacing w:val="-10"/>
                <w:sz w:val="22"/>
              </w:rPr>
              <w:t>я</w:t>
            </w:r>
          </w:p>
        </w:tc>
        <w:tc>
          <w:tcPr>
            <w:tcW w:w="1416" w:type="dxa"/>
            <w:tcBorders>
              <w:top w:val="nil"/>
              <w:bottom w:val="nil"/>
            </w:tcBorders>
          </w:tcPr>
          <w:p>
            <w:pPr>
              <w:pStyle w:val="TableParagraph"/>
              <w:spacing w:before="12"/>
              <w:ind w:left="108"/>
              <w:rPr>
                <w:sz w:val="22"/>
              </w:rPr>
            </w:pPr>
            <w:r>
              <w:rPr>
                <w:spacing w:val="-5"/>
                <w:sz w:val="22"/>
              </w:rPr>
              <w:t>ся</w:t>
            </w:r>
          </w:p>
        </w:tc>
        <w:tc>
          <w:tcPr>
            <w:tcW w:w="1701" w:type="dxa"/>
            <w:tcBorders>
              <w:top w:val="nil"/>
              <w:bottom w:val="nil"/>
            </w:tcBorders>
          </w:tcPr>
          <w:p>
            <w:pPr>
              <w:pStyle w:val="TableParagraph"/>
              <w:spacing w:before="12"/>
              <w:ind w:left="108"/>
              <w:rPr>
                <w:sz w:val="22"/>
              </w:rPr>
            </w:pPr>
            <w:r>
              <w:rPr>
                <w:spacing w:val="-2"/>
                <w:sz w:val="22"/>
              </w:rPr>
              <w:t>демонстрирует</w:t>
            </w:r>
          </w:p>
        </w:tc>
      </w:tr>
      <w:tr>
        <w:trPr>
          <w:trHeight w:val="288" w:hRule="atLeast"/>
        </w:trPr>
        <w:tc>
          <w:tcPr>
            <w:tcW w:w="1361" w:type="dxa"/>
            <w:tcBorders>
              <w:top w:val="nil"/>
              <w:bottom w:val="nil"/>
            </w:tcBorders>
          </w:tcPr>
          <w:p>
            <w:pPr>
              <w:pStyle w:val="TableParagraph"/>
              <w:rPr>
                <w:sz w:val="20"/>
              </w:rPr>
            </w:pPr>
          </w:p>
        </w:tc>
        <w:tc>
          <w:tcPr>
            <w:tcW w:w="1462" w:type="dxa"/>
            <w:tcBorders>
              <w:top w:val="nil"/>
              <w:bottom w:val="nil"/>
            </w:tcBorders>
          </w:tcPr>
          <w:p>
            <w:pPr>
              <w:pStyle w:val="TableParagraph"/>
              <w:spacing w:before="12"/>
              <w:ind w:left="105"/>
              <w:rPr>
                <w:sz w:val="22"/>
              </w:rPr>
            </w:pPr>
            <w:r>
              <w:rPr>
                <w:spacing w:val="-2"/>
                <w:sz w:val="22"/>
              </w:rPr>
              <w:t>демонстриру</w:t>
            </w:r>
          </w:p>
        </w:tc>
        <w:tc>
          <w:tcPr>
            <w:tcW w:w="1560" w:type="dxa"/>
            <w:tcBorders>
              <w:top w:val="nil"/>
              <w:bottom w:val="nil"/>
            </w:tcBorders>
          </w:tcPr>
          <w:p>
            <w:pPr>
              <w:pStyle w:val="TableParagraph"/>
              <w:spacing w:before="12"/>
              <w:ind w:left="107"/>
              <w:rPr>
                <w:sz w:val="22"/>
              </w:rPr>
            </w:pPr>
            <w:r>
              <w:rPr>
                <w:spacing w:val="-2"/>
                <w:sz w:val="22"/>
              </w:rPr>
              <w:t>демонстрируе</w:t>
            </w:r>
          </w:p>
        </w:tc>
        <w:tc>
          <w:tcPr>
            <w:tcW w:w="1560" w:type="dxa"/>
            <w:tcBorders>
              <w:top w:val="nil"/>
              <w:bottom w:val="nil"/>
            </w:tcBorders>
          </w:tcPr>
          <w:p>
            <w:pPr>
              <w:pStyle w:val="TableParagraph"/>
              <w:spacing w:before="12"/>
              <w:ind w:left="107"/>
              <w:rPr>
                <w:sz w:val="22"/>
              </w:rPr>
            </w:pPr>
            <w:r>
              <w:rPr>
                <w:spacing w:val="-2"/>
                <w:sz w:val="22"/>
              </w:rPr>
              <w:t>демонстрируе</w:t>
            </w:r>
          </w:p>
        </w:tc>
        <w:tc>
          <w:tcPr>
            <w:tcW w:w="1416" w:type="dxa"/>
            <w:tcBorders>
              <w:top w:val="nil"/>
              <w:bottom w:val="nil"/>
            </w:tcBorders>
          </w:tcPr>
          <w:p>
            <w:pPr>
              <w:pStyle w:val="TableParagraph"/>
              <w:spacing w:before="12"/>
              <w:ind w:left="108"/>
              <w:rPr>
                <w:sz w:val="22"/>
              </w:rPr>
            </w:pPr>
            <w:r>
              <w:rPr>
                <w:spacing w:val="-2"/>
                <w:sz w:val="22"/>
              </w:rPr>
              <w:t>демонстрир</w:t>
            </w:r>
          </w:p>
        </w:tc>
        <w:tc>
          <w:tcPr>
            <w:tcW w:w="1701" w:type="dxa"/>
            <w:tcBorders>
              <w:top w:val="nil"/>
              <w:bottom w:val="nil"/>
            </w:tcBorders>
          </w:tcPr>
          <w:p>
            <w:pPr>
              <w:pStyle w:val="TableParagraph"/>
              <w:spacing w:before="12"/>
              <w:ind w:left="108"/>
              <w:rPr>
                <w:sz w:val="22"/>
              </w:rPr>
            </w:pPr>
            <w:r>
              <w:rPr>
                <w:spacing w:val="-2"/>
                <w:sz w:val="22"/>
              </w:rPr>
              <w:t>полное</w:t>
            </w:r>
          </w:p>
        </w:tc>
      </w:tr>
      <w:tr>
        <w:trPr>
          <w:trHeight w:val="290" w:hRule="atLeast"/>
        </w:trPr>
        <w:tc>
          <w:tcPr>
            <w:tcW w:w="1361" w:type="dxa"/>
            <w:tcBorders>
              <w:top w:val="nil"/>
              <w:bottom w:val="nil"/>
            </w:tcBorders>
          </w:tcPr>
          <w:p>
            <w:pPr>
              <w:pStyle w:val="TableParagraph"/>
              <w:rPr>
                <w:sz w:val="20"/>
              </w:rPr>
            </w:pPr>
          </w:p>
        </w:tc>
        <w:tc>
          <w:tcPr>
            <w:tcW w:w="1462" w:type="dxa"/>
            <w:tcBorders>
              <w:top w:val="nil"/>
              <w:bottom w:val="nil"/>
            </w:tcBorders>
          </w:tcPr>
          <w:p>
            <w:pPr>
              <w:pStyle w:val="TableParagraph"/>
              <w:spacing w:before="14"/>
              <w:ind w:left="105"/>
              <w:rPr>
                <w:sz w:val="22"/>
              </w:rPr>
            </w:pPr>
            <w:r>
              <w:rPr>
                <w:spacing w:val="-5"/>
                <w:sz w:val="22"/>
              </w:rPr>
              <w:t>ет</w:t>
            </w:r>
          </w:p>
        </w:tc>
        <w:tc>
          <w:tcPr>
            <w:tcW w:w="1560" w:type="dxa"/>
            <w:tcBorders>
              <w:top w:val="nil"/>
              <w:bottom w:val="nil"/>
            </w:tcBorders>
          </w:tcPr>
          <w:p>
            <w:pPr>
              <w:pStyle w:val="TableParagraph"/>
              <w:spacing w:before="14"/>
              <w:ind w:left="107"/>
              <w:rPr>
                <w:sz w:val="22"/>
              </w:rPr>
            </w:pPr>
            <w:r>
              <w:rPr>
                <w:sz w:val="22"/>
              </w:rPr>
              <w:t>т </w:t>
            </w:r>
            <w:r>
              <w:rPr>
                <w:spacing w:val="-2"/>
                <w:sz w:val="22"/>
              </w:rPr>
              <w:t>составление</w:t>
            </w:r>
          </w:p>
        </w:tc>
        <w:tc>
          <w:tcPr>
            <w:tcW w:w="1560" w:type="dxa"/>
            <w:tcBorders>
              <w:top w:val="nil"/>
              <w:bottom w:val="nil"/>
            </w:tcBorders>
          </w:tcPr>
          <w:p>
            <w:pPr>
              <w:pStyle w:val="TableParagraph"/>
              <w:spacing w:before="14"/>
              <w:ind w:left="107"/>
              <w:rPr>
                <w:sz w:val="22"/>
              </w:rPr>
            </w:pPr>
            <w:r>
              <w:rPr>
                <w:spacing w:val="-10"/>
                <w:sz w:val="22"/>
              </w:rPr>
              <w:t>т</w:t>
            </w:r>
          </w:p>
        </w:tc>
        <w:tc>
          <w:tcPr>
            <w:tcW w:w="1416" w:type="dxa"/>
            <w:tcBorders>
              <w:top w:val="nil"/>
              <w:bottom w:val="nil"/>
            </w:tcBorders>
          </w:tcPr>
          <w:p>
            <w:pPr>
              <w:pStyle w:val="TableParagraph"/>
              <w:spacing w:before="14"/>
              <w:ind w:left="108"/>
              <w:rPr>
                <w:sz w:val="22"/>
              </w:rPr>
            </w:pPr>
            <w:r>
              <w:rPr>
                <w:spacing w:val="-5"/>
                <w:sz w:val="22"/>
              </w:rPr>
              <w:t>ует</w:t>
            </w:r>
          </w:p>
        </w:tc>
        <w:tc>
          <w:tcPr>
            <w:tcW w:w="1701" w:type="dxa"/>
            <w:tcBorders>
              <w:top w:val="nil"/>
              <w:bottom w:val="nil"/>
            </w:tcBorders>
          </w:tcPr>
          <w:p>
            <w:pPr>
              <w:pStyle w:val="TableParagraph"/>
              <w:spacing w:before="14"/>
              <w:ind w:left="108"/>
              <w:rPr>
                <w:sz w:val="22"/>
              </w:rPr>
            </w:pPr>
            <w:r>
              <w:rPr>
                <w:spacing w:val="-2"/>
                <w:sz w:val="22"/>
              </w:rPr>
              <w:t>неумение</w:t>
            </w:r>
          </w:p>
        </w:tc>
      </w:tr>
      <w:tr>
        <w:trPr>
          <w:trHeight w:val="291" w:hRule="atLeast"/>
        </w:trPr>
        <w:tc>
          <w:tcPr>
            <w:tcW w:w="1361" w:type="dxa"/>
            <w:tcBorders>
              <w:top w:val="nil"/>
              <w:bottom w:val="nil"/>
            </w:tcBorders>
          </w:tcPr>
          <w:p>
            <w:pPr>
              <w:pStyle w:val="TableParagraph"/>
              <w:rPr>
                <w:sz w:val="20"/>
              </w:rPr>
            </w:pPr>
          </w:p>
        </w:tc>
        <w:tc>
          <w:tcPr>
            <w:tcW w:w="1462" w:type="dxa"/>
            <w:tcBorders>
              <w:top w:val="nil"/>
              <w:bottom w:val="nil"/>
            </w:tcBorders>
          </w:tcPr>
          <w:p>
            <w:pPr>
              <w:pStyle w:val="TableParagraph"/>
              <w:spacing w:before="14"/>
              <w:ind w:left="105"/>
              <w:rPr>
                <w:sz w:val="22"/>
              </w:rPr>
            </w:pPr>
            <w:r>
              <w:rPr>
                <w:spacing w:val="-2"/>
                <w:sz w:val="22"/>
              </w:rPr>
              <w:t>составление</w:t>
            </w:r>
          </w:p>
        </w:tc>
        <w:tc>
          <w:tcPr>
            <w:tcW w:w="1560" w:type="dxa"/>
            <w:tcBorders>
              <w:top w:val="nil"/>
              <w:bottom w:val="nil"/>
            </w:tcBorders>
          </w:tcPr>
          <w:p>
            <w:pPr>
              <w:pStyle w:val="TableParagraph"/>
              <w:spacing w:before="14"/>
              <w:ind w:left="107"/>
              <w:rPr>
                <w:sz w:val="22"/>
              </w:rPr>
            </w:pPr>
            <w:r>
              <w:rPr>
                <w:spacing w:val="-2"/>
                <w:sz w:val="22"/>
              </w:rPr>
              <w:t>учебного</w:t>
            </w:r>
          </w:p>
        </w:tc>
        <w:tc>
          <w:tcPr>
            <w:tcW w:w="1560" w:type="dxa"/>
            <w:tcBorders>
              <w:top w:val="nil"/>
              <w:bottom w:val="nil"/>
            </w:tcBorders>
          </w:tcPr>
          <w:p>
            <w:pPr>
              <w:pStyle w:val="TableParagraph"/>
              <w:spacing w:before="14"/>
              <w:ind w:left="107"/>
              <w:rPr>
                <w:sz w:val="22"/>
              </w:rPr>
            </w:pPr>
            <w:r>
              <w:rPr>
                <w:spacing w:val="-2"/>
                <w:sz w:val="22"/>
              </w:rPr>
              <w:t>ограниченное</w:t>
            </w:r>
          </w:p>
        </w:tc>
        <w:tc>
          <w:tcPr>
            <w:tcW w:w="1416" w:type="dxa"/>
            <w:tcBorders>
              <w:top w:val="nil"/>
              <w:bottom w:val="nil"/>
            </w:tcBorders>
          </w:tcPr>
          <w:p>
            <w:pPr>
              <w:pStyle w:val="TableParagraph"/>
              <w:spacing w:before="14"/>
              <w:ind w:left="108"/>
              <w:rPr>
                <w:sz w:val="22"/>
              </w:rPr>
            </w:pPr>
            <w:r>
              <w:rPr>
                <w:spacing w:val="-2"/>
                <w:sz w:val="22"/>
              </w:rPr>
              <w:t>неполное</w:t>
            </w:r>
          </w:p>
        </w:tc>
        <w:tc>
          <w:tcPr>
            <w:tcW w:w="1701" w:type="dxa"/>
            <w:tcBorders>
              <w:top w:val="nil"/>
              <w:bottom w:val="nil"/>
            </w:tcBorders>
          </w:tcPr>
          <w:p>
            <w:pPr>
              <w:pStyle w:val="TableParagraph"/>
              <w:spacing w:before="14"/>
              <w:ind w:left="108"/>
              <w:rPr>
                <w:sz w:val="22"/>
              </w:rPr>
            </w:pPr>
            <w:r>
              <w:rPr>
                <w:spacing w:val="-2"/>
                <w:sz w:val="22"/>
              </w:rPr>
              <w:t>составления</w:t>
            </w:r>
          </w:p>
        </w:tc>
      </w:tr>
      <w:tr>
        <w:trPr>
          <w:trHeight w:val="291" w:hRule="atLeast"/>
        </w:trPr>
        <w:tc>
          <w:tcPr>
            <w:tcW w:w="1361" w:type="dxa"/>
            <w:tcBorders>
              <w:top w:val="nil"/>
              <w:bottom w:val="nil"/>
            </w:tcBorders>
          </w:tcPr>
          <w:p>
            <w:pPr>
              <w:pStyle w:val="TableParagraph"/>
              <w:rPr>
                <w:sz w:val="20"/>
              </w:rPr>
            </w:pPr>
          </w:p>
        </w:tc>
        <w:tc>
          <w:tcPr>
            <w:tcW w:w="1462" w:type="dxa"/>
            <w:tcBorders>
              <w:top w:val="nil"/>
              <w:bottom w:val="nil"/>
            </w:tcBorders>
          </w:tcPr>
          <w:p>
            <w:pPr>
              <w:pStyle w:val="TableParagraph"/>
              <w:spacing w:before="15"/>
              <w:ind w:left="105"/>
              <w:rPr>
                <w:sz w:val="22"/>
              </w:rPr>
            </w:pPr>
            <w:r>
              <w:rPr>
                <w:spacing w:val="-2"/>
                <w:sz w:val="22"/>
              </w:rPr>
              <w:t>учебного</w:t>
            </w:r>
          </w:p>
        </w:tc>
        <w:tc>
          <w:tcPr>
            <w:tcW w:w="1560" w:type="dxa"/>
            <w:tcBorders>
              <w:top w:val="nil"/>
              <w:bottom w:val="nil"/>
            </w:tcBorders>
          </w:tcPr>
          <w:p>
            <w:pPr>
              <w:pStyle w:val="TableParagraph"/>
              <w:spacing w:before="15"/>
              <w:ind w:left="107"/>
              <w:rPr>
                <w:sz w:val="22"/>
              </w:rPr>
            </w:pPr>
            <w:r>
              <w:rPr>
                <w:spacing w:val="-2"/>
                <w:sz w:val="22"/>
              </w:rPr>
              <w:t>материала/</w:t>
            </w:r>
          </w:p>
        </w:tc>
        <w:tc>
          <w:tcPr>
            <w:tcW w:w="1560" w:type="dxa"/>
            <w:tcBorders>
              <w:top w:val="nil"/>
              <w:bottom w:val="nil"/>
            </w:tcBorders>
          </w:tcPr>
          <w:p>
            <w:pPr>
              <w:pStyle w:val="TableParagraph"/>
              <w:spacing w:before="15"/>
              <w:ind w:left="107"/>
              <w:rPr>
                <w:sz w:val="22"/>
              </w:rPr>
            </w:pPr>
            <w:r>
              <w:rPr>
                <w:spacing w:val="-2"/>
                <w:sz w:val="22"/>
              </w:rPr>
              <w:t>/частичное</w:t>
            </w:r>
          </w:p>
        </w:tc>
        <w:tc>
          <w:tcPr>
            <w:tcW w:w="1416" w:type="dxa"/>
            <w:tcBorders>
              <w:top w:val="nil"/>
              <w:bottom w:val="nil"/>
            </w:tcBorders>
          </w:tcPr>
          <w:p>
            <w:pPr>
              <w:pStyle w:val="TableParagraph"/>
              <w:spacing w:before="15"/>
              <w:ind w:left="108"/>
              <w:rPr>
                <w:sz w:val="22"/>
              </w:rPr>
            </w:pPr>
            <w:r>
              <w:rPr>
                <w:spacing w:val="-2"/>
                <w:sz w:val="22"/>
              </w:rPr>
              <w:t>составление</w:t>
            </w:r>
          </w:p>
        </w:tc>
        <w:tc>
          <w:tcPr>
            <w:tcW w:w="1701" w:type="dxa"/>
            <w:tcBorders>
              <w:top w:val="nil"/>
              <w:bottom w:val="nil"/>
            </w:tcBorders>
          </w:tcPr>
          <w:p>
            <w:pPr>
              <w:pStyle w:val="TableParagraph"/>
              <w:spacing w:before="15"/>
              <w:ind w:left="108"/>
              <w:rPr>
                <w:sz w:val="22"/>
              </w:rPr>
            </w:pPr>
            <w:r>
              <w:rPr>
                <w:spacing w:val="-2"/>
                <w:sz w:val="22"/>
              </w:rPr>
              <w:t>учебного</w:t>
            </w:r>
          </w:p>
        </w:tc>
      </w:tr>
      <w:tr>
        <w:trPr>
          <w:trHeight w:val="290" w:hRule="atLeast"/>
        </w:trPr>
        <w:tc>
          <w:tcPr>
            <w:tcW w:w="1361" w:type="dxa"/>
            <w:tcBorders>
              <w:top w:val="nil"/>
              <w:bottom w:val="nil"/>
            </w:tcBorders>
          </w:tcPr>
          <w:p>
            <w:pPr>
              <w:pStyle w:val="TableParagraph"/>
              <w:rPr>
                <w:sz w:val="20"/>
              </w:rPr>
            </w:pPr>
          </w:p>
        </w:tc>
        <w:tc>
          <w:tcPr>
            <w:tcW w:w="1462" w:type="dxa"/>
            <w:tcBorders>
              <w:top w:val="nil"/>
              <w:bottom w:val="nil"/>
            </w:tcBorders>
          </w:tcPr>
          <w:p>
            <w:pPr>
              <w:pStyle w:val="TableParagraph"/>
              <w:spacing w:before="14"/>
              <w:ind w:left="105"/>
              <w:rPr>
                <w:sz w:val="22"/>
              </w:rPr>
            </w:pPr>
            <w:r>
              <w:rPr>
                <w:spacing w:val="-2"/>
                <w:sz w:val="22"/>
              </w:rPr>
              <w:t>материала/</w:t>
            </w:r>
          </w:p>
        </w:tc>
        <w:tc>
          <w:tcPr>
            <w:tcW w:w="1560" w:type="dxa"/>
            <w:tcBorders>
              <w:top w:val="nil"/>
              <w:bottom w:val="nil"/>
            </w:tcBorders>
          </w:tcPr>
          <w:p>
            <w:pPr>
              <w:pStyle w:val="TableParagraph"/>
              <w:spacing w:before="14"/>
              <w:ind w:left="107"/>
              <w:rPr>
                <w:sz w:val="22"/>
              </w:rPr>
            </w:pPr>
            <w:r>
              <w:rPr>
                <w:spacing w:val="-2"/>
                <w:sz w:val="22"/>
              </w:rPr>
              <w:t>плана</w:t>
            </w:r>
          </w:p>
        </w:tc>
        <w:tc>
          <w:tcPr>
            <w:tcW w:w="1560" w:type="dxa"/>
            <w:tcBorders>
              <w:top w:val="nil"/>
              <w:bottom w:val="nil"/>
            </w:tcBorders>
          </w:tcPr>
          <w:p>
            <w:pPr>
              <w:pStyle w:val="TableParagraph"/>
              <w:spacing w:before="14"/>
              <w:ind w:left="107"/>
              <w:rPr>
                <w:sz w:val="22"/>
              </w:rPr>
            </w:pPr>
            <w:r>
              <w:rPr>
                <w:spacing w:val="-2"/>
                <w:sz w:val="22"/>
              </w:rPr>
              <w:t>составление</w:t>
            </w:r>
          </w:p>
        </w:tc>
        <w:tc>
          <w:tcPr>
            <w:tcW w:w="1416" w:type="dxa"/>
            <w:tcBorders>
              <w:top w:val="nil"/>
              <w:bottom w:val="nil"/>
            </w:tcBorders>
          </w:tcPr>
          <w:p>
            <w:pPr>
              <w:pStyle w:val="TableParagraph"/>
              <w:spacing w:before="14"/>
              <w:ind w:left="108"/>
              <w:rPr>
                <w:sz w:val="22"/>
              </w:rPr>
            </w:pPr>
            <w:r>
              <w:rPr>
                <w:spacing w:val="-2"/>
                <w:sz w:val="22"/>
              </w:rPr>
              <w:t>учебного</w:t>
            </w:r>
          </w:p>
        </w:tc>
        <w:tc>
          <w:tcPr>
            <w:tcW w:w="1701" w:type="dxa"/>
            <w:tcBorders>
              <w:top w:val="nil"/>
              <w:bottom w:val="nil"/>
            </w:tcBorders>
          </w:tcPr>
          <w:p>
            <w:pPr>
              <w:pStyle w:val="TableParagraph"/>
              <w:spacing w:before="14"/>
              <w:ind w:left="108"/>
              <w:rPr>
                <w:sz w:val="22"/>
              </w:rPr>
            </w:pPr>
            <w:r>
              <w:rPr>
                <w:spacing w:val="-2"/>
                <w:sz w:val="22"/>
              </w:rPr>
              <w:t>материала/</w:t>
            </w:r>
          </w:p>
        </w:tc>
      </w:tr>
      <w:tr>
        <w:trPr>
          <w:trHeight w:val="290" w:hRule="atLeast"/>
        </w:trPr>
        <w:tc>
          <w:tcPr>
            <w:tcW w:w="1361" w:type="dxa"/>
            <w:tcBorders>
              <w:top w:val="nil"/>
              <w:bottom w:val="nil"/>
            </w:tcBorders>
          </w:tcPr>
          <w:p>
            <w:pPr>
              <w:pStyle w:val="TableParagraph"/>
              <w:rPr>
                <w:sz w:val="20"/>
              </w:rPr>
            </w:pPr>
          </w:p>
        </w:tc>
        <w:tc>
          <w:tcPr>
            <w:tcW w:w="1462" w:type="dxa"/>
            <w:tcBorders>
              <w:top w:val="nil"/>
              <w:bottom w:val="nil"/>
            </w:tcBorders>
          </w:tcPr>
          <w:p>
            <w:pPr>
              <w:pStyle w:val="TableParagraph"/>
              <w:spacing w:before="14"/>
              <w:ind w:left="105"/>
              <w:rPr>
                <w:sz w:val="22"/>
              </w:rPr>
            </w:pPr>
            <w:r>
              <w:rPr>
                <w:spacing w:val="-2"/>
                <w:sz w:val="22"/>
              </w:rPr>
              <w:t>плана</w:t>
            </w:r>
          </w:p>
        </w:tc>
        <w:tc>
          <w:tcPr>
            <w:tcW w:w="1560" w:type="dxa"/>
            <w:tcBorders>
              <w:top w:val="nil"/>
              <w:bottom w:val="nil"/>
            </w:tcBorders>
          </w:tcPr>
          <w:p>
            <w:pPr>
              <w:pStyle w:val="TableParagraph"/>
              <w:spacing w:before="14"/>
              <w:ind w:left="107"/>
              <w:rPr>
                <w:sz w:val="22"/>
              </w:rPr>
            </w:pPr>
            <w:r>
              <w:rPr>
                <w:sz w:val="22"/>
              </w:rPr>
              <w:t>решения</w:t>
            </w:r>
            <w:r>
              <w:rPr>
                <w:spacing w:val="-4"/>
                <w:sz w:val="22"/>
              </w:rPr>
              <w:t> </w:t>
            </w:r>
            <w:r>
              <w:rPr>
                <w:spacing w:val="-5"/>
                <w:sz w:val="22"/>
              </w:rPr>
              <w:t>при</w:t>
            </w:r>
          </w:p>
        </w:tc>
        <w:tc>
          <w:tcPr>
            <w:tcW w:w="1560" w:type="dxa"/>
            <w:tcBorders>
              <w:top w:val="nil"/>
              <w:bottom w:val="nil"/>
            </w:tcBorders>
          </w:tcPr>
          <w:p>
            <w:pPr>
              <w:pStyle w:val="TableParagraph"/>
              <w:spacing w:before="14"/>
              <w:ind w:left="107"/>
              <w:rPr>
                <w:sz w:val="22"/>
              </w:rPr>
            </w:pPr>
            <w:r>
              <w:rPr>
                <w:spacing w:val="-2"/>
                <w:sz w:val="22"/>
              </w:rPr>
              <w:t>учебного</w:t>
            </w:r>
          </w:p>
        </w:tc>
        <w:tc>
          <w:tcPr>
            <w:tcW w:w="1416" w:type="dxa"/>
            <w:tcBorders>
              <w:top w:val="nil"/>
              <w:bottom w:val="nil"/>
            </w:tcBorders>
          </w:tcPr>
          <w:p>
            <w:pPr>
              <w:pStyle w:val="TableParagraph"/>
              <w:spacing w:before="14"/>
              <w:ind w:left="108"/>
              <w:rPr>
                <w:sz w:val="22"/>
              </w:rPr>
            </w:pPr>
            <w:r>
              <w:rPr>
                <w:spacing w:val="-2"/>
                <w:sz w:val="22"/>
              </w:rPr>
              <w:t>материала/</w:t>
            </w:r>
          </w:p>
        </w:tc>
        <w:tc>
          <w:tcPr>
            <w:tcW w:w="1701" w:type="dxa"/>
            <w:tcBorders>
              <w:top w:val="nil"/>
              <w:bottom w:val="nil"/>
            </w:tcBorders>
          </w:tcPr>
          <w:p>
            <w:pPr>
              <w:pStyle w:val="TableParagraph"/>
              <w:spacing w:before="14"/>
              <w:ind w:left="108"/>
              <w:rPr>
                <w:sz w:val="22"/>
              </w:rPr>
            </w:pPr>
            <w:r>
              <w:rPr>
                <w:sz w:val="22"/>
              </w:rPr>
              <w:t>плана </w:t>
            </w:r>
            <w:r>
              <w:rPr>
                <w:spacing w:val="-2"/>
                <w:sz w:val="22"/>
              </w:rPr>
              <w:t>решения</w:t>
            </w:r>
          </w:p>
        </w:tc>
      </w:tr>
      <w:tr>
        <w:trPr>
          <w:trHeight w:val="291" w:hRule="atLeast"/>
        </w:trPr>
        <w:tc>
          <w:tcPr>
            <w:tcW w:w="1361" w:type="dxa"/>
            <w:tcBorders>
              <w:top w:val="nil"/>
              <w:bottom w:val="nil"/>
            </w:tcBorders>
          </w:tcPr>
          <w:p>
            <w:pPr>
              <w:pStyle w:val="TableParagraph"/>
              <w:rPr>
                <w:sz w:val="20"/>
              </w:rPr>
            </w:pPr>
          </w:p>
        </w:tc>
        <w:tc>
          <w:tcPr>
            <w:tcW w:w="1462" w:type="dxa"/>
            <w:tcBorders>
              <w:top w:val="nil"/>
              <w:bottom w:val="nil"/>
            </w:tcBorders>
          </w:tcPr>
          <w:p>
            <w:pPr>
              <w:pStyle w:val="TableParagraph"/>
              <w:spacing w:before="14"/>
              <w:ind w:left="105"/>
              <w:rPr>
                <w:sz w:val="22"/>
              </w:rPr>
            </w:pPr>
            <w:r>
              <w:rPr>
                <w:sz w:val="22"/>
              </w:rPr>
              <w:t>решения</w:t>
            </w:r>
            <w:r>
              <w:rPr>
                <w:spacing w:val="-4"/>
                <w:sz w:val="22"/>
              </w:rPr>
              <w:t> </w:t>
            </w:r>
            <w:r>
              <w:rPr>
                <w:spacing w:val="-5"/>
                <w:sz w:val="22"/>
              </w:rPr>
              <w:t>при</w:t>
            </w:r>
          </w:p>
        </w:tc>
        <w:tc>
          <w:tcPr>
            <w:tcW w:w="1560" w:type="dxa"/>
            <w:tcBorders>
              <w:top w:val="nil"/>
              <w:bottom w:val="nil"/>
            </w:tcBorders>
          </w:tcPr>
          <w:p>
            <w:pPr>
              <w:pStyle w:val="TableParagraph"/>
              <w:spacing w:before="14"/>
              <w:ind w:left="107"/>
              <w:rPr>
                <w:sz w:val="22"/>
              </w:rPr>
            </w:pPr>
            <w:r>
              <w:rPr>
                <w:spacing w:val="-2"/>
                <w:sz w:val="22"/>
              </w:rPr>
              <w:t>выполнении</w:t>
            </w:r>
          </w:p>
        </w:tc>
        <w:tc>
          <w:tcPr>
            <w:tcW w:w="1560" w:type="dxa"/>
            <w:tcBorders>
              <w:top w:val="nil"/>
              <w:bottom w:val="nil"/>
            </w:tcBorders>
          </w:tcPr>
          <w:p>
            <w:pPr>
              <w:pStyle w:val="TableParagraph"/>
              <w:spacing w:before="14"/>
              <w:ind w:left="107"/>
              <w:rPr>
                <w:sz w:val="22"/>
              </w:rPr>
            </w:pPr>
            <w:r>
              <w:rPr>
                <w:spacing w:val="-2"/>
                <w:sz w:val="22"/>
              </w:rPr>
              <w:t>материала/</w:t>
            </w:r>
          </w:p>
        </w:tc>
        <w:tc>
          <w:tcPr>
            <w:tcW w:w="1416" w:type="dxa"/>
            <w:tcBorders>
              <w:top w:val="nil"/>
              <w:bottom w:val="nil"/>
            </w:tcBorders>
          </w:tcPr>
          <w:p>
            <w:pPr>
              <w:pStyle w:val="TableParagraph"/>
              <w:spacing w:before="14"/>
              <w:ind w:left="108"/>
              <w:rPr>
                <w:sz w:val="22"/>
              </w:rPr>
            </w:pPr>
            <w:r>
              <w:rPr>
                <w:spacing w:val="-2"/>
                <w:sz w:val="22"/>
              </w:rPr>
              <w:t>плана</w:t>
            </w:r>
          </w:p>
        </w:tc>
        <w:tc>
          <w:tcPr>
            <w:tcW w:w="1701" w:type="dxa"/>
            <w:tcBorders>
              <w:top w:val="nil"/>
              <w:bottom w:val="nil"/>
            </w:tcBorders>
          </w:tcPr>
          <w:p>
            <w:pPr>
              <w:pStyle w:val="TableParagraph"/>
              <w:spacing w:before="14"/>
              <w:ind w:left="108"/>
              <w:rPr>
                <w:sz w:val="22"/>
              </w:rPr>
            </w:pPr>
            <w:r>
              <w:rPr>
                <w:spacing w:val="-5"/>
                <w:sz w:val="22"/>
              </w:rPr>
              <w:t>при</w:t>
            </w:r>
          </w:p>
        </w:tc>
      </w:tr>
      <w:tr>
        <w:trPr>
          <w:trHeight w:val="291" w:hRule="atLeast"/>
        </w:trPr>
        <w:tc>
          <w:tcPr>
            <w:tcW w:w="1361" w:type="dxa"/>
            <w:tcBorders>
              <w:top w:val="nil"/>
              <w:bottom w:val="nil"/>
            </w:tcBorders>
          </w:tcPr>
          <w:p>
            <w:pPr>
              <w:pStyle w:val="TableParagraph"/>
              <w:rPr>
                <w:sz w:val="20"/>
              </w:rPr>
            </w:pPr>
          </w:p>
        </w:tc>
        <w:tc>
          <w:tcPr>
            <w:tcW w:w="1462" w:type="dxa"/>
            <w:tcBorders>
              <w:top w:val="nil"/>
              <w:bottom w:val="nil"/>
            </w:tcBorders>
          </w:tcPr>
          <w:p>
            <w:pPr>
              <w:pStyle w:val="TableParagraph"/>
              <w:spacing w:before="15"/>
              <w:ind w:left="105"/>
              <w:rPr>
                <w:sz w:val="22"/>
              </w:rPr>
            </w:pPr>
            <w:r>
              <w:rPr>
                <w:spacing w:val="-2"/>
                <w:sz w:val="22"/>
              </w:rPr>
              <w:t>выполнении</w:t>
            </w:r>
          </w:p>
        </w:tc>
        <w:tc>
          <w:tcPr>
            <w:tcW w:w="1560" w:type="dxa"/>
            <w:tcBorders>
              <w:top w:val="nil"/>
              <w:bottom w:val="nil"/>
            </w:tcBorders>
          </w:tcPr>
          <w:p>
            <w:pPr>
              <w:pStyle w:val="TableParagraph"/>
              <w:spacing w:before="15"/>
              <w:ind w:left="107"/>
              <w:rPr>
                <w:sz w:val="22"/>
              </w:rPr>
            </w:pPr>
            <w:r>
              <w:rPr>
                <w:spacing w:val="-2"/>
                <w:sz w:val="22"/>
              </w:rPr>
              <w:t>задания</w:t>
            </w:r>
          </w:p>
        </w:tc>
        <w:tc>
          <w:tcPr>
            <w:tcW w:w="1560" w:type="dxa"/>
            <w:tcBorders>
              <w:top w:val="nil"/>
              <w:bottom w:val="nil"/>
            </w:tcBorders>
          </w:tcPr>
          <w:p>
            <w:pPr>
              <w:pStyle w:val="TableParagraph"/>
              <w:spacing w:before="15"/>
              <w:ind w:left="107"/>
              <w:rPr>
                <w:sz w:val="22"/>
              </w:rPr>
            </w:pPr>
            <w:r>
              <w:rPr>
                <w:spacing w:val="-2"/>
                <w:sz w:val="22"/>
              </w:rPr>
              <w:t>плана</w:t>
            </w:r>
          </w:p>
        </w:tc>
        <w:tc>
          <w:tcPr>
            <w:tcW w:w="1416" w:type="dxa"/>
            <w:tcBorders>
              <w:top w:val="nil"/>
              <w:bottom w:val="nil"/>
            </w:tcBorders>
          </w:tcPr>
          <w:p>
            <w:pPr>
              <w:pStyle w:val="TableParagraph"/>
              <w:spacing w:before="15"/>
              <w:ind w:left="108"/>
              <w:rPr>
                <w:sz w:val="22"/>
              </w:rPr>
            </w:pPr>
            <w:r>
              <w:rPr>
                <w:spacing w:val="-2"/>
                <w:sz w:val="22"/>
              </w:rPr>
              <w:t>решения</w:t>
            </w:r>
          </w:p>
        </w:tc>
        <w:tc>
          <w:tcPr>
            <w:tcW w:w="1701" w:type="dxa"/>
            <w:tcBorders>
              <w:top w:val="nil"/>
              <w:bottom w:val="nil"/>
            </w:tcBorders>
          </w:tcPr>
          <w:p>
            <w:pPr>
              <w:pStyle w:val="TableParagraph"/>
              <w:spacing w:before="15"/>
              <w:ind w:left="108"/>
              <w:rPr>
                <w:sz w:val="22"/>
              </w:rPr>
            </w:pPr>
            <w:r>
              <w:rPr>
                <w:spacing w:val="-2"/>
                <w:sz w:val="22"/>
              </w:rPr>
              <w:t>выполнении</w:t>
            </w:r>
          </w:p>
        </w:tc>
      </w:tr>
      <w:tr>
        <w:trPr>
          <w:trHeight w:val="290" w:hRule="atLeast"/>
        </w:trPr>
        <w:tc>
          <w:tcPr>
            <w:tcW w:w="1361" w:type="dxa"/>
            <w:tcBorders>
              <w:top w:val="nil"/>
              <w:bottom w:val="nil"/>
            </w:tcBorders>
          </w:tcPr>
          <w:p>
            <w:pPr>
              <w:pStyle w:val="TableParagraph"/>
              <w:rPr>
                <w:sz w:val="20"/>
              </w:rPr>
            </w:pPr>
          </w:p>
        </w:tc>
        <w:tc>
          <w:tcPr>
            <w:tcW w:w="1462" w:type="dxa"/>
            <w:tcBorders>
              <w:top w:val="nil"/>
              <w:bottom w:val="nil"/>
            </w:tcBorders>
          </w:tcPr>
          <w:p>
            <w:pPr>
              <w:pStyle w:val="TableParagraph"/>
              <w:spacing w:before="14"/>
              <w:ind w:left="105"/>
              <w:rPr>
                <w:sz w:val="22"/>
              </w:rPr>
            </w:pPr>
            <w:r>
              <w:rPr>
                <w:spacing w:val="-2"/>
                <w:sz w:val="22"/>
              </w:rPr>
              <w:t>задания</w:t>
            </w:r>
          </w:p>
        </w:tc>
        <w:tc>
          <w:tcPr>
            <w:tcW w:w="1560" w:type="dxa"/>
            <w:tcBorders>
              <w:top w:val="nil"/>
              <w:bottom w:val="nil"/>
            </w:tcBorders>
          </w:tcPr>
          <w:p>
            <w:pPr>
              <w:pStyle w:val="TableParagraph"/>
              <w:spacing w:before="14"/>
              <w:ind w:left="107"/>
              <w:rPr>
                <w:sz w:val="22"/>
              </w:rPr>
            </w:pPr>
            <w:r>
              <w:rPr>
                <w:spacing w:val="-2"/>
                <w:sz w:val="22"/>
              </w:rPr>
              <w:t>(новое</w:t>
            </w:r>
          </w:p>
        </w:tc>
        <w:tc>
          <w:tcPr>
            <w:tcW w:w="1560" w:type="dxa"/>
            <w:tcBorders>
              <w:top w:val="nil"/>
              <w:bottom w:val="nil"/>
            </w:tcBorders>
          </w:tcPr>
          <w:p>
            <w:pPr>
              <w:pStyle w:val="TableParagraph"/>
              <w:spacing w:before="14"/>
              <w:ind w:left="107"/>
              <w:rPr>
                <w:sz w:val="22"/>
              </w:rPr>
            </w:pPr>
            <w:r>
              <w:rPr>
                <w:sz w:val="22"/>
              </w:rPr>
              <w:t>решения</w:t>
            </w:r>
            <w:r>
              <w:rPr>
                <w:spacing w:val="-4"/>
                <w:sz w:val="22"/>
              </w:rPr>
              <w:t> </w:t>
            </w:r>
            <w:r>
              <w:rPr>
                <w:spacing w:val="-5"/>
                <w:sz w:val="22"/>
              </w:rPr>
              <w:t>при</w:t>
            </w:r>
          </w:p>
        </w:tc>
        <w:tc>
          <w:tcPr>
            <w:tcW w:w="1416" w:type="dxa"/>
            <w:tcBorders>
              <w:top w:val="nil"/>
              <w:bottom w:val="nil"/>
            </w:tcBorders>
          </w:tcPr>
          <w:p>
            <w:pPr>
              <w:pStyle w:val="TableParagraph"/>
              <w:spacing w:before="14"/>
              <w:ind w:left="108"/>
              <w:rPr>
                <w:sz w:val="22"/>
              </w:rPr>
            </w:pPr>
            <w:r>
              <w:rPr>
                <w:spacing w:val="-5"/>
                <w:sz w:val="22"/>
              </w:rPr>
              <w:t>при</w:t>
            </w:r>
          </w:p>
        </w:tc>
        <w:tc>
          <w:tcPr>
            <w:tcW w:w="1701" w:type="dxa"/>
            <w:tcBorders>
              <w:top w:val="nil"/>
              <w:bottom w:val="nil"/>
            </w:tcBorders>
          </w:tcPr>
          <w:p>
            <w:pPr>
              <w:pStyle w:val="TableParagraph"/>
              <w:spacing w:before="14"/>
              <w:ind w:left="108"/>
              <w:rPr>
                <w:sz w:val="22"/>
              </w:rPr>
            </w:pPr>
            <w:r>
              <w:rPr>
                <w:sz w:val="22"/>
              </w:rPr>
              <w:t>задания</w:t>
            </w:r>
            <w:r>
              <w:rPr>
                <w:spacing w:val="-5"/>
                <w:sz w:val="22"/>
              </w:rPr>
              <w:t> </w:t>
            </w:r>
            <w:r>
              <w:rPr>
                <w:spacing w:val="-2"/>
                <w:sz w:val="22"/>
              </w:rPr>
              <w:t>(новое</w:t>
            </w:r>
          </w:p>
        </w:tc>
      </w:tr>
      <w:tr>
        <w:trPr>
          <w:trHeight w:val="290" w:hRule="atLeast"/>
        </w:trPr>
        <w:tc>
          <w:tcPr>
            <w:tcW w:w="1361" w:type="dxa"/>
            <w:tcBorders>
              <w:top w:val="nil"/>
              <w:bottom w:val="nil"/>
            </w:tcBorders>
          </w:tcPr>
          <w:p>
            <w:pPr>
              <w:pStyle w:val="TableParagraph"/>
              <w:rPr>
                <w:sz w:val="20"/>
              </w:rPr>
            </w:pPr>
          </w:p>
        </w:tc>
        <w:tc>
          <w:tcPr>
            <w:tcW w:w="1462" w:type="dxa"/>
            <w:tcBorders>
              <w:top w:val="nil"/>
              <w:bottom w:val="nil"/>
            </w:tcBorders>
          </w:tcPr>
          <w:p>
            <w:pPr>
              <w:pStyle w:val="TableParagraph"/>
              <w:spacing w:before="14"/>
              <w:ind w:left="105"/>
              <w:rPr>
                <w:sz w:val="22"/>
              </w:rPr>
            </w:pPr>
            <w:r>
              <w:rPr>
                <w:spacing w:val="-2"/>
                <w:sz w:val="22"/>
              </w:rPr>
              <w:t>(новое</w:t>
            </w:r>
          </w:p>
        </w:tc>
        <w:tc>
          <w:tcPr>
            <w:tcW w:w="1560" w:type="dxa"/>
            <w:tcBorders>
              <w:top w:val="nil"/>
              <w:bottom w:val="nil"/>
            </w:tcBorders>
          </w:tcPr>
          <w:p>
            <w:pPr>
              <w:pStyle w:val="TableParagraph"/>
              <w:spacing w:before="14"/>
              <w:ind w:left="107"/>
              <w:rPr>
                <w:sz w:val="22"/>
              </w:rPr>
            </w:pPr>
            <w:r>
              <w:rPr>
                <w:spacing w:val="-2"/>
                <w:sz w:val="22"/>
              </w:rPr>
              <w:t>содержание,</w:t>
            </w:r>
          </w:p>
        </w:tc>
        <w:tc>
          <w:tcPr>
            <w:tcW w:w="1560" w:type="dxa"/>
            <w:tcBorders>
              <w:top w:val="nil"/>
              <w:bottom w:val="nil"/>
            </w:tcBorders>
          </w:tcPr>
          <w:p>
            <w:pPr>
              <w:pStyle w:val="TableParagraph"/>
              <w:spacing w:before="14"/>
              <w:ind w:left="107"/>
              <w:rPr>
                <w:sz w:val="22"/>
              </w:rPr>
            </w:pPr>
            <w:r>
              <w:rPr>
                <w:spacing w:val="-2"/>
                <w:sz w:val="22"/>
              </w:rPr>
              <w:t>выполнении</w:t>
            </w:r>
          </w:p>
        </w:tc>
        <w:tc>
          <w:tcPr>
            <w:tcW w:w="1416" w:type="dxa"/>
            <w:tcBorders>
              <w:top w:val="nil"/>
              <w:bottom w:val="nil"/>
            </w:tcBorders>
          </w:tcPr>
          <w:p>
            <w:pPr>
              <w:pStyle w:val="TableParagraph"/>
              <w:spacing w:before="14"/>
              <w:ind w:left="108"/>
              <w:rPr>
                <w:sz w:val="22"/>
              </w:rPr>
            </w:pPr>
            <w:r>
              <w:rPr>
                <w:spacing w:val="-2"/>
                <w:sz w:val="22"/>
              </w:rPr>
              <w:t>выполнении</w:t>
            </w:r>
          </w:p>
        </w:tc>
        <w:tc>
          <w:tcPr>
            <w:tcW w:w="1701" w:type="dxa"/>
            <w:tcBorders>
              <w:top w:val="nil"/>
              <w:bottom w:val="nil"/>
            </w:tcBorders>
          </w:tcPr>
          <w:p>
            <w:pPr>
              <w:pStyle w:val="TableParagraph"/>
              <w:spacing w:before="14"/>
              <w:ind w:left="108"/>
              <w:rPr>
                <w:sz w:val="22"/>
              </w:rPr>
            </w:pPr>
            <w:r>
              <w:rPr>
                <w:spacing w:val="-2"/>
                <w:sz w:val="22"/>
              </w:rPr>
              <w:t>содержание,</w:t>
            </w:r>
          </w:p>
        </w:tc>
      </w:tr>
      <w:tr>
        <w:trPr>
          <w:trHeight w:val="290" w:hRule="atLeast"/>
        </w:trPr>
        <w:tc>
          <w:tcPr>
            <w:tcW w:w="1361" w:type="dxa"/>
            <w:tcBorders>
              <w:top w:val="nil"/>
              <w:bottom w:val="nil"/>
            </w:tcBorders>
          </w:tcPr>
          <w:p>
            <w:pPr>
              <w:pStyle w:val="TableParagraph"/>
              <w:rPr>
                <w:sz w:val="20"/>
              </w:rPr>
            </w:pPr>
          </w:p>
        </w:tc>
        <w:tc>
          <w:tcPr>
            <w:tcW w:w="1462" w:type="dxa"/>
            <w:tcBorders>
              <w:top w:val="nil"/>
              <w:bottom w:val="nil"/>
            </w:tcBorders>
          </w:tcPr>
          <w:p>
            <w:pPr>
              <w:pStyle w:val="TableParagraph"/>
              <w:spacing w:before="14"/>
              <w:ind w:left="105"/>
              <w:rPr>
                <w:sz w:val="22"/>
              </w:rPr>
            </w:pPr>
            <w:r>
              <w:rPr>
                <w:spacing w:val="-2"/>
                <w:sz w:val="22"/>
              </w:rPr>
              <w:t>содержание,</w:t>
            </w:r>
          </w:p>
        </w:tc>
        <w:tc>
          <w:tcPr>
            <w:tcW w:w="1560" w:type="dxa"/>
            <w:tcBorders>
              <w:top w:val="nil"/>
              <w:bottom w:val="nil"/>
            </w:tcBorders>
          </w:tcPr>
          <w:p>
            <w:pPr>
              <w:pStyle w:val="TableParagraph"/>
              <w:spacing w:before="14"/>
              <w:ind w:left="107"/>
              <w:rPr>
                <w:sz w:val="22"/>
              </w:rPr>
            </w:pPr>
            <w:r>
              <w:rPr>
                <w:spacing w:val="-2"/>
                <w:sz w:val="22"/>
              </w:rPr>
              <w:t>модель,</w:t>
            </w:r>
          </w:p>
        </w:tc>
        <w:tc>
          <w:tcPr>
            <w:tcW w:w="1560" w:type="dxa"/>
            <w:tcBorders>
              <w:top w:val="nil"/>
              <w:bottom w:val="nil"/>
            </w:tcBorders>
          </w:tcPr>
          <w:p>
            <w:pPr>
              <w:pStyle w:val="TableParagraph"/>
              <w:spacing w:before="14"/>
              <w:ind w:left="107"/>
              <w:rPr>
                <w:sz w:val="22"/>
              </w:rPr>
            </w:pPr>
            <w:r>
              <w:rPr>
                <w:spacing w:val="-2"/>
                <w:sz w:val="22"/>
              </w:rPr>
              <w:t>задания</w:t>
            </w:r>
          </w:p>
        </w:tc>
        <w:tc>
          <w:tcPr>
            <w:tcW w:w="1416" w:type="dxa"/>
            <w:tcBorders>
              <w:top w:val="nil"/>
              <w:bottom w:val="nil"/>
            </w:tcBorders>
          </w:tcPr>
          <w:p>
            <w:pPr>
              <w:pStyle w:val="TableParagraph"/>
              <w:spacing w:before="14"/>
              <w:ind w:left="108"/>
              <w:rPr>
                <w:sz w:val="22"/>
              </w:rPr>
            </w:pPr>
            <w:r>
              <w:rPr>
                <w:spacing w:val="-2"/>
                <w:sz w:val="22"/>
              </w:rPr>
              <w:t>задания</w:t>
            </w:r>
          </w:p>
        </w:tc>
        <w:tc>
          <w:tcPr>
            <w:tcW w:w="1701" w:type="dxa"/>
            <w:tcBorders>
              <w:top w:val="nil"/>
              <w:bottom w:val="nil"/>
            </w:tcBorders>
          </w:tcPr>
          <w:p>
            <w:pPr>
              <w:pStyle w:val="TableParagraph"/>
              <w:spacing w:before="14"/>
              <w:ind w:left="108"/>
              <w:rPr>
                <w:sz w:val="22"/>
              </w:rPr>
            </w:pPr>
            <w:r>
              <w:rPr>
                <w:spacing w:val="-2"/>
                <w:sz w:val="22"/>
              </w:rPr>
              <w:t>модель,</w:t>
            </w:r>
          </w:p>
        </w:tc>
      </w:tr>
      <w:tr>
        <w:trPr>
          <w:trHeight w:val="291" w:hRule="atLeast"/>
        </w:trPr>
        <w:tc>
          <w:tcPr>
            <w:tcW w:w="1361" w:type="dxa"/>
            <w:tcBorders>
              <w:top w:val="nil"/>
              <w:bottom w:val="nil"/>
            </w:tcBorders>
          </w:tcPr>
          <w:p>
            <w:pPr>
              <w:pStyle w:val="TableParagraph"/>
              <w:rPr>
                <w:sz w:val="20"/>
              </w:rPr>
            </w:pPr>
          </w:p>
        </w:tc>
        <w:tc>
          <w:tcPr>
            <w:tcW w:w="1462" w:type="dxa"/>
            <w:tcBorders>
              <w:top w:val="nil"/>
              <w:bottom w:val="nil"/>
            </w:tcBorders>
          </w:tcPr>
          <w:p>
            <w:pPr>
              <w:pStyle w:val="TableParagraph"/>
              <w:spacing w:before="14"/>
              <w:ind w:left="105"/>
              <w:rPr>
                <w:sz w:val="22"/>
              </w:rPr>
            </w:pPr>
            <w:r>
              <w:rPr>
                <w:spacing w:val="-2"/>
                <w:sz w:val="22"/>
              </w:rPr>
              <w:t>модель,</w:t>
            </w:r>
          </w:p>
        </w:tc>
        <w:tc>
          <w:tcPr>
            <w:tcW w:w="1560" w:type="dxa"/>
            <w:tcBorders>
              <w:top w:val="nil"/>
              <w:bottom w:val="nil"/>
            </w:tcBorders>
          </w:tcPr>
          <w:p>
            <w:pPr>
              <w:pStyle w:val="TableParagraph"/>
              <w:spacing w:before="14"/>
              <w:ind w:left="107"/>
              <w:rPr>
                <w:sz w:val="22"/>
              </w:rPr>
            </w:pPr>
            <w:r>
              <w:rPr>
                <w:sz w:val="22"/>
              </w:rPr>
              <w:t>структура</w:t>
            </w:r>
            <w:r>
              <w:rPr>
                <w:spacing w:val="-6"/>
                <w:sz w:val="22"/>
              </w:rPr>
              <w:t> </w:t>
            </w:r>
            <w:r>
              <w:rPr>
                <w:spacing w:val="-10"/>
                <w:sz w:val="22"/>
              </w:rPr>
              <w:t>и</w:t>
            </w:r>
          </w:p>
        </w:tc>
        <w:tc>
          <w:tcPr>
            <w:tcW w:w="1560" w:type="dxa"/>
            <w:tcBorders>
              <w:top w:val="nil"/>
              <w:bottom w:val="nil"/>
            </w:tcBorders>
          </w:tcPr>
          <w:p>
            <w:pPr>
              <w:pStyle w:val="TableParagraph"/>
              <w:spacing w:before="14"/>
              <w:ind w:left="107"/>
              <w:rPr>
                <w:sz w:val="22"/>
              </w:rPr>
            </w:pPr>
            <w:r>
              <w:rPr>
                <w:spacing w:val="-2"/>
                <w:sz w:val="22"/>
              </w:rPr>
              <w:t>(новое</w:t>
            </w:r>
          </w:p>
        </w:tc>
        <w:tc>
          <w:tcPr>
            <w:tcW w:w="1416" w:type="dxa"/>
            <w:tcBorders>
              <w:top w:val="nil"/>
              <w:bottom w:val="nil"/>
            </w:tcBorders>
          </w:tcPr>
          <w:p>
            <w:pPr>
              <w:pStyle w:val="TableParagraph"/>
              <w:spacing w:before="14"/>
              <w:ind w:left="108"/>
              <w:rPr>
                <w:sz w:val="22"/>
              </w:rPr>
            </w:pPr>
            <w:r>
              <w:rPr>
                <w:spacing w:val="-2"/>
                <w:sz w:val="22"/>
              </w:rPr>
              <w:t>(новое</w:t>
            </w:r>
          </w:p>
        </w:tc>
        <w:tc>
          <w:tcPr>
            <w:tcW w:w="1701" w:type="dxa"/>
            <w:tcBorders>
              <w:top w:val="nil"/>
              <w:bottom w:val="nil"/>
            </w:tcBorders>
          </w:tcPr>
          <w:p>
            <w:pPr>
              <w:pStyle w:val="TableParagraph"/>
              <w:spacing w:before="14"/>
              <w:ind w:left="108"/>
              <w:rPr>
                <w:sz w:val="22"/>
              </w:rPr>
            </w:pPr>
            <w:r>
              <w:rPr>
                <w:sz w:val="22"/>
              </w:rPr>
              <w:t>структура</w:t>
            </w:r>
            <w:r>
              <w:rPr>
                <w:spacing w:val="-6"/>
                <w:sz w:val="22"/>
              </w:rPr>
              <w:t> </w:t>
            </w:r>
            <w:r>
              <w:rPr>
                <w:spacing w:val="-10"/>
                <w:sz w:val="22"/>
              </w:rPr>
              <w:t>и</w:t>
            </w:r>
          </w:p>
        </w:tc>
      </w:tr>
      <w:tr>
        <w:trPr>
          <w:trHeight w:val="291" w:hRule="atLeast"/>
        </w:trPr>
        <w:tc>
          <w:tcPr>
            <w:tcW w:w="1361" w:type="dxa"/>
            <w:tcBorders>
              <w:top w:val="nil"/>
              <w:bottom w:val="nil"/>
            </w:tcBorders>
          </w:tcPr>
          <w:p>
            <w:pPr>
              <w:pStyle w:val="TableParagraph"/>
              <w:rPr>
                <w:sz w:val="20"/>
              </w:rPr>
            </w:pPr>
          </w:p>
        </w:tc>
        <w:tc>
          <w:tcPr>
            <w:tcW w:w="1462" w:type="dxa"/>
            <w:tcBorders>
              <w:top w:val="nil"/>
              <w:bottom w:val="nil"/>
            </w:tcBorders>
          </w:tcPr>
          <w:p>
            <w:pPr>
              <w:pStyle w:val="TableParagraph"/>
              <w:spacing w:before="15"/>
              <w:ind w:left="105"/>
              <w:rPr>
                <w:sz w:val="22"/>
              </w:rPr>
            </w:pPr>
            <w:r>
              <w:rPr>
                <w:sz w:val="22"/>
              </w:rPr>
              <w:t>структура</w:t>
            </w:r>
            <w:r>
              <w:rPr>
                <w:spacing w:val="-6"/>
                <w:sz w:val="22"/>
              </w:rPr>
              <w:t> </w:t>
            </w:r>
            <w:r>
              <w:rPr>
                <w:spacing w:val="-10"/>
                <w:sz w:val="22"/>
              </w:rPr>
              <w:t>и</w:t>
            </w:r>
          </w:p>
        </w:tc>
        <w:tc>
          <w:tcPr>
            <w:tcW w:w="1560" w:type="dxa"/>
            <w:tcBorders>
              <w:top w:val="nil"/>
              <w:bottom w:val="nil"/>
            </w:tcBorders>
          </w:tcPr>
          <w:p>
            <w:pPr>
              <w:pStyle w:val="TableParagraph"/>
              <w:spacing w:before="15"/>
              <w:ind w:left="107"/>
              <w:rPr>
                <w:sz w:val="22"/>
              </w:rPr>
            </w:pPr>
            <w:r>
              <w:rPr>
                <w:sz w:val="22"/>
              </w:rPr>
              <w:t>т.п.)</w:t>
            </w:r>
            <w:r>
              <w:rPr>
                <w:spacing w:val="-4"/>
                <w:sz w:val="22"/>
              </w:rPr>
              <w:t> </w:t>
            </w:r>
            <w:r>
              <w:rPr>
                <w:spacing w:val="-10"/>
                <w:sz w:val="22"/>
              </w:rPr>
              <w:t>с</w:t>
            </w:r>
          </w:p>
        </w:tc>
        <w:tc>
          <w:tcPr>
            <w:tcW w:w="1560" w:type="dxa"/>
            <w:tcBorders>
              <w:top w:val="nil"/>
              <w:bottom w:val="nil"/>
            </w:tcBorders>
          </w:tcPr>
          <w:p>
            <w:pPr>
              <w:pStyle w:val="TableParagraph"/>
              <w:spacing w:before="15"/>
              <w:ind w:left="107"/>
              <w:rPr>
                <w:sz w:val="22"/>
              </w:rPr>
            </w:pPr>
            <w:r>
              <w:rPr>
                <w:spacing w:val="-2"/>
                <w:sz w:val="22"/>
              </w:rPr>
              <w:t>содержание,</w:t>
            </w:r>
          </w:p>
        </w:tc>
        <w:tc>
          <w:tcPr>
            <w:tcW w:w="1416" w:type="dxa"/>
            <w:tcBorders>
              <w:top w:val="nil"/>
              <w:bottom w:val="nil"/>
            </w:tcBorders>
          </w:tcPr>
          <w:p>
            <w:pPr>
              <w:pStyle w:val="TableParagraph"/>
              <w:spacing w:before="15"/>
              <w:ind w:left="108"/>
              <w:rPr>
                <w:sz w:val="22"/>
              </w:rPr>
            </w:pPr>
            <w:r>
              <w:rPr>
                <w:spacing w:val="-2"/>
                <w:sz w:val="22"/>
              </w:rPr>
              <w:t>содержание,</w:t>
            </w:r>
          </w:p>
        </w:tc>
        <w:tc>
          <w:tcPr>
            <w:tcW w:w="1701" w:type="dxa"/>
            <w:tcBorders>
              <w:top w:val="nil"/>
              <w:bottom w:val="nil"/>
            </w:tcBorders>
          </w:tcPr>
          <w:p>
            <w:pPr>
              <w:pStyle w:val="TableParagraph"/>
              <w:spacing w:before="15"/>
              <w:ind w:left="108"/>
              <w:rPr>
                <w:sz w:val="22"/>
              </w:rPr>
            </w:pPr>
            <w:r>
              <w:rPr>
                <w:spacing w:val="-2"/>
                <w:sz w:val="22"/>
              </w:rPr>
              <w:t>т.п.)</w:t>
            </w:r>
          </w:p>
        </w:tc>
      </w:tr>
      <w:tr>
        <w:trPr>
          <w:trHeight w:val="290" w:hRule="atLeast"/>
        </w:trPr>
        <w:tc>
          <w:tcPr>
            <w:tcW w:w="1361" w:type="dxa"/>
            <w:tcBorders>
              <w:top w:val="nil"/>
              <w:bottom w:val="nil"/>
            </w:tcBorders>
          </w:tcPr>
          <w:p>
            <w:pPr>
              <w:pStyle w:val="TableParagraph"/>
              <w:rPr>
                <w:sz w:val="20"/>
              </w:rPr>
            </w:pPr>
          </w:p>
        </w:tc>
        <w:tc>
          <w:tcPr>
            <w:tcW w:w="1462" w:type="dxa"/>
            <w:tcBorders>
              <w:top w:val="nil"/>
              <w:bottom w:val="nil"/>
            </w:tcBorders>
          </w:tcPr>
          <w:p>
            <w:pPr>
              <w:pStyle w:val="TableParagraph"/>
              <w:spacing w:before="14"/>
              <w:ind w:left="105"/>
              <w:rPr>
                <w:sz w:val="22"/>
              </w:rPr>
            </w:pPr>
            <w:r>
              <w:rPr>
                <w:spacing w:val="-2"/>
                <w:sz w:val="22"/>
              </w:rPr>
              <w:t>т.п.)</w:t>
            </w:r>
          </w:p>
        </w:tc>
        <w:tc>
          <w:tcPr>
            <w:tcW w:w="1560" w:type="dxa"/>
            <w:tcBorders>
              <w:top w:val="nil"/>
              <w:bottom w:val="nil"/>
            </w:tcBorders>
          </w:tcPr>
          <w:p>
            <w:pPr>
              <w:pStyle w:val="TableParagraph"/>
              <w:spacing w:before="14"/>
              <w:ind w:left="107"/>
              <w:rPr>
                <w:sz w:val="22"/>
              </w:rPr>
            </w:pPr>
            <w:r>
              <w:rPr>
                <w:spacing w:val="-2"/>
                <w:sz w:val="22"/>
              </w:rPr>
              <w:t>незначительн</w:t>
            </w:r>
          </w:p>
        </w:tc>
        <w:tc>
          <w:tcPr>
            <w:tcW w:w="1560" w:type="dxa"/>
            <w:tcBorders>
              <w:top w:val="nil"/>
              <w:bottom w:val="nil"/>
            </w:tcBorders>
          </w:tcPr>
          <w:p>
            <w:pPr>
              <w:pStyle w:val="TableParagraph"/>
              <w:spacing w:before="14"/>
              <w:ind w:left="107"/>
              <w:rPr>
                <w:sz w:val="22"/>
              </w:rPr>
            </w:pPr>
            <w:r>
              <w:rPr>
                <w:spacing w:val="-2"/>
                <w:sz w:val="22"/>
              </w:rPr>
              <w:t>модель,</w:t>
            </w:r>
          </w:p>
        </w:tc>
        <w:tc>
          <w:tcPr>
            <w:tcW w:w="1416" w:type="dxa"/>
            <w:tcBorders>
              <w:top w:val="nil"/>
              <w:bottom w:val="nil"/>
            </w:tcBorders>
          </w:tcPr>
          <w:p>
            <w:pPr>
              <w:pStyle w:val="TableParagraph"/>
              <w:spacing w:before="14"/>
              <w:ind w:left="108"/>
              <w:rPr>
                <w:sz w:val="22"/>
              </w:rPr>
            </w:pPr>
            <w:r>
              <w:rPr>
                <w:spacing w:val="-2"/>
                <w:sz w:val="22"/>
              </w:rPr>
              <w:t>модель,</w:t>
            </w:r>
          </w:p>
        </w:tc>
        <w:tc>
          <w:tcPr>
            <w:tcW w:w="1701" w:type="dxa"/>
            <w:tcBorders>
              <w:top w:val="nil"/>
              <w:bottom w:val="nil"/>
            </w:tcBorders>
          </w:tcPr>
          <w:p>
            <w:pPr>
              <w:pStyle w:val="TableParagraph"/>
              <w:rPr>
                <w:sz w:val="20"/>
              </w:rPr>
            </w:pPr>
          </w:p>
        </w:tc>
      </w:tr>
      <w:tr>
        <w:trPr>
          <w:trHeight w:val="290" w:hRule="atLeast"/>
        </w:trPr>
        <w:tc>
          <w:tcPr>
            <w:tcW w:w="1361" w:type="dxa"/>
            <w:tcBorders>
              <w:top w:val="nil"/>
              <w:bottom w:val="nil"/>
            </w:tcBorders>
          </w:tcPr>
          <w:p>
            <w:pPr>
              <w:pStyle w:val="TableParagraph"/>
              <w:rPr>
                <w:sz w:val="20"/>
              </w:rPr>
            </w:pPr>
          </w:p>
        </w:tc>
        <w:tc>
          <w:tcPr>
            <w:tcW w:w="1462" w:type="dxa"/>
            <w:tcBorders>
              <w:top w:val="nil"/>
              <w:bottom w:val="nil"/>
            </w:tcBorders>
          </w:tcPr>
          <w:p>
            <w:pPr>
              <w:pStyle w:val="TableParagraph"/>
              <w:rPr>
                <w:sz w:val="20"/>
              </w:rPr>
            </w:pPr>
          </w:p>
        </w:tc>
        <w:tc>
          <w:tcPr>
            <w:tcW w:w="1560" w:type="dxa"/>
            <w:tcBorders>
              <w:top w:val="nil"/>
              <w:bottom w:val="nil"/>
            </w:tcBorders>
          </w:tcPr>
          <w:p>
            <w:pPr>
              <w:pStyle w:val="TableParagraph"/>
              <w:spacing w:before="14"/>
              <w:ind w:left="107"/>
              <w:rPr>
                <w:sz w:val="22"/>
              </w:rPr>
            </w:pPr>
            <w:r>
              <w:rPr>
                <w:spacing w:val="-5"/>
                <w:sz w:val="22"/>
              </w:rPr>
              <w:t>ыми</w:t>
            </w:r>
          </w:p>
        </w:tc>
        <w:tc>
          <w:tcPr>
            <w:tcW w:w="1560" w:type="dxa"/>
            <w:tcBorders>
              <w:top w:val="nil"/>
              <w:bottom w:val="nil"/>
            </w:tcBorders>
          </w:tcPr>
          <w:p>
            <w:pPr>
              <w:pStyle w:val="TableParagraph"/>
              <w:spacing w:before="14"/>
              <w:ind w:left="107"/>
              <w:rPr>
                <w:sz w:val="22"/>
              </w:rPr>
            </w:pPr>
            <w:r>
              <w:rPr>
                <w:sz w:val="22"/>
              </w:rPr>
              <w:t>структура</w:t>
            </w:r>
            <w:r>
              <w:rPr>
                <w:spacing w:val="-6"/>
                <w:sz w:val="22"/>
              </w:rPr>
              <w:t> </w:t>
            </w:r>
            <w:r>
              <w:rPr>
                <w:spacing w:val="-10"/>
                <w:sz w:val="22"/>
              </w:rPr>
              <w:t>и</w:t>
            </w:r>
          </w:p>
        </w:tc>
        <w:tc>
          <w:tcPr>
            <w:tcW w:w="1416" w:type="dxa"/>
            <w:tcBorders>
              <w:top w:val="nil"/>
              <w:bottom w:val="nil"/>
            </w:tcBorders>
          </w:tcPr>
          <w:p>
            <w:pPr>
              <w:pStyle w:val="TableParagraph"/>
              <w:spacing w:before="14"/>
              <w:ind w:left="108"/>
              <w:rPr>
                <w:sz w:val="22"/>
              </w:rPr>
            </w:pPr>
            <w:r>
              <w:rPr>
                <w:sz w:val="22"/>
              </w:rPr>
              <w:t>структура</w:t>
            </w:r>
            <w:r>
              <w:rPr>
                <w:spacing w:val="-6"/>
                <w:sz w:val="22"/>
              </w:rPr>
              <w:t> </w:t>
            </w:r>
            <w:r>
              <w:rPr>
                <w:spacing w:val="-10"/>
                <w:sz w:val="22"/>
              </w:rPr>
              <w:t>и</w:t>
            </w:r>
          </w:p>
        </w:tc>
        <w:tc>
          <w:tcPr>
            <w:tcW w:w="1701" w:type="dxa"/>
            <w:tcBorders>
              <w:top w:val="nil"/>
              <w:bottom w:val="nil"/>
            </w:tcBorders>
          </w:tcPr>
          <w:p>
            <w:pPr>
              <w:pStyle w:val="TableParagraph"/>
              <w:rPr>
                <w:sz w:val="20"/>
              </w:rPr>
            </w:pPr>
          </w:p>
        </w:tc>
      </w:tr>
      <w:tr>
        <w:trPr>
          <w:trHeight w:val="313" w:hRule="atLeast"/>
        </w:trPr>
        <w:tc>
          <w:tcPr>
            <w:tcW w:w="1361" w:type="dxa"/>
            <w:tcBorders>
              <w:top w:val="nil"/>
            </w:tcBorders>
          </w:tcPr>
          <w:p>
            <w:pPr>
              <w:pStyle w:val="TableParagraph"/>
              <w:rPr>
                <w:sz w:val="22"/>
              </w:rPr>
            </w:pPr>
          </w:p>
        </w:tc>
        <w:tc>
          <w:tcPr>
            <w:tcW w:w="1462" w:type="dxa"/>
            <w:tcBorders>
              <w:top w:val="nil"/>
            </w:tcBorders>
          </w:tcPr>
          <w:p>
            <w:pPr>
              <w:pStyle w:val="TableParagraph"/>
              <w:rPr>
                <w:sz w:val="22"/>
              </w:rPr>
            </w:pPr>
          </w:p>
        </w:tc>
        <w:tc>
          <w:tcPr>
            <w:tcW w:w="1560" w:type="dxa"/>
            <w:tcBorders>
              <w:top w:val="nil"/>
            </w:tcBorders>
          </w:tcPr>
          <w:p>
            <w:pPr>
              <w:pStyle w:val="TableParagraph"/>
              <w:spacing w:before="14"/>
              <w:ind w:left="107"/>
              <w:rPr>
                <w:sz w:val="22"/>
              </w:rPr>
            </w:pPr>
            <w:r>
              <w:rPr>
                <w:spacing w:val="-2"/>
                <w:sz w:val="22"/>
              </w:rPr>
              <w:t>ошибками</w:t>
            </w:r>
          </w:p>
        </w:tc>
        <w:tc>
          <w:tcPr>
            <w:tcW w:w="1560" w:type="dxa"/>
            <w:tcBorders>
              <w:top w:val="nil"/>
            </w:tcBorders>
          </w:tcPr>
          <w:p>
            <w:pPr>
              <w:pStyle w:val="TableParagraph"/>
              <w:spacing w:before="14"/>
              <w:ind w:left="107"/>
              <w:rPr>
                <w:sz w:val="22"/>
              </w:rPr>
            </w:pPr>
            <w:r>
              <w:rPr>
                <w:spacing w:val="-2"/>
                <w:sz w:val="22"/>
              </w:rPr>
              <w:t>т.п.)</w:t>
            </w:r>
          </w:p>
        </w:tc>
        <w:tc>
          <w:tcPr>
            <w:tcW w:w="1416" w:type="dxa"/>
            <w:tcBorders>
              <w:top w:val="nil"/>
            </w:tcBorders>
          </w:tcPr>
          <w:p>
            <w:pPr>
              <w:pStyle w:val="TableParagraph"/>
              <w:spacing w:before="14"/>
              <w:ind w:left="108"/>
              <w:rPr>
                <w:sz w:val="22"/>
              </w:rPr>
            </w:pPr>
            <w:r>
              <w:rPr>
                <w:spacing w:val="-2"/>
                <w:sz w:val="22"/>
              </w:rPr>
              <w:t>т.п.)</w:t>
            </w:r>
          </w:p>
        </w:tc>
        <w:tc>
          <w:tcPr>
            <w:tcW w:w="1701" w:type="dxa"/>
            <w:tcBorders>
              <w:top w:val="nil"/>
            </w:tcBorders>
          </w:tcPr>
          <w:p>
            <w:pPr>
              <w:pStyle w:val="TableParagraph"/>
              <w:rPr>
                <w:sz w:val="22"/>
              </w:rPr>
            </w:pPr>
          </w:p>
        </w:tc>
      </w:tr>
    </w:tbl>
    <w:p>
      <w:pPr>
        <w:spacing w:after="0"/>
        <w:rPr>
          <w:sz w:val="22"/>
        </w:rPr>
        <w:sectPr>
          <w:headerReference w:type="default" r:id="rId87"/>
          <w:pgSz w:w="11910" w:h="16840"/>
          <w:pgMar w:header="0" w:footer="0" w:top="1100" w:bottom="280" w:left="1160" w:right="740"/>
        </w:sectPr>
      </w:pPr>
    </w:p>
    <w:p>
      <w:pPr>
        <w:spacing w:before="73"/>
        <w:ind w:left="542" w:right="0" w:firstLine="0"/>
        <w:jc w:val="left"/>
        <w:rPr>
          <w:b/>
          <w:sz w:val="24"/>
        </w:rPr>
      </w:pPr>
      <w:r>
        <w:rPr>
          <w:b/>
          <w:sz w:val="24"/>
        </w:rPr>
        <w:t>Criteria</w:t>
      </w:r>
      <w:r>
        <w:rPr>
          <w:b/>
          <w:spacing w:val="-1"/>
          <w:sz w:val="24"/>
        </w:rPr>
        <w:t> </w:t>
      </w:r>
      <w:r>
        <w:rPr>
          <w:b/>
          <w:sz w:val="24"/>
        </w:rPr>
        <w:t>for</w:t>
      </w:r>
      <w:r>
        <w:rPr>
          <w:b/>
          <w:spacing w:val="-1"/>
          <w:sz w:val="24"/>
        </w:rPr>
        <w:t> </w:t>
      </w:r>
      <w:r>
        <w:rPr>
          <w:b/>
          <w:sz w:val="24"/>
        </w:rPr>
        <w:t>assessing</w:t>
      </w:r>
      <w:r>
        <w:rPr>
          <w:b/>
          <w:spacing w:val="-1"/>
          <w:sz w:val="24"/>
        </w:rPr>
        <w:t> </w:t>
      </w:r>
      <w:r>
        <w:rPr>
          <w:b/>
          <w:sz w:val="24"/>
        </w:rPr>
        <w:t>learning </w:t>
      </w:r>
      <w:r>
        <w:rPr>
          <w:b/>
          <w:spacing w:val="-2"/>
          <w:sz w:val="24"/>
        </w:rPr>
        <w:t>outcomes</w:t>
      </w:r>
    </w:p>
    <w:p>
      <w:pPr>
        <w:pStyle w:val="BodyText"/>
        <w:spacing w:before="105"/>
        <w:rPr>
          <w:b/>
          <w:sz w:val="20"/>
        </w:rPr>
      </w:pPr>
    </w:p>
    <w:tbl>
      <w:tblPr>
        <w:tblW w:w="0" w:type="auto"/>
        <w:jc w:val="left"/>
        <w:tblInd w:w="4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90"/>
        <w:gridCol w:w="1553"/>
        <w:gridCol w:w="1702"/>
        <w:gridCol w:w="1560"/>
        <w:gridCol w:w="1455"/>
        <w:gridCol w:w="1414"/>
      </w:tblGrid>
      <w:tr>
        <w:trPr>
          <w:trHeight w:val="313" w:hRule="atLeast"/>
        </w:trPr>
        <w:tc>
          <w:tcPr>
            <w:tcW w:w="1490" w:type="dxa"/>
          </w:tcPr>
          <w:p>
            <w:pPr>
              <w:pStyle w:val="TableParagraph"/>
              <w:spacing w:line="251" w:lineRule="exact"/>
              <w:ind w:left="441"/>
              <w:rPr>
                <w:b/>
                <w:sz w:val="22"/>
              </w:rPr>
            </w:pPr>
            <w:r>
              <w:rPr>
                <w:b/>
                <w:spacing w:val="-2"/>
                <w:sz w:val="22"/>
              </w:rPr>
              <w:t>Levels</w:t>
            </w:r>
          </w:p>
        </w:tc>
        <w:tc>
          <w:tcPr>
            <w:tcW w:w="7684" w:type="dxa"/>
            <w:gridSpan w:val="5"/>
          </w:tcPr>
          <w:p>
            <w:pPr>
              <w:pStyle w:val="TableParagraph"/>
              <w:spacing w:line="251" w:lineRule="exact"/>
              <w:ind w:left="4"/>
              <w:jc w:val="center"/>
              <w:rPr>
                <w:b/>
                <w:sz w:val="22"/>
              </w:rPr>
            </w:pPr>
            <w:r>
              <w:rPr>
                <w:b/>
                <w:spacing w:val="-2"/>
                <w:sz w:val="22"/>
              </w:rPr>
              <w:t>Criteria</w:t>
            </w:r>
          </w:p>
        </w:tc>
      </w:tr>
      <w:tr>
        <w:trPr>
          <w:trHeight w:val="582" w:hRule="atLeast"/>
        </w:trPr>
        <w:tc>
          <w:tcPr>
            <w:tcW w:w="1490" w:type="dxa"/>
          </w:tcPr>
          <w:p>
            <w:pPr>
              <w:pStyle w:val="TableParagraph"/>
              <w:rPr>
                <w:sz w:val="22"/>
              </w:rPr>
            </w:pPr>
          </w:p>
        </w:tc>
        <w:tc>
          <w:tcPr>
            <w:tcW w:w="1553" w:type="dxa"/>
          </w:tcPr>
          <w:p>
            <w:pPr>
              <w:pStyle w:val="TableParagraph"/>
              <w:spacing w:line="251" w:lineRule="exact"/>
              <w:ind w:left="5" w:right="1"/>
              <w:jc w:val="center"/>
              <w:rPr>
                <w:b/>
                <w:sz w:val="22"/>
              </w:rPr>
            </w:pPr>
            <w:r>
              <w:rPr>
                <w:b/>
                <w:sz w:val="22"/>
              </w:rPr>
              <w:t>90-100</w:t>
            </w:r>
            <w:r>
              <w:rPr>
                <w:b/>
                <w:spacing w:val="-4"/>
                <w:sz w:val="22"/>
              </w:rPr>
              <w:t> </w:t>
            </w:r>
            <w:r>
              <w:rPr>
                <w:b/>
                <w:sz w:val="22"/>
              </w:rPr>
              <w:t>(А;</w:t>
            </w:r>
            <w:r>
              <w:rPr>
                <w:b/>
                <w:spacing w:val="-1"/>
                <w:sz w:val="22"/>
              </w:rPr>
              <w:t> </w:t>
            </w:r>
            <w:r>
              <w:rPr>
                <w:b/>
                <w:spacing w:val="-5"/>
                <w:sz w:val="22"/>
              </w:rPr>
              <w:t>А-</w:t>
            </w:r>
          </w:p>
          <w:p>
            <w:pPr>
              <w:pStyle w:val="TableParagraph"/>
              <w:spacing w:before="37"/>
              <w:ind w:left="5"/>
              <w:jc w:val="center"/>
              <w:rPr>
                <w:b/>
                <w:sz w:val="22"/>
              </w:rPr>
            </w:pPr>
            <w:r>
              <w:rPr>
                <w:b/>
                <w:spacing w:val="-10"/>
                <w:sz w:val="22"/>
              </w:rPr>
              <w:t>)</w:t>
            </w:r>
          </w:p>
        </w:tc>
        <w:tc>
          <w:tcPr>
            <w:tcW w:w="1702" w:type="dxa"/>
          </w:tcPr>
          <w:p>
            <w:pPr>
              <w:pStyle w:val="TableParagraph"/>
              <w:spacing w:line="251" w:lineRule="exact"/>
              <w:ind w:left="11" w:right="2"/>
              <w:jc w:val="center"/>
              <w:rPr>
                <w:b/>
                <w:sz w:val="22"/>
              </w:rPr>
            </w:pPr>
            <w:r>
              <w:rPr>
                <w:b/>
                <w:sz w:val="22"/>
              </w:rPr>
              <w:t>70-89</w:t>
            </w:r>
            <w:r>
              <w:rPr>
                <w:b/>
                <w:spacing w:val="-7"/>
                <w:sz w:val="22"/>
              </w:rPr>
              <w:t> </w:t>
            </w:r>
            <w:r>
              <w:rPr>
                <w:b/>
                <w:sz w:val="22"/>
              </w:rPr>
              <w:t>(В+;</w:t>
            </w:r>
            <w:r>
              <w:rPr>
                <w:b/>
                <w:spacing w:val="-3"/>
                <w:sz w:val="22"/>
              </w:rPr>
              <w:t> </w:t>
            </w:r>
            <w:r>
              <w:rPr>
                <w:b/>
                <w:spacing w:val="-5"/>
                <w:sz w:val="22"/>
              </w:rPr>
              <w:t>В;</w:t>
            </w:r>
          </w:p>
          <w:p>
            <w:pPr>
              <w:pStyle w:val="TableParagraph"/>
              <w:spacing w:before="37"/>
              <w:ind w:left="11"/>
              <w:jc w:val="center"/>
              <w:rPr>
                <w:b/>
                <w:sz w:val="22"/>
              </w:rPr>
            </w:pPr>
            <w:r>
              <w:rPr>
                <w:b/>
                <w:spacing w:val="-2"/>
                <w:sz w:val="22"/>
              </w:rPr>
              <w:t>В-</w:t>
            </w:r>
            <w:r>
              <w:rPr>
                <w:b/>
                <w:spacing w:val="-4"/>
                <w:sz w:val="22"/>
              </w:rPr>
              <w:t>;С+)</w:t>
            </w:r>
          </w:p>
        </w:tc>
        <w:tc>
          <w:tcPr>
            <w:tcW w:w="1560" w:type="dxa"/>
          </w:tcPr>
          <w:p>
            <w:pPr>
              <w:pStyle w:val="TableParagraph"/>
              <w:spacing w:line="251" w:lineRule="exact"/>
              <w:ind w:left="10"/>
              <w:jc w:val="center"/>
              <w:rPr>
                <w:b/>
                <w:sz w:val="22"/>
              </w:rPr>
            </w:pPr>
            <w:r>
              <w:rPr>
                <w:b/>
                <w:sz w:val="22"/>
              </w:rPr>
              <w:t>50-69</w:t>
            </w:r>
            <w:r>
              <w:rPr>
                <w:b/>
                <w:spacing w:val="-8"/>
                <w:sz w:val="22"/>
              </w:rPr>
              <w:t> </w:t>
            </w:r>
            <w:r>
              <w:rPr>
                <w:b/>
                <w:sz w:val="22"/>
              </w:rPr>
              <w:t>(С;С-</w:t>
            </w:r>
            <w:r>
              <w:rPr>
                <w:b/>
                <w:spacing w:val="-10"/>
                <w:sz w:val="22"/>
              </w:rPr>
              <w:t>;</w:t>
            </w:r>
          </w:p>
          <w:p>
            <w:pPr>
              <w:pStyle w:val="TableParagraph"/>
              <w:spacing w:before="37"/>
              <w:ind w:left="10"/>
              <w:jc w:val="center"/>
              <w:rPr>
                <w:b/>
                <w:sz w:val="22"/>
              </w:rPr>
            </w:pPr>
            <w:r>
              <w:rPr>
                <w:b/>
                <w:sz w:val="22"/>
              </w:rPr>
              <w:t>D+;</w:t>
            </w:r>
            <w:r>
              <w:rPr>
                <w:b/>
                <w:spacing w:val="-5"/>
                <w:sz w:val="22"/>
              </w:rPr>
              <w:t> </w:t>
            </w:r>
            <w:r>
              <w:rPr>
                <w:b/>
                <w:sz w:val="22"/>
              </w:rPr>
              <w:t>D-</w:t>
            </w:r>
            <w:r>
              <w:rPr>
                <w:b/>
                <w:spacing w:val="-10"/>
                <w:sz w:val="22"/>
              </w:rPr>
              <w:t>)</w:t>
            </w:r>
          </w:p>
        </w:tc>
        <w:tc>
          <w:tcPr>
            <w:tcW w:w="1455" w:type="dxa"/>
          </w:tcPr>
          <w:p>
            <w:pPr>
              <w:pStyle w:val="TableParagraph"/>
              <w:spacing w:line="251" w:lineRule="exact"/>
              <w:ind w:left="250"/>
              <w:rPr>
                <w:b/>
                <w:sz w:val="22"/>
              </w:rPr>
            </w:pPr>
            <w:r>
              <w:rPr>
                <w:b/>
                <w:spacing w:val="-2"/>
                <w:sz w:val="22"/>
              </w:rPr>
              <w:t>FX(25-</w:t>
            </w:r>
            <w:r>
              <w:rPr>
                <w:b/>
                <w:spacing w:val="-5"/>
                <w:sz w:val="22"/>
              </w:rPr>
              <w:t>49)</w:t>
            </w:r>
          </w:p>
        </w:tc>
        <w:tc>
          <w:tcPr>
            <w:tcW w:w="1414" w:type="dxa"/>
          </w:tcPr>
          <w:p>
            <w:pPr>
              <w:pStyle w:val="TableParagraph"/>
              <w:spacing w:line="251" w:lineRule="exact"/>
              <w:ind w:left="334"/>
              <w:rPr>
                <w:b/>
                <w:sz w:val="22"/>
              </w:rPr>
            </w:pPr>
            <w:r>
              <w:rPr>
                <w:b/>
                <w:sz w:val="22"/>
              </w:rPr>
              <w:t>F</w:t>
            </w:r>
            <w:r>
              <w:rPr>
                <w:b/>
                <w:spacing w:val="-1"/>
                <w:sz w:val="22"/>
              </w:rPr>
              <w:t> </w:t>
            </w:r>
            <w:r>
              <w:rPr>
                <w:b/>
                <w:sz w:val="22"/>
              </w:rPr>
              <w:t>(0-</w:t>
            </w:r>
            <w:r>
              <w:rPr>
                <w:b/>
                <w:spacing w:val="-5"/>
                <w:sz w:val="22"/>
              </w:rPr>
              <w:t>24)</w:t>
            </w:r>
          </w:p>
        </w:tc>
      </w:tr>
      <w:tr>
        <w:trPr>
          <w:trHeight w:val="2034" w:hRule="atLeast"/>
        </w:trPr>
        <w:tc>
          <w:tcPr>
            <w:tcW w:w="1490" w:type="dxa"/>
          </w:tcPr>
          <w:p>
            <w:pPr>
              <w:pStyle w:val="TableParagraph"/>
              <w:spacing w:line="251" w:lineRule="exact"/>
              <w:ind w:left="105"/>
              <w:rPr>
                <w:b/>
                <w:sz w:val="22"/>
              </w:rPr>
            </w:pPr>
            <w:r>
              <w:rPr>
                <w:b/>
                <w:spacing w:val="-2"/>
                <w:sz w:val="22"/>
              </w:rPr>
              <w:t>Knowledge</w:t>
            </w:r>
          </w:p>
        </w:tc>
        <w:tc>
          <w:tcPr>
            <w:tcW w:w="1553" w:type="dxa"/>
          </w:tcPr>
          <w:p>
            <w:pPr>
              <w:pStyle w:val="TableParagraph"/>
              <w:spacing w:line="276" w:lineRule="auto"/>
              <w:ind w:left="105" w:right="130"/>
              <w:rPr>
                <w:sz w:val="22"/>
              </w:rPr>
            </w:pPr>
            <w:r>
              <w:rPr>
                <w:sz w:val="22"/>
              </w:rPr>
              <w:t>The student remembers</w:t>
            </w:r>
            <w:r>
              <w:rPr>
                <w:spacing w:val="-14"/>
                <w:sz w:val="22"/>
              </w:rPr>
              <w:t> </w:t>
            </w:r>
            <w:r>
              <w:rPr>
                <w:sz w:val="22"/>
              </w:rPr>
              <w:t>the </w:t>
            </w:r>
            <w:r>
              <w:rPr>
                <w:spacing w:val="-2"/>
                <w:sz w:val="22"/>
              </w:rPr>
              <w:t>learned educational </w:t>
            </w:r>
            <w:r>
              <w:rPr>
                <w:sz w:val="22"/>
              </w:rPr>
              <w:t>material</w:t>
            </w:r>
            <w:r>
              <w:rPr>
                <w:spacing w:val="-14"/>
                <w:sz w:val="22"/>
              </w:rPr>
              <w:t> </w:t>
            </w:r>
            <w:r>
              <w:rPr>
                <w:sz w:val="22"/>
              </w:rPr>
              <w:t>and</w:t>
            </w:r>
            <w:r>
              <w:rPr>
                <w:spacing w:val="-14"/>
                <w:sz w:val="22"/>
              </w:rPr>
              <w:t> </w:t>
            </w:r>
            <w:r>
              <w:rPr>
                <w:sz w:val="22"/>
              </w:rPr>
              <w:t>is able</w:t>
            </w:r>
            <w:r>
              <w:rPr>
                <w:spacing w:val="-5"/>
                <w:sz w:val="22"/>
              </w:rPr>
              <w:t> </w:t>
            </w:r>
            <w:r>
              <w:rPr>
                <w:sz w:val="22"/>
              </w:rPr>
              <w:t>to</w:t>
            </w:r>
            <w:r>
              <w:rPr>
                <w:spacing w:val="-4"/>
                <w:sz w:val="22"/>
              </w:rPr>
              <w:t> </w:t>
            </w:r>
            <w:r>
              <w:rPr>
                <w:sz w:val="22"/>
              </w:rPr>
              <w:t>retell </w:t>
            </w:r>
            <w:r>
              <w:rPr>
                <w:spacing w:val="-5"/>
                <w:sz w:val="22"/>
              </w:rPr>
              <w:t>it</w:t>
            </w:r>
          </w:p>
        </w:tc>
        <w:tc>
          <w:tcPr>
            <w:tcW w:w="1702" w:type="dxa"/>
          </w:tcPr>
          <w:p>
            <w:pPr>
              <w:pStyle w:val="TableParagraph"/>
              <w:spacing w:line="276" w:lineRule="auto"/>
              <w:ind w:left="108" w:right="362"/>
              <w:rPr>
                <w:sz w:val="22"/>
              </w:rPr>
            </w:pPr>
            <w:r>
              <w:rPr>
                <w:sz w:val="22"/>
              </w:rPr>
              <w:t>The student does</w:t>
            </w:r>
            <w:r>
              <w:rPr>
                <w:spacing w:val="-14"/>
                <w:sz w:val="22"/>
              </w:rPr>
              <w:t> </w:t>
            </w:r>
            <w:r>
              <w:rPr>
                <w:sz w:val="22"/>
              </w:rPr>
              <w:t>not</w:t>
            </w:r>
            <w:r>
              <w:rPr>
                <w:spacing w:val="-14"/>
                <w:sz w:val="22"/>
              </w:rPr>
              <w:t> </w:t>
            </w:r>
            <w:r>
              <w:rPr>
                <w:sz w:val="22"/>
              </w:rPr>
              <w:t>fully remember</w:t>
            </w:r>
            <w:r>
              <w:rPr>
                <w:spacing w:val="-14"/>
                <w:sz w:val="22"/>
              </w:rPr>
              <w:t> </w:t>
            </w:r>
            <w:r>
              <w:rPr>
                <w:sz w:val="22"/>
              </w:rPr>
              <w:t>the </w:t>
            </w:r>
            <w:r>
              <w:rPr>
                <w:spacing w:val="-2"/>
                <w:sz w:val="22"/>
              </w:rPr>
              <w:t>learned educational material</w:t>
            </w:r>
          </w:p>
        </w:tc>
        <w:tc>
          <w:tcPr>
            <w:tcW w:w="1560" w:type="dxa"/>
          </w:tcPr>
          <w:p>
            <w:pPr>
              <w:pStyle w:val="TableParagraph"/>
              <w:spacing w:line="276" w:lineRule="auto"/>
              <w:ind w:left="108" w:right="97"/>
              <w:rPr>
                <w:sz w:val="22"/>
              </w:rPr>
            </w:pPr>
            <w:r>
              <w:rPr>
                <w:sz w:val="22"/>
              </w:rPr>
              <w:t>The student remembers a limited</w:t>
            </w:r>
            <w:r>
              <w:rPr>
                <w:spacing w:val="-14"/>
                <w:sz w:val="22"/>
              </w:rPr>
              <w:t> </w:t>
            </w:r>
            <w:r>
              <w:rPr>
                <w:sz w:val="22"/>
              </w:rPr>
              <w:t>amount of learned </w:t>
            </w:r>
            <w:r>
              <w:rPr>
                <w:spacing w:val="-2"/>
                <w:sz w:val="22"/>
              </w:rPr>
              <w:t>educational material</w:t>
            </w:r>
          </w:p>
        </w:tc>
        <w:tc>
          <w:tcPr>
            <w:tcW w:w="1455" w:type="dxa"/>
          </w:tcPr>
          <w:p>
            <w:pPr>
              <w:pStyle w:val="TableParagraph"/>
              <w:spacing w:line="276" w:lineRule="auto"/>
              <w:ind w:left="108" w:right="151"/>
              <w:rPr>
                <w:sz w:val="22"/>
              </w:rPr>
            </w:pPr>
            <w:r>
              <w:rPr>
                <w:sz w:val="22"/>
              </w:rPr>
              <w:t>The student </w:t>
            </w:r>
            <w:r>
              <w:rPr>
                <w:spacing w:val="-2"/>
                <w:sz w:val="22"/>
              </w:rPr>
              <w:t>remembers </w:t>
            </w:r>
            <w:r>
              <w:rPr>
                <w:sz w:val="22"/>
              </w:rPr>
              <w:t>the</w:t>
            </w:r>
            <w:r>
              <w:rPr>
                <w:spacing w:val="-14"/>
                <w:sz w:val="22"/>
              </w:rPr>
              <w:t> </w:t>
            </w:r>
            <w:r>
              <w:rPr>
                <w:sz w:val="22"/>
              </w:rPr>
              <w:t>minimum amount of </w:t>
            </w:r>
            <w:r>
              <w:rPr>
                <w:spacing w:val="-2"/>
                <w:sz w:val="22"/>
              </w:rPr>
              <w:t>learned learning</w:t>
            </w:r>
          </w:p>
          <w:p>
            <w:pPr>
              <w:pStyle w:val="TableParagraph"/>
              <w:spacing w:line="252" w:lineRule="exact"/>
              <w:ind w:left="108"/>
              <w:rPr>
                <w:sz w:val="22"/>
              </w:rPr>
            </w:pPr>
            <w:r>
              <w:rPr>
                <w:spacing w:val="-2"/>
                <w:sz w:val="22"/>
              </w:rPr>
              <w:t>material</w:t>
            </w:r>
          </w:p>
        </w:tc>
        <w:tc>
          <w:tcPr>
            <w:tcW w:w="1414" w:type="dxa"/>
          </w:tcPr>
          <w:p>
            <w:pPr>
              <w:pStyle w:val="TableParagraph"/>
              <w:spacing w:line="276" w:lineRule="auto"/>
              <w:ind w:left="106" w:right="259"/>
              <w:rPr>
                <w:sz w:val="22"/>
              </w:rPr>
            </w:pPr>
            <w:r>
              <w:rPr>
                <w:sz w:val="22"/>
              </w:rPr>
              <w:t>The</w:t>
            </w:r>
            <w:r>
              <w:rPr>
                <w:spacing w:val="-14"/>
                <w:sz w:val="22"/>
              </w:rPr>
              <w:t> </w:t>
            </w:r>
            <w:r>
              <w:rPr>
                <w:sz w:val="22"/>
              </w:rPr>
              <w:t>student does not </w:t>
            </w:r>
            <w:r>
              <w:rPr>
                <w:spacing w:val="-2"/>
                <w:sz w:val="22"/>
              </w:rPr>
              <w:t>remember </w:t>
            </w:r>
            <w:r>
              <w:rPr>
                <w:sz w:val="22"/>
              </w:rPr>
              <w:t>the learned </w:t>
            </w:r>
            <w:r>
              <w:rPr>
                <w:spacing w:val="-2"/>
                <w:sz w:val="22"/>
              </w:rPr>
              <w:t>educational material</w:t>
            </w:r>
          </w:p>
        </w:tc>
      </w:tr>
      <w:tr>
        <w:trPr>
          <w:trHeight w:val="2037" w:hRule="atLeast"/>
        </w:trPr>
        <w:tc>
          <w:tcPr>
            <w:tcW w:w="1490" w:type="dxa"/>
          </w:tcPr>
          <w:p>
            <w:pPr>
              <w:pStyle w:val="TableParagraph"/>
              <w:spacing w:line="278" w:lineRule="auto"/>
              <w:ind w:left="105" w:right="23"/>
              <w:rPr>
                <w:b/>
                <w:sz w:val="22"/>
              </w:rPr>
            </w:pPr>
            <w:r>
              <w:rPr>
                <w:b/>
                <w:spacing w:val="-2"/>
                <w:sz w:val="22"/>
              </w:rPr>
              <w:t>Understandi </w:t>
            </w:r>
            <w:r>
              <w:rPr>
                <w:b/>
                <w:spacing w:val="-6"/>
                <w:sz w:val="22"/>
              </w:rPr>
              <w:t>ng</w:t>
            </w:r>
          </w:p>
        </w:tc>
        <w:tc>
          <w:tcPr>
            <w:tcW w:w="1553" w:type="dxa"/>
          </w:tcPr>
          <w:p>
            <w:pPr>
              <w:pStyle w:val="TableParagraph"/>
              <w:spacing w:line="276" w:lineRule="auto"/>
              <w:ind w:left="105" w:right="118"/>
              <w:rPr>
                <w:sz w:val="22"/>
              </w:rPr>
            </w:pPr>
            <w:r>
              <w:rPr>
                <w:sz w:val="22"/>
              </w:rPr>
              <w:t>The student demonstrates</w:t>
            </w:r>
            <w:r>
              <w:rPr>
                <w:spacing w:val="-14"/>
                <w:sz w:val="22"/>
              </w:rPr>
              <w:t> </w:t>
            </w:r>
            <w:r>
              <w:rPr>
                <w:sz w:val="22"/>
              </w:rPr>
              <w:t>a </w:t>
            </w:r>
            <w:r>
              <w:rPr>
                <w:spacing w:val="-2"/>
                <w:sz w:val="22"/>
              </w:rPr>
              <w:t>complete understanding </w:t>
            </w:r>
            <w:r>
              <w:rPr>
                <w:sz w:val="22"/>
              </w:rPr>
              <w:t>of the training </w:t>
            </w:r>
            <w:r>
              <w:rPr>
                <w:spacing w:val="-2"/>
                <w:sz w:val="22"/>
              </w:rPr>
              <w:t>material</w:t>
            </w:r>
          </w:p>
        </w:tc>
        <w:tc>
          <w:tcPr>
            <w:tcW w:w="1702" w:type="dxa"/>
          </w:tcPr>
          <w:p>
            <w:pPr>
              <w:pStyle w:val="TableParagraph"/>
              <w:spacing w:line="276" w:lineRule="auto"/>
              <w:ind w:left="108" w:right="93"/>
              <w:rPr>
                <w:sz w:val="22"/>
              </w:rPr>
            </w:pPr>
            <w:r>
              <w:rPr>
                <w:sz w:val="22"/>
              </w:rPr>
              <w:t>The student </w:t>
            </w:r>
            <w:r>
              <w:rPr>
                <w:spacing w:val="-2"/>
                <w:sz w:val="22"/>
              </w:rPr>
              <w:t>demonstrates incomplete </w:t>
            </w:r>
            <w:r>
              <w:rPr>
                <w:sz w:val="22"/>
              </w:rPr>
              <w:t>understanding</w:t>
            </w:r>
            <w:r>
              <w:rPr>
                <w:spacing w:val="-14"/>
                <w:sz w:val="22"/>
              </w:rPr>
              <w:t> </w:t>
            </w:r>
            <w:r>
              <w:rPr>
                <w:sz w:val="22"/>
              </w:rPr>
              <w:t>of the training </w:t>
            </w:r>
            <w:r>
              <w:rPr>
                <w:spacing w:val="-2"/>
                <w:sz w:val="22"/>
              </w:rPr>
              <w:t>material</w:t>
            </w:r>
          </w:p>
        </w:tc>
        <w:tc>
          <w:tcPr>
            <w:tcW w:w="1560" w:type="dxa"/>
          </w:tcPr>
          <w:p>
            <w:pPr>
              <w:pStyle w:val="TableParagraph"/>
              <w:spacing w:line="276" w:lineRule="auto"/>
              <w:ind w:left="108" w:right="174"/>
              <w:rPr>
                <w:sz w:val="22"/>
              </w:rPr>
            </w:pPr>
            <w:r>
              <w:rPr>
                <w:sz w:val="22"/>
              </w:rPr>
              <w:t>The student </w:t>
            </w:r>
            <w:r>
              <w:rPr>
                <w:spacing w:val="-2"/>
                <w:sz w:val="22"/>
              </w:rPr>
              <w:t>demonstrates </w:t>
            </w:r>
            <w:r>
              <w:rPr>
                <w:sz w:val="22"/>
              </w:rPr>
              <w:t>limited / </w:t>
            </w:r>
            <w:r>
              <w:rPr>
                <w:spacing w:val="-2"/>
                <w:sz w:val="22"/>
              </w:rPr>
              <w:t>partial understanding </w:t>
            </w:r>
            <w:r>
              <w:rPr>
                <w:sz w:val="22"/>
              </w:rPr>
              <w:t>of</w:t>
            </w:r>
            <w:r>
              <w:rPr>
                <w:spacing w:val="-2"/>
                <w:sz w:val="22"/>
              </w:rPr>
              <w:t> </w:t>
            </w:r>
            <w:r>
              <w:rPr>
                <w:sz w:val="22"/>
              </w:rPr>
              <w:t>the</w:t>
            </w:r>
            <w:r>
              <w:rPr>
                <w:spacing w:val="-1"/>
                <w:sz w:val="22"/>
              </w:rPr>
              <w:t> </w:t>
            </w:r>
            <w:r>
              <w:rPr>
                <w:spacing w:val="-2"/>
                <w:sz w:val="22"/>
              </w:rPr>
              <w:t>training</w:t>
            </w:r>
          </w:p>
          <w:p>
            <w:pPr>
              <w:pStyle w:val="TableParagraph"/>
              <w:ind w:left="108"/>
              <w:rPr>
                <w:sz w:val="22"/>
              </w:rPr>
            </w:pPr>
            <w:r>
              <w:rPr>
                <w:spacing w:val="-2"/>
                <w:sz w:val="22"/>
              </w:rPr>
              <w:t>material</w:t>
            </w:r>
          </w:p>
        </w:tc>
        <w:tc>
          <w:tcPr>
            <w:tcW w:w="1455" w:type="dxa"/>
          </w:tcPr>
          <w:p>
            <w:pPr>
              <w:pStyle w:val="TableParagraph"/>
              <w:spacing w:line="276" w:lineRule="auto"/>
              <w:ind w:left="108" w:right="151"/>
              <w:rPr>
                <w:sz w:val="22"/>
              </w:rPr>
            </w:pPr>
            <w:r>
              <w:rPr>
                <w:sz w:val="22"/>
              </w:rPr>
              <w:t>The student </w:t>
            </w:r>
            <w:r>
              <w:rPr>
                <w:spacing w:val="-2"/>
                <w:sz w:val="22"/>
              </w:rPr>
              <w:t>demonstrates incomplete understandin </w:t>
            </w:r>
            <w:r>
              <w:rPr>
                <w:sz w:val="22"/>
              </w:rPr>
              <w:t>g of the </w:t>
            </w:r>
            <w:r>
              <w:rPr>
                <w:spacing w:val="-2"/>
                <w:sz w:val="22"/>
              </w:rPr>
              <w:t>training</w:t>
            </w:r>
          </w:p>
          <w:p>
            <w:pPr>
              <w:pStyle w:val="TableParagraph"/>
              <w:ind w:left="108"/>
              <w:rPr>
                <w:sz w:val="22"/>
              </w:rPr>
            </w:pPr>
            <w:r>
              <w:rPr>
                <w:spacing w:val="-2"/>
                <w:sz w:val="22"/>
              </w:rPr>
              <w:t>material</w:t>
            </w:r>
          </w:p>
        </w:tc>
        <w:tc>
          <w:tcPr>
            <w:tcW w:w="1414" w:type="dxa"/>
          </w:tcPr>
          <w:p>
            <w:pPr>
              <w:pStyle w:val="TableParagraph"/>
              <w:spacing w:line="276" w:lineRule="auto"/>
              <w:ind w:left="106" w:right="97"/>
              <w:rPr>
                <w:sz w:val="22"/>
              </w:rPr>
            </w:pPr>
            <w:r>
              <w:rPr>
                <w:sz w:val="22"/>
              </w:rPr>
              <w:t>The student </w:t>
            </w:r>
            <w:r>
              <w:rPr>
                <w:spacing w:val="-2"/>
                <w:sz w:val="22"/>
              </w:rPr>
              <w:t>demonstrates </w:t>
            </w:r>
            <w:r>
              <w:rPr>
                <w:sz w:val="22"/>
              </w:rPr>
              <w:t>a lack of </w:t>
            </w:r>
            <w:r>
              <w:rPr>
                <w:spacing w:val="-2"/>
                <w:sz w:val="22"/>
              </w:rPr>
              <w:t>understandin </w:t>
            </w:r>
            <w:r>
              <w:rPr>
                <w:sz w:val="22"/>
              </w:rPr>
              <w:t>g of the </w:t>
            </w:r>
            <w:r>
              <w:rPr>
                <w:spacing w:val="-2"/>
                <w:sz w:val="22"/>
              </w:rPr>
              <w:t>training</w:t>
            </w:r>
          </w:p>
          <w:p>
            <w:pPr>
              <w:pStyle w:val="TableParagraph"/>
              <w:ind w:left="106"/>
              <w:rPr>
                <w:sz w:val="22"/>
              </w:rPr>
            </w:pPr>
            <w:r>
              <w:rPr>
                <w:spacing w:val="-2"/>
                <w:sz w:val="22"/>
              </w:rPr>
              <w:t>material</w:t>
            </w:r>
          </w:p>
        </w:tc>
      </w:tr>
      <w:tr>
        <w:trPr>
          <w:trHeight w:val="3491" w:hRule="atLeast"/>
        </w:trPr>
        <w:tc>
          <w:tcPr>
            <w:tcW w:w="1490" w:type="dxa"/>
          </w:tcPr>
          <w:p>
            <w:pPr>
              <w:pStyle w:val="TableParagraph"/>
              <w:spacing w:line="251" w:lineRule="exact"/>
              <w:ind w:left="105"/>
              <w:rPr>
                <w:b/>
                <w:sz w:val="22"/>
              </w:rPr>
            </w:pPr>
            <w:r>
              <w:rPr>
                <w:b/>
                <w:spacing w:val="-2"/>
                <w:sz w:val="22"/>
              </w:rPr>
              <w:t>Application</w:t>
            </w:r>
          </w:p>
        </w:tc>
        <w:tc>
          <w:tcPr>
            <w:tcW w:w="1553" w:type="dxa"/>
          </w:tcPr>
          <w:p>
            <w:pPr>
              <w:pStyle w:val="TableParagraph"/>
              <w:spacing w:line="276" w:lineRule="auto"/>
              <w:ind w:left="105" w:right="95"/>
              <w:rPr>
                <w:sz w:val="22"/>
              </w:rPr>
            </w:pPr>
            <w:r>
              <w:rPr>
                <w:sz w:val="22"/>
              </w:rPr>
              <w:t>A student </w:t>
            </w:r>
            <w:r>
              <w:rPr>
                <w:sz w:val="22"/>
              </w:rPr>
              <w:t>with </w:t>
            </w:r>
            <w:r>
              <w:rPr>
                <w:spacing w:val="-6"/>
                <w:sz w:val="22"/>
              </w:rPr>
              <w:t>an </w:t>
            </w:r>
            <w:r>
              <w:rPr>
                <w:spacing w:val="-2"/>
                <w:sz w:val="22"/>
              </w:rPr>
              <w:t>understanding </w:t>
            </w:r>
            <w:r>
              <w:rPr>
                <w:sz w:val="22"/>
              </w:rPr>
              <w:t>of</w:t>
            </w:r>
            <w:r>
              <w:rPr>
                <w:spacing w:val="28"/>
                <w:sz w:val="22"/>
              </w:rPr>
              <w:t> </w:t>
            </w:r>
            <w:r>
              <w:rPr>
                <w:sz w:val="22"/>
              </w:rPr>
              <w:t>the</w:t>
            </w:r>
            <w:r>
              <w:rPr>
                <w:spacing w:val="27"/>
                <w:sz w:val="22"/>
              </w:rPr>
              <w:t> </w:t>
            </w:r>
            <w:r>
              <w:rPr>
                <w:sz w:val="22"/>
              </w:rPr>
              <w:t>training </w:t>
            </w:r>
            <w:r>
              <w:rPr>
                <w:spacing w:val="-2"/>
                <w:sz w:val="22"/>
              </w:rPr>
              <w:t>material demonstrates </w:t>
            </w:r>
            <w:r>
              <w:rPr>
                <w:sz w:val="22"/>
              </w:rPr>
              <w:t>its</w:t>
            </w:r>
            <w:r>
              <w:rPr>
                <w:spacing w:val="40"/>
                <w:sz w:val="22"/>
              </w:rPr>
              <w:t> </w:t>
            </w:r>
            <w:r>
              <w:rPr>
                <w:sz w:val="22"/>
              </w:rPr>
              <w:t>full</w:t>
            </w:r>
            <w:r>
              <w:rPr>
                <w:spacing w:val="40"/>
                <w:sz w:val="22"/>
              </w:rPr>
              <w:t> </w:t>
            </w:r>
            <w:r>
              <w:rPr>
                <w:sz w:val="22"/>
              </w:rPr>
              <w:t>use</w:t>
            </w:r>
            <w:r>
              <w:rPr>
                <w:spacing w:val="40"/>
                <w:sz w:val="22"/>
              </w:rPr>
              <w:t> </w:t>
            </w:r>
            <w:r>
              <w:rPr>
                <w:sz w:val="22"/>
              </w:rPr>
              <w:t>in new situations</w:t>
            </w:r>
          </w:p>
        </w:tc>
        <w:tc>
          <w:tcPr>
            <w:tcW w:w="1702" w:type="dxa"/>
          </w:tcPr>
          <w:p>
            <w:pPr>
              <w:pStyle w:val="TableParagraph"/>
              <w:tabs>
                <w:tab w:pos="909" w:val="left" w:leader="none"/>
                <w:tab w:pos="1228" w:val="left" w:leader="none"/>
                <w:tab w:pos="1300" w:val="left" w:leader="none"/>
              </w:tabs>
              <w:spacing w:line="276" w:lineRule="auto"/>
              <w:ind w:left="108" w:right="93"/>
              <w:rPr>
                <w:sz w:val="22"/>
              </w:rPr>
            </w:pPr>
            <w:r>
              <w:rPr>
                <w:sz w:val="22"/>
              </w:rPr>
              <w:t>A</w:t>
            </w:r>
            <w:r>
              <w:rPr>
                <w:spacing w:val="80"/>
                <w:sz w:val="22"/>
              </w:rPr>
              <w:t> </w:t>
            </w:r>
            <w:r>
              <w:rPr>
                <w:sz w:val="22"/>
              </w:rPr>
              <w:t>learner</w:t>
            </w:r>
            <w:r>
              <w:rPr>
                <w:spacing w:val="80"/>
                <w:sz w:val="22"/>
              </w:rPr>
              <w:t> </w:t>
            </w:r>
            <w:r>
              <w:rPr>
                <w:sz w:val="22"/>
              </w:rPr>
              <w:t>with </w:t>
            </w:r>
            <w:r>
              <w:rPr>
                <w:spacing w:val="-6"/>
                <w:sz w:val="22"/>
              </w:rPr>
              <w:t>an</w:t>
            </w:r>
            <w:r>
              <w:rPr>
                <w:spacing w:val="40"/>
                <w:sz w:val="22"/>
              </w:rPr>
              <w:t> </w:t>
            </w:r>
            <w:r>
              <w:rPr>
                <w:sz w:val="22"/>
              </w:rPr>
              <w:t>understanding</w:t>
            </w:r>
            <w:r>
              <w:rPr>
                <w:spacing w:val="-14"/>
                <w:sz w:val="22"/>
              </w:rPr>
              <w:t> </w:t>
            </w:r>
            <w:r>
              <w:rPr>
                <w:sz w:val="22"/>
              </w:rPr>
              <w:t>of </w:t>
            </w:r>
            <w:r>
              <w:rPr>
                <w:spacing w:val="-4"/>
                <w:sz w:val="22"/>
              </w:rPr>
              <w:t>the</w:t>
            </w:r>
            <w:r>
              <w:rPr>
                <w:sz w:val="22"/>
              </w:rPr>
              <w:tab/>
            </w:r>
            <w:r>
              <w:rPr>
                <w:spacing w:val="-2"/>
                <w:sz w:val="22"/>
              </w:rPr>
              <w:t>training material </w:t>
            </w:r>
            <w:r>
              <w:rPr>
                <w:sz w:val="22"/>
              </w:rPr>
              <w:t>demonstrates</w:t>
            </w:r>
            <w:r>
              <w:rPr>
                <w:spacing w:val="27"/>
                <w:sz w:val="22"/>
              </w:rPr>
              <w:t> </w:t>
            </w:r>
            <w:r>
              <w:rPr>
                <w:sz w:val="22"/>
              </w:rPr>
              <w:t>its </w:t>
            </w:r>
            <w:r>
              <w:rPr>
                <w:spacing w:val="-2"/>
                <w:sz w:val="22"/>
              </w:rPr>
              <w:t>incomplete</w:t>
            </w:r>
            <w:r>
              <w:rPr>
                <w:sz w:val="22"/>
              </w:rPr>
              <w:tab/>
              <w:tab/>
            </w:r>
            <w:r>
              <w:rPr>
                <w:spacing w:val="-4"/>
                <w:sz w:val="22"/>
              </w:rPr>
              <w:t>use </w:t>
            </w:r>
            <w:r>
              <w:rPr>
                <w:spacing w:val="-5"/>
                <w:sz w:val="22"/>
              </w:rPr>
              <w:t>in</w:t>
            </w:r>
            <w:r>
              <w:rPr>
                <w:sz w:val="22"/>
              </w:rPr>
              <w:tab/>
              <w:tab/>
            </w:r>
            <w:r>
              <w:rPr>
                <w:spacing w:val="-5"/>
                <w:sz w:val="22"/>
              </w:rPr>
              <w:t>new</w:t>
            </w:r>
          </w:p>
          <w:p>
            <w:pPr>
              <w:pStyle w:val="TableParagraph"/>
              <w:ind w:left="108"/>
              <w:rPr>
                <w:sz w:val="22"/>
              </w:rPr>
            </w:pPr>
            <w:r>
              <w:rPr>
                <w:spacing w:val="-2"/>
                <w:sz w:val="22"/>
              </w:rPr>
              <w:t>situations</w:t>
            </w:r>
          </w:p>
        </w:tc>
        <w:tc>
          <w:tcPr>
            <w:tcW w:w="1560" w:type="dxa"/>
          </w:tcPr>
          <w:p>
            <w:pPr>
              <w:pStyle w:val="TableParagraph"/>
              <w:tabs>
                <w:tab w:pos="818" w:val="left" w:leader="none"/>
                <w:tab w:pos="1134" w:val="left" w:leader="none"/>
                <w:tab w:pos="1391" w:val="left" w:leader="none"/>
              </w:tabs>
              <w:spacing w:line="276" w:lineRule="auto"/>
              <w:ind w:left="108" w:right="93"/>
              <w:rPr>
                <w:sz w:val="22"/>
              </w:rPr>
            </w:pPr>
            <w:r>
              <w:rPr>
                <w:spacing w:val="-4"/>
                <w:sz w:val="22"/>
              </w:rPr>
              <w:t>The</w:t>
            </w:r>
            <w:r>
              <w:rPr>
                <w:sz w:val="22"/>
              </w:rPr>
              <w:tab/>
            </w:r>
            <w:r>
              <w:rPr>
                <w:spacing w:val="-2"/>
                <w:sz w:val="22"/>
              </w:rPr>
              <w:t>student demonstrates limited</w:t>
            </w:r>
            <w:r>
              <w:rPr>
                <w:sz w:val="22"/>
              </w:rPr>
              <w:tab/>
              <w:tab/>
              <w:tab/>
            </w:r>
            <w:r>
              <w:rPr>
                <w:spacing w:val="-10"/>
                <w:sz w:val="22"/>
              </w:rPr>
              <w:t>/ </w:t>
            </w:r>
            <w:r>
              <w:rPr>
                <w:spacing w:val="-2"/>
                <w:sz w:val="22"/>
              </w:rPr>
              <w:t>partial understanding </w:t>
            </w:r>
            <w:r>
              <w:rPr>
                <w:sz w:val="22"/>
              </w:rPr>
              <w:t>of</w:t>
            </w:r>
            <w:r>
              <w:rPr>
                <w:spacing w:val="32"/>
                <w:sz w:val="22"/>
              </w:rPr>
              <w:t> </w:t>
            </w:r>
            <w:r>
              <w:rPr>
                <w:sz w:val="22"/>
              </w:rPr>
              <w:t>the</w:t>
            </w:r>
            <w:r>
              <w:rPr>
                <w:spacing w:val="29"/>
                <w:sz w:val="22"/>
              </w:rPr>
              <w:t> </w:t>
            </w:r>
            <w:r>
              <w:rPr>
                <w:sz w:val="22"/>
              </w:rPr>
              <w:t>training </w:t>
            </w:r>
            <w:r>
              <w:rPr>
                <w:spacing w:val="-2"/>
                <w:sz w:val="22"/>
              </w:rPr>
              <w:t>material</w:t>
            </w:r>
            <w:r>
              <w:rPr>
                <w:sz w:val="22"/>
              </w:rPr>
              <w:tab/>
              <w:tab/>
            </w:r>
            <w:r>
              <w:rPr>
                <w:spacing w:val="-4"/>
                <w:sz w:val="22"/>
              </w:rPr>
              <w:t>and </w:t>
            </w:r>
            <w:r>
              <w:rPr>
                <w:sz w:val="22"/>
              </w:rPr>
              <w:t>incomplete</w:t>
            </w:r>
            <w:r>
              <w:rPr>
                <w:spacing w:val="-7"/>
                <w:sz w:val="22"/>
              </w:rPr>
              <w:t> </w:t>
            </w:r>
            <w:r>
              <w:rPr>
                <w:sz w:val="22"/>
              </w:rPr>
              <w:t>use of</w:t>
            </w:r>
            <w:r>
              <w:rPr>
                <w:spacing w:val="80"/>
                <w:sz w:val="22"/>
              </w:rPr>
              <w:t> </w:t>
            </w:r>
            <w:r>
              <w:rPr>
                <w:sz w:val="22"/>
              </w:rPr>
              <w:t>it</w:t>
            </w:r>
            <w:r>
              <w:rPr>
                <w:spacing w:val="80"/>
                <w:sz w:val="22"/>
              </w:rPr>
              <w:t> </w:t>
            </w:r>
            <w:r>
              <w:rPr>
                <w:sz w:val="22"/>
              </w:rPr>
              <w:t>in</w:t>
            </w:r>
            <w:r>
              <w:rPr>
                <w:spacing w:val="80"/>
                <w:sz w:val="22"/>
              </w:rPr>
              <w:t> </w:t>
            </w:r>
            <w:r>
              <w:rPr>
                <w:sz w:val="22"/>
              </w:rPr>
              <w:t>new </w:t>
            </w:r>
            <w:r>
              <w:rPr>
                <w:spacing w:val="-2"/>
                <w:sz w:val="22"/>
              </w:rPr>
              <w:t>situations.</w:t>
            </w:r>
          </w:p>
        </w:tc>
        <w:tc>
          <w:tcPr>
            <w:tcW w:w="1455" w:type="dxa"/>
          </w:tcPr>
          <w:p>
            <w:pPr>
              <w:pStyle w:val="TableParagraph"/>
              <w:tabs>
                <w:tab w:pos="554" w:val="left" w:leader="none"/>
                <w:tab w:pos="712" w:val="left" w:leader="none"/>
                <w:tab w:pos="1077" w:val="left" w:leader="none"/>
              </w:tabs>
              <w:spacing w:line="276" w:lineRule="auto"/>
              <w:ind w:left="108" w:right="94"/>
              <w:rPr>
                <w:sz w:val="22"/>
              </w:rPr>
            </w:pPr>
            <w:r>
              <w:rPr>
                <w:spacing w:val="-4"/>
                <w:sz w:val="22"/>
              </w:rPr>
              <w:t>The</w:t>
            </w:r>
            <w:r>
              <w:rPr>
                <w:sz w:val="22"/>
              </w:rPr>
              <w:tab/>
              <w:tab/>
            </w:r>
            <w:r>
              <w:rPr>
                <w:spacing w:val="-2"/>
                <w:sz w:val="22"/>
              </w:rPr>
              <w:t>student demonstrates limited understandin</w:t>
            </w:r>
            <w:r>
              <w:rPr>
                <w:spacing w:val="40"/>
                <w:sz w:val="22"/>
              </w:rPr>
              <w:t> </w:t>
            </w:r>
            <w:r>
              <w:rPr>
                <w:spacing w:val="-10"/>
                <w:sz w:val="22"/>
              </w:rPr>
              <w:t>g</w:t>
            </w:r>
            <w:r>
              <w:rPr>
                <w:sz w:val="22"/>
              </w:rPr>
              <w:tab/>
            </w:r>
            <w:r>
              <w:rPr>
                <w:spacing w:val="-6"/>
                <w:sz w:val="22"/>
              </w:rPr>
              <w:t>of</w:t>
            </w:r>
            <w:r>
              <w:rPr>
                <w:sz w:val="22"/>
              </w:rPr>
              <w:tab/>
            </w:r>
            <w:r>
              <w:rPr>
                <w:spacing w:val="-4"/>
                <w:sz w:val="22"/>
              </w:rPr>
              <w:t>the </w:t>
            </w:r>
            <w:r>
              <w:rPr>
                <w:spacing w:val="-2"/>
                <w:sz w:val="22"/>
              </w:rPr>
              <w:t>training </w:t>
            </w:r>
            <w:r>
              <w:rPr>
                <w:sz w:val="22"/>
              </w:rPr>
              <w:t>material</w:t>
            </w:r>
            <w:r>
              <w:rPr>
                <w:spacing w:val="80"/>
                <w:sz w:val="22"/>
              </w:rPr>
              <w:t> </w:t>
            </w:r>
            <w:r>
              <w:rPr>
                <w:sz w:val="22"/>
              </w:rPr>
              <w:t>and </w:t>
            </w:r>
            <w:r>
              <w:rPr>
                <w:spacing w:val="-2"/>
                <w:sz w:val="22"/>
              </w:rPr>
              <w:t>incomplete </w:t>
            </w:r>
            <w:r>
              <w:rPr>
                <w:sz w:val="22"/>
              </w:rPr>
              <w:t>use</w:t>
            </w:r>
            <w:r>
              <w:rPr>
                <w:spacing w:val="80"/>
                <w:sz w:val="22"/>
              </w:rPr>
              <w:t> </w:t>
            </w:r>
            <w:r>
              <w:rPr>
                <w:sz w:val="22"/>
              </w:rPr>
              <w:t>of</w:t>
            </w:r>
            <w:r>
              <w:rPr>
                <w:spacing w:val="80"/>
                <w:sz w:val="22"/>
              </w:rPr>
              <w:t> </w:t>
            </w:r>
            <w:r>
              <w:rPr>
                <w:sz w:val="22"/>
              </w:rPr>
              <w:t>it</w:t>
            </w:r>
            <w:r>
              <w:rPr>
                <w:spacing w:val="80"/>
                <w:sz w:val="22"/>
              </w:rPr>
              <w:t> </w:t>
            </w:r>
            <w:r>
              <w:rPr>
                <w:sz w:val="22"/>
              </w:rPr>
              <w:t>in </w:t>
            </w:r>
            <w:r>
              <w:rPr>
                <w:spacing w:val="-4"/>
                <w:sz w:val="22"/>
              </w:rPr>
              <w:t>new</w:t>
            </w:r>
            <w:r>
              <w:rPr>
                <w:spacing w:val="80"/>
                <w:sz w:val="22"/>
              </w:rPr>
              <w:t> </w:t>
            </w:r>
            <w:r>
              <w:rPr>
                <w:spacing w:val="-2"/>
                <w:sz w:val="22"/>
              </w:rPr>
              <w:t>situations</w:t>
            </w:r>
          </w:p>
        </w:tc>
        <w:tc>
          <w:tcPr>
            <w:tcW w:w="1414" w:type="dxa"/>
          </w:tcPr>
          <w:p>
            <w:pPr>
              <w:pStyle w:val="TableParagraph"/>
              <w:tabs>
                <w:tab w:pos="1120" w:val="left" w:leader="none"/>
              </w:tabs>
              <w:spacing w:line="276" w:lineRule="auto"/>
              <w:ind w:left="106" w:right="96"/>
              <w:jc w:val="both"/>
              <w:rPr>
                <w:sz w:val="22"/>
              </w:rPr>
            </w:pPr>
            <w:r>
              <w:rPr>
                <w:sz w:val="22"/>
              </w:rPr>
              <w:t>The </w:t>
            </w:r>
            <w:r>
              <w:rPr>
                <w:sz w:val="22"/>
              </w:rPr>
              <w:t>student </w:t>
            </w:r>
            <w:r>
              <w:rPr>
                <w:spacing w:val="-2"/>
                <w:sz w:val="22"/>
              </w:rPr>
              <w:t>demonstrates </w:t>
            </w:r>
            <w:r>
              <w:rPr>
                <w:sz w:val="22"/>
              </w:rPr>
              <w:t>a complete </w:t>
            </w:r>
            <w:r>
              <w:rPr>
                <w:spacing w:val="-4"/>
                <w:sz w:val="22"/>
              </w:rPr>
              <w:t>lack</w:t>
            </w:r>
            <w:r>
              <w:rPr>
                <w:sz w:val="22"/>
              </w:rPr>
              <w:tab/>
            </w:r>
            <w:r>
              <w:rPr>
                <w:spacing w:val="-5"/>
                <w:sz w:val="22"/>
              </w:rPr>
              <w:t>of</w:t>
            </w:r>
          </w:p>
          <w:p>
            <w:pPr>
              <w:pStyle w:val="TableParagraph"/>
              <w:tabs>
                <w:tab w:pos="984" w:val="left" w:leader="none"/>
              </w:tabs>
              <w:spacing w:line="276" w:lineRule="auto"/>
              <w:ind w:left="106" w:right="98"/>
              <w:jc w:val="both"/>
              <w:rPr>
                <w:sz w:val="22"/>
              </w:rPr>
            </w:pPr>
            <w:r>
              <w:rPr>
                <w:spacing w:val="-2"/>
                <w:sz w:val="22"/>
              </w:rPr>
              <w:t>understandin </w:t>
            </w:r>
            <w:r>
              <w:rPr>
                <w:spacing w:val="-10"/>
                <w:sz w:val="22"/>
              </w:rPr>
              <w:t>g</w:t>
            </w:r>
            <w:r>
              <w:rPr>
                <w:sz w:val="22"/>
              </w:rPr>
              <w:tab/>
            </w:r>
            <w:r>
              <w:rPr>
                <w:spacing w:val="-5"/>
                <w:sz w:val="22"/>
              </w:rPr>
              <w:t>and</w:t>
            </w:r>
          </w:p>
          <w:p>
            <w:pPr>
              <w:pStyle w:val="TableParagraph"/>
              <w:spacing w:line="252" w:lineRule="exact"/>
              <w:ind w:left="106"/>
              <w:jc w:val="both"/>
              <w:rPr>
                <w:sz w:val="22"/>
              </w:rPr>
            </w:pPr>
            <w:r>
              <w:rPr>
                <w:sz w:val="22"/>
              </w:rPr>
              <w:t>inability</w:t>
            </w:r>
            <w:r>
              <w:rPr>
                <w:spacing w:val="60"/>
                <w:w w:val="150"/>
                <w:sz w:val="22"/>
              </w:rPr>
              <w:t>  </w:t>
            </w:r>
            <w:r>
              <w:rPr>
                <w:spacing w:val="-5"/>
                <w:sz w:val="22"/>
              </w:rPr>
              <w:t>to</w:t>
            </w:r>
          </w:p>
          <w:p>
            <w:pPr>
              <w:pStyle w:val="TableParagraph"/>
              <w:tabs>
                <w:tab w:pos="1036" w:val="left" w:leader="none"/>
              </w:tabs>
              <w:spacing w:before="34"/>
              <w:ind w:left="106"/>
              <w:jc w:val="both"/>
              <w:rPr>
                <w:sz w:val="22"/>
              </w:rPr>
            </w:pPr>
            <w:r>
              <w:rPr>
                <w:spacing w:val="-5"/>
                <w:sz w:val="22"/>
              </w:rPr>
              <w:t>use</w:t>
            </w:r>
            <w:r>
              <w:rPr>
                <w:sz w:val="22"/>
              </w:rPr>
              <w:tab/>
            </w:r>
            <w:r>
              <w:rPr>
                <w:spacing w:val="-5"/>
                <w:sz w:val="22"/>
              </w:rPr>
              <w:t>the</w:t>
            </w:r>
          </w:p>
          <w:p>
            <w:pPr>
              <w:pStyle w:val="TableParagraph"/>
              <w:tabs>
                <w:tab w:pos="1132" w:val="left" w:leader="none"/>
              </w:tabs>
              <w:spacing w:line="276" w:lineRule="auto" w:before="37"/>
              <w:ind w:left="106" w:right="97"/>
              <w:rPr>
                <w:sz w:val="22"/>
              </w:rPr>
            </w:pPr>
            <w:r>
              <w:rPr>
                <w:spacing w:val="-2"/>
                <w:sz w:val="22"/>
              </w:rPr>
              <w:t>training material</w:t>
            </w:r>
            <w:r>
              <w:rPr>
                <w:sz w:val="22"/>
              </w:rPr>
              <w:tab/>
            </w:r>
            <w:r>
              <w:rPr>
                <w:spacing w:val="-6"/>
                <w:sz w:val="22"/>
              </w:rPr>
              <w:t>in </w:t>
            </w:r>
            <w:r>
              <w:rPr>
                <w:spacing w:val="-4"/>
                <w:sz w:val="22"/>
              </w:rPr>
              <w:t>new</w:t>
            </w:r>
          </w:p>
          <w:p>
            <w:pPr>
              <w:pStyle w:val="TableParagraph"/>
              <w:spacing w:before="1"/>
              <w:ind w:left="106"/>
              <w:rPr>
                <w:sz w:val="22"/>
              </w:rPr>
            </w:pPr>
            <w:r>
              <w:rPr>
                <w:spacing w:val="-2"/>
                <w:sz w:val="22"/>
              </w:rPr>
              <w:t>situations</w:t>
            </w:r>
          </w:p>
        </w:tc>
      </w:tr>
      <w:tr>
        <w:trPr>
          <w:trHeight w:val="4363" w:hRule="atLeast"/>
        </w:trPr>
        <w:tc>
          <w:tcPr>
            <w:tcW w:w="1490" w:type="dxa"/>
          </w:tcPr>
          <w:p>
            <w:pPr>
              <w:pStyle w:val="TableParagraph"/>
              <w:spacing w:line="251" w:lineRule="exact"/>
              <w:ind w:left="105"/>
              <w:rPr>
                <w:b/>
                <w:sz w:val="22"/>
              </w:rPr>
            </w:pPr>
            <w:r>
              <w:rPr>
                <w:b/>
                <w:spacing w:val="-2"/>
                <w:sz w:val="22"/>
              </w:rPr>
              <w:t>Analysis</w:t>
            </w:r>
          </w:p>
        </w:tc>
        <w:tc>
          <w:tcPr>
            <w:tcW w:w="1553" w:type="dxa"/>
          </w:tcPr>
          <w:p>
            <w:pPr>
              <w:pStyle w:val="TableParagraph"/>
              <w:tabs>
                <w:tab w:pos="935" w:val="left" w:leader="none"/>
                <w:tab w:pos="1175" w:val="left" w:leader="none"/>
                <w:tab w:pos="1381" w:val="left" w:leader="none"/>
              </w:tabs>
              <w:spacing w:line="276" w:lineRule="auto"/>
              <w:ind w:left="105" w:right="95"/>
              <w:rPr>
                <w:sz w:val="22"/>
              </w:rPr>
            </w:pPr>
            <w:r>
              <w:rPr>
                <w:sz w:val="22"/>
              </w:rPr>
              <w:t>The</w:t>
            </w:r>
            <w:r>
              <w:rPr>
                <w:spacing w:val="33"/>
                <w:sz w:val="22"/>
              </w:rPr>
              <w:t> </w:t>
            </w:r>
            <w:r>
              <w:rPr>
                <w:sz w:val="22"/>
              </w:rPr>
              <w:t>student</w:t>
            </w:r>
            <w:r>
              <w:rPr>
                <w:spacing w:val="34"/>
                <w:sz w:val="22"/>
              </w:rPr>
              <w:t> </w:t>
            </w:r>
            <w:r>
              <w:rPr>
                <w:sz w:val="22"/>
              </w:rPr>
              <w:t>is able</w:t>
            </w:r>
            <w:r>
              <w:rPr>
                <w:spacing w:val="80"/>
                <w:sz w:val="22"/>
              </w:rPr>
              <w:t> </w:t>
            </w:r>
            <w:r>
              <w:rPr>
                <w:sz w:val="22"/>
              </w:rPr>
              <w:t>to</w:t>
            </w:r>
            <w:r>
              <w:rPr>
                <w:spacing w:val="80"/>
                <w:sz w:val="22"/>
              </w:rPr>
              <w:t> </w:t>
            </w:r>
            <w:r>
              <w:rPr>
                <w:sz w:val="22"/>
              </w:rPr>
              <w:t>fully </w:t>
            </w:r>
            <w:r>
              <w:rPr>
                <w:spacing w:val="-2"/>
                <w:sz w:val="22"/>
              </w:rPr>
              <w:t>analyze</w:t>
            </w:r>
            <w:r>
              <w:rPr>
                <w:sz w:val="22"/>
              </w:rPr>
              <w:tab/>
              <w:tab/>
            </w:r>
            <w:r>
              <w:rPr>
                <w:spacing w:val="-4"/>
                <w:sz w:val="22"/>
              </w:rPr>
              <w:t>the </w:t>
            </w:r>
            <w:r>
              <w:rPr>
                <w:spacing w:val="-2"/>
                <w:sz w:val="22"/>
              </w:rPr>
              <w:t>educational material</w:t>
            </w:r>
            <w:r>
              <w:rPr>
                <w:sz w:val="22"/>
              </w:rPr>
              <w:tab/>
              <w:tab/>
              <w:tab/>
            </w:r>
            <w:r>
              <w:rPr>
                <w:spacing w:val="-10"/>
                <w:sz w:val="22"/>
              </w:rPr>
              <w:t>/ </w:t>
            </w:r>
            <w:r>
              <w:rPr>
                <w:spacing w:val="-2"/>
                <w:sz w:val="22"/>
              </w:rPr>
              <w:t>assignment (highlight</w:t>
            </w:r>
            <w:r>
              <w:rPr>
                <w:sz w:val="22"/>
              </w:rPr>
              <w:tab/>
            </w:r>
            <w:r>
              <w:rPr>
                <w:spacing w:val="-4"/>
                <w:sz w:val="22"/>
              </w:rPr>
              <w:t>the main</w:t>
            </w:r>
            <w:r>
              <w:rPr>
                <w:sz w:val="22"/>
              </w:rPr>
              <w:tab/>
            </w:r>
            <w:r>
              <w:rPr>
                <w:spacing w:val="-2"/>
                <w:sz w:val="22"/>
              </w:rPr>
              <w:t>ideas, subtext, analyze</w:t>
            </w:r>
            <w:r>
              <w:rPr>
                <w:sz w:val="22"/>
              </w:rPr>
              <w:tab/>
              <w:tab/>
            </w:r>
            <w:r>
              <w:rPr>
                <w:spacing w:val="-4"/>
                <w:sz w:val="22"/>
              </w:rPr>
              <w:t>the </w:t>
            </w:r>
            <w:r>
              <w:rPr>
                <w:sz w:val="22"/>
              </w:rPr>
              <w:t>backbone,</w:t>
            </w:r>
            <w:r>
              <w:rPr>
                <w:spacing w:val="-3"/>
                <w:sz w:val="22"/>
              </w:rPr>
              <w:t> </w:t>
            </w:r>
            <w:r>
              <w:rPr>
                <w:spacing w:val="-2"/>
                <w:sz w:val="22"/>
              </w:rPr>
              <w:t>etc.)</w:t>
            </w:r>
          </w:p>
        </w:tc>
        <w:tc>
          <w:tcPr>
            <w:tcW w:w="1702" w:type="dxa"/>
          </w:tcPr>
          <w:p>
            <w:pPr>
              <w:pStyle w:val="TableParagraph"/>
              <w:tabs>
                <w:tab w:pos="695" w:val="left" w:leader="none"/>
                <w:tab w:pos="959" w:val="left" w:leader="none"/>
                <w:tab w:pos="1070" w:val="left" w:leader="none"/>
              </w:tabs>
              <w:spacing w:line="276" w:lineRule="auto"/>
              <w:ind w:left="108" w:right="94"/>
              <w:rPr>
                <w:sz w:val="22"/>
              </w:rPr>
            </w:pPr>
            <w:r>
              <w:rPr>
                <w:spacing w:val="-4"/>
                <w:sz w:val="22"/>
              </w:rPr>
              <w:t>The</w:t>
            </w:r>
            <w:r>
              <w:rPr>
                <w:sz w:val="22"/>
              </w:rPr>
              <w:tab/>
              <w:tab/>
            </w:r>
            <w:r>
              <w:rPr>
                <w:spacing w:val="-2"/>
                <w:sz w:val="22"/>
              </w:rPr>
              <w:t>student </w:t>
            </w:r>
            <w:r>
              <w:rPr>
                <w:sz w:val="22"/>
              </w:rPr>
              <w:t>shows</w:t>
            </w:r>
            <w:r>
              <w:rPr>
                <w:spacing w:val="80"/>
                <w:sz w:val="22"/>
              </w:rPr>
              <w:t> </w:t>
            </w:r>
            <w:r>
              <w:rPr>
                <w:sz w:val="22"/>
              </w:rPr>
              <w:t>that</w:t>
            </w:r>
            <w:r>
              <w:rPr>
                <w:spacing w:val="80"/>
                <w:sz w:val="22"/>
              </w:rPr>
              <w:t> </w:t>
            </w:r>
            <w:r>
              <w:rPr>
                <w:sz w:val="22"/>
              </w:rPr>
              <w:t>he can</w:t>
            </w:r>
            <w:r>
              <w:rPr>
                <w:spacing w:val="40"/>
                <w:sz w:val="22"/>
              </w:rPr>
              <w:t> </w:t>
            </w:r>
            <w:r>
              <w:rPr>
                <w:sz w:val="22"/>
              </w:rPr>
              <w:t>analyze</w:t>
            </w:r>
            <w:r>
              <w:rPr>
                <w:spacing w:val="40"/>
                <w:sz w:val="22"/>
              </w:rPr>
              <w:t> </w:t>
            </w:r>
            <w:r>
              <w:rPr>
                <w:sz w:val="22"/>
              </w:rPr>
              <w:t>the </w:t>
            </w:r>
            <w:r>
              <w:rPr>
                <w:spacing w:val="-2"/>
                <w:sz w:val="22"/>
              </w:rPr>
              <w:t>educational </w:t>
            </w:r>
            <w:r>
              <w:rPr>
                <w:sz w:val="22"/>
              </w:rPr>
              <w:t>material</w:t>
            </w:r>
            <w:r>
              <w:rPr>
                <w:spacing w:val="80"/>
                <w:sz w:val="22"/>
              </w:rPr>
              <w:t> </w:t>
            </w:r>
            <w:r>
              <w:rPr>
                <w:sz w:val="22"/>
              </w:rPr>
              <w:t>/</w:t>
            </w:r>
            <w:r>
              <w:rPr>
                <w:spacing w:val="80"/>
                <w:sz w:val="22"/>
              </w:rPr>
              <w:t> </w:t>
            </w:r>
            <w:r>
              <w:rPr>
                <w:sz w:val="22"/>
              </w:rPr>
              <w:t>task </w:t>
            </w:r>
            <w:r>
              <w:rPr>
                <w:spacing w:val="-4"/>
                <w:sz w:val="22"/>
              </w:rPr>
              <w:t>with</w:t>
            </w:r>
            <w:r>
              <w:rPr>
                <w:sz w:val="22"/>
              </w:rPr>
              <w:tab/>
              <w:tab/>
              <w:tab/>
            </w:r>
            <w:r>
              <w:rPr>
                <w:spacing w:val="-4"/>
                <w:sz w:val="22"/>
              </w:rPr>
              <w:t>minor </w:t>
            </w:r>
            <w:r>
              <w:rPr>
                <w:sz w:val="22"/>
              </w:rPr>
              <w:t>errors</w:t>
            </w:r>
            <w:r>
              <w:rPr>
                <w:spacing w:val="12"/>
                <w:sz w:val="22"/>
              </w:rPr>
              <w:t> </w:t>
            </w:r>
            <w:r>
              <w:rPr>
                <w:sz w:val="22"/>
              </w:rPr>
              <w:t>(highlight the</w:t>
            </w:r>
            <w:r>
              <w:rPr>
                <w:spacing w:val="40"/>
                <w:sz w:val="22"/>
              </w:rPr>
              <w:t> </w:t>
            </w:r>
            <w:r>
              <w:rPr>
                <w:sz w:val="22"/>
              </w:rPr>
              <w:t>main</w:t>
            </w:r>
            <w:r>
              <w:rPr>
                <w:spacing w:val="40"/>
                <w:sz w:val="22"/>
              </w:rPr>
              <w:t> </w:t>
            </w:r>
            <w:r>
              <w:rPr>
                <w:sz w:val="22"/>
              </w:rPr>
              <w:t>ideas, subtext,</w:t>
            </w:r>
            <w:r>
              <w:rPr>
                <w:spacing w:val="32"/>
                <w:sz w:val="22"/>
              </w:rPr>
              <w:t> </w:t>
            </w:r>
            <w:r>
              <w:rPr>
                <w:sz w:val="22"/>
              </w:rPr>
              <w:t>analyze </w:t>
            </w:r>
            <w:r>
              <w:rPr>
                <w:spacing w:val="-4"/>
                <w:sz w:val="22"/>
              </w:rPr>
              <w:t>the</w:t>
            </w:r>
            <w:r>
              <w:rPr>
                <w:sz w:val="22"/>
              </w:rPr>
              <w:tab/>
            </w:r>
            <w:r>
              <w:rPr>
                <w:spacing w:val="-2"/>
                <w:sz w:val="22"/>
              </w:rPr>
              <w:t>backbone, etc.)</w:t>
            </w:r>
          </w:p>
        </w:tc>
        <w:tc>
          <w:tcPr>
            <w:tcW w:w="1560" w:type="dxa"/>
          </w:tcPr>
          <w:p>
            <w:pPr>
              <w:pStyle w:val="TableParagraph"/>
              <w:spacing w:line="276" w:lineRule="auto"/>
              <w:ind w:left="108" w:right="94"/>
              <w:jc w:val="both"/>
              <w:rPr>
                <w:sz w:val="22"/>
              </w:rPr>
            </w:pPr>
            <w:r>
              <w:rPr>
                <w:sz w:val="22"/>
              </w:rPr>
              <w:t>The </w:t>
            </w:r>
            <w:r>
              <w:rPr>
                <w:sz w:val="22"/>
              </w:rPr>
              <w:t>student shows that he is</w:t>
            </w:r>
            <w:r>
              <w:rPr>
                <w:spacing w:val="54"/>
                <w:sz w:val="22"/>
              </w:rPr>
              <w:t>   </w:t>
            </w:r>
            <w:r>
              <w:rPr>
                <w:sz w:val="22"/>
              </w:rPr>
              <w:t>able</w:t>
            </w:r>
            <w:r>
              <w:rPr>
                <w:spacing w:val="54"/>
                <w:sz w:val="22"/>
              </w:rPr>
              <w:t>   </w:t>
            </w:r>
            <w:r>
              <w:rPr>
                <w:spacing w:val="-5"/>
                <w:sz w:val="22"/>
              </w:rPr>
              <w:t>to</w:t>
            </w:r>
          </w:p>
          <w:p>
            <w:pPr>
              <w:pStyle w:val="TableParagraph"/>
              <w:tabs>
                <w:tab w:pos="928" w:val="left" w:leader="none"/>
                <w:tab w:pos="1182" w:val="left" w:leader="none"/>
                <w:tab w:pos="1391" w:val="left" w:leader="none"/>
              </w:tabs>
              <w:spacing w:line="276" w:lineRule="auto"/>
              <w:ind w:left="108" w:right="94"/>
              <w:rPr>
                <w:sz w:val="22"/>
              </w:rPr>
            </w:pPr>
            <w:r>
              <w:rPr>
                <w:spacing w:val="-2"/>
                <w:sz w:val="22"/>
              </w:rPr>
              <w:t>partially</w:t>
            </w:r>
            <w:r>
              <w:rPr>
                <w:sz w:val="22"/>
              </w:rPr>
              <w:tab/>
              <w:tab/>
              <w:tab/>
            </w:r>
            <w:r>
              <w:rPr>
                <w:spacing w:val="-10"/>
                <w:sz w:val="22"/>
              </w:rPr>
              <w:t>/ </w:t>
            </w:r>
            <w:r>
              <w:rPr>
                <w:spacing w:val="-2"/>
                <w:sz w:val="22"/>
              </w:rPr>
              <w:t>partially analyze</w:t>
            </w:r>
            <w:r>
              <w:rPr>
                <w:sz w:val="22"/>
              </w:rPr>
              <w:tab/>
              <w:tab/>
            </w:r>
            <w:r>
              <w:rPr>
                <w:spacing w:val="-4"/>
                <w:sz w:val="22"/>
              </w:rPr>
              <w:t>the </w:t>
            </w:r>
            <w:r>
              <w:rPr>
                <w:spacing w:val="-2"/>
                <w:sz w:val="22"/>
              </w:rPr>
              <w:t>educational </w:t>
            </w:r>
            <w:r>
              <w:rPr>
                <w:sz w:val="22"/>
              </w:rPr>
              <w:t>material</w:t>
            </w:r>
            <w:r>
              <w:rPr>
                <w:spacing w:val="30"/>
                <w:sz w:val="22"/>
              </w:rPr>
              <w:t> </w:t>
            </w:r>
            <w:r>
              <w:rPr>
                <w:sz w:val="22"/>
              </w:rPr>
              <w:t>/</w:t>
            </w:r>
            <w:r>
              <w:rPr>
                <w:spacing w:val="30"/>
                <w:sz w:val="22"/>
              </w:rPr>
              <w:t> </w:t>
            </w:r>
            <w:r>
              <w:rPr>
                <w:sz w:val="22"/>
              </w:rPr>
              <w:t>task </w:t>
            </w:r>
            <w:r>
              <w:rPr>
                <w:spacing w:val="-4"/>
                <w:sz w:val="22"/>
              </w:rPr>
              <w:t>with</w:t>
            </w:r>
            <w:r>
              <w:rPr>
                <w:sz w:val="22"/>
              </w:rPr>
              <w:tab/>
            </w:r>
            <w:r>
              <w:rPr>
                <w:spacing w:val="-2"/>
                <w:sz w:val="22"/>
              </w:rPr>
              <w:t>minor errors (highlight</w:t>
            </w:r>
            <w:r>
              <w:rPr>
                <w:sz w:val="22"/>
              </w:rPr>
              <w:tab/>
            </w:r>
            <w:r>
              <w:rPr>
                <w:spacing w:val="-4"/>
                <w:sz w:val="22"/>
              </w:rPr>
              <w:t>the main</w:t>
            </w:r>
            <w:r>
              <w:rPr>
                <w:sz w:val="22"/>
              </w:rPr>
              <w:tab/>
            </w:r>
            <w:r>
              <w:rPr>
                <w:spacing w:val="-42"/>
                <w:sz w:val="22"/>
              </w:rPr>
              <w:t> </w:t>
            </w:r>
            <w:r>
              <w:rPr>
                <w:spacing w:val="-2"/>
                <w:sz w:val="22"/>
              </w:rPr>
              <w:t>ideas, subtext,</w:t>
            </w:r>
            <w:r>
              <w:rPr>
                <w:spacing w:val="40"/>
                <w:sz w:val="22"/>
              </w:rPr>
              <w:t> </w:t>
            </w:r>
            <w:r>
              <w:rPr>
                <w:spacing w:val="-2"/>
                <w:sz w:val="22"/>
              </w:rPr>
              <w:t>analyze</w:t>
            </w:r>
            <w:r>
              <w:rPr>
                <w:sz w:val="22"/>
              </w:rPr>
              <w:tab/>
              <w:tab/>
            </w:r>
            <w:r>
              <w:rPr>
                <w:spacing w:val="-5"/>
                <w:sz w:val="22"/>
              </w:rPr>
              <w:t>the</w:t>
            </w:r>
          </w:p>
          <w:p>
            <w:pPr>
              <w:pStyle w:val="TableParagraph"/>
              <w:spacing w:line="253" w:lineRule="exact"/>
              <w:ind w:left="108"/>
              <w:rPr>
                <w:sz w:val="22"/>
              </w:rPr>
            </w:pPr>
            <w:r>
              <w:rPr>
                <w:sz w:val="22"/>
              </w:rPr>
              <w:t>backbone,</w:t>
            </w:r>
            <w:r>
              <w:rPr>
                <w:spacing w:val="-3"/>
                <w:sz w:val="22"/>
              </w:rPr>
              <w:t> </w:t>
            </w:r>
            <w:r>
              <w:rPr>
                <w:spacing w:val="-2"/>
                <w:sz w:val="22"/>
              </w:rPr>
              <w:t>etc.)</w:t>
            </w:r>
          </w:p>
        </w:tc>
        <w:tc>
          <w:tcPr>
            <w:tcW w:w="1455" w:type="dxa"/>
          </w:tcPr>
          <w:p>
            <w:pPr>
              <w:pStyle w:val="TableParagraph"/>
              <w:tabs>
                <w:tab w:pos="837" w:val="left" w:leader="none"/>
                <w:tab w:pos="1077" w:val="left" w:leader="none"/>
                <w:tab w:pos="1176" w:val="left" w:leader="none"/>
                <w:tab w:pos="1285" w:val="left" w:leader="none"/>
              </w:tabs>
              <w:spacing w:line="276" w:lineRule="auto"/>
              <w:ind w:left="108" w:right="94"/>
              <w:rPr>
                <w:sz w:val="22"/>
              </w:rPr>
            </w:pPr>
            <w:r>
              <w:rPr>
                <w:sz w:val="22"/>
              </w:rPr>
              <w:t>The</w:t>
            </w:r>
            <w:r>
              <w:rPr>
                <w:spacing w:val="-14"/>
                <w:sz w:val="22"/>
              </w:rPr>
              <w:t> </w:t>
            </w:r>
            <w:r>
              <w:rPr>
                <w:sz w:val="22"/>
              </w:rPr>
              <w:t>student</w:t>
            </w:r>
            <w:r>
              <w:rPr>
                <w:spacing w:val="-14"/>
                <w:sz w:val="22"/>
              </w:rPr>
              <w:t> </w:t>
            </w:r>
            <w:r>
              <w:rPr>
                <w:sz w:val="22"/>
              </w:rPr>
              <w:t>is </w:t>
            </w:r>
            <w:r>
              <w:rPr>
                <w:spacing w:val="-2"/>
                <w:sz w:val="22"/>
              </w:rPr>
              <w:t>unable</w:t>
            </w:r>
            <w:r>
              <w:rPr>
                <w:sz w:val="22"/>
              </w:rPr>
              <w:tab/>
              <w:tab/>
              <w:tab/>
            </w:r>
            <w:r>
              <w:rPr>
                <w:spacing w:val="-6"/>
                <w:sz w:val="22"/>
              </w:rPr>
              <w:t>to </w:t>
            </w:r>
            <w:r>
              <w:rPr>
                <w:sz w:val="22"/>
              </w:rPr>
              <w:t>fully</w:t>
            </w:r>
            <w:r>
              <w:rPr>
                <w:spacing w:val="60"/>
                <w:sz w:val="22"/>
              </w:rPr>
              <w:t> </w:t>
            </w:r>
            <w:r>
              <w:rPr>
                <w:sz w:val="22"/>
              </w:rPr>
              <w:t>analyze </w:t>
            </w:r>
            <w:r>
              <w:rPr>
                <w:spacing w:val="-4"/>
                <w:sz w:val="22"/>
              </w:rPr>
              <w:t>the </w:t>
            </w:r>
            <w:r>
              <w:rPr>
                <w:spacing w:val="-2"/>
                <w:sz w:val="22"/>
              </w:rPr>
              <w:t>educational material</w:t>
            </w:r>
            <w:r>
              <w:rPr>
                <w:sz w:val="22"/>
              </w:rPr>
              <w:tab/>
              <w:tab/>
              <w:tab/>
              <w:tab/>
            </w:r>
            <w:r>
              <w:rPr>
                <w:spacing w:val="-10"/>
                <w:sz w:val="22"/>
              </w:rPr>
              <w:t>/ </w:t>
            </w:r>
            <w:r>
              <w:rPr>
                <w:spacing w:val="-2"/>
                <w:sz w:val="22"/>
              </w:rPr>
              <w:t>assignment </w:t>
            </w:r>
            <w:r>
              <w:rPr>
                <w:sz w:val="22"/>
              </w:rPr>
              <w:t>(highlight</w:t>
            </w:r>
            <w:r>
              <w:rPr>
                <w:spacing w:val="11"/>
                <w:sz w:val="22"/>
              </w:rPr>
              <w:t> </w:t>
            </w:r>
            <w:r>
              <w:rPr>
                <w:sz w:val="22"/>
              </w:rPr>
              <w:t>the </w:t>
            </w:r>
            <w:r>
              <w:rPr>
                <w:spacing w:val="-4"/>
                <w:sz w:val="22"/>
              </w:rPr>
              <w:t>main</w:t>
            </w:r>
            <w:r>
              <w:rPr>
                <w:sz w:val="22"/>
              </w:rPr>
              <w:tab/>
            </w:r>
            <w:r>
              <w:rPr>
                <w:spacing w:val="-2"/>
                <w:sz w:val="22"/>
              </w:rPr>
              <w:t>ideas, subtext, analyze</w:t>
            </w:r>
            <w:r>
              <w:rPr>
                <w:sz w:val="22"/>
              </w:rPr>
              <w:tab/>
              <w:tab/>
            </w:r>
            <w:r>
              <w:rPr>
                <w:spacing w:val="-4"/>
                <w:sz w:val="22"/>
              </w:rPr>
              <w:t>the </w:t>
            </w:r>
            <w:r>
              <w:rPr>
                <w:spacing w:val="-2"/>
                <w:sz w:val="22"/>
              </w:rPr>
              <w:t>backbone, etc.)</w:t>
            </w:r>
          </w:p>
        </w:tc>
        <w:tc>
          <w:tcPr>
            <w:tcW w:w="1414" w:type="dxa"/>
          </w:tcPr>
          <w:p>
            <w:pPr>
              <w:pStyle w:val="TableParagraph"/>
              <w:spacing w:line="276" w:lineRule="auto"/>
              <w:ind w:left="106" w:right="96"/>
              <w:jc w:val="both"/>
              <w:rPr>
                <w:sz w:val="22"/>
              </w:rPr>
            </w:pPr>
            <w:r>
              <w:rPr>
                <w:sz w:val="22"/>
              </w:rPr>
              <w:t>The </w:t>
            </w:r>
            <w:r>
              <w:rPr>
                <w:sz w:val="22"/>
              </w:rPr>
              <w:t>student</w:t>
            </w:r>
            <w:r>
              <w:rPr>
                <w:spacing w:val="40"/>
                <w:sz w:val="22"/>
              </w:rPr>
              <w:t> </w:t>
            </w:r>
            <w:r>
              <w:rPr>
                <w:sz w:val="22"/>
              </w:rPr>
              <w:t>is generally unable</w:t>
            </w:r>
            <w:r>
              <w:rPr>
                <w:spacing w:val="63"/>
                <w:w w:val="150"/>
                <w:sz w:val="22"/>
              </w:rPr>
              <w:t>   </w:t>
            </w:r>
            <w:r>
              <w:rPr>
                <w:spacing w:val="-5"/>
                <w:sz w:val="22"/>
              </w:rPr>
              <w:t>to</w:t>
            </w:r>
          </w:p>
          <w:p>
            <w:pPr>
              <w:pStyle w:val="TableParagraph"/>
              <w:tabs>
                <w:tab w:pos="796" w:val="left" w:leader="none"/>
                <w:tab w:pos="1034" w:val="left" w:leader="none"/>
                <w:tab w:pos="1242" w:val="left" w:leader="none"/>
              </w:tabs>
              <w:spacing w:line="276" w:lineRule="auto"/>
              <w:ind w:left="106" w:right="97"/>
              <w:rPr>
                <w:sz w:val="22"/>
              </w:rPr>
            </w:pPr>
            <w:r>
              <w:rPr>
                <w:spacing w:val="-2"/>
                <w:sz w:val="22"/>
              </w:rPr>
              <w:t>analyze</w:t>
            </w:r>
            <w:r>
              <w:rPr>
                <w:sz w:val="22"/>
              </w:rPr>
              <w:tab/>
              <w:tab/>
            </w:r>
            <w:r>
              <w:rPr>
                <w:spacing w:val="-4"/>
                <w:sz w:val="22"/>
              </w:rPr>
              <w:t>the </w:t>
            </w:r>
            <w:r>
              <w:rPr>
                <w:spacing w:val="-2"/>
                <w:sz w:val="22"/>
              </w:rPr>
              <w:t>educational material</w:t>
            </w:r>
            <w:r>
              <w:rPr>
                <w:sz w:val="22"/>
              </w:rPr>
              <w:tab/>
              <w:tab/>
            </w:r>
            <w:r>
              <w:rPr>
                <w:spacing w:val="-10"/>
                <w:sz w:val="22"/>
              </w:rPr>
              <w:t>/ </w:t>
            </w:r>
            <w:r>
              <w:rPr>
                <w:spacing w:val="-2"/>
                <w:sz w:val="22"/>
              </w:rPr>
              <w:t>assignment </w:t>
            </w:r>
            <w:r>
              <w:rPr>
                <w:sz w:val="22"/>
              </w:rPr>
              <w:t>(highlight</w:t>
            </w:r>
            <w:r>
              <w:rPr>
                <w:spacing w:val="-14"/>
                <w:sz w:val="22"/>
              </w:rPr>
              <w:t> </w:t>
            </w:r>
            <w:r>
              <w:rPr>
                <w:sz w:val="22"/>
              </w:rPr>
              <w:t>the </w:t>
            </w:r>
            <w:r>
              <w:rPr>
                <w:spacing w:val="-4"/>
                <w:sz w:val="22"/>
              </w:rPr>
              <w:t>main</w:t>
            </w:r>
            <w:r>
              <w:rPr>
                <w:sz w:val="22"/>
              </w:rPr>
              <w:tab/>
            </w:r>
            <w:r>
              <w:rPr>
                <w:spacing w:val="-2"/>
                <w:sz w:val="22"/>
              </w:rPr>
              <w:t>ideas, subtext, analyze</w:t>
            </w:r>
            <w:r>
              <w:rPr>
                <w:sz w:val="22"/>
              </w:rPr>
              <w:tab/>
              <w:tab/>
            </w:r>
            <w:r>
              <w:rPr>
                <w:spacing w:val="-4"/>
                <w:sz w:val="22"/>
              </w:rPr>
              <w:t>the </w:t>
            </w:r>
            <w:r>
              <w:rPr>
                <w:spacing w:val="-2"/>
                <w:sz w:val="22"/>
              </w:rPr>
              <w:t>backbone, etc.)</w:t>
            </w:r>
          </w:p>
        </w:tc>
      </w:tr>
      <w:tr>
        <w:trPr>
          <w:trHeight w:val="873" w:hRule="atLeast"/>
        </w:trPr>
        <w:tc>
          <w:tcPr>
            <w:tcW w:w="1490" w:type="dxa"/>
          </w:tcPr>
          <w:p>
            <w:pPr>
              <w:pStyle w:val="TableParagraph"/>
              <w:spacing w:line="251" w:lineRule="exact"/>
              <w:ind w:left="105"/>
              <w:rPr>
                <w:b/>
                <w:sz w:val="22"/>
              </w:rPr>
            </w:pPr>
            <w:r>
              <w:rPr>
                <w:b/>
                <w:spacing w:val="-2"/>
                <w:sz w:val="22"/>
              </w:rPr>
              <w:t>Evaluation</w:t>
            </w:r>
          </w:p>
        </w:tc>
        <w:tc>
          <w:tcPr>
            <w:tcW w:w="1553" w:type="dxa"/>
          </w:tcPr>
          <w:p>
            <w:pPr>
              <w:pStyle w:val="TableParagraph"/>
              <w:tabs>
                <w:tab w:pos="808" w:val="left" w:leader="none"/>
              </w:tabs>
              <w:spacing w:line="247" w:lineRule="exact"/>
              <w:ind w:left="105"/>
              <w:rPr>
                <w:sz w:val="22"/>
              </w:rPr>
            </w:pPr>
            <w:r>
              <w:rPr>
                <w:spacing w:val="-5"/>
                <w:sz w:val="22"/>
              </w:rPr>
              <w:t>The</w:t>
            </w:r>
            <w:r>
              <w:rPr>
                <w:sz w:val="22"/>
              </w:rPr>
              <w:tab/>
            </w:r>
            <w:r>
              <w:rPr>
                <w:spacing w:val="-2"/>
                <w:sz w:val="22"/>
              </w:rPr>
              <w:t>student</w:t>
            </w:r>
          </w:p>
          <w:p>
            <w:pPr>
              <w:pStyle w:val="TableParagraph"/>
              <w:spacing w:line="290" w:lineRule="atLeast" w:before="2"/>
              <w:ind w:left="105" w:right="118"/>
              <w:rPr>
                <w:sz w:val="22"/>
              </w:rPr>
            </w:pPr>
            <w:r>
              <w:rPr>
                <w:spacing w:val="-2"/>
                <w:sz w:val="22"/>
              </w:rPr>
              <w:t>demonstrates </w:t>
            </w:r>
            <w:r>
              <w:rPr>
                <w:sz w:val="22"/>
              </w:rPr>
              <w:t>the</w:t>
            </w:r>
            <w:r>
              <w:rPr>
                <w:spacing w:val="80"/>
                <w:sz w:val="22"/>
              </w:rPr>
              <w:t> </w:t>
            </w:r>
            <w:r>
              <w:rPr>
                <w:sz w:val="22"/>
              </w:rPr>
              <w:t>ability</w:t>
            </w:r>
            <w:r>
              <w:rPr>
                <w:spacing w:val="80"/>
                <w:sz w:val="22"/>
              </w:rPr>
              <w:t> </w:t>
            </w:r>
            <w:r>
              <w:rPr>
                <w:sz w:val="22"/>
              </w:rPr>
              <w:t>to</w:t>
            </w:r>
          </w:p>
        </w:tc>
        <w:tc>
          <w:tcPr>
            <w:tcW w:w="1702" w:type="dxa"/>
          </w:tcPr>
          <w:p>
            <w:pPr>
              <w:pStyle w:val="TableParagraph"/>
              <w:tabs>
                <w:tab w:pos="959" w:val="left" w:leader="none"/>
              </w:tabs>
              <w:spacing w:line="247" w:lineRule="exact"/>
              <w:ind w:left="108"/>
              <w:rPr>
                <w:sz w:val="22"/>
              </w:rPr>
            </w:pPr>
            <w:r>
              <w:rPr>
                <w:spacing w:val="-5"/>
                <w:sz w:val="22"/>
              </w:rPr>
              <w:t>The</w:t>
            </w:r>
            <w:r>
              <w:rPr>
                <w:sz w:val="22"/>
              </w:rPr>
              <w:tab/>
            </w:r>
            <w:r>
              <w:rPr>
                <w:spacing w:val="-2"/>
                <w:sz w:val="22"/>
              </w:rPr>
              <w:t>student</w:t>
            </w:r>
          </w:p>
          <w:p>
            <w:pPr>
              <w:pStyle w:val="TableParagraph"/>
              <w:tabs>
                <w:tab w:pos="1420" w:val="left" w:leader="none"/>
              </w:tabs>
              <w:spacing w:line="290" w:lineRule="atLeast" w:before="2"/>
              <w:ind w:left="108" w:right="94"/>
              <w:rPr>
                <w:sz w:val="22"/>
              </w:rPr>
            </w:pPr>
            <w:r>
              <w:rPr>
                <w:sz w:val="22"/>
              </w:rPr>
              <w:t>demonstrates</w:t>
            </w:r>
            <w:r>
              <w:rPr>
                <w:spacing w:val="-14"/>
                <w:sz w:val="22"/>
              </w:rPr>
              <w:t> </w:t>
            </w:r>
            <w:r>
              <w:rPr>
                <w:sz w:val="22"/>
              </w:rPr>
              <w:t>the </w:t>
            </w:r>
            <w:r>
              <w:rPr>
                <w:spacing w:val="-2"/>
                <w:sz w:val="22"/>
              </w:rPr>
              <w:t>ability</w:t>
            </w:r>
            <w:r>
              <w:rPr>
                <w:sz w:val="22"/>
              </w:rPr>
              <w:tab/>
            </w:r>
            <w:r>
              <w:rPr>
                <w:spacing w:val="-5"/>
                <w:sz w:val="22"/>
              </w:rPr>
              <w:t>to</w:t>
            </w:r>
          </w:p>
        </w:tc>
        <w:tc>
          <w:tcPr>
            <w:tcW w:w="1560" w:type="dxa"/>
          </w:tcPr>
          <w:p>
            <w:pPr>
              <w:pStyle w:val="TableParagraph"/>
              <w:tabs>
                <w:tab w:pos="818" w:val="left" w:leader="none"/>
              </w:tabs>
              <w:spacing w:line="247" w:lineRule="exact"/>
              <w:ind w:left="108"/>
              <w:rPr>
                <w:sz w:val="22"/>
              </w:rPr>
            </w:pPr>
            <w:r>
              <w:rPr>
                <w:spacing w:val="-5"/>
                <w:sz w:val="22"/>
              </w:rPr>
              <w:t>The</w:t>
            </w:r>
            <w:r>
              <w:rPr>
                <w:sz w:val="22"/>
              </w:rPr>
              <w:tab/>
            </w:r>
            <w:r>
              <w:rPr>
                <w:spacing w:val="-2"/>
                <w:sz w:val="22"/>
              </w:rPr>
              <w:t>student</w:t>
            </w:r>
          </w:p>
          <w:p>
            <w:pPr>
              <w:pStyle w:val="TableParagraph"/>
              <w:spacing w:line="290" w:lineRule="atLeast" w:before="2"/>
              <w:ind w:left="108" w:right="97"/>
              <w:rPr>
                <w:sz w:val="22"/>
              </w:rPr>
            </w:pPr>
            <w:r>
              <w:rPr>
                <w:spacing w:val="-2"/>
                <w:sz w:val="22"/>
              </w:rPr>
              <w:t>demonstrates </w:t>
            </w:r>
            <w:r>
              <w:rPr>
                <w:sz w:val="22"/>
              </w:rPr>
              <w:t>the</w:t>
            </w:r>
            <w:r>
              <w:rPr>
                <w:spacing w:val="80"/>
                <w:sz w:val="22"/>
              </w:rPr>
              <w:t> </w:t>
            </w:r>
            <w:r>
              <w:rPr>
                <w:sz w:val="22"/>
              </w:rPr>
              <w:t>ability</w:t>
            </w:r>
            <w:r>
              <w:rPr>
                <w:spacing w:val="80"/>
                <w:sz w:val="22"/>
              </w:rPr>
              <w:t> </w:t>
            </w:r>
            <w:r>
              <w:rPr>
                <w:sz w:val="22"/>
              </w:rPr>
              <w:t>to</w:t>
            </w:r>
          </w:p>
        </w:tc>
        <w:tc>
          <w:tcPr>
            <w:tcW w:w="1455" w:type="dxa"/>
          </w:tcPr>
          <w:p>
            <w:pPr>
              <w:pStyle w:val="TableParagraph"/>
              <w:tabs>
                <w:tab w:pos="712" w:val="left" w:leader="none"/>
              </w:tabs>
              <w:spacing w:line="247" w:lineRule="exact"/>
              <w:ind w:left="108"/>
              <w:rPr>
                <w:sz w:val="22"/>
              </w:rPr>
            </w:pPr>
            <w:r>
              <w:rPr>
                <w:spacing w:val="-5"/>
                <w:sz w:val="22"/>
              </w:rPr>
              <w:t>The</w:t>
            </w:r>
            <w:r>
              <w:rPr>
                <w:sz w:val="22"/>
              </w:rPr>
              <w:tab/>
            </w:r>
            <w:r>
              <w:rPr>
                <w:spacing w:val="-2"/>
                <w:sz w:val="22"/>
              </w:rPr>
              <w:t>student</w:t>
            </w:r>
          </w:p>
          <w:p>
            <w:pPr>
              <w:pStyle w:val="TableParagraph"/>
              <w:spacing w:line="290" w:lineRule="atLeast" w:before="2"/>
              <w:ind w:left="108" w:right="151"/>
              <w:rPr>
                <w:sz w:val="22"/>
              </w:rPr>
            </w:pPr>
            <w:r>
              <w:rPr>
                <w:spacing w:val="-2"/>
                <w:sz w:val="22"/>
              </w:rPr>
              <w:t>demonstrates </w:t>
            </w:r>
            <w:r>
              <w:rPr>
                <w:spacing w:val="-6"/>
                <w:sz w:val="22"/>
              </w:rPr>
              <w:t>an</w:t>
            </w:r>
          </w:p>
        </w:tc>
        <w:tc>
          <w:tcPr>
            <w:tcW w:w="1414" w:type="dxa"/>
          </w:tcPr>
          <w:p>
            <w:pPr>
              <w:pStyle w:val="TableParagraph"/>
              <w:tabs>
                <w:tab w:pos="669" w:val="left" w:leader="none"/>
              </w:tabs>
              <w:spacing w:line="247" w:lineRule="exact"/>
              <w:ind w:left="106"/>
              <w:rPr>
                <w:sz w:val="22"/>
              </w:rPr>
            </w:pPr>
            <w:r>
              <w:rPr>
                <w:spacing w:val="-5"/>
                <w:sz w:val="22"/>
              </w:rPr>
              <w:t>The</w:t>
            </w:r>
            <w:r>
              <w:rPr>
                <w:sz w:val="22"/>
              </w:rPr>
              <w:tab/>
            </w:r>
            <w:r>
              <w:rPr>
                <w:spacing w:val="-2"/>
                <w:sz w:val="22"/>
              </w:rPr>
              <w:t>student</w:t>
            </w:r>
          </w:p>
          <w:p>
            <w:pPr>
              <w:pStyle w:val="TableParagraph"/>
              <w:tabs>
                <w:tab w:pos="499" w:val="left" w:leader="none"/>
              </w:tabs>
              <w:spacing w:line="290" w:lineRule="atLeast" w:before="2"/>
              <w:ind w:left="106" w:right="96"/>
              <w:rPr>
                <w:sz w:val="22"/>
              </w:rPr>
            </w:pPr>
            <w:r>
              <w:rPr>
                <w:spacing w:val="-2"/>
                <w:sz w:val="22"/>
              </w:rPr>
              <w:t>demonstrates </w:t>
            </w:r>
            <w:r>
              <w:rPr>
                <w:spacing w:val="-10"/>
                <w:sz w:val="22"/>
              </w:rPr>
              <w:t>a</w:t>
            </w:r>
            <w:r>
              <w:rPr>
                <w:sz w:val="22"/>
              </w:rPr>
              <w:tab/>
            </w:r>
            <w:r>
              <w:rPr>
                <w:spacing w:val="-2"/>
                <w:sz w:val="22"/>
              </w:rPr>
              <w:t>complete</w:t>
            </w:r>
          </w:p>
        </w:tc>
      </w:tr>
    </w:tbl>
    <w:p>
      <w:pPr>
        <w:spacing w:after="0" w:line="290" w:lineRule="atLeast"/>
        <w:rPr>
          <w:sz w:val="22"/>
        </w:rPr>
        <w:sectPr>
          <w:headerReference w:type="default" r:id="rId88"/>
          <w:pgSz w:w="11910" w:h="16840"/>
          <w:pgMar w:header="0" w:footer="0" w:top="1040" w:bottom="280" w:left="1160" w:right="740"/>
        </w:sectPr>
      </w:pPr>
    </w:p>
    <w:tbl>
      <w:tblPr>
        <w:tblW w:w="0" w:type="auto"/>
        <w:jc w:val="left"/>
        <w:tblInd w:w="4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90"/>
        <w:gridCol w:w="1553"/>
        <w:gridCol w:w="1702"/>
        <w:gridCol w:w="1560"/>
        <w:gridCol w:w="1455"/>
        <w:gridCol w:w="1414"/>
      </w:tblGrid>
      <w:tr>
        <w:trPr>
          <w:trHeight w:val="2620" w:hRule="atLeast"/>
        </w:trPr>
        <w:tc>
          <w:tcPr>
            <w:tcW w:w="1490" w:type="dxa"/>
          </w:tcPr>
          <w:p>
            <w:pPr>
              <w:pStyle w:val="TableParagraph"/>
              <w:rPr>
                <w:sz w:val="22"/>
              </w:rPr>
            </w:pPr>
          </w:p>
        </w:tc>
        <w:tc>
          <w:tcPr>
            <w:tcW w:w="1553" w:type="dxa"/>
          </w:tcPr>
          <w:p>
            <w:pPr>
              <w:pStyle w:val="TableParagraph"/>
              <w:tabs>
                <w:tab w:pos="1273" w:val="left" w:leader="none"/>
                <w:tab w:pos="1381" w:val="left" w:leader="none"/>
              </w:tabs>
              <w:spacing w:line="276" w:lineRule="auto"/>
              <w:ind w:left="105" w:right="96"/>
              <w:rPr>
                <w:sz w:val="22"/>
              </w:rPr>
            </w:pPr>
            <w:r>
              <w:rPr>
                <w:sz w:val="22"/>
              </w:rPr>
              <w:t>fully</w:t>
            </w:r>
            <w:r>
              <w:rPr>
                <w:spacing w:val="80"/>
                <w:sz w:val="22"/>
              </w:rPr>
              <w:t> </w:t>
            </w:r>
            <w:r>
              <w:rPr>
                <w:sz w:val="22"/>
              </w:rPr>
              <w:t>evaluate the</w:t>
            </w:r>
            <w:r>
              <w:rPr>
                <w:spacing w:val="-14"/>
                <w:sz w:val="22"/>
              </w:rPr>
              <w:t> </w:t>
            </w:r>
            <w:r>
              <w:rPr>
                <w:sz w:val="22"/>
              </w:rPr>
              <w:t>educational </w:t>
            </w:r>
            <w:r>
              <w:rPr>
                <w:spacing w:val="-2"/>
                <w:sz w:val="22"/>
              </w:rPr>
              <w:t>material</w:t>
            </w:r>
            <w:r>
              <w:rPr>
                <w:sz w:val="22"/>
              </w:rPr>
              <w:tab/>
              <w:tab/>
            </w:r>
            <w:r>
              <w:rPr>
                <w:spacing w:val="-10"/>
                <w:sz w:val="22"/>
              </w:rPr>
              <w:t>/ </w:t>
            </w:r>
            <w:r>
              <w:rPr>
                <w:spacing w:val="-2"/>
                <w:sz w:val="22"/>
              </w:rPr>
              <w:t>assignments according</w:t>
            </w:r>
            <w:r>
              <w:rPr>
                <w:sz w:val="22"/>
              </w:rPr>
              <w:tab/>
            </w:r>
            <w:r>
              <w:rPr>
                <w:spacing w:val="-6"/>
                <w:sz w:val="22"/>
              </w:rPr>
              <w:t>to </w:t>
            </w:r>
            <w:r>
              <w:rPr>
                <w:sz w:val="22"/>
              </w:rPr>
              <w:t>given and own </w:t>
            </w:r>
            <w:r>
              <w:rPr>
                <w:spacing w:val="-2"/>
                <w:sz w:val="22"/>
              </w:rPr>
              <w:t>criteria</w:t>
            </w:r>
          </w:p>
        </w:tc>
        <w:tc>
          <w:tcPr>
            <w:tcW w:w="1702" w:type="dxa"/>
          </w:tcPr>
          <w:p>
            <w:pPr>
              <w:pStyle w:val="TableParagraph"/>
              <w:tabs>
                <w:tab w:pos="1070" w:val="left" w:leader="none"/>
                <w:tab w:pos="1324" w:val="left" w:leader="none"/>
              </w:tabs>
              <w:spacing w:line="276" w:lineRule="auto"/>
              <w:ind w:left="108" w:right="94"/>
              <w:rPr>
                <w:sz w:val="22"/>
              </w:rPr>
            </w:pPr>
            <w:r>
              <w:rPr>
                <w:spacing w:val="-2"/>
                <w:sz w:val="22"/>
              </w:rPr>
              <w:t>evaluate</w:t>
            </w:r>
            <w:r>
              <w:rPr>
                <w:sz w:val="22"/>
              </w:rPr>
              <w:tab/>
              <w:tab/>
            </w:r>
            <w:r>
              <w:rPr>
                <w:spacing w:val="-4"/>
                <w:sz w:val="22"/>
              </w:rPr>
              <w:t>the </w:t>
            </w:r>
            <w:r>
              <w:rPr>
                <w:spacing w:val="-2"/>
                <w:sz w:val="22"/>
              </w:rPr>
              <w:t>educational </w:t>
            </w:r>
            <w:r>
              <w:rPr>
                <w:sz w:val="22"/>
              </w:rPr>
              <w:t>material</w:t>
            </w:r>
            <w:r>
              <w:rPr>
                <w:spacing w:val="40"/>
                <w:sz w:val="22"/>
              </w:rPr>
              <w:t> </w:t>
            </w:r>
            <w:r>
              <w:rPr>
                <w:sz w:val="22"/>
              </w:rPr>
              <w:t>/</w:t>
            </w:r>
            <w:r>
              <w:rPr>
                <w:spacing w:val="40"/>
                <w:sz w:val="22"/>
              </w:rPr>
              <w:t> </w:t>
            </w:r>
            <w:r>
              <w:rPr>
                <w:sz w:val="22"/>
              </w:rPr>
              <w:t>tasks </w:t>
            </w:r>
            <w:r>
              <w:rPr>
                <w:spacing w:val="-4"/>
                <w:sz w:val="22"/>
              </w:rPr>
              <w:t>with</w:t>
            </w:r>
            <w:r>
              <w:rPr>
                <w:sz w:val="22"/>
              </w:rPr>
              <w:tab/>
            </w:r>
            <w:r>
              <w:rPr>
                <w:spacing w:val="-4"/>
                <w:sz w:val="22"/>
              </w:rPr>
              <w:t>minor </w:t>
            </w:r>
            <w:r>
              <w:rPr>
                <w:sz w:val="22"/>
              </w:rPr>
              <w:t>errors</w:t>
            </w:r>
            <w:r>
              <w:rPr>
                <w:spacing w:val="14"/>
                <w:sz w:val="22"/>
              </w:rPr>
              <w:t> </w:t>
            </w:r>
            <w:r>
              <w:rPr>
                <w:sz w:val="22"/>
              </w:rPr>
              <w:t>according to the given and own criteria</w:t>
            </w:r>
          </w:p>
        </w:tc>
        <w:tc>
          <w:tcPr>
            <w:tcW w:w="1560" w:type="dxa"/>
          </w:tcPr>
          <w:p>
            <w:pPr>
              <w:pStyle w:val="TableParagraph"/>
              <w:tabs>
                <w:tab w:pos="1185" w:val="left" w:leader="none"/>
                <w:tab w:pos="1280" w:val="left" w:leader="none"/>
                <w:tab w:pos="1391" w:val="left" w:leader="none"/>
              </w:tabs>
              <w:spacing w:line="276" w:lineRule="auto"/>
              <w:ind w:left="108" w:right="93"/>
              <w:rPr>
                <w:sz w:val="22"/>
              </w:rPr>
            </w:pPr>
            <w:r>
              <w:rPr>
                <w:spacing w:val="-2"/>
                <w:sz w:val="22"/>
              </w:rPr>
              <w:t>partially</w:t>
            </w:r>
            <w:r>
              <w:rPr>
                <w:sz w:val="22"/>
              </w:rPr>
              <w:tab/>
              <w:tab/>
              <w:tab/>
            </w:r>
            <w:r>
              <w:rPr>
                <w:spacing w:val="-10"/>
                <w:sz w:val="22"/>
              </w:rPr>
              <w:t>/ </w:t>
            </w:r>
            <w:r>
              <w:rPr>
                <w:spacing w:val="-2"/>
                <w:sz w:val="22"/>
              </w:rPr>
              <w:t>partially evaluate</w:t>
            </w:r>
            <w:r>
              <w:rPr>
                <w:sz w:val="22"/>
              </w:rPr>
              <w:tab/>
            </w:r>
            <w:r>
              <w:rPr>
                <w:spacing w:val="-4"/>
                <w:sz w:val="22"/>
              </w:rPr>
              <w:t>the </w:t>
            </w:r>
            <w:r>
              <w:rPr>
                <w:spacing w:val="-2"/>
                <w:sz w:val="22"/>
              </w:rPr>
              <w:t>educational </w:t>
            </w:r>
            <w:r>
              <w:rPr>
                <w:sz w:val="22"/>
              </w:rPr>
              <w:t>material</w:t>
            </w:r>
            <w:r>
              <w:rPr>
                <w:spacing w:val="-12"/>
                <w:sz w:val="22"/>
              </w:rPr>
              <w:t> </w:t>
            </w:r>
            <w:r>
              <w:rPr>
                <w:sz w:val="22"/>
              </w:rPr>
              <w:t>/</w:t>
            </w:r>
            <w:r>
              <w:rPr>
                <w:spacing w:val="-12"/>
                <w:sz w:val="22"/>
              </w:rPr>
              <w:t> </w:t>
            </w:r>
            <w:r>
              <w:rPr>
                <w:sz w:val="22"/>
              </w:rPr>
              <w:t>tasks </w:t>
            </w:r>
            <w:r>
              <w:rPr>
                <w:spacing w:val="-2"/>
                <w:sz w:val="22"/>
              </w:rPr>
              <w:t>according</w:t>
            </w:r>
            <w:r>
              <w:rPr>
                <w:sz w:val="22"/>
              </w:rPr>
              <w:tab/>
              <w:tab/>
            </w:r>
            <w:r>
              <w:rPr>
                <w:spacing w:val="-6"/>
                <w:sz w:val="22"/>
              </w:rPr>
              <w:t>to </w:t>
            </w:r>
            <w:r>
              <w:rPr>
                <w:sz w:val="22"/>
              </w:rPr>
              <w:t>the</w:t>
            </w:r>
            <w:r>
              <w:rPr>
                <w:spacing w:val="40"/>
                <w:sz w:val="22"/>
              </w:rPr>
              <w:t> </w:t>
            </w:r>
            <w:r>
              <w:rPr>
                <w:sz w:val="22"/>
              </w:rPr>
              <w:t>given</w:t>
            </w:r>
            <w:r>
              <w:rPr>
                <w:spacing w:val="40"/>
                <w:sz w:val="22"/>
              </w:rPr>
              <w:t> </w:t>
            </w:r>
            <w:r>
              <w:rPr>
                <w:sz w:val="22"/>
              </w:rPr>
              <w:t>and own criteria</w:t>
            </w:r>
          </w:p>
        </w:tc>
        <w:tc>
          <w:tcPr>
            <w:tcW w:w="1455" w:type="dxa"/>
          </w:tcPr>
          <w:p>
            <w:pPr>
              <w:pStyle w:val="TableParagraph"/>
              <w:tabs>
                <w:tab w:pos="1077" w:val="left" w:leader="none"/>
                <w:tab w:pos="1173" w:val="left" w:leader="none"/>
                <w:tab w:pos="1285" w:val="left" w:leader="none"/>
              </w:tabs>
              <w:spacing w:line="276" w:lineRule="auto"/>
              <w:ind w:left="108" w:right="94"/>
              <w:rPr>
                <w:sz w:val="22"/>
              </w:rPr>
            </w:pPr>
            <w:r>
              <w:rPr>
                <w:spacing w:val="-2"/>
                <w:sz w:val="22"/>
              </w:rPr>
              <w:t>incomplete ability</w:t>
            </w:r>
            <w:r>
              <w:rPr>
                <w:sz w:val="22"/>
              </w:rPr>
              <w:tab/>
              <w:tab/>
            </w:r>
            <w:r>
              <w:rPr>
                <w:spacing w:val="-6"/>
                <w:sz w:val="22"/>
              </w:rPr>
              <w:t>to </w:t>
            </w:r>
            <w:r>
              <w:rPr>
                <w:spacing w:val="-2"/>
                <w:sz w:val="22"/>
              </w:rPr>
              <w:t>evaluate</w:t>
            </w:r>
            <w:r>
              <w:rPr>
                <w:sz w:val="22"/>
              </w:rPr>
              <w:tab/>
            </w:r>
            <w:r>
              <w:rPr>
                <w:spacing w:val="-4"/>
                <w:sz w:val="22"/>
              </w:rPr>
              <w:t>the </w:t>
            </w:r>
            <w:r>
              <w:rPr>
                <w:spacing w:val="-2"/>
                <w:sz w:val="22"/>
              </w:rPr>
              <w:t>educational material</w:t>
            </w:r>
            <w:r>
              <w:rPr>
                <w:sz w:val="22"/>
              </w:rPr>
              <w:tab/>
              <w:tab/>
              <w:tab/>
            </w:r>
            <w:r>
              <w:rPr>
                <w:spacing w:val="-10"/>
                <w:sz w:val="22"/>
              </w:rPr>
              <w:t>/ </w:t>
            </w:r>
            <w:r>
              <w:rPr>
                <w:spacing w:val="-2"/>
                <w:sz w:val="22"/>
              </w:rPr>
              <w:t>assignments </w:t>
            </w:r>
            <w:r>
              <w:rPr>
                <w:sz w:val="22"/>
              </w:rPr>
              <w:t>according</w:t>
            </w:r>
            <w:r>
              <w:rPr>
                <w:spacing w:val="80"/>
                <w:sz w:val="22"/>
              </w:rPr>
              <w:t> </w:t>
            </w:r>
            <w:r>
              <w:rPr>
                <w:sz w:val="22"/>
              </w:rPr>
              <w:t>to the</w:t>
            </w:r>
            <w:r>
              <w:rPr>
                <w:spacing w:val="23"/>
                <w:sz w:val="22"/>
              </w:rPr>
              <w:t> </w:t>
            </w:r>
            <w:r>
              <w:rPr>
                <w:sz w:val="22"/>
              </w:rPr>
              <w:t>given</w:t>
            </w:r>
            <w:r>
              <w:rPr>
                <w:spacing w:val="23"/>
                <w:sz w:val="22"/>
              </w:rPr>
              <w:t> </w:t>
            </w:r>
            <w:r>
              <w:rPr>
                <w:spacing w:val="-5"/>
                <w:sz w:val="22"/>
              </w:rPr>
              <w:t>and</w:t>
            </w:r>
          </w:p>
          <w:p>
            <w:pPr>
              <w:pStyle w:val="TableParagraph"/>
              <w:spacing w:line="252" w:lineRule="exact"/>
              <w:ind w:left="108"/>
              <w:rPr>
                <w:sz w:val="22"/>
              </w:rPr>
            </w:pPr>
            <w:r>
              <w:rPr>
                <w:sz w:val="22"/>
              </w:rPr>
              <w:t>own</w:t>
            </w:r>
            <w:r>
              <w:rPr>
                <w:spacing w:val="-4"/>
                <w:sz w:val="22"/>
              </w:rPr>
              <w:t> </w:t>
            </w:r>
            <w:r>
              <w:rPr>
                <w:spacing w:val="-2"/>
                <w:sz w:val="22"/>
              </w:rPr>
              <w:t>criteria</w:t>
            </w:r>
          </w:p>
        </w:tc>
        <w:tc>
          <w:tcPr>
            <w:tcW w:w="1414" w:type="dxa"/>
          </w:tcPr>
          <w:p>
            <w:pPr>
              <w:pStyle w:val="TableParagraph"/>
              <w:tabs>
                <w:tab w:pos="1133" w:val="left" w:leader="none"/>
                <w:tab w:pos="1242" w:val="left" w:leader="none"/>
              </w:tabs>
              <w:spacing w:line="276" w:lineRule="auto"/>
              <w:ind w:left="106" w:right="96"/>
              <w:rPr>
                <w:sz w:val="22"/>
              </w:rPr>
            </w:pPr>
            <w:r>
              <w:rPr>
                <w:spacing w:val="-2"/>
                <w:sz w:val="22"/>
              </w:rPr>
              <w:t>inability</w:t>
            </w:r>
            <w:r>
              <w:rPr>
                <w:sz w:val="22"/>
              </w:rPr>
              <w:tab/>
            </w:r>
            <w:r>
              <w:rPr>
                <w:spacing w:val="-6"/>
                <w:sz w:val="22"/>
              </w:rPr>
              <w:t>to </w:t>
            </w:r>
            <w:r>
              <w:rPr>
                <w:sz w:val="22"/>
              </w:rPr>
              <w:t>evaluate</w:t>
            </w:r>
            <w:r>
              <w:rPr>
                <w:spacing w:val="80"/>
                <w:sz w:val="22"/>
              </w:rPr>
              <w:t> </w:t>
            </w:r>
            <w:r>
              <w:rPr>
                <w:sz w:val="22"/>
              </w:rPr>
              <w:t>the </w:t>
            </w:r>
            <w:r>
              <w:rPr>
                <w:spacing w:val="-2"/>
                <w:sz w:val="22"/>
              </w:rPr>
              <w:t>educational material</w:t>
            </w:r>
            <w:r>
              <w:rPr>
                <w:sz w:val="22"/>
              </w:rPr>
              <w:tab/>
              <w:tab/>
            </w:r>
            <w:r>
              <w:rPr>
                <w:spacing w:val="-10"/>
                <w:sz w:val="22"/>
              </w:rPr>
              <w:t>/ </w:t>
            </w:r>
            <w:r>
              <w:rPr>
                <w:spacing w:val="-2"/>
                <w:sz w:val="22"/>
              </w:rPr>
              <w:t>assignments </w:t>
            </w:r>
            <w:r>
              <w:rPr>
                <w:sz w:val="22"/>
              </w:rPr>
              <w:t>according</w:t>
            </w:r>
            <w:r>
              <w:rPr>
                <w:spacing w:val="68"/>
                <w:sz w:val="22"/>
              </w:rPr>
              <w:t> </w:t>
            </w:r>
            <w:r>
              <w:rPr>
                <w:sz w:val="22"/>
              </w:rPr>
              <w:t>to the</w:t>
            </w:r>
            <w:r>
              <w:rPr>
                <w:spacing w:val="-12"/>
                <w:sz w:val="22"/>
              </w:rPr>
              <w:t> </w:t>
            </w:r>
            <w:r>
              <w:rPr>
                <w:sz w:val="22"/>
              </w:rPr>
              <w:t>given</w:t>
            </w:r>
            <w:r>
              <w:rPr>
                <w:spacing w:val="-12"/>
                <w:sz w:val="22"/>
              </w:rPr>
              <w:t> </w:t>
            </w:r>
            <w:r>
              <w:rPr>
                <w:sz w:val="22"/>
              </w:rPr>
              <w:t>and own criteria</w:t>
            </w:r>
          </w:p>
        </w:tc>
      </w:tr>
      <w:tr>
        <w:trPr>
          <w:trHeight w:val="4653" w:hRule="atLeast"/>
        </w:trPr>
        <w:tc>
          <w:tcPr>
            <w:tcW w:w="1490" w:type="dxa"/>
          </w:tcPr>
          <w:p>
            <w:pPr>
              <w:pStyle w:val="TableParagraph"/>
              <w:spacing w:line="251" w:lineRule="exact"/>
              <w:ind w:left="105"/>
              <w:rPr>
                <w:b/>
                <w:sz w:val="22"/>
              </w:rPr>
            </w:pPr>
            <w:r>
              <w:rPr>
                <w:b/>
                <w:spacing w:val="-2"/>
                <w:sz w:val="22"/>
              </w:rPr>
              <w:t>Modeling</w:t>
            </w:r>
          </w:p>
        </w:tc>
        <w:tc>
          <w:tcPr>
            <w:tcW w:w="1553" w:type="dxa"/>
          </w:tcPr>
          <w:p>
            <w:pPr>
              <w:pStyle w:val="TableParagraph"/>
              <w:tabs>
                <w:tab w:pos="482" w:val="left" w:leader="none"/>
                <w:tab w:pos="760" w:val="left" w:leader="none"/>
                <w:tab w:pos="808" w:val="left" w:leader="none"/>
                <w:tab w:pos="1004" w:val="left" w:leader="none"/>
                <w:tab w:pos="1064" w:val="left" w:leader="none"/>
                <w:tab w:pos="1174" w:val="left" w:leader="none"/>
                <w:tab w:pos="1381" w:val="left" w:leader="none"/>
              </w:tabs>
              <w:spacing w:line="276" w:lineRule="auto"/>
              <w:ind w:left="105" w:right="94"/>
              <w:rPr>
                <w:sz w:val="22"/>
              </w:rPr>
            </w:pPr>
            <w:r>
              <w:rPr>
                <w:spacing w:val="-4"/>
                <w:sz w:val="22"/>
              </w:rPr>
              <w:t>The</w:t>
            </w:r>
            <w:r>
              <w:rPr>
                <w:sz w:val="22"/>
              </w:rPr>
              <w:tab/>
              <w:tab/>
              <w:tab/>
            </w:r>
            <w:r>
              <w:rPr>
                <w:spacing w:val="-2"/>
                <w:sz w:val="22"/>
              </w:rPr>
              <w:t>student demonstrates</w:t>
            </w:r>
            <w:r>
              <w:rPr>
                <w:spacing w:val="40"/>
                <w:sz w:val="22"/>
              </w:rPr>
              <w:t> </w:t>
            </w:r>
            <w:r>
              <w:rPr>
                <w:spacing w:val="-6"/>
                <w:sz w:val="22"/>
              </w:rPr>
              <w:t>in</w:t>
            </w:r>
            <w:r>
              <w:rPr>
                <w:sz w:val="22"/>
              </w:rPr>
              <w:tab/>
            </w:r>
            <w:r>
              <w:rPr>
                <w:spacing w:val="-2"/>
                <w:sz w:val="22"/>
              </w:rPr>
              <w:t>detail</w:t>
            </w:r>
            <w:r>
              <w:rPr>
                <w:sz w:val="22"/>
              </w:rPr>
              <w:tab/>
              <w:tab/>
              <w:tab/>
            </w:r>
            <w:r>
              <w:rPr>
                <w:spacing w:val="-4"/>
                <w:sz w:val="22"/>
              </w:rPr>
              <w:t>the </w:t>
            </w:r>
            <w:r>
              <w:rPr>
                <w:sz w:val="22"/>
              </w:rPr>
              <w:t>preparation</w:t>
            </w:r>
            <w:r>
              <w:rPr>
                <w:spacing w:val="63"/>
                <w:sz w:val="22"/>
              </w:rPr>
              <w:t> </w:t>
            </w:r>
            <w:r>
              <w:rPr>
                <w:sz w:val="22"/>
              </w:rPr>
              <w:t>of </w:t>
            </w:r>
            <w:r>
              <w:rPr>
                <w:spacing w:val="-4"/>
                <w:sz w:val="22"/>
              </w:rPr>
              <w:t>the</w:t>
            </w:r>
            <w:r>
              <w:rPr>
                <w:sz w:val="22"/>
              </w:rPr>
              <w:tab/>
              <w:tab/>
            </w:r>
            <w:r>
              <w:rPr>
                <w:spacing w:val="-2"/>
                <w:sz w:val="22"/>
              </w:rPr>
              <w:t>training material</w:t>
            </w:r>
            <w:r>
              <w:rPr>
                <w:sz w:val="22"/>
              </w:rPr>
              <w:tab/>
              <w:tab/>
              <w:tab/>
              <w:tab/>
            </w:r>
            <w:r>
              <w:rPr>
                <w:spacing w:val="-10"/>
                <w:sz w:val="22"/>
              </w:rPr>
              <w:t>/ </w:t>
            </w:r>
            <w:r>
              <w:rPr>
                <w:spacing w:val="-2"/>
                <w:sz w:val="22"/>
              </w:rPr>
              <w:t>solution</w:t>
            </w:r>
            <w:r>
              <w:rPr>
                <w:sz w:val="22"/>
              </w:rPr>
              <w:tab/>
              <w:tab/>
              <w:tab/>
            </w:r>
            <w:r>
              <w:rPr>
                <w:spacing w:val="-4"/>
                <w:sz w:val="22"/>
              </w:rPr>
              <w:t>plan when </w:t>
            </w:r>
            <w:r>
              <w:rPr>
                <w:sz w:val="22"/>
              </w:rPr>
              <w:t>completing</w:t>
            </w:r>
            <w:r>
              <w:rPr>
                <w:spacing w:val="-6"/>
                <w:sz w:val="22"/>
              </w:rPr>
              <w:t> </w:t>
            </w:r>
            <w:r>
              <w:rPr>
                <w:sz w:val="22"/>
              </w:rPr>
              <w:t>the </w:t>
            </w:r>
            <w:r>
              <w:rPr>
                <w:spacing w:val="-4"/>
                <w:sz w:val="22"/>
              </w:rPr>
              <w:t>task</w:t>
            </w:r>
            <w:r>
              <w:rPr>
                <w:sz w:val="22"/>
              </w:rPr>
              <w:tab/>
              <w:tab/>
              <w:tab/>
              <w:tab/>
            </w:r>
            <w:r>
              <w:rPr>
                <w:spacing w:val="-4"/>
                <w:sz w:val="22"/>
              </w:rPr>
              <w:t>(new </w:t>
            </w:r>
            <w:r>
              <w:rPr>
                <w:spacing w:val="-2"/>
                <w:sz w:val="22"/>
              </w:rPr>
              <w:t>content,</w:t>
            </w:r>
            <w:r>
              <w:rPr>
                <w:spacing w:val="80"/>
                <w:sz w:val="22"/>
              </w:rPr>
              <w:t> </w:t>
            </w:r>
            <w:r>
              <w:rPr>
                <w:spacing w:val="-2"/>
                <w:sz w:val="22"/>
              </w:rPr>
              <w:t>model, </w:t>
            </w:r>
            <w:r>
              <w:rPr>
                <w:sz w:val="22"/>
              </w:rPr>
              <w:t>structure, etc.)</w:t>
            </w:r>
          </w:p>
        </w:tc>
        <w:tc>
          <w:tcPr>
            <w:tcW w:w="1702" w:type="dxa"/>
          </w:tcPr>
          <w:p>
            <w:pPr>
              <w:pStyle w:val="TableParagraph"/>
              <w:tabs>
                <w:tab w:pos="959" w:val="left" w:leader="none"/>
                <w:tab w:pos="1410" w:val="left" w:leader="none"/>
                <w:tab w:pos="1533" w:val="left" w:leader="none"/>
              </w:tabs>
              <w:spacing w:line="276" w:lineRule="auto"/>
              <w:ind w:left="108" w:right="94"/>
              <w:rPr>
                <w:sz w:val="22"/>
              </w:rPr>
            </w:pPr>
            <w:r>
              <w:rPr>
                <w:spacing w:val="-4"/>
                <w:sz w:val="22"/>
              </w:rPr>
              <w:t>The</w:t>
            </w:r>
            <w:r>
              <w:rPr>
                <w:sz w:val="22"/>
              </w:rPr>
              <w:tab/>
            </w:r>
            <w:r>
              <w:rPr>
                <w:spacing w:val="-2"/>
                <w:sz w:val="22"/>
              </w:rPr>
              <w:t>student </w:t>
            </w:r>
            <w:r>
              <w:rPr>
                <w:sz w:val="22"/>
              </w:rPr>
              <w:t>demonstrates</w:t>
            </w:r>
            <w:r>
              <w:rPr>
                <w:spacing w:val="-14"/>
                <w:sz w:val="22"/>
              </w:rPr>
              <w:t> </w:t>
            </w:r>
            <w:r>
              <w:rPr>
                <w:sz w:val="22"/>
              </w:rPr>
              <w:t>the </w:t>
            </w:r>
            <w:r>
              <w:rPr>
                <w:spacing w:val="-2"/>
                <w:sz w:val="22"/>
              </w:rPr>
              <w:t>preparation</w:t>
            </w:r>
            <w:r>
              <w:rPr>
                <w:sz w:val="22"/>
              </w:rPr>
              <w:tab/>
            </w:r>
            <w:r>
              <w:rPr>
                <w:spacing w:val="-6"/>
                <w:sz w:val="22"/>
              </w:rPr>
              <w:t>of </w:t>
            </w:r>
            <w:r>
              <w:rPr>
                <w:spacing w:val="-2"/>
                <w:sz w:val="22"/>
              </w:rPr>
              <w:t>educational material</w:t>
            </w:r>
            <w:r>
              <w:rPr>
                <w:sz w:val="22"/>
              </w:rPr>
              <w:tab/>
              <w:tab/>
              <w:tab/>
            </w:r>
            <w:r>
              <w:rPr>
                <w:spacing w:val="-10"/>
                <w:sz w:val="22"/>
              </w:rPr>
              <w:t>/</w:t>
            </w:r>
          </w:p>
          <w:p>
            <w:pPr>
              <w:pStyle w:val="TableParagraph"/>
              <w:tabs>
                <w:tab w:pos="1070" w:val="left" w:leader="none"/>
                <w:tab w:pos="1154" w:val="left" w:leader="none"/>
                <w:tab w:pos="1208" w:val="left" w:leader="none"/>
                <w:tab w:pos="1324" w:val="left" w:leader="none"/>
              </w:tabs>
              <w:spacing w:line="276" w:lineRule="auto"/>
              <w:ind w:left="108" w:right="93"/>
              <w:rPr>
                <w:sz w:val="22"/>
              </w:rPr>
            </w:pPr>
            <w:r>
              <w:rPr>
                <w:spacing w:val="-2"/>
                <w:sz w:val="22"/>
              </w:rPr>
              <w:t>solution</w:t>
            </w:r>
            <w:r>
              <w:rPr>
                <w:sz w:val="22"/>
              </w:rPr>
              <w:tab/>
              <w:tab/>
              <w:tab/>
            </w:r>
            <w:r>
              <w:rPr>
                <w:spacing w:val="-48"/>
                <w:sz w:val="22"/>
              </w:rPr>
              <w:t> </w:t>
            </w:r>
            <w:r>
              <w:rPr>
                <w:spacing w:val="-2"/>
                <w:sz w:val="22"/>
              </w:rPr>
              <w:t>plan </w:t>
            </w:r>
            <w:r>
              <w:rPr>
                <w:spacing w:val="-4"/>
                <w:sz w:val="22"/>
              </w:rPr>
              <w:t>when</w:t>
            </w:r>
            <w:r>
              <w:rPr>
                <w:spacing w:val="80"/>
                <w:sz w:val="22"/>
              </w:rPr>
              <w:t> </w:t>
            </w:r>
            <w:r>
              <w:rPr>
                <w:spacing w:val="-2"/>
                <w:sz w:val="22"/>
              </w:rPr>
              <w:t>completing</w:t>
            </w:r>
            <w:r>
              <w:rPr>
                <w:sz w:val="22"/>
              </w:rPr>
              <w:tab/>
              <w:tab/>
              <w:tab/>
            </w:r>
            <w:r>
              <w:rPr>
                <w:spacing w:val="-4"/>
                <w:sz w:val="22"/>
              </w:rPr>
              <w:t>the task</w:t>
            </w:r>
            <w:r>
              <w:rPr>
                <w:sz w:val="22"/>
              </w:rPr>
              <w:tab/>
              <w:tab/>
            </w:r>
            <w:r>
              <w:rPr>
                <w:spacing w:val="-4"/>
                <w:sz w:val="22"/>
              </w:rPr>
              <w:t>(new </w:t>
            </w:r>
            <w:r>
              <w:rPr>
                <w:sz w:val="22"/>
              </w:rPr>
              <w:t>content,</w:t>
            </w:r>
            <w:r>
              <w:rPr>
                <w:spacing w:val="80"/>
                <w:sz w:val="22"/>
              </w:rPr>
              <w:t> </w:t>
            </w:r>
            <w:r>
              <w:rPr>
                <w:sz w:val="22"/>
              </w:rPr>
              <w:t>model, </w:t>
            </w:r>
            <w:r>
              <w:rPr>
                <w:spacing w:val="-2"/>
                <w:sz w:val="22"/>
              </w:rPr>
              <w:t>structure,</w:t>
            </w:r>
            <w:r>
              <w:rPr>
                <w:sz w:val="22"/>
              </w:rPr>
              <w:tab/>
              <w:tab/>
              <w:tab/>
            </w:r>
            <w:r>
              <w:rPr>
                <w:spacing w:val="-2"/>
                <w:sz w:val="22"/>
              </w:rPr>
              <w:t>etc.) </w:t>
            </w:r>
            <w:r>
              <w:rPr>
                <w:spacing w:val="-4"/>
                <w:sz w:val="22"/>
              </w:rPr>
              <w:t>with</w:t>
            </w:r>
            <w:r>
              <w:rPr>
                <w:sz w:val="22"/>
              </w:rPr>
              <w:tab/>
            </w:r>
            <w:r>
              <w:rPr>
                <w:spacing w:val="-4"/>
                <w:sz w:val="22"/>
              </w:rPr>
              <w:t>minor </w:t>
            </w:r>
            <w:r>
              <w:rPr>
                <w:spacing w:val="-2"/>
                <w:sz w:val="22"/>
              </w:rPr>
              <w:t>errors</w:t>
            </w:r>
          </w:p>
        </w:tc>
        <w:tc>
          <w:tcPr>
            <w:tcW w:w="1560" w:type="dxa"/>
          </w:tcPr>
          <w:p>
            <w:pPr>
              <w:pStyle w:val="TableParagraph"/>
              <w:tabs>
                <w:tab w:pos="751" w:val="left" w:leader="none"/>
                <w:tab w:pos="818" w:val="left" w:leader="none"/>
                <w:tab w:pos="1075" w:val="left" w:leader="none"/>
                <w:tab w:pos="1391" w:val="left" w:leader="none"/>
              </w:tabs>
              <w:spacing w:line="276" w:lineRule="auto"/>
              <w:ind w:left="108" w:right="93"/>
              <w:rPr>
                <w:sz w:val="22"/>
              </w:rPr>
            </w:pPr>
            <w:r>
              <w:rPr>
                <w:spacing w:val="-4"/>
                <w:sz w:val="22"/>
              </w:rPr>
              <w:t>The</w:t>
            </w:r>
            <w:r>
              <w:rPr>
                <w:sz w:val="22"/>
              </w:rPr>
              <w:tab/>
              <w:tab/>
            </w:r>
            <w:r>
              <w:rPr>
                <w:spacing w:val="-2"/>
                <w:sz w:val="22"/>
              </w:rPr>
              <w:t>student demonstrates </w:t>
            </w:r>
            <w:r>
              <w:rPr>
                <w:sz w:val="22"/>
              </w:rPr>
              <w:t>the</w:t>
            </w:r>
            <w:r>
              <w:rPr>
                <w:spacing w:val="80"/>
                <w:sz w:val="22"/>
              </w:rPr>
              <w:t> </w:t>
            </w:r>
            <w:r>
              <w:rPr>
                <w:sz w:val="22"/>
              </w:rPr>
              <w:t>limited</w:t>
            </w:r>
            <w:r>
              <w:rPr>
                <w:spacing w:val="80"/>
                <w:sz w:val="22"/>
              </w:rPr>
              <w:t> </w:t>
            </w:r>
            <w:r>
              <w:rPr>
                <w:sz w:val="22"/>
              </w:rPr>
              <w:t>/ </w:t>
            </w:r>
            <w:r>
              <w:rPr>
                <w:spacing w:val="-2"/>
                <w:sz w:val="22"/>
              </w:rPr>
              <w:t>partial </w:t>
            </w:r>
            <w:r>
              <w:rPr>
                <w:sz w:val="22"/>
              </w:rPr>
              <w:t>compilation</w:t>
            </w:r>
            <w:r>
              <w:rPr>
                <w:spacing w:val="19"/>
                <w:sz w:val="22"/>
              </w:rPr>
              <w:t> </w:t>
            </w:r>
            <w:r>
              <w:rPr>
                <w:sz w:val="22"/>
              </w:rPr>
              <w:t>of </w:t>
            </w:r>
            <w:r>
              <w:rPr>
                <w:spacing w:val="-4"/>
                <w:sz w:val="22"/>
              </w:rPr>
              <w:t>the</w:t>
            </w:r>
            <w:r>
              <w:rPr>
                <w:sz w:val="22"/>
              </w:rPr>
              <w:tab/>
            </w:r>
            <w:r>
              <w:rPr>
                <w:spacing w:val="-39"/>
                <w:sz w:val="22"/>
              </w:rPr>
              <w:t> </w:t>
            </w:r>
            <w:r>
              <w:rPr>
                <w:spacing w:val="-2"/>
                <w:sz w:val="22"/>
              </w:rPr>
              <w:t>training material</w:t>
            </w:r>
            <w:r>
              <w:rPr>
                <w:sz w:val="22"/>
              </w:rPr>
              <w:tab/>
              <w:tab/>
              <w:tab/>
            </w:r>
            <w:r>
              <w:rPr>
                <w:spacing w:val="-10"/>
                <w:sz w:val="22"/>
              </w:rPr>
              <w:t>/ </w:t>
            </w:r>
            <w:r>
              <w:rPr>
                <w:spacing w:val="-2"/>
                <w:sz w:val="22"/>
              </w:rPr>
              <w:t>solution</w:t>
            </w:r>
            <w:r>
              <w:rPr>
                <w:sz w:val="22"/>
              </w:rPr>
              <w:tab/>
            </w:r>
            <w:r>
              <w:rPr>
                <w:spacing w:val="-4"/>
                <w:sz w:val="22"/>
              </w:rPr>
              <w:t>plan when </w:t>
            </w:r>
            <w:r>
              <w:rPr>
                <w:sz w:val="22"/>
              </w:rPr>
              <w:t>completing</w:t>
            </w:r>
            <w:r>
              <w:rPr>
                <w:spacing w:val="-2"/>
                <w:sz w:val="22"/>
              </w:rPr>
              <w:t> </w:t>
            </w:r>
            <w:r>
              <w:rPr>
                <w:sz w:val="22"/>
              </w:rPr>
              <w:t>the </w:t>
            </w:r>
            <w:r>
              <w:rPr>
                <w:spacing w:val="-2"/>
                <w:sz w:val="22"/>
              </w:rPr>
              <w:t>assignment </w:t>
            </w:r>
            <w:r>
              <w:rPr>
                <w:spacing w:val="-4"/>
                <w:sz w:val="22"/>
              </w:rPr>
              <w:t>(new</w:t>
            </w:r>
            <w:r>
              <w:rPr>
                <w:sz w:val="22"/>
              </w:rPr>
              <w:tab/>
            </w:r>
            <w:r>
              <w:rPr>
                <w:spacing w:val="-2"/>
                <w:sz w:val="22"/>
              </w:rPr>
              <w:t>content, model, </w:t>
            </w:r>
            <w:r>
              <w:rPr>
                <w:sz w:val="22"/>
              </w:rPr>
              <w:t>structure, etc.)</w:t>
            </w:r>
          </w:p>
        </w:tc>
        <w:tc>
          <w:tcPr>
            <w:tcW w:w="1455" w:type="dxa"/>
          </w:tcPr>
          <w:p>
            <w:pPr>
              <w:pStyle w:val="TableParagraph"/>
              <w:tabs>
                <w:tab w:pos="712" w:val="left" w:leader="none"/>
                <w:tab w:pos="1077" w:val="left" w:leader="none"/>
              </w:tabs>
              <w:spacing w:line="276" w:lineRule="auto"/>
              <w:ind w:left="108" w:right="94"/>
              <w:rPr>
                <w:sz w:val="22"/>
              </w:rPr>
            </w:pPr>
            <w:r>
              <w:rPr>
                <w:spacing w:val="-4"/>
                <w:sz w:val="22"/>
              </w:rPr>
              <w:t>The</w:t>
            </w:r>
            <w:r>
              <w:rPr>
                <w:sz w:val="22"/>
              </w:rPr>
              <w:tab/>
            </w:r>
            <w:r>
              <w:rPr>
                <w:spacing w:val="-2"/>
                <w:sz w:val="22"/>
              </w:rPr>
              <w:t>student demonstrates </w:t>
            </w:r>
            <w:r>
              <w:rPr>
                <w:spacing w:val="-4"/>
                <w:sz w:val="22"/>
              </w:rPr>
              <w:t>the</w:t>
            </w:r>
            <w:r>
              <w:rPr>
                <w:spacing w:val="40"/>
                <w:sz w:val="22"/>
              </w:rPr>
              <w:t> </w:t>
            </w:r>
            <w:r>
              <w:rPr>
                <w:spacing w:val="-2"/>
                <w:sz w:val="22"/>
              </w:rPr>
              <w:t>incomplete preparation</w:t>
            </w:r>
            <w:r>
              <w:rPr>
                <w:spacing w:val="80"/>
                <w:sz w:val="22"/>
              </w:rPr>
              <w:t> </w:t>
            </w:r>
            <w:r>
              <w:rPr>
                <w:spacing w:val="-6"/>
                <w:sz w:val="22"/>
              </w:rPr>
              <w:t>of</w:t>
            </w:r>
            <w:r>
              <w:rPr>
                <w:sz w:val="22"/>
              </w:rPr>
              <w:tab/>
              <w:tab/>
            </w:r>
            <w:r>
              <w:rPr>
                <w:spacing w:val="-4"/>
                <w:sz w:val="22"/>
              </w:rPr>
              <w:t>the</w:t>
            </w:r>
          </w:p>
          <w:p>
            <w:pPr>
              <w:pStyle w:val="TableParagraph"/>
              <w:tabs>
                <w:tab w:pos="1285" w:val="left" w:leader="none"/>
              </w:tabs>
              <w:spacing w:line="276" w:lineRule="auto"/>
              <w:ind w:left="108" w:right="95"/>
              <w:rPr>
                <w:sz w:val="22"/>
              </w:rPr>
            </w:pPr>
            <w:r>
              <w:rPr>
                <w:spacing w:val="-2"/>
                <w:sz w:val="22"/>
              </w:rPr>
              <w:t>training material</w:t>
            </w:r>
            <w:r>
              <w:rPr>
                <w:sz w:val="22"/>
              </w:rPr>
              <w:tab/>
            </w:r>
            <w:r>
              <w:rPr>
                <w:spacing w:val="-10"/>
                <w:sz w:val="22"/>
              </w:rPr>
              <w:t>/ </w:t>
            </w:r>
            <w:r>
              <w:rPr>
                <w:sz w:val="22"/>
              </w:rPr>
              <w:t>solution</w:t>
            </w:r>
            <w:r>
              <w:rPr>
                <w:spacing w:val="59"/>
                <w:sz w:val="22"/>
              </w:rPr>
              <w:t> </w:t>
            </w:r>
            <w:r>
              <w:rPr>
                <w:sz w:val="22"/>
              </w:rPr>
              <w:t>plan </w:t>
            </w:r>
            <w:r>
              <w:rPr>
                <w:spacing w:val="-4"/>
                <w:sz w:val="22"/>
              </w:rPr>
              <w:t>when </w:t>
            </w:r>
            <w:r>
              <w:rPr>
                <w:spacing w:val="-2"/>
                <w:sz w:val="22"/>
              </w:rPr>
              <w:t>completing </w:t>
            </w:r>
            <w:r>
              <w:rPr>
                <w:sz w:val="22"/>
              </w:rPr>
              <w:t>the</w:t>
            </w:r>
            <w:r>
              <w:rPr>
                <w:spacing w:val="15"/>
                <w:sz w:val="22"/>
              </w:rPr>
              <w:t> </w:t>
            </w:r>
            <w:r>
              <w:rPr>
                <w:sz w:val="22"/>
              </w:rPr>
              <w:t>task (new </w:t>
            </w:r>
            <w:r>
              <w:rPr>
                <w:spacing w:val="-2"/>
                <w:sz w:val="22"/>
              </w:rPr>
              <w:t>content, model, structure,</w:t>
            </w:r>
          </w:p>
          <w:p>
            <w:pPr>
              <w:pStyle w:val="TableParagraph"/>
              <w:ind w:left="108"/>
              <w:rPr>
                <w:sz w:val="22"/>
              </w:rPr>
            </w:pPr>
            <w:r>
              <w:rPr>
                <w:spacing w:val="-2"/>
                <w:sz w:val="22"/>
              </w:rPr>
              <w:t>etc.)</w:t>
            </w:r>
          </w:p>
        </w:tc>
        <w:tc>
          <w:tcPr>
            <w:tcW w:w="1414" w:type="dxa"/>
          </w:tcPr>
          <w:p>
            <w:pPr>
              <w:pStyle w:val="TableParagraph"/>
              <w:tabs>
                <w:tab w:pos="499" w:val="left" w:leader="none"/>
                <w:tab w:pos="669" w:val="left" w:leader="none"/>
                <w:tab w:pos="767" w:val="left" w:leader="none"/>
                <w:tab w:pos="1132" w:val="left" w:leader="none"/>
                <w:tab w:pos="1206" w:val="left" w:leader="none"/>
                <w:tab w:pos="1242" w:val="left" w:leader="none"/>
              </w:tabs>
              <w:spacing w:line="276" w:lineRule="auto"/>
              <w:ind w:left="106" w:right="96"/>
              <w:rPr>
                <w:sz w:val="22"/>
              </w:rPr>
            </w:pPr>
            <w:r>
              <w:rPr>
                <w:spacing w:val="-4"/>
                <w:sz w:val="22"/>
              </w:rPr>
              <w:t>The</w:t>
            </w:r>
            <w:r>
              <w:rPr>
                <w:sz w:val="22"/>
              </w:rPr>
              <w:tab/>
              <w:tab/>
            </w:r>
            <w:r>
              <w:rPr>
                <w:spacing w:val="-2"/>
                <w:sz w:val="22"/>
              </w:rPr>
              <w:t>student demonstrates </w:t>
            </w:r>
            <w:r>
              <w:rPr>
                <w:spacing w:val="-10"/>
                <w:sz w:val="22"/>
              </w:rPr>
              <w:t>a</w:t>
            </w:r>
            <w:r>
              <w:rPr>
                <w:sz w:val="22"/>
              </w:rPr>
              <w:tab/>
            </w:r>
            <w:r>
              <w:rPr>
                <w:spacing w:val="-2"/>
                <w:sz w:val="22"/>
              </w:rPr>
              <w:t>complete inability</w:t>
            </w:r>
            <w:r>
              <w:rPr>
                <w:sz w:val="22"/>
              </w:rPr>
              <w:tab/>
            </w:r>
            <w:r>
              <w:rPr>
                <w:spacing w:val="-6"/>
                <w:sz w:val="22"/>
              </w:rPr>
              <w:t>to </w:t>
            </w:r>
            <w:r>
              <w:rPr>
                <w:spacing w:val="-4"/>
                <w:sz w:val="22"/>
              </w:rPr>
              <w:t>draw</w:t>
            </w:r>
            <w:r>
              <w:rPr>
                <w:sz w:val="22"/>
              </w:rPr>
              <w:tab/>
              <w:tab/>
            </w:r>
            <w:r>
              <w:rPr>
                <w:spacing w:val="-6"/>
                <w:sz w:val="22"/>
              </w:rPr>
              <w:t>up</w:t>
            </w:r>
            <w:r>
              <w:rPr>
                <w:sz w:val="22"/>
              </w:rPr>
              <w:tab/>
              <w:tab/>
            </w:r>
            <w:r>
              <w:rPr>
                <w:spacing w:val="-10"/>
                <w:sz w:val="22"/>
              </w:rPr>
              <w:t>a </w:t>
            </w:r>
            <w:r>
              <w:rPr>
                <w:spacing w:val="-2"/>
                <w:sz w:val="22"/>
              </w:rPr>
              <w:t>training material</w:t>
            </w:r>
            <w:r>
              <w:rPr>
                <w:sz w:val="22"/>
              </w:rPr>
              <w:tab/>
              <w:tab/>
              <w:tab/>
            </w:r>
            <w:r>
              <w:rPr>
                <w:spacing w:val="-10"/>
                <w:sz w:val="22"/>
              </w:rPr>
              <w:t>/ </w:t>
            </w:r>
            <w:r>
              <w:rPr>
                <w:sz w:val="22"/>
              </w:rPr>
              <w:t>solution</w:t>
            </w:r>
            <w:r>
              <w:rPr>
                <w:spacing w:val="19"/>
                <w:sz w:val="22"/>
              </w:rPr>
              <w:t> </w:t>
            </w:r>
            <w:r>
              <w:rPr>
                <w:sz w:val="22"/>
              </w:rPr>
              <w:t>plan </w:t>
            </w:r>
            <w:r>
              <w:rPr>
                <w:spacing w:val="-4"/>
                <w:sz w:val="22"/>
              </w:rPr>
              <w:t>when </w:t>
            </w:r>
            <w:r>
              <w:rPr>
                <w:spacing w:val="-2"/>
                <w:sz w:val="22"/>
              </w:rPr>
              <w:t>performing</w:t>
            </w:r>
            <w:r>
              <w:rPr>
                <w:spacing w:val="40"/>
                <w:sz w:val="22"/>
              </w:rPr>
              <w:t> </w:t>
            </w:r>
            <w:r>
              <w:rPr>
                <w:spacing w:val="-6"/>
                <w:sz w:val="22"/>
              </w:rPr>
              <w:t>an</w:t>
            </w:r>
            <w:r>
              <w:rPr>
                <w:spacing w:val="40"/>
                <w:sz w:val="22"/>
              </w:rPr>
              <w:t> </w:t>
            </w:r>
            <w:r>
              <w:rPr>
                <w:spacing w:val="-2"/>
                <w:sz w:val="22"/>
              </w:rPr>
              <w:t>assignment </w:t>
            </w:r>
            <w:r>
              <w:rPr>
                <w:sz w:val="22"/>
              </w:rPr>
              <w:t>(new</w:t>
            </w:r>
            <w:r>
              <w:rPr>
                <w:spacing w:val="-14"/>
                <w:sz w:val="22"/>
              </w:rPr>
              <w:t> </w:t>
            </w:r>
            <w:r>
              <w:rPr>
                <w:sz w:val="22"/>
              </w:rPr>
              <w:t>content, </w:t>
            </w:r>
            <w:r>
              <w:rPr>
                <w:spacing w:val="-2"/>
                <w:sz w:val="22"/>
              </w:rPr>
              <w:t>model, structure,</w:t>
            </w:r>
          </w:p>
          <w:p>
            <w:pPr>
              <w:pStyle w:val="TableParagraph"/>
              <w:ind w:left="106"/>
              <w:rPr>
                <w:sz w:val="22"/>
              </w:rPr>
            </w:pPr>
            <w:r>
              <w:rPr>
                <w:spacing w:val="-2"/>
                <w:sz w:val="22"/>
              </w:rPr>
              <w:t>etc.)</w:t>
            </w:r>
          </w:p>
        </w:tc>
      </w:tr>
    </w:tbl>
    <w:p>
      <w:pPr>
        <w:spacing w:after="0"/>
        <w:rPr>
          <w:sz w:val="22"/>
        </w:rPr>
        <w:sectPr>
          <w:headerReference w:type="default" r:id="rId89"/>
          <w:pgSz w:w="11910" w:h="16840"/>
          <w:pgMar w:header="0" w:footer="0" w:top="1100" w:bottom="280" w:left="1160" w:right="740"/>
        </w:sectPr>
      </w:pPr>
    </w:p>
    <w:p>
      <w:pPr>
        <w:pStyle w:val="Heading5"/>
        <w:spacing w:before="73"/>
        <w:ind w:left="0" w:right="389"/>
        <w:jc w:val="right"/>
      </w:pPr>
      <w:r>
        <w:rPr>
          <w:spacing w:val="-2"/>
        </w:rPr>
        <w:t>Ф-ОБ-001/194</w:t>
      </w:r>
    </w:p>
    <w:p>
      <w:pPr>
        <w:pStyle w:val="BodyText"/>
        <w:spacing w:before="19"/>
        <w:rPr>
          <w:b/>
          <w:i/>
          <w:sz w:val="24"/>
        </w:rPr>
      </w:pPr>
    </w:p>
    <w:p>
      <w:pPr>
        <w:spacing w:before="0"/>
        <w:ind w:left="1372" w:right="1218" w:firstLine="0"/>
        <w:jc w:val="center"/>
        <w:rPr>
          <w:b/>
          <w:sz w:val="22"/>
        </w:rPr>
      </w:pPr>
      <w:r>
        <w:rPr>
          <w:b/>
          <w:sz w:val="22"/>
        </w:rPr>
        <w:t>Қожа</w:t>
      </w:r>
      <w:r>
        <w:rPr>
          <w:b/>
          <w:spacing w:val="-5"/>
          <w:sz w:val="22"/>
        </w:rPr>
        <w:t> </w:t>
      </w:r>
      <w:r>
        <w:rPr>
          <w:b/>
          <w:sz w:val="22"/>
        </w:rPr>
        <w:t>Ахмет</w:t>
      </w:r>
      <w:r>
        <w:rPr>
          <w:b/>
          <w:spacing w:val="-5"/>
          <w:sz w:val="22"/>
        </w:rPr>
        <w:t> </w:t>
      </w:r>
      <w:r>
        <w:rPr>
          <w:b/>
          <w:sz w:val="22"/>
        </w:rPr>
        <w:t>Ясауи</w:t>
      </w:r>
      <w:r>
        <w:rPr>
          <w:b/>
          <w:spacing w:val="-5"/>
          <w:sz w:val="22"/>
        </w:rPr>
        <w:t> </w:t>
      </w:r>
      <w:r>
        <w:rPr>
          <w:b/>
          <w:sz w:val="22"/>
        </w:rPr>
        <w:t>атындағы</w:t>
      </w:r>
      <w:r>
        <w:rPr>
          <w:b/>
          <w:spacing w:val="-5"/>
          <w:sz w:val="22"/>
        </w:rPr>
        <w:t> </w:t>
      </w:r>
      <w:r>
        <w:rPr>
          <w:b/>
          <w:sz w:val="22"/>
        </w:rPr>
        <w:t>Халықаралық</w:t>
      </w:r>
      <w:r>
        <w:rPr>
          <w:b/>
          <w:spacing w:val="-7"/>
          <w:sz w:val="22"/>
        </w:rPr>
        <w:t> </w:t>
      </w:r>
      <w:r>
        <w:rPr>
          <w:b/>
          <w:sz w:val="22"/>
        </w:rPr>
        <w:t>қазақ-түрік</w:t>
      </w:r>
      <w:r>
        <w:rPr>
          <w:b/>
          <w:spacing w:val="-5"/>
          <w:sz w:val="22"/>
        </w:rPr>
        <w:t> </w:t>
      </w:r>
      <w:r>
        <w:rPr>
          <w:b/>
          <w:sz w:val="22"/>
        </w:rPr>
        <w:t>университеті Hoja Ahmet Yesevi Uluslararası Türk Kazak Üniversitesi</w:t>
      </w:r>
    </w:p>
    <w:p>
      <w:pPr>
        <w:spacing w:before="1"/>
        <w:ind w:left="149" w:right="0" w:firstLine="0"/>
        <w:jc w:val="center"/>
        <w:rPr>
          <w:b/>
          <w:sz w:val="22"/>
        </w:rPr>
      </w:pPr>
      <w:r>
        <w:rPr>
          <w:b/>
          <w:sz w:val="22"/>
        </w:rPr>
        <w:t>Akhmet</w:t>
      </w:r>
      <w:r>
        <w:rPr>
          <w:b/>
          <w:spacing w:val="-9"/>
          <w:sz w:val="22"/>
        </w:rPr>
        <w:t> </w:t>
      </w:r>
      <w:r>
        <w:rPr>
          <w:b/>
          <w:sz w:val="22"/>
        </w:rPr>
        <w:t>Yassawi</w:t>
      </w:r>
      <w:r>
        <w:rPr>
          <w:b/>
          <w:spacing w:val="-6"/>
          <w:sz w:val="22"/>
        </w:rPr>
        <w:t> </w:t>
      </w:r>
      <w:r>
        <w:rPr>
          <w:b/>
          <w:sz w:val="22"/>
        </w:rPr>
        <w:t>International</w:t>
      </w:r>
      <w:r>
        <w:rPr>
          <w:b/>
          <w:spacing w:val="-6"/>
          <w:sz w:val="22"/>
        </w:rPr>
        <w:t> </w:t>
      </w:r>
      <w:r>
        <w:rPr>
          <w:b/>
          <w:sz w:val="22"/>
        </w:rPr>
        <w:t>Kazakh-Turkish</w:t>
      </w:r>
      <w:r>
        <w:rPr>
          <w:b/>
          <w:spacing w:val="-5"/>
          <w:sz w:val="22"/>
        </w:rPr>
        <w:t> </w:t>
      </w:r>
      <w:r>
        <w:rPr>
          <w:b/>
          <w:spacing w:val="-2"/>
          <w:sz w:val="22"/>
        </w:rPr>
        <w:t>University</w:t>
      </w:r>
    </w:p>
    <w:p>
      <w:pPr>
        <w:pStyle w:val="BodyText"/>
        <w:spacing w:before="182"/>
        <w:rPr>
          <w:b/>
        </w:rPr>
      </w:pPr>
    </w:p>
    <w:p>
      <w:pPr>
        <w:spacing w:line="251" w:lineRule="exact" w:before="1"/>
        <w:ind w:left="0" w:right="389" w:firstLine="0"/>
        <w:jc w:val="right"/>
        <w:rPr>
          <w:b/>
          <w:sz w:val="22"/>
        </w:rPr>
      </w:pPr>
      <w:r>
        <w:rPr>
          <w:b/>
          <w:spacing w:val="-2"/>
          <w:sz w:val="22"/>
        </w:rPr>
        <w:t>«Бекітілді»/«Onay»/Approve</w:t>
      </w:r>
    </w:p>
    <w:p>
      <w:pPr>
        <w:tabs>
          <w:tab w:pos="2469" w:val="left" w:leader="none"/>
        </w:tabs>
        <w:spacing w:line="251" w:lineRule="exact" w:before="0"/>
        <w:ind w:left="0" w:right="387" w:firstLine="0"/>
        <w:jc w:val="right"/>
        <w:rPr>
          <w:b/>
          <w:sz w:val="22"/>
        </w:rPr>
      </w:pPr>
      <w:r>
        <w:rPr>
          <w:sz w:val="22"/>
          <w:u w:val="single"/>
        </w:rPr>
        <w:tab/>
      </w:r>
      <w:r>
        <w:rPr>
          <w:b/>
          <w:spacing w:val="-2"/>
          <w:sz w:val="22"/>
        </w:rPr>
        <w:t>факультеті/Fakültesi/Faculty</w:t>
      </w:r>
    </w:p>
    <w:p>
      <w:pPr>
        <w:pStyle w:val="BodyText"/>
        <w:spacing w:before="5"/>
        <w:rPr>
          <w:b/>
          <w:sz w:val="19"/>
        </w:rPr>
      </w:pPr>
      <w:r>
        <w:rPr/>
        <mc:AlternateContent>
          <mc:Choice Requires="wps">
            <w:drawing>
              <wp:anchor distT="0" distB="0" distL="0" distR="0" allowOverlap="1" layoutInCell="1" locked="0" behindDoc="1" simplePos="0" relativeHeight="487622656">
                <wp:simplePos x="0" y="0"/>
                <wp:positionH relativeFrom="page">
                  <wp:posOffset>4118736</wp:posOffset>
                </wp:positionH>
                <wp:positionV relativeFrom="paragraph">
                  <wp:posOffset>157204</wp:posOffset>
                </wp:positionV>
                <wp:extent cx="2723515" cy="1270"/>
                <wp:effectExtent l="0" t="0" r="0" b="0"/>
                <wp:wrapTopAndBottom/>
                <wp:docPr id="135" name="Graphic 135"/>
                <wp:cNvGraphicFramePr>
                  <a:graphicFrameLocks/>
                </wp:cNvGraphicFramePr>
                <a:graphic>
                  <a:graphicData uri="http://schemas.microsoft.com/office/word/2010/wordprocessingShape">
                    <wps:wsp>
                      <wps:cNvPr id="135" name="Graphic 135"/>
                      <wps:cNvSpPr/>
                      <wps:spPr>
                        <a:xfrm>
                          <a:off x="0" y="0"/>
                          <a:ext cx="2723515" cy="1270"/>
                        </a:xfrm>
                        <a:custGeom>
                          <a:avLst/>
                          <a:gdLst/>
                          <a:ahLst/>
                          <a:cxnLst/>
                          <a:rect l="l" t="t" r="r" b="b"/>
                          <a:pathLst>
                            <a:path w="2723515" h="0">
                              <a:moveTo>
                                <a:pt x="0" y="0"/>
                              </a:moveTo>
                              <a:lnTo>
                                <a:pt x="2723315" y="0"/>
                              </a:lnTo>
                            </a:path>
                          </a:pathLst>
                        </a:custGeom>
                        <a:ln w="5691">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324.309998pt;margin-top:12.378324pt;width:214.45pt;height:.1pt;mso-position-horizontal-relative:page;mso-position-vertical-relative:paragraph;z-index:-15693824;mso-wrap-distance-left:0;mso-wrap-distance-right:0" id="docshape117" coordorigin="6486,248" coordsize="4289,0" path="m6486,248l10775,248e" filled="false" stroked="true" strokeweight=".448155pt" strokecolor="#000000">
                <v:path arrowok="t"/>
                <v:stroke dashstyle="solid"/>
                <w10:wrap type="topAndBottom"/>
              </v:shape>
            </w:pict>
          </mc:Fallback>
        </mc:AlternateContent>
      </w:r>
    </w:p>
    <w:p>
      <w:pPr>
        <w:spacing w:line="229" w:lineRule="exact" w:before="0"/>
        <w:ind w:left="5175" w:right="0" w:firstLine="0"/>
        <w:jc w:val="left"/>
        <w:rPr>
          <w:sz w:val="20"/>
        </w:rPr>
      </w:pPr>
      <w:r>
        <w:rPr>
          <w:sz w:val="20"/>
        </w:rPr>
        <w:t>(қолы,</w:t>
      </w:r>
      <w:r>
        <w:rPr>
          <w:spacing w:val="-7"/>
          <w:sz w:val="20"/>
        </w:rPr>
        <w:t> </w:t>
      </w:r>
      <w:r>
        <w:rPr>
          <w:sz w:val="20"/>
        </w:rPr>
        <w:t>аты-жөні</w:t>
      </w:r>
      <w:r>
        <w:rPr>
          <w:spacing w:val="-8"/>
          <w:sz w:val="20"/>
        </w:rPr>
        <w:t> </w:t>
      </w:r>
      <w:r>
        <w:rPr>
          <w:sz w:val="20"/>
        </w:rPr>
        <w:t>/İmzası,</w:t>
      </w:r>
      <w:r>
        <w:rPr>
          <w:spacing w:val="-6"/>
          <w:sz w:val="20"/>
        </w:rPr>
        <w:t> </w:t>
      </w:r>
      <w:r>
        <w:rPr>
          <w:sz w:val="20"/>
        </w:rPr>
        <w:t>Adı-Soyadı/</w:t>
      </w:r>
      <w:r>
        <w:rPr>
          <w:spacing w:val="-6"/>
          <w:sz w:val="20"/>
        </w:rPr>
        <w:t> </w:t>
      </w:r>
      <w:r>
        <w:rPr>
          <w:sz w:val="20"/>
        </w:rPr>
        <w:t>Full</w:t>
      </w:r>
      <w:r>
        <w:rPr>
          <w:spacing w:val="-8"/>
          <w:sz w:val="20"/>
        </w:rPr>
        <w:t> </w:t>
      </w:r>
      <w:r>
        <w:rPr>
          <w:spacing w:val="-4"/>
          <w:sz w:val="20"/>
        </w:rPr>
        <w:t>Name)</w:t>
      </w:r>
    </w:p>
    <w:p>
      <w:pPr>
        <w:pStyle w:val="BodyText"/>
        <w:tabs>
          <w:tab w:pos="438" w:val="left" w:leader="none"/>
          <w:tab w:pos="2087" w:val="left" w:leader="none"/>
          <w:tab w:pos="2689" w:val="left" w:leader="none"/>
        </w:tabs>
        <w:spacing w:line="252" w:lineRule="exact"/>
        <w:ind w:right="337"/>
        <w:jc w:val="right"/>
      </w:pPr>
      <w:r>
        <w:rPr>
          <w:spacing w:val="-10"/>
        </w:rPr>
        <w:t>«</w:t>
      </w:r>
      <w:r>
        <w:rPr>
          <w:u w:val="single"/>
        </w:rPr>
        <w:tab/>
      </w:r>
      <w:r>
        <w:rPr>
          <w:spacing w:val="-10"/>
        </w:rPr>
        <w:t>»</w:t>
      </w:r>
      <w:r>
        <w:rPr>
          <w:u w:val="single"/>
        </w:rPr>
        <w:tab/>
      </w:r>
      <w:r>
        <w:rPr>
          <w:spacing w:val="-5"/>
        </w:rPr>
        <w:t>202</w:t>
      </w:r>
      <w:r>
        <w:rPr>
          <w:u w:val="single"/>
        </w:rPr>
        <w:tab/>
      </w:r>
    </w:p>
    <w:p>
      <w:pPr>
        <w:spacing w:before="1"/>
        <w:ind w:left="0" w:right="392" w:firstLine="0"/>
        <w:jc w:val="right"/>
        <w:rPr>
          <w:sz w:val="20"/>
        </w:rPr>
      </w:pPr>
      <w:r>
        <w:rPr>
          <w:sz w:val="20"/>
        </w:rPr>
        <w:t>(mühür</w:t>
      </w:r>
      <w:r>
        <w:rPr>
          <w:spacing w:val="-10"/>
          <w:sz w:val="20"/>
        </w:rPr>
        <w:t> </w:t>
      </w:r>
      <w:r>
        <w:rPr>
          <w:spacing w:val="-2"/>
          <w:sz w:val="20"/>
        </w:rPr>
        <w:t>/М.О./L.S.)</w:t>
      </w:r>
    </w:p>
    <w:p>
      <w:pPr>
        <w:pStyle w:val="BodyText"/>
        <w:spacing w:before="213"/>
        <w:rPr>
          <w:sz w:val="20"/>
        </w:rPr>
      </w:pPr>
    </w:p>
    <w:p>
      <w:pPr>
        <w:spacing w:before="0"/>
        <w:ind w:left="2138" w:right="1467" w:firstLine="362"/>
        <w:jc w:val="left"/>
        <w:rPr>
          <w:b/>
          <w:sz w:val="22"/>
        </w:rPr>
      </w:pPr>
      <w:r>
        <w:rPr>
          <w:b/>
          <w:sz w:val="22"/>
        </w:rPr>
        <w:t>МАГИСТРАНТТЫҢ ЖЕКЕ ЖҰМЫС ЖОСПАРЫ YÜKSEK LİSANS ÖRENCİSİNİN ÖZEL ÇALIŞMA PLANI PLAN</w:t>
      </w:r>
      <w:r>
        <w:rPr>
          <w:b/>
          <w:spacing w:val="-6"/>
          <w:sz w:val="22"/>
        </w:rPr>
        <w:t> </w:t>
      </w:r>
      <w:r>
        <w:rPr>
          <w:b/>
          <w:sz w:val="22"/>
        </w:rPr>
        <w:t>OF</w:t>
      </w:r>
      <w:r>
        <w:rPr>
          <w:b/>
          <w:spacing w:val="-6"/>
          <w:sz w:val="22"/>
        </w:rPr>
        <w:t> </w:t>
      </w:r>
      <w:r>
        <w:rPr>
          <w:b/>
          <w:sz w:val="22"/>
        </w:rPr>
        <w:t>INDIVIDUAL</w:t>
      </w:r>
      <w:r>
        <w:rPr>
          <w:b/>
          <w:spacing w:val="-6"/>
          <w:sz w:val="22"/>
        </w:rPr>
        <w:t> </w:t>
      </w:r>
      <w:r>
        <w:rPr>
          <w:b/>
          <w:sz w:val="22"/>
        </w:rPr>
        <w:t>WORK</w:t>
      </w:r>
      <w:r>
        <w:rPr>
          <w:b/>
          <w:spacing w:val="-7"/>
          <w:sz w:val="22"/>
        </w:rPr>
        <w:t> </w:t>
      </w:r>
      <w:r>
        <w:rPr>
          <w:b/>
          <w:sz w:val="22"/>
        </w:rPr>
        <w:t>FOR</w:t>
      </w:r>
      <w:r>
        <w:rPr>
          <w:b/>
          <w:spacing w:val="-9"/>
          <w:sz w:val="22"/>
        </w:rPr>
        <w:t> </w:t>
      </w:r>
      <w:r>
        <w:rPr>
          <w:b/>
          <w:sz w:val="22"/>
        </w:rPr>
        <w:t>MASTER</w:t>
      </w:r>
      <w:r>
        <w:rPr>
          <w:b/>
          <w:spacing w:val="-6"/>
          <w:sz w:val="22"/>
        </w:rPr>
        <w:t> </w:t>
      </w:r>
      <w:r>
        <w:rPr>
          <w:b/>
          <w:sz w:val="22"/>
        </w:rPr>
        <w:t>STUDENTS</w:t>
      </w:r>
    </w:p>
    <w:p>
      <w:pPr>
        <w:pStyle w:val="BodyText"/>
        <w:spacing w:before="177"/>
        <w:rPr>
          <w:b/>
          <w:sz w:val="20"/>
        </w:rPr>
      </w:pPr>
      <w:r>
        <w:rPr/>
        <mc:AlternateContent>
          <mc:Choice Requires="wps">
            <w:drawing>
              <wp:anchor distT="0" distB="0" distL="0" distR="0" allowOverlap="1" layoutInCell="1" locked="0" behindDoc="1" simplePos="0" relativeHeight="487623168">
                <wp:simplePos x="0" y="0"/>
                <wp:positionH relativeFrom="page">
                  <wp:posOffset>1656842</wp:posOffset>
                </wp:positionH>
                <wp:positionV relativeFrom="paragraph">
                  <wp:posOffset>273837</wp:posOffset>
                </wp:positionV>
                <wp:extent cx="4610100" cy="1270"/>
                <wp:effectExtent l="0" t="0" r="0" b="0"/>
                <wp:wrapTopAndBottom/>
                <wp:docPr id="136" name="Graphic 136"/>
                <wp:cNvGraphicFramePr>
                  <a:graphicFrameLocks/>
                </wp:cNvGraphicFramePr>
                <a:graphic>
                  <a:graphicData uri="http://schemas.microsoft.com/office/word/2010/wordprocessingShape">
                    <wps:wsp>
                      <wps:cNvPr id="136" name="Graphic 136"/>
                      <wps:cNvSpPr/>
                      <wps:spPr>
                        <a:xfrm>
                          <a:off x="0" y="0"/>
                          <a:ext cx="4610100" cy="1270"/>
                        </a:xfrm>
                        <a:custGeom>
                          <a:avLst/>
                          <a:gdLst/>
                          <a:ahLst/>
                          <a:cxnLst/>
                          <a:rect l="l" t="t" r="r" b="b"/>
                          <a:pathLst>
                            <a:path w="4610100" h="0">
                              <a:moveTo>
                                <a:pt x="0" y="0"/>
                              </a:moveTo>
                              <a:lnTo>
                                <a:pt x="4609899" y="0"/>
                              </a:lnTo>
                            </a:path>
                          </a:pathLst>
                        </a:custGeom>
                        <a:ln w="8833">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130.460007pt;margin-top:21.561981pt;width:363pt;height:.1pt;mso-position-horizontal-relative:page;mso-position-vertical-relative:paragraph;z-index:-15693312;mso-wrap-distance-left:0;mso-wrap-distance-right:0" id="docshape118" coordorigin="2609,431" coordsize="7260,0" path="m2609,431l9869,431e" filled="false" stroked="true" strokeweight=".69552pt" strokecolor="#000000">
                <v:path arrowok="t"/>
                <v:stroke dashstyle="solid"/>
                <w10:wrap type="topAndBottom"/>
              </v:shape>
            </w:pict>
          </mc:Fallback>
        </mc:AlternateContent>
      </w:r>
    </w:p>
    <w:p>
      <w:pPr>
        <w:spacing w:before="0"/>
        <w:ind w:left="145" w:right="0" w:firstLine="0"/>
        <w:jc w:val="center"/>
        <w:rPr>
          <w:sz w:val="20"/>
        </w:rPr>
      </w:pPr>
      <w:r>
        <w:rPr>
          <w:spacing w:val="-2"/>
          <w:sz w:val="20"/>
        </w:rPr>
        <w:t>(Магистранттың</w:t>
      </w:r>
      <w:r>
        <w:rPr>
          <w:spacing w:val="18"/>
          <w:sz w:val="20"/>
        </w:rPr>
        <w:t> </w:t>
      </w:r>
      <w:r>
        <w:rPr>
          <w:spacing w:val="-2"/>
          <w:sz w:val="20"/>
        </w:rPr>
        <w:t>аты-жөні/Adı-Soyadı/Full</w:t>
      </w:r>
      <w:r>
        <w:rPr>
          <w:spacing w:val="19"/>
          <w:sz w:val="20"/>
        </w:rPr>
        <w:t> </w:t>
      </w:r>
      <w:r>
        <w:rPr>
          <w:spacing w:val="-4"/>
          <w:sz w:val="20"/>
        </w:rPr>
        <w:t>Name)</w:t>
      </w:r>
    </w:p>
    <w:p>
      <w:pPr>
        <w:pStyle w:val="BodyText"/>
        <w:tabs>
          <w:tab w:pos="1354" w:val="left" w:leader="none"/>
          <w:tab w:pos="4233" w:val="left" w:leader="none"/>
          <w:tab w:pos="5332" w:val="left" w:leader="none"/>
          <w:tab w:pos="5934" w:val="left" w:leader="none"/>
        </w:tabs>
        <w:spacing w:line="252" w:lineRule="exact" w:before="179"/>
        <w:ind w:left="542"/>
      </w:pPr>
      <w:r>
        <w:rPr>
          <w:spacing w:val="-10"/>
        </w:rPr>
        <w:t>№</w:t>
      </w:r>
      <w:r>
        <w:rPr>
          <w:u w:val="single"/>
        </w:rPr>
        <w:tab/>
      </w:r>
      <w:r>
        <w:rPr/>
        <w:t>қабылдау</w:t>
      </w:r>
      <w:r>
        <w:rPr>
          <w:spacing w:val="-9"/>
        </w:rPr>
        <w:t> </w:t>
      </w:r>
      <w:r>
        <w:rPr/>
        <w:t>туралы</w:t>
      </w:r>
      <w:r>
        <w:rPr>
          <w:spacing w:val="-2"/>
        </w:rPr>
        <w:t> </w:t>
      </w:r>
      <w:r>
        <w:rPr/>
        <w:t>бұйрық</w:t>
      </w:r>
      <w:r>
        <w:rPr>
          <w:spacing w:val="-2"/>
        </w:rPr>
        <w:t> </w:t>
      </w:r>
      <w:r>
        <w:rPr>
          <w:spacing w:val="-10"/>
        </w:rPr>
        <w:t>«</w:t>
      </w:r>
      <w:r>
        <w:rPr>
          <w:u w:val="single"/>
        </w:rPr>
        <w:tab/>
      </w:r>
      <w:r>
        <w:rPr>
          <w:spacing w:val="-10"/>
        </w:rPr>
        <w:t>»</w:t>
      </w:r>
      <w:r>
        <w:rPr>
          <w:u w:val="single"/>
        </w:rPr>
        <w:tab/>
      </w:r>
      <w:r>
        <w:rPr>
          <w:spacing w:val="-5"/>
        </w:rPr>
        <w:t>202</w:t>
      </w:r>
      <w:r>
        <w:rPr>
          <w:u w:val="single"/>
        </w:rPr>
        <w:tab/>
      </w:r>
    </w:p>
    <w:p>
      <w:pPr>
        <w:pStyle w:val="BodyText"/>
        <w:tabs>
          <w:tab w:pos="983" w:val="left" w:leader="none"/>
          <w:tab w:pos="2082" w:val="left" w:leader="none"/>
          <w:tab w:pos="2684" w:val="left" w:leader="none"/>
        </w:tabs>
        <w:spacing w:line="252" w:lineRule="exact"/>
        <w:ind w:left="542"/>
      </w:pPr>
      <w:r>
        <w:rPr>
          <w:spacing w:val="-10"/>
        </w:rPr>
        <w:t>«</w:t>
      </w:r>
      <w:r>
        <w:rPr>
          <w:u w:val="single"/>
        </w:rPr>
        <w:tab/>
      </w:r>
      <w:r>
        <w:rPr>
          <w:spacing w:val="-10"/>
        </w:rPr>
        <w:t>»</w:t>
      </w:r>
      <w:r>
        <w:rPr>
          <w:u w:val="single"/>
        </w:rPr>
        <w:tab/>
      </w:r>
      <w:r>
        <w:rPr>
          <w:spacing w:val="-5"/>
        </w:rPr>
        <w:t>202</w:t>
      </w:r>
      <w:r>
        <w:rPr>
          <w:u w:val="single"/>
        </w:rPr>
        <w:tab/>
      </w:r>
      <w:r>
        <w:rPr/>
        <w:t>ve</w:t>
      </w:r>
      <w:r>
        <w:rPr>
          <w:spacing w:val="-3"/>
        </w:rPr>
        <w:t> </w:t>
      </w:r>
      <w:r>
        <w:rPr>
          <w:spacing w:val="52"/>
          <w:u w:val="single"/>
        </w:rPr>
        <w:t>  </w:t>
      </w:r>
      <w:r>
        <w:rPr/>
        <w:t>No’lu</w:t>
      </w:r>
      <w:r>
        <w:rPr>
          <w:spacing w:val="-2"/>
        </w:rPr>
        <w:t> </w:t>
      </w:r>
      <w:r>
        <w:rPr/>
        <w:t>Kabul</w:t>
      </w:r>
      <w:r>
        <w:rPr>
          <w:spacing w:val="-2"/>
        </w:rPr>
        <w:t> Buyruğu</w:t>
      </w:r>
    </w:p>
    <w:p>
      <w:pPr>
        <w:pStyle w:val="BodyText"/>
        <w:tabs>
          <w:tab w:pos="4498" w:val="left" w:leader="none"/>
          <w:tab w:pos="5750" w:val="left" w:leader="none"/>
          <w:tab w:pos="6849" w:val="left" w:leader="none"/>
          <w:tab w:pos="7452" w:val="left" w:leader="none"/>
        </w:tabs>
        <w:spacing w:line="252" w:lineRule="exact"/>
        <w:ind w:left="542"/>
      </w:pPr>
      <w:r>
        <w:rPr/>
        <w:t>Order</w:t>
      </w:r>
      <w:r>
        <w:rPr>
          <w:spacing w:val="-5"/>
        </w:rPr>
        <w:t> </w:t>
      </w:r>
      <w:r>
        <w:rPr/>
        <w:t>for</w:t>
      </w:r>
      <w:r>
        <w:rPr>
          <w:spacing w:val="-4"/>
        </w:rPr>
        <w:t> </w:t>
      </w:r>
      <w:r>
        <w:rPr/>
        <w:t>University</w:t>
      </w:r>
      <w:r>
        <w:rPr>
          <w:spacing w:val="-6"/>
        </w:rPr>
        <w:t> </w:t>
      </w:r>
      <w:r>
        <w:rPr/>
        <w:t>admission</w:t>
      </w:r>
      <w:r>
        <w:rPr>
          <w:spacing w:val="-7"/>
        </w:rPr>
        <w:t> </w:t>
      </w:r>
      <w:r>
        <w:rPr/>
        <w:t>issued</w:t>
      </w:r>
      <w:r>
        <w:rPr>
          <w:spacing w:val="-3"/>
        </w:rPr>
        <w:t> </w:t>
      </w:r>
      <w:r>
        <w:rPr>
          <w:spacing w:val="-5"/>
        </w:rPr>
        <w:t>No</w:t>
      </w:r>
      <w:r>
        <w:rPr>
          <w:u w:val="single"/>
        </w:rPr>
        <w:tab/>
      </w:r>
      <w:r>
        <w:rPr/>
        <w:t>dated</w:t>
      </w:r>
      <w:r>
        <w:rPr>
          <w:spacing w:val="-1"/>
        </w:rPr>
        <w:t> </w:t>
      </w:r>
      <w:r>
        <w:rPr/>
        <w:t>on </w:t>
      </w:r>
      <w:r>
        <w:rPr>
          <w:spacing w:val="-10"/>
        </w:rPr>
        <w:t>«</w:t>
      </w:r>
      <w:r>
        <w:rPr>
          <w:u w:val="single"/>
        </w:rPr>
        <w:tab/>
      </w:r>
      <w:r>
        <w:rPr>
          <w:spacing w:val="-10"/>
        </w:rPr>
        <w:t>»</w:t>
      </w:r>
      <w:r>
        <w:rPr>
          <w:u w:val="single"/>
        </w:rPr>
        <w:tab/>
      </w:r>
      <w:r>
        <w:rPr>
          <w:spacing w:val="-5"/>
        </w:rPr>
        <w:t>202</w:t>
      </w:r>
      <w:r>
        <w:rPr>
          <w:u w:val="single"/>
        </w:rPr>
        <w:tab/>
      </w:r>
    </w:p>
    <w:p>
      <w:pPr>
        <w:pStyle w:val="BodyText"/>
        <w:spacing w:before="184"/>
        <w:ind w:left="542" w:right="192"/>
      </w:pPr>
      <w:r>
        <w:rPr/>
        <w:t>Білім</w:t>
      </w:r>
      <w:r>
        <w:rPr>
          <w:spacing w:val="-2"/>
        </w:rPr>
        <w:t> </w:t>
      </w:r>
      <w:r>
        <w:rPr/>
        <w:t>беру</w:t>
      </w:r>
      <w:r>
        <w:rPr>
          <w:spacing w:val="-5"/>
        </w:rPr>
        <w:t> </w:t>
      </w:r>
      <w:r>
        <w:rPr/>
        <w:t>бағдарламасының</w:t>
      </w:r>
      <w:r>
        <w:rPr>
          <w:spacing w:val="-2"/>
        </w:rPr>
        <w:t> </w:t>
      </w:r>
      <w:r>
        <w:rPr/>
        <w:t>атауы</w:t>
      </w:r>
      <w:r>
        <w:rPr>
          <w:spacing w:val="-2"/>
        </w:rPr>
        <w:t> </w:t>
      </w:r>
      <w:r>
        <w:rPr/>
        <w:t>мен</w:t>
      </w:r>
      <w:r>
        <w:rPr>
          <w:spacing w:val="-2"/>
        </w:rPr>
        <w:t> </w:t>
      </w:r>
      <w:r>
        <w:rPr/>
        <w:t>коды/Eğitim</w:t>
      </w:r>
      <w:r>
        <w:rPr>
          <w:spacing w:val="-6"/>
        </w:rPr>
        <w:t> </w:t>
      </w:r>
      <w:r>
        <w:rPr/>
        <w:t>Programının</w:t>
      </w:r>
      <w:r>
        <w:rPr>
          <w:spacing w:val="-2"/>
        </w:rPr>
        <w:t> </w:t>
      </w:r>
      <w:r>
        <w:rPr/>
        <w:t>Adı</w:t>
      </w:r>
      <w:r>
        <w:rPr>
          <w:spacing w:val="-1"/>
        </w:rPr>
        <w:t> </w:t>
      </w:r>
      <w:r>
        <w:rPr/>
        <w:t>ve</w:t>
      </w:r>
      <w:r>
        <w:rPr>
          <w:spacing w:val="-2"/>
        </w:rPr>
        <w:t> </w:t>
      </w:r>
      <w:r>
        <w:rPr/>
        <w:t>Kodu</w:t>
      </w:r>
      <w:r>
        <w:rPr>
          <w:spacing w:val="-2"/>
        </w:rPr>
        <w:t> </w:t>
      </w:r>
      <w:r>
        <w:rPr/>
        <w:t>/ Name</w:t>
      </w:r>
      <w:r>
        <w:rPr>
          <w:spacing w:val="-2"/>
        </w:rPr>
        <w:t> </w:t>
      </w:r>
      <w:r>
        <w:rPr/>
        <w:t>and</w:t>
      </w:r>
      <w:r>
        <w:rPr>
          <w:spacing w:val="-2"/>
        </w:rPr>
        <w:t> </w:t>
      </w:r>
      <w:r>
        <w:rPr/>
        <w:t>сode</w:t>
      </w:r>
      <w:r>
        <w:rPr>
          <w:spacing w:val="-2"/>
        </w:rPr>
        <w:t> </w:t>
      </w:r>
      <w:r>
        <w:rPr/>
        <w:t>of the educational program</w:t>
      </w:r>
    </w:p>
    <w:p>
      <w:pPr>
        <w:pStyle w:val="BodyText"/>
        <w:tabs>
          <w:tab w:pos="7447" w:val="left" w:leader="none"/>
          <w:tab w:pos="7656" w:val="left" w:leader="none"/>
        </w:tabs>
        <w:spacing w:line="415" w:lineRule="auto" w:before="185"/>
        <w:ind w:left="542" w:right="2348"/>
      </w:pPr>
      <w:r>
        <w:rPr/>
        <mc:AlternateContent>
          <mc:Choice Requires="wps">
            <w:drawing>
              <wp:anchor distT="0" distB="0" distL="0" distR="0" allowOverlap="1" layoutInCell="1" locked="0" behindDoc="1" simplePos="0" relativeHeight="487623680">
                <wp:simplePos x="0" y="0"/>
                <wp:positionH relativeFrom="page">
                  <wp:posOffset>1080820</wp:posOffset>
                </wp:positionH>
                <wp:positionV relativeFrom="paragraph">
                  <wp:posOffset>990601</wp:posOffset>
                </wp:positionV>
                <wp:extent cx="5240655" cy="1270"/>
                <wp:effectExtent l="0" t="0" r="0" b="0"/>
                <wp:wrapTopAndBottom/>
                <wp:docPr id="137" name="Graphic 137"/>
                <wp:cNvGraphicFramePr>
                  <a:graphicFrameLocks/>
                </wp:cNvGraphicFramePr>
                <a:graphic>
                  <a:graphicData uri="http://schemas.microsoft.com/office/word/2010/wordprocessingShape">
                    <wps:wsp>
                      <wps:cNvPr id="137" name="Graphic 137"/>
                      <wps:cNvSpPr/>
                      <wps:spPr>
                        <a:xfrm>
                          <a:off x="0" y="0"/>
                          <a:ext cx="5240655" cy="1270"/>
                        </a:xfrm>
                        <a:custGeom>
                          <a:avLst/>
                          <a:gdLst/>
                          <a:ahLst/>
                          <a:cxnLst/>
                          <a:rect l="l" t="t" r="r" b="b"/>
                          <a:pathLst>
                            <a:path w="5240655" h="0">
                              <a:moveTo>
                                <a:pt x="0" y="0"/>
                              </a:moveTo>
                              <a:lnTo>
                                <a:pt x="5240477" y="0"/>
                              </a:lnTo>
                            </a:path>
                          </a:pathLst>
                        </a:custGeom>
                        <a:ln w="5691">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85.103996pt;margin-top:78.00013pt;width:412.65pt;height:.1pt;mso-position-horizontal-relative:page;mso-position-vertical-relative:paragraph;z-index:-15692800;mso-wrap-distance-left:0;mso-wrap-distance-right:0" id="docshape119" coordorigin="1702,1560" coordsize="8253,0" path="m1702,1560l9955,1560e" filled="false" stroked="true" strokeweight=".448155pt" strokecolor="#000000">
                <v:path arrowok="t"/>
                <v:stroke dashstyle="solid"/>
                <w10:wrap type="topAndBottom"/>
              </v:shape>
            </w:pict>
          </mc:Fallback>
        </mc:AlternateContent>
      </w:r>
      <w:r>
        <w:rPr/>
        <w:t>Оқу тілі/Eğitim Dili/Medium of Instruction</w:t>
      </w:r>
      <w:r>
        <w:rPr>
          <w:spacing w:val="52"/>
        </w:rPr>
        <w:t> </w:t>
      </w:r>
      <w:r>
        <w:rPr>
          <w:u w:val="single"/>
        </w:rPr>
        <w:tab/>
        <w:tab/>
      </w:r>
      <w:r>
        <w:rPr/>
        <w:t> Оқу мерзімі/Öğrenim Süresi/Education Period </w:t>
      </w:r>
      <w:r>
        <w:rPr>
          <w:u w:val="single"/>
        </w:rPr>
        <w:tab/>
      </w:r>
      <w:r>
        <w:rPr/>
        <w:t> Ғылыми жетекшісі/Tez Danışmanı/Adviser</w:t>
      </w:r>
    </w:p>
    <w:p>
      <w:pPr>
        <w:spacing w:before="2"/>
        <w:ind w:left="686" w:right="0" w:firstLine="0"/>
        <w:jc w:val="left"/>
        <w:rPr>
          <w:sz w:val="16"/>
        </w:rPr>
      </w:pPr>
      <w:r>
        <w:rPr>
          <w:sz w:val="16"/>
        </w:rPr>
        <w:t>(аты-жөні,</w:t>
      </w:r>
      <w:r>
        <w:rPr>
          <w:spacing w:val="-10"/>
          <w:sz w:val="16"/>
        </w:rPr>
        <w:t> </w:t>
      </w:r>
      <w:r>
        <w:rPr>
          <w:sz w:val="16"/>
        </w:rPr>
        <w:t>ғылыми</w:t>
      </w:r>
      <w:r>
        <w:rPr>
          <w:spacing w:val="-8"/>
          <w:sz w:val="16"/>
        </w:rPr>
        <w:t> </w:t>
      </w:r>
      <w:r>
        <w:rPr>
          <w:sz w:val="16"/>
        </w:rPr>
        <w:t>дәрежесі,</w:t>
      </w:r>
      <w:r>
        <w:rPr>
          <w:spacing w:val="-7"/>
          <w:sz w:val="16"/>
        </w:rPr>
        <w:t> </w:t>
      </w:r>
      <w:r>
        <w:rPr>
          <w:sz w:val="16"/>
        </w:rPr>
        <w:t>ғылыми</w:t>
      </w:r>
      <w:r>
        <w:rPr>
          <w:spacing w:val="-8"/>
          <w:sz w:val="16"/>
        </w:rPr>
        <w:t> </w:t>
      </w:r>
      <w:r>
        <w:rPr>
          <w:sz w:val="16"/>
        </w:rPr>
        <w:t>атағы/Adı-Soyadı,</w:t>
      </w:r>
      <w:r>
        <w:rPr>
          <w:spacing w:val="-10"/>
          <w:sz w:val="16"/>
        </w:rPr>
        <w:t> </w:t>
      </w:r>
      <w:r>
        <w:rPr>
          <w:sz w:val="16"/>
        </w:rPr>
        <w:t>Akademik</w:t>
      </w:r>
      <w:r>
        <w:rPr>
          <w:spacing w:val="-7"/>
          <w:sz w:val="16"/>
        </w:rPr>
        <w:t> </w:t>
      </w:r>
      <w:r>
        <w:rPr>
          <w:sz w:val="16"/>
        </w:rPr>
        <w:t>Ünvanı</w:t>
      </w:r>
      <w:r>
        <w:rPr>
          <w:spacing w:val="-8"/>
          <w:sz w:val="16"/>
        </w:rPr>
        <w:t> </w:t>
      </w:r>
      <w:r>
        <w:rPr>
          <w:sz w:val="16"/>
        </w:rPr>
        <w:t>(Derecesi)/Full</w:t>
      </w:r>
      <w:r>
        <w:rPr>
          <w:spacing w:val="-8"/>
          <w:sz w:val="16"/>
        </w:rPr>
        <w:t> </w:t>
      </w:r>
      <w:r>
        <w:rPr>
          <w:sz w:val="16"/>
        </w:rPr>
        <w:t>name,</w:t>
      </w:r>
      <w:r>
        <w:rPr>
          <w:spacing w:val="-8"/>
          <w:sz w:val="16"/>
        </w:rPr>
        <w:t> </w:t>
      </w:r>
      <w:r>
        <w:rPr>
          <w:sz w:val="16"/>
        </w:rPr>
        <w:t>Academic</w:t>
      </w:r>
      <w:r>
        <w:rPr>
          <w:spacing w:val="-9"/>
          <w:sz w:val="16"/>
        </w:rPr>
        <w:t> </w:t>
      </w:r>
      <w:r>
        <w:rPr>
          <w:sz w:val="16"/>
        </w:rPr>
        <w:t>Degree,</w:t>
      </w:r>
      <w:r>
        <w:rPr>
          <w:spacing w:val="-6"/>
          <w:sz w:val="16"/>
        </w:rPr>
        <w:t> </w:t>
      </w:r>
      <w:r>
        <w:rPr>
          <w:sz w:val="16"/>
        </w:rPr>
        <w:t>Academic</w:t>
      </w:r>
      <w:r>
        <w:rPr>
          <w:spacing w:val="-7"/>
          <w:sz w:val="16"/>
        </w:rPr>
        <w:t> </w:t>
      </w:r>
      <w:r>
        <w:rPr>
          <w:spacing w:val="-2"/>
          <w:sz w:val="16"/>
        </w:rPr>
        <w:t>Title)</w:t>
      </w:r>
    </w:p>
    <w:p>
      <w:pPr>
        <w:pStyle w:val="BodyText"/>
        <w:spacing w:before="182"/>
        <w:ind w:left="542"/>
      </w:pPr>
      <w:r>
        <w:rPr/>
        <w:t>Магистрлік</w:t>
      </w:r>
      <w:r>
        <w:rPr>
          <w:spacing w:val="-8"/>
        </w:rPr>
        <w:t> </w:t>
      </w:r>
      <w:r>
        <w:rPr/>
        <w:t>диссертация/жоба</w:t>
      </w:r>
      <w:r>
        <w:rPr>
          <w:spacing w:val="-8"/>
        </w:rPr>
        <w:t> </w:t>
      </w:r>
      <w:r>
        <w:rPr/>
        <w:t>тақырыбы/Yüksek</w:t>
      </w:r>
      <w:r>
        <w:rPr>
          <w:spacing w:val="-8"/>
        </w:rPr>
        <w:t> </w:t>
      </w:r>
      <w:r>
        <w:rPr/>
        <w:t>Lisans</w:t>
      </w:r>
      <w:r>
        <w:rPr>
          <w:spacing w:val="-7"/>
        </w:rPr>
        <w:t> </w:t>
      </w:r>
      <w:r>
        <w:rPr/>
        <w:t>Tez</w:t>
      </w:r>
      <w:r>
        <w:rPr>
          <w:spacing w:val="-8"/>
        </w:rPr>
        <w:t> </w:t>
      </w:r>
      <w:r>
        <w:rPr/>
        <w:t>Konusu/Theme</w:t>
      </w:r>
      <w:r>
        <w:rPr>
          <w:spacing w:val="-5"/>
        </w:rPr>
        <w:t> </w:t>
      </w:r>
      <w:r>
        <w:rPr/>
        <w:t>of</w:t>
      </w:r>
      <w:r>
        <w:rPr>
          <w:spacing w:val="-5"/>
        </w:rPr>
        <w:t> </w:t>
      </w:r>
      <w:r>
        <w:rPr/>
        <w:t>Master’s</w:t>
      </w:r>
      <w:r>
        <w:rPr>
          <w:spacing w:val="-7"/>
        </w:rPr>
        <w:t> </w:t>
      </w:r>
      <w:r>
        <w:rPr>
          <w:spacing w:val="-2"/>
        </w:rPr>
        <w:t>Thesis:</w:t>
      </w:r>
    </w:p>
    <w:p>
      <w:pPr>
        <w:pStyle w:val="BodyText"/>
        <w:spacing w:before="8"/>
        <w:rPr>
          <w:sz w:val="19"/>
        </w:rPr>
      </w:pPr>
      <w:r>
        <w:rPr/>
        <mc:AlternateContent>
          <mc:Choice Requires="wps">
            <w:drawing>
              <wp:anchor distT="0" distB="0" distL="0" distR="0" allowOverlap="1" layoutInCell="1" locked="0" behindDoc="1" simplePos="0" relativeHeight="487624192">
                <wp:simplePos x="0" y="0"/>
                <wp:positionH relativeFrom="page">
                  <wp:posOffset>1080820</wp:posOffset>
                </wp:positionH>
                <wp:positionV relativeFrom="paragraph">
                  <wp:posOffset>159103</wp:posOffset>
                </wp:positionV>
                <wp:extent cx="5239385" cy="1270"/>
                <wp:effectExtent l="0" t="0" r="0" b="0"/>
                <wp:wrapTopAndBottom/>
                <wp:docPr id="138" name="Graphic 138"/>
                <wp:cNvGraphicFramePr>
                  <a:graphicFrameLocks/>
                </wp:cNvGraphicFramePr>
                <a:graphic>
                  <a:graphicData uri="http://schemas.microsoft.com/office/word/2010/wordprocessingShape">
                    <wps:wsp>
                      <wps:cNvPr id="138" name="Graphic 138"/>
                      <wps:cNvSpPr/>
                      <wps:spPr>
                        <a:xfrm>
                          <a:off x="0" y="0"/>
                          <a:ext cx="5239385" cy="1270"/>
                        </a:xfrm>
                        <a:custGeom>
                          <a:avLst/>
                          <a:gdLst/>
                          <a:ahLst/>
                          <a:cxnLst/>
                          <a:rect l="l" t="t" r="r" b="b"/>
                          <a:pathLst>
                            <a:path w="5239385" h="0">
                              <a:moveTo>
                                <a:pt x="0" y="0"/>
                              </a:moveTo>
                              <a:lnTo>
                                <a:pt x="5239293" y="0"/>
                              </a:lnTo>
                            </a:path>
                          </a:pathLst>
                        </a:custGeom>
                        <a:ln w="5691">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85.103996pt;margin-top:12.527797pt;width:412.55pt;height:.1pt;mso-position-horizontal-relative:page;mso-position-vertical-relative:paragraph;z-index:-15692288;mso-wrap-distance-left:0;mso-wrap-distance-right:0" id="docshape120" coordorigin="1702,251" coordsize="8251,0" path="m1702,251l9953,251e" filled="false" stroked="true" strokeweight=".448155pt" strokecolor="#000000">
                <v:path arrowok="t"/>
                <v:stroke dashstyle="solid"/>
                <w10:wrap type="topAndBottom"/>
              </v:shape>
            </w:pict>
          </mc:Fallback>
        </mc:AlternateContent>
      </w:r>
    </w:p>
    <w:p>
      <w:pPr>
        <w:pStyle w:val="BodyText"/>
        <w:tabs>
          <w:tab w:pos="983" w:val="left" w:leader="none"/>
          <w:tab w:pos="2413" w:val="left" w:leader="none"/>
          <w:tab w:pos="3013" w:val="left" w:leader="none"/>
          <w:tab w:pos="7094" w:val="left" w:leader="none"/>
        </w:tabs>
        <w:spacing w:line="252" w:lineRule="exact" w:before="183"/>
        <w:ind w:left="542"/>
      </w:pPr>
      <w:r>
        <w:rPr>
          <w:spacing w:val="-10"/>
        </w:rPr>
        <w:t>«</w:t>
      </w:r>
      <w:r>
        <w:rPr>
          <w:u w:val="single"/>
        </w:rPr>
        <w:tab/>
      </w:r>
      <w:r>
        <w:rPr>
          <w:spacing w:val="-10"/>
        </w:rPr>
        <w:t>»</w:t>
      </w:r>
      <w:r>
        <w:rPr>
          <w:u w:val="single"/>
        </w:rPr>
        <w:tab/>
      </w:r>
      <w:r>
        <w:rPr>
          <w:spacing w:val="-5"/>
        </w:rPr>
        <w:t>202</w:t>
      </w:r>
      <w:r>
        <w:rPr>
          <w:u w:val="single"/>
        </w:rPr>
        <w:tab/>
      </w:r>
      <w:r>
        <w:rPr/>
        <w:t>университеттің</w:t>
      </w:r>
      <w:r>
        <w:rPr>
          <w:spacing w:val="-9"/>
        </w:rPr>
        <w:t> </w:t>
      </w:r>
      <w:r>
        <w:rPr/>
        <w:t>Сенат</w:t>
      </w:r>
      <w:r>
        <w:rPr>
          <w:spacing w:val="-8"/>
        </w:rPr>
        <w:t> </w:t>
      </w:r>
      <w:r>
        <w:rPr/>
        <w:t>мәжілісінде</w:t>
      </w:r>
      <w:r>
        <w:rPr>
          <w:spacing w:val="-8"/>
        </w:rPr>
        <w:t> </w:t>
      </w:r>
      <w:r>
        <w:rPr>
          <w:spacing w:val="-10"/>
        </w:rPr>
        <w:t>№</w:t>
      </w:r>
      <w:r>
        <w:rPr>
          <w:u w:val="single"/>
        </w:rPr>
        <w:tab/>
      </w:r>
      <w:r>
        <w:rPr/>
        <w:t>хаттамамен</w:t>
      </w:r>
      <w:r>
        <w:rPr>
          <w:spacing w:val="-12"/>
        </w:rPr>
        <w:t> </w:t>
      </w:r>
      <w:r>
        <w:rPr>
          <w:spacing w:val="-2"/>
        </w:rPr>
        <w:t>бекітілді</w:t>
      </w:r>
    </w:p>
    <w:p>
      <w:pPr>
        <w:pStyle w:val="BodyText"/>
        <w:tabs>
          <w:tab w:pos="983" w:val="left" w:leader="none"/>
          <w:tab w:pos="2634" w:val="left" w:leader="none"/>
          <w:tab w:pos="3231" w:val="left" w:leader="none"/>
          <w:tab w:pos="6906" w:val="left" w:leader="none"/>
          <w:tab w:pos="7500" w:val="left" w:leader="none"/>
        </w:tabs>
        <w:ind w:left="542" w:right="682"/>
      </w:pPr>
      <w:r>
        <w:rPr>
          <w:spacing w:val="-10"/>
        </w:rPr>
        <w:t>«</w:t>
      </w:r>
      <w:r>
        <w:rPr>
          <w:u w:val="single"/>
        </w:rPr>
        <w:tab/>
      </w:r>
      <w:r>
        <w:rPr>
          <w:spacing w:val="-10"/>
        </w:rPr>
        <w:t>»</w:t>
      </w:r>
      <w:r>
        <w:rPr>
          <w:u w:val="single"/>
        </w:rPr>
        <w:tab/>
      </w:r>
      <w:r>
        <w:rPr>
          <w:spacing w:val="-4"/>
        </w:rPr>
        <w:t>202</w:t>
      </w:r>
      <w:r>
        <w:rPr>
          <w:u w:val="single"/>
        </w:rPr>
        <w:tab/>
      </w:r>
      <w:r>
        <w:rPr/>
        <w:t>tarihli Üniversite Senato toplantısında </w:t>
      </w:r>
      <w:r>
        <w:rPr>
          <w:u w:val="single"/>
        </w:rPr>
        <w:tab/>
      </w:r>
      <w:r>
        <w:rPr/>
        <w:t>No’lu</w:t>
      </w:r>
      <w:r>
        <w:rPr>
          <w:spacing w:val="-12"/>
        </w:rPr>
        <w:t> </w:t>
      </w:r>
      <w:r>
        <w:rPr/>
        <w:t>tutanak</w:t>
      </w:r>
      <w:r>
        <w:rPr>
          <w:spacing w:val="-11"/>
        </w:rPr>
        <w:t> </w:t>
      </w:r>
      <w:r>
        <w:rPr/>
        <w:t>ile</w:t>
      </w:r>
      <w:r>
        <w:rPr>
          <w:spacing w:val="-10"/>
        </w:rPr>
        <w:t> </w:t>
      </w:r>
      <w:r>
        <w:rPr/>
        <w:t>onaylandı Approved on the Scientific Council Session of University by protocol No.</w:t>
      </w:r>
      <w:r>
        <w:rPr>
          <w:u w:val="single"/>
        </w:rPr>
        <w:tab/>
      </w:r>
      <w:r>
        <w:rPr/>
        <w:t>dated on</w:t>
      </w:r>
    </w:p>
    <w:p>
      <w:pPr>
        <w:pStyle w:val="BodyText"/>
        <w:tabs>
          <w:tab w:pos="983" w:val="left" w:leader="none"/>
          <w:tab w:pos="2413" w:val="left" w:leader="none"/>
          <w:tab w:pos="3013" w:val="left" w:leader="none"/>
        </w:tabs>
        <w:ind w:left="542"/>
      </w:pPr>
      <w:r>
        <w:rPr>
          <w:spacing w:val="-10"/>
        </w:rPr>
        <w:t>«</w:t>
      </w:r>
      <w:r>
        <w:rPr>
          <w:u w:val="single"/>
        </w:rPr>
        <w:tab/>
      </w:r>
      <w:r>
        <w:rPr>
          <w:spacing w:val="-10"/>
        </w:rPr>
        <w:t>»</w:t>
      </w:r>
      <w:r>
        <w:rPr>
          <w:u w:val="single"/>
        </w:rPr>
        <w:tab/>
      </w:r>
      <w:r>
        <w:rPr>
          <w:spacing w:val="-5"/>
        </w:rPr>
        <w:t>202</w:t>
      </w:r>
      <w:r>
        <w:rPr>
          <w:u w:val="single"/>
        </w:rPr>
        <w:tab/>
      </w:r>
    </w:p>
    <w:p>
      <w:pPr>
        <w:pStyle w:val="BodyText"/>
        <w:spacing w:before="184"/>
        <w:ind w:left="542" w:right="4346"/>
      </w:pPr>
      <w:r>
        <w:rPr/>
        <w:t>Магистранттың</w:t>
      </w:r>
      <w:r>
        <w:rPr>
          <w:spacing w:val="-12"/>
        </w:rPr>
        <w:t> </w:t>
      </w:r>
      <w:r>
        <w:rPr/>
        <w:t>диссертациялық</w:t>
      </w:r>
      <w:r>
        <w:rPr>
          <w:spacing w:val="-11"/>
        </w:rPr>
        <w:t> </w:t>
      </w:r>
      <w:r>
        <w:rPr/>
        <w:t>ұсынысының</w:t>
      </w:r>
      <w:r>
        <w:rPr>
          <w:spacing w:val="-12"/>
        </w:rPr>
        <w:t> </w:t>
      </w:r>
      <w:r>
        <w:rPr/>
        <w:t>мерзімі Yüksek Lisans Öğrencisi Tez Sunum Dönemi Presentation Date of Master’s Thesis</w:t>
      </w:r>
    </w:p>
    <w:p>
      <w:pPr>
        <w:pStyle w:val="BodyText"/>
        <w:tabs>
          <w:tab w:pos="983" w:val="left" w:leader="none"/>
          <w:tab w:pos="2634" w:val="left" w:leader="none"/>
          <w:tab w:pos="3231" w:val="left" w:leader="none"/>
        </w:tabs>
        <w:ind w:left="542"/>
      </w:pPr>
      <w:r>
        <w:rPr>
          <w:spacing w:val="-10"/>
        </w:rPr>
        <w:t>«</w:t>
      </w:r>
      <w:r>
        <w:rPr>
          <w:u w:val="single"/>
        </w:rPr>
        <w:tab/>
      </w:r>
      <w:r>
        <w:rPr>
          <w:spacing w:val="-10"/>
        </w:rPr>
        <w:t>»</w:t>
      </w:r>
      <w:r>
        <w:rPr>
          <w:u w:val="single"/>
        </w:rPr>
        <w:tab/>
      </w:r>
      <w:r>
        <w:rPr>
          <w:spacing w:val="-5"/>
        </w:rPr>
        <w:t>202</w:t>
      </w:r>
      <w:r>
        <w:rPr>
          <w:u w:val="single"/>
        </w:rPr>
        <w:tab/>
      </w:r>
    </w:p>
    <w:p>
      <w:pPr>
        <w:tabs>
          <w:tab w:pos="2761" w:val="left" w:leader="none"/>
          <w:tab w:pos="3386" w:val="left" w:leader="none"/>
        </w:tabs>
        <w:spacing w:line="544" w:lineRule="exact" w:before="29"/>
        <w:ind w:left="832" w:right="682" w:firstLine="1437"/>
        <w:jc w:val="left"/>
        <w:rPr>
          <w:b/>
          <w:sz w:val="22"/>
        </w:rPr>
      </w:pPr>
      <w:r>
        <w:rPr>
          <w:b/>
          <w:spacing w:val="-6"/>
          <w:sz w:val="22"/>
        </w:rPr>
        <w:t>20</w:t>
      </w:r>
      <w:r>
        <w:rPr>
          <w:b/>
          <w:sz w:val="22"/>
          <w:u w:val="single"/>
        </w:rPr>
        <w:tab/>
      </w:r>
      <w:r>
        <w:rPr>
          <w:b/>
          <w:sz w:val="22"/>
        </w:rPr>
        <w:t>- 20</w:t>
      </w:r>
      <w:r>
        <w:rPr>
          <w:sz w:val="22"/>
          <w:u w:val="single"/>
        </w:rPr>
        <w:tab/>
      </w:r>
      <w:r>
        <w:rPr>
          <w:b/>
          <w:sz w:val="22"/>
        </w:rPr>
        <w:t>оқу жылы/Eğitim-Öğretim Yılı/Academic Year МАГИСТРАНТТЫ</w:t>
      </w:r>
      <w:r>
        <w:rPr>
          <w:b/>
          <w:spacing w:val="-8"/>
          <w:sz w:val="22"/>
        </w:rPr>
        <w:t> </w:t>
      </w:r>
      <w:r>
        <w:rPr>
          <w:b/>
          <w:sz w:val="22"/>
        </w:rPr>
        <w:t>ДАЙЫНДАУДЫҢ</w:t>
      </w:r>
      <w:r>
        <w:rPr>
          <w:b/>
          <w:spacing w:val="-9"/>
          <w:sz w:val="22"/>
        </w:rPr>
        <w:t> </w:t>
      </w:r>
      <w:r>
        <w:rPr>
          <w:b/>
          <w:sz w:val="22"/>
        </w:rPr>
        <w:t>КӘСІПТІК-БІЛІМ</w:t>
      </w:r>
      <w:r>
        <w:rPr>
          <w:b/>
          <w:spacing w:val="-7"/>
          <w:sz w:val="22"/>
        </w:rPr>
        <w:t> </w:t>
      </w:r>
      <w:r>
        <w:rPr>
          <w:b/>
          <w:sz w:val="22"/>
        </w:rPr>
        <w:t>БЕРУ</w:t>
      </w:r>
      <w:r>
        <w:rPr>
          <w:b/>
          <w:spacing w:val="-9"/>
          <w:sz w:val="22"/>
        </w:rPr>
        <w:t> </w:t>
      </w:r>
      <w:r>
        <w:rPr>
          <w:b/>
          <w:sz w:val="22"/>
        </w:rPr>
        <w:t>БАҒДАРЛАМАСЫ</w:t>
      </w:r>
    </w:p>
    <w:p>
      <w:pPr>
        <w:spacing w:line="191" w:lineRule="exact" w:before="0"/>
        <w:ind w:left="645" w:right="0" w:firstLine="0"/>
        <w:jc w:val="center"/>
        <w:rPr>
          <w:b/>
          <w:sz w:val="22"/>
        </w:rPr>
      </w:pPr>
      <w:r>
        <w:rPr>
          <w:b/>
          <w:sz w:val="22"/>
        </w:rPr>
        <w:t>YÜKSEK</w:t>
      </w:r>
      <w:r>
        <w:rPr>
          <w:b/>
          <w:spacing w:val="-8"/>
          <w:sz w:val="22"/>
        </w:rPr>
        <w:t> </w:t>
      </w:r>
      <w:r>
        <w:rPr>
          <w:b/>
          <w:sz w:val="22"/>
        </w:rPr>
        <w:t>LİSANS</w:t>
      </w:r>
      <w:r>
        <w:rPr>
          <w:b/>
          <w:spacing w:val="-9"/>
          <w:sz w:val="22"/>
        </w:rPr>
        <w:t> </w:t>
      </w:r>
      <w:r>
        <w:rPr>
          <w:b/>
          <w:sz w:val="22"/>
        </w:rPr>
        <w:t>ÖĞRENCİSİ</w:t>
      </w:r>
      <w:r>
        <w:rPr>
          <w:b/>
          <w:spacing w:val="-6"/>
          <w:sz w:val="22"/>
        </w:rPr>
        <w:t> </w:t>
      </w:r>
      <w:r>
        <w:rPr>
          <w:b/>
          <w:sz w:val="22"/>
        </w:rPr>
        <w:t>MESLEKİ</w:t>
      </w:r>
      <w:r>
        <w:rPr>
          <w:b/>
          <w:spacing w:val="-6"/>
          <w:sz w:val="22"/>
        </w:rPr>
        <w:t> </w:t>
      </w:r>
      <w:r>
        <w:rPr>
          <w:b/>
          <w:sz w:val="22"/>
        </w:rPr>
        <w:t>EĞİTİM</w:t>
      </w:r>
      <w:r>
        <w:rPr>
          <w:b/>
          <w:spacing w:val="-8"/>
          <w:sz w:val="22"/>
        </w:rPr>
        <w:t> </w:t>
      </w:r>
      <w:r>
        <w:rPr>
          <w:b/>
          <w:spacing w:val="-2"/>
          <w:sz w:val="22"/>
        </w:rPr>
        <w:t>PROGRAMI</w:t>
      </w:r>
    </w:p>
    <w:p>
      <w:pPr>
        <w:spacing w:line="252" w:lineRule="exact" w:before="0"/>
        <w:ind w:left="644" w:right="0" w:firstLine="0"/>
        <w:jc w:val="center"/>
        <w:rPr>
          <w:b/>
          <w:sz w:val="22"/>
        </w:rPr>
      </w:pPr>
      <w:r>
        <w:rPr>
          <w:b/>
          <w:sz w:val="22"/>
        </w:rPr>
        <w:t>PROFESSIONAL</w:t>
      </w:r>
      <w:r>
        <w:rPr>
          <w:b/>
          <w:spacing w:val="-11"/>
          <w:sz w:val="22"/>
        </w:rPr>
        <w:t> </w:t>
      </w:r>
      <w:r>
        <w:rPr>
          <w:b/>
          <w:sz w:val="22"/>
        </w:rPr>
        <w:t>EDUCATIONAL</w:t>
      </w:r>
      <w:r>
        <w:rPr>
          <w:b/>
          <w:spacing w:val="-8"/>
          <w:sz w:val="22"/>
        </w:rPr>
        <w:t> </w:t>
      </w:r>
      <w:r>
        <w:rPr>
          <w:b/>
          <w:sz w:val="22"/>
        </w:rPr>
        <w:t>PROGRAM</w:t>
      </w:r>
      <w:r>
        <w:rPr>
          <w:b/>
          <w:spacing w:val="-10"/>
          <w:sz w:val="22"/>
        </w:rPr>
        <w:t> </w:t>
      </w:r>
      <w:r>
        <w:rPr>
          <w:b/>
          <w:sz w:val="22"/>
        </w:rPr>
        <w:t>FOR</w:t>
      </w:r>
      <w:r>
        <w:rPr>
          <w:b/>
          <w:spacing w:val="-7"/>
          <w:sz w:val="22"/>
        </w:rPr>
        <w:t> </w:t>
      </w:r>
      <w:r>
        <w:rPr>
          <w:b/>
          <w:sz w:val="22"/>
        </w:rPr>
        <w:t>MASTER</w:t>
      </w:r>
      <w:r>
        <w:rPr>
          <w:b/>
          <w:spacing w:val="-8"/>
          <w:sz w:val="22"/>
        </w:rPr>
        <w:t> </w:t>
      </w:r>
      <w:r>
        <w:rPr>
          <w:b/>
          <w:spacing w:val="-2"/>
          <w:sz w:val="22"/>
        </w:rPr>
        <w:t>STUDENTS</w:t>
      </w:r>
    </w:p>
    <w:p>
      <w:pPr>
        <w:spacing w:before="1"/>
        <w:ind w:left="153" w:right="0" w:firstLine="0"/>
        <w:jc w:val="center"/>
        <w:rPr>
          <w:b/>
          <w:sz w:val="22"/>
        </w:rPr>
      </w:pPr>
      <w:r>
        <w:rPr>
          <w:b/>
          <w:spacing w:val="-2"/>
          <w:sz w:val="22"/>
        </w:rPr>
        <w:t>PREPARATION</w:t>
      </w:r>
    </w:p>
    <w:p>
      <w:pPr>
        <w:pStyle w:val="ListParagraph"/>
        <w:numPr>
          <w:ilvl w:val="2"/>
          <w:numId w:val="33"/>
        </w:numPr>
        <w:tabs>
          <w:tab w:pos="815" w:val="left" w:leader="none"/>
        </w:tabs>
        <w:spacing w:line="240" w:lineRule="auto" w:before="210" w:after="0"/>
        <w:ind w:left="815" w:right="0" w:hanging="165"/>
        <w:jc w:val="center"/>
        <w:rPr>
          <w:b/>
          <w:sz w:val="22"/>
        </w:rPr>
      </w:pPr>
      <w:r>
        <w:rPr>
          <w:b/>
          <w:sz w:val="22"/>
        </w:rPr>
        <w:t>Оқу</w:t>
      </w:r>
      <w:r>
        <w:rPr>
          <w:b/>
          <w:spacing w:val="-4"/>
          <w:sz w:val="22"/>
        </w:rPr>
        <w:t> </w:t>
      </w:r>
      <w:r>
        <w:rPr>
          <w:b/>
          <w:sz w:val="22"/>
        </w:rPr>
        <w:t>жұмысы/1</w:t>
      </w:r>
      <w:r>
        <w:rPr>
          <w:b/>
          <w:spacing w:val="-6"/>
          <w:sz w:val="22"/>
        </w:rPr>
        <w:t> </w:t>
      </w:r>
      <w:r>
        <w:rPr>
          <w:b/>
          <w:sz w:val="22"/>
        </w:rPr>
        <w:t>Eğitim</w:t>
      </w:r>
      <w:r>
        <w:rPr>
          <w:b/>
          <w:spacing w:val="-5"/>
          <w:sz w:val="22"/>
        </w:rPr>
        <w:t> </w:t>
      </w:r>
      <w:r>
        <w:rPr>
          <w:b/>
          <w:spacing w:val="-2"/>
          <w:sz w:val="22"/>
        </w:rPr>
        <w:t>Çalışması</w:t>
      </w:r>
    </w:p>
    <w:p>
      <w:pPr>
        <w:pStyle w:val="ListParagraph"/>
        <w:numPr>
          <w:ilvl w:val="3"/>
          <w:numId w:val="33"/>
        </w:numPr>
        <w:tabs>
          <w:tab w:pos="2814" w:val="left" w:leader="none"/>
          <w:tab w:pos="5991" w:val="left" w:leader="none"/>
        </w:tabs>
        <w:spacing w:line="240" w:lineRule="auto" w:before="184" w:after="0"/>
        <w:ind w:left="2814" w:right="0" w:hanging="331"/>
        <w:jc w:val="left"/>
        <w:rPr>
          <w:b/>
          <w:sz w:val="22"/>
        </w:rPr>
      </w:pPr>
      <w:r>
        <w:rPr>
          <w:b/>
          <w:sz w:val="22"/>
        </w:rPr>
        <w:t>Базалық</w:t>
      </w:r>
      <w:r>
        <w:rPr>
          <w:b/>
          <w:spacing w:val="45"/>
          <w:sz w:val="22"/>
        </w:rPr>
        <w:t> </w:t>
      </w:r>
      <w:r>
        <w:rPr>
          <w:b/>
          <w:sz w:val="22"/>
        </w:rPr>
        <w:t>пәндер</w:t>
      </w:r>
      <w:r>
        <w:rPr>
          <w:b/>
          <w:spacing w:val="-6"/>
          <w:sz w:val="22"/>
        </w:rPr>
        <w:t> </w:t>
      </w:r>
      <w:r>
        <w:rPr>
          <w:b/>
          <w:spacing w:val="-4"/>
          <w:sz w:val="22"/>
        </w:rPr>
        <w:t>(БП)</w:t>
      </w:r>
      <w:r>
        <w:rPr>
          <w:sz w:val="22"/>
          <w:u w:val="single"/>
        </w:rPr>
        <w:tab/>
      </w:r>
      <w:r>
        <w:rPr>
          <w:b/>
          <w:sz w:val="22"/>
        </w:rPr>
        <w:t>академиялық</w:t>
      </w:r>
      <w:r>
        <w:rPr>
          <w:b/>
          <w:spacing w:val="-14"/>
          <w:sz w:val="22"/>
        </w:rPr>
        <w:t> </w:t>
      </w:r>
      <w:r>
        <w:rPr>
          <w:b/>
          <w:spacing w:val="-2"/>
          <w:sz w:val="22"/>
        </w:rPr>
        <w:t>кредит/</w:t>
      </w:r>
    </w:p>
    <w:p>
      <w:pPr>
        <w:pStyle w:val="ListParagraph"/>
        <w:numPr>
          <w:ilvl w:val="1"/>
          <w:numId w:val="34"/>
        </w:numPr>
        <w:tabs>
          <w:tab w:pos="3211" w:val="left" w:leader="none"/>
          <w:tab w:pos="6153" w:val="left" w:leader="none"/>
        </w:tabs>
        <w:spacing w:line="240" w:lineRule="auto" w:before="1" w:after="0"/>
        <w:ind w:left="3211" w:right="0" w:hanging="331"/>
        <w:jc w:val="left"/>
        <w:rPr>
          <w:b/>
          <w:sz w:val="22"/>
        </w:rPr>
      </w:pPr>
      <w:r>
        <w:rPr>
          <w:b/>
          <w:sz w:val="22"/>
        </w:rPr>
        <w:t>Temel Dersler (TD) </w:t>
      </w:r>
      <w:r>
        <w:rPr>
          <w:b/>
          <w:sz w:val="22"/>
          <w:u w:val="single"/>
        </w:rPr>
        <w:tab/>
      </w:r>
      <w:r>
        <w:rPr>
          <w:b/>
          <w:sz w:val="22"/>
        </w:rPr>
        <w:t>аkademik</w:t>
      </w:r>
      <w:r>
        <w:rPr>
          <w:b/>
          <w:spacing w:val="-7"/>
          <w:sz w:val="22"/>
        </w:rPr>
        <w:t> </w:t>
      </w:r>
      <w:r>
        <w:rPr>
          <w:b/>
          <w:spacing w:val="-2"/>
          <w:sz w:val="22"/>
        </w:rPr>
        <w:t>kredit/</w:t>
      </w:r>
    </w:p>
    <w:p>
      <w:pPr>
        <w:spacing w:after="0" w:line="240" w:lineRule="auto"/>
        <w:jc w:val="left"/>
        <w:rPr>
          <w:sz w:val="22"/>
        </w:rPr>
        <w:sectPr>
          <w:headerReference w:type="default" r:id="rId90"/>
          <w:pgSz w:w="11910" w:h="16840"/>
          <w:pgMar w:header="0" w:footer="0" w:top="1040" w:bottom="280" w:left="1160" w:right="740"/>
        </w:sectPr>
      </w:pPr>
    </w:p>
    <w:p>
      <w:pPr>
        <w:pStyle w:val="ListParagraph"/>
        <w:numPr>
          <w:ilvl w:val="1"/>
          <w:numId w:val="35"/>
        </w:numPr>
        <w:tabs>
          <w:tab w:pos="3189" w:val="left" w:leader="none"/>
          <w:tab w:pos="6309" w:val="left" w:leader="none"/>
        </w:tabs>
        <w:spacing w:line="240" w:lineRule="auto" w:before="73" w:after="0"/>
        <w:ind w:left="3189" w:right="0" w:hanging="331"/>
        <w:jc w:val="left"/>
        <w:rPr>
          <w:b/>
          <w:sz w:val="22"/>
        </w:rPr>
      </w:pPr>
      <w:r>
        <w:rPr>
          <w:b/>
          <w:sz w:val="22"/>
        </w:rPr>
        <w:t>Basic Disciplines(BD) </w:t>
      </w:r>
      <w:r>
        <w:rPr>
          <w:b/>
          <w:sz w:val="22"/>
          <w:u w:val="single"/>
        </w:rPr>
        <w:tab/>
      </w:r>
      <w:r>
        <w:rPr>
          <w:b/>
          <w:sz w:val="22"/>
        </w:rPr>
        <w:t>аcademic</w:t>
      </w:r>
      <w:r>
        <w:rPr>
          <w:b/>
          <w:spacing w:val="-8"/>
          <w:sz w:val="22"/>
        </w:rPr>
        <w:t> </w:t>
      </w:r>
      <w:r>
        <w:rPr>
          <w:b/>
          <w:spacing w:val="-2"/>
          <w:sz w:val="22"/>
        </w:rPr>
        <w:t>credit</w:t>
      </w:r>
    </w:p>
    <w:p>
      <w:pPr>
        <w:tabs>
          <w:tab w:pos="5875" w:val="left" w:leader="none"/>
          <w:tab w:pos="7048" w:val="left" w:leader="none"/>
        </w:tabs>
        <w:spacing w:before="186"/>
        <w:ind w:left="2039" w:right="1330" w:firstLine="496"/>
        <w:jc w:val="left"/>
        <w:rPr>
          <w:b/>
          <w:sz w:val="22"/>
        </w:rPr>
      </w:pPr>
      <w:r>
        <w:rPr>
          <w:b/>
          <w:sz w:val="22"/>
        </w:rPr>
        <w:t>ЖОО компоненті (ЖОО)</w:t>
      </w:r>
      <w:r>
        <w:rPr>
          <w:sz w:val="22"/>
          <w:u w:val="single"/>
        </w:rPr>
        <w:tab/>
      </w:r>
      <w:r>
        <w:rPr>
          <w:b/>
          <w:sz w:val="22"/>
        </w:rPr>
        <w:t>академиялық кредит / Yüksek öğretim kurumu dersi/modülü (YB) </w:t>
      </w:r>
      <w:r>
        <w:rPr>
          <w:b/>
          <w:sz w:val="22"/>
          <w:u w:val="single"/>
        </w:rPr>
        <w:tab/>
      </w:r>
      <w:r>
        <w:rPr>
          <w:b/>
          <w:sz w:val="22"/>
        </w:rPr>
        <w:t>аkademik</w:t>
      </w:r>
      <w:r>
        <w:rPr>
          <w:b/>
          <w:spacing w:val="-14"/>
          <w:sz w:val="22"/>
        </w:rPr>
        <w:t> </w:t>
      </w:r>
      <w:r>
        <w:rPr>
          <w:b/>
          <w:sz w:val="22"/>
        </w:rPr>
        <w:t>kredit/</w:t>
      </w:r>
    </w:p>
    <w:p>
      <w:pPr>
        <w:tabs>
          <w:tab w:pos="6787" w:val="left" w:leader="none"/>
        </w:tabs>
        <w:spacing w:line="251" w:lineRule="exact" w:before="0"/>
        <w:ind w:left="2380" w:right="0" w:firstLine="0"/>
        <w:jc w:val="left"/>
        <w:rPr>
          <w:b/>
          <w:sz w:val="22"/>
        </w:rPr>
      </w:pPr>
      <w:r>
        <w:rPr>
          <w:b/>
          <w:sz w:val="22"/>
        </w:rPr>
        <w:t>University</w:t>
      </w:r>
      <w:r>
        <w:rPr>
          <w:b/>
          <w:spacing w:val="-1"/>
          <w:sz w:val="22"/>
        </w:rPr>
        <w:t> </w:t>
      </w:r>
      <w:r>
        <w:rPr>
          <w:b/>
          <w:sz w:val="22"/>
        </w:rPr>
        <w:t>Сomponent</w:t>
      </w:r>
      <w:r>
        <w:rPr>
          <w:b/>
          <w:spacing w:val="-3"/>
          <w:sz w:val="22"/>
        </w:rPr>
        <w:t> </w:t>
      </w:r>
      <w:r>
        <w:rPr>
          <w:b/>
          <w:sz w:val="22"/>
        </w:rPr>
        <w:t>(UC)</w:t>
      </w:r>
      <w:r>
        <w:rPr>
          <w:b/>
          <w:spacing w:val="-1"/>
          <w:sz w:val="22"/>
        </w:rPr>
        <w:t> </w:t>
      </w:r>
      <w:r>
        <w:rPr>
          <w:sz w:val="22"/>
          <w:u w:val="single"/>
        </w:rPr>
        <w:tab/>
      </w:r>
      <w:r>
        <w:rPr>
          <w:b/>
          <w:sz w:val="22"/>
        </w:rPr>
        <w:t>аcademic</w:t>
      </w:r>
      <w:r>
        <w:rPr>
          <w:b/>
          <w:spacing w:val="-9"/>
          <w:sz w:val="22"/>
        </w:rPr>
        <w:t> </w:t>
      </w:r>
      <w:r>
        <w:rPr>
          <w:b/>
          <w:spacing w:val="-2"/>
          <w:sz w:val="22"/>
        </w:rPr>
        <w:t>credit</w:t>
      </w:r>
    </w:p>
    <w:p>
      <w:pPr>
        <w:pStyle w:val="BodyText"/>
        <w:spacing w:before="1" w:after="1"/>
        <w:rPr>
          <w:b/>
          <w:sz w:val="16"/>
        </w:rPr>
      </w:pPr>
    </w:p>
    <w:tbl>
      <w:tblPr>
        <w:tblW w:w="0" w:type="auto"/>
        <w:jc w:val="left"/>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94"/>
        <w:gridCol w:w="992"/>
        <w:gridCol w:w="880"/>
        <w:gridCol w:w="995"/>
        <w:gridCol w:w="1300"/>
        <w:gridCol w:w="1367"/>
        <w:gridCol w:w="1622"/>
        <w:gridCol w:w="1038"/>
      </w:tblGrid>
      <w:tr>
        <w:trPr>
          <w:trHeight w:val="2070" w:hRule="atLeast"/>
        </w:trPr>
        <w:tc>
          <w:tcPr>
            <w:tcW w:w="994" w:type="dxa"/>
          </w:tcPr>
          <w:p>
            <w:pPr>
              <w:pStyle w:val="TableParagraph"/>
              <w:spacing w:before="2"/>
              <w:ind w:left="115" w:right="108" w:firstLine="2"/>
              <w:jc w:val="center"/>
              <w:rPr>
                <w:b/>
                <w:sz w:val="18"/>
              </w:rPr>
            </w:pPr>
            <w:r>
              <w:rPr>
                <w:b/>
                <w:spacing w:val="-2"/>
                <w:sz w:val="18"/>
              </w:rPr>
              <w:t>Пәннің коды/ </w:t>
            </w:r>
            <w:r>
              <w:rPr>
                <w:b/>
                <w:spacing w:val="-4"/>
                <w:sz w:val="18"/>
              </w:rPr>
              <w:t>Ders </w:t>
            </w:r>
            <w:r>
              <w:rPr>
                <w:b/>
                <w:spacing w:val="-2"/>
                <w:sz w:val="18"/>
              </w:rPr>
              <w:t>Kodu/ </w:t>
            </w:r>
            <w:r>
              <w:rPr>
                <w:b/>
                <w:sz w:val="18"/>
              </w:rPr>
              <w:t>Code of </w:t>
            </w:r>
            <w:r>
              <w:rPr>
                <w:b/>
                <w:spacing w:val="-2"/>
                <w:sz w:val="18"/>
              </w:rPr>
              <w:t>Discipline</w:t>
            </w:r>
          </w:p>
        </w:tc>
        <w:tc>
          <w:tcPr>
            <w:tcW w:w="992" w:type="dxa"/>
          </w:tcPr>
          <w:p>
            <w:pPr>
              <w:pStyle w:val="TableParagraph"/>
              <w:spacing w:before="2"/>
              <w:ind w:left="140" w:right="137" w:firstLine="1"/>
              <w:jc w:val="center"/>
              <w:rPr>
                <w:b/>
                <w:sz w:val="18"/>
              </w:rPr>
            </w:pPr>
            <w:r>
              <w:rPr>
                <w:b/>
                <w:spacing w:val="-2"/>
                <w:sz w:val="18"/>
              </w:rPr>
              <w:t>Пәннің атауы/ </w:t>
            </w:r>
            <w:r>
              <w:rPr>
                <w:b/>
                <w:spacing w:val="-4"/>
                <w:sz w:val="18"/>
              </w:rPr>
              <w:t>Ders </w:t>
            </w:r>
            <w:r>
              <w:rPr>
                <w:b/>
                <w:spacing w:val="-2"/>
                <w:sz w:val="18"/>
              </w:rPr>
              <w:t>Adı/Nam </w:t>
            </w:r>
            <w:r>
              <w:rPr>
                <w:b/>
                <w:spacing w:val="-10"/>
                <w:sz w:val="18"/>
              </w:rPr>
              <w:t>e</w:t>
            </w:r>
          </w:p>
        </w:tc>
        <w:tc>
          <w:tcPr>
            <w:tcW w:w="880" w:type="dxa"/>
          </w:tcPr>
          <w:p>
            <w:pPr>
              <w:pStyle w:val="TableParagraph"/>
              <w:spacing w:before="2"/>
              <w:ind w:left="129" w:right="121"/>
              <w:jc w:val="center"/>
              <w:rPr>
                <w:b/>
                <w:sz w:val="18"/>
              </w:rPr>
            </w:pPr>
            <w:r>
              <w:rPr>
                <w:b/>
                <w:spacing w:val="-2"/>
                <w:sz w:val="18"/>
              </w:rPr>
              <w:t>Семест </w:t>
            </w:r>
            <w:r>
              <w:rPr>
                <w:b/>
                <w:spacing w:val="-10"/>
                <w:sz w:val="18"/>
              </w:rPr>
              <w:t>р</w:t>
            </w:r>
          </w:p>
          <w:p>
            <w:pPr>
              <w:pStyle w:val="TableParagraph"/>
              <w:ind w:left="111" w:right="108"/>
              <w:jc w:val="center"/>
              <w:rPr>
                <w:b/>
                <w:sz w:val="18"/>
              </w:rPr>
            </w:pPr>
            <w:r>
              <w:rPr>
                <w:b/>
                <w:spacing w:val="-2"/>
                <w:sz w:val="18"/>
              </w:rPr>
              <w:t>/Dönem/ Semeste </w:t>
            </w:r>
            <w:r>
              <w:rPr>
                <w:b/>
                <w:spacing w:val="-10"/>
                <w:sz w:val="18"/>
              </w:rPr>
              <w:t>r</w:t>
            </w:r>
          </w:p>
        </w:tc>
        <w:tc>
          <w:tcPr>
            <w:tcW w:w="995" w:type="dxa"/>
          </w:tcPr>
          <w:p>
            <w:pPr>
              <w:pStyle w:val="TableParagraph"/>
              <w:spacing w:before="2"/>
              <w:ind w:left="112" w:right="111" w:hanging="2"/>
              <w:jc w:val="center"/>
              <w:rPr>
                <w:b/>
                <w:sz w:val="18"/>
              </w:rPr>
            </w:pPr>
            <w:r>
              <w:rPr>
                <w:b/>
                <w:spacing w:val="-2"/>
                <w:sz w:val="18"/>
              </w:rPr>
              <w:t>Академи </w:t>
            </w:r>
            <w:r>
              <w:rPr>
                <w:b/>
                <w:spacing w:val="-4"/>
                <w:sz w:val="18"/>
              </w:rPr>
              <w:t>ялық </w:t>
            </w:r>
            <w:r>
              <w:rPr>
                <w:b/>
                <w:spacing w:val="-2"/>
                <w:sz w:val="18"/>
              </w:rPr>
              <w:t>кредит/ Аkademi </w:t>
            </w:r>
            <w:r>
              <w:rPr>
                <w:b/>
                <w:sz w:val="18"/>
              </w:rPr>
              <w:t>k kredit/ </w:t>
            </w:r>
            <w:r>
              <w:rPr>
                <w:b/>
                <w:spacing w:val="-2"/>
                <w:sz w:val="18"/>
              </w:rPr>
              <w:t>Аcademic credit</w:t>
            </w:r>
          </w:p>
        </w:tc>
        <w:tc>
          <w:tcPr>
            <w:tcW w:w="1300" w:type="dxa"/>
          </w:tcPr>
          <w:p>
            <w:pPr>
              <w:pStyle w:val="TableParagraph"/>
              <w:spacing w:before="2"/>
              <w:ind w:left="52" w:right="57"/>
              <w:jc w:val="center"/>
              <w:rPr>
                <w:b/>
                <w:sz w:val="18"/>
              </w:rPr>
            </w:pPr>
            <w:r>
              <w:rPr>
                <w:b/>
                <w:spacing w:val="-2"/>
                <w:sz w:val="18"/>
              </w:rPr>
              <w:t>Аудиториял </w:t>
            </w:r>
            <w:r>
              <w:rPr>
                <w:b/>
                <w:sz w:val="18"/>
              </w:rPr>
              <w:t>ық сағаты/ </w:t>
            </w:r>
            <w:r>
              <w:rPr>
                <w:b/>
                <w:spacing w:val="-2"/>
                <w:sz w:val="18"/>
              </w:rPr>
              <w:t>Sınıfta</w:t>
            </w:r>
          </w:p>
          <w:p>
            <w:pPr>
              <w:pStyle w:val="TableParagraph"/>
              <w:ind w:left="197" w:right="196" w:hanging="3"/>
              <w:jc w:val="center"/>
              <w:rPr>
                <w:b/>
                <w:sz w:val="18"/>
              </w:rPr>
            </w:pPr>
            <w:r>
              <w:rPr>
                <w:b/>
                <w:spacing w:val="-2"/>
                <w:sz w:val="18"/>
              </w:rPr>
              <w:t>Çalışma </w:t>
            </w:r>
            <w:r>
              <w:rPr>
                <w:b/>
                <w:sz w:val="18"/>
              </w:rPr>
              <w:t>Saati/</w:t>
            </w:r>
            <w:r>
              <w:rPr>
                <w:b/>
                <w:spacing w:val="-12"/>
                <w:sz w:val="18"/>
              </w:rPr>
              <w:t> </w:t>
            </w:r>
            <w:r>
              <w:rPr>
                <w:b/>
                <w:sz w:val="18"/>
              </w:rPr>
              <w:t>Class </w:t>
            </w:r>
            <w:r>
              <w:rPr>
                <w:b/>
                <w:spacing w:val="-2"/>
                <w:sz w:val="18"/>
              </w:rPr>
              <w:t>Hours</w:t>
            </w:r>
          </w:p>
        </w:tc>
        <w:tc>
          <w:tcPr>
            <w:tcW w:w="1367" w:type="dxa"/>
          </w:tcPr>
          <w:p>
            <w:pPr>
              <w:pStyle w:val="TableParagraph"/>
              <w:spacing w:line="207" w:lineRule="exact" w:before="2"/>
              <w:ind w:left="3" w:right="4"/>
              <w:jc w:val="center"/>
              <w:rPr>
                <w:b/>
                <w:sz w:val="18"/>
              </w:rPr>
            </w:pPr>
            <w:r>
              <w:rPr>
                <w:b/>
                <w:sz w:val="18"/>
              </w:rPr>
              <w:t>БӨЖ</w:t>
            </w:r>
            <w:r>
              <w:rPr>
                <w:b/>
                <w:spacing w:val="-3"/>
                <w:sz w:val="18"/>
              </w:rPr>
              <w:t> </w:t>
            </w:r>
            <w:r>
              <w:rPr>
                <w:b/>
                <w:spacing w:val="-2"/>
                <w:sz w:val="18"/>
              </w:rPr>
              <w:t>сағаты</w:t>
            </w:r>
          </w:p>
          <w:p>
            <w:pPr>
              <w:pStyle w:val="TableParagraph"/>
              <w:ind w:left="182" w:right="182" w:firstLine="4"/>
              <w:jc w:val="center"/>
              <w:rPr>
                <w:b/>
                <w:sz w:val="18"/>
              </w:rPr>
            </w:pPr>
            <w:r>
              <w:rPr>
                <w:b/>
                <w:spacing w:val="-2"/>
                <w:sz w:val="18"/>
              </w:rPr>
              <w:t>/Yüksek Lisans Öğrencisinin Kendi Kendine</w:t>
            </w:r>
          </w:p>
          <w:p>
            <w:pPr>
              <w:pStyle w:val="TableParagraph"/>
              <w:ind w:left="278" w:right="278"/>
              <w:jc w:val="both"/>
              <w:rPr>
                <w:b/>
                <w:sz w:val="18"/>
              </w:rPr>
            </w:pPr>
            <w:r>
              <w:rPr>
                <w:b/>
                <w:spacing w:val="-2"/>
                <w:sz w:val="18"/>
              </w:rPr>
              <w:t>Çalışması/ Individual </w:t>
            </w:r>
            <w:r>
              <w:rPr>
                <w:b/>
                <w:sz w:val="18"/>
              </w:rPr>
              <w:t>Work of</w:t>
            </w:r>
          </w:p>
          <w:p>
            <w:pPr>
              <w:pStyle w:val="TableParagraph"/>
              <w:spacing w:line="186" w:lineRule="exact"/>
              <w:ind w:right="4"/>
              <w:jc w:val="center"/>
              <w:rPr>
                <w:b/>
                <w:sz w:val="18"/>
              </w:rPr>
            </w:pPr>
            <w:r>
              <w:rPr>
                <w:b/>
                <w:spacing w:val="-2"/>
                <w:sz w:val="18"/>
              </w:rPr>
              <w:t>Student</w:t>
            </w:r>
          </w:p>
        </w:tc>
        <w:tc>
          <w:tcPr>
            <w:tcW w:w="1622" w:type="dxa"/>
          </w:tcPr>
          <w:p>
            <w:pPr>
              <w:pStyle w:val="TableParagraph"/>
              <w:spacing w:line="207" w:lineRule="exact" w:before="2"/>
              <w:ind w:left="4" w:right="8"/>
              <w:jc w:val="center"/>
              <w:rPr>
                <w:b/>
                <w:sz w:val="18"/>
              </w:rPr>
            </w:pPr>
            <w:r>
              <w:rPr>
                <w:b/>
                <w:sz w:val="18"/>
              </w:rPr>
              <w:t>БОӨЖ</w:t>
            </w:r>
            <w:r>
              <w:rPr>
                <w:b/>
                <w:spacing w:val="-4"/>
                <w:sz w:val="18"/>
              </w:rPr>
              <w:t> </w:t>
            </w:r>
            <w:r>
              <w:rPr>
                <w:b/>
                <w:spacing w:val="-2"/>
                <w:sz w:val="18"/>
              </w:rPr>
              <w:t>сағаты</w:t>
            </w:r>
          </w:p>
          <w:p>
            <w:pPr>
              <w:pStyle w:val="TableParagraph"/>
              <w:ind w:left="135" w:right="140" w:firstLine="2"/>
              <w:jc w:val="center"/>
              <w:rPr>
                <w:b/>
                <w:sz w:val="18"/>
              </w:rPr>
            </w:pPr>
            <w:r>
              <w:rPr>
                <w:b/>
                <w:sz w:val="18"/>
              </w:rPr>
              <w:t>/Yüksek</w:t>
            </w:r>
            <w:r>
              <w:rPr>
                <w:b/>
                <w:spacing w:val="-4"/>
                <w:sz w:val="18"/>
              </w:rPr>
              <w:t> </w:t>
            </w:r>
            <w:r>
              <w:rPr>
                <w:b/>
                <w:sz w:val="18"/>
              </w:rPr>
              <w:t>Lisans </w:t>
            </w:r>
            <w:r>
              <w:rPr>
                <w:b/>
                <w:spacing w:val="-2"/>
                <w:sz w:val="18"/>
              </w:rPr>
              <w:t>Öğrencisinin </w:t>
            </w:r>
            <w:r>
              <w:rPr>
                <w:b/>
                <w:sz w:val="18"/>
              </w:rPr>
              <w:t>Öğretim</w:t>
            </w:r>
            <w:r>
              <w:rPr>
                <w:b/>
                <w:spacing w:val="-12"/>
                <w:sz w:val="18"/>
              </w:rPr>
              <w:t> </w:t>
            </w:r>
            <w:r>
              <w:rPr>
                <w:b/>
                <w:sz w:val="18"/>
              </w:rPr>
              <w:t>Üyesiyle </w:t>
            </w:r>
            <w:r>
              <w:rPr>
                <w:b/>
                <w:spacing w:val="-2"/>
                <w:sz w:val="18"/>
              </w:rPr>
              <w:t>Çalışması/ </w:t>
            </w:r>
            <w:r>
              <w:rPr>
                <w:b/>
                <w:sz w:val="18"/>
              </w:rPr>
              <w:t>Individual Work of Student with </w:t>
            </w:r>
            <w:r>
              <w:rPr>
                <w:b/>
                <w:spacing w:val="-2"/>
                <w:sz w:val="18"/>
              </w:rPr>
              <w:t>Teacher</w:t>
            </w:r>
          </w:p>
        </w:tc>
        <w:tc>
          <w:tcPr>
            <w:tcW w:w="1038" w:type="dxa"/>
          </w:tcPr>
          <w:p>
            <w:pPr>
              <w:pStyle w:val="TableParagraph"/>
              <w:spacing w:before="2"/>
              <w:ind w:left="86" w:right="94"/>
              <w:jc w:val="center"/>
              <w:rPr>
                <w:b/>
                <w:sz w:val="18"/>
              </w:rPr>
            </w:pPr>
            <w:r>
              <w:rPr>
                <w:b/>
                <w:spacing w:val="-2"/>
                <w:sz w:val="18"/>
              </w:rPr>
              <w:t>Бақылау </w:t>
            </w:r>
            <w:r>
              <w:rPr>
                <w:b/>
                <w:spacing w:val="-4"/>
                <w:sz w:val="18"/>
              </w:rPr>
              <w:t>түрі</w:t>
            </w:r>
          </w:p>
          <w:p>
            <w:pPr>
              <w:pStyle w:val="TableParagraph"/>
              <w:ind w:left="84" w:right="94"/>
              <w:jc w:val="center"/>
              <w:rPr>
                <w:b/>
                <w:sz w:val="18"/>
              </w:rPr>
            </w:pPr>
            <w:r>
              <w:rPr>
                <w:b/>
                <w:spacing w:val="-2"/>
                <w:sz w:val="18"/>
              </w:rPr>
              <w:t>/Değerlen- dirme Türü/ Control </w:t>
            </w:r>
            <w:r>
              <w:rPr>
                <w:b/>
                <w:spacing w:val="-4"/>
                <w:sz w:val="18"/>
              </w:rPr>
              <w:t>Form</w:t>
            </w:r>
          </w:p>
        </w:tc>
      </w:tr>
      <w:tr>
        <w:trPr>
          <w:trHeight w:val="282" w:hRule="atLeast"/>
        </w:trPr>
        <w:tc>
          <w:tcPr>
            <w:tcW w:w="994" w:type="dxa"/>
          </w:tcPr>
          <w:p>
            <w:pPr>
              <w:pStyle w:val="TableParagraph"/>
              <w:rPr>
                <w:sz w:val="18"/>
              </w:rPr>
            </w:pPr>
          </w:p>
        </w:tc>
        <w:tc>
          <w:tcPr>
            <w:tcW w:w="992" w:type="dxa"/>
          </w:tcPr>
          <w:p>
            <w:pPr>
              <w:pStyle w:val="TableParagraph"/>
              <w:rPr>
                <w:sz w:val="18"/>
              </w:rPr>
            </w:pPr>
          </w:p>
        </w:tc>
        <w:tc>
          <w:tcPr>
            <w:tcW w:w="880" w:type="dxa"/>
          </w:tcPr>
          <w:p>
            <w:pPr>
              <w:pStyle w:val="TableParagraph"/>
              <w:rPr>
                <w:sz w:val="18"/>
              </w:rPr>
            </w:pPr>
          </w:p>
        </w:tc>
        <w:tc>
          <w:tcPr>
            <w:tcW w:w="995" w:type="dxa"/>
          </w:tcPr>
          <w:p>
            <w:pPr>
              <w:pStyle w:val="TableParagraph"/>
              <w:rPr>
                <w:sz w:val="18"/>
              </w:rPr>
            </w:pPr>
          </w:p>
        </w:tc>
        <w:tc>
          <w:tcPr>
            <w:tcW w:w="1300" w:type="dxa"/>
          </w:tcPr>
          <w:p>
            <w:pPr>
              <w:pStyle w:val="TableParagraph"/>
              <w:rPr>
                <w:sz w:val="18"/>
              </w:rPr>
            </w:pPr>
          </w:p>
        </w:tc>
        <w:tc>
          <w:tcPr>
            <w:tcW w:w="1367" w:type="dxa"/>
          </w:tcPr>
          <w:p>
            <w:pPr>
              <w:pStyle w:val="TableParagraph"/>
              <w:rPr>
                <w:sz w:val="18"/>
              </w:rPr>
            </w:pPr>
          </w:p>
        </w:tc>
        <w:tc>
          <w:tcPr>
            <w:tcW w:w="1622" w:type="dxa"/>
          </w:tcPr>
          <w:p>
            <w:pPr>
              <w:pStyle w:val="TableParagraph"/>
              <w:rPr>
                <w:sz w:val="18"/>
              </w:rPr>
            </w:pPr>
          </w:p>
        </w:tc>
        <w:tc>
          <w:tcPr>
            <w:tcW w:w="1038" w:type="dxa"/>
          </w:tcPr>
          <w:p>
            <w:pPr>
              <w:pStyle w:val="TableParagraph"/>
              <w:rPr>
                <w:sz w:val="18"/>
              </w:rPr>
            </w:pPr>
          </w:p>
        </w:tc>
      </w:tr>
      <w:tr>
        <w:trPr>
          <w:trHeight w:val="331" w:hRule="atLeast"/>
        </w:trPr>
        <w:tc>
          <w:tcPr>
            <w:tcW w:w="994" w:type="dxa"/>
          </w:tcPr>
          <w:p>
            <w:pPr>
              <w:pStyle w:val="TableParagraph"/>
              <w:rPr>
                <w:sz w:val="18"/>
              </w:rPr>
            </w:pPr>
          </w:p>
        </w:tc>
        <w:tc>
          <w:tcPr>
            <w:tcW w:w="992" w:type="dxa"/>
          </w:tcPr>
          <w:p>
            <w:pPr>
              <w:pStyle w:val="TableParagraph"/>
              <w:rPr>
                <w:sz w:val="18"/>
              </w:rPr>
            </w:pPr>
          </w:p>
        </w:tc>
        <w:tc>
          <w:tcPr>
            <w:tcW w:w="880" w:type="dxa"/>
          </w:tcPr>
          <w:p>
            <w:pPr>
              <w:pStyle w:val="TableParagraph"/>
              <w:rPr>
                <w:sz w:val="18"/>
              </w:rPr>
            </w:pPr>
          </w:p>
        </w:tc>
        <w:tc>
          <w:tcPr>
            <w:tcW w:w="995" w:type="dxa"/>
          </w:tcPr>
          <w:p>
            <w:pPr>
              <w:pStyle w:val="TableParagraph"/>
              <w:rPr>
                <w:sz w:val="18"/>
              </w:rPr>
            </w:pPr>
          </w:p>
        </w:tc>
        <w:tc>
          <w:tcPr>
            <w:tcW w:w="1300" w:type="dxa"/>
          </w:tcPr>
          <w:p>
            <w:pPr>
              <w:pStyle w:val="TableParagraph"/>
              <w:rPr>
                <w:sz w:val="18"/>
              </w:rPr>
            </w:pPr>
          </w:p>
        </w:tc>
        <w:tc>
          <w:tcPr>
            <w:tcW w:w="1367" w:type="dxa"/>
          </w:tcPr>
          <w:p>
            <w:pPr>
              <w:pStyle w:val="TableParagraph"/>
              <w:rPr>
                <w:sz w:val="18"/>
              </w:rPr>
            </w:pPr>
          </w:p>
        </w:tc>
        <w:tc>
          <w:tcPr>
            <w:tcW w:w="1622" w:type="dxa"/>
          </w:tcPr>
          <w:p>
            <w:pPr>
              <w:pStyle w:val="TableParagraph"/>
              <w:rPr>
                <w:sz w:val="18"/>
              </w:rPr>
            </w:pPr>
          </w:p>
        </w:tc>
        <w:tc>
          <w:tcPr>
            <w:tcW w:w="1038" w:type="dxa"/>
          </w:tcPr>
          <w:p>
            <w:pPr>
              <w:pStyle w:val="TableParagraph"/>
              <w:rPr>
                <w:sz w:val="18"/>
              </w:rPr>
            </w:pPr>
          </w:p>
        </w:tc>
      </w:tr>
      <w:tr>
        <w:trPr>
          <w:trHeight w:val="331" w:hRule="atLeast"/>
        </w:trPr>
        <w:tc>
          <w:tcPr>
            <w:tcW w:w="994" w:type="dxa"/>
          </w:tcPr>
          <w:p>
            <w:pPr>
              <w:pStyle w:val="TableParagraph"/>
              <w:rPr>
                <w:sz w:val="18"/>
              </w:rPr>
            </w:pPr>
          </w:p>
        </w:tc>
        <w:tc>
          <w:tcPr>
            <w:tcW w:w="992" w:type="dxa"/>
          </w:tcPr>
          <w:p>
            <w:pPr>
              <w:pStyle w:val="TableParagraph"/>
              <w:rPr>
                <w:sz w:val="18"/>
              </w:rPr>
            </w:pPr>
          </w:p>
        </w:tc>
        <w:tc>
          <w:tcPr>
            <w:tcW w:w="880" w:type="dxa"/>
          </w:tcPr>
          <w:p>
            <w:pPr>
              <w:pStyle w:val="TableParagraph"/>
              <w:rPr>
                <w:sz w:val="18"/>
              </w:rPr>
            </w:pPr>
          </w:p>
        </w:tc>
        <w:tc>
          <w:tcPr>
            <w:tcW w:w="995" w:type="dxa"/>
          </w:tcPr>
          <w:p>
            <w:pPr>
              <w:pStyle w:val="TableParagraph"/>
              <w:rPr>
                <w:sz w:val="18"/>
              </w:rPr>
            </w:pPr>
          </w:p>
        </w:tc>
        <w:tc>
          <w:tcPr>
            <w:tcW w:w="1300" w:type="dxa"/>
          </w:tcPr>
          <w:p>
            <w:pPr>
              <w:pStyle w:val="TableParagraph"/>
              <w:rPr>
                <w:sz w:val="18"/>
              </w:rPr>
            </w:pPr>
          </w:p>
        </w:tc>
        <w:tc>
          <w:tcPr>
            <w:tcW w:w="1367" w:type="dxa"/>
          </w:tcPr>
          <w:p>
            <w:pPr>
              <w:pStyle w:val="TableParagraph"/>
              <w:rPr>
                <w:sz w:val="18"/>
              </w:rPr>
            </w:pPr>
          </w:p>
        </w:tc>
        <w:tc>
          <w:tcPr>
            <w:tcW w:w="1622" w:type="dxa"/>
          </w:tcPr>
          <w:p>
            <w:pPr>
              <w:pStyle w:val="TableParagraph"/>
              <w:rPr>
                <w:sz w:val="18"/>
              </w:rPr>
            </w:pPr>
          </w:p>
        </w:tc>
        <w:tc>
          <w:tcPr>
            <w:tcW w:w="1038" w:type="dxa"/>
          </w:tcPr>
          <w:p>
            <w:pPr>
              <w:pStyle w:val="TableParagraph"/>
              <w:rPr>
                <w:sz w:val="18"/>
              </w:rPr>
            </w:pPr>
          </w:p>
        </w:tc>
      </w:tr>
    </w:tbl>
    <w:p>
      <w:pPr>
        <w:tabs>
          <w:tab w:pos="5386" w:val="left" w:leader="none"/>
          <w:tab w:pos="5854" w:val="left" w:leader="none"/>
        </w:tabs>
        <w:spacing w:before="185"/>
        <w:ind w:left="2611" w:right="1962" w:firstLine="0"/>
        <w:jc w:val="center"/>
        <w:rPr>
          <w:b/>
          <w:sz w:val="22"/>
        </w:rPr>
      </w:pPr>
      <w:r>
        <w:rPr>
          <w:b/>
          <w:sz w:val="22"/>
        </w:rPr>
        <w:t>Таңдау компоненті (ТК)</w:t>
      </w:r>
      <w:r>
        <w:rPr>
          <w:sz w:val="22"/>
          <w:u w:val="single"/>
        </w:rPr>
        <w:tab/>
        <w:tab/>
      </w:r>
      <w:r>
        <w:rPr>
          <w:b/>
          <w:sz w:val="22"/>
        </w:rPr>
        <w:t>академиялық</w:t>
      </w:r>
      <w:r>
        <w:rPr>
          <w:b/>
          <w:spacing w:val="-14"/>
          <w:sz w:val="22"/>
        </w:rPr>
        <w:t> </w:t>
      </w:r>
      <w:r>
        <w:rPr>
          <w:b/>
          <w:sz w:val="22"/>
        </w:rPr>
        <w:t>кредит/ Seçmeli Dersler (SD)</w:t>
      </w:r>
      <w:r>
        <w:rPr>
          <w:b/>
          <w:sz w:val="22"/>
          <w:u w:val="single"/>
        </w:rPr>
        <w:tab/>
      </w:r>
      <w:r>
        <w:rPr>
          <w:b/>
          <w:sz w:val="22"/>
        </w:rPr>
        <w:t>аkademik kredit/</w:t>
      </w:r>
    </w:p>
    <w:p>
      <w:pPr>
        <w:tabs>
          <w:tab w:pos="3935" w:val="left" w:leader="none"/>
        </w:tabs>
        <w:spacing w:before="0"/>
        <w:ind w:left="651" w:right="0" w:firstLine="0"/>
        <w:jc w:val="center"/>
        <w:rPr>
          <w:b/>
          <w:sz w:val="22"/>
        </w:rPr>
      </w:pPr>
      <w:r>
        <w:rPr>
          <w:b/>
          <w:sz w:val="22"/>
        </w:rPr>
        <w:t>Elective</w:t>
      </w:r>
      <w:r>
        <w:rPr>
          <w:b/>
          <w:spacing w:val="-1"/>
          <w:sz w:val="22"/>
        </w:rPr>
        <w:t> </w:t>
      </w:r>
      <w:r>
        <w:rPr>
          <w:b/>
          <w:sz w:val="22"/>
        </w:rPr>
        <w:t>Component</w:t>
      </w:r>
      <w:r>
        <w:rPr>
          <w:b/>
          <w:spacing w:val="-1"/>
          <w:sz w:val="22"/>
        </w:rPr>
        <w:t> </w:t>
      </w:r>
      <w:r>
        <w:rPr>
          <w:b/>
          <w:sz w:val="22"/>
        </w:rPr>
        <w:t>(EC)</w:t>
      </w:r>
      <w:r>
        <w:rPr>
          <w:b/>
          <w:spacing w:val="-1"/>
          <w:sz w:val="22"/>
        </w:rPr>
        <w:t> </w:t>
      </w:r>
      <w:r>
        <w:rPr>
          <w:b/>
          <w:sz w:val="22"/>
          <w:u w:val="single"/>
        </w:rPr>
        <w:tab/>
      </w:r>
      <w:r>
        <w:rPr>
          <w:b/>
          <w:sz w:val="22"/>
        </w:rPr>
        <w:t>аcademic</w:t>
      </w:r>
      <w:r>
        <w:rPr>
          <w:b/>
          <w:spacing w:val="-7"/>
          <w:sz w:val="22"/>
        </w:rPr>
        <w:t> </w:t>
      </w:r>
      <w:r>
        <w:rPr>
          <w:b/>
          <w:spacing w:val="-2"/>
          <w:sz w:val="22"/>
        </w:rPr>
        <w:t>credit</w:t>
      </w:r>
    </w:p>
    <w:p>
      <w:pPr>
        <w:pStyle w:val="BodyText"/>
        <w:spacing w:before="4" w:after="1"/>
        <w:rPr>
          <w:b/>
          <w:sz w:val="18"/>
        </w:rPr>
      </w:pPr>
    </w:p>
    <w:tbl>
      <w:tblPr>
        <w:tblW w:w="0" w:type="auto"/>
        <w:jc w:val="left"/>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81"/>
        <w:gridCol w:w="759"/>
        <w:gridCol w:w="942"/>
        <w:gridCol w:w="1136"/>
        <w:gridCol w:w="1134"/>
        <w:gridCol w:w="1441"/>
        <w:gridCol w:w="1622"/>
        <w:gridCol w:w="1194"/>
      </w:tblGrid>
      <w:tr>
        <w:trPr>
          <w:trHeight w:val="1655" w:hRule="atLeast"/>
        </w:trPr>
        <w:tc>
          <w:tcPr>
            <w:tcW w:w="881" w:type="dxa"/>
          </w:tcPr>
          <w:p>
            <w:pPr>
              <w:pStyle w:val="TableParagraph"/>
              <w:ind w:left="94" w:right="83"/>
              <w:jc w:val="center"/>
              <w:rPr>
                <w:b/>
                <w:sz w:val="18"/>
              </w:rPr>
            </w:pPr>
            <w:r>
              <w:rPr>
                <w:b/>
                <w:spacing w:val="-2"/>
                <w:sz w:val="18"/>
              </w:rPr>
              <w:t>Пәннің коды/ </w:t>
            </w:r>
            <w:r>
              <w:rPr>
                <w:b/>
                <w:spacing w:val="-4"/>
                <w:sz w:val="18"/>
              </w:rPr>
              <w:t>Ders </w:t>
            </w:r>
            <w:r>
              <w:rPr>
                <w:b/>
                <w:spacing w:val="-2"/>
                <w:sz w:val="18"/>
              </w:rPr>
              <w:t>Kodu/ </w:t>
            </w:r>
            <w:r>
              <w:rPr>
                <w:b/>
                <w:sz w:val="18"/>
              </w:rPr>
              <w:t>Code</w:t>
            </w:r>
            <w:r>
              <w:rPr>
                <w:b/>
                <w:spacing w:val="-12"/>
                <w:sz w:val="18"/>
              </w:rPr>
              <w:t> </w:t>
            </w:r>
            <w:r>
              <w:rPr>
                <w:b/>
                <w:sz w:val="18"/>
              </w:rPr>
              <w:t>of </w:t>
            </w:r>
            <w:r>
              <w:rPr>
                <w:b/>
                <w:spacing w:val="-2"/>
                <w:sz w:val="18"/>
              </w:rPr>
              <w:t>Discipli </w:t>
            </w:r>
            <w:r>
              <w:rPr>
                <w:b/>
                <w:spacing w:val="-6"/>
                <w:sz w:val="18"/>
              </w:rPr>
              <w:t>ne</w:t>
            </w:r>
          </w:p>
        </w:tc>
        <w:tc>
          <w:tcPr>
            <w:tcW w:w="759" w:type="dxa"/>
          </w:tcPr>
          <w:p>
            <w:pPr>
              <w:pStyle w:val="TableParagraph"/>
              <w:ind w:left="126" w:right="122" w:hanging="5"/>
              <w:jc w:val="center"/>
              <w:rPr>
                <w:b/>
                <w:sz w:val="18"/>
              </w:rPr>
            </w:pPr>
            <w:r>
              <w:rPr>
                <w:b/>
                <w:spacing w:val="-2"/>
                <w:sz w:val="18"/>
              </w:rPr>
              <w:t>Пәнні </w:t>
            </w:r>
            <w:r>
              <w:rPr>
                <w:b/>
                <w:spacing w:val="-10"/>
                <w:sz w:val="18"/>
              </w:rPr>
              <w:t>ң</w:t>
            </w:r>
            <w:r>
              <w:rPr>
                <w:b/>
                <w:spacing w:val="-2"/>
                <w:sz w:val="18"/>
              </w:rPr>
              <w:t> атауы</w:t>
            </w:r>
          </w:p>
          <w:p>
            <w:pPr>
              <w:pStyle w:val="TableParagraph"/>
              <w:ind w:left="145" w:right="141" w:firstLine="2"/>
              <w:jc w:val="both"/>
              <w:rPr>
                <w:b/>
                <w:sz w:val="18"/>
              </w:rPr>
            </w:pPr>
            <w:r>
              <w:rPr>
                <w:b/>
                <w:sz w:val="18"/>
              </w:rPr>
              <w:t>/</w:t>
            </w:r>
            <w:r>
              <w:rPr>
                <w:b/>
                <w:spacing w:val="-12"/>
                <w:sz w:val="18"/>
              </w:rPr>
              <w:t> </w:t>
            </w:r>
            <w:r>
              <w:rPr>
                <w:b/>
                <w:sz w:val="18"/>
              </w:rPr>
              <w:t>Ders </w:t>
            </w:r>
            <w:r>
              <w:rPr>
                <w:b/>
                <w:spacing w:val="-2"/>
                <w:sz w:val="18"/>
              </w:rPr>
              <w:t>Adı/N </w:t>
            </w:r>
            <w:r>
              <w:rPr>
                <w:b/>
                <w:spacing w:val="-4"/>
                <w:sz w:val="18"/>
              </w:rPr>
              <w:t>ame</w:t>
            </w:r>
          </w:p>
        </w:tc>
        <w:tc>
          <w:tcPr>
            <w:tcW w:w="942" w:type="dxa"/>
          </w:tcPr>
          <w:p>
            <w:pPr>
              <w:pStyle w:val="TableParagraph"/>
              <w:spacing w:line="206" w:lineRule="exact"/>
              <w:ind w:left="130"/>
              <w:rPr>
                <w:b/>
                <w:sz w:val="18"/>
              </w:rPr>
            </w:pPr>
            <w:r>
              <w:rPr>
                <w:b/>
                <w:spacing w:val="-2"/>
                <w:sz w:val="18"/>
              </w:rPr>
              <w:t>Семестр</w:t>
            </w:r>
          </w:p>
          <w:p>
            <w:pPr>
              <w:pStyle w:val="TableParagraph"/>
              <w:ind w:left="118" w:right="110" w:firstLine="26"/>
              <w:rPr>
                <w:b/>
                <w:sz w:val="18"/>
              </w:rPr>
            </w:pPr>
            <w:r>
              <w:rPr>
                <w:b/>
                <w:spacing w:val="-2"/>
                <w:sz w:val="18"/>
              </w:rPr>
              <w:t>/Dönem/ Semester</w:t>
            </w:r>
          </w:p>
        </w:tc>
        <w:tc>
          <w:tcPr>
            <w:tcW w:w="1136" w:type="dxa"/>
          </w:tcPr>
          <w:p>
            <w:pPr>
              <w:pStyle w:val="TableParagraph"/>
              <w:ind w:left="114" w:right="114"/>
              <w:jc w:val="center"/>
              <w:rPr>
                <w:b/>
                <w:sz w:val="18"/>
              </w:rPr>
            </w:pPr>
            <w:r>
              <w:rPr>
                <w:b/>
                <w:spacing w:val="-2"/>
                <w:sz w:val="18"/>
              </w:rPr>
              <w:t>Академия </w:t>
            </w:r>
            <w:r>
              <w:rPr>
                <w:b/>
                <w:spacing w:val="-4"/>
                <w:sz w:val="18"/>
              </w:rPr>
              <w:t>лық </w:t>
            </w:r>
            <w:r>
              <w:rPr>
                <w:b/>
                <w:spacing w:val="-2"/>
                <w:sz w:val="18"/>
              </w:rPr>
              <w:t>кредит/ Аkademik kredit/</w:t>
            </w:r>
          </w:p>
          <w:p>
            <w:pPr>
              <w:pStyle w:val="TableParagraph"/>
              <w:ind w:left="185" w:right="179"/>
              <w:jc w:val="center"/>
              <w:rPr>
                <w:b/>
                <w:sz w:val="18"/>
              </w:rPr>
            </w:pPr>
            <w:r>
              <w:rPr>
                <w:b/>
                <w:spacing w:val="-2"/>
                <w:sz w:val="18"/>
              </w:rPr>
              <w:t>Аcademic credit</w:t>
            </w:r>
          </w:p>
        </w:tc>
        <w:tc>
          <w:tcPr>
            <w:tcW w:w="1134" w:type="dxa"/>
          </w:tcPr>
          <w:p>
            <w:pPr>
              <w:pStyle w:val="TableParagraph"/>
              <w:ind w:left="97" w:right="96"/>
              <w:jc w:val="center"/>
              <w:rPr>
                <w:b/>
                <w:sz w:val="18"/>
              </w:rPr>
            </w:pPr>
            <w:r>
              <w:rPr>
                <w:b/>
                <w:spacing w:val="-2"/>
                <w:sz w:val="18"/>
              </w:rPr>
              <w:t>Аудитория </w:t>
            </w:r>
            <w:r>
              <w:rPr>
                <w:b/>
                <w:spacing w:val="-4"/>
                <w:sz w:val="18"/>
              </w:rPr>
              <w:t>лық</w:t>
            </w:r>
          </w:p>
          <w:p>
            <w:pPr>
              <w:pStyle w:val="TableParagraph"/>
              <w:spacing w:before="1"/>
              <w:ind w:left="249" w:right="245" w:firstLine="1"/>
              <w:jc w:val="center"/>
              <w:rPr>
                <w:b/>
                <w:sz w:val="18"/>
              </w:rPr>
            </w:pPr>
            <w:r>
              <w:rPr>
                <w:b/>
                <w:spacing w:val="-2"/>
                <w:sz w:val="18"/>
              </w:rPr>
              <w:t>сағаты/ Sınıfta Çalışma</w:t>
            </w:r>
          </w:p>
          <w:p>
            <w:pPr>
              <w:pStyle w:val="TableParagraph"/>
              <w:ind w:left="102" w:right="96"/>
              <w:jc w:val="center"/>
              <w:rPr>
                <w:b/>
                <w:sz w:val="18"/>
              </w:rPr>
            </w:pPr>
            <w:r>
              <w:rPr>
                <w:b/>
                <w:sz w:val="18"/>
              </w:rPr>
              <w:t>Saati/</w:t>
            </w:r>
            <w:r>
              <w:rPr>
                <w:b/>
                <w:spacing w:val="-12"/>
                <w:sz w:val="18"/>
              </w:rPr>
              <w:t> </w:t>
            </w:r>
            <w:r>
              <w:rPr>
                <w:b/>
                <w:sz w:val="18"/>
              </w:rPr>
              <w:t>Class </w:t>
            </w:r>
            <w:r>
              <w:rPr>
                <w:b/>
                <w:spacing w:val="-2"/>
                <w:sz w:val="18"/>
              </w:rPr>
              <w:t>Hours</w:t>
            </w:r>
          </w:p>
        </w:tc>
        <w:tc>
          <w:tcPr>
            <w:tcW w:w="1441" w:type="dxa"/>
          </w:tcPr>
          <w:p>
            <w:pPr>
              <w:pStyle w:val="TableParagraph"/>
              <w:spacing w:line="206" w:lineRule="exact"/>
              <w:ind w:left="3"/>
              <w:jc w:val="center"/>
              <w:rPr>
                <w:b/>
                <w:sz w:val="18"/>
              </w:rPr>
            </w:pPr>
            <w:r>
              <w:rPr>
                <w:b/>
                <w:sz w:val="18"/>
              </w:rPr>
              <w:t>БӨЖ</w:t>
            </w:r>
            <w:r>
              <w:rPr>
                <w:b/>
                <w:spacing w:val="-3"/>
                <w:sz w:val="18"/>
              </w:rPr>
              <w:t> </w:t>
            </w:r>
            <w:r>
              <w:rPr>
                <w:b/>
                <w:spacing w:val="-2"/>
                <w:sz w:val="18"/>
              </w:rPr>
              <w:t>сағаты</w:t>
            </w:r>
          </w:p>
          <w:p>
            <w:pPr>
              <w:pStyle w:val="TableParagraph"/>
              <w:ind w:left="128" w:right="126"/>
              <w:jc w:val="center"/>
              <w:rPr>
                <w:b/>
                <w:sz w:val="18"/>
              </w:rPr>
            </w:pPr>
            <w:r>
              <w:rPr>
                <w:b/>
                <w:sz w:val="18"/>
              </w:rPr>
              <w:t>/Yüksek</w:t>
            </w:r>
            <w:r>
              <w:rPr>
                <w:b/>
                <w:spacing w:val="-12"/>
                <w:sz w:val="18"/>
              </w:rPr>
              <w:t> </w:t>
            </w:r>
            <w:r>
              <w:rPr>
                <w:b/>
                <w:sz w:val="18"/>
              </w:rPr>
              <w:t>Lisans </w:t>
            </w:r>
            <w:r>
              <w:rPr>
                <w:b/>
                <w:spacing w:val="-2"/>
                <w:sz w:val="18"/>
              </w:rPr>
              <w:t>Öğrencisinin </w:t>
            </w:r>
            <w:r>
              <w:rPr>
                <w:b/>
                <w:sz w:val="18"/>
              </w:rPr>
              <w:t>Kendi</w:t>
            </w:r>
            <w:r>
              <w:rPr>
                <w:b/>
                <w:spacing w:val="-12"/>
                <w:sz w:val="18"/>
              </w:rPr>
              <w:t> </w:t>
            </w:r>
            <w:r>
              <w:rPr>
                <w:b/>
                <w:sz w:val="18"/>
              </w:rPr>
              <w:t>Kendine </w:t>
            </w:r>
            <w:r>
              <w:rPr>
                <w:b/>
                <w:spacing w:val="-2"/>
                <w:sz w:val="18"/>
              </w:rPr>
              <w:t>Çalışması/ Individual</w:t>
            </w:r>
          </w:p>
          <w:p>
            <w:pPr>
              <w:pStyle w:val="TableParagraph"/>
              <w:spacing w:line="206" w:lineRule="exact"/>
              <w:ind w:left="395" w:right="391"/>
              <w:jc w:val="center"/>
              <w:rPr>
                <w:b/>
                <w:sz w:val="18"/>
              </w:rPr>
            </w:pPr>
            <w:r>
              <w:rPr>
                <w:b/>
                <w:sz w:val="18"/>
              </w:rPr>
              <w:t>Work</w:t>
            </w:r>
            <w:r>
              <w:rPr>
                <w:b/>
                <w:spacing w:val="-12"/>
                <w:sz w:val="18"/>
              </w:rPr>
              <w:t> </w:t>
            </w:r>
            <w:r>
              <w:rPr>
                <w:b/>
                <w:sz w:val="18"/>
              </w:rPr>
              <w:t>of </w:t>
            </w:r>
            <w:r>
              <w:rPr>
                <w:b/>
                <w:spacing w:val="-2"/>
                <w:sz w:val="18"/>
              </w:rPr>
              <w:t>Student</w:t>
            </w:r>
          </w:p>
        </w:tc>
        <w:tc>
          <w:tcPr>
            <w:tcW w:w="1622" w:type="dxa"/>
          </w:tcPr>
          <w:p>
            <w:pPr>
              <w:pStyle w:val="TableParagraph"/>
              <w:spacing w:line="206" w:lineRule="exact"/>
              <w:ind w:left="8" w:right="8"/>
              <w:jc w:val="center"/>
              <w:rPr>
                <w:b/>
                <w:sz w:val="18"/>
              </w:rPr>
            </w:pPr>
            <w:r>
              <w:rPr>
                <w:b/>
                <w:sz w:val="18"/>
              </w:rPr>
              <w:t>БОӨЖ</w:t>
            </w:r>
            <w:r>
              <w:rPr>
                <w:b/>
                <w:spacing w:val="-4"/>
                <w:sz w:val="18"/>
              </w:rPr>
              <w:t> </w:t>
            </w:r>
            <w:r>
              <w:rPr>
                <w:b/>
                <w:spacing w:val="-2"/>
                <w:sz w:val="18"/>
              </w:rPr>
              <w:t>сағаты</w:t>
            </w:r>
          </w:p>
          <w:p>
            <w:pPr>
              <w:pStyle w:val="TableParagraph"/>
              <w:ind w:left="137" w:right="138" w:firstLine="2"/>
              <w:jc w:val="center"/>
              <w:rPr>
                <w:b/>
                <w:sz w:val="18"/>
              </w:rPr>
            </w:pPr>
            <w:r>
              <w:rPr>
                <w:b/>
                <w:sz w:val="18"/>
              </w:rPr>
              <w:t>/Yüksek</w:t>
            </w:r>
            <w:r>
              <w:rPr>
                <w:b/>
                <w:spacing w:val="-4"/>
                <w:sz w:val="18"/>
              </w:rPr>
              <w:t> </w:t>
            </w:r>
            <w:r>
              <w:rPr>
                <w:b/>
                <w:sz w:val="18"/>
              </w:rPr>
              <w:t>Lisans </w:t>
            </w:r>
            <w:r>
              <w:rPr>
                <w:b/>
                <w:spacing w:val="-2"/>
                <w:sz w:val="18"/>
              </w:rPr>
              <w:t>Öğrencisinin </w:t>
            </w:r>
            <w:r>
              <w:rPr>
                <w:b/>
                <w:sz w:val="18"/>
              </w:rPr>
              <w:t>Öğretim</w:t>
            </w:r>
            <w:r>
              <w:rPr>
                <w:b/>
                <w:spacing w:val="-12"/>
                <w:sz w:val="18"/>
              </w:rPr>
              <w:t> </w:t>
            </w:r>
            <w:r>
              <w:rPr>
                <w:b/>
                <w:sz w:val="18"/>
              </w:rPr>
              <w:t>Üyesiyle </w:t>
            </w:r>
            <w:r>
              <w:rPr>
                <w:b/>
                <w:spacing w:val="-2"/>
                <w:sz w:val="18"/>
              </w:rPr>
              <w:t>Çalışması/ </w:t>
            </w:r>
            <w:r>
              <w:rPr>
                <w:b/>
                <w:sz w:val="18"/>
              </w:rPr>
              <w:t>Individual Work</w:t>
            </w:r>
          </w:p>
          <w:p>
            <w:pPr>
              <w:pStyle w:val="TableParagraph"/>
              <w:spacing w:line="206" w:lineRule="exact"/>
              <w:ind w:left="8" w:right="8"/>
              <w:jc w:val="center"/>
              <w:rPr>
                <w:b/>
                <w:sz w:val="18"/>
              </w:rPr>
            </w:pPr>
            <w:r>
              <w:rPr>
                <w:b/>
                <w:sz w:val="18"/>
              </w:rPr>
              <w:t>of</w:t>
            </w:r>
            <w:r>
              <w:rPr>
                <w:b/>
                <w:spacing w:val="-12"/>
                <w:sz w:val="18"/>
              </w:rPr>
              <w:t> </w:t>
            </w:r>
            <w:r>
              <w:rPr>
                <w:b/>
                <w:sz w:val="18"/>
              </w:rPr>
              <w:t>Student</w:t>
            </w:r>
            <w:r>
              <w:rPr>
                <w:b/>
                <w:spacing w:val="-11"/>
                <w:sz w:val="18"/>
              </w:rPr>
              <w:t> </w:t>
            </w:r>
            <w:r>
              <w:rPr>
                <w:b/>
                <w:sz w:val="18"/>
              </w:rPr>
              <w:t>with </w:t>
            </w:r>
            <w:r>
              <w:rPr>
                <w:b/>
                <w:spacing w:val="-2"/>
                <w:sz w:val="18"/>
              </w:rPr>
              <w:t>Teacher</w:t>
            </w:r>
          </w:p>
        </w:tc>
        <w:tc>
          <w:tcPr>
            <w:tcW w:w="1194" w:type="dxa"/>
          </w:tcPr>
          <w:p>
            <w:pPr>
              <w:pStyle w:val="TableParagraph"/>
              <w:ind w:left="94" w:right="96"/>
              <w:jc w:val="center"/>
              <w:rPr>
                <w:b/>
                <w:sz w:val="18"/>
              </w:rPr>
            </w:pPr>
            <w:r>
              <w:rPr>
                <w:b/>
                <w:spacing w:val="-2"/>
                <w:sz w:val="18"/>
              </w:rPr>
              <w:t>Бақылау </w:t>
            </w:r>
            <w:r>
              <w:rPr>
                <w:b/>
                <w:spacing w:val="-4"/>
                <w:sz w:val="18"/>
              </w:rPr>
              <w:t>түрі</w:t>
            </w:r>
          </w:p>
          <w:p>
            <w:pPr>
              <w:pStyle w:val="TableParagraph"/>
              <w:spacing w:before="1"/>
              <w:ind w:left="114" w:right="115" w:hanging="3"/>
              <w:jc w:val="center"/>
              <w:rPr>
                <w:b/>
                <w:sz w:val="18"/>
              </w:rPr>
            </w:pPr>
            <w:r>
              <w:rPr>
                <w:b/>
                <w:spacing w:val="-2"/>
                <w:sz w:val="18"/>
              </w:rPr>
              <w:t>/Değerlen- </w:t>
            </w:r>
            <w:r>
              <w:rPr>
                <w:b/>
                <w:sz w:val="18"/>
              </w:rPr>
              <w:t>dirme</w:t>
            </w:r>
            <w:r>
              <w:rPr>
                <w:b/>
                <w:spacing w:val="-12"/>
                <w:sz w:val="18"/>
              </w:rPr>
              <w:t> </w:t>
            </w:r>
            <w:r>
              <w:rPr>
                <w:b/>
                <w:sz w:val="18"/>
              </w:rPr>
              <w:t>Türü/ </w:t>
            </w:r>
            <w:r>
              <w:rPr>
                <w:b/>
                <w:spacing w:val="-2"/>
                <w:sz w:val="18"/>
              </w:rPr>
              <w:t>Control </w:t>
            </w:r>
            <w:r>
              <w:rPr>
                <w:b/>
                <w:spacing w:val="-4"/>
                <w:sz w:val="18"/>
              </w:rPr>
              <w:t>Form</w:t>
            </w:r>
          </w:p>
        </w:tc>
      </w:tr>
      <w:tr>
        <w:trPr>
          <w:trHeight w:val="290" w:hRule="atLeast"/>
        </w:trPr>
        <w:tc>
          <w:tcPr>
            <w:tcW w:w="881" w:type="dxa"/>
          </w:tcPr>
          <w:p>
            <w:pPr>
              <w:pStyle w:val="TableParagraph"/>
              <w:rPr>
                <w:sz w:val="18"/>
              </w:rPr>
            </w:pPr>
          </w:p>
        </w:tc>
        <w:tc>
          <w:tcPr>
            <w:tcW w:w="759" w:type="dxa"/>
          </w:tcPr>
          <w:p>
            <w:pPr>
              <w:pStyle w:val="TableParagraph"/>
              <w:rPr>
                <w:sz w:val="18"/>
              </w:rPr>
            </w:pPr>
          </w:p>
        </w:tc>
        <w:tc>
          <w:tcPr>
            <w:tcW w:w="942" w:type="dxa"/>
          </w:tcPr>
          <w:p>
            <w:pPr>
              <w:pStyle w:val="TableParagraph"/>
              <w:rPr>
                <w:sz w:val="18"/>
              </w:rPr>
            </w:pPr>
          </w:p>
        </w:tc>
        <w:tc>
          <w:tcPr>
            <w:tcW w:w="1136" w:type="dxa"/>
          </w:tcPr>
          <w:p>
            <w:pPr>
              <w:pStyle w:val="TableParagraph"/>
              <w:rPr>
                <w:sz w:val="18"/>
              </w:rPr>
            </w:pPr>
          </w:p>
        </w:tc>
        <w:tc>
          <w:tcPr>
            <w:tcW w:w="1134" w:type="dxa"/>
          </w:tcPr>
          <w:p>
            <w:pPr>
              <w:pStyle w:val="TableParagraph"/>
              <w:rPr>
                <w:sz w:val="18"/>
              </w:rPr>
            </w:pPr>
          </w:p>
        </w:tc>
        <w:tc>
          <w:tcPr>
            <w:tcW w:w="1441" w:type="dxa"/>
          </w:tcPr>
          <w:p>
            <w:pPr>
              <w:pStyle w:val="TableParagraph"/>
              <w:rPr>
                <w:sz w:val="18"/>
              </w:rPr>
            </w:pPr>
          </w:p>
        </w:tc>
        <w:tc>
          <w:tcPr>
            <w:tcW w:w="1622" w:type="dxa"/>
          </w:tcPr>
          <w:p>
            <w:pPr>
              <w:pStyle w:val="TableParagraph"/>
              <w:rPr>
                <w:sz w:val="18"/>
              </w:rPr>
            </w:pPr>
          </w:p>
        </w:tc>
        <w:tc>
          <w:tcPr>
            <w:tcW w:w="1194" w:type="dxa"/>
          </w:tcPr>
          <w:p>
            <w:pPr>
              <w:pStyle w:val="TableParagraph"/>
              <w:rPr>
                <w:sz w:val="18"/>
              </w:rPr>
            </w:pPr>
          </w:p>
        </w:tc>
      </w:tr>
      <w:tr>
        <w:trPr>
          <w:trHeight w:val="290" w:hRule="atLeast"/>
        </w:trPr>
        <w:tc>
          <w:tcPr>
            <w:tcW w:w="881" w:type="dxa"/>
          </w:tcPr>
          <w:p>
            <w:pPr>
              <w:pStyle w:val="TableParagraph"/>
              <w:rPr>
                <w:sz w:val="18"/>
              </w:rPr>
            </w:pPr>
          </w:p>
        </w:tc>
        <w:tc>
          <w:tcPr>
            <w:tcW w:w="759" w:type="dxa"/>
          </w:tcPr>
          <w:p>
            <w:pPr>
              <w:pStyle w:val="TableParagraph"/>
              <w:rPr>
                <w:sz w:val="18"/>
              </w:rPr>
            </w:pPr>
          </w:p>
        </w:tc>
        <w:tc>
          <w:tcPr>
            <w:tcW w:w="942" w:type="dxa"/>
          </w:tcPr>
          <w:p>
            <w:pPr>
              <w:pStyle w:val="TableParagraph"/>
              <w:rPr>
                <w:sz w:val="18"/>
              </w:rPr>
            </w:pPr>
          </w:p>
        </w:tc>
        <w:tc>
          <w:tcPr>
            <w:tcW w:w="1136" w:type="dxa"/>
          </w:tcPr>
          <w:p>
            <w:pPr>
              <w:pStyle w:val="TableParagraph"/>
              <w:rPr>
                <w:sz w:val="18"/>
              </w:rPr>
            </w:pPr>
          </w:p>
        </w:tc>
        <w:tc>
          <w:tcPr>
            <w:tcW w:w="1134" w:type="dxa"/>
          </w:tcPr>
          <w:p>
            <w:pPr>
              <w:pStyle w:val="TableParagraph"/>
              <w:rPr>
                <w:sz w:val="18"/>
              </w:rPr>
            </w:pPr>
          </w:p>
        </w:tc>
        <w:tc>
          <w:tcPr>
            <w:tcW w:w="1441" w:type="dxa"/>
          </w:tcPr>
          <w:p>
            <w:pPr>
              <w:pStyle w:val="TableParagraph"/>
              <w:rPr>
                <w:sz w:val="18"/>
              </w:rPr>
            </w:pPr>
          </w:p>
        </w:tc>
        <w:tc>
          <w:tcPr>
            <w:tcW w:w="1622" w:type="dxa"/>
          </w:tcPr>
          <w:p>
            <w:pPr>
              <w:pStyle w:val="TableParagraph"/>
              <w:rPr>
                <w:sz w:val="18"/>
              </w:rPr>
            </w:pPr>
          </w:p>
        </w:tc>
        <w:tc>
          <w:tcPr>
            <w:tcW w:w="1194" w:type="dxa"/>
          </w:tcPr>
          <w:p>
            <w:pPr>
              <w:pStyle w:val="TableParagraph"/>
              <w:rPr>
                <w:sz w:val="18"/>
              </w:rPr>
            </w:pPr>
          </w:p>
        </w:tc>
      </w:tr>
    </w:tbl>
    <w:p>
      <w:pPr>
        <w:pStyle w:val="BodyText"/>
        <w:spacing w:before="171"/>
        <w:rPr>
          <w:b/>
        </w:rPr>
      </w:pPr>
    </w:p>
    <w:p>
      <w:pPr>
        <w:pStyle w:val="ListParagraph"/>
        <w:numPr>
          <w:ilvl w:val="1"/>
          <w:numId w:val="35"/>
        </w:numPr>
        <w:tabs>
          <w:tab w:pos="2681" w:val="left" w:leader="none"/>
          <w:tab w:pos="2841" w:val="left" w:leader="none"/>
          <w:tab w:pos="6117" w:val="left" w:leader="none"/>
          <w:tab w:pos="6189" w:val="left" w:leader="none"/>
        </w:tabs>
        <w:spacing w:line="240" w:lineRule="auto" w:before="0" w:after="0"/>
        <w:ind w:left="2841" w:right="1700" w:hanging="491"/>
        <w:jc w:val="left"/>
        <w:rPr>
          <w:b/>
          <w:sz w:val="22"/>
        </w:rPr>
      </w:pPr>
      <w:r>
        <w:rPr>
          <w:b/>
          <w:sz w:val="22"/>
        </w:rPr>
        <w:t>Бейіндеуші пәндер (КП)</w:t>
      </w:r>
      <w:r>
        <w:rPr>
          <w:sz w:val="22"/>
          <w:u w:val="single"/>
        </w:rPr>
        <w:tab/>
      </w:r>
      <w:r>
        <w:rPr>
          <w:b/>
          <w:sz w:val="22"/>
        </w:rPr>
        <w:t>академиялық</w:t>
      </w:r>
      <w:r>
        <w:rPr>
          <w:b/>
          <w:spacing w:val="-14"/>
          <w:sz w:val="22"/>
        </w:rPr>
        <w:t> </w:t>
      </w:r>
      <w:r>
        <w:rPr>
          <w:b/>
          <w:sz w:val="22"/>
        </w:rPr>
        <w:t>кредит/ Uzmanlık Dersleri (UD) </w:t>
      </w:r>
      <w:r>
        <w:rPr>
          <w:b/>
          <w:sz w:val="22"/>
          <w:u w:val="single"/>
        </w:rPr>
        <w:tab/>
        <w:tab/>
      </w:r>
      <w:r>
        <w:rPr>
          <w:b/>
          <w:sz w:val="22"/>
        </w:rPr>
        <w:t>аkademik kredit/</w:t>
      </w:r>
    </w:p>
    <w:p>
      <w:pPr>
        <w:tabs>
          <w:tab w:pos="7152" w:val="left" w:leader="none"/>
        </w:tabs>
        <w:spacing w:line="251" w:lineRule="exact" w:before="0"/>
        <w:ind w:left="2015" w:right="0" w:firstLine="0"/>
        <w:jc w:val="left"/>
        <w:rPr>
          <w:b/>
          <w:sz w:val="22"/>
        </w:rPr>
      </w:pPr>
      <w:r>
        <w:rPr>
          <w:b/>
          <w:sz w:val="22"/>
        </w:rPr>
        <w:t>Cycle</w:t>
      </w:r>
      <w:r>
        <w:rPr>
          <w:b/>
          <w:spacing w:val="-5"/>
          <w:sz w:val="22"/>
        </w:rPr>
        <w:t> </w:t>
      </w:r>
      <w:r>
        <w:rPr>
          <w:b/>
          <w:sz w:val="22"/>
        </w:rPr>
        <w:t>of</w:t>
      </w:r>
      <w:r>
        <w:rPr>
          <w:b/>
          <w:spacing w:val="-4"/>
          <w:sz w:val="22"/>
        </w:rPr>
        <w:t> </w:t>
      </w:r>
      <w:r>
        <w:rPr>
          <w:b/>
          <w:sz w:val="22"/>
        </w:rPr>
        <w:t>cognitive</w:t>
      </w:r>
      <w:r>
        <w:rPr>
          <w:b/>
          <w:spacing w:val="-4"/>
          <w:sz w:val="22"/>
        </w:rPr>
        <w:t> </w:t>
      </w:r>
      <w:r>
        <w:rPr>
          <w:b/>
          <w:sz w:val="22"/>
        </w:rPr>
        <w:t>disciplines</w:t>
      </w:r>
      <w:r>
        <w:rPr>
          <w:b/>
          <w:spacing w:val="-4"/>
          <w:sz w:val="22"/>
        </w:rPr>
        <w:t> (CD)</w:t>
      </w:r>
      <w:r>
        <w:rPr>
          <w:b/>
          <w:sz w:val="22"/>
          <w:u w:val="single"/>
        </w:rPr>
        <w:tab/>
      </w:r>
      <w:r>
        <w:rPr>
          <w:b/>
          <w:sz w:val="22"/>
        </w:rPr>
        <w:t>аcademic</w:t>
      </w:r>
      <w:r>
        <w:rPr>
          <w:b/>
          <w:spacing w:val="-8"/>
          <w:sz w:val="22"/>
        </w:rPr>
        <w:t> </w:t>
      </w:r>
      <w:r>
        <w:rPr>
          <w:b/>
          <w:spacing w:val="-2"/>
          <w:sz w:val="22"/>
        </w:rPr>
        <w:t>credit</w:t>
      </w:r>
    </w:p>
    <w:p>
      <w:pPr>
        <w:tabs>
          <w:tab w:pos="5877" w:val="left" w:leader="none"/>
          <w:tab w:pos="7048" w:val="left" w:leader="none"/>
        </w:tabs>
        <w:spacing w:before="186"/>
        <w:ind w:left="2039" w:right="1330" w:firstLine="496"/>
        <w:jc w:val="left"/>
        <w:rPr>
          <w:b/>
          <w:sz w:val="22"/>
        </w:rPr>
      </w:pPr>
      <w:r>
        <w:rPr>
          <w:b/>
          <w:sz w:val="22"/>
        </w:rPr>
        <w:t>ЖОО компоненті (ЖОО)</w:t>
      </w:r>
      <w:r>
        <w:rPr>
          <w:sz w:val="22"/>
          <w:u w:val="single"/>
        </w:rPr>
        <w:tab/>
      </w:r>
      <w:r>
        <w:rPr>
          <w:b/>
          <w:sz w:val="22"/>
        </w:rPr>
        <w:t>академиялық кредит / Yüksek öğretim kurumu dersi/modülü (YB) </w:t>
      </w:r>
      <w:r>
        <w:rPr>
          <w:b/>
          <w:sz w:val="22"/>
          <w:u w:val="single"/>
        </w:rPr>
        <w:tab/>
      </w:r>
      <w:r>
        <w:rPr>
          <w:b/>
          <w:sz w:val="22"/>
        </w:rPr>
        <w:t>аkademik</w:t>
      </w:r>
      <w:r>
        <w:rPr>
          <w:b/>
          <w:spacing w:val="-14"/>
          <w:sz w:val="22"/>
        </w:rPr>
        <w:t> </w:t>
      </w:r>
      <w:r>
        <w:rPr>
          <w:b/>
          <w:sz w:val="22"/>
        </w:rPr>
        <w:t>kredit/</w:t>
      </w:r>
    </w:p>
    <w:p>
      <w:pPr>
        <w:tabs>
          <w:tab w:pos="6787" w:val="left" w:leader="none"/>
        </w:tabs>
        <w:spacing w:line="251" w:lineRule="exact" w:before="0"/>
        <w:ind w:left="2380" w:right="0" w:firstLine="0"/>
        <w:jc w:val="left"/>
        <w:rPr>
          <w:b/>
          <w:sz w:val="22"/>
        </w:rPr>
      </w:pPr>
      <w:r>
        <w:rPr>
          <w:b/>
          <w:sz w:val="22"/>
        </w:rPr>
        <w:t>University</w:t>
      </w:r>
      <w:r>
        <w:rPr>
          <w:b/>
          <w:spacing w:val="-1"/>
          <w:sz w:val="22"/>
        </w:rPr>
        <w:t> </w:t>
      </w:r>
      <w:r>
        <w:rPr>
          <w:b/>
          <w:sz w:val="22"/>
        </w:rPr>
        <w:t>Сomponent</w:t>
      </w:r>
      <w:r>
        <w:rPr>
          <w:b/>
          <w:spacing w:val="-3"/>
          <w:sz w:val="22"/>
        </w:rPr>
        <w:t> </w:t>
      </w:r>
      <w:r>
        <w:rPr>
          <w:b/>
          <w:sz w:val="22"/>
        </w:rPr>
        <w:t>(UC)</w:t>
      </w:r>
      <w:r>
        <w:rPr>
          <w:b/>
          <w:spacing w:val="-1"/>
          <w:sz w:val="22"/>
        </w:rPr>
        <w:t> </w:t>
      </w:r>
      <w:r>
        <w:rPr>
          <w:sz w:val="22"/>
          <w:u w:val="single"/>
        </w:rPr>
        <w:tab/>
      </w:r>
      <w:r>
        <w:rPr>
          <w:b/>
          <w:sz w:val="22"/>
        </w:rPr>
        <w:t>аcademic</w:t>
      </w:r>
      <w:r>
        <w:rPr>
          <w:b/>
          <w:spacing w:val="-9"/>
          <w:sz w:val="22"/>
        </w:rPr>
        <w:t> </w:t>
      </w:r>
      <w:r>
        <w:rPr>
          <w:b/>
          <w:spacing w:val="-2"/>
          <w:sz w:val="22"/>
        </w:rPr>
        <w:t>credit</w:t>
      </w:r>
    </w:p>
    <w:p>
      <w:pPr>
        <w:pStyle w:val="BodyText"/>
        <w:spacing w:before="7"/>
        <w:rPr>
          <w:b/>
          <w:sz w:val="18"/>
        </w:rPr>
      </w:pPr>
    </w:p>
    <w:tbl>
      <w:tblPr>
        <w:tblW w:w="0" w:type="auto"/>
        <w:jc w:val="left"/>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94"/>
        <w:gridCol w:w="992"/>
        <w:gridCol w:w="882"/>
        <w:gridCol w:w="1275"/>
        <w:gridCol w:w="1249"/>
        <w:gridCol w:w="1441"/>
        <w:gridCol w:w="1398"/>
        <w:gridCol w:w="992"/>
      </w:tblGrid>
      <w:tr>
        <w:trPr>
          <w:trHeight w:val="2277" w:hRule="atLeast"/>
        </w:trPr>
        <w:tc>
          <w:tcPr>
            <w:tcW w:w="994" w:type="dxa"/>
          </w:tcPr>
          <w:p>
            <w:pPr>
              <w:pStyle w:val="TableParagraph"/>
              <w:ind w:left="115" w:right="108" w:firstLine="2"/>
              <w:jc w:val="center"/>
              <w:rPr>
                <w:b/>
                <w:sz w:val="18"/>
              </w:rPr>
            </w:pPr>
            <w:r>
              <w:rPr>
                <w:b/>
                <w:spacing w:val="-2"/>
                <w:sz w:val="18"/>
              </w:rPr>
              <w:t>Пәннің коды/ </w:t>
            </w:r>
            <w:r>
              <w:rPr>
                <w:b/>
                <w:spacing w:val="-4"/>
                <w:sz w:val="18"/>
              </w:rPr>
              <w:t>Ders </w:t>
            </w:r>
            <w:r>
              <w:rPr>
                <w:b/>
                <w:spacing w:val="-2"/>
                <w:sz w:val="18"/>
              </w:rPr>
              <w:t>Kodu/ </w:t>
            </w:r>
            <w:r>
              <w:rPr>
                <w:b/>
                <w:sz w:val="18"/>
              </w:rPr>
              <w:t>Code of </w:t>
            </w:r>
            <w:r>
              <w:rPr>
                <w:b/>
                <w:spacing w:val="-2"/>
                <w:sz w:val="18"/>
              </w:rPr>
              <w:t>Discipline</w:t>
            </w:r>
          </w:p>
        </w:tc>
        <w:tc>
          <w:tcPr>
            <w:tcW w:w="992" w:type="dxa"/>
          </w:tcPr>
          <w:p>
            <w:pPr>
              <w:pStyle w:val="TableParagraph"/>
              <w:ind w:left="143" w:right="134" w:hanging="4"/>
              <w:jc w:val="center"/>
              <w:rPr>
                <w:b/>
                <w:sz w:val="18"/>
              </w:rPr>
            </w:pPr>
            <w:r>
              <w:rPr>
                <w:b/>
                <w:spacing w:val="-2"/>
                <w:sz w:val="18"/>
              </w:rPr>
              <w:t>Пәннің атауы/ </w:t>
            </w:r>
            <w:r>
              <w:rPr>
                <w:b/>
                <w:spacing w:val="-4"/>
                <w:sz w:val="18"/>
              </w:rPr>
              <w:t>Ders </w:t>
            </w:r>
            <w:r>
              <w:rPr>
                <w:b/>
                <w:spacing w:val="-2"/>
                <w:sz w:val="18"/>
              </w:rPr>
              <w:t>Adı/Nam </w:t>
            </w:r>
            <w:r>
              <w:rPr>
                <w:b/>
                <w:spacing w:val="-10"/>
                <w:sz w:val="18"/>
              </w:rPr>
              <w:t>e</w:t>
            </w:r>
          </w:p>
        </w:tc>
        <w:tc>
          <w:tcPr>
            <w:tcW w:w="882" w:type="dxa"/>
          </w:tcPr>
          <w:p>
            <w:pPr>
              <w:pStyle w:val="TableParagraph"/>
              <w:ind w:left="129" w:right="123"/>
              <w:jc w:val="center"/>
              <w:rPr>
                <w:b/>
                <w:sz w:val="18"/>
              </w:rPr>
            </w:pPr>
            <w:r>
              <w:rPr>
                <w:b/>
                <w:spacing w:val="-2"/>
                <w:sz w:val="18"/>
              </w:rPr>
              <w:t>Семест </w:t>
            </w:r>
            <w:r>
              <w:rPr>
                <w:b/>
                <w:spacing w:val="-10"/>
                <w:sz w:val="18"/>
              </w:rPr>
              <w:t>р</w:t>
            </w:r>
          </w:p>
          <w:p>
            <w:pPr>
              <w:pStyle w:val="TableParagraph"/>
              <w:spacing w:before="1"/>
              <w:ind w:left="111" w:right="110"/>
              <w:jc w:val="center"/>
              <w:rPr>
                <w:b/>
                <w:sz w:val="18"/>
              </w:rPr>
            </w:pPr>
            <w:r>
              <w:rPr>
                <w:b/>
                <w:spacing w:val="-2"/>
                <w:sz w:val="18"/>
              </w:rPr>
              <w:t>/Dönem/ Semeste </w:t>
            </w:r>
            <w:r>
              <w:rPr>
                <w:b/>
                <w:spacing w:val="-10"/>
                <w:sz w:val="18"/>
              </w:rPr>
              <w:t>r</w:t>
            </w:r>
          </w:p>
        </w:tc>
        <w:tc>
          <w:tcPr>
            <w:tcW w:w="1275" w:type="dxa"/>
          </w:tcPr>
          <w:p>
            <w:pPr>
              <w:pStyle w:val="TableParagraph"/>
              <w:ind w:left="129" w:right="120" w:firstLine="96"/>
              <w:rPr>
                <w:b/>
                <w:sz w:val="18"/>
              </w:rPr>
            </w:pPr>
            <w:r>
              <w:rPr>
                <w:b/>
                <w:spacing w:val="-2"/>
                <w:sz w:val="18"/>
              </w:rPr>
              <w:t>Академия </w:t>
            </w:r>
            <w:r>
              <w:rPr>
                <w:b/>
                <w:sz w:val="18"/>
              </w:rPr>
              <w:t>лық</w:t>
            </w:r>
            <w:r>
              <w:rPr>
                <w:b/>
                <w:spacing w:val="-12"/>
                <w:sz w:val="18"/>
              </w:rPr>
              <w:t> </w:t>
            </w:r>
            <w:r>
              <w:rPr>
                <w:b/>
                <w:sz w:val="18"/>
              </w:rPr>
              <w:t>кредит/</w:t>
            </w:r>
          </w:p>
          <w:p>
            <w:pPr>
              <w:pStyle w:val="TableParagraph"/>
              <w:spacing w:before="1"/>
              <w:ind w:left="374" w:right="226" w:hanging="140"/>
              <w:rPr>
                <w:b/>
                <w:sz w:val="18"/>
              </w:rPr>
            </w:pPr>
            <w:r>
              <w:rPr>
                <w:b/>
                <w:spacing w:val="-2"/>
                <w:sz w:val="18"/>
              </w:rPr>
              <w:t>Аkademik kredit/</w:t>
            </w:r>
          </w:p>
          <w:p>
            <w:pPr>
              <w:pStyle w:val="TableParagraph"/>
              <w:ind w:left="408" w:right="247" w:hanging="154"/>
              <w:rPr>
                <w:b/>
                <w:sz w:val="18"/>
              </w:rPr>
            </w:pPr>
            <w:r>
              <w:rPr>
                <w:b/>
                <w:spacing w:val="-2"/>
                <w:sz w:val="18"/>
              </w:rPr>
              <w:t>Аcademic credit</w:t>
            </w:r>
          </w:p>
        </w:tc>
        <w:tc>
          <w:tcPr>
            <w:tcW w:w="1249" w:type="dxa"/>
          </w:tcPr>
          <w:p>
            <w:pPr>
              <w:pStyle w:val="TableParagraph"/>
              <w:ind w:left="30" w:right="29"/>
              <w:jc w:val="center"/>
              <w:rPr>
                <w:b/>
                <w:sz w:val="18"/>
              </w:rPr>
            </w:pPr>
            <w:r>
              <w:rPr>
                <w:b/>
                <w:spacing w:val="-2"/>
                <w:sz w:val="18"/>
              </w:rPr>
              <w:t>Аудиториял </w:t>
            </w:r>
            <w:r>
              <w:rPr>
                <w:b/>
                <w:sz w:val="18"/>
              </w:rPr>
              <w:t>ық сағаты/ </w:t>
            </w:r>
            <w:r>
              <w:rPr>
                <w:b/>
                <w:spacing w:val="-2"/>
                <w:sz w:val="18"/>
              </w:rPr>
              <w:t>Sınıfta</w:t>
            </w:r>
          </w:p>
          <w:p>
            <w:pPr>
              <w:pStyle w:val="TableParagraph"/>
              <w:ind w:left="174" w:right="168" w:hanging="3"/>
              <w:jc w:val="center"/>
              <w:rPr>
                <w:b/>
                <w:sz w:val="18"/>
              </w:rPr>
            </w:pPr>
            <w:r>
              <w:rPr>
                <w:b/>
                <w:spacing w:val="-2"/>
                <w:sz w:val="18"/>
              </w:rPr>
              <w:t>Çalışma </w:t>
            </w:r>
            <w:r>
              <w:rPr>
                <w:b/>
                <w:sz w:val="18"/>
              </w:rPr>
              <w:t>Saati/</w:t>
            </w:r>
            <w:r>
              <w:rPr>
                <w:b/>
                <w:spacing w:val="-12"/>
                <w:sz w:val="18"/>
              </w:rPr>
              <w:t> </w:t>
            </w:r>
            <w:r>
              <w:rPr>
                <w:b/>
                <w:sz w:val="18"/>
              </w:rPr>
              <w:t>Class </w:t>
            </w:r>
            <w:r>
              <w:rPr>
                <w:b/>
                <w:spacing w:val="-2"/>
                <w:sz w:val="18"/>
              </w:rPr>
              <w:t>Hours</w:t>
            </w:r>
          </w:p>
        </w:tc>
        <w:tc>
          <w:tcPr>
            <w:tcW w:w="1441" w:type="dxa"/>
          </w:tcPr>
          <w:p>
            <w:pPr>
              <w:pStyle w:val="TableParagraph"/>
              <w:spacing w:line="206" w:lineRule="exact"/>
              <w:ind w:left="3"/>
              <w:jc w:val="center"/>
              <w:rPr>
                <w:b/>
                <w:sz w:val="18"/>
              </w:rPr>
            </w:pPr>
            <w:r>
              <w:rPr>
                <w:b/>
                <w:sz w:val="18"/>
              </w:rPr>
              <w:t>БӨЖ</w:t>
            </w:r>
            <w:r>
              <w:rPr>
                <w:b/>
                <w:spacing w:val="-3"/>
                <w:sz w:val="18"/>
              </w:rPr>
              <w:t> </w:t>
            </w:r>
            <w:r>
              <w:rPr>
                <w:b/>
                <w:spacing w:val="-2"/>
                <w:sz w:val="18"/>
              </w:rPr>
              <w:t>сағаты</w:t>
            </w:r>
          </w:p>
          <w:p>
            <w:pPr>
              <w:pStyle w:val="TableParagraph"/>
              <w:ind w:left="128" w:right="126"/>
              <w:jc w:val="center"/>
              <w:rPr>
                <w:b/>
                <w:sz w:val="18"/>
              </w:rPr>
            </w:pPr>
            <w:r>
              <w:rPr>
                <w:b/>
                <w:sz w:val="18"/>
              </w:rPr>
              <w:t>/Yüksek</w:t>
            </w:r>
            <w:r>
              <w:rPr>
                <w:b/>
                <w:spacing w:val="-12"/>
                <w:sz w:val="18"/>
              </w:rPr>
              <w:t> </w:t>
            </w:r>
            <w:r>
              <w:rPr>
                <w:b/>
                <w:sz w:val="18"/>
              </w:rPr>
              <w:t>Lisans </w:t>
            </w:r>
            <w:r>
              <w:rPr>
                <w:b/>
                <w:spacing w:val="-2"/>
                <w:sz w:val="18"/>
              </w:rPr>
              <w:t>Öğrencisinin </w:t>
            </w:r>
            <w:r>
              <w:rPr>
                <w:b/>
                <w:sz w:val="18"/>
              </w:rPr>
              <w:t>Kendi</w:t>
            </w:r>
            <w:r>
              <w:rPr>
                <w:b/>
                <w:spacing w:val="-12"/>
                <w:sz w:val="18"/>
              </w:rPr>
              <w:t> </w:t>
            </w:r>
            <w:r>
              <w:rPr>
                <w:b/>
                <w:sz w:val="18"/>
              </w:rPr>
              <w:t>Kendine </w:t>
            </w:r>
            <w:r>
              <w:rPr>
                <w:b/>
                <w:spacing w:val="-2"/>
                <w:sz w:val="18"/>
              </w:rPr>
              <w:t>Çalışması/ Individua </w:t>
            </w:r>
            <w:r>
              <w:rPr>
                <w:b/>
                <w:sz w:val="18"/>
              </w:rPr>
              <w:t>Work of </w:t>
            </w:r>
            <w:r>
              <w:rPr>
                <w:b/>
                <w:spacing w:val="-2"/>
                <w:sz w:val="18"/>
              </w:rPr>
              <w:t>Student</w:t>
            </w:r>
          </w:p>
        </w:tc>
        <w:tc>
          <w:tcPr>
            <w:tcW w:w="1398" w:type="dxa"/>
          </w:tcPr>
          <w:p>
            <w:pPr>
              <w:pStyle w:val="TableParagraph"/>
              <w:spacing w:line="206" w:lineRule="exact"/>
              <w:ind w:left="86" w:right="85"/>
              <w:jc w:val="center"/>
              <w:rPr>
                <w:b/>
                <w:sz w:val="18"/>
              </w:rPr>
            </w:pPr>
            <w:r>
              <w:rPr>
                <w:b/>
                <w:spacing w:val="-4"/>
                <w:sz w:val="18"/>
              </w:rPr>
              <w:t>БОӨЖ</w:t>
            </w:r>
          </w:p>
          <w:p>
            <w:pPr>
              <w:pStyle w:val="TableParagraph"/>
              <w:spacing w:line="207" w:lineRule="exact"/>
              <w:ind w:left="86" w:right="82"/>
              <w:jc w:val="center"/>
              <w:rPr>
                <w:b/>
                <w:sz w:val="18"/>
              </w:rPr>
            </w:pPr>
            <w:r>
              <w:rPr>
                <w:b/>
                <w:spacing w:val="-2"/>
                <w:sz w:val="18"/>
              </w:rPr>
              <w:t>сағаты</w:t>
            </w:r>
          </w:p>
          <w:p>
            <w:pPr>
              <w:pStyle w:val="TableParagraph"/>
              <w:spacing w:before="2"/>
              <w:ind w:left="86" w:right="81"/>
              <w:jc w:val="center"/>
              <w:rPr>
                <w:b/>
                <w:sz w:val="18"/>
              </w:rPr>
            </w:pPr>
            <w:r>
              <w:rPr>
                <w:b/>
                <w:sz w:val="18"/>
              </w:rPr>
              <w:t>/Yüksek</w:t>
            </w:r>
            <w:r>
              <w:rPr>
                <w:b/>
                <w:spacing w:val="-12"/>
                <w:sz w:val="18"/>
              </w:rPr>
              <w:t> </w:t>
            </w:r>
            <w:r>
              <w:rPr>
                <w:b/>
                <w:sz w:val="18"/>
              </w:rPr>
              <w:t>Lisans </w:t>
            </w:r>
            <w:r>
              <w:rPr>
                <w:b/>
                <w:spacing w:val="-2"/>
                <w:sz w:val="18"/>
              </w:rPr>
              <w:t>Öğrencisinin Öğretim Üyesiyle</w:t>
            </w:r>
          </w:p>
          <w:p>
            <w:pPr>
              <w:pStyle w:val="TableParagraph"/>
              <w:ind w:left="202" w:right="196" w:hanging="1"/>
              <w:jc w:val="center"/>
              <w:rPr>
                <w:b/>
                <w:sz w:val="18"/>
              </w:rPr>
            </w:pPr>
            <w:r>
              <w:rPr>
                <w:b/>
                <w:spacing w:val="-2"/>
                <w:sz w:val="18"/>
              </w:rPr>
              <w:t>Çalışması/ Individual </w:t>
            </w:r>
            <w:r>
              <w:rPr>
                <w:b/>
                <w:sz w:val="18"/>
              </w:rPr>
              <w:t>Work of Student</w:t>
            </w:r>
            <w:r>
              <w:rPr>
                <w:b/>
                <w:spacing w:val="-12"/>
                <w:sz w:val="18"/>
              </w:rPr>
              <w:t> </w:t>
            </w:r>
            <w:r>
              <w:rPr>
                <w:b/>
                <w:sz w:val="18"/>
              </w:rPr>
              <w:t>with</w:t>
            </w:r>
          </w:p>
          <w:p>
            <w:pPr>
              <w:pStyle w:val="TableParagraph"/>
              <w:spacing w:line="186" w:lineRule="exact"/>
              <w:ind w:left="86" w:right="86"/>
              <w:jc w:val="center"/>
              <w:rPr>
                <w:b/>
                <w:sz w:val="18"/>
              </w:rPr>
            </w:pPr>
            <w:r>
              <w:rPr>
                <w:b/>
                <w:spacing w:val="-2"/>
                <w:sz w:val="18"/>
              </w:rPr>
              <w:t>Teacher</w:t>
            </w:r>
          </w:p>
        </w:tc>
        <w:tc>
          <w:tcPr>
            <w:tcW w:w="992" w:type="dxa"/>
          </w:tcPr>
          <w:p>
            <w:pPr>
              <w:pStyle w:val="TableParagraph"/>
              <w:ind w:left="44" w:right="48"/>
              <w:jc w:val="center"/>
              <w:rPr>
                <w:b/>
                <w:sz w:val="18"/>
              </w:rPr>
            </w:pPr>
            <w:r>
              <w:rPr>
                <w:b/>
                <w:spacing w:val="-2"/>
                <w:sz w:val="18"/>
              </w:rPr>
              <w:t>Бақылау </w:t>
            </w:r>
            <w:r>
              <w:rPr>
                <w:b/>
                <w:spacing w:val="-4"/>
                <w:sz w:val="18"/>
              </w:rPr>
              <w:t>түрі</w:t>
            </w:r>
          </w:p>
          <w:p>
            <w:pPr>
              <w:pStyle w:val="TableParagraph"/>
              <w:spacing w:line="207" w:lineRule="exact" w:before="1"/>
              <w:ind w:left="44" w:right="45"/>
              <w:jc w:val="center"/>
              <w:rPr>
                <w:b/>
                <w:sz w:val="18"/>
              </w:rPr>
            </w:pPr>
            <w:r>
              <w:rPr>
                <w:b/>
                <w:spacing w:val="-2"/>
                <w:sz w:val="18"/>
              </w:rPr>
              <w:t>/Değerlen</w:t>
            </w:r>
          </w:p>
          <w:p>
            <w:pPr>
              <w:pStyle w:val="TableParagraph"/>
              <w:ind w:left="189" w:right="193" w:firstLine="40"/>
              <w:jc w:val="both"/>
              <w:rPr>
                <w:b/>
                <w:sz w:val="18"/>
              </w:rPr>
            </w:pPr>
            <w:r>
              <w:rPr>
                <w:b/>
                <w:spacing w:val="-2"/>
                <w:sz w:val="18"/>
              </w:rPr>
              <w:t>-dirme Türü/ Control </w:t>
            </w:r>
            <w:r>
              <w:rPr>
                <w:b/>
                <w:spacing w:val="-4"/>
                <w:sz w:val="18"/>
              </w:rPr>
              <w:t>Form</w:t>
            </w:r>
          </w:p>
        </w:tc>
      </w:tr>
      <w:tr>
        <w:trPr>
          <w:trHeight w:val="290" w:hRule="atLeast"/>
        </w:trPr>
        <w:tc>
          <w:tcPr>
            <w:tcW w:w="994" w:type="dxa"/>
          </w:tcPr>
          <w:p>
            <w:pPr>
              <w:pStyle w:val="TableParagraph"/>
              <w:rPr>
                <w:sz w:val="18"/>
              </w:rPr>
            </w:pPr>
          </w:p>
        </w:tc>
        <w:tc>
          <w:tcPr>
            <w:tcW w:w="992" w:type="dxa"/>
          </w:tcPr>
          <w:p>
            <w:pPr>
              <w:pStyle w:val="TableParagraph"/>
              <w:rPr>
                <w:sz w:val="18"/>
              </w:rPr>
            </w:pPr>
          </w:p>
        </w:tc>
        <w:tc>
          <w:tcPr>
            <w:tcW w:w="882" w:type="dxa"/>
          </w:tcPr>
          <w:p>
            <w:pPr>
              <w:pStyle w:val="TableParagraph"/>
              <w:rPr>
                <w:sz w:val="18"/>
              </w:rPr>
            </w:pPr>
          </w:p>
        </w:tc>
        <w:tc>
          <w:tcPr>
            <w:tcW w:w="1275" w:type="dxa"/>
          </w:tcPr>
          <w:p>
            <w:pPr>
              <w:pStyle w:val="TableParagraph"/>
              <w:rPr>
                <w:sz w:val="18"/>
              </w:rPr>
            </w:pPr>
          </w:p>
        </w:tc>
        <w:tc>
          <w:tcPr>
            <w:tcW w:w="1249" w:type="dxa"/>
          </w:tcPr>
          <w:p>
            <w:pPr>
              <w:pStyle w:val="TableParagraph"/>
              <w:rPr>
                <w:sz w:val="18"/>
              </w:rPr>
            </w:pPr>
          </w:p>
        </w:tc>
        <w:tc>
          <w:tcPr>
            <w:tcW w:w="1441" w:type="dxa"/>
          </w:tcPr>
          <w:p>
            <w:pPr>
              <w:pStyle w:val="TableParagraph"/>
              <w:rPr>
                <w:sz w:val="18"/>
              </w:rPr>
            </w:pPr>
          </w:p>
        </w:tc>
        <w:tc>
          <w:tcPr>
            <w:tcW w:w="1398" w:type="dxa"/>
          </w:tcPr>
          <w:p>
            <w:pPr>
              <w:pStyle w:val="TableParagraph"/>
              <w:rPr>
                <w:sz w:val="18"/>
              </w:rPr>
            </w:pPr>
          </w:p>
        </w:tc>
        <w:tc>
          <w:tcPr>
            <w:tcW w:w="992" w:type="dxa"/>
          </w:tcPr>
          <w:p>
            <w:pPr>
              <w:pStyle w:val="TableParagraph"/>
              <w:rPr>
                <w:sz w:val="18"/>
              </w:rPr>
            </w:pPr>
          </w:p>
        </w:tc>
      </w:tr>
      <w:tr>
        <w:trPr>
          <w:trHeight w:val="290" w:hRule="atLeast"/>
        </w:trPr>
        <w:tc>
          <w:tcPr>
            <w:tcW w:w="994" w:type="dxa"/>
          </w:tcPr>
          <w:p>
            <w:pPr>
              <w:pStyle w:val="TableParagraph"/>
              <w:rPr>
                <w:sz w:val="18"/>
              </w:rPr>
            </w:pPr>
          </w:p>
        </w:tc>
        <w:tc>
          <w:tcPr>
            <w:tcW w:w="992" w:type="dxa"/>
          </w:tcPr>
          <w:p>
            <w:pPr>
              <w:pStyle w:val="TableParagraph"/>
              <w:rPr>
                <w:sz w:val="18"/>
              </w:rPr>
            </w:pPr>
          </w:p>
        </w:tc>
        <w:tc>
          <w:tcPr>
            <w:tcW w:w="882" w:type="dxa"/>
          </w:tcPr>
          <w:p>
            <w:pPr>
              <w:pStyle w:val="TableParagraph"/>
              <w:rPr>
                <w:sz w:val="18"/>
              </w:rPr>
            </w:pPr>
          </w:p>
        </w:tc>
        <w:tc>
          <w:tcPr>
            <w:tcW w:w="1275" w:type="dxa"/>
          </w:tcPr>
          <w:p>
            <w:pPr>
              <w:pStyle w:val="TableParagraph"/>
              <w:rPr>
                <w:sz w:val="18"/>
              </w:rPr>
            </w:pPr>
          </w:p>
        </w:tc>
        <w:tc>
          <w:tcPr>
            <w:tcW w:w="1249" w:type="dxa"/>
          </w:tcPr>
          <w:p>
            <w:pPr>
              <w:pStyle w:val="TableParagraph"/>
              <w:rPr>
                <w:sz w:val="18"/>
              </w:rPr>
            </w:pPr>
          </w:p>
        </w:tc>
        <w:tc>
          <w:tcPr>
            <w:tcW w:w="1441" w:type="dxa"/>
          </w:tcPr>
          <w:p>
            <w:pPr>
              <w:pStyle w:val="TableParagraph"/>
              <w:rPr>
                <w:sz w:val="18"/>
              </w:rPr>
            </w:pPr>
          </w:p>
        </w:tc>
        <w:tc>
          <w:tcPr>
            <w:tcW w:w="1398" w:type="dxa"/>
          </w:tcPr>
          <w:p>
            <w:pPr>
              <w:pStyle w:val="TableParagraph"/>
              <w:rPr>
                <w:sz w:val="18"/>
              </w:rPr>
            </w:pPr>
          </w:p>
        </w:tc>
        <w:tc>
          <w:tcPr>
            <w:tcW w:w="992" w:type="dxa"/>
          </w:tcPr>
          <w:p>
            <w:pPr>
              <w:pStyle w:val="TableParagraph"/>
              <w:rPr>
                <w:sz w:val="18"/>
              </w:rPr>
            </w:pPr>
          </w:p>
        </w:tc>
      </w:tr>
      <w:tr>
        <w:trPr>
          <w:trHeight w:val="290" w:hRule="atLeast"/>
        </w:trPr>
        <w:tc>
          <w:tcPr>
            <w:tcW w:w="994" w:type="dxa"/>
          </w:tcPr>
          <w:p>
            <w:pPr>
              <w:pStyle w:val="TableParagraph"/>
              <w:rPr>
                <w:sz w:val="18"/>
              </w:rPr>
            </w:pPr>
          </w:p>
        </w:tc>
        <w:tc>
          <w:tcPr>
            <w:tcW w:w="992" w:type="dxa"/>
          </w:tcPr>
          <w:p>
            <w:pPr>
              <w:pStyle w:val="TableParagraph"/>
              <w:rPr>
                <w:sz w:val="18"/>
              </w:rPr>
            </w:pPr>
          </w:p>
        </w:tc>
        <w:tc>
          <w:tcPr>
            <w:tcW w:w="882" w:type="dxa"/>
          </w:tcPr>
          <w:p>
            <w:pPr>
              <w:pStyle w:val="TableParagraph"/>
              <w:rPr>
                <w:sz w:val="18"/>
              </w:rPr>
            </w:pPr>
          </w:p>
        </w:tc>
        <w:tc>
          <w:tcPr>
            <w:tcW w:w="1275" w:type="dxa"/>
          </w:tcPr>
          <w:p>
            <w:pPr>
              <w:pStyle w:val="TableParagraph"/>
              <w:rPr>
                <w:sz w:val="18"/>
              </w:rPr>
            </w:pPr>
          </w:p>
        </w:tc>
        <w:tc>
          <w:tcPr>
            <w:tcW w:w="1249" w:type="dxa"/>
          </w:tcPr>
          <w:p>
            <w:pPr>
              <w:pStyle w:val="TableParagraph"/>
              <w:rPr>
                <w:sz w:val="18"/>
              </w:rPr>
            </w:pPr>
          </w:p>
        </w:tc>
        <w:tc>
          <w:tcPr>
            <w:tcW w:w="1441" w:type="dxa"/>
          </w:tcPr>
          <w:p>
            <w:pPr>
              <w:pStyle w:val="TableParagraph"/>
              <w:rPr>
                <w:sz w:val="18"/>
              </w:rPr>
            </w:pPr>
          </w:p>
        </w:tc>
        <w:tc>
          <w:tcPr>
            <w:tcW w:w="1398" w:type="dxa"/>
          </w:tcPr>
          <w:p>
            <w:pPr>
              <w:pStyle w:val="TableParagraph"/>
              <w:rPr>
                <w:sz w:val="18"/>
              </w:rPr>
            </w:pPr>
          </w:p>
        </w:tc>
        <w:tc>
          <w:tcPr>
            <w:tcW w:w="992" w:type="dxa"/>
          </w:tcPr>
          <w:p>
            <w:pPr>
              <w:pStyle w:val="TableParagraph"/>
              <w:rPr>
                <w:sz w:val="18"/>
              </w:rPr>
            </w:pPr>
          </w:p>
        </w:tc>
      </w:tr>
      <w:tr>
        <w:trPr>
          <w:trHeight w:val="289" w:hRule="atLeast"/>
        </w:trPr>
        <w:tc>
          <w:tcPr>
            <w:tcW w:w="994" w:type="dxa"/>
          </w:tcPr>
          <w:p>
            <w:pPr>
              <w:pStyle w:val="TableParagraph"/>
              <w:rPr>
                <w:sz w:val="18"/>
              </w:rPr>
            </w:pPr>
          </w:p>
        </w:tc>
        <w:tc>
          <w:tcPr>
            <w:tcW w:w="992" w:type="dxa"/>
          </w:tcPr>
          <w:p>
            <w:pPr>
              <w:pStyle w:val="TableParagraph"/>
              <w:rPr>
                <w:sz w:val="18"/>
              </w:rPr>
            </w:pPr>
          </w:p>
        </w:tc>
        <w:tc>
          <w:tcPr>
            <w:tcW w:w="882" w:type="dxa"/>
          </w:tcPr>
          <w:p>
            <w:pPr>
              <w:pStyle w:val="TableParagraph"/>
              <w:rPr>
                <w:sz w:val="18"/>
              </w:rPr>
            </w:pPr>
          </w:p>
        </w:tc>
        <w:tc>
          <w:tcPr>
            <w:tcW w:w="1275" w:type="dxa"/>
          </w:tcPr>
          <w:p>
            <w:pPr>
              <w:pStyle w:val="TableParagraph"/>
              <w:rPr>
                <w:sz w:val="18"/>
              </w:rPr>
            </w:pPr>
          </w:p>
        </w:tc>
        <w:tc>
          <w:tcPr>
            <w:tcW w:w="1249" w:type="dxa"/>
          </w:tcPr>
          <w:p>
            <w:pPr>
              <w:pStyle w:val="TableParagraph"/>
              <w:rPr>
                <w:sz w:val="18"/>
              </w:rPr>
            </w:pPr>
          </w:p>
        </w:tc>
        <w:tc>
          <w:tcPr>
            <w:tcW w:w="1441" w:type="dxa"/>
          </w:tcPr>
          <w:p>
            <w:pPr>
              <w:pStyle w:val="TableParagraph"/>
              <w:rPr>
                <w:sz w:val="18"/>
              </w:rPr>
            </w:pPr>
          </w:p>
        </w:tc>
        <w:tc>
          <w:tcPr>
            <w:tcW w:w="1398" w:type="dxa"/>
          </w:tcPr>
          <w:p>
            <w:pPr>
              <w:pStyle w:val="TableParagraph"/>
              <w:rPr>
                <w:sz w:val="18"/>
              </w:rPr>
            </w:pPr>
          </w:p>
        </w:tc>
        <w:tc>
          <w:tcPr>
            <w:tcW w:w="992" w:type="dxa"/>
          </w:tcPr>
          <w:p>
            <w:pPr>
              <w:pStyle w:val="TableParagraph"/>
              <w:rPr>
                <w:sz w:val="18"/>
              </w:rPr>
            </w:pPr>
          </w:p>
        </w:tc>
      </w:tr>
    </w:tbl>
    <w:p>
      <w:pPr>
        <w:tabs>
          <w:tab w:pos="5386" w:val="left" w:leader="none"/>
          <w:tab w:pos="5854" w:val="left" w:leader="none"/>
        </w:tabs>
        <w:spacing w:before="252"/>
        <w:ind w:left="2611" w:right="1964" w:firstLine="0"/>
        <w:jc w:val="center"/>
        <w:rPr>
          <w:b/>
          <w:sz w:val="22"/>
        </w:rPr>
      </w:pPr>
      <w:r>
        <w:rPr>
          <w:b/>
          <w:sz w:val="22"/>
        </w:rPr>
        <w:t>Таңдау компоненті (ТК)</w:t>
      </w:r>
      <w:r>
        <w:rPr>
          <w:sz w:val="22"/>
          <w:u w:val="single"/>
        </w:rPr>
        <w:tab/>
        <w:tab/>
      </w:r>
      <w:r>
        <w:rPr>
          <w:b/>
          <w:sz w:val="22"/>
        </w:rPr>
        <w:t>академиялық</w:t>
      </w:r>
      <w:r>
        <w:rPr>
          <w:b/>
          <w:spacing w:val="-14"/>
          <w:sz w:val="22"/>
        </w:rPr>
        <w:t> </w:t>
      </w:r>
      <w:r>
        <w:rPr>
          <w:b/>
          <w:sz w:val="22"/>
        </w:rPr>
        <w:t>кредит/ Seçmeli Dersler (SD)</w:t>
      </w:r>
      <w:r>
        <w:rPr>
          <w:b/>
          <w:sz w:val="22"/>
          <w:u w:val="single"/>
        </w:rPr>
        <w:tab/>
      </w:r>
      <w:r>
        <w:rPr>
          <w:b/>
          <w:sz w:val="22"/>
        </w:rPr>
        <w:t>аkademik kredit/</w:t>
      </w:r>
    </w:p>
    <w:p>
      <w:pPr>
        <w:spacing w:after="0"/>
        <w:jc w:val="center"/>
        <w:rPr>
          <w:sz w:val="22"/>
        </w:rPr>
        <w:sectPr>
          <w:headerReference w:type="default" r:id="rId91"/>
          <w:pgSz w:w="11910" w:h="16840"/>
          <w:pgMar w:header="0" w:footer="0" w:top="1040" w:bottom="280" w:left="1160" w:right="740"/>
        </w:sectPr>
      </w:pPr>
    </w:p>
    <w:p>
      <w:pPr>
        <w:tabs>
          <w:tab w:pos="3937" w:val="left" w:leader="none"/>
        </w:tabs>
        <w:spacing w:before="73"/>
        <w:ind w:left="651" w:right="0" w:firstLine="0"/>
        <w:jc w:val="center"/>
        <w:rPr>
          <w:b/>
          <w:sz w:val="22"/>
        </w:rPr>
      </w:pPr>
      <w:r>
        <w:rPr>
          <w:b/>
          <w:sz w:val="22"/>
        </w:rPr>
        <w:t>Elective</w:t>
      </w:r>
      <w:r>
        <w:rPr>
          <w:b/>
          <w:spacing w:val="-1"/>
          <w:sz w:val="22"/>
        </w:rPr>
        <w:t> </w:t>
      </w:r>
      <w:r>
        <w:rPr>
          <w:b/>
          <w:sz w:val="22"/>
        </w:rPr>
        <w:t>Component</w:t>
      </w:r>
      <w:r>
        <w:rPr>
          <w:b/>
          <w:spacing w:val="-1"/>
          <w:sz w:val="22"/>
        </w:rPr>
        <w:t> </w:t>
      </w:r>
      <w:r>
        <w:rPr>
          <w:b/>
          <w:sz w:val="22"/>
        </w:rPr>
        <w:t>(EC) </w:t>
      </w:r>
      <w:r>
        <w:rPr>
          <w:b/>
          <w:sz w:val="22"/>
          <w:u w:val="single"/>
        </w:rPr>
        <w:tab/>
      </w:r>
      <w:r>
        <w:rPr>
          <w:b/>
          <w:sz w:val="22"/>
        </w:rPr>
        <w:t>аcademic</w:t>
      </w:r>
      <w:r>
        <w:rPr>
          <w:b/>
          <w:spacing w:val="-7"/>
          <w:sz w:val="22"/>
        </w:rPr>
        <w:t> </w:t>
      </w:r>
      <w:r>
        <w:rPr>
          <w:b/>
          <w:spacing w:val="-2"/>
          <w:sz w:val="22"/>
        </w:rPr>
        <w:t>credit</w:t>
      </w:r>
    </w:p>
    <w:p>
      <w:pPr>
        <w:pStyle w:val="BodyText"/>
        <w:spacing w:before="7"/>
        <w:rPr>
          <w:b/>
          <w:sz w:val="18"/>
        </w:rPr>
      </w:pPr>
    </w:p>
    <w:tbl>
      <w:tblPr>
        <w:tblW w:w="0" w:type="auto"/>
        <w:jc w:val="left"/>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94"/>
        <w:gridCol w:w="879"/>
        <w:gridCol w:w="853"/>
        <w:gridCol w:w="1133"/>
        <w:gridCol w:w="1378"/>
        <w:gridCol w:w="1363"/>
        <w:gridCol w:w="1436"/>
        <w:gridCol w:w="1068"/>
      </w:tblGrid>
      <w:tr>
        <w:trPr>
          <w:trHeight w:val="2071" w:hRule="atLeast"/>
        </w:trPr>
        <w:tc>
          <w:tcPr>
            <w:tcW w:w="994" w:type="dxa"/>
          </w:tcPr>
          <w:p>
            <w:pPr>
              <w:pStyle w:val="TableParagraph"/>
              <w:ind w:left="115" w:right="108" w:firstLine="2"/>
              <w:jc w:val="center"/>
              <w:rPr>
                <w:b/>
                <w:sz w:val="18"/>
              </w:rPr>
            </w:pPr>
            <w:r>
              <w:rPr>
                <w:b/>
                <w:spacing w:val="-2"/>
                <w:sz w:val="18"/>
              </w:rPr>
              <w:t>Пәннің коды/ </w:t>
            </w:r>
            <w:r>
              <w:rPr>
                <w:b/>
                <w:spacing w:val="-4"/>
                <w:sz w:val="18"/>
              </w:rPr>
              <w:t>Ders </w:t>
            </w:r>
            <w:r>
              <w:rPr>
                <w:b/>
                <w:spacing w:val="-2"/>
                <w:sz w:val="18"/>
              </w:rPr>
              <w:t>Kodu/ </w:t>
            </w:r>
            <w:r>
              <w:rPr>
                <w:b/>
                <w:sz w:val="18"/>
              </w:rPr>
              <w:t>Code of </w:t>
            </w:r>
            <w:r>
              <w:rPr>
                <w:b/>
                <w:spacing w:val="-2"/>
                <w:sz w:val="18"/>
              </w:rPr>
              <w:t>Discipline</w:t>
            </w:r>
          </w:p>
        </w:tc>
        <w:tc>
          <w:tcPr>
            <w:tcW w:w="879" w:type="dxa"/>
          </w:tcPr>
          <w:p>
            <w:pPr>
              <w:pStyle w:val="TableParagraph"/>
              <w:ind w:left="148" w:right="140"/>
              <w:jc w:val="center"/>
              <w:rPr>
                <w:b/>
                <w:sz w:val="18"/>
              </w:rPr>
            </w:pPr>
            <w:r>
              <w:rPr>
                <w:b/>
                <w:spacing w:val="-2"/>
                <w:sz w:val="18"/>
              </w:rPr>
              <w:t>Пәннің атауы/ </w:t>
            </w:r>
            <w:r>
              <w:rPr>
                <w:b/>
                <w:spacing w:val="-4"/>
                <w:sz w:val="18"/>
              </w:rPr>
              <w:t>Ders </w:t>
            </w:r>
            <w:r>
              <w:rPr>
                <w:b/>
                <w:spacing w:val="-2"/>
                <w:sz w:val="18"/>
              </w:rPr>
              <w:t>Adı/Na </w:t>
            </w:r>
            <w:r>
              <w:rPr>
                <w:b/>
                <w:spacing w:val="-6"/>
                <w:sz w:val="18"/>
              </w:rPr>
              <w:t>me</w:t>
            </w:r>
          </w:p>
        </w:tc>
        <w:tc>
          <w:tcPr>
            <w:tcW w:w="853" w:type="dxa"/>
          </w:tcPr>
          <w:p>
            <w:pPr>
              <w:pStyle w:val="TableParagraph"/>
              <w:ind w:left="115" w:right="109"/>
              <w:jc w:val="center"/>
              <w:rPr>
                <w:b/>
                <w:sz w:val="18"/>
              </w:rPr>
            </w:pPr>
            <w:r>
              <w:rPr>
                <w:b/>
                <w:spacing w:val="-2"/>
                <w:sz w:val="18"/>
              </w:rPr>
              <w:t>Семест </w:t>
            </w:r>
            <w:r>
              <w:rPr>
                <w:b/>
                <w:spacing w:val="-10"/>
                <w:sz w:val="18"/>
              </w:rPr>
              <w:t>р</w:t>
            </w:r>
          </w:p>
          <w:p>
            <w:pPr>
              <w:pStyle w:val="TableParagraph"/>
              <w:spacing w:line="207" w:lineRule="exact" w:before="1"/>
              <w:ind w:left="4"/>
              <w:jc w:val="center"/>
              <w:rPr>
                <w:b/>
                <w:sz w:val="18"/>
              </w:rPr>
            </w:pPr>
            <w:r>
              <w:rPr>
                <w:b/>
                <w:spacing w:val="-2"/>
                <w:sz w:val="18"/>
              </w:rPr>
              <w:t>/Dönem</w:t>
            </w:r>
          </w:p>
          <w:p>
            <w:pPr>
              <w:pStyle w:val="TableParagraph"/>
              <w:ind w:left="113" w:right="109"/>
              <w:jc w:val="center"/>
              <w:rPr>
                <w:b/>
                <w:sz w:val="18"/>
              </w:rPr>
            </w:pPr>
            <w:r>
              <w:rPr>
                <w:b/>
                <w:spacing w:val="-10"/>
                <w:sz w:val="18"/>
              </w:rPr>
              <w:t>/</w:t>
            </w:r>
            <w:r>
              <w:rPr>
                <w:b/>
                <w:spacing w:val="-2"/>
                <w:sz w:val="18"/>
              </w:rPr>
              <w:t> Semeste </w:t>
            </w:r>
            <w:r>
              <w:rPr>
                <w:b/>
                <w:spacing w:val="-10"/>
                <w:sz w:val="18"/>
              </w:rPr>
              <w:t>r</w:t>
            </w:r>
          </w:p>
        </w:tc>
        <w:tc>
          <w:tcPr>
            <w:tcW w:w="1133" w:type="dxa"/>
          </w:tcPr>
          <w:p>
            <w:pPr>
              <w:pStyle w:val="TableParagraph"/>
              <w:ind w:left="111" w:right="114"/>
              <w:jc w:val="center"/>
              <w:rPr>
                <w:b/>
                <w:sz w:val="18"/>
              </w:rPr>
            </w:pPr>
            <w:r>
              <w:rPr>
                <w:b/>
                <w:spacing w:val="-2"/>
                <w:sz w:val="18"/>
              </w:rPr>
              <w:t>Академия </w:t>
            </w:r>
            <w:r>
              <w:rPr>
                <w:b/>
                <w:spacing w:val="-4"/>
                <w:sz w:val="18"/>
              </w:rPr>
              <w:t>лық </w:t>
            </w:r>
            <w:r>
              <w:rPr>
                <w:b/>
                <w:spacing w:val="-2"/>
                <w:sz w:val="18"/>
              </w:rPr>
              <w:t>кредит/ Аkademik kredit/</w:t>
            </w:r>
          </w:p>
          <w:p>
            <w:pPr>
              <w:pStyle w:val="TableParagraph"/>
              <w:ind w:left="13" w:right="9"/>
              <w:jc w:val="center"/>
              <w:rPr>
                <w:b/>
                <w:sz w:val="18"/>
              </w:rPr>
            </w:pPr>
            <w:r>
              <w:rPr>
                <w:b/>
                <w:spacing w:val="-2"/>
                <w:sz w:val="18"/>
              </w:rPr>
              <w:t>Аcademic credit</w:t>
            </w:r>
          </w:p>
        </w:tc>
        <w:tc>
          <w:tcPr>
            <w:tcW w:w="1378" w:type="dxa"/>
          </w:tcPr>
          <w:p>
            <w:pPr>
              <w:pStyle w:val="TableParagraph"/>
              <w:ind w:left="97" w:right="92"/>
              <w:jc w:val="center"/>
              <w:rPr>
                <w:b/>
                <w:sz w:val="18"/>
              </w:rPr>
            </w:pPr>
            <w:r>
              <w:rPr>
                <w:b/>
                <w:spacing w:val="-2"/>
                <w:sz w:val="18"/>
              </w:rPr>
              <w:t>Аудиториялы </w:t>
            </w:r>
            <w:r>
              <w:rPr>
                <w:b/>
                <w:sz w:val="18"/>
              </w:rPr>
              <w:t>қ сағаты/ </w:t>
            </w:r>
            <w:r>
              <w:rPr>
                <w:b/>
                <w:spacing w:val="-2"/>
                <w:sz w:val="18"/>
              </w:rPr>
              <w:t>Sınıfta</w:t>
            </w:r>
          </w:p>
          <w:p>
            <w:pPr>
              <w:pStyle w:val="TableParagraph"/>
              <w:spacing w:before="1"/>
              <w:ind w:left="100" w:right="92"/>
              <w:jc w:val="center"/>
              <w:rPr>
                <w:b/>
                <w:sz w:val="18"/>
              </w:rPr>
            </w:pPr>
            <w:r>
              <w:rPr>
                <w:b/>
                <w:sz w:val="18"/>
              </w:rPr>
              <w:t>Çalışma</w:t>
            </w:r>
            <w:r>
              <w:rPr>
                <w:b/>
                <w:spacing w:val="-12"/>
                <w:sz w:val="18"/>
              </w:rPr>
              <w:t> </w:t>
            </w:r>
            <w:r>
              <w:rPr>
                <w:b/>
                <w:sz w:val="18"/>
              </w:rPr>
              <w:t>Saati/ Class Hours</w:t>
            </w:r>
          </w:p>
        </w:tc>
        <w:tc>
          <w:tcPr>
            <w:tcW w:w="1363" w:type="dxa"/>
          </w:tcPr>
          <w:p>
            <w:pPr>
              <w:pStyle w:val="TableParagraph"/>
              <w:spacing w:line="207" w:lineRule="exact"/>
              <w:ind w:left="85" w:right="78"/>
              <w:jc w:val="center"/>
              <w:rPr>
                <w:b/>
                <w:sz w:val="18"/>
              </w:rPr>
            </w:pPr>
            <w:r>
              <w:rPr>
                <w:b/>
                <w:sz w:val="18"/>
              </w:rPr>
              <w:t>БӨЖ</w:t>
            </w:r>
            <w:r>
              <w:rPr>
                <w:b/>
                <w:spacing w:val="-3"/>
                <w:sz w:val="18"/>
              </w:rPr>
              <w:t> </w:t>
            </w:r>
            <w:r>
              <w:rPr>
                <w:b/>
                <w:spacing w:val="-2"/>
                <w:sz w:val="18"/>
              </w:rPr>
              <w:t>сағаты</w:t>
            </w:r>
          </w:p>
          <w:p>
            <w:pPr>
              <w:pStyle w:val="TableParagraph"/>
              <w:ind w:left="153" w:right="143"/>
              <w:jc w:val="center"/>
              <w:rPr>
                <w:b/>
                <w:sz w:val="18"/>
              </w:rPr>
            </w:pPr>
            <w:r>
              <w:rPr>
                <w:b/>
                <w:spacing w:val="-2"/>
                <w:sz w:val="18"/>
              </w:rPr>
              <w:t>/Yüksek Lisans Öğrencisinin Kendi Kendine</w:t>
            </w:r>
          </w:p>
          <w:p>
            <w:pPr>
              <w:pStyle w:val="TableParagraph"/>
              <w:spacing w:line="206" w:lineRule="exact"/>
              <w:ind w:left="83" w:right="78"/>
              <w:jc w:val="center"/>
              <w:rPr>
                <w:b/>
                <w:sz w:val="18"/>
              </w:rPr>
            </w:pPr>
            <w:r>
              <w:rPr>
                <w:b/>
                <w:spacing w:val="-2"/>
                <w:sz w:val="18"/>
              </w:rPr>
              <w:t>Çalışması/ Individual </w:t>
            </w:r>
            <w:r>
              <w:rPr>
                <w:b/>
                <w:sz w:val="18"/>
              </w:rPr>
              <w:t>Work of </w:t>
            </w:r>
            <w:r>
              <w:rPr>
                <w:b/>
                <w:spacing w:val="-2"/>
                <w:sz w:val="18"/>
              </w:rPr>
              <w:t>Student</w:t>
            </w:r>
          </w:p>
        </w:tc>
        <w:tc>
          <w:tcPr>
            <w:tcW w:w="1436" w:type="dxa"/>
          </w:tcPr>
          <w:p>
            <w:pPr>
              <w:pStyle w:val="TableParagraph"/>
              <w:spacing w:line="207" w:lineRule="exact"/>
              <w:ind w:left="103" w:right="102"/>
              <w:jc w:val="center"/>
              <w:rPr>
                <w:b/>
                <w:sz w:val="18"/>
              </w:rPr>
            </w:pPr>
            <w:r>
              <w:rPr>
                <w:b/>
                <w:sz w:val="18"/>
              </w:rPr>
              <w:t>БОӨЖ</w:t>
            </w:r>
            <w:r>
              <w:rPr>
                <w:b/>
                <w:spacing w:val="-4"/>
                <w:sz w:val="18"/>
              </w:rPr>
              <w:t> </w:t>
            </w:r>
            <w:r>
              <w:rPr>
                <w:b/>
                <w:spacing w:val="-2"/>
                <w:sz w:val="18"/>
              </w:rPr>
              <w:t>сағаты</w:t>
            </w:r>
          </w:p>
          <w:p>
            <w:pPr>
              <w:pStyle w:val="TableParagraph"/>
              <w:ind w:left="103" w:right="102"/>
              <w:jc w:val="center"/>
              <w:rPr>
                <w:b/>
                <w:sz w:val="18"/>
              </w:rPr>
            </w:pPr>
            <w:r>
              <w:rPr>
                <w:b/>
                <w:sz w:val="18"/>
              </w:rPr>
              <w:t>/Yüksek</w:t>
            </w:r>
            <w:r>
              <w:rPr>
                <w:b/>
                <w:spacing w:val="-12"/>
                <w:sz w:val="18"/>
              </w:rPr>
              <w:t> </w:t>
            </w:r>
            <w:r>
              <w:rPr>
                <w:b/>
                <w:sz w:val="18"/>
              </w:rPr>
              <w:t>Lisans </w:t>
            </w:r>
            <w:r>
              <w:rPr>
                <w:b/>
                <w:spacing w:val="-2"/>
                <w:sz w:val="18"/>
              </w:rPr>
              <w:t>Öğrencisinin Öğretim Üyesiyle</w:t>
            </w:r>
          </w:p>
          <w:p>
            <w:pPr>
              <w:pStyle w:val="TableParagraph"/>
              <w:ind w:left="219" w:right="217" w:firstLine="93"/>
              <w:jc w:val="both"/>
              <w:rPr>
                <w:b/>
                <w:sz w:val="18"/>
              </w:rPr>
            </w:pPr>
            <w:r>
              <w:rPr>
                <w:b/>
                <w:spacing w:val="-2"/>
                <w:sz w:val="18"/>
              </w:rPr>
              <w:t>Çalışması/ Individual </w:t>
            </w:r>
            <w:r>
              <w:rPr>
                <w:b/>
                <w:sz w:val="18"/>
              </w:rPr>
              <w:t>Work of</w:t>
            </w:r>
          </w:p>
          <w:p>
            <w:pPr>
              <w:pStyle w:val="TableParagraph"/>
              <w:spacing w:line="206" w:lineRule="exact"/>
              <w:ind w:left="399" w:right="217" w:hanging="180"/>
              <w:jc w:val="both"/>
              <w:rPr>
                <w:b/>
                <w:sz w:val="18"/>
              </w:rPr>
            </w:pPr>
            <w:r>
              <w:rPr>
                <w:b/>
                <w:sz w:val="18"/>
              </w:rPr>
              <w:t>Student</w:t>
            </w:r>
            <w:r>
              <w:rPr>
                <w:b/>
                <w:spacing w:val="-12"/>
                <w:sz w:val="18"/>
              </w:rPr>
              <w:t> </w:t>
            </w:r>
            <w:r>
              <w:rPr>
                <w:b/>
                <w:sz w:val="18"/>
              </w:rPr>
              <w:t>with </w:t>
            </w:r>
            <w:r>
              <w:rPr>
                <w:b/>
                <w:spacing w:val="-2"/>
                <w:sz w:val="18"/>
              </w:rPr>
              <w:t>Teacher</w:t>
            </w:r>
          </w:p>
        </w:tc>
        <w:tc>
          <w:tcPr>
            <w:tcW w:w="1068" w:type="dxa"/>
          </w:tcPr>
          <w:p>
            <w:pPr>
              <w:pStyle w:val="TableParagraph"/>
              <w:ind w:left="36" w:right="29"/>
              <w:jc w:val="center"/>
              <w:rPr>
                <w:b/>
                <w:sz w:val="18"/>
              </w:rPr>
            </w:pPr>
            <w:r>
              <w:rPr>
                <w:b/>
                <w:spacing w:val="-2"/>
                <w:sz w:val="18"/>
              </w:rPr>
              <w:t>Бақылау </w:t>
            </w:r>
            <w:r>
              <w:rPr>
                <w:b/>
                <w:spacing w:val="-4"/>
                <w:sz w:val="18"/>
              </w:rPr>
              <w:t>түрі</w:t>
            </w:r>
          </w:p>
          <w:p>
            <w:pPr>
              <w:pStyle w:val="TableParagraph"/>
              <w:spacing w:before="1"/>
              <w:ind w:left="107" w:right="101"/>
              <w:jc w:val="center"/>
              <w:rPr>
                <w:b/>
                <w:sz w:val="18"/>
              </w:rPr>
            </w:pPr>
            <w:r>
              <w:rPr>
                <w:b/>
                <w:spacing w:val="-2"/>
                <w:sz w:val="18"/>
              </w:rPr>
              <w:t>/Değerlen- dirme Türü/ Control </w:t>
            </w:r>
            <w:r>
              <w:rPr>
                <w:b/>
                <w:spacing w:val="-4"/>
                <w:sz w:val="18"/>
              </w:rPr>
              <w:t>Form</w:t>
            </w:r>
          </w:p>
        </w:tc>
      </w:tr>
      <w:tr>
        <w:trPr>
          <w:trHeight w:val="290" w:hRule="atLeast"/>
        </w:trPr>
        <w:tc>
          <w:tcPr>
            <w:tcW w:w="994" w:type="dxa"/>
          </w:tcPr>
          <w:p>
            <w:pPr>
              <w:pStyle w:val="TableParagraph"/>
              <w:rPr>
                <w:sz w:val="18"/>
              </w:rPr>
            </w:pPr>
          </w:p>
        </w:tc>
        <w:tc>
          <w:tcPr>
            <w:tcW w:w="879" w:type="dxa"/>
          </w:tcPr>
          <w:p>
            <w:pPr>
              <w:pStyle w:val="TableParagraph"/>
              <w:rPr>
                <w:sz w:val="18"/>
              </w:rPr>
            </w:pPr>
          </w:p>
        </w:tc>
        <w:tc>
          <w:tcPr>
            <w:tcW w:w="853" w:type="dxa"/>
          </w:tcPr>
          <w:p>
            <w:pPr>
              <w:pStyle w:val="TableParagraph"/>
              <w:rPr>
                <w:sz w:val="18"/>
              </w:rPr>
            </w:pPr>
          </w:p>
        </w:tc>
        <w:tc>
          <w:tcPr>
            <w:tcW w:w="1133" w:type="dxa"/>
          </w:tcPr>
          <w:p>
            <w:pPr>
              <w:pStyle w:val="TableParagraph"/>
              <w:rPr>
                <w:sz w:val="18"/>
              </w:rPr>
            </w:pPr>
          </w:p>
        </w:tc>
        <w:tc>
          <w:tcPr>
            <w:tcW w:w="1378" w:type="dxa"/>
          </w:tcPr>
          <w:p>
            <w:pPr>
              <w:pStyle w:val="TableParagraph"/>
              <w:rPr>
                <w:sz w:val="18"/>
              </w:rPr>
            </w:pPr>
          </w:p>
        </w:tc>
        <w:tc>
          <w:tcPr>
            <w:tcW w:w="1363" w:type="dxa"/>
          </w:tcPr>
          <w:p>
            <w:pPr>
              <w:pStyle w:val="TableParagraph"/>
              <w:rPr>
                <w:sz w:val="18"/>
              </w:rPr>
            </w:pPr>
          </w:p>
        </w:tc>
        <w:tc>
          <w:tcPr>
            <w:tcW w:w="1436" w:type="dxa"/>
          </w:tcPr>
          <w:p>
            <w:pPr>
              <w:pStyle w:val="TableParagraph"/>
              <w:rPr>
                <w:sz w:val="18"/>
              </w:rPr>
            </w:pPr>
          </w:p>
        </w:tc>
        <w:tc>
          <w:tcPr>
            <w:tcW w:w="1068" w:type="dxa"/>
          </w:tcPr>
          <w:p>
            <w:pPr>
              <w:pStyle w:val="TableParagraph"/>
              <w:rPr>
                <w:sz w:val="18"/>
              </w:rPr>
            </w:pPr>
          </w:p>
        </w:tc>
      </w:tr>
      <w:tr>
        <w:trPr>
          <w:trHeight w:val="290" w:hRule="atLeast"/>
        </w:trPr>
        <w:tc>
          <w:tcPr>
            <w:tcW w:w="994" w:type="dxa"/>
          </w:tcPr>
          <w:p>
            <w:pPr>
              <w:pStyle w:val="TableParagraph"/>
              <w:rPr>
                <w:sz w:val="18"/>
              </w:rPr>
            </w:pPr>
          </w:p>
        </w:tc>
        <w:tc>
          <w:tcPr>
            <w:tcW w:w="879" w:type="dxa"/>
          </w:tcPr>
          <w:p>
            <w:pPr>
              <w:pStyle w:val="TableParagraph"/>
              <w:rPr>
                <w:sz w:val="18"/>
              </w:rPr>
            </w:pPr>
          </w:p>
        </w:tc>
        <w:tc>
          <w:tcPr>
            <w:tcW w:w="853" w:type="dxa"/>
          </w:tcPr>
          <w:p>
            <w:pPr>
              <w:pStyle w:val="TableParagraph"/>
              <w:rPr>
                <w:sz w:val="18"/>
              </w:rPr>
            </w:pPr>
          </w:p>
        </w:tc>
        <w:tc>
          <w:tcPr>
            <w:tcW w:w="1133" w:type="dxa"/>
          </w:tcPr>
          <w:p>
            <w:pPr>
              <w:pStyle w:val="TableParagraph"/>
              <w:rPr>
                <w:sz w:val="18"/>
              </w:rPr>
            </w:pPr>
          </w:p>
        </w:tc>
        <w:tc>
          <w:tcPr>
            <w:tcW w:w="1378" w:type="dxa"/>
          </w:tcPr>
          <w:p>
            <w:pPr>
              <w:pStyle w:val="TableParagraph"/>
              <w:rPr>
                <w:sz w:val="18"/>
              </w:rPr>
            </w:pPr>
          </w:p>
        </w:tc>
        <w:tc>
          <w:tcPr>
            <w:tcW w:w="1363" w:type="dxa"/>
          </w:tcPr>
          <w:p>
            <w:pPr>
              <w:pStyle w:val="TableParagraph"/>
              <w:rPr>
                <w:sz w:val="18"/>
              </w:rPr>
            </w:pPr>
          </w:p>
        </w:tc>
        <w:tc>
          <w:tcPr>
            <w:tcW w:w="1436" w:type="dxa"/>
          </w:tcPr>
          <w:p>
            <w:pPr>
              <w:pStyle w:val="TableParagraph"/>
              <w:rPr>
                <w:sz w:val="18"/>
              </w:rPr>
            </w:pPr>
          </w:p>
        </w:tc>
        <w:tc>
          <w:tcPr>
            <w:tcW w:w="1068" w:type="dxa"/>
          </w:tcPr>
          <w:p>
            <w:pPr>
              <w:pStyle w:val="TableParagraph"/>
              <w:rPr>
                <w:sz w:val="18"/>
              </w:rPr>
            </w:pPr>
          </w:p>
        </w:tc>
      </w:tr>
      <w:tr>
        <w:trPr>
          <w:trHeight w:val="292" w:hRule="atLeast"/>
        </w:trPr>
        <w:tc>
          <w:tcPr>
            <w:tcW w:w="994" w:type="dxa"/>
          </w:tcPr>
          <w:p>
            <w:pPr>
              <w:pStyle w:val="TableParagraph"/>
              <w:rPr>
                <w:sz w:val="18"/>
              </w:rPr>
            </w:pPr>
          </w:p>
        </w:tc>
        <w:tc>
          <w:tcPr>
            <w:tcW w:w="879" w:type="dxa"/>
          </w:tcPr>
          <w:p>
            <w:pPr>
              <w:pStyle w:val="TableParagraph"/>
              <w:rPr>
                <w:sz w:val="18"/>
              </w:rPr>
            </w:pPr>
          </w:p>
        </w:tc>
        <w:tc>
          <w:tcPr>
            <w:tcW w:w="853" w:type="dxa"/>
          </w:tcPr>
          <w:p>
            <w:pPr>
              <w:pStyle w:val="TableParagraph"/>
              <w:rPr>
                <w:sz w:val="18"/>
              </w:rPr>
            </w:pPr>
          </w:p>
        </w:tc>
        <w:tc>
          <w:tcPr>
            <w:tcW w:w="1133" w:type="dxa"/>
          </w:tcPr>
          <w:p>
            <w:pPr>
              <w:pStyle w:val="TableParagraph"/>
              <w:rPr>
                <w:sz w:val="18"/>
              </w:rPr>
            </w:pPr>
          </w:p>
        </w:tc>
        <w:tc>
          <w:tcPr>
            <w:tcW w:w="1378" w:type="dxa"/>
          </w:tcPr>
          <w:p>
            <w:pPr>
              <w:pStyle w:val="TableParagraph"/>
              <w:rPr>
                <w:sz w:val="18"/>
              </w:rPr>
            </w:pPr>
          </w:p>
        </w:tc>
        <w:tc>
          <w:tcPr>
            <w:tcW w:w="1363" w:type="dxa"/>
          </w:tcPr>
          <w:p>
            <w:pPr>
              <w:pStyle w:val="TableParagraph"/>
              <w:rPr>
                <w:sz w:val="18"/>
              </w:rPr>
            </w:pPr>
          </w:p>
        </w:tc>
        <w:tc>
          <w:tcPr>
            <w:tcW w:w="1436" w:type="dxa"/>
          </w:tcPr>
          <w:p>
            <w:pPr>
              <w:pStyle w:val="TableParagraph"/>
              <w:rPr>
                <w:sz w:val="18"/>
              </w:rPr>
            </w:pPr>
          </w:p>
        </w:tc>
        <w:tc>
          <w:tcPr>
            <w:tcW w:w="1068" w:type="dxa"/>
          </w:tcPr>
          <w:p>
            <w:pPr>
              <w:pStyle w:val="TableParagraph"/>
              <w:rPr>
                <w:sz w:val="18"/>
              </w:rPr>
            </w:pPr>
          </w:p>
        </w:tc>
      </w:tr>
      <w:tr>
        <w:trPr>
          <w:trHeight w:val="290" w:hRule="atLeast"/>
        </w:trPr>
        <w:tc>
          <w:tcPr>
            <w:tcW w:w="994" w:type="dxa"/>
          </w:tcPr>
          <w:p>
            <w:pPr>
              <w:pStyle w:val="TableParagraph"/>
              <w:rPr>
                <w:sz w:val="18"/>
              </w:rPr>
            </w:pPr>
          </w:p>
        </w:tc>
        <w:tc>
          <w:tcPr>
            <w:tcW w:w="879" w:type="dxa"/>
          </w:tcPr>
          <w:p>
            <w:pPr>
              <w:pStyle w:val="TableParagraph"/>
              <w:rPr>
                <w:sz w:val="18"/>
              </w:rPr>
            </w:pPr>
          </w:p>
        </w:tc>
        <w:tc>
          <w:tcPr>
            <w:tcW w:w="853" w:type="dxa"/>
          </w:tcPr>
          <w:p>
            <w:pPr>
              <w:pStyle w:val="TableParagraph"/>
              <w:rPr>
                <w:sz w:val="18"/>
              </w:rPr>
            </w:pPr>
          </w:p>
        </w:tc>
        <w:tc>
          <w:tcPr>
            <w:tcW w:w="1133" w:type="dxa"/>
          </w:tcPr>
          <w:p>
            <w:pPr>
              <w:pStyle w:val="TableParagraph"/>
              <w:rPr>
                <w:sz w:val="18"/>
              </w:rPr>
            </w:pPr>
          </w:p>
        </w:tc>
        <w:tc>
          <w:tcPr>
            <w:tcW w:w="1378" w:type="dxa"/>
          </w:tcPr>
          <w:p>
            <w:pPr>
              <w:pStyle w:val="TableParagraph"/>
              <w:rPr>
                <w:sz w:val="18"/>
              </w:rPr>
            </w:pPr>
          </w:p>
        </w:tc>
        <w:tc>
          <w:tcPr>
            <w:tcW w:w="1363" w:type="dxa"/>
          </w:tcPr>
          <w:p>
            <w:pPr>
              <w:pStyle w:val="TableParagraph"/>
              <w:rPr>
                <w:sz w:val="18"/>
              </w:rPr>
            </w:pPr>
          </w:p>
        </w:tc>
        <w:tc>
          <w:tcPr>
            <w:tcW w:w="1436" w:type="dxa"/>
          </w:tcPr>
          <w:p>
            <w:pPr>
              <w:pStyle w:val="TableParagraph"/>
              <w:rPr>
                <w:sz w:val="18"/>
              </w:rPr>
            </w:pPr>
          </w:p>
        </w:tc>
        <w:tc>
          <w:tcPr>
            <w:tcW w:w="1068" w:type="dxa"/>
          </w:tcPr>
          <w:p>
            <w:pPr>
              <w:pStyle w:val="TableParagraph"/>
              <w:rPr>
                <w:sz w:val="18"/>
              </w:rPr>
            </w:pPr>
          </w:p>
        </w:tc>
      </w:tr>
      <w:tr>
        <w:trPr>
          <w:trHeight w:val="292" w:hRule="atLeast"/>
        </w:trPr>
        <w:tc>
          <w:tcPr>
            <w:tcW w:w="994" w:type="dxa"/>
          </w:tcPr>
          <w:p>
            <w:pPr>
              <w:pStyle w:val="TableParagraph"/>
              <w:rPr>
                <w:sz w:val="18"/>
              </w:rPr>
            </w:pPr>
          </w:p>
        </w:tc>
        <w:tc>
          <w:tcPr>
            <w:tcW w:w="879" w:type="dxa"/>
          </w:tcPr>
          <w:p>
            <w:pPr>
              <w:pStyle w:val="TableParagraph"/>
              <w:rPr>
                <w:sz w:val="18"/>
              </w:rPr>
            </w:pPr>
          </w:p>
        </w:tc>
        <w:tc>
          <w:tcPr>
            <w:tcW w:w="853" w:type="dxa"/>
          </w:tcPr>
          <w:p>
            <w:pPr>
              <w:pStyle w:val="TableParagraph"/>
              <w:rPr>
                <w:sz w:val="18"/>
              </w:rPr>
            </w:pPr>
          </w:p>
        </w:tc>
        <w:tc>
          <w:tcPr>
            <w:tcW w:w="1133" w:type="dxa"/>
          </w:tcPr>
          <w:p>
            <w:pPr>
              <w:pStyle w:val="TableParagraph"/>
              <w:rPr>
                <w:sz w:val="18"/>
              </w:rPr>
            </w:pPr>
          </w:p>
        </w:tc>
        <w:tc>
          <w:tcPr>
            <w:tcW w:w="1378" w:type="dxa"/>
          </w:tcPr>
          <w:p>
            <w:pPr>
              <w:pStyle w:val="TableParagraph"/>
              <w:rPr>
                <w:sz w:val="18"/>
              </w:rPr>
            </w:pPr>
          </w:p>
        </w:tc>
        <w:tc>
          <w:tcPr>
            <w:tcW w:w="1363" w:type="dxa"/>
          </w:tcPr>
          <w:p>
            <w:pPr>
              <w:pStyle w:val="TableParagraph"/>
              <w:rPr>
                <w:sz w:val="18"/>
              </w:rPr>
            </w:pPr>
          </w:p>
        </w:tc>
        <w:tc>
          <w:tcPr>
            <w:tcW w:w="1436" w:type="dxa"/>
          </w:tcPr>
          <w:p>
            <w:pPr>
              <w:pStyle w:val="TableParagraph"/>
              <w:rPr>
                <w:sz w:val="18"/>
              </w:rPr>
            </w:pPr>
          </w:p>
        </w:tc>
        <w:tc>
          <w:tcPr>
            <w:tcW w:w="1068" w:type="dxa"/>
          </w:tcPr>
          <w:p>
            <w:pPr>
              <w:pStyle w:val="TableParagraph"/>
              <w:rPr>
                <w:sz w:val="18"/>
              </w:rPr>
            </w:pPr>
          </w:p>
        </w:tc>
      </w:tr>
    </w:tbl>
    <w:p>
      <w:pPr>
        <w:pStyle w:val="BodyText"/>
        <w:rPr>
          <w:b/>
        </w:rPr>
      </w:pPr>
    </w:p>
    <w:p>
      <w:pPr>
        <w:pStyle w:val="BodyText"/>
        <w:spacing w:before="230"/>
        <w:rPr>
          <w:b/>
        </w:rPr>
      </w:pPr>
    </w:p>
    <w:p>
      <w:pPr>
        <w:pStyle w:val="ListParagraph"/>
        <w:numPr>
          <w:ilvl w:val="2"/>
          <w:numId w:val="33"/>
        </w:numPr>
        <w:tabs>
          <w:tab w:pos="2826" w:val="left" w:leader="none"/>
          <w:tab w:pos="4577" w:val="left" w:leader="none"/>
          <w:tab w:pos="5676" w:val="left" w:leader="none"/>
          <w:tab w:pos="5867" w:val="left" w:leader="none"/>
        </w:tabs>
        <w:spacing w:line="240" w:lineRule="auto" w:before="0" w:after="0"/>
        <w:ind w:left="2661" w:right="2010" w:firstLine="0"/>
        <w:jc w:val="center"/>
        <w:rPr>
          <w:b/>
          <w:sz w:val="22"/>
        </w:rPr>
      </w:pPr>
      <w:r>
        <w:rPr>
          <w:b/>
          <w:sz w:val="22"/>
        </w:rPr>
        <w:t>Ғылыми-зерттеу жұмысы </w:t>
      </w:r>
      <w:r>
        <w:rPr>
          <w:sz w:val="22"/>
          <w:u w:val="single"/>
        </w:rPr>
        <w:tab/>
        <w:tab/>
      </w:r>
      <w:r>
        <w:rPr>
          <w:b/>
          <w:sz w:val="22"/>
        </w:rPr>
        <w:t>академиялық</w:t>
      </w:r>
      <w:r>
        <w:rPr>
          <w:b/>
          <w:spacing w:val="-14"/>
          <w:sz w:val="22"/>
        </w:rPr>
        <w:t> </w:t>
      </w:r>
      <w:r>
        <w:rPr>
          <w:b/>
          <w:sz w:val="22"/>
        </w:rPr>
        <w:t>кредит İlmi Araştırma Çalışmaları </w:t>
      </w:r>
      <w:r>
        <w:rPr>
          <w:sz w:val="22"/>
          <w:u w:val="single"/>
        </w:rPr>
        <w:tab/>
      </w:r>
      <w:r>
        <w:rPr>
          <w:b/>
          <w:sz w:val="22"/>
        </w:rPr>
        <w:t>akademik kredit Scientific Work</w:t>
      </w:r>
      <w:r>
        <w:rPr>
          <w:b/>
          <w:sz w:val="22"/>
          <w:u w:val="single"/>
        </w:rPr>
        <w:tab/>
      </w:r>
      <w:r>
        <w:rPr>
          <w:b/>
          <w:sz w:val="22"/>
        </w:rPr>
        <w:t>academic credit</w:t>
      </w:r>
    </w:p>
    <w:p>
      <w:pPr>
        <w:pStyle w:val="BodyText"/>
        <w:spacing w:before="5"/>
        <w:rPr>
          <w:b/>
          <w:sz w:val="18"/>
        </w:rPr>
      </w:pPr>
    </w:p>
    <w:tbl>
      <w:tblPr>
        <w:tblW w:w="0" w:type="auto"/>
        <w:jc w:val="left"/>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064"/>
        <w:gridCol w:w="6897"/>
      </w:tblGrid>
      <w:tr>
        <w:trPr>
          <w:trHeight w:val="254" w:hRule="atLeast"/>
        </w:trPr>
        <w:tc>
          <w:tcPr>
            <w:tcW w:w="2064" w:type="dxa"/>
            <w:vMerge w:val="restart"/>
          </w:tcPr>
          <w:p>
            <w:pPr>
              <w:pStyle w:val="TableParagraph"/>
              <w:spacing w:before="151"/>
              <w:rPr>
                <w:b/>
                <w:sz w:val="22"/>
              </w:rPr>
            </w:pPr>
          </w:p>
          <w:p>
            <w:pPr>
              <w:pStyle w:val="TableParagraph"/>
              <w:ind w:left="301" w:right="290"/>
              <w:jc w:val="center"/>
              <w:rPr>
                <w:b/>
                <w:sz w:val="22"/>
              </w:rPr>
            </w:pPr>
            <w:r>
              <w:rPr>
                <w:b/>
                <w:sz w:val="22"/>
              </w:rPr>
              <w:t>1</w:t>
            </w:r>
            <w:r>
              <w:rPr>
                <w:b/>
                <w:spacing w:val="-14"/>
                <w:sz w:val="22"/>
              </w:rPr>
              <w:t> </w:t>
            </w:r>
            <w:r>
              <w:rPr>
                <w:b/>
                <w:sz w:val="22"/>
              </w:rPr>
              <w:t>Семест</w:t>
            </w:r>
            <w:r>
              <w:rPr>
                <w:b/>
                <w:sz w:val="22"/>
              </w:rPr>
              <w:t>р</w:t>
            </w:r>
            <w:r>
              <w:rPr>
                <w:b/>
                <w:sz w:val="22"/>
              </w:rPr>
              <w:t> </w:t>
            </w:r>
            <w:r>
              <w:rPr>
                <w:b/>
                <w:spacing w:val="-2"/>
                <w:sz w:val="22"/>
              </w:rPr>
              <w:t>Dönem Semester</w:t>
            </w:r>
          </w:p>
        </w:tc>
        <w:tc>
          <w:tcPr>
            <w:tcW w:w="6897" w:type="dxa"/>
          </w:tcPr>
          <w:p>
            <w:pPr>
              <w:pStyle w:val="TableParagraph"/>
              <w:rPr>
                <w:sz w:val="18"/>
              </w:rPr>
            </w:pPr>
          </w:p>
        </w:tc>
      </w:tr>
      <w:tr>
        <w:trPr>
          <w:trHeight w:val="251" w:hRule="atLeast"/>
        </w:trPr>
        <w:tc>
          <w:tcPr>
            <w:tcW w:w="2064" w:type="dxa"/>
            <w:vMerge/>
            <w:tcBorders>
              <w:top w:val="nil"/>
            </w:tcBorders>
          </w:tcPr>
          <w:p>
            <w:pPr>
              <w:rPr>
                <w:sz w:val="2"/>
                <w:szCs w:val="2"/>
              </w:rPr>
            </w:pPr>
          </w:p>
        </w:tc>
        <w:tc>
          <w:tcPr>
            <w:tcW w:w="6897" w:type="dxa"/>
          </w:tcPr>
          <w:p>
            <w:pPr>
              <w:pStyle w:val="TableParagraph"/>
              <w:rPr>
                <w:sz w:val="18"/>
              </w:rPr>
            </w:pPr>
          </w:p>
        </w:tc>
      </w:tr>
      <w:tr>
        <w:trPr>
          <w:trHeight w:val="254" w:hRule="atLeast"/>
        </w:trPr>
        <w:tc>
          <w:tcPr>
            <w:tcW w:w="2064" w:type="dxa"/>
            <w:vMerge/>
            <w:tcBorders>
              <w:top w:val="nil"/>
            </w:tcBorders>
          </w:tcPr>
          <w:p>
            <w:pPr>
              <w:rPr>
                <w:sz w:val="2"/>
                <w:szCs w:val="2"/>
              </w:rPr>
            </w:pPr>
          </w:p>
        </w:tc>
        <w:tc>
          <w:tcPr>
            <w:tcW w:w="6897" w:type="dxa"/>
          </w:tcPr>
          <w:p>
            <w:pPr>
              <w:pStyle w:val="TableParagraph"/>
              <w:rPr>
                <w:sz w:val="18"/>
              </w:rPr>
            </w:pPr>
          </w:p>
        </w:tc>
      </w:tr>
      <w:tr>
        <w:trPr>
          <w:trHeight w:val="251" w:hRule="atLeast"/>
        </w:trPr>
        <w:tc>
          <w:tcPr>
            <w:tcW w:w="2064" w:type="dxa"/>
            <w:vMerge/>
            <w:tcBorders>
              <w:top w:val="nil"/>
            </w:tcBorders>
          </w:tcPr>
          <w:p>
            <w:pPr>
              <w:rPr>
                <w:sz w:val="2"/>
                <w:szCs w:val="2"/>
              </w:rPr>
            </w:pPr>
          </w:p>
        </w:tc>
        <w:tc>
          <w:tcPr>
            <w:tcW w:w="6897" w:type="dxa"/>
          </w:tcPr>
          <w:p>
            <w:pPr>
              <w:pStyle w:val="TableParagraph"/>
              <w:rPr>
                <w:sz w:val="18"/>
              </w:rPr>
            </w:pPr>
          </w:p>
        </w:tc>
      </w:tr>
      <w:tr>
        <w:trPr>
          <w:trHeight w:val="254" w:hRule="atLeast"/>
        </w:trPr>
        <w:tc>
          <w:tcPr>
            <w:tcW w:w="2064" w:type="dxa"/>
            <w:vMerge/>
            <w:tcBorders>
              <w:top w:val="nil"/>
            </w:tcBorders>
          </w:tcPr>
          <w:p>
            <w:pPr>
              <w:rPr>
                <w:sz w:val="2"/>
                <w:szCs w:val="2"/>
              </w:rPr>
            </w:pPr>
          </w:p>
        </w:tc>
        <w:tc>
          <w:tcPr>
            <w:tcW w:w="6897" w:type="dxa"/>
          </w:tcPr>
          <w:p>
            <w:pPr>
              <w:pStyle w:val="TableParagraph"/>
              <w:rPr>
                <w:sz w:val="18"/>
              </w:rPr>
            </w:pPr>
          </w:p>
        </w:tc>
      </w:tr>
      <w:tr>
        <w:trPr>
          <w:trHeight w:val="251" w:hRule="atLeast"/>
        </w:trPr>
        <w:tc>
          <w:tcPr>
            <w:tcW w:w="2064" w:type="dxa"/>
            <w:vMerge/>
            <w:tcBorders>
              <w:top w:val="nil"/>
            </w:tcBorders>
          </w:tcPr>
          <w:p>
            <w:pPr>
              <w:rPr>
                <w:sz w:val="2"/>
                <w:szCs w:val="2"/>
              </w:rPr>
            </w:pPr>
          </w:p>
        </w:tc>
        <w:tc>
          <w:tcPr>
            <w:tcW w:w="6897" w:type="dxa"/>
          </w:tcPr>
          <w:p>
            <w:pPr>
              <w:pStyle w:val="TableParagraph"/>
              <w:rPr>
                <w:sz w:val="18"/>
              </w:rPr>
            </w:pPr>
          </w:p>
        </w:tc>
      </w:tr>
      <w:tr>
        <w:trPr>
          <w:trHeight w:val="254" w:hRule="atLeast"/>
        </w:trPr>
        <w:tc>
          <w:tcPr>
            <w:tcW w:w="2064" w:type="dxa"/>
            <w:vMerge w:val="restart"/>
          </w:tcPr>
          <w:p>
            <w:pPr>
              <w:pStyle w:val="TableParagraph"/>
              <w:spacing w:before="151"/>
              <w:rPr>
                <w:b/>
                <w:sz w:val="22"/>
              </w:rPr>
            </w:pPr>
          </w:p>
          <w:p>
            <w:pPr>
              <w:pStyle w:val="TableParagraph"/>
              <w:ind w:left="301" w:right="290"/>
              <w:jc w:val="center"/>
              <w:rPr>
                <w:b/>
                <w:sz w:val="22"/>
              </w:rPr>
            </w:pPr>
            <w:r>
              <w:rPr>
                <w:b/>
                <w:sz w:val="22"/>
              </w:rPr>
              <w:t>2</w:t>
            </w:r>
            <w:r>
              <w:rPr>
                <w:b/>
                <w:spacing w:val="-14"/>
                <w:sz w:val="22"/>
              </w:rPr>
              <w:t> </w:t>
            </w:r>
            <w:r>
              <w:rPr>
                <w:b/>
                <w:sz w:val="22"/>
              </w:rPr>
              <w:t>Семест</w:t>
            </w:r>
            <w:r>
              <w:rPr>
                <w:b/>
                <w:sz w:val="22"/>
              </w:rPr>
              <w:t>р</w:t>
            </w:r>
            <w:r>
              <w:rPr>
                <w:b/>
                <w:sz w:val="22"/>
              </w:rPr>
              <w:t> </w:t>
            </w:r>
            <w:r>
              <w:rPr>
                <w:b/>
                <w:spacing w:val="-2"/>
                <w:sz w:val="22"/>
              </w:rPr>
              <w:t>Dönem Semester</w:t>
            </w:r>
          </w:p>
        </w:tc>
        <w:tc>
          <w:tcPr>
            <w:tcW w:w="6897" w:type="dxa"/>
          </w:tcPr>
          <w:p>
            <w:pPr>
              <w:pStyle w:val="TableParagraph"/>
              <w:rPr>
                <w:sz w:val="18"/>
              </w:rPr>
            </w:pPr>
          </w:p>
        </w:tc>
      </w:tr>
      <w:tr>
        <w:trPr>
          <w:trHeight w:val="254" w:hRule="atLeast"/>
        </w:trPr>
        <w:tc>
          <w:tcPr>
            <w:tcW w:w="2064" w:type="dxa"/>
            <w:vMerge/>
            <w:tcBorders>
              <w:top w:val="nil"/>
            </w:tcBorders>
          </w:tcPr>
          <w:p>
            <w:pPr>
              <w:rPr>
                <w:sz w:val="2"/>
                <w:szCs w:val="2"/>
              </w:rPr>
            </w:pPr>
          </w:p>
        </w:tc>
        <w:tc>
          <w:tcPr>
            <w:tcW w:w="6897" w:type="dxa"/>
          </w:tcPr>
          <w:p>
            <w:pPr>
              <w:pStyle w:val="TableParagraph"/>
              <w:rPr>
                <w:sz w:val="18"/>
              </w:rPr>
            </w:pPr>
          </w:p>
        </w:tc>
      </w:tr>
      <w:tr>
        <w:trPr>
          <w:trHeight w:val="251" w:hRule="atLeast"/>
        </w:trPr>
        <w:tc>
          <w:tcPr>
            <w:tcW w:w="2064" w:type="dxa"/>
            <w:vMerge/>
            <w:tcBorders>
              <w:top w:val="nil"/>
            </w:tcBorders>
          </w:tcPr>
          <w:p>
            <w:pPr>
              <w:rPr>
                <w:sz w:val="2"/>
                <w:szCs w:val="2"/>
              </w:rPr>
            </w:pPr>
          </w:p>
        </w:tc>
        <w:tc>
          <w:tcPr>
            <w:tcW w:w="6897" w:type="dxa"/>
          </w:tcPr>
          <w:p>
            <w:pPr>
              <w:pStyle w:val="TableParagraph"/>
              <w:rPr>
                <w:sz w:val="18"/>
              </w:rPr>
            </w:pPr>
          </w:p>
        </w:tc>
      </w:tr>
      <w:tr>
        <w:trPr>
          <w:trHeight w:val="254" w:hRule="atLeast"/>
        </w:trPr>
        <w:tc>
          <w:tcPr>
            <w:tcW w:w="2064" w:type="dxa"/>
            <w:vMerge/>
            <w:tcBorders>
              <w:top w:val="nil"/>
            </w:tcBorders>
          </w:tcPr>
          <w:p>
            <w:pPr>
              <w:rPr>
                <w:sz w:val="2"/>
                <w:szCs w:val="2"/>
              </w:rPr>
            </w:pPr>
          </w:p>
        </w:tc>
        <w:tc>
          <w:tcPr>
            <w:tcW w:w="6897" w:type="dxa"/>
          </w:tcPr>
          <w:p>
            <w:pPr>
              <w:pStyle w:val="TableParagraph"/>
              <w:rPr>
                <w:sz w:val="18"/>
              </w:rPr>
            </w:pPr>
          </w:p>
        </w:tc>
      </w:tr>
      <w:tr>
        <w:trPr>
          <w:trHeight w:val="251" w:hRule="atLeast"/>
        </w:trPr>
        <w:tc>
          <w:tcPr>
            <w:tcW w:w="2064" w:type="dxa"/>
            <w:vMerge/>
            <w:tcBorders>
              <w:top w:val="nil"/>
            </w:tcBorders>
          </w:tcPr>
          <w:p>
            <w:pPr>
              <w:rPr>
                <w:sz w:val="2"/>
                <w:szCs w:val="2"/>
              </w:rPr>
            </w:pPr>
          </w:p>
        </w:tc>
        <w:tc>
          <w:tcPr>
            <w:tcW w:w="6897" w:type="dxa"/>
          </w:tcPr>
          <w:p>
            <w:pPr>
              <w:pStyle w:val="TableParagraph"/>
              <w:rPr>
                <w:sz w:val="18"/>
              </w:rPr>
            </w:pPr>
          </w:p>
        </w:tc>
      </w:tr>
      <w:tr>
        <w:trPr>
          <w:trHeight w:val="254" w:hRule="atLeast"/>
        </w:trPr>
        <w:tc>
          <w:tcPr>
            <w:tcW w:w="2064" w:type="dxa"/>
            <w:vMerge/>
            <w:tcBorders>
              <w:top w:val="nil"/>
            </w:tcBorders>
          </w:tcPr>
          <w:p>
            <w:pPr>
              <w:rPr>
                <w:sz w:val="2"/>
                <w:szCs w:val="2"/>
              </w:rPr>
            </w:pPr>
          </w:p>
        </w:tc>
        <w:tc>
          <w:tcPr>
            <w:tcW w:w="6897" w:type="dxa"/>
          </w:tcPr>
          <w:p>
            <w:pPr>
              <w:pStyle w:val="TableParagraph"/>
              <w:rPr>
                <w:sz w:val="18"/>
              </w:rPr>
            </w:pPr>
          </w:p>
        </w:tc>
      </w:tr>
      <w:tr>
        <w:trPr>
          <w:trHeight w:val="251" w:hRule="atLeast"/>
        </w:trPr>
        <w:tc>
          <w:tcPr>
            <w:tcW w:w="2064" w:type="dxa"/>
            <w:vMerge w:val="restart"/>
          </w:tcPr>
          <w:p>
            <w:pPr>
              <w:pStyle w:val="TableParagraph"/>
              <w:spacing w:before="151"/>
              <w:rPr>
                <w:b/>
                <w:sz w:val="22"/>
              </w:rPr>
            </w:pPr>
          </w:p>
          <w:p>
            <w:pPr>
              <w:pStyle w:val="TableParagraph"/>
              <w:ind w:left="301" w:right="290"/>
              <w:jc w:val="center"/>
              <w:rPr>
                <w:b/>
                <w:sz w:val="22"/>
              </w:rPr>
            </w:pPr>
            <w:r>
              <w:rPr>
                <w:b/>
                <w:sz w:val="22"/>
              </w:rPr>
              <w:t>3</w:t>
            </w:r>
            <w:r>
              <w:rPr>
                <w:b/>
                <w:spacing w:val="-14"/>
                <w:sz w:val="22"/>
              </w:rPr>
              <w:t> </w:t>
            </w:r>
            <w:r>
              <w:rPr>
                <w:b/>
                <w:sz w:val="22"/>
              </w:rPr>
              <w:t>Семест</w:t>
            </w:r>
            <w:r>
              <w:rPr>
                <w:b/>
                <w:sz w:val="22"/>
              </w:rPr>
              <w:t>р</w:t>
            </w:r>
            <w:r>
              <w:rPr>
                <w:b/>
                <w:sz w:val="22"/>
              </w:rPr>
              <w:t> </w:t>
            </w:r>
            <w:r>
              <w:rPr>
                <w:b/>
                <w:spacing w:val="-2"/>
                <w:sz w:val="22"/>
              </w:rPr>
              <w:t>Dönem Semester</w:t>
            </w:r>
          </w:p>
        </w:tc>
        <w:tc>
          <w:tcPr>
            <w:tcW w:w="6897" w:type="dxa"/>
          </w:tcPr>
          <w:p>
            <w:pPr>
              <w:pStyle w:val="TableParagraph"/>
              <w:rPr>
                <w:sz w:val="18"/>
              </w:rPr>
            </w:pPr>
          </w:p>
        </w:tc>
      </w:tr>
      <w:tr>
        <w:trPr>
          <w:trHeight w:val="253" w:hRule="atLeast"/>
        </w:trPr>
        <w:tc>
          <w:tcPr>
            <w:tcW w:w="2064" w:type="dxa"/>
            <w:vMerge/>
            <w:tcBorders>
              <w:top w:val="nil"/>
            </w:tcBorders>
          </w:tcPr>
          <w:p>
            <w:pPr>
              <w:rPr>
                <w:sz w:val="2"/>
                <w:szCs w:val="2"/>
              </w:rPr>
            </w:pPr>
          </w:p>
        </w:tc>
        <w:tc>
          <w:tcPr>
            <w:tcW w:w="6897" w:type="dxa"/>
          </w:tcPr>
          <w:p>
            <w:pPr>
              <w:pStyle w:val="TableParagraph"/>
              <w:rPr>
                <w:sz w:val="18"/>
              </w:rPr>
            </w:pPr>
          </w:p>
        </w:tc>
      </w:tr>
      <w:tr>
        <w:trPr>
          <w:trHeight w:val="254" w:hRule="atLeast"/>
        </w:trPr>
        <w:tc>
          <w:tcPr>
            <w:tcW w:w="2064" w:type="dxa"/>
            <w:vMerge/>
            <w:tcBorders>
              <w:top w:val="nil"/>
            </w:tcBorders>
          </w:tcPr>
          <w:p>
            <w:pPr>
              <w:rPr>
                <w:sz w:val="2"/>
                <w:szCs w:val="2"/>
              </w:rPr>
            </w:pPr>
          </w:p>
        </w:tc>
        <w:tc>
          <w:tcPr>
            <w:tcW w:w="6897" w:type="dxa"/>
          </w:tcPr>
          <w:p>
            <w:pPr>
              <w:pStyle w:val="TableParagraph"/>
              <w:rPr>
                <w:sz w:val="18"/>
              </w:rPr>
            </w:pPr>
          </w:p>
        </w:tc>
      </w:tr>
      <w:tr>
        <w:trPr>
          <w:trHeight w:val="251" w:hRule="atLeast"/>
        </w:trPr>
        <w:tc>
          <w:tcPr>
            <w:tcW w:w="2064" w:type="dxa"/>
            <w:vMerge/>
            <w:tcBorders>
              <w:top w:val="nil"/>
            </w:tcBorders>
          </w:tcPr>
          <w:p>
            <w:pPr>
              <w:rPr>
                <w:sz w:val="2"/>
                <w:szCs w:val="2"/>
              </w:rPr>
            </w:pPr>
          </w:p>
        </w:tc>
        <w:tc>
          <w:tcPr>
            <w:tcW w:w="6897" w:type="dxa"/>
          </w:tcPr>
          <w:p>
            <w:pPr>
              <w:pStyle w:val="TableParagraph"/>
              <w:rPr>
                <w:sz w:val="18"/>
              </w:rPr>
            </w:pPr>
          </w:p>
        </w:tc>
      </w:tr>
      <w:tr>
        <w:trPr>
          <w:trHeight w:val="254" w:hRule="atLeast"/>
        </w:trPr>
        <w:tc>
          <w:tcPr>
            <w:tcW w:w="2064" w:type="dxa"/>
            <w:vMerge/>
            <w:tcBorders>
              <w:top w:val="nil"/>
            </w:tcBorders>
          </w:tcPr>
          <w:p>
            <w:pPr>
              <w:rPr>
                <w:sz w:val="2"/>
                <w:szCs w:val="2"/>
              </w:rPr>
            </w:pPr>
          </w:p>
        </w:tc>
        <w:tc>
          <w:tcPr>
            <w:tcW w:w="6897" w:type="dxa"/>
          </w:tcPr>
          <w:p>
            <w:pPr>
              <w:pStyle w:val="TableParagraph"/>
              <w:rPr>
                <w:sz w:val="18"/>
              </w:rPr>
            </w:pPr>
          </w:p>
        </w:tc>
      </w:tr>
      <w:tr>
        <w:trPr>
          <w:trHeight w:val="251" w:hRule="atLeast"/>
        </w:trPr>
        <w:tc>
          <w:tcPr>
            <w:tcW w:w="2064" w:type="dxa"/>
            <w:vMerge/>
            <w:tcBorders>
              <w:top w:val="nil"/>
            </w:tcBorders>
          </w:tcPr>
          <w:p>
            <w:pPr>
              <w:rPr>
                <w:sz w:val="2"/>
                <w:szCs w:val="2"/>
              </w:rPr>
            </w:pPr>
          </w:p>
        </w:tc>
        <w:tc>
          <w:tcPr>
            <w:tcW w:w="6897" w:type="dxa"/>
          </w:tcPr>
          <w:p>
            <w:pPr>
              <w:pStyle w:val="TableParagraph"/>
              <w:rPr>
                <w:sz w:val="18"/>
              </w:rPr>
            </w:pPr>
          </w:p>
        </w:tc>
      </w:tr>
      <w:tr>
        <w:trPr>
          <w:trHeight w:val="253" w:hRule="atLeast"/>
        </w:trPr>
        <w:tc>
          <w:tcPr>
            <w:tcW w:w="2064" w:type="dxa"/>
            <w:vMerge w:val="restart"/>
          </w:tcPr>
          <w:p>
            <w:pPr>
              <w:pStyle w:val="TableParagraph"/>
              <w:spacing w:before="19"/>
              <w:rPr>
                <w:b/>
                <w:sz w:val="22"/>
              </w:rPr>
            </w:pPr>
          </w:p>
          <w:p>
            <w:pPr>
              <w:pStyle w:val="TableParagraph"/>
              <w:ind w:left="301" w:right="290"/>
              <w:jc w:val="center"/>
              <w:rPr>
                <w:b/>
                <w:sz w:val="22"/>
              </w:rPr>
            </w:pPr>
            <w:r>
              <w:rPr>
                <w:b/>
                <w:sz w:val="22"/>
              </w:rPr>
              <w:t>4</w:t>
            </w:r>
            <w:r>
              <w:rPr>
                <w:b/>
                <w:spacing w:val="-14"/>
                <w:sz w:val="22"/>
              </w:rPr>
              <w:t> </w:t>
            </w:r>
            <w:r>
              <w:rPr>
                <w:b/>
                <w:sz w:val="22"/>
              </w:rPr>
              <w:t>Семест</w:t>
            </w:r>
            <w:r>
              <w:rPr>
                <w:b/>
                <w:sz w:val="22"/>
              </w:rPr>
              <w:t>р</w:t>
            </w:r>
            <w:r>
              <w:rPr>
                <w:b/>
                <w:sz w:val="22"/>
              </w:rPr>
              <w:t> </w:t>
            </w:r>
            <w:r>
              <w:rPr>
                <w:b/>
                <w:spacing w:val="-2"/>
                <w:sz w:val="22"/>
              </w:rPr>
              <w:t>Dönem Semester</w:t>
            </w:r>
          </w:p>
        </w:tc>
        <w:tc>
          <w:tcPr>
            <w:tcW w:w="6897" w:type="dxa"/>
          </w:tcPr>
          <w:p>
            <w:pPr>
              <w:pStyle w:val="TableParagraph"/>
              <w:rPr>
                <w:sz w:val="18"/>
              </w:rPr>
            </w:pPr>
          </w:p>
        </w:tc>
      </w:tr>
      <w:tr>
        <w:trPr>
          <w:trHeight w:val="251" w:hRule="atLeast"/>
        </w:trPr>
        <w:tc>
          <w:tcPr>
            <w:tcW w:w="2064" w:type="dxa"/>
            <w:vMerge/>
            <w:tcBorders>
              <w:top w:val="nil"/>
            </w:tcBorders>
          </w:tcPr>
          <w:p>
            <w:pPr>
              <w:rPr>
                <w:sz w:val="2"/>
                <w:szCs w:val="2"/>
              </w:rPr>
            </w:pPr>
          </w:p>
        </w:tc>
        <w:tc>
          <w:tcPr>
            <w:tcW w:w="6897" w:type="dxa"/>
          </w:tcPr>
          <w:p>
            <w:pPr>
              <w:pStyle w:val="TableParagraph"/>
              <w:rPr>
                <w:sz w:val="18"/>
              </w:rPr>
            </w:pPr>
          </w:p>
        </w:tc>
      </w:tr>
      <w:tr>
        <w:trPr>
          <w:trHeight w:val="254" w:hRule="atLeast"/>
        </w:trPr>
        <w:tc>
          <w:tcPr>
            <w:tcW w:w="2064" w:type="dxa"/>
            <w:vMerge/>
            <w:tcBorders>
              <w:top w:val="nil"/>
            </w:tcBorders>
          </w:tcPr>
          <w:p>
            <w:pPr>
              <w:rPr>
                <w:sz w:val="2"/>
                <w:szCs w:val="2"/>
              </w:rPr>
            </w:pPr>
          </w:p>
        </w:tc>
        <w:tc>
          <w:tcPr>
            <w:tcW w:w="6897" w:type="dxa"/>
          </w:tcPr>
          <w:p>
            <w:pPr>
              <w:pStyle w:val="TableParagraph"/>
              <w:rPr>
                <w:sz w:val="18"/>
              </w:rPr>
            </w:pPr>
          </w:p>
        </w:tc>
      </w:tr>
      <w:tr>
        <w:trPr>
          <w:trHeight w:val="253" w:hRule="atLeast"/>
        </w:trPr>
        <w:tc>
          <w:tcPr>
            <w:tcW w:w="2064" w:type="dxa"/>
            <w:vMerge/>
            <w:tcBorders>
              <w:top w:val="nil"/>
            </w:tcBorders>
          </w:tcPr>
          <w:p>
            <w:pPr>
              <w:rPr>
                <w:sz w:val="2"/>
                <w:szCs w:val="2"/>
              </w:rPr>
            </w:pPr>
          </w:p>
        </w:tc>
        <w:tc>
          <w:tcPr>
            <w:tcW w:w="6897" w:type="dxa"/>
          </w:tcPr>
          <w:p>
            <w:pPr>
              <w:pStyle w:val="TableParagraph"/>
              <w:rPr>
                <w:sz w:val="18"/>
              </w:rPr>
            </w:pPr>
          </w:p>
        </w:tc>
      </w:tr>
      <w:tr>
        <w:trPr>
          <w:trHeight w:val="251" w:hRule="atLeast"/>
        </w:trPr>
        <w:tc>
          <w:tcPr>
            <w:tcW w:w="2064" w:type="dxa"/>
            <w:vMerge/>
            <w:tcBorders>
              <w:top w:val="nil"/>
            </w:tcBorders>
          </w:tcPr>
          <w:p>
            <w:pPr>
              <w:rPr>
                <w:sz w:val="2"/>
                <w:szCs w:val="2"/>
              </w:rPr>
            </w:pPr>
          </w:p>
        </w:tc>
        <w:tc>
          <w:tcPr>
            <w:tcW w:w="6897" w:type="dxa"/>
          </w:tcPr>
          <w:p>
            <w:pPr>
              <w:pStyle w:val="TableParagraph"/>
              <w:rPr>
                <w:sz w:val="18"/>
              </w:rPr>
            </w:pPr>
          </w:p>
        </w:tc>
      </w:tr>
    </w:tbl>
    <w:p>
      <w:pPr>
        <w:pStyle w:val="BodyText"/>
        <w:spacing w:before="9"/>
        <w:rPr>
          <w:b/>
        </w:rPr>
      </w:pPr>
    </w:p>
    <w:p>
      <w:pPr>
        <w:pStyle w:val="ListParagraph"/>
        <w:numPr>
          <w:ilvl w:val="2"/>
          <w:numId w:val="33"/>
        </w:numPr>
        <w:tabs>
          <w:tab w:pos="814" w:val="left" w:leader="none"/>
          <w:tab w:pos="2559" w:val="left" w:leader="none"/>
        </w:tabs>
        <w:spacing w:line="252" w:lineRule="exact" w:before="0" w:after="0"/>
        <w:ind w:left="814" w:right="0" w:hanging="165"/>
        <w:jc w:val="center"/>
        <w:rPr>
          <w:b/>
          <w:sz w:val="22"/>
        </w:rPr>
      </w:pPr>
      <w:r>
        <w:rPr>
          <w:b/>
          <w:spacing w:val="-2"/>
          <w:sz w:val="22"/>
        </w:rPr>
        <w:t>Тәжірибе</w:t>
      </w:r>
      <w:r>
        <w:rPr>
          <w:sz w:val="22"/>
          <w:u w:val="single"/>
        </w:rPr>
        <w:tab/>
      </w:r>
      <w:r>
        <w:rPr>
          <w:b/>
          <w:sz w:val="22"/>
        </w:rPr>
        <w:t>академиялық</w:t>
      </w:r>
      <w:r>
        <w:rPr>
          <w:b/>
          <w:spacing w:val="-7"/>
          <w:sz w:val="22"/>
        </w:rPr>
        <w:t> </w:t>
      </w:r>
      <w:r>
        <w:rPr>
          <w:b/>
          <w:spacing w:val="-2"/>
          <w:sz w:val="22"/>
        </w:rPr>
        <w:t>кредит</w:t>
      </w:r>
    </w:p>
    <w:p>
      <w:pPr>
        <w:tabs>
          <w:tab w:pos="5051" w:val="left" w:leader="none"/>
          <w:tab w:pos="5377" w:val="left" w:leader="none"/>
        </w:tabs>
        <w:spacing w:before="0"/>
        <w:ind w:left="3787" w:right="3136" w:firstLine="2"/>
        <w:jc w:val="center"/>
        <w:rPr>
          <w:b/>
          <w:sz w:val="22"/>
        </w:rPr>
      </w:pPr>
      <w:r>
        <w:rPr>
          <w:b/>
          <w:spacing w:val="-2"/>
          <w:sz w:val="22"/>
        </w:rPr>
        <w:t>/Staj</w:t>
      </w:r>
      <w:r>
        <w:rPr>
          <w:b/>
          <w:sz w:val="22"/>
          <w:u w:val="single"/>
        </w:rPr>
        <w:tab/>
      </w:r>
      <w:r>
        <w:rPr>
          <w:b/>
          <w:sz w:val="22"/>
        </w:rPr>
        <w:t>akademik kredit/ </w:t>
      </w:r>
      <w:r>
        <w:rPr>
          <w:b/>
          <w:spacing w:val="-2"/>
          <w:sz w:val="22"/>
        </w:rPr>
        <w:t>Practice</w:t>
      </w:r>
      <w:r>
        <w:rPr>
          <w:b/>
          <w:sz w:val="22"/>
          <w:u w:val="single"/>
        </w:rPr>
        <w:tab/>
        <w:tab/>
      </w:r>
      <w:r>
        <w:rPr>
          <w:b/>
          <w:sz w:val="22"/>
        </w:rPr>
        <w:t>аcademic</w:t>
      </w:r>
      <w:r>
        <w:rPr>
          <w:b/>
          <w:spacing w:val="-14"/>
          <w:sz w:val="22"/>
        </w:rPr>
        <w:t> </w:t>
      </w:r>
      <w:r>
        <w:rPr>
          <w:b/>
          <w:sz w:val="22"/>
        </w:rPr>
        <w:t>credit</w:t>
      </w:r>
    </w:p>
    <w:p>
      <w:pPr>
        <w:pStyle w:val="BodyText"/>
        <w:spacing w:before="2"/>
        <w:rPr>
          <w:b/>
          <w:sz w:val="16"/>
        </w:rPr>
      </w:pPr>
    </w:p>
    <w:tbl>
      <w:tblPr>
        <w:tblW w:w="0" w:type="auto"/>
        <w:jc w:val="left"/>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66"/>
        <w:gridCol w:w="2554"/>
        <w:gridCol w:w="1416"/>
        <w:gridCol w:w="1306"/>
        <w:gridCol w:w="1621"/>
        <w:gridCol w:w="1640"/>
      </w:tblGrid>
      <w:tr>
        <w:trPr>
          <w:trHeight w:val="1149" w:hRule="atLeast"/>
        </w:trPr>
        <w:tc>
          <w:tcPr>
            <w:tcW w:w="566" w:type="dxa"/>
          </w:tcPr>
          <w:p>
            <w:pPr>
              <w:pStyle w:val="TableParagraph"/>
              <w:spacing w:before="226"/>
              <w:rPr>
                <w:b/>
                <w:sz w:val="20"/>
              </w:rPr>
            </w:pPr>
          </w:p>
          <w:p>
            <w:pPr>
              <w:pStyle w:val="TableParagraph"/>
              <w:ind w:left="182"/>
              <w:rPr>
                <w:b/>
                <w:sz w:val="20"/>
              </w:rPr>
            </w:pPr>
            <w:r>
              <w:rPr>
                <w:b/>
                <w:spacing w:val="-10"/>
                <w:sz w:val="20"/>
              </w:rPr>
              <w:t>№</w:t>
            </w:r>
          </w:p>
        </w:tc>
        <w:tc>
          <w:tcPr>
            <w:tcW w:w="2554" w:type="dxa"/>
          </w:tcPr>
          <w:p>
            <w:pPr>
              <w:pStyle w:val="TableParagraph"/>
              <w:spacing w:before="226"/>
              <w:rPr>
                <w:b/>
                <w:sz w:val="20"/>
              </w:rPr>
            </w:pPr>
          </w:p>
          <w:p>
            <w:pPr>
              <w:pStyle w:val="TableParagraph"/>
              <w:ind w:left="513"/>
              <w:rPr>
                <w:b/>
                <w:sz w:val="20"/>
              </w:rPr>
            </w:pPr>
            <w:r>
              <w:rPr>
                <w:b/>
                <w:spacing w:val="-2"/>
                <w:sz w:val="20"/>
              </w:rPr>
              <w:t>Атауы/Adı/Name</w:t>
            </w:r>
          </w:p>
        </w:tc>
        <w:tc>
          <w:tcPr>
            <w:tcW w:w="1416" w:type="dxa"/>
          </w:tcPr>
          <w:p>
            <w:pPr>
              <w:pStyle w:val="TableParagraph"/>
              <w:spacing w:before="228"/>
              <w:ind w:left="317" w:right="312" w:firstLine="8"/>
              <w:jc w:val="center"/>
              <w:rPr>
                <w:b/>
                <w:sz w:val="20"/>
              </w:rPr>
            </w:pPr>
            <w:r>
              <w:rPr>
                <w:b/>
                <w:spacing w:val="-2"/>
                <w:sz w:val="20"/>
              </w:rPr>
              <w:t>Семестр Dönem Semester</w:t>
            </w:r>
          </w:p>
        </w:tc>
        <w:tc>
          <w:tcPr>
            <w:tcW w:w="1306" w:type="dxa"/>
          </w:tcPr>
          <w:p>
            <w:pPr>
              <w:pStyle w:val="TableParagraph"/>
              <w:spacing w:before="228"/>
              <w:ind w:left="132" w:right="122" w:firstLine="1"/>
              <w:jc w:val="center"/>
              <w:rPr>
                <w:b/>
                <w:sz w:val="20"/>
              </w:rPr>
            </w:pPr>
            <w:r>
              <w:rPr>
                <w:b/>
                <w:sz w:val="20"/>
              </w:rPr>
              <w:t>Апта</w:t>
            </w:r>
            <w:r>
              <w:rPr>
                <w:b/>
                <w:spacing w:val="-13"/>
                <w:sz w:val="20"/>
              </w:rPr>
              <w:t> </w:t>
            </w:r>
            <w:r>
              <w:rPr>
                <w:b/>
                <w:sz w:val="20"/>
              </w:rPr>
              <w:t>Саны Hafta</w:t>
            </w:r>
            <w:r>
              <w:rPr>
                <w:b/>
                <w:spacing w:val="-13"/>
                <w:sz w:val="20"/>
              </w:rPr>
              <w:t> </w:t>
            </w:r>
            <w:r>
              <w:rPr>
                <w:b/>
                <w:sz w:val="20"/>
              </w:rPr>
              <w:t>Sayısı </w:t>
            </w:r>
            <w:r>
              <w:rPr>
                <w:b/>
                <w:spacing w:val="-4"/>
                <w:sz w:val="20"/>
              </w:rPr>
              <w:t>Week</w:t>
            </w:r>
          </w:p>
        </w:tc>
        <w:tc>
          <w:tcPr>
            <w:tcW w:w="1621" w:type="dxa"/>
          </w:tcPr>
          <w:p>
            <w:pPr>
              <w:pStyle w:val="TableParagraph"/>
              <w:ind w:left="365" w:right="100" w:hanging="204"/>
              <w:rPr>
                <w:b/>
                <w:sz w:val="20"/>
              </w:rPr>
            </w:pPr>
            <w:r>
              <w:rPr>
                <w:b/>
                <w:spacing w:val="-2"/>
                <w:sz w:val="20"/>
              </w:rPr>
              <w:t>Академиялық кредит/ Аkademik</w:t>
            </w:r>
          </w:p>
          <w:p>
            <w:pPr>
              <w:pStyle w:val="TableParagraph"/>
              <w:spacing w:line="230" w:lineRule="exact"/>
              <w:ind w:left="110" w:right="100" w:firstLine="408"/>
              <w:rPr>
                <w:b/>
                <w:sz w:val="20"/>
              </w:rPr>
            </w:pPr>
            <w:r>
              <w:rPr>
                <w:b/>
                <w:spacing w:val="-2"/>
                <w:sz w:val="20"/>
              </w:rPr>
              <w:t>kredit/ </w:t>
            </w:r>
            <w:r>
              <w:rPr>
                <w:b/>
                <w:sz w:val="20"/>
              </w:rPr>
              <w:t>Аcademic</w:t>
            </w:r>
            <w:r>
              <w:rPr>
                <w:b/>
                <w:spacing w:val="-13"/>
                <w:sz w:val="20"/>
              </w:rPr>
              <w:t> </w:t>
            </w:r>
            <w:r>
              <w:rPr>
                <w:b/>
                <w:sz w:val="20"/>
              </w:rPr>
              <w:t>credit</w:t>
            </w:r>
          </w:p>
        </w:tc>
        <w:tc>
          <w:tcPr>
            <w:tcW w:w="1640" w:type="dxa"/>
          </w:tcPr>
          <w:p>
            <w:pPr>
              <w:pStyle w:val="TableParagraph"/>
              <w:spacing w:before="113"/>
              <w:ind w:left="359" w:right="353"/>
              <w:jc w:val="center"/>
              <w:rPr>
                <w:b/>
                <w:sz w:val="20"/>
              </w:rPr>
            </w:pPr>
            <w:r>
              <w:rPr>
                <w:b/>
                <w:spacing w:val="-2"/>
                <w:sz w:val="20"/>
              </w:rPr>
              <w:t>Тәжірибе базасы </w:t>
            </w:r>
            <w:r>
              <w:rPr>
                <w:b/>
                <w:sz w:val="20"/>
              </w:rPr>
              <w:t>Staj Yeri</w:t>
            </w:r>
          </w:p>
          <w:p>
            <w:pPr>
              <w:pStyle w:val="TableParagraph"/>
              <w:spacing w:line="229" w:lineRule="exact"/>
              <w:ind w:left="6"/>
              <w:jc w:val="center"/>
              <w:rPr>
                <w:b/>
                <w:sz w:val="20"/>
              </w:rPr>
            </w:pPr>
            <w:r>
              <w:rPr>
                <w:b/>
                <w:sz w:val="20"/>
              </w:rPr>
              <w:t>Practice</w:t>
            </w:r>
            <w:r>
              <w:rPr>
                <w:b/>
                <w:spacing w:val="-5"/>
                <w:sz w:val="20"/>
              </w:rPr>
              <w:t> </w:t>
            </w:r>
            <w:r>
              <w:rPr>
                <w:b/>
                <w:spacing w:val="-2"/>
                <w:sz w:val="20"/>
              </w:rPr>
              <w:t>Place</w:t>
            </w:r>
          </w:p>
        </w:tc>
      </w:tr>
      <w:tr>
        <w:trPr>
          <w:trHeight w:val="252" w:hRule="atLeast"/>
        </w:trPr>
        <w:tc>
          <w:tcPr>
            <w:tcW w:w="566" w:type="dxa"/>
          </w:tcPr>
          <w:p>
            <w:pPr>
              <w:pStyle w:val="TableParagraph"/>
              <w:rPr>
                <w:sz w:val="18"/>
              </w:rPr>
            </w:pPr>
          </w:p>
        </w:tc>
        <w:tc>
          <w:tcPr>
            <w:tcW w:w="2554" w:type="dxa"/>
          </w:tcPr>
          <w:p>
            <w:pPr>
              <w:pStyle w:val="TableParagraph"/>
              <w:spacing w:line="233" w:lineRule="exact"/>
              <w:ind w:left="108"/>
              <w:rPr>
                <w:b/>
                <w:sz w:val="22"/>
              </w:rPr>
            </w:pPr>
            <w:r>
              <w:rPr>
                <w:b/>
                <w:spacing w:val="-2"/>
                <w:sz w:val="22"/>
              </w:rPr>
              <w:t>Педагогикалық</w:t>
            </w:r>
          </w:p>
        </w:tc>
        <w:tc>
          <w:tcPr>
            <w:tcW w:w="1416" w:type="dxa"/>
          </w:tcPr>
          <w:p>
            <w:pPr>
              <w:pStyle w:val="TableParagraph"/>
              <w:rPr>
                <w:sz w:val="18"/>
              </w:rPr>
            </w:pPr>
          </w:p>
        </w:tc>
        <w:tc>
          <w:tcPr>
            <w:tcW w:w="1306" w:type="dxa"/>
          </w:tcPr>
          <w:p>
            <w:pPr>
              <w:pStyle w:val="TableParagraph"/>
              <w:rPr>
                <w:sz w:val="18"/>
              </w:rPr>
            </w:pPr>
          </w:p>
        </w:tc>
        <w:tc>
          <w:tcPr>
            <w:tcW w:w="1621" w:type="dxa"/>
          </w:tcPr>
          <w:p>
            <w:pPr>
              <w:pStyle w:val="TableParagraph"/>
              <w:rPr>
                <w:sz w:val="18"/>
              </w:rPr>
            </w:pPr>
          </w:p>
        </w:tc>
        <w:tc>
          <w:tcPr>
            <w:tcW w:w="1640" w:type="dxa"/>
          </w:tcPr>
          <w:p>
            <w:pPr>
              <w:pStyle w:val="TableParagraph"/>
              <w:rPr>
                <w:sz w:val="18"/>
              </w:rPr>
            </w:pPr>
          </w:p>
        </w:tc>
      </w:tr>
    </w:tbl>
    <w:p>
      <w:pPr>
        <w:spacing w:after="0"/>
        <w:rPr>
          <w:sz w:val="18"/>
        </w:rPr>
        <w:sectPr>
          <w:headerReference w:type="default" r:id="rId92"/>
          <w:pgSz w:w="11910" w:h="16840"/>
          <w:pgMar w:header="0" w:footer="0" w:top="1040" w:bottom="280" w:left="1160" w:right="740"/>
        </w:sectPr>
      </w:pPr>
    </w:p>
    <w:tbl>
      <w:tblPr>
        <w:tblW w:w="0" w:type="auto"/>
        <w:jc w:val="left"/>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66"/>
        <w:gridCol w:w="2554"/>
        <w:gridCol w:w="1416"/>
        <w:gridCol w:w="1306"/>
        <w:gridCol w:w="1621"/>
        <w:gridCol w:w="1640"/>
      </w:tblGrid>
      <w:tr>
        <w:trPr>
          <w:trHeight w:val="505" w:hRule="atLeast"/>
        </w:trPr>
        <w:tc>
          <w:tcPr>
            <w:tcW w:w="566" w:type="dxa"/>
          </w:tcPr>
          <w:p>
            <w:pPr>
              <w:pStyle w:val="TableParagraph"/>
              <w:rPr>
                <w:sz w:val="20"/>
              </w:rPr>
            </w:pPr>
          </w:p>
        </w:tc>
        <w:tc>
          <w:tcPr>
            <w:tcW w:w="2554" w:type="dxa"/>
          </w:tcPr>
          <w:p>
            <w:pPr>
              <w:pStyle w:val="TableParagraph"/>
              <w:spacing w:line="252" w:lineRule="exact"/>
              <w:ind w:left="108" w:right="505"/>
              <w:rPr>
                <w:b/>
                <w:sz w:val="22"/>
              </w:rPr>
            </w:pPr>
            <w:r>
              <w:rPr>
                <w:b/>
                <w:spacing w:val="-2"/>
                <w:sz w:val="22"/>
              </w:rPr>
              <w:t>Pedagojik Pedagogical</w:t>
            </w:r>
          </w:p>
        </w:tc>
        <w:tc>
          <w:tcPr>
            <w:tcW w:w="1416" w:type="dxa"/>
          </w:tcPr>
          <w:p>
            <w:pPr>
              <w:pStyle w:val="TableParagraph"/>
              <w:rPr>
                <w:sz w:val="20"/>
              </w:rPr>
            </w:pPr>
          </w:p>
        </w:tc>
        <w:tc>
          <w:tcPr>
            <w:tcW w:w="1306" w:type="dxa"/>
          </w:tcPr>
          <w:p>
            <w:pPr>
              <w:pStyle w:val="TableParagraph"/>
              <w:rPr>
                <w:sz w:val="20"/>
              </w:rPr>
            </w:pPr>
          </w:p>
        </w:tc>
        <w:tc>
          <w:tcPr>
            <w:tcW w:w="1621" w:type="dxa"/>
          </w:tcPr>
          <w:p>
            <w:pPr>
              <w:pStyle w:val="TableParagraph"/>
              <w:rPr>
                <w:sz w:val="20"/>
              </w:rPr>
            </w:pPr>
          </w:p>
        </w:tc>
        <w:tc>
          <w:tcPr>
            <w:tcW w:w="1640" w:type="dxa"/>
          </w:tcPr>
          <w:p>
            <w:pPr>
              <w:pStyle w:val="TableParagraph"/>
              <w:rPr>
                <w:sz w:val="20"/>
              </w:rPr>
            </w:pPr>
          </w:p>
        </w:tc>
      </w:tr>
      <w:tr>
        <w:trPr>
          <w:trHeight w:val="760" w:hRule="atLeast"/>
        </w:trPr>
        <w:tc>
          <w:tcPr>
            <w:tcW w:w="566" w:type="dxa"/>
          </w:tcPr>
          <w:p>
            <w:pPr>
              <w:pStyle w:val="TableParagraph"/>
              <w:rPr>
                <w:sz w:val="20"/>
              </w:rPr>
            </w:pPr>
          </w:p>
        </w:tc>
        <w:tc>
          <w:tcPr>
            <w:tcW w:w="2554" w:type="dxa"/>
          </w:tcPr>
          <w:p>
            <w:pPr>
              <w:pStyle w:val="TableParagraph"/>
              <w:spacing w:line="252" w:lineRule="exact"/>
              <w:ind w:left="108" w:right="505"/>
              <w:rPr>
                <w:b/>
                <w:sz w:val="22"/>
              </w:rPr>
            </w:pPr>
            <w:r>
              <w:rPr>
                <w:b/>
                <w:spacing w:val="-2"/>
                <w:sz w:val="22"/>
              </w:rPr>
              <w:t>Зерттеу/Өндірістік Araştırma/Üretim </w:t>
            </w:r>
            <w:r>
              <w:rPr>
                <w:b/>
                <w:sz w:val="22"/>
              </w:rPr>
              <w:t>Research</w:t>
            </w:r>
            <w:r>
              <w:rPr>
                <w:b/>
                <w:spacing w:val="-14"/>
                <w:sz w:val="22"/>
              </w:rPr>
              <w:t> </w:t>
            </w:r>
            <w:r>
              <w:rPr>
                <w:b/>
                <w:sz w:val="22"/>
              </w:rPr>
              <w:t>/Industrial</w:t>
            </w:r>
          </w:p>
        </w:tc>
        <w:tc>
          <w:tcPr>
            <w:tcW w:w="1416" w:type="dxa"/>
          </w:tcPr>
          <w:p>
            <w:pPr>
              <w:pStyle w:val="TableParagraph"/>
              <w:rPr>
                <w:sz w:val="20"/>
              </w:rPr>
            </w:pPr>
          </w:p>
        </w:tc>
        <w:tc>
          <w:tcPr>
            <w:tcW w:w="1306" w:type="dxa"/>
          </w:tcPr>
          <w:p>
            <w:pPr>
              <w:pStyle w:val="TableParagraph"/>
              <w:rPr>
                <w:sz w:val="20"/>
              </w:rPr>
            </w:pPr>
          </w:p>
        </w:tc>
        <w:tc>
          <w:tcPr>
            <w:tcW w:w="1621" w:type="dxa"/>
          </w:tcPr>
          <w:p>
            <w:pPr>
              <w:pStyle w:val="TableParagraph"/>
              <w:rPr>
                <w:sz w:val="20"/>
              </w:rPr>
            </w:pPr>
          </w:p>
        </w:tc>
        <w:tc>
          <w:tcPr>
            <w:tcW w:w="1640" w:type="dxa"/>
          </w:tcPr>
          <w:p>
            <w:pPr>
              <w:pStyle w:val="TableParagraph"/>
              <w:rPr>
                <w:sz w:val="20"/>
              </w:rPr>
            </w:pPr>
          </w:p>
        </w:tc>
      </w:tr>
    </w:tbl>
    <w:p>
      <w:pPr>
        <w:pStyle w:val="BodyText"/>
        <w:rPr>
          <w:b/>
        </w:rPr>
      </w:pPr>
    </w:p>
    <w:p>
      <w:pPr>
        <w:pStyle w:val="BodyText"/>
        <w:spacing w:before="89"/>
        <w:rPr>
          <w:b/>
        </w:rPr>
      </w:pPr>
    </w:p>
    <w:p>
      <w:pPr>
        <w:pStyle w:val="ListParagraph"/>
        <w:numPr>
          <w:ilvl w:val="2"/>
          <w:numId w:val="33"/>
        </w:numPr>
        <w:tabs>
          <w:tab w:pos="707" w:val="left" w:leader="none"/>
        </w:tabs>
        <w:spacing w:line="240" w:lineRule="auto" w:before="0" w:after="0"/>
        <w:ind w:left="707" w:right="0" w:hanging="165"/>
        <w:jc w:val="left"/>
        <w:rPr>
          <w:b/>
          <w:sz w:val="22"/>
        </w:rPr>
      </w:pPr>
      <w:r>
        <w:rPr>
          <w:b/>
          <w:sz w:val="22"/>
        </w:rPr>
        <w:t>МАГИСТРЛІК</w:t>
      </w:r>
      <w:r>
        <w:rPr>
          <w:b/>
          <w:spacing w:val="-15"/>
          <w:sz w:val="22"/>
        </w:rPr>
        <w:t> </w:t>
      </w:r>
      <w:r>
        <w:rPr>
          <w:b/>
          <w:sz w:val="22"/>
        </w:rPr>
        <w:t>ДИССЕРТАЦИЯ/YÜKSEK</w:t>
      </w:r>
      <w:r>
        <w:rPr>
          <w:b/>
          <w:spacing w:val="-13"/>
          <w:sz w:val="22"/>
        </w:rPr>
        <w:t> </w:t>
      </w:r>
      <w:r>
        <w:rPr>
          <w:b/>
          <w:sz w:val="22"/>
        </w:rPr>
        <w:t>LİSANS</w:t>
      </w:r>
      <w:r>
        <w:rPr>
          <w:b/>
          <w:spacing w:val="-13"/>
          <w:sz w:val="22"/>
        </w:rPr>
        <w:t> </w:t>
      </w:r>
      <w:r>
        <w:rPr>
          <w:b/>
          <w:sz w:val="22"/>
        </w:rPr>
        <w:t>TEZİ/MASTER’S</w:t>
      </w:r>
      <w:r>
        <w:rPr>
          <w:b/>
          <w:spacing w:val="-13"/>
          <w:sz w:val="22"/>
        </w:rPr>
        <w:t> </w:t>
      </w:r>
      <w:r>
        <w:rPr>
          <w:b/>
          <w:spacing w:val="-2"/>
          <w:sz w:val="22"/>
        </w:rPr>
        <w:t>THESİS</w:t>
      </w:r>
    </w:p>
    <w:p>
      <w:pPr>
        <w:pStyle w:val="BodyText"/>
        <w:spacing w:before="22"/>
        <w:rPr>
          <w:b/>
          <w:sz w:val="20"/>
        </w:rPr>
      </w:pPr>
    </w:p>
    <w:tbl>
      <w:tblPr>
        <w:tblW w:w="0" w:type="auto"/>
        <w:jc w:val="left"/>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291"/>
        <w:gridCol w:w="5783"/>
      </w:tblGrid>
      <w:tr>
        <w:trPr>
          <w:trHeight w:val="290" w:hRule="atLeast"/>
        </w:trPr>
        <w:tc>
          <w:tcPr>
            <w:tcW w:w="3291" w:type="dxa"/>
            <w:vMerge w:val="restart"/>
          </w:tcPr>
          <w:p>
            <w:pPr>
              <w:pStyle w:val="TableParagraph"/>
              <w:spacing w:line="276" w:lineRule="auto"/>
              <w:ind w:left="1024" w:right="1011"/>
              <w:jc w:val="center"/>
              <w:rPr>
                <w:b/>
                <w:sz w:val="22"/>
              </w:rPr>
            </w:pPr>
            <w:r>
              <w:rPr>
                <w:b/>
                <w:spacing w:val="-2"/>
                <w:sz w:val="22"/>
              </w:rPr>
              <w:t>Тақырыбы Konusu Theme</w:t>
            </w:r>
          </w:p>
        </w:tc>
        <w:tc>
          <w:tcPr>
            <w:tcW w:w="5783" w:type="dxa"/>
          </w:tcPr>
          <w:p>
            <w:pPr>
              <w:pStyle w:val="TableParagraph"/>
              <w:rPr>
                <w:sz w:val="20"/>
              </w:rPr>
            </w:pPr>
          </w:p>
        </w:tc>
      </w:tr>
      <w:tr>
        <w:trPr>
          <w:trHeight w:val="292" w:hRule="atLeast"/>
        </w:trPr>
        <w:tc>
          <w:tcPr>
            <w:tcW w:w="3291" w:type="dxa"/>
            <w:vMerge/>
            <w:tcBorders>
              <w:top w:val="nil"/>
            </w:tcBorders>
          </w:tcPr>
          <w:p>
            <w:pPr>
              <w:rPr>
                <w:sz w:val="2"/>
                <w:szCs w:val="2"/>
              </w:rPr>
            </w:pPr>
          </w:p>
        </w:tc>
        <w:tc>
          <w:tcPr>
            <w:tcW w:w="5783" w:type="dxa"/>
          </w:tcPr>
          <w:p>
            <w:pPr>
              <w:pStyle w:val="TableParagraph"/>
              <w:rPr>
                <w:sz w:val="20"/>
              </w:rPr>
            </w:pPr>
          </w:p>
        </w:tc>
      </w:tr>
      <w:tr>
        <w:trPr>
          <w:trHeight w:val="290" w:hRule="atLeast"/>
        </w:trPr>
        <w:tc>
          <w:tcPr>
            <w:tcW w:w="3291" w:type="dxa"/>
            <w:vMerge/>
            <w:tcBorders>
              <w:top w:val="nil"/>
            </w:tcBorders>
          </w:tcPr>
          <w:p>
            <w:pPr>
              <w:rPr>
                <w:sz w:val="2"/>
                <w:szCs w:val="2"/>
              </w:rPr>
            </w:pPr>
          </w:p>
        </w:tc>
        <w:tc>
          <w:tcPr>
            <w:tcW w:w="5783" w:type="dxa"/>
          </w:tcPr>
          <w:p>
            <w:pPr>
              <w:pStyle w:val="TableParagraph"/>
              <w:rPr>
                <w:sz w:val="20"/>
              </w:rPr>
            </w:pPr>
          </w:p>
        </w:tc>
      </w:tr>
      <w:tr>
        <w:trPr>
          <w:trHeight w:val="1111" w:hRule="atLeast"/>
        </w:trPr>
        <w:tc>
          <w:tcPr>
            <w:tcW w:w="3291" w:type="dxa"/>
          </w:tcPr>
          <w:p>
            <w:pPr>
              <w:pStyle w:val="TableParagraph"/>
              <w:spacing w:line="276" w:lineRule="auto" w:before="209"/>
              <w:ind w:left="643" w:right="635"/>
              <w:jc w:val="center"/>
              <w:rPr>
                <w:b/>
                <w:sz w:val="22"/>
              </w:rPr>
            </w:pPr>
            <w:r>
              <w:rPr>
                <w:b/>
                <w:sz w:val="22"/>
              </w:rPr>
              <w:t>Ғылыми</w:t>
            </w:r>
            <w:r>
              <w:rPr>
                <w:b/>
                <w:spacing w:val="-14"/>
                <w:sz w:val="22"/>
              </w:rPr>
              <w:t> </w:t>
            </w:r>
            <w:r>
              <w:rPr>
                <w:b/>
                <w:sz w:val="22"/>
              </w:rPr>
              <w:t>жетекшісі Tez Danışmanı </w:t>
            </w:r>
            <w:r>
              <w:rPr>
                <w:b/>
                <w:spacing w:val="-2"/>
                <w:sz w:val="22"/>
              </w:rPr>
              <w:t>Adviser</w:t>
            </w:r>
          </w:p>
        </w:tc>
        <w:tc>
          <w:tcPr>
            <w:tcW w:w="5783" w:type="dxa"/>
          </w:tcPr>
          <w:p>
            <w:pPr>
              <w:pStyle w:val="TableParagraph"/>
              <w:spacing w:before="14"/>
              <w:rPr>
                <w:b/>
                <w:sz w:val="20"/>
              </w:rPr>
            </w:pPr>
          </w:p>
          <w:p>
            <w:pPr>
              <w:pStyle w:val="TableParagraph"/>
              <w:spacing w:line="20" w:lineRule="exact"/>
              <w:ind w:left="100"/>
              <w:rPr>
                <w:sz w:val="2"/>
              </w:rPr>
            </w:pPr>
            <w:r>
              <w:rPr>
                <w:sz w:val="2"/>
              </w:rPr>
              <mc:AlternateContent>
                <mc:Choice Requires="wps">
                  <w:drawing>
                    <wp:inline distT="0" distB="0" distL="0" distR="0">
                      <wp:extent cx="3352800" cy="8890"/>
                      <wp:effectExtent l="9525" t="0" r="0" b="635"/>
                      <wp:docPr id="139" name="Group 139"/>
                      <wp:cNvGraphicFramePr>
                        <a:graphicFrameLocks/>
                      </wp:cNvGraphicFramePr>
                      <a:graphic>
                        <a:graphicData uri="http://schemas.microsoft.com/office/word/2010/wordprocessingGroup">
                          <wpg:wgp>
                            <wpg:cNvPr id="139" name="Group 139"/>
                            <wpg:cNvGrpSpPr/>
                            <wpg:grpSpPr>
                              <a:xfrm>
                                <a:off x="0" y="0"/>
                                <a:ext cx="3352800" cy="8890"/>
                                <a:chExt cx="3352800" cy="8890"/>
                              </a:xfrm>
                            </wpg:grpSpPr>
                            <wps:wsp>
                              <wps:cNvPr id="140" name="Graphic 140"/>
                              <wps:cNvSpPr/>
                              <wps:spPr>
                                <a:xfrm>
                                  <a:off x="0" y="4416"/>
                                  <a:ext cx="3352800" cy="1270"/>
                                </a:xfrm>
                                <a:custGeom>
                                  <a:avLst/>
                                  <a:gdLst/>
                                  <a:ahLst/>
                                  <a:cxnLst/>
                                  <a:rect l="l" t="t" r="r" b="b"/>
                                  <a:pathLst>
                                    <a:path w="3352800" h="0">
                                      <a:moveTo>
                                        <a:pt x="0" y="0"/>
                                      </a:moveTo>
                                      <a:lnTo>
                                        <a:pt x="3352654" y="0"/>
                                      </a:lnTo>
                                    </a:path>
                                  </a:pathLst>
                                </a:custGeom>
                                <a:ln w="8833">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264pt;height:.7pt;mso-position-horizontal-relative:char;mso-position-vertical-relative:line" id="docshapegroup121" coordorigin="0,0" coordsize="5280,14">
                      <v:line style="position:absolute" from="0,7" to="5280,7" stroked="true" strokeweight=".69552pt" strokecolor="#000000">
                        <v:stroke dashstyle="solid"/>
                      </v:line>
                    </v:group>
                  </w:pict>
                </mc:Fallback>
              </mc:AlternateContent>
            </w:r>
            <w:r>
              <w:rPr>
                <w:sz w:val="2"/>
              </w:rPr>
            </w:r>
          </w:p>
          <w:p>
            <w:pPr>
              <w:pStyle w:val="TableParagraph"/>
              <w:spacing w:before="40"/>
              <w:rPr>
                <w:b/>
                <w:sz w:val="20"/>
              </w:rPr>
            </w:pPr>
          </w:p>
          <w:p>
            <w:pPr>
              <w:pStyle w:val="TableParagraph"/>
              <w:spacing w:line="20" w:lineRule="exact"/>
              <w:ind w:left="246"/>
              <w:rPr>
                <w:sz w:val="2"/>
              </w:rPr>
            </w:pPr>
            <w:r>
              <w:rPr>
                <w:sz w:val="2"/>
              </w:rPr>
              <mc:AlternateContent>
                <mc:Choice Requires="wps">
                  <w:drawing>
                    <wp:inline distT="0" distB="0" distL="0" distR="0">
                      <wp:extent cx="3352800" cy="8890"/>
                      <wp:effectExtent l="9525" t="0" r="0" b="635"/>
                      <wp:docPr id="141" name="Group 141"/>
                      <wp:cNvGraphicFramePr>
                        <a:graphicFrameLocks/>
                      </wp:cNvGraphicFramePr>
                      <a:graphic>
                        <a:graphicData uri="http://schemas.microsoft.com/office/word/2010/wordprocessingGroup">
                          <wpg:wgp>
                            <wpg:cNvPr id="141" name="Group 141"/>
                            <wpg:cNvGrpSpPr/>
                            <wpg:grpSpPr>
                              <a:xfrm>
                                <a:off x="0" y="0"/>
                                <a:ext cx="3352800" cy="8890"/>
                                <a:chExt cx="3352800" cy="8890"/>
                              </a:xfrm>
                            </wpg:grpSpPr>
                            <wps:wsp>
                              <wps:cNvPr id="142" name="Graphic 142"/>
                              <wps:cNvSpPr/>
                              <wps:spPr>
                                <a:xfrm>
                                  <a:off x="0" y="4416"/>
                                  <a:ext cx="3352800" cy="1270"/>
                                </a:xfrm>
                                <a:custGeom>
                                  <a:avLst/>
                                  <a:gdLst/>
                                  <a:ahLst/>
                                  <a:cxnLst/>
                                  <a:rect l="l" t="t" r="r" b="b"/>
                                  <a:pathLst>
                                    <a:path w="3352800" h="0">
                                      <a:moveTo>
                                        <a:pt x="0" y="0"/>
                                      </a:moveTo>
                                      <a:lnTo>
                                        <a:pt x="3352654" y="0"/>
                                      </a:lnTo>
                                    </a:path>
                                  </a:pathLst>
                                </a:custGeom>
                                <a:ln w="8833">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264pt;height:.7pt;mso-position-horizontal-relative:char;mso-position-vertical-relative:line" id="docshapegroup122" coordorigin="0,0" coordsize="5280,14">
                      <v:line style="position:absolute" from="0,7" to="5280,7" stroked="true" strokeweight=".69552pt" strokecolor="#000000">
                        <v:stroke dashstyle="solid"/>
                      </v:line>
                    </v:group>
                  </w:pict>
                </mc:Fallback>
              </mc:AlternateContent>
            </w:r>
            <w:r>
              <w:rPr>
                <w:sz w:val="2"/>
              </w:rPr>
            </w:r>
          </w:p>
          <w:p>
            <w:pPr>
              <w:pStyle w:val="TableParagraph"/>
              <w:spacing w:line="260" w:lineRule="atLeast"/>
              <w:ind w:left="227" w:right="156" w:hanging="60"/>
              <w:rPr>
                <w:sz w:val="20"/>
              </w:rPr>
            </w:pPr>
            <w:r>
              <w:rPr>
                <w:sz w:val="20"/>
              </w:rPr>
              <w:t>(Аты-жөні,</w:t>
            </w:r>
            <w:r>
              <w:rPr>
                <w:spacing w:val="-8"/>
                <w:sz w:val="20"/>
              </w:rPr>
              <w:t> </w:t>
            </w:r>
            <w:r>
              <w:rPr>
                <w:sz w:val="20"/>
              </w:rPr>
              <w:t>ғылыми</w:t>
            </w:r>
            <w:r>
              <w:rPr>
                <w:spacing w:val="-9"/>
                <w:sz w:val="20"/>
              </w:rPr>
              <w:t> </w:t>
            </w:r>
            <w:r>
              <w:rPr>
                <w:sz w:val="20"/>
              </w:rPr>
              <w:t>дәреже,</w:t>
            </w:r>
            <w:r>
              <w:rPr>
                <w:spacing w:val="-7"/>
                <w:sz w:val="20"/>
              </w:rPr>
              <w:t> </w:t>
            </w:r>
            <w:r>
              <w:rPr>
                <w:sz w:val="20"/>
              </w:rPr>
              <w:t>ғылыми</w:t>
            </w:r>
            <w:r>
              <w:rPr>
                <w:spacing w:val="-9"/>
                <w:sz w:val="20"/>
              </w:rPr>
              <w:t> </w:t>
            </w:r>
            <w:r>
              <w:rPr>
                <w:sz w:val="20"/>
              </w:rPr>
              <w:t>атақ/Adı-Soyadı,</w:t>
            </w:r>
            <w:r>
              <w:rPr>
                <w:spacing w:val="-7"/>
                <w:sz w:val="20"/>
              </w:rPr>
              <w:t> </w:t>
            </w:r>
            <w:r>
              <w:rPr>
                <w:sz w:val="20"/>
              </w:rPr>
              <w:t>Akademik Ünvanı (Derecesi)/ Full name, Academic Degree, Academic Title)</w:t>
            </w:r>
          </w:p>
        </w:tc>
      </w:tr>
      <w:tr>
        <w:trPr>
          <w:trHeight w:val="290" w:hRule="atLeast"/>
        </w:trPr>
        <w:tc>
          <w:tcPr>
            <w:tcW w:w="3291" w:type="dxa"/>
            <w:vMerge w:val="restart"/>
          </w:tcPr>
          <w:p>
            <w:pPr>
              <w:pStyle w:val="TableParagraph"/>
              <w:spacing w:line="276" w:lineRule="auto"/>
              <w:ind w:left="116" w:right="107"/>
              <w:jc w:val="center"/>
              <w:rPr>
                <w:b/>
                <w:sz w:val="22"/>
              </w:rPr>
            </w:pPr>
            <w:r>
              <w:rPr>
                <w:b/>
                <w:sz w:val="22"/>
              </w:rPr>
              <w:t>Диссертация</w:t>
            </w:r>
            <w:r>
              <w:rPr>
                <w:b/>
                <w:spacing w:val="-14"/>
                <w:sz w:val="22"/>
              </w:rPr>
              <w:t> </w:t>
            </w:r>
            <w:r>
              <w:rPr>
                <w:b/>
                <w:sz w:val="22"/>
              </w:rPr>
              <w:t>жазылатын</w:t>
            </w:r>
            <w:r>
              <w:rPr>
                <w:b/>
                <w:spacing w:val="-14"/>
                <w:sz w:val="22"/>
              </w:rPr>
              <w:t> </w:t>
            </w:r>
            <w:r>
              <w:rPr>
                <w:b/>
                <w:sz w:val="22"/>
              </w:rPr>
              <w:t>тілі Tez Yazım Dili</w:t>
            </w:r>
          </w:p>
          <w:p>
            <w:pPr>
              <w:pStyle w:val="TableParagraph"/>
              <w:ind w:left="117" w:right="107"/>
              <w:jc w:val="center"/>
              <w:rPr>
                <w:b/>
                <w:sz w:val="22"/>
              </w:rPr>
            </w:pPr>
            <w:r>
              <w:rPr>
                <w:b/>
                <w:sz w:val="22"/>
              </w:rPr>
              <w:t>Thesis</w:t>
            </w:r>
            <w:r>
              <w:rPr>
                <w:b/>
                <w:spacing w:val="-4"/>
                <w:sz w:val="22"/>
              </w:rPr>
              <w:t> </w:t>
            </w:r>
            <w:r>
              <w:rPr>
                <w:b/>
                <w:sz w:val="22"/>
              </w:rPr>
              <w:t>Writing</w:t>
            </w:r>
            <w:r>
              <w:rPr>
                <w:b/>
                <w:spacing w:val="-2"/>
                <w:sz w:val="22"/>
              </w:rPr>
              <w:t> Language</w:t>
            </w:r>
          </w:p>
        </w:tc>
        <w:tc>
          <w:tcPr>
            <w:tcW w:w="5783" w:type="dxa"/>
          </w:tcPr>
          <w:p>
            <w:pPr>
              <w:pStyle w:val="TableParagraph"/>
              <w:rPr>
                <w:sz w:val="20"/>
              </w:rPr>
            </w:pPr>
          </w:p>
        </w:tc>
      </w:tr>
      <w:tr>
        <w:trPr>
          <w:trHeight w:val="573" w:hRule="atLeast"/>
        </w:trPr>
        <w:tc>
          <w:tcPr>
            <w:tcW w:w="3291" w:type="dxa"/>
            <w:vMerge/>
            <w:tcBorders>
              <w:top w:val="nil"/>
            </w:tcBorders>
          </w:tcPr>
          <w:p>
            <w:pPr>
              <w:rPr>
                <w:sz w:val="2"/>
                <w:szCs w:val="2"/>
              </w:rPr>
            </w:pPr>
          </w:p>
        </w:tc>
        <w:tc>
          <w:tcPr>
            <w:tcW w:w="5783" w:type="dxa"/>
          </w:tcPr>
          <w:p>
            <w:pPr>
              <w:pStyle w:val="TableParagraph"/>
              <w:rPr>
                <w:sz w:val="20"/>
              </w:rPr>
            </w:pPr>
          </w:p>
        </w:tc>
      </w:tr>
      <w:tr>
        <w:trPr>
          <w:trHeight w:val="290" w:hRule="atLeast"/>
        </w:trPr>
        <w:tc>
          <w:tcPr>
            <w:tcW w:w="3291" w:type="dxa"/>
            <w:vMerge w:val="restart"/>
          </w:tcPr>
          <w:p>
            <w:pPr>
              <w:pStyle w:val="TableParagraph"/>
              <w:rPr>
                <w:b/>
                <w:sz w:val="22"/>
              </w:rPr>
            </w:pPr>
          </w:p>
          <w:p>
            <w:pPr>
              <w:pStyle w:val="TableParagraph"/>
              <w:spacing w:before="73"/>
              <w:rPr>
                <w:b/>
                <w:sz w:val="22"/>
              </w:rPr>
            </w:pPr>
          </w:p>
          <w:p>
            <w:pPr>
              <w:pStyle w:val="TableParagraph"/>
              <w:spacing w:line="276" w:lineRule="auto"/>
              <w:ind w:left="1161" w:right="1135" w:hanging="17"/>
              <w:jc w:val="both"/>
              <w:rPr>
                <w:b/>
                <w:sz w:val="22"/>
              </w:rPr>
            </w:pPr>
            <w:r>
              <w:rPr>
                <w:b/>
                <w:spacing w:val="-2"/>
                <w:sz w:val="22"/>
              </w:rPr>
              <w:t>Өзектілігі Güncelliği Actuality</w:t>
            </w:r>
          </w:p>
        </w:tc>
        <w:tc>
          <w:tcPr>
            <w:tcW w:w="5783" w:type="dxa"/>
          </w:tcPr>
          <w:p>
            <w:pPr>
              <w:pStyle w:val="TableParagraph"/>
              <w:rPr>
                <w:sz w:val="20"/>
              </w:rPr>
            </w:pPr>
          </w:p>
        </w:tc>
      </w:tr>
      <w:tr>
        <w:trPr>
          <w:trHeight w:val="292" w:hRule="atLeast"/>
        </w:trPr>
        <w:tc>
          <w:tcPr>
            <w:tcW w:w="3291" w:type="dxa"/>
            <w:vMerge/>
            <w:tcBorders>
              <w:top w:val="nil"/>
            </w:tcBorders>
          </w:tcPr>
          <w:p>
            <w:pPr>
              <w:rPr>
                <w:sz w:val="2"/>
                <w:szCs w:val="2"/>
              </w:rPr>
            </w:pPr>
          </w:p>
        </w:tc>
        <w:tc>
          <w:tcPr>
            <w:tcW w:w="5783" w:type="dxa"/>
          </w:tcPr>
          <w:p>
            <w:pPr>
              <w:pStyle w:val="TableParagraph"/>
              <w:rPr>
                <w:sz w:val="20"/>
              </w:rPr>
            </w:pPr>
          </w:p>
        </w:tc>
      </w:tr>
      <w:tr>
        <w:trPr>
          <w:trHeight w:val="290" w:hRule="atLeast"/>
        </w:trPr>
        <w:tc>
          <w:tcPr>
            <w:tcW w:w="3291" w:type="dxa"/>
            <w:vMerge/>
            <w:tcBorders>
              <w:top w:val="nil"/>
            </w:tcBorders>
          </w:tcPr>
          <w:p>
            <w:pPr>
              <w:rPr>
                <w:sz w:val="2"/>
                <w:szCs w:val="2"/>
              </w:rPr>
            </w:pPr>
          </w:p>
        </w:tc>
        <w:tc>
          <w:tcPr>
            <w:tcW w:w="5783" w:type="dxa"/>
          </w:tcPr>
          <w:p>
            <w:pPr>
              <w:pStyle w:val="TableParagraph"/>
              <w:rPr>
                <w:sz w:val="20"/>
              </w:rPr>
            </w:pPr>
          </w:p>
        </w:tc>
      </w:tr>
      <w:tr>
        <w:trPr>
          <w:trHeight w:val="290" w:hRule="atLeast"/>
        </w:trPr>
        <w:tc>
          <w:tcPr>
            <w:tcW w:w="3291" w:type="dxa"/>
            <w:vMerge/>
            <w:tcBorders>
              <w:top w:val="nil"/>
            </w:tcBorders>
          </w:tcPr>
          <w:p>
            <w:pPr>
              <w:rPr>
                <w:sz w:val="2"/>
                <w:szCs w:val="2"/>
              </w:rPr>
            </w:pPr>
          </w:p>
        </w:tc>
        <w:tc>
          <w:tcPr>
            <w:tcW w:w="5783" w:type="dxa"/>
          </w:tcPr>
          <w:p>
            <w:pPr>
              <w:pStyle w:val="TableParagraph"/>
              <w:rPr>
                <w:sz w:val="20"/>
              </w:rPr>
            </w:pPr>
          </w:p>
        </w:tc>
      </w:tr>
      <w:tr>
        <w:trPr>
          <w:trHeight w:val="292" w:hRule="atLeast"/>
        </w:trPr>
        <w:tc>
          <w:tcPr>
            <w:tcW w:w="3291" w:type="dxa"/>
            <w:vMerge/>
            <w:tcBorders>
              <w:top w:val="nil"/>
            </w:tcBorders>
          </w:tcPr>
          <w:p>
            <w:pPr>
              <w:rPr>
                <w:sz w:val="2"/>
                <w:szCs w:val="2"/>
              </w:rPr>
            </w:pPr>
          </w:p>
        </w:tc>
        <w:tc>
          <w:tcPr>
            <w:tcW w:w="5783" w:type="dxa"/>
          </w:tcPr>
          <w:p>
            <w:pPr>
              <w:pStyle w:val="TableParagraph"/>
              <w:rPr>
                <w:sz w:val="20"/>
              </w:rPr>
            </w:pPr>
          </w:p>
        </w:tc>
      </w:tr>
      <w:tr>
        <w:trPr>
          <w:trHeight w:val="290" w:hRule="atLeast"/>
        </w:trPr>
        <w:tc>
          <w:tcPr>
            <w:tcW w:w="3291" w:type="dxa"/>
            <w:vMerge/>
            <w:tcBorders>
              <w:top w:val="nil"/>
            </w:tcBorders>
          </w:tcPr>
          <w:p>
            <w:pPr>
              <w:rPr>
                <w:sz w:val="2"/>
                <w:szCs w:val="2"/>
              </w:rPr>
            </w:pPr>
          </w:p>
        </w:tc>
        <w:tc>
          <w:tcPr>
            <w:tcW w:w="5783" w:type="dxa"/>
          </w:tcPr>
          <w:p>
            <w:pPr>
              <w:pStyle w:val="TableParagraph"/>
              <w:rPr>
                <w:sz w:val="20"/>
              </w:rPr>
            </w:pPr>
          </w:p>
        </w:tc>
      </w:tr>
      <w:tr>
        <w:trPr>
          <w:trHeight w:val="292" w:hRule="atLeast"/>
        </w:trPr>
        <w:tc>
          <w:tcPr>
            <w:tcW w:w="3291" w:type="dxa"/>
            <w:vMerge w:val="restart"/>
          </w:tcPr>
          <w:p>
            <w:pPr>
              <w:pStyle w:val="TableParagraph"/>
              <w:spacing w:before="38"/>
              <w:rPr>
                <w:b/>
                <w:sz w:val="22"/>
              </w:rPr>
            </w:pPr>
          </w:p>
          <w:p>
            <w:pPr>
              <w:pStyle w:val="TableParagraph"/>
              <w:spacing w:line="276" w:lineRule="auto"/>
              <w:ind w:left="1020" w:right="1011"/>
              <w:jc w:val="center"/>
              <w:rPr>
                <w:b/>
                <w:sz w:val="22"/>
              </w:rPr>
            </w:pPr>
            <w:r>
              <w:rPr>
                <w:b/>
                <w:spacing w:val="-2"/>
                <w:sz w:val="22"/>
              </w:rPr>
              <w:t>Мақсаты </w:t>
            </w:r>
            <w:r>
              <w:rPr>
                <w:b/>
                <w:spacing w:val="-4"/>
                <w:sz w:val="22"/>
              </w:rPr>
              <w:t>Amaç </w:t>
            </w:r>
            <w:r>
              <w:rPr>
                <w:b/>
                <w:spacing w:val="-2"/>
                <w:sz w:val="22"/>
              </w:rPr>
              <w:t>Purpose</w:t>
            </w:r>
          </w:p>
        </w:tc>
        <w:tc>
          <w:tcPr>
            <w:tcW w:w="5783" w:type="dxa"/>
          </w:tcPr>
          <w:p>
            <w:pPr>
              <w:pStyle w:val="TableParagraph"/>
              <w:rPr>
                <w:sz w:val="20"/>
              </w:rPr>
            </w:pPr>
          </w:p>
        </w:tc>
      </w:tr>
      <w:tr>
        <w:trPr>
          <w:trHeight w:val="290" w:hRule="atLeast"/>
        </w:trPr>
        <w:tc>
          <w:tcPr>
            <w:tcW w:w="3291" w:type="dxa"/>
            <w:vMerge/>
            <w:tcBorders>
              <w:top w:val="nil"/>
            </w:tcBorders>
          </w:tcPr>
          <w:p>
            <w:pPr>
              <w:rPr>
                <w:sz w:val="2"/>
                <w:szCs w:val="2"/>
              </w:rPr>
            </w:pPr>
          </w:p>
        </w:tc>
        <w:tc>
          <w:tcPr>
            <w:tcW w:w="5783" w:type="dxa"/>
          </w:tcPr>
          <w:p>
            <w:pPr>
              <w:pStyle w:val="TableParagraph"/>
              <w:rPr>
                <w:sz w:val="20"/>
              </w:rPr>
            </w:pPr>
          </w:p>
        </w:tc>
      </w:tr>
      <w:tr>
        <w:trPr>
          <w:trHeight w:val="290" w:hRule="atLeast"/>
        </w:trPr>
        <w:tc>
          <w:tcPr>
            <w:tcW w:w="3291" w:type="dxa"/>
            <w:vMerge/>
            <w:tcBorders>
              <w:top w:val="nil"/>
            </w:tcBorders>
          </w:tcPr>
          <w:p>
            <w:pPr>
              <w:rPr>
                <w:sz w:val="2"/>
                <w:szCs w:val="2"/>
              </w:rPr>
            </w:pPr>
          </w:p>
        </w:tc>
        <w:tc>
          <w:tcPr>
            <w:tcW w:w="5783" w:type="dxa"/>
          </w:tcPr>
          <w:p>
            <w:pPr>
              <w:pStyle w:val="TableParagraph"/>
              <w:rPr>
                <w:sz w:val="20"/>
              </w:rPr>
            </w:pPr>
          </w:p>
        </w:tc>
      </w:tr>
      <w:tr>
        <w:trPr>
          <w:trHeight w:val="292" w:hRule="atLeast"/>
        </w:trPr>
        <w:tc>
          <w:tcPr>
            <w:tcW w:w="3291" w:type="dxa"/>
            <w:vMerge/>
            <w:tcBorders>
              <w:top w:val="nil"/>
            </w:tcBorders>
          </w:tcPr>
          <w:p>
            <w:pPr>
              <w:rPr>
                <w:sz w:val="2"/>
                <w:szCs w:val="2"/>
              </w:rPr>
            </w:pPr>
          </w:p>
        </w:tc>
        <w:tc>
          <w:tcPr>
            <w:tcW w:w="5783" w:type="dxa"/>
          </w:tcPr>
          <w:p>
            <w:pPr>
              <w:pStyle w:val="TableParagraph"/>
              <w:rPr>
                <w:sz w:val="20"/>
              </w:rPr>
            </w:pPr>
          </w:p>
        </w:tc>
      </w:tr>
      <w:tr>
        <w:trPr>
          <w:trHeight w:val="290" w:hRule="atLeast"/>
        </w:trPr>
        <w:tc>
          <w:tcPr>
            <w:tcW w:w="3291" w:type="dxa"/>
            <w:vMerge/>
            <w:tcBorders>
              <w:top w:val="nil"/>
            </w:tcBorders>
          </w:tcPr>
          <w:p>
            <w:pPr>
              <w:rPr>
                <w:sz w:val="2"/>
                <w:szCs w:val="2"/>
              </w:rPr>
            </w:pPr>
          </w:p>
        </w:tc>
        <w:tc>
          <w:tcPr>
            <w:tcW w:w="5783" w:type="dxa"/>
          </w:tcPr>
          <w:p>
            <w:pPr>
              <w:pStyle w:val="TableParagraph"/>
              <w:rPr>
                <w:sz w:val="20"/>
              </w:rPr>
            </w:pPr>
          </w:p>
        </w:tc>
      </w:tr>
      <w:tr>
        <w:trPr>
          <w:trHeight w:val="290" w:hRule="atLeast"/>
        </w:trPr>
        <w:tc>
          <w:tcPr>
            <w:tcW w:w="3291" w:type="dxa"/>
            <w:vMerge/>
            <w:tcBorders>
              <w:top w:val="nil"/>
            </w:tcBorders>
          </w:tcPr>
          <w:p>
            <w:pPr>
              <w:rPr>
                <w:sz w:val="2"/>
                <w:szCs w:val="2"/>
              </w:rPr>
            </w:pPr>
          </w:p>
        </w:tc>
        <w:tc>
          <w:tcPr>
            <w:tcW w:w="5783" w:type="dxa"/>
          </w:tcPr>
          <w:p>
            <w:pPr>
              <w:pStyle w:val="TableParagraph"/>
              <w:rPr>
                <w:sz w:val="20"/>
              </w:rPr>
            </w:pPr>
          </w:p>
        </w:tc>
      </w:tr>
      <w:tr>
        <w:trPr>
          <w:trHeight w:val="292" w:hRule="atLeast"/>
        </w:trPr>
        <w:tc>
          <w:tcPr>
            <w:tcW w:w="3291" w:type="dxa"/>
            <w:vMerge/>
            <w:tcBorders>
              <w:top w:val="nil"/>
            </w:tcBorders>
          </w:tcPr>
          <w:p>
            <w:pPr>
              <w:rPr>
                <w:sz w:val="2"/>
                <w:szCs w:val="2"/>
              </w:rPr>
            </w:pPr>
          </w:p>
        </w:tc>
        <w:tc>
          <w:tcPr>
            <w:tcW w:w="5783" w:type="dxa"/>
          </w:tcPr>
          <w:p>
            <w:pPr>
              <w:pStyle w:val="TableParagraph"/>
              <w:rPr>
                <w:sz w:val="20"/>
              </w:rPr>
            </w:pPr>
          </w:p>
        </w:tc>
      </w:tr>
      <w:tr>
        <w:trPr>
          <w:trHeight w:val="290" w:hRule="atLeast"/>
        </w:trPr>
        <w:tc>
          <w:tcPr>
            <w:tcW w:w="3291" w:type="dxa"/>
            <w:vMerge w:val="restart"/>
          </w:tcPr>
          <w:p>
            <w:pPr>
              <w:pStyle w:val="TableParagraph"/>
              <w:spacing w:before="35"/>
              <w:rPr>
                <w:b/>
                <w:sz w:val="22"/>
              </w:rPr>
            </w:pPr>
          </w:p>
          <w:p>
            <w:pPr>
              <w:pStyle w:val="TableParagraph"/>
              <w:spacing w:line="276" w:lineRule="auto" w:before="1"/>
              <w:ind w:left="643" w:right="631"/>
              <w:jc w:val="center"/>
              <w:rPr>
                <w:b/>
                <w:sz w:val="22"/>
              </w:rPr>
            </w:pPr>
            <w:r>
              <w:rPr>
                <w:b/>
                <w:sz w:val="22"/>
              </w:rPr>
              <w:t>Негізгі</w:t>
            </w:r>
            <w:r>
              <w:rPr>
                <w:b/>
                <w:spacing w:val="-14"/>
                <w:sz w:val="22"/>
              </w:rPr>
              <w:t> </w:t>
            </w:r>
            <w:r>
              <w:rPr>
                <w:b/>
                <w:sz w:val="22"/>
              </w:rPr>
              <w:t>міндеттері Temel Görevleri Main Tasks</w:t>
            </w:r>
          </w:p>
        </w:tc>
        <w:tc>
          <w:tcPr>
            <w:tcW w:w="5783" w:type="dxa"/>
          </w:tcPr>
          <w:p>
            <w:pPr>
              <w:pStyle w:val="TableParagraph"/>
              <w:rPr>
                <w:sz w:val="20"/>
              </w:rPr>
            </w:pPr>
          </w:p>
        </w:tc>
      </w:tr>
      <w:tr>
        <w:trPr>
          <w:trHeight w:val="292" w:hRule="atLeast"/>
        </w:trPr>
        <w:tc>
          <w:tcPr>
            <w:tcW w:w="3291" w:type="dxa"/>
            <w:vMerge/>
            <w:tcBorders>
              <w:top w:val="nil"/>
            </w:tcBorders>
          </w:tcPr>
          <w:p>
            <w:pPr>
              <w:rPr>
                <w:sz w:val="2"/>
                <w:szCs w:val="2"/>
              </w:rPr>
            </w:pPr>
          </w:p>
        </w:tc>
        <w:tc>
          <w:tcPr>
            <w:tcW w:w="5783" w:type="dxa"/>
          </w:tcPr>
          <w:p>
            <w:pPr>
              <w:pStyle w:val="TableParagraph"/>
              <w:rPr>
                <w:sz w:val="20"/>
              </w:rPr>
            </w:pPr>
          </w:p>
        </w:tc>
      </w:tr>
      <w:tr>
        <w:trPr>
          <w:trHeight w:val="290" w:hRule="atLeast"/>
        </w:trPr>
        <w:tc>
          <w:tcPr>
            <w:tcW w:w="3291" w:type="dxa"/>
            <w:vMerge/>
            <w:tcBorders>
              <w:top w:val="nil"/>
            </w:tcBorders>
          </w:tcPr>
          <w:p>
            <w:pPr>
              <w:rPr>
                <w:sz w:val="2"/>
                <w:szCs w:val="2"/>
              </w:rPr>
            </w:pPr>
          </w:p>
        </w:tc>
        <w:tc>
          <w:tcPr>
            <w:tcW w:w="5783" w:type="dxa"/>
          </w:tcPr>
          <w:p>
            <w:pPr>
              <w:pStyle w:val="TableParagraph"/>
              <w:rPr>
                <w:sz w:val="20"/>
              </w:rPr>
            </w:pPr>
          </w:p>
        </w:tc>
      </w:tr>
      <w:tr>
        <w:trPr>
          <w:trHeight w:val="290" w:hRule="atLeast"/>
        </w:trPr>
        <w:tc>
          <w:tcPr>
            <w:tcW w:w="3291" w:type="dxa"/>
            <w:vMerge/>
            <w:tcBorders>
              <w:top w:val="nil"/>
            </w:tcBorders>
          </w:tcPr>
          <w:p>
            <w:pPr>
              <w:rPr>
                <w:sz w:val="2"/>
                <w:szCs w:val="2"/>
              </w:rPr>
            </w:pPr>
          </w:p>
        </w:tc>
        <w:tc>
          <w:tcPr>
            <w:tcW w:w="5783" w:type="dxa"/>
          </w:tcPr>
          <w:p>
            <w:pPr>
              <w:pStyle w:val="TableParagraph"/>
              <w:rPr>
                <w:sz w:val="20"/>
              </w:rPr>
            </w:pPr>
          </w:p>
        </w:tc>
      </w:tr>
      <w:tr>
        <w:trPr>
          <w:trHeight w:val="292" w:hRule="atLeast"/>
        </w:trPr>
        <w:tc>
          <w:tcPr>
            <w:tcW w:w="3291" w:type="dxa"/>
            <w:vMerge/>
            <w:tcBorders>
              <w:top w:val="nil"/>
            </w:tcBorders>
          </w:tcPr>
          <w:p>
            <w:pPr>
              <w:rPr>
                <w:sz w:val="2"/>
                <w:szCs w:val="2"/>
              </w:rPr>
            </w:pPr>
          </w:p>
        </w:tc>
        <w:tc>
          <w:tcPr>
            <w:tcW w:w="5783" w:type="dxa"/>
          </w:tcPr>
          <w:p>
            <w:pPr>
              <w:pStyle w:val="TableParagraph"/>
              <w:rPr>
                <w:sz w:val="20"/>
              </w:rPr>
            </w:pPr>
          </w:p>
        </w:tc>
      </w:tr>
      <w:tr>
        <w:trPr>
          <w:trHeight w:val="290" w:hRule="atLeast"/>
        </w:trPr>
        <w:tc>
          <w:tcPr>
            <w:tcW w:w="3291" w:type="dxa"/>
            <w:vMerge/>
            <w:tcBorders>
              <w:top w:val="nil"/>
            </w:tcBorders>
          </w:tcPr>
          <w:p>
            <w:pPr>
              <w:rPr>
                <w:sz w:val="2"/>
                <w:szCs w:val="2"/>
              </w:rPr>
            </w:pPr>
          </w:p>
        </w:tc>
        <w:tc>
          <w:tcPr>
            <w:tcW w:w="5783" w:type="dxa"/>
          </w:tcPr>
          <w:p>
            <w:pPr>
              <w:pStyle w:val="TableParagraph"/>
              <w:rPr>
                <w:sz w:val="20"/>
              </w:rPr>
            </w:pPr>
          </w:p>
        </w:tc>
      </w:tr>
      <w:tr>
        <w:trPr>
          <w:trHeight w:val="293" w:hRule="atLeast"/>
        </w:trPr>
        <w:tc>
          <w:tcPr>
            <w:tcW w:w="3291" w:type="dxa"/>
            <w:vMerge/>
            <w:tcBorders>
              <w:top w:val="nil"/>
            </w:tcBorders>
          </w:tcPr>
          <w:p>
            <w:pPr>
              <w:rPr>
                <w:sz w:val="2"/>
                <w:szCs w:val="2"/>
              </w:rPr>
            </w:pPr>
          </w:p>
        </w:tc>
        <w:tc>
          <w:tcPr>
            <w:tcW w:w="5783" w:type="dxa"/>
          </w:tcPr>
          <w:p>
            <w:pPr>
              <w:pStyle w:val="TableParagraph"/>
              <w:rPr>
                <w:sz w:val="20"/>
              </w:rPr>
            </w:pPr>
          </w:p>
        </w:tc>
      </w:tr>
      <w:tr>
        <w:trPr>
          <w:trHeight w:val="290" w:hRule="atLeast"/>
        </w:trPr>
        <w:tc>
          <w:tcPr>
            <w:tcW w:w="3291" w:type="dxa"/>
            <w:vMerge w:val="restart"/>
          </w:tcPr>
          <w:p>
            <w:pPr>
              <w:pStyle w:val="TableParagraph"/>
              <w:spacing w:before="35"/>
              <w:rPr>
                <w:b/>
                <w:sz w:val="22"/>
              </w:rPr>
            </w:pPr>
          </w:p>
          <w:p>
            <w:pPr>
              <w:pStyle w:val="TableParagraph"/>
              <w:spacing w:line="276" w:lineRule="auto" w:before="1"/>
              <w:ind w:left="119" w:right="107"/>
              <w:jc w:val="center"/>
              <w:rPr>
                <w:b/>
                <w:sz w:val="22"/>
              </w:rPr>
            </w:pPr>
            <w:r>
              <w:rPr>
                <w:b/>
                <w:sz w:val="22"/>
              </w:rPr>
              <w:t>Теориялық</w:t>
            </w:r>
            <w:r>
              <w:rPr>
                <w:b/>
                <w:spacing w:val="-14"/>
                <w:sz w:val="22"/>
              </w:rPr>
              <w:t> </w:t>
            </w:r>
            <w:r>
              <w:rPr>
                <w:b/>
                <w:sz w:val="22"/>
              </w:rPr>
              <w:t>маңыздылығы Teorik Önemi</w:t>
            </w:r>
          </w:p>
          <w:p>
            <w:pPr>
              <w:pStyle w:val="TableParagraph"/>
              <w:spacing w:line="252" w:lineRule="exact"/>
              <w:ind w:left="116" w:right="107"/>
              <w:jc w:val="center"/>
              <w:rPr>
                <w:b/>
                <w:sz w:val="22"/>
              </w:rPr>
            </w:pPr>
            <w:r>
              <w:rPr>
                <w:b/>
                <w:sz w:val="22"/>
              </w:rPr>
              <w:t>Theoretical</w:t>
            </w:r>
            <w:r>
              <w:rPr>
                <w:b/>
                <w:spacing w:val="-4"/>
                <w:sz w:val="22"/>
              </w:rPr>
              <w:t> </w:t>
            </w:r>
            <w:r>
              <w:rPr>
                <w:b/>
                <w:spacing w:val="-2"/>
                <w:sz w:val="22"/>
              </w:rPr>
              <w:t>Significance</w:t>
            </w:r>
          </w:p>
        </w:tc>
        <w:tc>
          <w:tcPr>
            <w:tcW w:w="5783" w:type="dxa"/>
          </w:tcPr>
          <w:p>
            <w:pPr>
              <w:pStyle w:val="TableParagraph"/>
              <w:rPr>
                <w:sz w:val="20"/>
              </w:rPr>
            </w:pPr>
          </w:p>
        </w:tc>
      </w:tr>
      <w:tr>
        <w:trPr>
          <w:trHeight w:val="290" w:hRule="atLeast"/>
        </w:trPr>
        <w:tc>
          <w:tcPr>
            <w:tcW w:w="3291" w:type="dxa"/>
            <w:vMerge/>
            <w:tcBorders>
              <w:top w:val="nil"/>
            </w:tcBorders>
          </w:tcPr>
          <w:p>
            <w:pPr>
              <w:rPr>
                <w:sz w:val="2"/>
                <w:szCs w:val="2"/>
              </w:rPr>
            </w:pPr>
          </w:p>
        </w:tc>
        <w:tc>
          <w:tcPr>
            <w:tcW w:w="5783" w:type="dxa"/>
          </w:tcPr>
          <w:p>
            <w:pPr>
              <w:pStyle w:val="TableParagraph"/>
              <w:rPr>
                <w:sz w:val="20"/>
              </w:rPr>
            </w:pPr>
          </w:p>
        </w:tc>
      </w:tr>
      <w:tr>
        <w:trPr>
          <w:trHeight w:val="292" w:hRule="atLeast"/>
        </w:trPr>
        <w:tc>
          <w:tcPr>
            <w:tcW w:w="3291" w:type="dxa"/>
            <w:vMerge/>
            <w:tcBorders>
              <w:top w:val="nil"/>
            </w:tcBorders>
          </w:tcPr>
          <w:p>
            <w:pPr>
              <w:rPr>
                <w:sz w:val="2"/>
                <w:szCs w:val="2"/>
              </w:rPr>
            </w:pPr>
          </w:p>
        </w:tc>
        <w:tc>
          <w:tcPr>
            <w:tcW w:w="5783" w:type="dxa"/>
          </w:tcPr>
          <w:p>
            <w:pPr>
              <w:pStyle w:val="TableParagraph"/>
              <w:rPr>
                <w:sz w:val="20"/>
              </w:rPr>
            </w:pPr>
          </w:p>
        </w:tc>
      </w:tr>
      <w:tr>
        <w:trPr>
          <w:trHeight w:val="290" w:hRule="atLeast"/>
        </w:trPr>
        <w:tc>
          <w:tcPr>
            <w:tcW w:w="3291" w:type="dxa"/>
            <w:vMerge/>
            <w:tcBorders>
              <w:top w:val="nil"/>
            </w:tcBorders>
          </w:tcPr>
          <w:p>
            <w:pPr>
              <w:rPr>
                <w:sz w:val="2"/>
                <w:szCs w:val="2"/>
              </w:rPr>
            </w:pPr>
          </w:p>
        </w:tc>
        <w:tc>
          <w:tcPr>
            <w:tcW w:w="5783" w:type="dxa"/>
          </w:tcPr>
          <w:p>
            <w:pPr>
              <w:pStyle w:val="TableParagraph"/>
              <w:rPr>
                <w:sz w:val="20"/>
              </w:rPr>
            </w:pPr>
          </w:p>
        </w:tc>
      </w:tr>
      <w:tr>
        <w:trPr>
          <w:trHeight w:val="292" w:hRule="atLeast"/>
        </w:trPr>
        <w:tc>
          <w:tcPr>
            <w:tcW w:w="3291" w:type="dxa"/>
            <w:vMerge/>
            <w:tcBorders>
              <w:top w:val="nil"/>
            </w:tcBorders>
          </w:tcPr>
          <w:p>
            <w:pPr>
              <w:rPr>
                <w:sz w:val="2"/>
                <w:szCs w:val="2"/>
              </w:rPr>
            </w:pPr>
          </w:p>
        </w:tc>
        <w:tc>
          <w:tcPr>
            <w:tcW w:w="5783" w:type="dxa"/>
          </w:tcPr>
          <w:p>
            <w:pPr>
              <w:pStyle w:val="TableParagraph"/>
              <w:rPr>
                <w:sz w:val="20"/>
              </w:rPr>
            </w:pPr>
          </w:p>
        </w:tc>
      </w:tr>
      <w:tr>
        <w:trPr>
          <w:trHeight w:val="290" w:hRule="atLeast"/>
        </w:trPr>
        <w:tc>
          <w:tcPr>
            <w:tcW w:w="3291" w:type="dxa"/>
            <w:vMerge w:val="restart"/>
          </w:tcPr>
          <w:p>
            <w:pPr>
              <w:pStyle w:val="TableParagraph"/>
              <w:spacing w:before="35"/>
              <w:rPr>
                <w:b/>
                <w:sz w:val="22"/>
              </w:rPr>
            </w:pPr>
          </w:p>
          <w:p>
            <w:pPr>
              <w:pStyle w:val="TableParagraph"/>
              <w:spacing w:line="276" w:lineRule="auto" w:before="1"/>
              <w:ind w:left="643" w:right="632"/>
              <w:jc w:val="center"/>
              <w:rPr>
                <w:b/>
                <w:sz w:val="22"/>
              </w:rPr>
            </w:pPr>
            <w:r>
              <w:rPr>
                <w:b/>
                <w:sz w:val="22"/>
              </w:rPr>
              <w:t>Ғылым</w:t>
            </w:r>
            <w:r>
              <w:rPr>
                <w:b/>
                <w:spacing w:val="-14"/>
                <w:sz w:val="22"/>
              </w:rPr>
              <w:t> </w:t>
            </w:r>
            <w:r>
              <w:rPr>
                <w:b/>
                <w:sz w:val="22"/>
              </w:rPr>
              <w:t>жаңалығы İlmi Yeniliği Scientific Novelty</w:t>
            </w:r>
          </w:p>
        </w:tc>
        <w:tc>
          <w:tcPr>
            <w:tcW w:w="5783" w:type="dxa"/>
          </w:tcPr>
          <w:p>
            <w:pPr>
              <w:pStyle w:val="TableParagraph"/>
              <w:rPr>
                <w:sz w:val="20"/>
              </w:rPr>
            </w:pPr>
          </w:p>
        </w:tc>
      </w:tr>
      <w:tr>
        <w:trPr>
          <w:trHeight w:val="290" w:hRule="atLeast"/>
        </w:trPr>
        <w:tc>
          <w:tcPr>
            <w:tcW w:w="3291" w:type="dxa"/>
            <w:vMerge/>
            <w:tcBorders>
              <w:top w:val="nil"/>
            </w:tcBorders>
          </w:tcPr>
          <w:p>
            <w:pPr>
              <w:rPr>
                <w:sz w:val="2"/>
                <w:szCs w:val="2"/>
              </w:rPr>
            </w:pPr>
          </w:p>
        </w:tc>
        <w:tc>
          <w:tcPr>
            <w:tcW w:w="5783" w:type="dxa"/>
          </w:tcPr>
          <w:p>
            <w:pPr>
              <w:pStyle w:val="TableParagraph"/>
              <w:rPr>
                <w:sz w:val="20"/>
              </w:rPr>
            </w:pPr>
          </w:p>
        </w:tc>
      </w:tr>
      <w:tr>
        <w:trPr>
          <w:trHeight w:val="292" w:hRule="atLeast"/>
        </w:trPr>
        <w:tc>
          <w:tcPr>
            <w:tcW w:w="3291" w:type="dxa"/>
            <w:vMerge/>
            <w:tcBorders>
              <w:top w:val="nil"/>
            </w:tcBorders>
          </w:tcPr>
          <w:p>
            <w:pPr>
              <w:rPr>
                <w:sz w:val="2"/>
                <w:szCs w:val="2"/>
              </w:rPr>
            </w:pPr>
          </w:p>
        </w:tc>
        <w:tc>
          <w:tcPr>
            <w:tcW w:w="5783" w:type="dxa"/>
          </w:tcPr>
          <w:p>
            <w:pPr>
              <w:pStyle w:val="TableParagraph"/>
              <w:rPr>
                <w:sz w:val="20"/>
              </w:rPr>
            </w:pPr>
          </w:p>
        </w:tc>
      </w:tr>
      <w:tr>
        <w:trPr>
          <w:trHeight w:val="290" w:hRule="atLeast"/>
        </w:trPr>
        <w:tc>
          <w:tcPr>
            <w:tcW w:w="3291" w:type="dxa"/>
            <w:vMerge/>
            <w:tcBorders>
              <w:top w:val="nil"/>
            </w:tcBorders>
          </w:tcPr>
          <w:p>
            <w:pPr>
              <w:rPr>
                <w:sz w:val="2"/>
                <w:szCs w:val="2"/>
              </w:rPr>
            </w:pPr>
          </w:p>
        </w:tc>
        <w:tc>
          <w:tcPr>
            <w:tcW w:w="5783" w:type="dxa"/>
          </w:tcPr>
          <w:p>
            <w:pPr>
              <w:pStyle w:val="TableParagraph"/>
              <w:rPr>
                <w:sz w:val="20"/>
              </w:rPr>
            </w:pPr>
          </w:p>
        </w:tc>
      </w:tr>
      <w:tr>
        <w:trPr>
          <w:trHeight w:val="292" w:hRule="atLeast"/>
        </w:trPr>
        <w:tc>
          <w:tcPr>
            <w:tcW w:w="3291" w:type="dxa"/>
            <w:vMerge/>
            <w:tcBorders>
              <w:top w:val="nil"/>
            </w:tcBorders>
          </w:tcPr>
          <w:p>
            <w:pPr>
              <w:rPr>
                <w:sz w:val="2"/>
                <w:szCs w:val="2"/>
              </w:rPr>
            </w:pPr>
          </w:p>
        </w:tc>
        <w:tc>
          <w:tcPr>
            <w:tcW w:w="5783" w:type="dxa"/>
          </w:tcPr>
          <w:p>
            <w:pPr>
              <w:pStyle w:val="TableParagraph"/>
              <w:rPr>
                <w:sz w:val="20"/>
              </w:rPr>
            </w:pPr>
          </w:p>
        </w:tc>
      </w:tr>
    </w:tbl>
    <w:p>
      <w:pPr>
        <w:spacing w:after="0"/>
        <w:rPr>
          <w:sz w:val="20"/>
        </w:rPr>
        <w:sectPr>
          <w:headerReference w:type="default" r:id="rId93"/>
          <w:pgSz w:w="11910" w:h="16840"/>
          <w:pgMar w:header="0" w:footer="0" w:top="1100" w:bottom="280" w:left="1160" w:right="740"/>
        </w:sectPr>
      </w:pPr>
    </w:p>
    <w:tbl>
      <w:tblPr>
        <w:tblW w:w="0" w:type="auto"/>
        <w:jc w:val="left"/>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291"/>
        <w:gridCol w:w="5783"/>
      </w:tblGrid>
      <w:tr>
        <w:trPr>
          <w:trHeight w:val="292" w:hRule="atLeast"/>
        </w:trPr>
        <w:tc>
          <w:tcPr>
            <w:tcW w:w="3291" w:type="dxa"/>
            <w:vMerge w:val="restart"/>
          </w:tcPr>
          <w:p>
            <w:pPr>
              <w:pStyle w:val="TableParagraph"/>
              <w:rPr>
                <w:sz w:val="20"/>
              </w:rPr>
            </w:pPr>
          </w:p>
        </w:tc>
        <w:tc>
          <w:tcPr>
            <w:tcW w:w="5783" w:type="dxa"/>
          </w:tcPr>
          <w:p>
            <w:pPr>
              <w:pStyle w:val="TableParagraph"/>
              <w:rPr>
                <w:sz w:val="20"/>
              </w:rPr>
            </w:pPr>
          </w:p>
        </w:tc>
      </w:tr>
      <w:tr>
        <w:trPr>
          <w:trHeight w:val="290" w:hRule="atLeast"/>
        </w:trPr>
        <w:tc>
          <w:tcPr>
            <w:tcW w:w="3291" w:type="dxa"/>
            <w:vMerge/>
            <w:tcBorders>
              <w:top w:val="nil"/>
            </w:tcBorders>
          </w:tcPr>
          <w:p>
            <w:pPr>
              <w:rPr>
                <w:sz w:val="2"/>
                <w:szCs w:val="2"/>
              </w:rPr>
            </w:pPr>
          </w:p>
        </w:tc>
        <w:tc>
          <w:tcPr>
            <w:tcW w:w="5783" w:type="dxa"/>
          </w:tcPr>
          <w:p>
            <w:pPr>
              <w:pStyle w:val="TableParagraph"/>
              <w:rPr>
                <w:sz w:val="20"/>
              </w:rPr>
            </w:pPr>
          </w:p>
        </w:tc>
      </w:tr>
      <w:tr>
        <w:trPr>
          <w:trHeight w:val="292" w:hRule="atLeast"/>
        </w:trPr>
        <w:tc>
          <w:tcPr>
            <w:tcW w:w="3291" w:type="dxa"/>
            <w:vMerge w:val="restart"/>
          </w:tcPr>
          <w:p>
            <w:pPr>
              <w:pStyle w:val="TableParagraph"/>
              <w:spacing w:before="38"/>
              <w:rPr>
                <w:b/>
                <w:sz w:val="22"/>
              </w:rPr>
            </w:pPr>
          </w:p>
          <w:p>
            <w:pPr>
              <w:pStyle w:val="TableParagraph"/>
              <w:spacing w:line="276" w:lineRule="auto"/>
              <w:ind w:left="117" w:right="107"/>
              <w:jc w:val="center"/>
              <w:rPr>
                <w:b/>
                <w:sz w:val="22"/>
              </w:rPr>
            </w:pPr>
            <w:r>
              <w:rPr>
                <w:b/>
                <w:sz w:val="22"/>
              </w:rPr>
              <w:t>Практикалық</w:t>
            </w:r>
            <w:r>
              <w:rPr>
                <w:b/>
                <w:spacing w:val="-14"/>
                <w:sz w:val="22"/>
              </w:rPr>
              <w:t> </w:t>
            </w:r>
            <w:r>
              <w:rPr>
                <w:b/>
                <w:sz w:val="22"/>
              </w:rPr>
              <w:t>маңыздылығы Pratik Önemi</w:t>
            </w:r>
          </w:p>
          <w:p>
            <w:pPr>
              <w:pStyle w:val="TableParagraph"/>
              <w:spacing w:line="252" w:lineRule="exact"/>
              <w:ind w:left="115" w:right="108"/>
              <w:jc w:val="center"/>
              <w:rPr>
                <w:b/>
                <w:sz w:val="22"/>
              </w:rPr>
            </w:pPr>
            <w:r>
              <w:rPr>
                <w:b/>
                <w:sz w:val="22"/>
              </w:rPr>
              <w:t>Practical</w:t>
            </w:r>
            <w:r>
              <w:rPr>
                <w:b/>
                <w:spacing w:val="-4"/>
                <w:sz w:val="22"/>
              </w:rPr>
              <w:t> </w:t>
            </w:r>
            <w:r>
              <w:rPr>
                <w:b/>
                <w:spacing w:val="-2"/>
                <w:sz w:val="22"/>
              </w:rPr>
              <w:t>Significance</w:t>
            </w:r>
          </w:p>
        </w:tc>
        <w:tc>
          <w:tcPr>
            <w:tcW w:w="5783" w:type="dxa"/>
          </w:tcPr>
          <w:p>
            <w:pPr>
              <w:pStyle w:val="TableParagraph"/>
              <w:rPr>
                <w:sz w:val="20"/>
              </w:rPr>
            </w:pPr>
          </w:p>
        </w:tc>
      </w:tr>
      <w:tr>
        <w:trPr>
          <w:trHeight w:val="290" w:hRule="atLeast"/>
        </w:trPr>
        <w:tc>
          <w:tcPr>
            <w:tcW w:w="3291" w:type="dxa"/>
            <w:vMerge/>
            <w:tcBorders>
              <w:top w:val="nil"/>
            </w:tcBorders>
          </w:tcPr>
          <w:p>
            <w:pPr>
              <w:rPr>
                <w:sz w:val="2"/>
                <w:szCs w:val="2"/>
              </w:rPr>
            </w:pPr>
          </w:p>
        </w:tc>
        <w:tc>
          <w:tcPr>
            <w:tcW w:w="5783" w:type="dxa"/>
          </w:tcPr>
          <w:p>
            <w:pPr>
              <w:pStyle w:val="TableParagraph"/>
              <w:rPr>
                <w:sz w:val="20"/>
              </w:rPr>
            </w:pPr>
          </w:p>
        </w:tc>
      </w:tr>
      <w:tr>
        <w:trPr>
          <w:trHeight w:val="290" w:hRule="atLeast"/>
        </w:trPr>
        <w:tc>
          <w:tcPr>
            <w:tcW w:w="3291" w:type="dxa"/>
            <w:vMerge/>
            <w:tcBorders>
              <w:top w:val="nil"/>
            </w:tcBorders>
          </w:tcPr>
          <w:p>
            <w:pPr>
              <w:rPr>
                <w:sz w:val="2"/>
                <w:szCs w:val="2"/>
              </w:rPr>
            </w:pPr>
          </w:p>
        </w:tc>
        <w:tc>
          <w:tcPr>
            <w:tcW w:w="5783" w:type="dxa"/>
          </w:tcPr>
          <w:p>
            <w:pPr>
              <w:pStyle w:val="TableParagraph"/>
              <w:rPr>
                <w:sz w:val="20"/>
              </w:rPr>
            </w:pPr>
          </w:p>
        </w:tc>
      </w:tr>
      <w:tr>
        <w:trPr>
          <w:trHeight w:val="292" w:hRule="atLeast"/>
        </w:trPr>
        <w:tc>
          <w:tcPr>
            <w:tcW w:w="3291" w:type="dxa"/>
            <w:vMerge/>
            <w:tcBorders>
              <w:top w:val="nil"/>
            </w:tcBorders>
          </w:tcPr>
          <w:p>
            <w:pPr>
              <w:rPr>
                <w:sz w:val="2"/>
                <w:szCs w:val="2"/>
              </w:rPr>
            </w:pPr>
          </w:p>
        </w:tc>
        <w:tc>
          <w:tcPr>
            <w:tcW w:w="5783" w:type="dxa"/>
          </w:tcPr>
          <w:p>
            <w:pPr>
              <w:pStyle w:val="TableParagraph"/>
              <w:rPr>
                <w:sz w:val="20"/>
              </w:rPr>
            </w:pPr>
          </w:p>
        </w:tc>
      </w:tr>
      <w:tr>
        <w:trPr>
          <w:trHeight w:val="290" w:hRule="atLeast"/>
        </w:trPr>
        <w:tc>
          <w:tcPr>
            <w:tcW w:w="3291" w:type="dxa"/>
            <w:vMerge/>
            <w:tcBorders>
              <w:top w:val="nil"/>
            </w:tcBorders>
          </w:tcPr>
          <w:p>
            <w:pPr>
              <w:rPr>
                <w:sz w:val="2"/>
                <w:szCs w:val="2"/>
              </w:rPr>
            </w:pPr>
          </w:p>
        </w:tc>
        <w:tc>
          <w:tcPr>
            <w:tcW w:w="5783" w:type="dxa"/>
          </w:tcPr>
          <w:p>
            <w:pPr>
              <w:pStyle w:val="TableParagraph"/>
              <w:rPr>
                <w:sz w:val="20"/>
              </w:rPr>
            </w:pPr>
          </w:p>
        </w:tc>
      </w:tr>
      <w:tr>
        <w:trPr>
          <w:trHeight w:val="292" w:hRule="atLeast"/>
        </w:trPr>
        <w:tc>
          <w:tcPr>
            <w:tcW w:w="3291" w:type="dxa"/>
            <w:vMerge/>
            <w:tcBorders>
              <w:top w:val="nil"/>
            </w:tcBorders>
          </w:tcPr>
          <w:p>
            <w:pPr>
              <w:rPr>
                <w:sz w:val="2"/>
                <w:szCs w:val="2"/>
              </w:rPr>
            </w:pPr>
          </w:p>
        </w:tc>
        <w:tc>
          <w:tcPr>
            <w:tcW w:w="5783" w:type="dxa"/>
          </w:tcPr>
          <w:p>
            <w:pPr>
              <w:pStyle w:val="TableParagraph"/>
              <w:rPr>
                <w:sz w:val="20"/>
              </w:rPr>
            </w:pPr>
          </w:p>
        </w:tc>
      </w:tr>
      <w:tr>
        <w:trPr>
          <w:trHeight w:val="290" w:hRule="atLeast"/>
        </w:trPr>
        <w:tc>
          <w:tcPr>
            <w:tcW w:w="3291" w:type="dxa"/>
            <w:vMerge w:val="restart"/>
          </w:tcPr>
          <w:p>
            <w:pPr>
              <w:pStyle w:val="TableParagraph"/>
              <w:rPr>
                <w:b/>
                <w:sz w:val="22"/>
              </w:rPr>
            </w:pPr>
          </w:p>
          <w:p>
            <w:pPr>
              <w:pStyle w:val="TableParagraph"/>
              <w:spacing w:before="73"/>
              <w:rPr>
                <w:b/>
                <w:sz w:val="22"/>
              </w:rPr>
            </w:pPr>
          </w:p>
          <w:p>
            <w:pPr>
              <w:pStyle w:val="TableParagraph"/>
              <w:spacing w:line="276" w:lineRule="auto"/>
              <w:ind w:left="760" w:right="736" w:hanging="15"/>
              <w:jc w:val="both"/>
              <w:rPr>
                <w:b/>
                <w:sz w:val="22"/>
              </w:rPr>
            </w:pPr>
            <w:r>
              <w:rPr>
                <w:b/>
                <w:sz w:val="22"/>
              </w:rPr>
              <w:t>Зерттеу</w:t>
            </w:r>
            <w:r>
              <w:rPr>
                <w:b/>
                <w:spacing w:val="-14"/>
                <w:sz w:val="22"/>
              </w:rPr>
              <w:t> </w:t>
            </w:r>
            <w:r>
              <w:rPr>
                <w:b/>
                <w:sz w:val="22"/>
              </w:rPr>
              <w:t>әдістемесі Araştırma</w:t>
            </w:r>
            <w:r>
              <w:rPr>
                <w:b/>
                <w:spacing w:val="-14"/>
                <w:sz w:val="22"/>
              </w:rPr>
              <w:t> </w:t>
            </w:r>
            <w:r>
              <w:rPr>
                <w:b/>
                <w:sz w:val="22"/>
              </w:rPr>
              <w:t>Metodu Research Methods</w:t>
            </w:r>
          </w:p>
        </w:tc>
        <w:tc>
          <w:tcPr>
            <w:tcW w:w="5783" w:type="dxa"/>
          </w:tcPr>
          <w:p>
            <w:pPr>
              <w:pStyle w:val="TableParagraph"/>
              <w:rPr>
                <w:sz w:val="20"/>
              </w:rPr>
            </w:pPr>
          </w:p>
        </w:tc>
      </w:tr>
      <w:tr>
        <w:trPr>
          <w:trHeight w:val="290" w:hRule="atLeast"/>
        </w:trPr>
        <w:tc>
          <w:tcPr>
            <w:tcW w:w="3291" w:type="dxa"/>
            <w:vMerge/>
            <w:tcBorders>
              <w:top w:val="nil"/>
            </w:tcBorders>
          </w:tcPr>
          <w:p>
            <w:pPr>
              <w:rPr>
                <w:sz w:val="2"/>
                <w:szCs w:val="2"/>
              </w:rPr>
            </w:pPr>
          </w:p>
        </w:tc>
        <w:tc>
          <w:tcPr>
            <w:tcW w:w="5783" w:type="dxa"/>
          </w:tcPr>
          <w:p>
            <w:pPr>
              <w:pStyle w:val="TableParagraph"/>
              <w:rPr>
                <w:sz w:val="20"/>
              </w:rPr>
            </w:pPr>
          </w:p>
        </w:tc>
      </w:tr>
      <w:tr>
        <w:trPr>
          <w:trHeight w:val="292" w:hRule="atLeast"/>
        </w:trPr>
        <w:tc>
          <w:tcPr>
            <w:tcW w:w="3291" w:type="dxa"/>
            <w:vMerge/>
            <w:tcBorders>
              <w:top w:val="nil"/>
            </w:tcBorders>
          </w:tcPr>
          <w:p>
            <w:pPr>
              <w:rPr>
                <w:sz w:val="2"/>
                <w:szCs w:val="2"/>
              </w:rPr>
            </w:pPr>
          </w:p>
        </w:tc>
        <w:tc>
          <w:tcPr>
            <w:tcW w:w="5783" w:type="dxa"/>
          </w:tcPr>
          <w:p>
            <w:pPr>
              <w:pStyle w:val="TableParagraph"/>
              <w:rPr>
                <w:sz w:val="20"/>
              </w:rPr>
            </w:pPr>
          </w:p>
        </w:tc>
      </w:tr>
      <w:tr>
        <w:trPr>
          <w:trHeight w:val="290" w:hRule="atLeast"/>
        </w:trPr>
        <w:tc>
          <w:tcPr>
            <w:tcW w:w="3291" w:type="dxa"/>
            <w:vMerge/>
            <w:tcBorders>
              <w:top w:val="nil"/>
            </w:tcBorders>
          </w:tcPr>
          <w:p>
            <w:pPr>
              <w:rPr>
                <w:sz w:val="2"/>
                <w:szCs w:val="2"/>
              </w:rPr>
            </w:pPr>
          </w:p>
        </w:tc>
        <w:tc>
          <w:tcPr>
            <w:tcW w:w="5783" w:type="dxa"/>
          </w:tcPr>
          <w:p>
            <w:pPr>
              <w:pStyle w:val="TableParagraph"/>
              <w:rPr>
                <w:sz w:val="20"/>
              </w:rPr>
            </w:pPr>
          </w:p>
        </w:tc>
      </w:tr>
      <w:tr>
        <w:trPr>
          <w:trHeight w:val="292" w:hRule="atLeast"/>
        </w:trPr>
        <w:tc>
          <w:tcPr>
            <w:tcW w:w="3291" w:type="dxa"/>
            <w:vMerge/>
            <w:tcBorders>
              <w:top w:val="nil"/>
            </w:tcBorders>
          </w:tcPr>
          <w:p>
            <w:pPr>
              <w:rPr>
                <w:sz w:val="2"/>
                <w:szCs w:val="2"/>
              </w:rPr>
            </w:pPr>
          </w:p>
        </w:tc>
        <w:tc>
          <w:tcPr>
            <w:tcW w:w="5783" w:type="dxa"/>
          </w:tcPr>
          <w:p>
            <w:pPr>
              <w:pStyle w:val="TableParagraph"/>
              <w:rPr>
                <w:sz w:val="20"/>
              </w:rPr>
            </w:pPr>
          </w:p>
        </w:tc>
      </w:tr>
      <w:tr>
        <w:trPr>
          <w:trHeight w:val="290" w:hRule="atLeast"/>
        </w:trPr>
        <w:tc>
          <w:tcPr>
            <w:tcW w:w="3291" w:type="dxa"/>
            <w:vMerge/>
            <w:tcBorders>
              <w:top w:val="nil"/>
            </w:tcBorders>
          </w:tcPr>
          <w:p>
            <w:pPr>
              <w:rPr>
                <w:sz w:val="2"/>
                <w:szCs w:val="2"/>
              </w:rPr>
            </w:pPr>
          </w:p>
        </w:tc>
        <w:tc>
          <w:tcPr>
            <w:tcW w:w="5783" w:type="dxa"/>
          </w:tcPr>
          <w:p>
            <w:pPr>
              <w:pStyle w:val="TableParagraph"/>
              <w:rPr>
                <w:sz w:val="20"/>
              </w:rPr>
            </w:pPr>
          </w:p>
        </w:tc>
      </w:tr>
      <w:tr>
        <w:trPr>
          <w:trHeight w:val="290" w:hRule="atLeast"/>
        </w:trPr>
        <w:tc>
          <w:tcPr>
            <w:tcW w:w="3291" w:type="dxa"/>
            <w:vMerge/>
            <w:tcBorders>
              <w:top w:val="nil"/>
            </w:tcBorders>
          </w:tcPr>
          <w:p>
            <w:pPr>
              <w:rPr>
                <w:sz w:val="2"/>
                <w:szCs w:val="2"/>
              </w:rPr>
            </w:pPr>
          </w:p>
        </w:tc>
        <w:tc>
          <w:tcPr>
            <w:tcW w:w="5783" w:type="dxa"/>
          </w:tcPr>
          <w:p>
            <w:pPr>
              <w:pStyle w:val="TableParagraph"/>
              <w:rPr>
                <w:sz w:val="20"/>
              </w:rPr>
            </w:pPr>
          </w:p>
        </w:tc>
      </w:tr>
      <w:tr>
        <w:trPr>
          <w:trHeight w:val="292" w:hRule="atLeast"/>
        </w:trPr>
        <w:tc>
          <w:tcPr>
            <w:tcW w:w="3291" w:type="dxa"/>
            <w:vMerge w:val="restart"/>
          </w:tcPr>
          <w:p>
            <w:pPr>
              <w:pStyle w:val="TableParagraph"/>
              <w:spacing w:before="38"/>
              <w:rPr>
                <w:b/>
                <w:sz w:val="22"/>
              </w:rPr>
            </w:pPr>
          </w:p>
          <w:p>
            <w:pPr>
              <w:pStyle w:val="TableParagraph"/>
              <w:spacing w:line="276" w:lineRule="auto"/>
              <w:ind w:left="350" w:right="337"/>
              <w:jc w:val="center"/>
              <w:rPr>
                <w:b/>
                <w:sz w:val="22"/>
              </w:rPr>
            </w:pPr>
            <w:r>
              <w:rPr>
                <w:b/>
                <w:sz w:val="22"/>
              </w:rPr>
              <w:t>Күтілетін</w:t>
            </w:r>
            <w:r>
              <w:rPr>
                <w:b/>
                <w:spacing w:val="-14"/>
                <w:sz w:val="22"/>
              </w:rPr>
              <w:t> </w:t>
            </w:r>
            <w:r>
              <w:rPr>
                <w:b/>
                <w:sz w:val="22"/>
              </w:rPr>
              <w:t>нәтижелер Beklenen Sonuçlar Expected Results</w:t>
            </w:r>
          </w:p>
        </w:tc>
        <w:tc>
          <w:tcPr>
            <w:tcW w:w="5783" w:type="dxa"/>
          </w:tcPr>
          <w:p>
            <w:pPr>
              <w:pStyle w:val="TableParagraph"/>
              <w:rPr>
                <w:sz w:val="20"/>
              </w:rPr>
            </w:pPr>
          </w:p>
        </w:tc>
      </w:tr>
      <w:tr>
        <w:trPr>
          <w:trHeight w:val="290" w:hRule="atLeast"/>
        </w:trPr>
        <w:tc>
          <w:tcPr>
            <w:tcW w:w="3291" w:type="dxa"/>
            <w:vMerge/>
            <w:tcBorders>
              <w:top w:val="nil"/>
            </w:tcBorders>
          </w:tcPr>
          <w:p>
            <w:pPr>
              <w:rPr>
                <w:sz w:val="2"/>
                <w:szCs w:val="2"/>
              </w:rPr>
            </w:pPr>
          </w:p>
        </w:tc>
        <w:tc>
          <w:tcPr>
            <w:tcW w:w="5783" w:type="dxa"/>
          </w:tcPr>
          <w:p>
            <w:pPr>
              <w:pStyle w:val="TableParagraph"/>
              <w:rPr>
                <w:sz w:val="20"/>
              </w:rPr>
            </w:pPr>
          </w:p>
        </w:tc>
      </w:tr>
      <w:tr>
        <w:trPr>
          <w:trHeight w:val="290" w:hRule="atLeast"/>
        </w:trPr>
        <w:tc>
          <w:tcPr>
            <w:tcW w:w="3291" w:type="dxa"/>
            <w:vMerge/>
            <w:tcBorders>
              <w:top w:val="nil"/>
            </w:tcBorders>
          </w:tcPr>
          <w:p>
            <w:pPr>
              <w:rPr>
                <w:sz w:val="2"/>
                <w:szCs w:val="2"/>
              </w:rPr>
            </w:pPr>
          </w:p>
        </w:tc>
        <w:tc>
          <w:tcPr>
            <w:tcW w:w="5783" w:type="dxa"/>
          </w:tcPr>
          <w:p>
            <w:pPr>
              <w:pStyle w:val="TableParagraph"/>
              <w:rPr>
                <w:sz w:val="20"/>
              </w:rPr>
            </w:pPr>
          </w:p>
        </w:tc>
      </w:tr>
      <w:tr>
        <w:trPr>
          <w:trHeight w:val="292" w:hRule="atLeast"/>
        </w:trPr>
        <w:tc>
          <w:tcPr>
            <w:tcW w:w="3291" w:type="dxa"/>
            <w:vMerge/>
            <w:tcBorders>
              <w:top w:val="nil"/>
            </w:tcBorders>
          </w:tcPr>
          <w:p>
            <w:pPr>
              <w:rPr>
                <w:sz w:val="2"/>
                <w:szCs w:val="2"/>
              </w:rPr>
            </w:pPr>
          </w:p>
        </w:tc>
        <w:tc>
          <w:tcPr>
            <w:tcW w:w="5783" w:type="dxa"/>
          </w:tcPr>
          <w:p>
            <w:pPr>
              <w:pStyle w:val="TableParagraph"/>
              <w:rPr>
                <w:sz w:val="20"/>
              </w:rPr>
            </w:pPr>
          </w:p>
        </w:tc>
      </w:tr>
      <w:tr>
        <w:trPr>
          <w:trHeight w:val="290" w:hRule="atLeast"/>
        </w:trPr>
        <w:tc>
          <w:tcPr>
            <w:tcW w:w="3291" w:type="dxa"/>
            <w:vMerge/>
            <w:tcBorders>
              <w:top w:val="nil"/>
            </w:tcBorders>
          </w:tcPr>
          <w:p>
            <w:pPr>
              <w:rPr>
                <w:sz w:val="2"/>
                <w:szCs w:val="2"/>
              </w:rPr>
            </w:pPr>
          </w:p>
        </w:tc>
        <w:tc>
          <w:tcPr>
            <w:tcW w:w="5783" w:type="dxa"/>
          </w:tcPr>
          <w:p>
            <w:pPr>
              <w:pStyle w:val="TableParagraph"/>
              <w:rPr>
                <w:sz w:val="20"/>
              </w:rPr>
            </w:pPr>
          </w:p>
        </w:tc>
      </w:tr>
      <w:tr>
        <w:trPr>
          <w:trHeight w:val="292" w:hRule="atLeast"/>
        </w:trPr>
        <w:tc>
          <w:tcPr>
            <w:tcW w:w="3291" w:type="dxa"/>
            <w:vMerge w:val="restart"/>
          </w:tcPr>
          <w:p>
            <w:pPr>
              <w:pStyle w:val="TableParagraph"/>
              <w:spacing w:before="38"/>
              <w:rPr>
                <w:b/>
                <w:sz w:val="22"/>
              </w:rPr>
            </w:pPr>
          </w:p>
          <w:p>
            <w:pPr>
              <w:pStyle w:val="TableParagraph"/>
              <w:spacing w:line="276" w:lineRule="auto"/>
              <w:ind w:left="115" w:right="107"/>
              <w:jc w:val="center"/>
              <w:rPr>
                <w:b/>
                <w:sz w:val="22"/>
              </w:rPr>
            </w:pPr>
            <w:r>
              <w:rPr>
                <w:b/>
                <w:sz w:val="22"/>
              </w:rPr>
              <w:t>Жарияланған</w:t>
            </w:r>
            <w:r>
              <w:rPr>
                <w:b/>
                <w:spacing w:val="-14"/>
                <w:sz w:val="22"/>
              </w:rPr>
              <w:t> </w:t>
            </w:r>
            <w:r>
              <w:rPr>
                <w:b/>
                <w:sz w:val="22"/>
              </w:rPr>
              <w:t>мақалалары Yayınlanan Makaleleri Published Articles</w:t>
            </w:r>
          </w:p>
        </w:tc>
        <w:tc>
          <w:tcPr>
            <w:tcW w:w="5783" w:type="dxa"/>
          </w:tcPr>
          <w:p>
            <w:pPr>
              <w:pStyle w:val="TableParagraph"/>
              <w:rPr>
                <w:sz w:val="20"/>
              </w:rPr>
            </w:pPr>
          </w:p>
        </w:tc>
      </w:tr>
      <w:tr>
        <w:trPr>
          <w:trHeight w:val="290" w:hRule="atLeast"/>
        </w:trPr>
        <w:tc>
          <w:tcPr>
            <w:tcW w:w="3291" w:type="dxa"/>
            <w:vMerge/>
            <w:tcBorders>
              <w:top w:val="nil"/>
            </w:tcBorders>
          </w:tcPr>
          <w:p>
            <w:pPr>
              <w:rPr>
                <w:sz w:val="2"/>
                <w:szCs w:val="2"/>
              </w:rPr>
            </w:pPr>
          </w:p>
        </w:tc>
        <w:tc>
          <w:tcPr>
            <w:tcW w:w="5783" w:type="dxa"/>
          </w:tcPr>
          <w:p>
            <w:pPr>
              <w:pStyle w:val="TableParagraph"/>
              <w:rPr>
                <w:sz w:val="20"/>
              </w:rPr>
            </w:pPr>
          </w:p>
        </w:tc>
      </w:tr>
      <w:tr>
        <w:trPr>
          <w:trHeight w:val="290" w:hRule="atLeast"/>
        </w:trPr>
        <w:tc>
          <w:tcPr>
            <w:tcW w:w="3291" w:type="dxa"/>
            <w:vMerge/>
            <w:tcBorders>
              <w:top w:val="nil"/>
            </w:tcBorders>
          </w:tcPr>
          <w:p>
            <w:pPr>
              <w:rPr>
                <w:sz w:val="2"/>
                <w:szCs w:val="2"/>
              </w:rPr>
            </w:pPr>
          </w:p>
        </w:tc>
        <w:tc>
          <w:tcPr>
            <w:tcW w:w="5783" w:type="dxa"/>
          </w:tcPr>
          <w:p>
            <w:pPr>
              <w:pStyle w:val="TableParagraph"/>
              <w:rPr>
                <w:sz w:val="20"/>
              </w:rPr>
            </w:pPr>
          </w:p>
        </w:tc>
      </w:tr>
      <w:tr>
        <w:trPr>
          <w:trHeight w:val="292" w:hRule="atLeast"/>
        </w:trPr>
        <w:tc>
          <w:tcPr>
            <w:tcW w:w="3291" w:type="dxa"/>
            <w:vMerge/>
            <w:tcBorders>
              <w:top w:val="nil"/>
            </w:tcBorders>
          </w:tcPr>
          <w:p>
            <w:pPr>
              <w:rPr>
                <w:sz w:val="2"/>
                <w:szCs w:val="2"/>
              </w:rPr>
            </w:pPr>
          </w:p>
        </w:tc>
        <w:tc>
          <w:tcPr>
            <w:tcW w:w="5783" w:type="dxa"/>
          </w:tcPr>
          <w:p>
            <w:pPr>
              <w:pStyle w:val="TableParagraph"/>
              <w:rPr>
                <w:sz w:val="20"/>
              </w:rPr>
            </w:pPr>
          </w:p>
        </w:tc>
      </w:tr>
      <w:tr>
        <w:trPr>
          <w:trHeight w:val="290" w:hRule="atLeast"/>
        </w:trPr>
        <w:tc>
          <w:tcPr>
            <w:tcW w:w="3291" w:type="dxa"/>
            <w:vMerge/>
            <w:tcBorders>
              <w:top w:val="nil"/>
            </w:tcBorders>
          </w:tcPr>
          <w:p>
            <w:pPr>
              <w:rPr>
                <w:sz w:val="2"/>
                <w:szCs w:val="2"/>
              </w:rPr>
            </w:pPr>
          </w:p>
        </w:tc>
        <w:tc>
          <w:tcPr>
            <w:tcW w:w="5783" w:type="dxa"/>
          </w:tcPr>
          <w:p>
            <w:pPr>
              <w:pStyle w:val="TableParagraph"/>
              <w:rPr>
                <w:sz w:val="20"/>
              </w:rPr>
            </w:pPr>
          </w:p>
        </w:tc>
      </w:tr>
      <w:tr>
        <w:trPr>
          <w:trHeight w:val="292" w:hRule="atLeast"/>
        </w:trPr>
        <w:tc>
          <w:tcPr>
            <w:tcW w:w="3291" w:type="dxa"/>
            <w:vMerge/>
            <w:tcBorders>
              <w:top w:val="nil"/>
            </w:tcBorders>
          </w:tcPr>
          <w:p>
            <w:pPr>
              <w:rPr>
                <w:sz w:val="2"/>
                <w:szCs w:val="2"/>
              </w:rPr>
            </w:pPr>
          </w:p>
        </w:tc>
        <w:tc>
          <w:tcPr>
            <w:tcW w:w="5783" w:type="dxa"/>
          </w:tcPr>
          <w:p>
            <w:pPr>
              <w:pStyle w:val="TableParagraph"/>
              <w:rPr>
                <w:sz w:val="20"/>
              </w:rPr>
            </w:pPr>
          </w:p>
        </w:tc>
      </w:tr>
      <w:tr>
        <w:trPr>
          <w:trHeight w:val="290" w:hRule="atLeast"/>
        </w:trPr>
        <w:tc>
          <w:tcPr>
            <w:tcW w:w="3291" w:type="dxa"/>
            <w:vMerge/>
            <w:tcBorders>
              <w:top w:val="nil"/>
            </w:tcBorders>
          </w:tcPr>
          <w:p>
            <w:pPr>
              <w:rPr>
                <w:sz w:val="2"/>
                <w:szCs w:val="2"/>
              </w:rPr>
            </w:pPr>
          </w:p>
        </w:tc>
        <w:tc>
          <w:tcPr>
            <w:tcW w:w="5783" w:type="dxa"/>
          </w:tcPr>
          <w:p>
            <w:pPr>
              <w:pStyle w:val="TableParagraph"/>
              <w:rPr>
                <w:sz w:val="20"/>
              </w:rPr>
            </w:pPr>
          </w:p>
        </w:tc>
      </w:tr>
      <w:tr>
        <w:trPr>
          <w:trHeight w:val="290" w:hRule="atLeast"/>
        </w:trPr>
        <w:tc>
          <w:tcPr>
            <w:tcW w:w="3291" w:type="dxa"/>
            <w:vMerge w:val="restart"/>
          </w:tcPr>
          <w:p>
            <w:pPr>
              <w:pStyle w:val="TableParagraph"/>
              <w:spacing w:before="35"/>
              <w:rPr>
                <w:b/>
                <w:sz w:val="22"/>
              </w:rPr>
            </w:pPr>
          </w:p>
          <w:p>
            <w:pPr>
              <w:pStyle w:val="TableParagraph"/>
              <w:spacing w:line="276" w:lineRule="auto" w:before="1"/>
              <w:ind w:left="269" w:right="259"/>
              <w:jc w:val="center"/>
              <w:rPr>
                <w:b/>
                <w:sz w:val="22"/>
              </w:rPr>
            </w:pPr>
            <w:r>
              <w:rPr>
                <w:b/>
                <w:sz w:val="22"/>
              </w:rPr>
              <w:t>Жоспарланған</w:t>
            </w:r>
            <w:r>
              <w:rPr>
                <w:b/>
                <w:spacing w:val="-14"/>
                <w:sz w:val="22"/>
              </w:rPr>
              <w:t> </w:t>
            </w:r>
            <w:r>
              <w:rPr>
                <w:b/>
                <w:sz w:val="22"/>
              </w:rPr>
              <w:t>апробация Planlanan Denemeler Planned Testing</w:t>
            </w:r>
          </w:p>
        </w:tc>
        <w:tc>
          <w:tcPr>
            <w:tcW w:w="5783" w:type="dxa"/>
          </w:tcPr>
          <w:p>
            <w:pPr>
              <w:pStyle w:val="TableParagraph"/>
              <w:rPr>
                <w:sz w:val="20"/>
              </w:rPr>
            </w:pPr>
          </w:p>
        </w:tc>
      </w:tr>
      <w:tr>
        <w:trPr>
          <w:trHeight w:val="292" w:hRule="atLeast"/>
        </w:trPr>
        <w:tc>
          <w:tcPr>
            <w:tcW w:w="3291" w:type="dxa"/>
            <w:vMerge/>
            <w:tcBorders>
              <w:top w:val="nil"/>
            </w:tcBorders>
          </w:tcPr>
          <w:p>
            <w:pPr>
              <w:rPr>
                <w:sz w:val="2"/>
                <w:szCs w:val="2"/>
              </w:rPr>
            </w:pPr>
          </w:p>
        </w:tc>
        <w:tc>
          <w:tcPr>
            <w:tcW w:w="5783" w:type="dxa"/>
          </w:tcPr>
          <w:p>
            <w:pPr>
              <w:pStyle w:val="TableParagraph"/>
              <w:rPr>
                <w:sz w:val="20"/>
              </w:rPr>
            </w:pPr>
          </w:p>
        </w:tc>
      </w:tr>
      <w:tr>
        <w:trPr>
          <w:trHeight w:val="290" w:hRule="atLeast"/>
        </w:trPr>
        <w:tc>
          <w:tcPr>
            <w:tcW w:w="3291" w:type="dxa"/>
            <w:vMerge/>
            <w:tcBorders>
              <w:top w:val="nil"/>
            </w:tcBorders>
          </w:tcPr>
          <w:p>
            <w:pPr>
              <w:rPr>
                <w:sz w:val="2"/>
                <w:szCs w:val="2"/>
              </w:rPr>
            </w:pPr>
          </w:p>
        </w:tc>
        <w:tc>
          <w:tcPr>
            <w:tcW w:w="5783" w:type="dxa"/>
          </w:tcPr>
          <w:p>
            <w:pPr>
              <w:pStyle w:val="TableParagraph"/>
              <w:rPr>
                <w:sz w:val="20"/>
              </w:rPr>
            </w:pPr>
          </w:p>
        </w:tc>
      </w:tr>
      <w:tr>
        <w:trPr>
          <w:trHeight w:val="292" w:hRule="atLeast"/>
        </w:trPr>
        <w:tc>
          <w:tcPr>
            <w:tcW w:w="3291" w:type="dxa"/>
            <w:vMerge/>
            <w:tcBorders>
              <w:top w:val="nil"/>
            </w:tcBorders>
          </w:tcPr>
          <w:p>
            <w:pPr>
              <w:rPr>
                <w:sz w:val="2"/>
                <w:szCs w:val="2"/>
              </w:rPr>
            </w:pPr>
          </w:p>
        </w:tc>
        <w:tc>
          <w:tcPr>
            <w:tcW w:w="5783" w:type="dxa"/>
          </w:tcPr>
          <w:p>
            <w:pPr>
              <w:pStyle w:val="TableParagraph"/>
              <w:rPr>
                <w:sz w:val="20"/>
              </w:rPr>
            </w:pPr>
          </w:p>
        </w:tc>
      </w:tr>
    </w:tbl>
    <w:p>
      <w:pPr>
        <w:pStyle w:val="BodyText"/>
        <w:rPr>
          <w:b/>
        </w:rPr>
      </w:pPr>
    </w:p>
    <w:p>
      <w:pPr>
        <w:pStyle w:val="BodyText"/>
        <w:spacing w:before="17"/>
        <w:rPr>
          <w:b/>
        </w:rPr>
      </w:pPr>
    </w:p>
    <w:p>
      <w:pPr>
        <w:pStyle w:val="ListParagraph"/>
        <w:numPr>
          <w:ilvl w:val="2"/>
          <w:numId w:val="33"/>
        </w:numPr>
        <w:tabs>
          <w:tab w:pos="811" w:val="left" w:leader="none"/>
        </w:tabs>
        <w:spacing w:line="240" w:lineRule="auto" w:before="0" w:after="0"/>
        <w:ind w:left="811" w:right="0" w:hanging="165"/>
        <w:jc w:val="center"/>
        <w:rPr>
          <w:b/>
          <w:sz w:val="22"/>
        </w:rPr>
      </w:pPr>
      <w:r>
        <w:rPr>
          <w:b/>
          <w:sz w:val="22"/>
        </w:rPr>
        <w:t>МАГИСТРЛІК</w:t>
      </w:r>
      <w:r>
        <w:rPr>
          <w:b/>
          <w:spacing w:val="-13"/>
          <w:sz w:val="22"/>
        </w:rPr>
        <w:t> </w:t>
      </w:r>
      <w:r>
        <w:rPr>
          <w:b/>
          <w:sz w:val="22"/>
        </w:rPr>
        <w:t>ДИССЕРТАЦИЯНЫҢ</w:t>
      </w:r>
      <w:r>
        <w:rPr>
          <w:b/>
          <w:spacing w:val="-13"/>
          <w:sz w:val="22"/>
        </w:rPr>
        <w:t> </w:t>
      </w:r>
      <w:r>
        <w:rPr>
          <w:b/>
          <w:sz w:val="22"/>
        </w:rPr>
        <w:t>ЖАЛПЫ</w:t>
      </w:r>
      <w:r>
        <w:rPr>
          <w:b/>
          <w:spacing w:val="-12"/>
          <w:sz w:val="22"/>
        </w:rPr>
        <w:t> </w:t>
      </w:r>
      <w:r>
        <w:rPr>
          <w:b/>
          <w:spacing w:val="-2"/>
          <w:sz w:val="22"/>
        </w:rPr>
        <w:t>ЖОСПАРЫ</w:t>
      </w:r>
    </w:p>
    <w:p>
      <w:pPr>
        <w:spacing w:before="1"/>
        <w:ind w:left="643" w:right="0" w:firstLine="0"/>
        <w:jc w:val="center"/>
        <w:rPr>
          <w:b/>
          <w:sz w:val="22"/>
        </w:rPr>
      </w:pPr>
      <w:r>
        <w:rPr>
          <w:b/>
          <w:sz w:val="22"/>
        </w:rPr>
        <w:t>/YÜKSEK</w:t>
      </w:r>
      <w:r>
        <w:rPr>
          <w:b/>
          <w:spacing w:val="-8"/>
          <w:sz w:val="22"/>
        </w:rPr>
        <w:t> </w:t>
      </w:r>
      <w:r>
        <w:rPr>
          <w:b/>
          <w:sz w:val="22"/>
        </w:rPr>
        <w:t>LİSANS</w:t>
      </w:r>
      <w:r>
        <w:rPr>
          <w:b/>
          <w:spacing w:val="-6"/>
          <w:sz w:val="22"/>
        </w:rPr>
        <w:t> </w:t>
      </w:r>
      <w:r>
        <w:rPr>
          <w:b/>
          <w:sz w:val="22"/>
        </w:rPr>
        <w:t>TEZİNİN</w:t>
      </w:r>
      <w:r>
        <w:rPr>
          <w:b/>
          <w:spacing w:val="-6"/>
          <w:sz w:val="22"/>
        </w:rPr>
        <w:t> </w:t>
      </w:r>
      <w:r>
        <w:rPr>
          <w:b/>
          <w:sz w:val="22"/>
        </w:rPr>
        <w:t>GENEL</w:t>
      </w:r>
      <w:r>
        <w:rPr>
          <w:b/>
          <w:spacing w:val="-7"/>
          <w:sz w:val="22"/>
        </w:rPr>
        <w:t> </w:t>
      </w:r>
      <w:r>
        <w:rPr>
          <w:b/>
          <w:sz w:val="22"/>
        </w:rPr>
        <w:t>PLANI/GENERAL</w:t>
      </w:r>
      <w:r>
        <w:rPr>
          <w:b/>
          <w:spacing w:val="-7"/>
          <w:sz w:val="22"/>
        </w:rPr>
        <w:t> </w:t>
      </w:r>
      <w:r>
        <w:rPr>
          <w:b/>
          <w:sz w:val="22"/>
        </w:rPr>
        <w:t>PLAN</w:t>
      </w:r>
      <w:r>
        <w:rPr>
          <w:b/>
          <w:spacing w:val="-7"/>
          <w:sz w:val="22"/>
        </w:rPr>
        <w:t> </w:t>
      </w:r>
      <w:r>
        <w:rPr>
          <w:b/>
          <w:sz w:val="22"/>
        </w:rPr>
        <w:t>OF</w:t>
      </w:r>
      <w:r>
        <w:rPr>
          <w:b/>
          <w:spacing w:val="-4"/>
          <w:sz w:val="22"/>
        </w:rPr>
        <w:t> </w:t>
      </w:r>
      <w:r>
        <w:rPr>
          <w:b/>
          <w:spacing w:val="-2"/>
          <w:sz w:val="22"/>
        </w:rPr>
        <w:t>THESİS</w:t>
      </w:r>
    </w:p>
    <w:p>
      <w:pPr>
        <w:pStyle w:val="ListParagraph"/>
        <w:numPr>
          <w:ilvl w:val="0"/>
          <w:numId w:val="36"/>
        </w:numPr>
        <w:tabs>
          <w:tab w:pos="3997" w:val="left" w:leader="none"/>
        </w:tabs>
        <w:spacing w:line="240" w:lineRule="auto" w:before="184" w:after="0"/>
        <w:ind w:left="3453" w:right="2802" w:firstLine="324"/>
        <w:jc w:val="left"/>
        <w:rPr>
          <w:b/>
          <w:sz w:val="22"/>
        </w:rPr>
      </w:pPr>
      <w:r>
        <w:rPr>
          <w:b/>
          <w:sz w:val="22"/>
        </w:rPr>
        <w:t>1-ші оқу жылы (1,2 семестр)/ 1’inci</w:t>
      </w:r>
      <w:r>
        <w:rPr>
          <w:b/>
          <w:spacing w:val="-7"/>
          <w:sz w:val="22"/>
        </w:rPr>
        <w:t> </w:t>
      </w:r>
      <w:r>
        <w:rPr>
          <w:b/>
          <w:sz w:val="22"/>
        </w:rPr>
        <w:t>Eğitim-Öğretim</w:t>
      </w:r>
      <w:r>
        <w:rPr>
          <w:b/>
          <w:spacing w:val="-9"/>
          <w:sz w:val="22"/>
        </w:rPr>
        <w:t> </w:t>
      </w:r>
      <w:r>
        <w:rPr>
          <w:b/>
          <w:sz w:val="22"/>
        </w:rPr>
        <w:t>Yılı</w:t>
      </w:r>
      <w:r>
        <w:rPr>
          <w:b/>
          <w:spacing w:val="-6"/>
          <w:sz w:val="22"/>
        </w:rPr>
        <w:t> </w:t>
      </w:r>
      <w:r>
        <w:rPr>
          <w:b/>
          <w:sz w:val="22"/>
        </w:rPr>
        <w:t>(1,2</w:t>
      </w:r>
      <w:r>
        <w:rPr>
          <w:b/>
          <w:spacing w:val="-10"/>
          <w:sz w:val="22"/>
        </w:rPr>
        <w:t> </w:t>
      </w:r>
      <w:r>
        <w:rPr>
          <w:b/>
          <w:sz w:val="22"/>
        </w:rPr>
        <w:t>Dönem)/</w:t>
      </w:r>
    </w:p>
    <w:p>
      <w:pPr>
        <w:spacing w:before="1"/>
        <w:ind w:left="3909" w:right="0" w:firstLine="0"/>
        <w:jc w:val="left"/>
        <w:rPr>
          <w:b/>
          <w:sz w:val="22"/>
        </w:rPr>
      </w:pPr>
      <w:r>
        <w:rPr>
          <w:b/>
          <w:sz w:val="22"/>
        </w:rPr>
        <w:t>Academic</w:t>
      </w:r>
      <w:r>
        <w:rPr>
          <w:b/>
          <w:spacing w:val="-5"/>
          <w:sz w:val="22"/>
        </w:rPr>
        <w:t> </w:t>
      </w:r>
      <w:r>
        <w:rPr>
          <w:b/>
          <w:sz w:val="22"/>
        </w:rPr>
        <w:t>Year</w:t>
      </w:r>
      <w:r>
        <w:rPr>
          <w:b/>
          <w:spacing w:val="-2"/>
          <w:sz w:val="22"/>
        </w:rPr>
        <w:t> </w:t>
      </w:r>
      <w:r>
        <w:rPr>
          <w:b/>
          <w:sz w:val="22"/>
        </w:rPr>
        <w:t>(1,2</w:t>
      </w:r>
      <w:r>
        <w:rPr>
          <w:b/>
          <w:spacing w:val="-2"/>
          <w:sz w:val="22"/>
        </w:rPr>
        <w:t> Semester)</w:t>
      </w:r>
    </w:p>
    <w:p>
      <w:pPr>
        <w:pStyle w:val="BodyText"/>
        <w:spacing w:before="1"/>
        <w:rPr>
          <w:b/>
          <w:sz w:val="16"/>
        </w:rPr>
      </w:pPr>
    </w:p>
    <w:tbl>
      <w:tblPr>
        <w:tblW w:w="0" w:type="auto"/>
        <w:jc w:val="left"/>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69"/>
        <w:gridCol w:w="2384"/>
        <w:gridCol w:w="1870"/>
        <w:gridCol w:w="2153"/>
        <w:gridCol w:w="2125"/>
      </w:tblGrid>
      <w:tr>
        <w:trPr>
          <w:trHeight w:val="2068" w:hRule="atLeast"/>
        </w:trPr>
        <w:tc>
          <w:tcPr>
            <w:tcW w:w="569" w:type="dxa"/>
          </w:tcPr>
          <w:p>
            <w:pPr>
              <w:pStyle w:val="TableParagraph"/>
              <w:spacing w:line="251" w:lineRule="exact"/>
              <w:ind w:left="172"/>
              <w:rPr>
                <w:b/>
                <w:sz w:val="22"/>
              </w:rPr>
            </w:pPr>
            <w:r>
              <w:rPr>
                <w:b/>
                <w:spacing w:val="-10"/>
                <w:sz w:val="22"/>
              </w:rPr>
              <w:t>№</w:t>
            </w:r>
          </w:p>
        </w:tc>
        <w:tc>
          <w:tcPr>
            <w:tcW w:w="2384" w:type="dxa"/>
          </w:tcPr>
          <w:p>
            <w:pPr>
              <w:pStyle w:val="TableParagraph"/>
              <w:ind w:left="587" w:right="448" w:hanging="132"/>
              <w:rPr>
                <w:b/>
                <w:sz w:val="20"/>
              </w:rPr>
            </w:pPr>
            <w:r>
              <w:rPr>
                <w:b/>
                <w:sz w:val="20"/>
              </w:rPr>
              <w:t>Жұмыстың</w:t>
            </w:r>
            <w:r>
              <w:rPr>
                <w:b/>
                <w:spacing w:val="-13"/>
                <w:sz w:val="20"/>
              </w:rPr>
              <w:t> </w:t>
            </w:r>
            <w:r>
              <w:rPr>
                <w:b/>
                <w:sz w:val="20"/>
              </w:rPr>
              <w:t>түрі Çalışma Türü Type of Work</w:t>
            </w:r>
          </w:p>
        </w:tc>
        <w:tc>
          <w:tcPr>
            <w:tcW w:w="1870" w:type="dxa"/>
          </w:tcPr>
          <w:p>
            <w:pPr>
              <w:pStyle w:val="TableParagraph"/>
              <w:ind w:left="155" w:right="151"/>
              <w:jc w:val="center"/>
              <w:rPr>
                <w:b/>
                <w:sz w:val="20"/>
              </w:rPr>
            </w:pPr>
            <w:r>
              <w:rPr>
                <w:b/>
                <w:sz w:val="20"/>
              </w:rPr>
              <w:t>Жұмыс</w:t>
            </w:r>
            <w:r>
              <w:rPr>
                <w:b/>
                <w:spacing w:val="-13"/>
                <w:sz w:val="20"/>
              </w:rPr>
              <w:t> </w:t>
            </w:r>
            <w:r>
              <w:rPr>
                <w:b/>
                <w:sz w:val="20"/>
              </w:rPr>
              <w:t>мазмұны Çalışma İçeriği Content of Work</w:t>
            </w:r>
          </w:p>
        </w:tc>
        <w:tc>
          <w:tcPr>
            <w:tcW w:w="2153" w:type="dxa"/>
          </w:tcPr>
          <w:p>
            <w:pPr>
              <w:pStyle w:val="TableParagraph"/>
              <w:ind w:left="131" w:right="129"/>
              <w:jc w:val="center"/>
              <w:rPr>
                <w:b/>
                <w:sz w:val="20"/>
              </w:rPr>
            </w:pPr>
            <w:r>
              <w:rPr>
                <w:b/>
                <w:spacing w:val="-2"/>
                <w:sz w:val="20"/>
              </w:rPr>
              <w:t>Ұсынысының мерзімі</w:t>
            </w:r>
          </w:p>
          <w:p>
            <w:pPr>
              <w:pStyle w:val="TableParagraph"/>
              <w:ind w:left="131" w:right="130"/>
              <w:jc w:val="center"/>
              <w:rPr>
                <w:b/>
                <w:sz w:val="20"/>
              </w:rPr>
            </w:pPr>
            <w:r>
              <w:rPr>
                <w:b/>
                <w:sz w:val="20"/>
              </w:rPr>
              <w:t>Tez</w:t>
            </w:r>
            <w:r>
              <w:rPr>
                <w:b/>
                <w:spacing w:val="-13"/>
                <w:sz w:val="20"/>
              </w:rPr>
              <w:t> </w:t>
            </w:r>
            <w:r>
              <w:rPr>
                <w:b/>
                <w:sz w:val="20"/>
              </w:rPr>
              <w:t>Sunum</w:t>
            </w:r>
            <w:r>
              <w:rPr>
                <w:b/>
                <w:spacing w:val="-12"/>
                <w:sz w:val="20"/>
              </w:rPr>
              <w:t> </w:t>
            </w:r>
            <w:r>
              <w:rPr>
                <w:b/>
                <w:sz w:val="20"/>
              </w:rPr>
              <w:t>Dönemi Thesis</w:t>
            </w:r>
            <w:r>
              <w:rPr>
                <w:b/>
                <w:spacing w:val="-13"/>
                <w:sz w:val="20"/>
              </w:rPr>
              <w:t> </w:t>
            </w:r>
            <w:r>
              <w:rPr>
                <w:b/>
                <w:sz w:val="20"/>
              </w:rPr>
              <w:t>Presentation </w:t>
            </w:r>
            <w:r>
              <w:rPr>
                <w:b/>
                <w:spacing w:val="-4"/>
                <w:sz w:val="20"/>
              </w:rPr>
              <w:t>Date</w:t>
            </w:r>
          </w:p>
        </w:tc>
        <w:tc>
          <w:tcPr>
            <w:tcW w:w="2125" w:type="dxa"/>
          </w:tcPr>
          <w:p>
            <w:pPr>
              <w:pStyle w:val="TableParagraph"/>
              <w:ind w:left="383" w:right="246" w:firstLine="285"/>
              <w:rPr>
                <w:b/>
                <w:sz w:val="20"/>
              </w:rPr>
            </w:pPr>
            <w:r>
              <w:rPr>
                <w:b/>
                <w:spacing w:val="-2"/>
                <w:sz w:val="20"/>
              </w:rPr>
              <w:t>Кафедра қорытындысы</w:t>
            </w:r>
          </w:p>
          <w:p>
            <w:pPr>
              <w:pStyle w:val="TableParagraph"/>
              <w:ind w:left="292" w:right="278" w:hanging="4"/>
              <w:jc w:val="center"/>
              <w:rPr>
                <w:b/>
                <w:sz w:val="20"/>
              </w:rPr>
            </w:pPr>
            <w:r>
              <w:rPr>
                <w:b/>
                <w:spacing w:val="-2"/>
                <w:sz w:val="20"/>
              </w:rPr>
              <w:t>немесе орындалудың белгіленуі/Bölüm </w:t>
            </w:r>
            <w:r>
              <w:rPr>
                <w:b/>
                <w:sz w:val="20"/>
              </w:rPr>
              <w:t>Raporu veya Tez Takip Raporu/ Thesis Control</w:t>
            </w:r>
          </w:p>
          <w:p>
            <w:pPr>
              <w:pStyle w:val="TableParagraph"/>
              <w:spacing w:line="210" w:lineRule="exact"/>
              <w:ind w:left="18" w:right="14"/>
              <w:jc w:val="center"/>
              <w:rPr>
                <w:b/>
                <w:sz w:val="20"/>
              </w:rPr>
            </w:pPr>
            <w:r>
              <w:rPr>
                <w:b/>
                <w:spacing w:val="-2"/>
                <w:sz w:val="20"/>
              </w:rPr>
              <w:t>Report</w:t>
            </w:r>
          </w:p>
        </w:tc>
      </w:tr>
      <w:tr>
        <w:trPr>
          <w:trHeight w:val="292" w:hRule="atLeast"/>
        </w:trPr>
        <w:tc>
          <w:tcPr>
            <w:tcW w:w="569" w:type="dxa"/>
            <w:vMerge w:val="restart"/>
          </w:tcPr>
          <w:p>
            <w:pPr>
              <w:pStyle w:val="TableParagraph"/>
              <w:spacing w:before="33"/>
              <w:rPr>
                <w:b/>
                <w:sz w:val="22"/>
              </w:rPr>
            </w:pPr>
          </w:p>
          <w:p>
            <w:pPr>
              <w:pStyle w:val="TableParagraph"/>
              <w:ind w:left="7"/>
              <w:jc w:val="center"/>
              <w:rPr>
                <w:sz w:val="22"/>
              </w:rPr>
            </w:pPr>
            <w:r>
              <w:rPr>
                <w:spacing w:val="-10"/>
                <w:sz w:val="22"/>
              </w:rPr>
              <w:t>1</w:t>
            </w:r>
          </w:p>
        </w:tc>
        <w:tc>
          <w:tcPr>
            <w:tcW w:w="2384" w:type="dxa"/>
            <w:vMerge w:val="restart"/>
          </w:tcPr>
          <w:p>
            <w:pPr>
              <w:pStyle w:val="TableParagraph"/>
              <w:spacing w:before="38"/>
              <w:rPr>
                <w:b/>
                <w:sz w:val="22"/>
              </w:rPr>
            </w:pPr>
          </w:p>
          <w:p>
            <w:pPr>
              <w:pStyle w:val="TableParagraph"/>
              <w:spacing w:line="276" w:lineRule="auto"/>
              <w:ind w:left="261" w:right="120" w:hanging="135"/>
              <w:rPr>
                <w:b/>
                <w:sz w:val="22"/>
              </w:rPr>
            </w:pPr>
            <w:r>
              <w:rPr>
                <w:b/>
                <w:sz w:val="22"/>
              </w:rPr>
              <w:t>Теориялық</w:t>
            </w:r>
            <w:r>
              <w:rPr>
                <w:b/>
                <w:spacing w:val="-14"/>
                <w:sz w:val="22"/>
              </w:rPr>
              <w:t> </w:t>
            </w:r>
            <w:r>
              <w:rPr>
                <w:b/>
                <w:sz w:val="22"/>
              </w:rPr>
              <w:t>жұмысы/ Teorik Çalışmaları/</w:t>
            </w:r>
          </w:p>
        </w:tc>
        <w:tc>
          <w:tcPr>
            <w:tcW w:w="1870" w:type="dxa"/>
          </w:tcPr>
          <w:p>
            <w:pPr>
              <w:pStyle w:val="TableParagraph"/>
              <w:rPr>
                <w:sz w:val="20"/>
              </w:rPr>
            </w:pPr>
          </w:p>
        </w:tc>
        <w:tc>
          <w:tcPr>
            <w:tcW w:w="2153" w:type="dxa"/>
          </w:tcPr>
          <w:p>
            <w:pPr>
              <w:pStyle w:val="TableParagraph"/>
              <w:rPr>
                <w:sz w:val="20"/>
              </w:rPr>
            </w:pPr>
          </w:p>
        </w:tc>
        <w:tc>
          <w:tcPr>
            <w:tcW w:w="2125" w:type="dxa"/>
          </w:tcPr>
          <w:p>
            <w:pPr>
              <w:pStyle w:val="TableParagraph"/>
              <w:rPr>
                <w:sz w:val="20"/>
              </w:rPr>
            </w:pPr>
          </w:p>
        </w:tc>
      </w:tr>
      <w:tr>
        <w:trPr>
          <w:trHeight w:val="290" w:hRule="atLeast"/>
        </w:trPr>
        <w:tc>
          <w:tcPr>
            <w:tcW w:w="569" w:type="dxa"/>
            <w:vMerge/>
            <w:tcBorders>
              <w:top w:val="nil"/>
            </w:tcBorders>
          </w:tcPr>
          <w:p>
            <w:pPr>
              <w:rPr>
                <w:sz w:val="2"/>
                <w:szCs w:val="2"/>
              </w:rPr>
            </w:pPr>
          </w:p>
        </w:tc>
        <w:tc>
          <w:tcPr>
            <w:tcW w:w="2384" w:type="dxa"/>
            <w:vMerge/>
            <w:tcBorders>
              <w:top w:val="nil"/>
            </w:tcBorders>
          </w:tcPr>
          <w:p>
            <w:pPr>
              <w:rPr>
                <w:sz w:val="2"/>
                <w:szCs w:val="2"/>
              </w:rPr>
            </w:pPr>
          </w:p>
        </w:tc>
        <w:tc>
          <w:tcPr>
            <w:tcW w:w="1870" w:type="dxa"/>
          </w:tcPr>
          <w:p>
            <w:pPr>
              <w:pStyle w:val="TableParagraph"/>
              <w:rPr>
                <w:sz w:val="20"/>
              </w:rPr>
            </w:pPr>
          </w:p>
        </w:tc>
        <w:tc>
          <w:tcPr>
            <w:tcW w:w="2153" w:type="dxa"/>
          </w:tcPr>
          <w:p>
            <w:pPr>
              <w:pStyle w:val="TableParagraph"/>
              <w:rPr>
                <w:sz w:val="20"/>
              </w:rPr>
            </w:pPr>
          </w:p>
        </w:tc>
        <w:tc>
          <w:tcPr>
            <w:tcW w:w="2125" w:type="dxa"/>
          </w:tcPr>
          <w:p>
            <w:pPr>
              <w:pStyle w:val="TableParagraph"/>
              <w:rPr>
                <w:sz w:val="20"/>
              </w:rPr>
            </w:pPr>
          </w:p>
        </w:tc>
      </w:tr>
      <w:tr>
        <w:trPr>
          <w:trHeight w:val="292" w:hRule="atLeast"/>
        </w:trPr>
        <w:tc>
          <w:tcPr>
            <w:tcW w:w="569" w:type="dxa"/>
            <w:vMerge/>
            <w:tcBorders>
              <w:top w:val="nil"/>
            </w:tcBorders>
          </w:tcPr>
          <w:p>
            <w:pPr>
              <w:rPr>
                <w:sz w:val="2"/>
                <w:szCs w:val="2"/>
              </w:rPr>
            </w:pPr>
          </w:p>
        </w:tc>
        <w:tc>
          <w:tcPr>
            <w:tcW w:w="2384" w:type="dxa"/>
            <w:vMerge/>
            <w:tcBorders>
              <w:top w:val="nil"/>
            </w:tcBorders>
          </w:tcPr>
          <w:p>
            <w:pPr>
              <w:rPr>
                <w:sz w:val="2"/>
                <w:szCs w:val="2"/>
              </w:rPr>
            </w:pPr>
          </w:p>
        </w:tc>
        <w:tc>
          <w:tcPr>
            <w:tcW w:w="1870" w:type="dxa"/>
          </w:tcPr>
          <w:p>
            <w:pPr>
              <w:pStyle w:val="TableParagraph"/>
              <w:rPr>
                <w:sz w:val="20"/>
              </w:rPr>
            </w:pPr>
          </w:p>
        </w:tc>
        <w:tc>
          <w:tcPr>
            <w:tcW w:w="2153" w:type="dxa"/>
          </w:tcPr>
          <w:p>
            <w:pPr>
              <w:pStyle w:val="TableParagraph"/>
              <w:rPr>
                <w:sz w:val="20"/>
              </w:rPr>
            </w:pPr>
          </w:p>
        </w:tc>
        <w:tc>
          <w:tcPr>
            <w:tcW w:w="2125" w:type="dxa"/>
          </w:tcPr>
          <w:p>
            <w:pPr>
              <w:pStyle w:val="TableParagraph"/>
              <w:rPr>
                <w:sz w:val="20"/>
              </w:rPr>
            </w:pPr>
          </w:p>
        </w:tc>
      </w:tr>
    </w:tbl>
    <w:p>
      <w:pPr>
        <w:spacing w:after="0"/>
        <w:rPr>
          <w:sz w:val="20"/>
        </w:rPr>
        <w:sectPr>
          <w:headerReference w:type="default" r:id="rId94"/>
          <w:pgSz w:w="11910" w:h="16840"/>
          <w:pgMar w:header="0" w:footer="0" w:top="1100" w:bottom="280" w:left="1160" w:right="740"/>
        </w:sectPr>
      </w:pPr>
    </w:p>
    <w:tbl>
      <w:tblPr>
        <w:tblW w:w="0" w:type="auto"/>
        <w:jc w:val="left"/>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69"/>
        <w:gridCol w:w="2384"/>
        <w:gridCol w:w="1870"/>
        <w:gridCol w:w="2153"/>
        <w:gridCol w:w="2125"/>
      </w:tblGrid>
      <w:tr>
        <w:trPr>
          <w:trHeight w:val="292" w:hRule="atLeast"/>
        </w:trPr>
        <w:tc>
          <w:tcPr>
            <w:tcW w:w="569" w:type="dxa"/>
            <w:vMerge w:val="restart"/>
          </w:tcPr>
          <w:p>
            <w:pPr>
              <w:pStyle w:val="TableParagraph"/>
              <w:rPr>
                <w:sz w:val="20"/>
              </w:rPr>
            </w:pPr>
          </w:p>
        </w:tc>
        <w:tc>
          <w:tcPr>
            <w:tcW w:w="2384" w:type="dxa"/>
            <w:vMerge w:val="restart"/>
          </w:tcPr>
          <w:p>
            <w:pPr>
              <w:pStyle w:val="TableParagraph"/>
              <w:spacing w:before="1"/>
              <w:ind w:left="304"/>
              <w:rPr>
                <w:b/>
                <w:sz w:val="22"/>
              </w:rPr>
            </w:pPr>
            <w:r>
              <w:rPr>
                <w:b/>
                <w:sz w:val="22"/>
              </w:rPr>
              <w:t>Theoretical</w:t>
            </w:r>
            <w:r>
              <w:rPr>
                <w:b/>
                <w:spacing w:val="-4"/>
                <w:sz w:val="22"/>
              </w:rPr>
              <w:t> Works</w:t>
            </w:r>
          </w:p>
        </w:tc>
        <w:tc>
          <w:tcPr>
            <w:tcW w:w="1870" w:type="dxa"/>
          </w:tcPr>
          <w:p>
            <w:pPr>
              <w:pStyle w:val="TableParagraph"/>
              <w:rPr>
                <w:sz w:val="20"/>
              </w:rPr>
            </w:pPr>
          </w:p>
        </w:tc>
        <w:tc>
          <w:tcPr>
            <w:tcW w:w="2153" w:type="dxa"/>
          </w:tcPr>
          <w:p>
            <w:pPr>
              <w:pStyle w:val="TableParagraph"/>
              <w:rPr>
                <w:sz w:val="20"/>
              </w:rPr>
            </w:pPr>
          </w:p>
        </w:tc>
        <w:tc>
          <w:tcPr>
            <w:tcW w:w="2125" w:type="dxa"/>
          </w:tcPr>
          <w:p>
            <w:pPr>
              <w:pStyle w:val="TableParagraph"/>
              <w:rPr>
                <w:sz w:val="20"/>
              </w:rPr>
            </w:pPr>
          </w:p>
        </w:tc>
      </w:tr>
      <w:tr>
        <w:trPr>
          <w:trHeight w:val="290" w:hRule="atLeast"/>
        </w:trPr>
        <w:tc>
          <w:tcPr>
            <w:tcW w:w="569" w:type="dxa"/>
            <w:vMerge/>
            <w:tcBorders>
              <w:top w:val="nil"/>
            </w:tcBorders>
          </w:tcPr>
          <w:p>
            <w:pPr>
              <w:rPr>
                <w:sz w:val="2"/>
                <w:szCs w:val="2"/>
              </w:rPr>
            </w:pPr>
          </w:p>
        </w:tc>
        <w:tc>
          <w:tcPr>
            <w:tcW w:w="2384" w:type="dxa"/>
            <w:vMerge/>
            <w:tcBorders>
              <w:top w:val="nil"/>
            </w:tcBorders>
          </w:tcPr>
          <w:p>
            <w:pPr>
              <w:rPr>
                <w:sz w:val="2"/>
                <w:szCs w:val="2"/>
              </w:rPr>
            </w:pPr>
          </w:p>
        </w:tc>
        <w:tc>
          <w:tcPr>
            <w:tcW w:w="1870" w:type="dxa"/>
          </w:tcPr>
          <w:p>
            <w:pPr>
              <w:pStyle w:val="TableParagraph"/>
              <w:rPr>
                <w:sz w:val="20"/>
              </w:rPr>
            </w:pPr>
          </w:p>
        </w:tc>
        <w:tc>
          <w:tcPr>
            <w:tcW w:w="2153" w:type="dxa"/>
          </w:tcPr>
          <w:p>
            <w:pPr>
              <w:pStyle w:val="TableParagraph"/>
              <w:rPr>
                <w:sz w:val="20"/>
              </w:rPr>
            </w:pPr>
          </w:p>
        </w:tc>
        <w:tc>
          <w:tcPr>
            <w:tcW w:w="2125" w:type="dxa"/>
          </w:tcPr>
          <w:p>
            <w:pPr>
              <w:pStyle w:val="TableParagraph"/>
              <w:rPr>
                <w:sz w:val="20"/>
              </w:rPr>
            </w:pPr>
          </w:p>
        </w:tc>
      </w:tr>
      <w:tr>
        <w:trPr>
          <w:trHeight w:val="292" w:hRule="atLeast"/>
        </w:trPr>
        <w:tc>
          <w:tcPr>
            <w:tcW w:w="569" w:type="dxa"/>
            <w:vMerge/>
            <w:tcBorders>
              <w:top w:val="nil"/>
            </w:tcBorders>
          </w:tcPr>
          <w:p>
            <w:pPr>
              <w:rPr>
                <w:sz w:val="2"/>
                <w:szCs w:val="2"/>
              </w:rPr>
            </w:pPr>
          </w:p>
        </w:tc>
        <w:tc>
          <w:tcPr>
            <w:tcW w:w="2384" w:type="dxa"/>
            <w:vMerge/>
            <w:tcBorders>
              <w:top w:val="nil"/>
            </w:tcBorders>
          </w:tcPr>
          <w:p>
            <w:pPr>
              <w:rPr>
                <w:sz w:val="2"/>
                <w:szCs w:val="2"/>
              </w:rPr>
            </w:pPr>
          </w:p>
        </w:tc>
        <w:tc>
          <w:tcPr>
            <w:tcW w:w="1870" w:type="dxa"/>
          </w:tcPr>
          <w:p>
            <w:pPr>
              <w:pStyle w:val="TableParagraph"/>
              <w:rPr>
                <w:sz w:val="20"/>
              </w:rPr>
            </w:pPr>
          </w:p>
        </w:tc>
        <w:tc>
          <w:tcPr>
            <w:tcW w:w="2153" w:type="dxa"/>
          </w:tcPr>
          <w:p>
            <w:pPr>
              <w:pStyle w:val="TableParagraph"/>
              <w:rPr>
                <w:sz w:val="20"/>
              </w:rPr>
            </w:pPr>
          </w:p>
        </w:tc>
        <w:tc>
          <w:tcPr>
            <w:tcW w:w="2125" w:type="dxa"/>
          </w:tcPr>
          <w:p>
            <w:pPr>
              <w:pStyle w:val="TableParagraph"/>
              <w:rPr>
                <w:sz w:val="20"/>
              </w:rPr>
            </w:pPr>
          </w:p>
        </w:tc>
      </w:tr>
      <w:tr>
        <w:trPr>
          <w:trHeight w:val="290" w:hRule="atLeast"/>
        </w:trPr>
        <w:tc>
          <w:tcPr>
            <w:tcW w:w="569" w:type="dxa"/>
            <w:vMerge w:val="restart"/>
          </w:tcPr>
          <w:p>
            <w:pPr>
              <w:pStyle w:val="TableParagraph"/>
              <w:spacing w:before="31"/>
              <w:rPr>
                <w:b/>
                <w:sz w:val="22"/>
              </w:rPr>
            </w:pPr>
          </w:p>
          <w:p>
            <w:pPr>
              <w:pStyle w:val="TableParagraph"/>
              <w:ind w:left="7"/>
              <w:jc w:val="center"/>
              <w:rPr>
                <w:sz w:val="22"/>
              </w:rPr>
            </w:pPr>
            <w:r>
              <w:rPr>
                <w:spacing w:val="-10"/>
                <w:sz w:val="22"/>
              </w:rPr>
              <w:t>2</w:t>
            </w:r>
          </w:p>
        </w:tc>
        <w:tc>
          <w:tcPr>
            <w:tcW w:w="2384" w:type="dxa"/>
            <w:vMerge w:val="restart"/>
          </w:tcPr>
          <w:p>
            <w:pPr>
              <w:pStyle w:val="TableParagraph"/>
              <w:spacing w:before="35"/>
              <w:rPr>
                <w:b/>
                <w:sz w:val="22"/>
              </w:rPr>
            </w:pPr>
          </w:p>
          <w:p>
            <w:pPr>
              <w:pStyle w:val="TableParagraph"/>
              <w:spacing w:line="276" w:lineRule="auto" w:before="1"/>
              <w:ind w:left="150" w:right="145"/>
              <w:jc w:val="center"/>
              <w:rPr>
                <w:b/>
                <w:sz w:val="22"/>
              </w:rPr>
            </w:pPr>
            <w:r>
              <w:rPr>
                <w:b/>
                <w:spacing w:val="-2"/>
                <w:sz w:val="22"/>
              </w:rPr>
              <w:t>Тәжірибелік жұмысы/</w:t>
            </w:r>
          </w:p>
          <w:p>
            <w:pPr>
              <w:pStyle w:val="TableParagraph"/>
              <w:spacing w:line="278" w:lineRule="auto"/>
              <w:ind w:left="150" w:right="146"/>
              <w:jc w:val="center"/>
              <w:rPr>
                <w:b/>
                <w:sz w:val="22"/>
              </w:rPr>
            </w:pPr>
            <w:r>
              <w:rPr>
                <w:b/>
                <w:sz w:val="22"/>
              </w:rPr>
              <w:t>Pratik</w:t>
            </w:r>
            <w:r>
              <w:rPr>
                <w:b/>
                <w:spacing w:val="-14"/>
                <w:sz w:val="22"/>
              </w:rPr>
              <w:t> </w:t>
            </w:r>
            <w:r>
              <w:rPr>
                <w:b/>
                <w:sz w:val="22"/>
              </w:rPr>
              <w:t>Çalışmaları/ Practical Works</w:t>
            </w:r>
          </w:p>
        </w:tc>
        <w:tc>
          <w:tcPr>
            <w:tcW w:w="1870" w:type="dxa"/>
          </w:tcPr>
          <w:p>
            <w:pPr>
              <w:pStyle w:val="TableParagraph"/>
              <w:rPr>
                <w:sz w:val="20"/>
              </w:rPr>
            </w:pPr>
          </w:p>
        </w:tc>
        <w:tc>
          <w:tcPr>
            <w:tcW w:w="2153" w:type="dxa"/>
          </w:tcPr>
          <w:p>
            <w:pPr>
              <w:pStyle w:val="TableParagraph"/>
              <w:rPr>
                <w:sz w:val="20"/>
              </w:rPr>
            </w:pPr>
          </w:p>
        </w:tc>
        <w:tc>
          <w:tcPr>
            <w:tcW w:w="2125" w:type="dxa"/>
          </w:tcPr>
          <w:p>
            <w:pPr>
              <w:pStyle w:val="TableParagraph"/>
              <w:rPr>
                <w:sz w:val="20"/>
              </w:rPr>
            </w:pPr>
          </w:p>
        </w:tc>
      </w:tr>
      <w:tr>
        <w:trPr>
          <w:trHeight w:val="290" w:hRule="atLeast"/>
        </w:trPr>
        <w:tc>
          <w:tcPr>
            <w:tcW w:w="569" w:type="dxa"/>
            <w:vMerge/>
            <w:tcBorders>
              <w:top w:val="nil"/>
            </w:tcBorders>
          </w:tcPr>
          <w:p>
            <w:pPr>
              <w:rPr>
                <w:sz w:val="2"/>
                <w:szCs w:val="2"/>
              </w:rPr>
            </w:pPr>
          </w:p>
        </w:tc>
        <w:tc>
          <w:tcPr>
            <w:tcW w:w="2384" w:type="dxa"/>
            <w:vMerge/>
            <w:tcBorders>
              <w:top w:val="nil"/>
            </w:tcBorders>
          </w:tcPr>
          <w:p>
            <w:pPr>
              <w:rPr>
                <w:sz w:val="2"/>
                <w:szCs w:val="2"/>
              </w:rPr>
            </w:pPr>
          </w:p>
        </w:tc>
        <w:tc>
          <w:tcPr>
            <w:tcW w:w="1870" w:type="dxa"/>
          </w:tcPr>
          <w:p>
            <w:pPr>
              <w:pStyle w:val="TableParagraph"/>
              <w:rPr>
                <w:sz w:val="20"/>
              </w:rPr>
            </w:pPr>
          </w:p>
        </w:tc>
        <w:tc>
          <w:tcPr>
            <w:tcW w:w="2153" w:type="dxa"/>
          </w:tcPr>
          <w:p>
            <w:pPr>
              <w:pStyle w:val="TableParagraph"/>
              <w:rPr>
                <w:sz w:val="20"/>
              </w:rPr>
            </w:pPr>
          </w:p>
        </w:tc>
        <w:tc>
          <w:tcPr>
            <w:tcW w:w="2125" w:type="dxa"/>
          </w:tcPr>
          <w:p>
            <w:pPr>
              <w:pStyle w:val="TableParagraph"/>
              <w:rPr>
                <w:sz w:val="20"/>
              </w:rPr>
            </w:pPr>
          </w:p>
        </w:tc>
      </w:tr>
      <w:tr>
        <w:trPr>
          <w:trHeight w:val="292" w:hRule="atLeast"/>
        </w:trPr>
        <w:tc>
          <w:tcPr>
            <w:tcW w:w="569" w:type="dxa"/>
            <w:vMerge/>
            <w:tcBorders>
              <w:top w:val="nil"/>
            </w:tcBorders>
          </w:tcPr>
          <w:p>
            <w:pPr>
              <w:rPr>
                <w:sz w:val="2"/>
                <w:szCs w:val="2"/>
              </w:rPr>
            </w:pPr>
          </w:p>
        </w:tc>
        <w:tc>
          <w:tcPr>
            <w:tcW w:w="2384" w:type="dxa"/>
            <w:vMerge/>
            <w:tcBorders>
              <w:top w:val="nil"/>
            </w:tcBorders>
          </w:tcPr>
          <w:p>
            <w:pPr>
              <w:rPr>
                <w:sz w:val="2"/>
                <w:szCs w:val="2"/>
              </w:rPr>
            </w:pPr>
          </w:p>
        </w:tc>
        <w:tc>
          <w:tcPr>
            <w:tcW w:w="1870" w:type="dxa"/>
          </w:tcPr>
          <w:p>
            <w:pPr>
              <w:pStyle w:val="TableParagraph"/>
              <w:rPr>
                <w:sz w:val="20"/>
              </w:rPr>
            </w:pPr>
          </w:p>
        </w:tc>
        <w:tc>
          <w:tcPr>
            <w:tcW w:w="2153" w:type="dxa"/>
          </w:tcPr>
          <w:p>
            <w:pPr>
              <w:pStyle w:val="TableParagraph"/>
              <w:rPr>
                <w:sz w:val="20"/>
              </w:rPr>
            </w:pPr>
          </w:p>
        </w:tc>
        <w:tc>
          <w:tcPr>
            <w:tcW w:w="2125" w:type="dxa"/>
          </w:tcPr>
          <w:p>
            <w:pPr>
              <w:pStyle w:val="TableParagraph"/>
              <w:rPr>
                <w:sz w:val="20"/>
              </w:rPr>
            </w:pPr>
          </w:p>
        </w:tc>
      </w:tr>
      <w:tr>
        <w:trPr>
          <w:trHeight w:val="290" w:hRule="atLeast"/>
        </w:trPr>
        <w:tc>
          <w:tcPr>
            <w:tcW w:w="569" w:type="dxa"/>
            <w:vMerge/>
            <w:tcBorders>
              <w:top w:val="nil"/>
            </w:tcBorders>
          </w:tcPr>
          <w:p>
            <w:pPr>
              <w:rPr>
                <w:sz w:val="2"/>
                <w:szCs w:val="2"/>
              </w:rPr>
            </w:pPr>
          </w:p>
        </w:tc>
        <w:tc>
          <w:tcPr>
            <w:tcW w:w="2384" w:type="dxa"/>
            <w:vMerge/>
            <w:tcBorders>
              <w:top w:val="nil"/>
            </w:tcBorders>
          </w:tcPr>
          <w:p>
            <w:pPr>
              <w:rPr>
                <w:sz w:val="2"/>
                <w:szCs w:val="2"/>
              </w:rPr>
            </w:pPr>
          </w:p>
        </w:tc>
        <w:tc>
          <w:tcPr>
            <w:tcW w:w="1870" w:type="dxa"/>
          </w:tcPr>
          <w:p>
            <w:pPr>
              <w:pStyle w:val="TableParagraph"/>
              <w:rPr>
                <w:sz w:val="20"/>
              </w:rPr>
            </w:pPr>
          </w:p>
        </w:tc>
        <w:tc>
          <w:tcPr>
            <w:tcW w:w="2153" w:type="dxa"/>
          </w:tcPr>
          <w:p>
            <w:pPr>
              <w:pStyle w:val="TableParagraph"/>
              <w:rPr>
                <w:sz w:val="20"/>
              </w:rPr>
            </w:pPr>
          </w:p>
        </w:tc>
        <w:tc>
          <w:tcPr>
            <w:tcW w:w="2125" w:type="dxa"/>
          </w:tcPr>
          <w:p>
            <w:pPr>
              <w:pStyle w:val="TableParagraph"/>
              <w:rPr>
                <w:sz w:val="20"/>
              </w:rPr>
            </w:pPr>
          </w:p>
        </w:tc>
      </w:tr>
      <w:tr>
        <w:trPr>
          <w:trHeight w:val="292" w:hRule="atLeast"/>
        </w:trPr>
        <w:tc>
          <w:tcPr>
            <w:tcW w:w="569" w:type="dxa"/>
            <w:vMerge/>
            <w:tcBorders>
              <w:top w:val="nil"/>
            </w:tcBorders>
          </w:tcPr>
          <w:p>
            <w:pPr>
              <w:rPr>
                <w:sz w:val="2"/>
                <w:szCs w:val="2"/>
              </w:rPr>
            </w:pPr>
          </w:p>
        </w:tc>
        <w:tc>
          <w:tcPr>
            <w:tcW w:w="2384" w:type="dxa"/>
            <w:vMerge/>
            <w:tcBorders>
              <w:top w:val="nil"/>
            </w:tcBorders>
          </w:tcPr>
          <w:p>
            <w:pPr>
              <w:rPr>
                <w:sz w:val="2"/>
                <w:szCs w:val="2"/>
              </w:rPr>
            </w:pPr>
          </w:p>
        </w:tc>
        <w:tc>
          <w:tcPr>
            <w:tcW w:w="1870" w:type="dxa"/>
          </w:tcPr>
          <w:p>
            <w:pPr>
              <w:pStyle w:val="TableParagraph"/>
              <w:rPr>
                <w:sz w:val="20"/>
              </w:rPr>
            </w:pPr>
          </w:p>
        </w:tc>
        <w:tc>
          <w:tcPr>
            <w:tcW w:w="2153" w:type="dxa"/>
          </w:tcPr>
          <w:p>
            <w:pPr>
              <w:pStyle w:val="TableParagraph"/>
              <w:rPr>
                <w:sz w:val="20"/>
              </w:rPr>
            </w:pPr>
          </w:p>
        </w:tc>
        <w:tc>
          <w:tcPr>
            <w:tcW w:w="2125" w:type="dxa"/>
          </w:tcPr>
          <w:p>
            <w:pPr>
              <w:pStyle w:val="TableParagraph"/>
              <w:rPr>
                <w:sz w:val="20"/>
              </w:rPr>
            </w:pPr>
          </w:p>
        </w:tc>
      </w:tr>
      <w:tr>
        <w:trPr>
          <w:trHeight w:val="290" w:hRule="atLeast"/>
        </w:trPr>
        <w:tc>
          <w:tcPr>
            <w:tcW w:w="569" w:type="dxa"/>
            <w:vMerge/>
            <w:tcBorders>
              <w:top w:val="nil"/>
            </w:tcBorders>
          </w:tcPr>
          <w:p>
            <w:pPr>
              <w:rPr>
                <w:sz w:val="2"/>
                <w:szCs w:val="2"/>
              </w:rPr>
            </w:pPr>
          </w:p>
        </w:tc>
        <w:tc>
          <w:tcPr>
            <w:tcW w:w="2384" w:type="dxa"/>
            <w:vMerge/>
            <w:tcBorders>
              <w:top w:val="nil"/>
            </w:tcBorders>
          </w:tcPr>
          <w:p>
            <w:pPr>
              <w:rPr>
                <w:sz w:val="2"/>
                <w:szCs w:val="2"/>
              </w:rPr>
            </w:pPr>
          </w:p>
        </w:tc>
        <w:tc>
          <w:tcPr>
            <w:tcW w:w="1870" w:type="dxa"/>
          </w:tcPr>
          <w:p>
            <w:pPr>
              <w:pStyle w:val="TableParagraph"/>
              <w:rPr>
                <w:sz w:val="20"/>
              </w:rPr>
            </w:pPr>
          </w:p>
        </w:tc>
        <w:tc>
          <w:tcPr>
            <w:tcW w:w="2153" w:type="dxa"/>
          </w:tcPr>
          <w:p>
            <w:pPr>
              <w:pStyle w:val="TableParagraph"/>
              <w:rPr>
                <w:sz w:val="20"/>
              </w:rPr>
            </w:pPr>
          </w:p>
        </w:tc>
        <w:tc>
          <w:tcPr>
            <w:tcW w:w="2125" w:type="dxa"/>
          </w:tcPr>
          <w:p>
            <w:pPr>
              <w:pStyle w:val="TableParagraph"/>
              <w:rPr>
                <w:sz w:val="20"/>
              </w:rPr>
            </w:pPr>
          </w:p>
        </w:tc>
      </w:tr>
      <w:tr>
        <w:trPr>
          <w:trHeight w:val="290" w:hRule="atLeast"/>
        </w:trPr>
        <w:tc>
          <w:tcPr>
            <w:tcW w:w="569" w:type="dxa"/>
            <w:vMerge w:val="restart"/>
          </w:tcPr>
          <w:p>
            <w:pPr>
              <w:pStyle w:val="TableParagraph"/>
              <w:spacing w:line="247" w:lineRule="exact"/>
              <w:ind w:left="7"/>
              <w:jc w:val="center"/>
              <w:rPr>
                <w:sz w:val="22"/>
              </w:rPr>
            </w:pPr>
            <w:r>
              <w:rPr>
                <w:spacing w:val="-10"/>
                <w:sz w:val="22"/>
              </w:rPr>
              <w:t>3</w:t>
            </w:r>
          </w:p>
        </w:tc>
        <w:tc>
          <w:tcPr>
            <w:tcW w:w="2384" w:type="dxa"/>
            <w:vMerge w:val="restart"/>
          </w:tcPr>
          <w:p>
            <w:pPr>
              <w:pStyle w:val="TableParagraph"/>
              <w:spacing w:line="276" w:lineRule="auto"/>
              <w:ind w:left="150" w:right="146"/>
              <w:jc w:val="center"/>
              <w:rPr>
                <w:b/>
                <w:sz w:val="22"/>
              </w:rPr>
            </w:pPr>
            <w:r>
              <w:rPr>
                <w:b/>
                <w:spacing w:val="-2"/>
                <w:sz w:val="22"/>
              </w:rPr>
              <w:t>Нәтижелерді рәсімдеу/</w:t>
            </w:r>
          </w:p>
          <w:p>
            <w:pPr>
              <w:pStyle w:val="TableParagraph"/>
              <w:spacing w:line="276" w:lineRule="auto"/>
              <w:ind w:left="150" w:right="145"/>
              <w:jc w:val="center"/>
              <w:rPr>
                <w:b/>
                <w:sz w:val="22"/>
              </w:rPr>
            </w:pPr>
            <w:r>
              <w:rPr>
                <w:b/>
                <w:sz w:val="22"/>
              </w:rPr>
              <w:t>Neticeler</w:t>
            </w:r>
            <w:r>
              <w:rPr>
                <w:b/>
                <w:spacing w:val="-14"/>
                <w:sz w:val="22"/>
              </w:rPr>
              <w:t> </w:t>
            </w:r>
            <w:r>
              <w:rPr>
                <w:b/>
                <w:sz w:val="22"/>
              </w:rPr>
              <w:t>Kaydı/ </w:t>
            </w:r>
            <w:r>
              <w:rPr>
                <w:b/>
                <w:spacing w:val="-2"/>
                <w:sz w:val="22"/>
              </w:rPr>
              <w:t>Results</w:t>
            </w:r>
          </w:p>
        </w:tc>
        <w:tc>
          <w:tcPr>
            <w:tcW w:w="1870" w:type="dxa"/>
          </w:tcPr>
          <w:p>
            <w:pPr>
              <w:pStyle w:val="TableParagraph"/>
              <w:rPr>
                <w:sz w:val="20"/>
              </w:rPr>
            </w:pPr>
          </w:p>
        </w:tc>
        <w:tc>
          <w:tcPr>
            <w:tcW w:w="2153" w:type="dxa"/>
          </w:tcPr>
          <w:p>
            <w:pPr>
              <w:pStyle w:val="TableParagraph"/>
              <w:rPr>
                <w:sz w:val="20"/>
              </w:rPr>
            </w:pPr>
          </w:p>
        </w:tc>
        <w:tc>
          <w:tcPr>
            <w:tcW w:w="2125" w:type="dxa"/>
          </w:tcPr>
          <w:p>
            <w:pPr>
              <w:pStyle w:val="TableParagraph"/>
              <w:rPr>
                <w:sz w:val="20"/>
              </w:rPr>
            </w:pPr>
          </w:p>
        </w:tc>
      </w:tr>
      <w:tr>
        <w:trPr>
          <w:trHeight w:val="292" w:hRule="atLeast"/>
        </w:trPr>
        <w:tc>
          <w:tcPr>
            <w:tcW w:w="569" w:type="dxa"/>
            <w:vMerge/>
            <w:tcBorders>
              <w:top w:val="nil"/>
            </w:tcBorders>
          </w:tcPr>
          <w:p>
            <w:pPr>
              <w:rPr>
                <w:sz w:val="2"/>
                <w:szCs w:val="2"/>
              </w:rPr>
            </w:pPr>
          </w:p>
        </w:tc>
        <w:tc>
          <w:tcPr>
            <w:tcW w:w="2384" w:type="dxa"/>
            <w:vMerge/>
            <w:tcBorders>
              <w:top w:val="nil"/>
            </w:tcBorders>
          </w:tcPr>
          <w:p>
            <w:pPr>
              <w:rPr>
                <w:sz w:val="2"/>
                <w:szCs w:val="2"/>
              </w:rPr>
            </w:pPr>
          </w:p>
        </w:tc>
        <w:tc>
          <w:tcPr>
            <w:tcW w:w="1870" w:type="dxa"/>
          </w:tcPr>
          <w:p>
            <w:pPr>
              <w:pStyle w:val="TableParagraph"/>
              <w:rPr>
                <w:sz w:val="20"/>
              </w:rPr>
            </w:pPr>
          </w:p>
        </w:tc>
        <w:tc>
          <w:tcPr>
            <w:tcW w:w="2153" w:type="dxa"/>
          </w:tcPr>
          <w:p>
            <w:pPr>
              <w:pStyle w:val="TableParagraph"/>
              <w:rPr>
                <w:sz w:val="20"/>
              </w:rPr>
            </w:pPr>
          </w:p>
        </w:tc>
        <w:tc>
          <w:tcPr>
            <w:tcW w:w="2125" w:type="dxa"/>
          </w:tcPr>
          <w:p>
            <w:pPr>
              <w:pStyle w:val="TableParagraph"/>
              <w:rPr>
                <w:sz w:val="20"/>
              </w:rPr>
            </w:pPr>
          </w:p>
        </w:tc>
      </w:tr>
      <w:tr>
        <w:trPr>
          <w:trHeight w:val="290" w:hRule="atLeast"/>
        </w:trPr>
        <w:tc>
          <w:tcPr>
            <w:tcW w:w="569" w:type="dxa"/>
            <w:vMerge/>
            <w:tcBorders>
              <w:top w:val="nil"/>
            </w:tcBorders>
          </w:tcPr>
          <w:p>
            <w:pPr>
              <w:rPr>
                <w:sz w:val="2"/>
                <w:szCs w:val="2"/>
              </w:rPr>
            </w:pPr>
          </w:p>
        </w:tc>
        <w:tc>
          <w:tcPr>
            <w:tcW w:w="2384" w:type="dxa"/>
            <w:vMerge/>
            <w:tcBorders>
              <w:top w:val="nil"/>
            </w:tcBorders>
          </w:tcPr>
          <w:p>
            <w:pPr>
              <w:rPr>
                <w:sz w:val="2"/>
                <w:szCs w:val="2"/>
              </w:rPr>
            </w:pPr>
          </w:p>
        </w:tc>
        <w:tc>
          <w:tcPr>
            <w:tcW w:w="1870" w:type="dxa"/>
          </w:tcPr>
          <w:p>
            <w:pPr>
              <w:pStyle w:val="TableParagraph"/>
              <w:rPr>
                <w:sz w:val="20"/>
              </w:rPr>
            </w:pPr>
          </w:p>
        </w:tc>
        <w:tc>
          <w:tcPr>
            <w:tcW w:w="2153" w:type="dxa"/>
          </w:tcPr>
          <w:p>
            <w:pPr>
              <w:pStyle w:val="TableParagraph"/>
              <w:rPr>
                <w:sz w:val="20"/>
              </w:rPr>
            </w:pPr>
          </w:p>
        </w:tc>
        <w:tc>
          <w:tcPr>
            <w:tcW w:w="2125" w:type="dxa"/>
          </w:tcPr>
          <w:p>
            <w:pPr>
              <w:pStyle w:val="TableParagraph"/>
              <w:rPr>
                <w:sz w:val="20"/>
              </w:rPr>
            </w:pPr>
          </w:p>
        </w:tc>
      </w:tr>
      <w:tr>
        <w:trPr>
          <w:trHeight w:val="292" w:hRule="atLeast"/>
        </w:trPr>
        <w:tc>
          <w:tcPr>
            <w:tcW w:w="569" w:type="dxa"/>
            <w:vMerge/>
            <w:tcBorders>
              <w:top w:val="nil"/>
            </w:tcBorders>
          </w:tcPr>
          <w:p>
            <w:pPr>
              <w:rPr>
                <w:sz w:val="2"/>
                <w:szCs w:val="2"/>
              </w:rPr>
            </w:pPr>
          </w:p>
        </w:tc>
        <w:tc>
          <w:tcPr>
            <w:tcW w:w="2384" w:type="dxa"/>
            <w:vMerge/>
            <w:tcBorders>
              <w:top w:val="nil"/>
            </w:tcBorders>
          </w:tcPr>
          <w:p>
            <w:pPr>
              <w:rPr>
                <w:sz w:val="2"/>
                <w:szCs w:val="2"/>
              </w:rPr>
            </w:pPr>
          </w:p>
        </w:tc>
        <w:tc>
          <w:tcPr>
            <w:tcW w:w="1870" w:type="dxa"/>
          </w:tcPr>
          <w:p>
            <w:pPr>
              <w:pStyle w:val="TableParagraph"/>
              <w:rPr>
                <w:sz w:val="20"/>
              </w:rPr>
            </w:pPr>
          </w:p>
        </w:tc>
        <w:tc>
          <w:tcPr>
            <w:tcW w:w="2153" w:type="dxa"/>
          </w:tcPr>
          <w:p>
            <w:pPr>
              <w:pStyle w:val="TableParagraph"/>
              <w:rPr>
                <w:sz w:val="20"/>
              </w:rPr>
            </w:pPr>
          </w:p>
        </w:tc>
        <w:tc>
          <w:tcPr>
            <w:tcW w:w="2125" w:type="dxa"/>
          </w:tcPr>
          <w:p>
            <w:pPr>
              <w:pStyle w:val="TableParagraph"/>
              <w:rPr>
                <w:sz w:val="20"/>
              </w:rPr>
            </w:pPr>
          </w:p>
        </w:tc>
      </w:tr>
      <w:tr>
        <w:trPr>
          <w:trHeight w:val="290" w:hRule="atLeast"/>
        </w:trPr>
        <w:tc>
          <w:tcPr>
            <w:tcW w:w="569" w:type="dxa"/>
            <w:vMerge/>
            <w:tcBorders>
              <w:top w:val="nil"/>
            </w:tcBorders>
          </w:tcPr>
          <w:p>
            <w:pPr>
              <w:rPr>
                <w:sz w:val="2"/>
                <w:szCs w:val="2"/>
              </w:rPr>
            </w:pPr>
          </w:p>
        </w:tc>
        <w:tc>
          <w:tcPr>
            <w:tcW w:w="2384" w:type="dxa"/>
            <w:vMerge/>
            <w:tcBorders>
              <w:top w:val="nil"/>
            </w:tcBorders>
          </w:tcPr>
          <w:p>
            <w:pPr>
              <w:rPr>
                <w:sz w:val="2"/>
                <w:szCs w:val="2"/>
              </w:rPr>
            </w:pPr>
          </w:p>
        </w:tc>
        <w:tc>
          <w:tcPr>
            <w:tcW w:w="1870" w:type="dxa"/>
          </w:tcPr>
          <w:p>
            <w:pPr>
              <w:pStyle w:val="TableParagraph"/>
              <w:rPr>
                <w:sz w:val="20"/>
              </w:rPr>
            </w:pPr>
          </w:p>
        </w:tc>
        <w:tc>
          <w:tcPr>
            <w:tcW w:w="2153" w:type="dxa"/>
          </w:tcPr>
          <w:p>
            <w:pPr>
              <w:pStyle w:val="TableParagraph"/>
              <w:rPr>
                <w:sz w:val="20"/>
              </w:rPr>
            </w:pPr>
          </w:p>
        </w:tc>
        <w:tc>
          <w:tcPr>
            <w:tcW w:w="2125" w:type="dxa"/>
          </w:tcPr>
          <w:p>
            <w:pPr>
              <w:pStyle w:val="TableParagraph"/>
              <w:rPr>
                <w:sz w:val="20"/>
              </w:rPr>
            </w:pPr>
          </w:p>
        </w:tc>
      </w:tr>
      <w:tr>
        <w:trPr>
          <w:trHeight w:val="290" w:hRule="atLeast"/>
        </w:trPr>
        <w:tc>
          <w:tcPr>
            <w:tcW w:w="569" w:type="dxa"/>
            <w:vMerge/>
            <w:tcBorders>
              <w:top w:val="nil"/>
            </w:tcBorders>
          </w:tcPr>
          <w:p>
            <w:pPr>
              <w:rPr>
                <w:sz w:val="2"/>
                <w:szCs w:val="2"/>
              </w:rPr>
            </w:pPr>
          </w:p>
        </w:tc>
        <w:tc>
          <w:tcPr>
            <w:tcW w:w="2384" w:type="dxa"/>
            <w:vMerge/>
            <w:tcBorders>
              <w:top w:val="nil"/>
            </w:tcBorders>
          </w:tcPr>
          <w:p>
            <w:pPr>
              <w:rPr>
                <w:sz w:val="2"/>
                <w:szCs w:val="2"/>
              </w:rPr>
            </w:pPr>
          </w:p>
        </w:tc>
        <w:tc>
          <w:tcPr>
            <w:tcW w:w="1870" w:type="dxa"/>
          </w:tcPr>
          <w:p>
            <w:pPr>
              <w:pStyle w:val="TableParagraph"/>
              <w:rPr>
                <w:sz w:val="20"/>
              </w:rPr>
            </w:pPr>
          </w:p>
        </w:tc>
        <w:tc>
          <w:tcPr>
            <w:tcW w:w="2153" w:type="dxa"/>
          </w:tcPr>
          <w:p>
            <w:pPr>
              <w:pStyle w:val="TableParagraph"/>
              <w:rPr>
                <w:sz w:val="20"/>
              </w:rPr>
            </w:pPr>
          </w:p>
        </w:tc>
        <w:tc>
          <w:tcPr>
            <w:tcW w:w="2125" w:type="dxa"/>
          </w:tcPr>
          <w:p>
            <w:pPr>
              <w:pStyle w:val="TableParagraph"/>
              <w:rPr>
                <w:sz w:val="20"/>
              </w:rPr>
            </w:pPr>
          </w:p>
        </w:tc>
      </w:tr>
      <w:tr>
        <w:trPr>
          <w:trHeight w:val="292" w:hRule="atLeast"/>
        </w:trPr>
        <w:tc>
          <w:tcPr>
            <w:tcW w:w="569" w:type="dxa"/>
            <w:vMerge/>
            <w:tcBorders>
              <w:top w:val="nil"/>
            </w:tcBorders>
          </w:tcPr>
          <w:p>
            <w:pPr>
              <w:rPr>
                <w:sz w:val="2"/>
                <w:szCs w:val="2"/>
              </w:rPr>
            </w:pPr>
          </w:p>
        </w:tc>
        <w:tc>
          <w:tcPr>
            <w:tcW w:w="2384" w:type="dxa"/>
            <w:vMerge/>
            <w:tcBorders>
              <w:top w:val="nil"/>
            </w:tcBorders>
          </w:tcPr>
          <w:p>
            <w:pPr>
              <w:rPr>
                <w:sz w:val="2"/>
                <w:szCs w:val="2"/>
              </w:rPr>
            </w:pPr>
          </w:p>
        </w:tc>
        <w:tc>
          <w:tcPr>
            <w:tcW w:w="1870" w:type="dxa"/>
          </w:tcPr>
          <w:p>
            <w:pPr>
              <w:pStyle w:val="TableParagraph"/>
              <w:rPr>
                <w:sz w:val="20"/>
              </w:rPr>
            </w:pPr>
          </w:p>
        </w:tc>
        <w:tc>
          <w:tcPr>
            <w:tcW w:w="2153" w:type="dxa"/>
          </w:tcPr>
          <w:p>
            <w:pPr>
              <w:pStyle w:val="TableParagraph"/>
              <w:rPr>
                <w:sz w:val="20"/>
              </w:rPr>
            </w:pPr>
          </w:p>
        </w:tc>
        <w:tc>
          <w:tcPr>
            <w:tcW w:w="2125" w:type="dxa"/>
          </w:tcPr>
          <w:p>
            <w:pPr>
              <w:pStyle w:val="TableParagraph"/>
              <w:rPr>
                <w:sz w:val="20"/>
              </w:rPr>
            </w:pPr>
          </w:p>
        </w:tc>
      </w:tr>
    </w:tbl>
    <w:p>
      <w:pPr>
        <w:tabs>
          <w:tab w:pos="6933" w:val="left" w:leader="none"/>
        </w:tabs>
        <w:spacing w:before="227"/>
        <w:ind w:left="542" w:right="0" w:firstLine="0"/>
        <w:jc w:val="left"/>
        <w:rPr>
          <w:sz w:val="22"/>
        </w:rPr>
      </w:pPr>
      <w:r>
        <w:rPr>
          <w:b/>
          <w:sz w:val="22"/>
        </w:rPr>
        <w:t>Магистрант/Yüksek</w:t>
      </w:r>
      <w:r>
        <w:rPr>
          <w:b/>
          <w:spacing w:val="-5"/>
          <w:sz w:val="22"/>
        </w:rPr>
        <w:t> </w:t>
      </w:r>
      <w:r>
        <w:rPr>
          <w:b/>
          <w:sz w:val="22"/>
        </w:rPr>
        <w:t>Lisans</w:t>
      </w:r>
      <w:r>
        <w:rPr>
          <w:b/>
          <w:spacing w:val="-5"/>
          <w:sz w:val="22"/>
        </w:rPr>
        <w:t> </w:t>
      </w:r>
      <w:r>
        <w:rPr>
          <w:b/>
          <w:sz w:val="22"/>
        </w:rPr>
        <w:t>Öğrencisi/Master’s</w:t>
      </w:r>
      <w:r>
        <w:rPr>
          <w:b/>
          <w:spacing w:val="-5"/>
          <w:sz w:val="22"/>
        </w:rPr>
        <w:t> </w:t>
      </w:r>
      <w:r>
        <w:rPr>
          <w:b/>
          <w:sz w:val="22"/>
        </w:rPr>
        <w:t>Student</w:t>
      </w:r>
      <w:r>
        <w:rPr>
          <w:b/>
          <w:spacing w:val="-3"/>
          <w:sz w:val="22"/>
        </w:rPr>
        <w:t> </w:t>
      </w:r>
      <w:r>
        <w:rPr>
          <w:sz w:val="22"/>
          <w:u w:val="single"/>
        </w:rPr>
        <w:tab/>
      </w:r>
    </w:p>
    <w:p>
      <w:pPr>
        <w:tabs>
          <w:tab w:pos="983" w:val="left" w:leader="none"/>
          <w:tab w:pos="1861" w:val="left" w:leader="none"/>
          <w:tab w:pos="2463" w:val="left" w:leader="none"/>
          <w:tab w:pos="5714" w:val="left" w:leader="none"/>
        </w:tabs>
        <w:spacing w:before="33"/>
        <w:ind w:left="542" w:right="0" w:firstLine="0"/>
        <w:jc w:val="left"/>
        <w:rPr>
          <w:sz w:val="20"/>
        </w:rPr>
      </w:pPr>
      <w:r>
        <w:rPr>
          <w:spacing w:val="-10"/>
          <w:sz w:val="22"/>
        </w:rPr>
        <w:t>«</w:t>
      </w:r>
      <w:r>
        <w:rPr>
          <w:sz w:val="22"/>
          <w:u w:val="single"/>
        </w:rPr>
        <w:tab/>
      </w:r>
      <w:r>
        <w:rPr>
          <w:spacing w:val="-10"/>
          <w:sz w:val="22"/>
        </w:rPr>
        <w:t>»</w:t>
      </w:r>
      <w:r>
        <w:rPr>
          <w:sz w:val="22"/>
          <w:u w:val="single"/>
        </w:rPr>
        <w:tab/>
      </w:r>
      <w:r>
        <w:rPr>
          <w:spacing w:val="-5"/>
          <w:sz w:val="22"/>
        </w:rPr>
        <w:t>202</w:t>
      </w:r>
      <w:r>
        <w:rPr>
          <w:sz w:val="22"/>
          <w:u w:val="single"/>
        </w:rPr>
        <w:tab/>
      </w:r>
      <w:r>
        <w:rPr>
          <w:sz w:val="22"/>
        </w:rPr>
        <w:tab/>
      </w:r>
      <w:r>
        <w:rPr>
          <w:spacing w:val="-2"/>
          <w:sz w:val="20"/>
        </w:rPr>
        <w:t>(қолы/imza/signature)</w:t>
      </w:r>
    </w:p>
    <w:p>
      <w:pPr>
        <w:pStyle w:val="BodyText"/>
        <w:spacing w:before="100"/>
        <w:rPr>
          <w:sz w:val="20"/>
        </w:rPr>
      </w:pPr>
    </w:p>
    <w:p>
      <w:pPr>
        <w:tabs>
          <w:tab w:pos="5896" w:val="left" w:leader="none"/>
          <w:tab w:pos="6396" w:val="left" w:leader="none"/>
          <w:tab w:pos="7274" w:val="left" w:leader="none"/>
          <w:tab w:pos="7874" w:val="left" w:leader="none"/>
        </w:tabs>
        <w:spacing w:before="0"/>
        <w:ind w:left="542" w:right="0" w:firstLine="0"/>
        <w:jc w:val="left"/>
        <w:rPr>
          <w:sz w:val="22"/>
        </w:rPr>
      </w:pPr>
      <w:r>
        <w:rPr>
          <w:b/>
          <w:sz w:val="22"/>
        </w:rPr>
        <w:t>Ғылыми жетекшісі/Tez Danışmanı/Adviser</w:t>
      </w:r>
      <w:r>
        <w:rPr>
          <w:b/>
          <w:spacing w:val="56"/>
          <w:sz w:val="22"/>
        </w:rPr>
        <w:t> </w:t>
      </w:r>
      <w:r>
        <w:rPr>
          <w:b/>
          <w:sz w:val="22"/>
          <w:u w:val="single"/>
        </w:rPr>
        <w:tab/>
      </w:r>
      <w:r>
        <w:rPr>
          <w:b/>
          <w:sz w:val="22"/>
        </w:rPr>
        <w:t> </w:t>
      </w:r>
      <w:r>
        <w:rPr>
          <w:sz w:val="22"/>
        </w:rPr>
        <w:t>«</w:t>
      </w:r>
      <w:r>
        <w:rPr>
          <w:sz w:val="22"/>
          <w:u w:val="single"/>
        </w:rPr>
        <w:tab/>
      </w:r>
      <w:r>
        <w:rPr>
          <w:spacing w:val="-10"/>
          <w:sz w:val="22"/>
        </w:rPr>
        <w:t>»</w:t>
      </w:r>
      <w:r>
        <w:rPr>
          <w:sz w:val="22"/>
          <w:u w:val="single"/>
        </w:rPr>
        <w:tab/>
      </w:r>
      <w:r>
        <w:rPr>
          <w:spacing w:val="-5"/>
          <w:sz w:val="22"/>
        </w:rPr>
        <w:t>202</w:t>
      </w:r>
      <w:r>
        <w:rPr>
          <w:sz w:val="22"/>
          <w:u w:val="single"/>
        </w:rPr>
        <w:tab/>
      </w:r>
    </w:p>
    <w:p>
      <w:pPr>
        <w:spacing w:before="39"/>
        <w:ind w:left="1991" w:right="0" w:firstLine="0"/>
        <w:jc w:val="left"/>
        <w:rPr>
          <w:sz w:val="20"/>
        </w:rPr>
      </w:pPr>
      <w:r>
        <w:rPr>
          <w:spacing w:val="-2"/>
          <w:sz w:val="20"/>
        </w:rPr>
        <w:t>(қолы/imza/signature)</w:t>
      </w:r>
    </w:p>
    <w:p>
      <w:pPr>
        <w:pStyle w:val="BodyText"/>
        <w:spacing w:before="98"/>
        <w:rPr>
          <w:sz w:val="20"/>
        </w:rPr>
      </w:pPr>
    </w:p>
    <w:p>
      <w:pPr>
        <w:pStyle w:val="ListParagraph"/>
        <w:numPr>
          <w:ilvl w:val="0"/>
          <w:numId w:val="36"/>
        </w:numPr>
        <w:tabs>
          <w:tab w:pos="3997" w:val="left" w:leader="none"/>
        </w:tabs>
        <w:spacing w:line="240" w:lineRule="auto" w:before="0" w:after="0"/>
        <w:ind w:left="3485" w:right="2834" w:firstLine="292"/>
        <w:jc w:val="left"/>
        <w:rPr>
          <w:b/>
          <w:sz w:val="22"/>
        </w:rPr>
      </w:pPr>
      <w:r>
        <w:rPr>
          <w:b/>
          <w:sz w:val="22"/>
        </w:rPr>
        <w:t>2-ші оқу жылы (3,4 семестр)/ 2’inci</w:t>
      </w:r>
      <w:r>
        <w:rPr>
          <w:b/>
          <w:spacing w:val="-7"/>
          <w:sz w:val="22"/>
        </w:rPr>
        <w:t> </w:t>
      </w:r>
      <w:r>
        <w:rPr>
          <w:b/>
          <w:sz w:val="22"/>
        </w:rPr>
        <w:t>Eğitim-Öğretim</w:t>
      </w:r>
      <w:r>
        <w:rPr>
          <w:b/>
          <w:spacing w:val="-10"/>
          <w:sz w:val="22"/>
        </w:rPr>
        <w:t> </w:t>
      </w:r>
      <w:r>
        <w:rPr>
          <w:b/>
          <w:sz w:val="22"/>
        </w:rPr>
        <w:t>Yılı</w:t>
      </w:r>
      <w:r>
        <w:rPr>
          <w:b/>
          <w:spacing w:val="-7"/>
          <w:sz w:val="22"/>
        </w:rPr>
        <w:t> </w:t>
      </w:r>
      <w:r>
        <w:rPr>
          <w:b/>
          <w:sz w:val="22"/>
        </w:rPr>
        <w:t>(3,4</w:t>
      </w:r>
      <w:r>
        <w:rPr>
          <w:b/>
          <w:spacing w:val="-11"/>
          <w:sz w:val="22"/>
        </w:rPr>
        <w:t> </w:t>
      </w:r>
      <w:r>
        <w:rPr>
          <w:b/>
          <w:sz w:val="22"/>
        </w:rPr>
        <w:t>Dönem)</w:t>
      </w:r>
    </w:p>
    <w:p>
      <w:pPr>
        <w:spacing w:before="0"/>
        <w:ind w:left="3799" w:right="0" w:firstLine="0"/>
        <w:jc w:val="left"/>
        <w:rPr>
          <w:b/>
          <w:sz w:val="22"/>
        </w:rPr>
      </w:pPr>
      <w:r>
        <w:rPr>
          <w:b/>
          <w:sz w:val="22"/>
        </w:rPr>
        <w:t>2.</w:t>
      </w:r>
      <w:r>
        <w:rPr>
          <w:b/>
          <w:spacing w:val="-2"/>
          <w:sz w:val="22"/>
        </w:rPr>
        <w:t> </w:t>
      </w:r>
      <w:r>
        <w:rPr>
          <w:b/>
          <w:sz w:val="22"/>
        </w:rPr>
        <w:t>Academic</w:t>
      </w:r>
      <w:r>
        <w:rPr>
          <w:b/>
          <w:spacing w:val="-3"/>
          <w:sz w:val="22"/>
        </w:rPr>
        <w:t> </w:t>
      </w:r>
      <w:r>
        <w:rPr>
          <w:b/>
          <w:sz w:val="22"/>
        </w:rPr>
        <w:t>Year</w:t>
      </w:r>
      <w:r>
        <w:rPr>
          <w:b/>
          <w:spacing w:val="-4"/>
          <w:sz w:val="22"/>
        </w:rPr>
        <w:t> </w:t>
      </w:r>
      <w:r>
        <w:rPr>
          <w:b/>
          <w:sz w:val="22"/>
        </w:rPr>
        <w:t>(3,4</w:t>
      </w:r>
      <w:r>
        <w:rPr>
          <w:b/>
          <w:spacing w:val="-1"/>
          <w:sz w:val="22"/>
        </w:rPr>
        <w:t> </w:t>
      </w:r>
      <w:r>
        <w:rPr>
          <w:b/>
          <w:spacing w:val="-2"/>
          <w:sz w:val="22"/>
        </w:rPr>
        <w:t>Semester)</w:t>
      </w:r>
    </w:p>
    <w:p>
      <w:pPr>
        <w:pStyle w:val="BodyText"/>
        <w:spacing w:before="8"/>
        <w:rPr>
          <w:b/>
          <w:sz w:val="18"/>
        </w:rPr>
      </w:pPr>
    </w:p>
    <w:tbl>
      <w:tblPr>
        <w:tblW w:w="0" w:type="auto"/>
        <w:jc w:val="left"/>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69"/>
        <w:gridCol w:w="2454"/>
        <w:gridCol w:w="1873"/>
        <w:gridCol w:w="1952"/>
        <w:gridCol w:w="2301"/>
      </w:tblGrid>
      <w:tr>
        <w:trPr>
          <w:trHeight w:val="1610" w:hRule="atLeast"/>
        </w:trPr>
        <w:tc>
          <w:tcPr>
            <w:tcW w:w="569" w:type="dxa"/>
          </w:tcPr>
          <w:p>
            <w:pPr>
              <w:pStyle w:val="TableParagraph"/>
              <w:spacing w:line="251" w:lineRule="exact"/>
              <w:ind w:left="107"/>
              <w:rPr>
                <w:b/>
                <w:sz w:val="22"/>
              </w:rPr>
            </w:pPr>
            <w:r>
              <w:rPr>
                <w:b/>
                <w:spacing w:val="-10"/>
                <w:sz w:val="22"/>
              </w:rPr>
              <w:t>№</w:t>
            </w:r>
          </w:p>
        </w:tc>
        <w:tc>
          <w:tcPr>
            <w:tcW w:w="2454" w:type="dxa"/>
          </w:tcPr>
          <w:p>
            <w:pPr>
              <w:pStyle w:val="TableParagraph"/>
              <w:ind w:left="623" w:right="482" w:hanging="132"/>
              <w:rPr>
                <w:b/>
                <w:sz w:val="20"/>
              </w:rPr>
            </w:pPr>
            <w:r>
              <w:rPr>
                <w:b/>
                <w:sz w:val="20"/>
              </w:rPr>
              <w:t>Жұмыстың</w:t>
            </w:r>
            <w:r>
              <w:rPr>
                <w:b/>
                <w:spacing w:val="-13"/>
                <w:sz w:val="20"/>
              </w:rPr>
              <w:t> </w:t>
            </w:r>
            <w:r>
              <w:rPr>
                <w:b/>
                <w:sz w:val="20"/>
              </w:rPr>
              <w:t>түрі Çalışma Türü Type of Work</w:t>
            </w:r>
          </w:p>
        </w:tc>
        <w:tc>
          <w:tcPr>
            <w:tcW w:w="1873" w:type="dxa"/>
          </w:tcPr>
          <w:p>
            <w:pPr>
              <w:pStyle w:val="TableParagraph"/>
              <w:ind w:left="154" w:right="155"/>
              <w:jc w:val="center"/>
              <w:rPr>
                <w:b/>
                <w:sz w:val="20"/>
              </w:rPr>
            </w:pPr>
            <w:r>
              <w:rPr>
                <w:b/>
                <w:sz w:val="20"/>
              </w:rPr>
              <w:t>Жұмыс</w:t>
            </w:r>
            <w:r>
              <w:rPr>
                <w:b/>
                <w:spacing w:val="-13"/>
                <w:sz w:val="20"/>
              </w:rPr>
              <w:t> </w:t>
            </w:r>
            <w:r>
              <w:rPr>
                <w:b/>
                <w:sz w:val="20"/>
              </w:rPr>
              <w:t>мазмұны Çalışma İçeriği Content of Work</w:t>
            </w:r>
          </w:p>
        </w:tc>
        <w:tc>
          <w:tcPr>
            <w:tcW w:w="1952" w:type="dxa"/>
          </w:tcPr>
          <w:p>
            <w:pPr>
              <w:pStyle w:val="TableParagraph"/>
              <w:ind w:left="45" w:right="40"/>
              <w:jc w:val="center"/>
              <w:rPr>
                <w:b/>
                <w:sz w:val="20"/>
              </w:rPr>
            </w:pPr>
            <w:r>
              <w:rPr>
                <w:b/>
                <w:spacing w:val="-2"/>
                <w:sz w:val="20"/>
              </w:rPr>
              <w:t>Ұсынысының мерзімі</w:t>
            </w:r>
          </w:p>
          <w:p>
            <w:pPr>
              <w:pStyle w:val="TableParagraph"/>
              <w:ind w:left="42" w:right="40"/>
              <w:jc w:val="center"/>
              <w:rPr>
                <w:b/>
                <w:sz w:val="20"/>
              </w:rPr>
            </w:pPr>
            <w:r>
              <w:rPr>
                <w:b/>
                <w:sz w:val="20"/>
              </w:rPr>
              <w:t>Tez</w:t>
            </w:r>
            <w:r>
              <w:rPr>
                <w:b/>
                <w:spacing w:val="-13"/>
                <w:sz w:val="20"/>
              </w:rPr>
              <w:t> </w:t>
            </w:r>
            <w:r>
              <w:rPr>
                <w:b/>
                <w:sz w:val="20"/>
              </w:rPr>
              <w:t>Sunum</w:t>
            </w:r>
            <w:r>
              <w:rPr>
                <w:b/>
                <w:spacing w:val="-12"/>
                <w:sz w:val="20"/>
              </w:rPr>
              <w:t> </w:t>
            </w:r>
            <w:r>
              <w:rPr>
                <w:b/>
                <w:sz w:val="20"/>
              </w:rPr>
              <w:t>Dönemi Thesis</w:t>
            </w:r>
            <w:r>
              <w:rPr>
                <w:b/>
                <w:spacing w:val="-13"/>
                <w:sz w:val="20"/>
              </w:rPr>
              <w:t> </w:t>
            </w:r>
            <w:r>
              <w:rPr>
                <w:b/>
                <w:sz w:val="20"/>
              </w:rPr>
              <w:t>Presentation </w:t>
            </w:r>
            <w:r>
              <w:rPr>
                <w:b/>
                <w:spacing w:val="-4"/>
                <w:sz w:val="20"/>
              </w:rPr>
              <w:t>Date</w:t>
            </w:r>
          </w:p>
        </w:tc>
        <w:tc>
          <w:tcPr>
            <w:tcW w:w="2301" w:type="dxa"/>
          </w:tcPr>
          <w:p>
            <w:pPr>
              <w:pStyle w:val="TableParagraph"/>
              <w:spacing w:line="228" w:lineRule="exact"/>
              <w:ind w:left="3"/>
              <w:jc w:val="center"/>
              <w:rPr>
                <w:b/>
                <w:sz w:val="20"/>
              </w:rPr>
            </w:pPr>
            <w:r>
              <w:rPr>
                <w:b/>
                <w:spacing w:val="-2"/>
                <w:sz w:val="20"/>
              </w:rPr>
              <w:t>Кафедра</w:t>
            </w:r>
          </w:p>
          <w:p>
            <w:pPr>
              <w:pStyle w:val="TableParagraph"/>
              <w:ind w:left="139" w:right="135" w:hanging="3"/>
              <w:jc w:val="center"/>
              <w:rPr>
                <w:b/>
                <w:sz w:val="20"/>
              </w:rPr>
            </w:pPr>
            <w:r>
              <w:rPr>
                <w:b/>
                <w:sz w:val="20"/>
              </w:rPr>
              <w:t>қорытындысы</w:t>
            </w:r>
            <w:r>
              <w:rPr>
                <w:b/>
                <w:spacing w:val="-13"/>
                <w:sz w:val="20"/>
              </w:rPr>
              <w:t> </w:t>
            </w:r>
            <w:r>
              <w:rPr>
                <w:b/>
                <w:sz w:val="20"/>
              </w:rPr>
              <w:t>немесе </w:t>
            </w:r>
            <w:r>
              <w:rPr>
                <w:b/>
                <w:spacing w:val="-2"/>
                <w:sz w:val="20"/>
              </w:rPr>
              <w:t>орындалудың </w:t>
            </w:r>
            <w:r>
              <w:rPr>
                <w:b/>
                <w:sz w:val="20"/>
              </w:rPr>
              <w:t>белгіленуі/ Bölüm Raporu</w:t>
            </w:r>
            <w:r>
              <w:rPr>
                <w:b/>
                <w:spacing w:val="-13"/>
                <w:sz w:val="20"/>
              </w:rPr>
              <w:t> </w:t>
            </w:r>
            <w:r>
              <w:rPr>
                <w:b/>
                <w:sz w:val="20"/>
              </w:rPr>
              <w:t>veya</w:t>
            </w:r>
            <w:r>
              <w:rPr>
                <w:b/>
                <w:spacing w:val="-12"/>
                <w:sz w:val="20"/>
              </w:rPr>
              <w:t> </w:t>
            </w:r>
            <w:r>
              <w:rPr>
                <w:b/>
                <w:sz w:val="20"/>
              </w:rPr>
              <w:t>Tez</w:t>
            </w:r>
            <w:r>
              <w:rPr>
                <w:b/>
                <w:spacing w:val="-13"/>
                <w:sz w:val="20"/>
              </w:rPr>
              <w:t> </w:t>
            </w:r>
            <w:r>
              <w:rPr>
                <w:b/>
                <w:sz w:val="20"/>
              </w:rPr>
              <w:t>Takip Raporu /</w:t>
            </w:r>
          </w:p>
          <w:p>
            <w:pPr>
              <w:pStyle w:val="TableParagraph"/>
              <w:spacing w:line="212" w:lineRule="exact"/>
              <w:ind w:left="3" w:right="3"/>
              <w:jc w:val="center"/>
              <w:rPr>
                <w:b/>
                <w:sz w:val="20"/>
              </w:rPr>
            </w:pPr>
            <w:r>
              <w:rPr>
                <w:b/>
                <w:sz w:val="20"/>
              </w:rPr>
              <w:t>Thesis</w:t>
            </w:r>
            <w:r>
              <w:rPr>
                <w:b/>
                <w:spacing w:val="-7"/>
                <w:sz w:val="20"/>
              </w:rPr>
              <w:t> </w:t>
            </w:r>
            <w:r>
              <w:rPr>
                <w:b/>
                <w:sz w:val="20"/>
              </w:rPr>
              <w:t>Control</w:t>
            </w:r>
            <w:r>
              <w:rPr>
                <w:b/>
                <w:spacing w:val="-6"/>
                <w:sz w:val="20"/>
              </w:rPr>
              <w:t> </w:t>
            </w:r>
            <w:r>
              <w:rPr>
                <w:b/>
                <w:spacing w:val="-2"/>
                <w:sz w:val="20"/>
              </w:rPr>
              <w:t>Report</w:t>
            </w:r>
          </w:p>
        </w:tc>
      </w:tr>
      <w:tr>
        <w:trPr>
          <w:trHeight w:val="290" w:hRule="atLeast"/>
        </w:trPr>
        <w:tc>
          <w:tcPr>
            <w:tcW w:w="569" w:type="dxa"/>
            <w:vMerge w:val="restart"/>
          </w:tcPr>
          <w:p>
            <w:pPr>
              <w:pStyle w:val="TableParagraph"/>
              <w:spacing w:line="247" w:lineRule="exact"/>
              <w:ind w:left="7"/>
              <w:jc w:val="center"/>
              <w:rPr>
                <w:sz w:val="22"/>
              </w:rPr>
            </w:pPr>
            <w:r>
              <w:rPr>
                <w:spacing w:val="-10"/>
                <w:sz w:val="22"/>
              </w:rPr>
              <w:t>1</w:t>
            </w:r>
          </w:p>
        </w:tc>
        <w:tc>
          <w:tcPr>
            <w:tcW w:w="2454" w:type="dxa"/>
            <w:vMerge w:val="restart"/>
          </w:tcPr>
          <w:p>
            <w:pPr>
              <w:pStyle w:val="TableParagraph"/>
              <w:spacing w:line="276" w:lineRule="auto"/>
              <w:ind w:left="443" w:right="437" w:hanging="2"/>
              <w:jc w:val="center"/>
              <w:rPr>
                <w:b/>
                <w:sz w:val="22"/>
              </w:rPr>
            </w:pPr>
            <w:r>
              <w:rPr>
                <w:b/>
                <w:spacing w:val="-2"/>
                <w:sz w:val="22"/>
              </w:rPr>
              <w:t>Теориялық жұмысы/Teorik</w:t>
            </w:r>
          </w:p>
          <w:p>
            <w:pPr>
              <w:pStyle w:val="TableParagraph"/>
              <w:spacing w:line="276" w:lineRule="auto"/>
              <w:ind w:left="7" w:right="1"/>
              <w:jc w:val="center"/>
              <w:rPr>
                <w:b/>
                <w:sz w:val="22"/>
              </w:rPr>
            </w:pPr>
            <w:r>
              <w:rPr>
                <w:b/>
                <w:spacing w:val="-2"/>
                <w:sz w:val="22"/>
              </w:rPr>
              <w:t>Çalışmaları/Theoretical Works</w:t>
            </w:r>
          </w:p>
        </w:tc>
        <w:tc>
          <w:tcPr>
            <w:tcW w:w="1873" w:type="dxa"/>
          </w:tcPr>
          <w:p>
            <w:pPr>
              <w:pStyle w:val="TableParagraph"/>
              <w:rPr>
                <w:sz w:val="20"/>
              </w:rPr>
            </w:pPr>
          </w:p>
        </w:tc>
        <w:tc>
          <w:tcPr>
            <w:tcW w:w="1952" w:type="dxa"/>
          </w:tcPr>
          <w:p>
            <w:pPr>
              <w:pStyle w:val="TableParagraph"/>
              <w:rPr>
                <w:sz w:val="20"/>
              </w:rPr>
            </w:pPr>
          </w:p>
        </w:tc>
        <w:tc>
          <w:tcPr>
            <w:tcW w:w="2301" w:type="dxa"/>
          </w:tcPr>
          <w:p>
            <w:pPr>
              <w:pStyle w:val="TableParagraph"/>
              <w:rPr>
                <w:sz w:val="20"/>
              </w:rPr>
            </w:pPr>
          </w:p>
        </w:tc>
      </w:tr>
      <w:tr>
        <w:trPr>
          <w:trHeight w:val="290" w:hRule="atLeast"/>
        </w:trPr>
        <w:tc>
          <w:tcPr>
            <w:tcW w:w="569" w:type="dxa"/>
            <w:vMerge/>
            <w:tcBorders>
              <w:top w:val="nil"/>
            </w:tcBorders>
          </w:tcPr>
          <w:p>
            <w:pPr>
              <w:rPr>
                <w:sz w:val="2"/>
                <w:szCs w:val="2"/>
              </w:rPr>
            </w:pPr>
          </w:p>
        </w:tc>
        <w:tc>
          <w:tcPr>
            <w:tcW w:w="2454" w:type="dxa"/>
            <w:vMerge/>
            <w:tcBorders>
              <w:top w:val="nil"/>
            </w:tcBorders>
          </w:tcPr>
          <w:p>
            <w:pPr>
              <w:rPr>
                <w:sz w:val="2"/>
                <w:szCs w:val="2"/>
              </w:rPr>
            </w:pPr>
          </w:p>
        </w:tc>
        <w:tc>
          <w:tcPr>
            <w:tcW w:w="1873" w:type="dxa"/>
          </w:tcPr>
          <w:p>
            <w:pPr>
              <w:pStyle w:val="TableParagraph"/>
              <w:rPr>
                <w:sz w:val="20"/>
              </w:rPr>
            </w:pPr>
          </w:p>
        </w:tc>
        <w:tc>
          <w:tcPr>
            <w:tcW w:w="1952" w:type="dxa"/>
          </w:tcPr>
          <w:p>
            <w:pPr>
              <w:pStyle w:val="TableParagraph"/>
              <w:rPr>
                <w:sz w:val="20"/>
              </w:rPr>
            </w:pPr>
          </w:p>
        </w:tc>
        <w:tc>
          <w:tcPr>
            <w:tcW w:w="2301" w:type="dxa"/>
          </w:tcPr>
          <w:p>
            <w:pPr>
              <w:pStyle w:val="TableParagraph"/>
              <w:rPr>
                <w:sz w:val="20"/>
              </w:rPr>
            </w:pPr>
          </w:p>
        </w:tc>
      </w:tr>
      <w:tr>
        <w:trPr>
          <w:trHeight w:val="292" w:hRule="atLeast"/>
        </w:trPr>
        <w:tc>
          <w:tcPr>
            <w:tcW w:w="569" w:type="dxa"/>
            <w:vMerge/>
            <w:tcBorders>
              <w:top w:val="nil"/>
            </w:tcBorders>
          </w:tcPr>
          <w:p>
            <w:pPr>
              <w:rPr>
                <w:sz w:val="2"/>
                <w:szCs w:val="2"/>
              </w:rPr>
            </w:pPr>
          </w:p>
        </w:tc>
        <w:tc>
          <w:tcPr>
            <w:tcW w:w="2454" w:type="dxa"/>
            <w:vMerge/>
            <w:tcBorders>
              <w:top w:val="nil"/>
            </w:tcBorders>
          </w:tcPr>
          <w:p>
            <w:pPr>
              <w:rPr>
                <w:sz w:val="2"/>
                <w:szCs w:val="2"/>
              </w:rPr>
            </w:pPr>
          </w:p>
        </w:tc>
        <w:tc>
          <w:tcPr>
            <w:tcW w:w="1873" w:type="dxa"/>
          </w:tcPr>
          <w:p>
            <w:pPr>
              <w:pStyle w:val="TableParagraph"/>
              <w:rPr>
                <w:sz w:val="20"/>
              </w:rPr>
            </w:pPr>
          </w:p>
        </w:tc>
        <w:tc>
          <w:tcPr>
            <w:tcW w:w="1952" w:type="dxa"/>
          </w:tcPr>
          <w:p>
            <w:pPr>
              <w:pStyle w:val="TableParagraph"/>
              <w:rPr>
                <w:sz w:val="20"/>
              </w:rPr>
            </w:pPr>
          </w:p>
        </w:tc>
        <w:tc>
          <w:tcPr>
            <w:tcW w:w="2301" w:type="dxa"/>
          </w:tcPr>
          <w:p>
            <w:pPr>
              <w:pStyle w:val="TableParagraph"/>
              <w:rPr>
                <w:sz w:val="20"/>
              </w:rPr>
            </w:pPr>
          </w:p>
        </w:tc>
      </w:tr>
      <w:tr>
        <w:trPr>
          <w:trHeight w:val="290" w:hRule="atLeast"/>
        </w:trPr>
        <w:tc>
          <w:tcPr>
            <w:tcW w:w="569" w:type="dxa"/>
            <w:vMerge/>
            <w:tcBorders>
              <w:top w:val="nil"/>
            </w:tcBorders>
          </w:tcPr>
          <w:p>
            <w:pPr>
              <w:rPr>
                <w:sz w:val="2"/>
                <w:szCs w:val="2"/>
              </w:rPr>
            </w:pPr>
          </w:p>
        </w:tc>
        <w:tc>
          <w:tcPr>
            <w:tcW w:w="2454" w:type="dxa"/>
            <w:vMerge/>
            <w:tcBorders>
              <w:top w:val="nil"/>
            </w:tcBorders>
          </w:tcPr>
          <w:p>
            <w:pPr>
              <w:rPr>
                <w:sz w:val="2"/>
                <w:szCs w:val="2"/>
              </w:rPr>
            </w:pPr>
          </w:p>
        </w:tc>
        <w:tc>
          <w:tcPr>
            <w:tcW w:w="1873" w:type="dxa"/>
          </w:tcPr>
          <w:p>
            <w:pPr>
              <w:pStyle w:val="TableParagraph"/>
              <w:rPr>
                <w:sz w:val="20"/>
              </w:rPr>
            </w:pPr>
          </w:p>
        </w:tc>
        <w:tc>
          <w:tcPr>
            <w:tcW w:w="1952" w:type="dxa"/>
          </w:tcPr>
          <w:p>
            <w:pPr>
              <w:pStyle w:val="TableParagraph"/>
              <w:rPr>
                <w:sz w:val="20"/>
              </w:rPr>
            </w:pPr>
          </w:p>
        </w:tc>
        <w:tc>
          <w:tcPr>
            <w:tcW w:w="2301" w:type="dxa"/>
          </w:tcPr>
          <w:p>
            <w:pPr>
              <w:pStyle w:val="TableParagraph"/>
              <w:rPr>
                <w:sz w:val="20"/>
              </w:rPr>
            </w:pPr>
          </w:p>
        </w:tc>
      </w:tr>
      <w:tr>
        <w:trPr>
          <w:trHeight w:val="292" w:hRule="atLeast"/>
        </w:trPr>
        <w:tc>
          <w:tcPr>
            <w:tcW w:w="569" w:type="dxa"/>
            <w:vMerge/>
            <w:tcBorders>
              <w:top w:val="nil"/>
            </w:tcBorders>
          </w:tcPr>
          <w:p>
            <w:pPr>
              <w:rPr>
                <w:sz w:val="2"/>
                <w:szCs w:val="2"/>
              </w:rPr>
            </w:pPr>
          </w:p>
        </w:tc>
        <w:tc>
          <w:tcPr>
            <w:tcW w:w="2454" w:type="dxa"/>
            <w:vMerge/>
            <w:tcBorders>
              <w:top w:val="nil"/>
            </w:tcBorders>
          </w:tcPr>
          <w:p>
            <w:pPr>
              <w:rPr>
                <w:sz w:val="2"/>
                <w:szCs w:val="2"/>
              </w:rPr>
            </w:pPr>
          </w:p>
        </w:tc>
        <w:tc>
          <w:tcPr>
            <w:tcW w:w="1873" w:type="dxa"/>
          </w:tcPr>
          <w:p>
            <w:pPr>
              <w:pStyle w:val="TableParagraph"/>
              <w:rPr>
                <w:sz w:val="20"/>
              </w:rPr>
            </w:pPr>
          </w:p>
        </w:tc>
        <w:tc>
          <w:tcPr>
            <w:tcW w:w="1952" w:type="dxa"/>
          </w:tcPr>
          <w:p>
            <w:pPr>
              <w:pStyle w:val="TableParagraph"/>
              <w:rPr>
                <w:sz w:val="20"/>
              </w:rPr>
            </w:pPr>
          </w:p>
        </w:tc>
        <w:tc>
          <w:tcPr>
            <w:tcW w:w="2301" w:type="dxa"/>
          </w:tcPr>
          <w:p>
            <w:pPr>
              <w:pStyle w:val="TableParagraph"/>
              <w:rPr>
                <w:sz w:val="20"/>
              </w:rPr>
            </w:pPr>
          </w:p>
        </w:tc>
      </w:tr>
      <w:tr>
        <w:trPr>
          <w:trHeight w:val="290" w:hRule="atLeast"/>
        </w:trPr>
        <w:tc>
          <w:tcPr>
            <w:tcW w:w="569" w:type="dxa"/>
            <w:vMerge/>
            <w:tcBorders>
              <w:top w:val="nil"/>
            </w:tcBorders>
          </w:tcPr>
          <w:p>
            <w:pPr>
              <w:rPr>
                <w:sz w:val="2"/>
                <w:szCs w:val="2"/>
              </w:rPr>
            </w:pPr>
          </w:p>
        </w:tc>
        <w:tc>
          <w:tcPr>
            <w:tcW w:w="2454" w:type="dxa"/>
            <w:vMerge/>
            <w:tcBorders>
              <w:top w:val="nil"/>
            </w:tcBorders>
          </w:tcPr>
          <w:p>
            <w:pPr>
              <w:rPr>
                <w:sz w:val="2"/>
                <w:szCs w:val="2"/>
              </w:rPr>
            </w:pPr>
          </w:p>
        </w:tc>
        <w:tc>
          <w:tcPr>
            <w:tcW w:w="1873" w:type="dxa"/>
          </w:tcPr>
          <w:p>
            <w:pPr>
              <w:pStyle w:val="TableParagraph"/>
              <w:rPr>
                <w:sz w:val="20"/>
              </w:rPr>
            </w:pPr>
          </w:p>
        </w:tc>
        <w:tc>
          <w:tcPr>
            <w:tcW w:w="1952" w:type="dxa"/>
          </w:tcPr>
          <w:p>
            <w:pPr>
              <w:pStyle w:val="TableParagraph"/>
              <w:rPr>
                <w:sz w:val="20"/>
              </w:rPr>
            </w:pPr>
          </w:p>
        </w:tc>
        <w:tc>
          <w:tcPr>
            <w:tcW w:w="2301" w:type="dxa"/>
          </w:tcPr>
          <w:p>
            <w:pPr>
              <w:pStyle w:val="TableParagraph"/>
              <w:rPr>
                <w:sz w:val="20"/>
              </w:rPr>
            </w:pPr>
          </w:p>
        </w:tc>
      </w:tr>
      <w:tr>
        <w:trPr>
          <w:trHeight w:val="290" w:hRule="atLeast"/>
        </w:trPr>
        <w:tc>
          <w:tcPr>
            <w:tcW w:w="569" w:type="dxa"/>
            <w:vMerge w:val="restart"/>
          </w:tcPr>
          <w:p>
            <w:pPr>
              <w:pStyle w:val="TableParagraph"/>
              <w:spacing w:line="247" w:lineRule="exact"/>
              <w:ind w:left="7"/>
              <w:jc w:val="center"/>
              <w:rPr>
                <w:sz w:val="22"/>
              </w:rPr>
            </w:pPr>
            <w:r>
              <w:rPr>
                <w:spacing w:val="-10"/>
                <w:sz w:val="22"/>
              </w:rPr>
              <w:t>2</w:t>
            </w:r>
          </w:p>
        </w:tc>
        <w:tc>
          <w:tcPr>
            <w:tcW w:w="2454" w:type="dxa"/>
            <w:vMerge w:val="restart"/>
          </w:tcPr>
          <w:p>
            <w:pPr>
              <w:pStyle w:val="TableParagraph"/>
              <w:spacing w:line="276" w:lineRule="auto"/>
              <w:ind w:left="462" w:right="455" w:hanging="6"/>
              <w:jc w:val="center"/>
              <w:rPr>
                <w:b/>
                <w:sz w:val="22"/>
              </w:rPr>
            </w:pPr>
            <w:r>
              <w:rPr>
                <w:b/>
                <w:spacing w:val="-2"/>
                <w:sz w:val="22"/>
              </w:rPr>
              <w:t>Тәжірибелік жұмысы/Pratik</w:t>
            </w:r>
          </w:p>
          <w:p>
            <w:pPr>
              <w:pStyle w:val="TableParagraph"/>
              <w:spacing w:line="276" w:lineRule="auto"/>
              <w:ind w:left="6" w:right="1"/>
              <w:jc w:val="center"/>
              <w:rPr>
                <w:b/>
                <w:sz w:val="22"/>
              </w:rPr>
            </w:pPr>
            <w:r>
              <w:rPr>
                <w:b/>
                <w:spacing w:val="-2"/>
                <w:sz w:val="22"/>
              </w:rPr>
              <w:t>Çalışmaları/Practical Works</w:t>
            </w:r>
          </w:p>
        </w:tc>
        <w:tc>
          <w:tcPr>
            <w:tcW w:w="1873" w:type="dxa"/>
          </w:tcPr>
          <w:p>
            <w:pPr>
              <w:pStyle w:val="TableParagraph"/>
              <w:rPr>
                <w:sz w:val="20"/>
              </w:rPr>
            </w:pPr>
          </w:p>
        </w:tc>
        <w:tc>
          <w:tcPr>
            <w:tcW w:w="1952" w:type="dxa"/>
          </w:tcPr>
          <w:p>
            <w:pPr>
              <w:pStyle w:val="TableParagraph"/>
              <w:rPr>
                <w:sz w:val="20"/>
              </w:rPr>
            </w:pPr>
          </w:p>
        </w:tc>
        <w:tc>
          <w:tcPr>
            <w:tcW w:w="2301" w:type="dxa"/>
          </w:tcPr>
          <w:p>
            <w:pPr>
              <w:pStyle w:val="TableParagraph"/>
              <w:rPr>
                <w:sz w:val="20"/>
              </w:rPr>
            </w:pPr>
          </w:p>
        </w:tc>
      </w:tr>
      <w:tr>
        <w:trPr>
          <w:trHeight w:val="292" w:hRule="atLeast"/>
        </w:trPr>
        <w:tc>
          <w:tcPr>
            <w:tcW w:w="569" w:type="dxa"/>
            <w:vMerge/>
            <w:tcBorders>
              <w:top w:val="nil"/>
            </w:tcBorders>
          </w:tcPr>
          <w:p>
            <w:pPr>
              <w:rPr>
                <w:sz w:val="2"/>
                <w:szCs w:val="2"/>
              </w:rPr>
            </w:pPr>
          </w:p>
        </w:tc>
        <w:tc>
          <w:tcPr>
            <w:tcW w:w="2454" w:type="dxa"/>
            <w:vMerge/>
            <w:tcBorders>
              <w:top w:val="nil"/>
            </w:tcBorders>
          </w:tcPr>
          <w:p>
            <w:pPr>
              <w:rPr>
                <w:sz w:val="2"/>
                <w:szCs w:val="2"/>
              </w:rPr>
            </w:pPr>
          </w:p>
        </w:tc>
        <w:tc>
          <w:tcPr>
            <w:tcW w:w="1873" w:type="dxa"/>
          </w:tcPr>
          <w:p>
            <w:pPr>
              <w:pStyle w:val="TableParagraph"/>
              <w:rPr>
                <w:sz w:val="20"/>
              </w:rPr>
            </w:pPr>
          </w:p>
        </w:tc>
        <w:tc>
          <w:tcPr>
            <w:tcW w:w="1952" w:type="dxa"/>
          </w:tcPr>
          <w:p>
            <w:pPr>
              <w:pStyle w:val="TableParagraph"/>
              <w:rPr>
                <w:sz w:val="20"/>
              </w:rPr>
            </w:pPr>
          </w:p>
        </w:tc>
        <w:tc>
          <w:tcPr>
            <w:tcW w:w="2301" w:type="dxa"/>
          </w:tcPr>
          <w:p>
            <w:pPr>
              <w:pStyle w:val="TableParagraph"/>
              <w:rPr>
                <w:sz w:val="20"/>
              </w:rPr>
            </w:pPr>
          </w:p>
        </w:tc>
      </w:tr>
      <w:tr>
        <w:trPr>
          <w:trHeight w:val="290" w:hRule="atLeast"/>
        </w:trPr>
        <w:tc>
          <w:tcPr>
            <w:tcW w:w="569" w:type="dxa"/>
            <w:vMerge/>
            <w:tcBorders>
              <w:top w:val="nil"/>
            </w:tcBorders>
          </w:tcPr>
          <w:p>
            <w:pPr>
              <w:rPr>
                <w:sz w:val="2"/>
                <w:szCs w:val="2"/>
              </w:rPr>
            </w:pPr>
          </w:p>
        </w:tc>
        <w:tc>
          <w:tcPr>
            <w:tcW w:w="2454" w:type="dxa"/>
            <w:vMerge/>
            <w:tcBorders>
              <w:top w:val="nil"/>
            </w:tcBorders>
          </w:tcPr>
          <w:p>
            <w:pPr>
              <w:rPr>
                <w:sz w:val="2"/>
                <w:szCs w:val="2"/>
              </w:rPr>
            </w:pPr>
          </w:p>
        </w:tc>
        <w:tc>
          <w:tcPr>
            <w:tcW w:w="1873" w:type="dxa"/>
          </w:tcPr>
          <w:p>
            <w:pPr>
              <w:pStyle w:val="TableParagraph"/>
              <w:rPr>
                <w:sz w:val="20"/>
              </w:rPr>
            </w:pPr>
          </w:p>
        </w:tc>
        <w:tc>
          <w:tcPr>
            <w:tcW w:w="1952" w:type="dxa"/>
          </w:tcPr>
          <w:p>
            <w:pPr>
              <w:pStyle w:val="TableParagraph"/>
              <w:rPr>
                <w:sz w:val="20"/>
              </w:rPr>
            </w:pPr>
          </w:p>
        </w:tc>
        <w:tc>
          <w:tcPr>
            <w:tcW w:w="2301" w:type="dxa"/>
          </w:tcPr>
          <w:p>
            <w:pPr>
              <w:pStyle w:val="TableParagraph"/>
              <w:rPr>
                <w:sz w:val="20"/>
              </w:rPr>
            </w:pPr>
          </w:p>
        </w:tc>
      </w:tr>
      <w:tr>
        <w:trPr>
          <w:trHeight w:val="290" w:hRule="atLeast"/>
        </w:trPr>
        <w:tc>
          <w:tcPr>
            <w:tcW w:w="569" w:type="dxa"/>
            <w:vMerge/>
            <w:tcBorders>
              <w:top w:val="nil"/>
            </w:tcBorders>
          </w:tcPr>
          <w:p>
            <w:pPr>
              <w:rPr>
                <w:sz w:val="2"/>
                <w:szCs w:val="2"/>
              </w:rPr>
            </w:pPr>
          </w:p>
        </w:tc>
        <w:tc>
          <w:tcPr>
            <w:tcW w:w="2454" w:type="dxa"/>
            <w:vMerge/>
            <w:tcBorders>
              <w:top w:val="nil"/>
            </w:tcBorders>
          </w:tcPr>
          <w:p>
            <w:pPr>
              <w:rPr>
                <w:sz w:val="2"/>
                <w:szCs w:val="2"/>
              </w:rPr>
            </w:pPr>
          </w:p>
        </w:tc>
        <w:tc>
          <w:tcPr>
            <w:tcW w:w="1873" w:type="dxa"/>
          </w:tcPr>
          <w:p>
            <w:pPr>
              <w:pStyle w:val="TableParagraph"/>
              <w:rPr>
                <w:sz w:val="20"/>
              </w:rPr>
            </w:pPr>
          </w:p>
        </w:tc>
        <w:tc>
          <w:tcPr>
            <w:tcW w:w="1952" w:type="dxa"/>
          </w:tcPr>
          <w:p>
            <w:pPr>
              <w:pStyle w:val="TableParagraph"/>
              <w:rPr>
                <w:sz w:val="20"/>
              </w:rPr>
            </w:pPr>
          </w:p>
        </w:tc>
        <w:tc>
          <w:tcPr>
            <w:tcW w:w="2301" w:type="dxa"/>
          </w:tcPr>
          <w:p>
            <w:pPr>
              <w:pStyle w:val="TableParagraph"/>
              <w:rPr>
                <w:sz w:val="20"/>
              </w:rPr>
            </w:pPr>
          </w:p>
        </w:tc>
      </w:tr>
      <w:tr>
        <w:trPr>
          <w:trHeight w:val="292" w:hRule="atLeast"/>
        </w:trPr>
        <w:tc>
          <w:tcPr>
            <w:tcW w:w="569" w:type="dxa"/>
            <w:vMerge/>
            <w:tcBorders>
              <w:top w:val="nil"/>
            </w:tcBorders>
          </w:tcPr>
          <w:p>
            <w:pPr>
              <w:rPr>
                <w:sz w:val="2"/>
                <w:szCs w:val="2"/>
              </w:rPr>
            </w:pPr>
          </w:p>
        </w:tc>
        <w:tc>
          <w:tcPr>
            <w:tcW w:w="2454" w:type="dxa"/>
            <w:vMerge/>
            <w:tcBorders>
              <w:top w:val="nil"/>
            </w:tcBorders>
          </w:tcPr>
          <w:p>
            <w:pPr>
              <w:rPr>
                <w:sz w:val="2"/>
                <w:szCs w:val="2"/>
              </w:rPr>
            </w:pPr>
          </w:p>
        </w:tc>
        <w:tc>
          <w:tcPr>
            <w:tcW w:w="1873" w:type="dxa"/>
          </w:tcPr>
          <w:p>
            <w:pPr>
              <w:pStyle w:val="TableParagraph"/>
              <w:rPr>
                <w:sz w:val="20"/>
              </w:rPr>
            </w:pPr>
          </w:p>
        </w:tc>
        <w:tc>
          <w:tcPr>
            <w:tcW w:w="1952" w:type="dxa"/>
          </w:tcPr>
          <w:p>
            <w:pPr>
              <w:pStyle w:val="TableParagraph"/>
              <w:rPr>
                <w:sz w:val="20"/>
              </w:rPr>
            </w:pPr>
          </w:p>
        </w:tc>
        <w:tc>
          <w:tcPr>
            <w:tcW w:w="2301" w:type="dxa"/>
          </w:tcPr>
          <w:p>
            <w:pPr>
              <w:pStyle w:val="TableParagraph"/>
              <w:rPr>
                <w:sz w:val="20"/>
              </w:rPr>
            </w:pPr>
          </w:p>
        </w:tc>
      </w:tr>
      <w:tr>
        <w:trPr>
          <w:trHeight w:val="290" w:hRule="atLeast"/>
        </w:trPr>
        <w:tc>
          <w:tcPr>
            <w:tcW w:w="569" w:type="dxa"/>
            <w:vMerge/>
            <w:tcBorders>
              <w:top w:val="nil"/>
            </w:tcBorders>
          </w:tcPr>
          <w:p>
            <w:pPr>
              <w:rPr>
                <w:sz w:val="2"/>
                <w:szCs w:val="2"/>
              </w:rPr>
            </w:pPr>
          </w:p>
        </w:tc>
        <w:tc>
          <w:tcPr>
            <w:tcW w:w="2454" w:type="dxa"/>
            <w:vMerge/>
            <w:tcBorders>
              <w:top w:val="nil"/>
            </w:tcBorders>
          </w:tcPr>
          <w:p>
            <w:pPr>
              <w:rPr>
                <w:sz w:val="2"/>
                <w:szCs w:val="2"/>
              </w:rPr>
            </w:pPr>
          </w:p>
        </w:tc>
        <w:tc>
          <w:tcPr>
            <w:tcW w:w="1873" w:type="dxa"/>
          </w:tcPr>
          <w:p>
            <w:pPr>
              <w:pStyle w:val="TableParagraph"/>
              <w:rPr>
                <w:sz w:val="20"/>
              </w:rPr>
            </w:pPr>
          </w:p>
        </w:tc>
        <w:tc>
          <w:tcPr>
            <w:tcW w:w="1952" w:type="dxa"/>
          </w:tcPr>
          <w:p>
            <w:pPr>
              <w:pStyle w:val="TableParagraph"/>
              <w:rPr>
                <w:sz w:val="20"/>
              </w:rPr>
            </w:pPr>
          </w:p>
        </w:tc>
        <w:tc>
          <w:tcPr>
            <w:tcW w:w="2301" w:type="dxa"/>
          </w:tcPr>
          <w:p>
            <w:pPr>
              <w:pStyle w:val="TableParagraph"/>
              <w:rPr>
                <w:sz w:val="20"/>
              </w:rPr>
            </w:pPr>
          </w:p>
        </w:tc>
      </w:tr>
      <w:tr>
        <w:trPr>
          <w:trHeight w:val="292" w:hRule="atLeast"/>
        </w:trPr>
        <w:tc>
          <w:tcPr>
            <w:tcW w:w="569" w:type="dxa"/>
            <w:vMerge w:val="restart"/>
          </w:tcPr>
          <w:p>
            <w:pPr>
              <w:pStyle w:val="TableParagraph"/>
              <w:spacing w:line="247" w:lineRule="exact"/>
              <w:ind w:left="7"/>
              <w:jc w:val="center"/>
              <w:rPr>
                <w:sz w:val="22"/>
              </w:rPr>
            </w:pPr>
            <w:r>
              <w:rPr>
                <w:spacing w:val="-10"/>
                <w:sz w:val="22"/>
              </w:rPr>
              <w:t>3</w:t>
            </w:r>
          </w:p>
        </w:tc>
        <w:tc>
          <w:tcPr>
            <w:tcW w:w="2454" w:type="dxa"/>
            <w:vMerge w:val="restart"/>
          </w:tcPr>
          <w:p>
            <w:pPr>
              <w:pStyle w:val="TableParagraph"/>
              <w:spacing w:line="251" w:lineRule="exact"/>
              <w:ind w:left="6" w:right="7"/>
              <w:jc w:val="center"/>
              <w:rPr>
                <w:b/>
                <w:sz w:val="22"/>
              </w:rPr>
            </w:pPr>
            <w:r>
              <w:rPr>
                <w:b/>
                <w:spacing w:val="-2"/>
                <w:sz w:val="22"/>
              </w:rPr>
              <w:t>Нәтижелерді</w:t>
            </w:r>
          </w:p>
          <w:p>
            <w:pPr>
              <w:pStyle w:val="TableParagraph"/>
              <w:spacing w:line="276" w:lineRule="auto" w:before="40"/>
              <w:ind w:left="6" w:right="5"/>
              <w:jc w:val="center"/>
              <w:rPr>
                <w:b/>
                <w:sz w:val="22"/>
              </w:rPr>
            </w:pPr>
            <w:r>
              <w:rPr>
                <w:b/>
                <w:spacing w:val="-2"/>
                <w:sz w:val="22"/>
              </w:rPr>
              <w:t>рәсімдеу/Neticeler Kaydı/Results</w:t>
            </w:r>
          </w:p>
        </w:tc>
        <w:tc>
          <w:tcPr>
            <w:tcW w:w="1873" w:type="dxa"/>
          </w:tcPr>
          <w:p>
            <w:pPr>
              <w:pStyle w:val="TableParagraph"/>
              <w:rPr>
                <w:sz w:val="20"/>
              </w:rPr>
            </w:pPr>
          </w:p>
        </w:tc>
        <w:tc>
          <w:tcPr>
            <w:tcW w:w="1952" w:type="dxa"/>
          </w:tcPr>
          <w:p>
            <w:pPr>
              <w:pStyle w:val="TableParagraph"/>
              <w:rPr>
                <w:sz w:val="20"/>
              </w:rPr>
            </w:pPr>
          </w:p>
        </w:tc>
        <w:tc>
          <w:tcPr>
            <w:tcW w:w="2301" w:type="dxa"/>
          </w:tcPr>
          <w:p>
            <w:pPr>
              <w:pStyle w:val="TableParagraph"/>
              <w:rPr>
                <w:sz w:val="20"/>
              </w:rPr>
            </w:pPr>
          </w:p>
        </w:tc>
      </w:tr>
      <w:tr>
        <w:trPr>
          <w:trHeight w:val="290" w:hRule="atLeast"/>
        </w:trPr>
        <w:tc>
          <w:tcPr>
            <w:tcW w:w="569" w:type="dxa"/>
            <w:vMerge/>
            <w:tcBorders>
              <w:top w:val="nil"/>
            </w:tcBorders>
          </w:tcPr>
          <w:p>
            <w:pPr>
              <w:rPr>
                <w:sz w:val="2"/>
                <w:szCs w:val="2"/>
              </w:rPr>
            </w:pPr>
          </w:p>
        </w:tc>
        <w:tc>
          <w:tcPr>
            <w:tcW w:w="2454" w:type="dxa"/>
            <w:vMerge/>
            <w:tcBorders>
              <w:top w:val="nil"/>
            </w:tcBorders>
          </w:tcPr>
          <w:p>
            <w:pPr>
              <w:rPr>
                <w:sz w:val="2"/>
                <w:szCs w:val="2"/>
              </w:rPr>
            </w:pPr>
          </w:p>
        </w:tc>
        <w:tc>
          <w:tcPr>
            <w:tcW w:w="1873" w:type="dxa"/>
          </w:tcPr>
          <w:p>
            <w:pPr>
              <w:pStyle w:val="TableParagraph"/>
              <w:rPr>
                <w:sz w:val="20"/>
              </w:rPr>
            </w:pPr>
          </w:p>
        </w:tc>
        <w:tc>
          <w:tcPr>
            <w:tcW w:w="1952" w:type="dxa"/>
          </w:tcPr>
          <w:p>
            <w:pPr>
              <w:pStyle w:val="TableParagraph"/>
              <w:rPr>
                <w:sz w:val="20"/>
              </w:rPr>
            </w:pPr>
          </w:p>
        </w:tc>
        <w:tc>
          <w:tcPr>
            <w:tcW w:w="2301" w:type="dxa"/>
          </w:tcPr>
          <w:p>
            <w:pPr>
              <w:pStyle w:val="TableParagraph"/>
              <w:rPr>
                <w:sz w:val="20"/>
              </w:rPr>
            </w:pPr>
          </w:p>
        </w:tc>
      </w:tr>
      <w:tr>
        <w:trPr>
          <w:trHeight w:val="289" w:hRule="atLeast"/>
        </w:trPr>
        <w:tc>
          <w:tcPr>
            <w:tcW w:w="569" w:type="dxa"/>
            <w:vMerge/>
            <w:tcBorders>
              <w:top w:val="nil"/>
            </w:tcBorders>
          </w:tcPr>
          <w:p>
            <w:pPr>
              <w:rPr>
                <w:sz w:val="2"/>
                <w:szCs w:val="2"/>
              </w:rPr>
            </w:pPr>
          </w:p>
        </w:tc>
        <w:tc>
          <w:tcPr>
            <w:tcW w:w="2454" w:type="dxa"/>
            <w:vMerge/>
            <w:tcBorders>
              <w:top w:val="nil"/>
            </w:tcBorders>
          </w:tcPr>
          <w:p>
            <w:pPr>
              <w:rPr>
                <w:sz w:val="2"/>
                <w:szCs w:val="2"/>
              </w:rPr>
            </w:pPr>
          </w:p>
        </w:tc>
        <w:tc>
          <w:tcPr>
            <w:tcW w:w="1873" w:type="dxa"/>
          </w:tcPr>
          <w:p>
            <w:pPr>
              <w:pStyle w:val="TableParagraph"/>
              <w:rPr>
                <w:sz w:val="20"/>
              </w:rPr>
            </w:pPr>
          </w:p>
        </w:tc>
        <w:tc>
          <w:tcPr>
            <w:tcW w:w="1952" w:type="dxa"/>
          </w:tcPr>
          <w:p>
            <w:pPr>
              <w:pStyle w:val="TableParagraph"/>
              <w:rPr>
                <w:sz w:val="20"/>
              </w:rPr>
            </w:pPr>
          </w:p>
        </w:tc>
        <w:tc>
          <w:tcPr>
            <w:tcW w:w="2301" w:type="dxa"/>
          </w:tcPr>
          <w:p>
            <w:pPr>
              <w:pStyle w:val="TableParagraph"/>
              <w:rPr>
                <w:sz w:val="20"/>
              </w:rPr>
            </w:pPr>
          </w:p>
        </w:tc>
      </w:tr>
      <w:tr>
        <w:trPr>
          <w:trHeight w:val="292" w:hRule="atLeast"/>
        </w:trPr>
        <w:tc>
          <w:tcPr>
            <w:tcW w:w="569" w:type="dxa"/>
            <w:vMerge/>
            <w:tcBorders>
              <w:top w:val="nil"/>
            </w:tcBorders>
          </w:tcPr>
          <w:p>
            <w:pPr>
              <w:rPr>
                <w:sz w:val="2"/>
                <w:szCs w:val="2"/>
              </w:rPr>
            </w:pPr>
          </w:p>
        </w:tc>
        <w:tc>
          <w:tcPr>
            <w:tcW w:w="2454" w:type="dxa"/>
            <w:vMerge/>
            <w:tcBorders>
              <w:top w:val="nil"/>
            </w:tcBorders>
          </w:tcPr>
          <w:p>
            <w:pPr>
              <w:rPr>
                <w:sz w:val="2"/>
                <w:szCs w:val="2"/>
              </w:rPr>
            </w:pPr>
          </w:p>
        </w:tc>
        <w:tc>
          <w:tcPr>
            <w:tcW w:w="1873" w:type="dxa"/>
          </w:tcPr>
          <w:p>
            <w:pPr>
              <w:pStyle w:val="TableParagraph"/>
              <w:rPr>
                <w:sz w:val="20"/>
              </w:rPr>
            </w:pPr>
          </w:p>
        </w:tc>
        <w:tc>
          <w:tcPr>
            <w:tcW w:w="1952" w:type="dxa"/>
          </w:tcPr>
          <w:p>
            <w:pPr>
              <w:pStyle w:val="TableParagraph"/>
              <w:rPr>
                <w:sz w:val="20"/>
              </w:rPr>
            </w:pPr>
          </w:p>
        </w:tc>
        <w:tc>
          <w:tcPr>
            <w:tcW w:w="2301" w:type="dxa"/>
          </w:tcPr>
          <w:p>
            <w:pPr>
              <w:pStyle w:val="TableParagraph"/>
              <w:rPr>
                <w:sz w:val="20"/>
              </w:rPr>
            </w:pPr>
          </w:p>
        </w:tc>
      </w:tr>
      <w:tr>
        <w:trPr>
          <w:trHeight w:val="290" w:hRule="atLeast"/>
        </w:trPr>
        <w:tc>
          <w:tcPr>
            <w:tcW w:w="569" w:type="dxa"/>
            <w:vMerge/>
            <w:tcBorders>
              <w:top w:val="nil"/>
            </w:tcBorders>
          </w:tcPr>
          <w:p>
            <w:pPr>
              <w:rPr>
                <w:sz w:val="2"/>
                <w:szCs w:val="2"/>
              </w:rPr>
            </w:pPr>
          </w:p>
        </w:tc>
        <w:tc>
          <w:tcPr>
            <w:tcW w:w="2454" w:type="dxa"/>
            <w:vMerge/>
            <w:tcBorders>
              <w:top w:val="nil"/>
            </w:tcBorders>
          </w:tcPr>
          <w:p>
            <w:pPr>
              <w:rPr>
                <w:sz w:val="2"/>
                <w:szCs w:val="2"/>
              </w:rPr>
            </w:pPr>
          </w:p>
        </w:tc>
        <w:tc>
          <w:tcPr>
            <w:tcW w:w="1873" w:type="dxa"/>
          </w:tcPr>
          <w:p>
            <w:pPr>
              <w:pStyle w:val="TableParagraph"/>
              <w:rPr>
                <w:sz w:val="20"/>
              </w:rPr>
            </w:pPr>
          </w:p>
        </w:tc>
        <w:tc>
          <w:tcPr>
            <w:tcW w:w="1952" w:type="dxa"/>
          </w:tcPr>
          <w:p>
            <w:pPr>
              <w:pStyle w:val="TableParagraph"/>
              <w:rPr>
                <w:sz w:val="20"/>
              </w:rPr>
            </w:pPr>
          </w:p>
        </w:tc>
        <w:tc>
          <w:tcPr>
            <w:tcW w:w="2301" w:type="dxa"/>
          </w:tcPr>
          <w:p>
            <w:pPr>
              <w:pStyle w:val="TableParagraph"/>
              <w:rPr>
                <w:sz w:val="20"/>
              </w:rPr>
            </w:pPr>
          </w:p>
        </w:tc>
      </w:tr>
    </w:tbl>
    <w:p>
      <w:pPr>
        <w:spacing w:after="0"/>
        <w:rPr>
          <w:sz w:val="20"/>
        </w:rPr>
        <w:sectPr>
          <w:headerReference w:type="default" r:id="rId95"/>
          <w:pgSz w:w="11910" w:h="16840"/>
          <w:pgMar w:header="0" w:footer="0" w:top="1100" w:bottom="280" w:left="1160" w:right="740"/>
        </w:sectPr>
      </w:pPr>
    </w:p>
    <w:p>
      <w:pPr>
        <w:pStyle w:val="ListParagraph"/>
        <w:numPr>
          <w:ilvl w:val="2"/>
          <w:numId w:val="33"/>
        </w:numPr>
        <w:tabs>
          <w:tab w:pos="812" w:val="left" w:leader="none"/>
        </w:tabs>
        <w:spacing w:line="240" w:lineRule="auto" w:before="73" w:after="0"/>
        <w:ind w:left="812" w:right="0" w:hanging="165"/>
        <w:jc w:val="center"/>
        <w:rPr>
          <w:b/>
          <w:sz w:val="22"/>
        </w:rPr>
      </w:pPr>
      <w:r>
        <w:rPr>
          <w:b/>
          <w:sz w:val="22"/>
        </w:rPr>
        <w:t>ҒЫЛЫМИ</w:t>
      </w:r>
      <w:r>
        <w:rPr>
          <w:b/>
          <w:spacing w:val="-9"/>
          <w:sz w:val="22"/>
        </w:rPr>
        <w:t> </w:t>
      </w:r>
      <w:r>
        <w:rPr>
          <w:b/>
          <w:sz w:val="22"/>
        </w:rPr>
        <w:t>ТАҒЫЛЫМДАМАДАН</w:t>
      </w:r>
      <w:r>
        <w:rPr>
          <w:b/>
          <w:spacing w:val="-10"/>
          <w:sz w:val="22"/>
        </w:rPr>
        <w:t> </w:t>
      </w:r>
      <w:r>
        <w:rPr>
          <w:b/>
          <w:sz w:val="22"/>
        </w:rPr>
        <w:t>ӨТУ</w:t>
      </w:r>
      <w:r>
        <w:rPr>
          <w:b/>
          <w:spacing w:val="-8"/>
          <w:sz w:val="22"/>
        </w:rPr>
        <w:t> </w:t>
      </w:r>
      <w:r>
        <w:rPr>
          <w:b/>
          <w:spacing w:val="-2"/>
          <w:sz w:val="22"/>
        </w:rPr>
        <w:t>ЖОСПАРЫ</w:t>
      </w:r>
    </w:p>
    <w:p>
      <w:pPr>
        <w:spacing w:before="1"/>
        <w:ind w:left="648" w:right="0" w:firstLine="0"/>
        <w:jc w:val="center"/>
        <w:rPr>
          <w:b/>
          <w:sz w:val="22"/>
        </w:rPr>
      </w:pPr>
      <w:r>
        <w:rPr>
          <w:b/>
          <w:sz w:val="22"/>
        </w:rPr>
        <w:t>/BİLİMSEL</w:t>
      </w:r>
      <w:r>
        <w:rPr>
          <w:b/>
          <w:spacing w:val="-7"/>
          <w:sz w:val="22"/>
        </w:rPr>
        <w:t> </w:t>
      </w:r>
      <w:r>
        <w:rPr>
          <w:b/>
          <w:sz w:val="22"/>
        </w:rPr>
        <w:t>EĞİTİM</w:t>
      </w:r>
      <w:r>
        <w:rPr>
          <w:b/>
          <w:spacing w:val="-8"/>
          <w:sz w:val="22"/>
        </w:rPr>
        <w:t> </w:t>
      </w:r>
      <w:r>
        <w:rPr>
          <w:b/>
          <w:sz w:val="22"/>
        </w:rPr>
        <w:t>PLANI/</w:t>
      </w:r>
      <w:r>
        <w:rPr>
          <w:b/>
          <w:spacing w:val="-5"/>
          <w:sz w:val="22"/>
        </w:rPr>
        <w:t> </w:t>
      </w:r>
      <w:r>
        <w:rPr>
          <w:b/>
          <w:sz w:val="22"/>
        </w:rPr>
        <w:t>SCIENTIFIC</w:t>
      </w:r>
      <w:r>
        <w:rPr>
          <w:b/>
          <w:spacing w:val="-6"/>
          <w:sz w:val="22"/>
        </w:rPr>
        <w:t> </w:t>
      </w:r>
      <w:r>
        <w:rPr>
          <w:b/>
          <w:sz w:val="22"/>
        </w:rPr>
        <w:t>TRAINING</w:t>
      </w:r>
      <w:r>
        <w:rPr>
          <w:b/>
          <w:spacing w:val="-7"/>
          <w:sz w:val="22"/>
        </w:rPr>
        <w:t> </w:t>
      </w:r>
      <w:r>
        <w:rPr>
          <w:b/>
          <w:spacing w:val="-4"/>
          <w:sz w:val="22"/>
        </w:rPr>
        <w:t>PLAN</w:t>
      </w:r>
    </w:p>
    <w:p>
      <w:pPr>
        <w:pStyle w:val="BodyText"/>
        <w:spacing w:before="2"/>
        <w:rPr>
          <w:b/>
          <w:sz w:val="16"/>
        </w:rPr>
      </w:pPr>
    </w:p>
    <w:tbl>
      <w:tblPr>
        <w:tblW w:w="0" w:type="auto"/>
        <w:jc w:val="left"/>
        <w:tblInd w:w="4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59"/>
        <w:gridCol w:w="3411"/>
        <w:gridCol w:w="2410"/>
        <w:gridCol w:w="2331"/>
      </w:tblGrid>
      <w:tr>
        <w:trPr>
          <w:trHeight w:val="506" w:hRule="atLeast"/>
        </w:trPr>
        <w:tc>
          <w:tcPr>
            <w:tcW w:w="559" w:type="dxa"/>
          </w:tcPr>
          <w:p>
            <w:pPr>
              <w:pStyle w:val="TableParagraph"/>
              <w:spacing w:line="251" w:lineRule="exact"/>
              <w:ind w:left="107"/>
              <w:rPr>
                <w:b/>
                <w:sz w:val="22"/>
              </w:rPr>
            </w:pPr>
            <w:r>
              <w:rPr>
                <w:b/>
                <w:spacing w:val="-10"/>
                <w:sz w:val="22"/>
              </w:rPr>
              <w:t>№</w:t>
            </w:r>
          </w:p>
        </w:tc>
        <w:tc>
          <w:tcPr>
            <w:tcW w:w="3411" w:type="dxa"/>
          </w:tcPr>
          <w:p>
            <w:pPr>
              <w:pStyle w:val="TableParagraph"/>
              <w:spacing w:line="251" w:lineRule="exact"/>
              <w:ind w:left="235"/>
              <w:rPr>
                <w:b/>
                <w:sz w:val="22"/>
              </w:rPr>
            </w:pPr>
            <w:r>
              <w:rPr>
                <w:b/>
                <w:sz w:val="22"/>
              </w:rPr>
              <w:t>Тағылымдама</w:t>
            </w:r>
            <w:r>
              <w:rPr>
                <w:b/>
                <w:spacing w:val="-9"/>
                <w:sz w:val="22"/>
              </w:rPr>
              <w:t> </w:t>
            </w:r>
            <w:r>
              <w:rPr>
                <w:b/>
                <w:spacing w:val="-2"/>
                <w:sz w:val="22"/>
              </w:rPr>
              <w:t>бағдарламасы</w:t>
            </w:r>
          </w:p>
        </w:tc>
        <w:tc>
          <w:tcPr>
            <w:tcW w:w="2410" w:type="dxa"/>
          </w:tcPr>
          <w:p>
            <w:pPr>
              <w:pStyle w:val="TableParagraph"/>
              <w:spacing w:line="254" w:lineRule="exact"/>
              <w:ind w:left="938" w:right="172" w:hanging="656"/>
              <w:rPr>
                <w:b/>
                <w:sz w:val="22"/>
              </w:rPr>
            </w:pPr>
            <w:r>
              <w:rPr>
                <w:b/>
                <w:sz w:val="22"/>
              </w:rPr>
              <w:t>Тағылымдама</w:t>
            </w:r>
            <w:r>
              <w:rPr>
                <w:b/>
                <w:spacing w:val="-14"/>
                <w:sz w:val="22"/>
              </w:rPr>
              <w:t> </w:t>
            </w:r>
            <w:r>
              <w:rPr>
                <w:b/>
                <w:sz w:val="22"/>
              </w:rPr>
              <w:t>өту </w:t>
            </w:r>
            <w:r>
              <w:rPr>
                <w:b/>
                <w:spacing w:val="-4"/>
                <w:sz w:val="22"/>
              </w:rPr>
              <w:t>орны</w:t>
            </w:r>
          </w:p>
        </w:tc>
        <w:tc>
          <w:tcPr>
            <w:tcW w:w="2331" w:type="dxa"/>
          </w:tcPr>
          <w:p>
            <w:pPr>
              <w:pStyle w:val="TableParagraph"/>
              <w:spacing w:line="254" w:lineRule="exact"/>
              <w:ind w:left="802" w:right="425" w:hanging="366"/>
              <w:rPr>
                <w:b/>
                <w:sz w:val="22"/>
              </w:rPr>
            </w:pPr>
            <w:r>
              <w:rPr>
                <w:b/>
                <w:spacing w:val="-2"/>
                <w:sz w:val="22"/>
              </w:rPr>
              <w:t>Тағылымдама мерзімі</w:t>
            </w:r>
          </w:p>
        </w:tc>
      </w:tr>
      <w:tr>
        <w:trPr>
          <w:trHeight w:val="288" w:hRule="atLeast"/>
        </w:trPr>
        <w:tc>
          <w:tcPr>
            <w:tcW w:w="559" w:type="dxa"/>
          </w:tcPr>
          <w:p>
            <w:pPr>
              <w:pStyle w:val="TableParagraph"/>
              <w:rPr>
                <w:sz w:val="20"/>
              </w:rPr>
            </w:pPr>
          </w:p>
        </w:tc>
        <w:tc>
          <w:tcPr>
            <w:tcW w:w="3411" w:type="dxa"/>
          </w:tcPr>
          <w:p>
            <w:pPr>
              <w:pStyle w:val="TableParagraph"/>
              <w:rPr>
                <w:sz w:val="20"/>
              </w:rPr>
            </w:pPr>
          </w:p>
        </w:tc>
        <w:tc>
          <w:tcPr>
            <w:tcW w:w="2410" w:type="dxa"/>
          </w:tcPr>
          <w:p>
            <w:pPr>
              <w:pStyle w:val="TableParagraph"/>
              <w:rPr>
                <w:sz w:val="20"/>
              </w:rPr>
            </w:pPr>
          </w:p>
        </w:tc>
        <w:tc>
          <w:tcPr>
            <w:tcW w:w="2331" w:type="dxa"/>
          </w:tcPr>
          <w:p>
            <w:pPr>
              <w:pStyle w:val="TableParagraph"/>
              <w:rPr>
                <w:sz w:val="20"/>
              </w:rPr>
            </w:pPr>
          </w:p>
        </w:tc>
      </w:tr>
      <w:tr>
        <w:trPr>
          <w:trHeight w:val="292" w:hRule="atLeast"/>
        </w:trPr>
        <w:tc>
          <w:tcPr>
            <w:tcW w:w="559" w:type="dxa"/>
          </w:tcPr>
          <w:p>
            <w:pPr>
              <w:pStyle w:val="TableParagraph"/>
              <w:rPr>
                <w:sz w:val="20"/>
              </w:rPr>
            </w:pPr>
          </w:p>
        </w:tc>
        <w:tc>
          <w:tcPr>
            <w:tcW w:w="3411" w:type="dxa"/>
          </w:tcPr>
          <w:p>
            <w:pPr>
              <w:pStyle w:val="TableParagraph"/>
              <w:rPr>
                <w:sz w:val="20"/>
              </w:rPr>
            </w:pPr>
          </w:p>
        </w:tc>
        <w:tc>
          <w:tcPr>
            <w:tcW w:w="2410" w:type="dxa"/>
          </w:tcPr>
          <w:p>
            <w:pPr>
              <w:pStyle w:val="TableParagraph"/>
              <w:rPr>
                <w:sz w:val="20"/>
              </w:rPr>
            </w:pPr>
          </w:p>
        </w:tc>
        <w:tc>
          <w:tcPr>
            <w:tcW w:w="2331" w:type="dxa"/>
          </w:tcPr>
          <w:p>
            <w:pPr>
              <w:pStyle w:val="TableParagraph"/>
              <w:rPr>
                <w:sz w:val="20"/>
              </w:rPr>
            </w:pPr>
          </w:p>
        </w:tc>
      </w:tr>
    </w:tbl>
    <w:p>
      <w:pPr>
        <w:pStyle w:val="BodyText"/>
        <w:spacing w:before="31"/>
        <w:rPr>
          <w:b/>
        </w:rPr>
      </w:pPr>
    </w:p>
    <w:p>
      <w:pPr>
        <w:tabs>
          <w:tab w:pos="6933" w:val="left" w:leader="none"/>
          <w:tab w:pos="7430" w:val="left" w:leader="none"/>
          <w:tab w:pos="8311" w:val="left" w:leader="none"/>
          <w:tab w:pos="8803" w:val="left" w:leader="none"/>
        </w:tabs>
        <w:spacing w:before="0"/>
        <w:ind w:left="542" w:right="0" w:firstLine="0"/>
        <w:jc w:val="left"/>
        <w:rPr>
          <w:sz w:val="22"/>
        </w:rPr>
      </w:pPr>
      <w:r>
        <w:rPr>
          <w:b/>
          <w:sz w:val="22"/>
        </w:rPr>
        <w:t>Магистрант/Yüksek</w:t>
      </w:r>
      <w:r>
        <w:rPr>
          <w:b/>
          <w:spacing w:val="-6"/>
          <w:sz w:val="22"/>
        </w:rPr>
        <w:t> </w:t>
      </w:r>
      <w:r>
        <w:rPr>
          <w:b/>
          <w:sz w:val="22"/>
        </w:rPr>
        <w:t>Lisans</w:t>
      </w:r>
      <w:r>
        <w:rPr>
          <w:b/>
          <w:spacing w:val="-6"/>
          <w:sz w:val="22"/>
        </w:rPr>
        <w:t> </w:t>
      </w:r>
      <w:r>
        <w:rPr>
          <w:b/>
          <w:sz w:val="22"/>
        </w:rPr>
        <w:t>Öğrencisi/Master’s</w:t>
      </w:r>
      <w:r>
        <w:rPr>
          <w:b/>
          <w:spacing w:val="-6"/>
          <w:sz w:val="22"/>
        </w:rPr>
        <w:t> </w:t>
      </w:r>
      <w:r>
        <w:rPr>
          <w:b/>
          <w:sz w:val="22"/>
        </w:rPr>
        <w:t>Student</w:t>
      </w:r>
      <w:r>
        <w:rPr>
          <w:b/>
          <w:spacing w:val="-3"/>
          <w:sz w:val="22"/>
        </w:rPr>
        <w:t> </w:t>
      </w:r>
      <w:r>
        <w:rPr>
          <w:sz w:val="22"/>
          <w:u w:val="single"/>
        </w:rPr>
        <w:tab/>
      </w:r>
      <w:r>
        <w:rPr>
          <w:sz w:val="22"/>
        </w:rPr>
        <w:t> «</w:t>
      </w:r>
      <w:r>
        <w:rPr>
          <w:sz w:val="22"/>
          <w:u w:val="single"/>
        </w:rPr>
        <w:tab/>
      </w:r>
      <w:r>
        <w:rPr>
          <w:spacing w:val="-10"/>
          <w:sz w:val="22"/>
        </w:rPr>
        <w:t>»</w:t>
      </w:r>
      <w:r>
        <w:rPr>
          <w:sz w:val="22"/>
          <w:u w:val="single"/>
        </w:rPr>
        <w:tab/>
      </w:r>
      <w:r>
        <w:rPr>
          <w:spacing w:val="-5"/>
          <w:sz w:val="22"/>
        </w:rPr>
        <w:t>20</w:t>
      </w:r>
      <w:r>
        <w:rPr>
          <w:sz w:val="22"/>
          <w:u w:val="single"/>
        </w:rPr>
        <w:tab/>
      </w:r>
    </w:p>
    <w:p>
      <w:pPr>
        <w:spacing w:before="39"/>
        <w:ind w:left="1141" w:right="0" w:firstLine="0"/>
        <w:jc w:val="left"/>
        <w:rPr>
          <w:sz w:val="20"/>
        </w:rPr>
      </w:pPr>
      <w:r>
        <w:rPr>
          <w:spacing w:val="-2"/>
          <w:sz w:val="20"/>
        </w:rPr>
        <w:t>(қолы/imza/signature)</w:t>
      </w:r>
    </w:p>
    <w:p>
      <w:pPr>
        <w:pStyle w:val="BodyText"/>
        <w:spacing w:before="95"/>
        <w:rPr>
          <w:sz w:val="20"/>
        </w:rPr>
      </w:pPr>
    </w:p>
    <w:p>
      <w:pPr>
        <w:tabs>
          <w:tab w:pos="5896" w:val="left" w:leader="none"/>
          <w:tab w:pos="6396" w:val="left" w:leader="none"/>
          <w:tab w:pos="7274" w:val="left" w:leader="none"/>
          <w:tab w:pos="7874" w:val="left" w:leader="none"/>
        </w:tabs>
        <w:spacing w:before="0"/>
        <w:ind w:left="542" w:right="0" w:firstLine="0"/>
        <w:jc w:val="left"/>
        <w:rPr>
          <w:sz w:val="22"/>
        </w:rPr>
      </w:pPr>
      <w:r>
        <w:rPr>
          <w:b/>
          <w:sz w:val="22"/>
        </w:rPr>
        <w:t>Ғылыми жетекшісі/Tez Danışmanı/Adviser</w:t>
      </w:r>
      <w:r>
        <w:rPr>
          <w:b/>
          <w:spacing w:val="56"/>
          <w:sz w:val="22"/>
        </w:rPr>
        <w:t> </w:t>
      </w:r>
      <w:r>
        <w:rPr>
          <w:b/>
          <w:sz w:val="22"/>
          <w:u w:val="single"/>
        </w:rPr>
        <w:tab/>
      </w:r>
      <w:r>
        <w:rPr>
          <w:b/>
          <w:sz w:val="22"/>
        </w:rPr>
        <w:t> </w:t>
      </w:r>
      <w:r>
        <w:rPr>
          <w:sz w:val="22"/>
        </w:rPr>
        <w:t>«</w:t>
      </w:r>
      <w:r>
        <w:rPr>
          <w:sz w:val="22"/>
          <w:u w:val="single"/>
        </w:rPr>
        <w:tab/>
      </w:r>
      <w:r>
        <w:rPr>
          <w:spacing w:val="-10"/>
          <w:sz w:val="22"/>
        </w:rPr>
        <w:t>»</w:t>
      </w:r>
      <w:r>
        <w:rPr>
          <w:sz w:val="22"/>
          <w:u w:val="single"/>
        </w:rPr>
        <w:tab/>
      </w:r>
      <w:r>
        <w:rPr>
          <w:spacing w:val="-5"/>
          <w:sz w:val="22"/>
        </w:rPr>
        <w:t>202</w:t>
      </w:r>
      <w:r>
        <w:rPr>
          <w:sz w:val="22"/>
          <w:u w:val="single"/>
        </w:rPr>
        <w:tab/>
      </w:r>
    </w:p>
    <w:p>
      <w:pPr>
        <w:spacing w:before="39"/>
        <w:ind w:left="1041" w:right="0" w:firstLine="0"/>
        <w:jc w:val="left"/>
        <w:rPr>
          <w:sz w:val="20"/>
        </w:rPr>
      </w:pPr>
      <w:r>
        <w:rPr>
          <w:spacing w:val="-2"/>
          <w:sz w:val="20"/>
        </w:rPr>
        <w:t>(қолы/imza/signature)</w:t>
      </w:r>
    </w:p>
    <w:p>
      <w:pPr>
        <w:pStyle w:val="BodyText"/>
        <w:rPr>
          <w:sz w:val="20"/>
        </w:rPr>
      </w:pPr>
    </w:p>
    <w:p>
      <w:pPr>
        <w:pStyle w:val="BodyText"/>
        <w:rPr>
          <w:sz w:val="20"/>
        </w:rPr>
      </w:pPr>
    </w:p>
    <w:p>
      <w:pPr>
        <w:pStyle w:val="BodyText"/>
        <w:spacing w:before="39"/>
        <w:rPr>
          <w:sz w:val="20"/>
        </w:rPr>
      </w:pPr>
    </w:p>
    <w:p>
      <w:pPr>
        <w:spacing w:before="0"/>
        <w:ind w:left="542" w:right="3443" w:firstLine="0"/>
        <w:jc w:val="left"/>
        <w:rPr>
          <w:b/>
          <w:sz w:val="22"/>
        </w:rPr>
      </w:pPr>
      <w:r>
        <w:rPr>
          <w:b/>
          <w:sz w:val="22"/>
        </w:rPr>
        <w:t>Кафедрада</w:t>
      </w:r>
      <w:r>
        <w:rPr>
          <w:b/>
          <w:spacing w:val="-8"/>
          <w:sz w:val="22"/>
        </w:rPr>
        <w:t> </w:t>
      </w:r>
      <w:r>
        <w:rPr>
          <w:b/>
          <w:sz w:val="22"/>
        </w:rPr>
        <w:t>магистрлік</w:t>
      </w:r>
      <w:r>
        <w:rPr>
          <w:b/>
          <w:spacing w:val="-8"/>
          <w:sz w:val="22"/>
        </w:rPr>
        <w:t> </w:t>
      </w:r>
      <w:r>
        <w:rPr>
          <w:b/>
          <w:sz w:val="22"/>
        </w:rPr>
        <w:t>диссертацияны</w:t>
      </w:r>
      <w:r>
        <w:rPr>
          <w:b/>
          <w:spacing w:val="-6"/>
          <w:sz w:val="22"/>
        </w:rPr>
        <w:t> </w:t>
      </w:r>
      <w:r>
        <w:rPr>
          <w:b/>
          <w:sz w:val="22"/>
        </w:rPr>
        <w:t>алдын</w:t>
      </w:r>
      <w:r>
        <w:rPr>
          <w:b/>
          <w:spacing w:val="-6"/>
          <w:sz w:val="22"/>
        </w:rPr>
        <w:t> </w:t>
      </w:r>
      <w:r>
        <w:rPr>
          <w:b/>
          <w:sz w:val="22"/>
        </w:rPr>
        <w:t>ала</w:t>
      </w:r>
      <w:r>
        <w:rPr>
          <w:b/>
          <w:spacing w:val="-6"/>
          <w:sz w:val="22"/>
        </w:rPr>
        <w:t> </w:t>
      </w:r>
      <w:r>
        <w:rPr>
          <w:b/>
          <w:sz w:val="22"/>
        </w:rPr>
        <w:t>қорғау Bölümde Yüksek Lisans Tezinin Ön Savunması</w:t>
      </w:r>
    </w:p>
    <w:p>
      <w:pPr>
        <w:spacing w:line="251" w:lineRule="exact" w:before="0"/>
        <w:ind w:left="542" w:right="0" w:firstLine="0"/>
        <w:jc w:val="left"/>
        <w:rPr>
          <w:b/>
          <w:sz w:val="22"/>
        </w:rPr>
      </w:pPr>
      <w:r>
        <w:rPr>
          <w:b/>
          <w:spacing w:val="-2"/>
          <w:sz w:val="22"/>
        </w:rPr>
        <w:t>Pre-Defense</w:t>
      </w:r>
    </w:p>
    <w:p>
      <w:pPr>
        <w:spacing w:before="213"/>
        <w:ind w:left="542" w:right="0" w:firstLine="0"/>
        <w:jc w:val="left"/>
        <w:rPr>
          <w:b/>
          <w:sz w:val="22"/>
        </w:rPr>
      </w:pPr>
      <w:r>
        <w:rPr>
          <w:b/>
          <w:sz w:val="22"/>
        </w:rPr>
        <w:t>Кафедра</w:t>
      </w:r>
      <w:r>
        <w:rPr>
          <w:b/>
          <w:spacing w:val="-9"/>
          <w:sz w:val="22"/>
        </w:rPr>
        <w:t> </w:t>
      </w:r>
      <w:r>
        <w:rPr>
          <w:b/>
          <w:sz w:val="22"/>
        </w:rPr>
        <w:t>қорытындысы/Bölüm</w:t>
      </w:r>
      <w:r>
        <w:rPr>
          <w:b/>
          <w:spacing w:val="-5"/>
          <w:sz w:val="22"/>
        </w:rPr>
        <w:t> </w:t>
      </w:r>
      <w:r>
        <w:rPr>
          <w:b/>
          <w:sz w:val="22"/>
        </w:rPr>
        <w:t>Raporu/Report</w:t>
      </w:r>
      <w:r>
        <w:rPr>
          <w:b/>
          <w:spacing w:val="-6"/>
          <w:sz w:val="22"/>
        </w:rPr>
        <w:t> </w:t>
      </w:r>
      <w:r>
        <w:rPr>
          <w:b/>
          <w:sz w:val="22"/>
        </w:rPr>
        <w:t>Given</w:t>
      </w:r>
      <w:r>
        <w:rPr>
          <w:b/>
          <w:spacing w:val="-7"/>
          <w:sz w:val="22"/>
        </w:rPr>
        <w:t> </w:t>
      </w:r>
      <w:r>
        <w:rPr>
          <w:b/>
          <w:sz w:val="22"/>
        </w:rPr>
        <w:t>by</w:t>
      </w:r>
      <w:r>
        <w:rPr>
          <w:b/>
          <w:spacing w:val="-6"/>
          <w:sz w:val="22"/>
        </w:rPr>
        <w:t> </w:t>
      </w:r>
      <w:r>
        <w:rPr>
          <w:b/>
          <w:spacing w:val="-2"/>
          <w:sz w:val="22"/>
        </w:rPr>
        <w:t>Department</w:t>
      </w:r>
    </w:p>
    <w:p>
      <w:pPr>
        <w:pStyle w:val="BodyText"/>
        <w:spacing w:before="29"/>
        <w:rPr>
          <w:b/>
          <w:sz w:val="20"/>
        </w:rPr>
      </w:pPr>
      <w:r>
        <w:rPr/>
        <mc:AlternateContent>
          <mc:Choice Requires="wps">
            <w:drawing>
              <wp:anchor distT="0" distB="0" distL="0" distR="0" allowOverlap="1" layoutInCell="1" locked="0" behindDoc="1" simplePos="0" relativeHeight="487625728">
                <wp:simplePos x="0" y="0"/>
                <wp:positionH relativeFrom="page">
                  <wp:posOffset>1080820</wp:posOffset>
                </wp:positionH>
                <wp:positionV relativeFrom="paragraph">
                  <wp:posOffset>180189</wp:posOffset>
                </wp:positionV>
                <wp:extent cx="5728335" cy="1270"/>
                <wp:effectExtent l="0" t="0" r="0" b="0"/>
                <wp:wrapTopAndBottom/>
                <wp:docPr id="143" name="Graphic 143"/>
                <wp:cNvGraphicFramePr>
                  <a:graphicFrameLocks/>
                </wp:cNvGraphicFramePr>
                <a:graphic>
                  <a:graphicData uri="http://schemas.microsoft.com/office/word/2010/wordprocessingShape">
                    <wps:wsp>
                      <wps:cNvPr id="143" name="Graphic 143"/>
                      <wps:cNvSpPr/>
                      <wps:spPr>
                        <a:xfrm>
                          <a:off x="0" y="0"/>
                          <a:ext cx="5728335" cy="1270"/>
                        </a:xfrm>
                        <a:custGeom>
                          <a:avLst/>
                          <a:gdLst/>
                          <a:ahLst/>
                          <a:cxnLst/>
                          <a:rect l="l" t="t" r="r" b="b"/>
                          <a:pathLst>
                            <a:path w="5728335" h="0">
                              <a:moveTo>
                                <a:pt x="0" y="0"/>
                              </a:moveTo>
                              <a:lnTo>
                                <a:pt x="5728138" y="0"/>
                              </a:lnTo>
                            </a:path>
                          </a:pathLst>
                        </a:custGeom>
                        <a:ln w="8833">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85.103996pt;margin-top:14.188161pt;width:451.05pt;height:.1pt;mso-position-horizontal-relative:page;mso-position-vertical-relative:paragraph;z-index:-15690752;mso-wrap-distance-left:0;mso-wrap-distance-right:0" id="docshape123" coordorigin="1702,284" coordsize="9021,0" path="m1702,284l10723,284e" filled="false" stroked="true" strokeweight=".69552pt" strokecolor="#000000">
                <v:path arrowok="t"/>
                <v:stroke dashstyle="solid"/>
                <w10:wrap type="topAndBottom"/>
              </v:shape>
            </w:pict>
          </mc:Fallback>
        </mc:AlternateContent>
      </w:r>
      <w:r>
        <w:rPr/>
        <mc:AlternateContent>
          <mc:Choice Requires="wps">
            <w:drawing>
              <wp:anchor distT="0" distB="0" distL="0" distR="0" allowOverlap="1" layoutInCell="1" locked="0" behindDoc="1" simplePos="0" relativeHeight="487626240">
                <wp:simplePos x="0" y="0"/>
                <wp:positionH relativeFrom="page">
                  <wp:posOffset>1080820</wp:posOffset>
                </wp:positionH>
                <wp:positionV relativeFrom="paragraph">
                  <wp:posOffset>364593</wp:posOffset>
                </wp:positionV>
                <wp:extent cx="5727065" cy="1270"/>
                <wp:effectExtent l="0" t="0" r="0" b="0"/>
                <wp:wrapTopAndBottom/>
                <wp:docPr id="144" name="Graphic 144"/>
                <wp:cNvGraphicFramePr>
                  <a:graphicFrameLocks/>
                </wp:cNvGraphicFramePr>
                <a:graphic>
                  <a:graphicData uri="http://schemas.microsoft.com/office/word/2010/wordprocessingShape">
                    <wps:wsp>
                      <wps:cNvPr id="144" name="Graphic 144"/>
                      <wps:cNvSpPr/>
                      <wps:spPr>
                        <a:xfrm>
                          <a:off x="0" y="0"/>
                          <a:ext cx="5727065" cy="1270"/>
                        </a:xfrm>
                        <a:custGeom>
                          <a:avLst/>
                          <a:gdLst/>
                          <a:ahLst/>
                          <a:cxnLst/>
                          <a:rect l="l" t="t" r="r" b="b"/>
                          <a:pathLst>
                            <a:path w="5727065" h="0">
                              <a:moveTo>
                                <a:pt x="0" y="0"/>
                              </a:moveTo>
                              <a:lnTo>
                                <a:pt x="5726936" y="0"/>
                              </a:lnTo>
                            </a:path>
                          </a:pathLst>
                        </a:custGeom>
                        <a:ln w="8833">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85.103996pt;margin-top:28.708149pt;width:450.95pt;height:.1pt;mso-position-horizontal-relative:page;mso-position-vertical-relative:paragraph;z-index:-15690240;mso-wrap-distance-left:0;mso-wrap-distance-right:0" id="docshape124" coordorigin="1702,574" coordsize="9019,0" path="m1702,574l10721,574e" filled="false" stroked="true" strokeweight=".69552pt" strokecolor="#000000">
                <v:path arrowok="t"/>
                <v:stroke dashstyle="solid"/>
                <w10:wrap type="topAndBottom"/>
              </v:shape>
            </w:pict>
          </mc:Fallback>
        </mc:AlternateContent>
      </w:r>
      <w:r>
        <w:rPr/>
        <mc:AlternateContent>
          <mc:Choice Requires="wps">
            <w:drawing>
              <wp:anchor distT="0" distB="0" distL="0" distR="0" allowOverlap="1" layoutInCell="1" locked="0" behindDoc="1" simplePos="0" relativeHeight="487626752">
                <wp:simplePos x="0" y="0"/>
                <wp:positionH relativeFrom="page">
                  <wp:posOffset>1080820</wp:posOffset>
                </wp:positionH>
                <wp:positionV relativeFrom="paragraph">
                  <wp:posOffset>550521</wp:posOffset>
                </wp:positionV>
                <wp:extent cx="5727065" cy="1270"/>
                <wp:effectExtent l="0" t="0" r="0" b="0"/>
                <wp:wrapTopAndBottom/>
                <wp:docPr id="145" name="Graphic 145"/>
                <wp:cNvGraphicFramePr>
                  <a:graphicFrameLocks/>
                </wp:cNvGraphicFramePr>
                <a:graphic>
                  <a:graphicData uri="http://schemas.microsoft.com/office/word/2010/wordprocessingShape">
                    <wps:wsp>
                      <wps:cNvPr id="145" name="Graphic 145"/>
                      <wps:cNvSpPr/>
                      <wps:spPr>
                        <a:xfrm>
                          <a:off x="0" y="0"/>
                          <a:ext cx="5727065" cy="1270"/>
                        </a:xfrm>
                        <a:custGeom>
                          <a:avLst/>
                          <a:gdLst/>
                          <a:ahLst/>
                          <a:cxnLst/>
                          <a:rect l="l" t="t" r="r" b="b"/>
                          <a:pathLst>
                            <a:path w="5727065" h="0">
                              <a:moveTo>
                                <a:pt x="0" y="0"/>
                              </a:moveTo>
                              <a:lnTo>
                                <a:pt x="5726936" y="0"/>
                              </a:lnTo>
                            </a:path>
                          </a:pathLst>
                        </a:custGeom>
                        <a:ln w="8833">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85.103996pt;margin-top:43.348164pt;width:450.95pt;height:.1pt;mso-position-horizontal-relative:page;mso-position-vertical-relative:paragraph;z-index:-15689728;mso-wrap-distance-left:0;mso-wrap-distance-right:0" id="docshape125" coordorigin="1702,867" coordsize="9019,0" path="m1702,867l10721,867e" filled="false" stroked="true" strokeweight=".69552pt" strokecolor="#000000">
                <v:path arrowok="t"/>
                <v:stroke dashstyle="solid"/>
                <w10:wrap type="topAndBottom"/>
              </v:shape>
            </w:pict>
          </mc:Fallback>
        </mc:AlternateContent>
      </w:r>
      <w:r>
        <w:rPr/>
        <mc:AlternateContent>
          <mc:Choice Requires="wps">
            <w:drawing>
              <wp:anchor distT="0" distB="0" distL="0" distR="0" allowOverlap="1" layoutInCell="1" locked="0" behindDoc="1" simplePos="0" relativeHeight="487627264">
                <wp:simplePos x="0" y="0"/>
                <wp:positionH relativeFrom="page">
                  <wp:posOffset>1080820</wp:posOffset>
                </wp:positionH>
                <wp:positionV relativeFrom="paragraph">
                  <wp:posOffset>734925</wp:posOffset>
                </wp:positionV>
                <wp:extent cx="3772535" cy="1270"/>
                <wp:effectExtent l="0" t="0" r="0" b="0"/>
                <wp:wrapTopAndBottom/>
                <wp:docPr id="146" name="Graphic 146"/>
                <wp:cNvGraphicFramePr>
                  <a:graphicFrameLocks/>
                </wp:cNvGraphicFramePr>
                <a:graphic>
                  <a:graphicData uri="http://schemas.microsoft.com/office/word/2010/wordprocessingShape">
                    <wps:wsp>
                      <wps:cNvPr id="146" name="Graphic 146"/>
                      <wps:cNvSpPr/>
                      <wps:spPr>
                        <a:xfrm>
                          <a:off x="0" y="0"/>
                          <a:ext cx="3772535" cy="1270"/>
                        </a:xfrm>
                        <a:custGeom>
                          <a:avLst/>
                          <a:gdLst/>
                          <a:ahLst/>
                          <a:cxnLst/>
                          <a:rect l="l" t="t" r="r" b="b"/>
                          <a:pathLst>
                            <a:path w="3772535" h="0">
                              <a:moveTo>
                                <a:pt x="0" y="0"/>
                              </a:moveTo>
                              <a:lnTo>
                                <a:pt x="3772138" y="0"/>
                              </a:lnTo>
                            </a:path>
                          </a:pathLst>
                        </a:custGeom>
                        <a:ln w="8833">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85.103996pt;margin-top:57.868153pt;width:297.05pt;height:.1pt;mso-position-horizontal-relative:page;mso-position-vertical-relative:paragraph;z-index:-15689216;mso-wrap-distance-left:0;mso-wrap-distance-right:0" id="docshape126" coordorigin="1702,1157" coordsize="5941,0" path="m1702,1157l7642,1157e" filled="false" stroked="true" strokeweight=".69552pt" strokecolor="#000000">
                <v:path arrowok="t"/>
                <v:stroke dashstyle="solid"/>
                <w10:wrap type="topAndBottom"/>
              </v:shape>
            </w:pict>
          </mc:Fallback>
        </mc:AlternateContent>
      </w:r>
    </w:p>
    <w:p>
      <w:pPr>
        <w:pStyle w:val="BodyText"/>
        <w:spacing w:before="29"/>
        <w:rPr>
          <w:b/>
          <w:sz w:val="20"/>
        </w:rPr>
      </w:pPr>
    </w:p>
    <w:p>
      <w:pPr>
        <w:pStyle w:val="BodyText"/>
        <w:spacing w:before="31"/>
        <w:rPr>
          <w:b/>
          <w:sz w:val="20"/>
        </w:rPr>
      </w:pPr>
    </w:p>
    <w:p>
      <w:pPr>
        <w:pStyle w:val="BodyText"/>
        <w:spacing w:before="29"/>
        <w:rPr>
          <w:b/>
          <w:sz w:val="20"/>
        </w:rPr>
      </w:pPr>
    </w:p>
    <w:p>
      <w:pPr>
        <w:spacing w:before="248"/>
        <w:ind w:left="542" w:right="0" w:firstLine="0"/>
        <w:jc w:val="left"/>
        <w:rPr>
          <w:b/>
          <w:sz w:val="22"/>
        </w:rPr>
      </w:pPr>
      <w:r>
        <w:rPr>
          <w:b/>
          <w:sz w:val="22"/>
        </w:rPr>
        <w:t>Кафедра</w:t>
      </w:r>
      <w:r>
        <w:rPr>
          <w:b/>
          <w:spacing w:val="-8"/>
          <w:sz w:val="22"/>
        </w:rPr>
        <w:t> </w:t>
      </w:r>
      <w:r>
        <w:rPr>
          <w:b/>
          <w:sz w:val="22"/>
        </w:rPr>
        <w:t>меңгерушісі/Bölüm</w:t>
      </w:r>
      <w:r>
        <w:rPr>
          <w:b/>
          <w:spacing w:val="-7"/>
          <w:sz w:val="22"/>
        </w:rPr>
        <w:t> </w:t>
      </w:r>
      <w:r>
        <w:rPr>
          <w:b/>
          <w:sz w:val="22"/>
        </w:rPr>
        <w:t>Başkanı/Head</w:t>
      </w:r>
      <w:r>
        <w:rPr>
          <w:b/>
          <w:spacing w:val="-8"/>
          <w:sz w:val="22"/>
        </w:rPr>
        <w:t> </w:t>
      </w:r>
      <w:r>
        <w:rPr>
          <w:b/>
          <w:sz w:val="22"/>
        </w:rPr>
        <w:t>of</w:t>
      </w:r>
      <w:r>
        <w:rPr>
          <w:b/>
          <w:spacing w:val="-7"/>
          <w:sz w:val="22"/>
        </w:rPr>
        <w:t> </w:t>
      </w:r>
      <w:r>
        <w:rPr>
          <w:b/>
          <w:spacing w:val="-2"/>
          <w:sz w:val="22"/>
        </w:rPr>
        <w:t>Department</w:t>
      </w:r>
    </w:p>
    <w:p>
      <w:pPr>
        <w:pStyle w:val="BodyText"/>
        <w:spacing w:before="32"/>
        <w:rPr>
          <w:b/>
          <w:sz w:val="20"/>
        </w:rPr>
      </w:pPr>
      <w:r>
        <w:rPr/>
        <mc:AlternateContent>
          <mc:Choice Requires="wps">
            <w:drawing>
              <wp:anchor distT="0" distB="0" distL="0" distR="0" allowOverlap="1" layoutInCell="1" locked="0" behindDoc="1" simplePos="0" relativeHeight="487627776">
                <wp:simplePos x="0" y="0"/>
                <wp:positionH relativeFrom="page">
                  <wp:posOffset>1530350</wp:posOffset>
                </wp:positionH>
                <wp:positionV relativeFrom="paragraph">
                  <wp:posOffset>181906</wp:posOffset>
                </wp:positionV>
                <wp:extent cx="561340" cy="1270"/>
                <wp:effectExtent l="0" t="0" r="0" b="0"/>
                <wp:wrapTopAndBottom/>
                <wp:docPr id="147" name="Graphic 147"/>
                <wp:cNvGraphicFramePr>
                  <a:graphicFrameLocks/>
                </wp:cNvGraphicFramePr>
                <a:graphic>
                  <a:graphicData uri="http://schemas.microsoft.com/office/word/2010/wordprocessingShape">
                    <wps:wsp>
                      <wps:cNvPr id="147" name="Graphic 147"/>
                      <wps:cNvSpPr/>
                      <wps:spPr>
                        <a:xfrm>
                          <a:off x="0" y="0"/>
                          <a:ext cx="561340" cy="1270"/>
                        </a:xfrm>
                        <a:custGeom>
                          <a:avLst/>
                          <a:gdLst/>
                          <a:ahLst/>
                          <a:cxnLst/>
                          <a:rect l="l" t="t" r="r" b="b"/>
                          <a:pathLst>
                            <a:path w="561340" h="0">
                              <a:moveTo>
                                <a:pt x="0" y="0"/>
                              </a:moveTo>
                              <a:lnTo>
                                <a:pt x="560832" y="0"/>
                              </a:lnTo>
                            </a:path>
                          </a:pathLst>
                        </a:custGeom>
                        <a:ln w="8833">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120.5pt;margin-top:14.323316pt;width:44.2pt;height:.1pt;mso-position-horizontal-relative:page;mso-position-vertical-relative:paragraph;z-index:-15688704;mso-wrap-distance-left:0;mso-wrap-distance-right:0" id="docshape127" coordorigin="2410,286" coordsize="884,0" path="m2410,286l3293,286e" filled="false" stroked="true" strokeweight=".69552pt" strokecolor="#000000">
                <v:path arrowok="t"/>
                <v:stroke dashstyle="solid"/>
                <w10:wrap type="topAndBottom"/>
              </v:shape>
            </w:pict>
          </mc:Fallback>
        </mc:AlternateContent>
      </w:r>
      <w:r>
        <w:rPr/>
        <mc:AlternateContent>
          <mc:Choice Requires="wps">
            <w:drawing>
              <wp:anchor distT="0" distB="0" distL="0" distR="0" allowOverlap="1" layoutInCell="1" locked="0" behindDoc="1" simplePos="0" relativeHeight="487628288">
                <wp:simplePos x="0" y="0"/>
                <wp:positionH relativeFrom="page">
                  <wp:posOffset>2879470</wp:posOffset>
                </wp:positionH>
                <wp:positionV relativeFrom="paragraph">
                  <wp:posOffset>181906</wp:posOffset>
                </wp:positionV>
                <wp:extent cx="2376170" cy="1270"/>
                <wp:effectExtent l="0" t="0" r="0" b="0"/>
                <wp:wrapTopAndBottom/>
                <wp:docPr id="148" name="Graphic 148"/>
                <wp:cNvGraphicFramePr>
                  <a:graphicFrameLocks/>
                </wp:cNvGraphicFramePr>
                <a:graphic>
                  <a:graphicData uri="http://schemas.microsoft.com/office/word/2010/wordprocessingShape">
                    <wps:wsp>
                      <wps:cNvPr id="148" name="Graphic 148"/>
                      <wps:cNvSpPr/>
                      <wps:spPr>
                        <a:xfrm>
                          <a:off x="0" y="0"/>
                          <a:ext cx="2376170" cy="1270"/>
                        </a:xfrm>
                        <a:custGeom>
                          <a:avLst/>
                          <a:gdLst/>
                          <a:ahLst/>
                          <a:cxnLst/>
                          <a:rect l="l" t="t" r="r" b="b"/>
                          <a:pathLst>
                            <a:path w="2376170" h="0">
                              <a:moveTo>
                                <a:pt x="0" y="0"/>
                              </a:moveTo>
                              <a:lnTo>
                                <a:pt x="2375824" y="0"/>
                              </a:lnTo>
                            </a:path>
                          </a:pathLst>
                        </a:custGeom>
                        <a:ln w="8833">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226.729996pt;margin-top:14.323316pt;width:187.1pt;height:.1pt;mso-position-horizontal-relative:page;mso-position-vertical-relative:paragraph;z-index:-15688192;mso-wrap-distance-left:0;mso-wrap-distance-right:0" id="docshape128" coordorigin="4535,286" coordsize="3742,0" path="m4535,286l8276,286e" filled="false" stroked="true" strokeweight=".69552pt" strokecolor="#000000">
                <v:path arrowok="t"/>
                <v:stroke dashstyle="solid"/>
                <w10:wrap type="topAndBottom"/>
              </v:shape>
            </w:pict>
          </mc:Fallback>
        </mc:AlternateContent>
      </w:r>
    </w:p>
    <w:p>
      <w:pPr>
        <w:tabs>
          <w:tab w:pos="4082" w:val="left" w:leader="none"/>
        </w:tabs>
        <w:spacing w:before="34"/>
        <w:ind w:left="901" w:right="0" w:firstLine="0"/>
        <w:jc w:val="left"/>
        <w:rPr>
          <w:sz w:val="20"/>
        </w:rPr>
      </w:pPr>
      <w:r>
        <w:rPr>
          <w:spacing w:val="-2"/>
          <w:sz w:val="20"/>
        </w:rPr>
        <w:t>(қолы/imza/signature)</w:t>
      </w:r>
      <w:r>
        <w:rPr>
          <w:sz w:val="20"/>
        </w:rPr>
        <w:tab/>
      </w:r>
      <w:r>
        <w:rPr>
          <w:spacing w:val="-2"/>
          <w:sz w:val="20"/>
        </w:rPr>
        <w:t>(Аты-жөні/Adı-Soyadı/Full</w:t>
      </w:r>
      <w:r>
        <w:rPr>
          <w:spacing w:val="21"/>
          <w:sz w:val="20"/>
        </w:rPr>
        <w:t> </w:t>
      </w:r>
      <w:r>
        <w:rPr>
          <w:spacing w:val="-2"/>
          <w:sz w:val="20"/>
        </w:rPr>
        <w:t>Name)</w:t>
      </w:r>
    </w:p>
    <w:p>
      <w:pPr>
        <w:pStyle w:val="BodyText"/>
        <w:tabs>
          <w:tab w:pos="983" w:val="left" w:leader="none"/>
          <w:tab w:pos="2634" w:val="left" w:leader="none"/>
          <w:tab w:pos="3231" w:val="left" w:leader="none"/>
        </w:tabs>
        <w:spacing w:before="33"/>
        <w:ind w:left="542"/>
      </w:pPr>
      <w:r>
        <w:rPr>
          <w:spacing w:val="-10"/>
        </w:rPr>
        <w:t>«</w:t>
      </w:r>
      <w:r>
        <w:rPr>
          <w:u w:val="single"/>
        </w:rPr>
        <w:tab/>
      </w:r>
      <w:r>
        <w:rPr>
          <w:spacing w:val="-10"/>
        </w:rPr>
        <w:t>»</w:t>
      </w:r>
      <w:r>
        <w:rPr>
          <w:u w:val="single"/>
        </w:rPr>
        <w:tab/>
      </w:r>
      <w:r>
        <w:rPr>
          <w:spacing w:val="-5"/>
        </w:rPr>
        <w:t>202</w:t>
      </w:r>
      <w:r>
        <w:rPr>
          <w:u w:val="single"/>
        </w:rPr>
        <w:tab/>
      </w:r>
    </w:p>
    <w:p>
      <w:pPr>
        <w:pStyle w:val="BodyText"/>
        <w:spacing w:before="26"/>
      </w:pPr>
    </w:p>
    <w:p>
      <w:pPr>
        <w:spacing w:before="0"/>
        <w:ind w:left="542" w:right="0" w:firstLine="0"/>
        <w:jc w:val="left"/>
        <w:rPr>
          <w:b/>
          <w:sz w:val="22"/>
        </w:rPr>
      </w:pPr>
      <w:r>
        <w:rPr>
          <w:b/>
          <w:sz w:val="22"/>
        </w:rPr>
        <w:t>Қорытынды</w:t>
      </w:r>
      <w:r>
        <w:rPr>
          <w:b/>
          <w:spacing w:val="-3"/>
          <w:sz w:val="22"/>
        </w:rPr>
        <w:t> </w:t>
      </w:r>
      <w:r>
        <w:rPr>
          <w:b/>
          <w:sz w:val="22"/>
        </w:rPr>
        <w:t>аттестация</w:t>
      </w:r>
      <w:r>
        <w:rPr>
          <w:b/>
          <w:spacing w:val="-5"/>
          <w:sz w:val="22"/>
        </w:rPr>
        <w:t> </w:t>
      </w:r>
      <w:r>
        <w:rPr>
          <w:b/>
          <w:sz w:val="22"/>
        </w:rPr>
        <w:t>/</w:t>
      </w:r>
      <w:r>
        <w:rPr>
          <w:b/>
          <w:spacing w:val="-5"/>
          <w:sz w:val="22"/>
        </w:rPr>
        <w:t> </w:t>
      </w:r>
      <w:r>
        <w:rPr>
          <w:b/>
          <w:sz w:val="22"/>
        </w:rPr>
        <w:t>Final</w:t>
      </w:r>
      <w:r>
        <w:rPr>
          <w:b/>
          <w:spacing w:val="-1"/>
          <w:sz w:val="22"/>
        </w:rPr>
        <w:t> </w:t>
      </w:r>
      <w:r>
        <w:rPr>
          <w:b/>
          <w:sz w:val="22"/>
        </w:rPr>
        <w:t>Sınav</w:t>
      </w:r>
      <w:r>
        <w:rPr>
          <w:b/>
          <w:spacing w:val="-6"/>
          <w:sz w:val="22"/>
        </w:rPr>
        <w:t> </w:t>
      </w:r>
      <w:r>
        <w:rPr>
          <w:b/>
          <w:sz w:val="22"/>
        </w:rPr>
        <w:t>/</w:t>
      </w:r>
      <w:r>
        <w:rPr>
          <w:b/>
          <w:spacing w:val="-5"/>
          <w:sz w:val="22"/>
        </w:rPr>
        <w:t> </w:t>
      </w:r>
      <w:r>
        <w:rPr>
          <w:b/>
          <w:sz w:val="22"/>
        </w:rPr>
        <w:t>Final</w:t>
      </w:r>
      <w:r>
        <w:rPr>
          <w:b/>
          <w:spacing w:val="-1"/>
          <w:sz w:val="22"/>
        </w:rPr>
        <w:t> </w:t>
      </w:r>
      <w:r>
        <w:rPr>
          <w:b/>
          <w:spacing w:val="-2"/>
          <w:sz w:val="22"/>
        </w:rPr>
        <w:t>Attestation:</w:t>
      </w:r>
    </w:p>
    <w:p>
      <w:pPr>
        <w:pStyle w:val="BodyText"/>
        <w:spacing w:before="32"/>
        <w:rPr>
          <w:b/>
          <w:sz w:val="20"/>
        </w:rPr>
      </w:pPr>
      <w:r>
        <w:rPr/>
        <mc:AlternateContent>
          <mc:Choice Requires="wps">
            <w:drawing>
              <wp:anchor distT="0" distB="0" distL="0" distR="0" allowOverlap="1" layoutInCell="1" locked="0" behindDoc="1" simplePos="0" relativeHeight="487628800">
                <wp:simplePos x="0" y="0"/>
                <wp:positionH relativeFrom="page">
                  <wp:posOffset>1080820</wp:posOffset>
                </wp:positionH>
                <wp:positionV relativeFrom="paragraph">
                  <wp:posOffset>182072</wp:posOffset>
                </wp:positionV>
                <wp:extent cx="5727065" cy="1270"/>
                <wp:effectExtent l="0" t="0" r="0" b="0"/>
                <wp:wrapTopAndBottom/>
                <wp:docPr id="149" name="Graphic 149"/>
                <wp:cNvGraphicFramePr>
                  <a:graphicFrameLocks/>
                </wp:cNvGraphicFramePr>
                <a:graphic>
                  <a:graphicData uri="http://schemas.microsoft.com/office/word/2010/wordprocessingShape">
                    <wps:wsp>
                      <wps:cNvPr id="149" name="Graphic 149"/>
                      <wps:cNvSpPr/>
                      <wps:spPr>
                        <a:xfrm>
                          <a:off x="0" y="0"/>
                          <a:ext cx="5727065" cy="1270"/>
                        </a:xfrm>
                        <a:custGeom>
                          <a:avLst/>
                          <a:gdLst/>
                          <a:ahLst/>
                          <a:cxnLst/>
                          <a:rect l="l" t="t" r="r" b="b"/>
                          <a:pathLst>
                            <a:path w="5727065" h="0">
                              <a:moveTo>
                                <a:pt x="0" y="0"/>
                              </a:moveTo>
                              <a:lnTo>
                                <a:pt x="5726936" y="0"/>
                              </a:lnTo>
                            </a:path>
                          </a:pathLst>
                        </a:custGeom>
                        <a:ln w="8833">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85.103996pt;margin-top:14.336438pt;width:450.95pt;height:.1pt;mso-position-horizontal-relative:page;mso-position-vertical-relative:paragraph;z-index:-15687680;mso-wrap-distance-left:0;mso-wrap-distance-right:0" id="docshape129" coordorigin="1702,287" coordsize="9019,0" path="m1702,287l10721,287e" filled="false" stroked="true" strokeweight=".69552pt" strokecolor="#000000">
                <v:path arrowok="t"/>
                <v:stroke dashstyle="solid"/>
                <w10:wrap type="topAndBottom"/>
              </v:shape>
            </w:pict>
          </mc:Fallback>
        </mc:AlternateContent>
      </w:r>
      <w:r>
        <w:rPr/>
        <mc:AlternateContent>
          <mc:Choice Requires="wps">
            <w:drawing>
              <wp:anchor distT="0" distB="0" distL="0" distR="0" allowOverlap="1" layoutInCell="1" locked="0" behindDoc="1" simplePos="0" relativeHeight="487629312">
                <wp:simplePos x="0" y="0"/>
                <wp:positionH relativeFrom="page">
                  <wp:posOffset>1080820</wp:posOffset>
                </wp:positionH>
                <wp:positionV relativeFrom="paragraph">
                  <wp:posOffset>366477</wp:posOffset>
                </wp:positionV>
                <wp:extent cx="5727065" cy="1270"/>
                <wp:effectExtent l="0" t="0" r="0" b="0"/>
                <wp:wrapTopAndBottom/>
                <wp:docPr id="150" name="Graphic 150"/>
                <wp:cNvGraphicFramePr>
                  <a:graphicFrameLocks/>
                </wp:cNvGraphicFramePr>
                <a:graphic>
                  <a:graphicData uri="http://schemas.microsoft.com/office/word/2010/wordprocessingShape">
                    <wps:wsp>
                      <wps:cNvPr id="150" name="Graphic 150"/>
                      <wps:cNvSpPr/>
                      <wps:spPr>
                        <a:xfrm>
                          <a:off x="0" y="0"/>
                          <a:ext cx="5727065" cy="1270"/>
                        </a:xfrm>
                        <a:custGeom>
                          <a:avLst/>
                          <a:gdLst/>
                          <a:ahLst/>
                          <a:cxnLst/>
                          <a:rect l="l" t="t" r="r" b="b"/>
                          <a:pathLst>
                            <a:path w="5727065" h="0">
                              <a:moveTo>
                                <a:pt x="0" y="0"/>
                              </a:moveTo>
                              <a:lnTo>
                                <a:pt x="5726936" y="0"/>
                              </a:lnTo>
                            </a:path>
                          </a:pathLst>
                        </a:custGeom>
                        <a:ln w="8833">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85.103996pt;margin-top:28.856457pt;width:450.95pt;height:.1pt;mso-position-horizontal-relative:page;mso-position-vertical-relative:paragraph;z-index:-15687168;mso-wrap-distance-left:0;mso-wrap-distance-right:0" id="docshape130" coordorigin="1702,577" coordsize="9019,0" path="m1702,577l10721,577e" filled="false" stroked="true" strokeweight=".69552pt" strokecolor="#000000">
                <v:path arrowok="t"/>
                <v:stroke dashstyle="solid"/>
                <w10:wrap type="topAndBottom"/>
              </v:shape>
            </w:pict>
          </mc:Fallback>
        </mc:AlternateContent>
      </w:r>
      <w:r>
        <w:rPr/>
        <mc:AlternateContent>
          <mc:Choice Requires="wps">
            <w:drawing>
              <wp:anchor distT="0" distB="0" distL="0" distR="0" allowOverlap="1" layoutInCell="1" locked="0" behindDoc="1" simplePos="0" relativeHeight="487629824">
                <wp:simplePos x="0" y="0"/>
                <wp:positionH relativeFrom="page">
                  <wp:posOffset>1080820</wp:posOffset>
                </wp:positionH>
                <wp:positionV relativeFrom="paragraph">
                  <wp:posOffset>550880</wp:posOffset>
                </wp:positionV>
                <wp:extent cx="3633470" cy="1270"/>
                <wp:effectExtent l="0" t="0" r="0" b="0"/>
                <wp:wrapTopAndBottom/>
                <wp:docPr id="151" name="Graphic 151"/>
                <wp:cNvGraphicFramePr>
                  <a:graphicFrameLocks/>
                </wp:cNvGraphicFramePr>
                <a:graphic>
                  <a:graphicData uri="http://schemas.microsoft.com/office/word/2010/wordprocessingShape">
                    <wps:wsp>
                      <wps:cNvPr id="151" name="Graphic 151"/>
                      <wps:cNvSpPr/>
                      <wps:spPr>
                        <a:xfrm>
                          <a:off x="0" y="0"/>
                          <a:ext cx="3633470" cy="1270"/>
                        </a:xfrm>
                        <a:custGeom>
                          <a:avLst/>
                          <a:gdLst/>
                          <a:ahLst/>
                          <a:cxnLst/>
                          <a:rect l="l" t="t" r="r" b="b"/>
                          <a:pathLst>
                            <a:path w="3633470" h="0">
                              <a:moveTo>
                                <a:pt x="0" y="0"/>
                              </a:moveTo>
                              <a:lnTo>
                                <a:pt x="3633070" y="0"/>
                              </a:lnTo>
                            </a:path>
                          </a:pathLst>
                        </a:custGeom>
                        <a:ln w="8833">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85.103996pt;margin-top:43.376446pt;width:286.1pt;height:.1pt;mso-position-horizontal-relative:page;mso-position-vertical-relative:paragraph;z-index:-15686656;mso-wrap-distance-left:0;mso-wrap-distance-right:0" id="docshape131" coordorigin="1702,868" coordsize="5722,0" path="m1702,868l7423,868e" filled="false" stroked="true" strokeweight=".69552pt" strokecolor="#000000">
                <v:path arrowok="t"/>
                <v:stroke dashstyle="solid"/>
                <w10:wrap type="topAndBottom"/>
              </v:shape>
            </w:pict>
          </mc:Fallback>
        </mc:AlternateContent>
      </w:r>
    </w:p>
    <w:p>
      <w:pPr>
        <w:pStyle w:val="BodyText"/>
        <w:spacing w:before="29"/>
        <w:rPr>
          <w:b/>
          <w:sz w:val="20"/>
        </w:rPr>
      </w:pPr>
    </w:p>
    <w:p>
      <w:pPr>
        <w:pStyle w:val="BodyText"/>
        <w:spacing w:before="29"/>
        <w:rPr>
          <w:b/>
          <w:sz w:val="20"/>
        </w:rPr>
      </w:pPr>
    </w:p>
    <w:p>
      <w:pPr>
        <w:tabs>
          <w:tab w:pos="541" w:val="left" w:leader="none"/>
        </w:tabs>
        <w:spacing w:before="37"/>
        <w:ind w:left="542" w:right="389" w:hanging="360"/>
        <w:jc w:val="left"/>
        <w:rPr>
          <w:b/>
          <w:sz w:val="22"/>
        </w:rPr>
      </w:pPr>
      <w:r>
        <w:rPr>
          <w:spacing w:val="-10"/>
          <w:sz w:val="22"/>
        </w:rPr>
        <w:t>-</w:t>
      </w:r>
      <w:r>
        <w:rPr>
          <w:sz w:val="22"/>
        </w:rPr>
        <w:tab/>
      </w:r>
      <w:r>
        <w:rPr>
          <w:b/>
          <w:sz w:val="22"/>
        </w:rPr>
        <w:t>тақырыптағы</w:t>
      </w:r>
      <w:r>
        <w:rPr>
          <w:b/>
          <w:spacing w:val="80"/>
          <w:sz w:val="22"/>
        </w:rPr>
        <w:t> </w:t>
      </w:r>
      <w:r>
        <w:rPr>
          <w:b/>
          <w:sz w:val="22"/>
        </w:rPr>
        <w:t>магистрлік</w:t>
      </w:r>
      <w:r>
        <w:rPr>
          <w:b/>
          <w:spacing w:val="80"/>
          <w:sz w:val="22"/>
        </w:rPr>
        <w:t> </w:t>
      </w:r>
      <w:r>
        <w:rPr>
          <w:b/>
          <w:sz w:val="22"/>
        </w:rPr>
        <w:t>диссертацияны</w:t>
      </w:r>
      <w:r>
        <w:rPr>
          <w:b/>
          <w:spacing w:val="80"/>
          <w:sz w:val="22"/>
        </w:rPr>
        <w:t> </w:t>
      </w:r>
      <w:r>
        <w:rPr>
          <w:b/>
          <w:sz w:val="22"/>
        </w:rPr>
        <w:t>қорғау</w:t>
      </w:r>
      <w:r>
        <w:rPr>
          <w:b/>
          <w:spacing w:val="80"/>
          <w:sz w:val="22"/>
        </w:rPr>
        <w:t> </w:t>
      </w:r>
      <w:r>
        <w:rPr>
          <w:b/>
          <w:sz w:val="22"/>
        </w:rPr>
        <w:t>туралы/Konulu</w:t>
      </w:r>
      <w:r>
        <w:rPr>
          <w:b/>
          <w:spacing w:val="80"/>
          <w:sz w:val="22"/>
        </w:rPr>
        <w:t> </w:t>
      </w:r>
      <w:r>
        <w:rPr>
          <w:b/>
          <w:sz w:val="22"/>
        </w:rPr>
        <w:t>Yüksek</w:t>
      </w:r>
      <w:r>
        <w:rPr>
          <w:b/>
          <w:spacing w:val="80"/>
          <w:sz w:val="22"/>
        </w:rPr>
        <w:t> </w:t>
      </w:r>
      <w:r>
        <w:rPr>
          <w:b/>
          <w:sz w:val="22"/>
        </w:rPr>
        <w:t>Lisans</w:t>
      </w:r>
      <w:r>
        <w:rPr>
          <w:b/>
          <w:spacing w:val="80"/>
          <w:sz w:val="22"/>
        </w:rPr>
        <w:t> </w:t>
      </w:r>
      <w:r>
        <w:rPr>
          <w:b/>
          <w:sz w:val="22"/>
        </w:rPr>
        <w:t>Tezi Savunması Hakkında/Thesis Defense</w:t>
      </w:r>
    </w:p>
    <w:p>
      <w:pPr>
        <w:tabs>
          <w:tab w:pos="5415" w:val="left" w:leader="none"/>
        </w:tabs>
        <w:spacing w:before="212"/>
        <w:ind w:left="542" w:right="0" w:firstLine="0"/>
        <w:jc w:val="left"/>
        <w:rPr>
          <w:b/>
          <w:sz w:val="22"/>
        </w:rPr>
      </w:pPr>
      <w:r>
        <w:rPr>
          <w:b/>
          <w:sz w:val="22"/>
        </w:rPr>
        <w:t>Баға/Not/Mark </w:t>
      </w:r>
      <w:r>
        <w:rPr>
          <w:b/>
          <w:sz w:val="22"/>
          <w:u w:val="single"/>
        </w:rPr>
        <w:tab/>
      </w:r>
    </w:p>
    <w:p>
      <w:pPr>
        <w:pStyle w:val="BodyText"/>
        <w:tabs>
          <w:tab w:pos="983" w:val="left" w:leader="none"/>
          <w:tab w:pos="2634" w:val="left" w:leader="none"/>
          <w:tab w:pos="3231" w:val="left" w:leader="none"/>
        </w:tabs>
        <w:spacing w:before="32"/>
        <w:ind w:left="542"/>
      </w:pPr>
      <w:r>
        <w:rPr>
          <w:spacing w:val="-10"/>
        </w:rPr>
        <w:t>«</w:t>
      </w:r>
      <w:r>
        <w:rPr>
          <w:u w:val="single"/>
        </w:rPr>
        <w:tab/>
      </w:r>
      <w:r>
        <w:rPr>
          <w:spacing w:val="-10"/>
        </w:rPr>
        <w:t>»</w:t>
      </w:r>
      <w:r>
        <w:rPr>
          <w:u w:val="single"/>
        </w:rPr>
        <w:tab/>
      </w:r>
      <w:r>
        <w:rPr>
          <w:spacing w:val="-5"/>
        </w:rPr>
        <w:t>202</w:t>
      </w:r>
      <w:r>
        <w:rPr>
          <w:u w:val="single"/>
        </w:rPr>
        <w:tab/>
      </w:r>
    </w:p>
    <w:p>
      <w:pPr>
        <w:pStyle w:val="BodyText"/>
        <w:spacing w:before="251"/>
        <w:ind w:left="542"/>
      </w:pPr>
      <w:r>
        <w:rPr/>
        <w:t>Хаттама</w:t>
      </w:r>
      <w:r>
        <w:rPr>
          <w:spacing w:val="-4"/>
        </w:rPr>
        <w:t> </w:t>
      </w:r>
      <w:r>
        <w:rPr/>
        <w:t>№</w:t>
      </w:r>
      <w:r>
        <w:rPr>
          <w:spacing w:val="-5"/>
        </w:rPr>
        <w:t> </w:t>
      </w:r>
      <w:r>
        <w:rPr/>
        <w:t>және</w:t>
      </w:r>
      <w:r>
        <w:rPr>
          <w:spacing w:val="-4"/>
        </w:rPr>
        <w:t> </w:t>
      </w:r>
      <w:r>
        <w:rPr/>
        <w:t>күні/Protokol</w:t>
      </w:r>
      <w:r>
        <w:rPr>
          <w:spacing w:val="-2"/>
        </w:rPr>
        <w:t> </w:t>
      </w:r>
      <w:r>
        <w:rPr/>
        <w:t>No</w:t>
      </w:r>
      <w:r>
        <w:rPr>
          <w:spacing w:val="-4"/>
        </w:rPr>
        <w:t> </w:t>
      </w:r>
      <w:r>
        <w:rPr/>
        <w:t>ve</w:t>
      </w:r>
      <w:r>
        <w:rPr>
          <w:spacing w:val="-3"/>
        </w:rPr>
        <w:t> </w:t>
      </w:r>
      <w:r>
        <w:rPr/>
        <w:t>Tarihi/Report</w:t>
      </w:r>
      <w:r>
        <w:rPr>
          <w:spacing w:val="-4"/>
        </w:rPr>
        <w:t> </w:t>
      </w:r>
      <w:r>
        <w:rPr/>
        <w:t>№</w:t>
      </w:r>
      <w:r>
        <w:rPr>
          <w:spacing w:val="-3"/>
        </w:rPr>
        <w:t> </w:t>
      </w:r>
      <w:r>
        <w:rPr/>
        <w:t>and</w:t>
      </w:r>
      <w:r>
        <w:rPr>
          <w:spacing w:val="-3"/>
        </w:rPr>
        <w:t> </w:t>
      </w:r>
      <w:r>
        <w:rPr>
          <w:spacing w:val="-4"/>
        </w:rPr>
        <w:t>Date</w:t>
      </w:r>
    </w:p>
    <w:p>
      <w:pPr>
        <w:pStyle w:val="BodyText"/>
        <w:tabs>
          <w:tab w:pos="1144" w:val="left" w:leader="none"/>
          <w:tab w:pos="1425" w:val="left" w:leader="none"/>
          <w:tab w:pos="1864" w:val="left" w:leader="none"/>
          <w:tab w:pos="3513" w:val="left" w:leader="none"/>
          <w:tab w:pos="4113" w:val="left" w:leader="none"/>
        </w:tabs>
        <w:spacing w:before="38"/>
        <w:ind w:left="542"/>
      </w:pPr>
      <w:r>
        <w:rPr>
          <w:u w:val="single"/>
        </w:rPr>
        <w:tab/>
      </w:r>
      <w:r>
        <w:rPr/>
        <w:tab/>
      </w:r>
      <w:r>
        <w:rPr>
          <w:spacing w:val="-10"/>
        </w:rPr>
        <w:t>«</w:t>
      </w:r>
      <w:r>
        <w:rPr>
          <w:u w:val="single"/>
        </w:rPr>
        <w:tab/>
      </w:r>
      <w:r>
        <w:rPr>
          <w:spacing w:val="-10"/>
        </w:rPr>
        <w:t>»</w:t>
      </w:r>
      <w:r>
        <w:rPr>
          <w:u w:val="single"/>
        </w:rPr>
        <w:tab/>
      </w:r>
      <w:r>
        <w:rPr>
          <w:spacing w:val="-5"/>
        </w:rPr>
        <w:t>202</w:t>
      </w:r>
      <w:r>
        <w:rPr>
          <w:u w:val="single"/>
        </w:rPr>
        <w:tab/>
      </w:r>
    </w:p>
    <w:p>
      <w:pPr>
        <w:pStyle w:val="BodyText"/>
        <w:spacing w:before="80"/>
      </w:pPr>
    </w:p>
    <w:p>
      <w:pPr>
        <w:spacing w:before="0"/>
        <w:ind w:left="542" w:right="0" w:firstLine="0"/>
        <w:jc w:val="left"/>
        <w:rPr>
          <w:b/>
          <w:sz w:val="22"/>
        </w:rPr>
      </w:pPr>
      <w:r>
        <w:rPr>
          <w:b/>
          <w:sz w:val="22"/>
        </w:rPr>
        <w:t>Кафедра</w:t>
      </w:r>
      <w:r>
        <w:rPr>
          <w:b/>
          <w:spacing w:val="-8"/>
          <w:sz w:val="22"/>
        </w:rPr>
        <w:t> </w:t>
      </w:r>
      <w:r>
        <w:rPr>
          <w:b/>
          <w:sz w:val="22"/>
        </w:rPr>
        <w:t>меңгерушісі/Bölüm</w:t>
      </w:r>
      <w:r>
        <w:rPr>
          <w:b/>
          <w:spacing w:val="-7"/>
          <w:sz w:val="22"/>
        </w:rPr>
        <w:t> </w:t>
      </w:r>
      <w:r>
        <w:rPr>
          <w:b/>
          <w:sz w:val="22"/>
        </w:rPr>
        <w:t>Başkanı/Head</w:t>
      </w:r>
      <w:r>
        <w:rPr>
          <w:b/>
          <w:spacing w:val="-8"/>
          <w:sz w:val="22"/>
        </w:rPr>
        <w:t> </w:t>
      </w:r>
      <w:r>
        <w:rPr>
          <w:b/>
          <w:sz w:val="22"/>
        </w:rPr>
        <w:t>of</w:t>
      </w:r>
      <w:r>
        <w:rPr>
          <w:b/>
          <w:spacing w:val="-7"/>
          <w:sz w:val="22"/>
        </w:rPr>
        <w:t> </w:t>
      </w:r>
      <w:r>
        <w:rPr>
          <w:b/>
          <w:spacing w:val="-2"/>
          <w:sz w:val="22"/>
        </w:rPr>
        <w:t>Department</w:t>
      </w:r>
    </w:p>
    <w:p>
      <w:pPr>
        <w:pStyle w:val="BodyText"/>
        <w:spacing w:before="32"/>
        <w:rPr>
          <w:b/>
          <w:sz w:val="20"/>
        </w:rPr>
      </w:pPr>
      <w:r>
        <w:rPr/>
        <mc:AlternateContent>
          <mc:Choice Requires="wps">
            <w:drawing>
              <wp:anchor distT="0" distB="0" distL="0" distR="0" allowOverlap="1" layoutInCell="1" locked="0" behindDoc="1" simplePos="0" relativeHeight="487630336">
                <wp:simplePos x="0" y="0"/>
                <wp:positionH relativeFrom="page">
                  <wp:posOffset>1291082</wp:posOffset>
                </wp:positionH>
                <wp:positionV relativeFrom="paragraph">
                  <wp:posOffset>181747</wp:posOffset>
                </wp:positionV>
                <wp:extent cx="559435" cy="1270"/>
                <wp:effectExtent l="0" t="0" r="0" b="0"/>
                <wp:wrapTopAndBottom/>
                <wp:docPr id="152" name="Graphic 152"/>
                <wp:cNvGraphicFramePr>
                  <a:graphicFrameLocks/>
                </wp:cNvGraphicFramePr>
                <a:graphic>
                  <a:graphicData uri="http://schemas.microsoft.com/office/word/2010/wordprocessingShape">
                    <wps:wsp>
                      <wps:cNvPr id="152" name="Graphic 152"/>
                      <wps:cNvSpPr/>
                      <wps:spPr>
                        <a:xfrm>
                          <a:off x="0" y="0"/>
                          <a:ext cx="559435" cy="1270"/>
                        </a:xfrm>
                        <a:custGeom>
                          <a:avLst/>
                          <a:gdLst/>
                          <a:ahLst/>
                          <a:cxnLst/>
                          <a:rect l="l" t="t" r="r" b="b"/>
                          <a:pathLst>
                            <a:path w="559435" h="0">
                              <a:moveTo>
                                <a:pt x="0" y="0"/>
                              </a:moveTo>
                              <a:lnTo>
                                <a:pt x="559289" y="0"/>
                              </a:lnTo>
                            </a:path>
                          </a:pathLst>
                        </a:custGeom>
                        <a:ln w="8833">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101.660004pt;margin-top:14.31084pt;width:44.05pt;height:.1pt;mso-position-horizontal-relative:page;mso-position-vertical-relative:paragraph;z-index:-15686144;mso-wrap-distance-left:0;mso-wrap-distance-right:0" id="docshape132" coordorigin="2033,286" coordsize="881,0" path="m2033,286l2914,286e" filled="false" stroked="true" strokeweight=".69552pt" strokecolor="#000000">
                <v:path arrowok="t"/>
                <v:stroke dashstyle="solid"/>
                <w10:wrap type="topAndBottom"/>
              </v:shape>
            </w:pict>
          </mc:Fallback>
        </mc:AlternateContent>
      </w:r>
      <w:r>
        <w:rPr/>
        <mc:AlternateContent>
          <mc:Choice Requires="wps">
            <w:drawing>
              <wp:anchor distT="0" distB="0" distL="0" distR="0" allowOverlap="1" layoutInCell="1" locked="0" behindDoc="1" simplePos="0" relativeHeight="487630848">
                <wp:simplePos x="0" y="0"/>
                <wp:positionH relativeFrom="page">
                  <wp:posOffset>2879470</wp:posOffset>
                </wp:positionH>
                <wp:positionV relativeFrom="paragraph">
                  <wp:posOffset>181747</wp:posOffset>
                </wp:positionV>
                <wp:extent cx="2376170" cy="1270"/>
                <wp:effectExtent l="0" t="0" r="0" b="0"/>
                <wp:wrapTopAndBottom/>
                <wp:docPr id="153" name="Graphic 153"/>
                <wp:cNvGraphicFramePr>
                  <a:graphicFrameLocks/>
                </wp:cNvGraphicFramePr>
                <a:graphic>
                  <a:graphicData uri="http://schemas.microsoft.com/office/word/2010/wordprocessingShape">
                    <wps:wsp>
                      <wps:cNvPr id="153" name="Graphic 153"/>
                      <wps:cNvSpPr/>
                      <wps:spPr>
                        <a:xfrm>
                          <a:off x="0" y="0"/>
                          <a:ext cx="2376170" cy="1270"/>
                        </a:xfrm>
                        <a:custGeom>
                          <a:avLst/>
                          <a:gdLst/>
                          <a:ahLst/>
                          <a:cxnLst/>
                          <a:rect l="l" t="t" r="r" b="b"/>
                          <a:pathLst>
                            <a:path w="2376170" h="0">
                              <a:moveTo>
                                <a:pt x="0" y="0"/>
                              </a:moveTo>
                              <a:lnTo>
                                <a:pt x="2375824" y="0"/>
                              </a:lnTo>
                            </a:path>
                          </a:pathLst>
                        </a:custGeom>
                        <a:ln w="8833">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226.729996pt;margin-top:14.31084pt;width:187.1pt;height:.1pt;mso-position-horizontal-relative:page;mso-position-vertical-relative:paragraph;z-index:-15685632;mso-wrap-distance-left:0;mso-wrap-distance-right:0" id="docshape133" coordorigin="4535,286" coordsize="3742,0" path="m4535,286l8276,286e" filled="false" stroked="true" strokeweight=".69552pt" strokecolor="#000000">
                <v:path arrowok="t"/>
                <v:stroke dashstyle="solid"/>
                <w10:wrap type="topAndBottom"/>
              </v:shape>
            </w:pict>
          </mc:Fallback>
        </mc:AlternateContent>
      </w:r>
    </w:p>
    <w:p>
      <w:pPr>
        <w:tabs>
          <w:tab w:pos="4082" w:val="left" w:leader="none"/>
        </w:tabs>
        <w:spacing w:before="34"/>
        <w:ind w:left="542" w:right="0" w:firstLine="0"/>
        <w:jc w:val="left"/>
        <w:rPr>
          <w:sz w:val="20"/>
        </w:rPr>
      </w:pPr>
      <w:r>
        <w:rPr>
          <w:spacing w:val="-2"/>
          <w:sz w:val="20"/>
        </w:rPr>
        <w:t>(қолы/imza/signature)</w:t>
      </w:r>
      <w:r>
        <w:rPr>
          <w:sz w:val="20"/>
        </w:rPr>
        <w:tab/>
      </w:r>
      <w:r>
        <w:rPr>
          <w:spacing w:val="-2"/>
          <w:sz w:val="20"/>
        </w:rPr>
        <w:t>(Аты-жөні/Adı-Soyadı/Full</w:t>
      </w:r>
      <w:r>
        <w:rPr>
          <w:spacing w:val="21"/>
          <w:sz w:val="20"/>
        </w:rPr>
        <w:t> </w:t>
      </w:r>
      <w:r>
        <w:rPr>
          <w:spacing w:val="-2"/>
          <w:sz w:val="20"/>
        </w:rPr>
        <w:t>Name)</w:t>
      </w:r>
    </w:p>
    <w:p>
      <w:pPr>
        <w:pStyle w:val="BodyText"/>
        <w:spacing w:before="97"/>
        <w:rPr>
          <w:sz w:val="20"/>
        </w:rPr>
      </w:pPr>
    </w:p>
    <w:p>
      <w:pPr>
        <w:spacing w:line="278" w:lineRule="auto" w:before="0"/>
        <w:ind w:left="542" w:right="389" w:firstLine="0"/>
        <w:jc w:val="left"/>
        <w:rPr>
          <w:b/>
          <w:sz w:val="22"/>
        </w:rPr>
      </w:pPr>
      <w:r>
        <w:rPr>
          <w:b/>
          <w:sz w:val="22"/>
        </w:rPr>
        <w:t>Жоғары</w:t>
      </w:r>
      <w:r>
        <w:rPr>
          <w:b/>
          <w:spacing w:val="-3"/>
          <w:sz w:val="22"/>
        </w:rPr>
        <w:t> </w:t>
      </w:r>
      <w:r>
        <w:rPr>
          <w:b/>
          <w:sz w:val="22"/>
        </w:rPr>
        <w:t>білімнен</w:t>
      </w:r>
      <w:r>
        <w:rPr>
          <w:b/>
          <w:spacing w:val="-3"/>
          <w:sz w:val="22"/>
        </w:rPr>
        <w:t> </w:t>
      </w:r>
      <w:r>
        <w:rPr>
          <w:b/>
          <w:sz w:val="22"/>
        </w:rPr>
        <w:t>кейінгі</w:t>
      </w:r>
      <w:r>
        <w:rPr>
          <w:b/>
          <w:spacing w:val="-2"/>
          <w:sz w:val="22"/>
        </w:rPr>
        <w:t> </w:t>
      </w:r>
      <w:r>
        <w:rPr>
          <w:b/>
          <w:sz w:val="22"/>
        </w:rPr>
        <w:t>оқу</w:t>
      </w:r>
      <w:r>
        <w:rPr>
          <w:b/>
          <w:spacing w:val="-3"/>
          <w:sz w:val="22"/>
        </w:rPr>
        <w:t> </w:t>
      </w:r>
      <w:r>
        <w:rPr>
          <w:b/>
          <w:sz w:val="22"/>
        </w:rPr>
        <w:t>бөлімінің</w:t>
      </w:r>
      <w:r>
        <w:rPr>
          <w:b/>
          <w:spacing w:val="40"/>
          <w:sz w:val="22"/>
        </w:rPr>
        <w:t> </w:t>
      </w:r>
      <w:r>
        <w:rPr>
          <w:b/>
          <w:sz w:val="22"/>
        </w:rPr>
        <w:t>басшысы/</w:t>
      </w:r>
      <w:r>
        <w:rPr>
          <w:b/>
          <w:spacing w:val="-2"/>
          <w:sz w:val="22"/>
        </w:rPr>
        <w:t> </w:t>
      </w:r>
      <w:r>
        <w:rPr>
          <w:b/>
          <w:sz w:val="22"/>
        </w:rPr>
        <w:t>Lisansüstü</w:t>
      </w:r>
      <w:r>
        <w:rPr>
          <w:b/>
          <w:spacing w:val="-3"/>
          <w:sz w:val="22"/>
        </w:rPr>
        <w:t> </w:t>
      </w:r>
      <w:r>
        <w:rPr>
          <w:b/>
          <w:sz w:val="22"/>
        </w:rPr>
        <w:t>Eğitim</w:t>
      </w:r>
      <w:r>
        <w:rPr>
          <w:b/>
          <w:spacing w:val="-5"/>
          <w:sz w:val="22"/>
        </w:rPr>
        <w:t> </w:t>
      </w:r>
      <w:r>
        <w:rPr>
          <w:b/>
          <w:sz w:val="22"/>
        </w:rPr>
        <w:t>Bölümü</w:t>
      </w:r>
      <w:r>
        <w:rPr>
          <w:b/>
          <w:spacing w:val="-3"/>
          <w:sz w:val="22"/>
        </w:rPr>
        <w:t> </w:t>
      </w:r>
      <w:r>
        <w:rPr>
          <w:b/>
          <w:sz w:val="22"/>
        </w:rPr>
        <w:t>başkanı</w:t>
      </w:r>
      <w:r>
        <w:rPr>
          <w:b/>
          <w:spacing w:val="-5"/>
          <w:sz w:val="22"/>
        </w:rPr>
        <w:t> </w:t>
      </w:r>
      <w:r>
        <w:rPr>
          <w:b/>
          <w:sz w:val="22"/>
        </w:rPr>
        <w:t>/</w:t>
      </w:r>
      <w:r>
        <w:rPr>
          <w:b/>
          <w:spacing w:val="-2"/>
          <w:sz w:val="22"/>
        </w:rPr>
        <w:t> </w:t>
      </w:r>
      <w:r>
        <w:rPr>
          <w:b/>
          <w:sz w:val="22"/>
        </w:rPr>
        <w:t>Head of the Department of postgraduate education</w:t>
      </w:r>
    </w:p>
    <w:p>
      <w:pPr>
        <w:pStyle w:val="BodyText"/>
        <w:rPr>
          <w:b/>
          <w:sz w:val="19"/>
        </w:rPr>
      </w:pPr>
      <w:r>
        <w:rPr/>
        <mc:AlternateContent>
          <mc:Choice Requires="wps">
            <w:drawing>
              <wp:anchor distT="0" distB="0" distL="0" distR="0" allowOverlap="1" layoutInCell="1" locked="0" behindDoc="1" simplePos="0" relativeHeight="487631360">
                <wp:simplePos x="0" y="0"/>
                <wp:positionH relativeFrom="page">
                  <wp:posOffset>1291082</wp:posOffset>
                </wp:positionH>
                <wp:positionV relativeFrom="paragraph">
                  <wp:posOffset>154415</wp:posOffset>
                </wp:positionV>
                <wp:extent cx="559435" cy="1270"/>
                <wp:effectExtent l="0" t="0" r="0" b="0"/>
                <wp:wrapTopAndBottom/>
                <wp:docPr id="154" name="Graphic 154"/>
                <wp:cNvGraphicFramePr>
                  <a:graphicFrameLocks/>
                </wp:cNvGraphicFramePr>
                <a:graphic>
                  <a:graphicData uri="http://schemas.microsoft.com/office/word/2010/wordprocessingShape">
                    <wps:wsp>
                      <wps:cNvPr id="154" name="Graphic 154"/>
                      <wps:cNvSpPr/>
                      <wps:spPr>
                        <a:xfrm>
                          <a:off x="0" y="0"/>
                          <a:ext cx="559435" cy="1270"/>
                        </a:xfrm>
                        <a:custGeom>
                          <a:avLst/>
                          <a:gdLst/>
                          <a:ahLst/>
                          <a:cxnLst/>
                          <a:rect l="l" t="t" r="r" b="b"/>
                          <a:pathLst>
                            <a:path w="559435" h="0">
                              <a:moveTo>
                                <a:pt x="0" y="0"/>
                              </a:moveTo>
                              <a:lnTo>
                                <a:pt x="559289" y="0"/>
                              </a:lnTo>
                            </a:path>
                          </a:pathLst>
                        </a:custGeom>
                        <a:ln w="8833">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101.660004pt;margin-top:12.158679pt;width:44.05pt;height:.1pt;mso-position-horizontal-relative:page;mso-position-vertical-relative:paragraph;z-index:-15685120;mso-wrap-distance-left:0;mso-wrap-distance-right:0" id="docshape134" coordorigin="2033,243" coordsize="881,0" path="m2033,243l2914,243e" filled="false" stroked="true" strokeweight=".69552pt" strokecolor="#000000">
                <v:path arrowok="t"/>
                <v:stroke dashstyle="solid"/>
                <w10:wrap type="topAndBottom"/>
              </v:shape>
            </w:pict>
          </mc:Fallback>
        </mc:AlternateContent>
      </w:r>
    </w:p>
    <w:p>
      <w:pPr>
        <w:tabs>
          <w:tab w:pos="4082" w:val="left" w:leader="none"/>
        </w:tabs>
        <w:spacing w:before="34"/>
        <w:ind w:left="542" w:right="0" w:firstLine="0"/>
        <w:jc w:val="left"/>
        <w:rPr>
          <w:sz w:val="20"/>
        </w:rPr>
      </w:pPr>
      <w:r>
        <w:rPr>
          <w:spacing w:val="-2"/>
          <w:sz w:val="20"/>
        </w:rPr>
        <w:t>(қолы/imza/signature)</w:t>
      </w:r>
      <w:r>
        <w:rPr>
          <w:sz w:val="20"/>
        </w:rPr>
        <w:tab/>
      </w:r>
      <w:r>
        <w:rPr>
          <w:spacing w:val="-2"/>
          <w:sz w:val="20"/>
        </w:rPr>
        <w:t>(Аты-жөні/Adı-Soyadı/Full</w:t>
      </w:r>
      <w:r>
        <w:rPr>
          <w:spacing w:val="21"/>
          <w:sz w:val="20"/>
        </w:rPr>
        <w:t> </w:t>
      </w:r>
      <w:r>
        <w:rPr>
          <w:spacing w:val="-2"/>
          <w:sz w:val="20"/>
        </w:rPr>
        <w:t>Name)</w:t>
      </w:r>
    </w:p>
    <w:p>
      <w:pPr>
        <w:spacing w:after="0"/>
        <w:jc w:val="left"/>
        <w:rPr>
          <w:sz w:val="20"/>
        </w:rPr>
        <w:sectPr>
          <w:headerReference w:type="default" r:id="rId96"/>
          <w:pgSz w:w="11910" w:h="16840"/>
          <w:pgMar w:header="0" w:footer="0" w:top="1040" w:bottom="280" w:left="1160" w:right="740"/>
        </w:sectPr>
      </w:pPr>
    </w:p>
    <w:p>
      <w:pPr>
        <w:pStyle w:val="Heading5"/>
        <w:spacing w:before="73"/>
        <w:ind w:left="0" w:right="390"/>
        <w:jc w:val="right"/>
      </w:pPr>
      <w:r>
        <w:rPr>
          <w:spacing w:val="-2"/>
        </w:rPr>
        <w:t>Ф-ОБ-001/194А</w:t>
      </w:r>
    </w:p>
    <w:p>
      <w:pPr>
        <w:pStyle w:val="BodyText"/>
        <w:spacing w:before="19"/>
        <w:rPr>
          <w:b/>
          <w:i/>
          <w:sz w:val="24"/>
        </w:rPr>
      </w:pPr>
    </w:p>
    <w:p>
      <w:pPr>
        <w:spacing w:before="0"/>
        <w:ind w:left="1372" w:right="1218" w:firstLine="0"/>
        <w:jc w:val="center"/>
        <w:rPr>
          <w:b/>
          <w:sz w:val="22"/>
        </w:rPr>
      </w:pPr>
      <w:r>
        <w:rPr>
          <w:b/>
          <w:sz w:val="22"/>
        </w:rPr>
        <w:t>Қожа</w:t>
      </w:r>
      <w:r>
        <w:rPr>
          <w:b/>
          <w:spacing w:val="-5"/>
          <w:sz w:val="22"/>
        </w:rPr>
        <w:t> </w:t>
      </w:r>
      <w:r>
        <w:rPr>
          <w:b/>
          <w:sz w:val="22"/>
        </w:rPr>
        <w:t>Ахмет</w:t>
      </w:r>
      <w:r>
        <w:rPr>
          <w:b/>
          <w:spacing w:val="-5"/>
          <w:sz w:val="22"/>
        </w:rPr>
        <w:t> </w:t>
      </w:r>
      <w:r>
        <w:rPr>
          <w:b/>
          <w:sz w:val="22"/>
        </w:rPr>
        <w:t>Ясауи</w:t>
      </w:r>
      <w:r>
        <w:rPr>
          <w:b/>
          <w:spacing w:val="-5"/>
          <w:sz w:val="22"/>
        </w:rPr>
        <w:t> </w:t>
      </w:r>
      <w:r>
        <w:rPr>
          <w:b/>
          <w:sz w:val="22"/>
        </w:rPr>
        <w:t>атындағы</w:t>
      </w:r>
      <w:r>
        <w:rPr>
          <w:b/>
          <w:spacing w:val="-5"/>
          <w:sz w:val="22"/>
        </w:rPr>
        <w:t> </w:t>
      </w:r>
      <w:r>
        <w:rPr>
          <w:b/>
          <w:sz w:val="22"/>
        </w:rPr>
        <w:t>Халықаралық</w:t>
      </w:r>
      <w:r>
        <w:rPr>
          <w:b/>
          <w:spacing w:val="-7"/>
          <w:sz w:val="22"/>
        </w:rPr>
        <w:t> </w:t>
      </w:r>
      <w:r>
        <w:rPr>
          <w:b/>
          <w:sz w:val="22"/>
        </w:rPr>
        <w:t>қазақ-түрік</w:t>
      </w:r>
      <w:r>
        <w:rPr>
          <w:b/>
          <w:spacing w:val="-5"/>
          <w:sz w:val="22"/>
        </w:rPr>
        <w:t> </w:t>
      </w:r>
      <w:r>
        <w:rPr>
          <w:b/>
          <w:sz w:val="22"/>
        </w:rPr>
        <w:t>университеті Hoja Ahmet Yesevi Uluslararası Türk Kazak Üniversitesi</w:t>
      </w:r>
    </w:p>
    <w:p>
      <w:pPr>
        <w:spacing w:before="1"/>
        <w:ind w:left="149" w:right="0" w:firstLine="0"/>
        <w:jc w:val="center"/>
        <w:rPr>
          <w:b/>
          <w:sz w:val="22"/>
        </w:rPr>
      </w:pPr>
      <w:r>
        <w:rPr>
          <w:b/>
          <w:sz w:val="22"/>
        </w:rPr>
        <w:t>Akhmet</w:t>
      </w:r>
      <w:r>
        <w:rPr>
          <w:b/>
          <w:spacing w:val="-9"/>
          <w:sz w:val="22"/>
        </w:rPr>
        <w:t> </w:t>
      </w:r>
      <w:r>
        <w:rPr>
          <w:b/>
          <w:sz w:val="22"/>
        </w:rPr>
        <w:t>Yassawi</w:t>
      </w:r>
      <w:r>
        <w:rPr>
          <w:b/>
          <w:spacing w:val="-6"/>
          <w:sz w:val="22"/>
        </w:rPr>
        <w:t> </w:t>
      </w:r>
      <w:r>
        <w:rPr>
          <w:b/>
          <w:sz w:val="22"/>
        </w:rPr>
        <w:t>International</w:t>
      </w:r>
      <w:r>
        <w:rPr>
          <w:b/>
          <w:spacing w:val="-6"/>
          <w:sz w:val="22"/>
        </w:rPr>
        <w:t> </w:t>
      </w:r>
      <w:r>
        <w:rPr>
          <w:b/>
          <w:sz w:val="22"/>
        </w:rPr>
        <w:t>Kazakh-Turkish</w:t>
      </w:r>
      <w:r>
        <w:rPr>
          <w:b/>
          <w:spacing w:val="-5"/>
          <w:sz w:val="22"/>
        </w:rPr>
        <w:t> </w:t>
      </w:r>
      <w:r>
        <w:rPr>
          <w:b/>
          <w:spacing w:val="-2"/>
          <w:sz w:val="22"/>
        </w:rPr>
        <w:t>University</w:t>
      </w:r>
    </w:p>
    <w:p>
      <w:pPr>
        <w:pStyle w:val="BodyText"/>
        <w:spacing w:before="182"/>
        <w:rPr>
          <w:b/>
        </w:rPr>
      </w:pPr>
    </w:p>
    <w:p>
      <w:pPr>
        <w:spacing w:line="251" w:lineRule="exact" w:before="1"/>
        <w:ind w:left="0" w:right="389" w:firstLine="0"/>
        <w:jc w:val="right"/>
        <w:rPr>
          <w:b/>
          <w:sz w:val="22"/>
        </w:rPr>
      </w:pPr>
      <w:r>
        <w:rPr>
          <w:b/>
          <w:spacing w:val="-2"/>
          <w:sz w:val="22"/>
        </w:rPr>
        <w:t>«Бекітілді»/«Onay»/Approve</w:t>
      </w:r>
    </w:p>
    <w:p>
      <w:pPr>
        <w:tabs>
          <w:tab w:pos="2469" w:val="left" w:leader="none"/>
        </w:tabs>
        <w:spacing w:line="251" w:lineRule="exact" w:before="0"/>
        <w:ind w:left="0" w:right="387" w:firstLine="0"/>
        <w:jc w:val="right"/>
        <w:rPr>
          <w:b/>
          <w:sz w:val="22"/>
        </w:rPr>
      </w:pPr>
      <w:r>
        <w:rPr>
          <w:sz w:val="22"/>
          <w:u w:val="single"/>
        </w:rPr>
        <w:tab/>
      </w:r>
      <w:r>
        <w:rPr>
          <w:b/>
          <w:spacing w:val="-2"/>
          <w:sz w:val="22"/>
        </w:rPr>
        <w:t>факультеті/Fakültesi/Faculty</w:t>
      </w:r>
    </w:p>
    <w:p>
      <w:pPr>
        <w:pStyle w:val="BodyText"/>
        <w:spacing w:before="5"/>
        <w:rPr>
          <w:b/>
          <w:sz w:val="19"/>
        </w:rPr>
      </w:pPr>
      <w:r>
        <w:rPr/>
        <mc:AlternateContent>
          <mc:Choice Requires="wps">
            <w:drawing>
              <wp:anchor distT="0" distB="0" distL="0" distR="0" allowOverlap="1" layoutInCell="1" locked="0" behindDoc="1" simplePos="0" relativeHeight="487631872">
                <wp:simplePos x="0" y="0"/>
                <wp:positionH relativeFrom="page">
                  <wp:posOffset>4118736</wp:posOffset>
                </wp:positionH>
                <wp:positionV relativeFrom="paragraph">
                  <wp:posOffset>157204</wp:posOffset>
                </wp:positionV>
                <wp:extent cx="2723515" cy="1270"/>
                <wp:effectExtent l="0" t="0" r="0" b="0"/>
                <wp:wrapTopAndBottom/>
                <wp:docPr id="155" name="Graphic 155"/>
                <wp:cNvGraphicFramePr>
                  <a:graphicFrameLocks/>
                </wp:cNvGraphicFramePr>
                <a:graphic>
                  <a:graphicData uri="http://schemas.microsoft.com/office/word/2010/wordprocessingShape">
                    <wps:wsp>
                      <wps:cNvPr id="155" name="Graphic 155"/>
                      <wps:cNvSpPr/>
                      <wps:spPr>
                        <a:xfrm>
                          <a:off x="0" y="0"/>
                          <a:ext cx="2723515" cy="1270"/>
                        </a:xfrm>
                        <a:custGeom>
                          <a:avLst/>
                          <a:gdLst/>
                          <a:ahLst/>
                          <a:cxnLst/>
                          <a:rect l="l" t="t" r="r" b="b"/>
                          <a:pathLst>
                            <a:path w="2723515" h="0">
                              <a:moveTo>
                                <a:pt x="0" y="0"/>
                              </a:moveTo>
                              <a:lnTo>
                                <a:pt x="2723315" y="0"/>
                              </a:lnTo>
                            </a:path>
                          </a:pathLst>
                        </a:custGeom>
                        <a:ln w="5691">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324.309998pt;margin-top:12.378324pt;width:214.45pt;height:.1pt;mso-position-horizontal-relative:page;mso-position-vertical-relative:paragraph;z-index:-15684608;mso-wrap-distance-left:0;mso-wrap-distance-right:0" id="docshape135" coordorigin="6486,248" coordsize="4289,0" path="m6486,248l10775,248e" filled="false" stroked="true" strokeweight=".448155pt" strokecolor="#000000">
                <v:path arrowok="t"/>
                <v:stroke dashstyle="solid"/>
                <w10:wrap type="topAndBottom"/>
              </v:shape>
            </w:pict>
          </mc:Fallback>
        </mc:AlternateContent>
      </w:r>
    </w:p>
    <w:p>
      <w:pPr>
        <w:spacing w:line="229" w:lineRule="exact" w:before="0"/>
        <w:ind w:left="0" w:right="389" w:firstLine="0"/>
        <w:jc w:val="right"/>
        <w:rPr>
          <w:sz w:val="20"/>
        </w:rPr>
      </w:pPr>
      <w:r>
        <w:rPr>
          <w:sz w:val="20"/>
        </w:rPr>
        <w:t>(қолы,</w:t>
      </w:r>
      <w:r>
        <w:rPr>
          <w:spacing w:val="-7"/>
          <w:sz w:val="20"/>
        </w:rPr>
        <w:t> </w:t>
      </w:r>
      <w:r>
        <w:rPr>
          <w:sz w:val="20"/>
        </w:rPr>
        <w:t>аты-жөні</w:t>
      </w:r>
      <w:r>
        <w:rPr>
          <w:spacing w:val="-8"/>
          <w:sz w:val="20"/>
        </w:rPr>
        <w:t> </w:t>
      </w:r>
      <w:r>
        <w:rPr>
          <w:sz w:val="20"/>
        </w:rPr>
        <w:t>/İmzası,</w:t>
      </w:r>
      <w:r>
        <w:rPr>
          <w:spacing w:val="-7"/>
          <w:sz w:val="20"/>
        </w:rPr>
        <w:t> </w:t>
      </w:r>
      <w:r>
        <w:rPr>
          <w:sz w:val="20"/>
        </w:rPr>
        <w:t>Adı-Soyadı/</w:t>
      </w:r>
      <w:r>
        <w:rPr>
          <w:spacing w:val="-9"/>
          <w:sz w:val="20"/>
        </w:rPr>
        <w:t> </w:t>
      </w:r>
      <w:r>
        <w:rPr>
          <w:sz w:val="20"/>
        </w:rPr>
        <w:t>Full</w:t>
      </w:r>
      <w:r>
        <w:rPr>
          <w:spacing w:val="-8"/>
          <w:sz w:val="20"/>
        </w:rPr>
        <w:t> </w:t>
      </w:r>
      <w:r>
        <w:rPr>
          <w:spacing w:val="-4"/>
          <w:sz w:val="20"/>
        </w:rPr>
        <w:t>Name)</w:t>
      </w:r>
    </w:p>
    <w:p>
      <w:pPr>
        <w:pStyle w:val="BodyText"/>
        <w:tabs>
          <w:tab w:pos="438" w:val="left" w:leader="none"/>
          <w:tab w:pos="2087" w:val="left" w:leader="none"/>
          <w:tab w:pos="2689" w:val="left" w:leader="none"/>
        </w:tabs>
        <w:spacing w:line="252" w:lineRule="exact"/>
        <w:ind w:right="337"/>
        <w:jc w:val="right"/>
      </w:pPr>
      <w:r>
        <w:rPr>
          <w:spacing w:val="-10"/>
        </w:rPr>
        <w:t>«</w:t>
      </w:r>
      <w:r>
        <w:rPr>
          <w:u w:val="single"/>
        </w:rPr>
        <w:tab/>
      </w:r>
      <w:r>
        <w:rPr>
          <w:spacing w:val="-10"/>
        </w:rPr>
        <w:t>»</w:t>
      </w:r>
      <w:r>
        <w:rPr>
          <w:u w:val="single"/>
        </w:rPr>
        <w:tab/>
      </w:r>
      <w:r>
        <w:rPr>
          <w:spacing w:val="-5"/>
        </w:rPr>
        <w:t>202</w:t>
      </w:r>
      <w:r>
        <w:rPr>
          <w:u w:val="single"/>
        </w:rPr>
        <w:tab/>
      </w:r>
    </w:p>
    <w:p>
      <w:pPr>
        <w:spacing w:before="1"/>
        <w:ind w:left="0" w:right="390" w:firstLine="0"/>
        <w:jc w:val="right"/>
        <w:rPr>
          <w:sz w:val="20"/>
        </w:rPr>
      </w:pPr>
      <w:r>
        <w:rPr>
          <w:sz w:val="20"/>
        </w:rPr>
        <w:t>(mühür</w:t>
      </w:r>
      <w:r>
        <w:rPr>
          <w:spacing w:val="-6"/>
          <w:sz w:val="20"/>
        </w:rPr>
        <w:t> </w:t>
      </w:r>
      <w:r>
        <w:rPr>
          <w:spacing w:val="-2"/>
          <w:sz w:val="20"/>
        </w:rPr>
        <w:t>/М.О./L.S.)</w:t>
      </w:r>
    </w:p>
    <w:p>
      <w:pPr>
        <w:pStyle w:val="BodyText"/>
        <w:spacing w:before="213"/>
        <w:rPr>
          <w:sz w:val="20"/>
        </w:rPr>
      </w:pPr>
    </w:p>
    <w:p>
      <w:pPr>
        <w:spacing w:before="0"/>
        <w:ind w:left="2486" w:right="2337" w:firstLine="2"/>
        <w:jc w:val="center"/>
        <w:rPr>
          <w:b/>
          <w:sz w:val="22"/>
        </w:rPr>
      </w:pPr>
      <w:r>
        <w:rPr>
          <w:b/>
          <w:sz w:val="22"/>
        </w:rPr>
        <w:t>ДОКТОРАНТТЫҢ ЖЕКЕ ЖҰМЫС ЖОСПАРЫ DOKTORA</w:t>
      </w:r>
      <w:r>
        <w:rPr>
          <w:b/>
          <w:spacing w:val="-10"/>
          <w:sz w:val="22"/>
        </w:rPr>
        <w:t> </w:t>
      </w:r>
      <w:r>
        <w:rPr>
          <w:b/>
          <w:sz w:val="22"/>
        </w:rPr>
        <w:t>ÖRENCİSİNİN</w:t>
      </w:r>
      <w:r>
        <w:rPr>
          <w:b/>
          <w:spacing w:val="-8"/>
          <w:sz w:val="22"/>
        </w:rPr>
        <w:t> </w:t>
      </w:r>
      <w:r>
        <w:rPr>
          <w:b/>
          <w:sz w:val="22"/>
        </w:rPr>
        <w:t>ÖZEL</w:t>
      </w:r>
      <w:r>
        <w:rPr>
          <w:b/>
          <w:spacing w:val="-10"/>
          <w:sz w:val="22"/>
        </w:rPr>
        <w:t> </w:t>
      </w:r>
      <w:r>
        <w:rPr>
          <w:b/>
          <w:sz w:val="22"/>
        </w:rPr>
        <w:t>ÇALIŞMA</w:t>
      </w:r>
      <w:r>
        <w:rPr>
          <w:b/>
          <w:spacing w:val="-9"/>
          <w:sz w:val="22"/>
        </w:rPr>
        <w:t> </w:t>
      </w:r>
      <w:r>
        <w:rPr>
          <w:b/>
          <w:sz w:val="22"/>
        </w:rPr>
        <w:t>PLANI</w:t>
      </w:r>
    </w:p>
    <w:p>
      <w:pPr>
        <w:spacing w:before="1"/>
        <w:ind w:left="143" w:right="0" w:firstLine="0"/>
        <w:jc w:val="center"/>
        <w:rPr>
          <w:b/>
          <w:sz w:val="22"/>
        </w:rPr>
      </w:pPr>
      <w:r>
        <w:rPr>
          <w:b/>
          <w:sz w:val="22"/>
        </w:rPr>
        <w:t>PLAN</w:t>
      </w:r>
      <w:r>
        <w:rPr>
          <w:b/>
          <w:spacing w:val="-8"/>
          <w:sz w:val="22"/>
        </w:rPr>
        <w:t> </w:t>
      </w:r>
      <w:r>
        <w:rPr>
          <w:b/>
          <w:sz w:val="22"/>
        </w:rPr>
        <w:t>OF</w:t>
      </w:r>
      <w:r>
        <w:rPr>
          <w:b/>
          <w:spacing w:val="-6"/>
          <w:sz w:val="22"/>
        </w:rPr>
        <w:t> </w:t>
      </w:r>
      <w:r>
        <w:rPr>
          <w:b/>
          <w:sz w:val="22"/>
        </w:rPr>
        <w:t>INDIVIDUAL</w:t>
      </w:r>
      <w:r>
        <w:rPr>
          <w:b/>
          <w:spacing w:val="-6"/>
          <w:sz w:val="22"/>
        </w:rPr>
        <w:t> </w:t>
      </w:r>
      <w:r>
        <w:rPr>
          <w:b/>
          <w:sz w:val="22"/>
        </w:rPr>
        <w:t>WORK</w:t>
      </w:r>
      <w:r>
        <w:rPr>
          <w:b/>
          <w:spacing w:val="-6"/>
          <w:sz w:val="22"/>
        </w:rPr>
        <w:t> </w:t>
      </w:r>
      <w:r>
        <w:rPr>
          <w:b/>
          <w:sz w:val="22"/>
        </w:rPr>
        <w:t>FOR</w:t>
      </w:r>
      <w:r>
        <w:rPr>
          <w:b/>
          <w:spacing w:val="-6"/>
          <w:sz w:val="22"/>
        </w:rPr>
        <w:t> </w:t>
      </w:r>
      <w:r>
        <w:rPr>
          <w:b/>
          <w:sz w:val="22"/>
        </w:rPr>
        <w:t>DOCTORAL</w:t>
      </w:r>
      <w:r>
        <w:rPr>
          <w:b/>
          <w:spacing w:val="-5"/>
          <w:sz w:val="22"/>
        </w:rPr>
        <w:t> </w:t>
      </w:r>
      <w:r>
        <w:rPr>
          <w:b/>
          <w:spacing w:val="-2"/>
          <w:sz w:val="22"/>
        </w:rPr>
        <w:t>STUDENTS</w:t>
      </w:r>
    </w:p>
    <w:p>
      <w:pPr>
        <w:pStyle w:val="BodyText"/>
        <w:spacing w:before="2"/>
        <w:rPr>
          <w:b/>
          <w:sz w:val="19"/>
        </w:rPr>
      </w:pPr>
      <w:r>
        <w:rPr/>
        <mc:AlternateContent>
          <mc:Choice Requires="wps">
            <w:drawing>
              <wp:anchor distT="0" distB="0" distL="0" distR="0" allowOverlap="1" layoutInCell="1" locked="0" behindDoc="1" simplePos="0" relativeHeight="487632384">
                <wp:simplePos x="0" y="0"/>
                <wp:positionH relativeFrom="page">
                  <wp:posOffset>1656842</wp:posOffset>
                </wp:positionH>
                <wp:positionV relativeFrom="paragraph">
                  <wp:posOffset>155854</wp:posOffset>
                </wp:positionV>
                <wp:extent cx="4610100" cy="1270"/>
                <wp:effectExtent l="0" t="0" r="0" b="0"/>
                <wp:wrapTopAndBottom/>
                <wp:docPr id="156" name="Graphic 156"/>
                <wp:cNvGraphicFramePr>
                  <a:graphicFrameLocks/>
                </wp:cNvGraphicFramePr>
                <a:graphic>
                  <a:graphicData uri="http://schemas.microsoft.com/office/word/2010/wordprocessingShape">
                    <wps:wsp>
                      <wps:cNvPr id="156" name="Graphic 156"/>
                      <wps:cNvSpPr/>
                      <wps:spPr>
                        <a:xfrm>
                          <a:off x="0" y="0"/>
                          <a:ext cx="4610100" cy="1270"/>
                        </a:xfrm>
                        <a:custGeom>
                          <a:avLst/>
                          <a:gdLst/>
                          <a:ahLst/>
                          <a:cxnLst/>
                          <a:rect l="l" t="t" r="r" b="b"/>
                          <a:pathLst>
                            <a:path w="4610100" h="0">
                              <a:moveTo>
                                <a:pt x="0" y="0"/>
                              </a:moveTo>
                              <a:lnTo>
                                <a:pt x="4609899" y="0"/>
                              </a:lnTo>
                            </a:path>
                          </a:pathLst>
                        </a:custGeom>
                        <a:ln w="8833">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130.460007pt;margin-top:12.271991pt;width:363pt;height:.1pt;mso-position-horizontal-relative:page;mso-position-vertical-relative:paragraph;z-index:-15684096;mso-wrap-distance-left:0;mso-wrap-distance-right:0" id="docshape136" coordorigin="2609,245" coordsize="7260,0" path="m2609,245l9869,245e" filled="false" stroked="true" strokeweight=".69552pt" strokecolor="#000000">
                <v:path arrowok="t"/>
                <v:stroke dashstyle="solid"/>
                <w10:wrap type="topAndBottom"/>
              </v:shape>
            </w:pict>
          </mc:Fallback>
        </mc:AlternateContent>
      </w:r>
    </w:p>
    <w:p>
      <w:pPr>
        <w:spacing w:before="0"/>
        <w:ind w:left="147" w:right="0" w:firstLine="0"/>
        <w:jc w:val="center"/>
        <w:rPr>
          <w:sz w:val="20"/>
        </w:rPr>
      </w:pPr>
      <w:r>
        <w:rPr>
          <w:spacing w:val="-2"/>
          <w:sz w:val="20"/>
        </w:rPr>
        <w:t>(Докторанттың</w:t>
      </w:r>
      <w:r>
        <w:rPr>
          <w:spacing w:val="24"/>
          <w:sz w:val="20"/>
        </w:rPr>
        <w:t> </w:t>
      </w:r>
      <w:r>
        <w:rPr>
          <w:spacing w:val="-2"/>
          <w:sz w:val="20"/>
        </w:rPr>
        <w:t>аты-жөні/Adı-Soyadı/Full</w:t>
      </w:r>
      <w:r>
        <w:rPr>
          <w:spacing w:val="17"/>
          <w:sz w:val="20"/>
        </w:rPr>
        <w:t> </w:t>
      </w:r>
      <w:r>
        <w:rPr>
          <w:spacing w:val="-4"/>
          <w:sz w:val="20"/>
        </w:rPr>
        <w:t>Name)</w:t>
      </w:r>
    </w:p>
    <w:p>
      <w:pPr>
        <w:pStyle w:val="BodyText"/>
        <w:tabs>
          <w:tab w:pos="1354" w:val="left" w:leader="none"/>
          <w:tab w:pos="4233" w:val="left" w:leader="none"/>
          <w:tab w:pos="5332" w:val="left" w:leader="none"/>
          <w:tab w:pos="5934" w:val="left" w:leader="none"/>
        </w:tabs>
        <w:spacing w:line="252" w:lineRule="exact" w:before="179"/>
        <w:ind w:left="542"/>
      </w:pPr>
      <w:r>
        <w:rPr>
          <w:spacing w:val="-10"/>
        </w:rPr>
        <w:t>№</w:t>
      </w:r>
      <w:r>
        <w:rPr>
          <w:u w:val="single"/>
        </w:rPr>
        <w:tab/>
      </w:r>
      <w:r>
        <w:rPr/>
        <w:t>қабылдау</w:t>
      </w:r>
      <w:r>
        <w:rPr>
          <w:spacing w:val="-9"/>
        </w:rPr>
        <w:t> </w:t>
      </w:r>
      <w:r>
        <w:rPr/>
        <w:t>туралы</w:t>
      </w:r>
      <w:r>
        <w:rPr>
          <w:spacing w:val="-2"/>
        </w:rPr>
        <w:t> </w:t>
      </w:r>
      <w:r>
        <w:rPr/>
        <w:t>бұйрық</w:t>
      </w:r>
      <w:r>
        <w:rPr>
          <w:spacing w:val="-2"/>
        </w:rPr>
        <w:t> </w:t>
      </w:r>
      <w:r>
        <w:rPr>
          <w:spacing w:val="-10"/>
        </w:rPr>
        <w:t>«</w:t>
      </w:r>
      <w:r>
        <w:rPr>
          <w:u w:val="single"/>
        </w:rPr>
        <w:tab/>
      </w:r>
      <w:r>
        <w:rPr>
          <w:spacing w:val="-10"/>
        </w:rPr>
        <w:t>»</w:t>
      </w:r>
      <w:r>
        <w:rPr>
          <w:u w:val="single"/>
        </w:rPr>
        <w:tab/>
      </w:r>
      <w:r>
        <w:rPr>
          <w:spacing w:val="-5"/>
        </w:rPr>
        <w:t>202</w:t>
      </w:r>
      <w:r>
        <w:rPr>
          <w:u w:val="single"/>
        </w:rPr>
        <w:tab/>
      </w:r>
    </w:p>
    <w:p>
      <w:pPr>
        <w:pStyle w:val="BodyText"/>
        <w:tabs>
          <w:tab w:pos="983" w:val="left" w:leader="none"/>
          <w:tab w:pos="2082" w:val="left" w:leader="none"/>
          <w:tab w:pos="2684" w:val="left" w:leader="none"/>
        </w:tabs>
        <w:spacing w:line="252" w:lineRule="exact"/>
        <w:ind w:left="542"/>
      </w:pPr>
      <w:r>
        <w:rPr>
          <w:spacing w:val="-10"/>
        </w:rPr>
        <w:t>«</w:t>
      </w:r>
      <w:r>
        <w:rPr>
          <w:u w:val="single"/>
        </w:rPr>
        <w:tab/>
      </w:r>
      <w:r>
        <w:rPr>
          <w:spacing w:val="-10"/>
        </w:rPr>
        <w:t>»</w:t>
      </w:r>
      <w:r>
        <w:rPr>
          <w:u w:val="single"/>
        </w:rPr>
        <w:tab/>
      </w:r>
      <w:r>
        <w:rPr>
          <w:spacing w:val="-5"/>
        </w:rPr>
        <w:t>202</w:t>
      </w:r>
      <w:r>
        <w:rPr>
          <w:u w:val="single"/>
        </w:rPr>
        <w:tab/>
      </w:r>
      <w:r>
        <w:rPr/>
        <w:t>ve</w:t>
      </w:r>
      <w:r>
        <w:rPr>
          <w:spacing w:val="-3"/>
        </w:rPr>
        <w:t> </w:t>
      </w:r>
      <w:r>
        <w:rPr>
          <w:spacing w:val="52"/>
          <w:u w:val="single"/>
        </w:rPr>
        <w:t>  </w:t>
      </w:r>
      <w:r>
        <w:rPr/>
        <w:t>No’lu</w:t>
      </w:r>
      <w:r>
        <w:rPr>
          <w:spacing w:val="-2"/>
        </w:rPr>
        <w:t> </w:t>
      </w:r>
      <w:r>
        <w:rPr/>
        <w:t>Kabul</w:t>
      </w:r>
      <w:r>
        <w:rPr>
          <w:spacing w:val="-2"/>
        </w:rPr>
        <w:t> Buyruğu</w:t>
      </w:r>
    </w:p>
    <w:p>
      <w:pPr>
        <w:pStyle w:val="BodyText"/>
        <w:tabs>
          <w:tab w:pos="4498" w:val="left" w:leader="none"/>
          <w:tab w:pos="5750" w:val="left" w:leader="none"/>
          <w:tab w:pos="6849" w:val="left" w:leader="none"/>
          <w:tab w:pos="7452" w:val="left" w:leader="none"/>
        </w:tabs>
        <w:spacing w:before="1"/>
        <w:ind w:left="542"/>
      </w:pPr>
      <w:r>
        <w:rPr/>
        <w:t>Order</w:t>
      </w:r>
      <w:r>
        <w:rPr>
          <w:spacing w:val="-5"/>
        </w:rPr>
        <w:t> </w:t>
      </w:r>
      <w:r>
        <w:rPr/>
        <w:t>for</w:t>
      </w:r>
      <w:r>
        <w:rPr>
          <w:spacing w:val="-4"/>
        </w:rPr>
        <w:t> </w:t>
      </w:r>
      <w:r>
        <w:rPr/>
        <w:t>University</w:t>
      </w:r>
      <w:r>
        <w:rPr>
          <w:spacing w:val="-6"/>
        </w:rPr>
        <w:t> </w:t>
      </w:r>
      <w:r>
        <w:rPr/>
        <w:t>admission</w:t>
      </w:r>
      <w:r>
        <w:rPr>
          <w:spacing w:val="-7"/>
        </w:rPr>
        <w:t> </w:t>
      </w:r>
      <w:r>
        <w:rPr/>
        <w:t>issued</w:t>
      </w:r>
      <w:r>
        <w:rPr>
          <w:spacing w:val="-3"/>
        </w:rPr>
        <w:t> </w:t>
      </w:r>
      <w:r>
        <w:rPr>
          <w:spacing w:val="-5"/>
        </w:rPr>
        <w:t>No</w:t>
      </w:r>
      <w:r>
        <w:rPr>
          <w:u w:val="single"/>
        </w:rPr>
        <w:tab/>
      </w:r>
      <w:r>
        <w:rPr/>
        <w:t>dated</w:t>
      </w:r>
      <w:r>
        <w:rPr>
          <w:spacing w:val="-1"/>
        </w:rPr>
        <w:t> </w:t>
      </w:r>
      <w:r>
        <w:rPr/>
        <w:t>on </w:t>
      </w:r>
      <w:r>
        <w:rPr>
          <w:spacing w:val="-10"/>
        </w:rPr>
        <w:t>«</w:t>
      </w:r>
      <w:r>
        <w:rPr>
          <w:u w:val="single"/>
        </w:rPr>
        <w:tab/>
      </w:r>
      <w:r>
        <w:rPr>
          <w:spacing w:val="-10"/>
        </w:rPr>
        <w:t>»</w:t>
      </w:r>
      <w:r>
        <w:rPr>
          <w:u w:val="single"/>
        </w:rPr>
        <w:tab/>
      </w:r>
      <w:r>
        <w:rPr>
          <w:spacing w:val="-5"/>
        </w:rPr>
        <w:t>202</w:t>
      </w:r>
      <w:r>
        <w:rPr>
          <w:u w:val="single"/>
        </w:rPr>
        <w:tab/>
      </w:r>
    </w:p>
    <w:p>
      <w:pPr>
        <w:pStyle w:val="BodyText"/>
        <w:spacing w:before="184"/>
        <w:ind w:left="542" w:right="192"/>
      </w:pPr>
      <w:r>
        <w:rPr/>
        <w:t>Білім</w:t>
      </w:r>
      <w:r>
        <w:rPr>
          <w:spacing w:val="-2"/>
        </w:rPr>
        <w:t> </w:t>
      </w:r>
      <w:r>
        <w:rPr/>
        <w:t>беру</w:t>
      </w:r>
      <w:r>
        <w:rPr>
          <w:spacing w:val="-5"/>
        </w:rPr>
        <w:t> </w:t>
      </w:r>
      <w:r>
        <w:rPr/>
        <w:t>бағдарламасының</w:t>
      </w:r>
      <w:r>
        <w:rPr>
          <w:spacing w:val="-2"/>
        </w:rPr>
        <w:t> </w:t>
      </w:r>
      <w:r>
        <w:rPr/>
        <w:t>атауы</w:t>
      </w:r>
      <w:r>
        <w:rPr>
          <w:spacing w:val="-2"/>
        </w:rPr>
        <w:t> </w:t>
      </w:r>
      <w:r>
        <w:rPr/>
        <w:t>мен</w:t>
      </w:r>
      <w:r>
        <w:rPr>
          <w:spacing w:val="-2"/>
        </w:rPr>
        <w:t> </w:t>
      </w:r>
      <w:r>
        <w:rPr/>
        <w:t>коды/Eğitim</w:t>
      </w:r>
      <w:r>
        <w:rPr>
          <w:spacing w:val="-6"/>
        </w:rPr>
        <w:t> </w:t>
      </w:r>
      <w:r>
        <w:rPr/>
        <w:t>Programının</w:t>
      </w:r>
      <w:r>
        <w:rPr>
          <w:spacing w:val="-2"/>
        </w:rPr>
        <w:t> </w:t>
      </w:r>
      <w:r>
        <w:rPr/>
        <w:t>Adı</w:t>
      </w:r>
      <w:r>
        <w:rPr>
          <w:spacing w:val="-1"/>
        </w:rPr>
        <w:t> </w:t>
      </w:r>
      <w:r>
        <w:rPr/>
        <w:t>ve</w:t>
      </w:r>
      <w:r>
        <w:rPr>
          <w:spacing w:val="-2"/>
        </w:rPr>
        <w:t> </w:t>
      </w:r>
      <w:r>
        <w:rPr/>
        <w:t>Kodu</w:t>
      </w:r>
      <w:r>
        <w:rPr>
          <w:spacing w:val="-2"/>
        </w:rPr>
        <w:t> </w:t>
      </w:r>
      <w:r>
        <w:rPr/>
        <w:t>/ Name</w:t>
      </w:r>
      <w:r>
        <w:rPr>
          <w:spacing w:val="-2"/>
        </w:rPr>
        <w:t> </w:t>
      </w:r>
      <w:r>
        <w:rPr/>
        <w:t>and</w:t>
      </w:r>
      <w:r>
        <w:rPr>
          <w:spacing w:val="-2"/>
        </w:rPr>
        <w:t> </w:t>
      </w:r>
      <w:r>
        <w:rPr/>
        <w:t>сode</w:t>
      </w:r>
      <w:r>
        <w:rPr>
          <w:spacing w:val="-2"/>
        </w:rPr>
        <w:t> </w:t>
      </w:r>
      <w:r>
        <w:rPr/>
        <w:t>of the educational program</w:t>
      </w:r>
    </w:p>
    <w:p>
      <w:pPr>
        <w:pStyle w:val="BodyText"/>
        <w:spacing w:before="7"/>
        <w:rPr>
          <w:sz w:val="19"/>
        </w:rPr>
      </w:pPr>
      <w:r>
        <w:rPr/>
        <mc:AlternateContent>
          <mc:Choice Requires="wps">
            <w:drawing>
              <wp:anchor distT="0" distB="0" distL="0" distR="0" allowOverlap="1" layoutInCell="1" locked="0" behindDoc="1" simplePos="0" relativeHeight="487632896">
                <wp:simplePos x="0" y="0"/>
                <wp:positionH relativeFrom="page">
                  <wp:posOffset>1080820</wp:posOffset>
                </wp:positionH>
                <wp:positionV relativeFrom="paragraph">
                  <wp:posOffset>158510</wp:posOffset>
                </wp:positionV>
                <wp:extent cx="5240655" cy="1270"/>
                <wp:effectExtent l="0" t="0" r="0" b="0"/>
                <wp:wrapTopAndBottom/>
                <wp:docPr id="157" name="Graphic 157"/>
                <wp:cNvGraphicFramePr>
                  <a:graphicFrameLocks/>
                </wp:cNvGraphicFramePr>
                <a:graphic>
                  <a:graphicData uri="http://schemas.microsoft.com/office/word/2010/wordprocessingShape">
                    <wps:wsp>
                      <wps:cNvPr id="157" name="Graphic 157"/>
                      <wps:cNvSpPr/>
                      <wps:spPr>
                        <a:xfrm>
                          <a:off x="0" y="0"/>
                          <a:ext cx="5240655" cy="1270"/>
                        </a:xfrm>
                        <a:custGeom>
                          <a:avLst/>
                          <a:gdLst/>
                          <a:ahLst/>
                          <a:cxnLst/>
                          <a:rect l="l" t="t" r="r" b="b"/>
                          <a:pathLst>
                            <a:path w="5240655" h="0">
                              <a:moveTo>
                                <a:pt x="0" y="0"/>
                              </a:moveTo>
                              <a:lnTo>
                                <a:pt x="5240477" y="0"/>
                              </a:lnTo>
                            </a:path>
                          </a:pathLst>
                        </a:custGeom>
                        <a:ln w="5691">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85.103996pt;margin-top:12.481166pt;width:412.65pt;height:.1pt;mso-position-horizontal-relative:page;mso-position-vertical-relative:paragraph;z-index:-15683584;mso-wrap-distance-left:0;mso-wrap-distance-right:0" id="docshape137" coordorigin="1702,250" coordsize="8253,0" path="m1702,250l9955,250e" filled="false" stroked="true" strokeweight=".448155pt" strokecolor="#000000">
                <v:path arrowok="t"/>
                <v:stroke dashstyle="solid"/>
                <w10:wrap type="topAndBottom"/>
              </v:shape>
            </w:pict>
          </mc:Fallback>
        </mc:AlternateContent>
      </w:r>
    </w:p>
    <w:p>
      <w:pPr>
        <w:pStyle w:val="BodyText"/>
        <w:tabs>
          <w:tab w:pos="7447" w:val="left" w:leader="none"/>
          <w:tab w:pos="7654" w:val="left" w:leader="none"/>
        </w:tabs>
        <w:spacing w:line="415" w:lineRule="auto" w:before="183"/>
        <w:ind w:left="542" w:right="2349"/>
      </w:pPr>
      <w:r>
        <w:rPr/>
        <w:t>Оқу тілі/Eğitim Dili/Medium of Instruction</w:t>
      </w:r>
      <w:r>
        <w:rPr>
          <w:spacing w:val="52"/>
        </w:rPr>
        <w:t> </w:t>
      </w:r>
      <w:r>
        <w:rPr>
          <w:u w:val="single"/>
        </w:rPr>
        <w:tab/>
        <w:tab/>
      </w:r>
      <w:r>
        <w:rPr/>
        <w:t> Оқу мерзімі/Öğrenim Süresi/Education Period </w:t>
      </w:r>
      <w:r>
        <w:rPr>
          <w:u w:val="single"/>
        </w:rPr>
        <w:tab/>
      </w:r>
    </w:p>
    <w:p>
      <w:pPr>
        <w:pStyle w:val="BodyText"/>
        <w:spacing w:before="69"/>
        <w:ind w:left="542"/>
      </w:pPr>
      <w:r>
        <w:rPr/>
        <w:t>Ғылыми</w:t>
      </w:r>
      <w:r>
        <w:rPr>
          <w:spacing w:val="-9"/>
        </w:rPr>
        <w:t> </w:t>
      </w:r>
      <w:r>
        <w:rPr/>
        <w:t>жетекшісі/Tez</w:t>
      </w:r>
      <w:r>
        <w:rPr>
          <w:spacing w:val="-8"/>
        </w:rPr>
        <w:t> </w:t>
      </w:r>
      <w:r>
        <w:rPr>
          <w:spacing w:val="-2"/>
        </w:rPr>
        <w:t>Danışmanı/Adviser</w:t>
      </w:r>
    </w:p>
    <w:p>
      <w:pPr>
        <w:pStyle w:val="BodyText"/>
        <w:spacing w:before="5"/>
        <w:rPr>
          <w:sz w:val="19"/>
        </w:rPr>
      </w:pPr>
      <w:r>
        <w:rPr/>
        <mc:AlternateContent>
          <mc:Choice Requires="wps">
            <w:drawing>
              <wp:anchor distT="0" distB="0" distL="0" distR="0" allowOverlap="1" layoutInCell="1" locked="0" behindDoc="1" simplePos="0" relativeHeight="487633408">
                <wp:simplePos x="0" y="0"/>
                <wp:positionH relativeFrom="page">
                  <wp:posOffset>1080820</wp:posOffset>
                </wp:positionH>
                <wp:positionV relativeFrom="paragraph">
                  <wp:posOffset>157248</wp:posOffset>
                </wp:positionV>
                <wp:extent cx="5240655" cy="1270"/>
                <wp:effectExtent l="0" t="0" r="0" b="0"/>
                <wp:wrapTopAndBottom/>
                <wp:docPr id="158" name="Graphic 158"/>
                <wp:cNvGraphicFramePr>
                  <a:graphicFrameLocks/>
                </wp:cNvGraphicFramePr>
                <a:graphic>
                  <a:graphicData uri="http://schemas.microsoft.com/office/word/2010/wordprocessingShape">
                    <wps:wsp>
                      <wps:cNvPr id="158" name="Graphic 158"/>
                      <wps:cNvSpPr/>
                      <wps:spPr>
                        <a:xfrm>
                          <a:off x="0" y="0"/>
                          <a:ext cx="5240655" cy="1270"/>
                        </a:xfrm>
                        <a:custGeom>
                          <a:avLst/>
                          <a:gdLst/>
                          <a:ahLst/>
                          <a:cxnLst/>
                          <a:rect l="l" t="t" r="r" b="b"/>
                          <a:pathLst>
                            <a:path w="5240655" h="0">
                              <a:moveTo>
                                <a:pt x="0" y="0"/>
                              </a:moveTo>
                              <a:lnTo>
                                <a:pt x="5240477" y="0"/>
                              </a:lnTo>
                            </a:path>
                          </a:pathLst>
                        </a:custGeom>
                        <a:ln w="5691">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85.103996pt;margin-top:12.38174pt;width:412.65pt;height:.1pt;mso-position-horizontal-relative:page;mso-position-vertical-relative:paragraph;z-index:-15683072;mso-wrap-distance-left:0;mso-wrap-distance-right:0" id="docshape138" coordorigin="1702,248" coordsize="8253,0" path="m1702,248l9955,248e" filled="false" stroked="true" strokeweight=".448155pt" strokecolor="#000000">
                <v:path arrowok="t"/>
                <v:stroke dashstyle="solid"/>
                <w10:wrap type="topAndBottom"/>
              </v:shape>
            </w:pict>
          </mc:Fallback>
        </mc:AlternateContent>
      </w:r>
    </w:p>
    <w:p>
      <w:pPr>
        <w:spacing w:before="0"/>
        <w:ind w:left="686" w:right="0" w:firstLine="0"/>
        <w:jc w:val="left"/>
        <w:rPr>
          <w:sz w:val="16"/>
        </w:rPr>
      </w:pPr>
      <w:r>
        <w:rPr>
          <w:sz w:val="16"/>
        </w:rPr>
        <w:t>(аты-жөні,</w:t>
      </w:r>
      <w:r>
        <w:rPr>
          <w:spacing w:val="-10"/>
          <w:sz w:val="16"/>
        </w:rPr>
        <w:t> </w:t>
      </w:r>
      <w:r>
        <w:rPr>
          <w:sz w:val="16"/>
        </w:rPr>
        <w:t>ғылыми</w:t>
      </w:r>
      <w:r>
        <w:rPr>
          <w:spacing w:val="-8"/>
          <w:sz w:val="16"/>
        </w:rPr>
        <w:t> </w:t>
      </w:r>
      <w:r>
        <w:rPr>
          <w:sz w:val="16"/>
        </w:rPr>
        <w:t>дәрежесі,</w:t>
      </w:r>
      <w:r>
        <w:rPr>
          <w:spacing w:val="-7"/>
          <w:sz w:val="16"/>
        </w:rPr>
        <w:t> </w:t>
      </w:r>
      <w:r>
        <w:rPr>
          <w:sz w:val="16"/>
        </w:rPr>
        <w:t>ғылыми</w:t>
      </w:r>
      <w:r>
        <w:rPr>
          <w:spacing w:val="-9"/>
          <w:sz w:val="16"/>
        </w:rPr>
        <w:t> </w:t>
      </w:r>
      <w:r>
        <w:rPr>
          <w:sz w:val="16"/>
        </w:rPr>
        <w:t>атағы/Adı-Soyadı,</w:t>
      </w:r>
      <w:r>
        <w:rPr>
          <w:spacing w:val="-9"/>
          <w:sz w:val="16"/>
        </w:rPr>
        <w:t> </w:t>
      </w:r>
      <w:r>
        <w:rPr>
          <w:sz w:val="16"/>
        </w:rPr>
        <w:t>Akademik</w:t>
      </w:r>
      <w:r>
        <w:rPr>
          <w:spacing w:val="-8"/>
          <w:sz w:val="16"/>
        </w:rPr>
        <w:t> </w:t>
      </w:r>
      <w:r>
        <w:rPr>
          <w:sz w:val="16"/>
        </w:rPr>
        <w:t>Ünvanı</w:t>
      </w:r>
      <w:r>
        <w:rPr>
          <w:spacing w:val="-7"/>
          <w:sz w:val="16"/>
        </w:rPr>
        <w:t> </w:t>
      </w:r>
      <w:r>
        <w:rPr>
          <w:sz w:val="16"/>
        </w:rPr>
        <w:t>(Derecesi)/Full</w:t>
      </w:r>
      <w:r>
        <w:rPr>
          <w:spacing w:val="-9"/>
          <w:sz w:val="16"/>
        </w:rPr>
        <w:t> </w:t>
      </w:r>
      <w:r>
        <w:rPr>
          <w:sz w:val="16"/>
        </w:rPr>
        <w:t>name,</w:t>
      </w:r>
      <w:r>
        <w:rPr>
          <w:spacing w:val="-8"/>
          <w:sz w:val="16"/>
        </w:rPr>
        <w:t> </w:t>
      </w:r>
      <w:r>
        <w:rPr>
          <w:sz w:val="16"/>
        </w:rPr>
        <w:t>Academic</w:t>
      </w:r>
      <w:r>
        <w:rPr>
          <w:spacing w:val="-9"/>
          <w:sz w:val="16"/>
        </w:rPr>
        <w:t> </w:t>
      </w:r>
      <w:r>
        <w:rPr>
          <w:sz w:val="16"/>
        </w:rPr>
        <w:t>Degree,</w:t>
      </w:r>
      <w:r>
        <w:rPr>
          <w:spacing w:val="-6"/>
          <w:sz w:val="16"/>
        </w:rPr>
        <w:t> </w:t>
      </w:r>
      <w:r>
        <w:rPr>
          <w:sz w:val="16"/>
        </w:rPr>
        <w:t>Academic</w:t>
      </w:r>
      <w:r>
        <w:rPr>
          <w:spacing w:val="-7"/>
          <w:sz w:val="16"/>
        </w:rPr>
        <w:t> </w:t>
      </w:r>
      <w:r>
        <w:rPr>
          <w:spacing w:val="-2"/>
          <w:sz w:val="16"/>
        </w:rPr>
        <w:t>Title)</w:t>
      </w:r>
    </w:p>
    <w:p>
      <w:pPr>
        <w:pStyle w:val="BodyText"/>
        <w:spacing w:before="67"/>
        <w:rPr>
          <w:sz w:val="16"/>
        </w:rPr>
      </w:pPr>
    </w:p>
    <w:p>
      <w:pPr>
        <w:pStyle w:val="BodyText"/>
        <w:ind w:left="542"/>
      </w:pPr>
      <w:r>
        <w:rPr/>
        <w:t>Докторлық</w:t>
      </w:r>
      <w:r>
        <w:rPr>
          <w:spacing w:val="-7"/>
        </w:rPr>
        <w:t> </w:t>
      </w:r>
      <w:r>
        <w:rPr/>
        <w:t>диссертация</w:t>
      </w:r>
      <w:r>
        <w:rPr>
          <w:spacing w:val="-6"/>
        </w:rPr>
        <w:t> </w:t>
      </w:r>
      <w:r>
        <w:rPr/>
        <w:t>тақырыбы/Doktora</w:t>
      </w:r>
      <w:r>
        <w:rPr>
          <w:spacing w:val="-7"/>
        </w:rPr>
        <w:t> </w:t>
      </w:r>
      <w:r>
        <w:rPr/>
        <w:t>Tez</w:t>
      </w:r>
      <w:r>
        <w:rPr>
          <w:spacing w:val="-7"/>
        </w:rPr>
        <w:t> </w:t>
      </w:r>
      <w:r>
        <w:rPr/>
        <w:t>Konusu/Doctoral</w:t>
      </w:r>
      <w:r>
        <w:rPr>
          <w:spacing w:val="-6"/>
        </w:rPr>
        <w:t> </w:t>
      </w:r>
      <w:r>
        <w:rPr/>
        <w:t>Thesis</w:t>
      </w:r>
      <w:r>
        <w:rPr>
          <w:spacing w:val="-7"/>
        </w:rPr>
        <w:t> </w:t>
      </w:r>
      <w:r>
        <w:rPr>
          <w:spacing w:val="-2"/>
        </w:rPr>
        <w:t>Theme:</w:t>
      </w:r>
    </w:p>
    <w:p>
      <w:pPr>
        <w:pStyle w:val="BodyText"/>
        <w:spacing w:before="8"/>
        <w:rPr>
          <w:sz w:val="19"/>
        </w:rPr>
      </w:pPr>
      <w:r>
        <w:rPr/>
        <mc:AlternateContent>
          <mc:Choice Requires="wps">
            <w:drawing>
              <wp:anchor distT="0" distB="0" distL="0" distR="0" allowOverlap="1" layoutInCell="1" locked="0" behindDoc="1" simplePos="0" relativeHeight="487633920">
                <wp:simplePos x="0" y="0"/>
                <wp:positionH relativeFrom="page">
                  <wp:posOffset>1080820</wp:posOffset>
                </wp:positionH>
                <wp:positionV relativeFrom="paragraph">
                  <wp:posOffset>159239</wp:posOffset>
                </wp:positionV>
                <wp:extent cx="5728335" cy="1270"/>
                <wp:effectExtent l="0" t="0" r="0" b="0"/>
                <wp:wrapTopAndBottom/>
                <wp:docPr id="159" name="Graphic 159"/>
                <wp:cNvGraphicFramePr>
                  <a:graphicFrameLocks/>
                </wp:cNvGraphicFramePr>
                <a:graphic>
                  <a:graphicData uri="http://schemas.microsoft.com/office/word/2010/wordprocessingShape">
                    <wps:wsp>
                      <wps:cNvPr id="159" name="Graphic 159"/>
                      <wps:cNvSpPr/>
                      <wps:spPr>
                        <a:xfrm>
                          <a:off x="0" y="0"/>
                          <a:ext cx="5728335" cy="1270"/>
                        </a:xfrm>
                        <a:custGeom>
                          <a:avLst/>
                          <a:gdLst/>
                          <a:ahLst/>
                          <a:cxnLst/>
                          <a:rect l="l" t="t" r="r" b="b"/>
                          <a:pathLst>
                            <a:path w="5728335" h="0">
                              <a:moveTo>
                                <a:pt x="0" y="0"/>
                              </a:moveTo>
                              <a:lnTo>
                                <a:pt x="5728138" y="0"/>
                              </a:lnTo>
                            </a:path>
                          </a:pathLst>
                        </a:custGeom>
                        <a:ln w="5691">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85.103996pt;margin-top:12.538532pt;width:451.05pt;height:.1pt;mso-position-horizontal-relative:page;mso-position-vertical-relative:paragraph;z-index:-15682560;mso-wrap-distance-left:0;mso-wrap-distance-right:0" id="docshape139" coordorigin="1702,251" coordsize="9021,0" path="m1702,251l10723,251e" filled="false" stroked="true" strokeweight=".448155pt" strokecolor="#000000">
                <v:path arrowok="t"/>
                <v:stroke dashstyle="solid"/>
                <w10:wrap type="topAndBottom"/>
              </v:shape>
            </w:pict>
          </mc:Fallback>
        </mc:AlternateContent>
      </w:r>
      <w:r>
        <w:rPr/>
        <mc:AlternateContent>
          <mc:Choice Requires="wps">
            <w:drawing>
              <wp:anchor distT="0" distB="0" distL="0" distR="0" allowOverlap="1" layoutInCell="1" locked="0" behindDoc="1" simplePos="0" relativeHeight="487634432">
                <wp:simplePos x="0" y="0"/>
                <wp:positionH relativeFrom="page">
                  <wp:posOffset>1080820</wp:posOffset>
                </wp:positionH>
                <wp:positionV relativeFrom="paragraph">
                  <wp:posOffset>319259</wp:posOffset>
                </wp:positionV>
                <wp:extent cx="4749165" cy="1270"/>
                <wp:effectExtent l="0" t="0" r="0" b="0"/>
                <wp:wrapTopAndBottom/>
                <wp:docPr id="160" name="Graphic 160"/>
                <wp:cNvGraphicFramePr>
                  <a:graphicFrameLocks/>
                </wp:cNvGraphicFramePr>
                <a:graphic>
                  <a:graphicData uri="http://schemas.microsoft.com/office/word/2010/wordprocessingShape">
                    <wps:wsp>
                      <wps:cNvPr id="160" name="Graphic 160"/>
                      <wps:cNvSpPr/>
                      <wps:spPr>
                        <a:xfrm>
                          <a:off x="0" y="0"/>
                          <a:ext cx="4749165" cy="1270"/>
                        </a:xfrm>
                        <a:custGeom>
                          <a:avLst/>
                          <a:gdLst/>
                          <a:ahLst/>
                          <a:cxnLst/>
                          <a:rect l="l" t="t" r="r" b="b"/>
                          <a:pathLst>
                            <a:path w="4749165" h="0">
                              <a:moveTo>
                                <a:pt x="0" y="0"/>
                              </a:moveTo>
                              <a:lnTo>
                                <a:pt x="4748564" y="0"/>
                              </a:lnTo>
                            </a:path>
                          </a:pathLst>
                        </a:custGeom>
                        <a:ln w="5691">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85.103996pt;margin-top:25.138538pt;width:373.95pt;height:.1pt;mso-position-horizontal-relative:page;mso-position-vertical-relative:paragraph;z-index:-15682048;mso-wrap-distance-left:0;mso-wrap-distance-right:0" id="docshape140" coordorigin="1702,503" coordsize="7479,0" path="m1702,503l9180,503e" filled="false" stroked="true" strokeweight=".448155pt" strokecolor="#000000">
                <v:path arrowok="t"/>
                <v:stroke dashstyle="solid"/>
                <w10:wrap type="topAndBottom"/>
              </v:shape>
            </w:pict>
          </mc:Fallback>
        </mc:AlternateContent>
      </w:r>
    </w:p>
    <w:p>
      <w:pPr>
        <w:pStyle w:val="BodyText"/>
        <w:spacing w:before="5"/>
        <w:rPr>
          <w:sz w:val="19"/>
        </w:rPr>
      </w:pPr>
    </w:p>
    <w:p>
      <w:pPr>
        <w:pStyle w:val="BodyText"/>
      </w:pPr>
    </w:p>
    <w:p>
      <w:pPr>
        <w:pStyle w:val="BodyText"/>
        <w:tabs>
          <w:tab w:pos="983" w:val="left" w:leader="none"/>
          <w:tab w:pos="2413" w:val="left" w:leader="none"/>
          <w:tab w:pos="3013" w:val="left" w:leader="none"/>
          <w:tab w:pos="7094" w:val="left" w:leader="none"/>
        </w:tabs>
        <w:spacing w:line="252" w:lineRule="exact"/>
        <w:ind w:left="542"/>
      </w:pPr>
      <w:r>
        <w:rPr>
          <w:spacing w:val="-10"/>
        </w:rPr>
        <w:t>«</w:t>
      </w:r>
      <w:r>
        <w:rPr>
          <w:u w:val="single"/>
        </w:rPr>
        <w:tab/>
      </w:r>
      <w:r>
        <w:rPr>
          <w:spacing w:val="-10"/>
        </w:rPr>
        <w:t>»</w:t>
      </w:r>
      <w:r>
        <w:rPr>
          <w:u w:val="single"/>
        </w:rPr>
        <w:tab/>
      </w:r>
      <w:r>
        <w:rPr>
          <w:spacing w:val="-5"/>
        </w:rPr>
        <w:t>202</w:t>
      </w:r>
      <w:r>
        <w:rPr>
          <w:u w:val="single"/>
        </w:rPr>
        <w:tab/>
      </w:r>
      <w:r>
        <w:rPr/>
        <w:t>университеттің</w:t>
      </w:r>
      <w:r>
        <w:rPr>
          <w:spacing w:val="-9"/>
        </w:rPr>
        <w:t> </w:t>
      </w:r>
      <w:r>
        <w:rPr/>
        <w:t>Сенат</w:t>
      </w:r>
      <w:r>
        <w:rPr>
          <w:spacing w:val="-8"/>
        </w:rPr>
        <w:t> </w:t>
      </w:r>
      <w:r>
        <w:rPr/>
        <w:t>мәжілісінде</w:t>
      </w:r>
      <w:r>
        <w:rPr>
          <w:spacing w:val="-8"/>
        </w:rPr>
        <w:t> </w:t>
      </w:r>
      <w:r>
        <w:rPr>
          <w:spacing w:val="-10"/>
        </w:rPr>
        <w:t>№</w:t>
      </w:r>
      <w:r>
        <w:rPr>
          <w:u w:val="single"/>
        </w:rPr>
        <w:tab/>
      </w:r>
      <w:r>
        <w:rPr/>
        <w:t>хаттамамен</w:t>
      </w:r>
      <w:r>
        <w:rPr>
          <w:spacing w:val="-12"/>
        </w:rPr>
        <w:t> </w:t>
      </w:r>
      <w:r>
        <w:rPr>
          <w:spacing w:val="-2"/>
        </w:rPr>
        <w:t>бекітілді</w:t>
      </w:r>
    </w:p>
    <w:p>
      <w:pPr>
        <w:pStyle w:val="BodyText"/>
        <w:tabs>
          <w:tab w:pos="983" w:val="left" w:leader="none"/>
          <w:tab w:pos="2634" w:val="left" w:leader="none"/>
          <w:tab w:pos="3231" w:val="left" w:leader="none"/>
          <w:tab w:pos="6907" w:val="left" w:leader="none"/>
          <w:tab w:pos="7500" w:val="left" w:leader="none"/>
        </w:tabs>
        <w:ind w:left="542" w:right="682"/>
      </w:pPr>
      <w:r>
        <w:rPr>
          <w:spacing w:val="-10"/>
        </w:rPr>
        <w:t>«</w:t>
      </w:r>
      <w:r>
        <w:rPr>
          <w:u w:val="single"/>
        </w:rPr>
        <w:tab/>
      </w:r>
      <w:r>
        <w:rPr>
          <w:spacing w:val="-10"/>
        </w:rPr>
        <w:t>»</w:t>
      </w:r>
      <w:r>
        <w:rPr>
          <w:u w:val="single"/>
        </w:rPr>
        <w:tab/>
      </w:r>
      <w:r>
        <w:rPr>
          <w:spacing w:val="-4"/>
        </w:rPr>
        <w:t>202</w:t>
      </w:r>
      <w:r>
        <w:rPr>
          <w:u w:val="single"/>
        </w:rPr>
        <w:tab/>
      </w:r>
      <w:r>
        <w:rPr/>
        <w:t>tarihli Üniversite Senato toplantısında </w:t>
      </w:r>
      <w:r>
        <w:rPr>
          <w:u w:val="single"/>
        </w:rPr>
        <w:tab/>
      </w:r>
      <w:r>
        <w:rPr/>
        <w:t>No’lu</w:t>
      </w:r>
      <w:r>
        <w:rPr>
          <w:spacing w:val="-12"/>
        </w:rPr>
        <w:t> </w:t>
      </w:r>
      <w:r>
        <w:rPr/>
        <w:t>tutanak</w:t>
      </w:r>
      <w:r>
        <w:rPr>
          <w:spacing w:val="-11"/>
        </w:rPr>
        <w:t> </w:t>
      </w:r>
      <w:r>
        <w:rPr/>
        <w:t>ile</w:t>
      </w:r>
      <w:r>
        <w:rPr>
          <w:spacing w:val="-10"/>
        </w:rPr>
        <w:t> </w:t>
      </w:r>
      <w:r>
        <w:rPr/>
        <w:t>onaylandı Approved on the Scientific Council Session of University by protocol No.</w:t>
      </w:r>
      <w:r>
        <w:rPr>
          <w:u w:val="single"/>
        </w:rPr>
        <w:tab/>
      </w:r>
      <w:r>
        <w:rPr/>
        <w:t>dated on</w:t>
      </w:r>
    </w:p>
    <w:p>
      <w:pPr>
        <w:pStyle w:val="BodyText"/>
        <w:tabs>
          <w:tab w:pos="983" w:val="left" w:leader="none"/>
          <w:tab w:pos="2413" w:val="left" w:leader="none"/>
          <w:tab w:pos="3013" w:val="left" w:leader="none"/>
        </w:tabs>
        <w:ind w:left="542"/>
      </w:pPr>
      <w:r>
        <w:rPr>
          <w:spacing w:val="-10"/>
        </w:rPr>
        <w:t>«</w:t>
      </w:r>
      <w:r>
        <w:rPr>
          <w:u w:val="single"/>
        </w:rPr>
        <w:tab/>
      </w:r>
      <w:r>
        <w:rPr>
          <w:spacing w:val="-10"/>
        </w:rPr>
        <w:t>»</w:t>
      </w:r>
      <w:r>
        <w:rPr>
          <w:u w:val="single"/>
        </w:rPr>
        <w:tab/>
      </w:r>
      <w:r>
        <w:rPr>
          <w:spacing w:val="-5"/>
        </w:rPr>
        <w:t>202</w:t>
      </w:r>
      <w:r>
        <w:rPr>
          <w:u w:val="single"/>
        </w:rPr>
        <w:tab/>
      </w:r>
    </w:p>
    <w:p>
      <w:pPr>
        <w:pStyle w:val="BodyText"/>
        <w:spacing w:before="1"/>
      </w:pPr>
    </w:p>
    <w:p>
      <w:pPr>
        <w:pStyle w:val="BodyText"/>
        <w:ind w:left="1108" w:right="3443"/>
      </w:pPr>
      <w:r>
        <w:rPr/>
        <w:t>Докторанттың</w:t>
      </w:r>
      <w:r>
        <w:rPr>
          <w:spacing w:val="-11"/>
        </w:rPr>
        <w:t> </w:t>
      </w:r>
      <w:r>
        <w:rPr/>
        <w:t>диссертациялық</w:t>
      </w:r>
      <w:r>
        <w:rPr>
          <w:spacing w:val="-10"/>
        </w:rPr>
        <w:t> </w:t>
      </w:r>
      <w:r>
        <w:rPr/>
        <w:t>ұсынысының</w:t>
      </w:r>
      <w:r>
        <w:rPr>
          <w:spacing w:val="-11"/>
        </w:rPr>
        <w:t> </w:t>
      </w:r>
      <w:r>
        <w:rPr/>
        <w:t>мерзімі Doktora Öğrencisi Tez Sunum Dönemi</w:t>
      </w:r>
    </w:p>
    <w:p>
      <w:pPr>
        <w:pStyle w:val="BodyText"/>
        <w:spacing w:line="252" w:lineRule="exact"/>
        <w:ind w:left="1108"/>
      </w:pPr>
      <w:r>
        <w:rPr/>
        <w:t>Date</w:t>
      </w:r>
      <w:r>
        <w:rPr>
          <w:spacing w:val="-5"/>
        </w:rPr>
        <w:t> </w:t>
      </w:r>
      <w:r>
        <w:rPr/>
        <w:t>of</w:t>
      </w:r>
      <w:r>
        <w:rPr>
          <w:spacing w:val="-3"/>
        </w:rPr>
        <w:t> </w:t>
      </w:r>
      <w:r>
        <w:rPr/>
        <w:t>Doctoral</w:t>
      </w:r>
      <w:r>
        <w:rPr>
          <w:spacing w:val="-4"/>
        </w:rPr>
        <w:t> </w:t>
      </w:r>
      <w:r>
        <w:rPr/>
        <w:t>Thesis</w:t>
      </w:r>
      <w:r>
        <w:rPr>
          <w:spacing w:val="-2"/>
        </w:rPr>
        <w:t> Presentation</w:t>
      </w:r>
    </w:p>
    <w:p>
      <w:pPr>
        <w:pStyle w:val="BodyText"/>
        <w:tabs>
          <w:tab w:pos="983" w:val="left" w:leader="none"/>
          <w:tab w:pos="2634" w:val="left" w:leader="none"/>
          <w:tab w:pos="3121" w:val="left" w:leader="none"/>
        </w:tabs>
        <w:spacing w:line="252" w:lineRule="exact"/>
        <w:ind w:left="542"/>
      </w:pPr>
      <w:r>
        <w:rPr>
          <w:spacing w:val="-10"/>
        </w:rPr>
        <w:t>«</w:t>
      </w:r>
      <w:r>
        <w:rPr>
          <w:u w:val="single"/>
        </w:rPr>
        <w:tab/>
      </w:r>
      <w:r>
        <w:rPr>
          <w:spacing w:val="-10"/>
        </w:rPr>
        <w:t>»</w:t>
      </w:r>
      <w:r>
        <w:rPr>
          <w:u w:val="single"/>
        </w:rPr>
        <w:tab/>
      </w:r>
      <w:r>
        <w:rPr>
          <w:spacing w:val="-5"/>
        </w:rPr>
        <w:t>20</w:t>
      </w:r>
      <w:r>
        <w:rPr>
          <w:u w:val="single"/>
        </w:rPr>
        <w:tab/>
      </w:r>
    </w:p>
    <w:p>
      <w:pPr>
        <w:tabs>
          <w:tab w:pos="2759" w:val="left" w:leader="none"/>
          <w:tab w:pos="3494" w:val="left" w:leader="none"/>
        </w:tabs>
        <w:spacing w:before="7"/>
        <w:ind w:left="2157" w:right="0" w:firstLine="0"/>
        <w:jc w:val="left"/>
        <w:rPr>
          <w:b/>
          <w:sz w:val="22"/>
        </w:rPr>
      </w:pPr>
      <w:r>
        <w:rPr>
          <w:b/>
          <w:spacing w:val="-5"/>
          <w:sz w:val="22"/>
        </w:rPr>
        <w:t>202</w:t>
      </w:r>
      <w:r>
        <w:rPr>
          <w:b/>
          <w:sz w:val="22"/>
          <w:u w:val="single"/>
        </w:rPr>
        <w:tab/>
      </w:r>
      <w:r>
        <w:rPr>
          <w:b/>
          <w:sz w:val="22"/>
        </w:rPr>
        <w:t>-</w:t>
      </w:r>
      <w:r>
        <w:rPr>
          <w:b/>
          <w:spacing w:val="-2"/>
          <w:sz w:val="22"/>
        </w:rPr>
        <w:t> </w:t>
      </w:r>
      <w:r>
        <w:rPr>
          <w:b/>
          <w:spacing w:val="-5"/>
          <w:sz w:val="22"/>
        </w:rPr>
        <w:t>202</w:t>
      </w:r>
      <w:r>
        <w:rPr>
          <w:sz w:val="22"/>
          <w:u w:val="single"/>
        </w:rPr>
        <w:tab/>
      </w:r>
      <w:r>
        <w:rPr>
          <w:b/>
          <w:sz w:val="22"/>
        </w:rPr>
        <w:t>оқу</w:t>
      </w:r>
      <w:r>
        <w:rPr>
          <w:b/>
          <w:spacing w:val="-11"/>
          <w:sz w:val="22"/>
        </w:rPr>
        <w:t> </w:t>
      </w:r>
      <w:r>
        <w:rPr>
          <w:b/>
          <w:sz w:val="22"/>
        </w:rPr>
        <w:t>жылы/Eğitim-Öğretim</w:t>
      </w:r>
      <w:r>
        <w:rPr>
          <w:b/>
          <w:spacing w:val="-10"/>
          <w:sz w:val="22"/>
        </w:rPr>
        <w:t> </w:t>
      </w:r>
      <w:r>
        <w:rPr>
          <w:b/>
          <w:sz w:val="22"/>
        </w:rPr>
        <w:t>Yılı/Academic</w:t>
      </w:r>
      <w:r>
        <w:rPr>
          <w:b/>
          <w:spacing w:val="-10"/>
          <w:sz w:val="22"/>
        </w:rPr>
        <w:t> </w:t>
      </w:r>
      <w:r>
        <w:rPr>
          <w:b/>
          <w:spacing w:val="-4"/>
          <w:sz w:val="22"/>
        </w:rPr>
        <w:t>Year</w:t>
      </w:r>
    </w:p>
    <w:p>
      <w:pPr>
        <w:pStyle w:val="BodyText"/>
        <w:rPr>
          <w:b/>
        </w:rPr>
      </w:pPr>
    </w:p>
    <w:p>
      <w:pPr>
        <w:pStyle w:val="BodyText"/>
        <w:spacing w:before="37"/>
        <w:rPr>
          <w:b/>
        </w:rPr>
      </w:pPr>
    </w:p>
    <w:p>
      <w:pPr>
        <w:spacing w:before="1"/>
        <w:ind w:left="827" w:right="176" w:firstLine="0"/>
        <w:jc w:val="center"/>
        <w:rPr>
          <w:b/>
          <w:sz w:val="22"/>
        </w:rPr>
      </w:pPr>
      <w:r>
        <w:rPr>
          <w:b/>
          <w:sz w:val="22"/>
        </w:rPr>
        <w:t>ДОКТОРАНТ</w:t>
      </w:r>
      <w:r>
        <w:rPr>
          <w:b/>
          <w:spacing w:val="-8"/>
          <w:sz w:val="22"/>
        </w:rPr>
        <w:t> </w:t>
      </w:r>
      <w:r>
        <w:rPr>
          <w:b/>
          <w:sz w:val="22"/>
        </w:rPr>
        <w:t>ДАЙЫНДАУДЫҢ</w:t>
      </w:r>
      <w:r>
        <w:rPr>
          <w:b/>
          <w:spacing w:val="-9"/>
          <w:sz w:val="22"/>
        </w:rPr>
        <w:t> </w:t>
      </w:r>
      <w:r>
        <w:rPr>
          <w:b/>
          <w:sz w:val="22"/>
        </w:rPr>
        <w:t>КӘСІПТІК-БІЛІМ</w:t>
      </w:r>
      <w:r>
        <w:rPr>
          <w:b/>
          <w:spacing w:val="-8"/>
          <w:sz w:val="22"/>
        </w:rPr>
        <w:t> </w:t>
      </w:r>
      <w:r>
        <w:rPr>
          <w:b/>
          <w:sz w:val="22"/>
        </w:rPr>
        <w:t>БЕРУ</w:t>
      </w:r>
      <w:r>
        <w:rPr>
          <w:b/>
          <w:spacing w:val="-8"/>
          <w:sz w:val="22"/>
        </w:rPr>
        <w:t> </w:t>
      </w:r>
      <w:r>
        <w:rPr>
          <w:b/>
          <w:sz w:val="22"/>
        </w:rPr>
        <w:t>БАҒДАРЛАМАСЫ DOKTORA ÖĞRENCİSİ MESLEKİ EĞİTİM PROGRAMI</w:t>
      </w:r>
    </w:p>
    <w:p>
      <w:pPr>
        <w:spacing w:line="252" w:lineRule="exact" w:before="0"/>
        <w:ind w:left="647" w:right="0" w:firstLine="0"/>
        <w:jc w:val="center"/>
        <w:rPr>
          <w:b/>
          <w:sz w:val="22"/>
        </w:rPr>
      </w:pPr>
      <w:r>
        <w:rPr>
          <w:b/>
          <w:sz w:val="22"/>
        </w:rPr>
        <w:t>PROFESSIONAL</w:t>
      </w:r>
      <w:r>
        <w:rPr>
          <w:b/>
          <w:spacing w:val="-12"/>
          <w:sz w:val="22"/>
        </w:rPr>
        <w:t> </w:t>
      </w:r>
      <w:r>
        <w:rPr>
          <w:b/>
          <w:sz w:val="22"/>
        </w:rPr>
        <w:t>EDUCATIONAL</w:t>
      </w:r>
      <w:r>
        <w:rPr>
          <w:b/>
          <w:spacing w:val="-9"/>
          <w:sz w:val="22"/>
        </w:rPr>
        <w:t> </w:t>
      </w:r>
      <w:r>
        <w:rPr>
          <w:b/>
          <w:sz w:val="22"/>
        </w:rPr>
        <w:t>PROGRAM</w:t>
      </w:r>
      <w:r>
        <w:rPr>
          <w:b/>
          <w:spacing w:val="-10"/>
          <w:sz w:val="22"/>
        </w:rPr>
        <w:t> </w:t>
      </w:r>
      <w:r>
        <w:rPr>
          <w:b/>
          <w:sz w:val="22"/>
        </w:rPr>
        <w:t>FOR</w:t>
      </w:r>
      <w:r>
        <w:rPr>
          <w:b/>
          <w:spacing w:val="-8"/>
          <w:sz w:val="22"/>
        </w:rPr>
        <w:t> </w:t>
      </w:r>
      <w:r>
        <w:rPr>
          <w:b/>
          <w:sz w:val="22"/>
        </w:rPr>
        <w:t>DOCTORAL</w:t>
      </w:r>
      <w:r>
        <w:rPr>
          <w:b/>
          <w:spacing w:val="-9"/>
          <w:sz w:val="22"/>
        </w:rPr>
        <w:t> </w:t>
      </w:r>
      <w:r>
        <w:rPr>
          <w:b/>
          <w:spacing w:val="-2"/>
          <w:sz w:val="22"/>
        </w:rPr>
        <w:t>STUDENTS</w:t>
      </w:r>
    </w:p>
    <w:p>
      <w:pPr>
        <w:spacing w:line="252" w:lineRule="exact" w:before="0"/>
        <w:ind w:left="153" w:right="0" w:firstLine="0"/>
        <w:jc w:val="center"/>
        <w:rPr>
          <w:b/>
          <w:sz w:val="22"/>
        </w:rPr>
      </w:pPr>
      <w:r>
        <w:rPr>
          <w:b/>
          <w:spacing w:val="-2"/>
          <w:sz w:val="22"/>
        </w:rPr>
        <w:t>PREPARATION</w:t>
      </w:r>
    </w:p>
    <w:p>
      <w:pPr>
        <w:pStyle w:val="ListParagraph"/>
        <w:numPr>
          <w:ilvl w:val="0"/>
          <w:numId w:val="37"/>
        </w:numPr>
        <w:tabs>
          <w:tab w:pos="815" w:val="left" w:leader="none"/>
        </w:tabs>
        <w:spacing w:line="240" w:lineRule="auto" w:before="184" w:after="0"/>
        <w:ind w:left="815" w:right="0" w:hanging="165"/>
        <w:jc w:val="center"/>
        <w:rPr>
          <w:b/>
          <w:sz w:val="22"/>
        </w:rPr>
      </w:pPr>
      <w:r>
        <w:rPr>
          <w:b/>
          <w:sz w:val="22"/>
        </w:rPr>
        <w:t>Оқу</w:t>
      </w:r>
      <w:r>
        <w:rPr>
          <w:b/>
          <w:spacing w:val="-4"/>
          <w:sz w:val="22"/>
        </w:rPr>
        <w:t> </w:t>
      </w:r>
      <w:r>
        <w:rPr>
          <w:b/>
          <w:sz w:val="22"/>
        </w:rPr>
        <w:t>жұмысы/1</w:t>
      </w:r>
      <w:r>
        <w:rPr>
          <w:b/>
          <w:spacing w:val="-6"/>
          <w:sz w:val="22"/>
        </w:rPr>
        <w:t> </w:t>
      </w:r>
      <w:r>
        <w:rPr>
          <w:b/>
          <w:sz w:val="22"/>
        </w:rPr>
        <w:t>Eğitim</w:t>
      </w:r>
      <w:r>
        <w:rPr>
          <w:b/>
          <w:spacing w:val="-5"/>
          <w:sz w:val="22"/>
        </w:rPr>
        <w:t> </w:t>
      </w:r>
      <w:r>
        <w:rPr>
          <w:b/>
          <w:spacing w:val="-2"/>
          <w:sz w:val="22"/>
        </w:rPr>
        <w:t>Çalışması</w:t>
      </w:r>
    </w:p>
    <w:p>
      <w:pPr>
        <w:spacing w:after="0" w:line="240" w:lineRule="auto"/>
        <w:jc w:val="center"/>
        <w:rPr>
          <w:sz w:val="22"/>
        </w:rPr>
        <w:sectPr>
          <w:headerReference w:type="default" r:id="rId97"/>
          <w:pgSz w:w="11910" w:h="16840"/>
          <w:pgMar w:header="0" w:footer="0" w:top="1040" w:bottom="280" w:left="1160" w:right="740"/>
        </w:sectPr>
      </w:pPr>
    </w:p>
    <w:p>
      <w:pPr>
        <w:pStyle w:val="ListParagraph"/>
        <w:numPr>
          <w:ilvl w:val="1"/>
          <w:numId w:val="37"/>
        </w:numPr>
        <w:tabs>
          <w:tab w:pos="2814" w:val="left" w:leader="none"/>
          <w:tab w:pos="5991" w:val="left" w:leader="none"/>
        </w:tabs>
        <w:spacing w:line="240" w:lineRule="auto" w:before="78" w:after="0"/>
        <w:ind w:left="2814" w:right="0" w:hanging="331"/>
        <w:jc w:val="left"/>
        <w:rPr>
          <w:b/>
          <w:sz w:val="22"/>
        </w:rPr>
      </w:pPr>
      <w:r>
        <w:rPr>
          <w:b/>
          <w:sz w:val="22"/>
        </w:rPr>
        <w:t>Базалық</w:t>
      </w:r>
      <w:r>
        <w:rPr>
          <w:b/>
          <w:spacing w:val="45"/>
          <w:sz w:val="22"/>
        </w:rPr>
        <w:t> </w:t>
      </w:r>
      <w:r>
        <w:rPr>
          <w:b/>
          <w:sz w:val="22"/>
        </w:rPr>
        <w:t>пәндер</w:t>
      </w:r>
      <w:r>
        <w:rPr>
          <w:b/>
          <w:spacing w:val="-6"/>
          <w:sz w:val="22"/>
        </w:rPr>
        <w:t> </w:t>
      </w:r>
      <w:r>
        <w:rPr>
          <w:b/>
          <w:spacing w:val="-4"/>
          <w:sz w:val="22"/>
        </w:rPr>
        <w:t>(БП)</w:t>
      </w:r>
      <w:r>
        <w:rPr>
          <w:sz w:val="22"/>
          <w:u w:val="single"/>
        </w:rPr>
        <w:tab/>
      </w:r>
      <w:r>
        <w:rPr>
          <w:b/>
          <w:sz w:val="22"/>
        </w:rPr>
        <w:t>академиялық</w:t>
      </w:r>
      <w:r>
        <w:rPr>
          <w:b/>
          <w:spacing w:val="-14"/>
          <w:sz w:val="22"/>
        </w:rPr>
        <w:t> </w:t>
      </w:r>
      <w:r>
        <w:rPr>
          <w:b/>
          <w:spacing w:val="-2"/>
          <w:sz w:val="22"/>
        </w:rPr>
        <w:t>кредит/</w:t>
      </w:r>
    </w:p>
    <w:p>
      <w:pPr>
        <w:pStyle w:val="ListParagraph"/>
        <w:numPr>
          <w:ilvl w:val="1"/>
          <w:numId w:val="38"/>
        </w:numPr>
        <w:tabs>
          <w:tab w:pos="3211" w:val="left" w:leader="none"/>
          <w:tab w:pos="6153" w:val="left" w:leader="none"/>
        </w:tabs>
        <w:spacing w:line="252" w:lineRule="exact" w:before="1" w:after="0"/>
        <w:ind w:left="3211" w:right="0" w:hanging="331"/>
        <w:jc w:val="left"/>
        <w:rPr>
          <w:b/>
          <w:sz w:val="22"/>
        </w:rPr>
      </w:pPr>
      <w:r>
        <w:rPr>
          <w:b/>
          <w:sz w:val="22"/>
        </w:rPr>
        <w:t>Temel Dersler (TD) </w:t>
      </w:r>
      <w:r>
        <w:rPr>
          <w:b/>
          <w:sz w:val="22"/>
          <w:u w:val="single"/>
        </w:rPr>
        <w:tab/>
      </w:r>
      <w:r>
        <w:rPr>
          <w:b/>
          <w:sz w:val="22"/>
        </w:rPr>
        <w:t>аkademik</w:t>
      </w:r>
      <w:r>
        <w:rPr>
          <w:b/>
          <w:spacing w:val="-7"/>
          <w:sz w:val="22"/>
        </w:rPr>
        <w:t> </w:t>
      </w:r>
      <w:r>
        <w:rPr>
          <w:b/>
          <w:spacing w:val="-2"/>
          <w:sz w:val="22"/>
        </w:rPr>
        <w:t>kredit/</w:t>
      </w:r>
    </w:p>
    <w:p>
      <w:pPr>
        <w:pStyle w:val="ListParagraph"/>
        <w:numPr>
          <w:ilvl w:val="1"/>
          <w:numId w:val="39"/>
        </w:numPr>
        <w:tabs>
          <w:tab w:pos="3189" w:val="left" w:leader="none"/>
          <w:tab w:pos="6309" w:val="left" w:leader="none"/>
        </w:tabs>
        <w:spacing w:line="252" w:lineRule="exact" w:before="0" w:after="0"/>
        <w:ind w:left="3189" w:right="0" w:hanging="331"/>
        <w:jc w:val="left"/>
        <w:rPr>
          <w:b/>
          <w:sz w:val="22"/>
        </w:rPr>
      </w:pPr>
      <w:r>
        <w:rPr>
          <w:b/>
          <w:sz w:val="22"/>
        </w:rPr>
        <w:t>Basic Disciplines(BD) </w:t>
      </w:r>
      <w:r>
        <w:rPr>
          <w:b/>
          <w:sz w:val="22"/>
          <w:u w:val="single"/>
        </w:rPr>
        <w:tab/>
      </w:r>
      <w:r>
        <w:rPr>
          <w:b/>
          <w:sz w:val="22"/>
        </w:rPr>
        <w:t>аcademic</w:t>
      </w:r>
      <w:r>
        <w:rPr>
          <w:b/>
          <w:spacing w:val="-8"/>
          <w:sz w:val="22"/>
        </w:rPr>
        <w:t> </w:t>
      </w:r>
      <w:r>
        <w:rPr>
          <w:b/>
          <w:spacing w:val="-2"/>
          <w:sz w:val="22"/>
        </w:rPr>
        <w:t>credit</w:t>
      </w:r>
    </w:p>
    <w:p>
      <w:pPr>
        <w:tabs>
          <w:tab w:pos="5875" w:val="left" w:leader="none"/>
          <w:tab w:pos="7048" w:val="left" w:leader="none"/>
        </w:tabs>
        <w:spacing w:before="184"/>
        <w:ind w:left="2039" w:right="1330" w:firstLine="496"/>
        <w:jc w:val="left"/>
        <w:rPr>
          <w:b/>
          <w:sz w:val="22"/>
        </w:rPr>
      </w:pPr>
      <w:r>
        <w:rPr>
          <w:b/>
          <w:sz w:val="22"/>
        </w:rPr>
        <w:t>ЖОО компоненті (ЖОО)</w:t>
      </w:r>
      <w:r>
        <w:rPr>
          <w:sz w:val="22"/>
          <w:u w:val="single"/>
        </w:rPr>
        <w:tab/>
      </w:r>
      <w:r>
        <w:rPr>
          <w:b/>
          <w:sz w:val="22"/>
        </w:rPr>
        <w:t>академиялық кредит / Yüksek öğretim kurumu dersi/modülü (YB) </w:t>
      </w:r>
      <w:r>
        <w:rPr>
          <w:b/>
          <w:sz w:val="22"/>
          <w:u w:val="single"/>
        </w:rPr>
        <w:tab/>
      </w:r>
      <w:r>
        <w:rPr>
          <w:b/>
          <w:sz w:val="22"/>
        </w:rPr>
        <w:t>аkademik</w:t>
      </w:r>
      <w:r>
        <w:rPr>
          <w:b/>
          <w:spacing w:val="-14"/>
          <w:sz w:val="22"/>
        </w:rPr>
        <w:t> </w:t>
      </w:r>
      <w:r>
        <w:rPr>
          <w:b/>
          <w:sz w:val="22"/>
        </w:rPr>
        <w:t>kredit/</w:t>
      </w:r>
    </w:p>
    <w:p>
      <w:pPr>
        <w:tabs>
          <w:tab w:pos="6787" w:val="left" w:leader="none"/>
        </w:tabs>
        <w:spacing w:before="1"/>
        <w:ind w:left="2380" w:right="0" w:firstLine="0"/>
        <w:jc w:val="left"/>
        <w:rPr>
          <w:b/>
          <w:sz w:val="22"/>
        </w:rPr>
      </w:pPr>
      <w:r>
        <w:rPr>
          <w:b/>
          <w:sz w:val="22"/>
        </w:rPr>
        <w:t>University</w:t>
      </w:r>
      <w:r>
        <w:rPr>
          <w:b/>
          <w:spacing w:val="-1"/>
          <w:sz w:val="22"/>
        </w:rPr>
        <w:t> </w:t>
      </w:r>
      <w:r>
        <w:rPr>
          <w:b/>
          <w:sz w:val="22"/>
        </w:rPr>
        <w:t>Сomponent</w:t>
      </w:r>
      <w:r>
        <w:rPr>
          <w:b/>
          <w:spacing w:val="-3"/>
          <w:sz w:val="22"/>
        </w:rPr>
        <w:t> </w:t>
      </w:r>
      <w:r>
        <w:rPr>
          <w:b/>
          <w:sz w:val="22"/>
        </w:rPr>
        <w:t>(UC)</w:t>
      </w:r>
      <w:r>
        <w:rPr>
          <w:b/>
          <w:spacing w:val="-1"/>
          <w:sz w:val="22"/>
        </w:rPr>
        <w:t> </w:t>
      </w:r>
      <w:r>
        <w:rPr>
          <w:sz w:val="22"/>
          <w:u w:val="single"/>
        </w:rPr>
        <w:tab/>
      </w:r>
      <w:r>
        <w:rPr>
          <w:b/>
          <w:sz w:val="22"/>
        </w:rPr>
        <w:t>аcademic</w:t>
      </w:r>
      <w:r>
        <w:rPr>
          <w:b/>
          <w:spacing w:val="-9"/>
          <w:sz w:val="22"/>
        </w:rPr>
        <w:t> </w:t>
      </w:r>
      <w:r>
        <w:rPr>
          <w:b/>
          <w:spacing w:val="-2"/>
          <w:sz w:val="22"/>
        </w:rPr>
        <w:t>credit</w:t>
      </w:r>
    </w:p>
    <w:p>
      <w:pPr>
        <w:pStyle w:val="BodyText"/>
        <w:spacing w:before="4"/>
        <w:rPr>
          <w:b/>
          <w:sz w:val="18"/>
        </w:rPr>
      </w:pPr>
    </w:p>
    <w:tbl>
      <w:tblPr>
        <w:tblW w:w="0" w:type="auto"/>
        <w:jc w:val="left"/>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94"/>
        <w:gridCol w:w="896"/>
        <w:gridCol w:w="837"/>
        <w:gridCol w:w="1117"/>
        <w:gridCol w:w="1117"/>
        <w:gridCol w:w="1561"/>
        <w:gridCol w:w="1622"/>
        <w:gridCol w:w="1074"/>
      </w:tblGrid>
      <w:tr>
        <w:trPr>
          <w:trHeight w:val="1657" w:hRule="atLeast"/>
        </w:trPr>
        <w:tc>
          <w:tcPr>
            <w:tcW w:w="994" w:type="dxa"/>
          </w:tcPr>
          <w:p>
            <w:pPr>
              <w:pStyle w:val="TableParagraph"/>
              <w:spacing w:before="2"/>
              <w:ind w:left="115" w:right="108" w:firstLine="2"/>
              <w:jc w:val="center"/>
              <w:rPr>
                <w:b/>
                <w:sz w:val="18"/>
              </w:rPr>
            </w:pPr>
            <w:r>
              <w:rPr>
                <w:b/>
                <w:spacing w:val="-2"/>
                <w:sz w:val="18"/>
              </w:rPr>
              <w:t>Пәннің коды/ </w:t>
            </w:r>
            <w:r>
              <w:rPr>
                <w:b/>
                <w:spacing w:val="-4"/>
                <w:sz w:val="18"/>
              </w:rPr>
              <w:t>Ders </w:t>
            </w:r>
            <w:r>
              <w:rPr>
                <w:b/>
                <w:spacing w:val="-2"/>
                <w:sz w:val="18"/>
              </w:rPr>
              <w:t>Kodu/ </w:t>
            </w:r>
            <w:r>
              <w:rPr>
                <w:b/>
                <w:sz w:val="18"/>
              </w:rPr>
              <w:t>Code of </w:t>
            </w:r>
            <w:r>
              <w:rPr>
                <w:b/>
                <w:spacing w:val="-2"/>
                <w:sz w:val="18"/>
              </w:rPr>
              <w:t>Discipline</w:t>
            </w:r>
          </w:p>
        </w:tc>
        <w:tc>
          <w:tcPr>
            <w:tcW w:w="896" w:type="dxa"/>
          </w:tcPr>
          <w:p>
            <w:pPr>
              <w:pStyle w:val="TableParagraph"/>
              <w:spacing w:before="2"/>
              <w:ind w:left="155" w:right="150"/>
              <w:jc w:val="center"/>
              <w:rPr>
                <w:b/>
                <w:sz w:val="18"/>
              </w:rPr>
            </w:pPr>
            <w:r>
              <w:rPr>
                <w:b/>
                <w:spacing w:val="-2"/>
                <w:sz w:val="18"/>
              </w:rPr>
              <w:t>Пәннің атауы/ </w:t>
            </w:r>
            <w:r>
              <w:rPr>
                <w:b/>
                <w:spacing w:val="-4"/>
                <w:sz w:val="18"/>
              </w:rPr>
              <w:t>Ders </w:t>
            </w:r>
            <w:r>
              <w:rPr>
                <w:b/>
                <w:spacing w:val="-2"/>
                <w:sz w:val="18"/>
              </w:rPr>
              <w:t>Adı/Na </w:t>
            </w:r>
            <w:r>
              <w:rPr>
                <w:b/>
                <w:spacing w:val="-6"/>
                <w:sz w:val="18"/>
              </w:rPr>
              <w:t>me</w:t>
            </w:r>
          </w:p>
        </w:tc>
        <w:tc>
          <w:tcPr>
            <w:tcW w:w="837" w:type="dxa"/>
          </w:tcPr>
          <w:p>
            <w:pPr>
              <w:pStyle w:val="TableParagraph"/>
              <w:spacing w:before="2"/>
              <w:ind w:left="105" w:right="103"/>
              <w:jc w:val="center"/>
              <w:rPr>
                <w:b/>
                <w:sz w:val="18"/>
              </w:rPr>
            </w:pPr>
            <w:r>
              <w:rPr>
                <w:b/>
                <w:spacing w:val="-2"/>
                <w:sz w:val="18"/>
              </w:rPr>
              <w:t>Семест </w:t>
            </w:r>
            <w:r>
              <w:rPr>
                <w:b/>
                <w:spacing w:val="-10"/>
                <w:sz w:val="18"/>
              </w:rPr>
              <w:t>р</w:t>
            </w:r>
          </w:p>
          <w:p>
            <w:pPr>
              <w:pStyle w:val="TableParagraph"/>
              <w:spacing w:line="206" w:lineRule="exact"/>
              <w:ind w:left="1"/>
              <w:jc w:val="center"/>
              <w:rPr>
                <w:b/>
                <w:sz w:val="18"/>
              </w:rPr>
            </w:pPr>
            <w:r>
              <w:rPr>
                <w:b/>
                <w:spacing w:val="-2"/>
                <w:sz w:val="18"/>
              </w:rPr>
              <w:t>/Dönem</w:t>
            </w:r>
          </w:p>
          <w:p>
            <w:pPr>
              <w:pStyle w:val="TableParagraph"/>
              <w:ind w:left="101" w:right="105" w:firstLine="9"/>
              <w:jc w:val="center"/>
              <w:rPr>
                <w:b/>
                <w:sz w:val="18"/>
              </w:rPr>
            </w:pPr>
            <w:r>
              <w:rPr>
                <w:b/>
                <w:spacing w:val="-10"/>
                <w:sz w:val="18"/>
              </w:rPr>
              <w:t>/</w:t>
            </w:r>
            <w:r>
              <w:rPr>
                <w:b/>
                <w:spacing w:val="-2"/>
                <w:sz w:val="18"/>
              </w:rPr>
              <w:t> Semeste </w:t>
            </w:r>
            <w:r>
              <w:rPr>
                <w:b/>
                <w:spacing w:val="-10"/>
                <w:sz w:val="18"/>
              </w:rPr>
              <w:t>r</w:t>
            </w:r>
          </w:p>
        </w:tc>
        <w:tc>
          <w:tcPr>
            <w:tcW w:w="1117" w:type="dxa"/>
          </w:tcPr>
          <w:p>
            <w:pPr>
              <w:pStyle w:val="TableParagraph"/>
              <w:spacing w:before="2"/>
              <w:ind w:left="103" w:right="106"/>
              <w:jc w:val="center"/>
              <w:rPr>
                <w:b/>
                <w:sz w:val="18"/>
              </w:rPr>
            </w:pPr>
            <w:r>
              <w:rPr>
                <w:b/>
                <w:spacing w:val="-2"/>
                <w:sz w:val="18"/>
              </w:rPr>
              <w:t>Академия </w:t>
            </w:r>
            <w:r>
              <w:rPr>
                <w:b/>
                <w:spacing w:val="-4"/>
                <w:sz w:val="18"/>
              </w:rPr>
              <w:t>лық </w:t>
            </w:r>
            <w:r>
              <w:rPr>
                <w:b/>
                <w:spacing w:val="-2"/>
                <w:sz w:val="18"/>
              </w:rPr>
              <w:t>кредит/ Аkademik kredit/</w:t>
            </w:r>
          </w:p>
          <w:p>
            <w:pPr>
              <w:pStyle w:val="TableParagraph"/>
              <w:ind w:left="172" w:right="173"/>
              <w:jc w:val="center"/>
              <w:rPr>
                <w:b/>
                <w:sz w:val="18"/>
              </w:rPr>
            </w:pPr>
            <w:r>
              <w:rPr>
                <w:b/>
                <w:spacing w:val="-2"/>
                <w:sz w:val="18"/>
              </w:rPr>
              <w:t>Аcademic credit</w:t>
            </w:r>
          </w:p>
        </w:tc>
        <w:tc>
          <w:tcPr>
            <w:tcW w:w="1117" w:type="dxa"/>
          </w:tcPr>
          <w:p>
            <w:pPr>
              <w:pStyle w:val="TableParagraph"/>
              <w:spacing w:before="2"/>
              <w:ind w:left="104" w:right="108"/>
              <w:jc w:val="center"/>
              <w:rPr>
                <w:b/>
                <w:sz w:val="18"/>
              </w:rPr>
            </w:pPr>
            <w:r>
              <w:rPr>
                <w:b/>
                <w:spacing w:val="-2"/>
                <w:sz w:val="18"/>
              </w:rPr>
              <w:t>Аудитория </w:t>
            </w:r>
            <w:r>
              <w:rPr>
                <w:b/>
                <w:spacing w:val="-4"/>
                <w:sz w:val="18"/>
              </w:rPr>
              <w:t>лық</w:t>
            </w:r>
          </w:p>
          <w:p>
            <w:pPr>
              <w:pStyle w:val="TableParagraph"/>
              <w:ind w:left="238" w:right="239" w:hanging="4"/>
              <w:jc w:val="center"/>
              <w:rPr>
                <w:b/>
                <w:sz w:val="18"/>
              </w:rPr>
            </w:pPr>
            <w:r>
              <w:rPr>
                <w:b/>
                <w:spacing w:val="-2"/>
                <w:sz w:val="18"/>
              </w:rPr>
              <w:t>сағаты/ Sınıfta Çalışma</w:t>
            </w:r>
          </w:p>
          <w:p>
            <w:pPr>
              <w:pStyle w:val="TableParagraph"/>
              <w:ind w:left="103" w:right="106"/>
              <w:jc w:val="center"/>
              <w:rPr>
                <w:b/>
                <w:sz w:val="18"/>
              </w:rPr>
            </w:pPr>
            <w:r>
              <w:rPr>
                <w:b/>
                <w:sz w:val="18"/>
              </w:rPr>
              <w:t>Saati/</w:t>
            </w:r>
            <w:r>
              <w:rPr>
                <w:b/>
                <w:spacing w:val="-12"/>
                <w:sz w:val="18"/>
              </w:rPr>
              <w:t> </w:t>
            </w:r>
            <w:r>
              <w:rPr>
                <w:b/>
                <w:sz w:val="18"/>
              </w:rPr>
              <w:t>Class </w:t>
            </w:r>
            <w:r>
              <w:rPr>
                <w:b/>
                <w:spacing w:val="-2"/>
                <w:sz w:val="18"/>
              </w:rPr>
              <w:t>Hours</w:t>
            </w:r>
          </w:p>
        </w:tc>
        <w:tc>
          <w:tcPr>
            <w:tcW w:w="1561" w:type="dxa"/>
          </w:tcPr>
          <w:p>
            <w:pPr>
              <w:pStyle w:val="TableParagraph"/>
              <w:spacing w:line="207" w:lineRule="exact" w:before="2"/>
              <w:ind w:left="1"/>
              <w:jc w:val="center"/>
              <w:rPr>
                <w:b/>
                <w:sz w:val="18"/>
              </w:rPr>
            </w:pPr>
            <w:r>
              <w:rPr>
                <w:b/>
                <w:sz w:val="18"/>
              </w:rPr>
              <w:t>БӨЖ</w:t>
            </w:r>
            <w:r>
              <w:rPr>
                <w:b/>
                <w:spacing w:val="-3"/>
                <w:sz w:val="18"/>
              </w:rPr>
              <w:t> </w:t>
            </w:r>
            <w:r>
              <w:rPr>
                <w:b/>
                <w:spacing w:val="-2"/>
                <w:sz w:val="18"/>
              </w:rPr>
              <w:t>сағаты</w:t>
            </w:r>
          </w:p>
          <w:p>
            <w:pPr>
              <w:pStyle w:val="TableParagraph"/>
              <w:ind w:left="127" w:right="127" w:hanging="1"/>
              <w:jc w:val="center"/>
              <w:rPr>
                <w:b/>
                <w:sz w:val="18"/>
              </w:rPr>
            </w:pPr>
            <w:r>
              <w:rPr>
                <w:b/>
                <w:sz w:val="18"/>
              </w:rPr>
              <w:t>/Yüksek</w:t>
            </w:r>
            <w:r>
              <w:rPr>
                <w:b/>
                <w:spacing w:val="-4"/>
                <w:sz w:val="18"/>
              </w:rPr>
              <w:t> </w:t>
            </w:r>
            <w:r>
              <w:rPr>
                <w:b/>
                <w:sz w:val="18"/>
              </w:rPr>
              <w:t>Lisans </w:t>
            </w:r>
            <w:r>
              <w:rPr>
                <w:b/>
                <w:spacing w:val="-2"/>
                <w:sz w:val="18"/>
              </w:rPr>
              <w:t>Öğrencisinin </w:t>
            </w:r>
            <w:r>
              <w:rPr>
                <w:b/>
                <w:sz w:val="18"/>
              </w:rPr>
              <w:t>Kendi Kendine </w:t>
            </w:r>
            <w:r>
              <w:rPr>
                <w:b/>
                <w:spacing w:val="-2"/>
                <w:sz w:val="18"/>
              </w:rPr>
              <w:t>Çalışması/ </w:t>
            </w:r>
            <w:r>
              <w:rPr>
                <w:b/>
                <w:sz w:val="18"/>
              </w:rPr>
              <w:t>Individual</w:t>
            </w:r>
            <w:r>
              <w:rPr>
                <w:b/>
                <w:spacing w:val="-12"/>
                <w:sz w:val="18"/>
              </w:rPr>
              <w:t> </w:t>
            </w:r>
            <w:r>
              <w:rPr>
                <w:b/>
                <w:sz w:val="18"/>
              </w:rPr>
              <w:t>Work of Student</w:t>
            </w:r>
          </w:p>
        </w:tc>
        <w:tc>
          <w:tcPr>
            <w:tcW w:w="1622" w:type="dxa"/>
          </w:tcPr>
          <w:p>
            <w:pPr>
              <w:pStyle w:val="TableParagraph"/>
              <w:spacing w:line="207" w:lineRule="exact" w:before="2"/>
              <w:ind w:left="1" w:right="8"/>
              <w:jc w:val="center"/>
              <w:rPr>
                <w:b/>
                <w:sz w:val="18"/>
              </w:rPr>
            </w:pPr>
            <w:r>
              <w:rPr>
                <w:b/>
                <w:sz w:val="18"/>
              </w:rPr>
              <w:t>БОӨЖ</w:t>
            </w:r>
            <w:r>
              <w:rPr>
                <w:b/>
                <w:spacing w:val="-4"/>
                <w:sz w:val="18"/>
              </w:rPr>
              <w:t> </w:t>
            </w:r>
            <w:r>
              <w:rPr>
                <w:b/>
                <w:spacing w:val="-2"/>
                <w:sz w:val="18"/>
              </w:rPr>
              <w:t>сағаты</w:t>
            </w:r>
          </w:p>
          <w:p>
            <w:pPr>
              <w:pStyle w:val="TableParagraph"/>
              <w:ind w:left="133" w:right="142" w:firstLine="2"/>
              <w:jc w:val="center"/>
              <w:rPr>
                <w:b/>
                <w:sz w:val="18"/>
              </w:rPr>
            </w:pPr>
            <w:r>
              <w:rPr>
                <w:b/>
                <w:sz w:val="18"/>
              </w:rPr>
              <w:t>/Yüksek</w:t>
            </w:r>
            <w:r>
              <w:rPr>
                <w:b/>
                <w:spacing w:val="-4"/>
                <w:sz w:val="18"/>
              </w:rPr>
              <w:t> </w:t>
            </w:r>
            <w:r>
              <w:rPr>
                <w:b/>
                <w:sz w:val="18"/>
              </w:rPr>
              <w:t>Lisans </w:t>
            </w:r>
            <w:r>
              <w:rPr>
                <w:b/>
                <w:spacing w:val="-2"/>
                <w:sz w:val="18"/>
              </w:rPr>
              <w:t>Öğrencisinin </w:t>
            </w:r>
            <w:r>
              <w:rPr>
                <w:b/>
                <w:sz w:val="18"/>
              </w:rPr>
              <w:t>Öğretim</w:t>
            </w:r>
            <w:r>
              <w:rPr>
                <w:b/>
                <w:spacing w:val="-12"/>
                <w:sz w:val="18"/>
              </w:rPr>
              <w:t> </w:t>
            </w:r>
            <w:r>
              <w:rPr>
                <w:b/>
                <w:sz w:val="18"/>
              </w:rPr>
              <w:t>Üyesiyle </w:t>
            </w:r>
            <w:r>
              <w:rPr>
                <w:b/>
                <w:spacing w:val="-2"/>
                <w:sz w:val="18"/>
              </w:rPr>
              <w:t>Çalışması/ </w:t>
            </w:r>
            <w:r>
              <w:rPr>
                <w:b/>
                <w:sz w:val="18"/>
              </w:rPr>
              <w:t>Individual Work of Student with</w:t>
            </w:r>
          </w:p>
          <w:p>
            <w:pPr>
              <w:pStyle w:val="TableParagraph"/>
              <w:spacing w:line="188" w:lineRule="exact"/>
              <w:ind w:right="8"/>
              <w:jc w:val="center"/>
              <w:rPr>
                <w:b/>
                <w:sz w:val="18"/>
              </w:rPr>
            </w:pPr>
            <w:r>
              <w:rPr>
                <w:b/>
                <w:spacing w:val="-2"/>
                <w:sz w:val="18"/>
              </w:rPr>
              <w:t>Teacher</w:t>
            </w:r>
          </w:p>
        </w:tc>
        <w:tc>
          <w:tcPr>
            <w:tcW w:w="1074" w:type="dxa"/>
          </w:tcPr>
          <w:p>
            <w:pPr>
              <w:pStyle w:val="TableParagraph"/>
              <w:spacing w:before="2"/>
              <w:ind w:left="104" w:right="112"/>
              <w:jc w:val="center"/>
              <w:rPr>
                <w:b/>
                <w:sz w:val="18"/>
              </w:rPr>
            </w:pPr>
            <w:r>
              <w:rPr>
                <w:b/>
                <w:spacing w:val="-2"/>
                <w:sz w:val="18"/>
              </w:rPr>
              <w:t>Бақылау </w:t>
            </w:r>
            <w:r>
              <w:rPr>
                <w:b/>
                <w:spacing w:val="-4"/>
                <w:sz w:val="18"/>
              </w:rPr>
              <w:t>түрі</w:t>
            </w:r>
          </w:p>
          <w:p>
            <w:pPr>
              <w:pStyle w:val="TableParagraph"/>
              <w:ind w:left="102" w:right="112"/>
              <w:jc w:val="center"/>
              <w:rPr>
                <w:b/>
                <w:sz w:val="18"/>
              </w:rPr>
            </w:pPr>
            <w:r>
              <w:rPr>
                <w:b/>
                <w:spacing w:val="-2"/>
                <w:sz w:val="18"/>
              </w:rPr>
              <w:t>/Değerlen- dirme Türü/ Control </w:t>
            </w:r>
            <w:r>
              <w:rPr>
                <w:b/>
                <w:spacing w:val="-4"/>
                <w:sz w:val="18"/>
              </w:rPr>
              <w:t>Form</w:t>
            </w:r>
          </w:p>
        </w:tc>
      </w:tr>
      <w:tr>
        <w:trPr>
          <w:trHeight w:val="280" w:hRule="atLeast"/>
        </w:trPr>
        <w:tc>
          <w:tcPr>
            <w:tcW w:w="994" w:type="dxa"/>
          </w:tcPr>
          <w:p>
            <w:pPr>
              <w:pStyle w:val="TableParagraph"/>
              <w:rPr>
                <w:sz w:val="18"/>
              </w:rPr>
            </w:pPr>
          </w:p>
        </w:tc>
        <w:tc>
          <w:tcPr>
            <w:tcW w:w="896" w:type="dxa"/>
          </w:tcPr>
          <w:p>
            <w:pPr>
              <w:pStyle w:val="TableParagraph"/>
              <w:rPr>
                <w:sz w:val="18"/>
              </w:rPr>
            </w:pPr>
          </w:p>
        </w:tc>
        <w:tc>
          <w:tcPr>
            <w:tcW w:w="837" w:type="dxa"/>
          </w:tcPr>
          <w:p>
            <w:pPr>
              <w:pStyle w:val="TableParagraph"/>
              <w:rPr>
                <w:sz w:val="18"/>
              </w:rPr>
            </w:pPr>
          </w:p>
        </w:tc>
        <w:tc>
          <w:tcPr>
            <w:tcW w:w="1117" w:type="dxa"/>
          </w:tcPr>
          <w:p>
            <w:pPr>
              <w:pStyle w:val="TableParagraph"/>
              <w:rPr>
                <w:sz w:val="18"/>
              </w:rPr>
            </w:pPr>
          </w:p>
        </w:tc>
        <w:tc>
          <w:tcPr>
            <w:tcW w:w="1117" w:type="dxa"/>
          </w:tcPr>
          <w:p>
            <w:pPr>
              <w:pStyle w:val="TableParagraph"/>
              <w:rPr>
                <w:sz w:val="18"/>
              </w:rPr>
            </w:pPr>
          </w:p>
        </w:tc>
        <w:tc>
          <w:tcPr>
            <w:tcW w:w="1561" w:type="dxa"/>
          </w:tcPr>
          <w:p>
            <w:pPr>
              <w:pStyle w:val="TableParagraph"/>
              <w:rPr>
                <w:sz w:val="18"/>
              </w:rPr>
            </w:pPr>
          </w:p>
        </w:tc>
        <w:tc>
          <w:tcPr>
            <w:tcW w:w="1622" w:type="dxa"/>
          </w:tcPr>
          <w:p>
            <w:pPr>
              <w:pStyle w:val="TableParagraph"/>
              <w:rPr>
                <w:sz w:val="18"/>
              </w:rPr>
            </w:pPr>
          </w:p>
        </w:tc>
        <w:tc>
          <w:tcPr>
            <w:tcW w:w="1074" w:type="dxa"/>
          </w:tcPr>
          <w:p>
            <w:pPr>
              <w:pStyle w:val="TableParagraph"/>
              <w:rPr>
                <w:sz w:val="18"/>
              </w:rPr>
            </w:pPr>
          </w:p>
        </w:tc>
      </w:tr>
      <w:tr>
        <w:trPr>
          <w:trHeight w:val="331" w:hRule="atLeast"/>
        </w:trPr>
        <w:tc>
          <w:tcPr>
            <w:tcW w:w="994" w:type="dxa"/>
          </w:tcPr>
          <w:p>
            <w:pPr>
              <w:pStyle w:val="TableParagraph"/>
              <w:rPr>
                <w:sz w:val="18"/>
              </w:rPr>
            </w:pPr>
          </w:p>
        </w:tc>
        <w:tc>
          <w:tcPr>
            <w:tcW w:w="896" w:type="dxa"/>
          </w:tcPr>
          <w:p>
            <w:pPr>
              <w:pStyle w:val="TableParagraph"/>
              <w:rPr>
                <w:sz w:val="18"/>
              </w:rPr>
            </w:pPr>
          </w:p>
        </w:tc>
        <w:tc>
          <w:tcPr>
            <w:tcW w:w="837" w:type="dxa"/>
          </w:tcPr>
          <w:p>
            <w:pPr>
              <w:pStyle w:val="TableParagraph"/>
              <w:rPr>
                <w:sz w:val="18"/>
              </w:rPr>
            </w:pPr>
          </w:p>
        </w:tc>
        <w:tc>
          <w:tcPr>
            <w:tcW w:w="1117" w:type="dxa"/>
          </w:tcPr>
          <w:p>
            <w:pPr>
              <w:pStyle w:val="TableParagraph"/>
              <w:rPr>
                <w:sz w:val="18"/>
              </w:rPr>
            </w:pPr>
          </w:p>
        </w:tc>
        <w:tc>
          <w:tcPr>
            <w:tcW w:w="1117" w:type="dxa"/>
          </w:tcPr>
          <w:p>
            <w:pPr>
              <w:pStyle w:val="TableParagraph"/>
              <w:rPr>
                <w:sz w:val="18"/>
              </w:rPr>
            </w:pPr>
          </w:p>
        </w:tc>
        <w:tc>
          <w:tcPr>
            <w:tcW w:w="1561" w:type="dxa"/>
          </w:tcPr>
          <w:p>
            <w:pPr>
              <w:pStyle w:val="TableParagraph"/>
              <w:rPr>
                <w:sz w:val="18"/>
              </w:rPr>
            </w:pPr>
          </w:p>
        </w:tc>
        <w:tc>
          <w:tcPr>
            <w:tcW w:w="1622" w:type="dxa"/>
          </w:tcPr>
          <w:p>
            <w:pPr>
              <w:pStyle w:val="TableParagraph"/>
              <w:rPr>
                <w:sz w:val="18"/>
              </w:rPr>
            </w:pPr>
          </w:p>
        </w:tc>
        <w:tc>
          <w:tcPr>
            <w:tcW w:w="1074" w:type="dxa"/>
          </w:tcPr>
          <w:p>
            <w:pPr>
              <w:pStyle w:val="TableParagraph"/>
              <w:rPr>
                <w:sz w:val="18"/>
              </w:rPr>
            </w:pPr>
          </w:p>
        </w:tc>
      </w:tr>
    </w:tbl>
    <w:p>
      <w:pPr>
        <w:tabs>
          <w:tab w:pos="5386" w:val="left" w:leader="none"/>
          <w:tab w:pos="5854" w:val="left" w:leader="none"/>
        </w:tabs>
        <w:spacing w:before="185"/>
        <w:ind w:left="2611" w:right="1964" w:firstLine="0"/>
        <w:jc w:val="center"/>
        <w:rPr>
          <w:b/>
          <w:sz w:val="22"/>
        </w:rPr>
      </w:pPr>
      <w:r>
        <w:rPr>
          <w:b/>
          <w:sz w:val="22"/>
        </w:rPr>
        <w:t>Таңдау компоненті (ТК)</w:t>
      </w:r>
      <w:r>
        <w:rPr>
          <w:sz w:val="22"/>
          <w:u w:val="single"/>
        </w:rPr>
        <w:tab/>
        <w:tab/>
      </w:r>
      <w:r>
        <w:rPr>
          <w:b/>
          <w:sz w:val="22"/>
        </w:rPr>
        <w:t>академиялық</w:t>
      </w:r>
      <w:r>
        <w:rPr>
          <w:b/>
          <w:spacing w:val="-14"/>
          <w:sz w:val="22"/>
        </w:rPr>
        <w:t> </w:t>
      </w:r>
      <w:r>
        <w:rPr>
          <w:b/>
          <w:sz w:val="22"/>
        </w:rPr>
        <w:t>кредит/ Seçmeli Dersler (SD)</w:t>
      </w:r>
      <w:r>
        <w:rPr>
          <w:b/>
          <w:sz w:val="22"/>
          <w:u w:val="single"/>
        </w:rPr>
        <w:tab/>
      </w:r>
      <w:r>
        <w:rPr>
          <w:b/>
          <w:sz w:val="22"/>
        </w:rPr>
        <w:t>аkademik kredit/</w:t>
      </w:r>
    </w:p>
    <w:p>
      <w:pPr>
        <w:tabs>
          <w:tab w:pos="3935" w:val="left" w:leader="none"/>
        </w:tabs>
        <w:spacing w:before="0"/>
        <w:ind w:left="651" w:right="0" w:firstLine="0"/>
        <w:jc w:val="center"/>
        <w:rPr>
          <w:b/>
          <w:sz w:val="22"/>
        </w:rPr>
      </w:pPr>
      <w:r>
        <w:rPr>
          <w:b/>
          <w:sz w:val="22"/>
        </w:rPr>
        <w:t>Elective</w:t>
      </w:r>
      <w:r>
        <w:rPr>
          <w:b/>
          <w:spacing w:val="-1"/>
          <w:sz w:val="22"/>
        </w:rPr>
        <w:t> </w:t>
      </w:r>
      <w:r>
        <w:rPr>
          <w:b/>
          <w:sz w:val="22"/>
        </w:rPr>
        <w:t>Component</w:t>
      </w:r>
      <w:r>
        <w:rPr>
          <w:b/>
          <w:spacing w:val="-1"/>
          <w:sz w:val="22"/>
        </w:rPr>
        <w:t> </w:t>
      </w:r>
      <w:r>
        <w:rPr>
          <w:b/>
          <w:sz w:val="22"/>
        </w:rPr>
        <w:t>(EC)</w:t>
      </w:r>
      <w:r>
        <w:rPr>
          <w:b/>
          <w:spacing w:val="-1"/>
          <w:sz w:val="22"/>
        </w:rPr>
        <w:t> </w:t>
      </w:r>
      <w:r>
        <w:rPr>
          <w:b/>
          <w:sz w:val="22"/>
          <w:u w:val="single"/>
        </w:rPr>
        <w:tab/>
      </w:r>
      <w:r>
        <w:rPr>
          <w:b/>
          <w:sz w:val="22"/>
        </w:rPr>
        <w:t>аcademic</w:t>
      </w:r>
      <w:r>
        <w:rPr>
          <w:b/>
          <w:spacing w:val="-7"/>
          <w:sz w:val="22"/>
        </w:rPr>
        <w:t> </w:t>
      </w:r>
      <w:r>
        <w:rPr>
          <w:b/>
          <w:spacing w:val="-2"/>
          <w:sz w:val="22"/>
        </w:rPr>
        <w:t>credit</w:t>
      </w:r>
    </w:p>
    <w:p>
      <w:pPr>
        <w:pStyle w:val="BodyText"/>
        <w:spacing w:before="4" w:after="1"/>
        <w:rPr>
          <w:b/>
          <w:sz w:val="18"/>
        </w:rPr>
      </w:pPr>
    </w:p>
    <w:tbl>
      <w:tblPr>
        <w:tblW w:w="0" w:type="auto"/>
        <w:jc w:val="left"/>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81"/>
        <w:gridCol w:w="850"/>
        <w:gridCol w:w="851"/>
        <w:gridCol w:w="994"/>
        <w:gridCol w:w="1136"/>
        <w:gridCol w:w="1440"/>
        <w:gridCol w:w="1621"/>
        <w:gridCol w:w="1332"/>
      </w:tblGrid>
      <w:tr>
        <w:trPr>
          <w:trHeight w:val="1657" w:hRule="atLeast"/>
        </w:trPr>
        <w:tc>
          <w:tcPr>
            <w:tcW w:w="881" w:type="dxa"/>
          </w:tcPr>
          <w:p>
            <w:pPr>
              <w:pStyle w:val="TableParagraph"/>
              <w:spacing w:before="2"/>
              <w:ind w:left="94" w:right="83"/>
              <w:jc w:val="center"/>
              <w:rPr>
                <w:b/>
                <w:sz w:val="18"/>
              </w:rPr>
            </w:pPr>
            <w:r>
              <w:rPr>
                <w:b/>
                <w:spacing w:val="-2"/>
                <w:sz w:val="18"/>
              </w:rPr>
              <w:t>Пәннің коды/ </w:t>
            </w:r>
            <w:r>
              <w:rPr>
                <w:b/>
                <w:spacing w:val="-4"/>
                <w:sz w:val="18"/>
              </w:rPr>
              <w:t>Ders </w:t>
            </w:r>
            <w:r>
              <w:rPr>
                <w:b/>
                <w:spacing w:val="-2"/>
                <w:sz w:val="18"/>
              </w:rPr>
              <w:t>Kodu/ </w:t>
            </w:r>
            <w:r>
              <w:rPr>
                <w:b/>
                <w:sz w:val="18"/>
              </w:rPr>
              <w:t>Code</w:t>
            </w:r>
            <w:r>
              <w:rPr>
                <w:b/>
                <w:spacing w:val="-12"/>
                <w:sz w:val="18"/>
              </w:rPr>
              <w:t> </w:t>
            </w:r>
            <w:r>
              <w:rPr>
                <w:b/>
                <w:sz w:val="18"/>
              </w:rPr>
              <w:t>of </w:t>
            </w:r>
            <w:r>
              <w:rPr>
                <w:b/>
                <w:spacing w:val="-2"/>
                <w:sz w:val="18"/>
              </w:rPr>
              <w:t>Discipli </w:t>
            </w:r>
            <w:r>
              <w:rPr>
                <w:b/>
                <w:spacing w:val="-6"/>
                <w:sz w:val="18"/>
              </w:rPr>
              <w:t>ne</w:t>
            </w:r>
          </w:p>
        </w:tc>
        <w:tc>
          <w:tcPr>
            <w:tcW w:w="850" w:type="dxa"/>
          </w:tcPr>
          <w:p>
            <w:pPr>
              <w:pStyle w:val="TableParagraph"/>
              <w:spacing w:before="2"/>
              <w:ind w:left="66" w:right="58"/>
              <w:jc w:val="center"/>
              <w:rPr>
                <w:b/>
                <w:sz w:val="18"/>
              </w:rPr>
            </w:pPr>
            <w:r>
              <w:rPr>
                <w:b/>
                <w:spacing w:val="-2"/>
                <w:sz w:val="18"/>
              </w:rPr>
              <w:t>Пәннің атауы/ </w:t>
            </w:r>
            <w:r>
              <w:rPr>
                <w:b/>
                <w:spacing w:val="-4"/>
                <w:sz w:val="18"/>
              </w:rPr>
              <w:t>Ders </w:t>
            </w:r>
            <w:r>
              <w:rPr>
                <w:b/>
                <w:spacing w:val="-2"/>
                <w:sz w:val="18"/>
              </w:rPr>
              <w:t>Adı/Na </w:t>
            </w:r>
            <w:r>
              <w:rPr>
                <w:b/>
                <w:spacing w:val="-6"/>
                <w:sz w:val="18"/>
              </w:rPr>
              <w:t>me</w:t>
            </w:r>
          </w:p>
        </w:tc>
        <w:tc>
          <w:tcPr>
            <w:tcW w:w="851" w:type="dxa"/>
          </w:tcPr>
          <w:p>
            <w:pPr>
              <w:pStyle w:val="TableParagraph"/>
              <w:spacing w:before="2"/>
              <w:ind w:left="116" w:right="108"/>
              <w:jc w:val="center"/>
              <w:rPr>
                <w:b/>
                <w:sz w:val="18"/>
              </w:rPr>
            </w:pPr>
            <w:r>
              <w:rPr>
                <w:b/>
                <w:spacing w:val="-2"/>
                <w:sz w:val="18"/>
              </w:rPr>
              <w:t>Семест </w:t>
            </w:r>
            <w:r>
              <w:rPr>
                <w:b/>
                <w:spacing w:val="-10"/>
                <w:sz w:val="18"/>
              </w:rPr>
              <w:t>р</w:t>
            </w:r>
          </w:p>
          <w:p>
            <w:pPr>
              <w:pStyle w:val="TableParagraph"/>
              <w:spacing w:line="206" w:lineRule="exact"/>
              <w:ind w:left="7"/>
              <w:jc w:val="center"/>
              <w:rPr>
                <w:b/>
                <w:sz w:val="18"/>
              </w:rPr>
            </w:pPr>
            <w:r>
              <w:rPr>
                <w:b/>
                <w:spacing w:val="-2"/>
                <w:sz w:val="18"/>
              </w:rPr>
              <w:t>/Dönem</w:t>
            </w:r>
          </w:p>
          <w:p>
            <w:pPr>
              <w:pStyle w:val="TableParagraph"/>
              <w:ind w:left="114" w:right="107"/>
              <w:jc w:val="center"/>
              <w:rPr>
                <w:b/>
                <w:sz w:val="18"/>
              </w:rPr>
            </w:pPr>
            <w:r>
              <w:rPr>
                <w:b/>
                <w:spacing w:val="-10"/>
                <w:sz w:val="18"/>
              </w:rPr>
              <w:t>/</w:t>
            </w:r>
            <w:r>
              <w:rPr>
                <w:b/>
                <w:spacing w:val="-2"/>
                <w:sz w:val="18"/>
              </w:rPr>
              <w:t> Semeste </w:t>
            </w:r>
            <w:r>
              <w:rPr>
                <w:b/>
                <w:spacing w:val="-10"/>
                <w:sz w:val="18"/>
              </w:rPr>
              <w:t>r</w:t>
            </w:r>
          </w:p>
        </w:tc>
        <w:tc>
          <w:tcPr>
            <w:tcW w:w="994" w:type="dxa"/>
          </w:tcPr>
          <w:p>
            <w:pPr>
              <w:pStyle w:val="TableParagraph"/>
              <w:spacing w:before="2"/>
              <w:ind w:left="115" w:right="107" w:hanging="2"/>
              <w:jc w:val="center"/>
              <w:rPr>
                <w:b/>
                <w:sz w:val="18"/>
              </w:rPr>
            </w:pPr>
            <w:r>
              <w:rPr>
                <w:b/>
                <w:spacing w:val="-2"/>
                <w:sz w:val="18"/>
              </w:rPr>
              <w:t>Академи </w:t>
            </w:r>
            <w:r>
              <w:rPr>
                <w:b/>
                <w:spacing w:val="-4"/>
                <w:sz w:val="18"/>
              </w:rPr>
              <w:t>ялық </w:t>
            </w:r>
            <w:r>
              <w:rPr>
                <w:b/>
                <w:spacing w:val="-2"/>
                <w:sz w:val="18"/>
              </w:rPr>
              <w:t>кредит/ Аkademi </w:t>
            </w:r>
            <w:r>
              <w:rPr>
                <w:b/>
                <w:sz w:val="18"/>
              </w:rPr>
              <w:t>k kredit/ </w:t>
            </w:r>
            <w:r>
              <w:rPr>
                <w:b/>
                <w:spacing w:val="-2"/>
                <w:sz w:val="18"/>
              </w:rPr>
              <w:t>Аcademic credit</w:t>
            </w:r>
          </w:p>
        </w:tc>
        <w:tc>
          <w:tcPr>
            <w:tcW w:w="1136" w:type="dxa"/>
          </w:tcPr>
          <w:p>
            <w:pPr>
              <w:pStyle w:val="TableParagraph"/>
              <w:spacing w:before="2"/>
              <w:ind w:left="114" w:right="115"/>
              <w:jc w:val="center"/>
              <w:rPr>
                <w:b/>
                <w:sz w:val="18"/>
              </w:rPr>
            </w:pPr>
            <w:r>
              <w:rPr>
                <w:b/>
                <w:spacing w:val="-2"/>
                <w:sz w:val="18"/>
              </w:rPr>
              <w:t>Аудитория </w:t>
            </w:r>
            <w:r>
              <w:rPr>
                <w:b/>
                <w:spacing w:val="-4"/>
                <w:sz w:val="18"/>
              </w:rPr>
              <w:t>лық</w:t>
            </w:r>
          </w:p>
          <w:p>
            <w:pPr>
              <w:pStyle w:val="TableParagraph"/>
              <w:ind w:left="249" w:right="246" w:firstLine="1"/>
              <w:jc w:val="center"/>
              <w:rPr>
                <w:b/>
                <w:sz w:val="18"/>
              </w:rPr>
            </w:pPr>
            <w:r>
              <w:rPr>
                <w:b/>
                <w:spacing w:val="-2"/>
                <w:sz w:val="18"/>
              </w:rPr>
              <w:t>сағаты/ Sınıfta Çalışma</w:t>
            </w:r>
          </w:p>
          <w:p>
            <w:pPr>
              <w:pStyle w:val="TableParagraph"/>
              <w:ind w:left="114" w:right="109"/>
              <w:jc w:val="center"/>
              <w:rPr>
                <w:b/>
                <w:sz w:val="18"/>
              </w:rPr>
            </w:pPr>
            <w:r>
              <w:rPr>
                <w:b/>
                <w:sz w:val="18"/>
              </w:rPr>
              <w:t>Saati/</w:t>
            </w:r>
            <w:r>
              <w:rPr>
                <w:b/>
                <w:spacing w:val="-12"/>
                <w:sz w:val="18"/>
              </w:rPr>
              <w:t> </w:t>
            </w:r>
            <w:r>
              <w:rPr>
                <w:b/>
                <w:sz w:val="18"/>
              </w:rPr>
              <w:t>Class </w:t>
            </w:r>
            <w:r>
              <w:rPr>
                <w:b/>
                <w:spacing w:val="-2"/>
                <w:sz w:val="18"/>
              </w:rPr>
              <w:t>Hours</w:t>
            </w:r>
          </w:p>
        </w:tc>
        <w:tc>
          <w:tcPr>
            <w:tcW w:w="1440" w:type="dxa"/>
          </w:tcPr>
          <w:p>
            <w:pPr>
              <w:pStyle w:val="TableParagraph"/>
              <w:spacing w:line="207" w:lineRule="exact" w:before="2"/>
              <w:ind w:left="119" w:right="119"/>
              <w:jc w:val="center"/>
              <w:rPr>
                <w:b/>
                <w:sz w:val="18"/>
              </w:rPr>
            </w:pPr>
            <w:r>
              <w:rPr>
                <w:b/>
                <w:sz w:val="18"/>
              </w:rPr>
              <w:t>БӨЖ</w:t>
            </w:r>
            <w:r>
              <w:rPr>
                <w:b/>
                <w:spacing w:val="-3"/>
                <w:sz w:val="18"/>
              </w:rPr>
              <w:t> </w:t>
            </w:r>
            <w:r>
              <w:rPr>
                <w:b/>
                <w:spacing w:val="-2"/>
                <w:sz w:val="18"/>
              </w:rPr>
              <w:t>сағаты</w:t>
            </w:r>
          </w:p>
          <w:p>
            <w:pPr>
              <w:pStyle w:val="TableParagraph"/>
              <w:ind w:left="119" w:right="119"/>
              <w:jc w:val="center"/>
              <w:rPr>
                <w:b/>
                <w:sz w:val="18"/>
              </w:rPr>
            </w:pPr>
            <w:r>
              <w:rPr>
                <w:b/>
                <w:sz w:val="18"/>
              </w:rPr>
              <w:t>/Yüksek</w:t>
            </w:r>
            <w:r>
              <w:rPr>
                <w:b/>
                <w:spacing w:val="-12"/>
                <w:sz w:val="18"/>
              </w:rPr>
              <w:t> </w:t>
            </w:r>
            <w:r>
              <w:rPr>
                <w:b/>
                <w:sz w:val="18"/>
              </w:rPr>
              <w:t>Lisans </w:t>
            </w:r>
            <w:r>
              <w:rPr>
                <w:b/>
                <w:spacing w:val="-2"/>
                <w:sz w:val="18"/>
              </w:rPr>
              <w:t>Öğrencisinin </w:t>
            </w:r>
            <w:r>
              <w:rPr>
                <w:b/>
                <w:sz w:val="18"/>
              </w:rPr>
              <w:t>Kendi</w:t>
            </w:r>
            <w:r>
              <w:rPr>
                <w:b/>
                <w:spacing w:val="-12"/>
                <w:sz w:val="18"/>
              </w:rPr>
              <w:t> </w:t>
            </w:r>
            <w:r>
              <w:rPr>
                <w:b/>
                <w:sz w:val="18"/>
              </w:rPr>
              <w:t>Kendine </w:t>
            </w:r>
            <w:r>
              <w:rPr>
                <w:b/>
                <w:spacing w:val="-2"/>
                <w:sz w:val="18"/>
              </w:rPr>
              <w:t>Çalışması/ Individual </w:t>
            </w:r>
            <w:r>
              <w:rPr>
                <w:b/>
                <w:sz w:val="18"/>
              </w:rPr>
              <w:t>Work of</w:t>
            </w:r>
          </w:p>
          <w:p>
            <w:pPr>
              <w:pStyle w:val="TableParagraph"/>
              <w:spacing w:line="188" w:lineRule="exact"/>
              <w:ind w:left="119" w:right="119"/>
              <w:jc w:val="center"/>
              <w:rPr>
                <w:b/>
                <w:sz w:val="18"/>
              </w:rPr>
            </w:pPr>
            <w:r>
              <w:rPr>
                <w:b/>
                <w:spacing w:val="-2"/>
                <w:sz w:val="18"/>
              </w:rPr>
              <w:t>Student</w:t>
            </w:r>
          </w:p>
        </w:tc>
        <w:tc>
          <w:tcPr>
            <w:tcW w:w="1621" w:type="dxa"/>
          </w:tcPr>
          <w:p>
            <w:pPr>
              <w:pStyle w:val="TableParagraph"/>
              <w:spacing w:line="207" w:lineRule="exact" w:before="2"/>
              <w:ind w:left="3" w:right="3"/>
              <w:jc w:val="center"/>
              <w:rPr>
                <w:b/>
                <w:sz w:val="18"/>
              </w:rPr>
            </w:pPr>
            <w:r>
              <w:rPr>
                <w:b/>
                <w:sz w:val="18"/>
              </w:rPr>
              <w:t>БОӨЖ</w:t>
            </w:r>
            <w:r>
              <w:rPr>
                <w:b/>
                <w:spacing w:val="-3"/>
                <w:sz w:val="18"/>
              </w:rPr>
              <w:t> </w:t>
            </w:r>
            <w:r>
              <w:rPr>
                <w:b/>
                <w:spacing w:val="-2"/>
                <w:sz w:val="18"/>
              </w:rPr>
              <w:t>сағаты</w:t>
            </w:r>
          </w:p>
          <w:p>
            <w:pPr>
              <w:pStyle w:val="TableParagraph"/>
              <w:ind w:left="136" w:right="138" w:firstLine="2"/>
              <w:jc w:val="center"/>
              <w:rPr>
                <w:b/>
                <w:sz w:val="18"/>
              </w:rPr>
            </w:pPr>
            <w:r>
              <w:rPr>
                <w:b/>
                <w:sz w:val="18"/>
              </w:rPr>
              <w:t>/Yüksek</w:t>
            </w:r>
            <w:r>
              <w:rPr>
                <w:b/>
                <w:spacing w:val="-4"/>
                <w:sz w:val="18"/>
              </w:rPr>
              <w:t> </w:t>
            </w:r>
            <w:r>
              <w:rPr>
                <w:b/>
                <w:sz w:val="18"/>
              </w:rPr>
              <w:t>Lisans </w:t>
            </w:r>
            <w:r>
              <w:rPr>
                <w:b/>
                <w:spacing w:val="-2"/>
                <w:sz w:val="18"/>
              </w:rPr>
              <w:t>Öğrencisinin </w:t>
            </w:r>
            <w:r>
              <w:rPr>
                <w:b/>
                <w:sz w:val="18"/>
              </w:rPr>
              <w:t>Öğretim</w:t>
            </w:r>
            <w:r>
              <w:rPr>
                <w:b/>
                <w:spacing w:val="-12"/>
                <w:sz w:val="18"/>
              </w:rPr>
              <w:t> </w:t>
            </w:r>
            <w:r>
              <w:rPr>
                <w:b/>
                <w:sz w:val="18"/>
              </w:rPr>
              <w:t>Üyesiyle </w:t>
            </w:r>
            <w:r>
              <w:rPr>
                <w:b/>
                <w:spacing w:val="-2"/>
                <w:sz w:val="18"/>
              </w:rPr>
              <w:t>Çalışması/ </w:t>
            </w:r>
            <w:r>
              <w:rPr>
                <w:b/>
                <w:sz w:val="18"/>
              </w:rPr>
              <w:t>Individual Work of Student with</w:t>
            </w:r>
          </w:p>
          <w:p>
            <w:pPr>
              <w:pStyle w:val="TableParagraph"/>
              <w:spacing w:line="188" w:lineRule="exact"/>
              <w:ind w:right="3"/>
              <w:jc w:val="center"/>
              <w:rPr>
                <w:b/>
                <w:sz w:val="18"/>
              </w:rPr>
            </w:pPr>
            <w:r>
              <w:rPr>
                <w:b/>
                <w:spacing w:val="-2"/>
                <w:sz w:val="18"/>
              </w:rPr>
              <w:t>Teacher</w:t>
            </w:r>
          </w:p>
        </w:tc>
        <w:tc>
          <w:tcPr>
            <w:tcW w:w="1332" w:type="dxa"/>
          </w:tcPr>
          <w:p>
            <w:pPr>
              <w:pStyle w:val="TableParagraph"/>
              <w:spacing w:line="207" w:lineRule="exact" w:before="2"/>
              <w:ind w:right="1"/>
              <w:jc w:val="center"/>
              <w:rPr>
                <w:b/>
                <w:sz w:val="18"/>
              </w:rPr>
            </w:pPr>
            <w:r>
              <w:rPr>
                <w:b/>
                <w:sz w:val="18"/>
              </w:rPr>
              <w:t>Бақылау</w:t>
            </w:r>
            <w:r>
              <w:rPr>
                <w:b/>
                <w:spacing w:val="-5"/>
                <w:sz w:val="18"/>
              </w:rPr>
              <w:t> </w:t>
            </w:r>
            <w:r>
              <w:rPr>
                <w:b/>
                <w:spacing w:val="-4"/>
                <w:sz w:val="18"/>
              </w:rPr>
              <w:t>түрі</w:t>
            </w:r>
          </w:p>
          <w:p>
            <w:pPr>
              <w:pStyle w:val="TableParagraph"/>
              <w:ind w:left="124" w:right="119" w:hanging="6"/>
              <w:jc w:val="center"/>
              <w:rPr>
                <w:b/>
                <w:sz w:val="18"/>
              </w:rPr>
            </w:pPr>
            <w:r>
              <w:rPr>
                <w:b/>
                <w:spacing w:val="-2"/>
                <w:sz w:val="18"/>
              </w:rPr>
              <w:t>/Değerlen- </w:t>
            </w:r>
            <w:r>
              <w:rPr>
                <w:b/>
                <w:sz w:val="18"/>
              </w:rPr>
              <w:t>dirme Türü/ Control</w:t>
            </w:r>
            <w:r>
              <w:rPr>
                <w:b/>
                <w:spacing w:val="-12"/>
                <w:sz w:val="18"/>
              </w:rPr>
              <w:t> </w:t>
            </w:r>
            <w:r>
              <w:rPr>
                <w:b/>
                <w:sz w:val="18"/>
              </w:rPr>
              <w:t>Form</w:t>
            </w:r>
          </w:p>
        </w:tc>
      </w:tr>
      <w:tr>
        <w:trPr>
          <w:trHeight w:val="290" w:hRule="atLeast"/>
        </w:trPr>
        <w:tc>
          <w:tcPr>
            <w:tcW w:w="881" w:type="dxa"/>
          </w:tcPr>
          <w:p>
            <w:pPr>
              <w:pStyle w:val="TableParagraph"/>
              <w:rPr>
                <w:sz w:val="18"/>
              </w:rPr>
            </w:pPr>
          </w:p>
        </w:tc>
        <w:tc>
          <w:tcPr>
            <w:tcW w:w="850" w:type="dxa"/>
          </w:tcPr>
          <w:p>
            <w:pPr>
              <w:pStyle w:val="TableParagraph"/>
              <w:rPr>
                <w:sz w:val="18"/>
              </w:rPr>
            </w:pPr>
          </w:p>
        </w:tc>
        <w:tc>
          <w:tcPr>
            <w:tcW w:w="851" w:type="dxa"/>
          </w:tcPr>
          <w:p>
            <w:pPr>
              <w:pStyle w:val="TableParagraph"/>
              <w:rPr>
                <w:sz w:val="18"/>
              </w:rPr>
            </w:pPr>
          </w:p>
        </w:tc>
        <w:tc>
          <w:tcPr>
            <w:tcW w:w="994" w:type="dxa"/>
          </w:tcPr>
          <w:p>
            <w:pPr>
              <w:pStyle w:val="TableParagraph"/>
              <w:rPr>
                <w:sz w:val="18"/>
              </w:rPr>
            </w:pPr>
          </w:p>
        </w:tc>
        <w:tc>
          <w:tcPr>
            <w:tcW w:w="1136" w:type="dxa"/>
          </w:tcPr>
          <w:p>
            <w:pPr>
              <w:pStyle w:val="TableParagraph"/>
              <w:rPr>
                <w:sz w:val="18"/>
              </w:rPr>
            </w:pPr>
          </w:p>
        </w:tc>
        <w:tc>
          <w:tcPr>
            <w:tcW w:w="1440" w:type="dxa"/>
          </w:tcPr>
          <w:p>
            <w:pPr>
              <w:pStyle w:val="TableParagraph"/>
              <w:rPr>
                <w:sz w:val="18"/>
              </w:rPr>
            </w:pPr>
          </w:p>
        </w:tc>
        <w:tc>
          <w:tcPr>
            <w:tcW w:w="1621" w:type="dxa"/>
          </w:tcPr>
          <w:p>
            <w:pPr>
              <w:pStyle w:val="TableParagraph"/>
              <w:rPr>
                <w:sz w:val="18"/>
              </w:rPr>
            </w:pPr>
          </w:p>
        </w:tc>
        <w:tc>
          <w:tcPr>
            <w:tcW w:w="1332" w:type="dxa"/>
          </w:tcPr>
          <w:p>
            <w:pPr>
              <w:pStyle w:val="TableParagraph"/>
              <w:rPr>
                <w:sz w:val="18"/>
              </w:rPr>
            </w:pPr>
          </w:p>
        </w:tc>
      </w:tr>
      <w:tr>
        <w:trPr>
          <w:trHeight w:val="290" w:hRule="atLeast"/>
        </w:trPr>
        <w:tc>
          <w:tcPr>
            <w:tcW w:w="881" w:type="dxa"/>
          </w:tcPr>
          <w:p>
            <w:pPr>
              <w:pStyle w:val="TableParagraph"/>
              <w:rPr>
                <w:sz w:val="18"/>
              </w:rPr>
            </w:pPr>
          </w:p>
        </w:tc>
        <w:tc>
          <w:tcPr>
            <w:tcW w:w="850" w:type="dxa"/>
          </w:tcPr>
          <w:p>
            <w:pPr>
              <w:pStyle w:val="TableParagraph"/>
              <w:rPr>
                <w:sz w:val="18"/>
              </w:rPr>
            </w:pPr>
          </w:p>
        </w:tc>
        <w:tc>
          <w:tcPr>
            <w:tcW w:w="851" w:type="dxa"/>
          </w:tcPr>
          <w:p>
            <w:pPr>
              <w:pStyle w:val="TableParagraph"/>
              <w:rPr>
                <w:sz w:val="18"/>
              </w:rPr>
            </w:pPr>
          </w:p>
        </w:tc>
        <w:tc>
          <w:tcPr>
            <w:tcW w:w="994" w:type="dxa"/>
          </w:tcPr>
          <w:p>
            <w:pPr>
              <w:pStyle w:val="TableParagraph"/>
              <w:rPr>
                <w:sz w:val="18"/>
              </w:rPr>
            </w:pPr>
          </w:p>
        </w:tc>
        <w:tc>
          <w:tcPr>
            <w:tcW w:w="1136" w:type="dxa"/>
          </w:tcPr>
          <w:p>
            <w:pPr>
              <w:pStyle w:val="TableParagraph"/>
              <w:rPr>
                <w:sz w:val="18"/>
              </w:rPr>
            </w:pPr>
          </w:p>
        </w:tc>
        <w:tc>
          <w:tcPr>
            <w:tcW w:w="1440" w:type="dxa"/>
          </w:tcPr>
          <w:p>
            <w:pPr>
              <w:pStyle w:val="TableParagraph"/>
              <w:rPr>
                <w:sz w:val="18"/>
              </w:rPr>
            </w:pPr>
          </w:p>
        </w:tc>
        <w:tc>
          <w:tcPr>
            <w:tcW w:w="1621" w:type="dxa"/>
          </w:tcPr>
          <w:p>
            <w:pPr>
              <w:pStyle w:val="TableParagraph"/>
              <w:rPr>
                <w:sz w:val="18"/>
              </w:rPr>
            </w:pPr>
          </w:p>
        </w:tc>
        <w:tc>
          <w:tcPr>
            <w:tcW w:w="1332" w:type="dxa"/>
          </w:tcPr>
          <w:p>
            <w:pPr>
              <w:pStyle w:val="TableParagraph"/>
              <w:rPr>
                <w:sz w:val="18"/>
              </w:rPr>
            </w:pPr>
          </w:p>
        </w:tc>
      </w:tr>
    </w:tbl>
    <w:p>
      <w:pPr>
        <w:pStyle w:val="BodyText"/>
        <w:spacing w:before="169"/>
        <w:rPr>
          <w:b/>
        </w:rPr>
      </w:pPr>
    </w:p>
    <w:p>
      <w:pPr>
        <w:pStyle w:val="ListParagraph"/>
        <w:numPr>
          <w:ilvl w:val="1"/>
          <w:numId w:val="39"/>
        </w:numPr>
        <w:tabs>
          <w:tab w:pos="2681" w:val="left" w:leader="none"/>
          <w:tab w:pos="2841" w:val="left" w:leader="none"/>
          <w:tab w:pos="6117" w:val="left" w:leader="none"/>
          <w:tab w:pos="6189" w:val="left" w:leader="none"/>
        </w:tabs>
        <w:spacing w:line="240" w:lineRule="auto" w:before="0" w:after="0"/>
        <w:ind w:left="2841" w:right="1700" w:hanging="491"/>
        <w:jc w:val="left"/>
        <w:rPr>
          <w:b/>
          <w:sz w:val="22"/>
        </w:rPr>
      </w:pPr>
      <w:r>
        <w:rPr>
          <w:b/>
          <w:sz w:val="22"/>
        </w:rPr>
        <w:t>Бейіндеуші пәндер (КП)</w:t>
      </w:r>
      <w:r>
        <w:rPr>
          <w:sz w:val="22"/>
          <w:u w:val="single"/>
        </w:rPr>
        <w:tab/>
      </w:r>
      <w:r>
        <w:rPr>
          <w:b/>
          <w:sz w:val="22"/>
        </w:rPr>
        <w:t>академиялық</w:t>
      </w:r>
      <w:r>
        <w:rPr>
          <w:b/>
          <w:spacing w:val="-14"/>
          <w:sz w:val="22"/>
        </w:rPr>
        <w:t> </w:t>
      </w:r>
      <w:r>
        <w:rPr>
          <w:b/>
          <w:sz w:val="22"/>
        </w:rPr>
        <w:t>кредит/ Uzmanlık Dersleri (UD) </w:t>
      </w:r>
      <w:r>
        <w:rPr>
          <w:b/>
          <w:sz w:val="22"/>
          <w:u w:val="single"/>
        </w:rPr>
        <w:tab/>
        <w:tab/>
      </w:r>
      <w:r>
        <w:rPr>
          <w:b/>
          <w:sz w:val="22"/>
        </w:rPr>
        <w:t>аkademik kredit/</w:t>
      </w:r>
    </w:p>
    <w:p>
      <w:pPr>
        <w:tabs>
          <w:tab w:pos="7152" w:val="left" w:leader="none"/>
        </w:tabs>
        <w:spacing w:before="0"/>
        <w:ind w:left="2015" w:right="0" w:firstLine="0"/>
        <w:jc w:val="left"/>
        <w:rPr>
          <w:b/>
          <w:sz w:val="22"/>
        </w:rPr>
      </w:pPr>
      <w:r>
        <w:rPr>
          <w:b/>
          <w:sz w:val="22"/>
        </w:rPr>
        <w:t>Cycle</w:t>
      </w:r>
      <w:r>
        <w:rPr>
          <w:b/>
          <w:spacing w:val="-5"/>
          <w:sz w:val="22"/>
        </w:rPr>
        <w:t> </w:t>
      </w:r>
      <w:r>
        <w:rPr>
          <w:b/>
          <w:sz w:val="22"/>
        </w:rPr>
        <w:t>of</w:t>
      </w:r>
      <w:r>
        <w:rPr>
          <w:b/>
          <w:spacing w:val="-4"/>
          <w:sz w:val="22"/>
        </w:rPr>
        <w:t> </w:t>
      </w:r>
      <w:r>
        <w:rPr>
          <w:b/>
          <w:sz w:val="22"/>
        </w:rPr>
        <w:t>cognitive</w:t>
      </w:r>
      <w:r>
        <w:rPr>
          <w:b/>
          <w:spacing w:val="-4"/>
          <w:sz w:val="22"/>
        </w:rPr>
        <w:t> </w:t>
      </w:r>
      <w:r>
        <w:rPr>
          <w:b/>
          <w:sz w:val="22"/>
        </w:rPr>
        <w:t>disciplines</w:t>
      </w:r>
      <w:r>
        <w:rPr>
          <w:b/>
          <w:spacing w:val="-4"/>
          <w:sz w:val="22"/>
        </w:rPr>
        <w:t> (CD)</w:t>
      </w:r>
      <w:r>
        <w:rPr>
          <w:b/>
          <w:sz w:val="22"/>
          <w:u w:val="single"/>
        </w:rPr>
        <w:tab/>
      </w:r>
      <w:r>
        <w:rPr>
          <w:b/>
          <w:sz w:val="22"/>
        </w:rPr>
        <w:t>аcademic</w:t>
      </w:r>
      <w:r>
        <w:rPr>
          <w:b/>
          <w:spacing w:val="-8"/>
          <w:sz w:val="22"/>
        </w:rPr>
        <w:t> </w:t>
      </w:r>
      <w:r>
        <w:rPr>
          <w:b/>
          <w:spacing w:val="-2"/>
          <w:sz w:val="22"/>
        </w:rPr>
        <w:t>credit</w:t>
      </w:r>
    </w:p>
    <w:p>
      <w:pPr>
        <w:tabs>
          <w:tab w:pos="5875" w:val="left" w:leader="none"/>
          <w:tab w:pos="7048" w:val="left" w:leader="none"/>
        </w:tabs>
        <w:spacing w:before="184"/>
        <w:ind w:left="2039" w:right="1330" w:firstLine="496"/>
        <w:jc w:val="left"/>
        <w:rPr>
          <w:b/>
          <w:sz w:val="22"/>
        </w:rPr>
      </w:pPr>
      <w:r>
        <w:rPr>
          <w:b/>
          <w:sz w:val="22"/>
        </w:rPr>
        <w:t>ЖОО компоненті (ЖОО)</w:t>
      </w:r>
      <w:r>
        <w:rPr>
          <w:sz w:val="22"/>
          <w:u w:val="single"/>
        </w:rPr>
        <w:tab/>
      </w:r>
      <w:r>
        <w:rPr>
          <w:b/>
          <w:sz w:val="22"/>
        </w:rPr>
        <w:t>академиялық кредит / Yüksek öğretim kurumu dersi/modülü (YB) </w:t>
      </w:r>
      <w:r>
        <w:rPr>
          <w:b/>
          <w:sz w:val="22"/>
          <w:u w:val="single"/>
        </w:rPr>
        <w:tab/>
      </w:r>
      <w:r>
        <w:rPr>
          <w:b/>
          <w:sz w:val="22"/>
        </w:rPr>
        <w:t>аkademik</w:t>
      </w:r>
      <w:r>
        <w:rPr>
          <w:b/>
          <w:spacing w:val="-14"/>
          <w:sz w:val="22"/>
        </w:rPr>
        <w:t> </w:t>
      </w:r>
      <w:r>
        <w:rPr>
          <w:b/>
          <w:sz w:val="22"/>
        </w:rPr>
        <w:t>kredit/</w:t>
      </w:r>
    </w:p>
    <w:p>
      <w:pPr>
        <w:tabs>
          <w:tab w:pos="6787" w:val="left" w:leader="none"/>
        </w:tabs>
        <w:spacing w:before="0"/>
        <w:ind w:left="2380" w:right="0" w:firstLine="0"/>
        <w:jc w:val="left"/>
        <w:rPr>
          <w:b/>
          <w:sz w:val="22"/>
        </w:rPr>
      </w:pPr>
      <w:r>
        <w:rPr>
          <w:b/>
          <w:sz w:val="22"/>
        </w:rPr>
        <w:t>University</w:t>
      </w:r>
      <w:r>
        <w:rPr>
          <w:b/>
          <w:spacing w:val="-1"/>
          <w:sz w:val="22"/>
        </w:rPr>
        <w:t> </w:t>
      </w:r>
      <w:r>
        <w:rPr>
          <w:b/>
          <w:sz w:val="22"/>
        </w:rPr>
        <w:t>Сomponent</w:t>
      </w:r>
      <w:r>
        <w:rPr>
          <w:b/>
          <w:spacing w:val="-3"/>
          <w:sz w:val="22"/>
        </w:rPr>
        <w:t> </w:t>
      </w:r>
      <w:r>
        <w:rPr>
          <w:b/>
          <w:sz w:val="22"/>
        </w:rPr>
        <w:t>(UC)</w:t>
      </w:r>
      <w:r>
        <w:rPr>
          <w:b/>
          <w:spacing w:val="-1"/>
          <w:sz w:val="22"/>
        </w:rPr>
        <w:t> </w:t>
      </w:r>
      <w:r>
        <w:rPr>
          <w:sz w:val="22"/>
          <w:u w:val="single"/>
        </w:rPr>
        <w:tab/>
      </w:r>
      <w:r>
        <w:rPr>
          <w:b/>
          <w:sz w:val="22"/>
        </w:rPr>
        <w:t>аcademic</w:t>
      </w:r>
      <w:r>
        <w:rPr>
          <w:b/>
          <w:spacing w:val="-9"/>
          <w:sz w:val="22"/>
        </w:rPr>
        <w:t> </w:t>
      </w:r>
      <w:r>
        <w:rPr>
          <w:b/>
          <w:spacing w:val="-2"/>
          <w:sz w:val="22"/>
        </w:rPr>
        <w:t>credit</w:t>
      </w:r>
    </w:p>
    <w:p>
      <w:pPr>
        <w:pStyle w:val="BodyText"/>
        <w:spacing w:before="5"/>
        <w:rPr>
          <w:b/>
          <w:sz w:val="18"/>
        </w:rPr>
      </w:pPr>
    </w:p>
    <w:tbl>
      <w:tblPr>
        <w:tblW w:w="0" w:type="auto"/>
        <w:jc w:val="left"/>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20"/>
        <w:gridCol w:w="994"/>
        <w:gridCol w:w="851"/>
        <w:gridCol w:w="1136"/>
        <w:gridCol w:w="1276"/>
        <w:gridCol w:w="1441"/>
        <w:gridCol w:w="1442"/>
        <w:gridCol w:w="1062"/>
      </w:tblGrid>
      <w:tr>
        <w:trPr>
          <w:trHeight w:val="2071" w:hRule="atLeast"/>
        </w:trPr>
        <w:tc>
          <w:tcPr>
            <w:tcW w:w="1020" w:type="dxa"/>
          </w:tcPr>
          <w:p>
            <w:pPr>
              <w:pStyle w:val="TableParagraph"/>
              <w:spacing w:before="2"/>
              <w:ind w:left="129" w:right="119" w:firstLine="2"/>
              <w:jc w:val="center"/>
              <w:rPr>
                <w:b/>
                <w:sz w:val="18"/>
              </w:rPr>
            </w:pPr>
            <w:r>
              <w:rPr>
                <w:b/>
                <w:spacing w:val="-2"/>
                <w:sz w:val="18"/>
              </w:rPr>
              <w:t>Пәннің коды/ </w:t>
            </w:r>
            <w:r>
              <w:rPr>
                <w:b/>
                <w:spacing w:val="-4"/>
                <w:sz w:val="18"/>
              </w:rPr>
              <w:t>Ders </w:t>
            </w:r>
            <w:r>
              <w:rPr>
                <w:b/>
                <w:spacing w:val="-2"/>
                <w:sz w:val="18"/>
              </w:rPr>
              <w:t>Kodu/ </w:t>
            </w:r>
            <w:r>
              <w:rPr>
                <w:b/>
                <w:sz w:val="18"/>
              </w:rPr>
              <w:t>Code of </w:t>
            </w:r>
            <w:r>
              <w:rPr>
                <w:b/>
                <w:spacing w:val="-2"/>
                <w:sz w:val="18"/>
              </w:rPr>
              <w:t>Discipline</w:t>
            </w:r>
          </w:p>
        </w:tc>
        <w:tc>
          <w:tcPr>
            <w:tcW w:w="994" w:type="dxa"/>
          </w:tcPr>
          <w:p>
            <w:pPr>
              <w:pStyle w:val="TableParagraph"/>
              <w:spacing w:before="2"/>
              <w:ind w:left="143" w:right="136" w:firstLine="1"/>
              <w:jc w:val="center"/>
              <w:rPr>
                <w:b/>
                <w:sz w:val="18"/>
              </w:rPr>
            </w:pPr>
            <w:r>
              <w:rPr>
                <w:b/>
                <w:spacing w:val="-2"/>
                <w:sz w:val="18"/>
              </w:rPr>
              <w:t>Пәннің атауы/ </w:t>
            </w:r>
            <w:r>
              <w:rPr>
                <w:b/>
                <w:spacing w:val="-4"/>
                <w:sz w:val="18"/>
              </w:rPr>
              <w:t>Ders </w:t>
            </w:r>
            <w:r>
              <w:rPr>
                <w:b/>
                <w:spacing w:val="-2"/>
                <w:sz w:val="18"/>
              </w:rPr>
              <w:t>Adı/Nam </w:t>
            </w:r>
            <w:r>
              <w:rPr>
                <w:b/>
                <w:spacing w:val="-10"/>
                <w:sz w:val="18"/>
              </w:rPr>
              <w:t>e</w:t>
            </w:r>
          </w:p>
        </w:tc>
        <w:tc>
          <w:tcPr>
            <w:tcW w:w="851" w:type="dxa"/>
          </w:tcPr>
          <w:p>
            <w:pPr>
              <w:pStyle w:val="TableParagraph"/>
              <w:spacing w:before="2"/>
              <w:ind w:left="115" w:right="110"/>
              <w:jc w:val="center"/>
              <w:rPr>
                <w:b/>
                <w:sz w:val="18"/>
              </w:rPr>
            </w:pPr>
            <w:r>
              <w:rPr>
                <w:b/>
                <w:spacing w:val="-2"/>
                <w:sz w:val="18"/>
              </w:rPr>
              <w:t>Семест </w:t>
            </w:r>
            <w:r>
              <w:rPr>
                <w:b/>
                <w:spacing w:val="-10"/>
                <w:sz w:val="18"/>
              </w:rPr>
              <w:t>р</w:t>
            </w:r>
          </w:p>
          <w:p>
            <w:pPr>
              <w:pStyle w:val="TableParagraph"/>
              <w:spacing w:line="206" w:lineRule="exact"/>
              <w:ind w:left="7" w:right="3"/>
              <w:jc w:val="center"/>
              <w:rPr>
                <w:b/>
                <w:sz w:val="18"/>
              </w:rPr>
            </w:pPr>
            <w:r>
              <w:rPr>
                <w:b/>
                <w:spacing w:val="-2"/>
                <w:sz w:val="18"/>
              </w:rPr>
              <w:t>/Dönem</w:t>
            </w:r>
          </w:p>
          <w:p>
            <w:pPr>
              <w:pStyle w:val="TableParagraph"/>
              <w:ind w:left="112" w:right="108" w:firstLine="3"/>
              <w:jc w:val="center"/>
              <w:rPr>
                <w:b/>
                <w:sz w:val="18"/>
              </w:rPr>
            </w:pPr>
            <w:r>
              <w:rPr>
                <w:b/>
                <w:spacing w:val="-10"/>
                <w:sz w:val="18"/>
              </w:rPr>
              <w:t>/</w:t>
            </w:r>
            <w:r>
              <w:rPr>
                <w:b/>
                <w:spacing w:val="-2"/>
                <w:sz w:val="18"/>
              </w:rPr>
              <w:t> Semeste </w:t>
            </w:r>
            <w:r>
              <w:rPr>
                <w:b/>
                <w:spacing w:val="-10"/>
                <w:sz w:val="18"/>
              </w:rPr>
              <w:t>r</w:t>
            </w:r>
          </w:p>
        </w:tc>
        <w:tc>
          <w:tcPr>
            <w:tcW w:w="1136" w:type="dxa"/>
          </w:tcPr>
          <w:p>
            <w:pPr>
              <w:pStyle w:val="TableParagraph"/>
              <w:spacing w:before="2"/>
              <w:ind w:left="118" w:right="114"/>
              <w:jc w:val="center"/>
              <w:rPr>
                <w:b/>
                <w:sz w:val="18"/>
              </w:rPr>
            </w:pPr>
            <w:r>
              <w:rPr>
                <w:b/>
                <w:spacing w:val="-2"/>
                <w:sz w:val="18"/>
              </w:rPr>
              <w:t>Академия </w:t>
            </w:r>
            <w:r>
              <w:rPr>
                <w:b/>
                <w:spacing w:val="-4"/>
                <w:sz w:val="18"/>
              </w:rPr>
              <w:t>лық </w:t>
            </w:r>
            <w:r>
              <w:rPr>
                <w:b/>
                <w:spacing w:val="-2"/>
                <w:sz w:val="18"/>
              </w:rPr>
              <w:t>кредит/ Аkademik kredit/</w:t>
            </w:r>
          </w:p>
          <w:p>
            <w:pPr>
              <w:pStyle w:val="TableParagraph"/>
              <w:ind w:left="185" w:right="179"/>
              <w:jc w:val="center"/>
              <w:rPr>
                <w:b/>
                <w:sz w:val="18"/>
              </w:rPr>
            </w:pPr>
            <w:r>
              <w:rPr>
                <w:b/>
                <w:spacing w:val="-2"/>
                <w:sz w:val="18"/>
              </w:rPr>
              <w:t>Аcademic credit</w:t>
            </w:r>
          </w:p>
        </w:tc>
        <w:tc>
          <w:tcPr>
            <w:tcW w:w="1276" w:type="dxa"/>
          </w:tcPr>
          <w:p>
            <w:pPr>
              <w:pStyle w:val="TableParagraph"/>
              <w:spacing w:before="2"/>
              <w:ind w:left="127" w:right="129" w:hanging="1"/>
              <w:jc w:val="center"/>
              <w:rPr>
                <w:b/>
                <w:sz w:val="18"/>
              </w:rPr>
            </w:pPr>
            <w:r>
              <w:rPr>
                <w:b/>
                <w:spacing w:val="-2"/>
                <w:sz w:val="18"/>
              </w:rPr>
              <w:t>Аудитория </w:t>
            </w:r>
            <w:r>
              <w:rPr>
                <w:b/>
                <w:sz w:val="18"/>
              </w:rPr>
              <w:t>лық</w:t>
            </w:r>
            <w:r>
              <w:rPr>
                <w:b/>
                <w:spacing w:val="-12"/>
                <w:sz w:val="18"/>
              </w:rPr>
              <w:t> </w:t>
            </w:r>
            <w:r>
              <w:rPr>
                <w:b/>
                <w:sz w:val="18"/>
              </w:rPr>
              <w:t>сағаты/ </w:t>
            </w:r>
            <w:r>
              <w:rPr>
                <w:b/>
                <w:spacing w:val="-2"/>
                <w:sz w:val="18"/>
              </w:rPr>
              <w:t>Sınıfta</w:t>
            </w:r>
          </w:p>
          <w:p>
            <w:pPr>
              <w:pStyle w:val="TableParagraph"/>
              <w:ind w:left="184" w:right="185" w:firstLine="2"/>
              <w:jc w:val="center"/>
              <w:rPr>
                <w:b/>
                <w:sz w:val="18"/>
              </w:rPr>
            </w:pPr>
            <w:r>
              <w:rPr>
                <w:b/>
                <w:spacing w:val="-2"/>
                <w:sz w:val="18"/>
              </w:rPr>
              <w:t>Çalışma </w:t>
            </w:r>
            <w:r>
              <w:rPr>
                <w:b/>
                <w:sz w:val="18"/>
              </w:rPr>
              <w:t>Saati/</w:t>
            </w:r>
            <w:r>
              <w:rPr>
                <w:b/>
                <w:spacing w:val="-12"/>
                <w:sz w:val="18"/>
              </w:rPr>
              <w:t> </w:t>
            </w:r>
            <w:r>
              <w:rPr>
                <w:b/>
                <w:sz w:val="18"/>
              </w:rPr>
              <w:t>Class </w:t>
            </w:r>
            <w:r>
              <w:rPr>
                <w:b/>
                <w:spacing w:val="-2"/>
                <w:sz w:val="18"/>
              </w:rPr>
              <w:t>Hours</w:t>
            </w:r>
          </w:p>
        </w:tc>
        <w:tc>
          <w:tcPr>
            <w:tcW w:w="1441" w:type="dxa"/>
          </w:tcPr>
          <w:p>
            <w:pPr>
              <w:pStyle w:val="TableParagraph"/>
              <w:spacing w:line="207" w:lineRule="exact" w:before="2"/>
              <w:ind w:left="2"/>
              <w:jc w:val="center"/>
              <w:rPr>
                <w:b/>
                <w:sz w:val="18"/>
              </w:rPr>
            </w:pPr>
            <w:r>
              <w:rPr>
                <w:b/>
                <w:sz w:val="18"/>
              </w:rPr>
              <w:t>БӨЖ</w:t>
            </w:r>
            <w:r>
              <w:rPr>
                <w:b/>
                <w:spacing w:val="-3"/>
                <w:sz w:val="18"/>
              </w:rPr>
              <w:t> </w:t>
            </w:r>
            <w:r>
              <w:rPr>
                <w:b/>
                <w:spacing w:val="-2"/>
                <w:sz w:val="18"/>
              </w:rPr>
              <w:t>сағаты</w:t>
            </w:r>
          </w:p>
          <w:p>
            <w:pPr>
              <w:pStyle w:val="TableParagraph"/>
              <w:ind w:left="128" w:right="126"/>
              <w:jc w:val="center"/>
              <w:rPr>
                <w:b/>
                <w:sz w:val="18"/>
              </w:rPr>
            </w:pPr>
            <w:r>
              <w:rPr>
                <w:b/>
                <w:sz w:val="18"/>
              </w:rPr>
              <w:t>/Yüksek</w:t>
            </w:r>
            <w:r>
              <w:rPr>
                <w:b/>
                <w:spacing w:val="-12"/>
                <w:sz w:val="18"/>
              </w:rPr>
              <w:t> </w:t>
            </w:r>
            <w:r>
              <w:rPr>
                <w:b/>
                <w:sz w:val="18"/>
              </w:rPr>
              <w:t>Lisans </w:t>
            </w:r>
            <w:r>
              <w:rPr>
                <w:b/>
                <w:spacing w:val="-2"/>
                <w:sz w:val="18"/>
              </w:rPr>
              <w:t>Öğrencisinin </w:t>
            </w:r>
            <w:r>
              <w:rPr>
                <w:b/>
                <w:sz w:val="18"/>
              </w:rPr>
              <w:t>Kendi</w:t>
            </w:r>
            <w:r>
              <w:rPr>
                <w:b/>
                <w:spacing w:val="-12"/>
                <w:sz w:val="18"/>
              </w:rPr>
              <w:t> </w:t>
            </w:r>
            <w:r>
              <w:rPr>
                <w:b/>
                <w:sz w:val="18"/>
              </w:rPr>
              <w:t>Kendine </w:t>
            </w:r>
            <w:r>
              <w:rPr>
                <w:b/>
                <w:spacing w:val="-2"/>
                <w:sz w:val="18"/>
              </w:rPr>
              <w:t>Çalışması/ Individual </w:t>
            </w:r>
            <w:r>
              <w:rPr>
                <w:b/>
                <w:sz w:val="18"/>
              </w:rPr>
              <w:t>Work of </w:t>
            </w:r>
            <w:r>
              <w:rPr>
                <w:b/>
                <w:spacing w:val="-2"/>
                <w:sz w:val="18"/>
              </w:rPr>
              <w:t>Student</w:t>
            </w:r>
          </w:p>
        </w:tc>
        <w:tc>
          <w:tcPr>
            <w:tcW w:w="1442" w:type="dxa"/>
          </w:tcPr>
          <w:p>
            <w:pPr>
              <w:pStyle w:val="TableParagraph"/>
              <w:spacing w:line="207" w:lineRule="exact" w:before="2"/>
              <w:ind w:left="106" w:right="106"/>
              <w:jc w:val="center"/>
              <w:rPr>
                <w:b/>
                <w:sz w:val="18"/>
              </w:rPr>
            </w:pPr>
            <w:r>
              <w:rPr>
                <w:b/>
                <w:sz w:val="18"/>
              </w:rPr>
              <w:t>БОӨЖ</w:t>
            </w:r>
            <w:r>
              <w:rPr>
                <w:b/>
                <w:spacing w:val="-4"/>
                <w:sz w:val="18"/>
              </w:rPr>
              <w:t> </w:t>
            </w:r>
            <w:r>
              <w:rPr>
                <w:b/>
                <w:spacing w:val="-2"/>
                <w:sz w:val="18"/>
              </w:rPr>
              <w:t>сағаты</w:t>
            </w:r>
          </w:p>
          <w:p>
            <w:pPr>
              <w:pStyle w:val="TableParagraph"/>
              <w:ind w:left="105" w:right="106"/>
              <w:jc w:val="center"/>
              <w:rPr>
                <w:b/>
                <w:sz w:val="18"/>
              </w:rPr>
            </w:pPr>
            <w:r>
              <w:rPr>
                <w:b/>
                <w:sz w:val="18"/>
              </w:rPr>
              <w:t>/Yüksek</w:t>
            </w:r>
            <w:r>
              <w:rPr>
                <w:b/>
                <w:spacing w:val="-12"/>
                <w:sz w:val="18"/>
              </w:rPr>
              <w:t> </w:t>
            </w:r>
            <w:r>
              <w:rPr>
                <w:b/>
                <w:sz w:val="18"/>
              </w:rPr>
              <w:t>Lisans </w:t>
            </w:r>
            <w:r>
              <w:rPr>
                <w:b/>
                <w:spacing w:val="-2"/>
                <w:sz w:val="18"/>
              </w:rPr>
              <w:t>Öğrencisinin Öğretim Üyesiyle</w:t>
            </w:r>
          </w:p>
          <w:p>
            <w:pPr>
              <w:pStyle w:val="TableParagraph"/>
              <w:ind w:left="221" w:right="221" w:hanging="1"/>
              <w:jc w:val="center"/>
              <w:rPr>
                <w:b/>
                <w:sz w:val="18"/>
              </w:rPr>
            </w:pPr>
            <w:r>
              <w:rPr>
                <w:b/>
                <w:spacing w:val="-2"/>
                <w:sz w:val="18"/>
              </w:rPr>
              <w:t>Çalışması/ Individual </w:t>
            </w:r>
            <w:r>
              <w:rPr>
                <w:b/>
                <w:sz w:val="18"/>
              </w:rPr>
              <w:t>Work of Student</w:t>
            </w:r>
            <w:r>
              <w:rPr>
                <w:b/>
                <w:spacing w:val="-12"/>
                <w:sz w:val="18"/>
              </w:rPr>
              <w:t> </w:t>
            </w:r>
            <w:r>
              <w:rPr>
                <w:b/>
                <w:sz w:val="18"/>
              </w:rPr>
              <w:t>with</w:t>
            </w:r>
          </w:p>
          <w:p>
            <w:pPr>
              <w:pStyle w:val="TableParagraph"/>
              <w:spacing w:line="186" w:lineRule="exact"/>
              <w:ind w:left="106" w:right="106"/>
              <w:jc w:val="center"/>
              <w:rPr>
                <w:b/>
                <w:sz w:val="18"/>
              </w:rPr>
            </w:pPr>
            <w:r>
              <w:rPr>
                <w:b/>
                <w:spacing w:val="-2"/>
                <w:sz w:val="18"/>
              </w:rPr>
              <w:t>Teacher</w:t>
            </w:r>
          </w:p>
        </w:tc>
        <w:tc>
          <w:tcPr>
            <w:tcW w:w="1062" w:type="dxa"/>
          </w:tcPr>
          <w:p>
            <w:pPr>
              <w:pStyle w:val="TableParagraph"/>
              <w:spacing w:before="2"/>
              <w:ind w:left="157" w:right="161"/>
              <w:jc w:val="center"/>
              <w:rPr>
                <w:b/>
                <w:sz w:val="18"/>
              </w:rPr>
            </w:pPr>
            <w:r>
              <w:rPr>
                <w:b/>
                <w:spacing w:val="-2"/>
                <w:sz w:val="18"/>
              </w:rPr>
              <w:t>Бақылау </w:t>
            </w:r>
            <w:r>
              <w:rPr>
                <w:b/>
                <w:spacing w:val="-4"/>
                <w:sz w:val="18"/>
              </w:rPr>
              <w:t>түрі</w:t>
            </w:r>
          </w:p>
          <w:p>
            <w:pPr>
              <w:pStyle w:val="TableParagraph"/>
              <w:ind w:left="123" w:right="129"/>
              <w:jc w:val="center"/>
              <w:rPr>
                <w:b/>
                <w:sz w:val="18"/>
              </w:rPr>
            </w:pPr>
            <w:r>
              <w:rPr>
                <w:b/>
                <w:spacing w:val="-2"/>
                <w:sz w:val="18"/>
              </w:rPr>
              <w:t>/Değerlen- dirme Türü/ Control </w:t>
            </w:r>
            <w:r>
              <w:rPr>
                <w:b/>
                <w:spacing w:val="-4"/>
                <w:sz w:val="18"/>
              </w:rPr>
              <w:t>Form</w:t>
            </w:r>
          </w:p>
        </w:tc>
      </w:tr>
      <w:tr>
        <w:trPr>
          <w:trHeight w:val="290" w:hRule="atLeast"/>
        </w:trPr>
        <w:tc>
          <w:tcPr>
            <w:tcW w:w="1020" w:type="dxa"/>
          </w:tcPr>
          <w:p>
            <w:pPr>
              <w:pStyle w:val="TableParagraph"/>
              <w:rPr>
                <w:sz w:val="18"/>
              </w:rPr>
            </w:pPr>
          </w:p>
        </w:tc>
        <w:tc>
          <w:tcPr>
            <w:tcW w:w="994" w:type="dxa"/>
          </w:tcPr>
          <w:p>
            <w:pPr>
              <w:pStyle w:val="TableParagraph"/>
              <w:rPr>
                <w:sz w:val="18"/>
              </w:rPr>
            </w:pPr>
          </w:p>
        </w:tc>
        <w:tc>
          <w:tcPr>
            <w:tcW w:w="851" w:type="dxa"/>
          </w:tcPr>
          <w:p>
            <w:pPr>
              <w:pStyle w:val="TableParagraph"/>
              <w:rPr>
                <w:sz w:val="18"/>
              </w:rPr>
            </w:pPr>
          </w:p>
        </w:tc>
        <w:tc>
          <w:tcPr>
            <w:tcW w:w="1136" w:type="dxa"/>
          </w:tcPr>
          <w:p>
            <w:pPr>
              <w:pStyle w:val="TableParagraph"/>
              <w:rPr>
                <w:sz w:val="18"/>
              </w:rPr>
            </w:pPr>
          </w:p>
        </w:tc>
        <w:tc>
          <w:tcPr>
            <w:tcW w:w="1276" w:type="dxa"/>
          </w:tcPr>
          <w:p>
            <w:pPr>
              <w:pStyle w:val="TableParagraph"/>
              <w:rPr>
                <w:sz w:val="18"/>
              </w:rPr>
            </w:pPr>
          </w:p>
        </w:tc>
        <w:tc>
          <w:tcPr>
            <w:tcW w:w="1441" w:type="dxa"/>
          </w:tcPr>
          <w:p>
            <w:pPr>
              <w:pStyle w:val="TableParagraph"/>
              <w:rPr>
                <w:sz w:val="18"/>
              </w:rPr>
            </w:pPr>
          </w:p>
        </w:tc>
        <w:tc>
          <w:tcPr>
            <w:tcW w:w="1442" w:type="dxa"/>
          </w:tcPr>
          <w:p>
            <w:pPr>
              <w:pStyle w:val="TableParagraph"/>
              <w:rPr>
                <w:sz w:val="18"/>
              </w:rPr>
            </w:pPr>
          </w:p>
        </w:tc>
        <w:tc>
          <w:tcPr>
            <w:tcW w:w="1062" w:type="dxa"/>
          </w:tcPr>
          <w:p>
            <w:pPr>
              <w:pStyle w:val="TableParagraph"/>
              <w:rPr>
                <w:sz w:val="18"/>
              </w:rPr>
            </w:pPr>
          </w:p>
        </w:tc>
      </w:tr>
      <w:tr>
        <w:trPr>
          <w:trHeight w:val="290" w:hRule="atLeast"/>
        </w:trPr>
        <w:tc>
          <w:tcPr>
            <w:tcW w:w="1020" w:type="dxa"/>
          </w:tcPr>
          <w:p>
            <w:pPr>
              <w:pStyle w:val="TableParagraph"/>
              <w:rPr>
                <w:sz w:val="18"/>
              </w:rPr>
            </w:pPr>
          </w:p>
        </w:tc>
        <w:tc>
          <w:tcPr>
            <w:tcW w:w="994" w:type="dxa"/>
          </w:tcPr>
          <w:p>
            <w:pPr>
              <w:pStyle w:val="TableParagraph"/>
              <w:rPr>
                <w:sz w:val="18"/>
              </w:rPr>
            </w:pPr>
          </w:p>
        </w:tc>
        <w:tc>
          <w:tcPr>
            <w:tcW w:w="851" w:type="dxa"/>
          </w:tcPr>
          <w:p>
            <w:pPr>
              <w:pStyle w:val="TableParagraph"/>
              <w:rPr>
                <w:sz w:val="18"/>
              </w:rPr>
            </w:pPr>
          </w:p>
        </w:tc>
        <w:tc>
          <w:tcPr>
            <w:tcW w:w="1136" w:type="dxa"/>
          </w:tcPr>
          <w:p>
            <w:pPr>
              <w:pStyle w:val="TableParagraph"/>
              <w:rPr>
                <w:sz w:val="18"/>
              </w:rPr>
            </w:pPr>
          </w:p>
        </w:tc>
        <w:tc>
          <w:tcPr>
            <w:tcW w:w="1276" w:type="dxa"/>
          </w:tcPr>
          <w:p>
            <w:pPr>
              <w:pStyle w:val="TableParagraph"/>
              <w:rPr>
                <w:sz w:val="18"/>
              </w:rPr>
            </w:pPr>
          </w:p>
        </w:tc>
        <w:tc>
          <w:tcPr>
            <w:tcW w:w="1441" w:type="dxa"/>
          </w:tcPr>
          <w:p>
            <w:pPr>
              <w:pStyle w:val="TableParagraph"/>
              <w:rPr>
                <w:sz w:val="18"/>
              </w:rPr>
            </w:pPr>
          </w:p>
        </w:tc>
        <w:tc>
          <w:tcPr>
            <w:tcW w:w="1442" w:type="dxa"/>
          </w:tcPr>
          <w:p>
            <w:pPr>
              <w:pStyle w:val="TableParagraph"/>
              <w:rPr>
                <w:sz w:val="18"/>
              </w:rPr>
            </w:pPr>
          </w:p>
        </w:tc>
        <w:tc>
          <w:tcPr>
            <w:tcW w:w="1062" w:type="dxa"/>
          </w:tcPr>
          <w:p>
            <w:pPr>
              <w:pStyle w:val="TableParagraph"/>
              <w:rPr>
                <w:sz w:val="18"/>
              </w:rPr>
            </w:pPr>
          </w:p>
        </w:tc>
      </w:tr>
    </w:tbl>
    <w:p>
      <w:pPr>
        <w:tabs>
          <w:tab w:pos="5386" w:val="left" w:leader="none"/>
          <w:tab w:pos="5856" w:val="left" w:leader="none"/>
        </w:tabs>
        <w:spacing w:before="183"/>
        <w:ind w:left="2611" w:right="1963" w:firstLine="0"/>
        <w:jc w:val="center"/>
        <w:rPr>
          <w:b/>
          <w:sz w:val="22"/>
        </w:rPr>
      </w:pPr>
      <w:r>
        <w:rPr>
          <w:b/>
          <w:sz w:val="22"/>
        </w:rPr>
        <w:t>Таңдау компоненті (ТК)</w:t>
      </w:r>
      <w:r>
        <w:rPr>
          <w:sz w:val="22"/>
          <w:u w:val="single"/>
        </w:rPr>
        <w:tab/>
        <w:tab/>
      </w:r>
      <w:r>
        <w:rPr>
          <w:b/>
          <w:sz w:val="22"/>
        </w:rPr>
        <w:t>академиялық</w:t>
      </w:r>
      <w:r>
        <w:rPr>
          <w:b/>
          <w:spacing w:val="-14"/>
          <w:sz w:val="22"/>
        </w:rPr>
        <w:t> </w:t>
      </w:r>
      <w:r>
        <w:rPr>
          <w:b/>
          <w:sz w:val="22"/>
        </w:rPr>
        <w:t>кредит/ Seçmeli Dersler (SD)</w:t>
      </w:r>
      <w:r>
        <w:rPr>
          <w:b/>
          <w:sz w:val="22"/>
          <w:u w:val="single"/>
        </w:rPr>
        <w:tab/>
      </w:r>
      <w:r>
        <w:rPr>
          <w:b/>
          <w:sz w:val="22"/>
        </w:rPr>
        <w:t>аkademik kredit/</w:t>
      </w:r>
    </w:p>
    <w:p>
      <w:pPr>
        <w:tabs>
          <w:tab w:pos="3935" w:val="left" w:leader="none"/>
        </w:tabs>
        <w:spacing w:before="0"/>
        <w:ind w:left="651" w:right="0" w:firstLine="0"/>
        <w:jc w:val="center"/>
        <w:rPr>
          <w:b/>
          <w:sz w:val="22"/>
        </w:rPr>
      </w:pPr>
      <w:r>
        <w:rPr>
          <w:b/>
          <w:sz w:val="22"/>
        </w:rPr>
        <w:t>Elective</w:t>
      </w:r>
      <w:r>
        <w:rPr>
          <w:b/>
          <w:spacing w:val="-1"/>
          <w:sz w:val="22"/>
        </w:rPr>
        <w:t> </w:t>
      </w:r>
      <w:r>
        <w:rPr>
          <w:b/>
          <w:sz w:val="22"/>
        </w:rPr>
        <w:t>Component</w:t>
      </w:r>
      <w:r>
        <w:rPr>
          <w:b/>
          <w:spacing w:val="-1"/>
          <w:sz w:val="22"/>
        </w:rPr>
        <w:t> </w:t>
      </w:r>
      <w:r>
        <w:rPr>
          <w:b/>
          <w:sz w:val="22"/>
        </w:rPr>
        <w:t>(EC)</w:t>
      </w:r>
      <w:r>
        <w:rPr>
          <w:b/>
          <w:spacing w:val="-1"/>
          <w:sz w:val="22"/>
        </w:rPr>
        <w:t> </w:t>
      </w:r>
      <w:r>
        <w:rPr>
          <w:b/>
          <w:sz w:val="22"/>
          <w:u w:val="single"/>
        </w:rPr>
        <w:tab/>
      </w:r>
      <w:r>
        <w:rPr>
          <w:b/>
          <w:sz w:val="22"/>
        </w:rPr>
        <w:t>аcademic</w:t>
      </w:r>
      <w:r>
        <w:rPr>
          <w:b/>
          <w:spacing w:val="-7"/>
          <w:sz w:val="22"/>
        </w:rPr>
        <w:t> </w:t>
      </w:r>
      <w:r>
        <w:rPr>
          <w:b/>
          <w:spacing w:val="-2"/>
          <w:sz w:val="22"/>
        </w:rPr>
        <w:t>credit</w:t>
      </w:r>
    </w:p>
    <w:p>
      <w:pPr>
        <w:spacing w:after="0"/>
        <w:jc w:val="center"/>
        <w:rPr>
          <w:sz w:val="22"/>
        </w:rPr>
        <w:sectPr>
          <w:headerReference w:type="default" r:id="rId98"/>
          <w:pgSz w:w="11910" w:h="16840"/>
          <w:pgMar w:header="0" w:footer="0" w:top="1220" w:bottom="280" w:left="1160" w:right="740"/>
        </w:sectPr>
      </w:pPr>
    </w:p>
    <w:tbl>
      <w:tblPr>
        <w:tblW w:w="0" w:type="auto"/>
        <w:jc w:val="left"/>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94"/>
        <w:gridCol w:w="1020"/>
        <w:gridCol w:w="994"/>
        <w:gridCol w:w="1049"/>
        <w:gridCol w:w="1335"/>
        <w:gridCol w:w="1402"/>
        <w:gridCol w:w="1479"/>
        <w:gridCol w:w="802"/>
      </w:tblGrid>
      <w:tr>
        <w:trPr>
          <w:trHeight w:val="2071" w:hRule="atLeast"/>
        </w:trPr>
        <w:tc>
          <w:tcPr>
            <w:tcW w:w="994" w:type="dxa"/>
          </w:tcPr>
          <w:p>
            <w:pPr>
              <w:pStyle w:val="TableParagraph"/>
              <w:spacing w:before="2"/>
              <w:ind w:left="115" w:right="108" w:firstLine="2"/>
              <w:jc w:val="center"/>
              <w:rPr>
                <w:b/>
                <w:sz w:val="18"/>
              </w:rPr>
            </w:pPr>
            <w:r>
              <w:rPr>
                <w:b/>
                <w:spacing w:val="-2"/>
                <w:sz w:val="18"/>
              </w:rPr>
              <w:t>Пәннің коды/ </w:t>
            </w:r>
            <w:r>
              <w:rPr>
                <w:b/>
                <w:spacing w:val="-4"/>
                <w:sz w:val="18"/>
              </w:rPr>
              <w:t>Ders </w:t>
            </w:r>
            <w:r>
              <w:rPr>
                <w:b/>
                <w:spacing w:val="-2"/>
                <w:sz w:val="18"/>
              </w:rPr>
              <w:t>Kodu/ </w:t>
            </w:r>
            <w:r>
              <w:rPr>
                <w:b/>
                <w:sz w:val="18"/>
              </w:rPr>
              <w:t>Code of </w:t>
            </w:r>
            <w:r>
              <w:rPr>
                <w:b/>
                <w:spacing w:val="-2"/>
                <w:sz w:val="18"/>
              </w:rPr>
              <w:t>Discipline</w:t>
            </w:r>
          </w:p>
        </w:tc>
        <w:tc>
          <w:tcPr>
            <w:tcW w:w="1020" w:type="dxa"/>
          </w:tcPr>
          <w:p>
            <w:pPr>
              <w:pStyle w:val="TableParagraph"/>
              <w:spacing w:before="2"/>
              <w:ind w:left="116" w:right="113" w:firstLine="2"/>
              <w:jc w:val="center"/>
              <w:rPr>
                <w:b/>
                <w:sz w:val="18"/>
              </w:rPr>
            </w:pPr>
            <w:r>
              <w:rPr>
                <w:b/>
                <w:spacing w:val="-2"/>
                <w:sz w:val="18"/>
              </w:rPr>
              <w:t>Пәннің атауы/ </w:t>
            </w:r>
            <w:r>
              <w:rPr>
                <w:b/>
                <w:spacing w:val="-4"/>
                <w:sz w:val="18"/>
              </w:rPr>
              <w:t>Ders </w:t>
            </w:r>
            <w:r>
              <w:rPr>
                <w:b/>
                <w:spacing w:val="-2"/>
                <w:sz w:val="18"/>
              </w:rPr>
              <w:t>Adı/Name</w:t>
            </w:r>
          </w:p>
        </w:tc>
        <w:tc>
          <w:tcPr>
            <w:tcW w:w="994" w:type="dxa"/>
          </w:tcPr>
          <w:p>
            <w:pPr>
              <w:pStyle w:val="TableParagraph"/>
              <w:spacing w:line="207" w:lineRule="exact" w:before="2"/>
              <w:ind w:left="155"/>
              <w:rPr>
                <w:b/>
                <w:sz w:val="18"/>
              </w:rPr>
            </w:pPr>
            <w:r>
              <w:rPr>
                <w:b/>
                <w:spacing w:val="-2"/>
                <w:sz w:val="18"/>
              </w:rPr>
              <w:t>Семестр</w:t>
            </w:r>
          </w:p>
          <w:p>
            <w:pPr>
              <w:pStyle w:val="TableParagraph"/>
              <w:ind w:left="146" w:right="134" w:firstLine="24"/>
              <w:rPr>
                <w:b/>
                <w:sz w:val="18"/>
              </w:rPr>
            </w:pPr>
            <w:r>
              <w:rPr>
                <w:b/>
                <w:spacing w:val="-2"/>
                <w:sz w:val="18"/>
              </w:rPr>
              <w:t>/Dönem/ Semester</w:t>
            </w:r>
          </w:p>
        </w:tc>
        <w:tc>
          <w:tcPr>
            <w:tcW w:w="1049" w:type="dxa"/>
          </w:tcPr>
          <w:p>
            <w:pPr>
              <w:pStyle w:val="TableParagraph"/>
              <w:spacing w:before="2"/>
              <w:ind w:left="114" w:right="107"/>
              <w:jc w:val="center"/>
              <w:rPr>
                <w:b/>
                <w:sz w:val="18"/>
              </w:rPr>
            </w:pPr>
            <w:r>
              <w:rPr>
                <w:b/>
                <w:spacing w:val="-2"/>
                <w:sz w:val="18"/>
              </w:rPr>
              <w:t>Академия </w:t>
            </w:r>
            <w:r>
              <w:rPr>
                <w:b/>
                <w:spacing w:val="-4"/>
                <w:sz w:val="18"/>
              </w:rPr>
              <w:t>лық </w:t>
            </w:r>
            <w:r>
              <w:rPr>
                <w:b/>
                <w:spacing w:val="-2"/>
                <w:sz w:val="18"/>
              </w:rPr>
              <w:t>кредит/ Аkademik kredit/ Аcademic credit</w:t>
            </w:r>
          </w:p>
        </w:tc>
        <w:tc>
          <w:tcPr>
            <w:tcW w:w="1335" w:type="dxa"/>
          </w:tcPr>
          <w:p>
            <w:pPr>
              <w:pStyle w:val="TableParagraph"/>
              <w:spacing w:before="2"/>
              <w:ind w:left="75" w:right="70"/>
              <w:jc w:val="center"/>
              <w:rPr>
                <w:b/>
                <w:sz w:val="18"/>
              </w:rPr>
            </w:pPr>
            <w:r>
              <w:rPr>
                <w:b/>
                <w:spacing w:val="-2"/>
                <w:sz w:val="18"/>
              </w:rPr>
              <w:t>Аудиториял </w:t>
            </w:r>
            <w:r>
              <w:rPr>
                <w:b/>
                <w:sz w:val="18"/>
              </w:rPr>
              <w:t>ық сағаты/ </w:t>
            </w:r>
            <w:r>
              <w:rPr>
                <w:b/>
                <w:spacing w:val="-2"/>
                <w:sz w:val="18"/>
              </w:rPr>
              <w:t>Sınıfta</w:t>
            </w:r>
          </w:p>
          <w:p>
            <w:pPr>
              <w:pStyle w:val="TableParagraph"/>
              <w:ind w:left="80" w:right="70"/>
              <w:jc w:val="center"/>
              <w:rPr>
                <w:b/>
                <w:sz w:val="18"/>
              </w:rPr>
            </w:pPr>
            <w:r>
              <w:rPr>
                <w:b/>
                <w:sz w:val="18"/>
              </w:rPr>
              <w:t>Çalışma</w:t>
            </w:r>
            <w:r>
              <w:rPr>
                <w:b/>
                <w:spacing w:val="-12"/>
                <w:sz w:val="18"/>
              </w:rPr>
              <w:t> </w:t>
            </w:r>
            <w:r>
              <w:rPr>
                <w:b/>
                <w:sz w:val="18"/>
              </w:rPr>
              <w:t>Saati/ Class Hours</w:t>
            </w:r>
          </w:p>
        </w:tc>
        <w:tc>
          <w:tcPr>
            <w:tcW w:w="1402" w:type="dxa"/>
          </w:tcPr>
          <w:p>
            <w:pPr>
              <w:pStyle w:val="TableParagraph"/>
              <w:spacing w:line="207" w:lineRule="exact" w:before="2"/>
              <w:ind w:left="105" w:right="97"/>
              <w:jc w:val="center"/>
              <w:rPr>
                <w:b/>
                <w:sz w:val="18"/>
              </w:rPr>
            </w:pPr>
            <w:r>
              <w:rPr>
                <w:b/>
                <w:sz w:val="18"/>
              </w:rPr>
              <w:t>БӨЖ</w:t>
            </w:r>
            <w:r>
              <w:rPr>
                <w:b/>
                <w:spacing w:val="-3"/>
                <w:sz w:val="18"/>
              </w:rPr>
              <w:t> </w:t>
            </w:r>
            <w:r>
              <w:rPr>
                <w:b/>
                <w:spacing w:val="-2"/>
                <w:sz w:val="18"/>
              </w:rPr>
              <w:t>сағаты</w:t>
            </w:r>
          </w:p>
          <w:p>
            <w:pPr>
              <w:pStyle w:val="TableParagraph"/>
              <w:ind w:left="104" w:right="97"/>
              <w:jc w:val="center"/>
              <w:rPr>
                <w:b/>
                <w:sz w:val="18"/>
              </w:rPr>
            </w:pPr>
            <w:r>
              <w:rPr>
                <w:b/>
                <w:sz w:val="18"/>
              </w:rPr>
              <w:t>/Yüksek</w:t>
            </w:r>
            <w:r>
              <w:rPr>
                <w:b/>
                <w:spacing w:val="-12"/>
                <w:sz w:val="18"/>
              </w:rPr>
              <w:t> </w:t>
            </w:r>
            <w:r>
              <w:rPr>
                <w:b/>
                <w:sz w:val="18"/>
              </w:rPr>
              <w:t>Lisans </w:t>
            </w:r>
            <w:r>
              <w:rPr>
                <w:b/>
                <w:spacing w:val="-2"/>
                <w:sz w:val="18"/>
              </w:rPr>
              <w:t>Öğrencisinin </w:t>
            </w:r>
            <w:r>
              <w:rPr>
                <w:b/>
                <w:sz w:val="18"/>
              </w:rPr>
              <w:t>Kendi</w:t>
            </w:r>
            <w:r>
              <w:rPr>
                <w:b/>
                <w:spacing w:val="-12"/>
                <w:sz w:val="18"/>
              </w:rPr>
              <w:t> </w:t>
            </w:r>
            <w:r>
              <w:rPr>
                <w:b/>
                <w:sz w:val="18"/>
              </w:rPr>
              <w:t>Kendine </w:t>
            </w:r>
            <w:r>
              <w:rPr>
                <w:b/>
                <w:spacing w:val="-2"/>
                <w:sz w:val="18"/>
              </w:rPr>
              <w:t>Çalışması/ Individual </w:t>
            </w:r>
            <w:r>
              <w:rPr>
                <w:b/>
                <w:sz w:val="18"/>
              </w:rPr>
              <w:t>Work of </w:t>
            </w:r>
            <w:r>
              <w:rPr>
                <w:b/>
                <w:spacing w:val="-2"/>
                <w:sz w:val="18"/>
              </w:rPr>
              <w:t>Student</w:t>
            </w:r>
          </w:p>
        </w:tc>
        <w:tc>
          <w:tcPr>
            <w:tcW w:w="1479" w:type="dxa"/>
          </w:tcPr>
          <w:p>
            <w:pPr>
              <w:pStyle w:val="TableParagraph"/>
              <w:spacing w:line="207" w:lineRule="exact" w:before="2"/>
              <w:ind w:left="128" w:right="121"/>
              <w:jc w:val="center"/>
              <w:rPr>
                <w:b/>
                <w:sz w:val="18"/>
              </w:rPr>
            </w:pPr>
            <w:r>
              <w:rPr>
                <w:b/>
                <w:sz w:val="18"/>
              </w:rPr>
              <w:t>БОӨЖ</w:t>
            </w:r>
            <w:r>
              <w:rPr>
                <w:b/>
                <w:spacing w:val="-4"/>
                <w:sz w:val="18"/>
              </w:rPr>
              <w:t> </w:t>
            </w:r>
            <w:r>
              <w:rPr>
                <w:b/>
                <w:spacing w:val="-2"/>
                <w:sz w:val="18"/>
              </w:rPr>
              <w:t>сағаты</w:t>
            </w:r>
          </w:p>
          <w:p>
            <w:pPr>
              <w:pStyle w:val="TableParagraph"/>
              <w:ind w:left="127" w:right="121"/>
              <w:jc w:val="center"/>
              <w:rPr>
                <w:b/>
                <w:sz w:val="18"/>
              </w:rPr>
            </w:pPr>
            <w:r>
              <w:rPr>
                <w:b/>
                <w:sz w:val="18"/>
              </w:rPr>
              <w:t>/Yüksek</w:t>
            </w:r>
            <w:r>
              <w:rPr>
                <w:b/>
                <w:spacing w:val="-12"/>
                <w:sz w:val="18"/>
              </w:rPr>
              <w:t> </w:t>
            </w:r>
            <w:r>
              <w:rPr>
                <w:b/>
                <w:sz w:val="18"/>
              </w:rPr>
              <w:t>Lisans </w:t>
            </w:r>
            <w:r>
              <w:rPr>
                <w:b/>
                <w:spacing w:val="-2"/>
                <w:sz w:val="18"/>
              </w:rPr>
              <w:t>Öğrencisinin Öğretim Üyesiyle</w:t>
            </w:r>
          </w:p>
          <w:p>
            <w:pPr>
              <w:pStyle w:val="TableParagraph"/>
              <w:ind w:left="243" w:right="235" w:hanging="2"/>
              <w:jc w:val="center"/>
              <w:rPr>
                <w:b/>
                <w:sz w:val="18"/>
              </w:rPr>
            </w:pPr>
            <w:r>
              <w:rPr>
                <w:b/>
                <w:spacing w:val="-2"/>
                <w:sz w:val="18"/>
              </w:rPr>
              <w:t>Çalışması/ Individual </w:t>
            </w:r>
            <w:r>
              <w:rPr>
                <w:b/>
                <w:sz w:val="18"/>
              </w:rPr>
              <w:t>Work of Student</w:t>
            </w:r>
            <w:r>
              <w:rPr>
                <w:b/>
                <w:spacing w:val="-12"/>
                <w:sz w:val="18"/>
              </w:rPr>
              <w:t> </w:t>
            </w:r>
            <w:r>
              <w:rPr>
                <w:b/>
                <w:sz w:val="18"/>
              </w:rPr>
              <w:t>with</w:t>
            </w:r>
          </w:p>
          <w:p>
            <w:pPr>
              <w:pStyle w:val="TableParagraph"/>
              <w:spacing w:line="186" w:lineRule="exact"/>
              <w:ind w:left="127" w:right="121"/>
              <w:jc w:val="center"/>
              <w:rPr>
                <w:b/>
                <w:sz w:val="18"/>
              </w:rPr>
            </w:pPr>
            <w:r>
              <w:rPr>
                <w:b/>
                <w:spacing w:val="-2"/>
                <w:sz w:val="18"/>
              </w:rPr>
              <w:t>Teacher</w:t>
            </w:r>
          </w:p>
        </w:tc>
        <w:tc>
          <w:tcPr>
            <w:tcW w:w="802" w:type="dxa"/>
          </w:tcPr>
          <w:p>
            <w:pPr>
              <w:pStyle w:val="TableParagraph"/>
              <w:spacing w:before="2"/>
              <w:ind w:left="121" w:right="115" w:hanging="2"/>
              <w:jc w:val="center"/>
              <w:rPr>
                <w:b/>
                <w:sz w:val="18"/>
              </w:rPr>
            </w:pPr>
            <w:r>
              <w:rPr>
                <w:b/>
                <w:spacing w:val="-2"/>
                <w:sz w:val="18"/>
              </w:rPr>
              <w:t>Бақыл </w:t>
            </w:r>
            <w:r>
              <w:rPr>
                <w:b/>
                <w:sz w:val="18"/>
              </w:rPr>
              <w:t>ау</w:t>
            </w:r>
            <w:r>
              <w:rPr>
                <w:b/>
                <w:spacing w:val="-1"/>
                <w:sz w:val="18"/>
              </w:rPr>
              <w:t> </w:t>
            </w:r>
            <w:r>
              <w:rPr>
                <w:b/>
                <w:spacing w:val="-4"/>
                <w:sz w:val="18"/>
              </w:rPr>
              <w:t>түрі</w:t>
            </w:r>
          </w:p>
          <w:p>
            <w:pPr>
              <w:pStyle w:val="TableParagraph"/>
              <w:ind w:left="118" w:right="112"/>
              <w:jc w:val="center"/>
              <w:rPr>
                <w:b/>
                <w:sz w:val="18"/>
              </w:rPr>
            </w:pPr>
            <w:r>
              <w:rPr>
                <w:b/>
                <w:spacing w:val="-2"/>
                <w:sz w:val="18"/>
              </w:rPr>
              <w:t>/Değerl </w:t>
            </w:r>
            <w:r>
              <w:rPr>
                <w:b/>
                <w:spacing w:val="-4"/>
                <w:sz w:val="18"/>
              </w:rPr>
              <w:t>en- </w:t>
            </w:r>
            <w:r>
              <w:rPr>
                <w:b/>
                <w:spacing w:val="-2"/>
                <w:sz w:val="18"/>
              </w:rPr>
              <w:t>dirme Türü/ Contro </w:t>
            </w:r>
            <w:r>
              <w:rPr>
                <w:b/>
                <w:sz w:val="18"/>
              </w:rPr>
              <w:t>l </w:t>
            </w:r>
            <w:r>
              <w:rPr>
                <w:b/>
                <w:spacing w:val="-4"/>
                <w:sz w:val="18"/>
              </w:rPr>
              <w:t>Form</w:t>
            </w:r>
          </w:p>
        </w:tc>
      </w:tr>
      <w:tr>
        <w:trPr>
          <w:trHeight w:val="290" w:hRule="atLeast"/>
        </w:trPr>
        <w:tc>
          <w:tcPr>
            <w:tcW w:w="994" w:type="dxa"/>
          </w:tcPr>
          <w:p>
            <w:pPr>
              <w:pStyle w:val="TableParagraph"/>
              <w:rPr>
                <w:sz w:val="18"/>
              </w:rPr>
            </w:pPr>
          </w:p>
        </w:tc>
        <w:tc>
          <w:tcPr>
            <w:tcW w:w="1020" w:type="dxa"/>
          </w:tcPr>
          <w:p>
            <w:pPr>
              <w:pStyle w:val="TableParagraph"/>
              <w:rPr>
                <w:sz w:val="18"/>
              </w:rPr>
            </w:pPr>
          </w:p>
        </w:tc>
        <w:tc>
          <w:tcPr>
            <w:tcW w:w="994" w:type="dxa"/>
          </w:tcPr>
          <w:p>
            <w:pPr>
              <w:pStyle w:val="TableParagraph"/>
              <w:rPr>
                <w:sz w:val="18"/>
              </w:rPr>
            </w:pPr>
          </w:p>
        </w:tc>
        <w:tc>
          <w:tcPr>
            <w:tcW w:w="1049" w:type="dxa"/>
          </w:tcPr>
          <w:p>
            <w:pPr>
              <w:pStyle w:val="TableParagraph"/>
              <w:rPr>
                <w:sz w:val="18"/>
              </w:rPr>
            </w:pPr>
          </w:p>
        </w:tc>
        <w:tc>
          <w:tcPr>
            <w:tcW w:w="1335" w:type="dxa"/>
          </w:tcPr>
          <w:p>
            <w:pPr>
              <w:pStyle w:val="TableParagraph"/>
              <w:rPr>
                <w:sz w:val="18"/>
              </w:rPr>
            </w:pPr>
          </w:p>
        </w:tc>
        <w:tc>
          <w:tcPr>
            <w:tcW w:w="1402" w:type="dxa"/>
          </w:tcPr>
          <w:p>
            <w:pPr>
              <w:pStyle w:val="TableParagraph"/>
              <w:rPr>
                <w:sz w:val="18"/>
              </w:rPr>
            </w:pPr>
          </w:p>
        </w:tc>
        <w:tc>
          <w:tcPr>
            <w:tcW w:w="1479" w:type="dxa"/>
          </w:tcPr>
          <w:p>
            <w:pPr>
              <w:pStyle w:val="TableParagraph"/>
              <w:rPr>
                <w:sz w:val="18"/>
              </w:rPr>
            </w:pPr>
          </w:p>
        </w:tc>
        <w:tc>
          <w:tcPr>
            <w:tcW w:w="802" w:type="dxa"/>
          </w:tcPr>
          <w:p>
            <w:pPr>
              <w:pStyle w:val="TableParagraph"/>
              <w:rPr>
                <w:sz w:val="18"/>
              </w:rPr>
            </w:pPr>
          </w:p>
        </w:tc>
      </w:tr>
      <w:tr>
        <w:trPr>
          <w:trHeight w:val="290" w:hRule="atLeast"/>
        </w:trPr>
        <w:tc>
          <w:tcPr>
            <w:tcW w:w="994" w:type="dxa"/>
          </w:tcPr>
          <w:p>
            <w:pPr>
              <w:pStyle w:val="TableParagraph"/>
              <w:rPr>
                <w:sz w:val="18"/>
              </w:rPr>
            </w:pPr>
          </w:p>
        </w:tc>
        <w:tc>
          <w:tcPr>
            <w:tcW w:w="1020" w:type="dxa"/>
          </w:tcPr>
          <w:p>
            <w:pPr>
              <w:pStyle w:val="TableParagraph"/>
              <w:rPr>
                <w:sz w:val="18"/>
              </w:rPr>
            </w:pPr>
          </w:p>
        </w:tc>
        <w:tc>
          <w:tcPr>
            <w:tcW w:w="994" w:type="dxa"/>
          </w:tcPr>
          <w:p>
            <w:pPr>
              <w:pStyle w:val="TableParagraph"/>
              <w:rPr>
                <w:sz w:val="18"/>
              </w:rPr>
            </w:pPr>
          </w:p>
        </w:tc>
        <w:tc>
          <w:tcPr>
            <w:tcW w:w="1049" w:type="dxa"/>
          </w:tcPr>
          <w:p>
            <w:pPr>
              <w:pStyle w:val="TableParagraph"/>
              <w:rPr>
                <w:sz w:val="18"/>
              </w:rPr>
            </w:pPr>
          </w:p>
        </w:tc>
        <w:tc>
          <w:tcPr>
            <w:tcW w:w="1335" w:type="dxa"/>
          </w:tcPr>
          <w:p>
            <w:pPr>
              <w:pStyle w:val="TableParagraph"/>
              <w:rPr>
                <w:sz w:val="18"/>
              </w:rPr>
            </w:pPr>
          </w:p>
        </w:tc>
        <w:tc>
          <w:tcPr>
            <w:tcW w:w="1402" w:type="dxa"/>
          </w:tcPr>
          <w:p>
            <w:pPr>
              <w:pStyle w:val="TableParagraph"/>
              <w:rPr>
                <w:sz w:val="18"/>
              </w:rPr>
            </w:pPr>
          </w:p>
        </w:tc>
        <w:tc>
          <w:tcPr>
            <w:tcW w:w="1479" w:type="dxa"/>
          </w:tcPr>
          <w:p>
            <w:pPr>
              <w:pStyle w:val="TableParagraph"/>
              <w:rPr>
                <w:sz w:val="18"/>
              </w:rPr>
            </w:pPr>
          </w:p>
        </w:tc>
        <w:tc>
          <w:tcPr>
            <w:tcW w:w="802" w:type="dxa"/>
          </w:tcPr>
          <w:p>
            <w:pPr>
              <w:pStyle w:val="TableParagraph"/>
              <w:rPr>
                <w:sz w:val="18"/>
              </w:rPr>
            </w:pPr>
          </w:p>
        </w:tc>
      </w:tr>
    </w:tbl>
    <w:p>
      <w:pPr>
        <w:pStyle w:val="BodyText"/>
        <w:spacing w:before="14"/>
        <w:rPr>
          <w:b/>
        </w:rPr>
      </w:pPr>
    </w:p>
    <w:p>
      <w:pPr>
        <w:pStyle w:val="ListParagraph"/>
        <w:numPr>
          <w:ilvl w:val="0"/>
          <w:numId w:val="37"/>
        </w:numPr>
        <w:tabs>
          <w:tab w:pos="2826" w:val="left" w:leader="none"/>
          <w:tab w:pos="4577" w:val="left" w:leader="none"/>
          <w:tab w:pos="5676" w:val="left" w:leader="none"/>
          <w:tab w:pos="5867" w:val="left" w:leader="none"/>
        </w:tabs>
        <w:spacing w:line="240" w:lineRule="auto" w:before="0" w:after="0"/>
        <w:ind w:left="2661" w:right="2010" w:firstLine="0"/>
        <w:jc w:val="center"/>
        <w:rPr>
          <w:b/>
          <w:sz w:val="22"/>
        </w:rPr>
      </w:pPr>
      <w:r>
        <w:rPr>
          <w:b/>
          <w:sz w:val="22"/>
        </w:rPr>
        <w:t>Ғылыми-зерттеу жұмысы </w:t>
      </w:r>
      <w:r>
        <w:rPr>
          <w:sz w:val="22"/>
          <w:u w:val="single"/>
        </w:rPr>
        <w:tab/>
        <w:tab/>
      </w:r>
      <w:r>
        <w:rPr>
          <w:b/>
          <w:sz w:val="22"/>
        </w:rPr>
        <w:t>академиялық</w:t>
      </w:r>
      <w:r>
        <w:rPr>
          <w:b/>
          <w:spacing w:val="-14"/>
          <w:sz w:val="22"/>
        </w:rPr>
        <w:t> </w:t>
      </w:r>
      <w:r>
        <w:rPr>
          <w:b/>
          <w:sz w:val="22"/>
        </w:rPr>
        <w:t>кредит İlmi Araştırma Çalışmaları </w:t>
      </w:r>
      <w:r>
        <w:rPr>
          <w:sz w:val="22"/>
          <w:u w:val="single"/>
        </w:rPr>
        <w:tab/>
      </w:r>
      <w:r>
        <w:rPr>
          <w:b/>
          <w:sz w:val="22"/>
        </w:rPr>
        <w:t>akademik kredit Scientific Work</w:t>
      </w:r>
      <w:r>
        <w:rPr>
          <w:b/>
          <w:sz w:val="22"/>
          <w:u w:val="single"/>
        </w:rPr>
        <w:tab/>
      </w:r>
      <w:r>
        <w:rPr>
          <w:b/>
          <w:sz w:val="22"/>
        </w:rPr>
        <w:t>academic credit</w:t>
      </w:r>
    </w:p>
    <w:p>
      <w:pPr>
        <w:pStyle w:val="BodyText"/>
        <w:spacing w:before="1" w:after="1"/>
        <w:rPr>
          <w:b/>
          <w:sz w:val="16"/>
        </w:rPr>
      </w:pPr>
    </w:p>
    <w:tbl>
      <w:tblPr>
        <w:tblW w:w="0" w:type="auto"/>
        <w:jc w:val="left"/>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216"/>
        <w:gridCol w:w="6716"/>
      </w:tblGrid>
      <w:tr>
        <w:trPr>
          <w:trHeight w:val="290" w:hRule="atLeast"/>
        </w:trPr>
        <w:tc>
          <w:tcPr>
            <w:tcW w:w="2216" w:type="dxa"/>
            <w:vMerge w:val="restart"/>
          </w:tcPr>
          <w:p>
            <w:pPr>
              <w:pStyle w:val="TableParagraph"/>
              <w:spacing w:before="206"/>
              <w:rPr>
                <w:b/>
                <w:sz w:val="22"/>
              </w:rPr>
            </w:pPr>
          </w:p>
          <w:p>
            <w:pPr>
              <w:pStyle w:val="TableParagraph"/>
              <w:spacing w:line="276" w:lineRule="auto" w:before="1"/>
              <w:ind w:left="378" w:right="370"/>
              <w:jc w:val="center"/>
              <w:rPr>
                <w:b/>
                <w:sz w:val="22"/>
              </w:rPr>
            </w:pPr>
            <w:r>
              <w:rPr>
                <w:b/>
                <w:sz w:val="22"/>
              </w:rPr>
              <w:t>1</w:t>
            </w:r>
            <w:r>
              <w:rPr>
                <w:b/>
                <w:spacing w:val="-14"/>
                <w:sz w:val="22"/>
              </w:rPr>
              <w:t> </w:t>
            </w:r>
            <w:r>
              <w:rPr>
                <w:b/>
                <w:sz w:val="22"/>
              </w:rPr>
              <w:t>Семест</w:t>
            </w:r>
            <w:r>
              <w:rPr>
                <w:b/>
                <w:sz w:val="22"/>
              </w:rPr>
              <w:t>р</w:t>
            </w:r>
            <w:r>
              <w:rPr>
                <w:b/>
                <w:sz w:val="22"/>
              </w:rPr>
              <w:t> </w:t>
            </w:r>
            <w:r>
              <w:rPr>
                <w:b/>
                <w:spacing w:val="-2"/>
                <w:sz w:val="22"/>
              </w:rPr>
              <w:t>Dönem Semester</w:t>
            </w:r>
          </w:p>
        </w:tc>
        <w:tc>
          <w:tcPr>
            <w:tcW w:w="6716" w:type="dxa"/>
          </w:tcPr>
          <w:p>
            <w:pPr>
              <w:pStyle w:val="TableParagraph"/>
              <w:rPr>
                <w:sz w:val="18"/>
              </w:rPr>
            </w:pPr>
          </w:p>
        </w:tc>
      </w:tr>
      <w:tr>
        <w:trPr>
          <w:trHeight w:val="290" w:hRule="atLeast"/>
        </w:trPr>
        <w:tc>
          <w:tcPr>
            <w:tcW w:w="2216" w:type="dxa"/>
            <w:vMerge/>
            <w:tcBorders>
              <w:top w:val="nil"/>
            </w:tcBorders>
          </w:tcPr>
          <w:p>
            <w:pPr>
              <w:rPr>
                <w:sz w:val="2"/>
                <w:szCs w:val="2"/>
              </w:rPr>
            </w:pPr>
          </w:p>
        </w:tc>
        <w:tc>
          <w:tcPr>
            <w:tcW w:w="6716" w:type="dxa"/>
          </w:tcPr>
          <w:p>
            <w:pPr>
              <w:pStyle w:val="TableParagraph"/>
              <w:rPr>
                <w:sz w:val="18"/>
              </w:rPr>
            </w:pPr>
          </w:p>
        </w:tc>
      </w:tr>
      <w:tr>
        <w:trPr>
          <w:trHeight w:val="292" w:hRule="atLeast"/>
        </w:trPr>
        <w:tc>
          <w:tcPr>
            <w:tcW w:w="2216" w:type="dxa"/>
            <w:vMerge/>
            <w:tcBorders>
              <w:top w:val="nil"/>
            </w:tcBorders>
          </w:tcPr>
          <w:p>
            <w:pPr>
              <w:rPr>
                <w:sz w:val="2"/>
                <w:szCs w:val="2"/>
              </w:rPr>
            </w:pPr>
          </w:p>
        </w:tc>
        <w:tc>
          <w:tcPr>
            <w:tcW w:w="6716" w:type="dxa"/>
          </w:tcPr>
          <w:p>
            <w:pPr>
              <w:pStyle w:val="TableParagraph"/>
              <w:rPr>
                <w:sz w:val="18"/>
              </w:rPr>
            </w:pPr>
          </w:p>
        </w:tc>
      </w:tr>
      <w:tr>
        <w:trPr>
          <w:trHeight w:val="290" w:hRule="atLeast"/>
        </w:trPr>
        <w:tc>
          <w:tcPr>
            <w:tcW w:w="2216" w:type="dxa"/>
            <w:vMerge/>
            <w:tcBorders>
              <w:top w:val="nil"/>
            </w:tcBorders>
          </w:tcPr>
          <w:p>
            <w:pPr>
              <w:rPr>
                <w:sz w:val="2"/>
                <w:szCs w:val="2"/>
              </w:rPr>
            </w:pPr>
          </w:p>
        </w:tc>
        <w:tc>
          <w:tcPr>
            <w:tcW w:w="6716" w:type="dxa"/>
          </w:tcPr>
          <w:p>
            <w:pPr>
              <w:pStyle w:val="TableParagraph"/>
              <w:rPr>
                <w:sz w:val="18"/>
              </w:rPr>
            </w:pPr>
          </w:p>
        </w:tc>
      </w:tr>
      <w:tr>
        <w:trPr>
          <w:trHeight w:val="290" w:hRule="atLeast"/>
        </w:trPr>
        <w:tc>
          <w:tcPr>
            <w:tcW w:w="2216" w:type="dxa"/>
            <w:vMerge/>
            <w:tcBorders>
              <w:top w:val="nil"/>
            </w:tcBorders>
          </w:tcPr>
          <w:p>
            <w:pPr>
              <w:rPr>
                <w:sz w:val="2"/>
                <w:szCs w:val="2"/>
              </w:rPr>
            </w:pPr>
          </w:p>
        </w:tc>
        <w:tc>
          <w:tcPr>
            <w:tcW w:w="6716" w:type="dxa"/>
          </w:tcPr>
          <w:p>
            <w:pPr>
              <w:pStyle w:val="TableParagraph"/>
              <w:rPr>
                <w:sz w:val="18"/>
              </w:rPr>
            </w:pPr>
          </w:p>
        </w:tc>
      </w:tr>
      <w:tr>
        <w:trPr>
          <w:trHeight w:val="292" w:hRule="atLeast"/>
        </w:trPr>
        <w:tc>
          <w:tcPr>
            <w:tcW w:w="2216" w:type="dxa"/>
            <w:vMerge/>
            <w:tcBorders>
              <w:top w:val="nil"/>
            </w:tcBorders>
          </w:tcPr>
          <w:p>
            <w:pPr>
              <w:rPr>
                <w:sz w:val="2"/>
                <w:szCs w:val="2"/>
              </w:rPr>
            </w:pPr>
          </w:p>
        </w:tc>
        <w:tc>
          <w:tcPr>
            <w:tcW w:w="6716" w:type="dxa"/>
          </w:tcPr>
          <w:p>
            <w:pPr>
              <w:pStyle w:val="TableParagraph"/>
              <w:rPr>
                <w:sz w:val="18"/>
              </w:rPr>
            </w:pPr>
          </w:p>
        </w:tc>
      </w:tr>
      <w:tr>
        <w:trPr>
          <w:trHeight w:val="290" w:hRule="atLeast"/>
        </w:trPr>
        <w:tc>
          <w:tcPr>
            <w:tcW w:w="2216" w:type="dxa"/>
            <w:vMerge w:val="restart"/>
          </w:tcPr>
          <w:p>
            <w:pPr>
              <w:pStyle w:val="TableParagraph"/>
              <w:spacing w:before="57"/>
              <w:rPr>
                <w:b/>
                <w:sz w:val="22"/>
              </w:rPr>
            </w:pPr>
          </w:p>
          <w:p>
            <w:pPr>
              <w:pStyle w:val="TableParagraph"/>
              <w:spacing w:line="276" w:lineRule="auto"/>
              <w:ind w:left="378" w:right="370"/>
              <w:jc w:val="center"/>
              <w:rPr>
                <w:b/>
                <w:sz w:val="22"/>
              </w:rPr>
            </w:pPr>
            <w:r>
              <w:rPr>
                <w:b/>
                <w:sz w:val="22"/>
              </w:rPr>
              <w:t>2</w:t>
            </w:r>
            <w:r>
              <w:rPr>
                <w:b/>
                <w:spacing w:val="-14"/>
                <w:sz w:val="22"/>
              </w:rPr>
              <w:t> </w:t>
            </w:r>
            <w:r>
              <w:rPr>
                <w:b/>
                <w:sz w:val="22"/>
              </w:rPr>
              <w:t>Семест</w:t>
            </w:r>
            <w:r>
              <w:rPr>
                <w:b/>
                <w:sz w:val="22"/>
              </w:rPr>
              <w:t>р</w:t>
            </w:r>
            <w:r>
              <w:rPr>
                <w:b/>
                <w:sz w:val="22"/>
              </w:rPr>
              <w:t> </w:t>
            </w:r>
            <w:r>
              <w:rPr>
                <w:b/>
                <w:spacing w:val="-2"/>
                <w:sz w:val="22"/>
              </w:rPr>
              <w:t>Dönem Semester</w:t>
            </w:r>
          </w:p>
        </w:tc>
        <w:tc>
          <w:tcPr>
            <w:tcW w:w="6716" w:type="dxa"/>
          </w:tcPr>
          <w:p>
            <w:pPr>
              <w:pStyle w:val="TableParagraph"/>
              <w:rPr>
                <w:sz w:val="18"/>
              </w:rPr>
            </w:pPr>
          </w:p>
        </w:tc>
      </w:tr>
      <w:tr>
        <w:trPr>
          <w:trHeight w:val="292" w:hRule="atLeast"/>
        </w:trPr>
        <w:tc>
          <w:tcPr>
            <w:tcW w:w="2216" w:type="dxa"/>
            <w:vMerge/>
            <w:tcBorders>
              <w:top w:val="nil"/>
            </w:tcBorders>
          </w:tcPr>
          <w:p>
            <w:pPr>
              <w:rPr>
                <w:sz w:val="2"/>
                <w:szCs w:val="2"/>
              </w:rPr>
            </w:pPr>
          </w:p>
        </w:tc>
        <w:tc>
          <w:tcPr>
            <w:tcW w:w="6716" w:type="dxa"/>
          </w:tcPr>
          <w:p>
            <w:pPr>
              <w:pStyle w:val="TableParagraph"/>
              <w:rPr>
                <w:sz w:val="18"/>
              </w:rPr>
            </w:pPr>
          </w:p>
        </w:tc>
      </w:tr>
      <w:tr>
        <w:trPr>
          <w:trHeight w:val="290" w:hRule="atLeast"/>
        </w:trPr>
        <w:tc>
          <w:tcPr>
            <w:tcW w:w="2216" w:type="dxa"/>
            <w:vMerge/>
            <w:tcBorders>
              <w:top w:val="nil"/>
            </w:tcBorders>
          </w:tcPr>
          <w:p>
            <w:pPr>
              <w:rPr>
                <w:sz w:val="2"/>
                <w:szCs w:val="2"/>
              </w:rPr>
            </w:pPr>
          </w:p>
        </w:tc>
        <w:tc>
          <w:tcPr>
            <w:tcW w:w="6716" w:type="dxa"/>
          </w:tcPr>
          <w:p>
            <w:pPr>
              <w:pStyle w:val="TableParagraph"/>
              <w:rPr>
                <w:sz w:val="18"/>
              </w:rPr>
            </w:pPr>
          </w:p>
        </w:tc>
      </w:tr>
      <w:tr>
        <w:trPr>
          <w:trHeight w:val="290" w:hRule="atLeast"/>
        </w:trPr>
        <w:tc>
          <w:tcPr>
            <w:tcW w:w="2216" w:type="dxa"/>
            <w:vMerge/>
            <w:tcBorders>
              <w:top w:val="nil"/>
            </w:tcBorders>
          </w:tcPr>
          <w:p>
            <w:pPr>
              <w:rPr>
                <w:sz w:val="2"/>
                <w:szCs w:val="2"/>
              </w:rPr>
            </w:pPr>
          </w:p>
        </w:tc>
        <w:tc>
          <w:tcPr>
            <w:tcW w:w="6716" w:type="dxa"/>
          </w:tcPr>
          <w:p>
            <w:pPr>
              <w:pStyle w:val="TableParagraph"/>
              <w:rPr>
                <w:sz w:val="18"/>
              </w:rPr>
            </w:pPr>
          </w:p>
        </w:tc>
      </w:tr>
      <w:tr>
        <w:trPr>
          <w:trHeight w:val="292" w:hRule="atLeast"/>
        </w:trPr>
        <w:tc>
          <w:tcPr>
            <w:tcW w:w="2216" w:type="dxa"/>
            <w:vMerge/>
            <w:tcBorders>
              <w:top w:val="nil"/>
            </w:tcBorders>
          </w:tcPr>
          <w:p>
            <w:pPr>
              <w:rPr>
                <w:sz w:val="2"/>
                <w:szCs w:val="2"/>
              </w:rPr>
            </w:pPr>
          </w:p>
        </w:tc>
        <w:tc>
          <w:tcPr>
            <w:tcW w:w="6716" w:type="dxa"/>
          </w:tcPr>
          <w:p>
            <w:pPr>
              <w:pStyle w:val="TableParagraph"/>
              <w:rPr>
                <w:sz w:val="18"/>
              </w:rPr>
            </w:pPr>
          </w:p>
        </w:tc>
      </w:tr>
      <w:tr>
        <w:trPr>
          <w:trHeight w:val="290" w:hRule="atLeast"/>
        </w:trPr>
        <w:tc>
          <w:tcPr>
            <w:tcW w:w="2216" w:type="dxa"/>
            <w:vMerge w:val="restart"/>
          </w:tcPr>
          <w:p>
            <w:pPr>
              <w:pStyle w:val="TableParagraph"/>
              <w:spacing w:before="206"/>
              <w:rPr>
                <w:b/>
                <w:sz w:val="22"/>
              </w:rPr>
            </w:pPr>
          </w:p>
          <w:p>
            <w:pPr>
              <w:pStyle w:val="TableParagraph"/>
              <w:spacing w:line="276" w:lineRule="auto"/>
              <w:ind w:left="381" w:right="368"/>
              <w:jc w:val="center"/>
              <w:rPr>
                <w:b/>
                <w:sz w:val="22"/>
              </w:rPr>
            </w:pPr>
            <w:r>
              <w:rPr>
                <w:b/>
                <w:sz w:val="22"/>
              </w:rPr>
              <w:t>3</w:t>
            </w:r>
            <w:r>
              <w:rPr>
                <w:b/>
                <w:spacing w:val="-14"/>
                <w:sz w:val="22"/>
              </w:rPr>
              <w:t> </w:t>
            </w:r>
            <w:r>
              <w:rPr>
                <w:b/>
                <w:sz w:val="22"/>
              </w:rPr>
              <w:t>Семест</w:t>
            </w:r>
            <w:r>
              <w:rPr>
                <w:b/>
                <w:sz w:val="22"/>
              </w:rPr>
              <w:t>р</w:t>
            </w:r>
            <w:r>
              <w:rPr>
                <w:b/>
                <w:sz w:val="22"/>
              </w:rPr>
              <w:t> </w:t>
            </w:r>
            <w:r>
              <w:rPr>
                <w:b/>
                <w:spacing w:val="-2"/>
                <w:sz w:val="22"/>
              </w:rPr>
              <w:t>Dönem Semester</w:t>
            </w:r>
          </w:p>
        </w:tc>
        <w:tc>
          <w:tcPr>
            <w:tcW w:w="6716" w:type="dxa"/>
          </w:tcPr>
          <w:p>
            <w:pPr>
              <w:pStyle w:val="TableParagraph"/>
              <w:rPr>
                <w:sz w:val="18"/>
              </w:rPr>
            </w:pPr>
          </w:p>
        </w:tc>
      </w:tr>
      <w:tr>
        <w:trPr>
          <w:trHeight w:val="292" w:hRule="atLeast"/>
        </w:trPr>
        <w:tc>
          <w:tcPr>
            <w:tcW w:w="2216" w:type="dxa"/>
            <w:vMerge/>
            <w:tcBorders>
              <w:top w:val="nil"/>
            </w:tcBorders>
          </w:tcPr>
          <w:p>
            <w:pPr>
              <w:rPr>
                <w:sz w:val="2"/>
                <w:szCs w:val="2"/>
              </w:rPr>
            </w:pPr>
          </w:p>
        </w:tc>
        <w:tc>
          <w:tcPr>
            <w:tcW w:w="6716" w:type="dxa"/>
          </w:tcPr>
          <w:p>
            <w:pPr>
              <w:pStyle w:val="TableParagraph"/>
              <w:rPr>
                <w:sz w:val="18"/>
              </w:rPr>
            </w:pPr>
          </w:p>
        </w:tc>
      </w:tr>
      <w:tr>
        <w:trPr>
          <w:trHeight w:val="290" w:hRule="atLeast"/>
        </w:trPr>
        <w:tc>
          <w:tcPr>
            <w:tcW w:w="2216" w:type="dxa"/>
            <w:vMerge/>
            <w:tcBorders>
              <w:top w:val="nil"/>
            </w:tcBorders>
          </w:tcPr>
          <w:p>
            <w:pPr>
              <w:rPr>
                <w:sz w:val="2"/>
                <w:szCs w:val="2"/>
              </w:rPr>
            </w:pPr>
          </w:p>
        </w:tc>
        <w:tc>
          <w:tcPr>
            <w:tcW w:w="6716" w:type="dxa"/>
          </w:tcPr>
          <w:p>
            <w:pPr>
              <w:pStyle w:val="TableParagraph"/>
              <w:rPr>
                <w:sz w:val="18"/>
              </w:rPr>
            </w:pPr>
          </w:p>
        </w:tc>
      </w:tr>
      <w:tr>
        <w:trPr>
          <w:trHeight w:val="290" w:hRule="atLeast"/>
        </w:trPr>
        <w:tc>
          <w:tcPr>
            <w:tcW w:w="2216" w:type="dxa"/>
            <w:vMerge/>
            <w:tcBorders>
              <w:top w:val="nil"/>
            </w:tcBorders>
          </w:tcPr>
          <w:p>
            <w:pPr>
              <w:rPr>
                <w:sz w:val="2"/>
                <w:szCs w:val="2"/>
              </w:rPr>
            </w:pPr>
          </w:p>
        </w:tc>
        <w:tc>
          <w:tcPr>
            <w:tcW w:w="6716" w:type="dxa"/>
          </w:tcPr>
          <w:p>
            <w:pPr>
              <w:pStyle w:val="TableParagraph"/>
              <w:rPr>
                <w:sz w:val="18"/>
              </w:rPr>
            </w:pPr>
          </w:p>
        </w:tc>
      </w:tr>
      <w:tr>
        <w:trPr>
          <w:trHeight w:val="292" w:hRule="atLeast"/>
        </w:trPr>
        <w:tc>
          <w:tcPr>
            <w:tcW w:w="2216" w:type="dxa"/>
            <w:vMerge/>
            <w:tcBorders>
              <w:top w:val="nil"/>
            </w:tcBorders>
          </w:tcPr>
          <w:p>
            <w:pPr>
              <w:rPr>
                <w:sz w:val="2"/>
                <w:szCs w:val="2"/>
              </w:rPr>
            </w:pPr>
          </w:p>
        </w:tc>
        <w:tc>
          <w:tcPr>
            <w:tcW w:w="6716" w:type="dxa"/>
          </w:tcPr>
          <w:p>
            <w:pPr>
              <w:pStyle w:val="TableParagraph"/>
              <w:rPr>
                <w:sz w:val="18"/>
              </w:rPr>
            </w:pPr>
          </w:p>
        </w:tc>
      </w:tr>
      <w:tr>
        <w:trPr>
          <w:trHeight w:val="290" w:hRule="atLeast"/>
        </w:trPr>
        <w:tc>
          <w:tcPr>
            <w:tcW w:w="2216" w:type="dxa"/>
            <w:vMerge/>
            <w:tcBorders>
              <w:top w:val="nil"/>
            </w:tcBorders>
          </w:tcPr>
          <w:p>
            <w:pPr>
              <w:rPr>
                <w:sz w:val="2"/>
                <w:szCs w:val="2"/>
              </w:rPr>
            </w:pPr>
          </w:p>
        </w:tc>
        <w:tc>
          <w:tcPr>
            <w:tcW w:w="6716" w:type="dxa"/>
          </w:tcPr>
          <w:p>
            <w:pPr>
              <w:pStyle w:val="TableParagraph"/>
              <w:rPr>
                <w:sz w:val="18"/>
              </w:rPr>
            </w:pPr>
          </w:p>
        </w:tc>
      </w:tr>
      <w:tr>
        <w:trPr>
          <w:trHeight w:val="292" w:hRule="atLeast"/>
        </w:trPr>
        <w:tc>
          <w:tcPr>
            <w:tcW w:w="2216" w:type="dxa"/>
            <w:vMerge w:val="restart"/>
          </w:tcPr>
          <w:p>
            <w:pPr>
              <w:pStyle w:val="TableParagraph"/>
              <w:spacing w:before="208"/>
              <w:rPr>
                <w:b/>
                <w:sz w:val="22"/>
              </w:rPr>
            </w:pPr>
          </w:p>
          <w:p>
            <w:pPr>
              <w:pStyle w:val="TableParagraph"/>
              <w:spacing w:line="276" w:lineRule="auto"/>
              <w:ind w:left="381" w:right="368"/>
              <w:jc w:val="center"/>
              <w:rPr>
                <w:b/>
                <w:sz w:val="22"/>
              </w:rPr>
            </w:pPr>
            <w:r>
              <w:rPr>
                <w:b/>
                <w:sz w:val="22"/>
              </w:rPr>
              <w:t>4</w:t>
            </w:r>
            <w:r>
              <w:rPr>
                <w:b/>
                <w:spacing w:val="-14"/>
                <w:sz w:val="22"/>
              </w:rPr>
              <w:t> </w:t>
            </w:r>
            <w:r>
              <w:rPr>
                <w:b/>
                <w:sz w:val="22"/>
              </w:rPr>
              <w:t>Семест</w:t>
            </w:r>
            <w:r>
              <w:rPr>
                <w:b/>
                <w:sz w:val="22"/>
              </w:rPr>
              <w:t>р</w:t>
            </w:r>
            <w:r>
              <w:rPr>
                <w:b/>
                <w:sz w:val="22"/>
              </w:rPr>
              <w:t> </w:t>
            </w:r>
            <w:r>
              <w:rPr>
                <w:b/>
                <w:spacing w:val="-2"/>
                <w:sz w:val="22"/>
              </w:rPr>
              <w:t>Dönem Semester</w:t>
            </w:r>
          </w:p>
        </w:tc>
        <w:tc>
          <w:tcPr>
            <w:tcW w:w="6716" w:type="dxa"/>
          </w:tcPr>
          <w:p>
            <w:pPr>
              <w:pStyle w:val="TableParagraph"/>
              <w:rPr>
                <w:sz w:val="18"/>
              </w:rPr>
            </w:pPr>
          </w:p>
        </w:tc>
      </w:tr>
      <w:tr>
        <w:trPr>
          <w:trHeight w:val="290" w:hRule="atLeast"/>
        </w:trPr>
        <w:tc>
          <w:tcPr>
            <w:tcW w:w="2216" w:type="dxa"/>
            <w:vMerge/>
            <w:tcBorders>
              <w:top w:val="nil"/>
            </w:tcBorders>
          </w:tcPr>
          <w:p>
            <w:pPr>
              <w:rPr>
                <w:sz w:val="2"/>
                <w:szCs w:val="2"/>
              </w:rPr>
            </w:pPr>
          </w:p>
        </w:tc>
        <w:tc>
          <w:tcPr>
            <w:tcW w:w="6716" w:type="dxa"/>
          </w:tcPr>
          <w:p>
            <w:pPr>
              <w:pStyle w:val="TableParagraph"/>
              <w:rPr>
                <w:sz w:val="18"/>
              </w:rPr>
            </w:pPr>
          </w:p>
        </w:tc>
      </w:tr>
      <w:tr>
        <w:trPr>
          <w:trHeight w:val="290" w:hRule="atLeast"/>
        </w:trPr>
        <w:tc>
          <w:tcPr>
            <w:tcW w:w="2216" w:type="dxa"/>
            <w:vMerge/>
            <w:tcBorders>
              <w:top w:val="nil"/>
            </w:tcBorders>
          </w:tcPr>
          <w:p>
            <w:pPr>
              <w:rPr>
                <w:sz w:val="2"/>
                <w:szCs w:val="2"/>
              </w:rPr>
            </w:pPr>
          </w:p>
        </w:tc>
        <w:tc>
          <w:tcPr>
            <w:tcW w:w="6716" w:type="dxa"/>
          </w:tcPr>
          <w:p>
            <w:pPr>
              <w:pStyle w:val="TableParagraph"/>
              <w:rPr>
                <w:sz w:val="18"/>
              </w:rPr>
            </w:pPr>
          </w:p>
        </w:tc>
      </w:tr>
      <w:tr>
        <w:trPr>
          <w:trHeight w:val="292" w:hRule="atLeast"/>
        </w:trPr>
        <w:tc>
          <w:tcPr>
            <w:tcW w:w="2216" w:type="dxa"/>
            <w:vMerge/>
            <w:tcBorders>
              <w:top w:val="nil"/>
            </w:tcBorders>
          </w:tcPr>
          <w:p>
            <w:pPr>
              <w:rPr>
                <w:sz w:val="2"/>
                <w:szCs w:val="2"/>
              </w:rPr>
            </w:pPr>
          </w:p>
        </w:tc>
        <w:tc>
          <w:tcPr>
            <w:tcW w:w="6716" w:type="dxa"/>
          </w:tcPr>
          <w:p>
            <w:pPr>
              <w:pStyle w:val="TableParagraph"/>
              <w:rPr>
                <w:sz w:val="18"/>
              </w:rPr>
            </w:pPr>
          </w:p>
        </w:tc>
      </w:tr>
      <w:tr>
        <w:trPr>
          <w:trHeight w:val="290" w:hRule="atLeast"/>
        </w:trPr>
        <w:tc>
          <w:tcPr>
            <w:tcW w:w="2216" w:type="dxa"/>
            <w:vMerge/>
            <w:tcBorders>
              <w:top w:val="nil"/>
            </w:tcBorders>
          </w:tcPr>
          <w:p>
            <w:pPr>
              <w:rPr>
                <w:sz w:val="2"/>
                <w:szCs w:val="2"/>
              </w:rPr>
            </w:pPr>
          </w:p>
        </w:tc>
        <w:tc>
          <w:tcPr>
            <w:tcW w:w="6716" w:type="dxa"/>
          </w:tcPr>
          <w:p>
            <w:pPr>
              <w:pStyle w:val="TableParagraph"/>
              <w:rPr>
                <w:sz w:val="18"/>
              </w:rPr>
            </w:pPr>
          </w:p>
        </w:tc>
      </w:tr>
      <w:tr>
        <w:trPr>
          <w:trHeight w:val="290" w:hRule="atLeast"/>
        </w:trPr>
        <w:tc>
          <w:tcPr>
            <w:tcW w:w="2216" w:type="dxa"/>
            <w:vMerge/>
            <w:tcBorders>
              <w:top w:val="nil"/>
            </w:tcBorders>
          </w:tcPr>
          <w:p>
            <w:pPr>
              <w:rPr>
                <w:sz w:val="2"/>
                <w:szCs w:val="2"/>
              </w:rPr>
            </w:pPr>
          </w:p>
        </w:tc>
        <w:tc>
          <w:tcPr>
            <w:tcW w:w="6716" w:type="dxa"/>
          </w:tcPr>
          <w:p>
            <w:pPr>
              <w:pStyle w:val="TableParagraph"/>
              <w:rPr>
                <w:sz w:val="18"/>
              </w:rPr>
            </w:pPr>
          </w:p>
        </w:tc>
      </w:tr>
      <w:tr>
        <w:trPr>
          <w:trHeight w:val="292" w:hRule="atLeast"/>
        </w:trPr>
        <w:tc>
          <w:tcPr>
            <w:tcW w:w="2216" w:type="dxa"/>
            <w:vMerge w:val="restart"/>
          </w:tcPr>
          <w:p>
            <w:pPr>
              <w:pStyle w:val="TableParagraph"/>
              <w:spacing w:before="38"/>
              <w:rPr>
                <w:b/>
                <w:sz w:val="22"/>
              </w:rPr>
            </w:pPr>
          </w:p>
          <w:p>
            <w:pPr>
              <w:pStyle w:val="TableParagraph"/>
              <w:spacing w:line="276" w:lineRule="auto" w:before="1"/>
              <w:ind w:left="381" w:right="368"/>
              <w:jc w:val="center"/>
              <w:rPr>
                <w:b/>
                <w:sz w:val="22"/>
              </w:rPr>
            </w:pPr>
            <w:r>
              <w:rPr>
                <w:b/>
                <w:sz w:val="22"/>
              </w:rPr>
              <w:t>5</w:t>
            </w:r>
            <w:r>
              <w:rPr>
                <w:b/>
                <w:spacing w:val="-14"/>
                <w:sz w:val="22"/>
              </w:rPr>
              <w:t> </w:t>
            </w:r>
            <w:r>
              <w:rPr>
                <w:b/>
                <w:sz w:val="22"/>
              </w:rPr>
              <w:t>Семест</w:t>
            </w:r>
            <w:r>
              <w:rPr>
                <w:b/>
                <w:sz w:val="22"/>
              </w:rPr>
              <w:t>р</w:t>
            </w:r>
            <w:r>
              <w:rPr>
                <w:b/>
                <w:sz w:val="22"/>
              </w:rPr>
              <w:t> </w:t>
            </w:r>
            <w:r>
              <w:rPr>
                <w:b/>
                <w:spacing w:val="-2"/>
                <w:sz w:val="22"/>
              </w:rPr>
              <w:t>Dönem Semester</w:t>
            </w:r>
          </w:p>
        </w:tc>
        <w:tc>
          <w:tcPr>
            <w:tcW w:w="6716" w:type="dxa"/>
          </w:tcPr>
          <w:p>
            <w:pPr>
              <w:pStyle w:val="TableParagraph"/>
              <w:rPr>
                <w:sz w:val="18"/>
              </w:rPr>
            </w:pPr>
          </w:p>
        </w:tc>
      </w:tr>
      <w:tr>
        <w:trPr>
          <w:trHeight w:val="290" w:hRule="atLeast"/>
        </w:trPr>
        <w:tc>
          <w:tcPr>
            <w:tcW w:w="2216" w:type="dxa"/>
            <w:vMerge/>
            <w:tcBorders>
              <w:top w:val="nil"/>
            </w:tcBorders>
          </w:tcPr>
          <w:p>
            <w:pPr>
              <w:rPr>
                <w:sz w:val="2"/>
                <w:szCs w:val="2"/>
              </w:rPr>
            </w:pPr>
          </w:p>
        </w:tc>
        <w:tc>
          <w:tcPr>
            <w:tcW w:w="6716" w:type="dxa"/>
          </w:tcPr>
          <w:p>
            <w:pPr>
              <w:pStyle w:val="TableParagraph"/>
              <w:rPr>
                <w:sz w:val="18"/>
              </w:rPr>
            </w:pPr>
          </w:p>
        </w:tc>
      </w:tr>
      <w:tr>
        <w:trPr>
          <w:trHeight w:val="292" w:hRule="atLeast"/>
        </w:trPr>
        <w:tc>
          <w:tcPr>
            <w:tcW w:w="2216" w:type="dxa"/>
            <w:vMerge/>
            <w:tcBorders>
              <w:top w:val="nil"/>
            </w:tcBorders>
          </w:tcPr>
          <w:p>
            <w:pPr>
              <w:rPr>
                <w:sz w:val="2"/>
                <w:szCs w:val="2"/>
              </w:rPr>
            </w:pPr>
          </w:p>
        </w:tc>
        <w:tc>
          <w:tcPr>
            <w:tcW w:w="6716" w:type="dxa"/>
          </w:tcPr>
          <w:p>
            <w:pPr>
              <w:pStyle w:val="TableParagraph"/>
              <w:rPr>
                <w:sz w:val="18"/>
              </w:rPr>
            </w:pPr>
          </w:p>
        </w:tc>
      </w:tr>
      <w:tr>
        <w:trPr>
          <w:trHeight w:val="290" w:hRule="atLeast"/>
        </w:trPr>
        <w:tc>
          <w:tcPr>
            <w:tcW w:w="2216" w:type="dxa"/>
            <w:vMerge/>
            <w:tcBorders>
              <w:top w:val="nil"/>
            </w:tcBorders>
          </w:tcPr>
          <w:p>
            <w:pPr>
              <w:rPr>
                <w:sz w:val="2"/>
                <w:szCs w:val="2"/>
              </w:rPr>
            </w:pPr>
          </w:p>
        </w:tc>
        <w:tc>
          <w:tcPr>
            <w:tcW w:w="6716" w:type="dxa"/>
          </w:tcPr>
          <w:p>
            <w:pPr>
              <w:pStyle w:val="TableParagraph"/>
              <w:rPr>
                <w:sz w:val="18"/>
              </w:rPr>
            </w:pPr>
          </w:p>
        </w:tc>
      </w:tr>
      <w:tr>
        <w:trPr>
          <w:trHeight w:val="290" w:hRule="atLeast"/>
        </w:trPr>
        <w:tc>
          <w:tcPr>
            <w:tcW w:w="2216" w:type="dxa"/>
            <w:vMerge/>
            <w:tcBorders>
              <w:top w:val="nil"/>
            </w:tcBorders>
          </w:tcPr>
          <w:p>
            <w:pPr>
              <w:rPr>
                <w:sz w:val="2"/>
                <w:szCs w:val="2"/>
              </w:rPr>
            </w:pPr>
          </w:p>
        </w:tc>
        <w:tc>
          <w:tcPr>
            <w:tcW w:w="6716" w:type="dxa"/>
          </w:tcPr>
          <w:p>
            <w:pPr>
              <w:pStyle w:val="TableParagraph"/>
              <w:rPr>
                <w:sz w:val="18"/>
              </w:rPr>
            </w:pPr>
          </w:p>
        </w:tc>
      </w:tr>
      <w:tr>
        <w:trPr>
          <w:trHeight w:val="292" w:hRule="atLeast"/>
        </w:trPr>
        <w:tc>
          <w:tcPr>
            <w:tcW w:w="2216" w:type="dxa"/>
            <w:vMerge/>
            <w:tcBorders>
              <w:top w:val="nil"/>
            </w:tcBorders>
          </w:tcPr>
          <w:p>
            <w:pPr>
              <w:rPr>
                <w:sz w:val="2"/>
                <w:szCs w:val="2"/>
              </w:rPr>
            </w:pPr>
          </w:p>
        </w:tc>
        <w:tc>
          <w:tcPr>
            <w:tcW w:w="6716" w:type="dxa"/>
          </w:tcPr>
          <w:p>
            <w:pPr>
              <w:pStyle w:val="TableParagraph"/>
              <w:rPr>
                <w:sz w:val="18"/>
              </w:rPr>
            </w:pPr>
          </w:p>
        </w:tc>
      </w:tr>
      <w:tr>
        <w:trPr>
          <w:trHeight w:val="290" w:hRule="atLeast"/>
        </w:trPr>
        <w:tc>
          <w:tcPr>
            <w:tcW w:w="2216" w:type="dxa"/>
            <w:vMerge w:val="restart"/>
          </w:tcPr>
          <w:p>
            <w:pPr>
              <w:pStyle w:val="TableParagraph"/>
              <w:spacing w:before="35"/>
              <w:rPr>
                <w:b/>
                <w:sz w:val="22"/>
              </w:rPr>
            </w:pPr>
          </w:p>
          <w:p>
            <w:pPr>
              <w:pStyle w:val="TableParagraph"/>
              <w:spacing w:line="276" w:lineRule="auto" w:before="1"/>
              <w:ind w:left="381" w:right="368"/>
              <w:jc w:val="center"/>
              <w:rPr>
                <w:b/>
                <w:sz w:val="22"/>
              </w:rPr>
            </w:pPr>
            <w:r>
              <w:rPr>
                <w:b/>
                <w:sz w:val="22"/>
              </w:rPr>
              <w:t>6</w:t>
            </w:r>
            <w:r>
              <w:rPr>
                <w:b/>
                <w:spacing w:val="-14"/>
                <w:sz w:val="22"/>
              </w:rPr>
              <w:t> </w:t>
            </w:r>
            <w:r>
              <w:rPr>
                <w:b/>
                <w:sz w:val="22"/>
              </w:rPr>
              <w:t>Семест</w:t>
            </w:r>
            <w:r>
              <w:rPr>
                <w:b/>
                <w:sz w:val="22"/>
              </w:rPr>
              <w:t>р</w:t>
            </w:r>
            <w:r>
              <w:rPr>
                <w:b/>
                <w:sz w:val="22"/>
              </w:rPr>
              <w:t> </w:t>
            </w:r>
            <w:r>
              <w:rPr>
                <w:b/>
                <w:spacing w:val="-2"/>
                <w:sz w:val="22"/>
              </w:rPr>
              <w:t>Dönem Semester</w:t>
            </w:r>
          </w:p>
        </w:tc>
        <w:tc>
          <w:tcPr>
            <w:tcW w:w="6716" w:type="dxa"/>
          </w:tcPr>
          <w:p>
            <w:pPr>
              <w:pStyle w:val="TableParagraph"/>
              <w:rPr>
                <w:sz w:val="18"/>
              </w:rPr>
            </w:pPr>
          </w:p>
        </w:tc>
      </w:tr>
      <w:tr>
        <w:trPr>
          <w:trHeight w:val="292" w:hRule="atLeast"/>
        </w:trPr>
        <w:tc>
          <w:tcPr>
            <w:tcW w:w="2216" w:type="dxa"/>
            <w:vMerge/>
            <w:tcBorders>
              <w:top w:val="nil"/>
            </w:tcBorders>
          </w:tcPr>
          <w:p>
            <w:pPr>
              <w:rPr>
                <w:sz w:val="2"/>
                <w:szCs w:val="2"/>
              </w:rPr>
            </w:pPr>
          </w:p>
        </w:tc>
        <w:tc>
          <w:tcPr>
            <w:tcW w:w="6716" w:type="dxa"/>
          </w:tcPr>
          <w:p>
            <w:pPr>
              <w:pStyle w:val="TableParagraph"/>
              <w:rPr>
                <w:sz w:val="18"/>
              </w:rPr>
            </w:pPr>
          </w:p>
        </w:tc>
      </w:tr>
      <w:tr>
        <w:trPr>
          <w:trHeight w:val="290" w:hRule="atLeast"/>
        </w:trPr>
        <w:tc>
          <w:tcPr>
            <w:tcW w:w="2216" w:type="dxa"/>
            <w:vMerge/>
            <w:tcBorders>
              <w:top w:val="nil"/>
            </w:tcBorders>
          </w:tcPr>
          <w:p>
            <w:pPr>
              <w:rPr>
                <w:sz w:val="2"/>
                <w:szCs w:val="2"/>
              </w:rPr>
            </w:pPr>
          </w:p>
        </w:tc>
        <w:tc>
          <w:tcPr>
            <w:tcW w:w="6716" w:type="dxa"/>
          </w:tcPr>
          <w:p>
            <w:pPr>
              <w:pStyle w:val="TableParagraph"/>
              <w:rPr>
                <w:sz w:val="18"/>
              </w:rPr>
            </w:pPr>
          </w:p>
        </w:tc>
      </w:tr>
      <w:tr>
        <w:trPr>
          <w:trHeight w:val="289" w:hRule="atLeast"/>
        </w:trPr>
        <w:tc>
          <w:tcPr>
            <w:tcW w:w="2216" w:type="dxa"/>
            <w:vMerge/>
            <w:tcBorders>
              <w:top w:val="nil"/>
            </w:tcBorders>
          </w:tcPr>
          <w:p>
            <w:pPr>
              <w:rPr>
                <w:sz w:val="2"/>
                <w:szCs w:val="2"/>
              </w:rPr>
            </w:pPr>
          </w:p>
        </w:tc>
        <w:tc>
          <w:tcPr>
            <w:tcW w:w="6716" w:type="dxa"/>
          </w:tcPr>
          <w:p>
            <w:pPr>
              <w:pStyle w:val="TableParagraph"/>
              <w:rPr>
                <w:sz w:val="18"/>
              </w:rPr>
            </w:pPr>
          </w:p>
        </w:tc>
      </w:tr>
      <w:tr>
        <w:trPr>
          <w:trHeight w:val="292" w:hRule="atLeast"/>
        </w:trPr>
        <w:tc>
          <w:tcPr>
            <w:tcW w:w="2216" w:type="dxa"/>
            <w:vMerge/>
            <w:tcBorders>
              <w:top w:val="nil"/>
            </w:tcBorders>
          </w:tcPr>
          <w:p>
            <w:pPr>
              <w:rPr>
                <w:sz w:val="2"/>
                <w:szCs w:val="2"/>
              </w:rPr>
            </w:pPr>
          </w:p>
        </w:tc>
        <w:tc>
          <w:tcPr>
            <w:tcW w:w="6716" w:type="dxa"/>
          </w:tcPr>
          <w:p>
            <w:pPr>
              <w:pStyle w:val="TableParagraph"/>
              <w:rPr>
                <w:sz w:val="18"/>
              </w:rPr>
            </w:pPr>
          </w:p>
        </w:tc>
      </w:tr>
    </w:tbl>
    <w:p>
      <w:pPr>
        <w:spacing w:after="0"/>
        <w:rPr>
          <w:sz w:val="18"/>
        </w:rPr>
        <w:sectPr>
          <w:headerReference w:type="default" r:id="rId99"/>
          <w:pgSz w:w="11910" w:h="16840"/>
          <w:pgMar w:header="0" w:footer="0" w:top="1100" w:bottom="280" w:left="1160" w:right="740"/>
        </w:sectPr>
      </w:pPr>
    </w:p>
    <w:p>
      <w:pPr>
        <w:pStyle w:val="ListParagraph"/>
        <w:numPr>
          <w:ilvl w:val="0"/>
          <w:numId w:val="37"/>
        </w:numPr>
        <w:tabs>
          <w:tab w:pos="2005" w:val="left" w:leader="none"/>
          <w:tab w:pos="3751" w:val="left" w:leader="none"/>
          <w:tab w:pos="3787" w:val="left" w:leader="none"/>
          <w:tab w:pos="5377" w:val="left" w:leader="none"/>
          <w:tab w:pos="7193" w:val="left" w:leader="none"/>
        </w:tabs>
        <w:spacing w:line="240" w:lineRule="auto" w:before="73" w:after="0"/>
        <w:ind w:left="3787" w:right="1187" w:hanging="1947"/>
        <w:jc w:val="left"/>
        <w:rPr>
          <w:b/>
          <w:sz w:val="22"/>
        </w:rPr>
      </w:pPr>
      <w:r>
        <w:rPr>
          <w:b/>
          <w:spacing w:val="-2"/>
          <w:sz w:val="22"/>
        </w:rPr>
        <w:t>Тәжірибе</w:t>
      </w:r>
      <w:r>
        <w:rPr>
          <w:sz w:val="22"/>
          <w:u w:val="single"/>
        </w:rPr>
        <w:tab/>
      </w:r>
      <w:r>
        <w:rPr>
          <w:b/>
          <w:sz w:val="22"/>
        </w:rPr>
        <w:t>академиялық кредит /Staj</w:t>
      </w:r>
      <w:r>
        <w:rPr>
          <w:b/>
          <w:sz w:val="22"/>
          <w:u w:val="single"/>
        </w:rPr>
        <w:tab/>
      </w:r>
      <w:r>
        <w:rPr>
          <w:b/>
          <w:sz w:val="22"/>
        </w:rPr>
        <w:t>akademik</w:t>
      </w:r>
      <w:r>
        <w:rPr>
          <w:b/>
          <w:spacing w:val="-14"/>
          <w:sz w:val="22"/>
        </w:rPr>
        <w:t> </w:t>
      </w:r>
      <w:r>
        <w:rPr>
          <w:b/>
          <w:sz w:val="22"/>
        </w:rPr>
        <w:t>kredit/ </w:t>
      </w:r>
      <w:r>
        <w:rPr>
          <w:b/>
          <w:spacing w:val="-2"/>
          <w:sz w:val="22"/>
        </w:rPr>
        <w:t>Practice</w:t>
      </w:r>
      <w:r>
        <w:rPr>
          <w:b/>
          <w:sz w:val="22"/>
          <w:u w:val="single"/>
        </w:rPr>
        <w:tab/>
      </w:r>
      <w:r>
        <w:rPr>
          <w:b/>
          <w:sz w:val="22"/>
        </w:rPr>
        <w:t>аcademic credit</w:t>
      </w:r>
    </w:p>
    <w:p>
      <w:pPr>
        <w:pStyle w:val="BodyText"/>
        <w:spacing w:before="6"/>
        <w:rPr>
          <w:b/>
          <w:sz w:val="18"/>
        </w:rPr>
      </w:pPr>
    </w:p>
    <w:tbl>
      <w:tblPr>
        <w:tblW w:w="0" w:type="auto"/>
        <w:jc w:val="left"/>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98"/>
        <w:gridCol w:w="2552"/>
        <w:gridCol w:w="991"/>
        <w:gridCol w:w="1390"/>
        <w:gridCol w:w="1620"/>
        <w:gridCol w:w="1827"/>
      </w:tblGrid>
      <w:tr>
        <w:trPr>
          <w:trHeight w:val="1151" w:hRule="atLeast"/>
        </w:trPr>
        <w:tc>
          <w:tcPr>
            <w:tcW w:w="598" w:type="dxa"/>
          </w:tcPr>
          <w:p>
            <w:pPr>
              <w:pStyle w:val="TableParagraph"/>
              <w:spacing w:before="223"/>
              <w:rPr>
                <w:b/>
                <w:sz w:val="20"/>
              </w:rPr>
            </w:pPr>
          </w:p>
          <w:p>
            <w:pPr>
              <w:pStyle w:val="TableParagraph"/>
              <w:spacing w:before="1"/>
              <w:ind w:left="6" w:right="2"/>
              <w:jc w:val="center"/>
              <w:rPr>
                <w:sz w:val="20"/>
              </w:rPr>
            </w:pPr>
            <w:r>
              <w:rPr>
                <w:spacing w:val="-10"/>
                <w:sz w:val="20"/>
              </w:rPr>
              <w:t>№</w:t>
            </w:r>
          </w:p>
        </w:tc>
        <w:tc>
          <w:tcPr>
            <w:tcW w:w="2552" w:type="dxa"/>
          </w:tcPr>
          <w:p>
            <w:pPr>
              <w:pStyle w:val="TableParagraph"/>
              <w:spacing w:before="228"/>
              <w:rPr>
                <w:b/>
                <w:sz w:val="20"/>
              </w:rPr>
            </w:pPr>
          </w:p>
          <w:p>
            <w:pPr>
              <w:pStyle w:val="TableParagraph"/>
              <w:ind w:left="512"/>
              <w:rPr>
                <w:b/>
                <w:sz w:val="20"/>
              </w:rPr>
            </w:pPr>
            <w:r>
              <w:rPr>
                <w:b/>
                <w:spacing w:val="-2"/>
                <w:sz w:val="20"/>
              </w:rPr>
              <w:t>Атауы/Adı/Name</w:t>
            </w:r>
          </w:p>
        </w:tc>
        <w:tc>
          <w:tcPr>
            <w:tcW w:w="991" w:type="dxa"/>
          </w:tcPr>
          <w:p>
            <w:pPr>
              <w:pStyle w:val="TableParagraph"/>
              <w:spacing w:before="115"/>
              <w:ind w:left="114" w:right="106"/>
              <w:jc w:val="center"/>
              <w:rPr>
                <w:b/>
                <w:sz w:val="20"/>
              </w:rPr>
            </w:pPr>
            <w:r>
              <w:rPr>
                <w:b/>
                <w:spacing w:val="-2"/>
                <w:sz w:val="20"/>
              </w:rPr>
              <w:t>Семестр Dönem Semeste </w:t>
            </w:r>
            <w:r>
              <w:rPr>
                <w:b/>
                <w:spacing w:val="-10"/>
                <w:sz w:val="20"/>
              </w:rPr>
              <w:t>r</w:t>
            </w:r>
          </w:p>
        </w:tc>
        <w:tc>
          <w:tcPr>
            <w:tcW w:w="1390" w:type="dxa"/>
          </w:tcPr>
          <w:p>
            <w:pPr>
              <w:pStyle w:val="TableParagraph"/>
              <w:spacing w:before="228"/>
              <w:ind w:left="174" w:right="163" w:firstLine="1"/>
              <w:jc w:val="center"/>
              <w:rPr>
                <w:b/>
                <w:sz w:val="20"/>
              </w:rPr>
            </w:pPr>
            <w:r>
              <w:rPr>
                <w:b/>
                <w:sz w:val="20"/>
              </w:rPr>
              <w:t>Апта</w:t>
            </w:r>
            <w:r>
              <w:rPr>
                <w:b/>
                <w:spacing w:val="-13"/>
                <w:sz w:val="20"/>
              </w:rPr>
              <w:t> </w:t>
            </w:r>
            <w:r>
              <w:rPr>
                <w:b/>
                <w:sz w:val="20"/>
              </w:rPr>
              <w:t>Саны Hafta</w:t>
            </w:r>
            <w:r>
              <w:rPr>
                <w:b/>
                <w:spacing w:val="-13"/>
                <w:sz w:val="20"/>
              </w:rPr>
              <w:t> </w:t>
            </w:r>
            <w:r>
              <w:rPr>
                <w:b/>
                <w:sz w:val="20"/>
              </w:rPr>
              <w:t>Sayısı </w:t>
            </w:r>
            <w:r>
              <w:rPr>
                <w:b/>
                <w:spacing w:val="-4"/>
                <w:sz w:val="20"/>
              </w:rPr>
              <w:t>Week</w:t>
            </w:r>
          </w:p>
        </w:tc>
        <w:tc>
          <w:tcPr>
            <w:tcW w:w="1620" w:type="dxa"/>
          </w:tcPr>
          <w:p>
            <w:pPr>
              <w:pStyle w:val="TableParagraph"/>
              <w:ind w:left="246" w:right="241" w:hanging="1"/>
              <w:jc w:val="center"/>
              <w:rPr>
                <w:b/>
                <w:sz w:val="20"/>
              </w:rPr>
            </w:pPr>
            <w:r>
              <w:rPr>
                <w:b/>
                <w:spacing w:val="-2"/>
                <w:sz w:val="20"/>
              </w:rPr>
              <w:t>Академия </w:t>
            </w:r>
            <w:r>
              <w:rPr>
                <w:b/>
                <w:sz w:val="20"/>
              </w:rPr>
              <w:t>лық</w:t>
            </w:r>
            <w:r>
              <w:rPr>
                <w:b/>
                <w:spacing w:val="-13"/>
                <w:sz w:val="20"/>
              </w:rPr>
              <w:t> </w:t>
            </w:r>
            <w:r>
              <w:rPr>
                <w:b/>
                <w:sz w:val="20"/>
              </w:rPr>
              <w:t>кредит/ </w:t>
            </w:r>
            <w:r>
              <w:rPr>
                <w:b/>
                <w:spacing w:val="-2"/>
                <w:sz w:val="20"/>
              </w:rPr>
              <w:t>Аkademik kredit/</w:t>
            </w:r>
          </w:p>
          <w:p>
            <w:pPr>
              <w:pStyle w:val="TableParagraph"/>
              <w:spacing w:line="211" w:lineRule="exact"/>
              <w:jc w:val="center"/>
              <w:rPr>
                <w:b/>
                <w:sz w:val="20"/>
              </w:rPr>
            </w:pPr>
            <w:r>
              <w:rPr>
                <w:b/>
                <w:sz w:val="20"/>
              </w:rPr>
              <w:t>Аcademic</w:t>
            </w:r>
            <w:r>
              <w:rPr>
                <w:b/>
                <w:spacing w:val="-9"/>
                <w:sz w:val="20"/>
              </w:rPr>
              <w:t> </w:t>
            </w:r>
            <w:r>
              <w:rPr>
                <w:b/>
                <w:spacing w:val="-2"/>
                <w:sz w:val="20"/>
              </w:rPr>
              <w:t>credit</w:t>
            </w:r>
          </w:p>
        </w:tc>
        <w:tc>
          <w:tcPr>
            <w:tcW w:w="1827" w:type="dxa"/>
          </w:tcPr>
          <w:p>
            <w:pPr>
              <w:pStyle w:val="TableParagraph"/>
              <w:spacing w:before="228"/>
              <w:ind w:left="153" w:right="148"/>
              <w:jc w:val="center"/>
              <w:rPr>
                <w:b/>
                <w:sz w:val="20"/>
              </w:rPr>
            </w:pPr>
            <w:r>
              <w:rPr>
                <w:b/>
                <w:sz w:val="20"/>
              </w:rPr>
              <w:t>Тәжірибе</w:t>
            </w:r>
            <w:r>
              <w:rPr>
                <w:b/>
                <w:spacing w:val="-13"/>
                <w:sz w:val="20"/>
              </w:rPr>
              <w:t> </w:t>
            </w:r>
            <w:r>
              <w:rPr>
                <w:b/>
                <w:sz w:val="20"/>
              </w:rPr>
              <w:t>базасы Staj Yeri</w:t>
            </w:r>
            <w:r>
              <w:rPr>
                <w:b/>
                <w:spacing w:val="40"/>
                <w:sz w:val="20"/>
              </w:rPr>
              <w:t> </w:t>
            </w:r>
            <w:r>
              <w:rPr>
                <w:b/>
                <w:sz w:val="20"/>
              </w:rPr>
              <w:t>Practice Place</w:t>
            </w:r>
          </w:p>
        </w:tc>
      </w:tr>
      <w:tr>
        <w:trPr>
          <w:trHeight w:val="758" w:hRule="atLeast"/>
        </w:trPr>
        <w:tc>
          <w:tcPr>
            <w:tcW w:w="598" w:type="dxa"/>
          </w:tcPr>
          <w:p>
            <w:pPr>
              <w:pStyle w:val="TableParagraph"/>
              <w:spacing w:before="245"/>
              <w:ind w:left="6"/>
              <w:jc w:val="center"/>
              <w:rPr>
                <w:sz w:val="22"/>
              </w:rPr>
            </w:pPr>
            <w:r>
              <w:rPr>
                <w:spacing w:val="-10"/>
                <w:sz w:val="22"/>
              </w:rPr>
              <w:t>1</w:t>
            </w:r>
          </w:p>
        </w:tc>
        <w:tc>
          <w:tcPr>
            <w:tcW w:w="2552" w:type="dxa"/>
          </w:tcPr>
          <w:p>
            <w:pPr>
              <w:pStyle w:val="TableParagraph"/>
              <w:ind w:left="104"/>
              <w:rPr>
                <w:b/>
                <w:sz w:val="22"/>
              </w:rPr>
            </w:pPr>
            <w:r>
              <w:rPr>
                <w:b/>
                <w:spacing w:val="-2"/>
                <w:sz w:val="22"/>
              </w:rPr>
              <w:t>Педагогикалық Pedagojik</w:t>
            </w:r>
          </w:p>
          <w:p>
            <w:pPr>
              <w:pStyle w:val="TableParagraph"/>
              <w:spacing w:line="233" w:lineRule="exact"/>
              <w:ind w:left="104"/>
              <w:rPr>
                <w:b/>
                <w:sz w:val="22"/>
              </w:rPr>
            </w:pPr>
            <w:r>
              <w:rPr>
                <w:b/>
                <w:spacing w:val="-2"/>
                <w:sz w:val="22"/>
              </w:rPr>
              <w:t>Pedagogical</w:t>
            </w:r>
          </w:p>
        </w:tc>
        <w:tc>
          <w:tcPr>
            <w:tcW w:w="991" w:type="dxa"/>
          </w:tcPr>
          <w:p>
            <w:pPr>
              <w:pStyle w:val="TableParagraph"/>
              <w:rPr>
                <w:sz w:val="20"/>
              </w:rPr>
            </w:pPr>
          </w:p>
        </w:tc>
        <w:tc>
          <w:tcPr>
            <w:tcW w:w="1390" w:type="dxa"/>
          </w:tcPr>
          <w:p>
            <w:pPr>
              <w:pStyle w:val="TableParagraph"/>
              <w:rPr>
                <w:sz w:val="20"/>
              </w:rPr>
            </w:pPr>
          </w:p>
        </w:tc>
        <w:tc>
          <w:tcPr>
            <w:tcW w:w="1620" w:type="dxa"/>
          </w:tcPr>
          <w:p>
            <w:pPr>
              <w:pStyle w:val="TableParagraph"/>
              <w:rPr>
                <w:sz w:val="20"/>
              </w:rPr>
            </w:pPr>
          </w:p>
        </w:tc>
        <w:tc>
          <w:tcPr>
            <w:tcW w:w="1827" w:type="dxa"/>
          </w:tcPr>
          <w:p>
            <w:pPr>
              <w:pStyle w:val="TableParagraph"/>
              <w:rPr>
                <w:sz w:val="20"/>
              </w:rPr>
            </w:pPr>
          </w:p>
        </w:tc>
      </w:tr>
      <w:tr>
        <w:trPr>
          <w:trHeight w:val="760" w:hRule="atLeast"/>
        </w:trPr>
        <w:tc>
          <w:tcPr>
            <w:tcW w:w="598" w:type="dxa"/>
          </w:tcPr>
          <w:p>
            <w:pPr>
              <w:pStyle w:val="TableParagraph"/>
              <w:spacing w:before="248"/>
              <w:ind w:left="6"/>
              <w:jc w:val="center"/>
              <w:rPr>
                <w:sz w:val="22"/>
              </w:rPr>
            </w:pPr>
            <w:r>
              <w:rPr>
                <w:spacing w:val="-10"/>
                <w:sz w:val="22"/>
              </w:rPr>
              <w:t>2</w:t>
            </w:r>
          </w:p>
        </w:tc>
        <w:tc>
          <w:tcPr>
            <w:tcW w:w="2552" w:type="dxa"/>
          </w:tcPr>
          <w:p>
            <w:pPr>
              <w:pStyle w:val="TableParagraph"/>
              <w:spacing w:line="251" w:lineRule="exact"/>
              <w:ind w:left="104"/>
              <w:rPr>
                <w:b/>
                <w:sz w:val="22"/>
              </w:rPr>
            </w:pPr>
            <w:r>
              <w:rPr>
                <w:b/>
                <w:spacing w:val="-2"/>
                <w:sz w:val="22"/>
              </w:rPr>
              <w:t>Зерттеу/Өндірістік</w:t>
            </w:r>
          </w:p>
          <w:p>
            <w:pPr>
              <w:pStyle w:val="TableParagraph"/>
              <w:spacing w:line="252" w:lineRule="exact"/>
              <w:ind w:left="104" w:right="507"/>
              <w:rPr>
                <w:b/>
                <w:sz w:val="22"/>
              </w:rPr>
            </w:pPr>
            <w:r>
              <w:rPr>
                <w:b/>
                <w:spacing w:val="-2"/>
                <w:sz w:val="22"/>
              </w:rPr>
              <w:t>Araştırma/Üretim </w:t>
            </w:r>
            <w:r>
              <w:rPr>
                <w:b/>
                <w:sz w:val="22"/>
              </w:rPr>
              <w:t>Research</w:t>
            </w:r>
            <w:r>
              <w:rPr>
                <w:b/>
                <w:spacing w:val="-14"/>
                <w:sz w:val="22"/>
              </w:rPr>
              <w:t> </w:t>
            </w:r>
            <w:r>
              <w:rPr>
                <w:b/>
                <w:sz w:val="22"/>
              </w:rPr>
              <w:t>/Industrial</w:t>
            </w:r>
          </w:p>
        </w:tc>
        <w:tc>
          <w:tcPr>
            <w:tcW w:w="991" w:type="dxa"/>
          </w:tcPr>
          <w:p>
            <w:pPr>
              <w:pStyle w:val="TableParagraph"/>
              <w:rPr>
                <w:sz w:val="20"/>
              </w:rPr>
            </w:pPr>
          </w:p>
        </w:tc>
        <w:tc>
          <w:tcPr>
            <w:tcW w:w="1390" w:type="dxa"/>
          </w:tcPr>
          <w:p>
            <w:pPr>
              <w:pStyle w:val="TableParagraph"/>
              <w:rPr>
                <w:sz w:val="20"/>
              </w:rPr>
            </w:pPr>
          </w:p>
        </w:tc>
        <w:tc>
          <w:tcPr>
            <w:tcW w:w="1620" w:type="dxa"/>
          </w:tcPr>
          <w:p>
            <w:pPr>
              <w:pStyle w:val="TableParagraph"/>
              <w:rPr>
                <w:sz w:val="20"/>
              </w:rPr>
            </w:pPr>
          </w:p>
        </w:tc>
        <w:tc>
          <w:tcPr>
            <w:tcW w:w="1827" w:type="dxa"/>
          </w:tcPr>
          <w:p>
            <w:pPr>
              <w:pStyle w:val="TableParagraph"/>
              <w:rPr>
                <w:sz w:val="20"/>
              </w:rPr>
            </w:pPr>
          </w:p>
        </w:tc>
      </w:tr>
    </w:tbl>
    <w:p>
      <w:pPr>
        <w:pStyle w:val="BodyText"/>
        <w:spacing w:before="36"/>
        <w:rPr>
          <w:b/>
        </w:rPr>
      </w:pPr>
    </w:p>
    <w:p>
      <w:pPr>
        <w:pStyle w:val="ListParagraph"/>
        <w:numPr>
          <w:ilvl w:val="0"/>
          <w:numId w:val="37"/>
        </w:numPr>
        <w:tabs>
          <w:tab w:pos="311" w:val="left" w:leader="none"/>
        </w:tabs>
        <w:spacing w:line="240" w:lineRule="auto" w:before="0" w:after="0"/>
        <w:ind w:left="311" w:right="0" w:hanging="165"/>
        <w:jc w:val="center"/>
        <w:rPr>
          <w:b/>
          <w:sz w:val="22"/>
        </w:rPr>
      </w:pPr>
      <w:r>
        <w:rPr>
          <w:b/>
          <w:spacing w:val="-2"/>
          <w:sz w:val="22"/>
        </w:rPr>
        <w:t>ДОКТОРЛЫҚ</w:t>
      </w:r>
      <w:r>
        <w:rPr>
          <w:b/>
          <w:spacing w:val="12"/>
          <w:sz w:val="22"/>
        </w:rPr>
        <w:t> </w:t>
      </w:r>
      <w:r>
        <w:rPr>
          <w:b/>
          <w:spacing w:val="-2"/>
          <w:sz w:val="22"/>
        </w:rPr>
        <w:t>ДИССЕРТАЦИЯ/DOKTORA</w:t>
      </w:r>
      <w:r>
        <w:rPr>
          <w:b/>
          <w:spacing w:val="7"/>
          <w:sz w:val="22"/>
        </w:rPr>
        <w:t> </w:t>
      </w:r>
      <w:r>
        <w:rPr>
          <w:b/>
          <w:spacing w:val="-2"/>
          <w:sz w:val="22"/>
        </w:rPr>
        <w:t>TEZİ/DOCTORAL</w:t>
      </w:r>
      <w:r>
        <w:rPr>
          <w:b/>
          <w:spacing w:val="12"/>
          <w:sz w:val="22"/>
        </w:rPr>
        <w:t> </w:t>
      </w:r>
      <w:r>
        <w:rPr>
          <w:b/>
          <w:spacing w:val="-2"/>
          <w:sz w:val="22"/>
        </w:rPr>
        <w:t>THESİS</w:t>
      </w:r>
    </w:p>
    <w:p>
      <w:pPr>
        <w:pStyle w:val="BodyText"/>
        <w:spacing w:before="21"/>
        <w:rPr>
          <w:b/>
          <w:sz w:val="20"/>
        </w:rPr>
      </w:pPr>
    </w:p>
    <w:tbl>
      <w:tblPr>
        <w:tblW w:w="0" w:type="auto"/>
        <w:jc w:val="left"/>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545"/>
        <w:gridCol w:w="5415"/>
      </w:tblGrid>
      <w:tr>
        <w:trPr>
          <w:trHeight w:val="292" w:hRule="atLeast"/>
        </w:trPr>
        <w:tc>
          <w:tcPr>
            <w:tcW w:w="3545" w:type="dxa"/>
            <w:vMerge w:val="restart"/>
          </w:tcPr>
          <w:p>
            <w:pPr>
              <w:pStyle w:val="TableParagraph"/>
              <w:spacing w:before="38"/>
              <w:rPr>
                <w:b/>
                <w:sz w:val="22"/>
              </w:rPr>
            </w:pPr>
          </w:p>
          <w:p>
            <w:pPr>
              <w:pStyle w:val="TableParagraph"/>
              <w:spacing w:line="276" w:lineRule="auto"/>
              <w:ind w:left="1150" w:right="1137"/>
              <w:jc w:val="center"/>
              <w:rPr>
                <w:b/>
                <w:sz w:val="22"/>
              </w:rPr>
            </w:pPr>
            <w:r>
              <w:rPr>
                <w:b/>
                <w:spacing w:val="-2"/>
                <w:sz w:val="22"/>
              </w:rPr>
              <w:t>Тақырыбы Konusu Theme</w:t>
            </w:r>
          </w:p>
        </w:tc>
        <w:tc>
          <w:tcPr>
            <w:tcW w:w="5415" w:type="dxa"/>
          </w:tcPr>
          <w:p>
            <w:pPr>
              <w:pStyle w:val="TableParagraph"/>
              <w:rPr>
                <w:sz w:val="20"/>
              </w:rPr>
            </w:pPr>
          </w:p>
        </w:tc>
      </w:tr>
      <w:tr>
        <w:trPr>
          <w:trHeight w:val="290" w:hRule="atLeast"/>
        </w:trPr>
        <w:tc>
          <w:tcPr>
            <w:tcW w:w="3545" w:type="dxa"/>
            <w:vMerge/>
            <w:tcBorders>
              <w:top w:val="nil"/>
            </w:tcBorders>
          </w:tcPr>
          <w:p>
            <w:pPr>
              <w:rPr>
                <w:sz w:val="2"/>
                <w:szCs w:val="2"/>
              </w:rPr>
            </w:pPr>
          </w:p>
        </w:tc>
        <w:tc>
          <w:tcPr>
            <w:tcW w:w="5415" w:type="dxa"/>
          </w:tcPr>
          <w:p>
            <w:pPr>
              <w:pStyle w:val="TableParagraph"/>
              <w:rPr>
                <w:sz w:val="20"/>
              </w:rPr>
            </w:pPr>
          </w:p>
        </w:tc>
      </w:tr>
      <w:tr>
        <w:trPr>
          <w:trHeight w:val="290" w:hRule="atLeast"/>
        </w:trPr>
        <w:tc>
          <w:tcPr>
            <w:tcW w:w="3545" w:type="dxa"/>
            <w:vMerge/>
            <w:tcBorders>
              <w:top w:val="nil"/>
            </w:tcBorders>
          </w:tcPr>
          <w:p>
            <w:pPr>
              <w:rPr>
                <w:sz w:val="2"/>
                <w:szCs w:val="2"/>
              </w:rPr>
            </w:pPr>
          </w:p>
        </w:tc>
        <w:tc>
          <w:tcPr>
            <w:tcW w:w="5415" w:type="dxa"/>
          </w:tcPr>
          <w:p>
            <w:pPr>
              <w:pStyle w:val="TableParagraph"/>
              <w:rPr>
                <w:sz w:val="20"/>
              </w:rPr>
            </w:pPr>
          </w:p>
        </w:tc>
      </w:tr>
      <w:tr>
        <w:trPr>
          <w:trHeight w:val="292" w:hRule="atLeast"/>
        </w:trPr>
        <w:tc>
          <w:tcPr>
            <w:tcW w:w="3545" w:type="dxa"/>
            <w:vMerge/>
            <w:tcBorders>
              <w:top w:val="nil"/>
            </w:tcBorders>
          </w:tcPr>
          <w:p>
            <w:pPr>
              <w:rPr>
                <w:sz w:val="2"/>
                <w:szCs w:val="2"/>
              </w:rPr>
            </w:pPr>
          </w:p>
        </w:tc>
        <w:tc>
          <w:tcPr>
            <w:tcW w:w="5415" w:type="dxa"/>
          </w:tcPr>
          <w:p>
            <w:pPr>
              <w:pStyle w:val="TableParagraph"/>
              <w:rPr>
                <w:sz w:val="20"/>
              </w:rPr>
            </w:pPr>
          </w:p>
        </w:tc>
      </w:tr>
      <w:tr>
        <w:trPr>
          <w:trHeight w:val="1374" w:hRule="atLeast"/>
        </w:trPr>
        <w:tc>
          <w:tcPr>
            <w:tcW w:w="3545" w:type="dxa"/>
          </w:tcPr>
          <w:p>
            <w:pPr>
              <w:pStyle w:val="TableParagraph"/>
              <w:spacing w:before="35"/>
              <w:rPr>
                <w:b/>
                <w:sz w:val="22"/>
              </w:rPr>
            </w:pPr>
          </w:p>
          <w:p>
            <w:pPr>
              <w:pStyle w:val="TableParagraph"/>
              <w:spacing w:line="276" w:lineRule="auto" w:before="1"/>
              <w:ind w:left="770" w:right="761"/>
              <w:jc w:val="center"/>
              <w:rPr>
                <w:b/>
                <w:sz w:val="22"/>
              </w:rPr>
            </w:pPr>
            <w:r>
              <w:rPr>
                <w:b/>
                <w:sz w:val="22"/>
              </w:rPr>
              <w:t>Ғылыми</w:t>
            </w:r>
            <w:r>
              <w:rPr>
                <w:b/>
                <w:spacing w:val="-14"/>
                <w:sz w:val="22"/>
              </w:rPr>
              <w:t> </w:t>
            </w:r>
            <w:r>
              <w:rPr>
                <w:b/>
                <w:sz w:val="22"/>
              </w:rPr>
              <w:t>жетекшісі Tez Danışmanı </w:t>
            </w:r>
            <w:r>
              <w:rPr>
                <w:b/>
                <w:spacing w:val="-2"/>
                <w:sz w:val="22"/>
              </w:rPr>
              <w:t>Adviser</w:t>
            </w:r>
          </w:p>
        </w:tc>
        <w:tc>
          <w:tcPr>
            <w:tcW w:w="5415" w:type="dxa"/>
          </w:tcPr>
          <w:p>
            <w:pPr>
              <w:pStyle w:val="TableParagraph"/>
              <w:spacing w:before="14"/>
              <w:rPr>
                <w:b/>
                <w:sz w:val="20"/>
              </w:rPr>
            </w:pPr>
          </w:p>
          <w:p>
            <w:pPr>
              <w:pStyle w:val="TableParagraph"/>
              <w:spacing w:line="20" w:lineRule="exact"/>
              <w:ind w:left="228"/>
              <w:rPr>
                <w:sz w:val="2"/>
              </w:rPr>
            </w:pPr>
            <w:r>
              <w:rPr>
                <w:sz w:val="2"/>
              </w:rPr>
              <mc:AlternateContent>
                <mc:Choice Requires="wps">
                  <w:drawing>
                    <wp:inline distT="0" distB="0" distL="0" distR="0">
                      <wp:extent cx="3142615" cy="8890"/>
                      <wp:effectExtent l="9525" t="0" r="635" b="635"/>
                      <wp:docPr id="161" name="Group 161"/>
                      <wp:cNvGraphicFramePr>
                        <a:graphicFrameLocks/>
                      </wp:cNvGraphicFramePr>
                      <a:graphic>
                        <a:graphicData uri="http://schemas.microsoft.com/office/word/2010/wordprocessingGroup">
                          <wpg:wgp>
                            <wpg:cNvPr id="161" name="Group 161"/>
                            <wpg:cNvGrpSpPr/>
                            <wpg:grpSpPr>
                              <a:xfrm>
                                <a:off x="0" y="0"/>
                                <a:ext cx="3142615" cy="8890"/>
                                <a:chExt cx="3142615" cy="8890"/>
                              </a:xfrm>
                            </wpg:grpSpPr>
                            <wps:wsp>
                              <wps:cNvPr id="162" name="Graphic 162"/>
                              <wps:cNvSpPr/>
                              <wps:spPr>
                                <a:xfrm>
                                  <a:off x="0" y="4416"/>
                                  <a:ext cx="3142615" cy="1270"/>
                                </a:xfrm>
                                <a:custGeom>
                                  <a:avLst/>
                                  <a:gdLst/>
                                  <a:ahLst/>
                                  <a:cxnLst/>
                                  <a:rect l="l" t="t" r="r" b="b"/>
                                  <a:pathLst>
                                    <a:path w="3142615" h="0">
                                      <a:moveTo>
                                        <a:pt x="0" y="0"/>
                                      </a:moveTo>
                                      <a:lnTo>
                                        <a:pt x="3142341" y="0"/>
                                      </a:lnTo>
                                    </a:path>
                                  </a:pathLst>
                                </a:custGeom>
                                <a:ln w="8833">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247.45pt;height:.7pt;mso-position-horizontal-relative:char;mso-position-vertical-relative:line" id="docshapegroup141" coordorigin="0,0" coordsize="4949,14">
                      <v:line style="position:absolute" from="0,7" to="4949,7" stroked="true" strokeweight=".69552pt" strokecolor="#000000">
                        <v:stroke dashstyle="solid"/>
                      </v:line>
                    </v:group>
                  </w:pict>
                </mc:Fallback>
              </mc:AlternateContent>
            </w:r>
            <w:r>
              <w:rPr>
                <w:sz w:val="2"/>
              </w:rPr>
            </w:r>
          </w:p>
          <w:p>
            <w:pPr>
              <w:pStyle w:val="TableParagraph"/>
              <w:spacing w:before="40"/>
              <w:rPr>
                <w:b/>
                <w:sz w:val="20"/>
              </w:rPr>
            </w:pPr>
          </w:p>
          <w:p>
            <w:pPr>
              <w:pStyle w:val="TableParagraph"/>
              <w:spacing w:line="20" w:lineRule="exact"/>
              <w:ind w:left="228"/>
              <w:rPr>
                <w:sz w:val="2"/>
              </w:rPr>
            </w:pPr>
            <w:r>
              <w:rPr>
                <w:sz w:val="2"/>
              </w:rPr>
              <mc:AlternateContent>
                <mc:Choice Requires="wps">
                  <w:drawing>
                    <wp:inline distT="0" distB="0" distL="0" distR="0">
                      <wp:extent cx="3142615" cy="8890"/>
                      <wp:effectExtent l="9525" t="0" r="635" b="635"/>
                      <wp:docPr id="163" name="Group 163"/>
                      <wp:cNvGraphicFramePr>
                        <a:graphicFrameLocks/>
                      </wp:cNvGraphicFramePr>
                      <a:graphic>
                        <a:graphicData uri="http://schemas.microsoft.com/office/word/2010/wordprocessingGroup">
                          <wpg:wgp>
                            <wpg:cNvPr id="163" name="Group 163"/>
                            <wpg:cNvGrpSpPr/>
                            <wpg:grpSpPr>
                              <a:xfrm>
                                <a:off x="0" y="0"/>
                                <a:ext cx="3142615" cy="8890"/>
                                <a:chExt cx="3142615" cy="8890"/>
                              </a:xfrm>
                            </wpg:grpSpPr>
                            <wps:wsp>
                              <wps:cNvPr id="164" name="Graphic 164"/>
                              <wps:cNvSpPr/>
                              <wps:spPr>
                                <a:xfrm>
                                  <a:off x="0" y="4416"/>
                                  <a:ext cx="3142615" cy="1270"/>
                                </a:xfrm>
                                <a:custGeom>
                                  <a:avLst/>
                                  <a:gdLst/>
                                  <a:ahLst/>
                                  <a:cxnLst/>
                                  <a:rect l="l" t="t" r="r" b="b"/>
                                  <a:pathLst>
                                    <a:path w="3142615" h="0">
                                      <a:moveTo>
                                        <a:pt x="0" y="0"/>
                                      </a:moveTo>
                                      <a:lnTo>
                                        <a:pt x="3142614" y="0"/>
                                      </a:lnTo>
                                    </a:path>
                                  </a:pathLst>
                                </a:custGeom>
                                <a:ln w="8833">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247.45pt;height:.7pt;mso-position-horizontal-relative:char;mso-position-vertical-relative:line" id="docshapegroup142" coordorigin="0,0" coordsize="4949,14">
                      <v:line style="position:absolute" from="0,7" to="4949,7" stroked="true" strokeweight=".69552pt" strokecolor="#000000">
                        <v:stroke dashstyle="solid"/>
                      </v:line>
                    </v:group>
                  </w:pict>
                </mc:Fallback>
              </mc:AlternateContent>
            </w:r>
            <w:r>
              <w:rPr>
                <w:sz w:val="2"/>
              </w:rPr>
            </w:r>
          </w:p>
          <w:p>
            <w:pPr>
              <w:pStyle w:val="TableParagraph"/>
              <w:spacing w:before="21"/>
              <w:ind w:left="2" w:right="2"/>
              <w:jc w:val="center"/>
              <w:rPr>
                <w:sz w:val="20"/>
              </w:rPr>
            </w:pPr>
            <w:r>
              <w:rPr>
                <w:sz w:val="20"/>
              </w:rPr>
              <w:t>(Аты-жөні,</w:t>
            </w:r>
            <w:r>
              <w:rPr>
                <w:spacing w:val="-9"/>
                <w:sz w:val="20"/>
              </w:rPr>
              <w:t> </w:t>
            </w:r>
            <w:r>
              <w:rPr>
                <w:sz w:val="20"/>
              </w:rPr>
              <w:t>ғылыми</w:t>
            </w:r>
            <w:r>
              <w:rPr>
                <w:spacing w:val="-9"/>
                <w:sz w:val="20"/>
              </w:rPr>
              <w:t> </w:t>
            </w:r>
            <w:r>
              <w:rPr>
                <w:sz w:val="20"/>
              </w:rPr>
              <w:t>дәреже,</w:t>
            </w:r>
            <w:r>
              <w:rPr>
                <w:spacing w:val="-7"/>
                <w:sz w:val="20"/>
              </w:rPr>
              <w:t> </w:t>
            </w:r>
            <w:r>
              <w:rPr>
                <w:sz w:val="20"/>
              </w:rPr>
              <w:t>ғылыми</w:t>
            </w:r>
            <w:r>
              <w:rPr>
                <w:spacing w:val="-9"/>
                <w:sz w:val="20"/>
              </w:rPr>
              <w:t> </w:t>
            </w:r>
            <w:r>
              <w:rPr>
                <w:sz w:val="20"/>
              </w:rPr>
              <w:t>атақ/Adı-</w:t>
            </w:r>
            <w:r>
              <w:rPr>
                <w:spacing w:val="-2"/>
                <w:sz w:val="20"/>
              </w:rPr>
              <w:t>Soyadı,</w:t>
            </w:r>
          </w:p>
          <w:p>
            <w:pPr>
              <w:pStyle w:val="TableParagraph"/>
              <w:spacing w:line="260" w:lineRule="atLeast" w:before="6"/>
              <w:ind w:left="2"/>
              <w:jc w:val="center"/>
              <w:rPr>
                <w:sz w:val="20"/>
              </w:rPr>
            </w:pPr>
            <w:r>
              <w:rPr>
                <w:sz w:val="20"/>
              </w:rPr>
              <w:t>Akademik</w:t>
            </w:r>
            <w:r>
              <w:rPr>
                <w:spacing w:val="-9"/>
                <w:sz w:val="20"/>
              </w:rPr>
              <w:t> </w:t>
            </w:r>
            <w:r>
              <w:rPr>
                <w:sz w:val="20"/>
              </w:rPr>
              <w:t>Ünvanı</w:t>
            </w:r>
            <w:r>
              <w:rPr>
                <w:spacing w:val="-9"/>
                <w:sz w:val="20"/>
              </w:rPr>
              <w:t> </w:t>
            </w:r>
            <w:r>
              <w:rPr>
                <w:sz w:val="20"/>
              </w:rPr>
              <w:t>(Derecesi)/</w:t>
            </w:r>
            <w:r>
              <w:rPr>
                <w:spacing w:val="-7"/>
                <w:sz w:val="20"/>
              </w:rPr>
              <w:t> </w:t>
            </w:r>
            <w:r>
              <w:rPr>
                <w:sz w:val="20"/>
              </w:rPr>
              <w:t>Full</w:t>
            </w:r>
            <w:r>
              <w:rPr>
                <w:spacing w:val="-7"/>
                <w:sz w:val="20"/>
              </w:rPr>
              <w:t> </w:t>
            </w:r>
            <w:r>
              <w:rPr>
                <w:sz w:val="20"/>
              </w:rPr>
              <w:t>name,</w:t>
            </w:r>
            <w:r>
              <w:rPr>
                <w:spacing w:val="-6"/>
                <w:sz w:val="20"/>
              </w:rPr>
              <w:t> </w:t>
            </w:r>
            <w:r>
              <w:rPr>
                <w:sz w:val="20"/>
              </w:rPr>
              <w:t>Academic</w:t>
            </w:r>
            <w:r>
              <w:rPr>
                <w:spacing w:val="-8"/>
                <w:sz w:val="20"/>
              </w:rPr>
              <w:t> </w:t>
            </w:r>
            <w:r>
              <w:rPr>
                <w:sz w:val="20"/>
              </w:rPr>
              <w:t>Degree, Academic Title)</w:t>
            </w:r>
          </w:p>
        </w:tc>
      </w:tr>
      <w:tr>
        <w:trPr>
          <w:trHeight w:val="290" w:hRule="atLeast"/>
        </w:trPr>
        <w:tc>
          <w:tcPr>
            <w:tcW w:w="3545" w:type="dxa"/>
            <w:vMerge w:val="restart"/>
          </w:tcPr>
          <w:p>
            <w:pPr>
              <w:pStyle w:val="TableParagraph"/>
              <w:spacing w:line="276" w:lineRule="auto"/>
              <w:ind w:left="12" w:right="1"/>
              <w:jc w:val="center"/>
              <w:rPr>
                <w:b/>
                <w:sz w:val="22"/>
              </w:rPr>
            </w:pPr>
            <w:r>
              <w:rPr>
                <w:b/>
                <w:sz w:val="22"/>
              </w:rPr>
              <w:t>Диссертация</w:t>
            </w:r>
            <w:r>
              <w:rPr>
                <w:b/>
                <w:spacing w:val="-12"/>
                <w:sz w:val="22"/>
              </w:rPr>
              <w:t> </w:t>
            </w:r>
            <w:r>
              <w:rPr>
                <w:b/>
                <w:sz w:val="22"/>
              </w:rPr>
              <w:t>жазылатын</w:t>
            </w:r>
            <w:r>
              <w:rPr>
                <w:b/>
                <w:spacing w:val="-12"/>
                <w:sz w:val="22"/>
              </w:rPr>
              <w:t> </w:t>
            </w:r>
            <w:r>
              <w:rPr>
                <w:b/>
                <w:sz w:val="22"/>
              </w:rPr>
              <w:t>тілі</w:t>
            </w:r>
            <w:r>
              <w:rPr>
                <w:b/>
                <w:spacing w:val="-10"/>
                <w:sz w:val="22"/>
              </w:rPr>
              <w:t> </w:t>
            </w:r>
            <w:r>
              <w:rPr>
                <w:b/>
                <w:sz w:val="22"/>
              </w:rPr>
              <w:t>Tez Yazım Dili</w:t>
            </w:r>
          </w:p>
          <w:p>
            <w:pPr>
              <w:pStyle w:val="TableParagraph"/>
              <w:ind w:left="12" w:right="2"/>
              <w:jc w:val="center"/>
              <w:rPr>
                <w:b/>
                <w:sz w:val="22"/>
              </w:rPr>
            </w:pPr>
            <w:r>
              <w:rPr>
                <w:b/>
                <w:sz w:val="22"/>
              </w:rPr>
              <w:t>Thesis</w:t>
            </w:r>
            <w:r>
              <w:rPr>
                <w:b/>
                <w:spacing w:val="-4"/>
                <w:sz w:val="22"/>
              </w:rPr>
              <w:t> </w:t>
            </w:r>
            <w:r>
              <w:rPr>
                <w:b/>
                <w:sz w:val="22"/>
              </w:rPr>
              <w:t>Writing</w:t>
            </w:r>
            <w:r>
              <w:rPr>
                <w:b/>
                <w:spacing w:val="-2"/>
                <w:sz w:val="22"/>
              </w:rPr>
              <w:t> Language</w:t>
            </w:r>
          </w:p>
        </w:tc>
        <w:tc>
          <w:tcPr>
            <w:tcW w:w="5415" w:type="dxa"/>
          </w:tcPr>
          <w:p>
            <w:pPr>
              <w:pStyle w:val="TableParagraph"/>
              <w:rPr>
                <w:sz w:val="20"/>
              </w:rPr>
            </w:pPr>
          </w:p>
        </w:tc>
      </w:tr>
      <w:tr>
        <w:trPr>
          <w:trHeight w:val="573" w:hRule="atLeast"/>
        </w:trPr>
        <w:tc>
          <w:tcPr>
            <w:tcW w:w="3545" w:type="dxa"/>
            <w:vMerge/>
            <w:tcBorders>
              <w:top w:val="nil"/>
            </w:tcBorders>
          </w:tcPr>
          <w:p>
            <w:pPr>
              <w:rPr>
                <w:sz w:val="2"/>
                <w:szCs w:val="2"/>
              </w:rPr>
            </w:pPr>
          </w:p>
        </w:tc>
        <w:tc>
          <w:tcPr>
            <w:tcW w:w="5415" w:type="dxa"/>
          </w:tcPr>
          <w:p>
            <w:pPr>
              <w:pStyle w:val="TableParagraph"/>
              <w:rPr>
                <w:sz w:val="20"/>
              </w:rPr>
            </w:pPr>
          </w:p>
        </w:tc>
      </w:tr>
      <w:tr>
        <w:trPr>
          <w:trHeight w:val="290" w:hRule="atLeast"/>
        </w:trPr>
        <w:tc>
          <w:tcPr>
            <w:tcW w:w="3545" w:type="dxa"/>
            <w:vMerge w:val="restart"/>
          </w:tcPr>
          <w:p>
            <w:pPr>
              <w:pStyle w:val="TableParagraph"/>
              <w:rPr>
                <w:b/>
                <w:sz w:val="22"/>
              </w:rPr>
            </w:pPr>
          </w:p>
          <w:p>
            <w:pPr>
              <w:pStyle w:val="TableParagraph"/>
              <w:spacing w:before="73"/>
              <w:rPr>
                <w:b/>
                <w:sz w:val="22"/>
              </w:rPr>
            </w:pPr>
          </w:p>
          <w:p>
            <w:pPr>
              <w:pStyle w:val="TableParagraph"/>
              <w:spacing w:line="276" w:lineRule="auto"/>
              <w:ind w:left="1288" w:right="1262" w:hanging="17"/>
              <w:jc w:val="both"/>
              <w:rPr>
                <w:b/>
                <w:sz w:val="22"/>
              </w:rPr>
            </w:pPr>
            <w:r>
              <w:rPr>
                <w:b/>
                <w:spacing w:val="-2"/>
                <w:sz w:val="22"/>
              </w:rPr>
              <w:t>Өзектілігі Güncelliği Actuality</w:t>
            </w:r>
          </w:p>
        </w:tc>
        <w:tc>
          <w:tcPr>
            <w:tcW w:w="5415" w:type="dxa"/>
          </w:tcPr>
          <w:p>
            <w:pPr>
              <w:pStyle w:val="TableParagraph"/>
              <w:rPr>
                <w:sz w:val="20"/>
              </w:rPr>
            </w:pPr>
          </w:p>
        </w:tc>
      </w:tr>
      <w:tr>
        <w:trPr>
          <w:trHeight w:val="292" w:hRule="atLeast"/>
        </w:trPr>
        <w:tc>
          <w:tcPr>
            <w:tcW w:w="3545" w:type="dxa"/>
            <w:vMerge/>
            <w:tcBorders>
              <w:top w:val="nil"/>
            </w:tcBorders>
          </w:tcPr>
          <w:p>
            <w:pPr>
              <w:rPr>
                <w:sz w:val="2"/>
                <w:szCs w:val="2"/>
              </w:rPr>
            </w:pPr>
          </w:p>
        </w:tc>
        <w:tc>
          <w:tcPr>
            <w:tcW w:w="5415" w:type="dxa"/>
          </w:tcPr>
          <w:p>
            <w:pPr>
              <w:pStyle w:val="TableParagraph"/>
              <w:rPr>
                <w:sz w:val="20"/>
              </w:rPr>
            </w:pPr>
          </w:p>
        </w:tc>
      </w:tr>
      <w:tr>
        <w:trPr>
          <w:trHeight w:val="290" w:hRule="atLeast"/>
        </w:trPr>
        <w:tc>
          <w:tcPr>
            <w:tcW w:w="3545" w:type="dxa"/>
            <w:vMerge/>
            <w:tcBorders>
              <w:top w:val="nil"/>
            </w:tcBorders>
          </w:tcPr>
          <w:p>
            <w:pPr>
              <w:rPr>
                <w:sz w:val="2"/>
                <w:szCs w:val="2"/>
              </w:rPr>
            </w:pPr>
          </w:p>
        </w:tc>
        <w:tc>
          <w:tcPr>
            <w:tcW w:w="5415" w:type="dxa"/>
          </w:tcPr>
          <w:p>
            <w:pPr>
              <w:pStyle w:val="TableParagraph"/>
              <w:rPr>
                <w:sz w:val="20"/>
              </w:rPr>
            </w:pPr>
          </w:p>
        </w:tc>
      </w:tr>
      <w:tr>
        <w:trPr>
          <w:trHeight w:val="290" w:hRule="atLeast"/>
        </w:trPr>
        <w:tc>
          <w:tcPr>
            <w:tcW w:w="3545" w:type="dxa"/>
            <w:vMerge/>
            <w:tcBorders>
              <w:top w:val="nil"/>
            </w:tcBorders>
          </w:tcPr>
          <w:p>
            <w:pPr>
              <w:rPr>
                <w:sz w:val="2"/>
                <w:szCs w:val="2"/>
              </w:rPr>
            </w:pPr>
          </w:p>
        </w:tc>
        <w:tc>
          <w:tcPr>
            <w:tcW w:w="5415" w:type="dxa"/>
          </w:tcPr>
          <w:p>
            <w:pPr>
              <w:pStyle w:val="TableParagraph"/>
              <w:rPr>
                <w:sz w:val="20"/>
              </w:rPr>
            </w:pPr>
          </w:p>
        </w:tc>
      </w:tr>
      <w:tr>
        <w:trPr>
          <w:trHeight w:val="292" w:hRule="atLeast"/>
        </w:trPr>
        <w:tc>
          <w:tcPr>
            <w:tcW w:w="3545" w:type="dxa"/>
            <w:vMerge/>
            <w:tcBorders>
              <w:top w:val="nil"/>
            </w:tcBorders>
          </w:tcPr>
          <w:p>
            <w:pPr>
              <w:rPr>
                <w:sz w:val="2"/>
                <w:szCs w:val="2"/>
              </w:rPr>
            </w:pPr>
          </w:p>
        </w:tc>
        <w:tc>
          <w:tcPr>
            <w:tcW w:w="5415" w:type="dxa"/>
          </w:tcPr>
          <w:p>
            <w:pPr>
              <w:pStyle w:val="TableParagraph"/>
              <w:rPr>
                <w:sz w:val="20"/>
              </w:rPr>
            </w:pPr>
          </w:p>
        </w:tc>
      </w:tr>
      <w:tr>
        <w:trPr>
          <w:trHeight w:val="290" w:hRule="atLeast"/>
        </w:trPr>
        <w:tc>
          <w:tcPr>
            <w:tcW w:w="3545" w:type="dxa"/>
            <w:vMerge/>
            <w:tcBorders>
              <w:top w:val="nil"/>
            </w:tcBorders>
          </w:tcPr>
          <w:p>
            <w:pPr>
              <w:rPr>
                <w:sz w:val="2"/>
                <w:szCs w:val="2"/>
              </w:rPr>
            </w:pPr>
          </w:p>
        </w:tc>
        <w:tc>
          <w:tcPr>
            <w:tcW w:w="5415" w:type="dxa"/>
          </w:tcPr>
          <w:p>
            <w:pPr>
              <w:pStyle w:val="TableParagraph"/>
              <w:rPr>
                <w:sz w:val="20"/>
              </w:rPr>
            </w:pPr>
          </w:p>
        </w:tc>
      </w:tr>
      <w:tr>
        <w:trPr>
          <w:trHeight w:val="292" w:hRule="atLeast"/>
        </w:trPr>
        <w:tc>
          <w:tcPr>
            <w:tcW w:w="3545" w:type="dxa"/>
            <w:vMerge w:val="restart"/>
          </w:tcPr>
          <w:p>
            <w:pPr>
              <w:pStyle w:val="TableParagraph"/>
              <w:spacing w:line="276" w:lineRule="auto"/>
              <w:ind w:left="1148" w:right="1137"/>
              <w:jc w:val="center"/>
              <w:rPr>
                <w:b/>
                <w:sz w:val="22"/>
              </w:rPr>
            </w:pPr>
            <w:r>
              <w:rPr>
                <w:b/>
                <w:spacing w:val="-2"/>
                <w:sz w:val="22"/>
              </w:rPr>
              <w:t>Мақсаты </w:t>
            </w:r>
            <w:r>
              <w:rPr>
                <w:b/>
                <w:spacing w:val="-4"/>
                <w:sz w:val="22"/>
              </w:rPr>
              <w:t>Amaç </w:t>
            </w:r>
            <w:r>
              <w:rPr>
                <w:b/>
                <w:spacing w:val="-2"/>
                <w:sz w:val="22"/>
              </w:rPr>
              <w:t>Purpose</w:t>
            </w:r>
          </w:p>
        </w:tc>
        <w:tc>
          <w:tcPr>
            <w:tcW w:w="5415" w:type="dxa"/>
          </w:tcPr>
          <w:p>
            <w:pPr>
              <w:pStyle w:val="TableParagraph"/>
              <w:rPr>
                <w:sz w:val="20"/>
              </w:rPr>
            </w:pPr>
          </w:p>
        </w:tc>
      </w:tr>
      <w:tr>
        <w:trPr>
          <w:trHeight w:val="290" w:hRule="atLeast"/>
        </w:trPr>
        <w:tc>
          <w:tcPr>
            <w:tcW w:w="3545" w:type="dxa"/>
            <w:vMerge/>
            <w:tcBorders>
              <w:top w:val="nil"/>
            </w:tcBorders>
          </w:tcPr>
          <w:p>
            <w:pPr>
              <w:rPr>
                <w:sz w:val="2"/>
                <w:szCs w:val="2"/>
              </w:rPr>
            </w:pPr>
          </w:p>
        </w:tc>
        <w:tc>
          <w:tcPr>
            <w:tcW w:w="5415" w:type="dxa"/>
          </w:tcPr>
          <w:p>
            <w:pPr>
              <w:pStyle w:val="TableParagraph"/>
              <w:rPr>
                <w:sz w:val="20"/>
              </w:rPr>
            </w:pPr>
          </w:p>
        </w:tc>
      </w:tr>
      <w:tr>
        <w:trPr>
          <w:trHeight w:val="290" w:hRule="atLeast"/>
        </w:trPr>
        <w:tc>
          <w:tcPr>
            <w:tcW w:w="3545" w:type="dxa"/>
            <w:vMerge/>
            <w:tcBorders>
              <w:top w:val="nil"/>
            </w:tcBorders>
          </w:tcPr>
          <w:p>
            <w:pPr>
              <w:rPr>
                <w:sz w:val="2"/>
                <w:szCs w:val="2"/>
              </w:rPr>
            </w:pPr>
          </w:p>
        </w:tc>
        <w:tc>
          <w:tcPr>
            <w:tcW w:w="5415" w:type="dxa"/>
          </w:tcPr>
          <w:p>
            <w:pPr>
              <w:pStyle w:val="TableParagraph"/>
              <w:rPr>
                <w:sz w:val="20"/>
              </w:rPr>
            </w:pPr>
          </w:p>
        </w:tc>
      </w:tr>
      <w:tr>
        <w:trPr>
          <w:trHeight w:val="292" w:hRule="atLeast"/>
        </w:trPr>
        <w:tc>
          <w:tcPr>
            <w:tcW w:w="3545" w:type="dxa"/>
            <w:vMerge/>
            <w:tcBorders>
              <w:top w:val="nil"/>
            </w:tcBorders>
          </w:tcPr>
          <w:p>
            <w:pPr>
              <w:rPr>
                <w:sz w:val="2"/>
                <w:szCs w:val="2"/>
              </w:rPr>
            </w:pPr>
          </w:p>
        </w:tc>
        <w:tc>
          <w:tcPr>
            <w:tcW w:w="5415" w:type="dxa"/>
          </w:tcPr>
          <w:p>
            <w:pPr>
              <w:pStyle w:val="TableParagraph"/>
              <w:rPr>
                <w:sz w:val="20"/>
              </w:rPr>
            </w:pPr>
          </w:p>
        </w:tc>
      </w:tr>
      <w:tr>
        <w:trPr>
          <w:trHeight w:val="290" w:hRule="atLeast"/>
        </w:trPr>
        <w:tc>
          <w:tcPr>
            <w:tcW w:w="3545" w:type="dxa"/>
            <w:vMerge/>
            <w:tcBorders>
              <w:top w:val="nil"/>
            </w:tcBorders>
          </w:tcPr>
          <w:p>
            <w:pPr>
              <w:rPr>
                <w:sz w:val="2"/>
                <w:szCs w:val="2"/>
              </w:rPr>
            </w:pPr>
          </w:p>
        </w:tc>
        <w:tc>
          <w:tcPr>
            <w:tcW w:w="5415" w:type="dxa"/>
          </w:tcPr>
          <w:p>
            <w:pPr>
              <w:pStyle w:val="TableParagraph"/>
              <w:rPr>
                <w:sz w:val="20"/>
              </w:rPr>
            </w:pPr>
          </w:p>
        </w:tc>
      </w:tr>
      <w:tr>
        <w:trPr>
          <w:trHeight w:val="293" w:hRule="atLeast"/>
        </w:trPr>
        <w:tc>
          <w:tcPr>
            <w:tcW w:w="3545" w:type="dxa"/>
            <w:vMerge w:val="restart"/>
          </w:tcPr>
          <w:p>
            <w:pPr>
              <w:pStyle w:val="TableParagraph"/>
              <w:spacing w:before="38"/>
              <w:rPr>
                <w:b/>
                <w:sz w:val="22"/>
              </w:rPr>
            </w:pPr>
          </w:p>
          <w:p>
            <w:pPr>
              <w:pStyle w:val="TableParagraph"/>
              <w:spacing w:line="276" w:lineRule="auto" w:before="1"/>
              <w:ind w:left="770" w:right="758"/>
              <w:jc w:val="center"/>
              <w:rPr>
                <w:b/>
                <w:sz w:val="22"/>
              </w:rPr>
            </w:pPr>
            <w:r>
              <w:rPr>
                <w:b/>
                <w:sz w:val="22"/>
              </w:rPr>
              <w:t>Негізгі</w:t>
            </w:r>
            <w:r>
              <w:rPr>
                <w:b/>
                <w:spacing w:val="-14"/>
                <w:sz w:val="22"/>
              </w:rPr>
              <w:t> </w:t>
            </w:r>
            <w:r>
              <w:rPr>
                <w:b/>
                <w:sz w:val="22"/>
              </w:rPr>
              <w:t>міндеттері Temel Görevleri Main Tasks</w:t>
            </w:r>
          </w:p>
        </w:tc>
        <w:tc>
          <w:tcPr>
            <w:tcW w:w="5415" w:type="dxa"/>
          </w:tcPr>
          <w:p>
            <w:pPr>
              <w:pStyle w:val="TableParagraph"/>
              <w:rPr>
                <w:sz w:val="20"/>
              </w:rPr>
            </w:pPr>
          </w:p>
        </w:tc>
      </w:tr>
      <w:tr>
        <w:trPr>
          <w:trHeight w:val="290" w:hRule="atLeast"/>
        </w:trPr>
        <w:tc>
          <w:tcPr>
            <w:tcW w:w="3545" w:type="dxa"/>
            <w:vMerge/>
            <w:tcBorders>
              <w:top w:val="nil"/>
            </w:tcBorders>
          </w:tcPr>
          <w:p>
            <w:pPr>
              <w:rPr>
                <w:sz w:val="2"/>
                <w:szCs w:val="2"/>
              </w:rPr>
            </w:pPr>
          </w:p>
        </w:tc>
        <w:tc>
          <w:tcPr>
            <w:tcW w:w="5415" w:type="dxa"/>
          </w:tcPr>
          <w:p>
            <w:pPr>
              <w:pStyle w:val="TableParagraph"/>
              <w:rPr>
                <w:sz w:val="20"/>
              </w:rPr>
            </w:pPr>
          </w:p>
        </w:tc>
      </w:tr>
      <w:tr>
        <w:trPr>
          <w:trHeight w:val="290" w:hRule="atLeast"/>
        </w:trPr>
        <w:tc>
          <w:tcPr>
            <w:tcW w:w="3545" w:type="dxa"/>
            <w:vMerge/>
            <w:tcBorders>
              <w:top w:val="nil"/>
            </w:tcBorders>
          </w:tcPr>
          <w:p>
            <w:pPr>
              <w:rPr>
                <w:sz w:val="2"/>
                <w:szCs w:val="2"/>
              </w:rPr>
            </w:pPr>
          </w:p>
        </w:tc>
        <w:tc>
          <w:tcPr>
            <w:tcW w:w="5415" w:type="dxa"/>
          </w:tcPr>
          <w:p>
            <w:pPr>
              <w:pStyle w:val="TableParagraph"/>
              <w:rPr>
                <w:sz w:val="20"/>
              </w:rPr>
            </w:pPr>
          </w:p>
        </w:tc>
      </w:tr>
      <w:tr>
        <w:trPr>
          <w:trHeight w:val="292" w:hRule="atLeast"/>
        </w:trPr>
        <w:tc>
          <w:tcPr>
            <w:tcW w:w="3545" w:type="dxa"/>
            <w:vMerge/>
            <w:tcBorders>
              <w:top w:val="nil"/>
            </w:tcBorders>
          </w:tcPr>
          <w:p>
            <w:pPr>
              <w:rPr>
                <w:sz w:val="2"/>
                <w:szCs w:val="2"/>
              </w:rPr>
            </w:pPr>
          </w:p>
        </w:tc>
        <w:tc>
          <w:tcPr>
            <w:tcW w:w="5415" w:type="dxa"/>
          </w:tcPr>
          <w:p>
            <w:pPr>
              <w:pStyle w:val="TableParagraph"/>
              <w:rPr>
                <w:sz w:val="20"/>
              </w:rPr>
            </w:pPr>
          </w:p>
        </w:tc>
      </w:tr>
      <w:tr>
        <w:trPr>
          <w:trHeight w:val="290" w:hRule="atLeast"/>
        </w:trPr>
        <w:tc>
          <w:tcPr>
            <w:tcW w:w="3545" w:type="dxa"/>
            <w:vMerge w:val="restart"/>
          </w:tcPr>
          <w:p>
            <w:pPr>
              <w:pStyle w:val="TableParagraph"/>
              <w:spacing w:before="35"/>
              <w:rPr>
                <w:b/>
                <w:sz w:val="22"/>
              </w:rPr>
            </w:pPr>
          </w:p>
          <w:p>
            <w:pPr>
              <w:pStyle w:val="TableParagraph"/>
              <w:spacing w:line="276" w:lineRule="auto" w:before="1"/>
              <w:ind w:left="399" w:right="386"/>
              <w:jc w:val="center"/>
              <w:rPr>
                <w:b/>
                <w:sz w:val="22"/>
              </w:rPr>
            </w:pPr>
            <w:r>
              <w:rPr>
                <w:b/>
                <w:sz w:val="22"/>
              </w:rPr>
              <w:t>Теориялық</w:t>
            </w:r>
            <w:r>
              <w:rPr>
                <w:b/>
                <w:spacing w:val="-14"/>
                <w:sz w:val="22"/>
              </w:rPr>
              <w:t> </w:t>
            </w:r>
            <w:r>
              <w:rPr>
                <w:b/>
                <w:sz w:val="22"/>
              </w:rPr>
              <w:t>маңыздылығы Teorik Önemi</w:t>
            </w:r>
          </w:p>
          <w:p>
            <w:pPr>
              <w:pStyle w:val="TableParagraph"/>
              <w:spacing w:before="1"/>
              <w:ind w:left="12" w:right="2"/>
              <w:jc w:val="center"/>
              <w:rPr>
                <w:b/>
                <w:sz w:val="22"/>
              </w:rPr>
            </w:pPr>
            <w:r>
              <w:rPr>
                <w:b/>
                <w:sz w:val="22"/>
              </w:rPr>
              <w:t>Theoretical</w:t>
            </w:r>
            <w:r>
              <w:rPr>
                <w:b/>
                <w:spacing w:val="-4"/>
                <w:sz w:val="22"/>
              </w:rPr>
              <w:t> </w:t>
            </w:r>
            <w:r>
              <w:rPr>
                <w:b/>
                <w:spacing w:val="-2"/>
                <w:sz w:val="22"/>
              </w:rPr>
              <w:t>Significance</w:t>
            </w:r>
          </w:p>
        </w:tc>
        <w:tc>
          <w:tcPr>
            <w:tcW w:w="5415" w:type="dxa"/>
          </w:tcPr>
          <w:p>
            <w:pPr>
              <w:pStyle w:val="TableParagraph"/>
              <w:rPr>
                <w:sz w:val="20"/>
              </w:rPr>
            </w:pPr>
          </w:p>
        </w:tc>
      </w:tr>
      <w:tr>
        <w:trPr>
          <w:trHeight w:val="290" w:hRule="atLeast"/>
        </w:trPr>
        <w:tc>
          <w:tcPr>
            <w:tcW w:w="3545" w:type="dxa"/>
            <w:vMerge/>
            <w:tcBorders>
              <w:top w:val="nil"/>
            </w:tcBorders>
          </w:tcPr>
          <w:p>
            <w:pPr>
              <w:rPr>
                <w:sz w:val="2"/>
                <w:szCs w:val="2"/>
              </w:rPr>
            </w:pPr>
          </w:p>
        </w:tc>
        <w:tc>
          <w:tcPr>
            <w:tcW w:w="5415" w:type="dxa"/>
          </w:tcPr>
          <w:p>
            <w:pPr>
              <w:pStyle w:val="TableParagraph"/>
              <w:rPr>
                <w:sz w:val="20"/>
              </w:rPr>
            </w:pPr>
          </w:p>
        </w:tc>
      </w:tr>
      <w:tr>
        <w:trPr>
          <w:trHeight w:val="292" w:hRule="atLeast"/>
        </w:trPr>
        <w:tc>
          <w:tcPr>
            <w:tcW w:w="3545" w:type="dxa"/>
            <w:vMerge/>
            <w:tcBorders>
              <w:top w:val="nil"/>
            </w:tcBorders>
          </w:tcPr>
          <w:p>
            <w:pPr>
              <w:rPr>
                <w:sz w:val="2"/>
                <w:szCs w:val="2"/>
              </w:rPr>
            </w:pPr>
          </w:p>
        </w:tc>
        <w:tc>
          <w:tcPr>
            <w:tcW w:w="5415" w:type="dxa"/>
          </w:tcPr>
          <w:p>
            <w:pPr>
              <w:pStyle w:val="TableParagraph"/>
              <w:rPr>
                <w:sz w:val="20"/>
              </w:rPr>
            </w:pPr>
          </w:p>
        </w:tc>
      </w:tr>
      <w:tr>
        <w:trPr>
          <w:trHeight w:val="290" w:hRule="atLeast"/>
        </w:trPr>
        <w:tc>
          <w:tcPr>
            <w:tcW w:w="3545" w:type="dxa"/>
            <w:vMerge/>
            <w:tcBorders>
              <w:top w:val="nil"/>
            </w:tcBorders>
          </w:tcPr>
          <w:p>
            <w:pPr>
              <w:rPr>
                <w:sz w:val="2"/>
                <w:szCs w:val="2"/>
              </w:rPr>
            </w:pPr>
          </w:p>
        </w:tc>
        <w:tc>
          <w:tcPr>
            <w:tcW w:w="5415" w:type="dxa"/>
          </w:tcPr>
          <w:p>
            <w:pPr>
              <w:pStyle w:val="TableParagraph"/>
              <w:rPr>
                <w:sz w:val="20"/>
              </w:rPr>
            </w:pPr>
          </w:p>
        </w:tc>
      </w:tr>
      <w:tr>
        <w:trPr>
          <w:trHeight w:val="292" w:hRule="atLeast"/>
        </w:trPr>
        <w:tc>
          <w:tcPr>
            <w:tcW w:w="3545" w:type="dxa"/>
            <w:vMerge w:val="restart"/>
          </w:tcPr>
          <w:p>
            <w:pPr>
              <w:pStyle w:val="TableParagraph"/>
              <w:rPr>
                <w:b/>
                <w:sz w:val="22"/>
              </w:rPr>
            </w:pPr>
          </w:p>
          <w:p>
            <w:pPr>
              <w:pStyle w:val="TableParagraph"/>
              <w:spacing w:before="75"/>
              <w:rPr>
                <w:b/>
                <w:sz w:val="22"/>
              </w:rPr>
            </w:pPr>
          </w:p>
          <w:p>
            <w:pPr>
              <w:pStyle w:val="TableParagraph"/>
              <w:ind w:left="830"/>
              <w:rPr>
                <w:b/>
                <w:sz w:val="22"/>
              </w:rPr>
            </w:pPr>
            <w:r>
              <w:rPr>
                <w:b/>
                <w:sz w:val="22"/>
              </w:rPr>
              <w:t>Ғылым</w:t>
            </w:r>
            <w:r>
              <w:rPr>
                <w:b/>
                <w:spacing w:val="-4"/>
                <w:sz w:val="22"/>
              </w:rPr>
              <w:t> </w:t>
            </w:r>
            <w:r>
              <w:rPr>
                <w:b/>
                <w:spacing w:val="-2"/>
                <w:sz w:val="22"/>
              </w:rPr>
              <w:t>жаңалығы</w:t>
            </w:r>
          </w:p>
        </w:tc>
        <w:tc>
          <w:tcPr>
            <w:tcW w:w="5415" w:type="dxa"/>
          </w:tcPr>
          <w:p>
            <w:pPr>
              <w:pStyle w:val="TableParagraph"/>
              <w:rPr>
                <w:sz w:val="20"/>
              </w:rPr>
            </w:pPr>
          </w:p>
        </w:tc>
      </w:tr>
      <w:tr>
        <w:trPr>
          <w:trHeight w:val="290" w:hRule="atLeast"/>
        </w:trPr>
        <w:tc>
          <w:tcPr>
            <w:tcW w:w="3545" w:type="dxa"/>
            <w:vMerge/>
            <w:tcBorders>
              <w:top w:val="nil"/>
            </w:tcBorders>
          </w:tcPr>
          <w:p>
            <w:pPr>
              <w:rPr>
                <w:sz w:val="2"/>
                <w:szCs w:val="2"/>
              </w:rPr>
            </w:pPr>
          </w:p>
        </w:tc>
        <w:tc>
          <w:tcPr>
            <w:tcW w:w="5415" w:type="dxa"/>
          </w:tcPr>
          <w:p>
            <w:pPr>
              <w:pStyle w:val="TableParagraph"/>
              <w:rPr>
                <w:sz w:val="20"/>
              </w:rPr>
            </w:pPr>
          </w:p>
        </w:tc>
      </w:tr>
      <w:tr>
        <w:trPr>
          <w:trHeight w:val="292" w:hRule="atLeast"/>
        </w:trPr>
        <w:tc>
          <w:tcPr>
            <w:tcW w:w="3545" w:type="dxa"/>
            <w:vMerge/>
            <w:tcBorders>
              <w:top w:val="nil"/>
            </w:tcBorders>
          </w:tcPr>
          <w:p>
            <w:pPr>
              <w:rPr>
                <w:sz w:val="2"/>
                <w:szCs w:val="2"/>
              </w:rPr>
            </w:pPr>
          </w:p>
        </w:tc>
        <w:tc>
          <w:tcPr>
            <w:tcW w:w="5415" w:type="dxa"/>
          </w:tcPr>
          <w:p>
            <w:pPr>
              <w:pStyle w:val="TableParagraph"/>
              <w:rPr>
                <w:sz w:val="20"/>
              </w:rPr>
            </w:pPr>
          </w:p>
        </w:tc>
      </w:tr>
    </w:tbl>
    <w:p>
      <w:pPr>
        <w:spacing w:after="0"/>
        <w:rPr>
          <w:sz w:val="20"/>
        </w:rPr>
        <w:sectPr>
          <w:headerReference w:type="default" r:id="rId100"/>
          <w:pgSz w:w="11910" w:h="16840"/>
          <w:pgMar w:header="0" w:footer="0" w:top="1040" w:bottom="280" w:left="1160" w:right="740"/>
        </w:sectPr>
      </w:pPr>
    </w:p>
    <w:tbl>
      <w:tblPr>
        <w:tblW w:w="0" w:type="auto"/>
        <w:jc w:val="left"/>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545"/>
        <w:gridCol w:w="5415"/>
      </w:tblGrid>
      <w:tr>
        <w:trPr>
          <w:trHeight w:val="292" w:hRule="atLeast"/>
        </w:trPr>
        <w:tc>
          <w:tcPr>
            <w:tcW w:w="3545" w:type="dxa"/>
            <w:vMerge w:val="restart"/>
          </w:tcPr>
          <w:p>
            <w:pPr>
              <w:pStyle w:val="TableParagraph"/>
              <w:spacing w:line="276" w:lineRule="auto" w:before="1"/>
              <w:ind w:left="950" w:right="935" w:firstLine="232"/>
              <w:rPr>
                <w:b/>
                <w:sz w:val="22"/>
              </w:rPr>
            </w:pPr>
            <w:r>
              <w:rPr>
                <w:b/>
                <w:sz w:val="22"/>
              </w:rPr>
              <w:t>İlmi Yeniliği Scientific</w:t>
            </w:r>
            <w:r>
              <w:rPr>
                <w:b/>
                <w:spacing w:val="-14"/>
                <w:sz w:val="22"/>
              </w:rPr>
              <w:t> </w:t>
            </w:r>
            <w:r>
              <w:rPr>
                <w:b/>
                <w:sz w:val="22"/>
              </w:rPr>
              <w:t>Novelty</w:t>
            </w:r>
          </w:p>
        </w:tc>
        <w:tc>
          <w:tcPr>
            <w:tcW w:w="5415" w:type="dxa"/>
          </w:tcPr>
          <w:p>
            <w:pPr>
              <w:pStyle w:val="TableParagraph"/>
              <w:rPr>
                <w:sz w:val="20"/>
              </w:rPr>
            </w:pPr>
          </w:p>
        </w:tc>
      </w:tr>
      <w:tr>
        <w:trPr>
          <w:trHeight w:val="290" w:hRule="atLeast"/>
        </w:trPr>
        <w:tc>
          <w:tcPr>
            <w:tcW w:w="3545" w:type="dxa"/>
            <w:vMerge/>
            <w:tcBorders>
              <w:top w:val="nil"/>
            </w:tcBorders>
          </w:tcPr>
          <w:p>
            <w:pPr>
              <w:rPr>
                <w:sz w:val="2"/>
                <w:szCs w:val="2"/>
              </w:rPr>
            </w:pPr>
          </w:p>
        </w:tc>
        <w:tc>
          <w:tcPr>
            <w:tcW w:w="5415" w:type="dxa"/>
          </w:tcPr>
          <w:p>
            <w:pPr>
              <w:pStyle w:val="TableParagraph"/>
              <w:rPr>
                <w:sz w:val="20"/>
              </w:rPr>
            </w:pPr>
          </w:p>
        </w:tc>
      </w:tr>
      <w:tr>
        <w:trPr>
          <w:trHeight w:val="292" w:hRule="atLeast"/>
        </w:trPr>
        <w:tc>
          <w:tcPr>
            <w:tcW w:w="3545" w:type="dxa"/>
            <w:vMerge/>
            <w:tcBorders>
              <w:top w:val="nil"/>
            </w:tcBorders>
          </w:tcPr>
          <w:p>
            <w:pPr>
              <w:rPr>
                <w:sz w:val="2"/>
                <w:szCs w:val="2"/>
              </w:rPr>
            </w:pPr>
          </w:p>
        </w:tc>
        <w:tc>
          <w:tcPr>
            <w:tcW w:w="5415" w:type="dxa"/>
          </w:tcPr>
          <w:p>
            <w:pPr>
              <w:pStyle w:val="TableParagraph"/>
              <w:rPr>
                <w:sz w:val="20"/>
              </w:rPr>
            </w:pPr>
          </w:p>
        </w:tc>
      </w:tr>
      <w:tr>
        <w:trPr>
          <w:trHeight w:val="290" w:hRule="atLeast"/>
        </w:trPr>
        <w:tc>
          <w:tcPr>
            <w:tcW w:w="3545" w:type="dxa"/>
            <w:vMerge w:val="restart"/>
          </w:tcPr>
          <w:p>
            <w:pPr>
              <w:pStyle w:val="TableParagraph"/>
              <w:rPr>
                <w:b/>
                <w:sz w:val="22"/>
              </w:rPr>
            </w:pPr>
          </w:p>
          <w:p>
            <w:pPr>
              <w:pStyle w:val="TableParagraph"/>
              <w:spacing w:before="73"/>
              <w:rPr>
                <w:b/>
                <w:sz w:val="22"/>
              </w:rPr>
            </w:pPr>
          </w:p>
          <w:p>
            <w:pPr>
              <w:pStyle w:val="TableParagraph"/>
              <w:spacing w:line="276" w:lineRule="auto"/>
              <w:ind w:left="12" w:right="1"/>
              <w:jc w:val="center"/>
              <w:rPr>
                <w:b/>
                <w:sz w:val="22"/>
              </w:rPr>
            </w:pPr>
            <w:r>
              <w:rPr>
                <w:b/>
                <w:sz w:val="22"/>
              </w:rPr>
              <w:t>Практикалық</w:t>
            </w:r>
            <w:r>
              <w:rPr>
                <w:b/>
                <w:spacing w:val="-14"/>
                <w:sz w:val="22"/>
              </w:rPr>
              <w:t> </w:t>
            </w:r>
            <w:r>
              <w:rPr>
                <w:b/>
                <w:sz w:val="22"/>
              </w:rPr>
              <w:t>маңыздылығы Pratik Önemi</w:t>
            </w:r>
          </w:p>
          <w:p>
            <w:pPr>
              <w:pStyle w:val="TableParagraph"/>
              <w:spacing w:before="1"/>
              <w:ind w:left="12" w:right="5"/>
              <w:jc w:val="center"/>
              <w:rPr>
                <w:b/>
                <w:sz w:val="22"/>
              </w:rPr>
            </w:pPr>
            <w:r>
              <w:rPr>
                <w:b/>
                <w:sz w:val="22"/>
              </w:rPr>
              <w:t>Practical</w:t>
            </w:r>
            <w:r>
              <w:rPr>
                <w:b/>
                <w:spacing w:val="-4"/>
                <w:sz w:val="22"/>
              </w:rPr>
              <w:t> </w:t>
            </w:r>
            <w:r>
              <w:rPr>
                <w:b/>
                <w:spacing w:val="-2"/>
                <w:sz w:val="22"/>
              </w:rPr>
              <w:t>Significance</w:t>
            </w:r>
          </w:p>
        </w:tc>
        <w:tc>
          <w:tcPr>
            <w:tcW w:w="5415" w:type="dxa"/>
          </w:tcPr>
          <w:p>
            <w:pPr>
              <w:pStyle w:val="TableParagraph"/>
              <w:rPr>
                <w:sz w:val="20"/>
              </w:rPr>
            </w:pPr>
          </w:p>
        </w:tc>
      </w:tr>
      <w:tr>
        <w:trPr>
          <w:trHeight w:val="290" w:hRule="atLeast"/>
        </w:trPr>
        <w:tc>
          <w:tcPr>
            <w:tcW w:w="3545" w:type="dxa"/>
            <w:vMerge/>
            <w:tcBorders>
              <w:top w:val="nil"/>
            </w:tcBorders>
          </w:tcPr>
          <w:p>
            <w:pPr>
              <w:rPr>
                <w:sz w:val="2"/>
                <w:szCs w:val="2"/>
              </w:rPr>
            </w:pPr>
          </w:p>
        </w:tc>
        <w:tc>
          <w:tcPr>
            <w:tcW w:w="5415" w:type="dxa"/>
          </w:tcPr>
          <w:p>
            <w:pPr>
              <w:pStyle w:val="TableParagraph"/>
              <w:rPr>
                <w:sz w:val="20"/>
              </w:rPr>
            </w:pPr>
          </w:p>
        </w:tc>
      </w:tr>
      <w:tr>
        <w:trPr>
          <w:trHeight w:val="292" w:hRule="atLeast"/>
        </w:trPr>
        <w:tc>
          <w:tcPr>
            <w:tcW w:w="3545" w:type="dxa"/>
            <w:vMerge/>
            <w:tcBorders>
              <w:top w:val="nil"/>
            </w:tcBorders>
          </w:tcPr>
          <w:p>
            <w:pPr>
              <w:rPr>
                <w:sz w:val="2"/>
                <w:szCs w:val="2"/>
              </w:rPr>
            </w:pPr>
          </w:p>
        </w:tc>
        <w:tc>
          <w:tcPr>
            <w:tcW w:w="5415" w:type="dxa"/>
          </w:tcPr>
          <w:p>
            <w:pPr>
              <w:pStyle w:val="TableParagraph"/>
              <w:rPr>
                <w:sz w:val="20"/>
              </w:rPr>
            </w:pPr>
          </w:p>
        </w:tc>
      </w:tr>
      <w:tr>
        <w:trPr>
          <w:trHeight w:val="290" w:hRule="atLeast"/>
        </w:trPr>
        <w:tc>
          <w:tcPr>
            <w:tcW w:w="3545" w:type="dxa"/>
            <w:vMerge/>
            <w:tcBorders>
              <w:top w:val="nil"/>
            </w:tcBorders>
          </w:tcPr>
          <w:p>
            <w:pPr>
              <w:rPr>
                <w:sz w:val="2"/>
                <w:szCs w:val="2"/>
              </w:rPr>
            </w:pPr>
          </w:p>
        </w:tc>
        <w:tc>
          <w:tcPr>
            <w:tcW w:w="5415" w:type="dxa"/>
          </w:tcPr>
          <w:p>
            <w:pPr>
              <w:pStyle w:val="TableParagraph"/>
              <w:rPr>
                <w:sz w:val="20"/>
              </w:rPr>
            </w:pPr>
          </w:p>
        </w:tc>
      </w:tr>
      <w:tr>
        <w:trPr>
          <w:trHeight w:val="292" w:hRule="atLeast"/>
        </w:trPr>
        <w:tc>
          <w:tcPr>
            <w:tcW w:w="3545" w:type="dxa"/>
            <w:vMerge/>
            <w:tcBorders>
              <w:top w:val="nil"/>
            </w:tcBorders>
          </w:tcPr>
          <w:p>
            <w:pPr>
              <w:rPr>
                <w:sz w:val="2"/>
                <w:szCs w:val="2"/>
              </w:rPr>
            </w:pPr>
          </w:p>
        </w:tc>
        <w:tc>
          <w:tcPr>
            <w:tcW w:w="5415" w:type="dxa"/>
          </w:tcPr>
          <w:p>
            <w:pPr>
              <w:pStyle w:val="TableParagraph"/>
              <w:rPr>
                <w:sz w:val="20"/>
              </w:rPr>
            </w:pPr>
          </w:p>
        </w:tc>
      </w:tr>
      <w:tr>
        <w:trPr>
          <w:trHeight w:val="290" w:hRule="atLeast"/>
        </w:trPr>
        <w:tc>
          <w:tcPr>
            <w:tcW w:w="3545" w:type="dxa"/>
            <w:vMerge/>
            <w:tcBorders>
              <w:top w:val="nil"/>
            </w:tcBorders>
          </w:tcPr>
          <w:p>
            <w:pPr>
              <w:rPr>
                <w:sz w:val="2"/>
                <w:szCs w:val="2"/>
              </w:rPr>
            </w:pPr>
          </w:p>
        </w:tc>
        <w:tc>
          <w:tcPr>
            <w:tcW w:w="5415" w:type="dxa"/>
          </w:tcPr>
          <w:p>
            <w:pPr>
              <w:pStyle w:val="TableParagraph"/>
              <w:rPr>
                <w:sz w:val="20"/>
              </w:rPr>
            </w:pPr>
          </w:p>
        </w:tc>
      </w:tr>
      <w:tr>
        <w:trPr>
          <w:trHeight w:val="290" w:hRule="atLeast"/>
        </w:trPr>
        <w:tc>
          <w:tcPr>
            <w:tcW w:w="3545" w:type="dxa"/>
            <w:vMerge w:val="restart"/>
          </w:tcPr>
          <w:p>
            <w:pPr>
              <w:pStyle w:val="TableParagraph"/>
              <w:rPr>
                <w:b/>
                <w:sz w:val="22"/>
              </w:rPr>
            </w:pPr>
          </w:p>
          <w:p>
            <w:pPr>
              <w:pStyle w:val="TableParagraph"/>
              <w:spacing w:before="75"/>
              <w:rPr>
                <w:b/>
                <w:sz w:val="22"/>
              </w:rPr>
            </w:pPr>
          </w:p>
          <w:p>
            <w:pPr>
              <w:pStyle w:val="TableParagraph"/>
              <w:spacing w:line="276" w:lineRule="auto"/>
              <w:ind w:left="887" w:right="863" w:hanging="15"/>
              <w:jc w:val="both"/>
              <w:rPr>
                <w:b/>
                <w:sz w:val="22"/>
              </w:rPr>
            </w:pPr>
            <w:r>
              <w:rPr>
                <w:b/>
                <w:sz w:val="22"/>
              </w:rPr>
              <w:t>Зерттеу</w:t>
            </w:r>
            <w:r>
              <w:rPr>
                <w:b/>
                <w:spacing w:val="-14"/>
                <w:sz w:val="22"/>
              </w:rPr>
              <w:t> </w:t>
            </w:r>
            <w:r>
              <w:rPr>
                <w:b/>
                <w:sz w:val="22"/>
              </w:rPr>
              <w:t>әдістемесі Araştırma</w:t>
            </w:r>
            <w:r>
              <w:rPr>
                <w:b/>
                <w:spacing w:val="-14"/>
                <w:sz w:val="22"/>
              </w:rPr>
              <w:t> </w:t>
            </w:r>
            <w:r>
              <w:rPr>
                <w:b/>
                <w:sz w:val="22"/>
              </w:rPr>
              <w:t>Metodu Research Methods</w:t>
            </w:r>
          </w:p>
        </w:tc>
        <w:tc>
          <w:tcPr>
            <w:tcW w:w="5415" w:type="dxa"/>
          </w:tcPr>
          <w:p>
            <w:pPr>
              <w:pStyle w:val="TableParagraph"/>
              <w:rPr>
                <w:sz w:val="20"/>
              </w:rPr>
            </w:pPr>
          </w:p>
        </w:tc>
      </w:tr>
      <w:tr>
        <w:trPr>
          <w:trHeight w:val="292" w:hRule="atLeast"/>
        </w:trPr>
        <w:tc>
          <w:tcPr>
            <w:tcW w:w="3545" w:type="dxa"/>
            <w:vMerge/>
            <w:tcBorders>
              <w:top w:val="nil"/>
            </w:tcBorders>
          </w:tcPr>
          <w:p>
            <w:pPr>
              <w:rPr>
                <w:sz w:val="2"/>
                <w:szCs w:val="2"/>
              </w:rPr>
            </w:pPr>
          </w:p>
        </w:tc>
        <w:tc>
          <w:tcPr>
            <w:tcW w:w="5415" w:type="dxa"/>
          </w:tcPr>
          <w:p>
            <w:pPr>
              <w:pStyle w:val="TableParagraph"/>
              <w:rPr>
                <w:sz w:val="20"/>
              </w:rPr>
            </w:pPr>
          </w:p>
        </w:tc>
      </w:tr>
      <w:tr>
        <w:trPr>
          <w:trHeight w:val="290" w:hRule="atLeast"/>
        </w:trPr>
        <w:tc>
          <w:tcPr>
            <w:tcW w:w="3545" w:type="dxa"/>
            <w:vMerge/>
            <w:tcBorders>
              <w:top w:val="nil"/>
            </w:tcBorders>
          </w:tcPr>
          <w:p>
            <w:pPr>
              <w:rPr>
                <w:sz w:val="2"/>
                <w:szCs w:val="2"/>
              </w:rPr>
            </w:pPr>
          </w:p>
        </w:tc>
        <w:tc>
          <w:tcPr>
            <w:tcW w:w="5415" w:type="dxa"/>
          </w:tcPr>
          <w:p>
            <w:pPr>
              <w:pStyle w:val="TableParagraph"/>
              <w:rPr>
                <w:sz w:val="20"/>
              </w:rPr>
            </w:pPr>
          </w:p>
        </w:tc>
      </w:tr>
      <w:tr>
        <w:trPr>
          <w:trHeight w:val="292" w:hRule="atLeast"/>
        </w:trPr>
        <w:tc>
          <w:tcPr>
            <w:tcW w:w="3545" w:type="dxa"/>
            <w:vMerge/>
            <w:tcBorders>
              <w:top w:val="nil"/>
            </w:tcBorders>
          </w:tcPr>
          <w:p>
            <w:pPr>
              <w:rPr>
                <w:sz w:val="2"/>
                <w:szCs w:val="2"/>
              </w:rPr>
            </w:pPr>
          </w:p>
        </w:tc>
        <w:tc>
          <w:tcPr>
            <w:tcW w:w="5415" w:type="dxa"/>
          </w:tcPr>
          <w:p>
            <w:pPr>
              <w:pStyle w:val="TableParagraph"/>
              <w:rPr>
                <w:sz w:val="20"/>
              </w:rPr>
            </w:pPr>
          </w:p>
        </w:tc>
      </w:tr>
      <w:tr>
        <w:trPr>
          <w:trHeight w:val="290" w:hRule="atLeast"/>
        </w:trPr>
        <w:tc>
          <w:tcPr>
            <w:tcW w:w="3545" w:type="dxa"/>
            <w:vMerge/>
            <w:tcBorders>
              <w:top w:val="nil"/>
            </w:tcBorders>
          </w:tcPr>
          <w:p>
            <w:pPr>
              <w:rPr>
                <w:sz w:val="2"/>
                <w:szCs w:val="2"/>
              </w:rPr>
            </w:pPr>
          </w:p>
        </w:tc>
        <w:tc>
          <w:tcPr>
            <w:tcW w:w="5415" w:type="dxa"/>
          </w:tcPr>
          <w:p>
            <w:pPr>
              <w:pStyle w:val="TableParagraph"/>
              <w:rPr>
                <w:sz w:val="20"/>
              </w:rPr>
            </w:pPr>
          </w:p>
        </w:tc>
      </w:tr>
      <w:tr>
        <w:trPr>
          <w:trHeight w:val="290" w:hRule="atLeast"/>
        </w:trPr>
        <w:tc>
          <w:tcPr>
            <w:tcW w:w="3545" w:type="dxa"/>
            <w:vMerge/>
            <w:tcBorders>
              <w:top w:val="nil"/>
            </w:tcBorders>
          </w:tcPr>
          <w:p>
            <w:pPr>
              <w:rPr>
                <w:sz w:val="2"/>
                <w:szCs w:val="2"/>
              </w:rPr>
            </w:pPr>
          </w:p>
        </w:tc>
        <w:tc>
          <w:tcPr>
            <w:tcW w:w="5415" w:type="dxa"/>
          </w:tcPr>
          <w:p>
            <w:pPr>
              <w:pStyle w:val="TableParagraph"/>
              <w:rPr>
                <w:sz w:val="20"/>
              </w:rPr>
            </w:pPr>
          </w:p>
        </w:tc>
      </w:tr>
      <w:tr>
        <w:trPr>
          <w:trHeight w:val="292" w:hRule="atLeast"/>
        </w:trPr>
        <w:tc>
          <w:tcPr>
            <w:tcW w:w="3545" w:type="dxa"/>
            <w:vMerge/>
            <w:tcBorders>
              <w:top w:val="nil"/>
            </w:tcBorders>
          </w:tcPr>
          <w:p>
            <w:pPr>
              <w:rPr>
                <w:sz w:val="2"/>
                <w:szCs w:val="2"/>
              </w:rPr>
            </w:pPr>
          </w:p>
        </w:tc>
        <w:tc>
          <w:tcPr>
            <w:tcW w:w="5415" w:type="dxa"/>
          </w:tcPr>
          <w:p>
            <w:pPr>
              <w:pStyle w:val="TableParagraph"/>
              <w:rPr>
                <w:sz w:val="20"/>
              </w:rPr>
            </w:pPr>
          </w:p>
        </w:tc>
      </w:tr>
      <w:tr>
        <w:trPr>
          <w:trHeight w:val="290" w:hRule="atLeast"/>
        </w:trPr>
        <w:tc>
          <w:tcPr>
            <w:tcW w:w="3545" w:type="dxa"/>
            <w:vMerge w:val="restart"/>
          </w:tcPr>
          <w:p>
            <w:pPr>
              <w:pStyle w:val="TableParagraph"/>
              <w:spacing w:before="35"/>
              <w:rPr>
                <w:b/>
                <w:sz w:val="22"/>
              </w:rPr>
            </w:pPr>
          </w:p>
          <w:p>
            <w:pPr>
              <w:pStyle w:val="TableParagraph"/>
              <w:spacing w:line="276" w:lineRule="auto" w:before="1"/>
              <w:ind w:left="477" w:right="464"/>
              <w:jc w:val="center"/>
              <w:rPr>
                <w:b/>
                <w:sz w:val="22"/>
              </w:rPr>
            </w:pPr>
            <w:r>
              <w:rPr>
                <w:b/>
                <w:sz w:val="22"/>
              </w:rPr>
              <w:t>Күтілетін</w:t>
            </w:r>
            <w:r>
              <w:rPr>
                <w:b/>
                <w:spacing w:val="-14"/>
                <w:sz w:val="22"/>
              </w:rPr>
              <w:t> </w:t>
            </w:r>
            <w:r>
              <w:rPr>
                <w:b/>
                <w:sz w:val="22"/>
              </w:rPr>
              <w:t>нәтижелер Beklenen Sonuçlar Expected Results</w:t>
            </w:r>
          </w:p>
        </w:tc>
        <w:tc>
          <w:tcPr>
            <w:tcW w:w="5415" w:type="dxa"/>
          </w:tcPr>
          <w:p>
            <w:pPr>
              <w:pStyle w:val="TableParagraph"/>
              <w:rPr>
                <w:sz w:val="20"/>
              </w:rPr>
            </w:pPr>
          </w:p>
        </w:tc>
      </w:tr>
      <w:tr>
        <w:trPr>
          <w:trHeight w:val="290" w:hRule="atLeast"/>
        </w:trPr>
        <w:tc>
          <w:tcPr>
            <w:tcW w:w="3545" w:type="dxa"/>
            <w:vMerge/>
            <w:tcBorders>
              <w:top w:val="nil"/>
            </w:tcBorders>
          </w:tcPr>
          <w:p>
            <w:pPr>
              <w:rPr>
                <w:sz w:val="2"/>
                <w:szCs w:val="2"/>
              </w:rPr>
            </w:pPr>
          </w:p>
        </w:tc>
        <w:tc>
          <w:tcPr>
            <w:tcW w:w="5415" w:type="dxa"/>
          </w:tcPr>
          <w:p>
            <w:pPr>
              <w:pStyle w:val="TableParagraph"/>
              <w:rPr>
                <w:sz w:val="20"/>
              </w:rPr>
            </w:pPr>
          </w:p>
        </w:tc>
      </w:tr>
      <w:tr>
        <w:trPr>
          <w:trHeight w:val="292" w:hRule="atLeast"/>
        </w:trPr>
        <w:tc>
          <w:tcPr>
            <w:tcW w:w="3545" w:type="dxa"/>
            <w:vMerge/>
            <w:tcBorders>
              <w:top w:val="nil"/>
            </w:tcBorders>
          </w:tcPr>
          <w:p>
            <w:pPr>
              <w:rPr>
                <w:sz w:val="2"/>
                <w:szCs w:val="2"/>
              </w:rPr>
            </w:pPr>
          </w:p>
        </w:tc>
        <w:tc>
          <w:tcPr>
            <w:tcW w:w="5415" w:type="dxa"/>
          </w:tcPr>
          <w:p>
            <w:pPr>
              <w:pStyle w:val="TableParagraph"/>
              <w:rPr>
                <w:sz w:val="20"/>
              </w:rPr>
            </w:pPr>
          </w:p>
        </w:tc>
      </w:tr>
      <w:tr>
        <w:trPr>
          <w:trHeight w:val="290" w:hRule="atLeast"/>
        </w:trPr>
        <w:tc>
          <w:tcPr>
            <w:tcW w:w="3545" w:type="dxa"/>
            <w:vMerge/>
            <w:tcBorders>
              <w:top w:val="nil"/>
            </w:tcBorders>
          </w:tcPr>
          <w:p>
            <w:pPr>
              <w:rPr>
                <w:sz w:val="2"/>
                <w:szCs w:val="2"/>
              </w:rPr>
            </w:pPr>
          </w:p>
        </w:tc>
        <w:tc>
          <w:tcPr>
            <w:tcW w:w="5415" w:type="dxa"/>
          </w:tcPr>
          <w:p>
            <w:pPr>
              <w:pStyle w:val="TableParagraph"/>
              <w:rPr>
                <w:sz w:val="20"/>
              </w:rPr>
            </w:pPr>
          </w:p>
        </w:tc>
      </w:tr>
      <w:tr>
        <w:trPr>
          <w:trHeight w:val="292" w:hRule="atLeast"/>
        </w:trPr>
        <w:tc>
          <w:tcPr>
            <w:tcW w:w="3545" w:type="dxa"/>
            <w:vMerge/>
            <w:tcBorders>
              <w:top w:val="nil"/>
            </w:tcBorders>
          </w:tcPr>
          <w:p>
            <w:pPr>
              <w:rPr>
                <w:sz w:val="2"/>
                <w:szCs w:val="2"/>
              </w:rPr>
            </w:pPr>
          </w:p>
        </w:tc>
        <w:tc>
          <w:tcPr>
            <w:tcW w:w="5415" w:type="dxa"/>
          </w:tcPr>
          <w:p>
            <w:pPr>
              <w:pStyle w:val="TableParagraph"/>
              <w:rPr>
                <w:sz w:val="20"/>
              </w:rPr>
            </w:pPr>
          </w:p>
        </w:tc>
      </w:tr>
      <w:tr>
        <w:trPr>
          <w:trHeight w:val="290" w:hRule="atLeast"/>
        </w:trPr>
        <w:tc>
          <w:tcPr>
            <w:tcW w:w="3545" w:type="dxa"/>
            <w:vMerge/>
            <w:tcBorders>
              <w:top w:val="nil"/>
            </w:tcBorders>
          </w:tcPr>
          <w:p>
            <w:pPr>
              <w:rPr>
                <w:sz w:val="2"/>
                <w:szCs w:val="2"/>
              </w:rPr>
            </w:pPr>
          </w:p>
        </w:tc>
        <w:tc>
          <w:tcPr>
            <w:tcW w:w="5415" w:type="dxa"/>
          </w:tcPr>
          <w:p>
            <w:pPr>
              <w:pStyle w:val="TableParagraph"/>
              <w:rPr>
                <w:sz w:val="20"/>
              </w:rPr>
            </w:pPr>
          </w:p>
        </w:tc>
      </w:tr>
      <w:tr>
        <w:trPr>
          <w:trHeight w:val="290" w:hRule="atLeast"/>
        </w:trPr>
        <w:tc>
          <w:tcPr>
            <w:tcW w:w="3545" w:type="dxa"/>
            <w:vMerge w:val="restart"/>
          </w:tcPr>
          <w:p>
            <w:pPr>
              <w:pStyle w:val="TableParagraph"/>
              <w:spacing w:before="35"/>
              <w:rPr>
                <w:b/>
                <w:sz w:val="22"/>
              </w:rPr>
            </w:pPr>
          </w:p>
          <w:p>
            <w:pPr>
              <w:pStyle w:val="TableParagraph"/>
              <w:spacing w:line="276" w:lineRule="auto" w:before="1"/>
              <w:ind w:left="396" w:right="388"/>
              <w:jc w:val="center"/>
              <w:rPr>
                <w:b/>
                <w:sz w:val="22"/>
              </w:rPr>
            </w:pPr>
            <w:r>
              <w:rPr>
                <w:b/>
                <w:sz w:val="22"/>
              </w:rPr>
              <w:t>Жарияланған</w:t>
            </w:r>
            <w:r>
              <w:rPr>
                <w:b/>
                <w:spacing w:val="-14"/>
                <w:sz w:val="22"/>
              </w:rPr>
              <w:t> </w:t>
            </w:r>
            <w:r>
              <w:rPr>
                <w:b/>
                <w:sz w:val="22"/>
              </w:rPr>
              <w:t>мақалалары Yayınlanan Makaleleri Published Articles</w:t>
            </w:r>
          </w:p>
        </w:tc>
        <w:tc>
          <w:tcPr>
            <w:tcW w:w="5415" w:type="dxa"/>
          </w:tcPr>
          <w:p>
            <w:pPr>
              <w:pStyle w:val="TableParagraph"/>
              <w:rPr>
                <w:sz w:val="20"/>
              </w:rPr>
            </w:pPr>
          </w:p>
        </w:tc>
      </w:tr>
      <w:tr>
        <w:trPr>
          <w:trHeight w:val="292" w:hRule="atLeast"/>
        </w:trPr>
        <w:tc>
          <w:tcPr>
            <w:tcW w:w="3545" w:type="dxa"/>
            <w:vMerge/>
            <w:tcBorders>
              <w:top w:val="nil"/>
            </w:tcBorders>
          </w:tcPr>
          <w:p>
            <w:pPr>
              <w:rPr>
                <w:sz w:val="2"/>
                <w:szCs w:val="2"/>
              </w:rPr>
            </w:pPr>
          </w:p>
        </w:tc>
        <w:tc>
          <w:tcPr>
            <w:tcW w:w="5415" w:type="dxa"/>
          </w:tcPr>
          <w:p>
            <w:pPr>
              <w:pStyle w:val="TableParagraph"/>
              <w:rPr>
                <w:sz w:val="20"/>
              </w:rPr>
            </w:pPr>
          </w:p>
        </w:tc>
      </w:tr>
      <w:tr>
        <w:trPr>
          <w:trHeight w:val="290" w:hRule="atLeast"/>
        </w:trPr>
        <w:tc>
          <w:tcPr>
            <w:tcW w:w="3545" w:type="dxa"/>
            <w:vMerge/>
            <w:tcBorders>
              <w:top w:val="nil"/>
            </w:tcBorders>
          </w:tcPr>
          <w:p>
            <w:pPr>
              <w:rPr>
                <w:sz w:val="2"/>
                <w:szCs w:val="2"/>
              </w:rPr>
            </w:pPr>
          </w:p>
        </w:tc>
        <w:tc>
          <w:tcPr>
            <w:tcW w:w="5415" w:type="dxa"/>
          </w:tcPr>
          <w:p>
            <w:pPr>
              <w:pStyle w:val="TableParagraph"/>
              <w:rPr>
                <w:sz w:val="20"/>
              </w:rPr>
            </w:pPr>
          </w:p>
        </w:tc>
      </w:tr>
      <w:tr>
        <w:trPr>
          <w:trHeight w:val="292" w:hRule="atLeast"/>
        </w:trPr>
        <w:tc>
          <w:tcPr>
            <w:tcW w:w="3545" w:type="dxa"/>
            <w:vMerge/>
            <w:tcBorders>
              <w:top w:val="nil"/>
            </w:tcBorders>
          </w:tcPr>
          <w:p>
            <w:pPr>
              <w:rPr>
                <w:sz w:val="2"/>
                <w:szCs w:val="2"/>
              </w:rPr>
            </w:pPr>
          </w:p>
        </w:tc>
        <w:tc>
          <w:tcPr>
            <w:tcW w:w="5415" w:type="dxa"/>
          </w:tcPr>
          <w:p>
            <w:pPr>
              <w:pStyle w:val="TableParagraph"/>
              <w:rPr>
                <w:sz w:val="20"/>
              </w:rPr>
            </w:pPr>
          </w:p>
        </w:tc>
      </w:tr>
      <w:tr>
        <w:trPr>
          <w:trHeight w:val="290" w:hRule="atLeast"/>
        </w:trPr>
        <w:tc>
          <w:tcPr>
            <w:tcW w:w="3545" w:type="dxa"/>
            <w:vMerge/>
            <w:tcBorders>
              <w:top w:val="nil"/>
            </w:tcBorders>
          </w:tcPr>
          <w:p>
            <w:pPr>
              <w:rPr>
                <w:sz w:val="2"/>
                <w:szCs w:val="2"/>
              </w:rPr>
            </w:pPr>
          </w:p>
        </w:tc>
        <w:tc>
          <w:tcPr>
            <w:tcW w:w="5415" w:type="dxa"/>
          </w:tcPr>
          <w:p>
            <w:pPr>
              <w:pStyle w:val="TableParagraph"/>
              <w:rPr>
                <w:sz w:val="20"/>
              </w:rPr>
            </w:pPr>
          </w:p>
        </w:tc>
      </w:tr>
      <w:tr>
        <w:trPr>
          <w:trHeight w:val="290" w:hRule="atLeast"/>
        </w:trPr>
        <w:tc>
          <w:tcPr>
            <w:tcW w:w="3545" w:type="dxa"/>
            <w:vMerge/>
            <w:tcBorders>
              <w:top w:val="nil"/>
            </w:tcBorders>
          </w:tcPr>
          <w:p>
            <w:pPr>
              <w:rPr>
                <w:sz w:val="2"/>
                <w:szCs w:val="2"/>
              </w:rPr>
            </w:pPr>
          </w:p>
        </w:tc>
        <w:tc>
          <w:tcPr>
            <w:tcW w:w="5415" w:type="dxa"/>
          </w:tcPr>
          <w:p>
            <w:pPr>
              <w:pStyle w:val="TableParagraph"/>
              <w:rPr>
                <w:sz w:val="20"/>
              </w:rPr>
            </w:pPr>
          </w:p>
        </w:tc>
      </w:tr>
      <w:tr>
        <w:trPr>
          <w:trHeight w:val="292" w:hRule="atLeast"/>
        </w:trPr>
        <w:tc>
          <w:tcPr>
            <w:tcW w:w="3545" w:type="dxa"/>
            <w:vMerge w:val="restart"/>
          </w:tcPr>
          <w:p>
            <w:pPr>
              <w:pStyle w:val="TableParagraph"/>
              <w:spacing w:before="38"/>
              <w:rPr>
                <w:b/>
                <w:sz w:val="22"/>
              </w:rPr>
            </w:pPr>
          </w:p>
          <w:p>
            <w:pPr>
              <w:pStyle w:val="TableParagraph"/>
              <w:spacing w:line="276" w:lineRule="auto"/>
              <w:ind w:left="396" w:right="386"/>
              <w:jc w:val="center"/>
              <w:rPr>
                <w:b/>
                <w:sz w:val="22"/>
              </w:rPr>
            </w:pPr>
            <w:r>
              <w:rPr>
                <w:b/>
                <w:sz w:val="22"/>
              </w:rPr>
              <w:t>Жоспарланған</w:t>
            </w:r>
            <w:r>
              <w:rPr>
                <w:b/>
                <w:spacing w:val="-14"/>
                <w:sz w:val="22"/>
              </w:rPr>
              <w:t> </w:t>
            </w:r>
            <w:r>
              <w:rPr>
                <w:b/>
                <w:sz w:val="22"/>
              </w:rPr>
              <w:t>апробация Planlanan Denemeler Planned Testing</w:t>
            </w:r>
          </w:p>
        </w:tc>
        <w:tc>
          <w:tcPr>
            <w:tcW w:w="5415" w:type="dxa"/>
          </w:tcPr>
          <w:p>
            <w:pPr>
              <w:pStyle w:val="TableParagraph"/>
              <w:rPr>
                <w:sz w:val="20"/>
              </w:rPr>
            </w:pPr>
          </w:p>
        </w:tc>
      </w:tr>
      <w:tr>
        <w:trPr>
          <w:trHeight w:val="290" w:hRule="atLeast"/>
        </w:trPr>
        <w:tc>
          <w:tcPr>
            <w:tcW w:w="3545" w:type="dxa"/>
            <w:vMerge/>
            <w:tcBorders>
              <w:top w:val="nil"/>
            </w:tcBorders>
          </w:tcPr>
          <w:p>
            <w:pPr>
              <w:rPr>
                <w:sz w:val="2"/>
                <w:szCs w:val="2"/>
              </w:rPr>
            </w:pPr>
          </w:p>
        </w:tc>
        <w:tc>
          <w:tcPr>
            <w:tcW w:w="5415" w:type="dxa"/>
          </w:tcPr>
          <w:p>
            <w:pPr>
              <w:pStyle w:val="TableParagraph"/>
              <w:rPr>
                <w:sz w:val="20"/>
              </w:rPr>
            </w:pPr>
          </w:p>
        </w:tc>
      </w:tr>
      <w:tr>
        <w:trPr>
          <w:trHeight w:val="289" w:hRule="atLeast"/>
        </w:trPr>
        <w:tc>
          <w:tcPr>
            <w:tcW w:w="3545" w:type="dxa"/>
            <w:vMerge/>
            <w:tcBorders>
              <w:top w:val="nil"/>
            </w:tcBorders>
          </w:tcPr>
          <w:p>
            <w:pPr>
              <w:rPr>
                <w:sz w:val="2"/>
                <w:szCs w:val="2"/>
              </w:rPr>
            </w:pPr>
          </w:p>
        </w:tc>
        <w:tc>
          <w:tcPr>
            <w:tcW w:w="5415" w:type="dxa"/>
          </w:tcPr>
          <w:p>
            <w:pPr>
              <w:pStyle w:val="TableParagraph"/>
              <w:rPr>
                <w:sz w:val="20"/>
              </w:rPr>
            </w:pPr>
          </w:p>
        </w:tc>
      </w:tr>
      <w:tr>
        <w:trPr>
          <w:trHeight w:val="292" w:hRule="atLeast"/>
        </w:trPr>
        <w:tc>
          <w:tcPr>
            <w:tcW w:w="3545" w:type="dxa"/>
            <w:vMerge/>
            <w:tcBorders>
              <w:top w:val="nil"/>
            </w:tcBorders>
          </w:tcPr>
          <w:p>
            <w:pPr>
              <w:rPr>
                <w:sz w:val="2"/>
                <w:szCs w:val="2"/>
              </w:rPr>
            </w:pPr>
          </w:p>
        </w:tc>
        <w:tc>
          <w:tcPr>
            <w:tcW w:w="5415" w:type="dxa"/>
          </w:tcPr>
          <w:p>
            <w:pPr>
              <w:pStyle w:val="TableParagraph"/>
              <w:rPr>
                <w:sz w:val="20"/>
              </w:rPr>
            </w:pPr>
          </w:p>
        </w:tc>
      </w:tr>
      <w:tr>
        <w:trPr>
          <w:trHeight w:val="290" w:hRule="atLeast"/>
        </w:trPr>
        <w:tc>
          <w:tcPr>
            <w:tcW w:w="3545" w:type="dxa"/>
            <w:vMerge/>
            <w:tcBorders>
              <w:top w:val="nil"/>
            </w:tcBorders>
          </w:tcPr>
          <w:p>
            <w:pPr>
              <w:rPr>
                <w:sz w:val="2"/>
                <w:szCs w:val="2"/>
              </w:rPr>
            </w:pPr>
          </w:p>
        </w:tc>
        <w:tc>
          <w:tcPr>
            <w:tcW w:w="5415" w:type="dxa"/>
          </w:tcPr>
          <w:p>
            <w:pPr>
              <w:pStyle w:val="TableParagraph"/>
              <w:rPr>
                <w:sz w:val="20"/>
              </w:rPr>
            </w:pPr>
          </w:p>
        </w:tc>
      </w:tr>
      <w:tr>
        <w:trPr>
          <w:trHeight w:val="292" w:hRule="atLeast"/>
        </w:trPr>
        <w:tc>
          <w:tcPr>
            <w:tcW w:w="3545" w:type="dxa"/>
            <w:vMerge/>
            <w:tcBorders>
              <w:top w:val="nil"/>
            </w:tcBorders>
          </w:tcPr>
          <w:p>
            <w:pPr>
              <w:rPr>
                <w:sz w:val="2"/>
                <w:szCs w:val="2"/>
              </w:rPr>
            </w:pPr>
          </w:p>
        </w:tc>
        <w:tc>
          <w:tcPr>
            <w:tcW w:w="5415" w:type="dxa"/>
          </w:tcPr>
          <w:p>
            <w:pPr>
              <w:pStyle w:val="TableParagraph"/>
              <w:rPr>
                <w:sz w:val="20"/>
              </w:rPr>
            </w:pPr>
          </w:p>
        </w:tc>
      </w:tr>
    </w:tbl>
    <w:p>
      <w:pPr>
        <w:pStyle w:val="ListParagraph"/>
        <w:numPr>
          <w:ilvl w:val="0"/>
          <w:numId w:val="37"/>
        </w:numPr>
        <w:tabs>
          <w:tab w:pos="312" w:val="left" w:leader="none"/>
        </w:tabs>
        <w:spacing w:line="252" w:lineRule="exact" w:before="20" w:after="0"/>
        <w:ind w:left="312" w:right="0" w:hanging="165"/>
        <w:jc w:val="center"/>
        <w:rPr>
          <w:b/>
          <w:sz w:val="22"/>
        </w:rPr>
      </w:pPr>
      <w:r>
        <w:rPr>
          <w:b/>
          <w:sz w:val="22"/>
        </w:rPr>
        <w:t>ДОКТОРЛЫҚ</w:t>
      </w:r>
      <w:r>
        <w:rPr>
          <w:b/>
          <w:spacing w:val="-13"/>
          <w:sz w:val="22"/>
        </w:rPr>
        <w:t> </w:t>
      </w:r>
      <w:r>
        <w:rPr>
          <w:b/>
          <w:sz w:val="22"/>
        </w:rPr>
        <w:t>ДИССЕРТАЦИЯНЫҢ</w:t>
      </w:r>
      <w:r>
        <w:rPr>
          <w:b/>
          <w:spacing w:val="-11"/>
          <w:sz w:val="22"/>
        </w:rPr>
        <w:t> </w:t>
      </w:r>
      <w:r>
        <w:rPr>
          <w:b/>
          <w:sz w:val="22"/>
        </w:rPr>
        <w:t>ЖАЛПЫ</w:t>
      </w:r>
      <w:r>
        <w:rPr>
          <w:b/>
          <w:spacing w:val="-11"/>
          <w:sz w:val="22"/>
        </w:rPr>
        <w:t> </w:t>
      </w:r>
      <w:r>
        <w:rPr>
          <w:b/>
          <w:spacing w:val="-2"/>
          <w:sz w:val="22"/>
        </w:rPr>
        <w:t>ЖОСПАРЫ</w:t>
      </w:r>
    </w:p>
    <w:p>
      <w:pPr>
        <w:spacing w:line="252" w:lineRule="exact" w:before="0"/>
        <w:ind w:left="150" w:right="0" w:firstLine="0"/>
        <w:jc w:val="center"/>
        <w:rPr>
          <w:b/>
          <w:sz w:val="22"/>
        </w:rPr>
      </w:pPr>
      <w:r>
        <w:rPr>
          <w:b/>
          <w:sz w:val="22"/>
        </w:rPr>
        <w:t>/DOKTORA</w:t>
      </w:r>
      <w:r>
        <w:rPr>
          <w:b/>
          <w:spacing w:val="-11"/>
          <w:sz w:val="22"/>
        </w:rPr>
        <w:t> </w:t>
      </w:r>
      <w:r>
        <w:rPr>
          <w:b/>
          <w:sz w:val="22"/>
        </w:rPr>
        <w:t>TEZİNİN</w:t>
      </w:r>
      <w:r>
        <w:rPr>
          <w:b/>
          <w:spacing w:val="-8"/>
          <w:sz w:val="22"/>
        </w:rPr>
        <w:t> </w:t>
      </w:r>
      <w:r>
        <w:rPr>
          <w:b/>
          <w:sz w:val="22"/>
        </w:rPr>
        <w:t>GENEL</w:t>
      </w:r>
      <w:r>
        <w:rPr>
          <w:b/>
          <w:spacing w:val="-8"/>
          <w:sz w:val="22"/>
        </w:rPr>
        <w:t> </w:t>
      </w:r>
      <w:r>
        <w:rPr>
          <w:b/>
          <w:sz w:val="22"/>
        </w:rPr>
        <w:t>PLANI/GENERAL</w:t>
      </w:r>
      <w:r>
        <w:rPr>
          <w:b/>
          <w:spacing w:val="-8"/>
          <w:sz w:val="22"/>
        </w:rPr>
        <w:t> </w:t>
      </w:r>
      <w:r>
        <w:rPr>
          <w:b/>
          <w:sz w:val="22"/>
        </w:rPr>
        <w:t>PLAN</w:t>
      </w:r>
      <w:r>
        <w:rPr>
          <w:b/>
          <w:spacing w:val="-9"/>
          <w:sz w:val="22"/>
        </w:rPr>
        <w:t> </w:t>
      </w:r>
      <w:r>
        <w:rPr>
          <w:b/>
          <w:sz w:val="22"/>
        </w:rPr>
        <w:t>OF</w:t>
      </w:r>
      <w:r>
        <w:rPr>
          <w:b/>
          <w:spacing w:val="-5"/>
          <w:sz w:val="22"/>
        </w:rPr>
        <w:t> </w:t>
      </w:r>
      <w:r>
        <w:rPr>
          <w:b/>
          <w:sz w:val="22"/>
        </w:rPr>
        <w:t>DOCTORAL</w:t>
      </w:r>
      <w:r>
        <w:rPr>
          <w:b/>
          <w:spacing w:val="-8"/>
          <w:sz w:val="22"/>
        </w:rPr>
        <w:t> </w:t>
      </w:r>
      <w:r>
        <w:rPr>
          <w:b/>
          <w:spacing w:val="-2"/>
          <w:sz w:val="22"/>
        </w:rPr>
        <w:t>THESİS</w:t>
      </w:r>
    </w:p>
    <w:p>
      <w:pPr>
        <w:pStyle w:val="ListParagraph"/>
        <w:numPr>
          <w:ilvl w:val="0"/>
          <w:numId w:val="40"/>
        </w:numPr>
        <w:tabs>
          <w:tab w:pos="948" w:val="left" w:leader="none"/>
          <w:tab w:pos="4612" w:val="left" w:leader="none"/>
        </w:tabs>
        <w:spacing w:line="242" w:lineRule="auto" w:before="184" w:after="0"/>
        <w:ind w:left="4612" w:right="577" w:hanging="3884"/>
        <w:jc w:val="left"/>
        <w:rPr>
          <w:b/>
          <w:sz w:val="22"/>
        </w:rPr>
      </w:pPr>
      <w:r>
        <w:rPr>
          <w:b/>
          <w:sz w:val="22"/>
        </w:rPr>
        <w:t>1-ші</w:t>
      </w:r>
      <w:r>
        <w:rPr>
          <w:b/>
          <w:spacing w:val="-2"/>
          <w:sz w:val="22"/>
        </w:rPr>
        <w:t> </w:t>
      </w:r>
      <w:r>
        <w:rPr>
          <w:b/>
          <w:sz w:val="22"/>
        </w:rPr>
        <w:t>оқу</w:t>
      </w:r>
      <w:r>
        <w:rPr>
          <w:b/>
          <w:spacing w:val="-3"/>
          <w:sz w:val="22"/>
        </w:rPr>
        <w:t> </w:t>
      </w:r>
      <w:r>
        <w:rPr>
          <w:b/>
          <w:sz w:val="22"/>
        </w:rPr>
        <w:t>жылы</w:t>
      </w:r>
      <w:r>
        <w:rPr>
          <w:b/>
          <w:spacing w:val="-3"/>
          <w:sz w:val="22"/>
        </w:rPr>
        <w:t> </w:t>
      </w:r>
      <w:r>
        <w:rPr>
          <w:b/>
          <w:sz w:val="22"/>
        </w:rPr>
        <w:t>(1,2</w:t>
      </w:r>
      <w:r>
        <w:rPr>
          <w:b/>
          <w:spacing w:val="-3"/>
          <w:sz w:val="22"/>
        </w:rPr>
        <w:t> </w:t>
      </w:r>
      <w:r>
        <w:rPr>
          <w:b/>
          <w:sz w:val="22"/>
        </w:rPr>
        <w:t>семестр)/1’inci</w:t>
      </w:r>
      <w:r>
        <w:rPr>
          <w:b/>
          <w:spacing w:val="-2"/>
          <w:sz w:val="22"/>
        </w:rPr>
        <w:t> </w:t>
      </w:r>
      <w:r>
        <w:rPr>
          <w:b/>
          <w:sz w:val="22"/>
        </w:rPr>
        <w:t>Eğitim-Öğretim</w:t>
      </w:r>
      <w:r>
        <w:rPr>
          <w:b/>
          <w:spacing w:val="-5"/>
          <w:sz w:val="22"/>
        </w:rPr>
        <w:t> </w:t>
      </w:r>
      <w:r>
        <w:rPr>
          <w:b/>
          <w:sz w:val="22"/>
        </w:rPr>
        <w:t>Yılı</w:t>
      </w:r>
      <w:r>
        <w:rPr>
          <w:b/>
          <w:spacing w:val="-4"/>
          <w:sz w:val="22"/>
        </w:rPr>
        <w:t> </w:t>
      </w:r>
      <w:r>
        <w:rPr>
          <w:b/>
          <w:sz w:val="22"/>
        </w:rPr>
        <w:t>(1,2</w:t>
      </w:r>
      <w:r>
        <w:rPr>
          <w:b/>
          <w:spacing w:val="-3"/>
          <w:sz w:val="22"/>
        </w:rPr>
        <w:t> </w:t>
      </w:r>
      <w:r>
        <w:rPr>
          <w:b/>
          <w:sz w:val="22"/>
        </w:rPr>
        <w:t>Dönem)/Academic</w:t>
      </w:r>
      <w:r>
        <w:rPr>
          <w:b/>
          <w:spacing w:val="-5"/>
          <w:sz w:val="22"/>
        </w:rPr>
        <w:t> </w:t>
      </w:r>
      <w:r>
        <w:rPr>
          <w:b/>
          <w:sz w:val="22"/>
        </w:rPr>
        <w:t>Year</w:t>
      </w:r>
      <w:r>
        <w:rPr>
          <w:b/>
          <w:spacing w:val="-5"/>
          <w:sz w:val="22"/>
        </w:rPr>
        <w:t> </w:t>
      </w:r>
      <w:r>
        <w:rPr>
          <w:b/>
          <w:sz w:val="22"/>
        </w:rPr>
        <w:t>(1,2 </w:t>
      </w:r>
      <w:r>
        <w:rPr>
          <w:b/>
          <w:spacing w:val="-2"/>
          <w:sz w:val="22"/>
        </w:rPr>
        <w:t>Semester)</w:t>
      </w:r>
    </w:p>
    <w:p>
      <w:pPr>
        <w:pStyle w:val="BodyText"/>
        <w:spacing w:before="2"/>
        <w:rPr>
          <w:b/>
          <w:sz w:val="18"/>
        </w:rPr>
      </w:pPr>
    </w:p>
    <w:tbl>
      <w:tblPr>
        <w:tblW w:w="0" w:type="auto"/>
        <w:jc w:val="left"/>
        <w:tblInd w:w="4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69"/>
        <w:gridCol w:w="2125"/>
        <w:gridCol w:w="2122"/>
        <w:gridCol w:w="2273"/>
        <w:gridCol w:w="2125"/>
      </w:tblGrid>
      <w:tr>
        <w:trPr>
          <w:trHeight w:val="2277" w:hRule="atLeast"/>
        </w:trPr>
        <w:tc>
          <w:tcPr>
            <w:tcW w:w="569" w:type="dxa"/>
          </w:tcPr>
          <w:p>
            <w:pPr>
              <w:pStyle w:val="TableParagraph"/>
              <w:spacing w:line="228" w:lineRule="exact"/>
              <w:ind w:left="182"/>
              <w:rPr>
                <w:b/>
                <w:sz w:val="20"/>
              </w:rPr>
            </w:pPr>
            <w:r>
              <w:rPr>
                <w:b/>
                <w:spacing w:val="-10"/>
                <w:sz w:val="20"/>
              </w:rPr>
              <w:t>№</w:t>
            </w:r>
          </w:p>
        </w:tc>
        <w:tc>
          <w:tcPr>
            <w:tcW w:w="2125" w:type="dxa"/>
          </w:tcPr>
          <w:p>
            <w:pPr>
              <w:pStyle w:val="TableParagraph"/>
              <w:ind w:left="400" w:right="246" w:hanging="147"/>
              <w:rPr>
                <w:b/>
                <w:sz w:val="22"/>
              </w:rPr>
            </w:pPr>
            <w:r>
              <w:rPr>
                <w:b/>
                <w:sz w:val="22"/>
              </w:rPr>
              <w:t>Жұмыстың</w:t>
            </w:r>
            <w:r>
              <w:rPr>
                <w:b/>
                <w:spacing w:val="-14"/>
                <w:sz w:val="22"/>
              </w:rPr>
              <w:t> </w:t>
            </w:r>
            <w:r>
              <w:rPr>
                <w:b/>
                <w:sz w:val="22"/>
              </w:rPr>
              <w:t>түрі Çalışma Türü Type of Work</w:t>
            </w:r>
          </w:p>
        </w:tc>
        <w:tc>
          <w:tcPr>
            <w:tcW w:w="2122" w:type="dxa"/>
          </w:tcPr>
          <w:p>
            <w:pPr>
              <w:pStyle w:val="TableParagraph"/>
              <w:ind w:left="7" w:right="1"/>
              <w:jc w:val="center"/>
              <w:rPr>
                <w:b/>
                <w:sz w:val="22"/>
              </w:rPr>
            </w:pPr>
            <w:r>
              <w:rPr>
                <w:b/>
                <w:sz w:val="22"/>
              </w:rPr>
              <w:t>Жұмыс</w:t>
            </w:r>
            <w:r>
              <w:rPr>
                <w:b/>
                <w:spacing w:val="-14"/>
                <w:sz w:val="22"/>
              </w:rPr>
              <w:t> </w:t>
            </w:r>
            <w:r>
              <w:rPr>
                <w:b/>
                <w:sz w:val="22"/>
              </w:rPr>
              <w:t>мазмұны Çalışma İçeriği Content of Work</w:t>
            </w:r>
          </w:p>
        </w:tc>
        <w:tc>
          <w:tcPr>
            <w:tcW w:w="2273" w:type="dxa"/>
          </w:tcPr>
          <w:p>
            <w:pPr>
              <w:pStyle w:val="TableParagraph"/>
              <w:ind w:left="95" w:right="90"/>
              <w:jc w:val="center"/>
              <w:rPr>
                <w:b/>
                <w:sz w:val="22"/>
              </w:rPr>
            </w:pPr>
            <w:r>
              <w:rPr>
                <w:b/>
                <w:spacing w:val="-2"/>
                <w:sz w:val="22"/>
              </w:rPr>
              <w:t>Ұсынысының мерзімі</w:t>
            </w:r>
          </w:p>
          <w:p>
            <w:pPr>
              <w:pStyle w:val="TableParagraph"/>
              <w:ind w:left="95" w:right="91"/>
              <w:jc w:val="center"/>
              <w:rPr>
                <w:b/>
                <w:sz w:val="22"/>
              </w:rPr>
            </w:pPr>
            <w:r>
              <w:rPr>
                <w:b/>
                <w:sz w:val="22"/>
              </w:rPr>
              <w:t>Tez</w:t>
            </w:r>
            <w:r>
              <w:rPr>
                <w:b/>
                <w:spacing w:val="-14"/>
                <w:sz w:val="22"/>
              </w:rPr>
              <w:t> </w:t>
            </w:r>
            <w:r>
              <w:rPr>
                <w:b/>
                <w:sz w:val="22"/>
              </w:rPr>
              <w:t>Sunum</w:t>
            </w:r>
            <w:r>
              <w:rPr>
                <w:b/>
                <w:spacing w:val="-14"/>
                <w:sz w:val="22"/>
              </w:rPr>
              <w:t> </w:t>
            </w:r>
            <w:r>
              <w:rPr>
                <w:b/>
                <w:sz w:val="22"/>
              </w:rPr>
              <w:t>Dönemi Thesis</w:t>
            </w:r>
            <w:r>
              <w:rPr>
                <w:b/>
                <w:spacing w:val="-14"/>
                <w:sz w:val="22"/>
              </w:rPr>
              <w:t> </w:t>
            </w:r>
            <w:r>
              <w:rPr>
                <w:b/>
                <w:sz w:val="22"/>
              </w:rPr>
              <w:t>Presentation </w:t>
            </w:r>
            <w:r>
              <w:rPr>
                <w:b/>
                <w:spacing w:val="-4"/>
                <w:sz w:val="22"/>
              </w:rPr>
              <w:t>Date</w:t>
            </w:r>
          </w:p>
        </w:tc>
        <w:tc>
          <w:tcPr>
            <w:tcW w:w="2125" w:type="dxa"/>
          </w:tcPr>
          <w:p>
            <w:pPr>
              <w:pStyle w:val="TableParagraph"/>
              <w:ind w:left="18" w:right="12"/>
              <w:jc w:val="center"/>
              <w:rPr>
                <w:b/>
                <w:sz w:val="22"/>
              </w:rPr>
            </w:pPr>
            <w:r>
              <w:rPr>
                <w:b/>
                <w:spacing w:val="-2"/>
                <w:sz w:val="22"/>
              </w:rPr>
              <w:t>Кафедра қорытындысы немесе</w:t>
            </w:r>
          </w:p>
          <w:p>
            <w:pPr>
              <w:pStyle w:val="TableParagraph"/>
              <w:ind w:left="213" w:right="201" w:hanging="4"/>
              <w:jc w:val="center"/>
              <w:rPr>
                <w:b/>
                <w:sz w:val="22"/>
              </w:rPr>
            </w:pPr>
            <w:r>
              <w:rPr>
                <w:b/>
                <w:spacing w:val="-2"/>
                <w:sz w:val="22"/>
              </w:rPr>
              <w:t>орындалудың белгіленуі/Bölüm </w:t>
            </w:r>
            <w:r>
              <w:rPr>
                <w:b/>
                <w:sz w:val="22"/>
              </w:rPr>
              <w:t>Raporu veya Tez Takip Raporu/ Thesis Control</w:t>
            </w:r>
          </w:p>
          <w:p>
            <w:pPr>
              <w:pStyle w:val="TableParagraph"/>
              <w:spacing w:line="233" w:lineRule="exact"/>
              <w:ind w:left="21" w:right="12"/>
              <w:jc w:val="center"/>
              <w:rPr>
                <w:b/>
                <w:sz w:val="22"/>
              </w:rPr>
            </w:pPr>
            <w:r>
              <w:rPr>
                <w:b/>
                <w:spacing w:val="-2"/>
                <w:sz w:val="22"/>
              </w:rPr>
              <w:t>Report</w:t>
            </w:r>
          </w:p>
        </w:tc>
      </w:tr>
      <w:tr>
        <w:trPr>
          <w:trHeight w:val="290" w:hRule="atLeast"/>
        </w:trPr>
        <w:tc>
          <w:tcPr>
            <w:tcW w:w="569" w:type="dxa"/>
            <w:vMerge w:val="restart"/>
          </w:tcPr>
          <w:p>
            <w:pPr>
              <w:pStyle w:val="TableParagraph"/>
              <w:spacing w:line="247" w:lineRule="exact"/>
              <w:ind w:left="7"/>
              <w:jc w:val="center"/>
              <w:rPr>
                <w:sz w:val="22"/>
              </w:rPr>
            </w:pPr>
            <w:r>
              <w:rPr>
                <w:spacing w:val="-10"/>
                <w:sz w:val="22"/>
              </w:rPr>
              <w:t>1</w:t>
            </w:r>
          </w:p>
        </w:tc>
        <w:tc>
          <w:tcPr>
            <w:tcW w:w="2125" w:type="dxa"/>
            <w:vMerge w:val="restart"/>
          </w:tcPr>
          <w:p>
            <w:pPr>
              <w:pStyle w:val="TableParagraph"/>
              <w:spacing w:line="251" w:lineRule="exact"/>
              <w:ind w:left="486"/>
              <w:rPr>
                <w:b/>
                <w:sz w:val="22"/>
              </w:rPr>
            </w:pPr>
            <w:r>
              <w:rPr>
                <w:b/>
                <w:spacing w:val="-2"/>
                <w:sz w:val="22"/>
              </w:rPr>
              <w:t>Теориялық</w:t>
            </w:r>
          </w:p>
          <w:p>
            <w:pPr>
              <w:pStyle w:val="TableParagraph"/>
              <w:spacing w:before="37"/>
              <w:ind w:left="599"/>
              <w:rPr>
                <w:b/>
                <w:sz w:val="22"/>
              </w:rPr>
            </w:pPr>
            <w:r>
              <w:rPr>
                <w:b/>
                <w:spacing w:val="-2"/>
                <w:sz w:val="22"/>
              </w:rPr>
              <w:t>жұмысы/</w:t>
            </w:r>
          </w:p>
        </w:tc>
        <w:tc>
          <w:tcPr>
            <w:tcW w:w="2122" w:type="dxa"/>
          </w:tcPr>
          <w:p>
            <w:pPr>
              <w:pStyle w:val="TableParagraph"/>
              <w:rPr>
                <w:sz w:val="20"/>
              </w:rPr>
            </w:pPr>
          </w:p>
        </w:tc>
        <w:tc>
          <w:tcPr>
            <w:tcW w:w="2273" w:type="dxa"/>
          </w:tcPr>
          <w:p>
            <w:pPr>
              <w:pStyle w:val="TableParagraph"/>
              <w:rPr>
                <w:sz w:val="20"/>
              </w:rPr>
            </w:pPr>
          </w:p>
        </w:tc>
        <w:tc>
          <w:tcPr>
            <w:tcW w:w="2125" w:type="dxa"/>
          </w:tcPr>
          <w:p>
            <w:pPr>
              <w:pStyle w:val="TableParagraph"/>
              <w:rPr>
                <w:sz w:val="20"/>
              </w:rPr>
            </w:pPr>
          </w:p>
        </w:tc>
      </w:tr>
      <w:tr>
        <w:trPr>
          <w:trHeight w:val="292" w:hRule="atLeast"/>
        </w:trPr>
        <w:tc>
          <w:tcPr>
            <w:tcW w:w="569" w:type="dxa"/>
            <w:vMerge/>
            <w:tcBorders>
              <w:top w:val="nil"/>
            </w:tcBorders>
          </w:tcPr>
          <w:p>
            <w:pPr>
              <w:rPr>
                <w:sz w:val="2"/>
                <w:szCs w:val="2"/>
              </w:rPr>
            </w:pPr>
          </w:p>
        </w:tc>
        <w:tc>
          <w:tcPr>
            <w:tcW w:w="2125" w:type="dxa"/>
            <w:vMerge/>
            <w:tcBorders>
              <w:top w:val="nil"/>
            </w:tcBorders>
          </w:tcPr>
          <w:p>
            <w:pPr>
              <w:rPr>
                <w:sz w:val="2"/>
                <w:szCs w:val="2"/>
              </w:rPr>
            </w:pPr>
          </w:p>
        </w:tc>
        <w:tc>
          <w:tcPr>
            <w:tcW w:w="2122" w:type="dxa"/>
          </w:tcPr>
          <w:p>
            <w:pPr>
              <w:pStyle w:val="TableParagraph"/>
              <w:rPr>
                <w:sz w:val="20"/>
              </w:rPr>
            </w:pPr>
          </w:p>
        </w:tc>
        <w:tc>
          <w:tcPr>
            <w:tcW w:w="2273" w:type="dxa"/>
          </w:tcPr>
          <w:p>
            <w:pPr>
              <w:pStyle w:val="TableParagraph"/>
              <w:rPr>
                <w:sz w:val="20"/>
              </w:rPr>
            </w:pPr>
          </w:p>
        </w:tc>
        <w:tc>
          <w:tcPr>
            <w:tcW w:w="2125" w:type="dxa"/>
          </w:tcPr>
          <w:p>
            <w:pPr>
              <w:pStyle w:val="TableParagraph"/>
              <w:rPr>
                <w:sz w:val="20"/>
              </w:rPr>
            </w:pPr>
          </w:p>
        </w:tc>
      </w:tr>
    </w:tbl>
    <w:p>
      <w:pPr>
        <w:spacing w:after="0"/>
        <w:rPr>
          <w:sz w:val="20"/>
        </w:rPr>
        <w:sectPr>
          <w:headerReference w:type="default" r:id="rId101"/>
          <w:pgSz w:w="11910" w:h="16840"/>
          <w:pgMar w:header="0" w:footer="0" w:top="1100" w:bottom="280" w:left="1160" w:right="740"/>
        </w:sectPr>
      </w:pPr>
    </w:p>
    <w:tbl>
      <w:tblPr>
        <w:tblW w:w="0" w:type="auto"/>
        <w:jc w:val="left"/>
        <w:tblInd w:w="4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69"/>
        <w:gridCol w:w="2125"/>
        <w:gridCol w:w="2122"/>
        <w:gridCol w:w="2273"/>
        <w:gridCol w:w="2125"/>
      </w:tblGrid>
      <w:tr>
        <w:trPr>
          <w:trHeight w:val="292" w:hRule="atLeast"/>
        </w:trPr>
        <w:tc>
          <w:tcPr>
            <w:tcW w:w="569" w:type="dxa"/>
            <w:vMerge w:val="restart"/>
          </w:tcPr>
          <w:p>
            <w:pPr>
              <w:pStyle w:val="TableParagraph"/>
              <w:rPr>
                <w:sz w:val="20"/>
              </w:rPr>
            </w:pPr>
          </w:p>
        </w:tc>
        <w:tc>
          <w:tcPr>
            <w:tcW w:w="2125" w:type="dxa"/>
            <w:vMerge w:val="restart"/>
          </w:tcPr>
          <w:p>
            <w:pPr>
              <w:pStyle w:val="TableParagraph"/>
              <w:spacing w:line="276" w:lineRule="auto" w:before="1"/>
              <w:ind w:left="177" w:right="124" w:hanging="44"/>
              <w:rPr>
                <w:b/>
                <w:sz w:val="22"/>
              </w:rPr>
            </w:pPr>
            <w:r>
              <w:rPr>
                <w:b/>
                <w:sz w:val="22"/>
              </w:rPr>
              <w:t>Teorik</w:t>
            </w:r>
            <w:r>
              <w:rPr>
                <w:b/>
                <w:spacing w:val="-14"/>
                <w:sz w:val="22"/>
              </w:rPr>
              <w:t> </w:t>
            </w:r>
            <w:r>
              <w:rPr>
                <w:b/>
                <w:sz w:val="22"/>
              </w:rPr>
              <w:t>Çalışmaları/ Theoretical</w:t>
            </w:r>
            <w:r>
              <w:rPr>
                <w:b/>
                <w:spacing w:val="-4"/>
                <w:sz w:val="22"/>
              </w:rPr>
              <w:t> </w:t>
            </w:r>
            <w:r>
              <w:rPr>
                <w:b/>
                <w:spacing w:val="-2"/>
                <w:sz w:val="22"/>
              </w:rPr>
              <w:t>Works</w:t>
            </w:r>
          </w:p>
        </w:tc>
        <w:tc>
          <w:tcPr>
            <w:tcW w:w="2122" w:type="dxa"/>
          </w:tcPr>
          <w:p>
            <w:pPr>
              <w:pStyle w:val="TableParagraph"/>
              <w:rPr>
                <w:sz w:val="20"/>
              </w:rPr>
            </w:pPr>
          </w:p>
        </w:tc>
        <w:tc>
          <w:tcPr>
            <w:tcW w:w="2273" w:type="dxa"/>
          </w:tcPr>
          <w:p>
            <w:pPr>
              <w:pStyle w:val="TableParagraph"/>
              <w:rPr>
                <w:sz w:val="20"/>
              </w:rPr>
            </w:pPr>
          </w:p>
        </w:tc>
        <w:tc>
          <w:tcPr>
            <w:tcW w:w="2125" w:type="dxa"/>
          </w:tcPr>
          <w:p>
            <w:pPr>
              <w:pStyle w:val="TableParagraph"/>
              <w:rPr>
                <w:sz w:val="20"/>
              </w:rPr>
            </w:pPr>
          </w:p>
        </w:tc>
      </w:tr>
      <w:tr>
        <w:trPr>
          <w:trHeight w:val="290" w:hRule="atLeast"/>
        </w:trPr>
        <w:tc>
          <w:tcPr>
            <w:tcW w:w="569" w:type="dxa"/>
            <w:vMerge/>
            <w:tcBorders>
              <w:top w:val="nil"/>
            </w:tcBorders>
          </w:tcPr>
          <w:p>
            <w:pPr>
              <w:rPr>
                <w:sz w:val="2"/>
                <w:szCs w:val="2"/>
              </w:rPr>
            </w:pPr>
          </w:p>
        </w:tc>
        <w:tc>
          <w:tcPr>
            <w:tcW w:w="2125" w:type="dxa"/>
            <w:vMerge/>
            <w:tcBorders>
              <w:top w:val="nil"/>
            </w:tcBorders>
          </w:tcPr>
          <w:p>
            <w:pPr>
              <w:rPr>
                <w:sz w:val="2"/>
                <w:szCs w:val="2"/>
              </w:rPr>
            </w:pPr>
          </w:p>
        </w:tc>
        <w:tc>
          <w:tcPr>
            <w:tcW w:w="2122" w:type="dxa"/>
          </w:tcPr>
          <w:p>
            <w:pPr>
              <w:pStyle w:val="TableParagraph"/>
              <w:rPr>
                <w:sz w:val="20"/>
              </w:rPr>
            </w:pPr>
          </w:p>
        </w:tc>
        <w:tc>
          <w:tcPr>
            <w:tcW w:w="2273" w:type="dxa"/>
          </w:tcPr>
          <w:p>
            <w:pPr>
              <w:pStyle w:val="TableParagraph"/>
              <w:rPr>
                <w:sz w:val="20"/>
              </w:rPr>
            </w:pPr>
          </w:p>
        </w:tc>
        <w:tc>
          <w:tcPr>
            <w:tcW w:w="2125" w:type="dxa"/>
          </w:tcPr>
          <w:p>
            <w:pPr>
              <w:pStyle w:val="TableParagraph"/>
              <w:rPr>
                <w:sz w:val="20"/>
              </w:rPr>
            </w:pPr>
          </w:p>
        </w:tc>
      </w:tr>
      <w:tr>
        <w:trPr>
          <w:trHeight w:val="292" w:hRule="atLeast"/>
        </w:trPr>
        <w:tc>
          <w:tcPr>
            <w:tcW w:w="569" w:type="dxa"/>
            <w:vMerge/>
            <w:tcBorders>
              <w:top w:val="nil"/>
            </w:tcBorders>
          </w:tcPr>
          <w:p>
            <w:pPr>
              <w:rPr>
                <w:sz w:val="2"/>
                <w:szCs w:val="2"/>
              </w:rPr>
            </w:pPr>
          </w:p>
        </w:tc>
        <w:tc>
          <w:tcPr>
            <w:tcW w:w="2125" w:type="dxa"/>
            <w:vMerge/>
            <w:tcBorders>
              <w:top w:val="nil"/>
            </w:tcBorders>
          </w:tcPr>
          <w:p>
            <w:pPr>
              <w:rPr>
                <w:sz w:val="2"/>
                <w:szCs w:val="2"/>
              </w:rPr>
            </w:pPr>
          </w:p>
        </w:tc>
        <w:tc>
          <w:tcPr>
            <w:tcW w:w="2122" w:type="dxa"/>
          </w:tcPr>
          <w:p>
            <w:pPr>
              <w:pStyle w:val="TableParagraph"/>
              <w:rPr>
                <w:sz w:val="20"/>
              </w:rPr>
            </w:pPr>
          </w:p>
        </w:tc>
        <w:tc>
          <w:tcPr>
            <w:tcW w:w="2273" w:type="dxa"/>
          </w:tcPr>
          <w:p>
            <w:pPr>
              <w:pStyle w:val="TableParagraph"/>
              <w:rPr>
                <w:sz w:val="20"/>
              </w:rPr>
            </w:pPr>
          </w:p>
        </w:tc>
        <w:tc>
          <w:tcPr>
            <w:tcW w:w="2125" w:type="dxa"/>
          </w:tcPr>
          <w:p>
            <w:pPr>
              <w:pStyle w:val="TableParagraph"/>
              <w:rPr>
                <w:sz w:val="20"/>
              </w:rPr>
            </w:pPr>
          </w:p>
        </w:tc>
      </w:tr>
      <w:tr>
        <w:trPr>
          <w:trHeight w:val="290" w:hRule="atLeast"/>
        </w:trPr>
        <w:tc>
          <w:tcPr>
            <w:tcW w:w="569" w:type="dxa"/>
            <w:vMerge/>
            <w:tcBorders>
              <w:top w:val="nil"/>
            </w:tcBorders>
          </w:tcPr>
          <w:p>
            <w:pPr>
              <w:rPr>
                <w:sz w:val="2"/>
                <w:szCs w:val="2"/>
              </w:rPr>
            </w:pPr>
          </w:p>
        </w:tc>
        <w:tc>
          <w:tcPr>
            <w:tcW w:w="2125" w:type="dxa"/>
            <w:vMerge/>
            <w:tcBorders>
              <w:top w:val="nil"/>
            </w:tcBorders>
          </w:tcPr>
          <w:p>
            <w:pPr>
              <w:rPr>
                <w:sz w:val="2"/>
                <w:szCs w:val="2"/>
              </w:rPr>
            </w:pPr>
          </w:p>
        </w:tc>
        <w:tc>
          <w:tcPr>
            <w:tcW w:w="2122" w:type="dxa"/>
          </w:tcPr>
          <w:p>
            <w:pPr>
              <w:pStyle w:val="TableParagraph"/>
              <w:rPr>
                <w:sz w:val="20"/>
              </w:rPr>
            </w:pPr>
          </w:p>
        </w:tc>
        <w:tc>
          <w:tcPr>
            <w:tcW w:w="2273" w:type="dxa"/>
          </w:tcPr>
          <w:p>
            <w:pPr>
              <w:pStyle w:val="TableParagraph"/>
              <w:rPr>
                <w:sz w:val="20"/>
              </w:rPr>
            </w:pPr>
          </w:p>
        </w:tc>
        <w:tc>
          <w:tcPr>
            <w:tcW w:w="2125" w:type="dxa"/>
          </w:tcPr>
          <w:p>
            <w:pPr>
              <w:pStyle w:val="TableParagraph"/>
              <w:rPr>
                <w:sz w:val="20"/>
              </w:rPr>
            </w:pPr>
          </w:p>
        </w:tc>
      </w:tr>
      <w:tr>
        <w:trPr>
          <w:trHeight w:val="290" w:hRule="atLeast"/>
        </w:trPr>
        <w:tc>
          <w:tcPr>
            <w:tcW w:w="569" w:type="dxa"/>
            <w:vMerge/>
            <w:tcBorders>
              <w:top w:val="nil"/>
            </w:tcBorders>
          </w:tcPr>
          <w:p>
            <w:pPr>
              <w:rPr>
                <w:sz w:val="2"/>
                <w:szCs w:val="2"/>
              </w:rPr>
            </w:pPr>
          </w:p>
        </w:tc>
        <w:tc>
          <w:tcPr>
            <w:tcW w:w="2125" w:type="dxa"/>
            <w:vMerge/>
            <w:tcBorders>
              <w:top w:val="nil"/>
            </w:tcBorders>
          </w:tcPr>
          <w:p>
            <w:pPr>
              <w:rPr>
                <w:sz w:val="2"/>
                <w:szCs w:val="2"/>
              </w:rPr>
            </w:pPr>
          </w:p>
        </w:tc>
        <w:tc>
          <w:tcPr>
            <w:tcW w:w="2122" w:type="dxa"/>
          </w:tcPr>
          <w:p>
            <w:pPr>
              <w:pStyle w:val="TableParagraph"/>
              <w:rPr>
                <w:sz w:val="20"/>
              </w:rPr>
            </w:pPr>
          </w:p>
        </w:tc>
        <w:tc>
          <w:tcPr>
            <w:tcW w:w="2273" w:type="dxa"/>
          </w:tcPr>
          <w:p>
            <w:pPr>
              <w:pStyle w:val="TableParagraph"/>
              <w:rPr>
                <w:sz w:val="20"/>
              </w:rPr>
            </w:pPr>
          </w:p>
        </w:tc>
        <w:tc>
          <w:tcPr>
            <w:tcW w:w="2125" w:type="dxa"/>
          </w:tcPr>
          <w:p>
            <w:pPr>
              <w:pStyle w:val="TableParagraph"/>
              <w:rPr>
                <w:sz w:val="20"/>
              </w:rPr>
            </w:pPr>
          </w:p>
        </w:tc>
      </w:tr>
      <w:tr>
        <w:trPr>
          <w:trHeight w:val="292" w:hRule="atLeast"/>
        </w:trPr>
        <w:tc>
          <w:tcPr>
            <w:tcW w:w="569" w:type="dxa"/>
            <w:vMerge/>
            <w:tcBorders>
              <w:top w:val="nil"/>
            </w:tcBorders>
          </w:tcPr>
          <w:p>
            <w:pPr>
              <w:rPr>
                <w:sz w:val="2"/>
                <w:szCs w:val="2"/>
              </w:rPr>
            </w:pPr>
          </w:p>
        </w:tc>
        <w:tc>
          <w:tcPr>
            <w:tcW w:w="2125" w:type="dxa"/>
            <w:vMerge/>
            <w:tcBorders>
              <w:top w:val="nil"/>
            </w:tcBorders>
          </w:tcPr>
          <w:p>
            <w:pPr>
              <w:rPr>
                <w:sz w:val="2"/>
                <w:szCs w:val="2"/>
              </w:rPr>
            </w:pPr>
          </w:p>
        </w:tc>
        <w:tc>
          <w:tcPr>
            <w:tcW w:w="2122" w:type="dxa"/>
          </w:tcPr>
          <w:p>
            <w:pPr>
              <w:pStyle w:val="TableParagraph"/>
              <w:rPr>
                <w:sz w:val="20"/>
              </w:rPr>
            </w:pPr>
          </w:p>
        </w:tc>
        <w:tc>
          <w:tcPr>
            <w:tcW w:w="2273" w:type="dxa"/>
          </w:tcPr>
          <w:p>
            <w:pPr>
              <w:pStyle w:val="TableParagraph"/>
              <w:rPr>
                <w:sz w:val="20"/>
              </w:rPr>
            </w:pPr>
          </w:p>
        </w:tc>
        <w:tc>
          <w:tcPr>
            <w:tcW w:w="2125" w:type="dxa"/>
          </w:tcPr>
          <w:p>
            <w:pPr>
              <w:pStyle w:val="TableParagraph"/>
              <w:rPr>
                <w:sz w:val="20"/>
              </w:rPr>
            </w:pPr>
          </w:p>
        </w:tc>
      </w:tr>
      <w:tr>
        <w:trPr>
          <w:trHeight w:val="290" w:hRule="atLeast"/>
        </w:trPr>
        <w:tc>
          <w:tcPr>
            <w:tcW w:w="569" w:type="dxa"/>
            <w:vMerge/>
            <w:tcBorders>
              <w:top w:val="nil"/>
            </w:tcBorders>
          </w:tcPr>
          <w:p>
            <w:pPr>
              <w:rPr>
                <w:sz w:val="2"/>
                <w:szCs w:val="2"/>
              </w:rPr>
            </w:pPr>
          </w:p>
        </w:tc>
        <w:tc>
          <w:tcPr>
            <w:tcW w:w="2125" w:type="dxa"/>
            <w:vMerge/>
            <w:tcBorders>
              <w:top w:val="nil"/>
            </w:tcBorders>
          </w:tcPr>
          <w:p>
            <w:pPr>
              <w:rPr>
                <w:sz w:val="2"/>
                <w:szCs w:val="2"/>
              </w:rPr>
            </w:pPr>
          </w:p>
        </w:tc>
        <w:tc>
          <w:tcPr>
            <w:tcW w:w="2122" w:type="dxa"/>
          </w:tcPr>
          <w:p>
            <w:pPr>
              <w:pStyle w:val="TableParagraph"/>
              <w:rPr>
                <w:sz w:val="20"/>
              </w:rPr>
            </w:pPr>
          </w:p>
        </w:tc>
        <w:tc>
          <w:tcPr>
            <w:tcW w:w="2273" w:type="dxa"/>
          </w:tcPr>
          <w:p>
            <w:pPr>
              <w:pStyle w:val="TableParagraph"/>
              <w:rPr>
                <w:sz w:val="20"/>
              </w:rPr>
            </w:pPr>
          </w:p>
        </w:tc>
        <w:tc>
          <w:tcPr>
            <w:tcW w:w="2125" w:type="dxa"/>
          </w:tcPr>
          <w:p>
            <w:pPr>
              <w:pStyle w:val="TableParagraph"/>
              <w:rPr>
                <w:sz w:val="20"/>
              </w:rPr>
            </w:pPr>
          </w:p>
        </w:tc>
      </w:tr>
      <w:tr>
        <w:trPr>
          <w:trHeight w:val="292" w:hRule="atLeast"/>
        </w:trPr>
        <w:tc>
          <w:tcPr>
            <w:tcW w:w="569" w:type="dxa"/>
            <w:vMerge/>
            <w:tcBorders>
              <w:top w:val="nil"/>
            </w:tcBorders>
          </w:tcPr>
          <w:p>
            <w:pPr>
              <w:rPr>
                <w:sz w:val="2"/>
                <w:szCs w:val="2"/>
              </w:rPr>
            </w:pPr>
          </w:p>
        </w:tc>
        <w:tc>
          <w:tcPr>
            <w:tcW w:w="2125" w:type="dxa"/>
            <w:vMerge/>
            <w:tcBorders>
              <w:top w:val="nil"/>
            </w:tcBorders>
          </w:tcPr>
          <w:p>
            <w:pPr>
              <w:rPr>
                <w:sz w:val="2"/>
                <w:szCs w:val="2"/>
              </w:rPr>
            </w:pPr>
          </w:p>
        </w:tc>
        <w:tc>
          <w:tcPr>
            <w:tcW w:w="2122" w:type="dxa"/>
          </w:tcPr>
          <w:p>
            <w:pPr>
              <w:pStyle w:val="TableParagraph"/>
              <w:rPr>
                <w:sz w:val="20"/>
              </w:rPr>
            </w:pPr>
          </w:p>
        </w:tc>
        <w:tc>
          <w:tcPr>
            <w:tcW w:w="2273" w:type="dxa"/>
          </w:tcPr>
          <w:p>
            <w:pPr>
              <w:pStyle w:val="TableParagraph"/>
              <w:rPr>
                <w:sz w:val="20"/>
              </w:rPr>
            </w:pPr>
          </w:p>
        </w:tc>
        <w:tc>
          <w:tcPr>
            <w:tcW w:w="2125" w:type="dxa"/>
          </w:tcPr>
          <w:p>
            <w:pPr>
              <w:pStyle w:val="TableParagraph"/>
              <w:rPr>
                <w:sz w:val="20"/>
              </w:rPr>
            </w:pPr>
          </w:p>
        </w:tc>
      </w:tr>
      <w:tr>
        <w:trPr>
          <w:trHeight w:val="290" w:hRule="atLeast"/>
        </w:trPr>
        <w:tc>
          <w:tcPr>
            <w:tcW w:w="569" w:type="dxa"/>
            <w:vMerge w:val="restart"/>
          </w:tcPr>
          <w:p>
            <w:pPr>
              <w:pStyle w:val="TableParagraph"/>
              <w:spacing w:line="247" w:lineRule="exact"/>
              <w:ind w:left="7"/>
              <w:jc w:val="center"/>
              <w:rPr>
                <w:sz w:val="22"/>
              </w:rPr>
            </w:pPr>
            <w:r>
              <w:rPr>
                <w:spacing w:val="-10"/>
                <w:sz w:val="22"/>
              </w:rPr>
              <w:t>2</w:t>
            </w:r>
          </w:p>
        </w:tc>
        <w:tc>
          <w:tcPr>
            <w:tcW w:w="2125" w:type="dxa"/>
            <w:vMerge w:val="restart"/>
          </w:tcPr>
          <w:p>
            <w:pPr>
              <w:pStyle w:val="TableParagraph"/>
              <w:spacing w:line="276" w:lineRule="auto"/>
              <w:ind w:left="20" w:right="15"/>
              <w:jc w:val="center"/>
              <w:rPr>
                <w:b/>
                <w:sz w:val="22"/>
              </w:rPr>
            </w:pPr>
            <w:r>
              <w:rPr>
                <w:b/>
                <w:spacing w:val="-2"/>
                <w:sz w:val="22"/>
              </w:rPr>
              <w:t>Тәжірибелік жұмысы/</w:t>
            </w:r>
          </w:p>
          <w:p>
            <w:pPr>
              <w:pStyle w:val="TableParagraph"/>
              <w:spacing w:line="276" w:lineRule="auto"/>
              <w:ind w:left="24" w:right="15"/>
              <w:jc w:val="center"/>
              <w:rPr>
                <w:b/>
                <w:sz w:val="22"/>
              </w:rPr>
            </w:pPr>
            <w:r>
              <w:rPr>
                <w:b/>
                <w:sz w:val="22"/>
              </w:rPr>
              <w:t>Pratik</w:t>
            </w:r>
            <w:r>
              <w:rPr>
                <w:b/>
                <w:spacing w:val="-14"/>
                <w:sz w:val="22"/>
              </w:rPr>
              <w:t> </w:t>
            </w:r>
            <w:r>
              <w:rPr>
                <w:b/>
                <w:sz w:val="22"/>
              </w:rPr>
              <w:t>Çalışmaları/ Practical Works</w:t>
            </w:r>
          </w:p>
        </w:tc>
        <w:tc>
          <w:tcPr>
            <w:tcW w:w="2122" w:type="dxa"/>
          </w:tcPr>
          <w:p>
            <w:pPr>
              <w:pStyle w:val="TableParagraph"/>
              <w:rPr>
                <w:sz w:val="20"/>
              </w:rPr>
            </w:pPr>
          </w:p>
        </w:tc>
        <w:tc>
          <w:tcPr>
            <w:tcW w:w="2273" w:type="dxa"/>
          </w:tcPr>
          <w:p>
            <w:pPr>
              <w:pStyle w:val="TableParagraph"/>
              <w:rPr>
                <w:sz w:val="20"/>
              </w:rPr>
            </w:pPr>
          </w:p>
        </w:tc>
        <w:tc>
          <w:tcPr>
            <w:tcW w:w="2125" w:type="dxa"/>
          </w:tcPr>
          <w:p>
            <w:pPr>
              <w:pStyle w:val="TableParagraph"/>
              <w:rPr>
                <w:sz w:val="20"/>
              </w:rPr>
            </w:pPr>
          </w:p>
        </w:tc>
      </w:tr>
      <w:tr>
        <w:trPr>
          <w:trHeight w:val="290" w:hRule="atLeast"/>
        </w:trPr>
        <w:tc>
          <w:tcPr>
            <w:tcW w:w="569" w:type="dxa"/>
            <w:vMerge/>
            <w:tcBorders>
              <w:top w:val="nil"/>
            </w:tcBorders>
          </w:tcPr>
          <w:p>
            <w:pPr>
              <w:rPr>
                <w:sz w:val="2"/>
                <w:szCs w:val="2"/>
              </w:rPr>
            </w:pPr>
          </w:p>
        </w:tc>
        <w:tc>
          <w:tcPr>
            <w:tcW w:w="2125" w:type="dxa"/>
            <w:vMerge/>
            <w:tcBorders>
              <w:top w:val="nil"/>
            </w:tcBorders>
          </w:tcPr>
          <w:p>
            <w:pPr>
              <w:rPr>
                <w:sz w:val="2"/>
                <w:szCs w:val="2"/>
              </w:rPr>
            </w:pPr>
          </w:p>
        </w:tc>
        <w:tc>
          <w:tcPr>
            <w:tcW w:w="2122" w:type="dxa"/>
          </w:tcPr>
          <w:p>
            <w:pPr>
              <w:pStyle w:val="TableParagraph"/>
              <w:rPr>
                <w:sz w:val="20"/>
              </w:rPr>
            </w:pPr>
          </w:p>
        </w:tc>
        <w:tc>
          <w:tcPr>
            <w:tcW w:w="2273" w:type="dxa"/>
          </w:tcPr>
          <w:p>
            <w:pPr>
              <w:pStyle w:val="TableParagraph"/>
              <w:rPr>
                <w:sz w:val="20"/>
              </w:rPr>
            </w:pPr>
          </w:p>
        </w:tc>
        <w:tc>
          <w:tcPr>
            <w:tcW w:w="2125" w:type="dxa"/>
          </w:tcPr>
          <w:p>
            <w:pPr>
              <w:pStyle w:val="TableParagraph"/>
              <w:rPr>
                <w:sz w:val="20"/>
              </w:rPr>
            </w:pPr>
          </w:p>
        </w:tc>
      </w:tr>
      <w:tr>
        <w:trPr>
          <w:trHeight w:val="292" w:hRule="atLeast"/>
        </w:trPr>
        <w:tc>
          <w:tcPr>
            <w:tcW w:w="569" w:type="dxa"/>
            <w:vMerge/>
            <w:tcBorders>
              <w:top w:val="nil"/>
            </w:tcBorders>
          </w:tcPr>
          <w:p>
            <w:pPr>
              <w:rPr>
                <w:sz w:val="2"/>
                <w:szCs w:val="2"/>
              </w:rPr>
            </w:pPr>
          </w:p>
        </w:tc>
        <w:tc>
          <w:tcPr>
            <w:tcW w:w="2125" w:type="dxa"/>
            <w:vMerge/>
            <w:tcBorders>
              <w:top w:val="nil"/>
            </w:tcBorders>
          </w:tcPr>
          <w:p>
            <w:pPr>
              <w:rPr>
                <w:sz w:val="2"/>
                <w:szCs w:val="2"/>
              </w:rPr>
            </w:pPr>
          </w:p>
        </w:tc>
        <w:tc>
          <w:tcPr>
            <w:tcW w:w="2122" w:type="dxa"/>
          </w:tcPr>
          <w:p>
            <w:pPr>
              <w:pStyle w:val="TableParagraph"/>
              <w:rPr>
                <w:sz w:val="20"/>
              </w:rPr>
            </w:pPr>
          </w:p>
        </w:tc>
        <w:tc>
          <w:tcPr>
            <w:tcW w:w="2273" w:type="dxa"/>
          </w:tcPr>
          <w:p>
            <w:pPr>
              <w:pStyle w:val="TableParagraph"/>
              <w:rPr>
                <w:sz w:val="20"/>
              </w:rPr>
            </w:pPr>
          </w:p>
        </w:tc>
        <w:tc>
          <w:tcPr>
            <w:tcW w:w="2125" w:type="dxa"/>
          </w:tcPr>
          <w:p>
            <w:pPr>
              <w:pStyle w:val="TableParagraph"/>
              <w:rPr>
                <w:sz w:val="20"/>
              </w:rPr>
            </w:pPr>
          </w:p>
        </w:tc>
      </w:tr>
      <w:tr>
        <w:trPr>
          <w:trHeight w:val="290" w:hRule="atLeast"/>
        </w:trPr>
        <w:tc>
          <w:tcPr>
            <w:tcW w:w="569" w:type="dxa"/>
            <w:vMerge/>
            <w:tcBorders>
              <w:top w:val="nil"/>
            </w:tcBorders>
          </w:tcPr>
          <w:p>
            <w:pPr>
              <w:rPr>
                <w:sz w:val="2"/>
                <w:szCs w:val="2"/>
              </w:rPr>
            </w:pPr>
          </w:p>
        </w:tc>
        <w:tc>
          <w:tcPr>
            <w:tcW w:w="2125" w:type="dxa"/>
            <w:vMerge/>
            <w:tcBorders>
              <w:top w:val="nil"/>
            </w:tcBorders>
          </w:tcPr>
          <w:p>
            <w:pPr>
              <w:rPr>
                <w:sz w:val="2"/>
                <w:szCs w:val="2"/>
              </w:rPr>
            </w:pPr>
          </w:p>
        </w:tc>
        <w:tc>
          <w:tcPr>
            <w:tcW w:w="2122" w:type="dxa"/>
          </w:tcPr>
          <w:p>
            <w:pPr>
              <w:pStyle w:val="TableParagraph"/>
              <w:rPr>
                <w:sz w:val="20"/>
              </w:rPr>
            </w:pPr>
          </w:p>
        </w:tc>
        <w:tc>
          <w:tcPr>
            <w:tcW w:w="2273" w:type="dxa"/>
          </w:tcPr>
          <w:p>
            <w:pPr>
              <w:pStyle w:val="TableParagraph"/>
              <w:rPr>
                <w:sz w:val="20"/>
              </w:rPr>
            </w:pPr>
          </w:p>
        </w:tc>
        <w:tc>
          <w:tcPr>
            <w:tcW w:w="2125" w:type="dxa"/>
          </w:tcPr>
          <w:p>
            <w:pPr>
              <w:pStyle w:val="TableParagraph"/>
              <w:rPr>
                <w:sz w:val="20"/>
              </w:rPr>
            </w:pPr>
          </w:p>
        </w:tc>
      </w:tr>
      <w:tr>
        <w:trPr>
          <w:trHeight w:val="292" w:hRule="atLeast"/>
        </w:trPr>
        <w:tc>
          <w:tcPr>
            <w:tcW w:w="569" w:type="dxa"/>
            <w:vMerge/>
            <w:tcBorders>
              <w:top w:val="nil"/>
            </w:tcBorders>
          </w:tcPr>
          <w:p>
            <w:pPr>
              <w:rPr>
                <w:sz w:val="2"/>
                <w:szCs w:val="2"/>
              </w:rPr>
            </w:pPr>
          </w:p>
        </w:tc>
        <w:tc>
          <w:tcPr>
            <w:tcW w:w="2125" w:type="dxa"/>
            <w:vMerge/>
            <w:tcBorders>
              <w:top w:val="nil"/>
            </w:tcBorders>
          </w:tcPr>
          <w:p>
            <w:pPr>
              <w:rPr>
                <w:sz w:val="2"/>
                <w:szCs w:val="2"/>
              </w:rPr>
            </w:pPr>
          </w:p>
        </w:tc>
        <w:tc>
          <w:tcPr>
            <w:tcW w:w="2122" w:type="dxa"/>
          </w:tcPr>
          <w:p>
            <w:pPr>
              <w:pStyle w:val="TableParagraph"/>
              <w:rPr>
                <w:sz w:val="20"/>
              </w:rPr>
            </w:pPr>
          </w:p>
        </w:tc>
        <w:tc>
          <w:tcPr>
            <w:tcW w:w="2273" w:type="dxa"/>
          </w:tcPr>
          <w:p>
            <w:pPr>
              <w:pStyle w:val="TableParagraph"/>
              <w:rPr>
                <w:sz w:val="20"/>
              </w:rPr>
            </w:pPr>
          </w:p>
        </w:tc>
        <w:tc>
          <w:tcPr>
            <w:tcW w:w="2125" w:type="dxa"/>
          </w:tcPr>
          <w:p>
            <w:pPr>
              <w:pStyle w:val="TableParagraph"/>
              <w:rPr>
                <w:sz w:val="20"/>
              </w:rPr>
            </w:pPr>
          </w:p>
        </w:tc>
      </w:tr>
      <w:tr>
        <w:trPr>
          <w:trHeight w:val="290" w:hRule="atLeast"/>
        </w:trPr>
        <w:tc>
          <w:tcPr>
            <w:tcW w:w="569" w:type="dxa"/>
            <w:vMerge/>
            <w:tcBorders>
              <w:top w:val="nil"/>
            </w:tcBorders>
          </w:tcPr>
          <w:p>
            <w:pPr>
              <w:rPr>
                <w:sz w:val="2"/>
                <w:szCs w:val="2"/>
              </w:rPr>
            </w:pPr>
          </w:p>
        </w:tc>
        <w:tc>
          <w:tcPr>
            <w:tcW w:w="2125" w:type="dxa"/>
            <w:vMerge/>
            <w:tcBorders>
              <w:top w:val="nil"/>
            </w:tcBorders>
          </w:tcPr>
          <w:p>
            <w:pPr>
              <w:rPr>
                <w:sz w:val="2"/>
                <w:szCs w:val="2"/>
              </w:rPr>
            </w:pPr>
          </w:p>
        </w:tc>
        <w:tc>
          <w:tcPr>
            <w:tcW w:w="2122" w:type="dxa"/>
          </w:tcPr>
          <w:p>
            <w:pPr>
              <w:pStyle w:val="TableParagraph"/>
              <w:rPr>
                <w:sz w:val="20"/>
              </w:rPr>
            </w:pPr>
          </w:p>
        </w:tc>
        <w:tc>
          <w:tcPr>
            <w:tcW w:w="2273" w:type="dxa"/>
          </w:tcPr>
          <w:p>
            <w:pPr>
              <w:pStyle w:val="TableParagraph"/>
              <w:rPr>
                <w:sz w:val="20"/>
              </w:rPr>
            </w:pPr>
          </w:p>
        </w:tc>
        <w:tc>
          <w:tcPr>
            <w:tcW w:w="2125" w:type="dxa"/>
          </w:tcPr>
          <w:p>
            <w:pPr>
              <w:pStyle w:val="TableParagraph"/>
              <w:rPr>
                <w:sz w:val="20"/>
              </w:rPr>
            </w:pPr>
          </w:p>
        </w:tc>
      </w:tr>
      <w:tr>
        <w:trPr>
          <w:trHeight w:val="290" w:hRule="atLeast"/>
        </w:trPr>
        <w:tc>
          <w:tcPr>
            <w:tcW w:w="569" w:type="dxa"/>
            <w:vMerge/>
            <w:tcBorders>
              <w:top w:val="nil"/>
            </w:tcBorders>
          </w:tcPr>
          <w:p>
            <w:pPr>
              <w:rPr>
                <w:sz w:val="2"/>
                <w:szCs w:val="2"/>
              </w:rPr>
            </w:pPr>
          </w:p>
        </w:tc>
        <w:tc>
          <w:tcPr>
            <w:tcW w:w="2125" w:type="dxa"/>
            <w:vMerge/>
            <w:tcBorders>
              <w:top w:val="nil"/>
            </w:tcBorders>
          </w:tcPr>
          <w:p>
            <w:pPr>
              <w:rPr>
                <w:sz w:val="2"/>
                <w:szCs w:val="2"/>
              </w:rPr>
            </w:pPr>
          </w:p>
        </w:tc>
        <w:tc>
          <w:tcPr>
            <w:tcW w:w="2122" w:type="dxa"/>
          </w:tcPr>
          <w:p>
            <w:pPr>
              <w:pStyle w:val="TableParagraph"/>
              <w:rPr>
                <w:sz w:val="20"/>
              </w:rPr>
            </w:pPr>
          </w:p>
        </w:tc>
        <w:tc>
          <w:tcPr>
            <w:tcW w:w="2273" w:type="dxa"/>
          </w:tcPr>
          <w:p>
            <w:pPr>
              <w:pStyle w:val="TableParagraph"/>
              <w:rPr>
                <w:sz w:val="20"/>
              </w:rPr>
            </w:pPr>
          </w:p>
        </w:tc>
        <w:tc>
          <w:tcPr>
            <w:tcW w:w="2125" w:type="dxa"/>
          </w:tcPr>
          <w:p>
            <w:pPr>
              <w:pStyle w:val="TableParagraph"/>
              <w:rPr>
                <w:sz w:val="20"/>
              </w:rPr>
            </w:pPr>
          </w:p>
        </w:tc>
      </w:tr>
      <w:tr>
        <w:trPr>
          <w:trHeight w:val="292" w:hRule="atLeast"/>
        </w:trPr>
        <w:tc>
          <w:tcPr>
            <w:tcW w:w="569" w:type="dxa"/>
            <w:vMerge/>
            <w:tcBorders>
              <w:top w:val="nil"/>
            </w:tcBorders>
          </w:tcPr>
          <w:p>
            <w:pPr>
              <w:rPr>
                <w:sz w:val="2"/>
                <w:szCs w:val="2"/>
              </w:rPr>
            </w:pPr>
          </w:p>
        </w:tc>
        <w:tc>
          <w:tcPr>
            <w:tcW w:w="2125" w:type="dxa"/>
            <w:vMerge/>
            <w:tcBorders>
              <w:top w:val="nil"/>
            </w:tcBorders>
          </w:tcPr>
          <w:p>
            <w:pPr>
              <w:rPr>
                <w:sz w:val="2"/>
                <w:szCs w:val="2"/>
              </w:rPr>
            </w:pPr>
          </w:p>
        </w:tc>
        <w:tc>
          <w:tcPr>
            <w:tcW w:w="2122" w:type="dxa"/>
          </w:tcPr>
          <w:p>
            <w:pPr>
              <w:pStyle w:val="TableParagraph"/>
              <w:rPr>
                <w:sz w:val="20"/>
              </w:rPr>
            </w:pPr>
          </w:p>
        </w:tc>
        <w:tc>
          <w:tcPr>
            <w:tcW w:w="2273" w:type="dxa"/>
          </w:tcPr>
          <w:p>
            <w:pPr>
              <w:pStyle w:val="TableParagraph"/>
              <w:rPr>
                <w:sz w:val="20"/>
              </w:rPr>
            </w:pPr>
          </w:p>
        </w:tc>
        <w:tc>
          <w:tcPr>
            <w:tcW w:w="2125" w:type="dxa"/>
          </w:tcPr>
          <w:p>
            <w:pPr>
              <w:pStyle w:val="TableParagraph"/>
              <w:rPr>
                <w:sz w:val="20"/>
              </w:rPr>
            </w:pPr>
          </w:p>
        </w:tc>
      </w:tr>
      <w:tr>
        <w:trPr>
          <w:trHeight w:val="290" w:hRule="atLeast"/>
        </w:trPr>
        <w:tc>
          <w:tcPr>
            <w:tcW w:w="569" w:type="dxa"/>
            <w:vMerge w:val="restart"/>
          </w:tcPr>
          <w:p>
            <w:pPr>
              <w:pStyle w:val="TableParagraph"/>
              <w:spacing w:line="247" w:lineRule="exact"/>
              <w:ind w:left="7"/>
              <w:jc w:val="center"/>
              <w:rPr>
                <w:sz w:val="22"/>
              </w:rPr>
            </w:pPr>
            <w:r>
              <w:rPr>
                <w:spacing w:val="-10"/>
                <w:sz w:val="22"/>
              </w:rPr>
              <w:t>3</w:t>
            </w:r>
          </w:p>
        </w:tc>
        <w:tc>
          <w:tcPr>
            <w:tcW w:w="2125" w:type="dxa"/>
            <w:vMerge w:val="restart"/>
          </w:tcPr>
          <w:p>
            <w:pPr>
              <w:pStyle w:val="TableParagraph"/>
              <w:spacing w:line="276" w:lineRule="auto"/>
              <w:ind w:left="20" w:right="17"/>
              <w:jc w:val="center"/>
              <w:rPr>
                <w:b/>
                <w:sz w:val="22"/>
              </w:rPr>
            </w:pPr>
            <w:r>
              <w:rPr>
                <w:b/>
                <w:spacing w:val="-2"/>
                <w:sz w:val="22"/>
              </w:rPr>
              <w:t>Нәтижелерді рәсімдеу/</w:t>
            </w:r>
          </w:p>
          <w:p>
            <w:pPr>
              <w:pStyle w:val="TableParagraph"/>
              <w:spacing w:line="278" w:lineRule="auto"/>
              <w:ind w:left="21" w:right="15"/>
              <w:jc w:val="center"/>
              <w:rPr>
                <w:b/>
                <w:sz w:val="22"/>
              </w:rPr>
            </w:pPr>
            <w:r>
              <w:rPr>
                <w:b/>
                <w:sz w:val="22"/>
              </w:rPr>
              <w:t>Neticeler</w:t>
            </w:r>
            <w:r>
              <w:rPr>
                <w:b/>
                <w:spacing w:val="-14"/>
                <w:sz w:val="22"/>
              </w:rPr>
              <w:t> </w:t>
            </w:r>
            <w:r>
              <w:rPr>
                <w:b/>
                <w:sz w:val="22"/>
              </w:rPr>
              <w:t>Kaydı/ </w:t>
            </w:r>
            <w:r>
              <w:rPr>
                <w:b/>
                <w:spacing w:val="-2"/>
                <w:sz w:val="22"/>
              </w:rPr>
              <w:t>Results</w:t>
            </w:r>
          </w:p>
        </w:tc>
        <w:tc>
          <w:tcPr>
            <w:tcW w:w="2122" w:type="dxa"/>
          </w:tcPr>
          <w:p>
            <w:pPr>
              <w:pStyle w:val="TableParagraph"/>
              <w:rPr>
                <w:sz w:val="20"/>
              </w:rPr>
            </w:pPr>
          </w:p>
        </w:tc>
        <w:tc>
          <w:tcPr>
            <w:tcW w:w="2273" w:type="dxa"/>
          </w:tcPr>
          <w:p>
            <w:pPr>
              <w:pStyle w:val="TableParagraph"/>
              <w:rPr>
                <w:sz w:val="20"/>
              </w:rPr>
            </w:pPr>
          </w:p>
        </w:tc>
        <w:tc>
          <w:tcPr>
            <w:tcW w:w="2125" w:type="dxa"/>
          </w:tcPr>
          <w:p>
            <w:pPr>
              <w:pStyle w:val="TableParagraph"/>
              <w:rPr>
                <w:sz w:val="20"/>
              </w:rPr>
            </w:pPr>
          </w:p>
        </w:tc>
      </w:tr>
      <w:tr>
        <w:trPr>
          <w:trHeight w:val="290" w:hRule="atLeast"/>
        </w:trPr>
        <w:tc>
          <w:tcPr>
            <w:tcW w:w="569" w:type="dxa"/>
            <w:vMerge/>
            <w:tcBorders>
              <w:top w:val="nil"/>
            </w:tcBorders>
          </w:tcPr>
          <w:p>
            <w:pPr>
              <w:rPr>
                <w:sz w:val="2"/>
                <w:szCs w:val="2"/>
              </w:rPr>
            </w:pPr>
          </w:p>
        </w:tc>
        <w:tc>
          <w:tcPr>
            <w:tcW w:w="2125" w:type="dxa"/>
            <w:vMerge/>
            <w:tcBorders>
              <w:top w:val="nil"/>
            </w:tcBorders>
          </w:tcPr>
          <w:p>
            <w:pPr>
              <w:rPr>
                <w:sz w:val="2"/>
                <w:szCs w:val="2"/>
              </w:rPr>
            </w:pPr>
          </w:p>
        </w:tc>
        <w:tc>
          <w:tcPr>
            <w:tcW w:w="2122" w:type="dxa"/>
          </w:tcPr>
          <w:p>
            <w:pPr>
              <w:pStyle w:val="TableParagraph"/>
              <w:rPr>
                <w:sz w:val="20"/>
              </w:rPr>
            </w:pPr>
          </w:p>
        </w:tc>
        <w:tc>
          <w:tcPr>
            <w:tcW w:w="2273" w:type="dxa"/>
          </w:tcPr>
          <w:p>
            <w:pPr>
              <w:pStyle w:val="TableParagraph"/>
              <w:rPr>
                <w:sz w:val="20"/>
              </w:rPr>
            </w:pPr>
          </w:p>
        </w:tc>
        <w:tc>
          <w:tcPr>
            <w:tcW w:w="2125" w:type="dxa"/>
          </w:tcPr>
          <w:p>
            <w:pPr>
              <w:pStyle w:val="TableParagraph"/>
              <w:rPr>
                <w:sz w:val="20"/>
              </w:rPr>
            </w:pPr>
          </w:p>
        </w:tc>
      </w:tr>
      <w:tr>
        <w:trPr>
          <w:trHeight w:val="292" w:hRule="atLeast"/>
        </w:trPr>
        <w:tc>
          <w:tcPr>
            <w:tcW w:w="569" w:type="dxa"/>
            <w:vMerge/>
            <w:tcBorders>
              <w:top w:val="nil"/>
            </w:tcBorders>
          </w:tcPr>
          <w:p>
            <w:pPr>
              <w:rPr>
                <w:sz w:val="2"/>
                <w:szCs w:val="2"/>
              </w:rPr>
            </w:pPr>
          </w:p>
        </w:tc>
        <w:tc>
          <w:tcPr>
            <w:tcW w:w="2125" w:type="dxa"/>
            <w:vMerge/>
            <w:tcBorders>
              <w:top w:val="nil"/>
            </w:tcBorders>
          </w:tcPr>
          <w:p>
            <w:pPr>
              <w:rPr>
                <w:sz w:val="2"/>
                <w:szCs w:val="2"/>
              </w:rPr>
            </w:pPr>
          </w:p>
        </w:tc>
        <w:tc>
          <w:tcPr>
            <w:tcW w:w="2122" w:type="dxa"/>
          </w:tcPr>
          <w:p>
            <w:pPr>
              <w:pStyle w:val="TableParagraph"/>
              <w:rPr>
                <w:sz w:val="20"/>
              </w:rPr>
            </w:pPr>
          </w:p>
        </w:tc>
        <w:tc>
          <w:tcPr>
            <w:tcW w:w="2273" w:type="dxa"/>
          </w:tcPr>
          <w:p>
            <w:pPr>
              <w:pStyle w:val="TableParagraph"/>
              <w:rPr>
                <w:sz w:val="20"/>
              </w:rPr>
            </w:pPr>
          </w:p>
        </w:tc>
        <w:tc>
          <w:tcPr>
            <w:tcW w:w="2125" w:type="dxa"/>
          </w:tcPr>
          <w:p>
            <w:pPr>
              <w:pStyle w:val="TableParagraph"/>
              <w:rPr>
                <w:sz w:val="20"/>
              </w:rPr>
            </w:pPr>
          </w:p>
        </w:tc>
      </w:tr>
      <w:tr>
        <w:trPr>
          <w:trHeight w:val="290" w:hRule="atLeast"/>
        </w:trPr>
        <w:tc>
          <w:tcPr>
            <w:tcW w:w="569" w:type="dxa"/>
            <w:vMerge/>
            <w:tcBorders>
              <w:top w:val="nil"/>
            </w:tcBorders>
          </w:tcPr>
          <w:p>
            <w:pPr>
              <w:rPr>
                <w:sz w:val="2"/>
                <w:szCs w:val="2"/>
              </w:rPr>
            </w:pPr>
          </w:p>
        </w:tc>
        <w:tc>
          <w:tcPr>
            <w:tcW w:w="2125" w:type="dxa"/>
            <w:vMerge/>
            <w:tcBorders>
              <w:top w:val="nil"/>
            </w:tcBorders>
          </w:tcPr>
          <w:p>
            <w:pPr>
              <w:rPr>
                <w:sz w:val="2"/>
                <w:szCs w:val="2"/>
              </w:rPr>
            </w:pPr>
          </w:p>
        </w:tc>
        <w:tc>
          <w:tcPr>
            <w:tcW w:w="2122" w:type="dxa"/>
          </w:tcPr>
          <w:p>
            <w:pPr>
              <w:pStyle w:val="TableParagraph"/>
              <w:rPr>
                <w:sz w:val="20"/>
              </w:rPr>
            </w:pPr>
          </w:p>
        </w:tc>
        <w:tc>
          <w:tcPr>
            <w:tcW w:w="2273" w:type="dxa"/>
          </w:tcPr>
          <w:p>
            <w:pPr>
              <w:pStyle w:val="TableParagraph"/>
              <w:rPr>
                <w:sz w:val="20"/>
              </w:rPr>
            </w:pPr>
          </w:p>
        </w:tc>
        <w:tc>
          <w:tcPr>
            <w:tcW w:w="2125" w:type="dxa"/>
          </w:tcPr>
          <w:p>
            <w:pPr>
              <w:pStyle w:val="TableParagraph"/>
              <w:rPr>
                <w:sz w:val="20"/>
              </w:rPr>
            </w:pPr>
          </w:p>
        </w:tc>
      </w:tr>
      <w:tr>
        <w:trPr>
          <w:trHeight w:val="292" w:hRule="atLeast"/>
        </w:trPr>
        <w:tc>
          <w:tcPr>
            <w:tcW w:w="569" w:type="dxa"/>
            <w:vMerge/>
            <w:tcBorders>
              <w:top w:val="nil"/>
            </w:tcBorders>
          </w:tcPr>
          <w:p>
            <w:pPr>
              <w:rPr>
                <w:sz w:val="2"/>
                <w:szCs w:val="2"/>
              </w:rPr>
            </w:pPr>
          </w:p>
        </w:tc>
        <w:tc>
          <w:tcPr>
            <w:tcW w:w="2125" w:type="dxa"/>
            <w:vMerge/>
            <w:tcBorders>
              <w:top w:val="nil"/>
            </w:tcBorders>
          </w:tcPr>
          <w:p>
            <w:pPr>
              <w:rPr>
                <w:sz w:val="2"/>
                <w:szCs w:val="2"/>
              </w:rPr>
            </w:pPr>
          </w:p>
        </w:tc>
        <w:tc>
          <w:tcPr>
            <w:tcW w:w="2122" w:type="dxa"/>
          </w:tcPr>
          <w:p>
            <w:pPr>
              <w:pStyle w:val="TableParagraph"/>
              <w:rPr>
                <w:sz w:val="20"/>
              </w:rPr>
            </w:pPr>
          </w:p>
        </w:tc>
        <w:tc>
          <w:tcPr>
            <w:tcW w:w="2273" w:type="dxa"/>
          </w:tcPr>
          <w:p>
            <w:pPr>
              <w:pStyle w:val="TableParagraph"/>
              <w:rPr>
                <w:sz w:val="20"/>
              </w:rPr>
            </w:pPr>
          </w:p>
        </w:tc>
        <w:tc>
          <w:tcPr>
            <w:tcW w:w="2125" w:type="dxa"/>
          </w:tcPr>
          <w:p>
            <w:pPr>
              <w:pStyle w:val="TableParagraph"/>
              <w:rPr>
                <w:sz w:val="20"/>
              </w:rPr>
            </w:pPr>
          </w:p>
        </w:tc>
      </w:tr>
      <w:tr>
        <w:trPr>
          <w:trHeight w:val="290" w:hRule="atLeast"/>
        </w:trPr>
        <w:tc>
          <w:tcPr>
            <w:tcW w:w="569" w:type="dxa"/>
            <w:vMerge/>
            <w:tcBorders>
              <w:top w:val="nil"/>
            </w:tcBorders>
          </w:tcPr>
          <w:p>
            <w:pPr>
              <w:rPr>
                <w:sz w:val="2"/>
                <w:szCs w:val="2"/>
              </w:rPr>
            </w:pPr>
          </w:p>
        </w:tc>
        <w:tc>
          <w:tcPr>
            <w:tcW w:w="2125" w:type="dxa"/>
            <w:vMerge/>
            <w:tcBorders>
              <w:top w:val="nil"/>
            </w:tcBorders>
          </w:tcPr>
          <w:p>
            <w:pPr>
              <w:rPr>
                <w:sz w:val="2"/>
                <w:szCs w:val="2"/>
              </w:rPr>
            </w:pPr>
          </w:p>
        </w:tc>
        <w:tc>
          <w:tcPr>
            <w:tcW w:w="2122" w:type="dxa"/>
          </w:tcPr>
          <w:p>
            <w:pPr>
              <w:pStyle w:val="TableParagraph"/>
              <w:rPr>
                <w:sz w:val="20"/>
              </w:rPr>
            </w:pPr>
          </w:p>
        </w:tc>
        <w:tc>
          <w:tcPr>
            <w:tcW w:w="2273" w:type="dxa"/>
          </w:tcPr>
          <w:p>
            <w:pPr>
              <w:pStyle w:val="TableParagraph"/>
              <w:rPr>
                <w:sz w:val="20"/>
              </w:rPr>
            </w:pPr>
          </w:p>
        </w:tc>
        <w:tc>
          <w:tcPr>
            <w:tcW w:w="2125" w:type="dxa"/>
          </w:tcPr>
          <w:p>
            <w:pPr>
              <w:pStyle w:val="TableParagraph"/>
              <w:rPr>
                <w:sz w:val="20"/>
              </w:rPr>
            </w:pPr>
          </w:p>
        </w:tc>
      </w:tr>
      <w:tr>
        <w:trPr>
          <w:trHeight w:val="290" w:hRule="atLeast"/>
        </w:trPr>
        <w:tc>
          <w:tcPr>
            <w:tcW w:w="569" w:type="dxa"/>
            <w:vMerge/>
            <w:tcBorders>
              <w:top w:val="nil"/>
            </w:tcBorders>
          </w:tcPr>
          <w:p>
            <w:pPr>
              <w:rPr>
                <w:sz w:val="2"/>
                <w:szCs w:val="2"/>
              </w:rPr>
            </w:pPr>
          </w:p>
        </w:tc>
        <w:tc>
          <w:tcPr>
            <w:tcW w:w="2125" w:type="dxa"/>
            <w:vMerge/>
            <w:tcBorders>
              <w:top w:val="nil"/>
            </w:tcBorders>
          </w:tcPr>
          <w:p>
            <w:pPr>
              <w:rPr>
                <w:sz w:val="2"/>
                <w:szCs w:val="2"/>
              </w:rPr>
            </w:pPr>
          </w:p>
        </w:tc>
        <w:tc>
          <w:tcPr>
            <w:tcW w:w="2122" w:type="dxa"/>
          </w:tcPr>
          <w:p>
            <w:pPr>
              <w:pStyle w:val="TableParagraph"/>
              <w:rPr>
                <w:sz w:val="20"/>
              </w:rPr>
            </w:pPr>
          </w:p>
        </w:tc>
        <w:tc>
          <w:tcPr>
            <w:tcW w:w="2273" w:type="dxa"/>
          </w:tcPr>
          <w:p>
            <w:pPr>
              <w:pStyle w:val="TableParagraph"/>
              <w:rPr>
                <w:sz w:val="20"/>
              </w:rPr>
            </w:pPr>
          </w:p>
        </w:tc>
        <w:tc>
          <w:tcPr>
            <w:tcW w:w="2125" w:type="dxa"/>
          </w:tcPr>
          <w:p>
            <w:pPr>
              <w:pStyle w:val="TableParagraph"/>
              <w:rPr>
                <w:sz w:val="20"/>
              </w:rPr>
            </w:pPr>
          </w:p>
        </w:tc>
      </w:tr>
      <w:tr>
        <w:trPr>
          <w:trHeight w:val="292" w:hRule="atLeast"/>
        </w:trPr>
        <w:tc>
          <w:tcPr>
            <w:tcW w:w="569" w:type="dxa"/>
            <w:vMerge/>
            <w:tcBorders>
              <w:top w:val="nil"/>
            </w:tcBorders>
          </w:tcPr>
          <w:p>
            <w:pPr>
              <w:rPr>
                <w:sz w:val="2"/>
                <w:szCs w:val="2"/>
              </w:rPr>
            </w:pPr>
          </w:p>
        </w:tc>
        <w:tc>
          <w:tcPr>
            <w:tcW w:w="2125" w:type="dxa"/>
            <w:vMerge/>
            <w:tcBorders>
              <w:top w:val="nil"/>
            </w:tcBorders>
          </w:tcPr>
          <w:p>
            <w:pPr>
              <w:rPr>
                <w:sz w:val="2"/>
                <w:szCs w:val="2"/>
              </w:rPr>
            </w:pPr>
          </w:p>
        </w:tc>
        <w:tc>
          <w:tcPr>
            <w:tcW w:w="2122" w:type="dxa"/>
          </w:tcPr>
          <w:p>
            <w:pPr>
              <w:pStyle w:val="TableParagraph"/>
              <w:rPr>
                <w:sz w:val="20"/>
              </w:rPr>
            </w:pPr>
          </w:p>
        </w:tc>
        <w:tc>
          <w:tcPr>
            <w:tcW w:w="2273" w:type="dxa"/>
          </w:tcPr>
          <w:p>
            <w:pPr>
              <w:pStyle w:val="TableParagraph"/>
              <w:rPr>
                <w:sz w:val="20"/>
              </w:rPr>
            </w:pPr>
          </w:p>
        </w:tc>
        <w:tc>
          <w:tcPr>
            <w:tcW w:w="2125" w:type="dxa"/>
          </w:tcPr>
          <w:p>
            <w:pPr>
              <w:pStyle w:val="TableParagraph"/>
              <w:rPr>
                <w:sz w:val="20"/>
              </w:rPr>
            </w:pPr>
          </w:p>
        </w:tc>
      </w:tr>
    </w:tbl>
    <w:p>
      <w:pPr>
        <w:tabs>
          <w:tab w:pos="6074" w:val="left" w:leader="none"/>
          <w:tab w:pos="6573" w:val="left" w:leader="none"/>
          <w:tab w:pos="7452" w:val="left" w:leader="none"/>
          <w:tab w:pos="8051" w:val="left" w:leader="none"/>
        </w:tabs>
        <w:spacing w:before="224"/>
        <w:ind w:left="542" w:right="0" w:firstLine="0"/>
        <w:jc w:val="left"/>
        <w:rPr>
          <w:sz w:val="22"/>
        </w:rPr>
      </w:pPr>
      <w:r>
        <w:rPr>
          <w:b/>
          <w:spacing w:val="-2"/>
          <w:sz w:val="22"/>
        </w:rPr>
        <w:t>Докторант/Doktora</w:t>
      </w:r>
      <w:r>
        <w:rPr>
          <w:b/>
          <w:spacing w:val="16"/>
          <w:sz w:val="22"/>
        </w:rPr>
        <w:t> </w:t>
      </w:r>
      <w:r>
        <w:rPr>
          <w:b/>
          <w:spacing w:val="-2"/>
          <w:sz w:val="22"/>
        </w:rPr>
        <w:t>Öğrencisi/Doctoral</w:t>
      </w:r>
      <w:r>
        <w:rPr>
          <w:b/>
          <w:spacing w:val="20"/>
          <w:sz w:val="22"/>
        </w:rPr>
        <w:t> </w:t>
      </w:r>
      <w:r>
        <w:rPr>
          <w:b/>
          <w:spacing w:val="-2"/>
          <w:sz w:val="22"/>
        </w:rPr>
        <w:t>Student</w:t>
      </w:r>
      <w:r>
        <w:rPr>
          <w:b/>
          <w:spacing w:val="23"/>
          <w:sz w:val="22"/>
        </w:rPr>
        <w:t> </w:t>
      </w:r>
      <w:r>
        <w:rPr>
          <w:sz w:val="22"/>
          <w:u w:val="single"/>
        </w:rPr>
        <w:tab/>
      </w:r>
      <w:r>
        <w:rPr>
          <w:sz w:val="22"/>
        </w:rPr>
        <w:t> «</w:t>
      </w:r>
      <w:r>
        <w:rPr>
          <w:sz w:val="22"/>
          <w:u w:val="single"/>
        </w:rPr>
        <w:tab/>
      </w:r>
      <w:r>
        <w:rPr>
          <w:spacing w:val="-10"/>
          <w:sz w:val="22"/>
        </w:rPr>
        <w:t>»</w:t>
      </w:r>
      <w:r>
        <w:rPr>
          <w:sz w:val="22"/>
          <w:u w:val="single"/>
        </w:rPr>
        <w:tab/>
      </w:r>
      <w:r>
        <w:rPr>
          <w:spacing w:val="-5"/>
          <w:sz w:val="22"/>
        </w:rPr>
        <w:t>202</w:t>
      </w:r>
      <w:r>
        <w:rPr>
          <w:sz w:val="22"/>
          <w:u w:val="single"/>
        </w:rPr>
        <w:tab/>
      </w:r>
    </w:p>
    <w:p>
      <w:pPr>
        <w:spacing w:before="1"/>
        <w:ind w:left="1391" w:right="0" w:firstLine="0"/>
        <w:jc w:val="left"/>
        <w:rPr>
          <w:sz w:val="20"/>
        </w:rPr>
      </w:pPr>
      <w:r>
        <w:rPr>
          <w:spacing w:val="-2"/>
          <w:sz w:val="20"/>
        </w:rPr>
        <w:t>(қолы/imza/signature)</w:t>
      </w:r>
    </w:p>
    <w:p>
      <w:pPr>
        <w:tabs>
          <w:tab w:pos="5896" w:val="left" w:leader="none"/>
          <w:tab w:pos="6396" w:val="left" w:leader="none"/>
          <w:tab w:pos="7274" w:val="left" w:leader="none"/>
          <w:tab w:pos="7874" w:val="left" w:leader="none"/>
        </w:tabs>
        <w:spacing w:line="252" w:lineRule="exact" w:before="183"/>
        <w:ind w:left="542" w:right="0" w:firstLine="0"/>
        <w:jc w:val="left"/>
        <w:rPr>
          <w:sz w:val="22"/>
        </w:rPr>
      </w:pPr>
      <w:r>
        <w:rPr>
          <w:b/>
          <w:sz w:val="22"/>
        </w:rPr>
        <w:t>Ғылыми жетекшісі/Tez Danışmanı/Adviser</w:t>
      </w:r>
      <w:r>
        <w:rPr>
          <w:b/>
          <w:spacing w:val="56"/>
          <w:sz w:val="22"/>
        </w:rPr>
        <w:t> </w:t>
      </w:r>
      <w:r>
        <w:rPr>
          <w:b/>
          <w:sz w:val="22"/>
          <w:u w:val="single"/>
        </w:rPr>
        <w:tab/>
      </w:r>
      <w:r>
        <w:rPr>
          <w:b/>
          <w:sz w:val="22"/>
        </w:rPr>
        <w:t> </w:t>
      </w:r>
      <w:r>
        <w:rPr>
          <w:sz w:val="22"/>
        </w:rPr>
        <w:t>«</w:t>
      </w:r>
      <w:r>
        <w:rPr>
          <w:sz w:val="22"/>
          <w:u w:val="single"/>
        </w:rPr>
        <w:tab/>
      </w:r>
      <w:r>
        <w:rPr>
          <w:spacing w:val="-10"/>
          <w:sz w:val="22"/>
        </w:rPr>
        <w:t>»</w:t>
      </w:r>
      <w:r>
        <w:rPr>
          <w:sz w:val="22"/>
          <w:u w:val="single"/>
        </w:rPr>
        <w:tab/>
      </w:r>
      <w:r>
        <w:rPr>
          <w:spacing w:val="-5"/>
          <w:sz w:val="22"/>
        </w:rPr>
        <w:t>202</w:t>
      </w:r>
      <w:r>
        <w:rPr>
          <w:sz w:val="22"/>
          <w:u w:val="single"/>
        </w:rPr>
        <w:tab/>
      </w:r>
    </w:p>
    <w:p>
      <w:pPr>
        <w:spacing w:line="229" w:lineRule="exact" w:before="0"/>
        <w:ind w:left="1890" w:right="0" w:firstLine="0"/>
        <w:jc w:val="left"/>
        <w:rPr>
          <w:sz w:val="20"/>
        </w:rPr>
      </w:pPr>
      <w:r>
        <w:rPr>
          <w:spacing w:val="-2"/>
          <w:sz w:val="20"/>
        </w:rPr>
        <w:t>(қолы/imza/signature)</w:t>
      </w:r>
    </w:p>
    <w:p>
      <w:pPr>
        <w:pStyle w:val="ListParagraph"/>
        <w:numPr>
          <w:ilvl w:val="0"/>
          <w:numId w:val="40"/>
        </w:numPr>
        <w:tabs>
          <w:tab w:pos="3747" w:val="left" w:leader="none"/>
        </w:tabs>
        <w:spacing w:line="240" w:lineRule="auto" w:before="6" w:after="0"/>
        <w:ind w:left="3235" w:right="3084" w:firstLine="292"/>
        <w:jc w:val="left"/>
        <w:rPr>
          <w:b/>
          <w:sz w:val="22"/>
        </w:rPr>
      </w:pPr>
      <w:r>
        <w:rPr>
          <w:b/>
          <w:sz w:val="22"/>
        </w:rPr>
        <w:t>2-ші оқу жылы (3,4 семестр)/ 2’inci</w:t>
      </w:r>
      <w:r>
        <w:rPr>
          <w:b/>
          <w:spacing w:val="-7"/>
          <w:sz w:val="22"/>
        </w:rPr>
        <w:t> </w:t>
      </w:r>
      <w:r>
        <w:rPr>
          <w:b/>
          <w:sz w:val="22"/>
        </w:rPr>
        <w:t>Eğitim-Öğretim</w:t>
      </w:r>
      <w:r>
        <w:rPr>
          <w:b/>
          <w:spacing w:val="-10"/>
          <w:sz w:val="22"/>
        </w:rPr>
        <w:t> </w:t>
      </w:r>
      <w:r>
        <w:rPr>
          <w:b/>
          <w:sz w:val="22"/>
        </w:rPr>
        <w:t>Yılı</w:t>
      </w:r>
      <w:r>
        <w:rPr>
          <w:b/>
          <w:spacing w:val="-7"/>
          <w:sz w:val="22"/>
        </w:rPr>
        <w:t> </w:t>
      </w:r>
      <w:r>
        <w:rPr>
          <w:b/>
          <w:sz w:val="22"/>
        </w:rPr>
        <w:t>(3,4</w:t>
      </w:r>
      <w:r>
        <w:rPr>
          <w:b/>
          <w:spacing w:val="-11"/>
          <w:sz w:val="22"/>
        </w:rPr>
        <w:t> </w:t>
      </w:r>
      <w:r>
        <w:rPr>
          <w:b/>
          <w:sz w:val="22"/>
        </w:rPr>
        <w:t>Dönem)</w:t>
      </w:r>
    </w:p>
    <w:p>
      <w:pPr>
        <w:spacing w:before="1"/>
        <w:ind w:left="3523" w:right="0" w:firstLine="0"/>
        <w:jc w:val="left"/>
        <w:rPr>
          <w:b/>
          <w:sz w:val="22"/>
        </w:rPr>
      </w:pPr>
      <w:r>
        <w:rPr>
          <w:b/>
          <w:sz w:val="22"/>
        </w:rPr>
        <w:t>2.</w:t>
      </w:r>
      <w:r>
        <w:rPr>
          <w:b/>
          <w:spacing w:val="-2"/>
          <w:sz w:val="22"/>
        </w:rPr>
        <w:t> </w:t>
      </w:r>
      <w:r>
        <w:rPr>
          <w:b/>
          <w:sz w:val="22"/>
        </w:rPr>
        <w:t>Academic</w:t>
      </w:r>
      <w:r>
        <w:rPr>
          <w:b/>
          <w:spacing w:val="-3"/>
          <w:sz w:val="22"/>
        </w:rPr>
        <w:t> </w:t>
      </w:r>
      <w:r>
        <w:rPr>
          <w:b/>
          <w:sz w:val="22"/>
        </w:rPr>
        <w:t>Year</w:t>
      </w:r>
      <w:r>
        <w:rPr>
          <w:b/>
          <w:spacing w:val="-3"/>
          <w:sz w:val="22"/>
        </w:rPr>
        <w:t> </w:t>
      </w:r>
      <w:r>
        <w:rPr>
          <w:b/>
          <w:sz w:val="22"/>
        </w:rPr>
        <w:t>(3,</w:t>
      </w:r>
      <w:r>
        <w:rPr>
          <w:b/>
          <w:spacing w:val="-1"/>
          <w:sz w:val="22"/>
        </w:rPr>
        <w:t> </w:t>
      </w:r>
      <w:r>
        <w:rPr>
          <w:b/>
          <w:sz w:val="22"/>
        </w:rPr>
        <w:t>4</w:t>
      </w:r>
      <w:r>
        <w:rPr>
          <w:b/>
          <w:spacing w:val="-1"/>
          <w:sz w:val="22"/>
        </w:rPr>
        <w:t> </w:t>
      </w:r>
      <w:r>
        <w:rPr>
          <w:b/>
          <w:spacing w:val="-2"/>
          <w:sz w:val="22"/>
        </w:rPr>
        <w:t>Semester)</w:t>
      </w:r>
    </w:p>
    <w:p>
      <w:pPr>
        <w:pStyle w:val="BodyText"/>
        <w:spacing w:before="1"/>
        <w:rPr>
          <w:b/>
          <w:sz w:val="16"/>
        </w:rPr>
      </w:pPr>
    </w:p>
    <w:tbl>
      <w:tblPr>
        <w:tblW w:w="0" w:type="auto"/>
        <w:jc w:val="left"/>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72"/>
        <w:gridCol w:w="2643"/>
        <w:gridCol w:w="2103"/>
        <w:gridCol w:w="1794"/>
        <w:gridCol w:w="2029"/>
      </w:tblGrid>
      <w:tr>
        <w:trPr>
          <w:trHeight w:val="2277" w:hRule="atLeast"/>
        </w:trPr>
        <w:tc>
          <w:tcPr>
            <w:tcW w:w="672" w:type="dxa"/>
          </w:tcPr>
          <w:p>
            <w:pPr>
              <w:pStyle w:val="TableParagraph"/>
              <w:spacing w:line="251" w:lineRule="exact"/>
              <w:ind w:left="225"/>
              <w:rPr>
                <w:b/>
                <w:sz w:val="22"/>
              </w:rPr>
            </w:pPr>
            <w:r>
              <w:rPr>
                <w:b/>
                <w:spacing w:val="-10"/>
                <w:sz w:val="22"/>
              </w:rPr>
              <w:t>№</w:t>
            </w:r>
          </w:p>
        </w:tc>
        <w:tc>
          <w:tcPr>
            <w:tcW w:w="2643" w:type="dxa"/>
          </w:tcPr>
          <w:p>
            <w:pPr>
              <w:pStyle w:val="TableParagraph"/>
              <w:ind w:left="659" w:right="505" w:hanging="147"/>
              <w:rPr>
                <w:b/>
                <w:sz w:val="22"/>
              </w:rPr>
            </w:pPr>
            <w:r>
              <w:rPr>
                <w:b/>
                <w:sz w:val="22"/>
              </w:rPr>
              <w:t>Жұмыстың</w:t>
            </w:r>
            <w:r>
              <w:rPr>
                <w:b/>
                <w:spacing w:val="-14"/>
                <w:sz w:val="22"/>
              </w:rPr>
              <w:t> </w:t>
            </w:r>
            <w:r>
              <w:rPr>
                <w:b/>
                <w:sz w:val="22"/>
              </w:rPr>
              <w:t>түрі Çalışma Türü Type of Work</w:t>
            </w:r>
          </w:p>
        </w:tc>
        <w:tc>
          <w:tcPr>
            <w:tcW w:w="2103" w:type="dxa"/>
          </w:tcPr>
          <w:p>
            <w:pPr>
              <w:pStyle w:val="TableParagraph"/>
              <w:ind w:left="196" w:right="184"/>
              <w:jc w:val="center"/>
              <w:rPr>
                <w:b/>
                <w:sz w:val="22"/>
              </w:rPr>
            </w:pPr>
            <w:r>
              <w:rPr>
                <w:b/>
                <w:sz w:val="22"/>
              </w:rPr>
              <w:t>Жұмыс</w:t>
            </w:r>
            <w:r>
              <w:rPr>
                <w:b/>
                <w:spacing w:val="-14"/>
                <w:sz w:val="22"/>
              </w:rPr>
              <w:t> </w:t>
            </w:r>
            <w:r>
              <w:rPr>
                <w:b/>
                <w:sz w:val="22"/>
              </w:rPr>
              <w:t>мазмұны Çalışma İçeriği Content of Work</w:t>
            </w:r>
          </w:p>
        </w:tc>
        <w:tc>
          <w:tcPr>
            <w:tcW w:w="1794" w:type="dxa"/>
          </w:tcPr>
          <w:p>
            <w:pPr>
              <w:pStyle w:val="TableParagraph"/>
              <w:ind w:left="4"/>
              <w:jc w:val="center"/>
              <w:rPr>
                <w:b/>
                <w:sz w:val="22"/>
              </w:rPr>
            </w:pPr>
            <w:r>
              <w:rPr>
                <w:b/>
                <w:spacing w:val="-2"/>
                <w:sz w:val="22"/>
              </w:rPr>
              <w:t>Ұсынысының мерзімі</w:t>
            </w:r>
          </w:p>
          <w:p>
            <w:pPr>
              <w:pStyle w:val="TableParagraph"/>
              <w:ind w:left="299" w:right="294" w:firstLine="2"/>
              <w:jc w:val="center"/>
              <w:rPr>
                <w:b/>
                <w:sz w:val="22"/>
              </w:rPr>
            </w:pPr>
            <w:r>
              <w:rPr>
                <w:b/>
                <w:sz w:val="22"/>
              </w:rPr>
              <w:t>Tez Sunum </w:t>
            </w:r>
            <w:r>
              <w:rPr>
                <w:b/>
                <w:spacing w:val="-2"/>
                <w:sz w:val="22"/>
              </w:rPr>
              <w:t>Dönemi Thesis Presentation </w:t>
            </w:r>
            <w:r>
              <w:rPr>
                <w:b/>
                <w:spacing w:val="-4"/>
                <w:sz w:val="22"/>
              </w:rPr>
              <w:t>Date</w:t>
            </w:r>
          </w:p>
        </w:tc>
        <w:tc>
          <w:tcPr>
            <w:tcW w:w="2029" w:type="dxa"/>
          </w:tcPr>
          <w:p>
            <w:pPr>
              <w:pStyle w:val="TableParagraph"/>
              <w:ind w:left="3" w:right="3"/>
              <w:jc w:val="center"/>
              <w:rPr>
                <w:b/>
                <w:sz w:val="22"/>
              </w:rPr>
            </w:pPr>
            <w:r>
              <w:rPr>
                <w:b/>
                <w:spacing w:val="-2"/>
                <w:sz w:val="22"/>
              </w:rPr>
              <w:t>Кафедра қорытындысы немесе</w:t>
            </w:r>
          </w:p>
          <w:p>
            <w:pPr>
              <w:pStyle w:val="TableParagraph"/>
              <w:ind w:left="133" w:right="133" w:firstLine="1"/>
              <w:jc w:val="center"/>
              <w:rPr>
                <w:b/>
                <w:sz w:val="22"/>
              </w:rPr>
            </w:pPr>
            <w:r>
              <w:rPr>
                <w:b/>
                <w:spacing w:val="-2"/>
                <w:sz w:val="22"/>
              </w:rPr>
              <w:t>орындалудың </w:t>
            </w:r>
            <w:r>
              <w:rPr>
                <w:b/>
                <w:sz w:val="22"/>
              </w:rPr>
              <w:t>белгіленуі/</w:t>
            </w:r>
            <w:r>
              <w:rPr>
                <w:b/>
                <w:spacing w:val="-14"/>
                <w:sz w:val="22"/>
              </w:rPr>
              <w:t> </w:t>
            </w:r>
            <w:r>
              <w:rPr>
                <w:b/>
                <w:sz w:val="22"/>
              </w:rPr>
              <w:t>Bölüm Raporu veya Tez Takip Raporu / Thesis Control</w:t>
            </w:r>
          </w:p>
          <w:p>
            <w:pPr>
              <w:pStyle w:val="TableParagraph"/>
              <w:spacing w:line="233" w:lineRule="exact"/>
              <w:ind w:left="3"/>
              <w:jc w:val="center"/>
              <w:rPr>
                <w:b/>
                <w:sz w:val="22"/>
              </w:rPr>
            </w:pPr>
            <w:r>
              <w:rPr>
                <w:b/>
                <w:spacing w:val="-2"/>
                <w:sz w:val="22"/>
              </w:rPr>
              <w:t>Report</w:t>
            </w:r>
          </w:p>
        </w:tc>
      </w:tr>
      <w:tr>
        <w:trPr>
          <w:trHeight w:val="290" w:hRule="atLeast"/>
        </w:trPr>
        <w:tc>
          <w:tcPr>
            <w:tcW w:w="672" w:type="dxa"/>
            <w:vMerge w:val="restart"/>
          </w:tcPr>
          <w:p>
            <w:pPr>
              <w:pStyle w:val="TableParagraph"/>
              <w:spacing w:line="247" w:lineRule="exact"/>
              <w:ind w:left="9"/>
              <w:jc w:val="center"/>
              <w:rPr>
                <w:sz w:val="22"/>
              </w:rPr>
            </w:pPr>
            <w:r>
              <w:rPr>
                <w:spacing w:val="-10"/>
                <w:sz w:val="22"/>
              </w:rPr>
              <w:t>1</w:t>
            </w:r>
          </w:p>
        </w:tc>
        <w:tc>
          <w:tcPr>
            <w:tcW w:w="2643" w:type="dxa"/>
            <w:vMerge w:val="restart"/>
          </w:tcPr>
          <w:p>
            <w:pPr>
              <w:pStyle w:val="TableParagraph"/>
              <w:spacing w:line="276" w:lineRule="auto"/>
              <w:ind w:left="539" w:right="530" w:hanging="2"/>
              <w:jc w:val="center"/>
              <w:rPr>
                <w:b/>
                <w:sz w:val="22"/>
              </w:rPr>
            </w:pPr>
            <w:r>
              <w:rPr>
                <w:b/>
                <w:spacing w:val="-2"/>
                <w:sz w:val="22"/>
              </w:rPr>
              <w:t>Теориялық жұмысы/Teorik</w:t>
            </w:r>
          </w:p>
          <w:p>
            <w:pPr>
              <w:pStyle w:val="TableParagraph"/>
              <w:spacing w:line="276" w:lineRule="auto"/>
              <w:ind w:left="9" w:right="4"/>
              <w:jc w:val="center"/>
              <w:rPr>
                <w:b/>
                <w:sz w:val="22"/>
              </w:rPr>
            </w:pPr>
            <w:r>
              <w:rPr>
                <w:b/>
                <w:spacing w:val="-2"/>
                <w:sz w:val="22"/>
              </w:rPr>
              <w:t>Çalışmaları/Theoretical Works</w:t>
            </w:r>
          </w:p>
        </w:tc>
        <w:tc>
          <w:tcPr>
            <w:tcW w:w="2103" w:type="dxa"/>
          </w:tcPr>
          <w:p>
            <w:pPr>
              <w:pStyle w:val="TableParagraph"/>
              <w:rPr>
                <w:sz w:val="20"/>
              </w:rPr>
            </w:pPr>
          </w:p>
        </w:tc>
        <w:tc>
          <w:tcPr>
            <w:tcW w:w="1794" w:type="dxa"/>
          </w:tcPr>
          <w:p>
            <w:pPr>
              <w:pStyle w:val="TableParagraph"/>
              <w:rPr>
                <w:sz w:val="20"/>
              </w:rPr>
            </w:pPr>
          </w:p>
        </w:tc>
        <w:tc>
          <w:tcPr>
            <w:tcW w:w="2029" w:type="dxa"/>
          </w:tcPr>
          <w:p>
            <w:pPr>
              <w:pStyle w:val="TableParagraph"/>
              <w:rPr>
                <w:sz w:val="20"/>
              </w:rPr>
            </w:pPr>
          </w:p>
        </w:tc>
      </w:tr>
      <w:tr>
        <w:trPr>
          <w:trHeight w:val="292" w:hRule="atLeast"/>
        </w:trPr>
        <w:tc>
          <w:tcPr>
            <w:tcW w:w="672" w:type="dxa"/>
            <w:vMerge/>
            <w:tcBorders>
              <w:top w:val="nil"/>
            </w:tcBorders>
          </w:tcPr>
          <w:p>
            <w:pPr>
              <w:rPr>
                <w:sz w:val="2"/>
                <w:szCs w:val="2"/>
              </w:rPr>
            </w:pPr>
          </w:p>
        </w:tc>
        <w:tc>
          <w:tcPr>
            <w:tcW w:w="2643" w:type="dxa"/>
            <w:vMerge/>
            <w:tcBorders>
              <w:top w:val="nil"/>
            </w:tcBorders>
          </w:tcPr>
          <w:p>
            <w:pPr>
              <w:rPr>
                <w:sz w:val="2"/>
                <w:szCs w:val="2"/>
              </w:rPr>
            </w:pPr>
          </w:p>
        </w:tc>
        <w:tc>
          <w:tcPr>
            <w:tcW w:w="2103" w:type="dxa"/>
          </w:tcPr>
          <w:p>
            <w:pPr>
              <w:pStyle w:val="TableParagraph"/>
              <w:rPr>
                <w:sz w:val="20"/>
              </w:rPr>
            </w:pPr>
          </w:p>
        </w:tc>
        <w:tc>
          <w:tcPr>
            <w:tcW w:w="1794" w:type="dxa"/>
          </w:tcPr>
          <w:p>
            <w:pPr>
              <w:pStyle w:val="TableParagraph"/>
              <w:rPr>
                <w:sz w:val="20"/>
              </w:rPr>
            </w:pPr>
          </w:p>
        </w:tc>
        <w:tc>
          <w:tcPr>
            <w:tcW w:w="2029" w:type="dxa"/>
          </w:tcPr>
          <w:p>
            <w:pPr>
              <w:pStyle w:val="TableParagraph"/>
              <w:rPr>
                <w:sz w:val="20"/>
              </w:rPr>
            </w:pPr>
          </w:p>
        </w:tc>
      </w:tr>
      <w:tr>
        <w:trPr>
          <w:trHeight w:val="290" w:hRule="atLeast"/>
        </w:trPr>
        <w:tc>
          <w:tcPr>
            <w:tcW w:w="672" w:type="dxa"/>
            <w:vMerge/>
            <w:tcBorders>
              <w:top w:val="nil"/>
            </w:tcBorders>
          </w:tcPr>
          <w:p>
            <w:pPr>
              <w:rPr>
                <w:sz w:val="2"/>
                <w:szCs w:val="2"/>
              </w:rPr>
            </w:pPr>
          </w:p>
        </w:tc>
        <w:tc>
          <w:tcPr>
            <w:tcW w:w="2643" w:type="dxa"/>
            <w:vMerge/>
            <w:tcBorders>
              <w:top w:val="nil"/>
            </w:tcBorders>
          </w:tcPr>
          <w:p>
            <w:pPr>
              <w:rPr>
                <w:sz w:val="2"/>
                <w:szCs w:val="2"/>
              </w:rPr>
            </w:pPr>
          </w:p>
        </w:tc>
        <w:tc>
          <w:tcPr>
            <w:tcW w:w="2103" w:type="dxa"/>
          </w:tcPr>
          <w:p>
            <w:pPr>
              <w:pStyle w:val="TableParagraph"/>
              <w:rPr>
                <w:sz w:val="20"/>
              </w:rPr>
            </w:pPr>
          </w:p>
        </w:tc>
        <w:tc>
          <w:tcPr>
            <w:tcW w:w="1794" w:type="dxa"/>
          </w:tcPr>
          <w:p>
            <w:pPr>
              <w:pStyle w:val="TableParagraph"/>
              <w:rPr>
                <w:sz w:val="20"/>
              </w:rPr>
            </w:pPr>
          </w:p>
        </w:tc>
        <w:tc>
          <w:tcPr>
            <w:tcW w:w="2029" w:type="dxa"/>
          </w:tcPr>
          <w:p>
            <w:pPr>
              <w:pStyle w:val="TableParagraph"/>
              <w:rPr>
                <w:sz w:val="20"/>
              </w:rPr>
            </w:pPr>
          </w:p>
        </w:tc>
      </w:tr>
      <w:tr>
        <w:trPr>
          <w:trHeight w:val="290" w:hRule="atLeast"/>
        </w:trPr>
        <w:tc>
          <w:tcPr>
            <w:tcW w:w="672" w:type="dxa"/>
            <w:vMerge/>
            <w:tcBorders>
              <w:top w:val="nil"/>
            </w:tcBorders>
          </w:tcPr>
          <w:p>
            <w:pPr>
              <w:rPr>
                <w:sz w:val="2"/>
                <w:szCs w:val="2"/>
              </w:rPr>
            </w:pPr>
          </w:p>
        </w:tc>
        <w:tc>
          <w:tcPr>
            <w:tcW w:w="2643" w:type="dxa"/>
            <w:vMerge/>
            <w:tcBorders>
              <w:top w:val="nil"/>
            </w:tcBorders>
          </w:tcPr>
          <w:p>
            <w:pPr>
              <w:rPr>
                <w:sz w:val="2"/>
                <w:szCs w:val="2"/>
              </w:rPr>
            </w:pPr>
          </w:p>
        </w:tc>
        <w:tc>
          <w:tcPr>
            <w:tcW w:w="2103" w:type="dxa"/>
          </w:tcPr>
          <w:p>
            <w:pPr>
              <w:pStyle w:val="TableParagraph"/>
              <w:rPr>
                <w:sz w:val="20"/>
              </w:rPr>
            </w:pPr>
          </w:p>
        </w:tc>
        <w:tc>
          <w:tcPr>
            <w:tcW w:w="1794" w:type="dxa"/>
          </w:tcPr>
          <w:p>
            <w:pPr>
              <w:pStyle w:val="TableParagraph"/>
              <w:rPr>
                <w:sz w:val="20"/>
              </w:rPr>
            </w:pPr>
          </w:p>
        </w:tc>
        <w:tc>
          <w:tcPr>
            <w:tcW w:w="2029" w:type="dxa"/>
          </w:tcPr>
          <w:p>
            <w:pPr>
              <w:pStyle w:val="TableParagraph"/>
              <w:rPr>
                <w:sz w:val="20"/>
              </w:rPr>
            </w:pPr>
          </w:p>
        </w:tc>
      </w:tr>
      <w:tr>
        <w:trPr>
          <w:trHeight w:val="292" w:hRule="atLeast"/>
        </w:trPr>
        <w:tc>
          <w:tcPr>
            <w:tcW w:w="672" w:type="dxa"/>
            <w:vMerge/>
            <w:tcBorders>
              <w:top w:val="nil"/>
            </w:tcBorders>
          </w:tcPr>
          <w:p>
            <w:pPr>
              <w:rPr>
                <w:sz w:val="2"/>
                <w:szCs w:val="2"/>
              </w:rPr>
            </w:pPr>
          </w:p>
        </w:tc>
        <w:tc>
          <w:tcPr>
            <w:tcW w:w="2643" w:type="dxa"/>
            <w:vMerge/>
            <w:tcBorders>
              <w:top w:val="nil"/>
            </w:tcBorders>
          </w:tcPr>
          <w:p>
            <w:pPr>
              <w:rPr>
                <w:sz w:val="2"/>
                <w:szCs w:val="2"/>
              </w:rPr>
            </w:pPr>
          </w:p>
        </w:tc>
        <w:tc>
          <w:tcPr>
            <w:tcW w:w="2103" w:type="dxa"/>
          </w:tcPr>
          <w:p>
            <w:pPr>
              <w:pStyle w:val="TableParagraph"/>
              <w:rPr>
                <w:sz w:val="20"/>
              </w:rPr>
            </w:pPr>
          </w:p>
        </w:tc>
        <w:tc>
          <w:tcPr>
            <w:tcW w:w="1794" w:type="dxa"/>
          </w:tcPr>
          <w:p>
            <w:pPr>
              <w:pStyle w:val="TableParagraph"/>
              <w:rPr>
                <w:sz w:val="20"/>
              </w:rPr>
            </w:pPr>
          </w:p>
        </w:tc>
        <w:tc>
          <w:tcPr>
            <w:tcW w:w="2029" w:type="dxa"/>
          </w:tcPr>
          <w:p>
            <w:pPr>
              <w:pStyle w:val="TableParagraph"/>
              <w:rPr>
                <w:sz w:val="20"/>
              </w:rPr>
            </w:pPr>
          </w:p>
        </w:tc>
      </w:tr>
      <w:tr>
        <w:trPr>
          <w:trHeight w:val="290" w:hRule="atLeast"/>
        </w:trPr>
        <w:tc>
          <w:tcPr>
            <w:tcW w:w="672" w:type="dxa"/>
            <w:vMerge/>
            <w:tcBorders>
              <w:top w:val="nil"/>
            </w:tcBorders>
          </w:tcPr>
          <w:p>
            <w:pPr>
              <w:rPr>
                <w:sz w:val="2"/>
                <w:szCs w:val="2"/>
              </w:rPr>
            </w:pPr>
          </w:p>
        </w:tc>
        <w:tc>
          <w:tcPr>
            <w:tcW w:w="2643" w:type="dxa"/>
            <w:vMerge/>
            <w:tcBorders>
              <w:top w:val="nil"/>
            </w:tcBorders>
          </w:tcPr>
          <w:p>
            <w:pPr>
              <w:rPr>
                <w:sz w:val="2"/>
                <w:szCs w:val="2"/>
              </w:rPr>
            </w:pPr>
          </w:p>
        </w:tc>
        <w:tc>
          <w:tcPr>
            <w:tcW w:w="2103" w:type="dxa"/>
          </w:tcPr>
          <w:p>
            <w:pPr>
              <w:pStyle w:val="TableParagraph"/>
              <w:rPr>
                <w:sz w:val="20"/>
              </w:rPr>
            </w:pPr>
          </w:p>
        </w:tc>
        <w:tc>
          <w:tcPr>
            <w:tcW w:w="1794" w:type="dxa"/>
          </w:tcPr>
          <w:p>
            <w:pPr>
              <w:pStyle w:val="TableParagraph"/>
              <w:rPr>
                <w:sz w:val="20"/>
              </w:rPr>
            </w:pPr>
          </w:p>
        </w:tc>
        <w:tc>
          <w:tcPr>
            <w:tcW w:w="2029" w:type="dxa"/>
          </w:tcPr>
          <w:p>
            <w:pPr>
              <w:pStyle w:val="TableParagraph"/>
              <w:rPr>
                <w:sz w:val="20"/>
              </w:rPr>
            </w:pPr>
          </w:p>
        </w:tc>
      </w:tr>
      <w:tr>
        <w:trPr>
          <w:trHeight w:val="292" w:hRule="atLeast"/>
        </w:trPr>
        <w:tc>
          <w:tcPr>
            <w:tcW w:w="672" w:type="dxa"/>
            <w:vMerge/>
            <w:tcBorders>
              <w:top w:val="nil"/>
            </w:tcBorders>
          </w:tcPr>
          <w:p>
            <w:pPr>
              <w:rPr>
                <w:sz w:val="2"/>
                <w:szCs w:val="2"/>
              </w:rPr>
            </w:pPr>
          </w:p>
        </w:tc>
        <w:tc>
          <w:tcPr>
            <w:tcW w:w="2643" w:type="dxa"/>
            <w:vMerge/>
            <w:tcBorders>
              <w:top w:val="nil"/>
            </w:tcBorders>
          </w:tcPr>
          <w:p>
            <w:pPr>
              <w:rPr>
                <w:sz w:val="2"/>
                <w:szCs w:val="2"/>
              </w:rPr>
            </w:pPr>
          </w:p>
        </w:tc>
        <w:tc>
          <w:tcPr>
            <w:tcW w:w="2103" w:type="dxa"/>
          </w:tcPr>
          <w:p>
            <w:pPr>
              <w:pStyle w:val="TableParagraph"/>
              <w:rPr>
                <w:sz w:val="20"/>
              </w:rPr>
            </w:pPr>
          </w:p>
        </w:tc>
        <w:tc>
          <w:tcPr>
            <w:tcW w:w="1794" w:type="dxa"/>
          </w:tcPr>
          <w:p>
            <w:pPr>
              <w:pStyle w:val="TableParagraph"/>
              <w:rPr>
                <w:sz w:val="20"/>
              </w:rPr>
            </w:pPr>
          </w:p>
        </w:tc>
        <w:tc>
          <w:tcPr>
            <w:tcW w:w="2029" w:type="dxa"/>
          </w:tcPr>
          <w:p>
            <w:pPr>
              <w:pStyle w:val="TableParagraph"/>
              <w:rPr>
                <w:sz w:val="20"/>
              </w:rPr>
            </w:pPr>
          </w:p>
        </w:tc>
      </w:tr>
      <w:tr>
        <w:trPr>
          <w:trHeight w:val="290" w:hRule="atLeast"/>
        </w:trPr>
        <w:tc>
          <w:tcPr>
            <w:tcW w:w="672" w:type="dxa"/>
            <w:vMerge w:val="restart"/>
          </w:tcPr>
          <w:p>
            <w:pPr>
              <w:pStyle w:val="TableParagraph"/>
              <w:spacing w:line="247" w:lineRule="exact"/>
              <w:ind w:left="9"/>
              <w:jc w:val="center"/>
              <w:rPr>
                <w:sz w:val="22"/>
              </w:rPr>
            </w:pPr>
            <w:r>
              <w:rPr>
                <w:spacing w:val="-10"/>
                <w:sz w:val="22"/>
              </w:rPr>
              <w:t>2</w:t>
            </w:r>
          </w:p>
        </w:tc>
        <w:tc>
          <w:tcPr>
            <w:tcW w:w="2643" w:type="dxa"/>
            <w:vMerge w:val="restart"/>
          </w:tcPr>
          <w:p>
            <w:pPr>
              <w:pStyle w:val="TableParagraph"/>
              <w:spacing w:line="251" w:lineRule="exact"/>
              <w:ind w:left="9" w:right="6"/>
              <w:jc w:val="center"/>
              <w:rPr>
                <w:b/>
                <w:sz w:val="22"/>
              </w:rPr>
            </w:pPr>
            <w:r>
              <w:rPr>
                <w:b/>
                <w:spacing w:val="-2"/>
                <w:sz w:val="22"/>
              </w:rPr>
              <w:t>Тәжірибелік</w:t>
            </w:r>
          </w:p>
          <w:p>
            <w:pPr>
              <w:pStyle w:val="TableParagraph"/>
              <w:spacing w:before="37"/>
              <w:ind w:left="9"/>
              <w:jc w:val="center"/>
              <w:rPr>
                <w:b/>
                <w:sz w:val="22"/>
              </w:rPr>
            </w:pPr>
            <w:r>
              <w:rPr>
                <w:b/>
                <w:spacing w:val="-2"/>
                <w:sz w:val="22"/>
              </w:rPr>
              <w:t>жұмысы/Pratik</w:t>
            </w:r>
          </w:p>
        </w:tc>
        <w:tc>
          <w:tcPr>
            <w:tcW w:w="2103" w:type="dxa"/>
          </w:tcPr>
          <w:p>
            <w:pPr>
              <w:pStyle w:val="TableParagraph"/>
              <w:rPr>
                <w:sz w:val="20"/>
              </w:rPr>
            </w:pPr>
          </w:p>
        </w:tc>
        <w:tc>
          <w:tcPr>
            <w:tcW w:w="1794" w:type="dxa"/>
          </w:tcPr>
          <w:p>
            <w:pPr>
              <w:pStyle w:val="TableParagraph"/>
              <w:rPr>
                <w:sz w:val="20"/>
              </w:rPr>
            </w:pPr>
          </w:p>
        </w:tc>
        <w:tc>
          <w:tcPr>
            <w:tcW w:w="2029" w:type="dxa"/>
          </w:tcPr>
          <w:p>
            <w:pPr>
              <w:pStyle w:val="TableParagraph"/>
              <w:rPr>
                <w:sz w:val="20"/>
              </w:rPr>
            </w:pPr>
          </w:p>
        </w:tc>
      </w:tr>
      <w:tr>
        <w:trPr>
          <w:trHeight w:val="292" w:hRule="atLeast"/>
        </w:trPr>
        <w:tc>
          <w:tcPr>
            <w:tcW w:w="672" w:type="dxa"/>
            <w:vMerge/>
            <w:tcBorders>
              <w:top w:val="nil"/>
            </w:tcBorders>
          </w:tcPr>
          <w:p>
            <w:pPr>
              <w:rPr>
                <w:sz w:val="2"/>
                <w:szCs w:val="2"/>
              </w:rPr>
            </w:pPr>
          </w:p>
        </w:tc>
        <w:tc>
          <w:tcPr>
            <w:tcW w:w="2643" w:type="dxa"/>
            <w:vMerge/>
            <w:tcBorders>
              <w:top w:val="nil"/>
            </w:tcBorders>
          </w:tcPr>
          <w:p>
            <w:pPr>
              <w:rPr>
                <w:sz w:val="2"/>
                <w:szCs w:val="2"/>
              </w:rPr>
            </w:pPr>
          </w:p>
        </w:tc>
        <w:tc>
          <w:tcPr>
            <w:tcW w:w="2103" w:type="dxa"/>
          </w:tcPr>
          <w:p>
            <w:pPr>
              <w:pStyle w:val="TableParagraph"/>
              <w:rPr>
                <w:sz w:val="20"/>
              </w:rPr>
            </w:pPr>
          </w:p>
        </w:tc>
        <w:tc>
          <w:tcPr>
            <w:tcW w:w="1794" w:type="dxa"/>
          </w:tcPr>
          <w:p>
            <w:pPr>
              <w:pStyle w:val="TableParagraph"/>
              <w:rPr>
                <w:sz w:val="20"/>
              </w:rPr>
            </w:pPr>
          </w:p>
        </w:tc>
        <w:tc>
          <w:tcPr>
            <w:tcW w:w="2029" w:type="dxa"/>
          </w:tcPr>
          <w:p>
            <w:pPr>
              <w:pStyle w:val="TableParagraph"/>
              <w:rPr>
                <w:sz w:val="20"/>
              </w:rPr>
            </w:pPr>
          </w:p>
        </w:tc>
      </w:tr>
    </w:tbl>
    <w:p>
      <w:pPr>
        <w:spacing w:after="0"/>
        <w:rPr>
          <w:sz w:val="20"/>
        </w:rPr>
        <w:sectPr>
          <w:headerReference w:type="default" r:id="rId102"/>
          <w:pgSz w:w="11910" w:h="16840"/>
          <w:pgMar w:header="0" w:footer="0" w:top="1100" w:bottom="280" w:left="1160" w:right="740"/>
        </w:sectPr>
      </w:pPr>
    </w:p>
    <w:tbl>
      <w:tblPr>
        <w:tblW w:w="0" w:type="auto"/>
        <w:jc w:val="left"/>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72"/>
        <w:gridCol w:w="2643"/>
        <w:gridCol w:w="2103"/>
        <w:gridCol w:w="1794"/>
        <w:gridCol w:w="2029"/>
      </w:tblGrid>
      <w:tr>
        <w:trPr>
          <w:trHeight w:val="292" w:hRule="atLeast"/>
        </w:trPr>
        <w:tc>
          <w:tcPr>
            <w:tcW w:w="672" w:type="dxa"/>
            <w:vMerge w:val="restart"/>
          </w:tcPr>
          <w:p>
            <w:pPr>
              <w:pStyle w:val="TableParagraph"/>
              <w:rPr>
                <w:sz w:val="22"/>
              </w:rPr>
            </w:pPr>
          </w:p>
        </w:tc>
        <w:tc>
          <w:tcPr>
            <w:tcW w:w="2643" w:type="dxa"/>
            <w:vMerge w:val="restart"/>
          </w:tcPr>
          <w:p>
            <w:pPr>
              <w:pStyle w:val="TableParagraph"/>
              <w:spacing w:line="276" w:lineRule="auto" w:before="1"/>
              <w:ind w:left="1000" w:hanging="684"/>
              <w:rPr>
                <w:b/>
                <w:sz w:val="22"/>
              </w:rPr>
            </w:pPr>
            <w:r>
              <w:rPr>
                <w:b/>
                <w:spacing w:val="-2"/>
                <w:sz w:val="22"/>
              </w:rPr>
              <w:t>Çalışmaları/Practical Works</w:t>
            </w:r>
          </w:p>
        </w:tc>
        <w:tc>
          <w:tcPr>
            <w:tcW w:w="2103" w:type="dxa"/>
          </w:tcPr>
          <w:p>
            <w:pPr>
              <w:pStyle w:val="TableParagraph"/>
              <w:rPr>
                <w:sz w:val="20"/>
              </w:rPr>
            </w:pPr>
          </w:p>
        </w:tc>
        <w:tc>
          <w:tcPr>
            <w:tcW w:w="1794" w:type="dxa"/>
          </w:tcPr>
          <w:p>
            <w:pPr>
              <w:pStyle w:val="TableParagraph"/>
              <w:rPr>
                <w:sz w:val="20"/>
              </w:rPr>
            </w:pPr>
          </w:p>
        </w:tc>
        <w:tc>
          <w:tcPr>
            <w:tcW w:w="2029" w:type="dxa"/>
          </w:tcPr>
          <w:p>
            <w:pPr>
              <w:pStyle w:val="TableParagraph"/>
              <w:rPr>
                <w:sz w:val="20"/>
              </w:rPr>
            </w:pPr>
          </w:p>
        </w:tc>
      </w:tr>
      <w:tr>
        <w:trPr>
          <w:trHeight w:val="290" w:hRule="atLeast"/>
        </w:trPr>
        <w:tc>
          <w:tcPr>
            <w:tcW w:w="672" w:type="dxa"/>
            <w:vMerge/>
            <w:tcBorders>
              <w:top w:val="nil"/>
            </w:tcBorders>
          </w:tcPr>
          <w:p>
            <w:pPr>
              <w:rPr>
                <w:sz w:val="2"/>
                <w:szCs w:val="2"/>
              </w:rPr>
            </w:pPr>
          </w:p>
        </w:tc>
        <w:tc>
          <w:tcPr>
            <w:tcW w:w="2643" w:type="dxa"/>
            <w:vMerge/>
            <w:tcBorders>
              <w:top w:val="nil"/>
            </w:tcBorders>
          </w:tcPr>
          <w:p>
            <w:pPr>
              <w:rPr>
                <w:sz w:val="2"/>
                <w:szCs w:val="2"/>
              </w:rPr>
            </w:pPr>
          </w:p>
        </w:tc>
        <w:tc>
          <w:tcPr>
            <w:tcW w:w="2103" w:type="dxa"/>
          </w:tcPr>
          <w:p>
            <w:pPr>
              <w:pStyle w:val="TableParagraph"/>
              <w:rPr>
                <w:sz w:val="20"/>
              </w:rPr>
            </w:pPr>
          </w:p>
        </w:tc>
        <w:tc>
          <w:tcPr>
            <w:tcW w:w="1794" w:type="dxa"/>
          </w:tcPr>
          <w:p>
            <w:pPr>
              <w:pStyle w:val="TableParagraph"/>
              <w:rPr>
                <w:sz w:val="20"/>
              </w:rPr>
            </w:pPr>
          </w:p>
        </w:tc>
        <w:tc>
          <w:tcPr>
            <w:tcW w:w="2029" w:type="dxa"/>
          </w:tcPr>
          <w:p>
            <w:pPr>
              <w:pStyle w:val="TableParagraph"/>
              <w:rPr>
                <w:sz w:val="20"/>
              </w:rPr>
            </w:pPr>
          </w:p>
        </w:tc>
      </w:tr>
      <w:tr>
        <w:trPr>
          <w:trHeight w:val="292" w:hRule="atLeast"/>
        </w:trPr>
        <w:tc>
          <w:tcPr>
            <w:tcW w:w="672" w:type="dxa"/>
            <w:vMerge/>
            <w:tcBorders>
              <w:top w:val="nil"/>
            </w:tcBorders>
          </w:tcPr>
          <w:p>
            <w:pPr>
              <w:rPr>
                <w:sz w:val="2"/>
                <w:szCs w:val="2"/>
              </w:rPr>
            </w:pPr>
          </w:p>
        </w:tc>
        <w:tc>
          <w:tcPr>
            <w:tcW w:w="2643" w:type="dxa"/>
            <w:vMerge/>
            <w:tcBorders>
              <w:top w:val="nil"/>
            </w:tcBorders>
          </w:tcPr>
          <w:p>
            <w:pPr>
              <w:rPr>
                <w:sz w:val="2"/>
                <w:szCs w:val="2"/>
              </w:rPr>
            </w:pPr>
          </w:p>
        </w:tc>
        <w:tc>
          <w:tcPr>
            <w:tcW w:w="2103" w:type="dxa"/>
          </w:tcPr>
          <w:p>
            <w:pPr>
              <w:pStyle w:val="TableParagraph"/>
              <w:rPr>
                <w:sz w:val="20"/>
              </w:rPr>
            </w:pPr>
          </w:p>
        </w:tc>
        <w:tc>
          <w:tcPr>
            <w:tcW w:w="1794" w:type="dxa"/>
          </w:tcPr>
          <w:p>
            <w:pPr>
              <w:pStyle w:val="TableParagraph"/>
              <w:rPr>
                <w:sz w:val="20"/>
              </w:rPr>
            </w:pPr>
          </w:p>
        </w:tc>
        <w:tc>
          <w:tcPr>
            <w:tcW w:w="2029" w:type="dxa"/>
          </w:tcPr>
          <w:p>
            <w:pPr>
              <w:pStyle w:val="TableParagraph"/>
              <w:rPr>
                <w:sz w:val="20"/>
              </w:rPr>
            </w:pPr>
          </w:p>
        </w:tc>
      </w:tr>
      <w:tr>
        <w:trPr>
          <w:trHeight w:val="290" w:hRule="atLeast"/>
        </w:trPr>
        <w:tc>
          <w:tcPr>
            <w:tcW w:w="672" w:type="dxa"/>
            <w:vMerge/>
            <w:tcBorders>
              <w:top w:val="nil"/>
            </w:tcBorders>
          </w:tcPr>
          <w:p>
            <w:pPr>
              <w:rPr>
                <w:sz w:val="2"/>
                <w:szCs w:val="2"/>
              </w:rPr>
            </w:pPr>
          </w:p>
        </w:tc>
        <w:tc>
          <w:tcPr>
            <w:tcW w:w="2643" w:type="dxa"/>
            <w:vMerge/>
            <w:tcBorders>
              <w:top w:val="nil"/>
            </w:tcBorders>
          </w:tcPr>
          <w:p>
            <w:pPr>
              <w:rPr>
                <w:sz w:val="2"/>
                <w:szCs w:val="2"/>
              </w:rPr>
            </w:pPr>
          </w:p>
        </w:tc>
        <w:tc>
          <w:tcPr>
            <w:tcW w:w="2103" w:type="dxa"/>
          </w:tcPr>
          <w:p>
            <w:pPr>
              <w:pStyle w:val="TableParagraph"/>
              <w:rPr>
                <w:sz w:val="20"/>
              </w:rPr>
            </w:pPr>
          </w:p>
        </w:tc>
        <w:tc>
          <w:tcPr>
            <w:tcW w:w="1794" w:type="dxa"/>
          </w:tcPr>
          <w:p>
            <w:pPr>
              <w:pStyle w:val="TableParagraph"/>
              <w:rPr>
                <w:sz w:val="20"/>
              </w:rPr>
            </w:pPr>
          </w:p>
        </w:tc>
        <w:tc>
          <w:tcPr>
            <w:tcW w:w="2029" w:type="dxa"/>
          </w:tcPr>
          <w:p>
            <w:pPr>
              <w:pStyle w:val="TableParagraph"/>
              <w:rPr>
                <w:sz w:val="20"/>
              </w:rPr>
            </w:pPr>
          </w:p>
        </w:tc>
      </w:tr>
      <w:tr>
        <w:trPr>
          <w:trHeight w:val="290" w:hRule="atLeast"/>
        </w:trPr>
        <w:tc>
          <w:tcPr>
            <w:tcW w:w="672" w:type="dxa"/>
            <w:vMerge/>
            <w:tcBorders>
              <w:top w:val="nil"/>
            </w:tcBorders>
          </w:tcPr>
          <w:p>
            <w:pPr>
              <w:rPr>
                <w:sz w:val="2"/>
                <w:szCs w:val="2"/>
              </w:rPr>
            </w:pPr>
          </w:p>
        </w:tc>
        <w:tc>
          <w:tcPr>
            <w:tcW w:w="2643" w:type="dxa"/>
            <w:vMerge/>
            <w:tcBorders>
              <w:top w:val="nil"/>
            </w:tcBorders>
          </w:tcPr>
          <w:p>
            <w:pPr>
              <w:rPr>
                <w:sz w:val="2"/>
                <w:szCs w:val="2"/>
              </w:rPr>
            </w:pPr>
          </w:p>
        </w:tc>
        <w:tc>
          <w:tcPr>
            <w:tcW w:w="2103" w:type="dxa"/>
          </w:tcPr>
          <w:p>
            <w:pPr>
              <w:pStyle w:val="TableParagraph"/>
              <w:rPr>
                <w:sz w:val="20"/>
              </w:rPr>
            </w:pPr>
          </w:p>
        </w:tc>
        <w:tc>
          <w:tcPr>
            <w:tcW w:w="1794" w:type="dxa"/>
          </w:tcPr>
          <w:p>
            <w:pPr>
              <w:pStyle w:val="TableParagraph"/>
              <w:rPr>
                <w:sz w:val="20"/>
              </w:rPr>
            </w:pPr>
          </w:p>
        </w:tc>
        <w:tc>
          <w:tcPr>
            <w:tcW w:w="2029" w:type="dxa"/>
          </w:tcPr>
          <w:p>
            <w:pPr>
              <w:pStyle w:val="TableParagraph"/>
              <w:rPr>
                <w:sz w:val="20"/>
              </w:rPr>
            </w:pPr>
          </w:p>
        </w:tc>
      </w:tr>
      <w:tr>
        <w:trPr>
          <w:trHeight w:val="292" w:hRule="atLeast"/>
        </w:trPr>
        <w:tc>
          <w:tcPr>
            <w:tcW w:w="672" w:type="dxa"/>
            <w:vMerge/>
            <w:tcBorders>
              <w:top w:val="nil"/>
            </w:tcBorders>
          </w:tcPr>
          <w:p>
            <w:pPr>
              <w:rPr>
                <w:sz w:val="2"/>
                <w:szCs w:val="2"/>
              </w:rPr>
            </w:pPr>
          </w:p>
        </w:tc>
        <w:tc>
          <w:tcPr>
            <w:tcW w:w="2643" w:type="dxa"/>
            <w:vMerge/>
            <w:tcBorders>
              <w:top w:val="nil"/>
            </w:tcBorders>
          </w:tcPr>
          <w:p>
            <w:pPr>
              <w:rPr>
                <w:sz w:val="2"/>
                <w:szCs w:val="2"/>
              </w:rPr>
            </w:pPr>
          </w:p>
        </w:tc>
        <w:tc>
          <w:tcPr>
            <w:tcW w:w="2103" w:type="dxa"/>
          </w:tcPr>
          <w:p>
            <w:pPr>
              <w:pStyle w:val="TableParagraph"/>
              <w:rPr>
                <w:sz w:val="20"/>
              </w:rPr>
            </w:pPr>
          </w:p>
        </w:tc>
        <w:tc>
          <w:tcPr>
            <w:tcW w:w="1794" w:type="dxa"/>
          </w:tcPr>
          <w:p>
            <w:pPr>
              <w:pStyle w:val="TableParagraph"/>
              <w:rPr>
                <w:sz w:val="20"/>
              </w:rPr>
            </w:pPr>
          </w:p>
        </w:tc>
        <w:tc>
          <w:tcPr>
            <w:tcW w:w="2029" w:type="dxa"/>
          </w:tcPr>
          <w:p>
            <w:pPr>
              <w:pStyle w:val="TableParagraph"/>
              <w:rPr>
                <w:sz w:val="20"/>
              </w:rPr>
            </w:pPr>
          </w:p>
        </w:tc>
      </w:tr>
      <w:tr>
        <w:trPr>
          <w:trHeight w:val="290" w:hRule="atLeast"/>
        </w:trPr>
        <w:tc>
          <w:tcPr>
            <w:tcW w:w="672" w:type="dxa"/>
            <w:vMerge w:val="restart"/>
          </w:tcPr>
          <w:p>
            <w:pPr>
              <w:pStyle w:val="TableParagraph"/>
              <w:spacing w:line="247" w:lineRule="exact"/>
              <w:ind w:left="9"/>
              <w:jc w:val="center"/>
              <w:rPr>
                <w:sz w:val="22"/>
              </w:rPr>
            </w:pPr>
            <w:r>
              <w:rPr>
                <w:spacing w:val="-10"/>
                <w:sz w:val="22"/>
              </w:rPr>
              <w:t>3</w:t>
            </w:r>
          </w:p>
        </w:tc>
        <w:tc>
          <w:tcPr>
            <w:tcW w:w="2643" w:type="dxa"/>
            <w:vMerge w:val="restart"/>
          </w:tcPr>
          <w:p>
            <w:pPr>
              <w:pStyle w:val="TableParagraph"/>
              <w:spacing w:line="251" w:lineRule="exact"/>
              <w:ind w:left="9" w:right="7"/>
              <w:jc w:val="center"/>
              <w:rPr>
                <w:b/>
                <w:sz w:val="22"/>
              </w:rPr>
            </w:pPr>
            <w:r>
              <w:rPr>
                <w:b/>
                <w:spacing w:val="-2"/>
                <w:sz w:val="22"/>
              </w:rPr>
              <w:t>Нәтижелерді</w:t>
            </w:r>
          </w:p>
          <w:p>
            <w:pPr>
              <w:pStyle w:val="TableParagraph"/>
              <w:spacing w:line="276" w:lineRule="auto" w:before="37"/>
              <w:ind w:left="9" w:right="4"/>
              <w:jc w:val="center"/>
              <w:rPr>
                <w:b/>
                <w:sz w:val="22"/>
              </w:rPr>
            </w:pPr>
            <w:r>
              <w:rPr>
                <w:b/>
                <w:spacing w:val="-2"/>
                <w:sz w:val="22"/>
              </w:rPr>
              <w:t>рәсімдеу/Neticeler Kaydı/Results</w:t>
            </w:r>
          </w:p>
        </w:tc>
        <w:tc>
          <w:tcPr>
            <w:tcW w:w="2103" w:type="dxa"/>
          </w:tcPr>
          <w:p>
            <w:pPr>
              <w:pStyle w:val="TableParagraph"/>
              <w:rPr>
                <w:sz w:val="20"/>
              </w:rPr>
            </w:pPr>
          </w:p>
        </w:tc>
        <w:tc>
          <w:tcPr>
            <w:tcW w:w="1794" w:type="dxa"/>
          </w:tcPr>
          <w:p>
            <w:pPr>
              <w:pStyle w:val="TableParagraph"/>
              <w:rPr>
                <w:sz w:val="20"/>
              </w:rPr>
            </w:pPr>
          </w:p>
        </w:tc>
        <w:tc>
          <w:tcPr>
            <w:tcW w:w="2029" w:type="dxa"/>
          </w:tcPr>
          <w:p>
            <w:pPr>
              <w:pStyle w:val="TableParagraph"/>
              <w:rPr>
                <w:sz w:val="20"/>
              </w:rPr>
            </w:pPr>
          </w:p>
        </w:tc>
      </w:tr>
      <w:tr>
        <w:trPr>
          <w:trHeight w:val="292" w:hRule="atLeast"/>
        </w:trPr>
        <w:tc>
          <w:tcPr>
            <w:tcW w:w="672" w:type="dxa"/>
            <w:vMerge/>
            <w:tcBorders>
              <w:top w:val="nil"/>
            </w:tcBorders>
          </w:tcPr>
          <w:p>
            <w:pPr>
              <w:rPr>
                <w:sz w:val="2"/>
                <w:szCs w:val="2"/>
              </w:rPr>
            </w:pPr>
          </w:p>
        </w:tc>
        <w:tc>
          <w:tcPr>
            <w:tcW w:w="2643" w:type="dxa"/>
            <w:vMerge/>
            <w:tcBorders>
              <w:top w:val="nil"/>
            </w:tcBorders>
          </w:tcPr>
          <w:p>
            <w:pPr>
              <w:rPr>
                <w:sz w:val="2"/>
                <w:szCs w:val="2"/>
              </w:rPr>
            </w:pPr>
          </w:p>
        </w:tc>
        <w:tc>
          <w:tcPr>
            <w:tcW w:w="2103" w:type="dxa"/>
          </w:tcPr>
          <w:p>
            <w:pPr>
              <w:pStyle w:val="TableParagraph"/>
              <w:rPr>
                <w:sz w:val="20"/>
              </w:rPr>
            </w:pPr>
          </w:p>
        </w:tc>
        <w:tc>
          <w:tcPr>
            <w:tcW w:w="1794" w:type="dxa"/>
          </w:tcPr>
          <w:p>
            <w:pPr>
              <w:pStyle w:val="TableParagraph"/>
              <w:rPr>
                <w:sz w:val="20"/>
              </w:rPr>
            </w:pPr>
          </w:p>
        </w:tc>
        <w:tc>
          <w:tcPr>
            <w:tcW w:w="2029" w:type="dxa"/>
          </w:tcPr>
          <w:p>
            <w:pPr>
              <w:pStyle w:val="TableParagraph"/>
              <w:rPr>
                <w:sz w:val="20"/>
              </w:rPr>
            </w:pPr>
          </w:p>
        </w:tc>
      </w:tr>
      <w:tr>
        <w:trPr>
          <w:trHeight w:val="290" w:hRule="atLeast"/>
        </w:trPr>
        <w:tc>
          <w:tcPr>
            <w:tcW w:w="672" w:type="dxa"/>
            <w:vMerge/>
            <w:tcBorders>
              <w:top w:val="nil"/>
            </w:tcBorders>
          </w:tcPr>
          <w:p>
            <w:pPr>
              <w:rPr>
                <w:sz w:val="2"/>
                <w:szCs w:val="2"/>
              </w:rPr>
            </w:pPr>
          </w:p>
        </w:tc>
        <w:tc>
          <w:tcPr>
            <w:tcW w:w="2643" w:type="dxa"/>
            <w:vMerge/>
            <w:tcBorders>
              <w:top w:val="nil"/>
            </w:tcBorders>
          </w:tcPr>
          <w:p>
            <w:pPr>
              <w:rPr>
                <w:sz w:val="2"/>
                <w:szCs w:val="2"/>
              </w:rPr>
            </w:pPr>
          </w:p>
        </w:tc>
        <w:tc>
          <w:tcPr>
            <w:tcW w:w="2103" w:type="dxa"/>
          </w:tcPr>
          <w:p>
            <w:pPr>
              <w:pStyle w:val="TableParagraph"/>
              <w:rPr>
                <w:sz w:val="20"/>
              </w:rPr>
            </w:pPr>
          </w:p>
        </w:tc>
        <w:tc>
          <w:tcPr>
            <w:tcW w:w="1794" w:type="dxa"/>
          </w:tcPr>
          <w:p>
            <w:pPr>
              <w:pStyle w:val="TableParagraph"/>
              <w:rPr>
                <w:sz w:val="20"/>
              </w:rPr>
            </w:pPr>
          </w:p>
        </w:tc>
        <w:tc>
          <w:tcPr>
            <w:tcW w:w="2029" w:type="dxa"/>
          </w:tcPr>
          <w:p>
            <w:pPr>
              <w:pStyle w:val="TableParagraph"/>
              <w:rPr>
                <w:sz w:val="20"/>
              </w:rPr>
            </w:pPr>
          </w:p>
        </w:tc>
      </w:tr>
      <w:tr>
        <w:trPr>
          <w:trHeight w:val="290" w:hRule="atLeast"/>
        </w:trPr>
        <w:tc>
          <w:tcPr>
            <w:tcW w:w="672" w:type="dxa"/>
            <w:vMerge/>
            <w:tcBorders>
              <w:top w:val="nil"/>
            </w:tcBorders>
          </w:tcPr>
          <w:p>
            <w:pPr>
              <w:rPr>
                <w:sz w:val="2"/>
                <w:szCs w:val="2"/>
              </w:rPr>
            </w:pPr>
          </w:p>
        </w:tc>
        <w:tc>
          <w:tcPr>
            <w:tcW w:w="2643" w:type="dxa"/>
            <w:vMerge/>
            <w:tcBorders>
              <w:top w:val="nil"/>
            </w:tcBorders>
          </w:tcPr>
          <w:p>
            <w:pPr>
              <w:rPr>
                <w:sz w:val="2"/>
                <w:szCs w:val="2"/>
              </w:rPr>
            </w:pPr>
          </w:p>
        </w:tc>
        <w:tc>
          <w:tcPr>
            <w:tcW w:w="2103" w:type="dxa"/>
          </w:tcPr>
          <w:p>
            <w:pPr>
              <w:pStyle w:val="TableParagraph"/>
              <w:rPr>
                <w:sz w:val="20"/>
              </w:rPr>
            </w:pPr>
          </w:p>
        </w:tc>
        <w:tc>
          <w:tcPr>
            <w:tcW w:w="1794" w:type="dxa"/>
          </w:tcPr>
          <w:p>
            <w:pPr>
              <w:pStyle w:val="TableParagraph"/>
              <w:rPr>
                <w:sz w:val="20"/>
              </w:rPr>
            </w:pPr>
          </w:p>
        </w:tc>
        <w:tc>
          <w:tcPr>
            <w:tcW w:w="2029" w:type="dxa"/>
          </w:tcPr>
          <w:p>
            <w:pPr>
              <w:pStyle w:val="TableParagraph"/>
              <w:rPr>
                <w:sz w:val="20"/>
              </w:rPr>
            </w:pPr>
          </w:p>
        </w:tc>
      </w:tr>
      <w:tr>
        <w:trPr>
          <w:trHeight w:val="292" w:hRule="atLeast"/>
        </w:trPr>
        <w:tc>
          <w:tcPr>
            <w:tcW w:w="672" w:type="dxa"/>
            <w:vMerge/>
            <w:tcBorders>
              <w:top w:val="nil"/>
            </w:tcBorders>
          </w:tcPr>
          <w:p>
            <w:pPr>
              <w:rPr>
                <w:sz w:val="2"/>
                <w:szCs w:val="2"/>
              </w:rPr>
            </w:pPr>
          </w:p>
        </w:tc>
        <w:tc>
          <w:tcPr>
            <w:tcW w:w="2643" w:type="dxa"/>
            <w:vMerge/>
            <w:tcBorders>
              <w:top w:val="nil"/>
            </w:tcBorders>
          </w:tcPr>
          <w:p>
            <w:pPr>
              <w:rPr>
                <w:sz w:val="2"/>
                <w:szCs w:val="2"/>
              </w:rPr>
            </w:pPr>
          </w:p>
        </w:tc>
        <w:tc>
          <w:tcPr>
            <w:tcW w:w="2103" w:type="dxa"/>
          </w:tcPr>
          <w:p>
            <w:pPr>
              <w:pStyle w:val="TableParagraph"/>
              <w:rPr>
                <w:sz w:val="20"/>
              </w:rPr>
            </w:pPr>
          </w:p>
        </w:tc>
        <w:tc>
          <w:tcPr>
            <w:tcW w:w="1794" w:type="dxa"/>
          </w:tcPr>
          <w:p>
            <w:pPr>
              <w:pStyle w:val="TableParagraph"/>
              <w:rPr>
                <w:sz w:val="20"/>
              </w:rPr>
            </w:pPr>
          </w:p>
        </w:tc>
        <w:tc>
          <w:tcPr>
            <w:tcW w:w="2029" w:type="dxa"/>
          </w:tcPr>
          <w:p>
            <w:pPr>
              <w:pStyle w:val="TableParagraph"/>
              <w:rPr>
                <w:sz w:val="20"/>
              </w:rPr>
            </w:pPr>
          </w:p>
        </w:tc>
      </w:tr>
      <w:tr>
        <w:trPr>
          <w:trHeight w:val="290" w:hRule="atLeast"/>
        </w:trPr>
        <w:tc>
          <w:tcPr>
            <w:tcW w:w="672" w:type="dxa"/>
            <w:vMerge/>
            <w:tcBorders>
              <w:top w:val="nil"/>
            </w:tcBorders>
          </w:tcPr>
          <w:p>
            <w:pPr>
              <w:rPr>
                <w:sz w:val="2"/>
                <w:szCs w:val="2"/>
              </w:rPr>
            </w:pPr>
          </w:p>
        </w:tc>
        <w:tc>
          <w:tcPr>
            <w:tcW w:w="2643" w:type="dxa"/>
            <w:vMerge/>
            <w:tcBorders>
              <w:top w:val="nil"/>
            </w:tcBorders>
          </w:tcPr>
          <w:p>
            <w:pPr>
              <w:rPr>
                <w:sz w:val="2"/>
                <w:szCs w:val="2"/>
              </w:rPr>
            </w:pPr>
          </w:p>
        </w:tc>
        <w:tc>
          <w:tcPr>
            <w:tcW w:w="2103" w:type="dxa"/>
          </w:tcPr>
          <w:p>
            <w:pPr>
              <w:pStyle w:val="TableParagraph"/>
              <w:rPr>
                <w:sz w:val="20"/>
              </w:rPr>
            </w:pPr>
          </w:p>
        </w:tc>
        <w:tc>
          <w:tcPr>
            <w:tcW w:w="1794" w:type="dxa"/>
          </w:tcPr>
          <w:p>
            <w:pPr>
              <w:pStyle w:val="TableParagraph"/>
              <w:rPr>
                <w:sz w:val="20"/>
              </w:rPr>
            </w:pPr>
          </w:p>
        </w:tc>
        <w:tc>
          <w:tcPr>
            <w:tcW w:w="2029" w:type="dxa"/>
          </w:tcPr>
          <w:p>
            <w:pPr>
              <w:pStyle w:val="TableParagraph"/>
              <w:rPr>
                <w:sz w:val="20"/>
              </w:rPr>
            </w:pPr>
          </w:p>
        </w:tc>
      </w:tr>
      <w:tr>
        <w:trPr>
          <w:trHeight w:val="292" w:hRule="atLeast"/>
        </w:trPr>
        <w:tc>
          <w:tcPr>
            <w:tcW w:w="672" w:type="dxa"/>
            <w:vMerge/>
            <w:tcBorders>
              <w:top w:val="nil"/>
            </w:tcBorders>
          </w:tcPr>
          <w:p>
            <w:pPr>
              <w:rPr>
                <w:sz w:val="2"/>
                <w:szCs w:val="2"/>
              </w:rPr>
            </w:pPr>
          </w:p>
        </w:tc>
        <w:tc>
          <w:tcPr>
            <w:tcW w:w="2643" w:type="dxa"/>
            <w:vMerge/>
            <w:tcBorders>
              <w:top w:val="nil"/>
            </w:tcBorders>
          </w:tcPr>
          <w:p>
            <w:pPr>
              <w:rPr>
                <w:sz w:val="2"/>
                <w:szCs w:val="2"/>
              </w:rPr>
            </w:pPr>
          </w:p>
        </w:tc>
        <w:tc>
          <w:tcPr>
            <w:tcW w:w="2103" w:type="dxa"/>
          </w:tcPr>
          <w:p>
            <w:pPr>
              <w:pStyle w:val="TableParagraph"/>
              <w:rPr>
                <w:sz w:val="20"/>
              </w:rPr>
            </w:pPr>
          </w:p>
        </w:tc>
        <w:tc>
          <w:tcPr>
            <w:tcW w:w="1794" w:type="dxa"/>
          </w:tcPr>
          <w:p>
            <w:pPr>
              <w:pStyle w:val="TableParagraph"/>
              <w:rPr>
                <w:sz w:val="20"/>
              </w:rPr>
            </w:pPr>
          </w:p>
        </w:tc>
        <w:tc>
          <w:tcPr>
            <w:tcW w:w="2029" w:type="dxa"/>
          </w:tcPr>
          <w:p>
            <w:pPr>
              <w:pStyle w:val="TableParagraph"/>
              <w:rPr>
                <w:sz w:val="20"/>
              </w:rPr>
            </w:pPr>
          </w:p>
        </w:tc>
      </w:tr>
      <w:tr>
        <w:trPr>
          <w:trHeight w:val="290" w:hRule="atLeast"/>
        </w:trPr>
        <w:tc>
          <w:tcPr>
            <w:tcW w:w="672" w:type="dxa"/>
            <w:vMerge/>
            <w:tcBorders>
              <w:top w:val="nil"/>
            </w:tcBorders>
          </w:tcPr>
          <w:p>
            <w:pPr>
              <w:rPr>
                <w:sz w:val="2"/>
                <w:szCs w:val="2"/>
              </w:rPr>
            </w:pPr>
          </w:p>
        </w:tc>
        <w:tc>
          <w:tcPr>
            <w:tcW w:w="2643" w:type="dxa"/>
            <w:vMerge/>
            <w:tcBorders>
              <w:top w:val="nil"/>
            </w:tcBorders>
          </w:tcPr>
          <w:p>
            <w:pPr>
              <w:rPr>
                <w:sz w:val="2"/>
                <w:szCs w:val="2"/>
              </w:rPr>
            </w:pPr>
          </w:p>
        </w:tc>
        <w:tc>
          <w:tcPr>
            <w:tcW w:w="2103" w:type="dxa"/>
          </w:tcPr>
          <w:p>
            <w:pPr>
              <w:pStyle w:val="TableParagraph"/>
              <w:rPr>
                <w:sz w:val="20"/>
              </w:rPr>
            </w:pPr>
          </w:p>
        </w:tc>
        <w:tc>
          <w:tcPr>
            <w:tcW w:w="1794" w:type="dxa"/>
          </w:tcPr>
          <w:p>
            <w:pPr>
              <w:pStyle w:val="TableParagraph"/>
              <w:rPr>
                <w:sz w:val="20"/>
              </w:rPr>
            </w:pPr>
          </w:p>
        </w:tc>
        <w:tc>
          <w:tcPr>
            <w:tcW w:w="2029" w:type="dxa"/>
          </w:tcPr>
          <w:p>
            <w:pPr>
              <w:pStyle w:val="TableParagraph"/>
              <w:rPr>
                <w:sz w:val="20"/>
              </w:rPr>
            </w:pPr>
          </w:p>
        </w:tc>
      </w:tr>
    </w:tbl>
    <w:p>
      <w:pPr>
        <w:pStyle w:val="BodyText"/>
        <w:spacing w:before="130"/>
        <w:rPr>
          <w:b/>
        </w:rPr>
      </w:pPr>
    </w:p>
    <w:p>
      <w:pPr>
        <w:spacing w:before="0"/>
        <w:ind w:left="3485" w:right="2788" w:firstLine="292"/>
        <w:jc w:val="left"/>
        <w:rPr>
          <w:b/>
          <w:sz w:val="22"/>
        </w:rPr>
      </w:pPr>
      <w:r>
        <w:rPr>
          <w:b/>
          <w:sz w:val="22"/>
        </w:rPr>
        <w:t>3. 3-ші оқу жылы (5,6 семестр)/ 3’inci</w:t>
      </w:r>
      <w:r>
        <w:rPr>
          <w:b/>
          <w:spacing w:val="-7"/>
          <w:sz w:val="22"/>
        </w:rPr>
        <w:t> </w:t>
      </w:r>
      <w:r>
        <w:rPr>
          <w:b/>
          <w:sz w:val="22"/>
        </w:rPr>
        <w:t>Eğitim-Öğretim</w:t>
      </w:r>
      <w:r>
        <w:rPr>
          <w:b/>
          <w:spacing w:val="-10"/>
          <w:sz w:val="22"/>
        </w:rPr>
        <w:t> </w:t>
      </w:r>
      <w:r>
        <w:rPr>
          <w:b/>
          <w:sz w:val="22"/>
        </w:rPr>
        <w:t>Yılı</w:t>
      </w:r>
      <w:r>
        <w:rPr>
          <w:b/>
          <w:spacing w:val="-7"/>
          <w:sz w:val="22"/>
        </w:rPr>
        <w:t> </w:t>
      </w:r>
      <w:r>
        <w:rPr>
          <w:b/>
          <w:sz w:val="22"/>
        </w:rPr>
        <w:t>(5,6</w:t>
      </w:r>
      <w:r>
        <w:rPr>
          <w:b/>
          <w:spacing w:val="-11"/>
          <w:sz w:val="22"/>
        </w:rPr>
        <w:t> </w:t>
      </w:r>
      <w:r>
        <w:rPr>
          <w:b/>
          <w:sz w:val="22"/>
        </w:rPr>
        <w:t>Dönem)</w:t>
      </w:r>
    </w:p>
    <w:p>
      <w:pPr>
        <w:spacing w:before="0"/>
        <w:ind w:left="3773" w:right="0" w:firstLine="0"/>
        <w:jc w:val="left"/>
        <w:rPr>
          <w:b/>
          <w:sz w:val="22"/>
        </w:rPr>
      </w:pPr>
      <w:r>
        <w:rPr>
          <w:b/>
          <w:sz w:val="22"/>
        </w:rPr>
        <w:t>3.</w:t>
      </w:r>
      <w:r>
        <w:rPr>
          <w:b/>
          <w:spacing w:val="-1"/>
          <w:sz w:val="22"/>
        </w:rPr>
        <w:t> </w:t>
      </w:r>
      <w:r>
        <w:rPr>
          <w:b/>
          <w:sz w:val="22"/>
        </w:rPr>
        <w:t>Academic</w:t>
      </w:r>
      <w:r>
        <w:rPr>
          <w:b/>
          <w:spacing w:val="-3"/>
          <w:sz w:val="22"/>
        </w:rPr>
        <w:t> </w:t>
      </w:r>
      <w:r>
        <w:rPr>
          <w:b/>
          <w:sz w:val="22"/>
        </w:rPr>
        <w:t>Year</w:t>
      </w:r>
      <w:r>
        <w:rPr>
          <w:b/>
          <w:spacing w:val="-3"/>
          <w:sz w:val="22"/>
        </w:rPr>
        <w:t> </w:t>
      </w:r>
      <w:r>
        <w:rPr>
          <w:b/>
          <w:sz w:val="22"/>
        </w:rPr>
        <w:t>(5,</w:t>
      </w:r>
      <w:r>
        <w:rPr>
          <w:b/>
          <w:spacing w:val="-1"/>
          <w:sz w:val="22"/>
        </w:rPr>
        <w:t> </w:t>
      </w:r>
      <w:r>
        <w:rPr>
          <w:b/>
          <w:sz w:val="22"/>
        </w:rPr>
        <w:t>6 </w:t>
      </w:r>
      <w:r>
        <w:rPr>
          <w:b/>
          <w:spacing w:val="-2"/>
          <w:sz w:val="22"/>
        </w:rPr>
        <w:t>Semester)</w:t>
      </w:r>
    </w:p>
    <w:p>
      <w:pPr>
        <w:pStyle w:val="BodyText"/>
        <w:spacing w:before="7"/>
        <w:rPr>
          <w:b/>
          <w:sz w:val="18"/>
        </w:rPr>
      </w:pPr>
    </w:p>
    <w:tbl>
      <w:tblPr>
        <w:tblW w:w="0" w:type="auto"/>
        <w:jc w:val="left"/>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72"/>
        <w:gridCol w:w="2614"/>
        <w:gridCol w:w="2122"/>
        <w:gridCol w:w="1796"/>
        <w:gridCol w:w="2035"/>
      </w:tblGrid>
      <w:tr>
        <w:trPr>
          <w:trHeight w:val="2277" w:hRule="atLeast"/>
        </w:trPr>
        <w:tc>
          <w:tcPr>
            <w:tcW w:w="672" w:type="dxa"/>
          </w:tcPr>
          <w:p>
            <w:pPr>
              <w:pStyle w:val="TableParagraph"/>
              <w:spacing w:line="251" w:lineRule="exact"/>
              <w:ind w:left="225"/>
              <w:rPr>
                <w:b/>
                <w:sz w:val="22"/>
              </w:rPr>
            </w:pPr>
            <w:r>
              <w:rPr>
                <w:b/>
                <w:spacing w:val="-10"/>
                <w:sz w:val="22"/>
              </w:rPr>
              <w:t>№</w:t>
            </w:r>
          </w:p>
        </w:tc>
        <w:tc>
          <w:tcPr>
            <w:tcW w:w="2614" w:type="dxa"/>
          </w:tcPr>
          <w:p>
            <w:pPr>
              <w:pStyle w:val="TableParagraph"/>
              <w:ind w:left="645" w:right="487" w:hanging="144"/>
              <w:rPr>
                <w:b/>
                <w:sz w:val="22"/>
              </w:rPr>
            </w:pPr>
            <w:r>
              <w:rPr>
                <w:b/>
                <w:sz w:val="22"/>
              </w:rPr>
              <w:t>Жұмыстың</w:t>
            </w:r>
            <w:r>
              <w:rPr>
                <w:b/>
                <w:spacing w:val="-14"/>
                <w:sz w:val="22"/>
              </w:rPr>
              <w:t> </w:t>
            </w:r>
            <w:r>
              <w:rPr>
                <w:b/>
                <w:sz w:val="22"/>
              </w:rPr>
              <w:t>түрі Çalışma Türü Type of Work</w:t>
            </w:r>
          </w:p>
        </w:tc>
        <w:tc>
          <w:tcPr>
            <w:tcW w:w="2122" w:type="dxa"/>
          </w:tcPr>
          <w:p>
            <w:pPr>
              <w:pStyle w:val="TableParagraph"/>
              <w:ind w:left="7"/>
              <w:jc w:val="center"/>
              <w:rPr>
                <w:b/>
                <w:sz w:val="22"/>
              </w:rPr>
            </w:pPr>
            <w:r>
              <w:rPr>
                <w:b/>
                <w:sz w:val="22"/>
              </w:rPr>
              <w:t>Жұмыс</w:t>
            </w:r>
            <w:r>
              <w:rPr>
                <w:b/>
                <w:spacing w:val="-14"/>
                <w:sz w:val="22"/>
              </w:rPr>
              <w:t> </w:t>
            </w:r>
            <w:r>
              <w:rPr>
                <w:b/>
                <w:sz w:val="22"/>
              </w:rPr>
              <w:t>мазмұны Çalışma İçeriği Content of Work</w:t>
            </w:r>
          </w:p>
        </w:tc>
        <w:tc>
          <w:tcPr>
            <w:tcW w:w="1796" w:type="dxa"/>
          </w:tcPr>
          <w:p>
            <w:pPr>
              <w:pStyle w:val="TableParagraph"/>
              <w:ind w:left="8"/>
              <w:jc w:val="center"/>
              <w:rPr>
                <w:b/>
                <w:sz w:val="22"/>
              </w:rPr>
            </w:pPr>
            <w:r>
              <w:rPr>
                <w:b/>
                <w:spacing w:val="-2"/>
                <w:sz w:val="22"/>
              </w:rPr>
              <w:t>Ұсынысының мерзімі</w:t>
            </w:r>
          </w:p>
          <w:p>
            <w:pPr>
              <w:pStyle w:val="TableParagraph"/>
              <w:ind w:left="302" w:right="294" w:firstLine="2"/>
              <w:jc w:val="center"/>
              <w:rPr>
                <w:b/>
                <w:sz w:val="22"/>
              </w:rPr>
            </w:pPr>
            <w:r>
              <w:rPr>
                <w:b/>
                <w:sz w:val="22"/>
              </w:rPr>
              <w:t>Tez Sunum </w:t>
            </w:r>
            <w:r>
              <w:rPr>
                <w:b/>
                <w:spacing w:val="-2"/>
                <w:sz w:val="22"/>
              </w:rPr>
              <w:t>Dönemi Thesis Presentation </w:t>
            </w:r>
            <w:r>
              <w:rPr>
                <w:b/>
                <w:spacing w:val="-4"/>
                <w:sz w:val="22"/>
              </w:rPr>
              <w:t>Date</w:t>
            </w:r>
          </w:p>
        </w:tc>
        <w:tc>
          <w:tcPr>
            <w:tcW w:w="2035" w:type="dxa"/>
          </w:tcPr>
          <w:p>
            <w:pPr>
              <w:pStyle w:val="TableParagraph"/>
              <w:ind w:left="25" w:right="19"/>
              <w:jc w:val="center"/>
              <w:rPr>
                <w:b/>
                <w:sz w:val="22"/>
              </w:rPr>
            </w:pPr>
            <w:r>
              <w:rPr>
                <w:b/>
                <w:spacing w:val="-2"/>
                <w:sz w:val="22"/>
              </w:rPr>
              <w:t>Кафедра қорытындысы немесе</w:t>
            </w:r>
          </w:p>
          <w:p>
            <w:pPr>
              <w:pStyle w:val="TableParagraph"/>
              <w:ind w:left="138" w:right="134" w:firstLine="1"/>
              <w:jc w:val="center"/>
              <w:rPr>
                <w:b/>
                <w:sz w:val="22"/>
              </w:rPr>
            </w:pPr>
            <w:r>
              <w:rPr>
                <w:b/>
                <w:spacing w:val="-2"/>
                <w:sz w:val="22"/>
              </w:rPr>
              <w:t>орындалудың </w:t>
            </w:r>
            <w:r>
              <w:rPr>
                <w:b/>
                <w:sz w:val="22"/>
              </w:rPr>
              <w:t>белгіленуі/</w:t>
            </w:r>
            <w:r>
              <w:rPr>
                <w:b/>
                <w:spacing w:val="-14"/>
                <w:sz w:val="22"/>
              </w:rPr>
              <w:t> </w:t>
            </w:r>
            <w:r>
              <w:rPr>
                <w:b/>
                <w:sz w:val="22"/>
              </w:rPr>
              <w:t>Bölüm Raporu veya Tez Takip Raporu /</w:t>
            </w:r>
          </w:p>
          <w:p>
            <w:pPr>
              <w:pStyle w:val="TableParagraph"/>
              <w:spacing w:line="252" w:lineRule="exact"/>
              <w:ind w:left="25" w:right="17"/>
              <w:jc w:val="center"/>
              <w:rPr>
                <w:b/>
                <w:sz w:val="22"/>
              </w:rPr>
            </w:pPr>
            <w:r>
              <w:rPr>
                <w:b/>
                <w:sz w:val="22"/>
              </w:rPr>
              <w:t>Thesis</w:t>
            </w:r>
            <w:r>
              <w:rPr>
                <w:b/>
                <w:spacing w:val="-14"/>
                <w:sz w:val="22"/>
              </w:rPr>
              <w:t> </w:t>
            </w:r>
            <w:r>
              <w:rPr>
                <w:b/>
                <w:sz w:val="22"/>
              </w:rPr>
              <w:t>Control </w:t>
            </w:r>
            <w:r>
              <w:rPr>
                <w:b/>
                <w:spacing w:val="-2"/>
                <w:sz w:val="22"/>
              </w:rPr>
              <w:t>Report</w:t>
            </w:r>
          </w:p>
        </w:tc>
      </w:tr>
      <w:tr>
        <w:trPr>
          <w:trHeight w:val="290" w:hRule="atLeast"/>
        </w:trPr>
        <w:tc>
          <w:tcPr>
            <w:tcW w:w="672" w:type="dxa"/>
            <w:vMerge w:val="restart"/>
          </w:tcPr>
          <w:p>
            <w:pPr>
              <w:pStyle w:val="TableParagraph"/>
              <w:spacing w:line="247" w:lineRule="exact"/>
              <w:ind w:left="9"/>
              <w:jc w:val="center"/>
              <w:rPr>
                <w:sz w:val="22"/>
              </w:rPr>
            </w:pPr>
            <w:r>
              <w:rPr>
                <w:spacing w:val="-10"/>
                <w:sz w:val="22"/>
              </w:rPr>
              <w:t>1</w:t>
            </w:r>
          </w:p>
        </w:tc>
        <w:tc>
          <w:tcPr>
            <w:tcW w:w="2614" w:type="dxa"/>
            <w:vMerge w:val="restart"/>
          </w:tcPr>
          <w:p>
            <w:pPr>
              <w:pStyle w:val="TableParagraph"/>
              <w:spacing w:line="276" w:lineRule="auto"/>
              <w:ind w:left="525" w:right="515" w:hanging="2"/>
              <w:jc w:val="center"/>
              <w:rPr>
                <w:b/>
                <w:sz w:val="22"/>
              </w:rPr>
            </w:pPr>
            <w:r>
              <w:rPr>
                <w:b/>
                <w:spacing w:val="-2"/>
                <w:sz w:val="22"/>
              </w:rPr>
              <w:t>Теориялық жұмысы/Teorik</w:t>
            </w:r>
          </w:p>
          <w:p>
            <w:pPr>
              <w:pStyle w:val="TableParagraph"/>
              <w:spacing w:line="276" w:lineRule="auto"/>
              <w:ind w:left="32" w:right="24"/>
              <w:jc w:val="center"/>
              <w:rPr>
                <w:b/>
                <w:sz w:val="22"/>
              </w:rPr>
            </w:pPr>
            <w:r>
              <w:rPr>
                <w:b/>
                <w:spacing w:val="-2"/>
                <w:sz w:val="22"/>
              </w:rPr>
              <w:t>Çalışmaları/Theoretical Works</w:t>
            </w:r>
          </w:p>
        </w:tc>
        <w:tc>
          <w:tcPr>
            <w:tcW w:w="2122" w:type="dxa"/>
          </w:tcPr>
          <w:p>
            <w:pPr>
              <w:pStyle w:val="TableParagraph"/>
              <w:rPr>
                <w:sz w:val="20"/>
              </w:rPr>
            </w:pPr>
          </w:p>
        </w:tc>
        <w:tc>
          <w:tcPr>
            <w:tcW w:w="1796" w:type="dxa"/>
          </w:tcPr>
          <w:p>
            <w:pPr>
              <w:pStyle w:val="TableParagraph"/>
              <w:rPr>
                <w:sz w:val="20"/>
              </w:rPr>
            </w:pPr>
          </w:p>
        </w:tc>
        <w:tc>
          <w:tcPr>
            <w:tcW w:w="2035" w:type="dxa"/>
          </w:tcPr>
          <w:p>
            <w:pPr>
              <w:pStyle w:val="TableParagraph"/>
              <w:rPr>
                <w:sz w:val="20"/>
              </w:rPr>
            </w:pPr>
          </w:p>
        </w:tc>
      </w:tr>
      <w:tr>
        <w:trPr>
          <w:trHeight w:val="290" w:hRule="atLeast"/>
        </w:trPr>
        <w:tc>
          <w:tcPr>
            <w:tcW w:w="672" w:type="dxa"/>
            <w:vMerge/>
            <w:tcBorders>
              <w:top w:val="nil"/>
            </w:tcBorders>
          </w:tcPr>
          <w:p>
            <w:pPr>
              <w:rPr>
                <w:sz w:val="2"/>
                <w:szCs w:val="2"/>
              </w:rPr>
            </w:pPr>
          </w:p>
        </w:tc>
        <w:tc>
          <w:tcPr>
            <w:tcW w:w="2614" w:type="dxa"/>
            <w:vMerge/>
            <w:tcBorders>
              <w:top w:val="nil"/>
            </w:tcBorders>
          </w:tcPr>
          <w:p>
            <w:pPr>
              <w:rPr>
                <w:sz w:val="2"/>
                <w:szCs w:val="2"/>
              </w:rPr>
            </w:pPr>
          </w:p>
        </w:tc>
        <w:tc>
          <w:tcPr>
            <w:tcW w:w="2122" w:type="dxa"/>
          </w:tcPr>
          <w:p>
            <w:pPr>
              <w:pStyle w:val="TableParagraph"/>
              <w:rPr>
                <w:sz w:val="20"/>
              </w:rPr>
            </w:pPr>
          </w:p>
        </w:tc>
        <w:tc>
          <w:tcPr>
            <w:tcW w:w="1796" w:type="dxa"/>
          </w:tcPr>
          <w:p>
            <w:pPr>
              <w:pStyle w:val="TableParagraph"/>
              <w:rPr>
                <w:sz w:val="20"/>
              </w:rPr>
            </w:pPr>
          </w:p>
        </w:tc>
        <w:tc>
          <w:tcPr>
            <w:tcW w:w="2035" w:type="dxa"/>
          </w:tcPr>
          <w:p>
            <w:pPr>
              <w:pStyle w:val="TableParagraph"/>
              <w:rPr>
                <w:sz w:val="20"/>
              </w:rPr>
            </w:pPr>
          </w:p>
        </w:tc>
      </w:tr>
      <w:tr>
        <w:trPr>
          <w:trHeight w:val="292" w:hRule="atLeast"/>
        </w:trPr>
        <w:tc>
          <w:tcPr>
            <w:tcW w:w="672" w:type="dxa"/>
            <w:vMerge/>
            <w:tcBorders>
              <w:top w:val="nil"/>
            </w:tcBorders>
          </w:tcPr>
          <w:p>
            <w:pPr>
              <w:rPr>
                <w:sz w:val="2"/>
                <w:szCs w:val="2"/>
              </w:rPr>
            </w:pPr>
          </w:p>
        </w:tc>
        <w:tc>
          <w:tcPr>
            <w:tcW w:w="2614" w:type="dxa"/>
            <w:vMerge/>
            <w:tcBorders>
              <w:top w:val="nil"/>
            </w:tcBorders>
          </w:tcPr>
          <w:p>
            <w:pPr>
              <w:rPr>
                <w:sz w:val="2"/>
                <w:szCs w:val="2"/>
              </w:rPr>
            </w:pPr>
          </w:p>
        </w:tc>
        <w:tc>
          <w:tcPr>
            <w:tcW w:w="2122" w:type="dxa"/>
          </w:tcPr>
          <w:p>
            <w:pPr>
              <w:pStyle w:val="TableParagraph"/>
              <w:rPr>
                <w:sz w:val="20"/>
              </w:rPr>
            </w:pPr>
          </w:p>
        </w:tc>
        <w:tc>
          <w:tcPr>
            <w:tcW w:w="1796" w:type="dxa"/>
          </w:tcPr>
          <w:p>
            <w:pPr>
              <w:pStyle w:val="TableParagraph"/>
              <w:rPr>
                <w:sz w:val="20"/>
              </w:rPr>
            </w:pPr>
          </w:p>
        </w:tc>
        <w:tc>
          <w:tcPr>
            <w:tcW w:w="2035" w:type="dxa"/>
          </w:tcPr>
          <w:p>
            <w:pPr>
              <w:pStyle w:val="TableParagraph"/>
              <w:rPr>
                <w:sz w:val="20"/>
              </w:rPr>
            </w:pPr>
          </w:p>
        </w:tc>
      </w:tr>
      <w:tr>
        <w:trPr>
          <w:trHeight w:val="290" w:hRule="atLeast"/>
        </w:trPr>
        <w:tc>
          <w:tcPr>
            <w:tcW w:w="672" w:type="dxa"/>
            <w:vMerge/>
            <w:tcBorders>
              <w:top w:val="nil"/>
            </w:tcBorders>
          </w:tcPr>
          <w:p>
            <w:pPr>
              <w:rPr>
                <w:sz w:val="2"/>
                <w:szCs w:val="2"/>
              </w:rPr>
            </w:pPr>
          </w:p>
        </w:tc>
        <w:tc>
          <w:tcPr>
            <w:tcW w:w="2614" w:type="dxa"/>
            <w:vMerge/>
            <w:tcBorders>
              <w:top w:val="nil"/>
            </w:tcBorders>
          </w:tcPr>
          <w:p>
            <w:pPr>
              <w:rPr>
                <w:sz w:val="2"/>
                <w:szCs w:val="2"/>
              </w:rPr>
            </w:pPr>
          </w:p>
        </w:tc>
        <w:tc>
          <w:tcPr>
            <w:tcW w:w="2122" w:type="dxa"/>
          </w:tcPr>
          <w:p>
            <w:pPr>
              <w:pStyle w:val="TableParagraph"/>
              <w:rPr>
                <w:sz w:val="20"/>
              </w:rPr>
            </w:pPr>
          </w:p>
        </w:tc>
        <w:tc>
          <w:tcPr>
            <w:tcW w:w="1796" w:type="dxa"/>
          </w:tcPr>
          <w:p>
            <w:pPr>
              <w:pStyle w:val="TableParagraph"/>
              <w:rPr>
                <w:sz w:val="20"/>
              </w:rPr>
            </w:pPr>
          </w:p>
        </w:tc>
        <w:tc>
          <w:tcPr>
            <w:tcW w:w="2035" w:type="dxa"/>
          </w:tcPr>
          <w:p>
            <w:pPr>
              <w:pStyle w:val="TableParagraph"/>
              <w:rPr>
                <w:sz w:val="20"/>
              </w:rPr>
            </w:pPr>
          </w:p>
        </w:tc>
      </w:tr>
      <w:tr>
        <w:trPr>
          <w:trHeight w:val="292" w:hRule="atLeast"/>
        </w:trPr>
        <w:tc>
          <w:tcPr>
            <w:tcW w:w="672" w:type="dxa"/>
            <w:vMerge/>
            <w:tcBorders>
              <w:top w:val="nil"/>
            </w:tcBorders>
          </w:tcPr>
          <w:p>
            <w:pPr>
              <w:rPr>
                <w:sz w:val="2"/>
                <w:szCs w:val="2"/>
              </w:rPr>
            </w:pPr>
          </w:p>
        </w:tc>
        <w:tc>
          <w:tcPr>
            <w:tcW w:w="2614" w:type="dxa"/>
            <w:vMerge/>
            <w:tcBorders>
              <w:top w:val="nil"/>
            </w:tcBorders>
          </w:tcPr>
          <w:p>
            <w:pPr>
              <w:rPr>
                <w:sz w:val="2"/>
                <w:szCs w:val="2"/>
              </w:rPr>
            </w:pPr>
          </w:p>
        </w:tc>
        <w:tc>
          <w:tcPr>
            <w:tcW w:w="2122" w:type="dxa"/>
          </w:tcPr>
          <w:p>
            <w:pPr>
              <w:pStyle w:val="TableParagraph"/>
              <w:rPr>
                <w:sz w:val="20"/>
              </w:rPr>
            </w:pPr>
          </w:p>
        </w:tc>
        <w:tc>
          <w:tcPr>
            <w:tcW w:w="1796" w:type="dxa"/>
          </w:tcPr>
          <w:p>
            <w:pPr>
              <w:pStyle w:val="TableParagraph"/>
              <w:rPr>
                <w:sz w:val="20"/>
              </w:rPr>
            </w:pPr>
          </w:p>
        </w:tc>
        <w:tc>
          <w:tcPr>
            <w:tcW w:w="2035" w:type="dxa"/>
          </w:tcPr>
          <w:p>
            <w:pPr>
              <w:pStyle w:val="TableParagraph"/>
              <w:rPr>
                <w:sz w:val="20"/>
              </w:rPr>
            </w:pPr>
          </w:p>
        </w:tc>
      </w:tr>
      <w:tr>
        <w:trPr>
          <w:trHeight w:val="290" w:hRule="atLeast"/>
        </w:trPr>
        <w:tc>
          <w:tcPr>
            <w:tcW w:w="672" w:type="dxa"/>
            <w:vMerge/>
            <w:tcBorders>
              <w:top w:val="nil"/>
            </w:tcBorders>
          </w:tcPr>
          <w:p>
            <w:pPr>
              <w:rPr>
                <w:sz w:val="2"/>
                <w:szCs w:val="2"/>
              </w:rPr>
            </w:pPr>
          </w:p>
        </w:tc>
        <w:tc>
          <w:tcPr>
            <w:tcW w:w="2614" w:type="dxa"/>
            <w:vMerge/>
            <w:tcBorders>
              <w:top w:val="nil"/>
            </w:tcBorders>
          </w:tcPr>
          <w:p>
            <w:pPr>
              <w:rPr>
                <w:sz w:val="2"/>
                <w:szCs w:val="2"/>
              </w:rPr>
            </w:pPr>
          </w:p>
        </w:tc>
        <w:tc>
          <w:tcPr>
            <w:tcW w:w="2122" w:type="dxa"/>
          </w:tcPr>
          <w:p>
            <w:pPr>
              <w:pStyle w:val="TableParagraph"/>
              <w:rPr>
                <w:sz w:val="20"/>
              </w:rPr>
            </w:pPr>
          </w:p>
        </w:tc>
        <w:tc>
          <w:tcPr>
            <w:tcW w:w="1796" w:type="dxa"/>
          </w:tcPr>
          <w:p>
            <w:pPr>
              <w:pStyle w:val="TableParagraph"/>
              <w:rPr>
                <w:sz w:val="20"/>
              </w:rPr>
            </w:pPr>
          </w:p>
        </w:tc>
        <w:tc>
          <w:tcPr>
            <w:tcW w:w="2035" w:type="dxa"/>
          </w:tcPr>
          <w:p>
            <w:pPr>
              <w:pStyle w:val="TableParagraph"/>
              <w:rPr>
                <w:sz w:val="20"/>
              </w:rPr>
            </w:pPr>
          </w:p>
        </w:tc>
      </w:tr>
      <w:tr>
        <w:trPr>
          <w:trHeight w:val="290" w:hRule="atLeast"/>
        </w:trPr>
        <w:tc>
          <w:tcPr>
            <w:tcW w:w="672" w:type="dxa"/>
            <w:vMerge/>
            <w:tcBorders>
              <w:top w:val="nil"/>
            </w:tcBorders>
          </w:tcPr>
          <w:p>
            <w:pPr>
              <w:rPr>
                <w:sz w:val="2"/>
                <w:szCs w:val="2"/>
              </w:rPr>
            </w:pPr>
          </w:p>
        </w:tc>
        <w:tc>
          <w:tcPr>
            <w:tcW w:w="2614" w:type="dxa"/>
            <w:vMerge/>
            <w:tcBorders>
              <w:top w:val="nil"/>
            </w:tcBorders>
          </w:tcPr>
          <w:p>
            <w:pPr>
              <w:rPr>
                <w:sz w:val="2"/>
                <w:szCs w:val="2"/>
              </w:rPr>
            </w:pPr>
          </w:p>
        </w:tc>
        <w:tc>
          <w:tcPr>
            <w:tcW w:w="2122" w:type="dxa"/>
          </w:tcPr>
          <w:p>
            <w:pPr>
              <w:pStyle w:val="TableParagraph"/>
              <w:rPr>
                <w:sz w:val="20"/>
              </w:rPr>
            </w:pPr>
          </w:p>
        </w:tc>
        <w:tc>
          <w:tcPr>
            <w:tcW w:w="1796" w:type="dxa"/>
          </w:tcPr>
          <w:p>
            <w:pPr>
              <w:pStyle w:val="TableParagraph"/>
              <w:rPr>
                <w:sz w:val="20"/>
              </w:rPr>
            </w:pPr>
          </w:p>
        </w:tc>
        <w:tc>
          <w:tcPr>
            <w:tcW w:w="2035" w:type="dxa"/>
          </w:tcPr>
          <w:p>
            <w:pPr>
              <w:pStyle w:val="TableParagraph"/>
              <w:rPr>
                <w:sz w:val="20"/>
              </w:rPr>
            </w:pPr>
          </w:p>
        </w:tc>
      </w:tr>
      <w:tr>
        <w:trPr>
          <w:trHeight w:val="292" w:hRule="atLeast"/>
        </w:trPr>
        <w:tc>
          <w:tcPr>
            <w:tcW w:w="672" w:type="dxa"/>
            <w:vMerge/>
            <w:tcBorders>
              <w:top w:val="nil"/>
            </w:tcBorders>
          </w:tcPr>
          <w:p>
            <w:pPr>
              <w:rPr>
                <w:sz w:val="2"/>
                <w:szCs w:val="2"/>
              </w:rPr>
            </w:pPr>
          </w:p>
        </w:tc>
        <w:tc>
          <w:tcPr>
            <w:tcW w:w="2614" w:type="dxa"/>
            <w:vMerge/>
            <w:tcBorders>
              <w:top w:val="nil"/>
            </w:tcBorders>
          </w:tcPr>
          <w:p>
            <w:pPr>
              <w:rPr>
                <w:sz w:val="2"/>
                <w:szCs w:val="2"/>
              </w:rPr>
            </w:pPr>
          </w:p>
        </w:tc>
        <w:tc>
          <w:tcPr>
            <w:tcW w:w="2122" w:type="dxa"/>
          </w:tcPr>
          <w:p>
            <w:pPr>
              <w:pStyle w:val="TableParagraph"/>
              <w:rPr>
                <w:sz w:val="20"/>
              </w:rPr>
            </w:pPr>
          </w:p>
        </w:tc>
        <w:tc>
          <w:tcPr>
            <w:tcW w:w="1796" w:type="dxa"/>
          </w:tcPr>
          <w:p>
            <w:pPr>
              <w:pStyle w:val="TableParagraph"/>
              <w:rPr>
                <w:sz w:val="20"/>
              </w:rPr>
            </w:pPr>
          </w:p>
        </w:tc>
        <w:tc>
          <w:tcPr>
            <w:tcW w:w="2035" w:type="dxa"/>
          </w:tcPr>
          <w:p>
            <w:pPr>
              <w:pStyle w:val="TableParagraph"/>
              <w:rPr>
                <w:sz w:val="20"/>
              </w:rPr>
            </w:pPr>
          </w:p>
        </w:tc>
      </w:tr>
      <w:tr>
        <w:trPr>
          <w:trHeight w:val="290" w:hRule="atLeast"/>
        </w:trPr>
        <w:tc>
          <w:tcPr>
            <w:tcW w:w="672" w:type="dxa"/>
            <w:vMerge/>
            <w:tcBorders>
              <w:top w:val="nil"/>
            </w:tcBorders>
          </w:tcPr>
          <w:p>
            <w:pPr>
              <w:rPr>
                <w:sz w:val="2"/>
                <w:szCs w:val="2"/>
              </w:rPr>
            </w:pPr>
          </w:p>
        </w:tc>
        <w:tc>
          <w:tcPr>
            <w:tcW w:w="2614" w:type="dxa"/>
            <w:vMerge/>
            <w:tcBorders>
              <w:top w:val="nil"/>
            </w:tcBorders>
          </w:tcPr>
          <w:p>
            <w:pPr>
              <w:rPr>
                <w:sz w:val="2"/>
                <w:szCs w:val="2"/>
              </w:rPr>
            </w:pPr>
          </w:p>
        </w:tc>
        <w:tc>
          <w:tcPr>
            <w:tcW w:w="2122" w:type="dxa"/>
          </w:tcPr>
          <w:p>
            <w:pPr>
              <w:pStyle w:val="TableParagraph"/>
              <w:rPr>
                <w:sz w:val="20"/>
              </w:rPr>
            </w:pPr>
          </w:p>
        </w:tc>
        <w:tc>
          <w:tcPr>
            <w:tcW w:w="1796" w:type="dxa"/>
          </w:tcPr>
          <w:p>
            <w:pPr>
              <w:pStyle w:val="TableParagraph"/>
              <w:rPr>
                <w:sz w:val="20"/>
              </w:rPr>
            </w:pPr>
          </w:p>
        </w:tc>
        <w:tc>
          <w:tcPr>
            <w:tcW w:w="2035" w:type="dxa"/>
          </w:tcPr>
          <w:p>
            <w:pPr>
              <w:pStyle w:val="TableParagraph"/>
              <w:rPr>
                <w:sz w:val="20"/>
              </w:rPr>
            </w:pPr>
          </w:p>
        </w:tc>
      </w:tr>
      <w:tr>
        <w:trPr>
          <w:trHeight w:val="582" w:hRule="atLeast"/>
        </w:trPr>
        <w:tc>
          <w:tcPr>
            <w:tcW w:w="672" w:type="dxa"/>
            <w:vMerge/>
            <w:tcBorders>
              <w:top w:val="nil"/>
            </w:tcBorders>
          </w:tcPr>
          <w:p>
            <w:pPr>
              <w:rPr>
                <w:sz w:val="2"/>
                <w:szCs w:val="2"/>
              </w:rPr>
            </w:pPr>
          </w:p>
        </w:tc>
        <w:tc>
          <w:tcPr>
            <w:tcW w:w="2614" w:type="dxa"/>
            <w:vMerge/>
            <w:tcBorders>
              <w:top w:val="nil"/>
            </w:tcBorders>
          </w:tcPr>
          <w:p>
            <w:pPr>
              <w:rPr>
                <w:sz w:val="2"/>
                <w:szCs w:val="2"/>
              </w:rPr>
            </w:pPr>
          </w:p>
        </w:tc>
        <w:tc>
          <w:tcPr>
            <w:tcW w:w="2122" w:type="dxa"/>
          </w:tcPr>
          <w:p>
            <w:pPr>
              <w:pStyle w:val="TableParagraph"/>
              <w:rPr>
                <w:sz w:val="22"/>
              </w:rPr>
            </w:pPr>
          </w:p>
        </w:tc>
        <w:tc>
          <w:tcPr>
            <w:tcW w:w="1796" w:type="dxa"/>
          </w:tcPr>
          <w:p>
            <w:pPr>
              <w:pStyle w:val="TableParagraph"/>
              <w:rPr>
                <w:sz w:val="22"/>
              </w:rPr>
            </w:pPr>
          </w:p>
        </w:tc>
        <w:tc>
          <w:tcPr>
            <w:tcW w:w="2035" w:type="dxa"/>
          </w:tcPr>
          <w:p>
            <w:pPr>
              <w:pStyle w:val="TableParagraph"/>
              <w:rPr>
                <w:sz w:val="22"/>
              </w:rPr>
            </w:pPr>
          </w:p>
        </w:tc>
      </w:tr>
      <w:tr>
        <w:trPr>
          <w:trHeight w:val="290" w:hRule="atLeast"/>
        </w:trPr>
        <w:tc>
          <w:tcPr>
            <w:tcW w:w="672" w:type="dxa"/>
            <w:vMerge w:val="restart"/>
          </w:tcPr>
          <w:p>
            <w:pPr>
              <w:pStyle w:val="TableParagraph"/>
              <w:spacing w:line="247" w:lineRule="exact"/>
              <w:ind w:left="9"/>
              <w:jc w:val="center"/>
              <w:rPr>
                <w:sz w:val="22"/>
              </w:rPr>
            </w:pPr>
            <w:r>
              <w:rPr>
                <w:spacing w:val="-10"/>
                <w:sz w:val="22"/>
              </w:rPr>
              <w:t>2</w:t>
            </w:r>
          </w:p>
        </w:tc>
        <w:tc>
          <w:tcPr>
            <w:tcW w:w="2614" w:type="dxa"/>
            <w:vMerge w:val="restart"/>
          </w:tcPr>
          <w:p>
            <w:pPr>
              <w:pStyle w:val="TableParagraph"/>
              <w:spacing w:line="276" w:lineRule="auto"/>
              <w:ind w:left="544" w:right="533" w:hanging="2"/>
              <w:jc w:val="center"/>
              <w:rPr>
                <w:b/>
                <w:sz w:val="22"/>
              </w:rPr>
            </w:pPr>
            <w:r>
              <w:rPr>
                <w:b/>
                <w:spacing w:val="-2"/>
                <w:sz w:val="22"/>
              </w:rPr>
              <w:t>Тәжірибелік жұмысы/Pratik</w:t>
            </w:r>
          </w:p>
          <w:p>
            <w:pPr>
              <w:pStyle w:val="TableParagraph"/>
              <w:spacing w:line="278" w:lineRule="auto"/>
              <w:ind w:left="32" w:right="24"/>
              <w:jc w:val="center"/>
              <w:rPr>
                <w:b/>
                <w:sz w:val="22"/>
              </w:rPr>
            </w:pPr>
            <w:r>
              <w:rPr>
                <w:b/>
                <w:spacing w:val="-2"/>
                <w:sz w:val="22"/>
              </w:rPr>
              <w:t>Çalışmaları/Practical Works</w:t>
            </w:r>
          </w:p>
        </w:tc>
        <w:tc>
          <w:tcPr>
            <w:tcW w:w="2122" w:type="dxa"/>
          </w:tcPr>
          <w:p>
            <w:pPr>
              <w:pStyle w:val="TableParagraph"/>
              <w:rPr>
                <w:sz w:val="20"/>
              </w:rPr>
            </w:pPr>
          </w:p>
        </w:tc>
        <w:tc>
          <w:tcPr>
            <w:tcW w:w="1796" w:type="dxa"/>
          </w:tcPr>
          <w:p>
            <w:pPr>
              <w:pStyle w:val="TableParagraph"/>
              <w:rPr>
                <w:sz w:val="20"/>
              </w:rPr>
            </w:pPr>
          </w:p>
        </w:tc>
        <w:tc>
          <w:tcPr>
            <w:tcW w:w="2035" w:type="dxa"/>
          </w:tcPr>
          <w:p>
            <w:pPr>
              <w:pStyle w:val="TableParagraph"/>
              <w:rPr>
                <w:sz w:val="20"/>
              </w:rPr>
            </w:pPr>
          </w:p>
        </w:tc>
      </w:tr>
      <w:tr>
        <w:trPr>
          <w:trHeight w:val="290" w:hRule="atLeast"/>
        </w:trPr>
        <w:tc>
          <w:tcPr>
            <w:tcW w:w="672" w:type="dxa"/>
            <w:vMerge/>
            <w:tcBorders>
              <w:top w:val="nil"/>
            </w:tcBorders>
          </w:tcPr>
          <w:p>
            <w:pPr>
              <w:rPr>
                <w:sz w:val="2"/>
                <w:szCs w:val="2"/>
              </w:rPr>
            </w:pPr>
          </w:p>
        </w:tc>
        <w:tc>
          <w:tcPr>
            <w:tcW w:w="2614" w:type="dxa"/>
            <w:vMerge/>
            <w:tcBorders>
              <w:top w:val="nil"/>
            </w:tcBorders>
          </w:tcPr>
          <w:p>
            <w:pPr>
              <w:rPr>
                <w:sz w:val="2"/>
                <w:szCs w:val="2"/>
              </w:rPr>
            </w:pPr>
          </w:p>
        </w:tc>
        <w:tc>
          <w:tcPr>
            <w:tcW w:w="2122" w:type="dxa"/>
          </w:tcPr>
          <w:p>
            <w:pPr>
              <w:pStyle w:val="TableParagraph"/>
              <w:rPr>
                <w:sz w:val="20"/>
              </w:rPr>
            </w:pPr>
          </w:p>
        </w:tc>
        <w:tc>
          <w:tcPr>
            <w:tcW w:w="1796" w:type="dxa"/>
          </w:tcPr>
          <w:p>
            <w:pPr>
              <w:pStyle w:val="TableParagraph"/>
              <w:rPr>
                <w:sz w:val="20"/>
              </w:rPr>
            </w:pPr>
          </w:p>
        </w:tc>
        <w:tc>
          <w:tcPr>
            <w:tcW w:w="2035" w:type="dxa"/>
          </w:tcPr>
          <w:p>
            <w:pPr>
              <w:pStyle w:val="TableParagraph"/>
              <w:rPr>
                <w:sz w:val="20"/>
              </w:rPr>
            </w:pPr>
          </w:p>
        </w:tc>
      </w:tr>
      <w:tr>
        <w:trPr>
          <w:trHeight w:val="292" w:hRule="atLeast"/>
        </w:trPr>
        <w:tc>
          <w:tcPr>
            <w:tcW w:w="672" w:type="dxa"/>
            <w:vMerge/>
            <w:tcBorders>
              <w:top w:val="nil"/>
            </w:tcBorders>
          </w:tcPr>
          <w:p>
            <w:pPr>
              <w:rPr>
                <w:sz w:val="2"/>
                <w:szCs w:val="2"/>
              </w:rPr>
            </w:pPr>
          </w:p>
        </w:tc>
        <w:tc>
          <w:tcPr>
            <w:tcW w:w="2614" w:type="dxa"/>
            <w:vMerge/>
            <w:tcBorders>
              <w:top w:val="nil"/>
            </w:tcBorders>
          </w:tcPr>
          <w:p>
            <w:pPr>
              <w:rPr>
                <w:sz w:val="2"/>
                <w:szCs w:val="2"/>
              </w:rPr>
            </w:pPr>
          </w:p>
        </w:tc>
        <w:tc>
          <w:tcPr>
            <w:tcW w:w="2122" w:type="dxa"/>
          </w:tcPr>
          <w:p>
            <w:pPr>
              <w:pStyle w:val="TableParagraph"/>
              <w:rPr>
                <w:sz w:val="20"/>
              </w:rPr>
            </w:pPr>
          </w:p>
        </w:tc>
        <w:tc>
          <w:tcPr>
            <w:tcW w:w="1796" w:type="dxa"/>
          </w:tcPr>
          <w:p>
            <w:pPr>
              <w:pStyle w:val="TableParagraph"/>
              <w:rPr>
                <w:sz w:val="20"/>
              </w:rPr>
            </w:pPr>
          </w:p>
        </w:tc>
        <w:tc>
          <w:tcPr>
            <w:tcW w:w="2035" w:type="dxa"/>
          </w:tcPr>
          <w:p>
            <w:pPr>
              <w:pStyle w:val="TableParagraph"/>
              <w:rPr>
                <w:sz w:val="20"/>
              </w:rPr>
            </w:pPr>
          </w:p>
        </w:tc>
      </w:tr>
      <w:tr>
        <w:trPr>
          <w:trHeight w:val="290" w:hRule="atLeast"/>
        </w:trPr>
        <w:tc>
          <w:tcPr>
            <w:tcW w:w="672" w:type="dxa"/>
            <w:vMerge/>
            <w:tcBorders>
              <w:top w:val="nil"/>
            </w:tcBorders>
          </w:tcPr>
          <w:p>
            <w:pPr>
              <w:rPr>
                <w:sz w:val="2"/>
                <w:szCs w:val="2"/>
              </w:rPr>
            </w:pPr>
          </w:p>
        </w:tc>
        <w:tc>
          <w:tcPr>
            <w:tcW w:w="2614" w:type="dxa"/>
            <w:vMerge/>
            <w:tcBorders>
              <w:top w:val="nil"/>
            </w:tcBorders>
          </w:tcPr>
          <w:p>
            <w:pPr>
              <w:rPr>
                <w:sz w:val="2"/>
                <w:szCs w:val="2"/>
              </w:rPr>
            </w:pPr>
          </w:p>
        </w:tc>
        <w:tc>
          <w:tcPr>
            <w:tcW w:w="2122" w:type="dxa"/>
          </w:tcPr>
          <w:p>
            <w:pPr>
              <w:pStyle w:val="TableParagraph"/>
              <w:rPr>
                <w:sz w:val="20"/>
              </w:rPr>
            </w:pPr>
          </w:p>
        </w:tc>
        <w:tc>
          <w:tcPr>
            <w:tcW w:w="1796" w:type="dxa"/>
          </w:tcPr>
          <w:p>
            <w:pPr>
              <w:pStyle w:val="TableParagraph"/>
              <w:rPr>
                <w:sz w:val="20"/>
              </w:rPr>
            </w:pPr>
          </w:p>
        </w:tc>
        <w:tc>
          <w:tcPr>
            <w:tcW w:w="2035" w:type="dxa"/>
          </w:tcPr>
          <w:p>
            <w:pPr>
              <w:pStyle w:val="TableParagraph"/>
              <w:rPr>
                <w:sz w:val="20"/>
              </w:rPr>
            </w:pPr>
          </w:p>
        </w:tc>
      </w:tr>
      <w:tr>
        <w:trPr>
          <w:trHeight w:val="292" w:hRule="atLeast"/>
        </w:trPr>
        <w:tc>
          <w:tcPr>
            <w:tcW w:w="672" w:type="dxa"/>
            <w:vMerge/>
            <w:tcBorders>
              <w:top w:val="nil"/>
            </w:tcBorders>
          </w:tcPr>
          <w:p>
            <w:pPr>
              <w:rPr>
                <w:sz w:val="2"/>
                <w:szCs w:val="2"/>
              </w:rPr>
            </w:pPr>
          </w:p>
        </w:tc>
        <w:tc>
          <w:tcPr>
            <w:tcW w:w="2614" w:type="dxa"/>
            <w:vMerge/>
            <w:tcBorders>
              <w:top w:val="nil"/>
            </w:tcBorders>
          </w:tcPr>
          <w:p>
            <w:pPr>
              <w:rPr>
                <w:sz w:val="2"/>
                <w:szCs w:val="2"/>
              </w:rPr>
            </w:pPr>
          </w:p>
        </w:tc>
        <w:tc>
          <w:tcPr>
            <w:tcW w:w="2122" w:type="dxa"/>
          </w:tcPr>
          <w:p>
            <w:pPr>
              <w:pStyle w:val="TableParagraph"/>
              <w:rPr>
                <w:sz w:val="20"/>
              </w:rPr>
            </w:pPr>
          </w:p>
        </w:tc>
        <w:tc>
          <w:tcPr>
            <w:tcW w:w="1796" w:type="dxa"/>
          </w:tcPr>
          <w:p>
            <w:pPr>
              <w:pStyle w:val="TableParagraph"/>
              <w:rPr>
                <w:sz w:val="20"/>
              </w:rPr>
            </w:pPr>
          </w:p>
        </w:tc>
        <w:tc>
          <w:tcPr>
            <w:tcW w:w="2035" w:type="dxa"/>
          </w:tcPr>
          <w:p>
            <w:pPr>
              <w:pStyle w:val="TableParagraph"/>
              <w:rPr>
                <w:sz w:val="20"/>
              </w:rPr>
            </w:pPr>
          </w:p>
        </w:tc>
      </w:tr>
      <w:tr>
        <w:trPr>
          <w:trHeight w:val="290" w:hRule="atLeast"/>
        </w:trPr>
        <w:tc>
          <w:tcPr>
            <w:tcW w:w="672" w:type="dxa"/>
            <w:vMerge/>
            <w:tcBorders>
              <w:top w:val="nil"/>
            </w:tcBorders>
          </w:tcPr>
          <w:p>
            <w:pPr>
              <w:rPr>
                <w:sz w:val="2"/>
                <w:szCs w:val="2"/>
              </w:rPr>
            </w:pPr>
          </w:p>
        </w:tc>
        <w:tc>
          <w:tcPr>
            <w:tcW w:w="2614" w:type="dxa"/>
            <w:vMerge/>
            <w:tcBorders>
              <w:top w:val="nil"/>
            </w:tcBorders>
          </w:tcPr>
          <w:p>
            <w:pPr>
              <w:rPr>
                <w:sz w:val="2"/>
                <w:szCs w:val="2"/>
              </w:rPr>
            </w:pPr>
          </w:p>
        </w:tc>
        <w:tc>
          <w:tcPr>
            <w:tcW w:w="2122" w:type="dxa"/>
          </w:tcPr>
          <w:p>
            <w:pPr>
              <w:pStyle w:val="TableParagraph"/>
              <w:rPr>
                <w:sz w:val="20"/>
              </w:rPr>
            </w:pPr>
          </w:p>
        </w:tc>
        <w:tc>
          <w:tcPr>
            <w:tcW w:w="1796" w:type="dxa"/>
          </w:tcPr>
          <w:p>
            <w:pPr>
              <w:pStyle w:val="TableParagraph"/>
              <w:rPr>
                <w:sz w:val="20"/>
              </w:rPr>
            </w:pPr>
          </w:p>
        </w:tc>
        <w:tc>
          <w:tcPr>
            <w:tcW w:w="2035" w:type="dxa"/>
          </w:tcPr>
          <w:p>
            <w:pPr>
              <w:pStyle w:val="TableParagraph"/>
              <w:rPr>
                <w:sz w:val="20"/>
              </w:rPr>
            </w:pPr>
          </w:p>
        </w:tc>
      </w:tr>
      <w:tr>
        <w:trPr>
          <w:trHeight w:val="290" w:hRule="atLeast"/>
        </w:trPr>
        <w:tc>
          <w:tcPr>
            <w:tcW w:w="672" w:type="dxa"/>
            <w:vMerge/>
            <w:tcBorders>
              <w:top w:val="nil"/>
            </w:tcBorders>
          </w:tcPr>
          <w:p>
            <w:pPr>
              <w:rPr>
                <w:sz w:val="2"/>
                <w:szCs w:val="2"/>
              </w:rPr>
            </w:pPr>
          </w:p>
        </w:tc>
        <w:tc>
          <w:tcPr>
            <w:tcW w:w="2614" w:type="dxa"/>
            <w:vMerge/>
            <w:tcBorders>
              <w:top w:val="nil"/>
            </w:tcBorders>
          </w:tcPr>
          <w:p>
            <w:pPr>
              <w:rPr>
                <w:sz w:val="2"/>
                <w:szCs w:val="2"/>
              </w:rPr>
            </w:pPr>
          </w:p>
        </w:tc>
        <w:tc>
          <w:tcPr>
            <w:tcW w:w="2122" w:type="dxa"/>
          </w:tcPr>
          <w:p>
            <w:pPr>
              <w:pStyle w:val="TableParagraph"/>
              <w:rPr>
                <w:sz w:val="20"/>
              </w:rPr>
            </w:pPr>
          </w:p>
        </w:tc>
        <w:tc>
          <w:tcPr>
            <w:tcW w:w="1796" w:type="dxa"/>
          </w:tcPr>
          <w:p>
            <w:pPr>
              <w:pStyle w:val="TableParagraph"/>
              <w:rPr>
                <w:sz w:val="20"/>
              </w:rPr>
            </w:pPr>
          </w:p>
        </w:tc>
        <w:tc>
          <w:tcPr>
            <w:tcW w:w="2035" w:type="dxa"/>
          </w:tcPr>
          <w:p>
            <w:pPr>
              <w:pStyle w:val="TableParagraph"/>
              <w:rPr>
                <w:sz w:val="20"/>
              </w:rPr>
            </w:pPr>
          </w:p>
        </w:tc>
      </w:tr>
      <w:tr>
        <w:trPr>
          <w:trHeight w:val="292" w:hRule="atLeast"/>
        </w:trPr>
        <w:tc>
          <w:tcPr>
            <w:tcW w:w="672" w:type="dxa"/>
            <w:vMerge/>
            <w:tcBorders>
              <w:top w:val="nil"/>
            </w:tcBorders>
          </w:tcPr>
          <w:p>
            <w:pPr>
              <w:rPr>
                <w:sz w:val="2"/>
                <w:szCs w:val="2"/>
              </w:rPr>
            </w:pPr>
          </w:p>
        </w:tc>
        <w:tc>
          <w:tcPr>
            <w:tcW w:w="2614" w:type="dxa"/>
            <w:vMerge/>
            <w:tcBorders>
              <w:top w:val="nil"/>
            </w:tcBorders>
          </w:tcPr>
          <w:p>
            <w:pPr>
              <w:rPr>
                <w:sz w:val="2"/>
                <w:szCs w:val="2"/>
              </w:rPr>
            </w:pPr>
          </w:p>
        </w:tc>
        <w:tc>
          <w:tcPr>
            <w:tcW w:w="2122" w:type="dxa"/>
          </w:tcPr>
          <w:p>
            <w:pPr>
              <w:pStyle w:val="TableParagraph"/>
              <w:rPr>
                <w:sz w:val="20"/>
              </w:rPr>
            </w:pPr>
          </w:p>
        </w:tc>
        <w:tc>
          <w:tcPr>
            <w:tcW w:w="1796" w:type="dxa"/>
          </w:tcPr>
          <w:p>
            <w:pPr>
              <w:pStyle w:val="TableParagraph"/>
              <w:rPr>
                <w:sz w:val="20"/>
              </w:rPr>
            </w:pPr>
          </w:p>
        </w:tc>
        <w:tc>
          <w:tcPr>
            <w:tcW w:w="2035" w:type="dxa"/>
          </w:tcPr>
          <w:p>
            <w:pPr>
              <w:pStyle w:val="TableParagraph"/>
              <w:rPr>
                <w:sz w:val="20"/>
              </w:rPr>
            </w:pPr>
          </w:p>
        </w:tc>
      </w:tr>
      <w:tr>
        <w:trPr>
          <w:trHeight w:val="289" w:hRule="atLeast"/>
        </w:trPr>
        <w:tc>
          <w:tcPr>
            <w:tcW w:w="672" w:type="dxa"/>
            <w:vMerge w:val="restart"/>
          </w:tcPr>
          <w:p>
            <w:pPr>
              <w:pStyle w:val="TableParagraph"/>
              <w:spacing w:line="247" w:lineRule="exact"/>
              <w:ind w:left="9"/>
              <w:jc w:val="center"/>
              <w:rPr>
                <w:sz w:val="22"/>
              </w:rPr>
            </w:pPr>
            <w:r>
              <w:rPr>
                <w:spacing w:val="-10"/>
                <w:sz w:val="22"/>
              </w:rPr>
              <w:t>3</w:t>
            </w:r>
          </w:p>
        </w:tc>
        <w:tc>
          <w:tcPr>
            <w:tcW w:w="2614" w:type="dxa"/>
            <w:vMerge w:val="restart"/>
          </w:tcPr>
          <w:p>
            <w:pPr>
              <w:pStyle w:val="TableParagraph"/>
              <w:spacing w:line="251" w:lineRule="exact"/>
              <w:ind w:left="32" w:right="25"/>
              <w:jc w:val="center"/>
              <w:rPr>
                <w:b/>
                <w:sz w:val="22"/>
              </w:rPr>
            </w:pPr>
            <w:r>
              <w:rPr>
                <w:b/>
                <w:spacing w:val="-2"/>
                <w:sz w:val="22"/>
              </w:rPr>
              <w:t>Нәтижелерді</w:t>
            </w:r>
          </w:p>
          <w:p>
            <w:pPr>
              <w:pStyle w:val="TableParagraph"/>
              <w:spacing w:line="276" w:lineRule="auto" w:before="37"/>
              <w:ind w:left="34" w:right="24"/>
              <w:jc w:val="center"/>
              <w:rPr>
                <w:b/>
                <w:sz w:val="22"/>
              </w:rPr>
            </w:pPr>
            <w:r>
              <w:rPr>
                <w:b/>
                <w:spacing w:val="-2"/>
                <w:sz w:val="22"/>
              </w:rPr>
              <w:t>рәсімдеу/Neticeler Kaydı/Results</w:t>
            </w:r>
          </w:p>
        </w:tc>
        <w:tc>
          <w:tcPr>
            <w:tcW w:w="2122" w:type="dxa"/>
          </w:tcPr>
          <w:p>
            <w:pPr>
              <w:pStyle w:val="TableParagraph"/>
              <w:rPr>
                <w:sz w:val="20"/>
              </w:rPr>
            </w:pPr>
          </w:p>
        </w:tc>
        <w:tc>
          <w:tcPr>
            <w:tcW w:w="1796" w:type="dxa"/>
          </w:tcPr>
          <w:p>
            <w:pPr>
              <w:pStyle w:val="TableParagraph"/>
              <w:rPr>
                <w:sz w:val="20"/>
              </w:rPr>
            </w:pPr>
          </w:p>
        </w:tc>
        <w:tc>
          <w:tcPr>
            <w:tcW w:w="2035" w:type="dxa"/>
          </w:tcPr>
          <w:p>
            <w:pPr>
              <w:pStyle w:val="TableParagraph"/>
              <w:rPr>
                <w:sz w:val="20"/>
              </w:rPr>
            </w:pPr>
          </w:p>
        </w:tc>
      </w:tr>
      <w:tr>
        <w:trPr>
          <w:trHeight w:val="292" w:hRule="atLeast"/>
        </w:trPr>
        <w:tc>
          <w:tcPr>
            <w:tcW w:w="672" w:type="dxa"/>
            <w:vMerge/>
            <w:tcBorders>
              <w:top w:val="nil"/>
            </w:tcBorders>
          </w:tcPr>
          <w:p>
            <w:pPr>
              <w:rPr>
                <w:sz w:val="2"/>
                <w:szCs w:val="2"/>
              </w:rPr>
            </w:pPr>
          </w:p>
        </w:tc>
        <w:tc>
          <w:tcPr>
            <w:tcW w:w="2614" w:type="dxa"/>
            <w:vMerge/>
            <w:tcBorders>
              <w:top w:val="nil"/>
            </w:tcBorders>
          </w:tcPr>
          <w:p>
            <w:pPr>
              <w:rPr>
                <w:sz w:val="2"/>
                <w:szCs w:val="2"/>
              </w:rPr>
            </w:pPr>
          </w:p>
        </w:tc>
        <w:tc>
          <w:tcPr>
            <w:tcW w:w="2122" w:type="dxa"/>
          </w:tcPr>
          <w:p>
            <w:pPr>
              <w:pStyle w:val="TableParagraph"/>
              <w:rPr>
                <w:sz w:val="20"/>
              </w:rPr>
            </w:pPr>
          </w:p>
        </w:tc>
        <w:tc>
          <w:tcPr>
            <w:tcW w:w="1796" w:type="dxa"/>
          </w:tcPr>
          <w:p>
            <w:pPr>
              <w:pStyle w:val="TableParagraph"/>
              <w:rPr>
                <w:sz w:val="20"/>
              </w:rPr>
            </w:pPr>
          </w:p>
        </w:tc>
        <w:tc>
          <w:tcPr>
            <w:tcW w:w="2035" w:type="dxa"/>
          </w:tcPr>
          <w:p>
            <w:pPr>
              <w:pStyle w:val="TableParagraph"/>
              <w:rPr>
                <w:sz w:val="20"/>
              </w:rPr>
            </w:pPr>
          </w:p>
        </w:tc>
      </w:tr>
      <w:tr>
        <w:trPr>
          <w:trHeight w:val="289" w:hRule="atLeast"/>
        </w:trPr>
        <w:tc>
          <w:tcPr>
            <w:tcW w:w="672" w:type="dxa"/>
            <w:vMerge/>
            <w:tcBorders>
              <w:top w:val="nil"/>
            </w:tcBorders>
          </w:tcPr>
          <w:p>
            <w:pPr>
              <w:rPr>
                <w:sz w:val="2"/>
                <w:szCs w:val="2"/>
              </w:rPr>
            </w:pPr>
          </w:p>
        </w:tc>
        <w:tc>
          <w:tcPr>
            <w:tcW w:w="2614" w:type="dxa"/>
            <w:vMerge/>
            <w:tcBorders>
              <w:top w:val="nil"/>
            </w:tcBorders>
          </w:tcPr>
          <w:p>
            <w:pPr>
              <w:rPr>
                <w:sz w:val="2"/>
                <w:szCs w:val="2"/>
              </w:rPr>
            </w:pPr>
          </w:p>
        </w:tc>
        <w:tc>
          <w:tcPr>
            <w:tcW w:w="2122" w:type="dxa"/>
          </w:tcPr>
          <w:p>
            <w:pPr>
              <w:pStyle w:val="TableParagraph"/>
              <w:rPr>
                <w:sz w:val="20"/>
              </w:rPr>
            </w:pPr>
          </w:p>
        </w:tc>
        <w:tc>
          <w:tcPr>
            <w:tcW w:w="1796" w:type="dxa"/>
          </w:tcPr>
          <w:p>
            <w:pPr>
              <w:pStyle w:val="TableParagraph"/>
              <w:rPr>
                <w:sz w:val="20"/>
              </w:rPr>
            </w:pPr>
          </w:p>
        </w:tc>
        <w:tc>
          <w:tcPr>
            <w:tcW w:w="2035" w:type="dxa"/>
          </w:tcPr>
          <w:p>
            <w:pPr>
              <w:pStyle w:val="TableParagraph"/>
              <w:rPr>
                <w:sz w:val="20"/>
              </w:rPr>
            </w:pPr>
          </w:p>
        </w:tc>
      </w:tr>
    </w:tbl>
    <w:p>
      <w:pPr>
        <w:spacing w:after="0"/>
        <w:rPr>
          <w:sz w:val="20"/>
        </w:rPr>
        <w:sectPr>
          <w:headerReference w:type="default" r:id="rId103"/>
          <w:pgSz w:w="11910" w:h="16840"/>
          <w:pgMar w:header="0" w:footer="0" w:top="1100" w:bottom="280" w:left="1160" w:right="740"/>
        </w:sectPr>
      </w:pPr>
    </w:p>
    <w:tbl>
      <w:tblPr>
        <w:tblW w:w="0" w:type="auto"/>
        <w:jc w:val="left"/>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72"/>
        <w:gridCol w:w="2614"/>
        <w:gridCol w:w="2122"/>
        <w:gridCol w:w="1796"/>
        <w:gridCol w:w="2035"/>
      </w:tblGrid>
      <w:tr>
        <w:trPr>
          <w:trHeight w:val="292" w:hRule="atLeast"/>
        </w:trPr>
        <w:tc>
          <w:tcPr>
            <w:tcW w:w="672" w:type="dxa"/>
            <w:vMerge w:val="restart"/>
          </w:tcPr>
          <w:p>
            <w:pPr>
              <w:pStyle w:val="TableParagraph"/>
              <w:rPr>
                <w:sz w:val="20"/>
              </w:rPr>
            </w:pPr>
          </w:p>
        </w:tc>
        <w:tc>
          <w:tcPr>
            <w:tcW w:w="2614" w:type="dxa"/>
            <w:vMerge w:val="restart"/>
          </w:tcPr>
          <w:p>
            <w:pPr>
              <w:pStyle w:val="TableParagraph"/>
              <w:rPr>
                <w:sz w:val="20"/>
              </w:rPr>
            </w:pPr>
          </w:p>
        </w:tc>
        <w:tc>
          <w:tcPr>
            <w:tcW w:w="2122" w:type="dxa"/>
          </w:tcPr>
          <w:p>
            <w:pPr>
              <w:pStyle w:val="TableParagraph"/>
              <w:rPr>
                <w:sz w:val="20"/>
              </w:rPr>
            </w:pPr>
          </w:p>
        </w:tc>
        <w:tc>
          <w:tcPr>
            <w:tcW w:w="1796" w:type="dxa"/>
          </w:tcPr>
          <w:p>
            <w:pPr>
              <w:pStyle w:val="TableParagraph"/>
              <w:rPr>
                <w:sz w:val="20"/>
              </w:rPr>
            </w:pPr>
          </w:p>
        </w:tc>
        <w:tc>
          <w:tcPr>
            <w:tcW w:w="2035" w:type="dxa"/>
          </w:tcPr>
          <w:p>
            <w:pPr>
              <w:pStyle w:val="TableParagraph"/>
              <w:rPr>
                <w:sz w:val="20"/>
              </w:rPr>
            </w:pPr>
          </w:p>
        </w:tc>
      </w:tr>
      <w:tr>
        <w:trPr>
          <w:trHeight w:val="290" w:hRule="atLeast"/>
        </w:trPr>
        <w:tc>
          <w:tcPr>
            <w:tcW w:w="672" w:type="dxa"/>
            <w:vMerge/>
            <w:tcBorders>
              <w:top w:val="nil"/>
            </w:tcBorders>
          </w:tcPr>
          <w:p>
            <w:pPr>
              <w:rPr>
                <w:sz w:val="2"/>
                <w:szCs w:val="2"/>
              </w:rPr>
            </w:pPr>
          </w:p>
        </w:tc>
        <w:tc>
          <w:tcPr>
            <w:tcW w:w="2614" w:type="dxa"/>
            <w:vMerge/>
            <w:tcBorders>
              <w:top w:val="nil"/>
            </w:tcBorders>
          </w:tcPr>
          <w:p>
            <w:pPr>
              <w:rPr>
                <w:sz w:val="2"/>
                <w:szCs w:val="2"/>
              </w:rPr>
            </w:pPr>
          </w:p>
        </w:tc>
        <w:tc>
          <w:tcPr>
            <w:tcW w:w="2122" w:type="dxa"/>
          </w:tcPr>
          <w:p>
            <w:pPr>
              <w:pStyle w:val="TableParagraph"/>
              <w:rPr>
                <w:sz w:val="20"/>
              </w:rPr>
            </w:pPr>
          </w:p>
        </w:tc>
        <w:tc>
          <w:tcPr>
            <w:tcW w:w="1796" w:type="dxa"/>
          </w:tcPr>
          <w:p>
            <w:pPr>
              <w:pStyle w:val="TableParagraph"/>
              <w:rPr>
                <w:sz w:val="20"/>
              </w:rPr>
            </w:pPr>
          </w:p>
        </w:tc>
        <w:tc>
          <w:tcPr>
            <w:tcW w:w="2035" w:type="dxa"/>
          </w:tcPr>
          <w:p>
            <w:pPr>
              <w:pStyle w:val="TableParagraph"/>
              <w:rPr>
                <w:sz w:val="20"/>
              </w:rPr>
            </w:pPr>
          </w:p>
        </w:tc>
      </w:tr>
      <w:tr>
        <w:trPr>
          <w:trHeight w:val="292" w:hRule="atLeast"/>
        </w:trPr>
        <w:tc>
          <w:tcPr>
            <w:tcW w:w="672" w:type="dxa"/>
            <w:vMerge/>
            <w:tcBorders>
              <w:top w:val="nil"/>
            </w:tcBorders>
          </w:tcPr>
          <w:p>
            <w:pPr>
              <w:rPr>
                <w:sz w:val="2"/>
                <w:szCs w:val="2"/>
              </w:rPr>
            </w:pPr>
          </w:p>
        </w:tc>
        <w:tc>
          <w:tcPr>
            <w:tcW w:w="2614" w:type="dxa"/>
            <w:vMerge/>
            <w:tcBorders>
              <w:top w:val="nil"/>
            </w:tcBorders>
          </w:tcPr>
          <w:p>
            <w:pPr>
              <w:rPr>
                <w:sz w:val="2"/>
                <w:szCs w:val="2"/>
              </w:rPr>
            </w:pPr>
          </w:p>
        </w:tc>
        <w:tc>
          <w:tcPr>
            <w:tcW w:w="2122" w:type="dxa"/>
          </w:tcPr>
          <w:p>
            <w:pPr>
              <w:pStyle w:val="TableParagraph"/>
              <w:rPr>
                <w:sz w:val="20"/>
              </w:rPr>
            </w:pPr>
          </w:p>
        </w:tc>
        <w:tc>
          <w:tcPr>
            <w:tcW w:w="1796" w:type="dxa"/>
          </w:tcPr>
          <w:p>
            <w:pPr>
              <w:pStyle w:val="TableParagraph"/>
              <w:rPr>
                <w:sz w:val="20"/>
              </w:rPr>
            </w:pPr>
          </w:p>
        </w:tc>
        <w:tc>
          <w:tcPr>
            <w:tcW w:w="2035" w:type="dxa"/>
          </w:tcPr>
          <w:p>
            <w:pPr>
              <w:pStyle w:val="TableParagraph"/>
              <w:rPr>
                <w:sz w:val="20"/>
              </w:rPr>
            </w:pPr>
          </w:p>
        </w:tc>
      </w:tr>
      <w:tr>
        <w:trPr>
          <w:trHeight w:val="290" w:hRule="atLeast"/>
        </w:trPr>
        <w:tc>
          <w:tcPr>
            <w:tcW w:w="672" w:type="dxa"/>
            <w:vMerge/>
            <w:tcBorders>
              <w:top w:val="nil"/>
            </w:tcBorders>
          </w:tcPr>
          <w:p>
            <w:pPr>
              <w:rPr>
                <w:sz w:val="2"/>
                <w:szCs w:val="2"/>
              </w:rPr>
            </w:pPr>
          </w:p>
        </w:tc>
        <w:tc>
          <w:tcPr>
            <w:tcW w:w="2614" w:type="dxa"/>
            <w:vMerge/>
            <w:tcBorders>
              <w:top w:val="nil"/>
            </w:tcBorders>
          </w:tcPr>
          <w:p>
            <w:pPr>
              <w:rPr>
                <w:sz w:val="2"/>
                <w:szCs w:val="2"/>
              </w:rPr>
            </w:pPr>
          </w:p>
        </w:tc>
        <w:tc>
          <w:tcPr>
            <w:tcW w:w="2122" w:type="dxa"/>
          </w:tcPr>
          <w:p>
            <w:pPr>
              <w:pStyle w:val="TableParagraph"/>
              <w:rPr>
                <w:sz w:val="20"/>
              </w:rPr>
            </w:pPr>
          </w:p>
        </w:tc>
        <w:tc>
          <w:tcPr>
            <w:tcW w:w="1796" w:type="dxa"/>
          </w:tcPr>
          <w:p>
            <w:pPr>
              <w:pStyle w:val="TableParagraph"/>
              <w:rPr>
                <w:sz w:val="20"/>
              </w:rPr>
            </w:pPr>
          </w:p>
        </w:tc>
        <w:tc>
          <w:tcPr>
            <w:tcW w:w="2035" w:type="dxa"/>
          </w:tcPr>
          <w:p>
            <w:pPr>
              <w:pStyle w:val="TableParagraph"/>
              <w:rPr>
                <w:sz w:val="20"/>
              </w:rPr>
            </w:pPr>
          </w:p>
        </w:tc>
      </w:tr>
      <w:tr>
        <w:trPr>
          <w:trHeight w:val="292" w:hRule="atLeast"/>
        </w:trPr>
        <w:tc>
          <w:tcPr>
            <w:tcW w:w="672" w:type="dxa"/>
            <w:vMerge/>
            <w:tcBorders>
              <w:top w:val="nil"/>
            </w:tcBorders>
          </w:tcPr>
          <w:p>
            <w:pPr>
              <w:rPr>
                <w:sz w:val="2"/>
                <w:szCs w:val="2"/>
              </w:rPr>
            </w:pPr>
          </w:p>
        </w:tc>
        <w:tc>
          <w:tcPr>
            <w:tcW w:w="2614" w:type="dxa"/>
            <w:vMerge/>
            <w:tcBorders>
              <w:top w:val="nil"/>
            </w:tcBorders>
          </w:tcPr>
          <w:p>
            <w:pPr>
              <w:rPr>
                <w:sz w:val="2"/>
                <w:szCs w:val="2"/>
              </w:rPr>
            </w:pPr>
          </w:p>
        </w:tc>
        <w:tc>
          <w:tcPr>
            <w:tcW w:w="2122" w:type="dxa"/>
          </w:tcPr>
          <w:p>
            <w:pPr>
              <w:pStyle w:val="TableParagraph"/>
              <w:rPr>
                <w:sz w:val="20"/>
              </w:rPr>
            </w:pPr>
          </w:p>
        </w:tc>
        <w:tc>
          <w:tcPr>
            <w:tcW w:w="1796" w:type="dxa"/>
          </w:tcPr>
          <w:p>
            <w:pPr>
              <w:pStyle w:val="TableParagraph"/>
              <w:rPr>
                <w:sz w:val="20"/>
              </w:rPr>
            </w:pPr>
          </w:p>
        </w:tc>
        <w:tc>
          <w:tcPr>
            <w:tcW w:w="2035" w:type="dxa"/>
          </w:tcPr>
          <w:p>
            <w:pPr>
              <w:pStyle w:val="TableParagraph"/>
              <w:rPr>
                <w:sz w:val="20"/>
              </w:rPr>
            </w:pPr>
          </w:p>
        </w:tc>
      </w:tr>
    </w:tbl>
    <w:p>
      <w:pPr>
        <w:pStyle w:val="BodyText"/>
        <w:spacing w:before="51"/>
        <w:rPr>
          <w:b/>
        </w:rPr>
      </w:pPr>
    </w:p>
    <w:p>
      <w:pPr>
        <w:pStyle w:val="ListParagraph"/>
        <w:numPr>
          <w:ilvl w:val="0"/>
          <w:numId w:val="37"/>
        </w:numPr>
        <w:tabs>
          <w:tab w:pos="313" w:val="left" w:leader="none"/>
        </w:tabs>
        <w:spacing w:line="240" w:lineRule="auto" w:before="0" w:after="0"/>
        <w:ind w:left="313" w:right="0" w:hanging="165"/>
        <w:jc w:val="center"/>
        <w:rPr>
          <w:b/>
          <w:sz w:val="22"/>
        </w:rPr>
      </w:pPr>
      <w:r>
        <w:rPr>
          <w:b/>
          <w:sz w:val="22"/>
        </w:rPr>
        <w:t>ШЕТЕЛДІК</w:t>
      </w:r>
      <w:r>
        <w:rPr>
          <w:b/>
          <w:spacing w:val="-9"/>
          <w:sz w:val="22"/>
        </w:rPr>
        <w:t> </w:t>
      </w:r>
      <w:r>
        <w:rPr>
          <w:b/>
          <w:sz w:val="22"/>
        </w:rPr>
        <w:t>ТАҒЫЛЫМДАМАДАН</w:t>
      </w:r>
      <w:r>
        <w:rPr>
          <w:b/>
          <w:spacing w:val="-10"/>
          <w:sz w:val="22"/>
        </w:rPr>
        <w:t> </w:t>
      </w:r>
      <w:r>
        <w:rPr>
          <w:b/>
          <w:sz w:val="22"/>
        </w:rPr>
        <w:t>ӨТУ</w:t>
      </w:r>
      <w:r>
        <w:rPr>
          <w:b/>
          <w:spacing w:val="-8"/>
          <w:sz w:val="22"/>
        </w:rPr>
        <w:t> </w:t>
      </w:r>
      <w:r>
        <w:rPr>
          <w:b/>
          <w:spacing w:val="-2"/>
          <w:sz w:val="22"/>
        </w:rPr>
        <w:t>ЖОСПАРЫ</w:t>
      </w:r>
    </w:p>
    <w:p>
      <w:pPr>
        <w:spacing w:before="38"/>
        <w:ind w:left="150" w:right="0" w:firstLine="0"/>
        <w:jc w:val="center"/>
        <w:rPr>
          <w:b/>
          <w:sz w:val="22"/>
        </w:rPr>
      </w:pPr>
      <w:r>
        <w:rPr>
          <w:b/>
          <w:sz w:val="22"/>
        </w:rPr>
        <w:t>/YABANCI</w:t>
      </w:r>
      <w:r>
        <w:rPr>
          <w:b/>
          <w:spacing w:val="-7"/>
          <w:sz w:val="22"/>
        </w:rPr>
        <w:t> </w:t>
      </w:r>
      <w:r>
        <w:rPr>
          <w:b/>
          <w:sz w:val="22"/>
        </w:rPr>
        <w:t>ULAŞIM</w:t>
      </w:r>
      <w:r>
        <w:rPr>
          <w:b/>
          <w:spacing w:val="-6"/>
          <w:sz w:val="22"/>
        </w:rPr>
        <w:t> </w:t>
      </w:r>
      <w:r>
        <w:rPr>
          <w:b/>
          <w:sz w:val="22"/>
        </w:rPr>
        <w:t>PLANI/</w:t>
      </w:r>
      <w:r>
        <w:rPr>
          <w:b/>
          <w:spacing w:val="-5"/>
          <w:sz w:val="22"/>
        </w:rPr>
        <w:t> </w:t>
      </w:r>
      <w:r>
        <w:rPr>
          <w:b/>
          <w:sz w:val="22"/>
        </w:rPr>
        <w:t>PLAN</w:t>
      </w:r>
      <w:r>
        <w:rPr>
          <w:b/>
          <w:spacing w:val="-5"/>
          <w:sz w:val="22"/>
        </w:rPr>
        <w:t> </w:t>
      </w:r>
      <w:r>
        <w:rPr>
          <w:b/>
          <w:sz w:val="22"/>
        </w:rPr>
        <w:t>OF</w:t>
      </w:r>
      <w:r>
        <w:rPr>
          <w:b/>
          <w:spacing w:val="-5"/>
          <w:sz w:val="22"/>
        </w:rPr>
        <w:t> </w:t>
      </w:r>
      <w:r>
        <w:rPr>
          <w:b/>
          <w:sz w:val="22"/>
        </w:rPr>
        <w:t>FOREIGN</w:t>
      </w:r>
      <w:r>
        <w:rPr>
          <w:b/>
          <w:spacing w:val="-5"/>
          <w:sz w:val="22"/>
        </w:rPr>
        <w:t> </w:t>
      </w:r>
      <w:r>
        <w:rPr>
          <w:b/>
          <w:spacing w:val="-2"/>
          <w:sz w:val="22"/>
        </w:rPr>
        <w:t>TRANSPORTATION</w:t>
      </w:r>
    </w:p>
    <w:p>
      <w:pPr>
        <w:pStyle w:val="BodyText"/>
        <w:spacing w:before="99"/>
        <w:rPr>
          <w:b/>
          <w:sz w:val="20"/>
        </w:rPr>
      </w:pPr>
    </w:p>
    <w:tbl>
      <w:tblPr>
        <w:tblW w:w="0" w:type="auto"/>
        <w:jc w:val="left"/>
        <w:tblInd w:w="4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30"/>
        <w:gridCol w:w="2191"/>
        <w:gridCol w:w="2412"/>
        <w:gridCol w:w="2124"/>
        <w:gridCol w:w="1809"/>
      </w:tblGrid>
      <w:tr>
        <w:trPr>
          <w:trHeight w:val="582" w:hRule="atLeast"/>
        </w:trPr>
        <w:tc>
          <w:tcPr>
            <w:tcW w:w="530" w:type="dxa"/>
          </w:tcPr>
          <w:p>
            <w:pPr>
              <w:pStyle w:val="TableParagraph"/>
              <w:spacing w:before="1"/>
              <w:ind w:left="153"/>
              <w:rPr>
                <w:b/>
                <w:sz w:val="22"/>
              </w:rPr>
            </w:pPr>
            <w:r>
              <w:rPr>
                <w:b/>
                <w:spacing w:val="-10"/>
                <w:sz w:val="22"/>
              </w:rPr>
              <w:t>№</w:t>
            </w:r>
          </w:p>
        </w:tc>
        <w:tc>
          <w:tcPr>
            <w:tcW w:w="2191" w:type="dxa"/>
          </w:tcPr>
          <w:p>
            <w:pPr>
              <w:pStyle w:val="TableParagraph"/>
              <w:spacing w:before="1"/>
              <w:ind w:left="367"/>
              <w:rPr>
                <w:b/>
                <w:sz w:val="22"/>
              </w:rPr>
            </w:pPr>
            <w:r>
              <w:rPr>
                <w:b/>
                <w:spacing w:val="-2"/>
                <w:sz w:val="22"/>
              </w:rPr>
              <w:t>Тағылымдама</w:t>
            </w:r>
          </w:p>
          <w:p>
            <w:pPr>
              <w:pStyle w:val="TableParagraph"/>
              <w:spacing w:before="37"/>
              <w:ind w:left="381"/>
              <w:rPr>
                <w:b/>
                <w:sz w:val="22"/>
              </w:rPr>
            </w:pPr>
            <w:r>
              <w:rPr>
                <w:b/>
                <w:spacing w:val="-2"/>
                <w:sz w:val="22"/>
              </w:rPr>
              <w:t>бағдарламасы</w:t>
            </w:r>
          </w:p>
        </w:tc>
        <w:tc>
          <w:tcPr>
            <w:tcW w:w="2412" w:type="dxa"/>
          </w:tcPr>
          <w:p>
            <w:pPr>
              <w:pStyle w:val="TableParagraph"/>
              <w:spacing w:before="1"/>
              <w:ind w:left="10"/>
              <w:jc w:val="center"/>
              <w:rPr>
                <w:b/>
                <w:sz w:val="22"/>
              </w:rPr>
            </w:pPr>
            <w:r>
              <w:rPr>
                <w:b/>
                <w:sz w:val="22"/>
              </w:rPr>
              <w:t>Шетелдік</w:t>
            </w:r>
            <w:r>
              <w:rPr>
                <w:b/>
                <w:spacing w:val="-4"/>
                <w:sz w:val="22"/>
              </w:rPr>
              <w:t> </w:t>
            </w:r>
            <w:r>
              <w:rPr>
                <w:b/>
                <w:spacing w:val="-2"/>
                <w:sz w:val="22"/>
              </w:rPr>
              <w:t>ғылыми</w:t>
            </w:r>
          </w:p>
          <w:p>
            <w:pPr>
              <w:pStyle w:val="TableParagraph"/>
              <w:spacing w:before="37"/>
              <w:ind w:left="10" w:right="2"/>
              <w:jc w:val="center"/>
              <w:rPr>
                <w:b/>
                <w:sz w:val="22"/>
              </w:rPr>
            </w:pPr>
            <w:r>
              <w:rPr>
                <w:b/>
                <w:spacing w:val="-2"/>
                <w:sz w:val="22"/>
              </w:rPr>
              <w:t>кеңесші</w:t>
            </w:r>
          </w:p>
        </w:tc>
        <w:tc>
          <w:tcPr>
            <w:tcW w:w="2124" w:type="dxa"/>
          </w:tcPr>
          <w:p>
            <w:pPr>
              <w:pStyle w:val="TableParagraph"/>
              <w:spacing w:before="1"/>
              <w:ind w:left="10" w:right="3"/>
              <w:jc w:val="center"/>
              <w:rPr>
                <w:b/>
                <w:sz w:val="22"/>
              </w:rPr>
            </w:pPr>
            <w:r>
              <w:rPr>
                <w:b/>
                <w:sz w:val="22"/>
              </w:rPr>
              <w:t>Тағылымдама</w:t>
            </w:r>
            <w:r>
              <w:rPr>
                <w:b/>
                <w:spacing w:val="-9"/>
                <w:sz w:val="22"/>
              </w:rPr>
              <w:t> </w:t>
            </w:r>
            <w:r>
              <w:rPr>
                <w:b/>
                <w:spacing w:val="-5"/>
                <w:sz w:val="22"/>
              </w:rPr>
              <w:t>өту</w:t>
            </w:r>
          </w:p>
          <w:p>
            <w:pPr>
              <w:pStyle w:val="TableParagraph"/>
              <w:spacing w:before="37"/>
              <w:ind w:left="10"/>
              <w:jc w:val="center"/>
              <w:rPr>
                <w:b/>
                <w:sz w:val="22"/>
              </w:rPr>
            </w:pPr>
            <w:r>
              <w:rPr>
                <w:b/>
                <w:spacing w:val="-4"/>
                <w:sz w:val="22"/>
              </w:rPr>
              <w:t>орны</w:t>
            </w:r>
          </w:p>
        </w:tc>
        <w:tc>
          <w:tcPr>
            <w:tcW w:w="1809" w:type="dxa"/>
          </w:tcPr>
          <w:p>
            <w:pPr>
              <w:pStyle w:val="TableParagraph"/>
              <w:spacing w:before="1"/>
              <w:ind w:left="11"/>
              <w:jc w:val="center"/>
              <w:rPr>
                <w:b/>
                <w:sz w:val="22"/>
              </w:rPr>
            </w:pPr>
            <w:r>
              <w:rPr>
                <w:b/>
                <w:spacing w:val="-2"/>
                <w:sz w:val="22"/>
              </w:rPr>
              <w:t>Тағылымдама</w:t>
            </w:r>
          </w:p>
          <w:p>
            <w:pPr>
              <w:pStyle w:val="TableParagraph"/>
              <w:spacing w:before="37"/>
              <w:ind w:left="11" w:right="1"/>
              <w:jc w:val="center"/>
              <w:rPr>
                <w:b/>
                <w:sz w:val="22"/>
              </w:rPr>
            </w:pPr>
            <w:r>
              <w:rPr>
                <w:b/>
                <w:spacing w:val="-2"/>
                <w:sz w:val="22"/>
              </w:rPr>
              <w:t>мерзімі</w:t>
            </w:r>
          </w:p>
        </w:tc>
      </w:tr>
      <w:tr>
        <w:trPr>
          <w:trHeight w:val="290" w:hRule="atLeast"/>
        </w:trPr>
        <w:tc>
          <w:tcPr>
            <w:tcW w:w="530" w:type="dxa"/>
          </w:tcPr>
          <w:p>
            <w:pPr>
              <w:pStyle w:val="TableParagraph"/>
              <w:rPr>
                <w:sz w:val="20"/>
              </w:rPr>
            </w:pPr>
          </w:p>
        </w:tc>
        <w:tc>
          <w:tcPr>
            <w:tcW w:w="2191" w:type="dxa"/>
          </w:tcPr>
          <w:p>
            <w:pPr>
              <w:pStyle w:val="TableParagraph"/>
              <w:rPr>
                <w:sz w:val="20"/>
              </w:rPr>
            </w:pPr>
          </w:p>
        </w:tc>
        <w:tc>
          <w:tcPr>
            <w:tcW w:w="2412" w:type="dxa"/>
          </w:tcPr>
          <w:p>
            <w:pPr>
              <w:pStyle w:val="TableParagraph"/>
              <w:rPr>
                <w:sz w:val="20"/>
              </w:rPr>
            </w:pPr>
          </w:p>
        </w:tc>
        <w:tc>
          <w:tcPr>
            <w:tcW w:w="2124" w:type="dxa"/>
          </w:tcPr>
          <w:p>
            <w:pPr>
              <w:pStyle w:val="TableParagraph"/>
              <w:rPr>
                <w:sz w:val="20"/>
              </w:rPr>
            </w:pPr>
          </w:p>
        </w:tc>
        <w:tc>
          <w:tcPr>
            <w:tcW w:w="1809" w:type="dxa"/>
          </w:tcPr>
          <w:p>
            <w:pPr>
              <w:pStyle w:val="TableParagraph"/>
              <w:rPr>
                <w:sz w:val="20"/>
              </w:rPr>
            </w:pPr>
          </w:p>
        </w:tc>
      </w:tr>
      <w:tr>
        <w:trPr>
          <w:trHeight w:val="292" w:hRule="atLeast"/>
        </w:trPr>
        <w:tc>
          <w:tcPr>
            <w:tcW w:w="530" w:type="dxa"/>
          </w:tcPr>
          <w:p>
            <w:pPr>
              <w:pStyle w:val="TableParagraph"/>
              <w:rPr>
                <w:sz w:val="20"/>
              </w:rPr>
            </w:pPr>
          </w:p>
        </w:tc>
        <w:tc>
          <w:tcPr>
            <w:tcW w:w="2191" w:type="dxa"/>
          </w:tcPr>
          <w:p>
            <w:pPr>
              <w:pStyle w:val="TableParagraph"/>
              <w:rPr>
                <w:sz w:val="20"/>
              </w:rPr>
            </w:pPr>
          </w:p>
        </w:tc>
        <w:tc>
          <w:tcPr>
            <w:tcW w:w="2412" w:type="dxa"/>
          </w:tcPr>
          <w:p>
            <w:pPr>
              <w:pStyle w:val="TableParagraph"/>
              <w:rPr>
                <w:sz w:val="20"/>
              </w:rPr>
            </w:pPr>
          </w:p>
        </w:tc>
        <w:tc>
          <w:tcPr>
            <w:tcW w:w="2124" w:type="dxa"/>
          </w:tcPr>
          <w:p>
            <w:pPr>
              <w:pStyle w:val="TableParagraph"/>
              <w:rPr>
                <w:sz w:val="20"/>
              </w:rPr>
            </w:pPr>
          </w:p>
        </w:tc>
        <w:tc>
          <w:tcPr>
            <w:tcW w:w="1809" w:type="dxa"/>
          </w:tcPr>
          <w:p>
            <w:pPr>
              <w:pStyle w:val="TableParagraph"/>
              <w:rPr>
                <w:sz w:val="20"/>
              </w:rPr>
            </w:pPr>
          </w:p>
        </w:tc>
      </w:tr>
      <w:tr>
        <w:trPr>
          <w:trHeight w:val="290" w:hRule="atLeast"/>
        </w:trPr>
        <w:tc>
          <w:tcPr>
            <w:tcW w:w="530" w:type="dxa"/>
          </w:tcPr>
          <w:p>
            <w:pPr>
              <w:pStyle w:val="TableParagraph"/>
              <w:rPr>
                <w:sz w:val="20"/>
              </w:rPr>
            </w:pPr>
          </w:p>
        </w:tc>
        <w:tc>
          <w:tcPr>
            <w:tcW w:w="2191" w:type="dxa"/>
          </w:tcPr>
          <w:p>
            <w:pPr>
              <w:pStyle w:val="TableParagraph"/>
              <w:rPr>
                <w:sz w:val="20"/>
              </w:rPr>
            </w:pPr>
          </w:p>
        </w:tc>
        <w:tc>
          <w:tcPr>
            <w:tcW w:w="2412" w:type="dxa"/>
          </w:tcPr>
          <w:p>
            <w:pPr>
              <w:pStyle w:val="TableParagraph"/>
              <w:rPr>
                <w:sz w:val="20"/>
              </w:rPr>
            </w:pPr>
          </w:p>
        </w:tc>
        <w:tc>
          <w:tcPr>
            <w:tcW w:w="2124" w:type="dxa"/>
          </w:tcPr>
          <w:p>
            <w:pPr>
              <w:pStyle w:val="TableParagraph"/>
              <w:rPr>
                <w:sz w:val="20"/>
              </w:rPr>
            </w:pPr>
          </w:p>
        </w:tc>
        <w:tc>
          <w:tcPr>
            <w:tcW w:w="1809" w:type="dxa"/>
          </w:tcPr>
          <w:p>
            <w:pPr>
              <w:pStyle w:val="TableParagraph"/>
              <w:rPr>
                <w:sz w:val="20"/>
              </w:rPr>
            </w:pPr>
          </w:p>
        </w:tc>
      </w:tr>
    </w:tbl>
    <w:p>
      <w:pPr>
        <w:tabs>
          <w:tab w:pos="6074" w:val="left" w:leader="none"/>
          <w:tab w:pos="6573" w:val="left" w:leader="none"/>
          <w:tab w:pos="7452" w:val="left" w:leader="none"/>
          <w:tab w:pos="8051" w:val="left" w:leader="none"/>
        </w:tabs>
        <w:spacing w:before="209"/>
        <w:ind w:left="542" w:right="0" w:firstLine="0"/>
        <w:jc w:val="left"/>
        <w:rPr>
          <w:sz w:val="22"/>
        </w:rPr>
      </w:pPr>
      <w:r>
        <w:rPr>
          <w:b/>
          <w:spacing w:val="-2"/>
          <w:sz w:val="22"/>
        </w:rPr>
        <w:t>Докторант/Doktora</w:t>
      </w:r>
      <w:r>
        <w:rPr>
          <w:b/>
          <w:spacing w:val="17"/>
          <w:sz w:val="22"/>
        </w:rPr>
        <w:t> </w:t>
      </w:r>
      <w:r>
        <w:rPr>
          <w:b/>
          <w:spacing w:val="-2"/>
          <w:sz w:val="22"/>
        </w:rPr>
        <w:t>Öğrencisi/Doctoral</w:t>
      </w:r>
      <w:r>
        <w:rPr>
          <w:b/>
          <w:spacing w:val="21"/>
          <w:sz w:val="22"/>
        </w:rPr>
        <w:t> </w:t>
      </w:r>
      <w:r>
        <w:rPr>
          <w:b/>
          <w:spacing w:val="-2"/>
          <w:sz w:val="22"/>
        </w:rPr>
        <w:t>Student</w:t>
      </w:r>
      <w:r>
        <w:rPr>
          <w:b/>
          <w:spacing w:val="24"/>
          <w:sz w:val="22"/>
        </w:rPr>
        <w:t> </w:t>
      </w:r>
      <w:r>
        <w:rPr>
          <w:sz w:val="22"/>
          <w:u w:val="single"/>
        </w:rPr>
        <w:tab/>
      </w:r>
      <w:r>
        <w:rPr>
          <w:sz w:val="22"/>
        </w:rPr>
        <w:t> «</w:t>
      </w:r>
      <w:r>
        <w:rPr>
          <w:sz w:val="22"/>
          <w:u w:val="single"/>
        </w:rPr>
        <w:tab/>
      </w:r>
      <w:r>
        <w:rPr>
          <w:spacing w:val="-10"/>
          <w:sz w:val="22"/>
        </w:rPr>
        <w:t>»</w:t>
      </w:r>
      <w:r>
        <w:rPr>
          <w:sz w:val="22"/>
          <w:u w:val="single"/>
        </w:rPr>
        <w:tab/>
      </w:r>
      <w:r>
        <w:rPr>
          <w:spacing w:val="-5"/>
          <w:sz w:val="22"/>
        </w:rPr>
        <w:t>202</w:t>
      </w:r>
      <w:r>
        <w:rPr>
          <w:sz w:val="22"/>
          <w:u w:val="single"/>
        </w:rPr>
        <w:tab/>
      </w:r>
    </w:p>
    <w:p>
      <w:pPr>
        <w:spacing w:before="39"/>
        <w:ind w:left="1391" w:right="0" w:firstLine="0"/>
        <w:jc w:val="left"/>
        <w:rPr>
          <w:sz w:val="20"/>
        </w:rPr>
      </w:pPr>
      <w:r>
        <w:rPr>
          <w:spacing w:val="-2"/>
          <w:sz w:val="20"/>
        </w:rPr>
        <w:t>(қолы/imza/signature)</w:t>
      </w:r>
    </w:p>
    <w:p>
      <w:pPr>
        <w:pStyle w:val="BodyText"/>
        <w:spacing w:before="92"/>
        <w:rPr>
          <w:sz w:val="20"/>
        </w:rPr>
      </w:pPr>
    </w:p>
    <w:p>
      <w:pPr>
        <w:tabs>
          <w:tab w:pos="5896" w:val="left" w:leader="none"/>
          <w:tab w:pos="6396" w:val="left" w:leader="none"/>
          <w:tab w:pos="7274" w:val="left" w:leader="none"/>
          <w:tab w:pos="7874" w:val="left" w:leader="none"/>
        </w:tabs>
        <w:spacing w:before="0"/>
        <w:ind w:left="542" w:right="0" w:firstLine="0"/>
        <w:jc w:val="left"/>
        <w:rPr>
          <w:sz w:val="22"/>
        </w:rPr>
      </w:pPr>
      <w:r>
        <w:rPr>
          <w:b/>
          <w:sz w:val="22"/>
        </w:rPr>
        <w:t>Ғылыми жетекшісі/Tez Danışmanı/Adviser</w:t>
      </w:r>
      <w:r>
        <w:rPr>
          <w:b/>
          <w:spacing w:val="56"/>
          <w:sz w:val="22"/>
        </w:rPr>
        <w:t> </w:t>
      </w:r>
      <w:r>
        <w:rPr>
          <w:b/>
          <w:sz w:val="22"/>
          <w:u w:val="single"/>
        </w:rPr>
        <w:tab/>
      </w:r>
      <w:r>
        <w:rPr>
          <w:b/>
          <w:sz w:val="22"/>
        </w:rPr>
        <w:t> </w:t>
      </w:r>
      <w:r>
        <w:rPr>
          <w:sz w:val="22"/>
        </w:rPr>
        <w:t>«</w:t>
      </w:r>
      <w:r>
        <w:rPr>
          <w:sz w:val="22"/>
          <w:u w:val="single"/>
        </w:rPr>
        <w:tab/>
      </w:r>
      <w:r>
        <w:rPr>
          <w:spacing w:val="-10"/>
          <w:sz w:val="22"/>
        </w:rPr>
        <w:t>»</w:t>
      </w:r>
      <w:r>
        <w:rPr>
          <w:sz w:val="22"/>
          <w:u w:val="single"/>
        </w:rPr>
        <w:tab/>
      </w:r>
      <w:r>
        <w:rPr>
          <w:spacing w:val="-5"/>
          <w:sz w:val="22"/>
        </w:rPr>
        <w:t>202</w:t>
      </w:r>
      <w:r>
        <w:rPr>
          <w:sz w:val="22"/>
          <w:u w:val="single"/>
        </w:rPr>
        <w:tab/>
      </w:r>
    </w:p>
    <w:p>
      <w:pPr>
        <w:spacing w:before="40"/>
        <w:ind w:left="1391" w:right="0" w:firstLine="0"/>
        <w:jc w:val="left"/>
        <w:rPr>
          <w:sz w:val="20"/>
        </w:rPr>
      </w:pPr>
      <w:r>
        <w:rPr>
          <w:spacing w:val="-2"/>
          <w:sz w:val="20"/>
        </w:rPr>
        <w:t>(қолы/imza/signature)</w:t>
      </w:r>
    </w:p>
    <w:p>
      <w:pPr>
        <w:spacing w:line="276" w:lineRule="auto" w:before="39"/>
        <w:ind w:left="542" w:right="3443" w:firstLine="0"/>
        <w:jc w:val="left"/>
        <w:rPr>
          <w:b/>
          <w:sz w:val="22"/>
        </w:rPr>
      </w:pPr>
      <w:r>
        <w:rPr>
          <w:b/>
          <w:sz w:val="22"/>
        </w:rPr>
        <w:t>Кафедрада</w:t>
      </w:r>
      <w:r>
        <w:rPr>
          <w:b/>
          <w:spacing w:val="-9"/>
          <w:sz w:val="22"/>
        </w:rPr>
        <w:t> </w:t>
      </w:r>
      <w:r>
        <w:rPr>
          <w:b/>
          <w:sz w:val="22"/>
        </w:rPr>
        <w:t>докторлық</w:t>
      </w:r>
      <w:r>
        <w:rPr>
          <w:b/>
          <w:spacing w:val="-6"/>
          <w:sz w:val="22"/>
        </w:rPr>
        <w:t> </w:t>
      </w:r>
      <w:r>
        <w:rPr>
          <w:b/>
          <w:sz w:val="22"/>
        </w:rPr>
        <w:t>диссертацияны</w:t>
      </w:r>
      <w:r>
        <w:rPr>
          <w:b/>
          <w:spacing w:val="-6"/>
          <w:sz w:val="22"/>
        </w:rPr>
        <w:t> </w:t>
      </w:r>
      <w:r>
        <w:rPr>
          <w:b/>
          <w:sz w:val="22"/>
        </w:rPr>
        <w:t>алдын</w:t>
      </w:r>
      <w:r>
        <w:rPr>
          <w:b/>
          <w:spacing w:val="-6"/>
          <w:sz w:val="22"/>
        </w:rPr>
        <w:t> </w:t>
      </w:r>
      <w:r>
        <w:rPr>
          <w:b/>
          <w:sz w:val="22"/>
        </w:rPr>
        <w:t>ала</w:t>
      </w:r>
      <w:r>
        <w:rPr>
          <w:b/>
          <w:spacing w:val="-6"/>
          <w:sz w:val="22"/>
        </w:rPr>
        <w:t> </w:t>
      </w:r>
      <w:r>
        <w:rPr>
          <w:b/>
          <w:sz w:val="22"/>
        </w:rPr>
        <w:t>қорғау Bölümde Doktora Tezinin Ön Savunması</w:t>
      </w:r>
    </w:p>
    <w:p>
      <w:pPr>
        <w:spacing w:line="475" w:lineRule="auto" w:before="0"/>
        <w:ind w:left="542" w:right="2417" w:firstLine="0"/>
        <w:jc w:val="left"/>
        <w:rPr>
          <w:b/>
          <w:sz w:val="22"/>
        </w:rPr>
      </w:pPr>
      <w:r>
        <w:rPr/>
        <mc:AlternateContent>
          <mc:Choice Requires="wps">
            <w:drawing>
              <wp:anchor distT="0" distB="0" distL="0" distR="0" allowOverlap="1" layoutInCell="1" locked="0" behindDoc="1" simplePos="0" relativeHeight="487635968">
                <wp:simplePos x="0" y="0"/>
                <wp:positionH relativeFrom="page">
                  <wp:posOffset>1080820</wp:posOffset>
                </wp:positionH>
                <wp:positionV relativeFrom="paragraph">
                  <wp:posOffset>660265</wp:posOffset>
                </wp:positionV>
                <wp:extent cx="5240655" cy="1270"/>
                <wp:effectExtent l="0" t="0" r="0" b="0"/>
                <wp:wrapTopAndBottom/>
                <wp:docPr id="165" name="Graphic 165"/>
                <wp:cNvGraphicFramePr>
                  <a:graphicFrameLocks/>
                </wp:cNvGraphicFramePr>
                <a:graphic>
                  <a:graphicData uri="http://schemas.microsoft.com/office/word/2010/wordprocessingShape">
                    <wps:wsp>
                      <wps:cNvPr id="165" name="Graphic 165"/>
                      <wps:cNvSpPr/>
                      <wps:spPr>
                        <a:xfrm>
                          <a:off x="0" y="0"/>
                          <a:ext cx="5240655" cy="1270"/>
                        </a:xfrm>
                        <a:custGeom>
                          <a:avLst/>
                          <a:gdLst/>
                          <a:ahLst/>
                          <a:cxnLst/>
                          <a:rect l="l" t="t" r="r" b="b"/>
                          <a:pathLst>
                            <a:path w="5240655" h="0">
                              <a:moveTo>
                                <a:pt x="0" y="0"/>
                              </a:moveTo>
                              <a:lnTo>
                                <a:pt x="5240477" y="0"/>
                              </a:lnTo>
                            </a:path>
                          </a:pathLst>
                        </a:custGeom>
                        <a:ln w="8833">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85.103996pt;margin-top:51.989422pt;width:412.65pt;height:.1pt;mso-position-horizontal-relative:page;mso-position-vertical-relative:paragraph;z-index:-15680512;mso-wrap-distance-left:0;mso-wrap-distance-right:0" id="docshape143" coordorigin="1702,1040" coordsize="8253,0" path="m1702,1040l9955,1040e" filled="false" stroked="true" strokeweight=".69552pt" strokecolor="#000000">
                <v:path arrowok="t"/>
                <v:stroke dashstyle="solid"/>
                <w10:wrap type="topAndBottom"/>
              </v:shape>
            </w:pict>
          </mc:Fallback>
        </mc:AlternateContent>
      </w:r>
      <w:r>
        <w:rPr/>
        <mc:AlternateContent>
          <mc:Choice Requires="wps">
            <w:drawing>
              <wp:anchor distT="0" distB="0" distL="0" distR="0" allowOverlap="1" layoutInCell="1" locked="0" behindDoc="1" simplePos="0" relativeHeight="487636480">
                <wp:simplePos x="0" y="0"/>
                <wp:positionH relativeFrom="page">
                  <wp:posOffset>1080820</wp:posOffset>
                </wp:positionH>
                <wp:positionV relativeFrom="paragraph">
                  <wp:posOffset>844923</wp:posOffset>
                </wp:positionV>
                <wp:extent cx="5727065" cy="1270"/>
                <wp:effectExtent l="0" t="0" r="0" b="0"/>
                <wp:wrapTopAndBottom/>
                <wp:docPr id="166" name="Graphic 166"/>
                <wp:cNvGraphicFramePr>
                  <a:graphicFrameLocks/>
                </wp:cNvGraphicFramePr>
                <a:graphic>
                  <a:graphicData uri="http://schemas.microsoft.com/office/word/2010/wordprocessingShape">
                    <wps:wsp>
                      <wps:cNvPr id="166" name="Graphic 166"/>
                      <wps:cNvSpPr/>
                      <wps:spPr>
                        <a:xfrm>
                          <a:off x="0" y="0"/>
                          <a:ext cx="5727065" cy="1270"/>
                        </a:xfrm>
                        <a:custGeom>
                          <a:avLst/>
                          <a:gdLst/>
                          <a:ahLst/>
                          <a:cxnLst/>
                          <a:rect l="l" t="t" r="r" b="b"/>
                          <a:pathLst>
                            <a:path w="5727065" h="0">
                              <a:moveTo>
                                <a:pt x="0" y="0"/>
                              </a:moveTo>
                              <a:lnTo>
                                <a:pt x="5726633" y="0"/>
                              </a:lnTo>
                            </a:path>
                          </a:pathLst>
                        </a:custGeom>
                        <a:ln w="8833">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85.103996pt;margin-top:66.529434pt;width:450.95pt;height:.1pt;mso-position-horizontal-relative:page;mso-position-vertical-relative:paragraph;z-index:-15680000;mso-wrap-distance-left:0;mso-wrap-distance-right:0" id="docshape144" coordorigin="1702,1331" coordsize="9019,0" path="m1702,1331l10720,1331e" filled="false" stroked="true" strokeweight=".69552pt" strokecolor="#000000">
                <v:path arrowok="t"/>
                <v:stroke dashstyle="solid"/>
                <w10:wrap type="topAndBottom"/>
              </v:shape>
            </w:pict>
          </mc:Fallback>
        </mc:AlternateContent>
      </w:r>
      <w:r>
        <w:rPr/>
        <mc:AlternateContent>
          <mc:Choice Requires="wps">
            <w:drawing>
              <wp:anchor distT="0" distB="0" distL="0" distR="0" allowOverlap="1" layoutInCell="1" locked="0" behindDoc="1" simplePos="0" relativeHeight="487636992">
                <wp:simplePos x="0" y="0"/>
                <wp:positionH relativeFrom="page">
                  <wp:posOffset>1080820</wp:posOffset>
                </wp:positionH>
                <wp:positionV relativeFrom="paragraph">
                  <wp:posOffset>1029327</wp:posOffset>
                </wp:positionV>
                <wp:extent cx="5727065" cy="1270"/>
                <wp:effectExtent l="0" t="0" r="0" b="0"/>
                <wp:wrapTopAndBottom/>
                <wp:docPr id="167" name="Graphic 167"/>
                <wp:cNvGraphicFramePr>
                  <a:graphicFrameLocks/>
                </wp:cNvGraphicFramePr>
                <a:graphic>
                  <a:graphicData uri="http://schemas.microsoft.com/office/word/2010/wordprocessingShape">
                    <wps:wsp>
                      <wps:cNvPr id="167" name="Graphic 167"/>
                      <wps:cNvSpPr/>
                      <wps:spPr>
                        <a:xfrm>
                          <a:off x="0" y="0"/>
                          <a:ext cx="5727065" cy="1270"/>
                        </a:xfrm>
                        <a:custGeom>
                          <a:avLst/>
                          <a:gdLst/>
                          <a:ahLst/>
                          <a:cxnLst/>
                          <a:rect l="l" t="t" r="r" b="b"/>
                          <a:pathLst>
                            <a:path w="5727065" h="0">
                              <a:moveTo>
                                <a:pt x="0" y="0"/>
                              </a:moveTo>
                              <a:lnTo>
                                <a:pt x="5726936" y="0"/>
                              </a:lnTo>
                            </a:path>
                          </a:pathLst>
                        </a:custGeom>
                        <a:ln w="8833">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85.103996pt;margin-top:81.049423pt;width:450.95pt;height:.1pt;mso-position-horizontal-relative:page;mso-position-vertical-relative:paragraph;z-index:-15679488;mso-wrap-distance-left:0;mso-wrap-distance-right:0" id="docshape145" coordorigin="1702,1621" coordsize="9019,0" path="m1702,1621l10721,1621e" filled="false" stroked="true" strokeweight=".69552pt" strokecolor="#000000">
                <v:path arrowok="t"/>
                <v:stroke dashstyle="solid"/>
                <w10:wrap type="topAndBottom"/>
              </v:shape>
            </w:pict>
          </mc:Fallback>
        </mc:AlternateContent>
      </w:r>
      <w:r>
        <w:rPr/>
        <mc:AlternateContent>
          <mc:Choice Requires="wps">
            <w:drawing>
              <wp:anchor distT="0" distB="0" distL="0" distR="0" allowOverlap="1" layoutInCell="1" locked="0" behindDoc="1" simplePos="0" relativeHeight="487637504">
                <wp:simplePos x="0" y="0"/>
                <wp:positionH relativeFrom="page">
                  <wp:posOffset>1080820</wp:posOffset>
                </wp:positionH>
                <wp:positionV relativeFrom="paragraph">
                  <wp:posOffset>1213731</wp:posOffset>
                </wp:positionV>
                <wp:extent cx="4261485" cy="1270"/>
                <wp:effectExtent l="0" t="0" r="0" b="0"/>
                <wp:wrapTopAndBottom/>
                <wp:docPr id="168" name="Graphic 168"/>
                <wp:cNvGraphicFramePr>
                  <a:graphicFrameLocks/>
                </wp:cNvGraphicFramePr>
                <a:graphic>
                  <a:graphicData uri="http://schemas.microsoft.com/office/word/2010/wordprocessingShape">
                    <wps:wsp>
                      <wps:cNvPr id="168" name="Graphic 168"/>
                      <wps:cNvSpPr/>
                      <wps:spPr>
                        <a:xfrm>
                          <a:off x="0" y="0"/>
                          <a:ext cx="4261485" cy="1270"/>
                        </a:xfrm>
                        <a:custGeom>
                          <a:avLst/>
                          <a:gdLst/>
                          <a:ahLst/>
                          <a:cxnLst/>
                          <a:rect l="l" t="t" r="r" b="b"/>
                          <a:pathLst>
                            <a:path w="4261485" h="0">
                              <a:moveTo>
                                <a:pt x="0" y="0"/>
                              </a:moveTo>
                              <a:lnTo>
                                <a:pt x="4261324" y="0"/>
                              </a:lnTo>
                            </a:path>
                          </a:pathLst>
                        </a:custGeom>
                        <a:ln w="8833">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85.103996pt;margin-top:95.569443pt;width:335.55pt;height:.1pt;mso-position-horizontal-relative:page;mso-position-vertical-relative:paragraph;z-index:-15678976;mso-wrap-distance-left:0;mso-wrap-distance-right:0" id="docshape146" coordorigin="1702,1911" coordsize="6711,0" path="m1702,1911l8413,1911e" filled="false" stroked="true" strokeweight=".69552pt" strokecolor="#000000">
                <v:path arrowok="t"/>
                <v:stroke dashstyle="solid"/>
                <w10:wrap type="topAndBottom"/>
              </v:shape>
            </w:pict>
          </mc:Fallback>
        </mc:AlternateContent>
      </w:r>
      <w:r>
        <w:rPr>
          <w:b/>
          <w:sz w:val="22"/>
        </w:rPr>
        <w:t>Preliminary defense of the doctoral dissertation at the department Кафедра</w:t>
      </w:r>
      <w:r>
        <w:rPr>
          <w:b/>
          <w:spacing w:val="-8"/>
          <w:sz w:val="22"/>
        </w:rPr>
        <w:t> </w:t>
      </w:r>
      <w:r>
        <w:rPr>
          <w:b/>
          <w:sz w:val="22"/>
        </w:rPr>
        <w:t>қорытындысы/Bölüm</w:t>
      </w:r>
      <w:r>
        <w:rPr>
          <w:b/>
          <w:spacing w:val="-6"/>
          <w:sz w:val="22"/>
        </w:rPr>
        <w:t> </w:t>
      </w:r>
      <w:r>
        <w:rPr>
          <w:b/>
          <w:sz w:val="22"/>
        </w:rPr>
        <w:t>Raporu/Report</w:t>
      </w:r>
      <w:r>
        <w:rPr>
          <w:b/>
          <w:spacing w:val="-8"/>
          <w:sz w:val="22"/>
        </w:rPr>
        <w:t> </w:t>
      </w:r>
      <w:r>
        <w:rPr>
          <w:b/>
          <w:sz w:val="22"/>
        </w:rPr>
        <w:t>Given</w:t>
      </w:r>
      <w:r>
        <w:rPr>
          <w:b/>
          <w:spacing w:val="-8"/>
          <w:sz w:val="22"/>
        </w:rPr>
        <w:t> </w:t>
      </w:r>
      <w:r>
        <w:rPr>
          <w:b/>
          <w:sz w:val="22"/>
        </w:rPr>
        <w:t>by</w:t>
      </w:r>
      <w:r>
        <w:rPr>
          <w:b/>
          <w:spacing w:val="-8"/>
          <w:sz w:val="22"/>
        </w:rPr>
        <w:t> </w:t>
      </w:r>
      <w:r>
        <w:rPr>
          <w:b/>
          <w:sz w:val="22"/>
        </w:rPr>
        <w:t>Department</w:t>
      </w:r>
    </w:p>
    <w:p>
      <w:pPr>
        <w:pStyle w:val="BodyText"/>
        <w:spacing w:before="29"/>
        <w:rPr>
          <w:b/>
          <w:sz w:val="20"/>
        </w:rPr>
      </w:pPr>
    </w:p>
    <w:p>
      <w:pPr>
        <w:pStyle w:val="BodyText"/>
        <w:spacing w:before="29"/>
        <w:rPr>
          <w:b/>
          <w:sz w:val="20"/>
        </w:rPr>
      </w:pPr>
    </w:p>
    <w:p>
      <w:pPr>
        <w:pStyle w:val="BodyText"/>
        <w:spacing w:before="29"/>
        <w:rPr>
          <w:b/>
          <w:sz w:val="20"/>
        </w:rPr>
      </w:pPr>
    </w:p>
    <w:p>
      <w:pPr>
        <w:spacing w:before="251"/>
        <w:ind w:left="901" w:right="0" w:firstLine="0"/>
        <w:jc w:val="left"/>
        <w:rPr>
          <w:b/>
          <w:sz w:val="22"/>
        </w:rPr>
      </w:pPr>
      <w:r>
        <w:rPr>
          <w:b/>
          <w:sz w:val="22"/>
        </w:rPr>
        <w:t>Кафедра</w:t>
      </w:r>
      <w:r>
        <w:rPr>
          <w:b/>
          <w:spacing w:val="-8"/>
          <w:sz w:val="22"/>
        </w:rPr>
        <w:t> </w:t>
      </w:r>
      <w:r>
        <w:rPr>
          <w:b/>
          <w:sz w:val="22"/>
        </w:rPr>
        <w:t>меңгерушісі/Bölüm</w:t>
      </w:r>
      <w:r>
        <w:rPr>
          <w:b/>
          <w:spacing w:val="-7"/>
          <w:sz w:val="22"/>
        </w:rPr>
        <w:t> </w:t>
      </w:r>
      <w:r>
        <w:rPr>
          <w:b/>
          <w:sz w:val="22"/>
        </w:rPr>
        <w:t>Başkanı/Head</w:t>
      </w:r>
      <w:r>
        <w:rPr>
          <w:b/>
          <w:spacing w:val="-8"/>
          <w:sz w:val="22"/>
        </w:rPr>
        <w:t> </w:t>
      </w:r>
      <w:r>
        <w:rPr>
          <w:b/>
          <w:sz w:val="22"/>
        </w:rPr>
        <w:t>of</w:t>
      </w:r>
      <w:r>
        <w:rPr>
          <w:b/>
          <w:spacing w:val="-7"/>
          <w:sz w:val="22"/>
        </w:rPr>
        <w:t> </w:t>
      </w:r>
      <w:r>
        <w:rPr>
          <w:b/>
          <w:spacing w:val="-2"/>
          <w:sz w:val="22"/>
        </w:rPr>
        <w:t>Department</w:t>
      </w:r>
    </w:p>
    <w:p>
      <w:pPr>
        <w:pStyle w:val="BodyText"/>
        <w:spacing w:before="29"/>
        <w:rPr>
          <w:b/>
          <w:sz w:val="20"/>
        </w:rPr>
      </w:pPr>
      <w:r>
        <w:rPr/>
        <mc:AlternateContent>
          <mc:Choice Requires="wps">
            <w:drawing>
              <wp:anchor distT="0" distB="0" distL="0" distR="0" allowOverlap="1" layoutInCell="1" locked="0" behindDoc="1" simplePos="0" relativeHeight="487638016">
                <wp:simplePos x="0" y="0"/>
                <wp:positionH relativeFrom="page">
                  <wp:posOffset>1301750</wp:posOffset>
                </wp:positionH>
                <wp:positionV relativeFrom="paragraph">
                  <wp:posOffset>180001</wp:posOffset>
                </wp:positionV>
                <wp:extent cx="561340" cy="1270"/>
                <wp:effectExtent l="0" t="0" r="0" b="0"/>
                <wp:wrapTopAndBottom/>
                <wp:docPr id="169" name="Graphic 169"/>
                <wp:cNvGraphicFramePr>
                  <a:graphicFrameLocks/>
                </wp:cNvGraphicFramePr>
                <a:graphic>
                  <a:graphicData uri="http://schemas.microsoft.com/office/word/2010/wordprocessingShape">
                    <wps:wsp>
                      <wps:cNvPr id="169" name="Graphic 169"/>
                      <wps:cNvSpPr/>
                      <wps:spPr>
                        <a:xfrm>
                          <a:off x="0" y="0"/>
                          <a:ext cx="561340" cy="1270"/>
                        </a:xfrm>
                        <a:custGeom>
                          <a:avLst/>
                          <a:gdLst/>
                          <a:ahLst/>
                          <a:cxnLst/>
                          <a:rect l="l" t="t" r="r" b="b"/>
                          <a:pathLst>
                            <a:path w="561340" h="0">
                              <a:moveTo>
                                <a:pt x="0" y="0"/>
                              </a:moveTo>
                              <a:lnTo>
                                <a:pt x="560832" y="0"/>
                              </a:lnTo>
                            </a:path>
                          </a:pathLst>
                        </a:custGeom>
                        <a:ln w="8833">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102.5pt;margin-top:14.173315pt;width:44.2pt;height:.1pt;mso-position-horizontal-relative:page;mso-position-vertical-relative:paragraph;z-index:-15678464;mso-wrap-distance-left:0;mso-wrap-distance-right:0" id="docshape147" coordorigin="2050,283" coordsize="884,0" path="m2050,283l2933,283e" filled="false" stroked="true" strokeweight=".69552pt" strokecolor="#000000">
                <v:path arrowok="t"/>
                <v:stroke dashstyle="solid"/>
                <w10:wrap type="topAndBottom"/>
              </v:shape>
            </w:pict>
          </mc:Fallback>
        </mc:AlternateContent>
      </w:r>
      <w:r>
        <w:rPr/>
        <mc:AlternateContent>
          <mc:Choice Requires="wps">
            <w:drawing>
              <wp:anchor distT="0" distB="0" distL="0" distR="0" allowOverlap="1" layoutInCell="1" locked="0" behindDoc="1" simplePos="0" relativeHeight="487638528">
                <wp:simplePos x="0" y="0"/>
                <wp:positionH relativeFrom="page">
                  <wp:posOffset>2429891</wp:posOffset>
                </wp:positionH>
                <wp:positionV relativeFrom="paragraph">
                  <wp:posOffset>180001</wp:posOffset>
                </wp:positionV>
                <wp:extent cx="2376170" cy="1270"/>
                <wp:effectExtent l="0" t="0" r="0" b="0"/>
                <wp:wrapTopAndBottom/>
                <wp:docPr id="170" name="Graphic 170"/>
                <wp:cNvGraphicFramePr>
                  <a:graphicFrameLocks/>
                </wp:cNvGraphicFramePr>
                <a:graphic>
                  <a:graphicData uri="http://schemas.microsoft.com/office/word/2010/wordprocessingShape">
                    <wps:wsp>
                      <wps:cNvPr id="170" name="Graphic 170"/>
                      <wps:cNvSpPr/>
                      <wps:spPr>
                        <a:xfrm>
                          <a:off x="0" y="0"/>
                          <a:ext cx="2376170" cy="1270"/>
                        </a:xfrm>
                        <a:custGeom>
                          <a:avLst/>
                          <a:gdLst/>
                          <a:ahLst/>
                          <a:cxnLst/>
                          <a:rect l="l" t="t" r="r" b="b"/>
                          <a:pathLst>
                            <a:path w="2376170" h="0">
                              <a:moveTo>
                                <a:pt x="0" y="0"/>
                              </a:moveTo>
                              <a:lnTo>
                                <a:pt x="2375824" y="0"/>
                              </a:lnTo>
                            </a:path>
                          </a:pathLst>
                        </a:custGeom>
                        <a:ln w="8833">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191.330002pt;margin-top:14.173315pt;width:187.1pt;height:.1pt;mso-position-horizontal-relative:page;mso-position-vertical-relative:paragraph;z-index:-15677952;mso-wrap-distance-left:0;mso-wrap-distance-right:0" id="docshape148" coordorigin="3827,283" coordsize="3742,0" path="m3827,283l7568,283e" filled="false" stroked="true" strokeweight=".69552pt" strokecolor="#000000">
                <v:path arrowok="t"/>
                <v:stroke dashstyle="solid"/>
                <w10:wrap type="topAndBottom"/>
              </v:shape>
            </w:pict>
          </mc:Fallback>
        </mc:AlternateContent>
      </w:r>
    </w:p>
    <w:p>
      <w:pPr>
        <w:tabs>
          <w:tab w:pos="3825" w:val="left" w:leader="none"/>
        </w:tabs>
        <w:spacing w:before="34"/>
        <w:ind w:left="942" w:right="0" w:firstLine="0"/>
        <w:jc w:val="left"/>
        <w:rPr>
          <w:sz w:val="20"/>
        </w:rPr>
      </w:pPr>
      <w:r>
        <w:rPr>
          <w:spacing w:val="-2"/>
          <w:sz w:val="20"/>
        </w:rPr>
        <w:t>(қолы/imza/signature)</w:t>
      </w:r>
      <w:r>
        <w:rPr>
          <w:sz w:val="20"/>
        </w:rPr>
        <w:tab/>
      </w:r>
      <w:r>
        <w:rPr>
          <w:spacing w:val="-2"/>
          <w:sz w:val="20"/>
        </w:rPr>
        <w:t>(Аты-жөні/Adı-Soyadı/Full</w:t>
      </w:r>
      <w:r>
        <w:rPr>
          <w:spacing w:val="22"/>
          <w:sz w:val="20"/>
        </w:rPr>
        <w:t> </w:t>
      </w:r>
      <w:r>
        <w:rPr>
          <w:spacing w:val="-2"/>
          <w:sz w:val="20"/>
        </w:rPr>
        <w:t>Name)</w:t>
      </w:r>
    </w:p>
    <w:p>
      <w:pPr>
        <w:pStyle w:val="BodyText"/>
        <w:tabs>
          <w:tab w:pos="1038" w:val="left" w:leader="none"/>
          <w:tab w:pos="2689" w:val="left" w:leader="none"/>
          <w:tab w:pos="3287" w:val="left" w:leader="none"/>
        </w:tabs>
        <w:spacing w:before="32"/>
        <w:ind w:left="599"/>
      </w:pPr>
      <w:r>
        <w:rPr>
          <w:spacing w:val="-10"/>
        </w:rPr>
        <w:t>«</w:t>
      </w:r>
      <w:r>
        <w:rPr>
          <w:u w:val="single"/>
        </w:rPr>
        <w:tab/>
      </w:r>
      <w:r>
        <w:rPr>
          <w:spacing w:val="-10"/>
        </w:rPr>
        <w:t>»</w:t>
      </w:r>
      <w:r>
        <w:rPr>
          <w:u w:val="single"/>
        </w:rPr>
        <w:tab/>
      </w:r>
      <w:r>
        <w:rPr>
          <w:spacing w:val="-5"/>
        </w:rPr>
        <w:t>202</w:t>
      </w:r>
      <w:r>
        <w:rPr>
          <w:u w:val="single"/>
        </w:rPr>
        <w:tab/>
      </w:r>
    </w:p>
    <w:p>
      <w:pPr>
        <w:pStyle w:val="BodyText"/>
      </w:pPr>
    </w:p>
    <w:p>
      <w:pPr>
        <w:pStyle w:val="BodyText"/>
        <w:spacing w:before="120"/>
      </w:pPr>
    </w:p>
    <w:p>
      <w:pPr>
        <w:spacing w:line="276" w:lineRule="auto" w:before="0"/>
        <w:ind w:left="542" w:right="389" w:firstLine="0"/>
        <w:jc w:val="left"/>
        <w:rPr>
          <w:b/>
          <w:sz w:val="22"/>
        </w:rPr>
      </w:pPr>
      <w:r>
        <w:rPr>
          <w:b/>
          <w:sz w:val="22"/>
        </w:rPr>
        <w:t>Жоғары</w:t>
      </w:r>
      <w:r>
        <w:rPr>
          <w:b/>
          <w:spacing w:val="-3"/>
          <w:sz w:val="22"/>
        </w:rPr>
        <w:t> </w:t>
      </w:r>
      <w:r>
        <w:rPr>
          <w:b/>
          <w:sz w:val="22"/>
        </w:rPr>
        <w:t>білімнен</w:t>
      </w:r>
      <w:r>
        <w:rPr>
          <w:b/>
          <w:spacing w:val="-3"/>
          <w:sz w:val="22"/>
        </w:rPr>
        <w:t> </w:t>
      </w:r>
      <w:r>
        <w:rPr>
          <w:b/>
          <w:sz w:val="22"/>
        </w:rPr>
        <w:t>кейінгі</w:t>
      </w:r>
      <w:r>
        <w:rPr>
          <w:b/>
          <w:spacing w:val="-2"/>
          <w:sz w:val="22"/>
        </w:rPr>
        <w:t> </w:t>
      </w:r>
      <w:r>
        <w:rPr>
          <w:b/>
          <w:sz w:val="22"/>
        </w:rPr>
        <w:t>оқу</w:t>
      </w:r>
      <w:r>
        <w:rPr>
          <w:b/>
          <w:spacing w:val="-3"/>
          <w:sz w:val="22"/>
        </w:rPr>
        <w:t> </w:t>
      </w:r>
      <w:r>
        <w:rPr>
          <w:b/>
          <w:sz w:val="22"/>
        </w:rPr>
        <w:t>бөлімінің</w:t>
      </w:r>
      <w:r>
        <w:rPr>
          <w:b/>
          <w:spacing w:val="40"/>
          <w:sz w:val="22"/>
        </w:rPr>
        <w:t> </w:t>
      </w:r>
      <w:r>
        <w:rPr>
          <w:b/>
          <w:sz w:val="22"/>
        </w:rPr>
        <w:t>басшысы/</w:t>
      </w:r>
      <w:r>
        <w:rPr>
          <w:b/>
          <w:spacing w:val="-2"/>
          <w:sz w:val="22"/>
        </w:rPr>
        <w:t> </w:t>
      </w:r>
      <w:r>
        <w:rPr>
          <w:b/>
          <w:sz w:val="22"/>
        </w:rPr>
        <w:t>Lisansüstü</w:t>
      </w:r>
      <w:r>
        <w:rPr>
          <w:b/>
          <w:spacing w:val="-3"/>
          <w:sz w:val="22"/>
        </w:rPr>
        <w:t> </w:t>
      </w:r>
      <w:r>
        <w:rPr>
          <w:b/>
          <w:sz w:val="22"/>
        </w:rPr>
        <w:t>Eğitim</w:t>
      </w:r>
      <w:r>
        <w:rPr>
          <w:b/>
          <w:spacing w:val="-5"/>
          <w:sz w:val="22"/>
        </w:rPr>
        <w:t> </w:t>
      </w:r>
      <w:r>
        <w:rPr>
          <w:b/>
          <w:sz w:val="22"/>
        </w:rPr>
        <w:t>Bölümü</w:t>
      </w:r>
      <w:r>
        <w:rPr>
          <w:b/>
          <w:spacing w:val="-3"/>
          <w:sz w:val="22"/>
        </w:rPr>
        <w:t> </w:t>
      </w:r>
      <w:r>
        <w:rPr>
          <w:b/>
          <w:sz w:val="22"/>
        </w:rPr>
        <w:t>başkanı</w:t>
      </w:r>
      <w:r>
        <w:rPr>
          <w:b/>
          <w:spacing w:val="-5"/>
          <w:sz w:val="22"/>
        </w:rPr>
        <w:t> </w:t>
      </w:r>
      <w:r>
        <w:rPr>
          <w:b/>
          <w:sz w:val="22"/>
        </w:rPr>
        <w:t>/</w:t>
      </w:r>
      <w:r>
        <w:rPr>
          <w:b/>
          <w:spacing w:val="-2"/>
          <w:sz w:val="22"/>
        </w:rPr>
        <w:t> </w:t>
      </w:r>
      <w:r>
        <w:rPr>
          <w:b/>
          <w:sz w:val="22"/>
        </w:rPr>
        <w:t>Head of the Department of postgraduate education</w:t>
      </w:r>
    </w:p>
    <w:p>
      <w:pPr>
        <w:pStyle w:val="BodyText"/>
        <w:spacing w:before="2"/>
        <w:rPr>
          <w:b/>
          <w:sz w:val="19"/>
        </w:rPr>
      </w:pPr>
      <w:r>
        <w:rPr/>
        <mc:AlternateContent>
          <mc:Choice Requires="wps">
            <w:drawing>
              <wp:anchor distT="0" distB="0" distL="0" distR="0" allowOverlap="1" layoutInCell="1" locked="0" behindDoc="1" simplePos="0" relativeHeight="487639040">
                <wp:simplePos x="0" y="0"/>
                <wp:positionH relativeFrom="page">
                  <wp:posOffset>1291082</wp:posOffset>
                </wp:positionH>
                <wp:positionV relativeFrom="paragraph">
                  <wp:posOffset>155624</wp:posOffset>
                </wp:positionV>
                <wp:extent cx="559435" cy="1270"/>
                <wp:effectExtent l="0" t="0" r="0" b="0"/>
                <wp:wrapTopAndBottom/>
                <wp:docPr id="171" name="Graphic 171"/>
                <wp:cNvGraphicFramePr>
                  <a:graphicFrameLocks/>
                </wp:cNvGraphicFramePr>
                <a:graphic>
                  <a:graphicData uri="http://schemas.microsoft.com/office/word/2010/wordprocessingShape">
                    <wps:wsp>
                      <wps:cNvPr id="171" name="Graphic 171"/>
                      <wps:cNvSpPr/>
                      <wps:spPr>
                        <a:xfrm>
                          <a:off x="0" y="0"/>
                          <a:ext cx="559435" cy="1270"/>
                        </a:xfrm>
                        <a:custGeom>
                          <a:avLst/>
                          <a:gdLst/>
                          <a:ahLst/>
                          <a:cxnLst/>
                          <a:rect l="l" t="t" r="r" b="b"/>
                          <a:pathLst>
                            <a:path w="559435" h="0">
                              <a:moveTo>
                                <a:pt x="0" y="0"/>
                              </a:moveTo>
                              <a:lnTo>
                                <a:pt x="559289" y="0"/>
                              </a:lnTo>
                            </a:path>
                          </a:pathLst>
                        </a:custGeom>
                        <a:ln w="8833">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101.660004pt;margin-top:12.253897pt;width:44.05pt;height:.1pt;mso-position-horizontal-relative:page;mso-position-vertical-relative:paragraph;z-index:-15677440;mso-wrap-distance-left:0;mso-wrap-distance-right:0" id="docshape149" coordorigin="2033,245" coordsize="881,0" path="m2033,245l2914,245e" filled="false" stroked="true" strokeweight=".69552pt" strokecolor="#000000">
                <v:path arrowok="t"/>
                <v:stroke dashstyle="solid"/>
                <w10:wrap type="topAndBottom"/>
              </v:shape>
            </w:pict>
          </mc:Fallback>
        </mc:AlternateContent>
      </w:r>
    </w:p>
    <w:p>
      <w:pPr>
        <w:tabs>
          <w:tab w:pos="4082" w:val="left" w:leader="none"/>
        </w:tabs>
        <w:spacing w:before="37"/>
        <w:ind w:left="542" w:right="0" w:firstLine="0"/>
        <w:jc w:val="left"/>
        <w:rPr>
          <w:sz w:val="20"/>
        </w:rPr>
      </w:pPr>
      <w:r>
        <w:rPr>
          <w:spacing w:val="-2"/>
          <w:sz w:val="20"/>
        </w:rPr>
        <w:t>(қолы/imza/signature)</w:t>
      </w:r>
      <w:r>
        <w:rPr>
          <w:sz w:val="20"/>
        </w:rPr>
        <w:tab/>
      </w:r>
      <w:r>
        <w:rPr>
          <w:spacing w:val="-2"/>
          <w:sz w:val="20"/>
        </w:rPr>
        <w:t>(Аты-жөні/Adı-Soyadı/Full</w:t>
      </w:r>
      <w:r>
        <w:rPr>
          <w:spacing w:val="21"/>
          <w:sz w:val="20"/>
        </w:rPr>
        <w:t> </w:t>
      </w:r>
      <w:r>
        <w:rPr>
          <w:spacing w:val="-2"/>
          <w:sz w:val="20"/>
        </w:rPr>
        <w:t>Name)</w:t>
      </w:r>
    </w:p>
    <w:p>
      <w:pPr>
        <w:spacing w:after="0"/>
        <w:jc w:val="left"/>
        <w:rPr>
          <w:sz w:val="20"/>
        </w:rPr>
        <w:sectPr>
          <w:headerReference w:type="default" r:id="rId104"/>
          <w:pgSz w:w="11910" w:h="16840"/>
          <w:pgMar w:header="0" w:footer="0" w:top="1100" w:bottom="280" w:left="1160" w:right="740"/>
        </w:sectPr>
      </w:pPr>
    </w:p>
    <w:p>
      <w:pPr>
        <w:spacing w:before="72"/>
        <w:ind w:left="606" w:right="0" w:firstLine="0"/>
        <w:jc w:val="left"/>
        <w:rPr>
          <w:b/>
          <w:sz w:val="28"/>
        </w:rPr>
      </w:pPr>
      <w:r>
        <w:rPr/>
        <mc:AlternateContent>
          <mc:Choice Requires="wps">
            <w:drawing>
              <wp:anchor distT="0" distB="0" distL="0" distR="0" allowOverlap="1" layoutInCell="1" locked="0" behindDoc="1" simplePos="0" relativeHeight="487639552">
                <wp:simplePos x="0" y="0"/>
                <wp:positionH relativeFrom="page">
                  <wp:posOffset>1062532</wp:posOffset>
                </wp:positionH>
                <wp:positionV relativeFrom="paragraph">
                  <wp:posOffset>265175</wp:posOffset>
                </wp:positionV>
                <wp:extent cx="5798185" cy="18415"/>
                <wp:effectExtent l="0" t="0" r="0" b="0"/>
                <wp:wrapTopAndBottom/>
                <wp:docPr id="172" name="Graphic 172"/>
                <wp:cNvGraphicFramePr>
                  <a:graphicFrameLocks/>
                </wp:cNvGraphicFramePr>
                <a:graphic>
                  <a:graphicData uri="http://schemas.microsoft.com/office/word/2010/wordprocessingShape">
                    <wps:wsp>
                      <wps:cNvPr id="172" name="Graphic 172"/>
                      <wps:cNvSpPr/>
                      <wps:spPr>
                        <a:xfrm>
                          <a:off x="0" y="0"/>
                          <a:ext cx="5798185" cy="18415"/>
                        </a:xfrm>
                        <a:custGeom>
                          <a:avLst/>
                          <a:gdLst/>
                          <a:ahLst/>
                          <a:cxnLst/>
                          <a:rect l="l" t="t" r="r" b="b"/>
                          <a:pathLst>
                            <a:path w="5798185" h="18415">
                              <a:moveTo>
                                <a:pt x="5798185" y="0"/>
                              </a:moveTo>
                              <a:lnTo>
                                <a:pt x="0" y="0"/>
                              </a:lnTo>
                              <a:lnTo>
                                <a:pt x="0" y="18288"/>
                              </a:lnTo>
                              <a:lnTo>
                                <a:pt x="5798185" y="18288"/>
                              </a:lnTo>
                              <a:lnTo>
                                <a:pt x="579818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83.664001pt;margin-top:20.879999pt;width:456.55pt;height:1.44pt;mso-position-horizontal-relative:page;mso-position-vertical-relative:paragraph;z-index:-15676928;mso-wrap-distance-left:0;mso-wrap-distance-right:0" id="docshape150" filled="true" fillcolor="#000000" stroked="false">
                <v:fill type="solid"/>
                <w10:wrap type="topAndBottom"/>
              </v:rect>
            </w:pict>
          </mc:Fallback>
        </mc:AlternateContent>
      </w:r>
      <w:r>
        <w:rPr>
          <w:b/>
          <w:sz w:val="28"/>
        </w:rPr>
        <w:t>Қожа</w:t>
      </w:r>
      <w:r>
        <w:rPr>
          <w:b/>
          <w:spacing w:val="-7"/>
          <w:sz w:val="28"/>
        </w:rPr>
        <w:t> </w:t>
      </w:r>
      <w:r>
        <w:rPr>
          <w:b/>
          <w:sz w:val="28"/>
        </w:rPr>
        <w:t>Ахмет</w:t>
      </w:r>
      <w:r>
        <w:rPr>
          <w:b/>
          <w:spacing w:val="-5"/>
          <w:sz w:val="28"/>
        </w:rPr>
        <w:t> </w:t>
      </w:r>
      <w:r>
        <w:rPr>
          <w:b/>
          <w:sz w:val="28"/>
        </w:rPr>
        <w:t>Ясауи</w:t>
      </w:r>
      <w:r>
        <w:rPr>
          <w:b/>
          <w:spacing w:val="-10"/>
          <w:sz w:val="28"/>
        </w:rPr>
        <w:t> </w:t>
      </w:r>
      <w:r>
        <w:rPr>
          <w:b/>
          <w:sz w:val="28"/>
        </w:rPr>
        <w:t>атындағы</w:t>
      </w:r>
      <w:r>
        <w:rPr>
          <w:b/>
          <w:spacing w:val="-6"/>
          <w:sz w:val="28"/>
        </w:rPr>
        <w:t> </w:t>
      </w:r>
      <w:r>
        <w:rPr>
          <w:b/>
          <w:sz w:val="28"/>
        </w:rPr>
        <w:t>Халықаралық</w:t>
      </w:r>
      <w:r>
        <w:rPr>
          <w:b/>
          <w:spacing w:val="-7"/>
          <w:sz w:val="28"/>
        </w:rPr>
        <w:t> </w:t>
      </w:r>
      <w:r>
        <w:rPr>
          <w:b/>
          <w:sz w:val="28"/>
        </w:rPr>
        <w:t>қазақ-түрік</w:t>
      </w:r>
      <w:r>
        <w:rPr>
          <w:b/>
          <w:spacing w:val="-9"/>
          <w:sz w:val="28"/>
        </w:rPr>
        <w:t> </w:t>
      </w:r>
      <w:r>
        <w:rPr>
          <w:b/>
          <w:spacing w:val="-2"/>
          <w:sz w:val="28"/>
        </w:rPr>
        <w:t>университеті</w:t>
      </w:r>
    </w:p>
    <w:p>
      <w:pPr>
        <w:pStyle w:val="BodyText"/>
        <w:rPr>
          <w:b/>
          <w:sz w:val="28"/>
        </w:rPr>
      </w:pPr>
    </w:p>
    <w:p>
      <w:pPr>
        <w:pStyle w:val="BodyText"/>
        <w:rPr>
          <w:b/>
          <w:sz w:val="28"/>
        </w:rPr>
      </w:pPr>
    </w:p>
    <w:p>
      <w:pPr>
        <w:pStyle w:val="BodyText"/>
        <w:rPr>
          <w:b/>
          <w:sz w:val="28"/>
        </w:rPr>
      </w:pPr>
    </w:p>
    <w:p>
      <w:pPr>
        <w:pStyle w:val="BodyText"/>
        <w:rPr>
          <w:b/>
          <w:sz w:val="28"/>
        </w:rPr>
      </w:pPr>
    </w:p>
    <w:p>
      <w:pPr>
        <w:pStyle w:val="BodyText"/>
        <w:spacing w:before="320"/>
        <w:rPr>
          <w:b/>
          <w:sz w:val="28"/>
        </w:rPr>
      </w:pPr>
    </w:p>
    <w:p>
      <w:pPr>
        <w:pStyle w:val="Heading2"/>
        <w:spacing w:line="242" w:lineRule="auto"/>
        <w:ind w:left="2661" w:right="1000" w:hanging="1513"/>
        <w:jc w:val="left"/>
      </w:pPr>
      <w:r>
        <w:rPr/>
        <w:t>СПОРТ</w:t>
      </w:r>
      <w:r>
        <w:rPr>
          <w:spacing w:val="-8"/>
        </w:rPr>
        <w:t> </w:t>
      </w:r>
      <w:r>
        <w:rPr/>
        <w:t>ЖӘНЕ</w:t>
      </w:r>
      <w:r>
        <w:rPr>
          <w:spacing w:val="-8"/>
        </w:rPr>
        <w:t> </w:t>
      </w:r>
      <w:r>
        <w:rPr/>
        <w:t>ӨНЕР</w:t>
      </w:r>
      <w:r>
        <w:rPr>
          <w:spacing w:val="-9"/>
        </w:rPr>
        <w:t> </w:t>
      </w:r>
      <w:r>
        <w:rPr/>
        <w:t>ФАКУЛЬТЕТІНІҢ</w:t>
      </w:r>
      <w:r>
        <w:rPr>
          <w:spacing w:val="-8"/>
        </w:rPr>
        <w:t> </w:t>
      </w:r>
      <w:r>
        <w:rPr/>
        <w:t>СТУДЕНТТЕРІНЕ </w:t>
      </w:r>
      <w:r>
        <w:rPr>
          <w:spacing w:val="-2"/>
        </w:rPr>
        <w:t>АНЫҚТАМАЛЫҚ-ЖОЛСІЛТЕГІШІ</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110"/>
        <w:rPr>
          <w:b/>
          <w:sz w:val="20"/>
        </w:rPr>
      </w:pPr>
      <w:r>
        <w:rPr/>
        <w:drawing>
          <wp:anchor distT="0" distB="0" distL="0" distR="0" allowOverlap="1" layoutInCell="1" locked="0" behindDoc="1" simplePos="0" relativeHeight="487640064">
            <wp:simplePos x="0" y="0"/>
            <wp:positionH relativeFrom="page">
              <wp:posOffset>1080769</wp:posOffset>
            </wp:positionH>
            <wp:positionV relativeFrom="paragraph">
              <wp:posOffset>231159</wp:posOffset>
            </wp:positionV>
            <wp:extent cx="5986683" cy="3943730"/>
            <wp:effectExtent l="0" t="0" r="0" b="0"/>
            <wp:wrapTopAndBottom/>
            <wp:docPr id="173" name="Image 173" descr="корпус"/>
            <wp:cNvGraphicFramePr>
              <a:graphicFrameLocks/>
            </wp:cNvGraphicFramePr>
            <a:graphic>
              <a:graphicData uri="http://schemas.openxmlformats.org/drawingml/2006/picture">
                <pic:pic>
                  <pic:nvPicPr>
                    <pic:cNvPr id="173" name="Image 173" descr="корпус"/>
                    <pic:cNvPicPr/>
                  </pic:nvPicPr>
                  <pic:blipFill>
                    <a:blip r:embed="rId106" cstate="print"/>
                    <a:stretch>
                      <a:fillRect/>
                    </a:stretch>
                  </pic:blipFill>
                  <pic:spPr>
                    <a:xfrm>
                      <a:off x="0" y="0"/>
                      <a:ext cx="5986683" cy="3943730"/>
                    </a:xfrm>
                    <a:prstGeom prst="rect">
                      <a:avLst/>
                    </a:prstGeom>
                  </pic:spPr>
                </pic:pic>
              </a:graphicData>
            </a:graphic>
          </wp:anchor>
        </w:drawing>
      </w:r>
    </w:p>
    <w:p>
      <w:pPr>
        <w:pStyle w:val="BodyText"/>
        <w:rPr>
          <w:b/>
          <w:sz w:val="20"/>
        </w:rPr>
      </w:pPr>
    </w:p>
    <w:p>
      <w:pPr>
        <w:pStyle w:val="BodyText"/>
        <w:rPr>
          <w:b/>
          <w:sz w:val="20"/>
        </w:rPr>
      </w:pPr>
    </w:p>
    <w:p>
      <w:pPr>
        <w:pStyle w:val="BodyText"/>
        <w:spacing w:before="202"/>
        <w:rPr>
          <w:b/>
          <w:sz w:val="20"/>
        </w:rPr>
      </w:pPr>
      <w:r>
        <w:rPr/>
        <mc:AlternateContent>
          <mc:Choice Requires="wps">
            <w:drawing>
              <wp:anchor distT="0" distB="0" distL="0" distR="0" allowOverlap="1" layoutInCell="1" locked="0" behindDoc="1" simplePos="0" relativeHeight="487640576">
                <wp:simplePos x="0" y="0"/>
                <wp:positionH relativeFrom="page">
                  <wp:posOffset>1062532</wp:posOffset>
                </wp:positionH>
                <wp:positionV relativeFrom="paragraph">
                  <wp:posOffset>290092</wp:posOffset>
                </wp:positionV>
                <wp:extent cx="5798185" cy="38100"/>
                <wp:effectExtent l="0" t="0" r="0" b="0"/>
                <wp:wrapTopAndBottom/>
                <wp:docPr id="174" name="Graphic 174"/>
                <wp:cNvGraphicFramePr>
                  <a:graphicFrameLocks/>
                </wp:cNvGraphicFramePr>
                <a:graphic>
                  <a:graphicData uri="http://schemas.microsoft.com/office/word/2010/wordprocessingShape">
                    <wps:wsp>
                      <wps:cNvPr id="174" name="Graphic 174"/>
                      <wps:cNvSpPr/>
                      <wps:spPr>
                        <a:xfrm>
                          <a:off x="0" y="0"/>
                          <a:ext cx="5798185" cy="38100"/>
                        </a:xfrm>
                        <a:custGeom>
                          <a:avLst/>
                          <a:gdLst/>
                          <a:ahLst/>
                          <a:cxnLst/>
                          <a:rect l="l" t="t" r="r" b="b"/>
                          <a:pathLst>
                            <a:path w="5798185" h="38100">
                              <a:moveTo>
                                <a:pt x="5798185" y="0"/>
                              </a:moveTo>
                              <a:lnTo>
                                <a:pt x="0" y="0"/>
                              </a:lnTo>
                              <a:lnTo>
                                <a:pt x="0" y="38100"/>
                              </a:lnTo>
                              <a:lnTo>
                                <a:pt x="5798185" y="38100"/>
                              </a:lnTo>
                              <a:lnTo>
                                <a:pt x="579818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83.664001pt;margin-top:22.841953pt;width:456.55pt;height:3pt;mso-position-horizontal-relative:page;mso-position-vertical-relative:paragraph;z-index:-15675904;mso-wrap-distance-left:0;mso-wrap-distance-right:0" id="docshape151" filled="true" fillcolor="#000000" stroked="false">
                <v:fill type="solid"/>
                <w10:wrap type="topAndBottom"/>
              </v:rect>
            </w:pict>
          </mc:Fallback>
        </mc:AlternateContent>
      </w: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spacing w:before="109"/>
        <w:rPr>
          <w:b/>
          <w:sz w:val="24"/>
        </w:rPr>
      </w:pPr>
    </w:p>
    <w:p>
      <w:pPr>
        <w:tabs>
          <w:tab w:pos="2205" w:val="left" w:leader="none"/>
        </w:tabs>
        <w:spacing w:before="0"/>
        <w:ind w:left="206" w:right="0" w:firstLine="0"/>
        <w:jc w:val="center"/>
        <w:rPr>
          <w:b/>
          <w:sz w:val="24"/>
        </w:rPr>
      </w:pPr>
      <w:r>
        <w:rPr>
          <w:b/>
          <w:sz w:val="24"/>
        </w:rPr>
        <w:t>Түркістан</w:t>
      </w:r>
      <w:r>
        <w:rPr>
          <w:b/>
          <w:spacing w:val="-1"/>
          <w:sz w:val="24"/>
        </w:rPr>
        <w:t> </w:t>
      </w:r>
      <w:r>
        <w:rPr>
          <w:b/>
          <w:sz w:val="24"/>
        </w:rPr>
        <w:t>–</w:t>
      </w:r>
      <w:r>
        <w:rPr>
          <w:b/>
          <w:spacing w:val="-1"/>
          <w:sz w:val="24"/>
        </w:rPr>
        <w:t> </w:t>
      </w:r>
      <w:r>
        <w:rPr>
          <w:b/>
          <w:spacing w:val="-5"/>
          <w:sz w:val="24"/>
        </w:rPr>
        <w:t>202</w:t>
      </w:r>
      <w:r>
        <w:rPr>
          <w:b/>
          <w:sz w:val="24"/>
          <w:u w:val="single"/>
        </w:rPr>
        <w:tab/>
      </w:r>
    </w:p>
    <w:p>
      <w:pPr>
        <w:spacing w:after="0"/>
        <w:jc w:val="center"/>
        <w:rPr>
          <w:sz w:val="24"/>
        </w:rPr>
        <w:sectPr>
          <w:headerReference w:type="default" r:id="rId105"/>
          <w:pgSz w:w="11910" w:h="16840"/>
          <w:pgMar w:header="0" w:footer="0" w:top="1040" w:bottom="280" w:left="1160" w:right="740"/>
        </w:sectPr>
      </w:pPr>
    </w:p>
    <w:p>
      <w:pPr>
        <w:pStyle w:val="BodyText"/>
        <w:ind w:left="4146"/>
        <w:rPr>
          <w:sz w:val="20"/>
        </w:rPr>
      </w:pPr>
      <w:r>
        <w:rPr>
          <w:sz w:val="20"/>
        </w:rPr>
        <w:drawing>
          <wp:inline distT="0" distB="0" distL="0" distR="0">
            <wp:extent cx="1188148" cy="1172146"/>
            <wp:effectExtent l="0" t="0" r="0" b="0"/>
            <wp:docPr id="176" name="Image 176"/>
            <wp:cNvGraphicFramePr>
              <a:graphicFrameLocks/>
            </wp:cNvGraphicFramePr>
            <a:graphic>
              <a:graphicData uri="http://schemas.openxmlformats.org/drawingml/2006/picture">
                <pic:pic>
                  <pic:nvPicPr>
                    <pic:cNvPr id="176" name="Image 176"/>
                    <pic:cNvPicPr/>
                  </pic:nvPicPr>
                  <pic:blipFill>
                    <a:blip r:embed="rId108" cstate="print"/>
                    <a:stretch>
                      <a:fillRect/>
                    </a:stretch>
                  </pic:blipFill>
                  <pic:spPr>
                    <a:xfrm>
                      <a:off x="0" y="0"/>
                      <a:ext cx="1188148" cy="1172146"/>
                    </a:xfrm>
                    <a:prstGeom prst="rect">
                      <a:avLst/>
                    </a:prstGeom>
                  </pic:spPr>
                </pic:pic>
              </a:graphicData>
            </a:graphic>
          </wp:inline>
        </w:drawing>
      </w:r>
      <w:r>
        <w:rPr>
          <w:sz w:val="20"/>
        </w:rPr>
      </w:r>
    </w:p>
    <w:p>
      <w:pPr>
        <w:pStyle w:val="BodyText"/>
        <w:spacing w:before="288"/>
        <w:rPr>
          <w:b/>
          <w:sz w:val="28"/>
        </w:rPr>
      </w:pPr>
    </w:p>
    <w:p>
      <w:pPr>
        <w:spacing w:before="0"/>
        <w:ind w:left="542" w:right="387" w:firstLine="707"/>
        <w:jc w:val="both"/>
        <w:rPr>
          <w:sz w:val="28"/>
        </w:rPr>
      </w:pPr>
      <w:r>
        <w:rPr>
          <w:b/>
          <w:sz w:val="28"/>
        </w:rPr>
        <w:t>Факультет туралы мәлімет. </w:t>
      </w:r>
      <w:r>
        <w:rPr>
          <w:sz w:val="28"/>
        </w:rPr>
        <w:t>Спорт және өнер факультеті 2001 жылы негізі қаланған университеттің спорт және өнер арқылы беделін арттыруға үлес қосып жатқан факультеттің бірі.</w:t>
      </w:r>
    </w:p>
    <w:p>
      <w:pPr>
        <w:spacing w:before="2"/>
        <w:ind w:left="542" w:right="389" w:firstLine="707"/>
        <w:jc w:val="both"/>
        <w:rPr>
          <w:sz w:val="28"/>
        </w:rPr>
      </w:pPr>
      <w:r>
        <w:rPr>
          <w:sz w:val="28"/>
        </w:rPr>
        <w:t>Қазіргі таңда факультет құрамында 4 кафедра, 11 білім беру бағдарламалары бойынша мамандар дайындап, қазіргі таңдағы заманауи талаптарға сай, қызмет атқарады.</w:t>
      </w:r>
    </w:p>
    <w:p>
      <w:pPr>
        <w:spacing w:before="0"/>
        <w:ind w:left="542" w:right="390" w:firstLine="707"/>
        <w:jc w:val="both"/>
        <w:rPr>
          <w:sz w:val="28"/>
        </w:rPr>
      </w:pPr>
      <w:r>
        <w:rPr>
          <w:sz w:val="28"/>
        </w:rPr>
        <w:t>Қалыптасқан алғашқы</w:t>
      </w:r>
      <w:r>
        <w:rPr>
          <w:spacing w:val="-1"/>
          <w:sz w:val="28"/>
        </w:rPr>
        <w:t> </w:t>
      </w:r>
      <w:r>
        <w:rPr>
          <w:sz w:val="28"/>
        </w:rPr>
        <w:t>жылдардан-ақ</w:t>
      </w:r>
      <w:r>
        <w:rPr>
          <w:spacing w:val="-1"/>
          <w:sz w:val="28"/>
        </w:rPr>
        <w:t> </w:t>
      </w:r>
      <w:r>
        <w:rPr>
          <w:sz w:val="28"/>
        </w:rPr>
        <w:t>«Спорт</w:t>
      </w:r>
      <w:r>
        <w:rPr>
          <w:spacing w:val="-2"/>
          <w:sz w:val="28"/>
        </w:rPr>
        <w:t> </w:t>
      </w:r>
      <w:r>
        <w:rPr>
          <w:sz w:val="28"/>
        </w:rPr>
        <w:t>және</w:t>
      </w:r>
      <w:r>
        <w:rPr>
          <w:spacing w:val="-2"/>
          <w:sz w:val="28"/>
        </w:rPr>
        <w:t> </w:t>
      </w:r>
      <w:r>
        <w:rPr>
          <w:sz w:val="28"/>
        </w:rPr>
        <w:t>өнер</w:t>
      </w:r>
      <w:r>
        <w:rPr>
          <w:spacing w:val="40"/>
          <w:sz w:val="28"/>
        </w:rPr>
        <w:t> </w:t>
      </w:r>
      <w:r>
        <w:rPr>
          <w:sz w:val="28"/>
        </w:rPr>
        <w:t>»</w:t>
      </w:r>
      <w:r>
        <w:rPr>
          <w:spacing w:val="-3"/>
          <w:sz w:val="28"/>
        </w:rPr>
        <w:t> </w:t>
      </w:r>
      <w:r>
        <w:rPr>
          <w:sz w:val="28"/>
        </w:rPr>
        <w:t>факультеті профессор-оқытушылар құрамы деңейінің жоғарылығымен ерекшеленіп келеді. Факультетте 78 оқытушы-профессор</w:t>
      </w:r>
      <w:r>
        <w:rPr>
          <w:spacing w:val="40"/>
          <w:sz w:val="28"/>
        </w:rPr>
        <w:t> </w:t>
      </w:r>
      <w:r>
        <w:rPr>
          <w:sz w:val="28"/>
        </w:rPr>
        <w:t>құрамы қызмет етуде.</w:t>
      </w:r>
    </w:p>
    <w:p>
      <w:pPr>
        <w:pStyle w:val="BodyText"/>
        <w:rPr>
          <w:sz w:val="28"/>
        </w:rPr>
      </w:pPr>
    </w:p>
    <w:p>
      <w:pPr>
        <w:spacing w:line="240" w:lineRule="auto" w:before="0"/>
        <w:ind w:left="542" w:right="389" w:firstLine="707"/>
        <w:jc w:val="both"/>
        <w:rPr>
          <w:sz w:val="28"/>
        </w:rPr>
      </w:pPr>
      <w:r>
        <w:rPr>
          <w:b/>
          <w:sz w:val="28"/>
        </w:rPr>
        <w:t>Спорт және өнер факультетінің мақсаты: </w:t>
      </w:r>
      <w:r>
        <w:rPr>
          <w:sz w:val="28"/>
        </w:rPr>
        <w:t>Қоғамымызға жоғарғы білікті маман даярлау. Қазақстан Республикасының білім және спорт және өнер саласындағы сай маман дайындап, мектеп бітіруші түлектердің таңдаған ББ бойынша кәсіби мамандануына орай іс-шараларды өткізу мен ұйымдастыруды мақсат етеді. Мамандарға заман талабына сай құндылықтарды бағдарлай алу қабілетінде тәрбиелеуге, сонымен қатар спорттық, шығармашылық, орындаушылық қабілеттерін ода әрі шыңдауға зор мән беріледі. Факультет оқу үдерісінде, ғылым мен практиканы ұштастыруды, студенттердің шығармашылығын қалыптастыруды өз дамуының негізгі бағыттары деп есептейді.</w:t>
      </w:r>
    </w:p>
    <w:p>
      <w:pPr>
        <w:spacing w:line="240" w:lineRule="auto" w:before="321"/>
        <w:ind w:left="542" w:right="394" w:firstLine="719"/>
        <w:jc w:val="both"/>
        <w:rPr>
          <w:sz w:val="28"/>
        </w:rPr>
      </w:pPr>
      <w:r>
        <w:rPr>
          <w:b/>
          <w:sz w:val="28"/>
        </w:rPr>
        <w:t>Факультеттің негізгі міндеті</w:t>
      </w:r>
      <w:r>
        <w:rPr>
          <w:sz w:val="28"/>
        </w:rPr>
        <w:t>: Кәсіби дамуды жетілдіру,</w:t>
      </w:r>
      <w:r>
        <w:rPr>
          <w:spacing w:val="80"/>
          <w:sz w:val="28"/>
        </w:rPr>
        <w:t> </w:t>
      </w:r>
      <w:r>
        <w:rPr>
          <w:sz w:val="28"/>
        </w:rPr>
        <w:t>қолданбалы білім беру бағытында тәрбиелеу негізінде жоғарғы білімді, адамгершілігі мол, рухы биік, Отанын сүйетін, инновациялық құрылымға бейім тұлға дайындау болып табылады.</w:t>
      </w:r>
    </w:p>
    <w:p>
      <w:pPr>
        <w:spacing w:line="240" w:lineRule="auto" w:before="1"/>
        <w:ind w:left="542" w:right="388" w:firstLine="707"/>
        <w:jc w:val="both"/>
        <w:rPr>
          <w:sz w:val="28"/>
        </w:rPr>
      </w:pPr>
      <w:r>
        <w:rPr>
          <w:sz w:val="28"/>
        </w:rPr>
        <w:t>Спорт</w:t>
      </w:r>
      <w:r>
        <w:rPr>
          <w:spacing w:val="-2"/>
          <w:sz w:val="28"/>
        </w:rPr>
        <w:t> </w:t>
      </w:r>
      <w:r>
        <w:rPr>
          <w:sz w:val="28"/>
        </w:rPr>
        <w:t>және</w:t>
      </w:r>
      <w:r>
        <w:rPr>
          <w:spacing w:val="-4"/>
          <w:sz w:val="28"/>
        </w:rPr>
        <w:t> </w:t>
      </w:r>
      <w:r>
        <w:rPr>
          <w:sz w:val="28"/>
        </w:rPr>
        <w:t>өнер</w:t>
      </w:r>
      <w:r>
        <w:rPr>
          <w:spacing w:val="-1"/>
          <w:sz w:val="28"/>
        </w:rPr>
        <w:t> </w:t>
      </w:r>
      <w:r>
        <w:rPr>
          <w:sz w:val="28"/>
        </w:rPr>
        <w:t>факультетінде</w:t>
      </w:r>
      <w:r>
        <w:rPr>
          <w:spacing w:val="-2"/>
          <w:sz w:val="28"/>
        </w:rPr>
        <w:t> </w:t>
      </w:r>
      <w:r>
        <w:rPr>
          <w:sz w:val="28"/>
        </w:rPr>
        <w:t>11 ББ</w:t>
      </w:r>
      <w:r>
        <w:rPr>
          <w:spacing w:val="-4"/>
          <w:sz w:val="28"/>
        </w:rPr>
        <w:t> </w:t>
      </w:r>
      <w:r>
        <w:rPr>
          <w:sz w:val="28"/>
        </w:rPr>
        <w:t>бойынша</w:t>
      </w:r>
      <w:r>
        <w:rPr>
          <w:spacing w:val="-2"/>
          <w:sz w:val="28"/>
        </w:rPr>
        <w:t> </w:t>
      </w:r>
      <w:r>
        <w:rPr>
          <w:sz w:val="28"/>
        </w:rPr>
        <w:t>күндізгі</w:t>
      </w:r>
      <w:r>
        <w:rPr>
          <w:spacing w:val="-3"/>
          <w:sz w:val="28"/>
        </w:rPr>
        <w:t> </w:t>
      </w:r>
      <w:r>
        <w:rPr>
          <w:sz w:val="28"/>
        </w:rPr>
        <w:t>бөлімде</w:t>
      </w:r>
      <w:r>
        <w:rPr>
          <w:spacing w:val="-3"/>
          <w:sz w:val="28"/>
        </w:rPr>
        <w:t> </w:t>
      </w:r>
      <w:r>
        <w:rPr>
          <w:sz w:val="28"/>
        </w:rPr>
        <w:t>900- ге жуық студенттер білім алуда. Маман дайындаумен факультеттің 3 кафедрасының оқытушы-профессорлары айналысады. Студенттер үшін білім беру бағдарламаларының ерекшеліктеріне сәйкес жасақталған интерактивті дәрісханалар, электронды кітапхана, оқу залы, бірнеше спорт кешені, бассейн, күрес залы, бокс залы, шығыс жекпе-жегі залдары, тігін шеберханасы, темір шеберханасы және т.б. кабинеттері студенттер үшін жұмыс істейді.</w:t>
      </w:r>
    </w:p>
    <w:p>
      <w:pPr>
        <w:pStyle w:val="BodyText"/>
        <w:rPr>
          <w:sz w:val="20"/>
        </w:rPr>
      </w:pPr>
    </w:p>
    <w:p>
      <w:pPr>
        <w:pStyle w:val="BodyText"/>
        <w:rPr>
          <w:sz w:val="20"/>
        </w:rPr>
      </w:pPr>
    </w:p>
    <w:p>
      <w:pPr>
        <w:pStyle w:val="BodyText"/>
        <w:rPr>
          <w:sz w:val="20"/>
        </w:rPr>
      </w:pPr>
    </w:p>
    <w:p>
      <w:pPr>
        <w:pStyle w:val="BodyText"/>
        <w:spacing w:before="6"/>
        <w:rPr>
          <w:sz w:val="20"/>
        </w:rPr>
      </w:pPr>
      <w:r>
        <w:rPr/>
        <w:drawing>
          <wp:anchor distT="0" distB="0" distL="0" distR="0" allowOverlap="1" layoutInCell="1" locked="0" behindDoc="1" simplePos="0" relativeHeight="487641088">
            <wp:simplePos x="0" y="0"/>
            <wp:positionH relativeFrom="page">
              <wp:posOffset>2334895</wp:posOffset>
            </wp:positionH>
            <wp:positionV relativeFrom="paragraph">
              <wp:posOffset>165087</wp:posOffset>
            </wp:positionV>
            <wp:extent cx="3384669" cy="637984"/>
            <wp:effectExtent l="0" t="0" r="0" b="0"/>
            <wp:wrapTopAndBottom/>
            <wp:docPr id="177" name="Image 177" descr="C:\Users\Admin\Desktop\ornament.png"/>
            <wp:cNvGraphicFramePr>
              <a:graphicFrameLocks/>
            </wp:cNvGraphicFramePr>
            <a:graphic>
              <a:graphicData uri="http://schemas.openxmlformats.org/drawingml/2006/picture">
                <pic:pic>
                  <pic:nvPicPr>
                    <pic:cNvPr id="177" name="Image 177" descr="C:\Users\Admin\Desktop\ornament.png"/>
                    <pic:cNvPicPr/>
                  </pic:nvPicPr>
                  <pic:blipFill>
                    <a:blip r:embed="rId109" cstate="print"/>
                    <a:stretch>
                      <a:fillRect/>
                    </a:stretch>
                  </pic:blipFill>
                  <pic:spPr>
                    <a:xfrm>
                      <a:off x="0" y="0"/>
                      <a:ext cx="3384669" cy="637984"/>
                    </a:xfrm>
                    <a:prstGeom prst="rect">
                      <a:avLst/>
                    </a:prstGeom>
                  </pic:spPr>
                </pic:pic>
              </a:graphicData>
            </a:graphic>
          </wp:anchor>
        </w:drawing>
      </w:r>
    </w:p>
    <w:p>
      <w:pPr>
        <w:spacing w:after="0"/>
        <w:rPr>
          <w:sz w:val="20"/>
        </w:rPr>
        <w:sectPr>
          <w:headerReference w:type="default" r:id="rId107"/>
          <w:pgSz w:w="11910" w:h="16840"/>
          <w:pgMar w:header="1140" w:footer="0" w:top="1400" w:bottom="280" w:left="1160" w:right="740"/>
        </w:sectPr>
      </w:pPr>
    </w:p>
    <w:p>
      <w:pPr>
        <w:pStyle w:val="Heading2"/>
        <w:spacing w:before="1"/>
        <w:ind w:left="152"/>
      </w:pPr>
      <w:r>
        <w:rPr/>
        <w:t>СПОРТ</w:t>
      </w:r>
      <w:r>
        <w:rPr>
          <w:spacing w:val="-4"/>
        </w:rPr>
        <w:t> </w:t>
      </w:r>
      <w:r>
        <w:rPr/>
        <w:t>ЖӘНЕ</w:t>
      </w:r>
      <w:r>
        <w:rPr>
          <w:spacing w:val="-3"/>
        </w:rPr>
        <w:t> </w:t>
      </w:r>
      <w:r>
        <w:rPr/>
        <w:t>ӨНЕР</w:t>
      </w:r>
      <w:r>
        <w:rPr>
          <w:spacing w:val="-5"/>
        </w:rPr>
        <w:t> </w:t>
      </w:r>
      <w:r>
        <w:rPr>
          <w:spacing w:val="-2"/>
        </w:rPr>
        <w:t>ФАКУЛЬТЕТІ</w:t>
      </w:r>
    </w:p>
    <w:p>
      <w:pPr>
        <w:pStyle w:val="BodyText"/>
        <w:spacing w:before="96"/>
        <w:rPr>
          <w:b/>
          <w:sz w:val="20"/>
        </w:rPr>
      </w:pPr>
    </w:p>
    <w:tbl>
      <w:tblPr>
        <w:tblW w:w="0" w:type="auto"/>
        <w:jc w:val="left"/>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412"/>
        <w:gridCol w:w="1844"/>
        <w:gridCol w:w="1844"/>
        <w:gridCol w:w="1983"/>
        <w:gridCol w:w="1702"/>
      </w:tblGrid>
      <w:tr>
        <w:trPr>
          <w:trHeight w:val="897" w:hRule="atLeast"/>
        </w:trPr>
        <w:tc>
          <w:tcPr>
            <w:tcW w:w="2412" w:type="dxa"/>
          </w:tcPr>
          <w:p>
            <w:pPr>
              <w:pStyle w:val="TableParagraph"/>
              <w:spacing w:line="298" w:lineRule="exact"/>
              <w:ind w:left="710"/>
              <w:rPr>
                <w:b/>
                <w:sz w:val="26"/>
              </w:rPr>
            </w:pPr>
            <w:r>
              <w:rPr>
                <w:b/>
                <w:spacing w:val="-2"/>
                <w:sz w:val="26"/>
              </w:rPr>
              <w:t>Қызметі</w:t>
            </w:r>
          </w:p>
        </w:tc>
        <w:tc>
          <w:tcPr>
            <w:tcW w:w="1844" w:type="dxa"/>
          </w:tcPr>
          <w:p>
            <w:pPr>
              <w:pStyle w:val="TableParagraph"/>
              <w:ind w:left="249" w:right="239" w:firstLine="151"/>
              <w:rPr>
                <w:b/>
                <w:sz w:val="26"/>
              </w:rPr>
            </w:pPr>
            <w:r>
              <w:rPr>
                <w:b/>
                <w:spacing w:val="-2"/>
                <w:sz w:val="26"/>
              </w:rPr>
              <w:t>Ғылыми </w:t>
            </w:r>
            <w:r>
              <w:rPr>
                <w:b/>
                <w:sz w:val="26"/>
              </w:rPr>
              <w:t>атағы</w:t>
            </w:r>
            <w:r>
              <w:rPr>
                <w:b/>
                <w:spacing w:val="-17"/>
                <w:sz w:val="26"/>
              </w:rPr>
              <w:t> </w:t>
            </w:r>
            <w:r>
              <w:rPr>
                <w:b/>
                <w:sz w:val="26"/>
              </w:rPr>
              <w:t>және</w:t>
            </w:r>
          </w:p>
          <w:p>
            <w:pPr>
              <w:pStyle w:val="TableParagraph"/>
              <w:spacing w:line="280" w:lineRule="exact"/>
              <w:ind w:left="422"/>
              <w:rPr>
                <w:b/>
                <w:sz w:val="26"/>
              </w:rPr>
            </w:pPr>
            <w:r>
              <w:rPr>
                <w:b/>
                <w:spacing w:val="-2"/>
                <w:sz w:val="26"/>
              </w:rPr>
              <w:t>дәрежесі</w:t>
            </w:r>
          </w:p>
        </w:tc>
        <w:tc>
          <w:tcPr>
            <w:tcW w:w="1844" w:type="dxa"/>
          </w:tcPr>
          <w:p>
            <w:pPr>
              <w:pStyle w:val="TableParagraph"/>
              <w:spacing w:line="298" w:lineRule="exact"/>
              <w:ind w:left="359"/>
              <w:rPr>
                <w:b/>
                <w:sz w:val="26"/>
              </w:rPr>
            </w:pPr>
            <w:r>
              <w:rPr>
                <w:b/>
                <w:sz w:val="26"/>
              </w:rPr>
              <w:t>Аты</w:t>
            </w:r>
            <w:r>
              <w:rPr>
                <w:b/>
                <w:spacing w:val="-5"/>
                <w:sz w:val="26"/>
              </w:rPr>
              <w:t> </w:t>
            </w:r>
            <w:r>
              <w:rPr>
                <w:b/>
                <w:spacing w:val="-4"/>
                <w:sz w:val="26"/>
              </w:rPr>
              <w:t>жөні</w:t>
            </w:r>
          </w:p>
        </w:tc>
        <w:tc>
          <w:tcPr>
            <w:tcW w:w="1983" w:type="dxa"/>
          </w:tcPr>
          <w:p>
            <w:pPr>
              <w:pStyle w:val="TableParagraph"/>
              <w:spacing w:line="298" w:lineRule="exact"/>
              <w:ind w:left="222"/>
              <w:rPr>
                <w:b/>
                <w:sz w:val="26"/>
              </w:rPr>
            </w:pPr>
            <w:r>
              <w:rPr>
                <w:b/>
                <w:spacing w:val="-2"/>
                <w:sz w:val="26"/>
              </w:rPr>
              <w:t>Мекен-</w:t>
            </w:r>
            <w:r>
              <w:rPr>
                <w:b/>
                <w:spacing w:val="-4"/>
                <w:sz w:val="26"/>
              </w:rPr>
              <w:t>жайы</w:t>
            </w:r>
          </w:p>
        </w:tc>
        <w:tc>
          <w:tcPr>
            <w:tcW w:w="1702" w:type="dxa"/>
          </w:tcPr>
          <w:p>
            <w:pPr>
              <w:pStyle w:val="TableParagraph"/>
              <w:spacing w:line="298" w:lineRule="exact"/>
              <w:ind w:left="11" w:right="7"/>
              <w:jc w:val="center"/>
              <w:rPr>
                <w:b/>
                <w:sz w:val="26"/>
              </w:rPr>
            </w:pPr>
            <w:r>
              <w:rPr>
                <w:b/>
                <w:sz w:val="26"/>
              </w:rPr>
              <w:t>Телефон</w:t>
            </w:r>
            <w:r>
              <w:rPr>
                <w:b/>
                <w:spacing w:val="-13"/>
                <w:sz w:val="26"/>
              </w:rPr>
              <w:t> </w:t>
            </w:r>
            <w:r>
              <w:rPr>
                <w:b/>
                <w:spacing w:val="-10"/>
                <w:sz w:val="26"/>
              </w:rPr>
              <w:t>№</w:t>
            </w:r>
          </w:p>
        </w:tc>
      </w:tr>
      <w:tr>
        <w:trPr>
          <w:trHeight w:val="1494" w:hRule="atLeast"/>
        </w:trPr>
        <w:tc>
          <w:tcPr>
            <w:tcW w:w="2412" w:type="dxa"/>
          </w:tcPr>
          <w:p>
            <w:pPr>
              <w:pStyle w:val="TableParagraph"/>
              <w:spacing w:line="291" w:lineRule="exact"/>
              <w:ind w:left="107"/>
              <w:rPr>
                <w:sz w:val="26"/>
              </w:rPr>
            </w:pPr>
            <w:r>
              <w:rPr>
                <w:spacing w:val="-2"/>
                <w:sz w:val="26"/>
              </w:rPr>
              <w:t>Декан</w:t>
            </w:r>
          </w:p>
        </w:tc>
        <w:tc>
          <w:tcPr>
            <w:tcW w:w="1844" w:type="dxa"/>
          </w:tcPr>
          <w:p>
            <w:pPr>
              <w:pStyle w:val="TableParagraph"/>
              <w:spacing w:line="291" w:lineRule="exact"/>
              <w:ind w:left="9" w:right="3"/>
              <w:jc w:val="center"/>
              <w:rPr>
                <w:sz w:val="26"/>
              </w:rPr>
            </w:pPr>
            <w:r>
              <w:rPr>
                <w:spacing w:val="-2"/>
                <w:sz w:val="26"/>
              </w:rPr>
              <w:t>П.ғ.к.,</w:t>
            </w:r>
          </w:p>
          <w:p>
            <w:pPr>
              <w:pStyle w:val="TableParagraph"/>
              <w:spacing w:line="298" w:lineRule="exact"/>
              <w:ind w:left="9" w:right="5"/>
              <w:jc w:val="center"/>
              <w:rPr>
                <w:sz w:val="26"/>
              </w:rPr>
            </w:pPr>
            <w:r>
              <w:rPr>
                <w:spacing w:val="-2"/>
                <w:sz w:val="26"/>
              </w:rPr>
              <w:t>профессор</w:t>
            </w:r>
          </w:p>
        </w:tc>
        <w:tc>
          <w:tcPr>
            <w:tcW w:w="1844" w:type="dxa"/>
          </w:tcPr>
          <w:p>
            <w:pPr>
              <w:pStyle w:val="TableParagraph"/>
              <w:ind w:left="107"/>
              <w:rPr>
                <w:sz w:val="26"/>
              </w:rPr>
            </w:pPr>
            <w:r>
              <w:rPr>
                <w:spacing w:val="-2"/>
                <w:sz w:val="26"/>
              </w:rPr>
              <w:t>Абусейтов Бегахмет Зайнидинович</w:t>
            </w:r>
          </w:p>
        </w:tc>
        <w:tc>
          <w:tcPr>
            <w:tcW w:w="1983" w:type="dxa"/>
          </w:tcPr>
          <w:p>
            <w:pPr>
              <w:pStyle w:val="TableParagraph"/>
              <w:ind w:left="373" w:right="369" w:firstLine="5"/>
              <w:jc w:val="center"/>
              <w:rPr>
                <w:sz w:val="26"/>
              </w:rPr>
            </w:pPr>
            <w:r>
              <w:rPr>
                <w:sz w:val="26"/>
              </w:rPr>
              <w:t>№7 оқу </w:t>
            </w:r>
            <w:r>
              <w:rPr>
                <w:spacing w:val="-2"/>
                <w:sz w:val="26"/>
              </w:rPr>
              <w:t>ғимараты </w:t>
            </w:r>
            <w:r>
              <w:rPr>
                <w:sz w:val="26"/>
              </w:rPr>
              <w:t>Тәуке хан көшесі</w:t>
            </w:r>
            <w:r>
              <w:rPr>
                <w:spacing w:val="-9"/>
                <w:sz w:val="26"/>
              </w:rPr>
              <w:t> </w:t>
            </w:r>
            <w:r>
              <w:rPr>
                <w:spacing w:val="-4"/>
                <w:sz w:val="26"/>
              </w:rPr>
              <w:t>н/ү,</w:t>
            </w:r>
          </w:p>
          <w:p>
            <w:pPr>
              <w:pStyle w:val="TableParagraph"/>
              <w:spacing w:line="287" w:lineRule="exact"/>
              <w:ind w:left="4" w:right="2"/>
              <w:jc w:val="center"/>
              <w:rPr>
                <w:sz w:val="26"/>
              </w:rPr>
            </w:pPr>
            <w:r>
              <w:rPr>
                <w:sz w:val="26"/>
              </w:rPr>
              <w:t>1</w:t>
            </w:r>
            <w:r>
              <w:rPr>
                <w:spacing w:val="-3"/>
                <w:sz w:val="26"/>
              </w:rPr>
              <w:t> </w:t>
            </w:r>
            <w:r>
              <w:rPr>
                <w:spacing w:val="-4"/>
                <w:sz w:val="26"/>
              </w:rPr>
              <w:t>қабат</w:t>
            </w:r>
          </w:p>
        </w:tc>
        <w:tc>
          <w:tcPr>
            <w:tcW w:w="1702" w:type="dxa"/>
          </w:tcPr>
          <w:p>
            <w:pPr>
              <w:pStyle w:val="TableParagraph"/>
              <w:spacing w:before="290"/>
              <w:ind w:left="373"/>
              <w:rPr>
                <w:sz w:val="26"/>
              </w:rPr>
            </w:pPr>
            <w:r>
              <w:rPr>
                <w:spacing w:val="-2"/>
                <w:sz w:val="26"/>
              </w:rPr>
              <w:t>8(72533)</w:t>
            </w:r>
          </w:p>
          <w:p>
            <w:pPr>
              <w:pStyle w:val="TableParagraph"/>
              <w:spacing w:before="1"/>
              <w:ind w:left="438"/>
              <w:rPr>
                <w:sz w:val="26"/>
              </w:rPr>
            </w:pPr>
            <w:r>
              <w:rPr>
                <w:spacing w:val="-2"/>
                <w:sz w:val="26"/>
              </w:rPr>
              <w:t>3-31-</w:t>
            </w:r>
            <w:r>
              <w:rPr>
                <w:spacing w:val="-5"/>
                <w:sz w:val="26"/>
              </w:rPr>
              <w:t>63</w:t>
            </w:r>
          </w:p>
        </w:tc>
      </w:tr>
      <w:tr>
        <w:trPr>
          <w:trHeight w:val="1495" w:hRule="atLeast"/>
        </w:trPr>
        <w:tc>
          <w:tcPr>
            <w:tcW w:w="2412" w:type="dxa"/>
          </w:tcPr>
          <w:p>
            <w:pPr>
              <w:pStyle w:val="TableParagraph"/>
              <w:tabs>
                <w:tab w:pos="1913" w:val="left" w:leader="none"/>
              </w:tabs>
              <w:spacing w:line="291" w:lineRule="exact"/>
              <w:ind w:left="107"/>
              <w:rPr>
                <w:sz w:val="26"/>
              </w:rPr>
            </w:pPr>
            <w:r>
              <w:rPr>
                <w:spacing w:val="-2"/>
                <w:sz w:val="26"/>
              </w:rPr>
              <w:t>Деканның</w:t>
            </w:r>
            <w:r>
              <w:rPr>
                <w:sz w:val="26"/>
              </w:rPr>
              <w:tab/>
            </w:r>
            <w:r>
              <w:rPr>
                <w:spacing w:val="-5"/>
                <w:sz w:val="26"/>
              </w:rPr>
              <w:t>оқу</w:t>
            </w:r>
          </w:p>
          <w:p>
            <w:pPr>
              <w:pStyle w:val="TableParagraph"/>
              <w:tabs>
                <w:tab w:pos="2039" w:val="left" w:leader="none"/>
              </w:tabs>
              <w:ind w:left="107" w:right="99"/>
              <w:rPr>
                <w:sz w:val="26"/>
              </w:rPr>
            </w:pPr>
            <w:r>
              <w:rPr>
                <w:spacing w:val="-2"/>
                <w:sz w:val="26"/>
              </w:rPr>
              <w:t>әдістемелік</w:t>
            </w:r>
            <w:r>
              <w:rPr>
                <w:sz w:val="26"/>
              </w:rPr>
              <w:tab/>
            </w:r>
            <w:r>
              <w:rPr>
                <w:spacing w:val="-4"/>
                <w:sz w:val="26"/>
              </w:rPr>
              <w:t>ісі </w:t>
            </w:r>
            <w:r>
              <w:rPr>
                <w:spacing w:val="-2"/>
                <w:sz w:val="26"/>
              </w:rPr>
              <w:t>жөніндегі орынбасары</w:t>
            </w:r>
          </w:p>
        </w:tc>
        <w:tc>
          <w:tcPr>
            <w:tcW w:w="1844" w:type="dxa"/>
          </w:tcPr>
          <w:p>
            <w:pPr>
              <w:pStyle w:val="TableParagraph"/>
              <w:spacing w:line="291" w:lineRule="exact"/>
              <w:ind w:left="161"/>
              <w:rPr>
                <w:sz w:val="26"/>
              </w:rPr>
            </w:pPr>
            <w:r>
              <w:rPr>
                <w:sz w:val="26"/>
              </w:rPr>
              <w:t>Аға</w:t>
            </w:r>
            <w:r>
              <w:rPr>
                <w:spacing w:val="-6"/>
                <w:sz w:val="26"/>
              </w:rPr>
              <w:t> </w:t>
            </w:r>
            <w:r>
              <w:rPr>
                <w:spacing w:val="-2"/>
                <w:sz w:val="26"/>
              </w:rPr>
              <w:t>оқытушы</w:t>
            </w:r>
          </w:p>
        </w:tc>
        <w:tc>
          <w:tcPr>
            <w:tcW w:w="1844" w:type="dxa"/>
          </w:tcPr>
          <w:p>
            <w:pPr>
              <w:pStyle w:val="TableParagraph"/>
              <w:ind w:left="107" w:right="322"/>
              <w:rPr>
                <w:sz w:val="26"/>
              </w:rPr>
            </w:pPr>
            <w:r>
              <w:rPr>
                <w:spacing w:val="-2"/>
                <w:sz w:val="26"/>
              </w:rPr>
              <w:t>Ельжанов Дархан Нуржанович</w:t>
            </w:r>
          </w:p>
        </w:tc>
        <w:tc>
          <w:tcPr>
            <w:tcW w:w="1983" w:type="dxa"/>
          </w:tcPr>
          <w:p>
            <w:pPr>
              <w:pStyle w:val="TableParagraph"/>
              <w:ind w:left="407" w:right="400" w:firstLine="2"/>
              <w:jc w:val="center"/>
              <w:rPr>
                <w:sz w:val="26"/>
              </w:rPr>
            </w:pPr>
            <w:r>
              <w:rPr>
                <w:sz w:val="26"/>
              </w:rPr>
              <w:t>№7 оқу </w:t>
            </w:r>
            <w:r>
              <w:rPr>
                <w:spacing w:val="-2"/>
                <w:sz w:val="26"/>
              </w:rPr>
              <w:t>ғимараты </w:t>
            </w:r>
            <w:r>
              <w:rPr>
                <w:sz w:val="26"/>
              </w:rPr>
              <w:t>Тәуке хан көшесі</w:t>
            </w:r>
            <w:r>
              <w:rPr>
                <w:spacing w:val="-9"/>
                <w:sz w:val="26"/>
              </w:rPr>
              <w:t> </w:t>
            </w:r>
            <w:r>
              <w:rPr>
                <w:spacing w:val="-5"/>
                <w:sz w:val="26"/>
              </w:rPr>
              <w:t>н/ү</w:t>
            </w:r>
          </w:p>
          <w:p>
            <w:pPr>
              <w:pStyle w:val="TableParagraph"/>
              <w:spacing w:line="287" w:lineRule="exact"/>
              <w:ind w:left="4" w:right="2"/>
              <w:jc w:val="center"/>
              <w:rPr>
                <w:sz w:val="26"/>
              </w:rPr>
            </w:pPr>
            <w:r>
              <w:rPr>
                <w:sz w:val="26"/>
              </w:rPr>
              <w:t>1</w:t>
            </w:r>
            <w:r>
              <w:rPr>
                <w:spacing w:val="-3"/>
                <w:sz w:val="26"/>
              </w:rPr>
              <w:t> </w:t>
            </w:r>
            <w:r>
              <w:rPr>
                <w:spacing w:val="-4"/>
                <w:sz w:val="26"/>
              </w:rPr>
              <w:t>қабат</w:t>
            </w:r>
          </w:p>
        </w:tc>
        <w:tc>
          <w:tcPr>
            <w:tcW w:w="1702" w:type="dxa"/>
          </w:tcPr>
          <w:p>
            <w:pPr>
              <w:pStyle w:val="TableParagraph"/>
              <w:spacing w:line="291" w:lineRule="exact"/>
              <w:ind w:left="373"/>
              <w:rPr>
                <w:sz w:val="26"/>
              </w:rPr>
            </w:pPr>
            <w:r>
              <w:rPr>
                <w:spacing w:val="-2"/>
                <w:sz w:val="26"/>
              </w:rPr>
              <w:t>8(72533)</w:t>
            </w:r>
          </w:p>
          <w:p>
            <w:pPr>
              <w:pStyle w:val="TableParagraph"/>
              <w:spacing w:line="298" w:lineRule="exact"/>
              <w:ind w:left="438"/>
              <w:rPr>
                <w:sz w:val="26"/>
              </w:rPr>
            </w:pPr>
            <w:r>
              <w:rPr>
                <w:spacing w:val="-2"/>
                <w:sz w:val="26"/>
              </w:rPr>
              <w:t>3-31-</w:t>
            </w:r>
            <w:r>
              <w:rPr>
                <w:spacing w:val="-5"/>
                <w:sz w:val="26"/>
              </w:rPr>
              <w:t>63</w:t>
            </w:r>
          </w:p>
        </w:tc>
      </w:tr>
      <w:tr>
        <w:trPr>
          <w:trHeight w:val="1792" w:hRule="atLeast"/>
        </w:trPr>
        <w:tc>
          <w:tcPr>
            <w:tcW w:w="2412" w:type="dxa"/>
          </w:tcPr>
          <w:p>
            <w:pPr>
              <w:pStyle w:val="TableParagraph"/>
              <w:tabs>
                <w:tab w:pos="975" w:val="left" w:leader="none"/>
                <w:tab w:pos="1551" w:val="left" w:leader="none"/>
                <w:tab w:pos="2038" w:val="left" w:leader="none"/>
              </w:tabs>
              <w:ind w:left="107" w:right="98"/>
              <w:rPr>
                <w:sz w:val="26"/>
              </w:rPr>
            </w:pPr>
            <w:r>
              <w:rPr>
                <w:spacing w:val="-2"/>
                <w:sz w:val="26"/>
              </w:rPr>
              <w:t>Деканның</w:t>
            </w:r>
            <w:r>
              <w:rPr>
                <w:sz w:val="26"/>
              </w:rPr>
              <w:tab/>
            </w:r>
            <w:r>
              <w:rPr>
                <w:spacing w:val="-4"/>
                <w:sz w:val="26"/>
              </w:rPr>
              <w:t>ғылым және</w:t>
            </w:r>
            <w:r>
              <w:rPr>
                <w:sz w:val="26"/>
              </w:rPr>
              <w:tab/>
            </w:r>
            <w:r>
              <w:rPr>
                <w:spacing w:val="-2"/>
                <w:sz w:val="26"/>
              </w:rPr>
              <w:t>тәрбие</w:t>
            </w:r>
            <w:r>
              <w:rPr>
                <w:sz w:val="26"/>
              </w:rPr>
              <w:tab/>
            </w:r>
            <w:r>
              <w:rPr>
                <w:spacing w:val="-4"/>
                <w:sz w:val="26"/>
              </w:rPr>
              <w:t>ісі </w:t>
            </w:r>
            <w:r>
              <w:rPr>
                <w:spacing w:val="-2"/>
                <w:sz w:val="26"/>
              </w:rPr>
              <w:t>жөніндегі орынбасары</w:t>
            </w:r>
          </w:p>
        </w:tc>
        <w:tc>
          <w:tcPr>
            <w:tcW w:w="1844" w:type="dxa"/>
          </w:tcPr>
          <w:p>
            <w:pPr>
              <w:pStyle w:val="TableParagraph"/>
              <w:spacing w:line="291" w:lineRule="exact"/>
              <w:ind w:left="429"/>
              <w:rPr>
                <w:sz w:val="26"/>
              </w:rPr>
            </w:pPr>
            <w:r>
              <w:rPr>
                <w:spacing w:val="-2"/>
                <w:sz w:val="26"/>
              </w:rPr>
              <w:t>оқытушы</w:t>
            </w:r>
          </w:p>
        </w:tc>
        <w:tc>
          <w:tcPr>
            <w:tcW w:w="1844" w:type="dxa"/>
          </w:tcPr>
          <w:p>
            <w:pPr>
              <w:pStyle w:val="TableParagraph"/>
              <w:ind w:left="107"/>
              <w:rPr>
                <w:sz w:val="26"/>
              </w:rPr>
            </w:pPr>
            <w:r>
              <w:rPr>
                <w:spacing w:val="-2"/>
                <w:sz w:val="26"/>
              </w:rPr>
              <w:t>Мамбетаев Ермек Бақытжанұлы</w:t>
            </w:r>
          </w:p>
        </w:tc>
        <w:tc>
          <w:tcPr>
            <w:tcW w:w="1983" w:type="dxa"/>
          </w:tcPr>
          <w:p>
            <w:pPr>
              <w:pStyle w:val="TableParagraph"/>
              <w:ind w:left="363" w:right="356" w:firstLine="2"/>
              <w:jc w:val="center"/>
              <w:rPr>
                <w:sz w:val="26"/>
              </w:rPr>
            </w:pPr>
            <w:r>
              <w:rPr>
                <w:sz w:val="26"/>
              </w:rPr>
              <w:t>№7 оқу </w:t>
            </w:r>
            <w:r>
              <w:rPr>
                <w:spacing w:val="-2"/>
                <w:sz w:val="26"/>
              </w:rPr>
              <w:t>ғимараты </w:t>
            </w:r>
            <w:r>
              <w:rPr>
                <w:sz w:val="26"/>
              </w:rPr>
              <w:t>Тәуке хан көшесі н/ү 1</w:t>
            </w:r>
            <w:r>
              <w:rPr>
                <w:spacing w:val="-5"/>
                <w:sz w:val="26"/>
              </w:rPr>
              <w:t> </w:t>
            </w:r>
            <w:r>
              <w:rPr>
                <w:sz w:val="26"/>
              </w:rPr>
              <w:t>қабат</w:t>
            </w:r>
            <w:r>
              <w:rPr>
                <w:spacing w:val="-5"/>
                <w:sz w:val="26"/>
              </w:rPr>
              <w:t> </w:t>
            </w:r>
            <w:r>
              <w:rPr>
                <w:spacing w:val="-5"/>
                <w:sz w:val="26"/>
              </w:rPr>
              <w:t>103</w:t>
            </w:r>
          </w:p>
          <w:p>
            <w:pPr>
              <w:pStyle w:val="TableParagraph"/>
              <w:spacing w:line="285" w:lineRule="exact"/>
              <w:ind w:left="4" w:right="2"/>
              <w:jc w:val="center"/>
              <w:rPr>
                <w:sz w:val="26"/>
              </w:rPr>
            </w:pPr>
            <w:r>
              <w:rPr>
                <w:spacing w:val="-2"/>
                <w:sz w:val="26"/>
              </w:rPr>
              <w:t>кабинет</w:t>
            </w:r>
          </w:p>
        </w:tc>
        <w:tc>
          <w:tcPr>
            <w:tcW w:w="1702" w:type="dxa"/>
          </w:tcPr>
          <w:p>
            <w:pPr>
              <w:pStyle w:val="TableParagraph"/>
              <w:spacing w:line="291" w:lineRule="exact"/>
              <w:ind w:left="373"/>
              <w:rPr>
                <w:sz w:val="26"/>
              </w:rPr>
            </w:pPr>
            <w:r>
              <w:rPr>
                <w:spacing w:val="-2"/>
                <w:sz w:val="26"/>
              </w:rPr>
              <w:t>8(72533)</w:t>
            </w:r>
          </w:p>
          <w:p>
            <w:pPr>
              <w:pStyle w:val="TableParagraph"/>
              <w:spacing w:line="298" w:lineRule="exact"/>
              <w:ind w:left="438"/>
              <w:rPr>
                <w:sz w:val="26"/>
              </w:rPr>
            </w:pPr>
            <w:r>
              <w:rPr>
                <w:spacing w:val="-2"/>
                <w:sz w:val="26"/>
              </w:rPr>
              <w:t>3-31-</w:t>
            </w:r>
            <w:r>
              <w:rPr>
                <w:spacing w:val="-5"/>
                <w:sz w:val="26"/>
              </w:rPr>
              <w:t>63</w:t>
            </w:r>
          </w:p>
        </w:tc>
      </w:tr>
      <w:tr>
        <w:trPr>
          <w:trHeight w:val="1495" w:hRule="atLeast"/>
        </w:trPr>
        <w:tc>
          <w:tcPr>
            <w:tcW w:w="2412" w:type="dxa"/>
          </w:tcPr>
          <w:p>
            <w:pPr>
              <w:pStyle w:val="TableParagraph"/>
              <w:spacing w:line="294" w:lineRule="exact"/>
              <w:ind w:left="148"/>
              <w:rPr>
                <w:sz w:val="26"/>
              </w:rPr>
            </w:pPr>
            <w:r>
              <w:rPr>
                <w:sz w:val="26"/>
              </w:rPr>
              <w:t>Факультет</w:t>
            </w:r>
            <w:r>
              <w:rPr>
                <w:spacing w:val="-14"/>
                <w:sz w:val="26"/>
              </w:rPr>
              <w:t> </w:t>
            </w:r>
            <w:r>
              <w:rPr>
                <w:spacing w:val="-2"/>
                <w:sz w:val="26"/>
              </w:rPr>
              <w:t>әдіскері</w:t>
            </w:r>
          </w:p>
        </w:tc>
        <w:tc>
          <w:tcPr>
            <w:tcW w:w="1844" w:type="dxa"/>
          </w:tcPr>
          <w:p>
            <w:pPr>
              <w:pStyle w:val="TableParagraph"/>
              <w:spacing w:line="294" w:lineRule="exact"/>
              <w:ind w:left="518"/>
              <w:rPr>
                <w:sz w:val="26"/>
              </w:rPr>
            </w:pPr>
            <w:r>
              <w:rPr>
                <w:spacing w:val="-2"/>
                <w:sz w:val="26"/>
              </w:rPr>
              <w:t>әдіскер</w:t>
            </w:r>
          </w:p>
        </w:tc>
        <w:tc>
          <w:tcPr>
            <w:tcW w:w="1844" w:type="dxa"/>
          </w:tcPr>
          <w:p>
            <w:pPr>
              <w:pStyle w:val="TableParagraph"/>
              <w:ind w:left="107"/>
              <w:rPr>
                <w:sz w:val="26"/>
              </w:rPr>
            </w:pPr>
            <w:r>
              <w:rPr>
                <w:spacing w:val="-2"/>
                <w:sz w:val="26"/>
              </w:rPr>
              <w:t>Ерназарова Айсулу Алиевна</w:t>
            </w:r>
          </w:p>
        </w:tc>
        <w:tc>
          <w:tcPr>
            <w:tcW w:w="1983" w:type="dxa"/>
          </w:tcPr>
          <w:p>
            <w:pPr>
              <w:pStyle w:val="TableParagraph"/>
              <w:ind w:left="373" w:right="369" w:firstLine="5"/>
              <w:jc w:val="center"/>
              <w:rPr>
                <w:sz w:val="26"/>
              </w:rPr>
            </w:pPr>
            <w:r>
              <w:rPr>
                <w:sz w:val="26"/>
              </w:rPr>
              <w:t>№7 оқу </w:t>
            </w:r>
            <w:r>
              <w:rPr>
                <w:spacing w:val="-2"/>
                <w:sz w:val="26"/>
              </w:rPr>
              <w:t>ғимараты </w:t>
            </w:r>
            <w:r>
              <w:rPr>
                <w:sz w:val="26"/>
              </w:rPr>
              <w:t>Тәуке хан көшесі</w:t>
            </w:r>
            <w:r>
              <w:rPr>
                <w:spacing w:val="-9"/>
                <w:sz w:val="26"/>
              </w:rPr>
              <w:t> </w:t>
            </w:r>
            <w:r>
              <w:rPr>
                <w:spacing w:val="-4"/>
                <w:sz w:val="26"/>
              </w:rPr>
              <w:t>н/ү,</w:t>
            </w:r>
          </w:p>
          <w:p>
            <w:pPr>
              <w:pStyle w:val="TableParagraph"/>
              <w:spacing w:line="285" w:lineRule="exact"/>
              <w:ind w:left="4" w:right="2"/>
              <w:jc w:val="center"/>
              <w:rPr>
                <w:sz w:val="26"/>
              </w:rPr>
            </w:pPr>
            <w:r>
              <w:rPr>
                <w:sz w:val="26"/>
              </w:rPr>
              <w:t>1</w:t>
            </w:r>
            <w:r>
              <w:rPr>
                <w:spacing w:val="-3"/>
                <w:sz w:val="26"/>
              </w:rPr>
              <w:t> </w:t>
            </w:r>
            <w:r>
              <w:rPr>
                <w:spacing w:val="-4"/>
                <w:sz w:val="26"/>
              </w:rPr>
              <w:t>қабат</w:t>
            </w:r>
          </w:p>
        </w:tc>
        <w:tc>
          <w:tcPr>
            <w:tcW w:w="1702" w:type="dxa"/>
          </w:tcPr>
          <w:p>
            <w:pPr>
              <w:pStyle w:val="TableParagraph"/>
              <w:spacing w:line="293" w:lineRule="exact"/>
              <w:ind w:left="373"/>
              <w:rPr>
                <w:sz w:val="26"/>
              </w:rPr>
            </w:pPr>
            <w:r>
              <w:rPr>
                <w:spacing w:val="-2"/>
                <w:sz w:val="26"/>
              </w:rPr>
              <w:t>8(72533)</w:t>
            </w:r>
          </w:p>
          <w:p>
            <w:pPr>
              <w:pStyle w:val="TableParagraph"/>
              <w:spacing w:line="298" w:lineRule="exact"/>
              <w:ind w:left="438"/>
              <w:rPr>
                <w:sz w:val="26"/>
              </w:rPr>
            </w:pPr>
            <w:r>
              <w:rPr>
                <w:spacing w:val="-2"/>
                <w:sz w:val="26"/>
              </w:rPr>
              <w:t>3-31-</w:t>
            </w:r>
            <w:r>
              <w:rPr>
                <w:spacing w:val="-5"/>
                <w:sz w:val="26"/>
              </w:rPr>
              <w:t>63</w:t>
            </w:r>
          </w:p>
        </w:tc>
      </w:tr>
      <w:tr>
        <w:trPr>
          <w:trHeight w:val="1494" w:hRule="atLeast"/>
        </w:trPr>
        <w:tc>
          <w:tcPr>
            <w:tcW w:w="2412" w:type="dxa"/>
          </w:tcPr>
          <w:p>
            <w:pPr>
              <w:pStyle w:val="TableParagraph"/>
              <w:tabs>
                <w:tab w:pos="1065" w:val="left" w:leader="none"/>
              </w:tabs>
              <w:ind w:left="107" w:right="99"/>
              <w:rPr>
                <w:sz w:val="26"/>
              </w:rPr>
            </w:pPr>
            <w:r>
              <w:rPr>
                <w:spacing w:val="-2"/>
                <w:sz w:val="26"/>
              </w:rPr>
              <w:t>«Дене</w:t>
            </w:r>
            <w:r>
              <w:rPr>
                <w:sz w:val="26"/>
              </w:rPr>
              <w:tab/>
            </w:r>
            <w:r>
              <w:rPr>
                <w:spacing w:val="-2"/>
                <w:sz w:val="26"/>
              </w:rPr>
              <w:t>мәдениеті» кафедрасының меңгерушісі</w:t>
            </w:r>
          </w:p>
        </w:tc>
        <w:tc>
          <w:tcPr>
            <w:tcW w:w="1844" w:type="dxa"/>
          </w:tcPr>
          <w:p>
            <w:pPr>
              <w:pStyle w:val="TableParagraph"/>
              <w:ind w:left="175" w:right="167" w:firstLine="1"/>
              <w:jc w:val="center"/>
              <w:rPr>
                <w:sz w:val="26"/>
              </w:rPr>
            </w:pPr>
            <w:r>
              <w:rPr>
                <w:spacing w:val="-4"/>
                <w:sz w:val="26"/>
              </w:rPr>
              <w:t>Phd, </w:t>
            </w:r>
            <w:r>
              <w:rPr>
                <w:spacing w:val="-2"/>
                <w:sz w:val="26"/>
              </w:rPr>
              <w:t>қауымдастыр ылған профессор</w:t>
            </w:r>
          </w:p>
        </w:tc>
        <w:tc>
          <w:tcPr>
            <w:tcW w:w="1844" w:type="dxa"/>
          </w:tcPr>
          <w:p>
            <w:pPr>
              <w:pStyle w:val="TableParagraph"/>
              <w:ind w:left="107" w:right="239"/>
              <w:rPr>
                <w:sz w:val="26"/>
              </w:rPr>
            </w:pPr>
            <w:r>
              <w:rPr>
                <w:spacing w:val="-2"/>
                <w:sz w:val="26"/>
              </w:rPr>
              <w:t>Ақназаров Серік Баянқұлұлы</w:t>
            </w:r>
          </w:p>
        </w:tc>
        <w:tc>
          <w:tcPr>
            <w:tcW w:w="1983" w:type="dxa"/>
          </w:tcPr>
          <w:p>
            <w:pPr>
              <w:pStyle w:val="TableParagraph"/>
              <w:ind w:left="351" w:right="346" w:firstLine="3"/>
              <w:jc w:val="center"/>
              <w:rPr>
                <w:sz w:val="26"/>
              </w:rPr>
            </w:pPr>
            <w:r>
              <w:rPr>
                <w:sz w:val="26"/>
              </w:rPr>
              <w:t>№6 оқу </w:t>
            </w:r>
            <w:r>
              <w:rPr>
                <w:spacing w:val="-2"/>
                <w:sz w:val="26"/>
              </w:rPr>
              <w:t>ғимараты, </w:t>
            </w:r>
            <w:r>
              <w:rPr>
                <w:sz w:val="26"/>
              </w:rPr>
              <w:t>Қазыбек</w:t>
            </w:r>
            <w:r>
              <w:rPr>
                <w:spacing w:val="-17"/>
                <w:sz w:val="26"/>
              </w:rPr>
              <w:t> </w:t>
            </w:r>
            <w:r>
              <w:rPr>
                <w:sz w:val="26"/>
              </w:rPr>
              <w:t>би </w:t>
            </w:r>
            <w:r>
              <w:rPr>
                <w:spacing w:val="-2"/>
                <w:sz w:val="26"/>
              </w:rPr>
              <w:t>көшесі</w:t>
            </w:r>
          </w:p>
          <w:p>
            <w:pPr>
              <w:pStyle w:val="TableParagraph"/>
              <w:spacing w:line="284" w:lineRule="exact"/>
              <w:ind w:left="4" w:right="4"/>
              <w:jc w:val="center"/>
              <w:rPr>
                <w:sz w:val="26"/>
              </w:rPr>
            </w:pPr>
            <w:r>
              <w:rPr>
                <w:spacing w:val="-4"/>
                <w:sz w:val="26"/>
              </w:rPr>
              <w:t>№231</w:t>
            </w:r>
          </w:p>
        </w:tc>
        <w:tc>
          <w:tcPr>
            <w:tcW w:w="1702" w:type="dxa"/>
          </w:tcPr>
          <w:p>
            <w:pPr>
              <w:pStyle w:val="TableParagraph"/>
              <w:spacing w:line="294" w:lineRule="exact"/>
              <w:ind w:left="11" w:right="6"/>
              <w:jc w:val="center"/>
              <w:rPr>
                <w:sz w:val="26"/>
              </w:rPr>
            </w:pPr>
            <w:r>
              <w:rPr>
                <w:spacing w:val="-2"/>
                <w:sz w:val="26"/>
              </w:rPr>
              <w:t>3-21-</w:t>
            </w:r>
            <w:r>
              <w:rPr>
                <w:spacing w:val="-5"/>
                <w:sz w:val="26"/>
              </w:rPr>
              <w:t>94</w:t>
            </w:r>
          </w:p>
        </w:tc>
      </w:tr>
      <w:tr>
        <w:trPr>
          <w:trHeight w:val="1795" w:hRule="atLeast"/>
        </w:trPr>
        <w:tc>
          <w:tcPr>
            <w:tcW w:w="2412" w:type="dxa"/>
          </w:tcPr>
          <w:p>
            <w:pPr>
              <w:pStyle w:val="TableParagraph"/>
              <w:tabs>
                <w:tab w:pos="1237" w:val="left" w:leader="none"/>
              </w:tabs>
              <w:ind w:left="107" w:right="99"/>
              <w:rPr>
                <w:sz w:val="26"/>
              </w:rPr>
            </w:pPr>
            <w:r>
              <w:rPr>
                <w:spacing w:val="-2"/>
                <w:sz w:val="26"/>
              </w:rPr>
              <w:t>«Дене</w:t>
            </w:r>
            <w:r>
              <w:rPr>
                <w:sz w:val="26"/>
              </w:rPr>
              <w:tab/>
            </w:r>
            <w:r>
              <w:rPr>
                <w:spacing w:val="-2"/>
                <w:sz w:val="26"/>
              </w:rPr>
              <w:t>тәрбиесі» кафедрасының меңгерушісі</w:t>
            </w:r>
          </w:p>
        </w:tc>
        <w:tc>
          <w:tcPr>
            <w:tcW w:w="1844" w:type="dxa"/>
          </w:tcPr>
          <w:p>
            <w:pPr>
              <w:pStyle w:val="TableParagraph"/>
              <w:spacing w:line="294" w:lineRule="exact"/>
              <w:ind w:left="333"/>
              <w:rPr>
                <w:sz w:val="26"/>
              </w:rPr>
            </w:pPr>
            <w:r>
              <w:rPr>
                <w:spacing w:val="-2"/>
                <w:sz w:val="26"/>
              </w:rPr>
              <w:t>профессор</w:t>
            </w:r>
          </w:p>
        </w:tc>
        <w:tc>
          <w:tcPr>
            <w:tcW w:w="1844" w:type="dxa"/>
          </w:tcPr>
          <w:p>
            <w:pPr>
              <w:pStyle w:val="TableParagraph"/>
              <w:ind w:left="107" w:right="239"/>
              <w:rPr>
                <w:sz w:val="26"/>
              </w:rPr>
            </w:pPr>
            <w:r>
              <w:rPr>
                <w:spacing w:val="-2"/>
                <w:sz w:val="26"/>
              </w:rPr>
              <w:t>Сейдахметов Ермек Ергешұлы</w:t>
            </w:r>
          </w:p>
        </w:tc>
        <w:tc>
          <w:tcPr>
            <w:tcW w:w="1983" w:type="dxa"/>
          </w:tcPr>
          <w:p>
            <w:pPr>
              <w:pStyle w:val="TableParagraph"/>
              <w:ind w:left="183" w:right="177" w:firstLine="3"/>
              <w:jc w:val="center"/>
              <w:rPr>
                <w:sz w:val="26"/>
              </w:rPr>
            </w:pPr>
            <w:r>
              <w:rPr>
                <w:sz w:val="26"/>
              </w:rPr>
              <w:t>№3 оқу </w:t>
            </w:r>
            <w:r>
              <w:rPr>
                <w:spacing w:val="-2"/>
                <w:sz w:val="26"/>
              </w:rPr>
              <w:t>ғимараты, Б.Саттарханов </w:t>
            </w:r>
            <w:r>
              <w:rPr>
                <w:sz w:val="26"/>
              </w:rPr>
              <w:t>даңғылы н/ү</w:t>
            </w:r>
          </w:p>
          <w:p>
            <w:pPr>
              <w:pStyle w:val="TableParagraph"/>
              <w:spacing w:line="298" w:lineRule="exact"/>
              <w:ind w:left="4"/>
              <w:jc w:val="center"/>
              <w:rPr>
                <w:sz w:val="26"/>
              </w:rPr>
            </w:pPr>
            <w:r>
              <w:rPr>
                <w:sz w:val="26"/>
              </w:rPr>
              <w:t>1</w:t>
            </w:r>
            <w:r>
              <w:rPr>
                <w:spacing w:val="-14"/>
                <w:sz w:val="26"/>
              </w:rPr>
              <w:t> </w:t>
            </w:r>
            <w:r>
              <w:rPr>
                <w:sz w:val="26"/>
              </w:rPr>
              <w:t>қабат</w:t>
            </w:r>
            <w:r>
              <w:rPr>
                <w:spacing w:val="39"/>
                <w:sz w:val="26"/>
              </w:rPr>
              <w:t> </w:t>
            </w:r>
            <w:r>
              <w:rPr>
                <w:sz w:val="26"/>
              </w:rPr>
              <w:t>№13</w:t>
            </w:r>
            <w:r>
              <w:rPr>
                <w:sz w:val="26"/>
              </w:rPr>
              <w:t>9</w:t>
            </w:r>
            <w:r>
              <w:rPr>
                <w:sz w:val="26"/>
              </w:rPr>
              <w:t> </w:t>
            </w:r>
            <w:r>
              <w:rPr>
                <w:spacing w:val="-2"/>
                <w:sz w:val="26"/>
              </w:rPr>
              <w:t>кабинет</w:t>
            </w:r>
          </w:p>
        </w:tc>
        <w:tc>
          <w:tcPr>
            <w:tcW w:w="1702" w:type="dxa"/>
          </w:tcPr>
          <w:p>
            <w:pPr>
              <w:pStyle w:val="TableParagraph"/>
              <w:spacing w:line="294" w:lineRule="exact"/>
              <w:ind w:left="11" w:right="6"/>
              <w:jc w:val="center"/>
              <w:rPr>
                <w:sz w:val="26"/>
              </w:rPr>
            </w:pPr>
            <w:r>
              <w:rPr>
                <w:spacing w:val="-2"/>
                <w:sz w:val="26"/>
              </w:rPr>
              <w:t>3-24-</w:t>
            </w:r>
            <w:r>
              <w:rPr>
                <w:spacing w:val="-5"/>
                <w:sz w:val="26"/>
              </w:rPr>
              <w:t>65</w:t>
            </w:r>
          </w:p>
        </w:tc>
      </w:tr>
      <w:tr>
        <w:trPr>
          <w:trHeight w:val="1494" w:hRule="atLeast"/>
        </w:trPr>
        <w:tc>
          <w:tcPr>
            <w:tcW w:w="2412" w:type="dxa"/>
          </w:tcPr>
          <w:p>
            <w:pPr>
              <w:pStyle w:val="TableParagraph"/>
              <w:ind w:left="107" w:right="58"/>
              <w:rPr>
                <w:sz w:val="26"/>
              </w:rPr>
            </w:pPr>
            <w:r>
              <w:rPr>
                <w:spacing w:val="-2"/>
                <w:sz w:val="26"/>
              </w:rPr>
              <w:t>«Орындаушылық өнер» кафедрасының меңгерушісі</w:t>
            </w:r>
          </w:p>
        </w:tc>
        <w:tc>
          <w:tcPr>
            <w:tcW w:w="1844" w:type="dxa"/>
          </w:tcPr>
          <w:p>
            <w:pPr>
              <w:pStyle w:val="TableParagraph"/>
              <w:spacing w:line="291" w:lineRule="exact"/>
              <w:ind w:left="9"/>
              <w:jc w:val="center"/>
              <w:rPr>
                <w:sz w:val="26"/>
              </w:rPr>
            </w:pPr>
            <w:r>
              <w:rPr>
                <w:spacing w:val="-2"/>
                <w:sz w:val="26"/>
              </w:rPr>
              <w:t>ө.ғ.к.</w:t>
            </w:r>
          </w:p>
        </w:tc>
        <w:tc>
          <w:tcPr>
            <w:tcW w:w="1844" w:type="dxa"/>
          </w:tcPr>
          <w:p>
            <w:pPr>
              <w:pStyle w:val="TableParagraph"/>
              <w:ind w:left="107" w:right="239"/>
              <w:rPr>
                <w:sz w:val="26"/>
              </w:rPr>
            </w:pPr>
            <w:r>
              <w:rPr>
                <w:spacing w:val="-2"/>
                <w:sz w:val="26"/>
              </w:rPr>
              <w:t>Ботақараев Алимбай Түгелбаевич</w:t>
            </w:r>
          </w:p>
        </w:tc>
        <w:tc>
          <w:tcPr>
            <w:tcW w:w="1983" w:type="dxa"/>
          </w:tcPr>
          <w:p>
            <w:pPr>
              <w:pStyle w:val="TableParagraph"/>
              <w:ind w:left="407" w:right="400" w:firstLine="2"/>
              <w:jc w:val="center"/>
              <w:rPr>
                <w:sz w:val="26"/>
              </w:rPr>
            </w:pPr>
            <w:r>
              <w:rPr>
                <w:sz w:val="26"/>
              </w:rPr>
              <w:t>№7 оқу </w:t>
            </w:r>
            <w:r>
              <w:rPr>
                <w:spacing w:val="-2"/>
                <w:sz w:val="26"/>
              </w:rPr>
              <w:t>ғимараты </w:t>
            </w:r>
            <w:r>
              <w:rPr>
                <w:sz w:val="26"/>
              </w:rPr>
              <w:t>Тәуке</w:t>
            </w:r>
            <w:r>
              <w:rPr>
                <w:spacing w:val="-10"/>
                <w:sz w:val="26"/>
              </w:rPr>
              <w:t> </w:t>
            </w:r>
            <w:r>
              <w:rPr>
                <w:spacing w:val="-5"/>
                <w:sz w:val="26"/>
              </w:rPr>
              <w:t>хан</w:t>
            </w:r>
          </w:p>
          <w:p>
            <w:pPr>
              <w:pStyle w:val="TableParagraph"/>
              <w:spacing w:line="298" w:lineRule="exact"/>
              <w:ind w:left="370" w:right="363"/>
              <w:jc w:val="center"/>
              <w:rPr>
                <w:sz w:val="26"/>
              </w:rPr>
            </w:pPr>
            <w:r>
              <w:rPr>
                <w:sz w:val="26"/>
              </w:rPr>
              <w:t>көшесі</w:t>
            </w:r>
            <w:r>
              <w:rPr>
                <w:spacing w:val="-17"/>
                <w:sz w:val="26"/>
              </w:rPr>
              <w:t> </w:t>
            </w:r>
            <w:r>
              <w:rPr>
                <w:sz w:val="26"/>
              </w:rPr>
              <w:t>н/ү 1 қабат</w:t>
            </w:r>
          </w:p>
        </w:tc>
        <w:tc>
          <w:tcPr>
            <w:tcW w:w="1702" w:type="dxa"/>
          </w:tcPr>
          <w:p>
            <w:pPr>
              <w:pStyle w:val="TableParagraph"/>
              <w:spacing w:line="291" w:lineRule="exact"/>
              <w:ind w:left="373"/>
              <w:rPr>
                <w:sz w:val="26"/>
              </w:rPr>
            </w:pPr>
            <w:r>
              <w:rPr>
                <w:spacing w:val="-2"/>
                <w:sz w:val="26"/>
              </w:rPr>
              <w:t>8(72533)</w:t>
            </w:r>
          </w:p>
          <w:p>
            <w:pPr>
              <w:pStyle w:val="TableParagraph"/>
              <w:spacing w:before="1"/>
              <w:ind w:left="438"/>
              <w:rPr>
                <w:sz w:val="26"/>
              </w:rPr>
            </w:pPr>
            <w:r>
              <w:rPr>
                <w:spacing w:val="-2"/>
                <w:sz w:val="26"/>
              </w:rPr>
              <w:t>3-31-</w:t>
            </w:r>
            <w:r>
              <w:rPr>
                <w:spacing w:val="-5"/>
                <w:sz w:val="26"/>
              </w:rPr>
              <w:t>63</w:t>
            </w:r>
          </w:p>
        </w:tc>
      </w:tr>
      <w:tr>
        <w:trPr>
          <w:trHeight w:val="1197" w:hRule="atLeast"/>
        </w:trPr>
        <w:tc>
          <w:tcPr>
            <w:tcW w:w="2412" w:type="dxa"/>
          </w:tcPr>
          <w:p>
            <w:pPr>
              <w:pStyle w:val="TableParagraph"/>
              <w:tabs>
                <w:tab w:pos="1582" w:val="left" w:leader="none"/>
              </w:tabs>
              <w:ind w:left="107" w:right="99"/>
              <w:rPr>
                <w:sz w:val="26"/>
              </w:rPr>
            </w:pPr>
            <w:r>
              <w:rPr>
                <w:spacing w:val="-2"/>
                <w:sz w:val="26"/>
              </w:rPr>
              <w:t>«Бейнелеу</w:t>
            </w:r>
            <w:r>
              <w:rPr>
                <w:sz w:val="26"/>
              </w:rPr>
              <w:tab/>
            </w:r>
            <w:r>
              <w:rPr>
                <w:spacing w:val="-2"/>
                <w:sz w:val="26"/>
              </w:rPr>
              <w:t>өнері» кафедрасының меңгерушісі</w:t>
            </w:r>
          </w:p>
        </w:tc>
        <w:tc>
          <w:tcPr>
            <w:tcW w:w="1844" w:type="dxa"/>
          </w:tcPr>
          <w:p>
            <w:pPr>
              <w:pStyle w:val="TableParagraph"/>
              <w:spacing w:line="291" w:lineRule="exact"/>
              <w:ind w:left="324"/>
              <w:rPr>
                <w:sz w:val="26"/>
              </w:rPr>
            </w:pPr>
            <w:r>
              <w:rPr>
                <w:sz w:val="26"/>
              </w:rPr>
              <w:t>п.ғ.к.,</w:t>
            </w:r>
            <w:r>
              <w:rPr>
                <w:spacing w:val="-8"/>
                <w:sz w:val="26"/>
              </w:rPr>
              <w:t> </w:t>
            </w:r>
            <w:r>
              <w:rPr>
                <w:spacing w:val="-2"/>
                <w:sz w:val="26"/>
              </w:rPr>
              <w:t>доцент</w:t>
            </w:r>
          </w:p>
        </w:tc>
        <w:tc>
          <w:tcPr>
            <w:tcW w:w="1844" w:type="dxa"/>
          </w:tcPr>
          <w:p>
            <w:pPr>
              <w:pStyle w:val="TableParagraph"/>
              <w:ind w:left="107" w:right="383"/>
              <w:rPr>
                <w:sz w:val="26"/>
              </w:rPr>
            </w:pPr>
            <w:r>
              <w:rPr>
                <w:spacing w:val="-2"/>
                <w:sz w:val="26"/>
              </w:rPr>
              <w:t>Ауелбеков Ержан Бураханұлы</w:t>
            </w:r>
          </w:p>
        </w:tc>
        <w:tc>
          <w:tcPr>
            <w:tcW w:w="1983" w:type="dxa"/>
          </w:tcPr>
          <w:p>
            <w:pPr>
              <w:pStyle w:val="TableParagraph"/>
              <w:ind w:left="440" w:firstLine="100"/>
              <w:rPr>
                <w:sz w:val="26"/>
              </w:rPr>
            </w:pPr>
            <w:r>
              <w:rPr>
                <w:sz w:val="26"/>
              </w:rPr>
              <w:t>№ 8 оқу </w:t>
            </w:r>
            <w:r>
              <w:rPr>
                <w:spacing w:val="-2"/>
                <w:sz w:val="26"/>
              </w:rPr>
              <w:t>ғимараты </w:t>
            </w:r>
            <w:r>
              <w:rPr>
                <w:sz w:val="26"/>
              </w:rPr>
              <w:t>Тәуке</w:t>
            </w:r>
            <w:r>
              <w:rPr>
                <w:spacing w:val="-10"/>
                <w:sz w:val="26"/>
              </w:rPr>
              <w:t> </w:t>
            </w:r>
            <w:r>
              <w:rPr>
                <w:spacing w:val="-5"/>
                <w:sz w:val="26"/>
              </w:rPr>
              <w:t>хан</w:t>
            </w:r>
          </w:p>
          <w:p>
            <w:pPr>
              <w:pStyle w:val="TableParagraph"/>
              <w:spacing w:line="287" w:lineRule="exact"/>
              <w:ind w:left="404"/>
              <w:rPr>
                <w:sz w:val="26"/>
              </w:rPr>
            </w:pPr>
            <w:r>
              <w:rPr>
                <w:sz w:val="26"/>
              </w:rPr>
              <w:t>көшесі</w:t>
            </w:r>
            <w:r>
              <w:rPr>
                <w:spacing w:val="-9"/>
                <w:sz w:val="26"/>
              </w:rPr>
              <w:t> </w:t>
            </w:r>
            <w:r>
              <w:rPr>
                <w:spacing w:val="-5"/>
                <w:sz w:val="26"/>
              </w:rPr>
              <w:t>н/ү</w:t>
            </w:r>
          </w:p>
        </w:tc>
        <w:tc>
          <w:tcPr>
            <w:tcW w:w="1702" w:type="dxa"/>
          </w:tcPr>
          <w:p>
            <w:pPr>
              <w:pStyle w:val="TableParagraph"/>
              <w:spacing w:line="291" w:lineRule="exact"/>
              <w:ind w:left="11" w:right="6"/>
              <w:jc w:val="center"/>
              <w:rPr>
                <w:sz w:val="26"/>
              </w:rPr>
            </w:pPr>
            <w:r>
              <w:rPr>
                <w:spacing w:val="-2"/>
                <w:sz w:val="26"/>
              </w:rPr>
              <w:t>3-21-</w:t>
            </w:r>
            <w:r>
              <w:rPr>
                <w:spacing w:val="-5"/>
                <w:sz w:val="26"/>
              </w:rPr>
              <w:t>15</w:t>
            </w:r>
          </w:p>
        </w:tc>
      </w:tr>
    </w:tbl>
    <w:p>
      <w:pPr>
        <w:spacing w:after="0" w:line="291" w:lineRule="exact"/>
        <w:jc w:val="center"/>
        <w:rPr>
          <w:sz w:val="26"/>
        </w:rPr>
        <w:sectPr>
          <w:pgSz w:w="11910" w:h="16840"/>
          <w:pgMar w:header="1140" w:footer="0" w:top="1400" w:bottom="280" w:left="1160" w:right="740"/>
        </w:sectPr>
      </w:pPr>
    </w:p>
    <w:p>
      <w:pPr>
        <w:spacing w:line="242" w:lineRule="auto" w:before="1"/>
        <w:ind w:left="1240" w:right="0" w:firstLine="280"/>
        <w:jc w:val="left"/>
        <w:rPr>
          <w:b/>
          <w:sz w:val="28"/>
        </w:rPr>
      </w:pPr>
      <w:r>
        <w:rPr>
          <w:b/>
          <w:sz w:val="28"/>
        </w:rPr>
        <w:t>СПОРТ ЖӘНЕ ӨНЕР ФАКУЛЬТЕТІНІҢ БІЛІМ БЕРУ БАҒДАРЛАМАЛАРЫ</w:t>
      </w:r>
      <w:r>
        <w:rPr>
          <w:b/>
          <w:spacing w:val="-11"/>
          <w:sz w:val="28"/>
        </w:rPr>
        <w:t> </w:t>
      </w:r>
      <w:r>
        <w:rPr>
          <w:b/>
          <w:sz w:val="28"/>
        </w:rPr>
        <w:t>БОЙНЫША</w:t>
      </w:r>
      <w:r>
        <w:rPr>
          <w:b/>
          <w:spacing w:val="-13"/>
          <w:sz w:val="28"/>
        </w:rPr>
        <w:t> </w:t>
      </w:r>
      <w:r>
        <w:rPr>
          <w:b/>
          <w:sz w:val="28"/>
        </w:rPr>
        <w:t>ОҚУ</w:t>
      </w:r>
      <w:r>
        <w:rPr>
          <w:b/>
          <w:spacing w:val="-12"/>
          <w:sz w:val="28"/>
        </w:rPr>
        <w:t> </w:t>
      </w:r>
      <w:r>
        <w:rPr>
          <w:b/>
          <w:sz w:val="28"/>
        </w:rPr>
        <w:t>ҒИМАРАТТАРЫ:</w:t>
      </w:r>
    </w:p>
    <w:p>
      <w:pPr>
        <w:pStyle w:val="BodyText"/>
        <w:spacing w:before="316"/>
        <w:rPr>
          <w:b/>
          <w:sz w:val="28"/>
        </w:rPr>
      </w:pPr>
    </w:p>
    <w:p>
      <w:pPr>
        <w:pStyle w:val="Heading3"/>
        <w:spacing w:line="319" w:lineRule="exact" w:before="1"/>
        <w:ind w:left="542"/>
      </w:pPr>
      <w:r>
        <w:rPr/>
        <w:t>«Дене</w:t>
      </w:r>
      <w:r>
        <w:rPr>
          <w:spacing w:val="-8"/>
        </w:rPr>
        <w:t> </w:t>
      </w:r>
      <w:r>
        <w:rPr/>
        <w:t>мәдениеті»</w:t>
      </w:r>
      <w:r>
        <w:rPr>
          <w:spacing w:val="-4"/>
        </w:rPr>
        <w:t> </w:t>
      </w:r>
      <w:r>
        <w:rPr>
          <w:spacing w:val="-2"/>
        </w:rPr>
        <w:t>кафедрасы</w:t>
      </w:r>
    </w:p>
    <w:p>
      <w:pPr>
        <w:spacing w:line="319" w:lineRule="exact" w:before="0"/>
        <w:ind w:left="542" w:right="0" w:firstLine="0"/>
        <w:jc w:val="left"/>
        <w:rPr>
          <w:sz w:val="28"/>
        </w:rPr>
      </w:pPr>
      <w:r>
        <w:rPr>
          <w:sz w:val="28"/>
        </w:rPr>
        <w:t>-5B010800</w:t>
      </w:r>
      <w:r>
        <w:rPr>
          <w:spacing w:val="-5"/>
          <w:sz w:val="28"/>
        </w:rPr>
        <w:t> </w:t>
      </w:r>
      <w:r>
        <w:rPr>
          <w:sz w:val="28"/>
        </w:rPr>
        <w:t>–</w:t>
      </w:r>
      <w:r>
        <w:rPr>
          <w:spacing w:val="-7"/>
          <w:sz w:val="28"/>
        </w:rPr>
        <w:t> </w:t>
      </w:r>
      <w:r>
        <w:rPr>
          <w:sz w:val="28"/>
        </w:rPr>
        <w:t>Денешынықтыру</w:t>
      </w:r>
      <w:r>
        <w:rPr>
          <w:spacing w:val="-8"/>
          <w:sz w:val="28"/>
        </w:rPr>
        <w:t> </w:t>
      </w:r>
      <w:r>
        <w:rPr>
          <w:sz w:val="28"/>
        </w:rPr>
        <w:t>және</w:t>
      </w:r>
      <w:r>
        <w:rPr>
          <w:spacing w:val="-5"/>
          <w:sz w:val="28"/>
        </w:rPr>
        <w:t> </w:t>
      </w:r>
      <w:r>
        <w:rPr>
          <w:spacing w:val="-2"/>
          <w:sz w:val="28"/>
        </w:rPr>
        <w:t>спорт</w:t>
      </w:r>
    </w:p>
    <w:p>
      <w:pPr>
        <w:spacing w:line="244" w:lineRule="auto" w:before="0"/>
        <w:ind w:left="542" w:right="0" w:firstLine="0"/>
        <w:jc w:val="left"/>
        <w:rPr>
          <w:b/>
          <w:sz w:val="28"/>
        </w:rPr>
      </w:pPr>
      <w:r>
        <w:rPr>
          <w:sz w:val="28"/>
        </w:rPr>
        <w:t>-5B010400 – Бастапқы әскери дайындық ББ бойынша</w:t>
      </w:r>
      <w:r>
        <w:rPr>
          <w:spacing w:val="80"/>
          <w:sz w:val="28"/>
        </w:rPr>
        <w:t> </w:t>
      </w:r>
      <w:r>
        <w:rPr>
          <w:b/>
          <w:sz w:val="28"/>
        </w:rPr>
        <w:t>№6 оқу ғимараты, Қазыбек би көшесі, №231</w:t>
      </w:r>
    </w:p>
    <w:p>
      <w:pPr>
        <w:spacing w:line="311" w:lineRule="exact" w:before="0"/>
        <w:ind w:left="542" w:right="0" w:firstLine="0"/>
        <w:jc w:val="left"/>
        <w:rPr>
          <w:sz w:val="28"/>
        </w:rPr>
      </w:pPr>
      <w:r>
        <w:rPr>
          <w:b/>
          <w:i/>
          <w:sz w:val="28"/>
          <w:u w:val="single"/>
        </w:rPr>
        <w:t>Жол</w:t>
      </w:r>
      <w:r>
        <w:rPr>
          <w:b/>
          <w:i/>
          <w:spacing w:val="-6"/>
          <w:sz w:val="28"/>
          <w:u w:val="single"/>
        </w:rPr>
        <w:t> </w:t>
      </w:r>
      <w:r>
        <w:rPr>
          <w:b/>
          <w:i/>
          <w:sz w:val="28"/>
          <w:u w:val="single"/>
        </w:rPr>
        <w:t>бағыты:</w:t>
      </w:r>
      <w:r>
        <w:rPr>
          <w:b/>
          <w:i/>
          <w:spacing w:val="62"/>
          <w:sz w:val="28"/>
        </w:rPr>
        <w:t> </w:t>
      </w:r>
      <w:r>
        <w:rPr>
          <w:sz w:val="28"/>
        </w:rPr>
        <w:t>жеңіл</w:t>
      </w:r>
      <w:r>
        <w:rPr>
          <w:spacing w:val="-5"/>
          <w:sz w:val="28"/>
        </w:rPr>
        <w:t> </w:t>
      </w:r>
      <w:r>
        <w:rPr>
          <w:sz w:val="28"/>
        </w:rPr>
        <w:t>автокөлік</w:t>
      </w:r>
      <w:r>
        <w:rPr>
          <w:spacing w:val="-3"/>
          <w:sz w:val="28"/>
        </w:rPr>
        <w:t> </w:t>
      </w:r>
      <w:r>
        <w:rPr>
          <w:sz w:val="28"/>
        </w:rPr>
        <w:t>маршруттары</w:t>
      </w:r>
      <w:r>
        <w:rPr>
          <w:spacing w:val="-4"/>
          <w:sz w:val="28"/>
        </w:rPr>
        <w:t> </w:t>
      </w:r>
      <w:r>
        <w:rPr>
          <w:sz w:val="28"/>
        </w:rPr>
        <w:t>№2,</w:t>
      </w:r>
      <w:r>
        <w:rPr>
          <w:spacing w:val="-4"/>
          <w:sz w:val="28"/>
        </w:rPr>
        <w:t> </w:t>
      </w:r>
      <w:r>
        <w:rPr>
          <w:sz w:val="28"/>
        </w:rPr>
        <w:t>№5,</w:t>
      </w:r>
      <w:r>
        <w:rPr>
          <w:spacing w:val="-5"/>
          <w:sz w:val="28"/>
        </w:rPr>
        <w:t> </w:t>
      </w:r>
      <w:r>
        <w:rPr>
          <w:sz w:val="28"/>
        </w:rPr>
        <w:t>№7,</w:t>
      </w:r>
      <w:r>
        <w:rPr>
          <w:spacing w:val="-4"/>
          <w:sz w:val="28"/>
        </w:rPr>
        <w:t> </w:t>
      </w:r>
      <w:r>
        <w:rPr>
          <w:spacing w:val="-5"/>
          <w:sz w:val="28"/>
        </w:rPr>
        <w:t>№31</w:t>
      </w:r>
    </w:p>
    <w:p>
      <w:pPr>
        <w:pStyle w:val="BodyText"/>
        <w:rPr>
          <w:sz w:val="28"/>
        </w:rPr>
      </w:pPr>
    </w:p>
    <w:p>
      <w:pPr>
        <w:pStyle w:val="BodyText"/>
        <w:spacing w:before="3"/>
        <w:rPr>
          <w:sz w:val="28"/>
        </w:rPr>
      </w:pPr>
    </w:p>
    <w:p>
      <w:pPr>
        <w:pStyle w:val="Heading3"/>
        <w:spacing w:line="320" w:lineRule="exact"/>
        <w:ind w:left="611"/>
      </w:pPr>
      <w:r>
        <w:rPr/>
        <w:t>«Орындаушылық</w:t>
      </w:r>
      <w:r>
        <w:rPr>
          <w:spacing w:val="-6"/>
        </w:rPr>
        <w:t> </w:t>
      </w:r>
      <w:r>
        <w:rPr/>
        <w:t>өнер»</w:t>
      </w:r>
      <w:r>
        <w:rPr>
          <w:spacing w:val="-3"/>
        </w:rPr>
        <w:t> </w:t>
      </w:r>
      <w:r>
        <w:rPr>
          <w:spacing w:val="-2"/>
        </w:rPr>
        <w:t>кафедрасы</w:t>
      </w:r>
    </w:p>
    <w:p>
      <w:pPr>
        <w:spacing w:line="320" w:lineRule="exact" w:before="0"/>
        <w:ind w:left="542" w:right="0" w:firstLine="0"/>
        <w:jc w:val="left"/>
        <w:rPr>
          <w:sz w:val="28"/>
        </w:rPr>
      </w:pPr>
      <w:r>
        <w:rPr>
          <w:sz w:val="28"/>
        </w:rPr>
        <w:t>-5В040700</w:t>
      </w:r>
      <w:r>
        <w:rPr>
          <w:spacing w:val="-5"/>
          <w:sz w:val="28"/>
        </w:rPr>
        <w:t> </w:t>
      </w:r>
      <w:r>
        <w:rPr>
          <w:sz w:val="28"/>
        </w:rPr>
        <w:t>–</w:t>
      </w:r>
      <w:r>
        <w:rPr>
          <w:spacing w:val="-6"/>
          <w:sz w:val="28"/>
        </w:rPr>
        <w:t> </w:t>
      </w:r>
      <w:r>
        <w:rPr>
          <w:sz w:val="28"/>
        </w:rPr>
        <w:t>Актерлық</w:t>
      </w:r>
      <w:r>
        <w:rPr>
          <w:spacing w:val="-5"/>
          <w:sz w:val="28"/>
        </w:rPr>
        <w:t> </w:t>
      </w:r>
      <w:r>
        <w:rPr>
          <w:spacing w:val="-4"/>
          <w:sz w:val="28"/>
        </w:rPr>
        <w:t>өнер</w:t>
      </w:r>
    </w:p>
    <w:p>
      <w:pPr>
        <w:spacing w:line="322" w:lineRule="exact" w:before="2"/>
        <w:ind w:left="542" w:right="0" w:firstLine="0"/>
        <w:jc w:val="left"/>
        <w:rPr>
          <w:sz w:val="28"/>
        </w:rPr>
      </w:pPr>
      <w:r>
        <w:rPr>
          <w:sz w:val="28"/>
        </w:rPr>
        <w:t>-5В040300</w:t>
      </w:r>
      <w:r>
        <w:rPr>
          <w:spacing w:val="-5"/>
          <w:sz w:val="28"/>
        </w:rPr>
        <w:t> </w:t>
      </w:r>
      <w:r>
        <w:rPr>
          <w:sz w:val="28"/>
        </w:rPr>
        <w:t>–</w:t>
      </w:r>
      <w:r>
        <w:rPr>
          <w:spacing w:val="-6"/>
          <w:sz w:val="28"/>
        </w:rPr>
        <w:t> </w:t>
      </w:r>
      <w:r>
        <w:rPr>
          <w:sz w:val="28"/>
        </w:rPr>
        <w:t>Вокалдық</w:t>
      </w:r>
      <w:r>
        <w:rPr>
          <w:spacing w:val="-5"/>
          <w:sz w:val="28"/>
        </w:rPr>
        <w:t> </w:t>
      </w:r>
      <w:r>
        <w:rPr>
          <w:spacing w:val="-4"/>
          <w:sz w:val="28"/>
        </w:rPr>
        <w:t>өнер</w:t>
      </w:r>
    </w:p>
    <w:p>
      <w:pPr>
        <w:spacing w:line="322" w:lineRule="exact" w:before="0"/>
        <w:ind w:left="542" w:right="0" w:firstLine="0"/>
        <w:jc w:val="left"/>
        <w:rPr>
          <w:sz w:val="28"/>
        </w:rPr>
      </w:pPr>
      <w:r>
        <w:rPr>
          <w:sz w:val="28"/>
        </w:rPr>
        <w:t>-5В040900</w:t>
      </w:r>
      <w:r>
        <w:rPr>
          <w:spacing w:val="-4"/>
          <w:sz w:val="28"/>
        </w:rPr>
        <w:t> </w:t>
      </w:r>
      <w:r>
        <w:rPr>
          <w:sz w:val="28"/>
        </w:rPr>
        <w:t>–</w:t>
      </w:r>
      <w:r>
        <w:rPr>
          <w:spacing w:val="-4"/>
          <w:sz w:val="28"/>
        </w:rPr>
        <w:t> </w:t>
      </w:r>
      <w:r>
        <w:rPr>
          <w:spacing w:val="-2"/>
          <w:sz w:val="28"/>
        </w:rPr>
        <w:t>Хореография</w:t>
      </w:r>
    </w:p>
    <w:p>
      <w:pPr>
        <w:spacing w:line="322" w:lineRule="exact" w:before="0"/>
        <w:ind w:left="542" w:right="0" w:firstLine="0"/>
        <w:jc w:val="left"/>
        <w:rPr>
          <w:sz w:val="28"/>
        </w:rPr>
      </w:pPr>
      <w:r>
        <w:rPr>
          <w:sz w:val="28"/>
        </w:rPr>
        <w:t>-5В040400</w:t>
      </w:r>
      <w:r>
        <w:rPr>
          <w:spacing w:val="-5"/>
          <w:sz w:val="28"/>
        </w:rPr>
        <w:t> </w:t>
      </w:r>
      <w:r>
        <w:rPr>
          <w:sz w:val="28"/>
        </w:rPr>
        <w:t>–</w:t>
      </w:r>
      <w:r>
        <w:rPr>
          <w:spacing w:val="-6"/>
          <w:sz w:val="28"/>
        </w:rPr>
        <w:t> </w:t>
      </w:r>
      <w:r>
        <w:rPr>
          <w:sz w:val="28"/>
        </w:rPr>
        <w:t>Дәстүрлі</w:t>
      </w:r>
      <w:r>
        <w:rPr>
          <w:spacing w:val="-4"/>
          <w:sz w:val="28"/>
        </w:rPr>
        <w:t> </w:t>
      </w:r>
      <w:r>
        <w:rPr>
          <w:sz w:val="28"/>
        </w:rPr>
        <w:t>музыкалық</w:t>
      </w:r>
      <w:r>
        <w:rPr>
          <w:spacing w:val="-5"/>
          <w:sz w:val="28"/>
        </w:rPr>
        <w:t> </w:t>
      </w:r>
      <w:r>
        <w:rPr>
          <w:spacing w:val="-4"/>
          <w:sz w:val="28"/>
        </w:rPr>
        <w:t>өнері</w:t>
      </w:r>
    </w:p>
    <w:p>
      <w:pPr>
        <w:spacing w:line="242" w:lineRule="auto" w:before="0"/>
        <w:ind w:left="542" w:right="682" w:firstLine="0"/>
        <w:jc w:val="left"/>
        <w:rPr>
          <w:b/>
          <w:sz w:val="28"/>
        </w:rPr>
      </w:pPr>
      <w:r>
        <w:rPr>
          <w:sz w:val="28"/>
        </w:rPr>
        <w:t>-5B010600</w:t>
      </w:r>
      <w:r>
        <w:rPr>
          <w:spacing w:val="-2"/>
          <w:sz w:val="28"/>
        </w:rPr>
        <w:t> </w:t>
      </w:r>
      <w:r>
        <w:rPr>
          <w:sz w:val="28"/>
        </w:rPr>
        <w:t>–</w:t>
      </w:r>
      <w:r>
        <w:rPr>
          <w:spacing w:val="-5"/>
          <w:sz w:val="28"/>
        </w:rPr>
        <w:t> </w:t>
      </w:r>
      <w:r>
        <w:rPr>
          <w:sz w:val="28"/>
        </w:rPr>
        <w:t>Музыкалық</w:t>
      </w:r>
      <w:r>
        <w:rPr>
          <w:spacing w:val="-3"/>
          <w:sz w:val="28"/>
        </w:rPr>
        <w:t> </w:t>
      </w:r>
      <w:r>
        <w:rPr>
          <w:sz w:val="28"/>
        </w:rPr>
        <w:t>білім</w:t>
      </w:r>
      <w:r>
        <w:rPr>
          <w:spacing w:val="-2"/>
          <w:sz w:val="28"/>
        </w:rPr>
        <w:t> </w:t>
      </w:r>
      <w:r>
        <w:rPr>
          <w:sz w:val="28"/>
        </w:rPr>
        <w:t>ББ</w:t>
      </w:r>
      <w:r>
        <w:rPr>
          <w:spacing w:val="-7"/>
          <w:sz w:val="28"/>
        </w:rPr>
        <w:t> </w:t>
      </w:r>
      <w:r>
        <w:rPr>
          <w:sz w:val="28"/>
        </w:rPr>
        <w:t>бойынша</w:t>
      </w:r>
      <w:r>
        <w:rPr>
          <w:spacing w:val="40"/>
          <w:sz w:val="28"/>
        </w:rPr>
        <w:t> </w:t>
      </w:r>
      <w:r>
        <w:rPr>
          <w:b/>
          <w:sz w:val="28"/>
        </w:rPr>
        <w:t>№7</w:t>
      </w:r>
      <w:r>
        <w:rPr>
          <w:b/>
          <w:spacing w:val="-6"/>
          <w:sz w:val="28"/>
        </w:rPr>
        <w:t> </w:t>
      </w:r>
      <w:r>
        <w:rPr>
          <w:b/>
          <w:sz w:val="28"/>
        </w:rPr>
        <w:t>оқу</w:t>
      </w:r>
      <w:r>
        <w:rPr>
          <w:b/>
          <w:spacing w:val="-2"/>
          <w:sz w:val="28"/>
        </w:rPr>
        <w:t> </w:t>
      </w:r>
      <w:r>
        <w:rPr>
          <w:b/>
          <w:sz w:val="28"/>
        </w:rPr>
        <w:t>ғимараты,</w:t>
      </w:r>
      <w:r>
        <w:rPr>
          <w:b/>
          <w:spacing w:val="40"/>
          <w:sz w:val="28"/>
        </w:rPr>
        <w:t> </w:t>
      </w:r>
      <w:r>
        <w:rPr>
          <w:b/>
          <w:sz w:val="28"/>
        </w:rPr>
        <w:t>Тәуке хан даңғылы</w:t>
      </w:r>
      <w:r>
        <w:rPr>
          <w:b/>
          <w:spacing w:val="40"/>
          <w:sz w:val="28"/>
        </w:rPr>
        <w:t> </w:t>
      </w:r>
      <w:r>
        <w:rPr>
          <w:b/>
          <w:sz w:val="28"/>
        </w:rPr>
        <w:t>н/ү 2 қабат.</w:t>
      </w:r>
    </w:p>
    <w:p>
      <w:pPr>
        <w:spacing w:line="240" w:lineRule="auto" w:before="0"/>
        <w:ind w:left="2430" w:right="682" w:hanging="1820"/>
        <w:jc w:val="left"/>
        <w:rPr>
          <w:sz w:val="28"/>
        </w:rPr>
      </w:pPr>
      <w:r>
        <w:rPr>
          <w:b/>
          <w:i/>
          <w:sz w:val="28"/>
          <w:u w:val="single"/>
        </w:rPr>
        <w:t>Жол</w:t>
      </w:r>
      <w:r>
        <w:rPr>
          <w:b/>
          <w:i/>
          <w:spacing w:val="-3"/>
          <w:sz w:val="28"/>
          <w:u w:val="single"/>
        </w:rPr>
        <w:t> </w:t>
      </w:r>
      <w:r>
        <w:rPr>
          <w:b/>
          <w:i/>
          <w:sz w:val="28"/>
          <w:u w:val="single"/>
        </w:rPr>
        <w:t>бағыты:</w:t>
      </w:r>
      <w:r>
        <w:rPr>
          <w:b/>
          <w:i/>
          <w:spacing w:val="40"/>
          <w:sz w:val="28"/>
        </w:rPr>
        <w:t> </w:t>
      </w:r>
      <w:r>
        <w:rPr>
          <w:sz w:val="28"/>
        </w:rPr>
        <w:t>жеңіл</w:t>
      </w:r>
      <w:r>
        <w:rPr>
          <w:spacing w:val="-4"/>
          <w:sz w:val="28"/>
        </w:rPr>
        <w:t> </w:t>
      </w:r>
      <w:r>
        <w:rPr>
          <w:sz w:val="28"/>
        </w:rPr>
        <w:t>автокөлік</w:t>
      </w:r>
      <w:r>
        <w:rPr>
          <w:spacing w:val="-3"/>
          <w:sz w:val="28"/>
        </w:rPr>
        <w:t> </w:t>
      </w:r>
      <w:r>
        <w:rPr>
          <w:sz w:val="28"/>
        </w:rPr>
        <w:t>маршруттары</w:t>
      </w:r>
      <w:r>
        <w:rPr>
          <w:spacing w:val="40"/>
          <w:sz w:val="28"/>
        </w:rPr>
        <w:t> </w:t>
      </w:r>
      <w:r>
        <w:rPr>
          <w:sz w:val="28"/>
        </w:rPr>
        <w:t>№2,</w:t>
      </w:r>
      <w:r>
        <w:rPr>
          <w:spacing w:val="-4"/>
          <w:sz w:val="28"/>
        </w:rPr>
        <w:t> </w:t>
      </w:r>
      <w:r>
        <w:rPr>
          <w:sz w:val="28"/>
        </w:rPr>
        <w:t>№5,</w:t>
      </w:r>
      <w:r>
        <w:rPr>
          <w:spacing w:val="-4"/>
          <w:sz w:val="28"/>
        </w:rPr>
        <w:t> </w:t>
      </w:r>
      <w:r>
        <w:rPr>
          <w:sz w:val="28"/>
        </w:rPr>
        <w:t>№7,</w:t>
      </w:r>
      <w:r>
        <w:rPr>
          <w:spacing w:val="-4"/>
          <w:sz w:val="28"/>
        </w:rPr>
        <w:t> </w:t>
      </w:r>
      <w:r>
        <w:rPr>
          <w:sz w:val="28"/>
        </w:rPr>
        <w:t>№31, Автобус №1, №10, №30 бағыттары бойынша</w:t>
      </w:r>
    </w:p>
    <w:p>
      <w:pPr>
        <w:pStyle w:val="BodyText"/>
        <w:spacing w:before="320"/>
        <w:rPr>
          <w:sz w:val="28"/>
        </w:rPr>
      </w:pPr>
    </w:p>
    <w:p>
      <w:pPr>
        <w:pStyle w:val="Heading3"/>
        <w:spacing w:line="320" w:lineRule="exact"/>
        <w:ind w:left="542"/>
      </w:pPr>
      <w:r>
        <w:rPr/>
        <w:t>«Бейнлеу</w:t>
      </w:r>
      <w:r>
        <w:rPr>
          <w:spacing w:val="-7"/>
        </w:rPr>
        <w:t> </w:t>
      </w:r>
      <w:r>
        <w:rPr/>
        <w:t>өнері»</w:t>
      </w:r>
      <w:r>
        <w:rPr>
          <w:spacing w:val="-6"/>
        </w:rPr>
        <w:t> </w:t>
      </w:r>
      <w:r>
        <w:rPr>
          <w:spacing w:val="-2"/>
        </w:rPr>
        <w:t>кафедрасы</w:t>
      </w:r>
    </w:p>
    <w:p>
      <w:pPr>
        <w:spacing w:line="319" w:lineRule="exact" w:before="0"/>
        <w:ind w:left="542" w:right="0" w:firstLine="0"/>
        <w:jc w:val="left"/>
        <w:rPr>
          <w:sz w:val="28"/>
        </w:rPr>
      </w:pPr>
      <w:r>
        <w:rPr>
          <w:sz w:val="28"/>
        </w:rPr>
        <w:t>-5B041700</w:t>
      </w:r>
      <w:r>
        <w:rPr>
          <w:spacing w:val="-5"/>
          <w:sz w:val="28"/>
        </w:rPr>
        <w:t> </w:t>
      </w:r>
      <w:r>
        <w:rPr>
          <w:sz w:val="28"/>
        </w:rPr>
        <w:t>–</w:t>
      </w:r>
      <w:r>
        <w:rPr>
          <w:spacing w:val="-6"/>
          <w:sz w:val="28"/>
        </w:rPr>
        <w:t> </w:t>
      </w:r>
      <w:r>
        <w:rPr>
          <w:sz w:val="28"/>
        </w:rPr>
        <w:t>Сәндік</w:t>
      </w:r>
      <w:r>
        <w:rPr>
          <w:spacing w:val="-8"/>
          <w:sz w:val="28"/>
        </w:rPr>
        <w:t> </w:t>
      </w:r>
      <w:r>
        <w:rPr>
          <w:spacing w:val="-4"/>
          <w:sz w:val="28"/>
        </w:rPr>
        <w:t>өнер</w:t>
      </w:r>
    </w:p>
    <w:p>
      <w:pPr>
        <w:spacing w:line="322" w:lineRule="exact" w:before="0"/>
        <w:ind w:left="542" w:right="0" w:firstLine="0"/>
        <w:jc w:val="left"/>
        <w:rPr>
          <w:sz w:val="28"/>
        </w:rPr>
      </w:pPr>
      <w:r>
        <w:rPr>
          <w:sz w:val="28"/>
        </w:rPr>
        <w:t>-5В042100</w:t>
      </w:r>
      <w:r>
        <w:rPr>
          <w:spacing w:val="-4"/>
          <w:sz w:val="28"/>
        </w:rPr>
        <w:t> </w:t>
      </w:r>
      <w:r>
        <w:rPr>
          <w:sz w:val="28"/>
        </w:rPr>
        <w:t>–</w:t>
      </w:r>
      <w:r>
        <w:rPr>
          <w:spacing w:val="-7"/>
          <w:sz w:val="28"/>
        </w:rPr>
        <w:t> </w:t>
      </w:r>
      <w:r>
        <w:rPr>
          <w:sz w:val="28"/>
        </w:rPr>
        <w:t>Дизайн</w:t>
      </w:r>
      <w:r>
        <w:rPr>
          <w:spacing w:val="-6"/>
          <w:sz w:val="28"/>
        </w:rPr>
        <w:t> </w:t>
      </w:r>
      <w:r>
        <w:rPr>
          <w:spacing w:val="-2"/>
          <w:sz w:val="28"/>
        </w:rPr>
        <w:t>(өндірістік)</w:t>
      </w:r>
    </w:p>
    <w:p>
      <w:pPr>
        <w:spacing w:before="0"/>
        <w:ind w:left="542" w:right="0" w:firstLine="0"/>
        <w:jc w:val="left"/>
        <w:rPr>
          <w:sz w:val="28"/>
        </w:rPr>
      </w:pPr>
      <w:r>
        <w:rPr>
          <w:sz w:val="28"/>
        </w:rPr>
        <w:t>-5В012000</w:t>
      </w:r>
      <w:r>
        <w:rPr>
          <w:spacing w:val="-5"/>
          <w:sz w:val="28"/>
        </w:rPr>
        <w:t> </w:t>
      </w:r>
      <w:r>
        <w:rPr>
          <w:sz w:val="28"/>
        </w:rPr>
        <w:t>-</w:t>
      </w:r>
      <w:r>
        <w:rPr>
          <w:spacing w:val="-6"/>
          <w:sz w:val="28"/>
        </w:rPr>
        <w:t> </w:t>
      </w:r>
      <w:r>
        <w:rPr>
          <w:sz w:val="28"/>
        </w:rPr>
        <w:t>Кәсіптік</w:t>
      </w:r>
      <w:r>
        <w:rPr>
          <w:spacing w:val="-5"/>
          <w:sz w:val="28"/>
        </w:rPr>
        <w:t> </w:t>
      </w:r>
      <w:r>
        <w:rPr>
          <w:spacing w:val="-2"/>
          <w:sz w:val="28"/>
        </w:rPr>
        <w:t>оқыту</w:t>
      </w:r>
    </w:p>
    <w:p>
      <w:pPr>
        <w:spacing w:line="242" w:lineRule="auto" w:before="2"/>
        <w:ind w:left="542" w:right="530" w:firstLine="0"/>
        <w:jc w:val="left"/>
        <w:rPr>
          <w:b/>
          <w:sz w:val="28"/>
        </w:rPr>
      </w:pPr>
      <w:r>
        <w:rPr>
          <w:sz w:val="28"/>
        </w:rPr>
        <w:t>-5B010700</w:t>
      </w:r>
      <w:r>
        <w:rPr>
          <w:spacing w:val="-2"/>
          <w:sz w:val="28"/>
        </w:rPr>
        <w:t> </w:t>
      </w:r>
      <w:r>
        <w:rPr>
          <w:sz w:val="28"/>
        </w:rPr>
        <w:t>–</w:t>
      </w:r>
      <w:r>
        <w:rPr>
          <w:spacing w:val="-2"/>
          <w:sz w:val="28"/>
        </w:rPr>
        <w:t> </w:t>
      </w:r>
      <w:r>
        <w:rPr>
          <w:sz w:val="28"/>
        </w:rPr>
        <w:t>Бейнелеу</w:t>
      </w:r>
      <w:r>
        <w:rPr>
          <w:spacing w:val="-6"/>
          <w:sz w:val="28"/>
        </w:rPr>
        <w:t> </w:t>
      </w:r>
      <w:r>
        <w:rPr>
          <w:sz w:val="28"/>
        </w:rPr>
        <w:t>өнері</w:t>
      </w:r>
      <w:r>
        <w:rPr>
          <w:spacing w:val="-4"/>
          <w:sz w:val="28"/>
        </w:rPr>
        <w:t> </w:t>
      </w:r>
      <w:r>
        <w:rPr>
          <w:sz w:val="28"/>
        </w:rPr>
        <w:t>және</w:t>
      </w:r>
      <w:r>
        <w:rPr>
          <w:spacing w:val="-2"/>
          <w:sz w:val="28"/>
        </w:rPr>
        <w:t> </w:t>
      </w:r>
      <w:r>
        <w:rPr>
          <w:sz w:val="28"/>
        </w:rPr>
        <w:t>сызу</w:t>
      </w:r>
      <w:r>
        <w:rPr>
          <w:spacing w:val="-4"/>
          <w:sz w:val="28"/>
        </w:rPr>
        <w:t> </w:t>
      </w:r>
      <w:r>
        <w:rPr>
          <w:sz w:val="28"/>
        </w:rPr>
        <w:t>ББ</w:t>
      </w:r>
      <w:r>
        <w:rPr>
          <w:spacing w:val="-3"/>
          <w:sz w:val="28"/>
        </w:rPr>
        <w:t> </w:t>
      </w:r>
      <w:r>
        <w:rPr>
          <w:sz w:val="28"/>
        </w:rPr>
        <w:t>бойынша</w:t>
      </w:r>
      <w:r>
        <w:rPr>
          <w:spacing w:val="40"/>
          <w:sz w:val="28"/>
        </w:rPr>
        <w:t> </w:t>
      </w:r>
      <w:r>
        <w:rPr>
          <w:b/>
          <w:sz w:val="28"/>
        </w:rPr>
        <w:t>№8</w:t>
      </w:r>
      <w:r>
        <w:rPr>
          <w:b/>
          <w:spacing w:val="-5"/>
          <w:sz w:val="28"/>
        </w:rPr>
        <w:t> </w:t>
      </w:r>
      <w:r>
        <w:rPr>
          <w:b/>
          <w:sz w:val="28"/>
        </w:rPr>
        <w:t>оқу</w:t>
      </w:r>
      <w:r>
        <w:rPr>
          <w:b/>
          <w:spacing w:val="-2"/>
          <w:sz w:val="28"/>
        </w:rPr>
        <w:t> </w:t>
      </w:r>
      <w:r>
        <w:rPr>
          <w:b/>
          <w:sz w:val="28"/>
        </w:rPr>
        <w:t>ғимараты, Тәуке хан даңғылы</w:t>
      </w:r>
      <w:r>
        <w:rPr>
          <w:b/>
          <w:spacing w:val="40"/>
          <w:sz w:val="28"/>
        </w:rPr>
        <w:t> </w:t>
      </w:r>
      <w:r>
        <w:rPr>
          <w:b/>
          <w:sz w:val="28"/>
        </w:rPr>
        <w:t>н/ү</w:t>
      </w:r>
    </w:p>
    <w:p>
      <w:pPr>
        <w:spacing w:line="240" w:lineRule="auto" w:before="0"/>
        <w:ind w:left="2430" w:right="682" w:hanging="1820"/>
        <w:jc w:val="left"/>
        <w:rPr>
          <w:sz w:val="28"/>
        </w:rPr>
      </w:pPr>
      <w:r>
        <w:rPr>
          <w:b/>
          <w:i/>
          <w:sz w:val="28"/>
          <w:u w:val="single"/>
        </w:rPr>
        <w:t>Жол</w:t>
      </w:r>
      <w:r>
        <w:rPr>
          <w:b/>
          <w:i/>
          <w:spacing w:val="-3"/>
          <w:sz w:val="28"/>
          <w:u w:val="single"/>
        </w:rPr>
        <w:t> </w:t>
      </w:r>
      <w:r>
        <w:rPr>
          <w:b/>
          <w:i/>
          <w:sz w:val="28"/>
          <w:u w:val="single"/>
        </w:rPr>
        <w:t>бағыты:</w:t>
      </w:r>
      <w:r>
        <w:rPr>
          <w:b/>
          <w:i/>
          <w:spacing w:val="40"/>
          <w:sz w:val="28"/>
        </w:rPr>
        <w:t> </w:t>
      </w:r>
      <w:r>
        <w:rPr>
          <w:sz w:val="28"/>
        </w:rPr>
        <w:t>жеңіл</w:t>
      </w:r>
      <w:r>
        <w:rPr>
          <w:spacing w:val="-4"/>
          <w:sz w:val="28"/>
        </w:rPr>
        <w:t> </w:t>
      </w:r>
      <w:r>
        <w:rPr>
          <w:sz w:val="28"/>
        </w:rPr>
        <w:t>автокөлік</w:t>
      </w:r>
      <w:r>
        <w:rPr>
          <w:spacing w:val="-3"/>
          <w:sz w:val="28"/>
        </w:rPr>
        <w:t> </w:t>
      </w:r>
      <w:r>
        <w:rPr>
          <w:sz w:val="28"/>
        </w:rPr>
        <w:t>маршруттары</w:t>
      </w:r>
      <w:r>
        <w:rPr>
          <w:spacing w:val="40"/>
          <w:sz w:val="28"/>
        </w:rPr>
        <w:t> </w:t>
      </w:r>
      <w:r>
        <w:rPr>
          <w:sz w:val="28"/>
        </w:rPr>
        <w:t>№2,</w:t>
      </w:r>
      <w:r>
        <w:rPr>
          <w:spacing w:val="-4"/>
          <w:sz w:val="28"/>
        </w:rPr>
        <w:t> </w:t>
      </w:r>
      <w:r>
        <w:rPr>
          <w:sz w:val="28"/>
        </w:rPr>
        <w:t>№5,</w:t>
      </w:r>
      <w:r>
        <w:rPr>
          <w:spacing w:val="-4"/>
          <w:sz w:val="28"/>
        </w:rPr>
        <w:t> </w:t>
      </w:r>
      <w:r>
        <w:rPr>
          <w:sz w:val="28"/>
        </w:rPr>
        <w:t>№7,</w:t>
      </w:r>
      <w:r>
        <w:rPr>
          <w:spacing w:val="-4"/>
          <w:sz w:val="28"/>
        </w:rPr>
        <w:t> </w:t>
      </w:r>
      <w:r>
        <w:rPr>
          <w:sz w:val="28"/>
        </w:rPr>
        <w:t>№31, Автобус №1, №10, №30 бағыттары бойынша</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17"/>
        <w:rPr>
          <w:sz w:val="20"/>
        </w:rPr>
      </w:pPr>
      <w:r>
        <w:rPr/>
        <w:drawing>
          <wp:anchor distT="0" distB="0" distL="0" distR="0" allowOverlap="1" layoutInCell="1" locked="0" behindDoc="1" simplePos="0" relativeHeight="487641600">
            <wp:simplePos x="0" y="0"/>
            <wp:positionH relativeFrom="page">
              <wp:posOffset>2352039</wp:posOffset>
            </wp:positionH>
            <wp:positionV relativeFrom="paragraph">
              <wp:posOffset>299072</wp:posOffset>
            </wp:positionV>
            <wp:extent cx="3384669" cy="637984"/>
            <wp:effectExtent l="0" t="0" r="0" b="0"/>
            <wp:wrapTopAndBottom/>
            <wp:docPr id="178" name="Image 178" descr="C:\Users\Admin\Desktop\ornament.png"/>
            <wp:cNvGraphicFramePr>
              <a:graphicFrameLocks/>
            </wp:cNvGraphicFramePr>
            <a:graphic>
              <a:graphicData uri="http://schemas.openxmlformats.org/drawingml/2006/picture">
                <pic:pic>
                  <pic:nvPicPr>
                    <pic:cNvPr id="178" name="Image 178" descr="C:\Users\Admin\Desktop\ornament.png"/>
                    <pic:cNvPicPr/>
                  </pic:nvPicPr>
                  <pic:blipFill>
                    <a:blip r:embed="rId109" cstate="print"/>
                    <a:stretch>
                      <a:fillRect/>
                    </a:stretch>
                  </pic:blipFill>
                  <pic:spPr>
                    <a:xfrm>
                      <a:off x="0" y="0"/>
                      <a:ext cx="3384669" cy="637984"/>
                    </a:xfrm>
                    <a:prstGeom prst="rect">
                      <a:avLst/>
                    </a:prstGeom>
                  </pic:spPr>
                </pic:pic>
              </a:graphicData>
            </a:graphic>
          </wp:anchor>
        </w:drawing>
      </w:r>
    </w:p>
    <w:p>
      <w:pPr>
        <w:spacing w:after="0"/>
        <w:rPr>
          <w:sz w:val="20"/>
        </w:rPr>
        <w:sectPr>
          <w:pgSz w:w="11910" w:h="16840"/>
          <w:pgMar w:header="1140" w:footer="0" w:top="1400" w:bottom="280" w:left="1160" w:right="740"/>
        </w:sectPr>
      </w:pPr>
    </w:p>
    <w:p>
      <w:pPr>
        <w:pStyle w:val="BodyText"/>
        <w:spacing w:before="111" w:after="1"/>
        <w:rPr>
          <w:sz w:val="20"/>
        </w:rPr>
      </w:pPr>
    </w:p>
    <w:p>
      <w:pPr>
        <w:pStyle w:val="BodyText"/>
        <w:ind w:left="626"/>
        <w:rPr>
          <w:sz w:val="20"/>
        </w:rPr>
      </w:pPr>
      <w:r>
        <w:rPr>
          <w:sz w:val="20"/>
        </w:rPr>
        <w:drawing>
          <wp:inline distT="0" distB="0" distL="0" distR="0">
            <wp:extent cx="5676277" cy="8465248"/>
            <wp:effectExtent l="0" t="0" r="0" b="0"/>
            <wp:docPr id="179" name="Image 179"/>
            <wp:cNvGraphicFramePr>
              <a:graphicFrameLocks/>
            </wp:cNvGraphicFramePr>
            <a:graphic>
              <a:graphicData uri="http://schemas.openxmlformats.org/drawingml/2006/picture">
                <pic:pic>
                  <pic:nvPicPr>
                    <pic:cNvPr id="179" name="Image 179"/>
                    <pic:cNvPicPr/>
                  </pic:nvPicPr>
                  <pic:blipFill>
                    <a:blip r:embed="rId110" cstate="print"/>
                    <a:stretch>
                      <a:fillRect/>
                    </a:stretch>
                  </pic:blipFill>
                  <pic:spPr>
                    <a:xfrm>
                      <a:off x="0" y="0"/>
                      <a:ext cx="5676277" cy="8465248"/>
                    </a:xfrm>
                    <a:prstGeom prst="rect">
                      <a:avLst/>
                    </a:prstGeom>
                  </pic:spPr>
                </pic:pic>
              </a:graphicData>
            </a:graphic>
          </wp:inline>
        </w:drawing>
      </w:r>
      <w:r>
        <w:rPr>
          <w:sz w:val="20"/>
        </w:rPr>
      </w:r>
    </w:p>
    <w:p>
      <w:pPr>
        <w:spacing w:after="0"/>
        <w:rPr>
          <w:sz w:val="20"/>
        </w:rPr>
        <w:sectPr>
          <w:pgSz w:w="11910" w:h="16840"/>
          <w:pgMar w:header="1140" w:footer="0" w:top="1400" w:bottom="280" w:left="1160" w:right="740"/>
        </w:sectPr>
      </w:pPr>
    </w:p>
    <w:p>
      <w:pPr>
        <w:pStyle w:val="BodyText"/>
        <w:spacing w:before="125"/>
        <w:rPr>
          <w:sz w:val="20"/>
        </w:rPr>
      </w:pPr>
    </w:p>
    <w:tbl>
      <w:tblPr>
        <w:tblW w:w="0" w:type="auto"/>
        <w:jc w:val="left"/>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12"/>
        <w:gridCol w:w="389"/>
        <w:gridCol w:w="631"/>
        <w:gridCol w:w="605"/>
        <w:gridCol w:w="701"/>
        <w:gridCol w:w="574"/>
        <w:gridCol w:w="552"/>
        <w:gridCol w:w="584"/>
        <w:gridCol w:w="435"/>
        <w:gridCol w:w="682"/>
        <w:gridCol w:w="663"/>
        <w:gridCol w:w="490"/>
        <w:gridCol w:w="502"/>
        <w:gridCol w:w="762"/>
        <w:gridCol w:w="536"/>
        <w:gridCol w:w="654"/>
        <w:gridCol w:w="724"/>
        <w:gridCol w:w="395"/>
        <w:gridCol w:w="460"/>
        <w:gridCol w:w="948"/>
        <w:gridCol w:w="931"/>
        <w:gridCol w:w="489"/>
        <w:gridCol w:w="547"/>
        <w:gridCol w:w="489"/>
        <w:gridCol w:w="760"/>
      </w:tblGrid>
      <w:tr>
        <w:trPr>
          <w:trHeight w:val="551" w:hRule="atLeast"/>
        </w:trPr>
        <w:tc>
          <w:tcPr>
            <w:tcW w:w="13019" w:type="dxa"/>
            <w:gridSpan w:val="22"/>
            <w:tcBorders>
              <w:right w:val="nil"/>
            </w:tcBorders>
          </w:tcPr>
          <w:p>
            <w:pPr>
              <w:pStyle w:val="TableParagraph"/>
              <w:spacing w:before="136"/>
              <w:ind w:left="-1" w:right="59"/>
              <w:jc w:val="center"/>
              <w:rPr>
                <w:b/>
                <w:sz w:val="18"/>
              </w:rPr>
            </w:pPr>
            <w:r>
              <w:rPr>
                <w:b/>
                <w:sz w:val="18"/>
              </w:rPr>
              <w:t>Қожа</w:t>
            </w:r>
            <w:r>
              <w:rPr>
                <w:b/>
                <w:spacing w:val="-5"/>
                <w:sz w:val="18"/>
              </w:rPr>
              <w:t> </w:t>
            </w:r>
            <w:r>
              <w:rPr>
                <w:b/>
                <w:sz w:val="18"/>
              </w:rPr>
              <w:t>Ахмет</w:t>
            </w:r>
            <w:r>
              <w:rPr>
                <w:b/>
                <w:spacing w:val="-4"/>
                <w:sz w:val="18"/>
              </w:rPr>
              <w:t> </w:t>
            </w:r>
            <w:r>
              <w:rPr>
                <w:b/>
                <w:sz w:val="18"/>
              </w:rPr>
              <w:t>Ясауи</w:t>
            </w:r>
            <w:r>
              <w:rPr>
                <w:b/>
                <w:spacing w:val="-3"/>
                <w:sz w:val="18"/>
              </w:rPr>
              <w:t> </w:t>
            </w:r>
            <w:r>
              <w:rPr>
                <w:b/>
                <w:sz w:val="18"/>
              </w:rPr>
              <w:t>атындағы</w:t>
            </w:r>
            <w:r>
              <w:rPr>
                <w:b/>
                <w:spacing w:val="-1"/>
                <w:sz w:val="18"/>
              </w:rPr>
              <w:t> </w:t>
            </w:r>
            <w:r>
              <w:rPr>
                <w:b/>
                <w:sz w:val="18"/>
              </w:rPr>
              <w:t>Халықаралық</w:t>
            </w:r>
            <w:r>
              <w:rPr>
                <w:b/>
                <w:spacing w:val="-3"/>
                <w:sz w:val="18"/>
              </w:rPr>
              <w:t> </w:t>
            </w:r>
            <w:r>
              <w:rPr>
                <w:b/>
                <w:sz w:val="18"/>
              </w:rPr>
              <w:t>қазақ-түрік</w:t>
            </w:r>
            <w:r>
              <w:rPr>
                <w:b/>
                <w:spacing w:val="-2"/>
                <w:sz w:val="18"/>
              </w:rPr>
              <w:t> университеті</w:t>
            </w:r>
          </w:p>
        </w:tc>
        <w:tc>
          <w:tcPr>
            <w:tcW w:w="1796" w:type="dxa"/>
            <w:gridSpan w:val="3"/>
            <w:tcBorders>
              <w:top w:val="nil"/>
              <w:left w:val="nil"/>
              <w:right w:val="nil"/>
            </w:tcBorders>
          </w:tcPr>
          <w:p>
            <w:pPr>
              <w:pStyle w:val="TableParagraph"/>
              <w:spacing w:line="273" w:lineRule="exact"/>
              <w:ind w:left="146"/>
              <w:rPr>
                <w:b/>
                <w:i/>
                <w:sz w:val="24"/>
              </w:rPr>
            </w:pPr>
            <w:r>
              <w:rPr>
                <w:b/>
                <w:i/>
                <w:spacing w:val="-2"/>
                <w:sz w:val="24"/>
              </w:rPr>
              <w:t>Ф-ОБ-001/207</w:t>
            </w:r>
          </w:p>
        </w:tc>
      </w:tr>
      <w:tr>
        <w:trPr>
          <w:trHeight w:val="289" w:hRule="atLeast"/>
        </w:trPr>
        <w:tc>
          <w:tcPr>
            <w:tcW w:w="13019" w:type="dxa"/>
            <w:gridSpan w:val="22"/>
            <w:tcBorders>
              <w:bottom w:val="single" w:sz="12" w:space="0" w:color="000000"/>
            </w:tcBorders>
          </w:tcPr>
          <w:p>
            <w:pPr>
              <w:pStyle w:val="TableParagraph"/>
              <w:spacing w:line="176" w:lineRule="exact" w:before="93"/>
              <w:ind w:left="5808"/>
              <w:rPr>
                <w:b/>
                <w:sz w:val="18"/>
              </w:rPr>
            </w:pPr>
            <w:r>
              <w:rPr>
                <w:b/>
                <w:sz w:val="18"/>
              </w:rPr>
              <w:t>оқу</w:t>
            </w:r>
            <w:r>
              <w:rPr>
                <w:b/>
                <w:spacing w:val="-4"/>
                <w:sz w:val="18"/>
              </w:rPr>
              <w:t> </w:t>
            </w:r>
            <w:r>
              <w:rPr>
                <w:b/>
                <w:sz w:val="18"/>
              </w:rPr>
              <w:t>жылындағы</w:t>
            </w:r>
            <w:r>
              <w:rPr>
                <w:b/>
                <w:spacing w:val="-6"/>
                <w:sz w:val="18"/>
              </w:rPr>
              <w:t> </w:t>
            </w:r>
            <w:r>
              <w:rPr>
                <w:b/>
                <w:sz w:val="18"/>
              </w:rPr>
              <w:t>бітіруші</w:t>
            </w:r>
            <w:r>
              <w:rPr>
                <w:b/>
                <w:spacing w:val="-3"/>
                <w:sz w:val="18"/>
              </w:rPr>
              <w:t> </w:t>
            </w:r>
            <w:r>
              <w:rPr>
                <w:b/>
                <w:sz w:val="18"/>
              </w:rPr>
              <w:t>түлектер</w:t>
            </w:r>
            <w:r>
              <w:rPr>
                <w:b/>
                <w:spacing w:val="-3"/>
                <w:sz w:val="18"/>
              </w:rPr>
              <w:t> </w:t>
            </w:r>
            <w:r>
              <w:rPr>
                <w:b/>
                <w:sz w:val="18"/>
              </w:rPr>
              <w:t>туралы</w:t>
            </w:r>
            <w:r>
              <w:rPr>
                <w:b/>
                <w:spacing w:val="-5"/>
                <w:sz w:val="18"/>
              </w:rPr>
              <w:t> </w:t>
            </w:r>
            <w:r>
              <w:rPr>
                <w:b/>
                <w:spacing w:val="-2"/>
                <w:sz w:val="18"/>
              </w:rPr>
              <w:t>мәлімет</w:t>
            </w:r>
          </w:p>
        </w:tc>
        <w:tc>
          <w:tcPr>
            <w:tcW w:w="547" w:type="dxa"/>
          </w:tcPr>
          <w:p>
            <w:pPr>
              <w:pStyle w:val="TableParagraph"/>
              <w:rPr>
                <w:sz w:val="18"/>
              </w:rPr>
            </w:pPr>
          </w:p>
        </w:tc>
        <w:tc>
          <w:tcPr>
            <w:tcW w:w="489" w:type="dxa"/>
          </w:tcPr>
          <w:p>
            <w:pPr>
              <w:pStyle w:val="TableParagraph"/>
              <w:rPr>
                <w:sz w:val="18"/>
              </w:rPr>
            </w:pPr>
          </w:p>
        </w:tc>
        <w:tc>
          <w:tcPr>
            <w:tcW w:w="760" w:type="dxa"/>
          </w:tcPr>
          <w:p>
            <w:pPr>
              <w:pStyle w:val="TableParagraph"/>
              <w:rPr>
                <w:sz w:val="18"/>
              </w:rPr>
            </w:pPr>
          </w:p>
        </w:tc>
      </w:tr>
      <w:tr>
        <w:trPr>
          <w:trHeight w:val="289" w:hRule="atLeast"/>
        </w:trPr>
        <w:tc>
          <w:tcPr>
            <w:tcW w:w="14055" w:type="dxa"/>
            <w:gridSpan w:val="24"/>
            <w:tcBorders>
              <w:top w:val="single" w:sz="12" w:space="0" w:color="000000"/>
            </w:tcBorders>
          </w:tcPr>
          <w:p>
            <w:pPr>
              <w:pStyle w:val="TableParagraph"/>
              <w:rPr>
                <w:sz w:val="18"/>
              </w:rPr>
            </w:pPr>
          </w:p>
        </w:tc>
        <w:tc>
          <w:tcPr>
            <w:tcW w:w="760" w:type="dxa"/>
            <w:tcBorders>
              <w:right w:val="nil"/>
            </w:tcBorders>
          </w:tcPr>
          <w:p>
            <w:pPr>
              <w:pStyle w:val="TableParagraph"/>
              <w:rPr>
                <w:sz w:val="18"/>
              </w:rPr>
            </w:pPr>
          </w:p>
        </w:tc>
      </w:tr>
      <w:tr>
        <w:trPr>
          <w:trHeight w:val="1865" w:hRule="atLeast"/>
        </w:trPr>
        <w:tc>
          <w:tcPr>
            <w:tcW w:w="312" w:type="dxa"/>
          </w:tcPr>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ind w:left="107"/>
              <w:rPr>
                <w:b/>
                <w:sz w:val="18"/>
              </w:rPr>
            </w:pPr>
            <w:r>
              <w:rPr>
                <w:b/>
                <w:spacing w:val="-10"/>
                <w:sz w:val="18"/>
              </w:rPr>
              <w:t>№</w:t>
            </w:r>
          </w:p>
        </w:tc>
        <w:tc>
          <w:tcPr>
            <w:tcW w:w="389" w:type="dxa"/>
          </w:tcPr>
          <w:p>
            <w:pPr>
              <w:pStyle w:val="TableParagraph"/>
              <w:rPr>
                <w:sz w:val="18"/>
              </w:rPr>
            </w:pPr>
          </w:p>
          <w:p>
            <w:pPr>
              <w:pStyle w:val="TableParagraph"/>
              <w:rPr>
                <w:sz w:val="18"/>
              </w:rPr>
            </w:pPr>
          </w:p>
          <w:p>
            <w:pPr>
              <w:pStyle w:val="TableParagraph"/>
              <w:rPr>
                <w:sz w:val="18"/>
              </w:rPr>
            </w:pPr>
          </w:p>
          <w:p>
            <w:pPr>
              <w:pStyle w:val="TableParagraph"/>
              <w:ind w:left="134"/>
              <w:rPr>
                <w:b/>
                <w:sz w:val="18"/>
              </w:rPr>
            </w:pPr>
            <w:r>
              <w:rPr>
                <w:b/>
                <w:spacing w:val="-10"/>
                <w:sz w:val="18"/>
              </w:rPr>
              <w:t>Т</w:t>
            </w:r>
          </w:p>
          <w:p>
            <w:pPr>
              <w:pStyle w:val="TableParagraph"/>
              <w:ind w:left="170" w:right="95" w:hanging="56"/>
              <w:rPr>
                <w:b/>
                <w:sz w:val="18"/>
              </w:rPr>
            </w:pPr>
            <w:r>
              <w:rPr>
                <w:b/>
                <w:spacing w:val="-6"/>
                <w:sz w:val="18"/>
              </w:rPr>
              <w:t>ег</w:t>
            </w:r>
            <w:r>
              <w:rPr>
                <w:b/>
                <w:sz w:val="18"/>
              </w:rPr>
              <w:t> </w:t>
            </w:r>
            <w:r>
              <w:rPr>
                <w:b/>
                <w:spacing w:val="-10"/>
                <w:sz w:val="18"/>
              </w:rPr>
              <w:t>і</w:t>
            </w:r>
          </w:p>
        </w:tc>
        <w:tc>
          <w:tcPr>
            <w:tcW w:w="631" w:type="dxa"/>
          </w:tcPr>
          <w:p>
            <w:pPr>
              <w:pStyle w:val="TableParagraph"/>
              <w:rPr>
                <w:sz w:val="18"/>
              </w:rPr>
            </w:pPr>
          </w:p>
          <w:p>
            <w:pPr>
              <w:pStyle w:val="TableParagraph"/>
              <w:rPr>
                <w:sz w:val="18"/>
              </w:rPr>
            </w:pPr>
          </w:p>
          <w:p>
            <w:pPr>
              <w:pStyle w:val="TableParagraph"/>
              <w:rPr>
                <w:sz w:val="18"/>
              </w:rPr>
            </w:pPr>
          </w:p>
          <w:p>
            <w:pPr>
              <w:pStyle w:val="TableParagraph"/>
              <w:ind w:left="153" w:right="142" w:firstLine="2"/>
              <w:jc w:val="both"/>
              <w:rPr>
                <w:b/>
                <w:sz w:val="18"/>
              </w:rPr>
            </w:pPr>
            <w:r>
              <w:rPr>
                <w:b/>
                <w:spacing w:val="-6"/>
                <w:sz w:val="18"/>
              </w:rPr>
              <w:t>Жы</w:t>
            </w:r>
            <w:r>
              <w:rPr>
                <w:b/>
                <w:spacing w:val="-4"/>
                <w:sz w:val="18"/>
              </w:rPr>
              <w:t> ныс </w:t>
            </w:r>
            <w:r>
              <w:rPr>
                <w:b/>
                <w:spacing w:val="-10"/>
                <w:sz w:val="18"/>
              </w:rPr>
              <w:t>ы</w:t>
            </w:r>
          </w:p>
        </w:tc>
        <w:tc>
          <w:tcPr>
            <w:tcW w:w="605" w:type="dxa"/>
          </w:tcPr>
          <w:p>
            <w:pPr>
              <w:pStyle w:val="TableParagraph"/>
              <w:rPr>
                <w:sz w:val="18"/>
              </w:rPr>
            </w:pPr>
          </w:p>
          <w:p>
            <w:pPr>
              <w:pStyle w:val="TableParagraph"/>
              <w:rPr>
                <w:sz w:val="18"/>
              </w:rPr>
            </w:pPr>
          </w:p>
          <w:p>
            <w:pPr>
              <w:pStyle w:val="TableParagraph"/>
              <w:spacing w:before="1"/>
              <w:ind w:left="112" w:right="101" w:firstLine="1"/>
              <w:jc w:val="center"/>
              <w:rPr>
                <w:b/>
                <w:sz w:val="18"/>
              </w:rPr>
            </w:pPr>
            <w:r>
              <w:rPr>
                <w:b/>
                <w:spacing w:val="-4"/>
                <w:sz w:val="18"/>
              </w:rPr>
              <w:t>Ауы </w:t>
            </w:r>
            <w:r>
              <w:rPr>
                <w:b/>
                <w:spacing w:val="-10"/>
                <w:sz w:val="18"/>
              </w:rPr>
              <w:t>л</w:t>
            </w:r>
            <w:r>
              <w:rPr>
                <w:b/>
                <w:spacing w:val="-4"/>
                <w:sz w:val="18"/>
              </w:rPr>
              <w:t> квот асы, гос гран</w:t>
            </w:r>
          </w:p>
          <w:p>
            <w:pPr>
              <w:pStyle w:val="TableParagraph"/>
              <w:spacing w:line="188" w:lineRule="exact"/>
              <w:ind w:left="7"/>
              <w:jc w:val="center"/>
              <w:rPr>
                <w:b/>
                <w:sz w:val="18"/>
              </w:rPr>
            </w:pPr>
            <w:r>
              <w:rPr>
                <w:b/>
                <w:spacing w:val="-10"/>
                <w:sz w:val="18"/>
              </w:rPr>
              <w:t>т</w:t>
            </w:r>
          </w:p>
        </w:tc>
        <w:tc>
          <w:tcPr>
            <w:tcW w:w="701" w:type="dxa"/>
          </w:tcPr>
          <w:p>
            <w:pPr>
              <w:pStyle w:val="TableParagraph"/>
              <w:spacing w:before="1"/>
              <w:rPr>
                <w:sz w:val="18"/>
              </w:rPr>
            </w:pPr>
          </w:p>
          <w:p>
            <w:pPr>
              <w:pStyle w:val="TableParagraph"/>
              <w:ind w:left="138" w:right="127"/>
              <w:jc w:val="center"/>
              <w:rPr>
                <w:b/>
                <w:sz w:val="18"/>
              </w:rPr>
            </w:pPr>
            <w:r>
              <w:rPr>
                <w:b/>
                <w:spacing w:val="-4"/>
                <w:sz w:val="18"/>
              </w:rPr>
              <w:t>Оны </w:t>
            </w:r>
            <w:r>
              <w:rPr>
                <w:b/>
                <w:spacing w:val="-10"/>
                <w:sz w:val="18"/>
              </w:rPr>
              <w:t>ң</w:t>
            </w:r>
          </w:p>
          <w:p>
            <w:pPr>
              <w:pStyle w:val="TableParagraph"/>
              <w:ind w:left="120" w:right="110"/>
              <w:jc w:val="center"/>
              <w:rPr>
                <w:b/>
                <w:sz w:val="18"/>
              </w:rPr>
            </w:pPr>
            <w:r>
              <w:rPr>
                <w:b/>
                <w:spacing w:val="-2"/>
                <w:sz w:val="18"/>
              </w:rPr>
              <w:t>ішінд </w:t>
            </w:r>
            <w:r>
              <w:rPr>
                <w:b/>
                <w:spacing w:val="-10"/>
                <w:sz w:val="18"/>
              </w:rPr>
              <w:t>е</w:t>
            </w:r>
            <w:r>
              <w:rPr>
                <w:b/>
                <w:spacing w:val="-2"/>
                <w:sz w:val="18"/>
              </w:rPr>
              <w:t> үздік бітірг ендер</w:t>
            </w:r>
          </w:p>
        </w:tc>
        <w:tc>
          <w:tcPr>
            <w:tcW w:w="574" w:type="dxa"/>
          </w:tcPr>
          <w:p>
            <w:pPr>
              <w:pStyle w:val="TableParagraph"/>
              <w:rPr>
                <w:sz w:val="18"/>
              </w:rPr>
            </w:pPr>
          </w:p>
          <w:p>
            <w:pPr>
              <w:pStyle w:val="TableParagraph"/>
              <w:rPr>
                <w:sz w:val="18"/>
              </w:rPr>
            </w:pPr>
          </w:p>
          <w:p>
            <w:pPr>
              <w:pStyle w:val="TableParagraph"/>
              <w:spacing w:before="1"/>
              <w:ind w:left="134" w:right="121"/>
              <w:jc w:val="center"/>
              <w:rPr>
                <w:b/>
                <w:sz w:val="18"/>
              </w:rPr>
            </w:pPr>
            <w:r>
              <w:rPr>
                <w:b/>
                <w:spacing w:val="-4"/>
                <w:sz w:val="18"/>
              </w:rPr>
              <w:t>Біті рге </w:t>
            </w:r>
            <w:r>
              <w:rPr>
                <w:b/>
                <w:spacing w:val="-10"/>
                <w:sz w:val="18"/>
              </w:rPr>
              <w:t>н</w:t>
            </w:r>
            <w:r>
              <w:rPr>
                <w:b/>
                <w:sz w:val="18"/>
              </w:rPr>
              <w:t> </w:t>
            </w:r>
            <w:r>
              <w:rPr>
                <w:b/>
                <w:spacing w:val="-6"/>
                <w:sz w:val="18"/>
              </w:rPr>
              <w:t>жы</w:t>
            </w:r>
            <w:r>
              <w:rPr>
                <w:b/>
                <w:sz w:val="18"/>
              </w:rPr>
              <w:t> </w:t>
            </w:r>
            <w:r>
              <w:rPr>
                <w:b/>
                <w:spacing w:val="-6"/>
                <w:sz w:val="18"/>
              </w:rPr>
              <w:t>лы</w:t>
            </w:r>
          </w:p>
        </w:tc>
        <w:tc>
          <w:tcPr>
            <w:tcW w:w="552" w:type="dxa"/>
          </w:tcPr>
          <w:p>
            <w:pPr>
              <w:pStyle w:val="TableParagraph"/>
              <w:spacing w:before="104"/>
              <w:rPr>
                <w:sz w:val="18"/>
              </w:rPr>
            </w:pPr>
          </w:p>
          <w:p>
            <w:pPr>
              <w:pStyle w:val="TableParagraph"/>
              <w:ind w:left="107" w:right="99"/>
              <w:jc w:val="both"/>
              <w:rPr>
                <w:b/>
                <w:sz w:val="18"/>
              </w:rPr>
            </w:pPr>
            <w:r>
              <w:rPr>
                <w:b/>
                <w:spacing w:val="-4"/>
                <w:sz w:val="18"/>
              </w:rPr>
              <w:t>Оқу түрі (гра </w:t>
            </w:r>
            <w:r>
              <w:rPr>
                <w:b/>
                <w:sz w:val="18"/>
              </w:rPr>
              <w:t>нт</w:t>
            </w:r>
            <w:r>
              <w:rPr>
                <w:b/>
                <w:spacing w:val="-2"/>
                <w:sz w:val="18"/>
              </w:rPr>
              <w:t> </w:t>
            </w:r>
            <w:r>
              <w:rPr>
                <w:b/>
                <w:sz w:val="18"/>
              </w:rPr>
              <w:t>, </w:t>
            </w:r>
            <w:r>
              <w:rPr>
                <w:b/>
                <w:spacing w:val="-4"/>
                <w:sz w:val="18"/>
              </w:rPr>
              <w:t>ақы </w:t>
            </w:r>
            <w:r>
              <w:rPr>
                <w:b/>
                <w:spacing w:val="-5"/>
                <w:sz w:val="18"/>
              </w:rPr>
              <w:t>лы)</w:t>
            </w:r>
          </w:p>
        </w:tc>
        <w:tc>
          <w:tcPr>
            <w:tcW w:w="584" w:type="dxa"/>
          </w:tcPr>
          <w:p>
            <w:pPr>
              <w:pStyle w:val="TableParagraph"/>
              <w:rPr>
                <w:sz w:val="18"/>
              </w:rPr>
            </w:pPr>
          </w:p>
          <w:p>
            <w:pPr>
              <w:pStyle w:val="TableParagraph"/>
              <w:spacing w:before="104"/>
              <w:rPr>
                <w:sz w:val="18"/>
              </w:rPr>
            </w:pPr>
          </w:p>
          <w:p>
            <w:pPr>
              <w:pStyle w:val="TableParagraph"/>
              <w:ind w:left="124" w:right="112"/>
              <w:jc w:val="center"/>
              <w:rPr>
                <w:b/>
                <w:sz w:val="18"/>
              </w:rPr>
            </w:pPr>
            <w:r>
              <w:rPr>
                <w:b/>
                <w:sz w:val="18"/>
              </w:rPr>
              <w:t>к/б</w:t>
            </w:r>
            <w:r>
              <w:rPr>
                <w:b/>
                <w:spacing w:val="-12"/>
                <w:sz w:val="18"/>
              </w:rPr>
              <w:t> </w:t>
            </w:r>
            <w:r>
              <w:rPr>
                <w:b/>
                <w:sz w:val="18"/>
              </w:rPr>
              <w:t>, </w:t>
            </w:r>
            <w:r>
              <w:rPr>
                <w:b/>
                <w:spacing w:val="-4"/>
                <w:sz w:val="18"/>
              </w:rPr>
              <w:t>сыр тта </w:t>
            </w:r>
            <w:r>
              <w:rPr>
                <w:b/>
                <w:spacing w:val="-10"/>
                <w:sz w:val="18"/>
              </w:rPr>
              <w:t>й</w:t>
            </w:r>
          </w:p>
        </w:tc>
        <w:tc>
          <w:tcPr>
            <w:tcW w:w="435" w:type="dxa"/>
          </w:tcPr>
          <w:p>
            <w:pPr>
              <w:pStyle w:val="TableParagraph"/>
              <w:rPr>
                <w:sz w:val="18"/>
              </w:rPr>
            </w:pPr>
          </w:p>
          <w:p>
            <w:pPr>
              <w:pStyle w:val="TableParagraph"/>
              <w:rPr>
                <w:sz w:val="18"/>
              </w:rPr>
            </w:pPr>
          </w:p>
          <w:p>
            <w:pPr>
              <w:pStyle w:val="TableParagraph"/>
              <w:spacing w:before="104"/>
              <w:rPr>
                <w:sz w:val="18"/>
              </w:rPr>
            </w:pPr>
          </w:p>
          <w:p>
            <w:pPr>
              <w:pStyle w:val="TableParagraph"/>
              <w:ind w:left="116" w:right="97" w:hanging="3"/>
              <w:rPr>
                <w:b/>
                <w:sz w:val="18"/>
              </w:rPr>
            </w:pPr>
            <w:r>
              <w:rPr>
                <w:b/>
                <w:spacing w:val="-6"/>
                <w:sz w:val="18"/>
              </w:rPr>
              <w:t>Ба</w:t>
            </w:r>
            <w:r>
              <w:rPr>
                <w:b/>
                <w:sz w:val="18"/>
              </w:rPr>
              <w:t> </w:t>
            </w:r>
            <w:r>
              <w:rPr>
                <w:b/>
                <w:spacing w:val="-5"/>
                <w:sz w:val="18"/>
              </w:rPr>
              <w:t>лл</w:t>
            </w:r>
          </w:p>
        </w:tc>
        <w:tc>
          <w:tcPr>
            <w:tcW w:w="682" w:type="dxa"/>
          </w:tcPr>
          <w:p>
            <w:pPr>
              <w:pStyle w:val="TableParagraph"/>
              <w:rPr>
                <w:sz w:val="18"/>
              </w:rPr>
            </w:pPr>
          </w:p>
          <w:p>
            <w:pPr>
              <w:pStyle w:val="TableParagraph"/>
              <w:spacing w:before="104"/>
              <w:rPr>
                <w:sz w:val="18"/>
              </w:rPr>
            </w:pPr>
          </w:p>
          <w:p>
            <w:pPr>
              <w:pStyle w:val="TableParagraph"/>
              <w:ind w:left="190" w:right="123" w:hanging="60"/>
              <w:rPr>
                <w:b/>
                <w:sz w:val="18"/>
              </w:rPr>
            </w:pPr>
            <w:r>
              <w:rPr>
                <w:b/>
                <w:spacing w:val="-4"/>
                <w:sz w:val="18"/>
              </w:rPr>
              <w:t>ҰБТ, КТ,</w:t>
            </w:r>
          </w:p>
          <w:p>
            <w:pPr>
              <w:pStyle w:val="TableParagraph"/>
              <w:ind w:left="120" w:right="105" w:hanging="3"/>
              <w:rPr>
                <w:b/>
                <w:sz w:val="18"/>
              </w:rPr>
            </w:pPr>
            <w:r>
              <w:rPr>
                <w:b/>
                <w:spacing w:val="-2"/>
                <w:sz w:val="18"/>
              </w:rPr>
              <w:t>сұхба ттасу</w:t>
            </w:r>
          </w:p>
        </w:tc>
        <w:tc>
          <w:tcPr>
            <w:tcW w:w="663" w:type="dxa"/>
          </w:tcPr>
          <w:p>
            <w:pPr>
              <w:pStyle w:val="TableParagraph"/>
              <w:ind w:left="113" w:right="105" w:hanging="1"/>
              <w:jc w:val="center"/>
              <w:rPr>
                <w:b/>
                <w:sz w:val="18"/>
              </w:rPr>
            </w:pPr>
            <w:r>
              <w:rPr>
                <w:b/>
                <w:spacing w:val="-4"/>
                <w:sz w:val="18"/>
              </w:rPr>
              <w:t>тұл жеті </w:t>
            </w:r>
            <w:r>
              <w:rPr>
                <w:b/>
                <w:spacing w:val="-6"/>
                <w:sz w:val="18"/>
              </w:rPr>
              <w:t>м,</w:t>
            </w:r>
            <w:r>
              <w:rPr>
                <w:b/>
                <w:spacing w:val="-4"/>
                <w:sz w:val="18"/>
              </w:rPr>
              <w:t> жарт ылай жеті </w:t>
            </w:r>
            <w:r>
              <w:rPr>
                <w:b/>
                <w:spacing w:val="-10"/>
                <w:sz w:val="18"/>
              </w:rPr>
              <w:t>м</w:t>
            </w:r>
          </w:p>
        </w:tc>
        <w:tc>
          <w:tcPr>
            <w:tcW w:w="490" w:type="dxa"/>
          </w:tcPr>
          <w:p>
            <w:pPr>
              <w:pStyle w:val="TableParagraph"/>
              <w:ind w:left="107" w:right="100" w:firstLine="28"/>
              <w:jc w:val="both"/>
              <w:rPr>
                <w:b/>
                <w:sz w:val="18"/>
              </w:rPr>
            </w:pPr>
            <w:r>
              <w:rPr>
                <w:b/>
                <w:spacing w:val="-6"/>
                <w:sz w:val="18"/>
              </w:rPr>
              <w:t>Ту</w:t>
            </w:r>
            <w:r>
              <w:rPr>
                <w:b/>
                <w:sz w:val="18"/>
              </w:rPr>
              <w:t> </w:t>
            </w:r>
            <w:r>
              <w:rPr>
                <w:b/>
                <w:spacing w:val="-6"/>
                <w:sz w:val="18"/>
              </w:rPr>
              <w:t>ға</w:t>
            </w:r>
            <w:r>
              <w:rPr>
                <w:b/>
                <w:spacing w:val="40"/>
                <w:sz w:val="18"/>
              </w:rPr>
              <w:t> </w:t>
            </w:r>
            <w:r>
              <w:rPr>
                <w:b/>
                <w:spacing w:val="-10"/>
                <w:sz w:val="18"/>
              </w:rPr>
              <w:t>н</w:t>
            </w:r>
            <w:r>
              <w:rPr>
                <w:b/>
                <w:sz w:val="18"/>
              </w:rPr>
              <w:t> </w:t>
            </w:r>
            <w:r>
              <w:rPr>
                <w:b/>
                <w:spacing w:val="-6"/>
                <w:sz w:val="18"/>
              </w:rPr>
              <w:t>кү</w:t>
            </w:r>
            <w:r>
              <w:rPr>
                <w:b/>
                <w:spacing w:val="-4"/>
                <w:sz w:val="18"/>
              </w:rPr>
              <w:t> ні, </w:t>
            </w:r>
            <w:r>
              <w:rPr>
                <w:b/>
                <w:spacing w:val="-6"/>
                <w:sz w:val="18"/>
              </w:rPr>
              <w:t>ай</w:t>
            </w:r>
            <w:r>
              <w:rPr>
                <w:b/>
                <w:sz w:val="18"/>
              </w:rPr>
              <w:t> </w:t>
            </w:r>
            <w:r>
              <w:rPr>
                <w:b/>
                <w:spacing w:val="-6"/>
                <w:sz w:val="18"/>
              </w:rPr>
              <w:t>ы,</w:t>
            </w:r>
          </w:p>
          <w:p>
            <w:pPr>
              <w:pStyle w:val="TableParagraph"/>
              <w:spacing w:line="206" w:lineRule="exact"/>
              <w:ind w:left="122" w:right="93" w:hanging="15"/>
              <w:rPr>
                <w:b/>
                <w:sz w:val="18"/>
              </w:rPr>
            </w:pPr>
            <w:r>
              <w:rPr>
                <w:b/>
                <w:spacing w:val="-6"/>
                <w:sz w:val="18"/>
              </w:rPr>
              <w:t>жы</w:t>
            </w:r>
            <w:r>
              <w:rPr>
                <w:b/>
                <w:sz w:val="18"/>
              </w:rPr>
              <w:t> </w:t>
            </w:r>
            <w:r>
              <w:rPr>
                <w:b/>
                <w:spacing w:val="-5"/>
                <w:sz w:val="18"/>
              </w:rPr>
              <w:t>лы</w:t>
            </w:r>
          </w:p>
        </w:tc>
        <w:tc>
          <w:tcPr>
            <w:tcW w:w="502" w:type="dxa"/>
          </w:tcPr>
          <w:p>
            <w:pPr>
              <w:pStyle w:val="TableParagraph"/>
              <w:rPr>
                <w:sz w:val="18"/>
              </w:rPr>
            </w:pPr>
          </w:p>
          <w:p>
            <w:pPr>
              <w:pStyle w:val="TableParagraph"/>
              <w:rPr>
                <w:sz w:val="18"/>
              </w:rPr>
            </w:pPr>
          </w:p>
          <w:p>
            <w:pPr>
              <w:pStyle w:val="TableParagraph"/>
              <w:spacing w:before="1"/>
              <w:ind w:left="107" w:right="105" w:firstLine="50"/>
              <w:jc w:val="both"/>
              <w:rPr>
                <w:b/>
                <w:sz w:val="18"/>
              </w:rPr>
            </w:pPr>
            <w:r>
              <w:rPr>
                <w:b/>
                <w:spacing w:val="-10"/>
                <w:sz w:val="18"/>
              </w:rPr>
              <w:t>Ж</w:t>
            </w:r>
            <w:r>
              <w:rPr>
                <w:b/>
                <w:sz w:val="18"/>
              </w:rPr>
              <w:t> </w:t>
            </w:r>
            <w:r>
              <w:rPr>
                <w:b/>
                <w:spacing w:val="-6"/>
                <w:sz w:val="18"/>
              </w:rPr>
              <w:t>СН</w:t>
            </w:r>
            <w:r>
              <w:rPr>
                <w:b/>
                <w:sz w:val="18"/>
              </w:rPr>
              <w:t> </w:t>
            </w:r>
            <w:r>
              <w:rPr>
                <w:b/>
                <w:spacing w:val="-6"/>
                <w:sz w:val="18"/>
              </w:rPr>
              <w:t>(И</w:t>
            </w:r>
            <w:r>
              <w:rPr>
                <w:b/>
                <w:sz w:val="18"/>
              </w:rPr>
              <w:t> </w:t>
            </w:r>
            <w:r>
              <w:rPr>
                <w:b/>
                <w:spacing w:val="-6"/>
                <w:sz w:val="18"/>
              </w:rPr>
              <w:t>ИН</w:t>
            </w:r>
          </w:p>
          <w:p>
            <w:pPr>
              <w:pStyle w:val="TableParagraph"/>
              <w:ind w:left="3"/>
              <w:jc w:val="center"/>
              <w:rPr>
                <w:b/>
                <w:sz w:val="18"/>
              </w:rPr>
            </w:pPr>
            <w:r>
              <w:rPr>
                <w:b/>
                <w:spacing w:val="-10"/>
                <w:sz w:val="18"/>
              </w:rPr>
              <w:t>)</w:t>
            </w:r>
          </w:p>
        </w:tc>
        <w:tc>
          <w:tcPr>
            <w:tcW w:w="762" w:type="dxa"/>
          </w:tcPr>
          <w:p>
            <w:pPr>
              <w:pStyle w:val="TableParagraph"/>
              <w:rPr>
                <w:sz w:val="18"/>
              </w:rPr>
            </w:pPr>
          </w:p>
          <w:p>
            <w:pPr>
              <w:pStyle w:val="TableParagraph"/>
              <w:rPr>
                <w:sz w:val="18"/>
              </w:rPr>
            </w:pPr>
          </w:p>
          <w:p>
            <w:pPr>
              <w:pStyle w:val="TableParagraph"/>
              <w:rPr>
                <w:sz w:val="18"/>
              </w:rPr>
            </w:pPr>
          </w:p>
          <w:p>
            <w:pPr>
              <w:pStyle w:val="TableParagraph"/>
              <w:ind w:left="140" w:right="135"/>
              <w:jc w:val="center"/>
              <w:rPr>
                <w:b/>
                <w:sz w:val="18"/>
              </w:rPr>
            </w:pPr>
            <w:r>
              <w:rPr>
                <w:b/>
                <w:spacing w:val="-4"/>
                <w:sz w:val="18"/>
              </w:rPr>
              <w:t>Мама ндығ </w:t>
            </w:r>
            <w:r>
              <w:rPr>
                <w:b/>
                <w:spacing w:val="-10"/>
                <w:sz w:val="18"/>
              </w:rPr>
              <w:t>ы</w:t>
            </w:r>
          </w:p>
        </w:tc>
        <w:tc>
          <w:tcPr>
            <w:tcW w:w="536" w:type="dxa"/>
          </w:tcPr>
          <w:p>
            <w:pPr>
              <w:pStyle w:val="TableParagraph"/>
              <w:rPr>
                <w:sz w:val="18"/>
              </w:rPr>
            </w:pPr>
          </w:p>
          <w:p>
            <w:pPr>
              <w:pStyle w:val="TableParagraph"/>
              <w:rPr>
                <w:sz w:val="18"/>
              </w:rPr>
            </w:pPr>
          </w:p>
          <w:p>
            <w:pPr>
              <w:pStyle w:val="TableParagraph"/>
              <w:spacing w:before="1"/>
              <w:ind w:left="120" w:right="117" w:firstLine="7"/>
              <w:jc w:val="center"/>
              <w:rPr>
                <w:b/>
                <w:sz w:val="18"/>
              </w:rPr>
            </w:pPr>
            <w:r>
              <w:rPr>
                <w:b/>
                <w:spacing w:val="-6"/>
                <w:sz w:val="18"/>
              </w:rPr>
              <w:t>Ме</w:t>
            </w:r>
            <w:r>
              <w:rPr>
                <w:b/>
                <w:sz w:val="18"/>
              </w:rPr>
              <w:t> </w:t>
            </w:r>
            <w:r>
              <w:rPr>
                <w:b/>
                <w:spacing w:val="-5"/>
                <w:sz w:val="18"/>
              </w:rPr>
              <w:t>кен</w:t>
            </w:r>
          </w:p>
          <w:p>
            <w:pPr>
              <w:pStyle w:val="TableParagraph"/>
              <w:spacing w:line="206" w:lineRule="exact"/>
              <w:ind w:left="1"/>
              <w:jc w:val="center"/>
              <w:rPr>
                <w:b/>
                <w:sz w:val="18"/>
              </w:rPr>
            </w:pPr>
            <w:r>
              <w:rPr>
                <w:b/>
                <w:spacing w:val="-10"/>
                <w:sz w:val="18"/>
              </w:rPr>
              <w:t>-</w:t>
            </w:r>
          </w:p>
          <w:p>
            <w:pPr>
              <w:pStyle w:val="TableParagraph"/>
              <w:spacing w:before="2"/>
              <w:ind w:left="142" w:right="138" w:hanging="1"/>
              <w:jc w:val="center"/>
              <w:rPr>
                <w:b/>
                <w:sz w:val="18"/>
              </w:rPr>
            </w:pPr>
            <w:r>
              <w:rPr>
                <w:b/>
                <w:spacing w:val="-6"/>
                <w:sz w:val="18"/>
              </w:rPr>
              <w:t>жа</w:t>
            </w:r>
            <w:r>
              <w:rPr>
                <w:b/>
                <w:sz w:val="18"/>
              </w:rPr>
              <w:t> </w:t>
            </w:r>
            <w:r>
              <w:rPr>
                <w:b/>
                <w:spacing w:val="-5"/>
                <w:sz w:val="18"/>
              </w:rPr>
              <w:t>йы</w:t>
            </w:r>
          </w:p>
        </w:tc>
        <w:tc>
          <w:tcPr>
            <w:tcW w:w="654" w:type="dxa"/>
          </w:tcPr>
          <w:p>
            <w:pPr>
              <w:pStyle w:val="TableParagraph"/>
              <w:ind w:left="115" w:right="113" w:hanging="1"/>
              <w:jc w:val="center"/>
              <w:rPr>
                <w:b/>
                <w:sz w:val="18"/>
              </w:rPr>
            </w:pPr>
            <w:r>
              <w:rPr>
                <w:b/>
                <w:spacing w:val="-4"/>
                <w:sz w:val="18"/>
              </w:rPr>
              <w:t>Байл аныс нөмі </w:t>
            </w:r>
            <w:r>
              <w:rPr>
                <w:b/>
                <w:spacing w:val="-6"/>
                <w:sz w:val="18"/>
              </w:rPr>
              <w:t>рі</w:t>
            </w:r>
          </w:p>
        </w:tc>
        <w:tc>
          <w:tcPr>
            <w:tcW w:w="724" w:type="dxa"/>
          </w:tcPr>
          <w:p>
            <w:pPr>
              <w:pStyle w:val="TableParagraph"/>
              <w:spacing w:before="104"/>
              <w:rPr>
                <w:sz w:val="18"/>
              </w:rPr>
            </w:pPr>
          </w:p>
          <w:p>
            <w:pPr>
              <w:pStyle w:val="TableParagraph"/>
              <w:ind w:left="113" w:right="115" w:hanging="1"/>
              <w:jc w:val="center"/>
              <w:rPr>
                <w:b/>
                <w:sz w:val="18"/>
              </w:rPr>
            </w:pPr>
            <w:r>
              <w:rPr>
                <w:b/>
                <w:spacing w:val="-4"/>
                <w:sz w:val="18"/>
              </w:rPr>
              <w:t>Жұм ысқа орнал </w:t>
            </w:r>
            <w:r>
              <w:rPr>
                <w:b/>
                <w:spacing w:val="-2"/>
                <w:sz w:val="18"/>
              </w:rPr>
              <w:t>асқан </w:t>
            </w:r>
            <w:r>
              <w:rPr>
                <w:b/>
                <w:spacing w:val="-4"/>
                <w:sz w:val="18"/>
              </w:rPr>
              <w:t>меке </w:t>
            </w:r>
            <w:r>
              <w:rPr>
                <w:b/>
                <w:spacing w:val="-6"/>
                <w:sz w:val="18"/>
              </w:rPr>
              <w:t>ме</w:t>
            </w:r>
          </w:p>
        </w:tc>
        <w:tc>
          <w:tcPr>
            <w:tcW w:w="395" w:type="dxa"/>
          </w:tcPr>
          <w:p>
            <w:pPr>
              <w:pStyle w:val="TableParagraph"/>
              <w:rPr>
                <w:sz w:val="18"/>
              </w:rPr>
            </w:pPr>
          </w:p>
          <w:p>
            <w:pPr>
              <w:pStyle w:val="TableParagraph"/>
              <w:rPr>
                <w:sz w:val="18"/>
              </w:rPr>
            </w:pPr>
          </w:p>
          <w:p>
            <w:pPr>
              <w:pStyle w:val="TableParagraph"/>
              <w:spacing w:line="207" w:lineRule="exact" w:before="1"/>
              <w:ind w:left="119"/>
              <w:rPr>
                <w:b/>
                <w:sz w:val="18"/>
              </w:rPr>
            </w:pPr>
            <w:r>
              <w:rPr>
                <w:b/>
                <w:spacing w:val="-10"/>
                <w:sz w:val="18"/>
              </w:rPr>
              <w:t>О</w:t>
            </w:r>
          </w:p>
          <w:p>
            <w:pPr>
              <w:pStyle w:val="TableParagraph"/>
              <w:ind w:left="112" w:right="119" w:firstLine="24"/>
              <w:jc w:val="both"/>
              <w:rPr>
                <w:b/>
                <w:sz w:val="18"/>
              </w:rPr>
            </w:pPr>
            <w:r>
              <w:rPr>
                <w:b/>
                <w:spacing w:val="-10"/>
                <w:sz w:val="18"/>
              </w:rPr>
              <w:t>қ</w:t>
            </w:r>
            <w:r>
              <w:rPr>
                <w:b/>
                <w:sz w:val="18"/>
              </w:rPr>
              <w:t> </w:t>
            </w:r>
            <w:r>
              <w:rPr>
                <w:b/>
                <w:spacing w:val="-10"/>
                <w:sz w:val="18"/>
              </w:rPr>
              <w:t>у</w:t>
            </w:r>
            <w:r>
              <w:rPr>
                <w:b/>
                <w:sz w:val="18"/>
              </w:rPr>
              <w:t> </w:t>
            </w:r>
            <w:r>
              <w:rPr>
                <w:b/>
                <w:spacing w:val="-6"/>
                <w:sz w:val="18"/>
              </w:rPr>
              <w:t>ті</w:t>
            </w:r>
            <w:r>
              <w:rPr>
                <w:b/>
                <w:sz w:val="18"/>
              </w:rPr>
              <w:t> </w:t>
            </w:r>
            <w:r>
              <w:rPr>
                <w:b/>
                <w:spacing w:val="-5"/>
                <w:sz w:val="18"/>
              </w:rPr>
              <w:t>лі</w:t>
            </w:r>
          </w:p>
        </w:tc>
        <w:tc>
          <w:tcPr>
            <w:tcW w:w="460" w:type="dxa"/>
          </w:tcPr>
          <w:p>
            <w:pPr>
              <w:pStyle w:val="TableParagraph"/>
              <w:rPr>
                <w:sz w:val="18"/>
              </w:rPr>
            </w:pPr>
          </w:p>
          <w:p>
            <w:pPr>
              <w:pStyle w:val="TableParagraph"/>
              <w:rPr>
                <w:sz w:val="18"/>
              </w:rPr>
            </w:pPr>
          </w:p>
          <w:p>
            <w:pPr>
              <w:pStyle w:val="TableParagraph"/>
              <w:spacing w:before="104"/>
              <w:rPr>
                <w:sz w:val="18"/>
              </w:rPr>
            </w:pPr>
          </w:p>
          <w:p>
            <w:pPr>
              <w:pStyle w:val="TableParagraph"/>
              <w:ind w:left="106" w:right="105"/>
              <w:rPr>
                <w:b/>
                <w:sz w:val="18"/>
              </w:rPr>
            </w:pPr>
            <w:r>
              <w:rPr>
                <w:b/>
                <w:spacing w:val="-6"/>
                <w:sz w:val="18"/>
              </w:rPr>
              <w:t>Ұл</w:t>
            </w:r>
            <w:r>
              <w:rPr>
                <w:b/>
                <w:sz w:val="18"/>
              </w:rPr>
              <w:t> </w:t>
            </w:r>
            <w:r>
              <w:rPr>
                <w:b/>
                <w:spacing w:val="-5"/>
                <w:sz w:val="18"/>
              </w:rPr>
              <w:t>ты</w:t>
            </w:r>
          </w:p>
        </w:tc>
        <w:tc>
          <w:tcPr>
            <w:tcW w:w="948" w:type="dxa"/>
          </w:tcPr>
          <w:p>
            <w:pPr>
              <w:pStyle w:val="TableParagraph"/>
              <w:ind w:left="104" w:right="112" w:hanging="1"/>
              <w:jc w:val="center"/>
              <w:rPr>
                <w:b/>
                <w:sz w:val="18"/>
              </w:rPr>
            </w:pPr>
            <w:r>
              <w:rPr>
                <w:b/>
                <w:spacing w:val="-2"/>
                <w:sz w:val="18"/>
              </w:rPr>
              <w:t>Доктора нтураға, магистр атураға </w:t>
            </w:r>
            <w:r>
              <w:rPr>
                <w:b/>
                <w:spacing w:val="-4"/>
                <w:sz w:val="18"/>
              </w:rPr>
              <w:t>және </w:t>
            </w:r>
            <w:r>
              <w:rPr>
                <w:b/>
                <w:spacing w:val="-2"/>
                <w:sz w:val="18"/>
              </w:rPr>
              <w:t>резидент ураға</w:t>
            </w:r>
          </w:p>
          <w:p>
            <w:pPr>
              <w:pStyle w:val="TableParagraph"/>
              <w:spacing w:line="206" w:lineRule="exact"/>
              <w:ind w:left="88" w:right="99"/>
              <w:jc w:val="center"/>
              <w:rPr>
                <w:b/>
                <w:sz w:val="18"/>
              </w:rPr>
            </w:pPr>
            <w:r>
              <w:rPr>
                <w:b/>
                <w:spacing w:val="-2"/>
                <w:sz w:val="18"/>
              </w:rPr>
              <w:t>түскенде </w:t>
            </w:r>
            <w:r>
              <w:rPr>
                <w:b/>
                <w:spacing w:val="-10"/>
                <w:sz w:val="18"/>
              </w:rPr>
              <w:t>р</w:t>
            </w:r>
          </w:p>
        </w:tc>
        <w:tc>
          <w:tcPr>
            <w:tcW w:w="931" w:type="dxa"/>
          </w:tcPr>
          <w:p>
            <w:pPr>
              <w:pStyle w:val="TableParagraph"/>
              <w:spacing w:before="1"/>
              <w:rPr>
                <w:sz w:val="18"/>
              </w:rPr>
            </w:pPr>
          </w:p>
          <w:p>
            <w:pPr>
              <w:pStyle w:val="TableParagraph"/>
              <w:ind w:left="131" w:right="149" w:hanging="1"/>
              <w:jc w:val="center"/>
              <w:rPr>
                <w:b/>
                <w:sz w:val="18"/>
              </w:rPr>
            </w:pPr>
            <w:r>
              <w:rPr>
                <w:b/>
                <w:spacing w:val="-2"/>
                <w:sz w:val="18"/>
              </w:rPr>
              <w:t>Магист ратурағ </w:t>
            </w:r>
            <w:r>
              <w:rPr>
                <w:b/>
                <w:sz w:val="18"/>
              </w:rPr>
              <w:t>а және </w:t>
            </w:r>
            <w:r>
              <w:rPr>
                <w:b/>
                <w:spacing w:val="-2"/>
                <w:sz w:val="18"/>
              </w:rPr>
              <w:t>резиден тураға түскенд </w:t>
            </w:r>
            <w:r>
              <w:rPr>
                <w:b/>
                <w:spacing w:val="-6"/>
                <w:sz w:val="18"/>
              </w:rPr>
              <w:t>ер</w:t>
            </w:r>
          </w:p>
        </w:tc>
        <w:tc>
          <w:tcPr>
            <w:tcW w:w="489" w:type="dxa"/>
          </w:tcPr>
          <w:p>
            <w:pPr>
              <w:pStyle w:val="TableParagraph"/>
              <w:rPr>
                <w:sz w:val="18"/>
              </w:rPr>
            </w:pPr>
          </w:p>
          <w:p>
            <w:pPr>
              <w:pStyle w:val="TableParagraph"/>
              <w:spacing w:before="104"/>
              <w:rPr>
                <w:sz w:val="18"/>
              </w:rPr>
            </w:pPr>
          </w:p>
          <w:p>
            <w:pPr>
              <w:pStyle w:val="TableParagraph"/>
              <w:ind w:right="16"/>
              <w:jc w:val="center"/>
              <w:rPr>
                <w:b/>
                <w:sz w:val="18"/>
              </w:rPr>
            </w:pPr>
            <w:r>
              <w:rPr>
                <w:b/>
                <w:spacing w:val="-5"/>
                <w:sz w:val="18"/>
              </w:rPr>
              <w:t>I-</w:t>
            </w:r>
          </w:p>
          <w:p>
            <w:pPr>
              <w:pStyle w:val="TableParagraph"/>
              <w:ind w:left="100" w:right="111" w:firstLine="28"/>
              <w:jc w:val="both"/>
              <w:rPr>
                <w:b/>
                <w:sz w:val="18"/>
              </w:rPr>
            </w:pPr>
            <w:r>
              <w:rPr>
                <w:b/>
                <w:spacing w:val="-6"/>
                <w:sz w:val="18"/>
              </w:rPr>
              <w:t>ші</w:t>
            </w:r>
            <w:r>
              <w:rPr>
                <w:b/>
                <w:sz w:val="18"/>
              </w:rPr>
              <w:t> </w:t>
            </w:r>
            <w:r>
              <w:rPr>
                <w:b/>
                <w:spacing w:val="-6"/>
                <w:sz w:val="18"/>
              </w:rPr>
              <w:t>ГЦ</w:t>
            </w:r>
            <w:r>
              <w:rPr>
                <w:b/>
                <w:sz w:val="18"/>
              </w:rPr>
              <w:t> </w:t>
            </w:r>
            <w:r>
              <w:rPr>
                <w:b/>
                <w:spacing w:val="-5"/>
                <w:sz w:val="18"/>
              </w:rPr>
              <w:t>ВП</w:t>
            </w:r>
          </w:p>
        </w:tc>
        <w:tc>
          <w:tcPr>
            <w:tcW w:w="547" w:type="dxa"/>
          </w:tcPr>
          <w:p>
            <w:pPr>
              <w:pStyle w:val="TableParagraph"/>
              <w:rPr>
                <w:sz w:val="18"/>
              </w:rPr>
            </w:pPr>
          </w:p>
          <w:p>
            <w:pPr>
              <w:pStyle w:val="TableParagraph"/>
              <w:spacing w:before="104"/>
              <w:rPr>
                <w:sz w:val="18"/>
              </w:rPr>
            </w:pPr>
          </w:p>
          <w:p>
            <w:pPr>
              <w:pStyle w:val="TableParagraph"/>
              <w:ind w:left="156"/>
              <w:rPr>
                <w:b/>
                <w:sz w:val="18"/>
              </w:rPr>
            </w:pPr>
            <w:r>
              <w:rPr>
                <w:b/>
                <w:spacing w:val="-5"/>
                <w:sz w:val="18"/>
              </w:rPr>
              <w:t>II-</w:t>
            </w:r>
          </w:p>
          <w:p>
            <w:pPr>
              <w:pStyle w:val="TableParagraph"/>
              <w:ind w:left="127" w:right="142" w:firstLine="28"/>
              <w:jc w:val="both"/>
              <w:rPr>
                <w:b/>
                <w:sz w:val="18"/>
              </w:rPr>
            </w:pPr>
            <w:r>
              <w:rPr>
                <w:b/>
                <w:spacing w:val="-6"/>
                <w:sz w:val="18"/>
              </w:rPr>
              <w:t>ші</w:t>
            </w:r>
            <w:r>
              <w:rPr>
                <w:b/>
                <w:sz w:val="18"/>
              </w:rPr>
              <w:t> </w:t>
            </w:r>
            <w:r>
              <w:rPr>
                <w:b/>
                <w:spacing w:val="-6"/>
                <w:sz w:val="18"/>
              </w:rPr>
              <w:t>ГЦ</w:t>
            </w:r>
            <w:r>
              <w:rPr>
                <w:b/>
                <w:sz w:val="18"/>
              </w:rPr>
              <w:t> </w:t>
            </w:r>
            <w:r>
              <w:rPr>
                <w:b/>
                <w:spacing w:val="-5"/>
                <w:sz w:val="18"/>
              </w:rPr>
              <w:t>ВП</w:t>
            </w:r>
          </w:p>
        </w:tc>
        <w:tc>
          <w:tcPr>
            <w:tcW w:w="489" w:type="dxa"/>
          </w:tcPr>
          <w:p>
            <w:pPr>
              <w:pStyle w:val="TableParagraph"/>
              <w:rPr>
                <w:sz w:val="18"/>
              </w:rPr>
            </w:pPr>
          </w:p>
          <w:p>
            <w:pPr>
              <w:pStyle w:val="TableParagraph"/>
              <w:spacing w:before="104"/>
              <w:rPr>
                <w:sz w:val="18"/>
              </w:rPr>
            </w:pPr>
          </w:p>
          <w:p>
            <w:pPr>
              <w:pStyle w:val="TableParagraph"/>
              <w:ind w:left="89"/>
              <w:rPr>
                <w:b/>
                <w:sz w:val="18"/>
              </w:rPr>
            </w:pPr>
            <w:r>
              <w:rPr>
                <w:b/>
                <w:spacing w:val="-4"/>
                <w:sz w:val="18"/>
              </w:rPr>
              <w:t>III-</w:t>
            </w:r>
          </w:p>
          <w:p>
            <w:pPr>
              <w:pStyle w:val="TableParagraph"/>
              <w:ind w:left="96" w:right="115" w:firstLine="28"/>
              <w:jc w:val="both"/>
              <w:rPr>
                <w:b/>
                <w:sz w:val="18"/>
              </w:rPr>
            </w:pPr>
            <w:r>
              <w:rPr>
                <w:b/>
                <w:spacing w:val="-6"/>
                <w:sz w:val="18"/>
              </w:rPr>
              <w:t>ші</w:t>
            </w:r>
            <w:r>
              <w:rPr>
                <w:b/>
                <w:sz w:val="18"/>
              </w:rPr>
              <w:t> </w:t>
            </w:r>
            <w:r>
              <w:rPr>
                <w:b/>
                <w:spacing w:val="-6"/>
                <w:sz w:val="18"/>
              </w:rPr>
              <w:t>ГЦ</w:t>
            </w:r>
            <w:r>
              <w:rPr>
                <w:b/>
                <w:sz w:val="18"/>
              </w:rPr>
              <w:t> </w:t>
            </w:r>
            <w:r>
              <w:rPr>
                <w:b/>
                <w:spacing w:val="-5"/>
                <w:sz w:val="18"/>
              </w:rPr>
              <w:t>ВП</w:t>
            </w:r>
          </w:p>
        </w:tc>
        <w:tc>
          <w:tcPr>
            <w:tcW w:w="760" w:type="dxa"/>
          </w:tcPr>
          <w:p>
            <w:pPr>
              <w:pStyle w:val="TableParagraph"/>
              <w:rPr>
                <w:sz w:val="18"/>
              </w:rPr>
            </w:pPr>
          </w:p>
          <w:p>
            <w:pPr>
              <w:pStyle w:val="TableParagraph"/>
              <w:spacing w:before="104"/>
              <w:rPr>
                <w:sz w:val="18"/>
              </w:rPr>
            </w:pPr>
          </w:p>
          <w:p>
            <w:pPr>
              <w:pStyle w:val="TableParagraph"/>
              <w:ind w:left="97" w:right="126" w:hanging="2"/>
              <w:jc w:val="center"/>
              <w:rPr>
                <w:b/>
                <w:sz w:val="18"/>
              </w:rPr>
            </w:pPr>
            <w:r>
              <w:rPr>
                <w:b/>
                <w:spacing w:val="-2"/>
                <w:sz w:val="18"/>
              </w:rPr>
              <w:t>Элект ронды почта </w:t>
            </w:r>
            <w:r>
              <w:rPr>
                <w:b/>
                <w:spacing w:val="-6"/>
                <w:sz w:val="18"/>
              </w:rPr>
              <w:t>сы</w:t>
            </w:r>
          </w:p>
        </w:tc>
      </w:tr>
      <w:tr>
        <w:trPr>
          <w:trHeight w:val="299" w:hRule="atLeast"/>
        </w:trPr>
        <w:tc>
          <w:tcPr>
            <w:tcW w:w="312" w:type="dxa"/>
          </w:tcPr>
          <w:p>
            <w:pPr>
              <w:pStyle w:val="TableParagraph"/>
              <w:rPr>
                <w:sz w:val="18"/>
              </w:rPr>
            </w:pPr>
          </w:p>
        </w:tc>
        <w:tc>
          <w:tcPr>
            <w:tcW w:w="389" w:type="dxa"/>
          </w:tcPr>
          <w:p>
            <w:pPr>
              <w:pStyle w:val="TableParagraph"/>
              <w:rPr>
                <w:sz w:val="18"/>
              </w:rPr>
            </w:pPr>
          </w:p>
        </w:tc>
        <w:tc>
          <w:tcPr>
            <w:tcW w:w="631" w:type="dxa"/>
          </w:tcPr>
          <w:p>
            <w:pPr>
              <w:pStyle w:val="TableParagraph"/>
              <w:rPr>
                <w:sz w:val="18"/>
              </w:rPr>
            </w:pPr>
          </w:p>
        </w:tc>
        <w:tc>
          <w:tcPr>
            <w:tcW w:w="605" w:type="dxa"/>
          </w:tcPr>
          <w:p>
            <w:pPr>
              <w:pStyle w:val="TableParagraph"/>
              <w:rPr>
                <w:sz w:val="18"/>
              </w:rPr>
            </w:pPr>
          </w:p>
        </w:tc>
        <w:tc>
          <w:tcPr>
            <w:tcW w:w="701" w:type="dxa"/>
          </w:tcPr>
          <w:p>
            <w:pPr>
              <w:pStyle w:val="TableParagraph"/>
              <w:rPr>
                <w:sz w:val="18"/>
              </w:rPr>
            </w:pPr>
          </w:p>
        </w:tc>
        <w:tc>
          <w:tcPr>
            <w:tcW w:w="574" w:type="dxa"/>
          </w:tcPr>
          <w:p>
            <w:pPr>
              <w:pStyle w:val="TableParagraph"/>
              <w:rPr>
                <w:sz w:val="18"/>
              </w:rPr>
            </w:pPr>
          </w:p>
        </w:tc>
        <w:tc>
          <w:tcPr>
            <w:tcW w:w="552" w:type="dxa"/>
          </w:tcPr>
          <w:p>
            <w:pPr>
              <w:pStyle w:val="TableParagraph"/>
              <w:rPr>
                <w:sz w:val="18"/>
              </w:rPr>
            </w:pPr>
          </w:p>
        </w:tc>
        <w:tc>
          <w:tcPr>
            <w:tcW w:w="584" w:type="dxa"/>
          </w:tcPr>
          <w:p>
            <w:pPr>
              <w:pStyle w:val="TableParagraph"/>
              <w:rPr>
                <w:sz w:val="18"/>
              </w:rPr>
            </w:pPr>
          </w:p>
        </w:tc>
        <w:tc>
          <w:tcPr>
            <w:tcW w:w="435" w:type="dxa"/>
          </w:tcPr>
          <w:p>
            <w:pPr>
              <w:pStyle w:val="TableParagraph"/>
              <w:rPr>
                <w:sz w:val="18"/>
              </w:rPr>
            </w:pPr>
          </w:p>
        </w:tc>
        <w:tc>
          <w:tcPr>
            <w:tcW w:w="682" w:type="dxa"/>
          </w:tcPr>
          <w:p>
            <w:pPr>
              <w:pStyle w:val="TableParagraph"/>
              <w:rPr>
                <w:sz w:val="18"/>
              </w:rPr>
            </w:pPr>
          </w:p>
        </w:tc>
        <w:tc>
          <w:tcPr>
            <w:tcW w:w="663" w:type="dxa"/>
          </w:tcPr>
          <w:p>
            <w:pPr>
              <w:pStyle w:val="TableParagraph"/>
              <w:rPr>
                <w:sz w:val="18"/>
              </w:rPr>
            </w:pPr>
          </w:p>
        </w:tc>
        <w:tc>
          <w:tcPr>
            <w:tcW w:w="490" w:type="dxa"/>
          </w:tcPr>
          <w:p>
            <w:pPr>
              <w:pStyle w:val="TableParagraph"/>
              <w:rPr>
                <w:sz w:val="18"/>
              </w:rPr>
            </w:pPr>
          </w:p>
        </w:tc>
        <w:tc>
          <w:tcPr>
            <w:tcW w:w="502" w:type="dxa"/>
          </w:tcPr>
          <w:p>
            <w:pPr>
              <w:pStyle w:val="TableParagraph"/>
              <w:rPr>
                <w:sz w:val="18"/>
              </w:rPr>
            </w:pPr>
          </w:p>
        </w:tc>
        <w:tc>
          <w:tcPr>
            <w:tcW w:w="762" w:type="dxa"/>
          </w:tcPr>
          <w:p>
            <w:pPr>
              <w:pStyle w:val="TableParagraph"/>
              <w:rPr>
                <w:sz w:val="18"/>
              </w:rPr>
            </w:pPr>
          </w:p>
        </w:tc>
        <w:tc>
          <w:tcPr>
            <w:tcW w:w="536" w:type="dxa"/>
          </w:tcPr>
          <w:p>
            <w:pPr>
              <w:pStyle w:val="TableParagraph"/>
              <w:rPr>
                <w:sz w:val="18"/>
              </w:rPr>
            </w:pPr>
          </w:p>
        </w:tc>
        <w:tc>
          <w:tcPr>
            <w:tcW w:w="654" w:type="dxa"/>
          </w:tcPr>
          <w:p>
            <w:pPr>
              <w:pStyle w:val="TableParagraph"/>
              <w:rPr>
                <w:sz w:val="18"/>
              </w:rPr>
            </w:pPr>
          </w:p>
        </w:tc>
        <w:tc>
          <w:tcPr>
            <w:tcW w:w="724" w:type="dxa"/>
          </w:tcPr>
          <w:p>
            <w:pPr>
              <w:pStyle w:val="TableParagraph"/>
              <w:rPr>
                <w:sz w:val="18"/>
              </w:rPr>
            </w:pPr>
          </w:p>
        </w:tc>
        <w:tc>
          <w:tcPr>
            <w:tcW w:w="395" w:type="dxa"/>
          </w:tcPr>
          <w:p>
            <w:pPr>
              <w:pStyle w:val="TableParagraph"/>
              <w:rPr>
                <w:sz w:val="18"/>
              </w:rPr>
            </w:pPr>
          </w:p>
        </w:tc>
        <w:tc>
          <w:tcPr>
            <w:tcW w:w="460" w:type="dxa"/>
          </w:tcPr>
          <w:p>
            <w:pPr>
              <w:pStyle w:val="TableParagraph"/>
              <w:rPr>
                <w:sz w:val="18"/>
              </w:rPr>
            </w:pPr>
          </w:p>
        </w:tc>
        <w:tc>
          <w:tcPr>
            <w:tcW w:w="948" w:type="dxa"/>
          </w:tcPr>
          <w:p>
            <w:pPr>
              <w:pStyle w:val="TableParagraph"/>
              <w:rPr>
                <w:sz w:val="18"/>
              </w:rPr>
            </w:pPr>
          </w:p>
        </w:tc>
        <w:tc>
          <w:tcPr>
            <w:tcW w:w="931" w:type="dxa"/>
          </w:tcPr>
          <w:p>
            <w:pPr>
              <w:pStyle w:val="TableParagraph"/>
              <w:rPr>
                <w:sz w:val="18"/>
              </w:rPr>
            </w:pPr>
          </w:p>
        </w:tc>
        <w:tc>
          <w:tcPr>
            <w:tcW w:w="489" w:type="dxa"/>
          </w:tcPr>
          <w:p>
            <w:pPr>
              <w:pStyle w:val="TableParagraph"/>
              <w:rPr>
                <w:sz w:val="18"/>
              </w:rPr>
            </w:pPr>
          </w:p>
        </w:tc>
        <w:tc>
          <w:tcPr>
            <w:tcW w:w="547" w:type="dxa"/>
          </w:tcPr>
          <w:p>
            <w:pPr>
              <w:pStyle w:val="TableParagraph"/>
              <w:rPr>
                <w:sz w:val="18"/>
              </w:rPr>
            </w:pPr>
          </w:p>
        </w:tc>
        <w:tc>
          <w:tcPr>
            <w:tcW w:w="489" w:type="dxa"/>
          </w:tcPr>
          <w:p>
            <w:pPr>
              <w:pStyle w:val="TableParagraph"/>
              <w:rPr>
                <w:sz w:val="18"/>
              </w:rPr>
            </w:pPr>
          </w:p>
        </w:tc>
        <w:tc>
          <w:tcPr>
            <w:tcW w:w="760" w:type="dxa"/>
          </w:tcPr>
          <w:p>
            <w:pPr>
              <w:pStyle w:val="TableParagraph"/>
              <w:rPr>
                <w:sz w:val="18"/>
              </w:rPr>
            </w:pPr>
          </w:p>
        </w:tc>
      </w:tr>
      <w:tr>
        <w:trPr>
          <w:trHeight w:val="299" w:hRule="atLeast"/>
        </w:trPr>
        <w:tc>
          <w:tcPr>
            <w:tcW w:w="312" w:type="dxa"/>
          </w:tcPr>
          <w:p>
            <w:pPr>
              <w:pStyle w:val="TableParagraph"/>
              <w:rPr>
                <w:sz w:val="18"/>
              </w:rPr>
            </w:pPr>
          </w:p>
        </w:tc>
        <w:tc>
          <w:tcPr>
            <w:tcW w:w="389" w:type="dxa"/>
          </w:tcPr>
          <w:p>
            <w:pPr>
              <w:pStyle w:val="TableParagraph"/>
              <w:rPr>
                <w:sz w:val="18"/>
              </w:rPr>
            </w:pPr>
          </w:p>
        </w:tc>
        <w:tc>
          <w:tcPr>
            <w:tcW w:w="631" w:type="dxa"/>
          </w:tcPr>
          <w:p>
            <w:pPr>
              <w:pStyle w:val="TableParagraph"/>
              <w:rPr>
                <w:sz w:val="18"/>
              </w:rPr>
            </w:pPr>
          </w:p>
        </w:tc>
        <w:tc>
          <w:tcPr>
            <w:tcW w:w="605" w:type="dxa"/>
          </w:tcPr>
          <w:p>
            <w:pPr>
              <w:pStyle w:val="TableParagraph"/>
              <w:rPr>
                <w:sz w:val="18"/>
              </w:rPr>
            </w:pPr>
          </w:p>
        </w:tc>
        <w:tc>
          <w:tcPr>
            <w:tcW w:w="701" w:type="dxa"/>
          </w:tcPr>
          <w:p>
            <w:pPr>
              <w:pStyle w:val="TableParagraph"/>
              <w:rPr>
                <w:sz w:val="18"/>
              </w:rPr>
            </w:pPr>
          </w:p>
        </w:tc>
        <w:tc>
          <w:tcPr>
            <w:tcW w:w="574" w:type="dxa"/>
          </w:tcPr>
          <w:p>
            <w:pPr>
              <w:pStyle w:val="TableParagraph"/>
              <w:rPr>
                <w:sz w:val="18"/>
              </w:rPr>
            </w:pPr>
          </w:p>
        </w:tc>
        <w:tc>
          <w:tcPr>
            <w:tcW w:w="552" w:type="dxa"/>
          </w:tcPr>
          <w:p>
            <w:pPr>
              <w:pStyle w:val="TableParagraph"/>
              <w:rPr>
                <w:sz w:val="18"/>
              </w:rPr>
            </w:pPr>
          </w:p>
        </w:tc>
        <w:tc>
          <w:tcPr>
            <w:tcW w:w="584" w:type="dxa"/>
          </w:tcPr>
          <w:p>
            <w:pPr>
              <w:pStyle w:val="TableParagraph"/>
              <w:rPr>
                <w:sz w:val="18"/>
              </w:rPr>
            </w:pPr>
          </w:p>
        </w:tc>
        <w:tc>
          <w:tcPr>
            <w:tcW w:w="435" w:type="dxa"/>
          </w:tcPr>
          <w:p>
            <w:pPr>
              <w:pStyle w:val="TableParagraph"/>
              <w:rPr>
                <w:sz w:val="18"/>
              </w:rPr>
            </w:pPr>
          </w:p>
        </w:tc>
        <w:tc>
          <w:tcPr>
            <w:tcW w:w="682" w:type="dxa"/>
          </w:tcPr>
          <w:p>
            <w:pPr>
              <w:pStyle w:val="TableParagraph"/>
              <w:rPr>
                <w:sz w:val="18"/>
              </w:rPr>
            </w:pPr>
          </w:p>
        </w:tc>
        <w:tc>
          <w:tcPr>
            <w:tcW w:w="663" w:type="dxa"/>
          </w:tcPr>
          <w:p>
            <w:pPr>
              <w:pStyle w:val="TableParagraph"/>
              <w:rPr>
                <w:sz w:val="18"/>
              </w:rPr>
            </w:pPr>
          </w:p>
        </w:tc>
        <w:tc>
          <w:tcPr>
            <w:tcW w:w="490" w:type="dxa"/>
          </w:tcPr>
          <w:p>
            <w:pPr>
              <w:pStyle w:val="TableParagraph"/>
              <w:rPr>
                <w:sz w:val="18"/>
              </w:rPr>
            </w:pPr>
          </w:p>
        </w:tc>
        <w:tc>
          <w:tcPr>
            <w:tcW w:w="502" w:type="dxa"/>
          </w:tcPr>
          <w:p>
            <w:pPr>
              <w:pStyle w:val="TableParagraph"/>
              <w:rPr>
                <w:sz w:val="18"/>
              </w:rPr>
            </w:pPr>
          </w:p>
        </w:tc>
        <w:tc>
          <w:tcPr>
            <w:tcW w:w="762" w:type="dxa"/>
          </w:tcPr>
          <w:p>
            <w:pPr>
              <w:pStyle w:val="TableParagraph"/>
              <w:rPr>
                <w:sz w:val="18"/>
              </w:rPr>
            </w:pPr>
          </w:p>
        </w:tc>
        <w:tc>
          <w:tcPr>
            <w:tcW w:w="536" w:type="dxa"/>
          </w:tcPr>
          <w:p>
            <w:pPr>
              <w:pStyle w:val="TableParagraph"/>
              <w:rPr>
                <w:sz w:val="18"/>
              </w:rPr>
            </w:pPr>
          </w:p>
        </w:tc>
        <w:tc>
          <w:tcPr>
            <w:tcW w:w="654" w:type="dxa"/>
          </w:tcPr>
          <w:p>
            <w:pPr>
              <w:pStyle w:val="TableParagraph"/>
              <w:rPr>
                <w:sz w:val="18"/>
              </w:rPr>
            </w:pPr>
          </w:p>
        </w:tc>
        <w:tc>
          <w:tcPr>
            <w:tcW w:w="724" w:type="dxa"/>
          </w:tcPr>
          <w:p>
            <w:pPr>
              <w:pStyle w:val="TableParagraph"/>
              <w:rPr>
                <w:sz w:val="18"/>
              </w:rPr>
            </w:pPr>
          </w:p>
        </w:tc>
        <w:tc>
          <w:tcPr>
            <w:tcW w:w="395" w:type="dxa"/>
          </w:tcPr>
          <w:p>
            <w:pPr>
              <w:pStyle w:val="TableParagraph"/>
              <w:rPr>
                <w:sz w:val="18"/>
              </w:rPr>
            </w:pPr>
          </w:p>
        </w:tc>
        <w:tc>
          <w:tcPr>
            <w:tcW w:w="460" w:type="dxa"/>
          </w:tcPr>
          <w:p>
            <w:pPr>
              <w:pStyle w:val="TableParagraph"/>
              <w:rPr>
                <w:sz w:val="18"/>
              </w:rPr>
            </w:pPr>
          </w:p>
        </w:tc>
        <w:tc>
          <w:tcPr>
            <w:tcW w:w="948" w:type="dxa"/>
          </w:tcPr>
          <w:p>
            <w:pPr>
              <w:pStyle w:val="TableParagraph"/>
              <w:rPr>
                <w:sz w:val="18"/>
              </w:rPr>
            </w:pPr>
          </w:p>
        </w:tc>
        <w:tc>
          <w:tcPr>
            <w:tcW w:w="931" w:type="dxa"/>
          </w:tcPr>
          <w:p>
            <w:pPr>
              <w:pStyle w:val="TableParagraph"/>
              <w:rPr>
                <w:sz w:val="18"/>
              </w:rPr>
            </w:pPr>
          </w:p>
        </w:tc>
        <w:tc>
          <w:tcPr>
            <w:tcW w:w="489" w:type="dxa"/>
          </w:tcPr>
          <w:p>
            <w:pPr>
              <w:pStyle w:val="TableParagraph"/>
              <w:rPr>
                <w:sz w:val="18"/>
              </w:rPr>
            </w:pPr>
          </w:p>
        </w:tc>
        <w:tc>
          <w:tcPr>
            <w:tcW w:w="547" w:type="dxa"/>
          </w:tcPr>
          <w:p>
            <w:pPr>
              <w:pStyle w:val="TableParagraph"/>
              <w:rPr>
                <w:sz w:val="18"/>
              </w:rPr>
            </w:pPr>
          </w:p>
        </w:tc>
        <w:tc>
          <w:tcPr>
            <w:tcW w:w="489" w:type="dxa"/>
          </w:tcPr>
          <w:p>
            <w:pPr>
              <w:pStyle w:val="TableParagraph"/>
              <w:rPr>
                <w:sz w:val="18"/>
              </w:rPr>
            </w:pPr>
          </w:p>
        </w:tc>
        <w:tc>
          <w:tcPr>
            <w:tcW w:w="760" w:type="dxa"/>
          </w:tcPr>
          <w:p>
            <w:pPr>
              <w:pStyle w:val="TableParagraph"/>
              <w:rPr>
                <w:sz w:val="18"/>
              </w:rPr>
            </w:pPr>
          </w:p>
        </w:tc>
      </w:tr>
      <w:tr>
        <w:trPr>
          <w:trHeight w:val="299" w:hRule="atLeast"/>
        </w:trPr>
        <w:tc>
          <w:tcPr>
            <w:tcW w:w="312" w:type="dxa"/>
          </w:tcPr>
          <w:p>
            <w:pPr>
              <w:pStyle w:val="TableParagraph"/>
              <w:rPr>
                <w:sz w:val="18"/>
              </w:rPr>
            </w:pPr>
          </w:p>
        </w:tc>
        <w:tc>
          <w:tcPr>
            <w:tcW w:w="389" w:type="dxa"/>
          </w:tcPr>
          <w:p>
            <w:pPr>
              <w:pStyle w:val="TableParagraph"/>
              <w:rPr>
                <w:sz w:val="18"/>
              </w:rPr>
            </w:pPr>
          </w:p>
        </w:tc>
        <w:tc>
          <w:tcPr>
            <w:tcW w:w="631" w:type="dxa"/>
          </w:tcPr>
          <w:p>
            <w:pPr>
              <w:pStyle w:val="TableParagraph"/>
              <w:rPr>
                <w:sz w:val="18"/>
              </w:rPr>
            </w:pPr>
          </w:p>
        </w:tc>
        <w:tc>
          <w:tcPr>
            <w:tcW w:w="605" w:type="dxa"/>
          </w:tcPr>
          <w:p>
            <w:pPr>
              <w:pStyle w:val="TableParagraph"/>
              <w:rPr>
                <w:sz w:val="18"/>
              </w:rPr>
            </w:pPr>
          </w:p>
        </w:tc>
        <w:tc>
          <w:tcPr>
            <w:tcW w:w="701" w:type="dxa"/>
          </w:tcPr>
          <w:p>
            <w:pPr>
              <w:pStyle w:val="TableParagraph"/>
              <w:rPr>
                <w:sz w:val="18"/>
              </w:rPr>
            </w:pPr>
          </w:p>
        </w:tc>
        <w:tc>
          <w:tcPr>
            <w:tcW w:w="574" w:type="dxa"/>
          </w:tcPr>
          <w:p>
            <w:pPr>
              <w:pStyle w:val="TableParagraph"/>
              <w:rPr>
                <w:sz w:val="18"/>
              </w:rPr>
            </w:pPr>
          </w:p>
        </w:tc>
        <w:tc>
          <w:tcPr>
            <w:tcW w:w="552" w:type="dxa"/>
          </w:tcPr>
          <w:p>
            <w:pPr>
              <w:pStyle w:val="TableParagraph"/>
              <w:rPr>
                <w:sz w:val="18"/>
              </w:rPr>
            </w:pPr>
          </w:p>
        </w:tc>
        <w:tc>
          <w:tcPr>
            <w:tcW w:w="584" w:type="dxa"/>
          </w:tcPr>
          <w:p>
            <w:pPr>
              <w:pStyle w:val="TableParagraph"/>
              <w:rPr>
                <w:sz w:val="18"/>
              </w:rPr>
            </w:pPr>
          </w:p>
        </w:tc>
        <w:tc>
          <w:tcPr>
            <w:tcW w:w="435" w:type="dxa"/>
          </w:tcPr>
          <w:p>
            <w:pPr>
              <w:pStyle w:val="TableParagraph"/>
              <w:rPr>
                <w:sz w:val="18"/>
              </w:rPr>
            </w:pPr>
          </w:p>
        </w:tc>
        <w:tc>
          <w:tcPr>
            <w:tcW w:w="682" w:type="dxa"/>
          </w:tcPr>
          <w:p>
            <w:pPr>
              <w:pStyle w:val="TableParagraph"/>
              <w:rPr>
                <w:sz w:val="18"/>
              </w:rPr>
            </w:pPr>
          </w:p>
        </w:tc>
        <w:tc>
          <w:tcPr>
            <w:tcW w:w="663" w:type="dxa"/>
          </w:tcPr>
          <w:p>
            <w:pPr>
              <w:pStyle w:val="TableParagraph"/>
              <w:rPr>
                <w:sz w:val="18"/>
              </w:rPr>
            </w:pPr>
          </w:p>
        </w:tc>
        <w:tc>
          <w:tcPr>
            <w:tcW w:w="490" w:type="dxa"/>
          </w:tcPr>
          <w:p>
            <w:pPr>
              <w:pStyle w:val="TableParagraph"/>
              <w:rPr>
                <w:sz w:val="18"/>
              </w:rPr>
            </w:pPr>
          </w:p>
        </w:tc>
        <w:tc>
          <w:tcPr>
            <w:tcW w:w="502" w:type="dxa"/>
          </w:tcPr>
          <w:p>
            <w:pPr>
              <w:pStyle w:val="TableParagraph"/>
              <w:rPr>
                <w:sz w:val="18"/>
              </w:rPr>
            </w:pPr>
          </w:p>
        </w:tc>
        <w:tc>
          <w:tcPr>
            <w:tcW w:w="762" w:type="dxa"/>
          </w:tcPr>
          <w:p>
            <w:pPr>
              <w:pStyle w:val="TableParagraph"/>
              <w:rPr>
                <w:sz w:val="18"/>
              </w:rPr>
            </w:pPr>
          </w:p>
        </w:tc>
        <w:tc>
          <w:tcPr>
            <w:tcW w:w="536" w:type="dxa"/>
          </w:tcPr>
          <w:p>
            <w:pPr>
              <w:pStyle w:val="TableParagraph"/>
              <w:rPr>
                <w:sz w:val="18"/>
              </w:rPr>
            </w:pPr>
          </w:p>
        </w:tc>
        <w:tc>
          <w:tcPr>
            <w:tcW w:w="654" w:type="dxa"/>
          </w:tcPr>
          <w:p>
            <w:pPr>
              <w:pStyle w:val="TableParagraph"/>
              <w:rPr>
                <w:sz w:val="18"/>
              </w:rPr>
            </w:pPr>
          </w:p>
        </w:tc>
        <w:tc>
          <w:tcPr>
            <w:tcW w:w="724" w:type="dxa"/>
          </w:tcPr>
          <w:p>
            <w:pPr>
              <w:pStyle w:val="TableParagraph"/>
              <w:rPr>
                <w:sz w:val="18"/>
              </w:rPr>
            </w:pPr>
          </w:p>
        </w:tc>
        <w:tc>
          <w:tcPr>
            <w:tcW w:w="395" w:type="dxa"/>
          </w:tcPr>
          <w:p>
            <w:pPr>
              <w:pStyle w:val="TableParagraph"/>
              <w:rPr>
                <w:sz w:val="18"/>
              </w:rPr>
            </w:pPr>
          </w:p>
        </w:tc>
        <w:tc>
          <w:tcPr>
            <w:tcW w:w="460" w:type="dxa"/>
          </w:tcPr>
          <w:p>
            <w:pPr>
              <w:pStyle w:val="TableParagraph"/>
              <w:rPr>
                <w:sz w:val="18"/>
              </w:rPr>
            </w:pPr>
          </w:p>
        </w:tc>
        <w:tc>
          <w:tcPr>
            <w:tcW w:w="948" w:type="dxa"/>
          </w:tcPr>
          <w:p>
            <w:pPr>
              <w:pStyle w:val="TableParagraph"/>
              <w:rPr>
                <w:sz w:val="18"/>
              </w:rPr>
            </w:pPr>
          </w:p>
        </w:tc>
        <w:tc>
          <w:tcPr>
            <w:tcW w:w="931" w:type="dxa"/>
          </w:tcPr>
          <w:p>
            <w:pPr>
              <w:pStyle w:val="TableParagraph"/>
              <w:rPr>
                <w:sz w:val="18"/>
              </w:rPr>
            </w:pPr>
          </w:p>
        </w:tc>
        <w:tc>
          <w:tcPr>
            <w:tcW w:w="489" w:type="dxa"/>
          </w:tcPr>
          <w:p>
            <w:pPr>
              <w:pStyle w:val="TableParagraph"/>
              <w:rPr>
                <w:sz w:val="18"/>
              </w:rPr>
            </w:pPr>
          </w:p>
        </w:tc>
        <w:tc>
          <w:tcPr>
            <w:tcW w:w="547" w:type="dxa"/>
          </w:tcPr>
          <w:p>
            <w:pPr>
              <w:pStyle w:val="TableParagraph"/>
              <w:rPr>
                <w:sz w:val="18"/>
              </w:rPr>
            </w:pPr>
          </w:p>
        </w:tc>
        <w:tc>
          <w:tcPr>
            <w:tcW w:w="489" w:type="dxa"/>
          </w:tcPr>
          <w:p>
            <w:pPr>
              <w:pStyle w:val="TableParagraph"/>
              <w:rPr>
                <w:sz w:val="18"/>
              </w:rPr>
            </w:pPr>
          </w:p>
        </w:tc>
        <w:tc>
          <w:tcPr>
            <w:tcW w:w="760" w:type="dxa"/>
          </w:tcPr>
          <w:p>
            <w:pPr>
              <w:pStyle w:val="TableParagraph"/>
              <w:rPr>
                <w:sz w:val="18"/>
              </w:rPr>
            </w:pPr>
          </w:p>
        </w:tc>
      </w:tr>
      <w:tr>
        <w:trPr>
          <w:trHeight w:val="299" w:hRule="atLeast"/>
        </w:trPr>
        <w:tc>
          <w:tcPr>
            <w:tcW w:w="312" w:type="dxa"/>
          </w:tcPr>
          <w:p>
            <w:pPr>
              <w:pStyle w:val="TableParagraph"/>
              <w:rPr>
                <w:sz w:val="18"/>
              </w:rPr>
            </w:pPr>
          </w:p>
        </w:tc>
        <w:tc>
          <w:tcPr>
            <w:tcW w:w="389" w:type="dxa"/>
          </w:tcPr>
          <w:p>
            <w:pPr>
              <w:pStyle w:val="TableParagraph"/>
              <w:rPr>
                <w:sz w:val="18"/>
              </w:rPr>
            </w:pPr>
          </w:p>
        </w:tc>
        <w:tc>
          <w:tcPr>
            <w:tcW w:w="631" w:type="dxa"/>
          </w:tcPr>
          <w:p>
            <w:pPr>
              <w:pStyle w:val="TableParagraph"/>
              <w:rPr>
                <w:sz w:val="18"/>
              </w:rPr>
            </w:pPr>
          </w:p>
        </w:tc>
        <w:tc>
          <w:tcPr>
            <w:tcW w:w="605" w:type="dxa"/>
          </w:tcPr>
          <w:p>
            <w:pPr>
              <w:pStyle w:val="TableParagraph"/>
              <w:rPr>
                <w:sz w:val="18"/>
              </w:rPr>
            </w:pPr>
          </w:p>
        </w:tc>
        <w:tc>
          <w:tcPr>
            <w:tcW w:w="701" w:type="dxa"/>
          </w:tcPr>
          <w:p>
            <w:pPr>
              <w:pStyle w:val="TableParagraph"/>
              <w:rPr>
                <w:sz w:val="18"/>
              </w:rPr>
            </w:pPr>
          </w:p>
        </w:tc>
        <w:tc>
          <w:tcPr>
            <w:tcW w:w="574" w:type="dxa"/>
          </w:tcPr>
          <w:p>
            <w:pPr>
              <w:pStyle w:val="TableParagraph"/>
              <w:rPr>
                <w:sz w:val="18"/>
              </w:rPr>
            </w:pPr>
          </w:p>
        </w:tc>
        <w:tc>
          <w:tcPr>
            <w:tcW w:w="552" w:type="dxa"/>
          </w:tcPr>
          <w:p>
            <w:pPr>
              <w:pStyle w:val="TableParagraph"/>
              <w:rPr>
                <w:sz w:val="18"/>
              </w:rPr>
            </w:pPr>
          </w:p>
        </w:tc>
        <w:tc>
          <w:tcPr>
            <w:tcW w:w="584" w:type="dxa"/>
          </w:tcPr>
          <w:p>
            <w:pPr>
              <w:pStyle w:val="TableParagraph"/>
              <w:rPr>
                <w:sz w:val="18"/>
              </w:rPr>
            </w:pPr>
          </w:p>
        </w:tc>
        <w:tc>
          <w:tcPr>
            <w:tcW w:w="435" w:type="dxa"/>
          </w:tcPr>
          <w:p>
            <w:pPr>
              <w:pStyle w:val="TableParagraph"/>
              <w:rPr>
                <w:sz w:val="18"/>
              </w:rPr>
            </w:pPr>
          </w:p>
        </w:tc>
        <w:tc>
          <w:tcPr>
            <w:tcW w:w="682" w:type="dxa"/>
          </w:tcPr>
          <w:p>
            <w:pPr>
              <w:pStyle w:val="TableParagraph"/>
              <w:rPr>
                <w:sz w:val="18"/>
              </w:rPr>
            </w:pPr>
          </w:p>
        </w:tc>
        <w:tc>
          <w:tcPr>
            <w:tcW w:w="663" w:type="dxa"/>
          </w:tcPr>
          <w:p>
            <w:pPr>
              <w:pStyle w:val="TableParagraph"/>
              <w:rPr>
                <w:sz w:val="18"/>
              </w:rPr>
            </w:pPr>
          </w:p>
        </w:tc>
        <w:tc>
          <w:tcPr>
            <w:tcW w:w="490" w:type="dxa"/>
          </w:tcPr>
          <w:p>
            <w:pPr>
              <w:pStyle w:val="TableParagraph"/>
              <w:rPr>
                <w:sz w:val="18"/>
              </w:rPr>
            </w:pPr>
          </w:p>
        </w:tc>
        <w:tc>
          <w:tcPr>
            <w:tcW w:w="502" w:type="dxa"/>
          </w:tcPr>
          <w:p>
            <w:pPr>
              <w:pStyle w:val="TableParagraph"/>
              <w:rPr>
                <w:sz w:val="18"/>
              </w:rPr>
            </w:pPr>
          </w:p>
        </w:tc>
        <w:tc>
          <w:tcPr>
            <w:tcW w:w="762" w:type="dxa"/>
          </w:tcPr>
          <w:p>
            <w:pPr>
              <w:pStyle w:val="TableParagraph"/>
              <w:rPr>
                <w:sz w:val="18"/>
              </w:rPr>
            </w:pPr>
          </w:p>
        </w:tc>
        <w:tc>
          <w:tcPr>
            <w:tcW w:w="536" w:type="dxa"/>
          </w:tcPr>
          <w:p>
            <w:pPr>
              <w:pStyle w:val="TableParagraph"/>
              <w:rPr>
                <w:sz w:val="18"/>
              </w:rPr>
            </w:pPr>
          </w:p>
        </w:tc>
        <w:tc>
          <w:tcPr>
            <w:tcW w:w="654" w:type="dxa"/>
          </w:tcPr>
          <w:p>
            <w:pPr>
              <w:pStyle w:val="TableParagraph"/>
              <w:rPr>
                <w:sz w:val="18"/>
              </w:rPr>
            </w:pPr>
          </w:p>
        </w:tc>
        <w:tc>
          <w:tcPr>
            <w:tcW w:w="724" w:type="dxa"/>
          </w:tcPr>
          <w:p>
            <w:pPr>
              <w:pStyle w:val="TableParagraph"/>
              <w:rPr>
                <w:sz w:val="18"/>
              </w:rPr>
            </w:pPr>
          </w:p>
        </w:tc>
        <w:tc>
          <w:tcPr>
            <w:tcW w:w="395" w:type="dxa"/>
          </w:tcPr>
          <w:p>
            <w:pPr>
              <w:pStyle w:val="TableParagraph"/>
              <w:rPr>
                <w:sz w:val="18"/>
              </w:rPr>
            </w:pPr>
          </w:p>
        </w:tc>
        <w:tc>
          <w:tcPr>
            <w:tcW w:w="460" w:type="dxa"/>
          </w:tcPr>
          <w:p>
            <w:pPr>
              <w:pStyle w:val="TableParagraph"/>
              <w:rPr>
                <w:sz w:val="18"/>
              </w:rPr>
            </w:pPr>
          </w:p>
        </w:tc>
        <w:tc>
          <w:tcPr>
            <w:tcW w:w="948" w:type="dxa"/>
          </w:tcPr>
          <w:p>
            <w:pPr>
              <w:pStyle w:val="TableParagraph"/>
              <w:rPr>
                <w:sz w:val="18"/>
              </w:rPr>
            </w:pPr>
          </w:p>
        </w:tc>
        <w:tc>
          <w:tcPr>
            <w:tcW w:w="931" w:type="dxa"/>
          </w:tcPr>
          <w:p>
            <w:pPr>
              <w:pStyle w:val="TableParagraph"/>
              <w:rPr>
                <w:sz w:val="18"/>
              </w:rPr>
            </w:pPr>
          </w:p>
        </w:tc>
        <w:tc>
          <w:tcPr>
            <w:tcW w:w="489" w:type="dxa"/>
          </w:tcPr>
          <w:p>
            <w:pPr>
              <w:pStyle w:val="TableParagraph"/>
              <w:rPr>
                <w:sz w:val="18"/>
              </w:rPr>
            </w:pPr>
          </w:p>
        </w:tc>
        <w:tc>
          <w:tcPr>
            <w:tcW w:w="547" w:type="dxa"/>
          </w:tcPr>
          <w:p>
            <w:pPr>
              <w:pStyle w:val="TableParagraph"/>
              <w:rPr>
                <w:sz w:val="18"/>
              </w:rPr>
            </w:pPr>
          </w:p>
        </w:tc>
        <w:tc>
          <w:tcPr>
            <w:tcW w:w="489" w:type="dxa"/>
          </w:tcPr>
          <w:p>
            <w:pPr>
              <w:pStyle w:val="TableParagraph"/>
              <w:rPr>
                <w:sz w:val="18"/>
              </w:rPr>
            </w:pPr>
          </w:p>
        </w:tc>
        <w:tc>
          <w:tcPr>
            <w:tcW w:w="760" w:type="dxa"/>
          </w:tcPr>
          <w:p>
            <w:pPr>
              <w:pStyle w:val="TableParagraph"/>
              <w:rPr>
                <w:sz w:val="18"/>
              </w:rPr>
            </w:pPr>
          </w:p>
        </w:tc>
      </w:tr>
      <w:tr>
        <w:trPr>
          <w:trHeight w:val="300" w:hRule="atLeast"/>
        </w:trPr>
        <w:tc>
          <w:tcPr>
            <w:tcW w:w="312" w:type="dxa"/>
          </w:tcPr>
          <w:p>
            <w:pPr>
              <w:pStyle w:val="TableParagraph"/>
              <w:rPr>
                <w:sz w:val="18"/>
              </w:rPr>
            </w:pPr>
          </w:p>
        </w:tc>
        <w:tc>
          <w:tcPr>
            <w:tcW w:w="389" w:type="dxa"/>
          </w:tcPr>
          <w:p>
            <w:pPr>
              <w:pStyle w:val="TableParagraph"/>
              <w:rPr>
                <w:sz w:val="18"/>
              </w:rPr>
            </w:pPr>
          </w:p>
        </w:tc>
        <w:tc>
          <w:tcPr>
            <w:tcW w:w="631" w:type="dxa"/>
          </w:tcPr>
          <w:p>
            <w:pPr>
              <w:pStyle w:val="TableParagraph"/>
              <w:rPr>
                <w:sz w:val="18"/>
              </w:rPr>
            </w:pPr>
          </w:p>
        </w:tc>
        <w:tc>
          <w:tcPr>
            <w:tcW w:w="605" w:type="dxa"/>
          </w:tcPr>
          <w:p>
            <w:pPr>
              <w:pStyle w:val="TableParagraph"/>
              <w:rPr>
                <w:sz w:val="18"/>
              </w:rPr>
            </w:pPr>
          </w:p>
        </w:tc>
        <w:tc>
          <w:tcPr>
            <w:tcW w:w="701" w:type="dxa"/>
          </w:tcPr>
          <w:p>
            <w:pPr>
              <w:pStyle w:val="TableParagraph"/>
              <w:rPr>
                <w:sz w:val="18"/>
              </w:rPr>
            </w:pPr>
          </w:p>
        </w:tc>
        <w:tc>
          <w:tcPr>
            <w:tcW w:w="574" w:type="dxa"/>
          </w:tcPr>
          <w:p>
            <w:pPr>
              <w:pStyle w:val="TableParagraph"/>
              <w:rPr>
                <w:sz w:val="18"/>
              </w:rPr>
            </w:pPr>
          </w:p>
        </w:tc>
        <w:tc>
          <w:tcPr>
            <w:tcW w:w="552" w:type="dxa"/>
          </w:tcPr>
          <w:p>
            <w:pPr>
              <w:pStyle w:val="TableParagraph"/>
              <w:rPr>
                <w:sz w:val="18"/>
              </w:rPr>
            </w:pPr>
          </w:p>
        </w:tc>
        <w:tc>
          <w:tcPr>
            <w:tcW w:w="584" w:type="dxa"/>
          </w:tcPr>
          <w:p>
            <w:pPr>
              <w:pStyle w:val="TableParagraph"/>
              <w:rPr>
                <w:sz w:val="18"/>
              </w:rPr>
            </w:pPr>
          </w:p>
        </w:tc>
        <w:tc>
          <w:tcPr>
            <w:tcW w:w="435" w:type="dxa"/>
          </w:tcPr>
          <w:p>
            <w:pPr>
              <w:pStyle w:val="TableParagraph"/>
              <w:rPr>
                <w:sz w:val="18"/>
              </w:rPr>
            </w:pPr>
          </w:p>
        </w:tc>
        <w:tc>
          <w:tcPr>
            <w:tcW w:w="682" w:type="dxa"/>
          </w:tcPr>
          <w:p>
            <w:pPr>
              <w:pStyle w:val="TableParagraph"/>
              <w:rPr>
                <w:sz w:val="18"/>
              </w:rPr>
            </w:pPr>
          </w:p>
        </w:tc>
        <w:tc>
          <w:tcPr>
            <w:tcW w:w="663" w:type="dxa"/>
          </w:tcPr>
          <w:p>
            <w:pPr>
              <w:pStyle w:val="TableParagraph"/>
              <w:rPr>
                <w:sz w:val="18"/>
              </w:rPr>
            </w:pPr>
          </w:p>
        </w:tc>
        <w:tc>
          <w:tcPr>
            <w:tcW w:w="490" w:type="dxa"/>
          </w:tcPr>
          <w:p>
            <w:pPr>
              <w:pStyle w:val="TableParagraph"/>
              <w:rPr>
                <w:sz w:val="18"/>
              </w:rPr>
            </w:pPr>
          </w:p>
        </w:tc>
        <w:tc>
          <w:tcPr>
            <w:tcW w:w="502" w:type="dxa"/>
          </w:tcPr>
          <w:p>
            <w:pPr>
              <w:pStyle w:val="TableParagraph"/>
              <w:rPr>
                <w:sz w:val="18"/>
              </w:rPr>
            </w:pPr>
          </w:p>
        </w:tc>
        <w:tc>
          <w:tcPr>
            <w:tcW w:w="762" w:type="dxa"/>
          </w:tcPr>
          <w:p>
            <w:pPr>
              <w:pStyle w:val="TableParagraph"/>
              <w:rPr>
                <w:sz w:val="18"/>
              </w:rPr>
            </w:pPr>
          </w:p>
        </w:tc>
        <w:tc>
          <w:tcPr>
            <w:tcW w:w="536" w:type="dxa"/>
          </w:tcPr>
          <w:p>
            <w:pPr>
              <w:pStyle w:val="TableParagraph"/>
              <w:rPr>
                <w:sz w:val="18"/>
              </w:rPr>
            </w:pPr>
          </w:p>
        </w:tc>
        <w:tc>
          <w:tcPr>
            <w:tcW w:w="654" w:type="dxa"/>
          </w:tcPr>
          <w:p>
            <w:pPr>
              <w:pStyle w:val="TableParagraph"/>
              <w:rPr>
                <w:sz w:val="18"/>
              </w:rPr>
            </w:pPr>
          </w:p>
        </w:tc>
        <w:tc>
          <w:tcPr>
            <w:tcW w:w="724" w:type="dxa"/>
          </w:tcPr>
          <w:p>
            <w:pPr>
              <w:pStyle w:val="TableParagraph"/>
              <w:rPr>
                <w:sz w:val="18"/>
              </w:rPr>
            </w:pPr>
          </w:p>
        </w:tc>
        <w:tc>
          <w:tcPr>
            <w:tcW w:w="395" w:type="dxa"/>
          </w:tcPr>
          <w:p>
            <w:pPr>
              <w:pStyle w:val="TableParagraph"/>
              <w:rPr>
                <w:sz w:val="18"/>
              </w:rPr>
            </w:pPr>
          </w:p>
        </w:tc>
        <w:tc>
          <w:tcPr>
            <w:tcW w:w="460" w:type="dxa"/>
          </w:tcPr>
          <w:p>
            <w:pPr>
              <w:pStyle w:val="TableParagraph"/>
              <w:rPr>
                <w:sz w:val="18"/>
              </w:rPr>
            </w:pPr>
          </w:p>
        </w:tc>
        <w:tc>
          <w:tcPr>
            <w:tcW w:w="948" w:type="dxa"/>
          </w:tcPr>
          <w:p>
            <w:pPr>
              <w:pStyle w:val="TableParagraph"/>
              <w:rPr>
                <w:sz w:val="18"/>
              </w:rPr>
            </w:pPr>
          </w:p>
        </w:tc>
        <w:tc>
          <w:tcPr>
            <w:tcW w:w="931" w:type="dxa"/>
          </w:tcPr>
          <w:p>
            <w:pPr>
              <w:pStyle w:val="TableParagraph"/>
              <w:rPr>
                <w:sz w:val="18"/>
              </w:rPr>
            </w:pPr>
          </w:p>
        </w:tc>
        <w:tc>
          <w:tcPr>
            <w:tcW w:w="489" w:type="dxa"/>
          </w:tcPr>
          <w:p>
            <w:pPr>
              <w:pStyle w:val="TableParagraph"/>
              <w:rPr>
                <w:sz w:val="18"/>
              </w:rPr>
            </w:pPr>
          </w:p>
        </w:tc>
        <w:tc>
          <w:tcPr>
            <w:tcW w:w="547" w:type="dxa"/>
          </w:tcPr>
          <w:p>
            <w:pPr>
              <w:pStyle w:val="TableParagraph"/>
              <w:rPr>
                <w:sz w:val="18"/>
              </w:rPr>
            </w:pPr>
          </w:p>
        </w:tc>
        <w:tc>
          <w:tcPr>
            <w:tcW w:w="489" w:type="dxa"/>
          </w:tcPr>
          <w:p>
            <w:pPr>
              <w:pStyle w:val="TableParagraph"/>
              <w:rPr>
                <w:sz w:val="18"/>
              </w:rPr>
            </w:pPr>
          </w:p>
        </w:tc>
        <w:tc>
          <w:tcPr>
            <w:tcW w:w="760" w:type="dxa"/>
          </w:tcPr>
          <w:p>
            <w:pPr>
              <w:pStyle w:val="TableParagraph"/>
              <w:rPr>
                <w:sz w:val="18"/>
              </w:rPr>
            </w:pPr>
          </w:p>
        </w:tc>
      </w:tr>
      <w:tr>
        <w:trPr>
          <w:trHeight w:val="302" w:hRule="atLeast"/>
        </w:trPr>
        <w:tc>
          <w:tcPr>
            <w:tcW w:w="312" w:type="dxa"/>
          </w:tcPr>
          <w:p>
            <w:pPr>
              <w:pStyle w:val="TableParagraph"/>
              <w:rPr>
                <w:sz w:val="18"/>
              </w:rPr>
            </w:pPr>
          </w:p>
        </w:tc>
        <w:tc>
          <w:tcPr>
            <w:tcW w:w="389" w:type="dxa"/>
          </w:tcPr>
          <w:p>
            <w:pPr>
              <w:pStyle w:val="TableParagraph"/>
              <w:rPr>
                <w:sz w:val="18"/>
              </w:rPr>
            </w:pPr>
          </w:p>
        </w:tc>
        <w:tc>
          <w:tcPr>
            <w:tcW w:w="631" w:type="dxa"/>
          </w:tcPr>
          <w:p>
            <w:pPr>
              <w:pStyle w:val="TableParagraph"/>
              <w:rPr>
                <w:sz w:val="18"/>
              </w:rPr>
            </w:pPr>
          </w:p>
        </w:tc>
        <w:tc>
          <w:tcPr>
            <w:tcW w:w="605" w:type="dxa"/>
          </w:tcPr>
          <w:p>
            <w:pPr>
              <w:pStyle w:val="TableParagraph"/>
              <w:rPr>
                <w:sz w:val="18"/>
              </w:rPr>
            </w:pPr>
          </w:p>
        </w:tc>
        <w:tc>
          <w:tcPr>
            <w:tcW w:w="701" w:type="dxa"/>
          </w:tcPr>
          <w:p>
            <w:pPr>
              <w:pStyle w:val="TableParagraph"/>
              <w:rPr>
                <w:sz w:val="18"/>
              </w:rPr>
            </w:pPr>
          </w:p>
        </w:tc>
        <w:tc>
          <w:tcPr>
            <w:tcW w:w="574" w:type="dxa"/>
          </w:tcPr>
          <w:p>
            <w:pPr>
              <w:pStyle w:val="TableParagraph"/>
              <w:rPr>
                <w:sz w:val="18"/>
              </w:rPr>
            </w:pPr>
          </w:p>
        </w:tc>
        <w:tc>
          <w:tcPr>
            <w:tcW w:w="552" w:type="dxa"/>
          </w:tcPr>
          <w:p>
            <w:pPr>
              <w:pStyle w:val="TableParagraph"/>
              <w:rPr>
                <w:sz w:val="18"/>
              </w:rPr>
            </w:pPr>
          </w:p>
        </w:tc>
        <w:tc>
          <w:tcPr>
            <w:tcW w:w="584" w:type="dxa"/>
          </w:tcPr>
          <w:p>
            <w:pPr>
              <w:pStyle w:val="TableParagraph"/>
              <w:rPr>
                <w:sz w:val="18"/>
              </w:rPr>
            </w:pPr>
          </w:p>
        </w:tc>
        <w:tc>
          <w:tcPr>
            <w:tcW w:w="435" w:type="dxa"/>
          </w:tcPr>
          <w:p>
            <w:pPr>
              <w:pStyle w:val="TableParagraph"/>
              <w:rPr>
                <w:sz w:val="18"/>
              </w:rPr>
            </w:pPr>
          </w:p>
        </w:tc>
        <w:tc>
          <w:tcPr>
            <w:tcW w:w="682" w:type="dxa"/>
          </w:tcPr>
          <w:p>
            <w:pPr>
              <w:pStyle w:val="TableParagraph"/>
              <w:rPr>
                <w:sz w:val="18"/>
              </w:rPr>
            </w:pPr>
          </w:p>
        </w:tc>
        <w:tc>
          <w:tcPr>
            <w:tcW w:w="663" w:type="dxa"/>
          </w:tcPr>
          <w:p>
            <w:pPr>
              <w:pStyle w:val="TableParagraph"/>
              <w:rPr>
                <w:sz w:val="18"/>
              </w:rPr>
            </w:pPr>
          </w:p>
        </w:tc>
        <w:tc>
          <w:tcPr>
            <w:tcW w:w="490" w:type="dxa"/>
          </w:tcPr>
          <w:p>
            <w:pPr>
              <w:pStyle w:val="TableParagraph"/>
              <w:rPr>
                <w:sz w:val="18"/>
              </w:rPr>
            </w:pPr>
          </w:p>
        </w:tc>
        <w:tc>
          <w:tcPr>
            <w:tcW w:w="502" w:type="dxa"/>
          </w:tcPr>
          <w:p>
            <w:pPr>
              <w:pStyle w:val="TableParagraph"/>
              <w:rPr>
                <w:sz w:val="18"/>
              </w:rPr>
            </w:pPr>
          </w:p>
        </w:tc>
        <w:tc>
          <w:tcPr>
            <w:tcW w:w="762" w:type="dxa"/>
          </w:tcPr>
          <w:p>
            <w:pPr>
              <w:pStyle w:val="TableParagraph"/>
              <w:rPr>
                <w:sz w:val="18"/>
              </w:rPr>
            </w:pPr>
          </w:p>
        </w:tc>
        <w:tc>
          <w:tcPr>
            <w:tcW w:w="536" w:type="dxa"/>
          </w:tcPr>
          <w:p>
            <w:pPr>
              <w:pStyle w:val="TableParagraph"/>
              <w:rPr>
                <w:sz w:val="18"/>
              </w:rPr>
            </w:pPr>
          </w:p>
        </w:tc>
        <w:tc>
          <w:tcPr>
            <w:tcW w:w="654" w:type="dxa"/>
          </w:tcPr>
          <w:p>
            <w:pPr>
              <w:pStyle w:val="TableParagraph"/>
              <w:rPr>
                <w:sz w:val="18"/>
              </w:rPr>
            </w:pPr>
          </w:p>
        </w:tc>
        <w:tc>
          <w:tcPr>
            <w:tcW w:w="724" w:type="dxa"/>
          </w:tcPr>
          <w:p>
            <w:pPr>
              <w:pStyle w:val="TableParagraph"/>
              <w:rPr>
                <w:sz w:val="18"/>
              </w:rPr>
            </w:pPr>
          </w:p>
        </w:tc>
        <w:tc>
          <w:tcPr>
            <w:tcW w:w="395" w:type="dxa"/>
          </w:tcPr>
          <w:p>
            <w:pPr>
              <w:pStyle w:val="TableParagraph"/>
              <w:rPr>
                <w:sz w:val="18"/>
              </w:rPr>
            </w:pPr>
          </w:p>
        </w:tc>
        <w:tc>
          <w:tcPr>
            <w:tcW w:w="460" w:type="dxa"/>
          </w:tcPr>
          <w:p>
            <w:pPr>
              <w:pStyle w:val="TableParagraph"/>
              <w:rPr>
                <w:sz w:val="18"/>
              </w:rPr>
            </w:pPr>
          </w:p>
        </w:tc>
        <w:tc>
          <w:tcPr>
            <w:tcW w:w="948" w:type="dxa"/>
          </w:tcPr>
          <w:p>
            <w:pPr>
              <w:pStyle w:val="TableParagraph"/>
              <w:rPr>
                <w:sz w:val="18"/>
              </w:rPr>
            </w:pPr>
          </w:p>
        </w:tc>
        <w:tc>
          <w:tcPr>
            <w:tcW w:w="931" w:type="dxa"/>
          </w:tcPr>
          <w:p>
            <w:pPr>
              <w:pStyle w:val="TableParagraph"/>
              <w:rPr>
                <w:sz w:val="18"/>
              </w:rPr>
            </w:pPr>
          </w:p>
        </w:tc>
        <w:tc>
          <w:tcPr>
            <w:tcW w:w="489" w:type="dxa"/>
          </w:tcPr>
          <w:p>
            <w:pPr>
              <w:pStyle w:val="TableParagraph"/>
              <w:rPr>
                <w:sz w:val="18"/>
              </w:rPr>
            </w:pPr>
          </w:p>
        </w:tc>
        <w:tc>
          <w:tcPr>
            <w:tcW w:w="547" w:type="dxa"/>
          </w:tcPr>
          <w:p>
            <w:pPr>
              <w:pStyle w:val="TableParagraph"/>
              <w:rPr>
                <w:sz w:val="18"/>
              </w:rPr>
            </w:pPr>
          </w:p>
        </w:tc>
        <w:tc>
          <w:tcPr>
            <w:tcW w:w="489" w:type="dxa"/>
          </w:tcPr>
          <w:p>
            <w:pPr>
              <w:pStyle w:val="TableParagraph"/>
              <w:rPr>
                <w:sz w:val="18"/>
              </w:rPr>
            </w:pPr>
          </w:p>
        </w:tc>
        <w:tc>
          <w:tcPr>
            <w:tcW w:w="760" w:type="dxa"/>
          </w:tcPr>
          <w:p>
            <w:pPr>
              <w:pStyle w:val="TableParagraph"/>
              <w:rPr>
                <w:sz w:val="18"/>
              </w:rPr>
            </w:pPr>
          </w:p>
        </w:tc>
      </w:tr>
      <w:tr>
        <w:trPr>
          <w:trHeight w:val="299" w:hRule="atLeast"/>
        </w:trPr>
        <w:tc>
          <w:tcPr>
            <w:tcW w:w="312" w:type="dxa"/>
          </w:tcPr>
          <w:p>
            <w:pPr>
              <w:pStyle w:val="TableParagraph"/>
              <w:rPr>
                <w:sz w:val="18"/>
              </w:rPr>
            </w:pPr>
          </w:p>
        </w:tc>
        <w:tc>
          <w:tcPr>
            <w:tcW w:w="389" w:type="dxa"/>
          </w:tcPr>
          <w:p>
            <w:pPr>
              <w:pStyle w:val="TableParagraph"/>
              <w:rPr>
                <w:sz w:val="18"/>
              </w:rPr>
            </w:pPr>
          </w:p>
        </w:tc>
        <w:tc>
          <w:tcPr>
            <w:tcW w:w="631" w:type="dxa"/>
          </w:tcPr>
          <w:p>
            <w:pPr>
              <w:pStyle w:val="TableParagraph"/>
              <w:rPr>
                <w:sz w:val="18"/>
              </w:rPr>
            </w:pPr>
          </w:p>
        </w:tc>
        <w:tc>
          <w:tcPr>
            <w:tcW w:w="605" w:type="dxa"/>
          </w:tcPr>
          <w:p>
            <w:pPr>
              <w:pStyle w:val="TableParagraph"/>
              <w:rPr>
                <w:sz w:val="18"/>
              </w:rPr>
            </w:pPr>
          </w:p>
        </w:tc>
        <w:tc>
          <w:tcPr>
            <w:tcW w:w="701" w:type="dxa"/>
          </w:tcPr>
          <w:p>
            <w:pPr>
              <w:pStyle w:val="TableParagraph"/>
              <w:rPr>
                <w:sz w:val="18"/>
              </w:rPr>
            </w:pPr>
          </w:p>
        </w:tc>
        <w:tc>
          <w:tcPr>
            <w:tcW w:w="574" w:type="dxa"/>
          </w:tcPr>
          <w:p>
            <w:pPr>
              <w:pStyle w:val="TableParagraph"/>
              <w:rPr>
                <w:sz w:val="18"/>
              </w:rPr>
            </w:pPr>
          </w:p>
        </w:tc>
        <w:tc>
          <w:tcPr>
            <w:tcW w:w="552" w:type="dxa"/>
          </w:tcPr>
          <w:p>
            <w:pPr>
              <w:pStyle w:val="TableParagraph"/>
              <w:rPr>
                <w:sz w:val="18"/>
              </w:rPr>
            </w:pPr>
          </w:p>
        </w:tc>
        <w:tc>
          <w:tcPr>
            <w:tcW w:w="584" w:type="dxa"/>
          </w:tcPr>
          <w:p>
            <w:pPr>
              <w:pStyle w:val="TableParagraph"/>
              <w:rPr>
                <w:sz w:val="18"/>
              </w:rPr>
            </w:pPr>
          </w:p>
        </w:tc>
        <w:tc>
          <w:tcPr>
            <w:tcW w:w="435" w:type="dxa"/>
          </w:tcPr>
          <w:p>
            <w:pPr>
              <w:pStyle w:val="TableParagraph"/>
              <w:rPr>
                <w:sz w:val="18"/>
              </w:rPr>
            </w:pPr>
          </w:p>
        </w:tc>
        <w:tc>
          <w:tcPr>
            <w:tcW w:w="682" w:type="dxa"/>
          </w:tcPr>
          <w:p>
            <w:pPr>
              <w:pStyle w:val="TableParagraph"/>
              <w:rPr>
                <w:sz w:val="18"/>
              </w:rPr>
            </w:pPr>
          </w:p>
        </w:tc>
        <w:tc>
          <w:tcPr>
            <w:tcW w:w="663" w:type="dxa"/>
          </w:tcPr>
          <w:p>
            <w:pPr>
              <w:pStyle w:val="TableParagraph"/>
              <w:rPr>
                <w:sz w:val="18"/>
              </w:rPr>
            </w:pPr>
          </w:p>
        </w:tc>
        <w:tc>
          <w:tcPr>
            <w:tcW w:w="490" w:type="dxa"/>
          </w:tcPr>
          <w:p>
            <w:pPr>
              <w:pStyle w:val="TableParagraph"/>
              <w:rPr>
                <w:sz w:val="18"/>
              </w:rPr>
            </w:pPr>
          </w:p>
        </w:tc>
        <w:tc>
          <w:tcPr>
            <w:tcW w:w="502" w:type="dxa"/>
          </w:tcPr>
          <w:p>
            <w:pPr>
              <w:pStyle w:val="TableParagraph"/>
              <w:rPr>
                <w:sz w:val="18"/>
              </w:rPr>
            </w:pPr>
          </w:p>
        </w:tc>
        <w:tc>
          <w:tcPr>
            <w:tcW w:w="762" w:type="dxa"/>
          </w:tcPr>
          <w:p>
            <w:pPr>
              <w:pStyle w:val="TableParagraph"/>
              <w:rPr>
                <w:sz w:val="18"/>
              </w:rPr>
            </w:pPr>
          </w:p>
        </w:tc>
        <w:tc>
          <w:tcPr>
            <w:tcW w:w="536" w:type="dxa"/>
          </w:tcPr>
          <w:p>
            <w:pPr>
              <w:pStyle w:val="TableParagraph"/>
              <w:rPr>
                <w:sz w:val="18"/>
              </w:rPr>
            </w:pPr>
          </w:p>
        </w:tc>
        <w:tc>
          <w:tcPr>
            <w:tcW w:w="654" w:type="dxa"/>
          </w:tcPr>
          <w:p>
            <w:pPr>
              <w:pStyle w:val="TableParagraph"/>
              <w:rPr>
                <w:sz w:val="18"/>
              </w:rPr>
            </w:pPr>
          </w:p>
        </w:tc>
        <w:tc>
          <w:tcPr>
            <w:tcW w:w="724" w:type="dxa"/>
          </w:tcPr>
          <w:p>
            <w:pPr>
              <w:pStyle w:val="TableParagraph"/>
              <w:rPr>
                <w:sz w:val="18"/>
              </w:rPr>
            </w:pPr>
          </w:p>
        </w:tc>
        <w:tc>
          <w:tcPr>
            <w:tcW w:w="395" w:type="dxa"/>
          </w:tcPr>
          <w:p>
            <w:pPr>
              <w:pStyle w:val="TableParagraph"/>
              <w:rPr>
                <w:sz w:val="18"/>
              </w:rPr>
            </w:pPr>
          </w:p>
        </w:tc>
        <w:tc>
          <w:tcPr>
            <w:tcW w:w="460" w:type="dxa"/>
          </w:tcPr>
          <w:p>
            <w:pPr>
              <w:pStyle w:val="TableParagraph"/>
              <w:rPr>
                <w:sz w:val="18"/>
              </w:rPr>
            </w:pPr>
          </w:p>
        </w:tc>
        <w:tc>
          <w:tcPr>
            <w:tcW w:w="948" w:type="dxa"/>
          </w:tcPr>
          <w:p>
            <w:pPr>
              <w:pStyle w:val="TableParagraph"/>
              <w:rPr>
                <w:sz w:val="18"/>
              </w:rPr>
            </w:pPr>
          </w:p>
        </w:tc>
        <w:tc>
          <w:tcPr>
            <w:tcW w:w="931" w:type="dxa"/>
          </w:tcPr>
          <w:p>
            <w:pPr>
              <w:pStyle w:val="TableParagraph"/>
              <w:rPr>
                <w:sz w:val="18"/>
              </w:rPr>
            </w:pPr>
          </w:p>
        </w:tc>
        <w:tc>
          <w:tcPr>
            <w:tcW w:w="489" w:type="dxa"/>
          </w:tcPr>
          <w:p>
            <w:pPr>
              <w:pStyle w:val="TableParagraph"/>
              <w:rPr>
                <w:sz w:val="18"/>
              </w:rPr>
            </w:pPr>
          </w:p>
        </w:tc>
        <w:tc>
          <w:tcPr>
            <w:tcW w:w="547" w:type="dxa"/>
          </w:tcPr>
          <w:p>
            <w:pPr>
              <w:pStyle w:val="TableParagraph"/>
              <w:rPr>
                <w:sz w:val="18"/>
              </w:rPr>
            </w:pPr>
          </w:p>
        </w:tc>
        <w:tc>
          <w:tcPr>
            <w:tcW w:w="489" w:type="dxa"/>
          </w:tcPr>
          <w:p>
            <w:pPr>
              <w:pStyle w:val="TableParagraph"/>
              <w:rPr>
                <w:sz w:val="18"/>
              </w:rPr>
            </w:pPr>
          </w:p>
        </w:tc>
        <w:tc>
          <w:tcPr>
            <w:tcW w:w="760" w:type="dxa"/>
          </w:tcPr>
          <w:p>
            <w:pPr>
              <w:pStyle w:val="TableParagraph"/>
              <w:spacing w:before="10"/>
              <w:rPr>
                <w:sz w:val="17"/>
              </w:rPr>
            </w:pPr>
          </w:p>
          <w:p>
            <w:pPr>
              <w:pStyle w:val="TableParagraph"/>
              <w:spacing w:line="20" w:lineRule="exact"/>
              <w:ind w:left="90"/>
              <w:rPr>
                <w:sz w:val="2"/>
              </w:rPr>
            </w:pPr>
            <w:r>
              <w:rPr>
                <w:sz w:val="2"/>
              </w:rPr>
              <mc:AlternateContent>
                <mc:Choice Requires="wps">
                  <w:drawing>
                    <wp:inline distT="0" distB="0" distL="0" distR="0">
                      <wp:extent cx="35560" cy="9525"/>
                      <wp:effectExtent l="0" t="0" r="0" b="0"/>
                      <wp:docPr id="180" name="Group 180"/>
                      <wp:cNvGraphicFramePr>
                        <a:graphicFrameLocks/>
                      </wp:cNvGraphicFramePr>
                      <a:graphic>
                        <a:graphicData uri="http://schemas.microsoft.com/office/word/2010/wordprocessingGroup">
                          <wpg:wgp>
                            <wpg:cNvPr id="180" name="Group 180"/>
                            <wpg:cNvGrpSpPr/>
                            <wpg:grpSpPr>
                              <a:xfrm>
                                <a:off x="0" y="0"/>
                                <a:ext cx="35560" cy="9525"/>
                                <a:chExt cx="35560" cy="9525"/>
                              </a:xfrm>
                            </wpg:grpSpPr>
                            <wps:wsp>
                              <wps:cNvPr id="181" name="Graphic 181"/>
                              <wps:cNvSpPr/>
                              <wps:spPr>
                                <a:xfrm>
                                  <a:off x="0" y="0"/>
                                  <a:ext cx="35560" cy="9525"/>
                                </a:xfrm>
                                <a:custGeom>
                                  <a:avLst/>
                                  <a:gdLst/>
                                  <a:ahLst/>
                                  <a:cxnLst/>
                                  <a:rect l="l" t="t" r="r" b="b"/>
                                  <a:pathLst>
                                    <a:path w="35560" h="9525">
                                      <a:moveTo>
                                        <a:pt x="35051" y="0"/>
                                      </a:moveTo>
                                      <a:lnTo>
                                        <a:pt x="0" y="0"/>
                                      </a:lnTo>
                                      <a:lnTo>
                                        <a:pt x="0" y="9144"/>
                                      </a:lnTo>
                                      <a:lnTo>
                                        <a:pt x="35051" y="9144"/>
                                      </a:lnTo>
                                      <a:lnTo>
                                        <a:pt x="35051"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2.8pt;height:.75pt;mso-position-horizontal-relative:char;mso-position-vertical-relative:line" id="docshapegroup153" coordorigin="0,0" coordsize="56,15">
                      <v:rect style="position:absolute;left:0;top:0;width:56;height:15" id="docshape154" filled="true" fillcolor="#000000" stroked="false">
                        <v:fill type="solid"/>
                      </v:rect>
                    </v:group>
                  </w:pict>
                </mc:Fallback>
              </mc:AlternateContent>
            </w:r>
            <w:r>
              <w:rPr>
                <w:sz w:val="2"/>
              </w:rPr>
            </w:r>
          </w:p>
        </w:tc>
      </w:tr>
      <w:tr>
        <w:trPr>
          <w:trHeight w:val="299" w:hRule="atLeast"/>
        </w:trPr>
        <w:tc>
          <w:tcPr>
            <w:tcW w:w="312" w:type="dxa"/>
          </w:tcPr>
          <w:p>
            <w:pPr>
              <w:pStyle w:val="TableParagraph"/>
              <w:rPr>
                <w:sz w:val="18"/>
              </w:rPr>
            </w:pPr>
          </w:p>
        </w:tc>
        <w:tc>
          <w:tcPr>
            <w:tcW w:w="389" w:type="dxa"/>
          </w:tcPr>
          <w:p>
            <w:pPr>
              <w:pStyle w:val="TableParagraph"/>
              <w:rPr>
                <w:sz w:val="18"/>
              </w:rPr>
            </w:pPr>
          </w:p>
        </w:tc>
        <w:tc>
          <w:tcPr>
            <w:tcW w:w="631" w:type="dxa"/>
          </w:tcPr>
          <w:p>
            <w:pPr>
              <w:pStyle w:val="TableParagraph"/>
              <w:rPr>
                <w:sz w:val="18"/>
              </w:rPr>
            </w:pPr>
          </w:p>
        </w:tc>
        <w:tc>
          <w:tcPr>
            <w:tcW w:w="605" w:type="dxa"/>
          </w:tcPr>
          <w:p>
            <w:pPr>
              <w:pStyle w:val="TableParagraph"/>
              <w:rPr>
                <w:sz w:val="18"/>
              </w:rPr>
            </w:pPr>
          </w:p>
        </w:tc>
        <w:tc>
          <w:tcPr>
            <w:tcW w:w="701" w:type="dxa"/>
          </w:tcPr>
          <w:p>
            <w:pPr>
              <w:pStyle w:val="TableParagraph"/>
              <w:rPr>
                <w:sz w:val="18"/>
              </w:rPr>
            </w:pPr>
          </w:p>
        </w:tc>
        <w:tc>
          <w:tcPr>
            <w:tcW w:w="574" w:type="dxa"/>
          </w:tcPr>
          <w:p>
            <w:pPr>
              <w:pStyle w:val="TableParagraph"/>
              <w:rPr>
                <w:sz w:val="18"/>
              </w:rPr>
            </w:pPr>
          </w:p>
        </w:tc>
        <w:tc>
          <w:tcPr>
            <w:tcW w:w="552" w:type="dxa"/>
          </w:tcPr>
          <w:p>
            <w:pPr>
              <w:pStyle w:val="TableParagraph"/>
              <w:rPr>
                <w:sz w:val="18"/>
              </w:rPr>
            </w:pPr>
          </w:p>
        </w:tc>
        <w:tc>
          <w:tcPr>
            <w:tcW w:w="584" w:type="dxa"/>
          </w:tcPr>
          <w:p>
            <w:pPr>
              <w:pStyle w:val="TableParagraph"/>
              <w:rPr>
                <w:sz w:val="18"/>
              </w:rPr>
            </w:pPr>
          </w:p>
        </w:tc>
        <w:tc>
          <w:tcPr>
            <w:tcW w:w="435" w:type="dxa"/>
          </w:tcPr>
          <w:p>
            <w:pPr>
              <w:pStyle w:val="TableParagraph"/>
              <w:rPr>
                <w:sz w:val="18"/>
              </w:rPr>
            </w:pPr>
          </w:p>
        </w:tc>
        <w:tc>
          <w:tcPr>
            <w:tcW w:w="682" w:type="dxa"/>
          </w:tcPr>
          <w:p>
            <w:pPr>
              <w:pStyle w:val="TableParagraph"/>
              <w:rPr>
                <w:sz w:val="18"/>
              </w:rPr>
            </w:pPr>
          </w:p>
        </w:tc>
        <w:tc>
          <w:tcPr>
            <w:tcW w:w="663" w:type="dxa"/>
          </w:tcPr>
          <w:p>
            <w:pPr>
              <w:pStyle w:val="TableParagraph"/>
              <w:rPr>
                <w:sz w:val="18"/>
              </w:rPr>
            </w:pPr>
          </w:p>
        </w:tc>
        <w:tc>
          <w:tcPr>
            <w:tcW w:w="490" w:type="dxa"/>
          </w:tcPr>
          <w:p>
            <w:pPr>
              <w:pStyle w:val="TableParagraph"/>
              <w:rPr>
                <w:sz w:val="18"/>
              </w:rPr>
            </w:pPr>
          </w:p>
        </w:tc>
        <w:tc>
          <w:tcPr>
            <w:tcW w:w="502" w:type="dxa"/>
          </w:tcPr>
          <w:p>
            <w:pPr>
              <w:pStyle w:val="TableParagraph"/>
              <w:rPr>
                <w:sz w:val="18"/>
              </w:rPr>
            </w:pPr>
          </w:p>
        </w:tc>
        <w:tc>
          <w:tcPr>
            <w:tcW w:w="762" w:type="dxa"/>
          </w:tcPr>
          <w:p>
            <w:pPr>
              <w:pStyle w:val="TableParagraph"/>
              <w:rPr>
                <w:sz w:val="18"/>
              </w:rPr>
            </w:pPr>
          </w:p>
        </w:tc>
        <w:tc>
          <w:tcPr>
            <w:tcW w:w="536" w:type="dxa"/>
          </w:tcPr>
          <w:p>
            <w:pPr>
              <w:pStyle w:val="TableParagraph"/>
              <w:rPr>
                <w:sz w:val="18"/>
              </w:rPr>
            </w:pPr>
          </w:p>
        </w:tc>
        <w:tc>
          <w:tcPr>
            <w:tcW w:w="654" w:type="dxa"/>
          </w:tcPr>
          <w:p>
            <w:pPr>
              <w:pStyle w:val="TableParagraph"/>
              <w:rPr>
                <w:sz w:val="18"/>
              </w:rPr>
            </w:pPr>
          </w:p>
        </w:tc>
        <w:tc>
          <w:tcPr>
            <w:tcW w:w="724" w:type="dxa"/>
          </w:tcPr>
          <w:p>
            <w:pPr>
              <w:pStyle w:val="TableParagraph"/>
              <w:rPr>
                <w:sz w:val="18"/>
              </w:rPr>
            </w:pPr>
          </w:p>
        </w:tc>
        <w:tc>
          <w:tcPr>
            <w:tcW w:w="395" w:type="dxa"/>
          </w:tcPr>
          <w:p>
            <w:pPr>
              <w:pStyle w:val="TableParagraph"/>
              <w:rPr>
                <w:sz w:val="18"/>
              </w:rPr>
            </w:pPr>
          </w:p>
        </w:tc>
        <w:tc>
          <w:tcPr>
            <w:tcW w:w="460" w:type="dxa"/>
          </w:tcPr>
          <w:p>
            <w:pPr>
              <w:pStyle w:val="TableParagraph"/>
              <w:rPr>
                <w:sz w:val="18"/>
              </w:rPr>
            </w:pPr>
          </w:p>
        </w:tc>
        <w:tc>
          <w:tcPr>
            <w:tcW w:w="948" w:type="dxa"/>
          </w:tcPr>
          <w:p>
            <w:pPr>
              <w:pStyle w:val="TableParagraph"/>
              <w:rPr>
                <w:sz w:val="18"/>
              </w:rPr>
            </w:pPr>
          </w:p>
        </w:tc>
        <w:tc>
          <w:tcPr>
            <w:tcW w:w="931" w:type="dxa"/>
          </w:tcPr>
          <w:p>
            <w:pPr>
              <w:pStyle w:val="TableParagraph"/>
              <w:rPr>
                <w:sz w:val="18"/>
              </w:rPr>
            </w:pPr>
          </w:p>
        </w:tc>
        <w:tc>
          <w:tcPr>
            <w:tcW w:w="489" w:type="dxa"/>
          </w:tcPr>
          <w:p>
            <w:pPr>
              <w:pStyle w:val="TableParagraph"/>
              <w:rPr>
                <w:sz w:val="18"/>
              </w:rPr>
            </w:pPr>
          </w:p>
        </w:tc>
        <w:tc>
          <w:tcPr>
            <w:tcW w:w="547" w:type="dxa"/>
          </w:tcPr>
          <w:p>
            <w:pPr>
              <w:pStyle w:val="TableParagraph"/>
              <w:rPr>
                <w:sz w:val="18"/>
              </w:rPr>
            </w:pPr>
          </w:p>
        </w:tc>
        <w:tc>
          <w:tcPr>
            <w:tcW w:w="489" w:type="dxa"/>
          </w:tcPr>
          <w:p>
            <w:pPr>
              <w:pStyle w:val="TableParagraph"/>
              <w:rPr>
                <w:sz w:val="18"/>
              </w:rPr>
            </w:pPr>
          </w:p>
        </w:tc>
        <w:tc>
          <w:tcPr>
            <w:tcW w:w="760" w:type="dxa"/>
          </w:tcPr>
          <w:p>
            <w:pPr>
              <w:pStyle w:val="TableParagraph"/>
              <w:rPr>
                <w:sz w:val="18"/>
              </w:rPr>
            </w:pPr>
          </w:p>
        </w:tc>
      </w:tr>
      <w:tr>
        <w:trPr>
          <w:trHeight w:val="299" w:hRule="atLeast"/>
        </w:trPr>
        <w:tc>
          <w:tcPr>
            <w:tcW w:w="312" w:type="dxa"/>
          </w:tcPr>
          <w:p>
            <w:pPr>
              <w:pStyle w:val="TableParagraph"/>
              <w:rPr>
                <w:sz w:val="18"/>
              </w:rPr>
            </w:pPr>
          </w:p>
        </w:tc>
        <w:tc>
          <w:tcPr>
            <w:tcW w:w="389" w:type="dxa"/>
          </w:tcPr>
          <w:p>
            <w:pPr>
              <w:pStyle w:val="TableParagraph"/>
              <w:rPr>
                <w:sz w:val="18"/>
              </w:rPr>
            </w:pPr>
          </w:p>
        </w:tc>
        <w:tc>
          <w:tcPr>
            <w:tcW w:w="631" w:type="dxa"/>
          </w:tcPr>
          <w:p>
            <w:pPr>
              <w:pStyle w:val="TableParagraph"/>
              <w:rPr>
                <w:sz w:val="18"/>
              </w:rPr>
            </w:pPr>
          </w:p>
        </w:tc>
        <w:tc>
          <w:tcPr>
            <w:tcW w:w="605" w:type="dxa"/>
          </w:tcPr>
          <w:p>
            <w:pPr>
              <w:pStyle w:val="TableParagraph"/>
              <w:rPr>
                <w:sz w:val="18"/>
              </w:rPr>
            </w:pPr>
          </w:p>
        </w:tc>
        <w:tc>
          <w:tcPr>
            <w:tcW w:w="701" w:type="dxa"/>
          </w:tcPr>
          <w:p>
            <w:pPr>
              <w:pStyle w:val="TableParagraph"/>
              <w:rPr>
                <w:sz w:val="18"/>
              </w:rPr>
            </w:pPr>
          </w:p>
        </w:tc>
        <w:tc>
          <w:tcPr>
            <w:tcW w:w="574" w:type="dxa"/>
          </w:tcPr>
          <w:p>
            <w:pPr>
              <w:pStyle w:val="TableParagraph"/>
              <w:rPr>
                <w:sz w:val="18"/>
              </w:rPr>
            </w:pPr>
          </w:p>
        </w:tc>
        <w:tc>
          <w:tcPr>
            <w:tcW w:w="552" w:type="dxa"/>
          </w:tcPr>
          <w:p>
            <w:pPr>
              <w:pStyle w:val="TableParagraph"/>
              <w:rPr>
                <w:sz w:val="18"/>
              </w:rPr>
            </w:pPr>
          </w:p>
        </w:tc>
        <w:tc>
          <w:tcPr>
            <w:tcW w:w="584" w:type="dxa"/>
          </w:tcPr>
          <w:p>
            <w:pPr>
              <w:pStyle w:val="TableParagraph"/>
              <w:rPr>
                <w:sz w:val="18"/>
              </w:rPr>
            </w:pPr>
          </w:p>
        </w:tc>
        <w:tc>
          <w:tcPr>
            <w:tcW w:w="435" w:type="dxa"/>
          </w:tcPr>
          <w:p>
            <w:pPr>
              <w:pStyle w:val="TableParagraph"/>
              <w:rPr>
                <w:sz w:val="18"/>
              </w:rPr>
            </w:pPr>
          </w:p>
        </w:tc>
        <w:tc>
          <w:tcPr>
            <w:tcW w:w="682" w:type="dxa"/>
          </w:tcPr>
          <w:p>
            <w:pPr>
              <w:pStyle w:val="TableParagraph"/>
              <w:rPr>
                <w:sz w:val="18"/>
              </w:rPr>
            </w:pPr>
          </w:p>
        </w:tc>
        <w:tc>
          <w:tcPr>
            <w:tcW w:w="663" w:type="dxa"/>
          </w:tcPr>
          <w:p>
            <w:pPr>
              <w:pStyle w:val="TableParagraph"/>
              <w:rPr>
                <w:sz w:val="18"/>
              </w:rPr>
            </w:pPr>
          </w:p>
        </w:tc>
        <w:tc>
          <w:tcPr>
            <w:tcW w:w="490" w:type="dxa"/>
          </w:tcPr>
          <w:p>
            <w:pPr>
              <w:pStyle w:val="TableParagraph"/>
              <w:rPr>
                <w:sz w:val="18"/>
              </w:rPr>
            </w:pPr>
          </w:p>
        </w:tc>
        <w:tc>
          <w:tcPr>
            <w:tcW w:w="502" w:type="dxa"/>
          </w:tcPr>
          <w:p>
            <w:pPr>
              <w:pStyle w:val="TableParagraph"/>
              <w:rPr>
                <w:sz w:val="18"/>
              </w:rPr>
            </w:pPr>
          </w:p>
        </w:tc>
        <w:tc>
          <w:tcPr>
            <w:tcW w:w="762" w:type="dxa"/>
          </w:tcPr>
          <w:p>
            <w:pPr>
              <w:pStyle w:val="TableParagraph"/>
              <w:rPr>
                <w:sz w:val="18"/>
              </w:rPr>
            </w:pPr>
          </w:p>
        </w:tc>
        <w:tc>
          <w:tcPr>
            <w:tcW w:w="536" w:type="dxa"/>
          </w:tcPr>
          <w:p>
            <w:pPr>
              <w:pStyle w:val="TableParagraph"/>
              <w:rPr>
                <w:sz w:val="18"/>
              </w:rPr>
            </w:pPr>
          </w:p>
        </w:tc>
        <w:tc>
          <w:tcPr>
            <w:tcW w:w="654" w:type="dxa"/>
          </w:tcPr>
          <w:p>
            <w:pPr>
              <w:pStyle w:val="TableParagraph"/>
              <w:rPr>
                <w:sz w:val="18"/>
              </w:rPr>
            </w:pPr>
          </w:p>
        </w:tc>
        <w:tc>
          <w:tcPr>
            <w:tcW w:w="724" w:type="dxa"/>
          </w:tcPr>
          <w:p>
            <w:pPr>
              <w:pStyle w:val="TableParagraph"/>
              <w:rPr>
                <w:sz w:val="18"/>
              </w:rPr>
            </w:pPr>
          </w:p>
        </w:tc>
        <w:tc>
          <w:tcPr>
            <w:tcW w:w="395" w:type="dxa"/>
          </w:tcPr>
          <w:p>
            <w:pPr>
              <w:pStyle w:val="TableParagraph"/>
              <w:rPr>
                <w:sz w:val="18"/>
              </w:rPr>
            </w:pPr>
          </w:p>
        </w:tc>
        <w:tc>
          <w:tcPr>
            <w:tcW w:w="460" w:type="dxa"/>
          </w:tcPr>
          <w:p>
            <w:pPr>
              <w:pStyle w:val="TableParagraph"/>
              <w:rPr>
                <w:sz w:val="18"/>
              </w:rPr>
            </w:pPr>
          </w:p>
        </w:tc>
        <w:tc>
          <w:tcPr>
            <w:tcW w:w="948" w:type="dxa"/>
          </w:tcPr>
          <w:p>
            <w:pPr>
              <w:pStyle w:val="TableParagraph"/>
              <w:rPr>
                <w:sz w:val="18"/>
              </w:rPr>
            </w:pPr>
          </w:p>
        </w:tc>
        <w:tc>
          <w:tcPr>
            <w:tcW w:w="931" w:type="dxa"/>
          </w:tcPr>
          <w:p>
            <w:pPr>
              <w:pStyle w:val="TableParagraph"/>
              <w:rPr>
                <w:sz w:val="18"/>
              </w:rPr>
            </w:pPr>
          </w:p>
        </w:tc>
        <w:tc>
          <w:tcPr>
            <w:tcW w:w="489" w:type="dxa"/>
          </w:tcPr>
          <w:p>
            <w:pPr>
              <w:pStyle w:val="TableParagraph"/>
              <w:rPr>
                <w:sz w:val="18"/>
              </w:rPr>
            </w:pPr>
          </w:p>
        </w:tc>
        <w:tc>
          <w:tcPr>
            <w:tcW w:w="547" w:type="dxa"/>
          </w:tcPr>
          <w:p>
            <w:pPr>
              <w:pStyle w:val="TableParagraph"/>
              <w:rPr>
                <w:sz w:val="18"/>
              </w:rPr>
            </w:pPr>
          </w:p>
        </w:tc>
        <w:tc>
          <w:tcPr>
            <w:tcW w:w="489" w:type="dxa"/>
          </w:tcPr>
          <w:p>
            <w:pPr>
              <w:pStyle w:val="TableParagraph"/>
              <w:rPr>
                <w:sz w:val="18"/>
              </w:rPr>
            </w:pPr>
          </w:p>
        </w:tc>
        <w:tc>
          <w:tcPr>
            <w:tcW w:w="760" w:type="dxa"/>
          </w:tcPr>
          <w:p>
            <w:pPr>
              <w:pStyle w:val="TableParagraph"/>
              <w:rPr>
                <w:sz w:val="18"/>
              </w:rPr>
            </w:pPr>
          </w:p>
        </w:tc>
      </w:tr>
    </w:tbl>
    <w:p>
      <w:pPr>
        <w:spacing w:after="0"/>
        <w:rPr>
          <w:sz w:val="18"/>
        </w:rPr>
        <w:sectPr>
          <w:headerReference w:type="default" r:id="rId111"/>
          <w:pgSz w:w="16840" w:h="11910" w:orient="landscape"/>
          <w:pgMar w:header="0" w:footer="0" w:top="1340" w:bottom="280" w:left="900" w:right="920"/>
        </w:sectPr>
      </w:pPr>
    </w:p>
    <w:p>
      <w:pPr>
        <w:pStyle w:val="Heading5"/>
        <w:spacing w:before="71"/>
        <w:ind w:left="7759"/>
      </w:pPr>
      <w:r>
        <w:rPr>
          <w:spacing w:val="-2"/>
        </w:rPr>
        <w:t>Ф-ОБ-001/210</w:t>
      </w:r>
    </w:p>
    <w:p>
      <w:pPr>
        <w:spacing w:line="242" w:lineRule="auto" w:before="2"/>
        <w:ind w:left="801" w:right="872" w:firstLine="0"/>
        <w:jc w:val="center"/>
        <w:rPr>
          <w:b/>
          <w:sz w:val="23"/>
        </w:rPr>
      </w:pPr>
      <w:r>
        <w:rPr>
          <w:b/>
          <w:sz w:val="23"/>
        </w:rPr>
        <w:t>Қожа</w:t>
      </w:r>
      <w:r>
        <w:rPr>
          <w:b/>
          <w:spacing w:val="-6"/>
          <w:sz w:val="23"/>
        </w:rPr>
        <w:t> </w:t>
      </w:r>
      <w:r>
        <w:rPr>
          <w:b/>
          <w:sz w:val="23"/>
        </w:rPr>
        <w:t>Ахмет</w:t>
      </w:r>
      <w:r>
        <w:rPr>
          <w:b/>
          <w:spacing w:val="-6"/>
          <w:sz w:val="23"/>
        </w:rPr>
        <w:t> </w:t>
      </w:r>
      <w:r>
        <w:rPr>
          <w:b/>
          <w:sz w:val="23"/>
        </w:rPr>
        <w:t>Ясауи</w:t>
      </w:r>
      <w:r>
        <w:rPr>
          <w:b/>
          <w:spacing w:val="-7"/>
          <w:sz w:val="23"/>
        </w:rPr>
        <w:t> </w:t>
      </w:r>
      <w:r>
        <w:rPr>
          <w:b/>
          <w:sz w:val="23"/>
        </w:rPr>
        <w:t>атындағы</w:t>
      </w:r>
      <w:r>
        <w:rPr>
          <w:b/>
          <w:spacing w:val="-6"/>
          <w:sz w:val="23"/>
        </w:rPr>
        <w:t> </w:t>
      </w:r>
      <w:r>
        <w:rPr>
          <w:b/>
          <w:sz w:val="23"/>
        </w:rPr>
        <w:t>Халықаралық</w:t>
      </w:r>
      <w:r>
        <w:rPr>
          <w:b/>
          <w:spacing w:val="-6"/>
          <w:sz w:val="23"/>
        </w:rPr>
        <w:t> </w:t>
      </w:r>
      <w:r>
        <w:rPr>
          <w:b/>
          <w:sz w:val="23"/>
        </w:rPr>
        <w:t>қазақ-түрік</w:t>
      </w:r>
      <w:r>
        <w:rPr>
          <w:b/>
          <w:spacing w:val="-7"/>
          <w:sz w:val="23"/>
        </w:rPr>
        <w:t> </w:t>
      </w:r>
      <w:r>
        <w:rPr>
          <w:b/>
          <w:sz w:val="23"/>
        </w:rPr>
        <w:t>университеті білім алушыларын өндірістік практикадан өткізу туралы</w:t>
      </w:r>
    </w:p>
    <w:p>
      <w:pPr>
        <w:pStyle w:val="Heading7"/>
        <w:tabs>
          <w:tab w:pos="2817" w:val="left" w:leader="none"/>
        </w:tabs>
        <w:spacing w:line="261" w:lineRule="exact"/>
        <w:ind w:right="14" w:firstLine="0"/>
        <w:jc w:val="center"/>
        <w:rPr>
          <w:b w:val="0"/>
        </w:rPr>
      </w:pPr>
      <w:r>
        <w:rPr/>
        <w:t>КЕЛІСІМ-ШАРТ № </w:t>
      </w:r>
      <w:r>
        <w:rPr>
          <w:b w:val="0"/>
          <w:u w:val="single"/>
        </w:rPr>
        <w:tab/>
      </w:r>
    </w:p>
    <w:p>
      <w:pPr>
        <w:pStyle w:val="Heading8"/>
        <w:tabs>
          <w:tab w:pos="5826" w:val="left" w:leader="none"/>
          <w:tab w:pos="7607" w:val="left" w:leader="none"/>
        </w:tabs>
        <w:spacing w:before="240"/>
      </w:pPr>
      <w:r>
        <w:rPr/>
        <w:t>Түркістан</w:t>
      </w:r>
      <w:r>
        <w:rPr>
          <w:spacing w:val="-7"/>
        </w:rPr>
        <w:t> </w:t>
      </w:r>
      <w:r>
        <w:rPr>
          <w:spacing w:val="-2"/>
        </w:rPr>
        <w:t>қаласы</w:t>
      </w:r>
      <w:r>
        <w:rPr/>
        <w:tab/>
        <w:t>«</w:t>
      </w:r>
      <w:r>
        <w:rPr>
          <w:spacing w:val="57"/>
          <w:u w:val="single"/>
        </w:rPr>
        <w:t>   </w:t>
      </w:r>
      <w:r>
        <w:rPr>
          <w:spacing w:val="-10"/>
        </w:rPr>
        <w:t>»</w:t>
      </w:r>
      <w:r>
        <w:rPr>
          <w:u w:val="single"/>
        </w:rPr>
        <w:tab/>
      </w:r>
      <w:r>
        <w:rPr/>
        <w:t>202</w:t>
      </w:r>
      <w:r>
        <w:rPr>
          <w:spacing w:val="53"/>
          <w:w w:val="150"/>
          <w:u w:val="single"/>
        </w:rPr>
        <w:t>  </w:t>
      </w:r>
      <w:r>
        <w:rPr>
          <w:spacing w:val="-5"/>
        </w:rPr>
        <w:t>жыл</w:t>
      </w:r>
    </w:p>
    <w:p>
      <w:pPr>
        <w:spacing w:before="258"/>
        <w:ind w:left="162" w:right="227" w:firstLine="0"/>
        <w:jc w:val="both"/>
        <w:rPr>
          <w:sz w:val="23"/>
        </w:rPr>
      </w:pPr>
      <w:r>
        <w:rPr>
          <w:sz w:val="23"/>
        </w:rPr>
        <w:t>Бір жағынан Түркістан қаласы, Қожа Ахмет Ясауи атындағы Халықаралық қазақ-түрік университетінің атынан, бұйрық негізінде әрекет ететін университет вице-ректоры Э.К.Идрисова</w:t>
      </w:r>
      <w:r>
        <w:rPr>
          <w:spacing w:val="67"/>
          <w:sz w:val="23"/>
        </w:rPr>
        <w:t>    </w:t>
      </w:r>
      <w:r>
        <w:rPr>
          <w:sz w:val="23"/>
        </w:rPr>
        <w:t>бұдан</w:t>
      </w:r>
      <w:r>
        <w:rPr>
          <w:spacing w:val="68"/>
          <w:sz w:val="23"/>
        </w:rPr>
        <w:t>    </w:t>
      </w:r>
      <w:r>
        <w:rPr>
          <w:sz w:val="23"/>
        </w:rPr>
        <w:t>былай</w:t>
      </w:r>
      <w:r>
        <w:rPr>
          <w:spacing w:val="68"/>
          <w:sz w:val="23"/>
        </w:rPr>
        <w:t>    </w:t>
      </w:r>
      <w:r>
        <w:rPr>
          <w:sz w:val="23"/>
        </w:rPr>
        <w:t>«Университет»</w:t>
      </w:r>
      <w:r>
        <w:rPr>
          <w:spacing w:val="68"/>
          <w:sz w:val="23"/>
        </w:rPr>
        <w:t>    </w:t>
      </w:r>
      <w:r>
        <w:rPr>
          <w:sz w:val="23"/>
        </w:rPr>
        <w:t>және</w:t>
      </w:r>
      <w:r>
        <w:rPr>
          <w:spacing w:val="68"/>
          <w:sz w:val="23"/>
        </w:rPr>
        <w:t>    </w:t>
      </w:r>
      <w:r>
        <w:rPr>
          <w:sz w:val="23"/>
        </w:rPr>
        <w:t>екінші</w:t>
      </w:r>
      <w:r>
        <w:rPr>
          <w:spacing w:val="69"/>
          <w:sz w:val="23"/>
        </w:rPr>
        <w:t>    </w:t>
      </w:r>
      <w:r>
        <w:rPr>
          <w:spacing w:val="-2"/>
          <w:sz w:val="23"/>
        </w:rPr>
        <w:t>жағынан</w:t>
      </w:r>
    </w:p>
    <w:p>
      <w:pPr>
        <w:pStyle w:val="BodyText"/>
        <w:spacing w:before="7"/>
        <w:rPr>
          <w:sz w:val="20"/>
        </w:rPr>
      </w:pPr>
      <w:r>
        <w:rPr/>
        <mc:AlternateContent>
          <mc:Choice Requires="wps">
            <w:drawing>
              <wp:anchor distT="0" distB="0" distL="0" distR="0" allowOverlap="1" layoutInCell="1" locked="0" behindDoc="1" simplePos="0" relativeHeight="487642624">
                <wp:simplePos x="0" y="0"/>
                <wp:positionH relativeFrom="page">
                  <wp:posOffset>1080820</wp:posOffset>
                </wp:positionH>
                <wp:positionV relativeFrom="paragraph">
                  <wp:posOffset>165942</wp:posOffset>
                </wp:positionV>
                <wp:extent cx="5697220" cy="1270"/>
                <wp:effectExtent l="0" t="0" r="0" b="0"/>
                <wp:wrapTopAndBottom/>
                <wp:docPr id="182" name="Graphic 182"/>
                <wp:cNvGraphicFramePr>
                  <a:graphicFrameLocks/>
                </wp:cNvGraphicFramePr>
                <a:graphic>
                  <a:graphicData uri="http://schemas.microsoft.com/office/word/2010/wordprocessingShape">
                    <wps:wsp>
                      <wps:cNvPr id="182" name="Graphic 182"/>
                      <wps:cNvSpPr/>
                      <wps:spPr>
                        <a:xfrm>
                          <a:off x="0" y="0"/>
                          <a:ext cx="5697220" cy="1270"/>
                        </a:xfrm>
                        <a:custGeom>
                          <a:avLst/>
                          <a:gdLst/>
                          <a:ahLst/>
                          <a:cxnLst/>
                          <a:rect l="l" t="t" r="r" b="b"/>
                          <a:pathLst>
                            <a:path w="5697220" h="0">
                              <a:moveTo>
                                <a:pt x="0" y="0"/>
                              </a:moveTo>
                              <a:lnTo>
                                <a:pt x="5697078" y="0"/>
                              </a:lnTo>
                            </a:path>
                          </a:pathLst>
                        </a:custGeom>
                        <a:ln w="5939">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85.103996pt;margin-top:13.066317pt;width:448.6pt;height:.1pt;mso-position-horizontal-relative:page;mso-position-vertical-relative:paragraph;z-index:-15673856;mso-wrap-distance-left:0;mso-wrap-distance-right:0" id="docshape155" coordorigin="1702,261" coordsize="8972,0" path="m1702,261l10674,261e" filled="false" stroked="true" strokeweight=".46764pt" strokecolor="#000000">
                <v:path arrowok="t"/>
                <v:stroke dashstyle="solid"/>
                <w10:wrap type="topAndBottom"/>
              </v:shape>
            </w:pict>
          </mc:Fallback>
        </mc:AlternateContent>
      </w:r>
    </w:p>
    <w:p>
      <w:pPr>
        <w:spacing w:before="0"/>
        <w:ind w:left="0" w:right="70" w:firstLine="0"/>
        <w:jc w:val="center"/>
        <w:rPr>
          <w:sz w:val="15"/>
        </w:rPr>
      </w:pPr>
      <w:r>
        <w:rPr>
          <w:sz w:val="15"/>
        </w:rPr>
        <w:t>мекеменің</w:t>
      </w:r>
      <w:r>
        <w:rPr>
          <w:spacing w:val="-9"/>
          <w:sz w:val="15"/>
        </w:rPr>
        <w:t> </w:t>
      </w:r>
      <w:r>
        <w:rPr>
          <w:spacing w:val="-2"/>
          <w:sz w:val="15"/>
        </w:rPr>
        <w:t>атауы</w:t>
      </w:r>
    </w:p>
    <w:p>
      <w:pPr>
        <w:tabs>
          <w:tab w:pos="6769" w:val="left" w:leader="none"/>
        </w:tabs>
        <w:spacing w:line="257" w:lineRule="exact" w:before="91"/>
        <w:ind w:left="162" w:right="0" w:firstLine="0"/>
        <w:jc w:val="both"/>
        <w:rPr>
          <w:sz w:val="23"/>
        </w:rPr>
      </w:pPr>
      <w:r>
        <w:rPr>
          <w:sz w:val="23"/>
        </w:rPr>
        <w:t>атынан</w:t>
      </w:r>
      <w:r>
        <w:rPr>
          <w:spacing w:val="-2"/>
          <w:sz w:val="23"/>
        </w:rPr>
        <w:t> </w:t>
      </w:r>
      <w:r>
        <w:rPr>
          <w:sz w:val="23"/>
        </w:rPr>
        <w:t>Жарғы негізінде</w:t>
      </w:r>
      <w:r>
        <w:rPr>
          <w:spacing w:val="-3"/>
          <w:sz w:val="23"/>
        </w:rPr>
        <w:t> </w:t>
      </w:r>
      <w:r>
        <w:rPr>
          <w:sz w:val="23"/>
        </w:rPr>
        <w:t>әрекет</w:t>
      </w:r>
      <w:r>
        <w:rPr>
          <w:spacing w:val="-4"/>
          <w:sz w:val="23"/>
        </w:rPr>
        <w:t> </w:t>
      </w:r>
      <w:r>
        <w:rPr>
          <w:sz w:val="23"/>
        </w:rPr>
        <w:t>ететін</w:t>
      </w:r>
      <w:r>
        <w:rPr>
          <w:spacing w:val="59"/>
          <w:sz w:val="23"/>
        </w:rPr>
        <w:t> </w:t>
      </w:r>
      <w:r>
        <w:rPr>
          <w:sz w:val="23"/>
        </w:rPr>
        <w:t>директоры</w:t>
      </w:r>
      <w:r>
        <w:rPr>
          <w:spacing w:val="-3"/>
          <w:sz w:val="23"/>
        </w:rPr>
        <w:t> </w:t>
      </w:r>
      <w:r>
        <w:rPr>
          <w:sz w:val="23"/>
          <w:u w:val="single"/>
        </w:rPr>
        <w:tab/>
      </w:r>
      <w:r>
        <w:rPr>
          <w:sz w:val="23"/>
        </w:rPr>
        <w:t> бұдан былай «Мекеме»</w:t>
      </w:r>
    </w:p>
    <w:p>
      <w:pPr>
        <w:spacing w:line="165" w:lineRule="exact" w:before="0"/>
        <w:ind w:left="2483" w:right="0" w:firstLine="0"/>
        <w:jc w:val="center"/>
        <w:rPr>
          <w:sz w:val="15"/>
        </w:rPr>
      </w:pPr>
      <w:r>
        <w:rPr>
          <w:spacing w:val="-2"/>
          <w:sz w:val="15"/>
        </w:rPr>
        <w:t>аты-</w:t>
      </w:r>
      <w:r>
        <w:rPr>
          <w:spacing w:val="-4"/>
          <w:sz w:val="15"/>
        </w:rPr>
        <w:t>жөні</w:t>
      </w:r>
    </w:p>
    <w:p>
      <w:pPr>
        <w:spacing w:before="108"/>
        <w:ind w:left="219" w:right="0" w:firstLine="0"/>
        <w:jc w:val="both"/>
        <w:rPr>
          <w:sz w:val="23"/>
        </w:rPr>
      </w:pPr>
      <w:r>
        <w:rPr>
          <w:sz w:val="23"/>
        </w:rPr>
        <w:t>деп</w:t>
      </w:r>
      <w:r>
        <w:rPr>
          <w:spacing w:val="-6"/>
          <w:sz w:val="23"/>
        </w:rPr>
        <w:t> </w:t>
      </w:r>
      <w:r>
        <w:rPr>
          <w:sz w:val="23"/>
        </w:rPr>
        <w:t>белгіленіп,</w:t>
      </w:r>
      <w:r>
        <w:rPr>
          <w:spacing w:val="-2"/>
          <w:sz w:val="23"/>
        </w:rPr>
        <w:t> </w:t>
      </w:r>
      <w:r>
        <w:rPr>
          <w:sz w:val="23"/>
        </w:rPr>
        <w:t>бірлесе</w:t>
      </w:r>
      <w:r>
        <w:rPr>
          <w:spacing w:val="-4"/>
          <w:sz w:val="23"/>
        </w:rPr>
        <w:t> </w:t>
      </w:r>
      <w:r>
        <w:rPr>
          <w:sz w:val="23"/>
        </w:rPr>
        <w:t>«Тараптар»</w:t>
      </w:r>
      <w:r>
        <w:rPr>
          <w:spacing w:val="-7"/>
          <w:sz w:val="23"/>
        </w:rPr>
        <w:t> </w:t>
      </w:r>
      <w:r>
        <w:rPr>
          <w:sz w:val="23"/>
        </w:rPr>
        <w:t>деп</w:t>
      </w:r>
      <w:r>
        <w:rPr>
          <w:spacing w:val="-4"/>
          <w:sz w:val="23"/>
        </w:rPr>
        <w:t> </w:t>
      </w:r>
      <w:r>
        <w:rPr>
          <w:sz w:val="23"/>
        </w:rPr>
        <w:t>аталып</w:t>
      </w:r>
      <w:r>
        <w:rPr>
          <w:spacing w:val="-3"/>
          <w:sz w:val="23"/>
        </w:rPr>
        <w:t> </w:t>
      </w:r>
      <w:r>
        <w:rPr>
          <w:sz w:val="23"/>
        </w:rPr>
        <w:t>төмендегідей</w:t>
      </w:r>
      <w:r>
        <w:rPr>
          <w:spacing w:val="-4"/>
          <w:sz w:val="23"/>
        </w:rPr>
        <w:t> </w:t>
      </w:r>
      <w:r>
        <w:rPr>
          <w:sz w:val="23"/>
        </w:rPr>
        <w:t>өзара</w:t>
      </w:r>
      <w:r>
        <w:rPr>
          <w:spacing w:val="-5"/>
          <w:sz w:val="23"/>
        </w:rPr>
        <w:t> </w:t>
      </w:r>
      <w:r>
        <w:rPr>
          <w:sz w:val="23"/>
        </w:rPr>
        <w:t>келісім-шартқа</w:t>
      </w:r>
      <w:r>
        <w:rPr>
          <w:spacing w:val="-2"/>
          <w:sz w:val="23"/>
        </w:rPr>
        <w:t> отырды:</w:t>
      </w:r>
    </w:p>
    <w:p>
      <w:pPr>
        <w:pStyle w:val="Heading7"/>
        <w:numPr>
          <w:ilvl w:val="0"/>
          <w:numId w:val="41"/>
        </w:numPr>
        <w:tabs>
          <w:tab w:pos="3612" w:val="left" w:leader="none"/>
        </w:tabs>
        <w:spacing w:line="240" w:lineRule="auto" w:before="187" w:after="0"/>
        <w:ind w:left="3612" w:right="0" w:hanging="359"/>
        <w:jc w:val="left"/>
      </w:pPr>
      <w:r>
        <w:rPr/>
        <w:t>КЕЛІСІМ-ШАРТТЫҢ</w:t>
      </w:r>
      <w:r>
        <w:rPr>
          <w:spacing w:val="-8"/>
        </w:rPr>
        <w:t> </w:t>
      </w:r>
      <w:r>
        <w:rPr>
          <w:spacing w:val="-4"/>
        </w:rPr>
        <w:t>МӘНІ</w:t>
      </w:r>
    </w:p>
    <w:p>
      <w:pPr>
        <w:pStyle w:val="ListParagraph"/>
        <w:numPr>
          <w:ilvl w:val="1"/>
          <w:numId w:val="41"/>
        </w:numPr>
        <w:tabs>
          <w:tab w:pos="506" w:val="left" w:leader="none"/>
        </w:tabs>
        <w:spacing w:line="240" w:lineRule="auto" w:before="36" w:after="0"/>
        <w:ind w:left="162" w:right="237" w:firstLine="0"/>
        <w:jc w:val="both"/>
        <w:rPr>
          <w:b/>
          <w:sz w:val="21"/>
        </w:rPr>
      </w:pPr>
      <w:r>
        <w:rPr>
          <w:sz w:val="23"/>
        </w:rPr>
        <w:t>Университет оқу үрдісі барысында алған білімдерін бекіттіру, практикалық дағдылар мен озық практиканы игерту мақсатына бағытталған өндірістік практикадан</w:t>
      </w:r>
      <w:r>
        <w:rPr>
          <w:spacing w:val="40"/>
          <w:sz w:val="23"/>
        </w:rPr>
        <w:t> </w:t>
      </w:r>
      <w:r>
        <w:rPr>
          <w:sz w:val="23"/>
        </w:rPr>
        <w:t>өтуге білім алушыны, ары қарай Келісім-шарт негізі бойынша жібереді, ал мекеме қабылдайды.</w:t>
      </w:r>
    </w:p>
    <w:p>
      <w:pPr>
        <w:pStyle w:val="BodyText"/>
        <w:spacing w:before="5"/>
        <w:rPr>
          <w:sz w:val="23"/>
        </w:rPr>
      </w:pPr>
    </w:p>
    <w:p>
      <w:pPr>
        <w:pStyle w:val="Heading7"/>
        <w:numPr>
          <w:ilvl w:val="0"/>
          <w:numId w:val="41"/>
        </w:numPr>
        <w:tabs>
          <w:tab w:pos="2004" w:val="left" w:leader="none"/>
        </w:tabs>
        <w:spacing w:line="264" w:lineRule="exact" w:before="0" w:after="0"/>
        <w:ind w:left="2004" w:right="0" w:hanging="230"/>
        <w:jc w:val="left"/>
      </w:pPr>
      <w:r>
        <w:rPr/>
        <w:t>ТАРАПТАРДЫҢ</w:t>
      </w:r>
      <w:r>
        <w:rPr>
          <w:spacing w:val="-6"/>
        </w:rPr>
        <w:t> </w:t>
      </w:r>
      <w:r>
        <w:rPr/>
        <w:t>ҚҰҚЫҚТАРЫ</w:t>
      </w:r>
      <w:r>
        <w:rPr>
          <w:spacing w:val="-6"/>
        </w:rPr>
        <w:t> </w:t>
      </w:r>
      <w:r>
        <w:rPr/>
        <w:t>МЕН</w:t>
      </w:r>
      <w:r>
        <w:rPr>
          <w:spacing w:val="-5"/>
        </w:rPr>
        <w:t> </w:t>
      </w:r>
      <w:r>
        <w:rPr>
          <w:spacing w:val="-2"/>
        </w:rPr>
        <w:t>МІНДЕТТЕРІ</w:t>
      </w:r>
    </w:p>
    <w:p>
      <w:pPr>
        <w:pStyle w:val="Heading8"/>
        <w:numPr>
          <w:ilvl w:val="1"/>
          <w:numId w:val="41"/>
        </w:numPr>
        <w:tabs>
          <w:tab w:pos="565" w:val="left" w:leader="none"/>
        </w:tabs>
        <w:spacing w:line="263" w:lineRule="exact" w:before="0" w:after="0"/>
        <w:ind w:left="565" w:right="0" w:hanging="403"/>
        <w:jc w:val="left"/>
      </w:pPr>
      <w:r>
        <w:rPr/>
        <w:t>Университеттің</w:t>
      </w:r>
      <w:r>
        <w:rPr>
          <w:spacing w:val="-10"/>
        </w:rPr>
        <w:t> </w:t>
      </w:r>
      <w:r>
        <w:rPr>
          <w:spacing w:val="-2"/>
        </w:rPr>
        <w:t>міндеттері:</w:t>
      </w:r>
    </w:p>
    <w:p>
      <w:pPr>
        <w:pStyle w:val="ListParagraph"/>
        <w:numPr>
          <w:ilvl w:val="2"/>
          <w:numId w:val="41"/>
        </w:numPr>
        <w:tabs>
          <w:tab w:pos="849" w:val="left" w:leader="none"/>
        </w:tabs>
        <w:spacing w:line="240" w:lineRule="auto" w:before="0" w:after="0"/>
        <w:ind w:left="162" w:right="233" w:firstLine="0"/>
        <w:jc w:val="left"/>
        <w:rPr>
          <w:sz w:val="23"/>
        </w:rPr>
      </w:pPr>
      <w:r>
        <w:rPr>
          <w:sz w:val="23"/>
        </w:rPr>
        <w:t>Практиканың</w:t>
      </w:r>
      <w:r>
        <w:rPr>
          <w:spacing w:val="80"/>
          <w:sz w:val="23"/>
        </w:rPr>
        <w:t> </w:t>
      </w:r>
      <w:r>
        <w:rPr>
          <w:sz w:val="23"/>
        </w:rPr>
        <w:t>басталуынан</w:t>
      </w:r>
      <w:r>
        <w:rPr>
          <w:spacing w:val="80"/>
          <w:sz w:val="23"/>
        </w:rPr>
        <w:t> </w:t>
      </w:r>
      <w:r>
        <w:rPr>
          <w:sz w:val="23"/>
        </w:rPr>
        <w:t>екі</w:t>
      </w:r>
      <w:r>
        <w:rPr>
          <w:spacing w:val="80"/>
          <w:sz w:val="23"/>
        </w:rPr>
        <w:t> </w:t>
      </w:r>
      <w:r>
        <w:rPr>
          <w:sz w:val="23"/>
        </w:rPr>
        <w:t>ай</w:t>
      </w:r>
      <w:r>
        <w:rPr>
          <w:spacing w:val="80"/>
          <w:sz w:val="23"/>
        </w:rPr>
        <w:t> </w:t>
      </w:r>
      <w:r>
        <w:rPr>
          <w:sz w:val="23"/>
        </w:rPr>
        <w:t>бұрын</w:t>
      </w:r>
      <w:r>
        <w:rPr>
          <w:spacing w:val="80"/>
          <w:sz w:val="23"/>
        </w:rPr>
        <w:t> </w:t>
      </w:r>
      <w:r>
        <w:rPr>
          <w:sz w:val="23"/>
        </w:rPr>
        <w:t>практикадан</w:t>
      </w:r>
      <w:r>
        <w:rPr>
          <w:spacing w:val="80"/>
          <w:sz w:val="23"/>
        </w:rPr>
        <w:t> </w:t>
      </w:r>
      <w:r>
        <w:rPr>
          <w:sz w:val="23"/>
        </w:rPr>
        <w:t>өту</w:t>
      </w:r>
      <w:r>
        <w:rPr>
          <w:spacing w:val="80"/>
          <w:sz w:val="23"/>
        </w:rPr>
        <w:t> </w:t>
      </w:r>
      <w:r>
        <w:rPr>
          <w:sz w:val="23"/>
        </w:rPr>
        <w:t>бағдарламасы</w:t>
      </w:r>
      <w:r>
        <w:rPr>
          <w:spacing w:val="80"/>
          <w:sz w:val="23"/>
        </w:rPr>
        <w:t> </w:t>
      </w:r>
      <w:r>
        <w:rPr>
          <w:sz w:val="23"/>
        </w:rPr>
        <w:t>мен</w:t>
      </w:r>
      <w:r>
        <w:rPr>
          <w:spacing w:val="40"/>
          <w:sz w:val="23"/>
        </w:rPr>
        <w:t> </w:t>
      </w:r>
      <w:r>
        <w:rPr>
          <w:sz w:val="23"/>
        </w:rPr>
        <w:t>күнтізбелік кестесін мекемеге беруге;</w:t>
      </w:r>
    </w:p>
    <w:p>
      <w:pPr>
        <w:pStyle w:val="ListParagraph"/>
        <w:numPr>
          <w:ilvl w:val="2"/>
          <w:numId w:val="41"/>
        </w:numPr>
        <w:tabs>
          <w:tab w:pos="840" w:val="left" w:leader="none"/>
        </w:tabs>
        <w:spacing w:line="240" w:lineRule="auto" w:before="0" w:after="0"/>
        <w:ind w:left="162" w:right="231" w:firstLine="0"/>
        <w:jc w:val="left"/>
        <w:rPr>
          <w:sz w:val="23"/>
        </w:rPr>
      </w:pPr>
      <w:r>
        <w:rPr>
          <w:sz w:val="23"/>
        </w:rPr>
        <w:t>Оқу</w:t>
      </w:r>
      <w:r>
        <w:rPr>
          <w:spacing w:val="80"/>
          <w:sz w:val="23"/>
        </w:rPr>
        <w:t> </w:t>
      </w:r>
      <w:r>
        <w:rPr>
          <w:sz w:val="23"/>
        </w:rPr>
        <w:t>жылына</w:t>
      </w:r>
      <w:r>
        <w:rPr>
          <w:spacing w:val="80"/>
          <w:sz w:val="23"/>
        </w:rPr>
        <w:t> </w:t>
      </w:r>
      <w:r>
        <w:rPr>
          <w:sz w:val="23"/>
        </w:rPr>
        <w:t>бекітілген</w:t>
      </w:r>
      <w:r>
        <w:rPr>
          <w:spacing w:val="80"/>
          <w:sz w:val="23"/>
        </w:rPr>
        <w:t> </w:t>
      </w:r>
      <w:r>
        <w:rPr>
          <w:sz w:val="23"/>
        </w:rPr>
        <w:t>академиялық</w:t>
      </w:r>
      <w:r>
        <w:rPr>
          <w:spacing w:val="80"/>
          <w:sz w:val="23"/>
        </w:rPr>
        <w:t> </w:t>
      </w:r>
      <w:r>
        <w:rPr>
          <w:sz w:val="23"/>
        </w:rPr>
        <w:t>күнтізбе</w:t>
      </w:r>
      <w:r>
        <w:rPr>
          <w:spacing w:val="80"/>
          <w:sz w:val="23"/>
        </w:rPr>
        <w:t> </w:t>
      </w:r>
      <w:r>
        <w:rPr>
          <w:sz w:val="23"/>
        </w:rPr>
        <w:t>бойынша</w:t>
      </w:r>
      <w:r>
        <w:rPr>
          <w:spacing w:val="80"/>
          <w:sz w:val="23"/>
        </w:rPr>
        <w:t> </w:t>
      </w:r>
      <w:r>
        <w:rPr>
          <w:sz w:val="23"/>
        </w:rPr>
        <w:t>практиканың</w:t>
      </w:r>
      <w:r>
        <w:rPr>
          <w:spacing w:val="80"/>
          <w:sz w:val="23"/>
        </w:rPr>
        <w:t> </w:t>
      </w:r>
      <w:r>
        <w:rPr>
          <w:sz w:val="23"/>
        </w:rPr>
        <w:t>басталу мерзіміне сәйкес білім алушыны мекемеге жіберуге;</w:t>
      </w:r>
    </w:p>
    <w:p>
      <w:pPr>
        <w:pStyle w:val="ListParagraph"/>
        <w:numPr>
          <w:ilvl w:val="2"/>
          <w:numId w:val="41"/>
        </w:numPr>
        <w:tabs>
          <w:tab w:pos="737" w:val="left" w:leader="none"/>
        </w:tabs>
        <w:spacing w:line="264" w:lineRule="exact" w:before="0" w:after="0"/>
        <w:ind w:left="737" w:right="0" w:hanging="575"/>
        <w:jc w:val="left"/>
        <w:rPr>
          <w:sz w:val="23"/>
        </w:rPr>
      </w:pPr>
      <w:r>
        <w:rPr>
          <w:sz w:val="23"/>
        </w:rPr>
        <w:t>Университет</w:t>
      </w:r>
      <w:r>
        <w:rPr>
          <w:spacing w:val="-8"/>
          <w:sz w:val="23"/>
        </w:rPr>
        <w:t> </w:t>
      </w:r>
      <w:r>
        <w:rPr>
          <w:sz w:val="23"/>
        </w:rPr>
        <w:t>тарапынан</w:t>
      </w:r>
      <w:r>
        <w:rPr>
          <w:spacing w:val="-7"/>
          <w:sz w:val="23"/>
        </w:rPr>
        <w:t> </w:t>
      </w:r>
      <w:r>
        <w:rPr>
          <w:sz w:val="23"/>
        </w:rPr>
        <w:t>әдістемелік</w:t>
      </w:r>
      <w:r>
        <w:rPr>
          <w:spacing w:val="-7"/>
          <w:sz w:val="23"/>
        </w:rPr>
        <w:t> </w:t>
      </w:r>
      <w:r>
        <w:rPr>
          <w:sz w:val="23"/>
        </w:rPr>
        <w:t>көмек</w:t>
      </w:r>
      <w:r>
        <w:rPr>
          <w:spacing w:val="-7"/>
          <w:sz w:val="23"/>
        </w:rPr>
        <w:t> </w:t>
      </w:r>
      <w:r>
        <w:rPr>
          <w:spacing w:val="-2"/>
          <w:sz w:val="23"/>
        </w:rPr>
        <w:t>көрсетуге;</w:t>
      </w:r>
    </w:p>
    <w:p>
      <w:pPr>
        <w:pStyle w:val="ListParagraph"/>
        <w:numPr>
          <w:ilvl w:val="2"/>
          <w:numId w:val="41"/>
        </w:numPr>
        <w:tabs>
          <w:tab w:pos="737" w:val="left" w:leader="none"/>
        </w:tabs>
        <w:spacing w:line="240" w:lineRule="auto" w:before="0" w:after="0"/>
        <w:ind w:left="737" w:right="0" w:hanging="575"/>
        <w:jc w:val="left"/>
        <w:rPr>
          <w:sz w:val="23"/>
        </w:rPr>
      </w:pPr>
      <w:r>
        <w:rPr>
          <w:sz w:val="23"/>
        </w:rPr>
        <w:t>Тікелей</w:t>
      </w:r>
      <w:r>
        <w:rPr>
          <w:spacing w:val="-8"/>
          <w:sz w:val="23"/>
        </w:rPr>
        <w:t> </w:t>
      </w:r>
      <w:r>
        <w:rPr>
          <w:sz w:val="23"/>
        </w:rPr>
        <w:t>мекемеде</w:t>
      </w:r>
      <w:r>
        <w:rPr>
          <w:spacing w:val="-7"/>
          <w:sz w:val="23"/>
        </w:rPr>
        <w:t> </w:t>
      </w:r>
      <w:r>
        <w:rPr>
          <w:sz w:val="23"/>
        </w:rPr>
        <w:t>практиканың</w:t>
      </w:r>
      <w:r>
        <w:rPr>
          <w:spacing w:val="-6"/>
          <w:sz w:val="23"/>
        </w:rPr>
        <w:t> </w:t>
      </w:r>
      <w:r>
        <w:rPr>
          <w:sz w:val="23"/>
        </w:rPr>
        <w:t>өтуін</w:t>
      </w:r>
      <w:r>
        <w:rPr>
          <w:spacing w:val="-5"/>
          <w:sz w:val="23"/>
        </w:rPr>
        <w:t> </w:t>
      </w:r>
      <w:r>
        <w:rPr>
          <w:sz w:val="23"/>
        </w:rPr>
        <w:t>бақылау</w:t>
      </w:r>
      <w:r>
        <w:rPr>
          <w:spacing w:val="-10"/>
          <w:sz w:val="23"/>
        </w:rPr>
        <w:t> </w:t>
      </w:r>
      <w:r>
        <w:rPr>
          <w:sz w:val="23"/>
        </w:rPr>
        <w:t>жасауға</w:t>
      </w:r>
      <w:r>
        <w:rPr>
          <w:spacing w:val="-4"/>
          <w:sz w:val="23"/>
        </w:rPr>
        <w:t> </w:t>
      </w:r>
      <w:r>
        <w:rPr>
          <w:spacing w:val="-2"/>
          <w:sz w:val="23"/>
        </w:rPr>
        <w:t>міндетті.</w:t>
      </w:r>
    </w:p>
    <w:p>
      <w:pPr>
        <w:pStyle w:val="Heading8"/>
        <w:numPr>
          <w:ilvl w:val="1"/>
          <w:numId w:val="41"/>
        </w:numPr>
        <w:tabs>
          <w:tab w:pos="507" w:val="left" w:leader="none"/>
        </w:tabs>
        <w:spacing w:line="262" w:lineRule="exact" w:before="4" w:after="0"/>
        <w:ind w:left="507" w:right="0" w:hanging="345"/>
        <w:jc w:val="both"/>
        <w:rPr>
          <w:sz w:val="21"/>
        </w:rPr>
      </w:pPr>
      <w:r>
        <w:rPr/>
        <w:t>Университет</w:t>
      </w:r>
      <w:r>
        <w:rPr>
          <w:spacing w:val="-7"/>
        </w:rPr>
        <w:t> </w:t>
      </w:r>
      <w:r>
        <w:rPr/>
        <w:t>құқығы</w:t>
      </w:r>
      <w:r>
        <w:rPr>
          <w:spacing w:val="-7"/>
        </w:rPr>
        <w:t> </w:t>
      </w:r>
      <w:r>
        <w:rPr>
          <w:spacing w:val="-4"/>
        </w:rPr>
        <w:t>бар:</w:t>
      </w:r>
    </w:p>
    <w:p>
      <w:pPr>
        <w:pStyle w:val="ListParagraph"/>
        <w:numPr>
          <w:ilvl w:val="2"/>
          <w:numId w:val="41"/>
        </w:numPr>
        <w:tabs>
          <w:tab w:pos="674" w:val="left" w:leader="none"/>
        </w:tabs>
        <w:spacing w:line="240" w:lineRule="auto" w:before="0" w:after="0"/>
        <w:ind w:left="162" w:right="227" w:firstLine="0"/>
        <w:jc w:val="both"/>
        <w:rPr>
          <w:sz w:val="23"/>
        </w:rPr>
      </w:pPr>
      <w:r>
        <w:rPr>
          <w:sz w:val="23"/>
        </w:rPr>
        <w:t>Мемлекеттік білім стандартына сәйкес 6В061-Ақпараттық-коммуникациялық технологиялар, 6В071-Инженерия</w:t>
      </w:r>
      <w:r>
        <w:rPr>
          <w:spacing w:val="40"/>
          <w:sz w:val="23"/>
        </w:rPr>
        <w:t> </w:t>
      </w:r>
      <w:r>
        <w:rPr>
          <w:sz w:val="23"/>
        </w:rPr>
        <w:t>және инженерлік іс даярлау бағыты</w:t>
      </w:r>
      <w:r>
        <w:rPr>
          <w:spacing w:val="40"/>
          <w:sz w:val="23"/>
        </w:rPr>
        <w:t> </w:t>
      </w:r>
      <w:r>
        <w:rPr>
          <w:sz w:val="23"/>
        </w:rPr>
        <w:t>білім беру бағдарламалары бойынша оқу жылына бекітілген академиялық күнтізбеде көрсетілген мерзімде өндірістік практикадан өту үшін білім</w:t>
      </w:r>
      <w:r>
        <w:rPr>
          <w:spacing w:val="40"/>
          <w:sz w:val="23"/>
        </w:rPr>
        <w:t> </w:t>
      </w:r>
      <w:r>
        <w:rPr>
          <w:sz w:val="23"/>
        </w:rPr>
        <w:t>алушыны мекемеге жіберуге;</w:t>
      </w:r>
    </w:p>
    <w:p>
      <w:pPr>
        <w:pStyle w:val="ListParagraph"/>
        <w:numPr>
          <w:ilvl w:val="2"/>
          <w:numId w:val="41"/>
        </w:numPr>
        <w:tabs>
          <w:tab w:pos="806" w:val="left" w:leader="none"/>
        </w:tabs>
        <w:spacing w:line="240" w:lineRule="auto" w:before="0" w:after="0"/>
        <w:ind w:left="162" w:right="236" w:firstLine="0"/>
        <w:jc w:val="left"/>
        <w:rPr>
          <w:sz w:val="23"/>
        </w:rPr>
      </w:pPr>
      <w:r>
        <w:rPr>
          <w:sz w:val="23"/>
        </w:rPr>
        <w:t>Мемлекеттік</w:t>
      </w:r>
      <w:r>
        <w:rPr>
          <w:spacing w:val="40"/>
          <w:sz w:val="23"/>
        </w:rPr>
        <w:t> </w:t>
      </w:r>
      <w:r>
        <w:rPr>
          <w:sz w:val="23"/>
        </w:rPr>
        <w:t>жалпыға</w:t>
      </w:r>
      <w:r>
        <w:rPr>
          <w:spacing w:val="40"/>
          <w:sz w:val="23"/>
        </w:rPr>
        <w:t> </w:t>
      </w:r>
      <w:r>
        <w:rPr>
          <w:sz w:val="23"/>
        </w:rPr>
        <w:t>міндетті</w:t>
      </w:r>
      <w:r>
        <w:rPr>
          <w:spacing w:val="40"/>
          <w:sz w:val="23"/>
        </w:rPr>
        <w:t> </w:t>
      </w:r>
      <w:r>
        <w:rPr>
          <w:sz w:val="23"/>
        </w:rPr>
        <w:t>стандарттары</w:t>
      </w:r>
      <w:r>
        <w:rPr>
          <w:spacing w:val="40"/>
          <w:sz w:val="23"/>
        </w:rPr>
        <w:t> </w:t>
      </w:r>
      <w:r>
        <w:rPr>
          <w:sz w:val="23"/>
        </w:rPr>
        <w:t>бойынша</w:t>
      </w:r>
      <w:r>
        <w:rPr>
          <w:spacing w:val="40"/>
          <w:sz w:val="23"/>
        </w:rPr>
        <w:t> </w:t>
      </w:r>
      <w:r>
        <w:rPr>
          <w:sz w:val="23"/>
        </w:rPr>
        <w:t>практика</w:t>
      </w:r>
      <w:r>
        <w:rPr>
          <w:spacing w:val="40"/>
          <w:sz w:val="23"/>
        </w:rPr>
        <w:t> </w:t>
      </w:r>
      <w:r>
        <w:rPr>
          <w:sz w:val="23"/>
        </w:rPr>
        <w:t>бағдарламасына және талаптарына сәйкес практикадан</w:t>
      </w:r>
      <w:r>
        <w:rPr>
          <w:spacing w:val="40"/>
          <w:sz w:val="23"/>
        </w:rPr>
        <w:t> </w:t>
      </w:r>
      <w:r>
        <w:rPr>
          <w:sz w:val="23"/>
        </w:rPr>
        <w:t>өткізуге жетекшілік жасауға;</w:t>
      </w:r>
    </w:p>
    <w:p>
      <w:pPr>
        <w:pStyle w:val="ListParagraph"/>
        <w:numPr>
          <w:ilvl w:val="2"/>
          <w:numId w:val="41"/>
        </w:numPr>
        <w:tabs>
          <w:tab w:pos="739" w:val="left" w:leader="none"/>
        </w:tabs>
        <w:spacing w:line="240" w:lineRule="auto" w:before="0" w:after="0"/>
        <w:ind w:left="162" w:right="233" w:firstLine="0"/>
        <w:jc w:val="left"/>
        <w:rPr>
          <w:sz w:val="23"/>
        </w:rPr>
      </w:pPr>
      <w:r>
        <w:rPr>
          <w:sz w:val="23"/>
        </w:rPr>
        <w:t>Практика</w:t>
      </w:r>
      <w:r>
        <w:rPr>
          <w:spacing w:val="40"/>
          <w:sz w:val="23"/>
        </w:rPr>
        <w:t> </w:t>
      </w:r>
      <w:r>
        <w:rPr>
          <w:sz w:val="23"/>
        </w:rPr>
        <w:t>мерзімі</w:t>
      </w:r>
      <w:r>
        <w:rPr>
          <w:spacing w:val="-5"/>
          <w:sz w:val="23"/>
        </w:rPr>
        <w:t> </w:t>
      </w:r>
      <w:r>
        <w:rPr>
          <w:sz w:val="23"/>
        </w:rPr>
        <w:t>біткенге</w:t>
      </w:r>
      <w:r>
        <w:rPr>
          <w:spacing w:val="-1"/>
          <w:sz w:val="23"/>
        </w:rPr>
        <w:t> </w:t>
      </w:r>
      <w:r>
        <w:rPr>
          <w:sz w:val="23"/>
        </w:rPr>
        <w:t>дейін</w:t>
      </w:r>
      <w:r>
        <w:rPr>
          <w:spacing w:val="-2"/>
          <w:sz w:val="23"/>
        </w:rPr>
        <w:t> </w:t>
      </w:r>
      <w:r>
        <w:rPr>
          <w:sz w:val="23"/>
        </w:rPr>
        <w:t>білім</w:t>
      </w:r>
      <w:r>
        <w:rPr>
          <w:spacing w:val="-3"/>
          <w:sz w:val="23"/>
        </w:rPr>
        <w:t> </w:t>
      </w:r>
      <w:r>
        <w:rPr>
          <w:sz w:val="23"/>
        </w:rPr>
        <w:t>алушының</w:t>
      </w:r>
      <w:r>
        <w:rPr>
          <w:spacing w:val="-2"/>
          <w:sz w:val="23"/>
        </w:rPr>
        <w:t> </w:t>
      </w:r>
      <w:r>
        <w:rPr>
          <w:sz w:val="23"/>
        </w:rPr>
        <w:t>жұмыс</w:t>
      </w:r>
      <w:r>
        <w:rPr>
          <w:spacing w:val="-3"/>
          <w:sz w:val="23"/>
        </w:rPr>
        <w:t> </w:t>
      </w:r>
      <w:r>
        <w:rPr>
          <w:sz w:val="23"/>
        </w:rPr>
        <w:t>сапасы</w:t>
      </w:r>
      <w:r>
        <w:rPr>
          <w:spacing w:val="-2"/>
          <w:sz w:val="23"/>
        </w:rPr>
        <w:t> </w:t>
      </w:r>
      <w:r>
        <w:rPr>
          <w:sz w:val="23"/>
        </w:rPr>
        <w:t>мен</w:t>
      </w:r>
      <w:r>
        <w:rPr>
          <w:spacing w:val="-2"/>
          <w:sz w:val="23"/>
        </w:rPr>
        <w:t> </w:t>
      </w:r>
      <w:r>
        <w:rPr>
          <w:sz w:val="23"/>
        </w:rPr>
        <w:t>қатысуы туралы ақпаратты алуға құқылы.</w:t>
      </w:r>
    </w:p>
    <w:p>
      <w:pPr>
        <w:pStyle w:val="Heading8"/>
        <w:numPr>
          <w:ilvl w:val="1"/>
          <w:numId w:val="41"/>
        </w:numPr>
        <w:tabs>
          <w:tab w:pos="565" w:val="left" w:leader="none"/>
        </w:tabs>
        <w:spacing w:line="262" w:lineRule="exact" w:before="3" w:after="0"/>
        <w:ind w:left="565" w:right="0" w:hanging="403"/>
        <w:jc w:val="left"/>
      </w:pPr>
      <w:r>
        <w:rPr/>
        <w:t>Мекеменің</w:t>
      </w:r>
      <w:r>
        <w:rPr>
          <w:spacing w:val="-7"/>
        </w:rPr>
        <w:t> </w:t>
      </w:r>
      <w:r>
        <w:rPr>
          <w:spacing w:val="-2"/>
        </w:rPr>
        <w:t>міндеттері:</w:t>
      </w:r>
    </w:p>
    <w:p>
      <w:pPr>
        <w:pStyle w:val="ListParagraph"/>
        <w:numPr>
          <w:ilvl w:val="2"/>
          <w:numId w:val="41"/>
        </w:numPr>
        <w:tabs>
          <w:tab w:pos="737" w:val="left" w:leader="none"/>
        </w:tabs>
        <w:spacing w:line="262" w:lineRule="exact" w:before="0" w:after="0"/>
        <w:ind w:left="737" w:right="0" w:hanging="575"/>
        <w:jc w:val="left"/>
        <w:rPr>
          <w:sz w:val="23"/>
        </w:rPr>
      </w:pPr>
      <w:r>
        <w:rPr>
          <w:sz w:val="23"/>
        </w:rPr>
        <w:t>Білім</w:t>
      </w:r>
      <w:r>
        <w:rPr>
          <w:spacing w:val="-6"/>
          <w:sz w:val="23"/>
        </w:rPr>
        <w:t> </w:t>
      </w:r>
      <w:r>
        <w:rPr>
          <w:sz w:val="23"/>
        </w:rPr>
        <w:t>алушыны</w:t>
      </w:r>
      <w:r>
        <w:rPr>
          <w:spacing w:val="-3"/>
          <w:sz w:val="23"/>
        </w:rPr>
        <w:t> </w:t>
      </w:r>
      <w:r>
        <w:rPr>
          <w:sz w:val="23"/>
        </w:rPr>
        <w:t>осы</w:t>
      </w:r>
      <w:r>
        <w:rPr>
          <w:spacing w:val="-3"/>
          <w:sz w:val="23"/>
        </w:rPr>
        <w:t> </w:t>
      </w:r>
      <w:r>
        <w:rPr>
          <w:sz w:val="23"/>
        </w:rPr>
        <w:t>келісім-шарт</w:t>
      </w:r>
      <w:r>
        <w:rPr>
          <w:spacing w:val="-4"/>
          <w:sz w:val="23"/>
        </w:rPr>
        <w:t> </w:t>
      </w:r>
      <w:r>
        <w:rPr>
          <w:sz w:val="23"/>
        </w:rPr>
        <w:t>тәртібі</w:t>
      </w:r>
      <w:r>
        <w:rPr>
          <w:spacing w:val="-3"/>
          <w:sz w:val="23"/>
        </w:rPr>
        <w:t> </w:t>
      </w:r>
      <w:r>
        <w:rPr>
          <w:sz w:val="23"/>
        </w:rPr>
        <w:t>бойынша</w:t>
      </w:r>
      <w:r>
        <w:rPr>
          <w:spacing w:val="-2"/>
          <w:sz w:val="23"/>
        </w:rPr>
        <w:t> қабылдауға;</w:t>
      </w:r>
    </w:p>
    <w:p>
      <w:pPr>
        <w:pStyle w:val="ListParagraph"/>
        <w:numPr>
          <w:ilvl w:val="2"/>
          <w:numId w:val="41"/>
        </w:numPr>
        <w:tabs>
          <w:tab w:pos="771" w:val="left" w:leader="none"/>
        </w:tabs>
        <w:spacing w:line="240" w:lineRule="auto" w:before="0" w:after="0"/>
        <w:ind w:left="162" w:right="236" w:firstLine="0"/>
        <w:jc w:val="left"/>
        <w:rPr>
          <w:sz w:val="23"/>
        </w:rPr>
      </w:pPr>
      <w:r>
        <w:rPr>
          <w:sz w:val="23"/>
        </w:rPr>
        <w:t>Білім</w:t>
      </w:r>
      <w:r>
        <w:rPr>
          <w:spacing w:val="28"/>
          <w:sz w:val="23"/>
        </w:rPr>
        <w:t> </w:t>
      </w:r>
      <w:r>
        <w:rPr>
          <w:sz w:val="23"/>
        </w:rPr>
        <w:t>алушыны</w:t>
      </w:r>
      <w:r>
        <w:rPr>
          <w:spacing w:val="30"/>
          <w:sz w:val="23"/>
        </w:rPr>
        <w:t> </w:t>
      </w:r>
      <w:r>
        <w:rPr>
          <w:sz w:val="23"/>
        </w:rPr>
        <w:t>практикадан өту кезеңінде</w:t>
      </w:r>
      <w:r>
        <w:rPr>
          <w:spacing w:val="30"/>
          <w:sz w:val="23"/>
        </w:rPr>
        <w:t> </w:t>
      </w:r>
      <w:r>
        <w:rPr>
          <w:sz w:val="23"/>
        </w:rPr>
        <w:t>жетекшілік</w:t>
      </w:r>
      <w:r>
        <w:rPr>
          <w:spacing w:val="30"/>
          <w:sz w:val="23"/>
        </w:rPr>
        <w:t> </w:t>
      </w:r>
      <w:r>
        <w:rPr>
          <w:sz w:val="23"/>
        </w:rPr>
        <w:t>жасау үшін</w:t>
      </w:r>
      <w:r>
        <w:rPr>
          <w:spacing w:val="29"/>
          <w:sz w:val="23"/>
        </w:rPr>
        <w:t> </w:t>
      </w:r>
      <w:r>
        <w:rPr>
          <w:sz w:val="23"/>
        </w:rPr>
        <w:t>тиісті</w:t>
      </w:r>
      <w:r>
        <w:rPr>
          <w:spacing w:val="28"/>
          <w:sz w:val="23"/>
        </w:rPr>
        <w:t> </w:t>
      </w:r>
      <w:r>
        <w:rPr>
          <w:sz w:val="23"/>
        </w:rPr>
        <w:t>біліктілігі мен еңбек өтілі бар мамандармен қамтамасыз етуге;</w:t>
      </w:r>
    </w:p>
    <w:p>
      <w:pPr>
        <w:pStyle w:val="ListParagraph"/>
        <w:numPr>
          <w:ilvl w:val="2"/>
          <w:numId w:val="41"/>
        </w:numPr>
        <w:tabs>
          <w:tab w:pos="763" w:val="left" w:leader="none"/>
        </w:tabs>
        <w:spacing w:line="240" w:lineRule="auto" w:before="0" w:after="0"/>
        <w:ind w:left="162" w:right="235" w:firstLine="0"/>
        <w:jc w:val="left"/>
        <w:rPr>
          <w:sz w:val="23"/>
        </w:rPr>
      </w:pPr>
      <w:r>
        <w:rPr>
          <w:sz w:val="23"/>
        </w:rPr>
        <w:t>Білім алушыға коммерциялық құпия болып табылмайтын әдебиеттер және басқа да құжаттар мен құрал-жабдықтарды пайдалануға мүмкіндік беруге;</w:t>
      </w:r>
    </w:p>
    <w:p>
      <w:pPr>
        <w:pStyle w:val="ListParagraph"/>
        <w:numPr>
          <w:ilvl w:val="2"/>
          <w:numId w:val="41"/>
        </w:numPr>
        <w:tabs>
          <w:tab w:pos="868" w:val="left" w:leader="none"/>
        </w:tabs>
        <w:spacing w:line="240" w:lineRule="auto" w:before="1" w:after="0"/>
        <w:ind w:left="162" w:right="227" w:firstLine="0"/>
        <w:jc w:val="left"/>
        <w:rPr>
          <w:sz w:val="23"/>
        </w:rPr>
      </w:pPr>
      <w:r>
        <w:rPr>
          <w:sz w:val="23"/>
        </w:rPr>
        <w:t>Білім</w:t>
      </w:r>
      <w:r>
        <w:rPr>
          <w:spacing w:val="80"/>
          <w:sz w:val="23"/>
        </w:rPr>
        <w:t> </w:t>
      </w:r>
      <w:r>
        <w:rPr>
          <w:sz w:val="23"/>
        </w:rPr>
        <w:t>алушыларды</w:t>
      </w:r>
      <w:r>
        <w:rPr>
          <w:spacing w:val="80"/>
          <w:sz w:val="23"/>
        </w:rPr>
        <w:t> </w:t>
      </w:r>
      <w:r>
        <w:rPr>
          <w:sz w:val="23"/>
        </w:rPr>
        <w:t>қауіпсіз</w:t>
      </w:r>
      <w:r>
        <w:rPr>
          <w:spacing w:val="80"/>
          <w:sz w:val="23"/>
        </w:rPr>
        <w:t> </w:t>
      </w:r>
      <w:r>
        <w:rPr>
          <w:sz w:val="23"/>
        </w:rPr>
        <w:t>және</w:t>
      </w:r>
      <w:r>
        <w:rPr>
          <w:spacing w:val="80"/>
          <w:sz w:val="23"/>
        </w:rPr>
        <w:t> </w:t>
      </w:r>
      <w:r>
        <w:rPr>
          <w:sz w:val="23"/>
        </w:rPr>
        <w:t>еңбек</w:t>
      </w:r>
      <w:r>
        <w:rPr>
          <w:spacing w:val="80"/>
          <w:sz w:val="23"/>
        </w:rPr>
        <w:t> </w:t>
      </w:r>
      <w:r>
        <w:rPr>
          <w:sz w:val="23"/>
        </w:rPr>
        <w:t>жағдайының</w:t>
      </w:r>
      <w:r>
        <w:rPr>
          <w:spacing w:val="80"/>
          <w:sz w:val="23"/>
        </w:rPr>
        <w:t> </w:t>
      </w:r>
      <w:r>
        <w:rPr>
          <w:sz w:val="23"/>
        </w:rPr>
        <w:t>санитарлық-гигиеналық</w:t>
      </w:r>
      <w:r>
        <w:rPr>
          <w:spacing w:val="80"/>
          <w:sz w:val="23"/>
        </w:rPr>
        <w:t> </w:t>
      </w:r>
      <w:r>
        <w:rPr>
          <w:sz w:val="23"/>
        </w:rPr>
        <w:t>талаптарына сай жағдаймен қамтамасыз етуге;</w:t>
      </w:r>
    </w:p>
    <w:p>
      <w:pPr>
        <w:pStyle w:val="ListParagraph"/>
        <w:numPr>
          <w:ilvl w:val="2"/>
          <w:numId w:val="41"/>
        </w:numPr>
        <w:tabs>
          <w:tab w:pos="765" w:val="left" w:leader="none"/>
        </w:tabs>
        <w:spacing w:line="240" w:lineRule="auto" w:before="0" w:after="0"/>
        <w:ind w:left="162" w:right="237" w:firstLine="0"/>
        <w:jc w:val="left"/>
        <w:rPr>
          <w:sz w:val="23"/>
        </w:rPr>
      </w:pPr>
      <w:r>
        <w:rPr>
          <w:sz w:val="23"/>
        </w:rPr>
        <w:t>Білім алушының практикадан өту кезінде еңбек</w:t>
      </w:r>
      <w:r>
        <w:rPr>
          <w:spacing w:val="28"/>
          <w:sz w:val="23"/>
        </w:rPr>
        <w:t> </w:t>
      </w:r>
      <w:r>
        <w:rPr>
          <w:sz w:val="23"/>
        </w:rPr>
        <w:t>уақытын есепке алуды қамтамасыз </w:t>
      </w:r>
      <w:r>
        <w:rPr>
          <w:spacing w:val="-2"/>
          <w:sz w:val="23"/>
        </w:rPr>
        <w:t>етуге;</w:t>
      </w:r>
    </w:p>
    <w:p>
      <w:pPr>
        <w:pStyle w:val="ListParagraph"/>
        <w:numPr>
          <w:ilvl w:val="2"/>
          <w:numId w:val="41"/>
        </w:numPr>
        <w:tabs>
          <w:tab w:pos="854" w:val="left" w:leader="none"/>
        </w:tabs>
        <w:spacing w:line="240" w:lineRule="auto" w:before="0" w:after="0"/>
        <w:ind w:left="162" w:right="226" w:firstLine="0"/>
        <w:jc w:val="left"/>
        <w:rPr>
          <w:sz w:val="23"/>
        </w:rPr>
      </w:pPr>
      <w:r>
        <w:rPr>
          <w:sz w:val="23"/>
        </w:rPr>
        <w:t>Практикадан</w:t>
      </w:r>
      <w:r>
        <w:rPr>
          <w:spacing w:val="80"/>
          <w:sz w:val="23"/>
        </w:rPr>
        <w:t> </w:t>
      </w:r>
      <w:r>
        <w:rPr>
          <w:sz w:val="23"/>
        </w:rPr>
        <w:t>өту</w:t>
      </w:r>
      <w:r>
        <w:rPr>
          <w:spacing w:val="80"/>
          <w:sz w:val="23"/>
        </w:rPr>
        <w:t> </w:t>
      </w:r>
      <w:r>
        <w:rPr>
          <w:sz w:val="23"/>
        </w:rPr>
        <w:t>кезеңінде</w:t>
      </w:r>
      <w:r>
        <w:rPr>
          <w:spacing w:val="80"/>
          <w:sz w:val="23"/>
        </w:rPr>
        <w:t> </w:t>
      </w:r>
      <w:r>
        <w:rPr>
          <w:sz w:val="23"/>
        </w:rPr>
        <w:t>білім</w:t>
      </w:r>
      <w:r>
        <w:rPr>
          <w:spacing w:val="80"/>
          <w:sz w:val="23"/>
        </w:rPr>
        <w:t> </w:t>
      </w:r>
      <w:r>
        <w:rPr>
          <w:sz w:val="23"/>
        </w:rPr>
        <w:t>алушыны</w:t>
      </w:r>
      <w:r>
        <w:rPr>
          <w:spacing w:val="80"/>
          <w:sz w:val="23"/>
        </w:rPr>
        <w:t> </w:t>
      </w:r>
      <w:r>
        <w:rPr>
          <w:sz w:val="23"/>
        </w:rPr>
        <w:t>жұмыс</w:t>
      </w:r>
      <w:r>
        <w:rPr>
          <w:spacing w:val="80"/>
          <w:sz w:val="23"/>
        </w:rPr>
        <w:t> </w:t>
      </w:r>
      <w:r>
        <w:rPr>
          <w:sz w:val="23"/>
        </w:rPr>
        <w:t>орнымен,</w:t>
      </w:r>
      <w:r>
        <w:rPr>
          <w:spacing w:val="80"/>
          <w:sz w:val="23"/>
        </w:rPr>
        <w:t> </w:t>
      </w:r>
      <w:r>
        <w:rPr>
          <w:sz w:val="23"/>
        </w:rPr>
        <w:t>қажетті</w:t>
      </w:r>
      <w:r>
        <w:rPr>
          <w:spacing w:val="80"/>
          <w:sz w:val="23"/>
        </w:rPr>
        <w:t> </w:t>
      </w:r>
      <w:r>
        <w:rPr>
          <w:sz w:val="23"/>
        </w:rPr>
        <w:t>құрал-</w:t>
      </w:r>
      <w:r>
        <w:rPr>
          <w:spacing w:val="80"/>
          <w:sz w:val="23"/>
        </w:rPr>
        <w:t> </w:t>
      </w:r>
      <w:r>
        <w:rPr>
          <w:sz w:val="23"/>
        </w:rPr>
        <w:t>жабдықпен қамтамасыз етуге;</w:t>
      </w:r>
    </w:p>
    <w:p>
      <w:pPr>
        <w:pStyle w:val="ListParagraph"/>
        <w:numPr>
          <w:ilvl w:val="2"/>
          <w:numId w:val="41"/>
        </w:numPr>
        <w:tabs>
          <w:tab w:pos="739" w:val="left" w:leader="none"/>
        </w:tabs>
        <w:spacing w:line="240" w:lineRule="auto" w:before="0" w:after="0"/>
        <w:ind w:left="162" w:right="237" w:firstLine="0"/>
        <w:jc w:val="left"/>
        <w:rPr>
          <w:sz w:val="23"/>
        </w:rPr>
      </w:pPr>
      <w:r>
        <w:rPr>
          <w:sz w:val="23"/>
        </w:rPr>
        <w:t>Практикадан</w:t>
      </w:r>
      <w:r>
        <w:rPr>
          <w:spacing w:val="-1"/>
          <w:sz w:val="23"/>
        </w:rPr>
        <w:t> </w:t>
      </w:r>
      <w:r>
        <w:rPr>
          <w:sz w:val="23"/>
        </w:rPr>
        <w:t>өту</w:t>
      </w:r>
      <w:r>
        <w:rPr>
          <w:spacing w:val="-4"/>
          <w:sz w:val="23"/>
        </w:rPr>
        <w:t> </w:t>
      </w:r>
      <w:r>
        <w:rPr>
          <w:sz w:val="23"/>
        </w:rPr>
        <w:t>үшін</w:t>
      </w:r>
      <w:r>
        <w:rPr>
          <w:spacing w:val="-2"/>
          <w:sz w:val="23"/>
        </w:rPr>
        <w:t> </w:t>
      </w:r>
      <w:r>
        <w:rPr>
          <w:sz w:val="23"/>
        </w:rPr>
        <w:t>қауіпсіз</w:t>
      </w:r>
      <w:r>
        <w:rPr>
          <w:spacing w:val="-1"/>
          <w:sz w:val="23"/>
        </w:rPr>
        <w:t> </w:t>
      </w:r>
      <w:r>
        <w:rPr>
          <w:sz w:val="23"/>
        </w:rPr>
        <w:t>жағдай</w:t>
      </w:r>
      <w:r>
        <w:rPr>
          <w:spacing w:val="-2"/>
          <w:sz w:val="23"/>
        </w:rPr>
        <w:t> </w:t>
      </w:r>
      <w:r>
        <w:rPr>
          <w:sz w:val="23"/>
        </w:rPr>
        <w:t>жасау, қауіпсіздік</w:t>
      </w:r>
      <w:r>
        <w:rPr>
          <w:spacing w:val="-1"/>
          <w:sz w:val="23"/>
        </w:rPr>
        <w:t> </w:t>
      </w:r>
      <w:r>
        <w:rPr>
          <w:sz w:val="23"/>
        </w:rPr>
        <w:t>техникасы бойынша</w:t>
      </w:r>
      <w:r>
        <w:rPr>
          <w:spacing w:val="-1"/>
          <w:sz w:val="23"/>
        </w:rPr>
        <w:t> </w:t>
      </w:r>
      <w:r>
        <w:rPr>
          <w:sz w:val="23"/>
        </w:rPr>
        <w:t>қажетті нұсқаулық өткізуге;</w:t>
      </w:r>
    </w:p>
    <w:p>
      <w:pPr>
        <w:pStyle w:val="ListParagraph"/>
        <w:numPr>
          <w:ilvl w:val="2"/>
          <w:numId w:val="41"/>
        </w:numPr>
        <w:tabs>
          <w:tab w:pos="876" w:val="left" w:leader="none"/>
        </w:tabs>
        <w:spacing w:line="240" w:lineRule="auto" w:before="0" w:after="0"/>
        <w:ind w:left="162" w:right="236" w:firstLine="0"/>
        <w:jc w:val="left"/>
        <w:rPr>
          <w:sz w:val="23"/>
        </w:rPr>
      </w:pPr>
      <w:r>
        <w:rPr>
          <w:sz w:val="23"/>
        </w:rPr>
        <w:t>Білім</w:t>
      </w:r>
      <w:r>
        <w:rPr>
          <w:spacing w:val="80"/>
          <w:w w:val="150"/>
          <w:sz w:val="23"/>
        </w:rPr>
        <w:t> </w:t>
      </w:r>
      <w:r>
        <w:rPr>
          <w:sz w:val="23"/>
        </w:rPr>
        <w:t>алушының</w:t>
      </w:r>
      <w:r>
        <w:rPr>
          <w:spacing w:val="80"/>
          <w:w w:val="150"/>
          <w:sz w:val="23"/>
        </w:rPr>
        <w:t> </w:t>
      </w:r>
      <w:r>
        <w:rPr>
          <w:sz w:val="23"/>
        </w:rPr>
        <w:t>мамандығына</w:t>
      </w:r>
      <w:r>
        <w:rPr>
          <w:spacing w:val="80"/>
          <w:w w:val="150"/>
          <w:sz w:val="23"/>
        </w:rPr>
        <w:t> </w:t>
      </w:r>
      <w:r>
        <w:rPr>
          <w:sz w:val="23"/>
        </w:rPr>
        <w:t>қатысты</w:t>
      </w:r>
      <w:r>
        <w:rPr>
          <w:spacing w:val="80"/>
          <w:w w:val="150"/>
          <w:sz w:val="23"/>
        </w:rPr>
        <w:t> </w:t>
      </w:r>
      <w:r>
        <w:rPr>
          <w:sz w:val="23"/>
        </w:rPr>
        <w:t>емес,</w:t>
      </w:r>
      <w:r>
        <w:rPr>
          <w:spacing w:val="80"/>
          <w:w w:val="150"/>
          <w:sz w:val="23"/>
        </w:rPr>
        <w:t> </w:t>
      </w:r>
      <w:r>
        <w:rPr>
          <w:sz w:val="23"/>
        </w:rPr>
        <w:t>сонымен</w:t>
      </w:r>
      <w:r>
        <w:rPr>
          <w:spacing w:val="80"/>
          <w:w w:val="150"/>
          <w:sz w:val="23"/>
        </w:rPr>
        <w:t> </w:t>
      </w:r>
      <w:r>
        <w:rPr>
          <w:sz w:val="23"/>
        </w:rPr>
        <w:t>бірге</w:t>
      </w:r>
      <w:r>
        <w:rPr>
          <w:spacing w:val="80"/>
          <w:w w:val="150"/>
          <w:sz w:val="23"/>
        </w:rPr>
        <w:t> </w:t>
      </w:r>
      <w:r>
        <w:rPr>
          <w:sz w:val="23"/>
        </w:rPr>
        <w:t>бағдарламада қарастырылмаған жұмыстарды орындауына жол бермеуге;</w:t>
      </w:r>
    </w:p>
    <w:p>
      <w:pPr>
        <w:spacing w:after="0" w:line="240" w:lineRule="auto"/>
        <w:jc w:val="left"/>
        <w:rPr>
          <w:sz w:val="23"/>
        </w:rPr>
        <w:sectPr>
          <w:headerReference w:type="default" r:id="rId112"/>
          <w:pgSz w:w="11910" w:h="16840"/>
          <w:pgMar w:header="0" w:footer="0" w:top="1040" w:bottom="280" w:left="1540" w:right="900"/>
        </w:sectPr>
      </w:pPr>
    </w:p>
    <w:p>
      <w:pPr>
        <w:pStyle w:val="ListParagraph"/>
        <w:numPr>
          <w:ilvl w:val="2"/>
          <w:numId w:val="41"/>
        </w:numPr>
        <w:tabs>
          <w:tab w:pos="828" w:val="left" w:leader="none"/>
        </w:tabs>
        <w:spacing w:line="240" w:lineRule="auto" w:before="68" w:after="0"/>
        <w:ind w:left="162" w:right="229" w:firstLine="0"/>
        <w:jc w:val="left"/>
        <w:rPr>
          <w:sz w:val="23"/>
        </w:rPr>
      </w:pPr>
      <w:r>
        <w:rPr>
          <w:sz w:val="23"/>
        </w:rPr>
        <w:t>Практика</w:t>
      </w:r>
      <w:r>
        <w:rPr>
          <w:spacing w:val="80"/>
          <w:sz w:val="23"/>
        </w:rPr>
        <w:t> </w:t>
      </w:r>
      <w:r>
        <w:rPr>
          <w:sz w:val="23"/>
        </w:rPr>
        <w:t>аяқталған</w:t>
      </w:r>
      <w:r>
        <w:rPr>
          <w:spacing w:val="80"/>
          <w:sz w:val="23"/>
        </w:rPr>
        <w:t> </w:t>
      </w:r>
      <w:r>
        <w:rPr>
          <w:sz w:val="23"/>
        </w:rPr>
        <w:t>соң,</w:t>
      </w:r>
      <w:r>
        <w:rPr>
          <w:spacing w:val="80"/>
          <w:sz w:val="23"/>
        </w:rPr>
        <w:t> </w:t>
      </w:r>
      <w:r>
        <w:rPr>
          <w:sz w:val="23"/>
        </w:rPr>
        <w:t>әрбір</w:t>
      </w:r>
      <w:r>
        <w:rPr>
          <w:spacing w:val="80"/>
          <w:sz w:val="23"/>
        </w:rPr>
        <w:t> </w:t>
      </w:r>
      <w:r>
        <w:rPr>
          <w:sz w:val="23"/>
        </w:rPr>
        <w:t>практикадан</w:t>
      </w:r>
      <w:r>
        <w:rPr>
          <w:spacing w:val="80"/>
          <w:sz w:val="23"/>
        </w:rPr>
        <w:t> </w:t>
      </w:r>
      <w:r>
        <w:rPr>
          <w:sz w:val="23"/>
        </w:rPr>
        <w:t>өтуші</w:t>
      </w:r>
      <w:r>
        <w:rPr>
          <w:spacing w:val="80"/>
          <w:sz w:val="23"/>
        </w:rPr>
        <w:t> </w:t>
      </w:r>
      <w:r>
        <w:rPr>
          <w:sz w:val="23"/>
        </w:rPr>
        <w:t>білім</w:t>
      </w:r>
      <w:r>
        <w:rPr>
          <w:spacing w:val="80"/>
          <w:sz w:val="23"/>
        </w:rPr>
        <w:t> </w:t>
      </w:r>
      <w:r>
        <w:rPr>
          <w:sz w:val="23"/>
        </w:rPr>
        <w:t>алушының</w:t>
      </w:r>
      <w:r>
        <w:rPr>
          <w:spacing w:val="80"/>
          <w:sz w:val="23"/>
        </w:rPr>
        <w:t> </w:t>
      </w:r>
      <w:r>
        <w:rPr>
          <w:sz w:val="23"/>
        </w:rPr>
        <w:t>орындаған жұмысына мерзімі көрсетіліп, дайындаған есебі бағаланып мінездеме беруге міндетті;</w:t>
      </w:r>
    </w:p>
    <w:p>
      <w:pPr>
        <w:pStyle w:val="ListParagraph"/>
        <w:numPr>
          <w:ilvl w:val="2"/>
          <w:numId w:val="42"/>
        </w:numPr>
        <w:tabs>
          <w:tab w:pos="939" w:val="left" w:leader="none"/>
          <w:tab w:pos="2766" w:val="left" w:leader="none"/>
        </w:tabs>
        <w:spacing w:line="240" w:lineRule="auto" w:before="2" w:after="0"/>
        <w:ind w:left="162" w:right="236" w:firstLine="0"/>
        <w:jc w:val="left"/>
        <w:rPr>
          <w:sz w:val="23"/>
        </w:rPr>
      </w:pPr>
      <w:r>
        <w:rPr>
          <w:sz w:val="23"/>
        </w:rPr>
        <w:t>Мекеме</w:t>
      </w:r>
      <w:r>
        <w:rPr>
          <w:spacing w:val="40"/>
          <w:sz w:val="23"/>
        </w:rPr>
        <w:t> </w:t>
      </w:r>
      <w:r>
        <w:rPr>
          <w:sz w:val="23"/>
        </w:rPr>
        <w:t>студент</w:t>
        <w:tab/>
        <w:t>практика</w:t>
      </w:r>
      <w:r>
        <w:rPr>
          <w:spacing w:val="39"/>
          <w:sz w:val="23"/>
        </w:rPr>
        <w:t> </w:t>
      </w:r>
      <w:r>
        <w:rPr>
          <w:sz w:val="23"/>
        </w:rPr>
        <w:t>мерзімі</w:t>
      </w:r>
      <w:r>
        <w:rPr>
          <w:spacing w:val="39"/>
          <w:sz w:val="23"/>
        </w:rPr>
        <w:t> </w:t>
      </w:r>
      <w:r>
        <w:rPr>
          <w:sz w:val="23"/>
        </w:rPr>
        <w:t>басталған</w:t>
      </w:r>
      <w:r>
        <w:rPr>
          <w:spacing w:val="37"/>
          <w:sz w:val="23"/>
        </w:rPr>
        <w:t> </w:t>
      </w:r>
      <w:r>
        <w:rPr>
          <w:sz w:val="23"/>
        </w:rPr>
        <w:t>уақыттан</w:t>
      </w:r>
      <w:r>
        <w:rPr>
          <w:spacing w:val="37"/>
          <w:sz w:val="23"/>
        </w:rPr>
        <w:t> </w:t>
      </w:r>
      <w:r>
        <w:rPr>
          <w:sz w:val="23"/>
        </w:rPr>
        <w:t>негізсіз</w:t>
      </w:r>
      <w:r>
        <w:rPr>
          <w:spacing w:val="36"/>
          <w:sz w:val="23"/>
        </w:rPr>
        <w:t> </w:t>
      </w:r>
      <w:r>
        <w:rPr>
          <w:sz w:val="23"/>
        </w:rPr>
        <w:t>үш</w:t>
      </w:r>
      <w:r>
        <w:rPr>
          <w:spacing w:val="38"/>
          <w:sz w:val="23"/>
        </w:rPr>
        <w:t> </w:t>
      </w:r>
      <w:r>
        <w:rPr>
          <w:sz w:val="23"/>
        </w:rPr>
        <w:t>күн</w:t>
      </w:r>
      <w:r>
        <w:rPr>
          <w:spacing w:val="37"/>
          <w:sz w:val="23"/>
        </w:rPr>
        <w:t> </w:t>
      </w:r>
      <w:r>
        <w:rPr>
          <w:sz w:val="23"/>
        </w:rPr>
        <w:t>кешіккен жағдайда растайтын құжаттарды ұсынуға жазбаша түрде университетке хабар беруге;</w:t>
      </w:r>
    </w:p>
    <w:p>
      <w:pPr>
        <w:pStyle w:val="ListParagraph"/>
        <w:numPr>
          <w:ilvl w:val="2"/>
          <w:numId w:val="42"/>
        </w:numPr>
        <w:tabs>
          <w:tab w:pos="843" w:val="left" w:leader="none"/>
        </w:tabs>
        <w:spacing w:line="240" w:lineRule="auto" w:before="0" w:after="0"/>
        <w:ind w:left="162" w:right="240" w:firstLine="0"/>
        <w:jc w:val="left"/>
        <w:rPr>
          <w:sz w:val="23"/>
        </w:rPr>
      </w:pPr>
      <w:r>
        <w:rPr>
          <w:sz w:val="23"/>
        </w:rPr>
        <w:t>Мекеме</w:t>
      </w:r>
      <w:r>
        <w:rPr>
          <w:spacing w:val="40"/>
          <w:sz w:val="23"/>
        </w:rPr>
        <w:t> </w:t>
      </w:r>
      <w:r>
        <w:rPr>
          <w:sz w:val="23"/>
        </w:rPr>
        <w:t>білім</w:t>
      </w:r>
      <w:r>
        <w:rPr>
          <w:spacing w:val="40"/>
          <w:sz w:val="23"/>
        </w:rPr>
        <w:t> </w:t>
      </w:r>
      <w:r>
        <w:rPr>
          <w:sz w:val="23"/>
        </w:rPr>
        <w:t>алушы</w:t>
      </w:r>
      <w:r>
        <w:rPr>
          <w:spacing w:val="40"/>
          <w:sz w:val="23"/>
        </w:rPr>
        <w:t> </w:t>
      </w:r>
      <w:r>
        <w:rPr>
          <w:sz w:val="23"/>
        </w:rPr>
        <w:t>практика</w:t>
      </w:r>
      <w:r>
        <w:rPr>
          <w:spacing w:val="40"/>
          <w:sz w:val="23"/>
        </w:rPr>
        <w:t> </w:t>
      </w:r>
      <w:r>
        <w:rPr>
          <w:sz w:val="23"/>
        </w:rPr>
        <w:t>мерзімі</w:t>
      </w:r>
      <w:r>
        <w:rPr>
          <w:spacing w:val="37"/>
          <w:sz w:val="23"/>
        </w:rPr>
        <w:t> </w:t>
      </w:r>
      <w:r>
        <w:rPr>
          <w:sz w:val="23"/>
        </w:rPr>
        <w:t>көрсетілген</w:t>
      </w:r>
      <w:r>
        <w:rPr>
          <w:spacing w:val="40"/>
          <w:sz w:val="23"/>
        </w:rPr>
        <w:t> </w:t>
      </w:r>
      <w:r>
        <w:rPr>
          <w:sz w:val="23"/>
        </w:rPr>
        <w:t>уақытта</w:t>
      </w:r>
      <w:r>
        <w:rPr>
          <w:spacing w:val="40"/>
          <w:sz w:val="23"/>
        </w:rPr>
        <w:t> </w:t>
      </w:r>
      <w:r>
        <w:rPr>
          <w:sz w:val="23"/>
        </w:rPr>
        <w:t>техника</w:t>
      </w:r>
      <w:r>
        <w:rPr>
          <w:spacing w:val="40"/>
          <w:sz w:val="23"/>
        </w:rPr>
        <w:t> </w:t>
      </w:r>
      <w:r>
        <w:rPr>
          <w:sz w:val="23"/>
        </w:rPr>
        <w:t>қауіпсіздігін, еңбекті қорғау ережелерін, ішкі тәртіпті бұзса жазбаша түрде университетке хабар беруге.</w:t>
      </w:r>
    </w:p>
    <w:p>
      <w:pPr>
        <w:pStyle w:val="Heading8"/>
        <w:numPr>
          <w:ilvl w:val="1"/>
          <w:numId w:val="41"/>
        </w:numPr>
        <w:tabs>
          <w:tab w:pos="562" w:val="left" w:leader="none"/>
        </w:tabs>
        <w:spacing w:line="231" w:lineRule="exact" w:before="0" w:after="0"/>
        <w:ind w:left="562" w:right="0" w:hanging="400"/>
        <w:jc w:val="left"/>
      </w:pPr>
      <w:r>
        <w:rPr/>
        <w:t>Білім</w:t>
      </w:r>
      <w:r>
        <w:rPr>
          <w:spacing w:val="-8"/>
        </w:rPr>
        <w:t> </w:t>
      </w:r>
      <w:r>
        <w:rPr/>
        <w:t>алушының</w:t>
      </w:r>
      <w:r>
        <w:rPr>
          <w:spacing w:val="-6"/>
        </w:rPr>
        <w:t> </w:t>
      </w:r>
      <w:r>
        <w:rPr/>
        <w:t>практикадан</w:t>
      </w:r>
      <w:r>
        <w:rPr>
          <w:spacing w:val="-6"/>
        </w:rPr>
        <w:t> </w:t>
      </w:r>
      <w:r>
        <w:rPr/>
        <w:t>өту</w:t>
      </w:r>
      <w:r>
        <w:rPr>
          <w:spacing w:val="-5"/>
        </w:rPr>
        <w:t> </w:t>
      </w:r>
      <w:r>
        <w:rPr/>
        <w:t>кезеңіндегі</w:t>
      </w:r>
      <w:r>
        <w:rPr>
          <w:spacing w:val="-2"/>
        </w:rPr>
        <w:t> міндеттері</w:t>
      </w:r>
      <w:r>
        <w:rPr>
          <w:b w:val="0"/>
          <w:spacing w:val="-2"/>
        </w:rPr>
        <w:t>:</w:t>
      </w:r>
    </w:p>
    <w:p>
      <w:pPr>
        <w:pStyle w:val="ListParagraph"/>
        <w:numPr>
          <w:ilvl w:val="2"/>
          <w:numId w:val="41"/>
        </w:numPr>
        <w:tabs>
          <w:tab w:pos="737" w:val="left" w:leader="none"/>
        </w:tabs>
        <w:spacing w:line="238" w:lineRule="exact" w:before="0" w:after="0"/>
        <w:ind w:left="737" w:right="0" w:hanging="575"/>
        <w:jc w:val="left"/>
        <w:rPr>
          <w:sz w:val="23"/>
        </w:rPr>
      </w:pPr>
      <w:r>
        <w:rPr>
          <w:sz w:val="23"/>
        </w:rPr>
        <w:t>Өндірістік</w:t>
      </w:r>
      <w:r>
        <w:rPr>
          <w:spacing w:val="-6"/>
          <w:sz w:val="23"/>
        </w:rPr>
        <w:t> </w:t>
      </w:r>
      <w:r>
        <w:rPr>
          <w:sz w:val="23"/>
        </w:rPr>
        <w:t>практика</w:t>
      </w:r>
      <w:r>
        <w:rPr>
          <w:spacing w:val="-6"/>
          <w:sz w:val="23"/>
        </w:rPr>
        <w:t> </w:t>
      </w:r>
      <w:r>
        <w:rPr>
          <w:sz w:val="23"/>
        </w:rPr>
        <w:t>бағдарламасын</w:t>
      </w:r>
      <w:r>
        <w:rPr>
          <w:spacing w:val="-6"/>
          <w:sz w:val="23"/>
        </w:rPr>
        <w:t> </w:t>
      </w:r>
      <w:r>
        <w:rPr>
          <w:sz w:val="23"/>
        </w:rPr>
        <w:t>толық</w:t>
      </w:r>
      <w:r>
        <w:rPr>
          <w:spacing w:val="-7"/>
          <w:sz w:val="23"/>
        </w:rPr>
        <w:t> </w:t>
      </w:r>
      <w:r>
        <w:rPr>
          <w:spacing w:val="-2"/>
          <w:sz w:val="23"/>
        </w:rPr>
        <w:t>орындауға;</w:t>
      </w:r>
    </w:p>
    <w:p>
      <w:pPr>
        <w:pStyle w:val="ListParagraph"/>
        <w:numPr>
          <w:ilvl w:val="2"/>
          <w:numId w:val="41"/>
        </w:numPr>
        <w:tabs>
          <w:tab w:pos="737" w:val="left" w:leader="none"/>
        </w:tabs>
        <w:spacing w:line="238" w:lineRule="exact" w:before="0" w:after="0"/>
        <w:ind w:left="737" w:right="0" w:hanging="575"/>
        <w:jc w:val="left"/>
        <w:rPr>
          <w:sz w:val="23"/>
        </w:rPr>
      </w:pPr>
      <w:r>
        <w:rPr>
          <w:sz w:val="23"/>
        </w:rPr>
        <w:t>Мекеменің</w:t>
      </w:r>
      <w:r>
        <w:rPr>
          <w:spacing w:val="-10"/>
          <w:sz w:val="23"/>
        </w:rPr>
        <w:t> </w:t>
      </w:r>
      <w:r>
        <w:rPr>
          <w:sz w:val="23"/>
        </w:rPr>
        <w:t>қолданысындағы</w:t>
      </w:r>
      <w:r>
        <w:rPr>
          <w:spacing w:val="-6"/>
          <w:sz w:val="23"/>
        </w:rPr>
        <w:t> </w:t>
      </w:r>
      <w:r>
        <w:rPr>
          <w:sz w:val="23"/>
        </w:rPr>
        <w:t>еңбек</w:t>
      </w:r>
      <w:r>
        <w:rPr>
          <w:spacing w:val="-4"/>
          <w:sz w:val="23"/>
        </w:rPr>
        <w:t> </w:t>
      </w:r>
      <w:r>
        <w:rPr>
          <w:sz w:val="23"/>
        </w:rPr>
        <w:t>және</w:t>
      </w:r>
      <w:r>
        <w:rPr>
          <w:spacing w:val="-6"/>
          <w:sz w:val="23"/>
        </w:rPr>
        <w:t> </w:t>
      </w:r>
      <w:r>
        <w:rPr>
          <w:sz w:val="23"/>
        </w:rPr>
        <w:t>ішкі</w:t>
      </w:r>
      <w:r>
        <w:rPr>
          <w:spacing w:val="-4"/>
          <w:sz w:val="23"/>
        </w:rPr>
        <w:t> </w:t>
      </w:r>
      <w:r>
        <w:rPr>
          <w:sz w:val="23"/>
        </w:rPr>
        <w:t>тәртіп</w:t>
      </w:r>
      <w:r>
        <w:rPr>
          <w:spacing w:val="-6"/>
          <w:sz w:val="23"/>
        </w:rPr>
        <w:t> </w:t>
      </w:r>
      <w:r>
        <w:rPr>
          <w:sz w:val="23"/>
        </w:rPr>
        <w:t>ережелеріне</w:t>
      </w:r>
      <w:r>
        <w:rPr>
          <w:spacing w:val="-5"/>
          <w:sz w:val="23"/>
        </w:rPr>
        <w:t> </w:t>
      </w:r>
      <w:r>
        <w:rPr>
          <w:spacing w:val="-2"/>
          <w:sz w:val="23"/>
        </w:rPr>
        <w:t>бағынуға;</w:t>
      </w:r>
    </w:p>
    <w:p>
      <w:pPr>
        <w:pStyle w:val="ListParagraph"/>
        <w:numPr>
          <w:ilvl w:val="2"/>
          <w:numId w:val="41"/>
        </w:numPr>
        <w:tabs>
          <w:tab w:pos="756" w:val="left" w:leader="none"/>
        </w:tabs>
        <w:spacing w:line="216" w:lineRule="auto" w:before="7" w:after="0"/>
        <w:ind w:left="162" w:right="240" w:firstLine="0"/>
        <w:jc w:val="both"/>
        <w:rPr>
          <w:sz w:val="23"/>
        </w:rPr>
      </w:pPr>
      <w:r>
        <w:rPr>
          <w:sz w:val="23"/>
        </w:rPr>
        <w:t>Өндірістік тазалық пен техника қауіпсіздігін, еңбекті қорғау ережелерін білуге және қатаң сақтауға;</w:t>
      </w:r>
    </w:p>
    <w:p>
      <w:pPr>
        <w:pStyle w:val="ListParagraph"/>
        <w:numPr>
          <w:ilvl w:val="2"/>
          <w:numId w:val="41"/>
        </w:numPr>
        <w:tabs>
          <w:tab w:pos="773" w:val="left" w:leader="none"/>
        </w:tabs>
        <w:spacing w:line="216" w:lineRule="auto" w:before="2" w:after="0"/>
        <w:ind w:left="162" w:right="236" w:firstLine="0"/>
        <w:jc w:val="both"/>
        <w:rPr>
          <w:sz w:val="23"/>
        </w:rPr>
      </w:pPr>
      <w:r>
        <w:rPr>
          <w:sz w:val="23"/>
        </w:rPr>
        <w:t>Өндірістік практика жетекшісіне бекітілген үлгі бойынша барлық тапсырмалардың орындалуы туралы жазбаша түрде</w:t>
      </w:r>
      <w:r>
        <w:rPr>
          <w:spacing w:val="-1"/>
          <w:sz w:val="23"/>
        </w:rPr>
        <w:t> </w:t>
      </w:r>
      <w:r>
        <w:rPr>
          <w:sz w:val="23"/>
        </w:rPr>
        <w:t>есепті</w:t>
      </w:r>
      <w:r>
        <w:rPr>
          <w:spacing w:val="-1"/>
          <w:sz w:val="23"/>
        </w:rPr>
        <w:t> </w:t>
      </w:r>
      <w:r>
        <w:rPr>
          <w:sz w:val="23"/>
        </w:rPr>
        <w:t>практика</w:t>
      </w:r>
      <w:r>
        <w:rPr>
          <w:spacing w:val="-1"/>
          <w:sz w:val="23"/>
        </w:rPr>
        <w:t> </w:t>
      </w:r>
      <w:r>
        <w:rPr>
          <w:sz w:val="23"/>
        </w:rPr>
        <w:t>базасының</w:t>
      </w:r>
      <w:r>
        <w:rPr>
          <w:spacing w:val="-2"/>
          <w:sz w:val="23"/>
        </w:rPr>
        <w:t> </w:t>
      </w:r>
      <w:r>
        <w:rPr>
          <w:sz w:val="23"/>
        </w:rPr>
        <w:t>жетекшісі</w:t>
      </w:r>
      <w:r>
        <w:rPr>
          <w:spacing w:val="-3"/>
          <w:sz w:val="23"/>
        </w:rPr>
        <w:t> </w:t>
      </w:r>
      <w:r>
        <w:rPr>
          <w:sz w:val="23"/>
        </w:rPr>
        <w:t>растап,</w:t>
      </w:r>
      <w:r>
        <w:rPr>
          <w:spacing w:val="-1"/>
          <w:sz w:val="23"/>
        </w:rPr>
        <w:t> </w:t>
      </w:r>
      <w:r>
        <w:rPr>
          <w:sz w:val="23"/>
        </w:rPr>
        <w:t>қол</w:t>
      </w:r>
      <w:r>
        <w:rPr>
          <w:spacing w:val="-1"/>
          <w:sz w:val="23"/>
        </w:rPr>
        <w:t> </w:t>
      </w:r>
      <w:r>
        <w:rPr>
          <w:sz w:val="23"/>
        </w:rPr>
        <w:t>қойған күнделікпен практика бағдарламасына сәйкес есепті қорғауға міндетті.</w:t>
      </w:r>
    </w:p>
    <w:p>
      <w:pPr>
        <w:pStyle w:val="Heading7"/>
        <w:numPr>
          <w:ilvl w:val="0"/>
          <w:numId w:val="41"/>
        </w:numPr>
        <w:tabs>
          <w:tab w:pos="1988" w:val="left" w:leader="none"/>
        </w:tabs>
        <w:spacing w:line="263" w:lineRule="exact" w:before="241" w:after="0"/>
        <w:ind w:left="1988" w:right="0" w:hanging="230"/>
        <w:jc w:val="left"/>
      </w:pPr>
      <w:r>
        <w:rPr/>
        <w:t>КЕЛІСІМ-ШАРТТЫҢ</w:t>
      </w:r>
      <w:r>
        <w:rPr>
          <w:spacing w:val="-9"/>
        </w:rPr>
        <w:t> </w:t>
      </w:r>
      <w:r>
        <w:rPr/>
        <w:t>ҚОЛДАНЫСТАҒЫ</w:t>
      </w:r>
      <w:r>
        <w:rPr>
          <w:spacing w:val="-11"/>
        </w:rPr>
        <w:t> </w:t>
      </w:r>
      <w:r>
        <w:rPr>
          <w:spacing w:val="-2"/>
        </w:rPr>
        <w:t>МЕРЗІМІ</w:t>
      </w:r>
    </w:p>
    <w:p>
      <w:pPr>
        <w:pStyle w:val="ListParagraph"/>
        <w:numPr>
          <w:ilvl w:val="1"/>
          <w:numId w:val="41"/>
        </w:numPr>
        <w:tabs>
          <w:tab w:pos="567" w:val="left" w:leader="none"/>
        </w:tabs>
        <w:spacing w:line="240" w:lineRule="auto" w:before="0" w:after="0"/>
        <w:ind w:left="162" w:right="237" w:firstLine="0"/>
        <w:jc w:val="left"/>
        <w:rPr>
          <w:sz w:val="23"/>
        </w:rPr>
      </w:pPr>
      <w:r>
        <w:rPr>
          <w:sz w:val="23"/>
        </w:rPr>
        <w:t>Осы Келісім-шарт</w:t>
      </w:r>
      <w:r>
        <w:rPr>
          <w:spacing w:val="-4"/>
          <w:sz w:val="23"/>
        </w:rPr>
        <w:t> </w:t>
      </w:r>
      <w:r>
        <w:rPr>
          <w:sz w:val="23"/>
        </w:rPr>
        <w:t>Тараптар</w:t>
      </w:r>
      <w:r>
        <w:rPr>
          <w:spacing w:val="-4"/>
          <w:sz w:val="23"/>
        </w:rPr>
        <w:t> </w:t>
      </w:r>
      <w:r>
        <w:rPr>
          <w:sz w:val="23"/>
        </w:rPr>
        <w:t>қол</w:t>
      </w:r>
      <w:r>
        <w:rPr>
          <w:spacing w:val="-3"/>
          <w:sz w:val="23"/>
        </w:rPr>
        <w:t> </w:t>
      </w:r>
      <w:r>
        <w:rPr>
          <w:sz w:val="23"/>
        </w:rPr>
        <w:t>қойып,</w:t>
      </w:r>
      <w:r>
        <w:rPr>
          <w:spacing w:val="-1"/>
          <w:sz w:val="23"/>
        </w:rPr>
        <w:t> </w:t>
      </w:r>
      <w:r>
        <w:rPr>
          <w:sz w:val="23"/>
        </w:rPr>
        <w:t>тіркелген</w:t>
      </w:r>
      <w:r>
        <w:rPr>
          <w:spacing w:val="-2"/>
          <w:sz w:val="23"/>
        </w:rPr>
        <w:t> </w:t>
      </w:r>
      <w:r>
        <w:rPr>
          <w:sz w:val="23"/>
        </w:rPr>
        <w:t>сәттен</w:t>
      </w:r>
      <w:r>
        <w:rPr>
          <w:spacing w:val="-2"/>
          <w:sz w:val="23"/>
        </w:rPr>
        <w:t> </w:t>
      </w:r>
      <w:r>
        <w:rPr>
          <w:sz w:val="23"/>
        </w:rPr>
        <w:t>бастап</w:t>
      </w:r>
      <w:r>
        <w:rPr>
          <w:spacing w:val="-5"/>
          <w:sz w:val="23"/>
        </w:rPr>
        <w:t> </w:t>
      </w:r>
      <w:r>
        <w:rPr>
          <w:sz w:val="23"/>
        </w:rPr>
        <w:t>күшіне</w:t>
      </w:r>
      <w:r>
        <w:rPr>
          <w:spacing w:val="-1"/>
          <w:sz w:val="23"/>
        </w:rPr>
        <w:t> </w:t>
      </w:r>
      <w:r>
        <w:rPr>
          <w:sz w:val="23"/>
        </w:rPr>
        <w:t>енеді</w:t>
      </w:r>
      <w:r>
        <w:rPr>
          <w:spacing w:val="-3"/>
          <w:sz w:val="23"/>
        </w:rPr>
        <w:t> </w:t>
      </w:r>
      <w:r>
        <w:rPr>
          <w:sz w:val="23"/>
        </w:rPr>
        <w:t>және</w:t>
      </w:r>
      <w:r>
        <w:rPr>
          <w:spacing w:val="-3"/>
          <w:sz w:val="23"/>
        </w:rPr>
        <w:t> </w:t>
      </w:r>
      <w:r>
        <w:rPr>
          <w:sz w:val="23"/>
        </w:rPr>
        <w:t>«31» желтоқсан 2030 жылға дейін қолданыста болады.</w:t>
      </w:r>
    </w:p>
    <w:p>
      <w:pPr>
        <w:pStyle w:val="BodyText"/>
        <w:spacing w:before="2"/>
        <w:rPr>
          <w:sz w:val="23"/>
        </w:rPr>
      </w:pPr>
    </w:p>
    <w:p>
      <w:pPr>
        <w:pStyle w:val="Heading7"/>
        <w:numPr>
          <w:ilvl w:val="0"/>
          <w:numId w:val="41"/>
        </w:numPr>
        <w:tabs>
          <w:tab w:pos="3049" w:val="left" w:leader="none"/>
        </w:tabs>
        <w:spacing w:line="262" w:lineRule="exact" w:before="0" w:after="0"/>
        <w:ind w:left="3049" w:right="0" w:hanging="230"/>
        <w:jc w:val="left"/>
      </w:pPr>
      <w:r>
        <w:rPr/>
        <w:t>ТАРАПТАР</w:t>
      </w:r>
      <w:r>
        <w:rPr>
          <w:spacing w:val="-5"/>
        </w:rPr>
        <w:t> </w:t>
      </w:r>
      <w:r>
        <w:rPr>
          <w:spacing w:val="-2"/>
        </w:rPr>
        <w:t>ЖАУАПКЕРШІЛІГІ</w:t>
      </w:r>
    </w:p>
    <w:p>
      <w:pPr>
        <w:pStyle w:val="ListParagraph"/>
        <w:numPr>
          <w:ilvl w:val="1"/>
          <w:numId w:val="41"/>
        </w:numPr>
        <w:tabs>
          <w:tab w:pos="626" w:val="left" w:leader="none"/>
        </w:tabs>
        <w:spacing w:line="242" w:lineRule="auto" w:before="0" w:after="0"/>
        <w:ind w:left="162" w:right="227" w:firstLine="0"/>
        <w:jc w:val="both"/>
        <w:rPr>
          <w:sz w:val="23"/>
        </w:rPr>
      </w:pPr>
      <w:r>
        <w:rPr>
          <w:sz w:val="23"/>
        </w:rPr>
        <w:t>Шарт талаптарын орындамаған немесе дұрыс орындамаған жағдайларды Тараптар шартта көрсетілген ҚР Заңына сәйкес жауапкершілікке тартылады.</w:t>
      </w:r>
    </w:p>
    <w:p>
      <w:pPr>
        <w:pStyle w:val="Heading7"/>
        <w:numPr>
          <w:ilvl w:val="0"/>
          <w:numId w:val="41"/>
        </w:numPr>
        <w:tabs>
          <w:tab w:pos="3533" w:val="left" w:leader="none"/>
        </w:tabs>
        <w:spacing w:line="262" w:lineRule="exact" w:before="198" w:after="0"/>
        <w:ind w:left="3533" w:right="0" w:hanging="227"/>
        <w:jc w:val="left"/>
      </w:pPr>
      <w:r>
        <w:rPr/>
        <w:t>БАСҚА</w:t>
      </w:r>
      <w:r>
        <w:rPr>
          <w:spacing w:val="-1"/>
        </w:rPr>
        <w:t> </w:t>
      </w:r>
      <w:r>
        <w:rPr/>
        <w:t>ДА</w:t>
      </w:r>
      <w:r>
        <w:rPr>
          <w:spacing w:val="-1"/>
        </w:rPr>
        <w:t> </w:t>
      </w:r>
      <w:r>
        <w:rPr>
          <w:spacing w:val="-2"/>
        </w:rPr>
        <w:t>ТАЛАПТАР</w:t>
      </w:r>
    </w:p>
    <w:p>
      <w:pPr>
        <w:pStyle w:val="ListParagraph"/>
        <w:numPr>
          <w:ilvl w:val="1"/>
          <w:numId w:val="41"/>
        </w:numPr>
        <w:tabs>
          <w:tab w:pos="503" w:val="left" w:leader="none"/>
        </w:tabs>
        <w:spacing w:line="240" w:lineRule="auto" w:before="0" w:after="0"/>
        <w:ind w:left="162" w:right="226" w:firstLine="0"/>
        <w:jc w:val="both"/>
        <w:rPr>
          <w:sz w:val="21"/>
        </w:rPr>
      </w:pPr>
      <w:r>
        <w:rPr>
          <w:sz w:val="23"/>
        </w:rPr>
        <w:t>Осы келісім-шарт 2 данада жасалады, әрқайсысы заңдық күшке ие, Тараптарға бір- бірден беріледі.</w:t>
      </w:r>
    </w:p>
    <w:p>
      <w:pPr>
        <w:pStyle w:val="ListParagraph"/>
        <w:numPr>
          <w:ilvl w:val="1"/>
          <w:numId w:val="41"/>
        </w:numPr>
        <w:tabs>
          <w:tab w:pos="658" w:val="left" w:leader="none"/>
        </w:tabs>
        <w:spacing w:line="240" w:lineRule="auto" w:before="0" w:after="0"/>
        <w:ind w:left="162" w:right="229" w:firstLine="0"/>
        <w:jc w:val="both"/>
        <w:rPr>
          <w:sz w:val="23"/>
        </w:rPr>
      </w:pPr>
      <w:r>
        <w:rPr>
          <w:sz w:val="23"/>
        </w:rPr>
        <w:t>Осы келісім-шартта көрсетілген барлық мәселелер бойынша тараптардың толық келісімін көрсетеді.</w:t>
      </w:r>
    </w:p>
    <w:p>
      <w:pPr>
        <w:pStyle w:val="ListParagraph"/>
        <w:numPr>
          <w:ilvl w:val="1"/>
          <w:numId w:val="41"/>
        </w:numPr>
        <w:tabs>
          <w:tab w:pos="569" w:val="left" w:leader="none"/>
        </w:tabs>
        <w:spacing w:line="240" w:lineRule="auto" w:before="0" w:after="0"/>
        <w:ind w:left="162" w:right="235" w:firstLine="0"/>
        <w:jc w:val="both"/>
        <w:rPr>
          <w:sz w:val="23"/>
        </w:rPr>
      </w:pPr>
      <w:r>
        <w:rPr>
          <w:sz w:val="23"/>
        </w:rPr>
        <w:t>Осы келісім-шарттан</w:t>
      </w:r>
      <w:r>
        <w:rPr>
          <w:spacing w:val="-1"/>
          <w:sz w:val="23"/>
        </w:rPr>
        <w:t> </w:t>
      </w:r>
      <w:r>
        <w:rPr>
          <w:sz w:val="23"/>
        </w:rPr>
        <w:t>туындаған</w:t>
      </w:r>
      <w:r>
        <w:rPr>
          <w:spacing w:val="-1"/>
          <w:sz w:val="23"/>
        </w:rPr>
        <w:t> </w:t>
      </w:r>
      <w:r>
        <w:rPr>
          <w:sz w:val="23"/>
        </w:rPr>
        <w:t>даулар мен</w:t>
      </w:r>
      <w:r>
        <w:rPr>
          <w:spacing w:val="-1"/>
          <w:sz w:val="23"/>
        </w:rPr>
        <w:t> </w:t>
      </w:r>
      <w:r>
        <w:rPr>
          <w:sz w:val="23"/>
        </w:rPr>
        <w:t>шағымдарды Тараптар келіссөздер арқылы </w:t>
      </w:r>
      <w:r>
        <w:rPr>
          <w:spacing w:val="-2"/>
          <w:sz w:val="23"/>
        </w:rPr>
        <w:t>шешеді.</w:t>
      </w:r>
    </w:p>
    <w:p>
      <w:pPr>
        <w:pStyle w:val="ListParagraph"/>
        <w:numPr>
          <w:ilvl w:val="1"/>
          <w:numId w:val="41"/>
        </w:numPr>
        <w:tabs>
          <w:tab w:pos="609" w:val="left" w:leader="none"/>
        </w:tabs>
        <w:spacing w:line="240" w:lineRule="auto" w:before="0" w:after="0"/>
        <w:ind w:left="162" w:right="238" w:firstLine="0"/>
        <w:jc w:val="both"/>
        <w:rPr>
          <w:sz w:val="23"/>
        </w:rPr>
      </w:pPr>
      <w:r>
        <w:rPr>
          <w:sz w:val="23"/>
        </w:rPr>
        <w:t>Келіссөздер арқылы келісу мүмкін болмаған жағдайда даулар мен келіспеушіліктер Қазақстан Республикасының қолданыстағы заңнамасына сәйкес жүргізіледі.</w:t>
      </w:r>
    </w:p>
    <w:p>
      <w:pPr>
        <w:pStyle w:val="ListParagraph"/>
        <w:numPr>
          <w:ilvl w:val="1"/>
          <w:numId w:val="41"/>
        </w:numPr>
        <w:tabs>
          <w:tab w:pos="581" w:val="left" w:leader="none"/>
        </w:tabs>
        <w:spacing w:line="240" w:lineRule="auto" w:before="0" w:after="0"/>
        <w:ind w:left="162" w:right="228" w:firstLine="0"/>
        <w:jc w:val="both"/>
        <w:rPr>
          <w:sz w:val="23"/>
        </w:rPr>
      </w:pPr>
      <w:r>
        <w:rPr>
          <w:sz w:val="23"/>
        </w:rPr>
        <w:t>Егер келісім-шарттың қандай да бір ережесі өз күшін жойып, заңсыз жарамсыз болып келсе немесе қандай да бір себептермен орындала алмайтын болса, келісім-шарттың басқа ережелерінің жарамдылығы немесе заңдылығына әсер етпеуі тиіс. Мұндай жағдайларда тараптар жарамсыз ережелерді заңды күші бар ережелермен ауыстыра алады.</w:t>
      </w:r>
    </w:p>
    <w:p>
      <w:pPr>
        <w:pStyle w:val="ListParagraph"/>
        <w:numPr>
          <w:ilvl w:val="1"/>
          <w:numId w:val="41"/>
        </w:numPr>
        <w:tabs>
          <w:tab w:pos="598" w:val="left" w:leader="none"/>
        </w:tabs>
        <w:spacing w:line="240" w:lineRule="auto" w:before="0" w:after="0"/>
        <w:ind w:left="162" w:right="233" w:firstLine="0"/>
        <w:jc w:val="both"/>
        <w:rPr>
          <w:sz w:val="23"/>
        </w:rPr>
      </w:pPr>
      <w:r>
        <w:rPr>
          <w:sz w:val="23"/>
        </w:rPr>
        <w:t>Келісім-шартта нақты көрсетілмеген барлық қалған жағдайларда Тараптар Қазақстан Республикасының қолданыстағы Заңнамасын басшылыққа алады.</w:t>
      </w:r>
    </w:p>
    <w:p>
      <w:pPr>
        <w:pStyle w:val="BodyText"/>
        <w:spacing w:before="2"/>
        <w:rPr>
          <w:sz w:val="23"/>
        </w:rPr>
      </w:pPr>
    </w:p>
    <w:p>
      <w:pPr>
        <w:pStyle w:val="Heading7"/>
        <w:numPr>
          <w:ilvl w:val="0"/>
          <w:numId w:val="41"/>
        </w:numPr>
        <w:tabs>
          <w:tab w:pos="514" w:val="left" w:leader="none"/>
        </w:tabs>
        <w:spacing w:line="264" w:lineRule="exact" w:before="0" w:after="0"/>
        <w:ind w:left="514" w:right="0" w:hanging="230"/>
        <w:jc w:val="both"/>
      </w:pPr>
      <w:r>
        <w:rPr/>
        <w:t>ТАРАПТАРДЫҢ</w:t>
      </w:r>
      <w:r>
        <w:rPr>
          <w:spacing w:val="-9"/>
        </w:rPr>
        <w:t> </w:t>
      </w:r>
      <w:r>
        <w:rPr/>
        <w:t>ЗАҢДЫ</w:t>
      </w:r>
      <w:r>
        <w:rPr>
          <w:spacing w:val="-5"/>
        </w:rPr>
        <w:t> </w:t>
      </w:r>
      <w:r>
        <w:rPr/>
        <w:t>МЕКЕН-ЖАЙЛАРЫ</w:t>
      </w:r>
      <w:r>
        <w:rPr>
          <w:spacing w:val="-4"/>
        </w:rPr>
        <w:t> </w:t>
      </w:r>
      <w:r>
        <w:rPr/>
        <w:t>МЕН</w:t>
      </w:r>
      <w:r>
        <w:rPr>
          <w:spacing w:val="-6"/>
        </w:rPr>
        <w:t> </w:t>
      </w:r>
      <w:r>
        <w:rPr/>
        <w:t>БАНКТІК</w:t>
      </w:r>
      <w:r>
        <w:rPr>
          <w:spacing w:val="-6"/>
        </w:rPr>
        <w:t> </w:t>
      </w:r>
      <w:r>
        <w:rPr>
          <w:spacing w:val="-2"/>
        </w:rPr>
        <w:t>РЕКВИЗИТТЕРІ</w:t>
      </w:r>
    </w:p>
    <w:p>
      <w:pPr>
        <w:tabs>
          <w:tab w:pos="5941" w:val="left" w:leader="none"/>
        </w:tabs>
        <w:spacing w:line="264" w:lineRule="exact" w:before="0"/>
        <w:ind w:left="450" w:right="0" w:firstLine="0"/>
        <w:jc w:val="left"/>
        <w:rPr>
          <w:b/>
          <w:sz w:val="23"/>
        </w:rPr>
      </w:pPr>
      <w:r>
        <w:rPr>
          <w:b/>
          <w:spacing w:val="-2"/>
          <w:sz w:val="23"/>
        </w:rPr>
        <w:t>Университет</w:t>
      </w:r>
      <w:r>
        <w:rPr>
          <w:b/>
          <w:sz w:val="23"/>
        </w:rPr>
        <w:tab/>
      </w:r>
      <w:r>
        <w:rPr>
          <w:b/>
          <w:spacing w:val="-2"/>
          <w:sz w:val="23"/>
        </w:rPr>
        <w:t>Мекеме</w:t>
      </w:r>
    </w:p>
    <w:tbl>
      <w:tblPr>
        <w:tblW w:w="0" w:type="auto"/>
        <w:jc w:val="left"/>
        <w:tblInd w:w="3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535"/>
        <w:gridCol w:w="3392"/>
      </w:tblGrid>
      <w:tr>
        <w:trPr>
          <w:trHeight w:val="3846" w:hRule="atLeast"/>
        </w:trPr>
        <w:tc>
          <w:tcPr>
            <w:tcW w:w="4535" w:type="dxa"/>
          </w:tcPr>
          <w:p>
            <w:pPr>
              <w:pStyle w:val="TableParagraph"/>
              <w:spacing w:line="226" w:lineRule="exact"/>
              <w:ind w:left="50"/>
              <w:rPr>
                <w:sz w:val="20"/>
              </w:rPr>
            </w:pPr>
            <w:r>
              <w:rPr>
                <w:sz w:val="20"/>
              </w:rPr>
              <w:t>161200,</w:t>
            </w:r>
            <w:r>
              <w:rPr>
                <w:spacing w:val="-10"/>
                <w:sz w:val="20"/>
              </w:rPr>
              <w:t> </w:t>
            </w:r>
            <w:r>
              <w:rPr>
                <w:sz w:val="20"/>
              </w:rPr>
              <w:t>Түркістан</w:t>
            </w:r>
            <w:r>
              <w:rPr>
                <w:spacing w:val="-8"/>
                <w:sz w:val="20"/>
              </w:rPr>
              <w:t> </w:t>
            </w:r>
            <w:r>
              <w:rPr>
                <w:spacing w:val="-2"/>
                <w:sz w:val="20"/>
              </w:rPr>
              <w:t>қаласы,</w:t>
            </w:r>
          </w:p>
          <w:p>
            <w:pPr>
              <w:pStyle w:val="TableParagraph"/>
              <w:ind w:left="50" w:right="1950"/>
              <w:rPr>
                <w:sz w:val="20"/>
              </w:rPr>
            </w:pPr>
            <w:r>
              <w:rPr>
                <w:sz w:val="20"/>
              </w:rPr>
              <w:t>Б.Саттарханов даңғылы, 29 ИИК</w:t>
            </w:r>
            <w:r>
              <w:rPr>
                <w:spacing w:val="-13"/>
                <w:sz w:val="20"/>
              </w:rPr>
              <w:t> </w:t>
            </w:r>
            <w:r>
              <w:rPr>
                <w:sz w:val="20"/>
              </w:rPr>
              <w:t>КZ436010291000010707 БИК HSBKKZKX</w:t>
            </w:r>
          </w:p>
          <w:p>
            <w:pPr>
              <w:pStyle w:val="TableParagraph"/>
              <w:spacing w:before="1"/>
              <w:ind w:left="50" w:right="1950"/>
              <w:rPr>
                <w:sz w:val="20"/>
              </w:rPr>
            </w:pPr>
            <w:r>
              <w:rPr>
                <w:sz w:val="20"/>
              </w:rPr>
              <w:t>Қазақстан</w:t>
            </w:r>
            <w:r>
              <w:rPr>
                <w:spacing w:val="-6"/>
                <w:sz w:val="20"/>
              </w:rPr>
              <w:t> </w:t>
            </w:r>
            <w:r>
              <w:rPr>
                <w:sz w:val="20"/>
              </w:rPr>
              <w:t>Халық</w:t>
            </w:r>
            <w:r>
              <w:rPr>
                <w:spacing w:val="-6"/>
                <w:sz w:val="20"/>
              </w:rPr>
              <w:t> </w:t>
            </w:r>
            <w:r>
              <w:rPr>
                <w:sz w:val="20"/>
              </w:rPr>
              <w:t>банкі</w:t>
            </w:r>
            <w:r>
              <w:rPr>
                <w:spacing w:val="-3"/>
                <w:sz w:val="20"/>
              </w:rPr>
              <w:t> </w:t>
            </w:r>
            <w:r>
              <w:rPr>
                <w:sz w:val="20"/>
              </w:rPr>
              <w:t>АҚ Кбе</w:t>
            </w:r>
            <w:r>
              <w:rPr>
                <w:spacing w:val="-5"/>
                <w:sz w:val="20"/>
              </w:rPr>
              <w:t> </w:t>
            </w:r>
            <w:r>
              <w:rPr>
                <w:sz w:val="20"/>
              </w:rPr>
              <w:t>16,</w:t>
            </w:r>
            <w:r>
              <w:rPr>
                <w:spacing w:val="-3"/>
                <w:sz w:val="20"/>
              </w:rPr>
              <w:t> </w:t>
            </w:r>
            <w:r>
              <w:rPr>
                <w:sz w:val="20"/>
              </w:rPr>
              <w:t>БИН</w:t>
            </w:r>
            <w:r>
              <w:rPr>
                <w:spacing w:val="-3"/>
                <w:sz w:val="20"/>
              </w:rPr>
              <w:t> </w:t>
            </w:r>
            <w:r>
              <w:rPr>
                <w:spacing w:val="-2"/>
                <w:sz w:val="20"/>
              </w:rPr>
              <w:t>990440008043</w:t>
            </w:r>
          </w:p>
          <w:p>
            <w:pPr>
              <w:pStyle w:val="TableParagraph"/>
              <w:ind w:left="50"/>
              <w:rPr>
                <w:sz w:val="20"/>
              </w:rPr>
            </w:pPr>
            <w:r>
              <w:rPr>
                <w:sz w:val="20"/>
              </w:rPr>
              <w:t>Қожа</w:t>
            </w:r>
            <w:r>
              <w:rPr>
                <w:spacing w:val="-6"/>
                <w:sz w:val="20"/>
              </w:rPr>
              <w:t> </w:t>
            </w:r>
            <w:r>
              <w:rPr>
                <w:sz w:val="20"/>
              </w:rPr>
              <w:t>Ахмет</w:t>
            </w:r>
            <w:r>
              <w:rPr>
                <w:spacing w:val="-9"/>
                <w:sz w:val="20"/>
              </w:rPr>
              <w:t> </w:t>
            </w:r>
            <w:r>
              <w:rPr>
                <w:sz w:val="20"/>
              </w:rPr>
              <w:t>Ясауи</w:t>
            </w:r>
            <w:r>
              <w:rPr>
                <w:spacing w:val="-9"/>
                <w:sz w:val="20"/>
              </w:rPr>
              <w:t> </w:t>
            </w:r>
            <w:r>
              <w:rPr>
                <w:sz w:val="20"/>
              </w:rPr>
              <w:t>атындағы</w:t>
            </w:r>
            <w:r>
              <w:rPr>
                <w:spacing w:val="-8"/>
                <w:sz w:val="20"/>
              </w:rPr>
              <w:t> </w:t>
            </w:r>
            <w:r>
              <w:rPr>
                <w:sz w:val="20"/>
              </w:rPr>
              <w:t>Халықаралық</w:t>
            </w:r>
            <w:r>
              <w:rPr>
                <w:spacing w:val="-9"/>
                <w:sz w:val="20"/>
              </w:rPr>
              <w:t> </w:t>
            </w:r>
            <w:r>
              <w:rPr>
                <w:sz w:val="20"/>
              </w:rPr>
              <w:t>қазақ- түрік университетінің вице-ректоры</w:t>
            </w:r>
          </w:p>
          <w:p>
            <w:pPr>
              <w:pStyle w:val="TableParagraph"/>
              <w:spacing w:before="1"/>
              <w:rPr>
                <w:b/>
                <w:sz w:val="19"/>
              </w:rPr>
            </w:pPr>
          </w:p>
          <w:p>
            <w:pPr>
              <w:pStyle w:val="TableParagraph"/>
              <w:spacing w:line="20" w:lineRule="exact"/>
              <w:ind w:left="45"/>
              <w:rPr>
                <w:sz w:val="2"/>
              </w:rPr>
            </w:pPr>
            <w:r>
              <w:rPr>
                <w:sz w:val="2"/>
              </w:rPr>
              <mc:AlternateContent>
                <mc:Choice Requires="wps">
                  <w:drawing>
                    <wp:inline distT="0" distB="0" distL="0" distR="0">
                      <wp:extent cx="2061845" cy="5715"/>
                      <wp:effectExtent l="9525" t="0" r="0" b="3810"/>
                      <wp:docPr id="183" name="Group 183"/>
                      <wp:cNvGraphicFramePr>
                        <a:graphicFrameLocks/>
                      </wp:cNvGraphicFramePr>
                      <a:graphic>
                        <a:graphicData uri="http://schemas.microsoft.com/office/word/2010/wordprocessingGroup">
                          <wpg:wgp>
                            <wpg:cNvPr id="183" name="Group 183"/>
                            <wpg:cNvGrpSpPr/>
                            <wpg:grpSpPr>
                              <a:xfrm>
                                <a:off x="0" y="0"/>
                                <a:ext cx="2061845" cy="5715"/>
                                <a:chExt cx="2061845" cy="5715"/>
                              </a:xfrm>
                            </wpg:grpSpPr>
                            <wps:wsp>
                              <wps:cNvPr id="184" name="Graphic 184"/>
                              <wps:cNvSpPr/>
                              <wps:spPr>
                                <a:xfrm>
                                  <a:off x="0" y="2567"/>
                                  <a:ext cx="2061845" cy="1270"/>
                                </a:xfrm>
                                <a:custGeom>
                                  <a:avLst/>
                                  <a:gdLst/>
                                  <a:ahLst/>
                                  <a:cxnLst/>
                                  <a:rect l="l" t="t" r="r" b="b"/>
                                  <a:pathLst>
                                    <a:path w="2061845" h="0">
                                      <a:moveTo>
                                        <a:pt x="0" y="0"/>
                                      </a:moveTo>
                                      <a:lnTo>
                                        <a:pt x="888100" y="0"/>
                                      </a:lnTo>
                                    </a:path>
                                    <a:path w="2061845" h="0">
                                      <a:moveTo>
                                        <a:pt x="920608" y="0"/>
                                      </a:moveTo>
                                      <a:lnTo>
                                        <a:pt x="2061440" y="0"/>
                                      </a:lnTo>
                                    </a:path>
                                  </a:pathLst>
                                </a:custGeom>
                                <a:ln w="513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162.35pt;height:.45pt;mso-position-horizontal-relative:char;mso-position-vertical-relative:line" id="docshapegroup156" coordorigin="0,0" coordsize="3247,9">
                      <v:shape style="position:absolute;left:0;top:4;width:3247;height:2" id="docshape157" coordorigin="0,4" coordsize="3247,0" path="m0,4l1399,4m1450,4l3246,4e" filled="false" stroked="true" strokeweight=".404314pt" strokecolor="#000000">
                        <v:path arrowok="t"/>
                        <v:stroke dashstyle="solid"/>
                      </v:shape>
                    </v:group>
                  </w:pict>
                </mc:Fallback>
              </mc:AlternateContent>
            </w:r>
            <w:r>
              <w:rPr>
                <w:sz w:val="2"/>
              </w:rPr>
            </w:r>
          </w:p>
          <w:p>
            <w:pPr>
              <w:pStyle w:val="TableParagraph"/>
              <w:tabs>
                <w:tab w:pos="2194" w:val="left" w:leader="none"/>
              </w:tabs>
              <w:ind w:left="551"/>
              <w:rPr>
                <w:sz w:val="13"/>
              </w:rPr>
            </w:pPr>
            <w:r>
              <w:rPr>
                <w:spacing w:val="-4"/>
                <w:sz w:val="13"/>
              </w:rPr>
              <w:t>қолы</w:t>
            </w:r>
            <w:r>
              <w:rPr>
                <w:sz w:val="13"/>
              </w:rPr>
              <w:tab/>
            </w:r>
            <w:r>
              <w:rPr>
                <w:spacing w:val="-2"/>
                <w:sz w:val="13"/>
              </w:rPr>
              <w:t>аты-</w:t>
            </w:r>
            <w:r>
              <w:rPr>
                <w:spacing w:val="-4"/>
                <w:sz w:val="13"/>
              </w:rPr>
              <w:t>жөні</w:t>
            </w:r>
          </w:p>
          <w:p>
            <w:pPr>
              <w:pStyle w:val="TableParagraph"/>
              <w:spacing w:before="70"/>
              <w:ind w:left="50"/>
              <w:rPr>
                <w:sz w:val="20"/>
              </w:rPr>
            </w:pPr>
            <w:r>
              <w:rPr>
                <w:sz w:val="20"/>
              </w:rPr>
              <w:t>Мансапты</w:t>
            </w:r>
            <w:r>
              <w:rPr>
                <w:spacing w:val="-11"/>
                <w:sz w:val="20"/>
              </w:rPr>
              <w:t> </w:t>
            </w:r>
            <w:r>
              <w:rPr>
                <w:sz w:val="20"/>
              </w:rPr>
              <w:t>дамыту</w:t>
            </w:r>
            <w:r>
              <w:rPr>
                <w:spacing w:val="-12"/>
                <w:sz w:val="20"/>
              </w:rPr>
              <w:t> </w:t>
            </w:r>
            <w:r>
              <w:rPr>
                <w:sz w:val="20"/>
              </w:rPr>
              <w:t>және</w:t>
            </w:r>
            <w:r>
              <w:rPr>
                <w:spacing w:val="-11"/>
                <w:sz w:val="20"/>
              </w:rPr>
              <w:t> </w:t>
            </w:r>
            <w:r>
              <w:rPr>
                <w:sz w:val="20"/>
              </w:rPr>
              <w:t>жұмыс</w:t>
            </w:r>
            <w:r>
              <w:rPr>
                <w:spacing w:val="-11"/>
                <w:sz w:val="20"/>
              </w:rPr>
              <w:t> </w:t>
            </w:r>
            <w:r>
              <w:rPr>
                <w:sz w:val="20"/>
              </w:rPr>
              <w:t>берушілермен байланыс орталығының</w:t>
            </w:r>
            <w:r>
              <w:rPr>
                <w:spacing w:val="40"/>
                <w:sz w:val="20"/>
              </w:rPr>
              <w:t> </w:t>
            </w:r>
            <w:r>
              <w:rPr>
                <w:sz w:val="20"/>
              </w:rPr>
              <w:t>басшысы</w:t>
            </w:r>
          </w:p>
          <w:p>
            <w:pPr>
              <w:pStyle w:val="TableParagraph"/>
              <w:spacing w:before="3"/>
              <w:rPr>
                <w:b/>
                <w:sz w:val="19"/>
              </w:rPr>
            </w:pPr>
          </w:p>
          <w:p>
            <w:pPr>
              <w:pStyle w:val="TableParagraph"/>
              <w:spacing w:line="20" w:lineRule="exact"/>
              <w:ind w:left="45"/>
              <w:rPr>
                <w:sz w:val="2"/>
              </w:rPr>
            </w:pPr>
            <w:r>
              <w:rPr>
                <w:sz w:val="2"/>
              </w:rPr>
              <mc:AlternateContent>
                <mc:Choice Requires="wps">
                  <w:drawing>
                    <wp:inline distT="0" distB="0" distL="0" distR="0">
                      <wp:extent cx="2061845" cy="5715"/>
                      <wp:effectExtent l="9525" t="0" r="0" b="3810"/>
                      <wp:docPr id="185" name="Group 185"/>
                      <wp:cNvGraphicFramePr>
                        <a:graphicFrameLocks/>
                      </wp:cNvGraphicFramePr>
                      <a:graphic>
                        <a:graphicData uri="http://schemas.microsoft.com/office/word/2010/wordprocessingGroup">
                          <wpg:wgp>
                            <wpg:cNvPr id="185" name="Group 185"/>
                            <wpg:cNvGrpSpPr/>
                            <wpg:grpSpPr>
                              <a:xfrm>
                                <a:off x="0" y="0"/>
                                <a:ext cx="2061845" cy="5715"/>
                                <a:chExt cx="2061845" cy="5715"/>
                              </a:xfrm>
                            </wpg:grpSpPr>
                            <wps:wsp>
                              <wps:cNvPr id="186" name="Graphic 186"/>
                              <wps:cNvSpPr/>
                              <wps:spPr>
                                <a:xfrm>
                                  <a:off x="0" y="2567"/>
                                  <a:ext cx="2061845" cy="1270"/>
                                </a:xfrm>
                                <a:custGeom>
                                  <a:avLst/>
                                  <a:gdLst/>
                                  <a:ahLst/>
                                  <a:cxnLst/>
                                  <a:rect l="l" t="t" r="r" b="b"/>
                                  <a:pathLst>
                                    <a:path w="2061845" h="0">
                                      <a:moveTo>
                                        <a:pt x="0" y="0"/>
                                      </a:moveTo>
                                      <a:lnTo>
                                        <a:pt x="888100" y="0"/>
                                      </a:lnTo>
                                    </a:path>
                                    <a:path w="2061845" h="0">
                                      <a:moveTo>
                                        <a:pt x="920608" y="0"/>
                                      </a:moveTo>
                                      <a:lnTo>
                                        <a:pt x="2061440" y="0"/>
                                      </a:lnTo>
                                    </a:path>
                                  </a:pathLst>
                                </a:custGeom>
                                <a:ln w="513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162.35pt;height:.45pt;mso-position-horizontal-relative:char;mso-position-vertical-relative:line" id="docshapegroup158" coordorigin="0,0" coordsize="3247,9">
                      <v:shape style="position:absolute;left:0;top:4;width:3247;height:2" id="docshape159" coordorigin="0,4" coordsize="3247,0" path="m0,4l1399,4m1450,4l3246,4e" filled="false" stroked="true" strokeweight=".404314pt" strokecolor="#000000">
                        <v:path arrowok="t"/>
                        <v:stroke dashstyle="solid"/>
                      </v:shape>
                    </v:group>
                  </w:pict>
                </mc:Fallback>
              </mc:AlternateContent>
            </w:r>
            <w:r>
              <w:rPr>
                <w:sz w:val="2"/>
              </w:rPr>
            </w:r>
          </w:p>
          <w:p>
            <w:pPr>
              <w:pStyle w:val="TableParagraph"/>
              <w:tabs>
                <w:tab w:pos="2194" w:val="left" w:leader="none"/>
              </w:tabs>
              <w:ind w:left="551"/>
              <w:rPr>
                <w:sz w:val="13"/>
              </w:rPr>
            </w:pPr>
            <w:r>
              <w:rPr>
                <w:spacing w:val="-4"/>
                <w:sz w:val="13"/>
              </w:rPr>
              <w:t>қолы</w:t>
            </w:r>
            <w:r>
              <w:rPr>
                <w:sz w:val="13"/>
              </w:rPr>
              <w:tab/>
            </w:r>
            <w:r>
              <w:rPr>
                <w:spacing w:val="-2"/>
                <w:sz w:val="13"/>
              </w:rPr>
              <w:t>аты-</w:t>
            </w:r>
            <w:r>
              <w:rPr>
                <w:spacing w:val="-4"/>
                <w:sz w:val="13"/>
              </w:rPr>
              <w:t>жөні</w:t>
            </w:r>
          </w:p>
          <w:p>
            <w:pPr>
              <w:pStyle w:val="TableParagraph"/>
              <w:spacing w:before="74"/>
              <w:ind w:left="50"/>
              <w:rPr>
                <w:rFonts w:ascii="Calibri Light" w:hAnsi="Calibri Light"/>
                <w:sz w:val="20"/>
              </w:rPr>
            </w:pPr>
            <w:r>
              <w:rPr>
                <w:rFonts w:ascii="Calibri Light" w:hAnsi="Calibri Light"/>
                <w:spacing w:val="-10"/>
                <w:sz w:val="20"/>
              </w:rPr>
              <w:t>Заң</w:t>
            </w:r>
            <w:r>
              <w:rPr>
                <w:rFonts w:ascii="Calibri Light" w:hAnsi="Calibri Light"/>
                <w:spacing w:val="-18"/>
                <w:sz w:val="20"/>
              </w:rPr>
              <w:t> </w:t>
            </w:r>
            <w:r>
              <w:rPr>
                <w:rFonts w:ascii="Calibri Light" w:hAnsi="Calibri Light"/>
                <w:spacing w:val="-10"/>
                <w:sz w:val="20"/>
              </w:rPr>
              <w:t>бөлімінің</w:t>
            </w:r>
            <w:r>
              <w:rPr>
                <w:rFonts w:ascii="Calibri Light" w:hAnsi="Calibri Light"/>
                <w:spacing w:val="-17"/>
                <w:sz w:val="20"/>
              </w:rPr>
              <w:t> </w:t>
            </w:r>
            <w:r>
              <w:rPr>
                <w:rFonts w:ascii="Calibri Light" w:hAnsi="Calibri Light"/>
                <w:spacing w:val="-10"/>
                <w:sz w:val="20"/>
              </w:rPr>
              <w:t>басшысы</w:t>
            </w:r>
          </w:p>
          <w:p>
            <w:pPr>
              <w:pStyle w:val="TableParagraph"/>
              <w:spacing w:before="8"/>
              <w:rPr>
                <w:b/>
                <w:sz w:val="18"/>
              </w:rPr>
            </w:pPr>
          </w:p>
          <w:p>
            <w:pPr>
              <w:pStyle w:val="TableParagraph"/>
              <w:spacing w:line="20" w:lineRule="exact"/>
              <w:ind w:left="45"/>
              <w:rPr>
                <w:sz w:val="2"/>
              </w:rPr>
            </w:pPr>
            <w:r>
              <w:rPr>
                <w:sz w:val="2"/>
              </w:rPr>
              <mc:AlternateContent>
                <mc:Choice Requires="wps">
                  <w:drawing>
                    <wp:inline distT="0" distB="0" distL="0" distR="0">
                      <wp:extent cx="2063114" cy="5715"/>
                      <wp:effectExtent l="9525" t="0" r="0" b="3810"/>
                      <wp:docPr id="187" name="Group 187"/>
                      <wp:cNvGraphicFramePr>
                        <a:graphicFrameLocks/>
                      </wp:cNvGraphicFramePr>
                      <a:graphic>
                        <a:graphicData uri="http://schemas.microsoft.com/office/word/2010/wordprocessingGroup">
                          <wpg:wgp>
                            <wpg:cNvPr id="187" name="Group 187"/>
                            <wpg:cNvGrpSpPr/>
                            <wpg:grpSpPr>
                              <a:xfrm>
                                <a:off x="0" y="0"/>
                                <a:ext cx="2063114" cy="5715"/>
                                <a:chExt cx="2063114" cy="5715"/>
                              </a:xfrm>
                            </wpg:grpSpPr>
                            <wps:wsp>
                              <wps:cNvPr id="188" name="Graphic 188"/>
                              <wps:cNvSpPr/>
                              <wps:spPr>
                                <a:xfrm>
                                  <a:off x="0" y="2567"/>
                                  <a:ext cx="2063114" cy="1270"/>
                                </a:xfrm>
                                <a:custGeom>
                                  <a:avLst/>
                                  <a:gdLst/>
                                  <a:ahLst/>
                                  <a:cxnLst/>
                                  <a:rect l="l" t="t" r="r" b="b"/>
                                  <a:pathLst>
                                    <a:path w="2063114" h="0">
                                      <a:moveTo>
                                        <a:pt x="0" y="0"/>
                                      </a:moveTo>
                                      <a:lnTo>
                                        <a:pt x="888100" y="0"/>
                                      </a:lnTo>
                                    </a:path>
                                    <a:path w="2063114" h="0">
                                      <a:moveTo>
                                        <a:pt x="921969" y="0"/>
                                      </a:moveTo>
                                      <a:lnTo>
                                        <a:pt x="2062800" y="0"/>
                                      </a:lnTo>
                                    </a:path>
                                  </a:pathLst>
                                </a:custGeom>
                                <a:ln w="513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162.450pt;height:.45pt;mso-position-horizontal-relative:char;mso-position-vertical-relative:line" id="docshapegroup160" coordorigin="0,0" coordsize="3249,9">
                      <v:shape style="position:absolute;left:0;top:4;width:3249;height:2" id="docshape161" coordorigin="0,4" coordsize="3249,0" path="m0,4l1399,4m1452,4l3249,4e" filled="false" stroked="true" strokeweight=".404314pt" strokecolor="#000000">
                        <v:path arrowok="t"/>
                        <v:stroke dashstyle="solid"/>
                      </v:shape>
                    </v:group>
                  </w:pict>
                </mc:Fallback>
              </mc:AlternateContent>
            </w:r>
            <w:r>
              <w:rPr>
                <w:sz w:val="2"/>
              </w:rPr>
            </w:r>
          </w:p>
          <w:p>
            <w:pPr>
              <w:pStyle w:val="TableParagraph"/>
              <w:tabs>
                <w:tab w:pos="2198" w:val="left" w:leader="none"/>
              </w:tabs>
              <w:spacing w:line="125" w:lineRule="exact"/>
              <w:ind w:left="551"/>
              <w:rPr>
                <w:sz w:val="13"/>
              </w:rPr>
            </w:pPr>
            <w:r>
              <w:rPr>
                <w:spacing w:val="-4"/>
                <w:sz w:val="13"/>
              </w:rPr>
              <w:t>қолы</w:t>
            </w:r>
            <w:r>
              <w:rPr>
                <w:sz w:val="13"/>
              </w:rPr>
              <w:tab/>
            </w:r>
            <w:r>
              <w:rPr>
                <w:spacing w:val="-2"/>
                <w:sz w:val="13"/>
              </w:rPr>
              <w:t>аты-</w:t>
            </w:r>
            <w:r>
              <w:rPr>
                <w:spacing w:val="-4"/>
                <w:sz w:val="13"/>
              </w:rPr>
              <w:t>жөні</w:t>
            </w:r>
          </w:p>
        </w:tc>
        <w:tc>
          <w:tcPr>
            <w:tcW w:w="3392" w:type="dxa"/>
          </w:tcPr>
          <w:p>
            <w:pPr>
              <w:pStyle w:val="TableParagraph"/>
              <w:tabs>
                <w:tab w:pos="1394" w:val="left" w:leader="none"/>
                <w:tab w:pos="3134" w:val="left" w:leader="none"/>
              </w:tabs>
              <w:spacing w:line="196" w:lineRule="exact"/>
              <w:ind w:left="193"/>
              <w:rPr>
                <w:sz w:val="20"/>
              </w:rPr>
            </w:pPr>
            <w:r>
              <w:rPr>
                <w:sz w:val="20"/>
                <w:u w:val="single"/>
              </w:rPr>
              <w:tab/>
            </w:r>
            <w:r>
              <w:rPr>
                <w:sz w:val="20"/>
              </w:rPr>
              <w:t>, </w:t>
            </w:r>
            <w:r>
              <w:rPr>
                <w:sz w:val="20"/>
                <w:u w:val="single"/>
              </w:rPr>
              <w:tab/>
            </w:r>
          </w:p>
          <w:p>
            <w:pPr>
              <w:pStyle w:val="TableParagraph"/>
              <w:spacing w:line="136" w:lineRule="exact"/>
              <w:ind w:left="495"/>
              <w:rPr>
                <w:sz w:val="13"/>
              </w:rPr>
            </w:pPr>
            <w:r>
              <w:rPr>
                <w:spacing w:val="-2"/>
                <w:sz w:val="13"/>
              </w:rPr>
              <w:t>индексі</w:t>
            </w:r>
          </w:p>
          <w:p>
            <w:pPr>
              <w:pStyle w:val="TableParagraph"/>
              <w:spacing w:before="56" w:after="1"/>
              <w:rPr>
                <w:b/>
                <w:sz w:val="20"/>
              </w:rPr>
            </w:pPr>
          </w:p>
          <w:p>
            <w:pPr>
              <w:pStyle w:val="TableParagraph"/>
              <w:spacing w:line="20" w:lineRule="exact"/>
              <w:ind w:left="193"/>
              <w:rPr>
                <w:sz w:val="2"/>
              </w:rPr>
            </w:pPr>
            <w:r>
              <w:rPr/>
              <mc:AlternateContent>
                <mc:Choice Requires="wps">
                  <w:drawing>
                    <wp:anchor distT="0" distB="0" distL="0" distR="0" allowOverlap="1" layoutInCell="1" locked="0" behindDoc="1" simplePos="0" relativeHeight="469158400">
                      <wp:simplePos x="0" y="0"/>
                      <wp:positionH relativeFrom="column">
                        <wp:posOffset>123083</wp:posOffset>
                      </wp:positionH>
                      <wp:positionV relativeFrom="paragraph">
                        <wp:posOffset>251470</wp:posOffset>
                      </wp:positionV>
                      <wp:extent cx="1839595" cy="149860"/>
                      <wp:effectExtent l="0" t="0" r="0" b="0"/>
                      <wp:wrapNone/>
                      <wp:docPr id="189" name="Group 189"/>
                      <wp:cNvGraphicFramePr>
                        <a:graphicFrameLocks/>
                      </wp:cNvGraphicFramePr>
                      <a:graphic>
                        <a:graphicData uri="http://schemas.microsoft.com/office/word/2010/wordprocessingGroup">
                          <wpg:wgp>
                            <wpg:cNvPr id="189" name="Group 189"/>
                            <wpg:cNvGrpSpPr/>
                            <wpg:grpSpPr>
                              <a:xfrm>
                                <a:off x="0" y="0"/>
                                <a:ext cx="1839595" cy="149860"/>
                                <a:chExt cx="1839595" cy="149860"/>
                              </a:xfrm>
                            </wpg:grpSpPr>
                            <wps:wsp>
                              <wps:cNvPr id="190" name="Graphic 190"/>
                              <wps:cNvSpPr/>
                              <wps:spPr>
                                <a:xfrm>
                                  <a:off x="0" y="12562"/>
                                  <a:ext cx="1839595" cy="1270"/>
                                </a:xfrm>
                                <a:custGeom>
                                  <a:avLst/>
                                  <a:gdLst/>
                                  <a:ahLst/>
                                  <a:cxnLst/>
                                  <a:rect l="l" t="t" r="r" b="b"/>
                                  <a:pathLst>
                                    <a:path w="1839595" h="0">
                                      <a:moveTo>
                                        <a:pt x="0" y="0"/>
                                      </a:moveTo>
                                      <a:lnTo>
                                        <a:pt x="1839320" y="0"/>
                                      </a:lnTo>
                                    </a:path>
                                  </a:pathLst>
                                </a:custGeom>
                                <a:ln w="5134">
                                  <a:solidFill>
                                    <a:srgbClr val="000000"/>
                                  </a:solidFill>
                                  <a:prstDash val="solid"/>
                                </a:ln>
                              </wps:spPr>
                              <wps:bodyPr wrap="square" lIns="0" tIns="0" rIns="0" bIns="0" rtlCol="0">
                                <a:prstTxWarp prst="textNoShape">
                                  <a:avLst/>
                                </a:prstTxWarp>
                                <a:noAutofit/>
                              </wps:bodyPr>
                            </wps:wsp>
                            <wps:wsp>
                              <wps:cNvPr id="191" name="Graphic 191"/>
                              <wps:cNvSpPr/>
                              <wps:spPr>
                                <a:xfrm>
                                  <a:off x="0" y="0"/>
                                  <a:ext cx="1092835" cy="149860"/>
                                </a:xfrm>
                                <a:custGeom>
                                  <a:avLst/>
                                  <a:gdLst/>
                                  <a:ahLst/>
                                  <a:cxnLst/>
                                  <a:rect l="l" t="t" r="r" b="b"/>
                                  <a:pathLst>
                                    <a:path w="1092835" h="149860">
                                      <a:moveTo>
                                        <a:pt x="1092708" y="0"/>
                                      </a:moveTo>
                                      <a:lnTo>
                                        <a:pt x="0" y="0"/>
                                      </a:lnTo>
                                      <a:lnTo>
                                        <a:pt x="0" y="149351"/>
                                      </a:lnTo>
                                      <a:lnTo>
                                        <a:pt x="1092708" y="149351"/>
                                      </a:lnTo>
                                      <a:lnTo>
                                        <a:pt x="1092708"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style="position:absolute;margin-left:9.691621pt;margin-top:19.800797pt;width:144.85pt;height:11.8pt;mso-position-horizontal-relative:column;mso-position-vertical-relative:paragraph;z-index:-34158080" id="docshapegroup162" coordorigin="194,396" coordsize="2897,236">
                      <v:line style="position:absolute" from="194,416" to="3090,416" stroked="true" strokeweight=".404314pt" strokecolor="#000000">
                        <v:stroke dashstyle="solid"/>
                      </v:line>
                      <v:rect style="position:absolute;left:193;top:396;width:1721;height:236" id="docshape163" filled="true" fillcolor="#ffffff" stroked="false">
                        <v:fill type="solid"/>
                      </v:rect>
                      <w10:wrap type="none"/>
                    </v:group>
                  </w:pict>
                </mc:Fallback>
              </mc:AlternateContent>
            </w:r>
            <w:r>
              <w:rPr>
                <w:sz w:val="2"/>
              </w:rPr>
              <mc:AlternateContent>
                <mc:Choice Requires="wps">
                  <w:drawing>
                    <wp:inline distT="0" distB="0" distL="0" distR="0">
                      <wp:extent cx="1842135" cy="5715"/>
                      <wp:effectExtent l="9525" t="0" r="0" b="3810"/>
                      <wp:docPr id="192" name="Group 192"/>
                      <wp:cNvGraphicFramePr>
                        <a:graphicFrameLocks/>
                      </wp:cNvGraphicFramePr>
                      <a:graphic>
                        <a:graphicData uri="http://schemas.microsoft.com/office/word/2010/wordprocessingGroup">
                          <wpg:wgp>
                            <wpg:cNvPr id="192" name="Group 192"/>
                            <wpg:cNvGrpSpPr/>
                            <wpg:grpSpPr>
                              <a:xfrm>
                                <a:off x="0" y="0"/>
                                <a:ext cx="1842135" cy="5715"/>
                                <a:chExt cx="1842135" cy="5715"/>
                              </a:xfrm>
                            </wpg:grpSpPr>
                            <wps:wsp>
                              <wps:cNvPr id="193" name="Graphic 193"/>
                              <wps:cNvSpPr/>
                              <wps:spPr>
                                <a:xfrm>
                                  <a:off x="0" y="2567"/>
                                  <a:ext cx="1842135" cy="1270"/>
                                </a:xfrm>
                                <a:custGeom>
                                  <a:avLst/>
                                  <a:gdLst/>
                                  <a:ahLst/>
                                  <a:cxnLst/>
                                  <a:rect l="l" t="t" r="r" b="b"/>
                                  <a:pathLst>
                                    <a:path w="1842135" h="0">
                                      <a:moveTo>
                                        <a:pt x="0" y="0"/>
                                      </a:moveTo>
                                      <a:lnTo>
                                        <a:pt x="1842008" y="0"/>
                                      </a:lnTo>
                                    </a:path>
                                  </a:pathLst>
                                </a:custGeom>
                                <a:ln w="513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145.050pt;height:.45pt;mso-position-horizontal-relative:char;mso-position-vertical-relative:line" id="docshapegroup164" coordorigin="0,0" coordsize="2901,9">
                      <v:line style="position:absolute" from="0,4" to="2901,4" stroked="true" strokeweight=".404314pt" strokecolor="#000000">
                        <v:stroke dashstyle="solid"/>
                      </v:line>
                    </v:group>
                  </w:pict>
                </mc:Fallback>
              </mc:AlternateContent>
            </w:r>
            <w:r>
              <w:rPr>
                <w:sz w:val="2"/>
              </w:rPr>
            </w:r>
          </w:p>
          <w:p>
            <w:pPr>
              <w:pStyle w:val="TableParagraph"/>
              <w:spacing w:line="667" w:lineRule="auto"/>
              <w:ind w:left="1071" w:right="1158" w:hanging="497"/>
              <w:rPr>
                <w:sz w:val="13"/>
              </w:rPr>
            </w:pPr>
            <w:r>
              <w:rPr>
                <w:sz w:val="13"/>
              </w:rPr>
              <w:t>мекеменің</w:t>
            </w:r>
            <w:r>
              <w:rPr>
                <w:spacing w:val="-9"/>
                <w:sz w:val="13"/>
              </w:rPr>
              <w:t> </w:t>
            </w:r>
            <w:r>
              <w:rPr>
                <w:sz w:val="13"/>
              </w:rPr>
              <w:t>толық</w:t>
            </w:r>
            <w:r>
              <w:rPr>
                <w:spacing w:val="-8"/>
                <w:sz w:val="13"/>
              </w:rPr>
              <w:t> </w:t>
            </w:r>
            <w:r>
              <w:rPr>
                <w:sz w:val="13"/>
              </w:rPr>
              <w:t>мекен-жайы</w:t>
            </w:r>
            <w:r>
              <w:rPr>
                <w:spacing w:val="40"/>
                <w:sz w:val="13"/>
              </w:rPr>
              <w:t> </w:t>
            </w:r>
            <w:r>
              <w:rPr>
                <w:sz w:val="13"/>
              </w:rPr>
              <w:t>телефон</w:t>
            </w:r>
            <w:r>
              <w:rPr>
                <w:spacing w:val="-6"/>
                <w:sz w:val="13"/>
              </w:rPr>
              <w:t> </w:t>
            </w:r>
            <w:r>
              <w:rPr>
                <w:sz w:val="13"/>
              </w:rPr>
              <w:t>нөмірі</w:t>
            </w:r>
          </w:p>
          <w:p>
            <w:pPr>
              <w:pStyle w:val="TableParagraph"/>
              <w:spacing w:before="13"/>
              <w:rPr>
                <w:b/>
                <w:sz w:val="13"/>
              </w:rPr>
            </w:pPr>
          </w:p>
          <w:p>
            <w:pPr>
              <w:pStyle w:val="TableParagraph"/>
              <w:ind w:left="947"/>
              <w:rPr>
                <w:sz w:val="13"/>
              </w:rPr>
            </w:pPr>
            <w:r>
              <w:rPr>
                <w:sz w:val="13"/>
              </w:rPr>
              <w:t>Мекеменің</w:t>
            </w:r>
            <w:r>
              <w:rPr>
                <w:spacing w:val="-8"/>
                <w:sz w:val="13"/>
              </w:rPr>
              <w:t> </w:t>
            </w:r>
            <w:r>
              <w:rPr>
                <w:sz w:val="13"/>
              </w:rPr>
              <w:t>толық</w:t>
            </w:r>
            <w:r>
              <w:rPr>
                <w:spacing w:val="-8"/>
                <w:sz w:val="13"/>
              </w:rPr>
              <w:t> </w:t>
            </w:r>
            <w:r>
              <w:rPr>
                <w:spacing w:val="-4"/>
                <w:sz w:val="13"/>
              </w:rPr>
              <w:t>атауы</w:t>
            </w:r>
          </w:p>
          <w:p>
            <w:pPr>
              <w:pStyle w:val="TableParagraph"/>
              <w:spacing w:before="61"/>
              <w:ind w:left="193"/>
              <w:rPr>
                <w:sz w:val="20"/>
              </w:rPr>
            </w:pPr>
            <w:r>
              <w:rPr/>
              <mc:AlternateContent>
                <mc:Choice Requires="wps">
                  <w:drawing>
                    <wp:anchor distT="0" distB="0" distL="0" distR="0" allowOverlap="1" layoutInCell="1" locked="0" behindDoc="1" simplePos="0" relativeHeight="469158912">
                      <wp:simplePos x="0" y="0"/>
                      <wp:positionH relativeFrom="column">
                        <wp:posOffset>123083</wp:posOffset>
                      </wp:positionH>
                      <wp:positionV relativeFrom="paragraph">
                        <wp:posOffset>-92634</wp:posOffset>
                      </wp:positionV>
                      <wp:extent cx="1839595" cy="280670"/>
                      <wp:effectExtent l="0" t="0" r="0" b="0"/>
                      <wp:wrapNone/>
                      <wp:docPr id="194" name="Group 194"/>
                      <wp:cNvGraphicFramePr>
                        <a:graphicFrameLocks/>
                      </wp:cNvGraphicFramePr>
                      <a:graphic>
                        <a:graphicData uri="http://schemas.microsoft.com/office/word/2010/wordprocessingGroup">
                          <wpg:wgp>
                            <wpg:cNvPr id="194" name="Group 194"/>
                            <wpg:cNvGrpSpPr/>
                            <wpg:grpSpPr>
                              <a:xfrm>
                                <a:off x="0" y="0"/>
                                <a:ext cx="1839595" cy="280670"/>
                                <a:chExt cx="1839595" cy="280670"/>
                              </a:xfrm>
                            </wpg:grpSpPr>
                            <wps:wsp>
                              <wps:cNvPr id="195" name="Graphic 195"/>
                              <wps:cNvSpPr/>
                              <wps:spPr>
                                <a:xfrm>
                                  <a:off x="0" y="11038"/>
                                  <a:ext cx="1839595" cy="1270"/>
                                </a:xfrm>
                                <a:custGeom>
                                  <a:avLst/>
                                  <a:gdLst/>
                                  <a:ahLst/>
                                  <a:cxnLst/>
                                  <a:rect l="l" t="t" r="r" b="b"/>
                                  <a:pathLst>
                                    <a:path w="1839595" h="0">
                                      <a:moveTo>
                                        <a:pt x="0" y="0"/>
                                      </a:moveTo>
                                      <a:lnTo>
                                        <a:pt x="1839320" y="0"/>
                                      </a:lnTo>
                                    </a:path>
                                  </a:pathLst>
                                </a:custGeom>
                                <a:ln w="5134">
                                  <a:solidFill>
                                    <a:srgbClr val="000000"/>
                                  </a:solidFill>
                                  <a:prstDash val="solid"/>
                                </a:ln>
                              </wps:spPr>
                              <wps:bodyPr wrap="square" lIns="0" tIns="0" rIns="0" bIns="0" rtlCol="0">
                                <a:prstTxWarp prst="textNoShape">
                                  <a:avLst/>
                                </a:prstTxWarp>
                                <a:noAutofit/>
                              </wps:bodyPr>
                            </wps:wsp>
                            <wps:wsp>
                              <wps:cNvPr id="196" name="Graphic 196"/>
                              <wps:cNvSpPr/>
                              <wps:spPr>
                                <a:xfrm>
                                  <a:off x="0" y="0"/>
                                  <a:ext cx="1324610" cy="280670"/>
                                </a:xfrm>
                                <a:custGeom>
                                  <a:avLst/>
                                  <a:gdLst/>
                                  <a:ahLst/>
                                  <a:cxnLst/>
                                  <a:rect l="l" t="t" r="r" b="b"/>
                                  <a:pathLst>
                                    <a:path w="1324610" h="280670">
                                      <a:moveTo>
                                        <a:pt x="1324343" y="0"/>
                                      </a:moveTo>
                                      <a:lnTo>
                                        <a:pt x="0" y="0"/>
                                      </a:lnTo>
                                      <a:lnTo>
                                        <a:pt x="0" y="131064"/>
                                      </a:lnTo>
                                      <a:lnTo>
                                        <a:pt x="0" y="149352"/>
                                      </a:lnTo>
                                      <a:lnTo>
                                        <a:pt x="0" y="280416"/>
                                      </a:lnTo>
                                      <a:lnTo>
                                        <a:pt x="582168" y="280416"/>
                                      </a:lnTo>
                                      <a:lnTo>
                                        <a:pt x="582168" y="149352"/>
                                      </a:lnTo>
                                      <a:lnTo>
                                        <a:pt x="1324343" y="149352"/>
                                      </a:lnTo>
                                      <a:lnTo>
                                        <a:pt x="1324343"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style="position:absolute;margin-left:9.691621pt;margin-top:-7.294057pt;width:144.85pt;height:22.1pt;mso-position-horizontal-relative:column;mso-position-vertical-relative:paragraph;z-index:-34157568" id="docshapegroup165" coordorigin="194,-146" coordsize="2897,442">
                      <v:line style="position:absolute" from="194,-128" to="3090,-128" stroked="true" strokeweight=".404314pt" strokecolor="#000000">
                        <v:stroke dashstyle="solid"/>
                      </v:line>
                      <v:shape style="position:absolute;left:193;top:-146;width:2086;height:442" id="docshape166" coordorigin="194,-146" coordsize="2086,442" path="m2279,-146l194,-146,194,61,194,89,194,296,1111,296,1111,89,2279,89,2279,-146xe" filled="true" fillcolor="#ffffff" stroked="false">
                        <v:path arrowok="t"/>
                        <v:fill type="solid"/>
                      </v:shape>
                      <w10:wrap type="none"/>
                    </v:group>
                  </w:pict>
                </mc:Fallback>
              </mc:AlternateContent>
            </w:r>
            <w:r>
              <w:rPr>
                <w:spacing w:val="-2"/>
                <w:sz w:val="20"/>
              </w:rPr>
              <w:t>директоры</w:t>
            </w:r>
          </w:p>
          <w:p>
            <w:pPr>
              <w:pStyle w:val="TableParagraph"/>
              <w:spacing w:before="7"/>
              <w:rPr>
                <w:b/>
                <w:sz w:val="18"/>
              </w:rPr>
            </w:pPr>
          </w:p>
          <w:p>
            <w:pPr>
              <w:pStyle w:val="TableParagraph"/>
              <w:spacing w:line="20" w:lineRule="exact"/>
              <w:ind w:left="188" w:right="-15"/>
              <w:rPr>
                <w:sz w:val="2"/>
              </w:rPr>
            </w:pPr>
            <w:r>
              <w:rPr>
                <w:sz w:val="2"/>
              </w:rPr>
              <mc:AlternateContent>
                <mc:Choice Requires="wps">
                  <w:drawing>
                    <wp:inline distT="0" distB="0" distL="0" distR="0">
                      <wp:extent cx="1998980" cy="5715"/>
                      <wp:effectExtent l="9525" t="0" r="1269" b="3810"/>
                      <wp:docPr id="197" name="Group 197"/>
                      <wp:cNvGraphicFramePr>
                        <a:graphicFrameLocks/>
                      </wp:cNvGraphicFramePr>
                      <a:graphic>
                        <a:graphicData uri="http://schemas.microsoft.com/office/word/2010/wordprocessingGroup">
                          <wpg:wgp>
                            <wpg:cNvPr id="197" name="Group 197"/>
                            <wpg:cNvGrpSpPr/>
                            <wpg:grpSpPr>
                              <a:xfrm>
                                <a:off x="0" y="0"/>
                                <a:ext cx="1998980" cy="5715"/>
                                <a:chExt cx="1998980" cy="5715"/>
                              </a:xfrm>
                            </wpg:grpSpPr>
                            <wps:wsp>
                              <wps:cNvPr id="198" name="Graphic 198"/>
                              <wps:cNvSpPr/>
                              <wps:spPr>
                                <a:xfrm>
                                  <a:off x="0" y="2567"/>
                                  <a:ext cx="1998980" cy="1270"/>
                                </a:xfrm>
                                <a:custGeom>
                                  <a:avLst/>
                                  <a:gdLst/>
                                  <a:ahLst/>
                                  <a:cxnLst/>
                                  <a:rect l="l" t="t" r="r" b="b"/>
                                  <a:pathLst>
                                    <a:path w="1998980" h="0">
                                      <a:moveTo>
                                        <a:pt x="0" y="0"/>
                                      </a:moveTo>
                                      <a:lnTo>
                                        <a:pt x="825613" y="0"/>
                                      </a:lnTo>
                                    </a:path>
                                    <a:path w="1998980" h="0">
                                      <a:moveTo>
                                        <a:pt x="856730" y="0"/>
                                      </a:moveTo>
                                      <a:lnTo>
                                        <a:pt x="1998953" y="0"/>
                                      </a:lnTo>
                                    </a:path>
                                  </a:pathLst>
                                </a:custGeom>
                                <a:ln w="513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157.4pt;height:.45pt;mso-position-horizontal-relative:char;mso-position-vertical-relative:line" id="docshapegroup167" coordorigin="0,0" coordsize="3148,9">
                      <v:shape style="position:absolute;left:0;top:4;width:3148;height:2" id="docshape168" coordorigin="0,4" coordsize="3148,0" path="m0,4l1300,4m1349,4l3148,4e" filled="false" stroked="true" strokeweight=".404314pt" strokecolor="#000000">
                        <v:path arrowok="t"/>
                        <v:stroke dashstyle="solid"/>
                      </v:shape>
                    </v:group>
                  </w:pict>
                </mc:Fallback>
              </mc:AlternateContent>
            </w:r>
            <w:r>
              <w:rPr>
                <w:sz w:val="2"/>
              </w:rPr>
            </w:r>
          </w:p>
          <w:p>
            <w:pPr>
              <w:pStyle w:val="TableParagraph"/>
              <w:tabs>
                <w:tab w:pos="2342" w:val="left" w:leader="none"/>
              </w:tabs>
              <w:ind w:left="695"/>
              <w:rPr>
                <w:sz w:val="13"/>
              </w:rPr>
            </w:pPr>
            <w:r>
              <w:rPr>
                <w:spacing w:val="-4"/>
                <w:sz w:val="13"/>
              </w:rPr>
              <w:t>қолы</w:t>
            </w:r>
            <w:r>
              <w:rPr>
                <w:sz w:val="13"/>
              </w:rPr>
              <w:tab/>
            </w:r>
            <w:r>
              <w:rPr>
                <w:spacing w:val="-2"/>
                <w:sz w:val="13"/>
              </w:rPr>
              <w:t>аты-</w:t>
            </w:r>
            <w:r>
              <w:rPr>
                <w:spacing w:val="-4"/>
                <w:sz w:val="13"/>
              </w:rPr>
              <w:t>жөні</w:t>
            </w:r>
          </w:p>
        </w:tc>
      </w:tr>
    </w:tbl>
    <w:p>
      <w:pPr>
        <w:spacing w:after="0"/>
        <w:rPr>
          <w:sz w:val="13"/>
        </w:rPr>
        <w:sectPr>
          <w:headerReference w:type="default" r:id="rId113"/>
          <w:pgSz w:w="11910" w:h="16840"/>
          <w:pgMar w:header="0" w:footer="0" w:top="1040" w:bottom="280" w:left="1540" w:right="900"/>
        </w:sectPr>
      </w:pPr>
    </w:p>
    <w:p>
      <w:pPr>
        <w:pStyle w:val="Heading5"/>
        <w:spacing w:line="266" w:lineRule="exact" w:before="71"/>
        <w:ind w:left="7560"/>
      </w:pPr>
      <w:r>
        <w:rPr>
          <w:spacing w:val="-2"/>
        </w:rPr>
        <w:t>Ф-ОБ-001/210-</w:t>
      </w:r>
      <w:r>
        <w:rPr>
          <w:spacing w:val="-10"/>
        </w:rPr>
        <w:t>1</w:t>
      </w:r>
    </w:p>
    <w:p>
      <w:pPr>
        <w:spacing w:line="218" w:lineRule="auto" w:before="9"/>
        <w:ind w:left="801" w:right="872" w:firstLine="0"/>
        <w:jc w:val="center"/>
        <w:rPr>
          <w:b/>
          <w:sz w:val="23"/>
        </w:rPr>
      </w:pPr>
      <w:r>
        <w:rPr>
          <w:b/>
          <w:sz w:val="23"/>
        </w:rPr>
        <w:t>Қожа</w:t>
      </w:r>
      <w:r>
        <w:rPr>
          <w:b/>
          <w:spacing w:val="-6"/>
          <w:sz w:val="23"/>
        </w:rPr>
        <w:t> </w:t>
      </w:r>
      <w:r>
        <w:rPr>
          <w:b/>
          <w:sz w:val="23"/>
        </w:rPr>
        <w:t>Ахмет</w:t>
      </w:r>
      <w:r>
        <w:rPr>
          <w:b/>
          <w:spacing w:val="-6"/>
          <w:sz w:val="23"/>
        </w:rPr>
        <w:t> </w:t>
      </w:r>
      <w:r>
        <w:rPr>
          <w:b/>
          <w:sz w:val="23"/>
        </w:rPr>
        <w:t>Ясауи</w:t>
      </w:r>
      <w:r>
        <w:rPr>
          <w:b/>
          <w:spacing w:val="-7"/>
          <w:sz w:val="23"/>
        </w:rPr>
        <w:t> </w:t>
      </w:r>
      <w:r>
        <w:rPr>
          <w:b/>
          <w:sz w:val="23"/>
        </w:rPr>
        <w:t>атындағы</w:t>
      </w:r>
      <w:r>
        <w:rPr>
          <w:b/>
          <w:spacing w:val="-6"/>
          <w:sz w:val="23"/>
        </w:rPr>
        <w:t> </w:t>
      </w:r>
      <w:r>
        <w:rPr>
          <w:b/>
          <w:sz w:val="23"/>
        </w:rPr>
        <w:t>Халықаралық</w:t>
      </w:r>
      <w:r>
        <w:rPr>
          <w:b/>
          <w:spacing w:val="-6"/>
          <w:sz w:val="23"/>
        </w:rPr>
        <w:t> </w:t>
      </w:r>
      <w:r>
        <w:rPr>
          <w:b/>
          <w:sz w:val="23"/>
        </w:rPr>
        <w:t>қазақ-түрік</w:t>
      </w:r>
      <w:r>
        <w:rPr>
          <w:b/>
          <w:spacing w:val="-7"/>
          <w:sz w:val="23"/>
        </w:rPr>
        <w:t> </w:t>
      </w:r>
      <w:r>
        <w:rPr>
          <w:b/>
          <w:sz w:val="23"/>
        </w:rPr>
        <w:t>университеті білім алушыларын педагогикалық практикадан өткізу туралы</w:t>
      </w:r>
    </w:p>
    <w:p>
      <w:pPr>
        <w:pStyle w:val="Heading7"/>
        <w:tabs>
          <w:tab w:pos="2817" w:val="left" w:leader="none"/>
        </w:tabs>
        <w:spacing w:line="251" w:lineRule="exact" w:before="81"/>
        <w:ind w:right="14" w:firstLine="0"/>
        <w:jc w:val="center"/>
        <w:rPr>
          <w:b w:val="0"/>
        </w:rPr>
      </w:pPr>
      <w:r>
        <w:rPr/>
        <w:t>КЕЛІСІМ-ШАРТ № </w:t>
      </w:r>
      <w:r>
        <w:rPr>
          <w:b w:val="0"/>
          <w:u w:val="single"/>
        </w:rPr>
        <w:tab/>
      </w:r>
    </w:p>
    <w:p>
      <w:pPr>
        <w:pStyle w:val="Heading8"/>
        <w:tabs>
          <w:tab w:pos="5826" w:val="left" w:leader="none"/>
          <w:tab w:pos="6287" w:val="left" w:leader="none"/>
          <w:tab w:pos="7607" w:val="left" w:leader="none"/>
        </w:tabs>
        <w:spacing w:line="251" w:lineRule="exact"/>
        <w:jc w:val="left"/>
      </w:pPr>
      <w:r>
        <w:rPr/>
        <w:t>Түркістан</w:t>
      </w:r>
      <w:r>
        <w:rPr>
          <w:spacing w:val="-7"/>
        </w:rPr>
        <w:t> </w:t>
      </w:r>
      <w:r>
        <w:rPr>
          <w:spacing w:val="-2"/>
        </w:rPr>
        <w:t>қаласы</w:t>
      </w:r>
      <w:r>
        <w:rPr/>
        <w:tab/>
      </w:r>
      <w:r>
        <w:rPr>
          <w:spacing w:val="-10"/>
        </w:rPr>
        <w:t>«</w:t>
      </w:r>
      <w:r>
        <w:rPr>
          <w:b w:val="0"/>
          <w:u w:val="single"/>
        </w:rPr>
        <w:tab/>
      </w:r>
      <w:r>
        <w:rPr>
          <w:spacing w:val="-10"/>
        </w:rPr>
        <w:t>»</w:t>
      </w:r>
      <w:r>
        <w:rPr>
          <w:b w:val="0"/>
          <w:u w:val="single"/>
        </w:rPr>
        <w:tab/>
      </w:r>
      <w:r>
        <w:rPr/>
        <w:t>202_</w:t>
      </w:r>
      <w:r>
        <w:rPr>
          <w:spacing w:val="-6"/>
        </w:rPr>
        <w:t> </w:t>
      </w:r>
      <w:r>
        <w:rPr>
          <w:spacing w:val="-5"/>
        </w:rPr>
        <w:t>жыл</w:t>
      </w:r>
    </w:p>
    <w:p>
      <w:pPr>
        <w:pStyle w:val="BodyText"/>
        <w:tabs>
          <w:tab w:pos="2008" w:val="left" w:leader="none"/>
          <w:tab w:pos="3064" w:val="left" w:leader="none"/>
          <w:tab w:pos="4112" w:val="left" w:leader="none"/>
        </w:tabs>
        <w:spacing w:before="230"/>
        <w:ind w:left="162" w:right="233"/>
      </w:pPr>
      <w:r>
        <w:rPr/>
        <w:t>Бір</w:t>
      </w:r>
      <w:r>
        <w:rPr>
          <w:spacing w:val="80"/>
        </w:rPr>
        <w:t> </w:t>
      </w:r>
      <w:r>
        <w:rPr/>
        <w:t>жағынан</w:t>
      </w:r>
      <w:r>
        <w:rPr>
          <w:spacing w:val="80"/>
        </w:rPr>
        <w:t> </w:t>
      </w:r>
      <w:r>
        <w:rPr/>
        <w:t>Түркістан</w:t>
      </w:r>
      <w:r>
        <w:rPr>
          <w:spacing w:val="80"/>
        </w:rPr>
        <w:t> </w:t>
      </w:r>
      <w:r>
        <w:rPr/>
        <w:t>қаласы,</w:t>
      </w:r>
      <w:r>
        <w:rPr>
          <w:spacing w:val="80"/>
        </w:rPr>
        <w:t> </w:t>
      </w:r>
      <w:r>
        <w:rPr/>
        <w:t>Қожа</w:t>
      </w:r>
      <w:r>
        <w:rPr>
          <w:spacing w:val="80"/>
        </w:rPr>
        <w:t> </w:t>
      </w:r>
      <w:r>
        <w:rPr/>
        <w:t>Ахмет</w:t>
      </w:r>
      <w:r>
        <w:rPr>
          <w:spacing w:val="80"/>
        </w:rPr>
        <w:t> </w:t>
      </w:r>
      <w:r>
        <w:rPr/>
        <w:t>Ясауи</w:t>
      </w:r>
      <w:r>
        <w:rPr>
          <w:spacing w:val="80"/>
        </w:rPr>
        <w:t> </w:t>
      </w:r>
      <w:r>
        <w:rPr/>
        <w:t>атындағы</w:t>
      </w:r>
      <w:r>
        <w:rPr>
          <w:spacing w:val="80"/>
        </w:rPr>
        <w:t> </w:t>
      </w:r>
      <w:r>
        <w:rPr/>
        <w:t>Халықаралық</w:t>
      </w:r>
      <w:r>
        <w:rPr>
          <w:spacing w:val="80"/>
        </w:rPr>
        <w:t> </w:t>
      </w:r>
      <w:r>
        <w:rPr/>
        <w:t>қазақ-түрік </w:t>
      </w:r>
      <w:r>
        <w:rPr>
          <w:spacing w:val="-2"/>
        </w:rPr>
        <w:t>университетінің</w:t>
      </w:r>
      <w:r>
        <w:rPr/>
        <w:tab/>
      </w:r>
      <w:r>
        <w:rPr>
          <w:spacing w:val="-2"/>
        </w:rPr>
        <w:t>атынан,</w:t>
      </w:r>
      <w:r>
        <w:rPr/>
        <w:tab/>
      </w:r>
      <w:r>
        <w:rPr>
          <w:spacing w:val="-2"/>
        </w:rPr>
        <w:t>Бұйрық</w:t>
      </w:r>
      <w:r>
        <w:rPr/>
        <w:tab/>
        <w:t>негізінде</w:t>
      </w:r>
      <w:r>
        <w:rPr>
          <w:spacing w:val="72"/>
          <w:w w:val="150"/>
        </w:rPr>
        <w:t> </w:t>
      </w:r>
      <w:r>
        <w:rPr/>
        <w:t>әрекет</w:t>
      </w:r>
      <w:r>
        <w:rPr>
          <w:spacing w:val="74"/>
          <w:w w:val="150"/>
        </w:rPr>
        <w:t> </w:t>
      </w:r>
      <w:r>
        <w:rPr/>
        <w:t>ететін</w:t>
      </w:r>
      <w:r>
        <w:rPr>
          <w:spacing w:val="74"/>
          <w:w w:val="150"/>
        </w:rPr>
        <w:t> </w:t>
      </w:r>
      <w:r>
        <w:rPr/>
        <w:t>университет</w:t>
      </w:r>
      <w:r>
        <w:rPr>
          <w:spacing w:val="74"/>
          <w:w w:val="150"/>
        </w:rPr>
        <w:t> </w:t>
      </w:r>
      <w:r>
        <w:rPr/>
        <w:t>вице-</w:t>
      </w:r>
      <w:r>
        <w:rPr>
          <w:spacing w:val="-2"/>
        </w:rPr>
        <w:t>ректоры</w:t>
      </w:r>
    </w:p>
    <w:p>
      <w:pPr>
        <w:pStyle w:val="BodyText"/>
        <w:tabs>
          <w:tab w:pos="1973" w:val="left" w:leader="none"/>
          <w:tab w:pos="8853" w:val="left" w:leader="none"/>
        </w:tabs>
        <w:spacing w:line="249" w:lineRule="exact"/>
        <w:ind w:left="162"/>
      </w:pPr>
      <w:r>
        <w:rPr>
          <w:u w:val="single"/>
        </w:rPr>
        <w:tab/>
      </w:r>
      <w:r>
        <w:rPr/>
        <w:t>бұдан былай</w:t>
      </w:r>
      <w:r>
        <w:rPr>
          <w:spacing w:val="80"/>
          <w:w w:val="150"/>
        </w:rPr>
        <w:t> </w:t>
      </w:r>
      <w:r>
        <w:rPr/>
        <w:t>«Университет»</w:t>
      </w:r>
      <w:r>
        <w:rPr>
          <w:spacing w:val="40"/>
        </w:rPr>
        <w:t> </w:t>
      </w:r>
      <w:r>
        <w:rPr/>
        <w:t>және екінші жағынан</w:t>
      </w:r>
      <w:r>
        <w:rPr>
          <w:spacing w:val="108"/>
        </w:rPr>
        <w:t> </w:t>
      </w:r>
      <w:r>
        <w:rPr>
          <w:u w:val="single"/>
        </w:rPr>
        <w:tab/>
      </w:r>
    </w:p>
    <w:p>
      <w:pPr>
        <w:spacing w:line="159" w:lineRule="exact" w:before="0"/>
        <w:ind w:left="690" w:right="0" w:firstLine="0"/>
        <w:jc w:val="left"/>
        <w:rPr>
          <w:sz w:val="14"/>
        </w:rPr>
      </w:pPr>
      <w:r>
        <w:rPr>
          <w:spacing w:val="-2"/>
          <w:sz w:val="14"/>
        </w:rPr>
        <w:t>аты-</w:t>
      </w:r>
      <w:r>
        <w:rPr>
          <w:spacing w:val="-4"/>
          <w:sz w:val="14"/>
        </w:rPr>
        <w:t>жөні</w:t>
      </w:r>
    </w:p>
    <w:p>
      <w:pPr>
        <w:pStyle w:val="BodyText"/>
        <w:spacing w:before="90"/>
        <w:rPr>
          <w:sz w:val="20"/>
        </w:rPr>
      </w:pPr>
      <w:r>
        <w:rPr/>
        <mc:AlternateContent>
          <mc:Choice Requires="wps">
            <w:drawing>
              <wp:anchor distT="0" distB="0" distL="0" distR="0" allowOverlap="1" layoutInCell="1" locked="0" behindDoc="1" simplePos="0" relativeHeight="487646720">
                <wp:simplePos x="0" y="0"/>
                <wp:positionH relativeFrom="page">
                  <wp:posOffset>1080820</wp:posOffset>
                </wp:positionH>
                <wp:positionV relativeFrom="paragraph">
                  <wp:posOffset>218474</wp:posOffset>
                </wp:positionV>
                <wp:extent cx="5448300" cy="1270"/>
                <wp:effectExtent l="0" t="0" r="0" b="0"/>
                <wp:wrapTopAndBottom/>
                <wp:docPr id="199" name="Graphic 199"/>
                <wp:cNvGraphicFramePr>
                  <a:graphicFrameLocks/>
                </wp:cNvGraphicFramePr>
                <a:graphic>
                  <a:graphicData uri="http://schemas.microsoft.com/office/word/2010/wordprocessingShape">
                    <wps:wsp>
                      <wps:cNvPr id="199" name="Graphic 199"/>
                      <wps:cNvSpPr/>
                      <wps:spPr>
                        <a:xfrm>
                          <a:off x="0" y="0"/>
                          <a:ext cx="5448300" cy="1270"/>
                        </a:xfrm>
                        <a:custGeom>
                          <a:avLst/>
                          <a:gdLst/>
                          <a:ahLst/>
                          <a:cxnLst/>
                          <a:rect l="l" t="t" r="r" b="b"/>
                          <a:pathLst>
                            <a:path w="5448300" h="0">
                              <a:moveTo>
                                <a:pt x="0" y="0"/>
                              </a:moveTo>
                              <a:lnTo>
                                <a:pt x="5448062" y="0"/>
                              </a:lnTo>
                            </a:path>
                          </a:pathLst>
                        </a:custGeom>
                        <a:ln w="5691">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85.103996pt;margin-top:17.202713pt;width:429pt;height:.1pt;mso-position-horizontal-relative:page;mso-position-vertical-relative:paragraph;z-index:-15669760;mso-wrap-distance-left:0;mso-wrap-distance-right:0" id="docshape169" coordorigin="1702,344" coordsize="8580,0" path="m1702,344l10282,344e" filled="false" stroked="true" strokeweight=".448155pt" strokecolor="#000000">
                <v:path arrowok="t"/>
                <v:stroke dashstyle="solid"/>
                <w10:wrap type="topAndBottom"/>
              </v:shape>
            </w:pict>
          </mc:Fallback>
        </mc:AlternateContent>
      </w:r>
    </w:p>
    <w:p>
      <w:pPr>
        <w:spacing w:before="0"/>
        <w:ind w:left="0" w:right="73" w:firstLine="0"/>
        <w:jc w:val="center"/>
        <w:rPr>
          <w:sz w:val="14"/>
        </w:rPr>
      </w:pPr>
      <w:r>
        <w:rPr>
          <w:spacing w:val="-2"/>
          <w:sz w:val="14"/>
        </w:rPr>
        <w:t>мекеменің</w:t>
      </w:r>
      <w:r>
        <w:rPr>
          <w:spacing w:val="8"/>
          <w:sz w:val="14"/>
        </w:rPr>
        <w:t> </w:t>
      </w:r>
      <w:r>
        <w:rPr>
          <w:spacing w:val="-2"/>
          <w:sz w:val="14"/>
        </w:rPr>
        <w:t>атауы</w:t>
      </w:r>
    </w:p>
    <w:p>
      <w:pPr>
        <w:pStyle w:val="BodyText"/>
        <w:tabs>
          <w:tab w:pos="7125" w:val="left" w:leader="none"/>
          <w:tab w:pos="8713" w:val="left" w:leader="none"/>
        </w:tabs>
        <w:spacing w:line="250" w:lineRule="exact" w:before="92"/>
        <w:ind w:left="162"/>
      </w:pPr>
      <w:r>
        <w:rPr/>
        <w:t>мектебі</w:t>
      </w:r>
      <w:r>
        <w:rPr>
          <w:spacing w:val="-5"/>
        </w:rPr>
        <w:t> </w:t>
      </w:r>
      <w:r>
        <w:rPr/>
        <w:t>КММ</w:t>
      </w:r>
      <w:r>
        <w:rPr>
          <w:spacing w:val="-4"/>
        </w:rPr>
        <w:t> </w:t>
      </w:r>
      <w:r>
        <w:rPr/>
        <w:t>атынан</w:t>
      </w:r>
      <w:r>
        <w:rPr>
          <w:spacing w:val="47"/>
        </w:rPr>
        <w:t> </w:t>
      </w:r>
      <w:r>
        <w:rPr/>
        <w:t>Жарғы</w:t>
      </w:r>
      <w:r>
        <w:rPr>
          <w:spacing w:val="-4"/>
        </w:rPr>
        <w:t> </w:t>
      </w:r>
      <w:r>
        <w:rPr/>
        <w:t>негізінде</w:t>
      </w:r>
      <w:r>
        <w:rPr>
          <w:spacing w:val="-6"/>
        </w:rPr>
        <w:t> </w:t>
      </w:r>
      <w:r>
        <w:rPr/>
        <w:t>әрекет</w:t>
      </w:r>
      <w:r>
        <w:rPr>
          <w:spacing w:val="-4"/>
        </w:rPr>
        <w:t> </w:t>
      </w:r>
      <w:r>
        <w:rPr/>
        <w:t>ететін</w:t>
      </w:r>
      <w:r>
        <w:rPr>
          <w:spacing w:val="-4"/>
        </w:rPr>
        <w:t> </w:t>
      </w:r>
      <w:r>
        <w:rPr/>
        <w:t>мектеп</w:t>
      </w:r>
      <w:r>
        <w:rPr>
          <w:spacing w:val="-3"/>
        </w:rPr>
        <w:t> </w:t>
      </w:r>
      <w:r>
        <w:rPr>
          <w:spacing w:val="-2"/>
        </w:rPr>
        <w:t>директоры</w:t>
      </w:r>
      <w:r>
        <w:rPr/>
        <w:tab/>
      </w:r>
      <w:r>
        <w:rPr>
          <w:u w:val="single"/>
        </w:rPr>
        <w:tab/>
      </w:r>
    </w:p>
    <w:p>
      <w:pPr>
        <w:spacing w:line="158" w:lineRule="exact" w:before="0"/>
        <w:ind w:left="0" w:right="1279" w:firstLine="0"/>
        <w:jc w:val="right"/>
        <w:rPr>
          <w:sz w:val="14"/>
        </w:rPr>
      </w:pPr>
      <w:r>
        <w:rPr>
          <w:spacing w:val="-2"/>
          <w:sz w:val="14"/>
        </w:rPr>
        <w:t>аты-</w:t>
      </w:r>
      <w:r>
        <w:rPr>
          <w:spacing w:val="-4"/>
          <w:sz w:val="14"/>
        </w:rPr>
        <w:t>жөні</w:t>
      </w:r>
    </w:p>
    <w:p>
      <w:pPr>
        <w:pStyle w:val="BodyText"/>
        <w:spacing w:before="98"/>
        <w:ind w:left="162" w:right="233"/>
      </w:pPr>
      <w:r>
        <w:rPr/>
        <w:t>бұдан</w:t>
      </w:r>
      <w:r>
        <w:rPr>
          <w:spacing w:val="40"/>
        </w:rPr>
        <w:t> </w:t>
      </w:r>
      <w:r>
        <w:rPr/>
        <w:t>былай</w:t>
      </w:r>
      <w:r>
        <w:rPr>
          <w:spacing w:val="40"/>
        </w:rPr>
        <w:t> </w:t>
      </w:r>
      <w:r>
        <w:rPr/>
        <w:t>«Мекеме»</w:t>
      </w:r>
      <w:r>
        <w:rPr>
          <w:spacing w:val="40"/>
        </w:rPr>
        <w:t> </w:t>
      </w:r>
      <w:r>
        <w:rPr/>
        <w:t>деп</w:t>
      </w:r>
      <w:r>
        <w:rPr>
          <w:spacing w:val="40"/>
        </w:rPr>
        <w:t> </w:t>
      </w:r>
      <w:r>
        <w:rPr/>
        <w:t>белгіленіп,</w:t>
      </w:r>
      <w:r>
        <w:rPr>
          <w:spacing w:val="40"/>
        </w:rPr>
        <w:t> </w:t>
      </w:r>
      <w:r>
        <w:rPr/>
        <w:t>бірлесе</w:t>
      </w:r>
      <w:r>
        <w:rPr>
          <w:spacing w:val="40"/>
        </w:rPr>
        <w:t> </w:t>
      </w:r>
      <w:r>
        <w:rPr/>
        <w:t>«Тараптар»</w:t>
      </w:r>
      <w:r>
        <w:rPr>
          <w:spacing w:val="40"/>
        </w:rPr>
        <w:t> </w:t>
      </w:r>
      <w:r>
        <w:rPr/>
        <w:t>деп</w:t>
      </w:r>
      <w:r>
        <w:rPr>
          <w:spacing w:val="40"/>
        </w:rPr>
        <w:t> </w:t>
      </w:r>
      <w:r>
        <w:rPr/>
        <w:t>аталып</w:t>
      </w:r>
      <w:r>
        <w:rPr>
          <w:spacing w:val="40"/>
        </w:rPr>
        <w:t> </w:t>
      </w:r>
      <w:r>
        <w:rPr/>
        <w:t>төмендегідей</w:t>
      </w:r>
      <w:r>
        <w:rPr>
          <w:spacing w:val="40"/>
        </w:rPr>
        <w:t> </w:t>
      </w:r>
      <w:r>
        <w:rPr/>
        <w:t>өзара келісім-шартқа отырды:</w:t>
      </w:r>
    </w:p>
    <w:p>
      <w:pPr>
        <w:pStyle w:val="BodyText"/>
        <w:spacing w:before="5"/>
      </w:pPr>
    </w:p>
    <w:p>
      <w:pPr>
        <w:pStyle w:val="ListParagraph"/>
        <w:numPr>
          <w:ilvl w:val="0"/>
          <w:numId w:val="43"/>
        </w:numPr>
        <w:tabs>
          <w:tab w:pos="3320" w:val="left" w:leader="none"/>
        </w:tabs>
        <w:spacing w:line="250" w:lineRule="exact" w:before="0" w:after="0"/>
        <w:ind w:left="3320" w:right="0" w:hanging="220"/>
        <w:jc w:val="left"/>
        <w:rPr>
          <w:b/>
          <w:sz w:val="22"/>
        </w:rPr>
      </w:pPr>
      <w:r>
        <w:rPr>
          <w:b/>
          <w:sz w:val="22"/>
        </w:rPr>
        <w:t>КЕЛІСІМ-ШАРТТЫҢ</w:t>
      </w:r>
      <w:r>
        <w:rPr>
          <w:b/>
          <w:spacing w:val="-13"/>
          <w:sz w:val="22"/>
        </w:rPr>
        <w:t> </w:t>
      </w:r>
      <w:r>
        <w:rPr>
          <w:b/>
          <w:spacing w:val="-4"/>
          <w:sz w:val="22"/>
        </w:rPr>
        <w:t>МӘНІ</w:t>
      </w:r>
    </w:p>
    <w:p>
      <w:pPr>
        <w:pStyle w:val="ListParagraph"/>
        <w:numPr>
          <w:ilvl w:val="1"/>
          <w:numId w:val="43"/>
        </w:numPr>
        <w:tabs>
          <w:tab w:pos="489" w:val="left" w:leader="none"/>
        </w:tabs>
        <w:spacing w:line="240" w:lineRule="auto" w:before="0" w:after="0"/>
        <w:ind w:left="162" w:right="227" w:firstLine="0"/>
        <w:jc w:val="both"/>
        <w:rPr>
          <w:sz w:val="20"/>
        </w:rPr>
      </w:pPr>
      <w:r>
        <w:rPr>
          <w:sz w:val="22"/>
        </w:rPr>
        <w:t>Университет оқу үрдісі барысында алған білімдерін бекіттіру, тәжірибелік дағдылар мен озық практиканы игерту мақсатына бағытталған </w:t>
      </w:r>
      <w:r>
        <w:rPr>
          <w:b/>
          <w:sz w:val="22"/>
        </w:rPr>
        <w:t>педагогикалық </w:t>
      </w:r>
      <w:r>
        <w:rPr>
          <w:sz w:val="22"/>
        </w:rPr>
        <w:t>практикадан өтуге білім алушыны ары қарай Келісім-шарт мәтіні бойынша жібереді, ал мекеме қабылдайды.</w:t>
      </w:r>
    </w:p>
    <w:p>
      <w:pPr>
        <w:pStyle w:val="BodyText"/>
        <w:spacing w:before="2"/>
      </w:pPr>
    </w:p>
    <w:p>
      <w:pPr>
        <w:pStyle w:val="ListParagraph"/>
        <w:numPr>
          <w:ilvl w:val="0"/>
          <w:numId w:val="43"/>
        </w:numPr>
        <w:tabs>
          <w:tab w:pos="2122" w:val="left" w:leader="none"/>
        </w:tabs>
        <w:spacing w:line="252" w:lineRule="exact" w:before="1" w:after="0"/>
        <w:ind w:left="2122" w:right="0" w:hanging="220"/>
        <w:jc w:val="left"/>
        <w:rPr>
          <w:b/>
          <w:sz w:val="22"/>
        </w:rPr>
      </w:pPr>
      <w:r>
        <w:rPr>
          <w:b/>
          <w:sz w:val="22"/>
        </w:rPr>
        <w:t>ТАРАПТАРДЫҢ</w:t>
      </w:r>
      <w:r>
        <w:rPr>
          <w:b/>
          <w:spacing w:val="-10"/>
          <w:sz w:val="22"/>
        </w:rPr>
        <w:t> </w:t>
      </w:r>
      <w:r>
        <w:rPr>
          <w:b/>
          <w:sz w:val="22"/>
        </w:rPr>
        <w:t>ҚҰҚЫҚТАРЫ</w:t>
      </w:r>
      <w:r>
        <w:rPr>
          <w:b/>
          <w:spacing w:val="-9"/>
          <w:sz w:val="22"/>
        </w:rPr>
        <w:t> </w:t>
      </w:r>
      <w:r>
        <w:rPr>
          <w:b/>
          <w:sz w:val="22"/>
        </w:rPr>
        <w:t>МЕН</w:t>
      </w:r>
      <w:r>
        <w:rPr>
          <w:b/>
          <w:spacing w:val="-7"/>
          <w:sz w:val="22"/>
        </w:rPr>
        <w:t> </w:t>
      </w:r>
      <w:r>
        <w:rPr>
          <w:b/>
          <w:spacing w:val="-2"/>
          <w:sz w:val="22"/>
        </w:rPr>
        <w:t>МІНДЕТТЕРІ</w:t>
      </w:r>
    </w:p>
    <w:p>
      <w:pPr>
        <w:pStyle w:val="ListParagraph"/>
        <w:numPr>
          <w:ilvl w:val="1"/>
          <w:numId w:val="43"/>
        </w:numPr>
        <w:tabs>
          <w:tab w:pos="548" w:val="left" w:leader="none"/>
        </w:tabs>
        <w:spacing w:line="251" w:lineRule="exact" w:before="0" w:after="0"/>
        <w:ind w:left="548" w:right="0" w:hanging="386"/>
        <w:jc w:val="left"/>
        <w:rPr>
          <w:b/>
          <w:sz w:val="22"/>
        </w:rPr>
      </w:pPr>
      <w:r>
        <w:rPr>
          <w:b/>
          <w:spacing w:val="-2"/>
          <w:sz w:val="22"/>
        </w:rPr>
        <w:t>Университеттің</w:t>
      </w:r>
      <w:r>
        <w:rPr>
          <w:b/>
          <w:spacing w:val="10"/>
          <w:sz w:val="22"/>
        </w:rPr>
        <w:t> </w:t>
      </w:r>
      <w:r>
        <w:rPr>
          <w:b/>
          <w:spacing w:val="-2"/>
          <w:sz w:val="22"/>
        </w:rPr>
        <w:t>міндеттері:</w:t>
      </w:r>
    </w:p>
    <w:p>
      <w:pPr>
        <w:pStyle w:val="ListParagraph"/>
        <w:numPr>
          <w:ilvl w:val="2"/>
          <w:numId w:val="43"/>
        </w:numPr>
        <w:tabs>
          <w:tab w:pos="652" w:val="left" w:leader="none"/>
        </w:tabs>
        <w:spacing w:line="240" w:lineRule="auto" w:before="0" w:after="0"/>
        <w:ind w:left="162" w:right="229" w:firstLine="0"/>
        <w:jc w:val="left"/>
        <w:rPr>
          <w:sz w:val="22"/>
        </w:rPr>
      </w:pPr>
      <w:r>
        <w:rPr>
          <w:sz w:val="22"/>
        </w:rPr>
        <w:t>Практиканың</w:t>
      </w:r>
      <w:r>
        <w:rPr>
          <w:spacing w:val="28"/>
          <w:sz w:val="22"/>
        </w:rPr>
        <w:t> </w:t>
      </w:r>
      <w:r>
        <w:rPr>
          <w:sz w:val="22"/>
        </w:rPr>
        <w:t>басталуынан</w:t>
      </w:r>
      <w:r>
        <w:rPr>
          <w:spacing w:val="31"/>
          <w:sz w:val="22"/>
        </w:rPr>
        <w:t> </w:t>
      </w:r>
      <w:r>
        <w:rPr>
          <w:sz w:val="22"/>
        </w:rPr>
        <w:t>екі</w:t>
      </w:r>
      <w:r>
        <w:rPr>
          <w:spacing w:val="30"/>
          <w:sz w:val="22"/>
        </w:rPr>
        <w:t> </w:t>
      </w:r>
      <w:r>
        <w:rPr>
          <w:sz w:val="22"/>
        </w:rPr>
        <w:t>ай</w:t>
      </w:r>
      <w:r>
        <w:rPr>
          <w:spacing w:val="31"/>
          <w:sz w:val="22"/>
        </w:rPr>
        <w:t> </w:t>
      </w:r>
      <w:r>
        <w:rPr>
          <w:sz w:val="22"/>
        </w:rPr>
        <w:t>бұрын</w:t>
      </w:r>
      <w:r>
        <w:rPr>
          <w:spacing w:val="31"/>
          <w:sz w:val="22"/>
        </w:rPr>
        <w:t> </w:t>
      </w:r>
      <w:r>
        <w:rPr>
          <w:sz w:val="22"/>
        </w:rPr>
        <w:t>практикадан</w:t>
      </w:r>
      <w:r>
        <w:rPr>
          <w:spacing w:val="34"/>
          <w:sz w:val="22"/>
        </w:rPr>
        <w:t> </w:t>
      </w:r>
      <w:r>
        <w:rPr>
          <w:sz w:val="22"/>
        </w:rPr>
        <w:t>өту</w:t>
      </w:r>
      <w:r>
        <w:rPr>
          <w:spacing w:val="28"/>
          <w:sz w:val="22"/>
        </w:rPr>
        <w:t> </w:t>
      </w:r>
      <w:r>
        <w:rPr>
          <w:sz w:val="22"/>
        </w:rPr>
        <w:t>бағдарламасы</w:t>
      </w:r>
      <w:r>
        <w:rPr>
          <w:spacing w:val="32"/>
          <w:sz w:val="22"/>
        </w:rPr>
        <w:t> </w:t>
      </w:r>
      <w:r>
        <w:rPr>
          <w:sz w:val="22"/>
        </w:rPr>
        <w:t>мен</w:t>
      </w:r>
      <w:r>
        <w:rPr>
          <w:spacing w:val="28"/>
          <w:sz w:val="22"/>
        </w:rPr>
        <w:t> </w:t>
      </w:r>
      <w:r>
        <w:rPr>
          <w:sz w:val="22"/>
        </w:rPr>
        <w:t>күнтізбелік кестесін мекемеге беруге;</w:t>
      </w:r>
    </w:p>
    <w:p>
      <w:pPr>
        <w:pStyle w:val="ListParagraph"/>
        <w:numPr>
          <w:ilvl w:val="2"/>
          <w:numId w:val="43"/>
        </w:numPr>
        <w:tabs>
          <w:tab w:pos="652" w:val="left" w:leader="none"/>
        </w:tabs>
        <w:spacing w:line="240" w:lineRule="auto" w:before="0" w:after="0"/>
        <w:ind w:left="162" w:right="233" w:firstLine="0"/>
        <w:jc w:val="left"/>
        <w:rPr>
          <w:sz w:val="22"/>
        </w:rPr>
      </w:pPr>
      <w:r>
        <w:rPr>
          <w:sz w:val="22"/>
        </w:rPr>
        <w:t>Оқу</w:t>
      </w:r>
      <w:r>
        <w:rPr>
          <w:spacing w:val="28"/>
          <w:sz w:val="22"/>
        </w:rPr>
        <w:t> </w:t>
      </w:r>
      <w:r>
        <w:rPr>
          <w:sz w:val="22"/>
        </w:rPr>
        <w:t>жылына</w:t>
      </w:r>
      <w:r>
        <w:rPr>
          <w:spacing w:val="30"/>
          <w:sz w:val="22"/>
        </w:rPr>
        <w:t> </w:t>
      </w:r>
      <w:r>
        <w:rPr>
          <w:sz w:val="22"/>
        </w:rPr>
        <w:t>бекітілген</w:t>
      </w:r>
      <w:r>
        <w:rPr>
          <w:spacing w:val="30"/>
          <w:sz w:val="22"/>
        </w:rPr>
        <w:t> </w:t>
      </w:r>
      <w:r>
        <w:rPr>
          <w:sz w:val="22"/>
        </w:rPr>
        <w:t>академиялық</w:t>
      </w:r>
      <w:r>
        <w:rPr>
          <w:spacing w:val="31"/>
          <w:sz w:val="22"/>
        </w:rPr>
        <w:t> </w:t>
      </w:r>
      <w:r>
        <w:rPr>
          <w:sz w:val="22"/>
        </w:rPr>
        <w:t>күнтізбе</w:t>
      </w:r>
      <w:r>
        <w:rPr>
          <w:spacing w:val="31"/>
          <w:sz w:val="22"/>
        </w:rPr>
        <w:t> </w:t>
      </w:r>
      <w:r>
        <w:rPr>
          <w:sz w:val="22"/>
        </w:rPr>
        <w:t>бойынша</w:t>
      </w:r>
      <w:r>
        <w:rPr>
          <w:spacing w:val="31"/>
          <w:sz w:val="22"/>
        </w:rPr>
        <w:t> </w:t>
      </w:r>
      <w:r>
        <w:rPr>
          <w:sz w:val="22"/>
        </w:rPr>
        <w:t>практиканың</w:t>
      </w:r>
      <w:r>
        <w:rPr>
          <w:spacing w:val="30"/>
          <w:sz w:val="22"/>
        </w:rPr>
        <w:t> </w:t>
      </w:r>
      <w:r>
        <w:rPr>
          <w:sz w:val="22"/>
        </w:rPr>
        <w:t>басталу</w:t>
      </w:r>
      <w:r>
        <w:rPr>
          <w:spacing w:val="28"/>
          <w:sz w:val="22"/>
        </w:rPr>
        <w:t> </w:t>
      </w:r>
      <w:r>
        <w:rPr>
          <w:sz w:val="22"/>
        </w:rPr>
        <w:t>мерзіміне сәйкес білім алушыны мекемеге жіберуге;</w:t>
      </w:r>
    </w:p>
    <w:p>
      <w:pPr>
        <w:pStyle w:val="ListParagraph"/>
        <w:numPr>
          <w:ilvl w:val="2"/>
          <w:numId w:val="43"/>
        </w:numPr>
        <w:tabs>
          <w:tab w:pos="652" w:val="left" w:leader="none"/>
        </w:tabs>
        <w:spacing w:line="251" w:lineRule="exact" w:before="0" w:after="0"/>
        <w:ind w:left="652" w:right="0" w:hanging="490"/>
        <w:jc w:val="left"/>
        <w:rPr>
          <w:sz w:val="22"/>
        </w:rPr>
      </w:pPr>
      <w:r>
        <w:rPr>
          <w:sz w:val="22"/>
        </w:rPr>
        <w:t>Университет</w:t>
      </w:r>
      <w:r>
        <w:rPr>
          <w:spacing w:val="-7"/>
          <w:sz w:val="22"/>
        </w:rPr>
        <w:t> </w:t>
      </w:r>
      <w:r>
        <w:rPr>
          <w:sz w:val="22"/>
        </w:rPr>
        <w:t>тарапынан</w:t>
      </w:r>
      <w:r>
        <w:rPr>
          <w:spacing w:val="-8"/>
          <w:sz w:val="22"/>
        </w:rPr>
        <w:t> </w:t>
      </w:r>
      <w:r>
        <w:rPr>
          <w:sz w:val="22"/>
        </w:rPr>
        <w:t>әдістемелік</w:t>
      </w:r>
      <w:r>
        <w:rPr>
          <w:spacing w:val="-6"/>
          <w:sz w:val="22"/>
        </w:rPr>
        <w:t> </w:t>
      </w:r>
      <w:r>
        <w:rPr>
          <w:sz w:val="22"/>
        </w:rPr>
        <w:t>көмек</w:t>
      </w:r>
      <w:r>
        <w:rPr>
          <w:spacing w:val="-8"/>
          <w:sz w:val="22"/>
        </w:rPr>
        <w:t> </w:t>
      </w:r>
      <w:r>
        <w:rPr>
          <w:spacing w:val="-2"/>
          <w:sz w:val="22"/>
        </w:rPr>
        <w:t>көрсетуге;</w:t>
      </w:r>
    </w:p>
    <w:p>
      <w:pPr>
        <w:pStyle w:val="ListParagraph"/>
        <w:numPr>
          <w:ilvl w:val="2"/>
          <w:numId w:val="43"/>
        </w:numPr>
        <w:tabs>
          <w:tab w:pos="655" w:val="left" w:leader="none"/>
        </w:tabs>
        <w:spacing w:line="240" w:lineRule="auto" w:before="0" w:after="0"/>
        <w:ind w:left="655" w:right="0" w:hanging="493"/>
        <w:jc w:val="left"/>
        <w:rPr>
          <w:sz w:val="22"/>
        </w:rPr>
      </w:pPr>
      <w:r>
        <w:rPr>
          <w:sz w:val="22"/>
        </w:rPr>
        <w:t>Тікелей</w:t>
      </w:r>
      <w:r>
        <w:rPr>
          <w:spacing w:val="-8"/>
          <w:sz w:val="22"/>
        </w:rPr>
        <w:t> </w:t>
      </w:r>
      <w:r>
        <w:rPr>
          <w:sz w:val="22"/>
        </w:rPr>
        <w:t>мекемеде</w:t>
      </w:r>
      <w:r>
        <w:rPr>
          <w:spacing w:val="-6"/>
          <w:sz w:val="22"/>
        </w:rPr>
        <w:t> </w:t>
      </w:r>
      <w:r>
        <w:rPr>
          <w:sz w:val="22"/>
        </w:rPr>
        <w:t>практиканың</w:t>
      </w:r>
      <w:r>
        <w:rPr>
          <w:spacing w:val="-5"/>
          <w:sz w:val="22"/>
        </w:rPr>
        <w:t> </w:t>
      </w:r>
      <w:r>
        <w:rPr>
          <w:sz w:val="22"/>
        </w:rPr>
        <w:t>өтуін</w:t>
      </w:r>
      <w:r>
        <w:rPr>
          <w:spacing w:val="-6"/>
          <w:sz w:val="22"/>
        </w:rPr>
        <w:t> </w:t>
      </w:r>
      <w:r>
        <w:rPr>
          <w:sz w:val="22"/>
        </w:rPr>
        <w:t>бақылау</w:t>
      </w:r>
      <w:r>
        <w:rPr>
          <w:spacing w:val="-7"/>
          <w:sz w:val="22"/>
        </w:rPr>
        <w:t> </w:t>
      </w:r>
      <w:r>
        <w:rPr>
          <w:sz w:val="22"/>
        </w:rPr>
        <w:t>жасауға</w:t>
      </w:r>
      <w:r>
        <w:rPr>
          <w:spacing w:val="-5"/>
          <w:sz w:val="22"/>
        </w:rPr>
        <w:t> </w:t>
      </w:r>
      <w:r>
        <w:rPr>
          <w:spacing w:val="-2"/>
          <w:sz w:val="22"/>
        </w:rPr>
        <w:t>міндетті.</w:t>
      </w:r>
    </w:p>
    <w:p>
      <w:pPr>
        <w:pStyle w:val="ListParagraph"/>
        <w:numPr>
          <w:ilvl w:val="1"/>
          <w:numId w:val="43"/>
        </w:numPr>
        <w:tabs>
          <w:tab w:pos="493" w:val="left" w:leader="none"/>
        </w:tabs>
        <w:spacing w:line="251" w:lineRule="exact" w:before="4" w:after="0"/>
        <w:ind w:left="493" w:right="0" w:hanging="331"/>
        <w:jc w:val="both"/>
        <w:rPr>
          <w:b/>
          <w:sz w:val="20"/>
        </w:rPr>
      </w:pPr>
      <w:r>
        <w:rPr>
          <w:b/>
          <w:sz w:val="22"/>
        </w:rPr>
        <w:t>Университет</w:t>
      </w:r>
      <w:r>
        <w:rPr>
          <w:b/>
          <w:spacing w:val="-9"/>
          <w:sz w:val="22"/>
        </w:rPr>
        <w:t> </w:t>
      </w:r>
      <w:r>
        <w:rPr>
          <w:b/>
          <w:sz w:val="22"/>
        </w:rPr>
        <w:t>құқығы</w:t>
      </w:r>
      <w:r>
        <w:rPr>
          <w:b/>
          <w:spacing w:val="-9"/>
          <w:sz w:val="22"/>
        </w:rPr>
        <w:t> </w:t>
      </w:r>
      <w:r>
        <w:rPr>
          <w:b/>
          <w:spacing w:val="-4"/>
          <w:sz w:val="22"/>
        </w:rPr>
        <w:t>бар:</w:t>
      </w:r>
    </w:p>
    <w:p>
      <w:pPr>
        <w:pStyle w:val="ListParagraph"/>
        <w:numPr>
          <w:ilvl w:val="2"/>
          <w:numId w:val="43"/>
        </w:numPr>
        <w:tabs>
          <w:tab w:pos="652" w:val="left" w:leader="none"/>
        </w:tabs>
        <w:spacing w:line="240" w:lineRule="auto" w:before="0" w:after="0"/>
        <w:ind w:left="162" w:right="228" w:firstLine="0"/>
        <w:jc w:val="both"/>
        <w:rPr>
          <w:sz w:val="22"/>
        </w:rPr>
      </w:pPr>
      <w:r>
        <w:rPr>
          <w:sz w:val="22"/>
        </w:rPr>
        <w:t>Мемлекеттік білім</w:t>
      </w:r>
      <w:r>
        <w:rPr>
          <w:spacing w:val="-1"/>
          <w:sz w:val="22"/>
        </w:rPr>
        <w:t> </w:t>
      </w:r>
      <w:r>
        <w:rPr>
          <w:sz w:val="22"/>
        </w:rPr>
        <w:t>стандартына сәйкес </w:t>
      </w:r>
      <w:r>
        <w:rPr>
          <w:b/>
          <w:sz w:val="22"/>
        </w:rPr>
        <w:t>6В011</w:t>
      </w:r>
      <w:r>
        <w:rPr>
          <w:sz w:val="22"/>
        </w:rPr>
        <w:t>-Педагогика және психология, </w:t>
      </w:r>
      <w:r>
        <w:rPr>
          <w:b/>
          <w:sz w:val="22"/>
        </w:rPr>
        <w:t>6В013</w:t>
      </w:r>
      <w:r>
        <w:rPr>
          <w:sz w:val="22"/>
        </w:rPr>
        <w:t>-Пәндік мамандандырылмаған мұғалімдерді даярлау, </w:t>
      </w:r>
      <w:r>
        <w:rPr>
          <w:b/>
          <w:sz w:val="22"/>
        </w:rPr>
        <w:t>6В014</w:t>
      </w:r>
      <w:r>
        <w:rPr>
          <w:sz w:val="22"/>
        </w:rPr>
        <w:t>-Жалпы дамудың пәндік</w:t>
      </w:r>
      <w:r>
        <w:rPr>
          <w:spacing w:val="40"/>
          <w:sz w:val="22"/>
        </w:rPr>
        <w:t> </w:t>
      </w:r>
      <w:r>
        <w:rPr>
          <w:sz w:val="22"/>
        </w:rPr>
        <w:t>мамандандырылған</w:t>
      </w:r>
      <w:r>
        <w:rPr>
          <w:spacing w:val="-3"/>
          <w:sz w:val="22"/>
        </w:rPr>
        <w:t> </w:t>
      </w:r>
      <w:r>
        <w:rPr>
          <w:sz w:val="22"/>
        </w:rPr>
        <w:t>мұғалімдерін</w:t>
      </w:r>
      <w:r>
        <w:rPr>
          <w:spacing w:val="-4"/>
          <w:sz w:val="22"/>
        </w:rPr>
        <w:t> </w:t>
      </w:r>
      <w:r>
        <w:rPr>
          <w:sz w:val="22"/>
        </w:rPr>
        <w:t>даярлау,</w:t>
      </w:r>
      <w:r>
        <w:rPr>
          <w:spacing w:val="-1"/>
          <w:sz w:val="22"/>
        </w:rPr>
        <w:t> </w:t>
      </w:r>
      <w:r>
        <w:rPr>
          <w:b/>
          <w:sz w:val="22"/>
        </w:rPr>
        <w:t>6В015</w:t>
      </w:r>
      <w:r>
        <w:rPr>
          <w:sz w:val="22"/>
        </w:rPr>
        <w:t>-Жаратылыстану</w:t>
      </w:r>
      <w:r>
        <w:rPr>
          <w:spacing w:val="-6"/>
          <w:sz w:val="22"/>
        </w:rPr>
        <w:t> </w:t>
      </w:r>
      <w:r>
        <w:rPr>
          <w:sz w:val="22"/>
        </w:rPr>
        <w:t>пәндері</w:t>
      </w:r>
      <w:r>
        <w:rPr>
          <w:spacing w:val="-4"/>
          <w:sz w:val="22"/>
        </w:rPr>
        <w:t> </w:t>
      </w:r>
      <w:r>
        <w:rPr>
          <w:sz w:val="22"/>
        </w:rPr>
        <w:t>бойынша</w:t>
      </w:r>
      <w:r>
        <w:rPr>
          <w:spacing w:val="-3"/>
          <w:sz w:val="22"/>
        </w:rPr>
        <w:t> </w:t>
      </w:r>
      <w:r>
        <w:rPr>
          <w:sz w:val="22"/>
        </w:rPr>
        <w:t>мұғалімдер даярлау, </w:t>
      </w:r>
      <w:r>
        <w:rPr>
          <w:b/>
          <w:sz w:val="22"/>
        </w:rPr>
        <w:t>6В016</w:t>
      </w:r>
      <w:r>
        <w:rPr>
          <w:sz w:val="22"/>
        </w:rPr>
        <w:t>-Гуманитарлық пәндер бойынша мұғалімдер даярлау, </w:t>
      </w:r>
      <w:r>
        <w:rPr>
          <w:b/>
          <w:sz w:val="22"/>
        </w:rPr>
        <w:t>6В017</w:t>
      </w:r>
      <w:r>
        <w:rPr>
          <w:sz w:val="22"/>
        </w:rPr>
        <w:t>-Тілдер және әдебиет бойынша мұғалімдерді даярлау, </w:t>
      </w:r>
      <w:r>
        <w:rPr>
          <w:b/>
          <w:sz w:val="22"/>
        </w:rPr>
        <w:t>6В023</w:t>
      </w:r>
      <w:r>
        <w:rPr>
          <w:sz w:val="22"/>
        </w:rPr>
        <w:t>-Тілдер және әдебиет даярлау бағыттары бойынша оқу жылына бекітілген академиялық күнтізбеде көрсетілген мерзімде педагогикалық практикадан өту үшін білім</w:t>
      </w:r>
      <w:r>
        <w:rPr>
          <w:spacing w:val="40"/>
          <w:sz w:val="22"/>
        </w:rPr>
        <w:t> </w:t>
      </w:r>
      <w:r>
        <w:rPr>
          <w:sz w:val="22"/>
        </w:rPr>
        <w:t>алушыны мекемеге жіберуге;</w:t>
      </w:r>
    </w:p>
    <w:p>
      <w:pPr>
        <w:pStyle w:val="ListParagraph"/>
        <w:numPr>
          <w:ilvl w:val="2"/>
          <w:numId w:val="43"/>
        </w:numPr>
        <w:tabs>
          <w:tab w:pos="652" w:val="left" w:leader="none"/>
        </w:tabs>
        <w:spacing w:line="240" w:lineRule="auto" w:before="0" w:after="0"/>
        <w:ind w:left="162" w:right="231" w:firstLine="0"/>
        <w:jc w:val="both"/>
        <w:rPr>
          <w:sz w:val="22"/>
        </w:rPr>
      </w:pPr>
      <w:r>
        <w:rPr>
          <w:sz w:val="22"/>
        </w:rPr>
        <w:t>Мемлекеттік жалпыға міндетті стандарттары бойынша практика бағдарламасына және талаптарына сәйкес практикадан</w:t>
      </w:r>
      <w:r>
        <w:rPr>
          <w:spacing w:val="40"/>
          <w:sz w:val="22"/>
        </w:rPr>
        <w:t> </w:t>
      </w:r>
      <w:r>
        <w:rPr>
          <w:sz w:val="22"/>
        </w:rPr>
        <w:t>өткізуге жетекшілік жасауға;</w:t>
      </w:r>
    </w:p>
    <w:p>
      <w:pPr>
        <w:pStyle w:val="ListParagraph"/>
        <w:numPr>
          <w:ilvl w:val="2"/>
          <w:numId w:val="43"/>
        </w:numPr>
        <w:tabs>
          <w:tab w:pos="652" w:val="left" w:leader="none"/>
        </w:tabs>
        <w:spacing w:line="240" w:lineRule="auto" w:before="0" w:after="0"/>
        <w:ind w:left="162" w:right="236" w:firstLine="0"/>
        <w:jc w:val="both"/>
        <w:rPr>
          <w:sz w:val="22"/>
        </w:rPr>
      </w:pPr>
      <w:r>
        <w:rPr>
          <w:sz w:val="22"/>
        </w:rPr>
        <w:t>Практика мерзімі біткенге дейін білім алушының жұмыс сапасы мен қатысуы туралы ақпаратты алуға құқылы.</w:t>
      </w:r>
    </w:p>
    <w:p>
      <w:pPr>
        <w:pStyle w:val="ListParagraph"/>
        <w:numPr>
          <w:ilvl w:val="1"/>
          <w:numId w:val="43"/>
        </w:numPr>
        <w:tabs>
          <w:tab w:pos="548" w:val="left" w:leader="none"/>
        </w:tabs>
        <w:spacing w:line="251" w:lineRule="exact" w:before="2" w:after="0"/>
        <w:ind w:left="548" w:right="0" w:hanging="386"/>
        <w:jc w:val="both"/>
        <w:rPr>
          <w:b/>
          <w:sz w:val="22"/>
        </w:rPr>
      </w:pPr>
      <w:r>
        <w:rPr>
          <w:b/>
          <w:sz w:val="22"/>
        </w:rPr>
        <w:t>Мекеменің</w:t>
      </w:r>
      <w:r>
        <w:rPr>
          <w:b/>
          <w:spacing w:val="-8"/>
          <w:sz w:val="22"/>
        </w:rPr>
        <w:t> </w:t>
      </w:r>
      <w:r>
        <w:rPr>
          <w:b/>
          <w:spacing w:val="-2"/>
          <w:sz w:val="22"/>
        </w:rPr>
        <w:t>міндеттері:</w:t>
      </w:r>
    </w:p>
    <w:p>
      <w:pPr>
        <w:pStyle w:val="ListParagraph"/>
        <w:numPr>
          <w:ilvl w:val="2"/>
          <w:numId w:val="43"/>
        </w:numPr>
        <w:tabs>
          <w:tab w:pos="652" w:val="left" w:leader="none"/>
        </w:tabs>
        <w:spacing w:line="251" w:lineRule="exact" w:before="0" w:after="0"/>
        <w:ind w:left="652" w:right="0" w:hanging="490"/>
        <w:jc w:val="left"/>
        <w:rPr>
          <w:sz w:val="22"/>
        </w:rPr>
      </w:pPr>
      <w:r>
        <w:rPr>
          <w:sz w:val="22"/>
        </w:rPr>
        <w:t>Білім</w:t>
      </w:r>
      <w:r>
        <w:rPr>
          <w:spacing w:val="-8"/>
          <w:sz w:val="22"/>
        </w:rPr>
        <w:t> </w:t>
      </w:r>
      <w:r>
        <w:rPr>
          <w:sz w:val="22"/>
        </w:rPr>
        <w:t>алушыны</w:t>
      </w:r>
      <w:r>
        <w:rPr>
          <w:spacing w:val="-6"/>
          <w:sz w:val="22"/>
        </w:rPr>
        <w:t> </w:t>
      </w:r>
      <w:r>
        <w:rPr>
          <w:sz w:val="22"/>
        </w:rPr>
        <w:t>осы</w:t>
      </w:r>
      <w:r>
        <w:rPr>
          <w:spacing w:val="-4"/>
          <w:sz w:val="22"/>
        </w:rPr>
        <w:t> </w:t>
      </w:r>
      <w:r>
        <w:rPr>
          <w:sz w:val="22"/>
        </w:rPr>
        <w:t>келісім-шарт</w:t>
      </w:r>
      <w:r>
        <w:rPr>
          <w:spacing w:val="-3"/>
          <w:sz w:val="22"/>
        </w:rPr>
        <w:t> </w:t>
      </w:r>
      <w:r>
        <w:rPr>
          <w:sz w:val="22"/>
        </w:rPr>
        <w:t>тәртібі</w:t>
      </w:r>
      <w:r>
        <w:rPr>
          <w:spacing w:val="-2"/>
          <w:sz w:val="22"/>
        </w:rPr>
        <w:t> </w:t>
      </w:r>
      <w:r>
        <w:rPr>
          <w:sz w:val="22"/>
        </w:rPr>
        <w:t>бойынша</w:t>
      </w:r>
      <w:r>
        <w:rPr>
          <w:spacing w:val="-2"/>
          <w:sz w:val="22"/>
        </w:rPr>
        <w:t> қабылдауға;</w:t>
      </w:r>
    </w:p>
    <w:p>
      <w:pPr>
        <w:pStyle w:val="ListParagraph"/>
        <w:numPr>
          <w:ilvl w:val="2"/>
          <w:numId w:val="43"/>
        </w:numPr>
        <w:tabs>
          <w:tab w:pos="652" w:val="left" w:leader="none"/>
        </w:tabs>
        <w:spacing w:line="240" w:lineRule="auto" w:before="0" w:after="0"/>
        <w:ind w:left="162" w:right="232" w:firstLine="0"/>
        <w:jc w:val="left"/>
        <w:rPr>
          <w:sz w:val="22"/>
        </w:rPr>
      </w:pPr>
      <w:r>
        <w:rPr>
          <w:sz w:val="22"/>
        </w:rPr>
        <w:t>Білім</w:t>
      </w:r>
      <w:r>
        <w:rPr>
          <w:spacing w:val="30"/>
          <w:sz w:val="22"/>
        </w:rPr>
        <w:t> </w:t>
      </w:r>
      <w:r>
        <w:rPr>
          <w:sz w:val="22"/>
        </w:rPr>
        <w:t>алушыны</w:t>
      </w:r>
      <w:r>
        <w:rPr>
          <w:spacing w:val="33"/>
          <w:sz w:val="22"/>
        </w:rPr>
        <w:t> </w:t>
      </w:r>
      <w:r>
        <w:rPr>
          <w:sz w:val="22"/>
        </w:rPr>
        <w:t>практикадан</w:t>
      </w:r>
      <w:r>
        <w:rPr>
          <w:spacing w:val="32"/>
          <w:sz w:val="22"/>
        </w:rPr>
        <w:t> </w:t>
      </w:r>
      <w:r>
        <w:rPr>
          <w:sz w:val="22"/>
        </w:rPr>
        <w:t>өту</w:t>
      </w:r>
      <w:r>
        <w:rPr>
          <w:spacing w:val="30"/>
          <w:sz w:val="22"/>
        </w:rPr>
        <w:t> </w:t>
      </w:r>
      <w:r>
        <w:rPr>
          <w:sz w:val="22"/>
        </w:rPr>
        <w:t>кезеңінде</w:t>
      </w:r>
      <w:r>
        <w:rPr>
          <w:spacing w:val="31"/>
          <w:sz w:val="22"/>
        </w:rPr>
        <w:t> </w:t>
      </w:r>
      <w:r>
        <w:rPr>
          <w:sz w:val="22"/>
        </w:rPr>
        <w:t>жетекшілік</w:t>
      </w:r>
      <w:r>
        <w:rPr>
          <w:spacing w:val="31"/>
          <w:sz w:val="22"/>
        </w:rPr>
        <w:t> </w:t>
      </w:r>
      <w:r>
        <w:rPr>
          <w:sz w:val="22"/>
        </w:rPr>
        <w:t>жасау</w:t>
      </w:r>
      <w:r>
        <w:rPr>
          <w:spacing w:val="30"/>
          <w:sz w:val="22"/>
        </w:rPr>
        <w:t> </w:t>
      </w:r>
      <w:r>
        <w:rPr>
          <w:sz w:val="22"/>
        </w:rPr>
        <w:t>үшін</w:t>
      </w:r>
      <w:r>
        <w:rPr>
          <w:spacing w:val="32"/>
          <w:sz w:val="22"/>
        </w:rPr>
        <w:t> </w:t>
      </w:r>
      <w:r>
        <w:rPr>
          <w:sz w:val="22"/>
        </w:rPr>
        <w:t>тиісті</w:t>
      </w:r>
      <w:r>
        <w:rPr>
          <w:spacing w:val="31"/>
          <w:sz w:val="22"/>
        </w:rPr>
        <w:t> </w:t>
      </w:r>
      <w:r>
        <w:rPr>
          <w:sz w:val="22"/>
        </w:rPr>
        <w:t>біліктілігі</w:t>
      </w:r>
      <w:r>
        <w:rPr>
          <w:spacing w:val="33"/>
          <w:sz w:val="22"/>
        </w:rPr>
        <w:t> </w:t>
      </w:r>
      <w:r>
        <w:rPr>
          <w:sz w:val="22"/>
        </w:rPr>
        <w:t>мен еңбек өтілі бар мамандармен қамтамасыз етуге;</w:t>
      </w:r>
    </w:p>
    <w:p>
      <w:pPr>
        <w:pStyle w:val="ListParagraph"/>
        <w:numPr>
          <w:ilvl w:val="2"/>
          <w:numId w:val="43"/>
        </w:numPr>
        <w:tabs>
          <w:tab w:pos="652" w:val="left" w:leader="none"/>
        </w:tabs>
        <w:spacing w:line="240" w:lineRule="auto" w:before="0" w:after="0"/>
        <w:ind w:left="162" w:right="232" w:firstLine="0"/>
        <w:jc w:val="left"/>
        <w:rPr>
          <w:sz w:val="22"/>
        </w:rPr>
      </w:pPr>
      <w:r>
        <w:rPr>
          <w:sz w:val="22"/>
        </w:rPr>
        <w:t>Білім</w:t>
      </w:r>
      <w:r>
        <w:rPr>
          <w:spacing w:val="73"/>
          <w:sz w:val="22"/>
        </w:rPr>
        <w:t> </w:t>
      </w:r>
      <w:r>
        <w:rPr>
          <w:sz w:val="22"/>
        </w:rPr>
        <w:t>алушыға</w:t>
      </w:r>
      <w:r>
        <w:rPr>
          <w:spacing w:val="74"/>
          <w:sz w:val="22"/>
        </w:rPr>
        <w:t> </w:t>
      </w:r>
      <w:r>
        <w:rPr>
          <w:sz w:val="22"/>
        </w:rPr>
        <w:t>коммерциялық</w:t>
      </w:r>
      <w:r>
        <w:rPr>
          <w:spacing w:val="75"/>
          <w:sz w:val="22"/>
        </w:rPr>
        <w:t> </w:t>
      </w:r>
      <w:r>
        <w:rPr>
          <w:sz w:val="22"/>
        </w:rPr>
        <w:t>құпия</w:t>
      </w:r>
      <w:r>
        <w:rPr>
          <w:spacing w:val="73"/>
          <w:sz w:val="22"/>
        </w:rPr>
        <w:t> </w:t>
      </w:r>
      <w:r>
        <w:rPr>
          <w:sz w:val="22"/>
        </w:rPr>
        <w:t>болып</w:t>
      </w:r>
      <w:r>
        <w:rPr>
          <w:spacing w:val="75"/>
          <w:sz w:val="22"/>
        </w:rPr>
        <w:t> </w:t>
      </w:r>
      <w:r>
        <w:rPr>
          <w:sz w:val="22"/>
        </w:rPr>
        <w:t>табылмайтын</w:t>
      </w:r>
      <w:r>
        <w:rPr>
          <w:spacing w:val="73"/>
          <w:sz w:val="22"/>
        </w:rPr>
        <w:t> </w:t>
      </w:r>
      <w:r>
        <w:rPr>
          <w:sz w:val="22"/>
        </w:rPr>
        <w:t>әдебиеттер</w:t>
      </w:r>
      <w:r>
        <w:rPr>
          <w:spacing w:val="76"/>
          <w:sz w:val="22"/>
        </w:rPr>
        <w:t> </w:t>
      </w:r>
      <w:r>
        <w:rPr>
          <w:sz w:val="22"/>
        </w:rPr>
        <w:t>және</w:t>
      </w:r>
      <w:r>
        <w:rPr>
          <w:spacing w:val="74"/>
          <w:sz w:val="22"/>
        </w:rPr>
        <w:t> </w:t>
      </w:r>
      <w:r>
        <w:rPr>
          <w:sz w:val="22"/>
        </w:rPr>
        <w:t>басқа</w:t>
      </w:r>
      <w:r>
        <w:rPr>
          <w:spacing w:val="74"/>
          <w:sz w:val="22"/>
        </w:rPr>
        <w:t> </w:t>
      </w:r>
      <w:r>
        <w:rPr>
          <w:sz w:val="22"/>
        </w:rPr>
        <w:t>да құжаттар мен құрал-жабдықтарды пайдалануға мүмкіндік беруге;</w:t>
      </w:r>
    </w:p>
    <w:p>
      <w:pPr>
        <w:pStyle w:val="ListParagraph"/>
        <w:numPr>
          <w:ilvl w:val="2"/>
          <w:numId w:val="43"/>
        </w:numPr>
        <w:tabs>
          <w:tab w:pos="652" w:val="left" w:leader="none"/>
        </w:tabs>
        <w:spacing w:line="240" w:lineRule="auto" w:before="1" w:after="0"/>
        <w:ind w:left="162" w:right="230" w:firstLine="0"/>
        <w:jc w:val="left"/>
        <w:rPr>
          <w:sz w:val="22"/>
        </w:rPr>
      </w:pPr>
      <w:r>
        <w:rPr>
          <w:sz w:val="22"/>
        </w:rPr>
        <w:t>Білім алушыларды қауіпсіз және еңбек жағдайының санитарлық-гигиеналық талаптарына сай жағдаймен қамтамасыз етуге;</w:t>
      </w:r>
    </w:p>
    <w:p>
      <w:pPr>
        <w:pStyle w:val="ListParagraph"/>
        <w:numPr>
          <w:ilvl w:val="2"/>
          <w:numId w:val="43"/>
        </w:numPr>
        <w:tabs>
          <w:tab w:pos="652" w:val="left" w:leader="none"/>
        </w:tabs>
        <w:spacing w:line="240" w:lineRule="auto" w:before="0" w:after="0"/>
        <w:ind w:left="162" w:right="226" w:firstLine="0"/>
        <w:jc w:val="left"/>
        <w:rPr>
          <w:sz w:val="22"/>
        </w:rPr>
      </w:pPr>
      <w:r>
        <w:rPr>
          <w:sz w:val="22"/>
        </w:rPr>
        <w:t>Білім алушының практикадан өту кезінде еңбек уақытын есепке алуды қамтамасыз етуге; 2.3.6.Практикадан</w:t>
      </w:r>
      <w:r>
        <w:rPr>
          <w:spacing w:val="40"/>
          <w:sz w:val="22"/>
        </w:rPr>
        <w:t> </w:t>
      </w:r>
      <w:r>
        <w:rPr>
          <w:sz w:val="22"/>
        </w:rPr>
        <w:t>өту</w:t>
      </w:r>
      <w:r>
        <w:rPr>
          <w:spacing w:val="40"/>
          <w:sz w:val="22"/>
        </w:rPr>
        <w:t> </w:t>
      </w:r>
      <w:r>
        <w:rPr>
          <w:sz w:val="22"/>
        </w:rPr>
        <w:t>кезеңінде</w:t>
      </w:r>
      <w:r>
        <w:rPr>
          <w:spacing w:val="40"/>
          <w:sz w:val="22"/>
        </w:rPr>
        <w:t> </w:t>
      </w:r>
      <w:r>
        <w:rPr>
          <w:sz w:val="22"/>
        </w:rPr>
        <w:t>білім</w:t>
      </w:r>
      <w:r>
        <w:rPr>
          <w:spacing w:val="40"/>
          <w:sz w:val="22"/>
        </w:rPr>
        <w:t> </w:t>
      </w:r>
      <w:r>
        <w:rPr>
          <w:sz w:val="22"/>
        </w:rPr>
        <w:t>алушыны</w:t>
      </w:r>
      <w:r>
        <w:rPr>
          <w:spacing w:val="40"/>
          <w:sz w:val="22"/>
        </w:rPr>
        <w:t> </w:t>
      </w:r>
      <w:r>
        <w:rPr>
          <w:sz w:val="22"/>
        </w:rPr>
        <w:t>жұмыс</w:t>
      </w:r>
      <w:r>
        <w:rPr>
          <w:spacing w:val="40"/>
          <w:sz w:val="22"/>
        </w:rPr>
        <w:t> </w:t>
      </w:r>
      <w:r>
        <w:rPr>
          <w:sz w:val="22"/>
        </w:rPr>
        <w:t>орнымен,</w:t>
      </w:r>
      <w:r>
        <w:rPr>
          <w:spacing w:val="40"/>
          <w:sz w:val="22"/>
        </w:rPr>
        <w:t> </w:t>
      </w:r>
      <w:r>
        <w:rPr>
          <w:sz w:val="22"/>
        </w:rPr>
        <w:t>қажетті</w:t>
      </w:r>
      <w:r>
        <w:rPr>
          <w:spacing w:val="40"/>
          <w:sz w:val="22"/>
        </w:rPr>
        <w:t> </w:t>
      </w:r>
      <w:r>
        <w:rPr>
          <w:sz w:val="22"/>
        </w:rPr>
        <w:t>құрал-жабдықпен қамтамасыз етуге;</w:t>
      </w:r>
    </w:p>
    <w:p>
      <w:pPr>
        <w:pStyle w:val="ListParagraph"/>
        <w:numPr>
          <w:ilvl w:val="2"/>
          <w:numId w:val="44"/>
        </w:numPr>
        <w:tabs>
          <w:tab w:pos="652" w:val="left" w:leader="none"/>
        </w:tabs>
        <w:spacing w:line="240" w:lineRule="auto" w:before="0" w:after="0"/>
        <w:ind w:left="162" w:right="236" w:firstLine="0"/>
        <w:jc w:val="left"/>
        <w:rPr>
          <w:sz w:val="22"/>
        </w:rPr>
      </w:pPr>
      <w:r>
        <w:rPr>
          <w:sz w:val="22"/>
        </w:rPr>
        <w:t>Практикадан</w:t>
      </w:r>
      <w:r>
        <w:rPr>
          <w:spacing w:val="40"/>
          <w:sz w:val="22"/>
        </w:rPr>
        <w:t> </w:t>
      </w:r>
      <w:r>
        <w:rPr>
          <w:sz w:val="22"/>
        </w:rPr>
        <w:t>өту</w:t>
      </w:r>
      <w:r>
        <w:rPr>
          <w:spacing w:val="40"/>
          <w:sz w:val="22"/>
        </w:rPr>
        <w:t> </w:t>
      </w:r>
      <w:r>
        <w:rPr>
          <w:sz w:val="22"/>
        </w:rPr>
        <w:t>үшін</w:t>
      </w:r>
      <w:r>
        <w:rPr>
          <w:spacing w:val="40"/>
          <w:sz w:val="22"/>
        </w:rPr>
        <w:t> </w:t>
      </w:r>
      <w:r>
        <w:rPr>
          <w:sz w:val="22"/>
        </w:rPr>
        <w:t>қауіпсіз</w:t>
      </w:r>
      <w:r>
        <w:rPr>
          <w:spacing w:val="40"/>
          <w:sz w:val="22"/>
        </w:rPr>
        <w:t> </w:t>
      </w:r>
      <w:r>
        <w:rPr>
          <w:sz w:val="22"/>
        </w:rPr>
        <w:t>жағдай</w:t>
      </w:r>
      <w:r>
        <w:rPr>
          <w:spacing w:val="40"/>
          <w:sz w:val="22"/>
        </w:rPr>
        <w:t> </w:t>
      </w:r>
      <w:r>
        <w:rPr>
          <w:sz w:val="22"/>
        </w:rPr>
        <w:t>жасау,</w:t>
      </w:r>
      <w:r>
        <w:rPr>
          <w:spacing w:val="40"/>
          <w:sz w:val="22"/>
        </w:rPr>
        <w:t> </w:t>
      </w:r>
      <w:r>
        <w:rPr>
          <w:sz w:val="22"/>
        </w:rPr>
        <w:t>қауіпсіздік</w:t>
      </w:r>
      <w:r>
        <w:rPr>
          <w:spacing w:val="40"/>
          <w:sz w:val="22"/>
        </w:rPr>
        <w:t> </w:t>
      </w:r>
      <w:r>
        <w:rPr>
          <w:sz w:val="22"/>
        </w:rPr>
        <w:t>техникасы</w:t>
      </w:r>
      <w:r>
        <w:rPr>
          <w:spacing w:val="40"/>
          <w:sz w:val="22"/>
        </w:rPr>
        <w:t> </w:t>
      </w:r>
      <w:r>
        <w:rPr>
          <w:sz w:val="22"/>
        </w:rPr>
        <w:t>бойынша</w:t>
      </w:r>
      <w:r>
        <w:rPr>
          <w:spacing w:val="40"/>
          <w:sz w:val="22"/>
        </w:rPr>
        <w:t> </w:t>
      </w:r>
      <w:r>
        <w:rPr>
          <w:sz w:val="22"/>
        </w:rPr>
        <w:t>қажетті нұсқаулық өткізуге;</w:t>
      </w:r>
    </w:p>
    <w:p>
      <w:pPr>
        <w:pStyle w:val="ListParagraph"/>
        <w:numPr>
          <w:ilvl w:val="2"/>
          <w:numId w:val="44"/>
        </w:numPr>
        <w:tabs>
          <w:tab w:pos="652" w:val="left" w:leader="none"/>
          <w:tab w:pos="1428" w:val="left" w:leader="none"/>
          <w:tab w:pos="2714" w:val="left" w:leader="none"/>
          <w:tab w:pos="4293" w:val="left" w:leader="none"/>
          <w:tab w:pos="5353" w:val="left" w:leader="none"/>
          <w:tab w:pos="6114" w:val="left" w:leader="none"/>
          <w:tab w:pos="7212" w:val="left" w:leader="none"/>
          <w:tab w:pos="7956" w:val="left" w:leader="none"/>
        </w:tabs>
        <w:spacing w:line="242" w:lineRule="auto" w:before="0" w:after="0"/>
        <w:ind w:left="162" w:right="234" w:firstLine="0"/>
        <w:jc w:val="left"/>
        <w:rPr>
          <w:sz w:val="22"/>
        </w:rPr>
      </w:pPr>
      <w:r>
        <w:rPr>
          <w:spacing w:val="-2"/>
          <w:sz w:val="22"/>
        </w:rPr>
        <w:t>Білім</w:t>
      </w:r>
      <w:r>
        <w:rPr>
          <w:sz w:val="22"/>
        </w:rPr>
        <w:tab/>
      </w:r>
      <w:r>
        <w:rPr>
          <w:spacing w:val="-2"/>
          <w:sz w:val="22"/>
        </w:rPr>
        <w:t>алушының</w:t>
      </w:r>
      <w:r>
        <w:rPr>
          <w:sz w:val="22"/>
        </w:rPr>
        <w:tab/>
      </w:r>
      <w:r>
        <w:rPr>
          <w:spacing w:val="-2"/>
          <w:sz w:val="22"/>
        </w:rPr>
        <w:t>мамандығына</w:t>
      </w:r>
      <w:r>
        <w:rPr>
          <w:sz w:val="22"/>
        </w:rPr>
        <w:tab/>
      </w:r>
      <w:r>
        <w:rPr>
          <w:spacing w:val="-2"/>
          <w:sz w:val="22"/>
        </w:rPr>
        <w:t>қатысты</w:t>
      </w:r>
      <w:r>
        <w:rPr>
          <w:sz w:val="22"/>
        </w:rPr>
        <w:tab/>
      </w:r>
      <w:r>
        <w:rPr>
          <w:spacing w:val="-2"/>
          <w:sz w:val="22"/>
        </w:rPr>
        <w:t>емес,</w:t>
      </w:r>
      <w:r>
        <w:rPr>
          <w:sz w:val="22"/>
        </w:rPr>
        <w:tab/>
      </w:r>
      <w:r>
        <w:rPr>
          <w:spacing w:val="-2"/>
          <w:sz w:val="22"/>
        </w:rPr>
        <w:t>сонымен</w:t>
      </w:r>
      <w:r>
        <w:rPr>
          <w:sz w:val="22"/>
        </w:rPr>
        <w:tab/>
      </w:r>
      <w:r>
        <w:rPr>
          <w:spacing w:val="-2"/>
          <w:sz w:val="22"/>
        </w:rPr>
        <w:t>бірге</w:t>
      </w:r>
      <w:r>
        <w:rPr>
          <w:sz w:val="22"/>
        </w:rPr>
        <w:tab/>
      </w:r>
      <w:r>
        <w:rPr>
          <w:spacing w:val="-2"/>
          <w:sz w:val="22"/>
        </w:rPr>
        <w:t>бағдарламада </w:t>
      </w:r>
      <w:r>
        <w:rPr>
          <w:sz w:val="22"/>
        </w:rPr>
        <w:t>қарастырылмаған жұмыстарды орындауына жол бермеуге;</w:t>
      </w:r>
    </w:p>
    <w:p>
      <w:pPr>
        <w:spacing w:after="0" w:line="242" w:lineRule="auto"/>
        <w:jc w:val="left"/>
        <w:rPr>
          <w:sz w:val="22"/>
        </w:rPr>
        <w:sectPr>
          <w:headerReference w:type="default" r:id="rId114"/>
          <w:pgSz w:w="11910" w:h="16840"/>
          <w:pgMar w:header="0" w:footer="0" w:top="1040" w:bottom="280" w:left="1540" w:right="900"/>
        </w:sectPr>
      </w:pPr>
    </w:p>
    <w:p>
      <w:pPr>
        <w:pStyle w:val="ListParagraph"/>
        <w:numPr>
          <w:ilvl w:val="2"/>
          <w:numId w:val="44"/>
        </w:numPr>
        <w:tabs>
          <w:tab w:pos="652" w:val="left" w:leader="none"/>
        </w:tabs>
        <w:spacing w:line="240" w:lineRule="auto" w:before="68" w:after="0"/>
        <w:ind w:left="162" w:right="232" w:firstLine="0"/>
        <w:jc w:val="left"/>
        <w:rPr>
          <w:sz w:val="22"/>
        </w:rPr>
      </w:pPr>
      <w:r>
        <w:rPr>
          <w:sz w:val="22"/>
        </w:rPr>
        <w:t>Практика аяқталған соң, әрбір практикадан өтуші білім алушының орындаған жұмысына мерзімі көрсетіліп, дайындаған есебі бағаланып мінездеме беруге міндетті.</w:t>
      </w:r>
    </w:p>
    <w:p>
      <w:pPr>
        <w:pStyle w:val="ListParagraph"/>
        <w:numPr>
          <w:ilvl w:val="2"/>
          <w:numId w:val="44"/>
        </w:numPr>
        <w:tabs>
          <w:tab w:pos="762" w:val="left" w:leader="none"/>
        </w:tabs>
        <w:spacing w:line="240" w:lineRule="auto" w:before="1" w:after="0"/>
        <w:ind w:left="162" w:right="228" w:firstLine="0"/>
        <w:jc w:val="left"/>
        <w:rPr>
          <w:sz w:val="22"/>
        </w:rPr>
      </w:pPr>
      <w:r>
        <w:rPr>
          <w:sz w:val="22"/>
        </w:rPr>
        <w:t>Мекеме</w:t>
      </w:r>
      <w:r>
        <w:rPr>
          <w:spacing w:val="-2"/>
          <w:sz w:val="22"/>
        </w:rPr>
        <w:t> </w:t>
      </w:r>
      <w:r>
        <w:rPr>
          <w:sz w:val="22"/>
        </w:rPr>
        <w:t>студент</w:t>
      </w:r>
      <w:r>
        <w:rPr>
          <w:spacing w:val="40"/>
          <w:sz w:val="22"/>
        </w:rPr>
        <w:t> </w:t>
      </w:r>
      <w:r>
        <w:rPr>
          <w:sz w:val="22"/>
        </w:rPr>
        <w:t>практика</w:t>
      </w:r>
      <w:r>
        <w:rPr>
          <w:spacing w:val="-2"/>
          <w:sz w:val="22"/>
        </w:rPr>
        <w:t> </w:t>
      </w:r>
      <w:r>
        <w:rPr>
          <w:sz w:val="22"/>
        </w:rPr>
        <w:t>мерзімі</w:t>
      </w:r>
      <w:r>
        <w:rPr>
          <w:spacing w:val="-2"/>
          <w:sz w:val="22"/>
        </w:rPr>
        <w:t> </w:t>
      </w:r>
      <w:r>
        <w:rPr>
          <w:sz w:val="22"/>
        </w:rPr>
        <w:t>басталған</w:t>
      </w:r>
      <w:r>
        <w:rPr>
          <w:spacing w:val="-2"/>
          <w:sz w:val="22"/>
        </w:rPr>
        <w:t> </w:t>
      </w:r>
      <w:r>
        <w:rPr>
          <w:sz w:val="22"/>
        </w:rPr>
        <w:t>уақыттан</w:t>
      </w:r>
      <w:r>
        <w:rPr>
          <w:spacing w:val="-3"/>
          <w:sz w:val="22"/>
        </w:rPr>
        <w:t> </w:t>
      </w:r>
      <w:r>
        <w:rPr>
          <w:sz w:val="22"/>
        </w:rPr>
        <w:t>негізсіз</w:t>
      </w:r>
      <w:r>
        <w:rPr>
          <w:spacing w:val="-3"/>
          <w:sz w:val="22"/>
        </w:rPr>
        <w:t> </w:t>
      </w:r>
      <w:r>
        <w:rPr>
          <w:sz w:val="22"/>
        </w:rPr>
        <w:t>үш</w:t>
      </w:r>
      <w:r>
        <w:rPr>
          <w:spacing w:val="-2"/>
          <w:sz w:val="22"/>
        </w:rPr>
        <w:t> </w:t>
      </w:r>
      <w:r>
        <w:rPr>
          <w:sz w:val="22"/>
        </w:rPr>
        <w:t>күн кешіккен</w:t>
      </w:r>
      <w:r>
        <w:rPr>
          <w:spacing w:val="-5"/>
          <w:sz w:val="22"/>
        </w:rPr>
        <w:t> </w:t>
      </w:r>
      <w:r>
        <w:rPr>
          <w:sz w:val="22"/>
        </w:rPr>
        <w:t>жағдайда растайтын құжаттарды ұсынуға жазбаша түрде университетке хабар беруге;</w:t>
      </w:r>
    </w:p>
    <w:p>
      <w:pPr>
        <w:pStyle w:val="ListParagraph"/>
        <w:numPr>
          <w:ilvl w:val="2"/>
          <w:numId w:val="44"/>
        </w:numPr>
        <w:tabs>
          <w:tab w:pos="762" w:val="left" w:leader="none"/>
        </w:tabs>
        <w:spacing w:line="240" w:lineRule="auto" w:before="0" w:after="0"/>
        <w:ind w:left="162" w:right="233" w:firstLine="0"/>
        <w:jc w:val="left"/>
        <w:rPr>
          <w:sz w:val="22"/>
        </w:rPr>
      </w:pPr>
      <w:r>
        <w:rPr>
          <w:sz w:val="22"/>
        </w:rPr>
        <w:t>Мекеме</w:t>
      </w:r>
      <w:r>
        <w:rPr>
          <w:spacing w:val="-1"/>
          <w:sz w:val="22"/>
        </w:rPr>
        <w:t> </w:t>
      </w:r>
      <w:r>
        <w:rPr>
          <w:sz w:val="22"/>
        </w:rPr>
        <w:t>студенттерді практика</w:t>
      </w:r>
      <w:r>
        <w:rPr>
          <w:spacing w:val="-1"/>
          <w:sz w:val="22"/>
        </w:rPr>
        <w:t> </w:t>
      </w:r>
      <w:r>
        <w:rPr>
          <w:sz w:val="22"/>
        </w:rPr>
        <w:t>мерзімі</w:t>
      </w:r>
      <w:r>
        <w:rPr>
          <w:spacing w:val="-1"/>
          <w:sz w:val="22"/>
        </w:rPr>
        <w:t> </w:t>
      </w:r>
      <w:r>
        <w:rPr>
          <w:sz w:val="22"/>
        </w:rPr>
        <w:t>көрсетілген</w:t>
      </w:r>
      <w:r>
        <w:rPr>
          <w:spacing w:val="-1"/>
          <w:sz w:val="22"/>
        </w:rPr>
        <w:t> </w:t>
      </w:r>
      <w:r>
        <w:rPr>
          <w:sz w:val="22"/>
        </w:rPr>
        <w:t>уақытта</w:t>
      </w:r>
      <w:r>
        <w:rPr>
          <w:spacing w:val="-1"/>
          <w:sz w:val="22"/>
        </w:rPr>
        <w:t> </w:t>
      </w:r>
      <w:r>
        <w:rPr>
          <w:sz w:val="22"/>
        </w:rPr>
        <w:t>техника</w:t>
      </w:r>
      <w:r>
        <w:rPr>
          <w:spacing w:val="-1"/>
          <w:sz w:val="22"/>
        </w:rPr>
        <w:t> </w:t>
      </w:r>
      <w:r>
        <w:rPr>
          <w:sz w:val="22"/>
        </w:rPr>
        <w:t>қауіпсіздігін,</w:t>
      </w:r>
      <w:r>
        <w:rPr>
          <w:spacing w:val="-2"/>
          <w:sz w:val="22"/>
        </w:rPr>
        <w:t> </w:t>
      </w:r>
      <w:r>
        <w:rPr>
          <w:sz w:val="22"/>
        </w:rPr>
        <w:t>еңбекті қорғау ережелерін, ішкі тәртіпті бұзса жазбаша түрде университетке хабар беруге;</w:t>
      </w:r>
    </w:p>
    <w:p>
      <w:pPr>
        <w:pStyle w:val="ListParagraph"/>
        <w:numPr>
          <w:ilvl w:val="1"/>
          <w:numId w:val="43"/>
        </w:numPr>
        <w:tabs>
          <w:tab w:pos="548" w:val="left" w:leader="none"/>
        </w:tabs>
        <w:spacing w:line="252" w:lineRule="exact" w:before="1" w:after="0"/>
        <w:ind w:left="548" w:right="0" w:hanging="386"/>
        <w:jc w:val="left"/>
        <w:rPr>
          <w:b/>
          <w:sz w:val="22"/>
        </w:rPr>
      </w:pPr>
      <w:r>
        <w:rPr>
          <w:b/>
          <w:sz w:val="22"/>
        </w:rPr>
        <w:t>Білім</w:t>
      </w:r>
      <w:r>
        <w:rPr>
          <w:b/>
          <w:spacing w:val="-9"/>
          <w:sz w:val="22"/>
        </w:rPr>
        <w:t> </w:t>
      </w:r>
      <w:r>
        <w:rPr>
          <w:b/>
          <w:sz w:val="22"/>
        </w:rPr>
        <w:t>алушының</w:t>
      </w:r>
      <w:r>
        <w:rPr>
          <w:b/>
          <w:spacing w:val="-7"/>
          <w:sz w:val="22"/>
        </w:rPr>
        <w:t> </w:t>
      </w:r>
      <w:r>
        <w:rPr>
          <w:b/>
          <w:sz w:val="22"/>
        </w:rPr>
        <w:t>практикадан</w:t>
      </w:r>
      <w:r>
        <w:rPr>
          <w:b/>
          <w:spacing w:val="-7"/>
          <w:sz w:val="22"/>
        </w:rPr>
        <w:t> </w:t>
      </w:r>
      <w:r>
        <w:rPr>
          <w:b/>
          <w:sz w:val="22"/>
        </w:rPr>
        <w:t>өту</w:t>
      </w:r>
      <w:r>
        <w:rPr>
          <w:b/>
          <w:spacing w:val="-7"/>
          <w:sz w:val="22"/>
        </w:rPr>
        <w:t> </w:t>
      </w:r>
      <w:r>
        <w:rPr>
          <w:b/>
          <w:sz w:val="22"/>
        </w:rPr>
        <w:t>кезеңіндегі</w:t>
      </w:r>
      <w:r>
        <w:rPr>
          <w:b/>
          <w:spacing w:val="-7"/>
          <w:sz w:val="22"/>
        </w:rPr>
        <w:t> </w:t>
      </w:r>
      <w:r>
        <w:rPr>
          <w:b/>
          <w:spacing w:val="-2"/>
          <w:sz w:val="22"/>
        </w:rPr>
        <w:t>міндеттері</w:t>
      </w:r>
      <w:r>
        <w:rPr>
          <w:spacing w:val="-2"/>
          <w:sz w:val="22"/>
        </w:rPr>
        <w:t>:</w:t>
      </w:r>
    </w:p>
    <w:p>
      <w:pPr>
        <w:pStyle w:val="ListParagraph"/>
        <w:numPr>
          <w:ilvl w:val="2"/>
          <w:numId w:val="43"/>
        </w:numPr>
        <w:tabs>
          <w:tab w:pos="713" w:val="left" w:leader="none"/>
        </w:tabs>
        <w:spacing w:line="252" w:lineRule="exact" w:before="0" w:after="0"/>
        <w:ind w:left="713" w:right="0" w:hanging="551"/>
        <w:jc w:val="left"/>
        <w:rPr>
          <w:sz w:val="22"/>
        </w:rPr>
      </w:pPr>
      <w:r>
        <w:rPr>
          <w:sz w:val="22"/>
        </w:rPr>
        <w:t>Педагогикалық</w:t>
      </w:r>
      <w:r>
        <w:rPr>
          <w:spacing w:val="-7"/>
          <w:sz w:val="22"/>
        </w:rPr>
        <w:t> </w:t>
      </w:r>
      <w:r>
        <w:rPr>
          <w:sz w:val="22"/>
        </w:rPr>
        <w:t>практика</w:t>
      </w:r>
      <w:r>
        <w:rPr>
          <w:spacing w:val="-9"/>
          <w:sz w:val="22"/>
        </w:rPr>
        <w:t> </w:t>
      </w:r>
      <w:r>
        <w:rPr>
          <w:sz w:val="22"/>
        </w:rPr>
        <w:t>бағдарламасын</w:t>
      </w:r>
      <w:r>
        <w:rPr>
          <w:spacing w:val="-7"/>
          <w:sz w:val="22"/>
        </w:rPr>
        <w:t> </w:t>
      </w:r>
      <w:r>
        <w:rPr>
          <w:sz w:val="22"/>
        </w:rPr>
        <w:t>толық</w:t>
      </w:r>
      <w:r>
        <w:rPr>
          <w:spacing w:val="-6"/>
          <w:sz w:val="22"/>
        </w:rPr>
        <w:t> </w:t>
      </w:r>
      <w:r>
        <w:rPr>
          <w:spacing w:val="-2"/>
          <w:sz w:val="22"/>
        </w:rPr>
        <w:t>орындауға;</w:t>
      </w:r>
    </w:p>
    <w:p>
      <w:pPr>
        <w:pStyle w:val="ListParagraph"/>
        <w:numPr>
          <w:ilvl w:val="2"/>
          <w:numId w:val="43"/>
        </w:numPr>
        <w:tabs>
          <w:tab w:pos="713" w:val="left" w:leader="none"/>
        </w:tabs>
        <w:spacing w:line="252" w:lineRule="exact" w:before="1" w:after="0"/>
        <w:ind w:left="713" w:right="0" w:hanging="551"/>
        <w:jc w:val="left"/>
        <w:rPr>
          <w:sz w:val="22"/>
        </w:rPr>
      </w:pPr>
      <w:r>
        <w:rPr>
          <w:sz w:val="22"/>
        </w:rPr>
        <w:t>Мекеменің</w:t>
      </w:r>
      <w:r>
        <w:rPr>
          <w:spacing w:val="-8"/>
          <w:sz w:val="22"/>
        </w:rPr>
        <w:t> </w:t>
      </w:r>
      <w:r>
        <w:rPr>
          <w:sz w:val="22"/>
        </w:rPr>
        <w:t>қолданысындағы</w:t>
      </w:r>
      <w:r>
        <w:rPr>
          <w:spacing w:val="-7"/>
          <w:sz w:val="22"/>
        </w:rPr>
        <w:t> </w:t>
      </w:r>
      <w:r>
        <w:rPr>
          <w:sz w:val="22"/>
        </w:rPr>
        <w:t>еңбек</w:t>
      </w:r>
      <w:r>
        <w:rPr>
          <w:spacing w:val="-5"/>
          <w:sz w:val="22"/>
        </w:rPr>
        <w:t> </w:t>
      </w:r>
      <w:r>
        <w:rPr>
          <w:sz w:val="22"/>
        </w:rPr>
        <w:t>және</w:t>
      </w:r>
      <w:r>
        <w:rPr>
          <w:spacing w:val="-6"/>
          <w:sz w:val="22"/>
        </w:rPr>
        <w:t> </w:t>
      </w:r>
      <w:r>
        <w:rPr>
          <w:sz w:val="22"/>
        </w:rPr>
        <w:t>ішкі</w:t>
      </w:r>
      <w:r>
        <w:rPr>
          <w:spacing w:val="-7"/>
          <w:sz w:val="22"/>
        </w:rPr>
        <w:t> </w:t>
      </w:r>
      <w:r>
        <w:rPr>
          <w:sz w:val="22"/>
        </w:rPr>
        <w:t>тәртіп</w:t>
      </w:r>
      <w:r>
        <w:rPr>
          <w:spacing w:val="-5"/>
          <w:sz w:val="22"/>
        </w:rPr>
        <w:t> </w:t>
      </w:r>
      <w:r>
        <w:rPr>
          <w:sz w:val="22"/>
        </w:rPr>
        <w:t>ережелеріне</w:t>
      </w:r>
      <w:r>
        <w:rPr>
          <w:spacing w:val="-7"/>
          <w:sz w:val="22"/>
        </w:rPr>
        <w:t> </w:t>
      </w:r>
      <w:r>
        <w:rPr>
          <w:spacing w:val="-2"/>
          <w:sz w:val="22"/>
        </w:rPr>
        <w:t>бағынуға;</w:t>
      </w:r>
    </w:p>
    <w:p>
      <w:pPr>
        <w:pStyle w:val="ListParagraph"/>
        <w:numPr>
          <w:ilvl w:val="2"/>
          <w:numId w:val="43"/>
        </w:numPr>
        <w:tabs>
          <w:tab w:pos="713" w:val="left" w:leader="none"/>
        </w:tabs>
        <w:spacing w:line="240" w:lineRule="auto" w:before="0" w:after="0"/>
        <w:ind w:left="162" w:right="228" w:firstLine="0"/>
        <w:jc w:val="both"/>
        <w:rPr>
          <w:sz w:val="22"/>
        </w:rPr>
      </w:pPr>
      <w:r>
        <w:rPr>
          <w:sz w:val="22"/>
        </w:rPr>
        <w:t>Өндірістік</w:t>
      </w:r>
      <w:r>
        <w:rPr>
          <w:spacing w:val="-2"/>
          <w:sz w:val="22"/>
        </w:rPr>
        <w:t> </w:t>
      </w:r>
      <w:r>
        <w:rPr>
          <w:sz w:val="22"/>
        </w:rPr>
        <w:t>тазалық</w:t>
      </w:r>
      <w:r>
        <w:rPr>
          <w:spacing w:val="-4"/>
          <w:sz w:val="22"/>
        </w:rPr>
        <w:t> </w:t>
      </w:r>
      <w:r>
        <w:rPr>
          <w:sz w:val="22"/>
        </w:rPr>
        <w:t>пен</w:t>
      </w:r>
      <w:r>
        <w:rPr>
          <w:spacing w:val="-3"/>
          <w:sz w:val="22"/>
        </w:rPr>
        <w:t> </w:t>
      </w:r>
      <w:r>
        <w:rPr>
          <w:sz w:val="22"/>
        </w:rPr>
        <w:t>техника</w:t>
      </w:r>
      <w:r>
        <w:rPr>
          <w:spacing w:val="-2"/>
          <w:sz w:val="22"/>
        </w:rPr>
        <w:t> </w:t>
      </w:r>
      <w:r>
        <w:rPr>
          <w:sz w:val="22"/>
        </w:rPr>
        <w:t>қауіпсіздігін,</w:t>
      </w:r>
      <w:r>
        <w:rPr>
          <w:spacing w:val="-5"/>
          <w:sz w:val="22"/>
        </w:rPr>
        <w:t> </w:t>
      </w:r>
      <w:r>
        <w:rPr>
          <w:sz w:val="22"/>
        </w:rPr>
        <w:t>еңбекті</w:t>
      </w:r>
      <w:r>
        <w:rPr>
          <w:spacing w:val="-2"/>
          <w:sz w:val="22"/>
        </w:rPr>
        <w:t> </w:t>
      </w:r>
      <w:r>
        <w:rPr>
          <w:sz w:val="22"/>
        </w:rPr>
        <w:t>қорғау</w:t>
      </w:r>
      <w:r>
        <w:rPr>
          <w:spacing w:val="-4"/>
          <w:sz w:val="22"/>
        </w:rPr>
        <w:t> </w:t>
      </w:r>
      <w:r>
        <w:rPr>
          <w:sz w:val="22"/>
        </w:rPr>
        <w:t>ережелерін</w:t>
      </w:r>
      <w:r>
        <w:rPr>
          <w:spacing w:val="-2"/>
          <w:sz w:val="22"/>
        </w:rPr>
        <w:t> </w:t>
      </w:r>
      <w:r>
        <w:rPr>
          <w:sz w:val="22"/>
        </w:rPr>
        <w:t>білуге</w:t>
      </w:r>
      <w:r>
        <w:rPr>
          <w:spacing w:val="-2"/>
          <w:sz w:val="22"/>
        </w:rPr>
        <w:t> </w:t>
      </w:r>
      <w:r>
        <w:rPr>
          <w:sz w:val="22"/>
        </w:rPr>
        <w:t>және</w:t>
      </w:r>
      <w:r>
        <w:rPr>
          <w:spacing w:val="-2"/>
          <w:sz w:val="22"/>
        </w:rPr>
        <w:t> </w:t>
      </w:r>
      <w:r>
        <w:rPr>
          <w:sz w:val="22"/>
        </w:rPr>
        <w:t>қатаң </w:t>
      </w:r>
      <w:r>
        <w:rPr>
          <w:spacing w:val="-2"/>
          <w:sz w:val="22"/>
        </w:rPr>
        <w:t>сақтауға;</w:t>
      </w:r>
    </w:p>
    <w:p>
      <w:pPr>
        <w:pStyle w:val="ListParagraph"/>
        <w:numPr>
          <w:ilvl w:val="2"/>
          <w:numId w:val="43"/>
        </w:numPr>
        <w:tabs>
          <w:tab w:pos="739" w:val="left" w:leader="none"/>
        </w:tabs>
        <w:spacing w:line="240" w:lineRule="auto" w:before="0" w:after="0"/>
        <w:ind w:left="162" w:right="231" w:firstLine="0"/>
        <w:jc w:val="both"/>
        <w:rPr>
          <w:sz w:val="22"/>
        </w:rPr>
      </w:pPr>
      <w:r>
        <w:rPr>
          <w:sz w:val="22"/>
        </w:rPr>
        <w:t>Педагогикалық практика жетекшісіне бекітілген үлгі бойынша барлық тапсырмалардың орындалуы туралы жазбаша түрде есепті практика базасының жетекшісі растап, қол қойған күнделікпен практика бағдарламасына сәйкес есепті қорғауға міндетті.</w:t>
      </w:r>
    </w:p>
    <w:p>
      <w:pPr>
        <w:pStyle w:val="ListParagraph"/>
        <w:numPr>
          <w:ilvl w:val="0"/>
          <w:numId w:val="43"/>
        </w:numPr>
        <w:tabs>
          <w:tab w:pos="2100" w:val="left" w:leader="none"/>
        </w:tabs>
        <w:spacing w:line="251" w:lineRule="exact" w:before="4" w:after="0"/>
        <w:ind w:left="2100" w:right="0" w:hanging="275"/>
        <w:jc w:val="left"/>
        <w:rPr>
          <w:b/>
          <w:sz w:val="22"/>
        </w:rPr>
      </w:pPr>
      <w:r>
        <w:rPr>
          <w:b/>
          <w:sz w:val="22"/>
        </w:rPr>
        <w:t>КЕЛІСІМ</w:t>
      </w:r>
      <w:r>
        <w:rPr>
          <w:b/>
          <w:spacing w:val="-8"/>
          <w:sz w:val="22"/>
        </w:rPr>
        <w:t> </w:t>
      </w:r>
      <w:r>
        <w:rPr>
          <w:b/>
          <w:sz w:val="22"/>
        </w:rPr>
        <w:t>ШАРТ</w:t>
      </w:r>
      <w:r>
        <w:rPr>
          <w:b/>
          <w:spacing w:val="-6"/>
          <w:sz w:val="22"/>
        </w:rPr>
        <w:t> </w:t>
      </w:r>
      <w:r>
        <w:rPr>
          <w:b/>
          <w:sz w:val="22"/>
        </w:rPr>
        <w:t>БОЙЫНША</w:t>
      </w:r>
      <w:r>
        <w:rPr>
          <w:b/>
          <w:spacing w:val="-7"/>
          <w:sz w:val="22"/>
        </w:rPr>
        <w:t> </w:t>
      </w:r>
      <w:r>
        <w:rPr>
          <w:b/>
          <w:sz w:val="22"/>
        </w:rPr>
        <w:t>АҚЫ</w:t>
      </w:r>
      <w:r>
        <w:rPr>
          <w:b/>
          <w:spacing w:val="-6"/>
          <w:sz w:val="22"/>
        </w:rPr>
        <w:t> </w:t>
      </w:r>
      <w:r>
        <w:rPr>
          <w:b/>
          <w:sz w:val="22"/>
        </w:rPr>
        <w:t>ТӨЛЕУ</w:t>
      </w:r>
      <w:r>
        <w:rPr>
          <w:b/>
          <w:spacing w:val="-7"/>
          <w:sz w:val="22"/>
        </w:rPr>
        <w:t> </w:t>
      </w:r>
      <w:r>
        <w:rPr>
          <w:b/>
          <w:spacing w:val="-2"/>
          <w:sz w:val="22"/>
        </w:rPr>
        <w:t>ТӘРТІБІ</w:t>
      </w:r>
    </w:p>
    <w:p>
      <w:pPr>
        <w:pStyle w:val="ListParagraph"/>
        <w:numPr>
          <w:ilvl w:val="2"/>
          <w:numId w:val="41"/>
        </w:numPr>
        <w:tabs>
          <w:tab w:pos="777" w:val="left" w:leader="none"/>
        </w:tabs>
        <w:spacing w:line="240" w:lineRule="auto" w:before="0" w:after="0"/>
        <w:ind w:left="162" w:right="229" w:firstLine="0"/>
        <w:jc w:val="both"/>
        <w:rPr>
          <w:sz w:val="22"/>
        </w:rPr>
      </w:pPr>
      <w:r>
        <w:rPr>
          <w:sz w:val="22"/>
        </w:rPr>
        <w:t>Педагогикалық практикадан білім</w:t>
      </w:r>
      <w:r>
        <w:rPr>
          <w:spacing w:val="-1"/>
          <w:sz w:val="22"/>
        </w:rPr>
        <w:t> </w:t>
      </w:r>
      <w:r>
        <w:rPr>
          <w:sz w:val="22"/>
        </w:rPr>
        <w:t>алушыларды өткізген</w:t>
      </w:r>
      <w:r>
        <w:rPr>
          <w:spacing w:val="-1"/>
          <w:sz w:val="22"/>
        </w:rPr>
        <w:t> </w:t>
      </w:r>
      <w:r>
        <w:rPr>
          <w:sz w:val="22"/>
        </w:rPr>
        <w:t>білім</w:t>
      </w:r>
      <w:r>
        <w:rPr>
          <w:spacing w:val="-2"/>
          <w:sz w:val="22"/>
        </w:rPr>
        <w:t> </w:t>
      </w:r>
      <w:r>
        <w:rPr>
          <w:sz w:val="22"/>
        </w:rPr>
        <w:t>беру</w:t>
      </w:r>
      <w:r>
        <w:rPr>
          <w:spacing w:val="-1"/>
          <w:sz w:val="22"/>
        </w:rPr>
        <w:t> </w:t>
      </w:r>
      <w:r>
        <w:rPr>
          <w:sz w:val="22"/>
        </w:rPr>
        <w:t>ұйымдары тарапынан бекітілген жетекшілерге практика өту мерзімінде бір білім алушыға шаққанда еңбек ақы сағаттық мөлшерде оқу жылына бекітілген кестеге сәйкес төленеді.</w:t>
      </w:r>
    </w:p>
    <w:p>
      <w:pPr>
        <w:pStyle w:val="ListParagraph"/>
        <w:numPr>
          <w:ilvl w:val="0"/>
          <w:numId w:val="43"/>
        </w:numPr>
        <w:tabs>
          <w:tab w:pos="220" w:val="left" w:leader="none"/>
        </w:tabs>
        <w:spacing w:line="250" w:lineRule="exact" w:before="3" w:after="0"/>
        <w:ind w:left="220" w:right="3036" w:hanging="220"/>
        <w:jc w:val="right"/>
        <w:rPr>
          <w:b/>
          <w:sz w:val="22"/>
        </w:rPr>
      </w:pPr>
      <w:r>
        <w:rPr>
          <w:b/>
          <w:spacing w:val="-2"/>
          <w:sz w:val="22"/>
        </w:rPr>
        <w:t>КЕЛІСІМ-ШАРТТЫҢ</w:t>
      </w:r>
      <w:r>
        <w:rPr>
          <w:b/>
          <w:spacing w:val="15"/>
          <w:sz w:val="22"/>
        </w:rPr>
        <w:t> </w:t>
      </w:r>
      <w:r>
        <w:rPr>
          <w:b/>
          <w:spacing w:val="-2"/>
          <w:sz w:val="22"/>
        </w:rPr>
        <w:t>ҚОЛДАНЫСТАҒЫ</w:t>
      </w:r>
      <w:r>
        <w:rPr>
          <w:b/>
          <w:spacing w:val="9"/>
          <w:sz w:val="22"/>
        </w:rPr>
        <w:t> </w:t>
      </w:r>
      <w:r>
        <w:rPr>
          <w:b/>
          <w:spacing w:val="-2"/>
          <w:sz w:val="22"/>
        </w:rPr>
        <w:t>МЕРЗІМІ</w:t>
      </w:r>
    </w:p>
    <w:p>
      <w:pPr>
        <w:pStyle w:val="ListParagraph"/>
        <w:numPr>
          <w:ilvl w:val="1"/>
          <w:numId w:val="43"/>
        </w:numPr>
        <w:tabs>
          <w:tab w:pos="489" w:val="left" w:leader="none"/>
        </w:tabs>
        <w:spacing w:line="242" w:lineRule="auto" w:before="0" w:after="0"/>
        <w:ind w:left="162" w:right="233" w:firstLine="0"/>
        <w:jc w:val="left"/>
        <w:rPr>
          <w:sz w:val="20"/>
        </w:rPr>
      </w:pPr>
      <w:r>
        <w:rPr>
          <w:sz w:val="22"/>
        </w:rPr>
        <w:t>Осы</w:t>
      </w:r>
      <w:r>
        <w:rPr>
          <w:spacing w:val="32"/>
          <w:sz w:val="22"/>
        </w:rPr>
        <w:t> </w:t>
      </w:r>
      <w:r>
        <w:rPr>
          <w:sz w:val="22"/>
        </w:rPr>
        <w:t>Келісім-шарт</w:t>
      </w:r>
      <w:r>
        <w:rPr>
          <w:spacing w:val="31"/>
          <w:sz w:val="22"/>
        </w:rPr>
        <w:t> </w:t>
      </w:r>
      <w:r>
        <w:rPr>
          <w:sz w:val="22"/>
        </w:rPr>
        <w:t>Тараптар</w:t>
      </w:r>
      <w:r>
        <w:rPr>
          <w:spacing w:val="31"/>
          <w:sz w:val="22"/>
        </w:rPr>
        <w:t> </w:t>
      </w:r>
      <w:r>
        <w:rPr>
          <w:sz w:val="22"/>
        </w:rPr>
        <w:t>қол</w:t>
      </w:r>
      <w:r>
        <w:rPr>
          <w:spacing w:val="31"/>
          <w:sz w:val="22"/>
        </w:rPr>
        <w:t> </w:t>
      </w:r>
      <w:r>
        <w:rPr>
          <w:sz w:val="22"/>
        </w:rPr>
        <w:t>қойып,</w:t>
      </w:r>
      <w:r>
        <w:rPr>
          <w:spacing w:val="30"/>
          <w:sz w:val="22"/>
        </w:rPr>
        <w:t> </w:t>
      </w:r>
      <w:r>
        <w:rPr>
          <w:sz w:val="22"/>
        </w:rPr>
        <w:t>тіркелген</w:t>
      </w:r>
      <w:r>
        <w:rPr>
          <w:spacing w:val="31"/>
          <w:sz w:val="22"/>
        </w:rPr>
        <w:t> </w:t>
      </w:r>
      <w:r>
        <w:rPr>
          <w:sz w:val="22"/>
        </w:rPr>
        <w:t>сәттен</w:t>
      </w:r>
      <w:r>
        <w:rPr>
          <w:spacing w:val="31"/>
          <w:sz w:val="22"/>
        </w:rPr>
        <w:t> </w:t>
      </w:r>
      <w:r>
        <w:rPr>
          <w:sz w:val="22"/>
        </w:rPr>
        <w:t>бастап</w:t>
      </w:r>
      <w:r>
        <w:rPr>
          <w:spacing w:val="28"/>
          <w:sz w:val="22"/>
        </w:rPr>
        <w:t> </w:t>
      </w:r>
      <w:r>
        <w:rPr>
          <w:sz w:val="22"/>
        </w:rPr>
        <w:t>күшіне</w:t>
      </w:r>
      <w:r>
        <w:rPr>
          <w:spacing w:val="31"/>
          <w:sz w:val="22"/>
        </w:rPr>
        <w:t> </w:t>
      </w:r>
      <w:r>
        <w:rPr>
          <w:sz w:val="22"/>
        </w:rPr>
        <w:t>енеді</w:t>
      </w:r>
      <w:r>
        <w:rPr>
          <w:spacing w:val="32"/>
          <w:sz w:val="22"/>
        </w:rPr>
        <w:t> </w:t>
      </w:r>
      <w:r>
        <w:rPr>
          <w:sz w:val="22"/>
        </w:rPr>
        <w:t>және</w:t>
      </w:r>
      <w:r>
        <w:rPr>
          <w:spacing w:val="80"/>
          <w:sz w:val="22"/>
        </w:rPr>
        <w:t> </w:t>
      </w:r>
      <w:r>
        <w:rPr>
          <w:sz w:val="22"/>
        </w:rPr>
        <w:t>«31» желтоқсан 2028 жылға дейін қолданыста болады.</w:t>
      </w:r>
    </w:p>
    <w:p>
      <w:pPr>
        <w:pStyle w:val="ListParagraph"/>
        <w:numPr>
          <w:ilvl w:val="0"/>
          <w:numId w:val="43"/>
        </w:numPr>
        <w:tabs>
          <w:tab w:pos="220" w:val="left" w:leader="none"/>
        </w:tabs>
        <w:spacing w:line="250" w:lineRule="exact" w:before="0" w:after="0"/>
        <w:ind w:left="220" w:right="2968" w:hanging="220"/>
        <w:jc w:val="right"/>
        <w:rPr>
          <w:b/>
          <w:sz w:val="22"/>
        </w:rPr>
      </w:pPr>
      <w:r>
        <w:rPr>
          <w:b/>
          <w:sz w:val="22"/>
        </w:rPr>
        <w:t>ТАРАПТАР</w:t>
      </w:r>
      <w:r>
        <w:rPr>
          <w:b/>
          <w:spacing w:val="-6"/>
          <w:sz w:val="22"/>
        </w:rPr>
        <w:t> </w:t>
      </w:r>
      <w:r>
        <w:rPr>
          <w:b/>
          <w:spacing w:val="-2"/>
          <w:sz w:val="22"/>
        </w:rPr>
        <w:t>ЖАУАПКЕРШІЛІГІ</w:t>
      </w:r>
    </w:p>
    <w:p>
      <w:pPr>
        <w:pStyle w:val="ListParagraph"/>
        <w:numPr>
          <w:ilvl w:val="1"/>
          <w:numId w:val="43"/>
        </w:numPr>
        <w:tabs>
          <w:tab w:pos="493" w:val="left" w:leader="none"/>
        </w:tabs>
        <w:spacing w:line="242" w:lineRule="auto" w:before="0" w:after="0"/>
        <w:ind w:left="162" w:right="231" w:firstLine="0"/>
        <w:jc w:val="left"/>
        <w:rPr>
          <w:sz w:val="20"/>
        </w:rPr>
      </w:pPr>
      <w:r>
        <w:rPr>
          <w:sz w:val="22"/>
        </w:rPr>
        <w:t>Шарт талаптарын орындамаған немесе дұрыс орындамаған жағдайларды Тараптар шартта көрсетілген ҚР Заңына сәйкес жауапкершілікке тартылады.</w:t>
      </w:r>
    </w:p>
    <w:p>
      <w:pPr>
        <w:pStyle w:val="ListParagraph"/>
        <w:numPr>
          <w:ilvl w:val="0"/>
          <w:numId w:val="43"/>
        </w:numPr>
        <w:tabs>
          <w:tab w:pos="3586" w:val="left" w:leader="none"/>
        </w:tabs>
        <w:spacing w:line="251" w:lineRule="exact" w:before="0" w:after="0"/>
        <w:ind w:left="3586" w:right="0" w:hanging="220"/>
        <w:jc w:val="left"/>
        <w:rPr>
          <w:b/>
          <w:sz w:val="22"/>
        </w:rPr>
      </w:pPr>
      <w:r>
        <w:rPr>
          <w:b/>
          <w:sz w:val="22"/>
        </w:rPr>
        <w:t>БАСҚА</w:t>
      </w:r>
      <w:r>
        <w:rPr>
          <w:b/>
          <w:spacing w:val="-5"/>
          <w:sz w:val="22"/>
        </w:rPr>
        <w:t> </w:t>
      </w:r>
      <w:r>
        <w:rPr>
          <w:b/>
          <w:sz w:val="22"/>
        </w:rPr>
        <w:t>ДА</w:t>
      </w:r>
      <w:r>
        <w:rPr>
          <w:b/>
          <w:spacing w:val="-5"/>
          <w:sz w:val="22"/>
        </w:rPr>
        <w:t> </w:t>
      </w:r>
      <w:r>
        <w:rPr>
          <w:b/>
          <w:spacing w:val="-2"/>
          <w:sz w:val="22"/>
        </w:rPr>
        <w:t>ТАЛАПТАР</w:t>
      </w:r>
    </w:p>
    <w:p>
      <w:pPr>
        <w:pStyle w:val="ListParagraph"/>
        <w:numPr>
          <w:ilvl w:val="1"/>
          <w:numId w:val="43"/>
        </w:numPr>
        <w:tabs>
          <w:tab w:pos="489" w:val="left" w:leader="none"/>
        </w:tabs>
        <w:spacing w:line="240" w:lineRule="auto" w:before="0" w:after="0"/>
        <w:ind w:left="162" w:right="226" w:firstLine="0"/>
        <w:jc w:val="both"/>
        <w:rPr>
          <w:sz w:val="20"/>
        </w:rPr>
      </w:pPr>
      <w:r>
        <w:rPr>
          <w:sz w:val="22"/>
        </w:rPr>
        <w:t>Осы келісім-шарт 2 данада жасалады, әрқайсысы заңдық күшке ие, Тараптарға бір-бірден </w:t>
      </w:r>
      <w:r>
        <w:rPr>
          <w:spacing w:val="-2"/>
          <w:sz w:val="22"/>
        </w:rPr>
        <w:t>беріледі.</w:t>
      </w:r>
    </w:p>
    <w:p>
      <w:pPr>
        <w:pStyle w:val="ListParagraph"/>
        <w:numPr>
          <w:ilvl w:val="1"/>
          <w:numId w:val="43"/>
        </w:numPr>
        <w:tabs>
          <w:tab w:pos="489" w:val="left" w:leader="none"/>
        </w:tabs>
        <w:spacing w:line="240" w:lineRule="auto" w:before="0" w:after="0"/>
        <w:ind w:left="162" w:right="231" w:firstLine="0"/>
        <w:jc w:val="both"/>
        <w:rPr>
          <w:sz w:val="20"/>
        </w:rPr>
      </w:pPr>
      <w:r>
        <w:rPr>
          <w:sz w:val="22"/>
        </w:rPr>
        <w:t>Осы келісім-шартта көрсетілген барлық мәселелер бойынша тараптардың толық келісімін </w:t>
      </w:r>
      <w:r>
        <w:rPr>
          <w:spacing w:val="-2"/>
          <w:sz w:val="22"/>
        </w:rPr>
        <w:t>көрсетеді.</w:t>
      </w:r>
    </w:p>
    <w:p>
      <w:pPr>
        <w:pStyle w:val="ListParagraph"/>
        <w:numPr>
          <w:ilvl w:val="1"/>
          <w:numId w:val="43"/>
        </w:numPr>
        <w:tabs>
          <w:tab w:pos="489" w:val="left" w:leader="none"/>
        </w:tabs>
        <w:spacing w:line="240" w:lineRule="auto" w:before="0" w:after="0"/>
        <w:ind w:left="162" w:right="231" w:firstLine="0"/>
        <w:jc w:val="both"/>
        <w:rPr>
          <w:sz w:val="20"/>
        </w:rPr>
      </w:pPr>
      <w:r>
        <w:rPr>
          <w:sz w:val="22"/>
        </w:rPr>
        <w:t>Осы келісім-шарттан туындаған даулар мен шағымдарды Тараптар келіссөздер арқылы </w:t>
      </w:r>
      <w:r>
        <w:rPr>
          <w:spacing w:val="-2"/>
          <w:sz w:val="22"/>
        </w:rPr>
        <w:t>шешеді.</w:t>
      </w:r>
    </w:p>
    <w:p>
      <w:pPr>
        <w:pStyle w:val="ListParagraph"/>
        <w:numPr>
          <w:ilvl w:val="1"/>
          <w:numId w:val="43"/>
        </w:numPr>
        <w:tabs>
          <w:tab w:pos="493" w:val="left" w:leader="none"/>
        </w:tabs>
        <w:spacing w:line="240" w:lineRule="auto" w:before="0" w:after="0"/>
        <w:ind w:left="162" w:right="229" w:firstLine="0"/>
        <w:jc w:val="both"/>
        <w:rPr>
          <w:sz w:val="20"/>
        </w:rPr>
      </w:pPr>
      <w:r>
        <w:rPr>
          <w:sz w:val="22"/>
        </w:rPr>
        <w:t>Келіссөздер арқылы келісу мүмкін болмаған жағдайда даулар мен келіспеушіліктер Қазақстан Республикасының қолданыстағы заңнамасына сәйкес жүргізіледі.</w:t>
      </w:r>
    </w:p>
    <w:p>
      <w:pPr>
        <w:pStyle w:val="ListParagraph"/>
        <w:numPr>
          <w:ilvl w:val="1"/>
          <w:numId w:val="43"/>
        </w:numPr>
        <w:tabs>
          <w:tab w:pos="493" w:val="left" w:leader="none"/>
        </w:tabs>
        <w:spacing w:line="240" w:lineRule="auto" w:before="0" w:after="0"/>
        <w:ind w:left="162" w:right="227" w:firstLine="0"/>
        <w:jc w:val="both"/>
        <w:rPr>
          <w:sz w:val="20"/>
        </w:rPr>
      </w:pPr>
      <w:r>
        <w:rPr>
          <w:sz w:val="22"/>
        </w:rPr>
        <w:t>Егер келісім-шарттың қандай да бір ережесі өз күшін жойып, заңсыз жарамсыз болып келсе немесе қандай да бір себептермен орындала алмайтын болса, келісім-шарттың басқа ережелерінің жарамдылығы немесе заңдылығына әсер етпеуі тиіс. Бұндай жағдайларда</w:t>
      </w:r>
      <w:r>
        <w:rPr>
          <w:spacing w:val="40"/>
          <w:sz w:val="22"/>
        </w:rPr>
        <w:t> </w:t>
      </w:r>
      <w:r>
        <w:rPr>
          <w:sz w:val="22"/>
        </w:rPr>
        <w:t>тараптар жарамсыз ережелерді заңды күші бар ережелермен ауыстыра алады.</w:t>
      </w:r>
    </w:p>
    <w:p>
      <w:pPr>
        <w:pStyle w:val="ListParagraph"/>
        <w:numPr>
          <w:ilvl w:val="1"/>
          <w:numId w:val="43"/>
        </w:numPr>
        <w:tabs>
          <w:tab w:pos="493" w:val="left" w:leader="none"/>
        </w:tabs>
        <w:spacing w:line="240" w:lineRule="auto" w:before="0" w:after="0"/>
        <w:ind w:left="162" w:right="228" w:firstLine="0"/>
        <w:jc w:val="both"/>
        <w:rPr>
          <w:sz w:val="20"/>
        </w:rPr>
      </w:pPr>
      <w:r>
        <w:rPr>
          <w:sz w:val="22"/>
        </w:rPr>
        <w:t>Келісім-шартта нақты көрсетілмеген барлық қалған жағдайларда Тараптар Қазақстан Республикасының қолданыстағы Заңнамасын басшылыққа алады.</w:t>
      </w:r>
    </w:p>
    <w:p>
      <w:pPr>
        <w:pStyle w:val="Heading4"/>
        <w:numPr>
          <w:ilvl w:val="0"/>
          <w:numId w:val="43"/>
        </w:numPr>
        <w:tabs>
          <w:tab w:pos="1292" w:val="left" w:leader="none"/>
          <w:tab w:pos="3767" w:val="left" w:leader="none"/>
        </w:tabs>
        <w:spacing w:line="216" w:lineRule="auto" w:before="0" w:after="0"/>
        <w:ind w:left="3767" w:right="1124" w:hanging="2715"/>
        <w:jc w:val="left"/>
      </w:pPr>
      <w:r>
        <w:rPr/>
        <w:t>ТАРАПТАРДЫҢ</w:t>
      </w:r>
      <w:r>
        <w:rPr>
          <w:spacing w:val="-9"/>
        </w:rPr>
        <w:t> </w:t>
      </w:r>
      <w:r>
        <w:rPr/>
        <w:t>ЗАҢДЫ</w:t>
      </w:r>
      <w:r>
        <w:rPr>
          <w:spacing w:val="-9"/>
        </w:rPr>
        <w:t> </w:t>
      </w:r>
      <w:r>
        <w:rPr/>
        <w:t>МЕКЕН-ЖАЙЛАРЫ</w:t>
      </w:r>
      <w:r>
        <w:rPr>
          <w:spacing w:val="-9"/>
        </w:rPr>
        <w:t> </w:t>
      </w:r>
      <w:r>
        <w:rPr/>
        <w:t>МЕН</w:t>
      </w:r>
      <w:r>
        <w:rPr>
          <w:spacing w:val="-9"/>
        </w:rPr>
        <w:t> </w:t>
      </w:r>
      <w:r>
        <w:rPr/>
        <w:t>БАНКТІК </w:t>
      </w:r>
      <w:r>
        <w:rPr>
          <w:spacing w:val="-2"/>
        </w:rPr>
        <w:t>РЕКВИЗИТТЕРІ</w:t>
      </w:r>
    </w:p>
    <w:p>
      <w:pPr>
        <w:tabs>
          <w:tab w:pos="6729" w:val="left" w:leader="none"/>
        </w:tabs>
        <w:spacing w:line="254" w:lineRule="exact" w:before="0"/>
        <w:ind w:left="641" w:right="0" w:firstLine="0"/>
        <w:jc w:val="left"/>
        <w:rPr>
          <w:b/>
          <w:sz w:val="24"/>
        </w:rPr>
      </w:pPr>
      <w:r>
        <w:rPr>
          <w:b/>
          <w:spacing w:val="-2"/>
          <w:sz w:val="24"/>
        </w:rPr>
        <w:t>Университет</w:t>
      </w:r>
      <w:r>
        <w:rPr>
          <w:b/>
          <w:sz w:val="24"/>
        </w:rPr>
        <w:tab/>
      </w:r>
      <w:r>
        <w:rPr>
          <w:b/>
          <w:spacing w:val="-2"/>
          <w:sz w:val="24"/>
        </w:rPr>
        <w:t>Мекеме</w:t>
      </w:r>
    </w:p>
    <w:tbl>
      <w:tblPr>
        <w:tblW w:w="0" w:type="auto"/>
        <w:jc w:val="left"/>
        <w:tblInd w:w="3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535"/>
        <w:gridCol w:w="3392"/>
      </w:tblGrid>
      <w:tr>
        <w:trPr>
          <w:trHeight w:val="3832" w:hRule="atLeast"/>
        </w:trPr>
        <w:tc>
          <w:tcPr>
            <w:tcW w:w="4535" w:type="dxa"/>
          </w:tcPr>
          <w:p>
            <w:pPr>
              <w:pStyle w:val="TableParagraph"/>
              <w:spacing w:line="218" w:lineRule="exact"/>
              <w:ind w:left="50"/>
              <w:rPr>
                <w:sz w:val="20"/>
              </w:rPr>
            </w:pPr>
            <w:r>
              <w:rPr>
                <w:sz w:val="20"/>
              </w:rPr>
              <w:t>161200,</w:t>
            </w:r>
            <w:r>
              <w:rPr>
                <w:spacing w:val="-9"/>
                <w:sz w:val="20"/>
              </w:rPr>
              <w:t> </w:t>
            </w:r>
            <w:r>
              <w:rPr>
                <w:sz w:val="20"/>
              </w:rPr>
              <w:t>Түркістан</w:t>
            </w:r>
            <w:r>
              <w:rPr>
                <w:spacing w:val="-8"/>
                <w:sz w:val="20"/>
              </w:rPr>
              <w:t> </w:t>
            </w:r>
            <w:r>
              <w:rPr>
                <w:spacing w:val="-2"/>
                <w:sz w:val="20"/>
              </w:rPr>
              <w:t>қаласы,</w:t>
            </w:r>
          </w:p>
          <w:p>
            <w:pPr>
              <w:pStyle w:val="TableParagraph"/>
              <w:ind w:left="50" w:right="1950"/>
              <w:rPr>
                <w:sz w:val="20"/>
              </w:rPr>
            </w:pPr>
            <w:r>
              <w:rPr>
                <w:sz w:val="20"/>
              </w:rPr>
              <w:t>Б.Саттарханов даңғылы, 29 ИИК</w:t>
            </w:r>
            <w:r>
              <w:rPr>
                <w:spacing w:val="-13"/>
                <w:sz w:val="20"/>
              </w:rPr>
              <w:t> </w:t>
            </w:r>
            <w:r>
              <w:rPr>
                <w:sz w:val="20"/>
              </w:rPr>
              <w:t>КZ436010291000010707 БИК HSBKKZKX</w:t>
            </w:r>
          </w:p>
          <w:p>
            <w:pPr>
              <w:pStyle w:val="TableParagraph"/>
              <w:ind w:left="50" w:right="1950"/>
              <w:rPr>
                <w:sz w:val="20"/>
              </w:rPr>
            </w:pPr>
            <w:r>
              <w:rPr>
                <w:sz w:val="20"/>
              </w:rPr>
              <w:t>Қазақстан</w:t>
            </w:r>
            <w:r>
              <w:rPr>
                <w:spacing w:val="-6"/>
                <w:sz w:val="20"/>
              </w:rPr>
              <w:t> </w:t>
            </w:r>
            <w:r>
              <w:rPr>
                <w:sz w:val="20"/>
              </w:rPr>
              <w:t>Халық</w:t>
            </w:r>
            <w:r>
              <w:rPr>
                <w:spacing w:val="-6"/>
                <w:sz w:val="20"/>
              </w:rPr>
              <w:t> </w:t>
            </w:r>
            <w:r>
              <w:rPr>
                <w:sz w:val="20"/>
              </w:rPr>
              <w:t>банкі</w:t>
            </w:r>
            <w:r>
              <w:rPr>
                <w:spacing w:val="-3"/>
                <w:sz w:val="20"/>
              </w:rPr>
              <w:t> </w:t>
            </w:r>
            <w:r>
              <w:rPr>
                <w:sz w:val="20"/>
              </w:rPr>
              <w:t>АҚ Кбе</w:t>
            </w:r>
            <w:r>
              <w:rPr>
                <w:spacing w:val="-4"/>
                <w:sz w:val="20"/>
              </w:rPr>
              <w:t> </w:t>
            </w:r>
            <w:r>
              <w:rPr>
                <w:sz w:val="20"/>
              </w:rPr>
              <w:t>16,</w:t>
            </w:r>
            <w:r>
              <w:rPr>
                <w:spacing w:val="-4"/>
                <w:sz w:val="20"/>
              </w:rPr>
              <w:t> </w:t>
            </w:r>
            <w:r>
              <w:rPr>
                <w:sz w:val="20"/>
              </w:rPr>
              <w:t>БИН</w:t>
            </w:r>
            <w:r>
              <w:rPr>
                <w:spacing w:val="-3"/>
                <w:sz w:val="20"/>
              </w:rPr>
              <w:t> </w:t>
            </w:r>
            <w:r>
              <w:rPr>
                <w:spacing w:val="-2"/>
                <w:sz w:val="20"/>
              </w:rPr>
              <w:t>990440008043</w:t>
            </w:r>
          </w:p>
          <w:p>
            <w:pPr>
              <w:pStyle w:val="TableParagraph"/>
              <w:ind w:left="50"/>
              <w:rPr>
                <w:sz w:val="20"/>
              </w:rPr>
            </w:pPr>
            <w:r>
              <w:rPr>
                <w:sz w:val="20"/>
              </w:rPr>
              <w:t>Қожа</w:t>
            </w:r>
            <w:r>
              <w:rPr>
                <w:spacing w:val="-6"/>
                <w:sz w:val="20"/>
              </w:rPr>
              <w:t> </w:t>
            </w:r>
            <w:r>
              <w:rPr>
                <w:sz w:val="20"/>
              </w:rPr>
              <w:t>Ахмет</w:t>
            </w:r>
            <w:r>
              <w:rPr>
                <w:spacing w:val="-9"/>
                <w:sz w:val="20"/>
              </w:rPr>
              <w:t> </w:t>
            </w:r>
            <w:r>
              <w:rPr>
                <w:sz w:val="20"/>
              </w:rPr>
              <w:t>Ясауи</w:t>
            </w:r>
            <w:r>
              <w:rPr>
                <w:spacing w:val="-9"/>
                <w:sz w:val="20"/>
              </w:rPr>
              <w:t> </w:t>
            </w:r>
            <w:r>
              <w:rPr>
                <w:sz w:val="20"/>
              </w:rPr>
              <w:t>атындағы</w:t>
            </w:r>
            <w:r>
              <w:rPr>
                <w:spacing w:val="-8"/>
                <w:sz w:val="20"/>
              </w:rPr>
              <w:t> </w:t>
            </w:r>
            <w:r>
              <w:rPr>
                <w:sz w:val="20"/>
              </w:rPr>
              <w:t>Халықаралық</w:t>
            </w:r>
            <w:r>
              <w:rPr>
                <w:spacing w:val="-9"/>
                <w:sz w:val="20"/>
              </w:rPr>
              <w:t> </w:t>
            </w:r>
            <w:r>
              <w:rPr>
                <w:sz w:val="20"/>
              </w:rPr>
              <w:t>қазақ- түрік университетінің вице-ректоры</w:t>
            </w:r>
          </w:p>
          <w:p>
            <w:pPr>
              <w:pStyle w:val="TableParagraph"/>
              <w:spacing w:before="1"/>
              <w:rPr>
                <w:b/>
                <w:sz w:val="19"/>
              </w:rPr>
            </w:pPr>
          </w:p>
          <w:p>
            <w:pPr>
              <w:pStyle w:val="TableParagraph"/>
              <w:spacing w:line="20" w:lineRule="exact"/>
              <w:ind w:left="45"/>
              <w:rPr>
                <w:sz w:val="2"/>
              </w:rPr>
            </w:pPr>
            <w:r>
              <w:rPr>
                <w:sz w:val="2"/>
              </w:rPr>
              <mc:AlternateContent>
                <mc:Choice Requires="wps">
                  <w:drawing>
                    <wp:inline distT="0" distB="0" distL="0" distR="0">
                      <wp:extent cx="2061845" cy="5715"/>
                      <wp:effectExtent l="9525" t="0" r="0" b="3810"/>
                      <wp:docPr id="200" name="Group 200"/>
                      <wp:cNvGraphicFramePr>
                        <a:graphicFrameLocks/>
                      </wp:cNvGraphicFramePr>
                      <a:graphic>
                        <a:graphicData uri="http://schemas.microsoft.com/office/word/2010/wordprocessingGroup">
                          <wpg:wgp>
                            <wpg:cNvPr id="200" name="Group 200"/>
                            <wpg:cNvGrpSpPr/>
                            <wpg:grpSpPr>
                              <a:xfrm>
                                <a:off x="0" y="0"/>
                                <a:ext cx="2061845" cy="5715"/>
                                <a:chExt cx="2061845" cy="5715"/>
                              </a:xfrm>
                            </wpg:grpSpPr>
                            <wps:wsp>
                              <wps:cNvPr id="201" name="Graphic 201"/>
                              <wps:cNvSpPr/>
                              <wps:spPr>
                                <a:xfrm>
                                  <a:off x="0" y="2567"/>
                                  <a:ext cx="2061845" cy="1270"/>
                                </a:xfrm>
                                <a:custGeom>
                                  <a:avLst/>
                                  <a:gdLst/>
                                  <a:ahLst/>
                                  <a:cxnLst/>
                                  <a:rect l="l" t="t" r="r" b="b"/>
                                  <a:pathLst>
                                    <a:path w="2061845" h="0">
                                      <a:moveTo>
                                        <a:pt x="0" y="0"/>
                                      </a:moveTo>
                                      <a:lnTo>
                                        <a:pt x="888100" y="0"/>
                                      </a:lnTo>
                                    </a:path>
                                    <a:path w="2061845" h="0">
                                      <a:moveTo>
                                        <a:pt x="920608" y="0"/>
                                      </a:moveTo>
                                      <a:lnTo>
                                        <a:pt x="2061440" y="0"/>
                                      </a:lnTo>
                                    </a:path>
                                  </a:pathLst>
                                </a:custGeom>
                                <a:ln w="513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162.35pt;height:.45pt;mso-position-horizontal-relative:char;mso-position-vertical-relative:line" id="docshapegroup170" coordorigin="0,0" coordsize="3247,9">
                      <v:shape style="position:absolute;left:0;top:4;width:3247;height:2" id="docshape171" coordorigin="0,4" coordsize="3247,0" path="m0,4l1399,4m1450,4l3246,4e" filled="false" stroked="true" strokeweight=".404314pt" strokecolor="#000000">
                        <v:path arrowok="t"/>
                        <v:stroke dashstyle="solid"/>
                      </v:shape>
                    </v:group>
                  </w:pict>
                </mc:Fallback>
              </mc:AlternateContent>
            </w:r>
            <w:r>
              <w:rPr>
                <w:sz w:val="2"/>
              </w:rPr>
            </w:r>
          </w:p>
          <w:p>
            <w:pPr>
              <w:pStyle w:val="TableParagraph"/>
              <w:tabs>
                <w:tab w:pos="2194" w:val="left" w:leader="none"/>
              </w:tabs>
              <w:ind w:left="551"/>
              <w:rPr>
                <w:sz w:val="13"/>
              </w:rPr>
            </w:pPr>
            <w:r>
              <w:rPr>
                <w:spacing w:val="-4"/>
                <w:sz w:val="13"/>
              </w:rPr>
              <w:t>қолы</w:t>
            </w:r>
            <w:r>
              <w:rPr>
                <w:sz w:val="13"/>
              </w:rPr>
              <w:tab/>
            </w:r>
            <w:r>
              <w:rPr>
                <w:spacing w:val="-2"/>
                <w:sz w:val="13"/>
              </w:rPr>
              <w:t>аты-</w:t>
            </w:r>
            <w:r>
              <w:rPr>
                <w:spacing w:val="-4"/>
                <w:sz w:val="13"/>
              </w:rPr>
              <w:t>жөні</w:t>
            </w:r>
          </w:p>
          <w:p>
            <w:pPr>
              <w:pStyle w:val="TableParagraph"/>
              <w:spacing w:before="70"/>
              <w:ind w:left="50"/>
              <w:rPr>
                <w:sz w:val="20"/>
              </w:rPr>
            </w:pPr>
            <w:r>
              <w:rPr>
                <w:sz w:val="20"/>
              </w:rPr>
              <w:t>Мансапты</w:t>
            </w:r>
            <w:r>
              <w:rPr>
                <w:spacing w:val="-11"/>
                <w:sz w:val="20"/>
              </w:rPr>
              <w:t> </w:t>
            </w:r>
            <w:r>
              <w:rPr>
                <w:sz w:val="20"/>
              </w:rPr>
              <w:t>дамыту</w:t>
            </w:r>
            <w:r>
              <w:rPr>
                <w:spacing w:val="-12"/>
                <w:sz w:val="20"/>
              </w:rPr>
              <w:t> </w:t>
            </w:r>
            <w:r>
              <w:rPr>
                <w:sz w:val="20"/>
              </w:rPr>
              <w:t>және</w:t>
            </w:r>
            <w:r>
              <w:rPr>
                <w:spacing w:val="-11"/>
                <w:sz w:val="20"/>
              </w:rPr>
              <w:t> </w:t>
            </w:r>
            <w:r>
              <w:rPr>
                <w:sz w:val="20"/>
              </w:rPr>
              <w:t>жұмыс</w:t>
            </w:r>
            <w:r>
              <w:rPr>
                <w:spacing w:val="-11"/>
                <w:sz w:val="20"/>
              </w:rPr>
              <w:t> </w:t>
            </w:r>
            <w:r>
              <w:rPr>
                <w:sz w:val="20"/>
              </w:rPr>
              <w:t>берушілермен байланыс орталығының</w:t>
            </w:r>
            <w:r>
              <w:rPr>
                <w:spacing w:val="40"/>
                <w:sz w:val="20"/>
              </w:rPr>
              <w:t> </w:t>
            </w:r>
            <w:r>
              <w:rPr>
                <w:sz w:val="20"/>
              </w:rPr>
              <w:t>басшысы</w:t>
            </w:r>
          </w:p>
          <w:p>
            <w:pPr>
              <w:pStyle w:val="TableParagraph"/>
              <w:spacing w:before="3"/>
              <w:rPr>
                <w:b/>
                <w:sz w:val="19"/>
              </w:rPr>
            </w:pPr>
          </w:p>
          <w:p>
            <w:pPr>
              <w:pStyle w:val="TableParagraph"/>
              <w:spacing w:line="20" w:lineRule="exact"/>
              <w:ind w:left="45"/>
              <w:rPr>
                <w:sz w:val="2"/>
              </w:rPr>
            </w:pPr>
            <w:r>
              <w:rPr>
                <w:sz w:val="2"/>
              </w:rPr>
              <mc:AlternateContent>
                <mc:Choice Requires="wps">
                  <w:drawing>
                    <wp:inline distT="0" distB="0" distL="0" distR="0">
                      <wp:extent cx="2061845" cy="5715"/>
                      <wp:effectExtent l="9525" t="0" r="0" b="3810"/>
                      <wp:docPr id="202" name="Group 202"/>
                      <wp:cNvGraphicFramePr>
                        <a:graphicFrameLocks/>
                      </wp:cNvGraphicFramePr>
                      <a:graphic>
                        <a:graphicData uri="http://schemas.microsoft.com/office/word/2010/wordprocessingGroup">
                          <wpg:wgp>
                            <wpg:cNvPr id="202" name="Group 202"/>
                            <wpg:cNvGrpSpPr/>
                            <wpg:grpSpPr>
                              <a:xfrm>
                                <a:off x="0" y="0"/>
                                <a:ext cx="2061845" cy="5715"/>
                                <a:chExt cx="2061845" cy="5715"/>
                              </a:xfrm>
                            </wpg:grpSpPr>
                            <wps:wsp>
                              <wps:cNvPr id="203" name="Graphic 203"/>
                              <wps:cNvSpPr/>
                              <wps:spPr>
                                <a:xfrm>
                                  <a:off x="0" y="2567"/>
                                  <a:ext cx="2061845" cy="1270"/>
                                </a:xfrm>
                                <a:custGeom>
                                  <a:avLst/>
                                  <a:gdLst/>
                                  <a:ahLst/>
                                  <a:cxnLst/>
                                  <a:rect l="l" t="t" r="r" b="b"/>
                                  <a:pathLst>
                                    <a:path w="2061845" h="0">
                                      <a:moveTo>
                                        <a:pt x="0" y="0"/>
                                      </a:moveTo>
                                      <a:lnTo>
                                        <a:pt x="888100" y="0"/>
                                      </a:lnTo>
                                    </a:path>
                                    <a:path w="2061845" h="0">
                                      <a:moveTo>
                                        <a:pt x="920608" y="0"/>
                                      </a:moveTo>
                                      <a:lnTo>
                                        <a:pt x="2061440" y="0"/>
                                      </a:lnTo>
                                    </a:path>
                                  </a:pathLst>
                                </a:custGeom>
                                <a:ln w="513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162.35pt;height:.45pt;mso-position-horizontal-relative:char;mso-position-vertical-relative:line" id="docshapegroup172" coordorigin="0,0" coordsize="3247,9">
                      <v:shape style="position:absolute;left:0;top:4;width:3247;height:2" id="docshape173" coordorigin="0,4" coordsize="3247,0" path="m0,4l1399,4m1450,4l3246,4e" filled="false" stroked="true" strokeweight=".404314pt" strokecolor="#000000">
                        <v:path arrowok="t"/>
                        <v:stroke dashstyle="solid"/>
                      </v:shape>
                    </v:group>
                  </w:pict>
                </mc:Fallback>
              </mc:AlternateContent>
            </w:r>
            <w:r>
              <w:rPr>
                <w:sz w:val="2"/>
              </w:rPr>
            </w:r>
          </w:p>
          <w:p>
            <w:pPr>
              <w:pStyle w:val="TableParagraph"/>
              <w:tabs>
                <w:tab w:pos="2194" w:val="left" w:leader="none"/>
              </w:tabs>
              <w:ind w:left="551"/>
              <w:rPr>
                <w:sz w:val="13"/>
              </w:rPr>
            </w:pPr>
            <w:r>
              <w:rPr>
                <w:spacing w:val="-4"/>
                <w:sz w:val="13"/>
              </w:rPr>
              <w:t>қолы</w:t>
            </w:r>
            <w:r>
              <w:rPr>
                <w:sz w:val="13"/>
              </w:rPr>
              <w:tab/>
            </w:r>
            <w:r>
              <w:rPr>
                <w:spacing w:val="-2"/>
                <w:sz w:val="13"/>
              </w:rPr>
              <w:t>аты-</w:t>
            </w:r>
            <w:r>
              <w:rPr>
                <w:spacing w:val="-4"/>
                <w:sz w:val="13"/>
              </w:rPr>
              <w:t>жөні</w:t>
            </w:r>
          </w:p>
          <w:p>
            <w:pPr>
              <w:pStyle w:val="TableParagraph"/>
              <w:spacing w:before="68"/>
              <w:ind w:left="50"/>
              <w:rPr>
                <w:sz w:val="20"/>
              </w:rPr>
            </w:pPr>
            <w:r>
              <w:rPr>
                <w:spacing w:val="-10"/>
                <w:sz w:val="20"/>
              </w:rPr>
              <w:t>Заң</w:t>
            </w:r>
            <w:r>
              <w:rPr>
                <w:spacing w:val="-16"/>
                <w:sz w:val="20"/>
              </w:rPr>
              <w:t> </w:t>
            </w:r>
            <w:r>
              <w:rPr>
                <w:spacing w:val="-10"/>
                <w:sz w:val="20"/>
              </w:rPr>
              <w:t>бөлімінің</w:t>
            </w:r>
            <w:r>
              <w:rPr>
                <w:spacing w:val="-16"/>
                <w:sz w:val="20"/>
              </w:rPr>
              <w:t> </w:t>
            </w:r>
            <w:r>
              <w:rPr>
                <w:spacing w:val="-10"/>
                <w:sz w:val="20"/>
              </w:rPr>
              <w:t>басшысы</w:t>
            </w:r>
          </w:p>
          <w:p>
            <w:pPr>
              <w:pStyle w:val="TableParagraph"/>
              <w:spacing w:before="2"/>
              <w:rPr>
                <w:b/>
                <w:sz w:val="19"/>
              </w:rPr>
            </w:pPr>
          </w:p>
          <w:p>
            <w:pPr>
              <w:pStyle w:val="TableParagraph"/>
              <w:spacing w:line="20" w:lineRule="exact"/>
              <w:ind w:left="45"/>
              <w:rPr>
                <w:sz w:val="2"/>
              </w:rPr>
            </w:pPr>
            <w:r>
              <w:rPr>
                <w:sz w:val="2"/>
              </w:rPr>
              <mc:AlternateContent>
                <mc:Choice Requires="wps">
                  <w:drawing>
                    <wp:inline distT="0" distB="0" distL="0" distR="0">
                      <wp:extent cx="2061845" cy="5715"/>
                      <wp:effectExtent l="9525" t="0" r="0" b="3810"/>
                      <wp:docPr id="204" name="Group 204"/>
                      <wp:cNvGraphicFramePr>
                        <a:graphicFrameLocks/>
                      </wp:cNvGraphicFramePr>
                      <a:graphic>
                        <a:graphicData uri="http://schemas.microsoft.com/office/word/2010/wordprocessingGroup">
                          <wpg:wgp>
                            <wpg:cNvPr id="204" name="Group 204"/>
                            <wpg:cNvGrpSpPr/>
                            <wpg:grpSpPr>
                              <a:xfrm>
                                <a:off x="0" y="0"/>
                                <a:ext cx="2061845" cy="5715"/>
                                <a:chExt cx="2061845" cy="5715"/>
                              </a:xfrm>
                            </wpg:grpSpPr>
                            <wps:wsp>
                              <wps:cNvPr id="205" name="Graphic 205"/>
                              <wps:cNvSpPr/>
                              <wps:spPr>
                                <a:xfrm>
                                  <a:off x="0" y="2567"/>
                                  <a:ext cx="2061845" cy="1270"/>
                                </a:xfrm>
                                <a:custGeom>
                                  <a:avLst/>
                                  <a:gdLst/>
                                  <a:ahLst/>
                                  <a:cxnLst/>
                                  <a:rect l="l" t="t" r="r" b="b"/>
                                  <a:pathLst>
                                    <a:path w="2061845" h="0">
                                      <a:moveTo>
                                        <a:pt x="0" y="0"/>
                                      </a:moveTo>
                                      <a:lnTo>
                                        <a:pt x="888100" y="0"/>
                                      </a:lnTo>
                                    </a:path>
                                    <a:path w="2061845" h="0">
                                      <a:moveTo>
                                        <a:pt x="920608" y="0"/>
                                      </a:moveTo>
                                      <a:lnTo>
                                        <a:pt x="2061440" y="0"/>
                                      </a:lnTo>
                                    </a:path>
                                  </a:pathLst>
                                </a:custGeom>
                                <a:ln w="513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162.35pt;height:.45pt;mso-position-horizontal-relative:char;mso-position-vertical-relative:line" id="docshapegroup174" coordorigin="0,0" coordsize="3247,9">
                      <v:shape style="position:absolute;left:0;top:4;width:3247;height:2" id="docshape175" coordorigin="0,4" coordsize="3247,0" path="m0,4l1399,4m1450,4l3246,4e" filled="false" stroked="true" strokeweight=".404314pt" strokecolor="#000000">
                        <v:path arrowok="t"/>
                        <v:stroke dashstyle="solid"/>
                      </v:shape>
                    </v:group>
                  </w:pict>
                </mc:Fallback>
              </mc:AlternateContent>
            </w:r>
            <w:r>
              <w:rPr>
                <w:sz w:val="2"/>
              </w:rPr>
            </w:r>
          </w:p>
          <w:p>
            <w:pPr>
              <w:pStyle w:val="TableParagraph"/>
              <w:tabs>
                <w:tab w:pos="2198" w:val="left" w:leader="none"/>
              </w:tabs>
              <w:spacing w:line="134" w:lineRule="exact"/>
              <w:ind w:left="551"/>
              <w:rPr>
                <w:sz w:val="13"/>
              </w:rPr>
            </w:pPr>
            <w:r>
              <w:rPr>
                <w:spacing w:val="-4"/>
                <w:sz w:val="13"/>
              </w:rPr>
              <w:t>қолы</w:t>
            </w:r>
            <w:r>
              <w:rPr>
                <w:sz w:val="13"/>
              </w:rPr>
              <w:tab/>
            </w:r>
            <w:r>
              <w:rPr>
                <w:spacing w:val="-2"/>
                <w:sz w:val="13"/>
              </w:rPr>
              <w:t>аты-</w:t>
            </w:r>
            <w:r>
              <w:rPr>
                <w:spacing w:val="-4"/>
                <w:sz w:val="13"/>
              </w:rPr>
              <w:t>жөні</w:t>
            </w:r>
          </w:p>
        </w:tc>
        <w:tc>
          <w:tcPr>
            <w:tcW w:w="3392" w:type="dxa"/>
          </w:tcPr>
          <w:p>
            <w:pPr>
              <w:pStyle w:val="TableParagraph"/>
              <w:tabs>
                <w:tab w:pos="1394" w:val="left" w:leader="none"/>
                <w:tab w:pos="3134" w:val="left" w:leader="none"/>
              </w:tabs>
              <w:spacing w:line="187" w:lineRule="exact"/>
              <w:ind w:left="193"/>
              <w:rPr>
                <w:sz w:val="20"/>
              </w:rPr>
            </w:pPr>
            <w:r>
              <w:rPr>
                <w:sz w:val="20"/>
                <w:u w:val="single"/>
              </w:rPr>
              <w:tab/>
            </w:r>
            <w:r>
              <w:rPr>
                <w:sz w:val="20"/>
              </w:rPr>
              <w:t>, </w:t>
            </w:r>
            <w:r>
              <w:rPr>
                <w:sz w:val="20"/>
                <w:u w:val="single"/>
              </w:rPr>
              <w:tab/>
            </w:r>
          </w:p>
          <w:p>
            <w:pPr>
              <w:pStyle w:val="TableParagraph"/>
              <w:spacing w:line="136" w:lineRule="exact"/>
              <w:ind w:left="495"/>
              <w:rPr>
                <w:sz w:val="13"/>
              </w:rPr>
            </w:pPr>
            <w:r>
              <w:rPr>
                <w:spacing w:val="-2"/>
                <w:sz w:val="13"/>
              </w:rPr>
              <w:t>индексі</w:t>
            </w:r>
          </w:p>
          <w:p>
            <w:pPr>
              <w:pStyle w:val="TableParagraph"/>
              <w:spacing w:before="56" w:after="1"/>
              <w:rPr>
                <w:b/>
                <w:sz w:val="20"/>
              </w:rPr>
            </w:pPr>
          </w:p>
          <w:p>
            <w:pPr>
              <w:pStyle w:val="TableParagraph"/>
              <w:spacing w:line="20" w:lineRule="exact"/>
              <w:ind w:left="193"/>
              <w:rPr>
                <w:sz w:val="2"/>
              </w:rPr>
            </w:pPr>
            <w:r>
              <w:rPr/>
              <mc:AlternateContent>
                <mc:Choice Requires="wps">
                  <w:drawing>
                    <wp:anchor distT="0" distB="0" distL="0" distR="0" allowOverlap="1" layoutInCell="1" locked="0" behindDoc="1" simplePos="0" relativeHeight="469162496">
                      <wp:simplePos x="0" y="0"/>
                      <wp:positionH relativeFrom="column">
                        <wp:posOffset>123083</wp:posOffset>
                      </wp:positionH>
                      <wp:positionV relativeFrom="paragraph">
                        <wp:posOffset>251470</wp:posOffset>
                      </wp:positionV>
                      <wp:extent cx="1839595" cy="149860"/>
                      <wp:effectExtent l="0" t="0" r="0" b="0"/>
                      <wp:wrapNone/>
                      <wp:docPr id="206" name="Group 206"/>
                      <wp:cNvGraphicFramePr>
                        <a:graphicFrameLocks/>
                      </wp:cNvGraphicFramePr>
                      <a:graphic>
                        <a:graphicData uri="http://schemas.microsoft.com/office/word/2010/wordprocessingGroup">
                          <wpg:wgp>
                            <wpg:cNvPr id="206" name="Group 206"/>
                            <wpg:cNvGrpSpPr/>
                            <wpg:grpSpPr>
                              <a:xfrm>
                                <a:off x="0" y="0"/>
                                <a:ext cx="1839595" cy="149860"/>
                                <a:chExt cx="1839595" cy="149860"/>
                              </a:xfrm>
                            </wpg:grpSpPr>
                            <wps:wsp>
                              <wps:cNvPr id="207" name="Graphic 207"/>
                              <wps:cNvSpPr/>
                              <wps:spPr>
                                <a:xfrm>
                                  <a:off x="0" y="12562"/>
                                  <a:ext cx="1839595" cy="1270"/>
                                </a:xfrm>
                                <a:custGeom>
                                  <a:avLst/>
                                  <a:gdLst/>
                                  <a:ahLst/>
                                  <a:cxnLst/>
                                  <a:rect l="l" t="t" r="r" b="b"/>
                                  <a:pathLst>
                                    <a:path w="1839595" h="0">
                                      <a:moveTo>
                                        <a:pt x="0" y="0"/>
                                      </a:moveTo>
                                      <a:lnTo>
                                        <a:pt x="1839320" y="0"/>
                                      </a:lnTo>
                                    </a:path>
                                  </a:pathLst>
                                </a:custGeom>
                                <a:ln w="5134">
                                  <a:solidFill>
                                    <a:srgbClr val="000000"/>
                                  </a:solidFill>
                                  <a:prstDash val="solid"/>
                                </a:ln>
                              </wps:spPr>
                              <wps:bodyPr wrap="square" lIns="0" tIns="0" rIns="0" bIns="0" rtlCol="0">
                                <a:prstTxWarp prst="textNoShape">
                                  <a:avLst/>
                                </a:prstTxWarp>
                                <a:noAutofit/>
                              </wps:bodyPr>
                            </wps:wsp>
                            <wps:wsp>
                              <wps:cNvPr id="208" name="Graphic 208"/>
                              <wps:cNvSpPr/>
                              <wps:spPr>
                                <a:xfrm>
                                  <a:off x="0" y="0"/>
                                  <a:ext cx="1092835" cy="149860"/>
                                </a:xfrm>
                                <a:custGeom>
                                  <a:avLst/>
                                  <a:gdLst/>
                                  <a:ahLst/>
                                  <a:cxnLst/>
                                  <a:rect l="l" t="t" r="r" b="b"/>
                                  <a:pathLst>
                                    <a:path w="1092835" h="149860">
                                      <a:moveTo>
                                        <a:pt x="1092708" y="0"/>
                                      </a:moveTo>
                                      <a:lnTo>
                                        <a:pt x="0" y="0"/>
                                      </a:lnTo>
                                      <a:lnTo>
                                        <a:pt x="0" y="149351"/>
                                      </a:lnTo>
                                      <a:lnTo>
                                        <a:pt x="1092708" y="149351"/>
                                      </a:lnTo>
                                      <a:lnTo>
                                        <a:pt x="1092708"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style="position:absolute;margin-left:9.691621pt;margin-top:19.8008pt;width:144.85pt;height:11.8pt;mso-position-horizontal-relative:column;mso-position-vertical-relative:paragraph;z-index:-34153984" id="docshapegroup176" coordorigin="194,396" coordsize="2897,236">
                      <v:line style="position:absolute" from="194,416" to="3090,416" stroked="true" strokeweight=".404314pt" strokecolor="#000000">
                        <v:stroke dashstyle="solid"/>
                      </v:line>
                      <v:rect style="position:absolute;left:193;top:396;width:1721;height:236" id="docshape177" filled="true" fillcolor="#ffffff" stroked="false">
                        <v:fill type="solid"/>
                      </v:rect>
                      <w10:wrap type="none"/>
                    </v:group>
                  </w:pict>
                </mc:Fallback>
              </mc:AlternateContent>
            </w:r>
            <w:r>
              <w:rPr>
                <w:sz w:val="2"/>
              </w:rPr>
              <mc:AlternateContent>
                <mc:Choice Requires="wps">
                  <w:drawing>
                    <wp:inline distT="0" distB="0" distL="0" distR="0">
                      <wp:extent cx="1839595" cy="5715"/>
                      <wp:effectExtent l="9525" t="0" r="0" b="3810"/>
                      <wp:docPr id="209" name="Group 209"/>
                      <wp:cNvGraphicFramePr>
                        <a:graphicFrameLocks/>
                      </wp:cNvGraphicFramePr>
                      <a:graphic>
                        <a:graphicData uri="http://schemas.microsoft.com/office/word/2010/wordprocessingGroup">
                          <wpg:wgp>
                            <wpg:cNvPr id="209" name="Group 209"/>
                            <wpg:cNvGrpSpPr/>
                            <wpg:grpSpPr>
                              <a:xfrm>
                                <a:off x="0" y="0"/>
                                <a:ext cx="1839595" cy="5715"/>
                                <a:chExt cx="1839595" cy="5715"/>
                              </a:xfrm>
                            </wpg:grpSpPr>
                            <wps:wsp>
                              <wps:cNvPr id="210" name="Graphic 210"/>
                              <wps:cNvSpPr/>
                              <wps:spPr>
                                <a:xfrm>
                                  <a:off x="0" y="2567"/>
                                  <a:ext cx="1839595" cy="1270"/>
                                </a:xfrm>
                                <a:custGeom>
                                  <a:avLst/>
                                  <a:gdLst/>
                                  <a:ahLst/>
                                  <a:cxnLst/>
                                  <a:rect l="l" t="t" r="r" b="b"/>
                                  <a:pathLst>
                                    <a:path w="1839595" h="0">
                                      <a:moveTo>
                                        <a:pt x="0" y="0"/>
                                      </a:moveTo>
                                      <a:lnTo>
                                        <a:pt x="1839320" y="0"/>
                                      </a:lnTo>
                                    </a:path>
                                  </a:pathLst>
                                </a:custGeom>
                                <a:ln w="513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144.85pt;height:.45pt;mso-position-horizontal-relative:char;mso-position-vertical-relative:line" id="docshapegroup178" coordorigin="0,0" coordsize="2897,9">
                      <v:line style="position:absolute" from="0,4" to="2897,4" stroked="true" strokeweight=".404314pt" strokecolor="#000000">
                        <v:stroke dashstyle="solid"/>
                      </v:line>
                    </v:group>
                  </w:pict>
                </mc:Fallback>
              </mc:AlternateContent>
            </w:r>
            <w:r>
              <w:rPr>
                <w:sz w:val="2"/>
              </w:rPr>
            </w:r>
          </w:p>
          <w:p>
            <w:pPr>
              <w:pStyle w:val="TableParagraph"/>
              <w:spacing w:line="662" w:lineRule="auto"/>
              <w:ind w:left="1071" w:right="1158" w:hanging="497"/>
              <w:rPr>
                <w:sz w:val="13"/>
              </w:rPr>
            </w:pPr>
            <w:r>
              <w:rPr>
                <w:sz w:val="13"/>
              </w:rPr>
              <w:t>мекеменің</w:t>
            </w:r>
            <w:r>
              <w:rPr>
                <w:spacing w:val="-9"/>
                <w:sz w:val="13"/>
              </w:rPr>
              <w:t> </w:t>
            </w:r>
            <w:r>
              <w:rPr>
                <w:sz w:val="13"/>
              </w:rPr>
              <w:t>толық</w:t>
            </w:r>
            <w:r>
              <w:rPr>
                <w:spacing w:val="-8"/>
                <w:sz w:val="13"/>
              </w:rPr>
              <w:t> </w:t>
            </w:r>
            <w:r>
              <w:rPr>
                <w:sz w:val="13"/>
              </w:rPr>
              <w:t>мекен-жайы</w:t>
            </w:r>
            <w:r>
              <w:rPr>
                <w:spacing w:val="40"/>
                <w:sz w:val="13"/>
              </w:rPr>
              <w:t> </w:t>
            </w:r>
            <w:r>
              <w:rPr>
                <w:sz w:val="13"/>
              </w:rPr>
              <w:t>телефон</w:t>
            </w:r>
            <w:r>
              <w:rPr>
                <w:spacing w:val="-6"/>
                <w:sz w:val="13"/>
              </w:rPr>
              <w:t> </w:t>
            </w:r>
            <w:r>
              <w:rPr>
                <w:sz w:val="13"/>
              </w:rPr>
              <w:t>нөмірі</w:t>
            </w:r>
          </w:p>
          <w:p>
            <w:pPr>
              <w:pStyle w:val="TableParagraph"/>
              <w:spacing w:before="19"/>
              <w:rPr>
                <w:b/>
                <w:sz w:val="13"/>
              </w:rPr>
            </w:pPr>
          </w:p>
          <w:p>
            <w:pPr>
              <w:pStyle w:val="TableParagraph"/>
              <w:ind w:left="947"/>
              <w:rPr>
                <w:sz w:val="13"/>
              </w:rPr>
            </w:pPr>
            <w:r>
              <w:rPr>
                <w:sz w:val="13"/>
              </w:rPr>
              <w:t>Мекеменің</w:t>
            </w:r>
            <w:r>
              <w:rPr>
                <w:spacing w:val="-8"/>
                <w:sz w:val="13"/>
              </w:rPr>
              <w:t> </w:t>
            </w:r>
            <w:r>
              <w:rPr>
                <w:sz w:val="13"/>
              </w:rPr>
              <w:t>толық</w:t>
            </w:r>
            <w:r>
              <w:rPr>
                <w:spacing w:val="-8"/>
                <w:sz w:val="13"/>
              </w:rPr>
              <w:t> </w:t>
            </w:r>
            <w:r>
              <w:rPr>
                <w:spacing w:val="-4"/>
                <w:sz w:val="13"/>
              </w:rPr>
              <w:t>атауы</w:t>
            </w:r>
          </w:p>
          <w:p>
            <w:pPr>
              <w:pStyle w:val="TableParagraph"/>
              <w:spacing w:before="61"/>
              <w:ind w:left="193"/>
              <w:rPr>
                <w:sz w:val="20"/>
              </w:rPr>
            </w:pPr>
            <w:r>
              <w:rPr/>
              <mc:AlternateContent>
                <mc:Choice Requires="wps">
                  <w:drawing>
                    <wp:anchor distT="0" distB="0" distL="0" distR="0" allowOverlap="1" layoutInCell="1" locked="0" behindDoc="1" simplePos="0" relativeHeight="469163008">
                      <wp:simplePos x="0" y="0"/>
                      <wp:positionH relativeFrom="column">
                        <wp:posOffset>123083</wp:posOffset>
                      </wp:positionH>
                      <wp:positionV relativeFrom="paragraph">
                        <wp:posOffset>-92634</wp:posOffset>
                      </wp:positionV>
                      <wp:extent cx="1839595" cy="280670"/>
                      <wp:effectExtent l="0" t="0" r="0" b="0"/>
                      <wp:wrapNone/>
                      <wp:docPr id="211" name="Group 211"/>
                      <wp:cNvGraphicFramePr>
                        <a:graphicFrameLocks/>
                      </wp:cNvGraphicFramePr>
                      <a:graphic>
                        <a:graphicData uri="http://schemas.microsoft.com/office/word/2010/wordprocessingGroup">
                          <wpg:wgp>
                            <wpg:cNvPr id="211" name="Group 211"/>
                            <wpg:cNvGrpSpPr/>
                            <wpg:grpSpPr>
                              <a:xfrm>
                                <a:off x="0" y="0"/>
                                <a:ext cx="1839595" cy="280670"/>
                                <a:chExt cx="1839595" cy="280670"/>
                              </a:xfrm>
                            </wpg:grpSpPr>
                            <wps:wsp>
                              <wps:cNvPr id="212" name="Graphic 212"/>
                              <wps:cNvSpPr/>
                              <wps:spPr>
                                <a:xfrm>
                                  <a:off x="0" y="12562"/>
                                  <a:ext cx="1839595" cy="1270"/>
                                </a:xfrm>
                                <a:custGeom>
                                  <a:avLst/>
                                  <a:gdLst/>
                                  <a:ahLst/>
                                  <a:cxnLst/>
                                  <a:rect l="l" t="t" r="r" b="b"/>
                                  <a:pathLst>
                                    <a:path w="1839595" h="0">
                                      <a:moveTo>
                                        <a:pt x="0" y="0"/>
                                      </a:moveTo>
                                      <a:lnTo>
                                        <a:pt x="1839320" y="0"/>
                                      </a:lnTo>
                                    </a:path>
                                  </a:pathLst>
                                </a:custGeom>
                                <a:ln w="5134">
                                  <a:solidFill>
                                    <a:srgbClr val="000000"/>
                                  </a:solidFill>
                                  <a:prstDash val="solid"/>
                                </a:ln>
                              </wps:spPr>
                              <wps:bodyPr wrap="square" lIns="0" tIns="0" rIns="0" bIns="0" rtlCol="0">
                                <a:prstTxWarp prst="textNoShape">
                                  <a:avLst/>
                                </a:prstTxWarp>
                                <a:noAutofit/>
                              </wps:bodyPr>
                            </wps:wsp>
                            <wps:wsp>
                              <wps:cNvPr id="213" name="Graphic 213"/>
                              <wps:cNvSpPr/>
                              <wps:spPr>
                                <a:xfrm>
                                  <a:off x="0" y="0"/>
                                  <a:ext cx="1324610" cy="280670"/>
                                </a:xfrm>
                                <a:custGeom>
                                  <a:avLst/>
                                  <a:gdLst/>
                                  <a:ahLst/>
                                  <a:cxnLst/>
                                  <a:rect l="l" t="t" r="r" b="b"/>
                                  <a:pathLst>
                                    <a:path w="1324610" h="280670">
                                      <a:moveTo>
                                        <a:pt x="1324343" y="0"/>
                                      </a:moveTo>
                                      <a:lnTo>
                                        <a:pt x="0" y="0"/>
                                      </a:lnTo>
                                      <a:lnTo>
                                        <a:pt x="0" y="131064"/>
                                      </a:lnTo>
                                      <a:lnTo>
                                        <a:pt x="0" y="149352"/>
                                      </a:lnTo>
                                      <a:lnTo>
                                        <a:pt x="0" y="280416"/>
                                      </a:lnTo>
                                      <a:lnTo>
                                        <a:pt x="582168" y="280416"/>
                                      </a:lnTo>
                                      <a:lnTo>
                                        <a:pt x="582168" y="149352"/>
                                      </a:lnTo>
                                      <a:lnTo>
                                        <a:pt x="1324343" y="149352"/>
                                      </a:lnTo>
                                      <a:lnTo>
                                        <a:pt x="1324343"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style="position:absolute;margin-left:9.691621pt;margin-top:-7.294068pt;width:144.85pt;height:22.1pt;mso-position-horizontal-relative:column;mso-position-vertical-relative:paragraph;z-index:-34153472" id="docshapegroup179" coordorigin="194,-146" coordsize="2897,442">
                      <v:line style="position:absolute" from="194,-126" to="3090,-126" stroked="true" strokeweight=".404314pt" strokecolor="#000000">
                        <v:stroke dashstyle="solid"/>
                      </v:line>
                      <v:shape style="position:absolute;left:193;top:-146;width:2086;height:442" id="docshape180" coordorigin="194,-146" coordsize="2086,442" path="m2279,-146l194,-146,194,61,194,89,194,296,1111,296,1111,89,2279,89,2279,-146xe" filled="true" fillcolor="#ffffff" stroked="false">
                        <v:path arrowok="t"/>
                        <v:fill type="solid"/>
                      </v:shape>
                      <w10:wrap type="none"/>
                    </v:group>
                  </w:pict>
                </mc:Fallback>
              </mc:AlternateContent>
            </w:r>
            <w:r>
              <w:rPr>
                <w:spacing w:val="-2"/>
                <w:sz w:val="20"/>
              </w:rPr>
              <w:t>директоры</w:t>
            </w:r>
          </w:p>
          <w:p>
            <w:pPr>
              <w:pStyle w:val="TableParagraph"/>
              <w:spacing w:before="7"/>
              <w:rPr>
                <w:b/>
                <w:sz w:val="18"/>
              </w:rPr>
            </w:pPr>
          </w:p>
          <w:p>
            <w:pPr>
              <w:pStyle w:val="TableParagraph"/>
              <w:spacing w:line="20" w:lineRule="exact"/>
              <w:ind w:left="188" w:right="-15"/>
              <w:rPr>
                <w:sz w:val="2"/>
              </w:rPr>
            </w:pPr>
            <w:r>
              <w:rPr>
                <w:sz w:val="2"/>
              </w:rPr>
              <mc:AlternateContent>
                <mc:Choice Requires="wps">
                  <w:drawing>
                    <wp:inline distT="0" distB="0" distL="0" distR="0">
                      <wp:extent cx="1998980" cy="5715"/>
                      <wp:effectExtent l="9525" t="0" r="1269" b="3810"/>
                      <wp:docPr id="214" name="Group 214"/>
                      <wp:cNvGraphicFramePr>
                        <a:graphicFrameLocks/>
                      </wp:cNvGraphicFramePr>
                      <a:graphic>
                        <a:graphicData uri="http://schemas.microsoft.com/office/word/2010/wordprocessingGroup">
                          <wpg:wgp>
                            <wpg:cNvPr id="214" name="Group 214"/>
                            <wpg:cNvGrpSpPr/>
                            <wpg:grpSpPr>
                              <a:xfrm>
                                <a:off x="0" y="0"/>
                                <a:ext cx="1998980" cy="5715"/>
                                <a:chExt cx="1998980" cy="5715"/>
                              </a:xfrm>
                            </wpg:grpSpPr>
                            <wps:wsp>
                              <wps:cNvPr id="215" name="Graphic 215"/>
                              <wps:cNvSpPr/>
                              <wps:spPr>
                                <a:xfrm>
                                  <a:off x="0" y="2567"/>
                                  <a:ext cx="1998980" cy="1270"/>
                                </a:xfrm>
                                <a:custGeom>
                                  <a:avLst/>
                                  <a:gdLst/>
                                  <a:ahLst/>
                                  <a:cxnLst/>
                                  <a:rect l="l" t="t" r="r" b="b"/>
                                  <a:pathLst>
                                    <a:path w="1998980" h="0">
                                      <a:moveTo>
                                        <a:pt x="0" y="0"/>
                                      </a:moveTo>
                                      <a:lnTo>
                                        <a:pt x="825613" y="0"/>
                                      </a:lnTo>
                                    </a:path>
                                    <a:path w="1998980" h="0">
                                      <a:moveTo>
                                        <a:pt x="856730" y="0"/>
                                      </a:moveTo>
                                      <a:lnTo>
                                        <a:pt x="1998953" y="0"/>
                                      </a:lnTo>
                                    </a:path>
                                  </a:pathLst>
                                </a:custGeom>
                                <a:ln w="513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157.4pt;height:.45pt;mso-position-horizontal-relative:char;mso-position-vertical-relative:line" id="docshapegroup181" coordorigin="0,0" coordsize="3148,9">
                      <v:shape style="position:absolute;left:0;top:4;width:3148;height:2" id="docshape182" coordorigin="0,4" coordsize="3148,0" path="m0,4l1300,4m1349,4l3148,4e" filled="false" stroked="true" strokeweight=".404314pt" strokecolor="#000000">
                        <v:path arrowok="t"/>
                        <v:stroke dashstyle="solid"/>
                      </v:shape>
                    </v:group>
                  </w:pict>
                </mc:Fallback>
              </mc:AlternateContent>
            </w:r>
            <w:r>
              <w:rPr>
                <w:sz w:val="2"/>
              </w:rPr>
            </w:r>
          </w:p>
          <w:p>
            <w:pPr>
              <w:pStyle w:val="TableParagraph"/>
              <w:tabs>
                <w:tab w:pos="2338" w:val="left" w:leader="none"/>
              </w:tabs>
              <w:ind w:left="695"/>
              <w:rPr>
                <w:sz w:val="13"/>
              </w:rPr>
            </w:pPr>
            <w:r>
              <w:rPr>
                <w:spacing w:val="-4"/>
                <w:sz w:val="13"/>
              </w:rPr>
              <w:t>қолы</w:t>
            </w:r>
            <w:r>
              <w:rPr>
                <w:sz w:val="13"/>
              </w:rPr>
              <w:tab/>
            </w:r>
            <w:r>
              <w:rPr>
                <w:spacing w:val="-2"/>
                <w:sz w:val="13"/>
              </w:rPr>
              <w:t>аты-</w:t>
            </w:r>
            <w:r>
              <w:rPr>
                <w:spacing w:val="-4"/>
                <w:sz w:val="13"/>
              </w:rPr>
              <w:t>жөні</w:t>
            </w:r>
          </w:p>
        </w:tc>
      </w:tr>
    </w:tbl>
    <w:p>
      <w:pPr>
        <w:spacing w:after="0"/>
        <w:rPr>
          <w:sz w:val="13"/>
        </w:rPr>
        <w:sectPr>
          <w:headerReference w:type="default" r:id="rId115"/>
          <w:pgSz w:w="11910" w:h="16840"/>
          <w:pgMar w:header="0" w:footer="0" w:top="1040" w:bottom="280" w:left="1540" w:right="900"/>
        </w:sectPr>
      </w:pPr>
    </w:p>
    <w:p>
      <w:pPr>
        <w:pStyle w:val="Heading5"/>
        <w:spacing w:before="73"/>
        <w:ind w:left="0" w:right="228"/>
        <w:jc w:val="right"/>
      </w:pPr>
      <w:r>
        <w:rPr>
          <w:spacing w:val="-2"/>
        </w:rPr>
        <w:t>Ф-ОБ-001/210-</w:t>
      </w:r>
      <w:r>
        <w:rPr>
          <w:spacing w:val="-10"/>
        </w:rPr>
        <w:t>2</w:t>
      </w:r>
    </w:p>
    <w:p>
      <w:pPr>
        <w:spacing w:before="200"/>
        <w:ind w:left="0" w:right="70" w:firstLine="0"/>
        <w:jc w:val="center"/>
        <w:rPr>
          <w:b/>
          <w:sz w:val="24"/>
        </w:rPr>
      </w:pPr>
      <w:r>
        <w:rPr>
          <w:b/>
          <w:color w:val="1E1E1E"/>
          <w:sz w:val="24"/>
        </w:rPr>
        <w:t>Өндірістік</w:t>
      </w:r>
      <w:r>
        <w:rPr>
          <w:b/>
          <w:color w:val="1E1E1E"/>
          <w:spacing w:val="-3"/>
          <w:sz w:val="24"/>
        </w:rPr>
        <w:t> </w:t>
      </w:r>
      <w:r>
        <w:rPr>
          <w:b/>
          <w:color w:val="1E1E1E"/>
          <w:sz w:val="24"/>
        </w:rPr>
        <w:t>практика</w:t>
      </w:r>
      <w:r>
        <w:rPr>
          <w:b/>
          <w:color w:val="1E1E1E"/>
          <w:spacing w:val="-1"/>
          <w:sz w:val="24"/>
        </w:rPr>
        <w:t> </w:t>
      </w:r>
      <w:r>
        <w:rPr>
          <w:b/>
          <w:color w:val="1E1E1E"/>
          <w:sz w:val="24"/>
        </w:rPr>
        <w:t>III</w:t>
      </w:r>
      <w:r>
        <w:rPr>
          <w:b/>
          <w:color w:val="1E1E1E"/>
          <w:spacing w:val="53"/>
          <w:sz w:val="24"/>
        </w:rPr>
        <w:t> </w:t>
      </w:r>
      <w:r>
        <w:rPr>
          <w:b/>
          <w:color w:val="1E1E1E"/>
          <w:sz w:val="24"/>
        </w:rPr>
        <w:t>өткізу</w:t>
      </w:r>
      <w:r>
        <w:rPr>
          <w:b/>
          <w:color w:val="1E1E1E"/>
          <w:spacing w:val="-3"/>
          <w:sz w:val="24"/>
        </w:rPr>
        <w:t> </w:t>
      </w:r>
      <w:r>
        <w:rPr>
          <w:b/>
          <w:color w:val="1E1E1E"/>
          <w:sz w:val="24"/>
        </w:rPr>
        <w:t>туралы</w:t>
      </w:r>
      <w:r>
        <w:rPr>
          <w:b/>
          <w:color w:val="1E1E1E"/>
          <w:spacing w:val="-3"/>
          <w:sz w:val="24"/>
        </w:rPr>
        <w:t> </w:t>
      </w:r>
      <w:r>
        <w:rPr>
          <w:b/>
          <w:color w:val="1E1E1E"/>
          <w:sz w:val="24"/>
        </w:rPr>
        <w:t>келісім</w:t>
      </w:r>
      <w:r>
        <w:rPr>
          <w:b/>
          <w:color w:val="1E1E1E"/>
          <w:spacing w:val="-2"/>
          <w:sz w:val="24"/>
        </w:rPr>
        <w:t> </w:t>
      </w:r>
      <w:r>
        <w:rPr>
          <w:b/>
          <w:color w:val="1E1E1E"/>
          <w:spacing w:val="-4"/>
          <w:sz w:val="24"/>
        </w:rPr>
        <w:t>шарт</w:t>
      </w:r>
    </w:p>
    <w:p>
      <w:pPr>
        <w:tabs>
          <w:tab w:pos="6400" w:val="left" w:leader="none"/>
          <w:tab w:pos="6877" w:val="left" w:leader="none"/>
          <w:tab w:pos="8074" w:val="left" w:leader="none"/>
        </w:tabs>
        <w:spacing w:before="271"/>
        <w:ind w:left="162" w:right="0" w:firstLine="0"/>
        <w:jc w:val="left"/>
        <w:rPr>
          <w:sz w:val="24"/>
        </w:rPr>
      </w:pPr>
      <w:r>
        <w:rPr>
          <w:sz w:val="24"/>
        </w:rPr>
        <w:t>Түркістан</w:t>
      </w:r>
      <w:r>
        <w:rPr>
          <w:spacing w:val="-2"/>
          <w:sz w:val="24"/>
        </w:rPr>
        <w:t> қаласы</w:t>
      </w:r>
      <w:r>
        <w:rPr>
          <w:sz w:val="24"/>
        </w:rPr>
        <w:tab/>
      </w:r>
      <w:r>
        <w:rPr>
          <w:spacing w:val="-10"/>
          <w:sz w:val="24"/>
        </w:rPr>
        <w:t>«</w:t>
      </w:r>
      <w:r>
        <w:rPr>
          <w:sz w:val="24"/>
          <w:u w:val="single"/>
        </w:rPr>
        <w:tab/>
      </w:r>
      <w:r>
        <w:rPr>
          <w:spacing w:val="-10"/>
          <w:sz w:val="24"/>
        </w:rPr>
        <w:t>»</w:t>
      </w:r>
      <w:r>
        <w:rPr>
          <w:sz w:val="24"/>
          <w:u w:val="single"/>
        </w:rPr>
        <w:tab/>
      </w:r>
      <w:r>
        <w:rPr>
          <w:sz w:val="24"/>
        </w:rPr>
        <w:t>202_ </w:t>
      </w:r>
      <w:r>
        <w:rPr>
          <w:spacing w:val="-5"/>
          <w:sz w:val="24"/>
        </w:rPr>
        <w:t>жыл</w:t>
      </w:r>
    </w:p>
    <w:p>
      <w:pPr>
        <w:pStyle w:val="BodyText"/>
        <w:spacing w:before="2"/>
        <w:rPr>
          <w:sz w:val="24"/>
        </w:rPr>
      </w:pPr>
    </w:p>
    <w:p>
      <w:pPr>
        <w:spacing w:line="264" w:lineRule="exact" w:before="0"/>
        <w:ind w:left="870" w:right="0" w:firstLine="0"/>
        <w:jc w:val="left"/>
        <w:rPr>
          <w:sz w:val="23"/>
        </w:rPr>
      </w:pPr>
      <w:r>
        <w:rPr>
          <w:sz w:val="23"/>
        </w:rPr>
        <w:t>Қожа</w:t>
      </w:r>
      <w:r>
        <w:rPr>
          <w:spacing w:val="57"/>
          <w:sz w:val="23"/>
        </w:rPr>
        <w:t> </w:t>
      </w:r>
      <w:r>
        <w:rPr>
          <w:sz w:val="23"/>
        </w:rPr>
        <w:t>Ахмет</w:t>
      </w:r>
      <w:r>
        <w:rPr>
          <w:spacing w:val="60"/>
          <w:sz w:val="23"/>
        </w:rPr>
        <w:t> </w:t>
      </w:r>
      <w:r>
        <w:rPr>
          <w:sz w:val="23"/>
        </w:rPr>
        <w:t>Ясауи</w:t>
      </w:r>
      <w:r>
        <w:rPr>
          <w:spacing w:val="58"/>
          <w:sz w:val="23"/>
        </w:rPr>
        <w:t> </w:t>
      </w:r>
      <w:r>
        <w:rPr>
          <w:sz w:val="23"/>
        </w:rPr>
        <w:t>атындағы</w:t>
      </w:r>
      <w:r>
        <w:rPr>
          <w:spacing w:val="61"/>
          <w:sz w:val="23"/>
        </w:rPr>
        <w:t> </w:t>
      </w:r>
      <w:r>
        <w:rPr>
          <w:sz w:val="23"/>
        </w:rPr>
        <w:t>Халықаралық</w:t>
      </w:r>
      <w:r>
        <w:rPr>
          <w:spacing w:val="59"/>
          <w:sz w:val="23"/>
        </w:rPr>
        <w:t> </w:t>
      </w:r>
      <w:r>
        <w:rPr>
          <w:sz w:val="23"/>
        </w:rPr>
        <w:t>қазақ-түрік</w:t>
      </w:r>
      <w:r>
        <w:rPr>
          <w:spacing w:val="60"/>
          <w:sz w:val="23"/>
        </w:rPr>
        <w:t> </w:t>
      </w:r>
      <w:r>
        <w:rPr>
          <w:sz w:val="23"/>
        </w:rPr>
        <w:t>университетінің</w:t>
      </w:r>
      <w:r>
        <w:rPr>
          <w:spacing w:val="59"/>
          <w:sz w:val="23"/>
        </w:rPr>
        <w:t> </w:t>
      </w:r>
      <w:r>
        <w:rPr>
          <w:spacing w:val="-2"/>
          <w:sz w:val="23"/>
        </w:rPr>
        <w:t>атынан,</w:t>
      </w:r>
    </w:p>
    <w:p>
      <w:pPr>
        <w:tabs>
          <w:tab w:pos="7477" w:val="left" w:leader="none"/>
        </w:tabs>
        <w:spacing w:line="256" w:lineRule="exact" w:before="0"/>
        <w:ind w:left="162" w:right="0" w:firstLine="0"/>
        <w:jc w:val="left"/>
        <w:rPr>
          <w:sz w:val="23"/>
        </w:rPr>
      </w:pPr>
      <w:r>
        <w:rPr>
          <w:sz w:val="23"/>
        </w:rPr>
        <w:t>Бұйрық</w:t>
      </w:r>
      <w:r>
        <w:rPr>
          <w:spacing w:val="-1"/>
          <w:sz w:val="23"/>
        </w:rPr>
        <w:t> </w:t>
      </w:r>
      <w:r>
        <w:rPr>
          <w:sz w:val="23"/>
        </w:rPr>
        <w:t>негізінде</w:t>
      </w:r>
      <w:r>
        <w:rPr>
          <w:spacing w:val="-3"/>
          <w:sz w:val="23"/>
        </w:rPr>
        <w:t> </w:t>
      </w:r>
      <w:r>
        <w:rPr>
          <w:sz w:val="23"/>
        </w:rPr>
        <w:t>әрекет</w:t>
      </w:r>
      <w:r>
        <w:rPr>
          <w:spacing w:val="-4"/>
          <w:sz w:val="23"/>
        </w:rPr>
        <w:t> </w:t>
      </w:r>
      <w:r>
        <w:rPr>
          <w:sz w:val="23"/>
        </w:rPr>
        <w:t>ететін университет</w:t>
      </w:r>
      <w:r>
        <w:rPr>
          <w:spacing w:val="-1"/>
          <w:sz w:val="23"/>
        </w:rPr>
        <w:t> </w:t>
      </w:r>
      <w:r>
        <w:rPr>
          <w:sz w:val="23"/>
        </w:rPr>
        <w:t>вице-ректоры </w:t>
      </w:r>
      <w:r>
        <w:rPr>
          <w:sz w:val="23"/>
          <w:u w:val="single"/>
        </w:rPr>
        <w:tab/>
      </w:r>
      <w:r>
        <w:rPr>
          <w:sz w:val="23"/>
        </w:rPr>
        <w:t>бұдан </w:t>
      </w:r>
      <w:r>
        <w:rPr>
          <w:spacing w:val="-2"/>
          <w:sz w:val="23"/>
        </w:rPr>
        <w:t>былай</w:t>
      </w:r>
    </w:p>
    <w:p>
      <w:pPr>
        <w:spacing w:line="164" w:lineRule="exact" w:before="0"/>
        <w:ind w:left="0" w:right="2450" w:firstLine="0"/>
        <w:jc w:val="right"/>
        <w:rPr>
          <w:sz w:val="15"/>
        </w:rPr>
      </w:pPr>
      <w:r>
        <w:rPr>
          <w:spacing w:val="-2"/>
          <w:sz w:val="15"/>
        </w:rPr>
        <w:t>аты-</w:t>
      </w:r>
      <w:r>
        <w:rPr>
          <w:spacing w:val="-4"/>
          <w:sz w:val="15"/>
        </w:rPr>
        <w:t>жөні</w:t>
      </w:r>
    </w:p>
    <w:p>
      <w:pPr>
        <w:tabs>
          <w:tab w:pos="3901" w:val="left" w:leader="none"/>
          <w:tab w:pos="9131" w:val="left" w:leader="none"/>
        </w:tabs>
        <w:spacing w:line="257" w:lineRule="exact" w:before="108"/>
        <w:ind w:left="222" w:right="0" w:firstLine="0"/>
        <w:jc w:val="left"/>
        <w:rPr>
          <w:sz w:val="23"/>
        </w:rPr>
      </w:pPr>
      <w:r>
        <w:rPr>
          <w:sz w:val="23"/>
        </w:rPr>
        <w:t>«Білім</w:t>
      </w:r>
      <w:r>
        <w:rPr>
          <w:spacing w:val="-2"/>
          <w:sz w:val="23"/>
        </w:rPr>
        <w:t> </w:t>
      </w:r>
      <w:r>
        <w:rPr>
          <w:sz w:val="23"/>
        </w:rPr>
        <w:t>беру</w:t>
      </w:r>
      <w:r>
        <w:rPr>
          <w:spacing w:val="-6"/>
          <w:sz w:val="23"/>
        </w:rPr>
        <w:t> </w:t>
      </w:r>
      <w:r>
        <w:rPr>
          <w:sz w:val="23"/>
        </w:rPr>
        <w:t>ұйымы»</w:t>
      </w:r>
      <w:r>
        <w:rPr>
          <w:spacing w:val="-7"/>
          <w:sz w:val="23"/>
        </w:rPr>
        <w:t> </w:t>
      </w:r>
      <w:r>
        <w:rPr>
          <w:sz w:val="23"/>
        </w:rPr>
        <w:t>бір</w:t>
      </w:r>
      <w:r>
        <w:rPr>
          <w:spacing w:val="1"/>
          <w:sz w:val="23"/>
        </w:rPr>
        <w:t> </w:t>
      </w:r>
      <w:r>
        <w:rPr>
          <w:spacing w:val="-2"/>
          <w:sz w:val="23"/>
        </w:rPr>
        <w:t>жағынан,</w:t>
      </w:r>
      <w:r>
        <w:rPr>
          <w:sz w:val="23"/>
        </w:rPr>
        <w:tab/>
      </w:r>
      <w:r>
        <w:rPr>
          <w:sz w:val="23"/>
          <w:u w:val="single"/>
        </w:rPr>
        <w:tab/>
      </w:r>
    </w:p>
    <w:p>
      <w:pPr>
        <w:spacing w:line="165" w:lineRule="exact" w:before="0"/>
        <w:ind w:left="5827" w:right="0" w:firstLine="0"/>
        <w:jc w:val="left"/>
        <w:rPr>
          <w:sz w:val="15"/>
        </w:rPr>
      </w:pPr>
      <w:r>
        <w:rPr>
          <w:sz w:val="15"/>
        </w:rPr>
        <w:t>мекеменің</w:t>
      </w:r>
      <w:r>
        <w:rPr>
          <w:spacing w:val="-9"/>
          <w:sz w:val="15"/>
        </w:rPr>
        <w:t> </w:t>
      </w:r>
      <w:r>
        <w:rPr>
          <w:spacing w:val="-2"/>
          <w:sz w:val="15"/>
        </w:rPr>
        <w:t>атауы</w:t>
      </w:r>
    </w:p>
    <w:p>
      <w:pPr>
        <w:tabs>
          <w:tab w:pos="5389" w:val="left" w:leader="none"/>
        </w:tabs>
        <w:spacing w:before="108"/>
        <w:ind w:left="162" w:right="233" w:firstLine="0"/>
        <w:jc w:val="left"/>
        <w:rPr>
          <w:sz w:val="23"/>
        </w:rPr>
      </w:pPr>
      <w:r>
        <w:rPr>
          <w:sz w:val="23"/>
        </w:rPr>
        <w:t>жалпы</w:t>
      </w:r>
      <w:r>
        <w:rPr>
          <w:spacing w:val="40"/>
          <w:sz w:val="23"/>
        </w:rPr>
        <w:t> </w:t>
      </w:r>
      <w:r>
        <w:rPr>
          <w:sz w:val="23"/>
        </w:rPr>
        <w:t>орта</w:t>
      </w:r>
      <w:r>
        <w:rPr>
          <w:spacing w:val="40"/>
          <w:sz w:val="23"/>
        </w:rPr>
        <w:t> </w:t>
      </w:r>
      <w:r>
        <w:rPr>
          <w:sz w:val="23"/>
        </w:rPr>
        <w:t>мектебі</w:t>
      </w:r>
      <w:r>
        <w:rPr>
          <w:spacing w:val="40"/>
          <w:sz w:val="23"/>
        </w:rPr>
        <w:t> </w:t>
      </w:r>
      <w:r>
        <w:rPr>
          <w:sz w:val="23"/>
        </w:rPr>
        <w:t>коммуналдық</w:t>
      </w:r>
      <w:r>
        <w:rPr>
          <w:spacing w:val="40"/>
          <w:sz w:val="23"/>
        </w:rPr>
        <w:t> </w:t>
      </w:r>
      <w:r>
        <w:rPr>
          <w:sz w:val="23"/>
        </w:rPr>
        <w:t>мемлекеттік</w:t>
      </w:r>
      <w:r>
        <w:rPr>
          <w:spacing w:val="40"/>
          <w:sz w:val="23"/>
        </w:rPr>
        <w:t> </w:t>
      </w:r>
      <w:r>
        <w:rPr>
          <w:sz w:val="23"/>
        </w:rPr>
        <w:t>мекемесі</w:t>
      </w:r>
      <w:r>
        <w:rPr>
          <w:spacing w:val="40"/>
          <w:sz w:val="23"/>
        </w:rPr>
        <w:t> </w:t>
      </w:r>
      <w:r>
        <w:rPr>
          <w:sz w:val="23"/>
        </w:rPr>
        <w:t>атынан</w:t>
      </w:r>
      <w:r>
        <w:rPr>
          <w:spacing w:val="40"/>
          <w:sz w:val="23"/>
        </w:rPr>
        <w:t> </w:t>
      </w:r>
      <w:r>
        <w:rPr>
          <w:sz w:val="23"/>
        </w:rPr>
        <w:t>жарғы</w:t>
      </w:r>
      <w:r>
        <w:rPr>
          <w:spacing w:val="40"/>
          <w:sz w:val="23"/>
        </w:rPr>
        <w:t> </w:t>
      </w:r>
      <w:r>
        <w:rPr>
          <w:sz w:val="23"/>
        </w:rPr>
        <w:t>негізінде</w:t>
      </w:r>
      <w:r>
        <w:rPr>
          <w:spacing w:val="40"/>
          <w:sz w:val="23"/>
        </w:rPr>
        <w:t> </w:t>
      </w:r>
      <w:r>
        <w:rPr>
          <w:sz w:val="23"/>
        </w:rPr>
        <w:t>әрекет етуші, мектеп директоры</w:t>
      </w:r>
      <w:r>
        <w:rPr>
          <w:spacing w:val="118"/>
          <w:sz w:val="23"/>
        </w:rPr>
        <w:t> </w:t>
      </w:r>
      <w:r>
        <w:rPr>
          <w:sz w:val="23"/>
          <w:u w:val="single"/>
        </w:rPr>
        <w:tab/>
      </w:r>
      <w:r>
        <w:rPr>
          <w:spacing w:val="80"/>
          <w:sz w:val="23"/>
        </w:rPr>
        <w:t> </w:t>
      </w:r>
      <w:r>
        <w:rPr>
          <w:sz w:val="23"/>
        </w:rPr>
        <w:t>бұдан әрі «Мекеме» екінші жағынан</w:t>
      </w:r>
    </w:p>
    <w:p>
      <w:pPr>
        <w:spacing w:line="155" w:lineRule="exact" w:before="0"/>
        <w:ind w:left="0" w:right="1770" w:firstLine="0"/>
        <w:jc w:val="center"/>
        <w:rPr>
          <w:sz w:val="15"/>
        </w:rPr>
      </w:pPr>
      <w:r>
        <w:rPr>
          <w:spacing w:val="-2"/>
          <w:sz w:val="15"/>
        </w:rPr>
        <w:t>аты-</w:t>
      </w:r>
      <w:r>
        <w:rPr>
          <w:spacing w:val="-4"/>
          <w:sz w:val="15"/>
        </w:rPr>
        <w:t>жөні</w:t>
      </w:r>
    </w:p>
    <w:p>
      <w:pPr>
        <w:tabs>
          <w:tab w:pos="5128" w:val="left" w:leader="none"/>
          <w:tab w:pos="5366" w:val="left" w:leader="none"/>
        </w:tabs>
        <w:spacing w:line="257" w:lineRule="exact" w:before="108"/>
        <w:ind w:left="162" w:right="0" w:firstLine="0"/>
        <w:jc w:val="left"/>
        <w:rPr>
          <w:sz w:val="23"/>
        </w:rPr>
      </w:pPr>
      <w:r>
        <w:rPr>
          <w:sz w:val="23"/>
        </w:rPr>
        <w:t>және азаматша</w:t>
      </w:r>
      <w:r>
        <w:rPr>
          <w:spacing w:val="58"/>
          <w:sz w:val="23"/>
        </w:rPr>
        <w:t> </w:t>
      </w:r>
      <w:r>
        <w:rPr>
          <w:sz w:val="23"/>
          <w:u w:val="single"/>
        </w:rPr>
        <w:tab/>
      </w:r>
      <w:r>
        <w:rPr>
          <w:sz w:val="23"/>
        </w:rPr>
        <w:tab/>
        <w:t>бұдан</w:t>
      </w:r>
      <w:r>
        <w:rPr>
          <w:spacing w:val="-5"/>
          <w:sz w:val="23"/>
        </w:rPr>
        <w:t> </w:t>
      </w:r>
      <w:r>
        <w:rPr>
          <w:sz w:val="23"/>
        </w:rPr>
        <w:t>әрі</w:t>
      </w:r>
      <w:r>
        <w:rPr>
          <w:spacing w:val="-1"/>
          <w:sz w:val="23"/>
        </w:rPr>
        <w:t> </w:t>
      </w:r>
      <w:r>
        <w:rPr>
          <w:sz w:val="23"/>
        </w:rPr>
        <w:t>«Білім</w:t>
      </w:r>
      <w:r>
        <w:rPr>
          <w:spacing w:val="-2"/>
          <w:sz w:val="23"/>
        </w:rPr>
        <w:t> </w:t>
      </w:r>
      <w:r>
        <w:rPr>
          <w:sz w:val="23"/>
        </w:rPr>
        <w:t>алушы»</w:t>
      </w:r>
      <w:r>
        <w:rPr>
          <w:spacing w:val="-5"/>
          <w:sz w:val="23"/>
        </w:rPr>
        <w:t> </w:t>
      </w:r>
      <w:r>
        <w:rPr>
          <w:sz w:val="23"/>
        </w:rPr>
        <w:t>деп</w:t>
      </w:r>
      <w:r>
        <w:rPr>
          <w:spacing w:val="-2"/>
          <w:sz w:val="23"/>
        </w:rPr>
        <w:t> аталатын</w:t>
      </w:r>
    </w:p>
    <w:p>
      <w:pPr>
        <w:spacing w:line="165" w:lineRule="exact" w:before="0"/>
        <w:ind w:left="3016" w:right="0" w:firstLine="0"/>
        <w:jc w:val="left"/>
        <w:rPr>
          <w:sz w:val="15"/>
        </w:rPr>
      </w:pPr>
      <w:r>
        <w:rPr>
          <w:spacing w:val="-2"/>
          <w:sz w:val="15"/>
        </w:rPr>
        <w:t>аты-</w:t>
      </w:r>
      <w:r>
        <w:rPr>
          <w:spacing w:val="-4"/>
          <w:sz w:val="15"/>
        </w:rPr>
        <w:t>жөні</w:t>
      </w:r>
    </w:p>
    <w:p>
      <w:pPr>
        <w:spacing w:before="109"/>
        <w:ind w:left="162" w:right="0" w:firstLine="0"/>
        <w:jc w:val="left"/>
        <w:rPr>
          <w:sz w:val="23"/>
        </w:rPr>
      </w:pPr>
      <w:r>
        <w:rPr>
          <w:sz w:val="23"/>
        </w:rPr>
        <w:t>үшінші жақтан Қазақстан Республикасының қолданыстағы заңнамаға сәйкес төмендегілер туралы осы шартты жасады:</w:t>
      </w:r>
    </w:p>
    <w:p>
      <w:pPr>
        <w:pStyle w:val="BodyText"/>
        <w:spacing w:before="3"/>
        <w:rPr>
          <w:sz w:val="23"/>
        </w:rPr>
      </w:pPr>
    </w:p>
    <w:p>
      <w:pPr>
        <w:pStyle w:val="Heading7"/>
        <w:numPr>
          <w:ilvl w:val="0"/>
          <w:numId w:val="45"/>
        </w:numPr>
        <w:tabs>
          <w:tab w:pos="3822" w:val="left" w:leader="none"/>
        </w:tabs>
        <w:spacing w:line="263" w:lineRule="exact" w:before="0" w:after="0"/>
        <w:ind w:left="3822" w:right="0" w:hanging="230"/>
        <w:jc w:val="left"/>
      </w:pPr>
      <w:r>
        <w:rPr/>
        <w:t>ШАРТТЫҢ</w:t>
      </w:r>
      <w:r>
        <w:rPr>
          <w:spacing w:val="-5"/>
        </w:rPr>
        <w:t> </w:t>
      </w:r>
      <w:r>
        <w:rPr>
          <w:spacing w:val="-4"/>
        </w:rPr>
        <w:t>МӘНІ</w:t>
      </w:r>
    </w:p>
    <w:p>
      <w:pPr>
        <w:pStyle w:val="ListParagraph"/>
        <w:numPr>
          <w:ilvl w:val="0"/>
          <w:numId w:val="46"/>
        </w:numPr>
        <w:tabs>
          <w:tab w:pos="1062" w:val="left" w:leader="none"/>
        </w:tabs>
        <w:spacing w:line="240" w:lineRule="auto" w:before="0" w:after="0"/>
        <w:ind w:left="162" w:right="230" w:firstLine="513"/>
        <w:jc w:val="both"/>
        <w:rPr>
          <w:sz w:val="23"/>
        </w:rPr>
      </w:pPr>
      <w:r>
        <w:rPr>
          <w:sz w:val="23"/>
        </w:rPr>
        <w:t>Білім беру ұйымы 2019 жылы түскен 6В05348- Физика</w:t>
      </w:r>
      <w:r>
        <w:rPr>
          <w:spacing w:val="40"/>
          <w:sz w:val="23"/>
        </w:rPr>
        <w:t> </w:t>
      </w:r>
      <w:r>
        <w:rPr>
          <w:sz w:val="23"/>
        </w:rPr>
        <w:t>білім беру бағдарламасының бакалавриат білім беру бағдарламасы бойынша білім алушының</w:t>
      </w:r>
      <w:r>
        <w:rPr>
          <w:spacing w:val="40"/>
          <w:sz w:val="23"/>
        </w:rPr>
        <w:t> </w:t>
      </w:r>
      <w:r>
        <w:rPr>
          <w:sz w:val="23"/>
        </w:rPr>
        <w:t>оқытуын жүзеге асырады.</w:t>
      </w:r>
    </w:p>
    <w:p>
      <w:pPr>
        <w:pStyle w:val="ListParagraph"/>
        <w:numPr>
          <w:ilvl w:val="0"/>
          <w:numId w:val="46"/>
        </w:numPr>
        <w:tabs>
          <w:tab w:pos="764" w:val="left" w:leader="none"/>
        </w:tabs>
        <w:spacing w:line="240" w:lineRule="auto" w:before="0" w:after="0"/>
        <w:ind w:left="162" w:right="230" w:firstLine="304"/>
        <w:jc w:val="both"/>
        <w:rPr>
          <w:sz w:val="23"/>
        </w:rPr>
      </w:pPr>
      <w:r>
        <w:rPr>
          <w:sz w:val="23"/>
        </w:rPr>
        <w:t>Мекеме білім алушыны білім беру бағдарламасының бейініне сәйкес </w:t>
      </w:r>
      <w:r>
        <w:rPr>
          <w:color w:val="1E1E1E"/>
          <w:sz w:val="23"/>
        </w:rPr>
        <w:t>өндірістік практика III </w:t>
      </w:r>
      <w:r>
        <w:rPr>
          <w:sz w:val="23"/>
        </w:rPr>
        <w:t>базасымен қамтамасыз ете отырып, оқуын бітіргеннен кейін жұмысқа </w:t>
      </w:r>
      <w:r>
        <w:rPr>
          <w:spacing w:val="-2"/>
          <w:sz w:val="23"/>
        </w:rPr>
        <w:t>қабылдайды.</w:t>
      </w:r>
    </w:p>
    <w:p>
      <w:pPr>
        <w:pStyle w:val="ListParagraph"/>
        <w:numPr>
          <w:ilvl w:val="0"/>
          <w:numId w:val="46"/>
        </w:numPr>
        <w:tabs>
          <w:tab w:pos="774" w:val="left" w:leader="none"/>
        </w:tabs>
        <w:spacing w:line="240" w:lineRule="auto" w:before="0" w:after="0"/>
        <w:ind w:left="162" w:right="239" w:firstLine="338"/>
        <w:jc w:val="both"/>
        <w:rPr>
          <w:sz w:val="23"/>
        </w:rPr>
      </w:pPr>
      <w:r>
        <w:rPr>
          <w:sz w:val="23"/>
        </w:rPr>
        <w:t>Білім алушы өндірістік функциялар мен міндеттерді білікті орындауға мүмкіндік беретін негізгі және кәсіби құзыреттерді алу мақсатында білім беру бағдарламасын</w:t>
      </w:r>
      <w:r>
        <w:rPr>
          <w:spacing w:val="80"/>
          <w:w w:val="150"/>
          <w:sz w:val="23"/>
        </w:rPr>
        <w:t> </w:t>
      </w:r>
      <w:r>
        <w:rPr>
          <w:spacing w:val="-2"/>
          <w:sz w:val="23"/>
        </w:rPr>
        <w:t>игереді.</w:t>
      </w:r>
    </w:p>
    <w:p>
      <w:pPr>
        <w:pStyle w:val="Heading7"/>
        <w:numPr>
          <w:ilvl w:val="0"/>
          <w:numId w:val="45"/>
        </w:numPr>
        <w:tabs>
          <w:tab w:pos="2004" w:val="left" w:leader="none"/>
        </w:tabs>
        <w:spacing w:line="240" w:lineRule="auto" w:before="2" w:after="0"/>
        <w:ind w:left="2004" w:right="0" w:hanging="230"/>
        <w:jc w:val="left"/>
      </w:pPr>
      <w:r>
        <w:rPr/>
        <w:t>ТАРАПТАРДЫҢ</w:t>
      </w:r>
      <w:r>
        <w:rPr>
          <w:spacing w:val="-6"/>
        </w:rPr>
        <w:t> </w:t>
      </w:r>
      <w:r>
        <w:rPr/>
        <w:t>ҚҰҚЫҚТАРЫ</w:t>
      </w:r>
      <w:r>
        <w:rPr>
          <w:spacing w:val="-6"/>
        </w:rPr>
        <w:t> </w:t>
      </w:r>
      <w:r>
        <w:rPr/>
        <w:t>МЕН</w:t>
      </w:r>
      <w:r>
        <w:rPr>
          <w:spacing w:val="-5"/>
        </w:rPr>
        <w:t> </w:t>
      </w:r>
      <w:r>
        <w:rPr>
          <w:spacing w:val="-2"/>
        </w:rPr>
        <w:t>МІНДЕТТЕРІ</w:t>
      </w:r>
    </w:p>
    <w:p>
      <w:pPr>
        <w:pStyle w:val="Heading8"/>
        <w:numPr>
          <w:ilvl w:val="0"/>
          <w:numId w:val="46"/>
        </w:numPr>
        <w:tabs>
          <w:tab w:pos="813" w:val="left" w:leader="none"/>
        </w:tabs>
        <w:spacing w:line="262" w:lineRule="exact" w:before="2" w:after="0"/>
        <w:ind w:left="813" w:right="0" w:hanging="234"/>
        <w:jc w:val="both"/>
      </w:pPr>
      <w:r>
        <w:rPr/>
        <w:t>Білім</w:t>
      </w:r>
      <w:r>
        <w:rPr>
          <w:spacing w:val="6"/>
        </w:rPr>
        <w:t> </w:t>
      </w:r>
      <w:r>
        <w:rPr/>
        <w:t>беру</w:t>
      </w:r>
      <w:r>
        <w:rPr>
          <w:spacing w:val="9"/>
        </w:rPr>
        <w:t> </w:t>
      </w:r>
      <w:r>
        <w:rPr/>
        <w:t>ұйымы</w:t>
      </w:r>
      <w:r>
        <w:rPr>
          <w:spacing w:val="12"/>
        </w:rPr>
        <w:t> </w:t>
      </w:r>
      <w:r>
        <w:rPr/>
        <w:t>өзіне</w:t>
      </w:r>
      <w:r>
        <w:rPr>
          <w:spacing w:val="13"/>
        </w:rPr>
        <w:t> </w:t>
      </w:r>
      <w:r>
        <w:rPr/>
        <w:t>мынадай</w:t>
      </w:r>
      <w:r>
        <w:rPr>
          <w:spacing w:val="10"/>
        </w:rPr>
        <w:t> </w:t>
      </w:r>
      <w:r>
        <w:rPr/>
        <w:t>міндеттемелер</w:t>
      </w:r>
      <w:r>
        <w:rPr>
          <w:spacing w:val="9"/>
        </w:rPr>
        <w:t> </w:t>
      </w:r>
      <w:r>
        <w:rPr>
          <w:spacing w:val="-2"/>
        </w:rPr>
        <w:t>алады:</w:t>
      </w:r>
    </w:p>
    <w:p>
      <w:pPr>
        <w:pStyle w:val="ListParagraph"/>
        <w:numPr>
          <w:ilvl w:val="1"/>
          <w:numId w:val="46"/>
        </w:numPr>
        <w:tabs>
          <w:tab w:pos="868" w:val="left" w:leader="none"/>
        </w:tabs>
        <w:spacing w:line="240" w:lineRule="auto" w:before="0" w:after="0"/>
        <w:ind w:left="162" w:right="230" w:firstLine="427"/>
        <w:jc w:val="both"/>
        <w:rPr>
          <w:sz w:val="23"/>
        </w:rPr>
      </w:pPr>
      <w:r>
        <w:rPr>
          <w:sz w:val="23"/>
        </w:rPr>
        <w:t>Күндізгі</w:t>
      </w:r>
      <w:r>
        <w:rPr>
          <w:spacing w:val="40"/>
          <w:sz w:val="23"/>
        </w:rPr>
        <w:t> </w:t>
      </w:r>
      <w:r>
        <w:rPr>
          <w:sz w:val="23"/>
        </w:rPr>
        <w:t>оқу</w:t>
      </w:r>
      <w:r>
        <w:rPr>
          <w:spacing w:val="40"/>
          <w:sz w:val="23"/>
        </w:rPr>
        <w:t> </w:t>
      </w:r>
      <w:r>
        <w:rPr>
          <w:sz w:val="23"/>
        </w:rPr>
        <w:t>нысаны</w:t>
      </w:r>
      <w:r>
        <w:rPr>
          <w:spacing w:val="40"/>
          <w:sz w:val="23"/>
        </w:rPr>
        <w:t> </w:t>
      </w:r>
      <w:r>
        <w:rPr>
          <w:sz w:val="23"/>
        </w:rPr>
        <w:t>бойынша</w:t>
      </w:r>
      <w:r>
        <w:rPr>
          <w:spacing w:val="40"/>
          <w:sz w:val="23"/>
        </w:rPr>
        <w:t> </w:t>
      </w:r>
      <w:r>
        <w:rPr>
          <w:sz w:val="23"/>
        </w:rPr>
        <w:t>6В05348-</w:t>
      </w:r>
      <w:r>
        <w:rPr>
          <w:spacing w:val="40"/>
          <w:sz w:val="23"/>
        </w:rPr>
        <w:t> </w:t>
      </w:r>
      <w:r>
        <w:rPr>
          <w:sz w:val="23"/>
        </w:rPr>
        <w:t>Физика</w:t>
      </w:r>
      <w:r>
        <w:rPr>
          <w:spacing w:val="80"/>
          <w:sz w:val="23"/>
        </w:rPr>
        <w:t> </w:t>
      </w:r>
      <w:r>
        <w:rPr>
          <w:sz w:val="23"/>
        </w:rPr>
        <w:t>білім</w:t>
      </w:r>
      <w:r>
        <w:rPr>
          <w:spacing w:val="40"/>
          <w:sz w:val="23"/>
        </w:rPr>
        <w:t> </w:t>
      </w:r>
      <w:r>
        <w:rPr>
          <w:sz w:val="23"/>
        </w:rPr>
        <w:t>беру</w:t>
      </w:r>
      <w:r>
        <w:rPr>
          <w:spacing w:val="40"/>
          <w:sz w:val="23"/>
        </w:rPr>
        <w:t> </w:t>
      </w:r>
      <w:r>
        <w:rPr>
          <w:sz w:val="23"/>
        </w:rPr>
        <w:t>бағдарламасы бойынша оқитын білім алушыны</w:t>
      </w:r>
      <w:r>
        <w:rPr>
          <w:spacing w:val="40"/>
          <w:sz w:val="23"/>
        </w:rPr>
        <w:t> </w:t>
      </w:r>
      <w:r>
        <w:rPr>
          <w:sz w:val="23"/>
        </w:rPr>
        <w:t>академиялық күнтізбеге сәйкес</w:t>
      </w:r>
      <w:r>
        <w:rPr>
          <w:spacing w:val="40"/>
          <w:sz w:val="23"/>
        </w:rPr>
        <w:t> </w:t>
      </w:r>
      <w:r>
        <w:rPr>
          <w:color w:val="1E1E1E"/>
          <w:sz w:val="23"/>
        </w:rPr>
        <w:t>өндірістік практика III </w:t>
      </w:r>
      <w:r>
        <w:rPr>
          <w:sz w:val="23"/>
        </w:rPr>
        <w:t>өту мақсатында мекемеге жіберу;</w:t>
      </w:r>
    </w:p>
    <w:p>
      <w:pPr>
        <w:pStyle w:val="ListParagraph"/>
        <w:numPr>
          <w:ilvl w:val="1"/>
          <w:numId w:val="46"/>
        </w:numPr>
        <w:tabs>
          <w:tab w:pos="1027" w:val="left" w:leader="none"/>
        </w:tabs>
        <w:spacing w:line="240" w:lineRule="auto" w:before="0" w:after="0"/>
        <w:ind w:left="162" w:right="241" w:firstLine="487"/>
        <w:jc w:val="both"/>
        <w:rPr>
          <w:sz w:val="23"/>
        </w:rPr>
      </w:pPr>
      <w:r>
        <w:rPr>
          <w:sz w:val="23"/>
        </w:rPr>
        <w:t>білім алушыны осы шартта белгіленген міндеттер мен жауапкершілікпен </w:t>
      </w:r>
      <w:r>
        <w:rPr>
          <w:spacing w:val="-2"/>
          <w:sz w:val="23"/>
        </w:rPr>
        <w:t>таныстыру;</w:t>
      </w:r>
    </w:p>
    <w:p>
      <w:pPr>
        <w:pStyle w:val="ListParagraph"/>
        <w:numPr>
          <w:ilvl w:val="1"/>
          <w:numId w:val="46"/>
        </w:numPr>
        <w:tabs>
          <w:tab w:pos="1029" w:val="left" w:leader="none"/>
        </w:tabs>
        <w:spacing w:line="240" w:lineRule="auto" w:before="0" w:after="0"/>
        <w:ind w:left="162" w:right="237" w:firstLine="487"/>
        <w:jc w:val="both"/>
        <w:rPr>
          <w:sz w:val="23"/>
        </w:rPr>
      </w:pPr>
      <w:r>
        <w:rPr>
          <w:color w:val="1E1E1E"/>
          <w:sz w:val="23"/>
        </w:rPr>
        <w:t>өндірістік практика ІІІ</w:t>
      </w:r>
      <w:r>
        <w:rPr>
          <w:color w:val="1E1E1E"/>
          <w:spacing w:val="40"/>
          <w:sz w:val="23"/>
        </w:rPr>
        <w:t> </w:t>
      </w:r>
      <w:r>
        <w:rPr>
          <w:sz w:val="23"/>
        </w:rPr>
        <w:t>бағдарламасын және өтудің күнтізбелік кестесін</w:t>
      </w:r>
      <w:r>
        <w:rPr>
          <w:spacing w:val="40"/>
          <w:sz w:val="23"/>
        </w:rPr>
        <w:t> </w:t>
      </w:r>
      <w:r>
        <w:rPr>
          <w:sz w:val="23"/>
        </w:rPr>
        <w:t>мекемемен бірге әзірлеу және келісу;</w:t>
      </w:r>
    </w:p>
    <w:p>
      <w:pPr>
        <w:pStyle w:val="ListParagraph"/>
        <w:numPr>
          <w:ilvl w:val="1"/>
          <w:numId w:val="46"/>
        </w:numPr>
        <w:tabs>
          <w:tab w:pos="944" w:val="left" w:leader="none"/>
          <w:tab w:pos="8547" w:val="left" w:leader="none"/>
        </w:tabs>
        <w:spacing w:line="240" w:lineRule="auto" w:before="0" w:after="0"/>
        <w:ind w:left="162" w:right="236" w:firstLine="487"/>
        <w:jc w:val="both"/>
        <w:rPr>
          <w:sz w:val="23"/>
        </w:rPr>
      </w:pPr>
      <w:r>
        <w:rPr>
          <w:sz w:val="23"/>
        </w:rPr>
        <w:t>мекемеге </w:t>
      </w:r>
      <w:r>
        <w:rPr>
          <w:color w:val="1E1E1E"/>
          <w:sz w:val="23"/>
        </w:rPr>
        <w:t>өндірістік практика ІІІ </w:t>
      </w:r>
      <w:r>
        <w:rPr>
          <w:sz w:val="23"/>
        </w:rPr>
        <w:t>басталуынан екі ай бұрын білім алушылардың санын көрсетіп, </w:t>
      </w:r>
      <w:r>
        <w:rPr>
          <w:color w:val="1E1E1E"/>
          <w:sz w:val="23"/>
        </w:rPr>
        <w:t>өндірістік практика ІІІ</w:t>
      </w:r>
      <w:r>
        <w:rPr>
          <w:color w:val="1E1E1E"/>
          <w:spacing w:val="40"/>
          <w:sz w:val="23"/>
        </w:rPr>
        <w:t> </w:t>
      </w:r>
      <w:r>
        <w:rPr>
          <w:sz w:val="23"/>
        </w:rPr>
        <w:t>бағдарламасын, практикадан өтудің күнтізбелік </w:t>
      </w:r>
      <w:r>
        <w:rPr>
          <w:spacing w:val="-2"/>
          <w:sz w:val="23"/>
        </w:rPr>
        <w:t>кестесін</w:t>
      </w:r>
      <w:r>
        <w:rPr>
          <w:sz w:val="23"/>
        </w:rPr>
        <w:tab/>
      </w:r>
      <w:r>
        <w:rPr>
          <w:spacing w:val="-2"/>
          <w:sz w:val="23"/>
        </w:rPr>
        <w:t>ұсыну;</w:t>
      </w:r>
    </w:p>
    <w:p>
      <w:pPr>
        <w:pStyle w:val="ListParagraph"/>
        <w:numPr>
          <w:ilvl w:val="1"/>
          <w:numId w:val="46"/>
        </w:numPr>
        <w:tabs>
          <w:tab w:pos="1086" w:val="left" w:leader="none"/>
        </w:tabs>
        <w:spacing w:line="240" w:lineRule="auto" w:before="0" w:after="0"/>
        <w:ind w:left="162" w:right="233" w:firstLine="587"/>
        <w:jc w:val="both"/>
        <w:rPr>
          <w:sz w:val="23"/>
        </w:rPr>
      </w:pPr>
      <w:r>
        <w:rPr>
          <w:sz w:val="23"/>
        </w:rPr>
        <w:t>білім беру ұйымның тиісті мамандықтары бойынша оқытушылар арасынан практика жетекшілерін білім беру ұйымының басшысының бұйрығымен бекіту;</w:t>
      </w:r>
    </w:p>
    <w:p>
      <w:pPr>
        <w:pStyle w:val="ListParagraph"/>
        <w:numPr>
          <w:ilvl w:val="1"/>
          <w:numId w:val="46"/>
        </w:numPr>
        <w:tabs>
          <w:tab w:pos="877" w:val="left" w:leader="none"/>
        </w:tabs>
        <w:spacing w:line="240" w:lineRule="auto" w:before="0" w:after="0"/>
        <w:ind w:left="162" w:right="244" w:firstLine="427"/>
        <w:jc w:val="both"/>
        <w:rPr>
          <w:sz w:val="23"/>
        </w:rPr>
      </w:pPr>
      <w:r>
        <w:rPr>
          <w:sz w:val="23"/>
        </w:rPr>
        <w:t>мекеме қызметкерлері үшін міндетті болып табылатын еңбек тәртібін және ішкі тәртіп ережелерін білім алушымен сақталуын қамтамасыз ету;</w:t>
      </w:r>
    </w:p>
    <w:p>
      <w:pPr>
        <w:pStyle w:val="ListParagraph"/>
        <w:numPr>
          <w:ilvl w:val="1"/>
          <w:numId w:val="46"/>
        </w:numPr>
        <w:tabs>
          <w:tab w:pos="896" w:val="left" w:leader="none"/>
        </w:tabs>
        <w:spacing w:line="240" w:lineRule="auto" w:before="0" w:after="0"/>
        <w:ind w:left="162" w:right="242" w:firstLine="417"/>
        <w:jc w:val="both"/>
        <w:rPr>
          <w:sz w:val="23"/>
        </w:rPr>
      </w:pPr>
      <w:r>
        <w:rPr>
          <w:sz w:val="23"/>
        </w:rPr>
        <w:t>білім беру бағдарламасы мен академиялық күнтізбеге сәйкес білім алушының </w:t>
      </w:r>
      <w:r>
        <w:rPr>
          <w:color w:val="1E1E1E"/>
          <w:sz w:val="23"/>
        </w:rPr>
        <w:t>өндірістік практика III </w:t>
      </w:r>
      <w:r>
        <w:rPr>
          <w:sz w:val="23"/>
        </w:rPr>
        <w:t>мерзімді бақылау етіп, оның өтуін ұйымдастыру;</w:t>
      </w:r>
    </w:p>
    <w:p>
      <w:pPr>
        <w:pStyle w:val="ListParagraph"/>
        <w:numPr>
          <w:ilvl w:val="1"/>
          <w:numId w:val="46"/>
        </w:numPr>
        <w:tabs>
          <w:tab w:pos="1079" w:val="left" w:leader="none"/>
        </w:tabs>
        <w:spacing w:line="240" w:lineRule="auto" w:before="0" w:after="0"/>
        <w:ind w:left="162" w:right="229" w:firstLine="487"/>
        <w:jc w:val="both"/>
        <w:rPr>
          <w:sz w:val="23"/>
        </w:rPr>
      </w:pPr>
      <w:r>
        <w:rPr>
          <w:sz w:val="23"/>
        </w:rPr>
        <w:t>мекеменің қызметкерлеріне білім алушылардың </w:t>
      </w:r>
      <w:r>
        <w:rPr>
          <w:color w:val="1E1E1E"/>
          <w:sz w:val="23"/>
        </w:rPr>
        <w:t>өндірістік практика III </w:t>
      </w:r>
      <w:r>
        <w:rPr>
          <w:sz w:val="23"/>
        </w:rPr>
        <w:t>ұйымдастыруға және өткізуге әдістемелік көмек көрсету;</w:t>
      </w:r>
    </w:p>
    <w:p>
      <w:pPr>
        <w:pStyle w:val="ListParagraph"/>
        <w:numPr>
          <w:ilvl w:val="1"/>
          <w:numId w:val="46"/>
        </w:numPr>
        <w:tabs>
          <w:tab w:pos="896" w:val="left" w:leader="none"/>
        </w:tabs>
        <w:spacing w:line="240" w:lineRule="auto" w:before="0" w:after="0"/>
        <w:ind w:left="162" w:right="244" w:firstLine="427"/>
        <w:jc w:val="both"/>
        <w:rPr>
          <w:sz w:val="23"/>
        </w:rPr>
      </w:pPr>
      <w:r>
        <w:rPr>
          <w:sz w:val="23"/>
        </w:rPr>
        <w:t>қажеттілік туындаған кезде мекемеге білім алушының оқу жетістіктері туралы мәліметтер беру;</w:t>
      </w:r>
    </w:p>
    <w:p>
      <w:pPr>
        <w:pStyle w:val="ListParagraph"/>
        <w:numPr>
          <w:ilvl w:val="1"/>
          <w:numId w:val="46"/>
        </w:numPr>
        <w:tabs>
          <w:tab w:pos="1002" w:val="left" w:leader="none"/>
        </w:tabs>
        <w:spacing w:line="240" w:lineRule="auto" w:before="0" w:after="0"/>
        <w:ind w:left="162" w:right="243" w:firstLine="427"/>
        <w:jc w:val="both"/>
        <w:rPr>
          <w:sz w:val="23"/>
        </w:rPr>
      </w:pPr>
      <w:r>
        <w:rPr>
          <w:sz w:val="23"/>
        </w:rPr>
        <w:t>жазатайым оқиғаларды, егер олар практиканы өту барысында білім алушының қатысуымен болған оқиғаларды тергеуге қатысу;</w:t>
      </w:r>
    </w:p>
    <w:p>
      <w:pPr>
        <w:spacing w:after="0" w:line="240" w:lineRule="auto"/>
        <w:jc w:val="both"/>
        <w:rPr>
          <w:sz w:val="23"/>
        </w:rPr>
        <w:sectPr>
          <w:headerReference w:type="default" r:id="rId116"/>
          <w:pgSz w:w="11910" w:h="16840"/>
          <w:pgMar w:header="0" w:footer="0" w:top="1040" w:bottom="280" w:left="1540" w:right="900"/>
        </w:sectPr>
      </w:pPr>
    </w:p>
    <w:p>
      <w:pPr>
        <w:pStyle w:val="ListParagraph"/>
        <w:numPr>
          <w:ilvl w:val="1"/>
          <w:numId w:val="46"/>
        </w:numPr>
        <w:tabs>
          <w:tab w:pos="993" w:val="left" w:leader="none"/>
        </w:tabs>
        <w:spacing w:line="240" w:lineRule="auto" w:before="68" w:after="0"/>
        <w:ind w:left="162" w:right="240" w:firstLine="427"/>
        <w:jc w:val="both"/>
        <w:rPr>
          <w:sz w:val="23"/>
        </w:rPr>
      </w:pPr>
      <w:r>
        <w:rPr>
          <w:sz w:val="23"/>
        </w:rPr>
        <w:t>білім беру ұйымы таратылған немесе білім беру қызметі тоқтатылған жағдайда мекемеге хабардар ету және басқа білім беру ұйымында білім алуды жалғастыру үшін</w:t>
      </w:r>
      <w:r>
        <w:rPr>
          <w:spacing w:val="80"/>
          <w:sz w:val="23"/>
        </w:rPr>
        <w:t> </w:t>
      </w:r>
      <w:r>
        <w:rPr>
          <w:sz w:val="23"/>
        </w:rPr>
        <w:t>білім алушыны ауыстыру бойынша шаралар қабылдау;</w:t>
      </w:r>
    </w:p>
    <w:p>
      <w:pPr>
        <w:pStyle w:val="ListParagraph"/>
        <w:numPr>
          <w:ilvl w:val="1"/>
          <w:numId w:val="46"/>
        </w:numPr>
        <w:tabs>
          <w:tab w:pos="1017" w:val="left" w:leader="none"/>
        </w:tabs>
        <w:spacing w:line="240" w:lineRule="auto" w:before="2" w:after="0"/>
        <w:ind w:left="162" w:right="240" w:firstLine="427"/>
        <w:jc w:val="both"/>
        <w:rPr>
          <w:sz w:val="23"/>
        </w:rPr>
      </w:pPr>
      <w:r>
        <w:rPr>
          <w:sz w:val="23"/>
        </w:rPr>
        <w:t>тұрғылықты мекен-жайынан мекеме базасының алыс орналасуы кезінде білім алушыға қажетті тұрмыстық және басқа жағдайлар жасау мүмкіндігін қарастыру.</w:t>
      </w:r>
    </w:p>
    <w:p>
      <w:pPr>
        <w:pStyle w:val="Heading8"/>
        <w:numPr>
          <w:ilvl w:val="0"/>
          <w:numId w:val="46"/>
        </w:numPr>
        <w:tabs>
          <w:tab w:pos="873" w:val="left" w:leader="none"/>
        </w:tabs>
        <w:spacing w:line="264" w:lineRule="exact" w:before="0" w:after="0"/>
        <w:ind w:left="873" w:right="0" w:hanging="234"/>
        <w:jc w:val="both"/>
      </w:pPr>
      <w:r>
        <w:rPr/>
        <w:t>Білім</w:t>
      </w:r>
      <w:r>
        <w:rPr>
          <w:spacing w:val="7"/>
        </w:rPr>
        <w:t> </w:t>
      </w:r>
      <w:r>
        <w:rPr/>
        <w:t>беру</w:t>
      </w:r>
      <w:r>
        <w:rPr>
          <w:spacing w:val="10"/>
        </w:rPr>
        <w:t> </w:t>
      </w:r>
      <w:r>
        <w:rPr>
          <w:spacing w:val="-2"/>
        </w:rPr>
        <w:t>ұйымы:</w:t>
      </w:r>
    </w:p>
    <w:p>
      <w:pPr>
        <w:pStyle w:val="ListParagraph"/>
        <w:numPr>
          <w:ilvl w:val="1"/>
          <w:numId w:val="46"/>
        </w:numPr>
        <w:tabs>
          <w:tab w:pos="938" w:val="left" w:leader="none"/>
        </w:tabs>
        <w:spacing w:line="240" w:lineRule="auto" w:before="1" w:after="0"/>
        <w:ind w:left="162" w:right="229" w:firstLine="441"/>
        <w:jc w:val="both"/>
        <w:rPr>
          <w:sz w:val="23"/>
        </w:rPr>
      </w:pPr>
      <w:r>
        <w:rPr>
          <w:sz w:val="23"/>
        </w:rPr>
        <w:t>білім алушының өз еркімен оқытуды тоқтату, оқытудың қайта оқу курсына қалдырылған кезде, сондай-ақ Қазақстан Республикасының қолданыстағы заңнамасымен беліленген тәртіпте оқудан шығарылғаны кезде бір жақты тәртіппен шартты бұзуға</w:t>
      </w:r>
      <w:r>
        <w:rPr>
          <w:spacing w:val="40"/>
          <w:sz w:val="23"/>
        </w:rPr>
        <w:t> </w:t>
      </w:r>
      <w:r>
        <w:rPr>
          <w:spacing w:val="-2"/>
          <w:sz w:val="23"/>
        </w:rPr>
        <w:t>құқылы.</w:t>
      </w:r>
    </w:p>
    <w:p>
      <w:pPr>
        <w:pStyle w:val="Heading8"/>
        <w:numPr>
          <w:ilvl w:val="0"/>
          <w:numId w:val="46"/>
        </w:numPr>
        <w:tabs>
          <w:tab w:pos="873" w:val="left" w:leader="none"/>
        </w:tabs>
        <w:spacing w:line="263" w:lineRule="exact" w:before="3" w:after="0"/>
        <w:ind w:left="873" w:right="0" w:hanging="234"/>
        <w:jc w:val="both"/>
      </w:pPr>
      <w:r>
        <w:rPr/>
        <w:t>Мекеме</w:t>
      </w:r>
      <w:r>
        <w:rPr>
          <w:spacing w:val="14"/>
        </w:rPr>
        <w:t> </w:t>
      </w:r>
      <w:r>
        <w:rPr/>
        <w:t>өзіне</w:t>
      </w:r>
      <w:r>
        <w:rPr>
          <w:spacing w:val="14"/>
        </w:rPr>
        <w:t> </w:t>
      </w:r>
      <w:r>
        <w:rPr/>
        <w:t>мынадай</w:t>
      </w:r>
      <w:r>
        <w:rPr>
          <w:spacing w:val="10"/>
        </w:rPr>
        <w:t> </w:t>
      </w:r>
      <w:r>
        <w:rPr/>
        <w:t>міндеттемелер</w:t>
      </w:r>
      <w:r>
        <w:rPr>
          <w:spacing w:val="13"/>
        </w:rPr>
        <w:t> </w:t>
      </w:r>
      <w:r>
        <w:rPr>
          <w:spacing w:val="-2"/>
        </w:rPr>
        <w:t>алады:</w:t>
      </w:r>
    </w:p>
    <w:p>
      <w:pPr>
        <w:pStyle w:val="ListParagraph"/>
        <w:numPr>
          <w:ilvl w:val="1"/>
          <w:numId w:val="46"/>
        </w:numPr>
        <w:tabs>
          <w:tab w:pos="1000" w:val="left" w:leader="none"/>
        </w:tabs>
        <w:spacing w:line="240" w:lineRule="auto" w:before="0" w:after="0"/>
        <w:ind w:left="162" w:right="242" w:firstLine="566"/>
        <w:jc w:val="both"/>
        <w:rPr>
          <w:sz w:val="23"/>
        </w:rPr>
      </w:pPr>
      <w:r>
        <w:rPr>
          <w:sz w:val="23"/>
        </w:rPr>
        <w:t>білім алушыға жұмыс орнында қауіпсіз жұмыс жағдайын (қауіпсіздік техникасы және еңбекті қорғау бойынша міндетті нұсқамалықты өткізу арқылы) қамтамасы ету және қажетті жағдайда білім алушының еңбектің қауіпсіз әдістеріне оқытуын жүргізу;</w:t>
      </w:r>
    </w:p>
    <w:p>
      <w:pPr>
        <w:pStyle w:val="ListParagraph"/>
        <w:numPr>
          <w:ilvl w:val="1"/>
          <w:numId w:val="46"/>
        </w:numPr>
        <w:tabs>
          <w:tab w:pos="1021" w:val="left" w:leader="none"/>
        </w:tabs>
        <w:spacing w:line="240" w:lineRule="auto" w:before="0" w:after="0"/>
        <w:ind w:left="162" w:right="227" w:firstLine="566"/>
        <w:jc w:val="both"/>
        <w:rPr>
          <w:sz w:val="23"/>
        </w:rPr>
      </w:pPr>
      <w:r>
        <w:rPr>
          <w:sz w:val="23"/>
        </w:rPr>
        <w:t>мекеме білім алушыны білім беру бағдарламасының бейініне сәйкес </w:t>
      </w:r>
      <w:r>
        <w:rPr>
          <w:color w:val="1E1E1E"/>
          <w:sz w:val="23"/>
        </w:rPr>
        <w:t>өндірістік практика ІІІ </w:t>
      </w:r>
      <w:r>
        <w:rPr>
          <w:sz w:val="23"/>
        </w:rPr>
        <w:t>базасымен қамтамасыз ете отырып, оқуын бітіргеннен кейін жұмысқа </w:t>
      </w:r>
      <w:r>
        <w:rPr>
          <w:spacing w:val="-2"/>
          <w:sz w:val="23"/>
        </w:rPr>
        <w:t>қабылдайды;</w:t>
      </w:r>
    </w:p>
    <w:p>
      <w:pPr>
        <w:pStyle w:val="ListParagraph"/>
        <w:numPr>
          <w:ilvl w:val="1"/>
          <w:numId w:val="46"/>
        </w:numPr>
        <w:tabs>
          <w:tab w:pos="1014" w:val="left" w:leader="none"/>
        </w:tabs>
        <w:spacing w:line="240" w:lineRule="auto" w:before="0" w:after="0"/>
        <w:ind w:left="162" w:right="227" w:firstLine="566"/>
        <w:jc w:val="both"/>
        <w:rPr>
          <w:sz w:val="23"/>
        </w:rPr>
      </w:pPr>
      <w:r>
        <w:rPr>
          <w:sz w:val="23"/>
        </w:rPr>
        <w:t>білім беру ұйымына академиялық күнтізбеге сәйкес білім алушының </w:t>
      </w:r>
      <w:r>
        <w:rPr>
          <w:color w:val="1E1E1E"/>
          <w:sz w:val="23"/>
        </w:rPr>
        <w:t>өндірістік </w:t>
      </w:r>
      <w:r>
        <w:rPr>
          <w:sz w:val="23"/>
        </w:rPr>
        <w:t>практикадан өтуі үшін жұмыс орындарын ұсыну;</w:t>
      </w:r>
    </w:p>
    <w:p>
      <w:pPr>
        <w:pStyle w:val="ListParagraph"/>
        <w:numPr>
          <w:ilvl w:val="1"/>
          <w:numId w:val="46"/>
        </w:numPr>
        <w:tabs>
          <w:tab w:pos="1021" w:val="left" w:leader="none"/>
        </w:tabs>
        <w:spacing w:line="240" w:lineRule="auto" w:before="0" w:after="0"/>
        <w:ind w:left="162" w:right="231" w:firstLine="566"/>
        <w:jc w:val="both"/>
        <w:rPr>
          <w:sz w:val="23"/>
        </w:rPr>
      </w:pPr>
      <w:r>
        <w:rPr>
          <w:sz w:val="23"/>
        </w:rPr>
        <w:t>осы шарттың ережелеріне сәйкес тиісті мамандықтардың </w:t>
      </w:r>
      <w:r>
        <w:rPr>
          <w:color w:val="1E1E1E"/>
          <w:sz w:val="23"/>
        </w:rPr>
        <w:t>өндірістік </w:t>
      </w:r>
      <w:r>
        <w:rPr>
          <w:sz w:val="23"/>
        </w:rPr>
        <w:t>практикаға жіберу бойынша білім алушыны қабылдау;</w:t>
      </w:r>
    </w:p>
    <w:p>
      <w:pPr>
        <w:pStyle w:val="ListParagraph"/>
        <w:numPr>
          <w:ilvl w:val="1"/>
          <w:numId w:val="46"/>
        </w:numPr>
        <w:tabs>
          <w:tab w:pos="983" w:val="left" w:leader="none"/>
        </w:tabs>
        <w:spacing w:line="240" w:lineRule="auto" w:before="0" w:after="0"/>
        <w:ind w:left="162" w:right="240" w:firstLine="566"/>
        <w:jc w:val="both"/>
        <w:rPr>
          <w:sz w:val="23"/>
        </w:rPr>
      </w:pPr>
      <w:r>
        <w:rPr>
          <w:color w:val="1E1E1E"/>
          <w:sz w:val="23"/>
        </w:rPr>
        <w:t>өндірістік </w:t>
      </w:r>
      <w:r>
        <w:rPr>
          <w:sz w:val="23"/>
        </w:rPr>
        <w:t>практиканың бағдарламасында қарастырылмаған және білім алушының мамандығына қатысы жоқ лауазымдарда білім алушыны пайдалануға жол бермеу;</w:t>
      </w:r>
    </w:p>
    <w:p>
      <w:pPr>
        <w:pStyle w:val="ListParagraph"/>
        <w:numPr>
          <w:ilvl w:val="1"/>
          <w:numId w:val="46"/>
        </w:numPr>
        <w:tabs>
          <w:tab w:pos="1062" w:val="left" w:leader="none"/>
        </w:tabs>
        <w:spacing w:line="240" w:lineRule="auto" w:before="0" w:after="0"/>
        <w:ind w:left="162" w:right="229" w:firstLine="566"/>
        <w:jc w:val="both"/>
        <w:rPr>
          <w:sz w:val="23"/>
        </w:rPr>
      </w:pPr>
      <w:r>
        <w:rPr>
          <w:sz w:val="23"/>
        </w:rPr>
        <w:t>бөлімшелерде (бөлімдерде, цехтерде, зертханаларда және сол сияқты) білім алушының </w:t>
      </w:r>
      <w:r>
        <w:rPr>
          <w:color w:val="1E1E1E"/>
          <w:sz w:val="23"/>
        </w:rPr>
        <w:t>өндірістік </w:t>
      </w:r>
      <w:r>
        <w:rPr>
          <w:sz w:val="23"/>
        </w:rPr>
        <w:t>практикасына жетекшілік ету үшін білікті мамандарды белгілеуін қамтамасыз ету;</w:t>
      </w:r>
    </w:p>
    <w:p>
      <w:pPr>
        <w:pStyle w:val="ListParagraph"/>
        <w:numPr>
          <w:ilvl w:val="1"/>
          <w:numId w:val="46"/>
        </w:numPr>
        <w:tabs>
          <w:tab w:pos="1007" w:val="left" w:leader="none"/>
        </w:tabs>
        <w:spacing w:line="240" w:lineRule="auto" w:before="0" w:after="0"/>
        <w:ind w:left="162" w:right="245" w:firstLine="566"/>
        <w:jc w:val="both"/>
        <w:rPr>
          <w:sz w:val="23"/>
        </w:rPr>
      </w:pPr>
      <w:r>
        <w:rPr>
          <w:sz w:val="23"/>
        </w:rPr>
        <w:t>білім алушының еңбек тәртібін және мекеменің ішкі тәртіп ережелерін бұзғаны бойынша барлық оқиғалар туралы білім беру ұйымын хабардар ету;</w:t>
      </w:r>
    </w:p>
    <w:p>
      <w:pPr>
        <w:pStyle w:val="ListParagraph"/>
        <w:numPr>
          <w:ilvl w:val="1"/>
          <w:numId w:val="46"/>
        </w:numPr>
        <w:tabs>
          <w:tab w:pos="988" w:val="left" w:leader="none"/>
        </w:tabs>
        <w:spacing w:line="240" w:lineRule="auto" w:before="0" w:after="0"/>
        <w:ind w:left="162" w:right="229" w:firstLine="537"/>
        <w:jc w:val="both"/>
        <w:rPr>
          <w:sz w:val="23"/>
        </w:rPr>
      </w:pPr>
      <w:r>
        <w:rPr>
          <w:sz w:val="23"/>
        </w:rPr>
        <w:t>білім алушының </w:t>
      </w:r>
      <w:r>
        <w:rPr>
          <w:color w:val="1E1E1E"/>
          <w:sz w:val="23"/>
        </w:rPr>
        <w:t>өндірістік практика ІІІ </w:t>
      </w:r>
      <w:r>
        <w:rPr>
          <w:sz w:val="23"/>
        </w:rPr>
        <w:t>бағдарламасын толық игеру және оның жеке тапсырмаларды орындауы үшін қажетті болатын зертханаларды, кабинеттерді, шеберханаларды,</w:t>
      </w:r>
      <w:r>
        <w:rPr>
          <w:spacing w:val="40"/>
          <w:sz w:val="23"/>
        </w:rPr>
        <w:t> </w:t>
      </w:r>
      <w:r>
        <w:rPr>
          <w:sz w:val="23"/>
        </w:rPr>
        <w:t>кітапхананы,</w:t>
      </w:r>
      <w:r>
        <w:rPr>
          <w:spacing w:val="40"/>
          <w:sz w:val="23"/>
        </w:rPr>
        <w:t> </w:t>
      </w:r>
      <w:r>
        <w:rPr>
          <w:sz w:val="23"/>
        </w:rPr>
        <w:t>сызбаларды,</w:t>
      </w:r>
      <w:r>
        <w:rPr>
          <w:spacing w:val="40"/>
          <w:sz w:val="23"/>
        </w:rPr>
        <w:t> </w:t>
      </w:r>
      <w:r>
        <w:rPr>
          <w:sz w:val="23"/>
        </w:rPr>
        <w:t>техникалық</w:t>
      </w:r>
      <w:r>
        <w:rPr>
          <w:spacing w:val="40"/>
          <w:sz w:val="23"/>
        </w:rPr>
        <w:t> </w:t>
      </w:r>
      <w:r>
        <w:rPr>
          <w:sz w:val="23"/>
        </w:rPr>
        <w:t>және</w:t>
      </w:r>
      <w:r>
        <w:rPr>
          <w:spacing w:val="40"/>
          <w:sz w:val="23"/>
        </w:rPr>
        <w:t> </w:t>
      </w:r>
      <w:r>
        <w:rPr>
          <w:sz w:val="23"/>
        </w:rPr>
        <w:t>басқа</w:t>
      </w:r>
      <w:r>
        <w:rPr>
          <w:spacing w:val="40"/>
          <w:sz w:val="23"/>
        </w:rPr>
        <w:t> </w:t>
      </w:r>
      <w:r>
        <w:rPr>
          <w:sz w:val="23"/>
        </w:rPr>
        <w:t>құжаттарды пайдалану арқылы білім алушының </w:t>
      </w:r>
      <w:r>
        <w:rPr>
          <w:color w:val="1E1E1E"/>
          <w:sz w:val="23"/>
        </w:rPr>
        <w:t>өндірістік практика </w:t>
      </w:r>
      <w:r>
        <w:rPr>
          <w:sz w:val="23"/>
        </w:rPr>
        <w:t>бағдарламасын орындау мақсатында жұмыс орындарда қажетті жағдай жасау;</w:t>
      </w:r>
    </w:p>
    <w:p>
      <w:pPr>
        <w:pStyle w:val="ListParagraph"/>
        <w:numPr>
          <w:ilvl w:val="1"/>
          <w:numId w:val="46"/>
        </w:numPr>
        <w:tabs>
          <w:tab w:pos="998" w:val="left" w:leader="none"/>
        </w:tabs>
        <w:spacing w:line="240" w:lineRule="auto" w:before="0" w:after="0"/>
        <w:ind w:left="162" w:right="239" w:firstLine="566"/>
        <w:jc w:val="both"/>
        <w:rPr>
          <w:sz w:val="23"/>
        </w:rPr>
      </w:pPr>
      <w:r>
        <w:rPr>
          <w:color w:val="1E1E1E"/>
          <w:sz w:val="23"/>
        </w:rPr>
        <w:t>өндірістік практика ІІІ </w:t>
      </w:r>
      <w:r>
        <w:rPr>
          <w:sz w:val="23"/>
        </w:rPr>
        <w:t>аяқталған соң білім алушының жұмысы туралы мінездеме беру және практикадан өту сапасын бағалау.</w:t>
      </w:r>
    </w:p>
    <w:p>
      <w:pPr>
        <w:pStyle w:val="Heading8"/>
        <w:numPr>
          <w:ilvl w:val="0"/>
          <w:numId w:val="46"/>
        </w:numPr>
        <w:tabs>
          <w:tab w:pos="873" w:val="left" w:leader="none"/>
        </w:tabs>
        <w:spacing w:line="263" w:lineRule="exact" w:before="3" w:after="0"/>
        <w:ind w:left="873" w:right="0" w:hanging="234"/>
        <w:jc w:val="both"/>
      </w:pPr>
      <w:r>
        <w:rPr>
          <w:spacing w:val="-2"/>
        </w:rPr>
        <w:t>Мекеме:</w:t>
      </w:r>
    </w:p>
    <w:p>
      <w:pPr>
        <w:pStyle w:val="ListParagraph"/>
        <w:numPr>
          <w:ilvl w:val="1"/>
          <w:numId w:val="46"/>
        </w:numPr>
        <w:tabs>
          <w:tab w:pos="997" w:val="left" w:leader="none"/>
        </w:tabs>
        <w:spacing w:line="240" w:lineRule="auto" w:before="0" w:after="0"/>
        <w:ind w:left="162" w:right="243" w:firstLine="547"/>
        <w:jc w:val="both"/>
        <w:rPr>
          <w:sz w:val="23"/>
        </w:rPr>
      </w:pPr>
      <w:r>
        <w:rPr>
          <w:sz w:val="23"/>
        </w:rPr>
        <w:t>жаңа технологияларға және өндірістік процестің өзгерген жағдайларына сәйкес </w:t>
      </w:r>
      <w:r>
        <w:rPr>
          <w:color w:val="1E1E1E"/>
          <w:sz w:val="23"/>
        </w:rPr>
        <w:t>өндірістік практика ІІІ </w:t>
      </w:r>
      <w:r>
        <w:rPr>
          <w:sz w:val="23"/>
        </w:rPr>
        <w:t>білім беру бағдарламасын әзірлеуге қатысу;</w:t>
      </w:r>
    </w:p>
    <w:p>
      <w:pPr>
        <w:pStyle w:val="ListParagraph"/>
        <w:numPr>
          <w:ilvl w:val="1"/>
          <w:numId w:val="46"/>
        </w:numPr>
        <w:tabs>
          <w:tab w:pos="1005" w:val="left" w:leader="none"/>
        </w:tabs>
        <w:spacing w:line="240" w:lineRule="auto" w:before="0" w:after="0"/>
        <w:ind w:left="162" w:right="242" w:firstLine="487"/>
        <w:jc w:val="both"/>
        <w:rPr>
          <w:sz w:val="23"/>
        </w:rPr>
      </w:pPr>
      <w:r>
        <w:rPr>
          <w:sz w:val="23"/>
        </w:rPr>
        <w:t>мекеменің қажеттеліктеріне сәйкес курстық және дипломдық жұмыстардың тақырыптарын ұсыну;</w:t>
      </w:r>
    </w:p>
    <w:p>
      <w:pPr>
        <w:pStyle w:val="ListParagraph"/>
        <w:numPr>
          <w:ilvl w:val="1"/>
          <w:numId w:val="46"/>
        </w:numPr>
        <w:tabs>
          <w:tab w:pos="962" w:val="left" w:leader="none"/>
        </w:tabs>
        <w:spacing w:line="264" w:lineRule="exact" w:before="0" w:after="0"/>
        <w:ind w:left="962" w:right="0" w:hanging="253"/>
        <w:jc w:val="both"/>
        <w:rPr>
          <w:sz w:val="23"/>
        </w:rPr>
      </w:pPr>
      <w:r>
        <w:rPr>
          <w:sz w:val="23"/>
        </w:rPr>
        <w:t>білім</w:t>
      </w:r>
      <w:r>
        <w:rPr>
          <w:spacing w:val="15"/>
          <w:sz w:val="23"/>
        </w:rPr>
        <w:t> </w:t>
      </w:r>
      <w:r>
        <w:rPr>
          <w:sz w:val="23"/>
        </w:rPr>
        <w:t>алушылардың</w:t>
      </w:r>
      <w:r>
        <w:rPr>
          <w:spacing w:val="14"/>
          <w:sz w:val="23"/>
        </w:rPr>
        <w:t> </w:t>
      </w:r>
      <w:r>
        <w:rPr>
          <w:sz w:val="23"/>
        </w:rPr>
        <w:t>қорытынды</w:t>
      </w:r>
      <w:r>
        <w:rPr>
          <w:spacing w:val="22"/>
          <w:sz w:val="23"/>
        </w:rPr>
        <w:t> </w:t>
      </w:r>
      <w:r>
        <w:rPr>
          <w:sz w:val="23"/>
        </w:rPr>
        <w:t>аттестаттауына</w:t>
      </w:r>
      <w:r>
        <w:rPr>
          <w:spacing w:val="17"/>
          <w:sz w:val="23"/>
        </w:rPr>
        <w:t> </w:t>
      </w:r>
      <w:r>
        <w:rPr>
          <w:spacing w:val="-2"/>
          <w:sz w:val="23"/>
        </w:rPr>
        <w:t>қатысу;</w:t>
      </w:r>
    </w:p>
    <w:p>
      <w:pPr>
        <w:pStyle w:val="ListParagraph"/>
        <w:numPr>
          <w:ilvl w:val="1"/>
          <w:numId w:val="46"/>
        </w:numPr>
        <w:tabs>
          <w:tab w:pos="962" w:val="left" w:leader="none"/>
        </w:tabs>
        <w:spacing w:line="240" w:lineRule="auto" w:before="0" w:after="0"/>
        <w:ind w:left="962" w:right="0" w:hanging="253"/>
        <w:jc w:val="both"/>
        <w:rPr>
          <w:sz w:val="23"/>
        </w:rPr>
      </w:pPr>
      <w:r>
        <w:rPr>
          <w:sz w:val="23"/>
        </w:rPr>
        <w:t>білім</w:t>
      </w:r>
      <w:r>
        <w:rPr>
          <w:spacing w:val="9"/>
          <w:sz w:val="23"/>
        </w:rPr>
        <w:t> </w:t>
      </w:r>
      <w:r>
        <w:rPr>
          <w:sz w:val="23"/>
        </w:rPr>
        <w:t>алушылардың</w:t>
      </w:r>
      <w:r>
        <w:rPr>
          <w:spacing w:val="10"/>
          <w:sz w:val="23"/>
        </w:rPr>
        <w:t> </w:t>
      </w:r>
      <w:r>
        <w:rPr>
          <w:sz w:val="23"/>
        </w:rPr>
        <w:t>ағымдағы</w:t>
      </w:r>
      <w:r>
        <w:rPr>
          <w:spacing w:val="12"/>
          <w:sz w:val="23"/>
        </w:rPr>
        <w:t> </w:t>
      </w:r>
      <w:r>
        <w:rPr>
          <w:sz w:val="23"/>
        </w:rPr>
        <w:t>үлгерімі</w:t>
      </w:r>
      <w:r>
        <w:rPr>
          <w:spacing w:val="15"/>
          <w:sz w:val="23"/>
        </w:rPr>
        <w:t> </w:t>
      </w:r>
      <w:r>
        <w:rPr>
          <w:sz w:val="23"/>
        </w:rPr>
        <w:t>туралы</w:t>
      </w:r>
      <w:r>
        <w:rPr>
          <w:spacing w:val="12"/>
          <w:sz w:val="23"/>
        </w:rPr>
        <w:t> </w:t>
      </w:r>
      <w:r>
        <w:rPr>
          <w:sz w:val="23"/>
        </w:rPr>
        <w:t>ақпарат</w:t>
      </w:r>
      <w:r>
        <w:rPr>
          <w:spacing w:val="12"/>
          <w:sz w:val="23"/>
        </w:rPr>
        <w:t> </w:t>
      </w:r>
      <w:r>
        <w:rPr>
          <w:spacing w:val="-2"/>
          <w:sz w:val="23"/>
        </w:rPr>
        <w:t>сұрастыру;</w:t>
      </w:r>
    </w:p>
    <w:p>
      <w:pPr>
        <w:pStyle w:val="ListParagraph"/>
        <w:numPr>
          <w:ilvl w:val="1"/>
          <w:numId w:val="46"/>
        </w:numPr>
        <w:tabs>
          <w:tab w:pos="1107" w:val="left" w:leader="none"/>
        </w:tabs>
        <w:spacing w:line="240" w:lineRule="auto" w:before="0" w:after="0"/>
        <w:ind w:left="162" w:right="242" w:firstLine="547"/>
        <w:jc w:val="both"/>
        <w:rPr>
          <w:sz w:val="23"/>
        </w:rPr>
      </w:pPr>
      <w:r>
        <w:rPr>
          <w:sz w:val="23"/>
        </w:rPr>
        <w:t>білім беру ұйымынан жұмыс берушілердің болжалдарына сәйкес білім алушылардың сапалы оқытуын талап ету құқылы.</w:t>
      </w:r>
    </w:p>
    <w:p>
      <w:pPr>
        <w:pStyle w:val="Heading8"/>
        <w:numPr>
          <w:ilvl w:val="0"/>
          <w:numId w:val="46"/>
        </w:numPr>
        <w:tabs>
          <w:tab w:pos="931" w:val="left" w:leader="none"/>
        </w:tabs>
        <w:spacing w:line="262" w:lineRule="exact" w:before="3" w:after="0"/>
        <w:ind w:left="931" w:right="0" w:hanging="232"/>
        <w:jc w:val="both"/>
      </w:pPr>
      <w:r>
        <w:rPr/>
        <w:t>Білім</w:t>
      </w:r>
      <w:r>
        <w:rPr>
          <w:spacing w:val="13"/>
        </w:rPr>
        <w:t> </w:t>
      </w:r>
      <w:r>
        <w:rPr/>
        <w:t>алушы</w:t>
      </w:r>
      <w:r>
        <w:rPr>
          <w:spacing w:val="12"/>
        </w:rPr>
        <w:t> </w:t>
      </w:r>
      <w:r>
        <w:rPr/>
        <w:t>өзіне</w:t>
      </w:r>
      <w:r>
        <w:rPr>
          <w:spacing w:val="15"/>
        </w:rPr>
        <w:t> </w:t>
      </w:r>
      <w:r>
        <w:rPr/>
        <w:t>мынадай</w:t>
      </w:r>
      <w:r>
        <w:rPr>
          <w:spacing w:val="13"/>
        </w:rPr>
        <w:t> </w:t>
      </w:r>
      <w:r>
        <w:rPr/>
        <w:t>міндеттемелер</w:t>
      </w:r>
      <w:r>
        <w:rPr>
          <w:spacing w:val="14"/>
        </w:rPr>
        <w:t> </w:t>
      </w:r>
      <w:r>
        <w:rPr>
          <w:spacing w:val="-2"/>
        </w:rPr>
        <w:t>алады:</w:t>
      </w:r>
    </w:p>
    <w:p>
      <w:pPr>
        <w:pStyle w:val="ListParagraph"/>
        <w:numPr>
          <w:ilvl w:val="1"/>
          <w:numId w:val="46"/>
        </w:numPr>
        <w:tabs>
          <w:tab w:pos="1129" w:val="left" w:leader="none"/>
        </w:tabs>
        <w:spacing w:line="240" w:lineRule="auto" w:before="0" w:after="0"/>
        <w:ind w:left="162" w:right="241" w:firstLine="686"/>
        <w:jc w:val="both"/>
        <w:rPr>
          <w:sz w:val="23"/>
        </w:rPr>
      </w:pPr>
      <w:r>
        <w:rPr>
          <w:color w:val="1E1E1E"/>
          <w:sz w:val="23"/>
        </w:rPr>
        <w:t>өндірістік практика ІІІ </w:t>
      </w:r>
      <w:r>
        <w:rPr>
          <w:sz w:val="23"/>
        </w:rPr>
        <w:t>орнында мекеменің қызметкерлері үшін міндетті болып табылатын еңбек тәртібін, ішкі тәртіп ережелерін, қауіпсіздік техника ережелерін және өндірістік тәртіптемесін сақтау;</w:t>
      </w:r>
    </w:p>
    <w:p>
      <w:pPr>
        <w:pStyle w:val="ListParagraph"/>
        <w:numPr>
          <w:ilvl w:val="1"/>
          <w:numId w:val="46"/>
        </w:numPr>
        <w:tabs>
          <w:tab w:pos="1154" w:val="left" w:leader="none"/>
        </w:tabs>
        <w:spacing w:line="240" w:lineRule="auto" w:before="0" w:after="0"/>
        <w:ind w:left="162" w:right="234" w:firstLine="626"/>
        <w:jc w:val="left"/>
        <w:rPr>
          <w:sz w:val="23"/>
        </w:rPr>
      </w:pPr>
      <w:r>
        <w:rPr>
          <w:sz w:val="23"/>
        </w:rPr>
        <w:t>мекеменің</w:t>
      </w:r>
      <w:r>
        <w:rPr>
          <w:spacing w:val="80"/>
          <w:sz w:val="23"/>
        </w:rPr>
        <w:t> </w:t>
      </w:r>
      <w:r>
        <w:rPr>
          <w:sz w:val="23"/>
        </w:rPr>
        <w:t>жабдықтарына,</w:t>
      </w:r>
      <w:r>
        <w:rPr>
          <w:spacing w:val="80"/>
          <w:sz w:val="23"/>
        </w:rPr>
        <w:t> </w:t>
      </w:r>
      <w:r>
        <w:rPr>
          <w:sz w:val="23"/>
        </w:rPr>
        <w:t>аспаптарына,</w:t>
      </w:r>
      <w:r>
        <w:rPr>
          <w:spacing w:val="80"/>
          <w:sz w:val="23"/>
        </w:rPr>
        <w:t> </w:t>
      </w:r>
      <w:r>
        <w:rPr>
          <w:sz w:val="23"/>
        </w:rPr>
        <w:t>құжаттарына</w:t>
      </w:r>
      <w:r>
        <w:rPr>
          <w:spacing w:val="80"/>
          <w:sz w:val="23"/>
        </w:rPr>
        <w:t> </w:t>
      </w:r>
      <w:r>
        <w:rPr>
          <w:sz w:val="23"/>
        </w:rPr>
        <w:t>және</w:t>
      </w:r>
      <w:r>
        <w:rPr>
          <w:spacing w:val="80"/>
          <w:sz w:val="23"/>
        </w:rPr>
        <w:t> </w:t>
      </w:r>
      <w:r>
        <w:rPr>
          <w:sz w:val="23"/>
        </w:rPr>
        <w:t>басқа</w:t>
      </w:r>
      <w:r>
        <w:rPr>
          <w:spacing w:val="80"/>
          <w:sz w:val="23"/>
        </w:rPr>
        <w:t> </w:t>
      </w:r>
      <w:r>
        <w:rPr>
          <w:sz w:val="23"/>
        </w:rPr>
        <w:t>мүлкіне</w:t>
      </w:r>
      <w:r>
        <w:rPr>
          <w:spacing w:val="80"/>
          <w:w w:val="150"/>
          <w:sz w:val="23"/>
        </w:rPr>
        <w:t> </w:t>
      </w:r>
      <w:r>
        <w:rPr>
          <w:sz w:val="23"/>
        </w:rPr>
        <w:t>ұқыпты қарау;</w:t>
      </w:r>
    </w:p>
    <w:p>
      <w:pPr>
        <w:pStyle w:val="ListParagraph"/>
        <w:numPr>
          <w:ilvl w:val="1"/>
          <w:numId w:val="46"/>
        </w:numPr>
        <w:tabs>
          <w:tab w:pos="1221" w:val="left" w:leader="none"/>
        </w:tabs>
        <w:spacing w:line="240" w:lineRule="auto" w:before="0" w:after="0"/>
        <w:ind w:left="162" w:right="243" w:firstLine="686"/>
        <w:jc w:val="left"/>
        <w:rPr>
          <w:sz w:val="23"/>
        </w:rPr>
      </w:pPr>
      <w:r>
        <w:rPr>
          <w:color w:val="1E1E1E"/>
          <w:sz w:val="23"/>
        </w:rPr>
        <w:t>өндірістік</w:t>
      </w:r>
      <w:r>
        <w:rPr>
          <w:color w:val="1E1E1E"/>
          <w:spacing w:val="80"/>
          <w:w w:val="150"/>
          <w:sz w:val="23"/>
        </w:rPr>
        <w:t> </w:t>
      </w:r>
      <w:r>
        <w:rPr>
          <w:sz w:val="23"/>
        </w:rPr>
        <w:t>практика</w:t>
      </w:r>
      <w:r>
        <w:rPr>
          <w:spacing w:val="80"/>
          <w:w w:val="150"/>
          <w:sz w:val="23"/>
        </w:rPr>
        <w:t> </w:t>
      </w:r>
      <w:r>
        <w:rPr>
          <w:sz w:val="23"/>
        </w:rPr>
        <w:t>ІІІ</w:t>
      </w:r>
      <w:r>
        <w:rPr>
          <w:spacing w:val="80"/>
          <w:w w:val="150"/>
          <w:sz w:val="23"/>
        </w:rPr>
        <w:t> </w:t>
      </w:r>
      <w:r>
        <w:rPr>
          <w:sz w:val="23"/>
        </w:rPr>
        <w:t>бағдарламасының</w:t>
      </w:r>
      <w:r>
        <w:rPr>
          <w:spacing w:val="80"/>
          <w:w w:val="150"/>
          <w:sz w:val="23"/>
        </w:rPr>
        <w:t> </w:t>
      </w:r>
      <w:r>
        <w:rPr>
          <w:sz w:val="23"/>
        </w:rPr>
        <w:t>талаптарын</w:t>
      </w:r>
      <w:r>
        <w:rPr>
          <w:spacing w:val="80"/>
          <w:w w:val="150"/>
          <w:sz w:val="23"/>
        </w:rPr>
        <w:t> </w:t>
      </w:r>
      <w:r>
        <w:rPr>
          <w:sz w:val="23"/>
        </w:rPr>
        <w:t>қатаң</w:t>
      </w:r>
      <w:r>
        <w:rPr>
          <w:spacing w:val="80"/>
          <w:w w:val="150"/>
          <w:sz w:val="23"/>
        </w:rPr>
        <w:t> </w:t>
      </w:r>
      <w:r>
        <w:rPr>
          <w:sz w:val="23"/>
        </w:rPr>
        <w:t>сақтау</w:t>
      </w:r>
      <w:r>
        <w:rPr>
          <w:spacing w:val="80"/>
          <w:w w:val="150"/>
          <w:sz w:val="23"/>
        </w:rPr>
        <w:t> </w:t>
      </w:r>
      <w:r>
        <w:rPr>
          <w:sz w:val="23"/>
        </w:rPr>
        <w:t>және </w:t>
      </w:r>
      <w:r>
        <w:rPr>
          <w:spacing w:val="-2"/>
          <w:sz w:val="23"/>
        </w:rPr>
        <w:t>орындау;</w:t>
      </w:r>
    </w:p>
    <w:p>
      <w:pPr>
        <w:pStyle w:val="ListParagraph"/>
        <w:numPr>
          <w:ilvl w:val="1"/>
          <w:numId w:val="46"/>
        </w:numPr>
        <w:tabs>
          <w:tab w:pos="1041" w:val="left" w:leader="none"/>
        </w:tabs>
        <w:spacing w:line="240" w:lineRule="auto" w:before="0" w:after="0"/>
        <w:ind w:left="1041" w:right="0" w:hanging="253"/>
        <w:jc w:val="left"/>
        <w:rPr>
          <w:sz w:val="23"/>
        </w:rPr>
      </w:pPr>
      <w:r>
        <w:rPr>
          <w:color w:val="1E1E1E"/>
          <w:sz w:val="23"/>
        </w:rPr>
        <w:t>өндірістік</w:t>
      </w:r>
      <w:r>
        <w:rPr>
          <w:color w:val="1E1E1E"/>
          <w:spacing w:val="71"/>
          <w:sz w:val="23"/>
        </w:rPr>
        <w:t> </w:t>
      </w:r>
      <w:r>
        <w:rPr>
          <w:sz w:val="23"/>
        </w:rPr>
        <w:t>практика</w:t>
      </w:r>
      <w:r>
        <w:rPr>
          <w:spacing w:val="10"/>
          <w:sz w:val="23"/>
        </w:rPr>
        <w:t> </w:t>
      </w:r>
      <w:r>
        <w:rPr>
          <w:sz w:val="23"/>
        </w:rPr>
        <w:t>ІІІ</w:t>
      </w:r>
      <w:r>
        <w:rPr>
          <w:spacing w:val="7"/>
          <w:sz w:val="23"/>
        </w:rPr>
        <w:t> </w:t>
      </w:r>
      <w:r>
        <w:rPr>
          <w:sz w:val="23"/>
        </w:rPr>
        <w:t>өту</w:t>
      </w:r>
      <w:r>
        <w:rPr>
          <w:spacing w:val="4"/>
          <w:sz w:val="23"/>
        </w:rPr>
        <w:t> </w:t>
      </w:r>
      <w:r>
        <w:rPr>
          <w:sz w:val="23"/>
        </w:rPr>
        <w:t>үшін</w:t>
      </w:r>
      <w:r>
        <w:rPr>
          <w:spacing w:val="8"/>
          <w:sz w:val="23"/>
        </w:rPr>
        <w:t> </w:t>
      </w:r>
      <w:r>
        <w:rPr>
          <w:sz w:val="23"/>
        </w:rPr>
        <w:t>белгіленген</w:t>
      </w:r>
      <w:r>
        <w:rPr>
          <w:spacing w:val="6"/>
          <w:sz w:val="23"/>
        </w:rPr>
        <w:t> </w:t>
      </w:r>
      <w:r>
        <w:rPr>
          <w:sz w:val="23"/>
        </w:rPr>
        <w:t>уақытта</w:t>
      </w:r>
      <w:r>
        <w:rPr>
          <w:spacing w:val="7"/>
          <w:sz w:val="23"/>
        </w:rPr>
        <w:t> </w:t>
      </w:r>
      <w:r>
        <w:rPr>
          <w:sz w:val="23"/>
        </w:rPr>
        <w:t>мекеменің</w:t>
      </w:r>
      <w:r>
        <w:rPr>
          <w:spacing w:val="8"/>
          <w:sz w:val="23"/>
        </w:rPr>
        <w:t> </w:t>
      </w:r>
      <w:r>
        <w:rPr>
          <w:sz w:val="23"/>
        </w:rPr>
        <w:t>қарауына</w:t>
      </w:r>
      <w:r>
        <w:rPr>
          <w:spacing w:val="11"/>
          <w:sz w:val="23"/>
        </w:rPr>
        <w:t> </w:t>
      </w:r>
      <w:r>
        <w:rPr>
          <w:spacing w:val="-2"/>
          <w:sz w:val="23"/>
        </w:rPr>
        <w:t>келу;</w:t>
      </w:r>
    </w:p>
    <w:p>
      <w:pPr>
        <w:spacing w:after="0" w:line="240" w:lineRule="auto"/>
        <w:jc w:val="left"/>
        <w:rPr>
          <w:sz w:val="23"/>
        </w:rPr>
        <w:sectPr>
          <w:headerReference w:type="default" r:id="rId117"/>
          <w:pgSz w:w="11910" w:h="16840"/>
          <w:pgMar w:header="0" w:footer="0" w:top="1040" w:bottom="280" w:left="1540" w:right="900"/>
        </w:sectPr>
      </w:pPr>
    </w:p>
    <w:p>
      <w:pPr>
        <w:pStyle w:val="ListParagraph"/>
        <w:numPr>
          <w:ilvl w:val="1"/>
          <w:numId w:val="46"/>
        </w:numPr>
        <w:tabs>
          <w:tab w:pos="1125" w:val="left" w:leader="none"/>
          <w:tab w:pos="4567" w:val="left" w:leader="none"/>
          <w:tab w:pos="8557" w:val="left" w:leader="none"/>
        </w:tabs>
        <w:spacing w:line="240" w:lineRule="auto" w:before="68" w:after="0"/>
        <w:ind w:left="162" w:right="236" w:firstLine="686"/>
        <w:jc w:val="both"/>
        <w:rPr>
          <w:sz w:val="23"/>
        </w:rPr>
      </w:pPr>
      <w:r>
        <w:rPr>
          <w:color w:val="1E1E1E"/>
          <w:sz w:val="23"/>
        </w:rPr>
        <w:t>өндірістік </w:t>
      </w:r>
      <w:r>
        <w:rPr>
          <w:sz w:val="23"/>
        </w:rPr>
        <w:t>практика ІІІ өту барысында және аяқтаған соң мекеме туралы құпия </w:t>
      </w:r>
      <w:r>
        <w:rPr>
          <w:spacing w:val="-2"/>
          <w:sz w:val="23"/>
        </w:rPr>
        <w:t>ақпаратты</w:t>
      </w:r>
      <w:r>
        <w:rPr>
          <w:sz w:val="23"/>
        </w:rPr>
        <w:tab/>
      </w:r>
      <w:r>
        <w:rPr>
          <w:spacing w:val="-4"/>
          <w:sz w:val="23"/>
        </w:rPr>
        <w:t>жария</w:t>
      </w:r>
      <w:r>
        <w:rPr>
          <w:sz w:val="23"/>
        </w:rPr>
        <w:tab/>
      </w:r>
      <w:r>
        <w:rPr>
          <w:spacing w:val="-2"/>
          <w:sz w:val="23"/>
        </w:rPr>
        <w:t>етпеу.</w:t>
      </w:r>
    </w:p>
    <w:p>
      <w:pPr>
        <w:pStyle w:val="Heading8"/>
        <w:numPr>
          <w:ilvl w:val="0"/>
          <w:numId w:val="46"/>
        </w:numPr>
        <w:tabs>
          <w:tab w:pos="991" w:val="left" w:leader="none"/>
        </w:tabs>
        <w:spacing w:line="264" w:lineRule="exact" w:before="2" w:after="0"/>
        <w:ind w:left="991" w:right="0" w:hanging="232"/>
        <w:jc w:val="both"/>
      </w:pPr>
      <w:r>
        <w:rPr/>
        <w:t>Білім</w:t>
      </w:r>
      <w:r>
        <w:rPr>
          <w:spacing w:val="12"/>
        </w:rPr>
        <w:t> </w:t>
      </w:r>
      <w:r>
        <w:rPr>
          <w:spacing w:val="-2"/>
        </w:rPr>
        <w:t>алушы:</w:t>
      </w:r>
    </w:p>
    <w:p>
      <w:pPr>
        <w:pStyle w:val="ListParagraph"/>
        <w:numPr>
          <w:ilvl w:val="0"/>
          <w:numId w:val="47"/>
        </w:numPr>
        <w:tabs>
          <w:tab w:pos="1014" w:val="left" w:leader="none"/>
          <w:tab w:pos="4173" w:val="left" w:leader="none"/>
          <w:tab w:pos="7739" w:val="left" w:leader="none"/>
        </w:tabs>
        <w:spacing w:line="240" w:lineRule="auto" w:before="0" w:after="0"/>
        <w:ind w:left="162" w:right="234" w:firstLine="427"/>
        <w:jc w:val="both"/>
        <w:rPr>
          <w:sz w:val="23"/>
        </w:rPr>
      </w:pPr>
      <w:r>
        <w:rPr>
          <w:sz w:val="23"/>
        </w:rPr>
        <w:t>мекемеде бекітілген тәлімгердің келісімі бойынша қажетті құралдарды, жабдықтарды, аспаптарды және басқа өндірістік материалдарды пайдалану, кітапхана</w:t>
      </w:r>
      <w:r>
        <w:rPr>
          <w:spacing w:val="80"/>
          <w:w w:val="150"/>
          <w:sz w:val="23"/>
        </w:rPr>
        <w:t> </w:t>
      </w:r>
      <w:r>
        <w:rPr>
          <w:sz w:val="23"/>
        </w:rPr>
        <w:t>және оқу залдары базасында оқуға оқу-әдістемелік әдебиеттер қорына, зертханалық базасына, оқыту мақсатында компьютерлік және басқа техниканы пайдалануға қол</w:t>
      </w:r>
      <w:r>
        <w:rPr>
          <w:spacing w:val="80"/>
          <w:w w:val="150"/>
          <w:sz w:val="23"/>
        </w:rPr>
        <w:t> </w:t>
      </w:r>
      <w:r>
        <w:rPr>
          <w:spacing w:val="-2"/>
          <w:sz w:val="23"/>
        </w:rPr>
        <w:t>жеткізуі</w:t>
      </w:r>
      <w:r>
        <w:rPr>
          <w:sz w:val="23"/>
        </w:rPr>
        <w:tab/>
        <w:tab/>
      </w:r>
      <w:r>
        <w:rPr>
          <w:spacing w:val="-5"/>
          <w:sz w:val="23"/>
        </w:rPr>
        <w:t>мен</w:t>
      </w:r>
      <w:r>
        <w:rPr>
          <w:sz w:val="23"/>
        </w:rPr>
        <w:tab/>
      </w:r>
      <w:r>
        <w:rPr>
          <w:spacing w:val="-2"/>
          <w:sz w:val="23"/>
        </w:rPr>
        <w:t>пайдалануына;</w:t>
      </w:r>
    </w:p>
    <w:p>
      <w:pPr>
        <w:pStyle w:val="ListParagraph"/>
        <w:numPr>
          <w:ilvl w:val="0"/>
          <w:numId w:val="47"/>
        </w:numPr>
        <w:tabs>
          <w:tab w:pos="899" w:val="left" w:leader="none"/>
        </w:tabs>
        <w:spacing w:line="264" w:lineRule="exact" w:before="0" w:after="0"/>
        <w:ind w:left="899" w:right="0" w:hanging="260"/>
        <w:jc w:val="both"/>
        <w:rPr>
          <w:sz w:val="23"/>
        </w:rPr>
      </w:pPr>
      <w:r>
        <w:rPr>
          <w:color w:val="1E1E1E"/>
          <w:sz w:val="23"/>
        </w:rPr>
        <w:t>өндірістік</w:t>
      </w:r>
      <w:r>
        <w:rPr>
          <w:color w:val="1E1E1E"/>
          <w:spacing w:val="6"/>
          <w:sz w:val="23"/>
        </w:rPr>
        <w:t> </w:t>
      </w:r>
      <w:r>
        <w:rPr>
          <w:color w:val="1E1E1E"/>
          <w:sz w:val="23"/>
        </w:rPr>
        <w:t>практика</w:t>
      </w:r>
      <w:r>
        <w:rPr>
          <w:color w:val="1E1E1E"/>
          <w:spacing w:val="9"/>
          <w:sz w:val="23"/>
        </w:rPr>
        <w:t> </w:t>
      </w:r>
      <w:r>
        <w:rPr>
          <w:color w:val="1E1E1E"/>
          <w:sz w:val="23"/>
        </w:rPr>
        <w:t>ІІІ</w:t>
      </w:r>
      <w:r>
        <w:rPr>
          <w:color w:val="1E1E1E"/>
          <w:spacing w:val="14"/>
          <w:sz w:val="23"/>
        </w:rPr>
        <w:t> </w:t>
      </w:r>
      <w:r>
        <w:rPr>
          <w:sz w:val="23"/>
        </w:rPr>
        <w:t>өту</w:t>
      </w:r>
      <w:r>
        <w:rPr>
          <w:spacing w:val="7"/>
          <w:sz w:val="23"/>
        </w:rPr>
        <w:t> </w:t>
      </w:r>
      <w:r>
        <w:rPr>
          <w:sz w:val="23"/>
        </w:rPr>
        <w:t>барысында</w:t>
      </w:r>
      <w:r>
        <w:rPr>
          <w:spacing w:val="11"/>
          <w:sz w:val="23"/>
        </w:rPr>
        <w:t> </w:t>
      </w:r>
      <w:r>
        <w:rPr>
          <w:sz w:val="23"/>
        </w:rPr>
        <w:t>денсаулыққа</w:t>
      </w:r>
      <w:r>
        <w:rPr>
          <w:spacing w:val="14"/>
          <w:sz w:val="23"/>
        </w:rPr>
        <w:t> </w:t>
      </w:r>
      <w:r>
        <w:rPr>
          <w:sz w:val="23"/>
        </w:rPr>
        <w:t>зақым</w:t>
      </w:r>
      <w:r>
        <w:rPr>
          <w:spacing w:val="13"/>
          <w:sz w:val="23"/>
        </w:rPr>
        <w:t> </w:t>
      </w:r>
      <w:r>
        <w:rPr>
          <w:sz w:val="23"/>
        </w:rPr>
        <w:t>келген</w:t>
      </w:r>
      <w:r>
        <w:rPr>
          <w:spacing w:val="12"/>
          <w:sz w:val="23"/>
        </w:rPr>
        <w:t> </w:t>
      </w:r>
      <w:r>
        <w:rPr>
          <w:sz w:val="23"/>
        </w:rPr>
        <w:t>зиянның</w:t>
      </w:r>
      <w:r>
        <w:rPr>
          <w:spacing w:val="12"/>
          <w:sz w:val="23"/>
        </w:rPr>
        <w:t> </w:t>
      </w:r>
      <w:r>
        <w:rPr>
          <w:spacing w:val="-2"/>
          <w:sz w:val="23"/>
        </w:rPr>
        <w:t>өтеуіне;</w:t>
      </w:r>
    </w:p>
    <w:p>
      <w:pPr>
        <w:pStyle w:val="ListParagraph"/>
        <w:numPr>
          <w:ilvl w:val="0"/>
          <w:numId w:val="47"/>
        </w:numPr>
        <w:tabs>
          <w:tab w:pos="997" w:val="left" w:leader="none"/>
        </w:tabs>
        <w:spacing w:line="240" w:lineRule="auto" w:before="0" w:after="0"/>
        <w:ind w:left="162" w:right="240" w:firstLine="556"/>
        <w:jc w:val="both"/>
        <w:rPr>
          <w:sz w:val="23"/>
        </w:rPr>
      </w:pPr>
      <w:r>
        <w:rPr>
          <w:color w:val="1E1E1E"/>
          <w:sz w:val="23"/>
        </w:rPr>
        <w:t>өндірістік практика ІІІ </w:t>
      </w:r>
      <w:r>
        <w:rPr>
          <w:sz w:val="23"/>
        </w:rPr>
        <w:t>даярлығын аяқтаған соң және қорытынды аттестаттаудан сәтті өткен соң иеленген мамандық бойынша мекемеде жұмысты жалғастыруға құқылы.</w:t>
      </w:r>
    </w:p>
    <w:p>
      <w:pPr>
        <w:pStyle w:val="BodyText"/>
        <w:spacing w:before="5"/>
        <w:rPr>
          <w:sz w:val="23"/>
        </w:rPr>
      </w:pPr>
    </w:p>
    <w:p>
      <w:pPr>
        <w:pStyle w:val="Heading7"/>
        <w:numPr>
          <w:ilvl w:val="0"/>
          <w:numId w:val="45"/>
        </w:numPr>
        <w:tabs>
          <w:tab w:pos="2766" w:val="left" w:leader="none"/>
        </w:tabs>
        <w:spacing w:line="262" w:lineRule="exact" w:before="0" w:after="0"/>
        <w:ind w:left="2766" w:right="0" w:hanging="230"/>
        <w:jc w:val="left"/>
        <w:rPr>
          <w:color w:val="1E1E1E"/>
        </w:rPr>
      </w:pPr>
      <w:r>
        <w:rPr>
          <w:color w:val="1E1E1E"/>
        </w:rPr>
        <w:t>ТАРАПТАРДЫҢ</w:t>
      </w:r>
      <w:r>
        <w:rPr>
          <w:color w:val="1E1E1E"/>
          <w:spacing w:val="-6"/>
        </w:rPr>
        <w:t> </w:t>
      </w:r>
      <w:r>
        <w:rPr>
          <w:color w:val="1E1E1E"/>
          <w:spacing w:val="-2"/>
        </w:rPr>
        <w:t>ЖАУАПКЕРШІЛІГІ</w:t>
      </w:r>
    </w:p>
    <w:p>
      <w:pPr>
        <w:pStyle w:val="ListParagraph"/>
        <w:numPr>
          <w:ilvl w:val="0"/>
          <w:numId w:val="46"/>
        </w:numPr>
        <w:tabs>
          <w:tab w:pos="1269" w:val="left" w:leader="none"/>
        </w:tabs>
        <w:spacing w:line="240" w:lineRule="auto" w:before="0" w:after="0"/>
        <w:ind w:left="162" w:right="232" w:firstLine="707"/>
        <w:jc w:val="both"/>
        <w:rPr>
          <w:sz w:val="23"/>
        </w:rPr>
      </w:pPr>
      <w:r>
        <w:rPr>
          <w:sz w:val="23"/>
        </w:rPr>
        <w:t>Тараптар осы шартта қарастырылған міндеттемелерді орындамағаны немесе тиісінше орындамағаны үшін Қазақстан Республикасының заңнамаларына сәйкес жауаптылыққа жүктеледі.</w:t>
      </w:r>
    </w:p>
    <w:p>
      <w:pPr>
        <w:pStyle w:val="Heading7"/>
        <w:numPr>
          <w:ilvl w:val="0"/>
          <w:numId w:val="45"/>
        </w:numPr>
        <w:tabs>
          <w:tab w:pos="2977" w:val="left" w:leader="none"/>
        </w:tabs>
        <w:spacing w:line="262" w:lineRule="exact" w:before="4" w:after="0"/>
        <w:ind w:left="2977" w:right="0" w:hanging="230"/>
        <w:jc w:val="left"/>
        <w:rPr>
          <w:color w:val="1E1E1E"/>
        </w:rPr>
      </w:pPr>
      <w:r>
        <w:rPr>
          <w:color w:val="1E1E1E"/>
        </w:rPr>
        <w:t>ДАУЛАРДЫ</w:t>
      </w:r>
      <w:r>
        <w:rPr>
          <w:color w:val="1E1E1E"/>
          <w:spacing w:val="-8"/>
        </w:rPr>
        <w:t> </w:t>
      </w:r>
      <w:r>
        <w:rPr>
          <w:color w:val="1E1E1E"/>
        </w:rPr>
        <w:t>ШЕШУДІҢ</w:t>
      </w:r>
      <w:r>
        <w:rPr>
          <w:color w:val="1E1E1E"/>
          <w:spacing w:val="-6"/>
        </w:rPr>
        <w:t> </w:t>
      </w:r>
      <w:r>
        <w:rPr>
          <w:color w:val="1E1E1E"/>
          <w:spacing w:val="-2"/>
        </w:rPr>
        <w:t>ТӘРТІБІ</w:t>
      </w:r>
    </w:p>
    <w:p>
      <w:pPr>
        <w:pStyle w:val="ListParagraph"/>
        <w:numPr>
          <w:ilvl w:val="0"/>
          <w:numId w:val="46"/>
        </w:numPr>
        <w:tabs>
          <w:tab w:pos="1276" w:val="left" w:leader="none"/>
        </w:tabs>
        <w:spacing w:line="240" w:lineRule="auto" w:before="0" w:after="0"/>
        <w:ind w:left="162" w:right="243" w:firstLine="707"/>
        <w:jc w:val="both"/>
        <w:rPr>
          <w:sz w:val="23"/>
        </w:rPr>
      </w:pPr>
      <w:r>
        <w:rPr>
          <w:sz w:val="23"/>
        </w:rPr>
        <w:t>Осы шартты орындау процесінде туындаған даулар мен келіспеушіліктерді өзара тиімді шешім қабылдау мақсатында тараптар тікелей өздері қарастырады.</w:t>
      </w:r>
    </w:p>
    <w:p>
      <w:pPr>
        <w:pStyle w:val="ListParagraph"/>
        <w:numPr>
          <w:ilvl w:val="0"/>
          <w:numId w:val="46"/>
        </w:numPr>
        <w:tabs>
          <w:tab w:pos="1304" w:val="left" w:leader="none"/>
        </w:tabs>
        <w:spacing w:line="240" w:lineRule="auto" w:before="0" w:after="0"/>
        <w:ind w:left="162" w:right="243" w:firstLine="707"/>
        <w:jc w:val="both"/>
        <w:rPr>
          <w:sz w:val="23"/>
        </w:rPr>
      </w:pPr>
      <w:r>
        <w:rPr>
          <w:sz w:val="23"/>
        </w:rPr>
        <w:t>Келіссөз, өзара тиімді шешім жолымен шешілмеген мәселелер Қазақстан Республикасының қолданыстағы заңнамасына сәйкес шешіледі.</w:t>
      </w:r>
    </w:p>
    <w:p>
      <w:pPr>
        <w:pStyle w:val="BodyText"/>
        <w:spacing w:before="2"/>
        <w:rPr>
          <w:sz w:val="23"/>
        </w:rPr>
      </w:pPr>
    </w:p>
    <w:p>
      <w:pPr>
        <w:pStyle w:val="Heading7"/>
        <w:numPr>
          <w:ilvl w:val="0"/>
          <w:numId w:val="45"/>
        </w:numPr>
        <w:tabs>
          <w:tab w:pos="686" w:val="left" w:leader="none"/>
          <w:tab w:pos="3889" w:val="left" w:leader="none"/>
        </w:tabs>
        <w:spacing w:line="240" w:lineRule="auto" w:before="0" w:after="0"/>
        <w:ind w:left="3889" w:right="528" w:hanging="3433"/>
        <w:jc w:val="left"/>
        <w:rPr>
          <w:color w:val="1E1E1E"/>
        </w:rPr>
      </w:pPr>
      <w:r>
        <w:rPr>
          <w:color w:val="1E1E1E"/>
        </w:rPr>
        <w:t>ШАРТТЫҢ</w:t>
      </w:r>
      <w:r>
        <w:rPr>
          <w:color w:val="1E1E1E"/>
          <w:spacing w:val="-5"/>
        </w:rPr>
        <w:t> </w:t>
      </w:r>
      <w:r>
        <w:rPr>
          <w:color w:val="1E1E1E"/>
        </w:rPr>
        <w:t>ӘРЕКЕТ</w:t>
      </w:r>
      <w:r>
        <w:rPr>
          <w:color w:val="1E1E1E"/>
          <w:spacing w:val="-5"/>
        </w:rPr>
        <w:t> </w:t>
      </w:r>
      <w:r>
        <w:rPr>
          <w:color w:val="1E1E1E"/>
        </w:rPr>
        <w:t>ЕТУ</w:t>
      </w:r>
      <w:r>
        <w:rPr>
          <w:color w:val="1E1E1E"/>
          <w:spacing w:val="-6"/>
        </w:rPr>
        <w:t> </w:t>
      </w:r>
      <w:r>
        <w:rPr>
          <w:color w:val="1E1E1E"/>
        </w:rPr>
        <w:t>МЕРЗІМІ,</w:t>
      </w:r>
      <w:r>
        <w:rPr>
          <w:color w:val="1E1E1E"/>
          <w:spacing w:val="-5"/>
        </w:rPr>
        <w:t> </w:t>
      </w:r>
      <w:r>
        <w:rPr>
          <w:color w:val="1E1E1E"/>
        </w:rPr>
        <w:t>ТАЛАПТАРЫН</w:t>
      </w:r>
      <w:r>
        <w:rPr>
          <w:color w:val="1E1E1E"/>
          <w:spacing w:val="-5"/>
        </w:rPr>
        <w:t> </w:t>
      </w:r>
      <w:r>
        <w:rPr>
          <w:color w:val="1E1E1E"/>
        </w:rPr>
        <w:t>ӨЗГЕРТУ</w:t>
      </w:r>
      <w:r>
        <w:rPr>
          <w:color w:val="1E1E1E"/>
          <w:spacing w:val="-7"/>
        </w:rPr>
        <w:t> </w:t>
      </w:r>
      <w:r>
        <w:rPr>
          <w:color w:val="1E1E1E"/>
        </w:rPr>
        <w:t>ЖӘНЕ</w:t>
      </w:r>
      <w:r>
        <w:rPr>
          <w:color w:val="1E1E1E"/>
          <w:spacing w:val="-5"/>
        </w:rPr>
        <w:t> </w:t>
      </w:r>
      <w:r>
        <w:rPr>
          <w:color w:val="1E1E1E"/>
        </w:rPr>
        <w:t>ОНЫ БҰЗУ ТӘРТІБІ</w:t>
      </w:r>
    </w:p>
    <w:p>
      <w:pPr>
        <w:pStyle w:val="ListParagraph"/>
        <w:numPr>
          <w:ilvl w:val="0"/>
          <w:numId w:val="46"/>
        </w:numPr>
        <w:tabs>
          <w:tab w:pos="940" w:val="left" w:leader="none"/>
        </w:tabs>
        <w:spacing w:line="240" w:lineRule="auto" w:before="0" w:after="0"/>
        <w:ind w:left="162" w:right="242" w:firstLine="299"/>
        <w:jc w:val="left"/>
        <w:rPr>
          <w:sz w:val="23"/>
        </w:rPr>
      </w:pPr>
      <w:r>
        <w:rPr>
          <w:sz w:val="23"/>
        </w:rPr>
        <w:t>Осы</w:t>
      </w:r>
      <w:r>
        <w:rPr>
          <w:spacing w:val="80"/>
          <w:w w:val="150"/>
          <w:sz w:val="23"/>
        </w:rPr>
        <w:t> </w:t>
      </w:r>
      <w:r>
        <w:rPr>
          <w:sz w:val="23"/>
        </w:rPr>
        <w:t>шарт</w:t>
      </w:r>
      <w:r>
        <w:rPr>
          <w:spacing w:val="80"/>
          <w:w w:val="150"/>
          <w:sz w:val="23"/>
        </w:rPr>
        <w:t> </w:t>
      </w:r>
      <w:r>
        <w:rPr>
          <w:sz w:val="23"/>
        </w:rPr>
        <w:t>оған</w:t>
      </w:r>
      <w:r>
        <w:rPr>
          <w:spacing w:val="80"/>
          <w:w w:val="150"/>
          <w:sz w:val="23"/>
        </w:rPr>
        <w:t> </w:t>
      </w:r>
      <w:r>
        <w:rPr>
          <w:sz w:val="23"/>
        </w:rPr>
        <w:t>тараптар</w:t>
      </w:r>
      <w:r>
        <w:rPr>
          <w:spacing w:val="80"/>
          <w:w w:val="150"/>
          <w:sz w:val="23"/>
        </w:rPr>
        <w:t> </w:t>
      </w:r>
      <w:r>
        <w:rPr>
          <w:sz w:val="23"/>
        </w:rPr>
        <w:t>қол</w:t>
      </w:r>
      <w:r>
        <w:rPr>
          <w:spacing w:val="80"/>
          <w:w w:val="150"/>
          <w:sz w:val="23"/>
        </w:rPr>
        <w:t> </w:t>
      </w:r>
      <w:r>
        <w:rPr>
          <w:sz w:val="23"/>
        </w:rPr>
        <w:t>қойған</w:t>
      </w:r>
      <w:r>
        <w:rPr>
          <w:spacing w:val="80"/>
          <w:w w:val="150"/>
          <w:sz w:val="23"/>
        </w:rPr>
        <w:t> </w:t>
      </w:r>
      <w:r>
        <w:rPr>
          <w:sz w:val="23"/>
        </w:rPr>
        <w:t>күнінен</w:t>
      </w:r>
      <w:r>
        <w:rPr>
          <w:spacing w:val="80"/>
          <w:w w:val="150"/>
          <w:sz w:val="23"/>
        </w:rPr>
        <w:t> </w:t>
      </w:r>
      <w:r>
        <w:rPr>
          <w:sz w:val="23"/>
        </w:rPr>
        <w:t>бастап</w:t>
      </w:r>
      <w:r>
        <w:rPr>
          <w:spacing w:val="80"/>
          <w:w w:val="150"/>
          <w:sz w:val="23"/>
        </w:rPr>
        <w:t> </w:t>
      </w:r>
      <w:r>
        <w:rPr>
          <w:sz w:val="23"/>
        </w:rPr>
        <w:t>күшіне</w:t>
      </w:r>
      <w:r>
        <w:rPr>
          <w:spacing w:val="80"/>
          <w:w w:val="150"/>
          <w:sz w:val="23"/>
        </w:rPr>
        <w:t> </w:t>
      </w:r>
      <w:r>
        <w:rPr>
          <w:sz w:val="23"/>
        </w:rPr>
        <w:t>енеді</w:t>
      </w:r>
      <w:r>
        <w:rPr>
          <w:spacing w:val="80"/>
          <w:w w:val="150"/>
          <w:sz w:val="23"/>
        </w:rPr>
        <w:t> </w:t>
      </w:r>
      <w:r>
        <w:rPr>
          <w:sz w:val="23"/>
        </w:rPr>
        <w:t>және</w:t>
      </w:r>
      <w:r>
        <w:rPr>
          <w:spacing w:val="80"/>
          <w:sz w:val="23"/>
        </w:rPr>
        <w:t> </w:t>
      </w:r>
      <w:r>
        <w:rPr>
          <w:sz w:val="23"/>
        </w:rPr>
        <w:t>толықорындалғанға дейін әрекететеді.</w:t>
      </w:r>
    </w:p>
    <w:p>
      <w:pPr>
        <w:pStyle w:val="ListParagraph"/>
        <w:numPr>
          <w:ilvl w:val="0"/>
          <w:numId w:val="46"/>
        </w:numPr>
        <w:tabs>
          <w:tab w:pos="1328" w:val="left" w:leader="none"/>
        </w:tabs>
        <w:spacing w:line="240" w:lineRule="auto" w:before="0" w:after="0"/>
        <w:ind w:left="162" w:right="242" w:firstLine="707"/>
        <w:jc w:val="left"/>
        <w:rPr>
          <w:sz w:val="23"/>
        </w:rPr>
      </w:pPr>
      <w:r>
        <w:rPr>
          <w:sz w:val="23"/>
        </w:rPr>
        <w:t>Осы</w:t>
      </w:r>
      <w:r>
        <w:rPr>
          <w:spacing w:val="80"/>
          <w:sz w:val="23"/>
        </w:rPr>
        <w:t> </w:t>
      </w:r>
      <w:r>
        <w:rPr>
          <w:sz w:val="23"/>
        </w:rPr>
        <w:t>Шарттың</w:t>
      </w:r>
      <w:r>
        <w:rPr>
          <w:spacing w:val="80"/>
          <w:sz w:val="23"/>
        </w:rPr>
        <w:t> </w:t>
      </w:r>
      <w:r>
        <w:rPr>
          <w:sz w:val="23"/>
        </w:rPr>
        <w:t>ережелері</w:t>
      </w:r>
      <w:r>
        <w:rPr>
          <w:spacing w:val="80"/>
          <w:sz w:val="23"/>
        </w:rPr>
        <w:t> </w:t>
      </w:r>
      <w:r>
        <w:rPr>
          <w:sz w:val="23"/>
        </w:rPr>
        <w:t>тараптардың</w:t>
      </w:r>
      <w:r>
        <w:rPr>
          <w:spacing w:val="80"/>
          <w:sz w:val="23"/>
        </w:rPr>
        <w:t> </w:t>
      </w:r>
      <w:r>
        <w:rPr>
          <w:sz w:val="23"/>
        </w:rPr>
        <w:t>өзара</w:t>
      </w:r>
      <w:r>
        <w:rPr>
          <w:spacing w:val="80"/>
          <w:sz w:val="23"/>
        </w:rPr>
        <w:t> </w:t>
      </w:r>
      <w:r>
        <w:rPr>
          <w:sz w:val="23"/>
        </w:rPr>
        <w:t>жазбаша</w:t>
      </w:r>
      <w:r>
        <w:rPr>
          <w:spacing w:val="80"/>
          <w:sz w:val="23"/>
        </w:rPr>
        <w:t> </w:t>
      </w:r>
      <w:r>
        <w:rPr>
          <w:sz w:val="23"/>
        </w:rPr>
        <w:t>келісімі</w:t>
      </w:r>
      <w:r>
        <w:rPr>
          <w:spacing w:val="80"/>
          <w:sz w:val="23"/>
        </w:rPr>
        <w:t> </w:t>
      </w:r>
      <w:r>
        <w:rPr>
          <w:sz w:val="23"/>
        </w:rPr>
        <w:t>бойынша</w:t>
      </w:r>
      <w:r>
        <w:rPr>
          <w:spacing w:val="80"/>
          <w:sz w:val="23"/>
        </w:rPr>
        <w:t> </w:t>
      </w:r>
      <w:r>
        <w:rPr>
          <w:sz w:val="23"/>
        </w:rPr>
        <w:t>толықтырып өзгертілуі мүмкін.</w:t>
      </w:r>
    </w:p>
    <w:p>
      <w:pPr>
        <w:pStyle w:val="ListParagraph"/>
        <w:numPr>
          <w:ilvl w:val="0"/>
          <w:numId w:val="46"/>
        </w:numPr>
        <w:tabs>
          <w:tab w:pos="1276" w:val="left" w:leader="none"/>
        </w:tabs>
        <w:spacing w:line="240" w:lineRule="auto" w:before="0" w:after="0"/>
        <w:ind w:left="162" w:right="231" w:firstLine="707"/>
        <w:jc w:val="left"/>
        <w:rPr>
          <w:sz w:val="23"/>
        </w:rPr>
      </w:pPr>
      <w:r>
        <w:rPr>
          <w:sz w:val="23"/>
        </w:rPr>
        <w:t>Осы</w:t>
      </w:r>
      <w:r>
        <w:rPr>
          <w:spacing w:val="40"/>
          <w:sz w:val="23"/>
        </w:rPr>
        <w:t> </w:t>
      </w:r>
      <w:r>
        <w:rPr>
          <w:sz w:val="23"/>
        </w:rPr>
        <w:t>шарт</w:t>
      </w:r>
      <w:r>
        <w:rPr>
          <w:spacing w:val="40"/>
          <w:sz w:val="23"/>
        </w:rPr>
        <w:t> </w:t>
      </w:r>
      <w:r>
        <w:rPr>
          <w:sz w:val="23"/>
        </w:rPr>
        <w:t>мемлекеттік</w:t>
      </w:r>
      <w:r>
        <w:rPr>
          <w:spacing w:val="40"/>
          <w:sz w:val="23"/>
        </w:rPr>
        <w:t> </w:t>
      </w:r>
      <w:r>
        <w:rPr>
          <w:sz w:val="23"/>
        </w:rPr>
        <w:t>немесе</w:t>
      </w:r>
      <w:r>
        <w:rPr>
          <w:spacing w:val="40"/>
          <w:sz w:val="23"/>
        </w:rPr>
        <w:t> </w:t>
      </w:r>
      <w:r>
        <w:rPr>
          <w:sz w:val="23"/>
        </w:rPr>
        <w:t>орыс</w:t>
      </w:r>
      <w:r>
        <w:rPr>
          <w:spacing w:val="40"/>
          <w:sz w:val="23"/>
        </w:rPr>
        <w:t> </w:t>
      </w:r>
      <w:r>
        <w:rPr>
          <w:sz w:val="23"/>
        </w:rPr>
        <w:t>тілінде</w:t>
      </w:r>
      <w:r>
        <w:rPr>
          <w:spacing w:val="40"/>
          <w:sz w:val="23"/>
        </w:rPr>
        <w:t> </w:t>
      </w:r>
      <w:r>
        <w:rPr>
          <w:sz w:val="23"/>
        </w:rPr>
        <w:t>бірдей</w:t>
      </w:r>
      <w:r>
        <w:rPr>
          <w:spacing w:val="40"/>
          <w:sz w:val="23"/>
        </w:rPr>
        <w:t> </w:t>
      </w:r>
      <w:r>
        <w:rPr>
          <w:sz w:val="23"/>
        </w:rPr>
        <w:t>заң</w:t>
      </w:r>
      <w:r>
        <w:rPr>
          <w:spacing w:val="40"/>
          <w:sz w:val="23"/>
        </w:rPr>
        <w:t> </w:t>
      </w:r>
      <w:r>
        <w:rPr>
          <w:sz w:val="23"/>
        </w:rPr>
        <w:t>күшімен</w:t>
      </w:r>
      <w:r>
        <w:rPr>
          <w:spacing w:val="40"/>
          <w:sz w:val="23"/>
        </w:rPr>
        <w:t> </w:t>
      </w:r>
      <w:r>
        <w:rPr>
          <w:sz w:val="23"/>
        </w:rPr>
        <w:t>үш</w:t>
      </w:r>
      <w:r>
        <w:rPr>
          <w:spacing w:val="40"/>
          <w:sz w:val="23"/>
        </w:rPr>
        <w:t> </w:t>
      </w:r>
      <w:r>
        <w:rPr>
          <w:sz w:val="23"/>
        </w:rPr>
        <w:t>данада</w:t>
      </w:r>
      <w:r>
        <w:rPr>
          <w:spacing w:val="40"/>
          <w:sz w:val="23"/>
        </w:rPr>
        <w:t> </w:t>
      </w:r>
      <w:r>
        <w:rPr>
          <w:sz w:val="23"/>
        </w:rPr>
        <w:t>жасалады, бір данадан әрбір тарапқа беріледі.</w:t>
      </w:r>
    </w:p>
    <w:p>
      <w:pPr>
        <w:pStyle w:val="ListParagraph"/>
        <w:numPr>
          <w:ilvl w:val="0"/>
          <w:numId w:val="46"/>
        </w:numPr>
        <w:tabs>
          <w:tab w:pos="1168" w:val="left" w:leader="none"/>
        </w:tabs>
        <w:spacing w:line="264" w:lineRule="exact" w:before="0" w:after="0"/>
        <w:ind w:left="1168" w:right="0" w:hanging="351"/>
        <w:jc w:val="left"/>
        <w:rPr>
          <w:sz w:val="23"/>
        </w:rPr>
      </w:pPr>
      <w:r>
        <w:rPr>
          <w:sz w:val="23"/>
        </w:rPr>
        <w:t>Тараптардың</w:t>
      </w:r>
      <w:r>
        <w:rPr>
          <w:spacing w:val="8"/>
          <w:sz w:val="23"/>
        </w:rPr>
        <w:t> </w:t>
      </w:r>
      <w:r>
        <w:rPr>
          <w:sz w:val="23"/>
        </w:rPr>
        <w:t>заңды</w:t>
      </w:r>
      <w:r>
        <w:rPr>
          <w:spacing w:val="14"/>
          <w:sz w:val="23"/>
        </w:rPr>
        <w:t> </w:t>
      </w:r>
      <w:r>
        <w:rPr>
          <w:sz w:val="23"/>
        </w:rPr>
        <w:t>мекен-жайлары</w:t>
      </w:r>
      <w:r>
        <w:rPr>
          <w:spacing w:val="14"/>
          <w:sz w:val="23"/>
        </w:rPr>
        <w:t> </w:t>
      </w:r>
      <w:r>
        <w:rPr>
          <w:sz w:val="23"/>
        </w:rPr>
        <w:t>мен</w:t>
      </w:r>
      <w:r>
        <w:rPr>
          <w:spacing w:val="13"/>
          <w:sz w:val="23"/>
        </w:rPr>
        <w:t> </w:t>
      </w:r>
      <w:r>
        <w:rPr>
          <w:sz w:val="23"/>
        </w:rPr>
        <w:t>банктік</w:t>
      </w:r>
      <w:r>
        <w:rPr>
          <w:spacing w:val="17"/>
          <w:sz w:val="23"/>
        </w:rPr>
        <w:t> </w:t>
      </w:r>
      <w:r>
        <w:rPr>
          <w:spacing w:val="-2"/>
          <w:sz w:val="23"/>
        </w:rPr>
        <w:t>реквизиттері:</w:t>
      </w:r>
    </w:p>
    <w:p>
      <w:pPr>
        <w:pStyle w:val="BodyText"/>
        <w:spacing w:before="91"/>
        <w:rPr>
          <w:sz w:val="20"/>
        </w:rPr>
      </w:pPr>
    </w:p>
    <w:tbl>
      <w:tblPr>
        <w:tblW w:w="0" w:type="auto"/>
        <w:jc w:val="left"/>
        <w:tblInd w:w="1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235"/>
        <w:gridCol w:w="3096"/>
        <w:gridCol w:w="2908"/>
      </w:tblGrid>
      <w:tr>
        <w:trPr>
          <w:trHeight w:val="5696" w:hRule="atLeast"/>
        </w:trPr>
        <w:tc>
          <w:tcPr>
            <w:tcW w:w="3235" w:type="dxa"/>
          </w:tcPr>
          <w:p>
            <w:pPr>
              <w:pStyle w:val="TableParagraph"/>
              <w:spacing w:line="255" w:lineRule="exact"/>
              <w:ind w:left="28" w:right="54"/>
              <w:jc w:val="center"/>
              <w:rPr>
                <w:b/>
                <w:sz w:val="23"/>
              </w:rPr>
            </w:pPr>
            <w:r>
              <w:rPr>
                <w:b/>
                <w:sz w:val="23"/>
              </w:rPr>
              <w:t>Білім</w:t>
            </w:r>
            <w:r>
              <w:rPr>
                <w:b/>
                <w:spacing w:val="8"/>
                <w:sz w:val="23"/>
              </w:rPr>
              <w:t> </w:t>
            </w:r>
            <w:r>
              <w:rPr>
                <w:b/>
                <w:sz w:val="23"/>
              </w:rPr>
              <w:t>беру</w:t>
            </w:r>
            <w:r>
              <w:rPr>
                <w:b/>
                <w:spacing w:val="11"/>
                <w:sz w:val="23"/>
              </w:rPr>
              <w:t> </w:t>
            </w:r>
            <w:r>
              <w:rPr>
                <w:b/>
                <w:spacing w:val="-2"/>
                <w:sz w:val="23"/>
              </w:rPr>
              <w:t>ұйымы:</w:t>
            </w:r>
          </w:p>
          <w:p>
            <w:pPr>
              <w:pStyle w:val="TableParagraph"/>
              <w:spacing w:before="258"/>
              <w:ind w:left="50" w:right="194"/>
              <w:rPr>
                <w:sz w:val="23"/>
              </w:rPr>
            </w:pPr>
            <w:r>
              <w:rPr>
                <w:sz w:val="23"/>
              </w:rPr>
              <w:t>Қожа</w:t>
            </w:r>
            <w:r>
              <w:rPr>
                <w:spacing w:val="-13"/>
                <w:sz w:val="23"/>
              </w:rPr>
              <w:t> </w:t>
            </w:r>
            <w:r>
              <w:rPr>
                <w:sz w:val="23"/>
              </w:rPr>
              <w:t>Ахмет</w:t>
            </w:r>
            <w:r>
              <w:rPr>
                <w:spacing w:val="-13"/>
                <w:sz w:val="23"/>
              </w:rPr>
              <w:t> </w:t>
            </w:r>
            <w:r>
              <w:rPr>
                <w:sz w:val="23"/>
              </w:rPr>
              <w:t>Ясауи</w:t>
            </w:r>
            <w:r>
              <w:rPr>
                <w:spacing w:val="-14"/>
                <w:sz w:val="23"/>
              </w:rPr>
              <w:t> </w:t>
            </w:r>
            <w:r>
              <w:rPr>
                <w:sz w:val="23"/>
              </w:rPr>
              <w:t>атындағы Халықаралық қазақ-түрік </w:t>
            </w:r>
            <w:r>
              <w:rPr>
                <w:spacing w:val="-2"/>
                <w:sz w:val="23"/>
              </w:rPr>
              <w:t>университеті</w:t>
            </w:r>
          </w:p>
          <w:p>
            <w:pPr>
              <w:pStyle w:val="TableParagraph"/>
              <w:spacing w:before="1"/>
              <w:ind w:left="50" w:right="194"/>
              <w:rPr>
                <w:sz w:val="23"/>
              </w:rPr>
            </w:pPr>
            <w:r>
              <w:rPr>
                <w:sz w:val="23"/>
              </w:rPr>
              <w:t>161200,</w:t>
            </w:r>
            <w:r>
              <w:rPr>
                <w:spacing w:val="-15"/>
                <w:sz w:val="23"/>
              </w:rPr>
              <w:t> </w:t>
            </w:r>
            <w:r>
              <w:rPr>
                <w:sz w:val="23"/>
              </w:rPr>
              <w:t>ОҚО,</w:t>
            </w:r>
            <w:r>
              <w:rPr>
                <w:spacing w:val="-14"/>
                <w:sz w:val="23"/>
              </w:rPr>
              <w:t> </w:t>
            </w:r>
            <w:r>
              <w:rPr>
                <w:sz w:val="23"/>
              </w:rPr>
              <w:t>Түркістан </w:t>
            </w:r>
            <w:r>
              <w:rPr>
                <w:spacing w:val="-2"/>
                <w:sz w:val="23"/>
              </w:rPr>
              <w:t>қаласы,</w:t>
            </w:r>
          </w:p>
          <w:p>
            <w:pPr>
              <w:pStyle w:val="TableParagraph"/>
              <w:spacing w:line="263" w:lineRule="exact"/>
              <w:ind w:left="50"/>
              <w:rPr>
                <w:sz w:val="23"/>
              </w:rPr>
            </w:pPr>
            <w:r>
              <w:rPr>
                <w:sz w:val="23"/>
              </w:rPr>
              <w:t>Б.Саттарханов</w:t>
            </w:r>
            <w:r>
              <w:rPr>
                <w:spacing w:val="-5"/>
                <w:sz w:val="23"/>
              </w:rPr>
              <w:t> </w:t>
            </w:r>
            <w:r>
              <w:rPr>
                <w:sz w:val="23"/>
              </w:rPr>
              <w:t>даңғ.,</w:t>
            </w:r>
            <w:r>
              <w:rPr>
                <w:spacing w:val="-3"/>
                <w:sz w:val="23"/>
              </w:rPr>
              <w:t> </w:t>
            </w:r>
            <w:r>
              <w:rPr>
                <w:spacing w:val="-5"/>
                <w:sz w:val="23"/>
              </w:rPr>
              <w:t>29</w:t>
            </w:r>
          </w:p>
          <w:p>
            <w:pPr>
              <w:pStyle w:val="TableParagraph"/>
              <w:ind w:left="50"/>
              <w:rPr>
                <w:sz w:val="23"/>
              </w:rPr>
            </w:pPr>
            <w:r>
              <w:rPr>
                <w:sz w:val="23"/>
              </w:rPr>
              <w:t>тел.:</w:t>
            </w:r>
            <w:r>
              <w:rPr>
                <w:spacing w:val="-9"/>
                <w:sz w:val="23"/>
              </w:rPr>
              <w:t> </w:t>
            </w:r>
            <w:r>
              <w:rPr>
                <w:sz w:val="23"/>
              </w:rPr>
              <w:t>8</w:t>
            </w:r>
            <w:r>
              <w:rPr>
                <w:spacing w:val="-9"/>
                <w:sz w:val="23"/>
              </w:rPr>
              <w:t> </w:t>
            </w:r>
            <w:r>
              <w:rPr>
                <w:sz w:val="23"/>
              </w:rPr>
              <w:t>(-2351-59725</w:t>
            </w:r>
            <w:r>
              <w:rPr>
                <w:spacing w:val="-9"/>
                <w:sz w:val="23"/>
              </w:rPr>
              <w:t> </w:t>
            </w:r>
            <w:r>
              <w:rPr>
                <w:sz w:val="23"/>
              </w:rPr>
              <w:t>33)</w:t>
            </w:r>
            <w:r>
              <w:rPr>
                <w:spacing w:val="-12"/>
                <w:sz w:val="23"/>
              </w:rPr>
              <w:t> </w:t>
            </w:r>
            <w:r>
              <w:rPr>
                <w:sz w:val="23"/>
              </w:rPr>
              <w:t>6-38-48 ИИК КZ436010291000010707 БИК HSBKKZKX</w:t>
            </w:r>
          </w:p>
          <w:p>
            <w:pPr>
              <w:pStyle w:val="TableParagraph"/>
              <w:spacing w:before="2"/>
              <w:ind w:left="50" w:right="194"/>
              <w:rPr>
                <w:sz w:val="23"/>
              </w:rPr>
            </w:pPr>
            <w:r>
              <w:rPr>
                <w:sz w:val="23"/>
              </w:rPr>
              <w:t>Қазақстан</w:t>
            </w:r>
            <w:r>
              <w:rPr>
                <w:spacing w:val="-3"/>
                <w:sz w:val="23"/>
              </w:rPr>
              <w:t> </w:t>
            </w:r>
            <w:r>
              <w:rPr>
                <w:sz w:val="23"/>
              </w:rPr>
              <w:t>Халық</w:t>
            </w:r>
            <w:r>
              <w:rPr>
                <w:spacing w:val="-2"/>
                <w:sz w:val="23"/>
              </w:rPr>
              <w:t> </w:t>
            </w:r>
            <w:r>
              <w:rPr>
                <w:sz w:val="23"/>
              </w:rPr>
              <w:t>банкі</w:t>
            </w:r>
            <w:r>
              <w:rPr>
                <w:spacing w:val="-4"/>
                <w:sz w:val="23"/>
              </w:rPr>
              <w:t> </w:t>
            </w:r>
            <w:r>
              <w:rPr>
                <w:sz w:val="23"/>
              </w:rPr>
              <w:t>АҚ Кбе 16,</w:t>
            </w:r>
            <w:r>
              <w:rPr>
                <w:spacing w:val="-1"/>
                <w:sz w:val="23"/>
              </w:rPr>
              <w:t> </w:t>
            </w:r>
            <w:r>
              <w:rPr>
                <w:sz w:val="23"/>
              </w:rPr>
              <w:t>БИН</w:t>
            </w:r>
            <w:r>
              <w:rPr>
                <w:spacing w:val="-1"/>
                <w:sz w:val="23"/>
              </w:rPr>
              <w:t> </w:t>
            </w:r>
            <w:r>
              <w:rPr>
                <w:spacing w:val="-2"/>
                <w:sz w:val="23"/>
              </w:rPr>
              <w:t>990440008043</w:t>
            </w:r>
          </w:p>
          <w:p>
            <w:pPr>
              <w:pStyle w:val="TableParagraph"/>
              <w:spacing w:before="3"/>
              <w:rPr>
                <w:sz w:val="23"/>
              </w:rPr>
            </w:pPr>
          </w:p>
          <w:p>
            <w:pPr>
              <w:pStyle w:val="TableParagraph"/>
              <w:ind w:left="50"/>
              <w:rPr>
                <w:b/>
                <w:sz w:val="23"/>
              </w:rPr>
            </w:pPr>
            <w:r>
              <w:rPr>
                <w:b/>
                <w:spacing w:val="-2"/>
                <w:sz w:val="23"/>
              </w:rPr>
              <w:t>Вице-ректор</w:t>
            </w:r>
          </w:p>
          <w:p>
            <w:pPr>
              <w:pStyle w:val="TableParagraph"/>
              <w:spacing w:before="27"/>
              <w:rPr>
                <w:sz w:val="20"/>
              </w:rPr>
            </w:pPr>
          </w:p>
          <w:p>
            <w:pPr>
              <w:pStyle w:val="TableParagraph"/>
              <w:spacing w:line="20" w:lineRule="exact"/>
              <w:ind w:left="52"/>
              <w:rPr>
                <w:sz w:val="2"/>
              </w:rPr>
            </w:pPr>
            <w:r>
              <w:rPr>
                <w:sz w:val="2"/>
              </w:rPr>
              <mc:AlternateContent>
                <mc:Choice Requires="wps">
                  <w:drawing>
                    <wp:inline distT="0" distB="0" distL="0" distR="0">
                      <wp:extent cx="1972310" cy="6350"/>
                      <wp:effectExtent l="9525" t="0" r="0" b="3175"/>
                      <wp:docPr id="216" name="Group 216"/>
                      <wp:cNvGraphicFramePr>
                        <a:graphicFrameLocks/>
                      </wp:cNvGraphicFramePr>
                      <a:graphic>
                        <a:graphicData uri="http://schemas.microsoft.com/office/word/2010/wordprocessingGroup">
                          <wpg:wgp>
                            <wpg:cNvPr id="216" name="Group 216"/>
                            <wpg:cNvGrpSpPr/>
                            <wpg:grpSpPr>
                              <a:xfrm>
                                <a:off x="0" y="0"/>
                                <a:ext cx="1972310" cy="6350"/>
                                <a:chExt cx="1972310" cy="6350"/>
                              </a:xfrm>
                            </wpg:grpSpPr>
                            <wps:wsp>
                              <wps:cNvPr id="217" name="Graphic 217"/>
                              <wps:cNvSpPr/>
                              <wps:spPr>
                                <a:xfrm>
                                  <a:off x="0" y="2969"/>
                                  <a:ext cx="1972310" cy="1270"/>
                                </a:xfrm>
                                <a:custGeom>
                                  <a:avLst/>
                                  <a:gdLst/>
                                  <a:ahLst/>
                                  <a:cxnLst/>
                                  <a:rect l="l" t="t" r="r" b="b"/>
                                  <a:pathLst>
                                    <a:path w="1972310" h="0">
                                      <a:moveTo>
                                        <a:pt x="0" y="0"/>
                                      </a:moveTo>
                                      <a:lnTo>
                                        <a:pt x="1972178" y="0"/>
                                      </a:lnTo>
                                    </a:path>
                                  </a:pathLst>
                                </a:custGeom>
                                <a:ln w="5939">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155.3pt;height:.5pt;mso-position-horizontal-relative:char;mso-position-vertical-relative:line" id="docshapegroup183" coordorigin="0,0" coordsize="3106,10">
                      <v:line style="position:absolute" from="0,5" to="3106,5" stroked="true" strokeweight=".46764pt" strokecolor="#000000">
                        <v:stroke dashstyle="solid"/>
                      </v:line>
                    </v:group>
                  </w:pict>
                </mc:Fallback>
              </mc:AlternateContent>
            </w:r>
            <w:r>
              <w:rPr>
                <w:sz w:val="2"/>
              </w:rPr>
            </w:r>
          </w:p>
          <w:p>
            <w:pPr>
              <w:pStyle w:val="TableParagraph"/>
              <w:spacing w:before="14"/>
              <w:rPr>
                <w:sz w:val="20"/>
              </w:rPr>
            </w:pPr>
          </w:p>
          <w:p>
            <w:pPr>
              <w:pStyle w:val="TableParagraph"/>
              <w:spacing w:line="20" w:lineRule="exact"/>
              <w:ind w:left="1489"/>
              <w:rPr>
                <w:sz w:val="2"/>
              </w:rPr>
            </w:pPr>
            <w:r>
              <w:rPr>
                <w:sz w:val="2"/>
              </w:rPr>
              <mc:AlternateContent>
                <mc:Choice Requires="wps">
                  <w:drawing>
                    <wp:inline distT="0" distB="0" distL="0" distR="0">
                      <wp:extent cx="146685" cy="6350"/>
                      <wp:effectExtent l="9525" t="0" r="0" b="3175"/>
                      <wp:docPr id="218" name="Group 218"/>
                      <wp:cNvGraphicFramePr>
                        <a:graphicFrameLocks/>
                      </wp:cNvGraphicFramePr>
                      <a:graphic>
                        <a:graphicData uri="http://schemas.microsoft.com/office/word/2010/wordprocessingGroup">
                          <wpg:wgp>
                            <wpg:cNvPr id="218" name="Group 218"/>
                            <wpg:cNvGrpSpPr/>
                            <wpg:grpSpPr>
                              <a:xfrm>
                                <a:off x="0" y="0"/>
                                <a:ext cx="146685" cy="6350"/>
                                <a:chExt cx="146685" cy="6350"/>
                              </a:xfrm>
                            </wpg:grpSpPr>
                            <wps:wsp>
                              <wps:cNvPr id="219" name="Graphic 219"/>
                              <wps:cNvSpPr/>
                              <wps:spPr>
                                <a:xfrm>
                                  <a:off x="0" y="2969"/>
                                  <a:ext cx="146685" cy="1270"/>
                                </a:xfrm>
                                <a:custGeom>
                                  <a:avLst/>
                                  <a:gdLst/>
                                  <a:ahLst/>
                                  <a:cxnLst/>
                                  <a:rect l="l" t="t" r="r" b="b"/>
                                  <a:pathLst>
                                    <a:path w="146685" h="0">
                                      <a:moveTo>
                                        <a:pt x="0" y="0"/>
                                      </a:moveTo>
                                      <a:lnTo>
                                        <a:pt x="146304" y="0"/>
                                      </a:lnTo>
                                    </a:path>
                                  </a:pathLst>
                                </a:custGeom>
                                <a:ln w="5939">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11.55pt;height:.5pt;mso-position-horizontal-relative:char;mso-position-vertical-relative:line" id="docshapegroup184" coordorigin="0,0" coordsize="231,10">
                      <v:line style="position:absolute" from="0,5" to="230,5" stroked="true" strokeweight=".46764pt" strokecolor="#000000">
                        <v:stroke dashstyle="solid"/>
                      </v:line>
                    </v:group>
                  </w:pict>
                </mc:Fallback>
              </mc:AlternateContent>
            </w:r>
            <w:r>
              <w:rPr>
                <w:sz w:val="2"/>
              </w:rPr>
            </w:r>
          </w:p>
          <w:p>
            <w:pPr>
              <w:pStyle w:val="TableParagraph"/>
              <w:ind w:left="28" w:right="51"/>
              <w:jc w:val="center"/>
              <w:rPr>
                <w:sz w:val="15"/>
              </w:rPr>
            </w:pPr>
            <w:r>
              <w:rPr>
                <w:spacing w:val="-2"/>
                <w:sz w:val="15"/>
              </w:rPr>
              <w:t>(аты-жөні)</w:t>
            </w:r>
          </w:p>
          <w:p>
            <w:pPr>
              <w:pStyle w:val="TableParagraph"/>
              <w:tabs>
                <w:tab w:pos="2840" w:val="left" w:leader="none"/>
              </w:tabs>
              <w:spacing w:line="256" w:lineRule="exact" w:before="75"/>
              <w:ind w:left="28"/>
              <w:jc w:val="center"/>
              <w:rPr>
                <w:sz w:val="23"/>
              </w:rPr>
            </w:pPr>
            <w:r>
              <w:rPr>
                <w:w w:val="100"/>
                <w:sz w:val="23"/>
                <w:u w:val="single"/>
              </w:rPr>
              <w:t> </w:t>
            </w:r>
            <w:r>
              <w:rPr>
                <w:sz w:val="23"/>
                <w:u w:val="single"/>
              </w:rPr>
              <w:tab/>
            </w:r>
          </w:p>
          <w:p>
            <w:pPr>
              <w:pStyle w:val="TableParagraph"/>
              <w:spacing w:line="164" w:lineRule="exact"/>
              <w:ind w:left="28" w:right="48"/>
              <w:jc w:val="center"/>
              <w:rPr>
                <w:i/>
                <w:sz w:val="15"/>
              </w:rPr>
            </w:pPr>
            <w:r>
              <w:rPr>
                <w:i/>
                <w:spacing w:val="-2"/>
                <w:sz w:val="15"/>
              </w:rPr>
              <w:t>(қолы)</w:t>
            </w:r>
          </w:p>
        </w:tc>
        <w:tc>
          <w:tcPr>
            <w:tcW w:w="3096" w:type="dxa"/>
          </w:tcPr>
          <w:p>
            <w:pPr>
              <w:pStyle w:val="TableParagraph"/>
              <w:spacing w:line="255" w:lineRule="exact"/>
              <w:ind w:left="29"/>
              <w:jc w:val="center"/>
              <w:rPr>
                <w:b/>
                <w:sz w:val="23"/>
              </w:rPr>
            </w:pPr>
            <w:r>
              <w:rPr>
                <w:b/>
                <w:sz w:val="23"/>
              </w:rPr>
              <w:t>Білім</w:t>
            </w:r>
            <w:r>
              <w:rPr>
                <w:b/>
                <w:spacing w:val="-2"/>
                <w:sz w:val="23"/>
              </w:rPr>
              <w:t> алушы:</w:t>
            </w:r>
          </w:p>
          <w:p>
            <w:pPr>
              <w:pStyle w:val="TableParagraph"/>
              <w:tabs>
                <w:tab w:pos="2927" w:val="left" w:leader="none"/>
              </w:tabs>
              <w:spacing w:line="256" w:lineRule="exact" w:before="258"/>
              <w:ind w:right="11"/>
              <w:jc w:val="center"/>
              <w:rPr>
                <w:sz w:val="23"/>
              </w:rPr>
            </w:pPr>
            <w:r>
              <w:rPr>
                <w:w w:val="100"/>
                <w:sz w:val="23"/>
                <w:u w:val="single"/>
              </w:rPr>
              <w:t> </w:t>
            </w:r>
            <w:r>
              <w:rPr>
                <w:sz w:val="23"/>
                <w:u w:val="single"/>
              </w:rPr>
              <w:tab/>
            </w:r>
          </w:p>
          <w:p>
            <w:pPr>
              <w:pStyle w:val="TableParagraph"/>
              <w:spacing w:line="164" w:lineRule="exact"/>
              <w:ind w:left="29"/>
              <w:jc w:val="center"/>
              <w:rPr>
                <w:sz w:val="15"/>
              </w:rPr>
            </w:pPr>
            <w:r>
              <w:rPr>
                <w:spacing w:val="-2"/>
                <w:sz w:val="15"/>
              </w:rPr>
              <w:t>(аты-жөні)</w:t>
            </w:r>
          </w:p>
          <w:p>
            <w:pPr>
              <w:pStyle w:val="TableParagraph"/>
              <w:tabs>
                <w:tab w:pos="3005" w:val="left" w:leader="none"/>
              </w:tabs>
              <w:spacing w:line="257" w:lineRule="exact" w:before="108"/>
              <w:ind w:left="77"/>
              <w:jc w:val="center"/>
              <w:rPr>
                <w:sz w:val="23"/>
              </w:rPr>
            </w:pPr>
            <w:r>
              <w:rPr>
                <w:w w:val="100"/>
                <w:sz w:val="23"/>
                <w:u w:val="single"/>
              </w:rPr>
              <w:t> </w:t>
            </w:r>
            <w:r>
              <w:rPr>
                <w:sz w:val="23"/>
                <w:u w:val="single"/>
              </w:rPr>
              <w:tab/>
            </w:r>
          </w:p>
          <w:p>
            <w:pPr>
              <w:pStyle w:val="TableParagraph"/>
              <w:spacing w:line="165" w:lineRule="exact"/>
              <w:ind w:left="28"/>
              <w:jc w:val="center"/>
              <w:rPr>
                <w:sz w:val="15"/>
              </w:rPr>
            </w:pPr>
            <w:r>
              <w:rPr>
                <w:sz w:val="15"/>
              </w:rPr>
              <w:t>(туған</w:t>
            </w:r>
            <w:r>
              <w:rPr>
                <w:spacing w:val="-5"/>
                <w:sz w:val="15"/>
              </w:rPr>
              <w:t> </w:t>
            </w:r>
            <w:r>
              <w:rPr>
                <w:sz w:val="15"/>
              </w:rPr>
              <w:t>күні,</w:t>
            </w:r>
            <w:r>
              <w:rPr>
                <w:spacing w:val="-5"/>
                <w:sz w:val="15"/>
              </w:rPr>
              <w:t> </w:t>
            </w:r>
            <w:r>
              <w:rPr>
                <w:sz w:val="15"/>
              </w:rPr>
              <w:t>айы,</w:t>
            </w:r>
            <w:r>
              <w:rPr>
                <w:spacing w:val="-5"/>
                <w:sz w:val="15"/>
              </w:rPr>
              <w:t> </w:t>
            </w:r>
            <w:r>
              <w:rPr>
                <w:spacing w:val="-2"/>
                <w:sz w:val="15"/>
              </w:rPr>
              <w:t>жылы)</w:t>
            </w:r>
          </w:p>
          <w:p>
            <w:pPr>
              <w:pStyle w:val="TableParagraph"/>
              <w:tabs>
                <w:tab w:pos="2884" w:val="left" w:leader="none"/>
              </w:tabs>
              <w:spacing w:before="108"/>
              <w:ind w:right="55"/>
              <w:jc w:val="center"/>
              <w:rPr>
                <w:sz w:val="23"/>
              </w:rPr>
            </w:pPr>
            <w:r>
              <w:rPr>
                <w:sz w:val="23"/>
              </w:rPr>
              <w:t>ЖСН: </w:t>
            </w:r>
            <w:r>
              <w:rPr>
                <w:sz w:val="23"/>
                <w:u w:val="single"/>
              </w:rPr>
              <w:tab/>
            </w:r>
          </w:p>
          <w:p>
            <w:pPr>
              <w:pStyle w:val="TableParagraph"/>
              <w:tabs>
                <w:tab w:pos="2927" w:val="left" w:leader="none"/>
              </w:tabs>
              <w:spacing w:line="256" w:lineRule="exact" w:before="264"/>
              <w:ind w:right="11"/>
              <w:jc w:val="center"/>
              <w:rPr>
                <w:sz w:val="23"/>
              </w:rPr>
            </w:pPr>
            <w:r>
              <w:rPr>
                <w:w w:val="100"/>
                <w:sz w:val="23"/>
                <w:u w:val="single"/>
              </w:rPr>
              <w:t> </w:t>
            </w:r>
            <w:r>
              <w:rPr>
                <w:sz w:val="23"/>
                <w:u w:val="single"/>
              </w:rPr>
              <w:tab/>
            </w:r>
          </w:p>
          <w:p>
            <w:pPr>
              <w:pStyle w:val="TableParagraph"/>
              <w:spacing w:line="164" w:lineRule="exact"/>
              <w:ind w:left="77" w:right="349"/>
              <w:jc w:val="center"/>
              <w:rPr>
                <w:sz w:val="15"/>
              </w:rPr>
            </w:pPr>
            <w:r>
              <w:rPr>
                <w:sz w:val="15"/>
              </w:rPr>
              <w:t>Жеке</w:t>
            </w:r>
            <w:r>
              <w:rPr>
                <w:spacing w:val="-7"/>
                <w:sz w:val="15"/>
              </w:rPr>
              <w:t> </w:t>
            </w:r>
            <w:r>
              <w:rPr>
                <w:sz w:val="15"/>
              </w:rPr>
              <w:t>куәлік</w:t>
            </w:r>
            <w:r>
              <w:rPr>
                <w:spacing w:val="-4"/>
                <w:sz w:val="15"/>
              </w:rPr>
              <w:t> </w:t>
            </w:r>
            <w:r>
              <w:rPr>
                <w:sz w:val="15"/>
              </w:rPr>
              <w:t>берген</w:t>
            </w:r>
            <w:r>
              <w:rPr>
                <w:spacing w:val="-5"/>
                <w:sz w:val="15"/>
              </w:rPr>
              <w:t> </w:t>
            </w:r>
            <w:r>
              <w:rPr>
                <w:spacing w:val="-2"/>
                <w:sz w:val="15"/>
              </w:rPr>
              <w:t>мекеме</w:t>
            </w:r>
          </w:p>
          <w:p>
            <w:pPr>
              <w:pStyle w:val="TableParagraph"/>
              <w:tabs>
                <w:tab w:pos="2804" w:val="left" w:leader="none"/>
              </w:tabs>
              <w:spacing w:line="264" w:lineRule="exact" w:before="111"/>
              <w:ind w:left="77"/>
              <w:rPr>
                <w:sz w:val="23"/>
              </w:rPr>
            </w:pPr>
            <w:r>
              <w:rPr>
                <w:spacing w:val="-2"/>
                <w:sz w:val="23"/>
              </w:rPr>
              <w:t>Телефоны:</w:t>
            </w:r>
            <w:r>
              <w:rPr>
                <w:sz w:val="23"/>
                <w:u w:val="single"/>
              </w:rPr>
              <w:tab/>
            </w:r>
          </w:p>
          <w:p>
            <w:pPr>
              <w:pStyle w:val="TableParagraph"/>
              <w:tabs>
                <w:tab w:pos="2208" w:val="left" w:leader="none"/>
              </w:tabs>
              <w:spacing w:line="256" w:lineRule="exact"/>
              <w:ind w:left="82"/>
              <w:jc w:val="center"/>
              <w:rPr>
                <w:sz w:val="23"/>
              </w:rPr>
            </w:pPr>
            <w:r>
              <w:rPr>
                <w:w w:val="100"/>
                <w:sz w:val="23"/>
                <w:u w:val="single"/>
              </w:rPr>
              <w:t> </w:t>
            </w:r>
            <w:r>
              <w:rPr>
                <w:sz w:val="23"/>
                <w:u w:val="single"/>
              </w:rPr>
              <w:tab/>
            </w:r>
          </w:p>
          <w:p>
            <w:pPr>
              <w:pStyle w:val="TableParagraph"/>
              <w:spacing w:line="164" w:lineRule="exact"/>
              <w:ind w:left="26"/>
              <w:jc w:val="center"/>
              <w:rPr>
                <w:sz w:val="15"/>
              </w:rPr>
            </w:pPr>
            <w:r>
              <w:rPr>
                <w:sz w:val="15"/>
              </w:rPr>
              <w:t>( </w:t>
            </w:r>
            <w:r>
              <w:rPr>
                <w:spacing w:val="-2"/>
                <w:sz w:val="15"/>
              </w:rPr>
              <w:t>қолы)</w:t>
            </w:r>
          </w:p>
          <w:p>
            <w:pPr>
              <w:pStyle w:val="TableParagraph"/>
              <w:tabs>
                <w:tab w:pos="2500" w:val="left" w:leader="none"/>
              </w:tabs>
              <w:spacing w:before="108"/>
              <w:ind w:left="77"/>
              <w:rPr>
                <w:sz w:val="23"/>
              </w:rPr>
            </w:pPr>
            <w:r>
              <w:rPr>
                <w:sz w:val="23"/>
              </w:rPr>
              <w:t>Заңды</w:t>
            </w:r>
            <w:r>
              <w:rPr>
                <w:spacing w:val="-3"/>
                <w:sz w:val="23"/>
              </w:rPr>
              <w:t> </w:t>
            </w:r>
            <w:r>
              <w:rPr>
                <w:sz w:val="23"/>
              </w:rPr>
              <w:t>өкілі</w:t>
            </w:r>
            <w:r>
              <w:rPr>
                <w:spacing w:val="-3"/>
                <w:sz w:val="23"/>
              </w:rPr>
              <w:t> </w:t>
            </w:r>
            <w:r>
              <w:rPr>
                <w:spacing w:val="-10"/>
                <w:sz w:val="23"/>
              </w:rPr>
              <w:t>(</w:t>
            </w:r>
            <w:r>
              <w:rPr>
                <w:sz w:val="23"/>
                <w:u w:val="single"/>
              </w:rPr>
              <w:tab/>
            </w:r>
            <w:r>
              <w:rPr>
                <w:spacing w:val="-10"/>
                <w:sz w:val="23"/>
              </w:rPr>
              <w:t>)</w:t>
            </w:r>
          </w:p>
          <w:p>
            <w:pPr>
              <w:pStyle w:val="TableParagraph"/>
              <w:tabs>
                <w:tab w:pos="2889" w:val="left" w:leader="none"/>
              </w:tabs>
              <w:spacing w:line="255" w:lineRule="exact" w:before="4"/>
              <w:ind w:left="77"/>
              <w:rPr>
                <w:sz w:val="23"/>
              </w:rPr>
            </w:pPr>
            <w:r>
              <w:rPr>
                <w:w w:val="100"/>
                <w:sz w:val="23"/>
                <w:u w:val="single"/>
              </w:rPr>
              <w:t> </w:t>
            </w:r>
            <w:r>
              <w:rPr>
                <w:sz w:val="23"/>
                <w:u w:val="single"/>
              </w:rPr>
              <w:tab/>
            </w:r>
          </w:p>
          <w:p>
            <w:pPr>
              <w:pStyle w:val="TableParagraph"/>
              <w:spacing w:line="163" w:lineRule="exact"/>
              <w:ind w:left="29"/>
              <w:jc w:val="center"/>
              <w:rPr>
                <w:sz w:val="15"/>
              </w:rPr>
            </w:pPr>
            <w:r>
              <w:rPr>
                <w:spacing w:val="-2"/>
                <w:sz w:val="15"/>
              </w:rPr>
              <w:t>(аты-жөні)</w:t>
            </w:r>
          </w:p>
          <w:p>
            <w:pPr>
              <w:pStyle w:val="TableParagraph"/>
              <w:spacing w:before="138"/>
              <w:rPr>
                <w:sz w:val="20"/>
              </w:rPr>
            </w:pPr>
          </w:p>
          <w:p>
            <w:pPr>
              <w:pStyle w:val="TableParagraph"/>
              <w:spacing w:line="20" w:lineRule="exact"/>
              <w:ind w:left="77"/>
              <w:rPr>
                <w:sz w:val="2"/>
              </w:rPr>
            </w:pPr>
            <w:r>
              <w:rPr>
                <w:sz w:val="2"/>
              </w:rPr>
              <mc:AlternateContent>
                <mc:Choice Requires="wps">
                  <w:drawing>
                    <wp:inline distT="0" distB="0" distL="0" distR="0">
                      <wp:extent cx="1826260" cy="6350"/>
                      <wp:effectExtent l="9525" t="0" r="2539" b="3175"/>
                      <wp:docPr id="220" name="Group 220"/>
                      <wp:cNvGraphicFramePr>
                        <a:graphicFrameLocks/>
                      </wp:cNvGraphicFramePr>
                      <a:graphic>
                        <a:graphicData uri="http://schemas.microsoft.com/office/word/2010/wordprocessingGroup">
                          <wpg:wgp>
                            <wpg:cNvPr id="220" name="Group 220"/>
                            <wpg:cNvGrpSpPr/>
                            <wpg:grpSpPr>
                              <a:xfrm>
                                <a:off x="0" y="0"/>
                                <a:ext cx="1826260" cy="6350"/>
                                <a:chExt cx="1826260" cy="6350"/>
                              </a:xfrm>
                            </wpg:grpSpPr>
                            <wps:wsp>
                              <wps:cNvPr id="221" name="Graphic 221"/>
                              <wps:cNvSpPr/>
                              <wps:spPr>
                                <a:xfrm>
                                  <a:off x="0" y="2969"/>
                                  <a:ext cx="1826260" cy="1270"/>
                                </a:xfrm>
                                <a:custGeom>
                                  <a:avLst/>
                                  <a:gdLst/>
                                  <a:ahLst/>
                                  <a:cxnLst/>
                                  <a:rect l="l" t="t" r="r" b="b"/>
                                  <a:pathLst>
                                    <a:path w="1826260" h="0">
                                      <a:moveTo>
                                        <a:pt x="0" y="0"/>
                                      </a:moveTo>
                                      <a:lnTo>
                                        <a:pt x="1826128" y="0"/>
                                      </a:lnTo>
                                    </a:path>
                                  </a:pathLst>
                                </a:custGeom>
                                <a:ln w="5939">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143.8pt;height:.5pt;mso-position-horizontal-relative:char;mso-position-vertical-relative:line" id="docshapegroup185" coordorigin="0,0" coordsize="2876,10">
                      <v:line style="position:absolute" from="0,5" to="2876,5" stroked="true" strokeweight=".46764pt" strokecolor="#000000">
                        <v:stroke dashstyle="solid"/>
                      </v:line>
                    </v:group>
                  </w:pict>
                </mc:Fallback>
              </mc:AlternateContent>
            </w:r>
            <w:r>
              <w:rPr>
                <w:sz w:val="2"/>
              </w:rPr>
            </w:r>
          </w:p>
          <w:p>
            <w:pPr>
              <w:pStyle w:val="TableParagraph"/>
              <w:ind w:left="77" w:right="302"/>
              <w:jc w:val="center"/>
              <w:rPr>
                <w:sz w:val="15"/>
              </w:rPr>
            </w:pPr>
            <w:r>
              <w:rPr>
                <w:spacing w:val="-2"/>
                <w:sz w:val="15"/>
              </w:rPr>
              <w:t>(толық</w:t>
            </w:r>
            <w:r>
              <w:rPr>
                <w:spacing w:val="5"/>
                <w:sz w:val="15"/>
              </w:rPr>
              <w:t> </w:t>
            </w:r>
            <w:r>
              <w:rPr>
                <w:spacing w:val="-2"/>
                <w:sz w:val="15"/>
              </w:rPr>
              <w:t>мекен-жайы)</w:t>
            </w:r>
          </w:p>
          <w:p>
            <w:pPr>
              <w:pStyle w:val="TableParagraph"/>
              <w:tabs>
                <w:tab w:pos="2804" w:val="left" w:leader="none"/>
              </w:tabs>
              <w:spacing w:before="75"/>
              <w:ind w:left="77"/>
              <w:rPr>
                <w:sz w:val="23"/>
              </w:rPr>
            </w:pPr>
            <w:r>
              <w:rPr>
                <w:spacing w:val="-2"/>
                <w:sz w:val="23"/>
              </w:rPr>
              <w:t>Телефоны:</w:t>
            </w:r>
            <w:r>
              <w:rPr>
                <w:sz w:val="23"/>
                <w:u w:val="single"/>
              </w:rPr>
              <w:tab/>
            </w:r>
          </w:p>
          <w:p>
            <w:pPr>
              <w:pStyle w:val="TableParagraph"/>
              <w:rPr>
                <w:sz w:val="20"/>
              </w:rPr>
            </w:pPr>
          </w:p>
          <w:p>
            <w:pPr>
              <w:pStyle w:val="TableParagraph"/>
              <w:spacing w:before="66"/>
              <w:rPr>
                <w:sz w:val="20"/>
              </w:rPr>
            </w:pPr>
          </w:p>
          <w:p>
            <w:pPr>
              <w:pStyle w:val="TableParagraph"/>
              <w:spacing w:line="20" w:lineRule="exact"/>
              <w:ind w:left="525"/>
              <w:rPr>
                <w:sz w:val="2"/>
              </w:rPr>
            </w:pPr>
            <w:r>
              <w:rPr>
                <w:sz w:val="2"/>
              </w:rPr>
              <mc:AlternateContent>
                <mc:Choice Requires="wps">
                  <w:drawing>
                    <wp:inline distT="0" distB="0" distL="0" distR="0">
                      <wp:extent cx="1316990" cy="6350"/>
                      <wp:effectExtent l="9525" t="0" r="0" b="3175"/>
                      <wp:docPr id="222" name="Group 222"/>
                      <wp:cNvGraphicFramePr>
                        <a:graphicFrameLocks/>
                      </wp:cNvGraphicFramePr>
                      <a:graphic>
                        <a:graphicData uri="http://schemas.microsoft.com/office/word/2010/wordprocessingGroup">
                          <wpg:wgp>
                            <wpg:cNvPr id="222" name="Group 222"/>
                            <wpg:cNvGrpSpPr/>
                            <wpg:grpSpPr>
                              <a:xfrm>
                                <a:off x="0" y="0"/>
                                <a:ext cx="1316990" cy="6350"/>
                                <a:chExt cx="1316990" cy="6350"/>
                              </a:xfrm>
                            </wpg:grpSpPr>
                            <wps:wsp>
                              <wps:cNvPr id="223" name="Graphic 223"/>
                              <wps:cNvSpPr/>
                              <wps:spPr>
                                <a:xfrm>
                                  <a:off x="0" y="2969"/>
                                  <a:ext cx="1316990" cy="1270"/>
                                </a:xfrm>
                                <a:custGeom>
                                  <a:avLst/>
                                  <a:gdLst/>
                                  <a:ahLst/>
                                  <a:cxnLst/>
                                  <a:rect l="l" t="t" r="r" b="b"/>
                                  <a:pathLst>
                                    <a:path w="1316990" h="0">
                                      <a:moveTo>
                                        <a:pt x="0" y="0"/>
                                      </a:moveTo>
                                      <a:lnTo>
                                        <a:pt x="1316736" y="0"/>
                                      </a:lnTo>
                                    </a:path>
                                  </a:pathLst>
                                </a:custGeom>
                                <a:ln w="5939">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103.7pt;height:.5pt;mso-position-horizontal-relative:char;mso-position-vertical-relative:line" id="docshapegroup186" coordorigin="0,0" coordsize="2074,10">
                      <v:line style="position:absolute" from="0,5" to="2074,5" stroked="true" strokeweight=".46764pt" strokecolor="#000000">
                        <v:stroke dashstyle="solid"/>
                      </v:line>
                    </v:group>
                  </w:pict>
                </mc:Fallback>
              </mc:AlternateContent>
            </w:r>
            <w:r>
              <w:rPr>
                <w:sz w:val="2"/>
              </w:rPr>
            </w:r>
          </w:p>
          <w:p>
            <w:pPr>
              <w:pStyle w:val="TableParagraph"/>
              <w:spacing w:line="120" w:lineRule="exact"/>
              <w:ind w:left="26"/>
              <w:jc w:val="center"/>
              <w:rPr>
                <w:sz w:val="15"/>
              </w:rPr>
            </w:pPr>
            <w:r>
              <w:rPr>
                <w:sz w:val="15"/>
              </w:rPr>
              <w:t>( </w:t>
            </w:r>
            <w:r>
              <w:rPr>
                <w:spacing w:val="-2"/>
                <w:sz w:val="15"/>
              </w:rPr>
              <w:t>қолы)</w:t>
            </w:r>
          </w:p>
        </w:tc>
        <w:tc>
          <w:tcPr>
            <w:tcW w:w="2908" w:type="dxa"/>
          </w:tcPr>
          <w:p>
            <w:pPr>
              <w:pStyle w:val="TableParagraph"/>
              <w:spacing w:line="255" w:lineRule="exact"/>
              <w:ind w:left="93"/>
              <w:jc w:val="center"/>
              <w:rPr>
                <w:b/>
                <w:sz w:val="23"/>
              </w:rPr>
            </w:pPr>
            <w:r>
              <w:rPr>
                <w:b/>
                <w:spacing w:val="-2"/>
                <w:sz w:val="23"/>
              </w:rPr>
              <w:t>Мекеме:</w:t>
            </w:r>
          </w:p>
          <w:p>
            <w:pPr>
              <w:pStyle w:val="TableParagraph"/>
              <w:tabs>
                <w:tab w:pos="2911" w:val="left" w:leader="none"/>
              </w:tabs>
              <w:spacing w:line="256" w:lineRule="exact" w:before="258"/>
              <w:ind w:left="99" w:right="-15"/>
              <w:jc w:val="center"/>
              <w:rPr>
                <w:sz w:val="23"/>
              </w:rPr>
            </w:pPr>
            <w:r>
              <w:rPr>
                <w:w w:val="100"/>
                <w:sz w:val="23"/>
                <w:u w:val="single"/>
              </w:rPr>
              <w:t> </w:t>
            </w:r>
            <w:r>
              <w:rPr>
                <w:sz w:val="23"/>
                <w:u w:val="single"/>
              </w:rPr>
              <w:tab/>
            </w:r>
          </w:p>
          <w:p>
            <w:pPr>
              <w:pStyle w:val="TableParagraph"/>
              <w:spacing w:line="164" w:lineRule="exact"/>
              <w:ind w:left="800"/>
              <w:rPr>
                <w:sz w:val="15"/>
              </w:rPr>
            </w:pPr>
            <w:r>
              <w:rPr>
                <w:spacing w:val="-2"/>
                <w:sz w:val="15"/>
              </w:rPr>
              <w:t>мекеменің</w:t>
            </w:r>
            <w:r>
              <w:rPr>
                <w:spacing w:val="4"/>
                <w:sz w:val="15"/>
              </w:rPr>
              <w:t> </w:t>
            </w:r>
            <w:r>
              <w:rPr>
                <w:spacing w:val="-2"/>
                <w:sz w:val="15"/>
              </w:rPr>
              <w:t>толық</w:t>
            </w:r>
            <w:r>
              <w:rPr>
                <w:spacing w:val="10"/>
                <w:sz w:val="15"/>
              </w:rPr>
              <w:t> </w:t>
            </w:r>
            <w:r>
              <w:rPr>
                <w:spacing w:val="-2"/>
                <w:sz w:val="15"/>
              </w:rPr>
              <w:t>мекен-</w:t>
            </w:r>
            <w:r>
              <w:rPr>
                <w:spacing w:val="-4"/>
                <w:sz w:val="15"/>
              </w:rPr>
              <w:t>жайы</w:t>
            </w:r>
          </w:p>
          <w:p>
            <w:pPr>
              <w:pStyle w:val="TableParagraph"/>
              <w:rPr>
                <w:sz w:val="20"/>
              </w:rPr>
            </w:pPr>
          </w:p>
          <w:p>
            <w:pPr>
              <w:pStyle w:val="TableParagraph"/>
              <w:spacing w:before="175"/>
              <w:rPr>
                <w:sz w:val="20"/>
              </w:rPr>
            </w:pPr>
          </w:p>
          <w:p>
            <w:pPr>
              <w:pStyle w:val="TableParagraph"/>
              <w:spacing w:line="20" w:lineRule="exact"/>
              <w:ind w:left="99" w:right="-29"/>
              <w:rPr>
                <w:sz w:val="2"/>
              </w:rPr>
            </w:pPr>
            <w:r>
              <w:rPr>
                <w:sz w:val="2"/>
              </w:rPr>
              <mc:AlternateContent>
                <mc:Choice Requires="wps">
                  <w:drawing>
                    <wp:inline distT="0" distB="0" distL="0" distR="0">
                      <wp:extent cx="1753235" cy="6350"/>
                      <wp:effectExtent l="9525" t="0" r="0" b="3175"/>
                      <wp:docPr id="224" name="Group 224"/>
                      <wp:cNvGraphicFramePr>
                        <a:graphicFrameLocks/>
                      </wp:cNvGraphicFramePr>
                      <a:graphic>
                        <a:graphicData uri="http://schemas.microsoft.com/office/word/2010/wordprocessingGroup">
                          <wpg:wgp>
                            <wpg:cNvPr id="224" name="Group 224"/>
                            <wpg:cNvGrpSpPr/>
                            <wpg:grpSpPr>
                              <a:xfrm>
                                <a:off x="0" y="0"/>
                                <a:ext cx="1753235" cy="6350"/>
                                <a:chExt cx="1753235" cy="6350"/>
                              </a:xfrm>
                            </wpg:grpSpPr>
                            <wps:wsp>
                              <wps:cNvPr id="225" name="Graphic 225"/>
                              <wps:cNvSpPr/>
                              <wps:spPr>
                                <a:xfrm>
                                  <a:off x="0" y="2969"/>
                                  <a:ext cx="1753235" cy="1270"/>
                                </a:xfrm>
                                <a:custGeom>
                                  <a:avLst/>
                                  <a:gdLst/>
                                  <a:ahLst/>
                                  <a:cxnLst/>
                                  <a:rect l="l" t="t" r="r" b="b"/>
                                  <a:pathLst>
                                    <a:path w="1753235" h="0">
                                      <a:moveTo>
                                        <a:pt x="0" y="0"/>
                                      </a:moveTo>
                                      <a:lnTo>
                                        <a:pt x="1752722" y="0"/>
                                      </a:lnTo>
                                    </a:path>
                                  </a:pathLst>
                                </a:custGeom>
                                <a:ln w="5939">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138.050pt;height:.5pt;mso-position-horizontal-relative:char;mso-position-vertical-relative:line" id="docshapegroup187" coordorigin="0,0" coordsize="2761,10">
                      <v:line style="position:absolute" from="0,5" to="2760,5" stroked="true" strokeweight=".46764pt" strokecolor="#000000">
                        <v:stroke dashstyle="solid"/>
                      </v:line>
                    </v:group>
                  </w:pict>
                </mc:Fallback>
              </mc:AlternateContent>
            </w:r>
            <w:r>
              <w:rPr>
                <w:sz w:val="2"/>
              </w:rPr>
            </w:r>
          </w:p>
          <w:p>
            <w:pPr>
              <w:pStyle w:val="TableParagraph"/>
              <w:ind w:left="790"/>
              <w:rPr>
                <w:sz w:val="15"/>
              </w:rPr>
            </w:pPr>
            <w:r>
              <w:rPr>
                <w:sz w:val="15"/>
              </w:rPr>
              <w:t>Мекеменің</w:t>
            </w:r>
            <w:r>
              <w:rPr>
                <w:spacing w:val="-12"/>
                <w:sz w:val="15"/>
              </w:rPr>
              <w:t> </w:t>
            </w:r>
            <w:r>
              <w:rPr>
                <w:sz w:val="15"/>
              </w:rPr>
              <w:t>толық</w:t>
            </w:r>
            <w:r>
              <w:rPr>
                <w:spacing w:val="-6"/>
                <w:sz w:val="15"/>
              </w:rPr>
              <w:t> </w:t>
            </w:r>
            <w:r>
              <w:rPr>
                <w:spacing w:val="-4"/>
                <w:sz w:val="15"/>
              </w:rPr>
              <w:t>атауы</w:t>
            </w:r>
          </w:p>
          <w:p>
            <w:pPr>
              <w:pStyle w:val="TableParagraph"/>
              <w:tabs>
                <w:tab w:pos="2401" w:val="left" w:leader="none"/>
              </w:tabs>
              <w:spacing w:line="264" w:lineRule="exact" w:before="75"/>
              <w:ind w:left="99"/>
              <w:rPr>
                <w:sz w:val="23"/>
              </w:rPr>
            </w:pPr>
            <w:r>
              <w:rPr>
                <w:sz w:val="23"/>
              </w:rPr>
              <w:t>БИН </w:t>
            </w:r>
            <w:r>
              <w:rPr>
                <w:sz w:val="23"/>
                <w:u w:val="single"/>
              </w:rPr>
              <w:tab/>
            </w:r>
          </w:p>
          <w:p>
            <w:pPr>
              <w:pStyle w:val="TableParagraph"/>
              <w:tabs>
                <w:tab w:pos="2395" w:val="left" w:leader="none"/>
              </w:tabs>
              <w:spacing w:line="264" w:lineRule="exact"/>
              <w:ind w:left="99"/>
              <w:rPr>
                <w:sz w:val="23"/>
              </w:rPr>
            </w:pPr>
            <w:r>
              <w:rPr>
                <w:sz w:val="23"/>
              </w:rPr>
              <w:t>РНН </w:t>
            </w:r>
            <w:r>
              <w:rPr>
                <w:sz w:val="23"/>
                <w:u w:val="single"/>
              </w:rPr>
              <w:tab/>
            </w:r>
          </w:p>
          <w:p>
            <w:pPr>
              <w:pStyle w:val="TableParagraph"/>
              <w:spacing w:line="264" w:lineRule="exact"/>
              <w:ind w:left="99"/>
              <w:rPr>
                <w:sz w:val="23"/>
              </w:rPr>
            </w:pPr>
            <w:r>
              <w:rPr>
                <w:sz w:val="23"/>
              </w:rPr>
              <w:t>Қазақстан</w:t>
            </w:r>
            <w:r>
              <w:rPr>
                <w:spacing w:val="-5"/>
                <w:sz w:val="23"/>
              </w:rPr>
              <w:t> </w:t>
            </w:r>
            <w:r>
              <w:rPr>
                <w:sz w:val="23"/>
              </w:rPr>
              <w:t>Халық</w:t>
            </w:r>
            <w:r>
              <w:rPr>
                <w:spacing w:val="-4"/>
                <w:sz w:val="23"/>
              </w:rPr>
              <w:t> </w:t>
            </w:r>
            <w:r>
              <w:rPr>
                <w:sz w:val="23"/>
              </w:rPr>
              <w:t>банкі</w:t>
            </w:r>
            <w:r>
              <w:rPr>
                <w:spacing w:val="-5"/>
                <w:sz w:val="23"/>
              </w:rPr>
              <w:t> АҚ</w:t>
            </w:r>
          </w:p>
          <w:p>
            <w:pPr>
              <w:pStyle w:val="TableParagraph"/>
              <w:tabs>
                <w:tab w:pos="2911" w:val="left" w:leader="none"/>
              </w:tabs>
              <w:spacing w:line="256" w:lineRule="exact" w:before="3"/>
              <w:ind w:left="99" w:right="-15"/>
              <w:rPr>
                <w:sz w:val="23"/>
              </w:rPr>
            </w:pPr>
            <w:r>
              <w:rPr>
                <w:w w:val="100"/>
                <w:sz w:val="23"/>
                <w:u w:val="single"/>
              </w:rPr>
              <w:t> </w:t>
            </w:r>
            <w:r>
              <w:rPr>
                <w:sz w:val="23"/>
                <w:u w:val="single"/>
              </w:rPr>
              <w:tab/>
            </w:r>
          </w:p>
          <w:p>
            <w:pPr>
              <w:pStyle w:val="TableParagraph"/>
              <w:spacing w:line="164" w:lineRule="exact"/>
              <w:ind w:left="1112"/>
              <w:rPr>
                <w:sz w:val="15"/>
              </w:rPr>
            </w:pPr>
            <w:r>
              <w:rPr>
                <w:sz w:val="15"/>
              </w:rPr>
              <w:t>телефон</w:t>
            </w:r>
            <w:r>
              <w:rPr>
                <w:spacing w:val="-8"/>
                <w:sz w:val="15"/>
              </w:rPr>
              <w:t> </w:t>
            </w:r>
            <w:r>
              <w:rPr>
                <w:spacing w:val="-2"/>
                <w:sz w:val="15"/>
              </w:rPr>
              <w:t>нөмірі</w:t>
            </w:r>
          </w:p>
          <w:p>
            <w:pPr>
              <w:pStyle w:val="TableParagraph"/>
              <w:spacing w:line="262" w:lineRule="exact" w:before="113"/>
              <w:ind w:left="99"/>
              <w:rPr>
                <w:b/>
                <w:sz w:val="23"/>
              </w:rPr>
            </w:pPr>
            <w:r>
              <w:rPr>
                <w:b/>
                <w:spacing w:val="-2"/>
                <w:sz w:val="23"/>
              </w:rPr>
              <w:t>Директор</w:t>
            </w:r>
          </w:p>
          <w:p>
            <w:pPr>
              <w:pStyle w:val="TableParagraph"/>
              <w:tabs>
                <w:tab w:pos="2617" w:val="left" w:leader="none"/>
              </w:tabs>
              <w:spacing w:line="253" w:lineRule="exact"/>
              <w:ind w:left="148"/>
              <w:jc w:val="center"/>
              <w:rPr>
                <w:sz w:val="23"/>
              </w:rPr>
            </w:pPr>
            <w:r>
              <w:rPr>
                <w:w w:val="100"/>
                <w:sz w:val="23"/>
                <w:u w:val="single"/>
              </w:rPr>
              <w:t> </w:t>
            </w:r>
            <w:r>
              <w:rPr>
                <w:sz w:val="23"/>
                <w:u w:val="single"/>
              </w:rPr>
              <w:tab/>
            </w:r>
          </w:p>
          <w:p>
            <w:pPr>
              <w:pStyle w:val="TableParagraph"/>
              <w:spacing w:line="164" w:lineRule="exact"/>
              <w:ind w:left="1158"/>
              <w:rPr>
                <w:sz w:val="15"/>
              </w:rPr>
            </w:pPr>
            <w:r>
              <w:rPr>
                <w:spacing w:val="-2"/>
                <w:sz w:val="15"/>
              </w:rPr>
              <w:t>(аты-жөні)</w:t>
            </w:r>
          </w:p>
          <w:p>
            <w:pPr>
              <w:pStyle w:val="TableParagraph"/>
              <w:spacing w:before="140"/>
              <w:rPr>
                <w:sz w:val="20"/>
              </w:rPr>
            </w:pPr>
          </w:p>
          <w:p>
            <w:pPr>
              <w:pStyle w:val="TableParagraph"/>
              <w:spacing w:line="20" w:lineRule="exact"/>
              <w:ind w:left="293"/>
              <w:rPr>
                <w:sz w:val="2"/>
              </w:rPr>
            </w:pPr>
            <w:r>
              <w:rPr>
                <w:sz w:val="2"/>
              </w:rPr>
              <mc:AlternateContent>
                <mc:Choice Requires="wps">
                  <w:drawing>
                    <wp:inline distT="0" distB="0" distL="0" distR="0">
                      <wp:extent cx="1534795" cy="6350"/>
                      <wp:effectExtent l="9525" t="0" r="0" b="3175"/>
                      <wp:docPr id="226" name="Group 226"/>
                      <wp:cNvGraphicFramePr>
                        <a:graphicFrameLocks/>
                      </wp:cNvGraphicFramePr>
                      <a:graphic>
                        <a:graphicData uri="http://schemas.microsoft.com/office/word/2010/wordprocessingGroup">
                          <wpg:wgp>
                            <wpg:cNvPr id="226" name="Group 226"/>
                            <wpg:cNvGrpSpPr/>
                            <wpg:grpSpPr>
                              <a:xfrm>
                                <a:off x="0" y="0"/>
                                <a:ext cx="1534795" cy="6350"/>
                                <a:chExt cx="1534795" cy="6350"/>
                              </a:xfrm>
                            </wpg:grpSpPr>
                            <wps:wsp>
                              <wps:cNvPr id="227" name="Graphic 227"/>
                              <wps:cNvSpPr/>
                              <wps:spPr>
                                <a:xfrm>
                                  <a:off x="0" y="2969"/>
                                  <a:ext cx="1534795" cy="1270"/>
                                </a:xfrm>
                                <a:custGeom>
                                  <a:avLst/>
                                  <a:gdLst/>
                                  <a:ahLst/>
                                  <a:cxnLst/>
                                  <a:rect l="l" t="t" r="r" b="b"/>
                                  <a:pathLst>
                                    <a:path w="1534795" h="0">
                                      <a:moveTo>
                                        <a:pt x="0" y="0"/>
                                      </a:moveTo>
                                      <a:lnTo>
                                        <a:pt x="1534729" y="0"/>
                                      </a:lnTo>
                                    </a:path>
                                  </a:pathLst>
                                </a:custGeom>
                                <a:ln w="5939">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120.85pt;height:.5pt;mso-position-horizontal-relative:char;mso-position-vertical-relative:line" id="docshapegroup188" coordorigin="0,0" coordsize="2417,10">
                      <v:line style="position:absolute" from="0,5" to="2417,5" stroked="true" strokeweight=".46764pt" strokecolor="#000000">
                        <v:stroke dashstyle="solid"/>
                      </v:line>
                    </v:group>
                  </w:pict>
                </mc:Fallback>
              </mc:AlternateContent>
            </w:r>
            <w:r>
              <w:rPr>
                <w:sz w:val="2"/>
              </w:rPr>
            </w:r>
          </w:p>
          <w:p>
            <w:pPr>
              <w:pStyle w:val="TableParagraph"/>
              <w:ind w:left="96"/>
              <w:jc w:val="center"/>
              <w:rPr>
                <w:sz w:val="15"/>
              </w:rPr>
            </w:pPr>
            <w:r>
              <w:rPr>
                <w:spacing w:val="-2"/>
                <w:sz w:val="15"/>
              </w:rPr>
              <w:t>(қолы)</w:t>
            </w:r>
          </w:p>
        </w:tc>
      </w:tr>
    </w:tbl>
    <w:p>
      <w:pPr>
        <w:spacing w:after="0"/>
        <w:jc w:val="center"/>
        <w:rPr>
          <w:sz w:val="15"/>
        </w:rPr>
        <w:sectPr>
          <w:headerReference w:type="default" r:id="rId118"/>
          <w:pgSz w:w="11910" w:h="16840"/>
          <w:pgMar w:header="0" w:footer="0" w:top="1040" w:bottom="280" w:left="1540" w:right="900"/>
        </w:sectPr>
      </w:pPr>
    </w:p>
    <w:p>
      <w:pPr>
        <w:pStyle w:val="Heading5"/>
        <w:spacing w:before="71"/>
        <w:ind w:left="7400" w:right="71"/>
        <w:jc w:val="center"/>
      </w:pPr>
      <w:r>
        <w:rPr>
          <w:spacing w:val="-2"/>
        </w:rPr>
        <w:t>Ф-ОБ-001/210-</w:t>
      </w:r>
      <w:r>
        <w:rPr>
          <w:spacing w:val="-10"/>
        </w:rPr>
        <w:t>3</w:t>
      </w:r>
    </w:p>
    <w:p>
      <w:pPr>
        <w:spacing w:before="2"/>
        <w:ind w:left="0" w:right="71" w:firstLine="0"/>
        <w:jc w:val="center"/>
        <w:rPr>
          <w:b/>
          <w:sz w:val="23"/>
        </w:rPr>
      </w:pPr>
      <w:r>
        <w:rPr>
          <w:b/>
          <w:sz w:val="23"/>
        </w:rPr>
        <w:t>Қожа</w:t>
      </w:r>
      <w:r>
        <w:rPr>
          <w:b/>
          <w:spacing w:val="-8"/>
          <w:sz w:val="23"/>
        </w:rPr>
        <w:t> </w:t>
      </w:r>
      <w:r>
        <w:rPr>
          <w:b/>
          <w:sz w:val="23"/>
        </w:rPr>
        <w:t>Ахмет</w:t>
      </w:r>
      <w:r>
        <w:rPr>
          <w:b/>
          <w:spacing w:val="-6"/>
          <w:sz w:val="23"/>
        </w:rPr>
        <w:t> </w:t>
      </w:r>
      <w:r>
        <w:rPr>
          <w:b/>
          <w:sz w:val="23"/>
        </w:rPr>
        <w:t>Ясауи</w:t>
      </w:r>
      <w:r>
        <w:rPr>
          <w:b/>
          <w:spacing w:val="-6"/>
          <w:sz w:val="23"/>
        </w:rPr>
        <w:t> </w:t>
      </w:r>
      <w:r>
        <w:rPr>
          <w:b/>
          <w:sz w:val="23"/>
        </w:rPr>
        <w:t>атындағы</w:t>
      </w:r>
      <w:r>
        <w:rPr>
          <w:b/>
          <w:spacing w:val="-6"/>
          <w:sz w:val="23"/>
        </w:rPr>
        <w:t> </w:t>
      </w:r>
      <w:r>
        <w:rPr>
          <w:b/>
          <w:sz w:val="23"/>
        </w:rPr>
        <w:t>Халықаралық</w:t>
      </w:r>
      <w:r>
        <w:rPr>
          <w:b/>
          <w:spacing w:val="-5"/>
          <w:sz w:val="23"/>
        </w:rPr>
        <w:t> </w:t>
      </w:r>
      <w:r>
        <w:rPr>
          <w:b/>
          <w:sz w:val="23"/>
        </w:rPr>
        <w:t>қазақ-түрік</w:t>
      </w:r>
      <w:r>
        <w:rPr>
          <w:b/>
          <w:spacing w:val="-6"/>
          <w:sz w:val="23"/>
        </w:rPr>
        <w:t> </w:t>
      </w:r>
      <w:r>
        <w:rPr>
          <w:b/>
          <w:spacing w:val="-2"/>
          <w:sz w:val="23"/>
        </w:rPr>
        <w:t>университеті</w:t>
      </w:r>
    </w:p>
    <w:p>
      <w:pPr>
        <w:spacing w:before="2"/>
        <w:ind w:left="207" w:right="275" w:firstLine="0"/>
        <w:jc w:val="center"/>
        <w:rPr>
          <w:b/>
          <w:sz w:val="23"/>
        </w:rPr>
      </w:pPr>
      <w:r>
        <w:rPr>
          <w:b/>
          <w:sz w:val="23"/>
        </w:rPr>
        <w:t>білім</w:t>
      </w:r>
      <w:r>
        <w:rPr>
          <w:b/>
          <w:spacing w:val="-5"/>
          <w:sz w:val="23"/>
        </w:rPr>
        <w:t> </w:t>
      </w:r>
      <w:r>
        <w:rPr>
          <w:b/>
          <w:sz w:val="23"/>
        </w:rPr>
        <w:t>алушыларын</w:t>
      </w:r>
      <w:r>
        <w:rPr>
          <w:b/>
          <w:spacing w:val="-6"/>
          <w:sz w:val="23"/>
        </w:rPr>
        <w:t> </w:t>
      </w:r>
      <w:r>
        <w:rPr>
          <w:b/>
          <w:sz w:val="23"/>
        </w:rPr>
        <w:t>тағылымдама,</w:t>
      </w:r>
      <w:r>
        <w:rPr>
          <w:b/>
          <w:spacing w:val="-4"/>
          <w:sz w:val="23"/>
        </w:rPr>
        <w:t> </w:t>
      </w:r>
      <w:r>
        <w:rPr>
          <w:b/>
          <w:sz w:val="23"/>
        </w:rPr>
        <w:t>зерттеу</w:t>
      </w:r>
      <w:r>
        <w:rPr>
          <w:b/>
          <w:spacing w:val="-4"/>
          <w:sz w:val="23"/>
        </w:rPr>
        <w:t> </w:t>
      </w:r>
      <w:r>
        <w:rPr>
          <w:b/>
          <w:sz w:val="23"/>
        </w:rPr>
        <w:t>тәжірибесі,</w:t>
      </w:r>
      <w:r>
        <w:rPr>
          <w:b/>
          <w:spacing w:val="-4"/>
          <w:sz w:val="23"/>
        </w:rPr>
        <w:t> </w:t>
      </w:r>
      <w:r>
        <w:rPr>
          <w:b/>
          <w:sz w:val="23"/>
        </w:rPr>
        <w:t>өндірістік</w:t>
      </w:r>
      <w:r>
        <w:rPr>
          <w:b/>
          <w:spacing w:val="-7"/>
          <w:sz w:val="23"/>
        </w:rPr>
        <w:t> </w:t>
      </w:r>
      <w:r>
        <w:rPr>
          <w:b/>
          <w:sz w:val="23"/>
        </w:rPr>
        <w:t>іс-тәжірибеден</w:t>
      </w:r>
      <w:r>
        <w:rPr>
          <w:b/>
          <w:spacing w:val="-5"/>
          <w:sz w:val="23"/>
        </w:rPr>
        <w:t> </w:t>
      </w:r>
      <w:r>
        <w:rPr>
          <w:b/>
          <w:sz w:val="23"/>
        </w:rPr>
        <w:t>өткізу </w:t>
      </w:r>
      <w:r>
        <w:rPr>
          <w:b/>
          <w:spacing w:val="-2"/>
          <w:sz w:val="23"/>
        </w:rPr>
        <w:t>туралы</w:t>
      </w:r>
    </w:p>
    <w:p>
      <w:pPr>
        <w:pStyle w:val="Heading7"/>
        <w:tabs>
          <w:tab w:pos="6104" w:val="left" w:leader="none"/>
        </w:tabs>
        <w:spacing w:line="264" w:lineRule="exact"/>
        <w:ind w:left="3345" w:firstLine="0"/>
        <w:rPr>
          <w:b w:val="0"/>
        </w:rPr>
      </w:pPr>
      <w:r>
        <w:rPr/>
        <w:t>КЕЛІСІМ-ШАРТ</w:t>
      </w:r>
      <w:r>
        <w:rPr>
          <w:spacing w:val="-5"/>
        </w:rPr>
        <w:t> </w:t>
      </w:r>
      <w:r>
        <w:rPr>
          <w:spacing w:val="-10"/>
        </w:rPr>
        <w:t>№</w:t>
      </w:r>
      <w:r>
        <w:rPr>
          <w:b w:val="0"/>
          <w:u w:val="single"/>
        </w:rPr>
        <w:tab/>
      </w:r>
    </w:p>
    <w:p>
      <w:pPr>
        <w:pStyle w:val="Heading8"/>
        <w:tabs>
          <w:tab w:pos="6287" w:val="left" w:leader="none"/>
          <w:tab w:pos="6748" w:val="left" w:leader="none"/>
          <w:tab w:pos="8066" w:val="left" w:leader="none"/>
        </w:tabs>
        <w:spacing w:before="240"/>
        <w:jc w:val="left"/>
      </w:pPr>
      <w:r>
        <w:rPr/>
        <w:t>Түркістан</w:t>
      </w:r>
      <w:r>
        <w:rPr>
          <w:spacing w:val="-6"/>
        </w:rPr>
        <w:t> </w:t>
      </w:r>
      <w:r>
        <w:rPr>
          <w:spacing w:val="-2"/>
        </w:rPr>
        <w:t>қаласы</w:t>
      </w:r>
      <w:r>
        <w:rPr/>
        <w:tab/>
      </w:r>
      <w:r>
        <w:rPr>
          <w:spacing w:val="-10"/>
        </w:rPr>
        <w:t>«</w:t>
      </w:r>
      <w:r>
        <w:rPr>
          <w:b w:val="0"/>
          <w:u w:val="single"/>
        </w:rPr>
        <w:tab/>
      </w:r>
      <w:r>
        <w:rPr>
          <w:spacing w:val="-10"/>
        </w:rPr>
        <w:t>»</w:t>
      </w:r>
      <w:r>
        <w:rPr>
          <w:b w:val="0"/>
          <w:u w:val="single"/>
        </w:rPr>
        <w:tab/>
      </w:r>
      <w:r>
        <w:rPr/>
        <w:t>202_</w:t>
      </w:r>
      <w:r>
        <w:rPr>
          <w:spacing w:val="-3"/>
        </w:rPr>
        <w:t> </w:t>
      </w:r>
      <w:r>
        <w:rPr>
          <w:spacing w:val="-5"/>
        </w:rPr>
        <w:t>жыл</w:t>
      </w:r>
    </w:p>
    <w:p>
      <w:pPr>
        <w:pStyle w:val="BodyText"/>
        <w:tabs>
          <w:tab w:pos="4842" w:val="left" w:leader="none"/>
        </w:tabs>
        <w:spacing w:line="276" w:lineRule="auto" w:before="261"/>
        <w:ind w:left="162" w:right="229" w:firstLine="566"/>
        <w:jc w:val="both"/>
      </w:pPr>
      <w:r>
        <w:rPr/>
        <w:t>Түркістан қаласы, Қожа Ахмет Ясауи атындағы Халықаралық қазақ-түрік университеті, бұдан былай «Университет» деп аталады, оның атынан, Жарғы негізінде әрекет етуші Университет ректоры </w:t>
      </w:r>
      <w:r>
        <w:rPr>
          <w:u w:val="single"/>
        </w:rPr>
        <w:tab/>
      </w:r>
      <w:r>
        <w:rPr/>
        <w:t>бір жағынан, бұдан былай «Университет» деп</w:t>
      </w:r>
    </w:p>
    <w:p>
      <w:pPr>
        <w:spacing w:line="155" w:lineRule="exact" w:before="0"/>
        <w:ind w:left="3258" w:right="0" w:firstLine="0"/>
        <w:jc w:val="left"/>
        <w:rPr>
          <w:sz w:val="14"/>
        </w:rPr>
      </w:pPr>
      <w:r>
        <w:rPr>
          <w:spacing w:val="-2"/>
          <w:sz w:val="14"/>
        </w:rPr>
        <w:t>аты-</w:t>
      </w:r>
      <w:r>
        <w:rPr>
          <w:spacing w:val="-4"/>
          <w:sz w:val="14"/>
        </w:rPr>
        <w:t>жөні</w:t>
      </w:r>
    </w:p>
    <w:p>
      <w:pPr>
        <w:pStyle w:val="BodyText"/>
        <w:tabs>
          <w:tab w:pos="5837" w:val="left" w:leader="none"/>
        </w:tabs>
        <w:spacing w:before="134"/>
        <w:ind w:left="162"/>
      </w:pPr>
      <w:r>
        <w:rPr/>
        <w:t>аталады және </w:t>
      </w:r>
      <w:r>
        <w:rPr>
          <w:u w:val="single"/>
        </w:rPr>
        <w:tab/>
      </w:r>
      <w:r>
        <w:rPr/>
        <w:t>университетінің</w:t>
      </w:r>
      <w:r>
        <w:rPr>
          <w:spacing w:val="-10"/>
        </w:rPr>
        <w:t> </w:t>
      </w:r>
      <w:r>
        <w:rPr/>
        <w:t>атынан,</w:t>
      </w:r>
      <w:r>
        <w:rPr>
          <w:spacing w:val="-6"/>
        </w:rPr>
        <w:t> </w:t>
      </w:r>
      <w:r>
        <w:rPr>
          <w:spacing w:val="-2"/>
        </w:rPr>
        <w:t>Жарғы</w:t>
      </w:r>
    </w:p>
    <w:p>
      <w:pPr>
        <w:spacing w:before="35"/>
        <w:ind w:left="2483" w:right="4672" w:firstLine="0"/>
        <w:jc w:val="center"/>
        <w:rPr>
          <w:sz w:val="14"/>
        </w:rPr>
      </w:pPr>
      <w:r>
        <w:rPr>
          <w:spacing w:val="-2"/>
          <w:sz w:val="14"/>
        </w:rPr>
        <w:t>атауы</w:t>
      </w:r>
    </w:p>
    <w:p>
      <w:pPr>
        <w:pStyle w:val="BodyText"/>
        <w:tabs>
          <w:tab w:pos="6878" w:val="left" w:leader="none"/>
        </w:tabs>
        <w:spacing w:line="276" w:lineRule="auto" w:before="134"/>
        <w:ind w:left="162" w:right="233"/>
      </w:pPr>
      <w:r>
        <w:rPr/>
        <w:t>негізінде</w:t>
      </w:r>
      <w:r>
        <w:rPr>
          <w:spacing w:val="40"/>
        </w:rPr>
        <w:t> </w:t>
      </w:r>
      <w:r>
        <w:rPr/>
        <w:t>әрекет</w:t>
      </w:r>
      <w:r>
        <w:rPr>
          <w:spacing w:val="40"/>
        </w:rPr>
        <w:t> </w:t>
      </w:r>
      <w:r>
        <w:rPr/>
        <w:t>етуші</w:t>
      </w:r>
      <w:r>
        <w:rPr>
          <w:spacing w:val="40"/>
        </w:rPr>
        <w:t> </w:t>
      </w:r>
      <w:r>
        <w:rPr/>
        <w:t>Университет</w:t>
      </w:r>
      <w:r>
        <w:rPr>
          <w:spacing w:val="40"/>
        </w:rPr>
        <w:t> </w:t>
      </w:r>
      <w:r>
        <w:rPr/>
        <w:t>ректоры</w:t>
      </w:r>
      <w:r>
        <w:rPr>
          <w:spacing w:val="67"/>
        </w:rPr>
        <w:t> </w:t>
      </w:r>
      <w:r>
        <w:rPr>
          <w:u w:val="single"/>
        </w:rPr>
        <w:tab/>
      </w:r>
      <w:r>
        <w:rPr/>
        <w:t> екінші</w:t>
      </w:r>
      <w:r>
        <w:rPr>
          <w:spacing w:val="40"/>
        </w:rPr>
        <w:t> </w:t>
      </w:r>
      <w:r>
        <w:rPr/>
        <w:t>жағынан,</w:t>
      </w:r>
      <w:r>
        <w:rPr>
          <w:spacing w:val="40"/>
        </w:rPr>
        <w:t> </w:t>
      </w:r>
      <w:r>
        <w:rPr/>
        <w:t>бұдан </w:t>
      </w:r>
      <w:r>
        <w:rPr>
          <w:spacing w:val="-2"/>
        </w:rPr>
        <w:t>былай</w:t>
      </w:r>
    </w:p>
    <w:p>
      <w:pPr>
        <w:spacing w:line="156" w:lineRule="exact" w:before="0"/>
        <w:ind w:left="3290" w:right="1770" w:firstLine="0"/>
        <w:jc w:val="center"/>
        <w:rPr>
          <w:sz w:val="14"/>
        </w:rPr>
      </w:pPr>
      <w:r>
        <w:rPr>
          <w:spacing w:val="-2"/>
          <w:sz w:val="14"/>
        </w:rPr>
        <w:t>аты-</w:t>
      </w:r>
      <w:r>
        <w:rPr>
          <w:spacing w:val="-4"/>
          <w:sz w:val="14"/>
        </w:rPr>
        <w:t>жөні</w:t>
      </w:r>
    </w:p>
    <w:p>
      <w:pPr>
        <w:pStyle w:val="BodyText"/>
        <w:spacing w:line="276" w:lineRule="auto" w:before="136"/>
        <w:ind w:left="162"/>
      </w:pPr>
      <w:r>
        <w:rPr/>
        <w:t>«Мекеме»</w:t>
      </w:r>
      <w:r>
        <w:rPr>
          <w:spacing w:val="80"/>
          <w:w w:val="150"/>
        </w:rPr>
        <w:t> </w:t>
      </w:r>
      <w:r>
        <w:rPr/>
        <w:t>деп</w:t>
      </w:r>
      <w:r>
        <w:rPr>
          <w:spacing w:val="80"/>
          <w:w w:val="150"/>
        </w:rPr>
        <w:t> </w:t>
      </w:r>
      <w:r>
        <w:rPr/>
        <w:t>аталады,</w:t>
      </w:r>
      <w:r>
        <w:rPr>
          <w:spacing w:val="80"/>
          <w:w w:val="150"/>
        </w:rPr>
        <w:t> </w:t>
      </w:r>
      <w:r>
        <w:rPr/>
        <w:t>бірлесе</w:t>
      </w:r>
      <w:r>
        <w:rPr>
          <w:spacing w:val="80"/>
          <w:w w:val="150"/>
        </w:rPr>
        <w:t> </w:t>
      </w:r>
      <w:r>
        <w:rPr/>
        <w:t>«Тараптар»</w:t>
      </w:r>
      <w:r>
        <w:rPr>
          <w:spacing w:val="80"/>
          <w:w w:val="150"/>
        </w:rPr>
        <w:t> </w:t>
      </w:r>
      <w:r>
        <w:rPr/>
        <w:t>деп</w:t>
      </w:r>
      <w:r>
        <w:rPr>
          <w:spacing w:val="80"/>
          <w:w w:val="150"/>
        </w:rPr>
        <w:t> </w:t>
      </w:r>
      <w:r>
        <w:rPr/>
        <w:t>аталып</w:t>
      </w:r>
      <w:r>
        <w:rPr>
          <w:spacing w:val="80"/>
          <w:w w:val="150"/>
        </w:rPr>
        <w:t> </w:t>
      </w:r>
      <w:r>
        <w:rPr/>
        <w:t>Қазақстан</w:t>
      </w:r>
      <w:r>
        <w:rPr>
          <w:spacing w:val="80"/>
          <w:w w:val="150"/>
        </w:rPr>
        <w:t> </w:t>
      </w:r>
      <w:r>
        <w:rPr/>
        <w:t>Республикасының</w:t>
      </w:r>
      <w:r>
        <w:rPr>
          <w:spacing w:val="40"/>
        </w:rPr>
        <w:t> </w:t>
      </w:r>
      <w:r>
        <w:rPr/>
        <w:t>қолданыстағы заңнамасына сәйкес төмендегілер туралы осы шартты жасады:</w:t>
      </w:r>
    </w:p>
    <w:p>
      <w:pPr>
        <w:pStyle w:val="BodyText"/>
        <w:spacing w:before="3"/>
      </w:pPr>
    </w:p>
    <w:p>
      <w:pPr>
        <w:pStyle w:val="ListParagraph"/>
        <w:numPr>
          <w:ilvl w:val="0"/>
          <w:numId w:val="48"/>
        </w:numPr>
        <w:tabs>
          <w:tab w:pos="3320" w:val="left" w:leader="none"/>
        </w:tabs>
        <w:spacing w:line="240" w:lineRule="auto" w:before="0" w:after="0"/>
        <w:ind w:left="3320" w:right="0" w:hanging="220"/>
        <w:jc w:val="left"/>
        <w:rPr>
          <w:b/>
          <w:sz w:val="22"/>
        </w:rPr>
      </w:pPr>
      <w:r>
        <w:rPr>
          <w:b/>
          <w:sz w:val="22"/>
        </w:rPr>
        <w:t>КЕЛІСІМ-ШАРТТЫҢ</w:t>
      </w:r>
      <w:r>
        <w:rPr>
          <w:b/>
          <w:spacing w:val="-13"/>
          <w:sz w:val="22"/>
        </w:rPr>
        <w:t> </w:t>
      </w:r>
      <w:r>
        <w:rPr>
          <w:b/>
          <w:spacing w:val="-4"/>
          <w:sz w:val="22"/>
        </w:rPr>
        <w:t>МӘНІ</w:t>
      </w:r>
    </w:p>
    <w:p>
      <w:pPr>
        <w:pStyle w:val="ListParagraph"/>
        <w:numPr>
          <w:ilvl w:val="1"/>
          <w:numId w:val="48"/>
        </w:numPr>
        <w:tabs>
          <w:tab w:pos="869" w:val="left" w:leader="none"/>
        </w:tabs>
        <w:spacing w:line="276" w:lineRule="auto" w:before="248" w:after="0"/>
        <w:ind w:left="162" w:right="224" w:firstLine="0"/>
        <w:jc w:val="both"/>
        <w:rPr>
          <w:sz w:val="22"/>
        </w:rPr>
      </w:pPr>
      <w:r>
        <w:rPr>
          <w:sz w:val="22"/>
        </w:rPr>
        <w:t>«Университет» 202</w:t>
      </w:r>
      <w:r>
        <w:rPr>
          <w:sz w:val="22"/>
          <w:u w:val="single"/>
        </w:rPr>
        <w:t> </w:t>
      </w:r>
      <w:r>
        <w:rPr>
          <w:sz w:val="22"/>
        </w:rPr>
        <w:t>-202</w:t>
      </w:r>
      <w:r>
        <w:rPr>
          <w:spacing w:val="211"/>
          <w:sz w:val="22"/>
          <w:u w:val="single"/>
        </w:rPr>
        <w:t> </w:t>
      </w:r>
      <w:r>
        <w:rPr>
          <w:spacing w:val="50"/>
          <w:sz w:val="22"/>
        </w:rPr>
        <w:t> </w:t>
      </w:r>
      <w:r>
        <w:rPr>
          <w:sz w:val="22"/>
        </w:rPr>
        <w:t>ж.ж. түскен 6В015-Жаратылыстану пәндері бойынша мұғалімдерді даярлау, 6В053–Физикалық және химиялық ғылымдар, 7М015-Жаратылыстану пәндері бойынша педагогтарын даярлау, 7М053-Физикалық және химиялық ғылымдар мамандығының (біліктіліктің) білім беру бағдарламасы бойынша білім алушының іс- тәжірибеден өтуін жүзеге асырады, ал «Мекеме» білім алушыны білім беру бағдарламасының бейініне сәйкес іс-тәжірибенің базасымен қамтамасыз етеді.</w:t>
      </w:r>
    </w:p>
    <w:p>
      <w:pPr>
        <w:pStyle w:val="BodyText"/>
        <w:spacing w:line="276" w:lineRule="auto" w:before="2"/>
        <w:ind w:left="162" w:right="230"/>
        <w:jc w:val="both"/>
      </w:pPr>
      <w:r>
        <w:rPr/>
        <w:t>1.2. Білім алушы өндірістік функциялар мен міндеттерді білікті орындауға мүмкіндік беретін негізгі және кәсіби құзыреттерді алу мақсатында білім беру бағдарламасын меңгереді.</w:t>
      </w:r>
    </w:p>
    <w:p>
      <w:pPr>
        <w:pStyle w:val="BodyText"/>
        <w:spacing w:before="3"/>
      </w:pPr>
    </w:p>
    <w:p>
      <w:pPr>
        <w:pStyle w:val="ListParagraph"/>
        <w:numPr>
          <w:ilvl w:val="0"/>
          <w:numId w:val="48"/>
        </w:numPr>
        <w:tabs>
          <w:tab w:pos="2122" w:val="left" w:leader="none"/>
        </w:tabs>
        <w:spacing w:line="240" w:lineRule="auto" w:before="0" w:after="0"/>
        <w:ind w:left="2122" w:right="0" w:hanging="220"/>
        <w:jc w:val="left"/>
        <w:rPr>
          <w:b/>
          <w:sz w:val="22"/>
        </w:rPr>
      </w:pPr>
      <w:r>
        <w:rPr>
          <w:b/>
          <w:sz w:val="22"/>
        </w:rPr>
        <w:t>ТАРАПТАРДЫҢ</w:t>
      </w:r>
      <w:r>
        <w:rPr>
          <w:b/>
          <w:spacing w:val="-10"/>
          <w:sz w:val="22"/>
        </w:rPr>
        <w:t> </w:t>
      </w:r>
      <w:r>
        <w:rPr>
          <w:b/>
          <w:sz w:val="22"/>
        </w:rPr>
        <w:t>ҚҰҚЫҚТАРЫ</w:t>
      </w:r>
      <w:r>
        <w:rPr>
          <w:b/>
          <w:spacing w:val="-9"/>
          <w:sz w:val="22"/>
        </w:rPr>
        <w:t> </w:t>
      </w:r>
      <w:r>
        <w:rPr>
          <w:b/>
          <w:sz w:val="22"/>
        </w:rPr>
        <w:t>МЕН</w:t>
      </w:r>
      <w:r>
        <w:rPr>
          <w:b/>
          <w:spacing w:val="-7"/>
          <w:sz w:val="22"/>
        </w:rPr>
        <w:t> </w:t>
      </w:r>
      <w:r>
        <w:rPr>
          <w:b/>
          <w:spacing w:val="-2"/>
          <w:sz w:val="22"/>
        </w:rPr>
        <w:t>МІНДЕТТЕРІ</w:t>
      </w:r>
    </w:p>
    <w:p>
      <w:pPr>
        <w:pStyle w:val="ListParagraph"/>
        <w:numPr>
          <w:ilvl w:val="1"/>
          <w:numId w:val="49"/>
        </w:numPr>
        <w:tabs>
          <w:tab w:pos="548" w:val="left" w:leader="none"/>
        </w:tabs>
        <w:spacing w:line="250" w:lineRule="exact" w:before="2" w:after="0"/>
        <w:ind w:left="548" w:right="0" w:hanging="386"/>
        <w:jc w:val="left"/>
        <w:rPr>
          <w:b/>
          <w:sz w:val="22"/>
        </w:rPr>
      </w:pPr>
      <w:r>
        <w:rPr>
          <w:b/>
          <w:spacing w:val="-2"/>
          <w:sz w:val="22"/>
        </w:rPr>
        <w:t>Университеттің</w:t>
      </w:r>
      <w:r>
        <w:rPr>
          <w:b/>
          <w:spacing w:val="10"/>
          <w:sz w:val="22"/>
        </w:rPr>
        <w:t> </w:t>
      </w:r>
      <w:r>
        <w:rPr>
          <w:b/>
          <w:spacing w:val="-2"/>
          <w:sz w:val="22"/>
        </w:rPr>
        <w:t>міндеттері:</w:t>
      </w:r>
    </w:p>
    <w:p>
      <w:pPr>
        <w:pStyle w:val="ListParagraph"/>
        <w:numPr>
          <w:ilvl w:val="2"/>
          <w:numId w:val="49"/>
        </w:numPr>
        <w:tabs>
          <w:tab w:pos="828" w:val="left" w:leader="none"/>
        </w:tabs>
        <w:spacing w:line="242" w:lineRule="auto" w:before="0" w:after="0"/>
        <w:ind w:left="162" w:right="227" w:firstLine="0"/>
        <w:jc w:val="left"/>
        <w:rPr>
          <w:sz w:val="22"/>
        </w:rPr>
      </w:pPr>
      <w:r>
        <w:rPr>
          <w:sz w:val="22"/>
        </w:rPr>
        <w:t>Іс-тәжірибенің</w:t>
      </w:r>
      <w:r>
        <w:rPr>
          <w:spacing w:val="80"/>
          <w:sz w:val="22"/>
        </w:rPr>
        <w:t> </w:t>
      </w:r>
      <w:r>
        <w:rPr>
          <w:sz w:val="22"/>
        </w:rPr>
        <w:t>басталуынан</w:t>
      </w:r>
      <w:r>
        <w:rPr>
          <w:spacing w:val="80"/>
          <w:sz w:val="22"/>
        </w:rPr>
        <w:t> </w:t>
      </w:r>
      <w:r>
        <w:rPr>
          <w:sz w:val="22"/>
        </w:rPr>
        <w:t>екі</w:t>
      </w:r>
      <w:r>
        <w:rPr>
          <w:spacing w:val="80"/>
          <w:sz w:val="22"/>
        </w:rPr>
        <w:t> </w:t>
      </w:r>
      <w:r>
        <w:rPr>
          <w:sz w:val="22"/>
        </w:rPr>
        <w:t>ай</w:t>
      </w:r>
      <w:r>
        <w:rPr>
          <w:spacing w:val="80"/>
          <w:sz w:val="22"/>
        </w:rPr>
        <w:t> </w:t>
      </w:r>
      <w:r>
        <w:rPr>
          <w:sz w:val="22"/>
        </w:rPr>
        <w:t>бұрын</w:t>
      </w:r>
      <w:r>
        <w:rPr>
          <w:spacing w:val="80"/>
          <w:sz w:val="22"/>
        </w:rPr>
        <w:t> </w:t>
      </w:r>
      <w:r>
        <w:rPr>
          <w:sz w:val="22"/>
        </w:rPr>
        <w:t>іс-тәжірибеден</w:t>
      </w:r>
      <w:r>
        <w:rPr>
          <w:spacing w:val="80"/>
          <w:sz w:val="22"/>
        </w:rPr>
        <w:t> </w:t>
      </w:r>
      <w:r>
        <w:rPr>
          <w:sz w:val="22"/>
        </w:rPr>
        <w:t>өту</w:t>
      </w:r>
      <w:r>
        <w:rPr>
          <w:spacing w:val="80"/>
          <w:sz w:val="22"/>
        </w:rPr>
        <w:t> </w:t>
      </w:r>
      <w:r>
        <w:rPr>
          <w:sz w:val="22"/>
        </w:rPr>
        <w:t>бағдарламасы</w:t>
      </w:r>
      <w:r>
        <w:rPr>
          <w:spacing w:val="80"/>
          <w:sz w:val="22"/>
        </w:rPr>
        <w:t> </w:t>
      </w:r>
      <w:r>
        <w:rPr>
          <w:sz w:val="22"/>
        </w:rPr>
        <w:t>мен</w:t>
      </w:r>
      <w:r>
        <w:rPr>
          <w:spacing w:val="40"/>
          <w:sz w:val="22"/>
        </w:rPr>
        <w:t> </w:t>
      </w:r>
      <w:r>
        <w:rPr>
          <w:sz w:val="22"/>
        </w:rPr>
        <w:t>күнтізбелік кестесін мекемеге беруге;</w:t>
      </w:r>
    </w:p>
    <w:p>
      <w:pPr>
        <w:pStyle w:val="ListParagraph"/>
        <w:numPr>
          <w:ilvl w:val="2"/>
          <w:numId w:val="49"/>
        </w:numPr>
        <w:tabs>
          <w:tab w:pos="722" w:val="left" w:leader="none"/>
        </w:tabs>
        <w:spacing w:line="240" w:lineRule="auto" w:before="0" w:after="0"/>
        <w:ind w:left="162" w:right="228" w:firstLine="0"/>
        <w:jc w:val="left"/>
        <w:rPr>
          <w:sz w:val="22"/>
        </w:rPr>
      </w:pPr>
      <w:r>
        <w:rPr>
          <w:sz w:val="22"/>
        </w:rPr>
        <w:t>Оқу жылына бекітілген академиялық күнтізбе бойынша іс-тәжірибенің басталу мерзіміне сәйкес білім алушыны мекемеге жіберуге;</w:t>
      </w:r>
    </w:p>
    <w:p>
      <w:pPr>
        <w:pStyle w:val="ListParagraph"/>
        <w:numPr>
          <w:ilvl w:val="2"/>
          <w:numId w:val="49"/>
        </w:numPr>
        <w:tabs>
          <w:tab w:pos="713" w:val="left" w:leader="none"/>
        </w:tabs>
        <w:spacing w:line="252" w:lineRule="exact" w:before="0" w:after="0"/>
        <w:ind w:left="713" w:right="0" w:hanging="551"/>
        <w:jc w:val="left"/>
        <w:rPr>
          <w:sz w:val="22"/>
        </w:rPr>
      </w:pPr>
      <w:r>
        <w:rPr>
          <w:sz w:val="22"/>
        </w:rPr>
        <w:t>Университет</w:t>
      </w:r>
      <w:r>
        <w:rPr>
          <w:spacing w:val="-7"/>
          <w:sz w:val="22"/>
        </w:rPr>
        <w:t> </w:t>
      </w:r>
      <w:r>
        <w:rPr>
          <w:sz w:val="22"/>
        </w:rPr>
        <w:t>тарапынан</w:t>
      </w:r>
      <w:r>
        <w:rPr>
          <w:spacing w:val="-6"/>
          <w:sz w:val="22"/>
        </w:rPr>
        <w:t> </w:t>
      </w:r>
      <w:r>
        <w:rPr>
          <w:sz w:val="22"/>
        </w:rPr>
        <w:t>әдістемелік</w:t>
      </w:r>
      <w:r>
        <w:rPr>
          <w:spacing w:val="-8"/>
          <w:sz w:val="22"/>
        </w:rPr>
        <w:t> </w:t>
      </w:r>
      <w:r>
        <w:rPr>
          <w:sz w:val="22"/>
        </w:rPr>
        <w:t>көмек</w:t>
      </w:r>
      <w:r>
        <w:rPr>
          <w:spacing w:val="-7"/>
          <w:sz w:val="22"/>
        </w:rPr>
        <w:t> </w:t>
      </w:r>
      <w:r>
        <w:rPr>
          <w:spacing w:val="-2"/>
          <w:sz w:val="22"/>
        </w:rPr>
        <w:t>көрсетуге;</w:t>
      </w:r>
    </w:p>
    <w:p>
      <w:pPr>
        <w:pStyle w:val="ListParagraph"/>
        <w:numPr>
          <w:ilvl w:val="2"/>
          <w:numId w:val="49"/>
        </w:numPr>
        <w:tabs>
          <w:tab w:pos="710" w:val="left" w:leader="none"/>
        </w:tabs>
        <w:spacing w:line="252" w:lineRule="exact" w:before="0" w:after="0"/>
        <w:ind w:left="710" w:right="0" w:hanging="548"/>
        <w:jc w:val="left"/>
        <w:rPr>
          <w:sz w:val="22"/>
        </w:rPr>
      </w:pPr>
      <w:r>
        <w:rPr>
          <w:sz w:val="22"/>
        </w:rPr>
        <w:t>Тікелей</w:t>
      </w:r>
      <w:r>
        <w:rPr>
          <w:spacing w:val="-6"/>
          <w:sz w:val="22"/>
        </w:rPr>
        <w:t> </w:t>
      </w:r>
      <w:r>
        <w:rPr>
          <w:sz w:val="22"/>
        </w:rPr>
        <w:t>мекемеде</w:t>
      </w:r>
      <w:r>
        <w:rPr>
          <w:spacing w:val="-5"/>
          <w:sz w:val="22"/>
        </w:rPr>
        <w:t> </w:t>
      </w:r>
      <w:r>
        <w:rPr>
          <w:sz w:val="22"/>
        </w:rPr>
        <w:t>іс-тәжірибенің</w:t>
      </w:r>
      <w:r>
        <w:rPr>
          <w:spacing w:val="-6"/>
          <w:sz w:val="22"/>
        </w:rPr>
        <w:t> </w:t>
      </w:r>
      <w:r>
        <w:rPr>
          <w:sz w:val="22"/>
        </w:rPr>
        <w:t>өтуін</w:t>
      </w:r>
      <w:r>
        <w:rPr>
          <w:spacing w:val="-5"/>
          <w:sz w:val="22"/>
        </w:rPr>
        <w:t> </w:t>
      </w:r>
      <w:r>
        <w:rPr>
          <w:sz w:val="22"/>
        </w:rPr>
        <w:t>бақылау</w:t>
      </w:r>
      <w:r>
        <w:rPr>
          <w:spacing w:val="-7"/>
          <w:sz w:val="22"/>
        </w:rPr>
        <w:t> </w:t>
      </w:r>
      <w:r>
        <w:rPr>
          <w:sz w:val="22"/>
        </w:rPr>
        <w:t>жасауға</w:t>
      </w:r>
      <w:r>
        <w:rPr>
          <w:spacing w:val="-5"/>
          <w:sz w:val="22"/>
        </w:rPr>
        <w:t> </w:t>
      </w:r>
      <w:r>
        <w:rPr>
          <w:spacing w:val="-2"/>
          <w:sz w:val="22"/>
        </w:rPr>
        <w:t>міндетті.</w:t>
      </w:r>
    </w:p>
    <w:p>
      <w:pPr>
        <w:pStyle w:val="ListParagraph"/>
        <w:numPr>
          <w:ilvl w:val="1"/>
          <w:numId w:val="49"/>
        </w:numPr>
        <w:tabs>
          <w:tab w:pos="493" w:val="left" w:leader="none"/>
        </w:tabs>
        <w:spacing w:line="250" w:lineRule="exact" w:before="0" w:after="0"/>
        <w:ind w:left="493" w:right="0" w:hanging="331"/>
        <w:jc w:val="left"/>
        <w:rPr>
          <w:b/>
          <w:sz w:val="22"/>
        </w:rPr>
      </w:pPr>
      <w:r>
        <w:rPr>
          <w:b/>
          <w:sz w:val="22"/>
        </w:rPr>
        <w:t>Университет</w:t>
      </w:r>
      <w:r>
        <w:rPr>
          <w:b/>
          <w:spacing w:val="-9"/>
          <w:sz w:val="22"/>
        </w:rPr>
        <w:t> </w:t>
      </w:r>
      <w:r>
        <w:rPr>
          <w:b/>
          <w:sz w:val="22"/>
        </w:rPr>
        <w:t>құқығы</w:t>
      </w:r>
      <w:r>
        <w:rPr>
          <w:b/>
          <w:spacing w:val="-9"/>
          <w:sz w:val="22"/>
        </w:rPr>
        <w:t> </w:t>
      </w:r>
      <w:r>
        <w:rPr>
          <w:b/>
          <w:spacing w:val="-4"/>
          <w:sz w:val="22"/>
        </w:rPr>
        <w:t>бар:</w:t>
      </w:r>
    </w:p>
    <w:p>
      <w:pPr>
        <w:pStyle w:val="ListParagraph"/>
        <w:numPr>
          <w:ilvl w:val="2"/>
          <w:numId w:val="49"/>
        </w:numPr>
        <w:tabs>
          <w:tab w:pos="845" w:val="left" w:leader="none"/>
        </w:tabs>
        <w:spacing w:line="240" w:lineRule="auto" w:before="0" w:after="0"/>
        <w:ind w:left="162" w:right="226" w:firstLine="0"/>
        <w:jc w:val="both"/>
        <w:rPr>
          <w:sz w:val="22"/>
        </w:rPr>
      </w:pPr>
      <w:r>
        <w:rPr>
          <w:sz w:val="22"/>
        </w:rPr>
        <w:t>Мемлекеттік білім стандартына сәйкес 6В015-Жаратылыстану пәндері бойынша мұғалімдерді даярлау, 6В053 – Физикалық және химиялық ғылымдар, 7М015- Жаратылыстану пәндері бойынша педагогтарын даярлау, 7М053- Физикалық</w:t>
      </w:r>
      <w:r>
        <w:rPr>
          <w:spacing w:val="40"/>
          <w:sz w:val="22"/>
        </w:rPr>
        <w:t> </w:t>
      </w:r>
      <w:r>
        <w:rPr>
          <w:sz w:val="22"/>
        </w:rPr>
        <w:t>және химиялық ғылымдар білім беру бағдарламалары бойынша оқужылына бекітілген академиялық күнтізбеде көрсетілген мерзімде іс-тәжірибеден өту үшін</w:t>
      </w:r>
      <w:r>
        <w:rPr>
          <w:spacing w:val="40"/>
          <w:sz w:val="22"/>
        </w:rPr>
        <w:t> </w:t>
      </w:r>
      <w:r>
        <w:rPr>
          <w:b/>
          <w:sz w:val="22"/>
        </w:rPr>
        <w:t>тағылымдама және зерттеу,өндірістік </w:t>
      </w:r>
      <w:r>
        <w:rPr>
          <w:sz w:val="22"/>
        </w:rPr>
        <w:t>іс-тәжірибеден өтуші білім алушыны мекемеге жіберуге;</w:t>
      </w:r>
    </w:p>
    <w:p>
      <w:pPr>
        <w:pStyle w:val="ListParagraph"/>
        <w:numPr>
          <w:ilvl w:val="2"/>
          <w:numId w:val="49"/>
        </w:numPr>
        <w:tabs>
          <w:tab w:pos="748" w:val="left" w:leader="none"/>
        </w:tabs>
        <w:spacing w:line="240" w:lineRule="auto" w:before="0" w:after="0"/>
        <w:ind w:left="162" w:right="224" w:firstLine="0"/>
        <w:jc w:val="both"/>
        <w:rPr>
          <w:sz w:val="22"/>
        </w:rPr>
      </w:pPr>
      <w:r>
        <w:rPr>
          <w:sz w:val="22"/>
        </w:rPr>
        <w:t>Мемлекеттік білім стандарты іс-тәжірибе бағдарламасына және талаптарына сәйкес іс- тәжірибеден өткізуге жетекшілік жасауға;</w:t>
      </w:r>
    </w:p>
    <w:p>
      <w:pPr>
        <w:pStyle w:val="ListParagraph"/>
        <w:numPr>
          <w:ilvl w:val="2"/>
          <w:numId w:val="49"/>
        </w:numPr>
        <w:tabs>
          <w:tab w:pos="737" w:val="left" w:leader="none"/>
        </w:tabs>
        <w:spacing w:line="240" w:lineRule="auto" w:before="0" w:after="0"/>
        <w:ind w:left="162" w:right="233" w:firstLine="0"/>
        <w:jc w:val="both"/>
        <w:rPr>
          <w:sz w:val="22"/>
        </w:rPr>
      </w:pPr>
      <w:r>
        <w:rPr>
          <w:sz w:val="22"/>
        </w:rPr>
        <w:t>Іс-тәжірибе мерзімі біткенге дейін білім алушының жұмыс сапасы мен қатысуы туралы ақпаратты алуға құқылы.</w:t>
      </w:r>
    </w:p>
    <w:p>
      <w:pPr>
        <w:pStyle w:val="ListParagraph"/>
        <w:numPr>
          <w:ilvl w:val="1"/>
          <w:numId w:val="49"/>
        </w:numPr>
        <w:tabs>
          <w:tab w:pos="548" w:val="left" w:leader="none"/>
        </w:tabs>
        <w:spacing w:line="251" w:lineRule="exact" w:before="1" w:after="0"/>
        <w:ind w:left="548" w:right="0" w:hanging="386"/>
        <w:jc w:val="left"/>
        <w:rPr>
          <w:b/>
          <w:sz w:val="22"/>
        </w:rPr>
      </w:pPr>
      <w:r>
        <w:rPr>
          <w:b/>
          <w:sz w:val="22"/>
        </w:rPr>
        <w:t>Мекеменің</w:t>
      </w:r>
      <w:r>
        <w:rPr>
          <w:b/>
          <w:spacing w:val="-8"/>
          <w:sz w:val="22"/>
        </w:rPr>
        <w:t> </w:t>
      </w:r>
      <w:r>
        <w:rPr>
          <w:b/>
          <w:spacing w:val="-2"/>
          <w:sz w:val="22"/>
        </w:rPr>
        <w:t>міндеттері:</w:t>
      </w:r>
    </w:p>
    <w:p>
      <w:pPr>
        <w:pStyle w:val="ListParagraph"/>
        <w:numPr>
          <w:ilvl w:val="2"/>
          <w:numId w:val="49"/>
        </w:numPr>
        <w:tabs>
          <w:tab w:pos="713" w:val="left" w:leader="none"/>
        </w:tabs>
        <w:spacing w:line="251" w:lineRule="exact" w:before="0" w:after="0"/>
        <w:ind w:left="713" w:right="0" w:hanging="551"/>
        <w:jc w:val="left"/>
        <w:rPr>
          <w:sz w:val="22"/>
        </w:rPr>
      </w:pPr>
      <w:r>
        <w:rPr>
          <w:sz w:val="22"/>
        </w:rPr>
        <w:t>Білім</w:t>
      </w:r>
      <w:r>
        <w:rPr>
          <w:spacing w:val="-9"/>
          <w:sz w:val="22"/>
        </w:rPr>
        <w:t> </w:t>
      </w:r>
      <w:r>
        <w:rPr>
          <w:sz w:val="22"/>
        </w:rPr>
        <w:t>алушыны</w:t>
      </w:r>
      <w:r>
        <w:rPr>
          <w:spacing w:val="-6"/>
          <w:sz w:val="22"/>
        </w:rPr>
        <w:t> </w:t>
      </w:r>
      <w:r>
        <w:rPr>
          <w:sz w:val="22"/>
        </w:rPr>
        <w:t>осы</w:t>
      </w:r>
      <w:r>
        <w:rPr>
          <w:spacing w:val="-5"/>
          <w:sz w:val="22"/>
        </w:rPr>
        <w:t> </w:t>
      </w:r>
      <w:r>
        <w:rPr>
          <w:sz w:val="22"/>
        </w:rPr>
        <w:t>келісім-шарт</w:t>
      </w:r>
      <w:r>
        <w:rPr>
          <w:spacing w:val="-4"/>
          <w:sz w:val="22"/>
        </w:rPr>
        <w:t> </w:t>
      </w:r>
      <w:r>
        <w:rPr>
          <w:sz w:val="22"/>
        </w:rPr>
        <w:t>тәртібі</w:t>
      </w:r>
      <w:r>
        <w:rPr>
          <w:spacing w:val="-2"/>
          <w:sz w:val="22"/>
        </w:rPr>
        <w:t> </w:t>
      </w:r>
      <w:r>
        <w:rPr>
          <w:sz w:val="22"/>
        </w:rPr>
        <w:t>бойынша</w:t>
      </w:r>
      <w:r>
        <w:rPr>
          <w:spacing w:val="-5"/>
          <w:sz w:val="22"/>
        </w:rPr>
        <w:t> </w:t>
      </w:r>
      <w:r>
        <w:rPr>
          <w:spacing w:val="-2"/>
          <w:sz w:val="22"/>
        </w:rPr>
        <w:t>қабылдауға;</w:t>
      </w:r>
    </w:p>
    <w:p>
      <w:pPr>
        <w:pStyle w:val="ListParagraph"/>
        <w:numPr>
          <w:ilvl w:val="2"/>
          <w:numId w:val="49"/>
        </w:numPr>
        <w:tabs>
          <w:tab w:pos="720" w:val="left" w:leader="none"/>
        </w:tabs>
        <w:spacing w:line="240" w:lineRule="auto" w:before="0" w:after="0"/>
        <w:ind w:left="162" w:right="232" w:firstLine="0"/>
        <w:jc w:val="left"/>
        <w:rPr>
          <w:sz w:val="22"/>
        </w:rPr>
      </w:pPr>
      <w:r>
        <w:rPr>
          <w:sz w:val="22"/>
        </w:rPr>
        <w:t>Білім алушыны іс-тәжірибеден өту кезеңінде жетекшілік жасау үшін тиісті біліктілігі мен еңбек өтілі бар мамандармен қамтамасыз етуге;</w:t>
      </w:r>
    </w:p>
    <w:p>
      <w:pPr>
        <w:spacing w:after="0" w:line="240" w:lineRule="auto"/>
        <w:jc w:val="left"/>
        <w:rPr>
          <w:sz w:val="22"/>
        </w:rPr>
        <w:sectPr>
          <w:headerReference w:type="default" r:id="rId119"/>
          <w:pgSz w:w="11910" w:h="16840"/>
          <w:pgMar w:header="0" w:footer="0" w:top="1040" w:bottom="280" w:left="1540" w:right="900"/>
        </w:sectPr>
      </w:pPr>
    </w:p>
    <w:p>
      <w:pPr>
        <w:pStyle w:val="ListParagraph"/>
        <w:numPr>
          <w:ilvl w:val="2"/>
          <w:numId w:val="49"/>
        </w:numPr>
        <w:tabs>
          <w:tab w:pos="777" w:val="left" w:leader="none"/>
        </w:tabs>
        <w:spacing w:line="240" w:lineRule="auto" w:before="68" w:after="0"/>
        <w:ind w:left="162" w:right="233" w:firstLine="0"/>
        <w:jc w:val="left"/>
        <w:rPr>
          <w:sz w:val="22"/>
        </w:rPr>
      </w:pPr>
      <w:r>
        <w:rPr>
          <w:sz w:val="22"/>
        </w:rPr>
        <w:t>Білім</w:t>
      </w:r>
      <w:r>
        <w:rPr>
          <w:spacing w:val="40"/>
          <w:sz w:val="22"/>
        </w:rPr>
        <w:t> </w:t>
      </w:r>
      <w:r>
        <w:rPr>
          <w:sz w:val="22"/>
        </w:rPr>
        <w:t>алушыға</w:t>
      </w:r>
      <w:r>
        <w:rPr>
          <w:spacing w:val="40"/>
          <w:sz w:val="22"/>
        </w:rPr>
        <w:t> </w:t>
      </w:r>
      <w:r>
        <w:rPr>
          <w:sz w:val="22"/>
        </w:rPr>
        <w:t>коммерциялық</w:t>
      </w:r>
      <w:r>
        <w:rPr>
          <w:spacing w:val="40"/>
          <w:sz w:val="22"/>
        </w:rPr>
        <w:t> </w:t>
      </w:r>
      <w:r>
        <w:rPr>
          <w:sz w:val="22"/>
        </w:rPr>
        <w:t>құпия</w:t>
      </w:r>
      <w:r>
        <w:rPr>
          <w:spacing w:val="40"/>
          <w:sz w:val="22"/>
        </w:rPr>
        <w:t> </w:t>
      </w:r>
      <w:r>
        <w:rPr>
          <w:sz w:val="22"/>
        </w:rPr>
        <w:t>болып</w:t>
      </w:r>
      <w:r>
        <w:rPr>
          <w:spacing w:val="40"/>
          <w:sz w:val="22"/>
        </w:rPr>
        <w:t> </w:t>
      </w:r>
      <w:r>
        <w:rPr>
          <w:sz w:val="22"/>
        </w:rPr>
        <w:t>табылмайтын</w:t>
      </w:r>
      <w:r>
        <w:rPr>
          <w:spacing w:val="40"/>
          <w:sz w:val="22"/>
        </w:rPr>
        <w:t> </w:t>
      </w:r>
      <w:r>
        <w:rPr>
          <w:sz w:val="22"/>
        </w:rPr>
        <w:t>әдебиеттер</w:t>
      </w:r>
      <w:r>
        <w:rPr>
          <w:spacing w:val="40"/>
          <w:sz w:val="22"/>
        </w:rPr>
        <w:t> </w:t>
      </w:r>
      <w:r>
        <w:rPr>
          <w:sz w:val="22"/>
        </w:rPr>
        <w:t>және</w:t>
      </w:r>
      <w:r>
        <w:rPr>
          <w:spacing w:val="40"/>
          <w:sz w:val="22"/>
        </w:rPr>
        <w:t> </w:t>
      </w:r>
      <w:r>
        <w:rPr>
          <w:sz w:val="22"/>
        </w:rPr>
        <w:t>басқа</w:t>
      </w:r>
      <w:r>
        <w:rPr>
          <w:spacing w:val="40"/>
          <w:sz w:val="22"/>
        </w:rPr>
        <w:t> </w:t>
      </w:r>
      <w:r>
        <w:rPr>
          <w:sz w:val="22"/>
        </w:rPr>
        <w:t>да құжаттар мен құрал-жабдықтарды пайдалануға мүмкіндік беруге;</w:t>
      </w:r>
    </w:p>
    <w:p>
      <w:pPr>
        <w:pStyle w:val="ListParagraph"/>
        <w:numPr>
          <w:ilvl w:val="2"/>
          <w:numId w:val="49"/>
        </w:numPr>
        <w:tabs>
          <w:tab w:pos="717" w:val="left" w:leader="none"/>
        </w:tabs>
        <w:spacing w:line="240" w:lineRule="auto" w:before="1" w:after="0"/>
        <w:ind w:left="162" w:right="227" w:firstLine="0"/>
        <w:jc w:val="left"/>
        <w:rPr>
          <w:sz w:val="22"/>
        </w:rPr>
      </w:pPr>
      <w:r>
        <w:rPr>
          <w:sz w:val="22"/>
        </w:rPr>
        <w:t>Білім</w:t>
      </w:r>
      <w:r>
        <w:rPr>
          <w:spacing w:val="-2"/>
          <w:sz w:val="22"/>
        </w:rPr>
        <w:t> </w:t>
      </w:r>
      <w:r>
        <w:rPr>
          <w:sz w:val="22"/>
        </w:rPr>
        <w:t>алушыларды қауіпсіз</w:t>
      </w:r>
      <w:r>
        <w:rPr>
          <w:spacing w:val="-2"/>
          <w:sz w:val="22"/>
        </w:rPr>
        <w:t> </w:t>
      </w:r>
      <w:r>
        <w:rPr>
          <w:sz w:val="22"/>
        </w:rPr>
        <w:t>және еңбек жағдайының санитарлық-гигиеналық талаптарына сай жағдаймен қамтамасыз етуге;</w:t>
      </w:r>
    </w:p>
    <w:p>
      <w:pPr>
        <w:pStyle w:val="ListParagraph"/>
        <w:numPr>
          <w:ilvl w:val="2"/>
          <w:numId w:val="49"/>
        </w:numPr>
        <w:tabs>
          <w:tab w:pos="758" w:val="left" w:leader="none"/>
        </w:tabs>
        <w:spacing w:line="240" w:lineRule="auto" w:before="0" w:after="0"/>
        <w:ind w:left="162" w:right="229" w:firstLine="0"/>
        <w:jc w:val="left"/>
        <w:rPr>
          <w:sz w:val="22"/>
        </w:rPr>
      </w:pPr>
      <w:r>
        <w:rPr>
          <w:sz w:val="22"/>
        </w:rPr>
        <w:t>Білім</w:t>
      </w:r>
      <w:r>
        <w:rPr>
          <w:spacing w:val="39"/>
          <w:sz w:val="22"/>
        </w:rPr>
        <w:t> </w:t>
      </w:r>
      <w:r>
        <w:rPr>
          <w:sz w:val="22"/>
        </w:rPr>
        <w:t>алушының</w:t>
      </w:r>
      <w:r>
        <w:rPr>
          <w:spacing w:val="39"/>
          <w:sz w:val="22"/>
        </w:rPr>
        <w:t> </w:t>
      </w:r>
      <w:r>
        <w:rPr>
          <w:sz w:val="22"/>
        </w:rPr>
        <w:t>іс-тәжірибеден</w:t>
      </w:r>
      <w:r>
        <w:rPr>
          <w:spacing w:val="40"/>
          <w:sz w:val="22"/>
        </w:rPr>
        <w:t> </w:t>
      </w:r>
      <w:r>
        <w:rPr>
          <w:sz w:val="22"/>
        </w:rPr>
        <w:t>өту</w:t>
      </w:r>
      <w:r>
        <w:rPr>
          <w:spacing w:val="39"/>
          <w:sz w:val="22"/>
        </w:rPr>
        <w:t> </w:t>
      </w:r>
      <w:r>
        <w:rPr>
          <w:sz w:val="22"/>
        </w:rPr>
        <w:t>кезінде</w:t>
      </w:r>
      <w:r>
        <w:rPr>
          <w:spacing w:val="40"/>
          <w:sz w:val="22"/>
        </w:rPr>
        <w:t> </w:t>
      </w:r>
      <w:r>
        <w:rPr>
          <w:sz w:val="22"/>
        </w:rPr>
        <w:t>еңбек</w:t>
      </w:r>
      <w:r>
        <w:rPr>
          <w:spacing w:val="40"/>
          <w:sz w:val="22"/>
        </w:rPr>
        <w:t> </w:t>
      </w:r>
      <w:r>
        <w:rPr>
          <w:sz w:val="22"/>
        </w:rPr>
        <w:t>уақытын</w:t>
      </w:r>
      <w:r>
        <w:rPr>
          <w:spacing w:val="40"/>
          <w:sz w:val="22"/>
        </w:rPr>
        <w:t> </w:t>
      </w:r>
      <w:r>
        <w:rPr>
          <w:sz w:val="22"/>
        </w:rPr>
        <w:t>есепке</w:t>
      </w:r>
      <w:r>
        <w:rPr>
          <w:spacing w:val="40"/>
          <w:sz w:val="22"/>
        </w:rPr>
        <w:t> </w:t>
      </w:r>
      <w:r>
        <w:rPr>
          <w:sz w:val="22"/>
        </w:rPr>
        <w:t>алуды</w:t>
      </w:r>
      <w:r>
        <w:rPr>
          <w:spacing w:val="40"/>
          <w:sz w:val="22"/>
        </w:rPr>
        <w:t> </w:t>
      </w:r>
      <w:r>
        <w:rPr>
          <w:sz w:val="22"/>
        </w:rPr>
        <w:t>қамтамасыз </w:t>
      </w:r>
      <w:r>
        <w:rPr>
          <w:spacing w:val="-2"/>
          <w:sz w:val="22"/>
        </w:rPr>
        <w:t>етуге;</w:t>
      </w:r>
    </w:p>
    <w:p>
      <w:pPr>
        <w:pStyle w:val="ListParagraph"/>
        <w:numPr>
          <w:ilvl w:val="2"/>
          <w:numId w:val="49"/>
        </w:numPr>
        <w:tabs>
          <w:tab w:pos="729" w:val="left" w:leader="none"/>
        </w:tabs>
        <w:spacing w:line="240" w:lineRule="auto" w:before="1" w:after="0"/>
        <w:ind w:left="162" w:right="226" w:firstLine="0"/>
        <w:jc w:val="left"/>
        <w:rPr>
          <w:sz w:val="22"/>
        </w:rPr>
      </w:pPr>
      <w:r>
        <w:rPr>
          <w:sz w:val="22"/>
        </w:rPr>
        <w:t>Іс-тәжірибеден өту кезеңінде білім алушыны жұмыс орнымен, қажетті құрал-жабдықпен қамтамасыз етуге;</w:t>
      </w:r>
    </w:p>
    <w:p>
      <w:pPr>
        <w:pStyle w:val="ListParagraph"/>
        <w:numPr>
          <w:ilvl w:val="2"/>
          <w:numId w:val="49"/>
        </w:numPr>
        <w:tabs>
          <w:tab w:pos="737" w:val="left" w:leader="none"/>
        </w:tabs>
        <w:spacing w:line="240" w:lineRule="auto" w:before="0" w:after="0"/>
        <w:ind w:left="162" w:right="232" w:firstLine="0"/>
        <w:jc w:val="left"/>
        <w:rPr>
          <w:sz w:val="22"/>
        </w:rPr>
      </w:pPr>
      <w:r>
        <w:rPr>
          <w:sz w:val="22"/>
        </w:rPr>
        <w:t>Іс-тәжірибеден өту үшін қауіпсіз жағдай жасау, қауіпсіздік техникасы бойынша қажетті нұсқаулық өткізуге;</w:t>
      </w:r>
    </w:p>
    <w:p>
      <w:pPr>
        <w:pStyle w:val="ListParagraph"/>
        <w:numPr>
          <w:ilvl w:val="2"/>
          <w:numId w:val="49"/>
        </w:numPr>
        <w:tabs>
          <w:tab w:pos="896" w:val="left" w:leader="none"/>
          <w:tab w:pos="1632" w:val="left" w:leader="none"/>
          <w:tab w:pos="2885" w:val="left" w:leader="none"/>
          <w:tab w:pos="4430" w:val="left" w:leader="none"/>
          <w:tab w:pos="5457" w:val="left" w:leader="none"/>
          <w:tab w:pos="6184" w:val="left" w:leader="none"/>
          <w:tab w:pos="7252" w:val="left" w:leader="none"/>
          <w:tab w:pos="7962" w:val="left" w:leader="none"/>
        </w:tabs>
        <w:spacing w:line="240" w:lineRule="auto" w:before="1" w:after="0"/>
        <w:ind w:left="162" w:right="228" w:firstLine="0"/>
        <w:jc w:val="left"/>
        <w:rPr>
          <w:sz w:val="22"/>
        </w:rPr>
      </w:pPr>
      <w:r>
        <w:rPr>
          <w:spacing w:val="-2"/>
          <w:sz w:val="22"/>
        </w:rPr>
        <w:t>Білім</w:t>
      </w:r>
      <w:r>
        <w:rPr>
          <w:sz w:val="22"/>
        </w:rPr>
        <w:tab/>
      </w:r>
      <w:r>
        <w:rPr>
          <w:spacing w:val="-2"/>
          <w:sz w:val="22"/>
        </w:rPr>
        <w:t>алушының</w:t>
      </w:r>
      <w:r>
        <w:rPr>
          <w:sz w:val="22"/>
        </w:rPr>
        <w:tab/>
      </w:r>
      <w:r>
        <w:rPr>
          <w:spacing w:val="-2"/>
          <w:sz w:val="22"/>
        </w:rPr>
        <w:t>мамандығына</w:t>
      </w:r>
      <w:r>
        <w:rPr>
          <w:sz w:val="22"/>
        </w:rPr>
        <w:tab/>
      </w:r>
      <w:r>
        <w:rPr>
          <w:spacing w:val="-2"/>
          <w:sz w:val="22"/>
        </w:rPr>
        <w:t>қатысты</w:t>
      </w:r>
      <w:r>
        <w:rPr>
          <w:sz w:val="22"/>
        </w:rPr>
        <w:tab/>
      </w:r>
      <w:r>
        <w:rPr>
          <w:spacing w:val="-2"/>
          <w:sz w:val="22"/>
        </w:rPr>
        <w:t>емес,</w:t>
      </w:r>
      <w:r>
        <w:rPr>
          <w:sz w:val="22"/>
        </w:rPr>
        <w:tab/>
      </w:r>
      <w:r>
        <w:rPr>
          <w:spacing w:val="-2"/>
          <w:sz w:val="22"/>
        </w:rPr>
        <w:t>сонымен</w:t>
      </w:r>
      <w:r>
        <w:rPr>
          <w:sz w:val="22"/>
        </w:rPr>
        <w:tab/>
      </w:r>
      <w:r>
        <w:rPr>
          <w:spacing w:val="-2"/>
          <w:sz w:val="22"/>
        </w:rPr>
        <w:t>бірге</w:t>
      </w:r>
      <w:r>
        <w:rPr>
          <w:sz w:val="22"/>
        </w:rPr>
        <w:tab/>
      </w:r>
      <w:r>
        <w:rPr>
          <w:spacing w:val="-2"/>
          <w:sz w:val="22"/>
        </w:rPr>
        <w:t>бағдарламада </w:t>
      </w:r>
      <w:r>
        <w:rPr>
          <w:sz w:val="22"/>
        </w:rPr>
        <w:t>қарастырылмаған жұмыстарды орындауына жол бермеуге;</w:t>
      </w:r>
    </w:p>
    <w:p>
      <w:pPr>
        <w:pStyle w:val="ListParagraph"/>
        <w:numPr>
          <w:ilvl w:val="2"/>
          <w:numId w:val="49"/>
        </w:numPr>
        <w:tabs>
          <w:tab w:pos="796" w:val="left" w:leader="none"/>
        </w:tabs>
        <w:spacing w:line="240" w:lineRule="auto" w:before="0" w:after="0"/>
        <w:ind w:left="162" w:right="228" w:firstLine="0"/>
        <w:jc w:val="left"/>
        <w:rPr>
          <w:sz w:val="22"/>
        </w:rPr>
      </w:pPr>
      <w:r>
        <w:rPr>
          <w:sz w:val="22"/>
        </w:rPr>
        <w:t>Іс-тәжірибе</w:t>
      </w:r>
      <w:r>
        <w:rPr>
          <w:spacing w:val="78"/>
          <w:sz w:val="22"/>
        </w:rPr>
        <w:t> </w:t>
      </w:r>
      <w:r>
        <w:rPr>
          <w:sz w:val="22"/>
        </w:rPr>
        <w:t>аяқталған</w:t>
      </w:r>
      <w:r>
        <w:rPr>
          <w:spacing w:val="80"/>
          <w:sz w:val="22"/>
        </w:rPr>
        <w:t> </w:t>
      </w:r>
      <w:r>
        <w:rPr>
          <w:sz w:val="22"/>
        </w:rPr>
        <w:t>соң,</w:t>
      </w:r>
      <w:r>
        <w:rPr>
          <w:spacing w:val="80"/>
          <w:sz w:val="22"/>
        </w:rPr>
        <w:t> </w:t>
      </w:r>
      <w:r>
        <w:rPr>
          <w:sz w:val="22"/>
        </w:rPr>
        <w:t>әрбір</w:t>
      </w:r>
      <w:r>
        <w:rPr>
          <w:spacing w:val="78"/>
          <w:sz w:val="22"/>
        </w:rPr>
        <w:t> </w:t>
      </w:r>
      <w:r>
        <w:rPr>
          <w:sz w:val="22"/>
        </w:rPr>
        <w:t>іс-тәжірибеден</w:t>
      </w:r>
      <w:r>
        <w:rPr>
          <w:spacing w:val="78"/>
          <w:sz w:val="22"/>
        </w:rPr>
        <w:t> </w:t>
      </w:r>
      <w:r>
        <w:rPr>
          <w:sz w:val="22"/>
        </w:rPr>
        <w:t>өтуші</w:t>
      </w:r>
      <w:r>
        <w:rPr>
          <w:spacing w:val="80"/>
          <w:sz w:val="22"/>
        </w:rPr>
        <w:t> </w:t>
      </w:r>
      <w:r>
        <w:rPr>
          <w:sz w:val="22"/>
        </w:rPr>
        <w:t>білім</w:t>
      </w:r>
      <w:r>
        <w:rPr>
          <w:spacing w:val="78"/>
          <w:sz w:val="22"/>
        </w:rPr>
        <w:t> </w:t>
      </w:r>
      <w:r>
        <w:rPr>
          <w:sz w:val="22"/>
        </w:rPr>
        <w:t>алушының</w:t>
      </w:r>
      <w:r>
        <w:rPr>
          <w:spacing w:val="80"/>
          <w:sz w:val="22"/>
        </w:rPr>
        <w:t> </w:t>
      </w:r>
      <w:r>
        <w:rPr>
          <w:sz w:val="22"/>
        </w:rPr>
        <w:t>орындаған жұмысына мерзімі көрсетіліп, дайындаған есебі бағаланып мінездеме беруге міндетті.</w:t>
      </w:r>
    </w:p>
    <w:p>
      <w:pPr>
        <w:pStyle w:val="ListParagraph"/>
        <w:numPr>
          <w:ilvl w:val="2"/>
          <w:numId w:val="50"/>
        </w:numPr>
        <w:tabs>
          <w:tab w:pos="929" w:val="left" w:leader="none"/>
        </w:tabs>
        <w:spacing w:line="240" w:lineRule="auto" w:before="0" w:after="0"/>
        <w:ind w:left="162" w:right="231" w:firstLine="0"/>
        <w:jc w:val="left"/>
        <w:rPr>
          <w:sz w:val="22"/>
        </w:rPr>
      </w:pPr>
      <w:r>
        <w:rPr>
          <w:sz w:val="22"/>
        </w:rPr>
        <w:t>«Мекеме»</w:t>
      </w:r>
      <w:r>
        <w:rPr>
          <w:spacing w:val="40"/>
          <w:sz w:val="22"/>
        </w:rPr>
        <w:t> </w:t>
      </w:r>
      <w:r>
        <w:rPr>
          <w:sz w:val="22"/>
        </w:rPr>
        <w:t>білім</w:t>
      </w:r>
      <w:r>
        <w:rPr>
          <w:spacing w:val="40"/>
          <w:sz w:val="22"/>
        </w:rPr>
        <w:t> </w:t>
      </w:r>
      <w:r>
        <w:rPr>
          <w:sz w:val="22"/>
        </w:rPr>
        <w:t>алушының</w:t>
      </w:r>
      <w:r>
        <w:rPr>
          <w:spacing w:val="40"/>
          <w:sz w:val="22"/>
        </w:rPr>
        <w:t> </w:t>
      </w:r>
      <w:r>
        <w:rPr>
          <w:sz w:val="22"/>
        </w:rPr>
        <w:t>іс-тәжірибе</w:t>
      </w:r>
      <w:r>
        <w:rPr>
          <w:spacing w:val="40"/>
          <w:sz w:val="22"/>
        </w:rPr>
        <w:t> </w:t>
      </w:r>
      <w:r>
        <w:rPr>
          <w:sz w:val="22"/>
        </w:rPr>
        <w:t>мерзімі</w:t>
      </w:r>
      <w:r>
        <w:rPr>
          <w:spacing w:val="40"/>
          <w:sz w:val="22"/>
        </w:rPr>
        <w:t> </w:t>
      </w:r>
      <w:r>
        <w:rPr>
          <w:sz w:val="22"/>
        </w:rPr>
        <w:t>басталған</w:t>
      </w:r>
      <w:r>
        <w:rPr>
          <w:spacing w:val="40"/>
          <w:sz w:val="22"/>
        </w:rPr>
        <w:t> </w:t>
      </w:r>
      <w:r>
        <w:rPr>
          <w:sz w:val="22"/>
        </w:rPr>
        <w:t>уақыттан</w:t>
      </w:r>
      <w:r>
        <w:rPr>
          <w:spacing w:val="40"/>
          <w:sz w:val="22"/>
        </w:rPr>
        <w:t> </w:t>
      </w:r>
      <w:r>
        <w:rPr>
          <w:sz w:val="22"/>
        </w:rPr>
        <w:t>негізсіз</w:t>
      </w:r>
      <w:r>
        <w:rPr>
          <w:spacing w:val="40"/>
          <w:sz w:val="22"/>
        </w:rPr>
        <w:t> </w:t>
      </w:r>
      <w:r>
        <w:rPr>
          <w:sz w:val="22"/>
        </w:rPr>
        <w:t>үш</w:t>
      </w:r>
      <w:r>
        <w:rPr>
          <w:spacing w:val="40"/>
          <w:sz w:val="22"/>
        </w:rPr>
        <w:t> </w:t>
      </w:r>
      <w:r>
        <w:rPr>
          <w:sz w:val="22"/>
        </w:rPr>
        <w:t>күн кешіккен</w:t>
      </w:r>
      <w:r>
        <w:rPr>
          <w:spacing w:val="-2"/>
          <w:sz w:val="22"/>
        </w:rPr>
        <w:t> </w:t>
      </w:r>
      <w:r>
        <w:rPr>
          <w:sz w:val="22"/>
        </w:rPr>
        <w:t>жағдайда растайтын құжаттарды ұсынуға жазбаша түрде университетке хабар</w:t>
      </w:r>
      <w:r>
        <w:rPr>
          <w:spacing w:val="-2"/>
          <w:sz w:val="22"/>
        </w:rPr>
        <w:t> </w:t>
      </w:r>
      <w:r>
        <w:rPr>
          <w:sz w:val="22"/>
        </w:rPr>
        <w:t>беруге;</w:t>
      </w:r>
    </w:p>
    <w:p>
      <w:pPr>
        <w:pStyle w:val="ListParagraph"/>
        <w:numPr>
          <w:ilvl w:val="2"/>
          <w:numId w:val="50"/>
        </w:numPr>
        <w:tabs>
          <w:tab w:pos="771" w:val="left" w:leader="none"/>
        </w:tabs>
        <w:spacing w:line="240" w:lineRule="auto" w:before="0" w:after="0"/>
        <w:ind w:left="162" w:right="226" w:firstLine="0"/>
        <w:jc w:val="left"/>
        <w:rPr>
          <w:sz w:val="22"/>
        </w:rPr>
      </w:pPr>
      <w:r>
        <w:rPr>
          <w:sz w:val="22"/>
        </w:rPr>
        <w:t>«Мекеме»</w:t>
      </w:r>
      <w:r>
        <w:rPr>
          <w:spacing w:val="-3"/>
          <w:sz w:val="22"/>
        </w:rPr>
        <w:t> </w:t>
      </w:r>
      <w:r>
        <w:rPr>
          <w:sz w:val="22"/>
        </w:rPr>
        <w:t>білім</w:t>
      </w:r>
      <w:r>
        <w:rPr>
          <w:spacing w:val="-2"/>
          <w:sz w:val="22"/>
        </w:rPr>
        <w:t> </w:t>
      </w:r>
      <w:r>
        <w:rPr>
          <w:sz w:val="22"/>
        </w:rPr>
        <w:t>алушыныңіс-тәжірибе</w:t>
      </w:r>
      <w:r>
        <w:rPr>
          <w:spacing w:val="-1"/>
          <w:sz w:val="22"/>
        </w:rPr>
        <w:t> </w:t>
      </w:r>
      <w:r>
        <w:rPr>
          <w:sz w:val="22"/>
        </w:rPr>
        <w:t>мерзімі</w:t>
      </w:r>
      <w:r>
        <w:rPr>
          <w:spacing w:val="-1"/>
          <w:sz w:val="22"/>
        </w:rPr>
        <w:t> </w:t>
      </w:r>
      <w:r>
        <w:rPr>
          <w:sz w:val="22"/>
        </w:rPr>
        <w:t>көрсетілген</w:t>
      </w:r>
      <w:r>
        <w:rPr>
          <w:spacing w:val="-1"/>
          <w:sz w:val="22"/>
        </w:rPr>
        <w:t> </w:t>
      </w:r>
      <w:r>
        <w:rPr>
          <w:sz w:val="22"/>
        </w:rPr>
        <w:t>уақытта</w:t>
      </w:r>
      <w:r>
        <w:rPr>
          <w:spacing w:val="-1"/>
          <w:sz w:val="22"/>
        </w:rPr>
        <w:t> </w:t>
      </w:r>
      <w:r>
        <w:rPr>
          <w:sz w:val="22"/>
        </w:rPr>
        <w:t>техника</w:t>
      </w:r>
      <w:r>
        <w:rPr>
          <w:spacing w:val="-1"/>
          <w:sz w:val="22"/>
        </w:rPr>
        <w:t> </w:t>
      </w:r>
      <w:r>
        <w:rPr>
          <w:sz w:val="22"/>
        </w:rPr>
        <w:t>қауіпсіздігін, еңбекті қорғау ережелерін, ішкі тәртіпті бұзса жазбаша түрде университетке хабар беруге;</w:t>
      </w:r>
    </w:p>
    <w:p>
      <w:pPr>
        <w:pStyle w:val="ListParagraph"/>
        <w:numPr>
          <w:ilvl w:val="1"/>
          <w:numId w:val="49"/>
        </w:numPr>
        <w:tabs>
          <w:tab w:pos="548" w:val="left" w:leader="none"/>
        </w:tabs>
        <w:spacing w:line="252" w:lineRule="exact" w:before="0" w:after="0"/>
        <w:ind w:left="548" w:right="0" w:hanging="386"/>
        <w:jc w:val="left"/>
        <w:rPr>
          <w:sz w:val="22"/>
        </w:rPr>
      </w:pPr>
      <w:r>
        <w:rPr>
          <w:b/>
          <w:sz w:val="22"/>
        </w:rPr>
        <w:t>Білім</w:t>
      </w:r>
      <w:r>
        <w:rPr>
          <w:b/>
          <w:spacing w:val="-7"/>
          <w:sz w:val="22"/>
        </w:rPr>
        <w:t> </w:t>
      </w:r>
      <w:r>
        <w:rPr>
          <w:b/>
          <w:sz w:val="22"/>
        </w:rPr>
        <w:t>алушының</w:t>
      </w:r>
      <w:r>
        <w:rPr>
          <w:b/>
          <w:spacing w:val="-8"/>
          <w:sz w:val="22"/>
        </w:rPr>
        <w:t> </w:t>
      </w:r>
      <w:r>
        <w:rPr>
          <w:b/>
          <w:sz w:val="22"/>
        </w:rPr>
        <w:t>іс-тәжірибеден</w:t>
      </w:r>
      <w:r>
        <w:rPr>
          <w:b/>
          <w:spacing w:val="-6"/>
          <w:sz w:val="22"/>
        </w:rPr>
        <w:t> </w:t>
      </w:r>
      <w:r>
        <w:rPr>
          <w:b/>
          <w:sz w:val="22"/>
        </w:rPr>
        <w:t>өту</w:t>
      </w:r>
      <w:r>
        <w:rPr>
          <w:b/>
          <w:spacing w:val="-9"/>
          <w:sz w:val="22"/>
        </w:rPr>
        <w:t> </w:t>
      </w:r>
      <w:r>
        <w:rPr>
          <w:b/>
          <w:sz w:val="22"/>
        </w:rPr>
        <w:t>кезеңіндегі</w:t>
      </w:r>
      <w:r>
        <w:rPr>
          <w:b/>
          <w:spacing w:val="-5"/>
          <w:sz w:val="22"/>
        </w:rPr>
        <w:t> </w:t>
      </w:r>
      <w:r>
        <w:rPr>
          <w:b/>
          <w:spacing w:val="-2"/>
          <w:sz w:val="22"/>
        </w:rPr>
        <w:t>міндеттері</w:t>
      </w:r>
      <w:r>
        <w:rPr>
          <w:spacing w:val="-2"/>
          <w:sz w:val="22"/>
        </w:rPr>
        <w:t>:</w:t>
      </w:r>
    </w:p>
    <w:p>
      <w:pPr>
        <w:pStyle w:val="ListParagraph"/>
        <w:numPr>
          <w:ilvl w:val="2"/>
          <w:numId w:val="49"/>
        </w:numPr>
        <w:tabs>
          <w:tab w:pos="713" w:val="left" w:leader="none"/>
        </w:tabs>
        <w:spacing w:line="252" w:lineRule="exact" w:before="0" w:after="0"/>
        <w:ind w:left="713" w:right="0" w:hanging="551"/>
        <w:jc w:val="left"/>
        <w:rPr>
          <w:sz w:val="22"/>
        </w:rPr>
      </w:pPr>
      <w:r>
        <w:rPr>
          <w:sz w:val="22"/>
        </w:rPr>
        <w:t>Өндірістік,іс-тәжірибе</w:t>
      </w:r>
      <w:r>
        <w:rPr>
          <w:spacing w:val="-11"/>
          <w:sz w:val="22"/>
        </w:rPr>
        <w:t> </w:t>
      </w:r>
      <w:r>
        <w:rPr>
          <w:sz w:val="22"/>
        </w:rPr>
        <w:t>бағдарламасын</w:t>
      </w:r>
      <w:r>
        <w:rPr>
          <w:spacing w:val="-10"/>
          <w:sz w:val="22"/>
        </w:rPr>
        <w:t> </w:t>
      </w:r>
      <w:r>
        <w:rPr>
          <w:sz w:val="22"/>
        </w:rPr>
        <w:t>толық</w:t>
      </w:r>
      <w:r>
        <w:rPr>
          <w:spacing w:val="-13"/>
          <w:sz w:val="22"/>
        </w:rPr>
        <w:t> </w:t>
      </w:r>
      <w:r>
        <w:rPr>
          <w:spacing w:val="-2"/>
          <w:sz w:val="22"/>
        </w:rPr>
        <w:t>орындауға;</w:t>
      </w:r>
    </w:p>
    <w:p>
      <w:pPr>
        <w:pStyle w:val="ListParagraph"/>
        <w:numPr>
          <w:ilvl w:val="2"/>
          <w:numId w:val="49"/>
        </w:numPr>
        <w:tabs>
          <w:tab w:pos="713" w:val="left" w:leader="none"/>
        </w:tabs>
        <w:spacing w:line="252" w:lineRule="exact" w:before="1" w:after="0"/>
        <w:ind w:left="713" w:right="0" w:hanging="551"/>
        <w:jc w:val="left"/>
        <w:rPr>
          <w:sz w:val="22"/>
        </w:rPr>
      </w:pPr>
      <w:r>
        <w:rPr>
          <w:sz w:val="22"/>
        </w:rPr>
        <w:t>Мекеменің</w:t>
      </w:r>
      <w:r>
        <w:rPr>
          <w:spacing w:val="-8"/>
          <w:sz w:val="22"/>
        </w:rPr>
        <w:t> </w:t>
      </w:r>
      <w:r>
        <w:rPr>
          <w:sz w:val="22"/>
        </w:rPr>
        <w:t>қолданысындағы</w:t>
      </w:r>
      <w:r>
        <w:rPr>
          <w:spacing w:val="-7"/>
          <w:sz w:val="22"/>
        </w:rPr>
        <w:t> </w:t>
      </w:r>
      <w:r>
        <w:rPr>
          <w:sz w:val="22"/>
        </w:rPr>
        <w:t>еңбек</w:t>
      </w:r>
      <w:r>
        <w:rPr>
          <w:spacing w:val="-3"/>
          <w:sz w:val="22"/>
        </w:rPr>
        <w:t> </w:t>
      </w:r>
      <w:r>
        <w:rPr>
          <w:sz w:val="22"/>
        </w:rPr>
        <w:t>және</w:t>
      </w:r>
      <w:r>
        <w:rPr>
          <w:spacing w:val="-6"/>
          <w:sz w:val="22"/>
        </w:rPr>
        <w:t> </w:t>
      </w:r>
      <w:r>
        <w:rPr>
          <w:sz w:val="22"/>
        </w:rPr>
        <w:t>ішкі</w:t>
      </w:r>
      <w:r>
        <w:rPr>
          <w:spacing w:val="-7"/>
          <w:sz w:val="22"/>
        </w:rPr>
        <w:t> </w:t>
      </w:r>
      <w:r>
        <w:rPr>
          <w:sz w:val="22"/>
        </w:rPr>
        <w:t>тәртіп</w:t>
      </w:r>
      <w:r>
        <w:rPr>
          <w:spacing w:val="-5"/>
          <w:sz w:val="22"/>
        </w:rPr>
        <w:t> </w:t>
      </w:r>
      <w:r>
        <w:rPr>
          <w:sz w:val="22"/>
        </w:rPr>
        <w:t>ережелеріне</w:t>
      </w:r>
      <w:r>
        <w:rPr>
          <w:spacing w:val="-7"/>
          <w:sz w:val="22"/>
        </w:rPr>
        <w:t> </w:t>
      </w:r>
      <w:r>
        <w:rPr>
          <w:spacing w:val="-2"/>
          <w:sz w:val="22"/>
        </w:rPr>
        <w:t>бағынуға;</w:t>
      </w:r>
    </w:p>
    <w:p>
      <w:pPr>
        <w:pStyle w:val="ListParagraph"/>
        <w:numPr>
          <w:ilvl w:val="2"/>
          <w:numId w:val="49"/>
        </w:numPr>
        <w:tabs>
          <w:tab w:pos="729" w:val="left" w:leader="none"/>
        </w:tabs>
        <w:spacing w:line="240" w:lineRule="auto" w:before="0" w:after="0"/>
        <w:ind w:left="162" w:right="233" w:firstLine="0"/>
        <w:jc w:val="both"/>
        <w:rPr>
          <w:sz w:val="22"/>
        </w:rPr>
      </w:pPr>
      <w:r>
        <w:rPr>
          <w:sz w:val="22"/>
        </w:rPr>
        <w:t>Өндірістік тазалық пен техника қауіпсіздігін, еңбекті қорғау ережелерін білу және қатаң </w:t>
      </w:r>
      <w:r>
        <w:rPr>
          <w:spacing w:val="-2"/>
          <w:sz w:val="22"/>
        </w:rPr>
        <w:t>сақтауға;</w:t>
      </w:r>
    </w:p>
    <w:p>
      <w:pPr>
        <w:pStyle w:val="ListParagraph"/>
        <w:numPr>
          <w:ilvl w:val="2"/>
          <w:numId w:val="49"/>
        </w:numPr>
        <w:tabs>
          <w:tab w:pos="799" w:val="left" w:leader="none"/>
        </w:tabs>
        <w:spacing w:line="240" w:lineRule="auto" w:before="0" w:after="0"/>
        <w:ind w:left="162" w:right="231" w:firstLine="0"/>
        <w:jc w:val="both"/>
        <w:rPr>
          <w:sz w:val="22"/>
        </w:rPr>
      </w:pPr>
      <w:r>
        <w:rPr>
          <w:sz w:val="22"/>
        </w:rPr>
        <w:t>Өндірістік,жетекшісіне бекітілген үлгі бойынша барлықтапсырмалардың орындалуы туралы жазбаша түрде есепті іс-тәжірибе базасының жетекшісі растап, қол қойған күнделікті өткізуге міндетті.</w:t>
      </w:r>
    </w:p>
    <w:p>
      <w:pPr>
        <w:pStyle w:val="BodyText"/>
        <w:spacing w:before="1"/>
      </w:pPr>
    </w:p>
    <w:p>
      <w:pPr>
        <w:pStyle w:val="ListParagraph"/>
        <w:numPr>
          <w:ilvl w:val="0"/>
          <w:numId w:val="48"/>
        </w:numPr>
        <w:tabs>
          <w:tab w:pos="2105" w:val="left" w:leader="none"/>
        </w:tabs>
        <w:spacing w:line="252" w:lineRule="exact" w:before="0" w:after="0"/>
        <w:ind w:left="2105" w:right="0" w:hanging="220"/>
        <w:jc w:val="left"/>
        <w:rPr>
          <w:sz w:val="22"/>
        </w:rPr>
      </w:pPr>
      <w:r>
        <w:rPr>
          <w:b/>
          <w:spacing w:val="-2"/>
          <w:sz w:val="22"/>
        </w:rPr>
        <w:t>КЕЛІСІМ-ШАРТТЫҢ</w:t>
      </w:r>
      <w:r>
        <w:rPr>
          <w:b/>
          <w:spacing w:val="15"/>
          <w:sz w:val="22"/>
        </w:rPr>
        <w:t> </w:t>
      </w:r>
      <w:r>
        <w:rPr>
          <w:b/>
          <w:spacing w:val="-2"/>
          <w:sz w:val="22"/>
        </w:rPr>
        <w:t>ҚОЛДАНЫСТАҒЫ</w:t>
      </w:r>
      <w:r>
        <w:rPr>
          <w:b/>
          <w:spacing w:val="9"/>
          <w:sz w:val="22"/>
        </w:rPr>
        <w:t> </w:t>
      </w:r>
      <w:r>
        <w:rPr>
          <w:b/>
          <w:spacing w:val="-2"/>
          <w:sz w:val="22"/>
        </w:rPr>
        <w:t>МЕРЗІМІ</w:t>
      </w:r>
    </w:p>
    <w:p>
      <w:pPr>
        <w:pStyle w:val="BodyText"/>
        <w:ind w:left="162" w:right="235"/>
        <w:jc w:val="both"/>
      </w:pPr>
      <w:r>
        <w:rPr/>
        <w:t>3.1. Осы Келісім-шарт Тараптар қол қойып, тіркелген сәттен бастап күшіне енеді және «31» желтоқсан 2025 жылға дейін қолданыста болады.</w:t>
      </w:r>
    </w:p>
    <w:p>
      <w:pPr>
        <w:pStyle w:val="BodyText"/>
        <w:spacing w:before="4"/>
      </w:pPr>
    </w:p>
    <w:p>
      <w:pPr>
        <w:pStyle w:val="ListParagraph"/>
        <w:numPr>
          <w:ilvl w:val="0"/>
          <w:numId w:val="48"/>
        </w:numPr>
        <w:tabs>
          <w:tab w:pos="3121" w:val="left" w:leader="none"/>
        </w:tabs>
        <w:spacing w:line="251" w:lineRule="exact" w:before="0" w:after="0"/>
        <w:ind w:left="3121" w:right="0" w:hanging="220"/>
        <w:jc w:val="left"/>
        <w:rPr>
          <w:b/>
          <w:sz w:val="22"/>
        </w:rPr>
      </w:pPr>
      <w:r>
        <w:rPr>
          <w:b/>
          <w:sz w:val="22"/>
        </w:rPr>
        <w:t>ТАРАПТАР</w:t>
      </w:r>
      <w:r>
        <w:rPr>
          <w:b/>
          <w:spacing w:val="-7"/>
          <w:sz w:val="22"/>
        </w:rPr>
        <w:t> </w:t>
      </w:r>
      <w:r>
        <w:rPr>
          <w:b/>
          <w:spacing w:val="-2"/>
          <w:sz w:val="22"/>
        </w:rPr>
        <w:t>ЖАУАПКЕРШІЛІГІ</w:t>
      </w:r>
    </w:p>
    <w:p>
      <w:pPr>
        <w:pStyle w:val="BodyText"/>
        <w:ind w:left="162" w:right="232"/>
        <w:jc w:val="both"/>
      </w:pPr>
      <w:r>
        <w:rPr/>
        <w:t>4.1. Шарт талаптарын орындамаған немесе дұрыс орындамаған жағдайларды Тараптар шартта көрсетілген ҚР Заңына сәйкес жауапкершілікке тартылады.</w:t>
      </w:r>
    </w:p>
    <w:p>
      <w:pPr>
        <w:pStyle w:val="BodyText"/>
        <w:spacing w:before="2"/>
      </w:pPr>
    </w:p>
    <w:p>
      <w:pPr>
        <w:pStyle w:val="ListParagraph"/>
        <w:numPr>
          <w:ilvl w:val="0"/>
          <w:numId w:val="48"/>
        </w:numPr>
        <w:tabs>
          <w:tab w:pos="3586" w:val="left" w:leader="none"/>
        </w:tabs>
        <w:spacing w:line="250" w:lineRule="exact" w:before="1" w:after="0"/>
        <w:ind w:left="3586" w:right="0" w:hanging="220"/>
        <w:jc w:val="left"/>
        <w:rPr>
          <w:b/>
          <w:sz w:val="22"/>
        </w:rPr>
      </w:pPr>
      <w:r>
        <w:rPr>
          <w:b/>
          <w:sz w:val="22"/>
        </w:rPr>
        <w:t>БАСҚА</w:t>
      </w:r>
      <w:r>
        <w:rPr>
          <w:b/>
          <w:spacing w:val="-5"/>
          <w:sz w:val="22"/>
        </w:rPr>
        <w:t> </w:t>
      </w:r>
      <w:r>
        <w:rPr>
          <w:b/>
          <w:sz w:val="22"/>
        </w:rPr>
        <w:t>ДА</w:t>
      </w:r>
      <w:r>
        <w:rPr>
          <w:b/>
          <w:spacing w:val="-5"/>
          <w:sz w:val="22"/>
        </w:rPr>
        <w:t> </w:t>
      </w:r>
      <w:r>
        <w:rPr>
          <w:b/>
          <w:spacing w:val="-2"/>
          <w:sz w:val="22"/>
        </w:rPr>
        <w:t>ТАЛАПТАР</w:t>
      </w:r>
    </w:p>
    <w:p>
      <w:pPr>
        <w:pStyle w:val="ListParagraph"/>
        <w:numPr>
          <w:ilvl w:val="1"/>
          <w:numId w:val="51"/>
        </w:numPr>
        <w:tabs>
          <w:tab w:pos="489" w:val="left" w:leader="none"/>
        </w:tabs>
        <w:spacing w:line="242" w:lineRule="auto" w:before="0" w:after="0"/>
        <w:ind w:left="162" w:right="226" w:firstLine="0"/>
        <w:jc w:val="both"/>
        <w:rPr>
          <w:sz w:val="22"/>
        </w:rPr>
      </w:pPr>
      <w:r>
        <w:rPr>
          <w:sz w:val="22"/>
        </w:rPr>
        <w:t>Осы келісім-шарт 2 данада жасалады, әрқайсысы заңдық күшке ие, Тараптарға бір-бірден </w:t>
      </w:r>
      <w:r>
        <w:rPr>
          <w:spacing w:val="-2"/>
          <w:sz w:val="22"/>
        </w:rPr>
        <w:t>беріледі.</w:t>
      </w:r>
    </w:p>
    <w:p>
      <w:pPr>
        <w:pStyle w:val="ListParagraph"/>
        <w:numPr>
          <w:ilvl w:val="1"/>
          <w:numId w:val="51"/>
        </w:numPr>
        <w:tabs>
          <w:tab w:pos="569" w:val="left" w:leader="none"/>
        </w:tabs>
        <w:spacing w:line="240" w:lineRule="auto" w:before="0" w:after="0"/>
        <w:ind w:left="162" w:right="233" w:firstLine="0"/>
        <w:jc w:val="both"/>
        <w:rPr>
          <w:sz w:val="22"/>
        </w:rPr>
      </w:pPr>
      <w:r>
        <w:rPr>
          <w:sz w:val="22"/>
        </w:rPr>
        <w:t>Осы келісім-шартта көрсетілген барлық мәселелер бойынша тараптардың толық келісімін </w:t>
      </w:r>
      <w:r>
        <w:rPr>
          <w:spacing w:val="-2"/>
          <w:sz w:val="22"/>
        </w:rPr>
        <w:t>көрсетеді.</w:t>
      </w:r>
    </w:p>
    <w:p>
      <w:pPr>
        <w:pStyle w:val="ListParagraph"/>
        <w:numPr>
          <w:ilvl w:val="1"/>
          <w:numId w:val="51"/>
        </w:numPr>
        <w:tabs>
          <w:tab w:pos="595" w:val="left" w:leader="none"/>
        </w:tabs>
        <w:spacing w:line="240" w:lineRule="auto" w:before="0" w:after="0"/>
        <w:ind w:left="162" w:right="233" w:firstLine="0"/>
        <w:jc w:val="both"/>
        <w:rPr>
          <w:sz w:val="22"/>
        </w:rPr>
      </w:pPr>
      <w:r>
        <w:rPr>
          <w:sz w:val="22"/>
        </w:rPr>
        <w:t>Осы келісім-шарттан туындаған даулар мен шағымдарды Тараптар келіссөздер арқылы </w:t>
      </w:r>
      <w:r>
        <w:rPr>
          <w:spacing w:val="-2"/>
          <w:sz w:val="22"/>
        </w:rPr>
        <w:t>шешеді.</w:t>
      </w:r>
    </w:p>
    <w:p>
      <w:pPr>
        <w:pStyle w:val="ListParagraph"/>
        <w:numPr>
          <w:ilvl w:val="1"/>
          <w:numId w:val="51"/>
        </w:numPr>
        <w:tabs>
          <w:tab w:pos="634" w:val="left" w:leader="none"/>
        </w:tabs>
        <w:spacing w:line="240" w:lineRule="auto" w:before="0" w:after="0"/>
        <w:ind w:left="162" w:right="234" w:firstLine="0"/>
        <w:jc w:val="both"/>
        <w:rPr>
          <w:sz w:val="22"/>
        </w:rPr>
      </w:pPr>
      <w:r>
        <w:rPr>
          <w:sz w:val="22"/>
        </w:rPr>
        <w:t>Келіссөздер арқылы келісу мүмкін болмаған жағдайда даулар мен келіспеушіліктер Қазақстан Республикасының қолданыстағы заңнамасына сәйкес жүргізіледі.</w:t>
      </w:r>
    </w:p>
    <w:p>
      <w:pPr>
        <w:pStyle w:val="ListParagraph"/>
        <w:numPr>
          <w:ilvl w:val="1"/>
          <w:numId w:val="51"/>
        </w:numPr>
        <w:tabs>
          <w:tab w:pos="550" w:val="left" w:leader="none"/>
        </w:tabs>
        <w:spacing w:line="240" w:lineRule="auto" w:before="0" w:after="0"/>
        <w:ind w:left="162" w:right="227" w:firstLine="0"/>
        <w:jc w:val="both"/>
        <w:rPr>
          <w:sz w:val="22"/>
        </w:rPr>
      </w:pPr>
      <w:r>
        <w:rPr>
          <w:sz w:val="22"/>
        </w:rPr>
        <w:t>Егер келісім-шарттың</w:t>
      </w:r>
      <w:r>
        <w:rPr>
          <w:spacing w:val="-1"/>
          <w:sz w:val="22"/>
        </w:rPr>
        <w:t> </w:t>
      </w:r>
      <w:r>
        <w:rPr>
          <w:sz w:val="22"/>
        </w:rPr>
        <w:t>қандай да бір</w:t>
      </w:r>
      <w:r>
        <w:rPr>
          <w:spacing w:val="-2"/>
          <w:sz w:val="22"/>
        </w:rPr>
        <w:t> </w:t>
      </w:r>
      <w:r>
        <w:rPr>
          <w:sz w:val="22"/>
        </w:rPr>
        <w:t>ережесі өз</w:t>
      </w:r>
      <w:r>
        <w:rPr>
          <w:spacing w:val="-3"/>
          <w:sz w:val="22"/>
        </w:rPr>
        <w:t> </w:t>
      </w:r>
      <w:r>
        <w:rPr>
          <w:sz w:val="22"/>
        </w:rPr>
        <w:t>күшін</w:t>
      </w:r>
      <w:r>
        <w:rPr>
          <w:spacing w:val="-2"/>
          <w:sz w:val="22"/>
        </w:rPr>
        <w:t> </w:t>
      </w:r>
      <w:r>
        <w:rPr>
          <w:sz w:val="22"/>
        </w:rPr>
        <w:t>жойып,</w:t>
      </w:r>
      <w:r>
        <w:rPr>
          <w:spacing w:val="-3"/>
          <w:sz w:val="22"/>
        </w:rPr>
        <w:t> </w:t>
      </w:r>
      <w:r>
        <w:rPr>
          <w:sz w:val="22"/>
        </w:rPr>
        <w:t>заңсыз</w:t>
      </w:r>
      <w:r>
        <w:rPr>
          <w:spacing w:val="-3"/>
          <w:sz w:val="22"/>
        </w:rPr>
        <w:t> </w:t>
      </w:r>
      <w:r>
        <w:rPr>
          <w:sz w:val="22"/>
        </w:rPr>
        <w:t>жарамсыз</w:t>
      </w:r>
      <w:r>
        <w:rPr>
          <w:spacing w:val="-2"/>
          <w:sz w:val="22"/>
        </w:rPr>
        <w:t> </w:t>
      </w:r>
      <w:r>
        <w:rPr>
          <w:sz w:val="22"/>
        </w:rPr>
        <w:t>болып</w:t>
      </w:r>
      <w:r>
        <w:rPr>
          <w:spacing w:val="-3"/>
          <w:sz w:val="22"/>
        </w:rPr>
        <w:t> </w:t>
      </w:r>
      <w:r>
        <w:rPr>
          <w:sz w:val="22"/>
        </w:rPr>
        <w:t>келсе немесе қандай да бір себептермен орындала алмайтын болса, келісім-шарттың басқа ережелерінің жарамдылығы немесе заңдылығына әсер етпеуі тиіс. Мұндай жағдайларда тараптар жарамсыз ережелерді заңды күші бар ережелермен ауыстыра алады.</w:t>
      </w:r>
    </w:p>
    <w:p>
      <w:pPr>
        <w:pStyle w:val="ListParagraph"/>
        <w:numPr>
          <w:ilvl w:val="1"/>
          <w:numId w:val="51"/>
        </w:numPr>
        <w:tabs>
          <w:tab w:pos="629" w:val="left" w:leader="none"/>
        </w:tabs>
        <w:spacing w:line="240" w:lineRule="auto" w:before="0" w:after="0"/>
        <w:ind w:left="162" w:right="227" w:firstLine="0"/>
        <w:jc w:val="both"/>
        <w:rPr>
          <w:sz w:val="22"/>
        </w:rPr>
      </w:pPr>
      <w:r>
        <w:rPr>
          <w:sz w:val="22"/>
        </w:rPr>
        <w:t>Келісім-шартта нақты көрсетілмеген барлық қалған жағдайларда Тараптар Қазақстан Республикасының қолданыстағы Заңнамасын басшылыққа алады.</w:t>
      </w:r>
    </w:p>
    <w:p>
      <w:pPr>
        <w:pStyle w:val="ListParagraph"/>
        <w:numPr>
          <w:ilvl w:val="0"/>
          <w:numId w:val="45"/>
        </w:numPr>
        <w:tabs>
          <w:tab w:pos="696" w:val="left" w:leader="none"/>
        </w:tabs>
        <w:spacing w:line="240" w:lineRule="auto" w:before="250" w:after="0"/>
        <w:ind w:left="696" w:right="0" w:hanging="220"/>
        <w:jc w:val="left"/>
        <w:rPr>
          <w:b/>
          <w:sz w:val="22"/>
        </w:rPr>
      </w:pPr>
      <w:r>
        <w:rPr>
          <w:b/>
          <w:sz w:val="22"/>
        </w:rPr>
        <w:t>ТАРАПТАРДЫҢ</w:t>
      </w:r>
      <w:r>
        <w:rPr>
          <w:b/>
          <w:spacing w:val="-9"/>
          <w:sz w:val="22"/>
        </w:rPr>
        <w:t> </w:t>
      </w:r>
      <w:r>
        <w:rPr>
          <w:b/>
          <w:sz w:val="22"/>
        </w:rPr>
        <w:t>ЗАҢДЫ</w:t>
      </w:r>
      <w:r>
        <w:rPr>
          <w:b/>
          <w:spacing w:val="-9"/>
          <w:sz w:val="22"/>
        </w:rPr>
        <w:t> </w:t>
      </w:r>
      <w:r>
        <w:rPr>
          <w:b/>
          <w:sz w:val="22"/>
        </w:rPr>
        <w:t>МЕКЕН-ЖАЙЛАРЫ</w:t>
      </w:r>
      <w:r>
        <w:rPr>
          <w:b/>
          <w:spacing w:val="-11"/>
          <w:sz w:val="22"/>
        </w:rPr>
        <w:t> </w:t>
      </w:r>
      <w:r>
        <w:rPr>
          <w:b/>
          <w:sz w:val="22"/>
        </w:rPr>
        <w:t>МЕН</w:t>
      </w:r>
      <w:r>
        <w:rPr>
          <w:b/>
          <w:spacing w:val="-8"/>
          <w:sz w:val="22"/>
        </w:rPr>
        <w:t> </w:t>
      </w:r>
      <w:r>
        <w:rPr>
          <w:b/>
          <w:sz w:val="22"/>
        </w:rPr>
        <w:t>БАНКТІК</w:t>
      </w:r>
      <w:r>
        <w:rPr>
          <w:b/>
          <w:spacing w:val="-9"/>
          <w:sz w:val="22"/>
        </w:rPr>
        <w:t> </w:t>
      </w:r>
      <w:r>
        <w:rPr>
          <w:b/>
          <w:spacing w:val="-2"/>
          <w:sz w:val="22"/>
        </w:rPr>
        <w:t>РЕКВИЗИТТЕРІ</w:t>
      </w:r>
    </w:p>
    <w:p>
      <w:pPr>
        <w:pStyle w:val="BodyText"/>
        <w:rPr>
          <w:b/>
        </w:rPr>
      </w:pPr>
    </w:p>
    <w:p>
      <w:pPr>
        <w:tabs>
          <w:tab w:pos="5664" w:val="left" w:leader="none"/>
        </w:tabs>
        <w:spacing w:before="0"/>
        <w:ind w:left="0" w:right="65" w:firstLine="0"/>
        <w:jc w:val="center"/>
        <w:rPr>
          <w:b/>
          <w:sz w:val="22"/>
        </w:rPr>
      </w:pPr>
      <w:r>
        <w:rPr>
          <w:b/>
          <w:spacing w:val="-2"/>
          <w:sz w:val="22"/>
        </w:rPr>
        <w:t>Университет</w:t>
      </w:r>
      <w:r>
        <w:rPr>
          <w:b/>
          <w:sz w:val="22"/>
        </w:rPr>
        <w:tab/>
      </w:r>
      <w:r>
        <w:rPr>
          <w:b/>
          <w:spacing w:val="-2"/>
          <w:sz w:val="22"/>
        </w:rPr>
        <w:t>Мекеме</w:t>
      </w:r>
    </w:p>
    <w:tbl>
      <w:tblPr>
        <w:tblW w:w="0" w:type="auto"/>
        <w:jc w:val="left"/>
        <w:tblInd w:w="1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655"/>
        <w:gridCol w:w="3376"/>
      </w:tblGrid>
      <w:tr>
        <w:trPr>
          <w:trHeight w:val="755" w:hRule="atLeast"/>
        </w:trPr>
        <w:tc>
          <w:tcPr>
            <w:tcW w:w="4655" w:type="dxa"/>
          </w:tcPr>
          <w:p>
            <w:pPr>
              <w:pStyle w:val="TableParagraph"/>
              <w:spacing w:line="237" w:lineRule="auto"/>
              <w:ind w:left="50" w:right="426"/>
              <w:rPr>
                <w:sz w:val="20"/>
              </w:rPr>
            </w:pPr>
            <w:r>
              <w:rPr>
                <w:sz w:val="20"/>
              </w:rPr>
              <w:t>Қожа</w:t>
            </w:r>
            <w:r>
              <w:rPr>
                <w:spacing w:val="80"/>
                <w:sz w:val="20"/>
              </w:rPr>
              <w:t> </w:t>
            </w:r>
            <w:r>
              <w:rPr>
                <w:sz w:val="20"/>
              </w:rPr>
              <w:t>Ахмет</w:t>
            </w:r>
            <w:r>
              <w:rPr>
                <w:spacing w:val="80"/>
                <w:sz w:val="20"/>
              </w:rPr>
              <w:t> </w:t>
            </w:r>
            <w:r>
              <w:rPr>
                <w:sz w:val="20"/>
              </w:rPr>
              <w:t>Ясауи</w:t>
            </w:r>
            <w:r>
              <w:rPr>
                <w:spacing w:val="80"/>
                <w:sz w:val="20"/>
              </w:rPr>
              <w:t> </w:t>
            </w:r>
            <w:r>
              <w:rPr>
                <w:sz w:val="20"/>
              </w:rPr>
              <w:t>атындағы</w:t>
            </w:r>
            <w:r>
              <w:rPr>
                <w:spacing w:val="80"/>
                <w:sz w:val="20"/>
              </w:rPr>
              <w:t> </w:t>
            </w:r>
            <w:r>
              <w:rPr>
                <w:sz w:val="20"/>
              </w:rPr>
              <w:t>Халықаралық қазақ-түрік университеті</w:t>
            </w:r>
          </w:p>
          <w:p>
            <w:pPr>
              <w:pStyle w:val="TableParagraph"/>
              <w:ind w:left="50"/>
              <w:rPr>
                <w:sz w:val="20"/>
              </w:rPr>
            </w:pPr>
            <w:r>
              <w:rPr>
                <w:sz w:val="20"/>
              </w:rPr>
              <w:t>161200,</w:t>
            </w:r>
            <w:r>
              <w:rPr>
                <w:spacing w:val="-8"/>
                <w:sz w:val="20"/>
              </w:rPr>
              <w:t> </w:t>
            </w:r>
            <w:r>
              <w:rPr>
                <w:sz w:val="20"/>
              </w:rPr>
              <w:t>Түркістан</w:t>
            </w:r>
            <w:r>
              <w:rPr>
                <w:spacing w:val="-6"/>
                <w:sz w:val="20"/>
              </w:rPr>
              <w:t> </w:t>
            </w:r>
            <w:r>
              <w:rPr>
                <w:spacing w:val="-2"/>
                <w:sz w:val="20"/>
              </w:rPr>
              <w:t>қаласы,</w:t>
            </w:r>
          </w:p>
        </w:tc>
        <w:tc>
          <w:tcPr>
            <w:tcW w:w="3376" w:type="dxa"/>
          </w:tcPr>
          <w:p>
            <w:pPr>
              <w:pStyle w:val="TableParagraph"/>
              <w:spacing w:before="32"/>
              <w:rPr>
                <w:b/>
                <w:sz w:val="13"/>
              </w:rPr>
            </w:pPr>
          </w:p>
          <w:p>
            <w:pPr>
              <w:pStyle w:val="TableParagraph"/>
              <w:ind w:left="380"/>
              <w:jc w:val="center"/>
              <w:rPr>
                <w:sz w:val="13"/>
              </w:rPr>
            </w:pPr>
            <w:r>
              <w:rPr>
                <w:sz w:val="13"/>
              </w:rPr>
              <w:t>Мекеменің</w:t>
            </w:r>
            <w:r>
              <w:rPr>
                <w:spacing w:val="-8"/>
                <w:sz w:val="13"/>
              </w:rPr>
              <w:t> </w:t>
            </w:r>
            <w:r>
              <w:rPr>
                <w:sz w:val="13"/>
              </w:rPr>
              <w:t>толық</w:t>
            </w:r>
            <w:r>
              <w:rPr>
                <w:spacing w:val="-8"/>
                <w:sz w:val="13"/>
              </w:rPr>
              <w:t> </w:t>
            </w:r>
            <w:r>
              <w:rPr>
                <w:spacing w:val="-4"/>
                <w:sz w:val="13"/>
              </w:rPr>
              <w:t>атауы</w:t>
            </w:r>
          </w:p>
          <w:p>
            <w:pPr>
              <w:pStyle w:val="TableParagraph"/>
              <w:tabs>
                <w:tab w:pos="1625" w:val="left" w:leader="none"/>
                <w:tab w:pos="3365" w:val="left" w:leader="none"/>
              </w:tabs>
              <w:spacing w:line="216" w:lineRule="exact" w:before="61"/>
              <w:ind w:left="423"/>
              <w:jc w:val="center"/>
              <w:rPr>
                <w:sz w:val="20"/>
              </w:rPr>
            </w:pPr>
            <w:r>
              <w:rPr/>
              <mc:AlternateContent>
                <mc:Choice Requires="wps">
                  <w:drawing>
                    <wp:anchor distT="0" distB="0" distL="0" distR="0" allowOverlap="1" layoutInCell="1" locked="0" behindDoc="1" simplePos="0" relativeHeight="469166592">
                      <wp:simplePos x="0" y="0"/>
                      <wp:positionH relativeFrom="column">
                        <wp:posOffset>272074</wp:posOffset>
                      </wp:positionH>
                      <wp:positionV relativeFrom="paragraph">
                        <wp:posOffset>-92634</wp:posOffset>
                      </wp:positionV>
                      <wp:extent cx="1839595" cy="149860"/>
                      <wp:effectExtent l="0" t="0" r="0" b="0"/>
                      <wp:wrapNone/>
                      <wp:docPr id="228" name="Group 228"/>
                      <wp:cNvGraphicFramePr>
                        <a:graphicFrameLocks/>
                      </wp:cNvGraphicFramePr>
                      <a:graphic>
                        <a:graphicData uri="http://schemas.microsoft.com/office/word/2010/wordprocessingGroup">
                          <wpg:wgp>
                            <wpg:cNvPr id="228" name="Group 228"/>
                            <wpg:cNvGrpSpPr/>
                            <wpg:grpSpPr>
                              <a:xfrm>
                                <a:off x="0" y="0"/>
                                <a:ext cx="1839595" cy="149860"/>
                                <a:chExt cx="1839595" cy="149860"/>
                              </a:xfrm>
                            </wpg:grpSpPr>
                            <wps:wsp>
                              <wps:cNvPr id="229" name="Graphic 229"/>
                              <wps:cNvSpPr/>
                              <wps:spPr>
                                <a:xfrm>
                                  <a:off x="0" y="12562"/>
                                  <a:ext cx="1839595" cy="1270"/>
                                </a:xfrm>
                                <a:custGeom>
                                  <a:avLst/>
                                  <a:gdLst/>
                                  <a:ahLst/>
                                  <a:cxnLst/>
                                  <a:rect l="l" t="t" r="r" b="b"/>
                                  <a:pathLst>
                                    <a:path w="1839595" h="0">
                                      <a:moveTo>
                                        <a:pt x="0" y="0"/>
                                      </a:moveTo>
                                      <a:lnTo>
                                        <a:pt x="1839320" y="0"/>
                                      </a:lnTo>
                                    </a:path>
                                  </a:pathLst>
                                </a:custGeom>
                                <a:ln w="5134">
                                  <a:solidFill>
                                    <a:srgbClr val="000000"/>
                                  </a:solidFill>
                                  <a:prstDash val="solid"/>
                                </a:ln>
                              </wps:spPr>
                              <wps:bodyPr wrap="square" lIns="0" tIns="0" rIns="0" bIns="0" rtlCol="0">
                                <a:prstTxWarp prst="textNoShape">
                                  <a:avLst/>
                                </a:prstTxWarp>
                                <a:noAutofit/>
                              </wps:bodyPr>
                            </wps:wsp>
                            <wps:wsp>
                              <wps:cNvPr id="230" name="Graphic 230"/>
                              <wps:cNvSpPr/>
                              <wps:spPr>
                                <a:xfrm>
                                  <a:off x="496823" y="0"/>
                                  <a:ext cx="849630" cy="149860"/>
                                </a:xfrm>
                                <a:custGeom>
                                  <a:avLst/>
                                  <a:gdLst/>
                                  <a:ahLst/>
                                  <a:cxnLst/>
                                  <a:rect l="l" t="t" r="r" b="b"/>
                                  <a:pathLst>
                                    <a:path w="849630" h="149860">
                                      <a:moveTo>
                                        <a:pt x="849172" y="0"/>
                                      </a:moveTo>
                                      <a:lnTo>
                                        <a:pt x="0" y="0"/>
                                      </a:lnTo>
                                      <a:lnTo>
                                        <a:pt x="0" y="149351"/>
                                      </a:lnTo>
                                      <a:lnTo>
                                        <a:pt x="849172" y="149351"/>
                                      </a:lnTo>
                                      <a:lnTo>
                                        <a:pt x="849172"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style="position:absolute;margin-left:21.423212pt;margin-top:-7.294064pt;width:144.85pt;height:11.8pt;mso-position-horizontal-relative:column;mso-position-vertical-relative:paragraph;z-index:-34149888" id="docshapegroup189" coordorigin="428,-146" coordsize="2897,236">
                      <v:line style="position:absolute" from="428,-126" to="3325,-126" stroked="true" strokeweight=".404314pt" strokecolor="#000000">
                        <v:stroke dashstyle="solid"/>
                      </v:line>
                      <v:rect style="position:absolute;left:1210;top:-146;width:1338;height:236" id="docshape190" filled="true" fillcolor="#ffffff" stroked="false">
                        <v:fill type="solid"/>
                      </v:rect>
                      <w10:wrap type="none"/>
                    </v:group>
                  </w:pict>
                </mc:Fallback>
              </mc:AlternateContent>
            </w:r>
            <w:r>
              <w:rPr>
                <w:sz w:val="20"/>
                <w:u w:val="single"/>
              </w:rPr>
              <w:tab/>
            </w:r>
            <w:r>
              <w:rPr>
                <w:sz w:val="20"/>
              </w:rPr>
              <w:t>, </w:t>
            </w:r>
            <w:r>
              <w:rPr>
                <w:sz w:val="20"/>
                <w:u w:val="single"/>
              </w:rPr>
              <w:tab/>
            </w:r>
          </w:p>
          <w:p>
            <w:pPr>
              <w:pStyle w:val="TableParagraph"/>
              <w:spacing w:line="127" w:lineRule="exact"/>
              <w:ind w:left="963"/>
              <w:rPr>
                <w:sz w:val="13"/>
              </w:rPr>
            </w:pPr>
            <w:r>
              <w:rPr>
                <w:spacing w:val="-2"/>
                <w:sz w:val="13"/>
              </w:rPr>
              <w:t>индексі</w:t>
            </w:r>
          </w:p>
        </w:tc>
      </w:tr>
    </w:tbl>
    <w:p>
      <w:pPr>
        <w:spacing w:after="0" w:line="127" w:lineRule="exact"/>
        <w:rPr>
          <w:sz w:val="13"/>
        </w:rPr>
        <w:sectPr>
          <w:headerReference w:type="default" r:id="rId120"/>
          <w:pgSz w:w="11910" w:h="16840"/>
          <w:pgMar w:header="0" w:footer="0" w:top="1040" w:bottom="280" w:left="1540" w:right="900"/>
        </w:sectPr>
      </w:pPr>
    </w:p>
    <w:tbl>
      <w:tblPr>
        <w:tblW w:w="0" w:type="auto"/>
        <w:jc w:val="left"/>
        <w:tblInd w:w="1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404"/>
        <w:gridCol w:w="4134"/>
      </w:tblGrid>
      <w:tr>
        <w:trPr>
          <w:trHeight w:val="5755" w:hRule="atLeast"/>
        </w:trPr>
        <w:tc>
          <w:tcPr>
            <w:tcW w:w="4404" w:type="dxa"/>
          </w:tcPr>
          <w:p>
            <w:pPr>
              <w:pStyle w:val="TableParagraph"/>
              <w:spacing w:before="7"/>
              <w:ind w:left="50" w:right="1819"/>
              <w:rPr>
                <w:sz w:val="20"/>
              </w:rPr>
            </w:pPr>
            <w:r>
              <w:rPr>
                <w:sz w:val="20"/>
              </w:rPr>
              <w:t>Б.Саттарханов даңғылы, 29 ИИК</w:t>
            </w:r>
            <w:r>
              <w:rPr>
                <w:spacing w:val="-13"/>
                <w:sz w:val="20"/>
              </w:rPr>
              <w:t> </w:t>
            </w:r>
            <w:r>
              <w:rPr>
                <w:sz w:val="20"/>
              </w:rPr>
              <w:t>КZ436010291000010707 БИК HSBKKZKX</w:t>
            </w:r>
          </w:p>
          <w:p>
            <w:pPr>
              <w:pStyle w:val="TableParagraph"/>
              <w:spacing w:before="2"/>
              <w:ind w:left="50" w:right="1819"/>
              <w:rPr>
                <w:sz w:val="20"/>
              </w:rPr>
            </w:pPr>
            <w:r>
              <w:rPr>
                <w:sz w:val="20"/>
              </w:rPr>
              <w:t>Қазақстан Халық банкі АҚ КБЕ</w:t>
            </w:r>
            <w:r>
              <w:rPr>
                <w:spacing w:val="-13"/>
                <w:sz w:val="20"/>
              </w:rPr>
              <w:t> </w:t>
            </w:r>
            <w:r>
              <w:rPr>
                <w:sz w:val="20"/>
              </w:rPr>
              <w:t>16,</w:t>
            </w:r>
            <w:r>
              <w:rPr>
                <w:spacing w:val="-12"/>
                <w:sz w:val="20"/>
              </w:rPr>
              <w:t> </w:t>
            </w:r>
            <w:r>
              <w:rPr>
                <w:sz w:val="20"/>
              </w:rPr>
              <w:t>БИН</w:t>
            </w:r>
            <w:r>
              <w:rPr>
                <w:spacing w:val="-13"/>
                <w:sz w:val="20"/>
              </w:rPr>
              <w:t> </w:t>
            </w:r>
            <w:r>
              <w:rPr>
                <w:sz w:val="20"/>
              </w:rPr>
              <w:t>990440008043</w:t>
            </w:r>
          </w:p>
          <w:p>
            <w:pPr>
              <w:pStyle w:val="TableParagraph"/>
              <w:spacing w:before="1"/>
              <w:ind w:left="50"/>
              <w:rPr>
                <w:sz w:val="20"/>
              </w:rPr>
            </w:pPr>
            <w:r>
              <w:rPr>
                <w:sz w:val="20"/>
              </w:rPr>
              <w:t>Қожа</w:t>
            </w:r>
            <w:r>
              <w:rPr>
                <w:spacing w:val="40"/>
                <w:sz w:val="20"/>
              </w:rPr>
              <w:t> </w:t>
            </w:r>
            <w:r>
              <w:rPr>
                <w:sz w:val="20"/>
              </w:rPr>
              <w:t>Ахмет</w:t>
            </w:r>
            <w:r>
              <w:rPr>
                <w:spacing w:val="40"/>
                <w:sz w:val="20"/>
              </w:rPr>
              <w:t> </w:t>
            </w:r>
            <w:r>
              <w:rPr>
                <w:sz w:val="20"/>
              </w:rPr>
              <w:t>Ясауи</w:t>
            </w:r>
            <w:r>
              <w:rPr>
                <w:spacing w:val="40"/>
                <w:sz w:val="20"/>
              </w:rPr>
              <w:t> </w:t>
            </w:r>
            <w:r>
              <w:rPr>
                <w:sz w:val="20"/>
              </w:rPr>
              <w:t>атындағы</w:t>
            </w:r>
            <w:r>
              <w:rPr>
                <w:spacing w:val="40"/>
                <w:sz w:val="20"/>
              </w:rPr>
              <w:t> </w:t>
            </w:r>
            <w:r>
              <w:rPr>
                <w:sz w:val="20"/>
              </w:rPr>
              <w:t>ХҚТУ-ң</w:t>
            </w:r>
            <w:r>
              <w:rPr>
                <w:spacing w:val="40"/>
                <w:sz w:val="20"/>
              </w:rPr>
              <w:t> </w:t>
            </w:r>
            <w:r>
              <w:rPr>
                <w:sz w:val="20"/>
              </w:rPr>
              <w:t>вице- </w:t>
            </w:r>
            <w:r>
              <w:rPr>
                <w:spacing w:val="-2"/>
                <w:sz w:val="20"/>
              </w:rPr>
              <w:t>ректоры</w:t>
            </w:r>
          </w:p>
          <w:p>
            <w:pPr>
              <w:pStyle w:val="TableParagraph"/>
              <w:rPr>
                <w:b/>
                <w:sz w:val="19"/>
              </w:rPr>
            </w:pPr>
          </w:p>
          <w:p>
            <w:pPr>
              <w:pStyle w:val="TableParagraph"/>
              <w:spacing w:line="20" w:lineRule="exact"/>
              <w:ind w:left="45"/>
              <w:rPr>
                <w:sz w:val="2"/>
              </w:rPr>
            </w:pPr>
            <w:r>
              <w:rPr>
                <w:sz w:val="2"/>
              </w:rPr>
              <mc:AlternateContent>
                <mc:Choice Requires="wps">
                  <w:drawing>
                    <wp:inline distT="0" distB="0" distL="0" distR="0">
                      <wp:extent cx="2061845" cy="5715"/>
                      <wp:effectExtent l="9525" t="0" r="0" b="3810"/>
                      <wp:docPr id="231" name="Group 231"/>
                      <wp:cNvGraphicFramePr>
                        <a:graphicFrameLocks/>
                      </wp:cNvGraphicFramePr>
                      <a:graphic>
                        <a:graphicData uri="http://schemas.microsoft.com/office/word/2010/wordprocessingGroup">
                          <wpg:wgp>
                            <wpg:cNvPr id="231" name="Group 231"/>
                            <wpg:cNvGrpSpPr/>
                            <wpg:grpSpPr>
                              <a:xfrm>
                                <a:off x="0" y="0"/>
                                <a:ext cx="2061845" cy="5715"/>
                                <a:chExt cx="2061845" cy="5715"/>
                              </a:xfrm>
                            </wpg:grpSpPr>
                            <wps:wsp>
                              <wps:cNvPr id="232" name="Graphic 232"/>
                              <wps:cNvSpPr/>
                              <wps:spPr>
                                <a:xfrm>
                                  <a:off x="0" y="2567"/>
                                  <a:ext cx="2061845" cy="1270"/>
                                </a:xfrm>
                                <a:custGeom>
                                  <a:avLst/>
                                  <a:gdLst/>
                                  <a:ahLst/>
                                  <a:cxnLst/>
                                  <a:rect l="l" t="t" r="r" b="b"/>
                                  <a:pathLst>
                                    <a:path w="2061845" h="0">
                                      <a:moveTo>
                                        <a:pt x="0" y="0"/>
                                      </a:moveTo>
                                      <a:lnTo>
                                        <a:pt x="888100" y="0"/>
                                      </a:lnTo>
                                    </a:path>
                                    <a:path w="2061845" h="0">
                                      <a:moveTo>
                                        <a:pt x="920608" y="0"/>
                                      </a:moveTo>
                                      <a:lnTo>
                                        <a:pt x="2061440" y="0"/>
                                      </a:lnTo>
                                    </a:path>
                                  </a:pathLst>
                                </a:custGeom>
                                <a:ln w="513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162.35pt;height:.45pt;mso-position-horizontal-relative:char;mso-position-vertical-relative:line" id="docshapegroup191" coordorigin="0,0" coordsize="3247,9">
                      <v:shape style="position:absolute;left:0;top:4;width:3247;height:2" id="docshape192" coordorigin="0,4" coordsize="3247,0" path="m0,4l1399,4m1450,4l3246,4e" filled="false" stroked="true" strokeweight=".404314pt" strokecolor="#000000">
                        <v:path arrowok="t"/>
                        <v:stroke dashstyle="solid"/>
                      </v:shape>
                    </v:group>
                  </w:pict>
                </mc:Fallback>
              </mc:AlternateContent>
            </w:r>
            <w:r>
              <w:rPr>
                <w:sz w:val="2"/>
              </w:rPr>
            </w:r>
          </w:p>
          <w:p>
            <w:pPr>
              <w:pStyle w:val="TableParagraph"/>
              <w:tabs>
                <w:tab w:pos="2194" w:val="left" w:leader="none"/>
              </w:tabs>
              <w:ind w:left="551"/>
              <w:rPr>
                <w:sz w:val="13"/>
              </w:rPr>
            </w:pPr>
            <w:r>
              <w:rPr>
                <w:spacing w:val="-4"/>
                <w:sz w:val="13"/>
              </w:rPr>
              <w:t>қолы</w:t>
            </w:r>
            <w:r>
              <w:rPr>
                <w:sz w:val="13"/>
              </w:rPr>
              <w:tab/>
            </w:r>
            <w:r>
              <w:rPr>
                <w:spacing w:val="-2"/>
                <w:sz w:val="13"/>
              </w:rPr>
              <w:t>аты-</w:t>
            </w:r>
            <w:r>
              <w:rPr>
                <w:spacing w:val="-4"/>
                <w:sz w:val="13"/>
              </w:rPr>
              <w:t>жөні</w:t>
            </w:r>
          </w:p>
          <w:p>
            <w:pPr>
              <w:pStyle w:val="TableParagraph"/>
              <w:spacing w:before="70"/>
              <w:ind w:left="50"/>
              <w:rPr>
                <w:sz w:val="20"/>
              </w:rPr>
            </w:pPr>
            <w:r>
              <w:rPr>
                <w:sz w:val="20"/>
              </w:rPr>
              <w:t>Мансапты</w:t>
            </w:r>
            <w:r>
              <w:rPr>
                <w:spacing w:val="40"/>
                <w:sz w:val="20"/>
              </w:rPr>
              <w:t> </w:t>
            </w:r>
            <w:r>
              <w:rPr>
                <w:sz w:val="20"/>
              </w:rPr>
              <w:t>дамыту</w:t>
            </w:r>
            <w:r>
              <w:rPr>
                <w:spacing w:val="40"/>
                <w:sz w:val="20"/>
              </w:rPr>
              <w:t> </w:t>
            </w:r>
            <w:r>
              <w:rPr>
                <w:sz w:val="20"/>
              </w:rPr>
              <w:t>және</w:t>
            </w:r>
            <w:r>
              <w:rPr>
                <w:spacing w:val="40"/>
                <w:sz w:val="20"/>
              </w:rPr>
              <w:t> </w:t>
            </w:r>
            <w:r>
              <w:rPr>
                <w:sz w:val="20"/>
              </w:rPr>
              <w:t>жұмыс</w:t>
            </w:r>
            <w:r>
              <w:rPr>
                <w:spacing w:val="40"/>
                <w:sz w:val="20"/>
              </w:rPr>
              <w:t> </w:t>
            </w:r>
            <w:r>
              <w:rPr>
                <w:sz w:val="20"/>
              </w:rPr>
              <w:t>берушілермен байланыс орталығының</w:t>
            </w:r>
            <w:r>
              <w:rPr>
                <w:spacing w:val="40"/>
                <w:sz w:val="20"/>
              </w:rPr>
              <w:t> </w:t>
            </w:r>
            <w:r>
              <w:rPr>
                <w:sz w:val="20"/>
              </w:rPr>
              <w:t>басшысы</w:t>
            </w:r>
          </w:p>
          <w:p>
            <w:pPr>
              <w:pStyle w:val="TableParagraph"/>
              <w:spacing w:before="3"/>
              <w:rPr>
                <w:b/>
                <w:sz w:val="19"/>
              </w:rPr>
            </w:pPr>
          </w:p>
          <w:p>
            <w:pPr>
              <w:pStyle w:val="TableParagraph"/>
              <w:spacing w:line="20" w:lineRule="exact"/>
              <w:ind w:left="45"/>
              <w:rPr>
                <w:sz w:val="2"/>
              </w:rPr>
            </w:pPr>
            <w:r>
              <w:rPr>
                <w:sz w:val="2"/>
              </w:rPr>
              <mc:AlternateContent>
                <mc:Choice Requires="wps">
                  <w:drawing>
                    <wp:inline distT="0" distB="0" distL="0" distR="0">
                      <wp:extent cx="2064385" cy="5715"/>
                      <wp:effectExtent l="9525" t="0" r="0" b="3810"/>
                      <wp:docPr id="233" name="Group 233"/>
                      <wp:cNvGraphicFramePr>
                        <a:graphicFrameLocks/>
                      </wp:cNvGraphicFramePr>
                      <a:graphic>
                        <a:graphicData uri="http://schemas.microsoft.com/office/word/2010/wordprocessingGroup">
                          <wpg:wgp>
                            <wpg:cNvPr id="233" name="Group 233"/>
                            <wpg:cNvGrpSpPr/>
                            <wpg:grpSpPr>
                              <a:xfrm>
                                <a:off x="0" y="0"/>
                                <a:ext cx="2064385" cy="5715"/>
                                <a:chExt cx="2064385" cy="5715"/>
                              </a:xfrm>
                            </wpg:grpSpPr>
                            <wps:wsp>
                              <wps:cNvPr id="234" name="Graphic 234"/>
                              <wps:cNvSpPr/>
                              <wps:spPr>
                                <a:xfrm>
                                  <a:off x="0" y="2567"/>
                                  <a:ext cx="2064385" cy="1270"/>
                                </a:xfrm>
                                <a:custGeom>
                                  <a:avLst/>
                                  <a:gdLst/>
                                  <a:ahLst/>
                                  <a:cxnLst/>
                                  <a:rect l="l" t="t" r="r" b="b"/>
                                  <a:pathLst>
                                    <a:path w="2064385" h="0">
                                      <a:moveTo>
                                        <a:pt x="0" y="0"/>
                                      </a:moveTo>
                                      <a:lnTo>
                                        <a:pt x="888100" y="0"/>
                                      </a:lnTo>
                                    </a:path>
                                    <a:path w="2064385" h="0">
                                      <a:moveTo>
                                        <a:pt x="920608" y="0"/>
                                      </a:moveTo>
                                      <a:lnTo>
                                        <a:pt x="2063949" y="0"/>
                                      </a:lnTo>
                                    </a:path>
                                  </a:pathLst>
                                </a:custGeom>
                                <a:ln w="513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162.550pt;height:.45pt;mso-position-horizontal-relative:char;mso-position-vertical-relative:line" id="docshapegroup193" coordorigin="0,0" coordsize="3251,9">
                      <v:shape style="position:absolute;left:0;top:4;width:3251;height:2" id="docshape194" coordorigin="0,4" coordsize="3251,0" path="m0,4l1399,4m1450,4l3250,4e" filled="false" stroked="true" strokeweight=".404314pt" strokecolor="#000000">
                        <v:path arrowok="t"/>
                        <v:stroke dashstyle="solid"/>
                      </v:shape>
                    </v:group>
                  </w:pict>
                </mc:Fallback>
              </mc:AlternateContent>
            </w:r>
            <w:r>
              <w:rPr>
                <w:sz w:val="2"/>
              </w:rPr>
            </w:r>
          </w:p>
          <w:p>
            <w:pPr>
              <w:pStyle w:val="TableParagraph"/>
              <w:tabs>
                <w:tab w:pos="2194" w:val="left" w:leader="none"/>
              </w:tabs>
              <w:ind w:left="551"/>
              <w:rPr>
                <w:sz w:val="13"/>
              </w:rPr>
            </w:pPr>
            <w:r>
              <w:rPr>
                <w:spacing w:val="-4"/>
                <w:sz w:val="13"/>
              </w:rPr>
              <w:t>қолы</w:t>
            </w:r>
            <w:r>
              <w:rPr>
                <w:sz w:val="13"/>
              </w:rPr>
              <w:tab/>
            </w:r>
            <w:r>
              <w:rPr>
                <w:spacing w:val="-2"/>
                <w:sz w:val="13"/>
              </w:rPr>
              <w:t>аты-</w:t>
            </w:r>
            <w:r>
              <w:rPr>
                <w:spacing w:val="-4"/>
                <w:sz w:val="13"/>
              </w:rPr>
              <w:t>жөні</w:t>
            </w:r>
          </w:p>
          <w:p>
            <w:pPr>
              <w:pStyle w:val="TableParagraph"/>
              <w:spacing w:before="73"/>
              <w:ind w:left="50"/>
              <w:rPr>
                <w:b/>
                <w:sz w:val="20"/>
              </w:rPr>
            </w:pPr>
            <w:r>
              <w:rPr>
                <w:b/>
                <w:spacing w:val="-10"/>
                <w:sz w:val="20"/>
              </w:rPr>
              <w:t>Заң</w:t>
            </w:r>
            <w:r>
              <w:rPr>
                <w:b/>
                <w:spacing w:val="-16"/>
                <w:sz w:val="20"/>
              </w:rPr>
              <w:t> </w:t>
            </w:r>
            <w:r>
              <w:rPr>
                <w:b/>
                <w:spacing w:val="-10"/>
                <w:sz w:val="20"/>
              </w:rPr>
              <w:t>бөлімінің</w:t>
            </w:r>
            <w:r>
              <w:rPr>
                <w:b/>
                <w:spacing w:val="-15"/>
                <w:sz w:val="20"/>
              </w:rPr>
              <w:t> </w:t>
            </w:r>
            <w:r>
              <w:rPr>
                <w:b/>
                <w:spacing w:val="-10"/>
                <w:sz w:val="20"/>
              </w:rPr>
              <w:t>басшысы</w:t>
            </w:r>
          </w:p>
          <w:p>
            <w:pPr>
              <w:pStyle w:val="TableParagraph"/>
              <w:spacing w:before="9"/>
              <w:rPr>
                <w:b/>
                <w:sz w:val="18"/>
              </w:rPr>
            </w:pPr>
          </w:p>
          <w:p>
            <w:pPr>
              <w:pStyle w:val="TableParagraph"/>
              <w:spacing w:line="20" w:lineRule="exact"/>
              <w:ind w:left="45"/>
              <w:rPr>
                <w:sz w:val="2"/>
              </w:rPr>
            </w:pPr>
            <w:r>
              <w:rPr>
                <w:sz w:val="2"/>
              </w:rPr>
              <mc:AlternateContent>
                <mc:Choice Requires="wps">
                  <w:drawing>
                    <wp:inline distT="0" distB="0" distL="0" distR="0">
                      <wp:extent cx="2061845" cy="5715"/>
                      <wp:effectExtent l="9525" t="0" r="0" b="3810"/>
                      <wp:docPr id="235" name="Group 235"/>
                      <wp:cNvGraphicFramePr>
                        <a:graphicFrameLocks/>
                      </wp:cNvGraphicFramePr>
                      <a:graphic>
                        <a:graphicData uri="http://schemas.microsoft.com/office/word/2010/wordprocessingGroup">
                          <wpg:wgp>
                            <wpg:cNvPr id="235" name="Group 235"/>
                            <wpg:cNvGrpSpPr/>
                            <wpg:grpSpPr>
                              <a:xfrm>
                                <a:off x="0" y="0"/>
                                <a:ext cx="2061845" cy="5715"/>
                                <a:chExt cx="2061845" cy="5715"/>
                              </a:xfrm>
                            </wpg:grpSpPr>
                            <wps:wsp>
                              <wps:cNvPr id="236" name="Graphic 236"/>
                              <wps:cNvSpPr/>
                              <wps:spPr>
                                <a:xfrm>
                                  <a:off x="0" y="2567"/>
                                  <a:ext cx="2061845" cy="1270"/>
                                </a:xfrm>
                                <a:custGeom>
                                  <a:avLst/>
                                  <a:gdLst/>
                                  <a:ahLst/>
                                  <a:cxnLst/>
                                  <a:rect l="l" t="t" r="r" b="b"/>
                                  <a:pathLst>
                                    <a:path w="2061845" h="0">
                                      <a:moveTo>
                                        <a:pt x="0" y="0"/>
                                      </a:moveTo>
                                      <a:lnTo>
                                        <a:pt x="888100" y="0"/>
                                      </a:lnTo>
                                    </a:path>
                                    <a:path w="2061845" h="0">
                                      <a:moveTo>
                                        <a:pt x="920608" y="0"/>
                                      </a:moveTo>
                                      <a:lnTo>
                                        <a:pt x="2061440" y="0"/>
                                      </a:lnTo>
                                    </a:path>
                                  </a:pathLst>
                                </a:custGeom>
                                <a:ln w="513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162.35pt;height:.45pt;mso-position-horizontal-relative:char;mso-position-vertical-relative:line" id="docshapegroup195" coordorigin="0,0" coordsize="3247,9">
                      <v:shape style="position:absolute;left:0;top:4;width:3247;height:2" id="docshape196" coordorigin="0,4" coordsize="3247,0" path="m0,4l1399,4m1450,4l3246,4e" filled="false" stroked="true" strokeweight=".404314pt" strokecolor="#000000">
                        <v:path arrowok="t"/>
                        <v:stroke dashstyle="solid"/>
                      </v:shape>
                    </v:group>
                  </w:pict>
                </mc:Fallback>
              </mc:AlternateContent>
            </w:r>
            <w:r>
              <w:rPr>
                <w:sz w:val="2"/>
              </w:rPr>
            </w:r>
          </w:p>
          <w:p>
            <w:pPr>
              <w:pStyle w:val="TableParagraph"/>
              <w:tabs>
                <w:tab w:pos="2194" w:val="left" w:leader="none"/>
              </w:tabs>
              <w:ind w:left="551"/>
              <w:rPr>
                <w:sz w:val="13"/>
              </w:rPr>
            </w:pPr>
            <w:r>
              <w:rPr>
                <w:spacing w:val="-4"/>
                <w:sz w:val="13"/>
              </w:rPr>
              <w:t>қолы</w:t>
            </w:r>
            <w:r>
              <w:rPr>
                <w:sz w:val="13"/>
              </w:rPr>
              <w:tab/>
            </w:r>
            <w:r>
              <w:rPr>
                <w:spacing w:val="-2"/>
                <w:sz w:val="13"/>
              </w:rPr>
              <w:t>аты-</w:t>
            </w:r>
            <w:r>
              <w:rPr>
                <w:spacing w:val="-4"/>
                <w:sz w:val="13"/>
              </w:rPr>
              <w:t>жөні</w:t>
            </w:r>
          </w:p>
        </w:tc>
        <w:tc>
          <w:tcPr>
            <w:tcW w:w="4134" w:type="dxa"/>
          </w:tcPr>
          <w:p>
            <w:pPr>
              <w:pStyle w:val="TableParagraph"/>
              <w:spacing w:before="9"/>
              <w:rPr>
                <w:b/>
                <w:sz w:val="18"/>
              </w:rPr>
            </w:pPr>
          </w:p>
          <w:p>
            <w:pPr>
              <w:pStyle w:val="TableParagraph"/>
              <w:spacing w:line="20" w:lineRule="exact"/>
              <w:ind w:left="696"/>
              <w:rPr>
                <w:sz w:val="2"/>
              </w:rPr>
            </w:pPr>
            <w:r>
              <w:rPr>
                <w:sz w:val="2"/>
              </w:rPr>
              <mc:AlternateContent>
                <mc:Choice Requires="wps">
                  <w:drawing>
                    <wp:inline distT="0" distB="0" distL="0" distR="0">
                      <wp:extent cx="1839595" cy="5715"/>
                      <wp:effectExtent l="9525" t="0" r="0" b="3810"/>
                      <wp:docPr id="237" name="Group 237"/>
                      <wp:cNvGraphicFramePr>
                        <a:graphicFrameLocks/>
                      </wp:cNvGraphicFramePr>
                      <a:graphic>
                        <a:graphicData uri="http://schemas.microsoft.com/office/word/2010/wordprocessingGroup">
                          <wpg:wgp>
                            <wpg:cNvPr id="237" name="Group 237"/>
                            <wpg:cNvGrpSpPr/>
                            <wpg:grpSpPr>
                              <a:xfrm>
                                <a:off x="0" y="0"/>
                                <a:ext cx="1839595" cy="5715"/>
                                <a:chExt cx="1839595" cy="5715"/>
                              </a:xfrm>
                            </wpg:grpSpPr>
                            <wps:wsp>
                              <wps:cNvPr id="238" name="Graphic 238"/>
                              <wps:cNvSpPr/>
                              <wps:spPr>
                                <a:xfrm>
                                  <a:off x="0" y="2567"/>
                                  <a:ext cx="1839595" cy="1270"/>
                                </a:xfrm>
                                <a:custGeom>
                                  <a:avLst/>
                                  <a:gdLst/>
                                  <a:ahLst/>
                                  <a:cxnLst/>
                                  <a:rect l="l" t="t" r="r" b="b"/>
                                  <a:pathLst>
                                    <a:path w="1839595" h="0">
                                      <a:moveTo>
                                        <a:pt x="0" y="0"/>
                                      </a:moveTo>
                                      <a:lnTo>
                                        <a:pt x="1839320" y="0"/>
                                      </a:lnTo>
                                    </a:path>
                                  </a:pathLst>
                                </a:custGeom>
                                <a:ln w="513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144.85pt;height:.45pt;mso-position-horizontal-relative:char;mso-position-vertical-relative:line" id="docshapegroup197" coordorigin="0,0" coordsize="2897,9">
                      <v:line style="position:absolute" from="0,4" to="2897,4" stroked="true" strokeweight=".404314pt" strokecolor="#000000">
                        <v:stroke dashstyle="solid"/>
                      </v:line>
                    </v:group>
                  </w:pict>
                </mc:Fallback>
              </mc:AlternateContent>
            </w:r>
            <w:r>
              <w:rPr>
                <w:sz w:val="2"/>
              </w:rPr>
            </w:r>
          </w:p>
          <w:p>
            <w:pPr>
              <w:pStyle w:val="TableParagraph"/>
              <w:ind w:left="122"/>
              <w:jc w:val="center"/>
              <w:rPr>
                <w:sz w:val="13"/>
              </w:rPr>
            </w:pPr>
            <w:r>
              <w:rPr>
                <w:spacing w:val="-2"/>
                <w:sz w:val="13"/>
              </w:rPr>
              <w:t>мекеменің</w:t>
            </w:r>
            <w:r>
              <w:rPr>
                <w:spacing w:val="10"/>
                <w:sz w:val="13"/>
              </w:rPr>
              <w:t> </w:t>
            </w:r>
            <w:r>
              <w:rPr>
                <w:spacing w:val="-2"/>
                <w:sz w:val="13"/>
              </w:rPr>
              <w:t>толық</w:t>
            </w:r>
            <w:r>
              <w:rPr>
                <w:spacing w:val="9"/>
                <w:sz w:val="13"/>
              </w:rPr>
              <w:t> </w:t>
            </w:r>
            <w:r>
              <w:rPr>
                <w:spacing w:val="-2"/>
                <w:sz w:val="13"/>
              </w:rPr>
              <w:t>мекен-</w:t>
            </w:r>
            <w:r>
              <w:rPr>
                <w:spacing w:val="-4"/>
                <w:sz w:val="13"/>
              </w:rPr>
              <w:t>жайы</w:t>
            </w:r>
          </w:p>
          <w:p>
            <w:pPr>
              <w:pStyle w:val="TableParagraph"/>
              <w:tabs>
                <w:tab w:pos="2976" w:val="left" w:leader="none"/>
              </w:tabs>
              <w:spacing w:before="78"/>
              <w:ind w:left="360"/>
              <w:rPr>
                <w:sz w:val="20"/>
              </w:rPr>
            </w:pPr>
            <w:r>
              <w:rPr>
                <w:sz w:val="20"/>
              </w:rPr>
              <w:t>ИИК </w:t>
            </w:r>
            <w:r>
              <w:rPr>
                <w:sz w:val="20"/>
                <w:u w:val="single"/>
              </w:rPr>
              <w:tab/>
            </w:r>
          </w:p>
          <w:p>
            <w:pPr>
              <w:pStyle w:val="TableParagraph"/>
              <w:tabs>
                <w:tab w:pos="2945" w:val="left" w:leader="none"/>
              </w:tabs>
              <w:spacing w:before="43"/>
              <w:ind w:left="360"/>
              <w:rPr>
                <w:sz w:val="20"/>
              </w:rPr>
            </w:pPr>
            <w:r>
              <w:rPr>
                <w:sz w:val="20"/>
              </w:rPr>
              <w:t>БИК </w:t>
            </w:r>
            <w:r>
              <w:rPr>
                <w:sz w:val="20"/>
                <w:u w:val="single"/>
              </w:rPr>
              <w:tab/>
            </w:r>
          </w:p>
          <w:p>
            <w:pPr>
              <w:pStyle w:val="TableParagraph"/>
              <w:spacing w:before="44"/>
              <w:ind w:left="360"/>
              <w:rPr>
                <w:sz w:val="20"/>
              </w:rPr>
            </w:pPr>
            <w:r>
              <w:rPr>
                <w:sz w:val="20"/>
              </w:rPr>
              <w:t>АҚ</w:t>
            </w:r>
            <w:r>
              <w:rPr>
                <w:spacing w:val="-4"/>
                <w:sz w:val="20"/>
              </w:rPr>
              <w:t> </w:t>
            </w:r>
            <w:r>
              <w:rPr>
                <w:sz w:val="20"/>
              </w:rPr>
              <w:t>«Халық</w:t>
            </w:r>
            <w:r>
              <w:rPr>
                <w:spacing w:val="-6"/>
                <w:sz w:val="20"/>
              </w:rPr>
              <w:t> </w:t>
            </w:r>
            <w:r>
              <w:rPr>
                <w:spacing w:val="-4"/>
                <w:sz w:val="20"/>
              </w:rPr>
              <w:t>Банк»</w:t>
            </w:r>
          </w:p>
          <w:p>
            <w:pPr>
              <w:pStyle w:val="TableParagraph"/>
              <w:tabs>
                <w:tab w:pos="3110" w:val="left" w:leader="none"/>
                <w:tab w:pos="3627" w:val="left" w:leader="none"/>
              </w:tabs>
              <w:spacing w:line="285" w:lineRule="auto" w:before="44"/>
              <w:ind w:left="360" w:right="504"/>
              <w:rPr>
                <w:sz w:val="20"/>
              </w:rPr>
            </w:pPr>
            <w:r>
              <w:rPr>
                <w:sz w:val="20"/>
              </w:rPr>
              <w:t>КБЕ16, БИН </w:t>
            </w:r>
            <w:r>
              <w:rPr>
                <w:sz w:val="20"/>
                <w:u w:val="single"/>
              </w:rPr>
              <w:tab/>
              <w:tab/>
            </w:r>
            <w:r>
              <w:rPr>
                <w:sz w:val="20"/>
              </w:rPr>
              <w:t> ОКПО </w:t>
            </w:r>
            <w:r>
              <w:rPr>
                <w:sz w:val="20"/>
                <w:u w:val="single"/>
              </w:rPr>
              <w:tab/>
            </w:r>
            <w:r>
              <w:rPr>
                <w:spacing w:val="-41"/>
                <w:sz w:val="20"/>
                <w:u w:val="single"/>
              </w:rPr>
              <w:t> </w:t>
            </w:r>
            <w:r>
              <w:rPr>
                <w:sz w:val="20"/>
              </w:rPr>
              <w:t> ОКУД </w:t>
            </w:r>
            <w:r>
              <w:rPr>
                <w:sz w:val="20"/>
                <w:u w:val="single"/>
              </w:rPr>
              <w:tab/>
            </w:r>
          </w:p>
          <w:p>
            <w:pPr>
              <w:pStyle w:val="TableParagraph"/>
              <w:spacing w:before="123"/>
              <w:rPr>
                <w:b/>
                <w:sz w:val="20"/>
              </w:rPr>
            </w:pPr>
          </w:p>
          <w:p>
            <w:pPr>
              <w:pStyle w:val="TableParagraph"/>
              <w:spacing w:line="667" w:lineRule="auto"/>
              <w:ind w:left="842" w:right="631" w:firstLine="504"/>
              <w:rPr>
                <w:sz w:val="13"/>
              </w:rPr>
            </w:pPr>
            <w:r>
              <w:rPr/>
              <mc:AlternateContent>
                <mc:Choice Requires="wps">
                  <w:drawing>
                    <wp:anchor distT="0" distB="0" distL="0" distR="0" allowOverlap="1" layoutInCell="1" locked="0" behindDoc="1" simplePos="0" relativeHeight="469170688">
                      <wp:simplePos x="0" y="0"/>
                      <wp:positionH relativeFrom="column">
                        <wp:posOffset>431693</wp:posOffset>
                      </wp:positionH>
                      <wp:positionV relativeFrom="paragraph">
                        <wp:posOffset>2391</wp:posOffset>
                      </wp:positionV>
                      <wp:extent cx="1841500" cy="413384"/>
                      <wp:effectExtent l="0" t="0" r="0" b="0"/>
                      <wp:wrapNone/>
                      <wp:docPr id="239" name="Group 239"/>
                      <wp:cNvGraphicFramePr>
                        <a:graphicFrameLocks/>
                      </wp:cNvGraphicFramePr>
                      <a:graphic>
                        <a:graphicData uri="http://schemas.microsoft.com/office/word/2010/wordprocessingGroup">
                          <wpg:wgp>
                            <wpg:cNvPr id="239" name="Group 239"/>
                            <wpg:cNvGrpSpPr/>
                            <wpg:grpSpPr>
                              <a:xfrm>
                                <a:off x="0" y="0"/>
                                <a:ext cx="1841500" cy="413384"/>
                                <a:chExt cx="1841500" cy="413384"/>
                              </a:xfrm>
                            </wpg:grpSpPr>
                            <wps:wsp>
                              <wps:cNvPr id="240" name="Graphic 240"/>
                              <wps:cNvSpPr/>
                              <wps:spPr>
                                <a:xfrm>
                                  <a:off x="0" y="12562"/>
                                  <a:ext cx="1839595" cy="1270"/>
                                </a:xfrm>
                                <a:custGeom>
                                  <a:avLst/>
                                  <a:gdLst/>
                                  <a:ahLst/>
                                  <a:cxnLst/>
                                  <a:rect l="l" t="t" r="r" b="b"/>
                                  <a:pathLst>
                                    <a:path w="1839595" h="0">
                                      <a:moveTo>
                                        <a:pt x="0" y="0"/>
                                      </a:moveTo>
                                      <a:lnTo>
                                        <a:pt x="1839320" y="0"/>
                                      </a:lnTo>
                                    </a:path>
                                  </a:pathLst>
                                </a:custGeom>
                                <a:ln w="5134">
                                  <a:solidFill>
                                    <a:srgbClr val="000000"/>
                                  </a:solidFill>
                                  <a:prstDash val="solid"/>
                                </a:ln>
                              </wps:spPr>
                              <wps:bodyPr wrap="square" lIns="0" tIns="0" rIns="0" bIns="0" rtlCol="0">
                                <a:prstTxWarp prst="textNoShape">
                                  <a:avLst/>
                                </a:prstTxWarp>
                                <a:noAutofit/>
                              </wps:bodyPr>
                            </wps:wsp>
                            <wps:wsp>
                              <wps:cNvPr id="241" name="Graphic 241"/>
                              <wps:cNvSpPr/>
                              <wps:spPr>
                                <a:xfrm>
                                  <a:off x="0" y="0"/>
                                  <a:ext cx="1841500" cy="281940"/>
                                </a:xfrm>
                                <a:custGeom>
                                  <a:avLst/>
                                  <a:gdLst/>
                                  <a:ahLst/>
                                  <a:cxnLst/>
                                  <a:rect l="l" t="t" r="r" b="b"/>
                                  <a:pathLst>
                                    <a:path w="1841500" h="281940">
                                      <a:moveTo>
                                        <a:pt x="1841246" y="132588"/>
                                      </a:moveTo>
                                      <a:lnTo>
                                        <a:pt x="1210056" y="132588"/>
                                      </a:lnTo>
                                      <a:lnTo>
                                        <a:pt x="1210056" y="0"/>
                                      </a:lnTo>
                                      <a:lnTo>
                                        <a:pt x="423672" y="0"/>
                                      </a:lnTo>
                                      <a:lnTo>
                                        <a:pt x="423672" y="132588"/>
                                      </a:lnTo>
                                      <a:lnTo>
                                        <a:pt x="0" y="132588"/>
                                      </a:lnTo>
                                      <a:lnTo>
                                        <a:pt x="0" y="281940"/>
                                      </a:lnTo>
                                      <a:lnTo>
                                        <a:pt x="1841246" y="281940"/>
                                      </a:lnTo>
                                      <a:lnTo>
                                        <a:pt x="1841246" y="132588"/>
                                      </a:lnTo>
                                      <a:close/>
                                    </a:path>
                                  </a:pathLst>
                                </a:custGeom>
                                <a:solidFill>
                                  <a:srgbClr val="FFFFFF"/>
                                </a:solidFill>
                              </wps:spPr>
                              <wps:bodyPr wrap="square" lIns="0" tIns="0" rIns="0" bIns="0" rtlCol="0">
                                <a:prstTxWarp prst="textNoShape">
                                  <a:avLst/>
                                </a:prstTxWarp>
                                <a:noAutofit/>
                              </wps:bodyPr>
                            </wps:wsp>
                            <wps:wsp>
                              <wps:cNvPr id="242" name="Graphic 242"/>
                              <wps:cNvSpPr/>
                              <wps:spPr>
                                <a:xfrm>
                                  <a:off x="0" y="276214"/>
                                  <a:ext cx="1839595" cy="1270"/>
                                </a:xfrm>
                                <a:custGeom>
                                  <a:avLst/>
                                  <a:gdLst/>
                                  <a:ahLst/>
                                  <a:cxnLst/>
                                  <a:rect l="l" t="t" r="r" b="b"/>
                                  <a:pathLst>
                                    <a:path w="1839595" h="0">
                                      <a:moveTo>
                                        <a:pt x="0" y="0"/>
                                      </a:moveTo>
                                      <a:lnTo>
                                        <a:pt x="1839320" y="0"/>
                                      </a:lnTo>
                                    </a:path>
                                  </a:pathLst>
                                </a:custGeom>
                                <a:ln w="5134">
                                  <a:solidFill>
                                    <a:srgbClr val="000000"/>
                                  </a:solidFill>
                                  <a:prstDash val="solid"/>
                                </a:ln>
                              </wps:spPr>
                              <wps:bodyPr wrap="square" lIns="0" tIns="0" rIns="0" bIns="0" rtlCol="0">
                                <a:prstTxWarp prst="textNoShape">
                                  <a:avLst/>
                                </a:prstTxWarp>
                                <a:noAutofit/>
                              </wps:bodyPr>
                            </wps:wsp>
                            <wps:wsp>
                              <wps:cNvPr id="243" name="Graphic 243"/>
                              <wps:cNvSpPr/>
                              <wps:spPr>
                                <a:xfrm>
                                  <a:off x="103631" y="263652"/>
                                  <a:ext cx="1634489" cy="149860"/>
                                </a:xfrm>
                                <a:custGeom>
                                  <a:avLst/>
                                  <a:gdLst/>
                                  <a:ahLst/>
                                  <a:cxnLst/>
                                  <a:rect l="l" t="t" r="r" b="b"/>
                                  <a:pathLst>
                                    <a:path w="1634489" h="149860">
                                      <a:moveTo>
                                        <a:pt x="1633982" y="0"/>
                                      </a:moveTo>
                                      <a:lnTo>
                                        <a:pt x="0" y="0"/>
                                      </a:lnTo>
                                      <a:lnTo>
                                        <a:pt x="0" y="149351"/>
                                      </a:lnTo>
                                      <a:lnTo>
                                        <a:pt x="1633982" y="149351"/>
                                      </a:lnTo>
                                      <a:lnTo>
                                        <a:pt x="1633982"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style="position:absolute;margin-left:33.991619pt;margin-top:.18834pt;width:145pt;height:32.5500pt;mso-position-horizontal-relative:column;mso-position-vertical-relative:paragraph;z-index:-34145792" id="docshapegroup198" coordorigin="680,4" coordsize="2900,651">
                      <v:line style="position:absolute" from="680,24" to="3576,24" stroked="true" strokeweight=".404314pt" strokecolor="#000000">
                        <v:stroke dashstyle="solid"/>
                      </v:line>
                      <v:shape style="position:absolute;left:679;top:3;width:2900;height:444" id="docshape199" coordorigin="680,4" coordsize="2900,444" path="m3579,213l2585,213,2585,4,1347,4,1347,213,680,213,680,448,3579,448,3579,213xe" filled="true" fillcolor="#ffffff" stroked="false">
                        <v:path arrowok="t"/>
                        <v:fill type="solid"/>
                      </v:shape>
                      <v:line style="position:absolute" from="680,439" to="3576,439" stroked="true" strokeweight=".404314pt" strokecolor="#000000">
                        <v:stroke dashstyle="solid"/>
                      </v:line>
                      <v:rect style="position:absolute;left:843;top:418;width:2574;height:236" id="docshape200" filled="true" fillcolor="#ffffff" stroked="false">
                        <v:fill type="solid"/>
                      </v:rect>
                      <w10:wrap type="none"/>
                    </v:group>
                  </w:pict>
                </mc:Fallback>
              </mc:AlternateContent>
            </w:r>
            <w:r>
              <w:rPr>
                <w:sz w:val="13"/>
              </w:rPr>
              <w:t>телефон нөмірі, факс, e-mail</w:t>
            </w:r>
            <w:r>
              <w:rPr>
                <w:spacing w:val="40"/>
                <w:sz w:val="13"/>
              </w:rPr>
              <w:t> </w:t>
            </w:r>
            <w:r>
              <w:rPr>
                <w:sz w:val="13"/>
              </w:rPr>
              <w:t>Мекеменің</w:t>
            </w:r>
            <w:r>
              <w:rPr>
                <w:spacing w:val="-9"/>
                <w:sz w:val="13"/>
              </w:rPr>
              <w:t> </w:t>
            </w:r>
            <w:r>
              <w:rPr>
                <w:sz w:val="13"/>
              </w:rPr>
              <w:t>толық</w:t>
            </w:r>
            <w:r>
              <w:rPr>
                <w:spacing w:val="-8"/>
                <w:sz w:val="13"/>
              </w:rPr>
              <w:t> </w:t>
            </w:r>
            <w:r>
              <w:rPr>
                <w:sz w:val="13"/>
              </w:rPr>
              <w:t>атауы,</w:t>
            </w:r>
            <w:r>
              <w:rPr>
                <w:spacing w:val="-8"/>
                <w:sz w:val="13"/>
              </w:rPr>
              <w:t> </w:t>
            </w:r>
            <w:r>
              <w:rPr>
                <w:sz w:val="13"/>
              </w:rPr>
              <w:t>басшылық</w:t>
            </w:r>
            <w:r>
              <w:rPr>
                <w:spacing w:val="-8"/>
                <w:sz w:val="13"/>
              </w:rPr>
              <w:t> </w:t>
            </w:r>
            <w:r>
              <w:rPr>
                <w:sz w:val="13"/>
              </w:rPr>
              <w:t>лауазымы</w:t>
            </w:r>
          </w:p>
          <w:p>
            <w:pPr>
              <w:pStyle w:val="TableParagraph"/>
              <w:spacing w:before="8"/>
              <w:rPr>
                <w:b/>
                <w:sz w:val="20"/>
              </w:rPr>
            </w:pPr>
          </w:p>
          <w:p>
            <w:pPr>
              <w:pStyle w:val="TableParagraph"/>
              <w:spacing w:line="20" w:lineRule="exact"/>
              <w:ind w:left="549"/>
              <w:rPr>
                <w:sz w:val="2"/>
              </w:rPr>
            </w:pPr>
            <w:r>
              <w:rPr>
                <w:sz w:val="2"/>
              </w:rPr>
              <mc:AlternateContent>
                <mc:Choice Requires="wps">
                  <w:drawing>
                    <wp:inline distT="0" distB="0" distL="0" distR="0">
                      <wp:extent cx="1998980" cy="5715"/>
                      <wp:effectExtent l="9525" t="0" r="1269" b="3810"/>
                      <wp:docPr id="244" name="Group 244"/>
                      <wp:cNvGraphicFramePr>
                        <a:graphicFrameLocks/>
                      </wp:cNvGraphicFramePr>
                      <a:graphic>
                        <a:graphicData uri="http://schemas.microsoft.com/office/word/2010/wordprocessingGroup">
                          <wpg:wgp>
                            <wpg:cNvPr id="244" name="Group 244"/>
                            <wpg:cNvGrpSpPr/>
                            <wpg:grpSpPr>
                              <a:xfrm>
                                <a:off x="0" y="0"/>
                                <a:ext cx="1998980" cy="5715"/>
                                <a:chExt cx="1998980" cy="5715"/>
                              </a:xfrm>
                            </wpg:grpSpPr>
                            <wps:wsp>
                              <wps:cNvPr id="245" name="Graphic 245"/>
                              <wps:cNvSpPr/>
                              <wps:spPr>
                                <a:xfrm>
                                  <a:off x="0" y="2567"/>
                                  <a:ext cx="1998980" cy="1270"/>
                                </a:xfrm>
                                <a:custGeom>
                                  <a:avLst/>
                                  <a:gdLst/>
                                  <a:ahLst/>
                                  <a:cxnLst/>
                                  <a:rect l="l" t="t" r="r" b="b"/>
                                  <a:pathLst>
                                    <a:path w="1998980" h="0">
                                      <a:moveTo>
                                        <a:pt x="0" y="0"/>
                                      </a:moveTo>
                                      <a:lnTo>
                                        <a:pt x="825613" y="0"/>
                                      </a:lnTo>
                                    </a:path>
                                    <a:path w="1998980" h="0">
                                      <a:moveTo>
                                        <a:pt x="856730" y="0"/>
                                      </a:moveTo>
                                      <a:lnTo>
                                        <a:pt x="1998953" y="0"/>
                                      </a:lnTo>
                                    </a:path>
                                  </a:pathLst>
                                </a:custGeom>
                                <a:ln w="513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157.4pt;height:.45pt;mso-position-horizontal-relative:char;mso-position-vertical-relative:line" id="docshapegroup201" coordorigin="0,0" coordsize="3148,9">
                      <v:shape style="position:absolute;left:0;top:4;width:3148;height:2" id="docshape202" coordorigin="0,4" coordsize="3148,0" path="m0,4l1300,4m1349,4l3148,4e" filled="false" stroked="true" strokeweight=".404314pt" strokecolor="#000000">
                        <v:path arrowok="t"/>
                        <v:stroke dashstyle="solid"/>
                      </v:shape>
                    </v:group>
                  </w:pict>
                </mc:Fallback>
              </mc:AlternateContent>
            </w:r>
            <w:r>
              <w:rPr>
                <w:sz w:val="2"/>
              </w:rPr>
            </w:r>
          </w:p>
          <w:p>
            <w:pPr>
              <w:pStyle w:val="TableParagraph"/>
              <w:tabs>
                <w:tab w:pos="1770" w:val="left" w:leader="none"/>
              </w:tabs>
              <w:ind w:left="125"/>
              <w:jc w:val="center"/>
              <w:rPr>
                <w:sz w:val="13"/>
              </w:rPr>
            </w:pPr>
            <w:r>
              <w:rPr>
                <w:spacing w:val="-4"/>
                <w:sz w:val="13"/>
              </w:rPr>
              <w:t>қолы</w:t>
            </w:r>
            <w:r>
              <w:rPr>
                <w:sz w:val="13"/>
              </w:rPr>
              <w:tab/>
            </w:r>
            <w:r>
              <w:rPr>
                <w:spacing w:val="-2"/>
                <w:sz w:val="13"/>
              </w:rPr>
              <w:t>аты-</w:t>
            </w:r>
            <w:r>
              <w:rPr>
                <w:spacing w:val="-4"/>
                <w:sz w:val="13"/>
              </w:rPr>
              <w:t>жөні</w:t>
            </w:r>
          </w:p>
          <w:p>
            <w:pPr>
              <w:pStyle w:val="TableParagraph"/>
              <w:rPr>
                <w:b/>
                <w:sz w:val="13"/>
              </w:rPr>
            </w:pPr>
          </w:p>
          <w:p>
            <w:pPr>
              <w:pStyle w:val="TableParagraph"/>
              <w:spacing w:before="2"/>
              <w:rPr>
                <w:b/>
                <w:sz w:val="13"/>
              </w:rPr>
            </w:pPr>
          </w:p>
          <w:p>
            <w:pPr>
              <w:pStyle w:val="TableParagraph"/>
              <w:ind w:left="173" w:right="48"/>
              <w:jc w:val="center"/>
              <w:rPr>
                <w:sz w:val="20"/>
              </w:rPr>
            </w:pPr>
            <w:r>
              <w:rPr>
                <w:sz w:val="20"/>
              </w:rPr>
              <w:t>Құзыреттілікті</w:t>
            </w:r>
            <w:r>
              <w:rPr>
                <w:spacing w:val="-11"/>
                <w:sz w:val="20"/>
              </w:rPr>
              <w:t> </w:t>
            </w:r>
            <w:r>
              <w:rPr>
                <w:sz w:val="20"/>
              </w:rPr>
              <w:t>дамыту</w:t>
            </w:r>
            <w:r>
              <w:rPr>
                <w:spacing w:val="-11"/>
                <w:sz w:val="20"/>
              </w:rPr>
              <w:t> </w:t>
            </w:r>
            <w:r>
              <w:rPr>
                <w:sz w:val="20"/>
              </w:rPr>
              <w:t>және</w:t>
            </w:r>
            <w:r>
              <w:rPr>
                <w:spacing w:val="-9"/>
                <w:sz w:val="20"/>
              </w:rPr>
              <w:t> </w:t>
            </w:r>
            <w:r>
              <w:rPr>
                <w:sz w:val="20"/>
              </w:rPr>
              <w:t>жұмыспен</w:t>
            </w:r>
            <w:r>
              <w:rPr>
                <w:spacing w:val="-11"/>
                <w:sz w:val="20"/>
              </w:rPr>
              <w:t> </w:t>
            </w:r>
            <w:r>
              <w:rPr>
                <w:sz w:val="20"/>
              </w:rPr>
              <w:t>қамту бөлімінің басшысы</w:t>
            </w:r>
          </w:p>
          <w:p>
            <w:pPr>
              <w:pStyle w:val="TableParagraph"/>
              <w:spacing w:before="3"/>
              <w:rPr>
                <w:b/>
                <w:sz w:val="19"/>
              </w:rPr>
            </w:pPr>
          </w:p>
          <w:p>
            <w:pPr>
              <w:pStyle w:val="TableParagraph"/>
              <w:spacing w:line="20" w:lineRule="exact"/>
              <w:ind w:left="499"/>
              <w:rPr>
                <w:sz w:val="2"/>
              </w:rPr>
            </w:pPr>
            <w:r>
              <w:rPr>
                <w:sz w:val="2"/>
              </w:rPr>
              <mc:AlternateContent>
                <mc:Choice Requires="wps">
                  <w:drawing>
                    <wp:inline distT="0" distB="0" distL="0" distR="0">
                      <wp:extent cx="2061845" cy="5715"/>
                      <wp:effectExtent l="9525" t="0" r="0" b="3810"/>
                      <wp:docPr id="246" name="Group 246"/>
                      <wp:cNvGraphicFramePr>
                        <a:graphicFrameLocks/>
                      </wp:cNvGraphicFramePr>
                      <a:graphic>
                        <a:graphicData uri="http://schemas.microsoft.com/office/word/2010/wordprocessingGroup">
                          <wpg:wgp>
                            <wpg:cNvPr id="246" name="Group 246"/>
                            <wpg:cNvGrpSpPr/>
                            <wpg:grpSpPr>
                              <a:xfrm>
                                <a:off x="0" y="0"/>
                                <a:ext cx="2061845" cy="5715"/>
                                <a:chExt cx="2061845" cy="5715"/>
                              </a:xfrm>
                            </wpg:grpSpPr>
                            <wps:wsp>
                              <wps:cNvPr id="247" name="Graphic 247"/>
                              <wps:cNvSpPr/>
                              <wps:spPr>
                                <a:xfrm>
                                  <a:off x="0" y="2567"/>
                                  <a:ext cx="2061845" cy="1270"/>
                                </a:xfrm>
                                <a:custGeom>
                                  <a:avLst/>
                                  <a:gdLst/>
                                  <a:ahLst/>
                                  <a:cxnLst/>
                                  <a:rect l="l" t="t" r="r" b="b"/>
                                  <a:pathLst>
                                    <a:path w="2061845" h="0">
                                      <a:moveTo>
                                        <a:pt x="0" y="0"/>
                                      </a:moveTo>
                                      <a:lnTo>
                                        <a:pt x="888100" y="0"/>
                                      </a:lnTo>
                                    </a:path>
                                    <a:path w="2061845" h="0">
                                      <a:moveTo>
                                        <a:pt x="920608" y="0"/>
                                      </a:moveTo>
                                      <a:lnTo>
                                        <a:pt x="2061440" y="0"/>
                                      </a:lnTo>
                                    </a:path>
                                  </a:pathLst>
                                </a:custGeom>
                                <a:ln w="513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162.35pt;height:.45pt;mso-position-horizontal-relative:char;mso-position-vertical-relative:line" id="docshapegroup203" coordorigin="0,0" coordsize="3247,9">
                      <v:shape style="position:absolute;left:0;top:4;width:3247;height:2" id="docshape204" coordorigin="0,4" coordsize="3247,0" path="m0,4l1399,4m1450,4l3246,4e" filled="false" stroked="true" strokeweight=".404314pt" strokecolor="#000000">
                        <v:path arrowok="t"/>
                        <v:stroke dashstyle="solid"/>
                      </v:shape>
                    </v:group>
                  </w:pict>
                </mc:Fallback>
              </mc:AlternateContent>
            </w:r>
            <w:r>
              <w:rPr>
                <w:sz w:val="2"/>
              </w:rPr>
            </w:r>
          </w:p>
          <w:p>
            <w:pPr>
              <w:pStyle w:val="TableParagraph"/>
              <w:tabs>
                <w:tab w:pos="1770" w:val="left" w:leader="none"/>
              </w:tabs>
              <w:ind w:left="125"/>
              <w:jc w:val="center"/>
              <w:rPr>
                <w:sz w:val="13"/>
              </w:rPr>
            </w:pPr>
            <w:r>
              <w:rPr>
                <w:spacing w:val="-4"/>
                <w:sz w:val="13"/>
              </w:rPr>
              <w:t>қолы</w:t>
            </w:r>
            <w:r>
              <w:rPr>
                <w:sz w:val="13"/>
              </w:rPr>
              <w:tab/>
            </w:r>
            <w:r>
              <w:rPr>
                <w:spacing w:val="-2"/>
                <w:sz w:val="13"/>
              </w:rPr>
              <w:t>аты-</w:t>
            </w:r>
            <w:r>
              <w:rPr>
                <w:spacing w:val="-4"/>
                <w:sz w:val="13"/>
              </w:rPr>
              <w:t>жөні</w:t>
            </w:r>
          </w:p>
          <w:p>
            <w:pPr>
              <w:pStyle w:val="TableParagraph"/>
              <w:spacing w:before="68"/>
              <w:ind w:left="127"/>
              <w:jc w:val="center"/>
              <w:rPr>
                <w:sz w:val="20"/>
              </w:rPr>
            </w:pPr>
            <w:r>
              <w:rPr>
                <w:sz w:val="20"/>
              </w:rPr>
              <w:t>Құқықтық</w:t>
            </w:r>
            <w:r>
              <w:rPr>
                <w:spacing w:val="-11"/>
                <w:sz w:val="20"/>
              </w:rPr>
              <w:t> </w:t>
            </w:r>
            <w:r>
              <w:rPr>
                <w:sz w:val="20"/>
              </w:rPr>
              <w:t>қамтамасыз</w:t>
            </w:r>
            <w:r>
              <w:rPr>
                <w:spacing w:val="-10"/>
                <w:sz w:val="20"/>
              </w:rPr>
              <w:t> </w:t>
            </w:r>
            <w:r>
              <w:rPr>
                <w:sz w:val="20"/>
              </w:rPr>
              <w:t>ету</w:t>
            </w:r>
            <w:r>
              <w:rPr>
                <w:spacing w:val="-11"/>
                <w:sz w:val="20"/>
              </w:rPr>
              <w:t> </w:t>
            </w:r>
            <w:r>
              <w:rPr>
                <w:sz w:val="20"/>
              </w:rPr>
              <w:t>және</w:t>
            </w:r>
            <w:r>
              <w:rPr>
                <w:spacing w:val="-11"/>
                <w:sz w:val="20"/>
              </w:rPr>
              <w:t> </w:t>
            </w:r>
            <w:r>
              <w:rPr>
                <w:sz w:val="20"/>
              </w:rPr>
              <w:t>мемлекеттік сатып алулар бөлімінің басшысы</w:t>
            </w:r>
          </w:p>
          <w:p>
            <w:pPr>
              <w:pStyle w:val="TableParagraph"/>
              <w:spacing w:before="3"/>
              <w:rPr>
                <w:b/>
                <w:sz w:val="19"/>
              </w:rPr>
            </w:pPr>
          </w:p>
          <w:p>
            <w:pPr>
              <w:pStyle w:val="TableParagraph"/>
              <w:spacing w:line="20" w:lineRule="exact"/>
              <w:ind w:left="499"/>
              <w:rPr>
                <w:sz w:val="2"/>
              </w:rPr>
            </w:pPr>
            <w:r>
              <w:rPr>
                <w:sz w:val="2"/>
              </w:rPr>
              <mc:AlternateContent>
                <mc:Choice Requires="wps">
                  <w:drawing>
                    <wp:inline distT="0" distB="0" distL="0" distR="0">
                      <wp:extent cx="2061845" cy="5715"/>
                      <wp:effectExtent l="9525" t="0" r="0" b="3810"/>
                      <wp:docPr id="248" name="Group 248"/>
                      <wp:cNvGraphicFramePr>
                        <a:graphicFrameLocks/>
                      </wp:cNvGraphicFramePr>
                      <a:graphic>
                        <a:graphicData uri="http://schemas.microsoft.com/office/word/2010/wordprocessingGroup">
                          <wpg:wgp>
                            <wpg:cNvPr id="248" name="Group 248"/>
                            <wpg:cNvGrpSpPr/>
                            <wpg:grpSpPr>
                              <a:xfrm>
                                <a:off x="0" y="0"/>
                                <a:ext cx="2061845" cy="5715"/>
                                <a:chExt cx="2061845" cy="5715"/>
                              </a:xfrm>
                            </wpg:grpSpPr>
                            <wps:wsp>
                              <wps:cNvPr id="249" name="Graphic 249"/>
                              <wps:cNvSpPr/>
                              <wps:spPr>
                                <a:xfrm>
                                  <a:off x="0" y="2567"/>
                                  <a:ext cx="2061845" cy="1270"/>
                                </a:xfrm>
                                <a:custGeom>
                                  <a:avLst/>
                                  <a:gdLst/>
                                  <a:ahLst/>
                                  <a:cxnLst/>
                                  <a:rect l="l" t="t" r="r" b="b"/>
                                  <a:pathLst>
                                    <a:path w="2061845" h="0">
                                      <a:moveTo>
                                        <a:pt x="0" y="0"/>
                                      </a:moveTo>
                                      <a:lnTo>
                                        <a:pt x="888100" y="0"/>
                                      </a:lnTo>
                                    </a:path>
                                    <a:path w="2061845" h="0">
                                      <a:moveTo>
                                        <a:pt x="920608" y="0"/>
                                      </a:moveTo>
                                      <a:lnTo>
                                        <a:pt x="2061440" y="0"/>
                                      </a:lnTo>
                                    </a:path>
                                  </a:pathLst>
                                </a:custGeom>
                                <a:ln w="513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162.35pt;height:.45pt;mso-position-horizontal-relative:char;mso-position-vertical-relative:line" id="docshapegroup205" coordorigin="0,0" coordsize="3247,9">
                      <v:shape style="position:absolute;left:0;top:4;width:3247;height:2" id="docshape206" coordorigin="0,4" coordsize="3247,0" path="m0,4l1399,4m1450,4l3246,4e" filled="false" stroked="true" strokeweight=".404314pt" strokecolor="#000000">
                        <v:path arrowok="t"/>
                        <v:stroke dashstyle="solid"/>
                      </v:shape>
                    </v:group>
                  </w:pict>
                </mc:Fallback>
              </mc:AlternateContent>
            </w:r>
            <w:r>
              <w:rPr>
                <w:sz w:val="2"/>
              </w:rPr>
            </w:r>
          </w:p>
          <w:p>
            <w:pPr>
              <w:pStyle w:val="TableParagraph"/>
              <w:tabs>
                <w:tab w:pos="1774" w:val="left" w:leader="none"/>
              </w:tabs>
              <w:spacing w:line="114" w:lineRule="exact"/>
              <w:ind w:left="125"/>
              <w:jc w:val="center"/>
              <w:rPr>
                <w:sz w:val="13"/>
              </w:rPr>
            </w:pPr>
            <w:r>
              <w:rPr>
                <w:spacing w:val="-4"/>
                <w:sz w:val="13"/>
              </w:rPr>
              <w:t>қолы</w:t>
            </w:r>
            <w:r>
              <w:rPr>
                <w:sz w:val="13"/>
              </w:rPr>
              <w:tab/>
            </w:r>
            <w:r>
              <w:rPr>
                <w:spacing w:val="-2"/>
                <w:sz w:val="13"/>
              </w:rPr>
              <w:t>аты-</w:t>
            </w:r>
            <w:r>
              <w:rPr>
                <w:spacing w:val="-4"/>
                <w:sz w:val="13"/>
              </w:rPr>
              <w:t>жөні</w:t>
            </w:r>
          </w:p>
        </w:tc>
      </w:tr>
    </w:tbl>
    <w:p>
      <w:pPr>
        <w:spacing w:after="0" w:line="114" w:lineRule="exact"/>
        <w:jc w:val="center"/>
        <w:rPr>
          <w:sz w:val="13"/>
        </w:rPr>
        <w:sectPr>
          <w:headerReference w:type="default" r:id="rId121"/>
          <w:pgSz w:w="11910" w:h="16840"/>
          <w:pgMar w:header="0" w:footer="0" w:top="1080" w:bottom="280" w:left="1540" w:right="900"/>
        </w:sectPr>
      </w:pPr>
    </w:p>
    <w:p>
      <w:pPr>
        <w:spacing w:before="73"/>
        <w:ind w:left="0" w:right="229" w:firstLine="0"/>
        <w:jc w:val="right"/>
        <w:rPr>
          <w:b/>
          <w:i/>
          <w:sz w:val="24"/>
        </w:rPr>
      </w:pPr>
      <w:r>
        <w:rPr>
          <w:b/>
          <w:i/>
          <w:spacing w:val="-2"/>
          <w:sz w:val="24"/>
        </w:rPr>
        <w:t>Ф-ОБ-001/211</w:t>
      </w:r>
    </w:p>
    <w:p>
      <w:pPr>
        <w:pStyle w:val="BodyText"/>
        <w:spacing w:before="84"/>
        <w:rPr>
          <w:b/>
          <w:i/>
          <w:sz w:val="24"/>
        </w:rPr>
      </w:pPr>
    </w:p>
    <w:p>
      <w:pPr>
        <w:spacing w:line="276" w:lineRule="auto" w:before="1"/>
        <w:ind w:left="3978" w:right="0" w:hanging="3534"/>
        <w:jc w:val="left"/>
        <w:rPr>
          <w:b/>
          <w:sz w:val="24"/>
        </w:rPr>
      </w:pPr>
      <w:r>
        <w:rPr>
          <w:b/>
          <w:sz w:val="24"/>
        </w:rPr>
        <w:t>«Жұмыс</w:t>
      </w:r>
      <w:r>
        <w:rPr>
          <w:b/>
          <w:spacing w:val="-10"/>
          <w:sz w:val="24"/>
        </w:rPr>
        <w:t> </w:t>
      </w:r>
      <w:r>
        <w:rPr>
          <w:b/>
          <w:sz w:val="24"/>
        </w:rPr>
        <w:t>берушілердің</w:t>
      </w:r>
      <w:r>
        <w:rPr>
          <w:b/>
          <w:spacing w:val="-7"/>
          <w:sz w:val="24"/>
        </w:rPr>
        <w:t> </w:t>
      </w:r>
      <w:r>
        <w:rPr>
          <w:b/>
          <w:sz w:val="24"/>
        </w:rPr>
        <w:t>түлектердің</w:t>
      </w:r>
      <w:r>
        <w:rPr>
          <w:b/>
          <w:spacing w:val="-8"/>
          <w:sz w:val="24"/>
        </w:rPr>
        <w:t> </w:t>
      </w:r>
      <w:r>
        <w:rPr>
          <w:b/>
          <w:sz w:val="24"/>
        </w:rPr>
        <w:t>дайындық</w:t>
      </w:r>
      <w:r>
        <w:rPr>
          <w:b/>
          <w:spacing w:val="-8"/>
          <w:sz w:val="24"/>
        </w:rPr>
        <w:t> </w:t>
      </w:r>
      <w:r>
        <w:rPr>
          <w:b/>
          <w:sz w:val="24"/>
        </w:rPr>
        <w:t>сапасына</w:t>
      </w:r>
      <w:r>
        <w:rPr>
          <w:b/>
          <w:spacing w:val="-8"/>
          <w:sz w:val="24"/>
        </w:rPr>
        <w:t> </w:t>
      </w:r>
      <w:r>
        <w:rPr>
          <w:b/>
          <w:sz w:val="24"/>
        </w:rPr>
        <w:t>қанағаттанушылық» </w:t>
      </w:r>
      <w:r>
        <w:rPr>
          <w:b/>
          <w:spacing w:val="-2"/>
          <w:sz w:val="24"/>
        </w:rPr>
        <w:t>сауалнамасы</w:t>
      </w:r>
    </w:p>
    <w:p>
      <w:pPr>
        <w:pStyle w:val="BodyText"/>
        <w:spacing w:before="37"/>
        <w:rPr>
          <w:b/>
          <w:sz w:val="24"/>
        </w:rPr>
      </w:pPr>
    </w:p>
    <w:p>
      <w:pPr>
        <w:spacing w:before="0"/>
        <w:ind w:left="3791" w:right="0" w:firstLine="0"/>
        <w:jc w:val="both"/>
        <w:rPr>
          <w:sz w:val="24"/>
        </w:rPr>
      </w:pPr>
      <w:r>
        <w:rPr>
          <w:sz w:val="24"/>
        </w:rPr>
        <w:t>Құрметті</w:t>
      </w:r>
      <w:r>
        <w:rPr>
          <w:spacing w:val="-1"/>
          <w:sz w:val="24"/>
        </w:rPr>
        <w:t> </w:t>
      </w:r>
      <w:r>
        <w:rPr>
          <w:spacing w:val="-2"/>
          <w:sz w:val="24"/>
        </w:rPr>
        <w:t>әріптес!</w:t>
      </w:r>
    </w:p>
    <w:p>
      <w:pPr>
        <w:spacing w:line="276" w:lineRule="auto" w:before="41"/>
        <w:ind w:left="162" w:right="228" w:firstLine="707"/>
        <w:jc w:val="both"/>
        <w:rPr>
          <w:sz w:val="24"/>
        </w:rPr>
      </w:pPr>
      <w:r>
        <w:rPr>
          <w:sz w:val="24"/>
        </w:rPr>
        <w:t>Біз университетіміздің студенттері мен түлектері үшін жұмыс беруші ретінде өзіңіз басқаратын ұйымның үлесін жоғары бағалаймыз. Осыған байланысты ЖОО басшылығына біздің ЖОО-ның мамандар даярлау сапасына қатысты Сіздің эксперттік пікіріңізді</w:t>
      </w:r>
      <w:r>
        <w:rPr>
          <w:spacing w:val="-1"/>
          <w:sz w:val="24"/>
        </w:rPr>
        <w:t> </w:t>
      </w:r>
      <w:r>
        <w:rPr>
          <w:sz w:val="24"/>
        </w:rPr>
        <w:t>білу</w:t>
      </w:r>
      <w:r>
        <w:rPr>
          <w:spacing w:val="-6"/>
          <w:sz w:val="24"/>
        </w:rPr>
        <w:t> </w:t>
      </w:r>
      <w:r>
        <w:rPr>
          <w:sz w:val="24"/>
        </w:rPr>
        <w:t>маңызды. Төменде берілген сұрақтарға жауап беруіңізді өтінеміз.</w:t>
      </w:r>
      <w:r>
        <w:rPr>
          <w:spacing w:val="-1"/>
          <w:sz w:val="24"/>
        </w:rPr>
        <w:t> </w:t>
      </w:r>
      <w:r>
        <w:rPr>
          <w:sz w:val="24"/>
        </w:rPr>
        <w:t>Сіздің жауаптарыңыз бен ұсыныстарыңыз еңбегімізде ескерілетін болады.</w:t>
      </w:r>
    </w:p>
    <w:p>
      <w:pPr>
        <w:pStyle w:val="BodyText"/>
        <w:spacing w:before="40"/>
        <w:rPr>
          <w:sz w:val="24"/>
        </w:rPr>
      </w:pPr>
    </w:p>
    <w:p>
      <w:pPr>
        <w:tabs>
          <w:tab w:pos="8164" w:val="left" w:leader="none"/>
          <w:tab w:pos="8197" w:val="left" w:leader="none"/>
          <w:tab w:pos="8256" w:val="left" w:leader="none"/>
        </w:tabs>
        <w:spacing w:line="276" w:lineRule="auto" w:before="0"/>
        <w:ind w:left="870" w:right="1207" w:firstLine="0"/>
        <w:jc w:val="both"/>
        <w:rPr>
          <w:sz w:val="24"/>
        </w:rPr>
      </w:pPr>
      <w:r>
        <w:rPr>
          <w:sz w:val="24"/>
        </w:rPr>
        <w:t>Ұйым атауы</w:t>
      </w:r>
      <w:r>
        <w:rPr>
          <w:sz w:val="24"/>
          <w:u w:val="single"/>
        </w:rPr>
        <w:tab/>
        <w:tab/>
      </w:r>
      <w:r>
        <w:rPr>
          <w:spacing w:val="-15"/>
          <w:sz w:val="24"/>
          <w:u w:val="single"/>
        </w:rPr>
        <w:t> </w:t>
      </w:r>
      <w:r>
        <w:rPr>
          <w:spacing w:val="-15"/>
          <w:sz w:val="24"/>
        </w:rPr>
        <w:t> </w:t>
      </w:r>
      <w:r>
        <w:rPr>
          <w:spacing w:val="-2"/>
          <w:sz w:val="24"/>
        </w:rPr>
        <w:t>Аты-жөні</w:t>
      </w:r>
      <w:r>
        <w:rPr>
          <w:sz w:val="24"/>
          <w:u w:val="single"/>
        </w:rPr>
        <w:tab/>
      </w:r>
      <w:r>
        <w:rPr>
          <w:sz w:val="24"/>
        </w:rPr>
        <w:t> Қызметі </w:t>
      </w:r>
      <w:r>
        <w:rPr>
          <w:sz w:val="24"/>
          <w:u w:val="single"/>
        </w:rPr>
        <w:tab/>
      </w:r>
      <w:r>
        <w:rPr>
          <w:spacing w:val="-11"/>
          <w:sz w:val="24"/>
          <w:u w:val="single"/>
        </w:rPr>
        <w:t> </w:t>
      </w:r>
      <w:r>
        <w:rPr>
          <w:spacing w:val="-11"/>
          <w:sz w:val="24"/>
        </w:rPr>
        <w:t> </w:t>
      </w:r>
      <w:r>
        <w:rPr>
          <w:spacing w:val="-4"/>
          <w:sz w:val="24"/>
        </w:rPr>
        <w:t>Тел.</w:t>
      </w:r>
      <w:r>
        <w:rPr>
          <w:sz w:val="24"/>
          <w:u w:val="single"/>
        </w:rPr>
        <w:tab/>
        <w:tab/>
      </w:r>
      <w:r>
        <w:rPr>
          <w:sz w:val="24"/>
        </w:rPr>
        <w:t> </w:t>
      </w:r>
      <w:r>
        <w:rPr>
          <w:spacing w:val="-2"/>
          <w:sz w:val="24"/>
        </w:rPr>
        <w:t>e-mail</w:t>
      </w:r>
      <w:r>
        <w:rPr>
          <w:sz w:val="24"/>
          <w:u w:val="single"/>
        </w:rPr>
        <w:tab/>
        <w:tab/>
        <w:tab/>
      </w:r>
    </w:p>
    <w:p>
      <w:pPr>
        <w:pStyle w:val="BodyText"/>
        <w:spacing w:before="46"/>
        <w:rPr>
          <w:sz w:val="24"/>
        </w:rPr>
      </w:pPr>
    </w:p>
    <w:p>
      <w:pPr>
        <w:pStyle w:val="Heading6"/>
        <w:numPr>
          <w:ilvl w:val="1"/>
          <w:numId w:val="45"/>
        </w:numPr>
        <w:tabs>
          <w:tab w:pos="869" w:val="left" w:leader="none"/>
          <w:tab w:pos="6078" w:val="left" w:leader="none"/>
        </w:tabs>
        <w:spacing w:line="240" w:lineRule="auto" w:before="0" w:after="0"/>
        <w:ind w:left="869" w:right="0" w:hanging="280"/>
        <w:jc w:val="left"/>
      </w:pPr>
      <w:r>
        <w:rPr/>
        <w:t>Ұйымыңызда</w:t>
      </w:r>
      <w:r>
        <w:rPr>
          <w:spacing w:val="-4"/>
        </w:rPr>
        <w:t> </w:t>
      </w:r>
      <w:r>
        <w:rPr/>
        <w:t>қанша</w:t>
      </w:r>
      <w:r>
        <w:rPr>
          <w:spacing w:val="-3"/>
        </w:rPr>
        <w:t> </w:t>
      </w:r>
      <w:r>
        <w:rPr/>
        <w:t>қызметкер</w:t>
      </w:r>
      <w:r>
        <w:rPr>
          <w:spacing w:val="-3"/>
        </w:rPr>
        <w:t> </w:t>
      </w:r>
      <w:r>
        <w:rPr>
          <w:spacing w:val="-4"/>
        </w:rPr>
        <w:t>бар?</w:t>
      </w:r>
      <w:r>
        <w:rPr>
          <w:b w:val="0"/>
          <w:i w:val="0"/>
          <w:u w:val="single"/>
        </w:rPr>
        <w:tab/>
      </w:r>
    </w:p>
    <w:p>
      <w:pPr>
        <w:pStyle w:val="BodyText"/>
        <w:rPr>
          <w:sz w:val="24"/>
        </w:rPr>
      </w:pPr>
    </w:p>
    <w:p>
      <w:pPr>
        <w:pStyle w:val="BodyText"/>
        <w:spacing w:before="81"/>
        <w:rPr>
          <w:sz w:val="24"/>
        </w:rPr>
      </w:pPr>
    </w:p>
    <w:p>
      <w:pPr>
        <w:pStyle w:val="ListParagraph"/>
        <w:numPr>
          <w:ilvl w:val="1"/>
          <w:numId w:val="45"/>
        </w:numPr>
        <w:tabs>
          <w:tab w:pos="869" w:val="left" w:leader="none"/>
        </w:tabs>
        <w:spacing w:line="274" w:lineRule="exact" w:before="1" w:after="0"/>
        <w:ind w:left="869" w:right="0" w:hanging="280"/>
        <w:jc w:val="left"/>
        <w:rPr>
          <w:b/>
          <w:i/>
          <w:sz w:val="24"/>
        </w:rPr>
      </w:pPr>
      <w:r>
        <w:rPr>
          <w:b/>
          <w:i/>
          <w:sz w:val="24"/>
        </w:rPr>
        <w:t>Қазіргі</w:t>
      </w:r>
      <w:r>
        <w:rPr>
          <w:b/>
          <w:i/>
          <w:spacing w:val="-7"/>
          <w:sz w:val="24"/>
        </w:rPr>
        <w:t> </w:t>
      </w:r>
      <w:r>
        <w:rPr>
          <w:b/>
          <w:i/>
          <w:sz w:val="24"/>
        </w:rPr>
        <w:t>таңда</w:t>
      </w:r>
      <w:r>
        <w:rPr>
          <w:b/>
          <w:i/>
          <w:spacing w:val="-3"/>
          <w:sz w:val="24"/>
        </w:rPr>
        <w:t> </w:t>
      </w:r>
      <w:r>
        <w:rPr>
          <w:b/>
          <w:i/>
          <w:sz w:val="24"/>
        </w:rPr>
        <w:t>білікті</w:t>
      </w:r>
      <w:r>
        <w:rPr>
          <w:b/>
          <w:i/>
          <w:spacing w:val="-5"/>
          <w:sz w:val="24"/>
        </w:rPr>
        <w:t> </w:t>
      </w:r>
      <w:r>
        <w:rPr>
          <w:b/>
          <w:i/>
          <w:sz w:val="24"/>
        </w:rPr>
        <w:t>персоналмен</w:t>
      </w:r>
      <w:r>
        <w:rPr>
          <w:b/>
          <w:i/>
          <w:spacing w:val="-3"/>
          <w:sz w:val="24"/>
        </w:rPr>
        <w:t> </w:t>
      </w:r>
      <w:r>
        <w:rPr>
          <w:b/>
          <w:i/>
          <w:sz w:val="24"/>
        </w:rPr>
        <w:t>қаншалықты</w:t>
      </w:r>
      <w:r>
        <w:rPr>
          <w:b/>
          <w:i/>
          <w:spacing w:val="-4"/>
          <w:sz w:val="24"/>
        </w:rPr>
        <w:t> </w:t>
      </w:r>
      <w:r>
        <w:rPr>
          <w:b/>
          <w:i/>
          <w:sz w:val="24"/>
        </w:rPr>
        <w:t>қамтамасыз</w:t>
      </w:r>
      <w:r>
        <w:rPr>
          <w:b/>
          <w:i/>
          <w:spacing w:val="-4"/>
          <w:sz w:val="24"/>
        </w:rPr>
        <w:t> </w:t>
      </w:r>
      <w:r>
        <w:rPr>
          <w:b/>
          <w:i/>
          <w:spacing w:val="-2"/>
          <w:sz w:val="24"/>
        </w:rPr>
        <w:t>етілуде?</w:t>
      </w:r>
    </w:p>
    <w:p>
      <w:pPr>
        <w:pStyle w:val="ListParagraph"/>
        <w:numPr>
          <w:ilvl w:val="0"/>
          <w:numId w:val="52"/>
        </w:numPr>
        <w:tabs>
          <w:tab w:pos="869" w:val="left" w:leader="none"/>
        </w:tabs>
        <w:spacing w:line="274" w:lineRule="exact" w:before="0" w:after="0"/>
        <w:ind w:left="869" w:right="0" w:hanging="280"/>
        <w:jc w:val="left"/>
        <w:rPr>
          <w:sz w:val="24"/>
        </w:rPr>
      </w:pPr>
      <w:r>
        <w:rPr>
          <w:spacing w:val="-2"/>
          <w:sz w:val="24"/>
        </w:rPr>
        <w:t>Нашар</w:t>
      </w:r>
    </w:p>
    <w:p>
      <w:pPr>
        <w:pStyle w:val="ListParagraph"/>
        <w:numPr>
          <w:ilvl w:val="0"/>
          <w:numId w:val="52"/>
        </w:numPr>
        <w:tabs>
          <w:tab w:pos="869" w:val="left" w:leader="none"/>
        </w:tabs>
        <w:spacing w:line="240" w:lineRule="auto" w:before="0" w:after="0"/>
        <w:ind w:left="869" w:right="0" w:hanging="280"/>
        <w:jc w:val="left"/>
        <w:rPr>
          <w:sz w:val="24"/>
        </w:rPr>
      </w:pPr>
      <w:r>
        <w:rPr>
          <w:spacing w:val="-2"/>
          <w:sz w:val="24"/>
        </w:rPr>
        <w:t>Қанағаттанарлық</w:t>
      </w:r>
    </w:p>
    <w:p>
      <w:pPr>
        <w:pStyle w:val="ListParagraph"/>
        <w:numPr>
          <w:ilvl w:val="0"/>
          <w:numId w:val="52"/>
        </w:numPr>
        <w:tabs>
          <w:tab w:pos="869" w:val="left" w:leader="none"/>
        </w:tabs>
        <w:spacing w:line="240" w:lineRule="auto" w:before="0" w:after="0"/>
        <w:ind w:left="869" w:right="0" w:hanging="280"/>
        <w:jc w:val="left"/>
        <w:rPr>
          <w:sz w:val="24"/>
        </w:rPr>
      </w:pPr>
      <w:r>
        <w:rPr>
          <w:spacing w:val="-2"/>
          <w:sz w:val="24"/>
        </w:rPr>
        <w:t>Жақсы</w:t>
      </w:r>
    </w:p>
    <w:p>
      <w:pPr>
        <w:pStyle w:val="ListParagraph"/>
        <w:numPr>
          <w:ilvl w:val="0"/>
          <w:numId w:val="52"/>
        </w:numPr>
        <w:tabs>
          <w:tab w:pos="869" w:val="left" w:leader="none"/>
        </w:tabs>
        <w:spacing w:line="240" w:lineRule="auto" w:before="0" w:after="0"/>
        <w:ind w:left="869" w:right="0" w:hanging="280"/>
        <w:jc w:val="left"/>
        <w:rPr>
          <w:sz w:val="24"/>
        </w:rPr>
      </w:pPr>
      <w:r>
        <w:rPr>
          <w:sz w:val="24"/>
        </w:rPr>
        <w:t>Өте</w:t>
      </w:r>
      <w:r>
        <w:rPr>
          <w:spacing w:val="-3"/>
          <w:sz w:val="24"/>
        </w:rPr>
        <w:t> </w:t>
      </w:r>
      <w:r>
        <w:rPr>
          <w:spacing w:val="-2"/>
          <w:sz w:val="24"/>
        </w:rPr>
        <w:t>жақсы</w:t>
      </w:r>
    </w:p>
    <w:p>
      <w:pPr>
        <w:pStyle w:val="ListParagraph"/>
        <w:numPr>
          <w:ilvl w:val="0"/>
          <w:numId w:val="52"/>
        </w:numPr>
        <w:tabs>
          <w:tab w:pos="869" w:val="left" w:leader="none"/>
        </w:tabs>
        <w:spacing w:line="240" w:lineRule="auto" w:before="0" w:after="0"/>
        <w:ind w:left="869" w:right="0" w:hanging="280"/>
        <w:jc w:val="left"/>
        <w:rPr>
          <w:sz w:val="24"/>
        </w:rPr>
      </w:pPr>
      <w:r>
        <w:rPr>
          <w:spacing w:val="-2"/>
          <w:sz w:val="24"/>
        </w:rPr>
        <w:t>Керемет</w:t>
      </w:r>
    </w:p>
    <w:p>
      <w:pPr>
        <w:pStyle w:val="Heading6"/>
        <w:numPr>
          <w:ilvl w:val="1"/>
          <w:numId w:val="45"/>
        </w:numPr>
        <w:tabs>
          <w:tab w:pos="869" w:val="left" w:leader="none"/>
        </w:tabs>
        <w:spacing w:line="240" w:lineRule="auto" w:before="5" w:after="0"/>
        <w:ind w:left="162" w:right="233" w:firstLine="427"/>
        <w:jc w:val="left"/>
      </w:pPr>
      <w:r>
        <w:rPr/>
        <w:t>Сіздің ұйымыңыз кәсіби жұмысшыларды</w:t>
      </w:r>
      <w:r>
        <w:rPr>
          <w:spacing w:val="29"/>
        </w:rPr>
        <w:t> </w:t>
      </w:r>
      <w:r>
        <w:rPr/>
        <w:t>жұмысқа қабылдау үшін төменде берілген әдістердің қайсысын пайдаланады?</w:t>
      </w:r>
    </w:p>
    <w:p>
      <w:pPr>
        <w:pStyle w:val="ListParagraph"/>
        <w:numPr>
          <w:ilvl w:val="0"/>
          <w:numId w:val="53"/>
        </w:numPr>
        <w:tabs>
          <w:tab w:pos="868" w:val="left" w:leader="none"/>
        </w:tabs>
        <w:spacing w:line="271" w:lineRule="exact" w:before="0" w:after="0"/>
        <w:ind w:left="868" w:right="0" w:hanging="279"/>
        <w:jc w:val="left"/>
        <w:rPr>
          <w:sz w:val="24"/>
        </w:rPr>
      </w:pPr>
      <w:r>
        <w:rPr>
          <w:sz w:val="24"/>
        </w:rPr>
        <w:t>ЖОО-дан</w:t>
      </w:r>
      <w:r>
        <w:rPr>
          <w:spacing w:val="-3"/>
          <w:sz w:val="24"/>
        </w:rPr>
        <w:t> </w:t>
      </w:r>
      <w:r>
        <w:rPr>
          <w:sz w:val="24"/>
        </w:rPr>
        <w:t>тікелей</w:t>
      </w:r>
      <w:r>
        <w:rPr>
          <w:spacing w:val="-2"/>
          <w:sz w:val="24"/>
        </w:rPr>
        <w:t> іріктеу</w:t>
      </w:r>
    </w:p>
    <w:p>
      <w:pPr>
        <w:pStyle w:val="ListParagraph"/>
        <w:numPr>
          <w:ilvl w:val="0"/>
          <w:numId w:val="53"/>
        </w:numPr>
        <w:tabs>
          <w:tab w:pos="868" w:val="left" w:leader="none"/>
        </w:tabs>
        <w:spacing w:line="240" w:lineRule="auto" w:before="0" w:after="0"/>
        <w:ind w:left="868" w:right="0" w:hanging="279"/>
        <w:jc w:val="left"/>
        <w:rPr>
          <w:sz w:val="24"/>
        </w:rPr>
      </w:pPr>
      <w:r>
        <w:rPr>
          <w:sz w:val="24"/>
        </w:rPr>
        <w:t>Газетке</w:t>
      </w:r>
      <w:r>
        <w:rPr>
          <w:spacing w:val="-3"/>
          <w:sz w:val="24"/>
        </w:rPr>
        <w:t> </w:t>
      </w:r>
      <w:r>
        <w:rPr>
          <w:sz w:val="24"/>
        </w:rPr>
        <w:t>жарнама</w:t>
      </w:r>
      <w:r>
        <w:rPr>
          <w:spacing w:val="-3"/>
          <w:sz w:val="24"/>
        </w:rPr>
        <w:t> </w:t>
      </w:r>
      <w:r>
        <w:rPr>
          <w:spacing w:val="-4"/>
          <w:sz w:val="24"/>
        </w:rPr>
        <w:t>беру</w:t>
      </w:r>
    </w:p>
    <w:p>
      <w:pPr>
        <w:pStyle w:val="ListParagraph"/>
        <w:numPr>
          <w:ilvl w:val="0"/>
          <w:numId w:val="53"/>
        </w:numPr>
        <w:tabs>
          <w:tab w:pos="868" w:val="left" w:leader="none"/>
        </w:tabs>
        <w:spacing w:line="240" w:lineRule="auto" w:before="0" w:after="0"/>
        <w:ind w:left="868" w:right="0" w:hanging="279"/>
        <w:jc w:val="left"/>
        <w:rPr>
          <w:sz w:val="24"/>
        </w:rPr>
      </w:pPr>
      <w:r>
        <w:rPr>
          <w:sz w:val="24"/>
        </w:rPr>
        <w:t>Ұйымның</w:t>
      </w:r>
      <w:r>
        <w:rPr>
          <w:spacing w:val="-5"/>
          <w:sz w:val="24"/>
        </w:rPr>
        <w:t> </w:t>
      </w:r>
      <w:r>
        <w:rPr>
          <w:sz w:val="24"/>
        </w:rPr>
        <w:t>жеке</w:t>
      </w:r>
      <w:r>
        <w:rPr>
          <w:spacing w:val="-4"/>
          <w:sz w:val="24"/>
        </w:rPr>
        <w:t> </w:t>
      </w:r>
      <w:r>
        <w:rPr>
          <w:sz w:val="24"/>
        </w:rPr>
        <w:t>веб-</w:t>
      </w:r>
      <w:r>
        <w:rPr>
          <w:spacing w:val="-2"/>
          <w:sz w:val="24"/>
        </w:rPr>
        <w:t>сайты</w:t>
      </w:r>
    </w:p>
    <w:p>
      <w:pPr>
        <w:pStyle w:val="ListParagraph"/>
        <w:numPr>
          <w:ilvl w:val="0"/>
          <w:numId w:val="53"/>
        </w:numPr>
        <w:tabs>
          <w:tab w:pos="868" w:val="left" w:leader="none"/>
        </w:tabs>
        <w:spacing w:line="240" w:lineRule="auto" w:before="0" w:after="0"/>
        <w:ind w:left="868" w:right="0" w:hanging="279"/>
        <w:jc w:val="left"/>
        <w:rPr>
          <w:sz w:val="24"/>
        </w:rPr>
      </w:pPr>
      <w:r>
        <w:rPr>
          <w:sz w:val="24"/>
        </w:rPr>
        <w:t>Жұмысқа</w:t>
      </w:r>
      <w:r>
        <w:rPr>
          <w:spacing w:val="-4"/>
          <w:sz w:val="24"/>
        </w:rPr>
        <w:t> </w:t>
      </w:r>
      <w:r>
        <w:rPr>
          <w:sz w:val="24"/>
        </w:rPr>
        <w:t>орналастыру</w:t>
      </w:r>
      <w:r>
        <w:rPr>
          <w:spacing w:val="-4"/>
          <w:sz w:val="24"/>
        </w:rPr>
        <w:t> </w:t>
      </w:r>
      <w:r>
        <w:rPr>
          <w:spacing w:val="-2"/>
          <w:sz w:val="24"/>
        </w:rPr>
        <w:t>агенттігі</w:t>
      </w:r>
    </w:p>
    <w:p>
      <w:pPr>
        <w:pStyle w:val="ListParagraph"/>
        <w:numPr>
          <w:ilvl w:val="0"/>
          <w:numId w:val="53"/>
        </w:numPr>
        <w:tabs>
          <w:tab w:pos="868" w:val="left" w:leader="none"/>
        </w:tabs>
        <w:spacing w:line="240" w:lineRule="auto" w:before="0" w:after="0"/>
        <w:ind w:left="868" w:right="0" w:hanging="279"/>
        <w:jc w:val="left"/>
        <w:rPr>
          <w:sz w:val="24"/>
        </w:rPr>
      </w:pPr>
      <w:r>
        <w:rPr>
          <w:sz w:val="24"/>
        </w:rPr>
        <w:t>Әріптестердің</w:t>
      </w:r>
      <w:r>
        <w:rPr>
          <w:spacing w:val="-9"/>
          <w:sz w:val="24"/>
        </w:rPr>
        <w:t> </w:t>
      </w:r>
      <w:r>
        <w:rPr>
          <w:spacing w:val="-2"/>
          <w:sz w:val="24"/>
        </w:rPr>
        <w:t>ақпараты</w:t>
      </w:r>
    </w:p>
    <w:p>
      <w:pPr>
        <w:pStyle w:val="ListParagraph"/>
        <w:numPr>
          <w:ilvl w:val="0"/>
          <w:numId w:val="53"/>
        </w:numPr>
        <w:tabs>
          <w:tab w:pos="868" w:val="left" w:leader="none"/>
          <w:tab w:pos="6538" w:val="left" w:leader="none"/>
        </w:tabs>
        <w:spacing w:line="240" w:lineRule="auto" w:before="0" w:after="0"/>
        <w:ind w:left="868" w:right="0" w:hanging="279"/>
        <w:jc w:val="left"/>
        <w:rPr>
          <w:sz w:val="24"/>
        </w:rPr>
      </w:pPr>
      <w:r>
        <w:rPr>
          <w:spacing w:val="-2"/>
          <w:sz w:val="24"/>
        </w:rPr>
        <w:t>Басқа</w:t>
      </w:r>
      <w:r>
        <w:rPr>
          <w:sz w:val="24"/>
          <w:u w:val="single"/>
        </w:rPr>
        <w:tab/>
      </w:r>
    </w:p>
    <w:p>
      <w:pPr>
        <w:pStyle w:val="Heading6"/>
        <w:numPr>
          <w:ilvl w:val="1"/>
          <w:numId w:val="45"/>
        </w:numPr>
        <w:tabs>
          <w:tab w:pos="869" w:val="left" w:leader="none"/>
          <w:tab w:pos="1954" w:val="left" w:leader="none"/>
          <w:tab w:pos="2381" w:val="left" w:leader="none"/>
          <w:tab w:pos="3443" w:val="left" w:leader="none"/>
          <w:tab w:pos="4390" w:val="left" w:leader="none"/>
          <w:tab w:pos="5837" w:val="left" w:leader="none"/>
          <w:tab w:pos="6662" w:val="left" w:leader="none"/>
          <w:tab w:pos="7479" w:val="left" w:leader="none"/>
        </w:tabs>
        <w:spacing w:line="240" w:lineRule="auto" w:before="5" w:after="0"/>
        <w:ind w:left="162" w:right="235" w:firstLine="427"/>
        <w:jc w:val="left"/>
      </w:pPr>
      <w:r>
        <w:rPr>
          <w:spacing w:val="-2"/>
        </w:rPr>
        <w:t>Алдағы</w:t>
      </w:r>
      <w:r>
        <w:rPr/>
        <w:tab/>
      </w:r>
      <w:r>
        <w:rPr>
          <w:spacing w:val="-10"/>
        </w:rPr>
        <w:t>5</w:t>
      </w:r>
      <w:r>
        <w:rPr/>
        <w:tab/>
      </w:r>
      <w:r>
        <w:rPr>
          <w:spacing w:val="-2"/>
        </w:rPr>
        <w:t>жылда</w:t>
      </w:r>
      <w:r>
        <w:rPr/>
        <w:tab/>
      </w:r>
      <w:r>
        <w:rPr>
          <w:spacing w:val="-2"/>
        </w:rPr>
        <w:t>Сіздің</w:t>
      </w:r>
      <w:r>
        <w:rPr/>
        <w:tab/>
      </w:r>
      <w:r>
        <w:rPr>
          <w:spacing w:val="-2"/>
        </w:rPr>
        <w:t>ұйымыңыз</w:t>
      </w:r>
      <w:r>
        <w:rPr/>
        <w:tab/>
      </w:r>
      <w:r>
        <w:rPr>
          <w:spacing w:val="-4"/>
        </w:rPr>
        <w:t>үшін</w:t>
      </w:r>
      <w:r>
        <w:rPr/>
        <w:tab/>
      </w:r>
      <w:r>
        <w:rPr>
          <w:spacing w:val="-4"/>
        </w:rPr>
        <w:t>даму</w:t>
      </w:r>
      <w:r>
        <w:rPr/>
        <w:tab/>
      </w:r>
      <w:r>
        <w:rPr>
          <w:spacing w:val="-2"/>
        </w:rPr>
        <w:t>динамикасының </w:t>
      </w:r>
      <w:r>
        <w:rPr/>
        <w:t>ықтималдылығы қандай?</w:t>
      </w:r>
    </w:p>
    <w:p>
      <w:pPr>
        <w:pStyle w:val="ListParagraph"/>
        <w:numPr>
          <w:ilvl w:val="0"/>
          <w:numId w:val="54"/>
        </w:numPr>
        <w:tabs>
          <w:tab w:pos="868" w:val="left" w:leader="none"/>
        </w:tabs>
        <w:spacing w:line="272" w:lineRule="exact" w:before="0" w:after="0"/>
        <w:ind w:left="868" w:right="0" w:hanging="279"/>
        <w:jc w:val="left"/>
        <w:rPr>
          <w:sz w:val="24"/>
        </w:rPr>
      </w:pPr>
      <w:r>
        <w:rPr>
          <w:sz w:val="24"/>
        </w:rPr>
        <w:t>Жұмыс/қызмет</w:t>
      </w:r>
      <w:r>
        <w:rPr>
          <w:spacing w:val="-4"/>
          <w:sz w:val="24"/>
        </w:rPr>
        <w:t> </w:t>
      </w:r>
      <w:r>
        <w:rPr>
          <w:sz w:val="24"/>
        </w:rPr>
        <w:t>көлемінің</w:t>
      </w:r>
      <w:r>
        <w:rPr>
          <w:spacing w:val="-3"/>
          <w:sz w:val="24"/>
        </w:rPr>
        <w:t> </w:t>
      </w:r>
      <w:r>
        <w:rPr>
          <w:spacing w:val="-2"/>
          <w:sz w:val="24"/>
        </w:rPr>
        <w:t>төмендеуі</w:t>
      </w:r>
    </w:p>
    <w:p>
      <w:pPr>
        <w:pStyle w:val="ListParagraph"/>
        <w:numPr>
          <w:ilvl w:val="0"/>
          <w:numId w:val="54"/>
        </w:numPr>
        <w:tabs>
          <w:tab w:pos="868" w:val="left" w:leader="none"/>
        </w:tabs>
        <w:spacing w:line="240" w:lineRule="auto" w:before="0" w:after="0"/>
        <w:ind w:left="868" w:right="0" w:hanging="279"/>
        <w:jc w:val="left"/>
        <w:rPr>
          <w:sz w:val="24"/>
        </w:rPr>
      </w:pPr>
      <w:r>
        <w:rPr>
          <w:spacing w:val="-2"/>
          <w:sz w:val="24"/>
        </w:rPr>
        <w:t>Өзгеріссіз</w:t>
      </w:r>
    </w:p>
    <w:p>
      <w:pPr>
        <w:pStyle w:val="ListParagraph"/>
        <w:numPr>
          <w:ilvl w:val="0"/>
          <w:numId w:val="54"/>
        </w:numPr>
        <w:tabs>
          <w:tab w:pos="868" w:val="left" w:leader="none"/>
        </w:tabs>
        <w:spacing w:line="240" w:lineRule="auto" w:before="0" w:after="0"/>
        <w:ind w:left="868" w:right="0" w:hanging="279"/>
        <w:jc w:val="left"/>
        <w:rPr>
          <w:sz w:val="24"/>
        </w:rPr>
      </w:pPr>
      <w:r>
        <w:rPr>
          <w:sz w:val="24"/>
        </w:rPr>
        <w:t>Жұмыс/қызмет</w:t>
      </w:r>
      <w:r>
        <w:rPr>
          <w:spacing w:val="-4"/>
          <w:sz w:val="24"/>
        </w:rPr>
        <w:t> </w:t>
      </w:r>
      <w:r>
        <w:rPr>
          <w:sz w:val="24"/>
        </w:rPr>
        <w:t>көлемінің</w:t>
      </w:r>
      <w:r>
        <w:rPr>
          <w:spacing w:val="-2"/>
          <w:sz w:val="24"/>
        </w:rPr>
        <w:t> </w:t>
      </w:r>
      <w:r>
        <w:rPr>
          <w:sz w:val="24"/>
        </w:rPr>
        <w:t>аздап</w:t>
      </w:r>
      <w:r>
        <w:rPr>
          <w:spacing w:val="-3"/>
          <w:sz w:val="24"/>
        </w:rPr>
        <w:t> </w:t>
      </w:r>
      <w:r>
        <w:rPr>
          <w:spacing w:val="-4"/>
          <w:sz w:val="24"/>
        </w:rPr>
        <w:t>өсуі</w:t>
      </w:r>
    </w:p>
    <w:p>
      <w:pPr>
        <w:pStyle w:val="ListParagraph"/>
        <w:numPr>
          <w:ilvl w:val="0"/>
          <w:numId w:val="54"/>
        </w:numPr>
        <w:tabs>
          <w:tab w:pos="868" w:val="left" w:leader="none"/>
        </w:tabs>
        <w:spacing w:line="240" w:lineRule="auto" w:before="0" w:after="0"/>
        <w:ind w:left="868" w:right="0" w:hanging="279"/>
        <w:jc w:val="left"/>
        <w:rPr>
          <w:sz w:val="24"/>
        </w:rPr>
      </w:pPr>
      <w:r>
        <w:rPr>
          <w:sz w:val="24"/>
        </w:rPr>
        <w:t>Жұмыс/қызмет</w:t>
      </w:r>
      <w:r>
        <w:rPr>
          <w:spacing w:val="-4"/>
          <w:sz w:val="24"/>
        </w:rPr>
        <w:t> </w:t>
      </w:r>
      <w:r>
        <w:rPr>
          <w:sz w:val="24"/>
        </w:rPr>
        <w:t>көлемінің</w:t>
      </w:r>
      <w:r>
        <w:rPr>
          <w:spacing w:val="-2"/>
          <w:sz w:val="24"/>
        </w:rPr>
        <w:t> </w:t>
      </w:r>
      <w:r>
        <w:rPr>
          <w:sz w:val="24"/>
        </w:rPr>
        <w:t>айтарлықтай</w:t>
      </w:r>
      <w:r>
        <w:rPr>
          <w:spacing w:val="-3"/>
          <w:sz w:val="24"/>
        </w:rPr>
        <w:t> </w:t>
      </w:r>
      <w:r>
        <w:rPr>
          <w:spacing w:val="-4"/>
          <w:sz w:val="24"/>
        </w:rPr>
        <w:t>өсуі</w:t>
      </w:r>
    </w:p>
    <w:p>
      <w:pPr>
        <w:pStyle w:val="Heading6"/>
        <w:numPr>
          <w:ilvl w:val="1"/>
          <w:numId w:val="45"/>
        </w:numPr>
        <w:tabs>
          <w:tab w:pos="869" w:val="left" w:leader="none"/>
          <w:tab w:pos="1896" w:val="left" w:leader="none"/>
          <w:tab w:pos="3354" w:val="left" w:leader="none"/>
          <w:tab w:pos="5004" w:val="left" w:leader="none"/>
          <w:tab w:pos="6426" w:val="left" w:leader="none"/>
          <w:tab w:pos="8240" w:val="left" w:leader="none"/>
        </w:tabs>
        <w:spacing w:line="240" w:lineRule="auto" w:before="5" w:after="0"/>
        <w:ind w:left="162" w:right="232" w:firstLine="427"/>
        <w:jc w:val="left"/>
      </w:pPr>
      <w:r>
        <w:rPr>
          <w:spacing w:val="-2"/>
        </w:rPr>
        <w:t>Біздің</w:t>
      </w:r>
      <w:r>
        <w:rPr/>
        <w:tab/>
      </w:r>
      <w:r>
        <w:rPr>
          <w:spacing w:val="-2"/>
        </w:rPr>
        <w:t>ЖОО-дың</w:t>
      </w:r>
      <w:r>
        <w:rPr/>
        <w:tab/>
      </w:r>
      <w:r>
        <w:rPr>
          <w:spacing w:val="-2"/>
        </w:rPr>
        <w:t>түлектерді</w:t>
      </w:r>
      <w:r>
        <w:rPr/>
        <w:tab/>
      </w:r>
      <w:r>
        <w:rPr>
          <w:spacing w:val="-2"/>
        </w:rPr>
        <w:t>жұмысқа</w:t>
      </w:r>
      <w:r>
        <w:rPr/>
        <w:tab/>
      </w:r>
      <w:r>
        <w:rPr>
          <w:spacing w:val="-2"/>
        </w:rPr>
        <w:t>орналастыру</w:t>
      </w:r>
      <w:r>
        <w:rPr/>
        <w:tab/>
      </w:r>
      <w:r>
        <w:rPr>
          <w:spacing w:val="-2"/>
        </w:rPr>
        <w:t>бойынша </w:t>
      </w:r>
      <w:r>
        <w:rPr/>
        <w:t>бағдарламасына Сіздің қатысу деңгейіңізді қалай бағалар едіңіз?</w:t>
      </w:r>
    </w:p>
    <w:p>
      <w:pPr>
        <w:pStyle w:val="ListParagraph"/>
        <w:numPr>
          <w:ilvl w:val="0"/>
          <w:numId w:val="55"/>
        </w:numPr>
        <w:tabs>
          <w:tab w:pos="868" w:val="left" w:leader="none"/>
          <w:tab w:pos="9096" w:val="left" w:leader="none"/>
        </w:tabs>
        <w:spacing w:line="271" w:lineRule="exact" w:before="0" w:after="0"/>
        <w:ind w:left="868" w:right="0" w:hanging="279"/>
        <w:jc w:val="left"/>
        <w:rPr>
          <w:sz w:val="24"/>
        </w:rPr>
      </w:pPr>
      <w:r>
        <w:rPr>
          <w:sz w:val="24"/>
        </w:rPr>
        <w:t>Себебіне</w:t>
      </w:r>
      <w:r>
        <w:rPr>
          <w:spacing w:val="-6"/>
          <w:sz w:val="24"/>
        </w:rPr>
        <w:t> </w:t>
      </w:r>
      <w:r>
        <w:rPr>
          <w:sz w:val="24"/>
        </w:rPr>
        <w:t>байланысты</w:t>
      </w:r>
      <w:r>
        <w:rPr>
          <w:spacing w:val="-2"/>
          <w:sz w:val="24"/>
        </w:rPr>
        <w:t> </w:t>
      </w:r>
      <w:r>
        <w:rPr>
          <w:sz w:val="24"/>
        </w:rPr>
        <w:t>өзара</w:t>
      </w:r>
      <w:r>
        <w:rPr>
          <w:spacing w:val="-4"/>
          <w:sz w:val="24"/>
        </w:rPr>
        <w:t> </w:t>
      </w:r>
      <w:r>
        <w:rPr>
          <w:sz w:val="24"/>
        </w:rPr>
        <w:t>әрекеттің</w:t>
      </w:r>
      <w:r>
        <w:rPr>
          <w:spacing w:val="-1"/>
          <w:sz w:val="24"/>
        </w:rPr>
        <w:t> </w:t>
      </w:r>
      <w:r>
        <w:rPr>
          <w:spacing w:val="-2"/>
          <w:sz w:val="24"/>
        </w:rPr>
        <w:t>болмауы</w:t>
      </w:r>
      <w:r>
        <w:rPr>
          <w:sz w:val="24"/>
          <w:u w:val="single"/>
        </w:rPr>
        <w:tab/>
      </w:r>
    </w:p>
    <w:p>
      <w:pPr>
        <w:pStyle w:val="ListParagraph"/>
        <w:numPr>
          <w:ilvl w:val="0"/>
          <w:numId w:val="55"/>
        </w:numPr>
        <w:tabs>
          <w:tab w:pos="868" w:val="left" w:leader="none"/>
        </w:tabs>
        <w:spacing w:line="240" w:lineRule="auto" w:before="0" w:after="0"/>
        <w:ind w:left="868" w:right="0" w:hanging="279"/>
        <w:jc w:val="left"/>
        <w:rPr>
          <w:sz w:val="24"/>
        </w:rPr>
      </w:pPr>
      <w:r>
        <w:rPr>
          <w:spacing w:val="-4"/>
          <w:sz w:val="24"/>
        </w:rPr>
        <w:t>Әлсіз</w:t>
      </w:r>
    </w:p>
    <w:p>
      <w:pPr>
        <w:pStyle w:val="ListParagraph"/>
        <w:numPr>
          <w:ilvl w:val="0"/>
          <w:numId w:val="55"/>
        </w:numPr>
        <w:tabs>
          <w:tab w:pos="868" w:val="left" w:leader="none"/>
        </w:tabs>
        <w:spacing w:line="240" w:lineRule="auto" w:before="0" w:after="0"/>
        <w:ind w:left="868" w:right="0" w:hanging="279"/>
        <w:jc w:val="left"/>
        <w:rPr>
          <w:sz w:val="24"/>
        </w:rPr>
      </w:pPr>
      <w:r>
        <w:rPr>
          <w:spacing w:val="-2"/>
          <w:sz w:val="24"/>
        </w:rPr>
        <w:t>Қанағаттанарлық</w:t>
      </w:r>
    </w:p>
    <w:p>
      <w:pPr>
        <w:pStyle w:val="ListParagraph"/>
        <w:numPr>
          <w:ilvl w:val="0"/>
          <w:numId w:val="55"/>
        </w:numPr>
        <w:tabs>
          <w:tab w:pos="868" w:val="left" w:leader="none"/>
        </w:tabs>
        <w:spacing w:line="240" w:lineRule="auto" w:before="0" w:after="0"/>
        <w:ind w:left="868" w:right="0" w:hanging="279"/>
        <w:jc w:val="left"/>
        <w:rPr>
          <w:sz w:val="24"/>
        </w:rPr>
      </w:pPr>
      <w:r>
        <w:rPr>
          <w:spacing w:val="-2"/>
          <w:sz w:val="24"/>
        </w:rPr>
        <w:t>Жақсы</w:t>
      </w:r>
    </w:p>
    <w:p>
      <w:pPr>
        <w:pStyle w:val="ListParagraph"/>
        <w:numPr>
          <w:ilvl w:val="0"/>
          <w:numId w:val="55"/>
        </w:numPr>
        <w:tabs>
          <w:tab w:pos="868" w:val="left" w:leader="none"/>
        </w:tabs>
        <w:spacing w:line="240" w:lineRule="auto" w:before="0" w:after="0"/>
        <w:ind w:left="868" w:right="0" w:hanging="279"/>
        <w:jc w:val="left"/>
        <w:rPr>
          <w:sz w:val="24"/>
        </w:rPr>
      </w:pPr>
      <w:r>
        <w:rPr>
          <w:sz w:val="24"/>
        </w:rPr>
        <w:t>Өте</w:t>
      </w:r>
      <w:r>
        <w:rPr>
          <w:spacing w:val="-3"/>
          <w:sz w:val="24"/>
        </w:rPr>
        <w:t> </w:t>
      </w:r>
      <w:r>
        <w:rPr>
          <w:spacing w:val="-2"/>
          <w:sz w:val="24"/>
        </w:rPr>
        <w:t>жақсы</w:t>
      </w:r>
    </w:p>
    <w:p>
      <w:pPr>
        <w:spacing w:after="0" w:line="240" w:lineRule="auto"/>
        <w:jc w:val="left"/>
        <w:rPr>
          <w:sz w:val="24"/>
        </w:rPr>
        <w:sectPr>
          <w:headerReference w:type="default" r:id="rId122"/>
          <w:pgSz w:w="11910" w:h="16840"/>
          <w:pgMar w:header="0" w:footer="0" w:top="1040" w:bottom="280" w:left="1540" w:right="900"/>
        </w:sectPr>
      </w:pPr>
    </w:p>
    <w:p>
      <w:pPr>
        <w:pStyle w:val="Heading6"/>
        <w:numPr>
          <w:ilvl w:val="1"/>
          <w:numId w:val="45"/>
        </w:numPr>
        <w:tabs>
          <w:tab w:pos="869" w:val="left" w:leader="none"/>
          <w:tab w:pos="3305" w:val="left" w:leader="none"/>
        </w:tabs>
        <w:spacing w:line="240" w:lineRule="auto" w:before="71" w:after="0"/>
        <w:ind w:left="162" w:right="226" w:firstLine="427"/>
        <w:jc w:val="left"/>
      </w:pPr>
      <w:r>
        <w:rPr/>
        <w:t>Сіздің</w:t>
      </w:r>
      <w:r>
        <w:rPr>
          <w:spacing w:val="40"/>
        </w:rPr>
        <w:t> </w:t>
      </w:r>
      <w:r>
        <w:rPr/>
        <w:t>ұйымыңызда</w:t>
        <w:tab/>
        <w:t>университеттің</w:t>
      </w:r>
      <w:r>
        <w:rPr>
          <w:spacing w:val="40"/>
        </w:rPr>
        <w:t> </w:t>
      </w:r>
      <w:r>
        <w:rPr/>
        <w:t>түлектері</w:t>
      </w:r>
      <w:r>
        <w:rPr>
          <w:spacing w:val="40"/>
        </w:rPr>
        <w:t> </w:t>
      </w:r>
      <w:r>
        <w:rPr/>
        <w:t>қандай</w:t>
      </w:r>
      <w:r>
        <w:rPr>
          <w:spacing w:val="40"/>
        </w:rPr>
        <w:t> </w:t>
      </w:r>
      <w:r>
        <w:rPr/>
        <w:t>бағыт</w:t>
      </w:r>
      <w:r>
        <w:rPr>
          <w:spacing w:val="40"/>
        </w:rPr>
        <w:t> </w:t>
      </w:r>
      <w:r>
        <w:rPr/>
        <w:t>бойынша жұмыс істейді:</w:t>
      </w:r>
    </w:p>
    <w:p>
      <w:pPr>
        <w:pStyle w:val="ListParagraph"/>
        <w:numPr>
          <w:ilvl w:val="2"/>
          <w:numId w:val="45"/>
        </w:numPr>
        <w:tabs>
          <w:tab w:pos="868" w:val="left" w:leader="none"/>
        </w:tabs>
        <w:spacing w:line="272" w:lineRule="exact" w:before="0" w:after="0"/>
        <w:ind w:left="868" w:right="0" w:hanging="279"/>
        <w:jc w:val="left"/>
        <w:rPr>
          <w:sz w:val="24"/>
        </w:rPr>
      </w:pPr>
      <w:r>
        <w:rPr>
          <w:spacing w:val="-2"/>
          <w:sz w:val="24"/>
        </w:rPr>
        <w:t>Экономикалық</w:t>
      </w:r>
    </w:p>
    <w:p>
      <w:pPr>
        <w:pStyle w:val="ListParagraph"/>
        <w:numPr>
          <w:ilvl w:val="2"/>
          <w:numId w:val="45"/>
        </w:numPr>
        <w:tabs>
          <w:tab w:pos="868" w:val="left" w:leader="none"/>
        </w:tabs>
        <w:spacing w:line="240" w:lineRule="auto" w:before="0" w:after="0"/>
        <w:ind w:left="868" w:right="0" w:hanging="279"/>
        <w:jc w:val="left"/>
        <w:rPr>
          <w:sz w:val="24"/>
        </w:rPr>
      </w:pPr>
      <w:r>
        <w:rPr>
          <w:spacing w:val="-2"/>
          <w:sz w:val="24"/>
        </w:rPr>
        <w:t>Техникалық</w:t>
      </w:r>
    </w:p>
    <w:p>
      <w:pPr>
        <w:pStyle w:val="ListParagraph"/>
        <w:numPr>
          <w:ilvl w:val="2"/>
          <w:numId w:val="45"/>
        </w:numPr>
        <w:tabs>
          <w:tab w:pos="868" w:val="left" w:leader="none"/>
        </w:tabs>
        <w:spacing w:line="240" w:lineRule="auto" w:before="0" w:after="0"/>
        <w:ind w:left="868" w:right="0" w:hanging="279"/>
        <w:jc w:val="left"/>
        <w:rPr>
          <w:sz w:val="24"/>
        </w:rPr>
      </w:pPr>
      <w:r>
        <w:rPr>
          <w:spacing w:val="-2"/>
          <w:sz w:val="24"/>
        </w:rPr>
        <w:t>Медициналық</w:t>
      </w:r>
    </w:p>
    <w:p>
      <w:pPr>
        <w:pStyle w:val="ListParagraph"/>
        <w:numPr>
          <w:ilvl w:val="2"/>
          <w:numId w:val="45"/>
        </w:numPr>
        <w:tabs>
          <w:tab w:pos="868" w:val="left" w:leader="none"/>
        </w:tabs>
        <w:spacing w:line="240" w:lineRule="auto" w:before="0" w:after="0"/>
        <w:ind w:left="868" w:right="0" w:hanging="279"/>
        <w:jc w:val="left"/>
        <w:rPr>
          <w:sz w:val="24"/>
        </w:rPr>
      </w:pPr>
      <w:r>
        <w:rPr>
          <w:spacing w:val="-2"/>
          <w:sz w:val="24"/>
        </w:rPr>
        <w:t>Юриспруденция</w:t>
      </w:r>
    </w:p>
    <w:p>
      <w:pPr>
        <w:pStyle w:val="ListParagraph"/>
        <w:numPr>
          <w:ilvl w:val="2"/>
          <w:numId w:val="45"/>
        </w:numPr>
        <w:tabs>
          <w:tab w:pos="868" w:val="left" w:leader="none"/>
        </w:tabs>
        <w:spacing w:line="240" w:lineRule="auto" w:before="0" w:after="0"/>
        <w:ind w:left="868" w:right="0" w:hanging="279"/>
        <w:jc w:val="left"/>
        <w:rPr>
          <w:sz w:val="24"/>
        </w:rPr>
      </w:pPr>
      <w:r>
        <w:rPr>
          <w:spacing w:val="-2"/>
          <w:sz w:val="24"/>
        </w:rPr>
        <w:t>Педагогикалық</w:t>
      </w:r>
    </w:p>
    <w:p>
      <w:pPr>
        <w:pStyle w:val="ListParagraph"/>
        <w:numPr>
          <w:ilvl w:val="2"/>
          <w:numId w:val="45"/>
        </w:numPr>
        <w:tabs>
          <w:tab w:pos="868" w:val="left" w:leader="none"/>
        </w:tabs>
        <w:spacing w:line="240" w:lineRule="auto" w:before="0" w:after="0"/>
        <w:ind w:left="868" w:right="0" w:hanging="279"/>
        <w:jc w:val="left"/>
        <w:rPr>
          <w:sz w:val="24"/>
        </w:rPr>
      </w:pPr>
      <w:r>
        <w:rPr>
          <w:spacing w:val="-2"/>
          <w:sz w:val="24"/>
        </w:rPr>
        <w:t>Инженерлік-педагогикалық</w:t>
      </w:r>
    </w:p>
    <w:p>
      <w:pPr>
        <w:pStyle w:val="ListParagraph"/>
        <w:numPr>
          <w:ilvl w:val="2"/>
          <w:numId w:val="45"/>
        </w:numPr>
        <w:tabs>
          <w:tab w:pos="868" w:val="left" w:leader="none"/>
        </w:tabs>
        <w:spacing w:line="240" w:lineRule="auto" w:before="0" w:after="0"/>
        <w:ind w:left="868" w:right="0" w:hanging="279"/>
        <w:jc w:val="left"/>
        <w:rPr>
          <w:sz w:val="24"/>
        </w:rPr>
      </w:pPr>
      <w:r>
        <w:rPr>
          <w:spacing w:val="-4"/>
          <w:sz w:val="24"/>
        </w:rPr>
        <w:t>Өнер</w:t>
      </w:r>
    </w:p>
    <w:p>
      <w:pPr>
        <w:pStyle w:val="Heading6"/>
        <w:numPr>
          <w:ilvl w:val="1"/>
          <w:numId w:val="45"/>
        </w:numPr>
        <w:tabs>
          <w:tab w:pos="869" w:val="left" w:leader="none"/>
        </w:tabs>
        <w:spacing w:line="274" w:lineRule="exact" w:before="5" w:after="0"/>
        <w:ind w:left="869" w:right="0" w:hanging="280"/>
        <w:jc w:val="left"/>
      </w:pPr>
      <w:r>
        <w:rPr/>
        <w:t>Біздің</w:t>
      </w:r>
      <w:r>
        <w:rPr>
          <w:spacing w:val="-5"/>
        </w:rPr>
        <w:t> </w:t>
      </w:r>
      <w:r>
        <w:rPr/>
        <w:t>ЖОО-ның</w:t>
      </w:r>
      <w:r>
        <w:rPr>
          <w:spacing w:val="-2"/>
        </w:rPr>
        <w:t> </w:t>
      </w:r>
      <w:r>
        <w:rPr/>
        <w:t>кадр</w:t>
      </w:r>
      <w:r>
        <w:rPr>
          <w:spacing w:val="-5"/>
        </w:rPr>
        <w:t> </w:t>
      </w:r>
      <w:r>
        <w:rPr/>
        <w:t>даярлау</w:t>
      </w:r>
      <w:r>
        <w:rPr>
          <w:spacing w:val="-4"/>
        </w:rPr>
        <w:t> </w:t>
      </w:r>
      <w:r>
        <w:rPr/>
        <w:t>сапасын</w:t>
      </w:r>
      <w:r>
        <w:rPr>
          <w:spacing w:val="-2"/>
        </w:rPr>
        <w:t> </w:t>
      </w:r>
      <w:r>
        <w:rPr/>
        <w:t>қалай</w:t>
      </w:r>
      <w:r>
        <w:rPr>
          <w:spacing w:val="-2"/>
        </w:rPr>
        <w:t> </w:t>
      </w:r>
      <w:r>
        <w:rPr/>
        <w:t>бағалар</w:t>
      </w:r>
      <w:r>
        <w:rPr>
          <w:spacing w:val="-2"/>
        </w:rPr>
        <w:t> едіңіз?</w:t>
      </w:r>
    </w:p>
    <w:p>
      <w:pPr>
        <w:pStyle w:val="ListParagraph"/>
        <w:numPr>
          <w:ilvl w:val="0"/>
          <w:numId w:val="56"/>
        </w:numPr>
        <w:tabs>
          <w:tab w:pos="868" w:val="left" w:leader="none"/>
        </w:tabs>
        <w:spacing w:line="274" w:lineRule="exact" w:before="0" w:after="0"/>
        <w:ind w:left="868" w:right="0" w:hanging="279"/>
        <w:jc w:val="left"/>
        <w:rPr>
          <w:sz w:val="24"/>
        </w:rPr>
      </w:pPr>
      <w:r>
        <w:rPr>
          <w:spacing w:val="-4"/>
          <w:sz w:val="24"/>
        </w:rPr>
        <w:t>Әлсіз</w:t>
      </w:r>
    </w:p>
    <w:p>
      <w:pPr>
        <w:pStyle w:val="ListParagraph"/>
        <w:numPr>
          <w:ilvl w:val="0"/>
          <w:numId w:val="56"/>
        </w:numPr>
        <w:tabs>
          <w:tab w:pos="868" w:val="left" w:leader="none"/>
        </w:tabs>
        <w:spacing w:line="240" w:lineRule="auto" w:before="0" w:after="0"/>
        <w:ind w:left="868" w:right="0" w:hanging="279"/>
        <w:jc w:val="left"/>
        <w:rPr>
          <w:sz w:val="24"/>
        </w:rPr>
      </w:pPr>
      <w:r>
        <w:rPr>
          <w:sz w:val="24"/>
        </w:rPr>
        <w:t>Орташадан</w:t>
      </w:r>
      <w:r>
        <w:rPr>
          <w:spacing w:val="-3"/>
          <w:sz w:val="24"/>
        </w:rPr>
        <w:t> </w:t>
      </w:r>
      <w:r>
        <w:rPr>
          <w:spacing w:val="-2"/>
          <w:sz w:val="24"/>
        </w:rPr>
        <w:t>жоғары</w:t>
      </w:r>
    </w:p>
    <w:p>
      <w:pPr>
        <w:pStyle w:val="ListParagraph"/>
        <w:numPr>
          <w:ilvl w:val="0"/>
          <w:numId w:val="56"/>
        </w:numPr>
        <w:tabs>
          <w:tab w:pos="868" w:val="left" w:leader="none"/>
        </w:tabs>
        <w:spacing w:line="240" w:lineRule="auto" w:before="0" w:after="0"/>
        <w:ind w:left="868" w:right="0" w:hanging="279"/>
        <w:jc w:val="left"/>
        <w:rPr>
          <w:sz w:val="24"/>
        </w:rPr>
      </w:pPr>
      <w:r>
        <w:rPr>
          <w:sz w:val="24"/>
        </w:rPr>
        <w:t>Орташадан</w:t>
      </w:r>
      <w:r>
        <w:rPr>
          <w:spacing w:val="-3"/>
          <w:sz w:val="24"/>
        </w:rPr>
        <w:t> </w:t>
      </w:r>
      <w:r>
        <w:rPr>
          <w:spacing w:val="-4"/>
          <w:sz w:val="24"/>
        </w:rPr>
        <w:t>төмен</w:t>
      </w:r>
    </w:p>
    <w:p>
      <w:pPr>
        <w:pStyle w:val="ListParagraph"/>
        <w:numPr>
          <w:ilvl w:val="0"/>
          <w:numId w:val="56"/>
        </w:numPr>
        <w:tabs>
          <w:tab w:pos="868" w:val="left" w:leader="none"/>
        </w:tabs>
        <w:spacing w:line="240" w:lineRule="auto" w:before="0" w:after="0"/>
        <w:ind w:left="868" w:right="0" w:hanging="279"/>
        <w:jc w:val="left"/>
        <w:rPr>
          <w:sz w:val="24"/>
        </w:rPr>
      </w:pPr>
      <w:r>
        <w:rPr>
          <w:spacing w:val="-2"/>
          <w:sz w:val="24"/>
        </w:rPr>
        <w:t>Жақсы</w:t>
      </w:r>
    </w:p>
    <w:p>
      <w:pPr>
        <w:pStyle w:val="ListParagraph"/>
        <w:numPr>
          <w:ilvl w:val="0"/>
          <w:numId w:val="56"/>
        </w:numPr>
        <w:tabs>
          <w:tab w:pos="868" w:val="left" w:leader="none"/>
        </w:tabs>
        <w:spacing w:line="240" w:lineRule="auto" w:before="0" w:after="0"/>
        <w:ind w:left="868" w:right="0" w:hanging="279"/>
        <w:jc w:val="left"/>
        <w:rPr>
          <w:sz w:val="24"/>
        </w:rPr>
      </w:pPr>
      <w:r>
        <w:rPr>
          <w:sz w:val="24"/>
        </w:rPr>
        <w:t>Өте</w:t>
      </w:r>
      <w:r>
        <w:rPr>
          <w:spacing w:val="-3"/>
          <w:sz w:val="24"/>
        </w:rPr>
        <w:t> </w:t>
      </w:r>
      <w:r>
        <w:rPr>
          <w:spacing w:val="-2"/>
          <w:sz w:val="24"/>
        </w:rPr>
        <w:t>жақсы</w:t>
      </w:r>
    </w:p>
    <w:p>
      <w:pPr>
        <w:pStyle w:val="Heading6"/>
        <w:numPr>
          <w:ilvl w:val="1"/>
          <w:numId w:val="45"/>
        </w:numPr>
        <w:tabs>
          <w:tab w:pos="869" w:val="left" w:leader="none"/>
        </w:tabs>
        <w:spacing w:line="240" w:lineRule="auto" w:before="5" w:after="0"/>
        <w:ind w:left="162" w:right="234" w:firstLine="427"/>
        <w:jc w:val="left"/>
      </w:pPr>
      <w:r>
        <w:rPr/>
        <w:t>Біздің</w:t>
      </w:r>
      <w:r>
        <w:rPr>
          <w:spacing w:val="40"/>
        </w:rPr>
        <w:t> </w:t>
      </w:r>
      <w:r>
        <w:rPr/>
        <w:t>ЖОО-ның</w:t>
      </w:r>
      <w:r>
        <w:rPr>
          <w:spacing w:val="40"/>
        </w:rPr>
        <w:t> </w:t>
      </w:r>
      <w:r>
        <w:rPr/>
        <w:t>кадр</w:t>
      </w:r>
      <w:r>
        <w:rPr>
          <w:spacing w:val="40"/>
        </w:rPr>
        <w:t> </w:t>
      </w:r>
      <w:r>
        <w:rPr/>
        <w:t>даярлау</w:t>
      </w:r>
      <w:r>
        <w:rPr>
          <w:spacing w:val="40"/>
        </w:rPr>
        <w:t> </w:t>
      </w:r>
      <w:r>
        <w:rPr/>
        <w:t>сапасын</w:t>
      </w:r>
      <w:r>
        <w:rPr>
          <w:spacing w:val="40"/>
        </w:rPr>
        <w:t> </w:t>
      </w:r>
      <w:r>
        <w:rPr/>
        <w:t>Сіздің</w:t>
      </w:r>
      <w:r>
        <w:rPr>
          <w:spacing w:val="40"/>
        </w:rPr>
        <w:t> </w:t>
      </w:r>
      <w:r>
        <w:rPr/>
        <w:t>ұйымыңызда</w:t>
      </w:r>
      <w:r>
        <w:rPr>
          <w:spacing w:val="40"/>
        </w:rPr>
        <w:t> </w:t>
      </w:r>
      <w:r>
        <w:rPr/>
        <w:t>жұмыс</w:t>
      </w:r>
      <w:r>
        <w:rPr>
          <w:spacing w:val="40"/>
        </w:rPr>
        <w:t> </w:t>
      </w:r>
      <w:r>
        <w:rPr/>
        <w:t>істеп жатқан</w:t>
      </w:r>
      <w:r>
        <w:rPr>
          <w:spacing w:val="40"/>
        </w:rPr>
        <w:t> </w:t>
      </w:r>
      <w:r>
        <w:rPr/>
        <w:t>басқа ЖОО-ның түлектерімен салыстыра</w:t>
      </w:r>
      <w:r>
        <w:rPr>
          <w:spacing w:val="40"/>
        </w:rPr>
        <w:t> </w:t>
      </w:r>
      <w:r>
        <w:rPr/>
        <w:t>бағаласаңыз:</w:t>
      </w:r>
    </w:p>
    <w:p>
      <w:pPr>
        <w:pStyle w:val="ListParagraph"/>
        <w:numPr>
          <w:ilvl w:val="2"/>
          <w:numId w:val="45"/>
        </w:numPr>
        <w:tabs>
          <w:tab w:pos="868" w:val="left" w:leader="none"/>
        </w:tabs>
        <w:spacing w:line="271" w:lineRule="exact" w:before="0" w:after="0"/>
        <w:ind w:left="868" w:right="0" w:hanging="279"/>
        <w:jc w:val="left"/>
        <w:rPr>
          <w:sz w:val="24"/>
        </w:rPr>
      </w:pPr>
      <w:r>
        <w:rPr>
          <w:sz w:val="24"/>
        </w:rPr>
        <w:t>Біздің</w:t>
      </w:r>
      <w:r>
        <w:rPr>
          <w:spacing w:val="-6"/>
          <w:sz w:val="24"/>
        </w:rPr>
        <w:t> </w:t>
      </w:r>
      <w:r>
        <w:rPr>
          <w:sz w:val="24"/>
        </w:rPr>
        <w:t>ЖОО-ның</w:t>
      </w:r>
      <w:r>
        <w:rPr>
          <w:spacing w:val="-4"/>
          <w:sz w:val="24"/>
        </w:rPr>
        <w:t> </w:t>
      </w:r>
      <w:r>
        <w:rPr>
          <w:sz w:val="24"/>
        </w:rPr>
        <w:t>түлектері</w:t>
      </w:r>
      <w:r>
        <w:rPr>
          <w:spacing w:val="-4"/>
          <w:sz w:val="24"/>
        </w:rPr>
        <w:t> </w:t>
      </w:r>
      <w:r>
        <w:rPr>
          <w:sz w:val="24"/>
        </w:rPr>
        <w:t>басқалардан</w:t>
      </w:r>
      <w:r>
        <w:rPr>
          <w:spacing w:val="-4"/>
          <w:sz w:val="24"/>
        </w:rPr>
        <w:t> әлсіз</w:t>
      </w:r>
    </w:p>
    <w:p>
      <w:pPr>
        <w:pStyle w:val="ListParagraph"/>
        <w:numPr>
          <w:ilvl w:val="2"/>
          <w:numId w:val="45"/>
        </w:numPr>
        <w:tabs>
          <w:tab w:pos="868" w:val="left" w:leader="none"/>
        </w:tabs>
        <w:spacing w:line="240" w:lineRule="auto" w:before="0" w:after="0"/>
        <w:ind w:left="868" w:right="0" w:hanging="279"/>
        <w:jc w:val="left"/>
        <w:rPr>
          <w:sz w:val="24"/>
        </w:rPr>
      </w:pPr>
      <w:r>
        <w:rPr>
          <w:sz w:val="24"/>
        </w:rPr>
        <w:t>Мамандар</w:t>
      </w:r>
      <w:r>
        <w:rPr>
          <w:spacing w:val="-4"/>
          <w:sz w:val="24"/>
        </w:rPr>
        <w:t> </w:t>
      </w:r>
      <w:r>
        <w:rPr>
          <w:spacing w:val="-2"/>
          <w:sz w:val="24"/>
        </w:rPr>
        <w:t>бірдей</w:t>
      </w:r>
    </w:p>
    <w:p>
      <w:pPr>
        <w:pStyle w:val="ListParagraph"/>
        <w:numPr>
          <w:ilvl w:val="2"/>
          <w:numId w:val="45"/>
        </w:numPr>
        <w:tabs>
          <w:tab w:pos="868" w:val="left" w:leader="none"/>
        </w:tabs>
        <w:spacing w:line="240" w:lineRule="auto" w:before="0" w:after="0"/>
        <w:ind w:left="868" w:right="0" w:hanging="279"/>
        <w:jc w:val="left"/>
        <w:rPr>
          <w:sz w:val="24"/>
        </w:rPr>
      </w:pPr>
      <w:r>
        <w:rPr>
          <w:sz w:val="24"/>
        </w:rPr>
        <w:t>Біздің</w:t>
      </w:r>
      <w:r>
        <w:rPr>
          <w:spacing w:val="-3"/>
          <w:sz w:val="24"/>
        </w:rPr>
        <w:t> </w:t>
      </w:r>
      <w:r>
        <w:rPr>
          <w:sz w:val="24"/>
        </w:rPr>
        <w:t>ЖОО-ның</w:t>
      </w:r>
      <w:r>
        <w:rPr>
          <w:spacing w:val="-4"/>
          <w:sz w:val="24"/>
        </w:rPr>
        <w:t> </w:t>
      </w:r>
      <w:r>
        <w:rPr>
          <w:sz w:val="24"/>
        </w:rPr>
        <w:t>түлектері</w:t>
      </w:r>
      <w:r>
        <w:rPr>
          <w:spacing w:val="-4"/>
          <w:sz w:val="24"/>
        </w:rPr>
        <w:t> </w:t>
      </w:r>
      <w:r>
        <w:rPr>
          <w:sz w:val="24"/>
        </w:rPr>
        <w:t>кәсіби</w:t>
      </w:r>
      <w:r>
        <w:rPr>
          <w:spacing w:val="-2"/>
          <w:sz w:val="24"/>
        </w:rPr>
        <w:t> даярланған</w:t>
      </w:r>
    </w:p>
    <w:p>
      <w:pPr>
        <w:pStyle w:val="Heading6"/>
        <w:numPr>
          <w:ilvl w:val="1"/>
          <w:numId w:val="45"/>
        </w:numPr>
        <w:tabs>
          <w:tab w:pos="869" w:val="left" w:leader="none"/>
        </w:tabs>
        <w:spacing w:line="240" w:lineRule="auto" w:before="5" w:after="0"/>
        <w:ind w:left="162" w:right="229" w:firstLine="427"/>
        <w:jc w:val="left"/>
        <w:rPr>
          <w:i w:val="0"/>
        </w:rPr>
      </w:pPr>
      <w:r>
        <w:rPr/>
        <w:t>Келесідей Кәсіби маңызды дағдылар мен біліктіліктер деңгейін келесі шкала бойынша бағаласаңыз</w:t>
      </w:r>
      <w:r>
        <w:rPr>
          <w:i w:val="0"/>
        </w:rPr>
        <w:t>:</w:t>
      </w:r>
    </w:p>
    <w:p>
      <w:pPr>
        <w:pStyle w:val="ListParagraph"/>
        <w:numPr>
          <w:ilvl w:val="2"/>
          <w:numId w:val="45"/>
        </w:numPr>
        <w:tabs>
          <w:tab w:pos="868" w:val="left" w:leader="none"/>
        </w:tabs>
        <w:spacing w:line="271" w:lineRule="exact" w:before="0" w:after="0"/>
        <w:ind w:left="868" w:right="0" w:hanging="279"/>
        <w:jc w:val="left"/>
        <w:rPr>
          <w:sz w:val="24"/>
        </w:rPr>
      </w:pPr>
      <w:r>
        <w:rPr>
          <w:sz w:val="24"/>
        </w:rPr>
        <w:t>Өте</w:t>
      </w:r>
      <w:r>
        <w:rPr>
          <w:spacing w:val="-3"/>
          <w:sz w:val="24"/>
        </w:rPr>
        <w:t> </w:t>
      </w:r>
      <w:r>
        <w:rPr>
          <w:spacing w:val="-2"/>
          <w:sz w:val="24"/>
        </w:rPr>
        <w:t>нашар</w:t>
      </w:r>
    </w:p>
    <w:p>
      <w:pPr>
        <w:pStyle w:val="ListParagraph"/>
        <w:numPr>
          <w:ilvl w:val="2"/>
          <w:numId w:val="45"/>
        </w:numPr>
        <w:tabs>
          <w:tab w:pos="868" w:val="left" w:leader="none"/>
        </w:tabs>
        <w:spacing w:line="240" w:lineRule="auto" w:before="0" w:after="0"/>
        <w:ind w:left="868" w:right="0" w:hanging="279"/>
        <w:jc w:val="left"/>
        <w:rPr>
          <w:sz w:val="24"/>
        </w:rPr>
      </w:pPr>
      <w:r>
        <w:rPr>
          <w:spacing w:val="-2"/>
          <w:sz w:val="24"/>
        </w:rPr>
        <w:t>Нашар</w:t>
      </w:r>
    </w:p>
    <w:p>
      <w:pPr>
        <w:pStyle w:val="ListParagraph"/>
        <w:numPr>
          <w:ilvl w:val="2"/>
          <w:numId w:val="45"/>
        </w:numPr>
        <w:tabs>
          <w:tab w:pos="868" w:val="left" w:leader="none"/>
        </w:tabs>
        <w:spacing w:line="240" w:lineRule="auto" w:before="0" w:after="0"/>
        <w:ind w:left="868" w:right="0" w:hanging="279"/>
        <w:jc w:val="left"/>
        <w:rPr>
          <w:sz w:val="24"/>
        </w:rPr>
      </w:pPr>
      <w:r>
        <w:rPr>
          <w:spacing w:val="-2"/>
          <w:sz w:val="24"/>
        </w:rPr>
        <w:t>Қанағаттанарлық</w:t>
      </w:r>
    </w:p>
    <w:p>
      <w:pPr>
        <w:pStyle w:val="ListParagraph"/>
        <w:numPr>
          <w:ilvl w:val="2"/>
          <w:numId w:val="45"/>
        </w:numPr>
        <w:tabs>
          <w:tab w:pos="868" w:val="left" w:leader="none"/>
        </w:tabs>
        <w:spacing w:line="240" w:lineRule="auto" w:before="0" w:after="0"/>
        <w:ind w:left="868" w:right="0" w:hanging="279"/>
        <w:jc w:val="left"/>
        <w:rPr>
          <w:sz w:val="24"/>
        </w:rPr>
      </w:pPr>
      <w:r>
        <w:rPr>
          <w:spacing w:val="-2"/>
          <w:sz w:val="24"/>
        </w:rPr>
        <w:t>Жақсы</w:t>
      </w:r>
    </w:p>
    <w:p>
      <w:pPr>
        <w:pStyle w:val="ListParagraph"/>
        <w:numPr>
          <w:ilvl w:val="2"/>
          <w:numId w:val="45"/>
        </w:numPr>
        <w:tabs>
          <w:tab w:pos="868" w:val="left" w:leader="none"/>
        </w:tabs>
        <w:spacing w:line="240" w:lineRule="auto" w:before="0" w:after="0"/>
        <w:ind w:left="868" w:right="0" w:hanging="279"/>
        <w:jc w:val="left"/>
        <w:rPr>
          <w:sz w:val="24"/>
        </w:rPr>
      </w:pPr>
      <w:r>
        <w:rPr>
          <w:spacing w:val="-2"/>
          <w:sz w:val="24"/>
        </w:rPr>
        <w:t>Керемет</w:t>
      </w:r>
    </w:p>
    <w:p>
      <w:pPr>
        <w:tabs>
          <w:tab w:pos="8284" w:val="left" w:leader="none"/>
          <w:tab w:pos="8322" w:val="left" w:leader="none"/>
        </w:tabs>
        <w:spacing w:line="276" w:lineRule="auto" w:before="3"/>
        <w:ind w:left="589" w:right="1115" w:firstLine="0"/>
        <w:jc w:val="both"/>
        <w:rPr>
          <w:sz w:val="24"/>
        </w:rPr>
      </w:pPr>
      <w:r>
        <w:rPr>
          <w:sz w:val="24"/>
        </w:rPr>
        <w:t>Компьютерлік дағдылар</w:t>
      </w:r>
      <w:r>
        <w:rPr>
          <w:sz w:val="24"/>
          <w:u w:val="single"/>
        </w:rPr>
        <w:tab/>
      </w:r>
      <w:r>
        <w:rPr>
          <w:spacing w:val="-15"/>
          <w:sz w:val="24"/>
          <w:u w:val="single"/>
        </w:rPr>
        <w:t> </w:t>
      </w:r>
      <w:r>
        <w:rPr>
          <w:spacing w:val="-15"/>
          <w:sz w:val="24"/>
        </w:rPr>
        <w:t> </w:t>
      </w:r>
      <w:r>
        <w:rPr>
          <w:sz w:val="24"/>
        </w:rPr>
        <w:t>Заманауи технологиялар</w:t>
      </w:r>
      <w:r>
        <w:rPr>
          <w:sz w:val="24"/>
          <w:u w:val="single"/>
        </w:rPr>
        <w:tab/>
        <w:tab/>
      </w:r>
      <w:r>
        <w:rPr>
          <w:sz w:val="24"/>
        </w:rPr>
        <w:t> Мәселені алдын ала болжай білу</w:t>
      </w:r>
      <w:r>
        <w:rPr>
          <w:sz w:val="24"/>
          <w:u w:val="single"/>
        </w:rPr>
        <w:tab/>
        <w:tab/>
      </w:r>
      <w:r>
        <w:rPr>
          <w:sz w:val="24"/>
        </w:rPr>
        <w:t> Коммуникативтілік </w:t>
      </w:r>
      <w:r>
        <w:rPr>
          <w:sz w:val="24"/>
          <w:u w:val="single"/>
        </w:rPr>
        <w:tab/>
        <w:tab/>
      </w:r>
      <w:r>
        <w:rPr>
          <w:sz w:val="24"/>
        </w:rPr>
        <w:t> Кәсіби және этикалық жауапкершілік</w:t>
      </w:r>
      <w:r>
        <w:rPr>
          <w:sz w:val="24"/>
          <w:u w:val="single"/>
        </w:rPr>
        <w:tab/>
        <w:tab/>
      </w:r>
      <w:r>
        <w:rPr>
          <w:sz w:val="24"/>
        </w:rPr>
        <w:t> Кәсіби жетілдірілуге ниеттену</w:t>
      </w:r>
      <w:r>
        <w:rPr>
          <w:sz w:val="24"/>
          <w:u w:val="single"/>
        </w:rPr>
        <w:tab/>
        <w:tab/>
      </w:r>
      <w:r>
        <w:rPr>
          <w:sz w:val="24"/>
        </w:rPr>
        <w:t> Салалық ерекшелікті білу</w:t>
      </w:r>
      <w:r>
        <w:rPr>
          <w:sz w:val="24"/>
          <w:u w:val="single"/>
        </w:rPr>
        <w:tab/>
        <w:tab/>
      </w:r>
      <w:r>
        <w:rPr>
          <w:sz w:val="24"/>
        </w:rPr>
        <w:t> Шет тілдерін меңгеру</w:t>
      </w:r>
      <w:r>
        <w:rPr>
          <w:sz w:val="24"/>
          <w:u w:val="single"/>
        </w:rPr>
        <w:tab/>
      </w:r>
    </w:p>
    <w:p>
      <w:pPr>
        <w:pStyle w:val="Heading6"/>
        <w:numPr>
          <w:ilvl w:val="1"/>
          <w:numId w:val="45"/>
        </w:numPr>
        <w:tabs>
          <w:tab w:pos="1577" w:val="left" w:leader="none"/>
        </w:tabs>
        <w:spacing w:line="240" w:lineRule="auto" w:before="3" w:after="0"/>
        <w:ind w:left="162" w:right="235" w:firstLine="427"/>
        <w:jc w:val="both"/>
      </w:pPr>
      <w:r>
        <w:rPr/>
        <w:t>Біздің ЖОО-да кадр даярлау сапасына қатысты қандайда қосымша тілектеріңіз бен ескертулеріңіз болса, оларды еркін сипаттап берсеңіз:</w:t>
      </w:r>
    </w:p>
    <w:p>
      <w:pPr>
        <w:pStyle w:val="BodyText"/>
        <w:spacing w:before="14"/>
        <w:rPr>
          <w:b/>
          <w:i/>
          <w:sz w:val="20"/>
        </w:rPr>
      </w:pPr>
      <w:r>
        <w:rPr/>
        <mc:AlternateContent>
          <mc:Choice Requires="wps">
            <w:drawing>
              <wp:anchor distT="0" distB="0" distL="0" distR="0" allowOverlap="1" layoutInCell="1" locked="0" behindDoc="1" simplePos="0" relativeHeight="487658496">
                <wp:simplePos x="0" y="0"/>
                <wp:positionH relativeFrom="page">
                  <wp:posOffset>1352041</wp:posOffset>
                </wp:positionH>
                <wp:positionV relativeFrom="paragraph">
                  <wp:posOffset>170624</wp:posOffset>
                </wp:positionV>
                <wp:extent cx="5258435" cy="1270"/>
                <wp:effectExtent l="0" t="0" r="0" b="0"/>
                <wp:wrapTopAndBottom/>
                <wp:docPr id="250" name="Graphic 250"/>
                <wp:cNvGraphicFramePr>
                  <a:graphicFrameLocks/>
                </wp:cNvGraphicFramePr>
                <a:graphic>
                  <a:graphicData uri="http://schemas.microsoft.com/office/word/2010/wordprocessingShape">
                    <wps:wsp>
                      <wps:cNvPr id="250" name="Graphic 250"/>
                      <wps:cNvSpPr/>
                      <wps:spPr>
                        <a:xfrm>
                          <a:off x="0" y="0"/>
                          <a:ext cx="5258435" cy="1270"/>
                        </a:xfrm>
                        <a:custGeom>
                          <a:avLst/>
                          <a:gdLst/>
                          <a:ahLst/>
                          <a:cxnLst/>
                          <a:rect l="l" t="t" r="r" b="b"/>
                          <a:pathLst>
                            <a:path w="5258435" h="0">
                              <a:moveTo>
                                <a:pt x="0" y="0"/>
                              </a:moveTo>
                              <a:lnTo>
                                <a:pt x="5258181"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106.459999pt;margin-top:13.434992pt;width:414.05pt;height:.1pt;mso-position-horizontal-relative:page;mso-position-vertical-relative:paragraph;z-index:-15657984;mso-wrap-distance-left:0;mso-wrap-distance-right:0" id="docshape207" coordorigin="2129,269" coordsize="8281,0" path="m2129,269l10410,269e" filled="false" stroked="true" strokeweight=".487125pt" strokecolor="#000000">
                <v:path arrowok="t"/>
                <v:stroke dashstyle="solid"/>
                <w10:wrap type="topAndBottom"/>
              </v:shape>
            </w:pict>
          </mc:Fallback>
        </mc:AlternateContent>
      </w:r>
      <w:r>
        <w:rPr/>
        <mc:AlternateContent>
          <mc:Choice Requires="wps">
            <w:drawing>
              <wp:anchor distT="0" distB="0" distL="0" distR="0" allowOverlap="1" layoutInCell="1" locked="0" behindDoc="1" simplePos="0" relativeHeight="487659008">
                <wp:simplePos x="0" y="0"/>
                <wp:positionH relativeFrom="page">
                  <wp:posOffset>1352041</wp:posOffset>
                </wp:positionH>
                <wp:positionV relativeFrom="paragraph">
                  <wp:posOffset>371792</wp:posOffset>
                </wp:positionV>
                <wp:extent cx="5257800" cy="1270"/>
                <wp:effectExtent l="0" t="0" r="0" b="0"/>
                <wp:wrapTopAndBottom/>
                <wp:docPr id="251" name="Graphic 251"/>
                <wp:cNvGraphicFramePr>
                  <a:graphicFrameLocks/>
                </wp:cNvGraphicFramePr>
                <a:graphic>
                  <a:graphicData uri="http://schemas.microsoft.com/office/word/2010/wordprocessingShape">
                    <wps:wsp>
                      <wps:cNvPr id="251" name="Graphic 251"/>
                      <wps:cNvSpPr/>
                      <wps:spPr>
                        <a:xfrm>
                          <a:off x="0" y="0"/>
                          <a:ext cx="5257800" cy="1270"/>
                        </a:xfrm>
                        <a:custGeom>
                          <a:avLst/>
                          <a:gdLst/>
                          <a:ahLst/>
                          <a:cxnLst/>
                          <a:rect l="l" t="t" r="r" b="b"/>
                          <a:pathLst>
                            <a:path w="5257800" h="0">
                              <a:moveTo>
                                <a:pt x="0" y="0"/>
                              </a:moveTo>
                              <a:lnTo>
                                <a:pt x="525780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106.459999pt;margin-top:29.275003pt;width:414pt;height:.1pt;mso-position-horizontal-relative:page;mso-position-vertical-relative:paragraph;z-index:-15657472;mso-wrap-distance-left:0;mso-wrap-distance-right:0" id="docshape208" coordorigin="2129,586" coordsize="8280,0" path="m2129,586l10409,586e" filled="false" stroked="true" strokeweight=".487125pt" strokecolor="#000000">
                <v:path arrowok="t"/>
                <v:stroke dashstyle="solid"/>
                <w10:wrap type="topAndBottom"/>
              </v:shape>
            </w:pict>
          </mc:Fallback>
        </mc:AlternateContent>
      </w:r>
      <w:r>
        <w:rPr/>
        <mc:AlternateContent>
          <mc:Choice Requires="wps">
            <w:drawing>
              <wp:anchor distT="0" distB="0" distL="0" distR="0" allowOverlap="1" layoutInCell="1" locked="0" behindDoc="1" simplePos="0" relativeHeight="487659520">
                <wp:simplePos x="0" y="0"/>
                <wp:positionH relativeFrom="page">
                  <wp:posOffset>1352041</wp:posOffset>
                </wp:positionH>
                <wp:positionV relativeFrom="paragraph">
                  <wp:posOffset>574865</wp:posOffset>
                </wp:positionV>
                <wp:extent cx="5257800" cy="1270"/>
                <wp:effectExtent l="0" t="0" r="0" b="0"/>
                <wp:wrapTopAndBottom/>
                <wp:docPr id="252" name="Graphic 252"/>
                <wp:cNvGraphicFramePr>
                  <a:graphicFrameLocks/>
                </wp:cNvGraphicFramePr>
                <a:graphic>
                  <a:graphicData uri="http://schemas.microsoft.com/office/word/2010/wordprocessingShape">
                    <wps:wsp>
                      <wps:cNvPr id="252" name="Graphic 252"/>
                      <wps:cNvSpPr/>
                      <wps:spPr>
                        <a:xfrm>
                          <a:off x="0" y="0"/>
                          <a:ext cx="5257800" cy="1270"/>
                        </a:xfrm>
                        <a:custGeom>
                          <a:avLst/>
                          <a:gdLst/>
                          <a:ahLst/>
                          <a:cxnLst/>
                          <a:rect l="l" t="t" r="r" b="b"/>
                          <a:pathLst>
                            <a:path w="5257800" h="0">
                              <a:moveTo>
                                <a:pt x="0" y="0"/>
                              </a:moveTo>
                              <a:lnTo>
                                <a:pt x="525780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106.459999pt;margin-top:45.264992pt;width:414pt;height:.1pt;mso-position-horizontal-relative:page;mso-position-vertical-relative:paragraph;z-index:-15656960;mso-wrap-distance-left:0;mso-wrap-distance-right:0" id="docshape209" coordorigin="2129,905" coordsize="8280,0" path="m2129,905l10409,905e" filled="false" stroked="true" strokeweight=".487125pt" strokecolor="#000000">
                <v:path arrowok="t"/>
                <v:stroke dashstyle="solid"/>
                <w10:wrap type="topAndBottom"/>
              </v:shape>
            </w:pict>
          </mc:Fallback>
        </mc:AlternateContent>
      </w:r>
      <w:r>
        <w:rPr/>
        <mc:AlternateContent>
          <mc:Choice Requires="wps">
            <w:drawing>
              <wp:anchor distT="0" distB="0" distL="0" distR="0" allowOverlap="1" layoutInCell="1" locked="0" behindDoc="1" simplePos="0" relativeHeight="487660032">
                <wp:simplePos x="0" y="0"/>
                <wp:positionH relativeFrom="page">
                  <wp:posOffset>1352041</wp:posOffset>
                </wp:positionH>
                <wp:positionV relativeFrom="paragraph">
                  <wp:posOffset>776033</wp:posOffset>
                </wp:positionV>
                <wp:extent cx="5259070" cy="1270"/>
                <wp:effectExtent l="0" t="0" r="0" b="0"/>
                <wp:wrapTopAndBottom/>
                <wp:docPr id="253" name="Graphic 253"/>
                <wp:cNvGraphicFramePr>
                  <a:graphicFrameLocks/>
                </wp:cNvGraphicFramePr>
                <a:graphic>
                  <a:graphicData uri="http://schemas.microsoft.com/office/word/2010/wordprocessingShape">
                    <wps:wsp>
                      <wps:cNvPr id="253" name="Graphic 253"/>
                      <wps:cNvSpPr/>
                      <wps:spPr>
                        <a:xfrm>
                          <a:off x="0" y="0"/>
                          <a:ext cx="5259070" cy="1270"/>
                        </a:xfrm>
                        <a:custGeom>
                          <a:avLst/>
                          <a:gdLst/>
                          <a:ahLst/>
                          <a:cxnLst/>
                          <a:rect l="l" t="t" r="r" b="b"/>
                          <a:pathLst>
                            <a:path w="5259070" h="0">
                              <a:moveTo>
                                <a:pt x="0" y="0"/>
                              </a:moveTo>
                              <a:lnTo>
                                <a:pt x="5258816"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106.459999pt;margin-top:61.104988pt;width:414.1pt;height:.1pt;mso-position-horizontal-relative:page;mso-position-vertical-relative:paragraph;z-index:-15656448;mso-wrap-distance-left:0;mso-wrap-distance-right:0" id="docshape210" coordorigin="2129,1222" coordsize="8282,0" path="m2129,1222l10411,1222e" filled="false" stroked="true" strokeweight=".487125pt" strokecolor="#000000">
                <v:path arrowok="t"/>
                <v:stroke dashstyle="solid"/>
                <w10:wrap type="topAndBottom"/>
              </v:shape>
            </w:pict>
          </mc:Fallback>
        </mc:AlternateContent>
      </w:r>
    </w:p>
    <w:p>
      <w:pPr>
        <w:pStyle w:val="BodyText"/>
        <w:spacing w:before="57"/>
        <w:rPr>
          <w:b/>
          <w:i/>
          <w:sz w:val="20"/>
        </w:rPr>
      </w:pPr>
    </w:p>
    <w:p>
      <w:pPr>
        <w:pStyle w:val="BodyText"/>
        <w:spacing w:before="60"/>
        <w:rPr>
          <w:b/>
          <w:i/>
          <w:sz w:val="20"/>
        </w:rPr>
      </w:pPr>
    </w:p>
    <w:p>
      <w:pPr>
        <w:pStyle w:val="BodyText"/>
        <w:spacing w:before="57"/>
        <w:rPr>
          <w:b/>
          <w:i/>
          <w:sz w:val="20"/>
        </w:rPr>
      </w:pPr>
    </w:p>
    <w:p>
      <w:pPr>
        <w:pStyle w:val="BodyText"/>
        <w:rPr>
          <w:b/>
          <w:i/>
          <w:sz w:val="20"/>
        </w:rPr>
      </w:pPr>
    </w:p>
    <w:p>
      <w:pPr>
        <w:pStyle w:val="BodyText"/>
        <w:spacing w:before="144"/>
        <w:rPr>
          <w:b/>
          <w:i/>
          <w:sz w:val="20"/>
        </w:rPr>
      </w:pPr>
      <w:r>
        <w:rPr/>
        <mc:AlternateContent>
          <mc:Choice Requires="wps">
            <w:drawing>
              <wp:anchor distT="0" distB="0" distL="0" distR="0" allowOverlap="1" layoutInCell="1" locked="0" behindDoc="1" simplePos="0" relativeHeight="487660544">
                <wp:simplePos x="0" y="0"/>
                <wp:positionH relativeFrom="page">
                  <wp:posOffset>1352041</wp:posOffset>
                </wp:positionH>
                <wp:positionV relativeFrom="paragraph">
                  <wp:posOffset>253205</wp:posOffset>
                </wp:positionV>
                <wp:extent cx="5257800" cy="1270"/>
                <wp:effectExtent l="0" t="0" r="0" b="0"/>
                <wp:wrapTopAndBottom/>
                <wp:docPr id="254" name="Graphic 254"/>
                <wp:cNvGraphicFramePr>
                  <a:graphicFrameLocks/>
                </wp:cNvGraphicFramePr>
                <a:graphic>
                  <a:graphicData uri="http://schemas.microsoft.com/office/word/2010/wordprocessingShape">
                    <wps:wsp>
                      <wps:cNvPr id="254" name="Graphic 254"/>
                      <wps:cNvSpPr/>
                      <wps:spPr>
                        <a:xfrm>
                          <a:off x="0" y="0"/>
                          <a:ext cx="5257800" cy="1270"/>
                        </a:xfrm>
                        <a:custGeom>
                          <a:avLst/>
                          <a:gdLst/>
                          <a:ahLst/>
                          <a:cxnLst/>
                          <a:rect l="l" t="t" r="r" b="b"/>
                          <a:pathLst>
                            <a:path w="5257800" h="0">
                              <a:moveTo>
                                <a:pt x="0" y="0"/>
                              </a:moveTo>
                              <a:lnTo>
                                <a:pt x="525780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106.459999pt;margin-top:19.937422pt;width:414pt;height:.1pt;mso-position-horizontal-relative:page;mso-position-vertical-relative:paragraph;z-index:-15655936;mso-wrap-distance-left:0;mso-wrap-distance-right:0" id="docshape211" coordorigin="2129,399" coordsize="8280,0" path="m2129,399l10409,399e" filled="false" stroked="true" strokeweight=".487125pt" strokecolor="#000000">
                <v:path arrowok="t"/>
                <v:stroke dashstyle="solid"/>
                <w10:wrap type="topAndBottom"/>
              </v:shape>
            </w:pict>
          </mc:Fallback>
        </mc:AlternateContent>
      </w:r>
    </w:p>
    <w:p>
      <w:pPr>
        <w:pStyle w:val="BodyText"/>
        <w:rPr>
          <w:b/>
          <w:i/>
          <w:sz w:val="24"/>
        </w:rPr>
      </w:pPr>
    </w:p>
    <w:p>
      <w:pPr>
        <w:pStyle w:val="BodyText"/>
        <w:spacing w:before="124"/>
        <w:rPr>
          <w:b/>
          <w:i/>
          <w:sz w:val="24"/>
        </w:rPr>
      </w:pPr>
    </w:p>
    <w:p>
      <w:pPr>
        <w:tabs>
          <w:tab w:pos="2518" w:val="left" w:leader="none"/>
        </w:tabs>
        <w:spacing w:before="1"/>
        <w:ind w:left="162" w:right="0" w:firstLine="0"/>
        <w:jc w:val="left"/>
        <w:rPr>
          <w:sz w:val="24"/>
        </w:rPr>
      </w:pPr>
      <w:r>
        <w:rPr>
          <w:sz w:val="24"/>
        </w:rPr>
        <w:t>Қолы </w:t>
      </w:r>
      <w:r>
        <w:rPr>
          <w:sz w:val="24"/>
          <w:u w:val="single"/>
        </w:rPr>
        <w:tab/>
      </w:r>
    </w:p>
    <w:p>
      <w:pPr>
        <w:pStyle w:val="BodyText"/>
        <w:spacing w:before="83"/>
        <w:rPr>
          <w:sz w:val="24"/>
        </w:rPr>
      </w:pPr>
    </w:p>
    <w:p>
      <w:pPr>
        <w:tabs>
          <w:tab w:pos="1003" w:val="left" w:leader="none"/>
          <w:tab w:pos="3581" w:val="left" w:leader="none"/>
        </w:tabs>
        <w:spacing w:before="1"/>
        <w:ind w:left="162" w:right="0" w:firstLine="0"/>
        <w:jc w:val="left"/>
        <w:rPr>
          <w:sz w:val="24"/>
        </w:rPr>
      </w:pPr>
      <w:r>
        <w:rPr>
          <w:spacing w:val="-10"/>
          <w:sz w:val="24"/>
        </w:rPr>
        <w:t>«</w:t>
      </w:r>
      <w:r>
        <w:rPr>
          <w:sz w:val="24"/>
          <w:u w:val="single"/>
        </w:rPr>
        <w:tab/>
      </w:r>
      <w:r>
        <w:rPr>
          <w:sz w:val="24"/>
        </w:rPr>
        <w:t>» </w:t>
      </w:r>
      <w:r>
        <w:rPr>
          <w:sz w:val="24"/>
          <w:u w:val="single"/>
        </w:rPr>
        <w:tab/>
      </w:r>
      <w:r>
        <w:rPr>
          <w:sz w:val="24"/>
        </w:rPr>
        <w:t>202</w:t>
      </w:r>
      <w:r>
        <w:rPr>
          <w:spacing w:val="60"/>
          <w:sz w:val="24"/>
        </w:rPr>
        <w:t> </w:t>
      </w:r>
      <w:r>
        <w:rPr>
          <w:spacing w:val="-5"/>
          <w:sz w:val="24"/>
        </w:rPr>
        <w:t>жыл</w:t>
      </w:r>
    </w:p>
    <w:p>
      <w:pPr>
        <w:spacing w:after="0"/>
        <w:jc w:val="left"/>
        <w:rPr>
          <w:sz w:val="24"/>
        </w:rPr>
        <w:sectPr>
          <w:headerReference w:type="default" r:id="rId123"/>
          <w:pgSz w:w="11910" w:h="16840"/>
          <w:pgMar w:header="0" w:footer="0" w:top="1040" w:bottom="280" w:left="1540" w:right="900"/>
        </w:sectPr>
      </w:pPr>
    </w:p>
    <w:p>
      <w:pPr>
        <w:pStyle w:val="BodyText"/>
        <w:spacing w:before="58"/>
        <w:rPr>
          <w:sz w:val="24"/>
        </w:rPr>
      </w:pPr>
    </w:p>
    <w:p>
      <w:pPr>
        <w:tabs>
          <w:tab w:pos="6164" w:val="left" w:leader="none"/>
          <w:tab w:pos="7476" w:val="left" w:leader="none"/>
        </w:tabs>
        <w:spacing w:before="0"/>
        <w:ind w:left="1386" w:right="935" w:hanging="524"/>
        <w:jc w:val="left"/>
        <w:rPr>
          <w:b/>
          <w:sz w:val="24"/>
        </w:rPr>
      </w:pPr>
      <w:r>
        <w:rPr>
          <w:b/>
          <w:sz w:val="24"/>
        </w:rPr>
        <w:t>Қожа</w:t>
      </w:r>
      <w:r>
        <w:rPr>
          <w:b/>
          <w:spacing w:val="-6"/>
          <w:sz w:val="24"/>
        </w:rPr>
        <w:t> </w:t>
      </w:r>
      <w:r>
        <w:rPr>
          <w:b/>
          <w:sz w:val="24"/>
        </w:rPr>
        <w:t>Ахмет</w:t>
      </w:r>
      <w:r>
        <w:rPr>
          <w:b/>
          <w:spacing w:val="-5"/>
          <w:sz w:val="24"/>
        </w:rPr>
        <w:t> </w:t>
      </w:r>
      <w:r>
        <w:rPr>
          <w:b/>
          <w:sz w:val="24"/>
        </w:rPr>
        <w:t>Ясауи</w:t>
      </w:r>
      <w:r>
        <w:rPr>
          <w:b/>
          <w:spacing w:val="-6"/>
          <w:sz w:val="24"/>
        </w:rPr>
        <w:t> </w:t>
      </w:r>
      <w:r>
        <w:rPr>
          <w:b/>
          <w:sz w:val="24"/>
        </w:rPr>
        <w:t>атындағы</w:t>
      </w:r>
      <w:r>
        <w:rPr>
          <w:b/>
          <w:spacing w:val="-6"/>
          <w:sz w:val="24"/>
        </w:rPr>
        <w:t> </w:t>
      </w:r>
      <w:r>
        <w:rPr>
          <w:b/>
          <w:sz w:val="24"/>
        </w:rPr>
        <w:t>Халықаралық</w:t>
      </w:r>
      <w:r>
        <w:rPr>
          <w:b/>
          <w:spacing w:val="-7"/>
          <w:sz w:val="24"/>
        </w:rPr>
        <w:t> </w:t>
      </w:r>
      <w:r>
        <w:rPr>
          <w:b/>
          <w:sz w:val="24"/>
        </w:rPr>
        <w:t>қазақ-түрік</w:t>
      </w:r>
      <w:r>
        <w:rPr>
          <w:b/>
          <w:spacing w:val="-5"/>
          <w:sz w:val="24"/>
        </w:rPr>
        <w:t> </w:t>
      </w:r>
      <w:r>
        <w:rPr>
          <w:b/>
          <w:sz w:val="24"/>
        </w:rPr>
        <w:t>университеті Бітірушілерге арналған Сауалнама (202</w:t>
      </w:r>
      <w:r>
        <w:rPr>
          <w:sz w:val="24"/>
          <w:u w:val="single"/>
        </w:rPr>
        <w:tab/>
      </w:r>
      <w:r>
        <w:rPr>
          <w:b/>
          <w:sz w:val="24"/>
        </w:rPr>
        <w:t>ж. </w:t>
      </w:r>
      <w:r>
        <w:rPr>
          <w:sz w:val="24"/>
          <w:u w:val="single"/>
        </w:rPr>
        <w:tab/>
      </w:r>
      <w:r>
        <w:rPr>
          <w:b/>
          <w:spacing w:val="-4"/>
          <w:sz w:val="24"/>
        </w:rPr>
        <w:t>айы)</w:t>
      </w:r>
    </w:p>
    <w:p>
      <w:pPr>
        <w:pStyle w:val="BodyText"/>
        <w:rPr>
          <w:b/>
          <w:sz w:val="24"/>
        </w:rPr>
      </w:pPr>
    </w:p>
    <w:p>
      <w:pPr>
        <w:spacing w:before="0"/>
        <w:ind w:left="162" w:right="0" w:firstLine="0"/>
        <w:jc w:val="left"/>
        <w:rPr>
          <w:b/>
          <w:sz w:val="24"/>
        </w:rPr>
      </w:pPr>
      <w:r>
        <w:rPr>
          <w:b/>
          <w:sz w:val="24"/>
        </w:rPr>
        <w:t>Факультетіңіз</w:t>
      </w:r>
      <w:r>
        <w:rPr>
          <w:b/>
          <w:spacing w:val="-8"/>
          <w:sz w:val="24"/>
        </w:rPr>
        <w:t> </w:t>
      </w:r>
      <w:r>
        <w:rPr>
          <w:b/>
          <w:spacing w:val="-10"/>
          <w:sz w:val="24"/>
        </w:rPr>
        <w:t>–</w:t>
      </w:r>
    </w:p>
    <w:p>
      <w:pPr>
        <w:spacing w:before="271"/>
        <w:ind w:left="162" w:right="0" w:firstLine="0"/>
        <w:jc w:val="left"/>
        <w:rPr>
          <w:sz w:val="24"/>
        </w:rPr>
      </w:pPr>
      <w:r>
        <w:rPr>
          <w:b/>
          <w:sz w:val="24"/>
        </w:rPr>
        <w:t>Білім</w:t>
      </w:r>
      <w:r>
        <w:rPr>
          <w:b/>
          <w:spacing w:val="-4"/>
          <w:sz w:val="24"/>
        </w:rPr>
        <w:t> </w:t>
      </w:r>
      <w:r>
        <w:rPr>
          <w:b/>
          <w:sz w:val="24"/>
        </w:rPr>
        <w:t>беру</w:t>
      </w:r>
      <w:r>
        <w:rPr>
          <w:b/>
          <w:spacing w:val="-3"/>
          <w:sz w:val="24"/>
        </w:rPr>
        <w:t> </w:t>
      </w:r>
      <w:r>
        <w:rPr>
          <w:b/>
          <w:sz w:val="24"/>
        </w:rPr>
        <w:t>бағдарламаңыз</w:t>
      </w:r>
      <w:r>
        <w:rPr>
          <w:b/>
          <w:spacing w:val="-1"/>
          <w:sz w:val="24"/>
        </w:rPr>
        <w:t> </w:t>
      </w:r>
      <w:r>
        <w:rPr>
          <w:spacing w:val="-10"/>
          <w:sz w:val="24"/>
        </w:rPr>
        <w:t>–</w:t>
      </w:r>
    </w:p>
    <w:p>
      <w:pPr>
        <w:pStyle w:val="BodyText"/>
        <w:rPr>
          <w:sz w:val="24"/>
        </w:rPr>
      </w:pPr>
    </w:p>
    <w:p>
      <w:pPr>
        <w:pStyle w:val="ListParagraph"/>
        <w:numPr>
          <w:ilvl w:val="0"/>
          <w:numId w:val="57"/>
        </w:numPr>
        <w:tabs>
          <w:tab w:pos="505" w:val="left" w:leader="none"/>
        </w:tabs>
        <w:spacing w:line="240" w:lineRule="auto" w:before="0" w:after="0"/>
        <w:ind w:left="162" w:right="235" w:firstLine="0"/>
        <w:jc w:val="left"/>
        <w:rPr>
          <w:sz w:val="24"/>
        </w:rPr>
      </w:pPr>
      <w:r>
        <w:rPr>
          <w:sz w:val="24"/>
        </w:rPr>
        <w:t>Мамандық шығаратын бітіруші кафедралардың оқу, ғылыми-әдістемелік және тәрбие</w:t>
      </w:r>
      <w:r>
        <w:rPr>
          <w:spacing w:val="79"/>
          <w:sz w:val="24"/>
        </w:rPr>
        <w:t> </w:t>
      </w:r>
      <w:r>
        <w:rPr>
          <w:sz w:val="24"/>
        </w:rPr>
        <w:t>жұмыстарына</w:t>
      </w:r>
      <w:r>
        <w:rPr>
          <w:spacing w:val="80"/>
          <w:sz w:val="24"/>
        </w:rPr>
        <w:t> </w:t>
      </w:r>
      <w:r>
        <w:rPr>
          <w:sz w:val="24"/>
        </w:rPr>
        <w:t>көңіліңіз</w:t>
      </w:r>
      <w:r>
        <w:rPr>
          <w:spacing w:val="80"/>
          <w:sz w:val="24"/>
        </w:rPr>
        <w:t> </w:t>
      </w:r>
      <w:r>
        <w:rPr>
          <w:sz w:val="24"/>
        </w:rPr>
        <w:t>толды</w:t>
      </w:r>
      <w:r>
        <w:rPr>
          <w:spacing w:val="80"/>
          <w:sz w:val="24"/>
        </w:rPr>
        <w:t> </w:t>
      </w:r>
      <w:r>
        <w:rPr>
          <w:sz w:val="24"/>
        </w:rPr>
        <w:t>ма?</w:t>
      </w:r>
      <w:r>
        <w:rPr>
          <w:spacing w:val="80"/>
          <w:sz w:val="24"/>
        </w:rPr>
        <w:t> </w:t>
      </w:r>
      <w:r>
        <w:rPr>
          <w:sz w:val="24"/>
        </w:rPr>
        <w:t>Оларды</w:t>
      </w:r>
      <w:r>
        <w:rPr>
          <w:spacing w:val="80"/>
          <w:sz w:val="24"/>
        </w:rPr>
        <w:t> </w:t>
      </w:r>
      <w:r>
        <w:rPr>
          <w:sz w:val="24"/>
        </w:rPr>
        <w:t>жақсарту</w:t>
      </w:r>
      <w:r>
        <w:rPr>
          <w:spacing w:val="75"/>
          <w:sz w:val="24"/>
        </w:rPr>
        <w:t> </w:t>
      </w:r>
      <w:r>
        <w:rPr>
          <w:sz w:val="24"/>
        </w:rPr>
        <w:t>үшін</w:t>
      </w:r>
      <w:r>
        <w:rPr>
          <w:spacing w:val="80"/>
          <w:sz w:val="24"/>
        </w:rPr>
        <w:t> </w:t>
      </w:r>
      <w:r>
        <w:rPr>
          <w:sz w:val="24"/>
        </w:rPr>
        <w:t>қандай</w:t>
      </w:r>
      <w:r>
        <w:rPr>
          <w:spacing w:val="80"/>
          <w:sz w:val="24"/>
        </w:rPr>
        <w:t> </w:t>
      </w:r>
      <w:r>
        <w:rPr>
          <w:sz w:val="24"/>
        </w:rPr>
        <w:t>ұсыныс білдіре аласыз?</w:t>
      </w:r>
    </w:p>
    <w:p>
      <w:pPr>
        <w:pStyle w:val="BodyText"/>
        <w:rPr>
          <w:sz w:val="24"/>
        </w:rPr>
      </w:pPr>
    </w:p>
    <w:p>
      <w:pPr>
        <w:pStyle w:val="BodyText"/>
        <w:rPr>
          <w:sz w:val="24"/>
        </w:rPr>
      </w:pPr>
    </w:p>
    <w:p>
      <w:pPr>
        <w:pStyle w:val="BodyText"/>
        <w:spacing w:before="1"/>
        <w:rPr>
          <w:sz w:val="24"/>
        </w:rPr>
      </w:pPr>
    </w:p>
    <w:p>
      <w:pPr>
        <w:pStyle w:val="ListParagraph"/>
        <w:numPr>
          <w:ilvl w:val="0"/>
          <w:numId w:val="57"/>
        </w:numPr>
        <w:tabs>
          <w:tab w:pos="445" w:val="left" w:leader="none"/>
        </w:tabs>
        <w:spacing w:line="240" w:lineRule="auto" w:before="0" w:after="0"/>
        <w:ind w:left="162" w:right="962" w:firstLine="0"/>
        <w:jc w:val="left"/>
        <w:rPr>
          <w:sz w:val="24"/>
        </w:rPr>
      </w:pPr>
      <w:r>
        <w:rPr>
          <w:sz w:val="24"/>
        </w:rPr>
        <w:t>«Білімді», «өз</w:t>
      </w:r>
      <w:r>
        <w:rPr>
          <w:spacing w:val="-3"/>
          <w:sz w:val="24"/>
        </w:rPr>
        <w:t> </w:t>
      </w:r>
      <w:r>
        <w:rPr>
          <w:sz w:val="24"/>
        </w:rPr>
        <w:t>мамандығының</w:t>
      </w:r>
      <w:r>
        <w:rPr>
          <w:spacing w:val="-6"/>
          <w:sz w:val="24"/>
        </w:rPr>
        <w:t> </w:t>
      </w:r>
      <w:r>
        <w:rPr>
          <w:sz w:val="24"/>
        </w:rPr>
        <w:t>шебері»</w:t>
      </w:r>
      <w:r>
        <w:rPr>
          <w:spacing w:val="-13"/>
          <w:sz w:val="24"/>
        </w:rPr>
        <w:t> </w:t>
      </w:r>
      <w:r>
        <w:rPr>
          <w:sz w:val="24"/>
        </w:rPr>
        <w:t>ретінде</w:t>
      </w:r>
      <w:r>
        <w:rPr>
          <w:spacing w:val="-5"/>
          <w:sz w:val="24"/>
        </w:rPr>
        <w:t> </w:t>
      </w:r>
      <w:r>
        <w:rPr>
          <w:sz w:val="24"/>
        </w:rPr>
        <w:t>сізге</w:t>
      </w:r>
      <w:r>
        <w:rPr>
          <w:spacing w:val="-7"/>
          <w:sz w:val="24"/>
        </w:rPr>
        <w:t> </w:t>
      </w:r>
      <w:r>
        <w:rPr>
          <w:sz w:val="24"/>
        </w:rPr>
        <w:t>сабақ</w:t>
      </w:r>
      <w:r>
        <w:rPr>
          <w:spacing w:val="-6"/>
          <w:sz w:val="24"/>
        </w:rPr>
        <w:t> </w:t>
      </w:r>
      <w:r>
        <w:rPr>
          <w:sz w:val="24"/>
        </w:rPr>
        <w:t>берген</w:t>
      </w:r>
      <w:r>
        <w:rPr>
          <w:spacing w:val="-6"/>
          <w:sz w:val="24"/>
        </w:rPr>
        <w:t> </w:t>
      </w:r>
      <w:r>
        <w:rPr>
          <w:sz w:val="24"/>
        </w:rPr>
        <w:t>оқытушылар арасынан кімдерді атай аласыз?</w:t>
      </w:r>
    </w:p>
    <w:p>
      <w:pPr>
        <w:pStyle w:val="BodyText"/>
        <w:rPr>
          <w:sz w:val="24"/>
        </w:rPr>
      </w:pPr>
    </w:p>
    <w:p>
      <w:pPr>
        <w:pStyle w:val="BodyText"/>
        <w:rPr>
          <w:sz w:val="24"/>
        </w:rPr>
      </w:pPr>
    </w:p>
    <w:p>
      <w:pPr>
        <w:pStyle w:val="BodyText"/>
        <w:rPr>
          <w:sz w:val="24"/>
        </w:rPr>
      </w:pPr>
    </w:p>
    <w:p>
      <w:pPr>
        <w:pStyle w:val="ListParagraph"/>
        <w:numPr>
          <w:ilvl w:val="0"/>
          <w:numId w:val="57"/>
        </w:numPr>
        <w:tabs>
          <w:tab w:pos="445" w:val="left" w:leader="none"/>
        </w:tabs>
        <w:spacing w:line="240" w:lineRule="auto" w:before="0" w:after="0"/>
        <w:ind w:left="162" w:right="986" w:firstLine="0"/>
        <w:jc w:val="left"/>
        <w:rPr>
          <w:sz w:val="24"/>
        </w:rPr>
      </w:pPr>
      <w:r>
        <w:rPr>
          <w:sz w:val="24"/>
        </w:rPr>
        <w:t>«Білімі</w:t>
      </w:r>
      <w:r>
        <w:rPr>
          <w:spacing w:val="-6"/>
          <w:sz w:val="24"/>
        </w:rPr>
        <w:t> </w:t>
      </w:r>
      <w:r>
        <w:rPr>
          <w:sz w:val="24"/>
        </w:rPr>
        <w:t>төмен», «ұстаздық</w:t>
      </w:r>
      <w:r>
        <w:rPr>
          <w:spacing w:val="-6"/>
          <w:sz w:val="24"/>
        </w:rPr>
        <w:t> </w:t>
      </w:r>
      <w:r>
        <w:rPr>
          <w:sz w:val="24"/>
        </w:rPr>
        <w:t>қызметке</w:t>
      </w:r>
      <w:r>
        <w:rPr>
          <w:spacing w:val="-7"/>
          <w:sz w:val="24"/>
        </w:rPr>
        <w:t> </w:t>
      </w:r>
      <w:r>
        <w:rPr>
          <w:sz w:val="24"/>
        </w:rPr>
        <w:t>лайықсыз»</w:t>
      </w:r>
      <w:r>
        <w:rPr>
          <w:spacing w:val="-9"/>
          <w:sz w:val="24"/>
        </w:rPr>
        <w:t> </w:t>
      </w:r>
      <w:r>
        <w:rPr>
          <w:sz w:val="24"/>
        </w:rPr>
        <w:t>деп</w:t>
      </w:r>
      <w:r>
        <w:rPr>
          <w:spacing w:val="-6"/>
          <w:sz w:val="24"/>
        </w:rPr>
        <w:t> </w:t>
      </w:r>
      <w:r>
        <w:rPr>
          <w:sz w:val="24"/>
        </w:rPr>
        <w:t>сабақ</w:t>
      </w:r>
      <w:r>
        <w:rPr>
          <w:spacing w:val="-6"/>
          <w:sz w:val="24"/>
        </w:rPr>
        <w:t> </w:t>
      </w:r>
      <w:r>
        <w:rPr>
          <w:sz w:val="24"/>
        </w:rPr>
        <w:t>берген</w:t>
      </w:r>
      <w:r>
        <w:rPr>
          <w:spacing w:val="-6"/>
          <w:sz w:val="24"/>
        </w:rPr>
        <w:t> </w:t>
      </w:r>
      <w:r>
        <w:rPr>
          <w:sz w:val="24"/>
        </w:rPr>
        <w:t>оқытушылар арасынан кімдерді атай аласыз?</w:t>
      </w:r>
    </w:p>
    <w:p>
      <w:pPr>
        <w:pStyle w:val="BodyText"/>
        <w:rPr>
          <w:sz w:val="24"/>
        </w:rPr>
      </w:pPr>
    </w:p>
    <w:p>
      <w:pPr>
        <w:pStyle w:val="BodyText"/>
        <w:rPr>
          <w:sz w:val="24"/>
        </w:rPr>
      </w:pPr>
    </w:p>
    <w:p>
      <w:pPr>
        <w:pStyle w:val="BodyText"/>
        <w:rPr>
          <w:sz w:val="24"/>
        </w:rPr>
      </w:pPr>
    </w:p>
    <w:p>
      <w:pPr>
        <w:pStyle w:val="ListParagraph"/>
        <w:numPr>
          <w:ilvl w:val="0"/>
          <w:numId w:val="57"/>
        </w:numPr>
        <w:tabs>
          <w:tab w:pos="445" w:val="left" w:leader="none"/>
        </w:tabs>
        <w:spacing w:line="240" w:lineRule="auto" w:before="0" w:after="0"/>
        <w:ind w:left="445" w:right="0" w:hanging="283"/>
        <w:jc w:val="left"/>
        <w:rPr>
          <w:sz w:val="24"/>
        </w:rPr>
      </w:pPr>
      <w:r>
        <w:rPr>
          <w:sz w:val="24"/>
        </w:rPr>
        <w:t>Дипломдық</w:t>
      </w:r>
      <w:r>
        <w:rPr>
          <w:spacing w:val="-5"/>
          <w:sz w:val="24"/>
        </w:rPr>
        <w:t> </w:t>
      </w:r>
      <w:r>
        <w:rPr>
          <w:sz w:val="24"/>
        </w:rPr>
        <w:t>жұмысын</w:t>
      </w:r>
      <w:r>
        <w:rPr>
          <w:spacing w:val="-2"/>
          <w:sz w:val="24"/>
        </w:rPr>
        <w:t> </w:t>
      </w:r>
      <w:r>
        <w:rPr>
          <w:sz w:val="24"/>
        </w:rPr>
        <w:t>қорғау</w:t>
      </w:r>
      <w:r>
        <w:rPr>
          <w:spacing w:val="-6"/>
          <w:sz w:val="24"/>
        </w:rPr>
        <w:t> </w:t>
      </w:r>
      <w:r>
        <w:rPr>
          <w:sz w:val="24"/>
        </w:rPr>
        <w:t>барысында</w:t>
      </w:r>
      <w:r>
        <w:rPr>
          <w:spacing w:val="-1"/>
          <w:sz w:val="24"/>
        </w:rPr>
        <w:t> </w:t>
      </w:r>
      <w:r>
        <w:rPr>
          <w:sz w:val="24"/>
        </w:rPr>
        <w:t>сізден</w:t>
      </w:r>
      <w:r>
        <w:rPr>
          <w:spacing w:val="-2"/>
          <w:sz w:val="24"/>
        </w:rPr>
        <w:t> </w:t>
      </w:r>
      <w:r>
        <w:rPr>
          <w:sz w:val="24"/>
        </w:rPr>
        <w:t>сый-</w:t>
      </w:r>
      <w:r>
        <w:rPr>
          <w:spacing w:val="-2"/>
          <w:sz w:val="24"/>
        </w:rPr>
        <w:t>сияпат</w:t>
      </w:r>
    </w:p>
    <w:p>
      <w:pPr>
        <w:spacing w:before="0"/>
        <w:ind w:left="162" w:right="0" w:firstLine="0"/>
        <w:jc w:val="left"/>
        <w:rPr>
          <w:sz w:val="24"/>
        </w:rPr>
      </w:pPr>
      <w:r>
        <w:rPr>
          <w:sz w:val="24"/>
        </w:rPr>
        <w:t>(пара)</w:t>
      </w:r>
      <w:r>
        <w:rPr>
          <w:spacing w:val="-3"/>
          <w:sz w:val="24"/>
        </w:rPr>
        <w:t> </w:t>
      </w:r>
      <w:r>
        <w:rPr>
          <w:sz w:val="24"/>
        </w:rPr>
        <w:t>талап</w:t>
      </w:r>
      <w:r>
        <w:rPr>
          <w:spacing w:val="-2"/>
          <w:sz w:val="24"/>
        </w:rPr>
        <w:t> </w:t>
      </w:r>
      <w:r>
        <w:rPr>
          <w:sz w:val="24"/>
        </w:rPr>
        <w:t>еткен</w:t>
      </w:r>
      <w:r>
        <w:rPr>
          <w:spacing w:val="-2"/>
          <w:sz w:val="24"/>
        </w:rPr>
        <w:t> </w:t>
      </w:r>
      <w:r>
        <w:rPr>
          <w:sz w:val="24"/>
        </w:rPr>
        <w:t>оқытушылар</w:t>
      </w:r>
      <w:r>
        <w:rPr>
          <w:spacing w:val="-3"/>
          <w:sz w:val="24"/>
        </w:rPr>
        <w:t> </w:t>
      </w:r>
      <w:r>
        <w:rPr>
          <w:sz w:val="24"/>
        </w:rPr>
        <w:t>болды</w:t>
      </w:r>
      <w:r>
        <w:rPr>
          <w:spacing w:val="-2"/>
          <w:sz w:val="24"/>
        </w:rPr>
        <w:t> </w:t>
      </w:r>
      <w:r>
        <w:rPr>
          <w:sz w:val="24"/>
        </w:rPr>
        <w:t>ма? Олардың</w:t>
      </w:r>
      <w:r>
        <w:rPr>
          <w:spacing w:val="-2"/>
          <w:sz w:val="24"/>
        </w:rPr>
        <w:t> </w:t>
      </w:r>
      <w:r>
        <w:rPr>
          <w:sz w:val="24"/>
        </w:rPr>
        <w:t>аты-жөнін</w:t>
      </w:r>
      <w:r>
        <w:rPr>
          <w:spacing w:val="-1"/>
          <w:sz w:val="24"/>
        </w:rPr>
        <w:t> </w:t>
      </w:r>
      <w:r>
        <w:rPr>
          <w:sz w:val="24"/>
        </w:rPr>
        <w:t>көрсетіп</w:t>
      </w:r>
      <w:r>
        <w:rPr>
          <w:spacing w:val="-2"/>
          <w:sz w:val="24"/>
        </w:rPr>
        <w:t> жазыңыз.</w:t>
      </w:r>
    </w:p>
    <w:p>
      <w:pPr>
        <w:pStyle w:val="BodyText"/>
        <w:rPr>
          <w:sz w:val="24"/>
        </w:rPr>
      </w:pPr>
    </w:p>
    <w:p>
      <w:pPr>
        <w:pStyle w:val="BodyText"/>
        <w:rPr>
          <w:sz w:val="24"/>
        </w:rPr>
      </w:pPr>
    </w:p>
    <w:p>
      <w:pPr>
        <w:pStyle w:val="BodyText"/>
        <w:rPr>
          <w:sz w:val="24"/>
        </w:rPr>
      </w:pPr>
    </w:p>
    <w:p>
      <w:pPr>
        <w:pStyle w:val="ListParagraph"/>
        <w:numPr>
          <w:ilvl w:val="0"/>
          <w:numId w:val="57"/>
        </w:numPr>
        <w:tabs>
          <w:tab w:pos="445" w:val="left" w:leader="none"/>
        </w:tabs>
        <w:spacing w:line="240" w:lineRule="auto" w:before="1" w:after="0"/>
        <w:ind w:left="162" w:right="970" w:firstLine="0"/>
        <w:jc w:val="left"/>
        <w:rPr>
          <w:sz w:val="24"/>
        </w:rPr>
      </w:pPr>
      <w:r>
        <w:rPr>
          <w:sz w:val="24"/>
        </w:rPr>
        <w:t>Мемлекеттік</w:t>
      </w:r>
      <w:r>
        <w:rPr>
          <w:spacing w:val="-3"/>
          <w:sz w:val="24"/>
        </w:rPr>
        <w:t> </w:t>
      </w:r>
      <w:r>
        <w:rPr>
          <w:sz w:val="24"/>
        </w:rPr>
        <w:t>емтиханды</w:t>
      </w:r>
      <w:r>
        <w:rPr>
          <w:spacing w:val="-4"/>
          <w:sz w:val="24"/>
        </w:rPr>
        <w:t> </w:t>
      </w:r>
      <w:r>
        <w:rPr>
          <w:sz w:val="24"/>
        </w:rPr>
        <w:t>тапсыру</w:t>
      </w:r>
      <w:r>
        <w:rPr>
          <w:spacing w:val="-9"/>
          <w:sz w:val="24"/>
        </w:rPr>
        <w:t> </w:t>
      </w:r>
      <w:r>
        <w:rPr>
          <w:sz w:val="24"/>
        </w:rPr>
        <w:t>кезінде</w:t>
      </w:r>
      <w:r>
        <w:rPr>
          <w:spacing w:val="-5"/>
          <w:sz w:val="24"/>
        </w:rPr>
        <w:t> </w:t>
      </w:r>
      <w:r>
        <w:rPr>
          <w:sz w:val="24"/>
        </w:rPr>
        <w:t>сізден</w:t>
      </w:r>
      <w:r>
        <w:rPr>
          <w:spacing w:val="-4"/>
          <w:sz w:val="24"/>
        </w:rPr>
        <w:t> </w:t>
      </w:r>
      <w:r>
        <w:rPr>
          <w:sz w:val="24"/>
        </w:rPr>
        <w:t>сый-сияпат</w:t>
      </w:r>
      <w:r>
        <w:rPr>
          <w:spacing w:val="-4"/>
          <w:sz w:val="24"/>
        </w:rPr>
        <w:t> </w:t>
      </w:r>
      <w:r>
        <w:rPr>
          <w:sz w:val="24"/>
        </w:rPr>
        <w:t>(пара)</w:t>
      </w:r>
      <w:r>
        <w:rPr>
          <w:spacing w:val="-4"/>
          <w:sz w:val="24"/>
        </w:rPr>
        <w:t> </w:t>
      </w:r>
      <w:r>
        <w:rPr>
          <w:sz w:val="24"/>
        </w:rPr>
        <w:t>талап</w:t>
      </w:r>
      <w:r>
        <w:rPr>
          <w:spacing w:val="-4"/>
          <w:sz w:val="24"/>
        </w:rPr>
        <w:t> </w:t>
      </w:r>
      <w:r>
        <w:rPr>
          <w:sz w:val="24"/>
        </w:rPr>
        <w:t>еткен оқытушылар болды ма? Олардың аты-жөнін көрсетіп жазыңыз.</w:t>
      </w:r>
    </w:p>
    <w:p>
      <w:pPr>
        <w:pStyle w:val="BodyText"/>
        <w:rPr>
          <w:sz w:val="24"/>
        </w:rPr>
      </w:pPr>
    </w:p>
    <w:p>
      <w:pPr>
        <w:pStyle w:val="BodyText"/>
        <w:spacing w:before="275"/>
        <w:rPr>
          <w:sz w:val="24"/>
        </w:rPr>
      </w:pPr>
    </w:p>
    <w:p>
      <w:pPr>
        <w:pStyle w:val="ListParagraph"/>
        <w:numPr>
          <w:ilvl w:val="0"/>
          <w:numId w:val="57"/>
        </w:numPr>
        <w:tabs>
          <w:tab w:pos="445" w:val="left" w:leader="none"/>
        </w:tabs>
        <w:spacing w:line="240" w:lineRule="auto" w:before="1" w:after="0"/>
        <w:ind w:left="162" w:right="232" w:firstLine="0"/>
        <w:jc w:val="left"/>
        <w:rPr>
          <w:sz w:val="24"/>
        </w:rPr>
      </w:pPr>
      <w:r>
        <w:rPr>
          <w:sz w:val="24"/>
        </w:rPr>
        <w:t>Мемлекеттік емтихан тапсыру, диплом жұмысын қорғау кезінде ұйымдастыру жұмыстарына</w:t>
      </w:r>
      <w:r>
        <w:rPr>
          <w:spacing w:val="80"/>
          <w:sz w:val="24"/>
        </w:rPr>
        <w:t> </w:t>
      </w:r>
      <w:r>
        <w:rPr>
          <w:sz w:val="24"/>
        </w:rPr>
        <w:t>(диплом</w:t>
      </w:r>
      <w:r>
        <w:rPr>
          <w:spacing w:val="79"/>
          <w:sz w:val="24"/>
        </w:rPr>
        <w:t> </w:t>
      </w:r>
      <w:r>
        <w:rPr>
          <w:sz w:val="24"/>
        </w:rPr>
        <w:t>жазу,</w:t>
      </w:r>
      <w:r>
        <w:rPr>
          <w:spacing w:val="80"/>
          <w:sz w:val="24"/>
        </w:rPr>
        <w:t> </w:t>
      </w:r>
      <w:r>
        <w:rPr>
          <w:sz w:val="24"/>
        </w:rPr>
        <w:t>дастархан</w:t>
      </w:r>
      <w:r>
        <w:rPr>
          <w:spacing w:val="80"/>
          <w:sz w:val="24"/>
        </w:rPr>
        <w:t> </w:t>
      </w:r>
      <w:r>
        <w:rPr>
          <w:sz w:val="24"/>
        </w:rPr>
        <w:t>жасау,</w:t>
      </w:r>
      <w:r>
        <w:rPr>
          <w:spacing w:val="80"/>
          <w:sz w:val="24"/>
        </w:rPr>
        <w:t> </w:t>
      </w:r>
      <w:r>
        <w:rPr>
          <w:sz w:val="24"/>
        </w:rPr>
        <w:t>комиссия</w:t>
      </w:r>
      <w:r>
        <w:rPr>
          <w:spacing w:val="79"/>
          <w:sz w:val="24"/>
        </w:rPr>
        <w:t> </w:t>
      </w:r>
      <w:r>
        <w:rPr>
          <w:sz w:val="24"/>
        </w:rPr>
        <w:t>төрағасын</w:t>
      </w:r>
      <w:r>
        <w:rPr>
          <w:spacing w:val="80"/>
          <w:sz w:val="24"/>
        </w:rPr>
        <w:t> </w:t>
      </w:r>
      <w:r>
        <w:rPr>
          <w:sz w:val="24"/>
        </w:rPr>
        <w:t>күту,</w:t>
      </w:r>
      <w:r>
        <w:rPr>
          <w:spacing w:val="80"/>
          <w:sz w:val="24"/>
        </w:rPr>
        <w:t> </w:t>
      </w:r>
      <w:r>
        <w:rPr>
          <w:sz w:val="24"/>
        </w:rPr>
        <w:t>гүл</w:t>
      </w:r>
      <w:r>
        <w:rPr>
          <w:spacing w:val="80"/>
          <w:sz w:val="24"/>
        </w:rPr>
        <w:t> </w:t>
      </w:r>
      <w:r>
        <w:rPr>
          <w:sz w:val="24"/>
        </w:rPr>
        <w:t>т.б) </w:t>
      </w:r>
      <w:r>
        <w:rPr>
          <w:spacing w:val="-2"/>
          <w:sz w:val="24"/>
        </w:rPr>
        <w:t>деканат</w:t>
      </w:r>
    </w:p>
    <w:p>
      <w:pPr>
        <w:spacing w:before="0"/>
        <w:ind w:left="162" w:right="0" w:firstLine="0"/>
        <w:jc w:val="left"/>
        <w:rPr>
          <w:sz w:val="24"/>
        </w:rPr>
      </w:pPr>
      <w:r>
        <w:rPr>
          <w:sz w:val="24"/>
        </w:rPr>
        <w:t>тарапынан</w:t>
      </w:r>
      <w:r>
        <w:rPr>
          <w:spacing w:val="-2"/>
          <w:sz w:val="24"/>
        </w:rPr>
        <w:t> </w:t>
      </w:r>
      <w:r>
        <w:rPr>
          <w:sz w:val="24"/>
        </w:rPr>
        <w:t>ақша</w:t>
      </w:r>
      <w:r>
        <w:rPr>
          <w:spacing w:val="-2"/>
          <w:sz w:val="24"/>
        </w:rPr>
        <w:t> </w:t>
      </w:r>
      <w:r>
        <w:rPr>
          <w:sz w:val="24"/>
        </w:rPr>
        <w:t>талап</w:t>
      </w:r>
      <w:r>
        <w:rPr>
          <w:spacing w:val="-2"/>
          <w:sz w:val="24"/>
        </w:rPr>
        <w:t> </w:t>
      </w:r>
      <w:r>
        <w:rPr>
          <w:sz w:val="24"/>
        </w:rPr>
        <w:t>етілді</w:t>
      </w:r>
      <w:r>
        <w:rPr>
          <w:spacing w:val="-1"/>
          <w:sz w:val="24"/>
        </w:rPr>
        <w:t> </w:t>
      </w:r>
      <w:r>
        <w:rPr>
          <w:spacing w:val="-5"/>
          <w:sz w:val="24"/>
        </w:rPr>
        <w:t>ме?</w:t>
      </w:r>
    </w:p>
    <w:p>
      <w:pPr>
        <w:pStyle w:val="BodyText"/>
        <w:rPr>
          <w:sz w:val="24"/>
        </w:rPr>
      </w:pPr>
    </w:p>
    <w:p>
      <w:pPr>
        <w:pStyle w:val="BodyText"/>
        <w:rPr>
          <w:sz w:val="24"/>
        </w:rPr>
      </w:pPr>
    </w:p>
    <w:p>
      <w:pPr>
        <w:pStyle w:val="BodyText"/>
        <w:rPr>
          <w:sz w:val="24"/>
        </w:rPr>
      </w:pPr>
    </w:p>
    <w:p>
      <w:pPr>
        <w:pStyle w:val="BodyText"/>
        <w:rPr>
          <w:sz w:val="24"/>
        </w:rPr>
      </w:pPr>
    </w:p>
    <w:p>
      <w:pPr>
        <w:pStyle w:val="ListParagraph"/>
        <w:numPr>
          <w:ilvl w:val="0"/>
          <w:numId w:val="57"/>
        </w:numPr>
        <w:tabs>
          <w:tab w:pos="444" w:val="left" w:leader="none"/>
          <w:tab w:pos="461" w:val="left" w:leader="none"/>
        </w:tabs>
        <w:spacing w:line="240" w:lineRule="auto" w:before="0" w:after="0"/>
        <w:ind w:left="461" w:right="660" w:hanging="300"/>
        <w:jc w:val="left"/>
        <w:rPr>
          <w:sz w:val="24"/>
        </w:rPr>
      </w:pPr>
      <w:r>
        <w:rPr>
          <w:sz w:val="24"/>
        </w:rPr>
        <w:t>Факультет</w:t>
      </w:r>
      <w:r>
        <w:rPr>
          <w:spacing w:val="-6"/>
          <w:sz w:val="24"/>
        </w:rPr>
        <w:t> </w:t>
      </w:r>
      <w:r>
        <w:rPr>
          <w:sz w:val="24"/>
        </w:rPr>
        <w:t>деканатының,</w:t>
      </w:r>
      <w:r>
        <w:rPr>
          <w:spacing w:val="-6"/>
          <w:sz w:val="24"/>
        </w:rPr>
        <w:t> </w:t>
      </w:r>
      <w:r>
        <w:rPr>
          <w:sz w:val="24"/>
        </w:rPr>
        <w:t>офис-менеджерлерінің</w:t>
      </w:r>
      <w:r>
        <w:rPr>
          <w:spacing w:val="-5"/>
          <w:sz w:val="24"/>
        </w:rPr>
        <w:t> </w:t>
      </w:r>
      <w:r>
        <w:rPr>
          <w:sz w:val="24"/>
        </w:rPr>
        <w:t>жұмыстарына</w:t>
      </w:r>
      <w:r>
        <w:rPr>
          <w:spacing w:val="-7"/>
          <w:sz w:val="24"/>
        </w:rPr>
        <w:t> </w:t>
      </w:r>
      <w:r>
        <w:rPr>
          <w:sz w:val="24"/>
        </w:rPr>
        <w:t>көңіліңіз</w:t>
      </w:r>
      <w:r>
        <w:rPr>
          <w:spacing w:val="-5"/>
          <w:sz w:val="24"/>
        </w:rPr>
        <w:t> </w:t>
      </w:r>
      <w:r>
        <w:rPr>
          <w:sz w:val="24"/>
        </w:rPr>
        <w:t>тола</w:t>
      </w:r>
      <w:r>
        <w:rPr>
          <w:spacing w:val="-7"/>
          <w:sz w:val="24"/>
        </w:rPr>
        <w:t> </w:t>
      </w:r>
      <w:r>
        <w:rPr>
          <w:sz w:val="24"/>
        </w:rPr>
        <w:t>ма? Олардың студенттерге қызмет көрсету мәдениеті жеткілікті ме?</w:t>
      </w:r>
    </w:p>
    <w:p>
      <w:pPr>
        <w:spacing w:before="1"/>
        <w:ind w:left="521" w:right="0" w:firstLine="0"/>
        <w:jc w:val="left"/>
        <w:rPr>
          <w:sz w:val="24"/>
        </w:rPr>
      </w:pPr>
      <w:r>
        <w:rPr>
          <w:sz w:val="24"/>
        </w:rPr>
        <w:t>Кемшіліктері</w:t>
      </w:r>
      <w:r>
        <w:rPr>
          <w:spacing w:val="-4"/>
          <w:sz w:val="24"/>
        </w:rPr>
        <w:t> </w:t>
      </w:r>
      <w:r>
        <w:rPr>
          <w:sz w:val="24"/>
        </w:rPr>
        <w:t>болса,</w:t>
      </w:r>
      <w:r>
        <w:rPr>
          <w:spacing w:val="-2"/>
          <w:sz w:val="24"/>
        </w:rPr>
        <w:t> </w:t>
      </w:r>
      <w:r>
        <w:rPr>
          <w:sz w:val="24"/>
        </w:rPr>
        <w:t>ашып</w:t>
      </w:r>
      <w:r>
        <w:rPr>
          <w:spacing w:val="-2"/>
          <w:sz w:val="24"/>
        </w:rPr>
        <w:t> айтыңыз.</w:t>
      </w:r>
    </w:p>
    <w:p>
      <w:pPr>
        <w:pStyle w:val="BodyText"/>
        <w:rPr>
          <w:sz w:val="24"/>
        </w:rPr>
      </w:pPr>
    </w:p>
    <w:p>
      <w:pPr>
        <w:pStyle w:val="BodyText"/>
        <w:rPr>
          <w:sz w:val="24"/>
        </w:rPr>
      </w:pPr>
    </w:p>
    <w:p>
      <w:pPr>
        <w:pStyle w:val="BodyText"/>
        <w:rPr>
          <w:sz w:val="24"/>
        </w:rPr>
      </w:pPr>
    </w:p>
    <w:p>
      <w:pPr>
        <w:pStyle w:val="BodyText"/>
        <w:spacing w:before="2"/>
        <w:rPr>
          <w:sz w:val="24"/>
        </w:rPr>
      </w:pPr>
    </w:p>
    <w:p>
      <w:pPr>
        <w:spacing w:before="0"/>
        <w:ind w:left="641" w:right="0" w:firstLine="0"/>
        <w:jc w:val="left"/>
        <w:rPr>
          <w:b/>
          <w:i/>
          <w:sz w:val="24"/>
        </w:rPr>
      </w:pPr>
      <w:r>
        <w:rPr>
          <w:b/>
          <w:i/>
          <w:sz w:val="24"/>
        </w:rPr>
        <w:t>Сауалнамаға</w:t>
      </w:r>
      <w:r>
        <w:rPr>
          <w:b/>
          <w:i/>
          <w:spacing w:val="-6"/>
          <w:sz w:val="24"/>
        </w:rPr>
        <w:t> </w:t>
      </w:r>
      <w:r>
        <w:rPr>
          <w:b/>
          <w:i/>
          <w:sz w:val="24"/>
        </w:rPr>
        <w:t>қатысып,</w:t>
      </w:r>
      <w:r>
        <w:rPr>
          <w:b/>
          <w:i/>
          <w:spacing w:val="-3"/>
          <w:sz w:val="24"/>
        </w:rPr>
        <w:t> </w:t>
      </w:r>
      <w:r>
        <w:rPr>
          <w:b/>
          <w:i/>
          <w:sz w:val="24"/>
        </w:rPr>
        <w:t>бізге</w:t>
      </w:r>
      <w:r>
        <w:rPr>
          <w:b/>
          <w:i/>
          <w:spacing w:val="-4"/>
          <w:sz w:val="24"/>
        </w:rPr>
        <w:t> </w:t>
      </w:r>
      <w:r>
        <w:rPr>
          <w:b/>
          <w:i/>
          <w:sz w:val="24"/>
        </w:rPr>
        <w:t>көмек</w:t>
      </w:r>
      <w:r>
        <w:rPr>
          <w:b/>
          <w:i/>
          <w:spacing w:val="-3"/>
          <w:sz w:val="24"/>
        </w:rPr>
        <w:t> </w:t>
      </w:r>
      <w:r>
        <w:rPr>
          <w:b/>
          <w:i/>
          <w:sz w:val="24"/>
        </w:rPr>
        <w:t>бергеніңіз</w:t>
      </w:r>
      <w:r>
        <w:rPr>
          <w:b/>
          <w:i/>
          <w:spacing w:val="-4"/>
          <w:sz w:val="24"/>
        </w:rPr>
        <w:t> </w:t>
      </w:r>
      <w:r>
        <w:rPr>
          <w:b/>
          <w:i/>
          <w:sz w:val="24"/>
        </w:rPr>
        <w:t>үшін</w:t>
      </w:r>
      <w:r>
        <w:rPr>
          <w:b/>
          <w:i/>
          <w:spacing w:val="-3"/>
          <w:sz w:val="24"/>
        </w:rPr>
        <w:t> </w:t>
      </w:r>
      <w:r>
        <w:rPr>
          <w:b/>
          <w:i/>
          <w:sz w:val="24"/>
        </w:rPr>
        <w:t>алғысымызды</w:t>
      </w:r>
      <w:r>
        <w:rPr>
          <w:b/>
          <w:i/>
          <w:spacing w:val="-3"/>
          <w:sz w:val="24"/>
        </w:rPr>
        <w:t> </w:t>
      </w:r>
      <w:r>
        <w:rPr>
          <w:b/>
          <w:i/>
          <w:spacing w:val="-2"/>
          <w:sz w:val="24"/>
        </w:rPr>
        <w:t>білдіреміз!</w:t>
      </w:r>
    </w:p>
    <w:p>
      <w:pPr>
        <w:spacing w:after="0"/>
        <w:jc w:val="left"/>
        <w:rPr>
          <w:sz w:val="24"/>
        </w:rPr>
        <w:sectPr>
          <w:headerReference w:type="default" r:id="rId124"/>
          <w:pgSz w:w="11910" w:h="16840"/>
          <w:pgMar w:header="1142" w:footer="0" w:top="1400" w:bottom="280" w:left="1540" w:right="900"/>
          <w:pgNumType w:start="211"/>
        </w:sectPr>
      </w:pPr>
    </w:p>
    <w:p>
      <w:pPr>
        <w:pStyle w:val="BodyText"/>
        <w:spacing w:before="3"/>
        <w:rPr>
          <w:b/>
          <w:i/>
          <w:sz w:val="28"/>
        </w:rPr>
      </w:pPr>
    </w:p>
    <w:p>
      <w:pPr>
        <w:spacing w:before="0"/>
        <w:ind w:left="226" w:right="0" w:firstLine="0"/>
        <w:jc w:val="left"/>
        <w:rPr>
          <w:b/>
          <w:sz w:val="28"/>
        </w:rPr>
      </w:pPr>
      <w:r>
        <w:rPr>
          <w:b/>
          <w:sz w:val="28"/>
        </w:rPr>
        <w:t>Қожа</w:t>
      </w:r>
      <w:r>
        <w:rPr>
          <w:b/>
          <w:spacing w:val="-7"/>
          <w:sz w:val="28"/>
        </w:rPr>
        <w:t> </w:t>
      </w:r>
      <w:r>
        <w:rPr>
          <w:b/>
          <w:sz w:val="28"/>
        </w:rPr>
        <w:t>Ахмет</w:t>
      </w:r>
      <w:r>
        <w:rPr>
          <w:b/>
          <w:spacing w:val="-5"/>
          <w:sz w:val="28"/>
        </w:rPr>
        <w:t> </w:t>
      </w:r>
      <w:r>
        <w:rPr>
          <w:b/>
          <w:sz w:val="28"/>
        </w:rPr>
        <w:t>Ясауи</w:t>
      </w:r>
      <w:r>
        <w:rPr>
          <w:b/>
          <w:spacing w:val="-10"/>
          <w:sz w:val="28"/>
        </w:rPr>
        <w:t> </w:t>
      </w:r>
      <w:r>
        <w:rPr>
          <w:b/>
          <w:sz w:val="28"/>
        </w:rPr>
        <w:t>атындағы</w:t>
      </w:r>
      <w:r>
        <w:rPr>
          <w:b/>
          <w:spacing w:val="-6"/>
          <w:sz w:val="28"/>
        </w:rPr>
        <w:t> </w:t>
      </w:r>
      <w:r>
        <w:rPr>
          <w:b/>
          <w:sz w:val="28"/>
        </w:rPr>
        <w:t>Халықаралық</w:t>
      </w:r>
      <w:r>
        <w:rPr>
          <w:b/>
          <w:spacing w:val="-7"/>
          <w:sz w:val="28"/>
        </w:rPr>
        <w:t> </w:t>
      </w:r>
      <w:r>
        <w:rPr>
          <w:b/>
          <w:sz w:val="28"/>
        </w:rPr>
        <w:t>қазақ-түрік</w:t>
      </w:r>
      <w:r>
        <w:rPr>
          <w:b/>
          <w:spacing w:val="-9"/>
          <w:sz w:val="28"/>
        </w:rPr>
        <w:t> </w:t>
      </w:r>
      <w:r>
        <w:rPr>
          <w:b/>
          <w:spacing w:val="-2"/>
          <w:sz w:val="28"/>
        </w:rPr>
        <w:t>университеті</w:t>
      </w:r>
    </w:p>
    <w:p>
      <w:pPr>
        <w:tabs>
          <w:tab w:pos="5525" w:val="left" w:leader="none"/>
        </w:tabs>
        <w:spacing w:line="322" w:lineRule="exact" w:before="321"/>
        <w:ind w:left="0" w:right="74" w:firstLine="0"/>
        <w:jc w:val="center"/>
        <w:rPr>
          <w:b/>
          <w:sz w:val="28"/>
        </w:rPr>
      </w:pPr>
      <w:r>
        <w:rPr>
          <w:sz w:val="28"/>
          <w:u w:val="single"/>
        </w:rPr>
        <w:tab/>
      </w:r>
      <w:r>
        <w:rPr>
          <w:b/>
          <w:spacing w:val="-2"/>
          <w:sz w:val="28"/>
        </w:rPr>
        <w:t>факультеті</w:t>
      </w:r>
    </w:p>
    <w:p>
      <w:pPr>
        <w:tabs>
          <w:tab w:pos="1236" w:val="left" w:leader="none"/>
          <w:tab w:pos="2309" w:val="left" w:leader="none"/>
        </w:tabs>
        <w:spacing w:before="0"/>
        <w:ind w:left="469" w:right="0" w:firstLine="0"/>
        <w:jc w:val="center"/>
        <w:rPr>
          <w:b/>
          <w:sz w:val="28"/>
        </w:rPr>
      </w:pPr>
      <w:r>
        <w:rPr>
          <w:b/>
          <w:spacing w:val="-5"/>
          <w:sz w:val="28"/>
        </w:rPr>
        <w:t>202</w:t>
      </w:r>
      <w:r>
        <w:rPr>
          <w:b/>
          <w:sz w:val="28"/>
          <w:u w:val="single"/>
        </w:rPr>
        <w:tab/>
      </w:r>
      <w:r>
        <w:rPr>
          <w:b/>
          <w:sz w:val="28"/>
        </w:rPr>
        <w:t>-</w:t>
      </w:r>
      <w:r>
        <w:rPr>
          <w:b/>
          <w:spacing w:val="-5"/>
          <w:sz w:val="28"/>
        </w:rPr>
        <w:t> 202</w:t>
      </w:r>
      <w:r>
        <w:rPr>
          <w:sz w:val="28"/>
          <w:u w:val="single"/>
        </w:rPr>
        <w:tab/>
      </w:r>
      <w:r>
        <w:rPr>
          <w:b/>
          <w:sz w:val="28"/>
        </w:rPr>
        <w:t>оқу</w:t>
      </w:r>
      <w:r>
        <w:rPr>
          <w:b/>
          <w:spacing w:val="-4"/>
          <w:sz w:val="28"/>
        </w:rPr>
        <w:t> жылы</w:t>
      </w:r>
    </w:p>
    <w:p>
      <w:pPr>
        <w:pStyle w:val="BodyText"/>
        <w:spacing w:before="98"/>
        <w:rPr>
          <w:b/>
          <w:sz w:val="28"/>
        </w:rPr>
      </w:pPr>
    </w:p>
    <w:p>
      <w:pPr>
        <w:spacing w:before="0"/>
        <w:ind w:left="468" w:right="0" w:firstLine="0"/>
        <w:jc w:val="center"/>
        <w:rPr>
          <w:b/>
          <w:sz w:val="28"/>
        </w:rPr>
      </w:pPr>
      <w:r>
        <w:rPr>
          <w:b/>
          <w:sz w:val="28"/>
        </w:rPr>
        <w:t>Кафедраларда</w:t>
      </w:r>
      <w:r>
        <w:rPr>
          <w:b/>
          <w:spacing w:val="-8"/>
          <w:sz w:val="28"/>
        </w:rPr>
        <w:t> </w:t>
      </w:r>
      <w:r>
        <w:rPr>
          <w:b/>
          <w:sz w:val="28"/>
        </w:rPr>
        <w:t>дайындалатын</w:t>
      </w:r>
      <w:r>
        <w:rPr>
          <w:b/>
          <w:spacing w:val="-6"/>
          <w:sz w:val="28"/>
        </w:rPr>
        <w:t> </w:t>
      </w:r>
      <w:r>
        <w:rPr>
          <w:b/>
          <w:sz w:val="28"/>
        </w:rPr>
        <w:t>білім</w:t>
      </w:r>
      <w:r>
        <w:rPr>
          <w:b/>
          <w:spacing w:val="-6"/>
          <w:sz w:val="28"/>
        </w:rPr>
        <w:t> </w:t>
      </w:r>
      <w:r>
        <w:rPr>
          <w:b/>
          <w:sz w:val="28"/>
        </w:rPr>
        <w:t>беру</w:t>
      </w:r>
      <w:r>
        <w:rPr>
          <w:b/>
          <w:spacing w:val="-5"/>
          <w:sz w:val="28"/>
        </w:rPr>
        <w:t> </w:t>
      </w:r>
      <w:r>
        <w:rPr>
          <w:b/>
          <w:spacing w:val="-2"/>
          <w:sz w:val="28"/>
        </w:rPr>
        <w:t>бағдарламаларының</w:t>
      </w:r>
    </w:p>
    <w:p>
      <w:pPr>
        <w:spacing w:before="48"/>
        <w:ind w:left="803" w:right="872" w:firstLine="0"/>
        <w:jc w:val="center"/>
        <w:rPr>
          <w:b/>
          <w:sz w:val="28"/>
        </w:rPr>
      </w:pPr>
      <w:r>
        <w:rPr>
          <w:b/>
          <w:spacing w:val="-2"/>
          <w:sz w:val="28"/>
        </w:rPr>
        <w:t>тізімі</w:t>
      </w:r>
    </w:p>
    <w:p>
      <w:pPr>
        <w:pStyle w:val="BodyText"/>
        <w:spacing w:before="136"/>
        <w:rPr>
          <w:b/>
          <w:sz w:val="20"/>
        </w:rPr>
      </w:pPr>
    </w:p>
    <w:tbl>
      <w:tblPr>
        <w:tblW w:w="0" w:type="auto"/>
        <w:jc w:val="left"/>
        <w:tblInd w:w="1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521"/>
        <w:gridCol w:w="3229"/>
        <w:gridCol w:w="3289"/>
      </w:tblGrid>
      <w:tr>
        <w:trPr>
          <w:trHeight w:val="635" w:hRule="atLeast"/>
        </w:trPr>
        <w:tc>
          <w:tcPr>
            <w:tcW w:w="9039" w:type="dxa"/>
            <w:gridSpan w:val="3"/>
          </w:tcPr>
          <w:p>
            <w:pPr>
              <w:pStyle w:val="TableParagraph"/>
              <w:spacing w:before="1"/>
              <w:ind w:left="5"/>
              <w:jc w:val="center"/>
              <w:rPr>
                <w:b/>
                <w:sz w:val="24"/>
              </w:rPr>
            </w:pPr>
            <w:r>
              <w:rPr>
                <w:b/>
                <w:sz w:val="24"/>
              </w:rPr>
              <w:t>Факультетте</w:t>
            </w:r>
            <w:r>
              <w:rPr>
                <w:b/>
                <w:spacing w:val="-8"/>
                <w:sz w:val="24"/>
              </w:rPr>
              <w:t> </w:t>
            </w:r>
            <w:r>
              <w:rPr>
                <w:b/>
                <w:sz w:val="24"/>
              </w:rPr>
              <w:t>дайындалатын</w:t>
            </w:r>
            <w:r>
              <w:rPr>
                <w:b/>
                <w:spacing w:val="-3"/>
                <w:sz w:val="24"/>
              </w:rPr>
              <w:t> </w:t>
            </w:r>
            <w:r>
              <w:rPr>
                <w:b/>
                <w:sz w:val="24"/>
              </w:rPr>
              <w:t>ББ</w:t>
            </w:r>
            <w:r>
              <w:rPr>
                <w:b/>
                <w:spacing w:val="-1"/>
                <w:sz w:val="24"/>
              </w:rPr>
              <w:t> </w:t>
            </w:r>
            <w:r>
              <w:rPr>
                <w:b/>
                <w:sz w:val="24"/>
              </w:rPr>
              <w:t>шифры</w:t>
            </w:r>
            <w:r>
              <w:rPr>
                <w:b/>
                <w:spacing w:val="-5"/>
                <w:sz w:val="24"/>
              </w:rPr>
              <w:t> </w:t>
            </w:r>
            <w:r>
              <w:rPr>
                <w:b/>
                <w:sz w:val="24"/>
              </w:rPr>
              <w:t>мен</w:t>
            </w:r>
            <w:r>
              <w:rPr>
                <w:b/>
                <w:spacing w:val="-4"/>
                <w:sz w:val="24"/>
              </w:rPr>
              <w:t> </w:t>
            </w:r>
            <w:r>
              <w:rPr>
                <w:b/>
                <w:sz w:val="24"/>
              </w:rPr>
              <w:t>аталуы,</w:t>
            </w:r>
            <w:r>
              <w:rPr>
                <w:b/>
                <w:spacing w:val="-4"/>
                <w:sz w:val="24"/>
              </w:rPr>
              <w:t> </w:t>
            </w:r>
            <w:r>
              <w:rPr>
                <w:b/>
                <w:spacing w:val="-2"/>
                <w:sz w:val="24"/>
              </w:rPr>
              <w:t>бакалавриат,</w:t>
            </w:r>
          </w:p>
          <w:p>
            <w:pPr>
              <w:pStyle w:val="TableParagraph"/>
              <w:spacing w:before="41"/>
              <w:ind w:left="5"/>
              <w:jc w:val="center"/>
              <w:rPr>
                <w:b/>
                <w:sz w:val="24"/>
              </w:rPr>
            </w:pPr>
            <w:r>
              <w:rPr>
                <w:b/>
                <w:sz w:val="24"/>
              </w:rPr>
              <w:t>магистратура,</w:t>
            </w:r>
            <w:r>
              <w:rPr>
                <w:b/>
                <w:spacing w:val="-7"/>
                <w:sz w:val="24"/>
              </w:rPr>
              <w:t> </w:t>
            </w:r>
            <w:r>
              <w:rPr>
                <w:b/>
                <w:spacing w:val="-2"/>
                <w:sz w:val="24"/>
              </w:rPr>
              <w:t>докторантура</w:t>
            </w:r>
          </w:p>
        </w:tc>
      </w:tr>
      <w:tr>
        <w:trPr>
          <w:trHeight w:val="953" w:hRule="atLeast"/>
        </w:trPr>
        <w:tc>
          <w:tcPr>
            <w:tcW w:w="2521" w:type="dxa"/>
          </w:tcPr>
          <w:p>
            <w:pPr>
              <w:pStyle w:val="TableParagraph"/>
              <w:spacing w:line="276" w:lineRule="exact"/>
              <w:ind w:left="9" w:right="3"/>
              <w:jc w:val="center"/>
              <w:rPr>
                <w:b/>
                <w:sz w:val="24"/>
              </w:rPr>
            </w:pPr>
            <w:r>
              <w:rPr>
                <w:b/>
                <w:sz w:val="24"/>
              </w:rPr>
              <w:t>Білім</w:t>
            </w:r>
            <w:r>
              <w:rPr>
                <w:b/>
                <w:spacing w:val="-2"/>
                <w:sz w:val="24"/>
              </w:rPr>
              <w:t> </w:t>
            </w:r>
            <w:r>
              <w:rPr>
                <w:b/>
                <w:spacing w:val="-4"/>
                <w:sz w:val="24"/>
              </w:rPr>
              <w:t>беру</w:t>
            </w:r>
          </w:p>
          <w:p>
            <w:pPr>
              <w:pStyle w:val="TableParagraph"/>
              <w:spacing w:line="310" w:lineRule="atLeast" w:before="9"/>
              <w:ind w:left="9"/>
              <w:jc w:val="center"/>
              <w:rPr>
                <w:b/>
                <w:sz w:val="24"/>
              </w:rPr>
            </w:pPr>
            <w:r>
              <w:rPr>
                <w:b/>
                <w:spacing w:val="-2"/>
                <w:sz w:val="24"/>
              </w:rPr>
              <w:t>бағдарламасының шифрі</w:t>
            </w:r>
          </w:p>
        </w:tc>
        <w:tc>
          <w:tcPr>
            <w:tcW w:w="3229" w:type="dxa"/>
          </w:tcPr>
          <w:p>
            <w:pPr>
              <w:pStyle w:val="TableParagraph"/>
              <w:spacing w:line="278" w:lineRule="auto"/>
              <w:ind w:left="239" w:right="229" w:firstLine="806"/>
              <w:rPr>
                <w:b/>
                <w:sz w:val="24"/>
              </w:rPr>
            </w:pPr>
            <w:r>
              <w:rPr>
                <w:b/>
                <w:sz w:val="24"/>
              </w:rPr>
              <w:t>Білім беру бағдарламасының</w:t>
            </w:r>
            <w:r>
              <w:rPr>
                <w:b/>
                <w:spacing w:val="-15"/>
                <w:sz w:val="24"/>
              </w:rPr>
              <w:t> </w:t>
            </w:r>
            <w:r>
              <w:rPr>
                <w:b/>
                <w:sz w:val="24"/>
              </w:rPr>
              <w:t>атауы</w:t>
            </w:r>
          </w:p>
        </w:tc>
        <w:tc>
          <w:tcPr>
            <w:tcW w:w="3289" w:type="dxa"/>
          </w:tcPr>
          <w:p>
            <w:pPr>
              <w:pStyle w:val="TableParagraph"/>
              <w:spacing w:line="276" w:lineRule="exact"/>
              <w:ind w:left="565"/>
              <w:rPr>
                <w:b/>
                <w:sz w:val="24"/>
              </w:rPr>
            </w:pPr>
            <w:r>
              <w:rPr>
                <w:b/>
                <w:sz w:val="24"/>
              </w:rPr>
              <w:t>Дайындалу </w:t>
            </w:r>
            <w:r>
              <w:rPr>
                <w:b/>
                <w:spacing w:val="-2"/>
                <w:sz w:val="24"/>
              </w:rPr>
              <w:t>бағыты</w:t>
            </w:r>
          </w:p>
        </w:tc>
      </w:tr>
      <w:tr>
        <w:trPr>
          <w:trHeight w:val="316" w:hRule="atLeast"/>
        </w:trPr>
        <w:tc>
          <w:tcPr>
            <w:tcW w:w="2521" w:type="dxa"/>
          </w:tcPr>
          <w:p>
            <w:pPr>
              <w:pStyle w:val="TableParagraph"/>
              <w:rPr>
                <w:sz w:val="24"/>
              </w:rPr>
            </w:pPr>
          </w:p>
        </w:tc>
        <w:tc>
          <w:tcPr>
            <w:tcW w:w="3229" w:type="dxa"/>
          </w:tcPr>
          <w:p>
            <w:pPr>
              <w:pStyle w:val="TableParagraph"/>
              <w:rPr>
                <w:sz w:val="24"/>
              </w:rPr>
            </w:pPr>
          </w:p>
        </w:tc>
        <w:tc>
          <w:tcPr>
            <w:tcW w:w="3289" w:type="dxa"/>
          </w:tcPr>
          <w:p>
            <w:pPr>
              <w:pStyle w:val="TableParagraph"/>
              <w:rPr>
                <w:sz w:val="24"/>
              </w:rPr>
            </w:pPr>
          </w:p>
        </w:tc>
      </w:tr>
      <w:tr>
        <w:trPr>
          <w:trHeight w:val="318" w:hRule="atLeast"/>
        </w:trPr>
        <w:tc>
          <w:tcPr>
            <w:tcW w:w="2521" w:type="dxa"/>
          </w:tcPr>
          <w:p>
            <w:pPr>
              <w:pStyle w:val="TableParagraph"/>
              <w:rPr>
                <w:sz w:val="24"/>
              </w:rPr>
            </w:pPr>
          </w:p>
        </w:tc>
        <w:tc>
          <w:tcPr>
            <w:tcW w:w="3229" w:type="dxa"/>
          </w:tcPr>
          <w:p>
            <w:pPr>
              <w:pStyle w:val="TableParagraph"/>
              <w:rPr>
                <w:sz w:val="24"/>
              </w:rPr>
            </w:pPr>
          </w:p>
        </w:tc>
        <w:tc>
          <w:tcPr>
            <w:tcW w:w="3289" w:type="dxa"/>
          </w:tcPr>
          <w:p>
            <w:pPr>
              <w:pStyle w:val="TableParagraph"/>
              <w:rPr>
                <w:sz w:val="24"/>
              </w:rPr>
            </w:pPr>
          </w:p>
        </w:tc>
      </w:tr>
      <w:tr>
        <w:trPr>
          <w:trHeight w:val="316" w:hRule="atLeast"/>
        </w:trPr>
        <w:tc>
          <w:tcPr>
            <w:tcW w:w="2521" w:type="dxa"/>
          </w:tcPr>
          <w:p>
            <w:pPr>
              <w:pStyle w:val="TableParagraph"/>
              <w:rPr>
                <w:sz w:val="24"/>
              </w:rPr>
            </w:pPr>
          </w:p>
        </w:tc>
        <w:tc>
          <w:tcPr>
            <w:tcW w:w="3229" w:type="dxa"/>
          </w:tcPr>
          <w:p>
            <w:pPr>
              <w:pStyle w:val="TableParagraph"/>
              <w:rPr>
                <w:sz w:val="24"/>
              </w:rPr>
            </w:pPr>
          </w:p>
        </w:tc>
        <w:tc>
          <w:tcPr>
            <w:tcW w:w="3289" w:type="dxa"/>
          </w:tcPr>
          <w:p>
            <w:pPr>
              <w:pStyle w:val="TableParagraph"/>
              <w:rPr>
                <w:sz w:val="24"/>
              </w:rPr>
            </w:pPr>
          </w:p>
        </w:tc>
      </w:tr>
    </w:tbl>
    <w:p>
      <w:pPr>
        <w:spacing w:after="0"/>
        <w:rPr>
          <w:sz w:val="24"/>
        </w:rPr>
        <w:sectPr>
          <w:pgSz w:w="11910" w:h="16840"/>
          <w:pgMar w:header="1142" w:footer="0" w:top="1400" w:bottom="280" w:left="1540" w:right="900"/>
        </w:sectPr>
      </w:pPr>
    </w:p>
    <w:p>
      <w:pPr>
        <w:pStyle w:val="BodyText"/>
        <w:spacing w:before="4"/>
        <w:rPr>
          <w:b/>
          <w:sz w:val="17"/>
        </w:rPr>
      </w:pPr>
    </w:p>
    <w:p>
      <w:pPr>
        <w:spacing w:after="0"/>
        <w:rPr>
          <w:sz w:val="17"/>
        </w:rPr>
        <w:sectPr>
          <w:headerReference w:type="default" r:id="rId125"/>
          <w:pgSz w:w="11910" w:h="16840"/>
          <w:pgMar w:header="0" w:footer="0" w:top="1920" w:bottom="280" w:left="1540" w:right="900"/>
        </w:sectPr>
      </w:pPr>
    </w:p>
    <w:p>
      <w:pPr>
        <w:pStyle w:val="BodyText"/>
        <w:spacing w:before="78"/>
        <w:rPr>
          <w:b/>
          <w:sz w:val="24"/>
        </w:rPr>
      </w:pPr>
    </w:p>
    <w:p>
      <w:pPr>
        <w:pStyle w:val="Heading5"/>
        <w:spacing w:before="0"/>
        <w:ind w:left="13135"/>
        <w:jc w:val="center"/>
      </w:pPr>
      <w:r>
        <w:rPr>
          <w:spacing w:val="-2"/>
        </w:rPr>
        <w:t>Ф-ОБ-001/216</w:t>
      </w:r>
    </w:p>
    <w:p>
      <w:pPr>
        <w:spacing w:before="41"/>
        <w:ind w:left="38" w:right="0" w:firstLine="0"/>
        <w:jc w:val="center"/>
        <w:rPr>
          <w:b/>
          <w:sz w:val="22"/>
        </w:rPr>
      </w:pPr>
      <w:r>
        <w:rPr>
          <w:b/>
          <w:sz w:val="22"/>
        </w:rPr>
        <w:t>Қожа</w:t>
      </w:r>
      <w:r>
        <w:rPr>
          <w:b/>
          <w:spacing w:val="-9"/>
          <w:sz w:val="22"/>
        </w:rPr>
        <w:t> </w:t>
      </w:r>
      <w:r>
        <w:rPr>
          <w:b/>
          <w:sz w:val="22"/>
        </w:rPr>
        <w:t>Ахмет</w:t>
      </w:r>
      <w:r>
        <w:rPr>
          <w:b/>
          <w:spacing w:val="-6"/>
          <w:sz w:val="22"/>
        </w:rPr>
        <w:t> </w:t>
      </w:r>
      <w:r>
        <w:rPr>
          <w:b/>
          <w:sz w:val="22"/>
        </w:rPr>
        <w:t>Ясауи</w:t>
      </w:r>
      <w:r>
        <w:rPr>
          <w:b/>
          <w:spacing w:val="-7"/>
          <w:sz w:val="22"/>
        </w:rPr>
        <w:t> </w:t>
      </w:r>
      <w:r>
        <w:rPr>
          <w:b/>
          <w:sz w:val="22"/>
        </w:rPr>
        <w:t>атындағы</w:t>
      </w:r>
      <w:r>
        <w:rPr>
          <w:b/>
          <w:spacing w:val="-6"/>
          <w:sz w:val="22"/>
        </w:rPr>
        <w:t> </w:t>
      </w:r>
      <w:r>
        <w:rPr>
          <w:b/>
          <w:sz w:val="22"/>
        </w:rPr>
        <w:t>Халықаралық</w:t>
      </w:r>
      <w:r>
        <w:rPr>
          <w:b/>
          <w:spacing w:val="-8"/>
          <w:sz w:val="22"/>
        </w:rPr>
        <w:t> </w:t>
      </w:r>
      <w:r>
        <w:rPr>
          <w:b/>
          <w:sz w:val="22"/>
        </w:rPr>
        <w:t>қазақ-түрік</w:t>
      </w:r>
      <w:r>
        <w:rPr>
          <w:b/>
          <w:spacing w:val="-6"/>
          <w:sz w:val="22"/>
        </w:rPr>
        <w:t> </w:t>
      </w:r>
      <w:r>
        <w:rPr>
          <w:b/>
          <w:spacing w:val="-2"/>
          <w:sz w:val="22"/>
        </w:rPr>
        <w:t>университеті</w:t>
      </w:r>
    </w:p>
    <w:p>
      <w:pPr>
        <w:pStyle w:val="BodyText"/>
        <w:spacing w:before="74"/>
        <w:rPr>
          <w:b/>
        </w:rPr>
      </w:pPr>
    </w:p>
    <w:p>
      <w:pPr>
        <w:tabs>
          <w:tab w:pos="9744" w:val="left" w:leader="none"/>
        </w:tabs>
        <w:spacing w:before="1"/>
        <w:ind w:left="0" w:right="430" w:firstLine="0"/>
        <w:jc w:val="center"/>
        <w:rPr>
          <w:b/>
          <w:sz w:val="22"/>
        </w:rPr>
      </w:pPr>
      <w:r>
        <w:rPr>
          <w:b/>
          <w:spacing w:val="-2"/>
          <w:sz w:val="22"/>
        </w:rPr>
        <w:t>КЕЛІСЕМІН»</w:t>
      </w:r>
      <w:r>
        <w:rPr>
          <w:b/>
          <w:sz w:val="22"/>
        </w:rPr>
        <w:tab/>
      </w:r>
      <w:r>
        <w:rPr>
          <w:b/>
          <w:spacing w:val="-2"/>
          <w:sz w:val="22"/>
        </w:rPr>
        <w:t>«БЕКІТЕМІН</w:t>
      </w:r>
    </w:p>
    <w:p>
      <w:pPr>
        <w:pStyle w:val="BodyText"/>
        <w:tabs>
          <w:tab w:pos="9203" w:val="left" w:leader="none"/>
        </w:tabs>
        <w:spacing w:before="35"/>
        <w:ind w:right="486"/>
        <w:jc w:val="center"/>
      </w:pPr>
      <w:r>
        <w:rPr/>
        <w:t>Академиялық</w:t>
      </w:r>
      <w:r>
        <w:rPr>
          <w:spacing w:val="-12"/>
        </w:rPr>
        <w:t> </w:t>
      </w:r>
      <w:r>
        <w:rPr/>
        <w:t>департамент</w:t>
      </w:r>
      <w:r>
        <w:rPr>
          <w:spacing w:val="-9"/>
        </w:rPr>
        <w:t> </w:t>
      </w:r>
      <w:r>
        <w:rPr>
          <w:spacing w:val="-2"/>
        </w:rPr>
        <w:t>директоры</w:t>
      </w:r>
      <w:r>
        <w:rPr/>
        <w:tab/>
        <w:t>Академиялық</w:t>
      </w:r>
      <w:r>
        <w:rPr>
          <w:spacing w:val="39"/>
        </w:rPr>
        <w:t> </w:t>
      </w:r>
      <w:r>
        <w:rPr/>
        <w:t>мәселелер</w:t>
      </w:r>
      <w:r>
        <w:rPr>
          <w:spacing w:val="-7"/>
        </w:rPr>
        <w:t> </w:t>
      </w:r>
      <w:r>
        <w:rPr/>
        <w:t>вице-</w:t>
      </w:r>
      <w:r>
        <w:rPr>
          <w:spacing w:val="-2"/>
        </w:rPr>
        <w:t>ректоры</w:t>
      </w:r>
    </w:p>
    <w:p>
      <w:pPr>
        <w:pStyle w:val="BodyText"/>
        <w:spacing w:before="26"/>
        <w:rPr>
          <w:sz w:val="20"/>
        </w:rPr>
      </w:pPr>
      <w:r>
        <w:rPr/>
        <mc:AlternateContent>
          <mc:Choice Requires="wps">
            <w:drawing>
              <wp:anchor distT="0" distB="0" distL="0" distR="0" allowOverlap="1" layoutInCell="1" locked="0" behindDoc="1" simplePos="0" relativeHeight="487661056">
                <wp:simplePos x="0" y="0"/>
                <wp:positionH relativeFrom="page">
                  <wp:posOffset>1079296</wp:posOffset>
                </wp:positionH>
                <wp:positionV relativeFrom="paragraph">
                  <wp:posOffset>181574</wp:posOffset>
                </wp:positionV>
                <wp:extent cx="1922145" cy="1270"/>
                <wp:effectExtent l="0" t="0" r="0" b="0"/>
                <wp:wrapTopAndBottom/>
                <wp:docPr id="256" name="Graphic 256"/>
                <wp:cNvGraphicFramePr>
                  <a:graphicFrameLocks/>
                </wp:cNvGraphicFramePr>
                <a:graphic>
                  <a:graphicData uri="http://schemas.microsoft.com/office/word/2010/wordprocessingShape">
                    <wps:wsp>
                      <wps:cNvPr id="256" name="Graphic 256"/>
                      <wps:cNvSpPr/>
                      <wps:spPr>
                        <a:xfrm>
                          <a:off x="0" y="0"/>
                          <a:ext cx="1922145" cy="1270"/>
                        </a:xfrm>
                        <a:custGeom>
                          <a:avLst/>
                          <a:gdLst/>
                          <a:ahLst/>
                          <a:cxnLst/>
                          <a:rect l="l" t="t" r="r" b="b"/>
                          <a:pathLst>
                            <a:path w="1922145" h="0">
                              <a:moveTo>
                                <a:pt x="0" y="0"/>
                              </a:moveTo>
                              <a:lnTo>
                                <a:pt x="769601" y="0"/>
                              </a:lnTo>
                            </a:path>
                            <a:path w="1922145" h="0">
                              <a:moveTo>
                                <a:pt x="804653" y="0"/>
                              </a:moveTo>
                              <a:lnTo>
                                <a:pt x="1921691" y="0"/>
                              </a:lnTo>
                            </a:path>
                          </a:pathLst>
                        </a:custGeom>
                        <a:ln w="5691">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84.984001pt;margin-top:14.297202pt;width:151.35pt;height:.1pt;mso-position-horizontal-relative:page;mso-position-vertical-relative:paragraph;z-index:-15655424;mso-wrap-distance-left:0;mso-wrap-distance-right:0" id="docshape213" coordorigin="1700,286" coordsize="3027,0" path="m1700,286l2912,286m2967,286l4726,286e" filled="false" stroked="true" strokeweight=".448155pt" strokecolor="#000000">
                <v:path arrowok="t"/>
                <v:stroke dashstyle="solid"/>
                <w10:wrap type="topAndBottom"/>
              </v:shape>
            </w:pict>
          </mc:Fallback>
        </mc:AlternateContent>
      </w:r>
      <w:r>
        <w:rPr/>
        <mc:AlternateContent>
          <mc:Choice Requires="wps">
            <w:drawing>
              <wp:anchor distT="0" distB="0" distL="0" distR="0" allowOverlap="1" layoutInCell="1" locked="0" behindDoc="1" simplePos="0" relativeHeight="487661568">
                <wp:simplePos x="0" y="0"/>
                <wp:positionH relativeFrom="page">
                  <wp:posOffset>6912229</wp:posOffset>
                </wp:positionH>
                <wp:positionV relativeFrom="paragraph">
                  <wp:posOffset>181574</wp:posOffset>
                </wp:positionV>
                <wp:extent cx="768350" cy="1270"/>
                <wp:effectExtent l="0" t="0" r="0" b="0"/>
                <wp:wrapTopAndBottom/>
                <wp:docPr id="257" name="Graphic 257"/>
                <wp:cNvGraphicFramePr>
                  <a:graphicFrameLocks/>
                </wp:cNvGraphicFramePr>
                <a:graphic>
                  <a:graphicData uri="http://schemas.microsoft.com/office/word/2010/wordprocessingShape">
                    <wps:wsp>
                      <wps:cNvPr id="257" name="Graphic 257"/>
                      <wps:cNvSpPr/>
                      <wps:spPr>
                        <a:xfrm>
                          <a:off x="0" y="0"/>
                          <a:ext cx="768350" cy="1270"/>
                        </a:xfrm>
                        <a:custGeom>
                          <a:avLst/>
                          <a:gdLst/>
                          <a:ahLst/>
                          <a:cxnLst/>
                          <a:rect l="l" t="t" r="r" b="b"/>
                          <a:pathLst>
                            <a:path w="768350" h="0">
                              <a:moveTo>
                                <a:pt x="0" y="0"/>
                              </a:moveTo>
                              <a:lnTo>
                                <a:pt x="768059" y="0"/>
                              </a:lnTo>
                            </a:path>
                          </a:pathLst>
                        </a:custGeom>
                        <a:ln w="5691">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44.270020pt;margin-top:14.297202pt;width:60.5pt;height:.1pt;mso-position-horizontal-relative:page;mso-position-vertical-relative:paragraph;z-index:-15654912;mso-wrap-distance-left:0;mso-wrap-distance-right:0" id="docshape214" coordorigin="10885,286" coordsize="1210,0" path="m10885,286l12095,286e" filled="false" stroked="true" strokeweight=".448155pt" strokecolor="#000000">
                <v:path arrowok="t"/>
                <v:stroke dashstyle="solid"/>
                <w10:wrap type="topAndBottom"/>
              </v:shape>
            </w:pict>
          </mc:Fallback>
        </mc:AlternateContent>
      </w:r>
      <w:r>
        <w:rPr/>
        <mc:AlternateContent>
          <mc:Choice Requires="wps">
            <w:drawing>
              <wp:anchor distT="0" distB="0" distL="0" distR="0" allowOverlap="1" layoutInCell="1" locked="0" behindDoc="1" simplePos="0" relativeHeight="487662080">
                <wp:simplePos x="0" y="0"/>
                <wp:positionH relativeFrom="page">
                  <wp:posOffset>7750392</wp:posOffset>
                </wp:positionH>
                <wp:positionV relativeFrom="paragraph">
                  <wp:posOffset>181574</wp:posOffset>
                </wp:positionV>
                <wp:extent cx="1466215" cy="1270"/>
                <wp:effectExtent l="0" t="0" r="0" b="0"/>
                <wp:wrapTopAndBottom/>
                <wp:docPr id="258" name="Graphic 258"/>
                <wp:cNvGraphicFramePr>
                  <a:graphicFrameLocks/>
                </wp:cNvGraphicFramePr>
                <a:graphic>
                  <a:graphicData uri="http://schemas.microsoft.com/office/word/2010/wordprocessingShape">
                    <wps:wsp>
                      <wps:cNvPr id="258" name="Graphic 258"/>
                      <wps:cNvSpPr/>
                      <wps:spPr>
                        <a:xfrm>
                          <a:off x="0" y="0"/>
                          <a:ext cx="1466215" cy="1270"/>
                        </a:xfrm>
                        <a:custGeom>
                          <a:avLst/>
                          <a:gdLst/>
                          <a:ahLst/>
                          <a:cxnLst/>
                          <a:rect l="l" t="t" r="r" b="b"/>
                          <a:pathLst>
                            <a:path w="1466215" h="0">
                              <a:moveTo>
                                <a:pt x="0" y="0"/>
                              </a:moveTo>
                              <a:lnTo>
                                <a:pt x="1466014" y="0"/>
                              </a:lnTo>
                            </a:path>
                          </a:pathLst>
                        </a:custGeom>
                        <a:ln w="5691">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610.267151pt;margin-top:14.297202pt;width:115.45pt;height:.1pt;mso-position-horizontal-relative:page;mso-position-vertical-relative:paragraph;z-index:-15654400;mso-wrap-distance-left:0;mso-wrap-distance-right:0" id="docshape215" coordorigin="12205,286" coordsize="2309,0" path="m12205,286l14514,286e" filled="false" stroked="true" strokeweight=".448155pt" strokecolor="#000000">
                <v:path arrowok="t"/>
                <v:stroke dashstyle="solid"/>
                <w10:wrap type="topAndBottom"/>
              </v:shape>
            </w:pict>
          </mc:Fallback>
        </mc:AlternateContent>
      </w:r>
    </w:p>
    <w:p>
      <w:pPr>
        <w:tabs>
          <w:tab w:pos="2615" w:val="left" w:leader="none"/>
          <w:tab w:pos="10313" w:val="left" w:leader="none"/>
          <w:tab w:pos="11768" w:val="left" w:leader="none"/>
        </w:tabs>
        <w:spacing w:before="33"/>
        <w:ind w:left="1161" w:right="0" w:firstLine="0"/>
        <w:jc w:val="left"/>
        <w:rPr>
          <w:sz w:val="14"/>
        </w:rPr>
      </w:pPr>
      <w:r>
        <w:rPr>
          <w:spacing w:val="-4"/>
          <w:sz w:val="14"/>
        </w:rPr>
        <w:t>қолы</w:t>
      </w:r>
      <w:r>
        <w:rPr>
          <w:sz w:val="14"/>
        </w:rPr>
        <w:tab/>
      </w:r>
      <w:r>
        <w:rPr>
          <w:spacing w:val="-2"/>
          <w:sz w:val="14"/>
        </w:rPr>
        <w:t>аты-</w:t>
      </w:r>
      <w:r>
        <w:rPr>
          <w:spacing w:val="-4"/>
          <w:sz w:val="14"/>
        </w:rPr>
        <w:t>жөні</w:t>
      </w:r>
      <w:r>
        <w:rPr>
          <w:sz w:val="14"/>
        </w:rPr>
        <w:tab/>
      </w:r>
      <w:r>
        <w:rPr>
          <w:spacing w:val="-4"/>
          <w:sz w:val="14"/>
        </w:rPr>
        <w:t>қолы</w:t>
      </w:r>
      <w:r>
        <w:rPr>
          <w:sz w:val="14"/>
        </w:rPr>
        <w:tab/>
      </w:r>
      <w:r>
        <w:rPr>
          <w:spacing w:val="-2"/>
          <w:sz w:val="14"/>
        </w:rPr>
        <w:t>аты-</w:t>
      </w:r>
      <w:r>
        <w:rPr>
          <w:spacing w:val="-4"/>
          <w:sz w:val="14"/>
        </w:rPr>
        <w:t>жөні</w:t>
      </w:r>
    </w:p>
    <w:p>
      <w:pPr>
        <w:pStyle w:val="BodyText"/>
        <w:tabs>
          <w:tab w:pos="1326" w:val="left" w:leader="none"/>
          <w:tab w:pos="3135" w:val="left" w:leader="none"/>
          <w:tab w:pos="3740" w:val="left" w:leader="none"/>
          <w:tab w:pos="9893" w:val="left" w:leader="none"/>
          <w:tab w:pos="10553" w:val="left" w:leader="none"/>
          <w:tab w:pos="12362" w:val="left" w:leader="none"/>
          <w:tab w:pos="12964" w:val="left" w:leader="none"/>
        </w:tabs>
        <w:spacing w:before="134"/>
        <w:ind w:left="777"/>
      </w:pPr>
      <w:r>
        <w:rPr>
          <w:spacing w:val="-10"/>
        </w:rPr>
        <w:t>«</w:t>
      </w:r>
      <w:r>
        <w:rPr>
          <w:u w:val="single"/>
        </w:rPr>
        <w:tab/>
      </w:r>
      <w:r>
        <w:rPr>
          <w:spacing w:val="-10"/>
        </w:rPr>
        <w:t>»</w:t>
      </w:r>
      <w:r>
        <w:rPr>
          <w:u w:val="single"/>
        </w:rPr>
        <w:tab/>
      </w:r>
      <w:r>
        <w:rPr>
          <w:spacing w:val="-5"/>
        </w:rPr>
        <w:t>202</w:t>
      </w:r>
      <w:r>
        <w:rPr>
          <w:u w:val="single"/>
        </w:rPr>
        <w:tab/>
      </w:r>
      <w:r>
        <w:rPr>
          <w:spacing w:val="-5"/>
        </w:rPr>
        <w:t>ж.</w:t>
      </w:r>
      <w:r>
        <w:rPr/>
        <w:tab/>
      </w:r>
      <w:r>
        <w:rPr>
          <w:spacing w:val="-10"/>
        </w:rPr>
        <w:t>«</w:t>
      </w:r>
      <w:r>
        <w:rPr>
          <w:u w:val="single"/>
        </w:rPr>
        <w:tab/>
      </w:r>
      <w:r>
        <w:rPr>
          <w:spacing w:val="-10"/>
        </w:rPr>
        <w:t>»</w:t>
      </w:r>
      <w:r>
        <w:rPr>
          <w:u w:val="single"/>
        </w:rPr>
        <w:tab/>
      </w:r>
      <w:r>
        <w:rPr>
          <w:spacing w:val="-5"/>
        </w:rPr>
        <w:t>202</w:t>
      </w:r>
      <w:r>
        <w:rPr>
          <w:u w:val="single"/>
        </w:rPr>
        <w:tab/>
      </w:r>
      <w:r>
        <w:rPr>
          <w:spacing w:val="-5"/>
        </w:rPr>
        <w:t>ж.</w:t>
      </w:r>
    </w:p>
    <w:p>
      <w:pPr>
        <w:pStyle w:val="BodyText"/>
      </w:pPr>
    </w:p>
    <w:p>
      <w:pPr>
        <w:pStyle w:val="BodyText"/>
        <w:spacing w:before="199"/>
      </w:pPr>
    </w:p>
    <w:p>
      <w:pPr>
        <w:tabs>
          <w:tab w:pos="11340" w:val="left" w:leader="none"/>
        </w:tabs>
        <w:spacing w:before="0"/>
        <w:ind w:left="1437" w:right="0" w:firstLine="0"/>
        <w:jc w:val="left"/>
        <w:rPr>
          <w:b/>
          <w:sz w:val="22"/>
        </w:rPr>
      </w:pPr>
      <w:r>
        <w:rPr>
          <w:b/>
          <w:spacing w:val="-2"/>
          <w:sz w:val="22"/>
        </w:rPr>
        <w:t>«КЕЛІСЕМІН»</w:t>
      </w:r>
      <w:r>
        <w:rPr>
          <w:b/>
          <w:sz w:val="22"/>
        </w:rPr>
        <w:tab/>
      </w:r>
      <w:r>
        <w:rPr>
          <w:b/>
          <w:spacing w:val="-2"/>
          <w:sz w:val="22"/>
        </w:rPr>
        <w:t>«КЕЛІСЕМІН»</w:t>
      </w:r>
    </w:p>
    <w:p>
      <w:pPr>
        <w:pStyle w:val="BodyText"/>
        <w:tabs>
          <w:tab w:pos="9934" w:val="left" w:leader="none"/>
        </w:tabs>
        <w:spacing w:before="32"/>
        <w:ind w:left="774"/>
      </w:pPr>
      <w:r>
        <w:rPr/>
        <w:t>Ғылым</w:t>
      </w:r>
      <w:r>
        <w:rPr>
          <w:spacing w:val="-7"/>
        </w:rPr>
        <w:t> </w:t>
      </w:r>
      <w:r>
        <w:rPr/>
        <w:t>департаментінің</w:t>
      </w:r>
      <w:r>
        <w:rPr>
          <w:spacing w:val="-7"/>
        </w:rPr>
        <w:t> </w:t>
      </w:r>
      <w:r>
        <w:rPr>
          <w:spacing w:val="-2"/>
        </w:rPr>
        <w:t>директоры</w:t>
      </w:r>
      <w:r>
        <w:rPr/>
        <w:tab/>
        <w:t>Жастар</w:t>
      </w:r>
      <w:r>
        <w:rPr>
          <w:spacing w:val="-8"/>
        </w:rPr>
        <w:t> </w:t>
      </w:r>
      <w:r>
        <w:rPr/>
        <w:t>саясаты</w:t>
      </w:r>
      <w:r>
        <w:rPr>
          <w:spacing w:val="-5"/>
        </w:rPr>
        <w:t> </w:t>
      </w:r>
      <w:r>
        <w:rPr/>
        <w:t>департаментінің</w:t>
      </w:r>
      <w:r>
        <w:rPr>
          <w:spacing w:val="-5"/>
        </w:rPr>
        <w:t> </w:t>
      </w:r>
      <w:r>
        <w:rPr>
          <w:spacing w:val="-2"/>
        </w:rPr>
        <w:t>директоры</w:t>
      </w:r>
    </w:p>
    <w:p>
      <w:pPr>
        <w:pStyle w:val="BodyText"/>
        <w:spacing w:before="27"/>
        <w:rPr>
          <w:sz w:val="20"/>
        </w:rPr>
      </w:pPr>
      <w:r>
        <w:rPr/>
        <mc:AlternateContent>
          <mc:Choice Requires="wps">
            <w:drawing>
              <wp:anchor distT="0" distB="0" distL="0" distR="0" allowOverlap="1" layoutInCell="1" locked="0" behindDoc="1" simplePos="0" relativeHeight="487662592">
                <wp:simplePos x="0" y="0"/>
                <wp:positionH relativeFrom="page">
                  <wp:posOffset>1079296</wp:posOffset>
                </wp:positionH>
                <wp:positionV relativeFrom="paragraph">
                  <wp:posOffset>182016</wp:posOffset>
                </wp:positionV>
                <wp:extent cx="1922145" cy="1270"/>
                <wp:effectExtent l="0" t="0" r="0" b="0"/>
                <wp:wrapTopAndBottom/>
                <wp:docPr id="259" name="Graphic 259"/>
                <wp:cNvGraphicFramePr>
                  <a:graphicFrameLocks/>
                </wp:cNvGraphicFramePr>
                <a:graphic>
                  <a:graphicData uri="http://schemas.microsoft.com/office/word/2010/wordprocessingShape">
                    <wps:wsp>
                      <wps:cNvPr id="259" name="Graphic 259"/>
                      <wps:cNvSpPr/>
                      <wps:spPr>
                        <a:xfrm>
                          <a:off x="0" y="0"/>
                          <a:ext cx="1922145" cy="1270"/>
                        </a:xfrm>
                        <a:custGeom>
                          <a:avLst/>
                          <a:gdLst/>
                          <a:ahLst/>
                          <a:cxnLst/>
                          <a:rect l="l" t="t" r="r" b="b"/>
                          <a:pathLst>
                            <a:path w="1922145" h="0">
                              <a:moveTo>
                                <a:pt x="0" y="0"/>
                              </a:moveTo>
                              <a:lnTo>
                                <a:pt x="769601" y="0"/>
                              </a:lnTo>
                            </a:path>
                            <a:path w="1922145" h="0">
                              <a:moveTo>
                                <a:pt x="804653" y="0"/>
                              </a:moveTo>
                              <a:lnTo>
                                <a:pt x="1921691" y="0"/>
                              </a:lnTo>
                            </a:path>
                          </a:pathLst>
                        </a:custGeom>
                        <a:ln w="5691">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84.984001pt;margin-top:14.331977pt;width:151.35pt;height:.1pt;mso-position-horizontal-relative:page;mso-position-vertical-relative:paragraph;z-index:-15653888;mso-wrap-distance-left:0;mso-wrap-distance-right:0" id="docshape216" coordorigin="1700,287" coordsize="3027,0" path="m1700,287l2912,287m2967,287l4726,287e" filled="false" stroked="true" strokeweight=".448155pt" strokecolor="#000000">
                <v:path arrowok="t"/>
                <v:stroke dashstyle="solid"/>
                <w10:wrap type="topAndBottom"/>
              </v:shape>
            </w:pict>
          </mc:Fallback>
        </mc:AlternateContent>
      </w:r>
      <w:r>
        <w:rPr/>
        <mc:AlternateContent>
          <mc:Choice Requires="wps">
            <w:drawing>
              <wp:anchor distT="0" distB="0" distL="0" distR="0" allowOverlap="1" layoutInCell="1" locked="0" behindDoc="1" simplePos="0" relativeHeight="487663104">
                <wp:simplePos x="0" y="0"/>
                <wp:positionH relativeFrom="page">
                  <wp:posOffset>6912229</wp:posOffset>
                </wp:positionH>
                <wp:positionV relativeFrom="paragraph">
                  <wp:posOffset>182016</wp:posOffset>
                </wp:positionV>
                <wp:extent cx="768350" cy="1270"/>
                <wp:effectExtent l="0" t="0" r="0" b="0"/>
                <wp:wrapTopAndBottom/>
                <wp:docPr id="260" name="Graphic 260"/>
                <wp:cNvGraphicFramePr>
                  <a:graphicFrameLocks/>
                </wp:cNvGraphicFramePr>
                <a:graphic>
                  <a:graphicData uri="http://schemas.microsoft.com/office/word/2010/wordprocessingShape">
                    <wps:wsp>
                      <wps:cNvPr id="260" name="Graphic 260"/>
                      <wps:cNvSpPr/>
                      <wps:spPr>
                        <a:xfrm>
                          <a:off x="0" y="0"/>
                          <a:ext cx="768350" cy="1270"/>
                        </a:xfrm>
                        <a:custGeom>
                          <a:avLst/>
                          <a:gdLst/>
                          <a:ahLst/>
                          <a:cxnLst/>
                          <a:rect l="l" t="t" r="r" b="b"/>
                          <a:pathLst>
                            <a:path w="768350" h="0">
                              <a:moveTo>
                                <a:pt x="0" y="0"/>
                              </a:moveTo>
                              <a:lnTo>
                                <a:pt x="768059" y="0"/>
                              </a:lnTo>
                            </a:path>
                          </a:pathLst>
                        </a:custGeom>
                        <a:ln w="5691">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44.270020pt;margin-top:14.331977pt;width:60.5pt;height:.1pt;mso-position-horizontal-relative:page;mso-position-vertical-relative:paragraph;z-index:-15653376;mso-wrap-distance-left:0;mso-wrap-distance-right:0" id="docshape217" coordorigin="10885,287" coordsize="1210,0" path="m10885,287l12095,287e" filled="false" stroked="true" strokeweight=".448155pt" strokecolor="#000000">
                <v:path arrowok="t"/>
                <v:stroke dashstyle="solid"/>
                <w10:wrap type="topAndBottom"/>
              </v:shape>
            </w:pict>
          </mc:Fallback>
        </mc:AlternateContent>
      </w:r>
      <w:r>
        <w:rPr/>
        <mc:AlternateContent>
          <mc:Choice Requires="wps">
            <w:drawing>
              <wp:anchor distT="0" distB="0" distL="0" distR="0" allowOverlap="1" layoutInCell="1" locked="0" behindDoc="1" simplePos="0" relativeHeight="487663616">
                <wp:simplePos x="0" y="0"/>
                <wp:positionH relativeFrom="page">
                  <wp:posOffset>7750392</wp:posOffset>
                </wp:positionH>
                <wp:positionV relativeFrom="paragraph">
                  <wp:posOffset>182016</wp:posOffset>
                </wp:positionV>
                <wp:extent cx="1466215" cy="1270"/>
                <wp:effectExtent l="0" t="0" r="0" b="0"/>
                <wp:wrapTopAndBottom/>
                <wp:docPr id="261" name="Graphic 261"/>
                <wp:cNvGraphicFramePr>
                  <a:graphicFrameLocks/>
                </wp:cNvGraphicFramePr>
                <a:graphic>
                  <a:graphicData uri="http://schemas.microsoft.com/office/word/2010/wordprocessingShape">
                    <wps:wsp>
                      <wps:cNvPr id="261" name="Graphic 261"/>
                      <wps:cNvSpPr/>
                      <wps:spPr>
                        <a:xfrm>
                          <a:off x="0" y="0"/>
                          <a:ext cx="1466215" cy="1270"/>
                        </a:xfrm>
                        <a:custGeom>
                          <a:avLst/>
                          <a:gdLst/>
                          <a:ahLst/>
                          <a:cxnLst/>
                          <a:rect l="l" t="t" r="r" b="b"/>
                          <a:pathLst>
                            <a:path w="1466215" h="0">
                              <a:moveTo>
                                <a:pt x="0" y="0"/>
                              </a:moveTo>
                              <a:lnTo>
                                <a:pt x="1466014" y="0"/>
                              </a:lnTo>
                            </a:path>
                          </a:pathLst>
                        </a:custGeom>
                        <a:ln w="5691">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610.267151pt;margin-top:14.331977pt;width:115.45pt;height:.1pt;mso-position-horizontal-relative:page;mso-position-vertical-relative:paragraph;z-index:-15652864;mso-wrap-distance-left:0;mso-wrap-distance-right:0" id="docshape218" coordorigin="12205,287" coordsize="2309,0" path="m12205,287l14514,287e" filled="false" stroked="true" strokeweight=".448155pt" strokecolor="#000000">
                <v:path arrowok="t"/>
                <v:stroke dashstyle="solid"/>
                <w10:wrap type="topAndBottom"/>
              </v:shape>
            </w:pict>
          </mc:Fallback>
        </mc:AlternateContent>
      </w:r>
    </w:p>
    <w:p>
      <w:pPr>
        <w:tabs>
          <w:tab w:pos="2615" w:val="left" w:leader="none"/>
          <w:tab w:pos="10313" w:val="left" w:leader="none"/>
          <w:tab w:pos="11765" w:val="left" w:leader="none"/>
        </w:tabs>
        <w:spacing w:before="35"/>
        <w:ind w:left="1161" w:right="0" w:firstLine="0"/>
        <w:jc w:val="left"/>
        <w:rPr>
          <w:sz w:val="14"/>
        </w:rPr>
      </w:pPr>
      <w:r>
        <w:rPr>
          <w:spacing w:val="-4"/>
          <w:sz w:val="14"/>
        </w:rPr>
        <w:t>қолы</w:t>
      </w:r>
      <w:r>
        <w:rPr>
          <w:sz w:val="14"/>
        </w:rPr>
        <w:tab/>
      </w:r>
      <w:r>
        <w:rPr>
          <w:spacing w:val="-2"/>
          <w:sz w:val="14"/>
        </w:rPr>
        <w:t>аты-</w:t>
      </w:r>
      <w:r>
        <w:rPr>
          <w:spacing w:val="-4"/>
          <w:sz w:val="14"/>
        </w:rPr>
        <w:t>жөні</w:t>
      </w:r>
      <w:r>
        <w:rPr>
          <w:sz w:val="14"/>
        </w:rPr>
        <w:tab/>
      </w:r>
      <w:r>
        <w:rPr>
          <w:spacing w:val="-4"/>
          <w:sz w:val="14"/>
        </w:rPr>
        <w:t>қолы</w:t>
      </w:r>
      <w:r>
        <w:rPr>
          <w:sz w:val="14"/>
        </w:rPr>
        <w:tab/>
      </w:r>
      <w:r>
        <w:rPr>
          <w:spacing w:val="-2"/>
          <w:sz w:val="14"/>
        </w:rPr>
        <w:t>аты-</w:t>
      </w:r>
      <w:r>
        <w:rPr>
          <w:spacing w:val="-4"/>
          <w:sz w:val="14"/>
        </w:rPr>
        <w:t>жөні</w:t>
      </w:r>
    </w:p>
    <w:p>
      <w:pPr>
        <w:pStyle w:val="BodyText"/>
        <w:tabs>
          <w:tab w:pos="1326" w:val="left" w:leader="none"/>
          <w:tab w:pos="3135" w:val="left" w:leader="none"/>
          <w:tab w:pos="3740" w:val="left" w:leader="none"/>
          <w:tab w:pos="9893" w:val="left" w:leader="none"/>
          <w:tab w:pos="10553" w:val="left" w:leader="none"/>
          <w:tab w:pos="12362" w:val="left" w:leader="none"/>
          <w:tab w:pos="12964" w:val="left" w:leader="none"/>
        </w:tabs>
        <w:spacing w:before="134"/>
        <w:ind w:left="777"/>
      </w:pPr>
      <w:r>
        <w:rPr>
          <w:spacing w:val="-10"/>
        </w:rPr>
        <w:t>«</w:t>
      </w:r>
      <w:r>
        <w:rPr>
          <w:u w:val="single"/>
        </w:rPr>
        <w:tab/>
      </w:r>
      <w:r>
        <w:rPr>
          <w:spacing w:val="-10"/>
        </w:rPr>
        <w:t>»</w:t>
      </w:r>
      <w:r>
        <w:rPr>
          <w:u w:val="single"/>
        </w:rPr>
        <w:tab/>
      </w:r>
      <w:r>
        <w:rPr>
          <w:spacing w:val="-5"/>
        </w:rPr>
        <w:t>202</w:t>
      </w:r>
      <w:r>
        <w:rPr>
          <w:u w:val="single"/>
        </w:rPr>
        <w:tab/>
      </w:r>
      <w:r>
        <w:rPr>
          <w:spacing w:val="-5"/>
        </w:rPr>
        <w:t>ж.</w:t>
      </w:r>
      <w:r>
        <w:rPr/>
        <w:tab/>
      </w:r>
      <w:r>
        <w:rPr>
          <w:spacing w:val="-10"/>
        </w:rPr>
        <w:t>«</w:t>
      </w:r>
      <w:r>
        <w:rPr>
          <w:u w:val="single"/>
        </w:rPr>
        <w:tab/>
      </w:r>
      <w:r>
        <w:rPr>
          <w:spacing w:val="-10"/>
        </w:rPr>
        <w:t>»</w:t>
      </w:r>
      <w:r>
        <w:rPr>
          <w:u w:val="single"/>
        </w:rPr>
        <w:tab/>
      </w:r>
      <w:r>
        <w:rPr>
          <w:spacing w:val="-5"/>
        </w:rPr>
        <w:t>202</w:t>
      </w:r>
      <w:r>
        <w:rPr>
          <w:u w:val="single"/>
        </w:rPr>
        <w:tab/>
      </w:r>
      <w:r>
        <w:rPr>
          <w:spacing w:val="-5"/>
        </w:rPr>
        <w:t>ж.</w:t>
      </w:r>
    </w:p>
    <w:p>
      <w:pPr>
        <w:pStyle w:val="BodyText"/>
        <w:spacing w:before="80"/>
      </w:pPr>
    </w:p>
    <w:p>
      <w:pPr>
        <w:tabs>
          <w:tab w:pos="7039" w:val="left" w:leader="none"/>
          <w:tab w:pos="8476" w:val="left" w:leader="none"/>
        </w:tabs>
        <w:spacing w:line="273" w:lineRule="auto" w:before="0"/>
        <w:ind w:left="5813" w:right="4925" w:hanging="137"/>
        <w:jc w:val="left"/>
        <w:rPr>
          <w:b/>
          <w:sz w:val="22"/>
        </w:rPr>
      </w:pPr>
      <w:r>
        <w:rPr>
          <w:sz w:val="22"/>
          <w:u w:val="single"/>
        </w:rPr>
        <w:tab/>
        <w:tab/>
        <w:tab/>
      </w:r>
      <w:r>
        <w:rPr>
          <w:b/>
          <w:spacing w:val="-2"/>
          <w:sz w:val="22"/>
        </w:rPr>
        <w:t>факультетінің </w:t>
      </w:r>
      <w:r>
        <w:rPr>
          <w:b/>
          <w:sz w:val="22"/>
        </w:rPr>
        <w:t>202</w:t>
      </w:r>
      <w:r>
        <w:rPr>
          <w:b/>
          <w:spacing w:val="80"/>
          <w:w w:val="150"/>
          <w:sz w:val="22"/>
          <w:u w:val="single"/>
        </w:rPr>
        <w:t> </w:t>
      </w:r>
      <w:r>
        <w:rPr>
          <w:b/>
          <w:sz w:val="22"/>
        </w:rPr>
        <w:t>-202</w:t>
      </w:r>
      <w:r>
        <w:rPr>
          <w:b/>
          <w:sz w:val="22"/>
          <w:u w:val="single"/>
        </w:rPr>
        <w:tab/>
      </w:r>
      <w:r>
        <w:rPr>
          <w:b/>
          <w:sz w:val="22"/>
        </w:rPr>
        <w:t>оқу жылы бойынша</w:t>
      </w:r>
    </w:p>
    <w:p>
      <w:pPr>
        <w:spacing w:before="6"/>
        <w:ind w:left="37" w:right="0" w:firstLine="0"/>
        <w:jc w:val="center"/>
        <w:rPr>
          <w:b/>
          <w:sz w:val="22"/>
        </w:rPr>
      </w:pPr>
      <w:r>
        <w:rPr>
          <w:b/>
          <w:sz w:val="22"/>
        </w:rPr>
        <w:t>ИНДИКАТИВТІ</w:t>
      </w:r>
      <w:r>
        <w:rPr>
          <w:b/>
          <w:spacing w:val="-11"/>
          <w:sz w:val="22"/>
        </w:rPr>
        <w:t> </w:t>
      </w:r>
      <w:r>
        <w:rPr>
          <w:b/>
          <w:sz w:val="22"/>
        </w:rPr>
        <w:t>ЖОСПАРДЫ</w:t>
      </w:r>
      <w:r>
        <w:rPr>
          <w:b/>
          <w:spacing w:val="-12"/>
          <w:sz w:val="22"/>
        </w:rPr>
        <w:t> </w:t>
      </w:r>
      <w:r>
        <w:rPr>
          <w:b/>
          <w:sz w:val="22"/>
        </w:rPr>
        <w:t>ОРЫНДАУ</w:t>
      </w:r>
      <w:r>
        <w:rPr>
          <w:b/>
          <w:spacing w:val="-9"/>
          <w:sz w:val="22"/>
        </w:rPr>
        <w:t> </w:t>
      </w:r>
      <w:r>
        <w:rPr>
          <w:b/>
          <w:spacing w:val="-4"/>
          <w:sz w:val="22"/>
        </w:rPr>
        <w:t>ЕСЕБІ</w:t>
      </w:r>
    </w:p>
    <w:p>
      <w:pPr>
        <w:pStyle w:val="BodyText"/>
        <w:rPr>
          <w:b/>
          <w:sz w:val="20"/>
        </w:rPr>
      </w:pPr>
    </w:p>
    <w:p>
      <w:pPr>
        <w:pStyle w:val="BodyText"/>
        <w:spacing w:before="225"/>
        <w:rPr>
          <w:b/>
          <w:sz w:val="20"/>
        </w:rPr>
      </w:pPr>
    </w:p>
    <w:tbl>
      <w:tblPr>
        <w:tblW w:w="0" w:type="auto"/>
        <w:jc w:val="left"/>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912"/>
        <w:gridCol w:w="1134"/>
        <w:gridCol w:w="1277"/>
        <w:gridCol w:w="1135"/>
      </w:tblGrid>
      <w:tr>
        <w:trPr>
          <w:trHeight w:val="981" w:hRule="atLeast"/>
        </w:trPr>
        <w:tc>
          <w:tcPr>
            <w:tcW w:w="10912" w:type="dxa"/>
          </w:tcPr>
          <w:p>
            <w:pPr>
              <w:pStyle w:val="TableParagraph"/>
              <w:spacing w:line="240" w:lineRule="exact"/>
              <w:ind w:right="414"/>
              <w:jc w:val="center"/>
              <w:rPr>
                <w:b/>
                <w:sz w:val="21"/>
              </w:rPr>
            </w:pPr>
            <w:r>
              <w:rPr>
                <w:b/>
                <w:sz w:val="21"/>
              </w:rPr>
              <w:t>Көрсеткіштер</w:t>
            </w:r>
            <w:r>
              <w:rPr>
                <w:b/>
                <w:spacing w:val="-11"/>
                <w:sz w:val="21"/>
              </w:rPr>
              <w:t> </w:t>
            </w:r>
            <w:r>
              <w:rPr>
                <w:b/>
                <w:spacing w:val="-4"/>
                <w:sz w:val="21"/>
              </w:rPr>
              <w:t>атауы</w:t>
            </w:r>
          </w:p>
        </w:tc>
        <w:tc>
          <w:tcPr>
            <w:tcW w:w="1134" w:type="dxa"/>
          </w:tcPr>
          <w:p>
            <w:pPr>
              <w:pStyle w:val="TableParagraph"/>
              <w:spacing w:line="276" w:lineRule="auto"/>
              <w:ind w:left="275" w:right="243" w:hanging="24"/>
              <w:rPr>
                <w:b/>
                <w:sz w:val="20"/>
              </w:rPr>
            </w:pPr>
            <w:r>
              <w:rPr>
                <w:b/>
                <w:spacing w:val="-4"/>
                <w:sz w:val="20"/>
              </w:rPr>
              <w:t>Өлшеу </w:t>
            </w:r>
            <w:r>
              <w:rPr>
                <w:b/>
                <w:spacing w:val="-2"/>
                <w:sz w:val="20"/>
              </w:rPr>
              <w:t>бірлігі</w:t>
            </w:r>
          </w:p>
        </w:tc>
        <w:tc>
          <w:tcPr>
            <w:tcW w:w="1277" w:type="dxa"/>
          </w:tcPr>
          <w:p>
            <w:pPr>
              <w:pStyle w:val="TableParagraph"/>
              <w:spacing w:line="276" w:lineRule="auto"/>
              <w:ind w:left="483" w:right="109" w:hanging="368"/>
              <w:rPr>
                <w:b/>
                <w:sz w:val="20"/>
              </w:rPr>
            </w:pPr>
            <w:r>
              <w:rPr>
                <w:b/>
                <w:spacing w:val="-2"/>
                <w:sz w:val="20"/>
              </w:rPr>
              <w:t>Жоспарлан </w:t>
            </w:r>
            <w:r>
              <w:rPr>
                <w:b/>
                <w:spacing w:val="-4"/>
                <w:sz w:val="20"/>
              </w:rPr>
              <w:t>ған</w:t>
            </w:r>
          </w:p>
          <w:p>
            <w:pPr>
              <w:pStyle w:val="TableParagraph"/>
              <w:spacing w:line="229" w:lineRule="exact"/>
              <w:ind w:left="164"/>
              <w:rPr>
                <w:b/>
                <w:sz w:val="20"/>
              </w:rPr>
            </w:pPr>
            <w:r>
              <w:rPr>
                <w:b/>
                <w:spacing w:val="-2"/>
                <w:sz w:val="20"/>
              </w:rPr>
              <w:t>көрсеткіш</w:t>
            </w:r>
          </w:p>
        </w:tc>
        <w:tc>
          <w:tcPr>
            <w:tcW w:w="1135" w:type="dxa"/>
          </w:tcPr>
          <w:p>
            <w:pPr>
              <w:pStyle w:val="TableParagraph"/>
              <w:spacing w:line="276" w:lineRule="auto"/>
              <w:ind w:left="435" w:right="134" w:hanging="298"/>
              <w:rPr>
                <w:b/>
                <w:sz w:val="20"/>
              </w:rPr>
            </w:pPr>
            <w:r>
              <w:rPr>
                <w:b/>
                <w:spacing w:val="-2"/>
                <w:sz w:val="20"/>
              </w:rPr>
              <w:t>Орындал </w:t>
            </w:r>
            <w:r>
              <w:rPr>
                <w:b/>
                <w:spacing w:val="-6"/>
                <w:sz w:val="20"/>
              </w:rPr>
              <w:t>уы</w:t>
            </w:r>
          </w:p>
        </w:tc>
      </w:tr>
      <w:tr>
        <w:trPr>
          <w:trHeight w:val="290" w:hRule="atLeast"/>
        </w:trPr>
        <w:tc>
          <w:tcPr>
            <w:tcW w:w="13323" w:type="dxa"/>
            <w:gridSpan w:val="3"/>
          </w:tcPr>
          <w:p>
            <w:pPr>
              <w:pStyle w:val="TableParagraph"/>
              <w:spacing w:line="251" w:lineRule="exact"/>
              <w:ind w:left="5511"/>
              <w:rPr>
                <w:b/>
                <w:sz w:val="22"/>
              </w:rPr>
            </w:pPr>
            <w:r>
              <w:rPr>
                <w:b/>
                <w:sz w:val="22"/>
              </w:rPr>
              <w:t>1.</w:t>
            </w:r>
            <w:r>
              <w:rPr>
                <w:b/>
                <w:spacing w:val="-5"/>
                <w:sz w:val="22"/>
              </w:rPr>
              <w:t> </w:t>
            </w:r>
            <w:r>
              <w:rPr>
                <w:b/>
                <w:sz w:val="22"/>
              </w:rPr>
              <w:t>Академиялық</w:t>
            </w:r>
            <w:r>
              <w:rPr>
                <w:b/>
                <w:spacing w:val="-4"/>
                <w:sz w:val="22"/>
              </w:rPr>
              <w:t> </w:t>
            </w:r>
            <w:r>
              <w:rPr>
                <w:b/>
                <w:spacing w:val="-2"/>
                <w:sz w:val="22"/>
              </w:rPr>
              <w:t>бағыт</w:t>
            </w:r>
          </w:p>
        </w:tc>
        <w:tc>
          <w:tcPr>
            <w:tcW w:w="1135" w:type="dxa"/>
          </w:tcPr>
          <w:p>
            <w:pPr>
              <w:pStyle w:val="TableParagraph"/>
              <w:rPr>
                <w:sz w:val="20"/>
              </w:rPr>
            </w:pPr>
          </w:p>
        </w:tc>
      </w:tr>
      <w:tr>
        <w:trPr>
          <w:trHeight w:val="582" w:hRule="atLeast"/>
        </w:trPr>
        <w:tc>
          <w:tcPr>
            <w:tcW w:w="10912" w:type="dxa"/>
          </w:tcPr>
          <w:p>
            <w:pPr>
              <w:pStyle w:val="TableParagraph"/>
              <w:tabs>
                <w:tab w:pos="942" w:val="left" w:leader="none"/>
                <w:tab w:pos="2271" w:val="left" w:leader="none"/>
                <w:tab w:pos="3744" w:val="left" w:leader="none"/>
                <w:tab w:pos="4801" w:val="left" w:leader="none"/>
                <w:tab w:pos="5518" w:val="left" w:leader="none"/>
                <w:tab w:pos="7435" w:val="left" w:leader="none"/>
                <w:tab w:pos="8312" w:val="left" w:leader="none"/>
                <w:tab w:pos="9283" w:val="left" w:leader="none"/>
                <w:tab w:pos="10478" w:val="left" w:leader="none"/>
              </w:tabs>
              <w:spacing w:line="249" w:lineRule="exact"/>
              <w:ind w:left="107"/>
              <w:rPr>
                <w:sz w:val="22"/>
              </w:rPr>
            </w:pPr>
            <w:r>
              <w:rPr>
                <w:spacing w:val="-4"/>
                <w:sz w:val="22"/>
              </w:rPr>
              <w:t>1.1.</w:t>
            </w:r>
            <w:r>
              <w:rPr>
                <w:sz w:val="22"/>
              </w:rPr>
              <w:tab/>
            </w:r>
            <w:r>
              <w:rPr>
                <w:spacing w:val="-2"/>
                <w:sz w:val="22"/>
              </w:rPr>
              <w:t>Практикаға</w:t>
            </w:r>
            <w:r>
              <w:rPr>
                <w:sz w:val="22"/>
              </w:rPr>
              <w:tab/>
            </w:r>
            <w:r>
              <w:rPr>
                <w:spacing w:val="-2"/>
                <w:sz w:val="22"/>
              </w:rPr>
              <w:t>бағытталуын</w:t>
            </w:r>
            <w:r>
              <w:rPr>
                <w:sz w:val="22"/>
              </w:rPr>
              <w:tab/>
            </w:r>
            <w:r>
              <w:rPr>
                <w:spacing w:val="-2"/>
                <w:sz w:val="22"/>
              </w:rPr>
              <w:t>күшейту</w:t>
            </w:r>
            <w:r>
              <w:rPr>
                <w:sz w:val="22"/>
              </w:rPr>
              <w:tab/>
            </w:r>
            <w:r>
              <w:rPr>
                <w:spacing w:val="-4"/>
                <w:sz w:val="22"/>
              </w:rPr>
              <w:t>және</w:t>
            </w:r>
            <w:r>
              <w:rPr>
                <w:sz w:val="22"/>
              </w:rPr>
              <w:tab/>
            </w:r>
            <w:r>
              <w:rPr>
                <w:spacing w:val="-2"/>
                <w:sz w:val="22"/>
              </w:rPr>
              <w:t>құзыреттіліктерді</w:t>
            </w:r>
            <w:r>
              <w:rPr>
                <w:sz w:val="22"/>
              </w:rPr>
              <w:tab/>
            </w:r>
            <w:r>
              <w:rPr>
                <w:spacing w:val="-2"/>
                <w:sz w:val="22"/>
              </w:rPr>
              <w:t>ескеру</w:t>
            </w:r>
            <w:r>
              <w:rPr>
                <w:sz w:val="22"/>
              </w:rPr>
              <w:tab/>
            </w:r>
            <w:r>
              <w:rPr>
                <w:spacing w:val="-2"/>
                <w:sz w:val="22"/>
              </w:rPr>
              <w:t>арқылы</w:t>
            </w:r>
            <w:r>
              <w:rPr>
                <w:sz w:val="22"/>
              </w:rPr>
              <w:tab/>
            </w:r>
            <w:r>
              <w:rPr>
                <w:spacing w:val="-2"/>
                <w:sz w:val="22"/>
              </w:rPr>
              <w:t>пәндердің</w:t>
            </w:r>
            <w:r>
              <w:rPr>
                <w:sz w:val="22"/>
              </w:rPr>
              <w:tab/>
            </w:r>
            <w:r>
              <w:rPr>
                <w:spacing w:val="-5"/>
                <w:sz w:val="22"/>
              </w:rPr>
              <w:t>оқу</w:t>
            </w:r>
          </w:p>
          <w:p>
            <w:pPr>
              <w:pStyle w:val="TableParagraph"/>
              <w:spacing w:before="37"/>
              <w:ind w:left="107"/>
              <w:rPr>
                <w:sz w:val="22"/>
              </w:rPr>
            </w:pPr>
            <w:r>
              <w:rPr>
                <w:sz w:val="22"/>
              </w:rPr>
              <w:t>бағдарламаларының</w:t>
            </w:r>
            <w:r>
              <w:rPr>
                <w:spacing w:val="-10"/>
                <w:sz w:val="22"/>
              </w:rPr>
              <w:t> </w:t>
            </w:r>
            <w:r>
              <w:rPr>
                <w:sz w:val="22"/>
              </w:rPr>
              <w:t>мазмұнын</w:t>
            </w:r>
            <w:r>
              <w:rPr>
                <w:spacing w:val="-10"/>
                <w:sz w:val="22"/>
              </w:rPr>
              <w:t> </w:t>
            </w:r>
            <w:r>
              <w:rPr>
                <w:spacing w:val="-2"/>
                <w:sz w:val="22"/>
              </w:rPr>
              <w:t>жаңарту</w:t>
            </w:r>
          </w:p>
        </w:tc>
        <w:tc>
          <w:tcPr>
            <w:tcW w:w="1134" w:type="dxa"/>
          </w:tcPr>
          <w:p>
            <w:pPr>
              <w:pStyle w:val="TableParagraph"/>
              <w:spacing w:line="249" w:lineRule="exact"/>
              <w:ind w:left="106" w:right="96"/>
              <w:jc w:val="center"/>
              <w:rPr>
                <w:sz w:val="22"/>
              </w:rPr>
            </w:pPr>
            <w:r>
              <w:rPr>
                <w:spacing w:val="-10"/>
                <w:sz w:val="22"/>
              </w:rPr>
              <w:t>%</w:t>
            </w:r>
          </w:p>
        </w:tc>
        <w:tc>
          <w:tcPr>
            <w:tcW w:w="1277" w:type="dxa"/>
          </w:tcPr>
          <w:p>
            <w:pPr>
              <w:pStyle w:val="TableParagraph"/>
              <w:rPr>
                <w:sz w:val="20"/>
              </w:rPr>
            </w:pPr>
          </w:p>
        </w:tc>
        <w:tc>
          <w:tcPr>
            <w:tcW w:w="1135" w:type="dxa"/>
          </w:tcPr>
          <w:p>
            <w:pPr>
              <w:pStyle w:val="TableParagraph"/>
              <w:rPr>
                <w:sz w:val="20"/>
              </w:rPr>
            </w:pPr>
          </w:p>
        </w:tc>
      </w:tr>
      <w:tr>
        <w:trPr>
          <w:trHeight w:val="582" w:hRule="atLeast"/>
        </w:trPr>
        <w:tc>
          <w:tcPr>
            <w:tcW w:w="10912" w:type="dxa"/>
          </w:tcPr>
          <w:p>
            <w:pPr>
              <w:pStyle w:val="TableParagraph"/>
              <w:spacing w:line="247" w:lineRule="exact"/>
              <w:ind w:left="107"/>
              <w:rPr>
                <w:sz w:val="22"/>
              </w:rPr>
            </w:pPr>
            <w:r>
              <w:rPr>
                <w:sz w:val="22"/>
              </w:rPr>
              <w:t>1.2</w:t>
            </w:r>
            <w:r>
              <w:rPr>
                <w:spacing w:val="53"/>
                <w:w w:val="150"/>
                <w:sz w:val="22"/>
              </w:rPr>
              <w:t> </w:t>
            </w:r>
            <w:r>
              <w:rPr>
                <w:sz w:val="22"/>
              </w:rPr>
              <w:t>Стратегиялық</w:t>
            </w:r>
            <w:r>
              <w:rPr>
                <w:spacing w:val="52"/>
                <w:w w:val="150"/>
                <w:sz w:val="22"/>
              </w:rPr>
              <w:t> </w:t>
            </w:r>
            <w:r>
              <w:rPr>
                <w:sz w:val="22"/>
              </w:rPr>
              <w:t>және</w:t>
            </w:r>
            <w:r>
              <w:rPr>
                <w:spacing w:val="53"/>
                <w:w w:val="150"/>
                <w:sz w:val="22"/>
              </w:rPr>
              <w:t> </w:t>
            </w:r>
            <w:r>
              <w:rPr>
                <w:sz w:val="22"/>
              </w:rPr>
              <w:t>бағдарламалық</w:t>
            </w:r>
            <w:r>
              <w:rPr>
                <w:spacing w:val="53"/>
                <w:w w:val="150"/>
                <w:sz w:val="22"/>
              </w:rPr>
              <w:t> </w:t>
            </w:r>
            <w:r>
              <w:rPr>
                <w:sz w:val="22"/>
              </w:rPr>
              <w:t>құжаттарға</w:t>
            </w:r>
            <w:r>
              <w:rPr>
                <w:spacing w:val="53"/>
                <w:w w:val="150"/>
                <w:sz w:val="22"/>
              </w:rPr>
              <w:t> </w:t>
            </w:r>
            <w:r>
              <w:rPr>
                <w:sz w:val="22"/>
              </w:rPr>
              <w:t>сәйкестендіріп</w:t>
            </w:r>
            <w:r>
              <w:rPr>
                <w:spacing w:val="52"/>
                <w:w w:val="150"/>
                <w:sz w:val="22"/>
              </w:rPr>
              <w:t> </w:t>
            </w:r>
            <w:r>
              <w:rPr>
                <w:sz w:val="22"/>
              </w:rPr>
              <w:t>оқу</w:t>
            </w:r>
            <w:r>
              <w:rPr>
                <w:spacing w:val="79"/>
                <w:sz w:val="22"/>
              </w:rPr>
              <w:t> </w:t>
            </w:r>
            <w:r>
              <w:rPr>
                <w:sz w:val="22"/>
              </w:rPr>
              <w:t>бағдарламаларының</w:t>
            </w:r>
            <w:r>
              <w:rPr>
                <w:spacing w:val="54"/>
                <w:w w:val="150"/>
                <w:sz w:val="22"/>
              </w:rPr>
              <w:t> </w:t>
            </w:r>
            <w:r>
              <w:rPr>
                <w:spacing w:val="-2"/>
                <w:sz w:val="22"/>
              </w:rPr>
              <w:t>тақырыптарын</w:t>
            </w:r>
          </w:p>
          <w:p>
            <w:pPr>
              <w:pStyle w:val="TableParagraph"/>
              <w:spacing w:before="37"/>
              <w:ind w:left="107"/>
              <w:rPr>
                <w:sz w:val="22"/>
              </w:rPr>
            </w:pPr>
            <w:r>
              <w:rPr>
                <w:spacing w:val="-2"/>
                <w:sz w:val="22"/>
              </w:rPr>
              <w:t>жаңарту</w:t>
            </w:r>
          </w:p>
        </w:tc>
        <w:tc>
          <w:tcPr>
            <w:tcW w:w="1134" w:type="dxa"/>
          </w:tcPr>
          <w:p>
            <w:pPr>
              <w:pStyle w:val="TableParagraph"/>
              <w:spacing w:line="247" w:lineRule="exact"/>
              <w:ind w:left="106" w:right="96"/>
              <w:jc w:val="center"/>
              <w:rPr>
                <w:sz w:val="22"/>
              </w:rPr>
            </w:pPr>
            <w:r>
              <w:rPr>
                <w:spacing w:val="-10"/>
                <w:sz w:val="22"/>
              </w:rPr>
              <w:t>%</w:t>
            </w:r>
          </w:p>
        </w:tc>
        <w:tc>
          <w:tcPr>
            <w:tcW w:w="1277" w:type="dxa"/>
          </w:tcPr>
          <w:p>
            <w:pPr>
              <w:pStyle w:val="TableParagraph"/>
              <w:rPr>
                <w:sz w:val="20"/>
              </w:rPr>
            </w:pPr>
          </w:p>
        </w:tc>
        <w:tc>
          <w:tcPr>
            <w:tcW w:w="1135" w:type="dxa"/>
          </w:tcPr>
          <w:p>
            <w:pPr>
              <w:pStyle w:val="TableParagraph"/>
              <w:rPr>
                <w:sz w:val="20"/>
              </w:rPr>
            </w:pPr>
          </w:p>
        </w:tc>
      </w:tr>
    </w:tbl>
    <w:p>
      <w:pPr>
        <w:spacing w:after="0"/>
        <w:rPr>
          <w:sz w:val="20"/>
        </w:rPr>
        <w:sectPr>
          <w:headerReference w:type="default" r:id="rId126"/>
          <w:pgSz w:w="16840" w:h="11910" w:orient="landscape"/>
          <w:pgMar w:header="0" w:footer="0" w:top="1340" w:bottom="280" w:left="980" w:right="1020"/>
        </w:sectPr>
      </w:pPr>
    </w:p>
    <w:p>
      <w:pPr>
        <w:pStyle w:val="BodyText"/>
        <w:spacing w:before="125"/>
        <w:rPr>
          <w:b/>
          <w:sz w:val="20"/>
        </w:rPr>
      </w:pPr>
    </w:p>
    <w:tbl>
      <w:tblPr>
        <w:tblW w:w="0" w:type="auto"/>
        <w:jc w:val="left"/>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02"/>
        <w:gridCol w:w="9810"/>
        <w:gridCol w:w="1134"/>
        <w:gridCol w:w="1277"/>
        <w:gridCol w:w="1135"/>
      </w:tblGrid>
      <w:tr>
        <w:trPr>
          <w:trHeight w:val="345" w:hRule="atLeast"/>
        </w:trPr>
        <w:tc>
          <w:tcPr>
            <w:tcW w:w="10912" w:type="dxa"/>
            <w:gridSpan w:val="2"/>
          </w:tcPr>
          <w:p>
            <w:pPr>
              <w:pStyle w:val="TableParagraph"/>
              <w:spacing w:line="247" w:lineRule="exact"/>
              <w:ind w:left="107"/>
              <w:rPr>
                <w:sz w:val="22"/>
              </w:rPr>
            </w:pPr>
            <w:r>
              <w:rPr>
                <w:sz w:val="22"/>
              </w:rPr>
              <w:t>1.3</w:t>
            </w:r>
            <w:r>
              <w:rPr>
                <w:spacing w:val="-6"/>
                <w:sz w:val="22"/>
              </w:rPr>
              <w:t> </w:t>
            </w:r>
            <w:r>
              <w:rPr>
                <w:sz w:val="22"/>
              </w:rPr>
              <w:t>Профильді</w:t>
            </w:r>
            <w:r>
              <w:rPr>
                <w:spacing w:val="-4"/>
                <w:sz w:val="22"/>
              </w:rPr>
              <w:t> </w:t>
            </w:r>
            <w:r>
              <w:rPr>
                <w:sz w:val="22"/>
              </w:rPr>
              <w:t>бағыттар</w:t>
            </w:r>
            <w:r>
              <w:rPr>
                <w:spacing w:val="-7"/>
                <w:sz w:val="22"/>
              </w:rPr>
              <w:t> </w:t>
            </w:r>
            <w:r>
              <w:rPr>
                <w:sz w:val="22"/>
              </w:rPr>
              <w:t>бойынша</w:t>
            </w:r>
            <w:r>
              <w:rPr>
                <w:spacing w:val="-5"/>
                <w:sz w:val="22"/>
              </w:rPr>
              <w:t> </w:t>
            </w:r>
            <w:r>
              <w:rPr>
                <w:sz w:val="22"/>
              </w:rPr>
              <w:t>білім</w:t>
            </w:r>
            <w:r>
              <w:rPr>
                <w:spacing w:val="-4"/>
                <w:sz w:val="22"/>
              </w:rPr>
              <w:t> </w:t>
            </w:r>
            <w:r>
              <w:rPr>
                <w:sz w:val="22"/>
              </w:rPr>
              <w:t>беру</w:t>
            </w:r>
            <w:r>
              <w:rPr>
                <w:spacing w:val="-5"/>
                <w:sz w:val="22"/>
              </w:rPr>
              <w:t> </w:t>
            </w:r>
            <w:r>
              <w:rPr>
                <w:sz w:val="22"/>
              </w:rPr>
              <w:t>бағдарламаларының</w:t>
            </w:r>
            <w:r>
              <w:rPr>
                <w:spacing w:val="-3"/>
                <w:sz w:val="22"/>
              </w:rPr>
              <w:t> </w:t>
            </w:r>
            <w:r>
              <w:rPr>
                <w:sz w:val="22"/>
              </w:rPr>
              <w:t>жыл</w:t>
            </w:r>
            <w:r>
              <w:rPr>
                <w:spacing w:val="-4"/>
                <w:sz w:val="22"/>
              </w:rPr>
              <w:t> </w:t>
            </w:r>
            <w:r>
              <w:rPr>
                <w:sz w:val="22"/>
              </w:rPr>
              <w:t>сайынғы</w:t>
            </w:r>
            <w:r>
              <w:rPr>
                <w:spacing w:val="-3"/>
                <w:sz w:val="22"/>
              </w:rPr>
              <w:t> </w:t>
            </w:r>
            <w:r>
              <w:rPr>
                <w:spacing w:val="-2"/>
                <w:sz w:val="22"/>
              </w:rPr>
              <w:t>ревизиясы</w:t>
            </w:r>
          </w:p>
        </w:tc>
        <w:tc>
          <w:tcPr>
            <w:tcW w:w="1134" w:type="dxa"/>
          </w:tcPr>
          <w:p>
            <w:pPr>
              <w:pStyle w:val="TableParagraph"/>
              <w:spacing w:line="247" w:lineRule="exact"/>
              <w:ind w:left="106" w:right="96"/>
              <w:jc w:val="center"/>
              <w:rPr>
                <w:sz w:val="22"/>
              </w:rPr>
            </w:pPr>
            <w:r>
              <w:rPr>
                <w:spacing w:val="-10"/>
                <w:sz w:val="22"/>
              </w:rPr>
              <w:t>%</w:t>
            </w:r>
          </w:p>
        </w:tc>
        <w:tc>
          <w:tcPr>
            <w:tcW w:w="1277" w:type="dxa"/>
          </w:tcPr>
          <w:p>
            <w:pPr>
              <w:pStyle w:val="TableParagraph"/>
              <w:rPr>
                <w:sz w:val="22"/>
              </w:rPr>
            </w:pPr>
          </w:p>
        </w:tc>
        <w:tc>
          <w:tcPr>
            <w:tcW w:w="1135" w:type="dxa"/>
          </w:tcPr>
          <w:p>
            <w:pPr>
              <w:pStyle w:val="TableParagraph"/>
              <w:rPr>
                <w:sz w:val="22"/>
              </w:rPr>
            </w:pPr>
          </w:p>
        </w:tc>
      </w:tr>
      <w:tr>
        <w:trPr>
          <w:trHeight w:val="345" w:hRule="atLeast"/>
        </w:trPr>
        <w:tc>
          <w:tcPr>
            <w:tcW w:w="10912" w:type="dxa"/>
            <w:gridSpan w:val="2"/>
          </w:tcPr>
          <w:p>
            <w:pPr>
              <w:pStyle w:val="TableParagraph"/>
              <w:spacing w:line="247" w:lineRule="exact"/>
              <w:ind w:left="107"/>
              <w:rPr>
                <w:sz w:val="22"/>
              </w:rPr>
            </w:pPr>
            <w:r>
              <w:rPr>
                <w:sz w:val="22"/>
              </w:rPr>
              <w:t>1.4.</w:t>
            </w:r>
            <w:r>
              <w:rPr>
                <w:spacing w:val="52"/>
                <w:sz w:val="22"/>
              </w:rPr>
              <w:t> </w:t>
            </w:r>
            <w:r>
              <w:rPr>
                <w:sz w:val="22"/>
              </w:rPr>
              <w:t>Шет</w:t>
            </w:r>
            <w:r>
              <w:rPr>
                <w:spacing w:val="-5"/>
                <w:sz w:val="22"/>
              </w:rPr>
              <w:t> </w:t>
            </w:r>
            <w:r>
              <w:rPr>
                <w:sz w:val="22"/>
              </w:rPr>
              <w:t>тілінде</w:t>
            </w:r>
            <w:r>
              <w:rPr>
                <w:spacing w:val="-3"/>
                <w:sz w:val="22"/>
              </w:rPr>
              <w:t> </w:t>
            </w:r>
            <w:r>
              <w:rPr>
                <w:sz w:val="22"/>
              </w:rPr>
              <w:t>білім</w:t>
            </w:r>
            <w:r>
              <w:rPr>
                <w:spacing w:val="-4"/>
                <w:sz w:val="22"/>
              </w:rPr>
              <w:t> </w:t>
            </w:r>
            <w:r>
              <w:rPr>
                <w:sz w:val="22"/>
              </w:rPr>
              <w:t>беру</w:t>
            </w:r>
            <w:r>
              <w:rPr>
                <w:spacing w:val="-5"/>
                <w:sz w:val="22"/>
              </w:rPr>
              <w:t> </w:t>
            </w:r>
            <w:r>
              <w:rPr>
                <w:sz w:val="22"/>
              </w:rPr>
              <w:t>бағдарламаларын</w:t>
            </w:r>
            <w:r>
              <w:rPr>
                <w:spacing w:val="-4"/>
                <w:sz w:val="22"/>
              </w:rPr>
              <w:t> </w:t>
            </w:r>
            <w:r>
              <w:rPr>
                <w:sz w:val="22"/>
              </w:rPr>
              <w:t>іске</w:t>
            </w:r>
            <w:r>
              <w:rPr>
                <w:spacing w:val="-3"/>
                <w:sz w:val="22"/>
              </w:rPr>
              <w:t> </w:t>
            </w:r>
            <w:r>
              <w:rPr>
                <w:spacing w:val="-2"/>
                <w:sz w:val="22"/>
              </w:rPr>
              <w:t>асыру</w:t>
            </w:r>
          </w:p>
        </w:tc>
        <w:tc>
          <w:tcPr>
            <w:tcW w:w="1134" w:type="dxa"/>
          </w:tcPr>
          <w:p>
            <w:pPr>
              <w:pStyle w:val="TableParagraph"/>
              <w:spacing w:line="247" w:lineRule="exact"/>
              <w:ind w:left="106" w:right="96"/>
              <w:jc w:val="center"/>
              <w:rPr>
                <w:sz w:val="22"/>
              </w:rPr>
            </w:pPr>
            <w:r>
              <w:rPr>
                <w:spacing w:val="-4"/>
                <w:sz w:val="22"/>
              </w:rPr>
              <w:t>саны</w:t>
            </w:r>
          </w:p>
        </w:tc>
        <w:tc>
          <w:tcPr>
            <w:tcW w:w="1277" w:type="dxa"/>
          </w:tcPr>
          <w:p>
            <w:pPr>
              <w:pStyle w:val="TableParagraph"/>
              <w:rPr>
                <w:sz w:val="22"/>
              </w:rPr>
            </w:pPr>
          </w:p>
        </w:tc>
        <w:tc>
          <w:tcPr>
            <w:tcW w:w="1135" w:type="dxa"/>
          </w:tcPr>
          <w:p>
            <w:pPr>
              <w:pStyle w:val="TableParagraph"/>
              <w:rPr>
                <w:sz w:val="22"/>
              </w:rPr>
            </w:pPr>
          </w:p>
        </w:tc>
      </w:tr>
      <w:tr>
        <w:trPr>
          <w:trHeight w:val="580" w:hRule="atLeast"/>
        </w:trPr>
        <w:tc>
          <w:tcPr>
            <w:tcW w:w="10912" w:type="dxa"/>
            <w:gridSpan w:val="2"/>
          </w:tcPr>
          <w:p>
            <w:pPr>
              <w:pStyle w:val="TableParagraph"/>
              <w:spacing w:line="247" w:lineRule="exact"/>
              <w:ind w:left="107"/>
              <w:rPr>
                <w:sz w:val="22"/>
              </w:rPr>
            </w:pPr>
            <w:r>
              <w:rPr>
                <w:sz w:val="22"/>
              </w:rPr>
              <w:t>1.4.1</w:t>
            </w:r>
            <w:r>
              <w:rPr>
                <w:spacing w:val="45"/>
                <w:sz w:val="22"/>
              </w:rPr>
              <w:t> </w:t>
            </w:r>
            <w:r>
              <w:rPr>
                <w:sz w:val="22"/>
              </w:rPr>
              <w:t>Шет</w:t>
            </w:r>
            <w:r>
              <w:rPr>
                <w:spacing w:val="46"/>
                <w:sz w:val="22"/>
              </w:rPr>
              <w:t> </w:t>
            </w:r>
            <w:r>
              <w:rPr>
                <w:sz w:val="22"/>
              </w:rPr>
              <w:t>тілінде</w:t>
            </w:r>
            <w:r>
              <w:rPr>
                <w:spacing w:val="47"/>
                <w:sz w:val="22"/>
              </w:rPr>
              <w:t> </w:t>
            </w:r>
            <w:r>
              <w:rPr>
                <w:sz w:val="22"/>
              </w:rPr>
              <w:t>оқытылатын</w:t>
            </w:r>
            <w:r>
              <w:rPr>
                <w:spacing w:val="47"/>
                <w:sz w:val="22"/>
              </w:rPr>
              <w:t> </w:t>
            </w:r>
            <w:r>
              <w:rPr>
                <w:sz w:val="22"/>
              </w:rPr>
              <w:t>білім</w:t>
            </w:r>
            <w:r>
              <w:rPr>
                <w:spacing w:val="46"/>
                <w:sz w:val="22"/>
              </w:rPr>
              <w:t> </w:t>
            </w:r>
            <w:r>
              <w:rPr>
                <w:sz w:val="22"/>
              </w:rPr>
              <w:t>беру</w:t>
            </w:r>
            <w:r>
              <w:rPr>
                <w:spacing w:val="44"/>
                <w:sz w:val="22"/>
              </w:rPr>
              <w:t> </w:t>
            </w:r>
            <w:r>
              <w:rPr>
                <w:sz w:val="22"/>
              </w:rPr>
              <w:t>бағдарламаларын</w:t>
            </w:r>
            <w:r>
              <w:rPr>
                <w:spacing w:val="47"/>
                <w:sz w:val="22"/>
              </w:rPr>
              <w:t> </w:t>
            </w:r>
            <w:r>
              <w:rPr>
                <w:sz w:val="22"/>
              </w:rPr>
              <w:t>дайындау</w:t>
            </w:r>
            <w:r>
              <w:rPr>
                <w:spacing w:val="44"/>
                <w:sz w:val="22"/>
              </w:rPr>
              <w:t> </w:t>
            </w:r>
            <w:r>
              <w:rPr>
                <w:sz w:val="22"/>
              </w:rPr>
              <w:t>және</w:t>
            </w:r>
            <w:r>
              <w:rPr>
                <w:spacing w:val="47"/>
                <w:sz w:val="22"/>
              </w:rPr>
              <w:t> </w:t>
            </w:r>
            <w:r>
              <w:rPr>
                <w:sz w:val="22"/>
              </w:rPr>
              <w:t>реестрге</w:t>
            </w:r>
            <w:r>
              <w:rPr>
                <w:spacing w:val="47"/>
                <w:sz w:val="22"/>
              </w:rPr>
              <w:t> </w:t>
            </w:r>
            <w:r>
              <w:rPr>
                <w:sz w:val="22"/>
              </w:rPr>
              <w:t>тіркеу</w:t>
            </w:r>
            <w:r>
              <w:rPr>
                <w:spacing w:val="50"/>
                <w:sz w:val="22"/>
              </w:rPr>
              <w:t> </w:t>
            </w:r>
            <w:r>
              <w:rPr>
                <w:b/>
                <w:sz w:val="22"/>
              </w:rPr>
              <w:t>(</w:t>
            </w:r>
            <w:r>
              <w:rPr>
                <w:sz w:val="22"/>
              </w:rPr>
              <w:t>шет</w:t>
            </w:r>
            <w:r>
              <w:rPr>
                <w:spacing w:val="45"/>
                <w:sz w:val="22"/>
              </w:rPr>
              <w:t> </w:t>
            </w:r>
            <w:r>
              <w:rPr>
                <w:spacing w:val="-2"/>
                <w:sz w:val="22"/>
              </w:rPr>
              <w:t>тілдерінде</w:t>
            </w:r>
          </w:p>
          <w:p>
            <w:pPr>
              <w:pStyle w:val="TableParagraph"/>
              <w:spacing w:before="37"/>
              <w:ind w:left="107"/>
              <w:rPr>
                <w:sz w:val="22"/>
              </w:rPr>
            </w:pPr>
            <w:r>
              <w:rPr>
                <w:sz w:val="22"/>
              </w:rPr>
              <w:t>мамандық</w:t>
            </w:r>
            <w:r>
              <w:rPr>
                <w:spacing w:val="-6"/>
                <w:sz w:val="22"/>
              </w:rPr>
              <w:t> </w:t>
            </w:r>
            <w:r>
              <w:rPr>
                <w:sz w:val="22"/>
              </w:rPr>
              <w:t>дайындайтын</w:t>
            </w:r>
            <w:r>
              <w:rPr>
                <w:spacing w:val="-9"/>
                <w:sz w:val="22"/>
              </w:rPr>
              <w:t> </w:t>
            </w:r>
            <w:r>
              <w:rPr>
                <w:sz w:val="22"/>
              </w:rPr>
              <w:t>кафедралардан</w:t>
            </w:r>
            <w:r>
              <w:rPr>
                <w:spacing w:val="-5"/>
                <w:sz w:val="22"/>
              </w:rPr>
              <w:t> </w:t>
            </w:r>
            <w:r>
              <w:rPr>
                <w:spacing w:val="-2"/>
                <w:sz w:val="22"/>
              </w:rPr>
              <w:t>басқа)</w:t>
            </w:r>
          </w:p>
        </w:tc>
        <w:tc>
          <w:tcPr>
            <w:tcW w:w="1134" w:type="dxa"/>
          </w:tcPr>
          <w:p>
            <w:pPr>
              <w:pStyle w:val="TableParagraph"/>
              <w:spacing w:before="137"/>
              <w:ind w:left="106" w:right="96"/>
              <w:jc w:val="center"/>
              <w:rPr>
                <w:sz w:val="22"/>
              </w:rPr>
            </w:pPr>
            <w:r>
              <w:rPr>
                <w:spacing w:val="-4"/>
                <w:sz w:val="22"/>
              </w:rPr>
              <w:t>саны</w:t>
            </w:r>
          </w:p>
        </w:tc>
        <w:tc>
          <w:tcPr>
            <w:tcW w:w="1277" w:type="dxa"/>
          </w:tcPr>
          <w:p>
            <w:pPr>
              <w:pStyle w:val="TableParagraph"/>
              <w:rPr>
                <w:sz w:val="22"/>
              </w:rPr>
            </w:pPr>
          </w:p>
        </w:tc>
        <w:tc>
          <w:tcPr>
            <w:tcW w:w="1135" w:type="dxa"/>
          </w:tcPr>
          <w:p>
            <w:pPr>
              <w:pStyle w:val="TableParagraph"/>
              <w:rPr>
                <w:sz w:val="22"/>
              </w:rPr>
            </w:pPr>
          </w:p>
        </w:tc>
      </w:tr>
      <w:tr>
        <w:trPr>
          <w:trHeight w:val="345" w:hRule="atLeast"/>
        </w:trPr>
        <w:tc>
          <w:tcPr>
            <w:tcW w:w="10912" w:type="dxa"/>
            <w:gridSpan w:val="2"/>
          </w:tcPr>
          <w:p>
            <w:pPr>
              <w:pStyle w:val="TableParagraph"/>
              <w:spacing w:line="247" w:lineRule="exact"/>
              <w:ind w:left="107"/>
              <w:rPr>
                <w:sz w:val="22"/>
              </w:rPr>
            </w:pPr>
            <w:r>
              <w:rPr>
                <w:sz w:val="22"/>
              </w:rPr>
              <w:t>1.5.Дуалды</w:t>
            </w:r>
            <w:r>
              <w:rPr>
                <w:spacing w:val="-8"/>
                <w:sz w:val="22"/>
              </w:rPr>
              <w:t> </w:t>
            </w:r>
            <w:r>
              <w:rPr>
                <w:sz w:val="22"/>
              </w:rPr>
              <w:t>оқыту</w:t>
            </w:r>
            <w:r>
              <w:rPr>
                <w:spacing w:val="-7"/>
                <w:sz w:val="22"/>
              </w:rPr>
              <w:t> </w:t>
            </w:r>
            <w:r>
              <w:rPr>
                <w:sz w:val="22"/>
              </w:rPr>
              <w:t>бағдарламасын</w:t>
            </w:r>
            <w:r>
              <w:rPr>
                <w:spacing w:val="-4"/>
                <w:sz w:val="22"/>
              </w:rPr>
              <w:t> </w:t>
            </w:r>
            <w:r>
              <w:rPr>
                <w:spacing w:val="-2"/>
                <w:sz w:val="22"/>
              </w:rPr>
              <w:t>ендіру</w:t>
            </w:r>
          </w:p>
        </w:tc>
        <w:tc>
          <w:tcPr>
            <w:tcW w:w="1134" w:type="dxa"/>
          </w:tcPr>
          <w:p>
            <w:pPr>
              <w:pStyle w:val="TableParagraph"/>
              <w:spacing w:line="247" w:lineRule="exact"/>
              <w:ind w:left="106" w:right="96"/>
              <w:jc w:val="center"/>
              <w:rPr>
                <w:sz w:val="22"/>
              </w:rPr>
            </w:pPr>
            <w:r>
              <w:rPr>
                <w:spacing w:val="-4"/>
                <w:sz w:val="22"/>
              </w:rPr>
              <w:t>саны</w:t>
            </w:r>
          </w:p>
        </w:tc>
        <w:tc>
          <w:tcPr>
            <w:tcW w:w="1277" w:type="dxa"/>
          </w:tcPr>
          <w:p>
            <w:pPr>
              <w:pStyle w:val="TableParagraph"/>
              <w:rPr>
                <w:sz w:val="22"/>
              </w:rPr>
            </w:pPr>
          </w:p>
        </w:tc>
        <w:tc>
          <w:tcPr>
            <w:tcW w:w="1135" w:type="dxa"/>
          </w:tcPr>
          <w:p>
            <w:pPr>
              <w:pStyle w:val="TableParagraph"/>
              <w:rPr>
                <w:sz w:val="22"/>
              </w:rPr>
            </w:pPr>
          </w:p>
        </w:tc>
      </w:tr>
      <w:tr>
        <w:trPr>
          <w:trHeight w:val="345" w:hRule="atLeast"/>
        </w:trPr>
        <w:tc>
          <w:tcPr>
            <w:tcW w:w="10912" w:type="dxa"/>
            <w:gridSpan w:val="2"/>
          </w:tcPr>
          <w:p>
            <w:pPr>
              <w:pStyle w:val="TableParagraph"/>
              <w:spacing w:line="247" w:lineRule="exact"/>
              <w:ind w:left="107"/>
              <w:rPr>
                <w:sz w:val="22"/>
              </w:rPr>
            </w:pPr>
            <w:r>
              <w:rPr>
                <w:sz w:val="22"/>
              </w:rPr>
              <w:t>1.6.</w:t>
            </w:r>
            <w:r>
              <w:rPr>
                <w:spacing w:val="-8"/>
                <w:sz w:val="22"/>
              </w:rPr>
              <w:t> </w:t>
            </w:r>
            <w:r>
              <w:rPr>
                <w:sz w:val="22"/>
              </w:rPr>
              <w:t>Жаңғыртылған</w:t>
            </w:r>
            <w:r>
              <w:rPr>
                <w:spacing w:val="-5"/>
                <w:sz w:val="22"/>
              </w:rPr>
              <w:t> </w:t>
            </w:r>
            <w:r>
              <w:rPr>
                <w:sz w:val="22"/>
              </w:rPr>
              <w:t>білім</w:t>
            </w:r>
            <w:r>
              <w:rPr>
                <w:spacing w:val="-8"/>
                <w:sz w:val="22"/>
              </w:rPr>
              <w:t> </w:t>
            </w:r>
            <w:r>
              <w:rPr>
                <w:sz w:val="22"/>
              </w:rPr>
              <w:t>беру</w:t>
            </w:r>
            <w:r>
              <w:rPr>
                <w:spacing w:val="-8"/>
                <w:sz w:val="22"/>
              </w:rPr>
              <w:t> </w:t>
            </w:r>
            <w:r>
              <w:rPr>
                <w:sz w:val="22"/>
              </w:rPr>
              <w:t>бағдарламаларының</w:t>
            </w:r>
            <w:r>
              <w:rPr>
                <w:spacing w:val="-7"/>
                <w:sz w:val="22"/>
              </w:rPr>
              <w:t> </w:t>
            </w:r>
            <w:r>
              <w:rPr>
                <w:spacing w:val="-2"/>
                <w:sz w:val="22"/>
              </w:rPr>
              <w:t>үлесі</w:t>
            </w:r>
          </w:p>
        </w:tc>
        <w:tc>
          <w:tcPr>
            <w:tcW w:w="1134" w:type="dxa"/>
          </w:tcPr>
          <w:p>
            <w:pPr>
              <w:pStyle w:val="TableParagraph"/>
              <w:spacing w:line="247" w:lineRule="exact"/>
              <w:ind w:left="106" w:right="96"/>
              <w:jc w:val="center"/>
              <w:rPr>
                <w:sz w:val="22"/>
              </w:rPr>
            </w:pPr>
            <w:r>
              <w:rPr>
                <w:spacing w:val="-10"/>
                <w:sz w:val="22"/>
              </w:rPr>
              <w:t>%</w:t>
            </w:r>
          </w:p>
        </w:tc>
        <w:tc>
          <w:tcPr>
            <w:tcW w:w="1277" w:type="dxa"/>
          </w:tcPr>
          <w:p>
            <w:pPr>
              <w:pStyle w:val="TableParagraph"/>
              <w:rPr>
                <w:sz w:val="22"/>
              </w:rPr>
            </w:pPr>
          </w:p>
        </w:tc>
        <w:tc>
          <w:tcPr>
            <w:tcW w:w="1135" w:type="dxa"/>
          </w:tcPr>
          <w:p>
            <w:pPr>
              <w:pStyle w:val="TableParagraph"/>
              <w:rPr>
                <w:sz w:val="22"/>
              </w:rPr>
            </w:pPr>
          </w:p>
        </w:tc>
      </w:tr>
      <w:tr>
        <w:trPr>
          <w:trHeight w:val="290" w:hRule="atLeast"/>
        </w:trPr>
        <w:tc>
          <w:tcPr>
            <w:tcW w:w="10912" w:type="dxa"/>
            <w:gridSpan w:val="2"/>
          </w:tcPr>
          <w:p>
            <w:pPr>
              <w:pStyle w:val="TableParagraph"/>
              <w:spacing w:line="247" w:lineRule="exact"/>
              <w:ind w:left="107"/>
              <w:rPr>
                <w:sz w:val="22"/>
              </w:rPr>
            </w:pPr>
            <w:r>
              <w:rPr>
                <w:sz w:val="22"/>
              </w:rPr>
              <w:t>1.7.</w:t>
            </w:r>
            <w:r>
              <w:rPr>
                <w:spacing w:val="46"/>
                <w:sz w:val="22"/>
              </w:rPr>
              <w:t> </w:t>
            </w:r>
            <w:r>
              <w:rPr>
                <w:sz w:val="22"/>
              </w:rPr>
              <w:t>Салалық</w:t>
            </w:r>
            <w:r>
              <w:rPr>
                <w:spacing w:val="-4"/>
                <w:sz w:val="22"/>
              </w:rPr>
              <w:t> </w:t>
            </w:r>
            <w:r>
              <w:rPr>
                <w:sz w:val="22"/>
              </w:rPr>
              <w:t>шеңберлер</w:t>
            </w:r>
            <w:r>
              <w:rPr>
                <w:spacing w:val="-6"/>
                <w:sz w:val="22"/>
              </w:rPr>
              <w:t> </w:t>
            </w:r>
            <w:r>
              <w:rPr>
                <w:sz w:val="22"/>
              </w:rPr>
              <w:t>мен</w:t>
            </w:r>
            <w:r>
              <w:rPr>
                <w:spacing w:val="-6"/>
                <w:sz w:val="22"/>
              </w:rPr>
              <w:t> </w:t>
            </w:r>
            <w:r>
              <w:rPr>
                <w:sz w:val="22"/>
              </w:rPr>
              <w:t>кәсіптік</w:t>
            </w:r>
            <w:r>
              <w:rPr>
                <w:spacing w:val="-4"/>
                <w:sz w:val="22"/>
              </w:rPr>
              <w:t> </w:t>
            </w:r>
            <w:r>
              <w:rPr>
                <w:sz w:val="22"/>
              </w:rPr>
              <w:t>стандарттар</w:t>
            </w:r>
            <w:r>
              <w:rPr>
                <w:spacing w:val="-7"/>
                <w:sz w:val="22"/>
              </w:rPr>
              <w:t> </w:t>
            </w:r>
            <w:r>
              <w:rPr>
                <w:sz w:val="22"/>
              </w:rPr>
              <w:t>негізінде</w:t>
            </w:r>
            <w:r>
              <w:rPr>
                <w:spacing w:val="-4"/>
                <w:sz w:val="22"/>
              </w:rPr>
              <w:t> </w:t>
            </w:r>
            <w:r>
              <w:rPr>
                <w:sz w:val="22"/>
              </w:rPr>
              <w:t>әзірленген</w:t>
            </w:r>
            <w:r>
              <w:rPr>
                <w:spacing w:val="-7"/>
                <w:sz w:val="22"/>
              </w:rPr>
              <w:t> </w:t>
            </w:r>
            <w:r>
              <w:rPr>
                <w:sz w:val="22"/>
              </w:rPr>
              <w:t>білім</w:t>
            </w:r>
            <w:r>
              <w:rPr>
                <w:spacing w:val="-7"/>
                <w:sz w:val="22"/>
              </w:rPr>
              <w:t> </w:t>
            </w:r>
            <w:r>
              <w:rPr>
                <w:sz w:val="22"/>
              </w:rPr>
              <w:t>беру</w:t>
            </w:r>
            <w:r>
              <w:rPr>
                <w:spacing w:val="-7"/>
                <w:sz w:val="22"/>
              </w:rPr>
              <w:t> </w:t>
            </w:r>
            <w:r>
              <w:rPr>
                <w:sz w:val="22"/>
              </w:rPr>
              <w:t>бағдарламаларының</w:t>
            </w:r>
            <w:r>
              <w:rPr>
                <w:spacing w:val="-7"/>
                <w:sz w:val="22"/>
              </w:rPr>
              <w:t> </w:t>
            </w:r>
            <w:r>
              <w:rPr>
                <w:spacing w:val="-2"/>
                <w:sz w:val="22"/>
              </w:rPr>
              <w:t>үлесі</w:t>
            </w:r>
          </w:p>
        </w:tc>
        <w:tc>
          <w:tcPr>
            <w:tcW w:w="1134" w:type="dxa"/>
          </w:tcPr>
          <w:p>
            <w:pPr>
              <w:pStyle w:val="TableParagraph"/>
              <w:spacing w:line="247" w:lineRule="exact"/>
              <w:ind w:left="106" w:right="96"/>
              <w:jc w:val="center"/>
              <w:rPr>
                <w:sz w:val="22"/>
              </w:rPr>
            </w:pPr>
            <w:r>
              <w:rPr>
                <w:spacing w:val="-10"/>
                <w:sz w:val="22"/>
              </w:rPr>
              <w:t>%</w:t>
            </w:r>
          </w:p>
        </w:tc>
        <w:tc>
          <w:tcPr>
            <w:tcW w:w="1277" w:type="dxa"/>
          </w:tcPr>
          <w:p>
            <w:pPr>
              <w:pStyle w:val="TableParagraph"/>
              <w:rPr>
                <w:sz w:val="20"/>
              </w:rPr>
            </w:pPr>
          </w:p>
        </w:tc>
        <w:tc>
          <w:tcPr>
            <w:tcW w:w="1135" w:type="dxa"/>
          </w:tcPr>
          <w:p>
            <w:pPr>
              <w:pStyle w:val="TableParagraph"/>
              <w:rPr>
                <w:sz w:val="20"/>
              </w:rPr>
            </w:pPr>
          </w:p>
        </w:tc>
      </w:tr>
      <w:tr>
        <w:trPr>
          <w:trHeight w:val="345" w:hRule="atLeast"/>
        </w:trPr>
        <w:tc>
          <w:tcPr>
            <w:tcW w:w="10912" w:type="dxa"/>
            <w:gridSpan w:val="2"/>
          </w:tcPr>
          <w:p>
            <w:pPr>
              <w:pStyle w:val="TableParagraph"/>
              <w:spacing w:line="249" w:lineRule="exact"/>
              <w:ind w:left="107"/>
              <w:rPr>
                <w:sz w:val="22"/>
              </w:rPr>
            </w:pPr>
            <w:r>
              <w:rPr>
                <w:sz w:val="22"/>
              </w:rPr>
              <w:t>1.8.</w:t>
            </w:r>
            <w:r>
              <w:rPr>
                <w:spacing w:val="78"/>
                <w:w w:val="150"/>
                <w:sz w:val="22"/>
              </w:rPr>
              <w:t> </w:t>
            </w:r>
            <w:r>
              <w:rPr>
                <w:sz w:val="22"/>
              </w:rPr>
              <w:t>Реестрге</w:t>
            </w:r>
            <w:r>
              <w:rPr>
                <w:spacing w:val="-3"/>
                <w:sz w:val="22"/>
              </w:rPr>
              <w:t> </w:t>
            </w:r>
            <w:r>
              <w:rPr>
                <w:sz w:val="22"/>
              </w:rPr>
              <w:t>тіркелген</w:t>
            </w:r>
            <w:r>
              <w:rPr>
                <w:spacing w:val="49"/>
                <w:sz w:val="22"/>
              </w:rPr>
              <w:t> </w:t>
            </w:r>
            <w:r>
              <w:rPr>
                <w:sz w:val="22"/>
              </w:rPr>
              <w:t>білім</w:t>
            </w:r>
            <w:r>
              <w:rPr>
                <w:spacing w:val="-2"/>
                <w:sz w:val="22"/>
              </w:rPr>
              <w:t> </w:t>
            </w:r>
            <w:r>
              <w:rPr>
                <w:sz w:val="22"/>
              </w:rPr>
              <w:t>беру</w:t>
            </w:r>
            <w:r>
              <w:rPr>
                <w:spacing w:val="-4"/>
                <w:sz w:val="22"/>
              </w:rPr>
              <w:t> </w:t>
            </w:r>
            <w:r>
              <w:rPr>
                <w:spacing w:val="-2"/>
                <w:sz w:val="22"/>
              </w:rPr>
              <w:t>бағдарламалары</w:t>
            </w:r>
          </w:p>
        </w:tc>
        <w:tc>
          <w:tcPr>
            <w:tcW w:w="1134" w:type="dxa"/>
          </w:tcPr>
          <w:p>
            <w:pPr>
              <w:pStyle w:val="TableParagraph"/>
              <w:rPr>
                <w:sz w:val="22"/>
              </w:rPr>
            </w:pPr>
          </w:p>
        </w:tc>
        <w:tc>
          <w:tcPr>
            <w:tcW w:w="1277" w:type="dxa"/>
          </w:tcPr>
          <w:p>
            <w:pPr>
              <w:pStyle w:val="TableParagraph"/>
              <w:rPr>
                <w:sz w:val="22"/>
              </w:rPr>
            </w:pPr>
          </w:p>
        </w:tc>
        <w:tc>
          <w:tcPr>
            <w:tcW w:w="1135" w:type="dxa"/>
          </w:tcPr>
          <w:p>
            <w:pPr>
              <w:pStyle w:val="TableParagraph"/>
              <w:rPr>
                <w:sz w:val="22"/>
              </w:rPr>
            </w:pPr>
          </w:p>
        </w:tc>
      </w:tr>
      <w:tr>
        <w:trPr>
          <w:trHeight w:val="345" w:hRule="atLeast"/>
        </w:trPr>
        <w:tc>
          <w:tcPr>
            <w:tcW w:w="1102" w:type="dxa"/>
          </w:tcPr>
          <w:p>
            <w:pPr>
              <w:pStyle w:val="TableParagraph"/>
              <w:spacing w:line="247" w:lineRule="exact"/>
              <w:ind w:left="107"/>
              <w:rPr>
                <w:sz w:val="22"/>
              </w:rPr>
            </w:pPr>
            <w:r>
              <w:rPr>
                <w:spacing w:val="-2"/>
                <w:sz w:val="22"/>
              </w:rPr>
              <w:t>1.8.1</w:t>
            </w:r>
          </w:p>
        </w:tc>
        <w:tc>
          <w:tcPr>
            <w:tcW w:w="9810" w:type="dxa"/>
          </w:tcPr>
          <w:p>
            <w:pPr>
              <w:pStyle w:val="TableParagraph"/>
              <w:spacing w:line="247" w:lineRule="exact"/>
              <w:ind w:left="107"/>
              <w:rPr>
                <w:sz w:val="22"/>
              </w:rPr>
            </w:pPr>
            <w:r>
              <w:rPr>
                <w:sz w:val="22"/>
              </w:rPr>
              <w:t>инновациялық</w:t>
            </w:r>
            <w:r>
              <w:rPr>
                <w:spacing w:val="46"/>
                <w:sz w:val="22"/>
              </w:rPr>
              <w:t> </w:t>
            </w:r>
            <w:r>
              <w:rPr>
                <w:sz w:val="22"/>
              </w:rPr>
              <w:t>білім</w:t>
            </w:r>
            <w:r>
              <w:rPr>
                <w:spacing w:val="-5"/>
                <w:sz w:val="22"/>
              </w:rPr>
              <w:t> </w:t>
            </w:r>
            <w:r>
              <w:rPr>
                <w:sz w:val="22"/>
              </w:rPr>
              <w:t>беру</w:t>
            </w:r>
            <w:r>
              <w:rPr>
                <w:spacing w:val="-7"/>
                <w:sz w:val="22"/>
              </w:rPr>
              <w:t> </w:t>
            </w:r>
            <w:r>
              <w:rPr>
                <w:spacing w:val="-2"/>
                <w:sz w:val="22"/>
              </w:rPr>
              <w:t>бағдарламалары</w:t>
            </w:r>
          </w:p>
        </w:tc>
        <w:tc>
          <w:tcPr>
            <w:tcW w:w="1134" w:type="dxa"/>
          </w:tcPr>
          <w:p>
            <w:pPr>
              <w:pStyle w:val="TableParagraph"/>
              <w:spacing w:line="247" w:lineRule="exact"/>
              <w:ind w:left="106" w:right="96"/>
              <w:jc w:val="center"/>
              <w:rPr>
                <w:sz w:val="22"/>
              </w:rPr>
            </w:pPr>
            <w:r>
              <w:rPr>
                <w:spacing w:val="-4"/>
                <w:sz w:val="22"/>
              </w:rPr>
              <w:t>саны</w:t>
            </w:r>
          </w:p>
        </w:tc>
        <w:tc>
          <w:tcPr>
            <w:tcW w:w="1277" w:type="dxa"/>
          </w:tcPr>
          <w:p>
            <w:pPr>
              <w:pStyle w:val="TableParagraph"/>
              <w:rPr>
                <w:sz w:val="22"/>
              </w:rPr>
            </w:pPr>
          </w:p>
        </w:tc>
        <w:tc>
          <w:tcPr>
            <w:tcW w:w="1135" w:type="dxa"/>
          </w:tcPr>
          <w:p>
            <w:pPr>
              <w:pStyle w:val="TableParagraph"/>
              <w:rPr>
                <w:sz w:val="22"/>
              </w:rPr>
            </w:pPr>
          </w:p>
        </w:tc>
      </w:tr>
      <w:tr>
        <w:trPr>
          <w:trHeight w:val="345" w:hRule="atLeast"/>
        </w:trPr>
        <w:tc>
          <w:tcPr>
            <w:tcW w:w="1102" w:type="dxa"/>
          </w:tcPr>
          <w:p>
            <w:pPr>
              <w:pStyle w:val="TableParagraph"/>
              <w:spacing w:line="247" w:lineRule="exact"/>
              <w:ind w:left="107"/>
              <w:rPr>
                <w:sz w:val="22"/>
              </w:rPr>
            </w:pPr>
            <w:r>
              <w:rPr>
                <w:spacing w:val="-2"/>
                <w:sz w:val="22"/>
              </w:rPr>
              <w:t>1.8.2</w:t>
            </w:r>
          </w:p>
        </w:tc>
        <w:tc>
          <w:tcPr>
            <w:tcW w:w="9810" w:type="dxa"/>
          </w:tcPr>
          <w:p>
            <w:pPr>
              <w:pStyle w:val="TableParagraph"/>
              <w:spacing w:line="247" w:lineRule="exact"/>
              <w:ind w:left="107"/>
              <w:rPr>
                <w:sz w:val="22"/>
              </w:rPr>
            </w:pPr>
            <w:r>
              <w:rPr>
                <w:sz w:val="22"/>
              </w:rPr>
              <w:t>Бірлескен</w:t>
            </w:r>
            <w:r>
              <w:rPr>
                <w:spacing w:val="51"/>
                <w:sz w:val="22"/>
              </w:rPr>
              <w:t> </w:t>
            </w:r>
            <w:r>
              <w:rPr>
                <w:sz w:val="22"/>
              </w:rPr>
              <w:t>білім</w:t>
            </w:r>
            <w:r>
              <w:rPr>
                <w:spacing w:val="-5"/>
                <w:sz w:val="22"/>
              </w:rPr>
              <w:t> </w:t>
            </w:r>
            <w:r>
              <w:rPr>
                <w:sz w:val="22"/>
              </w:rPr>
              <w:t>беру</w:t>
            </w:r>
            <w:r>
              <w:rPr>
                <w:spacing w:val="-4"/>
                <w:sz w:val="22"/>
              </w:rPr>
              <w:t> </w:t>
            </w:r>
            <w:r>
              <w:rPr>
                <w:spacing w:val="-2"/>
                <w:sz w:val="22"/>
              </w:rPr>
              <w:t>бағдарламалары</w:t>
            </w:r>
          </w:p>
        </w:tc>
        <w:tc>
          <w:tcPr>
            <w:tcW w:w="1134" w:type="dxa"/>
          </w:tcPr>
          <w:p>
            <w:pPr>
              <w:pStyle w:val="TableParagraph"/>
              <w:spacing w:line="247" w:lineRule="exact"/>
              <w:ind w:left="106" w:right="96"/>
              <w:jc w:val="center"/>
              <w:rPr>
                <w:sz w:val="22"/>
              </w:rPr>
            </w:pPr>
            <w:r>
              <w:rPr>
                <w:spacing w:val="-4"/>
                <w:sz w:val="22"/>
              </w:rPr>
              <w:t>саны</w:t>
            </w:r>
          </w:p>
        </w:tc>
        <w:tc>
          <w:tcPr>
            <w:tcW w:w="1277" w:type="dxa"/>
          </w:tcPr>
          <w:p>
            <w:pPr>
              <w:pStyle w:val="TableParagraph"/>
              <w:rPr>
                <w:sz w:val="22"/>
              </w:rPr>
            </w:pPr>
          </w:p>
        </w:tc>
        <w:tc>
          <w:tcPr>
            <w:tcW w:w="1135" w:type="dxa"/>
          </w:tcPr>
          <w:p>
            <w:pPr>
              <w:pStyle w:val="TableParagraph"/>
              <w:rPr>
                <w:sz w:val="22"/>
              </w:rPr>
            </w:pPr>
          </w:p>
        </w:tc>
      </w:tr>
      <w:tr>
        <w:trPr>
          <w:trHeight w:val="345" w:hRule="atLeast"/>
        </w:trPr>
        <w:tc>
          <w:tcPr>
            <w:tcW w:w="1102" w:type="dxa"/>
          </w:tcPr>
          <w:p>
            <w:pPr>
              <w:pStyle w:val="TableParagraph"/>
              <w:spacing w:line="247" w:lineRule="exact"/>
              <w:ind w:left="107"/>
              <w:rPr>
                <w:sz w:val="22"/>
              </w:rPr>
            </w:pPr>
            <w:r>
              <w:rPr>
                <w:spacing w:val="-2"/>
                <w:sz w:val="22"/>
              </w:rPr>
              <w:t>1.8.3</w:t>
            </w:r>
          </w:p>
        </w:tc>
        <w:tc>
          <w:tcPr>
            <w:tcW w:w="9810" w:type="dxa"/>
          </w:tcPr>
          <w:p>
            <w:pPr>
              <w:pStyle w:val="TableParagraph"/>
              <w:spacing w:line="247" w:lineRule="exact"/>
              <w:ind w:left="107"/>
              <w:rPr>
                <w:sz w:val="22"/>
              </w:rPr>
            </w:pPr>
            <w:r>
              <w:rPr>
                <w:sz w:val="22"/>
              </w:rPr>
              <w:t>Қосдипломды</w:t>
            </w:r>
            <w:r>
              <w:rPr>
                <w:spacing w:val="-3"/>
                <w:sz w:val="22"/>
              </w:rPr>
              <w:t> </w:t>
            </w:r>
            <w:r>
              <w:rPr>
                <w:sz w:val="22"/>
              </w:rPr>
              <w:t>білім</w:t>
            </w:r>
            <w:r>
              <w:rPr>
                <w:spacing w:val="-6"/>
                <w:sz w:val="22"/>
              </w:rPr>
              <w:t> </w:t>
            </w:r>
            <w:r>
              <w:rPr>
                <w:sz w:val="22"/>
              </w:rPr>
              <w:t>беру</w:t>
            </w:r>
            <w:r>
              <w:rPr>
                <w:spacing w:val="-7"/>
                <w:sz w:val="22"/>
              </w:rPr>
              <w:t> </w:t>
            </w:r>
            <w:r>
              <w:rPr>
                <w:spacing w:val="-2"/>
                <w:sz w:val="22"/>
              </w:rPr>
              <w:t>бағдарламалары</w:t>
            </w:r>
          </w:p>
        </w:tc>
        <w:tc>
          <w:tcPr>
            <w:tcW w:w="1134" w:type="dxa"/>
          </w:tcPr>
          <w:p>
            <w:pPr>
              <w:pStyle w:val="TableParagraph"/>
              <w:spacing w:line="247" w:lineRule="exact"/>
              <w:ind w:left="106" w:right="96"/>
              <w:jc w:val="center"/>
              <w:rPr>
                <w:sz w:val="22"/>
              </w:rPr>
            </w:pPr>
            <w:r>
              <w:rPr>
                <w:spacing w:val="-4"/>
                <w:sz w:val="22"/>
              </w:rPr>
              <w:t>саны</w:t>
            </w:r>
          </w:p>
        </w:tc>
        <w:tc>
          <w:tcPr>
            <w:tcW w:w="1277" w:type="dxa"/>
          </w:tcPr>
          <w:p>
            <w:pPr>
              <w:pStyle w:val="TableParagraph"/>
              <w:rPr>
                <w:sz w:val="22"/>
              </w:rPr>
            </w:pPr>
          </w:p>
        </w:tc>
        <w:tc>
          <w:tcPr>
            <w:tcW w:w="1135" w:type="dxa"/>
          </w:tcPr>
          <w:p>
            <w:pPr>
              <w:pStyle w:val="TableParagraph"/>
              <w:rPr>
                <w:sz w:val="22"/>
              </w:rPr>
            </w:pPr>
          </w:p>
        </w:tc>
      </w:tr>
      <w:tr>
        <w:trPr>
          <w:trHeight w:val="345" w:hRule="atLeast"/>
        </w:trPr>
        <w:tc>
          <w:tcPr>
            <w:tcW w:w="1102" w:type="dxa"/>
          </w:tcPr>
          <w:p>
            <w:pPr>
              <w:pStyle w:val="TableParagraph"/>
              <w:spacing w:line="247" w:lineRule="exact"/>
              <w:ind w:left="107"/>
              <w:rPr>
                <w:sz w:val="22"/>
              </w:rPr>
            </w:pPr>
            <w:r>
              <w:rPr>
                <w:spacing w:val="-2"/>
                <w:sz w:val="22"/>
              </w:rPr>
              <w:t>1.8.3.1</w:t>
            </w:r>
          </w:p>
        </w:tc>
        <w:tc>
          <w:tcPr>
            <w:tcW w:w="9810" w:type="dxa"/>
          </w:tcPr>
          <w:p>
            <w:pPr>
              <w:pStyle w:val="TableParagraph"/>
              <w:spacing w:before="22"/>
              <w:ind w:left="107"/>
              <w:rPr>
                <w:sz w:val="22"/>
              </w:rPr>
            </w:pPr>
            <w:r>
              <w:rPr>
                <w:sz w:val="22"/>
              </w:rPr>
              <w:t>Жаңа</w:t>
            </w:r>
            <w:r>
              <w:rPr>
                <w:spacing w:val="-4"/>
                <w:sz w:val="22"/>
              </w:rPr>
              <w:t> </w:t>
            </w:r>
            <w:r>
              <w:rPr>
                <w:sz w:val="22"/>
              </w:rPr>
              <w:t>бірлескен</w:t>
            </w:r>
            <w:r>
              <w:rPr>
                <w:spacing w:val="-6"/>
                <w:sz w:val="22"/>
              </w:rPr>
              <w:t> </w:t>
            </w:r>
            <w:r>
              <w:rPr>
                <w:sz w:val="22"/>
              </w:rPr>
              <w:t>білім</w:t>
            </w:r>
            <w:r>
              <w:rPr>
                <w:spacing w:val="-3"/>
                <w:sz w:val="22"/>
              </w:rPr>
              <w:t> </w:t>
            </w:r>
            <w:r>
              <w:rPr>
                <w:sz w:val="22"/>
              </w:rPr>
              <w:t>беру</w:t>
            </w:r>
            <w:r>
              <w:rPr>
                <w:spacing w:val="-6"/>
                <w:sz w:val="22"/>
              </w:rPr>
              <w:t> </w:t>
            </w:r>
            <w:r>
              <w:rPr>
                <w:spacing w:val="-2"/>
                <w:sz w:val="22"/>
              </w:rPr>
              <w:t>бағдарламалары</w:t>
            </w:r>
          </w:p>
        </w:tc>
        <w:tc>
          <w:tcPr>
            <w:tcW w:w="1134" w:type="dxa"/>
          </w:tcPr>
          <w:p>
            <w:pPr>
              <w:pStyle w:val="TableParagraph"/>
              <w:spacing w:line="247" w:lineRule="exact"/>
              <w:ind w:left="106" w:right="96"/>
              <w:jc w:val="center"/>
              <w:rPr>
                <w:sz w:val="22"/>
              </w:rPr>
            </w:pPr>
            <w:r>
              <w:rPr>
                <w:spacing w:val="-4"/>
                <w:sz w:val="22"/>
              </w:rPr>
              <w:t>саны</w:t>
            </w:r>
          </w:p>
        </w:tc>
        <w:tc>
          <w:tcPr>
            <w:tcW w:w="1277" w:type="dxa"/>
          </w:tcPr>
          <w:p>
            <w:pPr>
              <w:pStyle w:val="TableParagraph"/>
              <w:rPr>
                <w:sz w:val="22"/>
              </w:rPr>
            </w:pPr>
          </w:p>
        </w:tc>
        <w:tc>
          <w:tcPr>
            <w:tcW w:w="1135" w:type="dxa"/>
          </w:tcPr>
          <w:p>
            <w:pPr>
              <w:pStyle w:val="TableParagraph"/>
              <w:rPr>
                <w:sz w:val="22"/>
              </w:rPr>
            </w:pPr>
          </w:p>
        </w:tc>
      </w:tr>
      <w:tr>
        <w:trPr>
          <w:trHeight w:val="583" w:hRule="atLeast"/>
        </w:trPr>
        <w:tc>
          <w:tcPr>
            <w:tcW w:w="1102" w:type="dxa"/>
          </w:tcPr>
          <w:p>
            <w:pPr>
              <w:pStyle w:val="TableParagraph"/>
              <w:spacing w:line="247" w:lineRule="exact"/>
              <w:ind w:left="107"/>
              <w:rPr>
                <w:sz w:val="22"/>
              </w:rPr>
            </w:pPr>
            <w:r>
              <w:rPr>
                <w:spacing w:val="-2"/>
                <w:sz w:val="22"/>
              </w:rPr>
              <w:t>1.8.3.2</w:t>
            </w:r>
          </w:p>
        </w:tc>
        <w:tc>
          <w:tcPr>
            <w:tcW w:w="9810" w:type="dxa"/>
          </w:tcPr>
          <w:p>
            <w:pPr>
              <w:pStyle w:val="TableParagraph"/>
              <w:spacing w:line="247" w:lineRule="exact"/>
              <w:ind w:left="107"/>
              <w:rPr>
                <w:sz w:val="22"/>
              </w:rPr>
            </w:pPr>
            <w:r>
              <w:rPr>
                <w:sz w:val="22"/>
              </w:rPr>
              <w:t>QS</w:t>
            </w:r>
            <w:r>
              <w:rPr>
                <w:spacing w:val="-7"/>
                <w:sz w:val="22"/>
              </w:rPr>
              <w:t> </w:t>
            </w:r>
            <w:r>
              <w:rPr>
                <w:sz w:val="22"/>
              </w:rPr>
              <w:t>WUR,</w:t>
            </w:r>
            <w:r>
              <w:rPr>
                <w:spacing w:val="-4"/>
                <w:sz w:val="22"/>
              </w:rPr>
              <w:t> </w:t>
            </w:r>
            <w:r>
              <w:rPr>
                <w:sz w:val="22"/>
              </w:rPr>
              <w:t>THE</w:t>
            </w:r>
            <w:r>
              <w:rPr>
                <w:spacing w:val="-8"/>
                <w:sz w:val="22"/>
              </w:rPr>
              <w:t> </w:t>
            </w:r>
            <w:r>
              <w:rPr>
                <w:sz w:val="22"/>
              </w:rPr>
              <w:t>WUR</w:t>
            </w:r>
            <w:r>
              <w:rPr>
                <w:spacing w:val="-6"/>
                <w:sz w:val="22"/>
              </w:rPr>
              <w:t> </w:t>
            </w:r>
            <w:r>
              <w:rPr>
                <w:sz w:val="22"/>
              </w:rPr>
              <w:t>әлемдік</w:t>
            </w:r>
            <w:r>
              <w:rPr>
                <w:spacing w:val="-6"/>
                <w:sz w:val="22"/>
              </w:rPr>
              <w:t> </w:t>
            </w:r>
            <w:r>
              <w:rPr>
                <w:sz w:val="22"/>
              </w:rPr>
              <w:t>рейтингтерінде</w:t>
            </w:r>
            <w:r>
              <w:rPr>
                <w:spacing w:val="-7"/>
                <w:sz w:val="22"/>
              </w:rPr>
              <w:t> </w:t>
            </w:r>
            <w:r>
              <w:rPr>
                <w:sz w:val="22"/>
              </w:rPr>
              <w:t>ТОП-700-ге</w:t>
            </w:r>
            <w:r>
              <w:rPr>
                <w:spacing w:val="-4"/>
                <w:sz w:val="22"/>
              </w:rPr>
              <w:t> </w:t>
            </w:r>
            <w:r>
              <w:rPr>
                <w:sz w:val="22"/>
              </w:rPr>
              <w:t>кіретін</w:t>
            </w:r>
            <w:r>
              <w:rPr>
                <w:spacing w:val="-5"/>
                <w:sz w:val="22"/>
              </w:rPr>
              <w:t> </w:t>
            </w:r>
            <w:r>
              <w:rPr>
                <w:sz w:val="22"/>
              </w:rPr>
              <w:t>университеттермен</w:t>
            </w:r>
            <w:r>
              <w:rPr>
                <w:spacing w:val="-4"/>
                <w:sz w:val="22"/>
              </w:rPr>
              <w:t> </w:t>
            </w:r>
            <w:r>
              <w:rPr>
                <w:sz w:val="22"/>
              </w:rPr>
              <w:t>қос</w:t>
            </w:r>
            <w:r>
              <w:rPr>
                <w:spacing w:val="-4"/>
                <w:sz w:val="22"/>
              </w:rPr>
              <w:t> </w:t>
            </w:r>
            <w:r>
              <w:rPr>
                <w:spacing w:val="-2"/>
                <w:sz w:val="22"/>
              </w:rPr>
              <w:t>дипломдық</w:t>
            </w:r>
          </w:p>
          <w:p>
            <w:pPr>
              <w:pStyle w:val="TableParagraph"/>
              <w:spacing w:before="38"/>
              <w:ind w:left="107"/>
              <w:rPr>
                <w:sz w:val="22"/>
              </w:rPr>
            </w:pPr>
            <w:r>
              <w:rPr>
                <w:spacing w:val="-2"/>
                <w:sz w:val="22"/>
              </w:rPr>
              <w:t>бағдарламалар</w:t>
            </w:r>
          </w:p>
        </w:tc>
        <w:tc>
          <w:tcPr>
            <w:tcW w:w="1134" w:type="dxa"/>
          </w:tcPr>
          <w:p>
            <w:pPr>
              <w:pStyle w:val="TableParagraph"/>
              <w:spacing w:line="247" w:lineRule="exact"/>
              <w:ind w:left="106" w:right="96"/>
              <w:jc w:val="center"/>
              <w:rPr>
                <w:sz w:val="22"/>
              </w:rPr>
            </w:pPr>
            <w:r>
              <w:rPr>
                <w:spacing w:val="-4"/>
                <w:sz w:val="22"/>
              </w:rPr>
              <w:t>саны</w:t>
            </w:r>
          </w:p>
        </w:tc>
        <w:tc>
          <w:tcPr>
            <w:tcW w:w="1277" w:type="dxa"/>
          </w:tcPr>
          <w:p>
            <w:pPr>
              <w:pStyle w:val="TableParagraph"/>
              <w:rPr>
                <w:sz w:val="22"/>
              </w:rPr>
            </w:pPr>
          </w:p>
        </w:tc>
        <w:tc>
          <w:tcPr>
            <w:tcW w:w="1135" w:type="dxa"/>
          </w:tcPr>
          <w:p>
            <w:pPr>
              <w:pStyle w:val="TableParagraph"/>
              <w:rPr>
                <w:sz w:val="22"/>
              </w:rPr>
            </w:pPr>
          </w:p>
        </w:tc>
      </w:tr>
      <w:tr>
        <w:trPr>
          <w:trHeight w:val="345" w:hRule="atLeast"/>
        </w:trPr>
        <w:tc>
          <w:tcPr>
            <w:tcW w:w="1102" w:type="dxa"/>
          </w:tcPr>
          <w:p>
            <w:pPr>
              <w:pStyle w:val="TableParagraph"/>
              <w:spacing w:line="247" w:lineRule="exact"/>
              <w:ind w:left="107"/>
              <w:rPr>
                <w:sz w:val="22"/>
              </w:rPr>
            </w:pPr>
            <w:r>
              <w:rPr>
                <w:spacing w:val="-2"/>
                <w:sz w:val="22"/>
              </w:rPr>
              <w:t>1.8.3.3</w:t>
            </w:r>
          </w:p>
        </w:tc>
        <w:tc>
          <w:tcPr>
            <w:tcW w:w="9810" w:type="dxa"/>
          </w:tcPr>
          <w:p>
            <w:pPr>
              <w:pStyle w:val="TableParagraph"/>
              <w:spacing w:before="20"/>
              <w:ind w:left="107"/>
              <w:rPr>
                <w:sz w:val="22"/>
              </w:rPr>
            </w:pPr>
            <w:r>
              <w:rPr>
                <w:sz w:val="22"/>
              </w:rPr>
              <w:t>Қолданыстағы</w:t>
            </w:r>
            <w:r>
              <w:rPr>
                <w:spacing w:val="-5"/>
                <w:sz w:val="22"/>
              </w:rPr>
              <w:t> </w:t>
            </w:r>
            <w:r>
              <w:rPr>
                <w:sz w:val="22"/>
              </w:rPr>
              <w:t>қос</w:t>
            </w:r>
            <w:r>
              <w:rPr>
                <w:spacing w:val="-5"/>
                <w:sz w:val="22"/>
              </w:rPr>
              <w:t> </w:t>
            </w:r>
            <w:r>
              <w:rPr>
                <w:sz w:val="22"/>
              </w:rPr>
              <w:t>дипломды</w:t>
            </w:r>
            <w:r>
              <w:rPr>
                <w:spacing w:val="-5"/>
                <w:sz w:val="22"/>
              </w:rPr>
              <w:t> </w:t>
            </w:r>
            <w:r>
              <w:rPr>
                <w:sz w:val="22"/>
              </w:rPr>
              <w:t>білім</w:t>
            </w:r>
            <w:r>
              <w:rPr>
                <w:spacing w:val="-5"/>
                <w:sz w:val="22"/>
              </w:rPr>
              <w:t> </w:t>
            </w:r>
            <w:r>
              <w:rPr>
                <w:sz w:val="22"/>
              </w:rPr>
              <w:t>беру</w:t>
            </w:r>
            <w:r>
              <w:rPr>
                <w:spacing w:val="-7"/>
                <w:sz w:val="22"/>
              </w:rPr>
              <w:t> </w:t>
            </w:r>
            <w:r>
              <w:rPr>
                <w:sz w:val="22"/>
              </w:rPr>
              <w:t>бағдарламалары,</w:t>
            </w:r>
            <w:r>
              <w:rPr>
                <w:spacing w:val="-4"/>
                <w:sz w:val="22"/>
              </w:rPr>
              <w:t> </w:t>
            </w:r>
            <w:r>
              <w:rPr>
                <w:sz w:val="22"/>
              </w:rPr>
              <w:t>бірлескен</w:t>
            </w:r>
            <w:r>
              <w:rPr>
                <w:spacing w:val="-8"/>
                <w:sz w:val="22"/>
              </w:rPr>
              <w:t> </w:t>
            </w:r>
            <w:r>
              <w:rPr>
                <w:sz w:val="22"/>
              </w:rPr>
              <w:t>білім</w:t>
            </w:r>
            <w:r>
              <w:rPr>
                <w:spacing w:val="-5"/>
                <w:sz w:val="22"/>
              </w:rPr>
              <w:t> </w:t>
            </w:r>
            <w:r>
              <w:rPr>
                <w:sz w:val="22"/>
              </w:rPr>
              <w:t>беру</w:t>
            </w:r>
            <w:r>
              <w:rPr>
                <w:spacing w:val="-7"/>
                <w:sz w:val="22"/>
              </w:rPr>
              <w:t> </w:t>
            </w:r>
            <w:r>
              <w:rPr>
                <w:spacing w:val="-2"/>
                <w:sz w:val="22"/>
              </w:rPr>
              <w:t>бағдарламалары</w:t>
            </w:r>
          </w:p>
        </w:tc>
        <w:tc>
          <w:tcPr>
            <w:tcW w:w="1134" w:type="dxa"/>
          </w:tcPr>
          <w:p>
            <w:pPr>
              <w:pStyle w:val="TableParagraph"/>
              <w:spacing w:line="247" w:lineRule="exact"/>
              <w:ind w:left="106" w:right="96"/>
              <w:jc w:val="center"/>
              <w:rPr>
                <w:sz w:val="22"/>
              </w:rPr>
            </w:pPr>
            <w:r>
              <w:rPr>
                <w:spacing w:val="-4"/>
                <w:sz w:val="22"/>
              </w:rPr>
              <w:t>саны</w:t>
            </w:r>
          </w:p>
        </w:tc>
        <w:tc>
          <w:tcPr>
            <w:tcW w:w="1277" w:type="dxa"/>
          </w:tcPr>
          <w:p>
            <w:pPr>
              <w:pStyle w:val="TableParagraph"/>
              <w:rPr>
                <w:sz w:val="22"/>
              </w:rPr>
            </w:pPr>
          </w:p>
        </w:tc>
        <w:tc>
          <w:tcPr>
            <w:tcW w:w="1135" w:type="dxa"/>
          </w:tcPr>
          <w:p>
            <w:pPr>
              <w:pStyle w:val="TableParagraph"/>
              <w:rPr>
                <w:sz w:val="22"/>
              </w:rPr>
            </w:pPr>
          </w:p>
        </w:tc>
      </w:tr>
      <w:tr>
        <w:trPr>
          <w:trHeight w:val="580" w:hRule="atLeast"/>
        </w:trPr>
        <w:tc>
          <w:tcPr>
            <w:tcW w:w="1102" w:type="dxa"/>
          </w:tcPr>
          <w:p>
            <w:pPr>
              <w:pStyle w:val="TableParagraph"/>
              <w:spacing w:line="247" w:lineRule="exact"/>
              <w:ind w:left="107"/>
              <w:rPr>
                <w:sz w:val="22"/>
              </w:rPr>
            </w:pPr>
            <w:r>
              <w:rPr>
                <w:spacing w:val="-2"/>
                <w:sz w:val="22"/>
              </w:rPr>
              <w:t>1.8.3.4</w:t>
            </w:r>
          </w:p>
        </w:tc>
        <w:tc>
          <w:tcPr>
            <w:tcW w:w="9810" w:type="dxa"/>
          </w:tcPr>
          <w:p>
            <w:pPr>
              <w:pStyle w:val="TableParagraph"/>
              <w:spacing w:line="247" w:lineRule="exact"/>
              <w:ind w:left="107"/>
              <w:rPr>
                <w:sz w:val="22"/>
              </w:rPr>
            </w:pPr>
            <w:r>
              <w:rPr>
                <w:sz w:val="22"/>
              </w:rPr>
              <w:t>Әрбір</w:t>
            </w:r>
            <w:r>
              <w:rPr>
                <w:spacing w:val="-5"/>
                <w:sz w:val="22"/>
              </w:rPr>
              <w:t> </w:t>
            </w:r>
            <w:r>
              <w:rPr>
                <w:sz w:val="22"/>
              </w:rPr>
              <w:t>дәріс</w:t>
            </w:r>
            <w:r>
              <w:rPr>
                <w:spacing w:val="-3"/>
                <w:sz w:val="22"/>
              </w:rPr>
              <w:t> </w:t>
            </w:r>
            <w:r>
              <w:rPr>
                <w:sz w:val="22"/>
              </w:rPr>
              <w:t>оқуға</w:t>
            </w:r>
            <w:r>
              <w:rPr>
                <w:spacing w:val="-5"/>
                <w:sz w:val="22"/>
              </w:rPr>
              <w:t> </w:t>
            </w:r>
            <w:r>
              <w:rPr>
                <w:sz w:val="22"/>
              </w:rPr>
              <w:t>шақырылған</w:t>
            </w:r>
            <w:r>
              <w:rPr>
                <w:spacing w:val="-6"/>
                <w:sz w:val="22"/>
              </w:rPr>
              <w:t> </w:t>
            </w:r>
            <w:r>
              <w:rPr>
                <w:sz w:val="22"/>
              </w:rPr>
              <w:t>жұмыс</w:t>
            </w:r>
            <w:r>
              <w:rPr>
                <w:spacing w:val="-3"/>
                <w:sz w:val="22"/>
              </w:rPr>
              <w:t> </w:t>
            </w:r>
            <w:r>
              <w:rPr>
                <w:sz w:val="22"/>
              </w:rPr>
              <w:t>берушілер,</w:t>
            </w:r>
            <w:r>
              <w:rPr>
                <w:spacing w:val="-6"/>
                <w:sz w:val="22"/>
              </w:rPr>
              <w:t> </w:t>
            </w:r>
            <w:r>
              <w:rPr>
                <w:sz w:val="22"/>
              </w:rPr>
              <w:t>практик</w:t>
            </w:r>
            <w:r>
              <w:rPr>
                <w:spacing w:val="-3"/>
                <w:sz w:val="22"/>
              </w:rPr>
              <w:t> </w:t>
            </w:r>
            <w:r>
              <w:rPr>
                <w:sz w:val="22"/>
              </w:rPr>
              <w:t>мамандар</w:t>
            </w:r>
            <w:r>
              <w:rPr>
                <w:spacing w:val="-3"/>
                <w:sz w:val="22"/>
              </w:rPr>
              <w:t> </w:t>
            </w:r>
            <w:r>
              <w:rPr>
                <w:sz w:val="22"/>
              </w:rPr>
              <w:t>үшін</w:t>
            </w:r>
            <w:r>
              <w:rPr>
                <w:spacing w:val="-3"/>
                <w:sz w:val="22"/>
              </w:rPr>
              <w:t> </w:t>
            </w:r>
            <w:r>
              <w:rPr>
                <w:sz w:val="22"/>
              </w:rPr>
              <w:t>(арнайы</w:t>
            </w:r>
            <w:r>
              <w:rPr>
                <w:spacing w:val="-4"/>
                <w:sz w:val="22"/>
              </w:rPr>
              <w:t> </w:t>
            </w:r>
            <w:r>
              <w:rPr>
                <w:sz w:val="22"/>
              </w:rPr>
              <w:t>курсқа</w:t>
            </w:r>
            <w:r>
              <w:rPr>
                <w:spacing w:val="-1"/>
                <w:sz w:val="22"/>
              </w:rPr>
              <w:t> </w:t>
            </w:r>
            <w:r>
              <w:rPr>
                <w:sz w:val="22"/>
              </w:rPr>
              <w:t>5</w:t>
            </w:r>
            <w:r>
              <w:rPr>
                <w:spacing w:val="-2"/>
                <w:sz w:val="22"/>
              </w:rPr>
              <w:t> ECTS-</w:t>
            </w:r>
          </w:p>
          <w:p>
            <w:pPr>
              <w:pStyle w:val="TableParagraph"/>
              <w:spacing w:before="37"/>
              <w:ind w:left="107"/>
              <w:rPr>
                <w:sz w:val="22"/>
              </w:rPr>
            </w:pPr>
            <w:r>
              <w:rPr>
                <w:sz w:val="22"/>
              </w:rPr>
              <w:t>тен</w:t>
            </w:r>
            <w:r>
              <w:rPr>
                <w:spacing w:val="-3"/>
                <w:sz w:val="22"/>
              </w:rPr>
              <w:t> </w:t>
            </w:r>
            <w:r>
              <w:rPr>
                <w:sz w:val="22"/>
              </w:rPr>
              <w:t>кем</w:t>
            </w:r>
            <w:r>
              <w:rPr>
                <w:spacing w:val="-1"/>
                <w:sz w:val="22"/>
              </w:rPr>
              <w:t> </w:t>
            </w:r>
            <w:r>
              <w:rPr>
                <w:spacing w:val="-2"/>
                <w:sz w:val="22"/>
              </w:rPr>
              <w:t>емес.</w:t>
            </w:r>
          </w:p>
        </w:tc>
        <w:tc>
          <w:tcPr>
            <w:tcW w:w="1134" w:type="dxa"/>
          </w:tcPr>
          <w:p>
            <w:pPr>
              <w:pStyle w:val="TableParagraph"/>
              <w:spacing w:line="247" w:lineRule="exact"/>
              <w:ind w:left="106" w:right="96"/>
              <w:jc w:val="center"/>
              <w:rPr>
                <w:sz w:val="22"/>
              </w:rPr>
            </w:pPr>
            <w:r>
              <w:rPr>
                <w:spacing w:val="-4"/>
                <w:sz w:val="22"/>
              </w:rPr>
              <w:t>саны</w:t>
            </w:r>
          </w:p>
        </w:tc>
        <w:tc>
          <w:tcPr>
            <w:tcW w:w="1277" w:type="dxa"/>
          </w:tcPr>
          <w:p>
            <w:pPr>
              <w:pStyle w:val="TableParagraph"/>
              <w:rPr>
                <w:sz w:val="22"/>
              </w:rPr>
            </w:pPr>
          </w:p>
        </w:tc>
        <w:tc>
          <w:tcPr>
            <w:tcW w:w="1135" w:type="dxa"/>
          </w:tcPr>
          <w:p>
            <w:pPr>
              <w:pStyle w:val="TableParagraph"/>
              <w:rPr>
                <w:sz w:val="22"/>
              </w:rPr>
            </w:pPr>
          </w:p>
        </w:tc>
      </w:tr>
      <w:tr>
        <w:trPr>
          <w:trHeight w:val="345" w:hRule="atLeast"/>
        </w:trPr>
        <w:tc>
          <w:tcPr>
            <w:tcW w:w="1102" w:type="dxa"/>
          </w:tcPr>
          <w:p>
            <w:pPr>
              <w:pStyle w:val="TableParagraph"/>
              <w:spacing w:line="247" w:lineRule="exact"/>
              <w:ind w:left="107"/>
              <w:rPr>
                <w:sz w:val="22"/>
              </w:rPr>
            </w:pPr>
            <w:r>
              <w:rPr>
                <w:spacing w:val="-2"/>
                <w:sz w:val="22"/>
              </w:rPr>
              <w:t>1.8.3.5</w:t>
            </w:r>
          </w:p>
        </w:tc>
        <w:tc>
          <w:tcPr>
            <w:tcW w:w="9810" w:type="dxa"/>
          </w:tcPr>
          <w:p>
            <w:pPr>
              <w:pStyle w:val="TableParagraph"/>
              <w:spacing w:before="22"/>
              <w:ind w:left="107"/>
              <w:rPr>
                <w:sz w:val="22"/>
              </w:rPr>
            </w:pPr>
            <w:r>
              <w:rPr>
                <w:sz w:val="22"/>
              </w:rPr>
              <w:t>Қос</w:t>
            </w:r>
            <w:r>
              <w:rPr>
                <w:spacing w:val="-7"/>
                <w:sz w:val="22"/>
              </w:rPr>
              <w:t> </w:t>
            </w:r>
            <w:r>
              <w:rPr>
                <w:sz w:val="22"/>
              </w:rPr>
              <w:t>дипломды</w:t>
            </w:r>
            <w:r>
              <w:rPr>
                <w:spacing w:val="-5"/>
                <w:sz w:val="22"/>
              </w:rPr>
              <w:t> </w:t>
            </w:r>
            <w:r>
              <w:rPr>
                <w:sz w:val="22"/>
              </w:rPr>
              <w:t>(бірлескен)</w:t>
            </w:r>
            <w:r>
              <w:rPr>
                <w:spacing w:val="-5"/>
                <w:sz w:val="22"/>
              </w:rPr>
              <w:t> </w:t>
            </w:r>
            <w:r>
              <w:rPr>
                <w:sz w:val="22"/>
              </w:rPr>
              <w:t>білім</w:t>
            </w:r>
            <w:r>
              <w:rPr>
                <w:spacing w:val="-8"/>
                <w:sz w:val="22"/>
              </w:rPr>
              <w:t> </w:t>
            </w:r>
            <w:r>
              <w:rPr>
                <w:sz w:val="22"/>
              </w:rPr>
              <w:t>бағдарламасының</w:t>
            </w:r>
            <w:r>
              <w:rPr>
                <w:spacing w:val="-7"/>
                <w:sz w:val="22"/>
              </w:rPr>
              <w:t> </w:t>
            </w:r>
            <w:r>
              <w:rPr>
                <w:spacing w:val="-2"/>
                <w:sz w:val="22"/>
              </w:rPr>
              <w:t>үйлестірушісі</w:t>
            </w:r>
          </w:p>
        </w:tc>
        <w:tc>
          <w:tcPr>
            <w:tcW w:w="1134" w:type="dxa"/>
          </w:tcPr>
          <w:p>
            <w:pPr>
              <w:pStyle w:val="TableParagraph"/>
              <w:spacing w:line="247" w:lineRule="exact"/>
              <w:ind w:left="106" w:right="96"/>
              <w:jc w:val="center"/>
              <w:rPr>
                <w:sz w:val="22"/>
              </w:rPr>
            </w:pPr>
            <w:r>
              <w:rPr>
                <w:spacing w:val="-4"/>
                <w:sz w:val="22"/>
              </w:rPr>
              <w:t>саны</w:t>
            </w:r>
          </w:p>
        </w:tc>
        <w:tc>
          <w:tcPr>
            <w:tcW w:w="1277" w:type="dxa"/>
          </w:tcPr>
          <w:p>
            <w:pPr>
              <w:pStyle w:val="TableParagraph"/>
              <w:rPr>
                <w:sz w:val="22"/>
              </w:rPr>
            </w:pPr>
          </w:p>
        </w:tc>
        <w:tc>
          <w:tcPr>
            <w:tcW w:w="1135" w:type="dxa"/>
          </w:tcPr>
          <w:p>
            <w:pPr>
              <w:pStyle w:val="TableParagraph"/>
              <w:rPr>
                <w:sz w:val="22"/>
              </w:rPr>
            </w:pPr>
          </w:p>
        </w:tc>
      </w:tr>
      <w:tr>
        <w:trPr>
          <w:trHeight w:val="345" w:hRule="atLeast"/>
        </w:trPr>
        <w:tc>
          <w:tcPr>
            <w:tcW w:w="10912" w:type="dxa"/>
            <w:gridSpan w:val="2"/>
          </w:tcPr>
          <w:p>
            <w:pPr>
              <w:pStyle w:val="TableParagraph"/>
              <w:spacing w:line="247" w:lineRule="exact"/>
              <w:ind w:left="107"/>
              <w:rPr>
                <w:sz w:val="22"/>
              </w:rPr>
            </w:pPr>
            <w:r>
              <w:rPr>
                <w:sz w:val="22"/>
              </w:rPr>
              <w:t>1.9.</w:t>
            </w:r>
            <w:r>
              <w:rPr>
                <w:spacing w:val="48"/>
                <w:sz w:val="22"/>
              </w:rPr>
              <w:t> </w:t>
            </w:r>
            <w:r>
              <w:rPr>
                <w:sz w:val="22"/>
              </w:rPr>
              <w:t>Білім</w:t>
            </w:r>
            <w:r>
              <w:rPr>
                <w:spacing w:val="-6"/>
                <w:sz w:val="22"/>
              </w:rPr>
              <w:t> </w:t>
            </w:r>
            <w:r>
              <w:rPr>
                <w:sz w:val="22"/>
              </w:rPr>
              <w:t>беру</w:t>
            </w:r>
            <w:r>
              <w:rPr>
                <w:spacing w:val="-7"/>
                <w:sz w:val="22"/>
              </w:rPr>
              <w:t> </w:t>
            </w:r>
            <w:r>
              <w:rPr>
                <w:sz w:val="22"/>
              </w:rPr>
              <w:t>бағыттары</w:t>
            </w:r>
            <w:r>
              <w:rPr>
                <w:spacing w:val="-3"/>
                <w:sz w:val="22"/>
              </w:rPr>
              <w:t> </w:t>
            </w:r>
            <w:r>
              <w:rPr>
                <w:sz w:val="22"/>
              </w:rPr>
              <w:t>бойынша</w:t>
            </w:r>
            <w:r>
              <w:rPr>
                <w:spacing w:val="-3"/>
                <w:sz w:val="22"/>
              </w:rPr>
              <w:t> </w:t>
            </w:r>
            <w:r>
              <w:rPr>
                <w:sz w:val="22"/>
              </w:rPr>
              <w:t>лицензиялар</w:t>
            </w:r>
            <w:r>
              <w:rPr>
                <w:spacing w:val="-5"/>
                <w:sz w:val="22"/>
              </w:rPr>
              <w:t> алу</w:t>
            </w:r>
          </w:p>
        </w:tc>
        <w:tc>
          <w:tcPr>
            <w:tcW w:w="1134" w:type="dxa"/>
          </w:tcPr>
          <w:p>
            <w:pPr>
              <w:pStyle w:val="TableParagraph"/>
              <w:spacing w:line="247" w:lineRule="exact"/>
              <w:ind w:left="106" w:right="96"/>
              <w:jc w:val="center"/>
              <w:rPr>
                <w:sz w:val="22"/>
              </w:rPr>
            </w:pPr>
            <w:r>
              <w:rPr>
                <w:spacing w:val="-4"/>
                <w:sz w:val="22"/>
              </w:rPr>
              <w:t>саны</w:t>
            </w:r>
          </w:p>
        </w:tc>
        <w:tc>
          <w:tcPr>
            <w:tcW w:w="1277" w:type="dxa"/>
          </w:tcPr>
          <w:p>
            <w:pPr>
              <w:pStyle w:val="TableParagraph"/>
              <w:rPr>
                <w:sz w:val="22"/>
              </w:rPr>
            </w:pPr>
          </w:p>
        </w:tc>
        <w:tc>
          <w:tcPr>
            <w:tcW w:w="1135" w:type="dxa"/>
          </w:tcPr>
          <w:p>
            <w:pPr>
              <w:pStyle w:val="TableParagraph"/>
              <w:rPr>
                <w:sz w:val="22"/>
              </w:rPr>
            </w:pPr>
          </w:p>
        </w:tc>
      </w:tr>
      <w:tr>
        <w:trPr>
          <w:trHeight w:val="758" w:hRule="atLeast"/>
        </w:trPr>
        <w:tc>
          <w:tcPr>
            <w:tcW w:w="10912" w:type="dxa"/>
            <w:gridSpan w:val="2"/>
          </w:tcPr>
          <w:p>
            <w:pPr>
              <w:pStyle w:val="TableParagraph"/>
              <w:spacing w:line="247" w:lineRule="exact"/>
              <w:ind w:left="107"/>
              <w:rPr>
                <w:sz w:val="22"/>
              </w:rPr>
            </w:pPr>
            <w:r>
              <w:rPr>
                <w:sz w:val="22"/>
              </w:rPr>
              <w:t>1.10.</w:t>
            </w:r>
            <w:r>
              <w:rPr>
                <w:spacing w:val="-10"/>
                <w:sz w:val="22"/>
              </w:rPr>
              <w:t> </w:t>
            </w:r>
            <w:r>
              <w:rPr>
                <w:sz w:val="22"/>
              </w:rPr>
              <w:t>Times</w:t>
            </w:r>
            <w:r>
              <w:rPr>
                <w:spacing w:val="-4"/>
                <w:sz w:val="22"/>
              </w:rPr>
              <w:t> </w:t>
            </w:r>
            <w:r>
              <w:rPr>
                <w:sz w:val="22"/>
              </w:rPr>
              <w:t>Higher</w:t>
            </w:r>
            <w:r>
              <w:rPr>
                <w:spacing w:val="-3"/>
                <w:sz w:val="22"/>
              </w:rPr>
              <w:t> </w:t>
            </w:r>
            <w:r>
              <w:rPr>
                <w:sz w:val="22"/>
              </w:rPr>
              <w:t>Education</w:t>
            </w:r>
            <w:r>
              <w:rPr>
                <w:spacing w:val="-5"/>
                <w:sz w:val="22"/>
              </w:rPr>
              <w:t> </w:t>
            </w:r>
            <w:r>
              <w:rPr>
                <w:sz w:val="22"/>
              </w:rPr>
              <w:t>World</w:t>
            </w:r>
            <w:r>
              <w:rPr>
                <w:spacing w:val="-4"/>
                <w:sz w:val="22"/>
              </w:rPr>
              <w:t> </w:t>
            </w:r>
            <w:r>
              <w:rPr>
                <w:sz w:val="22"/>
              </w:rPr>
              <w:t>University</w:t>
            </w:r>
            <w:r>
              <w:rPr>
                <w:spacing w:val="-7"/>
                <w:sz w:val="22"/>
              </w:rPr>
              <w:t> </w:t>
            </w:r>
            <w:r>
              <w:rPr>
                <w:sz w:val="22"/>
              </w:rPr>
              <w:t>Rankings</w:t>
            </w:r>
            <w:r>
              <w:rPr>
                <w:spacing w:val="-4"/>
                <w:sz w:val="22"/>
              </w:rPr>
              <w:t> </w:t>
            </w:r>
            <w:r>
              <w:rPr>
                <w:sz w:val="22"/>
              </w:rPr>
              <w:t>рейтингісіне</w:t>
            </w:r>
            <w:r>
              <w:rPr>
                <w:spacing w:val="-4"/>
                <w:sz w:val="22"/>
              </w:rPr>
              <w:t> </w:t>
            </w:r>
            <w:r>
              <w:rPr>
                <w:sz w:val="22"/>
              </w:rPr>
              <w:t>сәйкес</w:t>
            </w:r>
            <w:r>
              <w:rPr>
                <w:spacing w:val="-5"/>
                <w:sz w:val="22"/>
              </w:rPr>
              <w:t> </w:t>
            </w:r>
            <w:r>
              <w:rPr>
                <w:sz w:val="22"/>
              </w:rPr>
              <w:t>әлемнің</w:t>
            </w:r>
            <w:r>
              <w:rPr>
                <w:spacing w:val="-4"/>
                <w:sz w:val="22"/>
              </w:rPr>
              <w:t> </w:t>
            </w:r>
            <w:r>
              <w:rPr>
                <w:sz w:val="22"/>
              </w:rPr>
              <w:t>үздік</w:t>
            </w:r>
            <w:r>
              <w:rPr>
                <w:spacing w:val="-6"/>
                <w:sz w:val="22"/>
              </w:rPr>
              <w:t> </w:t>
            </w:r>
            <w:r>
              <w:rPr>
                <w:sz w:val="22"/>
              </w:rPr>
              <w:t>200</w:t>
            </w:r>
            <w:r>
              <w:rPr>
                <w:spacing w:val="-4"/>
                <w:sz w:val="22"/>
              </w:rPr>
              <w:t> </w:t>
            </w:r>
            <w:r>
              <w:rPr>
                <w:spacing w:val="-2"/>
                <w:sz w:val="22"/>
              </w:rPr>
              <w:t>университетінің</w:t>
            </w:r>
          </w:p>
          <w:p>
            <w:pPr>
              <w:pStyle w:val="TableParagraph"/>
              <w:spacing w:line="252" w:lineRule="exact"/>
              <w:ind w:left="107"/>
              <w:rPr>
                <w:sz w:val="22"/>
              </w:rPr>
            </w:pPr>
            <w:r>
              <w:rPr>
                <w:sz w:val="22"/>
              </w:rPr>
              <w:t>қатарына</w:t>
            </w:r>
            <w:r>
              <w:rPr>
                <w:spacing w:val="-3"/>
                <w:sz w:val="22"/>
              </w:rPr>
              <w:t> </w:t>
            </w:r>
            <w:r>
              <w:rPr>
                <w:sz w:val="22"/>
              </w:rPr>
              <w:t>кіретін</w:t>
            </w:r>
            <w:r>
              <w:rPr>
                <w:spacing w:val="-3"/>
                <w:sz w:val="22"/>
              </w:rPr>
              <w:t> </w:t>
            </w:r>
            <w:r>
              <w:rPr>
                <w:sz w:val="22"/>
              </w:rPr>
              <w:t>шетелдік</w:t>
            </w:r>
            <w:r>
              <w:rPr>
                <w:spacing w:val="-3"/>
                <w:sz w:val="22"/>
              </w:rPr>
              <w:t> </w:t>
            </w:r>
            <w:r>
              <w:rPr>
                <w:sz w:val="22"/>
              </w:rPr>
              <w:t>ЖОО</w:t>
            </w:r>
            <w:r>
              <w:rPr>
                <w:spacing w:val="-3"/>
                <w:sz w:val="22"/>
              </w:rPr>
              <w:t> </w:t>
            </w:r>
            <w:r>
              <w:rPr>
                <w:sz w:val="22"/>
              </w:rPr>
              <w:t>-</w:t>
            </w:r>
            <w:r>
              <w:rPr>
                <w:spacing w:val="-7"/>
                <w:sz w:val="22"/>
              </w:rPr>
              <w:t> </w:t>
            </w:r>
            <w:r>
              <w:rPr>
                <w:sz w:val="22"/>
              </w:rPr>
              <w:t>әріптестердің</w:t>
            </w:r>
            <w:r>
              <w:rPr>
                <w:spacing w:val="-6"/>
                <w:sz w:val="22"/>
              </w:rPr>
              <w:t> </w:t>
            </w:r>
            <w:r>
              <w:rPr>
                <w:sz w:val="22"/>
              </w:rPr>
              <w:t>қатысуымен</w:t>
            </w:r>
            <w:r>
              <w:rPr>
                <w:spacing w:val="-3"/>
                <w:sz w:val="22"/>
              </w:rPr>
              <w:t> </w:t>
            </w:r>
            <w:r>
              <w:rPr>
                <w:sz w:val="22"/>
              </w:rPr>
              <w:t>әзірленген</w:t>
            </w:r>
            <w:r>
              <w:rPr>
                <w:spacing w:val="-3"/>
                <w:sz w:val="22"/>
              </w:rPr>
              <w:t> </w:t>
            </w:r>
            <w:r>
              <w:rPr>
                <w:sz w:val="22"/>
              </w:rPr>
              <w:t>жоғары</w:t>
            </w:r>
            <w:r>
              <w:rPr>
                <w:spacing w:val="-3"/>
                <w:sz w:val="22"/>
              </w:rPr>
              <w:t> </w:t>
            </w:r>
            <w:r>
              <w:rPr>
                <w:sz w:val="22"/>
              </w:rPr>
              <w:t>оқу</w:t>
            </w:r>
            <w:r>
              <w:rPr>
                <w:spacing w:val="-6"/>
                <w:sz w:val="22"/>
              </w:rPr>
              <w:t> </w:t>
            </w:r>
            <w:r>
              <w:rPr>
                <w:sz w:val="22"/>
              </w:rPr>
              <w:t>орнынан</w:t>
            </w:r>
            <w:r>
              <w:rPr>
                <w:spacing w:val="-4"/>
                <w:sz w:val="22"/>
              </w:rPr>
              <w:t> </w:t>
            </w:r>
            <w:r>
              <w:rPr>
                <w:sz w:val="22"/>
              </w:rPr>
              <w:t>кейінгі бағдарламалардың үлесі</w:t>
            </w:r>
          </w:p>
        </w:tc>
        <w:tc>
          <w:tcPr>
            <w:tcW w:w="1134" w:type="dxa"/>
          </w:tcPr>
          <w:p>
            <w:pPr>
              <w:pStyle w:val="TableParagraph"/>
              <w:rPr>
                <w:sz w:val="22"/>
              </w:rPr>
            </w:pPr>
          </w:p>
        </w:tc>
        <w:tc>
          <w:tcPr>
            <w:tcW w:w="1277" w:type="dxa"/>
          </w:tcPr>
          <w:p>
            <w:pPr>
              <w:pStyle w:val="TableParagraph"/>
              <w:rPr>
                <w:sz w:val="22"/>
              </w:rPr>
            </w:pPr>
          </w:p>
        </w:tc>
        <w:tc>
          <w:tcPr>
            <w:tcW w:w="1135" w:type="dxa"/>
          </w:tcPr>
          <w:p>
            <w:pPr>
              <w:pStyle w:val="TableParagraph"/>
              <w:rPr>
                <w:sz w:val="22"/>
              </w:rPr>
            </w:pPr>
          </w:p>
        </w:tc>
      </w:tr>
      <w:tr>
        <w:trPr>
          <w:trHeight w:val="345" w:hRule="atLeast"/>
        </w:trPr>
        <w:tc>
          <w:tcPr>
            <w:tcW w:w="10912" w:type="dxa"/>
            <w:gridSpan w:val="2"/>
          </w:tcPr>
          <w:p>
            <w:pPr>
              <w:pStyle w:val="TableParagraph"/>
              <w:spacing w:line="249" w:lineRule="exact"/>
              <w:ind w:left="107"/>
              <w:rPr>
                <w:sz w:val="22"/>
              </w:rPr>
            </w:pPr>
            <w:r>
              <w:rPr>
                <w:sz w:val="22"/>
              </w:rPr>
              <w:t>1.11.</w:t>
            </w:r>
            <w:r>
              <w:rPr>
                <w:spacing w:val="-3"/>
                <w:sz w:val="22"/>
              </w:rPr>
              <w:t> </w:t>
            </w:r>
            <w:r>
              <w:rPr>
                <w:sz w:val="22"/>
              </w:rPr>
              <w:t>Ашылатын</w:t>
            </w:r>
            <w:r>
              <w:rPr>
                <w:spacing w:val="-6"/>
                <w:sz w:val="22"/>
              </w:rPr>
              <w:t> </w:t>
            </w:r>
            <w:r>
              <w:rPr>
                <w:sz w:val="22"/>
              </w:rPr>
              <w:t>жаңа</w:t>
            </w:r>
            <w:r>
              <w:rPr>
                <w:spacing w:val="-4"/>
                <w:sz w:val="22"/>
              </w:rPr>
              <w:t> </w:t>
            </w:r>
            <w:r>
              <w:rPr>
                <w:spacing w:val="-5"/>
                <w:sz w:val="22"/>
              </w:rPr>
              <w:t>ББ</w:t>
            </w:r>
          </w:p>
        </w:tc>
        <w:tc>
          <w:tcPr>
            <w:tcW w:w="1134" w:type="dxa"/>
          </w:tcPr>
          <w:p>
            <w:pPr>
              <w:pStyle w:val="TableParagraph"/>
              <w:spacing w:line="249" w:lineRule="exact"/>
              <w:ind w:left="106" w:right="96"/>
              <w:jc w:val="center"/>
              <w:rPr>
                <w:sz w:val="22"/>
              </w:rPr>
            </w:pPr>
            <w:r>
              <w:rPr>
                <w:spacing w:val="-4"/>
                <w:sz w:val="22"/>
              </w:rPr>
              <w:t>саны</w:t>
            </w:r>
          </w:p>
        </w:tc>
        <w:tc>
          <w:tcPr>
            <w:tcW w:w="1277" w:type="dxa"/>
          </w:tcPr>
          <w:p>
            <w:pPr>
              <w:pStyle w:val="TableParagraph"/>
              <w:rPr>
                <w:sz w:val="22"/>
              </w:rPr>
            </w:pPr>
          </w:p>
        </w:tc>
        <w:tc>
          <w:tcPr>
            <w:tcW w:w="1135" w:type="dxa"/>
          </w:tcPr>
          <w:p>
            <w:pPr>
              <w:pStyle w:val="TableParagraph"/>
              <w:rPr>
                <w:sz w:val="22"/>
              </w:rPr>
            </w:pPr>
          </w:p>
        </w:tc>
      </w:tr>
      <w:tr>
        <w:trPr>
          <w:trHeight w:val="1110" w:hRule="atLeast"/>
        </w:trPr>
        <w:tc>
          <w:tcPr>
            <w:tcW w:w="10912" w:type="dxa"/>
            <w:gridSpan w:val="2"/>
          </w:tcPr>
          <w:p>
            <w:pPr>
              <w:pStyle w:val="TableParagraph"/>
              <w:tabs>
                <w:tab w:pos="899" w:val="left" w:leader="none"/>
              </w:tabs>
              <w:spacing w:line="278" w:lineRule="auto"/>
              <w:ind w:left="107" w:right="113"/>
              <w:rPr>
                <w:sz w:val="22"/>
              </w:rPr>
            </w:pPr>
            <w:r>
              <w:rPr>
                <w:spacing w:val="-2"/>
                <w:sz w:val="22"/>
              </w:rPr>
              <w:t>1.12.</w:t>
            </w:r>
            <w:r>
              <w:rPr>
                <w:sz w:val="22"/>
              </w:rPr>
              <w:tab/>
              <w:t>ББ</w:t>
            </w:r>
            <w:r>
              <w:rPr>
                <w:spacing w:val="40"/>
                <w:sz w:val="22"/>
              </w:rPr>
              <w:t> </w:t>
            </w:r>
            <w:r>
              <w:rPr>
                <w:sz w:val="22"/>
              </w:rPr>
              <w:t>жыл</w:t>
            </w:r>
            <w:r>
              <w:rPr>
                <w:spacing w:val="40"/>
                <w:sz w:val="22"/>
              </w:rPr>
              <w:t> </w:t>
            </w:r>
            <w:r>
              <w:rPr>
                <w:sz w:val="22"/>
              </w:rPr>
              <w:t>сайынғы</w:t>
            </w:r>
            <w:r>
              <w:rPr>
                <w:spacing w:val="40"/>
                <w:sz w:val="22"/>
              </w:rPr>
              <w:t> </w:t>
            </w:r>
            <w:r>
              <w:rPr>
                <w:sz w:val="22"/>
              </w:rPr>
              <w:t>аудитін</w:t>
            </w:r>
            <w:r>
              <w:rPr>
                <w:spacing w:val="40"/>
                <w:sz w:val="22"/>
              </w:rPr>
              <w:t> </w:t>
            </w:r>
            <w:r>
              <w:rPr>
                <w:sz w:val="22"/>
              </w:rPr>
              <w:t>жүргізу</w:t>
            </w:r>
            <w:r>
              <w:rPr>
                <w:spacing w:val="40"/>
                <w:sz w:val="22"/>
              </w:rPr>
              <w:t> </w:t>
            </w:r>
            <w:r>
              <w:rPr>
                <w:sz w:val="22"/>
              </w:rPr>
              <w:t>жолымен</w:t>
            </w:r>
            <w:r>
              <w:rPr>
                <w:spacing w:val="40"/>
                <w:sz w:val="22"/>
              </w:rPr>
              <w:t> </w:t>
            </w:r>
            <w:r>
              <w:rPr>
                <w:sz w:val="22"/>
              </w:rPr>
              <w:t>және</w:t>
            </w:r>
            <w:r>
              <w:rPr>
                <w:spacing w:val="40"/>
                <w:sz w:val="22"/>
              </w:rPr>
              <w:t> </w:t>
            </w:r>
            <w:r>
              <w:rPr>
                <w:sz w:val="22"/>
              </w:rPr>
              <w:t>еңбек</w:t>
            </w:r>
            <w:r>
              <w:rPr>
                <w:spacing w:val="40"/>
                <w:sz w:val="22"/>
              </w:rPr>
              <w:t> </w:t>
            </w:r>
            <w:r>
              <w:rPr>
                <w:sz w:val="22"/>
              </w:rPr>
              <w:t>нарығының</w:t>
            </w:r>
            <w:r>
              <w:rPr>
                <w:spacing w:val="40"/>
                <w:sz w:val="22"/>
              </w:rPr>
              <w:t> </w:t>
            </w:r>
            <w:r>
              <w:rPr>
                <w:sz w:val="22"/>
              </w:rPr>
              <w:t>сұраныстарын</w:t>
            </w:r>
            <w:r>
              <w:rPr>
                <w:spacing w:val="40"/>
                <w:sz w:val="22"/>
              </w:rPr>
              <w:t> </w:t>
            </w:r>
            <w:r>
              <w:rPr>
                <w:sz w:val="22"/>
              </w:rPr>
              <w:t>ескере</w:t>
            </w:r>
            <w:r>
              <w:rPr>
                <w:spacing w:val="40"/>
                <w:sz w:val="22"/>
              </w:rPr>
              <w:t> </w:t>
            </w:r>
            <w:r>
              <w:rPr>
                <w:sz w:val="22"/>
              </w:rPr>
              <w:t>отырып, жаңа/инновациялық пәнаралық білім беру бағдарламаларын әзірлеу және тізілімге енгізу</w:t>
            </w:r>
          </w:p>
        </w:tc>
        <w:tc>
          <w:tcPr>
            <w:tcW w:w="1134" w:type="dxa"/>
          </w:tcPr>
          <w:p>
            <w:pPr>
              <w:pStyle w:val="TableParagraph"/>
              <w:spacing w:line="278" w:lineRule="auto"/>
              <w:ind w:left="21" w:right="123" w:firstLine="114"/>
              <w:jc w:val="center"/>
              <w:rPr>
                <w:sz w:val="20"/>
              </w:rPr>
            </w:pPr>
            <w:r>
              <w:rPr>
                <w:spacing w:val="-4"/>
                <w:sz w:val="22"/>
              </w:rPr>
              <w:t>саны </w:t>
            </w:r>
            <w:r>
              <w:rPr>
                <w:spacing w:val="-2"/>
                <w:sz w:val="22"/>
              </w:rPr>
              <w:t>(</w:t>
            </w:r>
            <w:r>
              <w:rPr>
                <w:spacing w:val="-2"/>
                <w:sz w:val="20"/>
              </w:rPr>
              <w:t>қолданыст ағыларға</w:t>
            </w:r>
          </w:p>
          <w:p>
            <w:pPr>
              <w:pStyle w:val="TableParagraph"/>
              <w:spacing w:line="225" w:lineRule="exact"/>
              <w:ind w:left="99" w:right="96"/>
              <w:jc w:val="center"/>
              <w:rPr>
                <w:sz w:val="20"/>
              </w:rPr>
            </w:pPr>
            <w:r>
              <w:rPr>
                <w:spacing w:val="-2"/>
                <w:sz w:val="20"/>
              </w:rPr>
              <w:t>қосымша)</w:t>
            </w:r>
          </w:p>
        </w:tc>
        <w:tc>
          <w:tcPr>
            <w:tcW w:w="1277" w:type="dxa"/>
          </w:tcPr>
          <w:p>
            <w:pPr>
              <w:pStyle w:val="TableParagraph"/>
              <w:rPr>
                <w:sz w:val="22"/>
              </w:rPr>
            </w:pPr>
          </w:p>
        </w:tc>
        <w:tc>
          <w:tcPr>
            <w:tcW w:w="1135" w:type="dxa"/>
          </w:tcPr>
          <w:p>
            <w:pPr>
              <w:pStyle w:val="TableParagraph"/>
              <w:rPr>
                <w:sz w:val="22"/>
              </w:rPr>
            </w:pPr>
          </w:p>
        </w:tc>
      </w:tr>
      <w:tr>
        <w:trPr>
          <w:trHeight w:val="345" w:hRule="atLeast"/>
        </w:trPr>
        <w:tc>
          <w:tcPr>
            <w:tcW w:w="10912" w:type="dxa"/>
            <w:gridSpan w:val="2"/>
          </w:tcPr>
          <w:p>
            <w:pPr>
              <w:pStyle w:val="TableParagraph"/>
              <w:spacing w:line="247" w:lineRule="exact"/>
              <w:ind w:left="107"/>
              <w:rPr>
                <w:sz w:val="22"/>
              </w:rPr>
            </w:pPr>
            <w:r>
              <w:rPr>
                <w:sz w:val="22"/>
              </w:rPr>
              <w:t>1.13.</w:t>
            </w:r>
            <w:r>
              <w:rPr>
                <w:spacing w:val="-3"/>
                <w:sz w:val="22"/>
              </w:rPr>
              <w:t> </w:t>
            </w:r>
            <w:r>
              <w:rPr>
                <w:sz w:val="22"/>
              </w:rPr>
              <w:t>Эразмус</w:t>
            </w:r>
            <w:r>
              <w:rPr>
                <w:spacing w:val="-3"/>
                <w:sz w:val="22"/>
              </w:rPr>
              <w:t> </w:t>
            </w:r>
            <w:r>
              <w:rPr>
                <w:sz w:val="22"/>
              </w:rPr>
              <w:t>+,</w:t>
            </w:r>
            <w:r>
              <w:rPr>
                <w:spacing w:val="-3"/>
                <w:sz w:val="22"/>
              </w:rPr>
              <w:t> </w:t>
            </w:r>
            <w:r>
              <w:rPr>
                <w:sz w:val="22"/>
              </w:rPr>
              <w:t>3+1,</w:t>
            </w:r>
            <w:r>
              <w:rPr>
                <w:spacing w:val="-2"/>
                <w:sz w:val="22"/>
              </w:rPr>
              <w:t> </w:t>
            </w:r>
            <w:r>
              <w:rPr>
                <w:sz w:val="22"/>
              </w:rPr>
              <w:t>2+2,</w:t>
            </w:r>
            <w:r>
              <w:rPr>
                <w:spacing w:val="-5"/>
                <w:sz w:val="22"/>
              </w:rPr>
              <w:t> </w:t>
            </w:r>
            <w:r>
              <w:rPr>
                <w:sz w:val="22"/>
              </w:rPr>
              <w:t>1+1</w:t>
            </w:r>
            <w:r>
              <w:rPr>
                <w:spacing w:val="-3"/>
                <w:sz w:val="22"/>
              </w:rPr>
              <w:t> </w:t>
            </w:r>
            <w:r>
              <w:rPr>
                <w:sz w:val="22"/>
              </w:rPr>
              <w:t>бойынша</w:t>
            </w:r>
            <w:r>
              <w:rPr>
                <w:spacing w:val="-5"/>
                <w:sz w:val="22"/>
              </w:rPr>
              <w:t> </w:t>
            </w:r>
            <w:r>
              <w:rPr>
                <w:sz w:val="22"/>
              </w:rPr>
              <w:t>білім</w:t>
            </w:r>
            <w:r>
              <w:rPr>
                <w:spacing w:val="-2"/>
                <w:sz w:val="22"/>
              </w:rPr>
              <w:t> </w:t>
            </w:r>
            <w:r>
              <w:rPr>
                <w:sz w:val="22"/>
              </w:rPr>
              <w:t>беру</w:t>
            </w:r>
            <w:r>
              <w:rPr>
                <w:spacing w:val="-5"/>
                <w:sz w:val="22"/>
              </w:rPr>
              <w:t> </w:t>
            </w:r>
            <w:r>
              <w:rPr>
                <w:sz w:val="22"/>
              </w:rPr>
              <w:t>бағдарламаларын</w:t>
            </w:r>
            <w:r>
              <w:rPr>
                <w:spacing w:val="-5"/>
                <w:sz w:val="22"/>
              </w:rPr>
              <w:t> </w:t>
            </w:r>
            <w:r>
              <w:rPr>
                <w:spacing w:val="-2"/>
                <w:sz w:val="22"/>
              </w:rPr>
              <w:t>жасау</w:t>
            </w:r>
          </w:p>
        </w:tc>
        <w:tc>
          <w:tcPr>
            <w:tcW w:w="1134" w:type="dxa"/>
          </w:tcPr>
          <w:p>
            <w:pPr>
              <w:pStyle w:val="TableParagraph"/>
              <w:spacing w:line="247" w:lineRule="exact"/>
              <w:ind w:left="106" w:right="96"/>
              <w:jc w:val="center"/>
              <w:rPr>
                <w:sz w:val="22"/>
              </w:rPr>
            </w:pPr>
            <w:r>
              <w:rPr>
                <w:spacing w:val="-4"/>
                <w:sz w:val="22"/>
              </w:rPr>
              <w:t>саны</w:t>
            </w:r>
          </w:p>
        </w:tc>
        <w:tc>
          <w:tcPr>
            <w:tcW w:w="1277" w:type="dxa"/>
          </w:tcPr>
          <w:p>
            <w:pPr>
              <w:pStyle w:val="TableParagraph"/>
              <w:rPr>
                <w:sz w:val="22"/>
              </w:rPr>
            </w:pPr>
          </w:p>
        </w:tc>
        <w:tc>
          <w:tcPr>
            <w:tcW w:w="1135" w:type="dxa"/>
          </w:tcPr>
          <w:p>
            <w:pPr>
              <w:pStyle w:val="TableParagraph"/>
              <w:rPr>
                <w:sz w:val="22"/>
              </w:rPr>
            </w:pPr>
          </w:p>
        </w:tc>
      </w:tr>
    </w:tbl>
    <w:p>
      <w:pPr>
        <w:spacing w:after="0"/>
        <w:rPr>
          <w:sz w:val="22"/>
        </w:rPr>
        <w:sectPr>
          <w:headerReference w:type="default" r:id="rId127"/>
          <w:pgSz w:w="16840" w:h="11910" w:orient="landscape"/>
          <w:pgMar w:header="0" w:footer="0" w:top="1340" w:bottom="280" w:left="980" w:right="1020"/>
        </w:sectPr>
      </w:pPr>
    </w:p>
    <w:p>
      <w:pPr>
        <w:pStyle w:val="BodyText"/>
        <w:spacing w:before="125"/>
        <w:rPr>
          <w:b/>
          <w:sz w:val="20"/>
        </w:rPr>
      </w:pPr>
    </w:p>
    <w:tbl>
      <w:tblPr>
        <w:tblW w:w="0" w:type="auto"/>
        <w:jc w:val="left"/>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84"/>
        <w:gridCol w:w="9828"/>
        <w:gridCol w:w="1134"/>
        <w:gridCol w:w="1277"/>
        <w:gridCol w:w="1135"/>
      </w:tblGrid>
      <w:tr>
        <w:trPr>
          <w:trHeight w:val="345" w:hRule="atLeast"/>
        </w:trPr>
        <w:tc>
          <w:tcPr>
            <w:tcW w:w="10912" w:type="dxa"/>
            <w:gridSpan w:val="2"/>
          </w:tcPr>
          <w:p>
            <w:pPr>
              <w:pStyle w:val="TableParagraph"/>
              <w:spacing w:line="247" w:lineRule="exact"/>
              <w:ind w:left="107"/>
              <w:rPr>
                <w:sz w:val="22"/>
              </w:rPr>
            </w:pPr>
            <w:r>
              <w:rPr>
                <w:sz w:val="22"/>
              </w:rPr>
              <w:t>1.14</w:t>
            </w:r>
            <w:r>
              <w:rPr>
                <w:spacing w:val="-7"/>
                <w:sz w:val="22"/>
              </w:rPr>
              <w:t> </w:t>
            </w:r>
            <w:r>
              <w:rPr>
                <w:sz w:val="22"/>
              </w:rPr>
              <w:t>«Major</w:t>
            </w:r>
            <w:r>
              <w:rPr>
                <w:spacing w:val="-4"/>
                <w:sz w:val="22"/>
              </w:rPr>
              <w:t> </w:t>
            </w:r>
            <w:r>
              <w:rPr>
                <w:sz w:val="22"/>
              </w:rPr>
              <w:t>and</w:t>
            </w:r>
            <w:r>
              <w:rPr>
                <w:spacing w:val="-6"/>
                <w:sz w:val="22"/>
              </w:rPr>
              <w:t> </w:t>
            </w:r>
            <w:r>
              <w:rPr>
                <w:sz w:val="22"/>
              </w:rPr>
              <w:t>Minor»</w:t>
            </w:r>
            <w:r>
              <w:rPr>
                <w:spacing w:val="-8"/>
                <w:sz w:val="22"/>
              </w:rPr>
              <w:t> </w:t>
            </w:r>
            <w:r>
              <w:rPr>
                <w:sz w:val="22"/>
              </w:rPr>
              <w:t>қағидаттары</w:t>
            </w:r>
            <w:r>
              <w:rPr>
                <w:spacing w:val="-4"/>
                <w:sz w:val="22"/>
              </w:rPr>
              <w:t> </w:t>
            </w:r>
            <w:r>
              <w:rPr>
                <w:sz w:val="22"/>
              </w:rPr>
              <w:t>негізінде</w:t>
            </w:r>
            <w:r>
              <w:rPr>
                <w:spacing w:val="-5"/>
                <w:sz w:val="22"/>
              </w:rPr>
              <w:t> </w:t>
            </w:r>
            <w:r>
              <w:rPr>
                <w:sz w:val="22"/>
              </w:rPr>
              <w:t>практикаға</w:t>
            </w:r>
            <w:r>
              <w:rPr>
                <w:spacing w:val="-5"/>
                <w:sz w:val="22"/>
              </w:rPr>
              <w:t> </w:t>
            </w:r>
            <w:r>
              <w:rPr>
                <w:sz w:val="22"/>
              </w:rPr>
              <w:t>бағытталған</w:t>
            </w:r>
            <w:r>
              <w:rPr>
                <w:spacing w:val="-7"/>
                <w:sz w:val="22"/>
              </w:rPr>
              <w:t> </w:t>
            </w:r>
            <w:r>
              <w:rPr>
                <w:sz w:val="22"/>
              </w:rPr>
              <w:t>білім</w:t>
            </w:r>
            <w:r>
              <w:rPr>
                <w:spacing w:val="-4"/>
                <w:sz w:val="22"/>
              </w:rPr>
              <w:t> </w:t>
            </w:r>
            <w:r>
              <w:rPr>
                <w:sz w:val="22"/>
              </w:rPr>
              <w:t>беру</w:t>
            </w:r>
            <w:r>
              <w:rPr>
                <w:spacing w:val="-6"/>
                <w:sz w:val="22"/>
              </w:rPr>
              <w:t> </w:t>
            </w:r>
            <w:r>
              <w:rPr>
                <w:sz w:val="22"/>
              </w:rPr>
              <w:t>бағдарламаларын</w:t>
            </w:r>
            <w:r>
              <w:rPr>
                <w:spacing w:val="-4"/>
                <w:sz w:val="22"/>
              </w:rPr>
              <w:t> </w:t>
            </w:r>
            <w:r>
              <w:rPr>
                <w:spacing w:val="-2"/>
                <w:sz w:val="22"/>
              </w:rPr>
              <w:t>жасау</w:t>
            </w:r>
          </w:p>
        </w:tc>
        <w:tc>
          <w:tcPr>
            <w:tcW w:w="1134" w:type="dxa"/>
          </w:tcPr>
          <w:p>
            <w:pPr>
              <w:pStyle w:val="TableParagraph"/>
              <w:spacing w:line="247" w:lineRule="exact"/>
              <w:ind w:left="106" w:right="96"/>
              <w:jc w:val="center"/>
              <w:rPr>
                <w:sz w:val="22"/>
              </w:rPr>
            </w:pPr>
            <w:r>
              <w:rPr>
                <w:spacing w:val="-4"/>
                <w:sz w:val="22"/>
              </w:rPr>
              <w:t>саны</w:t>
            </w:r>
          </w:p>
        </w:tc>
        <w:tc>
          <w:tcPr>
            <w:tcW w:w="1277" w:type="dxa"/>
          </w:tcPr>
          <w:p>
            <w:pPr>
              <w:pStyle w:val="TableParagraph"/>
              <w:rPr>
                <w:sz w:val="22"/>
              </w:rPr>
            </w:pPr>
          </w:p>
        </w:tc>
        <w:tc>
          <w:tcPr>
            <w:tcW w:w="1135" w:type="dxa"/>
          </w:tcPr>
          <w:p>
            <w:pPr>
              <w:pStyle w:val="TableParagraph"/>
              <w:rPr>
                <w:sz w:val="22"/>
              </w:rPr>
            </w:pPr>
          </w:p>
        </w:tc>
      </w:tr>
      <w:tr>
        <w:trPr>
          <w:trHeight w:val="345" w:hRule="atLeast"/>
        </w:trPr>
        <w:tc>
          <w:tcPr>
            <w:tcW w:w="10912" w:type="dxa"/>
            <w:gridSpan w:val="2"/>
          </w:tcPr>
          <w:p>
            <w:pPr>
              <w:pStyle w:val="TableParagraph"/>
              <w:tabs>
                <w:tab w:pos="816" w:val="left" w:leader="none"/>
              </w:tabs>
              <w:spacing w:line="247" w:lineRule="exact"/>
              <w:ind w:left="107"/>
              <w:rPr>
                <w:sz w:val="22"/>
              </w:rPr>
            </w:pPr>
            <w:r>
              <w:rPr>
                <w:spacing w:val="-4"/>
                <w:sz w:val="22"/>
              </w:rPr>
              <w:t>1.15</w:t>
            </w:r>
            <w:r>
              <w:rPr>
                <w:sz w:val="22"/>
              </w:rPr>
              <w:tab/>
              <w:t>Жаңа</w:t>
            </w:r>
            <w:r>
              <w:rPr>
                <w:spacing w:val="-6"/>
                <w:sz w:val="22"/>
              </w:rPr>
              <w:t> </w:t>
            </w:r>
            <w:r>
              <w:rPr>
                <w:sz w:val="22"/>
              </w:rPr>
              <w:t>білім</w:t>
            </w:r>
            <w:r>
              <w:rPr>
                <w:spacing w:val="-6"/>
                <w:sz w:val="22"/>
              </w:rPr>
              <w:t> </w:t>
            </w:r>
            <w:r>
              <w:rPr>
                <w:sz w:val="22"/>
              </w:rPr>
              <w:t>беру</w:t>
            </w:r>
            <w:r>
              <w:rPr>
                <w:spacing w:val="-6"/>
                <w:sz w:val="22"/>
              </w:rPr>
              <w:t> </w:t>
            </w:r>
            <w:r>
              <w:rPr>
                <w:sz w:val="22"/>
              </w:rPr>
              <w:t>бағыттарын</w:t>
            </w:r>
            <w:r>
              <w:rPr>
                <w:spacing w:val="-3"/>
                <w:sz w:val="22"/>
              </w:rPr>
              <w:t> </w:t>
            </w:r>
            <w:r>
              <w:rPr>
                <w:sz w:val="22"/>
              </w:rPr>
              <w:t>ашу</w:t>
            </w:r>
            <w:r>
              <w:rPr>
                <w:spacing w:val="-5"/>
                <w:sz w:val="22"/>
              </w:rPr>
              <w:t> </w:t>
            </w:r>
            <w:r>
              <w:rPr>
                <w:sz w:val="22"/>
              </w:rPr>
              <w:t>және</w:t>
            </w:r>
            <w:r>
              <w:rPr>
                <w:spacing w:val="-3"/>
                <w:sz w:val="22"/>
              </w:rPr>
              <w:t> </w:t>
            </w:r>
            <w:r>
              <w:rPr>
                <w:sz w:val="22"/>
              </w:rPr>
              <w:t>бағыттар</w:t>
            </w:r>
            <w:r>
              <w:rPr>
                <w:spacing w:val="-3"/>
                <w:sz w:val="22"/>
              </w:rPr>
              <w:t> </w:t>
            </w:r>
            <w:r>
              <w:rPr>
                <w:sz w:val="22"/>
              </w:rPr>
              <w:t>бойынша</w:t>
            </w:r>
            <w:r>
              <w:rPr>
                <w:spacing w:val="-3"/>
                <w:sz w:val="22"/>
              </w:rPr>
              <w:t> </w:t>
            </w:r>
            <w:r>
              <w:rPr>
                <w:sz w:val="22"/>
              </w:rPr>
              <w:t>лицензиялар</w:t>
            </w:r>
            <w:r>
              <w:rPr>
                <w:spacing w:val="-3"/>
                <w:sz w:val="22"/>
              </w:rPr>
              <w:t> </w:t>
            </w:r>
            <w:r>
              <w:rPr>
                <w:spacing w:val="-5"/>
                <w:sz w:val="22"/>
              </w:rPr>
              <w:t>алу</w:t>
            </w:r>
          </w:p>
        </w:tc>
        <w:tc>
          <w:tcPr>
            <w:tcW w:w="1134" w:type="dxa"/>
          </w:tcPr>
          <w:p>
            <w:pPr>
              <w:pStyle w:val="TableParagraph"/>
              <w:spacing w:line="247" w:lineRule="exact"/>
              <w:ind w:left="106" w:right="96"/>
              <w:jc w:val="center"/>
              <w:rPr>
                <w:sz w:val="22"/>
              </w:rPr>
            </w:pPr>
            <w:r>
              <w:rPr>
                <w:spacing w:val="-4"/>
                <w:sz w:val="22"/>
              </w:rPr>
              <w:t>саны</w:t>
            </w:r>
          </w:p>
        </w:tc>
        <w:tc>
          <w:tcPr>
            <w:tcW w:w="1277" w:type="dxa"/>
          </w:tcPr>
          <w:p>
            <w:pPr>
              <w:pStyle w:val="TableParagraph"/>
              <w:rPr>
                <w:sz w:val="22"/>
              </w:rPr>
            </w:pPr>
          </w:p>
        </w:tc>
        <w:tc>
          <w:tcPr>
            <w:tcW w:w="1135" w:type="dxa"/>
          </w:tcPr>
          <w:p>
            <w:pPr>
              <w:pStyle w:val="TableParagraph"/>
              <w:rPr>
                <w:sz w:val="22"/>
              </w:rPr>
            </w:pPr>
          </w:p>
        </w:tc>
      </w:tr>
      <w:tr>
        <w:trPr>
          <w:trHeight w:val="381" w:hRule="atLeast"/>
        </w:trPr>
        <w:tc>
          <w:tcPr>
            <w:tcW w:w="10912" w:type="dxa"/>
            <w:gridSpan w:val="2"/>
          </w:tcPr>
          <w:p>
            <w:pPr>
              <w:pStyle w:val="TableParagraph"/>
              <w:spacing w:line="247" w:lineRule="exact"/>
              <w:ind w:left="107"/>
              <w:rPr>
                <w:sz w:val="22"/>
              </w:rPr>
            </w:pPr>
            <w:r>
              <w:rPr>
                <w:sz w:val="22"/>
              </w:rPr>
              <w:t>1.16.</w:t>
            </w:r>
            <w:r>
              <w:rPr>
                <w:spacing w:val="-4"/>
                <w:sz w:val="22"/>
              </w:rPr>
              <w:t> </w:t>
            </w:r>
            <w:r>
              <w:rPr>
                <w:sz w:val="22"/>
              </w:rPr>
              <w:t>Шет</w:t>
            </w:r>
            <w:r>
              <w:rPr>
                <w:spacing w:val="-3"/>
                <w:sz w:val="22"/>
              </w:rPr>
              <w:t> </w:t>
            </w:r>
            <w:r>
              <w:rPr>
                <w:sz w:val="22"/>
              </w:rPr>
              <w:t>елдердерге</w:t>
            </w:r>
            <w:r>
              <w:rPr>
                <w:spacing w:val="-3"/>
                <w:sz w:val="22"/>
              </w:rPr>
              <w:t> </w:t>
            </w:r>
            <w:r>
              <w:rPr>
                <w:sz w:val="22"/>
              </w:rPr>
              <w:t>барып</w:t>
            </w:r>
            <w:r>
              <w:rPr>
                <w:spacing w:val="-3"/>
                <w:sz w:val="22"/>
              </w:rPr>
              <w:t> </w:t>
            </w:r>
            <w:r>
              <w:rPr>
                <w:sz w:val="22"/>
              </w:rPr>
              <w:t>бір</w:t>
            </w:r>
            <w:r>
              <w:rPr>
                <w:spacing w:val="-6"/>
                <w:sz w:val="22"/>
              </w:rPr>
              <w:t> </w:t>
            </w:r>
            <w:r>
              <w:rPr>
                <w:sz w:val="22"/>
              </w:rPr>
              <w:t>академиялық</w:t>
            </w:r>
            <w:r>
              <w:rPr>
                <w:spacing w:val="-6"/>
                <w:sz w:val="22"/>
              </w:rPr>
              <w:t> </w:t>
            </w:r>
            <w:r>
              <w:rPr>
                <w:sz w:val="22"/>
              </w:rPr>
              <w:t>кезең</w:t>
            </w:r>
            <w:r>
              <w:rPr>
                <w:spacing w:val="-6"/>
                <w:sz w:val="22"/>
              </w:rPr>
              <w:t> </w:t>
            </w:r>
            <w:r>
              <w:rPr>
                <w:sz w:val="22"/>
              </w:rPr>
              <w:t>бойынша</w:t>
            </w:r>
            <w:r>
              <w:rPr>
                <w:spacing w:val="-3"/>
                <w:sz w:val="22"/>
              </w:rPr>
              <w:t> </w:t>
            </w:r>
            <w:r>
              <w:rPr>
                <w:sz w:val="22"/>
              </w:rPr>
              <w:t>білім</w:t>
            </w:r>
            <w:r>
              <w:rPr>
                <w:spacing w:val="-6"/>
                <w:sz w:val="22"/>
              </w:rPr>
              <w:t> </w:t>
            </w:r>
            <w:r>
              <w:rPr>
                <w:sz w:val="22"/>
              </w:rPr>
              <w:t>алып</w:t>
            </w:r>
            <w:r>
              <w:rPr>
                <w:spacing w:val="-6"/>
                <w:sz w:val="22"/>
              </w:rPr>
              <w:t> </w:t>
            </w:r>
            <w:r>
              <w:rPr>
                <w:sz w:val="22"/>
              </w:rPr>
              <w:t>қайтатын</w:t>
            </w:r>
            <w:r>
              <w:rPr>
                <w:spacing w:val="-4"/>
                <w:sz w:val="22"/>
              </w:rPr>
              <w:t> </w:t>
            </w:r>
            <w:r>
              <w:rPr>
                <w:sz w:val="22"/>
              </w:rPr>
              <w:t>факультет</w:t>
            </w:r>
            <w:r>
              <w:rPr>
                <w:spacing w:val="49"/>
                <w:sz w:val="22"/>
              </w:rPr>
              <w:t> </w:t>
            </w:r>
            <w:r>
              <w:rPr>
                <w:spacing w:val="-2"/>
                <w:sz w:val="22"/>
              </w:rPr>
              <w:t>білімгерлері</w:t>
            </w:r>
          </w:p>
        </w:tc>
        <w:tc>
          <w:tcPr>
            <w:tcW w:w="1134" w:type="dxa"/>
          </w:tcPr>
          <w:p>
            <w:pPr>
              <w:pStyle w:val="TableParagraph"/>
              <w:spacing w:line="247" w:lineRule="exact"/>
              <w:ind w:left="106" w:right="96"/>
              <w:jc w:val="center"/>
              <w:rPr>
                <w:sz w:val="22"/>
              </w:rPr>
            </w:pPr>
            <w:r>
              <w:rPr>
                <w:spacing w:val="-4"/>
                <w:sz w:val="22"/>
              </w:rPr>
              <w:t>саны</w:t>
            </w:r>
          </w:p>
        </w:tc>
        <w:tc>
          <w:tcPr>
            <w:tcW w:w="1277" w:type="dxa"/>
          </w:tcPr>
          <w:p>
            <w:pPr>
              <w:pStyle w:val="TableParagraph"/>
              <w:rPr>
                <w:sz w:val="22"/>
              </w:rPr>
            </w:pPr>
          </w:p>
        </w:tc>
        <w:tc>
          <w:tcPr>
            <w:tcW w:w="1135" w:type="dxa"/>
          </w:tcPr>
          <w:p>
            <w:pPr>
              <w:pStyle w:val="TableParagraph"/>
              <w:rPr>
                <w:sz w:val="22"/>
              </w:rPr>
            </w:pPr>
          </w:p>
        </w:tc>
      </w:tr>
      <w:tr>
        <w:trPr>
          <w:trHeight w:val="582" w:hRule="atLeast"/>
        </w:trPr>
        <w:tc>
          <w:tcPr>
            <w:tcW w:w="1084" w:type="dxa"/>
          </w:tcPr>
          <w:p>
            <w:pPr>
              <w:pStyle w:val="TableParagraph"/>
              <w:spacing w:line="247" w:lineRule="exact"/>
              <w:ind w:left="107"/>
              <w:rPr>
                <w:sz w:val="22"/>
              </w:rPr>
            </w:pPr>
            <w:r>
              <w:rPr>
                <w:spacing w:val="-2"/>
                <w:sz w:val="22"/>
              </w:rPr>
              <w:t>1.16.1</w:t>
            </w:r>
          </w:p>
        </w:tc>
        <w:tc>
          <w:tcPr>
            <w:tcW w:w="9828" w:type="dxa"/>
          </w:tcPr>
          <w:p>
            <w:pPr>
              <w:pStyle w:val="TableParagraph"/>
              <w:spacing w:line="247" w:lineRule="exact"/>
              <w:ind w:left="109"/>
              <w:rPr>
                <w:sz w:val="22"/>
              </w:rPr>
            </w:pPr>
            <w:r>
              <w:rPr>
                <w:sz w:val="22"/>
              </w:rPr>
              <w:t>2-4</w:t>
            </w:r>
            <w:r>
              <w:rPr>
                <w:spacing w:val="10"/>
                <w:sz w:val="22"/>
              </w:rPr>
              <w:t> </w:t>
            </w:r>
            <w:r>
              <w:rPr>
                <w:sz w:val="22"/>
              </w:rPr>
              <w:t>курс</w:t>
            </w:r>
            <w:r>
              <w:rPr>
                <w:spacing w:val="12"/>
                <w:sz w:val="22"/>
              </w:rPr>
              <w:t> </w:t>
            </w:r>
            <w:r>
              <w:rPr>
                <w:sz w:val="22"/>
              </w:rPr>
              <w:t>студенттері</w:t>
            </w:r>
            <w:r>
              <w:rPr>
                <w:spacing w:val="12"/>
                <w:sz w:val="22"/>
              </w:rPr>
              <w:t> </w:t>
            </w:r>
            <w:r>
              <w:rPr>
                <w:sz w:val="22"/>
              </w:rPr>
              <w:t>контингентінен</w:t>
            </w:r>
            <w:r>
              <w:rPr>
                <w:spacing w:val="11"/>
                <w:sz w:val="22"/>
              </w:rPr>
              <w:t> </w:t>
            </w:r>
            <w:r>
              <w:rPr>
                <w:sz w:val="22"/>
              </w:rPr>
              <w:t>ішкі/сыртқы</w:t>
            </w:r>
            <w:r>
              <w:rPr>
                <w:spacing w:val="10"/>
                <w:sz w:val="22"/>
              </w:rPr>
              <w:t> </w:t>
            </w:r>
            <w:r>
              <w:rPr>
                <w:sz w:val="22"/>
              </w:rPr>
              <w:t>академиялық</w:t>
            </w:r>
            <w:r>
              <w:rPr>
                <w:spacing w:val="12"/>
                <w:sz w:val="22"/>
              </w:rPr>
              <w:t> </w:t>
            </w:r>
            <w:r>
              <w:rPr>
                <w:sz w:val="22"/>
              </w:rPr>
              <w:t>ұтқырлық</w:t>
            </w:r>
            <w:r>
              <w:rPr>
                <w:spacing w:val="12"/>
                <w:sz w:val="22"/>
              </w:rPr>
              <w:t> </w:t>
            </w:r>
            <w:r>
              <w:rPr>
                <w:sz w:val="22"/>
              </w:rPr>
              <w:t>бағдарламалары</w:t>
            </w:r>
            <w:r>
              <w:rPr>
                <w:spacing w:val="13"/>
                <w:sz w:val="22"/>
              </w:rPr>
              <w:t> </w:t>
            </w:r>
            <w:r>
              <w:rPr>
                <w:spacing w:val="-2"/>
                <w:sz w:val="22"/>
              </w:rPr>
              <w:t>бойынша</w:t>
            </w:r>
          </w:p>
          <w:p>
            <w:pPr>
              <w:pStyle w:val="TableParagraph"/>
              <w:spacing w:before="40"/>
              <w:ind w:left="53"/>
              <w:rPr>
                <w:sz w:val="22"/>
              </w:rPr>
            </w:pPr>
            <w:r>
              <w:rPr>
                <w:sz w:val="22"/>
              </w:rPr>
              <w:t>оқитын</w:t>
            </w:r>
            <w:r>
              <w:rPr>
                <w:spacing w:val="-5"/>
                <w:sz w:val="22"/>
              </w:rPr>
              <w:t> </w:t>
            </w:r>
            <w:r>
              <w:rPr>
                <w:sz w:val="22"/>
              </w:rPr>
              <w:t>студенттердің</w:t>
            </w:r>
            <w:r>
              <w:rPr>
                <w:spacing w:val="-5"/>
                <w:sz w:val="22"/>
              </w:rPr>
              <w:t> </w:t>
            </w:r>
            <w:r>
              <w:rPr>
                <w:spacing w:val="-2"/>
                <w:sz w:val="22"/>
              </w:rPr>
              <w:t>үлесі</w:t>
            </w:r>
          </w:p>
        </w:tc>
        <w:tc>
          <w:tcPr>
            <w:tcW w:w="1134" w:type="dxa"/>
          </w:tcPr>
          <w:p>
            <w:pPr>
              <w:pStyle w:val="TableParagraph"/>
              <w:spacing w:line="247" w:lineRule="exact"/>
              <w:ind w:left="106" w:right="96"/>
              <w:jc w:val="center"/>
              <w:rPr>
                <w:sz w:val="22"/>
              </w:rPr>
            </w:pPr>
            <w:r>
              <w:rPr>
                <w:spacing w:val="-10"/>
                <w:sz w:val="22"/>
              </w:rPr>
              <w:t>%</w:t>
            </w:r>
          </w:p>
        </w:tc>
        <w:tc>
          <w:tcPr>
            <w:tcW w:w="1277" w:type="dxa"/>
          </w:tcPr>
          <w:p>
            <w:pPr>
              <w:pStyle w:val="TableParagraph"/>
              <w:rPr>
                <w:sz w:val="22"/>
              </w:rPr>
            </w:pPr>
          </w:p>
        </w:tc>
        <w:tc>
          <w:tcPr>
            <w:tcW w:w="1135" w:type="dxa"/>
          </w:tcPr>
          <w:p>
            <w:pPr>
              <w:pStyle w:val="TableParagraph"/>
              <w:rPr>
                <w:sz w:val="22"/>
              </w:rPr>
            </w:pPr>
          </w:p>
        </w:tc>
      </w:tr>
      <w:tr>
        <w:trPr>
          <w:trHeight w:val="583" w:hRule="atLeast"/>
        </w:trPr>
        <w:tc>
          <w:tcPr>
            <w:tcW w:w="1084" w:type="dxa"/>
          </w:tcPr>
          <w:p>
            <w:pPr>
              <w:pStyle w:val="TableParagraph"/>
              <w:spacing w:line="247" w:lineRule="exact"/>
              <w:ind w:left="107"/>
              <w:rPr>
                <w:sz w:val="22"/>
              </w:rPr>
            </w:pPr>
            <w:r>
              <w:rPr>
                <w:spacing w:val="-2"/>
                <w:sz w:val="22"/>
              </w:rPr>
              <w:t>1.16.2</w:t>
            </w:r>
          </w:p>
        </w:tc>
        <w:tc>
          <w:tcPr>
            <w:tcW w:w="9828" w:type="dxa"/>
          </w:tcPr>
          <w:p>
            <w:pPr>
              <w:pStyle w:val="TableParagraph"/>
              <w:spacing w:line="247" w:lineRule="exact"/>
              <w:ind w:left="53"/>
              <w:rPr>
                <w:sz w:val="22"/>
              </w:rPr>
            </w:pPr>
            <w:r>
              <w:rPr>
                <w:sz w:val="22"/>
              </w:rPr>
              <w:t>Жоғары</w:t>
            </w:r>
            <w:r>
              <w:rPr>
                <w:spacing w:val="34"/>
                <w:sz w:val="22"/>
              </w:rPr>
              <w:t> </w:t>
            </w:r>
            <w:r>
              <w:rPr>
                <w:sz w:val="22"/>
              </w:rPr>
              <w:t>оқу</w:t>
            </w:r>
            <w:r>
              <w:rPr>
                <w:spacing w:val="36"/>
                <w:sz w:val="22"/>
              </w:rPr>
              <w:t> </w:t>
            </w:r>
            <w:r>
              <w:rPr>
                <w:sz w:val="22"/>
              </w:rPr>
              <w:t>орнынан</w:t>
            </w:r>
            <w:r>
              <w:rPr>
                <w:spacing w:val="38"/>
                <w:sz w:val="22"/>
              </w:rPr>
              <w:t> </w:t>
            </w:r>
            <w:r>
              <w:rPr>
                <w:sz w:val="22"/>
              </w:rPr>
              <w:t>кейінгі</w:t>
            </w:r>
            <w:r>
              <w:rPr>
                <w:spacing w:val="38"/>
                <w:sz w:val="22"/>
              </w:rPr>
              <w:t> </w:t>
            </w:r>
            <w:r>
              <w:rPr>
                <w:sz w:val="22"/>
              </w:rPr>
              <w:t>білім</w:t>
            </w:r>
            <w:r>
              <w:rPr>
                <w:spacing w:val="35"/>
                <w:sz w:val="22"/>
              </w:rPr>
              <w:t> </w:t>
            </w:r>
            <w:r>
              <w:rPr>
                <w:sz w:val="22"/>
              </w:rPr>
              <w:t>алушылардың</w:t>
            </w:r>
            <w:r>
              <w:rPr>
                <w:spacing w:val="36"/>
                <w:sz w:val="22"/>
              </w:rPr>
              <w:t> </w:t>
            </w:r>
            <w:r>
              <w:rPr>
                <w:sz w:val="22"/>
              </w:rPr>
              <w:t>сыртқы</w:t>
            </w:r>
            <w:r>
              <w:rPr>
                <w:spacing w:val="36"/>
                <w:sz w:val="22"/>
              </w:rPr>
              <w:t> </w:t>
            </w:r>
            <w:r>
              <w:rPr>
                <w:sz w:val="22"/>
              </w:rPr>
              <w:t>академиялық</w:t>
            </w:r>
            <w:r>
              <w:rPr>
                <w:spacing w:val="37"/>
                <w:sz w:val="22"/>
              </w:rPr>
              <w:t> </w:t>
            </w:r>
            <w:r>
              <w:rPr>
                <w:sz w:val="22"/>
              </w:rPr>
              <w:t>ұтқырлығы</w:t>
            </w:r>
            <w:r>
              <w:rPr>
                <w:spacing w:val="37"/>
                <w:sz w:val="22"/>
              </w:rPr>
              <w:t> </w:t>
            </w:r>
            <w:r>
              <w:rPr>
                <w:spacing w:val="-2"/>
                <w:sz w:val="22"/>
              </w:rPr>
              <w:t>(контингенттің</w:t>
            </w:r>
          </w:p>
          <w:p>
            <w:pPr>
              <w:pStyle w:val="TableParagraph"/>
              <w:spacing w:before="38"/>
              <w:ind w:left="53"/>
              <w:rPr>
                <w:sz w:val="22"/>
              </w:rPr>
            </w:pPr>
            <w:r>
              <w:rPr>
                <w:sz w:val="22"/>
              </w:rPr>
              <w:t>өсуін</w:t>
            </w:r>
            <w:r>
              <w:rPr>
                <w:spacing w:val="-2"/>
                <w:sz w:val="22"/>
              </w:rPr>
              <w:t> </w:t>
            </w:r>
            <w:r>
              <w:rPr>
                <w:sz w:val="22"/>
              </w:rPr>
              <w:t>ескере</w:t>
            </w:r>
            <w:r>
              <w:rPr>
                <w:spacing w:val="-2"/>
                <w:sz w:val="22"/>
              </w:rPr>
              <w:t> отырып)</w:t>
            </w:r>
          </w:p>
        </w:tc>
        <w:tc>
          <w:tcPr>
            <w:tcW w:w="1134" w:type="dxa"/>
          </w:tcPr>
          <w:p>
            <w:pPr>
              <w:pStyle w:val="TableParagraph"/>
              <w:spacing w:line="247" w:lineRule="exact"/>
              <w:ind w:left="106" w:right="96"/>
              <w:jc w:val="center"/>
              <w:rPr>
                <w:sz w:val="22"/>
              </w:rPr>
            </w:pPr>
            <w:r>
              <w:rPr>
                <w:spacing w:val="-10"/>
                <w:sz w:val="22"/>
              </w:rPr>
              <w:t>%</w:t>
            </w:r>
          </w:p>
        </w:tc>
        <w:tc>
          <w:tcPr>
            <w:tcW w:w="1277" w:type="dxa"/>
          </w:tcPr>
          <w:p>
            <w:pPr>
              <w:pStyle w:val="TableParagraph"/>
              <w:rPr>
                <w:sz w:val="22"/>
              </w:rPr>
            </w:pPr>
          </w:p>
        </w:tc>
        <w:tc>
          <w:tcPr>
            <w:tcW w:w="1135" w:type="dxa"/>
          </w:tcPr>
          <w:p>
            <w:pPr>
              <w:pStyle w:val="TableParagraph"/>
              <w:rPr>
                <w:sz w:val="22"/>
              </w:rPr>
            </w:pPr>
          </w:p>
        </w:tc>
      </w:tr>
      <w:tr>
        <w:trPr>
          <w:trHeight w:val="381" w:hRule="atLeast"/>
        </w:trPr>
        <w:tc>
          <w:tcPr>
            <w:tcW w:w="10912" w:type="dxa"/>
            <w:gridSpan w:val="2"/>
          </w:tcPr>
          <w:p>
            <w:pPr>
              <w:pStyle w:val="TableParagraph"/>
              <w:spacing w:line="247" w:lineRule="exact"/>
              <w:ind w:left="107"/>
              <w:rPr>
                <w:sz w:val="22"/>
              </w:rPr>
            </w:pPr>
            <w:r>
              <w:rPr>
                <w:sz w:val="22"/>
              </w:rPr>
              <w:t>1.17.</w:t>
            </w:r>
            <w:r>
              <w:rPr>
                <w:spacing w:val="46"/>
                <w:sz w:val="22"/>
              </w:rPr>
              <w:t> </w:t>
            </w:r>
            <w:r>
              <w:rPr>
                <w:sz w:val="22"/>
              </w:rPr>
              <w:t>Шет</w:t>
            </w:r>
            <w:r>
              <w:rPr>
                <w:spacing w:val="-3"/>
                <w:sz w:val="22"/>
              </w:rPr>
              <w:t> </w:t>
            </w:r>
            <w:r>
              <w:rPr>
                <w:sz w:val="22"/>
              </w:rPr>
              <w:t>елдерден</w:t>
            </w:r>
            <w:r>
              <w:rPr>
                <w:spacing w:val="-3"/>
                <w:sz w:val="22"/>
              </w:rPr>
              <w:t> </w:t>
            </w:r>
            <w:r>
              <w:rPr>
                <w:sz w:val="22"/>
              </w:rPr>
              <w:t>келіп</w:t>
            </w:r>
            <w:r>
              <w:rPr>
                <w:spacing w:val="-6"/>
                <w:sz w:val="22"/>
              </w:rPr>
              <w:t> </w:t>
            </w:r>
            <w:r>
              <w:rPr>
                <w:sz w:val="22"/>
              </w:rPr>
              <w:t>университетте</w:t>
            </w:r>
            <w:r>
              <w:rPr>
                <w:spacing w:val="-3"/>
                <w:sz w:val="22"/>
              </w:rPr>
              <w:t> </w:t>
            </w:r>
            <w:r>
              <w:rPr>
                <w:sz w:val="22"/>
              </w:rPr>
              <w:t>бір</w:t>
            </w:r>
            <w:r>
              <w:rPr>
                <w:spacing w:val="-7"/>
                <w:sz w:val="22"/>
              </w:rPr>
              <w:t> </w:t>
            </w:r>
            <w:r>
              <w:rPr>
                <w:sz w:val="22"/>
              </w:rPr>
              <w:t>академиялық</w:t>
            </w:r>
            <w:r>
              <w:rPr>
                <w:spacing w:val="-2"/>
                <w:sz w:val="22"/>
              </w:rPr>
              <w:t> </w:t>
            </w:r>
            <w:r>
              <w:rPr>
                <w:sz w:val="22"/>
              </w:rPr>
              <w:t>кезең</w:t>
            </w:r>
            <w:r>
              <w:rPr>
                <w:spacing w:val="-3"/>
                <w:sz w:val="22"/>
              </w:rPr>
              <w:t> </w:t>
            </w:r>
            <w:r>
              <w:rPr>
                <w:sz w:val="22"/>
              </w:rPr>
              <w:t>бойында</w:t>
            </w:r>
            <w:r>
              <w:rPr>
                <w:spacing w:val="-5"/>
                <w:sz w:val="22"/>
              </w:rPr>
              <w:t> </w:t>
            </w:r>
            <w:r>
              <w:rPr>
                <w:sz w:val="22"/>
              </w:rPr>
              <w:t>білім</w:t>
            </w:r>
            <w:r>
              <w:rPr>
                <w:spacing w:val="-3"/>
                <w:sz w:val="22"/>
              </w:rPr>
              <w:t> </w:t>
            </w:r>
            <w:r>
              <w:rPr>
                <w:sz w:val="22"/>
              </w:rPr>
              <w:t>алып</w:t>
            </w:r>
            <w:r>
              <w:rPr>
                <w:spacing w:val="-6"/>
                <w:sz w:val="22"/>
              </w:rPr>
              <w:t> </w:t>
            </w:r>
            <w:r>
              <w:rPr>
                <w:sz w:val="22"/>
              </w:rPr>
              <w:t>қайтатын</w:t>
            </w:r>
            <w:r>
              <w:rPr>
                <w:spacing w:val="46"/>
                <w:sz w:val="22"/>
              </w:rPr>
              <w:t> </w:t>
            </w:r>
            <w:r>
              <w:rPr>
                <w:spacing w:val="-2"/>
                <w:sz w:val="22"/>
              </w:rPr>
              <w:t>білімгерлер</w:t>
            </w:r>
          </w:p>
        </w:tc>
        <w:tc>
          <w:tcPr>
            <w:tcW w:w="1134" w:type="dxa"/>
          </w:tcPr>
          <w:p>
            <w:pPr>
              <w:pStyle w:val="TableParagraph"/>
              <w:spacing w:line="247" w:lineRule="exact"/>
              <w:ind w:left="106" w:right="96"/>
              <w:jc w:val="center"/>
              <w:rPr>
                <w:sz w:val="22"/>
              </w:rPr>
            </w:pPr>
            <w:r>
              <w:rPr>
                <w:spacing w:val="-4"/>
                <w:sz w:val="22"/>
              </w:rPr>
              <w:t>саны</w:t>
            </w:r>
          </w:p>
        </w:tc>
        <w:tc>
          <w:tcPr>
            <w:tcW w:w="1277" w:type="dxa"/>
          </w:tcPr>
          <w:p>
            <w:pPr>
              <w:pStyle w:val="TableParagraph"/>
              <w:rPr>
                <w:sz w:val="22"/>
              </w:rPr>
            </w:pPr>
          </w:p>
        </w:tc>
        <w:tc>
          <w:tcPr>
            <w:tcW w:w="1135" w:type="dxa"/>
          </w:tcPr>
          <w:p>
            <w:pPr>
              <w:pStyle w:val="TableParagraph"/>
              <w:rPr>
                <w:sz w:val="22"/>
              </w:rPr>
            </w:pPr>
          </w:p>
        </w:tc>
      </w:tr>
      <w:tr>
        <w:trPr>
          <w:trHeight w:val="383" w:hRule="atLeast"/>
        </w:trPr>
        <w:tc>
          <w:tcPr>
            <w:tcW w:w="10912" w:type="dxa"/>
            <w:gridSpan w:val="2"/>
          </w:tcPr>
          <w:p>
            <w:pPr>
              <w:pStyle w:val="TableParagraph"/>
              <w:spacing w:line="247" w:lineRule="exact"/>
              <w:ind w:left="107"/>
              <w:rPr>
                <w:sz w:val="22"/>
              </w:rPr>
            </w:pPr>
            <w:r>
              <w:rPr>
                <w:sz w:val="22"/>
              </w:rPr>
              <w:t>1.18.</w:t>
            </w:r>
            <w:r>
              <w:rPr>
                <w:spacing w:val="-10"/>
                <w:sz w:val="22"/>
              </w:rPr>
              <w:t> </w:t>
            </w:r>
            <w:r>
              <w:rPr>
                <w:sz w:val="22"/>
              </w:rPr>
              <w:t>Тәуелсіз</w:t>
            </w:r>
            <w:r>
              <w:rPr>
                <w:spacing w:val="-6"/>
                <w:sz w:val="22"/>
              </w:rPr>
              <w:t> </w:t>
            </w:r>
            <w:r>
              <w:rPr>
                <w:sz w:val="22"/>
              </w:rPr>
              <w:t>агенттіктерден</w:t>
            </w:r>
            <w:r>
              <w:rPr>
                <w:spacing w:val="-5"/>
                <w:sz w:val="22"/>
              </w:rPr>
              <w:t> </w:t>
            </w:r>
            <w:r>
              <w:rPr>
                <w:sz w:val="22"/>
              </w:rPr>
              <w:t>аккредитациядан</w:t>
            </w:r>
            <w:r>
              <w:rPr>
                <w:spacing w:val="-8"/>
                <w:sz w:val="22"/>
              </w:rPr>
              <w:t> </w:t>
            </w:r>
            <w:r>
              <w:rPr>
                <w:sz w:val="22"/>
              </w:rPr>
              <w:t>жаңадан</w:t>
            </w:r>
            <w:r>
              <w:rPr>
                <w:spacing w:val="-5"/>
                <w:sz w:val="22"/>
              </w:rPr>
              <w:t> </w:t>
            </w:r>
            <w:r>
              <w:rPr>
                <w:sz w:val="22"/>
              </w:rPr>
              <w:t>өтетін</w:t>
            </w:r>
            <w:r>
              <w:rPr>
                <w:spacing w:val="-5"/>
                <w:sz w:val="22"/>
              </w:rPr>
              <w:t> </w:t>
            </w:r>
            <w:r>
              <w:rPr>
                <w:sz w:val="22"/>
              </w:rPr>
              <w:t>білім</w:t>
            </w:r>
            <w:r>
              <w:rPr>
                <w:spacing w:val="-5"/>
                <w:sz w:val="22"/>
              </w:rPr>
              <w:t> </w:t>
            </w:r>
            <w:r>
              <w:rPr>
                <w:sz w:val="22"/>
              </w:rPr>
              <w:t>беру</w:t>
            </w:r>
            <w:r>
              <w:rPr>
                <w:spacing w:val="-6"/>
                <w:sz w:val="22"/>
              </w:rPr>
              <w:t> </w:t>
            </w:r>
            <w:r>
              <w:rPr>
                <w:spacing w:val="-2"/>
                <w:sz w:val="22"/>
              </w:rPr>
              <w:t>бағдарламалары</w:t>
            </w:r>
          </w:p>
        </w:tc>
        <w:tc>
          <w:tcPr>
            <w:tcW w:w="1134" w:type="dxa"/>
          </w:tcPr>
          <w:p>
            <w:pPr>
              <w:pStyle w:val="TableParagraph"/>
              <w:spacing w:line="247" w:lineRule="exact"/>
              <w:ind w:left="106" w:right="96"/>
              <w:jc w:val="center"/>
              <w:rPr>
                <w:sz w:val="22"/>
              </w:rPr>
            </w:pPr>
            <w:r>
              <w:rPr>
                <w:spacing w:val="-4"/>
                <w:sz w:val="22"/>
              </w:rPr>
              <w:t>саны</w:t>
            </w:r>
          </w:p>
        </w:tc>
        <w:tc>
          <w:tcPr>
            <w:tcW w:w="1277" w:type="dxa"/>
          </w:tcPr>
          <w:p>
            <w:pPr>
              <w:pStyle w:val="TableParagraph"/>
              <w:rPr>
                <w:sz w:val="22"/>
              </w:rPr>
            </w:pPr>
          </w:p>
        </w:tc>
        <w:tc>
          <w:tcPr>
            <w:tcW w:w="1135" w:type="dxa"/>
          </w:tcPr>
          <w:p>
            <w:pPr>
              <w:pStyle w:val="TableParagraph"/>
              <w:rPr>
                <w:sz w:val="22"/>
              </w:rPr>
            </w:pPr>
          </w:p>
        </w:tc>
      </w:tr>
      <w:tr>
        <w:trPr>
          <w:trHeight w:val="290" w:hRule="atLeast"/>
        </w:trPr>
        <w:tc>
          <w:tcPr>
            <w:tcW w:w="10912" w:type="dxa"/>
            <w:gridSpan w:val="2"/>
          </w:tcPr>
          <w:p>
            <w:pPr>
              <w:pStyle w:val="TableParagraph"/>
              <w:spacing w:line="247" w:lineRule="exact"/>
              <w:ind w:left="107"/>
              <w:rPr>
                <w:sz w:val="22"/>
              </w:rPr>
            </w:pPr>
            <w:r>
              <w:rPr>
                <w:sz w:val="22"/>
              </w:rPr>
              <w:t>1.19.</w:t>
            </w:r>
            <w:r>
              <w:rPr>
                <w:spacing w:val="-8"/>
                <w:sz w:val="22"/>
              </w:rPr>
              <w:t> </w:t>
            </w:r>
            <w:r>
              <w:rPr>
                <w:sz w:val="22"/>
              </w:rPr>
              <w:t>Білім</w:t>
            </w:r>
            <w:r>
              <w:rPr>
                <w:spacing w:val="-7"/>
                <w:sz w:val="22"/>
              </w:rPr>
              <w:t> </w:t>
            </w:r>
            <w:r>
              <w:rPr>
                <w:sz w:val="22"/>
              </w:rPr>
              <w:t>беру</w:t>
            </w:r>
            <w:r>
              <w:rPr>
                <w:spacing w:val="-8"/>
                <w:sz w:val="22"/>
              </w:rPr>
              <w:t> </w:t>
            </w:r>
            <w:r>
              <w:rPr>
                <w:sz w:val="22"/>
              </w:rPr>
              <w:t>бағдарламалары</w:t>
            </w:r>
            <w:r>
              <w:rPr>
                <w:spacing w:val="-7"/>
                <w:sz w:val="22"/>
              </w:rPr>
              <w:t> </w:t>
            </w:r>
            <w:r>
              <w:rPr>
                <w:sz w:val="22"/>
              </w:rPr>
              <w:t>бойынша</w:t>
            </w:r>
            <w:r>
              <w:rPr>
                <w:spacing w:val="-5"/>
                <w:sz w:val="22"/>
              </w:rPr>
              <w:t> </w:t>
            </w:r>
            <w:r>
              <w:rPr>
                <w:sz w:val="22"/>
              </w:rPr>
              <w:t>рейтингте</w:t>
            </w:r>
            <w:r>
              <w:rPr>
                <w:spacing w:val="-5"/>
                <w:sz w:val="22"/>
              </w:rPr>
              <w:t> </w:t>
            </w:r>
            <w:r>
              <w:rPr>
                <w:sz w:val="22"/>
              </w:rPr>
              <w:t>алғашқы</w:t>
            </w:r>
            <w:r>
              <w:rPr>
                <w:spacing w:val="-5"/>
                <w:sz w:val="22"/>
              </w:rPr>
              <w:t> </w:t>
            </w:r>
            <w:r>
              <w:rPr>
                <w:sz w:val="22"/>
              </w:rPr>
              <w:t>үштікке</w:t>
            </w:r>
            <w:r>
              <w:rPr>
                <w:spacing w:val="-7"/>
                <w:sz w:val="22"/>
              </w:rPr>
              <w:t> </w:t>
            </w:r>
            <w:r>
              <w:rPr>
                <w:sz w:val="22"/>
              </w:rPr>
              <w:t>кіретін</w:t>
            </w:r>
            <w:r>
              <w:rPr>
                <w:spacing w:val="-5"/>
                <w:sz w:val="22"/>
              </w:rPr>
              <w:t> </w:t>
            </w:r>
            <w:r>
              <w:rPr>
                <w:sz w:val="22"/>
              </w:rPr>
              <w:t>мамандықтар</w:t>
            </w:r>
            <w:r>
              <w:rPr>
                <w:spacing w:val="-5"/>
                <w:sz w:val="22"/>
              </w:rPr>
              <w:t> </w:t>
            </w:r>
            <w:r>
              <w:rPr>
                <w:spacing w:val="-10"/>
                <w:sz w:val="22"/>
              </w:rPr>
              <w:t>:</w:t>
            </w:r>
          </w:p>
        </w:tc>
        <w:tc>
          <w:tcPr>
            <w:tcW w:w="1134" w:type="dxa"/>
          </w:tcPr>
          <w:p>
            <w:pPr>
              <w:pStyle w:val="TableParagraph"/>
              <w:rPr>
                <w:sz w:val="20"/>
              </w:rPr>
            </w:pPr>
          </w:p>
        </w:tc>
        <w:tc>
          <w:tcPr>
            <w:tcW w:w="1277" w:type="dxa"/>
          </w:tcPr>
          <w:p>
            <w:pPr>
              <w:pStyle w:val="TableParagraph"/>
              <w:rPr>
                <w:sz w:val="20"/>
              </w:rPr>
            </w:pPr>
          </w:p>
        </w:tc>
        <w:tc>
          <w:tcPr>
            <w:tcW w:w="1135" w:type="dxa"/>
          </w:tcPr>
          <w:p>
            <w:pPr>
              <w:pStyle w:val="TableParagraph"/>
              <w:rPr>
                <w:sz w:val="20"/>
              </w:rPr>
            </w:pPr>
          </w:p>
        </w:tc>
      </w:tr>
      <w:tr>
        <w:trPr>
          <w:trHeight w:val="299" w:hRule="atLeast"/>
        </w:trPr>
        <w:tc>
          <w:tcPr>
            <w:tcW w:w="1084" w:type="dxa"/>
          </w:tcPr>
          <w:p>
            <w:pPr>
              <w:pStyle w:val="TableParagraph"/>
              <w:spacing w:line="249" w:lineRule="exact"/>
              <w:ind w:left="107"/>
              <w:rPr>
                <w:sz w:val="22"/>
              </w:rPr>
            </w:pPr>
            <w:r>
              <w:rPr>
                <w:spacing w:val="-2"/>
                <w:sz w:val="22"/>
              </w:rPr>
              <w:t>1.19.1.</w:t>
            </w:r>
          </w:p>
        </w:tc>
        <w:tc>
          <w:tcPr>
            <w:tcW w:w="9828" w:type="dxa"/>
          </w:tcPr>
          <w:p>
            <w:pPr>
              <w:pStyle w:val="TableParagraph"/>
              <w:spacing w:line="249" w:lineRule="exact"/>
              <w:ind w:left="125"/>
              <w:rPr>
                <w:sz w:val="22"/>
              </w:rPr>
            </w:pPr>
            <w:r>
              <w:rPr>
                <w:spacing w:val="-2"/>
                <w:sz w:val="22"/>
              </w:rPr>
              <w:t>1-</w:t>
            </w:r>
            <w:r>
              <w:rPr>
                <w:spacing w:val="-4"/>
                <w:sz w:val="22"/>
              </w:rPr>
              <w:t>орын</w:t>
            </w:r>
          </w:p>
        </w:tc>
        <w:tc>
          <w:tcPr>
            <w:tcW w:w="1134" w:type="dxa"/>
          </w:tcPr>
          <w:p>
            <w:pPr>
              <w:pStyle w:val="TableParagraph"/>
              <w:spacing w:line="249" w:lineRule="exact"/>
              <w:ind w:left="106" w:right="96"/>
              <w:jc w:val="center"/>
              <w:rPr>
                <w:sz w:val="22"/>
              </w:rPr>
            </w:pPr>
            <w:r>
              <w:rPr>
                <w:spacing w:val="-4"/>
                <w:sz w:val="22"/>
              </w:rPr>
              <w:t>саны</w:t>
            </w:r>
          </w:p>
        </w:tc>
        <w:tc>
          <w:tcPr>
            <w:tcW w:w="1277" w:type="dxa"/>
          </w:tcPr>
          <w:p>
            <w:pPr>
              <w:pStyle w:val="TableParagraph"/>
              <w:rPr>
                <w:sz w:val="22"/>
              </w:rPr>
            </w:pPr>
          </w:p>
        </w:tc>
        <w:tc>
          <w:tcPr>
            <w:tcW w:w="1135" w:type="dxa"/>
          </w:tcPr>
          <w:p>
            <w:pPr>
              <w:pStyle w:val="TableParagraph"/>
              <w:rPr>
                <w:sz w:val="22"/>
              </w:rPr>
            </w:pPr>
          </w:p>
        </w:tc>
      </w:tr>
      <w:tr>
        <w:trPr>
          <w:trHeight w:val="290" w:hRule="atLeast"/>
        </w:trPr>
        <w:tc>
          <w:tcPr>
            <w:tcW w:w="1084" w:type="dxa"/>
          </w:tcPr>
          <w:p>
            <w:pPr>
              <w:pStyle w:val="TableParagraph"/>
              <w:spacing w:line="247" w:lineRule="exact"/>
              <w:ind w:left="16"/>
              <w:rPr>
                <w:sz w:val="22"/>
              </w:rPr>
            </w:pPr>
            <w:r>
              <w:rPr>
                <w:spacing w:val="-5"/>
                <w:sz w:val="22"/>
              </w:rPr>
              <w:t>2.</w:t>
            </w:r>
          </w:p>
        </w:tc>
        <w:tc>
          <w:tcPr>
            <w:tcW w:w="9828" w:type="dxa"/>
          </w:tcPr>
          <w:p>
            <w:pPr>
              <w:pStyle w:val="TableParagraph"/>
              <w:spacing w:line="247" w:lineRule="exact"/>
              <w:ind w:left="125"/>
              <w:rPr>
                <w:sz w:val="22"/>
              </w:rPr>
            </w:pPr>
            <w:r>
              <w:rPr>
                <w:spacing w:val="-2"/>
                <w:sz w:val="22"/>
              </w:rPr>
              <w:t>2-</w:t>
            </w:r>
            <w:r>
              <w:rPr>
                <w:spacing w:val="-4"/>
                <w:sz w:val="22"/>
              </w:rPr>
              <w:t>орын</w:t>
            </w:r>
          </w:p>
        </w:tc>
        <w:tc>
          <w:tcPr>
            <w:tcW w:w="1134" w:type="dxa"/>
          </w:tcPr>
          <w:p>
            <w:pPr>
              <w:pStyle w:val="TableParagraph"/>
              <w:spacing w:line="247" w:lineRule="exact"/>
              <w:ind w:left="106" w:right="96"/>
              <w:jc w:val="center"/>
              <w:rPr>
                <w:sz w:val="22"/>
              </w:rPr>
            </w:pPr>
            <w:r>
              <w:rPr>
                <w:spacing w:val="-4"/>
                <w:sz w:val="22"/>
              </w:rPr>
              <w:t>саны</w:t>
            </w:r>
          </w:p>
        </w:tc>
        <w:tc>
          <w:tcPr>
            <w:tcW w:w="1277" w:type="dxa"/>
          </w:tcPr>
          <w:p>
            <w:pPr>
              <w:pStyle w:val="TableParagraph"/>
              <w:rPr>
                <w:sz w:val="20"/>
              </w:rPr>
            </w:pPr>
          </w:p>
        </w:tc>
        <w:tc>
          <w:tcPr>
            <w:tcW w:w="1135" w:type="dxa"/>
          </w:tcPr>
          <w:p>
            <w:pPr>
              <w:pStyle w:val="TableParagraph"/>
              <w:rPr>
                <w:sz w:val="20"/>
              </w:rPr>
            </w:pPr>
          </w:p>
        </w:tc>
      </w:tr>
      <w:tr>
        <w:trPr>
          <w:trHeight w:val="292" w:hRule="atLeast"/>
        </w:trPr>
        <w:tc>
          <w:tcPr>
            <w:tcW w:w="1084" w:type="dxa"/>
          </w:tcPr>
          <w:p>
            <w:pPr>
              <w:pStyle w:val="TableParagraph"/>
              <w:spacing w:line="247" w:lineRule="exact"/>
              <w:ind w:left="107"/>
              <w:rPr>
                <w:sz w:val="22"/>
              </w:rPr>
            </w:pPr>
            <w:r>
              <w:rPr>
                <w:spacing w:val="-2"/>
                <w:sz w:val="22"/>
              </w:rPr>
              <w:t>1.19.3.</w:t>
            </w:r>
          </w:p>
        </w:tc>
        <w:tc>
          <w:tcPr>
            <w:tcW w:w="9828" w:type="dxa"/>
          </w:tcPr>
          <w:p>
            <w:pPr>
              <w:pStyle w:val="TableParagraph"/>
              <w:spacing w:line="247" w:lineRule="exact"/>
              <w:ind w:left="125"/>
              <w:rPr>
                <w:sz w:val="22"/>
              </w:rPr>
            </w:pPr>
            <w:r>
              <w:rPr>
                <w:spacing w:val="-2"/>
                <w:sz w:val="22"/>
              </w:rPr>
              <w:t>3-</w:t>
            </w:r>
            <w:r>
              <w:rPr>
                <w:spacing w:val="-4"/>
                <w:sz w:val="22"/>
              </w:rPr>
              <w:t>орын</w:t>
            </w:r>
          </w:p>
        </w:tc>
        <w:tc>
          <w:tcPr>
            <w:tcW w:w="1134" w:type="dxa"/>
          </w:tcPr>
          <w:p>
            <w:pPr>
              <w:pStyle w:val="TableParagraph"/>
              <w:spacing w:line="247" w:lineRule="exact"/>
              <w:ind w:left="106" w:right="96"/>
              <w:jc w:val="center"/>
              <w:rPr>
                <w:sz w:val="22"/>
              </w:rPr>
            </w:pPr>
            <w:r>
              <w:rPr>
                <w:spacing w:val="-4"/>
                <w:sz w:val="22"/>
              </w:rPr>
              <w:t>саны</w:t>
            </w:r>
          </w:p>
        </w:tc>
        <w:tc>
          <w:tcPr>
            <w:tcW w:w="1277" w:type="dxa"/>
          </w:tcPr>
          <w:p>
            <w:pPr>
              <w:pStyle w:val="TableParagraph"/>
              <w:rPr>
                <w:sz w:val="20"/>
              </w:rPr>
            </w:pPr>
          </w:p>
        </w:tc>
        <w:tc>
          <w:tcPr>
            <w:tcW w:w="1135" w:type="dxa"/>
          </w:tcPr>
          <w:p>
            <w:pPr>
              <w:pStyle w:val="TableParagraph"/>
              <w:rPr>
                <w:sz w:val="20"/>
              </w:rPr>
            </w:pPr>
          </w:p>
        </w:tc>
      </w:tr>
      <w:tr>
        <w:trPr>
          <w:trHeight w:val="290" w:hRule="atLeast"/>
        </w:trPr>
        <w:tc>
          <w:tcPr>
            <w:tcW w:w="10912" w:type="dxa"/>
            <w:gridSpan w:val="2"/>
          </w:tcPr>
          <w:p>
            <w:pPr>
              <w:pStyle w:val="TableParagraph"/>
              <w:spacing w:line="247" w:lineRule="exact"/>
              <w:ind w:left="107"/>
              <w:rPr>
                <w:sz w:val="22"/>
              </w:rPr>
            </w:pPr>
            <w:r>
              <w:rPr>
                <w:sz w:val="22"/>
              </w:rPr>
              <w:t>1.19.4</w:t>
            </w:r>
            <w:r>
              <w:rPr>
                <w:spacing w:val="44"/>
                <w:sz w:val="22"/>
              </w:rPr>
              <w:t> </w:t>
            </w:r>
            <w:r>
              <w:rPr>
                <w:sz w:val="22"/>
              </w:rPr>
              <w:t>АРТА</w:t>
            </w:r>
            <w:r>
              <w:rPr>
                <w:spacing w:val="-5"/>
                <w:sz w:val="22"/>
              </w:rPr>
              <w:t> </w:t>
            </w:r>
            <w:r>
              <w:rPr>
                <w:sz w:val="22"/>
              </w:rPr>
              <w:t>(НААР),</w:t>
            </w:r>
            <w:r>
              <w:rPr>
                <w:spacing w:val="-4"/>
                <w:sz w:val="22"/>
              </w:rPr>
              <w:t> </w:t>
            </w:r>
            <w:r>
              <w:rPr>
                <w:sz w:val="22"/>
              </w:rPr>
              <w:t>“Атамекен”</w:t>
            </w:r>
            <w:r>
              <w:rPr>
                <w:spacing w:val="-4"/>
                <w:sz w:val="22"/>
              </w:rPr>
              <w:t> </w:t>
            </w:r>
            <w:r>
              <w:rPr>
                <w:sz w:val="22"/>
              </w:rPr>
              <w:t>ҰКП,</w:t>
            </w:r>
            <w:r>
              <w:rPr>
                <w:spacing w:val="-4"/>
                <w:sz w:val="22"/>
              </w:rPr>
              <w:t> </w:t>
            </w:r>
            <w:r>
              <w:rPr>
                <w:sz w:val="22"/>
              </w:rPr>
              <w:t>т.б.</w:t>
            </w:r>
            <w:r>
              <w:rPr>
                <w:spacing w:val="-4"/>
                <w:sz w:val="22"/>
              </w:rPr>
              <w:t> </w:t>
            </w:r>
            <w:r>
              <w:rPr>
                <w:sz w:val="22"/>
              </w:rPr>
              <w:t>Рейтингтерде</w:t>
            </w:r>
            <w:r>
              <w:rPr>
                <w:spacing w:val="-6"/>
                <w:sz w:val="22"/>
              </w:rPr>
              <w:t> </w:t>
            </w:r>
            <w:r>
              <w:rPr>
                <w:sz w:val="22"/>
              </w:rPr>
              <w:t>1</w:t>
            </w:r>
            <w:r>
              <w:rPr>
                <w:spacing w:val="-4"/>
                <w:sz w:val="22"/>
              </w:rPr>
              <w:t> </w:t>
            </w:r>
            <w:r>
              <w:rPr>
                <w:sz w:val="22"/>
              </w:rPr>
              <w:t>орын</w:t>
            </w:r>
            <w:r>
              <w:rPr>
                <w:spacing w:val="-6"/>
                <w:sz w:val="22"/>
              </w:rPr>
              <w:t> </w:t>
            </w:r>
            <w:r>
              <w:rPr>
                <w:sz w:val="22"/>
              </w:rPr>
              <w:t>алған</w:t>
            </w:r>
            <w:r>
              <w:rPr>
                <w:spacing w:val="-4"/>
                <w:sz w:val="22"/>
              </w:rPr>
              <w:t> </w:t>
            </w:r>
            <w:r>
              <w:rPr>
                <w:sz w:val="22"/>
              </w:rPr>
              <w:t>Білім</w:t>
            </w:r>
            <w:r>
              <w:rPr>
                <w:spacing w:val="-4"/>
                <w:sz w:val="22"/>
              </w:rPr>
              <w:t> </w:t>
            </w:r>
            <w:r>
              <w:rPr>
                <w:sz w:val="22"/>
              </w:rPr>
              <w:t>бағдарламасының</w:t>
            </w:r>
            <w:r>
              <w:rPr>
                <w:spacing w:val="-4"/>
                <w:sz w:val="22"/>
              </w:rPr>
              <w:t> </w:t>
            </w:r>
            <w:r>
              <w:rPr>
                <w:spacing w:val="-2"/>
                <w:sz w:val="22"/>
              </w:rPr>
              <w:t>үйлестірушісі</w:t>
            </w:r>
          </w:p>
        </w:tc>
        <w:tc>
          <w:tcPr>
            <w:tcW w:w="1134" w:type="dxa"/>
          </w:tcPr>
          <w:p>
            <w:pPr>
              <w:pStyle w:val="TableParagraph"/>
              <w:spacing w:line="247" w:lineRule="exact"/>
              <w:ind w:left="106" w:right="96"/>
              <w:jc w:val="center"/>
              <w:rPr>
                <w:sz w:val="22"/>
              </w:rPr>
            </w:pPr>
            <w:r>
              <w:rPr>
                <w:spacing w:val="-4"/>
                <w:sz w:val="22"/>
              </w:rPr>
              <w:t>саны</w:t>
            </w:r>
          </w:p>
        </w:tc>
        <w:tc>
          <w:tcPr>
            <w:tcW w:w="1277" w:type="dxa"/>
          </w:tcPr>
          <w:p>
            <w:pPr>
              <w:pStyle w:val="TableParagraph"/>
              <w:rPr>
                <w:sz w:val="20"/>
              </w:rPr>
            </w:pPr>
          </w:p>
        </w:tc>
        <w:tc>
          <w:tcPr>
            <w:tcW w:w="1135" w:type="dxa"/>
          </w:tcPr>
          <w:p>
            <w:pPr>
              <w:pStyle w:val="TableParagraph"/>
              <w:rPr>
                <w:sz w:val="20"/>
              </w:rPr>
            </w:pPr>
          </w:p>
        </w:tc>
      </w:tr>
      <w:tr>
        <w:trPr>
          <w:trHeight w:val="582" w:hRule="atLeast"/>
        </w:trPr>
        <w:tc>
          <w:tcPr>
            <w:tcW w:w="10912" w:type="dxa"/>
            <w:gridSpan w:val="2"/>
          </w:tcPr>
          <w:p>
            <w:pPr>
              <w:pStyle w:val="TableParagraph"/>
              <w:spacing w:line="247" w:lineRule="exact"/>
              <w:ind w:left="107"/>
              <w:rPr>
                <w:sz w:val="22"/>
              </w:rPr>
            </w:pPr>
            <w:r>
              <w:rPr>
                <w:sz w:val="22"/>
              </w:rPr>
              <w:t>1.20.</w:t>
            </w:r>
            <w:r>
              <w:rPr>
                <w:spacing w:val="16"/>
                <w:sz w:val="22"/>
              </w:rPr>
              <w:t> </w:t>
            </w:r>
            <w:r>
              <w:rPr>
                <w:sz w:val="22"/>
              </w:rPr>
              <w:t>Академиялық</w:t>
            </w:r>
            <w:r>
              <w:rPr>
                <w:spacing w:val="19"/>
                <w:sz w:val="22"/>
              </w:rPr>
              <w:t> </w:t>
            </w:r>
            <w:r>
              <w:rPr>
                <w:sz w:val="22"/>
              </w:rPr>
              <w:t>ұтқырлық</w:t>
            </w:r>
            <w:r>
              <w:rPr>
                <w:spacing w:val="19"/>
                <w:sz w:val="22"/>
              </w:rPr>
              <w:t> </w:t>
            </w:r>
            <w:r>
              <w:rPr>
                <w:sz w:val="22"/>
              </w:rPr>
              <w:t>бойынша</w:t>
            </w:r>
            <w:r>
              <w:rPr>
                <w:spacing w:val="19"/>
                <w:sz w:val="22"/>
              </w:rPr>
              <w:t> </w:t>
            </w:r>
            <w:r>
              <w:rPr>
                <w:sz w:val="22"/>
              </w:rPr>
              <w:t>басқа</w:t>
            </w:r>
            <w:r>
              <w:rPr>
                <w:spacing w:val="19"/>
                <w:sz w:val="22"/>
              </w:rPr>
              <w:t> </w:t>
            </w:r>
            <w:r>
              <w:rPr>
                <w:sz w:val="22"/>
              </w:rPr>
              <w:t>ЖОО,</w:t>
            </w:r>
            <w:r>
              <w:rPr>
                <w:spacing w:val="19"/>
                <w:sz w:val="22"/>
              </w:rPr>
              <w:t> </w:t>
            </w:r>
            <w:r>
              <w:rPr>
                <w:sz w:val="22"/>
              </w:rPr>
              <w:t>мемлекеттік</w:t>
            </w:r>
            <w:r>
              <w:rPr>
                <w:spacing w:val="17"/>
                <w:sz w:val="22"/>
              </w:rPr>
              <w:t> </w:t>
            </w:r>
            <w:r>
              <w:rPr>
                <w:sz w:val="22"/>
              </w:rPr>
              <w:t>органдарда,</w:t>
            </w:r>
            <w:r>
              <w:rPr>
                <w:spacing w:val="19"/>
                <w:sz w:val="22"/>
              </w:rPr>
              <w:t> </w:t>
            </w:r>
            <w:r>
              <w:rPr>
                <w:sz w:val="22"/>
              </w:rPr>
              <w:t>қоғамдық</w:t>
            </w:r>
            <w:r>
              <w:rPr>
                <w:spacing w:val="17"/>
                <w:sz w:val="22"/>
              </w:rPr>
              <w:t> </w:t>
            </w:r>
            <w:r>
              <w:rPr>
                <w:sz w:val="22"/>
              </w:rPr>
              <w:t>т.б.</w:t>
            </w:r>
            <w:r>
              <w:rPr>
                <w:spacing w:val="18"/>
                <w:sz w:val="22"/>
              </w:rPr>
              <w:t> </w:t>
            </w:r>
            <w:r>
              <w:rPr>
                <w:sz w:val="22"/>
              </w:rPr>
              <w:t>ұйым-</w:t>
            </w:r>
            <w:r>
              <w:rPr>
                <w:spacing w:val="-2"/>
                <w:sz w:val="22"/>
              </w:rPr>
              <w:t>мекемелерде</w:t>
            </w:r>
          </w:p>
          <w:p>
            <w:pPr>
              <w:pStyle w:val="TableParagraph"/>
              <w:spacing w:before="37"/>
              <w:ind w:left="107"/>
              <w:rPr>
                <w:sz w:val="22"/>
              </w:rPr>
            </w:pPr>
            <w:r>
              <w:rPr>
                <w:sz w:val="22"/>
              </w:rPr>
              <w:t>дәріс</w:t>
            </w:r>
            <w:r>
              <w:rPr>
                <w:spacing w:val="-3"/>
                <w:sz w:val="22"/>
              </w:rPr>
              <w:t> </w:t>
            </w:r>
            <w:r>
              <w:rPr>
                <w:sz w:val="22"/>
              </w:rPr>
              <w:t>беріп</w:t>
            </w:r>
            <w:r>
              <w:rPr>
                <w:spacing w:val="-6"/>
                <w:sz w:val="22"/>
              </w:rPr>
              <w:t> </w:t>
            </w:r>
            <w:r>
              <w:rPr>
                <w:sz w:val="22"/>
              </w:rPr>
              <w:t>қайту</w:t>
            </w:r>
            <w:r>
              <w:rPr>
                <w:spacing w:val="-6"/>
                <w:sz w:val="22"/>
              </w:rPr>
              <w:t> </w:t>
            </w:r>
            <w:r>
              <w:rPr>
                <w:sz w:val="22"/>
              </w:rPr>
              <w:t>(1</w:t>
            </w:r>
            <w:r>
              <w:rPr>
                <w:spacing w:val="-3"/>
                <w:sz w:val="22"/>
              </w:rPr>
              <w:t> </w:t>
            </w:r>
            <w:r>
              <w:rPr>
                <w:sz w:val="22"/>
              </w:rPr>
              <w:t>академиялық</w:t>
            </w:r>
            <w:r>
              <w:rPr>
                <w:spacing w:val="-2"/>
                <w:sz w:val="22"/>
              </w:rPr>
              <w:t> </w:t>
            </w:r>
            <w:r>
              <w:rPr>
                <w:sz w:val="22"/>
              </w:rPr>
              <w:t>семестрден</w:t>
            </w:r>
            <w:r>
              <w:rPr>
                <w:spacing w:val="-3"/>
                <w:sz w:val="22"/>
              </w:rPr>
              <w:t> </w:t>
            </w:r>
            <w:r>
              <w:rPr>
                <w:sz w:val="22"/>
              </w:rPr>
              <w:t>кем</w:t>
            </w:r>
            <w:r>
              <w:rPr>
                <w:spacing w:val="-2"/>
                <w:sz w:val="22"/>
              </w:rPr>
              <w:t> емес):</w:t>
            </w:r>
          </w:p>
        </w:tc>
        <w:tc>
          <w:tcPr>
            <w:tcW w:w="1134" w:type="dxa"/>
          </w:tcPr>
          <w:p>
            <w:pPr>
              <w:pStyle w:val="TableParagraph"/>
              <w:spacing w:line="247" w:lineRule="exact"/>
              <w:ind w:left="106" w:right="96"/>
              <w:jc w:val="center"/>
              <w:rPr>
                <w:sz w:val="22"/>
              </w:rPr>
            </w:pPr>
            <w:r>
              <w:rPr>
                <w:spacing w:val="-4"/>
                <w:sz w:val="22"/>
              </w:rPr>
              <w:t>саны</w:t>
            </w:r>
          </w:p>
        </w:tc>
        <w:tc>
          <w:tcPr>
            <w:tcW w:w="1277" w:type="dxa"/>
          </w:tcPr>
          <w:p>
            <w:pPr>
              <w:pStyle w:val="TableParagraph"/>
              <w:rPr>
                <w:sz w:val="22"/>
              </w:rPr>
            </w:pPr>
          </w:p>
        </w:tc>
        <w:tc>
          <w:tcPr>
            <w:tcW w:w="1135" w:type="dxa"/>
          </w:tcPr>
          <w:p>
            <w:pPr>
              <w:pStyle w:val="TableParagraph"/>
              <w:rPr>
                <w:sz w:val="22"/>
              </w:rPr>
            </w:pPr>
          </w:p>
        </w:tc>
      </w:tr>
      <w:tr>
        <w:trPr>
          <w:trHeight w:val="297" w:hRule="atLeast"/>
        </w:trPr>
        <w:tc>
          <w:tcPr>
            <w:tcW w:w="1084" w:type="dxa"/>
          </w:tcPr>
          <w:p>
            <w:pPr>
              <w:pStyle w:val="TableParagraph"/>
              <w:spacing w:line="247" w:lineRule="exact"/>
              <w:ind w:left="107"/>
              <w:rPr>
                <w:sz w:val="22"/>
              </w:rPr>
            </w:pPr>
            <w:r>
              <w:rPr>
                <w:spacing w:val="-2"/>
                <w:sz w:val="22"/>
              </w:rPr>
              <w:t>1.20.1</w:t>
            </w:r>
          </w:p>
        </w:tc>
        <w:tc>
          <w:tcPr>
            <w:tcW w:w="9828" w:type="dxa"/>
          </w:tcPr>
          <w:p>
            <w:pPr>
              <w:pStyle w:val="TableParagraph"/>
              <w:spacing w:line="247" w:lineRule="exact"/>
              <w:ind w:left="125"/>
              <w:rPr>
                <w:sz w:val="22"/>
              </w:rPr>
            </w:pPr>
            <w:r>
              <w:rPr>
                <w:sz w:val="22"/>
              </w:rPr>
              <w:t>Шет </w:t>
            </w:r>
            <w:r>
              <w:rPr>
                <w:spacing w:val="-2"/>
                <w:sz w:val="22"/>
              </w:rPr>
              <w:t>елдерде</w:t>
            </w:r>
          </w:p>
        </w:tc>
        <w:tc>
          <w:tcPr>
            <w:tcW w:w="1134" w:type="dxa"/>
          </w:tcPr>
          <w:p>
            <w:pPr>
              <w:pStyle w:val="TableParagraph"/>
              <w:spacing w:line="247" w:lineRule="exact"/>
              <w:ind w:left="106" w:right="96"/>
              <w:jc w:val="center"/>
              <w:rPr>
                <w:sz w:val="22"/>
              </w:rPr>
            </w:pPr>
            <w:r>
              <w:rPr>
                <w:spacing w:val="-4"/>
                <w:sz w:val="22"/>
              </w:rPr>
              <w:t>саны</w:t>
            </w:r>
          </w:p>
        </w:tc>
        <w:tc>
          <w:tcPr>
            <w:tcW w:w="1277" w:type="dxa"/>
          </w:tcPr>
          <w:p>
            <w:pPr>
              <w:pStyle w:val="TableParagraph"/>
              <w:rPr>
                <w:sz w:val="22"/>
              </w:rPr>
            </w:pPr>
          </w:p>
        </w:tc>
        <w:tc>
          <w:tcPr>
            <w:tcW w:w="1135" w:type="dxa"/>
          </w:tcPr>
          <w:p>
            <w:pPr>
              <w:pStyle w:val="TableParagraph"/>
              <w:rPr>
                <w:sz w:val="22"/>
              </w:rPr>
            </w:pPr>
          </w:p>
        </w:tc>
      </w:tr>
      <w:tr>
        <w:trPr>
          <w:trHeight w:val="299" w:hRule="atLeast"/>
        </w:trPr>
        <w:tc>
          <w:tcPr>
            <w:tcW w:w="1084" w:type="dxa"/>
          </w:tcPr>
          <w:p>
            <w:pPr>
              <w:pStyle w:val="TableParagraph"/>
              <w:spacing w:line="247" w:lineRule="exact"/>
              <w:ind w:left="107"/>
              <w:rPr>
                <w:sz w:val="22"/>
              </w:rPr>
            </w:pPr>
            <w:r>
              <w:rPr>
                <w:spacing w:val="-2"/>
                <w:sz w:val="22"/>
              </w:rPr>
              <w:t>1.20.2.</w:t>
            </w:r>
          </w:p>
        </w:tc>
        <w:tc>
          <w:tcPr>
            <w:tcW w:w="9828" w:type="dxa"/>
          </w:tcPr>
          <w:p>
            <w:pPr>
              <w:pStyle w:val="TableParagraph"/>
              <w:spacing w:line="247" w:lineRule="exact"/>
              <w:ind w:left="125"/>
              <w:rPr>
                <w:sz w:val="22"/>
              </w:rPr>
            </w:pPr>
            <w:r>
              <w:rPr>
                <w:sz w:val="22"/>
              </w:rPr>
              <w:t>Қазақстан</w:t>
            </w:r>
            <w:r>
              <w:rPr>
                <w:spacing w:val="-12"/>
                <w:sz w:val="22"/>
              </w:rPr>
              <w:t> </w:t>
            </w:r>
            <w:r>
              <w:rPr>
                <w:sz w:val="22"/>
              </w:rPr>
              <w:t>ЖОО-</w:t>
            </w:r>
            <w:r>
              <w:rPr>
                <w:spacing w:val="-5"/>
                <w:sz w:val="22"/>
              </w:rPr>
              <w:t>да</w:t>
            </w:r>
          </w:p>
        </w:tc>
        <w:tc>
          <w:tcPr>
            <w:tcW w:w="1134" w:type="dxa"/>
          </w:tcPr>
          <w:p>
            <w:pPr>
              <w:pStyle w:val="TableParagraph"/>
              <w:spacing w:line="247" w:lineRule="exact"/>
              <w:ind w:left="106" w:right="96"/>
              <w:jc w:val="center"/>
              <w:rPr>
                <w:sz w:val="22"/>
              </w:rPr>
            </w:pPr>
            <w:r>
              <w:rPr>
                <w:spacing w:val="-4"/>
                <w:sz w:val="22"/>
              </w:rPr>
              <w:t>саны</w:t>
            </w:r>
          </w:p>
        </w:tc>
        <w:tc>
          <w:tcPr>
            <w:tcW w:w="1277" w:type="dxa"/>
          </w:tcPr>
          <w:p>
            <w:pPr>
              <w:pStyle w:val="TableParagraph"/>
              <w:rPr>
                <w:sz w:val="22"/>
              </w:rPr>
            </w:pPr>
          </w:p>
        </w:tc>
        <w:tc>
          <w:tcPr>
            <w:tcW w:w="1135" w:type="dxa"/>
          </w:tcPr>
          <w:p>
            <w:pPr>
              <w:pStyle w:val="TableParagraph"/>
              <w:rPr>
                <w:sz w:val="22"/>
              </w:rPr>
            </w:pPr>
          </w:p>
        </w:tc>
      </w:tr>
      <w:tr>
        <w:trPr>
          <w:trHeight w:val="299" w:hRule="atLeast"/>
        </w:trPr>
        <w:tc>
          <w:tcPr>
            <w:tcW w:w="10912" w:type="dxa"/>
            <w:gridSpan w:val="2"/>
          </w:tcPr>
          <w:p>
            <w:pPr>
              <w:pStyle w:val="TableParagraph"/>
              <w:spacing w:line="247" w:lineRule="exact"/>
              <w:ind w:left="107"/>
              <w:rPr>
                <w:sz w:val="22"/>
              </w:rPr>
            </w:pPr>
            <w:r>
              <w:rPr>
                <w:sz w:val="22"/>
              </w:rPr>
              <w:t>1.20.3.</w:t>
            </w:r>
            <w:r>
              <w:rPr>
                <w:spacing w:val="-4"/>
                <w:sz w:val="22"/>
              </w:rPr>
              <w:t> </w:t>
            </w:r>
            <w:r>
              <w:rPr>
                <w:sz w:val="22"/>
              </w:rPr>
              <w:t>Мемлекеттік</w:t>
            </w:r>
            <w:r>
              <w:rPr>
                <w:spacing w:val="-3"/>
                <w:sz w:val="22"/>
              </w:rPr>
              <w:t> </w:t>
            </w:r>
            <w:r>
              <w:rPr>
                <w:sz w:val="22"/>
              </w:rPr>
              <w:t>органдарда,</w:t>
            </w:r>
            <w:r>
              <w:rPr>
                <w:spacing w:val="73"/>
                <w:w w:val="150"/>
                <w:sz w:val="22"/>
              </w:rPr>
              <w:t> </w:t>
            </w:r>
            <w:r>
              <w:rPr>
                <w:sz w:val="22"/>
              </w:rPr>
              <w:t>халықаралық,</w:t>
            </w:r>
            <w:r>
              <w:rPr>
                <w:spacing w:val="-6"/>
                <w:sz w:val="22"/>
              </w:rPr>
              <w:t> </w:t>
            </w:r>
            <w:r>
              <w:rPr>
                <w:sz w:val="22"/>
              </w:rPr>
              <w:t>қоғамдық</w:t>
            </w:r>
            <w:r>
              <w:rPr>
                <w:spacing w:val="50"/>
                <w:sz w:val="22"/>
              </w:rPr>
              <w:t> </w:t>
            </w:r>
            <w:r>
              <w:rPr>
                <w:sz w:val="22"/>
              </w:rPr>
              <w:t>және</w:t>
            </w:r>
            <w:r>
              <w:rPr>
                <w:spacing w:val="-4"/>
                <w:sz w:val="22"/>
              </w:rPr>
              <w:t> </w:t>
            </w:r>
            <w:r>
              <w:rPr>
                <w:sz w:val="22"/>
              </w:rPr>
              <w:t>т.б.</w:t>
            </w:r>
            <w:r>
              <w:rPr>
                <w:spacing w:val="-5"/>
                <w:sz w:val="22"/>
              </w:rPr>
              <w:t> </w:t>
            </w:r>
            <w:r>
              <w:rPr>
                <w:spacing w:val="-2"/>
                <w:sz w:val="22"/>
              </w:rPr>
              <w:t>ұйымдарда</w:t>
            </w:r>
          </w:p>
        </w:tc>
        <w:tc>
          <w:tcPr>
            <w:tcW w:w="1134" w:type="dxa"/>
          </w:tcPr>
          <w:p>
            <w:pPr>
              <w:pStyle w:val="TableParagraph"/>
              <w:spacing w:line="247" w:lineRule="exact"/>
              <w:ind w:left="106" w:right="96"/>
              <w:jc w:val="center"/>
              <w:rPr>
                <w:sz w:val="22"/>
              </w:rPr>
            </w:pPr>
            <w:r>
              <w:rPr>
                <w:spacing w:val="-4"/>
                <w:sz w:val="22"/>
              </w:rPr>
              <w:t>саны</w:t>
            </w:r>
          </w:p>
        </w:tc>
        <w:tc>
          <w:tcPr>
            <w:tcW w:w="1277" w:type="dxa"/>
          </w:tcPr>
          <w:p>
            <w:pPr>
              <w:pStyle w:val="TableParagraph"/>
              <w:rPr>
                <w:sz w:val="22"/>
              </w:rPr>
            </w:pPr>
          </w:p>
        </w:tc>
        <w:tc>
          <w:tcPr>
            <w:tcW w:w="1135" w:type="dxa"/>
          </w:tcPr>
          <w:p>
            <w:pPr>
              <w:pStyle w:val="TableParagraph"/>
              <w:rPr>
                <w:sz w:val="22"/>
              </w:rPr>
            </w:pPr>
          </w:p>
        </w:tc>
      </w:tr>
      <w:tr>
        <w:trPr>
          <w:trHeight w:val="299" w:hRule="atLeast"/>
        </w:trPr>
        <w:tc>
          <w:tcPr>
            <w:tcW w:w="10912" w:type="dxa"/>
            <w:gridSpan w:val="2"/>
          </w:tcPr>
          <w:p>
            <w:pPr>
              <w:pStyle w:val="TableParagraph"/>
              <w:spacing w:line="247" w:lineRule="exact"/>
              <w:ind w:left="107"/>
              <w:rPr>
                <w:sz w:val="22"/>
              </w:rPr>
            </w:pPr>
            <w:r>
              <w:rPr>
                <w:sz w:val="22"/>
              </w:rPr>
              <w:t>1.20.4</w:t>
            </w:r>
            <w:r>
              <w:rPr>
                <w:spacing w:val="48"/>
                <w:sz w:val="22"/>
              </w:rPr>
              <w:t> </w:t>
            </w:r>
            <w:r>
              <w:rPr>
                <w:sz w:val="22"/>
              </w:rPr>
              <w:t>Ғылыми</w:t>
            </w:r>
            <w:r>
              <w:rPr>
                <w:spacing w:val="-4"/>
                <w:sz w:val="22"/>
              </w:rPr>
              <w:t> </w:t>
            </w:r>
            <w:r>
              <w:rPr>
                <w:sz w:val="22"/>
              </w:rPr>
              <w:t>тағылымдамадан</w:t>
            </w:r>
            <w:r>
              <w:rPr>
                <w:spacing w:val="-3"/>
                <w:sz w:val="22"/>
              </w:rPr>
              <w:t> </w:t>
            </w:r>
            <w:r>
              <w:rPr>
                <w:spacing w:val="-5"/>
                <w:sz w:val="22"/>
              </w:rPr>
              <w:t>өту</w:t>
            </w:r>
          </w:p>
        </w:tc>
        <w:tc>
          <w:tcPr>
            <w:tcW w:w="1134" w:type="dxa"/>
          </w:tcPr>
          <w:p>
            <w:pPr>
              <w:pStyle w:val="TableParagraph"/>
              <w:rPr>
                <w:sz w:val="22"/>
              </w:rPr>
            </w:pPr>
          </w:p>
        </w:tc>
        <w:tc>
          <w:tcPr>
            <w:tcW w:w="1277" w:type="dxa"/>
          </w:tcPr>
          <w:p>
            <w:pPr>
              <w:pStyle w:val="TableParagraph"/>
              <w:rPr>
                <w:sz w:val="22"/>
              </w:rPr>
            </w:pPr>
          </w:p>
        </w:tc>
        <w:tc>
          <w:tcPr>
            <w:tcW w:w="1135" w:type="dxa"/>
          </w:tcPr>
          <w:p>
            <w:pPr>
              <w:pStyle w:val="TableParagraph"/>
              <w:rPr>
                <w:sz w:val="22"/>
              </w:rPr>
            </w:pPr>
          </w:p>
        </w:tc>
      </w:tr>
      <w:tr>
        <w:trPr>
          <w:trHeight w:val="297" w:hRule="atLeast"/>
        </w:trPr>
        <w:tc>
          <w:tcPr>
            <w:tcW w:w="1084" w:type="dxa"/>
          </w:tcPr>
          <w:p>
            <w:pPr>
              <w:pStyle w:val="TableParagraph"/>
              <w:spacing w:line="247" w:lineRule="exact"/>
              <w:ind w:right="246"/>
              <w:jc w:val="right"/>
              <w:rPr>
                <w:sz w:val="22"/>
              </w:rPr>
            </w:pPr>
            <w:r>
              <w:rPr>
                <w:spacing w:val="-2"/>
                <w:sz w:val="22"/>
              </w:rPr>
              <w:t>1.20.4.1</w:t>
            </w:r>
          </w:p>
        </w:tc>
        <w:tc>
          <w:tcPr>
            <w:tcW w:w="9828" w:type="dxa"/>
          </w:tcPr>
          <w:p>
            <w:pPr>
              <w:pStyle w:val="TableParagraph"/>
              <w:spacing w:line="247" w:lineRule="exact"/>
              <w:ind w:left="125"/>
              <w:rPr>
                <w:sz w:val="22"/>
              </w:rPr>
            </w:pPr>
            <w:r>
              <w:rPr>
                <w:sz w:val="22"/>
              </w:rPr>
              <w:t>Шет </w:t>
            </w:r>
            <w:r>
              <w:rPr>
                <w:spacing w:val="-2"/>
                <w:sz w:val="22"/>
              </w:rPr>
              <w:t>елдерде</w:t>
            </w:r>
          </w:p>
        </w:tc>
        <w:tc>
          <w:tcPr>
            <w:tcW w:w="1134" w:type="dxa"/>
          </w:tcPr>
          <w:p>
            <w:pPr>
              <w:pStyle w:val="TableParagraph"/>
              <w:spacing w:line="247" w:lineRule="exact"/>
              <w:ind w:left="106" w:right="96"/>
              <w:jc w:val="center"/>
              <w:rPr>
                <w:sz w:val="22"/>
              </w:rPr>
            </w:pPr>
            <w:r>
              <w:rPr>
                <w:spacing w:val="-4"/>
                <w:sz w:val="22"/>
              </w:rPr>
              <w:t>саны</w:t>
            </w:r>
          </w:p>
        </w:tc>
        <w:tc>
          <w:tcPr>
            <w:tcW w:w="1277" w:type="dxa"/>
          </w:tcPr>
          <w:p>
            <w:pPr>
              <w:pStyle w:val="TableParagraph"/>
              <w:rPr>
                <w:sz w:val="22"/>
              </w:rPr>
            </w:pPr>
          </w:p>
        </w:tc>
        <w:tc>
          <w:tcPr>
            <w:tcW w:w="1135" w:type="dxa"/>
          </w:tcPr>
          <w:p>
            <w:pPr>
              <w:pStyle w:val="TableParagraph"/>
              <w:rPr>
                <w:sz w:val="22"/>
              </w:rPr>
            </w:pPr>
          </w:p>
        </w:tc>
      </w:tr>
      <w:tr>
        <w:trPr>
          <w:trHeight w:val="299" w:hRule="atLeast"/>
        </w:trPr>
        <w:tc>
          <w:tcPr>
            <w:tcW w:w="1084" w:type="dxa"/>
          </w:tcPr>
          <w:p>
            <w:pPr>
              <w:pStyle w:val="TableParagraph"/>
              <w:spacing w:line="247" w:lineRule="exact"/>
              <w:ind w:right="246"/>
              <w:jc w:val="right"/>
              <w:rPr>
                <w:sz w:val="22"/>
              </w:rPr>
            </w:pPr>
            <w:r>
              <w:rPr>
                <w:spacing w:val="-2"/>
                <w:sz w:val="22"/>
              </w:rPr>
              <w:t>1.20.4.2</w:t>
            </w:r>
          </w:p>
        </w:tc>
        <w:tc>
          <w:tcPr>
            <w:tcW w:w="9828" w:type="dxa"/>
          </w:tcPr>
          <w:p>
            <w:pPr>
              <w:pStyle w:val="TableParagraph"/>
              <w:spacing w:line="247" w:lineRule="exact"/>
              <w:ind w:left="125"/>
              <w:rPr>
                <w:sz w:val="22"/>
              </w:rPr>
            </w:pPr>
            <w:r>
              <w:rPr>
                <w:spacing w:val="-2"/>
                <w:sz w:val="22"/>
              </w:rPr>
              <w:t>Қазақстанда</w:t>
            </w:r>
          </w:p>
        </w:tc>
        <w:tc>
          <w:tcPr>
            <w:tcW w:w="1134" w:type="dxa"/>
          </w:tcPr>
          <w:p>
            <w:pPr>
              <w:pStyle w:val="TableParagraph"/>
              <w:spacing w:line="247" w:lineRule="exact"/>
              <w:ind w:left="106" w:right="96"/>
              <w:jc w:val="center"/>
              <w:rPr>
                <w:sz w:val="22"/>
              </w:rPr>
            </w:pPr>
            <w:r>
              <w:rPr>
                <w:spacing w:val="-4"/>
                <w:sz w:val="22"/>
              </w:rPr>
              <w:t>саны</w:t>
            </w:r>
          </w:p>
        </w:tc>
        <w:tc>
          <w:tcPr>
            <w:tcW w:w="1277" w:type="dxa"/>
          </w:tcPr>
          <w:p>
            <w:pPr>
              <w:pStyle w:val="TableParagraph"/>
              <w:rPr>
                <w:sz w:val="22"/>
              </w:rPr>
            </w:pPr>
          </w:p>
        </w:tc>
        <w:tc>
          <w:tcPr>
            <w:tcW w:w="1135" w:type="dxa"/>
          </w:tcPr>
          <w:p>
            <w:pPr>
              <w:pStyle w:val="TableParagraph"/>
              <w:rPr>
                <w:sz w:val="22"/>
              </w:rPr>
            </w:pPr>
          </w:p>
        </w:tc>
      </w:tr>
      <w:tr>
        <w:trPr>
          <w:trHeight w:val="583" w:hRule="atLeast"/>
        </w:trPr>
        <w:tc>
          <w:tcPr>
            <w:tcW w:w="10912" w:type="dxa"/>
            <w:gridSpan w:val="2"/>
          </w:tcPr>
          <w:p>
            <w:pPr>
              <w:pStyle w:val="TableParagraph"/>
              <w:spacing w:line="247" w:lineRule="exact"/>
              <w:ind w:left="107"/>
              <w:rPr>
                <w:sz w:val="22"/>
              </w:rPr>
            </w:pPr>
            <w:r>
              <w:rPr>
                <w:sz w:val="22"/>
              </w:rPr>
              <w:t>1.21.</w:t>
            </w:r>
            <w:r>
              <w:rPr>
                <w:spacing w:val="29"/>
                <w:sz w:val="22"/>
              </w:rPr>
              <w:t> </w:t>
            </w:r>
            <w:r>
              <w:rPr>
                <w:sz w:val="22"/>
              </w:rPr>
              <w:t>Шет</w:t>
            </w:r>
            <w:r>
              <w:rPr>
                <w:spacing w:val="27"/>
                <w:sz w:val="22"/>
              </w:rPr>
              <w:t> </w:t>
            </w:r>
            <w:r>
              <w:rPr>
                <w:sz w:val="22"/>
              </w:rPr>
              <w:t>елдерден</w:t>
            </w:r>
            <w:r>
              <w:rPr>
                <w:spacing w:val="27"/>
                <w:sz w:val="22"/>
              </w:rPr>
              <w:t> </w:t>
            </w:r>
            <w:r>
              <w:rPr>
                <w:sz w:val="22"/>
              </w:rPr>
              <w:t>келіп</w:t>
            </w:r>
            <w:r>
              <w:rPr>
                <w:spacing w:val="30"/>
                <w:sz w:val="22"/>
              </w:rPr>
              <w:t> </w:t>
            </w:r>
            <w:r>
              <w:rPr>
                <w:sz w:val="22"/>
              </w:rPr>
              <w:t>университетте</w:t>
            </w:r>
            <w:r>
              <w:rPr>
                <w:spacing w:val="30"/>
                <w:sz w:val="22"/>
              </w:rPr>
              <w:t> </w:t>
            </w:r>
            <w:r>
              <w:rPr>
                <w:sz w:val="22"/>
              </w:rPr>
              <w:t>дәріс</w:t>
            </w:r>
            <w:r>
              <w:rPr>
                <w:spacing w:val="27"/>
                <w:sz w:val="22"/>
              </w:rPr>
              <w:t> </w:t>
            </w:r>
            <w:r>
              <w:rPr>
                <w:sz w:val="22"/>
              </w:rPr>
              <w:t>беріп</w:t>
            </w:r>
            <w:r>
              <w:rPr>
                <w:spacing w:val="30"/>
                <w:sz w:val="22"/>
              </w:rPr>
              <w:t> </w:t>
            </w:r>
            <w:r>
              <w:rPr>
                <w:sz w:val="22"/>
              </w:rPr>
              <w:t>қайтатын</w:t>
            </w:r>
            <w:r>
              <w:rPr>
                <w:spacing w:val="30"/>
                <w:sz w:val="22"/>
              </w:rPr>
              <w:t> </w:t>
            </w:r>
            <w:r>
              <w:rPr>
                <w:sz w:val="22"/>
              </w:rPr>
              <w:t>оқытушы-профессорлар</w:t>
            </w:r>
            <w:r>
              <w:rPr>
                <w:spacing w:val="30"/>
                <w:sz w:val="22"/>
              </w:rPr>
              <w:t>  </w:t>
            </w:r>
            <w:r>
              <w:rPr>
                <w:sz w:val="22"/>
              </w:rPr>
              <w:t>(екі</w:t>
            </w:r>
            <w:r>
              <w:rPr>
                <w:spacing w:val="31"/>
                <w:sz w:val="22"/>
              </w:rPr>
              <w:t> </w:t>
            </w:r>
            <w:r>
              <w:rPr>
                <w:sz w:val="22"/>
              </w:rPr>
              <w:t>аптадан</w:t>
            </w:r>
            <w:r>
              <w:rPr>
                <w:spacing w:val="30"/>
                <w:sz w:val="22"/>
              </w:rPr>
              <w:t> </w:t>
            </w:r>
            <w:r>
              <w:rPr>
                <w:sz w:val="22"/>
              </w:rPr>
              <w:t>кем</w:t>
            </w:r>
            <w:r>
              <w:rPr>
                <w:spacing w:val="32"/>
                <w:sz w:val="22"/>
              </w:rPr>
              <w:t> </w:t>
            </w:r>
            <w:r>
              <w:rPr>
                <w:spacing w:val="-4"/>
                <w:sz w:val="22"/>
              </w:rPr>
              <w:t>емес</w:t>
            </w:r>
          </w:p>
          <w:p>
            <w:pPr>
              <w:pStyle w:val="TableParagraph"/>
              <w:spacing w:before="37"/>
              <w:ind w:left="107"/>
              <w:rPr>
                <w:sz w:val="22"/>
              </w:rPr>
            </w:pPr>
            <w:r>
              <w:rPr>
                <w:spacing w:val="-2"/>
                <w:sz w:val="22"/>
              </w:rPr>
              <w:t>мерзімге)</w:t>
            </w:r>
          </w:p>
        </w:tc>
        <w:tc>
          <w:tcPr>
            <w:tcW w:w="1134" w:type="dxa"/>
          </w:tcPr>
          <w:p>
            <w:pPr>
              <w:pStyle w:val="TableParagraph"/>
              <w:spacing w:line="247" w:lineRule="exact"/>
              <w:ind w:left="106" w:right="96"/>
              <w:jc w:val="center"/>
              <w:rPr>
                <w:sz w:val="22"/>
              </w:rPr>
            </w:pPr>
            <w:r>
              <w:rPr>
                <w:spacing w:val="-4"/>
                <w:sz w:val="22"/>
              </w:rPr>
              <w:t>саны</w:t>
            </w:r>
          </w:p>
        </w:tc>
        <w:tc>
          <w:tcPr>
            <w:tcW w:w="1277" w:type="dxa"/>
          </w:tcPr>
          <w:p>
            <w:pPr>
              <w:pStyle w:val="TableParagraph"/>
              <w:rPr>
                <w:sz w:val="22"/>
              </w:rPr>
            </w:pPr>
          </w:p>
        </w:tc>
        <w:tc>
          <w:tcPr>
            <w:tcW w:w="1135" w:type="dxa"/>
          </w:tcPr>
          <w:p>
            <w:pPr>
              <w:pStyle w:val="TableParagraph"/>
              <w:rPr>
                <w:sz w:val="22"/>
              </w:rPr>
            </w:pPr>
          </w:p>
        </w:tc>
      </w:tr>
      <w:tr>
        <w:trPr>
          <w:trHeight w:val="289" w:hRule="atLeast"/>
        </w:trPr>
        <w:tc>
          <w:tcPr>
            <w:tcW w:w="10912" w:type="dxa"/>
            <w:gridSpan w:val="2"/>
          </w:tcPr>
          <w:p>
            <w:pPr>
              <w:pStyle w:val="TableParagraph"/>
              <w:spacing w:line="247" w:lineRule="exact"/>
              <w:ind w:left="107"/>
              <w:rPr>
                <w:sz w:val="22"/>
              </w:rPr>
            </w:pPr>
            <w:r>
              <w:rPr>
                <w:sz w:val="22"/>
              </w:rPr>
              <w:t>1.22.</w:t>
            </w:r>
            <w:r>
              <w:rPr>
                <w:spacing w:val="-7"/>
                <w:sz w:val="22"/>
              </w:rPr>
              <w:t> </w:t>
            </w:r>
            <w:r>
              <w:rPr>
                <w:sz w:val="22"/>
              </w:rPr>
              <w:t>Шет</w:t>
            </w:r>
            <w:r>
              <w:rPr>
                <w:spacing w:val="-4"/>
                <w:sz w:val="22"/>
              </w:rPr>
              <w:t> </w:t>
            </w:r>
            <w:r>
              <w:rPr>
                <w:sz w:val="22"/>
              </w:rPr>
              <w:t>тілдерінде</w:t>
            </w:r>
            <w:r>
              <w:rPr>
                <w:spacing w:val="-6"/>
                <w:sz w:val="22"/>
              </w:rPr>
              <w:t> </w:t>
            </w:r>
            <w:r>
              <w:rPr>
                <w:sz w:val="22"/>
              </w:rPr>
              <w:t>дайындалатын</w:t>
            </w:r>
            <w:r>
              <w:rPr>
                <w:spacing w:val="-4"/>
                <w:sz w:val="22"/>
              </w:rPr>
              <w:t> </w:t>
            </w:r>
            <w:r>
              <w:rPr>
                <w:sz w:val="22"/>
              </w:rPr>
              <w:t>арнайы</w:t>
            </w:r>
            <w:r>
              <w:rPr>
                <w:spacing w:val="-4"/>
                <w:sz w:val="22"/>
              </w:rPr>
              <w:t> </w:t>
            </w:r>
            <w:r>
              <w:rPr>
                <w:spacing w:val="-2"/>
                <w:sz w:val="22"/>
              </w:rPr>
              <w:t>топтар</w:t>
            </w:r>
          </w:p>
        </w:tc>
        <w:tc>
          <w:tcPr>
            <w:tcW w:w="1134" w:type="dxa"/>
          </w:tcPr>
          <w:p>
            <w:pPr>
              <w:pStyle w:val="TableParagraph"/>
              <w:spacing w:line="247" w:lineRule="exact"/>
              <w:ind w:left="106" w:right="96"/>
              <w:jc w:val="center"/>
              <w:rPr>
                <w:sz w:val="22"/>
              </w:rPr>
            </w:pPr>
            <w:r>
              <w:rPr>
                <w:spacing w:val="-4"/>
                <w:sz w:val="22"/>
              </w:rPr>
              <w:t>саны</w:t>
            </w:r>
          </w:p>
        </w:tc>
        <w:tc>
          <w:tcPr>
            <w:tcW w:w="1277" w:type="dxa"/>
          </w:tcPr>
          <w:p>
            <w:pPr>
              <w:pStyle w:val="TableParagraph"/>
              <w:rPr>
                <w:sz w:val="20"/>
              </w:rPr>
            </w:pPr>
          </w:p>
        </w:tc>
        <w:tc>
          <w:tcPr>
            <w:tcW w:w="1135" w:type="dxa"/>
          </w:tcPr>
          <w:p>
            <w:pPr>
              <w:pStyle w:val="TableParagraph"/>
              <w:rPr>
                <w:sz w:val="20"/>
              </w:rPr>
            </w:pPr>
          </w:p>
        </w:tc>
      </w:tr>
      <w:tr>
        <w:trPr>
          <w:trHeight w:val="289" w:hRule="atLeast"/>
        </w:trPr>
        <w:tc>
          <w:tcPr>
            <w:tcW w:w="10912" w:type="dxa"/>
            <w:gridSpan w:val="2"/>
          </w:tcPr>
          <w:p>
            <w:pPr>
              <w:pStyle w:val="TableParagraph"/>
              <w:spacing w:line="247" w:lineRule="exact"/>
              <w:ind w:left="107"/>
              <w:rPr>
                <w:sz w:val="22"/>
              </w:rPr>
            </w:pPr>
            <w:r>
              <w:rPr>
                <w:sz w:val="22"/>
              </w:rPr>
              <w:t>1.23.</w:t>
            </w:r>
            <w:r>
              <w:rPr>
                <w:spacing w:val="-6"/>
                <w:sz w:val="22"/>
              </w:rPr>
              <w:t> </w:t>
            </w:r>
            <w:r>
              <w:rPr>
                <w:sz w:val="22"/>
              </w:rPr>
              <w:t>Факультетте</w:t>
            </w:r>
            <w:r>
              <w:rPr>
                <w:spacing w:val="-4"/>
                <w:sz w:val="22"/>
              </w:rPr>
              <w:t> </w:t>
            </w:r>
            <w:r>
              <w:rPr>
                <w:sz w:val="22"/>
              </w:rPr>
              <w:t>тұрақты</w:t>
            </w:r>
            <w:r>
              <w:rPr>
                <w:spacing w:val="-3"/>
                <w:sz w:val="22"/>
              </w:rPr>
              <w:t> </w:t>
            </w:r>
            <w:r>
              <w:rPr>
                <w:sz w:val="22"/>
              </w:rPr>
              <w:t>білім</w:t>
            </w:r>
            <w:r>
              <w:rPr>
                <w:spacing w:val="-7"/>
                <w:sz w:val="22"/>
              </w:rPr>
              <w:t> </w:t>
            </w:r>
            <w:r>
              <w:rPr>
                <w:sz w:val="22"/>
              </w:rPr>
              <w:t>алатын</w:t>
            </w:r>
            <w:r>
              <w:rPr>
                <w:spacing w:val="-6"/>
                <w:sz w:val="22"/>
              </w:rPr>
              <w:t> </w:t>
            </w:r>
            <w:r>
              <w:rPr>
                <w:sz w:val="22"/>
              </w:rPr>
              <w:t>шетелдік</w:t>
            </w:r>
            <w:r>
              <w:rPr>
                <w:spacing w:val="-6"/>
                <w:sz w:val="22"/>
              </w:rPr>
              <w:t> </w:t>
            </w:r>
            <w:r>
              <w:rPr>
                <w:sz w:val="22"/>
              </w:rPr>
              <w:t>студенттер</w:t>
            </w:r>
            <w:r>
              <w:rPr>
                <w:spacing w:val="-3"/>
                <w:sz w:val="22"/>
              </w:rPr>
              <w:t> </w:t>
            </w:r>
            <w:r>
              <w:rPr>
                <w:spacing w:val="-2"/>
                <w:sz w:val="22"/>
              </w:rPr>
              <w:t>үлесі</w:t>
            </w:r>
          </w:p>
        </w:tc>
        <w:tc>
          <w:tcPr>
            <w:tcW w:w="1134" w:type="dxa"/>
          </w:tcPr>
          <w:p>
            <w:pPr>
              <w:pStyle w:val="TableParagraph"/>
              <w:spacing w:line="247" w:lineRule="exact"/>
              <w:ind w:left="106" w:right="96"/>
              <w:jc w:val="center"/>
              <w:rPr>
                <w:sz w:val="22"/>
              </w:rPr>
            </w:pPr>
            <w:r>
              <w:rPr>
                <w:spacing w:val="-10"/>
                <w:sz w:val="22"/>
              </w:rPr>
              <w:t>%</w:t>
            </w:r>
          </w:p>
        </w:tc>
        <w:tc>
          <w:tcPr>
            <w:tcW w:w="1277" w:type="dxa"/>
          </w:tcPr>
          <w:p>
            <w:pPr>
              <w:pStyle w:val="TableParagraph"/>
              <w:rPr>
                <w:sz w:val="20"/>
              </w:rPr>
            </w:pPr>
          </w:p>
        </w:tc>
        <w:tc>
          <w:tcPr>
            <w:tcW w:w="1135" w:type="dxa"/>
          </w:tcPr>
          <w:p>
            <w:pPr>
              <w:pStyle w:val="TableParagraph"/>
              <w:rPr>
                <w:sz w:val="20"/>
              </w:rPr>
            </w:pPr>
          </w:p>
        </w:tc>
      </w:tr>
      <w:tr>
        <w:trPr>
          <w:trHeight w:val="292" w:hRule="atLeast"/>
        </w:trPr>
        <w:tc>
          <w:tcPr>
            <w:tcW w:w="10912" w:type="dxa"/>
            <w:gridSpan w:val="2"/>
          </w:tcPr>
          <w:p>
            <w:pPr>
              <w:pStyle w:val="TableParagraph"/>
              <w:spacing w:line="249" w:lineRule="exact"/>
              <w:ind w:left="107"/>
              <w:rPr>
                <w:sz w:val="22"/>
              </w:rPr>
            </w:pPr>
            <w:r>
              <w:rPr>
                <w:sz w:val="22"/>
              </w:rPr>
              <w:t>1.24.</w:t>
            </w:r>
            <w:r>
              <w:rPr>
                <w:spacing w:val="-5"/>
                <w:sz w:val="22"/>
              </w:rPr>
              <w:t> </w:t>
            </w:r>
            <w:r>
              <w:rPr>
                <w:sz w:val="22"/>
              </w:rPr>
              <w:t>Шетелден</w:t>
            </w:r>
            <w:r>
              <w:rPr>
                <w:spacing w:val="-4"/>
                <w:sz w:val="22"/>
              </w:rPr>
              <w:t> </w:t>
            </w:r>
            <w:r>
              <w:rPr>
                <w:sz w:val="22"/>
              </w:rPr>
              <w:t>шақырылған</w:t>
            </w:r>
            <w:r>
              <w:rPr>
                <w:spacing w:val="-4"/>
                <w:sz w:val="22"/>
              </w:rPr>
              <w:t> </w:t>
            </w:r>
            <w:r>
              <w:rPr>
                <w:sz w:val="22"/>
              </w:rPr>
              <w:t>оқытушылар</w:t>
            </w:r>
            <w:r>
              <w:rPr>
                <w:spacing w:val="-6"/>
                <w:sz w:val="22"/>
              </w:rPr>
              <w:t> </w:t>
            </w:r>
            <w:r>
              <w:rPr>
                <w:spacing w:val="-4"/>
                <w:sz w:val="22"/>
              </w:rPr>
              <w:t>үлесі</w:t>
            </w:r>
          </w:p>
        </w:tc>
        <w:tc>
          <w:tcPr>
            <w:tcW w:w="1134" w:type="dxa"/>
          </w:tcPr>
          <w:p>
            <w:pPr>
              <w:pStyle w:val="TableParagraph"/>
              <w:spacing w:line="249" w:lineRule="exact"/>
              <w:ind w:left="106" w:right="96"/>
              <w:jc w:val="center"/>
              <w:rPr>
                <w:sz w:val="22"/>
              </w:rPr>
            </w:pPr>
            <w:r>
              <w:rPr>
                <w:spacing w:val="-10"/>
                <w:sz w:val="22"/>
              </w:rPr>
              <w:t>%</w:t>
            </w:r>
          </w:p>
        </w:tc>
        <w:tc>
          <w:tcPr>
            <w:tcW w:w="1277" w:type="dxa"/>
          </w:tcPr>
          <w:p>
            <w:pPr>
              <w:pStyle w:val="TableParagraph"/>
              <w:rPr>
                <w:sz w:val="20"/>
              </w:rPr>
            </w:pPr>
          </w:p>
        </w:tc>
        <w:tc>
          <w:tcPr>
            <w:tcW w:w="1135" w:type="dxa"/>
          </w:tcPr>
          <w:p>
            <w:pPr>
              <w:pStyle w:val="TableParagraph"/>
              <w:rPr>
                <w:sz w:val="20"/>
              </w:rPr>
            </w:pPr>
          </w:p>
        </w:tc>
      </w:tr>
      <w:tr>
        <w:trPr>
          <w:trHeight w:val="290" w:hRule="atLeast"/>
        </w:trPr>
        <w:tc>
          <w:tcPr>
            <w:tcW w:w="10912" w:type="dxa"/>
            <w:gridSpan w:val="2"/>
          </w:tcPr>
          <w:p>
            <w:pPr>
              <w:pStyle w:val="TableParagraph"/>
              <w:spacing w:line="247" w:lineRule="exact"/>
              <w:ind w:left="107"/>
              <w:rPr>
                <w:sz w:val="22"/>
              </w:rPr>
            </w:pPr>
            <w:r>
              <w:rPr>
                <w:sz w:val="22"/>
              </w:rPr>
              <w:t>1.25.</w:t>
            </w:r>
            <w:r>
              <w:rPr>
                <w:spacing w:val="-8"/>
                <w:sz w:val="22"/>
              </w:rPr>
              <w:t> </w:t>
            </w:r>
            <w:r>
              <w:rPr>
                <w:sz w:val="22"/>
              </w:rPr>
              <w:t>Жергілікті</w:t>
            </w:r>
            <w:r>
              <w:rPr>
                <w:spacing w:val="-5"/>
                <w:sz w:val="22"/>
              </w:rPr>
              <w:t> </w:t>
            </w:r>
            <w:r>
              <w:rPr>
                <w:sz w:val="22"/>
              </w:rPr>
              <w:t>бітірушілердің</w:t>
            </w:r>
            <w:r>
              <w:rPr>
                <w:spacing w:val="-9"/>
                <w:sz w:val="22"/>
              </w:rPr>
              <w:t> </w:t>
            </w:r>
            <w:r>
              <w:rPr>
                <w:sz w:val="22"/>
              </w:rPr>
              <w:t>жұмысқа</w:t>
            </w:r>
            <w:r>
              <w:rPr>
                <w:spacing w:val="-6"/>
                <w:sz w:val="22"/>
              </w:rPr>
              <w:t> </w:t>
            </w:r>
            <w:r>
              <w:rPr>
                <w:sz w:val="22"/>
              </w:rPr>
              <w:t>орналасу</w:t>
            </w:r>
            <w:r>
              <w:rPr>
                <w:spacing w:val="-8"/>
                <w:sz w:val="22"/>
              </w:rPr>
              <w:t> </w:t>
            </w:r>
            <w:r>
              <w:rPr>
                <w:spacing w:val="-2"/>
                <w:sz w:val="22"/>
              </w:rPr>
              <w:t>деңгейі</w:t>
            </w:r>
          </w:p>
        </w:tc>
        <w:tc>
          <w:tcPr>
            <w:tcW w:w="1134" w:type="dxa"/>
          </w:tcPr>
          <w:p>
            <w:pPr>
              <w:pStyle w:val="TableParagraph"/>
              <w:spacing w:line="247" w:lineRule="exact"/>
              <w:ind w:left="106" w:right="96"/>
              <w:jc w:val="center"/>
              <w:rPr>
                <w:sz w:val="22"/>
              </w:rPr>
            </w:pPr>
            <w:r>
              <w:rPr>
                <w:spacing w:val="-10"/>
                <w:sz w:val="22"/>
              </w:rPr>
              <w:t>%</w:t>
            </w:r>
          </w:p>
        </w:tc>
        <w:tc>
          <w:tcPr>
            <w:tcW w:w="1277" w:type="dxa"/>
          </w:tcPr>
          <w:p>
            <w:pPr>
              <w:pStyle w:val="TableParagraph"/>
              <w:rPr>
                <w:sz w:val="20"/>
              </w:rPr>
            </w:pPr>
          </w:p>
        </w:tc>
        <w:tc>
          <w:tcPr>
            <w:tcW w:w="1135" w:type="dxa"/>
          </w:tcPr>
          <w:p>
            <w:pPr>
              <w:pStyle w:val="TableParagraph"/>
              <w:rPr>
                <w:sz w:val="20"/>
              </w:rPr>
            </w:pPr>
          </w:p>
        </w:tc>
      </w:tr>
    </w:tbl>
    <w:p>
      <w:pPr>
        <w:spacing w:after="0"/>
        <w:rPr>
          <w:sz w:val="20"/>
        </w:rPr>
        <w:sectPr>
          <w:headerReference w:type="default" r:id="rId128"/>
          <w:pgSz w:w="16840" w:h="11910" w:orient="landscape"/>
          <w:pgMar w:header="0" w:footer="0" w:top="1340" w:bottom="280" w:left="980" w:right="1020"/>
        </w:sectPr>
      </w:pPr>
    </w:p>
    <w:p>
      <w:pPr>
        <w:pStyle w:val="BodyText"/>
        <w:spacing w:before="125"/>
        <w:rPr>
          <w:b/>
          <w:sz w:val="20"/>
        </w:rPr>
      </w:pPr>
    </w:p>
    <w:tbl>
      <w:tblPr>
        <w:tblW w:w="0" w:type="auto"/>
        <w:jc w:val="left"/>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02"/>
        <w:gridCol w:w="9810"/>
        <w:gridCol w:w="1134"/>
        <w:gridCol w:w="1277"/>
        <w:gridCol w:w="1135"/>
      </w:tblGrid>
      <w:tr>
        <w:trPr>
          <w:trHeight w:val="580" w:hRule="atLeast"/>
        </w:trPr>
        <w:tc>
          <w:tcPr>
            <w:tcW w:w="10912" w:type="dxa"/>
            <w:gridSpan w:val="2"/>
          </w:tcPr>
          <w:p>
            <w:pPr>
              <w:pStyle w:val="TableParagraph"/>
              <w:spacing w:line="247" w:lineRule="exact"/>
              <w:ind w:left="107"/>
              <w:rPr>
                <w:sz w:val="22"/>
              </w:rPr>
            </w:pPr>
            <w:r>
              <w:rPr>
                <w:sz w:val="22"/>
              </w:rPr>
              <w:t>1.25.</w:t>
            </w:r>
            <w:r>
              <w:rPr>
                <w:spacing w:val="-6"/>
                <w:sz w:val="22"/>
              </w:rPr>
              <w:t> </w:t>
            </w:r>
            <w:r>
              <w:rPr>
                <w:sz w:val="22"/>
              </w:rPr>
              <w:t>1</w:t>
            </w:r>
            <w:r>
              <w:rPr>
                <w:spacing w:val="-3"/>
                <w:sz w:val="22"/>
              </w:rPr>
              <w:t> </w:t>
            </w:r>
            <w:r>
              <w:rPr>
                <w:sz w:val="22"/>
              </w:rPr>
              <w:t>Білім</w:t>
            </w:r>
            <w:r>
              <w:rPr>
                <w:spacing w:val="-4"/>
                <w:sz w:val="22"/>
              </w:rPr>
              <w:t> </w:t>
            </w:r>
            <w:r>
              <w:rPr>
                <w:sz w:val="22"/>
              </w:rPr>
              <w:t>алушыларға</w:t>
            </w:r>
            <w:r>
              <w:rPr>
                <w:spacing w:val="-5"/>
                <w:sz w:val="22"/>
              </w:rPr>
              <w:t> </w:t>
            </w:r>
            <w:r>
              <w:rPr>
                <w:sz w:val="22"/>
              </w:rPr>
              <w:t>жеке</w:t>
            </w:r>
            <w:r>
              <w:rPr>
                <w:spacing w:val="-3"/>
                <w:sz w:val="22"/>
              </w:rPr>
              <w:t> </w:t>
            </w:r>
            <w:r>
              <w:rPr>
                <w:sz w:val="22"/>
              </w:rPr>
              <w:t>мансаптық</w:t>
            </w:r>
            <w:r>
              <w:rPr>
                <w:spacing w:val="-6"/>
                <w:sz w:val="22"/>
              </w:rPr>
              <w:t> </w:t>
            </w:r>
            <w:r>
              <w:rPr>
                <w:sz w:val="22"/>
              </w:rPr>
              <w:t>өсуін</w:t>
            </w:r>
            <w:r>
              <w:rPr>
                <w:spacing w:val="-3"/>
                <w:sz w:val="22"/>
              </w:rPr>
              <w:t> </w:t>
            </w:r>
            <w:r>
              <w:rPr>
                <w:sz w:val="22"/>
              </w:rPr>
              <w:t>жоспарлауда</w:t>
            </w:r>
            <w:r>
              <w:rPr>
                <w:spacing w:val="-5"/>
                <w:sz w:val="22"/>
              </w:rPr>
              <w:t> </w:t>
            </w:r>
            <w:r>
              <w:rPr>
                <w:sz w:val="22"/>
              </w:rPr>
              <w:t>кеңестер</w:t>
            </w:r>
            <w:r>
              <w:rPr>
                <w:spacing w:val="-4"/>
                <w:sz w:val="22"/>
              </w:rPr>
              <w:t> </w:t>
            </w:r>
            <w:r>
              <w:rPr>
                <w:sz w:val="22"/>
              </w:rPr>
              <w:t>беру,</w:t>
            </w:r>
            <w:r>
              <w:rPr>
                <w:spacing w:val="-3"/>
                <w:sz w:val="22"/>
              </w:rPr>
              <w:t> </w:t>
            </w:r>
            <w:r>
              <w:rPr>
                <w:sz w:val="22"/>
              </w:rPr>
              <w:t>жұмыс</w:t>
            </w:r>
            <w:r>
              <w:rPr>
                <w:spacing w:val="-3"/>
                <w:sz w:val="22"/>
              </w:rPr>
              <w:t> </w:t>
            </w:r>
            <w:r>
              <w:rPr>
                <w:sz w:val="22"/>
              </w:rPr>
              <w:t>іздеу,</w:t>
            </w:r>
            <w:r>
              <w:rPr>
                <w:spacing w:val="-4"/>
                <w:sz w:val="22"/>
              </w:rPr>
              <w:t> </w:t>
            </w:r>
            <w:r>
              <w:rPr>
                <w:sz w:val="22"/>
              </w:rPr>
              <w:t>кәсіби</w:t>
            </w:r>
            <w:r>
              <w:rPr>
                <w:spacing w:val="-6"/>
                <w:sz w:val="22"/>
              </w:rPr>
              <w:t> </w:t>
            </w:r>
            <w:r>
              <w:rPr>
                <w:sz w:val="22"/>
              </w:rPr>
              <w:t>және</w:t>
            </w:r>
            <w:r>
              <w:rPr>
                <w:spacing w:val="-5"/>
                <w:sz w:val="22"/>
              </w:rPr>
              <w:t> </w:t>
            </w:r>
            <w:r>
              <w:rPr>
                <w:sz w:val="22"/>
              </w:rPr>
              <w:t>жеке</w:t>
            </w:r>
            <w:r>
              <w:rPr>
                <w:spacing w:val="-3"/>
                <w:sz w:val="22"/>
              </w:rPr>
              <w:t> </w:t>
            </w:r>
            <w:r>
              <w:rPr>
                <w:spacing w:val="-2"/>
                <w:sz w:val="22"/>
              </w:rPr>
              <w:t>білім</w:t>
            </w:r>
          </w:p>
          <w:p>
            <w:pPr>
              <w:pStyle w:val="TableParagraph"/>
              <w:spacing w:before="37"/>
              <w:ind w:left="107"/>
              <w:rPr>
                <w:sz w:val="22"/>
              </w:rPr>
            </w:pPr>
            <w:r>
              <w:rPr>
                <w:sz w:val="22"/>
              </w:rPr>
              <w:t>беру</w:t>
            </w:r>
            <w:r>
              <w:rPr>
                <w:spacing w:val="-11"/>
                <w:sz w:val="22"/>
              </w:rPr>
              <w:t> </w:t>
            </w:r>
            <w:r>
              <w:rPr>
                <w:sz w:val="22"/>
              </w:rPr>
              <w:t>құзыреттіліктерін</w:t>
            </w:r>
            <w:r>
              <w:rPr>
                <w:spacing w:val="-5"/>
                <w:sz w:val="22"/>
              </w:rPr>
              <w:t> </w:t>
            </w:r>
            <w:r>
              <w:rPr>
                <w:sz w:val="22"/>
              </w:rPr>
              <w:t>алу</w:t>
            </w:r>
            <w:r>
              <w:rPr>
                <w:spacing w:val="-8"/>
                <w:sz w:val="22"/>
              </w:rPr>
              <w:t> </w:t>
            </w:r>
            <w:r>
              <w:rPr>
                <w:sz w:val="22"/>
              </w:rPr>
              <w:t>мен</w:t>
            </w:r>
            <w:r>
              <w:rPr>
                <w:spacing w:val="-7"/>
                <w:sz w:val="22"/>
              </w:rPr>
              <w:t> </w:t>
            </w:r>
            <w:r>
              <w:rPr>
                <w:sz w:val="22"/>
              </w:rPr>
              <w:t>дамытуға</w:t>
            </w:r>
            <w:r>
              <w:rPr>
                <w:spacing w:val="-5"/>
                <w:sz w:val="22"/>
              </w:rPr>
              <w:t> </w:t>
            </w:r>
            <w:r>
              <w:rPr>
                <w:sz w:val="22"/>
              </w:rPr>
              <w:t>бағытталған</w:t>
            </w:r>
            <w:r>
              <w:rPr>
                <w:spacing w:val="-5"/>
                <w:sz w:val="22"/>
              </w:rPr>
              <w:t> </w:t>
            </w:r>
            <w:r>
              <w:rPr>
                <w:sz w:val="22"/>
              </w:rPr>
              <w:t>іс-</w:t>
            </w:r>
            <w:r>
              <w:rPr>
                <w:spacing w:val="-2"/>
                <w:sz w:val="22"/>
              </w:rPr>
              <w:t>шаралар</w:t>
            </w:r>
          </w:p>
        </w:tc>
        <w:tc>
          <w:tcPr>
            <w:tcW w:w="1134" w:type="dxa"/>
          </w:tcPr>
          <w:p>
            <w:pPr>
              <w:pStyle w:val="TableParagraph"/>
              <w:spacing w:line="247" w:lineRule="exact"/>
              <w:ind w:left="106" w:right="96"/>
              <w:jc w:val="center"/>
              <w:rPr>
                <w:sz w:val="22"/>
              </w:rPr>
            </w:pPr>
            <w:r>
              <w:rPr>
                <w:spacing w:val="-4"/>
                <w:sz w:val="22"/>
              </w:rPr>
              <w:t>саны</w:t>
            </w:r>
          </w:p>
        </w:tc>
        <w:tc>
          <w:tcPr>
            <w:tcW w:w="1277" w:type="dxa"/>
          </w:tcPr>
          <w:p>
            <w:pPr>
              <w:pStyle w:val="TableParagraph"/>
              <w:rPr>
                <w:sz w:val="22"/>
              </w:rPr>
            </w:pPr>
          </w:p>
        </w:tc>
        <w:tc>
          <w:tcPr>
            <w:tcW w:w="1135" w:type="dxa"/>
          </w:tcPr>
          <w:p>
            <w:pPr>
              <w:pStyle w:val="TableParagraph"/>
              <w:rPr>
                <w:sz w:val="22"/>
              </w:rPr>
            </w:pPr>
          </w:p>
        </w:tc>
      </w:tr>
      <w:tr>
        <w:trPr>
          <w:trHeight w:val="292" w:hRule="atLeast"/>
        </w:trPr>
        <w:tc>
          <w:tcPr>
            <w:tcW w:w="10912" w:type="dxa"/>
            <w:gridSpan w:val="2"/>
          </w:tcPr>
          <w:p>
            <w:pPr>
              <w:pStyle w:val="TableParagraph"/>
              <w:spacing w:line="249" w:lineRule="exact"/>
              <w:ind w:left="107"/>
              <w:rPr>
                <w:sz w:val="22"/>
              </w:rPr>
            </w:pPr>
            <w:r>
              <w:rPr>
                <w:sz w:val="22"/>
              </w:rPr>
              <w:t>1.25.2</w:t>
            </w:r>
            <w:r>
              <w:rPr>
                <w:spacing w:val="-6"/>
                <w:sz w:val="22"/>
              </w:rPr>
              <w:t> </w:t>
            </w:r>
            <w:r>
              <w:rPr>
                <w:sz w:val="22"/>
              </w:rPr>
              <w:t>Факультет</w:t>
            </w:r>
            <w:r>
              <w:rPr>
                <w:spacing w:val="-5"/>
                <w:sz w:val="22"/>
              </w:rPr>
              <w:t> </w:t>
            </w:r>
            <w:r>
              <w:rPr>
                <w:sz w:val="22"/>
              </w:rPr>
              <w:t>деңгейінде</w:t>
            </w:r>
            <w:r>
              <w:rPr>
                <w:spacing w:val="-5"/>
                <w:sz w:val="22"/>
              </w:rPr>
              <w:t> </w:t>
            </w:r>
            <w:r>
              <w:rPr>
                <w:sz w:val="22"/>
              </w:rPr>
              <w:t>«Түлектер</w:t>
            </w:r>
            <w:r>
              <w:rPr>
                <w:spacing w:val="-8"/>
                <w:sz w:val="22"/>
              </w:rPr>
              <w:t> </w:t>
            </w:r>
            <w:r>
              <w:rPr>
                <w:sz w:val="22"/>
              </w:rPr>
              <w:t>қауымдастығының»</w:t>
            </w:r>
            <w:r>
              <w:rPr>
                <w:spacing w:val="-10"/>
                <w:sz w:val="22"/>
              </w:rPr>
              <w:t> </w:t>
            </w:r>
            <w:r>
              <w:rPr>
                <w:sz w:val="22"/>
              </w:rPr>
              <w:t>бөлімшелерін</w:t>
            </w:r>
            <w:r>
              <w:rPr>
                <w:spacing w:val="-5"/>
                <w:sz w:val="22"/>
              </w:rPr>
              <w:t> </w:t>
            </w:r>
            <w:r>
              <w:rPr>
                <w:spacing w:val="-4"/>
                <w:sz w:val="22"/>
              </w:rPr>
              <w:t>құру</w:t>
            </w:r>
          </w:p>
        </w:tc>
        <w:tc>
          <w:tcPr>
            <w:tcW w:w="1134" w:type="dxa"/>
          </w:tcPr>
          <w:p>
            <w:pPr>
              <w:pStyle w:val="TableParagraph"/>
              <w:spacing w:line="249" w:lineRule="exact"/>
              <w:ind w:left="106" w:right="96"/>
              <w:jc w:val="center"/>
              <w:rPr>
                <w:sz w:val="22"/>
              </w:rPr>
            </w:pPr>
            <w:r>
              <w:rPr>
                <w:spacing w:val="-4"/>
                <w:sz w:val="22"/>
              </w:rPr>
              <w:t>саны</w:t>
            </w:r>
          </w:p>
        </w:tc>
        <w:tc>
          <w:tcPr>
            <w:tcW w:w="1277" w:type="dxa"/>
          </w:tcPr>
          <w:p>
            <w:pPr>
              <w:pStyle w:val="TableParagraph"/>
              <w:rPr>
                <w:sz w:val="20"/>
              </w:rPr>
            </w:pPr>
          </w:p>
        </w:tc>
        <w:tc>
          <w:tcPr>
            <w:tcW w:w="1135" w:type="dxa"/>
          </w:tcPr>
          <w:p>
            <w:pPr>
              <w:pStyle w:val="TableParagraph"/>
              <w:rPr>
                <w:sz w:val="20"/>
              </w:rPr>
            </w:pPr>
          </w:p>
        </w:tc>
      </w:tr>
      <w:tr>
        <w:trPr>
          <w:trHeight w:val="580" w:hRule="atLeast"/>
        </w:trPr>
        <w:tc>
          <w:tcPr>
            <w:tcW w:w="10912" w:type="dxa"/>
            <w:gridSpan w:val="2"/>
          </w:tcPr>
          <w:p>
            <w:pPr>
              <w:pStyle w:val="TableParagraph"/>
              <w:spacing w:line="247" w:lineRule="exact"/>
              <w:ind w:left="107"/>
              <w:rPr>
                <w:sz w:val="22"/>
              </w:rPr>
            </w:pPr>
            <w:r>
              <w:rPr>
                <w:sz w:val="22"/>
              </w:rPr>
              <w:t>1.25.3</w:t>
            </w:r>
            <w:r>
              <w:rPr>
                <w:spacing w:val="4"/>
                <w:sz w:val="22"/>
              </w:rPr>
              <w:t> </w:t>
            </w:r>
            <w:r>
              <w:rPr>
                <w:sz w:val="22"/>
              </w:rPr>
              <w:t>Университет</w:t>
            </w:r>
            <w:r>
              <w:rPr>
                <w:spacing w:val="7"/>
                <w:sz w:val="22"/>
              </w:rPr>
              <w:t> </w:t>
            </w:r>
            <w:r>
              <w:rPr>
                <w:sz w:val="22"/>
              </w:rPr>
              <w:t>бітірушілерінің</w:t>
            </w:r>
            <w:r>
              <w:rPr>
                <w:spacing w:val="5"/>
                <w:sz w:val="22"/>
              </w:rPr>
              <w:t> </w:t>
            </w:r>
            <w:r>
              <w:rPr>
                <w:sz w:val="22"/>
              </w:rPr>
              <w:t>жұмысқа</w:t>
            </w:r>
            <w:r>
              <w:rPr>
                <w:spacing w:val="4"/>
                <w:sz w:val="22"/>
              </w:rPr>
              <w:t> </w:t>
            </w:r>
            <w:r>
              <w:rPr>
                <w:sz w:val="22"/>
              </w:rPr>
              <w:t>орналасу</w:t>
            </w:r>
            <w:r>
              <w:rPr>
                <w:spacing w:val="5"/>
                <w:sz w:val="22"/>
              </w:rPr>
              <w:t> </w:t>
            </w:r>
            <w:r>
              <w:rPr>
                <w:sz w:val="22"/>
              </w:rPr>
              <w:t>көрсеткішін</w:t>
            </w:r>
            <w:r>
              <w:rPr>
                <w:spacing w:val="5"/>
                <w:sz w:val="22"/>
              </w:rPr>
              <w:t> </w:t>
            </w:r>
            <w:r>
              <w:rPr>
                <w:sz w:val="22"/>
              </w:rPr>
              <w:t>жақсарту</w:t>
            </w:r>
            <w:r>
              <w:rPr>
                <w:spacing w:val="5"/>
                <w:sz w:val="22"/>
              </w:rPr>
              <w:t> </w:t>
            </w:r>
            <w:r>
              <w:rPr>
                <w:sz w:val="22"/>
              </w:rPr>
              <w:t>мақсатында</w:t>
            </w:r>
            <w:r>
              <w:rPr>
                <w:spacing w:val="70"/>
                <w:sz w:val="22"/>
              </w:rPr>
              <w:t> </w:t>
            </w:r>
            <w:r>
              <w:rPr>
                <w:sz w:val="22"/>
              </w:rPr>
              <w:t>мамандық</w:t>
            </w:r>
            <w:r>
              <w:rPr>
                <w:spacing w:val="6"/>
                <w:sz w:val="22"/>
              </w:rPr>
              <w:t> </w:t>
            </w:r>
            <w:r>
              <w:rPr>
                <w:spacing w:val="-2"/>
                <w:sz w:val="22"/>
              </w:rPr>
              <w:t>шығарушы</w:t>
            </w:r>
          </w:p>
          <w:p>
            <w:pPr>
              <w:pStyle w:val="TableParagraph"/>
              <w:spacing w:before="37"/>
              <w:ind w:left="107"/>
              <w:rPr>
                <w:sz w:val="22"/>
              </w:rPr>
            </w:pPr>
            <w:r>
              <w:rPr>
                <w:sz w:val="22"/>
              </w:rPr>
              <w:t>кафедралар</w:t>
            </w:r>
            <w:r>
              <w:rPr>
                <w:spacing w:val="-9"/>
                <w:sz w:val="22"/>
              </w:rPr>
              <w:t> </w:t>
            </w:r>
            <w:r>
              <w:rPr>
                <w:sz w:val="22"/>
              </w:rPr>
              <w:t>мен</w:t>
            </w:r>
            <w:r>
              <w:rPr>
                <w:spacing w:val="-6"/>
                <w:sz w:val="22"/>
              </w:rPr>
              <w:t> </w:t>
            </w:r>
            <w:r>
              <w:rPr>
                <w:sz w:val="22"/>
              </w:rPr>
              <w:t>факультеттерде</w:t>
            </w:r>
            <w:r>
              <w:rPr>
                <w:spacing w:val="-6"/>
                <w:sz w:val="22"/>
              </w:rPr>
              <w:t> </w:t>
            </w:r>
            <w:r>
              <w:rPr>
                <w:sz w:val="22"/>
              </w:rPr>
              <w:t>түлектермен</w:t>
            </w:r>
            <w:r>
              <w:rPr>
                <w:spacing w:val="-7"/>
                <w:sz w:val="22"/>
              </w:rPr>
              <w:t> </w:t>
            </w:r>
            <w:r>
              <w:rPr>
                <w:sz w:val="22"/>
              </w:rPr>
              <w:t>байланыс</w:t>
            </w:r>
            <w:r>
              <w:rPr>
                <w:spacing w:val="-6"/>
                <w:sz w:val="22"/>
              </w:rPr>
              <w:t> </w:t>
            </w:r>
            <w:r>
              <w:rPr>
                <w:spacing w:val="-2"/>
                <w:sz w:val="22"/>
              </w:rPr>
              <w:t>шаралары</w:t>
            </w:r>
          </w:p>
        </w:tc>
        <w:tc>
          <w:tcPr>
            <w:tcW w:w="1134" w:type="dxa"/>
          </w:tcPr>
          <w:p>
            <w:pPr>
              <w:pStyle w:val="TableParagraph"/>
              <w:spacing w:line="247" w:lineRule="exact"/>
              <w:ind w:left="106" w:right="96"/>
              <w:jc w:val="center"/>
              <w:rPr>
                <w:sz w:val="22"/>
              </w:rPr>
            </w:pPr>
            <w:r>
              <w:rPr>
                <w:spacing w:val="-4"/>
                <w:sz w:val="22"/>
              </w:rPr>
              <w:t>саны</w:t>
            </w:r>
          </w:p>
        </w:tc>
        <w:tc>
          <w:tcPr>
            <w:tcW w:w="1277" w:type="dxa"/>
          </w:tcPr>
          <w:p>
            <w:pPr>
              <w:pStyle w:val="TableParagraph"/>
              <w:rPr>
                <w:sz w:val="22"/>
              </w:rPr>
            </w:pPr>
          </w:p>
        </w:tc>
        <w:tc>
          <w:tcPr>
            <w:tcW w:w="1135" w:type="dxa"/>
          </w:tcPr>
          <w:p>
            <w:pPr>
              <w:pStyle w:val="TableParagraph"/>
              <w:rPr>
                <w:sz w:val="22"/>
              </w:rPr>
            </w:pPr>
          </w:p>
        </w:tc>
      </w:tr>
      <w:tr>
        <w:trPr>
          <w:trHeight w:val="583" w:hRule="atLeast"/>
        </w:trPr>
        <w:tc>
          <w:tcPr>
            <w:tcW w:w="10912" w:type="dxa"/>
            <w:gridSpan w:val="2"/>
          </w:tcPr>
          <w:p>
            <w:pPr>
              <w:pStyle w:val="TableParagraph"/>
              <w:spacing w:line="249" w:lineRule="exact"/>
              <w:ind w:left="107"/>
              <w:rPr>
                <w:sz w:val="22"/>
              </w:rPr>
            </w:pPr>
            <w:r>
              <w:rPr>
                <w:sz w:val="22"/>
              </w:rPr>
              <w:t>1.25.4</w:t>
            </w:r>
            <w:r>
              <w:rPr>
                <w:spacing w:val="13"/>
                <w:sz w:val="22"/>
              </w:rPr>
              <w:t> </w:t>
            </w:r>
            <w:r>
              <w:rPr>
                <w:sz w:val="22"/>
              </w:rPr>
              <w:t>Бітіруші</w:t>
            </w:r>
            <w:r>
              <w:rPr>
                <w:spacing w:val="16"/>
                <w:sz w:val="22"/>
              </w:rPr>
              <w:t> </w:t>
            </w:r>
            <w:r>
              <w:rPr>
                <w:sz w:val="22"/>
              </w:rPr>
              <w:t>түлектердің</w:t>
            </w:r>
            <w:r>
              <w:rPr>
                <w:spacing w:val="16"/>
                <w:sz w:val="22"/>
              </w:rPr>
              <w:t> </w:t>
            </w:r>
            <w:r>
              <w:rPr>
                <w:sz w:val="22"/>
              </w:rPr>
              <w:t>жұмысқа</w:t>
            </w:r>
            <w:r>
              <w:rPr>
                <w:spacing w:val="16"/>
                <w:sz w:val="22"/>
              </w:rPr>
              <w:t> </w:t>
            </w:r>
            <w:r>
              <w:rPr>
                <w:sz w:val="22"/>
              </w:rPr>
              <w:t>орналасуын</w:t>
            </w:r>
            <w:r>
              <w:rPr>
                <w:spacing w:val="14"/>
                <w:sz w:val="22"/>
              </w:rPr>
              <w:t> </w:t>
            </w:r>
            <w:r>
              <w:rPr>
                <w:sz w:val="22"/>
              </w:rPr>
              <w:t>қадағалау</w:t>
            </w:r>
            <w:r>
              <w:rPr>
                <w:spacing w:val="14"/>
                <w:sz w:val="22"/>
              </w:rPr>
              <w:t> </w:t>
            </w:r>
            <w:r>
              <w:rPr>
                <w:sz w:val="22"/>
              </w:rPr>
              <w:t>және</w:t>
            </w:r>
            <w:r>
              <w:rPr>
                <w:spacing w:val="15"/>
                <w:sz w:val="22"/>
              </w:rPr>
              <w:t> </w:t>
            </w:r>
            <w:r>
              <w:rPr>
                <w:sz w:val="22"/>
              </w:rPr>
              <w:t>қамтамасыз</w:t>
            </w:r>
            <w:r>
              <w:rPr>
                <w:spacing w:val="14"/>
                <w:sz w:val="22"/>
              </w:rPr>
              <w:t> </w:t>
            </w:r>
            <w:r>
              <w:rPr>
                <w:sz w:val="22"/>
              </w:rPr>
              <w:t>ету</w:t>
            </w:r>
            <w:r>
              <w:rPr>
                <w:spacing w:val="17"/>
                <w:sz w:val="22"/>
              </w:rPr>
              <w:t> </w:t>
            </w:r>
            <w:r>
              <w:rPr>
                <w:sz w:val="22"/>
              </w:rPr>
              <w:t>бойынша</w:t>
            </w:r>
            <w:r>
              <w:rPr>
                <w:spacing w:val="15"/>
                <w:sz w:val="22"/>
              </w:rPr>
              <w:t> </w:t>
            </w:r>
            <w:r>
              <w:rPr>
                <w:sz w:val="22"/>
              </w:rPr>
              <w:t>бекітілген</w:t>
            </w:r>
            <w:r>
              <w:rPr>
                <w:spacing w:val="15"/>
                <w:sz w:val="22"/>
              </w:rPr>
              <w:t> </w:t>
            </w:r>
            <w:r>
              <w:rPr>
                <w:spacing w:val="-2"/>
                <w:sz w:val="22"/>
              </w:rPr>
              <w:t>жауапты</w:t>
            </w:r>
          </w:p>
          <w:p>
            <w:pPr>
              <w:pStyle w:val="TableParagraph"/>
              <w:spacing w:before="37"/>
              <w:ind w:left="107"/>
              <w:rPr>
                <w:sz w:val="22"/>
              </w:rPr>
            </w:pPr>
            <w:r>
              <w:rPr>
                <w:spacing w:val="-2"/>
                <w:sz w:val="22"/>
              </w:rPr>
              <w:t>білімгерлер</w:t>
            </w:r>
          </w:p>
        </w:tc>
        <w:tc>
          <w:tcPr>
            <w:tcW w:w="1134" w:type="dxa"/>
          </w:tcPr>
          <w:p>
            <w:pPr>
              <w:pStyle w:val="TableParagraph"/>
              <w:spacing w:line="249" w:lineRule="exact"/>
              <w:ind w:left="106" w:right="96"/>
              <w:jc w:val="center"/>
              <w:rPr>
                <w:sz w:val="22"/>
              </w:rPr>
            </w:pPr>
            <w:r>
              <w:rPr>
                <w:spacing w:val="-4"/>
                <w:sz w:val="22"/>
              </w:rPr>
              <w:t>саны</w:t>
            </w:r>
          </w:p>
        </w:tc>
        <w:tc>
          <w:tcPr>
            <w:tcW w:w="1277" w:type="dxa"/>
          </w:tcPr>
          <w:p>
            <w:pPr>
              <w:pStyle w:val="TableParagraph"/>
              <w:rPr>
                <w:sz w:val="22"/>
              </w:rPr>
            </w:pPr>
          </w:p>
        </w:tc>
        <w:tc>
          <w:tcPr>
            <w:tcW w:w="1135" w:type="dxa"/>
          </w:tcPr>
          <w:p>
            <w:pPr>
              <w:pStyle w:val="TableParagraph"/>
              <w:rPr>
                <w:sz w:val="22"/>
              </w:rPr>
            </w:pPr>
          </w:p>
        </w:tc>
      </w:tr>
      <w:tr>
        <w:trPr>
          <w:trHeight w:val="290" w:hRule="atLeast"/>
        </w:trPr>
        <w:tc>
          <w:tcPr>
            <w:tcW w:w="10912" w:type="dxa"/>
            <w:gridSpan w:val="2"/>
          </w:tcPr>
          <w:p>
            <w:pPr>
              <w:pStyle w:val="TableParagraph"/>
              <w:spacing w:line="247" w:lineRule="exact"/>
              <w:ind w:left="107"/>
              <w:rPr>
                <w:sz w:val="22"/>
              </w:rPr>
            </w:pPr>
            <w:r>
              <w:rPr>
                <w:sz w:val="22"/>
              </w:rPr>
              <w:t>1.26.</w:t>
            </w:r>
            <w:r>
              <w:rPr>
                <w:spacing w:val="-9"/>
                <w:sz w:val="22"/>
              </w:rPr>
              <w:t> </w:t>
            </w:r>
            <w:r>
              <w:rPr>
                <w:sz w:val="22"/>
              </w:rPr>
              <w:t>Жергілікті</w:t>
            </w:r>
            <w:r>
              <w:rPr>
                <w:spacing w:val="-5"/>
                <w:sz w:val="22"/>
              </w:rPr>
              <w:t> </w:t>
            </w:r>
            <w:r>
              <w:rPr>
                <w:sz w:val="22"/>
              </w:rPr>
              <w:t>бітірушілердің</w:t>
            </w:r>
            <w:r>
              <w:rPr>
                <w:spacing w:val="-6"/>
                <w:sz w:val="22"/>
              </w:rPr>
              <w:t> </w:t>
            </w:r>
            <w:r>
              <w:rPr>
                <w:sz w:val="22"/>
              </w:rPr>
              <w:t>мамандықтары</w:t>
            </w:r>
            <w:r>
              <w:rPr>
                <w:spacing w:val="-7"/>
                <w:sz w:val="22"/>
              </w:rPr>
              <w:t> </w:t>
            </w:r>
            <w:r>
              <w:rPr>
                <w:sz w:val="22"/>
              </w:rPr>
              <w:t>бойынша</w:t>
            </w:r>
            <w:r>
              <w:rPr>
                <w:spacing w:val="-8"/>
                <w:sz w:val="22"/>
              </w:rPr>
              <w:t> </w:t>
            </w:r>
            <w:r>
              <w:rPr>
                <w:sz w:val="22"/>
              </w:rPr>
              <w:t>жұмысқа</w:t>
            </w:r>
            <w:r>
              <w:rPr>
                <w:spacing w:val="-8"/>
                <w:sz w:val="22"/>
              </w:rPr>
              <w:t> </w:t>
            </w:r>
            <w:r>
              <w:rPr>
                <w:sz w:val="22"/>
              </w:rPr>
              <w:t>орналасу</w:t>
            </w:r>
            <w:r>
              <w:rPr>
                <w:spacing w:val="-8"/>
                <w:sz w:val="22"/>
              </w:rPr>
              <w:t> </w:t>
            </w:r>
            <w:r>
              <w:rPr>
                <w:spacing w:val="-2"/>
                <w:sz w:val="22"/>
              </w:rPr>
              <w:t>деңгейі</w:t>
            </w:r>
          </w:p>
        </w:tc>
        <w:tc>
          <w:tcPr>
            <w:tcW w:w="1134" w:type="dxa"/>
          </w:tcPr>
          <w:p>
            <w:pPr>
              <w:pStyle w:val="TableParagraph"/>
              <w:spacing w:line="247" w:lineRule="exact"/>
              <w:ind w:left="106" w:right="96"/>
              <w:jc w:val="center"/>
              <w:rPr>
                <w:sz w:val="22"/>
              </w:rPr>
            </w:pPr>
            <w:r>
              <w:rPr>
                <w:spacing w:val="-10"/>
                <w:sz w:val="22"/>
              </w:rPr>
              <w:t>%</w:t>
            </w:r>
          </w:p>
        </w:tc>
        <w:tc>
          <w:tcPr>
            <w:tcW w:w="1277" w:type="dxa"/>
          </w:tcPr>
          <w:p>
            <w:pPr>
              <w:pStyle w:val="TableParagraph"/>
              <w:rPr>
                <w:sz w:val="20"/>
              </w:rPr>
            </w:pPr>
          </w:p>
        </w:tc>
        <w:tc>
          <w:tcPr>
            <w:tcW w:w="1135" w:type="dxa"/>
          </w:tcPr>
          <w:p>
            <w:pPr>
              <w:pStyle w:val="TableParagraph"/>
              <w:rPr>
                <w:sz w:val="20"/>
              </w:rPr>
            </w:pPr>
          </w:p>
        </w:tc>
      </w:tr>
      <w:tr>
        <w:trPr>
          <w:trHeight w:val="292" w:hRule="atLeast"/>
        </w:trPr>
        <w:tc>
          <w:tcPr>
            <w:tcW w:w="10912" w:type="dxa"/>
            <w:gridSpan w:val="2"/>
          </w:tcPr>
          <w:p>
            <w:pPr>
              <w:pStyle w:val="TableParagraph"/>
              <w:spacing w:line="249" w:lineRule="exact"/>
              <w:ind w:left="107"/>
              <w:rPr>
                <w:sz w:val="22"/>
              </w:rPr>
            </w:pPr>
            <w:r>
              <w:rPr>
                <w:sz w:val="22"/>
              </w:rPr>
              <w:t>1.27.</w:t>
            </w:r>
            <w:r>
              <w:rPr>
                <w:spacing w:val="-4"/>
                <w:sz w:val="22"/>
              </w:rPr>
              <w:t> </w:t>
            </w:r>
            <w:r>
              <w:rPr>
                <w:sz w:val="22"/>
              </w:rPr>
              <w:t>Жұмыс</w:t>
            </w:r>
            <w:r>
              <w:rPr>
                <w:spacing w:val="-5"/>
                <w:sz w:val="22"/>
              </w:rPr>
              <w:t> </w:t>
            </w:r>
            <w:r>
              <w:rPr>
                <w:sz w:val="22"/>
              </w:rPr>
              <w:t>берушілердің</w:t>
            </w:r>
            <w:r>
              <w:rPr>
                <w:spacing w:val="-4"/>
                <w:sz w:val="22"/>
              </w:rPr>
              <w:t> </w:t>
            </w:r>
            <w:r>
              <w:rPr>
                <w:sz w:val="22"/>
              </w:rPr>
              <w:t>мамандар</w:t>
            </w:r>
            <w:r>
              <w:rPr>
                <w:spacing w:val="-5"/>
                <w:sz w:val="22"/>
              </w:rPr>
              <w:t> </w:t>
            </w:r>
            <w:r>
              <w:rPr>
                <w:sz w:val="22"/>
              </w:rPr>
              <w:t>сапасымен</w:t>
            </w:r>
            <w:r>
              <w:rPr>
                <w:spacing w:val="-6"/>
                <w:sz w:val="22"/>
              </w:rPr>
              <w:t> </w:t>
            </w:r>
            <w:r>
              <w:rPr>
                <w:sz w:val="22"/>
              </w:rPr>
              <w:t>қанағаттану</w:t>
            </w:r>
            <w:r>
              <w:rPr>
                <w:spacing w:val="-6"/>
                <w:sz w:val="22"/>
              </w:rPr>
              <w:t> </w:t>
            </w:r>
            <w:r>
              <w:rPr>
                <w:spacing w:val="-2"/>
                <w:sz w:val="22"/>
              </w:rPr>
              <w:t>деңгейі</w:t>
            </w:r>
          </w:p>
        </w:tc>
        <w:tc>
          <w:tcPr>
            <w:tcW w:w="1134" w:type="dxa"/>
          </w:tcPr>
          <w:p>
            <w:pPr>
              <w:pStyle w:val="TableParagraph"/>
              <w:spacing w:line="249" w:lineRule="exact"/>
              <w:ind w:left="106" w:right="96"/>
              <w:jc w:val="center"/>
              <w:rPr>
                <w:sz w:val="22"/>
              </w:rPr>
            </w:pPr>
            <w:r>
              <w:rPr>
                <w:spacing w:val="-10"/>
                <w:sz w:val="22"/>
              </w:rPr>
              <w:t>%</w:t>
            </w:r>
          </w:p>
        </w:tc>
        <w:tc>
          <w:tcPr>
            <w:tcW w:w="1277" w:type="dxa"/>
          </w:tcPr>
          <w:p>
            <w:pPr>
              <w:pStyle w:val="TableParagraph"/>
              <w:rPr>
                <w:sz w:val="20"/>
              </w:rPr>
            </w:pPr>
          </w:p>
        </w:tc>
        <w:tc>
          <w:tcPr>
            <w:tcW w:w="1135" w:type="dxa"/>
          </w:tcPr>
          <w:p>
            <w:pPr>
              <w:pStyle w:val="TableParagraph"/>
              <w:rPr>
                <w:sz w:val="20"/>
              </w:rPr>
            </w:pPr>
          </w:p>
        </w:tc>
      </w:tr>
      <w:tr>
        <w:trPr>
          <w:trHeight w:val="314" w:hRule="atLeast"/>
        </w:trPr>
        <w:tc>
          <w:tcPr>
            <w:tcW w:w="10912" w:type="dxa"/>
            <w:gridSpan w:val="2"/>
          </w:tcPr>
          <w:p>
            <w:pPr>
              <w:pStyle w:val="TableParagraph"/>
              <w:spacing w:line="247" w:lineRule="exact"/>
              <w:ind w:left="107"/>
              <w:rPr>
                <w:sz w:val="22"/>
              </w:rPr>
            </w:pPr>
            <w:r>
              <w:rPr>
                <w:sz w:val="22"/>
              </w:rPr>
              <w:t>1.28.</w:t>
            </w:r>
            <w:r>
              <w:rPr>
                <w:spacing w:val="-6"/>
                <w:sz w:val="22"/>
              </w:rPr>
              <w:t> </w:t>
            </w:r>
            <w:r>
              <w:rPr>
                <w:sz w:val="22"/>
              </w:rPr>
              <w:t>Студенттердің</w:t>
            </w:r>
            <w:r>
              <w:rPr>
                <w:spacing w:val="-6"/>
                <w:sz w:val="22"/>
              </w:rPr>
              <w:t> </w:t>
            </w:r>
            <w:r>
              <w:rPr>
                <w:sz w:val="22"/>
              </w:rPr>
              <w:t>білім</w:t>
            </w:r>
            <w:r>
              <w:rPr>
                <w:spacing w:val="-8"/>
                <w:sz w:val="22"/>
              </w:rPr>
              <w:t> </w:t>
            </w:r>
            <w:r>
              <w:rPr>
                <w:sz w:val="22"/>
              </w:rPr>
              <w:t>сапасымен</w:t>
            </w:r>
            <w:r>
              <w:rPr>
                <w:spacing w:val="-6"/>
                <w:sz w:val="22"/>
              </w:rPr>
              <w:t> </w:t>
            </w:r>
            <w:r>
              <w:rPr>
                <w:sz w:val="22"/>
              </w:rPr>
              <w:t>қанағаттану</w:t>
            </w:r>
            <w:r>
              <w:rPr>
                <w:spacing w:val="-8"/>
                <w:sz w:val="22"/>
              </w:rPr>
              <w:t> </w:t>
            </w:r>
            <w:r>
              <w:rPr>
                <w:spacing w:val="-2"/>
                <w:sz w:val="22"/>
              </w:rPr>
              <w:t>деңгейі</w:t>
            </w:r>
          </w:p>
        </w:tc>
        <w:tc>
          <w:tcPr>
            <w:tcW w:w="1134" w:type="dxa"/>
          </w:tcPr>
          <w:p>
            <w:pPr>
              <w:pStyle w:val="TableParagraph"/>
              <w:spacing w:line="247" w:lineRule="exact"/>
              <w:ind w:left="106" w:right="96"/>
              <w:jc w:val="center"/>
              <w:rPr>
                <w:sz w:val="22"/>
              </w:rPr>
            </w:pPr>
            <w:r>
              <w:rPr>
                <w:spacing w:val="-10"/>
                <w:sz w:val="22"/>
              </w:rPr>
              <w:t>%</w:t>
            </w:r>
          </w:p>
        </w:tc>
        <w:tc>
          <w:tcPr>
            <w:tcW w:w="1277" w:type="dxa"/>
          </w:tcPr>
          <w:p>
            <w:pPr>
              <w:pStyle w:val="TableParagraph"/>
              <w:rPr>
                <w:sz w:val="22"/>
              </w:rPr>
            </w:pPr>
          </w:p>
        </w:tc>
        <w:tc>
          <w:tcPr>
            <w:tcW w:w="1135" w:type="dxa"/>
          </w:tcPr>
          <w:p>
            <w:pPr>
              <w:pStyle w:val="TableParagraph"/>
              <w:rPr>
                <w:sz w:val="22"/>
              </w:rPr>
            </w:pPr>
          </w:p>
        </w:tc>
      </w:tr>
      <w:tr>
        <w:trPr>
          <w:trHeight w:val="582" w:hRule="atLeast"/>
        </w:trPr>
        <w:tc>
          <w:tcPr>
            <w:tcW w:w="10912" w:type="dxa"/>
            <w:gridSpan w:val="2"/>
          </w:tcPr>
          <w:p>
            <w:pPr>
              <w:pStyle w:val="TableParagraph"/>
              <w:spacing w:line="247" w:lineRule="exact"/>
              <w:ind w:left="107"/>
              <w:rPr>
                <w:sz w:val="22"/>
              </w:rPr>
            </w:pPr>
            <w:r>
              <w:rPr>
                <w:sz w:val="22"/>
              </w:rPr>
              <w:t>1.29</w:t>
            </w:r>
            <w:r>
              <w:rPr>
                <w:spacing w:val="45"/>
                <w:sz w:val="22"/>
              </w:rPr>
              <w:t> </w:t>
            </w:r>
            <w:r>
              <w:rPr>
                <w:sz w:val="22"/>
              </w:rPr>
              <w:t>Білім</w:t>
            </w:r>
            <w:r>
              <w:rPr>
                <w:spacing w:val="-7"/>
                <w:sz w:val="22"/>
              </w:rPr>
              <w:t> </w:t>
            </w:r>
            <w:r>
              <w:rPr>
                <w:sz w:val="22"/>
              </w:rPr>
              <w:t>беру</w:t>
            </w:r>
            <w:r>
              <w:rPr>
                <w:spacing w:val="-6"/>
                <w:sz w:val="22"/>
              </w:rPr>
              <w:t> </w:t>
            </w:r>
            <w:r>
              <w:rPr>
                <w:sz w:val="22"/>
              </w:rPr>
              <w:t>процесіне</w:t>
            </w:r>
            <w:r>
              <w:rPr>
                <w:spacing w:val="-3"/>
                <w:sz w:val="22"/>
              </w:rPr>
              <w:t> </w:t>
            </w:r>
            <w:r>
              <w:rPr>
                <w:sz w:val="22"/>
              </w:rPr>
              <w:t>практикалық</w:t>
            </w:r>
            <w:r>
              <w:rPr>
                <w:spacing w:val="-5"/>
                <w:sz w:val="22"/>
              </w:rPr>
              <w:t> </w:t>
            </w:r>
            <w:r>
              <w:rPr>
                <w:sz w:val="22"/>
              </w:rPr>
              <w:t>қызметте</w:t>
            </w:r>
            <w:r>
              <w:rPr>
                <w:spacing w:val="-7"/>
                <w:sz w:val="22"/>
              </w:rPr>
              <w:t> </w:t>
            </w:r>
            <w:r>
              <w:rPr>
                <w:sz w:val="22"/>
              </w:rPr>
              <w:t>үлкен</w:t>
            </w:r>
            <w:r>
              <w:rPr>
                <w:spacing w:val="-4"/>
                <w:sz w:val="22"/>
              </w:rPr>
              <w:t> </w:t>
            </w:r>
            <w:r>
              <w:rPr>
                <w:sz w:val="22"/>
              </w:rPr>
              <w:t>тәжірибесі</w:t>
            </w:r>
            <w:r>
              <w:rPr>
                <w:spacing w:val="-5"/>
                <w:sz w:val="22"/>
              </w:rPr>
              <w:t> </w:t>
            </w:r>
            <w:r>
              <w:rPr>
                <w:sz w:val="22"/>
              </w:rPr>
              <w:t>бар</w:t>
            </w:r>
            <w:r>
              <w:rPr>
                <w:spacing w:val="-4"/>
                <w:sz w:val="22"/>
              </w:rPr>
              <w:t> </w:t>
            </w:r>
            <w:r>
              <w:rPr>
                <w:sz w:val="22"/>
              </w:rPr>
              <w:t>практик</w:t>
            </w:r>
            <w:r>
              <w:rPr>
                <w:spacing w:val="-2"/>
                <w:sz w:val="22"/>
              </w:rPr>
              <w:t> </w:t>
            </w:r>
            <w:r>
              <w:rPr>
                <w:sz w:val="22"/>
              </w:rPr>
              <w:t>–</w:t>
            </w:r>
            <w:r>
              <w:rPr>
                <w:spacing w:val="-4"/>
                <w:sz w:val="22"/>
              </w:rPr>
              <w:t> </w:t>
            </w:r>
            <w:r>
              <w:rPr>
                <w:sz w:val="22"/>
              </w:rPr>
              <w:t>мамандарды</w:t>
            </w:r>
            <w:r>
              <w:rPr>
                <w:spacing w:val="-3"/>
                <w:sz w:val="22"/>
              </w:rPr>
              <w:t> </w:t>
            </w:r>
            <w:r>
              <w:rPr>
                <w:spacing w:val="-2"/>
                <w:sz w:val="22"/>
              </w:rPr>
              <w:t>тарту</w:t>
            </w:r>
          </w:p>
        </w:tc>
        <w:tc>
          <w:tcPr>
            <w:tcW w:w="1134" w:type="dxa"/>
          </w:tcPr>
          <w:p>
            <w:pPr>
              <w:pStyle w:val="TableParagraph"/>
              <w:spacing w:before="33"/>
              <w:rPr>
                <w:b/>
                <w:sz w:val="22"/>
              </w:rPr>
            </w:pPr>
          </w:p>
          <w:p>
            <w:pPr>
              <w:pStyle w:val="TableParagraph"/>
              <w:ind w:left="106" w:right="96"/>
              <w:jc w:val="center"/>
              <w:rPr>
                <w:sz w:val="22"/>
              </w:rPr>
            </w:pPr>
            <w:r>
              <w:rPr>
                <w:spacing w:val="-10"/>
                <w:sz w:val="22"/>
              </w:rPr>
              <w:t>%</w:t>
            </w:r>
          </w:p>
        </w:tc>
        <w:tc>
          <w:tcPr>
            <w:tcW w:w="1277" w:type="dxa"/>
          </w:tcPr>
          <w:p>
            <w:pPr>
              <w:pStyle w:val="TableParagraph"/>
              <w:rPr>
                <w:sz w:val="22"/>
              </w:rPr>
            </w:pPr>
          </w:p>
        </w:tc>
        <w:tc>
          <w:tcPr>
            <w:tcW w:w="1135" w:type="dxa"/>
          </w:tcPr>
          <w:p>
            <w:pPr>
              <w:pStyle w:val="TableParagraph"/>
              <w:rPr>
                <w:sz w:val="22"/>
              </w:rPr>
            </w:pPr>
          </w:p>
        </w:tc>
      </w:tr>
      <w:tr>
        <w:trPr>
          <w:trHeight w:val="580" w:hRule="atLeast"/>
        </w:trPr>
        <w:tc>
          <w:tcPr>
            <w:tcW w:w="10912" w:type="dxa"/>
            <w:gridSpan w:val="2"/>
          </w:tcPr>
          <w:p>
            <w:pPr>
              <w:pStyle w:val="TableParagraph"/>
              <w:spacing w:line="247" w:lineRule="exact"/>
              <w:ind w:left="107"/>
              <w:rPr>
                <w:sz w:val="22"/>
              </w:rPr>
            </w:pPr>
            <w:r>
              <w:rPr>
                <w:sz w:val="22"/>
              </w:rPr>
              <w:t>1.30</w:t>
            </w:r>
            <w:r>
              <w:rPr>
                <w:spacing w:val="-8"/>
                <w:sz w:val="22"/>
              </w:rPr>
              <w:t> </w:t>
            </w:r>
            <w:r>
              <w:rPr>
                <w:sz w:val="22"/>
              </w:rPr>
              <w:t>Халықаралық</w:t>
            </w:r>
            <w:r>
              <w:rPr>
                <w:spacing w:val="-6"/>
                <w:sz w:val="22"/>
              </w:rPr>
              <w:t> </w:t>
            </w:r>
            <w:r>
              <w:rPr>
                <w:sz w:val="22"/>
              </w:rPr>
              <w:t>ғылыми</w:t>
            </w:r>
            <w:r>
              <w:rPr>
                <w:spacing w:val="-5"/>
                <w:sz w:val="22"/>
              </w:rPr>
              <w:t> </w:t>
            </w:r>
            <w:r>
              <w:rPr>
                <w:sz w:val="22"/>
              </w:rPr>
              <w:t>конкурстарда,</w:t>
            </w:r>
            <w:r>
              <w:rPr>
                <w:spacing w:val="-6"/>
                <w:sz w:val="22"/>
              </w:rPr>
              <w:t> </w:t>
            </w:r>
            <w:r>
              <w:rPr>
                <w:sz w:val="22"/>
              </w:rPr>
              <w:t>шығармашылық</w:t>
            </w:r>
            <w:r>
              <w:rPr>
                <w:spacing w:val="-8"/>
                <w:sz w:val="22"/>
              </w:rPr>
              <w:t> </w:t>
            </w:r>
            <w:r>
              <w:rPr>
                <w:sz w:val="22"/>
              </w:rPr>
              <w:t>жарыстардағы</w:t>
            </w:r>
            <w:r>
              <w:rPr>
                <w:spacing w:val="-5"/>
                <w:sz w:val="22"/>
              </w:rPr>
              <w:t> </w:t>
            </w:r>
            <w:r>
              <w:rPr>
                <w:sz w:val="22"/>
              </w:rPr>
              <w:t>білім</w:t>
            </w:r>
            <w:r>
              <w:rPr>
                <w:spacing w:val="-6"/>
                <w:sz w:val="22"/>
              </w:rPr>
              <w:t> </w:t>
            </w:r>
            <w:r>
              <w:rPr>
                <w:sz w:val="22"/>
              </w:rPr>
              <w:t>алушылар</w:t>
            </w:r>
            <w:r>
              <w:rPr>
                <w:spacing w:val="-5"/>
                <w:sz w:val="22"/>
              </w:rPr>
              <w:t> </w:t>
            </w:r>
            <w:r>
              <w:rPr>
                <w:spacing w:val="-2"/>
                <w:sz w:val="22"/>
              </w:rPr>
              <w:t>арасындағы</w:t>
            </w:r>
          </w:p>
          <w:p>
            <w:pPr>
              <w:pStyle w:val="TableParagraph"/>
              <w:spacing w:before="37"/>
              <w:ind w:left="107"/>
              <w:rPr>
                <w:sz w:val="22"/>
              </w:rPr>
            </w:pPr>
            <w:r>
              <w:rPr>
                <w:spacing w:val="-2"/>
                <w:sz w:val="22"/>
              </w:rPr>
              <w:t>жүлдегерлер</w:t>
            </w:r>
          </w:p>
        </w:tc>
        <w:tc>
          <w:tcPr>
            <w:tcW w:w="1134" w:type="dxa"/>
          </w:tcPr>
          <w:p>
            <w:pPr>
              <w:pStyle w:val="TableParagraph"/>
              <w:spacing w:line="247" w:lineRule="exact"/>
              <w:ind w:left="106" w:right="96"/>
              <w:jc w:val="center"/>
              <w:rPr>
                <w:sz w:val="22"/>
              </w:rPr>
            </w:pPr>
            <w:r>
              <w:rPr>
                <w:spacing w:val="-4"/>
                <w:sz w:val="22"/>
              </w:rPr>
              <w:t>саны</w:t>
            </w:r>
          </w:p>
        </w:tc>
        <w:tc>
          <w:tcPr>
            <w:tcW w:w="1277" w:type="dxa"/>
          </w:tcPr>
          <w:p>
            <w:pPr>
              <w:pStyle w:val="TableParagraph"/>
              <w:rPr>
                <w:sz w:val="22"/>
              </w:rPr>
            </w:pPr>
          </w:p>
        </w:tc>
        <w:tc>
          <w:tcPr>
            <w:tcW w:w="1135" w:type="dxa"/>
          </w:tcPr>
          <w:p>
            <w:pPr>
              <w:pStyle w:val="TableParagraph"/>
              <w:rPr>
                <w:sz w:val="22"/>
              </w:rPr>
            </w:pPr>
          </w:p>
        </w:tc>
      </w:tr>
      <w:tr>
        <w:trPr>
          <w:trHeight w:val="583" w:hRule="atLeast"/>
        </w:trPr>
        <w:tc>
          <w:tcPr>
            <w:tcW w:w="10912" w:type="dxa"/>
            <w:gridSpan w:val="2"/>
          </w:tcPr>
          <w:p>
            <w:pPr>
              <w:pStyle w:val="TableParagraph"/>
              <w:spacing w:line="249" w:lineRule="exact"/>
              <w:ind w:left="107"/>
              <w:rPr>
                <w:sz w:val="22"/>
              </w:rPr>
            </w:pPr>
            <w:r>
              <w:rPr>
                <w:sz w:val="22"/>
              </w:rPr>
              <w:t>1.30.</w:t>
            </w:r>
            <w:r>
              <w:rPr>
                <w:spacing w:val="-11"/>
                <w:sz w:val="22"/>
              </w:rPr>
              <w:t> </w:t>
            </w:r>
            <w:r>
              <w:rPr>
                <w:sz w:val="22"/>
              </w:rPr>
              <w:t>Бакалавриатты</w:t>
            </w:r>
            <w:r>
              <w:rPr>
                <w:spacing w:val="-11"/>
                <w:sz w:val="22"/>
              </w:rPr>
              <w:t> </w:t>
            </w:r>
            <w:r>
              <w:rPr>
                <w:sz w:val="22"/>
              </w:rPr>
              <w:t>бітірушілердің</w:t>
            </w:r>
            <w:r>
              <w:rPr>
                <w:spacing w:val="-8"/>
                <w:sz w:val="22"/>
              </w:rPr>
              <w:t> </w:t>
            </w:r>
            <w:r>
              <w:rPr>
                <w:sz w:val="22"/>
              </w:rPr>
              <w:t>магистратурада/магистратура</w:t>
            </w:r>
            <w:r>
              <w:rPr>
                <w:spacing w:val="-9"/>
                <w:sz w:val="22"/>
              </w:rPr>
              <w:t> </w:t>
            </w:r>
            <w:r>
              <w:rPr>
                <w:sz w:val="22"/>
              </w:rPr>
              <w:t>бітірушілердің</w:t>
            </w:r>
            <w:r>
              <w:rPr>
                <w:spacing w:val="-10"/>
                <w:sz w:val="22"/>
              </w:rPr>
              <w:t> </w:t>
            </w:r>
            <w:r>
              <w:rPr>
                <w:sz w:val="22"/>
              </w:rPr>
              <w:t>докторантурада</w:t>
            </w:r>
            <w:r>
              <w:rPr>
                <w:spacing w:val="-10"/>
                <w:sz w:val="22"/>
              </w:rPr>
              <w:t> </w:t>
            </w:r>
            <w:r>
              <w:rPr>
                <w:spacing w:val="-2"/>
                <w:sz w:val="22"/>
              </w:rPr>
              <w:t>білімдерін</w:t>
            </w:r>
          </w:p>
          <w:p>
            <w:pPr>
              <w:pStyle w:val="TableParagraph"/>
              <w:spacing w:before="38"/>
              <w:ind w:left="107"/>
              <w:rPr>
                <w:sz w:val="22"/>
              </w:rPr>
            </w:pPr>
            <w:r>
              <w:rPr>
                <w:sz w:val="22"/>
              </w:rPr>
              <w:t>жалғастыру</w:t>
            </w:r>
            <w:r>
              <w:rPr>
                <w:spacing w:val="-7"/>
                <w:sz w:val="22"/>
              </w:rPr>
              <w:t> </w:t>
            </w:r>
            <w:r>
              <w:rPr>
                <w:spacing w:val="-2"/>
                <w:sz w:val="22"/>
              </w:rPr>
              <w:t>деңгейі:</w:t>
            </w:r>
          </w:p>
        </w:tc>
        <w:tc>
          <w:tcPr>
            <w:tcW w:w="1134" w:type="dxa"/>
          </w:tcPr>
          <w:p>
            <w:pPr>
              <w:pStyle w:val="TableParagraph"/>
              <w:rPr>
                <w:sz w:val="22"/>
              </w:rPr>
            </w:pPr>
          </w:p>
        </w:tc>
        <w:tc>
          <w:tcPr>
            <w:tcW w:w="1277" w:type="dxa"/>
          </w:tcPr>
          <w:p>
            <w:pPr>
              <w:pStyle w:val="TableParagraph"/>
              <w:rPr>
                <w:sz w:val="22"/>
              </w:rPr>
            </w:pPr>
          </w:p>
        </w:tc>
        <w:tc>
          <w:tcPr>
            <w:tcW w:w="1135" w:type="dxa"/>
          </w:tcPr>
          <w:p>
            <w:pPr>
              <w:pStyle w:val="TableParagraph"/>
              <w:rPr>
                <w:sz w:val="22"/>
              </w:rPr>
            </w:pPr>
          </w:p>
        </w:tc>
      </w:tr>
      <w:tr>
        <w:trPr>
          <w:trHeight w:val="313" w:hRule="atLeast"/>
        </w:trPr>
        <w:tc>
          <w:tcPr>
            <w:tcW w:w="1102" w:type="dxa"/>
          </w:tcPr>
          <w:p>
            <w:pPr>
              <w:pStyle w:val="TableParagraph"/>
              <w:spacing w:line="247" w:lineRule="exact"/>
              <w:ind w:left="107"/>
              <w:rPr>
                <w:sz w:val="22"/>
              </w:rPr>
            </w:pPr>
            <w:r>
              <w:rPr>
                <w:spacing w:val="-2"/>
                <w:sz w:val="22"/>
              </w:rPr>
              <w:t>1.30.1.</w:t>
            </w:r>
          </w:p>
        </w:tc>
        <w:tc>
          <w:tcPr>
            <w:tcW w:w="9810" w:type="dxa"/>
          </w:tcPr>
          <w:p>
            <w:pPr>
              <w:pStyle w:val="TableParagraph"/>
              <w:spacing w:line="247" w:lineRule="exact"/>
              <w:ind w:left="107"/>
              <w:rPr>
                <w:sz w:val="22"/>
              </w:rPr>
            </w:pPr>
            <w:r>
              <w:rPr>
                <w:sz w:val="22"/>
              </w:rPr>
              <w:t>Магистранттар</w:t>
            </w:r>
            <w:r>
              <w:rPr>
                <w:spacing w:val="-8"/>
                <w:sz w:val="22"/>
              </w:rPr>
              <w:t> </w:t>
            </w:r>
            <w:r>
              <w:rPr>
                <w:spacing w:val="-4"/>
                <w:sz w:val="22"/>
              </w:rPr>
              <w:t>үшін</w:t>
            </w:r>
          </w:p>
        </w:tc>
        <w:tc>
          <w:tcPr>
            <w:tcW w:w="1134" w:type="dxa"/>
          </w:tcPr>
          <w:p>
            <w:pPr>
              <w:pStyle w:val="TableParagraph"/>
              <w:spacing w:line="247" w:lineRule="exact"/>
              <w:ind w:left="106" w:right="96"/>
              <w:jc w:val="center"/>
              <w:rPr>
                <w:sz w:val="22"/>
              </w:rPr>
            </w:pPr>
            <w:r>
              <w:rPr>
                <w:spacing w:val="-4"/>
                <w:sz w:val="22"/>
              </w:rPr>
              <w:t>саны</w:t>
            </w:r>
          </w:p>
        </w:tc>
        <w:tc>
          <w:tcPr>
            <w:tcW w:w="1277" w:type="dxa"/>
          </w:tcPr>
          <w:p>
            <w:pPr>
              <w:pStyle w:val="TableParagraph"/>
              <w:rPr>
                <w:sz w:val="22"/>
              </w:rPr>
            </w:pPr>
          </w:p>
        </w:tc>
        <w:tc>
          <w:tcPr>
            <w:tcW w:w="1135" w:type="dxa"/>
          </w:tcPr>
          <w:p>
            <w:pPr>
              <w:pStyle w:val="TableParagraph"/>
              <w:rPr>
                <w:sz w:val="22"/>
              </w:rPr>
            </w:pPr>
          </w:p>
        </w:tc>
      </w:tr>
      <w:tr>
        <w:trPr>
          <w:trHeight w:val="316" w:hRule="atLeast"/>
        </w:trPr>
        <w:tc>
          <w:tcPr>
            <w:tcW w:w="1102" w:type="dxa"/>
          </w:tcPr>
          <w:p>
            <w:pPr>
              <w:pStyle w:val="TableParagraph"/>
              <w:spacing w:line="249" w:lineRule="exact"/>
              <w:ind w:left="107"/>
              <w:rPr>
                <w:sz w:val="22"/>
              </w:rPr>
            </w:pPr>
            <w:r>
              <w:rPr>
                <w:spacing w:val="-2"/>
                <w:sz w:val="22"/>
              </w:rPr>
              <w:t>1.30.2.</w:t>
            </w:r>
          </w:p>
        </w:tc>
        <w:tc>
          <w:tcPr>
            <w:tcW w:w="9810" w:type="dxa"/>
          </w:tcPr>
          <w:p>
            <w:pPr>
              <w:pStyle w:val="TableParagraph"/>
              <w:spacing w:line="249" w:lineRule="exact"/>
              <w:ind w:left="107"/>
              <w:rPr>
                <w:sz w:val="22"/>
              </w:rPr>
            </w:pPr>
            <w:r>
              <w:rPr>
                <w:sz w:val="22"/>
              </w:rPr>
              <w:t>Докторанттар</w:t>
            </w:r>
            <w:r>
              <w:rPr>
                <w:spacing w:val="-6"/>
                <w:sz w:val="22"/>
              </w:rPr>
              <w:t> </w:t>
            </w:r>
            <w:r>
              <w:rPr>
                <w:spacing w:val="-4"/>
                <w:sz w:val="22"/>
              </w:rPr>
              <w:t>үшін</w:t>
            </w:r>
          </w:p>
        </w:tc>
        <w:tc>
          <w:tcPr>
            <w:tcW w:w="1134" w:type="dxa"/>
          </w:tcPr>
          <w:p>
            <w:pPr>
              <w:pStyle w:val="TableParagraph"/>
              <w:spacing w:line="249" w:lineRule="exact"/>
              <w:ind w:left="106" w:right="96"/>
              <w:jc w:val="center"/>
              <w:rPr>
                <w:sz w:val="22"/>
              </w:rPr>
            </w:pPr>
            <w:r>
              <w:rPr>
                <w:spacing w:val="-4"/>
                <w:sz w:val="22"/>
              </w:rPr>
              <w:t>саны</w:t>
            </w:r>
          </w:p>
        </w:tc>
        <w:tc>
          <w:tcPr>
            <w:tcW w:w="1277" w:type="dxa"/>
          </w:tcPr>
          <w:p>
            <w:pPr>
              <w:pStyle w:val="TableParagraph"/>
              <w:rPr>
                <w:sz w:val="22"/>
              </w:rPr>
            </w:pPr>
          </w:p>
        </w:tc>
        <w:tc>
          <w:tcPr>
            <w:tcW w:w="1135" w:type="dxa"/>
          </w:tcPr>
          <w:p>
            <w:pPr>
              <w:pStyle w:val="TableParagraph"/>
              <w:rPr>
                <w:sz w:val="22"/>
              </w:rPr>
            </w:pPr>
          </w:p>
        </w:tc>
      </w:tr>
      <w:tr>
        <w:trPr>
          <w:trHeight w:val="313" w:hRule="atLeast"/>
        </w:trPr>
        <w:tc>
          <w:tcPr>
            <w:tcW w:w="10912" w:type="dxa"/>
            <w:gridSpan w:val="2"/>
          </w:tcPr>
          <w:p>
            <w:pPr>
              <w:pStyle w:val="TableParagraph"/>
              <w:spacing w:line="247" w:lineRule="exact"/>
              <w:ind w:left="107"/>
              <w:rPr>
                <w:sz w:val="22"/>
              </w:rPr>
            </w:pPr>
            <w:r>
              <w:rPr>
                <w:sz w:val="22"/>
              </w:rPr>
              <w:t>1.31.</w:t>
            </w:r>
            <w:r>
              <w:rPr>
                <w:spacing w:val="-4"/>
                <w:sz w:val="22"/>
              </w:rPr>
              <w:t> </w:t>
            </w:r>
            <w:r>
              <w:rPr>
                <w:sz w:val="22"/>
              </w:rPr>
              <w:t>Факультетте</w:t>
            </w:r>
            <w:r>
              <w:rPr>
                <w:spacing w:val="-3"/>
                <w:sz w:val="22"/>
              </w:rPr>
              <w:t> </w:t>
            </w:r>
            <w:r>
              <w:rPr>
                <w:sz w:val="22"/>
              </w:rPr>
              <w:t>оқитын</w:t>
            </w:r>
            <w:r>
              <w:rPr>
                <w:spacing w:val="-6"/>
                <w:sz w:val="22"/>
              </w:rPr>
              <w:t> </w:t>
            </w:r>
            <w:r>
              <w:rPr>
                <w:sz w:val="22"/>
              </w:rPr>
              <w:t>білімгерлер</w:t>
            </w:r>
            <w:r>
              <w:rPr>
                <w:spacing w:val="-6"/>
                <w:sz w:val="22"/>
              </w:rPr>
              <w:t> </w:t>
            </w:r>
            <w:r>
              <w:rPr>
                <w:sz w:val="22"/>
              </w:rPr>
              <w:t>санын</w:t>
            </w:r>
            <w:r>
              <w:rPr>
                <w:spacing w:val="-6"/>
                <w:sz w:val="22"/>
              </w:rPr>
              <w:t> </w:t>
            </w:r>
            <w:r>
              <w:rPr>
                <w:spacing w:val="-2"/>
                <w:sz w:val="22"/>
              </w:rPr>
              <w:t>арттыру</w:t>
            </w:r>
          </w:p>
        </w:tc>
        <w:tc>
          <w:tcPr>
            <w:tcW w:w="1134" w:type="dxa"/>
          </w:tcPr>
          <w:p>
            <w:pPr>
              <w:pStyle w:val="TableParagraph"/>
              <w:rPr>
                <w:sz w:val="22"/>
              </w:rPr>
            </w:pPr>
          </w:p>
        </w:tc>
        <w:tc>
          <w:tcPr>
            <w:tcW w:w="1277" w:type="dxa"/>
          </w:tcPr>
          <w:p>
            <w:pPr>
              <w:pStyle w:val="TableParagraph"/>
              <w:rPr>
                <w:sz w:val="22"/>
              </w:rPr>
            </w:pPr>
          </w:p>
        </w:tc>
        <w:tc>
          <w:tcPr>
            <w:tcW w:w="1135" w:type="dxa"/>
          </w:tcPr>
          <w:p>
            <w:pPr>
              <w:pStyle w:val="TableParagraph"/>
              <w:rPr>
                <w:sz w:val="22"/>
              </w:rPr>
            </w:pPr>
          </w:p>
        </w:tc>
      </w:tr>
      <w:tr>
        <w:trPr>
          <w:trHeight w:val="873" w:hRule="atLeast"/>
        </w:trPr>
        <w:tc>
          <w:tcPr>
            <w:tcW w:w="1102" w:type="dxa"/>
          </w:tcPr>
          <w:p>
            <w:pPr>
              <w:pStyle w:val="TableParagraph"/>
              <w:spacing w:line="247" w:lineRule="exact"/>
              <w:ind w:left="107"/>
              <w:rPr>
                <w:sz w:val="22"/>
              </w:rPr>
            </w:pPr>
            <w:r>
              <w:rPr>
                <w:spacing w:val="-2"/>
                <w:sz w:val="22"/>
              </w:rPr>
              <w:t>1.31.1</w:t>
            </w:r>
          </w:p>
        </w:tc>
        <w:tc>
          <w:tcPr>
            <w:tcW w:w="9810" w:type="dxa"/>
          </w:tcPr>
          <w:p>
            <w:pPr>
              <w:pStyle w:val="TableParagraph"/>
              <w:spacing w:line="247" w:lineRule="exact"/>
              <w:ind w:left="107"/>
              <w:rPr>
                <w:sz w:val="22"/>
              </w:rPr>
            </w:pPr>
            <w:r>
              <w:rPr>
                <w:sz w:val="22"/>
              </w:rPr>
              <w:t>Факультетті</w:t>
            </w:r>
            <w:r>
              <w:rPr>
                <w:spacing w:val="25"/>
                <w:sz w:val="22"/>
              </w:rPr>
              <w:t> </w:t>
            </w:r>
            <w:r>
              <w:rPr>
                <w:sz w:val="22"/>
              </w:rPr>
              <w:t>таңдайтын</w:t>
            </w:r>
            <w:r>
              <w:rPr>
                <w:spacing w:val="26"/>
                <w:sz w:val="22"/>
              </w:rPr>
              <w:t> </w:t>
            </w:r>
            <w:r>
              <w:rPr>
                <w:sz w:val="22"/>
              </w:rPr>
              <w:t>зерек</w:t>
            </w:r>
            <w:r>
              <w:rPr>
                <w:spacing w:val="25"/>
                <w:sz w:val="22"/>
              </w:rPr>
              <w:t> </w:t>
            </w:r>
            <w:r>
              <w:rPr>
                <w:sz w:val="22"/>
              </w:rPr>
              <w:t>және</w:t>
            </w:r>
            <w:r>
              <w:rPr>
                <w:spacing w:val="23"/>
                <w:sz w:val="22"/>
              </w:rPr>
              <w:t> </w:t>
            </w:r>
            <w:r>
              <w:rPr>
                <w:sz w:val="22"/>
              </w:rPr>
              <w:t>шет</w:t>
            </w:r>
            <w:r>
              <w:rPr>
                <w:spacing w:val="26"/>
                <w:sz w:val="22"/>
              </w:rPr>
              <w:t> </w:t>
            </w:r>
            <w:r>
              <w:rPr>
                <w:sz w:val="22"/>
              </w:rPr>
              <w:t>тілдерін</w:t>
            </w:r>
            <w:r>
              <w:rPr>
                <w:spacing w:val="23"/>
                <w:sz w:val="22"/>
              </w:rPr>
              <w:t> </w:t>
            </w:r>
            <w:r>
              <w:rPr>
                <w:sz w:val="22"/>
              </w:rPr>
              <w:t>жетік</w:t>
            </w:r>
            <w:r>
              <w:rPr>
                <w:spacing w:val="26"/>
                <w:sz w:val="22"/>
              </w:rPr>
              <w:t> </w:t>
            </w:r>
            <w:r>
              <w:rPr>
                <w:sz w:val="22"/>
              </w:rPr>
              <w:t>меңгерген</w:t>
            </w:r>
            <w:r>
              <w:rPr>
                <w:spacing w:val="27"/>
                <w:sz w:val="22"/>
              </w:rPr>
              <w:t> </w:t>
            </w:r>
            <w:r>
              <w:rPr>
                <w:sz w:val="22"/>
              </w:rPr>
              <w:t>талапкерлердің,</w:t>
            </w:r>
            <w:r>
              <w:rPr>
                <w:spacing w:val="25"/>
                <w:sz w:val="22"/>
              </w:rPr>
              <w:t> </w:t>
            </w:r>
            <w:r>
              <w:rPr>
                <w:sz w:val="22"/>
              </w:rPr>
              <w:t>«Үздік</w:t>
            </w:r>
            <w:r>
              <w:rPr>
                <w:spacing w:val="27"/>
                <w:sz w:val="22"/>
              </w:rPr>
              <w:t> </w:t>
            </w:r>
            <w:r>
              <w:rPr>
                <w:spacing w:val="-2"/>
                <w:sz w:val="22"/>
              </w:rPr>
              <w:t>аттестат»</w:t>
            </w:r>
          </w:p>
          <w:p>
            <w:pPr>
              <w:pStyle w:val="TableParagraph"/>
              <w:tabs>
                <w:tab w:pos="4388" w:val="left" w:leader="none"/>
              </w:tabs>
              <w:spacing w:line="290" w:lineRule="atLeast" w:before="2"/>
              <w:ind w:left="107" w:right="103"/>
              <w:rPr>
                <w:sz w:val="22"/>
              </w:rPr>
            </w:pPr>
            <w:r>
              <w:rPr>
                <w:sz w:val="22"/>
              </w:rPr>
              <w:t>иегерлері</w:t>
            </w:r>
            <w:r>
              <w:rPr>
                <w:spacing w:val="40"/>
                <w:sz w:val="22"/>
              </w:rPr>
              <w:t> </w:t>
            </w:r>
            <w:r>
              <w:rPr>
                <w:sz w:val="22"/>
              </w:rPr>
              <w:t>мен</w:t>
            </w:r>
            <w:r>
              <w:rPr>
                <w:spacing w:val="40"/>
                <w:sz w:val="22"/>
              </w:rPr>
              <w:t> </w:t>
            </w:r>
            <w:r>
              <w:rPr>
                <w:sz w:val="22"/>
              </w:rPr>
              <w:t>«Алтын</w:t>
            </w:r>
            <w:r>
              <w:rPr>
                <w:spacing w:val="40"/>
                <w:sz w:val="22"/>
              </w:rPr>
              <w:t> </w:t>
            </w:r>
            <w:r>
              <w:rPr>
                <w:sz w:val="22"/>
              </w:rPr>
              <w:t>белгі»</w:t>
            </w:r>
            <w:r>
              <w:rPr>
                <w:spacing w:val="40"/>
                <w:sz w:val="22"/>
              </w:rPr>
              <w:t> </w:t>
            </w:r>
            <w:r>
              <w:rPr>
                <w:sz w:val="22"/>
              </w:rPr>
              <w:t>иегерлерін,</w:t>
              <w:tab/>
              <w:t>пән</w:t>
            </w:r>
            <w:r>
              <w:rPr>
                <w:spacing w:val="40"/>
                <w:sz w:val="22"/>
              </w:rPr>
              <w:t> </w:t>
            </w:r>
            <w:r>
              <w:rPr>
                <w:sz w:val="22"/>
              </w:rPr>
              <w:t>олимпиадалары</w:t>
            </w:r>
            <w:r>
              <w:rPr>
                <w:spacing w:val="40"/>
                <w:sz w:val="22"/>
              </w:rPr>
              <w:t> </w:t>
            </w:r>
            <w:r>
              <w:rPr>
                <w:sz w:val="22"/>
              </w:rPr>
              <w:t>жүлдегерлері</w:t>
            </w:r>
            <w:r>
              <w:rPr>
                <w:spacing w:val="40"/>
                <w:sz w:val="22"/>
              </w:rPr>
              <w:t> </w:t>
            </w:r>
            <w:r>
              <w:rPr>
                <w:sz w:val="22"/>
              </w:rPr>
              <w:t>мен</w:t>
            </w:r>
            <w:r>
              <w:rPr>
                <w:spacing w:val="40"/>
                <w:sz w:val="22"/>
              </w:rPr>
              <w:t> </w:t>
            </w:r>
            <w:r>
              <w:rPr>
                <w:sz w:val="22"/>
              </w:rPr>
              <w:t>түрлі</w:t>
            </w:r>
            <w:r>
              <w:rPr>
                <w:spacing w:val="40"/>
                <w:sz w:val="22"/>
              </w:rPr>
              <w:t> </w:t>
            </w:r>
            <w:r>
              <w:rPr>
                <w:sz w:val="22"/>
              </w:rPr>
              <w:t>саладағы </w:t>
            </w:r>
            <w:r>
              <w:rPr>
                <w:spacing w:val="-2"/>
                <w:sz w:val="22"/>
              </w:rPr>
              <w:t>жеңімпаздары</w:t>
            </w:r>
          </w:p>
        </w:tc>
        <w:tc>
          <w:tcPr>
            <w:tcW w:w="1134" w:type="dxa"/>
          </w:tcPr>
          <w:p>
            <w:pPr>
              <w:pStyle w:val="TableParagraph"/>
              <w:spacing w:line="247" w:lineRule="exact"/>
              <w:ind w:left="106" w:right="96"/>
              <w:jc w:val="center"/>
              <w:rPr>
                <w:sz w:val="22"/>
              </w:rPr>
            </w:pPr>
            <w:r>
              <w:rPr>
                <w:spacing w:val="-4"/>
                <w:sz w:val="22"/>
              </w:rPr>
              <w:t>саны</w:t>
            </w:r>
          </w:p>
        </w:tc>
        <w:tc>
          <w:tcPr>
            <w:tcW w:w="1277" w:type="dxa"/>
          </w:tcPr>
          <w:p>
            <w:pPr>
              <w:pStyle w:val="TableParagraph"/>
              <w:rPr>
                <w:sz w:val="22"/>
              </w:rPr>
            </w:pPr>
          </w:p>
        </w:tc>
        <w:tc>
          <w:tcPr>
            <w:tcW w:w="1135" w:type="dxa"/>
          </w:tcPr>
          <w:p>
            <w:pPr>
              <w:pStyle w:val="TableParagraph"/>
              <w:rPr>
                <w:sz w:val="22"/>
              </w:rPr>
            </w:pPr>
          </w:p>
        </w:tc>
      </w:tr>
      <w:tr>
        <w:trPr>
          <w:trHeight w:val="314" w:hRule="atLeast"/>
        </w:trPr>
        <w:tc>
          <w:tcPr>
            <w:tcW w:w="1102" w:type="dxa"/>
          </w:tcPr>
          <w:p>
            <w:pPr>
              <w:pStyle w:val="TableParagraph"/>
              <w:spacing w:line="247" w:lineRule="exact"/>
              <w:ind w:left="107"/>
              <w:rPr>
                <w:sz w:val="22"/>
              </w:rPr>
            </w:pPr>
            <w:r>
              <w:rPr>
                <w:spacing w:val="-2"/>
                <w:sz w:val="22"/>
              </w:rPr>
              <w:t>1.31.2</w:t>
            </w:r>
          </w:p>
        </w:tc>
        <w:tc>
          <w:tcPr>
            <w:tcW w:w="9810" w:type="dxa"/>
          </w:tcPr>
          <w:p>
            <w:pPr>
              <w:pStyle w:val="TableParagraph"/>
              <w:spacing w:line="247" w:lineRule="exact"/>
              <w:ind w:left="107"/>
              <w:rPr>
                <w:sz w:val="22"/>
              </w:rPr>
            </w:pPr>
            <w:r>
              <w:rPr>
                <w:sz w:val="22"/>
              </w:rPr>
              <w:t>Факультетті</w:t>
            </w:r>
            <w:r>
              <w:rPr>
                <w:spacing w:val="-6"/>
                <w:sz w:val="22"/>
              </w:rPr>
              <w:t> </w:t>
            </w:r>
            <w:r>
              <w:rPr>
                <w:sz w:val="22"/>
              </w:rPr>
              <w:t>таңдаған</w:t>
            </w:r>
            <w:r>
              <w:rPr>
                <w:spacing w:val="-5"/>
                <w:sz w:val="22"/>
              </w:rPr>
              <w:t> </w:t>
            </w:r>
            <w:r>
              <w:rPr>
                <w:sz w:val="22"/>
              </w:rPr>
              <w:t>талапкерлердің</w:t>
            </w:r>
            <w:r>
              <w:rPr>
                <w:spacing w:val="-5"/>
                <w:sz w:val="22"/>
              </w:rPr>
              <w:t> </w:t>
            </w:r>
            <w:r>
              <w:rPr>
                <w:sz w:val="22"/>
              </w:rPr>
              <w:t>ҚР</w:t>
            </w:r>
            <w:r>
              <w:rPr>
                <w:spacing w:val="-4"/>
                <w:sz w:val="22"/>
              </w:rPr>
              <w:t> </w:t>
            </w:r>
            <w:r>
              <w:rPr>
                <w:sz w:val="22"/>
              </w:rPr>
              <w:t>БжҒМ</w:t>
            </w:r>
            <w:r>
              <w:rPr>
                <w:spacing w:val="-8"/>
                <w:sz w:val="22"/>
              </w:rPr>
              <w:t> </w:t>
            </w:r>
            <w:r>
              <w:rPr>
                <w:sz w:val="22"/>
              </w:rPr>
              <w:t>білім</w:t>
            </w:r>
            <w:r>
              <w:rPr>
                <w:spacing w:val="-5"/>
                <w:sz w:val="22"/>
              </w:rPr>
              <w:t> </w:t>
            </w:r>
            <w:r>
              <w:rPr>
                <w:sz w:val="22"/>
              </w:rPr>
              <w:t>гранттарына</w:t>
            </w:r>
            <w:r>
              <w:rPr>
                <w:spacing w:val="-7"/>
                <w:sz w:val="22"/>
              </w:rPr>
              <w:t> </w:t>
            </w:r>
            <w:r>
              <w:rPr>
                <w:sz w:val="22"/>
              </w:rPr>
              <w:t>қол</w:t>
            </w:r>
            <w:r>
              <w:rPr>
                <w:spacing w:val="-7"/>
                <w:sz w:val="22"/>
              </w:rPr>
              <w:t> </w:t>
            </w:r>
            <w:r>
              <w:rPr>
                <w:spacing w:val="-2"/>
                <w:sz w:val="22"/>
              </w:rPr>
              <w:t>жеткізуі</w:t>
            </w:r>
          </w:p>
        </w:tc>
        <w:tc>
          <w:tcPr>
            <w:tcW w:w="1134" w:type="dxa"/>
          </w:tcPr>
          <w:p>
            <w:pPr>
              <w:pStyle w:val="TableParagraph"/>
              <w:spacing w:line="247" w:lineRule="exact"/>
              <w:ind w:left="106" w:right="96"/>
              <w:jc w:val="center"/>
              <w:rPr>
                <w:sz w:val="22"/>
              </w:rPr>
            </w:pPr>
            <w:r>
              <w:rPr>
                <w:spacing w:val="-4"/>
                <w:sz w:val="22"/>
              </w:rPr>
              <w:t>саны</w:t>
            </w:r>
          </w:p>
        </w:tc>
        <w:tc>
          <w:tcPr>
            <w:tcW w:w="1277" w:type="dxa"/>
          </w:tcPr>
          <w:p>
            <w:pPr>
              <w:pStyle w:val="TableParagraph"/>
              <w:rPr>
                <w:sz w:val="22"/>
              </w:rPr>
            </w:pPr>
          </w:p>
        </w:tc>
        <w:tc>
          <w:tcPr>
            <w:tcW w:w="1135" w:type="dxa"/>
          </w:tcPr>
          <w:p>
            <w:pPr>
              <w:pStyle w:val="TableParagraph"/>
              <w:rPr>
                <w:sz w:val="22"/>
              </w:rPr>
            </w:pPr>
          </w:p>
        </w:tc>
      </w:tr>
      <w:tr>
        <w:trPr>
          <w:trHeight w:val="583" w:hRule="atLeast"/>
        </w:trPr>
        <w:tc>
          <w:tcPr>
            <w:tcW w:w="1102" w:type="dxa"/>
          </w:tcPr>
          <w:p>
            <w:pPr>
              <w:pStyle w:val="TableParagraph"/>
              <w:spacing w:line="250" w:lineRule="exact"/>
              <w:ind w:left="107"/>
              <w:rPr>
                <w:sz w:val="22"/>
              </w:rPr>
            </w:pPr>
            <w:r>
              <w:rPr>
                <w:spacing w:val="-2"/>
                <w:sz w:val="22"/>
              </w:rPr>
              <w:t>1.31.3</w:t>
            </w:r>
          </w:p>
        </w:tc>
        <w:tc>
          <w:tcPr>
            <w:tcW w:w="9810" w:type="dxa"/>
          </w:tcPr>
          <w:p>
            <w:pPr>
              <w:pStyle w:val="TableParagraph"/>
              <w:spacing w:line="250" w:lineRule="exact"/>
              <w:ind w:left="163"/>
              <w:rPr>
                <w:sz w:val="22"/>
              </w:rPr>
            </w:pPr>
            <w:r>
              <w:rPr>
                <w:sz w:val="22"/>
              </w:rPr>
              <w:t>Республикалық</w:t>
            </w:r>
            <w:r>
              <w:rPr>
                <w:spacing w:val="-8"/>
                <w:sz w:val="22"/>
              </w:rPr>
              <w:t> </w:t>
            </w:r>
            <w:r>
              <w:rPr>
                <w:sz w:val="22"/>
              </w:rPr>
              <w:t>«Ясауи»</w:t>
            </w:r>
            <w:r>
              <w:rPr>
                <w:spacing w:val="-7"/>
                <w:sz w:val="22"/>
              </w:rPr>
              <w:t> </w:t>
            </w:r>
            <w:r>
              <w:rPr>
                <w:sz w:val="22"/>
              </w:rPr>
              <w:t>пәндік</w:t>
            </w:r>
            <w:r>
              <w:rPr>
                <w:spacing w:val="-7"/>
                <w:sz w:val="22"/>
              </w:rPr>
              <w:t> </w:t>
            </w:r>
            <w:r>
              <w:rPr>
                <w:sz w:val="22"/>
              </w:rPr>
              <w:t>Олимпиадасы</w:t>
            </w:r>
            <w:r>
              <w:rPr>
                <w:spacing w:val="-8"/>
                <w:sz w:val="22"/>
              </w:rPr>
              <w:t> </w:t>
            </w:r>
            <w:r>
              <w:rPr>
                <w:sz w:val="22"/>
              </w:rPr>
              <w:t>жеңімпаздарына</w:t>
            </w:r>
            <w:r>
              <w:rPr>
                <w:spacing w:val="-6"/>
                <w:sz w:val="22"/>
              </w:rPr>
              <w:t> </w:t>
            </w:r>
            <w:r>
              <w:rPr>
                <w:sz w:val="22"/>
              </w:rPr>
              <w:t>берілетін</w:t>
            </w:r>
            <w:r>
              <w:rPr>
                <w:spacing w:val="-7"/>
                <w:sz w:val="22"/>
              </w:rPr>
              <w:t> </w:t>
            </w:r>
            <w:r>
              <w:rPr>
                <w:sz w:val="22"/>
              </w:rPr>
              <w:t>гранттар</w:t>
            </w:r>
            <w:r>
              <w:rPr>
                <w:spacing w:val="-6"/>
                <w:sz w:val="22"/>
              </w:rPr>
              <w:t> </w:t>
            </w:r>
            <w:r>
              <w:rPr>
                <w:sz w:val="22"/>
              </w:rPr>
              <w:t>санын</w:t>
            </w:r>
            <w:r>
              <w:rPr>
                <w:spacing w:val="-6"/>
                <w:sz w:val="22"/>
              </w:rPr>
              <w:t> </w:t>
            </w:r>
            <w:r>
              <w:rPr>
                <w:spacing w:val="-2"/>
                <w:sz w:val="22"/>
              </w:rPr>
              <w:t>көбейту</w:t>
            </w:r>
          </w:p>
        </w:tc>
        <w:tc>
          <w:tcPr>
            <w:tcW w:w="1134" w:type="dxa"/>
          </w:tcPr>
          <w:p>
            <w:pPr>
              <w:pStyle w:val="TableParagraph"/>
              <w:spacing w:before="34"/>
              <w:rPr>
                <w:b/>
                <w:sz w:val="22"/>
              </w:rPr>
            </w:pPr>
          </w:p>
          <w:p>
            <w:pPr>
              <w:pStyle w:val="TableParagraph"/>
              <w:ind w:left="106" w:right="96"/>
              <w:jc w:val="center"/>
              <w:rPr>
                <w:sz w:val="22"/>
              </w:rPr>
            </w:pPr>
            <w:r>
              <w:rPr>
                <w:spacing w:val="-4"/>
                <w:sz w:val="22"/>
              </w:rPr>
              <w:t>саны</w:t>
            </w:r>
          </w:p>
        </w:tc>
        <w:tc>
          <w:tcPr>
            <w:tcW w:w="1277" w:type="dxa"/>
          </w:tcPr>
          <w:p>
            <w:pPr>
              <w:pStyle w:val="TableParagraph"/>
              <w:rPr>
                <w:sz w:val="22"/>
              </w:rPr>
            </w:pPr>
          </w:p>
        </w:tc>
        <w:tc>
          <w:tcPr>
            <w:tcW w:w="1135" w:type="dxa"/>
          </w:tcPr>
          <w:p>
            <w:pPr>
              <w:pStyle w:val="TableParagraph"/>
              <w:rPr>
                <w:sz w:val="22"/>
              </w:rPr>
            </w:pPr>
          </w:p>
        </w:tc>
      </w:tr>
      <w:tr>
        <w:trPr>
          <w:trHeight w:val="313" w:hRule="atLeast"/>
        </w:trPr>
        <w:tc>
          <w:tcPr>
            <w:tcW w:w="10912" w:type="dxa"/>
            <w:gridSpan w:val="2"/>
          </w:tcPr>
          <w:p>
            <w:pPr>
              <w:pStyle w:val="TableParagraph"/>
              <w:spacing w:line="247" w:lineRule="exact"/>
              <w:ind w:left="107"/>
              <w:rPr>
                <w:sz w:val="22"/>
              </w:rPr>
            </w:pPr>
            <w:r>
              <w:rPr>
                <w:sz w:val="22"/>
              </w:rPr>
              <w:t>1.32.</w:t>
            </w:r>
            <w:r>
              <w:rPr>
                <w:spacing w:val="-8"/>
                <w:sz w:val="22"/>
              </w:rPr>
              <w:t> </w:t>
            </w:r>
            <w:r>
              <w:rPr>
                <w:sz w:val="22"/>
              </w:rPr>
              <w:t>Білімгерлердің</w:t>
            </w:r>
            <w:r>
              <w:rPr>
                <w:spacing w:val="-5"/>
                <w:sz w:val="22"/>
              </w:rPr>
              <w:t> </w:t>
            </w:r>
            <w:r>
              <w:rPr>
                <w:sz w:val="22"/>
              </w:rPr>
              <w:t>іс-тәжірибе</w:t>
            </w:r>
            <w:r>
              <w:rPr>
                <w:spacing w:val="-5"/>
                <w:sz w:val="22"/>
              </w:rPr>
              <w:t> </w:t>
            </w:r>
            <w:r>
              <w:rPr>
                <w:sz w:val="22"/>
              </w:rPr>
              <w:t>өтетін</w:t>
            </w:r>
            <w:r>
              <w:rPr>
                <w:spacing w:val="45"/>
                <w:sz w:val="22"/>
              </w:rPr>
              <w:t> </w:t>
            </w:r>
            <w:r>
              <w:rPr>
                <w:sz w:val="22"/>
              </w:rPr>
              <w:t>ұлттық</w:t>
            </w:r>
            <w:r>
              <w:rPr>
                <w:spacing w:val="-4"/>
                <w:sz w:val="22"/>
              </w:rPr>
              <w:t> </w:t>
            </w:r>
            <w:r>
              <w:rPr>
                <w:sz w:val="22"/>
              </w:rPr>
              <w:t>мекемелерімен</w:t>
            </w:r>
            <w:r>
              <w:rPr>
                <w:spacing w:val="-5"/>
                <w:sz w:val="22"/>
              </w:rPr>
              <w:t> </w:t>
            </w:r>
            <w:r>
              <w:rPr>
                <w:sz w:val="22"/>
              </w:rPr>
              <w:t>келісім-шарттар</w:t>
            </w:r>
            <w:r>
              <w:rPr>
                <w:spacing w:val="-5"/>
                <w:sz w:val="22"/>
              </w:rPr>
              <w:t> </w:t>
            </w:r>
            <w:r>
              <w:rPr>
                <w:spacing w:val="-2"/>
                <w:sz w:val="22"/>
              </w:rPr>
              <w:t>саны:</w:t>
            </w:r>
          </w:p>
        </w:tc>
        <w:tc>
          <w:tcPr>
            <w:tcW w:w="1134" w:type="dxa"/>
          </w:tcPr>
          <w:p>
            <w:pPr>
              <w:pStyle w:val="TableParagraph"/>
              <w:rPr>
                <w:sz w:val="22"/>
              </w:rPr>
            </w:pPr>
          </w:p>
        </w:tc>
        <w:tc>
          <w:tcPr>
            <w:tcW w:w="1277" w:type="dxa"/>
          </w:tcPr>
          <w:p>
            <w:pPr>
              <w:pStyle w:val="TableParagraph"/>
              <w:rPr>
                <w:sz w:val="22"/>
              </w:rPr>
            </w:pPr>
          </w:p>
        </w:tc>
        <w:tc>
          <w:tcPr>
            <w:tcW w:w="1135" w:type="dxa"/>
          </w:tcPr>
          <w:p>
            <w:pPr>
              <w:pStyle w:val="TableParagraph"/>
              <w:rPr>
                <w:sz w:val="22"/>
              </w:rPr>
            </w:pPr>
          </w:p>
        </w:tc>
      </w:tr>
      <w:tr>
        <w:trPr>
          <w:trHeight w:val="316" w:hRule="atLeast"/>
        </w:trPr>
        <w:tc>
          <w:tcPr>
            <w:tcW w:w="1102" w:type="dxa"/>
          </w:tcPr>
          <w:p>
            <w:pPr>
              <w:pStyle w:val="TableParagraph"/>
              <w:spacing w:line="249" w:lineRule="exact"/>
              <w:ind w:left="107"/>
              <w:rPr>
                <w:sz w:val="22"/>
              </w:rPr>
            </w:pPr>
            <w:r>
              <w:rPr>
                <w:spacing w:val="-2"/>
                <w:sz w:val="22"/>
              </w:rPr>
              <w:t>1.32.1</w:t>
            </w:r>
          </w:p>
        </w:tc>
        <w:tc>
          <w:tcPr>
            <w:tcW w:w="9810" w:type="dxa"/>
          </w:tcPr>
          <w:p>
            <w:pPr>
              <w:pStyle w:val="TableParagraph"/>
              <w:spacing w:line="249" w:lineRule="exact"/>
              <w:ind w:left="107"/>
              <w:rPr>
                <w:sz w:val="22"/>
              </w:rPr>
            </w:pPr>
            <w:r>
              <w:rPr>
                <w:sz w:val="22"/>
              </w:rPr>
              <w:t>Жергілікті</w:t>
            </w:r>
            <w:r>
              <w:rPr>
                <w:spacing w:val="-8"/>
                <w:sz w:val="22"/>
              </w:rPr>
              <w:t> </w:t>
            </w:r>
            <w:r>
              <w:rPr>
                <w:spacing w:val="-2"/>
                <w:sz w:val="22"/>
              </w:rPr>
              <w:t>деңгейдегі</w:t>
            </w:r>
          </w:p>
        </w:tc>
        <w:tc>
          <w:tcPr>
            <w:tcW w:w="1134" w:type="dxa"/>
          </w:tcPr>
          <w:p>
            <w:pPr>
              <w:pStyle w:val="TableParagraph"/>
              <w:spacing w:line="249" w:lineRule="exact"/>
              <w:ind w:left="106" w:right="96"/>
              <w:jc w:val="center"/>
              <w:rPr>
                <w:sz w:val="22"/>
              </w:rPr>
            </w:pPr>
            <w:r>
              <w:rPr>
                <w:spacing w:val="-4"/>
                <w:sz w:val="22"/>
              </w:rPr>
              <w:t>саны</w:t>
            </w:r>
          </w:p>
        </w:tc>
        <w:tc>
          <w:tcPr>
            <w:tcW w:w="1277" w:type="dxa"/>
          </w:tcPr>
          <w:p>
            <w:pPr>
              <w:pStyle w:val="TableParagraph"/>
              <w:rPr>
                <w:sz w:val="22"/>
              </w:rPr>
            </w:pPr>
          </w:p>
        </w:tc>
        <w:tc>
          <w:tcPr>
            <w:tcW w:w="1135" w:type="dxa"/>
          </w:tcPr>
          <w:p>
            <w:pPr>
              <w:pStyle w:val="TableParagraph"/>
              <w:rPr>
                <w:sz w:val="22"/>
              </w:rPr>
            </w:pPr>
          </w:p>
        </w:tc>
      </w:tr>
      <w:tr>
        <w:trPr>
          <w:trHeight w:val="314" w:hRule="atLeast"/>
        </w:trPr>
        <w:tc>
          <w:tcPr>
            <w:tcW w:w="1102" w:type="dxa"/>
          </w:tcPr>
          <w:p>
            <w:pPr>
              <w:pStyle w:val="TableParagraph"/>
              <w:spacing w:line="247" w:lineRule="exact"/>
              <w:ind w:left="107"/>
              <w:rPr>
                <w:sz w:val="22"/>
              </w:rPr>
            </w:pPr>
            <w:r>
              <w:rPr>
                <w:spacing w:val="-2"/>
                <w:sz w:val="22"/>
              </w:rPr>
              <w:t>1.32.2</w:t>
            </w:r>
          </w:p>
        </w:tc>
        <w:tc>
          <w:tcPr>
            <w:tcW w:w="9810" w:type="dxa"/>
          </w:tcPr>
          <w:p>
            <w:pPr>
              <w:pStyle w:val="TableParagraph"/>
              <w:spacing w:line="247" w:lineRule="exact"/>
              <w:ind w:left="107"/>
              <w:rPr>
                <w:sz w:val="22"/>
              </w:rPr>
            </w:pPr>
            <w:r>
              <w:rPr>
                <w:sz w:val="22"/>
              </w:rPr>
              <w:t>Мемлекеттік</w:t>
            </w:r>
            <w:r>
              <w:rPr>
                <w:spacing w:val="-6"/>
                <w:sz w:val="22"/>
              </w:rPr>
              <w:t> </w:t>
            </w:r>
            <w:r>
              <w:rPr>
                <w:sz w:val="22"/>
              </w:rPr>
              <w:t>деңгейдегі</w:t>
            </w:r>
            <w:r>
              <w:rPr>
                <w:spacing w:val="-5"/>
                <w:sz w:val="22"/>
              </w:rPr>
              <w:t> </w:t>
            </w:r>
            <w:r>
              <w:rPr>
                <w:sz w:val="22"/>
              </w:rPr>
              <w:t>(Ұлттық</w:t>
            </w:r>
            <w:r>
              <w:rPr>
                <w:spacing w:val="-5"/>
                <w:sz w:val="22"/>
              </w:rPr>
              <w:t> </w:t>
            </w:r>
            <w:r>
              <w:rPr>
                <w:spacing w:val="-2"/>
                <w:sz w:val="22"/>
              </w:rPr>
              <w:t>компаниялар)</w:t>
            </w:r>
          </w:p>
        </w:tc>
        <w:tc>
          <w:tcPr>
            <w:tcW w:w="1134" w:type="dxa"/>
          </w:tcPr>
          <w:p>
            <w:pPr>
              <w:pStyle w:val="TableParagraph"/>
              <w:spacing w:line="247" w:lineRule="exact"/>
              <w:ind w:left="106" w:right="96"/>
              <w:jc w:val="center"/>
              <w:rPr>
                <w:sz w:val="22"/>
              </w:rPr>
            </w:pPr>
            <w:r>
              <w:rPr>
                <w:spacing w:val="-4"/>
                <w:sz w:val="22"/>
              </w:rPr>
              <w:t>саны</w:t>
            </w:r>
          </w:p>
        </w:tc>
        <w:tc>
          <w:tcPr>
            <w:tcW w:w="1277" w:type="dxa"/>
          </w:tcPr>
          <w:p>
            <w:pPr>
              <w:pStyle w:val="TableParagraph"/>
              <w:rPr>
                <w:sz w:val="22"/>
              </w:rPr>
            </w:pPr>
          </w:p>
        </w:tc>
        <w:tc>
          <w:tcPr>
            <w:tcW w:w="1135" w:type="dxa"/>
          </w:tcPr>
          <w:p>
            <w:pPr>
              <w:pStyle w:val="TableParagraph"/>
              <w:rPr>
                <w:sz w:val="22"/>
              </w:rPr>
            </w:pPr>
          </w:p>
        </w:tc>
      </w:tr>
      <w:tr>
        <w:trPr>
          <w:trHeight w:val="316" w:hRule="atLeast"/>
        </w:trPr>
        <w:tc>
          <w:tcPr>
            <w:tcW w:w="10912" w:type="dxa"/>
            <w:gridSpan w:val="2"/>
          </w:tcPr>
          <w:p>
            <w:pPr>
              <w:pStyle w:val="TableParagraph"/>
              <w:spacing w:line="247" w:lineRule="exact"/>
              <w:ind w:left="107"/>
              <w:rPr>
                <w:sz w:val="22"/>
              </w:rPr>
            </w:pPr>
            <w:r>
              <w:rPr>
                <w:sz w:val="22"/>
              </w:rPr>
              <w:t>1.33.</w:t>
            </w:r>
            <w:r>
              <w:rPr>
                <w:spacing w:val="42"/>
                <w:sz w:val="22"/>
              </w:rPr>
              <w:t> </w:t>
            </w:r>
            <w:r>
              <w:rPr>
                <w:sz w:val="22"/>
              </w:rPr>
              <w:t>Білімгерлердің</w:t>
            </w:r>
            <w:r>
              <w:rPr>
                <w:spacing w:val="-8"/>
                <w:sz w:val="22"/>
              </w:rPr>
              <w:t> </w:t>
            </w:r>
            <w:r>
              <w:rPr>
                <w:sz w:val="22"/>
              </w:rPr>
              <w:t>іс-тәжірибе</w:t>
            </w:r>
            <w:r>
              <w:rPr>
                <w:spacing w:val="-5"/>
                <w:sz w:val="22"/>
              </w:rPr>
              <w:t> </w:t>
            </w:r>
            <w:r>
              <w:rPr>
                <w:sz w:val="22"/>
              </w:rPr>
              <w:t>өтетін</w:t>
            </w:r>
            <w:r>
              <w:rPr>
                <w:spacing w:val="45"/>
                <w:sz w:val="22"/>
              </w:rPr>
              <w:t> </w:t>
            </w:r>
            <w:r>
              <w:rPr>
                <w:sz w:val="22"/>
              </w:rPr>
              <w:t>шетелдік</w:t>
            </w:r>
            <w:r>
              <w:rPr>
                <w:spacing w:val="-5"/>
                <w:sz w:val="22"/>
              </w:rPr>
              <w:t> </w:t>
            </w:r>
            <w:r>
              <w:rPr>
                <w:sz w:val="22"/>
              </w:rPr>
              <w:t>мекемелерімен</w:t>
            </w:r>
            <w:r>
              <w:rPr>
                <w:spacing w:val="-6"/>
                <w:sz w:val="22"/>
              </w:rPr>
              <w:t> </w:t>
            </w:r>
            <w:r>
              <w:rPr>
                <w:sz w:val="22"/>
              </w:rPr>
              <w:t>келісім-шарттар</w:t>
            </w:r>
            <w:r>
              <w:rPr>
                <w:spacing w:val="-5"/>
                <w:sz w:val="22"/>
              </w:rPr>
              <w:t> </w:t>
            </w:r>
            <w:r>
              <w:rPr>
                <w:spacing w:val="-4"/>
                <w:sz w:val="22"/>
              </w:rPr>
              <w:t>саны</w:t>
            </w:r>
          </w:p>
        </w:tc>
        <w:tc>
          <w:tcPr>
            <w:tcW w:w="1134" w:type="dxa"/>
          </w:tcPr>
          <w:p>
            <w:pPr>
              <w:pStyle w:val="TableParagraph"/>
              <w:spacing w:line="247" w:lineRule="exact"/>
              <w:ind w:left="106" w:right="96"/>
              <w:jc w:val="center"/>
              <w:rPr>
                <w:sz w:val="22"/>
              </w:rPr>
            </w:pPr>
            <w:r>
              <w:rPr>
                <w:spacing w:val="-4"/>
                <w:sz w:val="22"/>
              </w:rPr>
              <w:t>саны</w:t>
            </w:r>
          </w:p>
        </w:tc>
        <w:tc>
          <w:tcPr>
            <w:tcW w:w="1277" w:type="dxa"/>
          </w:tcPr>
          <w:p>
            <w:pPr>
              <w:pStyle w:val="TableParagraph"/>
              <w:rPr>
                <w:sz w:val="22"/>
              </w:rPr>
            </w:pPr>
          </w:p>
        </w:tc>
        <w:tc>
          <w:tcPr>
            <w:tcW w:w="1135" w:type="dxa"/>
          </w:tcPr>
          <w:p>
            <w:pPr>
              <w:pStyle w:val="TableParagraph"/>
              <w:rPr>
                <w:sz w:val="22"/>
              </w:rPr>
            </w:pPr>
          </w:p>
        </w:tc>
      </w:tr>
    </w:tbl>
    <w:p>
      <w:pPr>
        <w:spacing w:after="0"/>
        <w:rPr>
          <w:sz w:val="22"/>
        </w:rPr>
        <w:sectPr>
          <w:headerReference w:type="default" r:id="rId129"/>
          <w:pgSz w:w="16840" w:h="11910" w:orient="landscape"/>
          <w:pgMar w:header="0" w:footer="0" w:top="1340" w:bottom="280" w:left="980" w:right="1020"/>
        </w:sectPr>
      </w:pPr>
    </w:p>
    <w:p>
      <w:pPr>
        <w:pStyle w:val="BodyText"/>
        <w:spacing w:before="125"/>
        <w:rPr>
          <w:b/>
          <w:sz w:val="20"/>
        </w:rPr>
      </w:pPr>
    </w:p>
    <w:tbl>
      <w:tblPr>
        <w:tblW w:w="0" w:type="auto"/>
        <w:jc w:val="left"/>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44"/>
        <w:gridCol w:w="9669"/>
        <w:gridCol w:w="1134"/>
        <w:gridCol w:w="1277"/>
        <w:gridCol w:w="1135"/>
      </w:tblGrid>
      <w:tr>
        <w:trPr>
          <w:trHeight w:val="313" w:hRule="atLeast"/>
        </w:trPr>
        <w:tc>
          <w:tcPr>
            <w:tcW w:w="10913" w:type="dxa"/>
            <w:gridSpan w:val="2"/>
          </w:tcPr>
          <w:p>
            <w:pPr>
              <w:pStyle w:val="TableParagraph"/>
              <w:spacing w:line="247" w:lineRule="exact"/>
              <w:ind w:left="107"/>
              <w:rPr>
                <w:sz w:val="22"/>
              </w:rPr>
            </w:pPr>
            <w:r>
              <w:rPr>
                <w:sz w:val="22"/>
              </w:rPr>
              <w:t>1.34.</w:t>
            </w:r>
            <w:r>
              <w:rPr>
                <w:spacing w:val="44"/>
                <w:sz w:val="22"/>
              </w:rPr>
              <w:t> </w:t>
            </w:r>
            <w:r>
              <w:rPr>
                <w:sz w:val="22"/>
              </w:rPr>
              <w:t>Интерактивті</w:t>
            </w:r>
            <w:r>
              <w:rPr>
                <w:spacing w:val="-6"/>
                <w:sz w:val="22"/>
              </w:rPr>
              <w:t> </w:t>
            </w:r>
            <w:r>
              <w:rPr>
                <w:sz w:val="22"/>
              </w:rPr>
              <w:t>электрондық</w:t>
            </w:r>
            <w:r>
              <w:rPr>
                <w:spacing w:val="-7"/>
                <w:sz w:val="22"/>
              </w:rPr>
              <w:t> </w:t>
            </w:r>
            <w:r>
              <w:rPr>
                <w:sz w:val="22"/>
              </w:rPr>
              <w:t>оқулықтардың</w:t>
            </w:r>
            <w:r>
              <w:rPr>
                <w:spacing w:val="-6"/>
                <w:sz w:val="22"/>
              </w:rPr>
              <w:t> </w:t>
            </w:r>
            <w:r>
              <w:rPr>
                <w:sz w:val="22"/>
              </w:rPr>
              <w:t>және</w:t>
            </w:r>
            <w:r>
              <w:rPr>
                <w:spacing w:val="-5"/>
                <w:sz w:val="22"/>
              </w:rPr>
              <w:t> </w:t>
            </w:r>
            <w:r>
              <w:rPr>
                <w:sz w:val="22"/>
              </w:rPr>
              <w:t>электрондық</w:t>
            </w:r>
            <w:r>
              <w:rPr>
                <w:spacing w:val="-7"/>
                <w:sz w:val="22"/>
              </w:rPr>
              <w:t> </w:t>
            </w:r>
            <w:r>
              <w:rPr>
                <w:sz w:val="22"/>
              </w:rPr>
              <w:t>лабораториялық</w:t>
            </w:r>
            <w:r>
              <w:rPr>
                <w:spacing w:val="-5"/>
                <w:sz w:val="22"/>
              </w:rPr>
              <w:t> </w:t>
            </w:r>
            <w:r>
              <w:rPr>
                <w:sz w:val="22"/>
              </w:rPr>
              <w:t>білім</w:t>
            </w:r>
            <w:r>
              <w:rPr>
                <w:spacing w:val="-5"/>
                <w:sz w:val="22"/>
              </w:rPr>
              <w:t> </w:t>
            </w:r>
            <w:r>
              <w:rPr>
                <w:sz w:val="22"/>
              </w:rPr>
              <w:t>беру</w:t>
            </w:r>
            <w:r>
              <w:rPr>
                <w:spacing w:val="-7"/>
                <w:sz w:val="22"/>
              </w:rPr>
              <w:t> </w:t>
            </w:r>
            <w:r>
              <w:rPr>
                <w:spacing w:val="-2"/>
                <w:sz w:val="22"/>
              </w:rPr>
              <w:t>кешендері</w:t>
            </w:r>
          </w:p>
        </w:tc>
        <w:tc>
          <w:tcPr>
            <w:tcW w:w="1134" w:type="dxa"/>
          </w:tcPr>
          <w:p>
            <w:pPr>
              <w:pStyle w:val="TableParagraph"/>
              <w:spacing w:line="247" w:lineRule="exact"/>
              <w:ind w:left="104" w:right="96"/>
              <w:jc w:val="center"/>
              <w:rPr>
                <w:sz w:val="22"/>
              </w:rPr>
            </w:pPr>
            <w:r>
              <w:rPr>
                <w:spacing w:val="-4"/>
                <w:sz w:val="22"/>
              </w:rPr>
              <w:t>саны</w:t>
            </w:r>
          </w:p>
        </w:tc>
        <w:tc>
          <w:tcPr>
            <w:tcW w:w="1277" w:type="dxa"/>
          </w:tcPr>
          <w:p>
            <w:pPr>
              <w:pStyle w:val="TableParagraph"/>
              <w:rPr>
                <w:sz w:val="22"/>
              </w:rPr>
            </w:pPr>
          </w:p>
        </w:tc>
        <w:tc>
          <w:tcPr>
            <w:tcW w:w="1135" w:type="dxa"/>
          </w:tcPr>
          <w:p>
            <w:pPr>
              <w:pStyle w:val="TableParagraph"/>
              <w:rPr>
                <w:sz w:val="22"/>
              </w:rPr>
            </w:pPr>
          </w:p>
        </w:tc>
      </w:tr>
      <w:tr>
        <w:trPr>
          <w:trHeight w:val="316" w:hRule="atLeast"/>
        </w:trPr>
        <w:tc>
          <w:tcPr>
            <w:tcW w:w="10913" w:type="dxa"/>
            <w:gridSpan w:val="2"/>
          </w:tcPr>
          <w:p>
            <w:pPr>
              <w:pStyle w:val="TableParagraph"/>
              <w:spacing w:line="247" w:lineRule="exact"/>
              <w:ind w:left="107"/>
              <w:rPr>
                <w:sz w:val="22"/>
              </w:rPr>
            </w:pPr>
            <w:r>
              <w:rPr>
                <w:sz w:val="22"/>
              </w:rPr>
              <w:t>1.35.</w:t>
            </w:r>
            <w:r>
              <w:rPr>
                <w:spacing w:val="48"/>
                <w:sz w:val="22"/>
              </w:rPr>
              <w:t> </w:t>
            </w:r>
            <w:r>
              <w:rPr>
                <w:sz w:val="22"/>
              </w:rPr>
              <w:t>Жаңа</w:t>
            </w:r>
            <w:r>
              <w:rPr>
                <w:spacing w:val="-3"/>
                <w:sz w:val="22"/>
              </w:rPr>
              <w:t> </w:t>
            </w:r>
            <w:r>
              <w:rPr>
                <w:sz w:val="22"/>
              </w:rPr>
              <w:t>оқу-әдістемелік</w:t>
            </w:r>
            <w:r>
              <w:rPr>
                <w:spacing w:val="-5"/>
                <w:sz w:val="22"/>
              </w:rPr>
              <w:t> </w:t>
            </w:r>
            <w:r>
              <w:rPr>
                <w:sz w:val="22"/>
              </w:rPr>
              <w:t>кешендер</w:t>
            </w:r>
            <w:r>
              <w:rPr>
                <w:spacing w:val="-5"/>
                <w:sz w:val="22"/>
              </w:rPr>
              <w:t> </w:t>
            </w:r>
            <w:r>
              <w:rPr>
                <w:spacing w:val="-4"/>
                <w:sz w:val="22"/>
              </w:rPr>
              <w:t>құру</w:t>
            </w:r>
          </w:p>
        </w:tc>
        <w:tc>
          <w:tcPr>
            <w:tcW w:w="1134" w:type="dxa"/>
          </w:tcPr>
          <w:p>
            <w:pPr>
              <w:pStyle w:val="TableParagraph"/>
              <w:spacing w:line="247" w:lineRule="exact"/>
              <w:ind w:left="104" w:right="96"/>
              <w:jc w:val="center"/>
              <w:rPr>
                <w:sz w:val="22"/>
              </w:rPr>
            </w:pPr>
            <w:r>
              <w:rPr>
                <w:spacing w:val="-4"/>
                <w:sz w:val="22"/>
              </w:rPr>
              <w:t>саны</w:t>
            </w:r>
          </w:p>
        </w:tc>
        <w:tc>
          <w:tcPr>
            <w:tcW w:w="1277" w:type="dxa"/>
          </w:tcPr>
          <w:p>
            <w:pPr>
              <w:pStyle w:val="TableParagraph"/>
              <w:rPr>
                <w:sz w:val="22"/>
              </w:rPr>
            </w:pPr>
          </w:p>
        </w:tc>
        <w:tc>
          <w:tcPr>
            <w:tcW w:w="1135" w:type="dxa"/>
          </w:tcPr>
          <w:p>
            <w:pPr>
              <w:pStyle w:val="TableParagraph"/>
              <w:rPr>
                <w:sz w:val="22"/>
              </w:rPr>
            </w:pPr>
          </w:p>
        </w:tc>
      </w:tr>
      <w:tr>
        <w:trPr>
          <w:trHeight w:val="314" w:hRule="atLeast"/>
        </w:trPr>
        <w:tc>
          <w:tcPr>
            <w:tcW w:w="10913" w:type="dxa"/>
            <w:gridSpan w:val="2"/>
          </w:tcPr>
          <w:p>
            <w:pPr>
              <w:pStyle w:val="TableParagraph"/>
              <w:spacing w:line="247" w:lineRule="exact"/>
              <w:ind w:left="107"/>
              <w:rPr>
                <w:sz w:val="22"/>
              </w:rPr>
            </w:pPr>
            <w:r>
              <w:rPr>
                <w:sz w:val="22"/>
              </w:rPr>
              <w:t>1.35.1</w:t>
            </w:r>
            <w:r>
              <w:rPr>
                <w:spacing w:val="49"/>
                <w:sz w:val="22"/>
              </w:rPr>
              <w:t> </w:t>
            </w:r>
            <w:r>
              <w:rPr>
                <w:sz w:val="22"/>
              </w:rPr>
              <w:t>Пән</w:t>
            </w:r>
            <w:r>
              <w:rPr>
                <w:spacing w:val="-3"/>
                <w:sz w:val="22"/>
              </w:rPr>
              <w:t> </w:t>
            </w:r>
            <w:r>
              <w:rPr>
                <w:sz w:val="22"/>
              </w:rPr>
              <w:t>бойынша</w:t>
            </w:r>
            <w:r>
              <w:rPr>
                <w:spacing w:val="-3"/>
                <w:sz w:val="22"/>
              </w:rPr>
              <w:t> </w:t>
            </w:r>
            <w:r>
              <w:rPr>
                <w:sz w:val="22"/>
              </w:rPr>
              <w:t>контенттер</w:t>
            </w:r>
            <w:r>
              <w:rPr>
                <w:spacing w:val="-3"/>
                <w:sz w:val="22"/>
              </w:rPr>
              <w:t> </w:t>
            </w:r>
            <w:r>
              <w:rPr>
                <w:spacing w:val="-2"/>
                <w:sz w:val="22"/>
              </w:rPr>
              <w:t>дайындау</w:t>
            </w:r>
          </w:p>
        </w:tc>
        <w:tc>
          <w:tcPr>
            <w:tcW w:w="1134" w:type="dxa"/>
          </w:tcPr>
          <w:p>
            <w:pPr>
              <w:pStyle w:val="TableParagraph"/>
              <w:spacing w:line="247" w:lineRule="exact"/>
              <w:ind w:left="104" w:right="96"/>
              <w:jc w:val="center"/>
              <w:rPr>
                <w:sz w:val="22"/>
              </w:rPr>
            </w:pPr>
            <w:r>
              <w:rPr>
                <w:spacing w:val="-4"/>
                <w:sz w:val="22"/>
              </w:rPr>
              <w:t>саны</w:t>
            </w:r>
          </w:p>
        </w:tc>
        <w:tc>
          <w:tcPr>
            <w:tcW w:w="1277" w:type="dxa"/>
          </w:tcPr>
          <w:p>
            <w:pPr>
              <w:pStyle w:val="TableParagraph"/>
              <w:rPr>
                <w:sz w:val="22"/>
              </w:rPr>
            </w:pPr>
          </w:p>
        </w:tc>
        <w:tc>
          <w:tcPr>
            <w:tcW w:w="1135" w:type="dxa"/>
          </w:tcPr>
          <w:p>
            <w:pPr>
              <w:pStyle w:val="TableParagraph"/>
              <w:rPr>
                <w:sz w:val="22"/>
              </w:rPr>
            </w:pPr>
          </w:p>
        </w:tc>
      </w:tr>
      <w:tr>
        <w:trPr>
          <w:trHeight w:val="313" w:hRule="atLeast"/>
        </w:trPr>
        <w:tc>
          <w:tcPr>
            <w:tcW w:w="10913" w:type="dxa"/>
            <w:gridSpan w:val="2"/>
          </w:tcPr>
          <w:p>
            <w:pPr>
              <w:pStyle w:val="TableParagraph"/>
              <w:spacing w:line="247" w:lineRule="exact"/>
              <w:ind w:left="107"/>
              <w:rPr>
                <w:sz w:val="22"/>
              </w:rPr>
            </w:pPr>
            <w:r>
              <w:rPr>
                <w:sz w:val="22"/>
              </w:rPr>
              <w:t>1.36.</w:t>
            </w:r>
            <w:r>
              <w:rPr>
                <w:spacing w:val="-5"/>
                <w:sz w:val="22"/>
              </w:rPr>
              <w:t> </w:t>
            </w:r>
            <w:r>
              <w:rPr>
                <w:sz w:val="22"/>
              </w:rPr>
              <w:t>Оқулықтар</w:t>
            </w:r>
            <w:r>
              <w:rPr>
                <w:spacing w:val="-2"/>
                <w:sz w:val="22"/>
              </w:rPr>
              <w:t> </w:t>
            </w:r>
            <w:r>
              <w:rPr>
                <w:sz w:val="22"/>
              </w:rPr>
              <w:t>(12</w:t>
            </w:r>
            <w:r>
              <w:rPr>
                <w:spacing w:val="-2"/>
                <w:sz w:val="22"/>
              </w:rPr>
              <w:t> </w:t>
            </w:r>
            <w:r>
              <w:rPr>
                <w:sz w:val="22"/>
              </w:rPr>
              <w:t>б.т.),</w:t>
            </w:r>
            <w:r>
              <w:rPr>
                <w:spacing w:val="-5"/>
                <w:sz w:val="22"/>
              </w:rPr>
              <w:t> </w:t>
            </w:r>
            <w:r>
              <w:rPr>
                <w:sz w:val="22"/>
              </w:rPr>
              <w:t>оқу</w:t>
            </w:r>
            <w:r>
              <w:rPr>
                <w:spacing w:val="-5"/>
                <w:sz w:val="22"/>
              </w:rPr>
              <w:t> </w:t>
            </w:r>
            <w:r>
              <w:rPr>
                <w:sz w:val="22"/>
              </w:rPr>
              <w:t>құралы</w:t>
            </w:r>
            <w:r>
              <w:rPr>
                <w:spacing w:val="-2"/>
                <w:sz w:val="22"/>
              </w:rPr>
              <w:t> </w:t>
            </w:r>
            <w:r>
              <w:rPr>
                <w:sz w:val="22"/>
              </w:rPr>
              <w:t>(6</w:t>
            </w:r>
            <w:r>
              <w:rPr>
                <w:spacing w:val="-5"/>
                <w:sz w:val="22"/>
              </w:rPr>
              <w:t> </w:t>
            </w:r>
            <w:r>
              <w:rPr>
                <w:sz w:val="22"/>
              </w:rPr>
              <w:t>б.т.)</w:t>
            </w:r>
            <w:r>
              <w:rPr>
                <w:spacing w:val="-5"/>
                <w:sz w:val="22"/>
              </w:rPr>
              <w:t> </w:t>
            </w:r>
            <w:r>
              <w:rPr>
                <w:sz w:val="22"/>
              </w:rPr>
              <w:t>және</w:t>
            </w:r>
            <w:r>
              <w:rPr>
                <w:spacing w:val="-2"/>
                <w:sz w:val="22"/>
              </w:rPr>
              <w:t> </w:t>
            </w:r>
            <w:r>
              <w:rPr>
                <w:sz w:val="22"/>
              </w:rPr>
              <w:t>оқу-әдістемелік</w:t>
            </w:r>
            <w:r>
              <w:rPr>
                <w:spacing w:val="-4"/>
                <w:sz w:val="22"/>
              </w:rPr>
              <w:t> </w:t>
            </w:r>
            <w:r>
              <w:rPr>
                <w:sz w:val="22"/>
              </w:rPr>
              <w:t>құралдар</w:t>
            </w:r>
            <w:r>
              <w:rPr>
                <w:spacing w:val="-2"/>
                <w:sz w:val="22"/>
              </w:rPr>
              <w:t> </w:t>
            </w:r>
            <w:r>
              <w:rPr>
                <w:sz w:val="22"/>
              </w:rPr>
              <w:t>(5.0</w:t>
            </w:r>
            <w:r>
              <w:rPr>
                <w:spacing w:val="-2"/>
                <w:sz w:val="22"/>
              </w:rPr>
              <w:t> </w:t>
            </w:r>
            <w:r>
              <w:rPr>
                <w:sz w:val="22"/>
              </w:rPr>
              <w:t>б.т.)</w:t>
            </w:r>
            <w:r>
              <w:rPr>
                <w:spacing w:val="-4"/>
                <w:sz w:val="22"/>
              </w:rPr>
              <w:t> </w:t>
            </w:r>
            <w:r>
              <w:rPr>
                <w:sz w:val="22"/>
              </w:rPr>
              <w:t>кем</w:t>
            </w:r>
            <w:r>
              <w:rPr>
                <w:spacing w:val="-5"/>
                <w:sz w:val="22"/>
              </w:rPr>
              <w:t> </w:t>
            </w:r>
            <w:r>
              <w:rPr>
                <w:spacing w:val="-2"/>
                <w:sz w:val="22"/>
              </w:rPr>
              <w:t>емес:</w:t>
            </w:r>
          </w:p>
        </w:tc>
        <w:tc>
          <w:tcPr>
            <w:tcW w:w="1134" w:type="dxa"/>
          </w:tcPr>
          <w:p>
            <w:pPr>
              <w:pStyle w:val="TableParagraph"/>
              <w:rPr>
                <w:sz w:val="22"/>
              </w:rPr>
            </w:pPr>
          </w:p>
        </w:tc>
        <w:tc>
          <w:tcPr>
            <w:tcW w:w="1277" w:type="dxa"/>
          </w:tcPr>
          <w:p>
            <w:pPr>
              <w:pStyle w:val="TableParagraph"/>
              <w:rPr>
                <w:sz w:val="22"/>
              </w:rPr>
            </w:pPr>
          </w:p>
        </w:tc>
        <w:tc>
          <w:tcPr>
            <w:tcW w:w="1135" w:type="dxa"/>
          </w:tcPr>
          <w:p>
            <w:pPr>
              <w:pStyle w:val="TableParagraph"/>
              <w:rPr>
                <w:sz w:val="22"/>
              </w:rPr>
            </w:pPr>
          </w:p>
        </w:tc>
      </w:tr>
      <w:tr>
        <w:trPr>
          <w:trHeight w:val="316" w:hRule="atLeast"/>
        </w:trPr>
        <w:tc>
          <w:tcPr>
            <w:tcW w:w="1244" w:type="dxa"/>
          </w:tcPr>
          <w:p>
            <w:pPr>
              <w:pStyle w:val="TableParagraph"/>
              <w:spacing w:line="249" w:lineRule="exact"/>
              <w:ind w:left="107"/>
              <w:rPr>
                <w:sz w:val="22"/>
              </w:rPr>
            </w:pPr>
            <w:r>
              <w:rPr>
                <w:spacing w:val="-2"/>
                <w:sz w:val="22"/>
              </w:rPr>
              <w:t>1.36.1</w:t>
            </w:r>
          </w:p>
        </w:tc>
        <w:tc>
          <w:tcPr>
            <w:tcW w:w="9669" w:type="dxa"/>
          </w:tcPr>
          <w:p>
            <w:pPr>
              <w:pStyle w:val="TableParagraph"/>
              <w:spacing w:line="249" w:lineRule="exact"/>
              <w:ind w:left="107"/>
              <w:rPr>
                <w:sz w:val="22"/>
              </w:rPr>
            </w:pPr>
            <w:r>
              <w:rPr>
                <w:sz w:val="22"/>
              </w:rPr>
              <w:t>Халықаралық</w:t>
            </w:r>
            <w:r>
              <w:rPr>
                <w:spacing w:val="-9"/>
                <w:sz w:val="22"/>
              </w:rPr>
              <w:t> </w:t>
            </w:r>
            <w:r>
              <w:rPr>
                <w:sz w:val="22"/>
              </w:rPr>
              <w:t>аккредиттелген</w:t>
            </w:r>
            <w:r>
              <w:rPr>
                <w:spacing w:val="-6"/>
                <w:sz w:val="22"/>
              </w:rPr>
              <w:t> </w:t>
            </w:r>
            <w:r>
              <w:rPr>
                <w:sz w:val="22"/>
              </w:rPr>
              <w:t>беделді</w:t>
            </w:r>
            <w:r>
              <w:rPr>
                <w:spacing w:val="-7"/>
                <w:sz w:val="22"/>
              </w:rPr>
              <w:t> </w:t>
            </w:r>
            <w:r>
              <w:rPr>
                <w:sz w:val="22"/>
              </w:rPr>
              <w:t>баспаханалардан</w:t>
            </w:r>
            <w:r>
              <w:rPr>
                <w:spacing w:val="-7"/>
                <w:sz w:val="22"/>
              </w:rPr>
              <w:t> </w:t>
            </w:r>
            <w:r>
              <w:rPr>
                <w:sz w:val="22"/>
              </w:rPr>
              <w:t>шықатын</w:t>
            </w:r>
            <w:r>
              <w:rPr>
                <w:spacing w:val="-6"/>
                <w:sz w:val="22"/>
              </w:rPr>
              <w:t> </w:t>
            </w:r>
            <w:r>
              <w:rPr>
                <w:sz w:val="22"/>
              </w:rPr>
              <w:t>оқулықтар,</w:t>
            </w:r>
            <w:r>
              <w:rPr>
                <w:spacing w:val="-6"/>
                <w:sz w:val="22"/>
              </w:rPr>
              <w:t> </w:t>
            </w:r>
            <w:r>
              <w:rPr>
                <w:spacing w:val="-2"/>
                <w:sz w:val="22"/>
              </w:rPr>
              <w:t>кітаптар</w:t>
            </w:r>
          </w:p>
        </w:tc>
        <w:tc>
          <w:tcPr>
            <w:tcW w:w="1134" w:type="dxa"/>
          </w:tcPr>
          <w:p>
            <w:pPr>
              <w:pStyle w:val="TableParagraph"/>
              <w:spacing w:line="249" w:lineRule="exact"/>
              <w:ind w:left="104" w:right="96"/>
              <w:jc w:val="center"/>
              <w:rPr>
                <w:sz w:val="22"/>
              </w:rPr>
            </w:pPr>
            <w:r>
              <w:rPr>
                <w:spacing w:val="-4"/>
                <w:sz w:val="22"/>
              </w:rPr>
              <w:t>саны</w:t>
            </w:r>
          </w:p>
        </w:tc>
        <w:tc>
          <w:tcPr>
            <w:tcW w:w="1277" w:type="dxa"/>
          </w:tcPr>
          <w:p>
            <w:pPr>
              <w:pStyle w:val="TableParagraph"/>
              <w:rPr>
                <w:sz w:val="22"/>
              </w:rPr>
            </w:pPr>
          </w:p>
        </w:tc>
        <w:tc>
          <w:tcPr>
            <w:tcW w:w="1135" w:type="dxa"/>
          </w:tcPr>
          <w:p>
            <w:pPr>
              <w:pStyle w:val="TableParagraph"/>
              <w:rPr>
                <w:sz w:val="22"/>
              </w:rPr>
            </w:pPr>
          </w:p>
        </w:tc>
      </w:tr>
      <w:tr>
        <w:trPr>
          <w:trHeight w:val="314" w:hRule="atLeast"/>
        </w:trPr>
        <w:tc>
          <w:tcPr>
            <w:tcW w:w="1244" w:type="dxa"/>
          </w:tcPr>
          <w:p>
            <w:pPr>
              <w:pStyle w:val="TableParagraph"/>
              <w:spacing w:line="247" w:lineRule="exact"/>
              <w:ind w:left="107"/>
              <w:rPr>
                <w:sz w:val="22"/>
              </w:rPr>
            </w:pPr>
            <w:r>
              <w:rPr>
                <w:spacing w:val="-2"/>
                <w:sz w:val="22"/>
              </w:rPr>
              <w:t>1.36.2</w:t>
            </w:r>
          </w:p>
        </w:tc>
        <w:tc>
          <w:tcPr>
            <w:tcW w:w="9669" w:type="dxa"/>
          </w:tcPr>
          <w:p>
            <w:pPr>
              <w:pStyle w:val="TableParagraph"/>
              <w:spacing w:line="247" w:lineRule="exact"/>
              <w:ind w:left="107"/>
              <w:rPr>
                <w:sz w:val="22"/>
              </w:rPr>
            </w:pPr>
            <w:r>
              <w:rPr>
                <w:sz w:val="22"/>
              </w:rPr>
              <w:t>ҚР</w:t>
            </w:r>
            <w:r>
              <w:rPr>
                <w:spacing w:val="-6"/>
                <w:sz w:val="22"/>
              </w:rPr>
              <w:t> </w:t>
            </w:r>
            <w:r>
              <w:rPr>
                <w:sz w:val="22"/>
              </w:rPr>
              <w:t>БжҒМ-нің</w:t>
            </w:r>
            <w:r>
              <w:rPr>
                <w:spacing w:val="-5"/>
                <w:sz w:val="22"/>
              </w:rPr>
              <w:t> </w:t>
            </w:r>
            <w:r>
              <w:rPr>
                <w:sz w:val="22"/>
              </w:rPr>
              <w:t>грифімен</w:t>
            </w:r>
            <w:r>
              <w:rPr>
                <w:spacing w:val="-7"/>
                <w:sz w:val="22"/>
              </w:rPr>
              <w:t> </w:t>
            </w:r>
            <w:r>
              <w:rPr>
                <w:spacing w:val="-2"/>
                <w:sz w:val="22"/>
              </w:rPr>
              <w:t>шығатын</w:t>
            </w:r>
          </w:p>
        </w:tc>
        <w:tc>
          <w:tcPr>
            <w:tcW w:w="1134" w:type="dxa"/>
          </w:tcPr>
          <w:p>
            <w:pPr>
              <w:pStyle w:val="TableParagraph"/>
              <w:spacing w:line="247" w:lineRule="exact"/>
              <w:ind w:left="104" w:right="96"/>
              <w:jc w:val="center"/>
              <w:rPr>
                <w:sz w:val="22"/>
              </w:rPr>
            </w:pPr>
            <w:r>
              <w:rPr>
                <w:spacing w:val="-4"/>
                <w:sz w:val="22"/>
              </w:rPr>
              <w:t>саны</w:t>
            </w:r>
          </w:p>
        </w:tc>
        <w:tc>
          <w:tcPr>
            <w:tcW w:w="1277" w:type="dxa"/>
          </w:tcPr>
          <w:p>
            <w:pPr>
              <w:pStyle w:val="TableParagraph"/>
              <w:rPr>
                <w:sz w:val="22"/>
              </w:rPr>
            </w:pPr>
          </w:p>
        </w:tc>
        <w:tc>
          <w:tcPr>
            <w:tcW w:w="1135" w:type="dxa"/>
          </w:tcPr>
          <w:p>
            <w:pPr>
              <w:pStyle w:val="TableParagraph"/>
              <w:rPr>
                <w:sz w:val="22"/>
              </w:rPr>
            </w:pPr>
          </w:p>
        </w:tc>
      </w:tr>
      <w:tr>
        <w:trPr>
          <w:trHeight w:val="317" w:hRule="atLeast"/>
        </w:trPr>
        <w:tc>
          <w:tcPr>
            <w:tcW w:w="1244" w:type="dxa"/>
          </w:tcPr>
          <w:p>
            <w:pPr>
              <w:pStyle w:val="TableParagraph"/>
              <w:spacing w:line="247" w:lineRule="exact"/>
              <w:ind w:left="107"/>
              <w:rPr>
                <w:sz w:val="22"/>
              </w:rPr>
            </w:pPr>
            <w:r>
              <w:rPr>
                <w:spacing w:val="-2"/>
                <w:sz w:val="22"/>
              </w:rPr>
              <w:t>1.36.3</w:t>
            </w:r>
          </w:p>
        </w:tc>
        <w:tc>
          <w:tcPr>
            <w:tcW w:w="9669" w:type="dxa"/>
          </w:tcPr>
          <w:p>
            <w:pPr>
              <w:pStyle w:val="TableParagraph"/>
              <w:spacing w:line="247" w:lineRule="exact"/>
              <w:ind w:left="107"/>
              <w:rPr>
                <w:sz w:val="22"/>
              </w:rPr>
            </w:pPr>
            <w:r>
              <w:rPr>
                <w:sz w:val="22"/>
              </w:rPr>
              <w:t>Республикалық</w:t>
            </w:r>
            <w:r>
              <w:rPr>
                <w:spacing w:val="-6"/>
                <w:sz w:val="22"/>
              </w:rPr>
              <w:t> </w:t>
            </w:r>
            <w:r>
              <w:rPr>
                <w:sz w:val="22"/>
              </w:rPr>
              <w:t>оқу-әдістемелік</w:t>
            </w:r>
            <w:r>
              <w:rPr>
                <w:spacing w:val="-6"/>
                <w:sz w:val="22"/>
              </w:rPr>
              <w:t> </w:t>
            </w:r>
            <w:r>
              <w:rPr>
                <w:sz w:val="22"/>
              </w:rPr>
              <w:t>кеңес</w:t>
            </w:r>
            <w:r>
              <w:rPr>
                <w:spacing w:val="-8"/>
                <w:sz w:val="22"/>
              </w:rPr>
              <w:t> </w:t>
            </w:r>
            <w:r>
              <w:rPr>
                <w:sz w:val="22"/>
              </w:rPr>
              <w:t>шешімімен</w:t>
            </w:r>
            <w:r>
              <w:rPr>
                <w:spacing w:val="-8"/>
                <w:sz w:val="22"/>
              </w:rPr>
              <w:t> </w:t>
            </w:r>
            <w:r>
              <w:rPr>
                <w:sz w:val="22"/>
              </w:rPr>
              <w:t>шығатын</w:t>
            </w:r>
            <w:r>
              <w:rPr>
                <w:spacing w:val="-6"/>
                <w:sz w:val="22"/>
              </w:rPr>
              <w:t> </w:t>
            </w:r>
            <w:r>
              <w:rPr>
                <w:spacing w:val="-2"/>
                <w:sz w:val="22"/>
              </w:rPr>
              <w:t>оқулық</w:t>
            </w:r>
          </w:p>
        </w:tc>
        <w:tc>
          <w:tcPr>
            <w:tcW w:w="1134" w:type="dxa"/>
          </w:tcPr>
          <w:p>
            <w:pPr>
              <w:pStyle w:val="TableParagraph"/>
              <w:spacing w:line="247" w:lineRule="exact"/>
              <w:ind w:left="104" w:right="96"/>
              <w:jc w:val="center"/>
              <w:rPr>
                <w:sz w:val="22"/>
              </w:rPr>
            </w:pPr>
            <w:r>
              <w:rPr>
                <w:spacing w:val="-4"/>
                <w:sz w:val="22"/>
              </w:rPr>
              <w:t>саны</w:t>
            </w:r>
          </w:p>
        </w:tc>
        <w:tc>
          <w:tcPr>
            <w:tcW w:w="1277" w:type="dxa"/>
          </w:tcPr>
          <w:p>
            <w:pPr>
              <w:pStyle w:val="TableParagraph"/>
              <w:rPr>
                <w:sz w:val="22"/>
              </w:rPr>
            </w:pPr>
          </w:p>
        </w:tc>
        <w:tc>
          <w:tcPr>
            <w:tcW w:w="1135" w:type="dxa"/>
          </w:tcPr>
          <w:p>
            <w:pPr>
              <w:pStyle w:val="TableParagraph"/>
              <w:rPr>
                <w:sz w:val="22"/>
              </w:rPr>
            </w:pPr>
          </w:p>
        </w:tc>
      </w:tr>
      <w:tr>
        <w:trPr>
          <w:trHeight w:val="313" w:hRule="atLeast"/>
        </w:trPr>
        <w:tc>
          <w:tcPr>
            <w:tcW w:w="1244" w:type="dxa"/>
          </w:tcPr>
          <w:p>
            <w:pPr>
              <w:pStyle w:val="TableParagraph"/>
              <w:spacing w:line="247" w:lineRule="exact"/>
              <w:ind w:left="107"/>
              <w:rPr>
                <w:sz w:val="22"/>
              </w:rPr>
            </w:pPr>
            <w:r>
              <w:rPr>
                <w:spacing w:val="-2"/>
                <w:sz w:val="22"/>
              </w:rPr>
              <w:t>1.36.3</w:t>
            </w:r>
          </w:p>
        </w:tc>
        <w:tc>
          <w:tcPr>
            <w:tcW w:w="9669" w:type="dxa"/>
          </w:tcPr>
          <w:p>
            <w:pPr>
              <w:pStyle w:val="TableParagraph"/>
              <w:spacing w:line="247" w:lineRule="exact"/>
              <w:ind w:left="107"/>
              <w:rPr>
                <w:sz w:val="22"/>
              </w:rPr>
            </w:pPr>
            <w:r>
              <w:rPr>
                <w:sz w:val="22"/>
              </w:rPr>
              <w:t>Республикалық</w:t>
            </w:r>
            <w:r>
              <w:rPr>
                <w:spacing w:val="-5"/>
                <w:sz w:val="22"/>
              </w:rPr>
              <w:t> </w:t>
            </w:r>
            <w:r>
              <w:rPr>
                <w:sz w:val="22"/>
              </w:rPr>
              <w:t>оқу-әдістемелік</w:t>
            </w:r>
            <w:r>
              <w:rPr>
                <w:spacing w:val="-6"/>
                <w:sz w:val="22"/>
              </w:rPr>
              <w:t> </w:t>
            </w:r>
            <w:r>
              <w:rPr>
                <w:sz w:val="22"/>
              </w:rPr>
              <w:t>кеңес</w:t>
            </w:r>
            <w:r>
              <w:rPr>
                <w:spacing w:val="-7"/>
                <w:sz w:val="22"/>
              </w:rPr>
              <w:t> </w:t>
            </w:r>
            <w:r>
              <w:rPr>
                <w:sz w:val="22"/>
              </w:rPr>
              <w:t>шешімімен</w:t>
            </w:r>
            <w:r>
              <w:rPr>
                <w:spacing w:val="-9"/>
                <w:sz w:val="22"/>
              </w:rPr>
              <w:t> </w:t>
            </w:r>
            <w:r>
              <w:rPr>
                <w:sz w:val="22"/>
              </w:rPr>
              <w:t>шығатын</w:t>
            </w:r>
            <w:r>
              <w:rPr>
                <w:spacing w:val="-5"/>
                <w:sz w:val="22"/>
              </w:rPr>
              <w:t> </w:t>
            </w:r>
            <w:r>
              <w:rPr>
                <w:sz w:val="22"/>
              </w:rPr>
              <w:t>оқу</w:t>
            </w:r>
            <w:r>
              <w:rPr>
                <w:spacing w:val="-8"/>
                <w:sz w:val="22"/>
              </w:rPr>
              <w:t> </w:t>
            </w:r>
            <w:r>
              <w:rPr>
                <w:spacing w:val="-2"/>
                <w:sz w:val="22"/>
              </w:rPr>
              <w:t>құралы</w:t>
            </w:r>
          </w:p>
        </w:tc>
        <w:tc>
          <w:tcPr>
            <w:tcW w:w="1134" w:type="dxa"/>
          </w:tcPr>
          <w:p>
            <w:pPr>
              <w:pStyle w:val="TableParagraph"/>
              <w:spacing w:line="247" w:lineRule="exact"/>
              <w:ind w:left="104" w:right="96"/>
              <w:jc w:val="center"/>
              <w:rPr>
                <w:sz w:val="22"/>
              </w:rPr>
            </w:pPr>
            <w:r>
              <w:rPr>
                <w:spacing w:val="-4"/>
                <w:sz w:val="22"/>
              </w:rPr>
              <w:t>саны</w:t>
            </w:r>
          </w:p>
        </w:tc>
        <w:tc>
          <w:tcPr>
            <w:tcW w:w="1277" w:type="dxa"/>
          </w:tcPr>
          <w:p>
            <w:pPr>
              <w:pStyle w:val="TableParagraph"/>
              <w:rPr>
                <w:sz w:val="22"/>
              </w:rPr>
            </w:pPr>
          </w:p>
        </w:tc>
        <w:tc>
          <w:tcPr>
            <w:tcW w:w="1135" w:type="dxa"/>
          </w:tcPr>
          <w:p>
            <w:pPr>
              <w:pStyle w:val="TableParagraph"/>
              <w:rPr>
                <w:sz w:val="22"/>
              </w:rPr>
            </w:pPr>
          </w:p>
        </w:tc>
      </w:tr>
      <w:tr>
        <w:trPr>
          <w:trHeight w:val="316" w:hRule="atLeast"/>
        </w:trPr>
        <w:tc>
          <w:tcPr>
            <w:tcW w:w="1244" w:type="dxa"/>
          </w:tcPr>
          <w:p>
            <w:pPr>
              <w:pStyle w:val="TableParagraph"/>
              <w:spacing w:line="247" w:lineRule="exact"/>
              <w:ind w:left="107"/>
              <w:rPr>
                <w:sz w:val="22"/>
              </w:rPr>
            </w:pPr>
            <w:r>
              <w:rPr>
                <w:spacing w:val="-2"/>
                <w:sz w:val="22"/>
              </w:rPr>
              <w:t>1.36.4</w:t>
            </w:r>
          </w:p>
        </w:tc>
        <w:tc>
          <w:tcPr>
            <w:tcW w:w="9669" w:type="dxa"/>
          </w:tcPr>
          <w:p>
            <w:pPr>
              <w:pStyle w:val="TableParagraph"/>
              <w:spacing w:line="247" w:lineRule="exact"/>
              <w:ind w:left="107"/>
              <w:rPr>
                <w:sz w:val="22"/>
              </w:rPr>
            </w:pPr>
            <w:r>
              <w:rPr>
                <w:sz w:val="22"/>
              </w:rPr>
              <w:t>Академиялық</w:t>
            </w:r>
            <w:r>
              <w:rPr>
                <w:spacing w:val="-9"/>
                <w:sz w:val="22"/>
              </w:rPr>
              <w:t> </w:t>
            </w:r>
            <w:r>
              <w:rPr>
                <w:sz w:val="22"/>
              </w:rPr>
              <w:t>комитет</w:t>
            </w:r>
            <w:r>
              <w:rPr>
                <w:spacing w:val="-7"/>
                <w:sz w:val="22"/>
              </w:rPr>
              <w:t> </w:t>
            </w:r>
            <w:r>
              <w:rPr>
                <w:sz w:val="22"/>
              </w:rPr>
              <w:t>тарапынан</w:t>
            </w:r>
            <w:r>
              <w:rPr>
                <w:spacing w:val="-7"/>
                <w:sz w:val="22"/>
              </w:rPr>
              <w:t> </w:t>
            </w:r>
            <w:r>
              <w:rPr>
                <w:spacing w:val="-2"/>
                <w:sz w:val="22"/>
              </w:rPr>
              <w:t>ұсынылатын</w:t>
            </w:r>
          </w:p>
        </w:tc>
        <w:tc>
          <w:tcPr>
            <w:tcW w:w="1134" w:type="dxa"/>
          </w:tcPr>
          <w:p>
            <w:pPr>
              <w:pStyle w:val="TableParagraph"/>
              <w:spacing w:line="247" w:lineRule="exact"/>
              <w:ind w:left="104" w:right="96"/>
              <w:jc w:val="center"/>
              <w:rPr>
                <w:sz w:val="22"/>
              </w:rPr>
            </w:pPr>
            <w:r>
              <w:rPr>
                <w:spacing w:val="-4"/>
                <w:sz w:val="22"/>
              </w:rPr>
              <w:t>саны</w:t>
            </w:r>
          </w:p>
        </w:tc>
        <w:tc>
          <w:tcPr>
            <w:tcW w:w="1277" w:type="dxa"/>
          </w:tcPr>
          <w:p>
            <w:pPr>
              <w:pStyle w:val="TableParagraph"/>
              <w:rPr>
                <w:sz w:val="22"/>
              </w:rPr>
            </w:pPr>
          </w:p>
        </w:tc>
        <w:tc>
          <w:tcPr>
            <w:tcW w:w="1135" w:type="dxa"/>
          </w:tcPr>
          <w:p>
            <w:pPr>
              <w:pStyle w:val="TableParagraph"/>
              <w:rPr>
                <w:sz w:val="22"/>
              </w:rPr>
            </w:pPr>
          </w:p>
        </w:tc>
      </w:tr>
      <w:tr>
        <w:trPr>
          <w:trHeight w:val="313" w:hRule="atLeast"/>
        </w:trPr>
        <w:tc>
          <w:tcPr>
            <w:tcW w:w="1244" w:type="dxa"/>
          </w:tcPr>
          <w:p>
            <w:pPr>
              <w:pStyle w:val="TableParagraph"/>
              <w:spacing w:line="247" w:lineRule="exact"/>
              <w:ind w:left="107"/>
              <w:rPr>
                <w:sz w:val="22"/>
              </w:rPr>
            </w:pPr>
            <w:r>
              <w:rPr>
                <w:spacing w:val="-2"/>
                <w:sz w:val="22"/>
              </w:rPr>
              <w:t>1.36.5</w:t>
            </w:r>
          </w:p>
        </w:tc>
        <w:tc>
          <w:tcPr>
            <w:tcW w:w="9669" w:type="dxa"/>
          </w:tcPr>
          <w:p>
            <w:pPr>
              <w:pStyle w:val="TableParagraph"/>
              <w:spacing w:line="247" w:lineRule="exact"/>
              <w:ind w:left="107"/>
              <w:rPr>
                <w:sz w:val="22"/>
              </w:rPr>
            </w:pPr>
            <w:r>
              <w:rPr>
                <w:sz w:val="22"/>
              </w:rPr>
              <w:t>ХҚТУ</w:t>
            </w:r>
            <w:r>
              <w:rPr>
                <w:spacing w:val="-5"/>
                <w:sz w:val="22"/>
              </w:rPr>
              <w:t> </w:t>
            </w:r>
            <w:r>
              <w:rPr>
                <w:sz w:val="22"/>
              </w:rPr>
              <w:t>Сенаты</w:t>
            </w:r>
            <w:r>
              <w:rPr>
                <w:spacing w:val="-4"/>
                <w:sz w:val="22"/>
              </w:rPr>
              <w:t> </w:t>
            </w:r>
            <w:r>
              <w:rPr>
                <w:sz w:val="22"/>
              </w:rPr>
              <w:t>бекіткен</w:t>
            </w:r>
            <w:r>
              <w:rPr>
                <w:spacing w:val="-4"/>
                <w:sz w:val="22"/>
              </w:rPr>
              <w:t> </w:t>
            </w:r>
            <w:r>
              <w:rPr>
                <w:spacing w:val="-2"/>
                <w:sz w:val="22"/>
              </w:rPr>
              <w:t>оқулық</w:t>
            </w:r>
          </w:p>
        </w:tc>
        <w:tc>
          <w:tcPr>
            <w:tcW w:w="1134" w:type="dxa"/>
          </w:tcPr>
          <w:p>
            <w:pPr>
              <w:pStyle w:val="TableParagraph"/>
              <w:spacing w:line="247" w:lineRule="exact"/>
              <w:ind w:left="104" w:right="96"/>
              <w:jc w:val="center"/>
              <w:rPr>
                <w:sz w:val="22"/>
              </w:rPr>
            </w:pPr>
            <w:r>
              <w:rPr>
                <w:spacing w:val="-4"/>
                <w:sz w:val="22"/>
              </w:rPr>
              <w:t>саны</w:t>
            </w:r>
          </w:p>
        </w:tc>
        <w:tc>
          <w:tcPr>
            <w:tcW w:w="1277" w:type="dxa"/>
          </w:tcPr>
          <w:p>
            <w:pPr>
              <w:pStyle w:val="TableParagraph"/>
              <w:rPr>
                <w:sz w:val="22"/>
              </w:rPr>
            </w:pPr>
          </w:p>
        </w:tc>
        <w:tc>
          <w:tcPr>
            <w:tcW w:w="1135" w:type="dxa"/>
          </w:tcPr>
          <w:p>
            <w:pPr>
              <w:pStyle w:val="TableParagraph"/>
              <w:rPr>
                <w:sz w:val="22"/>
              </w:rPr>
            </w:pPr>
          </w:p>
        </w:tc>
      </w:tr>
      <w:tr>
        <w:trPr>
          <w:trHeight w:val="314" w:hRule="atLeast"/>
        </w:trPr>
        <w:tc>
          <w:tcPr>
            <w:tcW w:w="1244" w:type="dxa"/>
          </w:tcPr>
          <w:p>
            <w:pPr>
              <w:pStyle w:val="TableParagraph"/>
              <w:spacing w:line="247" w:lineRule="exact"/>
              <w:ind w:left="107"/>
              <w:rPr>
                <w:sz w:val="22"/>
              </w:rPr>
            </w:pPr>
            <w:r>
              <w:rPr>
                <w:spacing w:val="-2"/>
                <w:sz w:val="22"/>
              </w:rPr>
              <w:t>1.36.5.1</w:t>
            </w:r>
          </w:p>
        </w:tc>
        <w:tc>
          <w:tcPr>
            <w:tcW w:w="9669" w:type="dxa"/>
          </w:tcPr>
          <w:p>
            <w:pPr>
              <w:pStyle w:val="TableParagraph"/>
              <w:spacing w:line="247" w:lineRule="exact"/>
              <w:ind w:left="107"/>
              <w:rPr>
                <w:sz w:val="22"/>
              </w:rPr>
            </w:pPr>
            <w:r>
              <w:rPr>
                <w:sz w:val="22"/>
              </w:rPr>
              <w:t>ХҚТУ</w:t>
            </w:r>
            <w:r>
              <w:rPr>
                <w:spacing w:val="-4"/>
                <w:sz w:val="22"/>
              </w:rPr>
              <w:t> </w:t>
            </w:r>
            <w:r>
              <w:rPr>
                <w:sz w:val="22"/>
              </w:rPr>
              <w:t>Сенаты</w:t>
            </w:r>
            <w:r>
              <w:rPr>
                <w:spacing w:val="-3"/>
                <w:sz w:val="22"/>
              </w:rPr>
              <w:t> </w:t>
            </w:r>
            <w:r>
              <w:rPr>
                <w:sz w:val="22"/>
              </w:rPr>
              <w:t>бекіткен</w:t>
            </w:r>
            <w:r>
              <w:rPr>
                <w:spacing w:val="49"/>
                <w:sz w:val="22"/>
              </w:rPr>
              <w:t> </w:t>
            </w:r>
            <w:r>
              <w:rPr>
                <w:sz w:val="22"/>
              </w:rPr>
              <w:t>оқу</w:t>
            </w:r>
            <w:r>
              <w:rPr>
                <w:spacing w:val="-6"/>
                <w:sz w:val="22"/>
              </w:rPr>
              <w:t> </w:t>
            </w:r>
            <w:r>
              <w:rPr>
                <w:spacing w:val="-2"/>
                <w:sz w:val="22"/>
              </w:rPr>
              <w:t>құралдары</w:t>
            </w:r>
          </w:p>
        </w:tc>
        <w:tc>
          <w:tcPr>
            <w:tcW w:w="1134" w:type="dxa"/>
          </w:tcPr>
          <w:p>
            <w:pPr>
              <w:pStyle w:val="TableParagraph"/>
              <w:spacing w:line="247" w:lineRule="exact"/>
              <w:ind w:left="104" w:right="96"/>
              <w:jc w:val="center"/>
              <w:rPr>
                <w:sz w:val="22"/>
              </w:rPr>
            </w:pPr>
            <w:r>
              <w:rPr>
                <w:spacing w:val="-4"/>
                <w:sz w:val="22"/>
              </w:rPr>
              <w:t>саны</w:t>
            </w:r>
          </w:p>
        </w:tc>
        <w:tc>
          <w:tcPr>
            <w:tcW w:w="1277" w:type="dxa"/>
          </w:tcPr>
          <w:p>
            <w:pPr>
              <w:pStyle w:val="TableParagraph"/>
              <w:rPr>
                <w:sz w:val="22"/>
              </w:rPr>
            </w:pPr>
          </w:p>
        </w:tc>
        <w:tc>
          <w:tcPr>
            <w:tcW w:w="1135" w:type="dxa"/>
          </w:tcPr>
          <w:p>
            <w:pPr>
              <w:pStyle w:val="TableParagraph"/>
              <w:rPr>
                <w:sz w:val="22"/>
              </w:rPr>
            </w:pPr>
          </w:p>
        </w:tc>
      </w:tr>
      <w:tr>
        <w:trPr>
          <w:trHeight w:val="582" w:hRule="atLeast"/>
        </w:trPr>
        <w:tc>
          <w:tcPr>
            <w:tcW w:w="1244" w:type="dxa"/>
          </w:tcPr>
          <w:p>
            <w:pPr>
              <w:pStyle w:val="TableParagraph"/>
              <w:spacing w:line="249" w:lineRule="exact"/>
              <w:ind w:left="107"/>
              <w:rPr>
                <w:sz w:val="22"/>
              </w:rPr>
            </w:pPr>
            <w:r>
              <w:rPr>
                <w:spacing w:val="-2"/>
                <w:sz w:val="22"/>
              </w:rPr>
              <w:t>1.36.6</w:t>
            </w:r>
          </w:p>
        </w:tc>
        <w:tc>
          <w:tcPr>
            <w:tcW w:w="9669" w:type="dxa"/>
          </w:tcPr>
          <w:p>
            <w:pPr>
              <w:pStyle w:val="TableParagraph"/>
              <w:spacing w:line="249" w:lineRule="exact"/>
              <w:ind w:left="107"/>
              <w:rPr>
                <w:sz w:val="22"/>
              </w:rPr>
            </w:pPr>
            <w:r>
              <w:rPr>
                <w:sz w:val="22"/>
              </w:rPr>
              <w:t>Ағылшын</w:t>
            </w:r>
            <w:r>
              <w:rPr>
                <w:spacing w:val="46"/>
                <w:sz w:val="22"/>
              </w:rPr>
              <w:t> </w:t>
            </w:r>
            <w:r>
              <w:rPr>
                <w:sz w:val="22"/>
              </w:rPr>
              <w:t>немесе</w:t>
            </w:r>
            <w:r>
              <w:rPr>
                <w:spacing w:val="-3"/>
                <w:sz w:val="22"/>
              </w:rPr>
              <w:t> </w:t>
            </w:r>
            <w:r>
              <w:rPr>
                <w:sz w:val="22"/>
              </w:rPr>
              <w:t>түрік</w:t>
            </w:r>
            <w:r>
              <w:rPr>
                <w:spacing w:val="-3"/>
                <w:sz w:val="22"/>
              </w:rPr>
              <w:t> </w:t>
            </w:r>
            <w:r>
              <w:rPr>
                <w:sz w:val="22"/>
              </w:rPr>
              <w:t>тілдерінде</w:t>
            </w:r>
            <w:r>
              <w:rPr>
                <w:spacing w:val="-5"/>
                <w:sz w:val="22"/>
              </w:rPr>
              <w:t> </w:t>
            </w:r>
            <w:r>
              <w:rPr>
                <w:sz w:val="22"/>
              </w:rPr>
              <w:t>(ХҚТУ</w:t>
            </w:r>
            <w:r>
              <w:rPr>
                <w:spacing w:val="-5"/>
                <w:sz w:val="22"/>
              </w:rPr>
              <w:t> </w:t>
            </w:r>
            <w:r>
              <w:rPr>
                <w:sz w:val="22"/>
              </w:rPr>
              <w:t>Сенаты</w:t>
            </w:r>
            <w:r>
              <w:rPr>
                <w:spacing w:val="-5"/>
                <w:sz w:val="22"/>
              </w:rPr>
              <w:t> </w:t>
            </w:r>
            <w:r>
              <w:rPr>
                <w:sz w:val="22"/>
              </w:rPr>
              <w:t>бекіткен,</w:t>
            </w:r>
            <w:r>
              <w:rPr>
                <w:spacing w:val="46"/>
                <w:sz w:val="22"/>
              </w:rPr>
              <w:t> </w:t>
            </w:r>
            <w:r>
              <w:rPr>
                <w:sz w:val="22"/>
              </w:rPr>
              <w:t>ағылшын,</w:t>
            </w:r>
            <w:r>
              <w:rPr>
                <w:spacing w:val="-3"/>
                <w:sz w:val="22"/>
              </w:rPr>
              <w:t> </w:t>
            </w:r>
            <w:r>
              <w:rPr>
                <w:sz w:val="22"/>
              </w:rPr>
              <w:t>түрік</w:t>
            </w:r>
            <w:r>
              <w:rPr>
                <w:spacing w:val="-5"/>
                <w:sz w:val="22"/>
              </w:rPr>
              <w:t> </w:t>
            </w:r>
            <w:r>
              <w:rPr>
                <w:sz w:val="22"/>
              </w:rPr>
              <w:t>тілдерінде</w:t>
            </w:r>
            <w:r>
              <w:rPr>
                <w:spacing w:val="-3"/>
                <w:sz w:val="22"/>
              </w:rPr>
              <w:t> </w:t>
            </w:r>
            <w:r>
              <w:rPr>
                <w:spacing w:val="-2"/>
                <w:sz w:val="22"/>
              </w:rPr>
              <w:t>мамандық</w:t>
            </w:r>
          </w:p>
          <w:p>
            <w:pPr>
              <w:pStyle w:val="TableParagraph"/>
              <w:spacing w:before="37"/>
              <w:ind w:left="107"/>
              <w:rPr>
                <w:sz w:val="22"/>
              </w:rPr>
            </w:pPr>
            <w:r>
              <w:rPr>
                <w:sz w:val="22"/>
              </w:rPr>
              <w:t>дайындайтын</w:t>
            </w:r>
            <w:r>
              <w:rPr>
                <w:spacing w:val="-9"/>
                <w:sz w:val="22"/>
              </w:rPr>
              <w:t> </w:t>
            </w:r>
            <w:r>
              <w:rPr>
                <w:sz w:val="22"/>
              </w:rPr>
              <w:t>кафедралардан</w:t>
            </w:r>
            <w:r>
              <w:rPr>
                <w:spacing w:val="-7"/>
                <w:sz w:val="22"/>
              </w:rPr>
              <w:t> </w:t>
            </w:r>
            <w:r>
              <w:rPr>
                <w:spacing w:val="-2"/>
                <w:sz w:val="22"/>
              </w:rPr>
              <w:t>басқа)</w:t>
            </w:r>
          </w:p>
        </w:tc>
        <w:tc>
          <w:tcPr>
            <w:tcW w:w="1134" w:type="dxa"/>
          </w:tcPr>
          <w:p>
            <w:pPr>
              <w:pStyle w:val="TableParagraph"/>
              <w:spacing w:line="249" w:lineRule="exact"/>
              <w:ind w:left="104" w:right="96"/>
              <w:jc w:val="center"/>
              <w:rPr>
                <w:sz w:val="22"/>
              </w:rPr>
            </w:pPr>
            <w:r>
              <w:rPr>
                <w:spacing w:val="-10"/>
                <w:sz w:val="22"/>
              </w:rPr>
              <w:t>%</w:t>
            </w:r>
          </w:p>
        </w:tc>
        <w:tc>
          <w:tcPr>
            <w:tcW w:w="1277" w:type="dxa"/>
          </w:tcPr>
          <w:p>
            <w:pPr>
              <w:pStyle w:val="TableParagraph"/>
              <w:rPr>
                <w:sz w:val="22"/>
              </w:rPr>
            </w:pPr>
          </w:p>
        </w:tc>
        <w:tc>
          <w:tcPr>
            <w:tcW w:w="1135" w:type="dxa"/>
          </w:tcPr>
          <w:p>
            <w:pPr>
              <w:pStyle w:val="TableParagraph"/>
              <w:rPr>
                <w:sz w:val="22"/>
              </w:rPr>
            </w:pPr>
          </w:p>
        </w:tc>
      </w:tr>
      <w:tr>
        <w:trPr>
          <w:trHeight w:val="314" w:hRule="atLeast"/>
        </w:trPr>
        <w:tc>
          <w:tcPr>
            <w:tcW w:w="1244" w:type="dxa"/>
          </w:tcPr>
          <w:p>
            <w:pPr>
              <w:pStyle w:val="TableParagraph"/>
              <w:spacing w:line="247" w:lineRule="exact"/>
              <w:ind w:left="107"/>
              <w:rPr>
                <w:sz w:val="22"/>
              </w:rPr>
            </w:pPr>
            <w:r>
              <w:rPr>
                <w:spacing w:val="-2"/>
                <w:sz w:val="22"/>
              </w:rPr>
              <w:t>1.36.7</w:t>
            </w:r>
          </w:p>
        </w:tc>
        <w:tc>
          <w:tcPr>
            <w:tcW w:w="9669" w:type="dxa"/>
          </w:tcPr>
          <w:p>
            <w:pPr>
              <w:pStyle w:val="TableParagraph"/>
              <w:spacing w:line="247" w:lineRule="exact"/>
              <w:ind w:left="107"/>
              <w:rPr>
                <w:sz w:val="22"/>
              </w:rPr>
            </w:pPr>
            <w:r>
              <w:rPr>
                <w:sz w:val="22"/>
              </w:rPr>
              <w:t>Қазақ</w:t>
            </w:r>
            <w:r>
              <w:rPr>
                <w:spacing w:val="-4"/>
                <w:sz w:val="22"/>
              </w:rPr>
              <w:t> </w:t>
            </w:r>
            <w:r>
              <w:rPr>
                <w:sz w:val="22"/>
              </w:rPr>
              <w:t>тіліндегі</w:t>
            </w:r>
            <w:r>
              <w:rPr>
                <w:spacing w:val="-2"/>
                <w:sz w:val="22"/>
              </w:rPr>
              <w:t> </w:t>
            </w:r>
            <w:r>
              <w:rPr>
                <w:sz w:val="22"/>
              </w:rPr>
              <w:t>100</w:t>
            </w:r>
            <w:r>
              <w:rPr>
                <w:spacing w:val="-3"/>
                <w:sz w:val="22"/>
              </w:rPr>
              <w:t> </w:t>
            </w:r>
            <w:r>
              <w:rPr>
                <w:sz w:val="22"/>
              </w:rPr>
              <w:t>үздік</w:t>
            </w:r>
            <w:r>
              <w:rPr>
                <w:spacing w:val="-5"/>
                <w:sz w:val="22"/>
              </w:rPr>
              <w:t> </w:t>
            </w:r>
            <w:r>
              <w:rPr>
                <w:sz w:val="22"/>
              </w:rPr>
              <w:t>оқулықты”</w:t>
            </w:r>
            <w:r>
              <w:rPr>
                <w:spacing w:val="-3"/>
                <w:sz w:val="22"/>
              </w:rPr>
              <w:t> </w:t>
            </w:r>
            <w:r>
              <w:rPr>
                <w:sz w:val="22"/>
              </w:rPr>
              <w:t>оқу</w:t>
            </w:r>
            <w:r>
              <w:rPr>
                <w:spacing w:val="-6"/>
                <w:sz w:val="22"/>
              </w:rPr>
              <w:t> </w:t>
            </w:r>
            <w:r>
              <w:rPr>
                <w:sz w:val="22"/>
              </w:rPr>
              <w:t>үдерісіне</w:t>
            </w:r>
            <w:r>
              <w:rPr>
                <w:spacing w:val="-6"/>
                <w:sz w:val="22"/>
              </w:rPr>
              <w:t> </w:t>
            </w:r>
            <w:r>
              <w:rPr>
                <w:spacing w:val="-2"/>
                <w:sz w:val="22"/>
              </w:rPr>
              <w:t>ендіру</w:t>
            </w:r>
          </w:p>
        </w:tc>
        <w:tc>
          <w:tcPr>
            <w:tcW w:w="1134" w:type="dxa"/>
          </w:tcPr>
          <w:p>
            <w:pPr>
              <w:pStyle w:val="TableParagraph"/>
              <w:spacing w:line="247" w:lineRule="exact"/>
              <w:ind w:left="104" w:right="96"/>
              <w:jc w:val="center"/>
              <w:rPr>
                <w:sz w:val="22"/>
              </w:rPr>
            </w:pPr>
            <w:r>
              <w:rPr>
                <w:spacing w:val="-4"/>
                <w:sz w:val="22"/>
              </w:rPr>
              <w:t>саны</w:t>
            </w:r>
          </w:p>
        </w:tc>
        <w:tc>
          <w:tcPr>
            <w:tcW w:w="1277" w:type="dxa"/>
          </w:tcPr>
          <w:p>
            <w:pPr>
              <w:pStyle w:val="TableParagraph"/>
              <w:rPr>
                <w:sz w:val="22"/>
              </w:rPr>
            </w:pPr>
          </w:p>
        </w:tc>
        <w:tc>
          <w:tcPr>
            <w:tcW w:w="1135" w:type="dxa"/>
          </w:tcPr>
          <w:p>
            <w:pPr>
              <w:pStyle w:val="TableParagraph"/>
              <w:rPr>
                <w:sz w:val="22"/>
              </w:rPr>
            </w:pPr>
          </w:p>
        </w:tc>
      </w:tr>
      <w:tr>
        <w:trPr>
          <w:trHeight w:val="316" w:hRule="atLeast"/>
        </w:trPr>
        <w:tc>
          <w:tcPr>
            <w:tcW w:w="1244" w:type="dxa"/>
          </w:tcPr>
          <w:p>
            <w:pPr>
              <w:pStyle w:val="TableParagraph"/>
              <w:spacing w:line="249" w:lineRule="exact"/>
              <w:ind w:left="107"/>
              <w:rPr>
                <w:sz w:val="22"/>
              </w:rPr>
            </w:pPr>
            <w:r>
              <w:rPr>
                <w:spacing w:val="-2"/>
                <w:sz w:val="22"/>
              </w:rPr>
              <w:t>1.36.8</w:t>
            </w:r>
          </w:p>
        </w:tc>
        <w:tc>
          <w:tcPr>
            <w:tcW w:w="9669" w:type="dxa"/>
          </w:tcPr>
          <w:p>
            <w:pPr>
              <w:pStyle w:val="TableParagraph"/>
              <w:spacing w:line="249" w:lineRule="exact"/>
              <w:ind w:left="162"/>
              <w:rPr>
                <w:sz w:val="22"/>
              </w:rPr>
            </w:pPr>
            <w:r>
              <w:rPr>
                <w:sz w:val="22"/>
              </w:rPr>
              <w:t>Пәндер</w:t>
            </w:r>
            <w:r>
              <w:rPr>
                <w:spacing w:val="-7"/>
                <w:sz w:val="22"/>
              </w:rPr>
              <w:t> </w:t>
            </w:r>
            <w:r>
              <w:rPr>
                <w:sz w:val="22"/>
              </w:rPr>
              <w:t>бойынша</w:t>
            </w:r>
            <w:r>
              <w:rPr>
                <w:spacing w:val="-4"/>
                <w:sz w:val="22"/>
              </w:rPr>
              <w:t> </w:t>
            </w:r>
            <w:r>
              <w:rPr>
                <w:sz w:val="22"/>
              </w:rPr>
              <w:t>жаппай</w:t>
            </w:r>
            <w:r>
              <w:rPr>
                <w:spacing w:val="-7"/>
                <w:sz w:val="22"/>
              </w:rPr>
              <w:t> </w:t>
            </w:r>
            <w:r>
              <w:rPr>
                <w:sz w:val="22"/>
              </w:rPr>
              <w:t>ашық</w:t>
            </w:r>
            <w:r>
              <w:rPr>
                <w:spacing w:val="-5"/>
                <w:sz w:val="22"/>
              </w:rPr>
              <w:t> </w:t>
            </w:r>
            <w:r>
              <w:rPr>
                <w:sz w:val="22"/>
              </w:rPr>
              <w:t>онлайн</w:t>
            </w:r>
            <w:r>
              <w:rPr>
                <w:spacing w:val="-8"/>
                <w:sz w:val="22"/>
              </w:rPr>
              <w:t> </w:t>
            </w:r>
            <w:r>
              <w:rPr>
                <w:sz w:val="22"/>
              </w:rPr>
              <w:t>курстар,</w:t>
            </w:r>
            <w:r>
              <w:rPr>
                <w:spacing w:val="-6"/>
                <w:sz w:val="22"/>
              </w:rPr>
              <w:t> </w:t>
            </w:r>
            <w:r>
              <w:rPr>
                <w:sz w:val="22"/>
              </w:rPr>
              <w:t>контенттер</w:t>
            </w:r>
            <w:r>
              <w:rPr>
                <w:spacing w:val="-4"/>
                <w:sz w:val="22"/>
              </w:rPr>
              <w:t> </w:t>
            </w:r>
            <w:r>
              <w:rPr>
                <w:spacing w:val="-2"/>
                <w:sz w:val="22"/>
              </w:rPr>
              <w:t>дайындау</w:t>
            </w:r>
          </w:p>
        </w:tc>
        <w:tc>
          <w:tcPr>
            <w:tcW w:w="1134" w:type="dxa"/>
          </w:tcPr>
          <w:p>
            <w:pPr>
              <w:pStyle w:val="TableParagraph"/>
              <w:rPr>
                <w:sz w:val="22"/>
              </w:rPr>
            </w:pPr>
          </w:p>
        </w:tc>
        <w:tc>
          <w:tcPr>
            <w:tcW w:w="1277" w:type="dxa"/>
          </w:tcPr>
          <w:p>
            <w:pPr>
              <w:pStyle w:val="TableParagraph"/>
              <w:rPr>
                <w:sz w:val="22"/>
              </w:rPr>
            </w:pPr>
          </w:p>
        </w:tc>
        <w:tc>
          <w:tcPr>
            <w:tcW w:w="1135" w:type="dxa"/>
          </w:tcPr>
          <w:p>
            <w:pPr>
              <w:pStyle w:val="TableParagraph"/>
              <w:rPr>
                <w:sz w:val="22"/>
              </w:rPr>
            </w:pPr>
          </w:p>
        </w:tc>
      </w:tr>
      <w:tr>
        <w:trPr>
          <w:trHeight w:val="314" w:hRule="atLeast"/>
        </w:trPr>
        <w:tc>
          <w:tcPr>
            <w:tcW w:w="1244" w:type="dxa"/>
          </w:tcPr>
          <w:p>
            <w:pPr>
              <w:pStyle w:val="TableParagraph"/>
              <w:spacing w:line="247" w:lineRule="exact"/>
              <w:ind w:left="107"/>
              <w:rPr>
                <w:sz w:val="22"/>
              </w:rPr>
            </w:pPr>
            <w:r>
              <w:rPr>
                <w:spacing w:val="-2"/>
                <w:sz w:val="22"/>
              </w:rPr>
              <w:t>1.36.9</w:t>
            </w:r>
          </w:p>
        </w:tc>
        <w:tc>
          <w:tcPr>
            <w:tcW w:w="9669" w:type="dxa"/>
          </w:tcPr>
          <w:p>
            <w:pPr>
              <w:pStyle w:val="TableParagraph"/>
              <w:spacing w:before="5"/>
              <w:ind w:left="107"/>
              <w:rPr>
                <w:sz w:val="22"/>
              </w:rPr>
            </w:pPr>
            <w:r>
              <w:rPr>
                <w:sz w:val="22"/>
              </w:rPr>
              <w:t>Академиялық</w:t>
            </w:r>
            <w:r>
              <w:rPr>
                <w:spacing w:val="-11"/>
                <w:sz w:val="22"/>
              </w:rPr>
              <w:t> </w:t>
            </w:r>
            <w:r>
              <w:rPr>
                <w:sz w:val="22"/>
              </w:rPr>
              <w:t>комитет</w:t>
            </w:r>
            <w:r>
              <w:rPr>
                <w:spacing w:val="-9"/>
                <w:sz w:val="22"/>
              </w:rPr>
              <w:t> </w:t>
            </w:r>
            <w:r>
              <w:rPr>
                <w:sz w:val="22"/>
              </w:rPr>
              <w:t>тарапынан</w:t>
            </w:r>
            <w:r>
              <w:rPr>
                <w:spacing w:val="-8"/>
                <w:sz w:val="22"/>
              </w:rPr>
              <w:t> </w:t>
            </w:r>
            <w:r>
              <w:rPr>
                <w:sz w:val="22"/>
              </w:rPr>
              <w:t>ұсынылған</w:t>
            </w:r>
            <w:r>
              <w:rPr>
                <w:spacing w:val="-8"/>
                <w:sz w:val="22"/>
              </w:rPr>
              <w:t> </w:t>
            </w:r>
            <w:r>
              <w:rPr>
                <w:sz w:val="22"/>
              </w:rPr>
              <w:t>оқу-әдістемелік</w:t>
            </w:r>
            <w:r>
              <w:rPr>
                <w:spacing w:val="-10"/>
                <w:sz w:val="22"/>
              </w:rPr>
              <w:t> </w:t>
            </w:r>
            <w:r>
              <w:rPr>
                <w:spacing w:val="-2"/>
                <w:sz w:val="22"/>
              </w:rPr>
              <w:t>құралдар</w:t>
            </w:r>
          </w:p>
        </w:tc>
        <w:tc>
          <w:tcPr>
            <w:tcW w:w="1134" w:type="dxa"/>
          </w:tcPr>
          <w:p>
            <w:pPr>
              <w:pStyle w:val="TableParagraph"/>
              <w:spacing w:before="5"/>
              <w:ind w:left="104" w:right="96"/>
              <w:jc w:val="center"/>
              <w:rPr>
                <w:sz w:val="22"/>
              </w:rPr>
            </w:pPr>
            <w:r>
              <w:rPr>
                <w:spacing w:val="-4"/>
                <w:sz w:val="22"/>
              </w:rPr>
              <w:t>саны</w:t>
            </w:r>
          </w:p>
        </w:tc>
        <w:tc>
          <w:tcPr>
            <w:tcW w:w="1277" w:type="dxa"/>
          </w:tcPr>
          <w:p>
            <w:pPr>
              <w:pStyle w:val="TableParagraph"/>
              <w:rPr>
                <w:sz w:val="22"/>
              </w:rPr>
            </w:pPr>
          </w:p>
        </w:tc>
        <w:tc>
          <w:tcPr>
            <w:tcW w:w="1135" w:type="dxa"/>
          </w:tcPr>
          <w:p>
            <w:pPr>
              <w:pStyle w:val="TableParagraph"/>
              <w:rPr>
                <w:sz w:val="22"/>
              </w:rPr>
            </w:pPr>
          </w:p>
        </w:tc>
      </w:tr>
      <w:tr>
        <w:trPr>
          <w:trHeight w:val="316" w:hRule="atLeast"/>
        </w:trPr>
        <w:tc>
          <w:tcPr>
            <w:tcW w:w="1244" w:type="dxa"/>
          </w:tcPr>
          <w:p>
            <w:pPr>
              <w:pStyle w:val="TableParagraph"/>
              <w:spacing w:line="247" w:lineRule="exact"/>
              <w:ind w:left="107"/>
              <w:rPr>
                <w:sz w:val="22"/>
              </w:rPr>
            </w:pPr>
            <w:r>
              <w:rPr>
                <w:spacing w:val="-2"/>
                <w:sz w:val="22"/>
              </w:rPr>
              <w:t>1.36.10</w:t>
            </w:r>
          </w:p>
        </w:tc>
        <w:tc>
          <w:tcPr>
            <w:tcW w:w="9669" w:type="dxa"/>
          </w:tcPr>
          <w:p>
            <w:pPr>
              <w:pStyle w:val="TableParagraph"/>
              <w:spacing w:before="5"/>
              <w:ind w:left="107"/>
              <w:rPr>
                <w:sz w:val="22"/>
              </w:rPr>
            </w:pPr>
            <w:r>
              <w:rPr>
                <w:sz w:val="22"/>
              </w:rPr>
              <w:t>Қазақ</w:t>
            </w:r>
            <w:r>
              <w:rPr>
                <w:spacing w:val="-3"/>
                <w:sz w:val="22"/>
              </w:rPr>
              <w:t> </w:t>
            </w:r>
            <w:r>
              <w:rPr>
                <w:sz w:val="22"/>
              </w:rPr>
              <w:t>тіліндегі</w:t>
            </w:r>
            <w:r>
              <w:rPr>
                <w:spacing w:val="-1"/>
                <w:sz w:val="22"/>
              </w:rPr>
              <w:t> </w:t>
            </w:r>
            <w:r>
              <w:rPr>
                <w:sz w:val="22"/>
              </w:rPr>
              <w:t>“100</w:t>
            </w:r>
            <w:r>
              <w:rPr>
                <w:spacing w:val="-4"/>
                <w:sz w:val="22"/>
              </w:rPr>
              <w:t> </w:t>
            </w:r>
            <w:r>
              <w:rPr>
                <w:sz w:val="22"/>
              </w:rPr>
              <w:t>жаңа</w:t>
            </w:r>
            <w:r>
              <w:rPr>
                <w:spacing w:val="-4"/>
                <w:sz w:val="22"/>
              </w:rPr>
              <w:t> </w:t>
            </w:r>
            <w:r>
              <w:rPr>
                <w:sz w:val="22"/>
              </w:rPr>
              <w:t>оқулық”,</w:t>
            </w:r>
            <w:r>
              <w:rPr>
                <w:spacing w:val="-2"/>
                <w:sz w:val="22"/>
              </w:rPr>
              <w:t> </w:t>
            </w:r>
            <w:r>
              <w:rPr>
                <w:sz w:val="22"/>
              </w:rPr>
              <w:t>«Ата</w:t>
            </w:r>
            <w:r>
              <w:rPr>
                <w:spacing w:val="-2"/>
                <w:sz w:val="22"/>
              </w:rPr>
              <w:t> </w:t>
            </w:r>
            <w:r>
              <w:rPr>
                <w:sz w:val="22"/>
              </w:rPr>
              <w:t>жұрттан</w:t>
            </w:r>
            <w:r>
              <w:rPr>
                <w:spacing w:val="-1"/>
                <w:sz w:val="22"/>
              </w:rPr>
              <w:t> </w:t>
            </w:r>
            <w:r>
              <w:rPr>
                <w:sz w:val="22"/>
              </w:rPr>
              <w:t>-</w:t>
            </w:r>
            <w:r>
              <w:rPr>
                <w:spacing w:val="-4"/>
                <w:sz w:val="22"/>
              </w:rPr>
              <w:t> </w:t>
            </w:r>
            <w:r>
              <w:rPr>
                <w:sz w:val="22"/>
              </w:rPr>
              <w:t>ана</w:t>
            </w:r>
            <w:r>
              <w:rPr>
                <w:spacing w:val="-2"/>
                <w:sz w:val="22"/>
              </w:rPr>
              <w:t> </w:t>
            </w:r>
            <w:r>
              <w:rPr>
                <w:sz w:val="22"/>
              </w:rPr>
              <w:t>жұртқа»</w:t>
            </w:r>
            <w:r>
              <w:rPr>
                <w:spacing w:val="-6"/>
                <w:sz w:val="22"/>
              </w:rPr>
              <w:t> </w:t>
            </w:r>
            <w:r>
              <w:rPr>
                <w:sz w:val="22"/>
              </w:rPr>
              <w:t>бойынша</w:t>
            </w:r>
            <w:r>
              <w:rPr>
                <w:spacing w:val="-4"/>
                <w:sz w:val="22"/>
              </w:rPr>
              <w:t> </w:t>
            </w:r>
            <w:r>
              <w:rPr>
                <w:sz w:val="22"/>
              </w:rPr>
              <w:t>аударма</w:t>
            </w:r>
            <w:r>
              <w:rPr>
                <w:spacing w:val="-2"/>
                <w:sz w:val="22"/>
              </w:rPr>
              <w:t> авторларына</w:t>
            </w:r>
          </w:p>
        </w:tc>
        <w:tc>
          <w:tcPr>
            <w:tcW w:w="1134" w:type="dxa"/>
          </w:tcPr>
          <w:p>
            <w:pPr>
              <w:pStyle w:val="TableParagraph"/>
              <w:spacing w:before="5"/>
              <w:ind w:left="104" w:right="96"/>
              <w:jc w:val="center"/>
              <w:rPr>
                <w:sz w:val="22"/>
              </w:rPr>
            </w:pPr>
            <w:r>
              <w:rPr>
                <w:spacing w:val="-4"/>
                <w:sz w:val="22"/>
              </w:rPr>
              <w:t>саны</w:t>
            </w:r>
          </w:p>
        </w:tc>
        <w:tc>
          <w:tcPr>
            <w:tcW w:w="1277" w:type="dxa"/>
          </w:tcPr>
          <w:p>
            <w:pPr>
              <w:pStyle w:val="TableParagraph"/>
              <w:rPr>
                <w:sz w:val="22"/>
              </w:rPr>
            </w:pPr>
          </w:p>
        </w:tc>
        <w:tc>
          <w:tcPr>
            <w:tcW w:w="1135" w:type="dxa"/>
          </w:tcPr>
          <w:p>
            <w:pPr>
              <w:pStyle w:val="TableParagraph"/>
              <w:rPr>
                <w:sz w:val="22"/>
              </w:rPr>
            </w:pPr>
          </w:p>
        </w:tc>
      </w:tr>
      <w:tr>
        <w:trPr>
          <w:trHeight w:val="314" w:hRule="atLeast"/>
        </w:trPr>
        <w:tc>
          <w:tcPr>
            <w:tcW w:w="1244" w:type="dxa"/>
          </w:tcPr>
          <w:p>
            <w:pPr>
              <w:pStyle w:val="TableParagraph"/>
              <w:spacing w:line="247" w:lineRule="exact"/>
              <w:ind w:left="107"/>
              <w:rPr>
                <w:sz w:val="22"/>
              </w:rPr>
            </w:pPr>
            <w:r>
              <w:rPr>
                <w:spacing w:val="-2"/>
                <w:sz w:val="22"/>
              </w:rPr>
              <w:t>1.36.11</w:t>
            </w:r>
          </w:p>
        </w:tc>
        <w:tc>
          <w:tcPr>
            <w:tcW w:w="10803" w:type="dxa"/>
            <w:gridSpan w:val="2"/>
          </w:tcPr>
          <w:p>
            <w:pPr>
              <w:pStyle w:val="TableParagraph"/>
              <w:spacing w:before="5"/>
              <w:ind w:left="6"/>
              <w:jc w:val="center"/>
              <w:rPr>
                <w:sz w:val="22"/>
              </w:rPr>
            </w:pPr>
            <w:r>
              <w:rPr>
                <w:sz w:val="22"/>
              </w:rPr>
              <w:t>Оқу</w:t>
            </w:r>
            <w:r>
              <w:rPr>
                <w:spacing w:val="-10"/>
                <w:sz w:val="22"/>
              </w:rPr>
              <w:t> </w:t>
            </w:r>
            <w:r>
              <w:rPr>
                <w:sz w:val="22"/>
              </w:rPr>
              <w:t>құралдары</w:t>
            </w:r>
            <w:r>
              <w:rPr>
                <w:spacing w:val="-4"/>
                <w:sz w:val="22"/>
              </w:rPr>
              <w:t> </w:t>
            </w:r>
            <w:r>
              <w:rPr>
                <w:sz w:val="22"/>
              </w:rPr>
              <w:t>мен</w:t>
            </w:r>
            <w:r>
              <w:rPr>
                <w:spacing w:val="-7"/>
                <w:sz w:val="22"/>
              </w:rPr>
              <w:t> </w:t>
            </w:r>
            <w:r>
              <w:rPr>
                <w:sz w:val="22"/>
              </w:rPr>
              <w:t>оқулықтардың</w:t>
            </w:r>
            <w:r>
              <w:rPr>
                <w:spacing w:val="-4"/>
                <w:sz w:val="22"/>
              </w:rPr>
              <w:t> </w:t>
            </w:r>
            <w:r>
              <w:rPr>
                <w:sz w:val="22"/>
              </w:rPr>
              <w:t>аударма</w:t>
            </w:r>
            <w:r>
              <w:rPr>
                <w:spacing w:val="-4"/>
                <w:sz w:val="22"/>
              </w:rPr>
              <w:t> </w:t>
            </w:r>
            <w:r>
              <w:rPr>
                <w:spacing w:val="-2"/>
                <w:sz w:val="22"/>
              </w:rPr>
              <w:t>авторларына</w:t>
            </w:r>
          </w:p>
        </w:tc>
        <w:tc>
          <w:tcPr>
            <w:tcW w:w="1277" w:type="dxa"/>
          </w:tcPr>
          <w:p>
            <w:pPr>
              <w:pStyle w:val="TableParagraph"/>
              <w:rPr>
                <w:sz w:val="22"/>
              </w:rPr>
            </w:pPr>
          </w:p>
        </w:tc>
        <w:tc>
          <w:tcPr>
            <w:tcW w:w="1135" w:type="dxa"/>
          </w:tcPr>
          <w:p>
            <w:pPr>
              <w:pStyle w:val="TableParagraph"/>
              <w:rPr>
                <w:sz w:val="22"/>
              </w:rPr>
            </w:pPr>
          </w:p>
        </w:tc>
      </w:tr>
      <w:tr>
        <w:trPr>
          <w:trHeight w:val="314" w:hRule="atLeast"/>
        </w:trPr>
        <w:tc>
          <w:tcPr>
            <w:tcW w:w="1244" w:type="dxa"/>
          </w:tcPr>
          <w:p>
            <w:pPr>
              <w:pStyle w:val="TableParagraph"/>
              <w:spacing w:line="247" w:lineRule="exact"/>
              <w:ind w:left="107"/>
              <w:rPr>
                <w:sz w:val="22"/>
              </w:rPr>
            </w:pPr>
            <w:r>
              <w:rPr>
                <w:spacing w:val="-2"/>
                <w:sz w:val="22"/>
              </w:rPr>
              <w:t>1.36.11.1</w:t>
            </w:r>
          </w:p>
        </w:tc>
        <w:tc>
          <w:tcPr>
            <w:tcW w:w="9669" w:type="dxa"/>
          </w:tcPr>
          <w:p>
            <w:pPr>
              <w:pStyle w:val="TableParagraph"/>
              <w:spacing w:before="5"/>
              <w:ind w:left="107"/>
              <w:rPr>
                <w:sz w:val="22"/>
              </w:rPr>
            </w:pPr>
            <w:r>
              <w:rPr>
                <w:sz w:val="22"/>
              </w:rPr>
              <w:t>Оқулықтардың</w:t>
            </w:r>
            <w:r>
              <w:rPr>
                <w:spacing w:val="-8"/>
                <w:sz w:val="22"/>
              </w:rPr>
              <w:t> </w:t>
            </w:r>
            <w:r>
              <w:rPr>
                <w:spacing w:val="-2"/>
                <w:sz w:val="22"/>
              </w:rPr>
              <w:t>аудармасы</w:t>
            </w:r>
          </w:p>
        </w:tc>
        <w:tc>
          <w:tcPr>
            <w:tcW w:w="1134" w:type="dxa"/>
          </w:tcPr>
          <w:p>
            <w:pPr>
              <w:pStyle w:val="TableParagraph"/>
              <w:spacing w:line="247" w:lineRule="exact"/>
              <w:ind w:left="104" w:right="96"/>
              <w:jc w:val="center"/>
              <w:rPr>
                <w:sz w:val="22"/>
              </w:rPr>
            </w:pPr>
            <w:r>
              <w:rPr>
                <w:spacing w:val="-4"/>
                <w:sz w:val="22"/>
              </w:rPr>
              <w:t>саны</w:t>
            </w:r>
          </w:p>
        </w:tc>
        <w:tc>
          <w:tcPr>
            <w:tcW w:w="1277" w:type="dxa"/>
          </w:tcPr>
          <w:p>
            <w:pPr>
              <w:pStyle w:val="TableParagraph"/>
              <w:rPr>
                <w:sz w:val="22"/>
              </w:rPr>
            </w:pPr>
          </w:p>
        </w:tc>
        <w:tc>
          <w:tcPr>
            <w:tcW w:w="1135" w:type="dxa"/>
          </w:tcPr>
          <w:p>
            <w:pPr>
              <w:pStyle w:val="TableParagraph"/>
              <w:rPr>
                <w:sz w:val="22"/>
              </w:rPr>
            </w:pPr>
          </w:p>
        </w:tc>
      </w:tr>
      <w:tr>
        <w:trPr>
          <w:trHeight w:val="316" w:hRule="atLeast"/>
        </w:trPr>
        <w:tc>
          <w:tcPr>
            <w:tcW w:w="1244" w:type="dxa"/>
          </w:tcPr>
          <w:p>
            <w:pPr>
              <w:pStyle w:val="TableParagraph"/>
              <w:spacing w:line="249" w:lineRule="exact"/>
              <w:ind w:left="107"/>
              <w:rPr>
                <w:sz w:val="22"/>
              </w:rPr>
            </w:pPr>
            <w:r>
              <w:rPr>
                <w:spacing w:val="-2"/>
                <w:sz w:val="22"/>
              </w:rPr>
              <w:t>1.36.11.2</w:t>
            </w:r>
          </w:p>
        </w:tc>
        <w:tc>
          <w:tcPr>
            <w:tcW w:w="9669" w:type="dxa"/>
          </w:tcPr>
          <w:p>
            <w:pPr>
              <w:pStyle w:val="TableParagraph"/>
              <w:spacing w:before="8"/>
              <w:ind w:left="107"/>
              <w:rPr>
                <w:sz w:val="22"/>
              </w:rPr>
            </w:pPr>
            <w:r>
              <w:rPr>
                <w:sz w:val="22"/>
              </w:rPr>
              <w:t>Оқу</w:t>
            </w:r>
            <w:r>
              <w:rPr>
                <w:spacing w:val="-6"/>
                <w:sz w:val="22"/>
              </w:rPr>
              <w:t> </w:t>
            </w:r>
            <w:r>
              <w:rPr>
                <w:sz w:val="22"/>
              </w:rPr>
              <w:t>құралдарының</w:t>
            </w:r>
            <w:r>
              <w:rPr>
                <w:spacing w:val="-5"/>
                <w:sz w:val="22"/>
              </w:rPr>
              <w:t> </w:t>
            </w:r>
            <w:r>
              <w:rPr>
                <w:spacing w:val="-2"/>
                <w:sz w:val="22"/>
              </w:rPr>
              <w:t>аудармасы</w:t>
            </w:r>
          </w:p>
        </w:tc>
        <w:tc>
          <w:tcPr>
            <w:tcW w:w="1134" w:type="dxa"/>
          </w:tcPr>
          <w:p>
            <w:pPr>
              <w:pStyle w:val="TableParagraph"/>
              <w:spacing w:line="249" w:lineRule="exact"/>
              <w:ind w:left="104" w:right="96"/>
              <w:jc w:val="center"/>
              <w:rPr>
                <w:sz w:val="22"/>
              </w:rPr>
            </w:pPr>
            <w:r>
              <w:rPr>
                <w:spacing w:val="-4"/>
                <w:sz w:val="22"/>
              </w:rPr>
              <w:t>саны</w:t>
            </w:r>
          </w:p>
        </w:tc>
        <w:tc>
          <w:tcPr>
            <w:tcW w:w="1277" w:type="dxa"/>
          </w:tcPr>
          <w:p>
            <w:pPr>
              <w:pStyle w:val="TableParagraph"/>
              <w:rPr>
                <w:sz w:val="22"/>
              </w:rPr>
            </w:pPr>
          </w:p>
        </w:tc>
        <w:tc>
          <w:tcPr>
            <w:tcW w:w="1135" w:type="dxa"/>
          </w:tcPr>
          <w:p>
            <w:pPr>
              <w:pStyle w:val="TableParagraph"/>
              <w:rPr>
                <w:sz w:val="22"/>
              </w:rPr>
            </w:pPr>
          </w:p>
        </w:tc>
      </w:tr>
      <w:tr>
        <w:trPr>
          <w:trHeight w:val="873" w:hRule="atLeast"/>
        </w:trPr>
        <w:tc>
          <w:tcPr>
            <w:tcW w:w="10913" w:type="dxa"/>
            <w:gridSpan w:val="2"/>
          </w:tcPr>
          <w:p>
            <w:pPr>
              <w:pStyle w:val="TableParagraph"/>
              <w:tabs>
                <w:tab w:pos="1942" w:val="left" w:leader="none"/>
                <w:tab w:pos="5096" w:val="left" w:leader="none"/>
              </w:tabs>
              <w:spacing w:line="276" w:lineRule="auto"/>
              <w:ind w:left="107" w:right="101"/>
              <w:rPr>
                <w:sz w:val="22"/>
              </w:rPr>
            </w:pPr>
            <w:r>
              <w:rPr>
                <w:sz w:val="22"/>
              </w:rPr>
              <w:t>1.37. Оқыту мен білімді, клиникалық әдістерді,</w:t>
            </w:r>
            <w:r>
              <w:rPr>
                <w:spacing w:val="40"/>
                <w:sz w:val="22"/>
              </w:rPr>
              <w:t> </w:t>
            </w:r>
            <w:r>
              <w:rPr>
                <w:sz w:val="22"/>
              </w:rPr>
              <w:t>ғылымды және ұйымдастырушылық бағалаудың инновациялық әдістерін</w:t>
            </w:r>
            <w:r>
              <w:rPr>
                <w:spacing w:val="65"/>
                <w:sz w:val="22"/>
              </w:rPr>
              <w:t> </w:t>
            </w:r>
            <w:r>
              <w:rPr>
                <w:spacing w:val="-2"/>
                <w:sz w:val="22"/>
              </w:rPr>
              <w:t>жасау,</w:t>
            </w:r>
            <w:r>
              <w:rPr>
                <w:sz w:val="22"/>
              </w:rPr>
              <w:tab/>
              <w:t>мастер-класс</w:t>
            </w:r>
            <w:r>
              <w:rPr>
                <w:spacing w:val="64"/>
                <w:sz w:val="22"/>
              </w:rPr>
              <w:t> </w:t>
            </w:r>
            <w:r>
              <w:rPr>
                <w:sz w:val="22"/>
              </w:rPr>
              <w:t>өткізу,</w:t>
            </w:r>
            <w:r>
              <w:rPr>
                <w:spacing w:val="67"/>
                <w:sz w:val="22"/>
              </w:rPr>
              <w:t> </w:t>
            </w:r>
            <w:r>
              <w:rPr>
                <w:spacing w:val="-2"/>
                <w:sz w:val="22"/>
              </w:rPr>
              <w:t>тренинг,</w:t>
            </w:r>
            <w:r>
              <w:rPr>
                <w:sz w:val="22"/>
              </w:rPr>
              <w:tab/>
              <w:t>workshops,</w:t>
            </w:r>
            <w:r>
              <w:rPr>
                <w:spacing w:val="62"/>
                <w:sz w:val="22"/>
              </w:rPr>
              <w:t> </w:t>
            </w:r>
            <w:r>
              <w:rPr>
                <w:sz w:val="22"/>
              </w:rPr>
              <w:t>құжаттандыру,</w:t>
            </w:r>
            <w:r>
              <w:rPr>
                <w:spacing w:val="64"/>
                <w:sz w:val="22"/>
              </w:rPr>
              <w:t> </w:t>
            </w:r>
            <w:r>
              <w:rPr>
                <w:sz w:val="22"/>
              </w:rPr>
              <w:t>оқу</w:t>
            </w:r>
            <w:r>
              <w:rPr>
                <w:spacing w:val="63"/>
                <w:sz w:val="22"/>
              </w:rPr>
              <w:t> </w:t>
            </w:r>
            <w:r>
              <w:rPr>
                <w:sz w:val="22"/>
              </w:rPr>
              <w:t>процесіне</w:t>
            </w:r>
            <w:r>
              <w:rPr>
                <w:spacing w:val="64"/>
                <w:sz w:val="22"/>
              </w:rPr>
              <w:t> </w:t>
            </w:r>
            <w:r>
              <w:rPr>
                <w:sz w:val="22"/>
              </w:rPr>
              <w:t>ендіру</w:t>
            </w:r>
            <w:r>
              <w:rPr>
                <w:spacing w:val="62"/>
                <w:sz w:val="22"/>
              </w:rPr>
              <w:t> </w:t>
            </w:r>
            <w:r>
              <w:rPr>
                <w:sz w:val="22"/>
              </w:rPr>
              <w:t>(</w:t>
            </w:r>
            <w:r>
              <w:rPr>
                <w:spacing w:val="66"/>
                <w:sz w:val="22"/>
              </w:rPr>
              <w:t> </w:t>
            </w:r>
            <w:r>
              <w:rPr>
                <w:spacing w:val="-4"/>
                <w:sz w:val="22"/>
              </w:rPr>
              <w:t>ХҚТУ</w:t>
            </w:r>
          </w:p>
          <w:p>
            <w:pPr>
              <w:pStyle w:val="TableParagraph"/>
              <w:spacing w:line="253" w:lineRule="exact"/>
              <w:ind w:left="107"/>
              <w:rPr>
                <w:sz w:val="22"/>
              </w:rPr>
            </w:pPr>
            <w:r>
              <w:rPr>
                <w:sz w:val="22"/>
              </w:rPr>
              <w:t>комитеттерінің</w:t>
            </w:r>
            <w:r>
              <w:rPr>
                <w:spacing w:val="-12"/>
                <w:sz w:val="22"/>
              </w:rPr>
              <w:t> </w:t>
            </w:r>
            <w:r>
              <w:rPr>
                <w:sz w:val="22"/>
              </w:rPr>
              <w:t>шешімімен</w:t>
            </w:r>
            <w:r>
              <w:rPr>
                <w:spacing w:val="-8"/>
                <w:sz w:val="22"/>
              </w:rPr>
              <w:t> </w:t>
            </w:r>
            <w:r>
              <w:rPr>
                <w:spacing w:val="-2"/>
                <w:sz w:val="22"/>
              </w:rPr>
              <w:t>мақұлданған)</w:t>
            </w:r>
          </w:p>
        </w:tc>
        <w:tc>
          <w:tcPr>
            <w:tcW w:w="1134" w:type="dxa"/>
          </w:tcPr>
          <w:p>
            <w:pPr>
              <w:pStyle w:val="TableParagraph"/>
              <w:spacing w:line="247" w:lineRule="exact"/>
              <w:ind w:left="104" w:right="96"/>
              <w:jc w:val="center"/>
              <w:rPr>
                <w:sz w:val="22"/>
              </w:rPr>
            </w:pPr>
            <w:r>
              <w:rPr>
                <w:spacing w:val="-4"/>
                <w:sz w:val="22"/>
              </w:rPr>
              <w:t>саны</w:t>
            </w:r>
          </w:p>
        </w:tc>
        <w:tc>
          <w:tcPr>
            <w:tcW w:w="1277" w:type="dxa"/>
          </w:tcPr>
          <w:p>
            <w:pPr>
              <w:pStyle w:val="TableParagraph"/>
              <w:rPr>
                <w:sz w:val="22"/>
              </w:rPr>
            </w:pPr>
          </w:p>
        </w:tc>
        <w:tc>
          <w:tcPr>
            <w:tcW w:w="1135" w:type="dxa"/>
          </w:tcPr>
          <w:p>
            <w:pPr>
              <w:pStyle w:val="TableParagraph"/>
              <w:rPr>
                <w:sz w:val="22"/>
              </w:rPr>
            </w:pPr>
          </w:p>
        </w:tc>
      </w:tr>
      <w:tr>
        <w:trPr>
          <w:trHeight w:val="580" w:hRule="atLeast"/>
        </w:trPr>
        <w:tc>
          <w:tcPr>
            <w:tcW w:w="1244" w:type="dxa"/>
          </w:tcPr>
          <w:p>
            <w:pPr>
              <w:pStyle w:val="TableParagraph"/>
              <w:spacing w:line="247" w:lineRule="exact"/>
              <w:ind w:left="107"/>
              <w:rPr>
                <w:sz w:val="22"/>
              </w:rPr>
            </w:pPr>
            <w:r>
              <w:rPr>
                <w:spacing w:val="-2"/>
                <w:sz w:val="22"/>
              </w:rPr>
              <w:t>1.37.1</w:t>
            </w:r>
          </w:p>
        </w:tc>
        <w:tc>
          <w:tcPr>
            <w:tcW w:w="9669" w:type="dxa"/>
          </w:tcPr>
          <w:p>
            <w:pPr>
              <w:pStyle w:val="TableParagraph"/>
              <w:spacing w:line="247" w:lineRule="exact"/>
              <w:ind w:left="162"/>
              <w:rPr>
                <w:sz w:val="22"/>
              </w:rPr>
            </w:pPr>
            <w:r>
              <w:rPr>
                <w:sz w:val="22"/>
              </w:rPr>
              <w:t>Практикаға</w:t>
            </w:r>
            <w:r>
              <w:rPr>
                <w:spacing w:val="-9"/>
                <w:sz w:val="22"/>
              </w:rPr>
              <w:t> </w:t>
            </w:r>
            <w:r>
              <w:rPr>
                <w:sz w:val="22"/>
              </w:rPr>
              <w:t>бағытталған</w:t>
            </w:r>
            <w:r>
              <w:rPr>
                <w:spacing w:val="-7"/>
                <w:sz w:val="22"/>
              </w:rPr>
              <w:t> </w:t>
            </w:r>
            <w:r>
              <w:rPr>
                <w:sz w:val="22"/>
              </w:rPr>
              <w:t>оқыту</w:t>
            </w:r>
            <w:r>
              <w:rPr>
                <w:spacing w:val="-7"/>
                <w:sz w:val="22"/>
              </w:rPr>
              <w:t> </w:t>
            </w:r>
            <w:r>
              <w:rPr>
                <w:sz w:val="22"/>
              </w:rPr>
              <w:t>технологияларын</w:t>
            </w:r>
            <w:r>
              <w:rPr>
                <w:spacing w:val="-7"/>
                <w:sz w:val="22"/>
              </w:rPr>
              <w:t> </w:t>
            </w:r>
            <w:r>
              <w:rPr>
                <w:sz w:val="22"/>
              </w:rPr>
              <w:t>ендіру,</w:t>
            </w:r>
            <w:r>
              <w:rPr>
                <w:spacing w:val="-5"/>
                <w:sz w:val="22"/>
              </w:rPr>
              <w:t> </w:t>
            </w:r>
            <w:r>
              <w:rPr>
                <w:sz w:val="22"/>
              </w:rPr>
              <w:t>кейс</w:t>
            </w:r>
            <w:r>
              <w:rPr>
                <w:spacing w:val="-6"/>
                <w:sz w:val="22"/>
              </w:rPr>
              <w:t> </w:t>
            </w:r>
            <w:r>
              <w:rPr>
                <w:sz w:val="22"/>
              </w:rPr>
              <w:t>дайындау</w:t>
            </w:r>
            <w:r>
              <w:rPr>
                <w:spacing w:val="-7"/>
                <w:sz w:val="22"/>
              </w:rPr>
              <w:t> </w:t>
            </w:r>
            <w:r>
              <w:rPr>
                <w:sz w:val="22"/>
              </w:rPr>
              <w:t>(кейс-әдіс,</w:t>
            </w:r>
            <w:r>
              <w:rPr>
                <w:spacing w:val="-4"/>
                <w:sz w:val="22"/>
              </w:rPr>
              <w:t> </w:t>
            </w:r>
            <w:r>
              <w:rPr>
                <w:spacing w:val="-2"/>
                <w:sz w:val="22"/>
              </w:rPr>
              <w:t>брейнсторминг,</w:t>
            </w:r>
          </w:p>
          <w:p>
            <w:pPr>
              <w:pStyle w:val="TableParagraph"/>
              <w:spacing w:before="37"/>
              <w:ind w:left="107"/>
              <w:rPr>
                <w:sz w:val="22"/>
              </w:rPr>
            </w:pPr>
            <w:r>
              <w:rPr>
                <w:sz w:val="22"/>
              </w:rPr>
              <w:t>жағдаяттарды</w:t>
            </w:r>
            <w:r>
              <w:rPr>
                <w:spacing w:val="-5"/>
                <w:sz w:val="22"/>
              </w:rPr>
              <w:t> </w:t>
            </w:r>
            <w:r>
              <w:rPr>
                <w:sz w:val="22"/>
              </w:rPr>
              <w:t>талдауға</w:t>
            </w:r>
            <w:r>
              <w:rPr>
                <w:spacing w:val="-7"/>
                <w:sz w:val="22"/>
              </w:rPr>
              <w:t> </w:t>
            </w:r>
            <w:r>
              <w:rPr>
                <w:sz w:val="22"/>
              </w:rPr>
              <w:t>арналған</w:t>
            </w:r>
            <w:r>
              <w:rPr>
                <w:spacing w:val="-8"/>
                <w:sz w:val="22"/>
              </w:rPr>
              <w:t> </w:t>
            </w:r>
            <w:r>
              <w:rPr>
                <w:sz w:val="22"/>
              </w:rPr>
              <w:t>іскерлік</w:t>
            </w:r>
            <w:r>
              <w:rPr>
                <w:spacing w:val="-7"/>
                <w:sz w:val="22"/>
              </w:rPr>
              <w:t> </w:t>
            </w:r>
            <w:r>
              <w:rPr>
                <w:sz w:val="22"/>
              </w:rPr>
              <w:t>және</w:t>
            </w:r>
            <w:r>
              <w:rPr>
                <w:spacing w:val="-5"/>
                <w:sz w:val="22"/>
              </w:rPr>
              <w:t> </w:t>
            </w:r>
            <w:r>
              <w:rPr>
                <w:sz w:val="22"/>
              </w:rPr>
              <w:t>рольдік</w:t>
            </w:r>
            <w:r>
              <w:rPr>
                <w:spacing w:val="-7"/>
                <w:sz w:val="22"/>
              </w:rPr>
              <w:t> </w:t>
            </w:r>
            <w:r>
              <w:rPr>
                <w:sz w:val="22"/>
              </w:rPr>
              <w:t>ойындар</w:t>
            </w:r>
            <w:r>
              <w:rPr>
                <w:spacing w:val="-4"/>
                <w:sz w:val="22"/>
              </w:rPr>
              <w:t> </w:t>
            </w:r>
            <w:r>
              <w:rPr>
                <w:spacing w:val="-10"/>
                <w:sz w:val="22"/>
              </w:rPr>
              <w:t>)</w:t>
            </w:r>
          </w:p>
        </w:tc>
        <w:tc>
          <w:tcPr>
            <w:tcW w:w="1134" w:type="dxa"/>
          </w:tcPr>
          <w:p>
            <w:pPr>
              <w:pStyle w:val="TableParagraph"/>
              <w:spacing w:line="247" w:lineRule="exact"/>
              <w:ind w:left="104" w:right="96"/>
              <w:jc w:val="center"/>
              <w:rPr>
                <w:sz w:val="22"/>
              </w:rPr>
            </w:pPr>
            <w:r>
              <w:rPr>
                <w:spacing w:val="-4"/>
                <w:sz w:val="22"/>
              </w:rPr>
              <w:t>саны</w:t>
            </w:r>
          </w:p>
        </w:tc>
        <w:tc>
          <w:tcPr>
            <w:tcW w:w="1277" w:type="dxa"/>
          </w:tcPr>
          <w:p>
            <w:pPr>
              <w:pStyle w:val="TableParagraph"/>
              <w:rPr>
                <w:sz w:val="22"/>
              </w:rPr>
            </w:pPr>
          </w:p>
        </w:tc>
        <w:tc>
          <w:tcPr>
            <w:tcW w:w="1135" w:type="dxa"/>
          </w:tcPr>
          <w:p>
            <w:pPr>
              <w:pStyle w:val="TableParagraph"/>
              <w:rPr>
                <w:sz w:val="22"/>
              </w:rPr>
            </w:pPr>
          </w:p>
        </w:tc>
      </w:tr>
      <w:tr>
        <w:trPr>
          <w:trHeight w:val="582" w:hRule="atLeast"/>
        </w:trPr>
        <w:tc>
          <w:tcPr>
            <w:tcW w:w="1244" w:type="dxa"/>
          </w:tcPr>
          <w:p>
            <w:pPr>
              <w:pStyle w:val="TableParagraph"/>
              <w:spacing w:line="247" w:lineRule="exact"/>
              <w:ind w:left="107"/>
              <w:rPr>
                <w:sz w:val="22"/>
              </w:rPr>
            </w:pPr>
            <w:r>
              <w:rPr>
                <w:spacing w:val="-2"/>
                <w:sz w:val="22"/>
              </w:rPr>
              <w:t>1.37.2</w:t>
            </w:r>
          </w:p>
        </w:tc>
        <w:tc>
          <w:tcPr>
            <w:tcW w:w="9669" w:type="dxa"/>
          </w:tcPr>
          <w:p>
            <w:pPr>
              <w:pStyle w:val="TableParagraph"/>
              <w:spacing w:line="247" w:lineRule="exact"/>
              <w:ind w:left="162"/>
              <w:rPr>
                <w:sz w:val="22"/>
              </w:rPr>
            </w:pPr>
            <w:r>
              <w:rPr>
                <w:sz w:val="22"/>
              </w:rPr>
              <w:t>Шет</w:t>
            </w:r>
            <w:r>
              <w:rPr>
                <w:spacing w:val="-6"/>
                <w:sz w:val="22"/>
              </w:rPr>
              <w:t> </w:t>
            </w:r>
            <w:r>
              <w:rPr>
                <w:sz w:val="22"/>
              </w:rPr>
              <w:t>тілінде</w:t>
            </w:r>
            <w:r>
              <w:rPr>
                <w:spacing w:val="-4"/>
                <w:sz w:val="22"/>
              </w:rPr>
              <w:t> </w:t>
            </w:r>
            <w:r>
              <w:rPr>
                <w:sz w:val="22"/>
              </w:rPr>
              <w:t>сабақ</w:t>
            </w:r>
            <w:r>
              <w:rPr>
                <w:spacing w:val="-4"/>
                <w:sz w:val="22"/>
              </w:rPr>
              <w:t> </w:t>
            </w:r>
            <w:r>
              <w:rPr>
                <w:sz w:val="22"/>
              </w:rPr>
              <w:t>өту</w:t>
            </w:r>
            <w:r>
              <w:rPr>
                <w:spacing w:val="44"/>
                <w:sz w:val="22"/>
              </w:rPr>
              <w:t> </w:t>
            </w:r>
            <w:r>
              <w:rPr>
                <w:sz w:val="22"/>
              </w:rPr>
              <w:t>(шет</w:t>
            </w:r>
            <w:r>
              <w:rPr>
                <w:spacing w:val="-4"/>
                <w:sz w:val="22"/>
              </w:rPr>
              <w:t> </w:t>
            </w:r>
            <w:r>
              <w:rPr>
                <w:sz w:val="22"/>
              </w:rPr>
              <w:t>тілдерінде</w:t>
            </w:r>
            <w:r>
              <w:rPr>
                <w:spacing w:val="-6"/>
                <w:sz w:val="22"/>
              </w:rPr>
              <w:t> </w:t>
            </w:r>
            <w:r>
              <w:rPr>
                <w:sz w:val="22"/>
              </w:rPr>
              <w:t>мамандық</w:t>
            </w:r>
            <w:r>
              <w:rPr>
                <w:spacing w:val="-6"/>
                <w:sz w:val="22"/>
              </w:rPr>
              <w:t> </w:t>
            </w:r>
            <w:r>
              <w:rPr>
                <w:sz w:val="22"/>
              </w:rPr>
              <w:t>дайындайтын</w:t>
            </w:r>
            <w:r>
              <w:rPr>
                <w:spacing w:val="-4"/>
                <w:sz w:val="22"/>
              </w:rPr>
              <w:t> </w:t>
            </w:r>
            <w:r>
              <w:rPr>
                <w:sz w:val="22"/>
              </w:rPr>
              <w:t>кафедралардан</w:t>
            </w:r>
            <w:r>
              <w:rPr>
                <w:spacing w:val="-4"/>
                <w:sz w:val="22"/>
              </w:rPr>
              <w:t> </w:t>
            </w:r>
            <w:r>
              <w:rPr>
                <w:sz w:val="22"/>
              </w:rPr>
              <w:t>басқа,</w:t>
            </w:r>
            <w:r>
              <w:rPr>
                <w:spacing w:val="-3"/>
                <w:sz w:val="22"/>
              </w:rPr>
              <w:t> </w:t>
            </w:r>
            <w:r>
              <w:rPr>
                <w:spacing w:val="-2"/>
                <w:sz w:val="22"/>
              </w:rPr>
              <w:t>академиялық</w:t>
            </w:r>
          </w:p>
          <w:p>
            <w:pPr>
              <w:pStyle w:val="TableParagraph"/>
              <w:spacing w:before="39"/>
              <w:ind w:left="107"/>
              <w:rPr>
                <w:sz w:val="22"/>
              </w:rPr>
            </w:pPr>
            <w:r>
              <w:rPr>
                <w:sz w:val="22"/>
              </w:rPr>
              <w:t>департамент</w:t>
            </w:r>
            <w:r>
              <w:rPr>
                <w:spacing w:val="-8"/>
                <w:sz w:val="22"/>
              </w:rPr>
              <w:t> </w:t>
            </w:r>
            <w:r>
              <w:rPr>
                <w:sz w:val="22"/>
              </w:rPr>
              <w:t>растамаларына</w:t>
            </w:r>
            <w:r>
              <w:rPr>
                <w:spacing w:val="-5"/>
                <w:sz w:val="22"/>
              </w:rPr>
              <w:t> </w:t>
            </w:r>
            <w:r>
              <w:rPr>
                <w:spacing w:val="-2"/>
                <w:sz w:val="22"/>
              </w:rPr>
              <w:t>сәйкес)</w:t>
            </w:r>
          </w:p>
        </w:tc>
        <w:tc>
          <w:tcPr>
            <w:tcW w:w="1134" w:type="dxa"/>
          </w:tcPr>
          <w:p>
            <w:pPr>
              <w:pStyle w:val="TableParagraph"/>
              <w:spacing w:line="247" w:lineRule="exact"/>
              <w:ind w:left="104" w:right="96"/>
              <w:jc w:val="center"/>
              <w:rPr>
                <w:sz w:val="22"/>
              </w:rPr>
            </w:pPr>
            <w:r>
              <w:rPr>
                <w:spacing w:val="-4"/>
                <w:sz w:val="22"/>
              </w:rPr>
              <w:t>саны</w:t>
            </w:r>
          </w:p>
        </w:tc>
        <w:tc>
          <w:tcPr>
            <w:tcW w:w="1277" w:type="dxa"/>
          </w:tcPr>
          <w:p>
            <w:pPr>
              <w:pStyle w:val="TableParagraph"/>
              <w:rPr>
                <w:sz w:val="22"/>
              </w:rPr>
            </w:pPr>
          </w:p>
        </w:tc>
        <w:tc>
          <w:tcPr>
            <w:tcW w:w="1135" w:type="dxa"/>
          </w:tcPr>
          <w:p>
            <w:pPr>
              <w:pStyle w:val="TableParagraph"/>
              <w:rPr>
                <w:sz w:val="22"/>
              </w:rPr>
            </w:pPr>
          </w:p>
        </w:tc>
      </w:tr>
      <w:tr>
        <w:trPr>
          <w:trHeight w:val="313" w:hRule="atLeast"/>
        </w:trPr>
        <w:tc>
          <w:tcPr>
            <w:tcW w:w="1244" w:type="dxa"/>
          </w:tcPr>
          <w:p>
            <w:pPr>
              <w:pStyle w:val="TableParagraph"/>
              <w:spacing w:line="247" w:lineRule="exact"/>
              <w:ind w:left="107"/>
              <w:rPr>
                <w:sz w:val="22"/>
              </w:rPr>
            </w:pPr>
            <w:r>
              <w:rPr>
                <w:spacing w:val="-2"/>
                <w:sz w:val="22"/>
              </w:rPr>
              <w:t>1.31.3</w:t>
            </w:r>
          </w:p>
        </w:tc>
        <w:tc>
          <w:tcPr>
            <w:tcW w:w="9669" w:type="dxa"/>
          </w:tcPr>
          <w:p>
            <w:pPr>
              <w:pStyle w:val="TableParagraph"/>
              <w:spacing w:line="247" w:lineRule="exact"/>
              <w:ind w:left="107"/>
              <w:rPr>
                <w:sz w:val="22"/>
              </w:rPr>
            </w:pPr>
            <w:r>
              <w:rPr>
                <w:sz w:val="22"/>
              </w:rPr>
              <w:t>Жобалық</w:t>
            </w:r>
            <w:r>
              <w:rPr>
                <w:spacing w:val="-6"/>
                <w:sz w:val="22"/>
              </w:rPr>
              <w:t> </w:t>
            </w:r>
            <w:r>
              <w:rPr>
                <w:sz w:val="22"/>
              </w:rPr>
              <w:t>менеджмент</w:t>
            </w:r>
            <w:r>
              <w:rPr>
                <w:spacing w:val="-4"/>
                <w:sz w:val="22"/>
              </w:rPr>
              <w:t> </w:t>
            </w:r>
            <w:r>
              <w:rPr>
                <w:sz w:val="22"/>
              </w:rPr>
              <w:t>(жобаларды</w:t>
            </w:r>
            <w:r>
              <w:rPr>
                <w:spacing w:val="-6"/>
                <w:sz w:val="22"/>
              </w:rPr>
              <w:t> </w:t>
            </w:r>
            <w:r>
              <w:rPr>
                <w:sz w:val="22"/>
              </w:rPr>
              <w:t>басқару),</w:t>
            </w:r>
            <w:r>
              <w:rPr>
                <w:spacing w:val="-4"/>
                <w:sz w:val="22"/>
              </w:rPr>
              <w:t> </w:t>
            </w:r>
            <w:r>
              <w:rPr>
                <w:sz w:val="22"/>
              </w:rPr>
              <w:t>аудит</w:t>
            </w:r>
            <w:r>
              <w:rPr>
                <w:spacing w:val="-6"/>
                <w:sz w:val="22"/>
              </w:rPr>
              <w:t> </w:t>
            </w:r>
            <w:r>
              <w:rPr>
                <w:sz w:val="22"/>
              </w:rPr>
              <w:t>және</w:t>
            </w:r>
            <w:r>
              <w:rPr>
                <w:spacing w:val="-4"/>
                <w:sz w:val="22"/>
              </w:rPr>
              <w:t> </w:t>
            </w:r>
            <w:r>
              <w:rPr>
                <w:sz w:val="22"/>
              </w:rPr>
              <w:t>т.б.</w:t>
            </w:r>
            <w:r>
              <w:rPr>
                <w:spacing w:val="-4"/>
                <w:sz w:val="22"/>
              </w:rPr>
              <w:t> </w:t>
            </w:r>
            <w:r>
              <w:rPr>
                <w:sz w:val="22"/>
              </w:rPr>
              <w:t>салаларда</w:t>
            </w:r>
            <w:r>
              <w:rPr>
                <w:spacing w:val="-6"/>
                <w:sz w:val="22"/>
              </w:rPr>
              <w:t> </w:t>
            </w:r>
            <w:r>
              <w:rPr>
                <w:sz w:val="22"/>
              </w:rPr>
              <w:t>кәсіби</w:t>
            </w:r>
            <w:r>
              <w:rPr>
                <w:spacing w:val="-3"/>
                <w:sz w:val="22"/>
              </w:rPr>
              <w:t> </w:t>
            </w:r>
            <w:r>
              <w:rPr>
                <w:spacing w:val="-2"/>
                <w:sz w:val="22"/>
              </w:rPr>
              <w:t>сертификациялау</w:t>
            </w:r>
          </w:p>
        </w:tc>
        <w:tc>
          <w:tcPr>
            <w:tcW w:w="1134" w:type="dxa"/>
          </w:tcPr>
          <w:p>
            <w:pPr>
              <w:pStyle w:val="TableParagraph"/>
              <w:spacing w:line="247" w:lineRule="exact"/>
              <w:ind w:left="104" w:right="96"/>
              <w:jc w:val="center"/>
              <w:rPr>
                <w:sz w:val="22"/>
              </w:rPr>
            </w:pPr>
            <w:r>
              <w:rPr>
                <w:spacing w:val="-4"/>
                <w:sz w:val="22"/>
              </w:rPr>
              <w:t>саны</w:t>
            </w:r>
          </w:p>
        </w:tc>
        <w:tc>
          <w:tcPr>
            <w:tcW w:w="1277" w:type="dxa"/>
          </w:tcPr>
          <w:p>
            <w:pPr>
              <w:pStyle w:val="TableParagraph"/>
              <w:rPr>
                <w:sz w:val="22"/>
              </w:rPr>
            </w:pPr>
          </w:p>
        </w:tc>
        <w:tc>
          <w:tcPr>
            <w:tcW w:w="1135" w:type="dxa"/>
          </w:tcPr>
          <w:p>
            <w:pPr>
              <w:pStyle w:val="TableParagraph"/>
              <w:rPr>
                <w:sz w:val="22"/>
              </w:rPr>
            </w:pPr>
          </w:p>
        </w:tc>
      </w:tr>
    </w:tbl>
    <w:p>
      <w:pPr>
        <w:spacing w:after="0"/>
        <w:rPr>
          <w:sz w:val="22"/>
        </w:rPr>
        <w:sectPr>
          <w:headerReference w:type="default" r:id="rId130"/>
          <w:pgSz w:w="16840" w:h="11910" w:orient="landscape"/>
          <w:pgMar w:header="0" w:footer="0" w:top="1340" w:bottom="280" w:left="980" w:right="1020"/>
        </w:sectPr>
      </w:pPr>
    </w:p>
    <w:p>
      <w:pPr>
        <w:pStyle w:val="BodyText"/>
        <w:spacing w:before="125"/>
        <w:rPr>
          <w:b/>
          <w:sz w:val="20"/>
        </w:rPr>
      </w:pPr>
    </w:p>
    <w:tbl>
      <w:tblPr>
        <w:tblW w:w="0" w:type="auto"/>
        <w:jc w:val="left"/>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89"/>
        <w:gridCol w:w="155"/>
        <w:gridCol w:w="9668"/>
        <w:gridCol w:w="1133"/>
        <w:gridCol w:w="1276"/>
        <w:gridCol w:w="1134"/>
      </w:tblGrid>
      <w:tr>
        <w:trPr>
          <w:trHeight w:val="313" w:hRule="atLeast"/>
        </w:trPr>
        <w:tc>
          <w:tcPr>
            <w:tcW w:w="1244" w:type="dxa"/>
            <w:gridSpan w:val="2"/>
          </w:tcPr>
          <w:p>
            <w:pPr>
              <w:pStyle w:val="TableParagraph"/>
              <w:rPr>
                <w:sz w:val="22"/>
              </w:rPr>
            </w:pPr>
          </w:p>
        </w:tc>
        <w:tc>
          <w:tcPr>
            <w:tcW w:w="9668" w:type="dxa"/>
          </w:tcPr>
          <w:p>
            <w:pPr>
              <w:pStyle w:val="TableParagraph"/>
              <w:spacing w:line="247" w:lineRule="exact"/>
              <w:ind w:left="107"/>
              <w:rPr>
                <w:sz w:val="22"/>
              </w:rPr>
            </w:pPr>
            <w:r>
              <w:rPr>
                <w:sz w:val="22"/>
              </w:rPr>
              <w:t>қызметтерін</w:t>
            </w:r>
            <w:r>
              <w:rPr>
                <w:spacing w:val="-4"/>
                <w:sz w:val="22"/>
              </w:rPr>
              <w:t> </w:t>
            </w:r>
            <w:r>
              <w:rPr>
                <w:spacing w:val="-2"/>
                <w:sz w:val="22"/>
              </w:rPr>
              <w:t>көрсету</w:t>
            </w:r>
          </w:p>
        </w:tc>
        <w:tc>
          <w:tcPr>
            <w:tcW w:w="1133" w:type="dxa"/>
          </w:tcPr>
          <w:p>
            <w:pPr>
              <w:pStyle w:val="TableParagraph"/>
              <w:rPr>
                <w:sz w:val="22"/>
              </w:rPr>
            </w:pPr>
          </w:p>
        </w:tc>
        <w:tc>
          <w:tcPr>
            <w:tcW w:w="1276" w:type="dxa"/>
          </w:tcPr>
          <w:p>
            <w:pPr>
              <w:pStyle w:val="TableParagraph"/>
              <w:rPr>
                <w:sz w:val="22"/>
              </w:rPr>
            </w:pPr>
          </w:p>
        </w:tc>
        <w:tc>
          <w:tcPr>
            <w:tcW w:w="1134" w:type="dxa"/>
          </w:tcPr>
          <w:p>
            <w:pPr>
              <w:pStyle w:val="TableParagraph"/>
              <w:rPr>
                <w:sz w:val="22"/>
              </w:rPr>
            </w:pPr>
          </w:p>
        </w:tc>
      </w:tr>
      <w:tr>
        <w:trPr>
          <w:trHeight w:val="582" w:hRule="atLeast"/>
        </w:trPr>
        <w:tc>
          <w:tcPr>
            <w:tcW w:w="1244" w:type="dxa"/>
            <w:gridSpan w:val="2"/>
          </w:tcPr>
          <w:p>
            <w:pPr>
              <w:pStyle w:val="TableParagraph"/>
              <w:spacing w:line="247" w:lineRule="exact"/>
              <w:ind w:left="107"/>
              <w:rPr>
                <w:sz w:val="22"/>
              </w:rPr>
            </w:pPr>
            <w:r>
              <w:rPr>
                <w:spacing w:val="-2"/>
                <w:sz w:val="22"/>
              </w:rPr>
              <w:t>1.37.4</w:t>
            </w:r>
          </w:p>
        </w:tc>
        <w:tc>
          <w:tcPr>
            <w:tcW w:w="9668" w:type="dxa"/>
          </w:tcPr>
          <w:p>
            <w:pPr>
              <w:pStyle w:val="TableParagraph"/>
              <w:spacing w:line="247" w:lineRule="exact"/>
              <w:ind w:left="107"/>
              <w:rPr>
                <w:sz w:val="22"/>
              </w:rPr>
            </w:pPr>
            <w:r>
              <w:rPr>
                <w:sz w:val="22"/>
              </w:rPr>
              <w:t>Оқу</w:t>
            </w:r>
            <w:r>
              <w:rPr>
                <w:spacing w:val="-9"/>
                <w:sz w:val="22"/>
              </w:rPr>
              <w:t> </w:t>
            </w:r>
            <w:r>
              <w:rPr>
                <w:sz w:val="22"/>
              </w:rPr>
              <w:t>бағыттары</w:t>
            </w:r>
            <w:r>
              <w:rPr>
                <w:spacing w:val="-3"/>
                <w:sz w:val="22"/>
              </w:rPr>
              <w:t> </w:t>
            </w:r>
            <w:r>
              <w:rPr>
                <w:sz w:val="22"/>
              </w:rPr>
              <w:t>бойынша</w:t>
            </w:r>
            <w:r>
              <w:rPr>
                <w:spacing w:val="-5"/>
                <w:sz w:val="22"/>
              </w:rPr>
              <w:t> </w:t>
            </w:r>
            <w:r>
              <w:rPr>
                <w:sz w:val="22"/>
              </w:rPr>
              <w:t>кәсіби</w:t>
            </w:r>
            <w:r>
              <w:rPr>
                <w:spacing w:val="-4"/>
                <w:sz w:val="22"/>
              </w:rPr>
              <w:t> </w:t>
            </w:r>
            <w:r>
              <w:rPr>
                <w:sz w:val="22"/>
              </w:rPr>
              <w:t>қызметтер</w:t>
            </w:r>
            <w:r>
              <w:rPr>
                <w:spacing w:val="-6"/>
                <w:sz w:val="22"/>
              </w:rPr>
              <w:t> </w:t>
            </w:r>
            <w:r>
              <w:rPr>
                <w:sz w:val="22"/>
              </w:rPr>
              <w:t>көрсету</w:t>
            </w:r>
            <w:r>
              <w:rPr>
                <w:spacing w:val="-4"/>
                <w:sz w:val="22"/>
              </w:rPr>
              <w:t> </w:t>
            </w:r>
            <w:r>
              <w:rPr>
                <w:sz w:val="22"/>
              </w:rPr>
              <w:t>–</w:t>
            </w:r>
            <w:r>
              <w:rPr>
                <w:spacing w:val="-3"/>
                <w:sz w:val="22"/>
              </w:rPr>
              <w:t> </w:t>
            </w:r>
            <w:r>
              <w:rPr>
                <w:sz w:val="22"/>
              </w:rPr>
              <w:t>келісім</w:t>
            </w:r>
            <w:r>
              <w:rPr>
                <w:spacing w:val="-4"/>
                <w:sz w:val="22"/>
              </w:rPr>
              <w:t> </w:t>
            </w:r>
            <w:r>
              <w:rPr>
                <w:sz w:val="22"/>
              </w:rPr>
              <w:t>шарт</w:t>
            </w:r>
            <w:r>
              <w:rPr>
                <w:spacing w:val="-3"/>
                <w:sz w:val="22"/>
              </w:rPr>
              <w:t> </w:t>
            </w:r>
            <w:r>
              <w:rPr>
                <w:sz w:val="22"/>
              </w:rPr>
              <w:t>негізінде</w:t>
            </w:r>
            <w:r>
              <w:rPr>
                <w:spacing w:val="-4"/>
                <w:sz w:val="22"/>
              </w:rPr>
              <w:t> </w:t>
            </w:r>
            <w:r>
              <w:rPr>
                <w:spacing w:val="-2"/>
                <w:sz w:val="22"/>
              </w:rPr>
              <w:t>коммерциялық</w:t>
            </w:r>
          </w:p>
          <w:p>
            <w:pPr>
              <w:pStyle w:val="TableParagraph"/>
              <w:spacing w:before="40"/>
              <w:ind w:left="107"/>
              <w:rPr>
                <w:sz w:val="22"/>
              </w:rPr>
            </w:pPr>
            <w:r>
              <w:rPr>
                <w:spacing w:val="-2"/>
                <w:sz w:val="22"/>
              </w:rPr>
              <w:t>семинарлар</w:t>
            </w:r>
          </w:p>
        </w:tc>
        <w:tc>
          <w:tcPr>
            <w:tcW w:w="1133" w:type="dxa"/>
          </w:tcPr>
          <w:p>
            <w:pPr>
              <w:pStyle w:val="TableParagraph"/>
              <w:spacing w:line="247" w:lineRule="exact"/>
              <w:ind w:left="13" w:right="2"/>
              <w:jc w:val="center"/>
              <w:rPr>
                <w:sz w:val="22"/>
              </w:rPr>
            </w:pPr>
            <w:r>
              <w:rPr>
                <w:spacing w:val="-4"/>
                <w:sz w:val="22"/>
              </w:rPr>
              <w:t>саны</w:t>
            </w:r>
          </w:p>
        </w:tc>
        <w:tc>
          <w:tcPr>
            <w:tcW w:w="1276" w:type="dxa"/>
          </w:tcPr>
          <w:p>
            <w:pPr>
              <w:pStyle w:val="TableParagraph"/>
              <w:rPr>
                <w:sz w:val="22"/>
              </w:rPr>
            </w:pPr>
          </w:p>
        </w:tc>
        <w:tc>
          <w:tcPr>
            <w:tcW w:w="1134" w:type="dxa"/>
          </w:tcPr>
          <w:p>
            <w:pPr>
              <w:pStyle w:val="TableParagraph"/>
              <w:rPr>
                <w:sz w:val="22"/>
              </w:rPr>
            </w:pPr>
          </w:p>
        </w:tc>
      </w:tr>
      <w:tr>
        <w:trPr>
          <w:trHeight w:val="580" w:hRule="atLeast"/>
        </w:trPr>
        <w:tc>
          <w:tcPr>
            <w:tcW w:w="1244" w:type="dxa"/>
            <w:gridSpan w:val="2"/>
          </w:tcPr>
          <w:p>
            <w:pPr>
              <w:pStyle w:val="TableParagraph"/>
              <w:spacing w:line="247" w:lineRule="exact"/>
              <w:ind w:left="107"/>
              <w:rPr>
                <w:sz w:val="22"/>
              </w:rPr>
            </w:pPr>
            <w:r>
              <w:rPr>
                <w:spacing w:val="-2"/>
                <w:sz w:val="22"/>
              </w:rPr>
              <w:t>1.37.5</w:t>
            </w:r>
          </w:p>
        </w:tc>
        <w:tc>
          <w:tcPr>
            <w:tcW w:w="9668" w:type="dxa"/>
          </w:tcPr>
          <w:p>
            <w:pPr>
              <w:pStyle w:val="TableParagraph"/>
              <w:spacing w:line="247" w:lineRule="exact"/>
              <w:ind w:left="107"/>
              <w:rPr>
                <w:sz w:val="22"/>
              </w:rPr>
            </w:pPr>
            <w:r>
              <w:rPr>
                <w:sz w:val="22"/>
              </w:rPr>
              <w:t>ОПҚ,</w:t>
            </w:r>
            <w:r>
              <w:rPr>
                <w:spacing w:val="-9"/>
                <w:sz w:val="22"/>
              </w:rPr>
              <w:t> </w:t>
            </w:r>
            <w:r>
              <w:rPr>
                <w:sz w:val="22"/>
              </w:rPr>
              <w:t>ғылыми-педагогикалық</w:t>
            </w:r>
            <w:r>
              <w:rPr>
                <w:spacing w:val="-6"/>
                <w:sz w:val="22"/>
              </w:rPr>
              <w:t> </w:t>
            </w:r>
            <w:r>
              <w:rPr>
                <w:sz w:val="22"/>
              </w:rPr>
              <w:t>қызметкерлердің</w:t>
            </w:r>
            <w:r>
              <w:rPr>
                <w:spacing w:val="-7"/>
                <w:sz w:val="22"/>
              </w:rPr>
              <w:t> </w:t>
            </w:r>
            <w:r>
              <w:rPr>
                <w:sz w:val="22"/>
              </w:rPr>
              <w:t>стратегиялық</w:t>
            </w:r>
            <w:r>
              <w:rPr>
                <w:spacing w:val="-7"/>
                <w:sz w:val="22"/>
              </w:rPr>
              <w:t> </w:t>
            </w:r>
            <w:r>
              <w:rPr>
                <w:sz w:val="22"/>
              </w:rPr>
              <w:t>және</w:t>
            </w:r>
            <w:r>
              <w:rPr>
                <w:spacing w:val="-7"/>
                <w:sz w:val="22"/>
              </w:rPr>
              <w:t> </w:t>
            </w:r>
            <w:r>
              <w:rPr>
                <w:sz w:val="22"/>
              </w:rPr>
              <w:t>институционалды</w:t>
            </w:r>
            <w:r>
              <w:rPr>
                <w:spacing w:val="-6"/>
                <w:sz w:val="22"/>
              </w:rPr>
              <w:t> </w:t>
            </w:r>
            <w:r>
              <w:rPr>
                <w:spacing w:val="-2"/>
                <w:sz w:val="22"/>
              </w:rPr>
              <w:t>әріптестермен</w:t>
            </w:r>
          </w:p>
          <w:p>
            <w:pPr>
              <w:pStyle w:val="TableParagraph"/>
              <w:spacing w:before="37"/>
              <w:ind w:left="107"/>
              <w:rPr>
                <w:sz w:val="22"/>
              </w:rPr>
            </w:pPr>
            <w:r>
              <w:rPr>
                <w:sz w:val="22"/>
              </w:rPr>
              <w:t>бірлескен</w:t>
            </w:r>
            <w:r>
              <w:rPr>
                <w:spacing w:val="-8"/>
                <w:sz w:val="22"/>
              </w:rPr>
              <w:t> </w:t>
            </w:r>
            <w:r>
              <w:rPr>
                <w:sz w:val="22"/>
              </w:rPr>
              <w:t>практикалық</w:t>
            </w:r>
            <w:r>
              <w:rPr>
                <w:spacing w:val="-8"/>
                <w:sz w:val="22"/>
              </w:rPr>
              <w:t> </w:t>
            </w:r>
            <w:r>
              <w:rPr>
                <w:sz w:val="22"/>
              </w:rPr>
              <w:t>жұмыстарды</w:t>
            </w:r>
            <w:r>
              <w:rPr>
                <w:spacing w:val="-7"/>
                <w:sz w:val="22"/>
              </w:rPr>
              <w:t> </w:t>
            </w:r>
            <w:r>
              <w:rPr>
                <w:sz w:val="22"/>
              </w:rPr>
              <w:t>жүргізуде</w:t>
            </w:r>
            <w:r>
              <w:rPr>
                <w:spacing w:val="-6"/>
                <w:sz w:val="22"/>
              </w:rPr>
              <w:t> </w:t>
            </w:r>
            <w:r>
              <w:rPr>
                <w:sz w:val="22"/>
              </w:rPr>
              <w:t>тәжірибе</w:t>
            </w:r>
            <w:r>
              <w:rPr>
                <w:spacing w:val="-8"/>
                <w:sz w:val="22"/>
              </w:rPr>
              <w:t> </w:t>
            </w:r>
            <w:r>
              <w:rPr>
                <w:sz w:val="22"/>
              </w:rPr>
              <w:t>алмасуды</w:t>
            </w:r>
            <w:r>
              <w:rPr>
                <w:spacing w:val="-5"/>
                <w:sz w:val="22"/>
              </w:rPr>
              <w:t> </w:t>
            </w:r>
            <w:r>
              <w:rPr>
                <w:spacing w:val="-2"/>
                <w:sz w:val="22"/>
              </w:rPr>
              <w:t>кеңейтуі:</w:t>
            </w:r>
          </w:p>
        </w:tc>
        <w:tc>
          <w:tcPr>
            <w:tcW w:w="1133" w:type="dxa"/>
          </w:tcPr>
          <w:p>
            <w:pPr>
              <w:pStyle w:val="TableParagraph"/>
              <w:rPr>
                <w:sz w:val="22"/>
              </w:rPr>
            </w:pPr>
          </w:p>
        </w:tc>
        <w:tc>
          <w:tcPr>
            <w:tcW w:w="1276" w:type="dxa"/>
          </w:tcPr>
          <w:p>
            <w:pPr>
              <w:pStyle w:val="TableParagraph"/>
              <w:rPr>
                <w:sz w:val="22"/>
              </w:rPr>
            </w:pPr>
          </w:p>
        </w:tc>
        <w:tc>
          <w:tcPr>
            <w:tcW w:w="1134" w:type="dxa"/>
          </w:tcPr>
          <w:p>
            <w:pPr>
              <w:pStyle w:val="TableParagraph"/>
              <w:rPr>
                <w:sz w:val="22"/>
              </w:rPr>
            </w:pPr>
          </w:p>
        </w:tc>
      </w:tr>
      <w:tr>
        <w:trPr>
          <w:trHeight w:val="316" w:hRule="atLeast"/>
        </w:trPr>
        <w:tc>
          <w:tcPr>
            <w:tcW w:w="1244" w:type="dxa"/>
            <w:gridSpan w:val="2"/>
          </w:tcPr>
          <w:p>
            <w:pPr>
              <w:pStyle w:val="TableParagraph"/>
              <w:spacing w:line="249" w:lineRule="exact"/>
              <w:ind w:left="107"/>
              <w:rPr>
                <w:sz w:val="22"/>
              </w:rPr>
            </w:pPr>
            <w:r>
              <w:rPr>
                <w:spacing w:val="-2"/>
                <w:sz w:val="22"/>
              </w:rPr>
              <w:t>1.37.5.1</w:t>
            </w:r>
          </w:p>
        </w:tc>
        <w:tc>
          <w:tcPr>
            <w:tcW w:w="9668" w:type="dxa"/>
          </w:tcPr>
          <w:p>
            <w:pPr>
              <w:pStyle w:val="TableParagraph"/>
              <w:spacing w:line="249" w:lineRule="exact"/>
              <w:ind w:left="107"/>
              <w:rPr>
                <w:sz w:val="22"/>
              </w:rPr>
            </w:pPr>
            <w:r>
              <w:rPr>
                <w:sz w:val="22"/>
              </w:rPr>
              <w:t>тәжірибе</w:t>
            </w:r>
            <w:r>
              <w:rPr>
                <w:spacing w:val="-9"/>
                <w:sz w:val="22"/>
              </w:rPr>
              <w:t> </w:t>
            </w:r>
            <w:r>
              <w:rPr>
                <w:sz w:val="22"/>
              </w:rPr>
              <w:t>алмасуға</w:t>
            </w:r>
            <w:r>
              <w:rPr>
                <w:spacing w:val="-8"/>
                <w:sz w:val="22"/>
              </w:rPr>
              <w:t> </w:t>
            </w:r>
            <w:r>
              <w:rPr>
                <w:sz w:val="22"/>
              </w:rPr>
              <w:t>қатысқан</w:t>
            </w:r>
            <w:r>
              <w:rPr>
                <w:spacing w:val="-6"/>
                <w:sz w:val="22"/>
              </w:rPr>
              <w:t> </w:t>
            </w:r>
            <w:r>
              <w:rPr>
                <w:sz w:val="22"/>
              </w:rPr>
              <w:t>ОПҚ,</w:t>
            </w:r>
            <w:r>
              <w:rPr>
                <w:spacing w:val="-6"/>
                <w:sz w:val="22"/>
              </w:rPr>
              <w:t> </w:t>
            </w:r>
            <w:r>
              <w:rPr>
                <w:sz w:val="22"/>
              </w:rPr>
              <w:t>ғылыми-педагогикалық</w:t>
            </w:r>
            <w:r>
              <w:rPr>
                <w:spacing w:val="-6"/>
                <w:sz w:val="22"/>
              </w:rPr>
              <w:t> </w:t>
            </w:r>
            <w:r>
              <w:rPr>
                <w:spacing w:val="-2"/>
                <w:sz w:val="22"/>
              </w:rPr>
              <w:t>қызметкерлер</w:t>
            </w:r>
          </w:p>
        </w:tc>
        <w:tc>
          <w:tcPr>
            <w:tcW w:w="1133" w:type="dxa"/>
          </w:tcPr>
          <w:p>
            <w:pPr>
              <w:pStyle w:val="TableParagraph"/>
              <w:spacing w:line="249" w:lineRule="exact"/>
              <w:ind w:left="13" w:right="2"/>
              <w:jc w:val="center"/>
              <w:rPr>
                <w:sz w:val="22"/>
              </w:rPr>
            </w:pPr>
            <w:r>
              <w:rPr>
                <w:spacing w:val="-4"/>
                <w:sz w:val="22"/>
              </w:rPr>
              <w:t>саны</w:t>
            </w:r>
          </w:p>
        </w:tc>
        <w:tc>
          <w:tcPr>
            <w:tcW w:w="1276" w:type="dxa"/>
          </w:tcPr>
          <w:p>
            <w:pPr>
              <w:pStyle w:val="TableParagraph"/>
              <w:rPr>
                <w:sz w:val="22"/>
              </w:rPr>
            </w:pPr>
          </w:p>
        </w:tc>
        <w:tc>
          <w:tcPr>
            <w:tcW w:w="1134" w:type="dxa"/>
          </w:tcPr>
          <w:p>
            <w:pPr>
              <w:pStyle w:val="TableParagraph"/>
              <w:rPr>
                <w:sz w:val="22"/>
              </w:rPr>
            </w:pPr>
          </w:p>
        </w:tc>
      </w:tr>
      <w:tr>
        <w:trPr>
          <w:trHeight w:val="314" w:hRule="atLeast"/>
        </w:trPr>
        <w:tc>
          <w:tcPr>
            <w:tcW w:w="1244" w:type="dxa"/>
            <w:gridSpan w:val="2"/>
          </w:tcPr>
          <w:p>
            <w:pPr>
              <w:pStyle w:val="TableParagraph"/>
              <w:spacing w:line="247" w:lineRule="exact"/>
              <w:ind w:left="107"/>
              <w:rPr>
                <w:sz w:val="22"/>
              </w:rPr>
            </w:pPr>
            <w:r>
              <w:rPr>
                <w:spacing w:val="-2"/>
                <w:sz w:val="22"/>
              </w:rPr>
              <w:t>1.37.5.2</w:t>
            </w:r>
          </w:p>
        </w:tc>
        <w:tc>
          <w:tcPr>
            <w:tcW w:w="9668" w:type="dxa"/>
          </w:tcPr>
          <w:p>
            <w:pPr>
              <w:pStyle w:val="TableParagraph"/>
              <w:spacing w:line="247" w:lineRule="exact"/>
              <w:ind w:left="107"/>
              <w:rPr>
                <w:sz w:val="22"/>
              </w:rPr>
            </w:pPr>
            <w:r>
              <w:rPr>
                <w:sz w:val="22"/>
              </w:rPr>
              <w:t>іске</w:t>
            </w:r>
            <w:r>
              <w:rPr>
                <w:spacing w:val="-5"/>
                <w:sz w:val="22"/>
              </w:rPr>
              <w:t> </w:t>
            </w:r>
            <w:r>
              <w:rPr>
                <w:sz w:val="22"/>
              </w:rPr>
              <w:t>асырылған</w:t>
            </w:r>
            <w:r>
              <w:rPr>
                <w:spacing w:val="-7"/>
                <w:sz w:val="22"/>
              </w:rPr>
              <w:t> </w:t>
            </w:r>
            <w:r>
              <w:rPr>
                <w:sz w:val="22"/>
              </w:rPr>
              <w:t>бастамалардың</w:t>
            </w:r>
            <w:r>
              <w:rPr>
                <w:spacing w:val="-4"/>
                <w:sz w:val="22"/>
              </w:rPr>
              <w:t> саны</w:t>
            </w:r>
          </w:p>
        </w:tc>
        <w:tc>
          <w:tcPr>
            <w:tcW w:w="1133" w:type="dxa"/>
          </w:tcPr>
          <w:p>
            <w:pPr>
              <w:pStyle w:val="TableParagraph"/>
              <w:spacing w:line="247" w:lineRule="exact"/>
              <w:ind w:left="13" w:right="2"/>
              <w:jc w:val="center"/>
              <w:rPr>
                <w:sz w:val="22"/>
              </w:rPr>
            </w:pPr>
            <w:r>
              <w:rPr>
                <w:spacing w:val="-4"/>
                <w:sz w:val="22"/>
              </w:rPr>
              <w:t>саны</w:t>
            </w:r>
          </w:p>
        </w:tc>
        <w:tc>
          <w:tcPr>
            <w:tcW w:w="1276" w:type="dxa"/>
          </w:tcPr>
          <w:p>
            <w:pPr>
              <w:pStyle w:val="TableParagraph"/>
              <w:rPr>
                <w:sz w:val="22"/>
              </w:rPr>
            </w:pPr>
          </w:p>
        </w:tc>
        <w:tc>
          <w:tcPr>
            <w:tcW w:w="1134" w:type="dxa"/>
          </w:tcPr>
          <w:p>
            <w:pPr>
              <w:pStyle w:val="TableParagraph"/>
              <w:rPr>
                <w:sz w:val="22"/>
              </w:rPr>
            </w:pPr>
          </w:p>
        </w:tc>
      </w:tr>
      <w:tr>
        <w:trPr>
          <w:trHeight w:val="873" w:hRule="atLeast"/>
        </w:trPr>
        <w:tc>
          <w:tcPr>
            <w:tcW w:w="1244" w:type="dxa"/>
            <w:gridSpan w:val="2"/>
          </w:tcPr>
          <w:p>
            <w:pPr>
              <w:pStyle w:val="TableParagraph"/>
              <w:spacing w:line="247" w:lineRule="exact"/>
              <w:ind w:left="107"/>
              <w:rPr>
                <w:sz w:val="22"/>
              </w:rPr>
            </w:pPr>
            <w:r>
              <w:rPr>
                <w:spacing w:val="-2"/>
                <w:sz w:val="22"/>
              </w:rPr>
              <w:t>1.37.6</w:t>
            </w:r>
          </w:p>
        </w:tc>
        <w:tc>
          <w:tcPr>
            <w:tcW w:w="9668" w:type="dxa"/>
          </w:tcPr>
          <w:p>
            <w:pPr>
              <w:pStyle w:val="TableParagraph"/>
              <w:spacing w:line="247" w:lineRule="exact"/>
              <w:ind w:left="107"/>
              <w:rPr>
                <w:sz w:val="22"/>
              </w:rPr>
            </w:pPr>
            <w:r>
              <w:rPr>
                <w:sz w:val="22"/>
              </w:rPr>
              <w:t>Білім</w:t>
            </w:r>
            <w:r>
              <w:rPr>
                <w:spacing w:val="17"/>
                <w:sz w:val="22"/>
              </w:rPr>
              <w:t> </w:t>
            </w:r>
            <w:r>
              <w:rPr>
                <w:sz w:val="22"/>
              </w:rPr>
              <w:t>беру</w:t>
            </w:r>
            <w:r>
              <w:rPr>
                <w:spacing w:val="19"/>
                <w:sz w:val="22"/>
              </w:rPr>
              <w:t> </w:t>
            </w:r>
            <w:r>
              <w:rPr>
                <w:sz w:val="22"/>
              </w:rPr>
              <w:t>бағдарламаларының</w:t>
            </w:r>
            <w:r>
              <w:rPr>
                <w:spacing w:val="20"/>
                <w:sz w:val="22"/>
              </w:rPr>
              <w:t> </w:t>
            </w:r>
            <w:r>
              <w:rPr>
                <w:sz w:val="22"/>
              </w:rPr>
              <w:t>міндетті</w:t>
            </w:r>
            <w:r>
              <w:rPr>
                <w:spacing w:val="20"/>
                <w:sz w:val="22"/>
              </w:rPr>
              <w:t> </w:t>
            </w:r>
            <w:r>
              <w:rPr>
                <w:sz w:val="22"/>
              </w:rPr>
              <w:t>компоненттер</w:t>
            </w:r>
            <w:r>
              <w:rPr>
                <w:spacing w:val="21"/>
                <w:sz w:val="22"/>
              </w:rPr>
              <w:t> </w:t>
            </w:r>
            <w:r>
              <w:rPr>
                <w:sz w:val="22"/>
              </w:rPr>
              <w:t>шеңберінде</w:t>
            </w:r>
            <w:r>
              <w:rPr>
                <w:spacing w:val="20"/>
                <w:sz w:val="22"/>
              </w:rPr>
              <w:t> </w:t>
            </w:r>
            <w:r>
              <w:rPr>
                <w:sz w:val="22"/>
              </w:rPr>
              <w:t>білімгерлермен</w:t>
            </w:r>
            <w:r>
              <w:rPr>
                <w:spacing w:val="21"/>
                <w:sz w:val="22"/>
              </w:rPr>
              <w:t> </w:t>
            </w:r>
            <w:r>
              <w:rPr>
                <w:spacing w:val="-2"/>
                <w:sz w:val="22"/>
              </w:rPr>
              <w:t>(докторанттар,</w:t>
            </w:r>
          </w:p>
          <w:p>
            <w:pPr>
              <w:pStyle w:val="TableParagraph"/>
              <w:spacing w:line="290" w:lineRule="atLeast" w:before="2"/>
              <w:ind w:left="107"/>
              <w:rPr>
                <w:sz w:val="22"/>
              </w:rPr>
            </w:pPr>
            <w:r>
              <w:rPr>
                <w:sz w:val="22"/>
              </w:rPr>
              <w:t>магистранттар,</w:t>
            </w:r>
            <w:r>
              <w:rPr>
                <w:spacing w:val="40"/>
                <w:sz w:val="22"/>
              </w:rPr>
              <w:t> </w:t>
            </w:r>
            <w:r>
              <w:rPr>
                <w:sz w:val="22"/>
              </w:rPr>
              <w:t>студенттер)</w:t>
            </w:r>
            <w:r>
              <w:rPr>
                <w:spacing w:val="40"/>
                <w:sz w:val="22"/>
              </w:rPr>
              <w:t> </w:t>
            </w:r>
            <w:r>
              <w:rPr>
                <w:sz w:val="22"/>
              </w:rPr>
              <w:t>тәжірибе</w:t>
            </w:r>
            <w:r>
              <w:rPr>
                <w:spacing w:val="40"/>
                <w:sz w:val="22"/>
              </w:rPr>
              <w:t> </w:t>
            </w:r>
            <w:r>
              <w:rPr>
                <w:sz w:val="22"/>
              </w:rPr>
              <w:t>алмасуды</w:t>
            </w:r>
            <w:r>
              <w:rPr>
                <w:spacing w:val="40"/>
                <w:sz w:val="22"/>
              </w:rPr>
              <w:t> </w:t>
            </w:r>
            <w:r>
              <w:rPr>
                <w:sz w:val="22"/>
              </w:rPr>
              <w:t>кеңейту</w:t>
            </w:r>
            <w:r>
              <w:rPr>
                <w:spacing w:val="40"/>
                <w:sz w:val="22"/>
              </w:rPr>
              <w:t> </w:t>
            </w:r>
            <w:r>
              <w:rPr>
                <w:sz w:val="22"/>
              </w:rPr>
              <w:t>және</w:t>
            </w:r>
            <w:r>
              <w:rPr>
                <w:spacing w:val="40"/>
                <w:sz w:val="22"/>
              </w:rPr>
              <w:t> </w:t>
            </w:r>
            <w:r>
              <w:rPr>
                <w:sz w:val="22"/>
              </w:rPr>
              <w:t>стажировкадан/практикадан</w:t>
            </w:r>
            <w:r>
              <w:rPr>
                <w:spacing w:val="40"/>
                <w:sz w:val="22"/>
              </w:rPr>
              <w:t> </w:t>
            </w:r>
            <w:r>
              <w:rPr>
                <w:sz w:val="22"/>
              </w:rPr>
              <w:t>өтуді ұйымдастыру (жоғары мектеп, факультет, стратегиялық әріптестермен)</w:t>
            </w:r>
          </w:p>
        </w:tc>
        <w:tc>
          <w:tcPr>
            <w:tcW w:w="1133" w:type="dxa"/>
          </w:tcPr>
          <w:p>
            <w:pPr>
              <w:pStyle w:val="TableParagraph"/>
              <w:spacing w:line="247" w:lineRule="exact"/>
              <w:ind w:left="13" w:right="2"/>
              <w:jc w:val="center"/>
              <w:rPr>
                <w:sz w:val="22"/>
              </w:rPr>
            </w:pPr>
            <w:r>
              <w:rPr>
                <w:spacing w:val="-4"/>
                <w:sz w:val="22"/>
              </w:rPr>
              <w:t>саны</w:t>
            </w:r>
          </w:p>
        </w:tc>
        <w:tc>
          <w:tcPr>
            <w:tcW w:w="1276" w:type="dxa"/>
          </w:tcPr>
          <w:p>
            <w:pPr>
              <w:pStyle w:val="TableParagraph"/>
              <w:rPr>
                <w:sz w:val="22"/>
              </w:rPr>
            </w:pPr>
          </w:p>
        </w:tc>
        <w:tc>
          <w:tcPr>
            <w:tcW w:w="1134" w:type="dxa"/>
          </w:tcPr>
          <w:p>
            <w:pPr>
              <w:pStyle w:val="TableParagraph"/>
              <w:rPr>
                <w:sz w:val="22"/>
              </w:rPr>
            </w:pPr>
          </w:p>
        </w:tc>
      </w:tr>
      <w:tr>
        <w:trPr>
          <w:trHeight w:val="313" w:hRule="atLeast"/>
        </w:trPr>
        <w:tc>
          <w:tcPr>
            <w:tcW w:w="10912" w:type="dxa"/>
            <w:gridSpan w:val="3"/>
          </w:tcPr>
          <w:p>
            <w:pPr>
              <w:pStyle w:val="TableParagraph"/>
              <w:spacing w:line="247" w:lineRule="exact"/>
              <w:ind w:left="107"/>
              <w:rPr>
                <w:sz w:val="22"/>
              </w:rPr>
            </w:pPr>
            <w:r>
              <w:rPr>
                <w:sz w:val="22"/>
              </w:rPr>
              <w:t>1.38.</w:t>
            </w:r>
            <w:r>
              <w:rPr>
                <w:spacing w:val="49"/>
                <w:sz w:val="22"/>
              </w:rPr>
              <w:t> </w:t>
            </w:r>
            <w:r>
              <w:rPr>
                <w:sz w:val="22"/>
              </w:rPr>
              <w:t>«ЖОО</w:t>
            </w:r>
            <w:r>
              <w:rPr>
                <w:spacing w:val="-3"/>
                <w:sz w:val="22"/>
              </w:rPr>
              <w:t> </w:t>
            </w:r>
            <w:r>
              <w:rPr>
                <w:sz w:val="22"/>
              </w:rPr>
              <w:t>Үздік</w:t>
            </w:r>
            <w:r>
              <w:rPr>
                <w:spacing w:val="-3"/>
                <w:sz w:val="22"/>
              </w:rPr>
              <w:t> </w:t>
            </w:r>
            <w:r>
              <w:rPr>
                <w:sz w:val="22"/>
              </w:rPr>
              <w:t>оқытушысы»</w:t>
            </w:r>
            <w:r>
              <w:rPr>
                <w:spacing w:val="-7"/>
                <w:sz w:val="22"/>
              </w:rPr>
              <w:t> </w:t>
            </w:r>
            <w:r>
              <w:rPr>
                <w:sz w:val="22"/>
              </w:rPr>
              <w:t>гранты</w:t>
            </w:r>
            <w:r>
              <w:rPr>
                <w:spacing w:val="-2"/>
                <w:sz w:val="22"/>
              </w:rPr>
              <w:t> жеңімпазы</w:t>
            </w:r>
          </w:p>
        </w:tc>
        <w:tc>
          <w:tcPr>
            <w:tcW w:w="1133" w:type="dxa"/>
          </w:tcPr>
          <w:p>
            <w:pPr>
              <w:pStyle w:val="TableParagraph"/>
              <w:spacing w:line="247" w:lineRule="exact"/>
              <w:ind w:left="13" w:right="7"/>
              <w:jc w:val="center"/>
              <w:rPr>
                <w:sz w:val="22"/>
              </w:rPr>
            </w:pPr>
            <w:r>
              <w:rPr>
                <w:spacing w:val="-10"/>
                <w:sz w:val="22"/>
              </w:rPr>
              <w:t>-</w:t>
            </w:r>
          </w:p>
        </w:tc>
        <w:tc>
          <w:tcPr>
            <w:tcW w:w="1276" w:type="dxa"/>
          </w:tcPr>
          <w:p>
            <w:pPr>
              <w:pStyle w:val="TableParagraph"/>
              <w:rPr>
                <w:sz w:val="22"/>
              </w:rPr>
            </w:pPr>
          </w:p>
        </w:tc>
        <w:tc>
          <w:tcPr>
            <w:tcW w:w="1134" w:type="dxa"/>
          </w:tcPr>
          <w:p>
            <w:pPr>
              <w:pStyle w:val="TableParagraph"/>
              <w:rPr>
                <w:sz w:val="22"/>
              </w:rPr>
            </w:pPr>
          </w:p>
        </w:tc>
      </w:tr>
      <w:tr>
        <w:trPr>
          <w:trHeight w:val="582" w:hRule="atLeast"/>
        </w:trPr>
        <w:tc>
          <w:tcPr>
            <w:tcW w:w="10912" w:type="dxa"/>
            <w:gridSpan w:val="3"/>
          </w:tcPr>
          <w:p>
            <w:pPr>
              <w:pStyle w:val="TableParagraph"/>
              <w:spacing w:line="249" w:lineRule="exact"/>
              <w:ind w:left="107"/>
              <w:rPr>
                <w:sz w:val="22"/>
              </w:rPr>
            </w:pPr>
            <w:r>
              <w:rPr>
                <w:sz w:val="22"/>
              </w:rPr>
              <w:t>1.39.</w:t>
            </w:r>
            <w:r>
              <w:rPr>
                <w:spacing w:val="28"/>
                <w:sz w:val="22"/>
              </w:rPr>
              <w:t> </w:t>
            </w:r>
            <w:r>
              <w:rPr>
                <w:sz w:val="22"/>
              </w:rPr>
              <w:t>Халықаралық</w:t>
            </w:r>
            <w:r>
              <w:rPr>
                <w:spacing w:val="32"/>
                <w:sz w:val="22"/>
              </w:rPr>
              <w:t> </w:t>
            </w:r>
            <w:r>
              <w:rPr>
                <w:sz w:val="22"/>
              </w:rPr>
              <w:t>грант,</w:t>
            </w:r>
            <w:r>
              <w:rPr>
                <w:spacing w:val="32"/>
                <w:sz w:val="22"/>
              </w:rPr>
              <w:t> </w:t>
            </w:r>
            <w:r>
              <w:rPr>
                <w:sz w:val="22"/>
              </w:rPr>
              <w:t>халықаралық</w:t>
            </w:r>
            <w:r>
              <w:rPr>
                <w:spacing w:val="32"/>
                <w:sz w:val="22"/>
              </w:rPr>
              <w:t> </w:t>
            </w:r>
            <w:r>
              <w:rPr>
                <w:sz w:val="22"/>
              </w:rPr>
              <w:t>стипендия</w:t>
            </w:r>
            <w:r>
              <w:rPr>
                <w:spacing w:val="32"/>
                <w:sz w:val="22"/>
              </w:rPr>
              <w:t> </w:t>
            </w:r>
            <w:r>
              <w:rPr>
                <w:sz w:val="22"/>
              </w:rPr>
              <w:t>немесе</w:t>
            </w:r>
            <w:r>
              <w:rPr>
                <w:spacing w:val="31"/>
                <w:sz w:val="22"/>
              </w:rPr>
              <w:t> </w:t>
            </w:r>
            <w:r>
              <w:rPr>
                <w:sz w:val="22"/>
              </w:rPr>
              <w:t>Болашақ</w:t>
            </w:r>
            <w:r>
              <w:rPr>
                <w:spacing w:val="32"/>
                <w:sz w:val="22"/>
              </w:rPr>
              <w:t> </w:t>
            </w:r>
            <w:r>
              <w:rPr>
                <w:sz w:val="22"/>
              </w:rPr>
              <w:t>стипендиясын</w:t>
            </w:r>
            <w:r>
              <w:rPr>
                <w:spacing w:val="30"/>
                <w:sz w:val="22"/>
              </w:rPr>
              <w:t> </w:t>
            </w:r>
            <w:r>
              <w:rPr>
                <w:sz w:val="22"/>
              </w:rPr>
              <w:t>алған</w:t>
            </w:r>
            <w:r>
              <w:rPr>
                <w:spacing w:val="30"/>
                <w:sz w:val="22"/>
              </w:rPr>
              <w:t> </w:t>
            </w:r>
            <w:r>
              <w:rPr>
                <w:sz w:val="22"/>
              </w:rPr>
              <w:t>бітірушілер</w:t>
            </w:r>
            <w:r>
              <w:rPr>
                <w:spacing w:val="33"/>
                <w:sz w:val="22"/>
              </w:rPr>
              <w:t> </w:t>
            </w:r>
            <w:r>
              <w:rPr>
                <w:sz w:val="22"/>
              </w:rPr>
              <w:t>(соңғы</w:t>
            </w:r>
            <w:r>
              <w:rPr>
                <w:spacing w:val="32"/>
                <w:sz w:val="22"/>
              </w:rPr>
              <w:t> </w:t>
            </w:r>
            <w:r>
              <w:rPr>
                <w:spacing w:val="-10"/>
                <w:sz w:val="22"/>
              </w:rPr>
              <w:t>3</w:t>
            </w:r>
          </w:p>
          <w:p>
            <w:pPr>
              <w:pStyle w:val="TableParagraph"/>
              <w:spacing w:before="37"/>
              <w:ind w:left="107"/>
              <w:rPr>
                <w:sz w:val="22"/>
              </w:rPr>
            </w:pPr>
            <w:r>
              <w:rPr>
                <w:sz w:val="22"/>
              </w:rPr>
              <w:t>жылғы</w:t>
            </w:r>
            <w:r>
              <w:rPr>
                <w:spacing w:val="-5"/>
                <w:sz w:val="22"/>
              </w:rPr>
              <w:t> </w:t>
            </w:r>
            <w:r>
              <w:rPr>
                <w:sz w:val="22"/>
              </w:rPr>
              <w:t>көрсеткіштер</w:t>
            </w:r>
            <w:r>
              <w:rPr>
                <w:spacing w:val="-5"/>
                <w:sz w:val="22"/>
              </w:rPr>
              <w:t> </w:t>
            </w:r>
            <w:r>
              <w:rPr>
                <w:spacing w:val="-2"/>
                <w:sz w:val="22"/>
              </w:rPr>
              <w:t>бойынша)</w:t>
            </w:r>
          </w:p>
        </w:tc>
        <w:tc>
          <w:tcPr>
            <w:tcW w:w="1133" w:type="dxa"/>
          </w:tcPr>
          <w:p>
            <w:pPr>
              <w:pStyle w:val="TableParagraph"/>
              <w:spacing w:line="249" w:lineRule="exact"/>
              <w:ind w:left="13" w:right="2"/>
              <w:jc w:val="center"/>
              <w:rPr>
                <w:sz w:val="22"/>
              </w:rPr>
            </w:pPr>
            <w:r>
              <w:rPr>
                <w:spacing w:val="-4"/>
                <w:sz w:val="22"/>
              </w:rPr>
              <w:t>саны</w:t>
            </w:r>
          </w:p>
        </w:tc>
        <w:tc>
          <w:tcPr>
            <w:tcW w:w="1276" w:type="dxa"/>
          </w:tcPr>
          <w:p>
            <w:pPr>
              <w:pStyle w:val="TableParagraph"/>
              <w:rPr>
                <w:sz w:val="22"/>
              </w:rPr>
            </w:pPr>
          </w:p>
        </w:tc>
        <w:tc>
          <w:tcPr>
            <w:tcW w:w="1134" w:type="dxa"/>
          </w:tcPr>
          <w:p>
            <w:pPr>
              <w:pStyle w:val="TableParagraph"/>
              <w:rPr>
                <w:sz w:val="22"/>
              </w:rPr>
            </w:pPr>
          </w:p>
        </w:tc>
      </w:tr>
      <w:tr>
        <w:trPr>
          <w:trHeight w:val="314" w:hRule="atLeast"/>
        </w:trPr>
        <w:tc>
          <w:tcPr>
            <w:tcW w:w="10912" w:type="dxa"/>
            <w:gridSpan w:val="3"/>
          </w:tcPr>
          <w:p>
            <w:pPr>
              <w:pStyle w:val="TableParagraph"/>
              <w:spacing w:line="247" w:lineRule="exact"/>
              <w:ind w:left="107"/>
              <w:rPr>
                <w:sz w:val="22"/>
              </w:rPr>
            </w:pPr>
            <w:r>
              <w:rPr>
                <w:sz w:val="22"/>
              </w:rPr>
              <w:t>1.40.</w:t>
            </w:r>
            <w:r>
              <w:rPr>
                <w:spacing w:val="-7"/>
                <w:sz w:val="22"/>
              </w:rPr>
              <w:t> </w:t>
            </w:r>
            <w:r>
              <w:rPr>
                <w:sz w:val="22"/>
              </w:rPr>
              <w:t>Халықаралық</w:t>
            </w:r>
            <w:r>
              <w:rPr>
                <w:spacing w:val="-4"/>
                <w:sz w:val="22"/>
              </w:rPr>
              <w:t> </w:t>
            </w:r>
            <w:r>
              <w:rPr>
                <w:sz w:val="22"/>
              </w:rPr>
              <w:t>(</w:t>
            </w:r>
            <w:hyperlink r:id="rId132">
              <w:r>
                <w:rPr>
                  <w:sz w:val="22"/>
                  <w:u w:val="single"/>
                </w:rPr>
                <w:t>Fulbright</w:t>
              </w:r>
              <w:r>
                <w:rPr>
                  <w:sz w:val="22"/>
                </w:rPr>
                <w:t>,</w:t>
              </w:r>
            </w:hyperlink>
            <w:r>
              <w:rPr>
                <w:spacing w:val="47"/>
                <w:sz w:val="22"/>
              </w:rPr>
              <w:t> </w:t>
            </w:r>
            <w:r>
              <w:rPr>
                <w:sz w:val="22"/>
              </w:rPr>
              <w:t>Chevening</w:t>
            </w:r>
            <w:r>
              <w:rPr>
                <w:spacing w:val="-7"/>
                <w:sz w:val="22"/>
              </w:rPr>
              <w:t> </w:t>
            </w:r>
            <w:r>
              <w:rPr>
                <w:sz w:val="22"/>
              </w:rPr>
              <w:t>бағдарламалары</w:t>
            </w:r>
            <w:r>
              <w:rPr>
                <w:spacing w:val="-6"/>
                <w:sz w:val="22"/>
              </w:rPr>
              <w:t> </w:t>
            </w:r>
            <w:r>
              <w:rPr>
                <w:sz w:val="22"/>
              </w:rPr>
              <w:t>және</w:t>
            </w:r>
            <w:r>
              <w:rPr>
                <w:spacing w:val="-4"/>
                <w:sz w:val="22"/>
              </w:rPr>
              <w:t> </w:t>
            </w:r>
            <w:r>
              <w:rPr>
                <w:sz w:val="22"/>
              </w:rPr>
              <w:t>т.б.)</w:t>
            </w:r>
            <w:r>
              <w:rPr>
                <w:spacing w:val="-6"/>
                <w:sz w:val="22"/>
              </w:rPr>
              <w:t> </w:t>
            </w:r>
            <w:r>
              <w:rPr>
                <w:sz w:val="22"/>
              </w:rPr>
              <w:t>және</w:t>
            </w:r>
            <w:r>
              <w:rPr>
                <w:spacing w:val="-6"/>
                <w:sz w:val="22"/>
              </w:rPr>
              <w:t> </w:t>
            </w:r>
            <w:r>
              <w:rPr>
                <w:sz w:val="22"/>
              </w:rPr>
              <w:t>қазақстандық</w:t>
            </w:r>
            <w:r>
              <w:rPr>
                <w:spacing w:val="-5"/>
                <w:sz w:val="22"/>
              </w:rPr>
              <w:t> </w:t>
            </w:r>
            <w:r>
              <w:rPr>
                <w:sz w:val="22"/>
              </w:rPr>
              <w:t>стипендия</w:t>
            </w:r>
            <w:r>
              <w:rPr>
                <w:spacing w:val="-5"/>
                <w:sz w:val="22"/>
              </w:rPr>
              <w:t> </w:t>
            </w:r>
            <w:r>
              <w:rPr>
                <w:sz w:val="22"/>
              </w:rPr>
              <w:t>иегері</w:t>
            </w:r>
            <w:r>
              <w:rPr>
                <w:spacing w:val="-3"/>
                <w:sz w:val="22"/>
              </w:rPr>
              <w:t> </w:t>
            </w:r>
            <w:r>
              <w:rPr>
                <w:spacing w:val="-4"/>
                <w:sz w:val="22"/>
              </w:rPr>
              <w:t>болу</w:t>
            </w:r>
          </w:p>
        </w:tc>
        <w:tc>
          <w:tcPr>
            <w:tcW w:w="1133" w:type="dxa"/>
          </w:tcPr>
          <w:p>
            <w:pPr>
              <w:pStyle w:val="TableParagraph"/>
              <w:rPr>
                <w:sz w:val="22"/>
              </w:rPr>
            </w:pPr>
          </w:p>
        </w:tc>
        <w:tc>
          <w:tcPr>
            <w:tcW w:w="1276" w:type="dxa"/>
          </w:tcPr>
          <w:p>
            <w:pPr>
              <w:pStyle w:val="TableParagraph"/>
              <w:rPr>
                <w:sz w:val="22"/>
              </w:rPr>
            </w:pPr>
          </w:p>
        </w:tc>
        <w:tc>
          <w:tcPr>
            <w:tcW w:w="1134" w:type="dxa"/>
          </w:tcPr>
          <w:p>
            <w:pPr>
              <w:pStyle w:val="TableParagraph"/>
              <w:rPr>
                <w:sz w:val="22"/>
              </w:rPr>
            </w:pPr>
          </w:p>
        </w:tc>
      </w:tr>
      <w:tr>
        <w:trPr>
          <w:trHeight w:val="319" w:hRule="atLeast"/>
        </w:trPr>
        <w:tc>
          <w:tcPr>
            <w:tcW w:w="1089" w:type="dxa"/>
          </w:tcPr>
          <w:p>
            <w:pPr>
              <w:pStyle w:val="TableParagraph"/>
              <w:spacing w:line="273" w:lineRule="exact"/>
              <w:ind w:left="107"/>
              <w:rPr>
                <w:sz w:val="24"/>
              </w:rPr>
            </w:pPr>
            <w:r>
              <w:rPr>
                <w:spacing w:val="-2"/>
                <w:sz w:val="24"/>
              </w:rPr>
              <w:t>1.40.1</w:t>
            </w:r>
          </w:p>
        </w:tc>
        <w:tc>
          <w:tcPr>
            <w:tcW w:w="9823" w:type="dxa"/>
            <w:gridSpan w:val="2"/>
          </w:tcPr>
          <w:p>
            <w:pPr>
              <w:pStyle w:val="TableParagraph"/>
              <w:spacing w:line="273" w:lineRule="exact"/>
              <w:ind w:left="120"/>
              <w:rPr>
                <w:sz w:val="24"/>
              </w:rPr>
            </w:pPr>
            <w:r>
              <w:rPr>
                <w:sz w:val="24"/>
              </w:rPr>
              <w:t>Халықаралық</w:t>
            </w:r>
            <w:r>
              <w:rPr>
                <w:spacing w:val="-7"/>
                <w:sz w:val="24"/>
              </w:rPr>
              <w:t> </w:t>
            </w:r>
            <w:r>
              <w:rPr>
                <w:sz w:val="24"/>
              </w:rPr>
              <w:t>грант,</w:t>
            </w:r>
            <w:r>
              <w:rPr>
                <w:spacing w:val="-4"/>
                <w:sz w:val="24"/>
              </w:rPr>
              <w:t> </w:t>
            </w:r>
            <w:r>
              <w:rPr>
                <w:sz w:val="24"/>
              </w:rPr>
              <w:t>халықаралық</w:t>
            </w:r>
            <w:r>
              <w:rPr>
                <w:spacing w:val="-5"/>
                <w:sz w:val="24"/>
              </w:rPr>
              <w:t> </w:t>
            </w:r>
            <w:r>
              <w:rPr>
                <w:sz w:val="24"/>
              </w:rPr>
              <w:t>стипендия</w:t>
            </w:r>
            <w:r>
              <w:rPr>
                <w:spacing w:val="-4"/>
                <w:sz w:val="24"/>
              </w:rPr>
              <w:t> </w:t>
            </w:r>
            <w:r>
              <w:rPr>
                <w:sz w:val="24"/>
              </w:rPr>
              <w:t>немесе</w:t>
            </w:r>
            <w:r>
              <w:rPr>
                <w:spacing w:val="-6"/>
                <w:sz w:val="24"/>
              </w:rPr>
              <w:t> </w:t>
            </w:r>
            <w:r>
              <w:rPr>
                <w:sz w:val="24"/>
              </w:rPr>
              <w:t>“Болашақ”</w:t>
            </w:r>
            <w:r>
              <w:rPr>
                <w:spacing w:val="-5"/>
                <w:sz w:val="24"/>
              </w:rPr>
              <w:t> </w:t>
            </w:r>
            <w:r>
              <w:rPr>
                <w:sz w:val="24"/>
              </w:rPr>
              <w:t>стипендиясының</w:t>
            </w:r>
            <w:r>
              <w:rPr>
                <w:spacing w:val="-6"/>
                <w:sz w:val="24"/>
              </w:rPr>
              <w:t> </w:t>
            </w:r>
            <w:r>
              <w:rPr>
                <w:spacing w:val="-2"/>
                <w:sz w:val="24"/>
              </w:rPr>
              <w:t>иегері</w:t>
            </w:r>
          </w:p>
        </w:tc>
        <w:tc>
          <w:tcPr>
            <w:tcW w:w="1133" w:type="dxa"/>
          </w:tcPr>
          <w:p>
            <w:pPr>
              <w:pStyle w:val="TableParagraph"/>
              <w:spacing w:line="270" w:lineRule="exact"/>
              <w:ind w:left="13" w:right="7"/>
              <w:jc w:val="center"/>
              <w:rPr>
                <w:sz w:val="24"/>
              </w:rPr>
            </w:pPr>
            <w:r>
              <w:rPr>
                <w:spacing w:val="-4"/>
                <w:sz w:val="24"/>
              </w:rPr>
              <w:t>саны</w:t>
            </w:r>
          </w:p>
        </w:tc>
        <w:tc>
          <w:tcPr>
            <w:tcW w:w="1276" w:type="dxa"/>
          </w:tcPr>
          <w:p>
            <w:pPr>
              <w:pStyle w:val="TableParagraph"/>
              <w:rPr>
                <w:sz w:val="22"/>
              </w:rPr>
            </w:pPr>
          </w:p>
        </w:tc>
        <w:tc>
          <w:tcPr>
            <w:tcW w:w="1134" w:type="dxa"/>
          </w:tcPr>
          <w:p>
            <w:pPr>
              <w:pStyle w:val="TableParagraph"/>
              <w:rPr>
                <w:sz w:val="22"/>
              </w:rPr>
            </w:pPr>
          </w:p>
        </w:tc>
      </w:tr>
      <w:tr>
        <w:trPr>
          <w:trHeight w:val="316" w:hRule="atLeast"/>
        </w:trPr>
        <w:tc>
          <w:tcPr>
            <w:tcW w:w="1089" w:type="dxa"/>
          </w:tcPr>
          <w:p>
            <w:pPr>
              <w:pStyle w:val="TableParagraph"/>
              <w:spacing w:line="270" w:lineRule="exact"/>
              <w:ind w:left="107"/>
              <w:rPr>
                <w:sz w:val="24"/>
              </w:rPr>
            </w:pPr>
            <w:r>
              <w:rPr>
                <w:spacing w:val="-2"/>
                <w:sz w:val="24"/>
              </w:rPr>
              <w:t>1.40.2</w:t>
            </w:r>
          </w:p>
        </w:tc>
        <w:tc>
          <w:tcPr>
            <w:tcW w:w="9823" w:type="dxa"/>
            <w:gridSpan w:val="2"/>
          </w:tcPr>
          <w:p>
            <w:pPr>
              <w:pStyle w:val="TableParagraph"/>
              <w:spacing w:line="270" w:lineRule="exact"/>
              <w:ind w:left="120"/>
              <w:rPr>
                <w:sz w:val="24"/>
              </w:rPr>
            </w:pPr>
            <w:r>
              <w:rPr>
                <w:sz w:val="24"/>
              </w:rPr>
              <w:t>Қазақстандық</w:t>
            </w:r>
            <w:r>
              <w:rPr>
                <w:spacing w:val="-4"/>
                <w:sz w:val="24"/>
              </w:rPr>
              <w:t> </w:t>
            </w:r>
            <w:r>
              <w:rPr>
                <w:sz w:val="24"/>
              </w:rPr>
              <w:t>стипендия</w:t>
            </w:r>
            <w:r>
              <w:rPr>
                <w:spacing w:val="-4"/>
                <w:sz w:val="24"/>
              </w:rPr>
              <w:t> </w:t>
            </w:r>
            <w:r>
              <w:rPr>
                <w:spacing w:val="-2"/>
                <w:sz w:val="24"/>
              </w:rPr>
              <w:t>иегері</w:t>
            </w:r>
          </w:p>
        </w:tc>
        <w:tc>
          <w:tcPr>
            <w:tcW w:w="1133" w:type="dxa"/>
          </w:tcPr>
          <w:p>
            <w:pPr>
              <w:pStyle w:val="TableParagraph"/>
              <w:spacing w:line="268" w:lineRule="exact"/>
              <w:ind w:left="13" w:right="7"/>
              <w:jc w:val="center"/>
              <w:rPr>
                <w:sz w:val="24"/>
              </w:rPr>
            </w:pPr>
            <w:r>
              <w:rPr>
                <w:spacing w:val="-4"/>
                <w:sz w:val="24"/>
              </w:rPr>
              <w:t>саны</w:t>
            </w:r>
          </w:p>
        </w:tc>
        <w:tc>
          <w:tcPr>
            <w:tcW w:w="1276" w:type="dxa"/>
          </w:tcPr>
          <w:p>
            <w:pPr>
              <w:pStyle w:val="TableParagraph"/>
              <w:rPr>
                <w:sz w:val="22"/>
              </w:rPr>
            </w:pPr>
          </w:p>
        </w:tc>
        <w:tc>
          <w:tcPr>
            <w:tcW w:w="1134" w:type="dxa"/>
          </w:tcPr>
          <w:p>
            <w:pPr>
              <w:pStyle w:val="TableParagraph"/>
              <w:rPr>
                <w:sz w:val="22"/>
              </w:rPr>
            </w:pPr>
          </w:p>
        </w:tc>
      </w:tr>
      <w:tr>
        <w:trPr>
          <w:trHeight w:val="1588" w:hRule="atLeast"/>
        </w:trPr>
        <w:tc>
          <w:tcPr>
            <w:tcW w:w="10912" w:type="dxa"/>
            <w:gridSpan w:val="3"/>
          </w:tcPr>
          <w:p>
            <w:pPr>
              <w:pStyle w:val="TableParagraph"/>
              <w:spacing w:line="276" w:lineRule="auto"/>
              <w:ind w:left="107" w:right="113"/>
              <w:rPr>
                <w:sz w:val="24"/>
              </w:rPr>
            </w:pPr>
            <w:r>
              <w:rPr>
                <w:sz w:val="24"/>
              </w:rPr>
              <w:t>1.41.</w:t>
            </w:r>
            <w:r>
              <w:rPr>
                <w:spacing w:val="-4"/>
                <w:sz w:val="24"/>
              </w:rPr>
              <w:t> </w:t>
            </w:r>
            <w:r>
              <w:rPr>
                <w:sz w:val="24"/>
              </w:rPr>
              <w:t>Франчайзинг</w:t>
            </w:r>
            <w:r>
              <w:rPr>
                <w:spacing w:val="-5"/>
                <w:sz w:val="24"/>
              </w:rPr>
              <w:t> </w:t>
            </w:r>
            <w:r>
              <w:rPr>
                <w:sz w:val="24"/>
              </w:rPr>
              <w:t>моделі</w:t>
            </w:r>
            <w:r>
              <w:rPr>
                <w:spacing w:val="-4"/>
                <w:sz w:val="24"/>
              </w:rPr>
              <w:t> </w:t>
            </w:r>
            <w:r>
              <w:rPr>
                <w:sz w:val="24"/>
              </w:rPr>
              <w:t>бойынша</w:t>
            </w:r>
            <w:r>
              <w:rPr>
                <w:spacing w:val="-5"/>
                <w:sz w:val="24"/>
              </w:rPr>
              <w:t> </w:t>
            </w:r>
            <w:r>
              <w:rPr>
                <w:sz w:val="24"/>
              </w:rPr>
              <w:t>шетелдік</w:t>
            </w:r>
            <w:r>
              <w:rPr>
                <w:spacing w:val="-3"/>
                <w:sz w:val="24"/>
              </w:rPr>
              <w:t> </w:t>
            </w:r>
            <w:r>
              <w:rPr>
                <w:sz w:val="24"/>
              </w:rPr>
              <w:t>алдыңғы</w:t>
            </w:r>
            <w:r>
              <w:rPr>
                <w:spacing w:val="-4"/>
                <w:sz w:val="24"/>
              </w:rPr>
              <w:t> </w:t>
            </w:r>
            <w:r>
              <w:rPr>
                <w:sz w:val="24"/>
              </w:rPr>
              <w:t>қатарлы</w:t>
            </w:r>
            <w:r>
              <w:rPr>
                <w:spacing w:val="-4"/>
                <w:sz w:val="24"/>
              </w:rPr>
              <w:t> </w:t>
            </w:r>
            <w:r>
              <w:rPr>
                <w:sz w:val="24"/>
              </w:rPr>
              <w:t>жоғарғы</w:t>
            </w:r>
            <w:r>
              <w:rPr>
                <w:spacing w:val="-4"/>
                <w:sz w:val="24"/>
              </w:rPr>
              <w:t> </w:t>
            </w:r>
            <w:r>
              <w:rPr>
                <w:sz w:val="24"/>
              </w:rPr>
              <w:t>оқу</w:t>
            </w:r>
            <w:r>
              <w:rPr>
                <w:spacing w:val="-8"/>
                <w:sz w:val="24"/>
              </w:rPr>
              <w:t> </w:t>
            </w:r>
            <w:r>
              <w:rPr>
                <w:sz w:val="24"/>
              </w:rPr>
              <w:t>орындарының</w:t>
            </w:r>
            <w:r>
              <w:rPr>
                <w:spacing w:val="-4"/>
                <w:sz w:val="24"/>
              </w:rPr>
              <w:t> </w:t>
            </w:r>
            <w:r>
              <w:rPr>
                <w:sz w:val="24"/>
              </w:rPr>
              <w:t>оқу</w:t>
            </w:r>
            <w:r>
              <w:rPr>
                <w:spacing w:val="-7"/>
                <w:sz w:val="24"/>
              </w:rPr>
              <w:t> </w:t>
            </w:r>
            <w:r>
              <w:rPr>
                <w:sz w:val="24"/>
              </w:rPr>
              <w:t>үдерісі бойынша жетік тәжірибелерін, білім беру бағдарламаларын ендіру (франшиздер алу және ішкі үдерістерді қайта жаңалап өзгерту: білім беру бағдарламаларын ендіру, жаңа білім беру технологиялары мен оқыту әдістерін ендіру, білім беруді бағалау, білімгер қабылдау, оқытушы</w:t>
            </w:r>
          </w:p>
          <w:p>
            <w:pPr>
              <w:pStyle w:val="TableParagraph"/>
              <w:ind w:left="107"/>
              <w:rPr>
                <w:sz w:val="24"/>
              </w:rPr>
            </w:pPr>
            <w:r>
              <w:rPr>
                <w:sz w:val="24"/>
              </w:rPr>
              <w:t>қабылдау,</w:t>
            </w:r>
            <w:r>
              <w:rPr>
                <w:spacing w:val="-5"/>
                <w:sz w:val="24"/>
              </w:rPr>
              <w:t> </w:t>
            </w:r>
            <w:r>
              <w:rPr>
                <w:sz w:val="24"/>
              </w:rPr>
              <w:t>оқу</w:t>
            </w:r>
            <w:r>
              <w:rPr>
                <w:spacing w:val="-8"/>
                <w:sz w:val="24"/>
              </w:rPr>
              <w:t> </w:t>
            </w:r>
            <w:r>
              <w:rPr>
                <w:sz w:val="24"/>
              </w:rPr>
              <w:t>үдерісінің</w:t>
            </w:r>
            <w:r>
              <w:rPr>
                <w:spacing w:val="-2"/>
                <w:sz w:val="24"/>
              </w:rPr>
              <w:t> </w:t>
            </w:r>
            <w:r>
              <w:rPr>
                <w:sz w:val="24"/>
              </w:rPr>
              <w:t>сапасын</w:t>
            </w:r>
            <w:r>
              <w:rPr>
                <w:spacing w:val="-3"/>
                <w:sz w:val="24"/>
              </w:rPr>
              <w:t> </w:t>
            </w:r>
            <w:r>
              <w:rPr>
                <w:sz w:val="24"/>
              </w:rPr>
              <w:t>бағалау,</w:t>
            </w:r>
            <w:r>
              <w:rPr>
                <w:spacing w:val="-1"/>
                <w:sz w:val="24"/>
              </w:rPr>
              <w:t> </w:t>
            </w:r>
            <w:r>
              <w:rPr>
                <w:sz w:val="24"/>
              </w:rPr>
              <w:t>академиялық</w:t>
            </w:r>
            <w:r>
              <w:rPr>
                <w:spacing w:val="-2"/>
                <w:sz w:val="24"/>
              </w:rPr>
              <w:t> адалдық)</w:t>
            </w:r>
          </w:p>
        </w:tc>
        <w:tc>
          <w:tcPr>
            <w:tcW w:w="1133" w:type="dxa"/>
          </w:tcPr>
          <w:p>
            <w:pPr>
              <w:pStyle w:val="TableParagraph"/>
              <w:spacing w:line="268" w:lineRule="exact"/>
              <w:ind w:left="13" w:right="7"/>
              <w:jc w:val="center"/>
              <w:rPr>
                <w:sz w:val="24"/>
              </w:rPr>
            </w:pPr>
            <w:r>
              <w:rPr>
                <w:spacing w:val="-4"/>
                <w:sz w:val="24"/>
              </w:rPr>
              <w:t>саны</w:t>
            </w:r>
          </w:p>
        </w:tc>
        <w:tc>
          <w:tcPr>
            <w:tcW w:w="1276" w:type="dxa"/>
          </w:tcPr>
          <w:p>
            <w:pPr>
              <w:pStyle w:val="TableParagraph"/>
              <w:rPr>
                <w:sz w:val="22"/>
              </w:rPr>
            </w:pPr>
          </w:p>
        </w:tc>
        <w:tc>
          <w:tcPr>
            <w:tcW w:w="1134" w:type="dxa"/>
          </w:tcPr>
          <w:p>
            <w:pPr>
              <w:pStyle w:val="TableParagraph"/>
              <w:rPr>
                <w:sz w:val="22"/>
              </w:rPr>
            </w:pPr>
          </w:p>
        </w:tc>
      </w:tr>
      <w:tr>
        <w:trPr>
          <w:trHeight w:val="633" w:hRule="atLeast"/>
        </w:trPr>
        <w:tc>
          <w:tcPr>
            <w:tcW w:w="10912" w:type="dxa"/>
            <w:gridSpan w:val="3"/>
          </w:tcPr>
          <w:p>
            <w:pPr>
              <w:pStyle w:val="TableParagraph"/>
              <w:spacing w:line="270" w:lineRule="exact"/>
              <w:ind w:left="107"/>
              <w:rPr>
                <w:sz w:val="24"/>
              </w:rPr>
            </w:pPr>
            <w:r>
              <w:rPr>
                <w:sz w:val="24"/>
              </w:rPr>
              <w:t>1.42</w:t>
            </w:r>
            <w:r>
              <w:rPr>
                <w:spacing w:val="-1"/>
                <w:sz w:val="24"/>
              </w:rPr>
              <w:t> </w:t>
            </w:r>
            <w:r>
              <w:rPr>
                <w:sz w:val="24"/>
              </w:rPr>
              <w:t>Шет</w:t>
            </w:r>
            <w:r>
              <w:rPr>
                <w:spacing w:val="-1"/>
                <w:sz w:val="24"/>
              </w:rPr>
              <w:t> </w:t>
            </w:r>
            <w:r>
              <w:rPr>
                <w:sz w:val="24"/>
              </w:rPr>
              <w:t>тілінде</w:t>
            </w:r>
            <w:r>
              <w:rPr>
                <w:spacing w:val="-2"/>
                <w:sz w:val="24"/>
              </w:rPr>
              <w:t> </w:t>
            </w:r>
            <w:r>
              <w:rPr>
                <w:sz w:val="24"/>
              </w:rPr>
              <w:t>оқытылатын білім</w:t>
            </w:r>
            <w:r>
              <w:rPr>
                <w:spacing w:val="-1"/>
                <w:sz w:val="24"/>
              </w:rPr>
              <w:t> </w:t>
            </w:r>
            <w:r>
              <w:rPr>
                <w:sz w:val="24"/>
              </w:rPr>
              <w:t>беру</w:t>
            </w:r>
            <w:r>
              <w:rPr>
                <w:spacing w:val="-6"/>
                <w:sz w:val="24"/>
              </w:rPr>
              <w:t> </w:t>
            </w:r>
            <w:r>
              <w:rPr>
                <w:sz w:val="24"/>
              </w:rPr>
              <w:t>бағдарламаларын</w:t>
            </w:r>
            <w:r>
              <w:rPr>
                <w:spacing w:val="-1"/>
                <w:sz w:val="24"/>
              </w:rPr>
              <w:t> </w:t>
            </w:r>
            <w:r>
              <w:rPr>
                <w:sz w:val="24"/>
              </w:rPr>
              <w:t>дайындау</w:t>
            </w:r>
            <w:r>
              <w:rPr>
                <w:spacing w:val="-3"/>
                <w:sz w:val="24"/>
              </w:rPr>
              <w:t> </w:t>
            </w:r>
            <w:r>
              <w:rPr>
                <w:sz w:val="24"/>
              </w:rPr>
              <w:t>және</w:t>
            </w:r>
            <w:r>
              <w:rPr>
                <w:spacing w:val="-2"/>
                <w:sz w:val="24"/>
              </w:rPr>
              <w:t> </w:t>
            </w:r>
            <w:r>
              <w:rPr>
                <w:sz w:val="24"/>
              </w:rPr>
              <w:t>реестрге</w:t>
            </w:r>
            <w:r>
              <w:rPr>
                <w:spacing w:val="-1"/>
                <w:sz w:val="24"/>
              </w:rPr>
              <w:t> </w:t>
            </w:r>
            <w:r>
              <w:rPr>
                <w:sz w:val="24"/>
              </w:rPr>
              <w:t>тіркеу</w:t>
            </w:r>
            <w:r>
              <w:rPr>
                <w:spacing w:val="-5"/>
                <w:sz w:val="24"/>
              </w:rPr>
              <w:t> </w:t>
            </w:r>
            <w:r>
              <w:rPr>
                <w:b/>
                <w:spacing w:val="-4"/>
                <w:sz w:val="24"/>
              </w:rPr>
              <w:t>(</w:t>
            </w:r>
            <w:r>
              <w:rPr>
                <w:spacing w:val="-4"/>
                <w:sz w:val="24"/>
              </w:rPr>
              <w:t>шет</w:t>
            </w:r>
          </w:p>
          <w:p>
            <w:pPr>
              <w:pStyle w:val="TableParagraph"/>
              <w:spacing w:before="41"/>
              <w:ind w:left="107"/>
              <w:rPr>
                <w:sz w:val="24"/>
              </w:rPr>
            </w:pPr>
            <w:r>
              <w:rPr>
                <w:sz w:val="24"/>
              </w:rPr>
              <w:t>тілдерінде</w:t>
            </w:r>
            <w:r>
              <w:rPr>
                <w:spacing w:val="-7"/>
                <w:sz w:val="24"/>
              </w:rPr>
              <w:t> </w:t>
            </w:r>
            <w:r>
              <w:rPr>
                <w:sz w:val="24"/>
              </w:rPr>
              <w:t>мамандық</w:t>
            </w:r>
            <w:r>
              <w:rPr>
                <w:spacing w:val="-5"/>
                <w:sz w:val="24"/>
              </w:rPr>
              <w:t> </w:t>
            </w:r>
            <w:r>
              <w:rPr>
                <w:sz w:val="24"/>
              </w:rPr>
              <w:t>дайындайтын</w:t>
            </w:r>
            <w:r>
              <w:rPr>
                <w:spacing w:val="-5"/>
                <w:sz w:val="24"/>
              </w:rPr>
              <w:t> </w:t>
            </w:r>
            <w:r>
              <w:rPr>
                <w:sz w:val="24"/>
              </w:rPr>
              <w:t>кафедралардан</w:t>
            </w:r>
            <w:r>
              <w:rPr>
                <w:spacing w:val="-4"/>
                <w:sz w:val="24"/>
              </w:rPr>
              <w:t> </w:t>
            </w:r>
            <w:r>
              <w:rPr>
                <w:spacing w:val="-2"/>
                <w:sz w:val="24"/>
              </w:rPr>
              <w:t>басқа)</w:t>
            </w:r>
          </w:p>
        </w:tc>
        <w:tc>
          <w:tcPr>
            <w:tcW w:w="1133" w:type="dxa"/>
          </w:tcPr>
          <w:p>
            <w:pPr>
              <w:pStyle w:val="TableParagraph"/>
              <w:spacing w:line="268" w:lineRule="exact"/>
              <w:ind w:left="13" w:right="7"/>
              <w:jc w:val="center"/>
              <w:rPr>
                <w:sz w:val="24"/>
              </w:rPr>
            </w:pPr>
            <w:r>
              <w:rPr>
                <w:spacing w:val="-4"/>
                <w:sz w:val="24"/>
              </w:rPr>
              <w:t>саны</w:t>
            </w:r>
          </w:p>
        </w:tc>
        <w:tc>
          <w:tcPr>
            <w:tcW w:w="1276" w:type="dxa"/>
          </w:tcPr>
          <w:p>
            <w:pPr>
              <w:pStyle w:val="TableParagraph"/>
              <w:rPr>
                <w:sz w:val="22"/>
              </w:rPr>
            </w:pPr>
          </w:p>
        </w:tc>
        <w:tc>
          <w:tcPr>
            <w:tcW w:w="1134" w:type="dxa"/>
          </w:tcPr>
          <w:p>
            <w:pPr>
              <w:pStyle w:val="TableParagraph"/>
              <w:rPr>
                <w:sz w:val="22"/>
              </w:rPr>
            </w:pPr>
          </w:p>
        </w:tc>
      </w:tr>
      <w:tr>
        <w:trPr>
          <w:trHeight w:val="635" w:hRule="atLeast"/>
        </w:trPr>
        <w:tc>
          <w:tcPr>
            <w:tcW w:w="10912" w:type="dxa"/>
            <w:gridSpan w:val="3"/>
          </w:tcPr>
          <w:p>
            <w:pPr>
              <w:pStyle w:val="TableParagraph"/>
              <w:spacing w:line="270" w:lineRule="exact"/>
              <w:ind w:left="107"/>
              <w:rPr>
                <w:sz w:val="24"/>
              </w:rPr>
            </w:pPr>
            <w:r>
              <w:rPr>
                <w:sz w:val="24"/>
              </w:rPr>
              <w:t>1.43</w:t>
            </w:r>
            <w:r>
              <w:rPr>
                <w:spacing w:val="-4"/>
                <w:sz w:val="24"/>
              </w:rPr>
              <w:t> </w:t>
            </w:r>
            <w:r>
              <w:rPr>
                <w:sz w:val="24"/>
              </w:rPr>
              <w:t>ҚР</w:t>
            </w:r>
            <w:r>
              <w:rPr>
                <w:spacing w:val="-4"/>
                <w:sz w:val="24"/>
              </w:rPr>
              <w:t> </w:t>
            </w:r>
            <w:r>
              <w:rPr>
                <w:sz w:val="24"/>
              </w:rPr>
              <w:t>“Атамекен”</w:t>
            </w:r>
            <w:r>
              <w:rPr>
                <w:spacing w:val="-4"/>
                <w:sz w:val="24"/>
              </w:rPr>
              <w:t> </w:t>
            </w:r>
            <w:r>
              <w:rPr>
                <w:sz w:val="24"/>
              </w:rPr>
              <w:t>Ұлттық</w:t>
            </w:r>
            <w:r>
              <w:rPr>
                <w:spacing w:val="-4"/>
                <w:sz w:val="24"/>
              </w:rPr>
              <w:t> </w:t>
            </w:r>
            <w:r>
              <w:rPr>
                <w:sz w:val="24"/>
              </w:rPr>
              <w:t>Кәсіпкерлер</w:t>
            </w:r>
            <w:r>
              <w:rPr>
                <w:spacing w:val="-3"/>
                <w:sz w:val="24"/>
              </w:rPr>
              <w:t> </w:t>
            </w:r>
            <w:r>
              <w:rPr>
                <w:sz w:val="24"/>
              </w:rPr>
              <w:t>Палатасы</w:t>
            </w:r>
            <w:r>
              <w:rPr>
                <w:spacing w:val="-4"/>
                <w:sz w:val="24"/>
              </w:rPr>
              <w:t> </w:t>
            </w:r>
            <w:r>
              <w:rPr>
                <w:sz w:val="24"/>
              </w:rPr>
              <w:t>ұйымдастырған</w:t>
            </w:r>
            <w:r>
              <w:rPr>
                <w:spacing w:val="-3"/>
                <w:sz w:val="24"/>
              </w:rPr>
              <w:t> </w:t>
            </w:r>
            <w:r>
              <w:rPr>
                <w:sz w:val="24"/>
              </w:rPr>
              <w:t>рейтингте</w:t>
            </w:r>
            <w:r>
              <w:rPr>
                <w:spacing w:val="-3"/>
                <w:sz w:val="24"/>
              </w:rPr>
              <w:t> </w:t>
            </w:r>
            <w:r>
              <w:rPr>
                <w:sz w:val="24"/>
              </w:rPr>
              <w:t>университеттің</w:t>
            </w:r>
            <w:r>
              <w:rPr>
                <w:spacing w:val="-2"/>
                <w:sz w:val="24"/>
              </w:rPr>
              <w:t> білім</w:t>
            </w:r>
          </w:p>
          <w:p>
            <w:pPr>
              <w:pStyle w:val="TableParagraph"/>
              <w:spacing w:before="43"/>
              <w:ind w:left="107"/>
              <w:rPr>
                <w:sz w:val="24"/>
              </w:rPr>
            </w:pPr>
            <w:r>
              <w:rPr>
                <w:sz w:val="24"/>
              </w:rPr>
              <w:t>беру</w:t>
            </w:r>
            <w:r>
              <w:rPr>
                <w:spacing w:val="-7"/>
                <w:sz w:val="24"/>
              </w:rPr>
              <w:t> </w:t>
            </w:r>
            <w:r>
              <w:rPr>
                <w:sz w:val="24"/>
              </w:rPr>
              <w:t>бағдарламаларының</w:t>
            </w:r>
            <w:r>
              <w:rPr>
                <w:spacing w:val="-1"/>
                <w:sz w:val="24"/>
              </w:rPr>
              <w:t> </w:t>
            </w:r>
            <w:r>
              <w:rPr>
                <w:sz w:val="24"/>
              </w:rPr>
              <w:t>қол</w:t>
            </w:r>
            <w:r>
              <w:rPr>
                <w:spacing w:val="-1"/>
                <w:sz w:val="24"/>
              </w:rPr>
              <w:t> </w:t>
            </w:r>
            <w:r>
              <w:rPr>
                <w:sz w:val="24"/>
              </w:rPr>
              <w:t>жеткен</w:t>
            </w:r>
            <w:r>
              <w:rPr>
                <w:spacing w:val="58"/>
                <w:sz w:val="24"/>
              </w:rPr>
              <w:t> </w:t>
            </w:r>
            <w:r>
              <w:rPr>
                <w:sz w:val="24"/>
              </w:rPr>
              <w:t>деңгейден</w:t>
            </w:r>
            <w:r>
              <w:rPr>
                <w:spacing w:val="-1"/>
                <w:sz w:val="24"/>
              </w:rPr>
              <w:t> </w:t>
            </w:r>
            <w:r>
              <w:rPr>
                <w:sz w:val="24"/>
              </w:rPr>
              <w:t>арттыру</w:t>
            </w:r>
            <w:r>
              <w:rPr>
                <w:spacing w:val="-6"/>
                <w:sz w:val="24"/>
              </w:rPr>
              <w:t> </w:t>
            </w:r>
            <w:r>
              <w:rPr>
                <w:spacing w:val="-2"/>
                <w:sz w:val="24"/>
              </w:rPr>
              <w:t>үлесі</w:t>
            </w:r>
          </w:p>
        </w:tc>
        <w:tc>
          <w:tcPr>
            <w:tcW w:w="1133" w:type="dxa"/>
          </w:tcPr>
          <w:p>
            <w:pPr>
              <w:pStyle w:val="TableParagraph"/>
              <w:spacing w:line="268" w:lineRule="exact"/>
              <w:ind w:left="13" w:right="7"/>
              <w:jc w:val="center"/>
              <w:rPr>
                <w:sz w:val="24"/>
              </w:rPr>
            </w:pPr>
            <w:r>
              <w:rPr>
                <w:spacing w:val="-4"/>
                <w:sz w:val="24"/>
              </w:rPr>
              <w:t>саны</w:t>
            </w:r>
          </w:p>
        </w:tc>
        <w:tc>
          <w:tcPr>
            <w:tcW w:w="1276" w:type="dxa"/>
          </w:tcPr>
          <w:p>
            <w:pPr>
              <w:pStyle w:val="TableParagraph"/>
              <w:rPr>
                <w:sz w:val="22"/>
              </w:rPr>
            </w:pPr>
          </w:p>
        </w:tc>
        <w:tc>
          <w:tcPr>
            <w:tcW w:w="1134" w:type="dxa"/>
          </w:tcPr>
          <w:p>
            <w:pPr>
              <w:pStyle w:val="TableParagraph"/>
              <w:rPr>
                <w:sz w:val="22"/>
              </w:rPr>
            </w:pPr>
          </w:p>
        </w:tc>
      </w:tr>
      <w:tr>
        <w:trPr>
          <w:trHeight w:val="316" w:hRule="atLeast"/>
        </w:trPr>
        <w:tc>
          <w:tcPr>
            <w:tcW w:w="10912" w:type="dxa"/>
            <w:gridSpan w:val="3"/>
          </w:tcPr>
          <w:p>
            <w:pPr>
              <w:pStyle w:val="TableParagraph"/>
              <w:spacing w:line="270" w:lineRule="exact"/>
              <w:ind w:left="107"/>
              <w:rPr>
                <w:sz w:val="24"/>
              </w:rPr>
            </w:pPr>
            <w:r>
              <w:rPr>
                <w:sz w:val="24"/>
              </w:rPr>
              <w:t>1.44</w:t>
            </w:r>
            <w:r>
              <w:rPr>
                <w:spacing w:val="-4"/>
                <w:sz w:val="24"/>
              </w:rPr>
              <w:t> </w:t>
            </w:r>
            <w:r>
              <w:rPr>
                <w:sz w:val="24"/>
              </w:rPr>
              <w:t>Қашықтықтан</w:t>
            </w:r>
            <w:r>
              <w:rPr>
                <w:spacing w:val="-1"/>
                <w:sz w:val="24"/>
              </w:rPr>
              <w:t> </w:t>
            </w:r>
            <w:r>
              <w:rPr>
                <w:sz w:val="24"/>
              </w:rPr>
              <w:t>білім</w:t>
            </w:r>
            <w:r>
              <w:rPr>
                <w:spacing w:val="-3"/>
                <w:sz w:val="24"/>
              </w:rPr>
              <w:t> </w:t>
            </w:r>
            <w:r>
              <w:rPr>
                <w:sz w:val="24"/>
              </w:rPr>
              <w:t>беру</w:t>
            </w:r>
            <w:r>
              <w:rPr>
                <w:spacing w:val="-6"/>
                <w:sz w:val="24"/>
              </w:rPr>
              <w:t> </w:t>
            </w:r>
            <w:r>
              <w:rPr>
                <w:sz w:val="24"/>
              </w:rPr>
              <w:t>технологияларын</w:t>
            </w:r>
            <w:r>
              <w:rPr>
                <w:spacing w:val="-1"/>
                <w:sz w:val="24"/>
              </w:rPr>
              <w:t> </w:t>
            </w:r>
            <w:r>
              <w:rPr>
                <w:sz w:val="24"/>
              </w:rPr>
              <w:t>қолдану</w:t>
            </w:r>
            <w:r>
              <w:rPr>
                <w:spacing w:val="-9"/>
                <w:sz w:val="24"/>
              </w:rPr>
              <w:t> </w:t>
            </w:r>
            <w:r>
              <w:rPr>
                <w:sz w:val="24"/>
              </w:rPr>
              <w:t>арқылы</w:t>
            </w:r>
            <w:r>
              <w:rPr>
                <w:spacing w:val="-2"/>
                <w:sz w:val="24"/>
              </w:rPr>
              <w:t> </w:t>
            </w:r>
            <w:r>
              <w:rPr>
                <w:sz w:val="24"/>
              </w:rPr>
              <w:t>оқу</w:t>
            </w:r>
            <w:r>
              <w:rPr>
                <w:spacing w:val="-4"/>
                <w:sz w:val="24"/>
              </w:rPr>
              <w:t> </w:t>
            </w:r>
            <w:r>
              <w:rPr>
                <w:sz w:val="24"/>
              </w:rPr>
              <w:t>үдерісін</w:t>
            </w:r>
            <w:r>
              <w:rPr>
                <w:spacing w:val="-1"/>
                <w:sz w:val="24"/>
              </w:rPr>
              <w:t> </w:t>
            </w:r>
            <w:r>
              <w:rPr>
                <w:spacing w:val="-2"/>
                <w:sz w:val="24"/>
              </w:rPr>
              <w:t>ұйымдастыру</w:t>
            </w:r>
          </w:p>
        </w:tc>
        <w:tc>
          <w:tcPr>
            <w:tcW w:w="1133" w:type="dxa"/>
          </w:tcPr>
          <w:p>
            <w:pPr>
              <w:pStyle w:val="TableParagraph"/>
              <w:rPr>
                <w:sz w:val="22"/>
              </w:rPr>
            </w:pPr>
          </w:p>
        </w:tc>
        <w:tc>
          <w:tcPr>
            <w:tcW w:w="1276" w:type="dxa"/>
          </w:tcPr>
          <w:p>
            <w:pPr>
              <w:pStyle w:val="TableParagraph"/>
              <w:rPr>
                <w:sz w:val="22"/>
              </w:rPr>
            </w:pPr>
          </w:p>
        </w:tc>
        <w:tc>
          <w:tcPr>
            <w:tcW w:w="1134" w:type="dxa"/>
          </w:tcPr>
          <w:p>
            <w:pPr>
              <w:pStyle w:val="TableParagraph"/>
              <w:rPr>
                <w:sz w:val="22"/>
              </w:rPr>
            </w:pPr>
          </w:p>
        </w:tc>
      </w:tr>
      <w:tr>
        <w:trPr>
          <w:trHeight w:val="635" w:hRule="atLeast"/>
        </w:trPr>
        <w:tc>
          <w:tcPr>
            <w:tcW w:w="1089" w:type="dxa"/>
          </w:tcPr>
          <w:p>
            <w:pPr>
              <w:pStyle w:val="TableParagraph"/>
              <w:spacing w:line="272" w:lineRule="exact"/>
              <w:ind w:left="107"/>
              <w:rPr>
                <w:sz w:val="24"/>
              </w:rPr>
            </w:pPr>
            <w:r>
              <w:rPr>
                <w:spacing w:val="-2"/>
                <w:sz w:val="24"/>
              </w:rPr>
              <w:t>1.44.1</w:t>
            </w:r>
          </w:p>
        </w:tc>
        <w:tc>
          <w:tcPr>
            <w:tcW w:w="9823" w:type="dxa"/>
            <w:gridSpan w:val="2"/>
          </w:tcPr>
          <w:p>
            <w:pPr>
              <w:pStyle w:val="TableParagraph"/>
              <w:spacing w:line="272" w:lineRule="exact"/>
              <w:ind w:left="94"/>
              <w:rPr>
                <w:sz w:val="24"/>
              </w:rPr>
            </w:pPr>
            <w:r>
              <w:rPr>
                <w:sz w:val="24"/>
              </w:rPr>
              <w:t>Курс</w:t>
            </w:r>
            <w:r>
              <w:rPr>
                <w:spacing w:val="-4"/>
                <w:sz w:val="24"/>
              </w:rPr>
              <w:t> </w:t>
            </w:r>
            <w:r>
              <w:rPr>
                <w:sz w:val="24"/>
              </w:rPr>
              <w:t>материалдарын</w:t>
            </w:r>
            <w:r>
              <w:rPr>
                <w:spacing w:val="56"/>
                <w:sz w:val="24"/>
              </w:rPr>
              <w:t> </w:t>
            </w:r>
            <w:r>
              <w:rPr>
                <w:sz w:val="24"/>
              </w:rPr>
              <w:t>TNG</w:t>
            </w:r>
            <w:r>
              <w:rPr>
                <w:spacing w:val="-3"/>
                <w:sz w:val="24"/>
              </w:rPr>
              <w:t> </w:t>
            </w:r>
            <w:r>
              <w:rPr>
                <w:sz w:val="24"/>
              </w:rPr>
              <w:t>-қа</w:t>
            </w:r>
            <w:r>
              <w:rPr>
                <w:spacing w:val="-3"/>
                <w:sz w:val="24"/>
              </w:rPr>
              <w:t> </w:t>
            </w:r>
            <w:r>
              <w:rPr>
                <w:sz w:val="24"/>
              </w:rPr>
              <w:t>ендіру, сабақ</w:t>
            </w:r>
            <w:r>
              <w:rPr>
                <w:spacing w:val="-2"/>
                <w:sz w:val="24"/>
              </w:rPr>
              <w:t> </w:t>
            </w:r>
            <w:r>
              <w:rPr>
                <w:sz w:val="24"/>
              </w:rPr>
              <w:t>өту,</w:t>
            </w:r>
            <w:r>
              <w:rPr>
                <w:spacing w:val="-1"/>
                <w:sz w:val="24"/>
              </w:rPr>
              <w:t> </w:t>
            </w:r>
            <w:r>
              <w:rPr>
                <w:sz w:val="24"/>
              </w:rPr>
              <w:t>білімгерлерді</w:t>
            </w:r>
            <w:r>
              <w:rPr>
                <w:spacing w:val="-2"/>
                <w:sz w:val="24"/>
              </w:rPr>
              <w:t> </w:t>
            </w:r>
            <w:r>
              <w:rPr>
                <w:sz w:val="24"/>
              </w:rPr>
              <w:t>бағалауы,</w:t>
            </w:r>
            <w:r>
              <w:rPr>
                <w:spacing w:val="-2"/>
                <w:sz w:val="24"/>
              </w:rPr>
              <w:t> </w:t>
            </w:r>
            <w:r>
              <w:rPr>
                <w:sz w:val="24"/>
              </w:rPr>
              <w:t>кері</w:t>
            </w:r>
            <w:r>
              <w:rPr>
                <w:spacing w:val="-2"/>
                <w:sz w:val="24"/>
              </w:rPr>
              <w:t> байланыс</w:t>
            </w:r>
          </w:p>
          <w:p>
            <w:pPr>
              <w:pStyle w:val="TableParagraph"/>
              <w:spacing w:before="41"/>
              <w:ind w:left="94"/>
              <w:rPr>
                <w:sz w:val="24"/>
              </w:rPr>
            </w:pPr>
            <w:r>
              <w:rPr>
                <w:spacing w:val="-2"/>
                <w:sz w:val="24"/>
              </w:rPr>
              <w:t>орнатуы</w:t>
            </w:r>
          </w:p>
        </w:tc>
        <w:tc>
          <w:tcPr>
            <w:tcW w:w="1133" w:type="dxa"/>
          </w:tcPr>
          <w:p>
            <w:pPr>
              <w:pStyle w:val="TableParagraph"/>
              <w:spacing w:line="270" w:lineRule="exact"/>
              <w:ind w:left="13" w:right="7"/>
              <w:jc w:val="center"/>
              <w:rPr>
                <w:sz w:val="24"/>
              </w:rPr>
            </w:pPr>
            <w:r>
              <w:rPr>
                <w:spacing w:val="-4"/>
                <w:sz w:val="24"/>
              </w:rPr>
              <w:t>саны</w:t>
            </w:r>
          </w:p>
        </w:tc>
        <w:tc>
          <w:tcPr>
            <w:tcW w:w="1276" w:type="dxa"/>
          </w:tcPr>
          <w:p>
            <w:pPr>
              <w:pStyle w:val="TableParagraph"/>
              <w:rPr>
                <w:sz w:val="22"/>
              </w:rPr>
            </w:pPr>
          </w:p>
        </w:tc>
        <w:tc>
          <w:tcPr>
            <w:tcW w:w="1134" w:type="dxa"/>
          </w:tcPr>
          <w:p>
            <w:pPr>
              <w:pStyle w:val="TableParagraph"/>
              <w:rPr>
                <w:sz w:val="22"/>
              </w:rPr>
            </w:pPr>
          </w:p>
        </w:tc>
      </w:tr>
    </w:tbl>
    <w:p>
      <w:pPr>
        <w:spacing w:after="0"/>
        <w:rPr>
          <w:sz w:val="22"/>
        </w:rPr>
        <w:sectPr>
          <w:headerReference w:type="default" r:id="rId131"/>
          <w:pgSz w:w="16840" w:h="11910" w:orient="landscape"/>
          <w:pgMar w:header="0" w:footer="0" w:top="1340" w:bottom="280" w:left="980" w:right="1020"/>
        </w:sectPr>
      </w:pPr>
    </w:p>
    <w:p>
      <w:pPr>
        <w:pStyle w:val="BodyText"/>
        <w:spacing w:before="125"/>
        <w:rPr>
          <w:b/>
          <w:sz w:val="20"/>
        </w:rPr>
      </w:pPr>
    </w:p>
    <w:tbl>
      <w:tblPr>
        <w:tblW w:w="0" w:type="auto"/>
        <w:jc w:val="left"/>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76"/>
        <w:gridCol w:w="1056"/>
        <w:gridCol w:w="8780"/>
        <w:gridCol w:w="1133"/>
        <w:gridCol w:w="1276"/>
        <w:gridCol w:w="1134"/>
      </w:tblGrid>
      <w:tr>
        <w:trPr>
          <w:trHeight w:val="633" w:hRule="atLeast"/>
        </w:trPr>
        <w:tc>
          <w:tcPr>
            <w:tcW w:w="1076" w:type="dxa"/>
            <w:vMerge w:val="restart"/>
          </w:tcPr>
          <w:p>
            <w:pPr>
              <w:pStyle w:val="TableParagraph"/>
              <w:spacing w:line="270" w:lineRule="exact"/>
              <w:ind w:left="107"/>
              <w:rPr>
                <w:sz w:val="24"/>
              </w:rPr>
            </w:pPr>
            <w:r>
              <w:rPr>
                <w:spacing w:val="-2"/>
                <w:sz w:val="24"/>
              </w:rPr>
              <w:t>1.44.2</w:t>
            </w:r>
          </w:p>
        </w:tc>
        <w:tc>
          <w:tcPr>
            <w:tcW w:w="9836" w:type="dxa"/>
            <w:gridSpan w:val="2"/>
          </w:tcPr>
          <w:p>
            <w:pPr>
              <w:pStyle w:val="TableParagraph"/>
              <w:spacing w:line="270" w:lineRule="exact"/>
              <w:ind w:left="107"/>
              <w:rPr>
                <w:sz w:val="24"/>
              </w:rPr>
            </w:pPr>
            <w:r>
              <w:rPr>
                <w:sz w:val="24"/>
              </w:rPr>
              <w:t>Университеттің</w:t>
            </w:r>
            <w:r>
              <w:rPr>
                <w:spacing w:val="-3"/>
                <w:sz w:val="24"/>
              </w:rPr>
              <w:t> </w:t>
            </w:r>
            <w:r>
              <w:rPr>
                <w:sz w:val="24"/>
              </w:rPr>
              <w:t>ғылыми</w:t>
            </w:r>
            <w:r>
              <w:rPr>
                <w:spacing w:val="-2"/>
                <w:sz w:val="24"/>
              </w:rPr>
              <w:t> </w:t>
            </w:r>
            <w:r>
              <w:rPr>
                <w:sz w:val="24"/>
              </w:rPr>
              <w:t>қоғамдастықтағы</w:t>
            </w:r>
            <w:r>
              <w:rPr>
                <w:spacing w:val="-3"/>
                <w:sz w:val="24"/>
              </w:rPr>
              <w:t> </w:t>
            </w:r>
            <w:r>
              <w:rPr>
                <w:sz w:val="24"/>
              </w:rPr>
              <w:t>беделін</w:t>
            </w:r>
            <w:r>
              <w:rPr>
                <w:spacing w:val="-1"/>
                <w:sz w:val="24"/>
              </w:rPr>
              <w:t> </w:t>
            </w:r>
            <w:r>
              <w:rPr>
                <w:sz w:val="24"/>
              </w:rPr>
              <w:t>көтеру</w:t>
            </w:r>
            <w:r>
              <w:rPr>
                <w:spacing w:val="-10"/>
                <w:sz w:val="24"/>
              </w:rPr>
              <w:t> </w:t>
            </w:r>
            <w:r>
              <w:rPr>
                <w:sz w:val="24"/>
              </w:rPr>
              <w:t>үшін</w:t>
            </w:r>
            <w:r>
              <w:rPr>
                <w:spacing w:val="-1"/>
                <w:sz w:val="24"/>
              </w:rPr>
              <w:t> </w:t>
            </w:r>
            <w:r>
              <w:rPr>
                <w:sz w:val="24"/>
              </w:rPr>
              <w:t>ғаламтор</w:t>
            </w:r>
            <w:r>
              <w:rPr>
                <w:spacing w:val="-2"/>
                <w:sz w:val="24"/>
              </w:rPr>
              <w:t> платформаларын</w:t>
            </w:r>
          </w:p>
          <w:p>
            <w:pPr>
              <w:pStyle w:val="TableParagraph"/>
              <w:spacing w:before="41"/>
              <w:ind w:left="107"/>
              <w:rPr>
                <w:sz w:val="24"/>
              </w:rPr>
            </w:pPr>
            <w:r>
              <w:rPr>
                <w:sz w:val="24"/>
              </w:rPr>
              <w:t>пайдаланып</w:t>
            </w:r>
            <w:r>
              <w:rPr>
                <w:spacing w:val="-5"/>
                <w:sz w:val="24"/>
              </w:rPr>
              <w:t> </w:t>
            </w:r>
            <w:r>
              <w:rPr>
                <w:sz w:val="24"/>
              </w:rPr>
              <w:t>авторлық</w:t>
            </w:r>
            <w:r>
              <w:rPr>
                <w:spacing w:val="-3"/>
                <w:sz w:val="24"/>
              </w:rPr>
              <w:t> </w:t>
            </w:r>
            <w:r>
              <w:rPr>
                <w:sz w:val="24"/>
              </w:rPr>
              <w:t>құқық</w:t>
            </w:r>
            <w:r>
              <w:rPr>
                <w:spacing w:val="-2"/>
                <w:sz w:val="24"/>
              </w:rPr>
              <w:t> </w:t>
            </w:r>
            <w:r>
              <w:rPr>
                <w:sz w:val="24"/>
              </w:rPr>
              <w:t>бойынша</w:t>
            </w:r>
            <w:r>
              <w:rPr>
                <w:spacing w:val="-3"/>
                <w:sz w:val="24"/>
              </w:rPr>
              <w:t> </w:t>
            </w:r>
            <w:r>
              <w:rPr>
                <w:sz w:val="24"/>
              </w:rPr>
              <w:t>курстарды</w:t>
            </w:r>
            <w:r>
              <w:rPr>
                <w:spacing w:val="-3"/>
                <w:sz w:val="24"/>
              </w:rPr>
              <w:t> </w:t>
            </w:r>
            <w:r>
              <w:rPr>
                <w:sz w:val="24"/>
              </w:rPr>
              <w:t>қашықтықтан</w:t>
            </w:r>
            <w:r>
              <w:rPr>
                <w:spacing w:val="-2"/>
                <w:sz w:val="24"/>
              </w:rPr>
              <w:t> оқыту</w:t>
            </w:r>
          </w:p>
        </w:tc>
        <w:tc>
          <w:tcPr>
            <w:tcW w:w="1133" w:type="dxa"/>
          </w:tcPr>
          <w:p>
            <w:pPr>
              <w:pStyle w:val="TableParagraph"/>
              <w:rPr>
                <w:sz w:val="22"/>
              </w:rPr>
            </w:pPr>
          </w:p>
        </w:tc>
        <w:tc>
          <w:tcPr>
            <w:tcW w:w="1276" w:type="dxa"/>
          </w:tcPr>
          <w:p>
            <w:pPr>
              <w:pStyle w:val="TableParagraph"/>
              <w:rPr>
                <w:sz w:val="22"/>
              </w:rPr>
            </w:pPr>
          </w:p>
        </w:tc>
        <w:tc>
          <w:tcPr>
            <w:tcW w:w="1134" w:type="dxa"/>
          </w:tcPr>
          <w:p>
            <w:pPr>
              <w:pStyle w:val="TableParagraph"/>
              <w:rPr>
                <w:sz w:val="22"/>
              </w:rPr>
            </w:pPr>
          </w:p>
        </w:tc>
      </w:tr>
      <w:tr>
        <w:trPr>
          <w:trHeight w:val="873" w:hRule="atLeast"/>
        </w:trPr>
        <w:tc>
          <w:tcPr>
            <w:tcW w:w="1076" w:type="dxa"/>
            <w:vMerge/>
            <w:tcBorders>
              <w:top w:val="nil"/>
            </w:tcBorders>
          </w:tcPr>
          <w:p>
            <w:pPr>
              <w:rPr>
                <w:sz w:val="2"/>
                <w:szCs w:val="2"/>
              </w:rPr>
            </w:pPr>
          </w:p>
        </w:tc>
        <w:tc>
          <w:tcPr>
            <w:tcW w:w="1056" w:type="dxa"/>
          </w:tcPr>
          <w:p>
            <w:pPr>
              <w:pStyle w:val="TableParagraph"/>
              <w:spacing w:line="249" w:lineRule="exact"/>
              <w:ind w:right="111"/>
              <w:jc w:val="center"/>
              <w:rPr>
                <w:sz w:val="22"/>
              </w:rPr>
            </w:pPr>
            <w:r>
              <w:rPr>
                <w:spacing w:val="-2"/>
                <w:sz w:val="22"/>
              </w:rPr>
              <w:t>1.44.2.1</w:t>
            </w:r>
          </w:p>
        </w:tc>
        <w:tc>
          <w:tcPr>
            <w:tcW w:w="8780" w:type="dxa"/>
          </w:tcPr>
          <w:p>
            <w:pPr>
              <w:pStyle w:val="TableParagraph"/>
              <w:spacing w:line="276" w:lineRule="auto"/>
              <w:ind w:left="107"/>
              <w:rPr>
                <w:sz w:val="22"/>
              </w:rPr>
            </w:pPr>
            <w:r>
              <w:rPr>
                <w:sz w:val="22"/>
                <w:u w:val="single"/>
              </w:rPr>
              <w:t>Халықаралық</w:t>
            </w:r>
            <w:r>
              <w:rPr>
                <w:spacing w:val="-6"/>
                <w:sz w:val="22"/>
                <w:u w:val="single"/>
              </w:rPr>
              <w:t> </w:t>
            </w:r>
            <w:r>
              <w:rPr>
                <w:sz w:val="22"/>
                <w:u w:val="single"/>
              </w:rPr>
              <w:t>деңгейде</w:t>
            </w:r>
            <w:r>
              <w:rPr>
                <w:spacing w:val="-3"/>
                <w:sz w:val="22"/>
              </w:rPr>
              <w:t> </w:t>
            </w:r>
            <w:r>
              <w:rPr>
                <w:sz w:val="22"/>
              </w:rPr>
              <w:t>-</w:t>
            </w:r>
            <w:r>
              <w:rPr>
                <w:spacing w:val="-8"/>
                <w:sz w:val="22"/>
              </w:rPr>
              <w:t> </w:t>
            </w:r>
            <w:r>
              <w:rPr>
                <w:sz w:val="22"/>
              </w:rPr>
              <w:t>Интернет-ресурстардың</w:t>
            </w:r>
            <w:r>
              <w:rPr>
                <w:spacing w:val="-5"/>
                <w:sz w:val="22"/>
              </w:rPr>
              <w:t> </w:t>
            </w:r>
            <w:r>
              <w:rPr>
                <w:sz w:val="22"/>
              </w:rPr>
              <w:t>үш</w:t>
            </w:r>
            <w:r>
              <w:rPr>
                <w:spacing w:val="-5"/>
                <w:sz w:val="22"/>
              </w:rPr>
              <w:t> </w:t>
            </w:r>
            <w:r>
              <w:rPr>
                <w:sz w:val="22"/>
              </w:rPr>
              <w:t>негізгі</w:t>
            </w:r>
            <w:r>
              <w:rPr>
                <w:spacing w:val="-6"/>
                <w:sz w:val="22"/>
              </w:rPr>
              <w:t> </w:t>
            </w:r>
            <w:r>
              <w:rPr>
                <w:sz w:val="22"/>
              </w:rPr>
              <w:t>көзі</w:t>
            </w:r>
            <w:r>
              <w:rPr>
                <w:spacing w:val="-6"/>
                <w:sz w:val="22"/>
              </w:rPr>
              <w:t> </w:t>
            </w:r>
            <w:r>
              <w:rPr>
                <w:sz w:val="22"/>
              </w:rPr>
              <w:t>қабылданады:</w:t>
            </w:r>
            <w:r>
              <w:rPr>
                <w:spacing w:val="-4"/>
                <w:sz w:val="22"/>
              </w:rPr>
              <w:t> </w:t>
            </w:r>
            <w:r>
              <w:rPr>
                <w:sz w:val="22"/>
              </w:rPr>
              <w:t>Coursera Academy (https://</w:t>
            </w:r>
            <w:hyperlink r:id="rId134">
              <w:r>
                <w:rPr>
                  <w:sz w:val="22"/>
                </w:rPr>
                <w:t>www.coursera.org/programs),</w:t>
              </w:r>
            </w:hyperlink>
            <w:r>
              <w:rPr>
                <w:sz w:val="22"/>
              </w:rPr>
              <w:t> Udemy Academy (https://www.udemy.com)</w:t>
            </w:r>
          </w:p>
          <w:p>
            <w:pPr>
              <w:pStyle w:val="TableParagraph"/>
              <w:spacing w:line="252" w:lineRule="exact"/>
              <w:ind w:left="107"/>
              <w:rPr>
                <w:sz w:val="22"/>
              </w:rPr>
            </w:pPr>
            <w:r>
              <w:rPr>
                <w:sz w:val="22"/>
              </w:rPr>
              <w:t>және</w:t>
            </w:r>
            <w:r>
              <w:rPr>
                <w:spacing w:val="-3"/>
                <w:sz w:val="22"/>
              </w:rPr>
              <w:t> </w:t>
            </w:r>
            <w:r>
              <w:rPr>
                <w:sz w:val="22"/>
              </w:rPr>
              <w:t>Академия</w:t>
            </w:r>
            <w:r>
              <w:rPr>
                <w:spacing w:val="-5"/>
                <w:sz w:val="22"/>
              </w:rPr>
              <w:t> </w:t>
            </w:r>
            <w:r>
              <w:rPr>
                <w:sz w:val="22"/>
              </w:rPr>
              <w:t>EdX</w:t>
            </w:r>
            <w:r>
              <w:rPr>
                <w:spacing w:val="-4"/>
                <w:sz w:val="22"/>
              </w:rPr>
              <w:t> </w:t>
            </w:r>
            <w:r>
              <w:rPr>
                <w:spacing w:val="-2"/>
                <w:sz w:val="22"/>
              </w:rPr>
              <w:t>(https://www.edx.org)</w:t>
            </w:r>
          </w:p>
        </w:tc>
        <w:tc>
          <w:tcPr>
            <w:tcW w:w="1133" w:type="dxa"/>
          </w:tcPr>
          <w:p>
            <w:pPr>
              <w:pStyle w:val="TableParagraph"/>
              <w:spacing w:line="270" w:lineRule="exact"/>
              <w:ind w:left="13" w:right="7"/>
              <w:jc w:val="center"/>
              <w:rPr>
                <w:sz w:val="24"/>
              </w:rPr>
            </w:pPr>
            <w:r>
              <w:rPr>
                <w:spacing w:val="-4"/>
                <w:sz w:val="24"/>
              </w:rPr>
              <w:t>саны</w:t>
            </w:r>
          </w:p>
        </w:tc>
        <w:tc>
          <w:tcPr>
            <w:tcW w:w="1276" w:type="dxa"/>
          </w:tcPr>
          <w:p>
            <w:pPr>
              <w:pStyle w:val="TableParagraph"/>
              <w:rPr>
                <w:sz w:val="22"/>
              </w:rPr>
            </w:pPr>
          </w:p>
        </w:tc>
        <w:tc>
          <w:tcPr>
            <w:tcW w:w="1134" w:type="dxa"/>
          </w:tcPr>
          <w:p>
            <w:pPr>
              <w:pStyle w:val="TableParagraph"/>
              <w:rPr>
                <w:sz w:val="22"/>
              </w:rPr>
            </w:pPr>
          </w:p>
        </w:tc>
      </w:tr>
      <w:tr>
        <w:trPr>
          <w:trHeight w:val="1164" w:hRule="atLeast"/>
        </w:trPr>
        <w:tc>
          <w:tcPr>
            <w:tcW w:w="1076" w:type="dxa"/>
            <w:vMerge/>
            <w:tcBorders>
              <w:top w:val="nil"/>
            </w:tcBorders>
          </w:tcPr>
          <w:p>
            <w:pPr>
              <w:rPr>
                <w:sz w:val="2"/>
                <w:szCs w:val="2"/>
              </w:rPr>
            </w:pPr>
          </w:p>
        </w:tc>
        <w:tc>
          <w:tcPr>
            <w:tcW w:w="1056" w:type="dxa"/>
          </w:tcPr>
          <w:p>
            <w:pPr>
              <w:pStyle w:val="TableParagraph"/>
              <w:spacing w:line="247" w:lineRule="exact"/>
              <w:ind w:right="111"/>
              <w:jc w:val="center"/>
              <w:rPr>
                <w:sz w:val="22"/>
              </w:rPr>
            </w:pPr>
            <w:r>
              <w:rPr>
                <w:spacing w:val="-2"/>
                <w:sz w:val="22"/>
              </w:rPr>
              <w:t>1.44.2.2</w:t>
            </w:r>
          </w:p>
        </w:tc>
        <w:tc>
          <w:tcPr>
            <w:tcW w:w="8780" w:type="dxa"/>
          </w:tcPr>
          <w:p>
            <w:pPr>
              <w:pStyle w:val="TableParagraph"/>
              <w:spacing w:line="276" w:lineRule="auto"/>
              <w:ind w:left="107"/>
              <w:rPr>
                <w:sz w:val="22"/>
              </w:rPr>
            </w:pPr>
            <w:r>
              <w:rPr>
                <w:sz w:val="22"/>
                <w:u w:val="single"/>
              </w:rPr>
              <w:t>Республикалық деңгейде және ТМД</w:t>
            </w:r>
            <w:r>
              <w:rPr>
                <w:sz w:val="22"/>
              </w:rPr>
              <w:t> - Интернет-ресурстар: мысалы, Қазақстанның ашық университеті</w:t>
            </w:r>
            <w:r>
              <w:rPr>
                <w:spacing w:val="-7"/>
                <w:sz w:val="22"/>
              </w:rPr>
              <w:t> </w:t>
            </w:r>
            <w:r>
              <w:rPr>
                <w:sz w:val="22"/>
              </w:rPr>
              <w:t>(https://openu.kz/ru),</w:t>
            </w:r>
            <w:r>
              <w:rPr>
                <w:spacing w:val="-7"/>
                <w:sz w:val="22"/>
              </w:rPr>
              <w:t> </w:t>
            </w:r>
            <w:r>
              <w:rPr>
                <w:sz w:val="22"/>
              </w:rPr>
              <w:t>Intuit</w:t>
            </w:r>
            <w:r>
              <w:rPr>
                <w:spacing w:val="-6"/>
                <w:sz w:val="22"/>
              </w:rPr>
              <w:t> </w:t>
            </w:r>
            <w:r>
              <w:rPr>
                <w:sz w:val="22"/>
              </w:rPr>
              <w:t>академиясы</w:t>
            </w:r>
            <w:r>
              <w:rPr>
                <w:spacing w:val="-9"/>
                <w:sz w:val="22"/>
              </w:rPr>
              <w:t> </w:t>
            </w:r>
            <w:r>
              <w:rPr>
                <w:sz w:val="22"/>
              </w:rPr>
              <w:t>(</w:t>
            </w:r>
            <w:hyperlink r:id="rId135">
              <w:r>
                <w:rPr>
                  <w:sz w:val="22"/>
                </w:rPr>
                <w:t>http://www.intuit.ru/),</w:t>
              </w:r>
            </w:hyperlink>
            <w:r>
              <w:rPr>
                <w:spacing w:val="-7"/>
                <w:sz w:val="22"/>
              </w:rPr>
              <w:t> </w:t>
            </w:r>
            <w:r>
              <w:rPr>
                <w:sz w:val="22"/>
              </w:rPr>
              <w:t>Яндекс-семинар (https://praktikum.yandex.ru/) және Ресейдің жетекші университеттерінің интернет-</w:t>
            </w:r>
          </w:p>
          <w:p>
            <w:pPr>
              <w:pStyle w:val="TableParagraph"/>
              <w:ind w:left="107"/>
              <w:rPr>
                <w:sz w:val="22"/>
              </w:rPr>
            </w:pPr>
            <w:r>
              <w:rPr>
                <w:spacing w:val="-2"/>
                <w:sz w:val="22"/>
              </w:rPr>
              <w:t>ресурстары</w:t>
            </w:r>
          </w:p>
        </w:tc>
        <w:tc>
          <w:tcPr>
            <w:tcW w:w="1133" w:type="dxa"/>
          </w:tcPr>
          <w:p>
            <w:pPr>
              <w:pStyle w:val="TableParagraph"/>
              <w:spacing w:line="247" w:lineRule="exact"/>
              <w:ind w:left="13" w:right="2"/>
              <w:jc w:val="center"/>
              <w:rPr>
                <w:sz w:val="22"/>
              </w:rPr>
            </w:pPr>
            <w:r>
              <w:rPr>
                <w:spacing w:val="-4"/>
                <w:sz w:val="22"/>
              </w:rPr>
              <w:t>саны</w:t>
            </w:r>
          </w:p>
        </w:tc>
        <w:tc>
          <w:tcPr>
            <w:tcW w:w="1276" w:type="dxa"/>
          </w:tcPr>
          <w:p>
            <w:pPr>
              <w:pStyle w:val="TableParagraph"/>
              <w:rPr>
                <w:sz w:val="22"/>
              </w:rPr>
            </w:pPr>
          </w:p>
        </w:tc>
        <w:tc>
          <w:tcPr>
            <w:tcW w:w="1134" w:type="dxa"/>
          </w:tcPr>
          <w:p>
            <w:pPr>
              <w:pStyle w:val="TableParagraph"/>
              <w:rPr>
                <w:sz w:val="22"/>
              </w:rPr>
            </w:pPr>
          </w:p>
        </w:tc>
      </w:tr>
      <w:tr>
        <w:trPr>
          <w:trHeight w:val="582" w:hRule="atLeast"/>
        </w:trPr>
        <w:tc>
          <w:tcPr>
            <w:tcW w:w="1076" w:type="dxa"/>
            <w:vMerge/>
            <w:tcBorders>
              <w:top w:val="nil"/>
            </w:tcBorders>
          </w:tcPr>
          <w:p>
            <w:pPr>
              <w:rPr>
                <w:sz w:val="2"/>
                <w:szCs w:val="2"/>
              </w:rPr>
            </w:pPr>
          </w:p>
        </w:tc>
        <w:tc>
          <w:tcPr>
            <w:tcW w:w="1056" w:type="dxa"/>
          </w:tcPr>
          <w:p>
            <w:pPr>
              <w:pStyle w:val="TableParagraph"/>
              <w:spacing w:line="247" w:lineRule="exact"/>
              <w:ind w:right="111"/>
              <w:jc w:val="center"/>
              <w:rPr>
                <w:sz w:val="22"/>
              </w:rPr>
            </w:pPr>
            <w:r>
              <w:rPr>
                <w:spacing w:val="-2"/>
                <w:sz w:val="22"/>
              </w:rPr>
              <w:t>1.44.2.3</w:t>
            </w:r>
          </w:p>
        </w:tc>
        <w:tc>
          <w:tcPr>
            <w:tcW w:w="8780" w:type="dxa"/>
          </w:tcPr>
          <w:p>
            <w:pPr>
              <w:pStyle w:val="TableParagraph"/>
              <w:spacing w:line="247" w:lineRule="exact"/>
              <w:ind w:left="107"/>
              <w:rPr>
                <w:sz w:val="22"/>
              </w:rPr>
            </w:pPr>
            <w:r>
              <w:rPr>
                <w:sz w:val="22"/>
                <w:u w:val="single"/>
              </w:rPr>
              <w:t>Жергілікті</w:t>
            </w:r>
            <w:r>
              <w:rPr>
                <w:spacing w:val="-7"/>
                <w:sz w:val="22"/>
                <w:u w:val="single"/>
              </w:rPr>
              <w:t> </w:t>
            </w:r>
            <w:r>
              <w:rPr>
                <w:sz w:val="22"/>
                <w:u w:val="single"/>
              </w:rPr>
              <w:t>және</w:t>
            </w:r>
            <w:r>
              <w:rPr>
                <w:spacing w:val="-6"/>
                <w:sz w:val="22"/>
                <w:u w:val="single"/>
              </w:rPr>
              <w:t> </w:t>
            </w:r>
            <w:r>
              <w:rPr>
                <w:sz w:val="22"/>
                <w:u w:val="single"/>
              </w:rPr>
              <w:t>аймақтық</w:t>
            </w:r>
            <w:r>
              <w:rPr>
                <w:spacing w:val="-5"/>
                <w:sz w:val="22"/>
                <w:u w:val="single"/>
              </w:rPr>
              <w:t> </w:t>
            </w:r>
            <w:r>
              <w:rPr>
                <w:sz w:val="22"/>
                <w:u w:val="single"/>
              </w:rPr>
              <w:t>деңгей</w:t>
            </w:r>
            <w:r>
              <w:rPr>
                <w:spacing w:val="-3"/>
                <w:sz w:val="22"/>
              </w:rPr>
              <w:t> </w:t>
            </w:r>
            <w:r>
              <w:rPr>
                <w:sz w:val="22"/>
              </w:rPr>
              <w:t>-</w:t>
            </w:r>
            <w:r>
              <w:rPr>
                <w:spacing w:val="-9"/>
                <w:sz w:val="22"/>
              </w:rPr>
              <w:t> </w:t>
            </w:r>
            <w:r>
              <w:rPr>
                <w:sz w:val="22"/>
              </w:rPr>
              <w:t>Түркістан</w:t>
            </w:r>
            <w:r>
              <w:rPr>
                <w:spacing w:val="-4"/>
                <w:sz w:val="22"/>
              </w:rPr>
              <w:t> </w:t>
            </w:r>
            <w:r>
              <w:rPr>
                <w:sz w:val="22"/>
              </w:rPr>
              <w:t>облысының</w:t>
            </w:r>
            <w:r>
              <w:rPr>
                <w:spacing w:val="-5"/>
                <w:sz w:val="22"/>
              </w:rPr>
              <w:t> </w:t>
            </w:r>
            <w:r>
              <w:rPr>
                <w:sz w:val="22"/>
              </w:rPr>
              <w:t>тұрғындары</w:t>
            </w:r>
            <w:r>
              <w:rPr>
                <w:spacing w:val="-6"/>
                <w:sz w:val="22"/>
              </w:rPr>
              <w:t> </w:t>
            </w:r>
            <w:r>
              <w:rPr>
                <w:sz w:val="22"/>
              </w:rPr>
              <w:t>үшін</w:t>
            </w:r>
            <w:r>
              <w:rPr>
                <w:spacing w:val="-7"/>
                <w:sz w:val="22"/>
              </w:rPr>
              <w:t> </w:t>
            </w:r>
            <w:r>
              <w:rPr>
                <w:spacing w:val="-4"/>
                <w:sz w:val="22"/>
              </w:rPr>
              <w:t>ХҚТУ</w:t>
            </w:r>
          </w:p>
          <w:p>
            <w:pPr>
              <w:pStyle w:val="TableParagraph"/>
              <w:spacing w:before="40"/>
              <w:ind w:left="107"/>
              <w:rPr>
                <w:sz w:val="22"/>
              </w:rPr>
            </w:pPr>
            <w:r>
              <w:rPr>
                <w:sz w:val="22"/>
              </w:rPr>
              <w:t>интернет-ресурсын</w:t>
            </w:r>
            <w:r>
              <w:rPr>
                <w:spacing w:val="-11"/>
                <w:sz w:val="22"/>
              </w:rPr>
              <w:t> </w:t>
            </w:r>
            <w:r>
              <w:rPr>
                <w:spacing w:val="-2"/>
                <w:sz w:val="22"/>
              </w:rPr>
              <w:t>пайдалану</w:t>
            </w:r>
          </w:p>
        </w:tc>
        <w:tc>
          <w:tcPr>
            <w:tcW w:w="1133" w:type="dxa"/>
          </w:tcPr>
          <w:p>
            <w:pPr>
              <w:pStyle w:val="TableParagraph"/>
              <w:spacing w:line="247" w:lineRule="exact"/>
              <w:ind w:left="13" w:right="2"/>
              <w:jc w:val="center"/>
              <w:rPr>
                <w:sz w:val="22"/>
              </w:rPr>
            </w:pPr>
            <w:r>
              <w:rPr>
                <w:spacing w:val="-4"/>
                <w:sz w:val="22"/>
              </w:rPr>
              <w:t>саны</w:t>
            </w:r>
          </w:p>
        </w:tc>
        <w:tc>
          <w:tcPr>
            <w:tcW w:w="1276" w:type="dxa"/>
          </w:tcPr>
          <w:p>
            <w:pPr>
              <w:pStyle w:val="TableParagraph"/>
              <w:rPr>
                <w:sz w:val="22"/>
              </w:rPr>
            </w:pPr>
          </w:p>
        </w:tc>
        <w:tc>
          <w:tcPr>
            <w:tcW w:w="1134" w:type="dxa"/>
          </w:tcPr>
          <w:p>
            <w:pPr>
              <w:pStyle w:val="TableParagraph"/>
              <w:rPr>
                <w:sz w:val="22"/>
              </w:rPr>
            </w:pPr>
          </w:p>
        </w:tc>
      </w:tr>
      <w:tr>
        <w:trPr>
          <w:trHeight w:val="316" w:hRule="atLeast"/>
        </w:trPr>
        <w:tc>
          <w:tcPr>
            <w:tcW w:w="1076" w:type="dxa"/>
            <w:vMerge w:val="restart"/>
          </w:tcPr>
          <w:p>
            <w:pPr>
              <w:pStyle w:val="TableParagraph"/>
              <w:spacing w:line="247" w:lineRule="exact"/>
              <w:ind w:left="107"/>
              <w:rPr>
                <w:sz w:val="22"/>
              </w:rPr>
            </w:pPr>
            <w:r>
              <w:rPr>
                <w:spacing w:val="-2"/>
                <w:sz w:val="22"/>
              </w:rPr>
              <w:t>1.44.3</w:t>
            </w:r>
          </w:p>
        </w:tc>
        <w:tc>
          <w:tcPr>
            <w:tcW w:w="9836" w:type="dxa"/>
            <w:gridSpan w:val="2"/>
          </w:tcPr>
          <w:p>
            <w:pPr>
              <w:pStyle w:val="TableParagraph"/>
              <w:spacing w:line="270" w:lineRule="exact"/>
              <w:ind w:left="107"/>
              <w:rPr>
                <w:sz w:val="24"/>
              </w:rPr>
            </w:pPr>
            <w:r>
              <w:rPr>
                <w:sz w:val="24"/>
              </w:rPr>
              <w:t>Ақылы</w:t>
            </w:r>
            <w:r>
              <w:rPr>
                <w:spacing w:val="-1"/>
                <w:sz w:val="24"/>
              </w:rPr>
              <w:t> </w:t>
            </w:r>
            <w:r>
              <w:rPr>
                <w:sz w:val="24"/>
              </w:rPr>
              <w:t>авторлық</w:t>
            </w:r>
            <w:r>
              <w:rPr>
                <w:spacing w:val="-1"/>
                <w:sz w:val="24"/>
              </w:rPr>
              <w:t> </w:t>
            </w:r>
            <w:r>
              <w:rPr>
                <w:spacing w:val="-2"/>
                <w:sz w:val="24"/>
              </w:rPr>
              <w:t>курстар</w:t>
            </w:r>
          </w:p>
        </w:tc>
        <w:tc>
          <w:tcPr>
            <w:tcW w:w="1133" w:type="dxa"/>
          </w:tcPr>
          <w:p>
            <w:pPr>
              <w:pStyle w:val="TableParagraph"/>
              <w:rPr>
                <w:sz w:val="22"/>
              </w:rPr>
            </w:pPr>
          </w:p>
        </w:tc>
        <w:tc>
          <w:tcPr>
            <w:tcW w:w="1276" w:type="dxa"/>
          </w:tcPr>
          <w:p>
            <w:pPr>
              <w:pStyle w:val="TableParagraph"/>
              <w:rPr>
                <w:sz w:val="22"/>
              </w:rPr>
            </w:pPr>
          </w:p>
        </w:tc>
        <w:tc>
          <w:tcPr>
            <w:tcW w:w="1134" w:type="dxa"/>
          </w:tcPr>
          <w:p>
            <w:pPr>
              <w:pStyle w:val="TableParagraph"/>
              <w:rPr>
                <w:sz w:val="22"/>
              </w:rPr>
            </w:pPr>
          </w:p>
        </w:tc>
      </w:tr>
      <w:tr>
        <w:trPr>
          <w:trHeight w:val="316" w:hRule="atLeast"/>
        </w:trPr>
        <w:tc>
          <w:tcPr>
            <w:tcW w:w="1076" w:type="dxa"/>
            <w:vMerge/>
            <w:tcBorders>
              <w:top w:val="nil"/>
            </w:tcBorders>
          </w:tcPr>
          <w:p>
            <w:pPr>
              <w:rPr>
                <w:sz w:val="2"/>
                <w:szCs w:val="2"/>
              </w:rPr>
            </w:pPr>
          </w:p>
        </w:tc>
        <w:tc>
          <w:tcPr>
            <w:tcW w:w="1056" w:type="dxa"/>
          </w:tcPr>
          <w:p>
            <w:pPr>
              <w:pStyle w:val="TableParagraph"/>
              <w:spacing w:line="247" w:lineRule="exact"/>
              <w:ind w:right="111"/>
              <w:jc w:val="center"/>
              <w:rPr>
                <w:sz w:val="22"/>
              </w:rPr>
            </w:pPr>
            <w:r>
              <w:rPr>
                <w:spacing w:val="-2"/>
                <w:sz w:val="22"/>
              </w:rPr>
              <w:t>1.44.3.1</w:t>
            </w:r>
          </w:p>
        </w:tc>
        <w:tc>
          <w:tcPr>
            <w:tcW w:w="8780" w:type="dxa"/>
          </w:tcPr>
          <w:p>
            <w:pPr>
              <w:pStyle w:val="TableParagraph"/>
              <w:spacing w:line="247" w:lineRule="exact"/>
              <w:ind w:left="107"/>
              <w:rPr>
                <w:sz w:val="22"/>
              </w:rPr>
            </w:pPr>
            <w:r>
              <w:rPr>
                <w:sz w:val="22"/>
              </w:rPr>
              <w:t>1</w:t>
            </w:r>
            <w:r>
              <w:rPr>
                <w:spacing w:val="-5"/>
                <w:sz w:val="22"/>
              </w:rPr>
              <w:t> </w:t>
            </w:r>
            <w:r>
              <w:rPr>
                <w:sz w:val="22"/>
              </w:rPr>
              <w:t>миллион</w:t>
            </w:r>
            <w:r>
              <w:rPr>
                <w:spacing w:val="-5"/>
                <w:sz w:val="22"/>
              </w:rPr>
              <w:t> </w:t>
            </w:r>
            <w:r>
              <w:rPr>
                <w:sz w:val="22"/>
              </w:rPr>
              <w:t>теңгеден</w:t>
            </w:r>
            <w:r>
              <w:rPr>
                <w:spacing w:val="-7"/>
                <w:sz w:val="22"/>
              </w:rPr>
              <w:t> </w:t>
            </w:r>
            <w:r>
              <w:rPr>
                <w:sz w:val="22"/>
              </w:rPr>
              <w:t>асатын</w:t>
            </w:r>
            <w:r>
              <w:rPr>
                <w:spacing w:val="-4"/>
                <w:sz w:val="22"/>
              </w:rPr>
              <w:t> </w:t>
            </w:r>
            <w:r>
              <w:rPr>
                <w:sz w:val="22"/>
              </w:rPr>
              <w:t>қаржылық</w:t>
            </w:r>
            <w:r>
              <w:rPr>
                <w:spacing w:val="-5"/>
                <w:sz w:val="22"/>
              </w:rPr>
              <w:t> </w:t>
            </w:r>
            <w:r>
              <w:rPr>
                <w:sz w:val="22"/>
              </w:rPr>
              <w:t>пайда</w:t>
            </w:r>
            <w:r>
              <w:rPr>
                <w:spacing w:val="-6"/>
                <w:sz w:val="22"/>
              </w:rPr>
              <w:t> </w:t>
            </w:r>
            <w:r>
              <w:rPr>
                <w:spacing w:val="-4"/>
                <w:sz w:val="22"/>
              </w:rPr>
              <w:t>табу</w:t>
            </w:r>
          </w:p>
        </w:tc>
        <w:tc>
          <w:tcPr>
            <w:tcW w:w="1133" w:type="dxa"/>
          </w:tcPr>
          <w:p>
            <w:pPr>
              <w:pStyle w:val="TableParagraph"/>
              <w:spacing w:line="247" w:lineRule="exact"/>
              <w:ind w:left="13" w:right="2"/>
              <w:jc w:val="center"/>
              <w:rPr>
                <w:sz w:val="22"/>
              </w:rPr>
            </w:pPr>
            <w:r>
              <w:rPr>
                <w:spacing w:val="-4"/>
                <w:sz w:val="22"/>
              </w:rPr>
              <w:t>саны</w:t>
            </w:r>
          </w:p>
        </w:tc>
        <w:tc>
          <w:tcPr>
            <w:tcW w:w="1276" w:type="dxa"/>
          </w:tcPr>
          <w:p>
            <w:pPr>
              <w:pStyle w:val="TableParagraph"/>
              <w:rPr>
                <w:sz w:val="22"/>
              </w:rPr>
            </w:pPr>
          </w:p>
        </w:tc>
        <w:tc>
          <w:tcPr>
            <w:tcW w:w="1134" w:type="dxa"/>
          </w:tcPr>
          <w:p>
            <w:pPr>
              <w:pStyle w:val="TableParagraph"/>
              <w:rPr>
                <w:sz w:val="22"/>
              </w:rPr>
            </w:pPr>
          </w:p>
        </w:tc>
      </w:tr>
      <w:tr>
        <w:trPr>
          <w:trHeight w:val="313" w:hRule="atLeast"/>
        </w:trPr>
        <w:tc>
          <w:tcPr>
            <w:tcW w:w="1076" w:type="dxa"/>
            <w:vMerge/>
            <w:tcBorders>
              <w:top w:val="nil"/>
            </w:tcBorders>
          </w:tcPr>
          <w:p>
            <w:pPr>
              <w:rPr>
                <w:sz w:val="2"/>
                <w:szCs w:val="2"/>
              </w:rPr>
            </w:pPr>
          </w:p>
        </w:tc>
        <w:tc>
          <w:tcPr>
            <w:tcW w:w="1056" w:type="dxa"/>
          </w:tcPr>
          <w:p>
            <w:pPr>
              <w:pStyle w:val="TableParagraph"/>
              <w:spacing w:line="247" w:lineRule="exact"/>
              <w:ind w:right="111"/>
              <w:jc w:val="center"/>
              <w:rPr>
                <w:sz w:val="22"/>
              </w:rPr>
            </w:pPr>
            <w:r>
              <w:rPr>
                <w:spacing w:val="-2"/>
                <w:sz w:val="22"/>
              </w:rPr>
              <w:t>1.44.3.2</w:t>
            </w:r>
          </w:p>
        </w:tc>
        <w:tc>
          <w:tcPr>
            <w:tcW w:w="8780" w:type="dxa"/>
          </w:tcPr>
          <w:p>
            <w:pPr>
              <w:pStyle w:val="TableParagraph"/>
              <w:spacing w:line="247" w:lineRule="exact"/>
              <w:ind w:left="107"/>
              <w:rPr>
                <w:sz w:val="22"/>
              </w:rPr>
            </w:pPr>
            <w:r>
              <w:rPr>
                <w:sz w:val="22"/>
              </w:rPr>
              <w:t>100</w:t>
            </w:r>
            <w:r>
              <w:rPr>
                <w:spacing w:val="-7"/>
                <w:sz w:val="22"/>
              </w:rPr>
              <w:t> </w:t>
            </w:r>
            <w:r>
              <w:rPr>
                <w:sz w:val="22"/>
              </w:rPr>
              <w:t>мыңнан</w:t>
            </w:r>
            <w:r>
              <w:rPr>
                <w:spacing w:val="-5"/>
                <w:sz w:val="22"/>
              </w:rPr>
              <w:t> </w:t>
            </w:r>
            <w:r>
              <w:rPr>
                <w:sz w:val="22"/>
              </w:rPr>
              <w:t>1</w:t>
            </w:r>
            <w:r>
              <w:rPr>
                <w:spacing w:val="-4"/>
                <w:sz w:val="22"/>
              </w:rPr>
              <w:t> </w:t>
            </w:r>
            <w:r>
              <w:rPr>
                <w:sz w:val="22"/>
              </w:rPr>
              <w:t>миллион</w:t>
            </w:r>
            <w:r>
              <w:rPr>
                <w:spacing w:val="-4"/>
                <w:sz w:val="22"/>
              </w:rPr>
              <w:t> </w:t>
            </w:r>
            <w:r>
              <w:rPr>
                <w:sz w:val="22"/>
              </w:rPr>
              <w:t>теңгеге</w:t>
            </w:r>
            <w:r>
              <w:rPr>
                <w:spacing w:val="-6"/>
                <w:sz w:val="22"/>
              </w:rPr>
              <w:t> </w:t>
            </w:r>
            <w:r>
              <w:rPr>
                <w:sz w:val="22"/>
              </w:rPr>
              <w:t>дейін</w:t>
            </w:r>
            <w:r>
              <w:rPr>
                <w:spacing w:val="-4"/>
                <w:sz w:val="22"/>
              </w:rPr>
              <w:t> </w:t>
            </w:r>
            <w:r>
              <w:rPr>
                <w:sz w:val="22"/>
              </w:rPr>
              <w:t>қаржылық</w:t>
            </w:r>
            <w:r>
              <w:rPr>
                <w:spacing w:val="-4"/>
                <w:sz w:val="22"/>
              </w:rPr>
              <w:t> </w:t>
            </w:r>
            <w:r>
              <w:rPr>
                <w:sz w:val="22"/>
              </w:rPr>
              <w:t>пайда</w:t>
            </w:r>
            <w:r>
              <w:rPr>
                <w:spacing w:val="-4"/>
                <w:sz w:val="22"/>
              </w:rPr>
              <w:t> табу</w:t>
            </w:r>
          </w:p>
        </w:tc>
        <w:tc>
          <w:tcPr>
            <w:tcW w:w="1133" w:type="dxa"/>
          </w:tcPr>
          <w:p>
            <w:pPr>
              <w:pStyle w:val="TableParagraph"/>
              <w:spacing w:line="247" w:lineRule="exact"/>
              <w:ind w:left="13" w:right="2"/>
              <w:jc w:val="center"/>
              <w:rPr>
                <w:sz w:val="22"/>
              </w:rPr>
            </w:pPr>
            <w:r>
              <w:rPr>
                <w:spacing w:val="-4"/>
                <w:sz w:val="22"/>
              </w:rPr>
              <w:t>саны</w:t>
            </w:r>
          </w:p>
        </w:tc>
        <w:tc>
          <w:tcPr>
            <w:tcW w:w="1276" w:type="dxa"/>
          </w:tcPr>
          <w:p>
            <w:pPr>
              <w:pStyle w:val="TableParagraph"/>
              <w:rPr>
                <w:sz w:val="22"/>
              </w:rPr>
            </w:pPr>
          </w:p>
        </w:tc>
        <w:tc>
          <w:tcPr>
            <w:tcW w:w="1134" w:type="dxa"/>
          </w:tcPr>
          <w:p>
            <w:pPr>
              <w:pStyle w:val="TableParagraph"/>
              <w:rPr>
                <w:sz w:val="22"/>
              </w:rPr>
            </w:pPr>
          </w:p>
        </w:tc>
      </w:tr>
      <w:tr>
        <w:trPr>
          <w:trHeight w:val="319" w:hRule="atLeast"/>
        </w:trPr>
        <w:tc>
          <w:tcPr>
            <w:tcW w:w="1076" w:type="dxa"/>
            <w:vMerge w:val="restart"/>
          </w:tcPr>
          <w:p>
            <w:pPr>
              <w:pStyle w:val="TableParagraph"/>
              <w:spacing w:line="247" w:lineRule="exact"/>
              <w:ind w:left="107"/>
              <w:rPr>
                <w:sz w:val="22"/>
              </w:rPr>
            </w:pPr>
            <w:r>
              <w:rPr>
                <w:spacing w:val="-2"/>
                <w:sz w:val="22"/>
              </w:rPr>
              <w:t>1.44.4</w:t>
            </w:r>
          </w:p>
        </w:tc>
        <w:tc>
          <w:tcPr>
            <w:tcW w:w="9836" w:type="dxa"/>
            <w:gridSpan w:val="2"/>
          </w:tcPr>
          <w:p>
            <w:pPr>
              <w:pStyle w:val="TableParagraph"/>
              <w:spacing w:line="270" w:lineRule="exact"/>
              <w:ind w:left="107"/>
              <w:rPr>
                <w:sz w:val="24"/>
              </w:rPr>
            </w:pPr>
            <w:r>
              <w:rPr>
                <w:sz w:val="24"/>
              </w:rPr>
              <w:t>Университетішілік</w:t>
            </w:r>
            <w:r>
              <w:rPr>
                <w:spacing w:val="-6"/>
                <w:sz w:val="24"/>
              </w:rPr>
              <w:t> </w:t>
            </w:r>
            <w:r>
              <w:rPr>
                <w:sz w:val="24"/>
              </w:rPr>
              <w:t>“Үздік</w:t>
            </w:r>
            <w:r>
              <w:rPr>
                <w:spacing w:val="-4"/>
                <w:sz w:val="24"/>
              </w:rPr>
              <w:t> </w:t>
            </w:r>
            <w:r>
              <w:rPr>
                <w:sz w:val="24"/>
              </w:rPr>
              <w:t>онлайн</w:t>
            </w:r>
            <w:r>
              <w:rPr>
                <w:spacing w:val="-5"/>
                <w:sz w:val="24"/>
              </w:rPr>
              <w:t> </w:t>
            </w:r>
            <w:r>
              <w:rPr>
                <w:sz w:val="24"/>
              </w:rPr>
              <w:t>курс”</w:t>
            </w:r>
            <w:r>
              <w:rPr>
                <w:spacing w:val="-6"/>
                <w:sz w:val="24"/>
              </w:rPr>
              <w:t> </w:t>
            </w:r>
            <w:r>
              <w:rPr>
                <w:sz w:val="24"/>
              </w:rPr>
              <w:t>байқауының</w:t>
            </w:r>
            <w:r>
              <w:rPr>
                <w:spacing w:val="-5"/>
                <w:sz w:val="24"/>
              </w:rPr>
              <w:t> </w:t>
            </w:r>
            <w:r>
              <w:rPr>
                <w:sz w:val="24"/>
              </w:rPr>
              <w:t>жеңімпаздары</w:t>
            </w:r>
            <w:r>
              <w:rPr>
                <w:spacing w:val="-4"/>
                <w:sz w:val="24"/>
              </w:rPr>
              <w:t> болу</w:t>
            </w:r>
          </w:p>
        </w:tc>
        <w:tc>
          <w:tcPr>
            <w:tcW w:w="1133" w:type="dxa"/>
          </w:tcPr>
          <w:p>
            <w:pPr>
              <w:pStyle w:val="TableParagraph"/>
              <w:rPr>
                <w:sz w:val="22"/>
              </w:rPr>
            </w:pPr>
          </w:p>
        </w:tc>
        <w:tc>
          <w:tcPr>
            <w:tcW w:w="1276" w:type="dxa"/>
          </w:tcPr>
          <w:p>
            <w:pPr>
              <w:pStyle w:val="TableParagraph"/>
              <w:rPr>
                <w:sz w:val="22"/>
              </w:rPr>
            </w:pPr>
          </w:p>
        </w:tc>
        <w:tc>
          <w:tcPr>
            <w:tcW w:w="1134" w:type="dxa"/>
          </w:tcPr>
          <w:p>
            <w:pPr>
              <w:pStyle w:val="TableParagraph"/>
              <w:rPr>
                <w:sz w:val="22"/>
              </w:rPr>
            </w:pPr>
          </w:p>
        </w:tc>
      </w:tr>
      <w:tr>
        <w:trPr>
          <w:trHeight w:val="313" w:hRule="atLeast"/>
        </w:trPr>
        <w:tc>
          <w:tcPr>
            <w:tcW w:w="1076" w:type="dxa"/>
            <w:vMerge/>
            <w:tcBorders>
              <w:top w:val="nil"/>
            </w:tcBorders>
          </w:tcPr>
          <w:p>
            <w:pPr>
              <w:rPr>
                <w:sz w:val="2"/>
                <w:szCs w:val="2"/>
              </w:rPr>
            </w:pPr>
          </w:p>
        </w:tc>
        <w:tc>
          <w:tcPr>
            <w:tcW w:w="1056" w:type="dxa"/>
          </w:tcPr>
          <w:p>
            <w:pPr>
              <w:pStyle w:val="TableParagraph"/>
              <w:spacing w:line="247" w:lineRule="exact"/>
              <w:ind w:right="111"/>
              <w:jc w:val="center"/>
              <w:rPr>
                <w:sz w:val="22"/>
              </w:rPr>
            </w:pPr>
            <w:r>
              <w:rPr>
                <w:spacing w:val="-2"/>
                <w:sz w:val="22"/>
              </w:rPr>
              <w:t>1.44.4.1</w:t>
            </w:r>
          </w:p>
        </w:tc>
        <w:tc>
          <w:tcPr>
            <w:tcW w:w="8780" w:type="dxa"/>
          </w:tcPr>
          <w:p>
            <w:pPr>
              <w:pStyle w:val="TableParagraph"/>
              <w:spacing w:line="247" w:lineRule="exact"/>
              <w:ind w:left="107"/>
              <w:rPr>
                <w:sz w:val="22"/>
              </w:rPr>
            </w:pPr>
            <w:r>
              <w:rPr>
                <w:sz w:val="22"/>
              </w:rPr>
              <w:t>1-ші</w:t>
            </w:r>
            <w:r>
              <w:rPr>
                <w:spacing w:val="-3"/>
                <w:sz w:val="22"/>
              </w:rPr>
              <w:t> </w:t>
            </w:r>
            <w:r>
              <w:rPr>
                <w:spacing w:val="-4"/>
                <w:sz w:val="22"/>
              </w:rPr>
              <w:t>орын</w:t>
            </w:r>
          </w:p>
        </w:tc>
        <w:tc>
          <w:tcPr>
            <w:tcW w:w="1133" w:type="dxa"/>
          </w:tcPr>
          <w:p>
            <w:pPr>
              <w:pStyle w:val="TableParagraph"/>
              <w:spacing w:line="247" w:lineRule="exact"/>
              <w:ind w:left="13" w:right="2"/>
              <w:jc w:val="center"/>
              <w:rPr>
                <w:sz w:val="22"/>
              </w:rPr>
            </w:pPr>
            <w:r>
              <w:rPr>
                <w:spacing w:val="-4"/>
                <w:sz w:val="22"/>
              </w:rPr>
              <w:t>саны</w:t>
            </w:r>
          </w:p>
        </w:tc>
        <w:tc>
          <w:tcPr>
            <w:tcW w:w="1276" w:type="dxa"/>
          </w:tcPr>
          <w:p>
            <w:pPr>
              <w:pStyle w:val="TableParagraph"/>
              <w:rPr>
                <w:sz w:val="22"/>
              </w:rPr>
            </w:pPr>
          </w:p>
        </w:tc>
        <w:tc>
          <w:tcPr>
            <w:tcW w:w="1134" w:type="dxa"/>
          </w:tcPr>
          <w:p>
            <w:pPr>
              <w:pStyle w:val="TableParagraph"/>
              <w:rPr>
                <w:sz w:val="22"/>
              </w:rPr>
            </w:pPr>
          </w:p>
        </w:tc>
      </w:tr>
      <w:tr>
        <w:trPr>
          <w:trHeight w:val="314" w:hRule="atLeast"/>
        </w:trPr>
        <w:tc>
          <w:tcPr>
            <w:tcW w:w="1076" w:type="dxa"/>
            <w:vMerge/>
            <w:tcBorders>
              <w:top w:val="nil"/>
            </w:tcBorders>
          </w:tcPr>
          <w:p>
            <w:pPr>
              <w:rPr>
                <w:sz w:val="2"/>
                <w:szCs w:val="2"/>
              </w:rPr>
            </w:pPr>
          </w:p>
        </w:tc>
        <w:tc>
          <w:tcPr>
            <w:tcW w:w="1056" w:type="dxa"/>
          </w:tcPr>
          <w:p>
            <w:pPr>
              <w:pStyle w:val="TableParagraph"/>
              <w:spacing w:line="247" w:lineRule="exact"/>
              <w:ind w:right="111"/>
              <w:jc w:val="center"/>
              <w:rPr>
                <w:sz w:val="22"/>
              </w:rPr>
            </w:pPr>
            <w:r>
              <w:rPr>
                <w:spacing w:val="-2"/>
                <w:sz w:val="22"/>
              </w:rPr>
              <w:t>1.44.4.2</w:t>
            </w:r>
          </w:p>
        </w:tc>
        <w:tc>
          <w:tcPr>
            <w:tcW w:w="8780" w:type="dxa"/>
          </w:tcPr>
          <w:p>
            <w:pPr>
              <w:pStyle w:val="TableParagraph"/>
              <w:spacing w:line="247" w:lineRule="exact"/>
              <w:ind w:left="107"/>
              <w:rPr>
                <w:sz w:val="22"/>
              </w:rPr>
            </w:pPr>
            <w:r>
              <w:rPr>
                <w:sz w:val="22"/>
              </w:rPr>
              <w:t>2-ші</w:t>
            </w:r>
            <w:r>
              <w:rPr>
                <w:spacing w:val="-3"/>
                <w:sz w:val="22"/>
              </w:rPr>
              <w:t> </w:t>
            </w:r>
            <w:r>
              <w:rPr>
                <w:spacing w:val="-4"/>
                <w:sz w:val="22"/>
              </w:rPr>
              <w:t>орын</w:t>
            </w:r>
          </w:p>
        </w:tc>
        <w:tc>
          <w:tcPr>
            <w:tcW w:w="1133" w:type="dxa"/>
          </w:tcPr>
          <w:p>
            <w:pPr>
              <w:pStyle w:val="TableParagraph"/>
              <w:spacing w:line="247" w:lineRule="exact"/>
              <w:ind w:left="13" w:right="2"/>
              <w:jc w:val="center"/>
              <w:rPr>
                <w:sz w:val="22"/>
              </w:rPr>
            </w:pPr>
            <w:r>
              <w:rPr>
                <w:spacing w:val="-4"/>
                <w:sz w:val="22"/>
              </w:rPr>
              <w:t>саны</w:t>
            </w:r>
          </w:p>
        </w:tc>
        <w:tc>
          <w:tcPr>
            <w:tcW w:w="1276" w:type="dxa"/>
          </w:tcPr>
          <w:p>
            <w:pPr>
              <w:pStyle w:val="TableParagraph"/>
              <w:rPr>
                <w:sz w:val="22"/>
              </w:rPr>
            </w:pPr>
          </w:p>
        </w:tc>
        <w:tc>
          <w:tcPr>
            <w:tcW w:w="1134" w:type="dxa"/>
          </w:tcPr>
          <w:p>
            <w:pPr>
              <w:pStyle w:val="TableParagraph"/>
              <w:rPr>
                <w:sz w:val="22"/>
              </w:rPr>
            </w:pPr>
          </w:p>
        </w:tc>
      </w:tr>
      <w:tr>
        <w:trPr>
          <w:trHeight w:val="316" w:hRule="atLeast"/>
        </w:trPr>
        <w:tc>
          <w:tcPr>
            <w:tcW w:w="1076" w:type="dxa"/>
            <w:vMerge/>
            <w:tcBorders>
              <w:top w:val="nil"/>
            </w:tcBorders>
          </w:tcPr>
          <w:p>
            <w:pPr>
              <w:rPr>
                <w:sz w:val="2"/>
                <w:szCs w:val="2"/>
              </w:rPr>
            </w:pPr>
          </w:p>
        </w:tc>
        <w:tc>
          <w:tcPr>
            <w:tcW w:w="1056" w:type="dxa"/>
          </w:tcPr>
          <w:p>
            <w:pPr>
              <w:pStyle w:val="TableParagraph"/>
              <w:spacing w:line="249" w:lineRule="exact"/>
              <w:ind w:right="111"/>
              <w:jc w:val="center"/>
              <w:rPr>
                <w:sz w:val="22"/>
              </w:rPr>
            </w:pPr>
            <w:r>
              <w:rPr>
                <w:spacing w:val="-2"/>
                <w:sz w:val="22"/>
              </w:rPr>
              <w:t>1.44.4.3</w:t>
            </w:r>
          </w:p>
        </w:tc>
        <w:tc>
          <w:tcPr>
            <w:tcW w:w="8780" w:type="dxa"/>
          </w:tcPr>
          <w:p>
            <w:pPr>
              <w:pStyle w:val="TableParagraph"/>
              <w:spacing w:line="249" w:lineRule="exact"/>
              <w:ind w:left="107"/>
              <w:rPr>
                <w:sz w:val="22"/>
              </w:rPr>
            </w:pPr>
            <w:r>
              <w:rPr>
                <w:sz w:val="22"/>
              </w:rPr>
              <w:t>3-ші</w:t>
            </w:r>
            <w:r>
              <w:rPr>
                <w:spacing w:val="-3"/>
                <w:sz w:val="22"/>
              </w:rPr>
              <w:t> </w:t>
            </w:r>
            <w:r>
              <w:rPr>
                <w:spacing w:val="-4"/>
                <w:sz w:val="22"/>
              </w:rPr>
              <w:t>орын</w:t>
            </w:r>
          </w:p>
        </w:tc>
        <w:tc>
          <w:tcPr>
            <w:tcW w:w="1133" w:type="dxa"/>
          </w:tcPr>
          <w:p>
            <w:pPr>
              <w:pStyle w:val="TableParagraph"/>
              <w:spacing w:line="249" w:lineRule="exact"/>
              <w:ind w:left="13" w:right="2"/>
              <w:jc w:val="center"/>
              <w:rPr>
                <w:sz w:val="22"/>
              </w:rPr>
            </w:pPr>
            <w:r>
              <w:rPr>
                <w:spacing w:val="-4"/>
                <w:sz w:val="22"/>
              </w:rPr>
              <w:t>саны</w:t>
            </w:r>
          </w:p>
        </w:tc>
        <w:tc>
          <w:tcPr>
            <w:tcW w:w="1276" w:type="dxa"/>
          </w:tcPr>
          <w:p>
            <w:pPr>
              <w:pStyle w:val="TableParagraph"/>
              <w:rPr>
                <w:sz w:val="22"/>
              </w:rPr>
            </w:pPr>
          </w:p>
        </w:tc>
        <w:tc>
          <w:tcPr>
            <w:tcW w:w="1134" w:type="dxa"/>
          </w:tcPr>
          <w:p>
            <w:pPr>
              <w:pStyle w:val="TableParagraph"/>
              <w:rPr>
                <w:sz w:val="22"/>
              </w:rPr>
            </w:pPr>
          </w:p>
        </w:tc>
      </w:tr>
      <w:tr>
        <w:trPr>
          <w:trHeight w:val="873" w:hRule="atLeast"/>
        </w:trPr>
        <w:tc>
          <w:tcPr>
            <w:tcW w:w="10912" w:type="dxa"/>
            <w:gridSpan w:val="3"/>
          </w:tcPr>
          <w:p>
            <w:pPr>
              <w:pStyle w:val="TableParagraph"/>
              <w:spacing w:line="276" w:lineRule="auto"/>
              <w:ind w:left="107"/>
              <w:rPr>
                <w:sz w:val="22"/>
              </w:rPr>
            </w:pPr>
            <w:r>
              <w:rPr>
                <w:sz w:val="22"/>
              </w:rPr>
              <w:t>1.45</w:t>
            </w:r>
            <w:r>
              <w:rPr>
                <w:spacing w:val="-4"/>
                <w:sz w:val="22"/>
              </w:rPr>
              <w:t> </w:t>
            </w:r>
            <w:r>
              <w:rPr>
                <w:sz w:val="22"/>
              </w:rPr>
              <w:t>Оқытылатын</w:t>
            </w:r>
            <w:r>
              <w:rPr>
                <w:spacing w:val="-4"/>
                <w:sz w:val="22"/>
              </w:rPr>
              <w:t> </w:t>
            </w:r>
            <w:r>
              <w:rPr>
                <w:sz w:val="22"/>
              </w:rPr>
              <w:t>пәндер</w:t>
            </w:r>
            <w:r>
              <w:rPr>
                <w:spacing w:val="-7"/>
                <w:sz w:val="22"/>
              </w:rPr>
              <w:t> </w:t>
            </w:r>
            <w:r>
              <w:rPr>
                <w:sz w:val="22"/>
              </w:rPr>
              <w:t>профиліндегі</w:t>
            </w:r>
            <w:r>
              <w:rPr>
                <w:spacing w:val="-3"/>
                <w:sz w:val="22"/>
              </w:rPr>
              <w:t> </w:t>
            </w:r>
            <w:r>
              <w:rPr>
                <w:sz w:val="22"/>
              </w:rPr>
              <w:t>ұйымдар,</w:t>
            </w:r>
            <w:r>
              <w:rPr>
                <w:spacing w:val="-4"/>
                <w:sz w:val="22"/>
              </w:rPr>
              <w:t> </w:t>
            </w:r>
            <w:r>
              <w:rPr>
                <w:sz w:val="22"/>
              </w:rPr>
              <w:t>мекемелер,</w:t>
            </w:r>
            <w:r>
              <w:rPr>
                <w:spacing w:val="-6"/>
                <w:sz w:val="22"/>
              </w:rPr>
              <w:t> </w:t>
            </w:r>
            <w:r>
              <w:rPr>
                <w:sz w:val="22"/>
              </w:rPr>
              <w:t>компаниялар,</w:t>
            </w:r>
            <w:r>
              <w:rPr>
                <w:spacing w:val="-4"/>
                <w:sz w:val="22"/>
              </w:rPr>
              <w:t> </w:t>
            </w:r>
            <w:r>
              <w:rPr>
                <w:sz w:val="22"/>
              </w:rPr>
              <w:t>кәсіпорындар</w:t>
            </w:r>
            <w:r>
              <w:rPr>
                <w:spacing w:val="-4"/>
                <w:sz w:val="22"/>
              </w:rPr>
              <w:t> </w:t>
            </w:r>
            <w:r>
              <w:rPr>
                <w:sz w:val="22"/>
              </w:rPr>
              <w:t>негізінде</w:t>
            </w:r>
            <w:r>
              <w:rPr>
                <w:spacing w:val="-4"/>
                <w:sz w:val="22"/>
              </w:rPr>
              <w:t> </w:t>
            </w:r>
            <w:r>
              <w:rPr>
                <w:sz w:val="22"/>
              </w:rPr>
              <w:t>өндірістік практикадан өту</w:t>
            </w:r>
          </w:p>
        </w:tc>
        <w:tc>
          <w:tcPr>
            <w:tcW w:w="1133" w:type="dxa"/>
          </w:tcPr>
          <w:p>
            <w:pPr>
              <w:pStyle w:val="TableParagraph"/>
              <w:spacing w:line="247" w:lineRule="exact"/>
              <w:ind w:left="13" w:right="7"/>
              <w:jc w:val="center"/>
              <w:rPr>
                <w:sz w:val="22"/>
              </w:rPr>
            </w:pPr>
            <w:r>
              <w:rPr>
                <w:spacing w:val="-5"/>
                <w:sz w:val="22"/>
              </w:rPr>
              <w:t>ОПҚ</w:t>
            </w:r>
          </w:p>
          <w:p>
            <w:pPr>
              <w:pStyle w:val="TableParagraph"/>
              <w:spacing w:before="37"/>
              <w:ind w:left="13" w:right="4"/>
              <w:jc w:val="center"/>
              <w:rPr>
                <w:sz w:val="22"/>
              </w:rPr>
            </w:pPr>
            <w:r>
              <w:rPr>
                <w:spacing w:val="-2"/>
                <w:sz w:val="22"/>
              </w:rPr>
              <w:t>санынан</w:t>
            </w:r>
          </w:p>
          <w:p>
            <w:pPr>
              <w:pStyle w:val="TableParagraph"/>
              <w:spacing w:before="38"/>
              <w:ind w:left="13" w:right="2"/>
              <w:jc w:val="center"/>
              <w:rPr>
                <w:sz w:val="22"/>
              </w:rPr>
            </w:pPr>
            <w:r>
              <w:rPr>
                <w:spacing w:val="-10"/>
                <w:sz w:val="22"/>
              </w:rPr>
              <w:t>%</w:t>
            </w:r>
          </w:p>
        </w:tc>
        <w:tc>
          <w:tcPr>
            <w:tcW w:w="1276" w:type="dxa"/>
          </w:tcPr>
          <w:p>
            <w:pPr>
              <w:pStyle w:val="TableParagraph"/>
              <w:rPr>
                <w:sz w:val="22"/>
              </w:rPr>
            </w:pPr>
          </w:p>
        </w:tc>
        <w:tc>
          <w:tcPr>
            <w:tcW w:w="1134" w:type="dxa"/>
          </w:tcPr>
          <w:p>
            <w:pPr>
              <w:pStyle w:val="TableParagraph"/>
              <w:rPr>
                <w:sz w:val="22"/>
              </w:rPr>
            </w:pPr>
          </w:p>
        </w:tc>
      </w:tr>
      <w:tr>
        <w:trPr>
          <w:trHeight w:val="580" w:hRule="atLeast"/>
        </w:trPr>
        <w:tc>
          <w:tcPr>
            <w:tcW w:w="10912" w:type="dxa"/>
            <w:gridSpan w:val="3"/>
          </w:tcPr>
          <w:p>
            <w:pPr>
              <w:pStyle w:val="TableParagraph"/>
              <w:spacing w:line="247" w:lineRule="exact"/>
              <w:ind w:left="107"/>
              <w:rPr>
                <w:sz w:val="22"/>
              </w:rPr>
            </w:pPr>
            <w:r>
              <w:rPr>
                <w:sz w:val="22"/>
              </w:rPr>
              <w:t>1.46</w:t>
            </w:r>
            <w:r>
              <w:rPr>
                <w:spacing w:val="75"/>
                <w:sz w:val="22"/>
              </w:rPr>
              <w:t> </w:t>
            </w:r>
            <w:r>
              <w:rPr>
                <w:sz w:val="22"/>
              </w:rPr>
              <w:t>Әрбір</w:t>
            </w:r>
            <w:r>
              <w:rPr>
                <w:spacing w:val="76"/>
                <w:sz w:val="22"/>
              </w:rPr>
              <w:t> </w:t>
            </w:r>
            <w:r>
              <w:rPr>
                <w:sz w:val="22"/>
              </w:rPr>
              <w:t>оқу</w:t>
            </w:r>
            <w:r>
              <w:rPr>
                <w:spacing w:val="73"/>
                <w:sz w:val="22"/>
              </w:rPr>
              <w:t> </w:t>
            </w:r>
            <w:r>
              <w:rPr>
                <w:sz w:val="22"/>
              </w:rPr>
              <w:t>жылында</w:t>
            </w:r>
            <w:r>
              <w:rPr>
                <w:spacing w:val="76"/>
                <w:sz w:val="22"/>
              </w:rPr>
              <w:t> </w:t>
            </w:r>
            <w:r>
              <w:rPr>
                <w:sz w:val="22"/>
              </w:rPr>
              <w:t>түрік</w:t>
            </w:r>
            <w:r>
              <w:rPr>
                <w:spacing w:val="76"/>
                <w:sz w:val="22"/>
              </w:rPr>
              <w:t> </w:t>
            </w:r>
            <w:r>
              <w:rPr>
                <w:sz w:val="22"/>
              </w:rPr>
              <w:t>тілінде</w:t>
            </w:r>
            <w:r>
              <w:rPr>
                <w:spacing w:val="74"/>
                <w:sz w:val="22"/>
              </w:rPr>
              <w:t> </w:t>
            </w:r>
            <w:r>
              <w:rPr>
                <w:sz w:val="22"/>
              </w:rPr>
              <w:t>білім</w:t>
            </w:r>
            <w:r>
              <w:rPr>
                <w:spacing w:val="74"/>
                <w:sz w:val="22"/>
              </w:rPr>
              <w:t> </w:t>
            </w:r>
            <w:r>
              <w:rPr>
                <w:sz w:val="22"/>
              </w:rPr>
              <w:t>беру</w:t>
            </w:r>
            <w:r>
              <w:rPr>
                <w:spacing w:val="74"/>
                <w:sz w:val="22"/>
              </w:rPr>
              <w:t> </w:t>
            </w:r>
            <w:r>
              <w:rPr>
                <w:sz w:val="22"/>
              </w:rPr>
              <w:t>бағдарламаларының</w:t>
            </w:r>
            <w:r>
              <w:rPr>
                <w:spacing w:val="73"/>
                <w:sz w:val="22"/>
              </w:rPr>
              <w:t> </w:t>
            </w:r>
            <w:r>
              <w:rPr>
                <w:sz w:val="22"/>
              </w:rPr>
              <w:t>пәндерін</w:t>
            </w:r>
            <w:r>
              <w:rPr>
                <w:spacing w:val="75"/>
                <w:sz w:val="22"/>
              </w:rPr>
              <w:t> </w:t>
            </w:r>
            <w:r>
              <w:rPr>
                <w:sz w:val="22"/>
              </w:rPr>
              <w:t>міндетті</w:t>
            </w:r>
            <w:r>
              <w:rPr>
                <w:spacing w:val="76"/>
                <w:sz w:val="22"/>
              </w:rPr>
              <w:t> </w:t>
            </w:r>
            <w:r>
              <w:rPr>
                <w:sz w:val="22"/>
              </w:rPr>
              <w:t>түрде</w:t>
            </w:r>
            <w:r>
              <w:rPr>
                <w:spacing w:val="76"/>
                <w:sz w:val="22"/>
              </w:rPr>
              <w:t> </w:t>
            </w:r>
            <w:r>
              <w:rPr>
                <w:spacing w:val="-2"/>
                <w:sz w:val="22"/>
              </w:rPr>
              <w:t>оқытуды</w:t>
            </w:r>
          </w:p>
          <w:p>
            <w:pPr>
              <w:pStyle w:val="TableParagraph"/>
              <w:spacing w:before="37"/>
              <w:ind w:left="107"/>
              <w:rPr>
                <w:sz w:val="22"/>
              </w:rPr>
            </w:pPr>
            <w:r>
              <w:rPr>
                <w:sz w:val="22"/>
              </w:rPr>
              <w:t>қамтамасыз</w:t>
            </w:r>
            <w:r>
              <w:rPr>
                <w:spacing w:val="-5"/>
                <w:sz w:val="22"/>
              </w:rPr>
              <w:t> ету</w:t>
            </w:r>
          </w:p>
        </w:tc>
        <w:tc>
          <w:tcPr>
            <w:tcW w:w="1133" w:type="dxa"/>
          </w:tcPr>
          <w:p>
            <w:pPr>
              <w:pStyle w:val="TableParagraph"/>
              <w:spacing w:line="247" w:lineRule="exact"/>
              <w:ind w:left="13" w:right="2"/>
              <w:jc w:val="center"/>
              <w:rPr>
                <w:sz w:val="22"/>
              </w:rPr>
            </w:pPr>
            <w:r>
              <w:rPr>
                <w:spacing w:val="-10"/>
                <w:sz w:val="22"/>
              </w:rPr>
              <w:t>%</w:t>
            </w:r>
          </w:p>
        </w:tc>
        <w:tc>
          <w:tcPr>
            <w:tcW w:w="1276" w:type="dxa"/>
          </w:tcPr>
          <w:p>
            <w:pPr>
              <w:pStyle w:val="TableParagraph"/>
              <w:rPr>
                <w:sz w:val="22"/>
              </w:rPr>
            </w:pPr>
          </w:p>
        </w:tc>
        <w:tc>
          <w:tcPr>
            <w:tcW w:w="1134" w:type="dxa"/>
          </w:tcPr>
          <w:p>
            <w:pPr>
              <w:pStyle w:val="TableParagraph"/>
              <w:rPr>
                <w:sz w:val="22"/>
              </w:rPr>
            </w:pPr>
          </w:p>
        </w:tc>
      </w:tr>
      <w:tr>
        <w:trPr>
          <w:trHeight w:val="1878" w:hRule="atLeast"/>
        </w:trPr>
        <w:tc>
          <w:tcPr>
            <w:tcW w:w="10912" w:type="dxa"/>
            <w:gridSpan w:val="3"/>
          </w:tcPr>
          <w:p>
            <w:pPr>
              <w:pStyle w:val="TableParagraph"/>
              <w:spacing w:line="278" w:lineRule="auto"/>
              <w:ind w:left="107" w:right="113"/>
              <w:rPr>
                <w:sz w:val="22"/>
              </w:rPr>
            </w:pPr>
            <w:r>
              <w:rPr>
                <w:sz w:val="22"/>
              </w:rPr>
              <w:t>1.47</w:t>
            </w:r>
            <w:r>
              <w:rPr>
                <w:spacing w:val="-2"/>
                <w:sz w:val="22"/>
              </w:rPr>
              <w:t> </w:t>
            </w:r>
            <w:r>
              <w:rPr>
                <w:sz w:val="22"/>
              </w:rPr>
              <w:t>Қолданыстағы</w:t>
            </w:r>
            <w:r>
              <w:rPr>
                <w:spacing w:val="-4"/>
                <w:sz w:val="22"/>
              </w:rPr>
              <w:t> </w:t>
            </w:r>
            <w:r>
              <w:rPr>
                <w:sz w:val="22"/>
              </w:rPr>
              <w:t>білім</w:t>
            </w:r>
            <w:r>
              <w:rPr>
                <w:spacing w:val="-5"/>
                <w:sz w:val="22"/>
              </w:rPr>
              <w:t> </w:t>
            </w:r>
            <w:r>
              <w:rPr>
                <w:sz w:val="22"/>
              </w:rPr>
              <w:t>беру</w:t>
            </w:r>
            <w:r>
              <w:rPr>
                <w:spacing w:val="-5"/>
                <w:sz w:val="22"/>
              </w:rPr>
              <w:t> </w:t>
            </w:r>
            <w:r>
              <w:rPr>
                <w:sz w:val="22"/>
              </w:rPr>
              <w:t>бағдарламаларының</w:t>
            </w:r>
            <w:r>
              <w:rPr>
                <w:spacing w:val="-5"/>
                <w:sz w:val="22"/>
              </w:rPr>
              <w:t> </w:t>
            </w:r>
            <w:r>
              <w:rPr>
                <w:sz w:val="22"/>
              </w:rPr>
              <w:t>қолданбалы</w:t>
            </w:r>
            <w:r>
              <w:rPr>
                <w:spacing w:val="-2"/>
                <w:sz w:val="22"/>
              </w:rPr>
              <w:t> </w:t>
            </w:r>
            <w:r>
              <w:rPr>
                <w:sz w:val="22"/>
              </w:rPr>
              <w:t>пәндері</w:t>
            </w:r>
            <w:r>
              <w:rPr>
                <w:spacing w:val="-3"/>
                <w:sz w:val="22"/>
              </w:rPr>
              <w:t> </w:t>
            </w:r>
            <w:r>
              <w:rPr>
                <w:sz w:val="22"/>
              </w:rPr>
              <w:t>бойынша</w:t>
            </w:r>
            <w:r>
              <w:rPr>
                <w:spacing w:val="-2"/>
                <w:sz w:val="22"/>
              </w:rPr>
              <w:t> </w:t>
            </w:r>
            <w:r>
              <w:rPr>
                <w:sz w:val="22"/>
              </w:rPr>
              <w:t>кейстер</w:t>
            </w:r>
            <w:r>
              <w:rPr>
                <w:spacing w:val="-5"/>
                <w:sz w:val="22"/>
              </w:rPr>
              <w:t> </w:t>
            </w:r>
            <w:r>
              <w:rPr>
                <w:sz w:val="22"/>
              </w:rPr>
              <w:t>бойынша</w:t>
            </w:r>
            <w:r>
              <w:rPr>
                <w:spacing w:val="-2"/>
                <w:sz w:val="22"/>
              </w:rPr>
              <w:t> </w:t>
            </w:r>
            <w:r>
              <w:rPr>
                <w:sz w:val="22"/>
              </w:rPr>
              <w:t>оқуға біртіндеп көшуді қамтамасыз ету.</w:t>
            </w:r>
          </w:p>
        </w:tc>
        <w:tc>
          <w:tcPr>
            <w:tcW w:w="1133" w:type="dxa"/>
          </w:tcPr>
          <w:p>
            <w:pPr>
              <w:pStyle w:val="TableParagraph"/>
              <w:spacing w:line="276" w:lineRule="auto"/>
              <w:ind w:left="112" w:right="106" w:hanging="102"/>
              <w:jc w:val="center"/>
              <w:rPr>
                <w:sz w:val="20"/>
              </w:rPr>
            </w:pPr>
            <w:r>
              <w:rPr>
                <w:spacing w:val="-2"/>
                <w:sz w:val="20"/>
              </w:rPr>
              <w:t>Кейстік оқыту әдісін қолданаты </w:t>
            </w:r>
            <w:r>
              <w:rPr>
                <w:spacing w:val="-10"/>
                <w:sz w:val="20"/>
              </w:rPr>
              <w:t>н</w:t>
            </w:r>
            <w:r>
              <w:rPr>
                <w:spacing w:val="-2"/>
                <w:sz w:val="20"/>
              </w:rPr>
              <w:t> пәндердің</w:t>
            </w:r>
          </w:p>
          <w:p>
            <w:pPr>
              <w:pStyle w:val="TableParagraph"/>
              <w:ind w:left="13" w:right="5"/>
              <w:jc w:val="center"/>
              <w:rPr>
                <w:sz w:val="22"/>
              </w:rPr>
            </w:pPr>
            <w:r>
              <w:rPr>
                <w:sz w:val="20"/>
              </w:rPr>
              <w:t>үлесі</w:t>
            </w:r>
            <w:r>
              <w:rPr>
                <w:spacing w:val="2"/>
                <w:sz w:val="20"/>
              </w:rPr>
              <w:t> </w:t>
            </w:r>
            <w:r>
              <w:rPr>
                <w:sz w:val="22"/>
              </w:rPr>
              <w:t>(</w:t>
            </w:r>
            <w:r>
              <w:rPr>
                <w:spacing w:val="-2"/>
                <w:sz w:val="22"/>
              </w:rPr>
              <w:t> </w:t>
            </w:r>
            <w:r>
              <w:rPr>
                <w:spacing w:val="-10"/>
                <w:sz w:val="22"/>
              </w:rPr>
              <w:t>%</w:t>
            </w:r>
          </w:p>
        </w:tc>
        <w:tc>
          <w:tcPr>
            <w:tcW w:w="1276" w:type="dxa"/>
          </w:tcPr>
          <w:p>
            <w:pPr>
              <w:pStyle w:val="TableParagraph"/>
              <w:rPr>
                <w:sz w:val="22"/>
              </w:rPr>
            </w:pPr>
          </w:p>
        </w:tc>
        <w:tc>
          <w:tcPr>
            <w:tcW w:w="1134" w:type="dxa"/>
          </w:tcPr>
          <w:p>
            <w:pPr>
              <w:pStyle w:val="TableParagraph"/>
              <w:rPr>
                <w:sz w:val="22"/>
              </w:rPr>
            </w:pPr>
          </w:p>
        </w:tc>
      </w:tr>
    </w:tbl>
    <w:p>
      <w:pPr>
        <w:spacing w:after="0"/>
        <w:rPr>
          <w:sz w:val="22"/>
        </w:rPr>
        <w:sectPr>
          <w:headerReference w:type="default" r:id="rId133"/>
          <w:pgSz w:w="16840" w:h="11910" w:orient="landscape"/>
          <w:pgMar w:header="0" w:footer="0" w:top="1340" w:bottom="280" w:left="980" w:right="1020"/>
        </w:sectPr>
      </w:pPr>
    </w:p>
    <w:p>
      <w:pPr>
        <w:pStyle w:val="BodyText"/>
        <w:spacing w:before="125"/>
        <w:rPr>
          <w:b/>
          <w:sz w:val="20"/>
        </w:rPr>
      </w:pPr>
    </w:p>
    <w:tbl>
      <w:tblPr>
        <w:tblW w:w="0" w:type="auto"/>
        <w:jc w:val="left"/>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02"/>
        <w:gridCol w:w="9810"/>
        <w:gridCol w:w="1134"/>
        <w:gridCol w:w="1277"/>
        <w:gridCol w:w="1135"/>
      </w:tblGrid>
      <w:tr>
        <w:trPr>
          <w:trHeight w:val="313" w:hRule="atLeast"/>
        </w:trPr>
        <w:tc>
          <w:tcPr>
            <w:tcW w:w="10912" w:type="dxa"/>
            <w:gridSpan w:val="2"/>
          </w:tcPr>
          <w:p>
            <w:pPr>
              <w:pStyle w:val="TableParagraph"/>
              <w:rPr>
                <w:sz w:val="22"/>
              </w:rPr>
            </w:pPr>
          </w:p>
        </w:tc>
        <w:tc>
          <w:tcPr>
            <w:tcW w:w="1134" w:type="dxa"/>
          </w:tcPr>
          <w:p>
            <w:pPr>
              <w:pStyle w:val="TableParagraph"/>
              <w:spacing w:line="247" w:lineRule="exact"/>
              <w:ind w:left="101" w:right="96"/>
              <w:jc w:val="center"/>
              <w:rPr>
                <w:sz w:val="22"/>
              </w:rPr>
            </w:pPr>
            <w:r>
              <w:rPr>
                <w:spacing w:val="-10"/>
                <w:sz w:val="22"/>
              </w:rPr>
              <w:t>)</w:t>
            </w:r>
          </w:p>
        </w:tc>
        <w:tc>
          <w:tcPr>
            <w:tcW w:w="1277" w:type="dxa"/>
          </w:tcPr>
          <w:p>
            <w:pPr>
              <w:pStyle w:val="TableParagraph"/>
              <w:rPr>
                <w:sz w:val="22"/>
              </w:rPr>
            </w:pPr>
          </w:p>
        </w:tc>
        <w:tc>
          <w:tcPr>
            <w:tcW w:w="1135" w:type="dxa"/>
          </w:tcPr>
          <w:p>
            <w:pPr>
              <w:pStyle w:val="TableParagraph"/>
              <w:rPr>
                <w:sz w:val="22"/>
              </w:rPr>
            </w:pPr>
          </w:p>
        </w:tc>
      </w:tr>
      <w:tr>
        <w:trPr>
          <w:trHeight w:val="316" w:hRule="atLeast"/>
        </w:trPr>
        <w:tc>
          <w:tcPr>
            <w:tcW w:w="10912" w:type="dxa"/>
            <w:gridSpan w:val="2"/>
          </w:tcPr>
          <w:p>
            <w:pPr>
              <w:pStyle w:val="TableParagraph"/>
              <w:spacing w:line="247" w:lineRule="exact"/>
              <w:ind w:left="107"/>
              <w:rPr>
                <w:sz w:val="22"/>
              </w:rPr>
            </w:pPr>
            <w:r>
              <w:rPr>
                <w:sz w:val="22"/>
              </w:rPr>
              <w:t>1.48</w:t>
            </w:r>
            <w:r>
              <w:rPr>
                <w:spacing w:val="-6"/>
                <w:sz w:val="22"/>
              </w:rPr>
              <w:t> </w:t>
            </w:r>
            <w:r>
              <w:rPr>
                <w:sz w:val="22"/>
              </w:rPr>
              <w:t>Ясауи»</w:t>
            </w:r>
            <w:r>
              <w:rPr>
                <w:spacing w:val="-8"/>
                <w:sz w:val="22"/>
              </w:rPr>
              <w:t> </w:t>
            </w:r>
            <w:r>
              <w:rPr>
                <w:sz w:val="22"/>
              </w:rPr>
              <w:t>алмасу</w:t>
            </w:r>
            <w:r>
              <w:rPr>
                <w:spacing w:val="-6"/>
                <w:sz w:val="22"/>
              </w:rPr>
              <w:t> </w:t>
            </w:r>
            <w:r>
              <w:rPr>
                <w:sz w:val="22"/>
              </w:rPr>
              <w:t>бағдарламасы</w:t>
            </w:r>
            <w:r>
              <w:rPr>
                <w:spacing w:val="-4"/>
                <w:sz w:val="22"/>
              </w:rPr>
              <w:t> </w:t>
            </w:r>
            <w:r>
              <w:rPr>
                <w:sz w:val="22"/>
              </w:rPr>
              <w:t>бойынша</w:t>
            </w:r>
            <w:r>
              <w:rPr>
                <w:spacing w:val="-5"/>
                <w:sz w:val="22"/>
              </w:rPr>
              <w:t> </w:t>
            </w:r>
            <w:r>
              <w:rPr>
                <w:sz w:val="22"/>
              </w:rPr>
              <w:t>жоғары</w:t>
            </w:r>
            <w:r>
              <w:rPr>
                <w:spacing w:val="-4"/>
                <w:sz w:val="22"/>
              </w:rPr>
              <w:t> </w:t>
            </w:r>
            <w:r>
              <w:rPr>
                <w:sz w:val="22"/>
              </w:rPr>
              <w:t>кәсіби</w:t>
            </w:r>
            <w:r>
              <w:rPr>
                <w:spacing w:val="-3"/>
                <w:sz w:val="22"/>
              </w:rPr>
              <w:t> </w:t>
            </w:r>
            <w:r>
              <w:rPr>
                <w:sz w:val="22"/>
              </w:rPr>
              <w:t>ОПҚ</w:t>
            </w:r>
            <w:r>
              <w:rPr>
                <w:spacing w:val="-5"/>
                <w:sz w:val="22"/>
              </w:rPr>
              <w:t> </w:t>
            </w:r>
            <w:r>
              <w:rPr>
                <w:sz w:val="22"/>
              </w:rPr>
              <w:t>мен</w:t>
            </w:r>
            <w:r>
              <w:rPr>
                <w:spacing w:val="-4"/>
                <w:sz w:val="22"/>
              </w:rPr>
              <w:t> </w:t>
            </w:r>
            <w:r>
              <w:rPr>
                <w:sz w:val="22"/>
              </w:rPr>
              <w:t>мамандарды</w:t>
            </w:r>
            <w:r>
              <w:rPr>
                <w:spacing w:val="-3"/>
                <w:sz w:val="22"/>
              </w:rPr>
              <w:t> </w:t>
            </w:r>
            <w:r>
              <w:rPr>
                <w:spacing w:val="-2"/>
                <w:sz w:val="22"/>
              </w:rPr>
              <w:t>тарту</w:t>
            </w:r>
          </w:p>
        </w:tc>
        <w:tc>
          <w:tcPr>
            <w:tcW w:w="1134" w:type="dxa"/>
          </w:tcPr>
          <w:p>
            <w:pPr>
              <w:pStyle w:val="TableParagraph"/>
              <w:spacing w:line="247" w:lineRule="exact"/>
              <w:ind w:left="106" w:right="96"/>
              <w:jc w:val="center"/>
              <w:rPr>
                <w:sz w:val="22"/>
              </w:rPr>
            </w:pPr>
            <w:r>
              <w:rPr>
                <w:spacing w:val="-4"/>
                <w:sz w:val="22"/>
              </w:rPr>
              <w:t>саны</w:t>
            </w:r>
          </w:p>
        </w:tc>
        <w:tc>
          <w:tcPr>
            <w:tcW w:w="1277" w:type="dxa"/>
          </w:tcPr>
          <w:p>
            <w:pPr>
              <w:pStyle w:val="TableParagraph"/>
              <w:rPr>
                <w:sz w:val="22"/>
              </w:rPr>
            </w:pPr>
          </w:p>
        </w:tc>
        <w:tc>
          <w:tcPr>
            <w:tcW w:w="1135" w:type="dxa"/>
          </w:tcPr>
          <w:p>
            <w:pPr>
              <w:pStyle w:val="TableParagraph"/>
              <w:rPr>
                <w:sz w:val="22"/>
              </w:rPr>
            </w:pPr>
          </w:p>
        </w:tc>
      </w:tr>
      <w:tr>
        <w:trPr>
          <w:trHeight w:val="314" w:hRule="atLeast"/>
        </w:trPr>
        <w:tc>
          <w:tcPr>
            <w:tcW w:w="10912" w:type="dxa"/>
            <w:gridSpan w:val="2"/>
          </w:tcPr>
          <w:p>
            <w:pPr>
              <w:pStyle w:val="TableParagraph"/>
              <w:spacing w:before="5"/>
              <w:ind w:left="107"/>
              <w:rPr>
                <w:sz w:val="22"/>
              </w:rPr>
            </w:pPr>
            <w:r>
              <w:rPr>
                <w:sz w:val="22"/>
              </w:rPr>
              <w:t>1.49.</w:t>
            </w:r>
            <w:r>
              <w:rPr>
                <w:spacing w:val="46"/>
                <w:sz w:val="22"/>
              </w:rPr>
              <w:t> </w:t>
            </w:r>
            <w:r>
              <w:rPr>
                <w:sz w:val="22"/>
              </w:rPr>
              <w:t>АРТА</w:t>
            </w:r>
            <w:r>
              <w:rPr>
                <w:spacing w:val="-5"/>
                <w:sz w:val="22"/>
              </w:rPr>
              <w:t> </w:t>
            </w:r>
            <w:r>
              <w:rPr>
                <w:sz w:val="22"/>
              </w:rPr>
              <w:t>(НААР),</w:t>
            </w:r>
            <w:r>
              <w:rPr>
                <w:spacing w:val="-4"/>
                <w:sz w:val="22"/>
              </w:rPr>
              <w:t> </w:t>
            </w:r>
            <w:r>
              <w:rPr>
                <w:sz w:val="22"/>
              </w:rPr>
              <w:t>“Атамекен”</w:t>
            </w:r>
            <w:r>
              <w:rPr>
                <w:spacing w:val="-4"/>
                <w:sz w:val="22"/>
              </w:rPr>
              <w:t> </w:t>
            </w:r>
            <w:r>
              <w:rPr>
                <w:sz w:val="22"/>
              </w:rPr>
              <w:t>ҰКП,</w:t>
            </w:r>
            <w:r>
              <w:rPr>
                <w:spacing w:val="-4"/>
                <w:sz w:val="22"/>
              </w:rPr>
              <w:t> </w:t>
            </w:r>
            <w:r>
              <w:rPr>
                <w:sz w:val="22"/>
              </w:rPr>
              <w:t>т.б.</w:t>
            </w:r>
            <w:r>
              <w:rPr>
                <w:spacing w:val="-4"/>
                <w:sz w:val="22"/>
              </w:rPr>
              <w:t> </w:t>
            </w:r>
            <w:r>
              <w:rPr>
                <w:sz w:val="22"/>
              </w:rPr>
              <w:t>Рейтингтерде</w:t>
            </w:r>
            <w:r>
              <w:rPr>
                <w:spacing w:val="-6"/>
                <w:sz w:val="22"/>
              </w:rPr>
              <w:t> </w:t>
            </w:r>
            <w:r>
              <w:rPr>
                <w:sz w:val="22"/>
              </w:rPr>
              <w:t>1</w:t>
            </w:r>
            <w:r>
              <w:rPr>
                <w:spacing w:val="-4"/>
                <w:sz w:val="22"/>
              </w:rPr>
              <w:t> </w:t>
            </w:r>
            <w:r>
              <w:rPr>
                <w:sz w:val="22"/>
              </w:rPr>
              <w:t>орын</w:t>
            </w:r>
            <w:r>
              <w:rPr>
                <w:spacing w:val="-4"/>
                <w:sz w:val="22"/>
              </w:rPr>
              <w:t> </w:t>
            </w:r>
            <w:r>
              <w:rPr>
                <w:sz w:val="22"/>
              </w:rPr>
              <w:t>алған</w:t>
            </w:r>
            <w:r>
              <w:rPr>
                <w:spacing w:val="-4"/>
                <w:sz w:val="22"/>
              </w:rPr>
              <w:t> </w:t>
            </w:r>
            <w:r>
              <w:rPr>
                <w:sz w:val="22"/>
              </w:rPr>
              <w:t>Білім</w:t>
            </w:r>
            <w:r>
              <w:rPr>
                <w:spacing w:val="-7"/>
                <w:sz w:val="22"/>
              </w:rPr>
              <w:t> </w:t>
            </w:r>
            <w:r>
              <w:rPr>
                <w:sz w:val="22"/>
              </w:rPr>
              <w:t>бағдарламасының</w:t>
            </w:r>
            <w:r>
              <w:rPr>
                <w:spacing w:val="-4"/>
                <w:sz w:val="22"/>
              </w:rPr>
              <w:t> </w:t>
            </w:r>
            <w:r>
              <w:rPr>
                <w:spacing w:val="-2"/>
                <w:sz w:val="22"/>
              </w:rPr>
              <w:t>үйлестірушісі</w:t>
            </w:r>
          </w:p>
        </w:tc>
        <w:tc>
          <w:tcPr>
            <w:tcW w:w="1134" w:type="dxa"/>
          </w:tcPr>
          <w:p>
            <w:pPr>
              <w:pStyle w:val="TableParagraph"/>
              <w:spacing w:before="5"/>
              <w:ind w:left="106" w:right="96"/>
              <w:jc w:val="center"/>
              <w:rPr>
                <w:sz w:val="22"/>
              </w:rPr>
            </w:pPr>
            <w:r>
              <w:rPr>
                <w:spacing w:val="-4"/>
                <w:sz w:val="22"/>
              </w:rPr>
              <w:t>саны</w:t>
            </w:r>
          </w:p>
        </w:tc>
        <w:tc>
          <w:tcPr>
            <w:tcW w:w="1277" w:type="dxa"/>
          </w:tcPr>
          <w:p>
            <w:pPr>
              <w:pStyle w:val="TableParagraph"/>
              <w:rPr>
                <w:sz w:val="22"/>
              </w:rPr>
            </w:pPr>
          </w:p>
        </w:tc>
        <w:tc>
          <w:tcPr>
            <w:tcW w:w="1135" w:type="dxa"/>
          </w:tcPr>
          <w:p>
            <w:pPr>
              <w:pStyle w:val="TableParagraph"/>
              <w:rPr>
                <w:sz w:val="22"/>
              </w:rPr>
            </w:pPr>
          </w:p>
        </w:tc>
      </w:tr>
      <w:tr>
        <w:trPr>
          <w:trHeight w:val="313" w:hRule="atLeast"/>
        </w:trPr>
        <w:tc>
          <w:tcPr>
            <w:tcW w:w="10912" w:type="dxa"/>
            <w:gridSpan w:val="2"/>
          </w:tcPr>
          <w:p>
            <w:pPr>
              <w:pStyle w:val="TableParagraph"/>
              <w:spacing w:before="5"/>
              <w:ind w:left="107"/>
              <w:rPr>
                <w:sz w:val="22"/>
              </w:rPr>
            </w:pPr>
            <w:r>
              <w:rPr>
                <w:sz w:val="22"/>
              </w:rPr>
              <w:t>1.49.</w:t>
            </w:r>
            <w:r>
              <w:rPr>
                <w:spacing w:val="-7"/>
                <w:sz w:val="22"/>
              </w:rPr>
              <w:t> </w:t>
            </w:r>
            <w:r>
              <w:rPr>
                <w:sz w:val="22"/>
              </w:rPr>
              <w:t>Қос</w:t>
            </w:r>
            <w:r>
              <w:rPr>
                <w:spacing w:val="-7"/>
                <w:sz w:val="22"/>
              </w:rPr>
              <w:t> </w:t>
            </w:r>
            <w:r>
              <w:rPr>
                <w:sz w:val="22"/>
              </w:rPr>
              <w:t>дипломды</w:t>
            </w:r>
            <w:r>
              <w:rPr>
                <w:spacing w:val="-5"/>
                <w:sz w:val="22"/>
              </w:rPr>
              <w:t> </w:t>
            </w:r>
            <w:r>
              <w:rPr>
                <w:sz w:val="22"/>
              </w:rPr>
              <w:t>(бірлескен)</w:t>
            </w:r>
            <w:r>
              <w:rPr>
                <w:spacing w:val="-5"/>
                <w:sz w:val="22"/>
              </w:rPr>
              <w:t> </w:t>
            </w:r>
            <w:r>
              <w:rPr>
                <w:sz w:val="22"/>
              </w:rPr>
              <w:t>білім</w:t>
            </w:r>
            <w:r>
              <w:rPr>
                <w:spacing w:val="-5"/>
                <w:sz w:val="22"/>
              </w:rPr>
              <w:t> </w:t>
            </w:r>
            <w:r>
              <w:rPr>
                <w:sz w:val="22"/>
              </w:rPr>
              <w:t>бағдарламасының</w:t>
            </w:r>
            <w:r>
              <w:rPr>
                <w:spacing w:val="-4"/>
                <w:sz w:val="22"/>
              </w:rPr>
              <w:t> </w:t>
            </w:r>
            <w:r>
              <w:rPr>
                <w:spacing w:val="-2"/>
                <w:sz w:val="22"/>
              </w:rPr>
              <w:t>үйлестірушісі</w:t>
            </w:r>
          </w:p>
        </w:tc>
        <w:tc>
          <w:tcPr>
            <w:tcW w:w="1134" w:type="dxa"/>
          </w:tcPr>
          <w:p>
            <w:pPr>
              <w:pStyle w:val="TableParagraph"/>
              <w:spacing w:before="5"/>
              <w:ind w:left="106" w:right="96"/>
              <w:jc w:val="center"/>
              <w:rPr>
                <w:sz w:val="22"/>
              </w:rPr>
            </w:pPr>
            <w:r>
              <w:rPr>
                <w:spacing w:val="-4"/>
                <w:sz w:val="22"/>
              </w:rPr>
              <w:t>саны</w:t>
            </w:r>
          </w:p>
        </w:tc>
        <w:tc>
          <w:tcPr>
            <w:tcW w:w="1277" w:type="dxa"/>
          </w:tcPr>
          <w:p>
            <w:pPr>
              <w:pStyle w:val="TableParagraph"/>
              <w:rPr>
                <w:sz w:val="22"/>
              </w:rPr>
            </w:pPr>
          </w:p>
        </w:tc>
        <w:tc>
          <w:tcPr>
            <w:tcW w:w="1135" w:type="dxa"/>
          </w:tcPr>
          <w:p>
            <w:pPr>
              <w:pStyle w:val="TableParagraph"/>
              <w:rPr>
                <w:sz w:val="22"/>
              </w:rPr>
            </w:pPr>
          </w:p>
        </w:tc>
      </w:tr>
      <w:tr>
        <w:trPr>
          <w:trHeight w:val="316" w:hRule="atLeast"/>
        </w:trPr>
        <w:tc>
          <w:tcPr>
            <w:tcW w:w="14458" w:type="dxa"/>
            <w:gridSpan w:val="5"/>
          </w:tcPr>
          <w:p>
            <w:pPr>
              <w:pStyle w:val="TableParagraph"/>
              <w:spacing w:before="1"/>
              <w:ind w:left="8"/>
              <w:jc w:val="center"/>
              <w:rPr>
                <w:b/>
                <w:sz w:val="22"/>
              </w:rPr>
            </w:pPr>
            <w:r>
              <w:rPr>
                <w:b/>
                <w:sz w:val="22"/>
              </w:rPr>
              <w:t>Медицина</w:t>
            </w:r>
            <w:r>
              <w:rPr>
                <w:b/>
                <w:spacing w:val="-7"/>
                <w:sz w:val="22"/>
              </w:rPr>
              <w:t> </w:t>
            </w:r>
            <w:r>
              <w:rPr>
                <w:b/>
                <w:sz w:val="22"/>
              </w:rPr>
              <w:t>білім</w:t>
            </w:r>
            <w:r>
              <w:rPr>
                <w:b/>
                <w:spacing w:val="-5"/>
                <w:sz w:val="22"/>
              </w:rPr>
              <w:t> </w:t>
            </w:r>
            <w:r>
              <w:rPr>
                <w:b/>
                <w:sz w:val="22"/>
              </w:rPr>
              <w:t>беру</w:t>
            </w:r>
            <w:r>
              <w:rPr>
                <w:b/>
                <w:spacing w:val="-8"/>
                <w:sz w:val="22"/>
              </w:rPr>
              <w:t> </w:t>
            </w:r>
            <w:r>
              <w:rPr>
                <w:b/>
                <w:sz w:val="22"/>
              </w:rPr>
              <w:t>бағдарламалары</w:t>
            </w:r>
            <w:r>
              <w:rPr>
                <w:b/>
                <w:spacing w:val="-4"/>
                <w:sz w:val="22"/>
              </w:rPr>
              <w:t> үшін:</w:t>
            </w:r>
          </w:p>
        </w:tc>
      </w:tr>
      <w:tr>
        <w:trPr>
          <w:trHeight w:val="581" w:hRule="atLeast"/>
        </w:trPr>
        <w:tc>
          <w:tcPr>
            <w:tcW w:w="10912" w:type="dxa"/>
            <w:gridSpan w:val="2"/>
          </w:tcPr>
          <w:p>
            <w:pPr>
              <w:pStyle w:val="TableParagraph"/>
              <w:spacing w:line="247" w:lineRule="exact"/>
              <w:ind w:left="107"/>
              <w:rPr>
                <w:sz w:val="22"/>
              </w:rPr>
            </w:pPr>
            <w:r>
              <w:rPr>
                <w:sz w:val="22"/>
              </w:rPr>
              <w:t>1.49</w:t>
            </w:r>
            <w:r>
              <w:rPr>
                <w:spacing w:val="33"/>
                <w:sz w:val="22"/>
              </w:rPr>
              <w:t> </w:t>
            </w:r>
            <w:r>
              <w:rPr>
                <w:sz w:val="22"/>
              </w:rPr>
              <w:t>Жалпы</w:t>
            </w:r>
            <w:r>
              <w:rPr>
                <w:spacing w:val="36"/>
                <w:sz w:val="22"/>
              </w:rPr>
              <w:t> </w:t>
            </w:r>
            <w:r>
              <w:rPr>
                <w:sz w:val="22"/>
              </w:rPr>
              <w:t>контингентке</w:t>
            </w:r>
            <w:r>
              <w:rPr>
                <w:spacing w:val="35"/>
                <w:sz w:val="22"/>
              </w:rPr>
              <w:t> </w:t>
            </w:r>
            <w:r>
              <w:rPr>
                <w:sz w:val="22"/>
              </w:rPr>
              <w:t>магистратура,</w:t>
            </w:r>
            <w:r>
              <w:rPr>
                <w:spacing w:val="36"/>
                <w:sz w:val="22"/>
              </w:rPr>
              <w:t> </w:t>
            </w:r>
            <w:r>
              <w:rPr>
                <w:sz w:val="22"/>
              </w:rPr>
              <w:t>докторантура</w:t>
            </w:r>
            <w:r>
              <w:rPr>
                <w:spacing w:val="35"/>
                <w:sz w:val="22"/>
              </w:rPr>
              <w:t> </w:t>
            </w:r>
            <w:r>
              <w:rPr>
                <w:sz w:val="22"/>
              </w:rPr>
              <w:t>және</w:t>
            </w:r>
            <w:r>
              <w:rPr>
                <w:spacing w:val="36"/>
                <w:sz w:val="22"/>
              </w:rPr>
              <w:t> </w:t>
            </w:r>
            <w:r>
              <w:rPr>
                <w:sz w:val="22"/>
              </w:rPr>
              <w:t>резидентура</w:t>
            </w:r>
            <w:r>
              <w:rPr>
                <w:spacing w:val="32"/>
                <w:sz w:val="22"/>
              </w:rPr>
              <w:t> </w:t>
            </w:r>
            <w:r>
              <w:rPr>
                <w:sz w:val="22"/>
              </w:rPr>
              <w:t>бағдарламаларында</w:t>
            </w:r>
            <w:r>
              <w:rPr>
                <w:spacing w:val="40"/>
                <w:sz w:val="22"/>
              </w:rPr>
              <w:t> </w:t>
            </w:r>
            <w:r>
              <w:rPr>
                <w:sz w:val="22"/>
              </w:rPr>
              <w:t>білім</w:t>
            </w:r>
            <w:r>
              <w:rPr>
                <w:spacing w:val="33"/>
                <w:sz w:val="22"/>
              </w:rPr>
              <w:t> </w:t>
            </w:r>
            <w:r>
              <w:rPr>
                <w:spacing w:val="-2"/>
                <w:sz w:val="22"/>
              </w:rPr>
              <w:t>алушылар</w:t>
            </w:r>
          </w:p>
          <w:p>
            <w:pPr>
              <w:pStyle w:val="TableParagraph"/>
              <w:spacing w:before="38"/>
              <w:ind w:left="107"/>
              <w:rPr>
                <w:sz w:val="22"/>
              </w:rPr>
            </w:pPr>
            <w:r>
              <w:rPr>
                <w:spacing w:val="-2"/>
                <w:sz w:val="22"/>
              </w:rPr>
              <w:t>дыңүлесі</w:t>
            </w:r>
          </w:p>
        </w:tc>
        <w:tc>
          <w:tcPr>
            <w:tcW w:w="1134" w:type="dxa"/>
          </w:tcPr>
          <w:p>
            <w:pPr>
              <w:pStyle w:val="TableParagraph"/>
              <w:spacing w:line="247" w:lineRule="exact"/>
              <w:ind w:left="106" w:right="96"/>
              <w:jc w:val="center"/>
              <w:rPr>
                <w:sz w:val="22"/>
              </w:rPr>
            </w:pPr>
            <w:r>
              <w:rPr>
                <w:spacing w:val="-10"/>
                <w:sz w:val="22"/>
              </w:rPr>
              <w:t>%</w:t>
            </w:r>
          </w:p>
        </w:tc>
        <w:tc>
          <w:tcPr>
            <w:tcW w:w="1277" w:type="dxa"/>
          </w:tcPr>
          <w:p>
            <w:pPr>
              <w:pStyle w:val="TableParagraph"/>
              <w:spacing w:line="247" w:lineRule="exact"/>
              <w:ind w:left="7" w:right="2"/>
              <w:jc w:val="center"/>
              <w:rPr>
                <w:sz w:val="22"/>
              </w:rPr>
            </w:pPr>
            <w:r>
              <w:rPr>
                <w:spacing w:val="-5"/>
                <w:sz w:val="22"/>
              </w:rPr>
              <w:t>6,5</w:t>
            </w:r>
          </w:p>
        </w:tc>
        <w:tc>
          <w:tcPr>
            <w:tcW w:w="1135" w:type="dxa"/>
          </w:tcPr>
          <w:p>
            <w:pPr>
              <w:pStyle w:val="TableParagraph"/>
              <w:rPr>
                <w:sz w:val="22"/>
              </w:rPr>
            </w:pPr>
          </w:p>
        </w:tc>
      </w:tr>
      <w:tr>
        <w:trPr>
          <w:trHeight w:val="316" w:hRule="atLeast"/>
        </w:trPr>
        <w:tc>
          <w:tcPr>
            <w:tcW w:w="10912" w:type="dxa"/>
            <w:gridSpan w:val="2"/>
          </w:tcPr>
          <w:p>
            <w:pPr>
              <w:pStyle w:val="TableParagraph"/>
              <w:spacing w:line="249" w:lineRule="exact"/>
              <w:ind w:left="107"/>
              <w:rPr>
                <w:sz w:val="22"/>
              </w:rPr>
            </w:pPr>
            <w:r>
              <w:rPr>
                <w:sz w:val="22"/>
              </w:rPr>
              <w:t>1.50</w:t>
            </w:r>
            <w:r>
              <w:rPr>
                <w:spacing w:val="-7"/>
                <w:sz w:val="22"/>
              </w:rPr>
              <w:t> </w:t>
            </w:r>
            <w:r>
              <w:rPr>
                <w:sz w:val="22"/>
              </w:rPr>
              <w:t>Мемлекеттік</w:t>
            </w:r>
            <w:r>
              <w:rPr>
                <w:spacing w:val="-5"/>
                <w:sz w:val="22"/>
              </w:rPr>
              <w:t> </w:t>
            </w:r>
            <w:r>
              <w:rPr>
                <w:sz w:val="22"/>
              </w:rPr>
              <w:t>грант</w:t>
            </w:r>
            <w:r>
              <w:rPr>
                <w:spacing w:val="-5"/>
                <w:sz w:val="22"/>
              </w:rPr>
              <w:t> </w:t>
            </w:r>
            <w:r>
              <w:rPr>
                <w:sz w:val="22"/>
              </w:rPr>
              <w:t>иегерлерінің</w:t>
            </w:r>
            <w:r>
              <w:rPr>
                <w:spacing w:val="-4"/>
                <w:sz w:val="22"/>
              </w:rPr>
              <w:t> </w:t>
            </w:r>
            <w:r>
              <w:rPr>
                <w:sz w:val="22"/>
              </w:rPr>
              <w:t>білім</w:t>
            </w:r>
            <w:r>
              <w:rPr>
                <w:spacing w:val="-5"/>
                <w:sz w:val="22"/>
              </w:rPr>
              <w:t> </w:t>
            </w:r>
            <w:r>
              <w:rPr>
                <w:sz w:val="22"/>
              </w:rPr>
              <w:t>алушылардың</w:t>
            </w:r>
            <w:r>
              <w:rPr>
                <w:spacing w:val="-5"/>
                <w:sz w:val="22"/>
              </w:rPr>
              <w:t> </w:t>
            </w:r>
            <w:r>
              <w:rPr>
                <w:sz w:val="22"/>
              </w:rPr>
              <w:t>үлесі</w:t>
            </w:r>
            <w:r>
              <w:rPr>
                <w:spacing w:val="-4"/>
                <w:sz w:val="22"/>
              </w:rPr>
              <w:t> </w:t>
            </w:r>
            <w:r>
              <w:rPr>
                <w:sz w:val="22"/>
              </w:rPr>
              <w:t>(білім</w:t>
            </w:r>
            <w:r>
              <w:rPr>
                <w:spacing w:val="-4"/>
                <w:sz w:val="22"/>
              </w:rPr>
              <w:t> </w:t>
            </w:r>
            <w:r>
              <w:rPr>
                <w:sz w:val="22"/>
              </w:rPr>
              <w:t>берудің</w:t>
            </w:r>
            <w:r>
              <w:rPr>
                <w:spacing w:val="-5"/>
                <w:sz w:val="22"/>
              </w:rPr>
              <w:t> </w:t>
            </w:r>
            <w:r>
              <w:rPr>
                <w:sz w:val="22"/>
              </w:rPr>
              <w:t>барлық</w:t>
            </w:r>
            <w:r>
              <w:rPr>
                <w:spacing w:val="-4"/>
                <w:sz w:val="22"/>
              </w:rPr>
              <w:t> </w:t>
            </w:r>
            <w:r>
              <w:rPr>
                <w:sz w:val="22"/>
              </w:rPr>
              <w:t>деңгейлері</w:t>
            </w:r>
            <w:r>
              <w:rPr>
                <w:spacing w:val="-3"/>
                <w:sz w:val="22"/>
              </w:rPr>
              <w:t> </w:t>
            </w:r>
            <w:r>
              <w:rPr>
                <w:spacing w:val="-2"/>
                <w:sz w:val="22"/>
              </w:rPr>
              <w:t>бойынша)</w:t>
            </w:r>
          </w:p>
        </w:tc>
        <w:tc>
          <w:tcPr>
            <w:tcW w:w="1134" w:type="dxa"/>
          </w:tcPr>
          <w:p>
            <w:pPr>
              <w:pStyle w:val="TableParagraph"/>
              <w:spacing w:line="249" w:lineRule="exact"/>
              <w:ind w:left="106" w:right="96"/>
              <w:jc w:val="center"/>
              <w:rPr>
                <w:sz w:val="22"/>
              </w:rPr>
            </w:pPr>
            <w:r>
              <w:rPr>
                <w:spacing w:val="-10"/>
                <w:sz w:val="22"/>
              </w:rPr>
              <w:t>%</w:t>
            </w:r>
          </w:p>
        </w:tc>
        <w:tc>
          <w:tcPr>
            <w:tcW w:w="1277" w:type="dxa"/>
          </w:tcPr>
          <w:p>
            <w:pPr>
              <w:pStyle w:val="TableParagraph"/>
              <w:spacing w:line="249" w:lineRule="exact"/>
              <w:ind w:left="7"/>
              <w:jc w:val="center"/>
              <w:rPr>
                <w:sz w:val="22"/>
              </w:rPr>
            </w:pPr>
            <w:r>
              <w:rPr>
                <w:spacing w:val="-5"/>
                <w:sz w:val="22"/>
              </w:rPr>
              <w:t>35</w:t>
            </w:r>
          </w:p>
        </w:tc>
        <w:tc>
          <w:tcPr>
            <w:tcW w:w="1135" w:type="dxa"/>
          </w:tcPr>
          <w:p>
            <w:pPr>
              <w:pStyle w:val="TableParagraph"/>
              <w:rPr>
                <w:sz w:val="22"/>
              </w:rPr>
            </w:pPr>
          </w:p>
        </w:tc>
      </w:tr>
      <w:tr>
        <w:trPr>
          <w:trHeight w:val="873" w:hRule="atLeast"/>
        </w:trPr>
        <w:tc>
          <w:tcPr>
            <w:tcW w:w="10912" w:type="dxa"/>
            <w:gridSpan w:val="2"/>
          </w:tcPr>
          <w:p>
            <w:pPr>
              <w:pStyle w:val="TableParagraph"/>
              <w:spacing w:line="276" w:lineRule="auto"/>
              <w:ind w:left="107"/>
              <w:rPr>
                <w:sz w:val="22"/>
              </w:rPr>
            </w:pPr>
            <w:r>
              <w:rPr>
                <w:sz w:val="22"/>
              </w:rPr>
              <w:t>1.51</w:t>
            </w:r>
            <w:r>
              <w:rPr>
                <w:spacing w:val="-2"/>
                <w:sz w:val="22"/>
              </w:rPr>
              <w:t> </w:t>
            </w:r>
            <w:r>
              <w:rPr>
                <w:sz w:val="22"/>
              </w:rPr>
              <w:t>БМО-ның</w:t>
            </w:r>
            <w:r>
              <w:rPr>
                <w:spacing w:val="-2"/>
                <w:sz w:val="22"/>
              </w:rPr>
              <w:t> </w:t>
            </w:r>
            <w:r>
              <w:rPr>
                <w:sz w:val="22"/>
              </w:rPr>
              <w:t>(Білім</w:t>
            </w:r>
            <w:r>
              <w:rPr>
                <w:spacing w:val="-5"/>
                <w:sz w:val="22"/>
              </w:rPr>
              <w:t> </w:t>
            </w:r>
            <w:r>
              <w:rPr>
                <w:sz w:val="22"/>
              </w:rPr>
              <w:t>беру</w:t>
            </w:r>
            <w:r>
              <w:rPr>
                <w:spacing w:val="-5"/>
                <w:sz w:val="22"/>
              </w:rPr>
              <w:t> </w:t>
            </w:r>
            <w:r>
              <w:rPr>
                <w:sz w:val="22"/>
              </w:rPr>
              <w:t>медициналық</w:t>
            </w:r>
            <w:r>
              <w:rPr>
                <w:spacing w:val="-2"/>
                <w:sz w:val="22"/>
              </w:rPr>
              <w:t> </w:t>
            </w:r>
            <w:r>
              <w:rPr>
                <w:sz w:val="22"/>
              </w:rPr>
              <w:t>орталығы)</w:t>
            </w:r>
            <w:r>
              <w:rPr>
                <w:spacing w:val="-2"/>
                <w:sz w:val="22"/>
              </w:rPr>
              <w:t> </w:t>
            </w:r>
            <w:r>
              <w:rPr>
                <w:sz w:val="22"/>
              </w:rPr>
              <w:t>бірыңғай</w:t>
            </w:r>
            <w:r>
              <w:rPr>
                <w:spacing w:val="-2"/>
                <w:sz w:val="22"/>
              </w:rPr>
              <w:t> </w:t>
            </w:r>
            <w:r>
              <w:rPr>
                <w:sz w:val="22"/>
              </w:rPr>
              <w:t>миссиясын</w:t>
            </w:r>
            <w:r>
              <w:rPr>
                <w:spacing w:val="-2"/>
                <w:sz w:val="22"/>
              </w:rPr>
              <w:t> </w:t>
            </w:r>
            <w:r>
              <w:rPr>
                <w:sz w:val="22"/>
              </w:rPr>
              <w:t>айқындау</w:t>
            </w:r>
            <w:r>
              <w:rPr>
                <w:spacing w:val="-5"/>
                <w:sz w:val="22"/>
              </w:rPr>
              <w:t> </w:t>
            </w:r>
            <w:r>
              <w:rPr>
                <w:sz w:val="22"/>
              </w:rPr>
              <w:t>және</w:t>
            </w:r>
            <w:r>
              <w:rPr>
                <w:spacing w:val="-4"/>
                <w:sz w:val="22"/>
              </w:rPr>
              <w:t> </w:t>
            </w:r>
            <w:r>
              <w:rPr>
                <w:sz w:val="22"/>
              </w:rPr>
              <w:t>даму</w:t>
            </w:r>
            <w:r>
              <w:rPr>
                <w:spacing w:val="-5"/>
                <w:sz w:val="22"/>
              </w:rPr>
              <w:t> </w:t>
            </w:r>
            <w:r>
              <w:rPr>
                <w:sz w:val="22"/>
              </w:rPr>
              <w:t>стратегиясын </w:t>
            </w:r>
            <w:r>
              <w:rPr>
                <w:spacing w:val="-2"/>
                <w:sz w:val="22"/>
              </w:rPr>
              <w:t>әзірлеу;</w:t>
            </w:r>
          </w:p>
          <w:p>
            <w:pPr>
              <w:pStyle w:val="TableParagraph"/>
              <w:spacing w:line="252" w:lineRule="exact"/>
              <w:ind w:left="107"/>
              <w:rPr>
                <w:sz w:val="22"/>
              </w:rPr>
            </w:pPr>
            <w:r>
              <w:rPr>
                <w:sz w:val="22"/>
              </w:rPr>
              <w:t>KPI</w:t>
            </w:r>
            <w:r>
              <w:rPr>
                <w:spacing w:val="-11"/>
                <w:sz w:val="22"/>
              </w:rPr>
              <w:t> </w:t>
            </w:r>
            <w:r>
              <w:rPr>
                <w:sz w:val="22"/>
              </w:rPr>
              <w:t>нәтижелері</w:t>
            </w:r>
            <w:r>
              <w:rPr>
                <w:spacing w:val="-4"/>
                <w:sz w:val="22"/>
              </w:rPr>
              <w:t> </w:t>
            </w:r>
            <w:r>
              <w:rPr>
                <w:sz w:val="22"/>
              </w:rPr>
              <w:t>бойынша</w:t>
            </w:r>
            <w:r>
              <w:rPr>
                <w:spacing w:val="-7"/>
                <w:sz w:val="22"/>
              </w:rPr>
              <w:t> </w:t>
            </w:r>
            <w:r>
              <w:rPr>
                <w:sz w:val="22"/>
              </w:rPr>
              <w:t>БМО</w:t>
            </w:r>
            <w:r>
              <w:rPr>
                <w:spacing w:val="-6"/>
                <w:sz w:val="22"/>
              </w:rPr>
              <w:t> </w:t>
            </w:r>
            <w:r>
              <w:rPr>
                <w:sz w:val="22"/>
              </w:rPr>
              <w:t>ұйымдарының</w:t>
            </w:r>
            <w:r>
              <w:rPr>
                <w:spacing w:val="-5"/>
                <w:sz w:val="22"/>
              </w:rPr>
              <w:t> </w:t>
            </w:r>
            <w:r>
              <w:rPr>
                <w:sz w:val="22"/>
              </w:rPr>
              <w:t>қызметкерлері</w:t>
            </w:r>
            <w:r>
              <w:rPr>
                <w:spacing w:val="-6"/>
                <w:sz w:val="22"/>
              </w:rPr>
              <w:t> </w:t>
            </w:r>
            <w:r>
              <w:rPr>
                <w:sz w:val="22"/>
              </w:rPr>
              <w:t>үшін</w:t>
            </w:r>
            <w:r>
              <w:rPr>
                <w:spacing w:val="-5"/>
                <w:sz w:val="22"/>
              </w:rPr>
              <w:t> </w:t>
            </w:r>
            <w:r>
              <w:rPr>
                <w:sz w:val="22"/>
              </w:rPr>
              <w:t>кешенді</w:t>
            </w:r>
            <w:r>
              <w:rPr>
                <w:spacing w:val="-4"/>
                <w:sz w:val="22"/>
              </w:rPr>
              <w:t> </w:t>
            </w:r>
            <w:r>
              <w:rPr>
                <w:sz w:val="22"/>
              </w:rPr>
              <w:t>уәждемелік</w:t>
            </w:r>
            <w:r>
              <w:rPr>
                <w:spacing w:val="-5"/>
                <w:sz w:val="22"/>
              </w:rPr>
              <w:t> </w:t>
            </w:r>
            <w:r>
              <w:rPr>
                <w:sz w:val="22"/>
              </w:rPr>
              <w:t>тетіктерді</w:t>
            </w:r>
            <w:r>
              <w:rPr>
                <w:spacing w:val="-4"/>
                <w:sz w:val="22"/>
              </w:rPr>
              <w:t> </w:t>
            </w:r>
            <w:r>
              <w:rPr>
                <w:spacing w:val="-2"/>
                <w:sz w:val="22"/>
              </w:rPr>
              <w:t>енгізу</w:t>
            </w:r>
          </w:p>
        </w:tc>
        <w:tc>
          <w:tcPr>
            <w:tcW w:w="1134" w:type="dxa"/>
          </w:tcPr>
          <w:p>
            <w:pPr>
              <w:pStyle w:val="TableParagraph"/>
              <w:spacing w:line="247" w:lineRule="exact"/>
              <w:ind w:left="106" w:right="96"/>
              <w:jc w:val="center"/>
              <w:rPr>
                <w:sz w:val="22"/>
              </w:rPr>
            </w:pPr>
            <w:r>
              <w:rPr>
                <w:spacing w:val="-10"/>
                <w:sz w:val="22"/>
              </w:rPr>
              <w:t>%</w:t>
            </w:r>
          </w:p>
        </w:tc>
        <w:tc>
          <w:tcPr>
            <w:tcW w:w="1277" w:type="dxa"/>
          </w:tcPr>
          <w:p>
            <w:pPr>
              <w:pStyle w:val="TableParagraph"/>
              <w:spacing w:line="247" w:lineRule="exact"/>
              <w:ind w:left="7"/>
              <w:jc w:val="center"/>
              <w:rPr>
                <w:sz w:val="22"/>
              </w:rPr>
            </w:pPr>
            <w:r>
              <w:rPr>
                <w:spacing w:val="-5"/>
                <w:sz w:val="22"/>
              </w:rPr>
              <w:t>30</w:t>
            </w:r>
          </w:p>
        </w:tc>
        <w:tc>
          <w:tcPr>
            <w:tcW w:w="1135" w:type="dxa"/>
          </w:tcPr>
          <w:p>
            <w:pPr>
              <w:pStyle w:val="TableParagraph"/>
              <w:rPr>
                <w:sz w:val="22"/>
              </w:rPr>
            </w:pPr>
          </w:p>
        </w:tc>
      </w:tr>
      <w:tr>
        <w:trPr>
          <w:trHeight w:val="313" w:hRule="atLeast"/>
        </w:trPr>
        <w:tc>
          <w:tcPr>
            <w:tcW w:w="10912" w:type="dxa"/>
            <w:gridSpan w:val="2"/>
          </w:tcPr>
          <w:p>
            <w:pPr>
              <w:pStyle w:val="TableParagraph"/>
              <w:spacing w:line="247" w:lineRule="exact"/>
              <w:ind w:left="107"/>
              <w:rPr>
                <w:sz w:val="22"/>
              </w:rPr>
            </w:pPr>
            <w:r>
              <w:rPr>
                <w:sz w:val="22"/>
              </w:rPr>
              <w:t>1.52</w:t>
            </w:r>
            <w:r>
              <w:rPr>
                <w:spacing w:val="-4"/>
                <w:sz w:val="22"/>
              </w:rPr>
              <w:t> </w:t>
            </w:r>
            <w:r>
              <w:rPr>
                <w:sz w:val="22"/>
              </w:rPr>
              <w:t>БМО</w:t>
            </w:r>
            <w:r>
              <w:rPr>
                <w:spacing w:val="-7"/>
                <w:sz w:val="22"/>
              </w:rPr>
              <w:t> </w:t>
            </w:r>
            <w:r>
              <w:rPr>
                <w:sz w:val="22"/>
              </w:rPr>
              <w:t>адами</w:t>
            </w:r>
            <w:r>
              <w:rPr>
                <w:spacing w:val="-6"/>
                <w:sz w:val="22"/>
              </w:rPr>
              <w:t> </w:t>
            </w:r>
            <w:r>
              <w:rPr>
                <w:sz w:val="22"/>
              </w:rPr>
              <w:t>ресурстарының</w:t>
            </w:r>
            <w:r>
              <w:rPr>
                <w:spacing w:val="-4"/>
                <w:sz w:val="22"/>
              </w:rPr>
              <w:t> </w:t>
            </w:r>
            <w:r>
              <w:rPr>
                <w:sz w:val="22"/>
              </w:rPr>
              <w:t>әлеуетін</w:t>
            </w:r>
            <w:r>
              <w:rPr>
                <w:spacing w:val="-3"/>
                <w:sz w:val="22"/>
              </w:rPr>
              <w:t> </w:t>
            </w:r>
            <w:r>
              <w:rPr>
                <w:sz w:val="22"/>
              </w:rPr>
              <w:t>дамыту</w:t>
            </w:r>
            <w:r>
              <w:rPr>
                <w:spacing w:val="-6"/>
                <w:sz w:val="22"/>
              </w:rPr>
              <w:t> </w:t>
            </w:r>
            <w:r>
              <w:rPr>
                <w:sz w:val="22"/>
              </w:rPr>
              <w:t>және</w:t>
            </w:r>
            <w:r>
              <w:rPr>
                <w:spacing w:val="-3"/>
                <w:sz w:val="22"/>
              </w:rPr>
              <w:t> </w:t>
            </w:r>
            <w:r>
              <w:rPr>
                <w:spacing w:val="-2"/>
                <w:sz w:val="22"/>
              </w:rPr>
              <w:t>нығайту</w:t>
            </w:r>
          </w:p>
        </w:tc>
        <w:tc>
          <w:tcPr>
            <w:tcW w:w="1134" w:type="dxa"/>
          </w:tcPr>
          <w:p>
            <w:pPr>
              <w:pStyle w:val="TableParagraph"/>
              <w:spacing w:line="247" w:lineRule="exact"/>
              <w:ind w:left="106" w:right="96"/>
              <w:jc w:val="center"/>
              <w:rPr>
                <w:sz w:val="22"/>
              </w:rPr>
            </w:pPr>
            <w:r>
              <w:rPr>
                <w:spacing w:val="-10"/>
                <w:sz w:val="22"/>
              </w:rPr>
              <w:t>%</w:t>
            </w:r>
          </w:p>
        </w:tc>
        <w:tc>
          <w:tcPr>
            <w:tcW w:w="1277" w:type="dxa"/>
          </w:tcPr>
          <w:p>
            <w:pPr>
              <w:pStyle w:val="TableParagraph"/>
              <w:spacing w:line="247" w:lineRule="exact"/>
              <w:ind w:left="7"/>
              <w:jc w:val="center"/>
              <w:rPr>
                <w:sz w:val="22"/>
              </w:rPr>
            </w:pPr>
            <w:r>
              <w:rPr>
                <w:spacing w:val="-5"/>
                <w:sz w:val="22"/>
              </w:rPr>
              <w:t>30</w:t>
            </w:r>
          </w:p>
        </w:tc>
        <w:tc>
          <w:tcPr>
            <w:tcW w:w="1135" w:type="dxa"/>
          </w:tcPr>
          <w:p>
            <w:pPr>
              <w:pStyle w:val="TableParagraph"/>
              <w:rPr>
                <w:sz w:val="22"/>
              </w:rPr>
            </w:pPr>
          </w:p>
        </w:tc>
      </w:tr>
      <w:tr>
        <w:trPr>
          <w:trHeight w:val="582" w:hRule="atLeast"/>
        </w:trPr>
        <w:tc>
          <w:tcPr>
            <w:tcW w:w="10912" w:type="dxa"/>
            <w:gridSpan w:val="2"/>
          </w:tcPr>
          <w:p>
            <w:pPr>
              <w:pStyle w:val="TableParagraph"/>
              <w:spacing w:line="247" w:lineRule="exact"/>
              <w:ind w:left="107"/>
              <w:rPr>
                <w:sz w:val="22"/>
              </w:rPr>
            </w:pPr>
            <w:r>
              <w:rPr>
                <w:sz w:val="22"/>
              </w:rPr>
              <w:t>1.53</w:t>
            </w:r>
            <w:r>
              <w:rPr>
                <w:spacing w:val="19"/>
                <w:sz w:val="22"/>
              </w:rPr>
              <w:t> </w:t>
            </w:r>
            <w:r>
              <w:rPr>
                <w:sz w:val="22"/>
              </w:rPr>
              <w:t>Стратегиялық</w:t>
            </w:r>
            <w:r>
              <w:rPr>
                <w:spacing w:val="20"/>
                <w:sz w:val="22"/>
              </w:rPr>
              <w:t> </w:t>
            </w:r>
            <w:r>
              <w:rPr>
                <w:sz w:val="22"/>
              </w:rPr>
              <w:t>серіктестердің</w:t>
            </w:r>
            <w:r>
              <w:rPr>
                <w:spacing w:val="22"/>
                <w:sz w:val="22"/>
              </w:rPr>
              <w:t> </w:t>
            </w:r>
            <w:r>
              <w:rPr>
                <w:sz w:val="22"/>
              </w:rPr>
              <w:t>тәжірибесін</w:t>
            </w:r>
            <w:r>
              <w:rPr>
                <w:spacing w:val="21"/>
                <w:sz w:val="22"/>
              </w:rPr>
              <w:t> </w:t>
            </w:r>
            <w:r>
              <w:rPr>
                <w:sz w:val="22"/>
              </w:rPr>
              <w:t>ескере</w:t>
            </w:r>
            <w:r>
              <w:rPr>
                <w:spacing w:val="22"/>
                <w:sz w:val="22"/>
              </w:rPr>
              <w:t> </w:t>
            </w:r>
            <w:r>
              <w:rPr>
                <w:sz w:val="22"/>
              </w:rPr>
              <w:t>отырып,</w:t>
            </w:r>
            <w:r>
              <w:rPr>
                <w:spacing w:val="22"/>
                <w:sz w:val="22"/>
              </w:rPr>
              <w:t> </w:t>
            </w:r>
            <w:r>
              <w:rPr>
                <w:sz w:val="22"/>
              </w:rPr>
              <w:t>БМО</w:t>
            </w:r>
            <w:r>
              <w:rPr>
                <w:spacing w:val="21"/>
                <w:sz w:val="22"/>
              </w:rPr>
              <w:t> </w:t>
            </w:r>
            <w:r>
              <w:rPr>
                <w:sz w:val="22"/>
              </w:rPr>
              <w:t>қатысушыларының</w:t>
            </w:r>
            <w:r>
              <w:rPr>
                <w:spacing w:val="21"/>
                <w:sz w:val="22"/>
              </w:rPr>
              <w:t> </w:t>
            </w:r>
            <w:r>
              <w:rPr>
                <w:sz w:val="22"/>
              </w:rPr>
              <w:t>мүмкіндіктерін</w:t>
            </w:r>
            <w:r>
              <w:rPr>
                <w:spacing w:val="22"/>
                <w:sz w:val="22"/>
              </w:rPr>
              <w:t> </w:t>
            </w:r>
            <w:r>
              <w:rPr>
                <w:spacing w:val="-2"/>
                <w:sz w:val="22"/>
              </w:rPr>
              <w:t>талдау</w:t>
            </w:r>
          </w:p>
          <w:p>
            <w:pPr>
              <w:pStyle w:val="TableParagraph"/>
              <w:spacing w:before="37"/>
              <w:ind w:left="107"/>
              <w:rPr>
                <w:sz w:val="22"/>
              </w:rPr>
            </w:pPr>
            <w:r>
              <w:rPr>
                <w:sz w:val="22"/>
              </w:rPr>
              <w:t>негізінде</w:t>
            </w:r>
            <w:r>
              <w:rPr>
                <w:spacing w:val="-10"/>
                <w:sz w:val="22"/>
              </w:rPr>
              <w:t> </w:t>
            </w:r>
            <w:r>
              <w:rPr>
                <w:sz w:val="22"/>
              </w:rPr>
              <w:t>білім</w:t>
            </w:r>
            <w:r>
              <w:rPr>
                <w:spacing w:val="-7"/>
                <w:sz w:val="22"/>
              </w:rPr>
              <w:t> </w:t>
            </w:r>
            <w:r>
              <w:rPr>
                <w:sz w:val="22"/>
              </w:rPr>
              <w:t>беру</w:t>
            </w:r>
            <w:r>
              <w:rPr>
                <w:spacing w:val="-8"/>
                <w:sz w:val="22"/>
              </w:rPr>
              <w:t> </w:t>
            </w:r>
            <w:r>
              <w:rPr>
                <w:sz w:val="22"/>
              </w:rPr>
              <w:t>бағдарламаларының</w:t>
            </w:r>
            <w:r>
              <w:rPr>
                <w:spacing w:val="-6"/>
                <w:sz w:val="22"/>
              </w:rPr>
              <w:t> </w:t>
            </w:r>
            <w:r>
              <w:rPr>
                <w:sz w:val="22"/>
              </w:rPr>
              <w:t>(бакалавриат,</w:t>
            </w:r>
            <w:r>
              <w:rPr>
                <w:spacing w:val="-6"/>
                <w:sz w:val="22"/>
              </w:rPr>
              <w:t> </w:t>
            </w:r>
            <w:r>
              <w:rPr>
                <w:sz w:val="22"/>
              </w:rPr>
              <w:t>магистратура,</w:t>
            </w:r>
            <w:r>
              <w:rPr>
                <w:spacing w:val="-6"/>
                <w:sz w:val="22"/>
              </w:rPr>
              <w:t> </w:t>
            </w:r>
            <w:r>
              <w:rPr>
                <w:sz w:val="22"/>
              </w:rPr>
              <w:t>резидентура,</w:t>
            </w:r>
            <w:r>
              <w:rPr>
                <w:spacing w:val="-6"/>
                <w:sz w:val="22"/>
              </w:rPr>
              <w:t> </w:t>
            </w:r>
            <w:r>
              <w:rPr>
                <w:sz w:val="22"/>
              </w:rPr>
              <w:t>докторантура)</w:t>
            </w:r>
            <w:r>
              <w:rPr>
                <w:spacing w:val="-5"/>
                <w:sz w:val="22"/>
              </w:rPr>
              <w:t> </w:t>
            </w:r>
            <w:r>
              <w:rPr>
                <w:spacing w:val="-2"/>
                <w:sz w:val="22"/>
              </w:rPr>
              <w:t>редизайны</w:t>
            </w:r>
          </w:p>
        </w:tc>
        <w:tc>
          <w:tcPr>
            <w:tcW w:w="1134" w:type="dxa"/>
          </w:tcPr>
          <w:p>
            <w:pPr>
              <w:pStyle w:val="TableParagraph"/>
              <w:spacing w:line="247" w:lineRule="exact"/>
              <w:ind w:left="106" w:right="96"/>
              <w:jc w:val="center"/>
              <w:rPr>
                <w:sz w:val="22"/>
              </w:rPr>
            </w:pPr>
            <w:r>
              <w:rPr>
                <w:spacing w:val="-10"/>
                <w:sz w:val="22"/>
              </w:rPr>
              <w:t>%</w:t>
            </w:r>
          </w:p>
        </w:tc>
        <w:tc>
          <w:tcPr>
            <w:tcW w:w="1277" w:type="dxa"/>
          </w:tcPr>
          <w:p>
            <w:pPr>
              <w:pStyle w:val="TableParagraph"/>
              <w:spacing w:line="247" w:lineRule="exact"/>
              <w:ind w:left="7"/>
              <w:jc w:val="center"/>
              <w:rPr>
                <w:sz w:val="22"/>
              </w:rPr>
            </w:pPr>
            <w:r>
              <w:rPr>
                <w:spacing w:val="-5"/>
                <w:sz w:val="22"/>
              </w:rPr>
              <w:t>30</w:t>
            </w:r>
          </w:p>
        </w:tc>
        <w:tc>
          <w:tcPr>
            <w:tcW w:w="1135" w:type="dxa"/>
          </w:tcPr>
          <w:p>
            <w:pPr>
              <w:pStyle w:val="TableParagraph"/>
              <w:rPr>
                <w:sz w:val="22"/>
              </w:rPr>
            </w:pPr>
          </w:p>
        </w:tc>
      </w:tr>
      <w:tr>
        <w:trPr>
          <w:trHeight w:val="580" w:hRule="atLeast"/>
        </w:trPr>
        <w:tc>
          <w:tcPr>
            <w:tcW w:w="10912" w:type="dxa"/>
            <w:gridSpan w:val="2"/>
          </w:tcPr>
          <w:p>
            <w:pPr>
              <w:pStyle w:val="TableParagraph"/>
              <w:spacing w:line="247" w:lineRule="exact"/>
              <w:ind w:left="107"/>
              <w:rPr>
                <w:sz w:val="22"/>
              </w:rPr>
            </w:pPr>
            <w:r>
              <w:rPr>
                <w:sz w:val="22"/>
              </w:rPr>
              <w:t>1.54</w:t>
            </w:r>
            <w:r>
              <w:rPr>
                <w:spacing w:val="71"/>
                <w:sz w:val="22"/>
              </w:rPr>
              <w:t> </w:t>
            </w:r>
            <w:r>
              <w:rPr>
                <w:sz w:val="22"/>
              </w:rPr>
              <w:t>ХҚТУ</w:t>
            </w:r>
            <w:r>
              <w:rPr>
                <w:spacing w:val="71"/>
                <w:sz w:val="22"/>
              </w:rPr>
              <w:t> </w:t>
            </w:r>
            <w:r>
              <w:rPr>
                <w:sz w:val="22"/>
              </w:rPr>
              <w:t>клиникасының</w:t>
            </w:r>
            <w:r>
              <w:rPr>
                <w:spacing w:val="74"/>
                <w:sz w:val="22"/>
              </w:rPr>
              <w:t> </w:t>
            </w:r>
            <w:r>
              <w:rPr>
                <w:sz w:val="22"/>
              </w:rPr>
              <w:t>хирург-дәрігерлерінің,</w:t>
            </w:r>
            <w:r>
              <w:rPr>
                <w:spacing w:val="74"/>
                <w:sz w:val="22"/>
              </w:rPr>
              <w:t> </w:t>
            </w:r>
            <w:r>
              <w:rPr>
                <w:sz w:val="22"/>
              </w:rPr>
              <w:t>әлемнің</w:t>
            </w:r>
            <w:r>
              <w:rPr>
                <w:spacing w:val="71"/>
                <w:sz w:val="22"/>
              </w:rPr>
              <w:t> </w:t>
            </w:r>
            <w:r>
              <w:rPr>
                <w:sz w:val="22"/>
              </w:rPr>
              <w:t>жетекші</w:t>
            </w:r>
            <w:r>
              <w:rPr>
                <w:spacing w:val="75"/>
                <w:sz w:val="22"/>
              </w:rPr>
              <w:t> </w:t>
            </w:r>
            <w:r>
              <w:rPr>
                <w:sz w:val="22"/>
              </w:rPr>
              <w:t>университеттерінде</w:t>
            </w:r>
            <w:r>
              <w:rPr>
                <w:spacing w:val="72"/>
                <w:sz w:val="22"/>
              </w:rPr>
              <w:t> </w:t>
            </w:r>
            <w:r>
              <w:rPr>
                <w:sz w:val="22"/>
              </w:rPr>
              <w:t>магистранттар</w:t>
            </w:r>
            <w:r>
              <w:rPr>
                <w:spacing w:val="74"/>
                <w:sz w:val="22"/>
              </w:rPr>
              <w:t> </w:t>
            </w:r>
            <w:r>
              <w:rPr>
                <w:spacing w:val="-5"/>
                <w:sz w:val="22"/>
              </w:rPr>
              <w:t>мен</w:t>
            </w:r>
          </w:p>
          <w:p>
            <w:pPr>
              <w:pStyle w:val="TableParagraph"/>
              <w:spacing w:before="37"/>
              <w:ind w:left="107"/>
              <w:rPr>
                <w:sz w:val="22"/>
              </w:rPr>
            </w:pPr>
            <w:r>
              <w:rPr>
                <w:sz w:val="22"/>
              </w:rPr>
              <w:t>докторанттардың</w:t>
            </w:r>
            <w:r>
              <w:rPr>
                <w:spacing w:val="-9"/>
                <w:sz w:val="22"/>
              </w:rPr>
              <w:t> </w:t>
            </w:r>
            <w:r>
              <w:rPr>
                <w:sz w:val="22"/>
              </w:rPr>
              <w:t>тағылымдамадан</w:t>
            </w:r>
            <w:r>
              <w:rPr>
                <w:spacing w:val="-8"/>
                <w:sz w:val="22"/>
              </w:rPr>
              <w:t> </w:t>
            </w:r>
            <w:r>
              <w:rPr>
                <w:sz w:val="22"/>
              </w:rPr>
              <w:t>өтуі,</w:t>
            </w:r>
            <w:r>
              <w:rPr>
                <w:spacing w:val="-9"/>
                <w:sz w:val="22"/>
              </w:rPr>
              <w:t> </w:t>
            </w:r>
            <w:r>
              <w:rPr>
                <w:sz w:val="22"/>
              </w:rPr>
              <w:t>семинарларынан</w:t>
            </w:r>
            <w:r>
              <w:rPr>
                <w:spacing w:val="-8"/>
                <w:sz w:val="22"/>
              </w:rPr>
              <w:t> </w:t>
            </w:r>
            <w:r>
              <w:rPr>
                <w:spacing w:val="-4"/>
                <w:sz w:val="22"/>
              </w:rPr>
              <w:t>өтуі</w:t>
            </w:r>
          </w:p>
        </w:tc>
        <w:tc>
          <w:tcPr>
            <w:tcW w:w="1134" w:type="dxa"/>
          </w:tcPr>
          <w:p>
            <w:pPr>
              <w:pStyle w:val="TableParagraph"/>
              <w:spacing w:line="247" w:lineRule="exact"/>
              <w:ind w:left="106" w:right="96"/>
              <w:jc w:val="center"/>
              <w:rPr>
                <w:sz w:val="22"/>
              </w:rPr>
            </w:pPr>
            <w:r>
              <w:rPr>
                <w:spacing w:val="-10"/>
                <w:sz w:val="22"/>
              </w:rPr>
              <w:t>%</w:t>
            </w:r>
          </w:p>
        </w:tc>
        <w:tc>
          <w:tcPr>
            <w:tcW w:w="1277" w:type="dxa"/>
          </w:tcPr>
          <w:p>
            <w:pPr>
              <w:pStyle w:val="TableParagraph"/>
              <w:spacing w:line="247" w:lineRule="exact"/>
              <w:ind w:left="7"/>
              <w:jc w:val="center"/>
              <w:rPr>
                <w:sz w:val="22"/>
              </w:rPr>
            </w:pPr>
            <w:r>
              <w:rPr>
                <w:spacing w:val="-5"/>
                <w:sz w:val="22"/>
              </w:rPr>
              <w:t>10</w:t>
            </w:r>
          </w:p>
        </w:tc>
        <w:tc>
          <w:tcPr>
            <w:tcW w:w="1135" w:type="dxa"/>
          </w:tcPr>
          <w:p>
            <w:pPr>
              <w:pStyle w:val="TableParagraph"/>
              <w:rPr>
                <w:sz w:val="22"/>
              </w:rPr>
            </w:pPr>
          </w:p>
        </w:tc>
      </w:tr>
      <w:tr>
        <w:trPr>
          <w:trHeight w:val="582" w:hRule="atLeast"/>
        </w:trPr>
        <w:tc>
          <w:tcPr>
            <w:tcW w:w="10912" w:type="dxa"/>
            <w:gridSpan w:val="2"/>
          </w:tcPr>
          <w:p>
            <w:pPr>
              <w:pStyle w:val="TableParagraph"/>
              <w:spacing w:line="247" w:lineRule="exact"/>
              <w:ind w:left="107"/>
              <w:rPr>
                <w:sz w:val="22"/>
              </w:rPr>
            </w:pPr>
            <w:r>
              <w:rPr>
                <w:sz w:val="22"/>
              </w:rPr>
              <w:t>1.55</w:t>
            </w:r>
            <w:r>
              <w:rPr>
                <w:spacing w:val="-3"/>
                <w:sz w:val="22"/>
              </w:rPr>
              <w:t> </w:t>
            </w:r>
            <w:r>
              <w:rPr>
                <w:sz w:val="22"/>
              </w:rPr>
              <w:t>2-4</w:t>
            </w:r>
            <w:r>
              <w:rPr>
                <w:spacing w:val="-2"/>
                <w:sz w:val="22"/>
              </w:rPr>
              <w:t> </w:t>
            </w:r>
            <w:r>
              <w:rPr>
                <w:sz w:val="22"/>
              </w:rPr>
              <w:t>курс</w:t>
            </w:r>
            <w:r>
              <w:rPr>
                <w:spacing w:val="-1"/>
                <w:sz w:val="22"/>
              </w:rPr>
              <w:t> </w:t>
            </w:r>
            <w:r>
              <w:rPr>
                <w:sz w:val="22"/>
              </w:rPr>
              <w:t>студенттері</w:t>
            </w:r>
            <w:r>
              <w:rPr>
                <w:spacing w:val="-3"/>
                <w:sz w:val="22"/>
              </w:rPr>
              <w:t> </w:t>
            </w:r>
            <w:r>
              <w:rPr>
                <w:sz w:val="22"/>
              </w:rPr>
              <w:t>контингентінен</w:t>
            </w:r>
            <w:r>
              <w:rPr>
                <w:spacing w:val="-3"/>
                <w:sz w:val="22"/>
              </w:rPr>
              <w:t> </w:t>
            </w:r>
            <w:r>
              <w:rPr>
                <w:sz w:val="22"/>
              </w:rPr>
              <w:t>ішкі/сыртқы</w:t>
            </w:r>
            <w:r>
              <w:rPr>
                <w:spacing w:val="-1"/>
                <w:sz w:val="22"/>
              </w:rPr>
              <w:t> </w:t>
            </w:r>
            <w:r>
              <w:rPr>
                <w:sz w:val="22"/>
              </w:rPr>
              <w:t>академиялық</w:t>
            </w:r>
            <w:r>
              <w:rPr>
                <w:spacing w:val="-1"/>
                <w:sz w:val="22"/>
              </w:rPr>
              <w:t> </w:t>
            </w:r>
            <w:r>
              <w:rPr>
                <w:sz w:val="22"/>
              </w:rPr>
              <w:t>ұтқырлық</w:t>
            </w:r>
            <w:r>
              <w:rPr>
                <w:spacing w:val="-2"/>
                <w:sz w:val="22"/>
              </w:rPr>
              <w:t> </w:t>
            </w:r>
            <w:r>
              <w:rPr>
                <w:sz w:val="22"/>
              </w:rPr>
              <w:t>бағдарламалары</w:t>
            </w:r>
            <w:r>
              <w:rPr>
                <w:spacing w:val="-1"/>
                <w:sz w:val="22"/>
              </w:rPr>
              <w:t> </w:t>
            </w:r>
            <w:r>
              <w:rPr>
                <w:sz w:val="22"/>
              </w:rPr>
              <w:t>бойынша</w:t>
            </w:r>
            <w:r>
              <w:rPr>
                <w:spacing w:val="-1"/>
                <w:sz w:val="22"/>
              </w:rPr>
              <w:t> </w:t>
            </w:r>
            <w:r>
              <w:rPr>
                <w:spacing w:val="-2"/>
                <w:sz w:val="22"/>
              </w:rPr>
              <w:t>оқитын</w:t>
            </w:r>
          </w:p>
          <w:p>
            <w:pPr>
              <w:pStyle w:val="TableParagraph"/>
              <w:spacing w:before="40"/>
              <w:ind w:left="107"/>
              <w:rPr>
                <w:sz w:val="22"/>
              </w:rPr>
            </w:pPr>
            <w:r>
              <w:rPr>
                <w:sz w:val="22"/>
              </w:rPr>
              <w:t>студенттердің</w:t>
            </w:r>
            <w:r>
              <w:rPr>
                <w:spacing w:val="-6"/>
                <w:sz w:val="22"/>
              </w:rPr>
              <w:t> </w:t>
            </w:r>
            <w:r>
              <w:rPr>
                <w:spacing w:val="-4"/>
                <w:sz w:val="22"/>
              </w:rPr>
              <w:t>үлесі</w:t>
            </w:r>
          </w:p>
        </w:tc>
        <w:tc>
          <w:tcPr>
            <w:tcW w:w="1134" w:type="dxa"/>
          </w:tcPr>
          <w:p>
            <w:pPr>
              <w:pStyle w:val="TableParagraph"/>
              <w:spacing w:line="247" w:lineRule="exact"/>
              <w:ind w:left="106" w:right="96"/>
              <w:jc w:val="center"/>
              <w:rPr>
                <w:sz w:val="22"/>
              </w:rPr>
            </w:pPr>
            <w:r>
              <w:rPr>
                <w:spacing w:val="-10"/>
                <w:sz w:val="22"/>
              </w:rPr>
              <w:t>%</w:t>
            </w:r>
          </w:p>
        </w:tc>
        <w:tc>
          <w:tcPr>
            <w:tcW w:w="1277" w:type="dxa"/>
          </w:tcPr>
          <w:p>
            <w:pPr>
              <w:pStyle w:val="TableParagraph"/>
              <w:spacing w:line="247" w:lineRule="exact"/>
              <w:ind w:left="7"/>
              <w:jc w:val="center"/>
              <w:rPr>
                <w:sz w:val="22"/>
              </w:rPr>
            </w:pPr>
            <w:r>
              <w:rPr>
                <w:spacing w:val="-10"/>
                <w:sz w:val="22"/>
              </w:rPr>
              <w:t>3</w:t>
            </w:r>
          </w:p>
        </w:tc>
        <w:tc>
          <w:tcPr>
            <w:tcW w:w="1135" w:type="dxa"/>
          </w:tcPr>
          <w:p>
            <w:pPr>
              <w:pStyle w:val="TableParagraph"/>
              <w:rPr>
                <w:sz w:val="22"/>
              </w:rPr>
            </w:pPr>
          </w:p>
        </w:tc>
      </w:tr>
      <w:tr>
        <w:trPr>
          <w:trHeight w:val="582" w:hRule="atLeast"/>
        </w:trPr>
        <w:tc>
          <w:tcPr>
            <w:tcW w:w="10912" w:type="dxa"/>
            <w:gridSpan w:val="2"/>
          </w:tcPr>
          <w:p>
            <w:pPr>
              <w:pStyle w:val="TableParagraph"/>
              <w:spacing w:line="247" w:lineRule="exact"/>
              <w:ind w:left="107"/>
              <w:rPr>
                <w:sz w:val="22"/>
              </w:rPr>
            </w:pPr>
            <w:r>
              <w:rPr>
                <w:sz w:val="22"/>
              </w:rPr>
              <w:t>1.56</w:t>
            </w:r>
            <w:r>
              <w:rPr>
                <w:spacing w:val="30"/>
                <w:sz w:val="22"/>
              </w:rPr>
              <w:t> </w:t>
            </w:r>
            <w:r>
              <w:rPr>
                <w:sz w:val="22"/>
              </w:rPr>
              <w:t>Жоғары</w:t>
            </w:r>
            <w:r>
              <w:rPr>
                <w:spacing w:val="33"/>
                <w:sz w:val="22"/>
              </w:rPr>
              <w:t> </w:t>
            </w:r>
            <w:r>
              <w:rPr>
                <w:sz w:val="22"/>
              </w:rPr>
              <w:t>оқу</w:t>
            </w:r>
            <w:r>
              <w:rPr>
                <w:spacing w:val="29"/>
                <w:sz w:val="22"/>
              </w:rPr>
              <w:t> </w:t>
            </w:r>
            <w:r>
              <w:rPr>
                <w:sz w:val="22"/>
              </w:rPr>
              <w:t>орнынан</w:t>
            </w:r>
            <w:r>
              <w:rPr>
                <w:spacing w:val="32"/>
                <w:sz w:val="22"/>
              </w:rPr>
              <w:t> </w:t>
            </w:r>
            <w:r>
              <w:rPr>
                <w:sz w:val="22"/>
              </w:rPr>
              <w:t>кейінгі</w:t>
            </w:r>
            <w:r>
              <w:rPr>
                <w:spacing w:val="30"/>
                <w:sz w:val="22"/>
              </w:rPr>
              <w:t> </w:t>
            </w:r>
            <w:r>
              <w:rPr>
                <w:sz w:val="22"/>
              </w:rPr>
              <w:t>білім</w:t>
            </w:r>
            <w:r>
              <w:rPr>
                <w:spacing w:val="32"/>
                <w:sz w:val="22"/>
              </w:rPr>
              <w:t> </w:t>
            </w:r>
            <w:r>
              <w:rPr>
                <w:sz w:val="22"/>
              </w:rPr>
              <w:t>алушылардың</w:t>
            </w:r>
            <w:r>
              <w:rPr>
                <w:spacing w:val="32"/>
                <w:sz w:val="22"/>
              </w:rPr>
              <w:t> </w:t>
            </w:r>
            <w:r>
              <w:rPr>
                <w:sz w:val="22"/>
              </w:rPr>
              <w:t>сыртқы</w:t>
            </w:r>
            <w:r>
              <w:rPr>
                <w:spacing w:val="32"/>
                <w:sz w:val="22"/>
              </w:rPr>
              <w:t> </w:t>
            </w:r>
            <w:r>
              <w:rPr>
                <w:sz w:val="22"/>
              </w:rPr>
              <w:t>академиялық</w:t>
            </w:r>
            <w:r>
              <w:rPr>
                <w:spacing w:val="33"/>
                <w:sz w:val="22"/>
              </w:rPr>
              <w:t> </w:t>
            </w:r>
            <w:r>
              <w:rPr>
                <w:sz w:val="22"/>
              </w:rPr>
              <w:t>ұтқырлығы</w:t>
            </w:r>
            <w:r>
              <w:rPr>
                <w:spacing w:val="33"/>
                <w:sz w:val="22"/>
              </w:rPr>
              <w:t> </w:t>
            </w:r>
            <w:r>
              <w:rPr>
                <w:sz w:val="22"/>
              </w:rPr>
              <w:t>(контингенттің</w:t>
            </w:r>
            <w:r>
              <w:rPr>
                <w:spacing w:val="33"/>
                <w:sz w:val="22"/>
              </w:rPr>
              <w:t> </w:t>
            </w:r>
            <w:r>
              <w:rPr>
                <w:spacing w:val="-2"/>
                <w:sz w:val="22"/>
              </w:rPr>
              <w:t>өсуін</w:t>
            </w:r>
          </w:p>
          <w:p>
            <w:pPr>
              <w:pStyle w:val="TableParagraph"/>
              <w:spacing w:before="37"/>
              <w:ind w:left="107"/>
              <w:rPr>
                <w:sz w:val="22"/>
              </w:rPr>
            </w:pPr>
            <w:r>
              <w:rPr>
                <w:sz w:val="22"/>
              </w:rPr>
              <w:t>ескере</w:t>
            </w:r>
            <w:r>
              <w:rPr>
                <w:spacing w:val="-4"/>
                <w:sz w:val="22"/>
              </w:rPr>
              <w:t> </w:t>
            </w:r>
            <w:r>
              <w:rPr>
                <w:spacing w:val="-2"/>
                <w:sz w:val="22"/>
              </w:rPr>
              <w:t>отырып)</w:t>
            </w:r>
          </w:p>
        </w:tc>
        <w:tc>
          <w:tcPr>
            <w:tcW w:w="1134" w:type="dxa"/>
          </w:tcPr>
          <w:p>
            <w:pPr>
              <w:pStyle w:val="TableParagraph"/>
              <w:spacing w:line="247" w:lineRule="exact"/>
              <w:ind w:left="106" w:right="96"/>
              <w:jc w:val="center"/>
              <w:rPr>
                <w:sz w:val="22"/>
              </w:rPr>
            </w:pPr>
            <w:r>
              <w:rPr>
                <w:spacing w:val="-10"/>
                <w:sz w:val="22"/>
              </w:rPr>
              <w:t>%</w:t>
            </w:r>
          </w:p>
        </w:tc>
        <w:tc>
          <w:tcPr>
            <w:tcW w:w="1277" w:type="dxa"/>
          </w:tcPr>
          <w:p>
            <w:pPr>
              <w:pStyle w:val="TableParagraph"/>
              <w:spacing w:line="247" w:lineRule="exact"/>
              <w:ind w:left="7"/>
              <w:jc w:val="center"/>
              <w:rPr>
                <w:sz w:val="22"/>
              </w:rPr>
            </w:pPr>
            <w:r>
              <w:rPr>
                <w:spacing w:val="-10"/>
                <w:sz w:val="22"/>
              </w:rPr>
              <w:t>2</w:t>
            </w:r>
          </w:p>
        </w:tc>
        <w:tc>
          <w:tcPr>
            <w:tcW w:w="1135" w:type="dxa"/>
          </w:tcPr>
          <w:p>
            <w:pPr>
              <w:pStyle w:val="TableParagraph"/>
              <w:rPr>
                <w:sz w:val="22"/>
              </w:rPr>
            </w:pPr>
          </w:p>
        </w:tc>
      </w:tr>
      <w:tr>
        <w:trPr>
          <w:trHeight w:val="313" w:hRule="atLeast"/>
        </w:trPr>
        <w:tc>
          <w:tcPr>
            <w:tcW w:w="10912" w:type="dxa"/>
            <w:gridSpan w:val="2"/>
          </w:tcPr>
          <w:p>
            <w:pPr>
              <w:pStyle w:val="TableParagraph"/>
              <w:spacing w:line="247" w:lineRule="exact"/>
              <w:ind w:left="107"/>
              <w:rPr>
                <w:sz w:val="22"/>
              </w:rPr>
            </w:pPr>
            <w:r>
              <w:rPr>
                <w:sz w:val="22"/>
              </w:rPr>
              <w:t>1.57</w:t>
            </w:r>
            <w:r>
              <w:rPr>
                <w:spacing w:val="-7"/>
                <w:sz w:val="22"/>
              </w:rPr>
              <w:t> </w:t>
            </w:r>
            <w:r>
              <w:rPr>
                <w:sz w:val="22"/>
              </w:rPr>
              <w:t>Әлемнің</w:t>
            </w:r>
            <w:r>
              <w:rPr>
                <w:spacing w:val="-6"/>
                <w:sz w:val="22"/>
              </w:rPr>
              <w:t> </w:t>
            </w:r>
            <w:r>
              <w:rPr>
                <w:sz w:val="22"/>
              </w:rPr>
              <w:t>жетекші</w:t>
            </w:r>
            <w:r>
              <w:rPr>
                <w:spacing w:val="-6"/>
                <w:sz w:val="22"/>
              </w:rPr>
              <w:t> </w:t>
            </w:r>
            <w:r>
              <w:rPr>
                <w:sz w:val="22"/>
              </w:rPr>
              <w:t>БМО</w:t>
            </w:r>
            <w:r>
              <w:rPr>
                <w:spacing w:val="-5"/>
                <w:sz w:val="22"/>
              </w:rPr>
              <w:t> </w:t>
            </w:r>
            <w:r>
              <w:rPr>
                <w:sz w:val="22"/>
              </w:rPr>
              <w:t>қатарынан</w:t>
            </w:r>
            <w:r>
              <w:rPr>
                <w:spacing w:val="-4"/>
                <w:sz w:val="22"/>
              </w:rPr>
              <w:t> </w:t>
            </w:r>
            <w:r>
              <w:rPr>
                <w:sz w:val="22"/>
              </w:rPr>
              <w:t>бірлескен</w:t>
            </w:r>
            <w:r>
              <w:rPr>
                <w:spacing w:val="-7"/>
                <w:sz w:val="22"/>
              </w:rPr>
              <w:t> </w:t>
            </w:r>
            <w:r>
              <w:rPr>
                <w:sz w:val="22"/>
              </w:rPr>
              <w:t>білім</w:t>
            </w:r>
            <w:r>
              <w:rPr>
                <w:spacing w:val="-4"/>
                <w:sz w:val="22"/>
              </w:rPr>
              <w:t> </w:t>
            </w:r>
            <w:r>
              <w:rPr>
                <w:sz w:val="22"/>
              </w:rPr>
              <w:t>беру</w:t>
            </w:r>
            <w:r>
              <w:rPr>
                <w:spacing w:val="-6"/>
                <w:sz w:val="22"/>
              </w:rPr>
              <w:t> </w:t>
            </w:r>
            <w:r>
              <w:rPr>
                <w:sz w:val="22"/>
              </w:rPr>
              <w:t>бағдарламалары</w:t>
            </w:r>
            <w:r>
              <w:rPr>
                <w:spacing w:val="-6"/>
                <w:sz w:val="22"/>
              </w:rPr>
              <w:t> </w:t>
            </w:r>
            <w:r>
              <w:rPr>
                <w:sz w:val="22"/>
              </w:rPr>
              <w:t>мен</w:t>
            </w:r>
            <w:r>
              <w:rPr>
                <w:spacing w:val="-5"/>
                <w:sz w:val="22"/>
              </w:rPr>
              <w:t> </w:t>
            </w:r>
            <w:r>
              <w:rPr>
                <w:sz w:val="22"/>
              </w:rPr>
              <w:t>зерттеулерді</w:t>
            </w:r>
            <w:r>
              <w:rPr>
                <w:spacing w:val="-3"/>
                <w:sz w:val="22"/>
              </w:rPr>
              <w:t> </w:t>
            </w:r>
            <w:r>
              <w:rPr>
                <w:spacing w:val="-2"/>
                <w:sz w:val="22"/>
              </w:rPr>
              <w:t>ұйымдастыру</w:t>
            </w:r>
          </w:p>
        </w:tc>
        <w:tc>
          <w:tcPr>
            <w:tcW w:w="1134" w:type="dxa"/>
          </w:tcPr>
          <w:p>
            <w:pPr>
              <w:pStyle w:val="TableParagraph"/>
              <w:spacing w:line="247" w:lineRule="exact"/>
              <w:ind w:left="106" w:right="96"/>
              <w:jc w:val="center"/>
              <w:rPr>
                <w:sz w:val="22"/>
              </w:rPr>
            </w:pPr>
            <w:r>
              <w:rPr>
                <w:spacing w:val="-4"/>
                <w:sz w:val="22"/>
              </w:rPr>
              <w:t>саны</w:t>
            </w:r>
          </w:p>
        </w:tc>
        <w:tc>
          <w:tcPr>
            <w:tcW w:w="1277" w:type="dxa"/>
          </w:tcPr>
          <w:p>
            <w:pPr>
              <w:pStyle w:val="TableParagraph"/>
              <w:rPr>
                <w:sz w:val="22"/>
              </w:rPr>
            </w:pPr>
          </w:p>
        </w:tc>
        <w:tc>
          <w:tcPr>
            <w:tcW w:w="1135" w:type="dxa"/>
          </w:tcPr>
          <w:p>
            <w:pPr>
              <w:pStyle w:val="TableParagraph"/>
              <w:rPr>
                <w:sz w:val="22"/>
              </w:rPr>
            </w:pPr>
          </w:p>
        </w:tc>
      </w:tr>
      <w:tr>
        <w:trPr>
          <w:trHeight w:val="314" w:hRule="atLeast"/>
        </w:trPr>
        <w:tc>
          <w:tcPr>
            <w:tcW w:w="13323" w:type="dxa"/>
            <w:gridSpan w:val="4"/>
          </w:tcPr>
          <w:p>
            <w:pPr>
              <w:pStyle w:val="TableParagraph"/>
              <w:spacing w:line="251" w:lineRule="exact"/>
              <w:ind w:left="5758"/>
              <w:rPr>
                <w:b/>
                <w:sz w:val="22"/>
              </w:rPr>
            </w:pPr>
            <w:r>
              <w:rPr>
                <w:b/>
                <w:sz w:val="22"/>
              </w:rPr>
              <w:t>2.</w:t>
            </w:r>
            <w:r>
              <w:rPr>
                <w:b/>
                <w:spacing w:val="-2"/>
                <w:sz w:val="22"/>
              </w:rPr>
              <w:t> </w:t>
            </w:r>
            <w:r>
              <w:rPr>
                <w:b/>
                <w:sz w:val="22"/>
              </w:rPr>
              <w:t>Ғылым</w:t>
            </w:r>
            <w:r>
              <w:rPr>
                <w:b/>
                <w:spacing w:val="-2"/>
                <w:sz w:val="22"/>
              </w:rPr>
              <w:t> бағыты</w:t>
            </w:r>
          </w:p>
        </w:tc>
        <w:tc>
          <w:tcPr>
            <w:tcW w:w="1135" w:type="dxa"/>
          </w:tcPr>
          <w:p>
            <w:pPr>
              <w:pStyle w:val="TableParagraph"/>
              <w:rPr>
                <w:sz w:val="22"/>
              </w:rPr>
            </w:pPr>
          </w:p>
        </w:tc>
      </w:tr>
      <w:tr>
        <w:trPr>
          <w:trHeight w:val="873" w:hRule="atLeast"/>
        </w:trPr>
        <w:tc>
          <w:tcPr>
            <w:tcW w:w="10912" w:type="dxa"/>
            <w:gridSpan w:val="2"/>
          </w:tcPr>
          <w:p>
            <w:pPr>
              <w:pStyle w:val="TableParagraph"/>
              <w:tabs>
                <w:tab w:pos="4633" w:val="left" w:leader="none"/>
              </w:tabs>
              <w:spacing w:line="249" w:lineRule="exact"/>
              <w:ind w:left="107"/>
              <w:rPr>
                <w:sz w:val="22"/>
              </w:rPr>
            </w:pPr>
            <w:r>
              <w:rPr>
                <w:sz w:val="22"/>
              </w:rPr>
              <w:t>2.1.</w:t>
            </w:r>
            <w:r>
              <w:rPr>
                <w:spacing w:val="49"/>
                <w:sz w:val="22"/>
              </w:rPr>
              <w:t> </w:t>
            </w:r>
            <w:r>
              <w:rPr>
                <w:sz w:val="22"/>
              </w:rPr>
              <w:t>Әлемдік</w:t>
            </w:r>
            <w:r>
              <w:rPr>
                <w:spacing w:val="50"/>
                <w:sz w:val="22"/>
              </w:rPr>
              <w:t> </w:t>
            </w:r>
            <w:r>
              <w:rPr>
                <w:sz w:val="22"/>
              </w:rPr>
              <w:t>рейтингтік</w:t>
            </w:r>
            <w:r>
              <w:rPr>
                <w:spacing w:val="47"/>
                <w:sz w:val="22"/>
              </w:rPr>
              <w:t> </w:t>
            </w:r>
            <w:r>
              <w:rPr>
                <w:sz w:val="22"/>
              </w:rPr>
              <w:t>ғылыми</w:t>
            </w:r>
            <w:r>
              <w:rPr>
                <w:spacing w:val="49"/>
                <w:sz w:val="22"/>
              </w:rPr>
              <w:t> </w:t>
            </w:r>
            <w:r>
              <w:rPr>
                <w:spacing w:val="-2"/>
                <w:sz w:val="22"/>
              </w:rPr>
              <w:t>индекстегі</w:t>
            </w:r>
            <w:r>
              <w:rPr>
                <w:sz w:val="22"/>
              </w:rPr>
              <w:tab/>
              <w:t>жарияланымдар</w:t>
            </w:r>
            <w:r>
              <w:rPr>
                <w:spacing w:val="46"/>
                <w:sz w:val="22"/>
              </w:rPr>
              <w:t> </w:t>
            </w:r>
            <w:r>
              <w:rPr>
                <w:sz w:val="22"/>
              </w:rPr>
              <w:t>(Ахмет</w:t>
            </w:r>
            <w:r>
              <w:rPr>
                <w:spacing w:val="47"/>
                <w:sz w:val="22"/>
              </w:rPr>
              <w:t> </w:t>
            </w:r>
            <w:r>
              <w:rPr>
                <w:sz w:val="22"/>
              </w:rPr>
              <w:t>Ясауи</w:t>
            </w:r>
            <w:r>
              <w:rPr>
                <w:spacing w:val="48"/>
                <w:sz w:val="22"/>
              </w:rPr>
              <w:t> </w:t>
            </w:r>
            <w:r>
              <w:rPr>
                <w:sz w:val="22"/>
              </w:rPr>
              <w:t>университеті</w:t>
            </w:r>
            <w:r>
              <w:rPr>
                <w:spacing w:val="48"/>
                <w:sz w:val="22"/>
              </w:rPr>
              <w:t> </w:t>
            </w:r>
            <w:r>
              <w:rPr>
                <w:sz w:val="22"/>
              </w:rPr>
              <w:t>атауы</w:t>
            </w:r>
            <w:r>
              <w:rPr>
                <w:spacing w:val="48"/>
                <w:sz w:val="22"/>
              </w:rPr>
              <w:t> </w:t>
            </w:r>
            <w:r>
              <w:rPr>
                <w:spacing w:val="-2"/>
                <w:sz w:val="22"/>
              </w:rPr>
              <w:t>көрсетілген</w:t>
            </w:r>
          </w:p>
          <w:p>
            <w:pPr>
              <w:pStyle w:val="TableParagraph"/>
              <w:spacing w:line="290" w:lineRule="atLeast" w:before="1"/>
              <w:ind w:left="107"/>
              <w:rPr>
                <w:sz w:val="22"/>
              </w:rPr>
            </w:pPr>
            <w:r>
              <w:rPr>
                <w:sz w:val="22"/>
              </w:rPr>
              <w:t>жағдайда, қосалқы авторлық тек өз ғылыми және пәнаралық бағыты бойынша, Journal Citation Reports (Clarivate Analytics) үшін квартиль және CiteScore (Scopus) үшін процентиль</w:t>
            </w:r>
          </w:p>
        </w:tc>
        <w:tc>
          <w:tcPr>
            <w:tcW w:w="1134" w:type="dxa"/>
          </w:tcPr>
          <w:p>
            <w:pPr>
              <w:pStyle w:val="TableParagraph"/>
              <w:rPr>
                <w:sz w:val="22"/>
              </w:rPr>
            </w:pPr>
          </w:p>
        </w:tc>
        <w:tc>
          <w:tcPr>
            <w:tcW w:w="1277" w:type="dxa"/>
          </w:tcPr>
          <w:p>
            <w:pPr>
              <w:pStyle w:val="TableParagraph"/>
              <w:rPr>
                <w:sz w:val="22"/>
              </w:rPr>
            </w:pPr>
          </w:p>
        </w:tc>
        <w:tc>
          <w:tcPr>
            <w:tcW w:w="1135" w:type="dxa"/>
          </w:tcPr>
          <w:p>
            <w:pPr>
              <w:pStyle w:val="TableParagraph"/>
              <w:rPr>
                <w:sz w:val="22"/>
              </w:rPr>
            </w:pPr>
          </w:p>
        </w:tc>
      </w:tr>
      <w:tr>
        <w:trPr>
          <w:trHeight w:val="335" w:hRule="atLeast"/>
        </w:trPr>
        <w:tc>
          <w:tcPr>
            <w:tcW w:w="1102" w:type="dxa"/>
          </w:tcPr>
          <w:p>
            <w:pPr>
              <w:pStyle w:val="TableParagraph"/>
              <w:spacing w:before="39"/>
              <w:ind w:left="107"/>
              <w:rPr>
                <w:sz w:val="22"/>
              </w:rPr>
            </w:pPr>
            <w:r>
              <w:rPr>
                <w:spacing w:val="-5"/>
                <w:sz w:val="22"/>
              </w:rPr>
              <w:t>2.1</w:t>
            </w:r>
          </w:p>
        </w:tc>
        <w:tc>
          <w:tcPr>
            <w:tcW w:w="9810" w:type="dxa"/>
          </w:tcPr>
          <w:p>
            <w:pPr>
              <w:pStyle w:val="TableParagraph"/>
              <w:spacing w:before="17"/>
              <w:ind w:left="107"/>
              <w:rPr>
                <w:sz w:val="22"/>
              </w:rPr>
            </w:pPr>
            <w:r>
              <w:rPr>
                <w:sz w:val="22"/>
              </w:rPr>
              <w:t>1</w:t>
            </w:r>
            <w:r>
              <w:rPr>
                <w:spacing w:val="-10"/>
                <w:sz w:val="22"/>
              </w:rPr>
              <w:t> </w:t>
            </w:r>
            <w:r>
              <w:rPr>
                <w:sz w:val="22"/>
              </w:rPr>
              <w:t>квартиль</w:t>
            </w:r>
            <w:r>
              <w:rPr>
                <w:spacing w:val="-11"/>
                <w:sz w:val="22"/>
              </w:rPr>
              <w:t> </w:t>
            </w:r>
            <w:r>
              <w:rPr>
                <w:sz w:val="22"/>
              </w:rPr>
              <w:t>(процентиль</w:t>
            </w:r>
            <w:r>
              <w:rPr>
                <w:spacing w:val="-9"/>
                <w:sz w:val="22"/>
              </w:rPr>
              <w:t> </w:t>
            </w:r>
            <w:r>
              <w:rPr>
                <w:sz w:val="22"/>
              </w:rPr>
              <w:t>99-</w:t>
            </w:r>
            <w:r>
              <w:rPr>
                <w:spacing w:val="-4"/>
                <w:sz w:val="22"/>
              </w:rPr>
              <w:t>75%)</w:t>
            </w:r>
          </w:p>
        </w:tc>
        <w:tc>
          <w:tcPr>
            <w:tcW w:w="1134" w:type="dxa"/>
          </w:tcPr>
          <w:p>
            <w:pPr>
              <w:pStyle w:val="TableParagraph"/>
              <w:spacing w:line="247" w:lineRule="exact"/>
              <w:ind w:left="106" w:right="96"/>
              <w:jc w:val="center"/>
              <w:rPr>
                <w:sz w:val="22"/>
              </w:rPr>
            </w:pPr>
            <w:r>
              <w:rPr>
                <w:spacing w:val="-4"/>
                <w:sz w:val="22"/>
              </w:rPr>
              <w:t>саны</w:t>
            </w:r>
          </w:p>
        </w:tc>
        <w:tc>
          <w:tcPr>
            <w:tcW w:w="1277" w:type="dxa"/>
          </w:tcPr>
          <w:p>
            <w:pPr>
              <w:pStyle w:val="TableParagraph"/>
              <w:rPr>
                <w:sz w:val="22"/>
              </w:rPr>
            </w:pPr>
          </w:p>
        </w:tc>
        <w:tc>
          <w:tcPr>
            <w:tcW w:w="1135" w:type="dxa"/>
          </w:tcPr>
          <w:p>
            <w:pPr>
              <w:pStyle w:val="TableParagraph"/>
              <w:rPr>
                <w:sz w:val="22"/>
              </w:rPr>
            </w:pPr>
          </w:p>
        </w:tc>
      </w:tr>
      <w:tr>
        <w:trPr>
          <w:trHeight w:val="337" w:hRule="atLeast"/>
        </w:trPr>
        <w:tc>
          <w:tcPr>
            <w:tcW w:w="1102" w:type="dxa"/>
          </w:tcPr>
          <w:p>
            <w:pPr>
              <w:pStyle w:val="TableParagraph"/>
              <w:spacing w:before="39"/>
              <w:ind w:left="107"/>
              <w:rPr>
                <w:sz w:val="22"/>
              </w:rPr>
            </w:pPr>
            <w:r>
              <w:rPr>
                <w:spacing w:val="-2"/>
                <w:sz w:val="22"/>
              </w:rPr>
              <w:t>2.1.1</w:t>
            </w:r>
          </w:p>
        </w:tc>
        <w:tc>
          <w:tcPr>
            <w:tcW w:w="9810" w:type="dxa"/>
          </w:tcPr>
          <w:p>
            <w:pPr>
              <w:pStyle w:val="TableParagraph"/>
              <w:spacing w:before="17"/>
              <w:ind w:left="107"/>
              <w:rPr>
                <w:sz w:val="22"/>
              </w:rPr>
            </w:pPr>
            <w:r>
              <w:rPr>
                <w:sz w:val="22"/>
              </w:rPr>
              <w:t>1</w:t>
            </w:r>
            <w:r>
              <w:rPr>
                <w:spacing w:val="-6"/>
                <w:sz w:val="22"/>
              </w:rPr>
              <w:t> </w:t>
            </w:r>
            <w:r>
              <w:rPr>
                <w:sz w:val="22"/>
              </w:rPr>
              <w:t>квартиль</w:t>
            </w:r>
            <w:r>
              <w:rPr>
                <w:spacing w:val="-8"/>
                <w:sz w:val="22"/>
              </w:rPr>
              <w:t> </w:t>
            </w:r>
            <w:r>
              <w:rPr>
                <w:sz w:val="22"/>
              </w:rPr>
              <w:t>(процентиль</w:t>
            </w:r>
            <w:r>
              <w:rPr>
                <w:spacing w:val="-5"/>
                <w:sz w:val="22"/>
              </w:rPr>
              <w:t> </w:t>
            </w:r>
            <w:r>
              <w:rPr>
                <w:sz w:val="22"/>
              </w:rPr>
              <w:t>99-75%)</w:t>
            </w:r>
            <w:r>
              <w:rPr>
                <w:spacing w:val="-6"/>
                <w:sz w:val="22"/>
              </w:rPr>
              <w:t> </w:t>
            </w:r>
            <w:r>
              <w:rPr>
                <w:sz w:val="22"/>
              </w:rPr>
              <w:t>/</w:t>
            </w:r>
            <w:r>
              <w:rPr>
                <w:spacing w:val="-4"/>
                <w:sz w:val="22"/>
              </w:rPr>
              <w:t> </w:t>
            </w:r>
            <w:r>
              <w:rPr>
                <w:sz w:val="22"/>
              </w:rPr>
              <w:t>білім</w:t>
            </w:r>
            <w:r>
              <w:rPr>
                <w:spacing w:val="-8"/>
                <w:sz w:val="22"/>
              </w:rPr>
              <w:t> </w:t>
            </w:r>
            <w:r>
              <w:rPr>
                <w:sz w:val="22"/>
              </w:rPr>
              <w:t>алушылармен</w:t>
            </w:r>
            <w:r>
              <w:rPr>
                <w:spacing w:val="-6"/>
                <w:sz w:val="22"/>
              </w:rPr>
              <w:t> </w:t>
            </w:r>
            <w:r>
              <w:rPr>
                <w:spacing w:val="-2"/>
                <w:sz w:val="22"/>
              </w:rPr>
              <w:t>соавторлықта</w:t>
            </w:r>
          </w:p>
        </w:tc>
        <w:tc>
          <w:tcPr>
            <w:tcW w:w="1134" w:type="dxa"/>
          </w:tcPr>
          <w:p>
            <w:pPr>
              <w:pStyle w:val="TableParagraph"/>
              <w:spacing w:line="249" w:lineRule="exact"/>
              <w:ind w:left="106" w:right="96"/>
              <w:jc w:val="center"/>
              <w:rPr>
                <w:sz w:val="22"/>
              </w:rPr>
            </w:pPr>
            <w:r>
              <w:rPr>
                <w:spacing w:val="-4"/>
                <w:sz w:val="22"/>
              </w:rPr>
              <w:t>саны</w:t>
            </w:r>
          </w:p>
        </w:tc>
        <w:tc>
          <w:tcPr>
            <w:tcW w:w="1277" w:type="dxa"/>
          </w:tcPr>
          <w:p>
            <w:pPr>
              <w:pStyle w:val="TableParagraph"/>
              <w:rPr>
                <w:sz w:val="22"/>
              </w:rPr>
            </w:pPr>
          </w:p>
        </w:tc>
        <w:tc>
          <w:tcPr>
            <w:tcW w:w="1135" w:type="dxa"/>
          </w:tcPr>
          <w:p>
            <w:pPr>
              <w:pStyle w:val="TableParagraph"/>
              <w:rPr>
                <w:sz w:val="22"/>
              </w:rPr>
            </w:pPr>
          </w:p>
        </w:tc>
      </w:tr>
      <w:tr>
        <w:trPr>
          <w:trHeight w:val="335" w:hRule="atLeast"/>
        </w:trPr>
        <w:tc>
          <w:tcPr>
            <w:tcW w:w="1102" w:type="dxa"/>
          </w:tcPr>
          <w:p>
            <w:pPr>
              <w:pStyle w:val="TableParagraph"/>
              <w:spacing w:before="37"/>
              <w:ind w:left="107"/>
              <w:rPr>
                <w:sz w:val="22"/>
              </w:rPr>
            </w:pPr>
            <w:r>
              <w:rPr>
                <w:spacing w:val="-5"/>
                <w:sz w:val="22"/>
              </w:rPr>
              <w:t>2.2</w:t>
            </w:r>
          </w:p>
        </w:tc>
        <w:tc>
          <w:tcPr>
            <w:tcW w:w="9810" w:type="dxa"/>
          </w:tcPr>
          <w:p>
            <w:pPr>
              <w:pStyle w:val="TableParagraph"/>
              <w:spacing w:before="15"/>
              <w:ind w:left="107"/>
              <w:rPr>
                <w:sz w:val="22"/>
              </w:rPr>
            </w:pPr>
            <w:r>
              <w:rPr>
                <w:sz w:val="22"/>
              </w:rPr>
              <w:t>2</w:t>
            </w:r>
            <w:r>
              <w:rPr>
                <w:spacing w:val="-10"/>
                <w:sz w:val="22"/>
              </w:rPr>
              <w:t> </w:t>
            </w:r>
            <w:r>
              <w:rPr>
                <w:sz w:val="22"/>
              </w:rPr>
              <w:t>квартиль</w:t>
            </w:r>
            <w:r>
              <w:rPr>
                <w:spacing w:val="-11"/>
                <w:sz w:val="22"/>
              </w:rPr>
              <w:t> </w:t>
            </w:r>
            <w:r>
              <w:rPr>
                <w:sz w:val="22"/>
              </w:rPr>
              <w:t>(процентиль</w:t>
            </w:r>
            <w:r>
              <w:rPr>
                <w:spacing w:val="-9"/>
                <w:sz w:val="22"/>
              </w:rPr>
              <w:t> </w:t>
            </w:r>
            <w:r>
              <w:rPr>
                <w:sz w:val="22"/>
              </w:rPr>
              <w:t>74-</w:t>
            </w:r>
            <w:r>
              <w:rPr>
                <w:spacing w:val="-4"/>
                <w:sz w:val="22"/>
              </w:rPr>
              <w:t>50%)</w:t>
            </w:r>
          </w:p>
        </w:tc>
        <w:tc>
          <w:tcPr>
            <w:tcW w:w="1134" w:type="dxa"/>
          </w:tcPr>
          <w:p>
            <w:pPr>
              <w:pStyle w:val="TableParagraph"/>
              <w:spacing w:line="247" w:lineRule="exact"/>
              <w:ind w:left="106" w:right="96"/>
              <w:jc w:val="center"/>
              <w:rPr>
                <w:sz w:val="22"/>
              </w:rPr>
            </w:pPr>
            <w:r>
              <w:rPr>
                <w:spacing w:val="-4"/>
                <w:sz w:val="22"/>
              </w:rPr>
              <w:t>саны</w:t>
            </w:r>
          </w:p>
        </w:tc>
        <w:tc>
          <w:tcPr>
            <w:tcW w:w="1277" w:type="dxa"/>
          </w:tcPr>
          <w:p>
            <w:pPr>
              <w:pStyle w:val="TableParagraph"/>
              <w:rPr>
                <w:sz w:val="22"/>
              </w:rPr>
            </w:pPr>
          </w:p>
        </w:tc>
        <w:tc>
          <w:tcPr>
            <w:tcW w:w="1135" w:type="dxa"/>
          </w:tcPr>
          <w:p>
            <w:pPr>
              <w:pStyle w:val="TableParagraph"/>
              <w:rPr>
                <w:sz w:val="22"/>
              </w:rPr>
            </w:pPr>
          </w:p>
        </w:tc>
      </w:tr>
      <w:tr>
        <w:trPr>
          <w:trHeight w:val="335" w:hRule="atLeast"/>
        </w:trPr>
        <w:tc>
          <w:tcPr>
            <w:tcW w:w="1102" w:type="dxa"/>
          </w:tcPr>
          <w:p>
            <w:pPr>
              <w:pStyle w:val="TableParagraph"/>
              <w:spacing w:before="39"/>
              <w:ind w:left="107"/>
              <w:rPr>
                <w:sz w:val="22"/>
              </w:rPr>
            </w:pPr>
            <w:r>
              <w:rPr>
                <w:spacing w:val="-2"/>
                <w:sz w:val="22"/>
              </w:rPr>
              <w:t>2.2.1</w:t>
            </w:r>
          </w:p>
        </w:tc>
        <w:tc>
          <w:tcPr>
            <w:tcW w:w="9810" w:type="dxa"/>
          </w:tcPr>
          <w:p>
            <w:pPr>
              <w:pStyle w:val="TableParagraph"/>
              <w:spacing w:before="15"/>
              <w:ind w:left="107"/>
              <w:rPr>
                <w:sz w:val="22"/>
              </w:rPr>
            </w:pPr>
            <w:r>
              <w:rPr>
                <w:sz w:val="22"/>
              </w:rPr>
              <w:t>2</w:t>
            </w:r>
            <w:r>
              <w:rPr>
                <w:spacing w:val="-7"/>
                <w:sz w:val="22"/>
              </w:rPr>
              <w:t> </w:t>
            </w:r>
            <w:r>
              <w:rPr>
                <w:sz w:val="22"/>
              </w:rPr>
              <w:t>квартиль</w:t>
            </w:r>
            <w:r>
              <w:rPr>
                <w:spacing w:val="-8"/>
                <w:sz w:val="22"/>
              </w:rPr>
              <w:t> </w:t>
            </w:r>
            <w:r>
              <w:rPr>
                <w:sz w:val="22"/>
              </w:rPr>
              <w:t>(процентиль</w:t>
            </w:r>
            <w:r>
              <w:rPr>
                <w:spacing w:val="-6"/>
                <w:sz w:val="22"/>
              </w:rPr>
              <w:t> </w:t>
            </w:r>
            <w:r>
              <w:rPr>
                <w:sz w:val="22"/>
              </w:rPr>
              <w:t>74-50%)/</w:t>
            </w:r>
            <w:r>
              <w:rPr>
                <w:spacing w:val="-6"/>
                <w:sz w:val="22"/>
              </w:rPr>
              <w:t> </w:t>
            </w:r>
            <w:r>
              <w:rPr>
                <w:sz w:val="22"/>
              </w:rPr>
              <w:t>білім</w:t>
            </w:r>
            <w:r>
              <w:rPr>
                <w:spacing w:val="-8"/>
                <w:sz w:val="22"/>
              </w:rPr>
              <w:t> </w:t>
            </w:r>
            <w:r>
              <w:rPr>
                <w:sz w:val="22"/>
              </w:rPr>
              <w:t>алушылармен</w:t>
            </w:r>
            <w:r>
              <w:rPr>
                <w:spacing w:val="-6"/>
                <w:sz w:val="22"/>
              </w:rPr>
              <w:t> </w:t>
            </w:r>
            <w:r>
              <w:rPr>
                <w:spacing w:val="-2"/>
                <w:sz w:val="22"/>
              </w:rPr>
              <w:t>соавторлықта</w:t>
            </w:r>
          </w:p>
        </w:tc>
        <w:tc>
          <w:tcPr>
            <w:tcW w:w="1134" w:type="dxa"/>
          </w:tcPr>
          <w:p>
            <w:pPr>
              <w:pStyle w:val="TableParagraph"/>
              <w:spacing w:line="247" w:lineRule="exact"/>
              <w:ind w:left="106" w:right="96"/>
              <w:jc w:val="center"/>
              <w:rPr>
                <w:sz w:val="22"/>
              </w:rPr>
            </w:pPr>
            <w:r>
              <w:rPr>
                <w:spacing w:val="-4"/>
                <w:sz w:val="22"/>
              </w:rPr>
              <w:t>саны</w:t>
            </w:r>
          </w:p>
        </w:tc>
        <w:tc>
          <w:tcPr>
            <w:tcW w:w="1277" w:type="dxa"/>
          </w:tcPr>
          <w:p>
            <w:pPr>
              <w:pStyle w:val="TableParagraph"/>
              <w:rPr>
                <w:sz w:val="22"/>
              </w:rPr>
            </w:pPr>
          </w:p>
        </w:tc>
        <w:tc>
          <w:tcPr>
            <w:tcW w:w="1135" w:type="dxa"/>
          </w:tcPr>
          <w:p>
            <w:pPr>
              <w:pStyle w:val="TableParagraph"/>
              <w:rPr>
                <w:sz w:val="22"/>
              </w:rPr>
            </w:pPr>
          </w:p>
        </w:tc>
      </w:tr>
    </w:tbl>
    <w:p>
      <w:pPr>
        <w:spacing w:after="0"/>
        <w:rPr>
          <w:sz w:val="22"/>
        </w:rPr>
        <w:sectPr>
          <w:headerReference w:type="default" r:id="rId136"/>
          <w:pgSz w:w="16840" w:h="11910" w:orient="landscape"/>
          <w:pgMar w:header="0" w:footer="0" w:top="1340" w:bottom="280" w:left="980" w:right="1020"/>
        </w:sectPr>
      </w:pPr>
    </w:p>
    <w:p>
      <w:pPr>
        <w:pStyle w:val="BodyText"/>
        <w:spacing w:before="125"/>
        <w:rPr>
          <w:b/>
          <w:sz w:val="20"/>
        </w:rPr>
      </w:pPr>
    </w:p>
    <w:tbl>
      <w:tblPr>
        <w:tblW w:w="0" w:type="auto"/>
        <w:jc w:val="left"/>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02"/>
        <w:gridCol w:w="9810"/>
        <w:gridCol w:w="1134"/>
        <w:gridCol w:w="1277"/>
        <w:gridCol w:w="1135"/>
      </w:tblGrid>
      <w:tr>
        <w:trPr>
          <w:trHeight w:val="335" w:hRule="atLeast"/>
        </w:trPr>
        <w:tc>
          <w:tcPr>
            <w:tcW w:w="1102" w:type="dxa"/>
          </w:tcPr>
          <w:p>
            <w:pPr>
              <w:pStyle w:val="TableParagraph"/>
              <w:spacing w:before="15"/>
              <w:ind w:left="107"/>
              <w:rPr>
                <w:sz w:val="22"/>
              </w:rPr>
            </w:pPr>
            <w:r>
              <w:rPr>
                <w:spacing w:val="-5"/>
                <w:sz w:val="22"/>
              </w:rPr>
              <w:t>2.3</w:t>
            </w:r>
          </w:p>
        </w:tc>
        <w:tc>
          <w:tcPr>
            <w:tcW w:w="9810" w:type="dxa"/>
          </w:tcPr>
          <w:p>
            <w:pPr>
              <w:pStyle w:val="TableParagraph"/>
              <w:spacing w:before="15"/>
              <w:ind w:left="107"/>
              <w:rPr>
                <w:sz w:val="22"/>
              </w:rPr>
            </w:pPr>
            <w:r>
              <w:rPr>
                <w:sz w:val="22"/>
              </w:rPr>
              <w:t>3</w:t>
            </w:r>
            <w:r>
              <w:rPr>
                <w:spacing w:val="-11"/>
                <w:sz w:val="22"/>
              </w:rPr>
              <w:t> </w:t>
            </w:r>
            <w:r>
              <w:rPr>
                <w:sz w:val="22"/>
              </w:rPr>
              <w:t>квартиль</w:t>
            </w:r>
            <w:r>
              <w:rPr>
                <w:spacing w:val="-10"/>
                <w:sz w:val="22"/>
              </w:rPr>
              <w:t> </w:t>
            </w:r>
            <w:r>
              <w:rPr>
                <w:sz w:val="22"/>
              </w:rPr>
              <w:t>(процентиль</w:t>
            </w:r>
            <w:r>
              <w:rPr>
                <w:spacing w:val="-8"/>
                <w:sz w:val="22"/>
              </w:rPr>
              <w:t> </w:t>
            </w:r>
            <w:r>
              <w:rPr>
                <w:sz w:val="22"/>
              </w:rPr>
              <w:t>49-</w:t>
            </w:r>
            <w:r>
              <w:rPr>
                <w:spacing w:val="-4"/>
                <w:sz w:val="22"/>
              </w:rPr>
              <w:t>35%)</w:t>
            </w:r>
          </w:p>
        </w:tc>
        <w:tc>
          <w:tcPr>
            <w:tcW w:w="1134" w:type="dxa"/>
          </w:tcPr>
          <w:p>
            <w:pPr>
              <w:pStyle w:val="TableParagraph"/>
              <w:spacing w:line="247" w:lineRule="exact"/>
              <w:ind w:left="106" w:right="96"/>
              <w:jc w:val="center"/>
              <w:rPr>
                <w:sz w:val="22"/>
              </w:rPr>
            </w:pPr>
            <w:r>
              <w:rPr>
                <w:spacing w:val="-4"/>
                <w:sz w:val="22"/>
              </w:rPr>
              <w:t>саны</w:t>
            </w:r>
          </w:p>
        </w:tc>
        <w:tc>
          <w:tcPr>
            <w:tcW w:w="1277" w:type="dxa"/>
          </w:tcPr>
          <w:p>
            <w:pPr>
              <w:pStyle w:val="TableParagraph"/>
              <w:rPr>
                <w:sz w:val="22"/>
              </w:rPr>
            </w:pPr>
          </w:p>
        </w:tc>
        <w:tc>
          <w:tcPr>
            <w:tcW w:w="1135" w:type="dxa"/>
          </w:tcPr>
          <w:p>
            <w:pPr>
              <w:pStyle w:val="TableParagraph"/>
              <w:rPr>
                <w:sz w:val="22"/>
              </w:rPr>
            </w:pPr>
          </w:p>
        </w:tc>
      </w:tr>
      <w:tr>
        <w:trPr>
          <w:trHeight w:val="335" w:hRule="atLeast"/>
        </w:trPr>
        <w:tc>
          <w:tcPr>
            <w:tcW w:w="1102" w:type="dxa"/>
          </w:tcPr>
          <w:p>
            <w:pPr>
              <w:pStyle w:val="TableParagraph"/>
              <w:spacing w:before="15"/>
              <w:ind w:left="107"/>
              <w:rPr>
                <w:sz w:val="22"/>
              </w:rPr>
            </w:pPr>
            <w:r>
              <w:rPr>
                <w:spacing w:val="-2"/>
                <w:sz w:val="22"/>
              </w:rPr>
              <w:t>2.3.1</w:t>
            </w:r>
          </w:p>
        </w:tc>
        <w:tc>
          <w:tcPr>
            <w:tcW w:w="9810" w:type="dxa"/>
          </w:tcPr>
          <w:p>
            <w:pPr>
              <w:pStyle w:val="TableParagraph"/>
              <w:spacing w:before="15"/>
              <w:ind w:left="107"/>
              <w:rPr>
                <w:sz w:val="22"/>
              </w:rPr>
            </w:pPr>
            <w:r>
              <w:rPr>
                <w:sz w:val="22"/>
              </w:rPr>
              <w:t>3</w:t>
            </w:r>
            <w:r>
              <w:rPr>
                <w:spacing w:val="-7"/>
                <w:sz w:val="22"/>
              </w:rPr>
              <w:t> </w:t>
            </w:r>
            <w:r>
              <w:rPr>
                <w:sz w:val="22"/>
              </w:rPr>
              <w:t>квартиль</w:t>
            </w:r>
            <w:r>
              <w:rPr>
                <w:spacing w:val="-8"/>
                <w:sz w:val="22"/>
              </w:rPr>
              <w:t> </w:t>
            </w:r>
            <w:r>
              <w:rPr>
                <w:sz w:val="22"/>
              </w:rPr>
              <w:t>(процентиль</w:t>
            </w:r>
            <w:r>
              <w:rPr>
                <w:spacing w:val="-6"/>
                <w:sz w:val="22"/>
              </w:rPr>
              <w:t> </w:t>
            </w:r>
            <w:r>
              <w:rPr>
                <w:sz w:val="22"/>
              </w:rPr>
              <w:t>49-35%)/</w:t>
            </w:r>
            <w:r>
              <w:rPr>
                <w:spacing w:val="-6"/>
                <w:sz w:val="22"/>
              </w:rPr>
              <w:t> </w:t>
            </w:r>
            <w:r>
              <w:rPr>
                <w:sz w:val="22"/>
              </w:rPr>
              <w:t>білім</w:t>
            </w:r>
            <w:r>
              <w:rPr>
                <w:spacing w:val="-8"/>
                <w:sz w:val="22"/>
              </w:rPr>
              <w:t> </w:t>
            </w:r>
            <w:r>
              <w:rPr>
                <w:sz w:val="22"/>
              </w:rPr>
              <w:t>алушылармен</w:t>
            </w:r>
            <w:r>
              <w:rPr>
                <w:spacing w:val="-6"/>
                <w:sz w:val="22"/>
              </w:rPr>
              <w:t> </w:t>
            </w:r>
            <w:r>
              <w:rPr>
                <w:spacing w:val="-2"/>
                <w:sz w:val="22"/>
              </w:rPr>
              <w:t>соавторлықта</w:t>
            </w:r>
          </w:p>
        </w:tc>
        <w:tc>
          <w:tcPr>
            <w:tcW w:w="1134" w:type="dxa"/>
          </w:tcPr>
          <w:p>
            <w:pPr>
              <w:pStyle w:val="TableParagraph"/>
              <w:spacing w:line="247" w:lineRule="exact"/>
              <w:ind w:left="106" w:right="96"/>
              <w:jc w:val="center"/>
              <w:rPr>
                <w:sz w:val="22"/>
              </w:rPr>
            </w:pPr>
            <w:r>
              <w:rPr>
                <w:spacing w:val="-4"/>
                <w:sz w:val="22"/>
              </w:rPr>
              <w:t>саны</w:t>
            </w:r>
          </w:p>
        </w:tc>
        <w:tc>
          <w:tcPr>
            <w:tcW w:w="1277" w:type="dxa"/>
          </w:tcPr>
          <w:p>
            <w:pPr>
              <w:pStyle w:val="TableParagraph"/>
              <w:rPr>
                <w:sz w:val="22"/>
              </w:rPr>
            </w:pPr>
          </w:p>
        </w:tc>
        <w:tc>
          <w:tcPr>
            <w:tcW w:w="1135" w:type="dxa"/>
          </w:tcPr>
          <w:p>
            <w:pPr>
              <w:pStyle w:val="TableParagraph"/>
              <w:rPr>
                <w:sz w:val="22"/>
              </w:rPr>
            </w:pPr>
          </w:p>
        </w:tc>
      </w:tr>
      <w:tr>
        <w:trPr>
          <w:trHeight w:val="335" w:hRule="atLeast"/>
        </w:trPr>
        <w:tc>
          <w:tcPr>
            <w:tcW w:w="1102" w:type="dxa"/>
          </w:tcPr>
          <w:p>
            <w:pPr>
              <w:pStyle w:val="TableParagraph"/>
              <w:spacing w:before="17"/>
              <w:ind w:left="107"/>
              <w:rPr>
                <w:sz w:val="22"/>
              </w:rPr>
            </w:pPr>
            <w:r>
              <w:rPr>
                <w:spacing w:val="-5"/>
                <w:sz w:val="22"/>
              </w:rPr>
              <w:t>2.4</w:t>
            </w:r>
          </w:p>
        </w:tc>
        <w:tc>
          <w:tcPr>
            <w:tcW w:w="9810" w:type="dxa"/>
          </w:tcPr>
          <w:p>
            <w:pPr>
              <w:pStyle w:val="TableParagraph"/>
              <w:spacing w:before="17"/>
              <w:ind w:left="107"/>
              <w:rPr>
                <w:sz w:val="22"/>
              </w:rPr>
            </w:pPr>
            <w:r>
              <w:rPr>
                <w:sz w:val="22"/>
              </w:rPr>
              <w:t>4</w:t>
            </w:r>
            <w:r>
              <w:rPr>
                <w:spacing w:val="-10"/>
                <w:sz w:val="22"/>
              </w:rPr>
              <w:t> </w:t>
            </w:r>
            <w:r>
              <w:rPr>
                <w:sz w:val="22"/>
              </w:rPr>
              <w:t>квартиль</w:t>
            </w:r>
            <w:r>
              <w:rPr>
                <w:spacing w:val="-11"/>
                <w:sz w:val="22"/>
              </w:rPr>
              <w:t> </w:t>
            </w:r>
            <w:r>
              <w:rPr>
                <w:sz w:val="22"/>
              </w:rPr>
              <w:t>(процентиль</w:t>
            </w:r>
            <w:r>
              <w:rPr>
                <w:spacing w:val="-9"/>
                <w:sz w:val="22"/>
              </w:rPr>
              <w:t> </w:t>
            </w:r>
            <w:r>
              <w:rPr>
                <w:sz w:val="22"/>
              </w:rPr>
              <w:t>34-</w:t>
            </w:r>
            <w:r>
              <w:rPr>
                <w:spacing w:val="-5"/>
                <w:sz w:val="22"/>
              </w:rPr>
              <w:t>1%)</w:t>
            </w:r>
          </w:p>
        </w:tc>
        <w:tc>
          <w:tcPr>
            <w:tcW w:w="1134" w:type="dxa"/>
          </w:tcPr>
          <w:p>
            <w:pPr>
              <w:pStyle w:val="TableParagraph"/>
              <w:spacing w:line="247" w:lineRule="exact"/>
              <w:ind w:left="106" w:right="96"/>
              <w:jc w:val="center"/>
              <w:rPr>
                <w:sz w:val="22"/>
              </w:rPr>
            </w:pPr>
            <w:r>
              <w:rPr>
                <w:spacing w:val="-4"/>
                <w:sz w:val="22"/>
              </w:rPr>
              <w:t>саны</w:t>
            </w:r>
          </w:p>
        </w:tc>
        <w:tc>
          <w:tcPr>
            <w:tcW w:w="1277" w:type="dxa"/>
          </w:tcPr>
          <w:p>
            <w:pPr>
              <w:pStyle w:val="TableParagraph"/>
              <w:rPr>
                <w:sz w:val="22"/>
              </w:rPr>
            </w:pPr>
          </w:p>
        </w:tc>
        <w:tc>
          <w:tcPr>
            <w:tcW w:w="1135" w:type="dxa"/>
          </w:tcPr>
          <w:p>
            <w:pPr>
              <w:pStyle w:val="TableParagraph"/>
              <w:rPr>
                <w:sz w:val="22"/>
              </w:rPr>
            </w:pPr>
          </w:p>
        </w:tc>
      </w:tr>
      <w:tr>
        <w:trPr>
          <w:trHeight w:val="335" w:hRule="atLeast"/>
        </w:trPr>
        <w:tc>
          <w:tcPr>
            <w:tcW w:w="1102" w:type="dxa"/>
          </w:tcPr>
          <w:p>
            <w:pPr>
              <w:pStyle w:val="TableParagraph"/>
              <w:spacing w:before="17"/>
              <w:ind w:left="107"/>
              <w:rPr>
                <w:sz w:val="22"/>
              </w:rPr>
            </w:pPr>
            <w:r>
              <w:rPr>
                <w:spacing w:val="-2"/>
                <w:sz w:val="22"/>
              </w:rPr>
              <w:t>2.4.1</w:t>
            </w:r>
          </w:p>
        </w:tc>
        <w:tc>
          <w:tcPr>
            <w:tcW w:w="9810" w:type="dxa"/>
          </w:tcPr>
          <w:p>
            <w:pPr>
              <w:pStyle w:val="TableParagraph"/>
              <w:spacing w:before="17"/>
              <w:ind w:left="107"/>
              <w:rPr>
                <w:sz w:val="22"/>
              </w:rPr>
            </w:pPr>
            <w:r>
              <w:rPr>
                <w:sz w:val="22"/>
              </w:rPr>
              <w:t>4</w:t>
            </w:r>
            <w:r>
              <w:rPr>
                <w:spacing w:val="-6"/>
                <w:sz w:val="22"/>
              </w:rPr>
              <w:t> </w:t>
            </w:r>
            <w:r>
              <w:rPr>
                <w:sz w:val="22"/>
              </w:rPr>
              <w:t>квартиль</w:t>
            </w:r>
            <w:r>
              <w:rPr>
                <w:spacing w:val="-8"/>
                <w:sz w:val="22"/>
              </w:rPr>
              <w:t> </w:t>
            </w:r>
            <w:r>
              <w:rPr>
                <w:sz w:val="22"/>
              </w:rPr>
              <w:t>(процентиль</w:t>
            </w:r>
            <w:r>
              <w:rPr>
                <w:spacing w:val="-6"/>
                <w:sz w:val="22"/>
              </w:rPr>
              <w:t> </w:t>
            </w:r>
            <w:r>
              <w:rPr>
                <w:sz w:val="22"/>
              </w:rPr>
              <w:t>34-1%)/</w:t>
            </w:r>
            <w:r>
              <w:rPr>
                <w:spacing w:val="-5"/>
                <w:sz w:val="22"/>
              </w:rPr>
              <w:t> </w:t>
            </w:r>
            <w:r>
              <w:rPr>
                <w:sz w:val="22"/>
              </w:rPr>
              <w:t>білім</w:t>
            </w:r>
            <w:r>
              <w:rPr>
                <w:spacing w:val="-8"/>
                <w:sz w:val="22"/>
              </w:rPr>
              <w:t> </w:t>
            </w:r>
            <w:r>
              <w:rPr>
                <w:sz w:val="22"/>
              </w:rPr>
              <w:t>алушылармен</w:t>
            </w:r>
            <w:r>
              <w:rPr>
                <w:spacing w:val="-5"/>
                <w:sz w:val="22"/>
              </w:rPr>
              <w:t> </w:t>
            </w:r>
            <w:r>
              <w:rPr>
                <w:spacing w:val="-2"/>
                <w:sz w:val="22"/>
              </w:rPr>
              <w:t>соавторлықта</w:t>
            </w:r>
          </w:p>
        </w:tc>
        <w:tc>
          <w:tcPr>
            <w:tcW w:w="1134" w:type="dxa"/>
          </w:tcPr>
          <w:p>
            <w:pPr>
              <w:pStyle w:val="TableParagraph"/>
              <w:spacing w:line="247" w:lineRule="exact"/>
              <w:ind w:left="106" w:right="96"/>
              <w:jc w:val="center"/>
              <w:rPr>
                <w:sz w:val="22"/>
              </w:rPr>
            </w:pPr>
            <w:r>
              <w:rPr>
                <w:spacing w:val="-4"/>
                <w:sz w:val="22"/>
              </w:rPr>
              <w:t>саны</w:t>
            </w:r>
          </w:p>
        </w:tc>
        <w:tc>
          <w:tcPr>
            <w:tcW w:w="1277" w:type="dxa"/>
          </w:tcPr>
          <w:p>
            <w:pPr>
              <w:pStyle w:val="TableParagraph"/>
              <w:rPr>
                <w:sz w:val="22"/>
              </w:rPr>
            </w:pPr>
          </w:p>
        </w:tc>
        <w:tc>
          <w:tcPr>
            <w:tcW w:w="1135" w:type="dxa"/>
          </w:tcPr>
          <w:p>
            <w:pPr>
              <w:pStyle w:val="TableParagraph"/>
              <w:rPr>
                <w:sz w:val="22"/>
              </w:rPr>
            </w:pPr>
          </w:p>
        </w:tc>
      </w:tr>
      <w:tr>
        <w:trPr>
          <w:trHeight w:val="582" w:hRule="atLeast"/>
        </w:trPr>
        <w:tc>
          <w:tcPr>
            <w:tcW w:w="1102" w:type="dxa"/>
          </w:tcPr>
          <w:p>
            <w:pPr>
              <w:pStyle w:val="TableParagraph"/>
              <w:spacing w:before="140"/>
              <w:ind w:left="107"/>
              <w:rPr>
                <w:sz w:val="22"/>
              </w:rPr>
            </w:pPr>
            <w:r>
              <w:rPr>
                <w:spacing w:val="-5"/>
                <w:sz w:val="22"/>
              </w:rPr>
              <w:t>2.5</w:t>
            </w:r>
          </w:p>
        </w:tc>
        <w:tc>
          <w:tcPr>
            <w:tcW w:w="9810" w:type="dxa"/>
          </w:tcPr>
          <w:p>
            <w:pPr>
              <w:pStyle w:val="TableParagraph"/>
              <w:spacing w:line="249" w:lineRule="exact"/>
              <w:ind w:left="107"/>
              <w:rPr>
                <w:sz w:val="22"/>
              </w:rPr>
            </w:pPr>
            <w:r>
              <w:rPr>
                <w:sz w:val="22"/>
              </w:rPr>
              <w:t>Конференция</w:t>
            </w:r>
            <w:r>
              <w:rPr>
                <w:spacing w:val="-12"/>
                <w:sz w:val="22"/>
              </w:rPr>
              <w:t> </w:t>
            </w:r>
            <w:r>
              <w:rPr>
                <w:sz w:val="22"/>
              </w:rPr>
              <w:t>жинақтарындағы</w:t>
            </w:r>
            <w:r>
              <w:rPr>
                <w:spacing w:val="-7"/>
                <w:sz w:val="22"/>
              </w:rPr>
              <w:t> </w:t>
            </w:r>
            <w:r>
              <w:rPr>
                <w:sz w:val="22"/>
              </w:rPr>
              <w:t>мақалалар</w:t>
            </w:r>
            <w:r>
              <w:rPr>
                <w:spacing w:val="-6"/>
                <w:sz w:val="22"/>
              </w:rPr>
              <w:t> </w:t>
            </w:r>
            <w:r>
              <w:rPr>
                <w:sz w:val="22"/>
              </w:rPr>
              <w:t>үшін</w:t>
            </w:r>
            <w:r>
              <w:rPr>
                <w:spacing w:val="-9"/>
                <w:sz w:val="22"/>
              </w:rPr>
              <w:t> </w:t>
            </w:r>
            <w:r>
              <w:rPr>
                <w:sz w:val="22"/>
              </w:rPr>
              <w:t>(рейтингтік</w:t>
            </w:r>
            <w:r>
              <w:rPr>
                <w:spacing w:val="-8"/>
                <w:sz w:val="22"/>
              </w:rPr>
              <w:t> </w:t>
            </w:r>
            <w:r>
              <w:rPr>
                <w:sz w:val="22"/>
              </w:rPr>
              <w:t>ғылыми</w:t>
            </w:r>
            <w:r>
              <w:rPr>
                <w:spacing w:val="-7"/>
                <w:sz w:val="22"/>
              </w:rPr>
              <w:t> </w:t>
            </w:r>
            <w:r>
              <w:rPr>
                <w:sz w:val="22"/>
              </w:rPr>
              <w:t>индекстегі</w:t>
            </w:r>
            <w:r>
              <w:rPr>
                <w:spacing w:val="-8"/>
                <w:sz w:val="22"/>
              </w:rPr>
              <w:t> </w:t>
            </w:r>
            <w:r>
              <w:rPr>
                <w:spacing w:val="-2"/>
                <w:sz w:val="22"/>
              </w:rPr>
              <w:t>жарияланымдар,</w:t>
            </w:r>
          </w:p>
          <w:p>
            <w:pPr>
              <w:pStyle w:val="TableParagraph"/>
              <w:spacing w:before="37"/>
              <w:ind w:left="107"/>
              <w:rPr>
                <w:sz w:val="22"/>
              </w:rPr>
            </w:pPr>
            <w:r>
              <w:rPr>
                <w:sz w:val="22"/>
              </w:rPr>
              <w:t>көлемі</w:t>
            </w:r>
            <w:r>
              <w:rPr>
                <w:spacing w:val="-3"/>
                <w:sz w:val="22"/>
              </w:rPr>
              <w:t> </w:t>
            </w:r>
            <w:r>
              <w:rPr>
                <w:sz w:val="22"/>
              </w:rPr>
              <w:t>0.2</w:t>
            </w:r>
            <w:r>
              <w:rPr>
                <w:spacing w:val="-3"/>
                <w:sz w:val="22"/>
              </w:rPr>
              <w:t> </w:t>
            </w:r>
            <w:r>
              <w:rPr>
                <w:sz w:val="22"/>
              </w:rPr>
              <w:t>б.т.</w:t>
            </w:r>
            <w:r>
              <w:rPr>
                <w:spacing w:val="-1"/>
                <w:sz w:val="22"/>
              </w:rPr>
              <w:t> </w:t>
            </w:r>
            <w:r>
              <w:rPr>
                <w:sz w:val="22"/>
              </w:rPr>
              <w:t>кем</w:t>
            </w:r>
            <w:r>
              <w:rPr>
                <w:spacing w:val="-1"/>
                <w:sz w:val="22"/>
              </w:rPr>
              <w:t> </w:t>
            </w:r>
            <w:r>
              <w:rPr>
                <w:spacing w:val="-2"/>
                <w:sz w:val="22"/>
              </w:rPr>
              <w:t>емес)</w:t>
            </w:r>
          </w:p>
        </w:tc>
        <w:tc>
          <w:tcPr>
            <w:tcW w:w="1134" w:type="dxa"/>
          </w:tcPr>
          <w:p>
            <w:pPr>
              <w:pStyle w:val="TableParagraph"/>
              <w:spacing w:line="249" w:lineRule="exact"/>
              <w:ind w:left="106" w:right="96"/>
              <w:jc w:val="center"/>
              <w:rPr>
                <w:sz w:val="22"/>
              </w:rPr>
            </w:pPr>
            <w:r>
              <w:rPr>
                <w:spacing w:val="-4"/>
                <w:sz w:val="22"/>
              </w:rPr>
              <w:t>саны</w:t>
            </w:r>
          </w:p>
        </w:tc>
        <w:tc>
          <w:tcPr>
            <w:tcW w:w="1277" w:type="dxa"/>
          </w:tcPr>
          <w:p>
            <w:pPr>
              <w:pStyle w:val="TableParagraph"/>
              <w:rPr>
                <w:sz w:val="22"/>
              </w:rPr>
            </w:pPr>
          </w:p>
        </w:tc>
        <w:tc>
          <w:tcPr>
            <w:tcW w:w="1135" w:type="dxa"/>
          </w:tcPr>
          <w:p>
            <w:pPr>
              <w:pStyle w:val="TableParagraph"/>
              <w:rPr>
                <w:sz w:val="22"/>
              </w:rPr>
            </w:pPr>
          </w:p>
        </w:tc>
      </w:tr>
      <w:tr>
        <w:trPr>
          <w:trHeight w:val="336" w:hRule="atLeast"/>
        </w:trPr>
        <w:tc>
          <w:tcPr>
            <w:tcW w:w="1102" w:type="dxa"/>
          </w:tcPr>
          <w:p>
            <w:pPr>
              <w:pStyle w:val="TableParagraph"/>
              <w:spacing w:before="18"/>
              <w:ind w:left="107"/>
              <w:rPr>
                <w:sz w:val="22"/>
              </w:rPr>
            </w:pPr>
            <w:r>
              <w:rPr>
                <w:spacing w:val="-5"/>
                <w:sz w:val="22"/>
              </w:rPr>
              <w:t>2.6</w:t>
            </w:r>
          </w:p>
        </w:tc>
        <w:tc>
          <w:tcPr>
            <w:tcW w:w="9810" w:type="dxa"/>
          </w:tcPr>
          <w:p>
            <w:pPr>
              <w:pStyle w:val="TableParagraph"/>
              <w:spacing w:before="18"/>
              <w:ind w:left="107"/>
              <w:rPr>
                <w:sz w:val="22"/>
              </w:rPr>
            </w:pPr>
            <w:r>
              <w:rPr>
                <w:sz w:val="22"/>
              </w:rPr>
              <w:t>Импакт</w:t>
            </w:r>
            <w:r>
              <w:rPr>
                <w:spacing w:val="-6"/>
                <w:sz w:val="22"/>
              </w:rPr>
              <w:t> </w:t>
            </w:r>
            <w:r>
              <w:rPr>
                <w:sz w:val="22"/>
              </w:rPr>
              <w:t>факторы</w:t>
            </w:r>
            <w:r>
              <w:rPr>
                <w:spacing w:val="-4"/>
                <w:sz w:val="22"/>
              </w:rPr>
              <w:t> </w:t>
            </w:r>
            <w:r>
              <w:rPr>
                <w:sz w:val="22"/>
              </w:rPr>
              <w:t>0-ге</w:t>
            </w:r>
            <w:r>
              <w:rPr>
                <w:spacing w:val="-4"/>
                <w:sz w:val="22"/>
              </w:rPr>
              <w:t> </w:t>
            </w:r>
            <w:r>
              <w:rPr>
                <w:sz w:val="22"/>
              </w:rPr>
              <w:t>тең</w:t>
            </w:r>
            <w:r>
              <w:rPr>
                <w:spacing w:val="-4"/>
                <w:sz w:val="22"/>
              </w:rPr>
              <w:t> </w:t>
            </w:r>
            <w:r>
              <w:rPr>
                <w:spacing w:val="-2"/>
                <w:sz w:val="22"/>
              </w:rPr>
              <w:t>жарияланымдар</w:t>
            </w:r>
          </w:p>
        </w:tc>
        <w:tc>
          <w:tcPr>
            <w:tcW w:w="1134" w:type="dxa"/>
          </w:tcPr>
          <w:p>
            <w:pPr>
              <w:pStyle w:val="TableParagraph"/>
              <w:spacing w:line="247" w:lineRule="exact"/>
              <w:ind w:left="106" w:right="96"/>
              <w:jc w:val="center"/>
              <w:rPr>
                <w:sz w:val="22"/>
              </w:rPr>
            </w:pPr>
            <w:r>
              <w:rPr>
                <w:spacing w:val="-4"/>
                <w:sz w:val="22"/>
              </w:rPr>
              <w:t>саны</w:t>
            </w:r>
          </w:p>
        </w:tc>
        <w:tc>
          <w:tcPr>
            <w:tcW w:w="1277" w:type="dxa"/>
          </w:tcPr>
          <w:p>
            <w:pPr>
              <w:pStyle w:val="TableParagraph"/>
              <w:rPr>
                <w:sz w:val="22"/>
              </w:rPr>
            </w:pPr>
          </w:p>
        </w:tc>
        <w:tc>
          <w:tcPr>
            <w:tcW w:w="1135" w:type="dxa"/>
          </w:tcPr>
          <w:p>
            <w:pPr>
              <w:pStyle w:val="TableParagraph"/>
              <w:rPr>
                <w:sz w:val="22"/>
              </w:rPr>
            </w:pPr>
          </w:p>
        </w:tc>
      </w:tr>
      <w:tr>
        <w:trPr>
          <w:trHeight w:val="335" w:hRule="atLeast"/>
        </w:trPr>
        <w:tc>
          <w:tcPr>
            <w:tcW w:w="10912" w:type="dxa"/>
            <w:gridSpan w:val="2"/>
          </w:tcPr>
          <w:p>
            <w:pPr>
              <w:pStyle w:val="TableParagraph"/>
              <w:spacing w:line="247" w:lineRule="exact"/>
              <w:ind w:left="107"/>
              <w:rPr>
                <w:sz w:val="22"/>
              </w:rPr>
            </w:pPr>
            <w:r>
              <w:rPr>
                <w:sz w:val="22"/>
              </w:rPr>
              <w:t>2.2.</w:t>
            </w:r>
            <w:r>
              <w:rPr>
                <w:spacing w:val="74"/>
                <w:w w:val="150"/>
                <w:sz w:val="22"/>
              </w:rPr>
              <w:t> </w:t>
            </w:r>
            <w:r>
              <w:rPr>
                <w:sz w:val="22"/>
              </w:rPr>
              <w:t>Әлемдік</w:t>
            </w:r>
            <w:r>
              <w:rPr>
                <w:spacing w:val="-4"/>
                <w:sz w:val="22"/>
              </w:rPr>
              <w:t> </w:t>
            </w:r>
            <w:r>
              <w:rPr>
                <w:sz w:val="22"/>
              </w:rPr>
              <w:t>рейтингтік</w:t>
            </w:r>
            <w:r>
              <w:rPr>
                <w:spacing w:val="-5"/>
                <w:sz w:val="22"/>
              </w:rPr>
              <w:t> </w:t>
            </w:r>
            <w:r>
              <w:rPr>
                <w:sz w:val="22"/>
              </w:rPr>
              <w:t>базалардағы</w:t>
            </w:r>
            <w:r>
              <w:rPr>
                <w:spacing w:val="-5"/>
                <w:sz w:val="22"/>
              </w:rPr>
              <w:t> </w:t>
            </w:r>
            <w:r>
              <w:rPr>
                <w:sz w:val="22"/>
              </w:rPr>
              <w:t>Хирша</w:t>
            </w:r>
            <w:r>
              <w:rPr>
                <w:spacing w:val="-2"/>
                <w:sz w:val="22"/>
              </w:rPr>
              <w:t> </w:t>
            </w:r>
            <w:r>
              <w:rPr>
                <w:sz w:val="22"/>
              </w:rPr>
              <w:t>(h)</w:t>
            </w:r>
            <w:r>
              <w:rPr>
                <w:spacing w:val="-3"/>
                <w:sz w:val="22"/>
              </w:rPr>
              <w:t> </w:t>
            </w:r>
            <w:r>
              <w:rPr>
                <w:sz w:val="22"/>
              </w:rPr>
              <w:t>индексі</w:t>
            </w:r>
            <w:r>
              <w:rPr>
                <w:spacing w:val="-4"/>
                <w:sz w:val="22"/>
              </w:rPr>
              <w:t> </w:t>
            </w:r>
            <w:r>
              <w:rPr>
                <w:sz w:val="22"/>
              </w:rPr>
              <w:t>және</w:t>
            </w:r>
            <w:r>
              <w:rPr>
                <w:spacing w:val="-3"/>
                <w:sz w:val="22"/>
              </w:rPr>
              <w:t> </w:t>
            </w:r>
            <w:r>
              <w:rPr>
                <w:spacing w:val="-2"/>
                <w:sz w:val="22"/>
              </w:rPr>
              <w:t>т.б.:</w:t>
            </w:r>
          </w:p>
        </w:tc>
        <w:tc>
          <w:tcPr>
            <w:tcW w:w="1134" w:type="dxa"/>
          </w:tcPr>
          <w:p>
            <w:pPr>
              <w:pStyle w:val="TableParagraph"/>
              <w:rPr>
                <w:sz w:val="22"/>
              </w:rPr>
            </w:pPr>
          </w:p>
        </w:tc>
        <w:tc>
          <w:tcPr>
            <w:tcW w:w="1277" w:type="dxa"/>
          </w:tcPr>
          <w:p>
            <w:pPr>
              <w:pStyle w:val="TableParagraph"/>
              <w:rPr>
                <w:sz w:val="22"/>
              </w:rPr>
            </w:pPr>
          </w:p>
        </w:tc>
        <w:tc>
          <w:tcPr>
            <w:tcW w:w="1135" w:type="dxa"/>
          </w:tcPr>
          <w:p>
            <w:pPr>
              <w:pStyle w:val="TableParagraph"/>
              <w:rPr>
                <w:sz w:val="22"/>
              </w:rPr>
            </w:pPr>
          </w:p>
        </w:tc>
      </w:tr>
      <w:tr>
        <w:trPr>
          <w:trHeight w:val="381" w:hRule="atLeast"/>
        </w:trPr>
        <w:tc>
          <w:tcPr>
            <w:tcW w:w="1102" w:type="dxa"/>
          </w:tcPr>
          <w:p>
            <w:pPr>
              <w:pStyle w:val="TableParagraph"/>
              <w:spacing w:line="249" w:lineRule="exact"/>
              <w:ind w:left="107"/>
              <w:rPr>
                <w:sz w:val="22"/>
              </w:rPr>
            </w:pPr>
            <w:r>
              <w:rPr>
                <w:spacing w:val="-2"/>
                <w:sz w:val="22"/>
              </w:rPr>
              <w:t>2.2.1.</w:t>
            </w:r>
          </w:p>
        </w:tc>
        <w:tc>
          <w:tcPr>
            <w:tcW w:w="9810" w:type="dxa"/>
          </w:tcPr>
          <w:p>
            <w:pPr>
              <w:pStyle w:val="TableParagraph"/>
              <w:spacing w:line="249" w:lineRule="exact"/>
              <w:ind w:left="107"/>
              <w:rPr>
                <w:sz w:val="22"/>
              </w:rPr>
            </w:pPr>
            <w:r>
              <w:rPr>
                <w:sz w:val="22"/>
              </w:rPr>
              <w:t>1 -</w:t>
            </w:r>
            <w:r>
              <w:rPr>
                <w:spacing w:val="-4"/>
                <w:sz w:val="22"/>
              </w:rPr>
              <w:t> </w:t>
            </w:r>
            <w:r>
              <w:rPr>
                <w:spacing w:val="-10"/>
                <w:sz w:val="22"/>
              </w:rPr>
              <w:t>h</w:t>
            </w:r>
          </w:p>
        </w:tc>
        <w:tc>
          <w:tcPr>
            <w:tcW w:w="1134" w:type="dxa"/>
          </w:tcPr>
          <w:p>
            <w:pPr>
              <w:pStyle w:val="TableParagraph"/>
              <w:spacing w:line="249" w:lineRule="exact"/>
              <w:ind w:left="102" w:right="96"/>
              <w:jc w:val="center"/>
              <w:rPr>
                <w:sz w:val="22"/>
              </w:rPr>
            </w:pPr>
            <w:r>
              <w:rPr>
                <w:spacing w:val="-2"/>
                <w:sz w:val="22"/>
              </w:rPr>
              <w:t>деңгейі</w:t>
            </w:r>
          </w:p>
        </w:tc>
        <w:tc>
          <w:tcPr>
            <w:tcW w:w="1277" w:type="dxa"/>
          </w:tcPr>
          <w:p>
            <w:pPr>
              <w:pStyle w:val="TableParagraph"/>
              <w:rPr>
                <w:sz w:val="22"/>
              </w:rPr>
            </w:pPr>
          </w:p>
        </w:tc>
        <w:tc>
          <w:tcPr>
            <w:tcW w:w="1135" w:type="dxa"/>
          </w:tcPr>
          <w:p>
            <w:pPr>
              <w:pStyle w:val="TableParagraph"/>
              <w:rPr>
                <w:sz w:val="22"/>
              </w:rPr>
            </w:pPr>
          </w:p>
        </w:tc>
      </w:tr>
      <w:tr>
        <w:trPr>
          <w:trHeight w:val="378" w:hRule="atLeast"/>
        </w:trPr>
        <w:tc>
          <w:tcPr>
            <w:tcW w:w="1102" w:type="dxa"/>
          </w:tcPr>
          <w:p>
            <w:pPr>
              <w:pStyle w:val="TableParagraph"/>
              <w:spacing w:line="247" w:lineRule="exact"/>
              <w:ind w:left="107"/>
              <w:rPr>
                <w:sz w:val="22"/>
              </w:rPr>
            </w:pPr>
            <w:r>
              <w:rPr>
                <w:spacing w:val="-2"/>
                <w:sz w:val="22"/>
              </w:rPr>
              <w:t>2.2.2</w:t>
            </w:r>
          </w:p>
        </w:tc>
        <w:tc>
          <w:tcPr>
            <w:tcW w:w="9810" w:type="dxa"/>
          </w:tcPr>
          <w:p>
            <w:pPr>
              <w:pStyle w:val="TableParagraph"/>
              <w:spacing w:line="247" w:lineRule="exact"/>
              <w:ind w:left="107"/>
              <w:rPr>
                <w:sz w:val="22"/>
              </w:rPr>
            </w:pPr>
            <w:r>
              <w:rPr>
                <w:sz w:val="22"/>
              </w:rPr>
              <w:t>2 – </w:t>
            </w:r>
            <w:r>
              <w:rPr>
                <w:spacing w:val="-10"/>
                <w:sz w:val="22"/>
              </w:rPr>
              <w:t>h</w:t>
            </w:r>
          </w:p>
        </w:tc>
        <w:tc>
          <w:tcPr>
            <w:tcW w:w="1134" w:type="dxa"/>
          </w:tcPr>
          <w:p>
            <w:pPr>
              <w:pStyle w:val="TableParagraph"/>
              <w:spacing w:line="247" w:lineRule="exact"/>
              <w:ind w:left="102" w:right="96"/>
              <w:jc w:val="center"/>
              <w:rPr>
                <w:sz w:val="22"/>
              </w:rPr>
            </w:pPr>
            <w:r>
              <w:rPr>
                <w:spacing w:val="-2"/>
                <w:sz w:val="22"/>
              </w:rPr>
              <w:t>деңгейі</w:t>
            </w:r>
          </w:p>
        </w:tc>
        <w:tc>
          <w:tcPr>
            <w:tcW w:w="1277" w:type="dxa"/>
          </w:tcPr>
          <w:p>
            <w:pPr>
              <w:pStyle w:val="TableParagraph"/>
              <w:rPr>
                <w:sz w:val="22"/>
              </w:rPr>
            </w:pPr>
          </w:p>
        </w:tc>
        <w:tc>
          <w:tcPr>
            <w:tcW w:w="1135" w:type="dxa"/>
          </w:tcPr>
          <w:p>
            <w:pPr>
              <w:pStyle w:val="TableParagraph"/>
              <w:rPr>
                <w:sz w:val="22"/>
              </w:rPr>
            </w:pPr>
          </w:p>
        </w:tc>
      </w:tr>
      <w:tr>
        <w:trPr>
          <w:trHeight w:val="378" w:hRule="atLeast"/>
        </w:trPr>
        <w:tc>
          <w:tcPr>
            <w:tcW w:w="1102" w:type="dxa"/>
          </w:tcPr>
          <w:p>
            <w:pPr>
              <w:pStyle w:val="TableParagraph"/>
              <w:spacing w:line="247" w:lineRule="exact"/>
              <w:ind w:left="107"/>
              <w:rPr>
                <w:sz w:val="22"/>
              </w:rPr>
            </w:pPr>
            <w:r>
              <w:rPr>
                <w:spacing w:val="-2"/>
                <w:sz w:val="22"/>
              </w:rPr>
              <w:t>2.2.3</w:t>
            </w:r>
          </w:p>
        </w:tc>
        <w:tc>
          <w:tcPr>
            <w:tcW w:w="9810" w:type="dxa"/>
          </w:tcPr>
          <w:p>
            <w:pPr>
              <w:pStyle w:val="TableParagraph"/>
              <w:spacing w:before="39"/>
              <w:ind w:left="107"/>
              <w:rPr>
                <w:sz w:val="22"/>
              </w:rPr>
            </w:pPr>
            <w:r>
              <w:rPr>
                <w:sz w:val="22"/>
              </w:rPr>
              <w:t>3</w:t>
            </w:r>
            <w:r>
              <w:rPr>
                <w:spacing w:val="-2"/>
                <w:sz w:val="22"/>
              </w:rPr>
              <w:t> </w:t>
            </w:r>
            <w:r>
              <w:rPr>
                <w:sz w:val="22"/>
              </w:rPr>
              <w:t>h</w:t>
            </w:r>
            <w:r>
              <w:rPr>
                <w:spacing w:val="-2"/>
                <w:sz w:val="22"/>
              </w:rPr>
              <w:t> </w:t>
            </w:r>
            <w:r>
              <w:rPr>
                <w:sz w:val="22"/>
              </w:rPr>
              <w:t>және</w:t>
            </w:r>
            <w:r>
              <w:rPr>
                <w:spacing w:val="-2"/>
                <w:sz w:val="22"/>
              </w:rPr>
              <w:t> </w:t>
            </w:r>
            <w:r>
              <w:rPr>
                <w:sz w:val="22"/>
              </w:rPr>
              <w:t>одан</w:t>
            </w:r>
            <w:r>
              <w:rPr>
                <w:spacing w:val="-1"/>
                <w:sz w:val="22"/>
              </w:rPr>
              <w:t> </w:t>
            </w:r>
            <w:r>
              <w:rPr>
                <w:spacing w:val="-2"/>
                <w:sz w:val="22"/>
              </w:rPr>
              <w:t>жоғары</w:t>
            </w:r>
          </w:p>
        </w:tc>
        <w:tc>
          <w:tcPr>
            <w:tcW w:w="1134" w:type="dxa"/>
          </w:tcPr>
          <w:p>
            <w:pPr>
              <w:pStyle w:val="TableParagraph"/>
              <w:spacing w:line="247" w:lineRule="exact"/>
              <w:ind w:left="102" w:right="96"/>
              <w:jc w:val="center"/>
              <w:rPr>
                <w:sz w:val="22"/>
              </w:rPr>
            </w:pPr>
            <w:r>
              <w:rPr>
                <w:spacing w:val="-2"/>
                <w:sz w:val="22"/>
              </w:rPr>
              <w:t>деңгейі</w:t>
            </w:r>
          </w:p>
        </w:tc>
        <w:tc>
          <w:tcPr>
            <w:tcW w:w="1277" w:type="dxa"/>
          </w:tcPr>
          <w:p>
            <w:pPr>
              <w:pStyle w:val="TableParagraph"/>
              <w:rPr>
                <w:sz w:val="22"/>
              </w:rPr>
            </w:pPr>
          </w:p>
        </w:tc>
        <w:tc>
          <w:tcPr>
            <w:tcW w:w="1135" w:type="dxa"/>
          </w:tcPr>
          <w:p>
            <w:pPr>
              <w:pStyle w:val="TableParagraph"/>
              <w:rPr>
                <w:sz w:val="22"/>
              </w:rPr>
            </w:pPr>
          </w:p>
        </w:tc>
      </w:tr>
      <w:tr>
        <w:trPr>
          <w:trHeight w:val="292" w:hRule="atLeast"/>
        </w:trPr>
        <w:tc>
          <w:tcPr>
            <w:tcW w:w="1102" w:type="dxa"/>
          </w:tcPr>
          <w:p>
            <w:pPr>
              <w:pStyle w:val="TableParagraph"/>
              <w:spacing w:line="247" w:lineRule="exact"/>
              <w:ind w:left="107"/>
              <w:rPr>
                <w:sz w:val="22"/>
              </w:rPr>
            </w:pPr>
            <w:r>
              <w:rPr>
                <w:spacing w:val="-2"/>
                <w:sz w:val="22"/>
              </w:rPr>
              <w:t>2.2.4</w:t>
            </w:r>
          </w:p>
        </w:tc>
        <w:tc>
          <w:tcPr>
            <w:tcW w:w="9810" w:type="dxa"/>
          </w:tcPr>
          <w:p>
            <w:pPr>
              <w:pStyle w:val="TableParagraph"/>
              <w:spacing w:line="247" w:lineRule="exact"/>
              <w:ind w:left="107"/>
              <w:rPr>
                <w:sz w:val="22"/>
              </w:rPr>
            </w:pPr>
            <w:r>
              <w:rPr>
                <w:sz w:val="22"/>
              </w:rPr>
              <w:t>4</w:t>
            </w:r>
            <w:r>
              <w:rPr>
                <w:spacing w:val="55"/>
                <w:sz w:val="22"/>
              </w:rPr>
              <w:t> </w:t>
            </w:r>
            <w:r>
              <w:rPr>
                <w:sz w:val="22"/>
              </w:rPr>
              <w:t>-</w:t>
            </w:r>
            <w:r>
              <w:rPr>
                <w:spacing w:val="-4"/>
                <w:sz w:val="22"/>
              </w:rPr>
              <w:t> </w:t>
            </w:r>
            <w:r>
              <w:rPr>
                <w:sz w:val="22"/>
              </w:rPr>
              <w:t>h және одан</w:t>
            </w:r>
            <w:r>
              <w:rPr>
                <w:spacing w:val="-3"/>
                <w:sz w:val="22"/>
              </w:rPr>
              <w:t> </w:t>
            </w:r>
            <w:r>
              <w:rPr>
                <w:spacing w:val="-2"/>
                <w:sz w:val="22"/>
              </w:rPr>
              <w:t>жоғары</w:t>
            </w:r>
          </w:p>
        </w:tc>
        <w:tc>
          <w:tcPr>
            <w:tcW w:w="1134" w:type="dxa"/>
          </w:tcPr>
          <w:p>
            <w:pPr>
              <w:pStyle w:val="TableParagraph"/>
              <w:spacing w:line="247" w:lineRule="exact"/>
              <w:ind w:left="10" w:right="106"/>
              <w:jc w:val="center"/>
              <w:rPr>
                <w:sz w:val="22"/>
              </w:rPr>
            </w:pPr>
            <w:r>
              <w:rPr>
                <w:spacing w:val="-2"/>
                <w:sz w:val="22"/>
              </w:rPr>
              <w:t>деңгейі</w:t>
            </w:r>
          </w:p>
        </w:tc>
        <w:tc>
          <w:tcPr>
            <w:tcW w:w="1277" w:type="dxa"/>
          </w:tcPr>
          <w:p>
            <w:pPr>
              <w:pStyle w:val="TableParagraph"/>
              <w:rPr>
                <w:sz w:val="20"/>
              </w:rPr>
            </w:pPr>
          </w:p>
        </w:tc>
        <w:tc>
          <w:tcPr>
            <w:tcW w:w="1135" w:type="dxa"/>
          </w:tcPr>
          <w:p>
            <w:pPr>
              <w:pStyle w:val="TableParagraph"/>
              <w:rPr>
                <w:sz w:val="20"/>
              </w:rPr>
            </w:pPr>
          </w:p>
        </w:tc>
      </w:tr>
      <w:tr>
        <w:trPr>
          <w:trHeight w:val="290" w:hRule="atLeast"/>
        </w:trPr>
        <w:tc>
          <w:tcPr>
            <w:tcW w:w="1102" w:type="dxa"/>
          </w:tcPr>
          <w:p>
            <w:pPr>
              <w:pStyle w:val="TableParagraph"/>
              <w:spacing w:line="247" w:lineRule="exact"/>
              <w:ind w:left="107"/>
              <w:rPr>
                <w:sz w:val="22"/>
              </w:rPr>
            </w:pPr>
            <w:r>
              <w:rPr>
                <w:spacing w:val="-2"/>
                <w:sz w:val="22"/>
              </w:rPr>
              <w:t>2.2.5</w:t>
            </w:r>
          </w:p>
        </w:tc>
        <w:tc>
          <w:tcPr>
            <w:tcW w:w="9810" w:type="dxa"/>
          </w:tcPr>
          <w:p>
            <w:pPr>
              <w:pStyle w:val="TableParagraph"/>
              <w:spacing w:line="247" w:lineRule="exact"/>
              <w:ind w:left="107"/>
              <w:rPr>
                <w:sz w:val="22"/>
              </w:rPr>
            </w:pPr>
            <w:r>
              <w:rPr>
                <w:sz w:val="22"/>
              </w:rPr>
              <w:t>Хирша</w:t>
            </w:r>
            <w:r>
              <w:rPr>
                <w:spacing w:val="-6"/>
                <w:sz w:val="22"/>
              </w:rPr>
              <w:t> </w:t>
            </w:r>
            <w:r>
              <w:rPr>
                <w:sz w:val="22"/>
              </w:rPr>
              <w:t>индексі</w:t>
            </w:r>
            <w:r>
              <w:rPr>
                <w:spacing w:val="-3"/>
                <w:sz w:val="22"/>
              </w:rPr>
              <w:t> </w:t>
            </w:r>
            <w:r>
              <w:rPr>
                <w:sz w:val="22"/>
              </w:rPr>
              <w:t>2-ге</w:t>
            </w:r>
            <w:r>
              <w:rPr>
                <w:spacing w:val="-3"/>
                <w:sz w:val="22"/>
              </w:rPr>
              <w:t> </w:t>
            </w:r>
            <w:r>
              <w:rPr>
                <w:sz w:val="22"/>
              </w:rPr>
              <w:t>тең</w:t>
            </w:r>
            <w:r>
              <w:rPr>
                <w:spacing w:val="-4"/>
                <w:sz w:val="22"/>
              </w:rPr>
              <w:t> </w:t>
            </w:r>
            <w:r>
              <w:rPr>
                <w:sz w:val="22"/>
              </w:rPr>
              <w:t>және</w:t>
            </w:r>
            <w:r>
              <w:rPr>
                <w:spacing w:val="-3"/>
                <w:sz w:val="22"/>
              </w:rPr>
              <w:t> </w:t>
            </w:r>
            <w:r>
              <w:rPr>
                <w:sz w:val="22"/>
              </w:rPr>
              <w:t>одан</w:t>
            </w:r>
            <w:r>
              <w:rPr>
                <w:spacing w:val="-7"/>
                <w:sz w:val="22"/>
              </w:rPr>
              <w:t> </w:t>
            </w:r>
            <w:r>
              <w:rPr>
                <w:sz w:val="22"/>
              </w:rPr>
              <w:t>жоғары</w:t>
            </w:r>
            <w:r>
              <w:rPr>
                <w:spacing w:val="-3"/>
                <w:sz w:val="22"/>
              </w:rPr>
              <w:t> </w:t>
            </w:r>
            <w:r>
              <w:rPr>
                <w:sz w:val="22"/>
              </w:rPr>
              <w:t>ғалымдардың</w:t>
            </w:r>
            <w:r>
              <w:rPr>
                <w:spacing w:val="-4"/>
                <w:sz w:val="22"/>
              </w:rPr>
              <w:t> </w:t>
            </w:r>
            <w:r>
              <w:rPr>
                <w:sz w:val="22"/>
              </w:rPr>
              <w:t>үлесін</w:t>
            </w:r>
            <w:r>
              <w:rPr>
                <w:spacing w:val="-3"/>
                <w:sz w:val="22"/>
              </w:rPr>
              <w:t> </w:t>
            </w:r>
            <w:r>
              <w:rPr>
                <w:spacing w:val="-2"/>
                <w:sz w:val="22"/>
              </w:rPr>
              <w:t>арттыру</w:t>
            </w:r>
          </w:p>
        </w:tc>
        <w:tc>
          <w:tcPr>
            <w:tcW w:w="1134" w:type="dxa"/>
          </w:tcPr>
          <w:p>
            <w:pPr>
              <w:pStyle w:val="TableParagraph"/>
              <w:spacing w:line="247" w:lineRule="exact"/>
              <w:ind w:left="106" w:right="96"/>
              <w:jc w:val="center"/>
              <w:rPr>
                <w:sz w:val="22"/>
              </w:rPr>
            </w:pPr>
            <w:r>
              <w:rPr>
                <w:spacing w:val="-10"/>
                <w:sz w:val="22"/>
              </w:rPr>
              <w:t>%</w:t>
            </w:r>
          </w:p>
        </w:tc>
        <w:tc>
          <w:tcPr>
            <w:tcW w:w="1277" w:type="dxa"/>
          </w:tcPr>
          <w:p>
            <w:pPr>
              <w:pStyle w:val="TableParagraph"/>
              <w:rPr>
                <w:sz w:val="20"/>
              </w:rPr>
            </w:pPr>
          </w:p>
        </w:tc>
        <w:tc>
          <w:tcPr>
            <w:tcW w:w="1135" w:type="dxa"/>
          </w:tcPr>
          <w:p>
            <w:pPr>
              <w:pStyle w:val="TableParagraph"/>
              <w:rPr>
                <w:sz w:val="20"/>
              </w:rPr>
            </w:pPr>
          </w:p>
        </w:tc>
      </w:tr>
      <w:tr>
        <w:trPr>
          <w:trHeight w:val="583" w:hRule="atLeast"/>
        </w:trPr>
        <w:tc>
          <w:tcPr>
            <w:tcW w:w="10912" w:type="dxa"/>
            <w:gridSpan w:val="2"/>
          </w:tcPr>
          <w:p>
            <w:pPr>
              <w:pStyle w:val="TableParagraph"/>
              <w:spacing w:line="247" w:lineRule="exact"/>
              <w:ind w:left="107"/>
              <w:rPr>
                <w:sz w:val="22"/>
              </w:rPr>
            </w:pPr>
            <w:r>
              <w:rPr>
                <w:sz w:val="22"/>
              </w:rPr>
              <w:t>2.3.</w:t>
            </w:r>
            <w:r>
              <w:rPr>
                <w:spacing w:val="26"/>
                <w:sz w:val="22"/>
              </w:rPr>
              <w:t> </w:t>
            </w:r>
            <w:r>
              <w:rPr>
                <w:sz w:val="22"/>
              </w:rPr>
              <w:t>Ғылыми</w:t>
            </w:r>
            <w:r>
              <w:rPr>
                <w:spacing w:val="28"/>
                <w:sz w:val="22"/>
              </w:rPr>
              <w:t> </w:t>
            </w:r>
            <w:r>
              <w:rPr>
                <w:sz w:val="22"/>
              </w:rPr>
              <w:t>журналдардағы</w:t>
            </w:r>
            <w:r>
              <w:rPr>
                <w:spacing w:val="29"/>
                <w:sz w:val="22"/>
              </w:rPr>
              <w:t> </w:t>
            </w:r>
            <w:r>
              <w:rPr>
                <w:sz w:val="22"/>
              </w:rPr>
              <w:t>жарияланған</w:t>
            </w:r>
            <w:r>
              <w:rPr>
                <w:spacing w:val="28"/>
                <w:sz w:val="22"/>
              </w:rPr>
              <w:t> </w:t>
            </w:r>
            <w:r>
              <w:rPr>
                <w:sz w:val="22"/>
              </w:rPr>
              <w:t>мақалалар</w:t>
            </w:r>
            <w:r>
              <w:rPr>
                <w:spacing w:val="28"/>
                <w:sz w:val="22"/>
              </w:rPr>
              <w:t> </w:t>
            </w:r>
            <w:r>
              <w:rPr>
                <w:sz w:val="22"/>
              </w:rPr>
              <w:t>жарияланымдар</w:t>
            </w:r>
            <w:r>
              <w:rPr>
                <w:spacing w:val="28"/>
                <w:sz w:val="22"/>
              </w:rPr>
              <w:t> </w:t>
            </w:r>
            <w:r>
              <w:rPr>
                <w:sz w:val="22"/>
              </w:rPr>
              <w:t>(Thomson</w:t>
            </w:r>
            <w:r>
              <w:rPr>
                <w:spacing w:val="29"/>
                <w:sz w:val="22"/>
              </w:rPr>
              <w:t> </w:t>
            </w:r>
            <w:r>
              <w:rPr>
                <w:sz w:val="22"/>
              </w:rPr>
              <w:t>Reuters,</w:t>
            </w:r>
            <w:r>
              <w:rPr>
                <w:spacing w:val="28"/>
                <w:sz w:val="22"/>
              </w:rPr>
              <w:t> </w:t>
            </w:r>
            <w:r>
              <w:rPr>
                <w:sz w:val="22"/>
              </w:rPr>
              <w:t>Elsevier</w:t>
            </w:r>
            <w:r>
              <w:rPr>
                <w:spacing w:val="28"/>
                <w:sz w:val="22"/>
              </w:rPr>
              <w:t> </w:t>
            </w:r>
            <w:r>
              <w:rPr>
                <w:sz w:val="22"/>
              </w:rPr>
              <w:t>және</w:t>
            </w:r>
            <w:r>
              <w:rPr>
                <w:spacing w:val="29"/>
                <w:sz w:val="22"/>
              </w:rPr>
              <w:t> </w:t>
            </w:r>
            <w:r>
              <w:rPr>
                <w:spacing w:val="-2"/>
                <w:sz w:val="22"/>
              </w:rPr>
              <w:t>Scopus-</w:t>
            </w:r>
          </w:p>
          <w:p>
            <w:pPr>
              <w:pStyle w:val="TableParagraph"/>
              <w:spacing w:before="37"/>
              <w:ind w:left="107"/>
              <w:rPr>
                <w:sz w:val="22"/>
              </w:rPr>
            </w:pPr>
            <w:r>
              <w:rPr>
                <w:sz w:val="22"/>
              </w:rPr>
              <w:t>тардан</w:t>
            </w:r>
            <w:r>
              <w:rPr>
                <w:spacing w:val="-7"/>
                <w:sz w:val="22"/>
              </w:rPr>
              <w:t> </w:t>
            </w:r>
            <w:r>
              <w:rPr>
                <w:spacing w:val="-2"/>
                <w:sz w:val="22"/>
              </w:rPr>
              <w:t>тыс):</w:t>
            </w:r>
          </w:p>
        </w:tc>
        <w:tc>
          <w:tcPr>
            <w:tcW w:w="1134" w:type="dxa"/>
          </w:tcPr>
          <w:p>
            <w:pPr>
              <w:pStyle w:val="TableParagraph"/>
              <w:rPr>
                <w:sz w:val="22"/>
              </w:rPr>
            </w:pPr>
          </w:p>
        </w:tc>
        <w:tc>
          <w:tcPr>
            <w:tcW w:w="1277" w:type="dxa"/>
          </w:tcPr>
          <w:p>
            <w:pPr>
              <w:pStyle w:val="TableParagraph"/>
              <w:rPr>
                <w:sz w:val="22"/>
              </w:rPr>
            </w:pPr>
          </w:p>
        </w:tc>
        <w:tc>
          <w:tcPr>
            <w:tcW w:w="1135" w:type="dxa"/>
          </w:tcPr>
          <w:p>
            <w:pPr>
              <w:pStyle w:val="TableParagraph"/>
              <w:rPr>
                <w:sz w:val="22"/>
              </w:rPr>
            </w:pPr>
          </w:p>
        </w:tc>
      </w:tr>
      <w:tr>
        <w:trPr>
          <w:trHeight w:val="580" w:hRule="atLeast"/>
        </w:trPr>
        <w:tc>
          <w:tcPr>
            <w:tcW w:w="1102" w:type="dxa"/>
          </w:tcPr>
          <w:p>
            <w:pPr>
              <w:pStyle w:val="TableParagraph"/>
              <w:spacing w:line="247" w:lineRule="exact"/>
              <w:ind w:left="107"/>
              <w:rPr>
                <w:sz w:val="22"/>
              </w:rPr>
            </w:pPr>
            <w:r>
              <w:rPr>
                <w:spacing w:val="-2"/>
                <w:sz w:val="22"/>
              </w:rPr>
              <w:t>2.3.1</w:t>
            </w:r>
          </w:p>
        </w:tc>
        <w:tc>
          <w:tcPr>
            <w:tcW w:w="9810" w:type="dxa"/>
          </w:tcPr>
          <w:p>
            <w:pPr>
              <w:pStyle w:val="TableParagraph"/>
              <w:spacing w:line="247" w:lineRule="exact"/>
              <w:ind w:left="107"/>
              <w:rPr>
                <w:sz w:val="22"/>
              </w:rPr>
            </w:pPr>
            <w:r>
              <w:rPr>
                <w:sz w:val="22"/>
              </w:rPr>
              <w:t>ҚР</w:t>
            </w:r>
            <w:r>
              <w:rPr>
                <w:spacing w:val="49"/>
                <w:sz w:val="22"/>
              </w:rPr>
              <w:t> </w:t>
            </w:r>
            <w:r>
              <w:rPr>
                <w:sz w:val="22"/>
              </w:rPr>
              <w:t>БжҒм</w:t>
            </w:r>
            <w:r>
              <w:rPr>
                <w:spacing w:val="51"/>
                <w:sz w:val="22"/>
              </w:rPr>
              <w:t> </w:t>
            </w:r>
            <w:r>
              <w:rPr>
                <w:sz w:val="22"/>
              </w:rPr>
              <w:t>Білім</w:t>
            </w:r>
            <w:r>
              <w:rPr>
                <w:spacing w:val="52"/>
                <w:sz w:val="22"/>
              </w:rPr>
              <w:t> </w:t>
            </w:r>
            <w:r>
              <w:rPr>
                <w:sz w:val="22"/>
              </w:rPr>
              <w:t>және</w:t>
            </w:r>
            <w:r>
              <w:rPr>
                <w:spacing w:val="52"/>
                <w:sz w:val="22"/>
              </w:rPr>
              <w:t> </w:t>
            </w:r>
            <w:r>
              <w:rPr>
                <w:sz w:val="22"/>
              </w:rPr>
              <w:t>ғылым</w:t>
            </w:r>
            <w:r>
              <w:rPr>
                <w:spacing w:val="51"/>
                <w:sz w:val="22"/>
              </w:rPr>
              <w:t> </w:t>
            </w:r>
            <w:r>
              <w:rPr>
                <w:sz w:val="22"/>
              </w:rPr>
              <w:t>саласын</w:t>
            </w:r>
            <w:r>
              <w:rPr>
                <w:spacing w:val="53"/>
                <w:sz w:val="22"/>
              </w:rPr>
              <w:t> </w:t>
            </w:r>
            <w:r>
              <w:rPr>
                <w:sz w:val="22"/>
              </w:rPr>
              <w:t>бақылау</w:t>
            </w:r>
            <w:r>
              <w:rPr>
                <w:spacing w:val="50"/>
                <w:sz w:val="22"/>
              </w:rPr>
              <w:t> </w:t>
            </w:r>
            <w:r>
              <w:rPr>
                <w:sz w:val="22"/>
              </w:rPr>
              <w:t>комитеті</w:t>
            </w:r>
            <w:r>
              <w:rPr>
                <w:spacing w:val="52"/>
                <w:sz w:val="22"/>
              </w:rPr>
              <w:t> </w:t>
            </w:r>
            <w:r>
              <w:rPr>
                <w:sz w:val="22"/>
              </w:rPr>
              <w:t>ұсынатын</w:t>
            </w:r>
            <w:r>
              <w:rPr>
                <w:spacing w:val="52"/>
                <w:sz w:val="22"/>
              </w:rPr>
              <w:t> </w:t>
            </w:r>
            <w:r>
              <w:rPr>
                <w:sz w:val="22"/>
              </w:rPr>
              <w:t>тізімі</w:t>
            </w:r>
            <w:r>
              <w:rPr>
                <w:spacing w:val="52"/>
                <w:sz w:val="22"/>
              </w:rPr>
              <w:t> </w:t>
            </w:r>
            <w:r>
              <w:rPr>
                <w:sz w:val="22"/>
              </w:rPr>
              <w:t>бойынша</w:t>
            </w:r>
            <w:r>
              <w:rPr>
                <w:spacing w:val="53"/>
                <w:sz w:val="22"/>
              </w:rPr>
              <w:t> </w:t>
            </w:r>
            <w:r>
              <w:rPr>
                <w:spacing w:val="-2"/>
                <w:sz w:val="22"/>
              </w:rPr>
              <w:t>қазақстандық</w:t>
            </w:r>
          </w:p>
          <w:p>
            <w:pPr>
              <w:pStyle w:val="TableParagraph"/>
              <w:spacing w:before="37"/>
              <w:ind w:left="107"/>
              <w:rPr>
                <w:sz w:val="22"/>
              </w:rPr>
            </w:pPr>
            <w:r>
              <w:rPr>
                <w:spacing w:val="-2"/>
                <w:sz w:val="22"/>
              </w:rPr>
              <w:t>басылымдарда</w:t>
            </w:r>
          </w:p>
        </w:tc>
        <w:tc>
          <w:tcPr>
            <w:tcW w:w="1134" w:type="dxa"/>
          </w:tcPr>
          <w:p>
            <w:pPr>
              <w:pStyle w:val="TableParagraph"/>
              <w:spacing w:line="247" w:lineRule="exact"/>
              <w:ind w:left="106" w:right="96"/>
              <w:jc w:val="center"/>
              <w:rPr>
                <w:sz w:val="22"/>
              </w:rPr>
            </w:pPr>
            <w:r>
              <w:rPr>
                <w:spacing w:val="-4"/>
                <w:sz w:val="22"/>
              </w:rPr>
              <w:t>саны</w:t>
            </w:r>
          </w:p>
        </w:tc>
        <w:tc>
          <w:tcPr>
            <w:tcW w:w="1277" w:type="dxa"/>
          </w:tcPr>
          <w:p>
            <w:pPr>
              <w:pStyle w:val="TableParagraph"/>
              <w:rPr>
                <w:sz w:val="22"/>
              </w:rPr>
            </w:pPr>
          </w:p>
        </w:tc>
        <w:tc>
          <w:tcPr>
            <w:tcW w:w="1135" w:type="dxa"/>
          </w:tcPr>
          <w:p>
            <w:pPr>
              <w:pStyle w:val="TableParagraph"/>
              <w:rPr>
                <w:sz w:val="22"/>
              </w:rPr>
            </w:pPr>
          </w:p>
        </w:tc>
      </w:tr>
      <w:tr>
        <w:trPr>
          <w:trHeight w:val="292" w:hRule="atLeast"/>
        </w:trPr>
        <w:tc>
          <w:tcPr>
            <w:tcW w:w="1102" w:type="dxa"/>
          </w:tcPr>
          <w:p>
            <w:pPr>
              <w:pStyle w:val="TableParagraph"/>
              <w:spacing w:line="247" w:lineRule="exact"/>
              <w:ind w:left="107"/>
              <w:rPr>
                <w:sz w:val="22"/>
              </w:rPr>
            </w:pPr>
            <w:r>
              <w:rPr>
                <w:spacing w:val="-2"/>
                <w:sz w:val="22"/>
              </w:rPr>
              <w:t>2.3.2</w:t>
            </w:r>
          </w:p>
        </w:tc>
        <w:tc>
          <w:tcPr>
            <w:tcW w:w="9810" w:type="dxa"/>
          </w:tcPr>
          <w:p>
            <w:pPr>
              <w:pStyle w:val="TableParagraph"/>
              <w:spacing w:line="247" w:lineRule="exact"/>
              <w:ind w:left="107"/>
              <w:rPr>
                <w:sz w:val="22"/>
              </w:rPr>
            </w:pPr>
            <w:r>
              <w:rPr>
                <w:sz w:val="22"/>
              </w:rPr>
              <w:t>Отандық</w:t>
            </w:r>
            <w:r>
              <w:rPr>
                <w:spacing w:val="-4"/>
                <w:sz w:val="22"/>
              </w:rPr>
              <w:t> </w:t>
            </w:r>
            <w:r>
              <w:rPr>
                <w:sz w:val="22"/>
              </w:rPr>
              <w:t>басқа</w:t>
            </w:r>
            <w:r>
              <w:rPr>
                <w:spacing w:val="-2"/>
                <w:sz w:val="22"/>
              </w:rPr>
              <w:t> басылымдарда</w:t>
            </w:r>
          </w:p>
        </w:tc>
        <w:tc>
          <w:tcPr>
            <w:tcW w:w="1134" w:type="dxa"/>
          </w:tcPr>
          <w:p>
            <w:pPr>
              <w:pStyle w:val="TableParagraph"/>
              <w:spacing w:line="247" w:lineRule="exact"/>
              <w:ind w:left="106" w:right="96"/>
              <w:jc w:val="center"/>
              <w:rPr>
                <w:sz w:val="22"/>
              </w:rPr>
            </w:pPr>
            <w:r>
              <w:rPr>
                <w:spacing w:val="-4"/>
                <w:sz w:val="22"/>
              </w:rPr>
              <w:t>саны</w:t>
            </w:r>
          </w:p>
        </w:tc>
        <w:tc>
          <w:tcPr>
            <w:tcW w:w="1277" w:type="dxa"/>
          </w:tcPr>
          <w:p>
            <w:pPr>
              <w:pStyle w:val="TableParagraph"/>
              <w:rPr>
                <w:sz w:val="20"/>
              </w:rPr>
            </w:pPr>
          </w:p>
        </w:tc>
        <w:tc>
          <w:tcPr>
            <w:tcW w:w="1135" w:type="dxa"/>
          </w:tcPr>
          <w:p>
            <w:pPr>
              <w:pStyle w:val="TableParagraph"/>
              <w:rPr>
                <w:sz w:val="20"/>
              </w:rPr>
            </w:pPr>
          </w:p>
        </w:tc>
      </w:tr>
      <w:tr>
        <w:trPr>
          <w:trHeight w:val="290" w:hRule="atLeast"/>
        </w:trPr>
        <w:tc>
          <w:tcPr>
            <w:tcW w:w="1102" w:type="dxa"/>
          </w:tcPr>
          <w:p>
            <w:pPr>
              <w:pStyle w:val="TableParagraph"/>
              <w:spacing w:line="247" w:lineRule="exact"/>
              <w:ind w:left="107"/>
              <w:rPr>
                <w:sz w:val="22"/>
              </w:rPr>
            </w:pPr>
            <w:r>
              <w:rPr>
                <w:spacing w:val="-2"/>
                <w:sz w:val="22"/>
              </w:rPr>
              <w:t>2.3.2.1</w:t>
            </w:r>
          </w:p>
        </w:tc>
        <w:tc>
          <w:tcPr>
            <w:tcW w:w="9810" w:type="dxa"/>
          </w:tcPr>
          <w:p>
            <w:pPr>
              <w:pStyle w:val="TableParagraph"/>
              <w:spacing w:line="247" w:lineRule="exact"/>
              <w:ind w:left="107"/>
              <w:rPr>
                <w:sz w:val="22"/>
              </w:rPr>
            </w:pPr>
            <w:r>
              <w:rPr>
                <w:sz w:val="22"/>
              </w:rPr>
              <w:t>Отандық</w:t>
            </w:r>
            <w:r>
              <w:rPr>
                <w:spacing w:val="-8"/>
                <w:sz w:val="22"/>
              </w:rPr>
              <w:t> </w:t>
            </w:r>
            <w:r>
              <w:rPr>
                <w:sz w:val="22"/>
              </w:rPr>
              <w:t>/білім</w:t>
            </w:r>
            <w:r>
              <w:rPr>
                <w:spacing w:val="-7"/>
                <w:sz w:val="22"/>
              </w:rPr>
              <w:t> </w:t>
            </w:r>
            <w:r>
              <w:rPr>
                <w:sz w:val="22"/>
              </w:rPr>
              <w:t>алушылармен</w:t>
            </w:r>
            <w:r>
              <w:rPr>
                <w:spacing w:val="-5"/>
                <w:sz w:val="22"/>
              </w:rPr>
              <w:t> </w:t>
            </w:r>
            <w:r>
              <w:rPr>
                <w:spacing w:val="-2"/>
                <w:sz w:val="22"/>
              </w:rPr>
              <w:t>соавторлықта</w:t>
            </w:r>
          </w:p>
        </w:tc>
        <w:tc>
          <w:tcPr>
            <w:tcW w:w="1134" w:type="dxa"/>
          </w:tcPr>
          <w:p>
            <w:pPr>
              <w:pStyle w:val="TableParagraph"/>
              <w:spacing w:line="247" w:lineRule="exact"/>
              <w:ind w:left="106" w:right="96"/>
              <w:jc w:val="center"/>
              <w:rPr>
                <w:sz w:val="22"/>
              </w:rPr>
            </w:pPr>
            <w:r>
              <w:rPr>
                <w:spacing w:val="-4"/>
                <w:sz w:val="22"/>
              </w:rPr>
              <w:t>саны</w:t>
            </w:r>
          </w:p>
        </w:tc>
        <w:tc>
          <w:tcPr>
            <w:tcW w:w="1277" w:type="dxa"/>
          </w:tcPr>
          <w:p>
            <w:pPr>
              <w:pStyle w:val="TableParagraph"/>
              <w:rPr>
                <w:sz w:val="20"/>
              </w:rPr>
            </w:pPr>
          </w:p>
        </w:tc>
        <w:tc>
          <w:tcPr>
            <w:tcW w:w="1135" w:type="dxa"/>
          </w:tcPr>
          <w:p>
            <w:pPr>
              <w:pStyle w:val="TableParagraph"/>
              <w:rPr>
                <w:sz w:val="20"/>
              </w:rPr>
            </w:pPr>
          </w:p>
        </w:tc>
      </w:tr>
      <w:tr>
        <w:trPr>
          <w:trHeight w:val="290" w:hRule="atLeast"/>
        </w:trPr>
        <w:tc>
          <w:tcPr>
            <w:tcW w:w="1102" w:type="dxa"/>
          </w:tcPr>
          <w:p>
            <w:pPr>
              <w:pStyle w:val="TableParagraph"/>
              <w:spacing w:line="247" w:lineRule="exact"/>
              <w:ind w:left="107"/>
              <w:rPr>
                <w:sz w:val="22"/>
              </w:rPr>
            </w:pPr>
            <w:r>
              <w:rPr>
                <w:spacing w:val="-2"/>
                <w:sz w:val="22"/>
              </w:rPr>
              <w:t>2.3.3</w:t>
            </w:r>
          </w:p>
        </w:tc>
        <w:tc>
          <w:tcPr>
            <w:tcW w:w="9810" w:type="dxa"/>
          </w:tcPr>
          <w:p>
            <w:pPr>
              <w:pStyle w:val="TableParagraph"/>
              <w:spacing w:line="247" w:lineRule="exact"/>
              <w:ind w:left="107"/>
              <w:rPr>
                <w:sz w:val="22"/>
              </w:rPr>
            </w:pPr>
            <w:r>
              <w:rPr>
                <w:sz w:val="22"/>
              </w:rPr>
              <w:t>Жақын</w:t>
            </w:r>
            <w:r>
              <w:rPr>
                <w:spacing w:val="-4"/>
                <w:sz w:val="22"/>
              </w:rPr>
              <w:t> </w:t>
            </w:r>
            <w:r>
              <w:rPr>
                <w:sz w:val="22"/>
              </w:rPr>
              <w:t>шет</w:t>
            </w:r>
            <w:r>
              <w:rPr>
                <w:spacing w:val="-4"/>
                <w:sz w:val="22"/>
              </w:rPr>
              <w:t> </w:t>
            </w:r>
            <w:r>
              <w:rPr>
                <w:sz w:val="22"/>
              </w:rPr>
              <w:t>елдердегі</w:t>
            </w:r>
            <w:r>
              <w:rPr>
                <w:spacing w:val="-3"/>
                <w:sz w:val="22"/>
              </w:rPr>
              <w:t> </w:t>
            </w:r>
            <w:r>
              <w:rPr>
                <w:spacing w:val="-2"/>
                <w:sz w:val="22"/>
              </w:rPr>
              <w:t>басылымдарда</w:t>
            </w:r>
          </w:p>
        </w:tc>
        <w:tc>
          <w:tcPr>
            <w:tcW w:w="1134" w:type="dxa"/>
          </w:tcPr>
          <w:p>
            <w:pPr>
              <w:pStyle w:val="TableParagraph"/>
              <w:spacing w:line="247" w:lineRule="exact"/>
              <w:ind w:left="106" w:right="96"/>
              <w:jc w:val="center"/>
              <w:rPr>
                <w:sz w:val="22"/>
              </w:rPr>
            </w:pPr>
            <w:r>
              <w:rPr>
                <w:spacing w:val="-4"/>
                <w:sz w:val="22"/>
              </w:rPr>
              <w:t>саны</w:t>
            </w:r>
          </w:p>
        </w:tc>
        <w:tc>
          <w:tcPr>
            <w:tcW w:w="1277" w:type="dxa"/>
          </w:tcPr>
          <w:p>
            <w:pPr>
              <w:pStyle w:val="TableParagraph"/>
              <w:rPr>
                <w:sz w:val="20"/>
              </w:rPr>
            </w:pPr>
          </w:p>
        </w:tc>
        <w:tc>
          <w:tcPr>
            <w:tcW w:w="1135" w:type="dxa"/>
          </w:tcPr>
          <w:p>
            <w:pPr>
              <w:pStyle w:val="TableParagraph"/>
              <w:rPr>
                <w:sz w:val="20"/>
              </w:rPr>
            </w:pPr>
          </w:p>
        </w:tc>
      </w:tr>
      <w:tr>
        <w:trPr>
          <w:trHeight w:val="292" w:hRule="atLeast"/>
        </w:trPr>
        <w:tc>
          <w:tcPr>
            <w:tcW w:w="1102" w:type="dxa"/>
          </w:tcPr>
          <w:p>
            <w:pPr>
              <w:pStyle w:val="TableParagraph"/>
              <w:spacing w:line="249" w:lineRule="exact"/>
              <w:ind w:left="107"/>
              <w:rPr>
                <w:sz w:val="22"/>
              </w:rPr>
            </w:pPr>
            <w:r>
              <w:rPr>
                <w:spacing w:val="-2"/>
                <w:sz w:val="22"/>
              </w:rPr>
              <w:t>2.3.3.1</w:t>
            </w:r>
          </w:p>
        </w:tc>
        <w:tc>
          <w:tcPr>
            <w:tcW w:w="9810" w:type="dxa"/>
          </w:tcPr>
          <w:p>
            <w:pPr>
              <w:pStyle w:val="TableParagraph"/>
              <w:spacing w:line="249" w:lineRule="exact"/>
              <w:ind w:left="107"/>
              <w:rPr>
                <w:sz w:val="22"/>
              </w:rPr>
            </w:pPr>
            <w:r>
              <w:rPr>
                <w:sz w:val="22"/>
              </w:rPr>
              <w:t>Жақын</w:t>
            </w:r>
            <w:r>
              <w:rPr>
                <w:spacing w:val="-6"/>
                <w:sz w:val="22"/>
              </w:rPr>
              <w:t> </w:t>
            </w:r>
            <w:r>
              <w:rPr>
                <w:sz w:val="22"/>
              </w:rPr>
              <w:t>шетел/білім</w:t>
            </w:r>
            <w:r>
              <w:rPr>
                <w:spacing w:val="-8"/>
                <w:sz w:val="22"/>
              </w:rPr>
              <w:t> </w:t>
            </w:r>
            <w:r>
              <w:rPr>
                <w:sz w:val="22"/>
              </w:rPr>
              <w:t>алушылармен</w:t>
            </w:r>
            <w:r>
              <w:rPr>
                <w:spacing w:val="-8"/>
                <w:sz w:val="22"/>
              </w:rPr>
              <w:t> </w:t>
            </w:r>
            <w:r>
              <w:rPr>
                <w:spacing w:val="-2"/>
                <w:sz w:val="22"/>
              </w:rPr>
              <w:t>соавторлықта</w:t>
            </w:r>
          </w:p>
        </w:tc>
        <w:tc>
          <w:tcPr>
            <w:tcW w:w="1134" w:type="dxa"/>
          </w:tcPr>
          <w:p>
            <w:pPr>
              <w:pStyle w:val="TableParagraph"/>
              <w:spacing w:line="249" w:lineRule="exact"/>
              <w:ind w:left="106" w:right="96"/>
              <w:jc w:val="center"/>
              <w:rPr>
                <w:sz w:val="22"/>
              </w:rPr>
            </w:pPr>
            <w:r>
              <w:rPr>
                <w:spacing w:val="-4"/>
                <w:sz w:val="22"/>
              </w:rPr>
              <w:t>саны</w:t>
            </w:r>
          </w:p>
        </w:tc>
        <w:tc>
          <w:tcPr>
            <w:tcW w:w="1277" w:type="dxa"/>
          </w:tcPr>
          <w:p>
            <w:pPr>
              <w:pStyle w:val="TableParagraph"/>
              <w:rPr>
                <w:sz w:val="20"/>
              </w:rPr>
            </w:pPr>
          </w:p>
        </w:tc>
        <w:tc>
          <w:tcPr>
            <w:tcW w:w="1135" w:type="dxa"/>
          </w:tcPr>
          <w:p>
            <w:pPr>
              <w:pStyle w:val="TableParagraph"/>
              <w:rPr>
                <w:sz w:val="20"/>
              </w:rPr>
            </w:pPr>
          </w:p>
        </w:tc>
      </w:tr>
      <w:tr>
        <w:trPr>
          <w:trHeight w:val="290" w:hRule="atLeast"/>
        </w:trPr>
        <w:tc>
          <w:tcPr>
            <w:tcW w:w="1102" w:type="dxa"/>
          </w:tcPr>
          <w:p>
            <w:pPr>
              <w:pStyle w:val="TableParagraph"/>
              <w:spacing w:line="247" w:lineRule="exact"/>
              <w:ind w:left="107"/>
              <w:rPr>
                <w:sz w:val="22"/>
              </w:rPr>
            </w:pPr>
            <w:r>
              <w:rPr>
                <w:spacing w:val="-2"/>
                <w:sz w:val="22"/>
              </w:rPr>
              <w:t>2.3.4</w:t>
            </w:r>
          </w:p>
        </w:tc>
        <w:tc>
          <w:tcPr>
            <w:tcW w:w="9810" w:type="dxa"/>
          </w:tcPr>
          <w:p>
            <w:pPr>
              <w:pStyle w:val="TableParagraph"/>
              <w:spacing w:line="247" w:lineRule="exact"/>
              <w:ind w:left="107"/>
              <w:rPr>
                <w:sz w:val="22"/>
              </w:rPr>
            </w:pPr>
            <w:r>
              <w:rPr>
                <w:sz w:val="22"/>
              </w:rPr>
              <w:t>Алыс</w:t>
            </w:r>
            <w:r>
              <w:rPr>
                <w:spacing w:val="-3"/>
                <w:sz w:val="22"/>
              </w:rPr>
              <w:t> </w:t>
            </w:r>
            <w:r>
              <w:rPr>
                <w:sz w:val="22"/>
              </w:rPr>
              <w:t>шет</w:t>
            </w:r>
            <w:r>
              <w:rPr>
                <w:spacing w:val="-4"/>
                <w:sz w:val="22"/>
              </w:rPr>
              <w:t> </w:t>
            </w:r>
            <w:r>
              <w:rPr>
                <w:sz w:val="22"/>
              </w:rPr>
              <w:t>елдердегі</w:t>
            </w:r>
            <w:r>
              <w:rPr>
                <w:spacing w:val="-2"/>
                <w:sz w:val="22"/>
              </w:rPr>
              <w:t> басылымдарда</w:t>
            </w:r>
          </w:p>
        </w:tc>
        <w:tc>
          <w:tcPr>
            <w:tcW w:w="1134" w:type="dxa"/>
          </w:tcPr>
          <w:p>
            <w:pPr>
              <w:pStyle w:val="TableParagraph"/>
              <w:spacing w:line="247" w:lineRule="exact"/>
              <w:ind w:left="106" w:right="96"/>
              <w:jc w:val="center"/>
              <w:rPr>
                <w:sz w:val="22"/>
              </w:rPr>
            </w:pPr>
            <w:r>
              <w:rPr>
                <w:spacing w:val="-4"/>
                <w:sz w:val="22"/>
              </w:rPr>
              <w:t>саны</w:t>
            </w:r>
          </w:p>
        </w:tc>
        <w:tc>
          <w:tcPr>
            <w:tcW w:w="1277" w:type="dxa"/>
          </w:tcPr>
          <w:p>
            <w:pPr>
              <w:pStyle w:val="TableParagraph"/>
              <w:rPr>
                <w:sz w:val="20"/>
              </w:rPr>
            </w:pPr>
          </w:p>
        </w:tc>
        <w:tc>
          <w:tcPr>
            <w:tcW w:w="1135" w:type="dxa"/>
          </w:tcPr>
          <w:p>
            <w:pPr>
              <w:pStyle w:val="TableParagraph"/>
              <w:rPr>
                <w:sz w:val="20"/>
              </w:rPr>
            </w:pPr>
          </w:p>
        </w:tc>
      </w:tr>
      <w:tr>
        <w:trPr>
          <w:trHeight w:val="290" w:hRule="atLeast"/>
        </w:trPr>
        <w:tc>
          <w:tcPr>
            <w:tcW w:w="1102" w:type="dxa"/>
          </w:tcPr>
          <w:p>
            <w:pPr>
              <w:pStyle w:val="TableParagraph"/>
              <w:spacing w:line="247" w:lineRule="exact"/>
              <w:ind w:left="107"/>
              <w:rPr>
                <w:sz w:val="22"/>
              </w:rPr>
            </w:pPr>
            <w:r>
              <w:rPr>
                <w:spacing w:val="-2"/>
                <w:sz w:val="22"/>
              </w:rPr>
              <w:t>2.3.4.1</w:t>
            </w:r>
          </w:p>
        </w:tc>
        <w:tc>
          <w:tcPr>
            <w:tcW w:w="9810" w:type="dxa"/>
          </w:tcPr>
          <w:p>
            <w:pPr>
              <w:pStyle w:val="TableParagraph"/>
              <w:spacing w:line="247" w:lineRule="exact"/>
              <w:ind w:left="107"/>
              <w:rPr>
                <w:sz w:val="22"/>
              </w:rPr>
            </w:pPr>
            <w:r>
              <w:rPr>
                <w:sz w:val="22"/>
              </w:rPr>
              <w:t>Алыс</w:t>
            </w:r>
            <w:r>
              <w:rPr>
                <w:spacing w:val="-3"/>
                <w:sz w:val="22"/>
              </w:rPr>
              <w:t> </w:t>
            </w:r>
            <w:r>
              <w:rPr>
                <w:sz w:val="22"/>
              </w:rPr>
              <w:t>шетел</w:t>
            </w:r>
            <w:r>
              <w:rPr>
                <w:spacing w:val="-6"/>
                <w:sz w:val="22"/>
              </w:rPr>
              <w:t> </w:t>
            </w:r>
            <w:r>
              <w:rPr>
                <w:sz w:val="22"/>
              </w:rPr>
              <w:t>/білім</w:t>
            </w:r>
            <w:r>
              <w:rPr>
                <w:spacing w:val="-6"/>
                <w:sz w:val="22"/>
              </w:rPr>
              <w:t> </w:t>
            </w:r>
            <w:r>
              <w:rPr>
                <w:sz w:val="22"/>
              </w:rPr>
              <w:t>алушылармен</w:t>
            </w:r>
            <w:r>
              <w:rPr>
                <w:spacing w:val="-3"/>
                <w:sz w:val="22"/>
              </w:rPr>
              <w:t> </w:t>
            </w:r>
            <w:r>
              <w:rPr>
                <w:spacing w:val="-2"/>
                <w:sz w:val="22"/>
              </w:rPr>
              <w:t>соавторлықта</w:t>
            </w:r>
          </w:p>
        </w:tc>
        <w:tc>
          <w:tcPr>
            <w:tcW w:w="1134" w:type="dxa"/>
          </w:tcPr>
          <w:p>
            <w:pPr>
              <w:pStyle w:val="TableParagraph"/>
              <w:spacing w:line="247" w:lineRule="exact"/>
              <w:ind w:left="106" w:right="96"/>
              <w:jc w:val="center"/>
              <w:rPr>
                <w:sz w:val="22"/>
              </w:rPr>
            </w:pPr>
            <w:r>
              <w:rPr>
                <w:spacing w:val="-4"/>
                <w:sz w:val="22"/>
              </w:rPr>
              <w:t>саны</w:t>
            </w:r>
          </w:p>
        </w:tc>
        <w:tc>
          <w:tcPr>
            <w:tcW w:w="1277" w:type="dxa"/>
          </w:tcPr>
          <w:p>
            <w:pPr>
              <w:pStyle w:val="TableParagraph"/>
              <w:rPr>
                <w:sz w:val="20"/>
              </w:rPr>
            </w:pPr>
          </w:p>
        </w:tc>
        <w:tc>
          <w:tcPr>
            <w:tcW w:w="1135" w:type="dxa"/>
          </w:tcPr>
          <w:p>
            <w:pPr>
              <w:pStyle w:val="TableParagraph"/>
              <w:rPr>
                <w:sz w:val="20"/>
              </w:rPr>
            </w:pPr>
          </w:p>
        </w:tc>
      </w:tr>
      <w:tr>
        <w:trPr>
          <w:trHeight w:val="582" w:hRule="atLeast"/>
        </w:trPr>
        <w:tc>
          <w:tcPr>
            <w:tcW w:w="1102" w:type="dxa"/>
          </w:tcPr>
          <w:p>
            <w:pPr>
              <w:pStyle w:val="TableParagraph"/>
              <w:spacing w:line="249" w:lineRule="exact"/>
              <w:ind w:left="107"/>
              <w:rPr>
                <w:sz w:val="22"/>
              </w:rPr>
            </w:pPr>
            <w:r>
              <w:rPr>
                <w:spacing w:val="-2"/>
                <w:sz w:val="22"/>
              </w:rPr>
              <w:t>2.3.5</w:t>
            </w:r>
          </w:p>
        </w:tc>
        <w:tc>
          <w:tcPr>
            <w:tcW w:w="9810" w:type="dxa"/>
          </w:tcPr>
          <w:p>
            <w:pPr>
              <w:pStyle w:val="TableParagraph"/>
              <w:spacing w:line="249" w:lineRule="exact"/>
              <w:ind w:left="119"/>
              <w:rPr>
                <w:b/>
                <w:sz w:val="22"/>
              </w:rPr>
            </w:pPr>
            <w:r>
              <w:rPr>
                <w:sz w:val="22"/>
              </w:rPr>
              <w:t>ХҚТУ</w:t>
            </w:r>
            <w:r>
              <w:rPr>
                <w:spacing w:val="-8"/>
                <w:sz w:val="22"/>
              </w:rPr>
              <w:t> </w:t>
            </w:r>
            <w:r>
              <w:rPr>
                <w:sz w:val="22"/>
              </w:rPr>
              <w:t>«Хабаршысы»,</w:t>
            </w:r>
            <w:r>
              <w:rPr>
                <w:spacing w:val="-5"/>
                <w:sz w:val="22"/>
              </w:rPr>
              <w:t> </w:t>
            </w:r>
            <w:r>
              <w:rPr>
                <w:sz w:val="22"/>
              </w:rPr>
              <w:t>«ХҚТУ</w:t>
            </w:r>
            <w:r>
              <w:rPr>
                <w:spacing w:val="-5"/>
                <w:sz w:val="22"/>
              </w:rPr>
              <w:t> </w:t>
            </w:r>
            <w:r>
              <w:rPr>
                <w:sz w:val="22"/>
              </w:rPr>
              <w:t>хабарлары»,</w:t>
            </w:r>
            <w:r>
              <w:rPr>
                <w:spacing w:val="43"/>
                <w:sz w:val="22"/>
              </w:rPr>
              <w:t> </w:t>
            </w:r>
            <w:r>
              <w:rPr>
                <w:sz w:val="22"/>
              </w:rPr>
              <w:t>“Түркология”</w:t>
            </w:r>
            <w:r>
              <w:rPr>
                <w:spacing w:val="-3"/>
                <w:sz w:val="22"/>
              </w:rPr>
              <w:t> </w:t>
            </w:r>
            <w:r>
              <w:rPr>
                <w:sz w:val="22"/>
              </w:rPr>
              <w:t>“</w:t>
            </w:r>
            <w:r>
              <w:rPr>
                <w:b/>
                <w:sz w:val="22"/>
              </w:rPr>
              <w:t>Eurasian</w:t>
            </w:r>
            <w:r>
              <w:rPr>
                <w:b/>
                <w:spacing w:val="-6"/>
                <w:sz w:val="22"/>
              </w:rPr>
              <w:t> </w:t>
            </w:r>
            <w:r>
              <w:rPr>
                <w:b/>
                <w:sz w:val="22"/>
              </w:rPr>
              <w:t>Research</w:t>
            </w:r>
            <w:r>
              <w:rPr>
                <w:b/>
                <w:spacing w:val="-5"/>
                <w:sz w:val="22"/>
              </w:rPr>
              <w:t> </w:t>
            </w:r>
            <w:r>
              <w:rPr>
                <w:b/>
                <w:spacing w:val="-2"/>
                <w:sz w:val="22"/>
              </w:rPr>
              <w:t>Journal”</w:t>
            </w:r>
          </w:p>
          <w:p>
            <w:pPr>
              <w:pStyle w:val="TableParagraph"/>
              <w:spacing w:before="37"/>
              <w:ind w:left="107"/>
              <w:rPr>
                <w:sz w:val="22"/>
              </w:rPr>
            </w:pPr>
            <w:r>
              <w:rPr>
                <w:sz w:val="22"/>
              </w:rPr>
              <w:t>журналдарында</w:t>
            </w:r>
            <w:r>
              <w:rPr>
                <w:spacing w:val="-10"/>
                <w:sz w:val="22"/>
              </w:rPr>
              <w:t> </w:t>
            </w:r>
            <w:r>
              <w:rPr>
                <w:sz w:val="22"/>
              </w:rPr>
              <w:t>жариялаған</w:t>
            </w:r>
            <w:r>
              <w:rPr>
                <w:spacing w:val="-7"/>
                <w:sz w:val="22"/>
              </w:rPr>
              <w:t> </w:t>
            </w:r>
            <w:r>
              <w:rPr>
                <w:spacing w:val="-2"/>
                <w:sz w:val="22"/>
              </w:rPr>
              <w:t>мақалалары</w:t>
            </w:r>
          </w:p>
        </w:tc>
        <w:tc>
          <w:tcPr>
            <w:tcW w:w="1134" w:type="dxa"/>
          </w:tcPr>
          <w:p>
            <w:pPr>
              <w:pStyle w:val="TableParagraph"/>
              <w:spacing w:line="249" w:lineRule="exact"/>
              <w:ind w:left="106" w:right="96"/>
              <w:jc w:val="center"/>
              <w:rPr>
                <w:sz w:val="22"/>
              </w:rPr>
            </w:pPr>
            <w:r>
              <w:rPr>
                <w:spacing w:val="-4"/>
                <w:sz w:val="22"/>
              </w:rPr>
              <w:t>саны</w:t>
            </w:r>
          </w:p>
        </w:tc>
        <w:tc>
          <w:tcPr>
            <w:tcW w:w="1277" w:type="dxa"/>
          </w:tcPr>
          <w:p>
            <w:pPr>
              <w:pStyle w:val="TableParagraph"/>
              <w:rPr>
                <w:sz w:val="22"/>
              </w:rPr>
            </w:pPr>
          </w:p>
        </w:tc>
        <w:tc>
          <w:tcPr>
            <w:tcW w:w="1135" w:type="dxa"/>
          </w:tcPr>
          <w:p>
            <w:pPr>
              <w:pStyle w:val="TableParagraph"/>
              <w:rPr>
                <w:sz w:val="22"/>
              </w:rPr>
            </w:pPr>
          </w:p>
        </w:tc>
      </w:tr>
      <w:tr>
        <w:trPr>
          <w:trHeight w:val="582" w:hRule="atLeast"/>
        </w:trPr>
        <w:tc>
          <w:tcPr>
            <w:tcW w:w="10912" w:type="dxa"/>
            <w:gridSpan w:val="2"/>
          </w:tcPr>
          <w:p>
            <w:pPr>
              <w:pStyle w:val="TableParagraph"/>
              <w:spacing w:line="247" w:lineRule="exact"/>
              <w:ind w:left="107"/>
              <w:rPr>
                <w:sz w:val="22"/>
              </w:rPr>
            </w:pPr>
            <w:r>
              <w:rPr>
                <w:sz w:val="22"/>
              </w:rPr>
              <w:t>2.4.</w:t>
            </w:r>
            <w:r>
              <w:rPr>
                <w:spacing w:val="44"/>
                <w:sz w:val="22"/>
              </w:rPr>
              <w:t> </w:t>
            </w:r>
            <w:r>
              <w:rPr>
                <w:sz w:val="22"/>
              </w:rPr>
              <w:t>Конференцияларға</w:t>
            </w:r>
            <w:r>
              <w:rPr>
                <w:spacing w:val="-6"/>
                <w:sz w:val="22"/>
              </w:rPr>
              <w:t> </w:t>
            </w:r>
            <w:r>
              <w:rPr>
                <w:sz w:val="22"/>
              </w:rPr>
              <w:t>(ғылыми</w:t>
            </w:r>
            <w:r>
              <w:rPr>
                <w:spacing w:val="-7"/>
                <w:sz w:val="22"/>
              </w:rPr>
              <w:t> </w:t>
            </w:r>
            <w:r>
              <w:rPr>
                <w:sz w:val="22"/>
              </w:rPr>
              <w:t>және</w:t>
            </w:r>
            <w:r>
              <w:rPr>
                <w:spacing w:val="-6"/>
                <w:sz w:val="22"/>
              </w:rPr>
              <w:t> </w:t>
            </w:r>
            <w:r>
              <w:rPr>
                <w:sz w:val="22"/>
              </w:rPr>
              <w:t>әдістемелік</w:t>
            </w:r>
            <w:r>
              <w:rPr>
                <w:spacing w:val="-6"/>
                <w:sz w:val="22"/>
              </w:rPr>
              <w:t> </w:t>
            </w:r>
            <w:r>
              <w:rPr>
                <w:sz w:val="22"/>
              </w:rPr>
              <w:t>семинарларға)</w:t>
            </w:r>
            <w:r>
              <w:rPr>
                <w:spacing w:val="47"/>
                <w:sz w:val="22"/>
              </w:rPr>
              <w:t> </w:t>
            </w:r>
            <w:r>
              <w:rPr>
                <w:sz w:val="22"/>
              </w:rPr>
              <w:t>қатысу</w:t>
            </w:r>
            <w:r>
              <w:rPr>
                <w:spacing w:val="-7"/>
                <w:sz w:val="22"/>
              </w:rPr>
              <w:t> </w:t>
            </w:r>
            <w:r>
              <w:rPr>
                <w:sz w:val="22"/>
              </w:rPr>
              <w:t>(ғылыми</w:t>
            </w:r>
            <w:r>
              <w:rPr>
                <w:spacing w:val="-5"/>
                <w:sz w:val="22"/>
              </w:rPr>
              <w:t> </w:t>
            </w:r>
            <w:r>
              <w:rPr>
                <w:sz w:val="22"/>
              </w:rPr>
              <w:t>еңбектер</w:t>
            </w:r>
            <w:r>
              <w:rPr>
                <w:spacing w:val="-5"/>
                <w:sz w:val="22"/>
              </w:rPr>
              <w:t> </w:t>
            </w:r>
            <w:r>
              <w:rPr>
                <w:spacing w:val="-2"/>
                <w:sz w:val="22"/>
              </w:rPr>
              <w:t>жинағындағы</w:t>
            </w:r>
          </w:p>
          <w:p>
            <w:pPr>
              <w:pStyle w:val="TableParagraph"/>
              <w:spacing w:before="37"/>
              <w:ind w:left="107"/>
              <w:rPr>
                <w:sz w:val="22"/>
              </w:rPr>
            </w:pPr>
            <w:r>
              <w:rPr>
                <w:sz w:val="22"/>
              </w:rPr>
              <w:t>тезистер,</w:t>
            </w:r>
            <w:r>
              <w:rPr>
                <w:spacing w:val="-8"/>
                <w:sz w:val="22"/>
              </w:rPr>
              <w:t> </w:t>
            </w:r>
            <w:r>
              <w:rPr>
                <w:sz w:val="22"/>
              </w:rPr>
              <w:t>баяндамалар</w:t>
            </w:r>
            <w:r>
              <w:rPr>
                <w:spacing w:val="-5"/>
                <w:sz w:val="22"/>
              </w:rPr>
              <w:t> </w:t>
            </w:r>
            <w:r>
              <w:rPr>
                <w:sz w:val="22"/>
              </w:rPr>
              <w:t>немесе</w:t>
            </w:r>
            <w:r>
              <w:rPr>
                <w:spacing w:val="-6"/>
                <w:sz w:val="22"/>
              </w:rPr>
              <w:t> </w:t>
            </w:r>
            <w:r>
              <w:rPr>
                <w:sz w:val="22"/>
              </w:rPr>
              <w:t>қатысу</w:t>
            </w:r>
            <w:r>
              <w:rPr>
                <w:spacing w:val="-8"/>
                <w:sz w:val="22"/>
              </w:rPr>
              <w:t> </w:t>
            </w:r>
            <w:r>
              <w:rPr>
                <w:sz w:val="22"/>
              </w:rPr>
              <w:t>сертификаттары</w:t>
            </w:r>
            <w:r>
              <w:rPr>
                <w:spacing w:val="-5"/>
                <w:sz w:val="22"/>
              </w:rPr>
              <w:t> </w:t>
            </w:r>
            <w:r>
              <w:rPr>
                <w:spacing w:val="-2"/>
                <w:sz w:val="22"/>
              </w:rPr>
              <w:t>негізінде)</w:t>
            </w:r>
          </w:p>
        </w:tc>
        <w:tc>
          <w:tcPr>
            <w:tcW w:w="1134" w:type="dxa"/>
          </w:tcPr>
          <w:p>
            <w:pPr>
              <w:pStyle w:val="TableParagraph"/>
              <w:spacing w:line="247" w:lineRule="exact"/>
              <w:ind w:left="106" w:right="96"/>
              <w:jc w:val="center"/>
              <w:rPr>
                <w:sz w:val="22"/>
              </w:rPr>
            </w:pPr>
            <w:r>
              <w:rPr>
                <w:spacing w:val="-4"/>
                <w:sz w:val="22"/>
              </w:rPr>
              <w:t>саны</w:t>
            </w:r>
          </w:p>
        </w:tc>
        <w:tc>
          <w:tcPr>
            <w:tcW w:w="1277" w:type="dxa"/>
          </w:tcPr>
          <w:p>
            <w:pPr>
              <w:pStyle w:val="TableParagraph"/>
              <w:rPr>
                <w:sz w:val="22"/>
              </w:rPr>
            </w:pPr>
          </w:p>
        </w:tc>
        <w:tc>
          <w:tcPr>
            <w:tcW w:w="1135" w:type="dxa"/>
          </w:tcPr>
          <w:p>
            <w:pPr>
              <w:pStyle w:val="TableParagraph"/>
              <w:rPr>
                <w:sz w:val="22"/>
              </w:rPr>
            </w:pPr>
          </w:p>
        </w:tc>
      </w:tr>
      <w:tr>
        <w:trPr>
          <w:trHeight w:val="290" w:hRule="atLeast"/>
        </w:trPr>
        <w:tc>
          <w:tcPr>
            <w:tcW w:w="1102" w:type="dxa"/>
          </w:tcPr>
          <w:p>
            <w:pPr>
              <w:pStyle w:val="TableParagraph"/>
              <w:spacing w:line="247" w:lineRule="exact"/>
              <w:ind w:left="107"/>
              <w:rPr>
                <w:sz w:val="22"/>
              </w:rPr>
            </w:pPr>
            <w:r>
              <w:rPr>
                <w:spacing w:val="-2"/>
                <w:sz w:val="22"/>
              </w:rPr>
              <w:t>2.4.1</w:t>
            </w:r>
          </w:p>
        </w:tc>
        <w:tc>
          <w:tcPr>
            <w:tcW w:w="9810" w:type="dxa"/>
          </w:tcPr>
          <w:p>
            <w:pPr>
              <w:pStyle w:val="TableParagraph"/>
              <w:spacing w:line="247" w:lineRule="exact"/>
              <w:ind w:left="107"/>
              <w:rPr>
                <w:sz w:val="22"/>
              </w:rPr>
            </w:pPr>
            <w:r>
              <w:rPr>
                <w:sz w:val="22"/>
              </w:rPr>
              <w:t>Отандық</w:t>
            </w:r>
            <w:r>
              <w:rPr>
                <w:spacing w:val="-6"/>
                <w:sz w:val="22"/>
              </w:rPr>
              <w:t> </w:t>
            </w:r>
            <w:r>
              <w:rPr>
                <w:sz w:val="22"/>
              </w:rPr>
              <w:t>басылымдарда</w:t>
            </w:r>
            <w:r>
              <w:rPr>
                <w:spacing w:val="-3"/>
                <w:sz w:val="22"/>
              </w:rPr>
              <w:t> </w:t>
            </w:r>
            <w:r>
              <w:rPr>
                <w:sz w:val="22"/>
              </w:rPr>
              <w:t>/</w:t>
            </w:r>
            <w:r>
              <w:rPr>
                <w:spacing w:val="-8"/>
                <w:sz w:val="22"/>
              </w:rPr>
              <w:t> </w:t>
            </w:r>
            <w:r>
              <w:rPr>
                <w:sz w:val="22"/>
              </w:rPr>
              <w:t>қатысып</w:t>
            </w:r>
            <w:r>
              <w:rPr>
                <w:spacing w:val="-3"/>
                <w:sz w:val="22"/>
              </w:rPr>
              <w:t> </w:t>
            </w:r>
            <w:r>
              <w:rPr>
                <w:sz w:val="22"/>
              </w:rPr>
              <w:t>баяндама</w:t>
            </w:r>
            <w:r>
              <w:rPr>
                <w:spacing w:val="-6"/>
                <w:sz w:val="22"/>
              </w:rPr>
              <w:t> </w:t>
            </w:r>
            <w:r>
              <w:rPr>
                <w:spacing w:val="-2"/>
                <w:sz w:val="22"/>
              </w:rPr>
              <w:t>жасау</w:t>
            </w:r>
          </w:p>
        </w:tc>
        <w:tc>
          <w:tcPr>
            <w:tcW w:w="1134" w:type="dxa"/>
          </w:tcPr>
          <w:p>
            <w:pPr>
              <w:pStyle w:val="TableParagraph"/>
              <w:spacing w:line="247" w:lineRule="exact"/>
              <w:ind w:left="106" w:right="96"/>
              <w:jc w:val="center"/>
              <w:rPr>
                <w:sz w:val="22"/>
              </w:rPr>
            </w:pPr>
            <w:r>
              <w:rPr>
                <w:spacing w:val="-4"/>
                <w:sz w:val="22"/>
              </w:rPr>
              <w:t>саны</w:t>
            </w:r>
          </w:p>
        </w:tc>
        <w:tc>
          <w:tcPr>
            <w:tcW w:w="1277" w:type="dxa"/>
          </w:tcPr>
          <w:p>
            <w:pPr>
              <w:pStyle w:val="TableParagraph"/>
              <w:rPr>
                <w:sz w:val="20"/>
              </w:rPr>
            </w:pPr>
          </w:p>
        </w:tc>
        <w:tc>
          <w:tcPr>
            <w:tcW w:w="1135" w:type="dxa"/>
          </w:tcPr>
          <w:p>
            <w:pPr>
              <w:pStyle w:val="TableParagraph"/>
              <w:rPr>
                <w:sz w:val="20"/>
              </w:rPr>
            </w:pPr>
          </w:p>
        </w:tc>
      </w:tr>
    </w:tbl>
    <w:p>
      <w:pPr>
        <w:spacing w:after="0"/>
        <w:rPr>
          <w:sz w:val="20"/>
        </w:rPr>
        <w:sectPr>
          <w:headerReference w:type="default" r:id="rId137"/>
          <w:pgSz w:w="16840" w:h="11910" w:orient="landscape"/>
          <w:pgMar w:header="0" w:footer="0" w:top="1340" w:bottom="280" w:left="980" w:right="1020"/>
        </w:sectPr>
      </w:pPr>
    </w:p>
    <w:p>
      <w:pPr>
        <w:pStyle w:val="BodyText"/>
        <w:spacing w:before="125"/>
        <w:rPr>
          <w:b/>
          <w:sz w:val="20"/>
        </w:rPr>
      </w:pPr>
    </w:p>
    <w:tbl>
      <w:tblPr>
        <w:tblW w:w="0" w:type="auto"/>
        <w:jc w:val="left"/>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02"/>
        <w:gridCol w:w="9810"/>
        <w:gridCol w:w="1134"/>
        <w:gridCol w:w="1277"/>
        <w:gridCol w:w="1135"/>
      </w:tblGrid>
      <w:tr>
        <w:trPr>
          <w:trHeight w:val="290" w:hRule="atLeast"/>
        </w:trPr>
        <w:tc>
          <w:tcPr>
            <w:tcW w:w="1102" w:type="dxa"/>
          </w:tcPr>
          <w:p>
            <w:pPr>
              <w:pStyle w:val="TableParagraph"/>
              <w:spacing w:line="247" w:lineRule="exact"/>
              <w:ind w:left="107"/>
              <w:rPr>
                <w:sz w:val="22"/>
              </w:rPr>
            </w:pPr>
            <w:r>
              <w:rPr>
                <w:spacing w:val="-2"/>
                <w:sz w:val="22"/>
              </w:rPr>
              <w:t>2.4.2</w:t>
            </w:r>
          </w:p>
        </w:tc>
        <w:tc>
          <w:tcPr>
            <w:tcW w:w="9810" w:type="dxa"/>
          </w:tcPr>
          <w:p>
            <w:pPr>
              <w:pStyle w:val="TableParagraph"/>
              <w:spacing w:line="247" w:lineRule="exact"/>
              <w:ind w:left="107"/>
              <w:rPr>
                <w:sz w:val="22"/>
              </w:rPr>
            </w:pPr>
            <w:r>
              <w:rPr>
                <w:sz w:val="22"/>
              </w:rPr>
              <w:t>Жақын</w:t>
            </w:r>
            <w:r>
              <w:rPr>
                <w:spacing w:val="-5"/>
                <w:sz w:val="22"/>
              </w:rPr>
              <w:t> </w:t>
            </w:r>
            <w:r>
              <w:rPr>
                <w:sz w:val="22"/>
              </w:rPr>
              <w:t>шет</w:t>
            </w:r>
            <w:r>
              <w:rPr>
                <w:spacing w:val="-4"/>
                <w:sz w:val="22"/>
              </w:rPr>
              <w:t> </w:t>
            </w:r>
            <w:r>
              <w:rPr>
                <w:sz w:val="22"/>
              </w:rPr>
              <w:t>елдердегі</w:t>
            </w:r>
            <w:r>
              <w:rPr>
                <w:spacing w:val="-4"/>
                <w:sz w:val="22"/>
              </w:rPr>
              <w:t> </w:t>
            </w:r>
            <w:r>
              <w:rPr>
                <w:sz w:val="22"/>
              </w:rPr>
              <w:t>басылымдарда</w:t>
            </w:r>
            <w:r>
              <w:rPr>
                <w:spacing w:val="-4"/>
                <w:sz w:val="22"/>
              </w:rPr>
              <w:t> </w:t>
            </w:r>
            <w:r>
              <w:rPr>
                <w:sz w:val="22"/>
              </w:rPr>
              <w:t>/</w:t>
            </w:r>
            <w:r>
              <w:rPr>
                <w:spacing w:val="-7"/>
                <w:sz w:val="22"/>
              </w:rPr>
              <w:t> </w:t>
            </w:r>
            <w:r>
              <w:rPr>
                <w:sz w:val="22"/>
              </w:rPr>
              <w:t>қатысып</w:t>
            </w:r>
            <w:r>
              <w:rPr>
                <w:spacing w:val="-4"/>
                <w:sz w:val="22"/>
              </w:rPr>
              <w:t> </w:t>
            </w:r>
            <w:r>
              <w:rPr>
                <w:sz w:val="22"/>
              </w:rPr>
              <w:t>баяндама</w:t>
            </w:r>
            <w:r>
              <w:rPr>
                <w:spacing w:val="-7"/>
                <w:sz w:val="22"/>
              </w:rPr>
              <w:t> </w:t>
            </w:r>
            <w:r>
              <w:rPr>
                <w:spacing w:val="-2"/>
                <w:sz w:val="22"/>
              </w:rPr>
              <w:t>жасау</w:t>
            </w:r>
          </w:p>
        </w:tc>
        <w:tc>
          <w:tcPr>
            <w:tcW w:w="1134" w:type="dxa"/>
          </w:tcPr>
          <w:p>
            <w:pPr>
              <w:pStyle w:val="TableParagraph"/>
              <w:spacing w:line="247" w:lineRule="exact"/>
              <w:ind w:left="106" w:right="96"/>
              <w:jc w:val="center"/>
              <w:rPr>
                <w:sz w:val="22"/>
              </w:rPr>
            </w:pPr>
            <w:r>
              <w:rPr>
                <w:spacing w:val="-4"/>
                <w:sz w:val="22"/>
              </w:rPr>
              <w:t>саны</w:t>
            </w:r>
          </w:p>
        </w:tc>
        <w:tc>
          <w:tcPr>
            <w:tcW w:w="1277" w:type="dxa"/>
          </w:tcPr>
          <w:p>
            <w:pPr>
              <w:pStyle w:val="TableParagraph"/>
              <w:rPr>
                <w:sz w:val="20"/>
              </w:rPr>
            </w:pPr>
          </w:p>
        </w:tc>
        <w:tc>
          <w:tcPr>
            <w:tcW w:w="1135" w:type="dxa"/>
          </w:tcPr>
          <w:p>
            <w:pPr>
              <w:pStyle w:val="TableParagraph"/>
              <w:rPr>
                <w:sz w:val="20"/>
              </w:rPr>
            </w:pPr>
          </w:p>
        </w:tc>
      </w:tr>
      <w:tr>
        <w:trPr>
          <w:trHeight w:val="292" w:hRule="atLeast"/>
        </w:trPr>
        <w:tc>
          <w:tcPr>
            <w:tcW w:w="1102" w:type="dxa"/>
          </w:tcPr>
          <w:p>
            <w:pPr>
              <w:pStyle w:val="TableParagraph"/>
              <w:spacing w:line="247" w:lineRule="exact"/>
              <w:ind w:left="107"/>
              <w:rPr>
                <w:sz w:val="22"/>
              </w:rPr>
            </w:pPr>
            <w:r>
              <w:rPr>
                <w:spacing w:val="-2"/>
                <w:sz w:val="22"/>
              </w:rPr>
              <w:t>2.4.3</w:t>
            </w:r>
          </w:p>
        </w:tc>
        <w:tc>
          <w:tcPr>
            <w:tcW w:w="9810" w:type="dxa"/>
          </w:tcPr>
          <w:p>
            <w:pPr>
              <w:pStyle w:val="TableParagraph"/>
              <w:spacing w:line="247" w:lineRule="exact"/>
              <w:ind w:left="107"/>
              <w:rPr>
                <w:sz w:val="22"/>
              </w:rPr>
            </w:pPr>
            <w:r>
              <w:rPr>
                <w:sz w:val="22"/>
              </w:rPr>
              <w:t>Алыс</w:t>
            </w:r>
            <w:r>
              <w:rPr>
                <w:spacing w:val="-3"/>
                <w:sz w:val="22"/>
              </w:rPr>
              <w:t> </w:t>
            </w:r>
            <w:r>
              <w:rPr>
                <w:sz w:val="22"/>
              </w:rPr>
              <w:t>шет</w:t>
            </w:r>
            <w:r>
              <w:rPr>
                <w:spacing w:val="-4"/>
                <w:sz w:val="22"/>
              </w:rPr>
              <w:t> </w:t>
            </w:r>
            <w:r>
              <w:rPr>
                <w:sz w:val="22"/>
              </w:rPr>
              <w:t>елдердегі</w:t>
            </w:r>
            <w:r>
              <w:rPr>
                <w:spacing w:val="-3"/>
                <w:sz w:val="22"/>
              </w:rPr>
              <w:t> </w:t>
            </w:r>
            <w:r>
              <w:rPr>
                <w:sz w:val="22"/>
              </w:rPr>
              <w:t>басылымдарда</w:t>
            </w:r>
            <w:r>
              <w:rPr>
                <w:spacing w:val="-6"/>
                <w:sz w:val="22"/>
              </w:rPr>
              <w:t> </w:t>
            </w:r>
            <w:r>
              <w:rPr>
                <w:sz w:val="22"/>
              </w:rPr>
              <w:t>/</w:t>
            </w:r>
            <w:r>
              <w:rPr>
                <w:spacing w:val="-3"/>
                <w:sz w:val="22"/>
              </w:rPr>
              <w:t> </w:t>
            </w:r>
            <w:r>
              <w:rPr>
                <w:sz w:val="22"/>
              </w:rPr>
              <w:t>қатысып</w:t>
            </w:r>
            <w:r>
              <w:rPr>
                <w:spacing w:val="-4"/>
                <w:sz w:val="22"/>
              </w:rPr>
              <w:t> </w:t>
            </w:r>
            <w:r>
              <w:rPr>
                <w:sz w:val="22"/>
              </w:rPr>
              <w:t>баяндама</w:t>
            </w:r>
            <w:r>
              <w:rPr>
                <w:spacing w:val="-6"/>
                <w:sz w:val="22"/>
              </w:rPr>
              <w:t> </w:t>
            </w:r>
            <w:r>
              <w:rPr>
                <w:spacing w:val="-2"/>
                <w:sz w:val="22"/>
              </w:rPr>
              <w:t>жасағау</w:t>
            </w:r>
          </w:p>
        </w:tc>
        <w:tc>
          <w:tcPr>
            <w:tcW w:w="1134" w:type="dxa"/>
          </w:tcPr>
          <w:p>
            <w:pPr>
              <w:pStyle w:val="TableParagraph"/>
              <w:spacing w:line="247" w:lineRule="exact"/>
              <w:ind w:left="106" w:right="96"/>
              <w:jc w:val="center"/>
              <w:rPr>
                <w:sz w:val="22"/>
              </w:rPr>
            </w:pPr>
            <w:r>
              <w:rPr>
                <w:spacing w:val="-4"/>
                <w:sz w:val="22"/>
              </w:rPr>
              <w:t>саны</w:t>
            </w:r>
          </w:p>
        </w:tc>
        <w:tc>
          <w:tcPr>
            <w:tcW w:w="1277" w:type="dxa"/>
          </w:tcPr>
          <w:p>
            <w:pPr>
              <w:pStyle w:val="TableParagraph"/>
              <w:rPr>
                <w:sz w:val="20"/>
              </w:rPr>
            </w:pPr>
          </w:p>
        </w:tc>
        <w:tc>
          <w:tcPr>
            <w:tcW w:w="1135" w:type="dxa"/>
          </w:tcPr>
          <w:p>
            <w:pPr>
              <w:pStyle w:val="TableParagraph"/>
              <w:rPr>
                <w:sz w:val="20"/>
              </w:rPr>
            </w:pPr>
          </w:p>
        </w:tc>
      </w:tr>
      <w:tr>
        <w:trPr>
          <w:trHeight w:val="290" w:hRule="atLeast"/>
        </w:trPr>
        <w:tc>
          <w:tcPr>
            <w:tcW w:w="1102" w:type="dxa"/>
          </w:tcPr>
          <w:p>
            <w:pPr>
              <w:pStyle w:val="TableParagraph"/>
              <w:spacing w:line="247" w:lineRule="exact"/>
              <w:ind w:left="107"/>
              <w:rPr>
                <w:sz w:val="22"/>
              </w:rPr>
            </w:pPr>
            <w:r>
              <w:rPr>
                <w:spacing w:val="-2"/>
                <w:sz w:val="22"/>
              </w:rPr>
              <w:t>2.4.4</w:t>
            </w:r>
          </w:p>
        </w:tc>
        <w:tc>
          <w:tcPr>
            <w:tcW w:w="9810" w:type="dxa"/>
          </w:tcPr>
          <w:p>
            <w:pPr>
              <w:pStyle w:val="TableParagraph"/>
              <w:spacing w:line="270" w:lineRule="exact"/>
              <w:ind w:left="107"/>
              <w:rPr>
                <w:sz w:val="24"/>
              </w:rPr>
            </w:pPr>
            <w:r>
              <w:rPr>
                <w:sz w:val="24"/>
              </w:rPr>
              <w:t>Web</w:t>
            </w:r>
            <w:r>
              <w:rPr>
                <w:spacing w:val="-4"/>
                <w:sz w:val="24"/>
              </w:rPr>
              <w:t> </w:t>
            </w:r>
            <w:r>
              <w:rPr>
                <w:sz w:val="24"/>
              </w:rPr>
              <w:t>of</w:t>
            </w:r>
            <w:r>
              <w:rPr>
                <w:spacing w:val="-2"/>
                <w:sz w:val="24"/>
              </w:rPr>
              <w:t> </w:t>
            </w:r>
            <w:r>
              <w:rPr>
                <w:sz w:val="24"/>
              </w:rPr>
              <w:t>Science,</w:t>
            </w:r>
            <w:r>
              <w:rPr>
                <w:spacing w:val="-2"/>
                <w:sz w:val="24"/>
              </w:rPr>
              <w:t> </w:t>
            </w:r>
            <w:r>
              <w:rPr>
                <w:sz w:val="24"/>
              </w:rPr>
              <w:t>Scopus</w:t>
            </w:r>
            <w:r>
              <w:rPr>
                <w:spacing w:val="-1"/>
                <w:sz w:val="24"/>
              </w:rPr>
              <w:t> </w:t>
            </w:r>
            <w:r>
              <w:rPr>
                <w:sz w:val="24"/>
              </w:rPr>
              <w:t>ғылыми</w:t>
            </w:r>
            <w:r>
              <w:rPr>
                <w:spacing w:val="-2"/>
                <w:sz w:val="24"/>
              </w:rPr>
              <w:t> </w:t>
            </w:r>
            <w:r>
              <w:rPr>
                <w:sz w:val="24"/>
              </w:rPr>
              <w:t>метрикалық</w:t>
            </w:r>
            <w:r>
              <w:rPr>
                <w:spacing w:val="-2"/>
                <w:sz w:val="24"/>
              </w:rPr>
              <w:t> </w:t>
            </w:r>
            <w:r>
              <w:rPr>
                <w:sz w:val="24"/>
              </w:rPr>
              <w:t>деректер</w:t>
            </w:r>
            <w:r>
              <w:rPr>
                <w:spacing w:val="-2"/>
                <w:sz w:val="24"/>
              </w:rPr>
              <w:t> </w:t>
            </w:r>
            <w:r>
              <w:rPr>
                <w:sz w:val="24"/>
              </w:rPr>
              <w:t>базасында</w:t>
            </w:r>
            <w:r>
              <w:rPr>
                <w:spacing w:val="-2"/>
                <w:sz w:val="24"/>
              </w:rPr>
              <w:t> </w:t>
            </w:r>
            <w:r>
              <w:rPr>
                <w:sz w:val="24"/>
              </w:rPr>
              <w:t>жарияланған</w:t>
            </w:r>
            <w:r>
              <w:rPr>
                <w:spacing w:val="-2"/>
                <w:sz w:val="24"/>
              </w:rPr>
              <w:t> мақалалар</w:t>
            </w:r>
          </w:p>
        </w:tc>
        <w:tc>
          <w:tcPr>
            <w:tcW w:w="1134" w:type="dxa"/>
          </w:tcPr>
          <w:p>
            <w:pPr>
              <w:pStyle w:val="TableParagraph"/>
              <w:spacing w:line="247" w:lineRule="exact"/>
              <w:ind w:left="106" w:right="96"/>
              <w:jc w:val="center"/>
              <w:rPr>
                <w:sz w:val="22"/>
              </w:rPr>
            </w:pPr>
            <w:r>
              <w:rPr>
                <w:spacing w:val="-4"/>
                <w:sz w:val="22"/>
              </w:rPr>
              <w:t>саны</w:t>
            </w:r>
          </w:p>
        </w:tc>
        <w:tc>
          <w:tcPr>
            <w:tcW w:w="1277" w:type="dxa"/>
          </w:tcPr>
          <w:p>
            <w:pPr>
              <w:pStyle w:val="TableParagraph"/>
              <w:rPr>
                <w:sz w:val="20"/>
              </w:rPr>
            </w:pPr>
          </w:p>
        </w:tc>
        <w:tc>
          <w:tcPr>
            <w:tcW w:w="1135" w:type="dxa"/>
          </w:tcPr>
          <w:p>
            <w:pPr>
              <w:pStyle w:val="TableParagraph"/>
              <w:rPr>
                <w:sz w:val="20"/>
              </w:rPr>
            </w:pPr>
          </w:p>
        </w:tc>
      </w:tr>
      <w:tr>
        <w:trPr>
          <w:trHeight w:val="290" w:hRule="atLeast"/>
        </w:trPr>
        <w:tc>
          <w:tcPr>
            <w:tcW w:w="10912" w:type="dxa"/>
            <w:gridSpan w:val="2"/>
          </w:tcPr>
          <w:p>
            <w:pPr>
              <w:pStyle w:val="TableParagraph"/>
              <w:spacing w:line="247" w:lineRule="exact"/>
              <w:ind w:left="107"/>
              <w:rPr>
                <w:sz w:val="22"/>
              </w:rPr>
            </w:pPr>
            <w:r>
              <w:rPr>
                <w:sz w:val="22"/>
              </w:rPr>
              <w:t>2.5.</w:t>
            </w:r>
            <w:r>
              <w:rPr>
                <w:spacing w:val="46"/>
                <w:sz w:val="22"/>
              </w:rPr>
              <w:t> </w:t>
            </w:r>
            <w:r>
              <w:rPr>
                <w:sz w:val="22"/>
              </w:rPr>
              <w:t>Монографиялар</w:t>
            </w:r>
            <w:r>
              <w:rPr>
                <w:spacing w:val="-5"/>
                <w:sz w:val="22"/>
              </w:rPr>
              <w:t> </w:t>
            </w:r>
            <w:r>
              <w:rPr>
                <w:sz w:val="22"/>
              </w:rPr>
              <w:t>(Ғылыми-техникалық</w:t>
            </w:r>
            <w:r>
              <w:rPr>
                <w:spacing w:val="-6"/>
                <w:sz w:val="22"/>
              </w:rPr>
              <w:t> </w:t>
            </w:r>
            <w:r>
              <w:rPr>
                <w:sz w:val="22"/>
              </w:rPr>
              <w:t>кеңес</w:t>
            </w:r>
            <w:r>
              <w:rPr>
                <w:spacing w:val="-4"/>
                <w:sz w:val="22"/>
              </w:rPr>
              <w:t> </w:t>
            </w:r>
            <w:r>
              <w:rPr>
                <w:sz w:val="22"/>
              </w:rPr>
              <w:t>ұсынысы</w:t>
            </w:r>
            <w:r>
              <w:rPr>
                <w:spacing w:val="-4"/>
                <w:sz w:val="22"/>
              </w:rPr>
              <w:t> </w:t>
            </w:r>
            <w:r>
              <w:rPr>
                <w:sz w:val="22"/>
              </w:rPr>
              <w:t>негізінде,</w:t>
            </w:r>
            <w:r>
              <w:rPr>
                <w:spacing w:val="47"/>
                <w:sz w:val="22"/>
              </w:rPr>
              <w:t> </w:t>
            </w:r>
            <w:r>
              <w:rPr>
                <w:sz w:val="22"/>
              </w:rPr>
              <w:t>5.0</w:t>
            </w:r>
            <w:r>
              <w:rPr>
                <w:spacing w:val="-4"/>
                <w:sz w:val="22"/>
              </w:rPr>
              <w:t> </w:t>
            </w:r>
            <w:r>
              <w:rPr>
                <w:sz w:val="22"/>
              </w:rPr>
              <w:t>б.т.</w:t>
            </w:r>
            <w:r>
              <w:rPr>
                <w:spacing w:val="-4"/>
                <w:sz w:val="22"/>
              </w:rPr>
              <w:t> </w:t>
            </w:r>
            <w:r>
              <w:rPr>
                <w:sz w:val="22"/>
              </w:rPr>
              <w:t>кем</w:t>
            </w:r>
            <w:r>
              <w:rPr>
                <w:spacing w:val="-4"/>
                <w:sz w:val="22"/>
              </w:rPr>
              <w:t> </w:t>
            </w:r>
            <w:r>
              <w:rPr>
                <w:spacing w:val="-2"/>
                <w:sz w:val="22"/>
              </w:rPr>
              <w:t>емес)</w:t>
            </w:r>
          </w:p>
        </w:tc>
        <w:tc>
          <w:tcPr>
            <w:tcW w:w="1134" w:type="dxa"/>
          </w:tcPr>
          <w:p>
            <w:pPr>
              <w:pStyle w:val="TableParagraph"/>
              <w:rPr>
                <w:sz w:val="20"/>
              </w:rPr>
            </w:pPr>
          </w:p>
        </w:tc>
        <w:tc>
          <w:tcPr>
            <w:tcW w:w="1277" w:type="dxa"/>
          </w:tcPr>
          <w:p>
            <w:pPr>
              <w:pStyle w:val="TableParagraph"/>
              <w:rPr>
                <w:sz w:val="20"/>
              </w:rPr>
            </w:pPr>
          </w:p>
        </w:tc>
        <w:tc>
          <w:tcPr>
            <w:tcW w:w="1135" w:type="dxa"/>
          </w:tcPr>
          <w:p>
            <w:pPr>
              <w:pStyle w:val="TableParagraph"/>
              <w:rPr>
                <w:sz w:val="20"/>
              </w:rPr>
            </w:pPr>
          </w:p>
        </w:tc>
      </w:tr>
      <w:tr>
        <w:trPr>
          <w:trHeight w:val="292" w:hRule="atLeast"/>
        </w:trPr>
        <w:tc>
          <w:tcPr>
            <w:tcW w:w="1102" w:type="dxa"/>
          </w:tcPr>
          <w:p>
            <w:pPr>
              <w:pStyle w:val="TableParagraph"/>
              <w:spacing w:line="247" w:lineRule="exact"/>
              <w:ind w:left="107"/>
              <w:rPr>
                <w:sz w:val="22"/>
              </w:rPr>
            </w:pPr>
            <w:r>
              <w:rPr>
                <w:spacing w:val="-2"/>
                <w:sz w:val="22"/>
              </w:rPr>
              <w:t>2.5.1</w:t>
            </w:r>
          </w:p>
        </w:tc>
        <w:tc>
          <w:tcPr>
            <w:tcW w:w="9810" w:type="dxa"/>
          </w:tcPr>
          <w:p>
            <w:pPr>
              <w:pStyle w:val="TableParagraph"/>
              <w:spacing w:line="247" w:lineRule="exact"/>
              <w:ind w:left="107"/>
              <w:rPr>
                <w:sz w:val="22"/>
              </w:rPr>
            </w:pPr>
            <w:r>
              <w:rPr>
                <w:sz w:val="22"/>
              </w:rPr>
              <w:t>Отандық</w:t>
            </w:r>
            <w:r>
              <w:rPr>
                <w:spacing w:val="-9"/>
                <w:sz w:val="22"/>
              </w:rPr>
              <w:t> </w:t>
            </w:r>
            <w:r>
              <w:rPr>
                <w:sz w:val="22"/>
              </w:rPr>
              <w:t>басылымдарда</w:t>
            </w:r>
            <w:r>
              <w:rPr>
                <w:spacing w:val="-7"/>
                <w:sz w:val="22"/>
              </w:rPr>
              <w:t> </w:t>
            </w:r>
            <w:r>
              <w:rPr>
                <w:spacing w:val="-2"/>
                <w:sz w:val="22"/>
              </w:rPr>
              <w:t>жарияланатын</w:t>
            </w:r>
          </w:p>
        </w:tc>
        <w:tc>
          <w:tcPr>
            <w:tcW w:w="1134" w:type="dxa"/>
          </w:tcPr>
          <w:p>
            <w:pPr>
              <w:pStyle w:val="TableParagraph"/>
              <w:spacing w:line="247" w:lineRule="exact"/>
              <w:ind w:left="106" w:right="96"/>
              <w:jc w:val="center"/>
              <w:rPr>
                <w:sz w:val="22"/>
              </w:rPr>
            </w:pPr>
            <w:r>
              <w:rPr>
                <w:spacing w:val="-4"/>
                <w:sz w:val="22"/>
              </w:rPr>
              <w:t>саны</w:t>
            </w:r>
          </w:p>
        </w:tc>
        <w:tc>
          <w:tcPr>
            <w:tcW w:w="1277" w:type="dxa"/>
          </w:tcPr>
          <w:p>
            <w:pPr>
              <w:pStyle w:val="TableParagraph"/>
              <w:rPr>
                <w:sz w:val="20"/>
              </w:rPr>
            </w:pPr>
          </w:p>
        </w:tc>
        <w:tc>
          <w:tcPr>
            <w:tcW w:w="1135" w:type="dxa"/>
          </w:tcPr>
          <w:p>
            <w:pPr>
              <w:pStyle w:val="TableParagraph"/>
              <w:rPr>
                <w:sz w:val="20"/>
              </w:rPr>
            </w:pPr>
          </w:p>
        </w:tc>
      </w:tr>
      <w:tr>
        <w:trPr>
          <w:trHeight w:val="290" w:hRule="atLeast"/>
        </w:trPr>
        <w:tc>
          <w:tcPr>
            <w:tcW w:w="1102" w:type="dxa"/>
          </w:tcPr>
          <w:p>
            <w:pPr>
              <w:pStyle w:val="TableParagraph"/>
              <w:spacing w:line="247" w:lineRule="exact"/>
              <w:ind w:left="107"/>
              <w:rPr>
                <w:sz w:val="22"/>
              </w:rPr>
            </w:pPr>
            <w:r>
              <w:rPr>
                <w:spacing w:val="-2"/>
                <w:sz w:val="22"/>
              </w:rPr>
              <w:t>2.5.2</w:t>
            </w:r>
          </w:p>
        </w:tc>
        <w:tc>
          <w:tcPr>
            <w:tcW w:w="9810" w:type="dxa"/>
          </w:tcPr>
          <w:p>
            <w:pPr>
              <w:pStyle w:val="TableParagraph"/>
              <w:spacing w:line="247" w:lineRule="exact"/>
              <w:ind w:left="107"/>
              <w:rPr>
                <w:sz w:val="22"/>
              </w:rPr>
            </w:pPr>
            <w:r>
              <w:rPr>
                <w:sz w:val="22"/>
              </w:rPr>
              <w:t>Жақын</w:t>
            </w:r>
            <w:r>
              <w:rPr>
                <w:spacing w:val="-6"/>
                <w:sz w:val="22"/>
              </w:rPr>
              <w:t> </w:t>
            </w:r>
            <w:r>
              <w:rPr>
                <w:sz w:val="22"/>
              </w:rPr>
              <w:t>шетелдік</w:t>
            </w:r>
            <w:r>
              <w:rPr>
                <w:spacing w:val="-5"/>
                <w:sz w:val="22"/>
              </w:rPr>
              <w:t> </w:t>
            </w:r>
            <w:r>
              <w:rPr>
                <w:sz w:val="22"/>
              </w:rPr>
              <w:t>басылымдарда</w:t>
            </w:r>
            <w:r>
              <w:rPr>
                <w:spacing w:val="-7"/>
                <w:sz w:val="22"/>
              </w:rPr>
              <w:t> </w:t>
            </w:r>
            <w:r>
              <w:rPr>
                <w:spacing w:val="-2"/>
                <w:sz w:val="22"/>
              </w:rPr>
              <w:t>жарияланатын</w:t>
            </w:r>
          </w:p>
        </w:tc>
        <w:tc>
          <w:tcPr>
            <w:tcW w:w="1134" w:type="dxa"/>
          </w:tcPr>
          <w:p>
            <w:pPr>
              <w:pStyle w:val="TableParagraph"/>
              <w:spacing w:line="247" w:lineRule="exact"/>
              <w:ind w:left="106" w:right="96"/>
              <w:jc w:val="center"/>
              <w:rPr>
                <w:sz w:val="22"/>
              </w:rPr>
            </w:pPr>
            <w:r>
              <w:rPr>
                <w:spacing w:val="-4"/>
                <w:sz w:val="22"/>
              </w:rPr>
              <w:t>саны</w:t>
            </w:r>
          </w:p>
        </w:tc>
        <w:tc>
          <w:tcPr>
            <w:tcW w:w="1277" w:type="dxa"/>
          </w:tcPr>
          <w:p>
            <w:pPr>
              <w:pStyle w:val="TableParagraph"/>
              <w:rPr>
                <w:sz w:val="20"/>
              </w:rPr>
            </w:pPr>
          </w:p>
        </w:tc>
        <w:tc>
          <w:tcPr>
            <w:tcW w:w="1135" w:type="dxa"/>
          </w:tcPr>
          <w:p>
            <w:pPr>
              <w:pStyle w:val="TableParagraph"/>
              <w:rPr>
                <w:sz w:val="20"/>
              </w:rPr>
            </w:pPr>
          </w:p>
        </w:tc>
      </w:tr>
      <w:tr>
        <w:trPr>
          <w:trHeight w:val="290" w:hRule="atLeast"/>
        </w:trPr>
        <w:tc>
          <w:tcPr>
            <w:tcW w:w="1102" w:type="dxa"/>
          </w:tcPr>
          <w:p>
            <w:pPr>
              <w:pStyle w:val="TableParagraph"/>
              <w:spacing w:line="247" w:lineRule="exact"/>
              <w:ind w:left="107"/>
              <w:rPr>
                <w:sz w:val="22"/>
              </w:rPr>
            </w:pPr>
            <w:r>
              <w:rPr>
                <w:spacing w:val="-2"/>
                <w:sz w:val="22"/>
              </w:rPr>
              <w:t>2.5.3</w:t>
            </w:r>
          </w:p>
        </w:tc>
        <w:tc>
          <w:tcPr>
            <w:tcW w:w="9810" w:type="dxa"/>
          </w:tcPr>
          <w:p>
            <w:pPr>
              <w:pStyle w:val="TableParagraph"/>
              <w:spacing w:line="247" w:lineRule="exact"/>
              <w:ind w:left="107"/>
              <w:rPr>
                <w:sz w:val="22"/>
              </w:rPr>
            </w:pPr>
            <w:r>
              <w:rPr>
                <w:sz w:val="22"/>
              </w:rPr>
              <w:t>Алыс</w:t>
            </w:r>
            <w:r>
              <w:rPr>
                <w:spacing w:val="-4"/>
                <w:sz w:val="22"/>
              </w:rPr>
              <w:t> </w:t>
            </w:r>
            <w:r>
              <w:rPr>
                <w:sz w:val="22"/>
              </w:rPr>
              <w:t>шетелдік</w:t>
            </w:r>
            <w:r>
              <w:rPr>
                <w:spacing w:val="-6"/>
                <w:sz w:val="22"/>
              </w:rPr>
              <w:t> </w:t>
            </w:r>
            <w:r>
              <w:rPr>
                <w:sz w:val="22"/>
              </w:rPr>
              <w:t>басылымдарда</w:t>
            </w:r>
            <w:r>
              <w:rPr>
                <w:spacing w:val="-6"/>
                <w:sz w:val="22"/>
              </w:rPr>
              <w:t> </w:t>
            </w:r>
            <w:r>
              <w:rPr>
                <w:spacing w:val="-2"/>
                <w:sz w:val="22"/>
              </w:rPr>
              <w:t>жарияланатын</w:t>
            </w:r>
          </w:p>
        </w:tc>
        <w:tc>
          <w:tcPr>
            <w:tcW w:w="1134" w:type="dxa"/>
          </w:tcPr>
          <w:p>
            <w:pPr>
              <w:pStyle w:val="TableParagraph"/>
              <w:spacing w:line="247" w:lineRule="exact"/>
              <w:ind w:left="106" w:right="96"/>
              <w:jc w:val="center"/>
              <w:rPr>
                <w:sz w:val="22"/>
              </w:rPr>
            </w:pPr>
            <w:r>
              <w:rPr>
                <w:spacing w:val="-4"/>
                <w:sz w:val="22"/>
              </w:rPr>
              <w:t>саны</w:t>
            </w:r>
          </w:p>
        </w:tc>
        <w:tc>
          <w:tcPr>
            <w:tcW w:w="1277" w:type="dxa"/>
          </w:tcPr>
          <w:p>
            <w:pPr>
              <w:pStyle w:val="TableParagraph"/>
              <w:rPr>
                <w:sz w:val="20"/>
              </w:rPr>
            </w:pPr>
          </w:p>
        </w:tc>
        <w:tc>
          <w:tcPr>
            <w:tcW w:w="1135" w:type="dxa"/>
          </w:tcPr>
          <w:p>
            <w:pPr>
              <w:pStyle w:val="TableParagraph"/>
              <w:rPr>
                <w:sz w:val="20"/>
              </w:rPr>
            </w:pPr>
          </w:p>
        </w:tc>
      </w:tr>
      <w:tr>
        <w:trPr>
          <w:trHeight w:val="582" w:hRule="atLeast"/>
        </w:trPr>
        <w:tc>
          <w:tcPr>
            <w:tcW w:w="1102" w:type="dxa"/>
          </w:tcPr>
          <w:p>
            <w:pPr>
              <w:pStyle w:val="TableParagraph"/>
              <w:spacing w:line="249" w:lineRule="exact"/>
              <w:ind w:left="107"/>
              <w:rPr>
                <w:sz w:val="22"/>
              </w:rPr>
            </w:pPr>
            <w:r>
              <w:rPr>
                <w:spacing w:val="-2"/>
                <w:sz w:val="22"/>
              </w:rPr>
              <w:t>2.5.4</w:t>
            </w:r>
          </w:p>
        </w:tc>
        <w:tc>
          <w:tcPr>
            <w:tcW w:w="9810" w:type="dxa"/>
          </w:tcPr>
          <w:p>
            <w:pPr>
              <w:pStyle w:val="TableParagraph"/>
              <w:spacing w:line="249" w:lineRule="exact"/>
              <w:ind w:left="107"/>
              <w:rPr>
                <w:sz w:val="22"/>
              </w:rPr>
            </w:pPr>
            <w:r>
              <w:rPr>
                <w:sz w:val="22"/>
              </w:rPr>
              <w:t>Халықаралық</w:t>
            </w:r>
            <w:r>
              <w:rPr>
                <w:spacing w:val="-7"/>
                <w:sz w:val="22"/>
              </w:rPr>
              <w:t> </w:t>
            </w:r>
            <w:r>
              <w:rPr>
                <w:sz w:val="22"/>
              </w:rPr>
              <w:t>басылымдарда,</w:t>
            </w:r>
            <w:r>
              <w:rPr>
                <w:spacing w:val="-7"/>
                <w:sz w:val="22"/>
              </w:rPr>
              <w:t> </w:t>
            </w:r>
            <w:r>
              <w:rPr>
                <w:sz w:val="22"/>
              </w:rPr>
              <w:t>Thomson</w:t>
            </w:r>
            <w:r>
              <w:rPr>
                <w:spacing w:val="-4"/>
                <w:sz w:val="22"/>
              </w:rPr>
              <w:t> </w:t>
            </w:r>
            <w:r>
              <w:rPr>
                <w:sz w:val="22"/>
              </w:rPr>
              <w:t>Reuters,</w:t>
            </w:r>
            <w:r>
              <w:rPr>
                <w:spacing w:val="-4"/>
                <w:sz w:val="22"/>
              </w:rPr>
              <w:t> </w:t>
            </w:r>
            <w:r>
              <w:rPr>
                <w:sz w:val="22"/>
              </w:rPr>
              <w:t>Elsevier,</w:t>
            </w:r>
            <w:r>
              <w:rPr>
                <w:spacing w:val="-5"/>
                <w:sz w:val="22"/>
              </w:rPr>
              <w:t> </w:t>
            </w:r>
            <w:r>
              <w:rPr>
                <w:sz w:val="22"/>
              </w:rPr>
              <w:t>Scopus,</w:t>
            </w:r>
            <w:r>
              <w:rPr>
                <w:spacing w:val="-6"/>
                <w:sz w:val="22"/>
              </w:rPr>
              <w:t> </w:t>
            </w:r>
            <w:r>
              <w:rPr>
                <w:sz w:val="22"/>
              </w:rPr>
              <w:t>Web</w:t>
            </w:r>
            <w:r>
              <w:rPr>
                <w:spacing w:val="-4"/>
                <w:sz w:val="22"/>
              </w:rPr>
              <w:t> </w:t>
            </w:r>
            <w:r>
              <w:rPr>
                <w:sz w:val="22"/>
              </w:rPr>
              <w:t>of</w:t>
            </w:r>
            <w:r>
              <w:rPr>
                <w:spacing w:val="-4"/>
                <w:sz w:val="22"/>
              </w:rPr>
              <w:t> </w:t>
            </w:r>
            <w:r>
              <w:rPr>
                <w:sz w:val="22"/>
              </w:rPr>
              <w:t>Science,</w:t>
            </w:r>
            <w:r>
              <w:rPr>
                <w:spacing w:val="-7"/>
                <w:sz w:val="22"/>
              </w:rPr>
              <w:t> </w:t>
            </w:r>
            <w:r>
              <w:rPr>
                <w:sz w:val="22"/>
              </w:rPr>
              <w:t>Jstore</w:t>
            </w:r>
            <w:r>
              <w:rPr>
                <w:spacing w:val="-6"/>
                <w:sz w:val="22"/>
              </w:rPr>
              <w:t> </w:t>
            </w:r>
            <w:r>
              <w:rPr>
                <w:spacing w:val="-2"/>
                <w:sz w:val="22"/>
              </w:rPr>
              <w:t>деректер</w:t>
            </w:r>
          </w:p>
          <w:p>
            <w:pPr>
              <w:pStyle w:val="TableParagraph"/>
              <w:spacing w:before="37"/>
              <w:ind w:left="107"/>
              <w:rPr>
                <w:sz w:val="22"/>
              </w:rPr>
            </w:pPr>
            <w:r>
              <w:rPr>
                <w:sz w:val="22"/>
              </w:rPr>
              <w:t>базасында</w:t>
            </w:r>
            <w:r>
              <w:rPr>
                <w:spacing w:val="-5"/>
                <w:sz w:val="22"/>
              </w:rPr>
              <w:t> </w:t>
            </w:r>
            <w:r>
              <w:rPr>
                <w:sz w:val="22"/>
              </w:rPr>
              <w:t>бар,</w:t>
            </w:r>
            <w:r>
              <w:rPr>
                <w:spacing w:val="-4"/>
                <w:sz w:val="22"/>
              </w:rPr>
              <w:t> </w:t>
            </w:r>
            <w:r>
              <w:rPr>
                <w:sz w:val="22"/>
              </w:rPr>
              <w:t>ағылшын</w:t>
            </w:r>
            <w:r>
              <w:rPr>
                <w:spacing w:val="-5"/>
                <w:sz w:val="22"/>
              </w:rPr>
              <w:t> </w:t>
            </w:r>
            <w:r>
              <w:rPr>
                <w:spacing w:val="-2"/>
                <w:sz w:val="22"/>
              </w:rPr>
              <w:t>тілінде</w:t>
            </w:r>
          </w:p>
        </w:tc>
        <w:tc>
          <w:tcPr>
            <w:tcW w:w="1134" w:type="dxa"/>
          </w:tcPr>
          <w:p>
            <w:pPr>
              <w:pStyle w:val="TableParagraph"/>
              <w:spacing w:line="249" w:lineRule="exact"/>
              <w:ind w:left="106" w:right="96"/>
              <w:jc w:val="center"/>
              <w:rPr>
                <w:sz w:val="22"/>
              </w:rPr>
            </w:pPr>
            <w:r>
              <w:rPr>
                <w:spacing w:val="-4"/>
                <w:sz w:val="22"/>
              </w:rPr>
              <w:t>саны</w:t>
            </w:r>
          </w:p>
        </w:tc>
        <w:tc>
          <w:tcPr>
            <w:tcW w:w="1277" w:type="dxa"/>
          </w:tcPr>
          <w:p>
            <w:pPr>
              <w:pStyle w:val="TableParagraph"/>
              <w:rPr>
                <w:sz w:val="22"/>
              </w:rPr>
            </w:pPr>
          </w:p>
        </w:tc>
        <w:tc>
          <w:tcPr>
            <w:tcW w:w="1135" w:type="dxa"/>
          </w:tcPr>
          <w:p>
            <w:pPr>
              <w:pStyle w:val="TableParagraph"/>
              <w:rPr>
                <w:sz w:val="22"/>
              </w:rPr>
            </w:pPr>
          </w:p>
        </w:tc>
      </w:tr>
      <w:tr>
        <w:trPr>
          <w:trHeight w:val="290" w:hRule="atLeast"/>
        </w:trPr>
        <w:tc>
          <w:tcPr>
            <w:tcW w:w="1102" w:type="dxa"/>
          </w:tcPr>
          <w:p>
            <w:pPr>
              <w:pStyle w:val="TableParagraph"/>
              <w:spacing w:line="247" w:lineRule="exact"/>
              <w:ind w:left="107"/>
              <w:rPr>
                <w:sz w:val="22"/>
              </w:rPr>
            </w:pPr>
            <w:r>
              <w:rPr>
                <w:spacing w:val="-2"/>
                <w:sz w:val="22"/>
              </w:rPr>
              <w:t>2.5.5</w:t>
            </w:r>
          </w:p>
        </w:tc>
        <w:tc>
          <w:tcPr>
            <w:tcW w:w="9810" w:type="dxa"/>
          </w:tcPr>
          <w:p>
            <w:pPr>
              <w:pStyle w:val="TableParagraph"/>
              <w:spacing w:line="247" w:lineRule="exact"/>
              <w:ind w:left="107"/>
              <w:rPr>
                <w:sz w:val="22"/>
              </w:rPr>
            </w:pPr>
            <w:r>
              <w:rPr>
                <w:sz w:val="22"/>
              </w:rPr>
              <w:t>Монографиядағы</w:t>
            </w:r>
            <w:r>
              <w:rPr>
                <w:spacing w:val="-8"/>
                <w:sz w:val="22"/>
              </w:rPr>
              <w:t> </w:t>
            </w:r>
            <w:r>
              <w:rPr>
                <w:sz w:val="22"/>
              </w:rPr>
              <w:t>тараулар</w:t>
            </w:r>
            <w:r>
              <w:rPr>
                <w:spacing w:val="-5"/>
                <w:sz w:val="22"/>
              </w:rPr>
              <w:t> </w:t>
            </w:r>
            <w:r>
              <w:rPr>
                <w:spacing w:val="-4"/>
                <w:sz w:val="22"/>
              </w:rPr>
              <w:t>үшін</w:t>
            </w:r>
          </w:p>
        </w:tc>
        <w:tc>
          <w:tcPr>
            <w:tcW w:w="1134" w:type="dxa"/>
          </w:tcPr>
          <w:p>
            <w:pPr>
              <w:pStyle w:val="TableParagraph"/>
              <w:spacing w:line="247" w:lineRule="exact"/>
              <w:ind w:left="106" w:right="96"/>
              <w:jc w:val="center"/>
              <w:rPr>
                <w:sz w:val="22"/>
              </w:rPr>
            </w:pPr>
            <w:r>
              <w:rPr>
                <w:spacing w:val="-4"/>
                <w:sz w:val="22"/>
              </w:rPr>
              <w:t>саны</w:t>
            </w:r>
          </w:p>
        </w:tc>
        <w:tc>
          <w:tcPr>
            <w:tcW w:w="1277" w:type="dxa"/>
          </w:tcPr>
          <w:p>
            <w:pPr>
              <w:pStyle w:val="TableParagraph"/>
              <w:rPr>
                <w:sz w:val="20"/>
              </w:rPr>
            </w:pPr>
          </w:p>
        </w:tc>
        <w:tc>
          <w:tcPr>
            <w:tcW w:w="1135" w:type="dxa"/>
          </w:tcPr>
          <w:p>
            <w:pPr>
              <w:pStyle w:val="TableParagraph"/>
              <w:rPr>
                <w:sz w:val="20"/>
              </w:rPr>
            </w:pPr>
          </w:p>
        </w:tc>
      </w:tr>
      <w:tr>
        <w:trPr>
          <w:trHeight w:val="292" w:hRule="atLeast"/>
        </w:trPr>
        <w:tc>
          <w:tcPr>
            <w:tcW w:w="1102" w:type="dxa"/>
          </w:tcPr>
          <w:p>
            <w:pPr>
              <w:pStyle w:val="TableParagraph"/>
              <w:spacing w:line="249" w:lineRule="exact"/>
              <w:ind w:left="107"/>
              <w:rPr>
                <w:sz w:val="22"/>
              </w:rPr>
            </w:pPr>
            <w:r>
              <w:rPr>
                <w:spacing w:val="-2"/>
                <w:sz w:val="22"/>
              </w:rPr>
              <w:t>2.5.6</w:t>
            </w:r>
          </w:p>
        </w:tc>
        <w:tc>
          <w:tcPr>
            <w:tcW w:w="9810" w:type="dxa"/>
          </w:tcPr>
          <w:p>
            <w:pPr>
              <w:pStyle w:val="TableParagraph"/>
              <w:spacing w:line="249" w:lineRule="exact"/>
              <w:ind w:left="107"/>
              <w:rPr>
                <w:sz w:val="22"/>
              </w:rPr>
            </w:pPr>
            <w:r>
              <w:rPr>
                <w:sz w:val="22"/>
              </w:rPr>
              <w:t>Кітап</w:t>
            </w:r>
            <w:r>
              <w:rPr>
                <w:spacing w:val="-5"/>
                <w:sz w:val="22"/>
              </w:rPr>
              <w:t> </w:t>
            </w:r>
            <w:r>
              <w:rPr>
                <w:sz w:val="22"/>
              </w:rPr>
              <w:t>бөлімінің</w:t>
            </w:r>
            <w:r>
              <w:rPr>
                <w:spacing w:val="-3"/>
                <w:sz w:val="22"/>
              </w:rPr>
              <w:t> </w:t>
            </w:r>
            <w:r>
              <w:rPr>
                <w:sz w:val="22"/>
              </w:rPr>
              <w:t>(Book</w:t>
            </w:r>
            <w:r>
              <w:rPr>
                <w:spacing w:val="-6"/>
                <w:sz w:val="22"/>
              </w:rPr>
              <w:t> </w:t>
            </w:r>
            <w:r>
              <w:rPr>
                <w:sz w:val="22"/>
              </w:rPr>
              <w:t>Chapter</w:t>
            </w:r>
            <w:r>
              <w:rPr>
                <w:spacing w:val="-3"/>
                <w:sz w:val="22"/>
              </w:rPr>
              <w:t> </w:t>
            </w:r>
            <w:r>
              <w:rPr>
                <w:sz w:val="22"/>
              </w:rPr>
              <w:t>немесе</w:t>
            </w:r>
            <w:r>
              <w:rPr>
                <w:spacing w:val="-5"/>
                <w:sz w:val="22"/>
              </w:rPr>
              <w:t> </w:t>
            </w:r>
            <w:r>
              <w:rPr>
                <w:sz w:val="22"/>
              </w:rPr>
              <w:t>(Book</w:t>
            </w:r>
            <w:r>
              <w:rPr>
                <w:spacing w:val="-6"/>
                <w:sz w:val="22"/>
              </w:rPr>
              <w:t> </w:t>
            </w:r>
            <w:r>
              <w:rPr>
                <w:sz w:val="22"/>
              </w:rPr>
              <w:t>Reviews)</w:t>
            </w:r>
            <w:r>
              <w:rPr>
                <w:spacing w:val="-3"/>
                <w:sz w:val="22"/>
              </w:rPr>
              <w:t> </w:t>
            </w:r>
            <w:r>
              <w:rPr>
                <w:sz w:val="22"/>
              </w:rPr>
              <w:t>)</w:t>
            </w:r>
            <w:r>
              <w:rPr>
                <w:spacing w:val="-4"/>
                <w:sz w:val="22"/>
              </w:rPr>
              <w:t> </w:t>
            </w:r>
            <w:r>
              <w:rPr>
                <w:spacing w:val="-2"/>
                <w:sz w:val="22"/>
              </w:rPr>
              <w:t>авторы</w:t>
            </w:r>
          </w:p>
        </w:tc>
        <w:tc>
          <w:tcPr>
            <w:tcW w:w="1134" w:type="dxa"/>
          </w:tcPr>
          <w:p>
            <w:pPr>
              <w:pStyle w:val="TableParagraph"/>
              <w:spacing w:line="249" w:lineRule="exact"/>
              <w:ind w:left="106" w:right="96"/>
              <w:jc w:val="center"/>
              <w:rPr>
                <w:sz w:val="22"/>
              </w:rPr>
            </w:pPr>
            <w:r>
              <w:rPr>
                <w:spacing w:val="-4"/>
                <w:sz w:val="22"/>
              </w:rPr>
              <w:t>саны</w:t>
            </w:r>
          </w:p>
        </w:tc>
        <w:tc>
          <w:tcPr>
            <w:tcW w:w="1277" w:type="dxa"/>
          </w:tcPr>
          <w:p>
            <w:pPr>
              <w:pStyle w:val="TableParagraph"/>
              <w:rPr>
                <w:sz w:val="20"/>
              </w:rPr>
            </w:pPr>
          </w:p>
        </w:tc>
        <w:tc>
          <w:tcPr>
            <w:tcW w:w="1135" w:type="dxa"/>
          </w:tcPr>
          <w:p>
            <w:pPr>
              <w:pStyle w:val="TableParagraph"/>
              <w:rPr>
                <w:sz w:val="20"/>
              </w:rPr>
            </w:pPr>
          </w:p>
        </w:tc>
      </w:tr>
      <w:tr>
        <w:trPr>
          <w:trHeight w:val="289" w:hRule="atLeast"/>
        </w:trPr>
        <w:tc>
          <w:tcPr>
            <w:tcW w:w="10912" w:type="dxa"/>
            <w:gridSpan w:val="2"/>
          </w:tcPr>
          <w:p>
            <w:pPr>
              <w:pStyle w:val="TableParagraph"/>
              <w:spacing w:line="247" w:lineRule="exact"/>
              <w:ind w:left="107"/>
              <w:rPr>
                <w:sz w:val="22"/>
              </w:rPr>
            </w:pPr>
            <w:r>
              <w:rPr>
                <w:sz w:val="22"/>
              </w:rPr>
              <w:t>2.6.</w:t>
            </w:r>
            <w:r>
              <w:rPr>
                <w:spacing w:val="-9"/>
                <w:sz w:val="22"/>
              </w:rPr>
              <w:t> </w:t>
            </w:r>
            <w:r>
              <w:rPr>
                <w:sz w:val="22"/>
              </w:rPr>
              <w:t>Халықаралық</w:t>
            </w:r>
            <w:r>
              <w:rPr>
                <w:spacing w:val="43"/>
                <w:sz w:val="22"/>
              </w:rPr>
              <w:t> </w:t>
            </w:r>
            <w:r>
              <w:rPr>
                <w:sz w:val="22"/>
              </w:rPr>
              <w:t>аккредиттелген</w:t>
            </w:r>
            <w:r>
              <w:rPr>
                <w:spacing w:val="-7"/>
                <w:sz w:val="22"/>
              </w:rPr>
              <w:t> </w:t>
            </w:r>
            <w:r>
              <w:rPr>
                <w:sz w:val="22"/>
              </w:rPr>
              <w:t>баспаханалардан</w:t>
            </w:r>
            <w:r>
              <w:rPr>
                <w:spacing w:val="-6"/>
                <w:sz w:val="22"/>
              </w:rPr>
              <w:t> </w:t>
            </w:r>
            <w:r>
              <w:rPr>
                <w:sz w:val="22"/>
              </w:rPr>
              <w:t>шыққан</w:t>
            </w:r>
            <w:r>
              <w:rPr>
                <w:spacing w:val="-6"/>
                <w:sz w:val="22"/>
              </w:rPr>
              <w:t> </w:t>
            </w:r>
            <w:r>
              <w:rPr>
                <w:sz w:val="22"/>
              </w:rPr>
              <w:t>оригиналды</w:t>
            </w:r>
            <w:r>
              <w:rPr>
                <w:spacing w:val="-7"/>
                <w:sz w:val="22"/>
              </w:rPr>
              <w:t> </w:t>
            </w:r>
            <w:r>
              <w:rPr>
                <w:sz w:val="22"/>
              </w:rPr>
              <w:t>ғылыми</w:t>
            </w:r>
            <w:r>
              <w:rPr>
                <w:spacing w:val="-6"/>
                <w:sz w:val="22"/>
              </w:rPr>
              <w:t> </w:t>
            </w:r>
            <w:r>
              <w:rPr>
                <w:sz w:val="22"/>
              </w:rPr>
              <w:t>кітаптарға</w:t>
            </w:r>
            <w:r>
              <w:rPr>
                <w:spacing w:val="-7"/>
                <w:sz w:val="22"/>
              </w:rPr>
              <w:t> </w:t>
            </w:r>
            <w:r>
              <w:rPr>
                <w:sz w:val="22"/>
              </w:rPr>
              <w:t>соавтор</w:t>
            </w:r>
            <w:r>
              <w:rPr>
                <w:spacing w:val="-8"/>
                <w:sz w:val="22"/>
              </w:rPr>
              <w:t> </w:t>
            </w:r>
            <w:r>
              <w:rPr>
                <w:spacing w:val="-4"/>
                <w:sz w:val="22"/>
              </w:rPr>
              <w:t>болу</w:t>
            </w:r>
          </w:p>
        </w:tc>
        <w:tc>
          <w:tcPr>
            <w:tcW w:w="1134" w:type="dxa"/>
          </w:tcPr>
          <w:p>
            <w:pPr>
              <w:pStyle w:val="TableParagraph"/>
              <w:spacing w:line="247" w:lineRule="exact"/>
              <w:ind w:left="106" w:right="96"/>
              <w:jc w:val="center"/>
              <w:rPr>
                <w:sz w:val="22"/>
              </w:rPr>
            </w:pPr>
            <w:r>
              <w:rPr>
                <w:spacing w:val="-4"/>
                <w:sz w:val="22"/>
              </w:rPr>
              <w:t>саны</w:t>
            </w:r>
          </w:p>
        </w:tc>
        <w:tc>
          <w:tcPr>
            <w:tcW w:w="1277" w:type="dxa"/>
          </w:tcPr>
          <w:p>
            <w:pPr>
              <w:pStyle w:val="TableParagraph"/>
              <w:rPr>
                <w:sz w:val="20"/>
              </w:rPr>
            </w:pPr>
          </w:p>
        </w:tc>
        <w:tc>
          <w:tcPr>
            <w:tcW w:w="1135" w:type="dxa"/>
          </w:tcPr>
          <w:p>
            <w:pPr>
              <w:pStyle w:val="TableParagraph"/>
              <w:rPr>
                <w:sz w:val="20"/>
              </w:rPr>
            </w:pPr>
          </w:p>
        </w:tc>
      </w:tr>
      <w:tr>
        <w:trPr>
          <w:trHeight w:val="292" w:hRule="atLeast"/>
        </w:trPr>
        <w:tc>
          <w:tcPr>
            <w:tcW w:w="10912" w:type="dxa"/>
            <w:gridSpan w:val="2"/>
          </w:tcPr>
          <w:p>
            <w:pPr>
              <w:pStyle w:val="TableParagraph"/>
              <w:spacing w:line="247" w:lineRule="exact"/>
              <w:ind w:left="107"/>
              <w:rPr>
                <w:sz w:val="22"/>
              </w:rPr>
            </w:pPr>
            <w:r>
              <w:rPr>
                <w:sz w:val="22"/>
              </w:rPr>
              <w:t>2.7.</w:t>
            </w:r>
            <w:r>
              <w:rPr>
                <w:spacing w:val="74"/>
                <w:w w:val="150"/>
                <w:sz w:val="22"/>
              </w:rPr>
              <w:t> </w:t>
            </w:r>
            <w:r>
              <w:rPr>
                <w:sz w:val="22"/>
              </w:rPr>
              <w:t>Ғылыми</w:t>
            </w:r>
            <w:r>
              <w:rPr>
                <w:spacing w:val="-4"/>
                <w:sz w:val="22"/>
              </w:rPr>
              <w:t> </w:t>
            </w:r>
            <w:r>
              <w:rPr>
                <w:sz w:val="22"/>
              </w:rPr>
              <w:t>жобалар</w:t>
            </w:r>
            <w:r>
              <w:rPr>
                <w:spacing w:val="-3"/>
                <w:sz w:val="22"/>
              </w:rPr>
              <w:t> </w:t>
            </w:r>
            <w:r>
              <w:rPr>
                <w:sz w:val="22"/>
              </w:rPr>
              <w:t>мен</w:t>
            </w:r>
            <w:r>
              <w:rPr>
                <w:spacing w:val="-2"/>
                <w:sz w:val="22"/>
              </w:rPr>
              <w:t> </w:t>
            </w:r>
            <w:r>
              <w:rPr>
                <w:sz w:val="22"/>
              </w:rPr>
              <w:t>ғылыми-зерттеу</w:t>
            </w:r>
            <w:r>
              <w:rPr>
                <w:spacing w:val="-6"/>
                <w:sz w:val="22"/>
              </w:rPr>
              <w:t> </w:t>
            </w:r>
            <w:r>
              <w:rPr>
                <w:spacing w:val="-2"/>
                <w:sz w:val="22"/>
              </w:rPr>
              <w:t>жұмыстары:</w:t>
            </w:r>
          </w:p>
        </w:tc>
        <w:tc>
          <w:tcPr>
            <w:tcW w:w="1134" w:type="dxa"/>
          </w:tcPr>
          <w:p>
            <w:pPr>
              <w:pStyle w:val="TableParagraph"/>
              <w:rPr>
                <w:sz w:val="20"/>
              </w:rPr>
            </w:pPr>
          </w:p>
        </w:tc>
        <w:tc>
          <w:tcPr>
            <w:tcW w:w="1277" w:type="dxa"/>
          </w:tcPr>
          <w:p>
            <w:pPr>
              <w:pStyle w:val="TableParagraph"/>
              <w:rPr>
                <w:sz w:val="20"/>
              </w:rPr>
            </w:pPr>
          </w:p>
        </w:tc>
        <w:tc>
          <w:tcPr>
            <w:tcW w:w="1135" w:type="dxa"/>
          </w:tcPr>
          <w:p>
            <w:pPr>
              <w:pStyle w:val="TableParagraph"/>
              <w:rPr>
                <w:sz w:val="20"/>
              </w:rPr>
            </w:pPr>
          </w:p>
        </w:tc>
      </w:tr>
      <w:tr>
        <w:trPr>
          <w:trHeight w:val="290" w:hRule="atLeast"/>
        </w:trPr>
        <w:tc>
          <w:tcPr>
            <w:tcW w:w="1102" w:type="dxa"/>
          </w:tcPr>
          <w:p>
            <w:pPr>
              <w:pStyle w:val="TableParagraph"/>
              <w:spacing w:line="247" w:lineRule="exact"/>
              <w:ind w:left="107"/>
              <w:rPr>
                <w:sz w:val="22"/>
              </w:rPr>
            </w:pPr>
            <w:r>
              <w:rPr>
                <w:spacing w:val="-2"/>
                <w:sz w:val="22"/>
              </w:rPr>
              <w:t>2.7.1</w:t>
            </w:r>
          </w:p>
        </w:tc>
        <w:tc>
          <w:tcPr>
            <w:tcW w:w="9810" w:type="dxa"/>
          </w:tcPr>
          <w:p>
            <w:pPr>
              <w:pStyle w:val="TableParagraph"/>
              <w:spacing w:line="247" w:lineRule="exact"/>
              <w:ind w:left="107"/>
              <w:rPr>
                <w:sz w:val="22"/>
              </w:rPr>
            </w:pPr>
            <w:r>
              <w:rPr>
                <w:sz w:val="22"/>
              </w:rPr>
              <w:t>Республикалық</w:t>
            </w:r>
            <w:r>
              <w:rPr>
                <w:spacing w:val="-8"/>
                <w:sz w:val="22"/>
              </w:rPr>
              <w:t> </w:t>
            </w:r>
            <w:r>
              <w:rPr>
                <w:sz w:val="22"/>
              </w:rPr>
              <w:t>деңгейде</w:t>
            </w:r>
            <w:r>
              <w:rPr>
                <w:spacing w:val="-6"/>
                <w:sz w:val="22"/>
              </w:rPr>
              <w:t> </w:t>
            </w:r>
            <w:r>
              <w:rPr>
                <w:sz w:val="22"/>
              </w:rPr>
              <w:t>(Түркия</w:t>
            </w:r>
            <w:r>
              <w:rPr>
                <w:spacing w:val="-5"/>
                <w:sz w:val="22"/>
              </w:rPr>
              <w:t> </w:t>
            </w:r>
            <w:r>
              <w:rPr>
                <w:sz w:val="22"/>
              </w:rPr>
              <w:t>Республикасы</w:t>
            </w:r>
            <w:r>
              <w:rPr>
                <w:spacing w:val="-4"/>
                <w:sz w:val="22"/>
              </w:rPr>
              <w:t> </w:t>
            </w:r>
            <w:r>
              <w:rPr>
                <w:sz w:val="22"/>
              </w:rPr>
              <w:t>да</w:t>
            </w:r>
            <w:r>
              <w:rPr>
                <w:spacing w:val="-5"/>
                <w:sz w:val="22"/>
              </w:rPr>
              <w:t> </w:t>
            </w:r>
            <w:r>
              <w:rPr>
                <w:spacing w:val="-2"/>
                <w:sz w:val="22"/>
              </w:rPr>
              <w:t>еаептеледі</w:t>
            </w:r>
          </w:p>
        </w:tc>
        <w:tc>
          <w:tcPr>
            <w:tcW w:w="1134" w:type="dxa"/>
          </w:tcPr>
          <w:p>
            <w:pPr>
              <w:pStyle w:val="TableParagraph"/>
              <w:spacing w:line="247" w:lineRule="exact"/>
              <w:ind w:left="106" w:right="96"/>
              <w:jc w:val="center"/>
              <w:rPr>
                <w:sz w:val="22"/>
              </w:rPr>
            </w:pPr>
            <w:r>
              <w:rPr>
                <w:spacing w:val="-4"/>
                <w:sz w:val="22"/>
              </w:rPr>
              <w:t>саны</w:t>
            </w:r>
          </w:p>
        </w:tc>
        <w:tc>
          <w:tcPr>
            <w:tcW w:w="1277" w:type="dxa"/>
          </w:tcPr>
          <w:p>
            <w:pPr>
              <w:pStyle w:val="TableParagraph"/>
              <w:rPr>
                <w:sz w:val="20"/>
              </w:rPr>
            </w:pPr>
          </w:p>
        </w:tc>
        <w:tc>
          <w:tcPr>
            <w:tcW w:w="1135" w:type="dxa"/>
          </w:tcPr>
          <w:p>
            <w:pPr>
              <w:pStyle w:val="TableParagraph"/>
              <w:rPr>
                <w:sz w:val="20"/>
              </w:rPr>
            </w:pPr>
          </w:p>
        </w:tc>
      </w:tr>
      <w:tr>
        <w:trPr>
          <w:trHeight w:val="290" w:hRule="atLeast"/>
        </w:trPr>
        <w:tc>
          <w:tcPr>
            <w:tcW w:w="1102" w:type="dxa"/>
          </w:tcPr>
          <w:p>
            <w:pPr>
              <w:pStyle w:val="TableParagraph"/>
              <w:spacing w:line="247" w:lineRule="exact"/>
              <w:ind w:left="107"/>
              <w:rPr>
                <w:sz w:val="22"/>
              </w:rPr>
            </w:pPr>
            <w:r>
              <w:rPr>
                <w:spacing w:val="-2"/>
                <w:sz w:val="22"/>
              </w:rPr>
              <w:t>2.7.2</w:t>
            </w:r>
          </w:p>
        </w:tc>
        <w:tc>
          <w:tcPr>
            <w:tcW w:w="9810" w:type="dxa"/>
          </w:tcPr>
          <w:p>
            <w:pPr>
              <w:pStyle w:val="TableParagraph"/>
              <w:spacing w:line="247" w:lineRule="exact"/>
              <w:ind w:left="107"/>
              <w:rPr>
                <w:sz w:val="22"/>
              </w:rPr>
            </w:pPr>
            <w:r>
              <w:rPr>
                <w:sz w:val="22"/>
              </w:rPr>
              <w:t>Халықаралық</w:t>
            </w:r>
            <w:r>
              <w:rPr>
                <w:spacing w:val="-8"/>
                <w:sz w:val="22"/>
              </w:rPr>
              <w:t> </w:t>
            </w:r>
            <w:r>
              <w:rPr>
                <w:spacing w:val="-2"/>
                <w:sz w:val="22"/>
              </w:rPr>
              <w:t>деңгейде</w:t>
            </w:r>
          </w:p>
        </w:tc>
        <w:tc>
          <w:tcPr>
            <w:tcW w:w="1134" w:type="dxa"/>
          </w:tcPr>
          <w:p>
            <w:pPr>
              <w:pStyle w:val="TableParagraph"/>
              <w:spacing w:line="247" w:lineRule="exact"/>
              <w:ind w:left="106" w:right="96"/>
              <w:jc w:val="center"/>
              <w:rPr>
                <w:sz w:val="22"/>
              </w:rPr>
            </w:pPr>
            <w:r>
              <w:rPr>
                <w:spacing w:val="-4"/>
                <w:sz w:val="22"/>
              </w:rPr>
              <w:t>саны</w:t>
            </w:r>
          </w:p>
        </w:tc>
        <w:tc>
          <w:tcPr>
            <w:tcW w:w="1277" w:type="dxa"/>
          </w:tcPr>
          <w:p>
            <w:pPr>
              <w:pStyle w:val="TableParagraph"/>
              <w:rPr>
                <w:sz w:val="20"/>
              </w:rPr>
            </w:pPr>
          </w:p>
        </w:tc>
        <w:tc>
          <w:tcPr>
            <w:tcW w:w="1135" w:type="dxa"/>
          </w:tcPr>
          <w:p>
            <w:pPr>
              <w:pStyle w:val="TableParagraph"/>
              <w:rPr>
                <w:sz w:val="20"/>
              </w:rPr>
            </w:pPr>
          </w:p>
        </w:tc>
      </w:tr>
      <w:tr>
        <w:trPr>
          <w:trHeight w:val="583" w:hRule="atLeast"/>
        </w:trPr>
        <w:tc>
          <w:tcPr>
            <w:tcW w:w="10912" w:type="dxa"/>
            <w:gridSpan w:val="2"/>
          </w:tcPr>
          <w:p>
            <w:pPr>
              <w:pStyle w:val="TableParagraph"/>
              <w:spacing w:line="249" w:lineRule="exact"/>
              <w:ind w:left="107"/>
              <w:rPr>
                <w:sz w:val="22"/>
              </w:rPr>
            </w:pPr>
            <w:r>
              <w:rPr>
                <w:sz w:val="22"/>
              </w:rPr>
              <w:t>2.8</w:t>
            </w:r>
            <w:r>
              <w:rPr>
                <w:spacing w:val="-3"/>
                <w:sz w:val="22"/>
              </w:rPr>
              <w:t> </w:t>
            </w:r>
            <w:r>
              <w:rPr>
                <w:sz w:val="22"/>
              </w:rPr>
              <w:t>Ғылымды</w:t>
            </w:r>
            <w:r>
              <w:rPr>
                <w:spacing w:val="-4"/>
                <w:sz w:val="22"/>
              </w:rPr>
              <w:t> </w:t>
            </w:r>
            <w:r>
              <w:rPr>
                <w:sz w:val="22"/>
              </w:rPr>
              <w:t>жалпы</w:t>
            </w:r>
            <w:r>
              <w:rPr>
                <w:spacing w:val="-4"/>
                <w:sz w:val="22"/>
              </w:rPr>
              <w:t> </w:t>
            </w:r>
            <w:r>
              <w:rPr>
                <w:sz w:val="22"/>
              </w:rPr>
              <w:t>қаржыландыру</w:t>
            </w:r>
            <w:r>
              <w:rPr>
                <w:spacing w:val="-5"/>
                <w:sz w:val="22"/>
              </w:rPr>
              <w:t> </w:t>
            </w:r>
            <w:r>
              <w:rPr>
                <w:spacing w:val="-2"/>
                <w:sz w:val="22"/>
              </w:rPr>
              <w:t>сомасы</w:t>
            </w:r>
          </w:p>
        </w:tc>
        <w:tc>
          <w:tcPr>
            <w:tcW w:w="1134" w:type="dxa"/>
          </w:tcPr>
          <w:p>
            <w:pPr>
              <w:pStyle w:val="TableParagraph"/>
              <w:spacing w:line="249" w:lineRule="exact"/>
              <w:ind w:left="355"/>
              <w:rPr>
                <w:sz w:val="22"/>
              </w:rPr>
            </w:pPr>
            <w:r>
              <w:rPr>
                <w:spacing w:val="-4"/>
                <w:sz w:val="22"/>
              </w:rPr>
              <w:t>млн.</w:t>
            </w:r>
          </w:p>
          <w:p>
            <w:pPr>
              <w:pStyle w:val="TableParagraph"/>
              <w:spacing w:before="37"/>
              <w:ind w:left="316"/>
              <w:rPr>
                <w:sz w:val="22"/>
              </w:rPr>
            </w:pPr>
            <w:r>
              <w:rPr>
                <w:spacing w:val="-2"/>
                <w:sz w:val="22"/>
              </w:rPr>
              <w:t>теңге</w:t>
            </w:r>
          </w:p>
        </w:tc>
        <w:tc>
          <w:tcPr>
            <w:tcW w:w="1277" w:type="dxa"/>
          </w:tcPr>
          <w:p>
            <w:pPr>
              <w:pStyle w:val="TableParagraph"/>
              <w:rPr>
                <w:sz w:val="22"/>
              </w:rPr>
            </w:pPr>
          </w:p>
        </w:tc>
        <w:tc>
          <w:tcPr>
            <w:tcW w:w="1135" w:type="dxa"/>
          </w:tcPr>
          <w:p>
            <w:pPr>
              <w:pStyle w:val="TableParagraph"/>
              <w:rPr>
                <w:sz w:val="22"/>
              </w:rPr>
            </w:pPr>
          </w:p>
        </w:tc>
      </w:tr>
      <w:tr>
        <w:trPr>
          <w:trHeight w:val="290" w:hRule="atLeast"/>
        </w:trPr>
        <w:tc>
          <w:tcPr>
            <w:tcW w:w="10912" w:type="dxa"/>
            <w:gridSpan w:val="2"/>
          </w:tcPr>
          <w:p>
            <w:pPr>
              <w:pStyle w:val="TableParagraph"/>
              <w:spacing w:line="247" w:lineRule="exact"/>
              <w:ind w:left="107"/>
              <w:rPr>
                <w:sz w:val="22"/>
              </w:rPr>
            </w:pPr>
            <w:r>
              <w:rPr>
                <w:sz w:val="22"/>
              </w:rPr>
              <w:t>2.9.</w:t>
            </w:r>
            <w:r>
              <w:rPr>
                <w:spacing w:val="76"/>
                <w:w w:val="150"/>
                <w:sz w:val="22"/>
              </w:rPr>
              <w:t> </w:t>
            </w:r>
            <w:r>
              <w:rPr>
                <w:sz w:val="22"/>
              </w:rPr>
              <w:t>Өнертабыстық</w:t>
            </w:r>
            <w:r>
              <w:rPr>
                <w:spacing w:val="-1"/>
                <w:sz w:val="22"/>
              </w:rPr>
              <w:t> </w:t>
            </w:r>
            <w:r>
              <w:rPr>
                <w:spacing w:val="-2"/>
                <w:sz w:val="22"/>
              </w:rPr>
              <w:t>патенттер:</w:t>
            </w:r>
          </w:p>
        </w:tc>
        <w:tc>
          <w:tcPr>
            <w:tcW w:w="1134" w:type="dxa"/>
          </w:tcPr>
          <w:p>
            <w:pPr>
              <w:pStyle w:val="TableParagraph"/>
              <w:rPr>
                <w:sz w:val="20"/>
              </w:rPr>
            </w:pPr>
          </w:p>
        </w:tc>
        <w:tc>
          <w:tcPr>
            <w:tcW w:w="1277" w:type="dxa"/>
          </w:tcPr>
          <w:p>
            <w:pPr>
              <w:pStyle w:val="TableParagraph"/>
              <w:rPr>
                <w:sz w:val="20"/>
              </w:rPr>
            </w:pPr>
          </w:p>
        </w:tc>
        <w:tc>
          <w:tcPr>
            <w:tcW w:w="1135" w:type="dxa"/>
          </w:tcPr>
          <w:p>
            <w:pPr>
              <w:pStyle w:val="TableParagraph"/>
              <w:rPr>
                <w:sz w:val="20"/>
              </w:rPr>
            </w:pPr>
          </w:p>
        </w:tc>
      </w:tr>
      <w:tr>
        <w:trPr>
          <w:trHeight w:val="292" w:hRule="atLeast"/>
        </w:trPr>
        <w:tc>
          <w:tcPr>
            <w:tcW w:w="1102" w:type="dxa"/>
          </w:tcPr>
          <w:p>
            <w:pPr>
              <w:pStyle w:val="TableParagraph"/>
              <w:spacing w:line="249" w:lineRule="exact"/>
              <w:ind w:left="107"/>
              <w:rPr>
                <w:sz w:val="22"/>
              </w:rPr>
            </w:pPr>
            <w:r>
              <w:rPr>
                <w:sz w:val="22"/>
              </w:rPr>
              <w:t>2.9. </w:t>
            </w:r>
            <w:r>
              <w:rPr>
                <w:spacing w:val="-10"/>
                <w:sz w:val="22"/>
              </w:rPr>
              <w:t>1</w:t>
            </w:r>
          </w:p>
        </w:tc>
        <w:tc>
          <w:tcPr>
            <w:tcW w:w="9810" w:type="dxa"/>
          </w:tcPr>
          <w:p>
            <w:pPr>
              <w:pStyle w:val="TableParagraph"/>
              <w:spacing w:line="249" w:lineRule="exact"/>
              <w:ind w:left="107"/>
              <w:rPr>
                <w:sz w:val="22"/>
              </w:rPr>
            </w:pPr>
            <w:r>
              <w:rPr>
                <w:sz w:val="22"/>
              </w:rPr>
              <w:t>Халықаралық</w:t>
            </w:r>
            <w:r>
              <w:rPr>
                <w:spacing w:val="-8"/>
                <w:sz w:val="22"/>
              </w:rPr>
              <w:t> </w:t>
            </w:r>
            <w:r>
              <w:rPr>
                <w:sz w:val="22"/>
              </w:rPr>
              <w:t>патенттер</w:t>
            </w:r>
            <w:r>
              <w:rPr>
                <w:spacing w:val="-7"/>
                <w:sz w:val="22"/>
              </w:rPr>
              <w:t> </w:t>
            </w:r>
            <w:r>
              <w:rPr>
                <w:sz w:val="22"/>
              </w:rPr>
              <w:t>(халықаралық</w:t>
            </w:r>
            <w:r>
              <w:rPr>
                <w:spacing w:val="-7"/>
                <w:sz w:val="22"/>
              </w:rPr>
              <w:t> </w:t>
            </w:r>
            <w:r>
              <w:rPr>
                <w:sz w:val="22"/>
              </w:rPr>
              <w:t>деңгейде</w:t>
            </w:r>
            <w:r>
              <w:rPr>
                <w:spacing w:val="-6"/>
                <w:sz w:val="22"/>
              </w:rPr>
              <w:t> </w:t>
            </w:r>
            <w:r>
              <w:rPr>
                <w:spacing w:val="-2"/>
                <w:sz w:val="22"/>
              </w:rPr>
              <w:t>тіркелген)</w:t>
            </w:r>
          </w:p>
        </w:tc>
        <w:tc>
          <w:tcPr>
            <w:tcW w:w="1134" w:type="dxa"/>
          </w:tcPr>
          <w:p>
            <w:pPr>
              <w:pStyle w:val="TableParagraph"/>
              <w:spacing w:line="249" w:lineRule="exact"/>
              <w:ind w:left="106" w:right="96"/>
              <w:jc w:val="center"/>
              <w:rPr>
                <w:sz w:val="22"/>
              </w:rPr>
            </w:pPr>
            <w:r>
              <w:rPr>
                <w:spacing w:val="-4"/>
                <w:sz w:val="22"/>
              </w:rPr>
              <w:t>саны</w:t>
            </w:r>
          </w:p>
        </w:tc>
        <w:tc>
          <w:tcPr>
            <w:tcW w:w="1277" w:type="dxa"/>
          </w:tcPr>
          <w:p>
            <w:pPr>
              <w:pStyle w:val="TableParagraph"/>
              <w:rPr>
                <w:sz w:val="20"/>
              </w:rPr>
            </w:pPr>
          </w:p>
        </w:tc>
        <w:tc>
          <w:tcPr>
            <w:tcW w:w="1135" w:type="dxa"/>
          </w:tcPr>
          <w:p>
            <w:pPr>
              <w:pStyle w:val="TableParagraph"/>
              <w:rPr>
                <w:sz w:val="20"/>
              </w:rPr>
            </w:pPr>
          </w:p>
        </w:tc>
      </w:tr>
      <w:tr>
        <w:trPr>
          <w:trHeight w:val="290" w:hRule="atLeast"/>
        </w:trPr>
        <w:tc>
          <w:tcPr>
            <w:tcW w:w="1102" w:type="dxa"/>
          </w:tcPr>
          <w:p>
            <w:pPr>
              <w:pStyle w:val="TableParagraph"/>
              <w:spacing w:line="247" w:lineRule="exact"/>
              <w:ind w:left="107"/>
              <w:rPr>
                <w:sz w:val="22"/>
              </w:rPr>
            </w:pPr>
            <w:r>
              <w:rPr>
                <w:spacing w:val="-2"/>
                <w:sz w:val="22"/>
              </w:rPr>
              <w:t>2.9.2</w:t>
            </w:r>
          </w:p>
        </w:tc>
        <w:tc>
          <w:tcPr>
            <w:tcW w:w="9810" w:type="dxa"/>
          </w:tcPr>
          <w:p>
            <w:pPr>
              <w:pStyle w:val="TableParagraph"/>
              <w:spacing w:line="247" w:lineRule="exact"/>
              <w:ind w:left="107"/>
              <w:rPr>
                <w:sz w:val="22"/>
              </w:rPr>
            </w:pPr>
            <w:r>
              <w:rPr>
                <w:sz w:val="22"/>
              </w:rPr>
              <w:t>Халықаралық</w:t>
            </w:r>
            <w:r>
              <w:rPr>
                <w:spacing w:val="-5"/>
                <w:sz w:val="22"/>
              </w:rPr>
              <w:t> </w:t>
            </w:r>
            <w:r>
              <w:rPr>
                <w:sz w:val="22"/>
              </w:rPr>
              <w:t>патентке</w:t>
            </w:r>
            <w:r>
              <w:rPr>
                <w:spacing w:val="-7"/>
                <w:sz w:val="22"/>
              </w:rPr>
              <w:t> </w:t>
            </w:r>
            <w:r>
              <w:rPr>
                <w:sz w:val="22"/>
              </w:rPr>
              <w:t>(PCT)</w:t>
            </w:r>
            <w:r>
              <w:rPr>
                <w:spacing w:val="-6"/>
                <w:sz w:val="22"/>
              </w:rPr>
              <w:t> </w:t>
            </w:r>
            <w:r>
              <w:rPr>
                <w:sz w:val="22"/>
              </w:rPr>
              <w:t>берілген</w:t>
            </w:r>
            <w:r>
              <w:rPr>
                <w:spacing w:val="-5"/>
                <w:sz w:val="22"/>
              </w:rPr>
              <w:t> </w:t>
            </w:r>
            <w:r>
              <w:rPr>
                <w:spacing w:val="-2"/>
                <w:sz w:val="22"/>
              </w:rPr>
              <w:t>өтінім</w:t>
            </w:r>
          </w:p>
        </w:tc>
        <w:tc>
          <w:tcPr>
            <w:tcW w:w="1134" w:type="dxa"/>
          </w:tcPr>
          <w:p>
            <w:pPr>
              <w:pStyle w:val="TableParagraph"/>
              <w:spacing w:line="247" w:lineRule="exact"/>
              <w:ind w:left="106" w:right="96"/>
              <w:jc w:val="center"/>
              <w:rPr>
                <w:sz w:val="22"/>
              </w:rPr>
            </w:pPr>
            <w:r>
              <w:rPr>
                <w:spacing w:val="-4"/>
                <w:sz w:val="22"/>
              </w:rPr>
              <w:t>саны</w:t>
            </w:r>
          </w:p>
        </w:tc>
        <w:tc>
          <w:tcPr>
            <w:tcW w:w="1277" w:type="dxa"/>
          </w:tcPr>
          <w:p>
            <w:pPr>
              <w:pStyle w:val="TableParagraph"/>
              <w:rPr>
                <w:sz w:val="20"/>
              </w:rPr>
            </w:pPr>
          </w:p>
        </w:tc>
        <w:tc>
          <w:tcPr>
            <w:tcW w:w="1135" w:type="dxa"/>
          </w:tcPr>
          <w:p>
            <w:pPr>
              <w:pStyle w:val="TableParagraph"/>
              <w:rPr>
                <w:sz w:val="20"/>
              </w:rPr>
            </w:pPr>
          </w:p>
        </w:tc>
      </w:tr>
      <w:tr>
        <w:trPr>
          <w:trHeight w:val="292" w:hRule="atLeast"/>
        </w:trPr>
        <w:tc>
          <w:tcPr>
            <w:tcW w:w="1102" w:type="dxa"/>
          </w:tcPr>
          <w:p>
            <w:pPr>
              <w:pStyle w:val="TableParagraph"/>
              <w:spacing w:line="247" w:lineRule="exact"/>
              <w:ind w:left="107"/>
              <w:rPr>
                <w:sz w:val="22"/>
              </w:rPr>
            </w:pPr>
            <w:r>
              <w:rPr>
                <w:spacing w:val="-2"/>
                <w:sz w:val="22"/>
              </w:rPr>
              <w:t>2.9.3</w:t>
            </w:r>
          </w:p>
        </w:tc>
        <w:tc>
          <w:tcPr>
            <w:tcW w:w="9810" w:type="dxa"/>
          </w:tcPr>
          <w:p>
            <w:pPr>
              <w:pStyle w:val="TableParagraph"/>
              <w:spacing w:line="247" w:lineRule="exact"/>
              <w:ind w:left="107"/>
              <w:rPr>
                <w:sz w:val="22"/>
              </w:rPr>
            </w:pPr>
            <w:r>
              <w:rPr>
                <w:sz w:val="22"/>
              </w:rPr>
              <w:t>Еуразиялық</w:t>
            </w:r>
            <w:r>
              <w:rPr>
                <w:spacing w:val="-4"/>
                <w:sz w:val="22"/>
              </w:rPr>
              <w:t> </w:t>
            </w:r>
            <w:r>
              <w:rPr>
                <w:sz w:val="22"/>
              </w:rPr>
              <w:t>патент</w:t>
            </w:r>
            <w:r>
              <w:rPr>
                <w:spacing w:val="-5"/>
                <w:sz w:val="22"/>
              </w:rPr>
              <w:t> </w:t>
            </w:r>
            <w:r>
              <w:rPr>
                <w:sz w:val="22"/>
              </w:rPr>
              <w:t>(ТМД</w:t>
            </w:r>
            <w:r>
              <w:rPr>
                <w:spacing w:val="-7"/>
                <w:sz w:val="22"/>
              </w:rPr>
              <w:t> </w:t>
            </w:r>
            <w:r>
              <w:rPr>
                <w:sz w:val="22"/>
              </w:rPr>
              <w:t>елдері</w:t>
            </w:r>
            <w:r>
              <w:rPr>
                <w:spacing w:val="-4"/>
                <w:sz w:val="22"/>
              </w:rPr>
              <w:t> </w:t>
            </w:r>
            <w:r>
              <w:rPr>
                <w:sz w:val="22"/>
              </w:rPr>
              <w:t>деңгейінде</w:t>
            </w:r>
            <w:r>
              <w:rPr>
                <w:spacing w:val="-6"/>
                <w:sz w:val="22"/>
              </w:rPr>
              <w:t> </w:t>
            </w:r>
            <w:r>
              <w:rPr>
                <w:spacing w:val="-2"/>
                <w:sz w:val="22"/>
              </w:rPr>
              <w:t>тіркелген)</w:t>
            </w:r>
          </w:p>
        </w:tc>
        <w:tc>
          <w:tcPr>
            <w:tcW w:w="1134" w:type="dxa"/>
          </w:tcPr>
          <w:p>
            <w:pPr>
              <w:pStyle w:val="TableParagraph"/>
              <w:spacing w:line="247" w:lineRule="exact"/>
              <w:ind w:left="106" w:right="96"/>
              <w:jc w:val="center"/>
              <w:rPr>
                <w:sz w:val="22"/>
              </w:rPr>
            </w:pPr>
            <w:r>
              <w:rPr>
                <w:spacing w:val="-4"/>
                <w:sz w:val="22"/>
              </w:rPr>
              <w:t>саны</w:t>
            </w:r>
          </w:p>
        </w:tc>
        <w:tc>
          <w:tcPr>
            <w:tcW w:w="1277" w:type="dxa"/>
          </w:tcPr>
          <w:p>
            <w:pPr>
              <w:pStyle w:val="TableParagraph"/>
              <w:rPr>
                <w:sz w:val="20"/>
              </w:rPr>
            </w:pPr>
          </w:p>
        </w:tc>
        <w:tc>
          <w:tcPr>
            <w:tcW w:w="1135" w:type="dxa"/>
          </w:tcPr>
          <w:p>
            <w:pPr>
              <w:pStyle w:val="TableParagraph"/>
              <w:rPr>
                <w:sz w:val="20"/>
              </w:rPr>
            </w:pPr>
          </w:p>
        </w:tc>
      </w:tr>
      <w:tr>
        <w:trPr>
          <w:trHeight w:val="290" w:hRule="atLeast"/>
        </w:trPr>
        <w:tc>
          <w:tcPr>
            <w:tcW w:w="1102" w:type="dxa"/>
          </w:tcPr>
          <w:p>
            <w:pPr>
              <w:pStyle w:val="TableParagraph"/>
              <w:spacing w:line="247" w:lineRule="exact"/>
              <w:ind w:left="107"/>
              <w:rPr>
                <w:sz w:val="22"/>
              </w:rPr>
            </w:pPr>
            <w:r>
              <w:rPr>
                <w:spacing w:val="-2"/>
                <w:sz w:val="22"/>
              </w:rPr>
              <w:t>2.9.4</w:t>
            </w:r>
          </w:p>
        </w:tc>
        <w:tc>
          <w:tcPr>
            <w:tcW w:w="9810" w:type="dxa"/>
          </w:tcPr>
          <w:p>
            <w:pPr>
              <w:pStyle w:val="TableParagraph"/>
              <w:spacing w:line="247" w:lineRule="exact"/>
              <w:ind w:left="107"/>
              <w:rPr>
                <w:sz w:val="22"/>
              </w:rPr>
            </w:pPr>
            <w:r>
              <w:rPr>
                <w:sz w:val="22"/>
              </w:rPr>
              <w:t>Еуразиялық</w:t>
            </w:r>
            <w:r>
              <w:rPr>
                <w:spacing w:val="-9"/>
                <w:sz w:val="22"/>
              </w:rPr>
              <w:t> </w:t>
            </w:r>
            <w:r>
              <w:rPr>
                <w:sz w:val="22"/>
              </w:rPr>
              <w:t>патентке</w:t>
            </w:r>
            <w:r>
              <w:rPr>
                <w:spacing w:val="-7"/>
                <w:sz w:val="22"/>
              </w:rPr>
              <w:t> </w:t>
            </w:r>
            <w:r>
              <w:rPr>
                <w:sz w:val="22"/>
              </w:rPr>
              <w:t>берілген</w:t>
            </w:r>
            <w:r>
              <w:rPr>
                <w:spacing w:val="-7"/>
                <w:sz w:val="22"/>
              </w:rPr>
              <w:t> </w:t>
            </w:r>
            <w:r>
              <w:rPr>
                <w:spacing w:val="-2"/>
                <w:sz w:val="22"/>
              </w:rPr>
              <w:t>өтінім</w:t>
            </w:r>
          </w:p>
        </w:tc>
        <w:tc>
          <w:tcPr>
            <w:tcW w:w="1134" w:type="dxa"/>
          </w:tcPr>
          <w:p>
            <w:pPr>
              <w:pStyle w:val="TableParagraph"/>
              <w:spacing w:line="247" w:lineRule="exact"/>
              <w:ind w:left="106" w:right="96"/>
              <w:jc w:val="center"/>
              <w:rPr>
                <w:sz w:val="22"/>
              </w:rPr>
            </w:pPr>
            <w:r>
              <w:rPr>
                <w:spacing w:val="-4"/>
                <w:sz w:val="22"/>
              </w:rPr>
              <w:t>саны</w:t>
            </w:r>
          </w:p>
        </w:tc>
        <w:tc>
          <w:tcPr>
            <w:tcW w:w="1277" w:type="dxa"/>
          </w:tcPr>
          <w:p>
            <w:pPr>
              <w:pStyle w:val="TableParagraph"/>
              <w:rPr>
                <w:sz w:val="20"/>
              </w:rPr>
            </w:pPr>
          </w:p>
        </w:tc>
        <w:tc>
          <w:tcPr>
            <w:tcW w:w="1135" w:type="dxa"/>
          </w:tcPr>
          <w:p>
            <w:pPr>
              <w:pStyle w:val="TableParagraph"/>
              <w:rPr>
                <w:sz w:val="20"/>
              </w:rPr>
            </w:pPr>
          </w:p>
        </w:tc>
      </w:tr>
      <w:tr>
        <w:trPr>
          <w:trHeight w:val="290" w:hRule="atLeast"/>
        </w:trPr>
        <w:tc>
          <w:tcPr>
            <w:tcW w:w="1102" w:type="dxa"/>
          </w:tcPr>
          <w:p>
            <w:pPr>
              <w:pStyle w:val="TableParagraph"/>
              <w:spacing w:line="247" w:lineRule="exact"/>
              <w:ind w:left="107"/>
              <w:rPr>
                <w:sz w:val="22"/>
              </w:rPr>
            </w:pPr>
            <w:r>
              <w:rPr>
                <w:spacing w:val="-2"/>
                <w:sz w:val="22"/>
              </w:rPr>
              <w:t>2.9.5</w:t>
            </w:r>
          </w:p>
        </w:tc>
        <w:tc>
          <w:tcPr>
            <w:tcW w:w="9810" w:type="dxa"/>
          </w:tcPr>
          <w:p>
            <w:pPr>
              <w:pStyle w:val="TableParagraph"/>
              <w:spacing w:line="247" w:lineRule="exact"/>
              <w:ind w:left="107"/>
              <w:rPr>
                <w:sz w:val="22"/>
              </w:rPr>
            </w:pPr>
            <w:r>
              <w:rPr>
                <w:sz w:val="22"/>
              </w:rPr>
              <w:t>Республикалық</w:t>
            </w:r>
            <w:r>
              <w:rPr>
                <w:spacing w:val="-4"/>
                <w:sz w:val="22"/>
              </w:rPr>
              <w:t> </w:t>
            </w:r>
            <w:r>
              <w:rPr>
                <w:spacing w:val="-2"/>
                <w:sz w:val="22"/>
              </w:rPr>
              <w:t>патенттер</w:t>
            </w:r>
          </w:p>
        </w:tc>
        <w:tc>
          <w:tcPr>
            <w:tcW w:w="1134" w:type="dxa"/>
          </w:tcPr>
          <w:p>
            <w:pPr>
              <w:pStyle w:val="TableParagraph"/>
              <w:spacing w:line="247" w:lineRule="exact"/>
              <w:ind w:left="106" w:right="96"/>
              <w:jc w:val="center"/>
              <w:rPr>
                <w:sz w:val="22"/>
              </w:rPr>
            </w:pPr>
            <w:r>
              <w:rPr>
                <w:spacing w:val="-4"/>
                <w:sz w:val="22"/>
              </w:rPr>
              <w:t>саны</w:t>
            </w:r>
          </w:p>
        </w:tc>
        <w:tc>
          <w:tcPr>
            <w:tcW w:w="1277" w:type="dxa"/>
          </w:tcPr>
          <w:p>
            <w:pPr>
              <w:pStyle w:val="TableParagraph"/>
              <w:rPr>
                <w:sz w:val="20"/>
              </w:rPr>
            </w:pPr>
          </w:p>
        </w:tc>
        <w:tc>
          <w:tcPr>
            <w:tcW w:w="1135" w:type="dxa"/>
          </w:tcPr>
          <w:p>
            <w:pPr>
              <w:pStyle w:val="TableParagraph"/>
              <w:rPr>
                <w:sz w:val="20"/>
              </w:rPr>
            </w:pPr>
          </w:p>
        </w:tc>
      </w:tr>
      <w:tr>
        <w:trPr>
          <w:trHeight w:val="292" w:hRule="atLeast"/>
        </w:trPr>
        <w:tc>
          <w:tcPr>
            <w:tcW w:w="1102" w:type="dxa"/>
          </w:tcPr>
          <w:p>
            <w:pPr>
              <w:pStyle w:val="TableParagraph"/>
              <w:spacing w:line="247" w:lineRule="exact"/>
              <w:ind w:left="107"/>
              <w:rPr>
                <w:sz w:val="22"/>
              </w:rPr>
            </w:pPr>
            <w:r>
              <w:rPr>
                <w:spacing w:val="-2"/>
                <w:sz w:val="22"/>
              </w:rPr>
              <w:t>2.9.6</w:t>
            </w:r>
          </w:p>
        </w:tc>
        <w:tc>
          <w:tcPr>
            <w:tcW w:w="9810" w:type="dxa"/>
          </w:tcPr>
          <w:p>
            <w:pPr>
              <w:pStyle w:val="TableParagraph"/>
              <w:spacing w:line="247" w:lineRule="exact"/>
              <w:ind w:left="107"/>
              <w:rPr>
                <w:sz w:val="22"/>
              </w:rPr>
            </w:pPr>
            <w:r>
              <w:rPr>
                <w:sz w:val="22"/>
              </w:rPr>
              <w:t>Республикалық</w:t>
            </w:r>
            <w:r>
              <w:rPr>
                <w:spacing w:val="-6"/>
                <w:sz w:val="22"/>
              </w:rPr>
              <w:t> </w:t>
            </w:r>
            <w:r>
              <w:rPr>
                <w:sz w:val="22"/>
              </w:rPr>
              <w:t>патентке</w:t>
            </w:r>
            <w:r>
              <w:rPr>
                <w:spacing w:val="-6"/>
                <w:sz w:val="22"/>
              </w:rPr>
              <w:t> </w:t>
            </w:r>
            <w:r>
              <w:rPr>
                <w:sz w:val="22"/>
              </w:rPr>
              <w:t>берілген</w:t>
            </w:r>
            <w:r>
              <w:rPr>
                <w:spacing w:val="-7"/>
                <w:sz w:val="22"/>
              </w:rPr>
              <w:t> </w:t>
            </w:r>
            <w:r>
              <w:rPr>
                <w:spacing w:val="-2"/>
                <w:sz w:val="22"/>
              </w:rPr>
              <w:t>өтінім</w:t>
            </w:r>
          </w:p>
        </w:tc>
        <w:tc>
          <w:tcPr>
            <w:tcW w:w="1134" w:type="dxa"/>
          </w:tcPr>
          <w:p>
            <w:pPr>
              <w:pStyle w:val="TableParagraph"/>
              <w:spacing w:line="247" w:lineRule="exact"/>
              <w:ind w:left="106" w:right="96"/>
              <w:jc w:val="center"/>
              <w:rPr>
                <w:sz w:val="22"/>
              </w:rPr>
            </w:pPr>
            <w:r>
              <w:rPr>
                <w:spacing w:val="-4"/>
                <w:sz w:val="22"/>
              </w:rPr>
              <w:t>саны</w:t>
            </w:r>
          </w:p>
        </w:tc>
        <w:tc>
          <w:tcPr>
            <w:tcW w:w="1277" w:type="dxa"/>
          </w:tcPr>
          <w:p>
            <w:pPr>
              <w:pStyle w:val="TableParagraph"/>
              <w:rPr>
                <w:sz w:val="22"/>
              </w:rPr>
            </w:pPr>
          </w:p>
        </w:tc>
        <w:tc>
          <w:tcPr>
            <w:tcW w:w="1135" w:type="dxa"/>
          </w:tcPr>
          <w:p>
            <w:pPr>
              <w:pStyle w:val="TableParagraph"/>
              <w:rPr>
                <w:sz w:val="22"/>
              </w:rPr>
            </w:pPr>
          </w:p>
        </w:tc>
      </w:tr>
      <w:tr>
        <w:trPr>
          <w:trHeight w:val="290" w:hRule="atLeast"/>
        </w:trPr>
        <w:tc>
          <w:tcPr>
            <w:tcW w:w="1102" w:type="dxa"/>
          </w:tcPr>
          <w:p>
            <w:pPr>
              <w:pStyle w:val="TableParagraph"/>
              <w:spacing w:line="247" w:lineRule="exact"/>
              <w:ind w:left="107"/>
              <w:rPr>
                <w:sz w:val="22"/>
              </w:rPr>
            </w:pPr>
            <w:r>
              <w:rPr>
                <w:spacing w:val="-2"/>
                <w:sz w:val="22"/>
              </w:rPr>
              <w:t>2.9.7</w:t>
            </w:r>
          </w:p>
        </w:tc>
        <w:tc>
          <w:tcPr>
            <w:tcW w:w="9810" w:type="dxa"/>
          </w:tcPr>
          <w:p>
            <w:pPr>
              <w:pStyle w:val="TableParagraph"/>
              <w:spacing w:line="247" w:lineRule="exact"/>
              <w:ind w:left="107"/>
              <w:rPr>
                <w:sz w:val="22"/>
              </w:rPr>
            </w:pPr>
            <w:r>
              <w:rPr>
                <w:sz w:val="22"/>
              </w:rPr>
              <w:t>Авторлық</w:t>
            </w:r>
            <w:r>
              <w:rPr>
                <w:spacing w:val="-4"/>
                <w:sz w:val="22"/>
              </w:rPr>
              <w:t> </w:t>
            </w:r>
            <w:r>
              <w:rPr>
                <w:sz w:val="22"/>
              </w:rPr>
              <w:t>құқық</w:t>
            </w:r>
            <w:r>
              <w:rPr>
                <w:spacing w:val="-4"/>
                <w:sz w:val="22"/>
              </w:rPr>
              <w:t> </w:t>
            </w:r>
            <w:r>
              <w:rPr>
                <w:spacing w:val="-2"/>
                <w:sz w:val="22"/>
              </w:rPr>
              <w:t>куәлігі</w:t>
            </w:r>
          </w:p>
        </w:tc>
        <w:tc>
          <w:tcPr>
            <w:tcW w:w="1134" w:type="dxa"/>
          </w:tcPr>
          <w:p>
            <w:pPr>
              <w:pStyle w:val="TableParagraph"/>
              <w:spacing w:line="247" w:lineRule="exact"/>
              <w:ind w:left="106" w:right="96"/>
              <w:jc w:val="center"/>
              <w:rPr>
                <w:sz w:val="22"/>
              </w:rPr>
            </w:pPr>
            <w:r>
              <w:rPr>
                <w:spacing w:val="-4"/>
                <w:sz w:val="22"/>
              </w:rPr>
              <w:t>саны</w:t>
            </w:r>
          </w:p>
        </w:tc>
        <w:tc>
          <w:tcPr>
            <w:tcW w:w="1277" w:type="dxa"/>
          </w:tcPr>
          <w:p>
            <w:pPr>
              <w:pStyle w:val="TableParagraph"/>
              <w:rPr>
                <w:sz w:val="20"/>
              </w:rPr>
            </w:pPr>
          </w:p>
        </w:tc>
        <w:tc>
          <w:tcPr>
            <w:tcW w:w="1135" w:type="dxa"/>
          </w:tcPr>
          <w:p>
            <w:pPr>
              <w:pStyle w:val="TableParagraph"/>
              <w:rPr>
                <w:sz w:val="20"/>
              </w:rPr>
            </w:pPr>
          </w:p>
        </w:tc>
      </w:tr>
      <w:tr>
        <w:trPr>
          <w:trHeight w:val="289" w:hRule="atLeast"/>
        </w:trPr>
        <w:tc>
          <w:tcPr>
            <w:tcW w:w="10912" w:type="dxa"/>
            <w:gridSpan w:val="2"/>
          </w:tcPr>
          <w:p>
            <w:pPr>
              <w:pStyle w:val="TableParagraph"/>
              <w:spacing w:line="247" w:lineRule="exact"/>
              <w:ind w:left="107"/>
              <w:rPr>
                <w:sz w:val="22"/>
              </w:rPr>
            </w:pPr>
            <w:r>
              <w:rPr>
                <w:sz w:val="22"/>
              </w:rPr>
              <w:t>2.10.</w:t>
            </w:r>
            <w:r>
              <w:rPr>
                <w:spacing w:val="42"/>
                <w:sz w:val="22"/>
              </w:rPr>
              <w:t> </w:t>
            </w:r>
            <w:r>
              <w:rPr>
                <w:sz w:val="22"/>
              </w:rPr>
              <w:t>Халықаралық</w:t>
            </w:r>
            <w:r>
              <w:rPr>
                <w:spacing w:val="-6"/>
                <w:sz w:val="22"/>
              </w:rPr>
              <w:t> </w:t>
            </w:r>
            <w:r>
              <w:rPr>
                <w:sz w:val="22"/>
              </w:rPr>
              <w:t>жобалар</w:t>
            </w:r>
            <w:r>
              <w:rPr>
                <w:spacing w:val="-3"/>
                <w:sz w:val="22"/>
              </w:rPr>
              <w:t> </w:t>
            </w:r>
            <w:r>
              <w:rPr>
                <w:sz w:val="22"/>
              </w:rPr>
              <w:t>(TUBITAK,</w:t>
            </w:r>
            <w:r>
              <w:rPr>
                <w:spacing w:val="-4"/>
                <w:sz w:val="22"/>
              </w:rPr>
              <w:t> </w:t>
            </w:r>
            <w:r>
              <w:rPr>
                <w:sz w:val="22"/>
              </w:rPr>
              <w:t>COST,</w:t>
            </w:r>
            <w:r>
              <w:rPr>
                <w:spacing w:val="-4"/>
                <w:sz w:val="22"/>
              </w:rPr>
              <w:t> </w:t>
            </w:r>
            <w:r>
              <w:rPr>
                <w:sz w:val="22"/>
              </w:rPr>
              <w:t>“Горизонт-2020”</w:t>
            </w:r>
            <w:r>
              <w:rPr>
                <w:spacing w:val="-4"/>
                <w:sz w:val="22"/>
              </w:rPr>
              <w:t> </w:t>
            </w:r>
            <w:r>
              <w:rPr>
                <w:sz w:val="22"/>
              </w:rPr>
              <w:t>және</w:t>
            </w:r>
            <w:r>
              <w:rPr>
                <w:spacing w:val="-3"/>
                <w:sz w:val="22"/>
              </w:rPr>
              <w:t> </w:t>
            </w:r>
            <w:r>
              <w:rPr>
                <w:spacing w:val="-2"/>
                <w:sz w:val="22"/>
              </w:rPr>
              <w:t>т.б.)</w:t>
            </w:r>
          </w:p>
        </w:tc>
        <w:tc>
          <w:tcPr>
            <w:tcW w:w="1134" w:type="dxa"/>
          </w:tcPr>
          <w:p>
            <w:pPr>
              <w:pStyle w:val="TableParagraph"/>
              <w:spacing w:line="247" w:lineRule="exact"/>
              <w:ind w:left="106" w:right="96"/>
              <w:jc w:val="center"/>
              <w:rPr>
                <w:sz w:val="22"/>
              </w:rPr>
            </w:pPr>
            <w:r>
              <w:rPr>
                <w:spacing w:val="-4"/>
                <w:sz w:val="22"/>
              </w:rPr>
              <w:t>саны</w:t>
            </w:r>
          </w:p>
        </w:tc>
        <w:tc>
          <w:tcPr>
            <w:tcW w:w="1277" w:type="dxa"/>
          </w:tcPr>
          <w:p>
            <w:pPr>
              <w:pStyle w:val="TableParagraph"/>
              <w:rPr>
                <w:sz w:val="20"/>
              </w:rPr>
            </w:pPr>
          </w:p>
        </w:tc>
        <w:tc>
          <w:tcPr>
            <w:tcW w:w="1135" w:type="dxa"/>
          </w:tcPr>
          <w:p>
            <w:pPr>
              <w:pStyle w:val="TableParagraph"/>
              <w:rPr>
                <w:sz w:val="20"/>
              </w:rPr>
            </w:pPr>
          </w:p>
        </w:tc>
      </w:tr>
      <w:tr>
        <w:trPr>
          <w:trHeight w:val="292" w:hRule="atLeast"/>
        </w:trPr>
        <w:tc>
          <w:tcPr>
            <w:tcW w:w="10912" w:type="dxa"/>
            <w:gridSpan w:val="2"/>
          </w:tcPr>
          <w:p>
            <w:pPr>
              <w:pStyle w:val="TableParagraph"/>
              <w:spacing w:line="249" w:lineRule="exact"/>
              <w:ind w:left="107"/>
              <w:rPr>
                <w:sz w:val="22"/>
              </w:rPr>
            </w:pPr>
            <w:r>
              <w:rPr>
                <w:sz w:val="22"/>
              </w:rPr>
              <w:t>Университетпен</w:t>
            </w:r>
            <w:r>
              <w:rPr>
                <w:spacing w:val="-10"/>
                <w:sz w:val="22"/>
              </w:rPr>
              <w:t> </w:t>
            </w:r>
            <w:r>
              <w:rPr>
                <w:sz w:val="22"/>
              </w:rPr>
              <w:t>бірлескен</w:t>
            </w:r>
            <w:r>
              <w:rPr>
                <w:spacing w:val="-7"/>
                <w:sz w:val="22"/>
              </w:rPr>
              <w:t> </w:t>
            </w:r>
            <w:r>
              <w:rPr>
                <w:sz w:val="22"/>
              </w:rPr>
              <w:t>халықаралық</w:t>
            </w:r>
            <w:r>
              <w:rPr>
                <w:spacing w:val="-7"/>
                <w:sz w:val="22"/>
              </w:rPr>
              <w:t> </w:t>
            </w:r>
            <w:r>
              <w:rPr>
                <w:sz w:val="22"/>
              </w:rPr>
              <w:t>ғылыми</w:t>
            </w:r>
            <w:r>
              <w:rPr>
                <w:spacing w:val="-7"/>
                <w:sz w:val="22"/>
              </w:rPr>
              <w:t> </w:t>
            </w:r>
            <w:r>
              <w:rPr>
                <w:sz w:val="22"/>
              </w:rPr>
              <w:t>зерттеу</w:t>
            </w:r>
            <w:r>
              <w:rPr>
                <w:spacing w:val="-9"/>
                <w:sz w:val="22"/>
              </w:rPr>
              <w:t> </w:t>
            </w:r>
            <w:r>
              <w:rPr>
                <w:spacing w:val="-2"/>
                <w:sz w:val="22"/>
              </w:rPr>
              <w:t>жобалары:</w:t>
            </w:r>
          </w:p>
        </w:tc>
        <w:tc>
          <w:tcPr>
            <w:tcW w:w="1134" w:type="dxa"/>
          </w:tcPr>
          <w:p>
            <w:pPr>
              <w:pStyle w:val="TableParagraph"/>
              <w:rPr>
                <w:sz w:val="20"/>
              </w:rPr>
            </w:pPr>
          </w:p>
        </w:tc>
        <w:tc>
          <w:tcPr>
            <w:tcW w:w="1277" w:type="dxa"/>
          </w:tcPr>
          <w:p>
            <w:pPr>
              <w:pStyle w:val="TableParagraph"/>
              <w:rPr>
                <w:sz w:val="20"/>
              </w:rPr>
            </w:pPr>
          </w:p>
        </w:tc>
        <w:tc>
          <w:tcPr>
            <w:tcW w:w="1135" w:type="dxa"/>
          </w:tcPr>
          <w:p>
            <w:pPr>
              <w:pStyle w:val="TableParagraph"/>
              <w:rPr>
                <w:sz w:val="20"/>
              </w:rPr>
            </w:pPr>
          </w:p>
        </w:tc>
      </w:tr>
      <w:tr>
        <w:trPr>
          <w:trHeight w:val="289" w:hRule="atLeast"/>
        </w:trPr>
        <w:tc>
          <w:tcPr>
            <w:tcW w:w="1102" w:type="dxa"/>
          </w:tcPr>
          <w:p>
            <w:pPr>
              <w:pStyle w:val="TableParagraph"/>
              <w:spacing w:line="247" w:lineRule="exact"/>
              <w:ind w:left="107"/>
              <w:rPr>
                <w:sz w:val="22"/>
              </w:rPr>
            </w:pPr>
            <w:r>
              <w:rPr>
                <w:spacing w:val="-2"/>
                <w:sz w:val="22"/>
              </w:rPr>
              <w:t>2.10.1</w:t>
            </w:r>
          </w:p>
        </w:tc>
        <w:tc>
          <w:tcPr>
            <w:tcW w:w="9810" w:type="dxa"/>
          </w:tcPr>
          <w:p>
            <w:pPr>
              <w:pStyle w:val="TableParagraph"/>
              <w:spacing w:line="247" w:lineRule="exact"/>
              <w:ind w:left="107"/>
              <w:rPr>
                <w:sz w:val="22"/>
              </w:rPr>
            </w:pPr>
            <w:r>
              <w:rPr>
                <w:sz w:val="22"/>
              </w:rPr>
              <w:t>Жоба</w:t>
            </w:r>
            <w:r>
              <w:rPr>
                <w:spacing w:val="-2"/>
                <w:sz w:val="22"/>
              </w:rPr>
              <w:t> жетекшісі</w:t>
            </w:r>
          </w:p>
        </w:tc>
        <w:tc>
          <w:tcPr>
            <w:tcW w:w="1134" w:type="dxa"/>
          </w:tcPr>
          <w:p>
            <w:pPr>
              <w:pStyle w:val="TableParagraph"/>
              <w:spacing w:line="247" w:lineRule="exact"/>
              <w:ind w:left="106" w:right="96"/>
              <w:jc w:val="center"/>
              <w:rPr>
                <w:sz w:val="22"/>
              </w:rPr>
            </w:pPr>
            <w:r>
              <w:rPr>
                <w:spacing w:val="-4"/>
                <w:sz w:val="22"/>
              </w:rPr>
              <w:t>саны</w:t>
            </w:r>
          </w:p>
        </w:tc>
        <w:tc>
          <w:tcPr>
            <w:tcW w:w="1277" w:type="dxa"/>
          </w:tcPr>
          <w:p>
            <w:pPr>
              <w:pStyle w:val="TableParagraph"/>
              <w:rPr>
                <w:sz w:val="20"/>
              </w:rPr>
            </w:pPr>
          </w:p>
        </w:tc>
        <w:tc>
          <w:tcPr>
            <w:tcW w:w="1135" w:type="dxa"/>
          </w:tcPr>
          <w:p>
            <w:pPr>
              <w:pStyle w:val="TableParagraph"/>
              <w:rPr>
                <w:sz w:val="20"/>
              </w:rPr>
            </w:pPr>
          </w:p>
        </w:tc>
      </w:tr>
      <w:tr>
        <w:trPr>
          <w:trHeight w:val="292" w:hRule="atLeast"/>
        </w:trPr>
        <w:tc>
          <w:tcPr>
            <w:tcW w:w="1102" w:type="dxa"/>
          </w:tcPr>
          <w:p>
            <w:pPr>
              <w:pStyle w:val="TableParagraph"/>
              <w:spacing w:line="247" w:lineRule="exact"/>
              <w:ind w:left="107"/>
              <w:rPr>
                <w:sz w:val="22"/>
              </w:rPr>
            </w:pPr>
            <w:r>
              <w:rPr>
                <w:spacing w:val="-2"/>
                <w:sz w:val="22"/>
              </w:rPr>
              <w:t>2.10.2</w:t>
            </w:r>
          </w:p>
        </w:tc>
        <w:tc>
          <w:tcPr>
            <w:tcW w:w="9810" w:type="dxa"/>
          </w:tcPr>
          <w:p>
            <w:pPr>
              <w:pStyle w:val="TableParagraph"/>
              <w:spacing w:line="247" w:lineRule="exact"/>
              <w:ind w:left="107"/>
              <w:rPr>
                <w:sz w:val="22"/>
              </w:rPr>
            </w:pPr>
            <w:r>
              <w:rPr>
                <w:spacing w:val="-2"/>
                <w:sz w:val="22"/>
              </w:rPr>
              <w:t>Орындаушы</w:t>
            </w:r>
          </w:p>
        </w:tc>
        <w:tc>
          <w:tcPr>
            <w:tcW w:w="1134" w:type="dxa"/>
          </w:tcPr>
          <w:p>
            <w:pPr>
              <w:pStyle w:val="TableParagraph"/>
              <w:spacing w:line="247" w:lineRule="exact"/>
              <w:ind w:left="106" w:right="96"/>
              <w:jc w:val="center"/>
              <w:rPr>
                <w:sz w:val="22"/>
              </w:rPr>
            </w:pPr>
            <w:r>
              <w:rPr>
                <w:spacing w:val="-4"/>
                <w:sz w:val="22"/>
              </w:rPr>
              <w:t>саны</w:t>
            </w:r>
          </w:p>
        </w:tc>
        <w:tc>
          <w:tcPr>
            <w:tcW w:w="1277" w:type="dxa"/>
          </w:tcPr>
          <w:p>
            <w:pPr>
              <w:pStyle w:val="TableParagraph"/>
              <w:rPr>
                <w:sz w:val="20"/>
              </w:rPr>
            </w:pPr>
          </w:p>
        </w:tc>
        <w:tc>
          <w:tcPr>
            <w:tcW w:w="1135" w:type="dxa"/>
          </w:tcPr>
          <w:p>
            <w:pPr>
              <w:pStyle w:val="TableParagraph"/>
              <w:rPr>
                <w:sz w:val="20"/>
              </w:rPr>
            </w:pPr>
          </w:p>
        </w:tc>
      </w:tr>
      <w:tr>
        <w:trPr>
          <w:trHeight w:val="290" w:hRule="atLeast"/>
        </w:trPr>
        <w:tc>
          <w:tcPr>
            <w:tcW w:w="10912" w:type="dxa"/>
            <w:gridSpan w:val="2"/>
          </w:tcPr>
          <w:p>
            <w:pPr>
              <w:pStyle w:val="TableParagraph"/>
              <w:spacing w:line="247" w:lineRule="exact"/>
              <w:ind w:left="107"/>
              <w:rPr>
                <w:sz w:val="22"/>
              </w:rPr>
            </w:pPr>
            <w:r>
              <w:rPr>
                <w:sz w:val="22"/>
              </w:rPr>
              <w:t>2.11.</w:t>
            </w:r>
            <w:r>
              <w:rPr>
                <w:spacing w:val="-8"/>
                <w:sz w:val="22"/>
              </w:rPr>
              <w:t> </w:t>
            </w:r>
            <w:r>
              <w:rPr>
                <w:sz w:val="22"/>
              </w:rPr>
              <w:t>Инновациялық</w:t>
            </w:r>
            <w:r>
              <w:rPr>
                <w:spacing w:val="-6"/>
                <w:sz w:val="22"/>
              </w:rPr>
              <w:t> </w:t>
            </w:r>
            <w:r>
              <w:rPr>
                <w:sz w:val="22"/>
              </w:rPr>
              <w:t>жобалардың</w:t>
            </w:r>
            <w:r>
              <w:rPr>
                <w:spacing w:val="-8"/>
                <w:sz w:val="22"/>
              </w:rPr>
              <w:t> </w:t>
            </w:r>
            <w:r>
              <w:rPr>
                <w:sz w:val="22"/>
              </w:rPr>
              <w:t>өндіріске</w:t>
            </w:r>
            <w:r>
              <w:rPr>
                <w:spacing w:val="-8"/>
                <w:sz w:val="22"/>
              </w:rPr>
              <w:t> </w:t>
            </w:r>
            <w:r>
              <w:rPr>
                <w:sz w:val="22"/>
              </w:rPr>
              <w:t>енуі</w:t>
            </w:r>
            <w:r>
              <w:rPr>
                <w:spacing w:val="-4"/>
                <w:sz w:val="22"/>
              </w:rPr>
              <w:t> </w:t>
            </w:r>
            <w:r>
              <w:rPr>
                <w:sz w:val="22"/>
              </w:rPr>
              <w:t>(РННТД</w:t>
            </w:r>
            <w:r>
              <w:rPr>
                <w:spacing w:val="-7"/>
                <w:sz w:val="22"/>
              </w:rPr>
              <w:t> </w:t>
            </w:r>
            <w:r>
              <w:rPr>
                <w:spacing w:val="-2"/>
                <w:sz w:val="22"/>
              </w:rPr>
              <w:t>коммерциализациясы):</w:t>
            </w:r>
          </w:p>
        </w:tc>
        <w:tc>
          <w:tcPr>
            <w:tcW w:w="1134" w:type="dxa"/>
          </w:tcPr>
          <w:p>
            <w:pPr>
              <w:pStyle w:val="TableParagraph"/>
              <w:rPr>
                <w:sz w:val="20"/>
              </w:rPr>
            </w:pPr>
          </w:p>
        </w:tc>
        <w:tc>
          <w:tcPr>
            <w:tcW w:w="1277" w:type="dxa"/>
          </w:tcPr>
          <w:p>
            <w:pPr>
              <w:pStyle w:val="TableParagraph"/>
              <w:rPr>
                <w:sz w:val="20"/>
              </w:rPr>
            </w:pPr>
          </w:p>
        </w:tc>
        <w:tc>
          <w:tcPr>
            <w:tcW w:w="1135" w:type="dxa"/>
          </w:tcPr>
          <w:p>
            <w:pPr>
              <w:pStyle w:val="TableParagraph"/>
              <w:rPr>
                <w:sz w:val="20"/>
              </w:rPr>
            </w:pPr>
          </w:p>
        </w:tc>
      </w:tr>
    </w:tbl>
    <w:p>
      <w:pPr>
        <w:spacing w:after="0"/>
        <w:rPr>
          <w:sz w:val="20"/>
        </w:rPr>
        <w:sectPr>
          <w:headerReference w:type="default" r:id="rId138"/>
          <w:pgSz w:w="16840" w:h="11910" w:orient="landscape"/>
          <w:pgMar w:header="0" w:footer="0" w:top="1340" w:bottom="280" w:left="980" w:right="1020"/>
        </w:sectPr>
      </w:pPr>
    </w:p>
    <w:p>
      <w:pPr>
        <w:pStyle w:val="BodyText"/>
        <w:spacing w:before="125"/>
        <w:rPr>
          <w:b/>
          <w:sz w:val="20"/>
        </w:rPr>
      </w:pPr>
    </w:p>
    <w:tbl>
      <w:tblPr>
        <w:tblW w:w="0" w:type="auto"/>
        <w:jc w:val="left"/>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15"/>
        <w:gridCol w:w="9796"/>
        <w:gridCol w:w="1133"/>
        <w:gridCol w:w="1276"/>
        <w:gridCol w:w="1134"/>
      </w:tblGrid>
      <w:tr>
        <w:trPr>
          <w:trHeight w:val="290" w:hRule="atLeast"/>
        </w:trPr>
        <w:tc>
          <w:tcPr>
            <w:tcW w:w="1115" w:type="dxa"/>
          </w:tcPr>
          <w:p>
            <w:pPr>
              <w:pStyle w:val="TableParagraph"/>
              <w:spacing w:line="247" w:lineRule="exact"/>
              <w:ind w:left="107"/>
              <w:rPr>
                <w:sz w:val="22"/>
              </w:rPr>
            </w:pPr>
            <w:r>
              <w:rPr>
                <w:spacing w:val="-2"/>
                <w:sz w:val="22"/>
              </w:rPr>
              <w:t>2.11.1</w:t>
            </w:r>
          </w:p>
        </w:tc>
        <w:tc>
          <w:tcPr>
            <w:tcW w:w="9796" w:type="dxa"/>
          </w:tcPr>
          <w:p>
            <w:pPr>
              <w:pStyle w:val="TableParagraph"/>
              <w:spacing w:line="247" w:lineRule="exact"/>
              <w:ind w:left="94"/>
              <w:rPr>
                <w:sz w:val="22"/>
              </w:rPr>
            </w:pPr>
            <w:r>
              <w:rPr>
                <w:sz w:val="22"/>
              </w:rPr>
              <w:t>Жоба</w:t>
            </w:r>
            <w:r>
              <w:rPr>
                <w:spacing w:val="-2"/>
                <w:sz w:val="22"/>
              </w:rPr>
              <w:t> жетекшісі</w:t>
            </w:r>
          </w:p>
        </w:tc>
        <w:tc>
          <w:tcPr>
            <w:tcW w:w="1133" w:type="dxa"/>
          </w:tcPr>
          <w:p>
            <w:pPr>
              <w:pStyle w:val="TableParagraph"/>
              <w:spacing w:line="247" w:lineRule="exact"/>
              <w:ind w:left="13"/>
              <w:jc w:val="center"/>
              <w:rPr>
                <w:sz w:val="22"/>
              </w:rPr>
            </w:pPr>
            <w:r>
              <w:rPr>
                <w:spacing w:val="-4"/>
                <w:sz w:val="22"/>
              </w:rPr>
              <w:t>саны</w:t>
            </w:r>
          </w:p>
        </w:tc>
        <w:tc>
          <w:tcPr>
            <w:tcW w:w="1276" w:type="dxa"/>
          </w:tcPr>
          <w:p>
            <w:pPr>
              <w:pStyle w:val="TableParagraph"/>
              <w:rPr>
                <w:sz w:val="20"/>
              </w:rPr>
            </w:pPr>
          </w:p>
        </w:tc>
        <w:tc>
          <w:tcPr>
            <w:tcW w:w="1134" w:type="dxa"/>
          </w:tcPr>
          <w:p>
            <w:pPr>
              <w:pStyle w:val="TableParagraph"/>
              <w:rPr>
                <w:sz w:val="20"/>
              </w:rPr>
            </w:pPr>
          </w:p>
        </w:tc>
      </w:tr>
      <w:tr>
        <w:trPr>
          <w:trHeight w:val="292" w:hRule="atLeast"/>
        </w:trPr>
        <w:tc>
          <w:tcPr>
            <w:tcW w:w="1115" w:type="dxa"/>
          </w:tcPr>
          <w:p>
            <w:pPr>
              <w:pStyle w:val="TableParagraph"/>
              <w:spacing w:line="247" w:lineRule="exact"/>
              <w:ind w:left="107"/>
              <w:rPr>
                <w:sz w:val="22"/>
              </w:rPr>
            </w:pPr>
            <w:r>
              <w:rPr>
                <w:spacing w:val="-2"/>
                <w:sz w:val="22"/>
              </w:rPr>
              <w:t>2.11.2</w:t>
            </w:r>
          </w:p>
        </w:tc>
        <w:tc>
          <w:tcPr>
            <w:tcW w:w="9796" w:type="dxa"/>
          </w:tcPr>
          <w:p>
            <w:pPr>
              <w:pStyle w:val="TableParagraph"/>
              <w:spacing w:line="247" w:lineRule="exact"/>
              <w:ind w:left="94"/>
              <w:rPr>
                <w:sz w:val="22"/>
              </w:rPr>
            </w:pPr>
            <w:r>
              <w:rPr>
                <w:spacing w:val="-2"/>
                <w:sz w:val="22"/>
              </w:rPr>
              <w:t>Орындаушы</w:t>
            </w:r>
          </w:p>
        </w:tc>
        <w:tc>
          <w:tcPr>
            <w:tcW w:w="1133" w:type="dxa"/>
          </w:tcPr>
          <w:p>
            <w:pPr>
              <w:pStyle w:val="TableParagraph"/>
              <w:spacing w:line="247" w:lineRule="exact"/>
              <w:ind w:left="13"/>
              <w:jc w:val="center"/>
              <w:rPr>
                <w:sz w:val="22"/>
              </w:rPr>
            </w:pPr>
            <w:r>
              <w:rPr>
                <w:spacing w:val="-4"/>
                <w:sz w:val="22"/>
              </w:rPr>
              <w:t>саны</w:t>
            </w:r>
          </w:p>
        </w:tc>
        <w:tc>
          <w:tcPr>
            <w:tcW w:w="1276" w:type="dxa"/>
          </w:tcPr>
          <w:p>
            <w:pPr>
              <w:pStyle w:val="TableParagraph"/>
              <w:rPr>
                <w:sz w:val="20"/>
              </w:rPr>
            </w:pPr>
          </w:p>
        </w:tc>
        <w:tc>
          <w:tcPr>
            <w:tcW w:w="1134" w:type="dxa"/>
          </w:tcPr>
          <w:p>
            <w:pPr>
              <w:pStyle w:val="TableParagraph"/>
              <w:rPr>
                <w:sz w:val="20"/>
              </w:rPr>
            </w:pPr>
          </w:p>
        </w:tc>
      </w:tr>
      <w:tr>
        <w:trPr>
          <w:trHeight w:val="290" w:hRule="atLeast"/>
        </w:trPr>
        <w:tc>
          <w:tcPr>
            <w:tcW w:w="10911" w:type="dxa"/>
            <w:gridSpan w:val="2"/>
          </w:tcPr>
          <w:p>
            <w:pPr>
              <w:pStyle w:val="TableParagraph"/>
              <w:spacing w:line="247" w:lineRule="exact"/>
              <w:ind w:left="107"/>
              <w:rPr>
                <w:sz w:val="22"/>
              </w:rPr>
            </w:pPr>
            <w:r>
              <w:rPr>
                <w:sz w:val="22"/>
              </w:rPr>
              <w:t>2.12.Гранттық,</w:t>
            </w:r>
            <w:r>
              <w:rPr>
                <w:spacing w:val="-10"/>
                <w:sz w:val="22"/>
              </w:rPr>
              <w:t> </w:t>
            </w:r>
            <w:r>
              <w:rPr>
                <w:sz w:val="22"/>
              </w:rPr>
              <w:t>ғылыми-технологиялық</w:t>
            </w:r>
            <w:r>
              <w:rPr>
                <w:spacing w:val="-10"/>
                <w:sz w:val="22"/>
              </w:rPr>
              <w:t> </w:t>
            </w:r>
            <w:r>
              <w:rPr>
                <w:spacing w:val="-2"/>
                <w:sz w:val="22"/>
              </w:rPr>
              <w:t>жобалар:</w:t>
            </w:r>
          </w:p>
        </w:tc>
        <w:tc>
          <w:tcPr>
            <w:tcW w:w="1133" w:type="dxa"/>
          </w:tcPr>
          <w:p>
            <w:pPr>
              <w:pStyle w:val="TableParagraph"/>
              <w:rPr>
                <w:sz w:val="20"/>
              </w:rPr>
            </w:pPr>
          </w:p>
        </w:tc>
        <w:tc>
          <w:tcPr>
            <w:tcW w:w="1276" w:type="dxa"/>
          </w:tcPr>
          <w:p>
            <w:pPr>
              <w:pStyle w:val="TableParagraph"/>
              <w:rPr>
                <w:sz w:val="20"/>
              </w:rPr>
            </w:pPr>
          </w:p>
        </w:tc>
        <w:tc>
          <w:tcPr>
            <w:tcW w:w="1134" w:type="dxa"/>
          </w:tcPr>
          <w:p>
            <w:pPr>
              <w:pStyle w:val="TableParagraph"/>
              <w:rPr>
                <w:sz w:val="20"/>
              </w:rPr>
            </w:pPr>
          </w:p>
        </w:tc>
      </w:tr>
      <w:tr>
        <w:trPr>
          <w:trHeight w:val="290" w:hRule="atLeast"/>
        </w:trPr>
        <w:tc>
          <w:tcPr>
            <w:tcW w:w="1115" w:type="dxa"/>
          </w:tcPr>
          <w:p>
            <w:pPr>
              <w:pStyle w:val="TableParagraph"/>
              <w:spacing w:line="247" w:lineRule="exact"/>
              <w:ind w:left="107"/>
              <w:rPr>
                <w:sz w:val="22"/>
              </w:rPr>
            </w:pPr>
            <w:r>
              <w:rPr>
                <w:spacing w:val="-2"/>
                <w:sz w:val="22"/>
              </w:rPr>
              <w:t>2.12.1.</w:t>
            </w:r>
          </w:p>
        </w:tc>
        <w:tc>
          <w:tcPr>
            <w:tcW w:w="9796" w:type="dxa"/>
          </w:tcPr>
          <w:p>
            <w:pPr>
              <w:pStyle w:val="TableParagraph"/>
              <w:spacing w:line="247" w:lineRule="exact"/>
              <w:ind w:left="94"/>
              <w:rPr>
                <w:sz w:val="22"/>
              </w:rPr>
            </w:pPr>
            <w:r>
              <w:rPr>
                <w:sz w:val="22"/>
              </w:rPr>
              <w:t>Жоба</w:t>
            </w:r>
            <w:r>
              <w:rPr>
                <w:spacing w:val="-2"/>
                <w:sz w:val="22"/>
              </w:rPr>
              <w:t> жетекшісі</w:t>
            </w:r>
          </w:p>
        </w:tc>
        <w:tc>
          <w:tcPr>
            <w:tcW w:w="1133" w:type="dxa"/>
          </w:tcPr>
          <w:p>
            <w:pPr>
              <w:pStyle w:val="TableParagraph"/>
              <w:spacing w:line="247" w:lineRule="exact"/>
              <w:ind w:left="13"/>
              <w:jc w:val="center"/>
              <w:rPr>
                <w:sz w:val="22"/>
              </w:rPr>
            </w:pPr>
            <w:r>
              <w:rPr>
                <w:spacing w:val="-4"/>
                <w:sz w:val="22"/>
              </w:rPr>
              <w:t>саны</w:t>
            </w:r>
          </w:p>
        </w:tc>
        <w:tc>
          <w:tcPr>
            <w:tcW w:w="1276" w:type="dxa"/>
          </w:tcPr>
          <w:p>
            <w:pPr>
              <w:pStyle w:val="TableParagraph"/>
              <w:rPr>
                <w:sz w:val="20"/>
              </w:rPr>
            </w:pPr>
          </w:p>
        </w:tc>
        <w:tc>
          <w:tcPr>
            <w:tcW w:w="1134" w:type="dxa"/>
          </w:tcPr>
          <w:p>
            <w:pPr>
              <w:pStyle w:val="TableParagraph"/>
              <w:rPr>
                <w:sz w:val="20"/>
              </w:rPr>
            </w:pPr>
          </w:p>
        </w:tc>
      </w:tr>
      <w:tr>
        <w:trPr>
          <w:trHeight w:val="292" w:hRule="atLeast"/>
        </w:trPr>
        <w:tc>
          <w:tcPr>
            <w:tcW w:w="1115" w:type="dxa"/>
          </w:tcPr>
          <w:p>
            <w:pPr>
              <w:pStyle w:val="TableParagraph"/>
              <w:spacing w:line="247" w:lineRule="exact"/>
              <w:ind w:left="107"/>
              <w:rPr>
                <w:sz w:val="22"/>
              </w:rPr>
            </w:pPr>
            <w:r>
              <w:rPr>
                <w:spacing w:val="-2"/>
                <w:sz w:val="22"/>
              </w:rPr>
              <w:t>2.12.2</w:t>
            </w:r>
          </w:p>
        </w:tc>
        <w:tc>
          <w:tcPr>
            <w:tcW w:w="9796" w:type="dxa"/>
          </w:tcPr>
          <w:p>
            <w:pPr>
              <w:pStyle w:val="TableParagraph"/>
              <w:spacing w:line="247" w:lineRule="exact"/>
              <w:ind w:left="94"/>
              <w:rPr>
                <w:sz w:val="22"/>
              </w:rPr>
            </w:pPr>
            <w:r>
              <w:rPr>
                <w:spacing w:val="-2"/>
                <w:sz w:val="22"/>
              </w:rPr>
              <w:t>Орындаушы</w:t>
            </w:r>
          </w:p>
        </w:tc>
        <w:tc>
          <w:tcPr>
            <w:tcW w:w="1133" w:type="dxa"/>
          </w:tcPr>
          <w:p>
            <w:pPr>
              <w:pStyle w:val="TableParagraph"/>
              <w:spacing w:line="247" w:lineRule="exact"/>
              <w:ind w:left="13"/>
              <w:jc w:val="center"/>
              <w:rPr>
                <w:sz w:val="22"/>
              </w:rPr>
            </w:pPr>
            <w:r>
              <w:rPr>
                <w:spacing w:val="-4"/>
                <w:sz w:val="22"/>
              </w:rPr>
              <w:t>саны</w:t>
            </w:r>
          </w:p>
        </w:tc>
        <w:tc>
          <w:tcPr>
            <w:tcW w:w="1276" w:type="dxa"/>
          </w:tcPr>
          <w:p>
            <w:pPr>
              <w:pStyle w:val="TableParagraph"/>
              <w:rPr>
                <w:sz w:val="20"/>
              </w:rPr>
            </w:pPr>
          </w:p>
        </w:tc>
        <w:tc>
          <w:tcPr>
            <w:tcW w:w="1134" w:type="dxa"/>
          </w:tcPr>
          <w:p>
            <w:pPr>
              <w:pStyle w:val="TableParagraph"/>
              <w:rPr>
                <w:sz w:val="20"/>
              </w:rPr>
            </w:pPr>
          </w:p>
        </w:tc>
      </w:tr>
      <w:tr>
        <w:trPr>
          <w:trHeight w:val="290" w:hRule="atLeast"/>
        </w:trPr>
        <w:tc>
          <w:tcPr>
            <w:tcW w:w="10911" w:type="dxa"/>
            <w:gridSpan w:val="2"/>
          </w:tcPr>
          <w:p>
            <w:pPr>
              <w:pStyle w:val="TableParagraph"/>
              <w:spacing w:line="247" w:lineRule="exact"/>
              <w:ind w:left="107"/>
              <w:rPr>
                <w:sz w:val="22"/>
              </w:rPr>
            </w:pPr>
            <w:r>
              <w:rPr>
                <w:sz w:val="22"/>
              </w:rPr>
              <w:t>2.13.</w:t>
            </w:r>
            <w:r>
              <w:rPr>
                <w:spacing w:val="-4"/>
                <w:sz w:val="22"/>
              </w:rPr>
              <w:t> </w:t>
            </w:r>
            <w:r>
              <w:rPr>
                <w:sz w:val="22"/>
              </w:rPr>
              <w:t>Стартап</w:t>
            </w:r>
            <w:r>
              <w:rPr>
                <w:spacing w:val="-6"/>
                <w:sz w:val="22"/>
              </w:rPr>
              <w:t> </w:t>
            </w:r>
            <w:r>
              <w:rPr>
                <w:spacing w:val="-2"/>
                <w:sz w:val="22"/>
              </w:rPr>
              <w:t>жобалары:</w:t>
            </w:r>
          </w:p>
        </w:tc>
        <w:tc>
          <w:tcPr>
            <w:tcW w:w="1133" w:type="dxa"/>
          </w:tcPr>
          <w:p>
            <w:pPr>
              <w:pStyle w:val="TableParagraph"/>
              <w:rPr>
                <w:sz w:val="20"/>
              </w:rPr>
            </w:pPr>
          </w:p>
        </w:tc>
        <w:tc>
          <w:tcPr>
            <w:tcW w:w="1276" w:type="dxa"/>
          </w:tcPr>
          <w:p>
            <w:pPr>
              <w:pStyle w:val="TableParagraph"/>
              <w:rPr>
                <w:sz w:val="20"/>
              </w:rPr>
            </w:pPr>
          </w:p>
        </w:tc>
        <w:tc>
          <w:tcPr>
            <w:tcW w:w="1134" w:type="dxa"/>
          </w:tcPr>
          <w:p>
            <w:pPr>
              <w:pStyle w:val="TableParagraph"/>
              <w:rPr>
                <w:sz w:val="20"/>
              </w:rPr>
            </w:pPr>
          </w:p>
        </w:tc>
      </w:tr>
      <w:tr>
        <w:trPr>
          <w:trHeight w:val="290" w:hRule="atLeast"/>
        </w:trPr>
        <w:tc>
          <w:tcPr>
            <w:tcW w:w="1115" w:type="dxa"/>
          </w:tcPr>
          <w:p>
            <w:pPr>
              <w:pStyle w:val="TableParagraph"/>
              <w:spacing w:line="247" w:lineRule="exact"/>
              <w:ind w:left="107"/>
              <w:rPr>
                <w:sz w:val="22"/>
              </w:rPr>
            </w:pPr>
            <w:r>
              <w:rPr>
                <w:spacing w:val="-2"/>
                <w:sz w:val="22"/>
              </w:rPr>
              <w:t>2.13.1</w:t>
            </w:r>
          </w:p>
        </w:tc>
        <w:tc>
          <w:tcPr>
            <w:tcW w:w="9796" w:type="dxa"/>
          </w:tcPr>
          <w:p>
            <w:pPr>
              <w:pStyle w:val="TableParagraph"/>
              <w:spacing w:line="247" w:lineRule="exact"/>
              <w:ind w:left="94"/>
              <w:rPr>
                <w:sz w:val="22"/>
              </w:rPr>
            </w:pPr>
            <w:r>
              <w:rPr>
                <w:sz w:val="22"/>
              </w:rPr>
              <w:t>Жоба</w:t>
            </w:r>
            <w:r>
              <w:rPr>
                <w:spacing w:val="-2"/>
                <w:sz w:val="22"/>
              </w:rPr>
              <w:t> жетекшісі</w:t>
            </w:r>
          </w:p>
        </w:tc>
        <w:tc>
          <w:tcPr>
            <w:tcW w:w="1133" w:type="dxa"/>
          </w:tcPr>
          <w:p>
            <w:pPr>
              <w:pStyle w:val="TableParagraph"/>
              <w:spacing w:line="247" w:lineRule="exact"/>
              <w:ind w:left="13"/>
              <w:jc w:val="center"/>
              <w:rPr>
                <w:sz w:val="22"/>
              </w:rPr>
            </w:pPr>
            <w:r>
              <w:rPr>
                <w:spacing w:val="-4"/>
                <w:sz w:val="22"/>
              </w:rPr>
              <w:t>саны</w:t>
            </w:r>
          </w:p>
        </w:tc>
        <w:tc>
          <w:tcPr>
            <w:tcW w:w="1276" w:type="dxa"/>
          </w:tcPr>
          <w:p>
            <w:pPr>
              <w:pStyle w:val="TableParagraph"/>
              <w:rPr>
                <w:sz w:val="20"/>
              </w:rPr>
            </w:pPr>
          </w:p>
        </w:tc>
        <w:tc>
          <w:tcPr>
            <w:tcW w:w="1134" w:type="dxa"/>
          </w:tcPr>
          <w:p>
            <w:pPr>
              <w:pStyle w:val="TableParagraph"/>
              <w:rPr>
                <w:sz w:val="20"/>
              </w:rPr>
            </w:pPr>
          </w:p>
        </w:tc>
      </w:tr>
      <w:tr>
        <w:trPr>
          <w:trHeight w:val="292" w:hRule="atLeast"/>
        </w:trPr>
        <w:tc>
          <w:tcPr>
            <w:tcW w:w="1115" w:type="dxa"/>
          </w:tcPr>
          <w:p>
            <w:pPr>
              <w:pStyle w:val="TableParagraph"/>
              <w:spacing w:line="249" w:lineRule="exact"/>
              <w:ind w:left="107"/>
              <w:rPr>
                <w:sz w:val="22"/>
              </w:rPr>
            </w:pPr>
            <w:r>
              <w:rPr>
                <w:spacing w:val="-2"/>
                <w:sz w:val="22"/>
              </w:rPr>
              <w:t>2.13.2</w:t>
            </w:r>
          </w:p>
        </w:tc>
        <w:tc>
          <w:tcPr>
            <w:tcW w:w="9796" w:type="dxa"/>
          </w:tcPr>
          <w:p>
            <w:pPr>
              <w:pStyle w:val="TableParagraph"/>
              <w:spacing w:line="249" w:lineRule="exact"/>
              <w:ind w:left="94"/>
              <w:rPr>
                <w:sz w:val="22"/>
              </w:rPr>
            </w:pPr>
            <w:r>
              <w:rPr>
                <w:spacing w:val="-2"/>
                <w:sz w:val="22"/>
              </w:rPr>
              <w:t>Орындаушыға</w:t>
            </w:r>
          </w:p>
        </w:tc>
        <w:tc>
          <w:tcPr>
            <w:tcW w:w="1133" w:type="dxa"/>
          </w:tcPr>
          <w:p>
            <w:pPr>
              <w:pStyle w:val="TableParagraph"/>
              <w:spacing w:line="249" w:lineRule="exact"/>
              <w:ind w:left="13"/>
              <w:jc w:val="center"/>
              <w:rPr>
                <w:sz w:val="22"/>
              </w:rPr>
            </w:pPr>
            <w:r>
              <w:rPr>
                <w:spacing w:val="-4"/>
                <w:sz w:val="22"/>
              </w:rPr>
              <w:t>саны</w:t>
            </w:r>
          </w:p>
        </w:tc>
        <w:tc>
          <w:tcPr>
            <w:tcW w:w="1276" w:type="dxa"/>
          </w:tcPr>
          <w:p>
            <w:pPr>
              <w:pStyle w:val="TableParagraph"/>
              <w:rPr>
                <w:sz w:val="20"/>
              </w:rPr>
            </w:pPr>
          </w:p>
        </w:tc>
        <w:tc>
          <w:tcPr>
            <w:tcW w:w="1134" w:type="dxa"/>
          </w:tcPr>
          <w:p>
            <w:pPr>
              <w:pStyle w:val="TableParagraph"/>
              <w:rPr>
                <w:sz w:val="20"/>
              </w:rPr>
            </w:pPr>
          </w:p>
        </w:tc>
      </w:tr>
      <w:tr>
        <w:trPr>
          <w:trHeight w:val="290" w:hRule="atLeast"/>
        </w:trPr>
        <w:tc>
          <w:tcPr>
            <w:tcW w:w="1115" w:type="dxa"/>
          </w:tcPr>
          <w:p>
            <w:pPr>
              <w:pStyle w:val="TableParagraph"/>
              <w:spacing w:line="247" w:lineRule="exact"/>
              <w:ind w:left="107"/>
              <w:rPr>
                <w:sz w:val="22"/>
              </w:rPr>
            </w:pPr>
            <w:r>
              <w:rPr>
                <w:spacing w:val="-2"/>
                <w:sz w:val="22"/>
              </w:rPr>
              <w:t>2.13.3</w:t>
            </w:r>
          </w:p>
        </w:tc>
        <w:tc>
          <w:tcPr>
            <w:tcW w:w="9796" w:type="dxa"/>
          </w:tcPr>
          <w:p>
            <w:pPr>
              <w:pStyle w:val="TableParagraph"/>
              <w:spacing w:line="247" w:lineRule="exact"/>
              <w:ind w:left="94"/>
              <w:rPr>
                <w:sz w:val="22"/>
              </w:rPr>
            </w:pPr>
            <w:r>
              <w:rPr>
                <w:sz w:val="22"/>
              </w:rPr>
              <w:t>Венчурлық</w:t>
            </w:r>
            <w:r>
              <w:rPr>
                <w:spacing w:val="-3"/>
                <w:sz w:val="22"/>
              </w:rPr>
              <w:t> </w:t>
            </w:r>
            <w:r>
              <w:rPr>
                <w:sz w:val="22"/>
              </w:rPr>
              <w:t>қорға</w:t>
            </w:r>
            <w:r>
              <w:rPr>
                <w:spacing w:val="-5"/>
                <w:sz w:val="22"/>
              </w:rPr>
              <w:t> </w:t>
            </w:r>
            <w:r>
              <w:rPr>
                <w:sz w:val="22"/>
              </w:rPr>
              <w:t>қаржы</w:t>
            </w:r>
            <w:r>
              <w:rPr>
                <w:spacing w:val="-3"/>
                <w:sz w:val="22"/>
              </w:rPr>
              <w:t> </w:t>
            </w:r>
            <w:r>
              <w:rPr>
                <w:spacing w:val="-2"/>
                <w:sz w:val="22"/>
              </w:rPr>
              <w:t>тарту</w:t>
            </w:r>
          </w:p>
        </w:tc>
        <w:tc>
          <w:tcPr>
            <w:tcW w:w="1133" w:type="dxa"/>
          </w:tcPr>
          <w:p>
            <w:pPr>
              <w:pStyle w:val="TableParagraph"/>
              <w:spacing w:line="247" w:lineRule="exact"/>
              <w:ind w:left="13"/>
              <w:jc w:val="center"/>
              <w:rPr>
                <w:sz w:val="22"/>
              </w:rPr>
            </w:pPr>
            <w:r>
              <w:rPr>
                <w:spacing w:val="-4"/>
                <w:sz w:val="22"/>
              </w:rPr>
              <w:t>саны</w:t>
            </w:r>
          </w:p>
        </w:tc>
        <w:tc>
          <w:tcPr>
            <w:tcW w:w="1276" w:type="dxa"/>
          </w:tcPr>
          <w:p>
            <w:pPr>
              <w:pStyle w:val="TableParagraph"/>
              <w:rPr>
                <w:sz w:val="20"/>
              </w:rPr>
            </w:pPr>
          </w:p>
        </w:tc>
        <w:tc>
          <w:tcPr>
            <w:tcW w:w="1134" w:type="dxa"/>
          </w:tcPr>
          <w:p>
            <w:pPr>
              <w:pStyle w:val="TableParagraph"/>
              <w:rPr>
                <w:sz w:val="20"/>
              </w:rPr>
            </w:pPr>
          </w:p>
        </w:tc>
      </w:tr>
      <w:tr>
        <w:trPr>
          <w:trHeight w:val="292" w:hRule="atLeast"/>
        </w:trPr>
        <w:tc>
          <w:tcPr>
            <w:tcW w:w="1115" w:type="dxa"/>
          </w:tcPr>
          <w:p>
            <w:pPr>
              <w:pStyle w:val="TableParagraph"/>
              <w:spacing w:line="247" w:lineRule="exact"/>
              <w:ind w:left="107"/>
              <w:rPr>
                <w:sz w:val="22"/>
              </w:rPr>
            </w:pPr>
            <w:r>
              <w:rPr>
                <w:spacing w:val="-2"/>
                <w:sz w:val="22"/>
              </w:rPr>
              <w:t>2.14.4</w:t>
            </w:r>
          </w:p>
        </w:tc>
        <w:tc>
          <w:tcPr>
            <w:tcW w:w="9796" w:type="dxa"/>
          </w:tcPr>
          <w:p>
            <w:pPr>
              <w:pStyle w:val="TableParagraph"/>
              <w:spacing w:line="247" w:lineRule="exact"/>
              <w:ind w:left="94"/>
              <w:rPr>
                <w:sz w:val="22"/>
              </w:rPr>
            </w:pPr>
            <w:r>
              <w:rPr>
                <w:sz w:val="22"/>
              </w:rPr>
              <w:t>Студенттік</w:t>
            </w:r>
            <w:r>
              <w:rPr>
                <w:spacing w:val="-5"/>
                <w:sz w:val="22"/>
              </w:rPr>
              <w:t> </w:t>
            </w:r>
            <w:r>
              <w:rPr>
                <w:sz w:val="22"/>
              </w:rPr>
              <w:t>стартаптар</w:t>
            </w:r>
            <w:r>
              <w:rPr>
                <w:spacing w:val="-4"/>
                <w:sz w:val="22"/>
              </w:rPr>
              <w:t> саны</w:t>
            </w:r>
          </w:p>
        </w:tc>
        <w:tc>
          <w:tcPr>
            <w:tcW w:w="1133" w:type="dxa"/>
          </w:tcPr>
          <w:p>
            <w:pPr>
              <w:pStyle w:val="TableParagraph"/>
              <w:spacing w:line="247" w:lineRule="exact"/>
              <w:ind w:left="13"/>
              <w:jc w:val="center"/>
              <w:rPr>
                <w:sz w:val="22"/>
              </w:rPr>
            </w:pPr>
            <w:r>
              <w:rPr>
                <w:spacing w:val="-4"/>
                <w:sz w:val="22"/>
              </w:rPr>
              <w:t>саны</w:t>
            </w:r>
          </w:p>
        </w:tc>
        <w:tc>
          <w:tcPr>
            <w:tcW w:w="1276" w:type="dxa"/>
          </w:tcPr>
          <w:p>
            <w:pPr>
              <w:pStyle w:val="TableParagraph"/>
              <w:rPr>
                <w:sz w:val="20"/>
              </w:rPr>
            </w:pPr>
          </w:p>
        </w:tc>
        <w:tc>
          <w:tcPr>
            <w:tcW w:w="1134" w:type="dxa"/>
          </w:tcPr>
          <w:p>
            <w:pPr>
              <w:pStyle w:val="TableParagraph"/>
              <w:rPr>
                <w:sz w:val="20"/>
              </w:rPr>
            </w:pPr>
          </w:p>
        </w:tc>
      </w:tr>
      <w:tr>
        <w:trPr>
          <w:trHeight w:val="580" w:hRule="atLeast"/>
        </w:trPr>
        <w:tc>
          <w:tcPr>
            <w:tcW w:w="10911" w:type="dxa"/>
            <w:gridSpan w:val="2"/>
          </w:tcPr>
          <w:p>
            <w:pPr>
              <w:pStyle w:val="TableParagraph"/>
              <w:spacing w:line="247" w:lineRule="exact"/>
              <w:ind w:left="107"/>
              <w:rPr>
                <w:sz w:val="22"/>
              </w:rPr>
            </w:pPr>
            <w:r>
              <w:rPr>
                <w:sz w:val="22"/>
              </w:rPr>
              <w:t>2.15</w:t>
            </w:r>
            <w:r>
              <w:rPr>
                <w:spacing w:val="14"/>
                <w:sz w:val="22"/>
              </w:rPr>
              <w:t> </w:t>
            </w:r>
            <w:r>
              <w:rPr>
                <w:sz w:val="22"/>
              </w:rPr>
              <w:t>Медицина</w:t>
            </w:r>
            <w:r>
              <w:rPr>
                <w:spacing w:val="12"/>
                <w:sz w:val="22"/>
              </w:rPr>
              <w:t> </w:t>
            </w:r>
            <w:r>
              <w:rPr>
                <w:sz w:val="22"/>
              </w:rPr>
              <w:t>саласындағы</w:t>
            </w:r>
            <w:r>
              <w:rPr>
                <w:spacing w:val="15"/>
                <w:sz w:val="22"/>
              </w:rPr>
              <w:t> </w:t>
            </w:r>
            <w:r>
              <w:rPr>
                <w:sz w:val="22"/>
              </w:rPr>
              <w:t>ОПҚ</w:t>
            </w:r>
            <w:r>
              <w:rPr>
                <w:spacing w:val="13"/>
                <w:sz w:val="22"/>
              </w:rPr>
              <w:t> </w:t>
            </w:r>
            <w:r>
              <w:rPr>
                <w:sz w:val="22"/>
              </w:rPr>
              <w:t>мен</w:t>
            </w:r>
            <w:r>
              <w:rPr>
                <w:spacing w:val="12"/>
                <w:sz w:val="22"/>
              </w:rPr>
              <w:t> </w:t>
            </w:r>
            <w:r>
              <w:rPr>
                <w:sz w:val="22"/>
              </w:rPr>
              <w:t>қызметкерлердің</w:t>
            </w:r>
            <w:r>
              <w:rPr>
                <w:spacing w:val="13"/>
                <w:sz w:val="22"/>
              </w:rPr>
              <w:t> </w:t>
            </w:r>
            <w:r>
              <w:rPr>
                <w:sz w:val="22"/>
              </w:rPr>
              <w:t>рейтингілі</w:t>
            </w:r>
            <w:r>
              <w:rPr>
                <w:spacing w:val="15"/>
                <w:sz w:val="22"/>
              </w:rPr>
              <w:t> </w:t>
            </w:r>
            <w:r>
              <w:rPr>
                <w:sz w:val="22"/>
              </w:rPr>
              <w:t>мақала</w:t>
            </w:r>
            <w:r>
              <w:rPr>
                <w:spacing w:val="12"/>
                <w:sz w:val="22"/>
              </w:rPr>
              <w:t> </w:t>
            </w:r>
            <w:r>
              <w:rPr>
                <w:sz w:val="22"/>
              </w:rPr>
              <w:t>дайындаудағы</w:t>
            </w:r>
            <w:r>
              <w:rPr>
                <w:spacing w:val="15"/>
                <w:sz w:val="22"/>
              </w:rPr>
              <w:t> </w:t>
            </w:r>
            <w:r>
              <w:rPr>
                <w:sz w:val="22"/>
              </w:rPr>
              <w:t>жоғары</w:t>
            </w:r>
            <w:r>
              <w:rPr>
                <w:spacing w:val="16"/>
                <w:sz w:val="22"/>
              </w:rPr>
              <w:t> </w:t>
            </w:r>
            <w:r>
              <w:rPr>
                <w:spacing w:val="-2"/>
                <w:sz w:val="22"/>
              </w:rPr>
              <w:t>потенциалын</w:t>
            </w:r>
          </w:p>
          <w:p>
            <w:pPr>
              <w:pStyle w:val="TableParagraph"/>
              <w:spacing w:before="37"/>
              <w:ind w:left="107"/>
              <w:rPr>
                <w:sz w:val="22"/>
              </w:rPr>
            </w:pPr>
            <w:r>
              <w:rPr>
                <w:sz w:val="22"/>
              </w:rPr>
              <w:t>қолдану,</w:t>
            </w:r>
            <w:r>
              <w:rPr>
                <w:spacing w:val="-5"/>
                <w:sz w:val="22"/>
              </w:rPr>
              <w:t> </w:t>
            </w:r>
            <w:r>
              <w:rPr>
                <w:sz w:val="22"/>
              </w:rPr>
              <w:t>осы</w:t>
            </w:r>
            <w:r>
              <w:rPr>
                <w:spacing w:val="-5"/>
                <w:sz w:val="22"/>
              </w:rPr>
              <w:t> </w:t>
            </w:r>
            <w:r>
              <w:rPr>
                <w:sz w:val="22"/>
              </w:rPr>
              <w:t>сала</w:t>
            </w:r>
            <w:r>
              <w:rPr>
                <w:spacing w:val="-5"/>
                <w:sz w:val="22"/>
              </w:rPr>
              <w:t> </w:t>
            </w:r>
            <w:r>
              <w:rPr>
                <w:sz w:val="22"/>
              </w:rPr>
              <w:t>бойынша</w:t>
            </w:r>
            <w:r>
              <w:rPr>
                <w:spacing w:val="-5"/>
                <w:sz w:val="22"/>
              </w:rPr>
              <w:t> </w:t>
            </w:r>
            <w:r>
              <w:rPr>
                <w:sz w:val="22"/>
              </w:rPr>
              <w:t>30-50</w:t>
            </w:r>
            <w:r>
              <w:rPr>
                <w:spacing w:val="-5"/>
                <w:sz w:val="22"/>
              </w:rPr>
              <w:t> </w:t>
            </w:r>
            <w:r>
              <w:rPr>
                <w:sz w:val="22"/>
              </w:rPr>
              <w:t>ОПҚ-дан</w:t>
            </w:r>
            <w:r>
              <w:rPr>
                <w:spacing w:val="-4"/>
                <w:sz w:val="22"/>
              </w:rPr>
              <w:t> </w:t>
            </w:r>
            <w:r>
              <w:rPr>
                <w:sz w:val="22"/>
              </w:rPr>
              <w:t>тұратын</w:t>
            </w:r>
            <w:r>
              <w:rPr>
                <w:spacing w:val="-5"/>
                <w:sz w:val="22"/>
              </w:rPr>
              <w:t> </w:t>
            </w:r>
            <w:r>
              <w:rPr>
                <w:sz w:val="22"/>
              </w:rPr>
              <w:t>“жедел</w:t>
            </w:r>
            <w:r>
              <w:rPr>
                <w:spacing w:val="-5"/>
                <w:sz w:val="22"/>
              </w:rPr>
              <w:t> </w:t>
            </w:r>
            <w:r>
              <w:rPr>
                <w:sz w:val="22"/>
              </w:rPr>
              <w:t>нәтижелі”</w:t>
            </w:r>
            <w:r>
              <w:rPr>
                <w:spacing w:val="-5"/>
                <w:sz w:val="22"/>
              </w:rPr>
              <w:t> </w:t>
            </w:r>
            <w:r>
              <w:rPr>
                <w:sz w:val="22"/>
              </w:rPr>
              <w:t>топ</w:t>
            </w:r>
            <w:r>
              <w:rPr>
                <w:spacing w:val="-7"/>
                <w:sz w:val="22"/>
              </w:rPr>
              <w:t> </w:t>
            </w:r>
            <w:r>
              <w:rPr>
                <w:spacing w:val="-4"/>
                <w:sz w:val="22"/>
              </w:rPr>
              <w:t>құру</w:t>
            </w:r>
          </w:p>
        </w:tc>
        <w:tc>
          <w:tcPr>
            <w:tcW w:w="1133" w:type="dxa"/>
          </w:tcPr>
          <w:p>
            <w:pPr>
              <w:pStyle w:val="TableParagraph"/>
              <w:spacing w:line="247" w:lineRule="exact"/>
              <w:ind w:left="13"/>
              <w:jc w:val="center"/>
              <w:rPr>
                <w:sz w:val="22"/>
              </w:rPr>
            </w:pPr>
            <w:r>
              <w:rPr>
                <w:spacing w:val="-4"/>
                <w:sz w:val="22"/>
              </w:rPr>
              <w:t>саны</w:t>
            </w:r>
          </w:p>
        </w:tc>
        <w:tc>
          <w:tcPr>
            <w:tcW w:w="1276" w:type="dxa"/>
          </w:tcPr>
          <w:p>
            <w:pPr>
              <w:pStyle w:val="TableParagraph"/>
              <w:rPr>
                <w:sz w:val="22"/>
              </w:rPr>
            </w:pPr>
          </w:p>
        </w:tc>
        <w:tc>
          <w:tcPr>
            <w:tcW w:w="1134" w:type="dxa"/>
          </w:tcPr>
          <w:p>
            <w:pPr>
              <w:pStyle w:val="TableParagraph"/>
              <w:rPr>
                <w:sz w:val="22"/>
              </w:rPr>
            </w:pPr>
          </w:p>
        </w:tc>
      </w:tr>
      <w:tr>
        <w:trPr>
          <w:trHeight w:val="582" w:hRule="atLeast"/>
        </w:trPr>
        <w:tc>
          <w:tcPr>
            <w:tcW w:w="10911" w:type="dxa"/>
            <w:gridSpan w:val="2"/>
          </w:tcPr>
          <w:p>
            <w:pPr>
              <w:pStyle w:val="TableParagraph"/>
              <w:tabs>
                <w:tab w:pos="714" w:val="left" w:leader="none"/>
                <w:tab w:pos="1701" w:val="left" w:leader="none"/>
                <w:tab w:pos="2939" w:val="left" w:leader="none"/>
                <w:tab w:pos="4008" w:val="left" w:leader="none"/>
                <w:tab w:pos="5510" w:val="left" w:leader="none"/>
                <w:tab w:pos="6386" w:val="left" w:leader="none"/>
                <w:tab w:pos="7741" w:val="left" w:leader="none"/>
                <w:tab w:pos="9202" w:val="left" w:leader="none"/>
                <w:tab w:pos="10279" w:val="left" w:leader="none"/>
              </w:tabs>
              <w:spacing w:line="247" w:lineRule="exact"/>
              <w:ind w:left="107"/>
              <w:rPr>
                <w:sz w:val="22"/>
              </w:rPr>
            </w:pPr>
            <w:r>
              <w:rPr>
                <w:spacing w:val="-4"/>
                <w:sz w:val="22"/>
              </w:rPr>
              <w:t>2.16</w:t>
            </w:r>
            <w:r>
              <w:rPr>
                <w:sz w:val="22"/>
              </w:rPr>
              <w:tab/>
            </w:r>
            <w:r>
              <w:rPr>
                <w:spacing w:val="-2"/>
                <w:sz w:val="22"/>
              </w:rPr>
              <w:t>ҒЗЖ-</w:t>
            </w:r>
            <w:r>
              <w:rPr>
                <w:spacing w:val="-7"/>
                <w:sz w:val="22"/>
              </w:rPr>
              <w:t>ды</w:t>
            </w:r>
            <w:r>
              <w:rPr>
                <w:sz w:val="22"/>
              </w:rPr>
              <w:tab/>
            </w:r>
            <w:r>
              <w:rPr>
                <w:spacing w:val="-2"/>
                <w:sz w:val="22"/>
              </w:rPr>
              <w:t>орындауда</w:t>
            </w:r>
            <w:r>
              <w:rPr>
                <w:sz w:val="22"/>
              </w:rPr>
              <w:tab/>
            </w:r>
            <w:r>
              <w:rPr>
                <w:spacing w:val="-2"/>
                <w:sz w:val="22"/>
              </w:rPr>
              <w:t>шетелдік</w:t>
            </w:r>
            <w:r>
              <w:rPr>
                <w:sz w:val="22"/>
              </w:rPr>
              <w:tab/>
            </w:r>
            <w:r>
              <w:rPr>
                <w:spacing w:val="-2"/>
                <w:sz w:val="22"/>
              </w:rPr>
              <w:t>ғалымдардың</w:t>
            </w:r>
            <w:r>
              <w:rPr>
                <w:sz w:val="22"/>
              </w:rPr>
              <w:tab/>
            </w:r>
            <w:r>
              <w:rPr>
                <w:spacing w:val="-2"/>
                <w:sz w:val="22"/>
              </w:rPr>
              <w:t>қатысу</w:t>
            </w:r>
            <w:r>
              <w:rPr>
                <w:sz w:val="22"/>
              </w:rPr>
              <w:tab/>
            </w:r>
            <w:r>
              <w:rPr>
                <w:spacing w:val="-2"/>
                <w:sz w:val="22"/>
              </w:rPr>
              <w:t>көрсеткішін</w:t>
            </w:r>
            <w:r>
              <w:rPr>
                <w:sz w:val="22"/>
              </w:rPr>
              <w:tab/>
            </w:r>
            <w:r>
              <w:rPr>
                <w:spacing w:val="-2"/>
                <w:sz w:val="22"/>
              </w:rPr>
              <w:t>(дерекқорлар</w:t>
            </w:r>
            <w:r>
              <w:rPr>
                <w:sz w:val="22"/>
              </w:rPr>
              <w:tab/>
            </w:r>
            <w:r>
              <w:rPr>
                <w:spacing w:val="-2"/>
                <w:sz w:val="22"/>
              </w:rPr>
              <w:t>базасына</w:t>
            </w:r>
            <w:r>
              <w:rPr>
                <w:sz w:val="22"/>
              </w:rPr>
              <w:tab/>
            </w:r>
            <w:r>
              <w:rPr>
                <w:spacing w:val="-2"/>
                <w:sz w:val="22"/>
              </w:rPr>
              <w:t>енген</w:t>
            </w:r>
          </w:p>
          <w:p>
            <w:pPr>
              <w:pStyle w:val="TableParagraph"/>
              <w:spacing w:before="40"/>
              <w:ind w:left="107"/>
              <w:rPr>
                <w:sz w:val="22"/>
              </w:rPr>
            </w:pPr>
            <w:r>
              <w:rPr>
                <w:sz w:val="22"/>
              </w:rPr>
              <w:t>жарияланымдар)</w:t>
            </w:r>
            <w:r>
              <w:rPr>
                <w:spacing w:val="-7"/>
                <w:sz w:val="22"/>
              </w:rPr>
              <w:t> </w:t>
            </w:r>
            <w:r>
              <w:rPr>
                <w:sz w:val="22"/>
              </w:rPr>
              <w:t>40-қа</w:t>
            </w:r>
            <w:r>
              <w:rPr>
                <w:spacing w:val="-6"/>
                <w:sz w:val="22"/>
              </w:rPr>
              <w:t> </w:t>
            </w:r>
            <w:r>
              <w:rPr>
                <w:sz w:val="22"/>
              </w:rPr>
              <w:t>дейін</w:t>
            </w:r>
            <w:r>
              <w:rPr>
                <w:spacing w:val="-6"/>
                <w:sz w:val="22"/>
              </w:rPr>
              <w:t> </w:t>
            </w:r>
            <w:r>
              <w:rPr>
                <w:spacing w:val="-2"/>
                <w:sz w:val="22"/>
              </w:rPr>
              <w:t>арттыру.</w:t>
            </w:r>
          </w:p>
        </w:tc>
        <w:tc>
          <w:tcPr>
            <w:tcW w:w="1133" w:type="dxa"/>
          </w:tcPr>
          <w:p>
            <w:pPr>
              <w:pStyle w:val="TableParagraph"/>
              <w:spacing w:line="247" w:lineRule="exact"/>
              <w:ind w:left="13"/>
              <w:jc w:val="center"/>
              <w:rPr>
                <w:sz w:val="22"/>
              </w:rPr>
            </w:pPr>
            <w:r>
              <w:rPr>
                <w:spacing w:val="-4"/>
                <w:sz w:val="22"/>
              </w:rPr>
              <w:t>саны</w:t>
            </w:r>
          </w:p>
        </w:tc>
        <w:tc>
          <w:tcPr>
            <w:tcW w:w="1276" w:type="dxa"/>
          </w:tcPr>
          <w:p>
            <w:pPr>
              <w:pStyle w:val="TableParagraph"/>
              <w:rPr>
                <w:sz w:val="22"/>
              </w:rPr>
            </w:pPr>
          </w:p>
        </w:tc>
        <w:tc>
          <w:tcPr>
            <w:tcW w:w="1134" w:type="dxa"/>
          </w:tcPr>
          <w:p>
            <w:pPr>
              <w:pStyle w:val="TableParagraph"/>
              <w:rPr>
                <w:sz w:val="22"/>
              </w:rPr>
            </w:pPr>
          </w:p>
        </w:tc>
      </w:tr>
      <w:tr>
        <w:trPr>
          <w:trHeight w:val="873" w:hRule="atLeast"/>
        </w:trPr>
        <w:tc>
          <w:tcPr>
            <w:tcW w:w="10911" w:type="dxa"/>
            <w:gridSpan w:val="2"/>
          </w:tcPr>
          <w:p>
            <w:pPr>
              <w:pStyle w:val="TableParagraph"/>
              <w:spacing w:line="247" w:lineRule="exact"/>
              <w:ind w:left="107"/>
              <w:rPr>
                <w:sz w:val="22"/>
              </w:rPr>
            </w:pPr>
            <w:r>
              <w:rPr>
                <w:sz w:val="22"/>
              </w:rPr>
              <w:t>2.1.17</w:t>
            </w:r>
            <w:r>
              <w:rPr>
                <w:spacing w:val="8"/>
                <w:sz w:val="22"/>
              </w:rPr>
              <w:t> </w:t>
            </w:r>
            <w:r>
              <w:rPr>
                <w:sz w:val="22"/>
              </w:rPr>
              <w:t>Scopus</w:t>
            </w:r>
            <w:r>
              <w:rPr>
                <w:spacing w:val="10"/>
                <w:sz w:val="22"/>
              </w:rPr>
              <w:t> </w:t>
            </w:r>
            <w:r>
              <w:rPr>
                <w:sz w:val="22"/>
              </w:rPr>
              <w:t>жүйесінде</w:t>
            </w:r>
            <w:r>
              <w:rPr>
                <w:spacing w:val="9"/>
                <w:sz w:val="22"/>
              </w:rPr>
              <w:t> </w:t>
            </w:r>
            <w:r>
              <w:rPr>
                <w:sz w:val="22"/>
              </w:rPr>
              <w:t>нөлдік</w:t>
            </w:r>
            <w:r>
              <w:rPr>
                <w:spacing w:val="10"/>
                <w:sz w:val="22"/>
              </w:rPr>
              <w:t> </w:t>
            </w:r>
            <w:r>
              <w:rPr>
                <w:sz w:val="22"/>
              </w:rPr>
              <w:t>емес</w:t>
            </w:r>
            <w:r>
              <w:rPr>
                <w:spacing w:val="10"/>
                <w:sz w:val="22"/>
              </w:rPr>
              <w:t> </w:t>
            </w:r>
            <w:r>
              <w:rPr>
                <w:sz w:val="22"/>
              </w:rPr>
              <w:t>SJR</w:t>
            </w:r>
            <w:r>
              <w:rPr>
                <w:spacing w:val="10"/>
                <w:sz w:val="22"/>
              </w:rPr>
              <w:t> </w:t>
            </w:r>
            <w:r>
              <w:rPr>
                <w:sz w:val="22"/>
              </w:rPr>
              <w:t>индексі</w:t>
            </w:r>
            <w:r>
              <w:rPr>
                <w:spacing w:val="9"/>
                <w:sz w:val="22"/>
              </w:rPr>
              <w:t> </w:t>
            </w:r>
            <w:r>
              <w:rPr>
                <w:sz w:val="22"/>
              </w:rPr>
              <w:t>бар</w:t>
            </w:r>
            <w:r>
              <w:rPr>
                <w:spacing w:val="11"/>
                <w:sz w:val="22"/>
              </w:rPr>
              <w:t> </w:t>
            </w:r>
            <w:r>
              <w:rPr>
                <w:sz w:val="22"/>
              </w:rPr>
              <w:t>журналдарда</w:t>
            </w:r>
            <w:r>
              <w:rPr>
                <w:spacing w:val="10"/>
                <w:sz w:val="22"/>
              </w:rPr>
              <w:t> </w:t>
            </w:r>
            <w:r>
              <w:rPr>
                <w:sz w:val="22"/>
              </w:rPr>
              <w:t>жарияланған</w:t>
            </w:r>
            <w:r>
              <w:rPr>
                <w:spacing w:val="9"/>
                <w:sz w:val="22"/>
              </w:rPr>
              <w:t> </w:t>
            </w:r>
            <w:r>
              <w:rPr>
                <w:sz w:val="22"/>
              </w:rPr>
              <w:t>ғылыми</w:t>
            </w:r>
            <w:r>
              <w:rPr>
                <w:spacing w:val="10"/>
                <w:sz w:val="22"/>
              </w:rPr>
              <w:t> </w:t>
            </w:r>
            <w:r>
              <w:rPr>
                <w:sz w:val="22"/>
              </w:rPr>
              <w:t>мақалалар</w:t>
            </w:r>
            <w:r>
              <w:rPr>
                <w:spacing w:val="7"/>
                <w:sz w:val="22"/>
              </w:rPr>
              <w:t> </w:t>
            </w:r>
            <w:r>
              <w:rPr>
                <w:sz w:val="22"/>
              </w:rPr>
              <w:t>(АТС)</w:t>
            </w:r>
            <w:r>
              <w:rPr>
                <w:spacing w:val="12"/>
                <w:sz w:val="22"/>
              </w:rPr>
              <w:t> </w:t>
            </w:r>
            <w:r>
              <w:rPr>
                <w:spacing w:val="-4"/>
                <w:sz w:val="22"/>
              </w:rPr>
              <w:t>саны</w:t>
            </w:r>
          </w:p>
          <w:p>
            <w:pPr>
              <w:pStyle w:val="TableParagraph"/>
              <w:spacing w:line="290" w:lineRule="atLeast"/>
              <w:ind w:left="107"/>
              <w:rPr>
                <w:sz w:val="22"/>
              </w:rPr>
            </w:pPr>
            <w:r>
              <w:rPr>
                <w:sz w:val="22"/>
              </w:rPr>
              <w:t>бойынша</w:t>
            </w:r>
            <w:r>
              <w:rPr>
                <w:spacing w:val="38"/>
                <w:sz w:val="22"/>
              </w:rPr>
              <w:t> </w:t>
            </w:r>
            <w:r>
              <w:rPr>
                <w:sz w:val="22"/>
              </w:rPr>
              <w:t>жоспардың</w:t>
            </w:r>
            <w:r>
              <w:rPr>
                <w:spacing w:val="34"/>
                <w:sz w:val="22"/>
              </w:rPr>
              <w:t> </w:t>
            </w:r>
            <w:r>
              <w:rPr>
                <w:sz w:val="22"/>
              </w:rPr>
              <w:t>(Сенат</w:t>
            </w:r>
            <w:r>
              <w:rPr>
                <w:spacing w:val="37"/>
                <w:sz w:val="22"/>
              </w:rPr>
              <w:t> </w:t>
            </w:r>
            <w:r>
              <w:rPr>
                <w:sz w:val="22"/>
              </w:rPr>
              <w:t>шешімі</w:t>
            </w:r>
            <w:r>
              <w:rPr>
                <w:spacing w:val="38"/>
                <w:sz w:val="22"/>
              </w:rPr>
              <w:t> </w:t>
            </w:r>
            <w:r>
              <w:rPr>
                <w:sz w:val="22"/>
              </w:rPr>
              <w:t>№8,</w:t>
            </w:r>
            <w:r>
              <w:rPr>
                <w:spacing w:val="36"/>
                <w:sz w:val="22"/>
              </w:rPr>
              <w:t> </w:t>
            </w:r>
            <w:r>
              <w:rPr>
                <w:sz w:val="22"/>
              </w:rPr>
              <w:t>15.04.2020ж.),</w:t>
            </w:r>
            <w:r>
              <w:rPr>
                <w:spacing w:val="37"/>
                <w:sz w:val="22"/>
              </w:rPr>
              <w:t> </w:t>
            </w:r>
            <w:r>
              <w:rPr>
                <w:sz w:val="22"/>
              </w:rPr>
              <w:t>кафедра</w:t>
            </w:r>
            <w:r>
              <w:rPr>
                <w:spacing w:val="38"/>
                <w:sz w:val="22"/>
              </w:rPr>
              <w:t> </w:t>
            </w:r>
            <w:r>
              <w:rPr>
                <w:sz w:val="22"/>
              </w:rPr>
              <w:t>ОПҚ</w:t>
            </w:r>
            <w:r>
              <w:rPr>
                <w:spacing w:val="36"/>
                <w:sz w:val="22"/>
              </w:rPr>
              <w:t> </w:t>
            </w:r>
            <w:r>
              <w:rPr>
                <w:sz w:val="22"/>
              </w:rPr>
              <w:t>штатының</w:t>
            </w:r>
            <w:r>
              <w:rPr>
                <w:spacing w:val="37"/>
                <w:sz w:val="22"/>
              </w:rPr>
              <w:t> </w:t>
            </w:r>
            <w:r>
              <w:rPr>
                <w:sz w:val="22"/>
              </w:rPr>
              <w:t>орындалу</w:t>
            </w:r>
            <w:r>
              <w:rPr>
                <w:spacing w:val="35"/>
                <w:sz w:val="22"/>
              </w:rPr>
              <w:t> </w:t>
            </w:r>
            <w:r>
              <w:rPr>
                <w:sz w:val="22"/>
              </w:rPr>
              <w:t>пайызына</w:t>
            </w:r>
            <w:r>
              <w:rPr>
                <w:spacing w:val="37"/>
                <w:sz w:val="22"/>
              </w:rPr>
              <w:t> </w:t>
            </w:r>
            <w:r>
              <w:rPr>
                <w:sz w:val="22"/>
              </w:rPr>
              <w:t>сәйкес шегеріледі немесе қосылады</w:t>
            </w:r>
          </w:p>
        </w:tc>
        <w:tc>
          <w:tcPr>
            <w:tcW w:w="1133" w:type="dxa"/>
          </w:tcPr>
          <w:p>
            <w:pPr>
              <w:pStyle w:val="TableParagraph"/>
              <w:rPr>
                <w:sz w:val="22"/>
              </w:rPr>
            </w:pPr>
          </w:p>
        </w:tc>
        <w:tc>
          <w:tcPr>
            <w:tcW w:w="1276" w:type="dxa"/>
          </w:tcPr>
          <w:p>
            <w:pPr>
              <w:pStyle w:val="TableParagraph"/>
              <w:rPr>
                <w:sz w:val="22"/>
              </w:rPr>
            </w:pPr>
          </w:p>
        </w:tc>
        <w:tc>
          <w:tcPr>
            <w:tcW w:w="1134" w:type="dxa"/>
          </w:tcPr>
          <w:p>
            <w:pPr>
              <w:pStyle w:val="TableParagraph"/>
              <w:rPr>
                <w:sz w:val="22"/>
              </w:rPr>
            </w:pPr>
          </w:p>
        </w:tc>
      </w:tr>
      <w:tr>
        <w:trPr>
          <w:trHeight w:val="290" w:hRule="atLeast"/>
        </w:trPr>
        <w:tc>
          <w:tcPr>
            <w:tcW w:w="1115" w:type="dxa"/>
          </w:tcPr>
          <w:p>
            <w:pPr>
              <w:pStyle w:val="TableParagraph"/>
              <w:spacing w:line="247" w:lineRule="exact"/>
              <w:ind w:left="107"/>
              <w:rPr>
                <w:sz w:val="22"/>
              </w:rPr>
            </w:pPr>
            <w:r>
              <w:rPr>
                <w:spacing w:val="-2"/>
                <w:sz w:val="22"/>
              </w:rPr>
              <w:t>2.1.17.1</w:t>
            </w:r>
          </w:p>
        </w:tc>
        <w:tc>
          <w:tcPr>
            <w:tcW w:w="9796" w:type="dxa"/>
          </w:tcPr>
          <w:p>
            <w:pPr>
              <w:pStyle w:val="TableParagraph"/>
              <w:spacing w:line="247" w:lineRule="exact"/>
              <w:ind w:left="147"/>
              <w:rPr>
                <w:sz w:val="22"/>
              </w:rPr>
            </w:pPr>
            <w:r>
              <w:rPr>
                <w:sz w:val="22"/>
              </w:rPr>
              <w:t>50-ден</w:t>
            </w:r>
            <w:r>
              <w:rPr>
                <w:spacing w:val="-4"/>
                <w:sz w:val="22"/>
              </w:rPr>
              <w:t> </w:t>
            </w:r>
            <w:r>
              <w:rPr>
                <w:spacing w:val="-2"/>
                <w:sz w:val="22"/>
              </w:rPr>
              <w:t>төмен</w:t>
            </w:r>
          </w:p>
        </w:tc>
        <w:tc>
          <w:tcPr>
            <w:tcW w:w="1133" w:type="dxa"/>
          </w:tcPr>
          <w:p>
            <w:pPr>
              <w:pStyle w:val="TableParagraph"/>
              <w:spacing w:line="247" w:lineRule="exact"/>
              <w:ind w:left="13"/>
              <w:jc w:val="center"/>
              <w:rPr>
                <w:sz w:val="22"/>
              </w:rPr>
            </w:pPr>
            <w:r>
              <w:rPr>
                <w:spacing w:val="-4"/>
                <w:sz w:val="22"/>
              </w:rPr>
              <w:t>саны</w:t>
            </w:r>
          </w:p>
        </w:tc>
        <w:tc>
          <w:tcPr>
            <w:tcW w:w="1276" w:type="dxa"/>
          </w:tcPr>
          <w:p>
            <w:pPr>
              <w:pStyle w:val="TableParagraph"/>
              <w:rPr>
                <w:sz w:val="20"/>
              </w:rPr>
            </w:pPr>
          </w:p>
        </w:tc>
        <w:tc>
          <w:tcPr>
            <w:tcW w:w="1134" w:type="dxa"/>
          </w:tcPr>
          <w:p>
            <w:pPr>
              <w:pStyle w:val="TableParagraph"/>
              <w:rPr>
                <w:sz w:val="20"/>
              </w:rPr>
            </w:pPr>
          </w:p>
        </w:tc>
      </w:tr>
      <w:tr>
        <w:trPr>
          <w:trHeight w:val="290" w:hRule="atLeast"/>
        </w:trPr>
        <w:tc>
          <w:tcPr>
            <w:tcW w:w="1115" w:type="dxa"/>
          </w:tcPr>
          <w:p>
            <w:pPr>
              <w:pStyle w:val="TableParagraph"/>
              <w:spacing w:line="247" w:lineRule="exact"/>
              <w:ind w:left="107"/>
              <w:rPr>
                <w:sz w:val="22"/>
              </w:rPr>
            </w:pPr>
            <w:r>
              <w:rPr>
                <w:spacing w:val="-2"/>
                <w:sz w:val="22"/>
              </w:rPr>
              <w:t>2.1.17.2</w:t>
            </w:r>
          </w:p>
        </w:tc>
        <w:tc>
          <w:tcPr>
            <w:tcW w:w="9796" w:type="dxa"/>
          </w:tcPr>
          <w:p>
            <w:pPr>
              <w:pStyle w:val="TableParagraph"/>
              <w:spacing w:line="247" w:lineRule="exact"/>
              <w:ind w:left="147"/>
              <w:rPr>
                <w:sz w:val="22"/>
              </w:rPr>
            </w:pPr>
            <w:r>
              <w:rPr>
                <w:sz w:val="22"/>
              </w:rPr>
              <w:t>51-75</w:t>
            </w:r>
            <w:r>
              <w:rPr>
                <w:spacing w:val="-4"/>
                <w:sz w:val="22"/>
              </w:rPr>
              <w:t> </w:t>
            </w:r>
            <w:r>
              <w:rPr>
                <w:spacing w:val="-2"/>
                <w:sz w:val="22"/>
              </w:rPr>
              <w:t>аралығында</w:t>
            </w:r>
          </w:p>
        </w:tc>
        <w:tc>
          <w:tcPr>
            <w:tcW w:w="1133" w:type="dxa"/>
          </w:tcPr>
          <w:p>
            <w:pPr>
              <w:pStyle w:val="TableParagraph"/>
              <w:spacing w:line="247" w:lineRule="exact"/>
              <w:ind w:left="13"/>
              <w:jc w:val="center"/>
              <w:rPr>
                <w:sz w:val="22"/>
              </w:rPr>
            </w:pPr>
            <w:r>
              <w:rPr>
                <w:spacing w:val="-4"/>
                <w:sz w:val="22"/>
              </w:rPr>
              <w:t>саны</w:t>
            </w:r>
          </w:p>
        </w:tc>
        <w:tc>
          <w:tcPr>
            <w:tcW w:w="1276" w:type="dxa"/>
          </w:tcPr>
          <w:p>
            <w:pPr>
              <w:pStyle w:val="TableParagraph"/>
              <w:rPr>
                <w:sz w:val="20"/>
              </w:rPr>
            </w:pPr>
          </w:p>
        </w:tc>
        <w:tc>
          <w:tcPr>
            <w:tcW w:w="1134" w:type="dxa"/>
          </w:tcPr>
          <w:p>
            <w:pPr>
              <w:pStyle w:val="TableParagraph"/>
              <w:rPr>
                <w:sz w:val="20"/>
              </w:rPr>
            </w:pPr>
          </w:p>
        </w:tc>
      </w:tr>
      <w:tr>
        <w:trPr>
          <w:trHeight w:val="292" w:hRule="atLeast"/>
        </w:trPr>
        <w:tc>
          <w:tcPr>
            <w:tcW w:w="1115" w:type="dxa"/>
          </w:tcPr>
          <w:p>
            <w:pPr>
              <w:pStyle w:val="TableParagraph"/>
              <w:spacing w:line="249" w:lineRule="exact"/>
              <w:ind w:left="107"/>
              <w:rPr>
                <w:sz w:val="22"/>
              </w:rPr>
            </w:pPr>
            <w:r>
              <w:rPr>
                <w:spacing w:val="-2"/>
                <w:sz w:val="22"/>
              </w:rPr>
              <w:t>2.1.17.3</w:t>
            </w:r>
          </w:p>
        </w:tc>
        <w:tc>
          <w:tcPr>
            <w:tcW w:w="9796" w:type="dxa"/>
          </w:tcPr>
          <w:p>
            <w:pPr>
              <w:pStyle w:val="TableParagraph"/>
              <w:spacing w:line="249" w:lineRule="exact"/>
              <w:ind w:left="147"/>
              <w:rPr>
                <w:sz w:val="22"/>
              </w:rPr>
            </w:pPr>
            <w:r>
              <w:rPr>
                <w:sz w:val="22"/>
              </w:rPr>
              <w:t>76-99</w:t>
            </w:r>
            <w:r>
              <w:rPr>
                <w:spacing w:val="-4"/>
                <w:sz w:val="22"/>
              </w:rPr>
              <w:t> </w:t>
            </w:r>
            <w:r>
              <w:rPr>
                <w:spacing w:val="-2"/>
                <w:sz w:val="22"/>
              </w:rPr>
              <w:t>аралығы</w:t>
            </w:r>
          </w:p>
        </w:tc>
        <w:tc>
          <w:tcPr>
            <w:tcW w:w="1133" w:type="dxa"/>
          </w:tcPr>
          <w:p>
            <w:pPr>
              <w:pStyle w:val="TableParagraph"/>
              <w:spacing w:line="249" w:lineRule="exact"/>
              <w:ind w:left="13"/>
              <w:jc w:val="center"/>
              <w:rPr>
                <w:sz w:val="22"/>
              </w:rPr>
            </w:pPr>
            <w:r>
              <w:rPr>
                <w:spacing w:val="-4"/>
                <w:sz w:val="22"/>
              </w:rPr>
              <w:t>саны</w:t>
            </w:r>
          </w:p>
        </w:tc>
        <w:tc>
          <w:tcPr>
            <w:tcW w:w="1276" w:type="dxa"/>
          </w:tcPr>
          <w:p>
            <w:pPr>
              <w:pStyle w:val="TableParagraph"/>
              <w:rPr>
                <w:sz w:val="20"/>
              </w:rPr>
            </w:pPr>
          </w:p>
        </w:tc>
        <w:tc>
          <w:tcPr>
            <w:tcW w:w="1134" w:type="dxa"/>
          </w:tcPr>
          <w:p>
            <w:pPr>
              <w:pStyle w:val="TableParagraph"/>
              <w:rPr>
                <w:sz w:val="20"/>
              </w:rPr>
            </w:pPr>
          </w:p>
        </w:tc>
      </w:tr>
      <w:tr>
        <w:trPr>
          <w:trHeight w:val="290" w:hRule="atLeast"/>
        </w:trPr>
        <w:tc>
          <w:tcPr>
            <w:tcW w:w="1115" w:type="dxa"/>
          </w:tcPr>
          <w:p>
            <w:pPr>
              <w:pStyle w:val="TableParagraph"/>
              <w:spacing w:line="247" w:lineRule="exact"/>
              <w:ind w:left="107"/>
              <w:rPr>
                <w:sz w:val="22"/>
              </w:rPr>
            </w:pPr>
            <w:r>
              <w:rPr>
                <w:spacing w:val="-2"/>
                <w:sz w:val="22"/>
              </w:rPr>
              <w:t>2.1.17.4</w:t>
            </w:r>
          </w:p>
        </w:tc>
        <w:tc>
          <w:tcPr>
            <w:tcW w:w="9796" w:type="dxa"/>
          </w:tcPr>
          <w:p>
            <w:pPr>
              <w:pStyle w:val="TableParagraph"/>
              <w:spacing w:line="247" w:lineRule="exact"/>
              <w:ind w:left="147"/>
              <w:rPr>
                <w:sz w:val="22"/>
              </w:rPr>
            </w:pPr>
            <w:r>
              <w:rPr>
                <w:spacing w:val="-2"/>
                <w:sz w:val="22"/>
              </w:rPr>
              <w:t>100-</w:t>
            </w:r>
            <w:r>
              <w:rPr>
                <w:spacing w:val="-5"/>
                <w:sz w:val="22"/>
              </w:rPr>
              <w:t>150</w:t>
            </w:r>
          </w:p>
        </w:tc>
        <w:tc>
          <w:tcPr>
            <w:tcW w:w="1133" w:type="dxa"/>
          </w:tcPr>
          <w:p>
            <w:pPr>
              <w:pStyle w:val="TableParagraph"/>
              <w:spacing w:line="247" w:lineRule="exact"/>
              <w:ind w:left="13"/>
              <w:jc w:val="center"/>
              <w:rPr>
                <w:sz w:val="22"/>
              </w:rPr>
            </w:pPr>
            <w:r>
              <w:rPr>
                <w:spacing w:val="-4"/>
                <w:sz w:val="22"/>
              </w:rPr>
              <w:t>саны</w:t>
            </w:r>
          </w:p>
        </w:tc>
        <w:tc>
          <w:tcPr>
            <w:tcW w:w="1276" w:type="dxa"/>
          </w:tcPr>
          <w:p>
            <w:pPr>
              <w:pStyle w:val="TableParagraph"/>
              <w:rPr>
                <w:sz w:val="20"/>
              </w:rPr>
            </w:pPr>
          </w:p>
        </w:tc>
        <w:tc>
          <w:tcPr>
            <w:tcW w:w="1134" w:type="dxa"/>
          </w:tcPr>
          <w:p>
            <w:pPr>
              <w:pStyle w:val="TableParagraph"/>
              <w:rPr>
                <w:sz w:val="20"/>
              </w:rPr>
            </w:pPr>
          </w:p>
        </w:tc>
      </w:tr>
      <w:tr>
        <w:trPr>
          <w:trHeight w:val="292" w:hRule="atLeast"/>
        </w:trPr>
        <w:tc>
          <w:tcPr>
            <w:tcW w:w="1115" w:type="dxa"/>
          </w:tcPr>
          <w:p>
            <w:pPr>
              <w:pStyle w:val="TableParagraph"/>
              <w:spacing w:line="247" w:lineRule="exact"/>
              <w:ind w:left="107"/>
              <w:rPr>
                <w:sz w:val="22"/>
              </w:rPr>
            </w:pPr>
            <w:r>
              <w:rPr>
                <w:spacing w:val="-2"/>
                <w:sz w:val="22"/>
              </w:rPr>
              <w:t>2.1.17.5</w:t>
            </w:r>
          </w:p>
        </w:tc>
        <w:tc>
          <w:tcPr>
            <w:tcW w:w="9796" w:type="dxa"/>
          </w:tcPr>
          <w:p>
            <w:pPr>
              <w:pStyle w:val="TableParagraph"/>
              <w:spacing w:line="247" w:lineRule="exact"/>
              <w:ind w:left="147"/>
              <w:rPr>
                <w:sz w:val="22"/>
              </w:rPr>
            </w:pPr>
            <w:r>
              <w:rPr>
                <w:sz w:val="22"/>
              </w:rPr>
              <w:t>150-200</w:t>
            </w:r>
            <w:r>
              <w:rPr>
                <w:spacing w:val="-4"/>
                <w:sz w:val="22"/>
              </w:rPr>
              <w:t> </w:t>
            </w:r>
            <w:r>
              <w:rPr>
                <w:spacing w:val="-2"/>
                <w:sz w:val="22"/>
              </w:rPr>
              <w:t>аралығында</w:t>
            </w:r>
          </w:p>
        </w:tc>
        <w:tc>
          <w:tcPr>
            <w:tcW w:w="1133" w:type="dxa"/>
          </w:tcPr>
          <w:p>
            <w:pPr>
              <w:pStyle w:val="TableParagraph"/>
              <w:spacing w:line="247" w:lineRule="exact"/>
              <w:ind w:left="13"/>
              <w:jc w:val="center"/>
              <w:rPr>
                <w:sz w:val="22"/>
              </w:rPr>
            </w:pPr>
            <w:r>
              <w:rPr>
                <w:spacing w:val="-4"/>
                <w:sz w:val="22"/>
              </w:rPr>
              <w:t>саны</w:t>
            </w:r>
          </w:p>
        </w:tc>
        <w:tc>
          <w:tcPr>
            <w:tcW w:w="1276" w:type="dxa"/>
          </w:tcPr>
          <w:p>
            <w:pPr>
              <w:pStyle w:val="TableParagraph"/>
              <w:rPr>
                <w:sz w:val="20"/>
              </w:rPr>
            </w:pPr>
          </w:p>
        </w:tc>
        <w:tc>
          <w:tcPr>
            <w:tcW w:w="1134" w:type="dxa"/>
          </w:tcPr>
          <w:p>
            <w:pPr>
              <w:pStyle w:val="TableParagraph"/>
              <w:rPr>
                <w:sz w:val="20"/>
              </w:rPr>
            </w:pPr>
          </w:p>
        </w:tc>
      </w:tr>
      <w:tr>
        <w:trPr>
          <w:trHeight w:val="290" w:hRule="atLeast"/>
        </w:trPr>
        <w:tc>
          <w:tcPr>
            <w:tcW w:w="1115" w:type="dxa"/>
          </w:tcPr>
          <w:p>
            <w:pPr>
              <w:pStyle w:val="TableParagraph"/>
              <w:spacing w:line="247" w:lineRule="exact"/>
              <w:ind w:left="107"/>
              <w:rPr>
                <w:sz w:val="22"/>
              </w:rPr>
            </w:pPr>
            <w:r>
              <w:rPr>
                <w:spacing w:val="-2"/>
                <w:sz w:val="22"/>
              </w:rPr>
              <w:t>2.1.17.6</w:t>
            </w:r>
          </w:p>
        </w:tc>
        <w:tc>
          <w:tcPr>
            <w:tcW w:w="9796" w:type="dxa"/>
          </w:tcPr>
          <w:p>
            <w:pPr>
              <w:pStyle w:val="TableParagraph"/>
              <w:spacing w:line="247" w:lineRule="exact"/>
              <w:ind w:left="147"/>
              <w:rPr>
                <w:sz w:val="22"/>
              </w:rPr>
            </w:pPr>
            <w:r>
              <w:rPr>
                <w:sz w:val="22"/>
              </w:rPr>
              <w:t>200-ден</w:t>
            </w:r>
            <w:r>
              <w:rPr>
                <w:spacing w:val="-4"/>
                <w:sz w:val="22"/>
              </w:rPr>
              <w:t> </w:t>
            </w:r>
            <w:r>
              <w:rPr>
                <w:spacing w:val="-2"/>
                <w:sz w:val="22"/>
              </w:rPr>
              <w:t>жоғары</w:t>
            </w:r>
          </w:p>
        </w:tc>
        <w:tc>
          <w:tcPr>
            <w:tcW w:w="1133" w:type="dxa"/>
          </w:tcPr>
          <w:p>
            <w:pPr>
              <w:pStyle w:val="TableParagraph"/>
              <w:spacing w:line="247" w:lineRule="exact"/>
              <w:ind w:left="13"/>
              <w:jc w:val="center"/>
              <w:rPr>
                <w:sz w:val="22"/>
              </w:rPr>
            </w:pPr>
            <w:r>
              <w:rPr>
                <w:spacing w:val="-4"/>
                <w:sz w:val="22"/>
              </w:rPr>
              <w:t>саны</w:t>
            </w:r>
          </w:p>
        </w:tc>
        <w:tc>
          <w:tcPr>
            <w:tcW w:w="1276" w:type="dxa"/>
          </w:tcPr>
          <w:p>
            <w:pPr>
              <w:pStyle w:val="TableParagraph"/>
              <w:rPr>
                <w:sz w:val="20"/>
              </w:rPr>
            </w:pPr>
          </w:p>
        </w:tc>
        <w:tc>
          <w:tcPr>
            <w:tcW w:w="1134" w:type="dxa"/>
          </w:tcPr>
          <w:p>
            <w:pPr>
              <w:pStyle w:val="TableParagraph"/>
              <w:rPr>
                <w:sz w:val="20"/>
              </w:rPr>
            </w:pPr>
          </w:p>
        </w:tc>
      </w:tr>
      <w:tr>
        <w:trPr>
          <w:trHeight w:val="662" w:hRule="atLeast"/>
        </w:trPr>
        <w:tc>
          <w:tcPr>
            <w:tcW w:w="10911" w:type="dxa"/>
            <w:gridSpan w:val="2"/>
          </w:tcPr>
          <w:p>
            <w:pPr>
              <w:pStyle w:val="TableParagraph"/>
              <w:tabs>
                <w:tab w:pos="7060" w:val="left" w:leader="none"/>
              </w:tabs>
              <w:spacing w:line="247" w:lineRule="exact"/>
              <w:ind w:left="107"/>
              <w:rPr>
                <w:sz w:val="22"/>
              </w:rPr>
            </w:pPr>
            <w:r>
              <w:rPr>
                <w:sz w:val="22"/>
              </w:rPr>
              <w:t>2.18.</w:t>
            </w:r>
            <w:r>
              <w:rPr>
                <w:spacing w:val="65"/>
                <w:sz w:val="22"/>
              </w:rPr>
              <w:t> </w:t>
            </w:r>
            <w:r>
              <w:rPr>
                <w:sz w:val="22"/>
              </w:rPr>
              <w:t>Кафедраның</w:t>
            </w:r>
            <w:r>
              <w:rPr>
                <w:spacing w:val="65"/>
                <w:sz w:val="22"/>
              </w:rPr>
              <w:t> </w:t>
            </w:r>
            <w:r>
              <w:rPr>
                <w:sz w:val="22"/>
              </w:rPr>
              <w:t>ОПҚ-ның</w:t>
            </w:r>
            <w:r>
              <w:rPr>
                <w:spacing w:val="65"/>
                <w:sz w:val="22"/>
              </w:rPr>
              <w:t> </w:t>
            </w:r>
            <w:r>
              <w:rPr>
                <w:sz w:val="22"/>
              </w:rPr>
              <w:t>соңғы</w:t>
            </w:r>
            <w:r>
              <w:rPr>
                <w:spacing w:val="66"/>
                <w:sz w:val="22"/>
              </w:rPr>
              <w:t> </w:t>
            </w:r>
            <w:r>
              <w:rPr>
                <w:sz w:val="22"/>
              </w:rPr>
              <w:t>5</w:t>
            </w:r>
            <w:r>
              <w:rPr>
                <w:spacing w:val="64"/>
                <w:sz w:val="22"/>
              </w:rPr>
              <w:t> </w:t>
            </w:r>
            <w:r>
              <w:rPr>
                <w:sz w:val="22"/>
              </w:rPr>
              <w:t>жылдағы</w:t>
            </w:r>
            <w:r>
              <w:rPr>
                <w:spacing w:val="64"/>
                <w:sz w:val="22"/>
              </w:rPr>
              <w:t> </w:t>
            </w:r>
            <w:r>
              <w:rPr>
                <w:spacing w:val="-2"/>
                <w:sz w:val="22"/>
              </w:rPr>
              <w:t>жарияланымдарына</w:t>
            </w:r>
            <w:r>
              <w:rPr>
                <w:sz w:val="22"/>
              </w:rPr>
              <w:tab/>
              <w:t>сыртқы</w:t>
            </w:r>
            <w:r>
              <w:rPr>
                <w:spacing w:val="64"/>
                <w:sz w:val="22"/>
              </w:rPr>
              <w:t> </w:t>
            </w:r>
            <w:r>
              <w:rPr>
                <w:sz w:val="22"/>
              </w:rPr>
              <w:t>сілтемелер</w:t>
            </w:r>
            <w:r>
              <w:rPr>
                <w:spacing w:val="66"/>
                <w:sz w:val="22"/>
              </w:rPr>
              <w:t> </w:t>
            </w:r>
            <w:r>
              <w:rPr>
                <w:sz w:val="22"/>
              </w:rPr>
              <w:t>санының</w:t>
            </w:r>
            <w:r>
              <w:rPr>
                <w:spacing w:val="66"/>
                <w:sz w:val="22"/>
              </w:rPr>
              <w:t> </w:t>
            </w:r>
            <w:r>
              <w:rPr>
                <w:sz w:val="22"/>
              </w:rPr>
              <w:t>соңғы</w:t>
            </w:r>
            <w:r>
              <w:rPr>
                <w:spacing w:val="67"/>
                <w:sz w:val="22"/>
              </w:rPr>
              <w:t> </w:t>
            </w:r>
            <w:r>
              <w:rPr>
                <w:spacing w:val="-10"/>
                <w:sz w:val="22"/>
              </w:rPr>
              <w:t>5</w:t>
            </w:r>
          </w:p>
          <w:p>
            <w:pPr>
              <w:pStyle w:val="TableParagraph"/>
              <w:spacing w:before="36"/>
              <w:ind w:left="107"/>
              <w:rPr>
                <w:sz w:val="28"/>
              </w:rPr>
            </w:pPr>
            <w:r>
              <w:rPr>
                <w:sz w:val="22"/>
              </w:rPr>
              <w:t>жылдағы</w:t>
            </w:r>
            <w:r>
              <w:rPr>
                <w:spacing w:val="-9"/>
                <w:sz w:val="22"/>
              </w:rPr>
              <w:t> </w:t>
            </w:r>
            <w:r>
              <w:rPr>
                <w:sz w:val="22"/>
              </w:rPr>
              <w:t>жарияланымдар</w:t>
            </w:r>
            <w:r>
              <w:rPr>
                <w:spacing w:val="-7"/>
                <w:sz w:val="22"/>
              </w:rPr>
              <w:t> </w:t>
            </w:r>
            <w:r>
              <w:rPr>
                <w:sz w:val="22"/>
              </w:rPr>
              <w:t>санына</w:t>
            </w:r>
            <w:r>
              <w:rPr>
                <w:spacing w:val="-8"/>
                <w:sz w:val="22"/>
              </w:rPr>
              <w:t> </w:t>
            </w:r>
            <w:r>
              <w:rPr>
                <w:sz w:val="22"/>
              </w:rPr>
              <w:t>қатынасы</w:t>
            </w:r>
            <w:r>
              <w:rPr>
                <w:spacing w:val="-6"/>
                <w:sz w:val="22"/>
              </w:rPr>
              <w:t> </w:t>
            </w:r>
            <w:r>
              <w:rPr>
                <w:sz w:val="22"/>
              </w:rPr>
              <w:t>(Scopus</w:t>
            </w:r>
            <w:r>
              <w:rPr>
                <w:spacing w:val="-5"/>
                <w:sz w:val="22"/>
              </w:rPr>
              <w:t> </w:t>
            </w:r>
            <w:r>
              <w:rPr>
                <w:sz w:val="22"/>
              </w:rPr>
              <w:t>базасындағы)</w:t>
            </w:r>
            <w:r>
              <w:rPr>
                <w:spacing w:val="-4"/>
                <w:sz w:val="22"/>
              </w:rPr>
              <w:t> </w:t>
            </w:r>
            <w:r>
              <w:rPr>
                <w:sz w:val="22"/>
              </w:rPr>
              <w:t>бойынша</w:t>
            </w:r>
            <w:r>
              <w:rPr>
                <w:spacing w:val="45"/>
                <w:sz w:val="22"/>
              </w:rPr>
              <w:t> </w:t>
            </w:r>
            <w:r>
              <w:rPr>
                <w:spacing w:val="-2"/>
                <w:sz w:val="28"/>
              </w:rPr>
              <w:t>(А/B)*С</w:t>
            </w:r>
          </w:p>
        </w:tc>
        <w:tc>
          <w:tcPr>
            <w:tcW w:w="1133" w:type="dxa"/>
          </w:tcPr>
          <w:p>
            <w:pPr>
              <w:pStyle w:val="TableParagraph"/>
              <w:spacing w:line="247" w:lineRule="exact"/>
              <w:ind w:left="13"/>
              <w:jc w:val="center"/>
              <w:rPr>
                <w:sz w:val="22"/>
              </w:rPr>
            </w:pPr>
            <w:r>
              <w:rPr>
                <w:spacing w:val="-4"/>
                <w:sz w:val="22"/>
              </w:rPr>
              <w:t>саны</w:t>
            </w:r>
          </w:p>
        </w:tc>
        <w:tc>
          <w:tcPr>
            <w:tcW w:w="1276" w:type="dxa"/>
          </w:tcPr>
          <w:p>
            <w:pPr>
              <w:pStyle w:val="TableParagraph"/>
              <w:rPr>
                <w:sz w:val="22"/>
              </w:rPr>
            </w:pPr>
          </w:p>
        </w:tc>
        <w:tc>
          <w:tcPr>
            <w:tcW w:w="1134" w:type="dxa"/>
          </w:tcPr>
          <w:p>
            <w:pPr>
              <w:pStyle w:val="TableParagraph"/>
              <w:rPr>
                <w:sz w:val="22"/>
              </w:rPr>
            </w:pPr>
          </w:p>
        </w:tc>
      </w:tr>
      <w:tr>
        <w:trPr>
          <w:trHeight w:val="290" w:hRule="atLeast"/>
        </w:trPr>
        <w:tc>
          <w:tcPr>
            <w:tcW w:w="10911" w:type="dxa"/>
            <w:gridSpan w:val="2"/>
          </w:tcPr>
          <w:p>
            <w:pPr>
              <w:pStyle w:val="TableParagraph"/>
              <w:spacing w:line="247" w:lineRule="exact"/>
              <w:ind w:left="107"/>
              <w:rPr>
                <w:sz w:val="22"/>
              </w:rPr>
            </w:pPr>
            <w:r>
              <w:rPr>
                <w:sz w:val="22"/>
              </w:rPr>
              <w:t>2.19.</w:t>
            </w:r>
            <w:r>
              <w:rPr>
                <w:spacing w:val="-4"/>
                <w:sz w:val="22"/>
              </w:rPr>
              <w:t> </w:t>
            </w:r>
            <w:r>
              <w:rPr>
                <w:sz w:val="22"/>
              </w:rPr>
              <w:t>Бітірген</w:t>
            </w:r>
            <w:r>
              <w:rPr>
                <w:spacing w:val="-3"/>
                <w:sz w:val="22"/>
              </w:rPr>
              <w:t> </w:t>
            </w:r>
            <w:r>
              <w:rPr>
                <w:sz w:val="22"/>
              </w:rPr>
              <w:t>соң</w:t>
            </w:r>
            <w:r>
              <w:rPr>
                <w:spacing w:val="-6"/>
                <w:sz w:val="22"/>
              </w:rPr>
              <w:t> </w:t>
            </w:r>
            <w:r>
              <w:rPr>
                <w:sz w:val="22"/>
              </w:rPr>
              <w:t>1</w:t>
            </w:r>
            <w:r>
              <w:rPr>
                <w:spacing w:val="-4"/>
                <w:sz w:val="22"/>
              </w:rPr>
              <w:t> </w:t>
            </w:r>
            <w:r>
              <w:rPr>
                <w:sz w:val="22"/>
              </w:rPr>
              <w:t>жыл</w:t>
            </w:r>
            <w:r>
              <w:rPr>
                <w:spacing w:val="-4"/>
                <w:sz w:val="22"/>
              </w:rPr>
              <w:t> </w:t>
            </w:r>
            <w:r>
              <w:rPr>
                <w:sz w:val="22"/>
              </w:rPr>
              <w:t>ішінде</w:t>
            </w:r>
            <w:r>
              <w:rPr>
                <w:spacing w:val="-3"/>
                <w:sz w:val="22"/>
              </w:rPr>
              <w:t> </w:t>
            </w:r>
            <w:r>
              <w:rPr>
                <w:sz w:val="22"/>
              </w:rPr>
              <w:t>өз</w:t>
            </w:r>
            <w:r>
              <w:rPr>
                <w:spacing w:val="-4"/>
                <w:sz w:val="22"/>
              </w:rPr>
              <w:t> </w:t>
            </w:r>
            <w:r>
              <w:rPr>
                <w:sz w:val="22"/>
              </w:rPr>
              <w:t>уақтында</w:t>
            </w:r>
            <w:r>
              <w:rPr>
                <w:spacing w:val="-3"/>
                <w:sz w:val="22"/>
              </w:rPr>
              <w:t> </w:t>
            </w:r>
            <w:r>
              <w:rPr>
                <w:sz w:val="22"/>
              </w:rPr>
              <w:t>қорғаған</w:t>
            </w:r>
            <w:r>
              <w:rPr>
                <w:spacing w:val="-3"/>
                <w:sz w:val="22"/>
              </w:rPr>
              <w:t> </w:t>
            </w:r>
            <w:r>
              <w:rPr>
                <w:sz w:val="22"/>
              </w:rPr>
              <w:t>докторанттар</w:t>
            </w:r>
            <w:r>
              <w:rPr>
                <w:spacing w:val="-5"/>
                <w:sz w:val="22"/>
              </w:rPr>
              <w:t> </w:t>
            </w:r>
            <w:r>
              <w:rPr>
                <w:spacing w:val="-4"/>
                <w:sz w:val="22"/>
              </w:rPr>
              <w:t>саны</w:t>
            </w:r>
          </w:p>
        </w:tc>
        <w:tc>
          <w:tcPr>
            <w:tcW w:w="1133" w:type="dxa"/>
          </w:tcPr>
          <w:p>
            <w:pPr>
              <w:pStyle w:val="TableParagraph"/>
              <w:spacing w:line="247" w:lineRule="exact"/>
              <w:ind w:left="13"/>
              <w:jc w:val="center"/>
              <w:rPr>
                <w:sz w:val="22"/>
              </w:rPr>
            </w:pPr>
            <w:r>
              <w:rPr>
                <w:spacing w:val="-4"/>
                <w:sz w:val="22"/>
              </w:rPr>
              <w:t>саны</w:t>
            </w:r>
          </w:p>
        </w:tc>
        <w:tc>
          <w:tcPr>
            <w:tcW w:w="1276" w:type="dxa"/>
          </w:tcPr>
          <w:p>
            <w:pPr>
              <w:pStyle w:val="TableParagraph"/>
              <w:rPr>
                <w:sz w:val="20"/>
              </w:rPr>
            </w:pPr>
          </w:p>
        </w:tc>
        <w:tc>
          <w:tcPr>
            <w:tcW w:w="1134" w:type="dxa"/>
          </w:tcPr>
          <w:p>
            <w:pPr>
              <w:pStyle w:val="TableParagraph"/>
              <w:rPr>
                <w:sz w:val="20"/>
              </w:rPr>
            </w:pPr>
          </w:p>
        </w:tc>
      </w:tr>
      <w:tr>
        <w:trPr>
          <w:trHeight w:val="290" w:hRule="atLeast"/>
        </w:trPr>
        <w:tc>
          <w:tcPr>
            <w:tcW w:w="13320" w:type="dxa"/>
            <w:gridSpan w:val="4"/>
          </w:tcPr>
          <w:p>
            <w:pPr>
              <w:pStyle w:val="TableParagraph"/>
              <w:spacing w:line="251" w:lineRule="exact"/>
              <w:ind w:left="3432"/>
              <w:rPr>
                <w:b/>
                <w:sz w:val="22"/>
              </w:rPr>
            </w:pPr>
            <w:r>
              <w:rPr>
                <w:b/>
                <w:sz w:val="22"/>
              </w:rPr>
              <w:t>3.</w:t>
            </w:r>
            <w:r>
              <w:rPr>
                <w:b/>
                <w:spacing w:val="-8"/>
                <w:sz w:val="22"/>
              </w:rPr>
              <w:t> </w:t>
            </w:r>
            <w:r>
              <w:rPr>
                <w:b/>
                <w:sz w:val="22"/>
              </w:rPr>
              <w:t>Адам</w:t>
            </w:r>
            <w:r>
              <w:rPr>
                <w:b/>
                <w:spacing w:val="-7"/>
                <w:sz w:val="22"/>
              </w:rPr>
              <w:t> </w:t>
            </w:r>
            <w:r>
              <w:rPr>
                <w:b/>
                <w:sz w:val="22"/>
              </w:rPr>
              <w:t>ресурстарын</w:t>
            </w:r>
            <w:r>
              <w:rPr>
                <w:b/>
                <w:spacing w:val="-8"/>
                <w:sz w:val="22"/>
              </w:rPr>
              <w:t> </w:t>
            </w:r>
            <w:r>
              <w:rPr>
                <w:b/>
                <w:sz w:val="22"/>
              </w:rPr>
              <w:t>және</w:t>
            </w:r>
            <w:r>
              <w:rPr>
                <w:b/>
                <w:spacing w:val="-5"/>
                <w:sz w:val="22"/>
              </w:rPr>
              <w:t> </w:t>
            </w:r>
            <w:r>
              <w:rPr>
                <w:b/>
                <w:sz w:val="22"/>
              </w:rPr>
              <w:t>басқару</w:t>
            </w:r>
            <w:r>
              <w:rPr>
                <w:b/>
                <w:spacing w:val="-5"/>
                <w:sz w:val="22"/>
              </w:rPr>
              <w:t> </w:t>
            </w:r>
            <w:r>
              <w:rPr>
                <w:b/>
                <w:sz w:val="22"/>
              </w:rPr>
              <w:t>тиімділігін</w:t>
            </w:r>
            <w:r>
              <w:rPr>
                <w:b/>
                <w:spacing w:val="-5"/>
                <w:sz w:val="22"/>
              </w:rPr>
              <w:t> </w:t>
            </w:r>
            <w:r>
              <w:rPr>
                <w:b/>
                <w:sz w:val="22"/>
              </w:rPr>
              <w:t>жетілдіру</w:t>
            </w:r>
            <w:r>
              <w:rPr>
                <w:b/>
                <w:spacing w:val="-5"/>
                <w:sz w:val="22"/>
              </w:rPr>
              <w:t> </w:t>
            </w:r>
            <w:r>
              <w:rPr>
                <w:b/>
                <w:spacing w:val="-2"/>
                <w:sz w:val="22"/>
              </w:rPr>
              <w:t>бағыты</w:t>
            </w:r>
          </w:p>
        </w:tc>
        <w:tc>
          <w:tcPr>
            <w:tcW w:w="1134" w:type="dxa"/>
          </w:tcPr>
          <w:p>
            <w:pPr>
              <w:pStyle w:val="TableParagraph"/>
              <w:rPr>
                <w:sz w:val="20"/>
              </w:rPr>
            </w:pPr>
          </w:p>
        </w:tc>
      </w:tr>
      <w:tr>
        <w:trPr>
          <w:trHeight w:val="292" w:hRule="atLeast"/>
        </w:trPr>
        <w:tc>
          <w:tcPr>
            <w:tcW w:w="10911" w:type="dxa"/>
            <w:gridSpan w:val="2"/>
          </w:tcPr>
          <w:p>
            <w:pPr>
              <w:pStyle w:val="TableParagraph"/>
              <w:spacing w:line="249" w:lineRule="exact"/>
              <w:ind w:left="107"/>
              <w:rPr>
                <w:sz w:val="22"/>
              </w:rPr>
            </w:pPr>
            <w:r>
              <w:rPr>
                <w:sz w:val="22"/>
              </w:rPr>
              <w:t>3.1.</w:t>
            </w:r>
            <w:r>
              <w:rPr>
                <w:spacing w:val="-5"/>
                <w:sz w:val="22"/>
              </w:rPr>
              <w:t> </w:t>
            </w:r>
            <w:r>
              <w:rPr>
                <w:sz w:val="22"/>
              </w:rPr>
              <w:t>Ғылыми</w:t>
            </w:r>
            <w:r>
              <w:rPr>
                <w:spacing w:val="-5"/>
                <w:sz w:val="22"/>
              </w:rPr>
              <w:t> </w:t>
            </w:r>
            <w:r>
              <w:rPr>
                <w:sz w:val="22"/>
              </w:rPr>
              <w:t>дәрежелі</w:t>
            </w:r>
            <w:r>
              <w:rPr>
                <w:spacing w:val="-3"/>
                <w:sz w:val="22"/>
              </w:rPr>
              <w:t> </w:t>
            </w:r>
            <w:r>
              <w:rPr>
                <w:sz w:val="22"/>
              </w:rPr>
              <w:t>оқытушылар</w:t>
            </w:r>
            <w:r>
              <w:rPr>
                <w:spacing w:val="-4"/>
                <w:sz w:val="22"/>
              </w:rPr>
              <w:t> үлесі</w:t>
            </w:r>
          </w:p>
        </w:tc>
        <w:tc>
          <w:tcPr>
            <w:tcW w:w="1133" w:type="dxa"/>
          </w:tcPr>
          <w:p>
            <w:pPr>
              <w:pStyle w:val="TableParagraph"/>
              <w:spacing w:line="249" w:lineRule="exact"/>
              <w:ind w:left="13"/>
              <w:jc w:val="center"/>
              <w:rPr>
                <w:sz w:val="22"/>
              </w:rPr>
            </w:pPr>
            <w:r>
              <w:rPr>
                <w:spacing w:val="-10"/>
                <w:sz w:val="22"/>
              </w:rPr>
              <w:t>%</w:t>
            </w:r>
          </w:p>
        </w:tc>
        <w:tc>
          <w:tcPr>
            <w:tcW w:w="1276" w:type="dxa"/>
          </w:tcPr>
          <w:p>
            <w:pPr>
              <w:pStyle w:val="TableParagraph"/>
              <w:rPr>
                <w:sz w:val="20"/>
              </w:rPr>
            </w:pPr>
          </w:p>
        </w:tc>
        <w:tc>
          <w:tcPr>
            <w:tcW w:w="1134" w:type="dxa"/>
          </w:tcPr>
          <w:p>
            <w:pPr>
              <w:pStyle w:val="TableParagraph"/>
              <w:rPr>
                <w:sz w:val="20"/>
              </w:rPr>
            </w:pPr>
          </w:p>
        </w:tc>
      </w:tr>
      <w:tr>
        <w:trPr>
          <w:trHeight w:val="289" w:hRule="atLeast"/>
        </w:trPr>
        <w:tc>
          <w:tcPr>
            <w:tcW w:w="10911" w:type="dxa"/>
            <w:gridSpan w:val="2"/>
          </w:tcPr>
          <w:p>
            <w:pPr>
              <w:pStyle w:val="TableParagraph"/>
              <w:spacing w:line="247" w:lineRule="exact"/>
              <w:ind w:left="107"/>
              <w:rPr>
                <w:sz w:val="22"/>
              </w:rPr>
            </w:pPr>
            <w:r>
              <w:rPr>
                <w:sz w:val="22"/>
              </w:rPr>
              <w:t>3.1.1</w:t>
            </w:r>
            <w:r>
              <w:rPr>
                <w:spacing w:val="-4"/>
                <w:sz w:val="22"/>
              </w:rPr>
              <w:t> </w:t>
            </w:r>
            <w:r>
              <w:rPr>
                <w:sz w:val="22"/>
              </w:rPr>
              <w:t>Соның</w:t>
            </w:r>
            <w:r>
              <w:rPr>
                <w:spacing w:val="-6"/>
                <w:sz w:val="22"/>
              </w:rPr>
              <w:t> </w:t>
            </w:r>
            <w:r>
              <w:rPr>
                <w:sz w:val="22"/>
              </w:rPr>
              <w:t>ішінде,</w:t>
            </w:r>
            <w:r>
              <w:rPr>
                <w:spacing w:val="-5"/>
                <w:sz w:val="22"/>
              </w:rPr>
              <w:t> </w:t>
            </w:r>
            <w:r>
              <w:rPr>
                <w:sz w:val="22"/>
              </w:rPr>
              <w:t>ғылыми</w:t>
            </w:r>
            <w:r>
              <w:rPr>
                <w:spacing w:val="-4"/>
                <w:sz w:val="22"/>
              </w:rPr>
              <w:t> </w:t>
            </w:r>
            <w:r>
              <w:rPr>
                <w:sz w:val="22"/>
              </w:rPr>
              <w:t>дәрежелі</w:t>
            </w:r>
            <w:r>
              <w:rPr>
                <w:spacing w:val="-5"/>
                <w:sz w:val="22"/>
              </w:rPr>
              <w:t> </w:t>
            </w:r>
            <w:r>
              <w:rPr>
                <w:sz w:val="22"/>
              </w:rPr>
              <w:t>жастардың</w:t>
            </w:r>
            <w:r>
              <w:rPr>
                <w:spacing w:val="-6"/>
                <w:sz w:val="22"/>
              </w:rPr>
              <w:t> </w:t>
            </w:r>
            <w:r>
              <w:rPr>
                <w:spacing w:val="-2"/>
                <w:sz w:val="22"/>
              </w:rPr>
              <w:t>үлесі</w:t>
            </w:r>
          </w:p>
        </w:tc>
        <w:tc>
          <w:tcPr>
            <w:tcW w:w="1133" w:type="dxa"/>
          </w:tcPr>
          <w:p>
            <w:pPr>
              <w:pStyle w:val="TableParagraph"/>
              <w:spacing w:line="247" w:lineRule="exact"/>
              <w:ind w:left="13"/>
              <w:jc w:val="center"/>
              <w:rPr>
                <w:sz w:val="22"/>
              </w:rPr>
            </w:pPr>
            <w:r>
              <w:rPr>
                <w:spacing w:val="-10"/>
                <w:sz w:val="22"/>
              </w:rPr>
              <w:t>%</w:t>
            </w:r>
          </w:p>
        </w:tc>
        <w:tc>
          <w:tcPr>
            <w:tcW w:w="1276" w:type="dxa"/>
          </w:tcPr>
          <w:p>
            <w:pPr>
              <w:pStyle w:val="TableParagraph"/>
              <w:rPr>
                <w:sz w:val="20"/>
              </w:rPr>
            </w:pPr>
          </w:p>
        </w:tc>
        <w:tc>
          <w:tcPr>
            <w:tcW w:w="1134" w:type="dxa"/>
          </w:tcPr>
          <w:p>
            <w:pPr>
              <w:pStyle w:val="TableParagraph"/>
              <w:rPr>
                <w:sz w:val="20"/>
              </w:rPr>
            </w:pPr>
          </w:p>
        </w:tc>
      </w:tr>
      <w:tr>
        <w:trPr>
          <w:trHeight w:val="292" w:hRule="atLeast"/>
        </w:trPr>
        <w:tc>
          <w:tcPr>
            <w:tcW w:w="10911" w:type="dxa"/>
            <w:gridSpan w:val="2"/>
          </w:tcPr>
          <w:p>
            <w:pPr>
              <w:pStyle w:val="TableParagraph"/>
              <w:spacing w:line="247" w:lineRule="exact"/>
              <w:ind w:left="107"/>
              <w:rPr>
                <w:sz w:val="22"/>
              </w:rPr>
            </w:pPr>
            <w:r>
              <w:rPr>
                <w:sz w:val="22"/>
              </w:rPr>
              <w:t>3.2.</w:t>
            </w:r>
            <w:r>
              <w:rPr>
                <w:spacing w:val="2"/>
                <w:sz w:val="22"/>
              </w:rPr>
              <w:t> </w:t>
            </w:r>
            <w:r>
              <w:rPr>
                <w:sz w:val="22"/>
              </w:rPr>
              <w:t>Шет</w:t>
            </w:r>
            <w:r>
              <w:rPr>
                <w:spacing w:val="4"/>
                <w:sz w:val="22"/>
              </w:rPr>
              <w:t> </w:t>
            </w:r>
            <w:r>
              <w:rPr>
                <w:sz w:val="22"/>
              </w:rPr>
              <w:t>тілдерін</w:t>
            </w:r>
            <w:r>
              <w:rPr>
                <w:spacing w:val="5"/>
                <w:sz w:val="22"/>
              </w:rPr>
              <w:t> </w:t>
            </w:r>
            <w:r>
              <w:rPr>
                <w:sz w:val="22"/>
              </w:rPr>
              <w:t>(түрік,</w:t>
            </w:r>
            <w:r>
              <w:rPr>
                <w:spacing w:val="2"/>
                <w:sz w:val="22"/>
              </w:rPr>
              <w:t> </w:t>
            </w:r>
            <w:r>
              <w:rPr>
                <w:sz w:val="22"/>
              </w:rPr>
              <w:t>ағылшын)</w:t>
            </w:r>
            <w:r>
              <w:rPr>
                <w:spacing w:val="5"/>
                <w:sz w:val="22"/>
              </w:rPr>
              <w:t> </w:t>
            </w:r>
            <w:r>
              <w:rPr>
                <w:sz w:val="22"/>
              </w:rPr>
              <w:t>жетік</w:t>
            </w:r>
            <w:r>
              <w:rPr>
                <w:spacing w:val="5"/>
                <w:sz w:val="22"/>
              </w:rPr>
              <w:t> </w:t>
            </w:r>
            <w:r>
              <w:rPr>
                <w:sz w:val="22"/>
              </w:rPr>
              <w:t>меңгерген</w:t>
            </w:r>
            <w:r>
              <w:rPr>
                <w:spacing w:val="4"/>
                <w:sz w:val="22"/>
              </w:rPr>
              <w:t> </w:t>
            </w:r>
            <w:r>
              <w:rPr>
                <w:sz w:val="22"/>
              </w:rPr>
              <w:t>ОПҚ</w:t>
            </w:r>
            <w:r>
              <w:rPr>
                <w:spacing w:val="4"/>
                <w:sz w:val="22"/>
              </w:rPr>
              <w:t> </w:t>
            </w:r>
            <w:r>
              <w:rPr>
                <w:sz w:val="22"/>
              </w:rPr>
              <w:t>(халықаралық</w:t>
            </w:r>
            <w:r>
              <w:rPr>
                <w:spacing w:val="4"/>
                <w:sz w:val="22"/>
              </w:rPr>
              <w:t> </w:t>
            </w:r>
            <w:r>
              <w:rPr>
                <w:sz w:val="22"/>
              </w:rPr>
              <w:t>сертификат,</w:t>
            </w:r>
            <w:r>
              <w:rPr>
                <w:spacing w:val="4"/>
                <w:sz w:val="22"/>
              </w:rPr>
              <w:t> </w:t>
            </w:r>
            <w:r>
              <w:rPr>
                <w:sz w:val="22"/>
              </w:rPr>
              <w:t>IELTS-5,5;</w:t>
            </w:r>
            <w:r>
              <w:rPr>
                <w:spacing w:val="4"/>
                <w:sz w:val="22"/>
              </w:rPr>
              <w:t> </w:t>
            </w:r>
            <w:r>
              <w:rPr>
                <w:sz w:val="22"/>
              </w:rPr>
              <w:t>TOEFL</w:t>
            </w:r>
            <w:r>
              <w:rPr>
                <w:spacing w:val="64"/>
                <w:sz w:val="22"/>
              </w:rPr>
              <w:t> </w:t>
            </w:r>
            <w:r>
              <w:rPr>
                <w:sz w:val="22"/>
              </w:rPr>
              <w:t>IBT-</w:t>
            </w:r>
            <w:r>
              <w:rPr>
                <w:spacing w:val="-5"/>
                <w:sz w:val="22"/>
              </w:rPr>
              <w:t>70,</w:t>
            </w:r>
          </w:p>
        </w:tc>
        <w:tc>
          <w:tcPr>
            <w:tcW w:w="1133" w:type="dxa"/>
          </w:tcPr>
          <w:p>
            <w:pPr>
              <w:pStyle w:val="TableParagraph"/>
              <w:spacing w:line="247" w:lineRule="exact"/>
              <w:ind w:left="13"/>
              <w:jc w:val="center"/>
              <w:rPr>
                <w:sz w:val="22"/>
              </w:rPr>
            </w:pPr>
            <w:r>
              <w:rPr>
                <w:spacing w:val="-4"/>
                <w:sz w:val="22"/>
              </w:rPr>
              <w:t>саны</w:t>
            </w:r>
          </w:p>
        </w:tc>
        <w:tc>
          <w:tcPr>
            <w:tcW w:w="1276" w:type="dxa"/>
          </w:tcPr>
          <w:p>
            <w:pPr>
              <w:pStyle w:val="TableParagraph"/>
              <w:rPr>
                <w:sz w:val="20"/>
              </w:rPr>
            </w:pPr>
          </w:p>
        </w:tc>
        <w:tc>
          <w:tcPr>
            <w:tcW w:w="1134" w:type="dxa"/>
          </w:tcPr>
          <w:p>
            <w:pPr>
              <w:pStyle w:val="TableParagraph"/>
              <w:rPr>
                <w:sz w:val="20"/>
              </w:rPr>
            </w:pPr>
          </w:p>
        </w:tc>
      </w:tr>
    </w:tbl>
    <w:p>
      <w:pPr>
        <w:spacing w:after="0"/>
        <w:rPr>
          <w:sz w:val="20"/>
        </w:rPr>
        <w:sectPr>
          <w:headerReference w:type="default" r:id="rId139"/>
          <w:pgSz w:w="16840" w:h="11910" w:orient="landscape"/>
          <w:pgMar w:header="0" w:footer="0" w:top="1340" w:bottom="280" w:left="980" w:right="1020"/>
        </w:sectPr>
      </w:pPr>
    </w:p>
    <w:p>
      <w:pPr>
        <w:pStyle w:val="BodyText"/>
        <w:spacing w:before="125"/>
        <w:rPr>
          <w:b/>
          <w:sz w:val="20"/>
        </w:rPr>
      </w:pPr>
    </w:p>
    <w:tbl>
      <w:tblPr>
        <w:tblW w:w="0" w:type="auto"/>
        <w:jc w:val="left"/>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02"/>
        <w:gridCol w:w="9810"/>
        <w:gridCol w:w="1134"/>
        <w:gridCol w:w="1277"/>
        <w:gridCol w:w="1135"/>
      </w:tblGrid>
      <w:tr>
        <w:trPr>
          <w:trHeight w:val="580" w:hRule="atLeast"/>
        </w:trPr>
        <w:tc>
          <w:tcPr>
            <w:tcW w:w="10912" w:type="dxa"/>
            <w:gridSpan w:val="2"/>
          </w:tcPr>
          <w:p>
            <w:pPr>
              <w:pStyle w:val="TableParagraph"/>
              <w:spacing w:line="247" w:lineRule="exact"/>
              <w:ind w:left="107"/>
              <w:rPr>
                <w:sz w:val="22"/>
              </w:rPr>
            </w:pPr>
            <w:r>
              <w:rPr>
                <w:sz w:val="22"/>
              </w:rPr>
              <w:t>TOEFL</w:t>
            </w:r>
            <w:r>
              <w:rPr>
                <w:spacing w:val="42"/>
                <w:sz w:val="22"/>
              </w:rPr>
              <w:t> </w:t>
            </w:r>
            <w:r>
              <w:rPr>
                <w:sz w:val="22"/>
              </w:rPr>
              <w:t>PBT-470,</w:t>
            </w:r>
            <w:r>
              <w:rPr>
                <w:spacing w:val="43"/>
                <w:sz w:val="22"/>
              </w:rPr>
              <w:t> </w:t>
            </w:r>
            <w:r>
              <w:rPr>
                <w:sz w:val="22"/>
              </w:rPr>
              <w:t>В2,</w:t>
            </w:r>
            <w:r>
              <w:rPr>
                <w:spacing w:val="43"/>
                <w:sz w:val="22"/>
              </w:rPr>
              <w:t> </w:t>
            </w:r>
            <w:r>
              <w:rPr>
                <w:sz w:val="22"/>
              </w:rPr>
              <w:t>ал</w:t>
            </w:r>
            <w:r>
              <w:rPr>
                <w:spacing w:val="42"/>
                <w:sz w:val="22"/>
              </w:rPr>
              <w:t> </w:t>
            </w:r>
            <w:r>
              <w:rPr>
                <w:sz w:val="22"/>
              </w:rPr>
              <w:t>шет</w:t>
            </w:r>
            <w:r>
              <w:rPr>
                <w:spacing w:val="43"/>
                <w:sz w:val="22"/>
              </w:rPr>
              <w:t> </w:t>
            </w:r>
            <w:r>
              <w:rPr>
                <w:sz w:val="22"/>
              </w:rPr>
              <w:t>тілдерінде</w:t>
            </w:r>
            <w:r>
              <w:rPr>
                <w:spacing w:val="41"/>
                <w:sz w:val="22"/>
              </w:rPr>
              <w:t> </w:t>
            </w:r>
            <w:r>
              <w:rPr>
                <w:sz w:val="22"/>
              </w:rPr>
              <w:t>мамандық</w:t>
            </w:r>
            <w:r>
              <w:rPr>
                <w:spacing w:val="44"/>
                <w:sz w:val="22"/>
              </w:rPr>
              <w:t> </w:t>
            </w:r>
            <w:r>
              <w:rPr>
                <w:sz w:val="22"/>
              </w:rPr>
              <w:t>дайындайтын</w:t>
            </w:r>
            <w:r>
              <w:rPr>
                <w:spacing w:val="43"/>
                <w:sz w:val="22"/>
              </w:rPr>
              <w:t> </w:t>
            </w:r>
            <w:r>
              <w:rPr>
                <w:sz w:val="22"/>
              </w:rPr>
              <w:t>кафедралар</w:t>
            </w:r>
            <w:r>
              <w:rPr>
                <w:spacing w:val="43"/>
                <w:sz w:val="22"/>
              </w:rPr>
              <w:t> </w:t>
            </w:r>
            <w:r>
              <w:rPr>
                <w:sz w:val="22"/>
              </w:rPr>
              <w:t>үшін</w:t>
            </w:r>
            <w:r>
              <w:rPr>
                <w:spacing w:val="43"/>
                <w:sz w:val="22"/>
              </w:rPr>
              <w:t> </w:t>
            </w:r>
            <w:r>
              <w:rPr>
                <w:sz w:val="22"/>
              </w:rPr>
              <w:t>халықаралық</w:t>
            </w:r>
            <w:r>
              <w:rPr>
                <w:spacing w:val="42"/>
                <w:sz w:val="22"/>
              </w:rPr>
              <w:t> </w:t>
            </w:r>
            <w:r>
              <w:rPr>
                <w:spacing w:val="-2"/>
                <w:sz w:val="22"/>
              </w:rPr>
              <w:t>сертификат,</w:t>
            </w:r>
          </w:p>
          <w:p>
            <w:pPr>
              <w:pStyle w:val="TableParagraph"/>
              <w:spacing w:before="37"/>
              <w:ind w:left="107"/>
              <w:rPr>
                <w:sz w:val="22"/>
              </w:rPr>
            </w:pPr>
            <w:r>
              <w:rPr>
                <w:sz w:val="22"/>
              </w:rPr>
              <w:t>CELTA,</w:t>
            </w:r>
            <w:r>
              <w:rPr>
                <w:spacing w:val="46"/>
                <w:sz w:val="22"/>
              </w:rPr>
              <w:t> </w:t>
            </w:r>
            <w:r>
              <w:rPr>
                <w:sz w:val="22"/>
              </w:rPr>
              <w:t>Юнус</w:t>
            </w:r>
            <w:r>
              <w:rPr>
                <w:spacing w:val="-2"/>
                <w:sz w:val="22"/>
              </w:rPr>
              <w:t> </w:t>
            </w:r>
            <w:r>
              <w:rPr>
                <w:sz w:val="22"/>
              </w:rPr>
              <w:t>Эмре</w:t>
            </w:r>
            <w:r>
              <w:rPr>
                <w:spacing w:val="-1"/>
                <w:sz w:val="22"/>
              </w:rPr>
              <w:t> </w:t>
            </w:r>
            <w:r>
              <w:rPr>
                <w:spacing w:val="-4"/>
                <w:sz w:val="22"/>
              </w:rPr>
              <w:t>т.б.)</w:t>
            </w:r>
          </w:p>
        </w:tc>
        <w:tc>
          <w:tcPr>
            <w:tcW w:w="1134" w:type="dxa"/>
          </w:tcPr>
          <w:p>
            <w:pPr>
              <w:pStyle w:val="TableParagraph"/>
              <w:rPr>
                <w:sz w:val="22"/>
              </w:rPr>
            </w:pPr>
          </w:p>
        </w:tc>
        <w:tc>
          <w:tcPr>
            <w:tcW w:w="1277" w:type="dxa"/>
          </w:tcPr>
          <w:p>
            <w:pPr>
              <w:pStyle w:val="TableParagraph"/>
              <w:rPr>
                <w:sz w:val="22"/>
              </w:rPr>
            </w:pPr>
          </w:p>
        </w:tc>
        <w:tc>
          <w:tcPr>
            <w:tcW w:w="1135" w:type="dxa"/>
          </w:tcPr>
          <w:p>
            <w:pPr>
              <w:pStyle w:val="TableParagraph"/>
              <w:rPr>
                <w:sz w:val="22"/>
              </w:rPr>
            </w:pPr>
          </w:p>
        </w:tc>
      </w:tr>
      <w:tr>
        <w:trPr>
          <w:trHeight w:val="292" w:hRule="atLeast"/>
        </w:trPr>
        <w:tc>
          <w:tcPr>
            <w:tcW w:w="10912" w:type="dxa"/>
            <w:gridSpan w:val="2"/>
          </w:tcPr>
          <w:p>
            <w:pPr>
              <w:pStyle w:val="TableParagraph"/>
              <w:spacing w:line="249" w:lineRule="exact"/>
              <w:ind w:left="107"/>
              <w:rPr>
                <w:sz w:val="22"/>
              </w:rPr>
            </w:pPr>
            <w:r>
              <w:rPr>
                <w:sz w:val="22"/>
              </w:rPr>
              <w:t>3.3.</w:t>
            </w:r>
            <w:r>
              <w:rPr>
                <w:spacing w:val="-7"/>
                <w:sz w:val="22"/>
              </w:rPr>
              <w:t> </w:t>
            </w:r>
            <w:r>
              <w:rPr>
                <w:sz w:val="22"/>
              </w:rPr>
              <w:t>Магистр</w:t>
            </w:r>
            <w:r>
              <w:rPr>
                <w:spacing w:val="-4"/>
                <w:sz w:val="22"/>
              </w:rPr>
              <w:t> </w:t>
            </w:r>
            <w:r>
              <w:rPr>
                <w:sz w:val="22"/>
              </w:rPr>
              <w:t>немесе</w:t>
            </w:r>
            <w:r>
              <w:rPr>
                <w:spacing w:val="-4"/>
                <w:sz w:val="22"/>
              </w:rPr>
              <w:t> </w:t>
            </w:r>
            <w:r>
              <w:rPr>
                <w:sz w:val="22"/>
              </w:rPr>
              <w:t>PhD</w:t>
            </w:r>
            <w:r>
              <w:rPr>
                <w:spacing w:val="-7"/>
                <w:sz w:val="22"/>
              </w:rPr>
              <w:t> </w:t>
            </w:r>
            <w:r>
              <w:rPr>
                <w:sz w:val="22"/>
              </w:rPr>
              <w:t>дәрежесін</w:t>
            </w:r>
            <w:r>
              <w:rPr>
                <w:spacing w:val="-4"/>
                <w:sz w:val="22"/>
              </w:rPr>
              <w:t> </w:t>
            </w:r>
            <w:r>
              <w:rPr>
                <w:sz w:val="22"/>
              </w:rPr>
              <w:t>шетелдерде</w:t>
            </w:r>
            <w:r>
              <w:rPr>
                <w:spacing w:val="-4"/>
                <w:sz w:val="22"/>
              </w:rPr>
              <w:t> </w:t>
            </w:r>
            <w:r>
              <w:rPr>
                <w:sz w:val="22"/>
              </w:rPr>
              <w:t>алған</w:t>
            </w:r>
            <w:r>
              <w:rPr>
                <w:spacing w:val="-4"/>
                <w:sz w:val="22"/>
              </w:rPr>
              <w:t> </w:t>
            </w:r>
            <w:r>
              <w:rPr>
                <w:spacing w:val="-5"/>
                <w:sz w:val="22"/>
              </w:rPr>
              <w:t>ОПҚ</w:t>
            </w:r>
          </w:p>
        </w:tc>
        <w:tc>
          <w:tcPr>
            <w:tcW w:w="1134" w:type="dxa"/>
          </w:tcPr>
          <w:p>
            <w:pPr>
              <w:pStyle w:val="TableParagraph"/>
              <w:spacing w:line="249" w:lineRule="exact"/>
              <w:ind w:left="106" w:right="96"/>
              <w:jc w:val="center"/>
              <w:rPr>
                <w:sz w:val="22"/>
              </w:rPr>
            </w:pPr>
            <w:r>
              <w:rPr>
                <w:spacing w:val="-4"/>
                <w:sz w:val="22"/>
              </w:rPr>
              <w:t>саны</w:t>
            </w:r>
          </w:p>
        </w:tc>
        <w:tc>
          <w:tcPr>
            <w:tcW w:w="1277" w:type="dxa"/>
          </w:tcPr>
          <w:p>
            <w:pPr>
              <w:pStyle w:val="TableParagraph"/>
              <w:rPr>
                <w:sz w:val="20"/>
              </w:rPr>
            </w:pPr>
          </w:p>
        </w:tc>
        <w:tc>
          <w:tcPr>
            <w:tcW w:w="1135" w:type="dxa"/>
          </w:tcPr>
          <w:p>
            <w:pPr>
              <w:pStyle w:val="TableParagraph"/>
              <w:rPr>
                <w:sz w:val="20"/>
              </w:rPr>
            </w:pPr>
          </w:p>
        </w:tc>
      </w:tr>
      <w:tr>
        <w:trPr>
          <w:trHeight w:val="580" w:hRule="atLeast"/>
        </w:trPr>
        <w:tc>
          <w:tcPr>
            <w:tcW w:w="10912" w:type="dxa"/>
            <w:gridSpan w:val="2"/>
          </w:tcPr>
          <w:p>
            <w:pPr>
              <w:pStyle w:val="TableParagraph"/>
              <w:spacing w:line="247" w:lineRule="exact"/>
              <w:ind w:left="107"/>
              <w:rPr>
                <w:sz w:val="22"/>
              </w:rPr>
            </w:pPr>
            <w:r>
              <w:rPr>
                <w:sz w:val="22"/>
              </w:rPr>
              <w:t>3.3.1</w:t>
            </w:r>
            <w:r>
              <w:rPr>
                <w:spacing w:val="-5"/>
                <w:sz w:val="22"/>
              </w:rPr>
              <w:t> </w:t>
            </w:r>
            <w:r>
              <w:rPr>
                <w:sz w:val="22"/>
              </w:rPr>
              <w:t>Білім</w:t>
            </w:r>
            <w:r>
              <w:rPr>
                <w:spacing w:val="-8"/>
                <w:sz w:val="22"/>
              </w:rPr>
              <w:t> </w:t>
            </w:r>
            <w:r>
              <w:rPr>
                <w:sz w:val="22"/>
              </w:rPr>
              <w:t>алушылардың</w:t>
            </w:r>
            <w:r>
              <w:rPr>
                <w:spacing w:val="-8"/>
                <w:sz w:val="22"/>
              </w:rPr>
              <w:t> </w:t>
            </w:r>
            <w:r>
              <w:rPr>
                <w:sz w:val="22"/>
              </w:rPr>
              <w:t>жалпы</w:t>
            </w:r>
            <w:r>
              <w:rPr>
                <w:spacing w:val="-5"/>
                <w:sz w:val="22"/>
              </w:rPr>
              <w:t> </w:t>
            </w:r>
            <w:r>
              <w:rPr>
                <w:sz w:val="22"/>
              </w:rPr>
              <w:t>контингентінен</w:t>
            </w:r>
            <w:r>
              <w:rPr>
                <w:spacing w:val="-7"/>
                <w:sz w:val="22"/>
              </w:rPr>
              <w:t> </w:t>
            </w:r>
            <w:r>
              <w:rPr>
                <w:sz w:val="22"/>
              </w:rPr>
              <w:t>жоғары</w:t>
            </w:r>
            <w:r>
              <w:rPr>
                <w:spacing w:val="-7"/>
                <w:sz w:val="22"/>
              </w:rPr>
              <w:t> </w:t>
            </w:r>
            <w:r>
              <w:rPr>
                <w:sz w:val="22"/>
              </w:rPr>
              <w:t>оқу</w:t>
            </w:r>
            <w:r>
              <w:rPr>
                <w:spacing w:val="-7"/>
                <w:sz w:val="22"/>
              </w:rPr>
              <w:t> </w:t>
            </w:r>
            <w:r>
              <w:rPr>
                <w:sz w:val="22"/>
              </w:rPr>
              <w:t>орнынан</w:t>
            </w:r>
            <w:r>
              <w:rPr>
                <w:spacing w:val="-9"/>
                <w:sz w:val="22"/>
              </w:rPr>
              <w:t> </w:t>
            </w:r>
            <w:r>
              <w:rPr>
                <w:sz w:val="22"/>
              </w:rPr>
              <w:t>кейінгі</w:t>
            </w:r>
            <w:r>
              <w:rPr>
                <w:spacing w:val="-4"/>
                <w:sz w:val="22"/>
              </w:rPr>
              <w:t> </w:t>
            </w:r>
            <w:r>
              <w:rPr>
                <w:sz w:val="22"/>
              </w:rPr>
              <w:t>білім</w:t>
            </w:r>
            <w:r>
              <w:rPr>
                <w:spacing w:val="-5"/>
                <w:sz w:val="22"/>
              </w:rPr>
              <w:t> </w:t>
            </w:r>
            <w:r>
              <w:rPr>
                <w:sz w:val="22"/>
              </w:rPr>
              <w:t>беру</w:t>
            </w:r>
            <w:r>
              <w:rPr>
                <w:spacing w:val="-7"/>
                <w:sz w:val="22"/>
              </w:rPr>
              <w:t> </w:t>
            </w:r>
            <w:r>
              <w:rPr>
                <w:spacing w:val="-2"/>
                <w:sz w:val="22"/>
              </w:rPr>
              <w:t>бағдарламаларында</w:t>
            </w:r>
          </w:p>
          <w:p>
            <w:pPr>
              <w:pStyle w:val="TableParagraph"/>
              <w:spacing w:before="37"/>
              <w:ind w:left="107"/>
              <w:rPr>
                <w:sz w:val="22"/>
              </w:rPr>
            </w:pPr>
            <w:r>
              <w:rPr>
                <w:sz w:val="22"/>
              </w:rPr>
              <w:t>білім</w:t>
            </w:r>
            <w:r>
              <w:rPr>
                <w:spacing w:val="-8"/>
                <w:sz w:val="22"/>
              </w:rPr>
              <w:t> </w:t>
            </w:r>
            <w:r>
              <w:rPr>
                <w:sz w:val="22"/>
              </w:rPr>
              <w:t>алатын</w:t>
            </w:r>
            <w:r>
              <w:rPr>
                <w:spacing w:val="-6"/>
                <w:sz w:val="22"/>
              </w:rPr>
              <w:t> </w:t>
            </w:r>
            <w:r>
              <w:rPr>
                <w:sz w:val="22"/>
              </w:rPr>
              <w:t>магистранттардың</w:t>
            </w:r>
            <w:r>
              <w:rPr>
                <w:spacing w:val="-9"/>
                <w:sz w:val="22"/>
              </w:rPr>
              <w:t> </w:t>
            </w:r>
            <w:r>
              <w:rPr>
                <w:sz w:val="22"/>
              </w:rPr>
              <w:t>және</w:t>
            </w:r>
            <w:r>
              <w:rPr>
                <w:spacing w:val="-8"/>
                <w:sz w:val="22"/>
              </w:rPr>
              <w:t> </w:t>
            </w:r>
            <w:r>
              <w:rPr>
                <w:sz w:val="22"/>
              </w:rPr>
              <w:t>докторанттардың</w:t>
            </w:r>
            <w:r>
              <w:rPr>
                <w:spacing w:val="-5"/>
                <w:sz w:val="22"/>
              </w:rPr>
              <w:t> </w:t>
            </w:r>
            <w:r>
              <w:rPr>
                <w:spacing w:val="-2"/>
                <w:sz w:val="22"/>
              </w:rPr>
              <w:t>үлесі</w:t>
            </w:r>
          </w:p>
        </w:tc>
        <w:tc>
          <w:tcPr>
            <w:tcW w:w="1134" w:type="dxa"/>
          </w:tcPr>
          <w:p>
            <w:pPr>
              <w:pStyle w:val="TableParagraph"/>
              <w:spacing w:line="247" w:lineRule="exact"/>
              <w:ind w:left="106" w:right="96"/>
              <w:jc w:val="center"/>
              <w:rPr>
                <w:sz w:val="22"/>
              </w:rPr>
            </w:pPr>
            <w:r>
              <w:rPr>
                <w:spacing w:val="-10"/>
                <w:sz w:val="22"/>
              </w:rPr>
              <w:t>%</w:t>
            </w:r>
          </w:p>
        </w:tc>
        <w:tc>
          <w:tcPr>
            <w:tcW w:w="1277" w:type="dxa"/>
          </w:tcPr>
          <w:p>
            <w:pPr>
              <w:pStyle w:val="TableParagraph"/>
              <w:rPr>
                <w:sz w:val="22"/>
              </w:rPr>
            </w:pPr>
          </w:p>
        </w:tc>
        <w:tc>
          <w:tcPr>
            <w:tcW w:w="1135" w:type="dxa"/>
          </w:tcPr>
          <w:p>
            <w:pPr>
              <w:pStyle w:val="TableParagraph"/>
              <w:rPr>
                <w:sz w:val="22"/>
              </w:rPr>
            </w:pPr>
          </w:p>
        </w:tc>
      </w:tr>
      <w:tr>
        <w:trPr>
          <w:trHeight w:val="583" w:hRule="atLeast"/>
        </w:trPr>
        <w:tc>
          <w:tcPr>
            <w:tcW w:w="10912" w:type="dxa"/>
            <w:gridSpan w:val="2"/>
          </w:tcPr>
          <w:p>
            <w:pPr>
              <w:pStyle w:val="TableParagraph"/>
              <w:tabs>
                <w:tab w:pos="608" w:val="left" w:leader="none"/>
              </w:tabs>
              <w:spacing w:line="249" w:lineRule="exact"/>
              <w:ind w:left="107"/>
              <w:rPr>
                <w:sz w:val="22"/>
              </w:rPr>
            </w:pPr>
            <w:r>
              <w:rPr>
                <w:spacing w:val="-5"/>
                <w:sz w:val="22"/>
              </w:rPr>
              <w:t>3.4</w:t>
            </w:r>
            <w:r>
              <w:rPr>
                <w:sz w:val="22"/>
              </w:rPr>
              <w:tab/>
              <w:t>Кәсіби</w:t>
            </w:r>
            <w:r>
              <w:rPr>
                <w:spacing w:val="52"/>
                <w:sz w:val="22"/>
              </w:rPr>
              <w:t> </w:t>
            </w:r>
            <w:r>
              <w:rPr>
                <w:sz w:val="22"/>
              </w:rPr>
              <w:t>немесе</w:t>
            </w:r>
            <w:r>
              <w:rPr>
                <w:spacing w:val="53"/>
                <w:sz w:val="22"/>
              </w:rPr>
              <w:t> </w:t>
            </w:r>
            <w:r>
              <w:rPr>
                <w:sz w:val="22"/>
              </w:rPr>
              <w:t>ғылыми</w:t>
            </w:r>
            <w:r>
              <w:rPr>
                <w:spacing w:val="51"/>
                <w:sz w:val="22"/>
              </w:rPr>
              <w:t> </w:t>
            </w:r>
            <w:r>
              <w:rPr>
                <w:sz w:val="22"/>
              </w:rPr>
              <w:t>біліктілігін</w:t>
            </w:r>
            <w:r>
              <w:rPr>
                <w:spacing w:val="50"/>
                <w:sz w:val="22"/>
              </w:rPr>
              <w:t> </w:t>
            </w:r>
            <w:r>
              <w:rPr>
                <w:sz w:val="22"/>
              </w:rPr>
              <w:t>жоғарылату</w:t>
            </w:r>
            <w:r>
              <w:rPr>
                <w:spacing w:val="50"/>
                <w:sz w:val="22"/>
              </w:rPr>
              <w:t> </w:t>
            </w:r>
            <w:r>
              <w:rPr>
                <w:sz w:val="22"/>
              </w:rPr>
              <w:t>(сертификат,</w:t>
            </w:r>
            <w:r>
              <w:rPr>
                <w:spacing w:val="50"/>
                <w:sz w:val="22"/>
              </w:rPr>
              <w:t> </w:t>
            </w:r>
            <w:r>
              <w:rPr>
                <w:sz w:val="22"/>
              </w:rPr>
              <w:t>куәлік,</w:t>
            </w:r>
            <w:r>
              <w:rPr>
                <w:spacing w:val="53"/>
                <w:sz w:val="22"/>
              </w:rPr>
              <w:t> </w:t>
            </w:r>
            <w:r>
              <w:rPr>
                <w:sz w:val="22"/>
              </w:rPr>
              <w:t>қатысу</w:t>
            </w:r>
            <w:r>
              <w:rPr>
                <w:spacing w:val="50"/>
                <w:sz w:val="22"/>
              </w:rPr>
              <w:t> </w:t>
            </w:r>
            <w:r>
              <w:rPr>
                <w:sz w:val="22"/>
              </w:rPr>
              <w:t>бұйрығы</w:t>
            </w:r>
            <w:r>
              <w:rPr>
                <w:spacing w:val="53"/>
                <w:sz w:val="22"/>
              </w:rPr>
              <w:t> </w:t>
            </w:r>
            <w:r>
              <w:rPr>
                <w:sz w:val="22"/>
              </w:rPr>
              <w:t>негізінде,</w:t>
            </w:r>
            <w:r>
              <w:rPr>
                <w:spacing w:val="51"/>
                <w:sz w:val="22"/>
              </w:rPr>
              <w:t> </w:t>
            </w:r>
            <w:r>
              <w:rPr>
                <w:spacing w:val="-2"/>
                <w:sz w:val="22"/>
              </w:rPr>
              <w:t>жалпы</w:t>
            </w:r>
          </w:p>
          <w:p>
            <w:pPr>
              <w:pStyle w:val="TableParagraph"/>
              <w:spacing w:before="37"/>
              <w:ind w:left="107"/>
              <w:rPr>
                <w:sz w:val="22"/>
              </w:rPr>
            </w:pPr>
            <w:r>
              <w:rPr>
                <w:sz w:val="22"/>
              </w:rPr>
              <w:t>ұзақтығы</w:t>
            </w:r>
            <w:r>
              <w:rPr>
                <w:spacing w:val="-5"/>
                <w:sz w:val="22"/>
              </w:rPr>
              <w:t> </w:t>
            </w:r>
            <w:r>
              <w:rPr>
                <w:sz w:val="22"/>
              </w:rPr>
              <w:t>36</w:t>
            </w:r>
            <w:r>
              <w:rPr>
                <w:spacing w:val="-7"/>
                <w:sz w:val="22"/>
              </w:rPr>
              <w:t> </w:t>
            </w:r>
            <w:r>
              <w:rPr>
                <w:sz w:val="22"/>
              </w:rPr>
              <w:t>сағат</w:t>
            </w:r>
            <w:r>
              <w:rPr>
                <w:spacing w:val="-5"/>
                <w:sz w:val="22"/>
              </w:rPr>
              <w:t> </w:t>
            </w:r>
            <w:r>
              <w:rPr>
                <w:sz w:val="22"/>
              </w:rPr>
              <w:t>үшін</w:t>
            </w:r>
            <w:r>
              <w:rPr>
                <w:spacing w:val="-4"/>
                <w:sz w:val="22"/>
              </w:rPr>
              <w:t> </w:t>
            </w:r>
            <w:r>
              <w:rPr>
                <w:sz w:val="22"/>
              </w:rPr>
              <w:t>ұпай</w:t>
            </w:r>
            <w:r>
              <w:rPr>
                <w:spacing w:val="-6"/>
                <w:sz w:val="22"/>
              </w:rPr>
              <w:t> </w:t>
            </w:r>
            <w:r>
              <w:rPr>
                <w:sz w:val="22"/>
              </w:rPr>
              <w:t>саны</w:t>
            </w:r>
            <w:r>
              <w:rPr>
                <w:spacing w:val="-5"/>
                <w:sz w:val="22"/>
              </w:rPr>
              <w:t> </w:t>
            </w:r>
            <w:r>
              <w:rPr>
                <w:sz w:val="22"/>
              </w:rPr>
              <w:t>пропорционалды</w:t>
            </w:r>
            <w:r>
              <w:rPr>
                <w:spacing w:val="-4"/>
                <w:sz w:val="22"/>
              </w:rPr>
              <w:t> </w:t>
            </w:r>
            <w:r>
              <w:rPr>
                <w:spacing w:val="-2"/>
                <w:sz w:val="22"/>
              </w:rPr>
              <w:t>түрде)</w:t>
            </w:r>
          </w:p>
        </w:tc>
        <w:tc>
          <w:tcPr>
            <w:tcW w:w="1134" w:type="dxa"/>
          </w:tcPr>
          <w:p>
            <w:pPr>
              <w:pStyle w:val="TableParagraph"/>
              <w:rPr>
                <w:sz w:val="22"/>
              </w:rPr>
            </w:pPr>
          </w:p>
        </w:tc>
        <w:tc>
          <w:tcPr>
            <w:tcW w:w="1277" w:type="dxa"/>
          </w:tcPr>
          <w:p>
            <w:pPr>
              <w:pStyle w:val="TableParagraph"/>
              <w:rPr>
                <w:sz w:val="22"/>
              </w:rPr>
            </w:pPr>
          </w:p>
        </w:tc>
        <w:tc>
          <w:tcPr>
            <w:tcW w:w="1135" w:type="dxa"/>
          </w:tcPr>
          <w:p>
            <w:pPr>
              <w:pStyle w:val="TableParagraph"/>
              <w:rPr>
                <w:sz w:val="22"/>
              </w:rPr>
            </w:pPr>
          </w:p>
        </w:tc>
      </w:tr>
      <w:tr>
        <w:trPr>
          <w:trHeight w:val="290" w:hRule="atLeast"/>
        </w:trPr>
        <w:tc>
          <w:tcPr>
            <w:tcW w:w="1102" w:type="dxa"/>
          </w:tcPr>
          <w:p>
            <w:pPr>
              <w:pStyle w:val="TableParagraph"/>
              <w:spacing w:line="247" w:lineRule="exact"/>
              <w:ind w:left="107"/>
              <w:rPr>
                <w:sz w:val="22"/>
              </w:rPr>
            </w:pPr>
            <w:r>
              <w:rPr>
                <w:spacing w:val="-2"/>
                <w:sz w:val="22"/>
              </w:rPr>
              <w:t>3.4.1.</w:t>
            </w:r>
          </w:p>
        </w:tc>
        <w:tc>
          <w:tcPr>
            <w:tcW w:w="9810" w:type="dxa"/>
          </w:tcPr>
          <w:p>
            <w:pPr>
              <w:pStyle w:val="TableParagraph"/>
              <w:spacing w:line="247" w:lineRule="exact"/>
              <w:ind w:left="107"/>
              <w:rPr>
                <w:sz w:val="22"/>
              </w:rPr>
            </w:pPr>
            <w:r>
              <w:rPr>
                <w:sz w:val="22"/>
              </w:rPr>
              <w:t>Университет</w:t>
            </w:r>
            <w:r>
              <w:rPr>
                <w:spacing w:val="-8"/>
                <w:sz w:val="22"/>
              </w:rPr>
              <w:t> </w:t>
            </w:r>
            <w:r>
              <w:rPr>
                <w:sz w:val="22"/>
              </w:rPr>
              <w:t>кампусында</w:t>
            </w:r>
            <w:r>
              <w:rPr>
                <w:spacing w:val="-10"/>
                <w:sz w:val="22"/>
              </w:rPr>
              <w:t> </w:t>
            </w:r>
            <w:r>
              <w:rPr>
                <w:sz w:val="22"/>
              </w:rPr>
              <w:t>біліктілік</w:t>
            </w:r>
            <w:r>
              <w:rPr>
                <w:spacing w:val="-9"/>
                <w:sz w:val="22"/>
              </w:rPr>
              <w:t> </w:t>
            </w:r>
            <w:r>
              <w:rPr>
                <w:spacing w:val="-2"/>
                <w:sz w:val="22"/>
              </w:rPr>
              <w:t>жетілдіруі</w:t>
            </w:r>
          </w:p>
        </w:tc>
        <w:tc>
          <w:tcPr>
            <w:tcW w:w="1134" w:type="dxa"/>
          </w:tcPr>
          <w:p>
            <w:pPr>
              <w:pStyle w:val="TableParagraph"/>
              <w:spacing w:line="247" w:lineRule="exact"/>
              <w:ind w:left="106" w:right="96"/>
              <w:jc w:val="center"/>
              <w:rPr>
                <w:sz w:val="22"/>
              </w:rPr>
            </w:pPr>
            <w:r>
              <w:rPr>
                <w:spacing w:val="-4"/>
                <w:sz w:val="22"/>
              </w:rPr>
              <w:t>саны</w:t>
            </w:r>
          </w:p>
        </w:tc>
        <w:tc>
          <w:tcPr>
            <w:tcW w:w="1277" w:type="dxa"/>
          </w:tcPr>
          <w:p>
            <w:pPr>
              <w:pStyle w:val="TableParagraph"/>
              <w:rPr>
                <w:sz w:val="20"/>
              </w:rPr>
            </w:pPr>
          </w:p>
        </w:tc>
        <w:tc>
          <w:tcPr>
            <w:tcW w:w="1135" w:type="dxa"/>
          </w:tcPr>
          <w:p>
            <w:pPr>
              <w:pStyle w:val="TableParagraph"/>
              <w:rPr>
                <w:sz w:val="20"/>
              </w:rPr>
            </w:pPr>
          </w:p>
        </w:tc>
      </w:tr>
      <w:tr>
        <w:trPr>
          <w:trHeight w:val="292" w:hRule="atLeast"/>
        </w:trPr>
        <w:tc>
          <w:tcPr>
            <w:tcW w:w="1102" w:type="dxa"/>
          </w:tcPr>
          <w:p>
            <w:pPr>
              <w:pStyle w:val="TableParagraph"/>
              <w:spacing w:line="249" w:lineRule="exact"/>
              <w:ind w:left="107"/>
              <w:rPr>
                <w:sz w:val="22"/>
              </w:rPr>
            </w:pPr>
            <w:r>
              <w:rPr>
                <w:spacing w:val="-2"/>
                <w:sz w:val="22"/>
              </w:rPr>
              <w:t>3.4.2.</w:t>
            </w:r>
          </w:p>
        </w:tc>
        <w:tc>
          <w:tcPr>
            <w:tcW w:w="9810" w:type="dxa"/>
          </w:tcPr>
          <w:p>
            <w:pPr>
              <w:pStyle w:val="TableParagraph"/>
              <w:spacing w:line="249" w:lineRule="exact"/>
              <w:ind w:left="107"/>
              <w:rPr>
                <w:sz w:val="22"/>
              </w:rPr>
            </w:pPr>
            <w:r>
              <w:rPr>
                <w:sz w:val="22"/>
              </w:rPr>
              <w:t>Басқа</w:t>
            </w:r>
            <w:r>
              <w:rPr>
                <w:spacing w:val="-5"/>
                <w:sz w:val="22"/>
              </w:rPr>
              <w:t> </w:t>
            </w:r>
            <w:r>
              <w:rPr>
                <w:sz w:val="22"/>
              </w:rPr>
              <w:t>ұйым,</w:t>
            </w:r>
            <w:r>
              <w:rPr>
                <w:spacing w:val="-4"/>
                <w:sz w:val="22"/>
              </w:rPr>
              <w:t> </w:t>
            </w:r>
            <w:r>
              <w:rPr>
                <w:sz w:val="22"/>
              </w:rPr>
              <w:t>мекемелерде</w:t>
            </w:r>
            <w:r>
              <w:rPr>
                <w:spacing w:val="-6"/>
                <w:sz w:val="22"/>
              </w:rPr>
              <w:t> </w:t>
            </w:r>
            <w:r>
              <w:rPr>
                <w:sz w:val="22"/>
              </w:rPr>
              <w:t>біліктілік</w:t>
            </w:r>
            <w:r>
              <w:rPr>
                <w:spacing w:val="-6"/>
                <w:sz w:val="22"/>
              </w:rPr>
              <w:t> </w:t>
            </w:r>
            <w:r>
              <w:rPr>
                <w:spacing w:val="-2"/>
                <w:sz w:val="22"/>
              </w:rPr>
              <w:t>жетілдіруі</w:t>
            </w:r>
          </w:p>
        </w:tc>
        <w:tc>
          <w:tcPr>
            <w:tcW w:w="1134" w:type="dxa"/>
          </w:tcPr>
          <w:p>
            <w:pPr>
              <w:pStyle w:val="TableParagraph"/>
              <w:spacing w:line="249" w:lineRule="exact"/>
              <w:ind w:left="106" w:right="96"/>
              <w:jc w:val="center"/>
              <w:rPr>
                <w:sz w:val="22"/>
              </w:rPr>
            </w:pPr>
            <w:r>
              <w:rPr>
                <w:spacing w:val="-4"/>
                <w:sz w:val="22"/>
              </w:rPr>
              <w:t>саны</w:t>
            </w:r>
          </w:p>
        </w:tc>
        <w:tc>
          <w:tcPr>
            <w:tcW w:w="1277" w:type="dxa"/>
          </w:tcPr>
          <w:p>
            <w:pPr>
              <w:pStyle w:val="TableParagraph"/>
              <w:rPr>
                <w:sz w:val="20"/>
              </w:rPr>
            </w:pPr>
          </w:p>
        </w:tc>
        <w:tc>
          <w:tcPr>
            <w:tcW w:w="1135" w:type="dxa"/>
          </w:tcPr>
          <w:p>
            <w:pPr>
              <w:pStyle w:val="TableParagraph"/>
              <w:rPr>
                <w:sz w:val="20"/>
              </w:rPr>
            </w:pPr>
          </w:p>
        </w:tc>
      </w:tr>
      <w:tr>
        <w:trPr>
          <w:trHeight w:val="290" w:hRule="atLeast"/>
        </w:trPr>
        <w:tc>
          <w:tcPr>
            <w:tcW w:w="1102" w:type="dxa"/>
          </w:tcPr>
          <w:p>
            <w:pPr>
              <w:pStyle w:val="TableParagraph"/>
              <w:spacing w:line="247" w:lineRule="exact"/>
              <w:ind w:left="107"/>
              <w:rPr>
                <w:sz w:val="22"/>
              </w:rPr>
            </w:pPr>
            <w:r>
              <w:rPr>
                <w:spacing w:val="-2"/>
                <w:sz w:val="22"/>
              </w:rPr>
              <w:t>3.4.3.</w:t>
            </w:r>
          </w:p>
        </w:tc>
        <w:tc>
          <w:tcPr>
            <w:tcW w:w="9810" w:type="dxa"/>
          </w:tcPr>
          <w:p>
            <w:pPr>
              <w:pStyle w:val="TableParagraph"/>
              <w:spacing w:line="247" w:lineRule="exact"/>
              <w:ind w:left="107"/>
              <w:rPr>
                <w:sz w:val="22"/>
              </w:rPr>
            </w:pPr>
            <w:r>
              <w:rPr>
                <w:sz w:val="22"/>
              </w:rPr>
              <w:t>Біліктілік</w:t>
            </w:r>
            <w:r>
              <w:rPr>
                <w:spacing w:val="-8"/>
                <w:sz w:val="22"/>
              </w:rPr>
              <w:t> </w:t>
            </w:r>
            <w:r>
              <w:rPr>
                <w:sz w:val="22"/>
              </w:rPr>
              <w:t>жетілдіру</w:t>
            </w:r>
            <w:r>
              <w:rPr>
                <w:spacing w:val="-8"/>
                <w:sz w:val="22"/>
              </w:rPr>
              <w:t> </w:t>
            </w:r>
            <w:r>
              <w:rPr>
                <w:sz w:val="22"/>
              </w:rPr>
              <w:t>курстарына</w:t>
            </w:r>
            <w:r>
              <w:rPr>
                <w:spacing w:val="-6"/>
                <w:sz w:val="22"/>
              </w:rPr>
              <w:t> </w:t>
            </w:r>
            <w:r>
              <w:rPr>
                <w:sz w:val="22"/>
              </w:rPr>
              <w:t>оқу</w:t>
            </w:r>
            <w:r>
              <w:rPr>
                <w:spacing w:val="-9"/>
                <w:sz w:val="22"/>
              </w:rPr>
              <w:t> </w:t>
            </w:r>
            <w:r>
              <w:rPr>
                <w:sz w:val="22"/>
              </w:rPr>
              <w:t>бағдарламаларын</w:t>
            </w:r>
            <w:r>
              <w:rPr>
                <w:spacing w:val="-3"/>
                <w:sz w:val="22"/>
              </w:rPr>
              <w:t> </w:t>
            </w:r>
            <w:r>
              <w:rPr>
                <w:spacing w:val="-4"/>
                <w:sz w:val="22"/>
              </w:rPr>
              <w:t>құру</w:t>
            </w:r>
          </w:p>
        </w:tc>
        <w:tc>
          <w:tcPr>
            <w:tcW w:w="1134" w:type="dxa"/>
          </w:tcPr>
          <w:p>
            <w:pPr>
              <w:pStyle w:val="TableParagraph"/>
              <w:spacing w:line="247" w:lineRule="exact"/>
              <w:ind w:left="106" w:right="96"/>
              <w:jc w:val="center"/>
              <w:rPr>
                <w:sz w:val="22"/>
              </w:rPr>
            </w:pPr>
            <w:r>
              <w:rPr>
                <w:spacing w:val="-4"/>
                <w:sz w:val="22"/>
              </w:rPr>
              <w:t>саны</w:t>
            </w:r>
          </w:p>
        </w:tc>
        <w:tc>
          <w:tcPr>
            <w:tcW w:w="1277" w:type="dxa"/>
          </w:tcPr>
          <w:p>
            <w:pPr>
              <w:pStyle w:val="TableParagraph"/>
              <w:rPr>
                <w:sz w:val="20"/>
              </w:rPr>
            </w:pPr>
          </w:p>
        </w:tc>
        <w:tc>
          <w:tcPr>
            <w:tcW w:w="1135" w:type="dxa"/>
          </w:tcPr>
          <w:p>
            <w:pPr>
              <w:pStyle w:val="TableParagraph"/>
              <w:rPr>
                <w:sz w:val="20"/>
              </w:rPr>
            </w:pPr>
          </w:p>
        </w:tc>
      </w:tr>
      <w:tr>
        <w:trPr>
          <w:trHeight w:val="292" w:hRule="atLeast"/>
        </w:trPr>
        <w:tc>
          <w:tcPr>
            <w:tcW w:w="1102" w:type="dxa"/>
          </w:tcPr>
          <w:p>
            <w:pPr>
              <w:pStyle w:val="TableParagraph"/>
              <w:spacing w:line="247" w:lineRule="exact"/>
              <w:ind w:left="107"/>
              <w:rPr>
                <w:sz w:val="22"/>
              </w:rPr>
            </w:pPr>
            <w:r>
              <w:rPr>
                <w:spacing w:val="-2"/>
                <w:sz w:val="22"/>
              </w:rPr>
              <w:t>3.4.4.</w:t>
            </w:r>
          </w:p>
        </w:tc>
        <w:tc>
          <w:tcPr>
            <w:tcW w:w="9810" w:type="dxa"/>
          </w:tcPr>
          <w:p>
            <w:pPr>
              <w:pStyle w:val="TableParagraph"/>
              <w:spacing w:line="247" w:lineRule="exact"/>
              <w:ind w:left="107"/>
              <w:rPr>
                <w:sz w:val="22"/>
              </w:rPr>
            </w:pPr>
            <w:r>
              <w:rPr>
                <w:sz w:val="22"/>
              </w:rPr>
              <w:t>Біліктілік</w:t>
            </w:r>
            <w:r>
              <w:rPr>
                <w:spacing w:val="-6"/>
                <w:sz w:val="22"/>
              </w:rPr>
              <w:t> </w:t>
            </w:r>
            <w:r>
              <w:rPr>
                <w:sz w:val="22"/>
              </w:rPr>
              <w:t>жетілдіру</w:t>
            </w:r>
            <w:r>
              <w:rPr>
                <w:spacing w:val="-7"/>
                <w:sz w:val="22"/>
              </w:rPr>
              <w:t> </w:t>
            </w:r>
            <w:r>
              <w:rPr>
                <w:sz w:val="22"/>
              </w:rPr>
              <w:t>курстарына</w:t>
            </w:r>
            <w:r>
              <w:rPr>
                <w:spacing w:val="-7"/>
                <w:sz w:val="22"/>
              </w:rPr>
              <w:t> </w:t>
            </w:r>
            <w:r>
              <w:rPr>
                <w:sz w:val="22"/>
              </w:rPr>
              <w:t>шет</w:t>
            </w:r>
            <w:r>
              <w:rPr>
                <w:spacing w:val="-3"/>
                <w:sz w:val="22"/>
              </w:rPr>
              <w:t> </w:t>
            </w:r>
            <w:r>
              <w:rPr>
                <w:sz w:val="22"/>
              </w:rPr>
              <w:t>тілде</w:t>
            </w:r>
            <w:r>
              <w:rPr>
                <w:spacing w:val="-6"/>
                <w:sz w:val="22"/>
              </w:rPr>
              <w:t> </w:t>
            </w:r>
            <w:r>
              <w:rPr>
                <w:sz w:val="22"/>
              </w:rPr>
              <w:t>(ағылшын)</w:t>
            </w:r>
            <w:r>
              <w:rPr>
                <w:spacing w:val="-4"/>
                <w:sz w:val="22"/>
              </w:rPr>
              <w:t> </w:t>
            </w:r>
            <w:r>
              <w:rPr>
                <w:sz w:val="22"/>
              </w:rPr>
              <w:t>оқу</w:t>
            </w:r>
            <w:r>
              <w:rPr>
                <w:spacing w:val="-7"/>
                <w:sz w:val="22"/>
              </w:rPr>
              <w:t> </w:t>
            </w:r>
            <w:r>
              <w:rPr>
                <w:sz w:val="22"/>
              </w:rPr>
              <w:t>бағдарламаларын</w:t>
            </w:r>
            <w:r>
              <w:rPr>
                <w:spacing w:val="-6"/>
                <w:sz w:val="22"/>
              </w:rPr>
              <w:t> </w:t>
            </w:r>
            <w:r>
              <w:rPr>
                <w:spacing w:val="-4"/>
                <w:sz w:val="22"/>
              </w:rPr>
              <w:t>құру</w:t>
            </w:r>
          </w:p>
        </w:tc>
        <w:tc>
          <w:tcPr>
            <w:tcW w:w="1134" w:type="dxa"/>
          </w:tcPr>
          <w:p>
            <w:pPr>
              <w:pStyle w:val="TableParagraph"/>
              <w:spacing w:line="247" w:lineRule="exact"/>
              <w:ind w:left="106" w:right="96"/>
              <w:jc w:val="center"/>
              <w:rPr>
                <w:sz w:val="22"/>
              </w:rPr>
            </w:pPr>
            <w:r>
              <w:rPr>
                <w:spacing w:val="-4"/>
                <w:sz w:val="22"/>
              </w:rPr>
              <w:t>саны</w:t>
            </w:r>
          </w:p>
        </w:tc>
        <w:tc>
          <w:tcPr>
            <w:tcW w:w="1277" w:type="dxa"/>
          </w:tcPr>
          <w:p>
            <w:pPr>
              <w:pStyle w:val="TableParagraph"/>
              <w:rPr>
                <w:sz w:val="20"/>
              </w:rPr>
            </w:pPr>
          </w:p>
        </w:tc>
        <w:tc>
          <w:tcPr>
            <w:tcW w:w="1135" w:type="dxa"/>
          </w:tcPr>
          <w:p>
            <w:pPr>
              <w:pStyle w:val="TableParagraph"/>
              <w:rPr>
                <w:sz w:val="20"/>
              </w:rPr>
            </w:pPr>
          </w:p>
        </w:tc>
      </w:tr>
      <w:tr>
        <w:trPr>
          <w:trHeight w:val="870" w:hRule="atLeast"/>
        </w:trPr>
        <w:tc>
          <w:tcPr>
            <w:tcW w:w="1102" w:type="dxa"/>
          </w:tcPr>
          <w:p>
            <w:pPr>
              <w:pStyle w:val="TableParagraph"/>
              <w:spacing w:line="247" w:lineRule="exact"/>
              <w:ind w:left="107"/>
              <w:rPr>
                <w:sz w:val="22"/>
              </w:rPr>
            </w:pPr>
            <w:r>
              <w:rPr>
                <w:spacing w:val="-2"/>
                <w:sz w:val="22"/>
              </w:rPr>
              <w:t>3.4.5</w:t>
            </w:r>
          </w:p>
        </w:tc>
        <w:tc>
          <w:tcPr>
            <w:tcW w:w="9810" w:type="dxa"/>
          </w:tcPr>
          <w:p>
            <w:pPr>
              <w:pStyle w:val="TableParagraph"/>
              <w:spacing w:line="276" w:lineRule="auto"/>
              <w:ind w:left="107"/>
              <w:rPr>
                <w:sz w:val="22"/>
              </w:rPr>
            </w:pPr>
            <w:r>
              <w:rPr>
                <w:sz w:val="22"/>
              </w:rPr>
              <w:t>ЖОО, мемлекеттік органдарда, қоғамдық т.б. ұйым-мекемелерде стажировкадан өту (2 аптадан кем емес</w:t>
            </w:r>
            <w:r>
              <w:rPr>
                <w:spacing w:val="13"/>
                <w:sz w:val="22"/>
              </w:rPr>
              <w:t> </w:t>
            </w:r>
            <w:r>
              <w:rPr>
                <w:sz w:val="22"/>
              </w:rPr>
              <w:t>мерзімге,</w:t>
            </w:r>
            <w:r>
              <w:rPr>
                <w:spacing w:val="13"/>
                <w:sz w:val="22"/>
              </w:rPr>
              <w:t> </w:t>
            </w:r>
            <w:r>
              <w:rPr>
                <w:sz w:val="22"/>
              </w:rPr>
              <w:t>әр</w:t>
            </w:r>
            <w:r>
              <w:rPr>
                <w:spacing w:val="12"/>
                <w:sz w:val="22"/>
              </w:rPr>
              <w:t> </w:t>
            </w:r>
            <w:r>
              <w:rPr>
                <w:sz w:val="22"/>
              </w:rPr>
              <w:t>ОПҚ</w:t>
            </w:r>
            <w:r>
              <w:rPr>
                <w:spacing w:val="11"/>
                <w:sz w:val="22"/>
              </w:rPr>
              <w:t> </w:t>
            </w:r>
            <w:r>
              <w:rPr>
                <w:sz w:val="22"/>
              </w:rPr>
              <w:t>үшін</w:t>
            </w:r>
            <w:r>
              <w:rPr>
                <w:spacing w:val="13"/>
                <w:sz w:val="22"/>
              </w:rPr>
              <w:t> </w:t>
            </w:r>
            <w:r>
              <w:rPr>
                <w:sz w:val="22"/>
              </w:rPr>
              <w:t>міндетті</w:t>
            </w:r>
            <w:r>
              <w:rPr>
                <w:spacing w:val="13"/>
                <w:sz w:val="22"/>
              </w:rPr>
              <w:t> </w:t>
            </w:r>
            <w:r>
              <w:rPr>
                <w:sz w:val="22"/>
              </w:rPr>
              <w:t>түрде</w:t>
            </w:r>
            <w:r>
              <w:rPr>
                <w:spacing w:val="11"/>
                <w:sz w:val="22"/>
              </w:rPr>
              <w:t> </w:t>
            </w:r>
            <w:r>
              <w:rPr>
                <w:sz w:val="22"/>
              </w:rPr>
              <w:t>және</w:t>
            </w:r>
            <w:r>
              <w:rPr>
                <w:spacing w:val="9"/>
                <w:sz w:val="22"/>
              </w:rPr>
              <w:t> </w:t>
            </w:r>
            <w:r>
              <w:rPr>
                <w:sz w:val="22"/>
              </w:rPr>
              <w:t>ағылшын-түрік</w:t>
            </w:r>
            <w:r>
              <w:rPr>
                <w:spacing w:val="13"/>
                <w:sz w:val="22"/>
              </w:rPr>
              <w:t> </w:t>
            </w:r>
            <w:r>
              <w:rPr>
                <w:sz w:val="22"/>
              </w:rPr>
              <w:t>тілдерінде</w:t>
            </w:r>
            <w:r>
              <w:rPr>
                <w:spacing w:val="13"/>
                <w:sz w:val="22"/>
              </w:rPr>
              <w:t> </w:t>
            </w:r>
            <w:r>
              <w:rPr>
                <w:sz w:val="22"/>
              </w:rPr>
              <w:t>өтетін,</w:t>
            </w:r>
            <w:r>
              <w:rPr>
                <w:spacing w:val="11"/>
                <w:sz w:val="22"/>
              </w:rPr>
              <w:t> </w:t>
            </w:r>
            <w:r>
              <w:rPr>
                <w:spacing w:val="-2"/>
                <w:sz w:val="22"/>
              </w:rPr>
              <w:t>қатысушыларды</w:t>
            </w:r>
          </w:p>
          <w:p>
            <w:pPr>
              <w:pStyle w:val="TableParagraph"/>
              <w:spacing w:line="252" w:lineRule="exact"/>
              <w:ind w:left="107"/>
              <w:rPr>
                <w:sz w:val="22"/>
              </w:rPr>
            </w:pPr>
            <w:r>
              <w:rPr>
                <w:sz w:val="22"/>
              </w:rPr>
              <w:t>қаржыландыратын</w:t>
            </w:r>
            <w:r>
              <w:rPr>
                <w:spacing w:val="-7"/>
                <w:sz w:val="22"/>
              </w:rPr>
              <w:t> </w:t>
            </w:r>
            <w:r>
              <w:rPr>
                <w:sz w:val="22"/>
              </w:rPr>
              <w:t>түрлі</w:t>
            </w:r>
            <w:r>
              <w:rPr>
                <w:spacing w:val="-8"/>
                <w:sz w:val="22"/>
              </w:rPr>
              <w:t> </w:t>
            </w:r>
            <w:r>
              <w:rPr>
                <w:sz w:val="22"/>
              </w:rPr>
              <w:t>бағдарламалар</w:t>
            </w:r>
            <w:r>
              <w:rPr>
                <w:spacing w:val="-9"/>
                <w:sz w:val="22"/>
              </w:rPr>
              <w:t> </w:t>
            </w:r>
            <w:r>
              <w:rPr>
                <w:spacing w:val="-2"/>
                <w:sz w:val="22"/>
              </w:rPr>
              <w:t>арқылы):</w:t>
            </w:r>
          </w:p>
        </w:tc>
        <w:tc>
          <w:tcPr>
            <w:tcW w:w="1134" w:type="dxa"/>
          </w:tcPr>
          <w:p>
            <w:pPr>
              <w:pStyle w:val="TableParagraph"/>
              <w:rPr>
                <w:sz w:val="22"/>
              </w:rPr>
            </w:pPr>
          </w:p>
        </w:tc>
        <w:tc>
          <w:tcPr>
            <w:tcW w:w="1277" w:type="dxa"/>
          </w:tcPr>
          <w:p>
            <w:pPr>
              <w:pStyle w:val="TableParagraph"/>
              <w:rPr>
                <w:sz w:val="22"/>
              </w:rPr>
            </w:pPr>
          </w:p>
        </w:tc>
        <w:tc>
          <w:tcPr>
            <w:tcW w:w="1135" w:type="dxa"/>
          </w:tcPr>
          <w:p>
            <w:pPr>
              <w:pStyle w:val="TableParagraph"/>
              <w:rPr>
                <w:sz w:val="22"/>
              </w:rPr>
            </w:pPr>
          </w:p>
        </w:tc>
      </w:tr>
      <w:tr>
        <w:trPr>
          <w:trHeight w:val="292" w:hRule="atLeast"/>
        </w:trPr>
        <w:tc>
          <w:tcPr>
            <w:tcW w:w="1102" w:type="dxa"/>
          </w:tcPr>
          <w:p>
            <w:pPr>
              <w:pStyle w:val="TableParagraph"/>
              <w:spacing w:line="247" w:lineRule="exact"/>
              <w:ind w:left="107"/>
              <w:rPr>
                <w:sz w:val="22"/>
              </w:rPr>
            </w:pPr>
            <w:r>
              <w:rPr>
                <w:spacing w:val="-2"/>
                <w:sz w:val="22"/>
              </w:rPr>
              <w:t>3.4.5.1</w:t>
            </w:r>
          </w:p>
        </w:tc>
        <w:tc>
          <w:tcPr>
            <w:tcW w:w="9810" w:type="dxa"/>
          </w:tcPr>
          <w:p>
            <w:pPr>
              <w:pStyle w:val="TableParagraph"/>
              <w:spacing w:line="247" w:lineRule="exact"/>
              <w:ind w:left="107"/>
              <w:rPr>
                <w:sz w:val="22"/>
              </w:rPr>
            </w:pPr>
            <w:r>
              <w:rPr>
                <w:spacing w:val="-2"/>
                <w:sz w:val="22"/>
              </w:rPr>
              <w:t>Халықаралық</w:t>
            </w:r>
          </w:p>
        </w:tc>
        <w:tc>
          <w:tcPr>
            <w:tcW w:w="1134" w:type="dxa"/>
          </w:tcPr>
          <w:p>
            <w:pPr>
              <w:pStyle w:val="TableParagraph"/>
              <w:spacing w:line="247" w:lineRule="exact"/>
              <w:ind w:left="106" w:right="96"/>
              <w:jc w:val="center"/>
              <w:rPr>
                <w:sz w:val="22"/>
              </w:rPr>
            </w:pPr>
            <w:r>
              <w:rPr>
                <w:spacing w:val="-4"/>
                <w:sz w:val="22"/>
              </w:rPr>
              <w:t>Саны</w:t>
            </w:r>
          </w:p>
        </w:tc>
        <w:tc>
          <w:tcPr>
            <w:tcW w:w="1277" w:type="dxa"/>
          </w:tcPr>
          <w:p>
            <w:pPr>
              <w:pStyle w:val="TableParagraph"/>
              <w:rPr>
                <w:sz w:val="20"/>
              </w:rPr>
            </w:pPr>
          </w:p>
        </w:tc>
        <w:tc>
          <w:tcPr>
            <w:tcW w:w="1135" w:type="dxa"/>
          </w:tcPr>
          <w:p>
            <w:pPr>
              <w:pStyle w:val="TableParagraph"/>
              <w:rPr>
                <w:sz w:val="20"/>
              </w:rPr>
            </w:pPr>
          </w:p>
        </w:tc>
      </w:tr>
      <w:tr>
        <w:trPr>
          <w:trHeight w:val="290" w:hRule="atLeast"/>
        </w:trPr>
        <w:tc>
          <w:tcPr>
            <w:tcW w:w="1102" w:type="dxa"/>
          </w:tcPr>
          <w:p>
            <w:pPr>
              <w:pStyle w:val="TableParagraph"/>
              <w:spacing w:line="247" w:lineRule="exact"/>
              <w:ind w:left="107"/>
              <w:rPr>
                <w:sz w:val="22"/>
              </w:rPr>
            </w:pPr>
            <w:r>
              <w:rPr>
                <w:spacing w:val="-2"/>
                <w:sz w:val="22"/>
              </w:rPr>
              <w:t>3.4.5.2</w:t>
            </w:r>
          </w:p>
        </w:tc>
        <w:tc>
          <w:tcPr>
            <w:tcW w:w="9810" w:type="dxa"/>
          </w:tcPr>
          <w:p>
            <w:pPr>
              <w:pStyle w:val="TableParagraph"/>
              <w:spacing w:line="247" w:lineRule="exact"/>
              <w:ind w:left="107"/>
              <w:rPr>
                <w:sz w:val="22"/>
              </w:rPr>
            </w:pPr>
            <w:r>
              <w:rPr>
                <w:spacing w:val="-2"/>
                <w:sz w:val="22"/>
              </w:rPr>
              <w:t>Республикалық</w:t>
            </w:r>
          </w:p>
        </w:tc>
        <w:tc>
          <w:tcPr>
            <w:tcW w:w="1134" w:type="dxa"/>
          </w:tcPr>
          <w:p>
            <w:pPr>
              <w:pStyle w:val="TableParagraph"/>
              <w:spacing w:line="247" w:lineRule="exact"/>
              <w:ind w:left="106" w:right="96"/>
              <w:jc w:val="center"/>
              <w:rPr>
                <w:sz w:val="22"/>
              </w:rPr>
            </w:pPr>
            <w:r>
              <w:rPr>
                <w:spacing w:val="-4"/>
                <w:sz w:val="22"/>
              </w:rPr>
              <w:t>саны</w:t>
            </w:r>
          </w:p>
        </w:tc>
        <w:tc>
          <w:tcPr>
            <w:tcW w:w="1277" w:type="dxa"/>
          </w:tcPr>
          <w:p>
            <w:pPr>
              <w:pStyle w:val="TableParagraph"/>
              <w:rPr>
                <w:sz w:val="20"/>
              </w:rPr>
            </w:pPr>
          </w:p>
        </w:tc>
        <w:tc>
          <w:tcPr>
            <w:tcW w:w="1135" w:type="dxa"/>
          </w:tcPr>
          <w:p>
            <w:pPr>
              <w:pStyle w:val="TableParagraph"/>
              <w:rPr>
                <w:sz w:val="20"/>
              </w:rPr>
            </w:pPr>
          </w:p>
        </w:tc>
      </w:tr>
      <w:tr>
        <w:trPr>
          <w:trHeight w:val="290" w:hRule="atLeast"/>
        </w:trPr>
        <w:tc>
          <w:tcPr>
            <w:tcW w:w="10912" w:type="dxa"/>
            <w:gridSpan w:val="2"/>
          </w:tcPr>
          <w:p>
            <w:pPr>
              <w:pStyle w:val="TableParagraph"/>
              <w:spacing w:line="247" w:lineRule="exact"/>
              <w:ind w:left="107"/>
              <w:rPr>
                <w:sz w:val="22"/>
              </w:rPr>
            </w:pPr>
            <w:r>
              <w:rPr>
                <w:sz w:val="22"/>
              </w:rPr>
              <w:t>3.5</w:t>
            </w:r>
            <w:r>
              <w:rPr>
                <w:spacing w:val="-7"/>
                <w:sz w:val="22"/>
              </w:rPr>
              <w:t> </w:t>
            </w:r>
            <w:r>
              <w:rPr>
                <w:sz w:val="22"/>
              </w:rPr>
              <w:t>Оқу</w:t>
            </w:r>
            <w:r>
              <w:rPr>
                <w:spacing w:val="-6"/>
                <w:sz w:val="22"/>
              </w:rPr>
              <w:t> </w:t>
            </w:r>
            <w:r>
              <w:rPr>
                <w:sz w:val="22"/>
              </w:rPr>
              <w:t>үдерісі</w:t>
            </w:r>
            <w:r>
              <w:rPr>
                <w:spacing w:val="-6"/>
                <w:sz w:val="22"/>
              </w:rPr>
              <w:t> </w:t>
            </w:r>
            <w:r>
              <w:rPr>
                <w:sz w:val="22"/>
              </w:rPr>
              <w:t>бойынша</w:t>
            </w:r>
            <w:r>
              <w:rPr>
                <w:spacing w:val="-6"/>
                <w:sz w:val="22"/>
              </w:rPr>
              <w:t> </w:t>
            </w:r>
            <w:r>
              <w:rPr>
                <w:sz w:val="22"/>
              </w:rPr>
              <w:t>білім</w:t>
            </w:r>
            <w:r>
              <w:rPr>
                <w:spacing w:val="-4"/>
                <w:sz w:val="22"/>
              </w:rPr>
              <w:t> </w:t>
            </w:r>
            <w:r>
              <w:rPr>
                <w:sz w:val="22"/>
              </w:rPr>
              <w:t>алушылар</w:t>
            </w:r>
            <w:r>
              <w:rPr>
                <w:spacing w:val="-5"/>
                <w:sz w:val="22"/>
              </w:rPr>
              <w:t> </w:t>
            </w:r>
            <w:r>
              <w:rPr>
                <w:sz w:val="22"/>
              </w:rPr>
              <w:t>арасындағы</w:t>
            </w:r>
            <w:r>
              <w:rPr>
                <w:spacing w:val="-6"/>
                <w:sz w:val="22"/>
              </w:rPr>
              <w:t> </w:t>
            </w:r>
            <w:r>
              <w:rPr>
                <w:sz w:val="22"/>
              </w:rPr>
              <w:t>жүлдегерлерге</w:t>
            </w:r>
            <w:r>
              <w:rPr>
                <w:spacing w:val="-5"/>
                <w:sz w:val="22"/>
              </w:rPr>
              <w:t> </w:t>
            </w:r>
            <w:r>
              <w:rPr>
                <w:spacing w:val="-2"/>
                <w:sz w:val="22"/>
              </w:rPr>
              <w:t>жетекшілік:</w:t>
            </w:r>
          </w:p>
        </w:tc>
        <w:tc>
          <w:tcPr>
            <w:tcW w:w="1134" w:type="dxa"/>
          </w:tcPr>
          <w:p>
            <w:pPr>
              <w:pStyle w:val="TableParagraph"/>
              <w:rPr>
                <w:sz w:val="20"/>
              </w:rPr>
            </w:pPr>
          </w:p>
        </w:tc>
        <w:tc>
          <w:tcPr>
            <w:tcW w:w="1277" w:type="dxa"/>
          </w:tcPr>
          <w:p>
            <w:pPr>
              <w:pStyle w:val="TableParagraph"/>
              <w:rPr>
                <w:sz w:val="20"/>
              </w:rPr>
            </w:pPr>
          </w:p>
        </w:tc>
        <w:tc>
          <w:tcPr>
            <w:tcW w:w="1135" w:type="dxa"/>
          </w:tcPr>
          <w:p>
            <w:pPr>
              <w:pStyle w:val="TableParagraph"/>
              <w:rPr>
                <w:sz w:val="20"/>
              </w:rPr>
            </w:pPr>
          </w:p>
        </w:tc>
      </w:tr>
      <w:tr>
        <w:trPr>
          <w:trHeight w:val="292" w:hRule="atLeast"/>
        </w:trPr>
        <w:tc>
          <w:tcPr>
            <w:tcW w:w="1102" w:type="dxa"/>
          </w:tcPr>
          <w:p>
            <w:pPr>
              <w:pStyle w:val="TableParagraph"/>
              <w:spacing w:line="249" w:lineRule="exact"/>
              <w:ind w:left="107"/>
              <w:rPr>
                <w:sz w:val="22"/>
              </w:rPr>
            </w:pPr>
            <w:r>
              <w:rPr>
                <w:spacing w:val="-2"/>
                <w:sz w:val="22"/>
              </w:rPr>
              <w:t>3.5.1</w:t>
            </w:r>
          </w:p>
        </w:tc>
        <w:tc>
          <w:tcPr>
            <w:tcW w:w="9810" w:type="dxa"/>
          </w:tcPr>
          <w:p>
            <w:pPr>
              <w:pStyle w:val="TableParagraph"/>
              <w:spacing w:line="249" w:lineRule="exact"/>
              <w:ind w:left="107"/>
              <w:rPr>
                <w:sz w:val="22"/>
              </w:rPr>
            </w:pPr>
            <w:r>
              <w:rPr>
                <w:spacing w:val="-2"/>
                <w:sz w:val="22"/>
              </w:rPr>
              <w:t>Халықаралық</w:t>
            </w:r>
          </w:p>
        </w:tc>
        <w:tc>
          <w:tcPr>
            <w:tcW w:w="1134" w:type="dxa"/>
          </w:tcPr>
          <w:p>
            <w:pPr>
              <w:pStyle w:val="TableParagraph"/>
              <w:spacing w:line="249" w:lineRule="exact"/>
              <w:ind w:left="106" w:right="96"/>
              <w:jc w:val="center"/>
              <w:rPr>
                <w:sz w:val="22"/>
              </w:rPr>
            </w:pPr>
            <w:r>
              <w:rPr>
                <w:spacing w:val="-4"/>
                <w:sz w:val="22"/>
              </w:rPr>
              <w:t>саны</w:t>
            </w:r>
          </w:p>
        </w:tc>
        <w:tc>
          <w:tcPr>
            <w:tcW w:w="1277" w:type="dxa"/>
          </w:tcPr>
          <w:p>
            <w:pPr>
              <w:pStyle w:val="TableParagraph"/>
              <w:rPr>
                <w:sz w:val="20"/>
              </w:rPr>
            </w:pPr>
          </w:p>
        </w:tc>
        <w:tc>
          <w:tcPr>
            <w:tcW w:w="1135" w:type="dxa"/>
          </w:tcPr>
          <w:p>
            <w:pPr>
              <w:pStyle w:val="TableParagraph"/>
              <w:rPr>
                <w:sz w:val="20"/>
              </w:rPr>
            </w:pPr>
          </w:p>
        </w:tc>
      </w:tr>
      <w:tr>
        <w:trPr>
          <w:trHeight w:val="290" w:hRule="atLeast"/>
        </w:trPr>
        <w:tc>
          <w:tcPr>
            <w:tcW w:w="1102" w:type="dxa"/>
          </w:tcPr>
          <w:p>
            <w:pPr>
              <w:pStyle w:val="TableParagraph"/>
              <w:spacing w:line="247" w:lineRule="exact"/>
              <w:ind w:left="107"/>
              <w:rPr>
                <w:sz w:val="22"/>
              </w:rPr>
            </w:pPr>
            <w:r>
              <w:rPr>
                <w:spacing w:val="-2"/>
                <w:sz w:val="22"/>
              </w:rPr>
              <w:t>3.5.2</w:t>
            </w:r>
          </w:p>
        </w:tc>
        <w:tc>
          <w:tcPr>
            <w:tcW w:w="9810" w:type="dxa"/>
          </w:tcPr>
          <w:p>
            <w:pPr>
              <w:pStyle w:val="TableParagraph"/>
              <w:spacing w:line="247" w:lineRule="exact"/>
              <w:ind w:left="107"/>
              <w:rPr>
                <w:sz w:val="22"/>
              </w:rPr>
            </w:pPr>
            <w:r>
              <w:rPr>
                <w:spacing w:val="-2"/>
                <w:sz w:val="22"/>
              </w:rPr>
              <w:t>Республикалық</w:t>
            </w:r>
          </w:p>
        </w:tc>
        <w:tc>
          <w:tcPr>
            <w:tcW w:w="1134" w:type="dxa"/>
          </w:tcPr>
          <w:p>
            <w:pPr>
              <w:pStyle w:val="TableParagraph"/>
              <w:spacing w:line="247" w:lineRule="exact"/>
              <w:ind w:left="106" w:right="96"/>
              <w:jc w:val="center"/>
              <w:rPr>
                <w:sz w:val="22"/>
              </w:rPr>
            </w:pPr>
            <w:r>
              <w:rPr>
                <w:spacing w:val="-4"/>
                <w:sz w:val="22"/>
              </w:rPr>
              <w:t>саны</w:t>
            </w:r>
          </w:p>
        </w:tc>
        <w:tc>
          <w:tcPr>
            <w:tcW w:w="1277" w:type="dxa"/>
          </w:tcPr>
          <w:p>
            <w:pPr>
              <w:pStyle w:val="TableParagraph"/>
              <w:rPr>
                <w:sz w:val="20"/>
              </w:rPr>
            </w:pPr>
          </w:p>
        </w:tc>
        <w:tc>
          <w:tcPr>
            <w:tcW w:w="1135" w:type="dxa"/>
          </w:tcPr>
          <w:p>
            <w:pPr>
              <w:pStyle w:val="TableParagraph"/>
              <w:rPr>
                <w:sz w:val="20"/>
              </w:rPr>
            </w:pPr>
          </w:p>
        </w:tc>
      </w:tr>
      <w:tr>
        <w:trPr>
          <w:trHeight w:val="292" w:hRule="atLeast"/>
        </w:trPr>
        <w:tc>
          <w:tcPr>
            <w:tcW w:w="10912" w:type="dxa"/>
            <w:gridSpan w:val="2"/>
          </w:tcPr>
          <w:p>
            <w:pPr>
              <w:pStyle w:val="TableParagraph"/>
              <w:spacing w:line="247" w:lineRule="exact"/>
              <w:ind w:left="107"/>
              <w:rPr>
                <w:sz w:val="22"/>
              </w:rPr>
            </w:pPr>
            <w:r>
              <w:rPr>
                <w:sz w:val="22"/>
              </w:rPr>
              <w:t>3.6</w:t>
            </w:r>
            <w:r>
              <w:rPr>
                <w:spacing w:val="-5"/>
                <w:sz w:val="22"/>
              </w:rPr>
              <w:t> </w:t>
            </w:r>
            <w:r>
              <w:rPr>
                <w:sz w:val="22"/>
              </w:rPr>
              <w:t>Ғылыми-зерттеу</w:t>
            </w:r>
            <w:r>
              <w:rPr>
                <w:spacing w:val="-7"/>
                <w:sz w:val="22"/>
              </w:rPr>
              <w:t> </w:t>
            </w:r>
            <w:r>
              <w:rPr>
                <w:sz w:val="22"/>
              </w:rPr>
              <w:t>жұмыстар</w:t>
            </w:r>
            <w:r>
              <w:rPr>
                <w:spacing w:val="-7"/>
                <w:sz w:val="22"/>
              </w:rPr>
              <w:t> </w:t>
            </w:r>
            <w:r>
              <w:rPr>
                <w:sz w:val="22"/>
              </w:rPr>
              <w:t>бойынша</w:t>
            </w:r>
            <w:r>
              <w:rPr>
                <w:spacing w:val="69"/>
                <w:w w:val="150"/>
                <w:sz w:val="22"/>
              </w:rPr>
              <w:t> </w:t>
            </w:r>
            <w:r>
              <w:rPr>
                <w:sz w:val="22"/>
              </w:rPr>
              <w:t>білім</w:t>
            </w:r>
            <w:r>
              <w:rPr>
                <w:spacing w:val="-4"/>
                <w:sz w:val="22"/>
              </w:rPr>
              <w:t> </w:t>
            </w:r>
            <w:r>
              <w:rPr>
                <w:sz w:val="22"/>
              </w:rPr>
              <w:t>алушылар</w:t>
            </w:r>
            <w:r>
              <w:rPr>
                <w:spacing w:val="-4"/>
                <w:sz w:val="22"/>
              </w:rPr>
              <w:t> </w:t>
            </w:r>
            <w:r>
              <w:rPr>
                <w:sz w:val="22"/>
              </w:rPr>
              <w:t>арасындағы</w:t>
            </w:r>
            <w:r>
              <w:rPr>
                <w:spacing w:val="-5"/>
                <w:sz w:val="22"/>
              </w:rPr>
              <w:t> </w:t>
            </w:r>
            <w:r>
              <w:rPr>
                <w:sz w:val="22"/>
              </w:rPr>
              <w:t>жүлдегерлерге</w:t>
            </w:r>
            <w:r>
              <w:rPr>
                <w:spacing w:val="-4"/>
                <w:sz w:val="22"/>
              </w:rPr>
              <w:t> </w:t>
            </w:r>
            <w:r>
              <w:rPr>
                <w:spacing w:val="-2"/>
                <w:sz w:val="22"/>
              </w:rPr>
              <w:t>жетекшілік:</w:t>
            </w:r>
          </w:p>
        </w:tc>
        <w:tc>
          <w:tcPr>
            <w:tcW w:w="1134" w:type="dxa"/>
          </w:tcPr>
          <w:p>
            <w:pPr>
              <w:pStyle w:val="TableParagraph"/>
              <w:rPr>
                <w:sz w:val="20"/>
              </w:rPr>
            </w:pPr>
          </w:p>
        </w:tc>
        <w:tc>
          <w:tcPr>
            <w:tcW w:w="1277" w:type="dxa"/>
          </w:tcPr>
          <w:p>
            <w:pPr>
              <w:pStyle w:val="TableParagraph"/>
              <w:rPr>
                <w:sz w:val="20"/>
              </w:rPr>
            </w:pPr>
          </w:p>
        </w:tc>
        <w:tc>
          <w:tcPr>
            <w:tcW w:w="1135" w:type="dxa"/>
          </w:tcPr>
          <w:p>
            <w:pPr>
              <w:pStyle w:val="TableParagraph"/>
              <w:rPr>
                <w:sz w:val="20"/>
              </w:rPr>
            </w:pPr>
          </w:p>
        </w:tc>
      </w:tr>
      <w:tr>
        <w:trPr>
          <w:trHeight w:val="290" w:hRule="atLeast"/>
        </w:trPr>
        <w:tc>
          <w:tcPr>
            <w:tcW w:w="1102" w:type="dxa"/>
          </w:tcPr>
          <w:p>
            <w:pPr>
              <w:pStyle w:val="TableParagraph"/>
              <w:spacing w:line="247" w:lineRule="exact"/>
              <w:ind w:left="107"/>
              <w:rPr>
                <w:sz w:val="22"/>
              </w:rPr>
            </w:pPr>
            <w:r>
              <w:rPr>
                <w:spacing w:val="-2"/>
                <w:sz w:val="22"/>
              </w:rPr>
              <w:t>3.6.1</w:t>
            </w:r>
          </w:p>
        </w:tc>
        <w:tc>
          <w:tcPr>
            <w:tcW w:w="9810" w:type="dxa"/>
          </w:tcPr>
          <w:p>
            <w:pPr>
              <w:pStyle w:val="TableParagraph"/>
              <w:spacing w:line="247" w:lineRule="exact"/>
              <w:ind w:left="107"/>
              <w:rPr>
                <w:sz w:val="22"/>
              </w:rPr>
            </w:pPr>
            <w:r>
              <w:rPr>
                <w:spacing w:val="-2"/>
                <w:sz w:val="22"/>
              </w:rPr>
              <w:t>Халықаралық</w:t>
            </w:r>
          </w:p>
        </w:tc>
        <w:tc>
          <w:tcPr>
            <w:tcW w:w="1134" w:type="dxa"/>
          </w:tcPr>
          <w:p>
            <w:pPr>
              <w:pStyle w:val="TableParagraph"/>
              <w:spacing w:line="247" w:lineRule="exact"/>
              <w:ind w:left="106" w:right="96"/>
              <w:jc w:val="center"/>
              <w:rPr>
                <w:sz w:val="22"/>
              </w:rPr>
            </w:pPr>
            <w:r>
              <w:rPr>
                <w:spacing w:val="-4"/>
                <w:sz w:val="22"/>
              </w:rPr>
              <w:t>саны</w:t>
            </w:r>
          </w:p>
        </w:tc>
        <w:tc>
          <w:tcPr>
            <w:tcW w:w="1277" w:type="dxa"/>
          </w:tcPr>
          <w:p>
            <w:pPr>
              <w:pStyle w:val="TableParagraph"/>
              <w:rPr>
                <w:sz w:val="20"/>
              </w:rPr>
            </w:pPr>
          </w:p>
        </w:tc>
        <w:tc>
          <w:tcPr>
            <w:tcW w:w="1135" w:type="dxa"/>
          </w:tcPr>
          <w:p>
            <w:pPr>
              <w:pStyle w:val="TableParagraph"/>
              <w:rPr>
                <w:sz w:val="20"/>
              </w:rPr>
            </w:pPr>
          </w:p>
        </w:tc>
      </w:tr>
      <w:tr>
        <w:trPr>
          <w:trHeight w:val="290" w:hRule="atLeast"/>
        </w:trPr>
        <w:tc>
          <w:tcPr>
            <w:tcW w:w="1102" w:type="dxa"/>
          </w:tcPr>
          <w:p>
            <w:pPr>
              <w:pStyle w:val="TableParagraph"/>
              <w:spacing w:line="247" w:lineRule="exact"/>
              <w:ind w:left="107"/>
              <w:rPr>
                <w:sz w:val="22"/>
              </w:rPr>
            </w:pPr>
            <w:r>
              <w:rPr>
                <w:spacing w:val="-2"/>
                <w:sz w:val="22"/>
              </w:rPr>
              <w:t>3.6.2</w:t>
            </w:r>
          </w:p>
        </w:tc>
        <w:tc>
          <w:tcPr>
            <w:tcW w:w="9810" w:type="dxa"/>
          </w:tcPr>
          <w:p>
            <w:pPr>
              <w:pStyle w:val="TableParagraph"/>
              <w:spacing w:line="247" w:lineRule="exact"/>
              <w:ind w:left="107"/>
              <w:rPr>
                <w:sz w:val="22"/>
              </w:rPr>
            </w:pPr>
            <w:r>
              <w:rPr>
                <w:spacing w:val="-2"/>
                <w:sz w:val="22"/>
              </w:rPr>
              <w:t>Республикалық</w:t>
            </w:r>
          </w:p>
        </w:tc>
        <w:tc>
          <w:tcPr>
            <w:tcW w:w="1134" w:type="dxa"/>
          </w:tcPr>
          <w:p>
            <w:pPr>
              <w:pStyle w:val="TableParagraph"/>
              <w:spacing w:line="247" w:lineRule="exact"/>
              <w:ind w:left="106" w:right="96"/>
              <w:jc w:val="center"/>
              <w:rPr>
                <w:sz w:val="22"/>
              </w:rPr>
            </w:pPr>
            <w:r>
              <w:rPr>
                <w:spacing w:val="-4"/>
                <w:sz w:val="22"/>
              </w:rPr>
              <w:t>саны</w:t>
            </w:r>
          </w:p>
        </w:tc>
        <w:tc>
          <w:tcPr>
            <w:tcW w:w="1277" w:type="dxa"/>
          </w:tcPr>
          <w:p>
            <w:pPr>
              <w:pStyle w:val="TableParagraph"/>
              <w:rPr>
                <w:sz w:val="20"/>
              </w:rPr>
            </w:pPr>
          </w:p>
        </w:tc>
        <w:tc>
          <w:tcPr>
            <w:tcW w:w="1135" w:type="dxa"/>
          </w:tcPr>
          <w:p>
            <w:pPr>
              <w:pStyle w:val="TableParagraph"/>
              <w:rPr>
                <w:sz w:val="20"/>
              </w:rPr>
            </w:pPr>
          </w:p>
        </w:tc>
      </w:tr>
      <w:tr>
        <w:trPr>
          <w:trHeight w:val="583" w:hRule="atLeast"/>
        </w:trPr>
        <w:tc>
          <w:tcPr>
            <w:tcW w:w="10912" w:type="dxa"/>
            <w:gridSpan w:val="2"/>
          </w:tcPr>
          <w:p>
            <w:pPr>
              <w:pStyle w:val="TableParagraph"/>
              <w:spacing w:line="249" w:lineRule="exact"/>
              <w:ind w:left="107"/>
              <w:rPr>
                <w:sz w:val="22"/>
              </w:rPr>
            </w:pPr>
            <w:r>
              <w:rPr>
                <w:sz w:val="22"/>
              </w:rPr>
              <w:t>3.7</w:t>
            </w:r>
            <w:r>
              <w:rPr>
                <w:spacing w:val="-7"/>
                <w:sz w:val="22"/>
              </w:rPr>
              <w:t> </w:t>
            </w:r>
            <w:r>
              <w:rPr>
                <w:sz w:val="22"/>
              </w:rPr>
              <w:t>Түрлі</w:t>
            </w:r>
            <w:r>
              <w:rPr>
                <w:spacing w:val="-4"/>
                <w:sz w:val="22"/>
              </w:rPr>
              <w:t> </w:t>
            </w:r>
            <w:r>
              <w:rPr>
                <w:sz w:val="22"/>
              </w:rPr>
              <w:t>мәдени-спорттық</w:t>
            </w:r>
            <w:r>
              <w:rPr>
                <w:spacing w:val="-4"/>
                <w:sz w:val="22"/>
              </w:rPr>
              <w:t> </w:t>
            </w:r>
            <w:r>
              <w:rPr>
                <w:sz w:val="22"/>
              </w:rPr>
              <w:t>шығармашылық</w:t>
            </w:r>
            <w:r>
              <w:rPr>
                <w:spacing w:val="-5"/>
                <w:sz w:val="22"/>
              </w:rPr>
              <w:t> </w:t>
            </w:r>
            <w:r>
              <w:rPr>
                <w:sz w:val="22"/>
              </w:rPr>
              <w:t>байқаулар</w:t>
            </w:r>
            <w:r>
              <w:rPr>
                <w:spacing w:val="-5"/>
                <w:sz w:val="22"/>
              </w:rPr>
              <w:t> </w:t>
            </w:r>
            <w:r>
              <w:rPr>
                <w:sz w:val="22"/>
              </w:rPr>
              <w:t>мен</w:t>
            </w:r>
            <w:r>
              <w:rPr>
                <w:spacing w:val="-7"/>
                <w:sz w:val="22"/>
              </w:rPr>
              <w:t> </w:t>
            </w:r>
            <w:r>
              <w:rPr>
                <w:sz w:val="22"/>
              </w:rPr>
              <w:t>жарыстарда</w:t>
            </w:r>
            <w:r>
              <w:rPr>
                <w:spacing w:val="-7"/>
                <w:sz w:val="22"/>
              </w:rPr>
              <w:t> </w:t>
            </w:r>
            <w:r>
              <w:rPr>
                <w:sz w:val="22"/>
              </w:rPr>
              <w:t>жүлделі</w:t>
            </w:r>
            <w:r>
              <w:rPr>
                <w:spacing w:val="-4"/>
                <w:sz w:val="22"/>
              </w:rPr>
              <w:t> </w:t>
            </w:r>
            <w:r>
              <w:rPr>
                <w:sz w:val="22"/>
              </w:rPr>
              <w:t>орындарға</w:t>
            </w:r>
            <w:r>
              <w:rPr>
                <w:spacing w:val="-4"/>
                <w:sz w:val="22"/>
              </w:rPr>
              <w:t> </w:t>
            </w:r>
            <w:r>
              <w:rPr>
                <w:sz w:val="22"/>
              </w:rPr>
              <w:t>ие</w:t>
            </w:r>
            <w:r>
              <w:rPr>
                <w:spacing w:val="-5"/>
                <w:sz w:val="22"/>
              </w:rPr>
              <w:t> </w:t>
            </w:r>
            <w:r>
              <w:rPr>
                <w:sz w:val="22"/>
              </w:rPr>
              <w:t>болған</w:t>
            </w:r>
            <w:r>
              <w:rPr>
                <w:spacing w:val="-7"/>
                <w:sz w:val="22"/>
              </w:rPr>
              <w:t> </w:t>
            </w:r>
            <w:r>
              <w:rPr>
                <w:spacing w:val="-2"/>
                <w:sz w:val="22"/>
              </w:rPr>
              <w:t>білім</w:t>
            </w:r>
          </w:p>
          <w:p>
            <w:pPr>
              <w:pStyle w:val="TableParagraph"/>
              <w:spacing w:before="38"/>
              <w:ind w:left="107"/>
              <w:rPr>
                <w:sz w:val="22"/>
              </w:rPr>
            </w:pPr>
            <w:r>
              <w:rPr>
                <w:sz w:val="22"/>
              </w:rPr>
              <w:t>алушыларға</w:t>
            </w:r>
            <w:r>
              <w:rPr>
                <w:spacing w:val="-6"/>
                <w:sz w:val="22"/>
              </w:rPr>
              <w:t> </w:t>
            </w:r>
            <w:r>
              <w:rPr>
                <w:spacing w:val="-2"/>
                <w:sz w:val="22"/>
              </w:rPr>
              <w:t>жетекшілік:</w:t>
            </w:r>
          </w:p>
        </w:tc>
        <w:tc>
          <w:tcPr>
            <w:tcW w:w="1134" w:type="dxa"/>
          </w:tcPr>
          <w:p>
            <w:pPr>
              <w:pStyle w:val="TableParagraph"/>
              <w:rPr>
                <w:sz w:val="22"/>
              </w:rPr>
            </w:pPr>
          </w:p>
        </w:tc>
        <w:tc>
          <w:tcPr>
            <w:tcW w:w="1277" w:type="dxa"/>
          </w:tcPr>
          <w:p>
            <w:pPr>
              <w:pStyle w:val="TableParagraph"/>
              <w:rPr>
                <w:sz w:val="22"/>
              </w:rPr>
            </w:pPr>
          </w:p>
        </w:tc>
        <w:tc>
          <w:tcPr>
            <w:tcW w:w="1135" w:type="dxa"/>
          </w:tcPr>
          <w:p>
            <w:pPr>
              <w:pStyle w:val="TableParagraph"/>
              <w:rPr>
                <w:sz w:val="22"/>
              </w:rPr>
            </w:pPr>
          </w:p>
        </w:tc>
      </w:tr>
      <w:tr>
        <w:trPr>
          <w:trHeight w:val="290" w:hRule="atLeast"/>
        </w:trPr>
        <w:tc>
          <w:tcPr>
            <w:tcW w:w="1102" w:type="dxa"/>
          </w:tcPr>
          <w:p>
            <w:pPr>
              <w:pStyle w:val="TableParagraph"/>
              <w:spacing w:line="247" w:lineRule="exact"/>
              <w:ind w:left="107"/>
              <w:rPr>
                <w:sz w:val="22"/>
              </w:rPr>
            </w:pPr>
            <w:r>
              <w:rPr>
                <w:spacing w:val="-2"/>
                <w:sz w:val="22"/>
              </w:rPr>
              <w:t>3.7.1</w:t>
            </w:r>
          </w:p>
        </w:tc>
        <w:tc>
          <w:tcPr>
            <w:tcW w:w="9810" w:type="dxa"/>
          </w:tcPr>
          <w:p>
            <w:pPr>
              <w:pStyle w:val="TableParagraph"/>
              <w:spacing w:line="247" w:lineRule="exact"/>
              <w:ind w:left="107"/>
              <w:rPr>
                <w:sz w:val="22"/>
              </w:rPr>
            </w:pPr>
            <w:r>
              <w:rPr>
                <w:sz w:val="22"/>
              </w:rPr>
              <w:t>Халықаралық</w:t>
            </w:r>
            <w:r>
              <w:rPr>
                <w:spacing w:val="-8"/>
                <w:sz w:val="22"/>
              </w:rPr>
              <w:t> </w:t>
            </w:r>
            <w:r>
              <w:rPr>
                <w:spacing w:val="-2"/>
                <w:sz w:val="22"/>
              </w:rPr>
              <w:t>(өнер)</w:t>
            </w:r>
          </w:p>
        </w:tc>
        <w:tc>
          <w:tcPr>
            <w:tcW w:w="1134" w:type="dxa"/>
          </w:tcPr>
          <w:p>
            <w:pPr>
              <w:pStyle w:val="TableParagraph"/>
              <w:spacing w:line="247" w:lineRule="exact"/>
              <w:ind w:left="106" w:right="96"/>
              <w:jc w:val="center"/>
              <w:rPr>
                <w:sz w:val="22"/>
              </w:rPr>
            </w:pPr>
            <w:r>
              <w:rPr>
                <w:spacing w:val="-4"/>
                <w:sz w:val="22"/>
              </w:rPr>
              <w:t>саны</w:t>
            </w:r>
          </w:p>
        </w:tc>
        <w:tc>
          <w:tcPr>
            <w:tcW w:w="1277" w:type="dxa"/>
          </w:tcPr>
          <w:p>
            <w:pPr>
              <w:pStyle w:val="TableParagraph"/>
              <w:rPr>
                <w:sz w:val="20"/>
              </w:rPr>
            </w:pPr>
          </w:p>
        </w:tc>
        <w:tc>
          <w:tcPr>
            <w:tcW w:w="1135" w:type="dxa"/>
          </w:tcPr>
          <w:p>
            <w:pPr>
              <w:pStyle w:val="TableParagraph"/>
              <w:rPr>
                <w:sz w:val="20"/>
              </w:rPr>
            </w:pPr>
          </w:p>
        </w:tc>
      </w:tr>
      <w:tr>
        <w:trPr>
          <w:trHeight w:val="292" w:hRule="atLeast"/>
        </w:trPr>
        <w:tc>
          <w:tcPr>
            <w:tcW w:w="1102" w:type="dxa"/>
          </w:tcPr>
          <w:p>
            <w:pPr>
              <w:pStyle w:val="TableParagraph"/>
              <w:spacing w:line="249" w:lineRule="exact"/>
              <w:ind w:left="107"/>
              <w:rPr>
                <w:sz w:val="22"/>
              </w:rPr>
            </w:pPr>
            <w:r>
              <w:rPr>
                <w:spacing w:val="-2"/>
                <w:sz w:val="22"/>
              </w:rPr>
              <w:t>3.7.2</w:t>
            </w:r>
          </w:p>
        </w:tc>
        <w:tc>
          <w:tcPr>
            <w:tcW w:w="9810" w:type="dxa"/>
          </w:tcPr>
          <w:p>
            <w:pPr>
              <w:pStyle w:val="TableParagraph"/>
              <w:spacing w:line="249" w:lineRule="exact"/>
              <w:ind w:left="107"/>
              <w:rPr>
                <w:sz w:val="22"/>
              </w:rPr>
            </w:pPr>
            <w:r>
              <w:rPr>
                <w:sz w:val="22"/>
              </w:rPr>
              <w:t>Республикалық</w:t>
            </w:r>
            <w:r>
              <w:rPr>
                <w:spacing w:val="-7"/>
                <w:sz w:val="22"/>
              </w:rPr>
              <w:t> </w:t>
            </w:r>
            <w:r>
              <w:rPr>
                <w:spacing w:val="-2"/>
                <w:sz w:val="22"/>
              </w:rPr>
              <w:t>(өнер)</w:t>
            </w:r>
          </w:p>
        </w:tc>
        <w:tc>
          <w:tcPr>
            <w:tcW w:w="1134" w:type="dxa"/>
          </w:tcPr>
          <w:p>
            <w:pPr>
              <w:pStyle w:val="TableParagraph"/>
              <w:spacing w:line="249" w:lineRule="exact"/>
              <w:ind w:left="106" w:right="96"/>
              <w:jc w:val="center"/>
              <w:rPr>
                <w:sz w:val="22"/>
              </w:rPr>
            </w:pPr>
            <w:r>
              <w:rPr>
                <w:spacing w:val="-4"/>
                <w:sz w:val="22"/>
              </w:rPr>
              <w:t>саны</w:t>
            </w:r>
          </w:p>
        </w:tc>
        <w:tc>
          <w:tcPr>
            <w:tcW w:w="1277" w:type="dxa"/>
          </w:tcPr>
          <w:p>
            <w:pPr>
              <w:pStyle w:val="TableParagraph"/>
              <w:rPr>
                <w:sz w:val="20"/>
              </w:rPr>
            </w:pPr>
          </w:p>
        </w:tc>
        <w:tc>
          <w:tcPr>
            <w:tcW w:w="1135" w:type="dxa"/>
          </w:tcPr>
          <w:p>
            <w:pPr>
              <w:pStyle w:val="TableParagraph"/>
              <w:rPr>
                <w:sz w:val="20"/>
              </w:rPr>
            </w:pPr>
          </w:p>
        </w:tc>
      </w:tr>
      <w:tr>
        <w:trPr>
          <w:trHeight w:val="290" w:hRule="atLeast"/>
        </w:trPr>
        <w:tc>
          <w:tcPr>
            <w:tcW w:w="1102" w:type="dxa"/>
          </w:tcPr>
          <w:p>
            <w:pPr>
              <w:pStyle w:val="TableParagraph"/>
              <w:spacing w:line="247" w:lineRule="exact"/>
              <w:ind w:left="107"/>
              <w:rPr>
                <w:sz w:val="22"/>
              </w:rPr>
            </w:pPr>
            <w:r>
              <w:rPr>
                <w:spacing w:val="-2"/>
                <w:sz w:val="22"/>
              </w:rPr>
              <w:t>3.7.3</w:t>
            </w:r>
          </w:p>
        </w:tc>
        <w:tc>
          <w:tcPr>
            <w:tcW w:w="9810" w:type="dxa"/>
          </w:tcPr>
          <w:p>
            <w:pPr>
              <w:pStyle w:val="TableParagraph"/>
              <w:spacing w:line="247" w:lineRule="exact"/>
              <w:ind w:left="107"/>
              <w:rPr>
                <w:sz w:val="22"/>
              </w:rPr>
            </w:pPr>
            <w:r>
              <w:rPr>
                <w:sz w:val="22"/>
              </w:rPr>
              <w:t>Олимпиада</w:t>
            </w:r>
            <w:r>
              <w:rPr>
                <w:spacing w:val="-8"/>
                <w:sz w:val="22"/>
              </w:rPr>
              <w:t> </w:t>
            </w:r>
            <w:r>
              <w:rPr>
                <w:spacing w:val="-2"/>
                <w:sz w:val="22"/>
              </w:rPr>
              <w:t>жүлдегері</w:t>
            </w:r>
          </w:p>
        </w:tc>
        <w:tc>
          <w:tcPr>
            <w:tcW w:w="1134" w:type="dxa"/>
          </w:tcPr>
          <w:p>
            <w:pPr>
              <w:pStyle w:val="TableParagraph"/>
              <w:spacing w:line="247" w:lineRule="exact"/>
              <w:ind w:left="106" w:right="96"/>
              <w:jc w:val="center"/>
              <w:rPr>
                <w:sz w:val="22"/>
              </w:rPr>
            </w:pPr>
            <w:r>
              <w:rPr>
                <w:spacing w:val="-4"/>
                <w:sz w:val="22"/>
              </w:rPr>
              <w:t>саны</w:t>
            </w:r>
          </w:p>
        </w:tc>
        <w:tc>
          <w:tcPr>
            <w:tcW w:w="1277" w:type="dxa"/>
          </w:tcPr>
          <w:p>
            <w:pPr>
              <w:pStyle w:val="TableParagraph"/>
              <w:rPr>
                <w:sz w:val="20"/>
              </w:rPr>
            </w:pPr>
          </w:p>
        </w:tc>
        <w:tc>
          <w:tcPr>
            <w:tcW w:w="1135" w:type="dxa"/>
          </w:tcPr>
          <w:p>
            <w:pPr>
              <w:pStyle w:val="TableParagraph"/>
              <w:rPr>
                <w:sz w:val="20"/>
              </w:rPr>
            </w:pPr>
          </w:p>
        </w:tc>
      </w:tr>
      <w:tr>
        <w:trPr>
          <w:trHeight w:val="292" w:hRule="atLeast"/>
        </w:trPr>
        <w:tc>
          <w:tcPr>
            <w:tcW w:w="1102" w:type="dxa"/>
          </w:tcPr>
          <w:p>
            <w:pPr>
              <w:pStyle w:val="TableParagraph"/>
              <w:spacing w:line="247" w:lineRule="exact"/>
              <w:ind w:left="107"/>
              <w:rPr>
                <w:sz w:val="22"/>
              </w:rPr>
            </w:pPr>
            <w:r>
              <w:rPr>
                <w:spacing w:val="-2"/>
                <w:sz w:val="22"/>
              </w:rPr>
              <w:t>3.7.4</w:t>
            </w:r>
          </w:p>
        </w:tc>
        <w:tc>
          <w:tcPr>
            <w:tcW w:w="9810" w:type="dxa"/>
          </w:tcPr>
          <w:p>
            <w:pPr>
              <w:pStyle w:val="TableParagraph"/>
              <w:spacing w:line="247" w:lineRule="exact"/>
              <w:ind w:left="107"/>
              <w:rPr>
                <w:sz w:val="22"/>
              </w:rPr>
            </w:pPr>
            <w:r>
              <w:rPr>
                <w:sz w:val="22"/>
              </w:rPr>
              <w:t>Әлем</w:t>
            </w:r>
            <w:r>
              <w:rPr>
                <w:spacing w:val="-8"/>
                <w:sz w:val="22"/>
              </w:rPr>
              <w:t> </w:t>
            </w:r>
            <w:r>
              <w:rPr>
                <w:sz w:val="22"/>
              </w:rPr>
              <w:t>чемпионатының</w:t>
            </w:r>
            <w:r>
              <w:rPr>
                <w:spacing w:val="-8"/>
                <w:sz w:val="22"/>
              </w:rPr>
              <w:t> </w:t>
            </w:r>
            <w:r>
              <w:rPr>
                <w:spacing w:val="-2"/>
                <w:sz w:val="22"/>
              </w:rPr>
              <w:t>жүлдегері</w:t>
            </w:r>
          </w:p>
        </w:tc>
        <w:tc>
          <w:tcPr>
            <w:tcW w:w="1134" w:type="dxa"/>
          </w:tcPr>
          <w:p>
            <w:pPr>
              <w:pStyle w:val="TableParagraph"/>
              <w:spacing w:line="247" w:lineRule="exact"/>
              <w:ind w:left="106" w:right="96"/>
              <w:jc w:val="center"/>
              <w:rPr>
                <w:sz w:val="22"/>
              </w:rPr>
            </w:pPr>
            <w:r>
              <w:rPr>
                <w:spacing w:val="-4"/>
                <w:sz w:val="22"/>
              </w:rPr>
              <w:t>саны</w:t>
            </w:r>
          </w:p>
        </w:tc>
        <w:tc>
          <w:tcPr>
            <w:tcW w:w="1277" w:type="dxa"/>
          </w:tcPr>
          <w:p>
            <w:pPr>
              <w:pStyle w:val="TableParagraph"/>
              <w:rPr>
                <w:sz w:val="20"/>
              </w:rPr>
            </w:pPr>
          </w:p>
        </w:tc>
        <w:tc>
          <w:tcPr>
            <w:tcW w:w="1135" w:type="dxa"/>
          </w:tcPr>
          <w:p>
            <w:pPr>
              <w:pStyle w:val="TableParagraph"/>
              <w:rPr>
                <w:sz w:val="20"/>
              </w:rPr>
            </w:pPr>
          </w:p>
        </w:tc>
      </w:tr>
      <w:tr>
        <w:trPr>
          <w:trHeight w:val="290" w:hRule="atLeast"/>
        </w:trPr>
        <w:tc>
          <w:tcPr>
            <w:tcW w:w="1102" w:type="dxa"/>
          </w:tcPr>
          <w:p>
            <w:pPr>
              <w:pStyle w:val="TableParagraph"/>
              <w:spacing w:line="247" w:lineRule="exact"/>
              <w:ind w:left="107"/>
              <w:rPr>
                <w:sz w:val="22"/>
              </w:rPr>
            </w:pPr>
            <w:r>
              <w:rPr>
                <w:spacing w:val="-2"/>
                <w:sz w:val="22"/>
              </w:rPr>
              <w:t>3.7.5</w:t>
            </w:r>
          </w:p>
        </w:tc>
        <w:tc>
          <w:tcPr>
            <w:tcW w:w="9810" w:type="dxa"/>
          </w:tcPr>
          <w:p>
            <w:pPr>
              <w:pStyle w:val="TableParagraph"/>
              <w:spacing w:line="247" w:lineRule="exact"/>
              <w:ind w:left="107"/>
              <w:rPr>
                <w:sz w:val="22"/>
              </w:rPr>
            </w:pPr>
            <w:r>
              <w:rPr>
                <w:sz w:val="22"/>
              </w:rPr>
              <w:t>ҚР</w:t>
            </w:r>
            <w:r>
              <w:rPr>
                <w:spacing w:val="-8"/>
                <w:sz w:val="22"/>
              </w:rPr>
              <w:t> </w:t>
            </w:r>
            <w:r>
              <w:rPr>
                <w:sz w:val="22"/>
              </w:rPr>
              <w:t>чемпионатының</w:t>
            </w:r>
            <w:r>
              <w:rPr>
                <w:spacing w:val="-10"/>
                <w:sz w:val="22"/>
              </w:rPr>
              <w:t> </w:t>
            </w:r>
            <w:r>
              <w:rPr>
                <w:spacing w:val="-2"/>
                <w:sz w:val="22"/>
              </w:rPr>
              <w:t>жүлдегері</w:t>
            </w:r>
          </w:p>
        </w:tc>
        <w:tc>
          <w:tcPr>
            <w:tcW w:w="1134" w:type="dxa"/>
          </w:tcPr>
          <w:p>
            <w:pPr>
              <w:pStyle w:val="TableParagraph"/>
              <w:spacing w:line="247" w:lineRule="exact"/>
              <w:ind w:left="106" w:right="96"/>
              <w:jc w:val="center"/>
              <w:rPr>
                <w:sz w:val="22"/>
              </w:rPr>
            </w:pPr>
            <w:r>
              <w:rPr>
                <w:spacing w:val="-4"/>
                <w:sz w:val="22"/>
              </w:rPr>
              <w:t>саны</w:t>
            </w:r>
          </w:p>
        </w:tc>
        <w:tc>
          <w:tcPr>
            <w:tcW w:w="1277" w:type="dxa"/>
          </w:tcPr>
          <w:p>
            <w:pPr>
              <w:pStyle w:val="TableParagraph"/>
              <w:rPr>
                <w:sz w:val="20"/>
              </w:rPr>
            </w:pPr>
          </w:p>
        </w:tc>
        <w:tc>
          <w:tcPr>
            <w:tcW w:w="1135" w:type="dxa"/>
          </w:tcPr>
          <w:p>
            <w:pPr>
              <w:pStyle w:val="TableParagraph"/>
              <w:rPr>
                <w:sz w:val="20"/>
              </w:rPr>
            </w:pPr>
          </w:p>
        </w:tc>
      </w:tr>
      <w:tr>
        <w:trPr>
          <w:trHeight w:val="292" w:hRule="atLeast"/>
        </w:trPr>
        <w:tc>
          <w:tcPr>
            <w:tcW w:w="10912" w:type="dxa"/>
            <w:gridSpan w:val="2"/>
          </w:tcPr>
          <w:p>
            <w:pPr>
              <w:pStyle w:val="TableParagraph"/>
              <w:tabs>
                <w:tab w:pos="2271" w:val="left" w:leader="none"/>
              </w:tabs>
              <w:spacing w:line="247" w:lineRule="exact"/>
              <w:ind w:left="107"/>
              <w:rPr>
                <w:sz w:val="22"/>
              </w:rPr>
            </w:pPr>
            <w:r>
              <w:rPr>
                <w:sz w:val="22"/>
              </w:rPr>
              <w:t>3.8.</w:t>
            </w:r>
            <w:r>
              <w:rPr>
                <w:spacing w:val="39"/>
                <w:sz w:val="22"/>
              </w:rPr>
              <w:t>  </w:t>
            </w:r>
            <w:r>
              <w:rPr>
                <w:sz w:val="22"/>
              </w:rPr>
              <w:t>Оқу</w:t>
            </w:r>
            <w:r>
              <w:rPr>
                <w:spacing w:val="38"/>
                <w:sz w:val="22"/>
              </w:rPr>
              <w:t>  </w:t>
            </w:r>
            <w:r>
              <w:rPr>
                <w:spacing w:val="-2"/>
                <w:sz w:val="22"/>
              </w:rPr>
              <w:t>үдерісі,</w:t>
            </w:r>
            <w:r>
              <w:rPr>
                <w:sz w:val="22"/>
              </w:rPr>
              <w:tab/>
              <w:t>ғылыми-шығармашылық</w:t>
            </w:r>
            <w:r>
              <w:rPr>
                <w:spacing w:val="35"/>
                <w:sz w:val="22"/>
              </w:rPr>
              <w:t>  </w:t>
            </w:r>
            <w:r>
              <w:rPr>
                <w:sz w:val="22"/>
              </w:rPr>
              <w:t>және</w:t>
            </w:r>
            <w:r>
              <w:rPr>
                <w:spacing w:val="36"/>
                <w:sz w:val="22"/>
              </w:rPr>
              <w:t>  </w:t>
            </w:r>
            <w:r>
              <w:rPr>
                <w:sz w:val="22"/>
              </w:rPr>
              <w:t>мәдени-спорттық</w:t>
            </w:r>
            <w:r>
              <w:rPr>
                <w:spacing w:val="36"/>
                <w:sz w:val="22"/>
              </w:rPr>
              <w:t>  </w:t>
            </w:r>
            <w:r>
              <w:rPr>
                <w:sz w:val="22"/>
              </w:rPr>
              <w:t>жұмыстар</w:t>
            </w:r>
            <w:r>
              <w:rPr>
                <w:spacing w:val="36"/>
                <w:sz w:val="22"/>
              </w:rPr>
              <w:t>  </w:t>
            </w:r>
            <w:r>
              <w:rPr>
                <w:sz w:val="22"/>
              </w:rPr>
              <w:t>бойынша</w:t>
            </w:r>
            <w:r>
              <w:rPr>
                <w:spacing w:val="35"/>
                <w:sz w:val="22"/>
              </w:rPr>
              <w:t>  </w:t>
            </w:r>
            <w:r>
              <w:rPr>
                <w:spacing w:val="-2"/>
                <w:sz w:val="22"/>
              </w:rPr>
              <w:t>марапаттауға,</w:t>
            </w:r>
          </w:p>
        </w:tc>
        <w:tc>
          <w:tcPr>
            <w:tcW w:w="1134" w:type="dxa"/>
          </w:tcPr>
          <w:p>
            <w:pPr>
              <w:pStyle w:val="TableParagraph"/>
              <w:rPr>
                <w:sz w:val="20"/>
              </w:rPr>
            </w:pPr>
          </w:p>
        </w:tc>
        <w:tc>
          <w:tcPr>
            <w:tcW w:w="1277" w:type="dxa"/>
          </w:tcPr>
          <w:p>
            <w:pPr>
              <w:pStyle w:val="TableParagraph"/>
              <w:rPr>
                <w:sz w:val="20"/>
              </w:rPr>
            </w:pPr>
          </w:p>
        </w:tc>
        <w:tc>
          <w:tcPr>
            <w:tcW w:w="1135" w:type="dxa"/>
          </w:tcPr>
          <w:p>
            <w:pPr>
              <w:pStyle w:val="TableParagraph"/>
              <w:rPr>
                <w:sz w:val="20"/>
              </w:rPr>
            </w:pPr>
          </w:p>
        </w:tc>
      </w:tr>
    </w:tbl>
    <w:p>
      <w:pPr>
        <w:spacing w:after="0"/>
        <w:rPr>
          <w:sz w:val="20"/>
        </w:rPr>
        <w:sectPr>
          <w:headerReference w:type="default" r:id="rId140"/>
          <w:pgSz w:w="16840" w:h="11910" w:orient="landscape"/>
          <w:pgMar w:header="0" w:footer="0" w:top="1340" w:bottom="280" w:left="980" w:right="1020"/>
        </w:sectPr>
      </w:pPr>
    </w:p>
    <w:p>
      <w:pPr>
        <w:pStyle w:val="BodyText"/>
        <w:spacing w:before="125"/>
        <w:rPr>
          <w:b/>
          <w:sz w:val="20"/>
        </w:rPr>
      </w:pPr>
    </w:p>
    <w:tbl>
      <w:tblPr>
        <w:tblW w:w="0" w:type="auto"/>
        <w:jc w:val="left"/>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02"/>
        <w:gridCol w:w="9810"/>
        <w:gridCol w:w="1134"/>
        <w:gridCol w:w="1277"/>
        <w:gridCol w:w="1135"/>
      </w:tblGrid>
      <w:tr>
        <w:trPr>
          <w:trHeight w:val="290" w:hRule="atLeast"/>
        </w:trPr>
        <w:tc>
          <w:tcPr>
            <w:tcW w:w="10912" w:type="dxa"/>
            <w:gridSpan w:val="2"/>
          </w:tcPr>
          <w:p>
            <w:pPr>
              <w:pStyle w:val="TableParagraph"/>
              <w:spacing w:line="247" w:lineRule="exact"/>
              <w:ind w:left="107"/>
              <w:rPr>
                <w:sz w:val="22"/>
              </w:rPr>
            </w:pPr>
            <w:r>
              <w:rPr>
                <w:sz w:val="22"/>
              </w:rPr>
              <w:t>сыйлықақыға</w:t>
            </w:r>
            <w:r>
              <w:rPr>
                <w:spacing w:val="-7"/>
                <w:sz w:val="22"/>
              </w:rPr>
              <w:t> </w:t>
            </w:r>
            <w:r>
              <w:rPr>
                <w:sz w:val="22"/>
              </w:rPr>
              <w:t>және</w:t>
            </w:r>
            <w:r>
              <w:rPr>
                <w:spacing w:val="-4"/>
                <w:sz w:val="22"/>
              </w:rPr>
              <w:t> </w:t>
            </w:r>
            <w:r>
              <w:rPr>
                <w:sz w:val="22"/>
              </w:rPr>
              <w:t>т.б.</w:t>
            </w:r>
            <w:r>
              <w:rPr>
                <w:spacing w:val="-5"/>
                <w:sz w:val="22"/>
              </w:rPr>
              <w:t> </w:t>
            </w:r>
            <w:r>
              <w:rPr>
                <w:sz w:val="22"/>
              </w:rPr>
              <w:t>нәтижеге</w:t>
            </w:r>
            <w:r>
              <w:rPr>
                <w:spacing w:val="-4"/>
                <w:sz w:val="22"/>
              </w:rPr>
              <w:t> </w:t>
            </w:r>
            <w:r>
              <w:rPr>
                <w:sz w:val="22"/>
              </w:rPr>
              <w:t>ие</w:t>
            </w:r>
            <w:r>
              <w:rPr>
                <w:spacing w:val="-5"/>
                <w:sz w:val="22"/>
              </w:rPr>
              <w:t> </w:t>
            </w:r>
            <w:r>
              <w:rPr>
                <w:sz w:val="22"/>
              </w:rPr>
              <w:t>болу</w:t>
            </w:r>
            <w:r>
              <w:rPr>
                <w:spacing w:val="45"/>
                <w:sz w:val="22"/>
              </w:rPr>
              <w:t> </w:t>
            </w:r>
            <w:r>
              <w:rPr>
                <w:sz w:val="22"/>
              </w:rPr>
              <w:t>(үкіметтік,</w:t>
            </w:r>
            <w:r>
              <w:rPr>
                <w:spacing w:val="-5"/>
                <w:sz w:val="22"/>
              </w:rPr>
              <w:t> </w:t>
            </w:r>
            <w:r>
              <w:rPr>
                <w:sz w:val="22"/>
              </w:rPr>
              <w:t>халықаралық</w:t>
            </w:r>
            <w:r>
              <w:rPr>
                <w:spacing w:val="-3"/>
                <w:sz w:val="22"/>
              </w:rPr>
              <w:t> </w:t>
            </w:r>
            <w:r>
              <w:rPr>
                <w:sz w:val="22"/>
              </w:rPr>
              <w:t>наградалар,</w:t>
            </w:r>
            <w:r>
              <w:rPr>
                <w:spacing w:val="-5"/>
                <w:sz w:val="22"/>
              </w:rPr>
              <w:t> </w:t>
            </w:r>
            <w:r>
              <w:rPr>
                <w:sz w:val="22"/>
              </w:rPr>
              <w:t>бекітілген</w:t>
            </w:r>
            <w:r>
              <w:rPr>
                <w:spacing w:val="-7"/>
                <w:sz w:val="22"/>
              </w:rPr>
              <w:t> </w:t>
            </w:r>
            <w:r>
              <w:rPr>
                <w:sz w:val="22"/>
              </w:rPr>
              <w:t>ресми</w:t>
            </w:r>
            <w:r>
              <w:rPr>
                <w:spacing w:val="-5"/>
                <w:sz w:val="22"/>
              </w:rPr>
              <w:t> </w:t>
            </w:r>
            <w:r>
              <w:rPr>
                <w:sz w:val="22"/>
              </w:rPr>
              <w:t>тізім</w:t>
            </w:r>
            <w:r>
              <w:rPr>
                <w:spacing w:val="-4"/>
                <w:sz w:val="22"/>
              </w:rPr>
              <w:t> </w:t>
            </w:r>
            <w:r>
              <w:rPr>
                <w:spacing w:val="-2"/>
                <w:sz w:val="22"/>
              </w:rPr>
              <w:t>бойынша):</w:t>
            </w:r>
          </w:p>
        </w:tc>
        <w:tc>
          <w:tcPr>
            <w:tcW w:w="1134" w:type="dxa"/>
          </w:tcPr>
          <w:p>
            <w:pPr>
              <w:pStyle w:val="TableParagraph"/>
              <w:rPr>
                <w:sz w:val="20"/>
              </w:rPr>
            </w:pPr>
          </w:p>
        </w:tc>
        <w:tc>
          <w:tcPr>
            <w:tcW w:w="1277" w:type="dxa"/>
          </w:tcPr>
          <w:p>
            <w:pPr>
              <w:pStyle w:val="TableParagraph"/>
              <w:rPr>
                <w:sz w:val="20"/>
              </w:rPr>
            </w:pPr>
          </w:p>
        </w:tc>
        <w:tc>
          <w:tcPr>
            <w:tcW w:w="1135" w:type="dxa"/>
          </w:tcPr>
          <w:p>
            <w:pPr>
              <w:pStyle w:val="TableParagraph"/>
              <w:rPr>
                <w:sz w:val="20"/>
              </w:rPr>
            </w:pPr>
          </w:p>
        </w:tc>
      </w:tr>
      <w:tr>
        <w:trPr>
          <w:trHeight w:val="318" w:hRule="atLeast"/>
        </w:trPr>
        <w:tc>
          <w:tcPr>
            <w:tcW w:w="1102" w:type="dxa"/>
          </w:tcPr>
          <w:p>
            <w:pPr>
              <w:pStyle w:val="TableParagraph"/>
              <w:spacing w:line="270" w:lineRule="exact"/>
              <w:ind w:left="107"/>
              <w:rPr>
                <w:sz w:val="24"/>
              </w:rPr>
            </w:pPr>
            <w:r>
              <w:rPr>
                <w:spacing w:val="-2"/>
                <w:sz w:val="24"/>
              </w:rPr>
              <w:t>3.8.1</w:t>
            </w:r>
          </w:p>
        </w:tc>
        <w:tc>
          <w:tcPr>
            <w:tcW w:w="9810" w:type="dxa"/>
          </w:tcPr>
          <w:p>
            <w:pPr>
              <w:pStyle w:val="TableParagraph"/>
              <w:spacing w:line="270" w:lineRule="exact"/>
              <w:ind w:left="107"/>
              <w:rPr>
                <w:sz w:val="24"/>
              </w:rPr>
            </w:pPr>
            <w:r>
              <w:rPr>
                <w:spacing w:val="-2"/>
                <w:sz w:val="24"/>
              </w:rPr>
              <w:t>Халықаралық</w:t>
            </w:r>
          </w:p>
        </w:tc>
        <w:tc>
          <w:tcPr>
            <w:tcW w:w="1134" w:type="dxa"/>
          </w:tcPr>
          <w:p>
            <w:pPr>
              <w:pStyle w:val="TableParagraph"/>
              <w:spacing w:line="247" w:lineRule="exact"/>
              <w:ind w:left="106" w:right="96"/>
              <w:jc w:val="center"/>
              <w:rPr>
                <w:sz w:val="22"/>
              </w:rPr>
            </w:pPr>
            <w:r>
              <w:rPr>
                <w:spacing w:val="-4"/>
                <w:sz w:val="22"/>
              </w:rPr>
              <w:t>саны</w:t>
            </w:r>
          </w:p>
        </w:tc>
        <w:tc>
          <w:tcPr>
            <w:tcW w:w="1277" w:type="dxa"/>
          </w:tcPr>
          <w:p>
            <w:pPr>
              <w:pStyle w:val="TableParagraph"/>
              <w:rPr>
                <w:sz w:val="22"/>
              </w:rPr>
            </w:pPr>
          </w:p>
        </w:tc>
        <w:tc>
          <w:tcPr>
            <w:tcW w:w="1135" w:type="dxa"/>
          </w:tcPr>
          <w:p>
            <w:pPr>
              <w:pStyle w:val="TableParagraph"/>
              <w:rPr>
                <w:sz w:val="22"/>
              </w:rPr>
            </w:pPr>
          </w:p>
        </w:tc>
      </w:tr>
      <w:tr>
        <w:trPr>
          <w:trHeight w:val="316" w:hRule="atLeast"/>
        </w:trPr>
        <w:tc>
          <w:tcPr>
            <w:tcW w:w="1102" w:type="dxa"/>
          </w:tcPr>
          <w:p>
            <w:pPr>
              <w:pStyle w:val="TableParagraph"/>
              <w:spacing w:line="270" w:lineRule="exact"/>
              <w:ind w:left="107"/>
              <w:rPr>
                <w:sz w:val="24"/>
              </w:rPr>
            </w:pPr>
            <w:r>
              <w:rPr>
                <w:spacing w:val="-2"/>
                <w:sz w:val="24"/>
              </w:rPr>
              <w:t>3.8.2</w:t>
            </w:r>
          </w:p>
        </w:tc>
        <w:tc>
          <w:tcPr>
            <w:tcW w:w="9810" w:type="dxa"/>
          </w:tcPr>
          <w:p>
            <w:pPr>
              <w:pStyle w:val="TableParagraph"/>
              <w:spacing w:line="270" w:lineRule="exact"/>
              <w:ind w:left="107"/>
              <w:rPr>
                <w:sz w:val="24"/>
              </w:rPr>
            </w:pPr>
            <w:r>
              <w:rPr>
                <w:spacing w:val="-2"/>
                <w:sz w:val="24"/>
              </w:rPr>
              <w:t>Республикалық</w:t>
            </w:r>
          </w:p>
        </w:tc>
        <w:tc>
          <w:tcPr>
            <w:tcW w:w="1134" w:type="dxa"/>
          </w:tcPr>
          <w:p>
            <w:pPr>
              <w:pStyle w:val="TableParagraph"/>
              <w:spacing w:line="247" w:lineRule="exact"/>
              <w:ind w:left="106" w:right="96"/>
              <w:jc w:val="center"/>
              <w:rPr>
                <w:sz w:val="22"/>
              </w:rPr>
            </w:pPr>
            <w:r>
              <w:rPr>
                <w:spacing w:val="-4"/>
                <w:sz w:val="22"/>
              </w:rPr>
              <w:t>саны</w:t>
            </w:r>
          </w:p>
        </w:tc>
        <w:tc>
          <w:tcPr>
            <w:tcW w:w="1277" w:type="dxa"/>
          </w:tcPr>
          <w:p>
            <w:pPr>
              <w:pStyle w:val="TableParagraph"/>
              <w:rPr>
                <w:sz w:val="22"/>
              </w:rPr>
            </w:pPr>
          </w:p>
        </w:tc>
        <w:tc>
          <w:tcPr>
            <w:tcW w:w="1135" w:type="dxa"/>
          </w:tcPr>
          <w:p>
            <w:pPr>
              <w:pStyle w:val="TableParagraph"/>
              <w:rPr>
                <w:sz w:val="22"/>
              </w:rPr>
            </w:pPr>
          </w:p>
        </w:tc>
      </w:tr>
      <w:tr>
        <w:trPr>
          <w:trHeight w:val="316" w:hRule="atLeast"/>
        </w:trPr>
        <w:tc>
          <w:tcPr>
            <w:tcW w:w="1102" w:type="dxa"/>
          </w:tcPr>
          <w:p>
            <w:pPr>
              <w:pStyle w:val="TableParagraph"/>
              <w:spacing w:line="270" w:lineRule="exact"/>
              <w:ind w:left="107"/>
              <w:rPr>
                <w:sz w:val="24"/>
              </w:rPr>
            </w:pPr>
            <w:r>
              <w:rPr>
                <w:spacing w:val="-2"/>
                <w:sz w:val="24"/>
              </w:rPr>
              <w:t>3.8.3</w:t>
            </w:r>
          </w:p>
        </w:tc>
        <w:tc>
          <w:tcPr>
            <w:tcW w:w="9810" w:type="dxa"/>
          </w:tcPr>
          <w:p>
            <w:pPr>
              <w:pStyle w:val="TableParagraph"/>
              <w:spacing w:line="268" w:lineRule="exact"/>
              <w:ind w:left="107"/>
              <w:rPr>
                <w:sz w:val="24"/>
              </w:rPr>
            </w:pPr>
            <w:r>
              <w:rPr>
                <w:sz w:val="24"/>
              </w:rPr>
              <w:t>"Қазақстан</w:t>
            </w:r>
            <w:r>
              <w:rPr>
                <w:spacing w:val="-10"/>
                <w:sz w:val="24"/>
              </w:rPr>
              <w:t> </w:t>
            </w:r>
            <w:r>
              <w:rPr>
                <w:sz w:val="24"/>
              </w:rPr>
              <w:t>Республикасы</w:t>
            </w:r>
            <w:r>
              <w:rPr>
                <w:spacing w:val="-7"/>
                <w:sz w:val="24"/>
              </w:rPr>
              <w:t> </w:t>
            </w:r>
            <w:r>
              <w:rPr>
                <w:sz w:val="24"/>
              </w:rPr>
              <w:t>Мемлекеттік</w:t>
            </w:r>
            <w:r>
              <w:rPr>
                <w:spacing w:val="-7"/>
                <w:sz w:val="24"/>
              </w:rPr>
              <w:t> </w:t>
            </w:r>
            <w:r>
              <w:rPr>
                <w:sz w:val="24"/>
              </w:rPr>
              <w:t>сыйлығының</w:t>
            </w:r>
            <w:r>
              <w:rPr>
                <w:spacing w:val="-7"/>
                <w:sz w:val="24"/>
              </w:rPr>
              <w:t> </w:t>
            </w:r>
            <w:r>
              <w:rPr>
                <w:spacing w:val="-2"/>
                <w:sz w:val="24"/>
              </w:rPr>
              <w:t>лауреаты»</w:t>
            </w:r>
          </w:p>
        </w:tc>
        <w:tc>
          <w:tcPr>
            <w:tcW w:w="1134" w:type="dxa"/>
          </w:tcPr>
          <w:p>
            <w:pPr>
              <w:pStyle w:val="TableParagraph"/>
              <w:spacing w:line="247" w:lineRule="exact"/>
              <w:ind w:left="106" w:right="96"/>
              <w:jc w:val="center"/>
              <w:rPr>
                <w:sz w:val="22"/>
              </w:rPr>
            </w:pPr>
            <w:r>
              <w:rPr>
                <w:spacing w:val="-4"/>
                <w:sz w:val="22"/>
              </w:rPr>
              <w:t>саны</w:t>
            </w:r>
          </w:p>
        </w:tc>
        <w:tc>
          <w:tcPr>
            <w:tcW w:w="1277" w:type="dxa"/>
          </w:tcPr>
          <w:p>
            <w:pPr>
              <w:pStyle w:val="TableParagraph"/>
              <w:rPr>
                <w:sz w:val="22"/>
              </w:rPr>
            </w:pPr>
          </w:p>
        </w:tc>
        <w:tc>
          <w:tcPr>
            <w:tcW w:w="1135" w:type="dxa"/>
          </w:tcPr>
          <w:p>
            <w:pPr>
              <w:pStyle w:val="TableParagraph"/>
              <w:rPr>
                <w:sz w:val="22"/>
              </w:rPr>
            </w:pPr>
          </w:p>
        </w:tc>
      </w:tr>
      <w:tr>
        <w:trPr>
          <w:trHeight w:val="318" w:hRule="atLeast"/>
        </w:trPr>
        <w:tc>
          <w:tcPr>
            <w:tcW w:w="1102" w:type="dxa"/>
          </w:tcPr>
          <w:p>
            <w:pPr>
              <w:pStyle w:val="TableParagraph"/>
              <w:spacing w:line="273" w:lineRule="exact"/>
              <w:ind w:left="107"/>
              <w:rPr>
                <w:sz w:val="24"/>
              </w:rPr>
            </w:pPr>
            <w:r>
              <w:rPr>
                <w:spacing w:val="-2"/>
                <w:sz w:val="24"/>
              </w:rPr>
              <w:t>3.8.4</w:t>
            </w:r>
          </w:p>
        </w:tc>
        <w:tc>
          <w:tcPr>
            <w:tcW w:w="9810" w:type="dxa"/>
          </w:tcPr>
          <w:p>
            <w:pPr>
              <w:pStyle w:val="TableParagraph"/>
              <w:spacing w:line="270" w:lineRule="exact"/>
              <w:ind w:left="107"/>
              <w:rPr>
                <w:sz w:val="24"/>
              </w:rPr>
            </w:pPr>
            <w:r>
              <w:rPr>
                <w:sz w:val="24"/>
              </w:rPr>
              <w:t>“100 жаңа</w:t>
            </w:r>
            <w:r>
              <w:rPr>
                <w:spacing w:val="1"/>
                <w:sz w:val="24"/>
              </w:rPr>
              <w:t> </w:t>
            </w:r>
            <w:r>
              <w:rPr>
                <w:sz w:val="24"/>
              </w:rPr>
              <w:t>есім” </w:t>
            </w:r>
            <w:r>
              <w:rPr>
                <w:spacing w:val="-2"/>
                <w:sz w:val="24"/>
              </w:rPr>
              <w:t>иегері</w:t>
            </w:r>
          </w:p>
        </w:tc>
        <w:tc>
          <w:tcPr>
            <w:tcW w:w="1134" w:type="dxa"/>
          </w:tcPr>
          <w:p>
            <w:pPr>
              <w:pStyle w:val="TableParagraph"/>
              <w:spacing w:line="249" w:lineRule="exact"/>
              <w:ind w:left="106" w:right="96"/>
              <w:jc w:val="center"/>
              <w:rPr>
                <w:sz w:val="22"/>
              </w:rPr>
            </w:pPr>
            <w:r>
              <w:rPr>
                <w:spacing w:val="-4"/>
                <w:sz w:val="22"/>
              </w:rPr>
              <w:t>саны</w:t>
            </w:r>
          </w:p>
        </w:tc>
        <w:tc>
          <w:tcPr>
            <w:tcW w:w="1277" w:type="dxa"/>
          </w:tcPr>
          <w:p>
            <w:pPr>
              <w:pStyle w:val="TableParagraph"/>
              <w:rPr>
                <w:sz w:val="22"/>
              </w:rPr>
            </w:pPr>
          </w:p>
        </w:tc>
        <w:tc>
          <w:tcPr>
            <w:tcW w:w="1135" w:type="dxa"/>
          </w:tcPr>
          <w:p>
            <w:pPr>
              <w:pStyle w:val="TableParagraph"/>
              <w:rPr>
                <w:sz w:val="22"/>
              </w:rPr>
            </w:pPr>
          </w:p>
        </w:tc>
      </w:tr>
      <w:tr>
        <w:trPr>
          <w:trHeight w:val="290" w:hRule="atLeast"/>
        </w:trPr>
        <w:tc>
          <w:tcPr>
            <w:tcW w:w="10912" w:type="dxa"/>
            <w:gridSpan w:val="2"/>
          </w:tcPr>
          <w:p>
            <w:pPr>
              <w:pStyle w:val="TableParagraph"/>
              <w:spacing w:line="247" w:lineRule="exact"/>
              <w:ind w:left="107"/>
              <w:rPr>
                <w:sz w:val="22"/>
              </w:rPr>
            </w:pPr>
            <w:r>
              <w:rPr>
                <w:sz w:val="22"/>
              </w:rPr>
              <w:t>3.9.</w:t>
            </w:r>
            <w:r>
              <w:rPr>
                <w:spacing w:val="-7"/>
                <w:sz w:val="22"/>
              </w:rPr>
              <w:t> </w:t>
            </w:r>
            <w:r>
              <w:rPr>
                <w:sz w:val="22"/>
              </w:rPr>
              <w:t>Келісім</w:t>
            </w:r>
            <w:r>
              <w:rPr>
                <w:spacing w:val="-7"/>
                <w:sz w:val="22"/>
              </w:rPr>
              <w:t> </w:t>
            </w:r>
            <w:r>
              <w:rPr>
                <w:sz w:val="22"/>
              </w:rPr>
              <w:t>бойынша</w:t>
            </w:r>
            <w:r>
              <w:rPr>
                <w:spacing w:val="-6"/>
                <w:sz w:val="22"/>
              </w:rPr>
              <w:t> </w:t>
            </w:r>
            <w:r>
              <w:rPr>
                <w:sz w:val="22"/>
              </w:rPr>
              <w:t>жұмыс</w:t>
            </w:r>
            <w:r>
              <w:rPr>
                <w:spacing w:val="-5"/>
                <w:sz w:val="22"/>
              </w:rPr>
              <w:t> </w:t>
            </w:r>
            <w:r>
              <w:rPr>
                <w:sz w:val="22"/>
              </w:rPr>
              <w:t>жасайтын</w:t>
            </w:r>
            <w:r>
              <w:rPr>
                <w:spacing w:val="-4"/>
                <w:sz w:val="22"/>
              </w:rPr>
              <w:t> </w:t>
            </w:r>
            <w:r>
              <w:rPr>
                <w:sz w:val="22"/>
              </w:rPr>
              <w:t>алыс</w:t>
            </w:r>
            <w:r>
              <w:rPr>
                <w:spacing w:val="-4"/>
                <w:sz w:val="22"/>
              </w:rPr>
              <w:t> </w:t>
            </w:r>
            <w:r>
              <w:rPr>
                <w:sz w:val="22"/>
              </w:rPr>
              <w:t>шет</w:t>
            </w:r>
            <w:r>
              <w:rPr>
                <w:spacing w:val="-5"/>
                <w:sz w:val="22"/>
              </w:rPr>
              <w:t> </w:t>
            </w:r>
            <w:r>
              <w:rPr>
                <w:sz w:val="22"/>
              </w:rPr>
              <w:t>елдерден</w:t>
            </w:r>
            <w:r>
              <w:rPr>
                <w:spacing w:val="-4"/>
                <w:sz w:val="22"/>
              </w:rPr>
              <w:t> </w:t>
            </w:r>
            <w:r>
              <w:rPr>
                <w:sz w:val="22"/>
              </w:rPr>
              <w:t>келген</w:t>
            </w:r>
            <w:r>
              <w:rPr>
                <w:spacing w:val="-5"/>
                <w:sz w:val="22"/>
              </w:rPr>
              <w:t> </w:t>
            </w:r>
            <w:r>
              <w:rPr>
                <w:sz w:val="22"/>
              </w:rPr>
              <w:t>ғылыми</w:t>
            </w:r>
            <w:r>
              <w:rPr>
                <w:spacing w:val="-4"/>
                <w:sz w:val="22"/>
              </w:rPr>
              <w:t> </w:t>
            </w:r>
            <w:r>
              <w:rPr>
                <w:sz w:val="22"/>
              </w:rPr>
              <w:t>дәрежелі</w:t>
            </w:r>
            <w:r>
              <w:rPr>
                <w:spacing w:val="-3"/>
                <w:sz w:val="22"/>
              </w:rPr>
              <w:t> </w:t>
            </w:r>
            <w:r>
              <w:rPr>
                <w:spacing w:val="-5"/>
                <w:sz w:val="22"/>
              </w:rPr>
              <w:t>ОПҚ</w:t>
            </w:r>
          </w:p>
        </w:tc>
        <w:tc>
          <w:tcPr>
            <w:tcW w:w="1134" w:type="dxa"/>
          </w:tcPr>
          <w:p>
            <w:pPr>
              <w:pStyle w:val="TableParagraph"/>
              <w:spacing w:line="247" w:lineRule="exact"/>
              <w:ind w:left="106" w:right="96"/>
              <w:jc w:val="center"/>
              <w:rPr>
                <w:sz w:val="22"/>
              </w:rPr>
            </w:pPr>
            <w:r>
              <w:rPr>
                <w:spacing w:val="-4"/>
                <w:sz w:val="22"/>
              </w:rPr>
              <w:t>саны</w:t>
            </w:r>
          </w:p>
        </w:tc>
        <w:tc>
          <w:tcPr>
            <w:tcW w:w="1277" w:type="dxa"/>
          </w:tcPr>
          <w:p>
            <w:pPr>
              <w:pStyle w:val="TableParagraph"/>
              <w:rPr>
                <w:sz w:val="20"/>
              </w:rPr>
            </w:pPr>
          </w:p>
        </w:tc>
        <w:tc>
          <w:tcPr>
            <w:tcW w:w="1135" w:type="dxa"/>
          </w:tcPr>
          <w:p>
            <w:pPr>
              <w:pStyle w:val="TableParagraph"/>
              <w:rPr>
                <w:sz w:val="20"/>
              </w:rPr>
            </w:pPr>
          </w:p>
        </w:tc>
      </w:tr>
      <w:tr>
        <w:trPr>
          <w:trHeight w:val="293" w:hRule="atLeast"/>
        </w:trPr>
        <w:tc>
          <w:tcPr>
            <w:tcW w:w="10912" w:type="dxa"/>
            <w:gridSpan w:val="2"/>
          </w:tcPr>
          <w:p>
            <w:pPr>
              <w:pStyle w:val="TableParagraph"/>
              <w:spacing w:line="247" w:lineRule="exact"/>
              <w:ind w:left="107"/>
              <w:rPr>
                <w:sz w:val="22"/>
              </w:rPr>
            </w:pPr>
            <w:r>
              <w:rPr>
                <w:sz w:val="22"/>
              </w:rPr>
              <w:t>3.10.</w:t>
            </w:r>
            <w:r>
              <w:rPr>
                <w:spacing w:val="47"/>
                <w:sz w:val="22"/>
              </w:rPr>
              <w:t> </w:t>
            </w:r>
            <w:r>
              <w:rPr>
                <w:sz w:val="22"/>
              </w:rPr>
              <w:t>PhD</w:t>
            </w:r>
            <w:r>
              <w:rPr>
                <w:spacing w:val="-5"/>
                <w:sz w:val="22"/>
              </w:rPr>
              <w:t> </w:t>
            </w:r>
            <w:r>
              <w:rPr>
                <w:sz w:val="22"/>
              </w:rPr>
              <w:t>дәреже</w:t>
            </w:r>
            <w:r>
              <w:rPr>
                <w:spacing w:val="-3"/>
                <w:sz w:val="22"/>
              </w:rPr>
              <w:t> </w:t>
            </w:r>
            <w:r>
              <w:rPr>
                <w:sz w:val="22"/>
              </w:rPr>
              <w:t>алу</w:t>
            </w:r>
            <w:r>
              <w:rPr>
                <w:spacing w:val="-4"/>
                <w:sz w:val="22"/>
              </w:rPr>
              <w:t> </w:t>
            </w:r>
            <w:r>
              <w:rPr>
                <w:sz w:val="22"/>
              </w:rPr>
              <w:t>үшін</w:t>
            </w:r>
            <w:r>
              <w:rPr>
                <w:spacing w:val="-3"/>
                <w:sz w:val="22"/>
              </w:rPr>
              <w:t> </w:t>
            </w:r>
            <w:r>
              <w:rPr>
                <w:sz w:val="22"/>
              </w:rPr>
              <w:t>диссертация</w:t>
            </w:r>
            <w:r>
              <w:rPr>
                <w:spacing w:val="-4"/>
                <w:sz w:val="22"/>
              </w:rPr>
              <w:t> </w:t>
            </w:r>
            <w:r>
              <w:rPr>
                <w:sz w:val="22"/>
              </w:rPr>
              <w:t>қорғау</w:t>
            </w:r>
            <w:r>
              <w:rPr>
                <w:spacing w:val="-5"/>
                <w:sz w:val="22"/>
              </w:rPr>
              <w:t> </w:t>
            </w:r>
            <w:r>
              <w:rPr>
                <w:sz w:val="22"/>
              </w:rPr>
              <w:t>(диплом</w:t>
            </w:r>
            <w:r>
              <w:rPr>
                <w:spacing w:val="-4"/>
                <w:sz w:val="22"/>
              </w:rPr>
              <w:t> </w:t>
            </w:r>
            <w:r>
              <w:rPr>
                <w:sz w:val="22"/>
              </w:rPr>
              <w:t>алған</w:t>
            </w:r>
            <w:r>
              <w:rPr>
                <w:spacing w:val="-2"/>
                <w:sz w:val="22"/>
              </w:rPr>
              <w:t> жағдайда)</w:t>
            </w:r>
          </w:p>
        </w:tc>
        <w:tc>
          <w:tcPr>
            <w:tcW w:w="1134" w:type="dxa"/>
          </w:tcPr>
          <w:p>
            <w:pPr>
              <w:pStyle w:val="TableParagraph"/>
              <w:spacing w:line="247" w:lineRule="exact"/>
              <w:ind w:left="106" w:right="96"/>
              <w:jc w:val="center"/>
              <w:rPr>
                <w:sz w:val="22"/>
              </w:rPr>
            </w:pPr>
            <w:r>
              <w:rPr>
                <w:spacing w:val="-4"/>
                <w:sz w:val="22"/>
              </w:rPr>
              <w:t>саны</w:t>
            </w:r>
          </w:p>
        </w:tc>
        <w:tc>
          <w:tcPr>
            <w:tcW w:w="1277" w:type="dxa"/>
          </w:tcPr>
          <w:p>
            <w:pPr>
              <w:pStyle w:val="TableParagraph"/>
              <w:rPr>
                <w:sz w:val="22"/>
              </w:rPr>
            </w:pPr>
          </w:p>
        </w:tc>
        <w:tc>
          <w:tcPr>
            <w:tcW w:w="1135" w:type="dxa"/>
          </w:tcPr>
          <w:p>
            <w:pPr>
              <w:pStyle w:val="TableParagraph"/>
              <w:rPr>
                <w:sz w:val="22"/>
              </w:rPr>
            </w:pPr>
          </w:p>
        </w:tc>
      </w:tr>
      <w:tr>
        <w:trPr>
          <w:trHeight w:val="290" w:hRule="atLeast"/>
        </w:trPr>
        <w:tc>
          <w:tcPr>
            <w:tcW w:w="10912" w:type="dxa"/>
            <w:gridSpan w:val="2"/>
          </w:tcPr>
          <w:p>
            <w:pPr>
              <w:pStyle w:val="TableParagraph"/>
              <w:spacing w:line="247" w:lineRule="exact"/>
              <w:ind w:left="107"/>
              <w:rPr>
                <w:sz w:val="22"/>
              </w:rPr>
            </w:pPr>
            <w:r>
              <w:rPr>
                <w:sz w:val="22"/>
              </w:rPr>
              <w:t>3.11.</w:t>
            </w:r>
            <w:r>
              <w:rPr>
                <w:spacing w:val="47"/>
                <w:sz w:val="22"/>
              </w:rPr>
              <w:t> </w:t>
            </w:r>
            <w:r>
              <w:rPr>
                <w:sz w:val="22"/>
              </w:rPr>
              <w:t>Ғылыми</w:t>
            </w:r>
            <w:r>
              <w:rPr>
                <w:spacing w:val="-6"/>
                <w:sz w:val="22"/>
              </w:rPr>
              <w:t> </w:t>
            </w:r>
            <w:r>
              <w:rPr>
                <w:sz w:val="22"/>
              </w:rPr>
              <w:t>жетекшілік</w:t>
            </w:r>
            <w:r>
              <w:rPr>
                <w:spacing w:val="-5"/>
                <w:sz w:val="22"/>
              </w:rPr>
              <w:t> </w:t>
            </w:r>
            <w:r>
              <w:rPr>
                <w:sz w:val="22"/>
              </w:rPr>
              <w:t>жасау</w:t>
            </w:r>
            <w:r>
              <w:rPr>
                <w:spacing w:val="-5"/>
                <w:sz w:val="22"/>
              </w:rPr>
              <w:t> </w:t>
            </w:r>
            <w:r>
              <w:rPr>
                <w:sz w:val="22"/>
              </w:rPr>
              <w:t>(ККСОН</w:t>
            </w:r>
            <w:r>
              <w:rPr>
                <w:spacing w:val="-4"/>
                <w:sz w:val="22"/>
              </w:rPr>
              <w:t> </w:t>
            </w:r>
            <w:r>
              <w:rPr>
                <w:sz w:val="22"/>
              </w:rPr>
              <w:t>диплом</w:t>
            </w:r>
            <w:r>
              <w:rPr>
                <w:spacing w:val="-4"/>
                <w:sz w:val="22"/>
              </w:rPr>
              <w:t> </w:t>
            </w:r>
            <w:r>
              <w:rPr>
                <w:sz w:val="22"/>
              </w:rPr>
              <w:t>алған</w:t>
            </w:r>
            <w:r>
              <w:rPr>
                <w:spacing w:val="-5"/>
                <w:sz w:val="22"/>
              </w:rPr>
              <w:t> </w:t>
            </w:r>
            <w:r>
              <w:rPr>
                <w:spacing w:val="-2"/>
                <w:sz w:val="22"/>
              </w:rPr>
              <w:t>жағдайда)</w:t>
            </w:r>
          </w:p>
        </w:tc>
        <w:tc>
          <w:tcPr>
            <w:tcW w:w="1134" w:type="dxa"/>
          </w:tcPr>
          <w:p>
            <w:pPr>
              <w:pStyle w:val="TableParagraph"/>
              <w:rPr>
                <w:sz w:val="20"/>
              </w:rPr>
            </w:pPr>
          </w:p>
        </w:tc>
        <w:tc>
          <w:tcPr>
            <w:tcW w:w="1277" w:type="dxa"/>
          </w:tcPr>
          <w:p>
            <w:pPr>
              <w:pStyle w:val="TableParagraph"/>
              <w:rPr>
                <w:sz w:val="20"/>
              </w:rPr>
            </w:pPr>
          </w:p>
        </w:tc>
        <w:tc>
          <w:tcPr>
            <w:tcW w:w="1135" w:type="dxa"/>
          </w:tcPr>
          <w:p>
            <w:pPr>
              <w:pStyle w:val="TableParagraph"/>
              <w:rPr>
                <w:sz w:val="20"/>
              </w:rPr>
            </w:pPr>
          </w:p>
        </w:tc>
      </w:tr>
      <w:tr>
        <w:trPr>
          <w:trHeight w:val="290" w:hRule="atLeast"/>
        </w:trPr>
        <w:tc>
          <w:tcPr>
            <w:tcW w:w="1102" w:type="dxa"/>
          </w:tcPr>
          <w:p>
            <w:pPr>
              <w:pStyle w:val="TableParagraph"/>
              <w:spacing w:line="247" w:lineRule="exact"/>
              <w:ind w:left="107"/>
              <w:rPr>
                <w:sz w:val="22"/>
              </w:rPr>
            </w:pPr>
            <w:r>
              <w:rPr>
                <w:spacing w:val="-2"/>
                <w:sz w:val="22"/>
              </w:rPr>
              <w:t>3.1.1</w:t>
            </w:r>
          </w:p>
        </w:tc>
        <w:tc>
          <w:tcPr>
            <w:tcW w:w="9810" w:type="dxa"/>
          </w:tcPr>
          <w:p>
            <w:pPr>
              <w:pStyle w:val="TableParagraph"/>
              <w:spacing w:line="247" w:lineRule="exact"/>
              <w:ind w:left="107"/>
              <w:rPr>
                <w:sz w:val="22"/>
              </w:rPr>
            </w:pPr>
            <w:r>
              <w:rPr>
                <w:spacing w:val="-5"/>
                <w:sz w:val="22"/>
              </w:rPr>
              <w:t>PhD</w:t>
            </w:r>
          </w:p>
        </w:tc>
        <w:tc>
          <w:tcPr>
            <w:tcW w:w="1134" w:type="dxa"/>
          </w:tcPr>
          <w:p>
            <w:pPr>
              <w:pStyle w:val="TableParagraph"/>
              <w:spacing w:line="247" w:lineRule="exact"/>
              <w:ind w:left="106" w:right="96"/>
              <w:jc w:val="center"/>
              <w:rPr>
                <w:sz w:val="22"/>
              </w:rPr>
            </w:pPr>
            <w:r>
              <w:rPr>
                <w:spacing w:val="-4"/>
                <w:sz w:val="22"/>
              </w:rPr>
              <w:t>саны</w:t>
            </w:r>
          </w:p>
        </w:tc>
        <w:tc>
          <w:tcPr>
            <w:tcW w:w="1277" w:type="dxa"/>
          </w:tcPr>
          <w:p>
            <w:pPr>
              <w:pStyle w:val="TableParagraph"/>
              <w:rPr>
                <w:sz w:val="20"/>
              </w:rPr>
            </w:pPr>
          </w:p>
        </w:tc>
        <w:tc>
          <w:tcPr>
            <w:tcW w:w="1135" w:type="dxa"/>
          </w:tcPr>
          <w:p>
            <w:pPr>
              <w:pStyle w:val="TableParagraph"/>
              <w:rPr>
                <w:sz w:val="20"/>
              </w:rPr>
            </w:pPr>
          </w:p>
        </w:tc>
      </w:tr>
      <w:tr>
        <w:trPr>
          <w:trHeight w:val="292" w:hRule="atLeast"/>
        </w:trPr>
        <w:tc>
          <w:tcPr>
            <w:tcW w:w="1102" w:type="dxa"/>
          </w:tcPr>
          <w:p>
            <w:pPr>
              <w:pStyle w:val="TableParagraph"/>
              <w:spacing w:line="247" w:lineRule="exact"/>
              <w:ind w:left="107"/>
              <w:rPr>
                <w:sz w:val="22"/>
              </w:rPr>
            </w:pPr>
            <w:r>
              <w:rPr>
                <w:spacing w:val="-2"/>
                <w:sz w:val="22"/>
              </w:rPr>
              <w:t>3.11.2</w:t>
            </w:r>
          </w:p>
        </w:tc>
        <w:tc>
          <w:tcPr>
            <w:tcW w:w="9810" w:type="dxa"/>
          </w:tcPr>
          <w:p>
            <w:pPr>
              <w:pStyle w:val="TableParagraph"/>
              <w:spacing w:line="247" w:lineRule="exact"/>
              <w:ind w:left="107"/>
              <w:rPr>
                <w:sz w:val="22"/>
              </w:rPr>
            </w:pPr>
            <w:r>
              <w:rPr>
                <w:spacing w:val="-2"/>
                <w:sz w:val="22"/>
              </w:rPr>
              <w:t>магистранттарға</w:t>
            </w:r>
          </w:p>
        </w:tc>
        <w:tc>
          <w:tcPr>
            <w:tcW w:w="1134" w:type="dxa"/>
          </w:tcPr>
          <w:p>
            <w:pPr>
              <w:pStyle w:val="TableParagraph"/>
              <w:spacing w:line="247" w:lineRule="exact"/>
              <w:ind w:left="106" w:right="96"/>
              <w:jc w:val="center"/>
              <w:rPr>
                <w:sz w:val="22"/>
              </w:rPr>
            </w:pPr>
            <w:r>
              <w:rPr>
                <w:spacing w:val="-4"/>
                <w:sz w:val="22"/>
              </w:rPr>
              <w:t>саны</w:t>
            </w:r>
          </w:p>
        </w:tc>
        <w:tc>
          <w:tcPr>
            <w:tcW w:w="1277" w:type="dxa"/>
          </w:tcPr>
          <w:p>
            <w:pPr>
              <w:pStyle w:val="TableParagraph"/>
              <w:rPr>
                <w:sz w:val="20"/>
              </w:rPr>
            </w:pPr>
          </w:p>
        </w:tc>
        <w:tc>
          <w:tcPr>
            <w:tcW w:w="1135" w:type="dxa"/>
          </w:tcPr>
          <w:p>
            <w:pPr>
              <w:pStyle w:val="TableParagraph"/>
              <w:rPr>
                <w:sz w:val="20"/>
              </w:rPr>
            </w:pPr>
          </w:p>
        </w:tc>
      </w:tr>
      <w:tr>
        <w:trPr>
          <w:trHeight w:val="289" w:hRule="atLeast"/>
        </w:trPr>
        <w:tc>
          <w:tcPr>
            <w:tcW w:w="10912" w:type="dxa"/>
            <w:gridSpan w:val="2"/>
          </w:tcPr>
          <w:p>
            <w:pPr>
              <w:pStyle w:val="TableParagraph"/>
              <w:spacing w:line="247" w:lineRule="exact"/>
              <w:ind w:left="107"/>
              <w:rPr>
                <w:sz w:val="22"/>
              </w:rPr>
            </w:pPr>
            <w:r>
              <w:rPr>
                <w:sz w:val="22"/>
              </w:rPr>
              <w:t>3.12.</w:t>
            </w:r>
            <w:r>
              <w:rPr>
                <w:spacing w:val="48"/>
                <w:sz w:val="22"/>
              </w:rPr>
              <w:t> </w:t>
            </w:r>
            <w:r>
              <w:rPr>
                <w:sz w:val="22"/>
              </w:rPr>
              <w:t>Ғылыми</w:t>
            </w:r>
            <w:r>
              <w:rPr>
                <w:spacing w:val="-3"/>
                <w:sz w:val="22"/>
              </w:rPr>
              <w:t> </w:t>
            </w:r>
            <w:r>
              <w:rPr>
                <w:sz w:val="22"/>
              </w:rPr>
              <w:t>атақ</w:t>
            </w:r>
            <w:r>
              <w:rPr>
                <w:spacing w:val="-2"/>
                <w:sz w:val="22"/>
              </w:rPr>
              <w:t> </w:t>
            </w:r>
            <w:r>
              <w:rPr>
                <w:sz w:val="22"/>
              </w:rPr>
              <w:t>алу</w:t>
            </w:r>
            <w:r>
              <w:rPr>
                <w:spacing w:val="-4"/>
                <w:sz w:val="22"/>
              </w:rPr>
              <w:t> </w:t>
            </w:r>
            <w:r>
              <w:rPr>
                <w:sz w:val="22"/>
              </w:rPr>
              <w:t>(</w:t>
            </w:r>
            <w:r>
              <w:rPr>
                <w:spacing w:val="-3"/>
                <w:sz w:val="22"/>
              </w:rPr>
              <w:t> </w:t>
            </w:r>
            <w:r>
              <w:rPr>
                <w:sz w:val="22"/>
              </w:rPr>
              <w:t>ҚР</w:t>
            </w:r>
            <w:r>
              <w:rPr>
                <w:spacing w:val="-2"/>
                <w:sz w:val="22"/>
              </w:rPr>
              <w:t> </w:t>
            </w:r>
            <w:r>
              <w:rPr>
                <w:sz w:val="22"/>
              </w:rPr>
              <w:t>БҒМ,</w:t>
            </w:r>
            <w:r>
              <w:rPr>
                <w:spacing w:val="-2"/>
                <w:sz w:val="22"/>
              </w:rPr>
              <w:t> </w:t>
            </w:r>
            <w:r>
              <w:rPr>
                <w:sz w:val="22"/>
              </w:rPr>
              <w:t>ККСОН,</w:t>
            </w:r>
            <w:r>
              <w:rPr>
                <w:spacing w:val="-2"/>
                <w:sz w:val="22"/>
              </w:rPr>
              <w:t> </w:t>
            </w:r>
            <w:r>
              <w:rPr>
                <w:sz w:val="22"/>
              </w:rPr>
              <w:t>диплом</w:t>
            </w:r>
            <w:r>
              <w:rPr>
                <w:spacing w:val="-2"/>
                <w:sz w:val="22"/>
              </w:rPr>
              <w:t> </w:t>
            </w:r>
            <w:r>
              <w:rPr>
                <w:sz w:val="22"/>
              </w:rPr>
              <w:t>алған</w:t>
            </w:r>
            <w:r>
              <w:rPr>
                <w:spacing w:val="-5"/>
                <w:sz w:val="22"/>
              </w:rPr>
              <w:t> </w:t>
            </w:r>
            <w:r>
              <w:rPr>
                <w:spacing w:val="-2"/>
                <w:sz w:val="22"/>
              </w:rPr>
              <w:t>жағдайда)</w:t>
            </w:r>
          </w:p>
        </w:tc>
        <w:tc>
          <w:tcPr>
            <w:tcW w:w="1134" w:type="dxa"/>
          </w:tcPr>
          <w:p>
            <w:pPr>
              <w:pStyle w:val="TableParagraph"/>
              <w:rPr>
                <w:sz w:val="20"/>
              </w:rPr>
            </w:pPr>
          </w:p>
        </w:tc>
        <w:tc>
          <w:tcPr>
            <w:tcW w:w="1277" w:type="dxa"/>
          </w:tcPr>
          <w:p>
            <w:pPr>
              <w:pStyle w:val="TableParagraph"/>
              <w:rPr>
                <w:sz w:val="20"/>
              </w:rPr>
            </w:pPr>
          </w:p>
        </w:tc>
        <w:tc>
          <w:tcPr>
            <w:tcW w:w="1135" w:type="dxa"/>
          </w:tcPr>
          <w:p>
            <w:pPr>
              <w:pStyle w:val="TableParagraph"/>
              <w:rPr>
                <w:sz w:val="20"/>
              </w:rPr>
            </w:pPr>
          </w:p>
        </w:tc>
      </w:tr>
      <w:tr>
        <w:trPr>
          <w:trHeight w:val="297" w:hRule="atLeast"/>
        </w:trPr>
        <w:tc>
          <w:tcPr>
            <w:tcW w:w="1102" w:type="dxa"/>
          </w:tcPr>
          <w:p>
            <w:pPr>
              <w:pStyle w:val="TableParagraph"/>
              <w:spacing w:line="247" w:lineRule="exact"/>
              <w:ind w:left="107"/>
              <w:rPr>
                <w:sz w:val="22"/>
              </w:rPr>
            </w:pPr>
            <w:r>
              <w:rPr>
                <w:spacing w:val="-2"/>
                <w:sz w:val="22"/>
              </w:rPr>
              <w:t>3.12.1</w:t>
            </w:r>
          </w:p>
        </w:tc>
        <w:tc>
          <w:tcPr>
            <w:tcW w:w="9810" w:type="dxa"/>
          </w:tcPr>
          <w:p>
            <w:pPr>
              <w:pStyle w:val="TableParagraph"/>
              <w:spacing w:line="264" w:lineRule="exact" w:before="13"/>
              <w:ind w:left="107"/>
              <w:rPr>
                <w:sz w:val="24"/>
              </w:rPr>
            </w:pPr>
            <w:r>
              <w:rPr>
                <w:spacing w:val="-2"/>
                <w:sz w:val="24"/>
              </w:rPr>
              <w:t>профессор</w:t>
            </w:r>
          </w:p>
        </w:tc>
        <w:tc>
          <w:tcPr>
            <w:tcW w:w="1134" w:type="dxa"/>
          </w:tcPr>
          <w:p>
            <w:pPr>
              <w:pStyle w:val="TableParagraph"/>
              <w:spacing w:line="247" w:lineRule="exact"/>
              <w:ind w:left="101" w:right="96"/>
              <w:jc w:val="center"/>
              <w:rPr>
                <w:sz w:val="22"/>
              </w:rPr>
            </w:pPr>
            <w:r>
              <w:rPr>
                <w:spacing w:val="-10"/>
                <w:sz w:val="22"/>
              </w:rPr>
              <w:t>-</w:t>
            </w:r>
          </w:p>
        </w:tc>
        <w:tc>
          <w:tcPr>
            <w:tcW w:w="1277" w:type="dxa"/>
          </w:tcPr>
          <w:p>
            <w:pPr>
              <w:pStyle w:val="TableParagraph"/>
              <w:rPr>
                <w:sz w:val="22"/>
              </w:rPr>
            </w:pPr>
          </w:p>
        </w:tc>
        <w:tc>
          <w:tcPr>
            <w:tcW w:w="1135" w:type="dxa"/>
          </w:tcPr>
          <w:p>
            <w:pPr>
              <w:pStyle w:val="TableParagraph"/>
              <w:rPr>
                <w:sz w:val="22"/>
              </w:rPr>
            </w:pPr>
          </w:p>
        </w:tc>
      </w:tr>
      <w:tr>
        <w:trPr>
          <w:trHeight w:val="294" w:hRule="atLeast"/>
        </w:trPr>
        <w:tc>
          <w:tcPr>
            <w:tcW w:w="1102" w:type="dxa"/>
          </w:tcPr>
          <w:p>
            <w:pPr>
              <w:pStyle w:val="TableParagraph"/>
              <w:spacing w:line="247" w:lineRule="exact"/>
              <w:ind w:left="107"/>
              <w:rPr>
                <w:sz w:val="22"/>
              </w:rPr>
            </w:pPr>
            <w:r>
              <w:rPr>
                <w:spacing w:val="-2"/>
                <w:sz w:val="22"/>
              </w:rPr>
              <w:t>3.12.2</w:t>
            </w:r>
          </w:p>
        </w:tc>
        <w:tc>
          <w:tcPr>
            <w:tcW w:w="9810" w:type="dxa"/>
          </w:tcPr>
          <w:p>
            <w:pPr>
              <w:pStyle w:val="TableParagraph"/>
              <w:spacing w:line="261" w:lineRule="exact" w:before="13"/>
              <w:ind w:left="107"/>
              <w:rPr>
                <w:sz w:val="24"/>
              </w:rPr>
            </w:pPr>
            <w:r>
              <w:rPr>
                <w:spacing w:val="-2"/>
                <w:sz w:val="24"/>
              </w:rPr>
              <w:t>доцент</w:t>
            </w:r>
          </w:p>
        </w:tc>
        <w:tc>
          <w:tcPr>
            <w:tcW w:w="1134" w:type="dxa"/>
          </w:tcPr>
          <w:p>
            <w:pPr>
              <w:pStyle w:val="TableParagraph"/>
              <w:spacing w:line="247" w:lineRule="exact"/>
              <w:ind w:left="101" w:right="96"/>
              <w:jc w:val="center"/>
              <w:rPr>
                <w:sz w:val="22"/>
              </w:rPr>
            </w:pPr>
            <w:r>
              <w:rPr>
                <w:spacing w:val="-10"/>
                <w:sz w:val="22"/>
              </w:rPr>
              <w:t>-</w:t>
            </w:r>
          </w:p>
        </w:tc>
        <w:tc>
          <w:tcPr>
            <w:tcW w:w="1277" w:type="dxa"/>
          </w:tcPr>
          <w:p>
            <w:pPr>
              <w:pStyle w:val="TableParagraph"/>
              <w:rPr>
                <w:sz w:val="22"/>
              </w:rPr>
            </w:pPr>
          </w:p>
        </w:tc>
        <w:tc>
          <w:tcPr>
            <w:tcW w:w="1135" w:type="dxa"/>
          </w:tcPr>
          <w:p>
            <w:pPr>
              <w:pStyle w:val="TableParagraph"/>
              <w:rPr>
                <w:sz w:val="22"/>
              </w:rPr>
            </w:pPr>
          </w:p>
        </w:tc>
      </w:tr>
      <w:tr>
        <w:trPr>
          <w:trHeight w:val="290" w:hRule="atLeast"/>
        </w:trPr>
        <w:tc>
          <w:tcPr>
            <w:tcW w:w="10912" w:type="dxa"/>
            <w:gridSpan w:val="2"/>
          </w:tcPr>
          <w:p>
            <w:pPr>
              <w:pStyle w:val="TableParagraph"/>
              <w:spacing w:line="247" w:lineRule="exact"/>
              <w:ind w:left="107"/>
              <w:rPr>
                <w:sz w:val="22"/>
              </w:rPr>
            </w:pPr>
            <w:r>
              <w:rPr>
                <w:sz w:val="22"/>
              </w:rPr>
              <w:t>3.13.</w:t>
            </w:r>
            <w:r>
              <w:rPr>
                <w:spacing w:val="-7"/>
                <w:sz w:val="22"/>
              </w:rPr>
              <w:t> </w:t>
            </w:r>
            <w:r>
              <w:rPr>
                <w:sz w:val="22"/>
              </w:rPr>
              <w:t>Диссертацияларға</w:t>
            </w:r>
            <w:r>
              <w:rPr>
                <w:spacing w:val="-6"/>
                <w:sz w:val="22"/>
              </w:rPr>
              <w:t> </w:t>
            </w:r>
            <w:r>
              <w:rPr>
                <w:sz w:val="22"/>
              </w:rPr>
              <w:t>пікір</w:t>
            </w:r>
            <w:r>
              <w:rPr>
                <w:spacing w:val="-8"/>
                <w:sz w:val="22"/>
              </w:rPr>
              <w:t> </w:t>
            </w:r>
            <w:r>
              <w:rPr>
                <w:spacing w:val="-2"/>
                <w:sz w:val="22"/>
              </w:rPr>
              <w:t>білдіру</w:t>
            </w:r>
          </w:p>
        </w:tc>
        <w:tc>
          <w:tcPr>
            <w:tcW w:w="1134" w:type="dxa"/>
          </w:tcPr>
          <w:p>
            <w:pPr>
              <w:pStyle w:val="TableParagraph"/>
              <w:rPr>
                <w:sz w:val="20"/>
              </w:rPr>
            </w:pPr>
          </w:p>
        </w:tc>
        <w:tc>
          <w:tcPr>
            <w:tcW w:w="1277" w:type="dxa"/>
          </w:tcPr>
          <w:p>
            <w:pPr>
              <w:pStyle w:val="TableParagraph"/>
              <w:rPr>
                <w:sz w:val="20"/>
              </w:rPr>
            </w:pPr>
          </w:p>
        </w:tc>
        <w:tc>
          <w:tcPr>
            <w:tcW w:w="1135" w:type="dxa"/>
          </w:tcPr>
          <w:p>
            <w:pPr>
              <w:pStyle w:val="TableParagraph"/>
              <w:rPr>
                <w:sz w:val="20"/>
              </w:rPr>
            </w:pPr>
          </w:p>
        </w:tc>
      </w:tr>
      <w:tr>
        <w:trPr>
          <w:trHeight w:val="292" w:hRule="atLeast"/>
        </w:trPr>
        <w:tc>
          <w:tcPr>
            <w:tcW w:w="1102" w:type="dxa"/>
          </w:tcPr>
          <w:p>
            <w:pPr>
              <w:pStyle w:val="TableParagraph"/>
              <w:spacing w:line="249" w:lineRule="exact"/>
              <w:ind w:left="107"/>
              <w:rPr>
                <w:sz w:val="22"/>
              </w:rPr>
            </w:pPr>
            <w:r>
              <w:rPr>
                <w:spacing w:val="-2"/>
                <w:sz w:val="22"/>
              </w:rPr>
              <w:t>3.13.1</w:t>
            </w:r>
          </w:p>
        </w:tc>
        <w:tc>
          <w:tcPr>
            <w:tcW w:w="9810" w:type="dxa"/>
          </w:tcPr>
          <w:p>
            <w:pPr>
              <w:pStyle w:val="TableParagraph"/>
              <w:spacing w:line="249" w:lineRule="exact"/>
              <w:ind w:left="107"/>
              <w:rPr>
                <w:sz w:val="22"/>
              </w:rPr>
            </w:pPr>
            <w:r>
              <w:rPr>
                <w:spacing w:val="-2"/>
                <w:sz w:val="22"/>
              </w:rPr>
              <w:t>Магистрлік</w:t>
            </w:r>
          </w:p>
        </w:tc>
        <w:tc>
          <w:tcPr>
            <w:tcW w:w="1134" w:type="dxa"/>
          </w:tcPr>
          <w:p>
            <w:pPr>
              <w:pStyle w:val="TableParagraph"/>
              <w:spacing w:line="249" w:lineRule="exact"/>
              <w:ind w:left="106" w:right="96"/>
              <w:jc w:val="center"/>
              <w:rPr>
                <w:sz w:val="22"/>
              </w:rPr>
            </w:pPr>
            <w:r>
              <w:rPr>
                <w:spacing w:val="-4"/>
                <w:sz w:val="22"/>
              </w:rPr>
              <w:t>саны</w:t>
            </w:r>
          </w:p>
        </w:tc>
        <w:tc>
          <w:tcPr>
            <w:tcW w:w="1277" w:type="dxa"/>
          </w:tcPr>
          <w:p>
            <w:pPr>
              <w:pStyle w:val="TableParagraph"/>
              <w:rPr>
                <w:sz w:val="20"/>
              </w:rPr>
            </w:pPr>
          </w:p>
        </w:tc>
        <w:tc>
          <w:tcPr>
            <w:tcW w:w="1135" w:type="dxa"/>
          </w:tcPr>
          <w:p>
            <w:pPr>
              <w:pStyle w:val="TableParagraph"/>
              <w:rPr>
                <w:sz w:val="20"/>
              </w:rPr>
            </w:pPr>
          </w:p>
        </w:tc>
      </w:tr>
      <w:tr>
        <w:trPr>
          <w:trHeight w:val="290" w:hRule="atLeast"/>
        </w:trPr>
        <w:tc>
          <w:tcPr>
            <w:tcW w:w="1102" w:type="dxa"/>
          </w:tcPr>
          <w:p>
            <w:pPr>
              <w:pStyle w:val="TableParagraph"/>
              <w:spacing w:line="247" w:lineRule="exact"/>
              <w:ind w:left="107"/>
              <w:rPr>
                <w:sz w:val="22"/>
              </w:rPr>
            </w:pPr>
            <w:r>
              <w:rPr>
                <w:spacing w:val="-2"/>
                <w:sz w:val="22"/>
              </w:rPr>
              <w:t>3.13.2</w:t>
            </w:r>
          </w:p>
        </w:tc>
        <w:tc>
          <w:tcPr>
            <w:tcW w:w="9810" w:type="dxa"/>
          </w:tcPr>
          <w:p>
            <w:pPr>
              <w:pStyle w:val="TableParagraph"/>
              <w:spacing w:line="247" w:lineRule="exact"/>
              <w:ind w:left="107"/>
              <w:rPr>
                <w:sz w:val="22"/>
              </w:rPr>
            </w:pPr>
            <w:r>
              <w:rPr>
                <w:spacing w:val="-2"/>
                <w:sz w:val="22"/>
              </w:rPr>
              <w:t>Докторлық</w:t>
            </w:r>
          </w:p>
        </w:tc>
        <w:tc>
          <w:tcPr>
            <w:tcW w:w="1134" w:type="dxa"/>
          </w:tcPr>
          <w:p>
            <w:pPr>
              <w:pStyle w:val="TableParagraph"/>
              <w:spacing w:line="247" w:lineRule="exact"/>
              <w:ind w:left="106" w:right="96"/>
              <w:jc w:val="center"/>
              <w:rPr>
                <w:sz w:val="22"/>
              </w:rPr>
            </w:pPr>
            <w:r>
              <w:rPr>
                <w:spacing w:val="-4"/>
                <w:sz w:val="22"/>
              </w:rPr>
              <w:t>саны</w:t>
            </w:r>
          </w:p>
        </w:tc>
        <w:tc>
          <w:tcPr>
            <w:tcW w:w="1277" w:type="dxa"/>
          </w:tcPr>
          <w:p>
            <w:pPr>
              <w:pStyle w:val="TableParagraph"/>
              <w:rPr>
                <w:sz w:val="20"/>
              </w:rPr>
            </w:pPr>
          </w:p>
        </w:tc>
        <w:tc>
          <w:tcPr>
            <w:tcW w:w="1135" w:type="dxa"/>
          </w:tcPr>
          <w:p>
            <w:pPr>
              <w:pStyle w:val="TableParagraph"/>
              <w:rPr>
                <w:sz w:val="20"/>
              </w:rPr>
            </w:pPr>
          </w:p>
        </w:tc>
      </w:tr>
      <w:tr>
        <w:trPr>
          <w:trHeight w:val="292" w:hRule="atLeast"/>
        </w:trPr>
        <w:tc>
          <w:tcPr>
            <w:tcW w:w="10912" w:type="dxa"/>
            <w:gridSpan w:val="2"/>
          </w:tcPr>
          <w:p>
            <w:pPr>
              <w:pStyle w:val="TableParagraph"/>
              <w:spacing w:line="247" w:lineRule="exact"/>
              <w:ind w:left="107"/>
              <w:rPr>
                <w:sz w:val="22"/>
              </w:rPr>
            </w:pPr>
            <w:r>
              <w:rPr>
                <w:sz w:val="22"/>
              </w:rPr>
              <w:t>3.14.</w:t>
            </w:r>
            <w:r>
              <w:rPr>
                <w:spacing w:val="-6"/>
                <w:sz w:val="22"/>
              </w:rPr>
              <w:t> </w:t>
            </w:r>
            <w:r>
              <w:rPr>
                <w:sz w:val="22"/>
              </w:rPr>
              <w:t>Докторлық</w:t>
            </w:r>
            <w:r>
              <w:rPr>
                <w:spacing w:val="-8"/>
                <w:sz w:val="22"/>
              </w:rPr>
              <w:t> </w:t>
            </w:r>
            <w:r>
              <w:rPr>
                <w:sz w:val="22"/>
              </w:rPr>
              <w:t>диссертацияларға</w:t>
            </w:r>
            <w:r>
              <w:rPr>
                <w:spacing w:val="-6"/>
                <w:sz w:val="22"/>
              </w:rPr>
              <w:t> </w:t>
            </w:r>
            <w:r>
              <w:rPr>
                <w:sz w:val="22"/>
              </w:rPr>
              <w:t>оппонент</w:t>
            </w:r>
            <w:r>
              <w:rPr>
                <w:spacing w:val="-5"/>
                <w:sz w:val="22"/>
              </w:rPr>
              <w:t> </w:t>
            </w:r>
            <w:r>
              <w:rPr>
                <w:spacing w:val="-4"/>
                <w:sz w:val="22"/>
              </w:rPr>
              <w:t>болу</w:t>
            </w:r>
          </w:p>
        </w:tc>
        <w:tc>
          <w:tcPr>
            <w:tcW w:w="1134" w:type="dxa"/>
          </w:tcPr>
          <w:p>
            <w:pPr>
              <w:pStyle w:val="TableParagraph"/>
              <w:spacing w:line="247" w:lineRule="exact"/>
              <w:ind w:left="106" w:right="96"/>
              <w:jc w:val="center"/>
              <w:rPr>
                <w:sz w:val="22"/>
              </w:rPr>
            </w:pPr>
            <w:r>
              <w:rPr>
                <w:spacing w:val="-4"/>
                <w:sz w:val="22"/>
              </w:rPr>
              <w:t>саны</w:t>
            </w:r>
          </w:p>
        </w:tc>
        <w:tc>
          <w:tcPr>
            <w:tcW w:w="1277" w:type="dxa"/>
          </w:tcPr>
          <w:p>
            <w:pPr>
              <w:pStyle w:val="TableParagraph"/>
              <w:rPr>
                <w:sz w:val="20"/>
              </w:rPr>
            </w:pPr>
          </w:p>
        </w:tc>
        <w:tc>
          <w:tcPr>
            <w:tcW w:w="1135" w:type="dxa"/>
          </w:tcPr>
          <w:p>
            <w:pPr>
              <w:pStyle w:val="TableParagraph"/>
              <w:rPr>
                <w:sz w:val="20"/>
              </w:rPr>
            </w:pPr>
          </w:p>
        </w:tc>
      </w:tr>
      <w:tr>
        <w:trPr>
          <w:trHeight w:val="870" w:hRule="atLeast"/>
        </w:trPr>
        <w:tc>
          <w:tcPr>
            <w:tcW w:w="10912" w:type="dxa"/>
            <w:gridSpan w:val="2"/>
          </w:tcPr>
          <w:p>
            <w:pPr>
              <w:pStyle w:val="TableParagraph"/>
              <w:tabs>
                <w:tab w:pos="4434" w:val="left" w:leader="none"/>
              </w:tabs>
              <w:spacing w:line="276" w:lineRule="auto"/>
              <w:ind w:left="107" w:right="113"/>
              <w:rPr>
                <w:sz w:val="22"/>
              </w:rPr>
            </w:pPr>
            <w:r>
              <w:rPr>
                <w:sz w:val="22"/>
              </w:rPr>
              <w:t>3.15.</w:t>
            </w:r>
            <w:r>
              <w:rPr>
                <w:spacing w:val="40"/>
                <w:sz w:val="22"/>
              </w:rPr>
              <w:t> </w:t>
            </w:r>
            <w:r>
              <w:rPr>
                <w:sz w:val="22"/>
              </w:rPr>
              <w:t>Ғылыми</w:t>
            </w:r>
            <w:r>
              <w:rPr>
                <w:spacing w:val="40"/>
                <w:sz w:val="22"/>
              </w:rPr>
              <w:t> </w:t>
            </w:r>
            <w:r>
              <w:rPr>
                <w:sz w:val="22"/>
              </w:rPr>
              <w:t>жұмыстарға</w:t>
            </w:r>
            <w:r>
              <w:rPr>
                <w:spacing w:val="40"/>
                <w:sz w:val="22"/>
              </w:rPr>
              <w:t> </w:t>
            </w:r>
            <w:r>
              <w:rPr>
                <w:sz w:val="22"/>
              </w:rPr>
              <w:t>эксперт</w:t>
            </w:r>
            <w:r>
              <w:rPr>
                <w:spacing w:val="40"/>
                <w:sz w:val="22"/>
              </w:rPr>
              <w:t> </w:t>
            </w:r>
            <w:r>
              <w:rPr>
                <w:sz w:val="22"/>
              </w:rPr>
              <w:t>болу:</w:t>
              <w:tab/>
              <w:t>халықаралық</w:t>
            </w:r>
            <w:r>
              <w:rPr>
                <w:spacing w:val="40"/>
                <w:sz w:val="22"/>
              </w:rPr>
              <w:t> </w:t>
            </w:r>
            <w:r>
              <w:rPr>
                <w:sz w:val="22"/>
              </w:rPr>
              <w:t>рейтингтік</w:t>
            </w:r>
            <w:r>
              <w:rPr>
                <w:spacing w:val="40"/>
                <w:sz w:val="22"/>
              </w:rPr>
              <w:t> </w:t>
            </w:r>
            <w:r>
              <w:rPr>
                <w:sz w:val="22"/>
              </w:rPr>
              <w:t>журналдарда</w:t>
            </w:r>
            <w:r>
              <w:rPr>
                <w:spacing w:val="40"/>
                <w:sz w:val="22"/>
              </w:rPr>
              <w:t> </w:t>
            </w:r>
            <w:r>
              <w:rPr>
                <w:sz w:val="22"/>
              </w:rPr>
              <w:t>(SCI,</w:t>
            </w:r>
            <w:r>
              <w:rPr>
                <w:spacing w:val="40"/>
                <w:sz w:val="22"/>
              </w:rPr>
              <w:t> </w:t>
            </w:r>
            <w:r>
              <w:rPr>
                <w:sz w:val="22"/>
              </w:rPr>
              <w:t>SCI-Е</w:t>
            </w:r>
            <w:r>
              <w:rPr>
                <w:spacing w:val="40"/>
                <w:sz w:val="22"/>
              </w:rPr>
              <w:t> </w:t>
            </w:r>
            <w:r>
              <w:rPr>
                <w:sz w:val="22"/>
              </w:rPr>
              <w:t>SSCI,</w:t>
            </w:r>
            <w:r>
              <w:rPr>
                <w:spacing w:val="40"/>
                <w:sz w:val="22"/>
              </w:rPr>
              <w:t> </w:t>
            </w:r>
            <w:r>
              <w:rPr>
                <w:sz w:val="22"/>
              </w:rPr>
              <w:t>AHCI) рецензент</w:t>
            </w:r>
            <w:r>
              <w:rPr>
                <w:spacing w:val="42"/>
                <w:sz w:val="22"/>
              </w:rPr>
              <w:t> </w:t>
            </w:r>
            <w:r>
              <w:rPr>
                <w:sz w:val="22"/>
              </w:rPr>
              <w:t>болу</w:t>
            </w:r>
            <w:r>
              <w:rPr>
                <w:spacing w:val="45"/>
                <w:sz w:val="22"/>
              </w:rPr>
              <w:t> </w:t>
            </w:r>
            <w:r>
              <w:rPr>
                <w:sz w:val="22"/>
              </w:rPr>
              <w:t>(БҒСБК-ККСОН,</w:t>
            </w:r>
            <w:r>
              <w:rPr>
                <w:spacing w:val="45"/>
                <w:sz w:val="22"/>
              </w:rPr>
              <w:t> </w:t>
            </w:r>
            <w:r>
              <w:rPr>
                <w:sz w:val="22"/>
              </w:rPr>
              <w:t>ҰМҒТСО</w:t>
            </w:r>
            <w:r>
              <w:rPr>
                <w:spacing w:val="46"/>
                <w:sz w:val="22"/>
              </w:rPr>
              <w:t> </w:t>
            </w:r>
            <w:r>
              <w:rPr>
                <w:sz w:val="22"/>
              </w:rPr>
              <w:t>-</w:t>
            </w:r>
            <w:r>
              <w:rPr>
                <w:spacing w:val="44"/>
                <w:sz w:val="22"/>
              </w:rPr>
              <w:t> </w:t>
            </w:r>
            <w:r>
              <w:rPr>
                <w:sz w:val="22"/>
              </w:rPr>
              <w:t>НЦГНТЭ);</w:t>
            </w:r>
            <w:r>
              <w:rPr>
                <w:spacing w:val="44"/>
                <w:sz w:val="22"/>
              </w:rPr>
              <w:t> </w:t>
            </w:r>
            <w:r>
              <w:rPr>
                <w:sz w:val="22"/>
              </w:rPr>
              <w:t>Халықаралық</w:t>
            </w:r>
            <w:r>
              <w:rPr>
                <w:spacing w:val="46"/>
                <w:sz w:val="22"/>
              </w:rPr>
              <w:t> </w:t>
            </w:r>
            <w:r>
              <w:rPr>
                <w:sz w:val="22"/>
              </w:rPr>
              <w:t>танымал</w:t>
            </w:r>
            <w:r>
              <w:rPr>
                <w:spacing w:val="44"/>
                <w:sz w:val="22"/>
              </w:rPr>
              <w:t> </w:t>
            </w:r>
            <w:r>
              <w:rPr>
                <w:sz w:val="22"/>
              </w:rPr>
              <w:t>журналдардың</w:t>
            </w:r>
            <w:r>
              <w:rPr>
                <w:spacing w:val="45"/>
                <w:sz w:val="22"/>
              </w:rPr>
              <w:t> </w:t>
            </w:r>
            <w:r>
              <w:rPr>
                <w:spacing w:val="-2"/>
                <w:sz w:val="22"/>
              </w:rPr>
              <w:t>редакциялық</w:t>
            </w:r>
          </w:p>
          <w:p>
            <w:pPr>
              <w:pStyle w:val="TableParagraph"/>
              <w:spacing w:line="252" w:lineRule="exact"/>
              <w:ind w:left="107"/>
              <w:rPr>
                <w:sz w:val="22"/>
              </w:rPr>
            </w:pPr>
            <w:r>
              <w:rPr>
                <w:sz w:val="22"/>
              </w:rPr>
              <w:t>алқа</w:t>
            </w:r>
            <w:r>
              <w:rPr>
                <w:spacing w:val="-4"/>
                <w:sz w:val="22"/>
              </w:rPr>
              <w:t> </w:t>
            </w:r>
            <w:r>
              <w:rPr>
                <w:sz w:val="22"/>
              </w:rPr>
              <w:t>мүшесі</w:t>
            </w:r>
            <w:r>
              <w:rPr>
                <w:spacing w:val="-3"/>
                <w:sz w:val="22"/>
              </w:rPr>
              <w:t> </w:t>
            </w:r>
            <w:r>
              <w:rPr>
                <w:sz w:val="22"/>
              </w:rPr>
              <w:t>болу</w:t>
            </w:r>
            <w:r>
              <w:rPr>
                <w:spacing w:val="-2"/>
                <w:sz w:val="22"/>
              </w:rPr>
              <w:t> </w:t>
            </w:r>
            <w:r>
              <w:rPr>
                <w:sz w:val="22"/>
              </w:rPr>
              <w:t>және</w:t>
            </w:r>
            <w:r>
              <w:rPr>
                <w:spacing w:val="-3"/>
                <w:sz w:val="22"/>
              </w:rPr>
              <w:t> </w:t>
            </w:r>
            <w:r>
              <w:rPr>
                <w:spacing w:val="-4"/>
                <w:sz w:val="22"/>
              </w:rPr>
              <w:t>т.б.</w:t>
            </w:r>
          </w:p>
        </w:tc>
        <w:tc>
          <w:tcPr>
            <w:tcW w:w="1134" w:type="dxa"/>
          </w:tcPr>
          <w:p>
            <w:pPr>
              <w:pStyle w:val="TableParagraph"/>
              <w:spacing w:line="247" w:lineRule="exact"/>
              <w:ind w:left="106" w:right="96"/>
              <w:jc w:val="center"/>
              <w:rPr>
                <w:sz w:val="22"/>
              </w:rPr>
            </w:pPr>
            <w:r>
              <w:rPr>
                <w:spacing w:val="-4"/>
                <w:sz w:val="22"/>
              </w:rPr>
              <w:t>саны</w:t>
            </w:r>
          </w:p>
        </w:tc>
        <w:tc>
          <w:tcPr>
            <w:tcW w:w="1277" w:type="dxa"/>
          </w:tcPr>
          <w:p>
            <w:pPr>
              <w:pStyle w:val="TableParagraph"/>
              <w:rPr>
                <w:sz w:val="22"/>
              </w:rPr>
            </w:pPr>
          </w:p>
        </w:tc>
        <w:tc>
          <w:tcPr>
            <w:tcW w:w="1135" w:type="dxa"/>
          </w:tcPr>
          <w:p>
            <w:pPr>
              <w:pStyle w:val="TableParagraph"/>
              <w:rPr>
                <w:sz w:val="22"/>
              </w:rPr>
            </w:pPr>
          </w:p>
        </w:tc>
      </w:tr>
      <w:tr>
        <w:trPr>
          <w:trHeight w:val="873" w:hRule="atLeast"/>
        </w:trPr>
        <w:tc>
          <w:tcPr>
            <w:tcW w:w="10912" w:type="dxa"/>
            <w:gridSpan w:val="2"/>
          </w:tcPr>
          <w:p>
            <w:pPr>
              <w:pStyle w:val="TableParagraph"/>
              <w:spacing w:line="276" w:lineRule="auto"/>
              <w:ind w:left="107"/>
              <w:rPr>
                <w:sz w:val="22"/>
              </w:rPr>
            </w:pPr>
            <w:r>
              <w:rPr>
                <w:sz w:val="22"/>
              </w:rPr>
              <w:t>3.16.</w:t>
            </w:r>
            <w:r>
              <w:rPr>
                <w:spacing w:val="-3"/>
                <w:sz w:val="22"/>
              </w:rPr>
              <w:t> </w:t>
            </w:r>
            <w:r>
              <w:rPr>
                <w:sz w:val="22"/>
              </w:rPr>
              <w:t>Журналдарға</w:t>
            </w:r>
            <w:r>
              <w:rPr>
                <w:spacing w:val="-5"/>
                <w:sz w:val="22"/>
              </w:rPr>
              <w:t> </w:t>
            </w:r>
            <w:r>
              <w:rPr>
                <w:sz w:val="22"/>
              </w:rPr>
              <w:t>жарияланған</w:t>
            </w:r>
            <w:r>
              <w:rPr>
                <w:spacing w:val="-3"/>
                <w:sz w:val="22"/>
              </w:rPr>
              <w:t> </w:t>
            </w:r>
            <w:r>
              <w:rPr>
                <w:sz w:val="22"/>
              </w:rPr>
              <w:t>рецензия</w:t>
            </w:r>
            <w:r>
              <w:rPr>
                <w:spacing w:val="-5"/>
                <w:sz w:val="22"/>
              </w:rPr>
              <w:t> </w:t>
            </w:r>
            <w:r>
              <w:rPr>
                <w:sz w:val="22"/>
              </w:rPr>
              <w:t>немесе</w:t>
            </w:r>
            <w:r>
              <w:rPr>
                <w:spacing w:val="-3"/>
                <w:sz w:val="22"/>
              </w:rPr>
              <w:t> </w:t>
            </w:r>
            <w:r>
              <w:rPr>
                <w:sz w:val="22"/>
              </w:rPr>
              <w:t>қысқа</w:t>
            </w:r>
            <w:r>
              <w:rPr>
                <w:spacing w:val="-5"/>
                <w:sz w:val="22"/>
              </w:rPr>
              <w:t> </w:t>
            </w:r>
            <w:r>
              <w:rPr>
                <w:sz w:val="22"/>
              </w:rPr>
              <w:t>мақала</w:t>
            </w:r>
            <w:r>
              <w:rPr>
                <w:spacing w:val="-3"/>
                <w:sz w:val="22"/>
              </w:rPr>
              <w:t> </w:t>
            </w:r>
            <w:r>
              <w:rPr>
                <w:sz w:val="22"/>
              </w:rPr>
              <w:t>түрінде</w:t>
            </w:r>
            <w:r>
              <w:rPr>
                <w:spacing w:val="-3"/>
                <w:sz w:val="22"/>
              </w:rPr>
              <w:t> </w:t>
            </w:r>
            <w:r>
              <w:rPr>
                <w:sz w:val="22"/>
              </w:rPr>
              <w:t>пікір</w:t>
            </w:r>
            <w:r>
              <w:rPr>
                <w:spacing w:val="-6"/>
                <w:sz w:val="22"/>
              </w:rPr>
              <w:t> </w:t>
            </w:r>
            <w:r>
              <w:rPr>
                <w:sz w:val="22"/>
              </w:rPr>
              <w:t>білдірулер</w:t>
            </w:r>
            <w:r>
              <w:rPr>
                <w:spacing w:val="-5"/>
                <w:sz w:val="22"/>
              </w:rPr>
              <w:t> </w:t>
            </w:r>
            <w:r>
              <w:rPr>
                <w:sz w:val="22"/>
              </w:rPr>
              <w:t>(редакторға</w:t>
            </w:r>
            <w:r>
              <w:rPr>
                <w:spacing w:val="-5"/>
                <w:sz w:val="22"/>
              </w:rPr>
              <w:t> </w:t>
            </w:r>
            <w:r>
              <w:rPr>
                <w:sz w:val="22"/>
              </w:rPr>
              <w:t>хат, комментарийлер,</w:t>
            </w:r>
            <w:r>
              <w:rPr>
                <w:spacing w:val="38"/>
                <w:sz w:val="22"/>
              </w:rPr>
              <w:t> </w:t>
            </w:r>
            <w:r>
              <w:rPr>
                <w:sz w:val="22"/>
              </w:rPr>
              <w:t>кейс</w:t>
            </w:r>
            <w:r>
              <w:rPr>
                <w:spacing w:val="-6"/>
                <w:sz w:val="22"/>
              </w:rPr>
              <w:t> </w:t>
            </w:r>
            <w:r>
              <w:rPr>
                <w:sz w:val="22"/>
              </w:rPr>
              <w:t>презентациясы,</w:t>
            </w:r>
            <w:r>
              <w:rPr>
                <w:spacing w:val="-6"/>
                <w:sz w:val="22"/>
              </w:rPr>
              <w:t> </w:t>
            </w:r>
            <w:r>
              <w:rPr>
                <w:sz w:val="22"/>
              </w:rPr>
              <w:t>техникалық</w:t>
            </w:r>
            <w:r>
              <w:rPr>
                <w:spacing w:val="-8"/>
                <w:sz w:val="22"/>
              </w:rPr>
              <w:t> </w:t>
            </w:r>
            <w:r>
              <w:rPr>
                <w:sz w:val="22"/>
              </w:rPr>
              <w:t>жазбалар,</w:t>
            </w:r>
            <w:r>
              <w:rPr>
                <w:spacing w:val="-6"/>
                <w:sz w:val="22"/>
              </w:rPr>
              <w:t> </w:t>
            </w:r>
            <w:r>
              <w:rPr>
                <w:sz w:val="22"/>
              </w:rPr>
              <w:t>зерттеулер</w:t>
            </w:r>
            <w:r>
              <w:rPr>
                <w:spacing w:val="-4"/>
                <w:sz w:val="22"/>
              </w:rPr>
              <w:t> </w:t>
            </w:r>
            <w:r>
              <w:rPr>
                <w:sz w:val="22"/>
              </w:rPr>
              <w:t>бойынша</w:t>
            </w:r>
            <w:r>
              <w:rPr>
                <w:spacing w:val="-6"/>
                <w:sz w:val="22"/>
              </w:rPr>
              <w:t> </w:t>
            </w:r>
            <w:r>
              <w:rPr>
                <w:sz w:val="22"/>
              </w:rPr>
              <w:t>ұсыным-</w:t>
            </w:r>
            <w:r>
              <w:rPr>
                <w:spacing w:val="-2"/>
                <w:sz w:val="22"/>
              </w:rPr>
              <w:t>ескертулер,</w:t>
            </w:r>
          </w:p>
          <w:p>
            <w:pPr>
              <w:pStyle w:val="TableParagraph"/>
              <w:spacing w:line="252" w:lineRule="exact"/>
              <w:ind w:left="107"/>
              <w:rPr>
                <w:sz w:val="22"/>
              </w:rPr>
            </w:pPr>
            <w:r>
              <w:rPr>
                <w:sz w:val="22"/>
              </w:rPr>
              <w:t>оқулықтарға</w:t>
            </w:r>
            <w:r>
              <w:rPr>
                <w:spacing w:val="-3"/>
                <w:sz w:val="22"/>
              </w:rPr>
              <w:t> </w:t>
            </w:r>
            <w:r>
              <w:rPr>
                <w:sz w:val="22"/>
              </w:rPr>
              <w:t>сын</w:t>
            </w:r>
            <w:r>
              <w:rPr>
                <w:spacing w:val="-6"/>
                <w:sz w:val="22"/>
              </w:rPr>
              <w:t> </w:t>
            </w:r>
            <w:r>
              <w:rPr>
                <w:sz w:val="22"/>
              </w:rPr>
              <w:t>және</w:t>
            </w:r>
            <w:r>
              <w:rPr>
                <w:spacing w:val="-2"/>
                <w:sz w:val="22"/>
              </w:rPr>
              <w:t> резюме)</w:t>
            </w:r>
          </w:p>
        </w:tc>
        <w:tc>
          <w:tcPr>
            <w:tcW w:w="1134" w:type="dxa"/>
          </w:tcPr>
          <w:p>
            <w:pPr>
              <w:pStyle w:val="TableParagraph"/>
              <w:spacing w:before="33"/>
              <w:rPr>
                <w:b/>
                <w:sz w:val="22"/>
              </w:rPr>
            </w:pPr>
          </w:p>
          <w:p>
            <w:pPr>
              <w:pStyle w:val="TableParagraph"/>
              <w:ind w:left="106" w:right="96"/>
              <w:jc w:val="center"/>
              <w:rPr>
                <w:sz w:val="22"/>
              </w:rPr>
            </w:pPr>
            <w:r>
              <w:rPr>
                <w:spacing w:val="-4"/>
                <w:sz w:val="22"/>
              </w:rPr>
              <w:t>саны</w:t>
            </w:r>
          </w:p>
        </w:tc>
        <w:tc>
          <w:tcPr>
            <w:tcW w:w="1277" w:type="dxa"/>
          </w:tcPr>
          <w:p>
            <w:pPr>
              <w:pStyle w:val="TableParagraph"/>
              <w:rPr>
                <w:sz w:val="22"/>
              </w:rPr>
            </w:pPr>
          </w:p>
        </w:tc>
        <w:tc>
          <w:tcPr>
            <w:tcW w:w="1135" w:type="dxa"/>
          </w:tcPr>
          <w:p>
            <w:pPr>
              <w:pStyle w:val="TableParagraph"/>
              <w:rPr>
                <w:sz w:val="22"/>
              </w:rPr>
            </w:pPr>
          </w:p>
        </w:tc>
      </w:tr>
      <w:tr>
        <w:trPr>
          <w:trHeight w:val="583" w:hRule="atLeast"/>
        </w:trPr>
        <w:tc>
          <w:tcPr>
            <w:tcW w:w="10912" w:type="dxa"/>
            <w:gridSpan w:val="2"/>
          </w:tcPr>
          <w:p>
            <w:pPr>
              <w:pStyle w:val="TableParagraph"/>
              <w:spacing w:line="247" w:lineRule="exact"/>
              <w:ind w:left="107"/>
              <w:rPr>
                <w:b/>
                <w:sz w:val="22"/>
              </w:rPr>
            </w:pPr>
            <w:r>
              <w:rPr>
                <w:sz w:val="22"/>
              </w:rPr>
              <w:t>3.17</w:t>
            </w:r>
            <w:r>
              <w:rPr>
                <w:spacing w:val="66"/>
                <w:sz w:val="22"/>
              </w:rPr>
              <w:t> </w:t>
            </w:r>
            <w:r>
              <w:rPr>
                <w:sz w:val="22"/>
              </w:rPr>
              <w:t>Ясауи</w:t>
            </w:r>
            <w:r>
              <w:rPr>
                <w:spacing w:val="68"/>
                <w:sz w:val="22"/>
              </w:rPr>
              <w:t> </w:t>
            </w:r>
            <w:r>
              <w:rPr>
                <w:sz w:val="22"/>
              </w:rPr>
              <w:t>университетінің</w:t>
            </w:r>
            <w:r>
              <w:rPr>
                <w:spacing w:val="69"/>
                <w:sz w:val="22"/>
              </w:rPr>
              <w:t> </w:t>
            </w:r>
            <w:r>
              <w:rPr>
                <w:sz w:val="22"/>
              </w:rPr>
              <w:t>Хабаршысы,</w:t>
            </w:r>
            <w:r>
              <w:rPr>
                <w:spacing w:val="69"/>
                <w:sz w:val="22"/>
              </w:rPr>
              <w:t> </w:t>
            </w:r>
            <w:r>
              <w:rPr>
                <w:sz w:val="22"/>
              </w:rPr>
              <w:t>«ХҚТУ</w:t>
            </w:r>
            <w:r>
              <w:rPr>
                <w:spacing w:val="66"/>
                <w:sz w:val="22"/>
              </w:rPr>
              <w:t> </w:t>
            </w:r>
            <w:r>
              <w:rPr>
                <w:sz w:val="22"/>
              </w:rPr>
              <w:t>хабарлары»,</w:t>
            </w:r>
            <w:r>
              <w:rPr>
                <w:spacing w:val="71"/>
                <w:sz w:val="22"/>
              </w:rPr>
              <w:t> </w:t>
            </w:r>
            <w:r>
              <w:rPr>
                <w:sz w:val="22"/>
              </w:rPr>
              <w:t>«Түркология»</w:t>
            </w:r>
            <w:r>
              <w:rPr>
                <w:spacing w:val="67"/>
                <w:sz w:val="22"/>
              </w:rPr>
              <w:t> </w:t>
            </w:r>
            <w:r>
              <w:rPr>
                <w:b/>
                <w:sz w:val="22"/>
              </w:rPr>
              <w:t>“Eurasian</w:t>
            </w:r>
            <w:r>
              <w:rPr>
                <w:b/>
                <w:spacing w:val="68"/>
                <w:sz w:val="22"/>
              </w:rPr>
              <w:t> </w:t>
            </w:r>
            <w:r>
              <w:rPr>
                <w:b/>
                <w:sz w:val="22"/>
              </w:rPr>
              <w:t>Research</w:t>
            </w:r>
            <w:r>
              <w:rPr>
                <w:b/>
                <w:spacing w:val="66"/>
                <w:sz w:val="22"/>
              </w:rPr>
              <w:t> </w:t>
            </w:r>
            <w:r>
              <w:rPr>
                <w:b/>
                <w:spacing w:val="-2"/>
                <w:sz w:val="22"/>
              </w:rPr>
              <w:t>Journal”</w:t>
            </w:r>
          </w:p>
          <w:p>
            <w:pPr>
              <w:pStyle w:val="TableParagraph"/>
              <w:spacing w:before="40"/>
              <w:ind w:left="107"/>
              <w:rPr>
                <w:sz w:val="22"/>
              </w:rPr>
            </w:pPr>
            <w:r>
              <w:rPr>
                <w:b/>
                <w:sz w:val="22"/>
              </w:rPr>
              <w:t>ж</w:t>
            </w:r>
            <w:r>
              <w:rPr>
                <w:sz w:val="22"/>
              </w:rPr>
              <w:t>урналдарына</w:t>
            </w:r>
            <w:r>
              <w:rPr>
                <w:spacing w:val="-6"/>
                <w:sz w:val="22"/>
              </w:rPr>
              <w:t> </w:t>
            </w:r>
            <w:r>
              <w:rPr>
                <w:sz w:val="22"/>
              </w:rPr>
              <w:t>рецензент</w:t>
            </w:r>
            <w:r>
              <w:rPr>
                <w:spacing w:val="-8"/>
                <w:sz w:val="22"/>
              </w:rPr>
              <w:t> </w:t>
            </w:r>
            <w:r>
              <w:rPr>
                <w:spacing w:val="-4"/>
                <w:sz w:val="22"/>
              </w:rPr>
              <w:t>болу</w:t>
            </w:r>
          </w:p>
        </w:tc>
        <w:tc>
          <w:tcPr>
            <w:tcW w:w="1134" w:type="dxa"/>
          </w:tcPr>
          <w:p>
            <w:pPr>
              <w:pStyle w:val="TableParagraph"/>
              <w:spacing w:line="247" w:lineRule="exact"/>
              <w:ind w:left="106" w:right="96"/>
              <w:jc w:val="center"/>
              <w:rPr>
                <w:sz w:val="22"/>
              </w:rPr>
            </w:pPr>
            <w:r>
              <w:rPr>
                <w:spacing w:val="-4"/>
                <w:sz w:val="22"/>
              </w:rPr>
              <w:t>саны</w:t>
            </w:r>
          </w:p>
        </w:tc>
        <w:tc>
          <w:tcPr>
            <w:tcW w:w="1277" w:type="dxa"/>
          </w:tcPr>
          <w:p>
            <w:pPr>
              <w:pStyle w:val="TableParagraph"/>
              <w:rPr>
                <w:sz w:val="22"/>
              </w:rPr>
            </w:pPr>
          </w:p>
        </w:tc>
        <w:tc>
          <w:tcPr>
            <w:tcW w:w="1135" w:type="dxa"/>
          </w:tcPr>
          <w:p>
            <w:pPr>
              <w:pStyle w:val="TableParagraph"/>
              <w:rPr>
                <w:sz w:val="22"/>
              </w:rPr>
            </w:pPr>
          </w:p>
        </w:tc>
      </w:tr>
      <w:tr>
        <w:trPr>
          <w:trHeight w:val="290" w:hRule="atLeast"/>
        </w:trPr>
        <w:tc>
          <w:tcPr>
            <w:tcW w:w="10912" w:type="dxa"/>
            <w:gridSpan w:val="2"/>
          </w:tcPr>
          <w:p>
            <w:pPr>
              <w:pStyle w:val="TableParagraph"/>
              <w:spacing w:line="247" w:lineRule="exact"/>
              <w:ind w:left="107"/>
              <w:rPr>
                <w:sz w:val="22"/>
              </w:rPr>
            </w:pPr>
            <w:r>
              <w:rPr>
                <w:sz w:val="22"/>
              </w:rPr>
              <w:t>3.18.</w:t>
            </w:r>
            <w:r>
              <w:rPr>
                <w:spacing w:val="50"/>
                <w:sz w:val="22"/>
              </w:rPr>
              <w:t> </w:t>
            </w:r>
            <w:r>
              <w:rPr>
                <w:sz w:val="22"/>
              </w:rPr>
              <w:t>Мүшелікке</w:t>
            </w:r>
            <w:r>
              <w:rPr>
                <w:spacing w:val="-4"/>
                <w:sz w:val="22"/>
              </w:rPr>
              <w:t> </w:t>
            </w:r>
            <w:r>
              <w:rPr>
                <w:spacing w:val="-2"/>
                <w:sz w:val="22"/>
              </w:rPr>
              <w:t>қабылдану</w:t>
            </w:r>
          </w:p>
        </w:tc>
        <w:tc>
          <w:tcPr>
            <w:tcW w:w="1134" w:type="dxa"/>
          </w:tcPr>
          <w:p>
            <w:pPr>
              <w:pStyle w:val="TableParagraph"/>
              <w:rPr>
                <w:sz w:val="20"/>
              </w:rPr>
            </w:pPr>
          </w:p>
        </w:tc>
        <w:tc>
          <w:tcPr>
            <w:tcW w:w="1277" w:type="dxa"/>
          </w:tcPr>
          <w:p>
            <w:pPr>
              <w:pStyle w:val="TableParagraph"/>
              <w:rPr>
                <w:sz w:val="20"/>
              </w:rPr>
            </w:pPr>
          </w:p>
        </w:tc>
        <w:tc>
          <w:tcPr>
            <w:tcW w:w="1135" w:type="dxa"/>
          </w:tcPr>
          <w:p>
            <w:pPr>
              <w:pStyle w:val="TableParagraph"/>
              <w:rPr>
                <w:sz w:val="20"/>
              </w:rPr>
            </w:pPr>
          </w:p>
        </w:tc>
      </w:tr>
      <w:tr>
        <w:trPr>
          <w:trHeight w:val="318" w:hRule="atLeast"/>
        </w:trPr>
        <w:tc>
          <w:tcPr>
            <w:tcW w:w="1102" w:type="dxa"/>
          </w:tcPr>
          <w:p>
            <w:pPr>
              <w:pStyle w:val="TableParagraph"/>
              <w:spacing w:line="270" w:lineRule="exact"/>
              <w:ind w:left="107"/>
              <w:rPr>
                <w:sz w:val="24"/>
              </w:rPr>
            </w:pPr>
            <w:r>
              <w:rPr>
                <w:spacing w:val="-2"/>
                <w:sz w:val="24"/>
              </w:rPr>
              <w:t>3.18.1</w:t>
            </w:r>
          </w:p>
        </w:tc>
        <w:tc>
          <w:tcPr>
            <w:tcW w:w="9810" w:type="dxa"/>
          </w:tcPr>
          <w:p>
            <w:pPr>
              <w:pStyle w:val="TableParagraph"/>
              <w:spacing w:line="270" w:lineRule="exact"/>
              <w:ind w:left="107"/>
              <w:rPr>
                <w:sz w:val="24"/>
              </w:rPr>
            </w:pPr>
            <w:r>
              <w:rPr>
                <w:sz w:val="24"/>
              </w:rPr>
              <w:t>Шығармашылық</w:t>
            </w:r>
            <w:r>
              <w:rPr>
                <w:spacing w:val="-10"/>
                <w:sz w:val="24"/>
              </w:rPr>
              <w:t> </w:t>
            </w:r>
            <w:r>
              <w:rPr>
                <w:spacing w:val="-2"/>
                <w:sz w:val="24"/>
              </w:rPr>
              <w:t>одақтар</w:t>
            </w:r>
          </w:p>
        </w:tc>
        <w:tc>
          <w:tcPr>
            <w:tcW w:w="1134" w:type="dxa"/>
          </w:tcPr>
          <w:p>
            <w:pPr>
              <w:pStyle w:val="TableParagraph"/>
              <w:spacing w:line="247" w:lineRule="exact"/>
              <w:ind w:left="106" w:right="96"/>
              <w:jc w:val="center"/>
              <w:rPr>
                <w:sz w:val="22"/>
              </w:rPr>
            </w:pPr>
            <w:r>
              <w:rPr>
                <w:spacing w:val="-4"/>
                <w:sz w:val="22"/>
              </w:rPr>
              <w:t>саны</w:t>
            </w:r>
          </w:p>
        </w:tc>
        <w:tc>
          <w:tcPr>
            <w:tcW w:w="1277" w:type="dxa"/>
          </w:tcPr>
          <w:p>
            <w:pPr>
              <w:pStyle w:val="TableParagraph"/>
              <w:rPr>
                <w:sz w:val="22"/>
              </w:rPr>
            </w:pPr>
          </w:p>
        </w:tc>
        <w:tc>
          <w:tcPr>
            <w:tcW w:w="1135" w:type="dxa"/>
          </w:tcPr>
          <w:p>
            <w:pPr>
              <w:pStyle w:val="TableParagraph"/>
              <w:rPr>
                <w:sz w:val="22"/>
              </w:rPr>
            </w:pPr>
          </w:p>
        </w:tc>
      </w:tr>
      <w:tr>
        <w:trPr>
          <w:trHeight w:val="316" w:hRule="atLeast"/>
        </w:trPr>
        <w:tc>
          <w:tcPr>
            <w:tcW w:w="1102" w:type="dxa"/>
          </w:tcPr>
          <w:p>
            <w:pPr>
              <w:pStyle w:val="TableParagraph"/>
              <w:spacing w:line="270" w:lineRule="exact"/>
              <w:ind w:left="107"/>
              <w:rPr>
                <w:sz w:val="24"/>
              </w:rPr>
            </w:pPr>
            <w:r>
              <w:rPr>
                <w:spacing w:val="-2"/>
                <w:sz w:val="24"/>
              </w:rPr>
              <w:t>3.18.2</w:t>
            </w:r>
          </w:p>
        </w:tc>
        <w:tc>
          <w:tcPr>
            <w:tcW w:w="9810" w:type="dxa"/>
          </w:tcPr>
          <w:p>
            <w:pPr>
              <w:pStyle w:val="TableParagraph"/>
              <w:spacing w:line="270" w:lineRule="exact"/>
              <w:ind w:left="107"/>
              <w:rPr>
                <w:sz w:val="24"/>
              </w:rPr>
            </w:pPr>
            <w:r>
              <w:rPr>
                <w:sz w:val="24"/>
              </w:rPr>
              <w:t>Қоғамдық</w:t>
            </w:r>
            <w:r>
              <w:rPr>
                <w:spacing w:val="-5"/>
                <w:sz w:val="24"/>
              </w:rPr>
              <w:t> </w:t>
            </w:r>
            <w:r>
              <w:rPr>
                <w:sz w:val="24"/>
              </w:rPr>
              <w:t>академиялар,</w:t>
            </w:r>
            <w:r>
              <w:rPr>
                <w:spacing w:val="-3"/>
                <w:sz w:val="24"/>
              </w:rPr>
              <w:t> </w:t>
            </w:r>
            <w:r>
              <w:rPr>
                <w:sz w:val="24"/>
              </w:rPr>
              <w:t>ассоциациялар</w:t>
            </w:r>
            <w:r>
              <w:rPr>
                <w:spacing w:val="-5"/>
                <w:sz w:val="24"/>
              </w:rPr>
              <w:t> </w:t>
            </w:r>
            <w:r>
              <w:rPr>
                <w:sz w:val="24"/>
              </w:rPr>
              <w:t>және</w:t>
            </w:r>
            <w:r>
              <w:rPr>
                <w:spacing w:val="-5"/>
                <w:sz w:val="24"/>
              </w:rPr>
              <w:t> </w:t>
            </w:r>
            <w:r>
              <w:rPr>
                <w:spacing w:val="-4"/>
                <w:sz w:val="24"/>
              </w:rPr>
              <w:t>т.б.</w:t>
            </w:r>
          </w:p>
        </w:tc>
        <w:tc>
          <w:tcPr>
            <w:tcW w:w="1134" w:type="dxa"/>
          </w:tcPr>
          <w:p>
            <w:pPr>
              <w:pStyle w:val="TableParagraph"/>
              <w:spacing w:line="247" w:lineRule="exact"/>
              <w:ind w:left="106" w:right="96"/>
              <w:jc w:val="center"/>
              <w:rPr>
                <w:sz w:val="22"/>
              </w:rPr>
            </w:pPr>
            <w:r>
              <w:rPr>
                <w:spacing w:val="-4"/>
                <w:sz w:val="22"/>
              </w:rPr>
              <w:t>саны</w:t>
            </w:r>
          </w:p>
        </w:tc>
        <w:tc>
          <w:tcPr>
            <w:tcW w:w="1277" w:type="dxa"/>
          </w:tcPr>
          <w:p>
            <w:pPr>
              <w:pStyle w:val="TableParagraph"/>
              <w:rPr>
                <w:sz w:val="22"/>
              </w:rPr>
            </w:pPr>
          </w:p>
        </w:tc>
        <w:tc>
          <w:tcPr>
            <w:tcW w:w="1135" w:type="dxa"/>
          </w:tcPr>
          <w:p>
            <w:pPr>
              <w:pStyle w:val="TableParagraph"/>
              <w:rPr>
                <w:sz w:val="22"/>
              </w:rPr>
            </w:pPr>
          </w:p>
        </w:tc>
      </w:tr>
      <w:tr>
        <w:trPr>
          <w:trHeight w:val="318" w:hRule="atLeast"/>
        </w:trPr>
        <w:tc>
          <w:tcPr>
            <w:tcW w:w="1102" w:type="dxa"/>
          </w:tcPr>
          <w:p>
            <w:pPr>
              <w:pStyle w:val="TableParagraph"/>
              <w:spacing w:line="270" w:lineRule="exact"/>
              <w:ind w:left="107"/>
              <w:rPr>
                <w:sz w:val="24"/>
              </w:rPr>
            </w:pPr>
            <w:r>
              <w:rPr>
                <w:spacing w:val="-2"/>
                <w:sz w:val="24"/>
              </w:rPr>
              <w:t>3.18.3</w:t>
            </w:r>
          </w:p>
        </w:tc>
        <w:tc>
          <w:tcPr>
            <w:tcW w:w="9810" w:type="dxa"/>
          </w:tcPr>
          <w:p>
            <w:pPr>
              <w:pStyle w:val="TableParagraph"/>
              <w:spacing w:line="247" w:lineRule="exact"/>
              <w:ind w:left="107"/>
              <w:rPr>
                <w:sz w:val="22"/>
              </w:rPr>
            </w:pPr>
            <w:r>
              <w:rPr>
                <w:sz w:val="22"/>
              </w:rPr>
              <w:t>Диссертациялық</w:t>
            </w:r>
            <w:r>
              <w:rPr>
                <w:spacing w:val="-7"/>
                <w:sz w:val="22"/>
              </w:rPr>
              <w:t> </w:t>
            </w:r>
            <w:r>
              <w:rPr>
                <w:sz w:val="22"/>
              </w:rPr>
              <w:t>кеңестің</w:t>
            </w:r>
            <w:r>
              <w:rPr>
                <w:spacing w:val="-9"/>
                <w:sz w:val="22"/>
              </w:rPr>
              <w:t> </w:t>
            </w:r>
            <w:r>
              <w:rPr>
                <w:sz w:val="22"/>
              </w:rPr>
              <w:t>мүшесі</w:t>
            </w:r>
            <w:r>
              <w:rPr>
                <w:spacing w:val="-5"/>
                <w:sz w:val="22"/>
              </w:rPr>
              <w:t> </w:t>
            </w:r>
            <w:r>
              <w:rPr>
                <w:spacing w:val="-4"/>
                <w:sz w:val="22"/>
              </w:rPr>
              <w:t>болу</w:t>
            </w:r>
          </w:p>
        </w:tc>
        <w:tc>
          <w:tcPr>
            <w:tcW w:w="1134" w:type="dxa"/>
          </w:tcPr>
          <w:p>
            <w:pPr>
              <w:pStyle w:val="TableParagraph"/>
              <w:spacing w:before="8"/>
              <w:ind w:left="106" w:right="96"/>
              <w:jc w:val="center"/>
              <w:rPr>
                <w:sz w:val="22"/>
              </w:rPr>
            </w:pPr>
            <w:r>
              <w:rPr>
                <w:spacing w:val="-4"/>
                <w:sz w:val="22"/>
              </w:rPr>
              <w:t>саны</w:t>
            </w:r>
          </w:p>
        </w:tc>
        <w:tc>
          <w:tcPr>
            <w:tcW w:w="1277" w:type="dxa"/>
          </w:tcPr>
          <w:p>
            <w:pPr>
              <w:pStyle w:val="TableParagraph"/>
              <w:rPr>
                <w:sz w:val="22"/>
              </w:rPr>
            </w:pPr>
          </w:p>
        </w:tc>
        <w:tc>
          <w:tcPr>
            <w:tcW w:w="1135" w:type="dxa"/>
          </w:tcPr>
          <w:p>
            <w:pPr>
              <w:pStyle w:val="TableParagraph"/>
              <w:rPr>
                <w:sz w:val="22"/>
              </w:rPr>
            </w:pPr>
          </w:p>
        </w:tc>
      </w:tr>
    </w:tbl>
    <w:p>
      <w:pPr>
        <w:spacing w:after="0"/>
        <w:rPr>
          <w:sz w:val="22"/>
        </w:rPr>
        <w:sectPr>
          <w:headerReference w:type="default" r:id="rId141"/>
          <w:pgSz w:w="16840" w:h="11910" w:orient="landscape"/>
          <w:pgMar w:header="0" w:footer="0" w:top="1340" w:bottom="280" w:left="980" w:right="1020"/>
        </w:sectPr>
      </w:pPr>
    </w:p>
    <w:p>
      <w:pPr>
        <w:pStyle w:val="BodyText"/>
        <w:spacing w:before="125"/>
        <w:rPr>
          <w:b/>
          <w:sz w:val="20"/>
        </w:rPr>
      </w:pPr>
    </w:p>
    <w:tbl>
      <w:tblPr>
        <w:tblW w:w="0" w:type="auto"/>
        <w:jc w:val="left"/>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02"/>
        <w:gridCol w:w="1133"/>
        <w:gridCol w:w="8677"/>
        <w:gridCol w:w="1133"/>
        <w:gridCol w:w="1276"/>
        <w:gridCol w:w="1134"/>
      </w:tblGrid>
      <w:tr>
        <w:trPr>
          <w:trHeight w:val="316" w:hRule="atLeast"/>
        </w:trPr>
        <w:tc>
          <w:tcPr>
            <w:tcW w:w="1102" w:type="dxa"/>
          </w:tcPr>
          <w:p>
            <w:pPr>
              <w:pStyle w:val="TableParagraph"/>
              <w:spacing w:line="270" w:lineRule="exact"/>
              <w:ind w:left="107"/>
              <w:rPr>
                <w:sz w:val="24"/>
              </w:rPr>
            </w:pPr>
            <w:r>
              <w:rPr>
                <w:spacing w:val="-2"/>
                <w:sz w:val="24"/>
              </w:rPr>
              <w:t>3.18.4</w:t>
            </w:r>
          </w:p>
        </w:tc>
        <w:tc>
          <w:tcPr>
            <w:tcW w:w="9810" w:type="dxa"/>
            <w:gridSpan w:val="2"/>
          </w:tcPr>
          <w:p>
            <w:pPr>
              <w:pStyle w:val="TableParagraph"/>
              <w:spacing w:line="247" w:lineRule="exact"/>
              <w:ind w:left="107"/>
              <w:rPr>
                <w:sz w:val="22"/>
              </w:rPr>
            </w:pPr>
            <w:r>
              <w:rPr>
                <w:sz w:val="22"/>
              </w:rPr>
              <w:t>Университеттің</w:t>
            </w:r>
            <w:r>
              <w:rPr>
                <w:spacing w:val="-7"/>
                <w:sz w:val="22"/>
              </w:rPr>
              <w:t> </w:t>
            </w:r>
            <w:r>
              <w:rPr>
                <w:sz w:val="22"/>
              </w:rPr>
              <w:t>Жас</w:t>
            </w:r>
            <w:r>
              <w:rPr>
                <w:spacing w:val="-6"/>
                <w:sz w:val="22"/>
              </w:rPr>
              <w:t> </w:t>
            </w:r>
            <w:r>
              <w:rPr>
                <w:sz w:val="22"/>
              </w:rPr>
              <w:t>ғалымдар</w:t>
            </w:r>
            <w:r>
              <w:rPr>
                <w:spacing w:val="-6"/>
                <w:sz w:val="22"/>
              </w:rPr>
              <w:t> </w:t>
            </w:r>
            <w:r>
              <w:rPr>
                <w:sz w:val="22"/>
              </w:rPr>
              <w:t>кеңесінің</w:t>
            </w:r>
            <w:r>
              <w:rPr>
                <w:spacing w:val="-6"/>
                <w:sz w:val="22"/>
              </w:rPr>
              <w:t> </w:t>
            </w:r>
            <w:r>
              <w:rPr>
                <w:sz w:val="22"/>
              </w:rPr>
              <w:t>мүшесі</w:t>
            </w:r>
            <w:r>
              <w:rPr>
                <w:spacing w:val="-5"/>
                <w:sz w:val="22"/>
              </w:rPr>
              <w:t> </w:t>
            </w:r>
            <w:r>
              <w:rPr>
                <w:spacing w:val="-2"/>
                <w:sz w:val="22"/>
              </w:rPr>
              <w:t>болу.</w:t>
            </w:r>
          </w:p>
        </w:tc>
        <w:tc>
          <w:tcPr>
            <w:tcW w:w="1133" w:type="dxa"/>
          </w:tcPr>
          <w:p>
            <w:pPr>
              <w:pStyle w:val="TableParagraph"/>
              <w:spacing w:before="5"/>
              <w:ind w:left="13" w:right="2"/>
              <w:jc w:val="center"/>
              <w:rPr>
                <w:sz w:val="22"/>
              </w:rPr>
            </w:pPr>
            <w:r>
              <w:rPr>
                <w:spacing w:val="-4"/>
                <w:sz w:val="22"/>
              </w:rPr>
              <w:t>саны</w:t>
            </w:r>
          </w:p>
        </w:tc>
        <w:tc>
          <w:tcPr>
            <w:tcW w:w="1276" w:type="dxa"/>
          </w:tcPr>
          <w:p>
            <w:pPr>
              <w:pStyle w:val="TableParagraph"/>
              <w:rPr>
                <w:sz w:val="22"/>
              </w:rPr>
            </w:pPr>
          </w:p>
        </w:tc>
        <w:tc>
          <w:tcPr>
            <w:tcW w:w="1134" w:type="dxa"/>
          </w:tcPr>
          <w:p>
            <w:pPr>
              <w:pStyle w:val="TableParagraph"/>
              <w:rPr>
                <w:sz w:val="22"/>
              </w:rPr>
            </w:pPr>
          </w:p>
        </w:tc>
      </w:tr>
      <w:tr>
        <w:trPr>
          <w:trHeight w:val="582" w:hRule="atLeast"/>
        </w:trPr>
        <w:tc>
          <w:tcPr>
            <w:tcW w:w="1102" w:type="dxa"/>
          </w:tcPr>
          <w:p>
            <w:pPr>
              <w:pStyle w:val="TableParagraph"/>
              <w:spacing w:line="270" w:lineRule="exact"/>
              <w:ind w:left="107"/>
              <w:rPr>
                <w:sz w:val="24"/>
              </w:rPr>
            </w:pPr>
            <w:r>
              <w:rPr>
                <w:spacing w:val="-2"/>
                <w:sz w:val="24"/>
              </w:rPr>
              <w:t>3.18.4</w:t>
            </w:r>
          </w:p>
        </w:tc>
        <w:tc>
          <w:tcPr>
            <w:tcW w:w="9810" w:type="dxa"/>
            <w:gridSpan w:val="2"/>
          </w:tcPr>
          <w:p>
            <w:pPr>
              <w:pStyle w:val="TableParagraph"/>
              <w:spacing w:line="247" w:lineRule="exact"/>
              <w:ind w:left="107"/>
              <w:rPr>
                <w:sz w:val="22"/>
              </w:rPr>
            </w:pPr>
            <w:r>
              <w:rPr>
                <w:sz w:val="22"/>
              </w:rPr>
              <w:t>Ғылыми</w:t>
            </w:r>
            <w:r>
              <w:rPr>
                <w:spacing w:val="74"/>
                <w:w w:val="150"/>
                <w:sz w:val="22"/>
              </w:rPr>
              <w:t> </w:t>
            </w:r>
            <w:r>
              <w:rPr>
                <w:sz w:val="22"/>
              </w:rPr>
              <w:t>конференцияларда</w:t>
            </w:r>
            <w:r>
              <w:rPr>
                <w:spacing w:val="78"/>
                <w:w w:val="150"/>
                <w:sz w:val="22"/>
              </w:rPr>
              <w:t> </w:t>
            </w:r>
            <w:r>
              <w:rPr>
                <w:sz w:val="22"/>
              </w:rPr>
              <w:t>және</w:t>
            </w:r>
            <w:r>
              <w:rPr>
                <w:spacing w:val="26"/>
                <w:sz w:val="22"/>
              </w:rPr>
              <w:t>  </w:t>
            </w:r>
            <w:r>
              <w:rPr>
                <w:sz w:val="22"/>
              </w:rPr>
              <w:t>пәндік</w:t>
            </w:r>
            <w:r>
              <w:rPr>
                <w:spacing w:val="27"/>
                <w:sz w:val="22"/>
              </w:rPr>
              <w:t>  </w:t>
            </w:r>
            <w:r>
              <w:rPr>
                <w:sz w:val="22"/>
              </w:rPr>
              <w:t>олимпиадаларда</w:t>
            </w:r>
            <w:r>
              <w:rPr>
                <w:spacing w:val="78"/>
                <w:w w:val="150"/>
                <w:sz w:val="22"/>
              </w:rPr>
              <w:t> </w:t>
            </w:r>
            <w:r>
              <w:rPr>
                <w:sz w:val="22"/>
              </w:rPr>
              <w:t>жүлделі</w:t>
            </w:r>
            <w:r>
              <w:rPr>
                <w:spacing w:val="26"/>
                <w:sz w:val="22"/>
              </w:rPr>
              <w:t>  </w:t>
            </w:r>
            <w:r>
              <w:rPr>
                <w:sz w:val="22"/>
              </w:rPr>
              <w:t>орын</w:t>
            </w:r>
            <w:r>
              <w:rPr>
                <w:spacing w:val="26"/>
                <w:sz w:val="22"/>
              </w:rPr>
              <w:t>  </w:t>
            </w:r>
            <w:r>
              <w:rPr>
                <w:sz w:val="22"/>
              </w:rPr>
              <w:t>алған</w:t>
            </w:r>
            <w:r>
              <w:rPr>
                <w:spacing w:val="80"/>
                <w:w w:val="150"/>
                <w:sz w:val="22"/>
              </w:rPr>
              <w:t> </w:t>
            </w:r>
            <w:r>
              <w:rPr>
                <w:spacing w:val="-2"/>
                <w:sz w:val="22"/>
              </w:rPr>
              <w:t>студенттердің</w:t>
            </w:r>
          </w:p>
          <w:p>
            <w:pPr>
              <w:pStyle w:val="TableParagraph"/>
              <w:spacing w:before="40"/>
              <w:ind w:left="107"/>
              <w:rPr>
                <w:sz w:val="22"/>
              </w:rPr>
            </w:pPr>
            <w:r>
              <w:rPr>
                <w:sz w:val="22"/>
              </w:rPr>
              <w:t>жетекшісі</w:t>
            </w:r>
            <w:r>
              <w:rPr>
                <w:spacing w:val="-6"/>
                <w:sz w:val="22"/>
              </w:rPr>
              <w:t> </w:t>
            </w:r>
            <w:r>
              <w:rPr>
                <w:spacing w:val="-2"/>
                <w:sz w:val="22"/>
              </w:rPr>
              <w:t>болу.</w:t>
            </w:r>
          </w:p>
        </w:tc>
        <w:tc>
          <w:tcPr>
            <w:tcW w:w="1133" w:type="dxa"/>
          </w:tcPr>
          <w:p>
            <w:pPr>
              <w:pStyle w:val="TableParagraph"/>
              <w:spacing w:before="140"/>
              <w:ind w:left="13" w:right="2"/>
              <w:jc w:val="center"/>
              <w:rPr>
                <w:sz w:val="22"/>
              </w:rPr>
            </w:pPr>
            <w:r>
              <w:rPr>
                <w:spacing w:val="-4"/>
                <w:sz w:val="22"/>
              </w:rPr>
              <w:t>саны</w:t>
            </w:r>
          </w:p>
        </w:tc>
        <w:tc>
          <w:tcPr>
            <w:tcW w:w="1276" w:type="dxa"/>
          </w:tcPr>
          <w:p>
            <w:pPr>
              <w:pStyle w:val="TableParagraph"/>
              <w:rPr>
                <w:sz w:val="22"/>
              </w:rPr>
            </w:pPr>
          </w:p>
        </w:tc>
        <w:tc>
          <w:tcPr>
            <w:tcW w:w="1134" w:type="dxa"/>
          </w:tcPr>
          <w:p>
            <w:pPr>
              <w:pStyle w:val="TableParagraph"/>
              <w:rPr>
                <w:sz w:val="22"/>
              </w:rPr>
            </w:pPr>
          </w:p>
        </w:tc>
      </w:tr>
      <w:tr>
        <w:trPr>
          <w:trHeight w:val="580" w:hRule="atLeast"/>
        </w:trPr>
        <w:tc>
          <w:tcPr>
            <w:tcW w:w="10912" w:type="dxa"/>
            <w:gridSpan w:val="3"/>
          </w:tcPr>
          <w:p>
            <w:pPr>
              <w:pStyle w:val="TableParagraph"/>
              <w:spacing w:line="247" w:lineRule="exact"/>
              <w:ind w:left="107"/>
              <w:rPr>
                <w:sz w:val="22"/>
              </w:rPr>
            </w:pPr>
            <w:r>
              <w:rPr>
                <w:sz w:val="22"/>
              </w:rPr>
              <w:t>3.1.19</w:t>
            </w:r>
            <w:r>
              <w:rPr>
                <w:spacing w:val="45"/>
                <w:sz w:val="22"/>
              </w:rPr>
              <w:t> </w:t>
            </w:r>
            <w:r>
              <w:rPr>
                <w:sz w:val="22"/>
              </w:rPr>
              <w:t>Ғылыми-практикалық</w:t>
            </w:r>
            <w:r>
              <w:rPr>
                <w:spacing w:val="-7"/>
                <w:sz w:val="22"/>
              </w:rPr>
              <w:t> </w:t>
            </w:r>
            <w:r>
              <w:rPr>
                <w:sz w:val="22"/>
              </w:rPr>
              <w:t>семинар-конференцияларда</w:t>
            </w:r>
            <w:r>
              <w:rPr>
                <w:spacing w:val="-5"/>
                <w:sz w:val="22"/>
              </w:rPr>
              <w:t> </w:t>
            </w:r>
            <w:r>
              <w:rPr>
                <w:sz w:val="22"/>
              </w:rPr>
              <w:t>модератор</w:t>
            </w:r>
            <w:r>
              <w:rPr>
                <w:spacing w:val="-4"/>
                <w:sz w:val="22"/>
              </w:rPr>
              <w:t> </w:t>
            </w:r>
            <w:r>
              <w:rPr>
                <w:sz w:val="22"/>
              </w:rPr>
              <w:t>болу,</w:t>
            </w:r>
            <w:r>
              <w:rPr>
                <w:spacing w:val="-5"/>
                <w:sz w:val="22"/>
              </w:rPr>
              <w:t> </w:t>
            </w:r>
            <w:r>
              <w:rPr>
                <w:sz w:val="22"/>
              </w:rPr>
              <w:t>алқа</w:t>
            </w:r>
            <w:r>
              <w:rPr>
                <w:spacing w:val="-5"/>
                <w:sz w:val="22"/>
              </w:rPr>
              <w:t> </w:t>
            </w:r>
            <w:r>
              <w:rPr>
                <w:sz w:val="22"/>
              </w:rPr>
              <w:t>мүшесі</w:t>
            </w:r>
            <w:r>
              <w:rPr>
                <w:spacing w:val="-4"/>
                <w:sz w:val="22"/>
              </w:rPr>
              <w:t> </w:t>
            </w:r>
            <w:r>
              <w:rPr>
                <w:sz w:val="22"/>
              </w:rPr>
              <w:t>болу,</w:t>
            </w:r>
            <w:r>
              <w:rPr>
                <w:spacing w:val="-5"/>
                <w:sz w:val="22"/>
              </w:rPr>
              <w:t> </w:t>
            </w:r>
            <w:r>
              <w:rPr>
                <w:sz w:val="22"/>
              </w:rPr>
              <w:t>түрлі</w:t>
            </w:r>
            <w:r>
              <w:rPr>
                <w:spacing w:val="-6"/>
                <w:sz w:val="22"/>
              </w:rPr>
              <w:t> </w:t>
            </w:r>
            <w:r>
              <w:rPr>
                <w:spacing w:val="-2"/>
                <w:sz w:val="22"/>
              </w:rPr>
              <w:t>комиссиялар</w:t>
            </w:r>
          </w:p>
          <w:p>
            <w:pPr>
              <w:pStyle w:val="TableParagraph"/>
              <w:spacing w:before="37"/>
              <w:ind w:left="107"/>
              <w:rPr>
                <w:sz w:val="22"/>
              </w:rPr>
            </w:pPr>
            <w:r>
              <w:rPr>
                <w:sz w:val="22"/>
              </w:rPr>
              <w:t>(жұмыс</w:t>
            </w:r>
            <w:r>
              <w:rPr>
                <w:spacing w:val="-5"/>
                <w:sz w:val="22"/>
              </w:rPr>
              <w:t> </w:t>
            </w:r>
            <w:r>
              <w:rPr>
                <w:sz w:val="22"/>
              </w:rPr>
              <w:t>тобы)</w:t>
            </w:r>
            <w:r>
              <w:rPr>
                <w:spacing w:val="-5"/>
                <w:sz w:val="22"/>
              </w:rPr>
              <w:t> </w:t>
            </w:r>
            <w:r>
              <w:rPr>
                <w:sz w:val="22"/>
              </w:rPr>
              <w:t>жұмыстарына</w:t>
            </w:r>
            <w:r>
              <w:rPr>
                <w:spacing w:val="-4"/>
                <w:sz w:val="22"/>
              </w:rPr>
              <w:t> </w:t>
            </w:r>
            <w:r>
              <w:rPr>
                <w:spacing w:val="-2"/>
                <w:sz w:val="22"/>
              </w:rPr>
              <w:t>қатысу</w:t>
            </w:r>
          </w:p>
        </w:tc>
        <w:tc>
          <w:tcPr>
            <w:tcW w:w="1133" w:type="dxa"/>
          </w:tcPr>
          <w:p>
            <w:pPr>
              <w:pStyle w:val="TableParagraph"/>
              <w:spacing w:line="247" w:lineRule="exact"/>
              <w:ind w:left="13" w:right="2"/>
              <w:jc w:val="center"/>
              <w:rPr>
                <w:sz w:val="22"/>
              </w:rPr>
            </w:pPr>
            <w:r>
              <w:rPr>
                <w:spacing w:val="-4"/>
                <w:sz w:val="22"/>
              </w:rPr>
              <w:t>саны</w:t>
            </w:r>
          </w:p>
        </w:tc>
        <w:tc>
          <w:tcPr>
            <w:tcW w:w="1276" w:type="dxa"/>
          </w:tcPr>
          <w:p>
            <w:pPr>
              <w:pStyle w:val="TableParagraph"/>
              <w:rPr>
                <w:sz w:val="22"/>
              </w:rPr>
            </w:pPr>
          </w:p>
        </w:tc>
        <w:tc>
          <w:tcPr>
            <w:tcW w:w="1134" w:type="dxa"/>
          </w:tcPr>
          <w:p>
            <w:pPr>
              <w:pStyle w:val="TableParagraph"/>
              <w:rPr>
                <w:sz w:val="22"/>
              </w:rPr>
            </w:pPr>
          </w:p>
        </w:tc>
      </w:tr>
      <w:tr>
        <w:trPr>
          <w:trHeight w:val="636" w:hRule="atLeast"/>
        </w:trPr>
        <w:tc>
          <w:tcPr>
            <w:tcW w:w="10912" w:type="dxa"/>
            <w:gridSpan w:val="3"/>
          </w:tcPr>
          <w:p>
            <w:pPr>
              <w:pStyle w:val="TableParagraph"/>
              <w:spacing w:line="273" w:lineRule="exact"/>
              <w:ind w:left="107"/>
              <w:rPr>
                <w:sz w:val="24"/>
              </w:rPr>
            </w:pPr>
            <w:r>
              <w:rPr>
                <w:sz w:val="24"/>
              </w:rPr>
              <w:t>3.20.</w:t>
            </w:r>
            <w:r>
              <w:rPr>
                <w:spacing w:val="-9"/>
                <w:sz w:val="24"/>
              </w:rPr>
              <w:t> </w:t>
            </w:r>
            <w:r>
              <w:rPr>
                <w:sz w:val="24"/>
              </w:rPr>
              <w:t>Ғылыми-практикалық</w:t>
            </w:r>
            <w:r>
              <w:rPr>
                <w:spacing w:val="-6"/>
                <w:sz w:val="24"/>
              </w:rPr>
              <w:t> </w:t>
            </w:r>
            <w:r>
              <w:rPr>
                <w:sz w:val="24"/>
              </w:rPr>
              <w:t>семинар-конференциялар,</w:t>
            </w:r>
            <w:r>
              <w:rPr>
                <w:spacing w:val="-6"/>
                <w:sz w:val="24"/>
              </w:rPr>
              <w:t> </w:t>
            </w:r>
            <w:r>
              <w:rPr>
                <w:sz w:val="24"/>
              </w:rPr>
              <w:t>тренингтер,</w:t>
            </w:r>
            <w:r>
              <w:rPr>
                <w:spacing w:val="-6"/>
                <w:sz w:val="24"/>
              </w:rPr>
              <w:t> </w:t>
            </w:r>
            <w:r>
              <w:rPr>
                <w:sz w:val="24"/>
              </w:rPr>
              <w:t>курстар,</w:t>
            </w:r>
            <w:r>
              <w:rPr>
                <w:spacing w:val="-6"/>
                <w:sz w:val="24"/>
              </w:rPr>
              <w:t> </w:t>
            </w:r>
            <w:r>
              <w:rPr>
                <w:sz w:val="24"/>
              </w:rPr>
              <w:t>жазғы</w:t>
            </w:r>
            <w:r>
              <w:rPr>
                <w:spacing w:val="-6"/>
                <w:sz w:val="24"/>
              </w:rPr>
              <w:t> </w:t>
            </w:r>
            <w:r>
              <w:rPr>
                <w:sz w:val="24"/>
              </w:rPr>
              <w:t>мектептерге</w:t>
            </w:r>
            <w:r>
              <w:rPr>
                <w:spacing w:val="-6"/>
                <w:sz w:val="24"/>
              </w:rPr>
              <w:t> </w:t>
            </w:r>
            <w:r>
              <w:rPr>
                <w:spacing w:val="-2"/>
                <w:sz w:val="24"/>
              </w:rPr>
              <w:t>қатысу,</w:t>
            </w:r>
          </w:p>
          <w:p>
            <w:pPr>
              <w:pStyle w:val="TableParagraph"/>
              <w:spacing w:before="41"/>
              <w:ind w:left="107"/>
              <w:rPr>
                <w:sz w:val="24"/>
              </w:rPr>
            </w:pPr>
            <w:r>
              <w:rPr>
                <w:spacing w:val="-2"/>
                <w:sz w:val="24"/>
              </w:rPr>
              <w:t>ұйымдастыру</w:t>
            </w:r>
          </w:p>
        </w:tc>
        <w:tc>
          <w:tcPr>
            <w:tcW w:w="1133" w:type="dxa"/>
          </w:tcPr>
          <w:p>
            <w:pPr>
              <w:pStyle w:val="TableParagraph"/>
              <w:spacing w:line="249" w:lineRule="exact"/>
              <w:ind w:left="13" w:right="2"/>
              <w:jc w:val="center"/>
              <w:rPr>
                <w:sz w:val="22"/>
              </w:rPr>
            </w:pPr>
            <w:r>
              <w:rPr>
                <w:spacing w:val="-4"/>
                <w:sz w:val="22"/>
              </w:rPr>
              <w:t>саны</w:t>
            </w:r>
          </w:p>
        </w:tc>
        <w:tc>
          <w:tcPr>
            <w:tcW w:w="1276" w:type="dxa"/>
          </w:tcPr>
          <w:p>
            <w:pPr>
              <w:pStyle w:val="TableParagraph"/>
              <w:rPr>
                <w:sz w:val="22"/>
              </w:rPr>
            </w:pPr>
          </w:p>
        </w:tc>
        <w:tc>
          <w:tcPr>
            <w:tcW w:w="1134" w:type="dxa"/>
          </w:tcPr>
          <w:p>
            <w:pPr>
              <w:pStyle w:val="TableParagraph"/>
              <w:rPr>
                <w:sz w:val="22"/>
              </w:rPr>
            </w:pPr>
          </w:p>
        </w:tc>
      </w:tr>
      <w:tr>
        <w:trPr>
          <w:trHeight w:val="582" w:hRule="atLeast"/>
        </w:trPr>
        <w:tc>
          <w:tcPr>
            <w:tcW w:w="10912" w:type="dxa"/>
            <w:gridSpan w:val="3"/>
          </w:tcPr>
          <w:p>
            <w:pPr>
              <w:pStyle w:val="TableParagraph"/>
              <w:spacing w:line="247" w:lineRule="exact"/>
              <w:ind w:left="107"/>
              <w:rPr>
                <w:sz w:val="22"/>
              </w:rPr>
            </w:pPr>
            <w:r>
              <w:rPr>
                <w:sz w:val="22"/>
              </w:rPr>
              <w:t>3.21.</w:t>
            </w:r>
            <w:r>
              <w:rPr>
                <w:spacing w:val="-5"/>
                <w:sz w:val="22"/>
              </w:rPr>
              <w:t> </w:t>
            </w:r>
            <w:r>
              <w:rPr>
                <w:sz w:val="22"/>
              </w:rPr>
              <w:t>Университетте</w:t>
            </w:r>
            <w:r>
              <w:rPr>
                <w:spacing w:val="-5"/>
                <w:sz w:val="22"/>
              </w:rPr>
              <w:t> </w:t>
            </w:r>
            <w:r>
              <w:rPr>
                <w:sz w:val="22"/>
              </w:rPr>
              <w:t>академиялық,</w:t>
            </w:r>
            <w:r>
              <w:rPr>
                <w:spacing w:val="-8"/>
                <w:sz w:val="22"/>
              </w:rPr>
              <w:t> </w:t>
            </w:r>
            <w:r>
              <w:rPr>
                <w:sz w:val="22"/>
              </w:rPr>
              <w:t>клиникалық,</w:t>
            </w:r>
            <w:r>
              <w:rPr>
                <w:spacing w:val="46"/>
                <w:sz w:val="22"/>
              </w:rPr>
              <w:t> </w:t>
            </w:r>
            <w:r>
              <w:rPr>
                <w:sz w:val="22"/>
              </w:rPr>
              <w:t>ғылыми-зерттеу,</w:t>
            </w:r>
            <w:r>
              <w:rPr>
                <w:spacing w:val="45"/>
                <w:sz w:val="22"/>
              </w:rPr>
              <w:t> </w:t>
            </w:r>
            <w:r>
              <w:rPr>
                <w:sz w:val="22"/>
              </w:rPr>
              <w:t>басқару</w:t>
            </w:r>
            <w:r>
              <w:rPr>
                <w:spacing w:val="-7"/>
                <w:sz w:val="22"/>
              </w:rPr>
              <w:t> </w:t>
            </w:r>
            <w:r>
              <w:rPr>
                <w:sz w:val="22"/>
              </w:rPr>
              <w:t>жұмыстарының</w:t>
            </w:r>
            <w:r>
              <w:rPr>
                <w:spacing w:val="-4"/>
                <w:sz w:val="22"/>
              </w:rPr>
              <w:t> </w:t>
            </w:r>
            <w:r>
              <w:rPr>
                <w:spacing w:val="-2"/>
                <w:sz w:val="22"/>
              </w:rPr>
              <w:t>(басқару</w:t>
            </w:r>
          </w:p>
          <w:p>
            <w:pPr>
              <w:pStyle w:val="TableParagraph"/>
              <w:spacing w:before="37"/>
              <w:ind w:left="107"/>
              <w:rPr>
                <w:sz w:val="22"/>
              </w:rPr>
            </w:pPr>
            <w:r>
              <w:rPr>
                <w:sz w:val="22"/>
              </w:rPr>
              <w:t>менеджменті)</w:t>
            </w:r>
            <w:r>
              <w:rPr>
                <w:spacing w:val="-9"/>
                <w:sz w:val="22"/>
              </w:rPr>
              <w:t> </w:t>
            </w:r>
            <w:r>
              <w:rPr>
                <w:sz w:val="22"/>
              </w:rPr>
              <w:t>тиімділігін</w:t>
            </w:r>
            <w:r>
              <w:rPr>
                <w:spacing w:val="-10"/>
                <w:sz w:val="22"/>
              </w:rPr>
              <w:t> </w:t>
            </w:r>
            <w:r>
              <w:rPr>
                <w:sz w:val="22"/>
              </w:rPr>
              <w:t>жетілдіру</w:t>
            </w:r>
            <w:r>
              <w:rPr>
                <w:spacing w:val="-9"/>
                <w:sz w:val="22"/>
              </w:rPr>
              <w:t> </w:t>
            </w:r>
            <w:r>
              <w:rPr>
                <w:sz w:val="22"/>
              </w:rPr>
              <w:t>және</w:t>
            </w:r>
            <w:r>
              <w:rPr>
                <w:spacing w:val="-7"/>
                <w:sz w:val="22"/>
              </w:rPr>
              <w:t> </w:t>
            </w:r>
            <w:r>
              <w:rPr>
                <w:sz w:val="22"/>
              </w:rPr>
              <w:t>нәтижелігін</w:t>
            </w:r>
            <w:r>
              <w:rPr>
                <w:spacing w:val="-6"/>
                <w:sz w:val="22"/>
              </w:rPr>
              <w:t> </w:t>
            </w:r>
            <w:r>
              <w:rPr>
                <w:spacing w:val="-2"/>
                <w:sz w:val="22"/>
              </w:rPr>
              <w:t>арттыру:</w:t>
            </w:r>
          </w:p>
        </w:tc>
        <w:tc>
          <w:tcPr>
            <w:tcW w:w="1133" w:type="dxa"/>
          </w:tcPr>
          <w:p>
            <w:pPr>
              <w:pStyle w:val="TableParagraph"/>
              <w:rPr>
                <w:sz w:val="22"/>
              </w:rPr>
            </w:pPr>
          </w:p>
        </w:tc>
        <w:tc>
          <w:tcPr>
            <w:tcW w:w="1276" w:type="dxa"/>
          </w:tcPr>
          <w:p>
            <w:pPr>
              <w:pStyle w:val="TableParagraph"/>
              <w:rPr>
                <w:sz w:val="22"/>
              </w:rPr>
            </w:pPr>
          </w:p>
        </w:tc>
        <w:tc>
          <w:tcPr>
            <w:tcW w:w="1134" w:type="dxa"/>
          </w:tcPr>
          <w:p>
            <w:pPr>
              <w:pStyle w:val="TableParagraph"/>
              <w:rPr>
                <w:sz w:val="22"/>
              </w:rPr>
            </w:pPr>
          </w:p>
        </w:tc>
      </w:tr>
      <w:tr>
        <w:trPr>
          <w:trHeight w:val="580" w:hRule="atLeast"/>
        </w:trPr>
        <w:tc>
          <w:tcPr>
            <w:tcW w:w="1102" w:type="dxa"/>
          </w:tcPr>
          <w:p>
            <w:pPr>
              <w:pStyle w:val="TableParagraph"/>
              <w:spacing w:line="247" w:lineRule="exact"/>
              <w:ind w:left="107"/>
              <w:rPr>
                <w:sz w:val="22"/>
              </w:rPr>
            </w:pPr>
            <w:r>
              <w:rPr>
                <w:spacing w:val="-2"/>
                <w:sz w:val="22"/>
              </w:rPr>
              <w:t>3.21.1.</w:t>
            </w:r>
          </w:p>
        </w:tc>
        <w:tc>
          <w:tcPr>
            <w:tcW w:w="9810" w:type="dxa"/>
            <w:gridSpan w:val="2"/>
          </w:tcPr>
          <w:p>
            <w:pPr>
              <w:pStyle w:val="TableParagraph"/>
              <w:spacing w:line="247" w:lineRule="exact"/>
              <w:ind w:left="107"/>
              <w:rPr>
                <w:sz w:val="22"/>
              </w:rPr>
            </w:pPr>
            <w:r>
              <w:rPr>
                <w:sz w:val="22"/>
              </w:rPr>
              <w:t>Қабылданған</w:t>
            </w:r>
            <w:r>
              <w:rPr>
                <w:spacing w:val="-6"/>
                <w:sz w:val="22"/>
              </w:rPr>
              <w:t> </w:t>
            </w:r>
            <w:r>
              <w:rPr>
                <w:sz w:val="22"/>
              </w:rPr>
              <w:t>және</w:t>
            </w:r>
            <w:r>
              <w:rPr>
                <w:spacing w:val="-5"/>
                <w:sz w:val="22"/>
              </w:rPr>
              <w:t> </w:t>
            </w:r>
            <w:r>
              <w:rPr>
                <w:sz w:val="22"/>
              </w:rPr>
              <w:t>іске</w:t>
            </w:r>
            <w:r>
              <w:rPr>
                <w:spacing w:val="-6"/>
                <w:sz w:val="22"/>
              </w:rPr>
              <w:t> </w:t>
            </w:r>
            <w:r>
              <w:rPr>
                <w:sz w:val="22"/>
              </w:rPr>
              <w:t>асырылған</w:t>
            </w:r>
            <w:r>
              <w:rPr>
                <w:spacing w:val="-5"/>
                <w:sz w:val="22"/>
              </w:rPr>
              <w:t> </w:t>
            </w:r>
            <w:r>
              <w:rPr>
                <w:spacing w:val="-2"/>
                <w:sz w:val="22"/>
              </w:rPr>
              <w:t>ұсыныстар</w:t>
            </w:r>
          </w:p>
          <w:p>
            <w:pPr>
              <w:pStyle w:val="TableParagraph"/>
              <w:spacing w:before="37"/>
              <w:ind w:left="107"/>
              <w:rPr>
                <w:sz w:val="22"/>
              </w:rPr>
            </w:pPr>
            <w:r>
              <w:rPr>
                <w:sz w:val="22"/>
              </w:rPr>
              <w:t>(</w:t>
            </w:r>
            <w:r>
              <w:rPr>
                <w:spacing w:val="-7"/>
                <w:sz w:val="22"/>
              </w:rPr>
              <w:t> </w:t>
            </w:r>
            <w:r>
              <w:rPr>
                <w:sz w:val="22"/>
              </w:rPr>
              <w:t>ХҚТУ</w:t>
            </w:r>
            <w:r>
              <w:rPr>
                <w:spacing w:val="-7"/>
                <w:sz w:val="22"/>
              </w:rPr>
              <w:t> </w:t>
            </w:r>
            <w:r>
              <w:rPr>
                <w:sz w:val="22"/>
              </w:rPr>
              <w:t>комитеттерінің</w:t>
            </w:r>
            <w:r>
              <w:rPr>
                <w:spacing w:val="44"/>
                <w:sz w:val="22"/>
              </w:rPr>
              <w:t> </w:t>
            </w:r>
            <w:r>
              <w:rPr>
                <w:sz w:val="22"/>
              </w:rPr>
              <w:t>шешімімен</w:t>
            </w:r>
            <w:r>
              <w:rPr>
                <w:spacing w:val="-4"/>
                <w:sz w:val="22"/>
              </w:rPr>
              <w:t> </w:t>
            </w:r>
            <w:r>
              <w:rPr>
                <w:sz w:val="22"/>
              </w:rPr>
              <w:t>мақұлданған,</w:t>
            </w:r>
            <w:r>
              <w:rPr>
                <w:spacing w:val="-7"/>
                <w:sz w:val="22"/>
              </w:rPr>
              <w:t> </w:t>
            </w:r>
            <w:r>
              <w:rPr>
                <w:sz w:val="22"/>
              </w:rPr>
              <w:t>ендіру</w:t>
            </w:r>
            <w:r>
              <w:rPr>
                <w:spacing w:val="-7"/>
                <w:sz w:val="22"/>
              </w:rPr>
              <w:t> </w:t>
            </w:r>
            <w:r>
              <w:rPr>
                <w:sz w:val="22"/>
              </w:rPr>
              <w:t>актісі</w:t>
            </w:r>
            <w:r>
              <w:rPr>
                <w:spacing w:val="-3"/>
                <w:sz w:val="22"/>
              </w:rPr>
              <w:t> </w:t>
            </w:r>
            <w:r>
              <w:rPr>
                <w:spacing w:val="-2"/>
                <w:sz w:val="22"/>
              </w:rPr>
              <w:t>негізінде)</w:t>
            </w:r>
          </w:p>
        </w:tc>
        <w:tc>
          <w:tcPr>
            <w:tcW w:w="1133" w:type="dxa"/>
          </w:tcPr>
          <w:p>
            <w:pPr>
              <w:pStyle w:val="TableParagraph"/>
              <w:spacing w:line="247" w:lineRule="exact"/>
              <w:ind w:left="13" w:right="2"/>
              <w:jc w:val="center"/>
              <w:rPr>
                <w:sz w:val="22"/>
              </w:rPr>
            </w:pPr>
            <w:r>
              <w:rPr>
                <w:spacing w:val="-4"/>
                <w:sz w:val="22"/>
              </w:rPr>
              <w:t>саны</w:t>
            </w:r>
          </w:p>
        </w:tc>
        <w:tc>
          <w:tcPr>
            <w:tcW w:w="1276" w:type="dxa"/>
          </w:tcPr>
          <w:p>
            <w:pPr>
              <w:pStyle w:val="TableParagraph"/>
              <w:rPr>
                <w:sz w:val="22"/>
              </w:rPr>
            </w:pPr>
          </w:p>
        </w:tc>
        <w:tc>
          <w:tcPr>
            <w:tcW w:w="1134" w:type="dxa"/>
          </w:tcPr>
          <w:p>
            <w:pPr>
              <w:pStyle w:val="TableParagraph"/>
              <w:rPr>
                <w:sz w:val="22"/>
              </w:rPr>
            </w:pPr>
          </w:p>
        </w:tc>
      </w:tr>
      <w:tr>
        <w:trPr>
          <w:trHeight w:val="873" w:hRule="atLeast"/>
        </w:trPr>
        <w:tc>
          <w:tcPr>
            <w:tcW w:w="10912" w:type="dxa"/>
            <w:gridSpan w:val="3"/>
          </w:tcPr>
          <w:p>
            <w:pPr>
              <w:pStyle w:val="TableParagraph"/>
              <w:spacing w:line="247" w:lineRule="exact"/>
              <w:ind w:left="107"/>
              <w:rPr>
                <w:sz w:val="22"/>
              </w:rPr>
            </w:pPr>
            <w:r>
              <w:rPr>
                <w:sz w:val="22"/>
              </w:rPr>
              <w:t>3.22</w:t>
            </w:r>
            <w:r>
              <w:rPr>
                <w:spacing w:val="-7"/>
                <w:sz w:val="22"/>
              </w:rPr>
              <w:t> </w:t>
            </w:r>
            <w:r>
              <w:rPr>
                <w:sz w:val="22"/>
              </w:rPr>
              <w:t>Коллаборация.</w:t>
            </w:r>
            <w:r>
              <w:rPr>
                <w:spacing w:val="-6"/>
                <w:sz w:val="22"/>
              </w:rPr>
              <w:t> </w:t>
            </w:r>
            <w:r>
              <w:rPr>
                <w:sz w:val="22"/>
              </w:rPr>
              <w:t>Университеттің</w:t>
            </w:r>
            <w:r>
              <w:rPr>
                <w:spacing w:val="-8"/>
                <w:sz w:val="22"/>
              </w:rPr>
              <w:t> </w:t>
            </w:r>
            <w:r>
              <w:rPr>
                <w:sz w:val="22"/>
              </w:rPr>
              <w:t>академиялық</w:t>
            </w:r>
            <w:r>
              <w:rPr>
                <w:spacing w:val="-6"/>
                <w:sz w:val="22"/>
              </w:rPr>
              <w:t> </w:t>
            </w:r>
            <w:r>
              <w:rPr>
                <w:sz w:val="22"/>
              </w:rPr>
              <w:t>эксперттер</w:t>
            </w:r>
            <w:r>
              <w:rPr>
                <w:spacing w:val="-6"/>
                <w:sz w:val="22"/>
              </w:rPr>
              <w:t> </w:t>
            </w:r>
            <w:r>
              <w:rPr>
                <w:sz w:val="22"/>
              </w:rPr>
              <w:t>және</w:t>
            </w:r>
            <w:r>
              <w:rPr>
                <w:spacing w:val="-8"/>
                <w:sz w:val="22"/>
              </w:rPr>
              <w:t> </w:t>
            </w:r>
            <w:r>
              <w:rPr>
                <w:sz w:val="22"/>
              </w:rPr>
              <w:t>жұмысберушілер</w:t>
            </w:r>
            <w:r>
              <w:rPr>
                <w:spacing w:val="-6"/>
                <w:sz w:val="22"/>
              </w:rPr>
              <w:t> </w:t>
            </w:r>
            <w:r>
              <w:rPr>
                <w:sz w:val="22"/>
              </w:rPr>
              <w:t>алдында</w:t>
            </w:r>
            <w:r>
              <w:rPr>
                <w:spacing w:val="-6"/>
                <w:sz w:val="22"/>
              </w:rPr>
              <w:t> </w:t>
            </w:r>
            <w:r>
              <w:rPr>
                <w:sz w:val="22"/>
              </w:rPr>
              <w:t>беделін</w:t>
            </w:r>
            <w:r>
              <w:rPr>
                <w:spacing w:val="-8"/>
                <w:sz w:val="22"/>
              </w:rPr>
              <w:t> </w:t>
            </w:r>
            <w:r>
              <w:rPr>
                <w:spacing w:val="-2"/>
                <w:sz w:val="22"/>
              </w:rPr>
              <w:t>арттыру</w:t>
            </w:r>
          </w:p>
          <w:p>
            <w:pPr>
              <w:pStyle w:val="TableParagraph"/>
              <w:spacing w:line="290" w:lineRule="atLeast" w:before="2"/>
              <w:ind w:left="107"/>
              <w:rPr>
                <w:sz w:val="22"/>
              </w:rPr>
            </w:pPr>
            <w:r>
              <w:rPr>
                <w:sz w:val="22"/>
              </w:rPr>
              <w:t>мақсатында</w:t>
            </w:r>
            <w:r>
              <w:rPr>
                <w:spacing w:val="-5"/>
                <w:sz w:val="22"/>
              </w:rPr>
              <w:t> </w:t>
            </w:r>
            <w:r>
              <w:rPr>
                <w:sz w:val="22"/>
              </w:rPr>
              <w:t>отандық</w:t>
            </w:r>
            <w:r>
              <w:rPr>
                <w:spacing w:val="-5"/>
                <w:sz w:val="22"/>
              </w:rPr>
              <w:t> </w:t>
            </w:r>
            <w:r>
              <w:rPr>
                <w:sz w:val="22"/>
              </w:rPr>
              <w:t>және</w:t>
            </w:r>
            <w:r>
              <w:rPr>
                <w:spacing w:val="-3"/>
                <w:sz w:val="22"/>
              </w:rPr>
              <w:t> </w:t>
            </w:r>
            <w:r>
              <w:rPr>
                <w:sz w:val="22"/>
              </w:rPr>
              <w:t>шетелдік</w:t>
            </w:r>
            <w:r>
              <w:rPr>
                <w:spacing w:val="-3"/>
                <w:sz w:val="22"/>
              </w:rPr>
              <w:t> </w:t>
            </w:r>
            <w:r>
              <w:rPr>
                <w:sz w:val="22"/>
              </w:rPr>
              <w:t>әріптестермен</w:t>
            </w:r>
            <w:r>
              <w:rPr>
                <w:spacing w:val="-6"/>
                <w:sz w:val="22"/>
              </w:rPr>
              <w:t> </w:t>
            </w:r>
            <w:r>
              <w:rPr>
                <w:sz w:val="22"/>
              </w:rPr>
              <w:t>тиімді</w:t>
            </w:r>
            <w:r>
              <w:rPr>
                <w:spacing w:val="-5"/>
                <w:sz w:val="22"/>
              </w:rPr>
              <w:t> </w:t>
            </w:r>
            <w:r>
              <w:rPr>
                <w:sz w:val="22"/>
              </w:rPr>
              <w:t>қарым-қатынас</w:t>
            </w:r>
            <w:r>
              <w:rPr>
                <w:spacing w:val="-3"/>
                <w:sz w:val="22"/>
              </w:rPr>
              <w:t> </w:t>
            </w:r>
            <w:r>
              <w:rPr>
                <w:sz w:val="22"/>
              </w:rPr>
              <w:t>орнатуы</w:t>
            </w:r>
            <w:r>
              <w:rPr>
                <w:spacing w:val="-3"/>
                <w:sz w:val="22"/>
              </w:rPr>
              <w:t> </w:t>
            </w:r>
            <w:r>
              <w:rPr>
                <w:sz w:val="22"/>
              </w:rPr>
              <w:t>(QS</w:t>
            </w:r>
            <w:r>
              <w:rPr>
                <w:spacing w:val="-3"/>
                <w:sz w:val="22"/>
              </w:rPr>
              <w:t> </w:t>
            </w:r>
            <w:r>
              <w:rPr>
                <w:sz w:val="22"/>
              </w:rPr>
              <w:t>сайтына</w:t>
            </w:r>
            <w:r>
              <w:rPr>
                <w:spacing w:val="-5"/>
                <w:sz w:val="22"/>
              </w:rPr>
              <w:t> </w:t>
            </w:r>
            <w:r>
              <w:rPr>
                <w:sz w:val="22"/>
              </w:rPr>
              <w:t>сыртқы эксперттердің тіркелуін, сауалнамаға қатысуын ұйымдастыру)</w:t>
            </w:r>
          </w:p>
        </w:tc>
        <w:tc>
          <w:tcPr>
            <w:tcW w:w="1133" w:type="dxa"/>
          </w:tcPr>
          <w:p>
            <w:pPr>
              <w:pStyle w:val="TableParagraph"/>
              <w:rPr>
                <w:sz w:val="22"/>
              </w:rPr>
            </w:pPr>
          </w:p>
        </w:tc>
        <w:tc>
          <w:tcPr>
            <w:tcW w:w="1276" w:type="dxa"/>
          </w:tcPr>
          <w:p>
            <w:pPr>
              <w:pStyle w:val="TableParagraph"/>
              <w:rPr>
                <w:sz w:val="22"/>
              </w:rPr>
            </w:pPr>
          </w:p>
        </w:tc>
        <w:tc>
          <w:tcPr>
            <w:tcW w:w="1134" w:type="dxa"/>
          </w:tcPr>
          <w:p>
            <w:pPr>
              <w:pStyle w:val="TableParagraph"/>
              <w:rPr>
                <w:sz w:val="22"/>
              </w:rPr>
            </w:pPr>
          </w:p>
        </w:tc>
      </w:tr>
      <w:tr>
        <w:trPr>
          <w:trHeight w:val="290" w:hRule="atLeast"/>
        </w:trPr>
        <w:tc>
          <w:tcPr>
            <w:tcW w:w="1102" w:type="dxa"/>
            <w:vMerge w:val="restart"/>
          </w:tcPr>
          <w:p>
            <w:pPr>
              <w:pStyle w:val="TableParagraph"/>
              <w:spacing w:line="247" w:lineRule="exact"/>
              <w:ind w:left="107"/>
              <w:rPr>
                <w:sz w:val="22"/>
              </w:rPr>
            </w:pPr>
            <w:r>
              <w:rPr>
                <w:spacing w:val="-2"/>
                <w:sz w:val="22"/>
              </w:rPr>
              <w:t>3.22.1</w:t>
            </w:r>
          </w:p>
        </w:tc>
        <w:tc>
          <w:tcPr>
            <w:tcW w:w="9810" w:type="dxa"/>
            <w:gridSpan w:val="2"/>
          </w:tcPr>
          <w:p>
            <w:pPr>
              <w:pStyle w:val="TableParagraph"/>
              <w:spacing w:line="247" w:lineRule="exact"/>
              <w:ind w:left="107"/>
              <w:rPr>
                <w:sz w:val="22"/>
              </w:rPr>
            </w:pPr>
            <w:r>
              <w:rPr>
                <w:sz w:val="22"/>
              </w:rPr>
              <w:t>Әріптестіктің</w:t>
            </w:r>
            <w:r>
              <w:rPr>
                <w:spacing w:val="-9"/>
                <w:sz w:val="22"/>
              </w:rPr>
              <w:t> </w:t>
            </w:r>
            <w:r>
              <w:rPr>
                <w:sz w:val="22"/>
              </w:rPr>
              <w:t>ресми</w:t>
            </w:r>
            <w:r>
              <w:rPr>
                <w:spacing w:val="-7"/>
                <w:sz w:val="22"/>
              </w:rPr>
              <w:t> </w:t>
            </w:r>
            <w:r>
              <w:rPr>
                <w:sz w:val="22"/>
              </w:rPr>
              <w:t>тіркелуі</w:t>
            </w:r>
            <w:r>
              <w:rPr>
                <w:spacing w:val="-6"/>
                <w:sz w:val="22"/>
              </w:rPr>
              <w:t> </w:t>
            </w:r>
            <w:r>
              <w:rPr>
                <w:sz w:val="22"/>
              </w:rPr>
              <w:t>(рейтингтік</w:t>
            </w:r>
            <w:r>
              <w:rPr>
                <w:spacing w:val="-7"/>
                <w:sz w:val="22"/>
              </w:rPr>
              <w:t> </w:t>
            </w:r>
            <w:r>
              <w:rPr>
                <w:sz w:val="22"/>
              </w:rPr>
              <w:t>сайттарда</w:t>
            </w:r>
            <w:r>
              <w:rPr>
                <w:spacing w:val="-8"/>
                <w:sz w:val="22"/>
              </w:rPr>
              <w:t> </w:t>
            </w:r>
            <w:r>
              <w:rPr>
                <w:sz w:val="22"/>
              </w:rPr>
              <w:t>тіркелуі,</w:t>
            </w:r>
            <w:r>
              <w:rPr>
                <w:spacing w:val="-7"/>
                <w:sz w:val="22"/>
              </w:rPr>
              <w:t> </w:t>
            </w:r>
            <w:r>
              <w:rPr>
                <w:sz w:val="22"/>
              </w:rPr>
              <w:t>дәлелді</w:t>
            </w:r>
            <w:r>
              <w:rPr>
                <w:spacing w:val="-5"/>
                <w:sz w:val="22"/>
              </w:rPr>
              <w:t> </w:t>
            </w:r>
            <w:r>
              <w:rPr>
                <w:sz w:val="22"/>
              </w:rPr>
              <w:t>құжаттары,</w:t>
            </w:r>
            <w:r>
              <w:rPr>
                <w:spacing w:val="-7"/>
                <w:sz w:val="22"/>
              </w:rPr>
              <w:t> </w:t>
            </w:r>
            <w:r>
              <w:rPr>
                <w:sz w:val="22"/>
              </w:rPr>
              <w:t>скриншоттары,</w:t>
            </w:r>
            <w:r>
              <w:rPr>
                <w:spacing w:val="-6"/>
                <w:sz w:val="22"/>
              </w:rPr>
              <w:t> </w:t>
            </w:r>
            <w:r>
              <w:rPr>
                <w:spacing w:val="-2"/>
                <w:sz w:val="22"/>
              </w:rPr>
              <w:t>т.б.)</w:t>
            </w:r>
          </w:p>
        </w:tc>
        <w:tc>
          <w:tcPr>
            <w:tcW w:w="1133" w:type="dxa"/>
          </w:tcPr>
          <w:p>
            <w:pPr>
              <w:pStyle w:val="TableParagraph"/>
              <w:rPr>
                <w:sz w:val="20"/>
              </w:rPr>
            </w:pPr>
          </w:p>
        </w:tc>
        <w:tc>
          <w:tcPr>
            <w:tcW w:w="1276" w:type="dxa"/>
          </w:tcPr>
          <w:p>
            <w:pPr>
              <w:pStyle w:val="TableParagraph"/>
              <w:rPr>
                <w:sz w:val="20"/>
              </w:rPr>
            </w:pPr>
          </w:p>
        </w:tc>
        <w:tc>
          <w:tcPr>
            <w:tcW w:w="1134" w:type="dxa"/>
          </w:tcPr>
          <w:p>
            <w:pPr>
              <w:pStyle w:val="TableParagraph"/>
              <w:rPr>
                <w:sz w:val="20"/>
              </w:rPr>
            </w:pPr>
          </w:p>
        </w:tc>
      </w:tr>
      <w:tr>
        <w:trPr>
          <w:trHeight w:val="292" w:hRule="atLeast"/>
        </w:trPr>
        <w:tc>
          <w:tcPr>
            <w:tcW w:w="1102" w:type="dxa"/>
            <w:vMerge/>
            <w:tcBorders>
              <w:top w:val="nil"/>
            </w:tcBorders>
          </w:tcPr>
          <w:p>
            <w:pPr>
              <w:rPr>
                <w:sz w:val="2"/>
                <w:szCs w:val="2"/>
              </w:rPr>
            </w:pPr>
          </w:p>
        </w:tc>
        <w:tc>
          <w:tcPr>
            <w:tcW w:w="1133" w:type="dxa"/>
          </w:tcPr>
          <w:p>
            <w:pPr>
              <w:pStyle w:val="TableParagraph"/>
              <w:spacing w:line="249" w:lineRule="exact"/>
              <w:ind w:left="107"/>
              <w:rPr>
                <w:sz w:val="22"/>
              </w:rPr>
            </w:pPr>
            <w:r>
              <w:rPr>
                <w:spacing w:val="-2"/>
                <w:sz w:val="22"/>
              </w:rPr>
              <w:t>3.22.1.1</w:t>
            </w:r>
          </w:p>
        </w:tc>
        <w:tc>
          <w:tcPr>
            <w:tcW w:w="8677" w:type="dxa"/>
          </w:tcPr>
          <w:p>
            <w:pPr>
              <w:pStyle w:val="TableParagraph"/>
              <w:spacing w:line="249" w:lineRule="exact"/>
              <w:ind w:left="107"/>
              <w:rPr>
                <w:sz w:val="22"/>
              </w:rPr>
            </w:pPr>
            <w:r>
              <w:rPr>
                <w:sz w:val="22"/>
              </w:rPr>
              <w:t>Шетелдік</w:t>
            </w:r>
            <w:r>
              <w:rPr>
                <w:spacing w:val="-6"/>
                <w:sz w:val="22"/>
              </w:rPr>
              <w:t> </w:t>
            </w:r>
            <w:r>
              <w:rPr>
                <w:sz w:val="22"/>
              </w:rPr>
              <w:t>академиялық</w:t>
            </w:r>
            <w:r>
              <w:rPr>
                <w:spacing w:val="-6"/>
                <w:sz w:val="22"/>
              </w:rPr>
              <w:t> </w:t>
            </w:r>
            <w:r>
              <w:rPr>
                <w:sz w:val="22"/>
              </w:rPr>
              <w:t>әріптестермен</w:t>
            </w:r>
            <w:r>
              <w:rPr>
                <w:spacing w:val="-6"/>
                <w:sz w:val="22"/>
              </w:rPr>
              <w:t> </w:t>
            </w:r>
            <w:r>
              <w:rPr>
                <w:sz w:val="22"/>
              </w:rPr>
              <w:t>байланыс</w:t>
            </w:r>
            <w:r>
              <w:rPr>
                <w:spacing w:val="-5"/>
                <w:sz w:val="22"/>
              </w:rPr>
              <w:t> </w:t>
            </w:r>
            <w:r>
              <w:rPr>
                <w:sz w:val="22"/>
              </w:rPr>
              <w:t>орнату</w:t>
            </w:r>
            <w:r>
              <w:rPr>
                <w:spacing w:val="-7"/>
                <w:sz w:val="22"/>
              </w:rPr>
              <w:t> </w:t>
            </w:r>
            <w:r>
              <w:rPr>
                <w:sz w:val="22"/>
              </w:rPr>
              <w:t>және</w:t>
            </w:r>
            <w:r>
              <w:rPr>
                <w:spacing w:val="-5"/>
                <w:sz w:val="22"/>
              </w:rPr>
              <w:t> </w:t>
            </w:r>
            <w:r>
              <w:rPr>
                <w:spacing w:val="-2"/>
                <w:sz w:val="22"/>
              </w:rPr>
              <w:t>тіркеу</w:t>
            </w:r>
          </w:p>
        </w:tc>
        <w:tc>
          <w:tcPr>
            <w:tcW w:w="1133" w:type="dxa"/>
          </w:tcPr>
          <w:p>
            <w:pPr>
              <w:pStyle w:val="TableParagraph"/>
              <w:spacing w:line="249" w:lineRule="exact"/>
              <w:ind w:left="13" w:right="2"/>
              <w:jc w:val="center"/>
              <w:rPr>
                <w:sz w:val="22"/>
              </w:rPr>
            </w:pPr>
            <w:r>
              <w:rPr>
                <w:spacing w:val="-4"/>
                <w:sz w:val="22"/>
              </w:rPr>
              <w:t>саны</w:t>
            </w:r>
          </w:p>
        </w:tc>
        <w:tc>
          <w:tcPr>
            <w:tcW w:w="1276" w:type="dxa"/>
          </w:tcPr>
          <w:p>
            <w:pPr>
              <w:pStyle w:val="TableParagraph"/>
              <w:rPr>
                <w:sz w:val="20"/>
              </w:rPr>
            </w:pPr>
          </w:p>
        </w:tc>
        <w:tc>
          <w:tcPr>
            <w:tcW w:w="1134" w:type="dxa"/>
          </w:tcPr>
          <w:p>
            <w:pPr>
              <w:pStyle w:val="TableParagraph"/>
              <w:rPr>
                <w:sz w:val="20"/>
              </w:rPr>
            </w:pPr>
          </w:p>
        </w:tc>
      </w:tr>
      <w:tr>
        <w:trPr>
          <w:trHeight w:val="290" w:hRule="atLeast"/>
        </w:trPr>
        <w:tc>
          <w:tcPr>
            <w:tcW w:w="1102" w:type="dxa"/>
            <w:vMerge/>
            <w:tcBorders>
              <w:top w:val="nil"/>
            </w:tcBorders>
          </w:tcPr>
          <w:p>
            <w:pPr>
              <w:rPr>
                <w:sz w:val="2"/>
                <w:szCs w:val="2"/>
              </w:rPr>
            </w:pPr>
          </w:p>
        </w:tc>
        <w:tc>
          <w:tcPr>
            <w:tcW w:w="1133" w:type="dxa"/>
          </w:tcPr>
          <w:p>
            <w:pPr>
              <w:pStyle w:val="TableParagraph"/>
              <w:spacing w:line="247" w:lineRule="exact"/>
              <w:ind w:left="107"/>
              <w:rPr>
                <w:sz w:val="22"/>
              </w:rPr>
            </w:pPr>
            <w:r>
              <w:rPr>
                <w:spacing w:val="-2"/>
                <w:sz w:val="22"/>
              </w:rPr>
              <w:t>3.22.1.2</w:t>
            </w:r>
          </w:p>
        </w:tc>
        <w:tc>
          <w:tcPr>
            <w:tcW w:w="8677" w:type="dxa"/>
          </w:tcPr>
          <w:p>
            <w:pPr>
              <w:pStyle w:val="TableParagraph"/>
              <w:spacing w:line="247" w:lineRule="exact"/>
              <w:ind w:left="107"/>
              <w:rPr>
                <w:sz w:val="22"/>
              </w:rPr>
            </w:pPr>
            <w:r>
              <w:rPr>
                <w:sz w:val="22"/>
              </w:rPr>
              <w:t>Отандық</w:t>
            </w:r>
            <w:r>
              <w:rPr>
                <w:spacing w:val="-9"/>
                <w:sz w:val="22"/>
              </w:rPr>
              <w:t> </w:t>
            </w:r>
            <w:r>
              <w:rPr>
                <w:sz w:val="22"/>
              </w:rPr>
              <w:t>академиялық</w:t>
            </w:r>
            <w:r>
              <w:rPr>
                <w:spacing w:val="-5"/>
                <w:sz w:val="22"/>
              </w:rPr>
              <w:t> </w:t>
            </w:r>
            <w:r>
              <w:rPr>
                <w:sz w:val="22"/>
              </w:rPr>
              <w:t>әріптестермен</w:t>
            </w:r>
            <w:r>
              <w:rPr>
                <w:spacing w:val="-8"/>
                <w:sz w:val="22"/>
              </w:rPr>
              <w:t> </w:t>
            </w:r>
            <w:r>
              <w:rPr>
                <w:sz w:val="22"/>
              </w:rPr>
              <w:t>байланыс</w:t>
            </w:r>
            <w:r>
              <w:rPr>
                <w:spacing w:val="-5"/>
                <w:sz w:val="22"/>
              </w:rPr>
              <w:t> </w:t>
            </w:r>
            <w:r>
              <w:rPr>
                <w:sz w:val="22"/>
              </w:rPr>
              <w:t>орнату</w:t>
            </w:r>
            <w:r>
              <w:rPr>
                <w:spacing w:val="-8"/>
                <w:sz w:val="22"/>
              </w:rPr>
              <w:t> </w:t>
            </w:r>
            <w:r>
              <w:rPr>
                <w:sz w:val="22"/>
              </w:rPr>
              <w:t>және</w:t>
            </w:r>
            <w:r>
              <w:rPr>
                <w:spacing w:val="-4"/>
                <w:sz w:val="22"/>
              </w:rPr>
              <w:t> </w:t>
            </w:r>
            <w:r>
              <w:rPr>
                <w:spacing w:val="-2"/>
                <w:sz w:val="22"/>
              </w:rPr>
              <w:t>тіркеу</w:t>
            </w:r>
          </w:p>
        </w:tc>
        <w:tc>
          <w:tcPr>
            <w:tcW w:w="1133" w:type="dxa"/>
          </w:tcPr>
          <w:p>
            <w:pPr>
              <w:pStyle w:val="TableParagraph"/>
              <w:spacing w:line="247" w:lineRule="exact"/>
              <w:ind w:left="13" w:right="2"/>
              <w:jc w:val="center"/>
              <w:rPr>
                <w:sz w:val="22"/>
              </w:rPr>
            </w:pPr>
            <w:r>
              <w:rPr>
                <w:spacing w:val="-4"/>
                <w:sz w:val="22"/>
              </w:rPr>
              <w:t>саны</w:t>
            </w:r>
          </w:p>
        </w:tc>
        <w:tc>
          <w:tcPr>
            <w:tcW w:w="1276" w:type="dxa"/>
          </w:tcPr>
          <w:p>
            <w:pPr>
              <w:pStyle w:val="TableParagraph"/>
              <w:rPr>
                <w:sz w:val="20"/>
              </w:rPr>
            </w:pPr>
          </w:p>
        </w:tc>
        <w:tc>
          <w:tcPr>
            <w:tcW w:w="1134" w:type="dxa"/>
          </w:tcPr>
          <w:p>
            <w:pPr>
              <w:pStyle w:val="TableParagraph"/>
              <w:rPr>
                <w:sz w:val="20"/>
              </w:rPr>
            </w:pPr>
          </w:p>
        </w:tc>
      </w:tr>
      <w:tr>
        <w:trPr>
          <w:trHeight w:val="582" w:hRule="atLeast"/>
        </w:trPr>
        <w:tc>
          <w:tcPr>
            <w:tcW w:w="1102" w:type="dxa"/>
            <w:vMerge/>
            <w:tcBorders>
              <w:top w:val="nil"/>
            </w:tcBorders>
          </w:tcPr>
          <w:p>
            <w:pPr>
              <w:rPr>
                <w:sz w:val="2"/>
                <w:szCs w:val="2"/>
              </w:rPr>
            </w:pPr>
          </w:p>
        </w:tc>
        <w:tc>
          <w:tcPr>
            <w:tcW w:w="1133" w:type="dxa"/>
          </w:tcPr>
          <w:p>
            <w:pPr>
              <w:pStyle w:val="TableParagraph"/>
              <w:spacing w:line="247" w:lineRule="exact"/>
              <w:ind w:left="107"/>
              <w:rPr>
                <w:sz w:val="22"/>
              </w:rPr>
            </w:pPr>
            <w:r>
              <w:rPr>
                <w:spacing w:val="-2"/>
                <w:sz w:val="22"/>
              </w:rPr>
              <w:t>3.22.1.3</w:t>
            </w:r>
          </w:p>
        </w:tc>
        <w:tc>
          <w:tcPr>
            <w:tcW w:w="8677" w:type="dxa"/>
          </w:tcPr>
          <w:p>
            <w:pPr>
              <w:pStyle w:val="TableParagraph"/>
              <w:spacing w:line="247" w:lineRule="exact"/>
              <w:ind w:left="107"/>
              <w:rPr>
                <w:sz w:val="22"/>
              </w:rPr>
            </w:pPr>
            <w:r>
              <w:rPr>
                <w:sz w:val="22"/>
              </w:rPr>
              <w:t>Шетелдік</w:t>
            </w:r>
            <w:r>
              <w:rPr>
                <w:spacing w:val="-7"/>
                <w:sz w:val="22"/>
              </w:rPr>
              <w:t> </w:t>
            </w:r>
            <w:r>
              <w:rPr>
                <w:sz w:val="22"/>
              </w:rPr>
              <w:t>және</w:t>
            </w:r>
            <w:r>
              <w:rPr>
                <w:spacing w:val="-7"/>
                <w:sz w:val="22"/>
              </w:rPr>
              <w:t> </w:t>
            </w:r>
            <w:r>
              <w:rPr>
                <w:sz w:val="22"/>
              </w:rPr>
              <w:t>отандық</w:t>
            </w:r>
            <w:r>
              <w:rPr>
                <w:spacing w:val="-8"/>
                <w:sz w:val="22"/>
              </w:rPr>
              <w:t> </w:t>
            </w:r>
            <w:r>
              <w:rPr>
                <w:sz w:val="22"/>
              </w:rPr>
              <w:t>жұмысберуші</w:t>
            </w:r>
            <w:r>
              <w:rPr>
                <w:spacing w:val="-8"/>
                <w:sz w:val="22"/>
              </w:rPr>
              <w:t> </w:t>
            </w:r>
            <w:r>
              <w:rPr>
                <w:sz w:val="22"/>
              </w:rPr>
              <w:t>мекемелерден</w:t>
            </w:r>
            <w:r>
              <w:rPr>
                <w:spacing w:val="-6"/>
                <w:sz w:val="22"/>
              </w:rPr>
              <w:t> </w:t>
            </w:r>
            <w:r>
              <w:rPr>
                <w:sz w:val="22"/>
              </w:rPr>
              <w:t>әріптестермен</w:t>
            </w:r>
            <w:r>
              <w:rPr>
                <w:spacing w:val="-8"/>
                <w:sz w:val="22"/>
              </w:rPr>
              <w:t> </w:t>
            </w:r>
            <w:r>
              <w:rPr>
                <w:sz w:val="22"/>
              </w:rPr>
              <w:t>байланыс</w:t>
            </w:r>
            <w:r>
              <w:rPr>
                <w:spacing w:val="-6"/>
                <w:sz w:val="22"/>
              </w:rPr>
              <w:t> </w:t>
            </w:r>
            <w:r>
              <w:rPr>
                <w:spacing w:val="-2"/>
                <w:sz w:val="22"/>
              </w:rPr>
              <w:t>орнату</w:t>
            </w:r>
          </w:p>
          <w:p>
            <w:pPr>
              <w:pStyle w:val="TableParagraph"/>
              <w:spacing w:before="40"/>
              <w:ind w:left="107"/>
              <w:rPr>
                <w:sz w:val="22"/>
              </w:rPr>
            </w:pPr>
            <w:r>
              <w:rPr>
                <w:sz w:val="22"/>
              </w:rPr>
              <w:t>және </w:t>
            </w:r>
            <w:r>
              <w:rPr>
                <w:spacing w:val="-2"/>
                <w:sz w:val="22"/>
              </w:rPr>
              <w:t>тіркеу</w:t>
            </w:r>
          </w:p>
        </w:tc>
        <w:tc>
          <w:tcPr>
            <w:tcW w:w="1133" w:type="dxa"/>
          </w:tcPr>
          <w:p>
            <w:pPr>
              <w:pStyle w:val="TableParagraph"/>
              <w:spacing w:line="247" w:lineRule="exact"/>
              <w:ind w:left="13" w:right="2"/>
              <w:jc w:val="center"/>
              <w:rPr>
                <w:sz w:val="22"/>
              </w:rPr>
            </w:pPr>
            <w:r>
              <w:rPr>
                <w:spacing w:val="-4"/>
                <w:sz w:val="22"/>
              </w:rPr>
              <w:t>саны</w:t>
            </w:r>
          </w:p>
        </w:tc>
        <w:tc>
          <w:tcPr>
            <w:tcW w:w="1276" w:type="dxa"/>
          </w:tcPr>
          <w:p>
            <w:pPr>
              <w:pStyle w:val="TableParagraph"/>
              <w:rPr>
                <w:sz w:val="22"/>
              </w:rPr>
            </w:pPr>
          </w:p>
        </w:tc>
        <w:tc>
          <w:tcPr>
            <w:tcW w:w="1134" w:type="dxa"/>
          </w:tcPr>
          <w:p>
            <w:pPr>
              <w:pStyle w:val="TableParagraph"/>
              <w:rPr>
                <w:sz w:val="22"/>
              </w:rPr>
            </w:pPr>
          </w:p>
        </w:tc>
      </w:tr>
      <w:tr>
        <w:trPr>
          <w:trHeight w:val="580" w:hRule="atLeast"/>
        </w:trPr>
        <w:tc>
          <w:tcPr>
            <w:tcW w:w="1102" w:type="dxa"/>
            <w:vMerge w:val="restart"/>
          </w:tcPr>
          <w:p>
            <w:pPr>
              <w:pStyle w:val="TableParagraph"/>
              <w:spacing w:line="247" w:lineRule="exact"/>
              <w:ind w:left="107"/>
              <w:rPr>
                <w:sz w:val="22"/>
              </w:rPr>
            </w:pPr>
            <w:r>
              <w:rPr>
                <w:spacing w:val="-2"/>
                <w:sz w:val="22"/>
              </w:rPr>
              <w:t>3.22.2</w:t>
            </w:r>
          </w:p>
        </w:tc>
        <w:tc>
          <w:tcPr>
            <w:tcW w:w="9810" w:type="dxa"/>
            <w:gridSpan w:val="2"/>
          </w:tcPr>
          <w:p>
            <w:pPr>
              <w:pStyle w:val="TableParagraph"/>
              <w:spacing w:line="247" w:lineRule="exact"/>
              <w:ind w:left="107"/>
              <w:rPr>
                <w:sz w:val="22"/>
              </w:rPr>
            </w:pPr>
            <w:r>
              <w:rPr>
                <w:sz w:val="22"/>
              </w:rPr>
              <w:t>Әріптестермен</w:t>
            </w:r>
            <w:r>
              <w:rPr>
                <w:spacing w:val="-7"/>
                <w:sz w:val="22"/>
              </w:rPr>
              <w:t> </w:t>
            </w:r>
            <w:r>
              <w:rPr>
                <w:sz w:val="22"/>
              </w:rPr>
              <w:t>орнатылған</w:t>
            </w:r>
            <w:r>
              <w:rPr>
                <w:spacing w:val="-6"/>
                <w:sz w:val="22"/>
              </w:rPr>
              <w:t> </w:t>
            </w:r>
            <w:r>
              <w:rPr>
                <w:sz w:val="22"/>
              </w:rPr>
              <w:t>кері</w:t>
            </w:r>
            <w:r>
              <w:rPr>
                <w:spacing w:val="-7"/>
                <w:sz w:val="22"/>
              </w:rPr>
              <w:t> </w:t>
            </w:r>
            <w:r>
              <w:rPr>
                <w:sz w:val="22"/>
              </w:rPr>
              <w:t>байланыстың</w:t>
            </w:r>
            <w:r>
              <w:rPr>
                <w:spacing w:val="-6"/>
                <w:sz w:val="22"/>
              </w:rPr>
              <w:t> </w:t>
            </w:r>
            <w:r>
              <w:rPr>
                <w:sz w:val="22"/>
              </w:rPr>
              <w:t>(сауалнамаға</w:t>
            </w:r>
            <w:r>
              <w:rPr>
                <w:spacing w:val="-6"/>
                <w:sz w:val="22"/>
              </w:rPr>
              <w:t> </w:t>
            </w:r>
            <w:r>
              <w:rPr>
                <w:sz w:val="22"/>
              </w:rPr>
              <w:t>қатысуы,</w:t>
            </w:r>
            <w:r>
              <w:rPr>
                <w:spacing w:val="-6"/>
                <w:sz w:val="22"/>
              </w:rPr>
              <w:t> </w:t>
            </w:r>
            <w:r>
              <w:rPr>
                <w:sz w:val="22"/>
              </w:rPr>
              <w:t>т.б.)</w:t>
            </w:r>
            <w:r>
              <w:rPr>
                <w:spacing w:val="-6"/>
                <w:sz w:val="22"/>
              </w:rPr>
              <w:t> </w:t>
            </w:r>
            <w:r>
              <w:rPr>
                <w:sz w:val="22"/>
              </w:rPr>
              <w:t>оң</w:t>
            </w:r>
            <w:r>
              <w:rPr>
                <w:spacing w:val="-9"/>
                <w:sz w:val="22"/>
              </w:rPr>
              <w:t> </w:t>
            </w:r>
            <w:r>
              <w:rPr>
                <w:sz w:val="22"/>
              </w:rPr>
              <w:t>нәтижелері</w:t>
            </w:r>
            <w:r>
              <w:rPr>
                <w:spacing w:val="-7"/>
                <w:sz w:val="22"/>
              </w:rPr>
              <w:t> </w:t>
            </w:r>
            <w:r>
              <w:rPr>
                <w:spacing w:val="-4"/>
                <w:sz w:val="22"/>
              </w:rPr>
              <w:t>үшін</w:t>
            </w:r>
          </w:p>
          <w:p>
            <w:pPr>
              <w:pStyle w:val="TableParagraph"/>
              <w:spacing w:before="37"/>
              <w:ind w:left="107"/>
              <w:rPr>
                <w:sz w:val="22"/>
              </w:rPr>
            </w:pPr>
            <w:r>
              <w:rPr>
                <w:sz w:val="22"/>
              </w:rPr>
              <w:t>(дәлелді</w:t>
            </w:r>
            <w:r>
              <w:rPr>
                <w:spacing w:val="-5"/>
                <w:sz w:val="22"/>
              </w:rPr>
              <w:t> </w:t>
            </w:r>
            <w:r>
              <w:rPr>
                <w:sz w:val="22"/>
              </w:rPr>
              <w:t>құжаттары,</w:t>
            </w:r>
            <w:r>
              <w:rPr>
                <w:spacing w:val="-6"/>
                <w:sz w:val="22"/>
              </w:rPr>
              <w:t> </w:t>
            </w:r>
            <w:r>
              <w:rPr>
                <w:sz w:val="22"/>
              </w:rPr>
              <w:t>скриншоттары</w:t>
            </w:r>
            <w:r>
              <w:rPr>
                <w:spacing w:val="-5"/>
                <w:sz w:val="22"/>
              </w:rPr>
              <w:t> </w:t>
            </w:r>
            <w:r>
              <w:rPr>
                <w:spacing w:val="-2"/>
                <w:sz w:val="22"/>
              </w:rPr>
              <w:t>т.б.)</w:t>
            </w:r>
          </w:p>
        </w:tc>
        <w:tc>
          <w:tcPr>
            <w:tcW w:w="1133" w:type="dxa"/>
          </w:tcPr>
          <w:p>
            <w:pPr>
              <w:pStyle w:val="TableParagraph"/>
              <w:rPr>
                <w:sz w:val="22"/>
              </w:rPr>
            </w:pPr>
          </w:p>
        </w:tc>
        <w:tc>
          <w:tcPr>
            <w:tcW w:w="1276" w:type="dxa"/>
          </w:tcPr>
          <w:p>
            <w:pPr>
              <w:pStyle w:val="TableParagraph"/>
              <w:rPr>
                <w:sz w:val="22"/>
              </w:rPr>
            </w:pPr>
          </w:p>
        </w:tc>
        <w:tc>
          <w:tcPr>
            <w:tcW w:w="1134" w:type="dxa"/>
          </w:tcPr>
          <w:p>
            <w:pPr>
              <w:pStyle w:val="TableParagraph"/>
              <w:rPr>
                <w:sz w:val="22"/>
              </w:rPr>
            </w:pPr>
          </w:p>
        </w:tc>
      </w:tr>
      <w:tr>
        <w:trPr>
          <w:trHeight w:val="582" w:hRule="atLeast"/>
        </w:trPr>
        <w:tc>
          <w:tcPr>
            <w:tcW w:w="1102" w:type="dxa"/>
            <w:vMerge/>
            <w:tcBorders>
              <w:top w:val="nil"/>
            </w:tcBorders>
          </w:tcPr>
          <w:p>
            <w:pPr>
              <w:rPr>
                <w:sz w:val="2"/>
                <w:szCs w:val="2"/>
              </w:rPr>
            </w:pPr>
          </w:p>
        </w:tc>
        <w:tc>
          <w:tcPr>
            <w:tcW w:w="1133" w:type="dxa"/>
          </w:tcPr>
          <w:p>
            <w:pPr>
              <w:pStyle w:val="TableParagraph"/>
              <w:spacing w:line="249" w:lineRule="exact"/>
              <w:ind w:left="107"/>
              <w:rPr>
                <w:sz w:val="22"/>
              </w:rPr>
            </w:pPr>
            <w:r>
              <w:rPr>
                <w:spacing w:val="-2"/>
                <w:sz w:val="22"/>
              </w:rPr>
              <w:t>3.22.2.1</w:t>
            </w:r>
          </w:p>
        </w:tc>
        <w:tc>
          <w:tcPr>
            <w:tcW w:w="8677" w:type="dxa"/>
          </w:tcPr>
          <w:p>
            <w:pPr>
              <w:pStyle w:val="TableParagraph"/>
              <w:spacing w:line="249" w:lineRule="exact"/>
              <w:ind w:left="107"/>
              <w:rPr>
                <w:sz w:val="22"/>
              </w:rPr>
            </w:pPr>
            <w:r>
              <w:rPr>
                <w:sz w:val="22"/>
              </w:rPr>
              <w:t>Қарым-қатынас</w:t>
            </w:r>
            <w:r>
              <w:rPr>
                <w:spacing w:val="-9"/>
                <w:sz w:val="22"/>
              </w:rPr>
              <w:t> </w:t>
            </w:r>
            <w:r>
              <w:rPr>
                <w:sz w:val="22"/>
              </w:rPr>
              <w:t>орнаған</w:t>
            </w:r>
            <w:r>
              <w:rPr>
                <w:spacing w:val="-10"/>
                <w:sz w:val="22"/>
              </w:rPr>
              <w:t> </w:t>
            </w:r>
            <w:r>
              <w:rPr>
                <w:sz w:val="22"/>
              </w:rPr>
              <w:t>шетелдік</w:t>
            </w:r>
            <w:r>
              <w:rPr>
                <w:spacing w:val="-7"/>
                <w:sz w:val="22"/>
              </w:rPr>
              <w:t> </w:t>
            </w:r>
            <w:r>
              <w:rPr>
                <w:sz w:val="22"/>
              </w:rPr>
              <w:t>академиялық</w:t>
            </w:r>
            <w:r>
              <w:rPr>
                <w:spacing w:val="-9"/>
                <w:sz w:val="22"/>
              </w:rPr>
              <w:t> </w:t>
            </w:r>
            <w:r>
              <w:rPr>
                <w:sz w:val="22"/>
              </w:rPr>
              <w:t>әріптестермен</w:t>
            </w:r>
            <w:r>
              <w:rPr>
                <w:spacing w:val="-7"/>
                <w:sz w:val="22"/>
              </w:rPr>
              <w:t> </w:t>
            </w:r>
            <w:r>
              <w:rPr>
                <w:sz w:val="22"/>
              </w:rPr>
              <w:t>кері</w:t>
            </w:r>
            <w:r>
              <w:rPr>
                <w:spacing w:val="-9"/>
                <w:sz w:val="22"/>
              </w:rPr>
              <w:t> </w:t>
            </w:r>
            <w:r>
              <w:rPr>
                <w:sz w:val="22"/>
              </w:rPr>
              <w:t>байланыстың</w:t>
            </w:r>
            <w:r>
              <w:rPr>
                <w:spacing w:val="-6"/>
                <w:sz w:val="22"/>
              </w:rPr>
              <w:t> </w:t>
            </w:r>
            <w:r>
              <w:rPr>
                <w:spacing w:val="-2"/>
                <w:sz w:val="22"/>
              </w:rPr>
              <w:t>дәлелді</w:t>
            </w:r>
          </w:p>
          <w:p>
            <w:pPr>
              <w:pStyle w:val="TableParagraph"/>
              <w:spacing w:before="37"/>
              <w:ind w:left="107"/>
              <w:rPr>
                <w:sz w:val="22"/>
              </w:rPr>
            </w:pPr>
            <w:r>
              <w:rPr>
                <w:spacing w:val="-2"/>
                <w:sz w:val="22"/>
              </w:rPr>
              <w:t>нәтижелері</w:t>
            </w:r>
          </w:p>
        </w:tc>
        <w:tc>
          <w:tcPr>
            <w:tcW w:w="1133" w:type="dxa"/>
          </w:tcPr>
          <w:p>
            <w:pPr>
              <w:pStyle w:val="TableParagraph"/>
              <w:spacing w:line="249" w:lineRule="exact"/>
              <w:ind w:left="13" w:right="2"/>
              <w:jc w:val="center"/>
              <w:rPr>
                <w:sz w:val="22"/>
              </w:rPr>
            </w:pPr>
            <w:r>
              <w:rPr>
                <w:spacing w:val="-4"/>
                <w:sz w:val="22"/>
              </w:rPr>
              <w:t>саны</w:t>
            </w:r>
          </w:p>
        </w:tc>
        <w:tc>
          <w:tcPr>
            <w:tcW w:w="1276" w:type="dxa"/>
          </w:tcPr>
          <w:p>
            <w:pPr>
              <w:pStyle w:val="TableParagraph"/>
              <w:rPr>
                <w:sz w:val="22"/>
              </w:rPr>
            </w:pPr>
          </w:p>
        </w:tc>
        <w:tc>
          <w:tcPr>
            <w:tcW w:w="1134" w:type="dxa"/>
          </w:tcPr>
          <w:p>
            <w:pPr>
              <w:pStyle w:val="TableParagraph"/>
              <w:rPr>
                <w:sz w:val="22"/>
              </w:rPr>
            </w:pPr>
          </w:p>
        </w:tc>
      </w:tr>
      <w:tr>
        <w:trPr>
          <w:trHeight w:val="583" w:hRule="atLeast"/>
        </w:trPr>
        <w:tc>
          <w:tcPr>
            <w:tcW w:w="1102" w:type="dxa"/>
            <w:vMerge/>
            <w:tcBorders>
              <w:top w:val="nil"/>
            </w:tcBorders>
          </w:tcPr>
          <w:p>
            <w:pPr>
              <w:rPr>
                <w:sz w:val="2"/>
                <w:szCs w:val="2"/>
              </w:rPr>
            </w:pPr>
          </w:p>
        </w:tc>
        <w:tc>
          <w:tcPr>
            <w:tcW w:w="1133" w:type="dxa"/>
          </w:tcPr>
          <w:p>
            <w:pPr>
              <w:pStyle w:val="TableParagraph"/>
              <w:spacing w:line="247" w:lineRule="exact"/>
              <w:ind w:left="107"/>
              <w:rPr>
                <w:sz w:val="22"/>
              </w:rPr>
            </w:pPr>
            <w:r>
              <w:rPr>
                <w:spacing w:val="-2"/>
                <w:sz w:val="22"/>
              </w:rPr>
              <w:t>3.22.2.2</w:t>
            </w:r>
          </w:p>
        </w:tc>
        <w:tc>
          <w:tcPr>
            <w:tcW w:w="8677" w:type="dxa"/>
          </w:tcPr>
          <w:p>
            <w:pPr>
              <w:pStyle w:val="TableParagraph"/>
              <w:spacing w:line="247" w:lineRule="exact"/>
              <w:ind w:left="107"/>
              <w:rPr>
                <w:sz w:val="22"/>
              </w:rPr>
            </w:pPr>
            <w:r>
              <w:rPr>
                <w:sz w:val="22"/>
              </w:rPr>
              <w:t>Қарым-қатынас</w:t>
            </w:r>
            <w:r>
              <w:rPr>
                <w:spacing w:val="-9"/>
                <w:sz w:val="22"/>
              </w:rPr>
              <w:t> </w:t>
            </w:r>
            <w:r>
              <w:rPr>
                <w:sz w:val="22"/>
              </w:rPr>
              <w:t>орнаған</w:t>
            </w:r>
            <w:r>
              <w:rPr>
                <w:spacing w:val="-6"/>
                <w:sz w:val="22"/>
              </w:rPr>
              <w:t> </w:t>
            </w:r>
            <w:r>
              <w:rPr>
                <w:sz w:val="22"/>
              </w:rPr>
              <w:t>отандық</w:t>
            </w:r>
            <w:r>
              <w:rPr>
                <w:spacing w:val="-8"/>
                <w:sz w:val="22"/>
              </w:rPr>
              <w:t> </w:t>
            </w:r>
            <w:r>
              <w:rPr>
                <w:sz w:val="22"/>
              </w:rPr>
              <w:t>академиялық</w:t>
            </w:r>
            <w:r>
              <w:rPr>
                <w:spacing w:val="-9"/>
                <w:sz w:val="22"/>
              </w:rPr>
              <w:t> </w:t>
            </w:r>
            <w:r>
              <w:rPr>
                <w:sz w:val="22"/>
              </w:rPr>
              <w:t>әріптестермен</w:t>
            </w:r>
            <w:r>
              <w:rPr>
                <w:spacing w:val="-9"/>
                <w:sz w:val="22"/>
              </w:rPr>
              <w:t> </w:t>
            </w:r>
            <w:r>
              <w:rPr>
                <w:sz w:val="22"/>
              </w:rPr>
              <w:t>кері</w:t>
            </w:r>
            <w:r>
              <w:rPr>
                <w:spacing w:val="-5"/>
                <w:sz w:val="22"/>
              </w:rPr>
              <w:t> </w:t>
            </w:r>
            <w:r>
              <w:rPr>
                <w:sz w:val="22"/>
              </w:rPr>
              <w:t>байланыстың</w:t>
            </w:r>
            <w:r>
              <w:rPr>
                <w:spacing w:val="-6"/>
                <w:sz w:val="22"/>
              </w:rPr>
              <w:t> </w:t>
            </w:r>
            <w:r>
              <w:rPr>
                <w:spacing w:val="-2"/>
                <w:sz w:val="22"/>
              </w:rPr>
              <w:t>дәлелді</w:t>
            </w:r>
          </w:p>
          <w:p>
            <w:pPr>
              <w:pStyle w:val="TableParagraph"/>
              <w:spacing w:before="37"/>
              <w:ind w:left="107"/>
              <w:rPr>
                <w:sz w:val="22"/>
              </w:rPr>
            </w:pPr>
            <w:r>
              <w:rPr>
                <w:spacing w:val="-2"/>
                <w:sz w:val="22"/>
              </w:rPr>
              <w:t>нәтижелері</w:t>
            </w:r>
          </w:p>
        </w:tc>
        <w:tc>
          <w:tcPr>
            <w:tcW w:w="1133" w:type="dxa"/>
          </w:tcPr>
          <w:p>
            <w:pPr>
              <w:pStyle w:val="TableParagraph"/>
              <w:spacing w:line="247" w:lineRule="exact"/>
              <w:ind w:left="13" w:right="2"/>
              <w:jc w:val="center"/>
              <w:rPr>
                <w:sz w:val="22"/>
              </w:rPr>
            </w:pPr>
            <w:r>
              <w:rPr>
                <w:spacing w:val="-4"/>
                <w:sz w:val="22"/>
              </w:rPr>
              <w:t>саны</w:t>
            </w:r>
          </w:p>
        </w:tc>
        <w:tc>
          <w:tcPr>
            <w:tcW w:w="1276" w:type="dxa"/>
          </w:tcPr>
          <w:p>
            <w:pPr>
              <w:pStyle w:val="TableParagraph"/>
              <w:rPr>
                <w:sz w:val="22"/>
              </w:rPr>
            </w:pPr>
          </w:p>
        </w:tc>
        <w:tc>
          <w:tcPr>
            <w:tcW w:w="1134" w:type="dxa"/>
          </w:tcPr>
          <w:p>
            <w:pPr>
              <w:pStyle w:val="TableParagraph"/>
              <w:rPr>
                <w:sz w:val="22"/>
              </w:rPr>
            </w:pPr>
          </w:p>
        </w:tc>
      </w:tr>
      <w:tr>
        <w:trPr>
          <w:trHeight w:val="580" w:hRule="atLeast"/>
        </w:trPr>
        <w:tc>
          <w:tcPr>
            <w:tcW w:w="1102" w:type="dxa"/>
            <w:vMerge/>
            <w:tcBorders>
              <w:top w:val="nil"/>
            </w:tcBorders>
          </w:tcPr>
          <w:p>
            <w:pPr>
              <w:rPr>
                <w:sz w:val="2"/>
                <w:szCs w:val="2"/>
              </w:rPr>
            </w:pPr>
          </w:p>
        </w:tc>
        <w:tc>
          <w:tcPr>
            <w:tcW w:w="1133" w:type="dxa"/>
          </w:tcPr>
          <w:p>
            <w:pPr>
              <w:pStyle w:val="TableParagraph"/>
              <w:spacing w:line="247" w:lineRule="exact"/>
              <w:ind w:left="107"/>
              <w:rPr>
                <w:sz w:val="22"/>
              </w:rPr>
            </w:pPr>
            <w:r>
              <w:rPr>
                <w:spacing w:val="-2"/>
                <w:sz w:val="22"/>
              </w:rPr>
              <w:t>3.22.2.3</w:t>
            </w:r>
          </w:p>
        </w:tc>
        <w:tc>
          <w:tcPr>
            <w:tcW w:w="8677" w:type="dxa"/>
          </w:tcPr>
          <w:p>
            <w:pPr>
              <w:pStyle w:val="TableParagraph"/>
              <w:spacing w:line="247" w:lineRule="exact"/>
              <w:ind w:left="107"/>
              <w:rPr>
                <w:sz w:val="22"/>
              </w:rPr>
            </w:pPr>
            <w:r>
              <w:rPr>
                <w:sz w:val="22"/>
              </w:rPr>
              <w:t>Қарым-қатынас</w:t>
            </w:r>
            <w:r>
              <w:rPr>
                <w:spacing w:val="-6"/>
                <w:sz w:val="22"/>
              </w:rPr>
              <w:t> </w:t>
            </w:r>
            <w:r>
              <w:rPr>
                <w:sz w:val="22"/>
              </w:rPr>
              <w:t>орнаған</w:t>
            </w:r>
            <w:r>
              <w:rPr>
                <w:spacing w:val="-8"/>
                <w:sz w:val="22"/>
              </w:rPr>
              <w:t> </w:t>
            </w:r>
            <w:r>
              <w:rPr>
                <w:sz w:val="22"/>
              </w:rPr>
              <w:t>шетелдік</w:t>
            </w:r>
            <w:r>
              <w:rPr>
                <w:spacing w:val="-5"/>
                <w:sz w:val="22"/>
              </w:rPr>
              <w:t> </w:t>
            </w:r>
            <w:r>
              <w:rPr>
                <w:sz w:val="22"/>
              </w:rPr>
              <w:t>және</w:t>
            </w:r>
            <w:r>
              <w:rPr>
                <w:spacing w:val="-6"/>
                <w:sz w:val="22"/>
              </w:rPr>
              <w:t> </w:t>
            </w:r>
            <w:r>
              <w:rPr>
                <w:sz w:val="22"/>
              </w:rPr>
              <w:t>отандық</w:t>
            </w:r>
            <w:r>
              <w:rPr>
                <w:spacing w:val="-5"/>
                <w:sz w:val="22"/>
              </w:rPr>
              <w:t> </w:t>
            </w:r>
            <w:r>
              <w:rPr>
                <w:sz w:val="22"/>
              </w:rPr>
              <w:t>жұмысберуші</w:t>
            </w:r>
            <w:r>
              <w:rPr>
                <w:spacing w:val="-5"/>
                <w:sz w:val="22"/>
              </w:rPr>
              <w:t> </w:t>
            </w:r>
            <w:r>
              <w:rPr>
                <w:sz w:val="22"/>
              </w:rPr>
              <w:t>әріптестермен</w:t>
            </w:r>
            <w:r>
              <w:rPr>
                <w:spacing w:val="45"/>
                <w:sz w:val="22"/>
              </w:rPr>
              <w:t> </w:t>
            </w:r>
            <w:r>
              <w:rPr>
                <w:spacing w:val="-4"/>
                <w:sz w:val="22"/>
              </w:rPr>
              <w:t>кері</w:t>
            </w:r>
          </w:p>
          <w:p>
            <w:pPr>
              <w:pStyle w:val="TableParagraph"/>
              <w:spacing w:before="37"/>
              <w:ind w:left="107"/>
              <w:rPr>
                <w:sz w:val="22"/>
              </w:rPr>
            </w:pPr>
            <w:r>
              <w:rPr>
                <w:sz w:val="22"/>
              </w:rPr>
              <w:t>байланыстың</w:t>
            </w:r>
            <w:r>
              <w:rPr>
                <w:spacing w:val="-9"/>
                <w:sz w:val="22"/>
              </w:rPr>
              <w:t> </w:t>
            </w:r>
            <w:r>
              <w:rPr>
                <w:sz w:val="22"/>
              </w:rPr>
              <w:t>дәлелді</w:t>
            </w:r>
            <w:r>
              <w:rPr>
                <w:spacing w:val="-5"/>
                <w:sz w:val="22"/>
              </w:rPr>
              <w:t> </w:t>
            </w:r>
            <w:r>
              <w:rPr>
                <w:spacing w:val="-2"/>
                <w:sz w:val="22"/>
              </w:rPr>
              <w:t>нәтижелері</w:t>
            </w:r>
          </w:p>
        </w:tc>
        <w:tc>
          <w:tcPr>
            <w:tcW w:w="1133" w:type="dxa"/>
          </w:tcPr>
          <w:p>
            <w:pPr>
              <w:pStyle w:val="TableParagraph"/>
              <w:spacing w:line="247" w:lineRule="exact"/>
              <w:ind w:left="13" w:right="2"/>
              <w:jc w:val="center"/>
              <w:rPr>
                <w:sz w:val="22"/>
              </w:rPr>
            </w:pPr>
            <w:r>
              <w:rPr>
                <w:spacing w:val="-4"/>
                <w:sz w:val="22"/>
              </w:rPr>
              <w:t>саны</w:t>
            </w:r>
          </w:p>
        </w:tc>
        <w:tc>
          <w:tcPr>
            <w:tcW w:w="1276" w:type="dxa"/>
          </w:tcPr>
          <w:p>
            <w:pPr>
              <w:pStyle w:val="TableParagraph"/>
              <w:rPr>
                <w:sz w:val="22"/>
              </w:rPr>
            </w:pPr>
          </w:p>
        </w:tc>
        <w:tc>
          <w:tcPr>
            <w:tcW w:w="1134" w:type="dxa"/>
          </w:tcPr>
          <w:p>
            <w:pPr>
              <w:pStyle w:val="TableParagraph"/>
              <w:rPr>
                <w:sz w:val="22"/>
              </w:rPr>
            </w:pPr>
          </w:p>
        </w:tc>
      </w:tr>
      <w:tr>
        <w:trPr>
          <w:trHeight w:val="534" w:hRule="atLeast"/>
        </w:trPr>
        <w:tc>
          <w:tcPr>
            <w:tcW w:w="10912" w:type="dxa"/>
            <w:gridSpan w:val="3"/>
          </w:tcPr>
          <w:p>
            <w:pPr>
              <w:pStyle w:val="TableParagraph"/>
              <w:spacing w:line="247" w:lineRule="exact"/>
              <w:ind w:left="107"/>
              <w:rPr>
                <w:sz w:val="22"/>
              </w:rPr>
            </w:pPr>
            <w:r>
              <w:rPr>
                <w:sz w:val="22"/>
              </w:rPr>
              <w:t>3.23</w:t>
            </w:r>
            <w:r>
              <w:rPr>
                <w:spacing w:val="-6"/>
                <w:sz w:val="22"/>
              </w:rPr>
              <w:t> </w:t>
            </w:r>
            <w:r>
              <w:rPr>
                <w:sz w:val="22"/>
              </w:rPr>
              <w:t>Әрбір</w:t>
            </w:r>
            <w:r>
              <w:rPr>
                <w:spacing w:val="-5"/>
                <w:sz w:val="22"/>
              </w:rPr>
              <w:t> </w:t>
            </w:r>
            <w:r>
              <w:rPr>
                <w:sz w:val="22"/>
              </w:rPr>
              <w:t>ОПҚ</w:t>
            </w:r>
            <w:r>
              <w:rPr>
                <w:spacing w:val="-6"/>
                <w:sz w:val="22"/>
              </w:rPr>
              <w:t> </w:t>
            </w:r>
            <w:r>
              <w:rPr>
                <w:sz w:val="22"/>
              </w:rPr>
              <w:t>профилі</w:t>
            </w:r>
            <w:r>
              <w:rPr>
                <w:spacing w:val="-7"/>
                <w:sz w:val="22"/>
              </w:rPr>
              <w:t> </w:t>
            </w:r>
            <w:r>
              <w:rPr>
                <w:sz w:val="22"/>
              </w:rPr>
              <w:t>жасақталып,</w:t>
            </w:r>
            <w:r>
              <w:rPr>
                <w:spacing w:val="-5"/>
                <w:sz w:val="22"/>
              </w:rPr>
              <w:t> </w:t>
            </w:r>
            <w:r>
              <w:rPr>
                <w:sz w:val="22"/>
              </w:rPr>
              <w:t>университеттің</w:t>
            </w:r>
            <w:r>
              <w:rPr>
                <w:spacing w:val="-6"/>
                <w:sz w:val="22"/>
              </w:rPr>
              <w:t> </w:t>
            </w:r>
            <w:r>
              <w:rPr>
                <w:sz w:val="22"/>
              </w:rPr>
              <w:t>ақпараттық</w:t>
            </w:r>
            <w:r>
              <w:rPr>
                <w:spacing w:val="-5"/>
                <w:sz w:val="22"/>
              </w:rPr>
              <w:t> </w:t>
            </w:r>
            <w:r>
              <w:rPr>
                <w:sz w:val="22"/>
              </w:rPr>
              <w:t>базасына</w:t>
            </w:r>
            <w:r>
              <w:rPr>
                <w:spacing w:val="-7"/>
                <w:sz w:val="22"/>
              </w:rPr>
              <w:t> </w:t>
            </w:r>
            <w:r>
              <w:rPr>
                <w:sz w:val="22"/>
              </w:rPr>
              <w:t>ендірілуін</w:t>
            </w:r>
            <w:r>
              <w:rPr>
                <w:spacing w:val="-5"/>
                <w:sz w:val="22"/>
              </w:rPr>
              <w:t> </w:t>
            </w:r>
            <w:r>
              <w:rPr>
                <w:sz w:val="22"/>
              </w:rPr>
              <w:t>қамтамасыз</w:t>
            </w:r>
            <w:r>
              <w:rPr>
                <w:spacing w:val="-5"/>
                <w:sz w:val="22"/>
              </w:rPr>
              <w:t> </w:t>
            </w:r>
            <w:r>
              <w:rPr>
                <w:spacing w:val="-4"/>
                <w:sz w:val="22"/>
              </w:rPr>
              <w:t>ету.</w:t>
            </w:r>
          </w:p>
        </w:tc>
        <w:tc>
          <w:tcPr>
            <w:tcW w:w="1133" w:type="dxa"/>
          </w:tcPr>
          <w:p>
            <w:pPr>
              <w:pStyle w:val="TableParagraph"/>
              <w:spacing w:line="247" w:lineRule="exact"/>
              <w:ind w:left="13" w:right="2"/>
              <w:jc w:val="center"/>
              <w:rPr>
                <w:sz w:val="22"/>
              </w:rPr>
            </w:pPr>
            <w:r>
              <w:rPr>
                <w:spacing w:val="-4"/>
                <w:sz w:val="22"/>
              </w:rPr>
              <w:t>саны</w:t>
            </w:r>
          </w:p>
        </w:tc>
        <w:tc>
          <w:tcPr>
            <w:tcW w:w="1276" w:type="dxa"/>
          </w:tcPr>
          <w:p>
            <w:pPr>
              <w:pStyle w:val="TableParagraph"/>
              <w:rPr>
                <w:sz w:val="22"/>
              </w:rPr>
            </w:pPr>
          </w:p>
        </w:tc>
        <w:tc>
          <w:tcPr>
            <w:tcW w:w="1134" w:type="dxa"/>
          </w:tcPr>
          <w:p>
            <w:pPr>
              <w:pStyle w:val="TableParagraph"/>
              <w:rPr>
                <w:sz w:val="22"/>
              </w:rPr>
            </w:pPr>
          </w:p>
        </w:tc>
      </w:tr>
    </w:tbl>
    <w:p>
      <w:pPr>
        <w:spacing w:after="0"/>
        <w:rPr>
          <w:sz w:val="22"/>
        </w:rPr>
        <w:sectPr>
          <w:headerReference w:type="default" r:id="rId142"/>
          <w:pgSz w:w="16840" w:h="11910" w:orient="landscape"/>
          <w:pgMar w:header="0" w:footer="0" w:top="1340" w:bottom="280" w:left="980" w:right="1020"/>
        </w:sectPr>
      </w:pPr>
    </w:p>
    <w:p>
      <w:pPr>
        <w:pStyle w:val="BodyText"/>
        <w:spacing w:before="125"/>
        <w:rPr>
          <w:b/>
          <w:sz w:val="20"/>
        </w:rPr>
      </w:pPr>
    </w:p>
    <w:tbl>
      <w:tblPr>
        <w:tblW w:w="0" w:type="auto"/>
        <w:jc w:val="left"/>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02"/>
        <w:gridCol w:w="9810"/>
        <w:gridCol w:w="1134"/>
        <w:gridCol w:w="1277"/>
        <w:gridCol w:w="1135"/>
      </w:tblGrid>
      <w:tr>
        <w:trPr>
          <w:trHeight w:val="532" w:hRule="atLeast"/>
        </w:trPr>
        <w:tc>
          <w:tcPr>
            <w:tcW w:w="10912" w:type="dxa"/>
            <w:gridSpan w:val="2"/>
          </w:tcPr>
          <w:p>
            <w:pPr>
              <w:pStyle w:val="TableParagraph"/>
              <w:spacing w:line="247" w:lineRule="exact"/>
              <w:ind w:left="107"/>
              <w:rPr>
                <w:sz w:val="22"/>
              </w:rPr>
            </w:pPr>
            <w:r>
              <w:rPr>
                <w:sz w:val="22"/>
              </w:rPr>
              <w:t>3.24</w:t>
            </w:r>
            <w:r>
              <w:rPr>
                <w:spacing w:val="-8"/>
                <w:sz w:val="22"/>
              </w:rPr>
              <w:t> </w:t>
            </w:r>
            <w:r>
              <w:rPr>
                <w:sz w:val="22"/>
              </w:rPr>
              <w:t>Оқытушы-профессорлардың</w:t>
            </w:r>
            <w:r>
              <w:rPr>
                <w:spacing w:val="-9"/>
                <w:sz w:val="22"/>
              </w:rPr>
              <w:t> </w:t>
            </w:r>
            <w:r>
              <w:rPr>
                <w:sz w:val="22"/>
              </w:rPr>
              <w:t>жетістіктерінің</w:t>
            </w:r>
            <w:r>
              <w:rPr>
                <w:spacing w:val="-7"/>
                <w:sz w:val="22"/>
              </w:rPr>
              <w:t> </w:t>
            </w:r>
            <w:r>
              <w:rPr>
                <w:sz w:val="22"/>
              </w:rPr>
              <w:t>сайтқа</w:t>
            </w:r>
            <w:r>
              <w:rPr>
                <w:spacing w:val="-7"/>
                <w:sz w:val="22"/>
              </w:rPr>
              <w:t> </w:t>
            </w:r>
            <w:r>
              <w:rPr>
                <w:sz w:val="22"/>
              </w:rPr>
              <w:t>уақтылы</w:t>
            </w:r>
            <w:r>
              <w:rPr>
                <w:spacing w:val="-8"/>
                <w:sz w:val="22"/>
              </w:rPr>
              <w:t> </w:t>
            </w:r>
            <w:r>
              <w:rPr>
                <w:sz w:val="22"/>
              </w:rPr>
              <w:t>ендірілуі</w:t>
            </w:r>
            <w:r>
              <w:rPr>
                <w:spacing w:val="-6"/>
                <w:sz w:val="22"/>
              </w:rPr>
              <w:t> </w:t>
            </w:r>
            <w:r>
              <w:rPr>
                <w:sz w:val="22"/>
              </w:rPr>
              <w:t>мен</w:t>
            </w:r>
            <w:r>
              <w:rPr>
                <w:spacing w:val="-7"/>
                <w:sz w:val="22"/>
              </w:rPr>
              <w:t> </w:t>
            </w:r>
            <w:r>
              <w:rPr>
                <w:sz w:val="22"/>
              </w:rPr>
              <w:t>қолданылымын</w:t>
            </w:r>
            <w:r>
              <w:rPr>
                <w:spacing w:val="-9"/>
                <w:sz w:val="22"/>
              </w:rPr>
              <w:t> </w:t>
            </w:r>
            <w:r>
              <w:rPr>
                <w:spacing w:val="-2"/>
                <w:sz w:val="22"/>
              </w:rPr>
              <w:t>бақылау.</w:t>
            </w:r>
          </w:p>
        </w:tc>
        <w:tc>
          <w:tcPr>
            <w:tcW w:w="1134" w:type="dxa"/>
          </w:tcPr>
          <w:p>
            <w:pPr>
              <w:pStyle w:val="TableParagraph"/>
              <w:spacing w:line="247" w:lineRule="exact"/>
              <w:ind w:left="106" w:right="96"/>
              <w:jc w:val="center"/>
              <w:rPr>
                <w:sz w:val="22"/>
              </w:rPr>
            </w:pPr>
            <w:r>
              <w:rPr>
                <w:spacing w:val="-4"/>
                <w:sz w:val="22"/>
              </w:rPr>
              <w:t>саны</w:t>
            </w:r>
          </w:p>
        </w:tc>
        <w:tc>
          <w:tcPr>
            <w:tcW w:w="1277" w:type="dxa"/>
          </w:tcPr>
          <w:p>
            <w:pPr>
              <w:pStyle w:val="TableParagraph"/>
              <w:rPr>
                <w:sz w:val="22"/>
              </w:rPr>
            </w:pPr>
          </w:p>
        </w:tc>
        <w:tc>
          <w:tcPr>
            <w:tcW w:w="1135" w:type="dxa"/>
          </w:tcPr>
          <w:p>
            <w:pPr>
              <w:pStyle w:val="TableParagraph"/>
              <w:rPr>
                <w:sz w:val="22"/>
              </w:rPr>
            </w:pPr>
          </w:p>
        </w:tc>
      </w:tr>
      <w:tr>
        <w:trPr>
          <w:trHeight w:val="582" w:hRule="atLeast"/>
        </w:trPr>
        <w:tc>
          <w:tcPr>
            <w:tcW w:w="10912" w:type="dxa"/>
            <w:gridSpan w:val="2"/>
          </w:tcPr>
          <w:p>
            <w:pPr>
              <w:pStyle w:val="TableParagraph"/>
              <w:spacing w:line="249" w:lineRule="exact"/>
              <w:ind w:left="107"/>
              <w:rPr>
                <w:sz w:val="22"/>
              </w:rPr>
            </w:pPr>
            <w:r>
              <w:rPr>
                <w:sz w:val="22"/>
              </w:rPr>
              <w:t>3.25</w:t>
            </w:r>
            <w:r>
              <w:rPr>
                <w:spacing w:val="40"/>
                <w:sz w:val="22"/>
              </w:rPr>
              <w:t> </w:t>
            </w:r>
            <w:r>
              <w:rPr>
                <w:sz w:val="22"/>
              </w:rPr>
              <w:t>“Өнімді</w:t>
            </w:r>
            <w:r>
              <w:rPr>
                <w:spacing w:val="40"/>
                <w:sz w:val="22"/>
              </w:rPr>
              <w:t> </w:t>
            </w:r>
            <w:r>
              <w:rPr>
                <w:sz w:val="22"/>
              </w:rPr>
              <w:t>инновацияларды</w:t>
            </w:r>
            <w:r>
              <w:rPr>
                <w:spacing w:val="39"/>
                <w:sz w:val="22"/>
              </w:rPr>
              <w:t> </w:t>
            </w:r>
            <w:r>
              <w:rPr>
                <w:sz w:val="22"/>
              </w:rPr>
              <w:t>ынталандыру”</w:t>
            </w:r>
            <w:r>
              <w:rPr>
                <w:spacing w:val="41"/>
                <w:sz w:val="22"/>
              </w:rPr>
              <w:t> </w:t>
            </w:r>
            <w:r>
              <w:rPr>
                <w:sz w:val="22"/>
              </w:rPr>
              <w:t>жобасы</w:t>
            </w:r>
            <w:r>
              <w:rPr>
                <w:spacing w:val="39"/>
                <w:sz w:val="22"/>
              </w:rPr>
              <w:t> </w:t>
            </w:r>
            <w:r>
              <w:rPr>
                <w:sz w:val="22"/>
              </w:rPr>
              <w:t>шеңберінде</w:t>
            </w:r>
            <w:r>
              <w:rPr>
                <w:spacing w:val="41"/>
                <w:sz w:val="22"/>
              </w:rPr>
              <w:t> </w:t>
            </w:r>
            <w:r>
              <w:rPr>
                <w:sz w:val="22"/>
              </w:rPr>
              <w:t>ұйымдастырылатын</w:t>
            </w:r>
            <w:r>
              <w:rPr>
                <w:spacing w:val="39"/>
                <w:sz w:val="22"/>
              </w:rPr>
              <w:t> </w:t>
            </w:r>
            <w:r>
              <w:rPr>
                <w:sz w:val="22"/>
              </w:rPr>
              <w:t>ағылшын</w:t>
            </w:r>
            <w:r>
              <w:rPr>
                <w:spacing w:val="40"/>
                <w:sz w:val="22"/>
              </w:rPr>
              <w:t> </w:t>
            </w:r>
            <w:r>
              <w:rPr>
                <w:sz w:val="22"/>
              </w:rPr>
              <w:t>тілі</w:t>
            </w:r>
            <w:r>
              <w:rPr>
                <w:spacing w:val="40"/>
                <w:sz w:val="22"/>
              </w:rPr>
              <w:t> </w:t>
            </w:r>
            <w:r>
              <w:rPr>
                <w:spacing w:val="-2"/>
                <w:sz w:val="22"/>
              </w:rPr>
              <w:t>курсына</w:t>
            </w:r>
          </w:p>
          <w:p>
            <w:pPr>
              <w:pStyle w:val="TableParagraph"/>
              <w:spacing w:before="37"/>
              <w:ind w:left="107"/>
              <w:rPr>
                <w:sz w:val="22"/>
              </w:rPr>
            </w:pPr>
            <w:r>
              <w:rPr>
                <w:sz w:val="22"/>
              </w:rPr>
              <w:t>тіркелу</w:t>
            </w:r>
            <w:r>
              <w:rPr>
                <w:spacing w:val="-3"/>
                <w:sz w:val="22"/>
              </w:rPr>
              <w:t> </w:t>
            </w:r>
            <w:r>
              <w:rPr>
                <w:sz w:val="22"/>
              </w:rPr>
              <w:t>және</w:t>
            </w:r>
            <w:r>
              <w:rPr>
                <w:spacing w:val="-2"/>
                <w:sz w:val="22"/>
              </w:rPr>
              <w:t> қатысу</w:t>
            </w:r>
          </w:p>
        </w:tc>
        <w:tc>
          <w:tcPr>
            <w:tcW w:w="1134" w:type="dxa"/>
          </w:tcPr>
          <w:p>
            <w:pPr>
              <w:pStyle w:val="TableParagraph"/>
              <w:spacing w:line="249" w:lineRule="exact"/>
              <w:ind w:left="106" w:right="96"/>
              <w:jc w:val="center"/>
              <w:rPr>
                <w:sz w:val="22"/>
              </w:rPr>
            </w:pPr>
            <w:r>
              <w:rPr>
                <w:spacing w:val="-4"/>
                <w:sz w:val="22"/>
              </w:rPr>
              <w:t>саны</w:t>
            </w:r>
          </w:p>
        </w:tc>
        <w:tc>
          <w:tcPr>
            <w:tcW w:w="1277" w:type="dxa"/>
          </w:tcPr>
          <w:p>
            <w:pPr>
              <w:pStyle w:val="TableParagraph"/>
              <w:rPr>
                <w:sz w:val="22"/>
              </w:rPr>
            </w:pPr>
          </w:p>
        </w:tc>
        <w:tc>
          <w:tcPr>
            <w:tcW w:w="1135" w:type="dxa"/>
          </w:tcPr>
          <w:p>
            <w:pPr>
              <w:pStyle w:val="TableParagraph"/>
              <w:rPr>
                <w:sz w:val="22"/>
              </w:rPr>
            </w:pPr>
          </w:p>
        </w:tc>
      </w:tr>
      <w:tr>
        <w:trPr>
          <w:trHeight w:val="443" w:hRule="atLeast"/>
        </w:trPr>
        <w:tc>
          <w:tcPr>
            <w:tcW w:w="13323" w:type="dxa"/>
            <w:gridSpan w:val="4"/>
          </w:tcPr>
          <w:p>
            <w:pPr>
              <w:pStyle w:val="TableParagraph"/>
              <w:spacing w:line="251" w:lineRule="exact"/>
              <w:ind w:left="5787"/>
              <w:rPr>
                <w:b/>
                <w:sz w:val="22"/>
              </w:rPr>
            </w:pPr>
            <w:r>
              <w:rPr>
                <w:b/>
                <w:sz w:val="22"/>
              </w:rPr>
              <w:t>4.</w:t>
            </w:r>
            <w:r>
              <w:rPr>
                <w:b/>
                <w:spacing w:val="-1"/>
                <w:sz w:val="22"/>
              </w:rPr>
              <w:t> </w:t>
            </w:r>
            <w:r>
              <w:rPr>
                <w:b/>
                <w:sz w:val="22"/>
              </w:rPr>
              <w:t>Тәрбие </w:t>
            </w:r>
            <w:r>
              <w:rPr>
                <w:b/>
                <w:spacing w:val="-2"/>
                <w:sz w:val="22"/>
              </w:rPr>
              <w:t>бағыты</w:t>
            </w:r>
          </w:p>
        </w:tc>
        <w:tc>
          <w:tcPr>
            <w:tcW w:w="1135" w:type="dxa"/>
          </w:tcPr>
          <w:p>
            <w:pPr>
              <w:pStyle w:val="TableParagraph"/>
              <w:rPr>
                <w:sz w:val="22"/>
              </w:rPr>
            </w:pPr>
          </w:p>
        </w:tc>
      </w:tr>
      <w:tr>
        <w:trPr>
          <w:trHeight w:val="580" w:hRule="atLeast"/>
        </w:trPr>
        <w:tc>
          <w:tcPr>
            <w:tcW w:w="10912" w:type="dxa"/>
            <w:gridSpan w:val="2"/>
          </w:tcPr>
          <w:p>
            <w:pPr>
              <w:pStyle w:val="TableParagraph"/>
              <w:spacing w:line="247" w:lineRule="exact"/>
              <w:ind w:left="107"/>
              <w:rPr>
                <w:sz w:val="22"/>
              </w:rPr>
            </w:pPr>
            <w:r>
              <w:rPr>
                <w:sz w:val="22"/>
              </w:rPr>
              <w:t>4.1.</w:t>
            </w:r>
            <w:r>
              <w:rPr>
                <w:spacing w:val="-5"/>
                <w:sz w:val="22"/>
              </w:rPr>
              <w:t> </w:t>
            </w:r>
            <w:r>
              <w:rPr>
                <w:sz w:val="22"/>
              </w:rPr>
              <w:t>Жастардың</w:t>
            </w:r>
            <w:r>
              <w:rPr>
                <w:spacing w:val="-5"/>
                <w:sz w:val="22"/>
              </w:rPr>
              <w:t> </w:t>
            </w:r>
            <w:r>
              <w:rPr>
                <w:sz w:val="22"/>
              </w:rPr>
              <w:t>рухани</w:t>
            </w:r>
            <w:r>
              <w:rPr>
                <w:spacing w:val="-6"/>
                <w:sz w:val="22"/>
              </w:rPr>
              <w:t> </w:t>
            </w:r>
            <w:r>
              <w:rPr>
                <w:sz w:val="22"/>
              </w:rPr>
              <w:t>дамуына</w:t>
            </w:r>
            <w:r>
              <w:rPr>
                <w:spacing w:val="-4"/>
                <w:sz w:val="22"/>
              </w:rPr>
              <w:t> </w:t>
            </w:r>
            <w:r>
              <w:rPr>
                <w:sz w:val="22"/>
              </w:rPr>
              <w:t>бағытталған</w:t>
            </w:r>
            <w:r>
              <w:rPr>
                <w:spacing w:val="-5"/>
                <w:sz w:val="22"/>
              </w:rPr>
              <w:t> </w:t>
            </w:r>
            <w:r>
              <w:rPr>
                <w:sz w:val="22"/>
              </w:rPr>
              <w:t>және</w:t>
            </w:r>
            <w:r>
              <w:rPr>
                <w:spacing w:val="-6"/>
                <w:sz w:val="22"/>
              </w:rPr>
              <w:t> </w:t>
            </w:r>
            <w:r>
              <w:rPr>
                <w:sz w:val="22"/>
              </w:rPr>
              <w:t>патриоттық,</w:t>
            </w:r>
            <w:r>
              <w:rPr>
                <w:spacing w:val="-5"/>
                <w:sz w:val="22"/>
              </w:rPr>
              <w:t> </w:t>
            </w:r>
            <w:r>
              <w:rPr>
                <w:sz w:val="22"/>
              </w:rPr>
              <w:t>мәдени</w:t>
            </w:r>
            <w:r>
              <w:rPr>
                <w:spacing w:val="-8"/>
                <w:sz w:val="22"/>
              </w:rPr>
              <w:t> </w:t>
            </w:r>
            <w:r>
              <w:rPr>
                <w:sz w:val="22"/>
              </w:rPr>
              <w:t>іс-шараларға</w:t>
            </w:r>
            <w:r>
              <w:rPr>
                <w:spacing w:val="-4"/>
                <w:sz w:val="22"/>
              </w:rPr>
              <w:t> </w:t>
            </w:r>
            <w:r>
              <w:rPr>
                <w:sz w:val="22"/>
              </w:rPr>
              <w:t>қатысу</w:t>
            </w:r>
            <w:r>
              <w:rPr>
                <w:spacing w:val="-8"/>
                <w:sz w:val="22"/>
              </w:rPr>
              <w:t> </w:t>
            </w:r>
            <w:r>
              <w:rPr>
                <w:sz w:val="22"/>
              </w:rPr>
              <w:t>(тек</w:t>
            </w:r>
            <w:r>
              <w:rPr>
                <w:spacing w:val="-4"/>
                <w:sz w:val="22"/>
              </w:rPr>
              <w:t> </w:t>
            </w:r>
            <w:r>
              <w:rPr>
                <w:spacing w:val="-5"/>
                <w:sz w:val="22"/>
              </w:rPr>
              <w:t>топ</w:t>
            </w:r>
          </w:p>
          <w:p>
            <w:pPr>
              <w:pStyle w:val="TableParagraph"/>
              <w:spacing w:before="38"/>
              <w:ind w:left="107"/>
              <w:rPr>
                <w:sz w:val="22"/>
              </w:rPr>
            </w:pPr>
            <w:r>
              <w:rPr>
                <w:sz w:val="22"/>
              </w:rPr>
              <w:t>эдвайзерлері</w:t>
            </w:r>
            <w:r>
              <w:rPr>
                <w:spacing w:val="-8"/>
                <w:sz w:val="22"/>
              </w:rPr>
              <w:t> </w:t>
            </w:r>
            <w:r>
              <w:rPr>
                <w:sz w:val="22"/>
              </w:rPr>
              <w:t>үшін,</w:t>
            </w:r>
            <w:r>
              <w:rPr>
                <w:spacing w:val="42"/>
                <w:sz w:val="22"/>
              </w:rPr>
              <w:t> </w:t>
            </w:r>
            <w:r>
              <w:rPr>
                <w:sz w:val="22"/>
              </w:rPr>
              <w:t>тәлімгерлер</w:t>
            </w:r>
            <w:r>
              <w:rPr>
                <w:spacing w:val="-6"/>
                <w:sz w:val="22"/>
              </w:rPr>
              <w:t> </w:t>
            </w:r>
            <w:r>
              <w:rPr>
                <w:sz w:val="22"/>
              </w:rPr>
              <w:t>комитеті</w:t>
            </w:r>
            <w:r>
              <w:rPr>
                <w:spacing w:val="-5"/>
                <w:sz w:val="22"/>
              </w:rPr>
              <w:t> </w:t>
            </w:r>
            <w:r>
              <w:rPr>
                <w:sz w:val="22"/>
              </w:rPr>
              <w:t>негіздемелеріне</w:t>
            </w:r>
            <w:r>
              <w:rPr>
                <w:spacing w:val="-6"/>
                <w:sz w:val="22"/>
              </w:rPr>
              <w:t> </w:t>
            </w:r>
            <w:r>
              <w:rPr>
                <w:spacing w:val="-2"/>
                <w:sz w:val="22"/>
              </w:rPr>
              <w:t>сәйкес):</w:t>
            </w:r>
          </w:p>
        </w:tc>
        <w:tc>
          <w:tcPr>
            <w:tcW w:w="1134" w:type="dxa"/>
          </w:tcPr>
          <w:p>
            <w:pPr>
              <w:pStyle w:val="TableParagraph"/>
              <w:rPr>
                <w:sz w:val="22"/>
              </w:rPr>
            </w:pPr>
          </w:p>
        </w:tc>
        <w:tc>
          <w:tcPr>
            <w:tcW w:w="1277" w:type="dxa"/>
          </w:tcPr>
          <w:p>
            <w:pPr>
              <w:pStyle w:val="TableParagraph"/>
              <w:rPr>
                <w:sz w:val="22"/>
              </w:rPr>
            </w:pPr>
          </w:p>
        </w:tc>
        <w:tc>
          <w:tcPr>
            <w:tcW w:w="1135" w:type="dxa"/>
          </w:tcPr>
          <w:p>
            <w:pPr>
              <w:pStyle w:val="TableParagraph"/>
              <w:rPr>
                <w:sz w:val="22"/>
              </w:rPr>
            </w:pPr>
          </w:p>
        </w:tc>
      </w:tr>
      <w:tr>
        <w:trPr>
          <w:trHeight w:val="292" w:hRule="atLeast"/>
        </w:trPr>
        <w:tc>
          <w:tcPr>
            <w:tcW w:w="1102" w:type="dxa"/>
          </w:tcPr>
          <w:p>
            <w:pPr>
              <w:pStyle w:val="TableParagraph"/>
              <w:spacing w:line="249" w:lineRule="exact"/>
              <w:ind w:left="107"/>
              <w:rPr>
                <w:sz w:val="22"/>
              </w:rPr>
            </w:pPr>
            <w:r>
              <w:rPr>
                <w:spacing w:val="-2"/>
                <w:sz w:val="22"/>
              </w:rPr>
              <w:t>4.1.1.</w:t>
            </w:r>
          </w:p>
        </w:tc>
        <w:tc>
          <w:tcPr>
            <w:tcW w:w="9810" w:type="dxa"/>
          </w:tcPr>
          <w:p>
            <w:pPr>
              <w:pStyle w:val="TableParagraph"/>
              <w:spacing w:line="249" w:lineRule="exact"/>
              <w:ind w:left="107"/>
              <w:rPr>
                <w:sz w:val="22"/>
              </w:rPr>
            </w:pPr>
            <w:r>
              <w:rPr>
                <w:sz w:val="22"/>
              </w:rPr>
              <w:t>Білімгерлермен</w:t>
            </w:r>
            <w:r>
              <w:rPr>
                <w:spacing w:val="-8"/>
                <w:sz w:val="22"/>
              </w:rPr>
              <w:t> </w:t>
            </w:r>
            <w:r>
              <w:rPr>
                <w:sz w:val="22"/>
              </w:rPr>
              <w:t>кездесулер,</w:t>
            </w:r>
            <w:r>
              <w:rPr>
                <w:spacing w:val="-5"/>
                <w:sz w:val="22"/>
              </w:rPr>
              <w:t> </w:t>
            </w:r>
            <w:r>
              <w:rPr>
                <w:sz w:val="22"/>
              </w:rPr>
              <w:t>жиналыстар,</w:t>
            </w:r>
            <w:r>
              <w:rPr>
                <w:spacing w:val="-5"/>
                <w:sz w:val="22"/>
              </w:rPr>
              <w:t> </w:t>
            </w:r>
            <w:r>
              <w:rPr>
                <w:sz w:val="22"/>
              </w:rPr>
              <w:t>дөңгелек</w:t>
            </w:r>
            <w:r>
              <w:rPr>
                <w:spacing w:val="-7"/>
                <w:sz w:val="22"/>
              </w:rPr>
              <w:t> </w:t>
            </w:r>
            <w:r>
              <w:rPr>
                <w:sz w:val="22"/>
              </w:rPr>
              <w:t>үстелдер,</w:t>
            </w:r>
            <w:r>
              <w:rPr>
                <w:spacing w:val="-5"/>
                <w:sz w:val="22"/>
              </w:rPr>
              <w:t> </w:t>
            </w:r>
            <w:r>
              <w:rPr>
                <w:sz w:val="22"/>
              </w:rPr>
              <w:t>кеңес</w:t>
            </w:r>
            <w:r>
              <w:rPr>
                <w:spacing w:val="-7"/>
                <w:sz w:val="22"/>
              </w:rPr>
              <w:t> </w:t>
            </w:r>
            <w:r>
              <w:rPr>
                <w:sz w:val="22"/>
              </w:rPr>
              <w:t>берулер</w:t>
            </w:r>
            <w:r>
              <w:rPr>
                <w:spacing w:val="-5"/>
                <w:sz w:val="22"/>
              </w:rPr>
              <w:t> </w:t>
            </w:r>
            <w:r>
              <w:rPr>
                <w:spacing w:val="-2"/>
                <w:sz w:val="22"/>
              </w:rPr>
              <w:t>өткізу</w:t>
            </w:r>
          </w:p>
        </w:tc>
        <w:tc>
          <w:tcPr>
            <w:tcW w:w="1134" w:type="dxa"/>
          </w:tcPr>
          <w:p>
            <w:pPr>
              <w:pStyle w:val="TableParagraph"/>
              <w:spacing w:line="249" w:lineRule="exact"/>
              <w:ind w:left="106" w:right="96"/>
              <w:jc w:val="center"/>
              <w:rPr>
                <w:sz w:val="22"/>
              </w:rPr>
            </w:pPr>
            <w:r>
              <w:rPr>
                <w:spacing w:val="-4"/>
                <w:sz w:val="22"/>
              </w:rPr>
              <w:t>саны</w:t>
            </w:r>
          </w:p>
        </w:tc>
        <w:tc>
          <w:tcPr>
            <w:tcW w:w="1277" w:type="dxa"/>
          </w:tcPr>
          <w:p>
            <w:pPr>
              <w:pStyle w:val="TableParagraph"/>
              <w:rPr>
                <w:sz w:val="20"/>
              </w:rPr>
            </w:pPr>
          </w:p>
        </w:tc>
        <w:tc>
          <w:tcPr>
            <w:tcW w:w="1135" w:type="dxa"/>
          </w:tcPr>
          <w:p>
            <w:pPr>
              <w:pStyle w:val="TableParagraph"/>
              <w:rPr>
                <w:sz w:val="20"/>
              </w:rPr>
            </w:pPr>
          </w:p>
        </w:tc>
      </w:tr>
      <w:tr>
        <w:trPr>
          <w:trHeight w:val="580" w:hRule="atLeast"/>
        </w:trPr>
        <w:tc>
          <w:tcPr>
            <w:tcW w:w="1102" w:type="dxa"/>
          </w:tcPr>
          <w:p>
            <w:pPr>
              <w:pStyle w:val="TableParagraph"/>
              <w:spacing w:line="247" w:lineRule="exact"/>
              <w:ind w:left="107"/>
              <w:rPr>
                <w:sz w:val="22"/>
              </w:rPr>
            </w:pPr>
            <w:r>
              <w:rPr>
                <w:spacing w:val="-2"/>
                <w:sz w:val="22"/>
              </w:rPr>
              <w:t>4.1.2.</w:t>
            </w:r>
          </w:p>
        </w:tc>
        <w:tc>
          <w:tcPr>
            <w:tcW w:w="9810" w:type="dxa"/>
          </w:tcPr>
          <w:p>
            <w:pPr>
              <w:pStyle w:val="TableParagraph"/>
              <w:spacing w:line="247" w:lineRule="exact"/>
              <w:ind w:left="107"/>
              <w:rPr>
                <w:sz w:val="22"/>
              </w:rPr>
            </w:pPr>
            <w:r>
              <w:rPr>
                <w:sz w:val="22"/>
              </w:rPr>
              <w:t>Тарихи-өлкетану</w:t>
            </w:r>
            <w:r>
              <w:rPr>
                <w:spacing w:val="-10"/>
                <w:sz w:val="22"/>
              </w:rPr>
              <w:t> </w:t>
            </w:r>
            <w:r>
              <w:rPr>
                <w:sz w:val="22"/>
              </w:rPr>
              <w:t>орындары</w:t>
            </w:r>
            <w:r>
              <w:rPr>
                <w:spacing w:val="-4"/>
                <w:sz w:val="22"/>
              </w:rPr>
              <w:t> </w:t>
            </w:r>
            <w:r>
              <w:rPr>
                <w:sz w:val="22"/>
              </w:rPr>
              <w:t>мен</w:t>
            </w:r>
            <w:r>
              <w:rPr>
                <w:spacing w:val="-4"/>
                <w:sz w:val="22"/>
              </w:rPr>
              <w:t> </w:t>
            </w:r>
            <w:r>
              <w:rPr>
                <w:sz w:val="22"/>
              </w:rPr>
              <w:t>мәдени</w:t>
            </w:r>
            <w:r>
              <w:rPr>
                <w:spacing w:val="-6"/>
                <w:sz w:val="22"/>
              </w:rPr>
              <w:t> </w:t>
            </w:r>
            <w:r>
              <w:rPr>
                <w:sz w:val="22"/>
              </w:rPr>
              <w:t>(кино,</w:t>
            </w:r>
            <w:r>
              <w:rPr>
                <w:spacing w:val="-4"/>
                <w:sz w:val="22"/>
              </w:rPr>
              <w:t> </w:t>
            </w:r>
            <w:r>
              <w:rPr>
                <w:sz w:val="22"/>
              </w:rPr>
              <w:t>театр</w:t>
            </w:r>
            <w:r>
              <w:rPr>
                <w:spacing w:val="-4"/>
                <w:sz w:val="22"/>
              </w:rPr>
              <w:t> </w:t>
            </w:r>
            <w:r>
              <w:rPr>
                <w:sz w:val="22"/>
              </w:rPr>
              <w:t>т.б.),</w:t>
            </w:r>
            <w:r>
              <w:rPr>
                <w:spacing w:val="-7"/>
                <w:sz w:val="22"/>
              </w:rPr>
              <w:t> </w:t>
            </w:r>
            <w:r>
              <w:rPr>
                <w:sz w:val="22"/>
              </w:rPr>
              <w:t>қасиетті</w:t>
            </w:r>
            <w:r>
              <w:rPr>
                <w:spacing w:val="-5"/>
                <w:sz w:val="22"/>
              </w:rPr>
              <w:t> </w:t>
            </w:r>
            <w:r>
              <w:rPr>
                <w:sz w:val="22"/>
              </w:rPr>
              <w:t>орындарға</w:t>
            </w:r>
            <w:r>
              <w:rPr>
                <w:spacing w:val="-4"/>
                <w:sz w:val="22"/>
              </w:rPr>
              <w:t> </w:t>
            </w:r>
            <w:r>
              <w:rPr>
                <w:sz w:val="22"/>
              </w:rPr>
              <w:t>баруды,</w:t>
            </w:r>
            <w:r>
              <w:rPr>
                <w:spacing w:val="-4"/>
                <w:sz w:val="22"/>
              </w:rPr>
              <w:t> </w:t>
            </w:r>
            <w:r>
              <w:rPr>
                <w:spacing w:val="-2"/>
                <w:sz w:val="22"/>
              </w:rPr>
              <w:t>туристік</w:t>
            </w:r>
          </w:p>
          <w:p>
            <w:pPr>
              <w:pStyle w:val="TableParagraph"/>
              <w:spacing w:before="37"/>
              <w:ind w:left="107"/>
              <w:rPr>
                <w:sz w:val="22"/>
              </w:rPr>
            </w:pPr>
            <w:r>
              <w:rPr>
                <w:sz w:val="22"/>
              </w:rPr>
              <w:t>сапарларды</w:t>
            </w:r>
            <w:r>
              <w:rPr>
                <w:spacing w:val="-4"/>
                <w:sz w:val="22"/>
              </w:rPr>
              <w:t> </w:t>
            </w:r>
            <w:r>
              <w:rPr>
                <w:sz w:val="22"/>
              </w:rPr>
              <w:t>және</w:t>
            </w:r>
            <w:r>
              <w:rPr>
                <w:spacing w:val="-4"/>
                <w:sz w:val="22"/>
              </w:rPr>
              <w:t> </w:t>
            </w:r>
            <w:r>
              <w:rPr>
                <w:sz w:val="22"/>
              </w:rPr>
              <w:t>т.б.</w:t>
            </w:r>
            <w:r>
              <w:rPr>
                <w:spacing w:val="-4"/>
                <w:sz w:val="22"/>
              </w:rPr>
              <w:t> </w:t>
            </w:r>
            <w:r>
              <w:rPr>
                <w:sz w:val="22"/>
              </w:rPr>
              <w:t>түрлі</w:t>
            </w:r>
            <w:r>
              <w:rPr>
                <w:spacing w:val="-3"/>
                <w:sz w:val="22"/>
              </w:rPr>
              <w:t> </w:t>
            </w:r>
            <w:r>
              <w:rPr>
                <w:sz w:val="22"/>
              </w:rPr>
              <w:t>шараларды</w:t>
            </w:r>
            <w:r>
              <w:rPr>
                <w:spacing w:val="-3"/>
                <w:sz w:val="22"/>
              </w:rPr>
              <w:t> </w:t>
            </w:r>
            <w:r>
              <w:rPr>
                <w:spacing w:val="-2"/>
                <w:sz w:val="22"/>
              </w:rPr>
              <w:t>ұйымдастыру</w:t>
            </w:r>
          </w:p>
        </w:tc>
        <w:tc>
          <w:tcPr>
            <w:tcW w:w="1134" w:type="dxa"/>
          </w:tcPr>
          <w:p>
            <w:pPr>
              <w:pStyle w:val="TableParagraph"/>
              <w:spacing w:line="247" w:lineRule="exact"/>
              <w:ind w:left="106" w:right="96"/>
              <w:jc w:val="center"/>
              <w:rPr>
                <w:sz w:val="22"/>
              </w:rPr>
            </w:pPr>
            <w:r>
              <w:rPr>
                <w:spacing w:val="-4"/>
                <w:sz w:val="22"/>
              </w:rPr>
              <w:t>саны</w:t>
            </w:r>
          </w:p>
        </w:tc>
        <w:tc>
          <w:tcPr>
            <w:tcW w:w="1277" w:type="dxa"/>
          </w:tcPr>
          <w:p>
            <w:pPr>
              <w:pStyle w:val="TableParagraph"/>
              <w:rPr>
                <w:sz w:val="22"/>
              </w:rPr>
            </w:pPr>
          </w:p>
        </w:tc>
        <w:tc>
          <w:tcPr>
            <w:tcW w:w="1135" w:type="dxa"/>
          </w:tcPr>
          <w:p>
            <w:pPr>
              <w:pStyle w:val="TableParagraph"/>
              <w:rPr>
                <w:sz w:val="22"/>
              </w:rPr>
            </w:pPr>
          </w:p>
        </w:tc>
      </w:tr>
      <w:tr>
        <w:trPr>
          <w:trHeight w:val="292" w:hRule="atLeast"/>
        </w:trPr>
        <w:tc>
          <w:tcPr>
            <w:tcW w:w="1102" w:type="dxa"/>
          </w:tcPr>
          <w:p>
            <w:pPr>
              <w:pStyle w:val="TableParagraph"/>
              <w:spacing w:line="249" w:lineRule="exact"/>
              <w:ind w:left="107"/>
              <w:rPr>
                <w:sz w:val="22"/>
              </w:rPr>
            </w:pPr>
            <w:r>
              <w:rPr>
                <w:spacing w:val="-2"/>
                <w:sz w:val="22"/>
              </w:rPr>
              <w:t>4.1.3.</w:t>
            </w:r>
          </w:p>
        </w:tc>
        <w:tc>
          <w:tcPr>
            <w:tcW w:w="9810" w:type="dxa"/>
          </w:tcPr>
          <w:p>
            <w:pPr>
              <w:pStyle w:val="TableParagraph"/>
              <w:spacing w:line="249" w:lineRule="exact"/>
              <w:ind w:left="107"/>
              <w:rPr>
                <w:sz w:val="22"/>
              </w:rPr>
            </w:pPr>
            <w:r>
              <w:rPr>
                <w:sz w:val="22"/>
              </w:rPr>
              <w:t>Танымдық,</w:t>
            </w:r>
            <w:r>
              <w:rPr>
                <w:spacing w:val="-8"/>
                <w:sz w:val="22"/>
              </w:rPr>
              <w:t> </w:t>
            </w:r>
            <w:r>
              <w:rPr>
                <w:sz w:val="22"/>
              </w:rPr>
              <w:t>далалық-практикалық</w:t>
            </w:r>
            <w:r>
              <w:rPr>
                <w:spacing w:val="-8"/>
                <w:sz w:val="22"/>
              </w:rPr>
              <w:t> </w:t>
            </w:r>
            <w:r>
              <w:rPr>
                <w:sz w:val="22"/>
              </w:rPr>
              <w:t>сабақтар</w:t>
            </w:r>
            <w:r>
              <w:rPr>
                <w:spacing w:val="-7"/>
                <w:sz w:val="22"/>
              </w:rPr>
              <w:t> </w:t>
            </w:r>
            <w:r>
              <w:rPr>
                <w:sz w:val="22"/>
              </w:rPr>
              <w:t>ұйымдастыру,</w:t>
            </w:r>
            <w:r>
              <w:rPr>
                <w:spacing w:val="-8"/>
                <w:sz w:val="22"/>
              </w:rPr>
              <w:t> </w:t>
            </w:r>
            <w:r>
              <w:rPr>
                <w:sz w:val="22"/>
              </w:rPr>
              <w:t>бағдарламалар</w:t>
            </w:r>
            <w:r>
              <w:rPr>
                <w:spacing w:val="-8"/>
                <w:sz w:val="22"/>
              </w:rPr>
              <w:t> </w:t>
            </w:r>
            <w:r>
              <w:rPr>
                <w:sz w:val="22"/>
              </w:rPr>
              <w:t>(контенттер)</w:t>
            </w:r>
            <w:r>
              <w:rPr>
                <w:spacing w:val="-6"/>
                <w:sz w:val="22"/>
              </w:rPr>
              <w:t> </w:t>
            </w:r>
            <w:r>
              <w:rPr>
                <w:spacing w:val="-2"/>
                <w:sz w:val="22"/>
              </w:rPr>
              <w:t>дайындау</w:t>
            </w:r>
          </w:p>
        </w:tc>
        <w:tc>
          <w:tcPr>
            <w:tcW w:w="1134" w:type="dxa"/>
          </w:tcPr>
          <w:p>
            <w:pPr>
              <w:pStyle w:val="TableParagraph"/>
              <w:spacing w:line="249" w:lineRule="exact"/>
              <w:ind w:left="106" w:right="96"/>
              <w:jc w:val="center"/>
              <w:rPr>
                <w:sz w:val="22"/>
              </w:rPr>
            </w:pPr>
            <w:r>
              <w:rPr>
                <w:spacing w:val="-4"/>
                <w:sz w:val="22"/>
              </w:rPr>
              <w:t>саны</w:t>
            </w:r>
          </w:p>
        </w:tc>
        <w:tc>
          <w:tcPr>
            <w:tcW w:w="1277" w:type="dxa"/>
          </w:tcPr>
          <w:p>
            <w:pPr>
              <w:pStyle w:val="TableParagraph"/>
              <w:rPr>
                <w:sz w:val="20"/>
              </w:rPr>
            </w:pPr>
          </w:p>
        </w:tc>
        <w:tc>
          <w:tcPr>
            <w:tcW w:w="1135" w:type="dxa"/>
          </w:tcPr>
          <w:p>
            <w:pPr>
              <w:pStyle w:val="TableParagraph"/>
              <w:rPr>
                <w:sz w:val="20"/>
              </w:rPr>
            </w:pPr>
          </w:p>
        </w:tc>
      </w:tr>
      <w:tr>
        <w:trPr>
          <w:trHeight w:val="289" w:hRule="atLeast"/>
        </w:trPr>
        <w:tc>
          <w:tcPr>
            <w:tcW w:w="1102" w:type="dxa"/>
          </w:tcPr>
          <w:p>
            <w:pPr>
              <w:pStyle w:val="TableParagraph"/>
              <w:spacing w:line="247" w:lineRule="exact"/>
              <w:ind w:left="107"/>
              <w:rPr>
                <w:sz w:val="22"/>
              </w:rPr>
            </w:pPr>
            <w:r>
              <w:rPr>
                <w:spacing w:val="-2"/>
                <w:sz w:val="22"/>
              </w:rPr>
              <w:t>4.1.4.</w:t>
            </w:r>
          </w:p>
        </w:tc>
        <w:tc>
          <w:tcPr>
            <w:tcW w:w="9810" w:type="dxa"/>
          </w:tcPr>
          <w:p>
            <w:pPr>
              <w:pStyle w:val="TableParagraph"/>
              <w:spacing w:line="247" w:lineRule="exact"/>
              <w:ind w:left="107"/>
              <w:rPr>
                <w:sz w:val="22"/>
              </w:rPr>
            </w:pPr>
            <w:r>
              <w:rPr>
                <w:sz w:val="22"/>
              </w:rPr>
              <w:t>“100</w:t>
            </w:r>
            <w:r>
              <w:rPr>
                <w:spacing w:val="-7"/>
                <w:sz w:val="22"/>
              </w:rPr>
              <w:t> </w:t>
            </w:r>
            <w:r>
              <w:rPr>
                <w:sz w:val="22"/>
              </w:rPr>
              <w:t>жаңа</w:t>
            </w:r>
            <w:r>
              <w:rPr>
                <w:spacing w:val="-3"/>
                <w:sz w:val="22"/>
              </w:rPr>
              <w:t> </w:t>
            </w:r>
            <w:r>
              <w:rPr>
                <w:sz w:val="22"/>
              </w:rPr>
              <w:t>есім”</w:t>
            </w:r>
            <w:r>
              <w:rPr>
                <w:spacing w:val="-3"/>
                <w:sz w:val="22"/>
              </w:rPr>
              <w:t> </w:t>
            </w:r>
            <w:r>
              <w:rPr>
                <w:sz w:val="22"/>
              </w:rPr>
              <w:t>бағдарламасына</w:t>
            </w:r>
            <w:r>
              <w:rPr>
                <w:spacing w:val="-5"/>
                <w:sz w:val="22"/>
              </w:rPr>
              <w:t> </w:t>
            </w:r>
            <w:r>
              <w:rPr>
                <w:sz w:val="22"/>
              </w:rPr>
              <w:t>ұсынуды</w:t>
            </w:r>
            <w:r>
              <w:rPr>
                <w:spacing w:val="-3"/>
                <w:sz w:val="22"/>
              </w:rPr>
              <w:t> </w:t>
            </w:r>
            <w:r>
              <w:rPr>
                <w:sz w:val="22"/>
              </w:rPr>
              <w:t>ұйымдастыру</w:t>
            </w:r>
            <w:r>
              <w:rPr>
                <w:spacing w:val="-5"/>
                <w:sz w:val="22"/>
              </w:rPr>
              <w:t> </w:t>
            </w:r>
            <w:r>
              <w:rPr>
                <w:sz w:val="22"/>
              </w:rPr>
              <w:t>немесе</w:t>
            </w:r>
            <w:r>
              <w:rPr>
                <w:spacing w:val="-4"/>
                <w:sz w:val="22"/>
              </w:rPr>
              <w:t> </w:t>
            </w:r>
            <w:r>
              <w:rPr>
                <w:spacing w:val="-2"/>
                <w:sz w:val="22"/>
              </w:rPr>
              <w:t>қатысу</w:t>
            </w:r>
          </w:p>
        </w:tc>
        <w:tc>
          <w:tcPr>
            <w:tcW w:w="1134" w:type="dxa"/>
          </w:tcPr>
          <w:p>
            <w:pPr>
              <w:pStyle w:val="TableParagraph"/>
              <w:spacing w:line="247" w:lineRule="exact"/>
              <w:ind w:left="106" w:right="96"/>
              <w:jc w:val="center"/>
              <w:rPr>
                <w:sz w:val="22"/>
              </w:rPr>
            </w:pPr>
            <w:r>
              <w:rPr>
                <w:spacing w:val="-4"/>
                <w:sz w:val="22"/>
              </w:rPr>
              <w:t>саны</w:t>
            </w:r>
          </w:p>
        </w:tc>
        <w:tc>
          <w:tcPr>
            <w:tcW w:w="1277" w:type="dxa"/>
          </w:tcPr>
          <w:p>
            <w:pPr>
              <w:pStyle w:val="TableParagraph"/>
              <w:rPr>
                <w:sz w:val="20"/>
              </w:rPr>
            </w:pPr>
          </w:p>
        </w:tc>
        <w:tc>
          <w:tcPr>
            <w:tcW w:w="1135" w:type="dxa"/>
          </w:tcPr>
          <w:p>
            <w:pPr>
              <w:pStyle w:val="TableParagraph"/>
              <w:rPr>
                <w:sz w:val="20"/>
              </w:rPr>
            </w:pPr>
          </w:p>
        </w:tc>
      </w:tr>
      <w:tr>
        <w:trPr>
          <w:trHeight w:val="582" w:hRule="atLeast"/>
        </w:trPr>
        <w:tc>
          <w:tcPr>
            <w:tcW w:w="1102" w:type="dxa"/>
          </w:tcPr>
          <w:p>
            <w:pPr>
              <w:pStyle w:val="TableParagraph"/>
              <w:spacing w:line="247" w:lineRule="exact"/>
              <w:ind w:left="107"/>
              <w:rPr>
                <w:sz w:val="22"/>
              </w:rPr>
            </w:pPr>
            <w:r>
              <w:rPr>
                <w:spacing w:val="-2"/>
                <w:sz w:val="22"/>
              </w:rPr>
              <w:t>4.1.5.</w:t>
            </w:r>
          </w:p>
        </w:tc>
        <w:tc>
          <w:tcPr>
            <w:tcW w:w="9810" w:type="dxa"/>
          </w:tcPr>
          <w:p>
            <w:pPr>
              <w:pStyle w:val="TableParagraph"/>
              <w:spacing w:line="247" w:lineRule="exact"/>
              <w:ind w:left="107"/>
              <w:rPr>
                <w:sz w:val="22"/>
              </w:rPr>
            </w:pPr>
            <w:r>
              <w:rPr>
                <w:sz w:val="22"/>
              </w:rPr>
              <w:t>Университет,</w:t>
            </w:r>
            <w:r>
              <w:rPr>
                <w:spacing w:val="-6"/>
                <w:sz w:val="22"/>
              </w:rPr>
              <w:t> </w:t>
            </w:r>
            <w:r>
              <w:rPr>
                <w:sz w:val="22"/>
              </w:rPr>
              <w:t>ұжым</w:t>
            </w:r>
            <w:r>
              <w:rPr>
                <w:spacing w:val="-6"/>
                <w:sz w:val="22"/>
              </w:rPr>
              <w:t> </w:t>
            </w:r>
            <w:r>
              <w:rPr>
                <w:sz w:val="22"/>
              </w:rPr>
              <w:t>имиджін</w:t>
            </w:r>
            <w:r>
              <w:rPr>
                <w:spacing w:val="-9"/>
                <w:sz w:val="22"/>
              </w:rPr>
              <w:t> </w:t>
            </w:r>
            <w:r>
              <w:rPr>
                <w:sz w:val="22"/>
              </w:rPr>
              <w:t>арттыру</w:t>
            </w:r>
            <w:r>
              <w:rPr>
                <w:spacing w:val="-8"/>
                <w:sz w:val="22"/>
              </w:rPr>
              <w:t> </w:t>
            </w:r>
            <w:r>
              <w:rPr>
                <w:sz w:val="22"/>
              </w:rPr>
              <w:t>бойынша</w:t>
            </w:r>
            <w:r>
              <w:rPr>
                <w:spacing w:val="-6"/>
                <w:sz w:val="22"/>
              </w:rPr>
              <w:t> </w:t>
            </w:r>
            <w:r>
              <w:rPr>
                <w:sz w:val="22"/>
              </w:rPr>
              <w:t>әлеуметтік</w:t>
            </w:r>
            <w:r>
              <w:rPr>
                <w:spacing w:val="-5"/>
                <w:sz w:val="22"/>
              </w:rPr>
              <w:t> </w:t>
            </w:r>
            <w:r>
              <w:rPr>
                <w:sz w:val="22"/>
              </w:rPr>
              <w:t>желілерге</w:t>
            </w:r>
            <w:r>
              <w:rPr>
                <w:spacing w:val="-6"/>
                <w:sz w:val="22"/>
              </w:rPr>
              <w:t> </w:t>
            </w:r>
            <w:r>
              <w:rPr>
                <w:sz w:val="22"/>
              </w:rPr>
              <w:t>(Facebook,</w:t>
            </w:r>
            <w:r>
              <w:rPr>
                <w:spacing w:val="-3"/>
                <w:sz w:val="22"/>
              </w:rPr>
              <w:t> </w:t>
            </w:r>
            <w:hyperlink r:id="rId144">
              <w:r>
                <w:rPr>
                  <w:spacing w:val="-2"/>
                  <w:sz w:val="22"/>
                </w:rPr>
                <w:t>ВКонтакте</w:t>
              </w:r>
            </w:hyperlink>
            <w:r>
              <w:rPr>
                <w:spacing w:val="-2"/>
                <w:sz w:val="22"/>
              </w:rPr>
              <w:t>,</w:t>
            </w:r>
          </w:p>
          <w:p>
            <w:pPr>
              <w:pStyle w:val="TableParagraph"/>
              <w:spacing w:before="40"/>
              <w:ind w:left="107"/>
              <w:rPr>
                <w:sz w:val="22"/>
              </w:rPr>
            </w:pPr>
            <w:hyperlink r:id="rId145">
              <w:r>
                <w:rPr>
                  <w:sz w:val="22"/>
                </w:rPr>
                <w:t>Instagram</w:t>
              </w:r>
            </w:hyperlink>
            <w:r>
              <w:rPr>
                <w:sz w:val="22"/>
              </w:rPr>
              <w:t>)</w:t>
            </w:r>
            <w:r>
              <w:rPr>
                <w:spacing w:val="-6"/>
                <w:sz w:val="22"/>
              </w:rPr>
              <w:t> </w:t>
            </w:r>
            <w:r>
              <w:rPr>
                <w:sz w:val="22"/>
              </w:rPr>
              <w:t>шығу,</w:t>
            </w:r>
            <w:r>
              <w:rPr>
                <w:spacing w:val="-6"/>
                <w:sz w:val="22"/>
              </w:rPr>
              <w:t> </w:t>
            </w:r>
            <w:r>
              <w:rPr>
                <w:sz w:val="22"/>
              </w:rPr>
              <w:t>белсенділік</w:t>
            </w:r>
            <w:r>
              <w:rPr>
                <w:spacing w:val="-5"/>
                <w:sz w:val="22"/>
              </w:rPr>
              <w:t> </w:t>
            </w:r>
            <w:r>
              <w:rPr>
                <w:spacing w:val="-2"/>
                <w:sz w:val="22"/>
              </w:rPr>
              <w:t>таныту</w:t>
            </w:r>
          </w:p>
        </w:tc>
        <w:tc>
          <w:tcPr>
            <w:tcW w:w="1134" w:type="dxa"/>
          </w:tcPr>
          <w:p>
            <w:pPr>
              <w:pStyle w:val="TableParagraph"/>
              <w:spacing w:line="247" w:lineRule="exact"/>
              <w:ind w:left="106" w:right="96"/>
              <w:jc w:val="center"/>
              <w:rPr>
                <w:sz w:val="22"/>
              </w:rPr>
            </w:pPr>
            <w:r>
              <w:rPr>
                <w:spacing w:val="-4"/>
                <w:sz w:val="22"/>
              </w:rPr>
              <w:t>саны</w:t>
            </w:r>
          </w:p>
        </w:tc>
        <w:tc>
          <w:tcPr>
            <w:tcW w:w="1277" w:type="dxa"/>
          </w:tcPr>
          <w:p>
            <w:pPr>
              <w:pStyle w:val="TableParagraph"/>
              <w:rPr>
                <w:sz w:val="22"/>
              </w:rPr>
            </w:pPr>
          </w:p>
        </w:tc>
        <w:tc>
          <w:tcPr>
            <w:tcW w:w="1135" w:type="dxa"/>
          </w:tcPr>
          <w:p>
            <w:pPr>
              <w:pStyle w:val="TableParagraph"/>
              <w:rPr>
                <w:sz w:val="22"/>
              </w:rPr>
            </w:pPr>
          </w:p>
        </w:tc>
      </w:tr>
      <w:tr>
        <w:trPr>
          <w:trHeight w:val="580" w:hRule="atLeast"/>
        </w:trPr>
        <w:tc>
          <w:tcPr>
            <w:tcW w:w="1102" w:type="dxa"/>
          </w:tcPr>
          <w:p>
            <w:pPr>
              <w:pStyle w:val="TableParagraph"/>
              <w:spacing w:line="247" w:lineRule="exact"/>
              <w:ind w:left="107"/>
              <w:rPr>
                <w:sz w:val="22"/>
              </w:rPr>
            </w:pPr>
            <w:r>
              <w:rPr>
                <w:spacing w:val="-2"/>
                <w:sz w:val="22"/>
              </w:rPr>
              <w:t>4.1.6.</w:t>
            </w:r>
          </w:p>
        </w:tc>
        <w:tc>
          <w:tcPr>
            <w:tcW w:w="9810" w:type="dxa"/>
          </w:tcPr>
          <w:p>
            <w:pPr>
              <w:pStyle w:val="TableParagraph"/>
              <w:spacing w:line="247" w:lineRule="exact"/>
              <w:ind w:left="107"/>
              <w:rPr>
                <w:sz w:val="22"/>
              </w:rPr>
            </w:pPr>
            <w:r>
              <w:rPr>
                <w:sz w:val="22"/>
              </w:rPr>
              <w:t>Әлеуметтік</w:t>
            </w:r>
            <w:r>
              <w:rPr>
                <w:spacing w:val="-6"/>
                <w:sz w:val="22"/>
              </w:rPr>
              <w:t> </w:t>
            </w:r>
            <w:r>
              <w:rPr>
                <w:sz w:val="22"/>
              </w:rPr>
              <w:t>желілерде</w:t>
            </w:r>
            <w:r>
              <w:rPr>
                <w:spacing w:val="-8"/>
                <w:sz w:val="22"/>
              </w:rPr>
              <w:t> </w:t>
            </w:r>
            <w:r>
              <w:rPr>
                <w:sz w:val="22"/>
              </w:rPr>
              <w:t>факультетішілік</w:t>
            </w:r>
            <w:r>
              <w:rPr>
                <w:spacing w:val="-6"/>
                <w:sz w:val="22"/>
              </w:rPr>
              <w:t> </w:t>
            </w:r>
            <w:r>
              <w:rPr>
                <w:sz w:val="22"/>
              </w:rPr>
              <w:t>шаралар</w:t>
            </w:r>
            <w:r>
              <w:rPr>
                <w:spacing w:val="-6"/>
                <w:sz w:val="22"/>
              </w:rPr>
              <w:t> </w:t>
            </w:r>
            <w:r>
              <w:rPr>
                <w:sz w:val="22"/>
              </w:rPr>
              <w:t>өткізу,</w:t>
            </w:r>
            <w:r>
              <w:rPr>
                <w:spacing w:val="-6"/>
                <w:sz w:val="22"/>
              </w:rPr>
              <w:t> </w:t>
            </w:r>
            <w:r>
              <w:rPr>
                <w:sz w:val="22"/>
              </w:rPr>
              <w:t>білімгерлер</w:t>
            </w:r>
            <w:r>
              <w:rPr>
                <w:spacing w:val="-8"/>
                <w:sz w:val="22"/>
              </w:rPr>
              <w:t> </w:t>
            </w:r>
            <w:r>
              <w:rPr>
                <w:sz w:val="22"/>
              </w:rPr>
              <w:t>белсенділігін</w:t>
            </w:r>
            <w:r>
              <w:rPr>
                <w:spacing w:val="-6"/>
                <w:sz w:val="22"/>
              </w:rPr>
              <w:t> </w:t>
            </w:r>
            <w:r>
              <w:rPr>
                <w:spacing w:val="-2"/>
                <w:sz w:val="22"/>
              </w:rPr>
              <w:t>арттыруға</w:t>
            </w:r>
          </w:p>
          <w:p>
            <w:pPr>
              <w:pStyle w:val="TableParagraph"/>
              <w:spacing w:before="38"/>
              <w:ind w:left="107"/>
              <w:rPr>
                <w:sz w:val="22"/>
              </w:rPr>
            </w:pPr>
            <w:r>
              <w:rPr>
                <w:sz w:val="22"/>
              </w:rPr>
              <w:t>бағытталған</w:t>
            </w:r>
            <w:r>
              <w:rPr>
                <w:spacing w:val="-8"/>
                <w:sz w:val="22"/>
              </w:rPr>
              <w:t> </w:t>
            </w:r>
            <w:r>
              <w:rPr>
                <w:sz w:val="22"/>
              </w:rPr>
              <w:t>байқаулар,</w:t>
            </w:r>
            <w:r>
              <w:rPr>
                <w:spacing w:val="-5"/>
                <w:sz w:val="22"/>
              </w:rPr>
              <w:t> </w:t>
            </w:r>
            <w:r>
              <w:rPr>
                <w:sz w:val="22"/>
              </w:rPr>
              <w:t>бағдарламалар,</w:t>
            </w:r>
            <w:r>
              <w:rPr>
                <w:spacing w:val="-7"/>
                <w:sz w:val="22"/>
              </w:rPr>
              <w:t> </w:t>
            </w:r>
            <w:r>
              <w:rPr>
                <w:sz w:val="22"/>
              </w:rPr>
              <w:t>әлеуметтік</w:t>
            </w:r>
            <w:r>
              <w:rPr>
                <w:spacing w:val="-9"/>
                <w:sz w:val="22"/>
              </w:rPr>
              <w:t> </w:t>
            </w:r>
            <w:r>
              <w:rPr>
                <w:sz w:val="22"/>
              </w:rPr>
              <w:t>сауалнамалар</w:t>
            </w:r>
            <w:r>
              <w:rPr>
                <w:spacing w:val="-5"/>
                <w:sz w:val="22"/>
              </w:rPr>
              <w:t> </w:t>
            </w:r>
            <w:r>
              <w:rPr>
                <w:sz w:val="22"/>
              </w:rPr>
              <w:t>т.б.</w:t>
            </w:r>
            <w:r>
              <w:rPr>
                <w:spacing w:val="-5"/>
                <w:sz w:val="22"/>
              </w:rPr>
              <w:t> </w:t>
            </w:r>
            <w:r>
              <w:rPr>
                <w:spacing w:val="-2"/>
                <w:sz w:val="22"/>
              </w:rPr>
              <w:t>ұйымдастыру</w:t>
            </w:r>
          </w:p>
        </w:tc>
        <w:tc>
          <w:tcPr>
            <w:tcW w:w="1134" w:type="dxa"/>
          </w:tcPr>
          <w:p>
            <w:pPr>
              <w:pStyle w:val="TableParagraph"/>
              <w:spacing w:line="247" w:lineRule="exact"/>
              <w:ind w:left="106" w:right="96"/>
              <w:jc w:val="center"/>
              <w:rPr>
                <w:sz w:val="22"/>
              </w:rPr>
            </w:pPr>
            <w:r>
              <w:rPr>
                <w:spacing w:val="-4"/>
                <w:sz w:val="22"/>
              </w:rPr>
              <w:t>саны</w:t>
            </w:r>
          </w:p>
        </w:tc>
        <w:tc>
          <w:tcPr>
            <w:tcW w:w="1277" w:type="dxa"/>
          </w:tcPr>
          <w:p>
            <w:pPr>
              <w:pStyle w:val="TableParagraph"/>
              <w:rPr>
                <w:sz w:val="22"/>
              </w:rPr>
            </w:pPr>
          </w:p>
        </w:tc>
        <w:tc>
          <w:tcPr>
            <w:tcW w:w="1135" w:type="dxa"/>
          </w:tcPr>
          <w:p>
            <w:pPr>
              <w:pStyle w:val="TableParagraph"/>
              <w:rPr>
                <w:sz w:val="22"/>
              </w:rPr>
            </w:pPr>
          </w:p>
        </w:tc>
      </w:tr>
      <w:tr>
        <w:trPr>
          <w:trHeight w:val="292" w:hRule="atLeast"/>
        </w:trPr>
        <w:tc>
          <w:tcPr>
            <w:tcW w:w="1102" w:type="dxa"/>
          </w:tcPr>
          <w:p>
            <w:pPr>
              <w:pStyle w:val="TableParagraph"/>
              <w:spacing w:line="249" w:lineRule="exact"/>
              <w:ind w:left="107"/>
              <w:rPr>
                <w:sz w:val="22"/>
              </w:rPr>
            </w:pPr>
            <w:r>
              <w:rPr>
                <w:spacing w:val="-2"/>
                <w:sz w:val="22"/>
              </w:rPr>
              <w:t>4.1.7.</w:t>
            </w:r>
          </w:p>
        </w:tc>
        <w:tc>
          <w:tcPr>
            <w:tcW w:w="9810" w:type="dxa"/>
          </w:tcPr>
          <w:p>
            <w:pPr>
              <w:pStyle w:val="TableParagraph"/>
              <w:spacing w:line="249" w:lineRule="exact"/>
              <w:ind w:left="107"/>
              <w:rPr>
                <w:sz w:val="22"/>
              </w:rPr>
            </w:pPr>
            <w:r>
              <w:rPr>
                <w:sz w:val="22"/>
              </w:rPr>
              <w:t>«Рухани</w:t>
            </w:r>
            <w:r>
              <w:rPr>
                <w:spacing w:val="-7"/>
                <w:sz w:val="22"/>
              </w:rPr>
              <w:t> </w:t>
            </w:r>
            <w:r>
              <w:rPr>
                <w:sz w:val="22"/>
              </w:rPr>
              <w:t>жаңғыру»</w:t>
            </w:r>
            <w:r>
              <w:rPr>
                <w:spacing w:val="-10"/>
                <w:sz w:val="22"/>
              </w:rPr>
              <w:t> </w:t>
            </w:r>
            <w:r>
              <w:rPr>
                <w:sz w:val="22"/>
              </w:rPr>
              <w:t>бағдарламасы</w:t>
            </w:r>
            <w:r>
              <w:rPr>
                <w:spacing w:val="-6"/>
                <w:sz w:val="22"/>
              </w:rPr>
              <w:t> </w:t>
            </w:r>
            <w:r>
              <w:rPr>
                <w:sz w:val="22"/>
              </w:rPr>
              <w:t>аясында</w:t>
            </w:r>
            <w:r>
              <w:rPr>
                <w:spacing w:val="-7"/>
                <w:sz w:val="22"/>
              </w:rPr>
              <w:t> </w:t>
            </w:r>
            <w:r>
              <w:rPr>
                <w:sz w:val="22"/>
              </w:rPr>
              <w:t>атқарылатын</w:t>
            </w:r>
            <w:r>
              <w:rPr>
                <w:spacing w:val="-5"/>
                <w:sz w:val="22"/>
              </w:rPr>
              <w:t> </w:t>
            </w:r>
            <w:r>
              <w:rPr>
                <w:sz w:val="22"/>
              </w:rPr>
              <w:t>іс-</w:t>
            </w:r>
            <w:r>
              <w:rPr>
                <w:spacing w:val="-2"/>
                <w:sz w:val="22"/>
              </w:rPr>
              <w:t>шаралар</w:t>
            </w:r>
          </w:p>
        </w:tc>
        <w:tc>
          <w:tcPr>
            <w:tcW w:w="1134" w:type="dxa"/>
          </w:tcPr>
          <w:p>
            <w:pPr>
              <w:pStyle w:val="TableParagraph"/>
              <w:spacing w:line="249" w:lineRule="exact"/>
              <w:ind w:left="106" w:right="96"/>
              <w:jc w:val="center"/>
              <w:rPr>
                <w:sz w:val="22"/>
              </w:rPr>
            </w:pPr>
            <w:r>
              <w:rPr>
                <w:spacing w:val="-4"/>
                <w:sz w:val="22"/>
              </w:rPr>
              <w:t>саны</w:t>
            </w:r>
          </w:p>
        </w:tc>
        <w:tc>
          <w:tcPr>
            <w:tcW w:w="1277" w:type="dxa"/>
          </w:tcPr>
          <w:p>
            <w:pPr>
              <w:pStyle w:val="TableParagraph"/>
              <w:rPr>
                <w:sz w:val="20"/>
              </w:rPr>
            </w:pPr>
          </w:p>
        </w:tc>
        <w:tc>
          <w:tcPr>
            <w:tcW w:w="1135" w:type="dxa"/>
          </w:tcPr>
          <w:p>
            <w:pPr>
              <w:pStyle w:val="TableParagraph"/>
              <w:rPr>
                <w:sz w:val="20"/>
              </w:rPr>
            </w:pPr>
          </w:p>
        </w:tc>
      </w:tr>
      <w:tr>
        <w:trPr>
          <w:trHeight w:val="580" w:hRule="atLeast"/>
        </w:trPr>
        <w:tc>
          <w:tcPr>
            <w:tcW w:w="1102" w:type="dxa"/>
          </w:tcPr>
          <w:p>
            <w:pPr>
              <w:pStyle w:val="TableParagraph"/>
              <w:spacing w:line="247" w:lineRule="exact"/>
              <w:ind w:left="107"/>
              <w:rPr>
                <w:sz w:val="22"/>
              </w:rPr>
            </w:pPr>
            <w:r>
              <w:rPr>
                <w:spacing w:val="-2"/>
                <w:sz w:val="22"/>
              </w:rPr>
              <w:t>4.1.8.</w:t>
            </w:r>
          </w:p>
        </w:tc>
        <w:tc>
          <w:tcPr>
            <w:tcW w:w="9810" w:type="dxa"/>
          </w:tcPr>
          <w:p>
            <w:pPr>
              <w:pStyle w:val="TableParagraph"/>
              <w:spacing w:line="247" w:lineRule="exact"/>
              <w:ind w:left="107"/>
              <w:rPr>
                <w:sz w:val="22"/>
              </w:rPr>
            </w:pPr>
            <w:r>
              <w:rPr>
                <w:sz w:val="22"/>
              </w:rPr>
              <w:t>«Саналы</w:t>
            </w:r>
            <w:r>
              <w:rPr>
                <w:spacing w:val="-4"/>
                <w:sz w:val="22"/>
              </w:rPr>
              <w:t> </w:t>
            </w:r>
            <w:r>
              <w:rPr>
                <w:sz w:val="22"/>
              </w:rPr>
              <w:t>ұрпақ»</w:t>
            </w:r>
            <w:r>
              <w:rPr>
                <w:spacing w:val="-8"/>
                <w:sz w:val="22"/>
              </w:rPr>
              <w:t> </w:t>
            </w:r>
            <w:r>
              <w:rPr>
                <w:sz w:val="22"/>
              </w:rPr>
              <w:t>бағдарламасы</w:t>
            </w:r>
            <w:r>
              <w:rPr>
                <w:spacing w:val="-4"/>
                <w:sz w:val="22"/>
              </w:rPr>
              <w:t> </w:t>
            </w:r>
            <w:r>
              <w:rPr>
                <w:sz w:val="22"/>
              </w:rPr>
              <w:t>аясында</w:t>
            </w:r>
            <w:r>
              <w:rPr>
                <w:spacing w:val="-3"/>
                <w:sz w:val="22"/>
              </w:rPr>
              <w:t> </w:t>
            </w:r>
            <w:r>
              <w:rPr>
                <w:spacing w:val="-2"/>
                <w:sz w:val="22"/>
              </w:rPr>
              <w:t>атқарылатын</w:t>
            </w:r>
          </w:p>
          <w:p>
            <w:pPr>
              <w:pStyle w:val="TableParagraph"/>
              <w:spacing w:before="37"/>
              <w:ind w:left="163"/>
              <w:rPr>
                <w:sz w:val="22"/>
              </w:rPr>
            </w:pPr>
            <w:r>
              <w:rPr>
                <w:spacing w:val="-2"/>
                <w:sz w:val="22"/>
              </w:rPr>
              <w:t>іс-шаралар</w:t>
            </w:r>
          </w:p>
        </w:tc>
        <w:tc>
          <w:tcPr>
            <w:tcW w:w="1134" w:type="dxa"/>
          </w:tcPr>
          <w:p>
            <w:pPr>
              <w:pStyle w:val="TableParagraph"/>
              <w:spacing w:line="247" w:lineRule="exact"/>
              <w:ind w:left="106" w:right="96"/>
              <w:jc w:val="center"/>
              <w:rPr>
                <w:sz w:val="22"/>
              </w:rPr>
            </w:pPr>
            <w:r>
              <w:rPr>
                <w:spacing w:val="-4"/>
                <w:sz w:val="22"/>
              </w:rPr>
              <w:t>саны</w:t>
            </w:r>
          </w:p>
        </w:tc>
        <w:tc>
          <w:tcPr>
            <w:tcW w:w="1277" w:type="dxa"/>
          </w:tcPr>
          <w:p>
            <w:pPr>
              <w:pStyle w:val="TableParagraph"/>
              <w:rPr>
                <w:sz w:val="22"/>
              </w:rPr>
            </w:pPr>
          </w:p>
        </w:tc>
        <w:tc>
          <w:tcPr>
            <w:tcW w:w="1135" w:type="dxa"/>
          </w:tcPr>
          <w:p>
            <w:pPr>
              <w:pStyle w:val="TableParagraph"/>
              <w:rPr>
                <w:sz w:val="22"/>
              </w:rPr>
            </w:pPr>
          </w:p>
        </w:tc>
      </w:tr>
      <w:tr>
        <w:trPr>
          <w:trHeight w:val="582" w:hRule="atLeast"/>
        </w:trPr>
        <w:tc>
          <w:tcPr>
            <w:tcW w:w="10912" w:type="dxa"/>
            <w:gridSpan w:val="2"/>
          </w:tcPr>
          <w:p>
            <w:pPr>
              <w:pStyle w:val="TableParagraph"/>
              <w:spacing w:line="249" w:lineRule="exact"/>
              <w:ind w:left="107"/>
              <w:rPr>
                <w:sz w:val="22"/>
              </w:rPr>
            </w:pPr>
            <w:r>
              <w:rPr>
                <w:sz w:val="22"/>
              </w:rPr>
              <w:t>4.2.Білімгерлерді</w:t>
            </w:r>
            <w:r>
              <w:rPr>
                <w:spacing w:val="-5"/>
                <w:sz w:val="22"/>
              </w:rPr>
              <w:t> </w:t>
            </w:r>
            <w:r>
              <w:rPr>
                <w:sz w:val="22"/>
              </w:rPr>
              <w:t>азаматтық,</w:t>
            </w:r>
            <w:r>
              <w:rPr>
                <w:spacing w:val="-6"/>
                <w:sz w:val="22"/>
              </w:rPr>
              <w:t> </w:t>
            </w:r>
            <w:r>
              <w:rPr>
                <w:sz w:val="22"/>
              </w:rPr>
              <w:t>патриоттық,</w:t>
            </w:r>
            <w:r>
              <w:rPr>
                <w:spacing w:val="-8"/>
                <w:sz w:val="22"/>
              </w:rPr>
              <w:t> </w:t>
            </w:r>
            <w:r>
              <w:rPr>
                <w:sz w:val="22"/>
              </w:rPr>
              <w:t>көшбасшылық</w:t>
            </w:r>
            <w:r>
              <w:rPr>
                <w:spacing w:val="-6"/>
                <w:sz w:val="22"/>
              </w:rPr>
              <w:t> </w:t>
            </w:r>
            <w:r>
              <w:rPr>
                <w:sz w:val="22"/>
              </w:rPr>
              <w:t>қасиеттерді</w:t>
            </w:r>
            <w:r>
              <w:rPr>
                <w:spacing w:val="-7"/>
                <w:sz w:val="22"/>
              </w:rPr>
              <w:t> </w:t>
            </w:r>
            <w:r>
              <w:rPr>
                <w:sz w:val="22"/>
              </w:rPr>
              <w:t>дамыту</w:t>
            </w:r>
            <w:r>
              <w:rPr>
                <w:spacing w:val="-8"/>
                <w:sz w:val="22"/>
              </w:rPr>
              <w:t> </w:t>
            </w:r>
            <w:r>
              <w:rPr>
                <w:sz w:val="22"/>
              </w:rPr>
              <w:t>мақсатында</w:t>
            </w:r>
            <w:r>
              <w:rPr>
                <w:spacing w:val="-8"/>
                <w:sz w:val="22"/>
              </w:rPr>
              <w:t> </w:t>
            </w:r>
            <w:r>
              <w:rPr>
                <w:sz w:val="22"/>
              </w:rPr>
              <w:t>қоғамдық-саяси</w:t>
            </w:r>
            <w:r>
              <w:rPr>
                <w:spacing w:val="-5"/>
                <w:sz w:val="22"/>
              </w:rPr>
              <w:t> </w:t>
            </w:r>
            <w:r>
              <w:rPr>
                <w:spacing w:val="-4"/>
                <w:sz w:val="22"/>
              </w:rPr>
              <w:t>және</w:t>
            </w:r>
          </w:p>
          <w:p>
            <w:pPr>
              <w:pStyle w:val="TableParagraph"/>
              <w:spacing w:before="37"/>
              <w:ind w:left="107"/>
              <w:rPr>
                <w:sz w:val="22"/>
              </w:rPr>
            </w:pPr>
            <w:r>
              <w:rPr>
                <w:sz w:val="22"/>
              </w:rPr>
              <w:t>әлеуметтік</w:t>
            </w:r>
            <w:r>
              <w:rPr>
                <w:spacing w:val="-6"/>
                <w:sz w:val="22"/>
              </w:rPr>
              <w:t> </w:t>
            </w:r>
            <w:r>
              <w:rPr>
                <w:sz w:val="22"/>
              </w:rPr>
              <w:t>шараларға</w:t>
            </w:r>
            <w:r>
              <w:rPr>
                <w:spacing w:val="-6"/>
                <w:sz w:val="22"/>
              </w:rPr>
              <w:t> </w:t>
            </w:r>
            <w:r>
              <w:rPr>
                <w:spacing w:val="-2"/>
                <w:sz w:val="22"/>
              </w:rPr>
              <w:t>жұмылдыру</w:t>
            </w:r>
          </w:p>
        </w:tc>
        <w:tc>
          <w:tcPr>
            <w:tcW w:w="1134" w:type="dxa"/>
          </w:tcPr>
          <w:p>
            <w:pPr>
              <w:pStyle w:val="TableParagraph"/>
              <w:spacing w:line="249" w:lineRule="exact"/>
              <w:ind w:left="106" w:right="96"/>
              <w:jc w:val="center"/>
              <w:rPr>
                <w:sz w:val="22"/>
              </w:rPr>
            </w:pPr>
            <w:r>
              <w:rPr>
                <w:spacing w:val="-4"/>
                <w:sz w:val="22"/>
              </w:rPr>
              <w:t>саны</w:t>
            </w:r>
          </w:p>
        </w:tc>
        <w:tc>
          <w:tcPr>
            <w:tcW w:w="1277" w:type="dxa"/>
          </w:tcPr>
          <w:p>
            <w:pPr>
              <w:pStyle w:val="TableParagraph"/>
              <w:rPr>
                <w:sz w:val="22"/>
              </w:rPr>
            </w:pPr>
          </w:p>
        </w:tc>
        <w:tc>
          <w:tcPr>
            <w:tcW w:w="1135" w:type="dxa"/>
          </w:tcPr>
          <w:p>
            <w:pPr>
              <w:pStyle w:val="TableParagraph"/>
              <w:rPr>
                <w:sz w:val="22"/>
              </w:rPr>
            </w:pPr>
          </w:p>
        </w:tc>
      </w:tr>
      <w:tr>
        <w:trPr>
          <w:trHeight w:val="734" w:hRule="atLeast"/>
        </w:trPr>
        <w:tc>
          <w:tcPr>
            <w:tcW w:w="10912" w:type="dxa"/>
            <w:gridSpan w:val="2"/>
          </w:tcPr>
          <w:p>
            <w:pPr>
              <w:pStyle w:val="TableParagraph"/>
              <w:spacing w:line="276" w:lineRule="auto"/>
              <w:ind w:left="107"/>
              <w:rPr>
                <w:sz w:val="22"/>
              </w:rPr>
            </w:pPr>
            <w:r>
              <w:rPr>
                <w:sz w:val="22"/>
              </w:rPr>
              <w:t>4.3. Университет жетістіктері және қоғамдық маңызды оқиғалар жайлы БАҚ жарияланымдар (әр басылымдағы 500 шаршы см. үшін пропорционалды түрде*):</w:t>
            </w:r>
          </w:p>
        </w:tc>
        <w:tc>
          <w:tcPr>
            <w:tcW w:w="1134" w:type="dxa"/>
          </w:tcPr>
          <w:p>
            <w:pPr>
              <w:pStyle w:val="TableParagraph"/>
              <w:spacing w:line="247" w:lineRule="exact"/>
              <w:ind w:left="106" w:right="96"/>
              <w:jc w:val="center"/>
              <w:rPr>
                <w:sz w:val="22"/>
              </w:rPr>
            </w:pPr>
            <w:r>
              <w:rPr>
                <w:spacing w:val="-4"/>
                <w:sz w:val="22"/>
              </w:rPr>
              <w:t>саны</w:t>
            </w:r>
          </w:p>
        </w:tc>
        <w:tc>
          <w:tcPr>
            <w:tcW w:w="1277" w:type="dxa"/>
          </w:tcPr>
          <w:p>
            <w:pPr>
              <w:pStyle w:val="TableParagraph"/>
              <w:rPr>
                <w:sz w:val="22"/>
              </w:rPr>
            </w:pPr>
          </w:p>
        </w:tc>
        <w:tc>
          <w:tcPr>
            <w:tcW w:w="1135" w:type="dxa"/>
          </w:tcPr>
          <w:p>
            <w:pPr>
              <w:pStyle w:val="TableParagraph"/>
              <w:rPr>
                <w:sz w:val="22"/>
              </w:rPr>
            </w:pPr>
          </w:p>
        </w:tc>
      </w:tr>
      <w:tr>
        <w:trPr>
          <w:trHeight w:val="297" w:hRule="atLeast"/>
        </w:trPr>
        <w:tc>
          <w:tcPr>
            <w:tcW w:w="1102" w:type="dxa"/>
          </w:tcPr>
          <w:p>
            <w:pPr>
              <w:pStyle w:val="TableParagraph"/>
              <w:spacing w:line="247" w:lineRule="exact"/>
              <w:ind w:left="107"/>
              <w:rPr>
                <w:sz w:val="22"/>
              </w:rPr>
            </w:pPr>
            <w:r>
              <w:rPr>
                <w:spacing w:val="-2"/>
                <w:sz w:val="22"/>
              </w:rPr>
              <w:t>4.3.1.</w:t>
            </w:r>
          </w:p>
        </w:tc>
        <w:tc>
          <w:tcPr>
            <w:tcW w:w="9810" w:type="dxa"/>
          </w:tcPr>
          <w:p>
            <w:pPr>
              <w:pStyle w:val="TableParagraph"/>
              <w:spacing w:line="247" w:lineRule="exact"/>
              <w:ind w:left="107"/>
              <w:rPr>
                <w:sz w:val="22"/>
              </w:rPr>
            </w:pPr>
            <w:r>
              <w:rPr>
                <w:spacing w:val="-2"/>
                <w:sz w:val="22"/>
              </w:rPr>
              <w:t>Халықаралық</w:t>
            </w:r>
          </w:p>
        </w:tc>
        <w:tc>
          <w:tcPr>
            <w:tcW w:w="1134" w:type="dxa"/>
          </w:tcPr>
          <w:p>
            <w:pPr>
              <w:pStyle w:val="TableParagraph"/>
              <w:spacing w:line="247" w:lineRule="exact"/>
              <w:ind w:left="106" w:right="96"/>
              <w:jc w:val="center"/>
              <w:rPr>
                <w:sz w:val="22"/>
              </w:rPr>
            </w:pPr>
            <w:r>
              <w:rPr>
                <w:spacing w:val="-4"/>
                <w:sz w:val="22"/>
              </w:rPr>
              <w:t>саны</w:t>
            </w:r>
          </w:p>
        </w:tc>
        <w:tc>
          <w:tcPr>
            <w:tcW w:w="1277" w:type="dxa"/>
          </w:tcPr>
          <w:p>
            <w:pPr>
              <w:pStyle w:val="TableParagraph"/>
              <w:rPr>
                <w:sz w:val="22"/>
              </w:rPr>
            </w:pPr>
          </w:p>
        </w:tc>
        <w:tc>
          <w:tcPr>
            <w:tcW w:w="1135" w:type="dxa"/>
          </w:tcPr>
          <w:p>
            <w:pPr>
              <w:pStyle w:val="TableParagraph"/>
              <w:rPr>
                <w:sz w:val="22"/>
              </w:rPr>
            </w:pPr>
          </w:p>
        </w:tc>
      </w:tr>
      <w:tr>
        <w:trPr>
          <w:trHeight w:val="297" w:hRule="atLeast"/>
        </w:trPr>
        <w:tc>
          <w:tcPr>
            <w:tcW w:w="1102" w:type="dxa"/>
          </w:tcPr>
          <w:p>
            <w:pPr>
              <w:pStyle w:val="TableParagraph"/>
              <w:spacing w:line="247" w:lineRule="exact"/>
              <w:ind w:left="107"/>
              <w:rPr>
                <w:sz w:val="22"/>
              </w:rPr>
            </w:pPr>
            <w:r>
              <w:rPr>
                <w:spacing w:val="-2"/>
                <w:sz w:val="22"/>
              </w:rPr>
              <w:t>4.3.2.</w:t>
            </w:r>
          </w:p>
        </w:tc>
        <w:tc>
          <w:tcPr>
            <w:tcW w:w="9810" w:type="dxa"/>
          </w:tcPr>
          <w:p>
            <w:pPr>
              <w:pStyle w:val="TableParagraph"/>
              <w:spacing w:line="247" w:lineRule="exact"/>
              <w:ind w:left="107"/>
              <w:rPr>
                <w:sz w:val="22"/>
              </w:rPr>
            </w:pPr>
            <w:r>
              <w:rPr>
                <w:spacing w:val="-2"/>
                <w:sz w:val="22"/>
              </w:rPr>
              <w:t>Республикалық</w:t>
            </w:r>
          </w:p>
        </w:tc>
        <w:tc>
          <w:tcPr>
            <w:tcW w:w="1134" w:type="dxa"/>
          </w:tcPr>
          <w:p>
            <w:pPr>
              <w:pStyle w:val="TableParagraph"/>
              <w:spacing w:line="247" w:lineRule="exact"/>
              <w:ind w:left="106" w:right="96"/>
              <w:jc w:val="center"/>
              <w:rPr>
                <w:sz w:val="22"/>
              </w:rPr>
            </w:pPr>
            <w:r>
              <w:rPr>
                <w:spacing w:val="-4"/>
                <w:sz w:val="22"/>
              </w:rPr>
              <w:t>саны</w:t>
            </w:r>
          </w:p>
        </w:tc>
        <w:tc>
          <w:tcPr>
            <w:tcW w:w="1277" w:type="dxa"/>
          </w:tcPr>
          <w:p>
            <w:pPr>
              <w:pStyle w:val="TableParagraph"/>
              <w:rPr>
                <w:sz w:val="22"/>
              </w:rPr>
            </w:pPr>
          </w:p>
        </w:tc>
        <w:tc>
          <w:tcPr>
            <w:tcW w:w="1135" w:type="dxa"/>
          </w:tcPr>
          <w:p>
            <w:pPr>
              <w:pStyle w:val="TableParagraph"/>
              <w:rPr>
                <w:sz w:val="22"/>
              </w:rPr>
            </w:pPr>
          </w:p>
        </w:tc>
      </w:tr>
      <w:tr>
        <w:trPr>
          <w:trHeight w:val="292" w:hRule="atLeast"/>
        </w:trPr>
        <w:tc>
          <w:tcPr>
            <w:tcW w:w="1102" w:type="dxa"/>
          </w:tcPr>
          <w:p>
            <w:pPr>
              <w:pStyle w:val="TableParagraph"/>
              <w:spacing w:line="247" w:lineRule="exact"/>
              <w:ind w:left="107"/>
              <w:rPr>
                <w:sz w:val="22"/>
              </w:rPr>
            </w:pPr>
            <w:r>
              <w:rPr>
                <w:spacing w:val="-2"/>
                <w:sz w:val="22"/>
              </w:rPr>
              <w:t>4.3.3.</w:t>
            </w:r>
          </w:p>
        </w:tc>
        <w:tc>
          <w:tcPr>
            <w:tcW w:w="9810" w:type="dxa"/>
          </w:tcPr>
          <w:p>
            <w:pPr>
              <w:pStyle w:val="TableParagraph"/>
              <w:spacing w:line="247" w:lineRule="exact"/>
              <w:ind w:left="107"/>
              <w:rPr>
                <w:sz w:val="22"/>
              </w:rPr>
            </w:pPr>
            <w:r>
              <w:rPr>
                <w:sz w:val="22"/>
              </w:rPr>
              <w:t>Облыстық,</w:t>
            </w:r>
            <w:r>
              <w:rPr>
                <w:spacing w:val="-9"/>
                <w:sz w:val="22"/>
              </w:rPr>
              <w:t> </w:t>
            </w:r>
            <w:r>
              <w:rPr>
                <w:sz w:val="22"/>
              </w:rPr>
              <w:t>қалалық</w:t>
            </w:r>
            <w:r>
              <w:rPr>
                <w:spacing w:val="-5"/>
                <w:sz w:val="22"/>
              </w:rPr>
              <w:t> </w:t>
            </w:r>
            <w:r>
              <w:rPr>
                <w:sz w:val="22"/>
              </w:rPr>
              <w:t>және</w:t>
            </w:r>
            <w:r>
              <w:rPr>
                <w:spacing w:val="-7"/>
                <w:sz w:val="22"/>
              </w:rPr>
              <w:t> </w:t>
            </w:r>
            <w:r>
              <w:rPr>
                <w:sz w:val="22"/>
              </w:rPr>
              <w:t>университет</w:t>
            </w:r>
            <w:r>
              <w:rPr>
                <w:spacing w:val="-5"/>
                <w:sz w:val="22"/>
              </w:rPr>
              <w:t> </w:t>
            </w:r>
            <w:r>
              <w:rPr>
                <w:spacing w:val="-2"/>
                <w:sz w:val="22"/>
              </w:rPr>
              <w:t>деңгейінде</w:t>
            </w:r>
          </w:p>
        </w:tc>
        <w:tc>
          <w:tcPr>
            <w:tcW w:w="1134" w:type="dxa"/>
          </w:tcPr>
          <w:p>
            <w:pPr>
              <w:pStyle w:val="TableParagraph"/>
              <w:spacing w:line="247" w:lineRule="exact"/>
              <w:ind w:left="106" w:right="96"/>
              <w:jc w:val="center"/>
              <w:rPr>
                <w:sz w:val="22"/>
              </w:rPr>
            </w:pPr>
            <w:r>
              <w:rPr>
                <w:spacing w:val="-4"/>
                <w:sz w:val="22"/>
              </w:rPr>
              <w:t>саны</w:t>
            </w:r>
          </w:p>
        </w:tc>
        <w:tc>
          <w:tcPr>
            <w:tcW w:w="1277" w:type="dxa"/>
          </w:tcPr>
          <w:p>
            <w:pPr>
              <w:pStyle w:val="TableParagraph"/>
              <w:rPr>
                <w:sz w:val="20"/>
              </w:rPr>
            </w:pPr>
          </w:p>
        </w:tc>
        <w:tc>
          <w:tcPr>
            <w:tcW w:w="1135" w:type="dxa"/>
          </w:tcPr>
          <w:p>
            <w:pPr>
              <w:pStyle w:val="TableParagraph"/>
              <w:rPr>
                <w:sz w:val="20"/>
              </w:rPr>
            </w:pPr>
          </w:p>
        </w:tc>
      </w:tr>
      <w:tr>
        <w:trPr>
          <w:trHeight w:val="289" w:hRule="atLeast"/>
        </w:trPr>
        <w:tc>
          <w:tcPr>
            <w:tcW w:w="1102" w:type="dxa"/>
          </w:tcPr>
          <w:p>
            <w:pPr>
              <w:pStyle w:val="TableParagraph"/>
              <w:spacing w:line="247" w:lineRule="exact"/>
              <w:ind w:left="107"/>
              <w:rPr>
                <w:sz w:val="22"/>
              </w:rPr>
            </w:pPr>
            <w:r>
              <w:rPr>
                <w:spacing w:val="-2"/>
                <w:sz w:val="22"/>
              </w:rPr>
              <w:t>4.3.4.</w:t>
            </w:r>
          </w:p>
        </w:tc>
        <w:tc>
          <w:tcPr>
            <w:tcW w:w="9810" w:type="dxa"/>
          </w:tcPr>
          <w:p>
            <w:pPr>
              <w:pStyle w:val="TableParagraph"/>
              <w:spacing w:line="247" w:lineRule="exact"/>
              <w:ind w:left="107"/>
              <w:rPr>
                <w:sz w:val="22"/>
              </w:rPr>
            </w:pPr>
            <w:r>
              <w:rPr>
                <w:sz w:val="22"/>
              </w:rPr>
              <w:t>Интервью,</w:t>
            </w:r>
            <w:r>
              <w:rPr>
                <w:spacing w:val="-5"/>
                <w:sz w:val="22"/>
              </w:rPr>
              <w:t> </w:t>
            </w:r>
            <w:r>
              <w:rPr>
                <w:sz w:val="22"/>
              </w:rPr>
              <w:t>брифинг,</w:t>
            </w:r>
            <w:r>
              <w:rPr>
                <w:spacing w:val="-5"/>
                <w:sz w:val="22"/>
              </w:rPr>
              <w:t> </w:t>
            </w:r>
            <w:r>
              <w:rPr>
                <w:sz w:val="22"/>
              </w:rPr>
              <w:t>пресс-релиз</w:t>
            </w:r>
            <w:r>
              <w:rPr>
                <w:spacing w:val="-6"/>
                <w:sz w:val="22"/>
              </w:rPr>
              <w:t> </w:t>
            </w:r>
            <w:r>
              <w:rPr>
                <w:sz w:val="22"/>
              </w:rPr>
              <w:t>т.б.</w:t>
            </w:r>
            <w:r>
              <w:rPr>
                <w:spacing w:val="-5"/>
                <w:sz w:val="22"/>
              </w:rPr>
              <w:t> </w:t>
            </w:r>
            <w:r>
              <w:rPr>
                <w:sz w:val="22"/>
              </w:rPr>
              <w:t>акциялар</w:t>
            </w:r>
            <w:r>
              <w:rPr>
                <w:spacing w:val="-4"/>
                <w:sz w:val="22"/>
              </w:rPr>
              <w:t> </w:t>
            </w:r>
            <w:r>
              <w:rPr>
                <w:spacing w:val="-2"/>
                <w:sz w:val="22"/>
              </w:rPr>
              <w:t>өткізу</w:t>
            </w:r>
          </w:p>
        </w:tc>
        <w:tc>
          <w:tcPr>
            <w:tcW w:w="1134" w:type="dxa"/>
          </w:tcPr>
          <w:p>
            <w:pPr>
              <w:pStyle w:val="TableParagraph"/>
              <w:spacing w:line="247" w:lineRule="exact"/>
              <w:ind w:left="106" w:right="96"/>
              <w:jc w:val="center"/>
              <w:rPr>
                <w:sz w:val="22"/>
              </w:rPr>
            </w:pPr>
            <w:r>
              <w:rPr>
                <w:spacing w:val="-4"/>
                <w:sz w:val="22"/>
              </w:rPr>
              <w:t>саны</w:t>
            </w:r>
          </w:p>
        </w:tc>
        <w:tc>
          <w:tcPr>
            <w:tcW w:w="1277" w:type="dxa"/>
          </w:tcPr>
          <w:p>
            <w:pPr>
              <w:pStyle w:val="TableParagraph"/>
              <w:rPr>
                <w:sz w:val="20"/>
              </w:rPr>
            </w:pPr>
          </w:p>
        </w:tc>
        <w:tc>
          <w:tcPr>
            <w:tcW w:w="1135" w:type="dxa"/>
          </w:tcPr>
          <w:p>
            <w:pPr>
              <w:pStyle w:val="TableParagraph"/>
              <w:rPr>
                <w:sz w:val="20"/>
              </w:rPr>
            </w:pPr>
          </w:p>
        </w:tc>
      </w:tr>
      <w:tr>
        <w:trPr>
          <w:trHeight w:val="582" w:hRule="atLeast"/>
        </w:trPr>
        <w:tc>
          <w:tcPr>
            <w:tcW w:w="10912" w:type="dxa"/>
            <w:gridSpan w:val="2"/>
          </w:tcPr>
          <w:p>
            <w:pPr>
              <w:pStyle w:val="TableParagraph"/>
              <w:spacing w:line="247" w:lineRule="exact"/>
              <w:ind w:left="107"/>
              <w:rPr>
                <w:sz w:val="22"/>
              </w:rPr>
            </w:pPr>
            <w:r>
              <w:rPr>
                <w:sz w:val="22"/>
              </w:rPr>
              <w:t>4.4.</w:t>
            </w:r>
            <w:r>
              <w:rPr>
                <w:spacing w:val="-2"/>
                <w:sz w:val="22"/>
              </w:rPr>
              <w:t> </w:t>
            </w:r>
            <w:r>
              <w:rPr>
                <w:sz w:val="22"/>
              </w:rPr>
              <w:t>Өнеркәсіптік,</w:t>
            </w:r>
            <w:r>
              <w:rPr>
                <w:spacing w:val="-1"/>
                <w:sz w:val="22"/>
              </w:rPr>
              <w:t> </w:t>
            </w:r>
            <w:r>
              <w:rPr>
                <w:sz w:val="22"/>
              </w:rPr>
              <w:t>экологиялық</w:t>
            </w:r>
            <w:r>
              <w:rPr>
                <w:spacing w:val="-2"/>
                <w:sz w:val="22"/>
              </w:rPr>
              <w:t> </w:t>
            </w:r>
            <w:r>
              <w:rPr>
                <w:sz w:val="22"/>
              </w:rPr>
              <w:t>(құрылыс, ландшафт,</w:t>
            </w:r>
            <w:r>
              <w:rPr>
                <w:spacing w:val="-1"/>
                <w:sz w:val="22"/>
              </w:rPr>
              <w:t> </w:t>
            </w:r>
            <w:r>
              <w:rPr>
                <w:sz w:val="22"/>
              </w:rPr>
              <w:t>т.б.) немесе</w:t>
            </w:r>
            <w:r>
              <w:rPr>
                <w:spacing w:val="-3"/>
                <w:sz w:val="22"/>
              </w:rPr>
              <w:t> </w:t>
            </w:r>
            <w:r>
              <w:rPr>
                <w:sz w:val="22"/>
              </w:rPr>
              <w:t>графикалық дизайн,</w:t>
            </w:r>
            <w:r>
              <w:rPr>
                <w:spacing w:val="-1"/>
                <w:sz w:val="22"/>
              </w:rPr>
              <w:t> </w:t>
            </w:r>
            <w:r>
              <w:rPr>
                <w:sz w:val="22"/>
              </w:rPr>
              <w:t>сахналау,</w:t>
            </w:r>
            <w:r>
              <w:rPr>
                <w:spacing w:val="-1"/>
                <w:sz w:val="22"/>
              </w:rPr>
              <w:t> </w:t>
            </w:r>
            <w:r>
              <w:rPr>
                <w:sz w:val="22"/>
              </w:rPr>
              <w:t>мода (киім,</w:t>
            </w:r>
            <w:r>
              <w:rPr>
                <w:spacing w:val="-1"/>
                <w:sz w:val="22"/>
              </w:rPr>
              <w:t> </w:t>
            </w:r>
            <w:r>
              <w:rPr>
                <w:spacing w:val="-4"/>
                <w:sz w:val="22"/>
              </w:rPr>
              <w:t>мата</w:t>
            </w:r>
          </w:p>
          <w:p>
            <w:pPr>
              <w:pStyle w:val="TableParagraph"/>
              <w:spacing w:before="37"/>
              <w:ind w:left="107"/>
              <w:rPr>
                <w:sz w:val="22"/>
              </w:rPr>
            </w:pPr>
            <w:r>
              <w:rPr>
                <w:sz w:val="22"/>
              </w:rPr>
              <w:t>аксессуарлары</w:t>
            </w:r>
            <w:r>
              <w:rPr>
                <w:spacing w:val="-7"/>
                <w:sz w:val="22"/>
              </w:rPr>
              <w:t> </w:t>
            </w:r>
            <w:r>
              <w:rPr>
                <w:sz w:val="22"/>
              </w:rPr>
              <w:t>дизайны</w:t>
            </w:r>
            <w:r>
              <w:rPr>
                <w:spacing w:val="-6"/>
                <w:sz w:val="22"/>
              </w:rPr>
              <w:t> </w:t>
            </w:r>
            <w:r>
              <w:rPr>
                <w:sz w:val="22"/>
              </w:rPr>
              <w:t>немесе</w:t>
            </w:r>
            <w:r>
              <w:rPr>
                <w:spacing w:val="-8"/>
                <w:sz w:val="22"/>
              </w:rPr>
              <w:t> </w:t>
            </w:r>
            <w:r>
              <w:rPr>
                <w:sz w:val="22"/>
              </w:rPr>
              <w:t>құрал-жабдық,</w:t>
            </w:r>
            <w:r>
              <w:rPr>
                <w:spacing w:val="-6"/>
                <w:sz w:val="22"/>
              </w:rPr>
              <w:t> </w:t>
            </w:r>
            <w:r>
              <w:rPr>
                <w:sz w:val="22"/>
              </w:rPr>
              <w:t>аспап</w:t>
            </w:r>
            <w:r>
              <w:rPr>
                <w:spacing w:val="-6"/>
                <w:sz w:val="22"/>
              </w:rPr>
              <w:t> </w:t>
            </w:r>
            <w:r>
              <w:rPr>
                <w:spacing w:val="-2"/>
                <w:sz w:val="22"/>
              </w:rPr>
              <w:t>дизайндары)</w:t>
            </w:r>
          </w:p>
        </w:tc>
        <w:tc>
          <w:tcPr>
            <w:tcW w:w="1134" w:type="dxa"/>
          </w:tcPr>
          <w:p>
            <w:pPr>
              <w:pStyle w:val="TableParagraph"/>
              <w:spacing w:before="140"/>
              <w:ind w:left="106" w:right="96"/>
              <w:jc w:val="center"/>
              <w:rPr>
                <w:sz w:val="22"/>
              </w:rPr>
            </w:pPr>
            <w:r>
              <w:rPr>
                <w:spacing w:val="-4"/>
                <w:sz w:val="22"/>
              </w:rPr>
              <w:t>саны</w:t>
            </w:r>
          </w:p>
        </w:tc>
        <w:tc>
          <w:tcPr>
            <w:tcW w:w="1277" w:type="dxa"/>
          </w:tcPr>
          <w:p>
            <w:pPr>
              <w:pStyle w:val="TableParagraph"/>
              <w:rPr>
                <w:sz w:val="22"/>
              </w:rPr>
            </w:pPr>
          </w:p>
        </w:tc>
        <w:tc>
          <w:tcPr>
            <w:tcW w:w="1135" w:type="dxa"/>
          </w:tcPr>
          <w:p>
            <w:pPr>
              <w:pStyle w:val="TableParagraph"/>
              <w:rPr>
                <w:sz w:val="22"/>
              </w:rPr>
            </w:pPr>
          </w:p>
        </w:tc>
      </w:tr>
    </w:tbl>
    <w:p>
      <w:pPr>
        <w:spacing w:after="0"/>
        <w:rPr>
          <w:sz w:val="22"/>
        </w:rPr>
        <w:sectPr>
          <w:headerReference w:type="default" r:id="rId143"/>
          <w:pgSz w:w="16840" w:h="11910" w:orient="landscape"/>
          <w:pgMar w:header="0" w:footer="0" w:top="1340" w:bottom="280" w:left="980" w:right="1020"/>
        </w:sectPr>
      </w:pPr>
    </w:p>
    <w:p>
      <w:pPr>
        <w:pStyle w:val="BodyText"/>
        <w:spacing w:before="125"/>
        <w:rPr>
          <w:b/>
          <w:sz w:val="20"/>
        </w:rPr>
      </w:pPr>
    </w:p>
    <w:tbl>
      <w:tblPr>
        <w:tblW w:w="0" w:type="auto"/>
        <w:jc w:val="left"/>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19"/>
        <w:gridCol w:w="9493"/>
        <w:gridCol w:w="1133"/>
        <w:gridCol w:w="1276"/>
        <w:gridCol w:w="1134"/>
      </w:tblGrid>
      <w:tr>
        <w:trPr>
          <w:trHeight w:val="290" w:hRule="atLeast"/>
        </w:trPr>
        <w:tc>
          <w:tcPr>
            <w:tcW w:w="10912" w:type="dxa"/>
            <w:gridSpan w:val="2"/>
          </w:tcPr>
          <w:p>
            <w:pPr>
              <w:pStyle w:val="TableParagraph"/>
              <w:spacing w:line="247" w:lineRule="exact"/>
              <w:ind w:left="107"/>
              <w:rPr>
                <w:sz w:val="22"/>
              </w:rPr>
            </w:pPr>
            <w:r>
              <w:rPr>
                <w:sz w:val="22"/>
              </w:rPr>
              <w:t>4.5.</w:t>
            </w:r>
            <w:r>
              <w:rPr>
                <w:spacing w:val="45"/>
                <w:sz w:val="22"/>
              </w:rPr>
              <w:t> </w:t>
            </w:r>
            <w:r>
              <w:rPr>
                <w:sz w:val="22"/>
              </w:rPr>
              <w:t>Халықаралық</w:t>
            </w:r>
            <w:r>
              <w:rPr>
                <w:spacing w:val="-4"/>
                <w:sz w:val="22"/>
              </w:rPr>
              <w:t> </w:t>
            </w:r>
            <w:r>
              <w:rPr>
                <w:sz w:val="22"/>
              </w:rPr>
              <w:t>деңгейде</w:t>
            </w:r>
            <w:r>
              <w:rPr>
                <w:spacing w:val="-4"/>
                <w:sz w:val="22"/>
              </w:rPr>
              <w:t> </w:t>
            </w:r>
            <w:r>
              <w:rPr>
                <w:sz w:val="22"/>
              </w:rPr>
              <w:t>орындалған</w:t>
            </w:r>
            <w:r>
              <w:rPr>
                <w:spacing w:val="-7"/>
                <w:sz w:val="22"/>
              </w:rPr>
              <w:t> </w:t>
            </w:r>
            <w:r>
              <w:rPr>
                <w:sz w:val="22"/>
              </w:rPr>
              <w:t>жеке</w:t>
            </w:r>
            <w:r>
              <w:rPr>
                <w:spacing w:val="-4"/>
                <w:sz w:val="22"/>
              </w:rPr>
              <w:t> </w:t>
            </w:r>
            <w:r>
              <w:rPr>
                <w:sz w:val="22"/>
              </w:rPr>
              <w:t>аудио-</w:t>
            </w:r>
            <w:r>
              <w:rPr>
                <w:spacing w:val="-8"/>
                <w:sz w:val="22"/>
              </w:rPr>
              <w:t> </w:t>
            </w:r>
            <w:r>
              <w:rPr>
                <w:sz w:val="22"/>
              </w:rPr>
              <w:t>немесе</w:t>
            </w:r>
            <w:r>
              <w:rPr>
                <w:spacing w:val="-3"/>
                <w:sz w:val="22"/>
              </w:rPr>
              <w:t> </w:t>
            </w:r>
            <w:r>
              <w:rPr>
                <w:spacing w:val="-2"/>
                <w:sz w:val="22"/>
              </w:rPr>
              <w:t>бейнежазбалар</w:t>
            </w:r>
          </w:p>
        </w:tc>
        <w:tc>
          <w:tcPr>
            <w:tcW w:w="1133" w:type="dxa"/>
          </w:tcPr>
          <w:p>
            <w:pPr>
              <w:pStyle w:val="TableParagraph"/>
              <w:spacing w:line="247" w:lineRule="exact"/>
              <w:ind w:left="13" w:right="2"/>
              <w:jc w:val="center"/>
              <w:rPr>
                <w:sz w:val="22"/>
              </w:rPr>
            </w:pPr>
            <w:r>
              <w:rPr>
                <w:spacing w:val="-4"/>
                <w:sz w:val="22"/>
              </w:rPr>
              <w:t>саны</w:t>
            </w:r>
          </w:p>
        </w:tc>
        <w:tc>
          <w:tcPr>
            <w:tcW w:w="1276" w:type="dxa"/>
          </w:tcPr>
          <w:p>
            <w:pPr>
              <w:pStyle w:val="TableParagraph"/>
              <w:rPr>
                <w:sz w:val="20"/>
              </w:rPr>
            </w:pPr>
          </w:p>
        </w:tc>
        <w:tc>
          <w:tcPr>
            <w:tcW w:w="1134" w:type="dxa"/>
          </w:tcPr>
          <w:p>
            <w:pPr>
              <w:pStyle w:val="TableParagraph"/>
              <w:rPr>
                <w:sz w:val="20"/>
              </w:rPr>
            </w:pPr>
          </w:p>
        </w:tc>
      </w:tr>
      <w:tr>
        <w:trPr>
          <w:trHeight w:val="292" w:hRule="atLeast"/>
        </w:trPr>
        <w:tc>
          <w:tcPr>
            <w:tcW w:w="10912" w:type="dxa"/>
            <w:gridSpan w:val="2"/>
          </w:tcPr>
          <w:p>
            <w:pPr>
              <w:pStyle w:val="TableParagraph"/>
              <w:spacing w:line="247" w:lineRule="exact"/>
              <w:ind w:left="107"/>
              <w:rPr>
                <w:sz w:val="22"/>
              </w:rPr>
            </w:pPr>
            <w:r>
              <w:rPr>
                <w:sz w:val="22"/>
              </w:rPr>
              <w:t>4.6.</w:t>
            </w:r>
            <w:r>
              <w:rPr>
                <w:spacing w:val="-7"/>
                <w:sz w:val="22"/>
              </w:rPr>
              <w:t> </w:t>
            </w:r>
            <w:r>
              <w:rPr>
                <w:sz w:val="22"/>
              </w:rPr>
              <w:t>Ұлттық</w:t>
            </w:r>
            <w:r>
              <w:rPr>
                <w:spacing w:val="-5"/>
                <w:sz w:val="22"/>
              </w:rPr>
              <w:t> </w:t>
            </w:r>
            <w:r>
              <w:rPr>
                <w:sz w:val="22"/>
              </w:rPr>
              <w:t>деңгейде</w:t>
            </w:r>
            <w:r>
              <w:rPr>
                <w:spacing w:val="-6"/>
                <w:sz w:val="22"/>
              </w:rPr>
              <w:t> </w:t>
            </w:r>
            <w:r>
              <w:rPr>
                <w:sz w:val="22"/>
              </w:rPr>
              <w:t>аудио</w:t>
            </w:r>
            <w:r>
              <w:rPr>
                <w:spacing w:val="-4"/>
                <w:sz w:val="22"/>
              </w:rPr>
              <w:t> </w:t>
            </w:r>
            <w:r>
              <w:rPr>
                <w:sz w:val="22"/>
              </w:rPr>
              <w:t>немесе</w:t>
            </w:r>
            <w:r>
              <w:rPr>
                <w:spacing w:val="-6"/>
                <w:sz w:val="22"/>
              </w:rPr>
              <w:t> </w:t>
            </w:r>
            <w:r>
              <w:rPr>
                <w:sz w:val="22"/>
              </w:rPr>
              <w:t>бейнежазба</w:t>
            </w:r>
            <w:r>
              <w:rPr>
                <w:spacing w:val="-4"/>
                <w:sz w:val="22"/>
              </w:rPr>
              <w:t> </w:t>
            </w:r>
            <w:r>
              <w:rPr>
                <w:sz w:val="22"/>
              </w:rPr>
              <w:t>авторы</w:t>
            </w:r>
            <w:r>
              <w:rPr>
                <w:spacing w:val="-4"/>
                <w:sz w:val="22"/>
              </w:rPr>
              <w:t> </w:t>
            </w:r>
            <w:r>
              <w:rPr>
                <w:sz w:val="22"/>
              </w:rPr>
              <w:t>(авторлық</w:t>
            </w:r>
            <w:r>
              <w:rPr>
                <w:spacing w:val="-4"/>
                <w:sz w:val="22"/>
              </w:rPr>
              <w:t> </w:t>
            </w:r>
            <w:r>
              <w:rPr>
                <w:sz w:val="22"/>
              </w:rPr>
              <w:t>құқыққа</w:t>
            </w:r>
            <w:r>
              <w:rPr>
                <w:spacing w:val="-4"/>
                <w:sz w:val="22"/>
              </w:rPr>
              <w:t> </w:t>
            </w:r>
            <w:r>
              <w:rPr>
                <w:spacing w:val="-5"/>
                <w:sz w:val="22"/>
              </w:rPr>
              <w:t>ие)</w:t>
            </w:r>
          </w:p>
        </w:tc>
        <w:tc>
          <w:tcPr>
            <w:tcW w:w="1133" w:type="dxa"/>
          </w:tcPr>
          <w:p>
            <w:pPr>
              <w:pStyle w:val="TableParagraph"/>
              <w:spacing w:line="247" w:lineRule="exact"/>
              <w:ind w:left="13" w:right="2"/>
              <w:jc w:val="center"/>
              <w:rPr>
                <w:sz w:val="22"/>
              </w:rPr>
            </w:pPr>
            <w:r>
              <w:rPr>
                <w:spacing w:val="-4"/>
                <w:sz w:val="22"/>
              </w:rPr>
              <w:t>саны</w:t>
            </w:r>
          </w:p>
        </w:tc>
        <w:tc>
          <w:tcPr>
            <w:tcW w:w="1276" w:type="dxa"/>
          </w:tcPr>
          <w:p>
            <w:pPr>
              <w:pStyle w:val="TableParagraph"/>
              <w:rPr>
                <w:sz w:val="20"/>
              </w:rPr>
            </w:pPr>
          </w:p>
        </w:tc>
        <w:tc>
          <w:tcPr>
            <w:tcW w:w="1134" w:type="dxa"/>
          </w:tcPr>
          <w:p>
            <w:pPr>
              <w:pStyle w:val="TableParagraph"/>
              <w:rPr>
                <w:sz w:val="20"/>
              </w:rPr>
            </w:pPr>
          </w:p>
        </w:tc>
      </w:tr>
      <w:tr>
        <w:trPr>
          <w:trHeight w:val="290" w:hRule="atLeast"/>
        </w:trPr>
        <w:tc>
          <w:tcPr>
            <w:tcW w:w="10912" w:type="dxa"/>
            <w:gridSpan w:val="2"/>
          </w:tcPr>
          <w:p>
            <w:pPr>
              <w:pStyle w:val="TableParagraph"/>
              <w:spacing w:line="247" w:lineRule="exact"/>
              <w:ind w:left="107"/>
              <w:rPr>
                <w:sz w:val="22"/>
              </w:rPr>
            </w:pPr>
            <w:r>
              <w:rPr>
                <w:sz w:val="22"/>
              </w:rPr>
              <w:t>4.7.</w:t>
            </w:r>
            <w:r>
              <w:rPr>
                <w:spacing w:val="-5"/>
                <w:sz w:val="22"/>
              </w:rPr>
              <w:t> </w:t>
            </w:r>
            <w:r>
              <w:rPr>
                <w:sz w:val="22"/>
              </w:rPr>
              <w:t>Көркемөнер</w:t>
            </w:r>
            <w:r>
              <w:rPr>
                <w:spacing w:val="-6"/>
                <w:sz w:val="22"/>
              </w:rPr>
              <w:t> </w:t>
            </w:r>
            <w:r>
              <w:rPr>
                <w:sz w:val="22"/>
              </w:rPr>
              <w:t>байқауларында</w:t>
            </w:r>
            <w:r>
              <w:rPr>
                <w:spacing w:val="-7"/>
                <w:sz w:val="22"/>
              </w:rPr>
              <w:t> </w:t>
            </w:r>
            <w:r>
              <w:rPr>
                <w:sz w:val="22"/>
              </w:rPr>
              <w:t>бейнелеу</w:t>
            </w:r>
            <w:r>
              <w:rPr>
                <w:spacing w:val="-6"/>
                <w:sz w:val="22"/>
              </w:rPr>
              <w:t> </w:t>
            </w:r>
            <w:r>
              <w:rPr>
                <w:sz w:val="22"/>
              </w:rPr>
              <w:t>өнері</w:t>
            </w:r>
            <w:r>
              <w:rPr>
                <w:spacing w:val="-5"/>
                <w:sz w:val="22"/>
              </w:rPr>
              <w:t> </w:t>
            </w:r>
            <w:r>
              <w:rPr>
                <w:sz w:val="22"/>
              </w:rPr>
              <w:t>туындыларының</w:t>
            </w:r>
            <w:r>
              <w:rPr>
                <w:spacing w:val="-4"/>
                <w:sz w:val="22"/>
              </w:rPr>
              <w:t> </w:t>
            </w:r>
            <w:r>
              <w:rPr>
                <w:spacing w:val="-2"/>
                <w:sz w:val="22"/>
              </w:rPr>
              <w:t>жеңімпаздары</w:t>
            </w:r>
          </w:p>
        </w:tc>
        <w:tc>
          <w:tcPr>
            <w:tcW w:w="1133" w:type="dxa"/>
          </w:tcPr>
          <w:p>
            <w:pPr>
              <w:pStyle w:val="TableParagraph"/>
              <w:rPr>
                <w:sz w:val="20"/>
              </w:rPr>
            </w:pPr>
          </w:p>
        </w:tc>
        <w:tc>
          <w:tcPr>
            <w:tcW w:w="1276" w:type="dxa"/>
          </w:tcPr>
          <w:p>
            <w:pPr>
              <w:pStyle w:val="TableParagraph"/>
              <w:rPr>
                <w:sz w:val="20"/>
              </w:rPr>
            </w:pPr>
          </w:p>
        </w:tc>
        <w:tc>
          <w:tcPr>
            <w:tcW w:w="1134" w:type="dxa"/>
          </w:tcPr>
          <w:p>
            <w:pPr>
              <w:pStyle w:val="TableParagraph"/>
              <w:rPr>
                <w:sz w:val="20"/>
              </w:rPr>
            </w:pPr>
          </w:p>
        </w:tc>
      </w:tr>
      <w:tr>
        <w:trPr>
          <w:trHeight w:val="290" w:hRule="atLeast"/>
        </w:trPr>
        <w:tc>
          <w:tcPr>
            <w:tcW w:w="1419" w:type="dxa"/>
          </w:tcPr>
          <w:p>
            <w:pPr>
              <w:pStyle w:val="TableParagraph"/>
              <w:spacing w:line="247" w:lineRule="exact"/>
              <w:ind w:left="107"/>
              <w:rPr>
                <w:sz w:val="22"/>
              </w:rPr>
            </w:pPr>
            <w:r>
              <w:rPr>
                <w:spacing w:val="-2"/>
                <w:sz w:val="22"/>
              </w:rPr>
              <w:t>4.7.1</w:t>
            </w:r>
          </w:p>
        </w:tc>
        <w:tc>
          <w:tcPr>
            <w:tcW w:w="9493" w:type="dxa"/>
          </w:tcPr>
          <w:p>
            <w:pPr>
              <w:pStyle w:val="TableParagraph"/>
              <w:spacing w:line="247" w:lineRule="exact"/>
              <w:ind w:left="107"/>
              <w:rPr>
                <w:sz w:val="22"/>
              </w:rPr>
            </w:pPr>
            <w:r>
              <w:rPr>
                <w:spacing w:val="-2"/>
                <w:sz w:val="22"/>
              </w:rPr>
              <w:t>Халықаралық</w:t>
            </w:r>
          </w:p>
        </w:tc>
        <w:tc>
          <w:tcPr>
            <w:tcW w:w="1133" w:type="dxa"/>
          </w:tcPr>
          <w:p>
            <w:pPr>
              <w:pStyle w:val="TableParagraph"/>
              <w:spacing w:line="247" w:lineRule="exact"/>
              <w:ind w:left="13" w:right="2"/>
              <w:jc w:val="center"/>
              <w:rPr>
                <w:sz w:val="22"/>
              </w:rPr>
            </w:pPr>
            <w:r>
              <w:rPr>
                <w:spacing w:val="-4"/>
                <w:sz w:val="22"/>
              </w:rPr>
              <w:t>саны</w:t>
            </w:r>
          </w:p>
        </w:tc>
        <w:tc>
          <w:tcPr>
            <w:tcW w:w="1276" w:type="dxa"/>
          </w:tcPr>
          <w:p>
            <w:pPr>
              <w:pStyle w:val="TableParagraph"/>
              <w:rPr>
                <w:sz w:val="20"/>
              </w:rPr>
            </w:pPr>
          </w:p>
        </w:tc>
        <w:tc>
          <w:tcPr>
            <w:tcW w:w="1134" w:type="dxa"/>
          </w:tcPr>
          <w:p>
            <w:pPr>
              <w:pStyle w:val="TableParagraph"/>
              <w:rPr>
                <w:sz w:val="20"/>
              </w:rPr>
            </w:pPr>
          </w:p>
        </w:tc>
      </w:tr>
      <w:tr>
        <w:trPr>
          <w:trHeight w:val="292" w:hRule="atLeast"/>
        </w:trPr>
        <w:tc>
          <w:tcPr>
            <w:tcW w:w="1419" w:type="dxa"/>
          </w:tcPr>
          <w:p>
            <w:pPr>
              <w:pStyle w:val="TableParagraph"/>
              <w:spacing w:line="247" w:lineRule="exact"/>
              <w:ind w:left="107"/>
              <w:rPr>
                <w:sz w:val="22"/>
              </w:rPr>
            </w:pPr>
            <w:r>
              <w:rPr>
                <w:spacing w:val="-2"/>
                <w:sz w:val="22"/>
              </w:rPr>
              <w:t>4.7.2</w:t>
            </w:r>
          </w:p>
        </w:tc>
        <w:tc>
          <w:tcPr>
            <w:tcW w:w="9493" w:type="dxa"/>
          </w:tcPr>
          <w:p>
            <w:pPr>
              <w:pStyle w:val="TableParagraph"/>
              <w:spacing w:line="247" w:lineRule="exact"/>
              <w:ind w:left="107"/>
              <w:rPr>
                <w:sz w:val="22"/>
              </w:rPr>
            </w:pPr>
            <w:r>
              <w:rPr>
                <w:spacing w:val="-2"/>
                <w:sz w:val="22"/>
              </w:rPr>
              <w:t>Республикалық</w:t>
            </w:r>
          </w:p>
        </w:tc>
        <w:tc>
          <w:tcPr>
            <w:tcW w:w="1133" w:type="dxa"/>
          </w:tcPr>
          <w:p>
            <w:pPr>
              <w:pStyle w:val="TableParagraph"/>
              <w:spacing w:line="247" w:lineRule="exact"/>
              <w:ind w:left="13" w:right="2"/>
              <w:jc w:val="center"/>
              <w:rPr>
                <w:sz w:val="22"/>
              </w:rPr>
            </w:pPr>
            <w:r>
              <w:rPr>
                <w:spacing w:val="-4"/>
                <w:sz w:val="22"/>
              </w:rPr>
              <w:t>саны</w:t>
            </w:r>
          </w:p>
        </w:tc>
        <w:tc>
          <w:tcPr>
            <w:tcW w:w="1276" w:type="dxa"/>
          </w:tcPr>
          <w:p>
            <w:pPr>
              <w:pStyle w:val="TableParagraph"/>
              <w:rPr>
                <w:sz w:val="20"/>
              </w:rPr>
            </w:pPr>
          </w:p>
        </w:tc>
        <w:tc>
          <w:tcPr>
            <w:tcW w:w="1134" w:type="dxa"/>
          </w:tcPr>
          <w:p>
            <w:pPr>
              <w:pStyle w:val="TableParagraph"/>
              <w:rPr>
                <w:sz w:val="20"/>
              </w:rPr>
            </w:pPr>
          </w:p>
        </w:tc>
      </w:tr>
      <w:tr>
        <w:trPr>
          <w:trHeight w:val="290" w:hRule="atLeast"/>
        </w:trPr>
        <w:tc>
          <w:tcPr>
            <w:tcW w:w="10912" w:type="dxa"/>
            <w:gridSpan w:val="2"/>
          </w:tcPr>
          <w:p>
            <w:pPr>
              <w:pStyle w:val="TableParagraph"/>
              <w:spacing w:line="247" w:lineRule="exact"/>
              <w:ind w:left="107"/>
              <w:rPr>
                <w:sz w:val="22"/>
              </w:rPr>
            </w:pPr>
            <w:r>
              <w:rPr>
                <w:sz w:val="22"/>
              </w:rPr>
              <w:t>4.8</w:t>
            </w:r>
            <w:r>
              <w:rPr>
                <w:spacing w:val="-7"/>
                <w:sz w:val="22"/>
              </w:rPr>
              <w:t> </w:t>
            </w:r>
            <w:r>
              <w:rPr>
                <w:sz w:val="22"/>
              </w:rPr>
              <w:t>Оригинал</w:t>
            </w:r>
            <w:r>
              <w:rPr>
                <w:spacing w:val="-7"/>
                <w:sz w:val="22"/>
              </w:rPr>
              <w:t> </w:t>
            </w:r>
            <w:r>
              <w:rPr>
                <w:sz w:val="22"/>
              </w:rPr>
              <w:t>жеке</w:t>
            </w:r>
            <w:r>
              <w:rPr>
                <w:spacing w:val="-4"/>
                <w:sz w:val="22"/>
              </w:rPr>
              <w:t> </w:t>
            </w:r>
            <w:r>
              <w:rPr>
                <w:sz w:val="22"/>
              </w:rPr>
              <w:t>орындаулар</w:t>
            </w:r>
            <w:r>
              <w:rPr>
                <w:spacing w:val="-5"/>
                <w:sz w:val="22"/>
              </w:rPr>
              <w:t> </w:t>
            </w:r>
            <w:r>
              <w:rPr>
                <w:sz w:val="22"/>
              </w:rPr>
              <w:t>(көрме,</w:t>
            </w:r>
            <w:r>
              <w:rPr>
                <w:spacing w:val="-4"/>
                <w:sz w:val="22"/>
              </w:rPr>
              <w:t> </w:t>
            </w:r>
            <w:r>
              <w:rPr>
                <w:sz w:val="22"/>
              </w:rPr>
              <w:t>триенал,</w:t>
            </w:r>
            <w:r>
              <w:rPr>
                <w:spacing w:val="-5"/>
                <w:sz w:val="22"/>
              </w:rPr>
              <w:t> </w:t>
            </w:r>
            <w:r>
              <w:rPr>
                <w:sz w:val="22"/>
              </w:rPr>
              <w:t>шоу,</w:t>
            </w:r>
            <w:r>
              <w:rPr>
                <w:spacing w:val="-5"/>
                <w:sz w:val="22"/>
              </w:rPr>
              <w:t> </w:t>
            </w:r>
            <w:r>
              <w:rPr>
                <w:sz w:val="22"/>
              </w:rPr>
              <w:t>концерт,</w:t>
            </w:r>
            <w:r>
              <w:rPr>
                <w:spacing w:val="-4"/>
                <w:sz w:val="22"/>
              </w:rPr>
              <w:t> </w:t>
            </w:r>
            <w:r>
              <w:rPr>
                <w:sz w:val="22"/>
              </w:rPr>
              <w:t>фестиваль,</w:t>
            </w:r>
            <w:r>
              <w:rPr>
                <w:spacing w:val="-7"/>
                <w:sz w:val="22"/>
              </w:rPr>
              <w:t> </w:t>
            </w:r>
            <w:r>
              <w:rPr>
                <w:spacing w:val="-2"/>
                <w:sz w:val="22"/>
              </w:rPr>
              <w:t>көрсетілімдер</w:t>
            </w:r>
          </w:p>
        </w:tc>
        <w:tc>
          <w:tcPr>
            <w:tcW w:w="1133" w:type="dxa"/>
          </w:tcPr>
          <w:p>
            <w:pPr>
              <w:pStyle w:val="TableParagraph"/>
              <w:rPr>
                <w:sz w:val="20"/>
              </w:rPr>
            </w:pPr>
          </w:p>
        </w:tc>
        <w:tc>
          <w:tcPr>
            <w:tcW w:w="1276" w:type="dxa"/>
          </w:tcPr>
          <w:p>
            <w:pPr>
              <w:pStyle w:val="TableParagraph"/>
              <w:rPr>
                <w:sz w:val="20"/>
              </w:rPr>
            </w:pPr>
          </w:p>
        </w:tc>
        <w:tc>
          <w:tcPr>
            <w:tcW w:w="1134" w:type="dxa"/>
          </w:tcPr>
          <w:p>
            <w:pPr>
              <w:pStyle w:val="TableParagraph"/>
              <w:rPr>
                <w:sz w:val="20"/>
              </w:rPr>
            </w:pPr>
          </w:p>
        </w:tc>
      </w:tr>
      <w:tr>
        <w:trPr>
          <w:trHeight w:val="290" w:hRule="atLeast"/>
        </w:trPr>
        <w:tc>
          <w:tcPr>
            <w:tcW w:w="1419" w:type="dxa"/>
          </w:tcPr>
          <w:p>
            <w:pPr>
              <w:pStyle w:val="TableParagraph"/>
              <w:spacing w:line="247" w:lineRule="exact"/>
              <w:ind w:left="107"/>
              <w:rPr>
                <w:sz w:val="22"/>
              </w:rPr>
            </w:pPr>
            <w:r>
              <w:rPr>
                <w:spacing w:val="-2"/>
                <w:sz w:val="22"/>
              </w:rPr>
              <w:t>4.8.1</w:t>
            </w:r>
          </w:p>
        </w:tc>
        <w:tc>
          <w:tcPr>
            <w:tcW w:w="9493" w:type="dxa"/>
          </w:tcPr>
          <w:p>
            <w:pPr>
              <w:pStyle w:val="TableParagraph"/>
              <w:spacing w:line="247" w:lineRule="exact"/>
              <w:ind w:left="107"/>
              <w:rPr>
                <w:sz w:val="22"/>
              </w:rPr>
            </w:pPr>
            <w:r>
              <w:rPr>
                <w:spacing w:val="-2"/>
                <w:sz w:val="22"/>
              </w:rPr>
              <w:t>Халықаралық</w:t>
            </w:r>
          </w:p>
        </w:tc>
        <w:tc>
          <w:tcPr>
            <w:tcW w:w="1133" w:type="dxa"/>
          </w:tcPr>
          <w:p>
            <w:pPr>
              <w:pStyle w:val="TableParagraph"/>
              <w:spacing w:line="247" w:lineRule="exact"/>
              <w:ind w:left="13" w:right="2"/>
              <w:jc w:val="center"/>
              <w:rPr>
                <w:sz w:val="22"/>
              </w:rPr>
            </w:pPr>
            <w:r>
              <w:rPr>
                <w:spacing w:val="-4"/>
                <w:sz w:val="22"/>
              </w:rPr>
              <w:t>саны</w:t>
            </w:r>
          </w:p>
        </w:tc>
        <w:tc>
          <w:tcPr>
            <w:tcW w:w="1276" w:type="dxa"/>
          </w:tcPr>
          <w:p>
            <w:pPr>
              <w:pStyle w:val="TableParagraph"/>
              <w:rPr>
                <w:sz w:val="20"/>
              </w:rPr>
            </w:pPr>
          </w:p>
        </w:tc>
        <w:tc>
          <w:tcPr>
            <w:tcW w:w="1134" w:type="dxa"/>
          </w:tcPr>
          <w:p>
            <w:pPr>
              <w:pStyle w:val="TableParagraph"/>
              <w:rPr>
                <w:sz w:val="20"/>
              </w:rPr>
            </w:pPr>
          </w:p>
        </w:tc>
      </w:tr>
      <w:tr>
        <w:trPr>
          <w:trHeight w:val="292" w:hRule="atLeast"/>
        </w:trPr>
        <w:tc>
          <w:tcPr>
            <w:tcW w:w="1419" w:type="dxa"/>
          </w:tcPr>
          <w:p>
            <w:pPr>
              <w:pStyle w:val="TableParagraph"/>
              <w:spacing w:line="249" w:lineRule="exact"/>
              <w:ind w:left="107"/>
              <w:rPr>
                <w:sz w:val="22"/>
              </w:rPr>
            </w:pPr>
            <w:r>
              <w:rPr>
                <w:spacing w:val="-2"/>
                <w:sz w:val="22"/>
              </w:rPr>
              <w:t>4.8.2</w:t>
            </w:r>
          </w:p>
        </w:tc>
        <w:tc>
          <w:tcPr>
            <w:tcW w:w="9493" w:type="dxa"/>
          </w:tcPr>
          <w:p>
            <w:pPr>
              <w:pStyle w:val="TableParagraph"/>
              <w:spacing w:line="249" w:lineRule="exact"/>
              <w:ind w:left="107"/>
              <w:rPr>
                <w:sz w:val="22"/>
              </w:rPr>
            </w:pPr>
            <w:r>
              <w:rPr>
                <w:spacing w:val="-2"/>
                <w:sz w:val="22"/>
              </w:rPr>
              <w:t>Республикалық</w:t>
            </w:r>
          </w:p>
        </w:tc>
        <w:tc>
          <w:tcPr>
            <w:tcW w:w="1133" w:type="dxa"/>
          </w:tcPr>
          <w:p>
            <w:pPr>
              <w:pStyle w:val="TableParagraph"/>
              <w:spacing w:line="249" w:lineRule="exact"/>
              <w:ind w:left="13" w:right="2"/>
              <w:jc w:val="center"/>
              <w:rPr>
                <w:sz w:val="22"/>
              </w:rPr>
            </w:pPr>
            <w:r>
              <w:rPr>
                <w:spacing w:val="-4"/>
                <w:sz w:val="22"/>
              </w:rPr>
              <w:t>саны</w:t>
            </w:r>
          </w:p>
        </w:tc>
        <w:tc>
          <w:tcPr>
            <w:tcW w:w="1276" w:type="dxa"/>
          </w:tcPr>
          <w:p>
            <w:pPr>
              <w:pStyle w:val="TableParagraph"/>
              <w:rPr>
                <w:sz w:val="20"/>
              </w:rPr>
            </w:pPr>
          </w:p>
        </w:tc>
        <w:tc>
          <w:tcPr>
            <w:tcW w:w="1134" w:type="dxa"/>
          </w:tcPr>
          <w:p>
            <w:pPr>
              <w:pStyle w:val="TableParagraph"/>
              <w:rPr>
                <w:sz w:val="20"/>
              </w:rPr>
            </w:pPr>
          </w:p>
        </w:tc>
      </w:tr>
    </w:tbl>
    <w:p>
      <w:pPr>
        <w:pStyle w:val="BodyText"/>
        <w:rPr>
          <w:b/>
        </w:rPr>
      </w:pPr>
    </w:p>
    <w:p>
      <w:pPr>
        <w:pStyle w:val="BodyText"/>
        <w:rPr>
          <w:b/>
        </w:rPr>
      </w:pPr>
    </w:p>
    <w:p>
      <w:pPr>
        <w:pStyle w:val="BodyText"/>
        <w:rPr>
          <w:b/>
        </w:rPr>
      </w:pPr>
    </w:p>
    <w:p>
      <w:pPr>
        <w:pStyle w:val="BodyText"/>
        <w:spacing w:before="147"/>
        <w:rPr>
          <w:b/>
        </w:rPr>
      </w:pPr>
    </w:p>
    <w:p>
      <w:pPr>
        <w:pStyle w:val="BodyText"/>
        <w:tabs>
          <w:tab w:pos="7018" w:val="left" w:leader="none"/>
          <w:tab w:pos="8753" w:val="left" w:leader="none"/>
          <w:tab w:pos="9631" w:val="left" w:leader="dot"/>
        </w:tabs>
        <w:ind w:left="2073"/>
      </w:pPr>
      <w:r>
        <w:rPr/>
        <w:t>Факультет</w:t>
      </w:r>
      <w:r>
        <w:rPr>
          <w:spacing w:val="-4"/>
        </w:rPr>
        <w:t> </w:t>
      </w:r>
      <w:r>
        <w:rPr/>
        <w:t>Кеңесінде</w:t>
      </w:r>
      <w:r>
        <w:rPr>
          <w:spacing w:val="46"/>
        </w:rPr>
        <w:t> </w:t>
      </w:r>
      <w:r>
        <w:rPr/>
        <w:t>қаралды</w:t>
      </w:r>
      <w:r>
        <w:rPr>
          <w:spacing w:val="-5"/>
        </w:rPr>
        <w:t> </w:t>
      </w:r>
      <w:r>
        <w:rPr/>
        <w:t>және</w:t>
      </w:r>
      <w:r>
        <w:rPr>
          <w:spacing w:val="-3"/>
        </w:rPr>
        <w:t> </w:t>
      </w:r>
      <w:r>
        <w:rPr>
          <w:spacing w:val="-2"/>
        </w:rPr>
        <w:t>қабылданды</w:t>
      </w:r>
      <w:r>
        <w:rPr/>
        <w:tab/>
        <w:t>(№</w:t>
      </w:r>
      <w:r>
        <w:rPr>
          <w:spacing w:val="-3"/>
        </w:rPr>
        <w:t> </w:t>
      </w:r>
      <w:r>
        <w:rPr/>
        <w:t>00</w:t>
      </w:r>
      <w:r>
        <w:rPr>
          <w:spacing w:val="54"/>
        </w:rPr>
        <w:t> </w:t>
      </w:r>
      <w:r>
        <w:rPr>
          <w:spacing w:val="-2"/>
        </w:rPr>
        <w:t>хаттама</w:t>
      </w:r>
      <w:r>
        <w:rPr/>
        <w:tab/>
      </w:r>
      <w:r>
        <w:rPr>
          <w:spacing w:val="-5"/>
        </w:rPr>
        <w:t>00</w:t>
      </w:r>
      <w:r>
        <w:rPr/>
        <w:tab/>
      </w:r>
      <w:r>
        <w:rPr>
          <w:spacing w:val="-2"/>
        </w:rPr>
        <w:t>2022ж.)</w:t>
      </w:r>
    </w:p>
    <w:p>
      <w:pPr>
        <w:pStyle w:val="BodyText"/>
        <w:spacing w:before="79"/>
      </w:pPr>
    </w:p>
    <w:p>
      <w:pPr>
        <w:tabs>
          <w:tab w:pos="1518" w:val="left" w:leader="none"/>
          <w:tab w:pos="5677" w:val="left" w:leader="none"/>
          <w:tab w:pos="7374" w:val="left" w:leader="none"/>
          <w:tab w:pos="8315" w:val="left" w:leader="none"/>
        </w:tabs>
        <w:spacing w:before="1"/>
        <w:ind w:left="36" w:right="0" w:firstLine="0"/>
        <w:jc w:val="center"/>
        <w:rPr>
          <w:b/>
          <w:sz w:val="22"/>
        </w:rPr>
      </w:pPr>
      <w:r>
        <w:rPr>
          <w:sz w:val="22"/>
          <w:u w:val="single"/>
        </w:rPr>
        <w:tab/>
      </w:r>
      <w:r>
        <w:rPr>
          <w:sz w:val="22"/>
        </w:rPr>
        <w:t> </w:t>
      </w:r>
      <w:r>
        <w:rPr>
          <w:b/>
          <w:sz w:val="22"/>
        </w:rPr>
        <w:t>факультетінің деканы</w:t>
        <w:tab/>
      </w:r>
      <w:r>
        <w:rPr>
          <w:sz w:val="22"/>
          <w:u w:val="single"/>
        </w:rPr>
        <w:tab/>
      </w:r>
      <w:r>
        <w:rPr>
          <w:sz w:val="22"/>
        </w:rPr>
        <w:tab/>
      </w:r>
      <w:r>
        <w:rPr>
          <w:b/>
          <w:spacing w:val="-2"/>
          <w:sz w:val="22"/>
        </w:rPr>
        <w:t>R.Rrrrrrrrrrr</w:t>
      </w:r>
    </w:p>
    <w:p>
      <w:pPr>
        <w:spacing w:before="42"/>
        <w:ind w:left="3338" w:right="0" w:firstLine="0"/>
        <w:jc w:val="center"/>
        <w:rPr>
          <w:b/>
          <w:sz w:val="20"/>
        </w:rPr>
      </w:pPr>
      <w:r>
        <w:rPr>
          <w:b/>
          <w:spacing w:val="-2"/>
          <w:sz w:val="20"/>
        </w:rPr>
        <w:t>(Қолы)</w:t>
      </w:r>
    </w:p>
    <w:p>
      <w:pPr>
        <w:spacing w:after="0"/>
        <w:jc w:val="center"/>
        <w:rPr>
          <w:sz w:val="20"/>
        </w:rPr>
        <w:sectPr>
          <w:headerReference w:type="default" r:id="rId146"/>
          <w:pgSz w:w="16840" w:h="11910" w:orient="landscape"/>
          <w:pgMar w:header="0" w:footer="0" w:top="1340" w:bottom="280" w:left="980" w:right="1020"/>
        </w:sectPr>
      </w:pPr>
    </w:p>
    <w:p>
      <w:pPr>
        <w:pStyle w:val="BodyText"/>
        <w:spacing w:before="1"/>
        <w:rPr>
          <w:b/>
          <w:sz w:val="28"/>
        </w:rPr>
      </w:pPr>
    </w:p>
    <w:p>
      <w:pPr>
        <w:pStyle w:val="Heading3"/>
        <w:spacing w:line="319" w:lineRule="exact"/>
        <w:ind w:left="1120" w:right="1028"/>
        <w:jc w:val="center"/>
      </w:pPr>
      <w:r>
        <w:rPr/>
        <w:t>Емтиханға</w:t>
      </w:r>
      <w:r>
        <w:rPr>
          <w:spacing w:val="-9"/>
        </w:rPr>
        <w:t> </w:t>
      </w:r>
      <w:r>
        <w:rPr/>
        <w:t>қатысу</w:t>
      </w:r>
      <w:r>
        <w:rPr>
          <w:spacing w:val="-10"/>
        </w:rPr>
        <w:t> </w:t>
      </w:r>
      <w:r>
        <w:rPr>
          <w:spacing w:val="-2"/>
        </w:rPr>
        <w:t>парағы</w:t>
      </w:r>
    </w:p>
    <w:p>
      <w:pPr>
        <w:spacing w:line="273" w:lineRule="exact" w:before="0"/>
        <w:ind w:left="1120" w:right="1029" w:firstLine="0"/>
        <w:jc w:val="center"/>
        <w:rPr>
          <w:sz w:val="24"/>
        </w:rPr>
      </w:pPr>
      <w:r>
        <w:rPr>
          <w:sz w:val="24"/>
          <w:u w:val="single"/>
        </w:rPr>
        <w:t>(шығармашылық,</w:t>
      </w:r>
      <w:r>
        <w:rPr>
          <w:spacing w:val="-6"/>
          <w:sz w:val="24"/>
          <w:u w:val="single"/>
        </w:rPr>
        <w:t> </w:t>
      </w:r>
      <w:r>
        <w:rPr>
          <w:sz w:val="24"/>
          <w:u w:val="single"/>
        </w:rPr>
        <w:t>тәжірибелік,</w:t>
      </w:r>
      <w:r>
        <w:rPr>
          <w:spacing w:val="-4"/>
          <w:sz w:val="24"/>
          <w:u w:val="single"/>
        </w:rPr>
        <w:t> </w:t>
      </w:r>
      <w:r>
        <w:rPr>
          <w:sz w:val="24"/>
          <w:u w:val="single"/>
        </w:rPr>
        <w:t>жобаны</w:t>
      </w:r>
      <w:r>
        <w:rPr>
          <w:spacing w:val="-3"/>
          <w:sz w:val="24"/>
          <w:u w:val="single"/>
        </w:rPr>
        <w:t> </w:t>
      </w:r>
      <w:r>
        <w:rPr>
          <w:sz w:val="24"/>
          <w:u w:val="single"/>
        </w:rPr>
        <w:t>қорғау,</w:t>
      </w:r>
      <w:r>
        <w:rPr>
          <w:spacing w:val="-2"/>
          <w:sz w:val="24"/>
          <w:u w:val="single"/>
        </w:rPr>
        <w:t> </w:t>
      </w:r>
      <w:r>
        <w:rPr>
          <w:sz w:val="24"/>
          <w:u w:val="single"/>
        </w:rPr>
        <w:t>speaking,</w:t>
      </w:r>
      <w:r>
        <w:rPr>
          <w:spacing w:val="-2"/>
          <w:sz w:val="24"/>
          <w:u w:val="single"/>
        </w:rPr>
        <w:t> </w:t>
      </w:r>
      <w:r>
        <w:rPr>
          <w:sz w:val="24"/>
          <w:u w:val="single"/>
        </w:rPr>
        <w:t>жазбаша, </w:t>
      </w:r>
      <w:r>
        <w:rPr>
          <w:spacing w:val="-2"/>
          <w:sz w:val="24"/>
          <w:u w:val="single"/>
        </w:rPr>
        <w:t>эссе)</w:t>
      </w:r>
    </w:p>
    <w:p>
      <w:pPr>
        <w:spacing w:before="2"/>
        <w:ind w:left="1120" w:right="1035" w:firstLine="0"/>
        <w:jc w:val="center"/>
        <w:rPr>
          <w:sz w:val="20"/>
        </w:rPr>
      </w:pPr>
      <w:r>
        <w:rPr>
          <w:sz w:val="20"/>
        </w:rPr>
        <w:t>қажеттісі</w:t>
      </w:r>
      <w:r>
        <w:rPr>
          <w:spacing w:val="-7"/>
          <w:sz w:val="20"/>
        </w:rPr>
        <w:t> </w:t>
      </w:r>
      <w:r>
        <w:rPr>
          <w:sz w:val="20"/>
        </w:rPr>
        <w:t>жазып</w:t>
      </w:r>
      <w:r>
        <w:rPr>
          <w:spacing w:val="-9"/>
          <w:sz w:val="20"/>
        </w:rPr>
        <w:t> </w:t>
      </w:r>
      <w:r>
        <w:rPr>
          <w:spacing w:val="-2"/>
          <w:sz w:val="20"/>
        </w:rPr>
        <w:t>көрсетіледі</w:t>
      </w:r>
    </w:p>
    <w:p>
      <w:pPr>
        <w:tabs>
          <w:tab w:pos="4179" w:val="left" w:leader="none"/>
        </w:tabs>
        <w:spacing w:line="322" w:lineRule="exact" w:before="0"/>
        <w:ind w:left="1530" w:right="0" w:firstLine="0"/>
        <w:jc w:val="left"/>
        <w:rPr>
          <w:sz w:val="28"/>
        </w:rPr>
      </w:pPr>
      <w:r>
        <w:rPr>
          <w:sz w:val="28"/>
        </w:rPr>
        <w:t>Күні </w:t>
      </w:r>
      <w:r>
        <w:rPr>
          <w:sz w:val="28"/>
          <w:u w:val="single"/>
        </w:rPr>
        <w:tab/>
      </w:r>
    </w:p>
    <w:p>
      <w:pPr>
        <w:tabs>
          <w:tab w:pos="5173" w:val="left" w:leader="none"/>
        </w:tabs>
        <w:spacing w:before="0"/>
        <w:ind w:left="822" w:right="0" w:firstLine="0"/>
        <w:jc w:val="left"/>
        <w:rPr>
          <w:sz w:val="28"/>
        </w:rPr>
      </w:pPr>
      <w:r>
        <w:rPr>
          <w:sz w:val="28"/>
        </w:rPr>
        <w:t>Факультет:</w:t>
      </w:r>
      <w:r>
        <w:rPr>
          <w:spacing w:val="81"/>
          <w:sz w:val="28"/>
        </w:rPr>
        <w:t> </w:t>
      </w:r>
      <w:r>
        <w:rPr>
          <w:sz w:val="28"/>
          <w:u w:val="single"/>
        </w:rPr>
        <w:tab/>
      </w:r>
    </w:p>
    <w:p>
      <w:pPr>
        <w:tabs>
          <w:tab w:pos="4940" w:val="left" w:leader="none"/>
          <w:tab w:pos="6357" w:val="left" w:leader="none"/>
          <w:tab w:pos="7130" w:val="left" w:leader="none"/>
          <w:tab w:pos="8140" w:val="left" w:leader="none"/>
          <w:tab w:pos="9699" w:val="left" w:leader="none"/>
        </w:tabs>
        <w:spacing w:before="321"/>
        <w:ind w:left="822" w:right="0" w:firstLine="0"/>
        <w:jc w:val="left"/>
        <w:rPr>
          <w:sz w:val="28"/>
        </w:rPr>
      </w:pPr>
      <w:r>
        <w:rPr>
          <w:sz w:val="28"/>
        </w:rPr>
        <w:t>Білім беру бағдарламасы: </w:t>
      </w:r>
      <w:r>
        <w:rPr>
          <w:sz w:val="28"/>
          <w:u w:val="single"/>
        </w:rPr>
        <w:tab/>
      </w:r>
      <w:r>
        <w:rPr>
          <w:spacing w:val="-10"/>
          <w:sz w:val="28"/>
        </w:rPr>
        <w:t>-</w:t>
      </w:r>
      <w:r>
        <w:rPr>
          <w:sz w:val="28"/>
          <w:u w:val="single"/>
        </w:rPr>
        <w:tab/>
      </w:r>
      <w:r>
        <w:rPr>
          <w:sz w:val="28"/>
        </w:rPr>
        <w:tab/>
        <w:t>Курс </w:t>
      </w:r>
      <w:r>
        <w:rPr>
          <w:sz w:val="28"/>
          <w:u w:val="single"/>
        </w:rPr>
        <w:tab/>
      </w:r>
      <w:r>
        <w:rPr>
          <w:spacing w:val="40"/>
          <w:sz w:val="28"/>
        </w:rPr>
        <w:t> </w:t>
      </w:r>
      <w:r>
        <w:rPr>
          <w:sz w:val="28"/>
        </w:rPr>
        <w:t>Семестр </w:t>
      </w:r>
      <w:r>
        <w:rPr>
          <w:sz w:val="28"/>
          <w:u w:val="single"/>
        </w:rPr>
        <w:tab/>
      </w:r>
    </w:p>
    <w:p>
      <w:pPr>
        <w:pStyle w:val="BodyText"/>
        <w:spacing w:before="1"/>
        <w:rPr>
          <w:sz w:val="28"/>
        </w:rPr>
      </w:pPr>
    </w:p>
    <w:p>
      <w:pPr>
        <w:tabs>
          <w:tab w:pos="5525" w:val="left" w:leader="none"/>
        </w:tabs>
        <w:spacing w:before="0"/>
        <w:ind w:left="822" w:right="0" w:firstLine="0"/>
        <w:jc w:val="left"/>
        <w:rPr>
          <w:sz w:val="28"/>
        </w:rPr>
      </w:pPr>
      <w:r>
        <w:rPr>
          <w:sz w:val="28"/>
        </w:rPr>
        <w:t>Пәннің атауы:</w:t>
      </w:r>
      <w:r>
        <w:rPr>
          <w:spacing w:val="67"/>
          <w:sz w:val="28"/>
        </w:rPr>
        <w:t> </w:t>
      </w:r>
      <w:r>
        <w:rPr>
          <w:sz w:val="28"/>
          <w:u w:val="single"/>
        </w:rPr>
        <w:tab/>
      </w:r>
    </w:p>
    <w:p>
      <w:pPr>
        <w:pStyle w:val="BodyText"/>
        <w:rPr>
          <w:sz w:val="28"/>
        </w:rPr>
      </w:pPr>
    </w:p>
    <w:p>
      <w:pPr>
        <w:tabs>
          <w:tab w:pos="5136" w:val="left" w:leader="none"/>
        </w:tabs>
        <w:spacing w:before="0"/>
        <w:ind w:left="822" w:right="0" w:firstLine="0"/>
        <w:jc w:val="left"/>
        <w:rPr>
          <w:sz w:val="28"/>
        </w:rPr>
      </w:pPr>
      <w:r>
        <w:rPr>
          <w:sz w:val="28"/>
        </w:rPr>
        <w:t>Пәндік лек: </w:t>
      </w:r>
      <w:r>
        <w:rPr>
          <w:sz w:val="28"/>
          <w:u w:val="single"/>
        </w:rPr>
        <w:tab/>
      </w:r>
    </w:p>
    <w:p>
      <w:pPr>
        <w:tabs>
          <w:tab w:pos="6882" w:val="left" w:leader="none"/>
        </w:tabs>
        <w:spacing w:before="321"/>
        <w:ind w:left="822" w:right="0" w:firstLine="0"/>
        <w:jc w:val="left"/>
        <w:rPr>
          <w:sz w:val="28"/>
        </w:rPr>
      </w:pPr>
      <w:r>
        <w:rPr>
          <w:sz w:val="28"/>
        </w:rPr>
        <w:t>Пән оқытушысы (лектор): </w:t>
      </w:r>
      <w:r>
        <w:rPr>
          <w:sz w:val="28"/>
          <w:u w:val="single"/>
        </w:rPr>
        <w:tab/>
      </w:r>
    </w:p>
    <w:p>
      <w:pPr>
        <w:pStyle w:val="BodyText"/>
        <w:spacing w:before="99"/>
        <w:rPr>
          <w:sz w:val="20"/>
        </w:rPr>
      </w:pPr>
    </w:p>
    <w:tbl>
      <w:tblPr>
        <w:tblW w:w="0" w:type="auto"/>
        <w:jc w:val="left"/>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67"/>
        <w:gridCol w:w="3970"/>
        <w:gridCol w:w="2127"/>
        <w:gridCol w:w="2134"/>
        <w:gridCol w:w="1392"/>
      </w:tblGrid>
      <w:tr>
        <w:trPr>
          <w:trHeight w:val="1288" w:hRule="atLeast"/>
        </w:trPr>
        <w:tc>
          <w:tcPr>
            <w:tcW w:w="567" w:type="dxa"/>
          </w:tcPr>
          <w:p>
            <w:pPr>
              <w:pStyle w:val="TableParagraph"/>
              <w:ind w:left="105"/>
              <w:rPr>
                <w:b/>
                <w:sz w:val="28"/>
              </w:rPr>
            </w:pPr>
            <w:r>
              <w:rPr>
                <w:b/>
                <w:spacing w:val="-10"/>
                <w:sz w:val="28"/>
              </w:rPr>
              <w:t>№</w:t>
            </w:r>
          </w:p>
        </w:tc>
        <w:tc>
          <w:tcPr>
            <w:tcW w:w="3970" w:type="dxa"/>
          </w:tcPr>
          <w:p>
            <w:pPr>
              <w:pStyle w:val="TableParagraph"/>
              <w:ind w:left="266"/>
              <w:rPr>
                <w:b/>
                <w:sz w:val="28"/>
              </w:rPr>
            </w:pPr>
            <w:r>
              <w:rPr>
                <w:b/>
                <w:sz w:val="28"/>
              </w:rPr>
              <w:t>Білім</w:t>
            </w:r>
            <w:r>
              <w:rPr>
                <w:b/>
                <w:spacing w:val="-8"/>
                <w:sz w:val="28"/>
              </w:rPr>
              <w:t> </w:t>
            </w:r>
            <w:r>
              <w:rPr>
                <w:b/>
                <w:sz w:val="28"/>
              </w:rPr>
              <w:t>алушының</w:t>
            </w:r>
            <w:r>
              <w:rPr>
                <w:b/>
                <w:spacing w:val="-5"/>
                <w:sz w:val="28"/>
              </w:rPr>
              <w:t> </w:t>
            </w:r>
            <w:r>
              <w:rPr>
                <w:b/>
                <w:sz w:val="28"/>
              </w:rPr>
              <w:t>аты-</w:t>
            </w:r>
            <w:r>
              <w:rPr>
                <w:b/>
                <w:spacing w:val="-4"/>
                <w:sz w:val="28"/>
              </w:rPr>
              <w:t>жөні</w:t>
            </w:r>
          </w:p>
        </w:tc>
        <w:tc>
          <w:tcPr>
            <w:tcW w:w="2127" w:type="dxa"/>
          </w:tcPr>
          <w:p>
            <w:pPr>
              <w:pStyle w:val="TableParagraph"/>
              <w:spacing w:line="322" w:lineRule="exact"/>
              <w:ind w:left="33" w:right="28"/>
              <w:jc w:val="center"/>
              <w:rPr>
                <w:b/>
                <w:sz w:val="28"/>
              </w:rPr>
            </w:pPr>
            <w:r>
              <w:rPr>
                <w:b/>
                <w:spacing w:val="-2"/>
                <w:sz w:val="28"/>
              </w:rPr>
              <w:t>Білім алушының </w:t>
            </w:r>
            <w:r>
              <w:rPr>
                <w:b/>
                <w:sz w:val="28"/>
              </w:rPr>
              <w:t>кіргені</w:t>
            </w:r>
            <w:r>
              <w:rPr>
                <w:b/>
                <w:spacing w:val="-18"/>
                <w:sz w:val="28"/>
              </w:rPr>
              <w:t> </w:t>
            </w:r>
            <w:r>
              <w:rPr>
                <w:b/>
                <w:sz w:val="28"/>
              </w:rPr>
              <w:t>туралы </w:t>
            </w:r>
            <w:r>
              <w:rPr>
                <w:b/>
                <w:spacing w:val="-4"/>
                <w:sz w:val="28"/>
              </w:rPr>
              <w:t>қолы</w:t>
            </w:r>
          </w:p>
        </w:tc>
        <w:tc>
          <w:tcPr>
            <w:tcW w:w="2134" w:type="dxa"/>
          </w:tcPr>
          <w:p>
            <w:pPr>
              <w:pStyle w:val="TableParagraph"/>
              <w:ind w:left="582" w:right="575" w:firstLine="7"/>
              <w:rPr>
                <w:b/>
                <w:sz w:val="28"/>
              </w:rPr>
            </w:pPr>
            <w:r>
              <w:rPr>
                <w:b/>
                <w:spacing w:val="-2"/>
                <w:sz w:val="28"/>
              </w:rPr>
              <w:t>Жұмыс шифры</w:t>
            </w:r>
          </w:p>
        </w:tc>
        <w:tc>
          <w:tcPr>
            <w:tcW w:w="1392" w:type="dxa"/>
          </w:tcPr>
          <w:p>
            <w:pPr>
              <w:pStyle w:val="TableParagraph"/>
              <w:ind w:left="139" w:right="125" w:hanging="5"/>
              <w:rPr>
                <w:b/>
                <w:sz w:val="28"/>
              </w:rPr>
            </w:pPr>
            <w:r>
              <w:rPr>
                <w:b/>
                <w:spacing w:val="-2"/>
                <w:sz w:val="28"/>
              </w:rPr>
              <w:t>Емтихан нәтижесі</w:t>
            </w:r>
          </w:p>
        </w:tc>
      </w:tr>
      <w:tr>
        <w:trPr>
          <w:trHeight w:val="323" w:hRule="atLeast"/>
        </w:trPr>
        <w:tc>
          <w:tcPr>
            <w:tcW w:w="567" w:type="dxa"/>
          </w:tcPr>
          <w:p>
            <w:pPr>
              <w:pStyle w:val="TableParagraph"/>
              <w:rPr>
                <w:sz w:val="24"/>
              </w:rPr>
            </w:pPr>
          </w:p>
        </w:tc>
        <w:tc>
          <w:tcPr>
            <w:tcW w:w="3970" w:type="dxa"/>
          </w:tcPr>
          <w:p>
            <w:pPr>
              <w:pStyle w:val="TableParagraph"/>
              <w:rPr>
                <w:sz w:val="24"/>
              </w:rPr>
            </w:pPr>
          </w:p>
        </w:tc>
        <w:tc>
          <w:tcPr>
            <w:tcW w:w="2127" w:type="dxa"/>
          </w:tcPr>
          <w:p>
            <w:pPr>
              <w:pStyle w:val="TableParagraph"/>
              <w:rPr>
                <w:sz w:val="24"/>
              </w:rPr>
            </w:pPr>
          </w:p>
        </w:tc>
        <w:tc>
          <w:tcPr>
            <w:tcW w:w="2134" w:type="dxa"/>
          </w:tcPr>
          <w:p>
            <w:pPr>
              <w:pStyle w:val="TableParagraph"/>
              <w:rPr>
                <w:sz w:val="24"/>
              </w:rPr>
            </w:pPr>
          </w:p>
        </w:tc>
        <w:tc>
          <w:tcPr>
            <w:tcW w:w="1392" w:type="dxa"/>
          </w:tcPr>
          <w:p>
            <w:pPr>
              <w:pStyle w:val="TableParagraph"/>
              <w:rPr>
                <w:sz w:val="24"/>
              </w:rPr>
            </w:pPr>
          </w:p>
        </w:tc>
      </w:tr>
      <w:tr>
        <w:trPr>
          <w:trHeight w:val="321" w:hRule="atLeast"/>
        </w:trPr>
        <w:tc>
          <w:tcPr>
            <w:tcW w:w="567" w:type="dxa"/>
          </w:tcPr>
          <w:p>
            <w:pPr>
              <w:pStyle w:val="TableParagraph"/>
              <w:rPr>
                <w:sz w:val="24"/>
              </w:rPr>
            </w:pPr>
          </w:p>
        </w:tc>
        <w:tc>
          <w:tcPr>
            <w:tcW w:w="3970" w:type="dxa"/>
          </w:tcPr>
          <w:p>
            <w:pPr>
              <w:pStyle w:val="TableParagraph"/>
              <w:rPr>
                <w:sz w:val="24"/>
              </w:rPr>
            </w:pPr>
          </w:p>
        </w:tc>
        <w:tc>
          <w:tcPr>
            <w:tcW w:w="2127" w:type="dxa"/>
          </w:tcPr>
          <w:p>
            <w:pPr>
              <w:pStyle w:val="TableParagraph"/>
              <w:rPr>
                <w:sz w:val="24"/>
              </w:rPr>
            </w:pPr>
          </w:p>
        </w:tc>
        <w:tc>
          <w:tcPr>
            <w:tcW w:w="2134" w:type="dxa"/>
          </w:tcPr>
          <w:p>
            <w:pPr>
              <w:pStyle w:val="TableParagraph"/>
              <w:rPr>
                <w:sz w:val="24"/>
              </w:rPr>
            </w:pPr>
          </w:p>
        </w:tc>
        <w:tc>
          <w:tcPr>
            <w:tcW w:w="1392" w:type="dxa"/>
          </w:tcPr>
          <w:p>
            <w:pPr>
              <w:pStyle w:val="TableParagraph"/>
              <w:rPr>
                <w:sz w:val="24"/>
              </w:rPr>
            </w:pPr>
          </w:p>
        </w:tc>
      </w:tr>
      <w:tr>
        <w:trPr>
          <w:trHeight w:val="321" w:hRule="atLeast"/>
        </w:trPr>
        <w:tc>
          <w:tcPr>
            <w:tcW w:w="567" w:type="dxa"/>
          </w:tcPr>
          <w:p>
            <w:pPr>
              <w:pStyle w:val="TableParagraph"/>
              <w:rPr>
                <w:sz w:val="24"/>
              </w:rPr>
            </w:pPr>
          </w:p>
        </w:tc>
        <w:tc>
          <w:tcPr>
            <w:tcW w:w="3970" w:type="dxa"/>
          </w:tcPr>
          <w:p>
            <w:pPr>
              <w:pStyle w:val="TableParagraph"/>
              <w:rPr>
                <w:sz w:val="24"/>
              </w:rPr>
            </w:pPr>
          </w:p>
        </w:tc>
        <w:tc>
          <w:tcPr>
            <w:tcW w:w="2127" w:type="dxa"/>
          </w:tcPr>
          <w:p>
            <w:pPr>
              <w:pStyle w:val="TableParagraph"/>
              <w:rPr>
                <w:sz w:val="24"/>
              </w:rPr>
            </w:pPr>
          </w:p>
        </w:tc>
        <w:tc>
          <w:tcPr>
            <w:tcW w:w="2134" w:type="dxa"/>
          </w:tcPr>
          <w:p>
            <w:pPr>
              <w:pStyle w:val="TableParagraph"/>
              <w:rPr>
                <w:sz w:val="24"/>
              </w:rPr>
            </w:pPr>
          </w:p>
        </w:tc>
        <w:tc>
          <w:tcPr>
            <w:tcW w:w="1392" w:type="dxa"/>
          </w:tcPr>
          <w:p>
            <w:pPr>
              <w:pStyle w:val="TableParagraph"/>
              <w:rPr>
                <w:sz w:val="24"/>
              </w:rPr>
            </w:pPr>
          </w:p>
        </w:tc>
      </w:tr>
      <w:tr>
        <w:trPr>
          <w:trHeight w:val="323" w:hRule="atLeast"/>
        </w:trPr>
        <w:tc>
          <w:tcPr>
            <w:tcW w:w="567" w:type="dxa"/>
          </w:tcPr>
          <w:p>
            <w:pPr>
              <w:pStyle w:val="TableParagraph"/>
              <w:rPr>
                <w:sz w:val="24"/>
              </w:rPr>
            </w:pPr>
          </w:p>
        </w:tc>
        <w:tc>
          <w:tcPr>
            <w:tcW w:w="3970" w:type="dxa"/>
          </w:tcPr>
          <w:p>
            <w:pPr>
              <w:pStyle w:val="TableParagraph"/>
              <w:rPr>
                <w:sz w:val="24"/>
              </w:rPr>
            </w:pPr>
          </w:p>
        </w:tc>
        <w:tc>
          <w:tcPr>
            <w:tcW w:w="2127" w:type="dxa"/>
          </w:tcPr>
          <w:p>
            <w:pPr>
              <w:pStyle w:val="TableParagraph"/>
              <w:rPr>
                <w:sz w:val="24"/>
              </w:rPr>
            </w:pPr>
          </w:p>
        </w:tc>
        <w:tc>
          <w:tcPr>
            <w:tcW w:w="2134" w:type="dxa"/>
          </w:tcPr>
          <w:p>
            <w:pPr>
              <w:pStyle w:val="TableParagraph"/>
              <w:rPr>
                <w:sz w:val="24"/>
              </w:rPr>
            </w:pPr>
          </w:p>
        </w:tc>
        <w:tc>
          <w:tcPr>
            <w:tcW w:w="1392" w:type="dxa"/>
          </w:tcPr>
          <w:p>
            <w:pPr>
              <w:pStyle w:val="TableParagraph"/>
              <w:rPr>
                <w:sz w:val="24"/>
              </w:rPr>
            </w:pPr>
          </w:p>
        </w:tc>
      </w:tr>
      <w:tr>
        <w:trPr>
          <w:trHeight w:val="321" w:hRule="atLeast"/>
        </w:trPr>
        <w:tc>
          <w:tcPr>
            <w:tcW w:w="567" w:type="dxa"/>
          </w:tcPr>
          <w:p>
            <w:pPr>
              <w:pStyle w:val="TableParagraph"/>
              <w:rPr>
                <w:sz w:val="24"/>
              </w:rPr>
            </w:pPr>
          </w:p>
        </w:tc>
        <w:tc>
          <w:tcPr>
            <w:tcW w:w="3970" w:type="dxa"/>
          </w:tcPr>
          <w:p>
            <w:pPr>
              <w:pStyle w:val="TableParagraph"/>
              <w:rPr>
                <w:sz w:val="24"/>
              </w:rPr>
            </w:pPr>
          </w:p>
        </w:tc>
        <w:tc>
          <w:tcPr>
            <w:tcW w:w="2127" w:type="dxa"/>
          </w:tcPr>
          <w:p>
            <w:pPr>
              <w:pStyle w:val="TableParagraph"/>
              <w:rPr>
                <w:sz w:val="24"/>
              </w:rPr>
            </w:pPr>
          </w:p>
        </w:tc>
        <w:tc>
          <w:tcPr>
            <w:tcW w:w="2134" w:type="dxa"/>
          </w:tcPr>
          <w:p>
            <w:pPr>
              <w:pStyle w:val="TableParagraph"/>
              <w:rPr>
                <w:sz w:val="24"/>
              </w:rPr>
            </w:pPr>
          </w:p>
        </w:tc>
        <w:tc>
          <w:tcPr>
            <w:tcW w:w="1392" w:type="dxa"/>
          </w:tcPr>
          <w:p>
            <w:pPr>
              <w:pStyle w:val="TableParagraph"/>
              <w:rPr>
                <w:sz w:val="24"/>
              </w:rPr>
            </w:pPr>
          </w:p>
        </w:tc>
      </w:tr>
    </w:tbl>
    <w:p>
      <w:pPr>
        <w:pStyle w:val="BodyText"/>
        <w:spacing w:before="316"/>
        <w:rPr>
          <w:sz w:val="28"/>
        </w:rPr>
      </w:pPr>
    </w:p>
    <w:p>
      <w:pPr>
        <w:tabs>
          <w:tab w:pos="8400" w:val="left" w:leader="none"/>
          <w:tab w:pos="9947" w:val="left" w:leader="none"/>
        </w:tabs>
        <w:spacing w:line="318" w:lineRule="exact" w:before="0"/>
        <w:ind w:left="822" w:right="0" w:firstLine="0"/>
        <w:jc w:val="left"/>
        <w:rPr>
          <w:sz w:val="28"/>
        </w:rPr>
      </w:pPr>
      <w:r>
        <w:rPr>
          <w:sz w:val="28"/>
        </w:rPr>
        <w:t>Факультет тіркеуші офисі </w:t>
      </w:r>
      <w:r>
        <w:rPr>
          <w:sz w:val="28"/>
          <w:u w:val="single"/>
        </w:rPr>
        <w:tab/>
      </w:r>
      <w:r>
        <w:rPr>
          <w:spacing w:val="-10"/>
          <w:sz w:val="28"/>
        </w:rPr>
        <w:t>/</w:t>
      </w:r>
      <w:r>
        <w:rPr>
          <w:sz w:val="28"/>
          <w:u w:val="single"/>
        </w:rPr>
        <w:tab/>
      </w:r>
    </w:p>
    <w:p>
      <w:pPr>
        <w:tabs>
          <w:tab w:pos="8928" w:val="left" w:leader="none"/>
        </w:tabs>
        <w:spacing w:line="203" w:lineRule="exact" w:before="0"/>
        <w:ind w:left="5443" w:right="0" w:firstLine="0"/>
        <w:jc w:val="left"/>
        <w:rPr>
          <w:sz w:val="18"/>
        </w:rPr>
      </w:pPr>
      <w:r>
        <w:rPr>
          <w:spacing w:val="-2"/>
          <w:sz w:val="18"/>
        </w:rPr>
        <w:t>Аты-</w:t>
      </w:r>
      <w:r>
        <w:rPr>
          <w:spacing w:val="-4"/>
          <w:sz w:val="18"/>
        </w:rPr>
        <w:t>жөні</w:t>
      </w:r>
      <w:r>
        <w:rPr>
          <w:sz w:val="18"/>
        </w:rPr>
        <w:tab/>
      </w:r>
      <w:r>
        <w:rPr>
          <w:spacing w:val="-4"/>
          <w:sz w:val="18"/>
        </w:rPr>
        <w:t>қолы</w:t>
      </w:r>
    </w:p>
    <w:p>
      <w:pPr>
        <w:tabs>
          <w:tab w:pos="4042" w:val="left" w:leader="none"/>
          <w:tab w:pos="8308" w:val="left" w:leader="none"/>
          <w:tab w:pos="9855" w:val="left" w:leader="none"/>
        </w:tabs>
        <w:spacing w:line="318" w:lineRule="exact" w:before="125"/>
        <w:ind w:left="822" w:right="0" w:firstLine="0"/>
        <w:jc w:val="left"/>
        <w:rPr>
          <w:sz w:val="28"/>
        </w:rPr>
      </w:pPr>
      <w:r>
        <w:rPr>
          <w:sz w:val="28"/>
        </w:rPr>
        <w:t>ОІҰО</w:t>
      </w:r>
      <w:r>
        <w:rPr>
          <w:spacing w:val="-7"/>
          <w:sz w:val="28"/>
        </w:rPr>
        <w:t> </w:t>
      </w:r>
      <w:r>
        <w:rPr>
          <w:sz w:val="28"/>
        </w:rPr>
        <w:t>жауапты</w:t>
      </w:r>
      <w:r>
        <w:rPr>
          <w:spacing w:val="-4"/>
          <w:sz w:val="28"/>
        </w:rPr>
        <w:t> өкілі</w:t>
      </w:r>
      <w:r>
        <w:rPr>
          <w:sz w:val="28"/>
        </w:rPr>
        <w:tab/>
      </w:r>
      <w:r>
        <w:rPr>
          <w:sz w:val="28"/>
          <w:u w:val="single"/>
        </w:rPr>
        <w:tab/>
      </w:r>
      <w:r>
        <w:rPr>
          <w:spacing w:val="-10"/>
          <w:sz w:val="28"/>
        </w:rPr>
        <w:t>/</w:t>
      </w:r>
      <w:r>
        <w:rPr>
          <w:sz w:val="28"/>
          <w:u w:val="single"/>
        </w:rPr>
        <w:tab/>
      </w:r>
    </w:p>
    <w:p>
      <w:pPr>
        <w:tabs>
          <w:tab w:pos="8928" w:val="left" w:leader="none"/>
        </w:tabs>
        <w:spacing w:line="203" w:lineRule="exact" w:before="0"/>
        <w:ind w:left="5416" w:right="0" w:firstLine="0"/>
        <w:jc w:val="left"/>
        <w:rPr>
          <w:sz w:val="18"/>
        </w:rPr>
      </w:pPr>
      <w:r>
        <w:rPr>
          <w:spacing w:val="-2"/>
          <w:sz w:val="18"/>
        </w:rPr>
        <w:t>Аты-</w:t>
      </w:r>
      <w:r>
        <w:rPr>
          <w:spacing w:val="-4"/>
          <w:sz w:val="18"/>
        </w:rPr>
        <w:t>жөні</w:t>
      </w:r>
      <w:r>
        <w:rPr>
          <w:sz w:val="18"/>
        </w:rPr>
        <w:tab/>
      </w:r>
      <w:r>
        <w:rPr>
          <w:spacing w:val="-4"/>
          <w:sz w:val="18"/>
        </w:rPr>
        <w:t>қолы</w:t>
      </w:r>
    </w:p>
    <w:p>
      <w:pPr>
        <w:tabs>
          <w:tab w:pos="4025" w:val="left" w:leader="none"/>
          <w:tab w:pos="8291" w:val="left" w:leader="none"/>
          <w:tab w:pos="9838" w:val="left" w:leader="none"/>
        </w:tabs>
        <w:spacing w:line="318" w:lineRule="exact" w:before="122"/>
        <w:ind w:left="822" w:right="0" w:firstLine="0"/>
        <w:jc w:val="left"/>
        <w:rPr>
          <w:sz w:val="28"/>
        </w:rPr>
      </w:pPr>
      <w:r>
        <w:rPr>
          <w:sz w:val="28"/>
        </w:rPr>
        <w:t>Емтихан</w:t>
      </w:r>
      <w:r>
        <w:rPr>
          <w:spacing w:val="-4"/>
          <w:sz w:val="28"/>
        </w:rPr>
        <w:t> </w:t>
      </w:r>
      <w:r>
        <w:rPr>
          <w:spacing w:val="-2"/>
          <w:sz w:val="28"/>
        </w:rPr>
        <w:t>қабылдаушы</w:t>
      </w:r>
      <w:r>
        <w:rPr>
          <w:sz w:val="28"/>
        </w:rPr>
        <w:tab/>
      </w:r>
      <w:r>
        <w:rPr>
          <w:sz w:val="28"/>
          <w:u w:val="single"/>
        </w:rPr>
        <w:tab/>
      </w:r>
      <w:r>
        <w:rPr>
          <w:spacing w:val="-10"/>
          <w:sz w:val="28"/>
        </w:rPr>
        <w:t>/</w:t>
      </w:r>
      <w:r>
        <w:rPr>
          <w:sz w:val="28"/>
          <w:u w:val="single"/>
        </w:rPr>
        <w:tab/>
      </w:r>
    </w:p>
    <w:p>
      <w:pPr>
        <w:tabs>
          <w:tab w:pos="8973" w:val="left" w:leader="none"/>
        </w:tabs>
        <w:spacing w:line="203" w:lineRule="exact" w:before="0"/>
        <w:ind w:left="5404" w:right="0" w:firstLine="0"/>
        <w:jc w:val="left"/>
        <w:rPr>
          <w:sz w:val="18"/>
        </w:rPr>
      </w:pPr>
      <w:r>
        <w:rPr>
          <w:spacing w:val="-2"/>
          <w:sz w:val="18"/>
        </w:rPr>
        <w:t>Аты-</w:t>
      </w:r>
      <w:r>
        <w:rPr>
          <w:spacing w:val="-4"/>
          <w:sz w:val="18"/>
        </w:rPr>
        <w:t>жөні</w:t>
      </w:r>
      <w:r>
        <w:rPr>
          <w:sz w:val="18"/>
        </w:rPr>
        <w:tab/>
      </w:r>
      <w:r>
        <w:rPr>
          <w:spacing w:val="-4"/>
          <w:sz w:val="18"/>
        </w:rPr>
        <w:t>қолы</w:t>
      </w:r>
    </w:p>
    <w:p>
      <w:pPr>
        <w:pStyle w:val="BodyText"/>
        <w:rPr>
          <w:sz w:val="18"/>
        </w:rPr>
      </w:pPr>
    </w:p>
    <w:p>
      <w:pPr>
        <w:pStyle w:val="BodyText"/>
        <w:spacing w:before="30"/>
        <w:rPr>
          <w:sz w:val="18"/>
        </w:rPr>
      </w:pPr>
    </w:p>
    <w:p>
      <w:pPr>
        <w:tabs>
          <w:tab w:pos="4004" w:val="left" w:leader="none"/>
          <w:tab w:pos="8270" w:val="left" w:leader="none"/>
          <w:tab w:pos="9817" w:val="left" w:leader="none"/>
        </w:tabs>
        <w:spacing w:line="319" w:lineRule="exact" w:before="0"/>
        <w:ind w:left="822" w:right="0" w:firstLine="0"/>
        <w:jc w:val="left"/>
        <w:rPr>
          <w:sz w:val="28"/>
        </w:rPr>
      </w:pPr>
      <w:r>
        <w:rPr>
          <w:sz w:val="28"/>
        </w:rPr>
        <w:t>Факультет</w:t>
      </w:r>
      <w:r>
        <w:rPr>
          <w:spacing w:val="-11"/>
          <w:sz w:val="28"/>
        </w:rPr>
        <w:t> </w:t>
      </w:r>
      <w:r>
        <w:rPr>
          <w:spacing w:val="-2"/>
          <w:sz w:val="28"/>
        </w:rPr>
        <w:t>әдіскері</w:t>
      </w:r>
      <w:r>
        <w:rPr>
          <w:sz w:val="28"/>
        </w:rPr>
        <w:tab/>
      </w:r>
      <w:r>
        <w:rPr>
          <w:sz w:val="28"/>
          <w:u w:val="single"/>
        </w:rPr>
        <w:tab/>
      </w:r>
      <w:r>
        <w:rPr>
          <w:spacing w:val="-10"/>
          <w:sz w:val="28"/>
        </w:rPr>
        <w:t>/</w:t>
      </w:r>
      <w:r>
        <w:rPr>
          <w:sz w:val="28"/>
          <w:u w:val="single"/>
        </w:rPr>
        <w:tab/>
      </w:r>
    </w:p>
    <w:p>
      <w:pPr>
        <w:tabs>
          <w:tab w:pos="8973" w:val="left" w:leader="none"/>
        </w:tabs>
        <w:spacing w:line="204" w:lineRule="exact" w:before="0"/>
        <w:ind w:left="5404" w:right="0" w:firstLine="0"/>
        <w:jc w:val="left"/>
        <w:rPr>
          <w:sz w:val="18"/>
        </w:rPr>
      </w:pPr>
      <w:r>
        <w:rPr>
          <w:spacing w:val="-2"/>
          <w:sz w:val="18"/>
        </w:rPr>
        <w:t>Аты-</w:t>
      </w:r>
      <w:r>
        <w:rPr>
          <w:spacing w:val="-4"/>
          <w:sz w:val="18"/>
        </w:rPr>
        <w:t>жөні</w:t>
      </w:r>
      <w:r>
        <w:rPr>
          <w:sz w:val="18"/>
        </w:rPr>
        <w:tab/>
      </w:r>
      <w:r>
        <w:rPr>
          <w:spacing w:val="-4"/>
          <w:sz w:val="18"/>
        </w:rPr>
        <w:t>қолы</w:t>
      </w:r>
    </w:p>
    <w:p>
      <w:pPr>
        <w:pStyle w:val="BodyText"/>
        <w:rPr>
          <w:sz w:val="18"/>
        </w:rPr>
      </w:pPr>
    </w:p>
    <w:p>
      <w:pPr>
        <w:pStyle w:val="BodyText"/>
        <w:rPr>
          <w:sz w:val="18"/>
        </w:rPr>
      </w:pPr>
    </w:p>
    <w:p>
      <w:pPr>
        <w:pStyle w:val="BodyText"/>
        <w:rPr>
          <w:sz w:val="18"/>
        </w:rPr>
      </w:pPr>
    </w:p>
    <w:p>
      <w:pPr>
        <w:pStyle w:val="BodyText"/>
        <w:spacing w:before="98"/>
        <w:rPr>
          <w:sz w:val="18"/>
        </w:rPr>
      </w:pPr>
    </w:p>
    <w:p>
      <w:pPr>
        <w:spacing w:before="0"/>
        <w:ind w:left="822" w:right="0" w:firstLine="0"/>
        <w:jc w:val="left"/>
        <w:rPr>
          <w:sz w:val="20"/>
        </w:rPr>
      </w:pPr>
      <w:r>
        <w:rPr>
          <w:b/>
          <w:i/>
          <w:sz w:val="20"/>
        </w:rPr>
        <w:t>Ескерту:</w:t>
      </w:r>
      <w:r>
        <w:rPr>
          <w:b/>
          <w:i/>
          <w:spacing w:val="-6"/>
          <w:sz w:val="20"/>
        </w:rPr>
        <w:t> </w:t>
      </w:r>
      <w:r>
        <w:rPr>
          <w:sz w:val="20"/>
        </w:rPr>
        <w:t>ОІҰО</w:t>
      </w:r>
      <w:r>
        <w:rPr>
          <w:spacing w:val="-6"/>
          <w:sz w:val="20"/>
        </w:rPr>
        <w:t> </w:t>
      </w:r>
      <w:r>
        <w:rPr>
          <w:sz w:val="20"/>
        </w:rPr>
        <w:t>жауапты</w:t>
      </w:r>
      <w:r>
        <w:rPr>
          <w:spacing w:val="-6"/>
          <w:sz w:val="20"/>
        </w:rPr>
        <w:t> </w:t>
      </w:r>
      <w:r>
        <w:rPr>
          <w:sz w:val="20"/>
        </w:rPr>
        <w:t>өкілі</w:t>
      </w:r>
      <w:r>
        <w:rPr>
          <w:spacing w:val="-7"/>
          <w:sz w:val="20"/>
        </w:rPr>
        <w:t> </w:t>
      </w:r>
      <w:r>
        <w:rPr>
          <w:sz w:val="20"/>
        </w:rPr>
        <w:t>жазбаша,</w:t>
      </w:r>
      <w:r>
        <w:rPr>
          <w:spacing w:val="-7"/>
          <w:sz w:val="20"/>
        </w:rPr>
        <w:t> </w:t>
      </w:r>
      <w:r>
        <w:rPr>
          <w:sz w:val="20"/>
        </w:rPr>
        <w:t>эссе</w:t>
      </w:r>
      <w:r>
        <w:rPr>
          <w:spacing w:val="-6"/>
          <w:sz w:val="20"/>
        </w:rPr>
        <w:t> </w:t>
      </w:r>
      <w:r>
        <w:rPr>
          <w:sz w:val="20"/>
        </w:rPr>
        <w:t>емтихан</w:t>
      </w:r>
      <w:r>
        <w:rPr>
          <w:spacing w:val="-7"/>
          <w:sz w:val="20"/>
        </w:rPr>
        <w:t> </w:t>
      </w:r>
      <w:r>
        <w:rPr>
          <w:sz w:val="20"/>
        </w:rPr>
        <w:t>түрлері</w:t>
      </w:r>
      <w:r>
        <w:rPr>
          <w:spacing w:val="-7"/>
          <w:sz w:val="20"/>
        </w:rPr>
        <w:t> </w:t>
      </w:r>
      <w:r>
        <w:rPr>
          <w:spacing w:val="-2"/>
          <w:sz w:val="20"/>
        </w:rPr>
        <w:t>үшін.</w:t>
      </w:r>
    </w:p>
    <w:p>
      <w:pPr>
        <w:spacing w:after="0"/>
        <w:jc w:val="left"/>
        <w:rPr>
          <w:sz w:val="20"/>
        </w:rPr>
        <w:sectPr>
          <w:headerReference w:type="default" r:id="rId147"/>
          <w:pgSz w:w="11910" w:h="16840"/>
          <w:pgMar w:header="1140" w:footer="0" w:top="2000" w:bottom="280" w:left="880" w:right="400"/>
          <w:pgNumType w:start="218"/>
        </w:sectPr>
      </w:pPr>
    </w:p>
    <w:p>
      <w:pPr>
        <w:pStyle w:val="BodyText"/>
        <w:spacing w:before="100"/>
        <w:rPr>
          <w:sz w:val="20"/>
        </w:rPr>
      </w:pPr>
    </w:p>
    <w:p>
      <w:pPr>
        <w:spacing w:after="0"/>
        <w:rPr>
          <w:sz w:val="20"/>
        </w:rPr>
        <w:sectPr>
          <w:pgSz w:w="11910" w:h="16840"/>
          <w:pgMar w:header="1140" w:footer="0" w:top="2000" w:bottom="280" w:left="880" w:right="400"/>
        </w:sectPr>
      </w:pPr>
    </w:p>
    <w:p>
      <w:pPr>
        <w:pStyle w:val="Heading3"/>
        <w:spacing w:before="89"/>
        <w:ind w:left="3664"/>
      </w:pPr>
      <w:r>
        <w:rPr/>
        <w:t>Емтиханға</w:t>
      </w:r>
      <w:r>
        <w:rPr>
          <w:spacing w:val="-8"/>
        </w:rPr>
        <w:t> </w:t>
      </w:r>
      <w:r>
        <w:rPr/>
        <w:t>қатысу</w:t>
      </w:r>
      <w:r>
        <w:rPr>
          <w:spacing w:val="-10"/>
        </w:rPr>
        <w:t> </w:t>
      </w:r>
      <w:r>
        <w:rPr>
          <w:spacing w:val="-2"/>
        </w:rPr>
        <w:t>парағы</w:t>
      </w:r>
    </w:p>
    <w:p>
      <w:pPr>
        <w:tabs>
          <w:tab w:pos="5173" w:val="left" w:leader="none"/>
        </w:tabs>
        <w:spacing w:line="552" w:lineRule="auto" w:before="43"/>
        <w:ind w:left="822" w:right="1086" w:firstLine="3926"/>
        <w:jc w:val="left"/>
        <w:rPr>
          <w:sz w:val="28"/>
        </w:rPr>
      </w:pPr>
      <w:r>
        <w:rPr>
          <w:sz w:val="28"/>
        </w:rPr>
        <w:t>Тест</w:t>
      </w:r>
      <w:r>
        <w:rPr>
          <w:spacing w:val="-18"/>
          <w:sz w:val="28"/>
        </w:rPr>
        <w:t> </w:t>
      </w:r>
      <w:r>
        <w:rPr>
          <w:sz w:val="28"/>
        </w:rPr>
        <w:t>ЭЕМ Факультет:</w:t>
      </w:r>
      <w:r>
        <w:rPr>
          <w:spacing w:val="81"/>
          <w:sz w:val="28"/>
        </w:rPr>
        <w:t> </w:t>
      </w:r>
      <w:r>
        <w:rPr>
          <w:sz w:val="28"/>
          <w:u w:val="single"/>
        </w:rPr>
        <w:tab/>
      </w:r>
    </w:p>
    <w:p>
      <w:pPr>
        <w:spacing w:line="240" w:lineRule="auto" w:before="0"/>
        <w:rPr>
          <w:sz w:val="28"/>
        </w:rPr>
      </w:pPr>
      <w:r>
        <w:rPr/>
        <w:br w:type="column"/>
      </w:r>
      <w:r>
        <w:rPr>
          <w:sz w:val="28"/>
        </w:rPr>
      </w:r>
    </w:p>
    <w:p>
      <w:pPr>
        <w:pStyle w:val="BodyText"/>
        <w:spacing w:before="182"/>
        <w:rPr>
          <w:sz w:val="28"/>
        </w:rPr>
      </w:pPr>
    </w:p>
    <w:p>
      <w:pPr>
        <w:tabs>
          <w:tab w:pos="2865" w:val="left" w:leader="none"/>
        </w:tabs>
        <w:spacing w:before="0"/>
        <w:ind w:left="74" w:right="0" w:firstLine="0"/>
        <w:jc w:val="left"/>
        <w:rPr>
          <w:sz w:val="28"/>
        </w:rPr>
      </w:pPr>
      <w:r>
        <w:rPr>
          <w:sz w:val="28"/>
        </w:rPr>
        <w:t>Күні </w:t>
      </w:r>
      <w:r>
        <w:rPr>
          <w:sz w:val="28"/>
          <w:u w:val="single"/>
        </w:rPr>
        <w:tab/>
      </w:r>
    </w:p>
    <w:p>
      <w:pPr>
        <w:spacing w:after="0"/>
        <w:jc w:val="left"/>
        <w:rPr>
          <w:sz w:val="28"/>
        </w:rPr>
        <w:sectPr>
          <w:type w:val="continuous"/>
          <w:pgSz w:w="11910" w:h="16840"/>
          <w:pgMar w:header="1140" w:footer="0" w:top="1340" w:bottom="280" w:left="880" w:right="400"/>
          <w:cols w:num="2" w:equalWidth="0">
            <w:col w:w="7055" w:space="40"/>
            <w:col w:w="3535"/>
          </w:cols>
        </w:sectPr>
      </w:pPr>
    </w:p>
    <w:p>
      <w:pPr>
        <w:tabs>
          <w:tab w:pos="4940" w:val="left" w:leader="none"/>
          <w:tab w:pos="6216" w:val="left" w:leader="none"/>
          <w:tab w:pos="7130" w:val="left" w:leader="none"/>
          <w:tab w:pos="8140" w:val="left" w:leader="none"/>
          <w:tab w:pos="9699" w:val="left" w:leader="none"/>
        </w:tabs>
        <w:spacing w:before="0"/>
        <w:ind w:left="822" w:right="0" w:firstLine="0"/>
        <w:jc w:val="left"/>
        <w:rPr>
          <w:sz w:val="28"/>
        </w:rPr>
      </w:pPr>
      <w:r>
        <w:rPr>
          <w:sz w:val="28"/>
        </w:rPr>
        <w:t>Білім беру бағдарламасы: </w:t>
      </w:r>
      <w:r>
        <w:rPr>
          <w:sz w:val="28"/>
          <w:u w:val="single"/>
        </w:rPr>
        <w:tab/>
      </w:r>
      <w:r>
        <w:rPr>
          <w:spacing w:val="-10"/>
          <w:sz w:val="28"/>
        </w:rPr>
        <w:t>-</w:t>
      </w:r>
      <w:r>
        <w:rPr>
          <w:sz w:val="28"/>
          <w:u w:val="single"/>
        </w:rPr>
        <w:tab/>
      </w:r>
      <w:r>
        <w:rPr>
          <w:sz w:val="28"/>
        </w:rPr>
        <w:tab/>
        <w:t>Курс </w:t>
      </w:r>
      <w:r>
        <w:rPr>
          <w:sz w:val="28"/>
          <w:u w:val="single"/>
        </w:rPr>
        <w:tab/>
      </w:r>
      <w:r>
        <w:rPr>
          <w:spacing w:val="40"/>
          <w:sz w:val="28"/>
        </w:rPr>
        <w:t> </w:t>
      </w:r>
      <w:r>
        <w:rPr>
          <w:sz w:val="28"/>
        </w:rPr>
        <w:t>Семестр </w:t>
      </w:r>
      <w:r>
        <w:rPr>
          <w:sz w:val="28"/>
          <w:u w:val="single"/>
        </w:rPr>
        <w:tab/>
      </w:r>
    </w:p>
    <w:p>
      <w:pPr>
        <w:tabs>
          <w:tab w:pos="5524" w:val="left" w:leader="none"/>
        </w:tabs>
        <w:spacing w:before="50"/>
        <w:ind w:left="822" w:right="0" w:firstLine="0"/>
        <w:jc w:val="left"/>
        <w:rPr>
          <w:sz w:val="28"/>
        </w:rPr>
      </w:pPr>
      <w:r>
        <w:rPr>
          <w:sz w:val="28"/>
        </w:rPr>
        <w:t>Пәннің атауы:</w:t>
      </w:r>
      <w:r>
        <w:rPr>
          <w:spacing w:val="67"/>
          <w:sz w:val="28"/>
        </w:rPr>
        <w:t> </w:t>
      </w:r>
      <w:r>
        <w:rPr>
          <w:sz w:val="28"/>
          <w:u w:val="single"/>
        </w:rPr>
        <w:tab/>
      </w:r>
    </w:p>
    <w:p>
      <w:pPr>
        <w:pStyle w:val="BodyText"/>
        <w:spacing w:before="95"/>
        <w:rPr>
          <w:sz w:val="28"/>
        </w:rPr>
      </w:pPr>
    </w:p>
    <w:p>
      <w:pPr>
        <w:tabs>
          <w:tab w:pos="6882" w:val="left" w:leader="none"/>
        </w:tabs>
        <w:spacing w:before="1"/>
        <w:ind w:left="822" w:right="0" w:firstLine="0"/>
        <w:jc w:val="left"/>
        <w:rPr>
          <w:sz w:val="28"/>
        </w:rPr>
      </w:pPr>
      <w:r>
        <w:rPr>
          <w:sz w:val="28"/>
        </w:rPr>
        <w:t>Пән оқытушысы (лектор): </w:t>
      </w:r>
      <w:r>
        <w:rPr>
          <w:sz w:val="28"/>
          <w:u w:val="single"/>
        </w:rPr>
        <w:tab/>
      </w:r>
    </w:p>
    <w:p>
      <w:pPr>
        <w:pStyle w:val="BodyText"/>
        <w:spacing w:before="196"/>
        <w:rPr>
          <w:sz w:val="20"/>
        </w:rPr>
      </w:pPr>
    </w:p>
    <w:tbl>
      <w:tblPr>
        <w:tblW w:w="0" w:type="auto"/>
        <w:jc w:val="left"/>
        <w:tblInd w:w="7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35"/>
        <w:gridCol w:w="2220"/>
        <w:gridCol w:w="2004"/>
        <w:gridCol w:w="1068"/>
        <w:gridCol w:w="1419"/>
        <w:gridCol w:w="2552"/>
      </w:tblGrid>
      <w:tr>
        <w:trPr>
          <w:trHeight w:val="1269" w:hRule="atLeast"/>
        </w:trPr>
        <w:tc>
          <w:tcPr>
            <w:tcW w:w="535" w:type="dxa"/>
          </w:tcPr>
          <w:p>
            <w:pPr>
              <w:pStyle w:val="TableParagraph"/>
              <w:spacing w:line="275" w:lineRule="exact"/>
              <w:ind w:left="107"/>
              <w:rPr>
                <w:b/>
                <w:sz w:val="24"/>
              </w:rPr>
            </w:pPr>
            <w:r>
              <w:rPr>
                <w:b/>
                <w:spacing w:val="-10"/>
                <w:sz w:val="24"/>
              </w:rPr>
              <w:t>№</w:t>
            </w:r>
          </w:p>
        </w:tc>
        <w:tc>
          <w:tcPr>
            <w:tcW w:w="2220" w:type="dxa"/>
          </w:tcPr>
          <w:p>
            <w:pPr>
              <w:pStyle w:val="TableParagraph"/>
              <w:spacing w:line="276" w:lineRule="auto"/>
              <w:ind w:left="607" w:right="163" w:hanging="440"/>
              <w:rPr>
                <w:b/>
                <w:sz w:val="24"/>
              </w:rPr>
            </w:pPr>
            <w:r>
              <w:rPr>
                <w:b/>
                <w:sz w:val="24"/>
              </w:rPr>
              <w:t>Білім</w:t>
            </w:r>
            <w:r>
              <w:rPr>
                <w:b/>
                <w:spacing w:val="-15"/>
                <w:sz w:val="24"/>
              </w:rPr>
              <w:t> </w:t>
            </w:r>
            <w:r>
              <w:rPr>
                <w:b/>
                <w:sz w:val="24"/>
              </w:rPr>
              <w:t>алушының </w:t>
            </w:r>
            <w:r>
              <w:rPr>
                <w:b/>
                <w:spacing w:val="-2"/>
                <w:sz w:val="24"/>
              </w:rPr>
              <w:t>аты-жөні</w:t>
            </w:r>
          </w:p>
        </w:tc>
        <w:tc>
          <w:tcPr>
            <w:tcW w:w="2004" w:type="dxa"/>
          </w:tcPr>
          <w:p>
            <w:pPr>
              <w:pStyle w:val="TableParagraph"/>
              <w:spacing w:line="276" w:lineRule="auto"/>
              <w:ind w:left="126" w:right="115"/>
              <w:jc w:val="center"/>
              <w:rPr>
                <w:b/>
                <w:sz w:val="24"/>
              </w:rPr>
            </w:pPr>
            <w:r>
              <w:rPr>
                <w:b/>
                <w:spacing w:val="-2"/>
                <w:sz w:val="24"/>
              </w:rPr>
              <w:t>Білім алушының </w:t>
            </w:r>
            <w:r>
              <w:rPr>
                <w:b/>
                <w:sz w:val="24"/>
              </w:rPr>
              <w:t>кіргені</w:t>
            </w:r>
            <w:r>
              <w:rPr>
                <w:b/>
                <w:spacing w:val="-15"/>
                <w:sz w:val="24"/>
              </w:rPr>
              <w:t> </w:t>
            </w:r>
            <w:r>
              <w:rPr>
                <w:b/>
                <w:sz w:val="24"/>
              </w:rPr>
              <w:t>туралы</w:t>
            </w:r>
          </w:p>
          <w:p>
            <w:pPr>
              <w:pStyle w:val="TableParagraph"/>
              <w:ind w:left="126" w:right="117"/>
              <w:jc w:val="center"/>
              <w:rPr>
                <w:b/>
                <w:sz w:val="24"/>
              </w:rPr>
            </w:pPr>
            <w:r>
              <w:rPr>
                <w:b/>
                <w:spacing w:val="-4"/>
                <w:sz w:val="24"/>
              </w:rPr>
              <w:t>қолы</w:t>
            </w:r>
          </w:p>
        </w:tc>
        <w:tc>
          <w:tcPr>
            <w:tcW w:w="1068" w:type="dxa"/>
          </w:tcPr>
          <w:p>
            <w:pPr>
              <w:pStyle w:val="TableParagraph"/>
              <w:spacing w:line="276" w:lineRule="auto"/>
              <w:ind w:left="114" w:right="101"/>
              <w:jc w:val="center"/>
              <w:rPr>
                <w:b/>
                <w:sz w:val="24"/>
              </w:rPr>
            </w:pPr>
            <w:r>
              <w:rPr>
                <w:b/>
                <w:spacing w:val="-2"/>
                <w:sz w:val="24"/>
              </w:rPr>
              <w:t>Аудито </w:t>
            </w:r>
            <w:r>
              <w:rPr>
                <w:b/>
                <w:spacing w:val="-4"/>
                <w:sz w:val="24"/>
              </w:rPr>
              <w:t>рия </w:t>
            </w:r>
            <w:r>
              <w:rPr>
                <w:b/>
                <w:spacing w:val="-2"/>
                <w:sz w:val="24"/>
              </w:rPr>
              <w:t>нөмірі</w:t>
            </w:r>
          </w:p>
        </w:tc>
        <w:tc>
          <w:tcPr>
            <w:tcW w:w="1419" w:type="dxa"/>
          </w:tcPr>
          <w:p>
            <w:pPr>
              <w:pStyle w:val="TableParagraph"/>
              <w:spacing w:line="276" w:lineRule="auto"/>
              <w:ind w:left="231" w:right="217" w:hanging="3"/>
              <w:rPr>
                <w:b/>
                <w:sz w:val="24"/>
              </w:rPr>
            </w:pPr>
            <w:r>
              <w:rPr>
                <w:b/>
                <w:spacing w:val="-2"/>
                <w:sz w:val="24"/>
              </w:rPr>
              <w:t>Емтихан нәтижесі</w:t>
            </w:r>
          </w:p>
        </w:tc>
        <w:tc>
          <w:tcPr>
            <w:tcW w:w="2552" w:type="dxa"/>
          </w:tcPr>
          <w:p>
            <w:pPr>
              <w:pStyle w:val="TableParagraph"/>
              <w:spacing w:line="276" w:lineRule="auto"/>
              <w:ind w:left="10"/>
              <w:jc w:val="center"/>
              <w:rPr>
                <w:b/>
                <w:sz w:val="24"/>
              </w:rPr>
            </w:pPr>
            <w:r>
              <w:rPr>
                <w:b/>
                <w:sz w:val="24"/>
              </w:rPr>
              <w:t>Білім алушының емтихан</w:t>
            </w:r>
            <w:r>
              <w:rPr>
                <w:b/>
                <w:spacing w:val="-15"/>
                <w:sz w:val="24"/>
              </w:rPr>
              <w:t> </w:t>
            </w:r>
            <w:r>
              <w:rPr>
                <w:b/>
                <w:sz w:val="24"/>
              </w:rPr>
              <w:t>нәтижесімен танысқаны туралы</w:t>
            </w:r>
          </w:p>
          <w:p>
            <w:pPr>
              <w:pStyle w:val="TableParagraph"/>
              <w:ind w:left="10" w:right="1"/>
              <w:jc w:val="center"/>
              <w:rPr>
                <w:b/>
                <w:sz w:val="24"/>
              </w:rPr>
            </w:pPr>
            <w:r>
              <w:rPr>
                <w:b/>
                <w:spacing w:val="-4"/>
                <w:sz w:val="24"/>
              </w:rPr>
              <w:t>қолы</w:t>
            </w:r>
          </w:p>
        </w:tc>
      </w:tr>
      <w:tr>
        <w:trPr>
          <w:trHeight w:val="369" w:hRule="atLeast"/>
        </w:trPr>
        <w:tc>
          <w:tcPr>
            <w:tcW w:w="535" w:type="dxa"/>
          </w:tcPr>
          <w:p>
            <w:pPr>
              <w:pStyle w:val="TableParagraph"/>
              <w:rPr>
                <w:sz w:val="26"/>
              </w:rPr>
            </w:pPr>
          </w:p>
        </w:tc>
        <w:tc>
          <w:tcPr>
            <w:tcW w:w="2220" w:type="dxa"/>
          </w:tcPr>
          <w:p>
            <w:pPr>
              <w:pStyle w:val="TableParagraph"/>
              <w:rPr>
                <w:sz w:val="26"/>
              </w:rPr>
            </w:pPr>
          </w:p>
        </w:tc>
        <w:tc>
          <w:tcPr>
            <w:tcW w:w="2004" w:type="dxa"/>
          </w:tcPr>
          <w:p>
            <w:pPr>
              <w:pStyle w:val="TableParagraph"/>
              <w:rPr>
                <w:sz w:val="26"/>
              </w:rPr>
            </w:pPr>
          </w:p>
        </w:tc>
        <w:tc>
          <w:tcPr>
            <w:tcW w:w="1068" w:type="dxa"/>
          </w:tcPr>
          <w:p>
            <w:pPr>
              <w:pStyle w:val="TableParagraph"/>
              <w:rPr>
                <w:sz w:val="26"/>
              </w:rPr>
            </w:pPr>
          </w:p>
        </w:tc>
        <w:tc>
          <w:tcPr>
            <w:tcW w:w="1419" w:type="dxa"/>
          </w:tcPr>
          <w:p>
            <w:pPr>
              <w:pStyle w:val="TableParagraph"/>
              <w:rPr>
                <w:sz w:val="26"/>
              </w:rPr>
            </w:pPr>
          </w:p>
        </w:tc>
        <w:tc>
          <w:tcPr>
            <w:tcW w:w="2552" w:type="dxa"/>
          </w:tcPr>
          <w:p>
            <w:pPr>
              <w:pStyle w:val="TableParagraph"/>
              <w:rPr>
                <w:sz w:val="26"/>
              </w:rPr>
            </w:pPr>
          </w:p>
        </w:tc>
      </w:tr>
      <w:tr>
        <w:trPr>
          <w:trHeight w:val="371" w:hRule="atLeast"/>
        </w:trPr>
        <w:tc>
          <w:tcPr>
            <w:tcW w:w="535" w:type="dxa"/>
          </w:tcPr>
          <w:p>
            <w:pPr>
              <w:pStyle w:val="TableParagraph"/>
              <w:rPr>
                <w:sz w:val="26"/>
              </w:rPr>
            </w:pPr>
          </w:p>
        </w:tc>
        <w:tc>
          <w:tcPr>
            <w:tcW w:w="2220" w:type="dxa"/>
          </w:tcPr>
          <w:p>
            <w:pPr>
              <w:pStyle w:val="TableParagraph"/>
              <w:rPr>
                <w:sz w:val="26"/>
              </w:rPr>
            </w:pPr>
          </w:p>
        </w:tc>
        <w:tc>
          <w:tcPr>
            <w:tcW w:w="2004" w:type="dxa"/>
          </w:tcPr>
          <w:p>
            <w:pPr>
              <w:pStyle w:val="TableParagraph"/>
              <w:rPr>
                <w:sz w:val="26"/>
              </w:rPr>
            </w:pPr>
          </w:p>
        </w:tc>
        <w:tc>
          <w:tcPr>
            <w:tcW w:w="1068" w:type="dxa"/>
          </w:tcPr>
          <w:p>
            <w:pPr>
              <w:pStyle w:val="TableParagraph"/>
              <w:rPr>
                <w:sz w:val="26"/>
              </w:rPr>
            </w:pPr>
          </w:p>
        </w:tc>
        <w:tc>
          <w:tcPr>
            <w:tcW w:w="1419" w:type="dxa"/>
          </w:tcPr>
          <w:p>
            <w:pPr>
              <w:pStyle w:val="TableParagraph"/>
              <w:rPr>
                <w:sz w:val="26"/>
              </w:rPr>
            </w:pPr>
          </w:p>
        </w:tc>
        <w:tc>
          <w:tcPr>
            <w:tcW w:w="2552" w:type="dxa"/>
          </w:tcPr>
          <w:p>
            <w:pPr>
              <w:pStyle w:val="TableParagraph"/>
              <w:rPr>
                <w:sz w:val="26"/>
              </w:rPr>
            </w:pPr>
          </w:p>
        </w:tc>
      </w:tr>
      <w:tr>
        <w:trPr>
          <w:trHeight w:val="369" w:hRule="atLeast"/>
        </w:trPr>
        <w:tc>
          <w:tcPr>
            <w:tcW w:w="535" w:type="dxa"/>
          </w:tcPr>
          <w:p>
            <w:pPr>
              <w:pStyle w:val="TableParagraph"/>
              <w:rPr>
                <w:sz w:val="26"/>
              </w:rPr>
            </w:pPr>
          </w:p>
        </w:tc>
        <w:tc>
          <w:tcPr>
            <w:tcW w:w="2220" w:type="dxa"/>
          </w:tcPr>
          <w:p>
            <w:pPr>
              <w:pStyle w:val="TableParagraph"/>
              <w:rPr>
                <w:sz w:val="26"/>
              </w:rPr>
            </w:pPr>
          </w:p>
        </w:tc>
        <w:tc>
          <w:tcPr>
            <w:tcW w:w="2004" w:type="dxa"/>
          </w:tcPr>
          <w:p>
            <w:pPr>
              <w:pStyle w:val="TableParagraph"/>
              <w:rPr>
                <w:sz w:val="26"/>
              </w:rPr>
            </w:pPr>
          </w:p>
        </w:tc>
        <w:tc>
          <w:tcPr>
            <w:tcW w:w="1068" w:type="dxa"/>
          </w:tcPr>
          <w:p>
            <w:pPr>
              <w:pStyle w:val="TableParagraph"/>
              <w:rPr>
                <w:sz w:val="26"/>
              </w:rPr>
            </w:pPr>
          </w:p>
        </w:tc>
        <w:tc>
          <w:tcPr>
            <w:tcW w:w="1419" w:type="dxa"/>
          </w:tcPr>
          <w:p>
            <w:pPr>
              <w:pStyle w:val="TableParagraph"/>
              <w:rPr>
                <w:sz w:val="26"/>
              </w:rPr>
            </w:pPr>
          </w:p>
        </w:tc>
        <w:tc>
          <w:tcPr>
            <w:tcW w:w="2552" w:type="dxa"/>
          </w:tcPr>
          <w:p>
            <w:pPr>
              <w:pStyle w:val="TableParagraph"/>
              <w:rPr>
                <w:sz w:val="26"/>
              </w:rPr>
            </w:pPr>
          </w:p>
        </w:tc>
      </w:tr>
      <w:tr>
        <w:trPr>
          <w:trHeight w:val="372" w:hRule="atLeast"/>
        </w:trPr>
        <w:tc>
          <w:tcPr>
            <w:tcW w:w="535" w:type="dxa"/>
          </w:tcPr>
          <w:p>
            <w:pPr>
              <w:pStyle w:val="TableParagraph"/>
              <w:rPr>
                <w:sz w:val="26"/>
              </w:rPr>
            </w:pPr>
          </w:p>
        </w:tc>
        <w:tc>
          <w:tcPr>
            <w:tcW w:w="2220" w:type="dxa"/>
          </w:tcPr>
          <w:p>
            <w:pPr>
              <w:pStyle w:val="TableParagraph"/>
              <w:rPr>
                <w:sz w:val="26"/>
              </w:rPr>
            </w:pPr>
          </w:p>
        </w:tc>
        <w:tc>
          <w:tcPr>
            <w:tcW w:w="2004" w:type="dxa"/>
          </w:tcPr>
          <w:p>
            <w:pPr>
              <w:pStyle w:val="TableParagraph"/>
              <w:rPr>
                <w:sz w:val="26"/>
              </w:rPr>
            </w:pPr>
          </w:p>
        </w:tc>
        <w:tc>
          <w:tcPr>
            <w:tcW w:w="1068" w:type="dxa"/>
          </w:tcPr>
          <w:p>
            <w:pPr>
              <w:pStyle w:val="TableParagraph"/>
              <w:rPr>
                <w:sz w:val="26"/>
              </w:rPr>
            </w:pPr>
          </w:p>
        </w:tc>
        <w:tc>
          <w:tcPr>
            <w:tcW w:w="1419" w:type="dxa"/>
          </w:tcPr>
          <w:p>
            <w:pPr>
              <w:pStyle w:val="TableParagraph"/>
              <w:rPr>
                <w:sz w:val="26"/>
              </w:rPr>
            </w:pPr>
          </w:p>
        </w:tc>
        <w:tc>
          <w:tcPr>
            <w:tcW w:w="2552" w:type="dxa"/>
          </w:tcPr>
          <w:p>
            <w:pPr>
              <w:pStyle w:val="TableParagraph"/>
              <w:rPr>
                <w:sz w:val="26"/>
              </w:rPr>
            </w:pPr>
          </w:p>
        </w:tc>
      </w:tr>
      <w:tr>
        <w:trPr>
          <w:trHeight w:val="369" w:hRule="atLeast"/>
        </w:trPr>
        <w:tc>
          <w:tcPr>
            <w:tcW w:w="535" w:type="dxa"/>
          </w:tcPr>
          <w:p>
            <w:pPr>
              <w:pStyle w:val="TableParagraph"/>
              <w:rPr>
                <w:sz w:val="26"/>
              </w:rPr>
            </w:pPr>
          </w:p>
        </w:tc>
        <w:tc>
          <w:tcPr>
            <w:tcW w:w="2220" w:type="dxa"/>
          </w:tcPr>
          <w:p>
            <w:pPr>
              <w:pStyle w:val="TableParagraph"/>
              <w:rPr>
                <w:sz w:val="26"/>
              </w:rPr>
            </w:pPr>
          </w:p>
        </w:tc>
        <w:tc>
          <w:tcPr>
            <w:tcW w:w="2004" w:type="dxa"/>
          </w:tcPr>
          <w:p>
            <w:pPr>
              <w:pStyle w:val="TableParagraph"/>
              <w:rPr>
                <w:sz w:val="26"/>
              </w:rPr>
            </w:pPr>
          </w:p>
        </w:tc>
        <w:tc>
          <w:tcPr>
            <w:tcW w:w="1068" w:type="dxa"/>
          </w:tcPr>
          <w:p>
            <w:pPr>
              <w:pStyle w:val="TableParagraph"/>
              <w:rPr>
                <w:sz w:val="26"/>
              </w:rPr>
            </w:pPr>
          </w:p>
        </w:tc>
        <w:tc>
          <w:tcPr>
            <w:tcW w:w="1419" w:type="dxa"/>
          </w:tcPr>
          <w:p>
            <w:pPr>
              <w:pStyle w:val="TableParagraph"/>
              <w:rPr>
                <w:sz w:val="26"/>
              </w:rPr>
            </w:pPr>
          </w:p>
        </w:tc>
        <w:tc>
          <w:tcPr>
            <w:tcW w:w="2552" w:type="dxa"/>
          </w:tcPr>
          <w:p>
            <w:pPr>
              <w:pStyle w:val="TableParagraph"/>
              <w:rPr>
                <w:sz w:val="26"/>
              </w:rPr>
            </w:pPr>
          </w:p>
        </w:tc>
      </w:tr>
    </w:tbl>
    <w:p>
      <w:pPr>
        <w:pStyle w:val="BodyText"/>
        <w:rPr>
          <w:sz w:val="28"/>
        </w:rPr>
      </w:pPr>
    </w:p>
    <w:p>
      <w:pPr>
        <w:pStyle w:val="BodyText"/>
        <w:spacing w:before="91"/>
        <w:rPr>
          <w:sz w:val="28"/>
        </w:rPr>
      </w:pPr>
    </w:p>
    <w:p>
      <w:pPr>
        <w:tabs>
          <w:tab w:pos="7700" w:val="left" w:leader="none"/>
          <w:tab w:pos="9597" w:val="left" w:leader="none"/>
        </w:tabs>
        <w:spacing w:before="0"/>
        <w:ind w:left="822" w:right="0" w:firstLine="0"/>
        <w:jc w:val="left"/>
        <w:rPr>
          <w:sz w:val="28"/>
        </w:rPr>
      </w:pPr>
      <w:r>
        <w:rPr>
          <w:sz w:val="28"/>
        </w:rPr>
        <w:t>Факультет тіркеуші офисі </w:t>
      </w:r>
      <w:r>
        <w:rPr>
          <w:sz w:val="28"/>
          <w:u w:val="single"/>
        </w:rPr>
        <w:tab/>
      </w:r>
      <w:r>
        <w:rPr>
          <w:sz w:val="28"/>
        </w:rPr>
        <w:t>/ </w:t>
      </w:r>
      <w:r>
        <w:rPr>
          <w:sz w:val="28"/>
          <w:u w:val="single"/>
        </w:rPr>
        <w:tab/>
      </w:r>
    </w:p>
    <w:p>
      <w:pPr>
        <w:tabs>
          <w:tab w:pos="7625" w:val="left" w:leader="none"/>
        </w:tabs>
        <w:spacing w:before="44"/>
        <w:ind w:left="5224" w:right="0" w:firstLine="0"/>
        <w:jc w:val="left"/>
        <w:rPr>
          <w:sz w:val="14"/>
        </w:rPr>
      </w:pPr>
      <w:r>
        <w:rPr>
          <w:spacing w:val="-2"/>
          <w:sz w:val="14"/>
        </w:rPr>
        <w:t>Аты-</w:t>
      </w:r>
      <w:r>
        <w:rPr>
          <w:spacing w:val="-4"/>
          <w:sz w:val="14"/>
        </w:rPr>
        <w:t>жөні</w:t>
      </w:r>
      <w:r>
        <w:rPr>
          <w:sz w:val="14"/>
        </w:rPr>
        <w:tab/>
      </w:r>
      <w:r>
        <w:rPr>
          <w:spacing w:val="-4"/>
          <w:sz w:val="14"/>
        </w:rPr>
        <w:t>қолы</w:t>
      </w:r>
    </w:p>
    <w:p>
      <w:pPr>
        <w:tabs>
          <w:tab w:pos="3972" w:val="left" w:leader="none"/>
          <w:tab w:pos="7679" w:val="left" w:leader="none"/>
          <w:tab w:pos="9645" w:val="left" w:leader="none"/>
        </w:tabs>
        <w:spacing w:before="133"/>
        <w:ind w:left="822" w:right="0" w:firstLine="0"/>
        <w:jc w:val="left"/>
        <w:rPr>
          <w:sz w:val="28"/>
        </w:rPr>
      </w:pPr>
      <w:r>
        <w:rPr>
          <w:sz w:val="28"/>
        </w:rPr>
        <w:t>ОІҰО</w:t>
      </w:r>
      <w:r>
        <w:rPr>
          <w:spacing w:val="-7"/>
          <w:sz w:val="28"/>
        </w:rPr>
        <w:t> </w:t>
      </w:r>
      <w:r>
        <w:rPr>
          <w:sz w:val="28"/>
        </w:rPr>
        <w:t>жауапты</w:t>
      </w:r>
      <w:r>
        <w:rPr>
          <w:spacing w:val="-4"/>
          <w:sz w:val="28"/>
        </w:rPr>
        <w:t> өкілі</w:t>
      </w:r>
      <w:r>
        <w:rPr>
          <w:sz w:val="28"/>
        </w:rPr>
        <w:tab/>
      </w:r>
      <w:r>
        <w:rPr>
          <w:sz w:val="28"/>
          <w:u w:val="single"/>
        </w:rPr>
        <w:tab/>
      </w:r>
      <w:r>
        <w:rPr>
          <w:spacing w:val="-10"/>
          <w:sz w:val="28"/>
        </w:rPr>
        <w:t>/</w:t>
      </w:r>
      <w:r>
        <w:rPr>
          <w:sz w:val="28"/>
          <w:u w:val="single"/>
        </w:rPr>
        <w:tab/>
      </w:r>
    </w:p>
    <w:p>
      <w:pPr>
        <w:tabs>
          <w:tab w:pos="7625" w:val="left" w:leader="none"/>
        </w:tabs>
        <w:spacing w:before="47"/>
        <w:ind w:left="5224" w:right="0" w:firstLine="0"/>
        <w:jc w:val="left"/>
        <w:rPr>
          <w:sz w:val="14"/>
        </w:rPr>
      </w:pPr>
      <w:r>
        <w:rPr>
          <w:spacing w:val="-2"/>
          <w:sz w:val="14"/>
        </w:rPr>
        <w:t>Аты-</w:t>
      </w:r>
      <w:r>
        <w:rPr>
          <w:spacing w:val="-4"/>
          <w:sz w:val="14"/>
        </w:rPr>
        <w:t>жөні</w:t>
      </w:r>
      <w:r>
        <w:rPr>
          <w:sz w:val="14"/>
        </w:rPr>
        <w:tab/>
      </w:r>
      <w:r>
        <w:rPr>
          <w:spacing w:val="-4"/>
          <w:sz w:val="14"/>
        </w:rPr>
        <w:t>қолы</w:t>
      </w:r>
    </w:p>
    <w:p>
      <w:pPr>
        <w:tabs>
          <w:tab w:pos="3955" w:val="left" w:leader="none"/>
          <w:tab w:pos="7663" w:val="left" w:leader="none"/>
          <w:tab w:pos="9560" w:val="left" w:leader="none"/>
        </w:tabs>
        <w:spacing w:before="133"/>
        <w:ind w:left="822" w:right="0" w:firstLine="0"/>
        <w:jc w:val="left"/>
        <w:rPr>
          <w:sz w:val="28"/>
        </w:rPr>
      </w:pPr>
      <w:r>
        <w:rPr>
          <w:sz w:val="28"/>
        </w:rPr>
        <w:t>Емтихан</w:t>
      </w:r>
      <w:r>
        <w:rPr>
          <w:spacing w:val="-4"/>
          <w:sz w:val="28"/>
        </w:rPr>
        <w:t> </w:t>
      </w:r>
      <w:r>
        <w:rPr>
          <w:spacing w:val="-2"/>
          <w:sz w:val="28"/>
        </w:rPr>
        <w:t>қабылдаушы</w:t>
      </w:r>
      <w:r>
        <w:rPr>
          <w:sz w:val="28"/>
        </w:rPr>
        <w:tab/>
      </w:r>
      <w:r>
        <w:rPr>
          <w:sz w:val="28"/>
          <w:u w:val="single"/>
        </w:rPr>
        <w:tab/>
      </w:r>
      <w:r>
        <w:rPr>
          <w:sz w:val="28"/>
        </w:rPr>
        <w:t>/ </w:t>
      </w:r>
      <w:r>
        <w:rPr>
          <w:sz w:val="28"/>
          <w:u w:val="single"/>
        </w:rPr>
        <w:tab/>
      </w:r>
    </w:p>
    <w:p>
      <w:pPr>
        <w:tabs>
          <w:tab w:pos="7625" w:val="left" w:leader="none"/>
        </w:tabs>
        <w:spacing w:before="44"/>
        <w:ind w:left="5224" w:right="0" w:firstLine="0"/>
        <w:jc w:val="left"/>
        <w:rPr>
          <w:sz w:val="14"/>
        </w:rPr>
      </w:pPr>
      <w:r>
        <w:rPr>
          <w:spacing w:val="-2"/>
          <w:sz w:val="14"/>
        </w:rPr>
        <w:t>Аты-</w:t>
      </w:r>
      <w:r>
        <w:rPr>
          <w:spacing w:val="-4"/>
          <w:sz w:val="14"/>
        </w:rPr>
        <w:t>жөні</w:t>
      </w:r>
      <w:r>
        <w:rPr>
          <w:sz w:val="14"/>
        </w:rPr>
        <w:tab/>
      </w:r>
      <w:r>
        <w:rPr>
          <w:spacing w:val="-4"/>
          <w:sz w:val="14"/>
        </w:rPr>
        <w:t>қолы</w:t>
      </w:r>
    </w:p>
    <w:p>
      <w:pPr>
        <w:pStyle w:val="BodyText"/>
        <w:rPr>
          <w:sz w:val="14"/>
        </w:rPr>
      </w:pPr>
    </w:p>
    <w:p>
      <w:pPr>
        <w:pStyle w:val="BodyText"/>
        <w:spacing w:before="104"/>
        <w:rPr>
          <w:sz w:val="14"/>
        </w:rPr>
      </w:pPr>
    </w:p>
    <w:p>
      <w:pPr>
        <w:tabs>
          <w:tab w:pos="4004" w:val="left" w:leader="none"/>
          <w:tab w:pos="7711" w:val="left" w:leader="none"/>
          <w:tab w:pos="9607" w:val="left" w:leader="none"/>
        </w:tabs>
        <w:spacing w:before="0"/>
        <w:ind w:left="822" w:right="0" w:firstLine="0"/>
        <w:jc w:val="left"/>
        <w:rPr>
          <w:sz w:val="28"/>
        </w:rPr>
      </w:pPr>
      <w:r>
        <w:rPr>
          <w:sz w:val="28"/>
        </w:rPr>
        <w:t>Факультет</w:t>
      </w:r>
      <w:r>
        <w:rPr>
          <w:spacing w:val="-11"/>
          <w:sz w:val="28"/>
        </w:rPr>
        <w:t> </w:t>
      </w:r>
      <w:r>
        <w:rPr>
          <w:spacing w:val="-2"/>
          <w:sz w:val="28"/>
        </w:rPr>
        <w:t>әдіскері</w:t>
      </w:r>
      <w:r>
        <w:rPr>
          <w:sz w:val="28"/>
        </w:rPr>
        <w:tab/>
      </w:r>
      <w:r>
        <w:rPr>
          <w:sz w:val="28"/>
          <w:u w:val="single"/>
        </w:rPr>
        <w:tab/>
      </w:r>
      <w:r>
        <w:rPr>
          <w:sz w:val="28"/>
        </w:rPr>
        <w:t>/ </w:t>
      </w:r>
      <w:r>
        <w:rPr>
          <w:sz w:val="28"/>
          <w:u w:val="single"/>
        </w:rPr>
        <w:tab/>
      </w:r>
    </w:p>
    <w:p>
      <w:pPr>
        <w:tabs>
          <w:tab w:pos="7629" w:val="left" w:leader="none"/>
        </w:tabs>
        <w:spacing w:before="44"/>
        <w:ind w:left="5224" w:right="0" w:firstLine="0"/>
        <w:jc w:val="left"/>
        <w:rPr>
          <w:sz w:val="14"/>
        </w:rPr>
      </w:pPr>
      <w:r>
        <w:rPr>
          <w:spacing w:val="-2"/>
          <w:sz w:val="14"/>
        </w:rPr>
        <w:t>Аты-</w:t>
      </w:r>
      <w:r>
        <w:rPr>
          <w:spacing w:val="-4"/>
          <w:sz w:val="14"/>
        </w:rPr>
        <w:t>жөні</w:t>
      </w:r>
      <w:r>
        <w:rPr>
          <w:sz w:val="14"/>
        </w:rPr>
        <w:tab/>
      </w:r>
      <w:r>
        <w:rPr>
          <w:spacing w:val="-4"/>
          <w:sz w:val="14"/>
        </w:rPr>
        <w:t>қолы</w:t>
      </w:r>
    </w:p>
    <w:p>
      <w:pPr>
        <w:spacing w:after="0"/>
        <w:jc w:val="left"/>
        <w:rPr>
          <w:sz w:val="14"/>
        </w:rPr>
        <w:sectPr>
          <w:type w:val="continuous"/>
          <w:pgSz w:w="11910" w:h="16840"/>
          <w:pgMar w:header="1140" w:footer="0" w:top="1340" w:bottom="280" w:left="880" w:right="400"/>
        </w:sectPr>
      </w:pPr>
    </w:p>
    <w:p>
      <w:pPr>
        <w:spacing w:line="430" w:lineRule="atLeast" w:before="195"/>
        <w:ind w:left="1120" w:right="1026" w:firstLine="0"/>
        <w:jc w:val="center"/>
        <w:rPr>
          <w:b/>
          <w:sz w:val="22"/>
        </w:rPr>
      </w:pPr>
      <w:r>
        <w:rPr>
          <w:b/>
          <w:sz w:val="22"/>
        </w:rPr>
        <w:t>Қожа</w:t>
      </w:r>
      <w:r>
        <w:rPr>
          <w:b/>
          <w:spacing w:val="-5"/>
          <w:sz w:val="22"/>
        </w:rPr>
        <w:t> </w:t>
      </w:r>
      <w:r>
        <w:rPr>
          <w:b/>
          <w:sz w:val="22"/>
        </w:rPr>
        <w:t>Ахмет</w:t>
      </w:r>
      <w:r>
        <w:rPr>
          <w:b/>
          <w:spacing w:val="-5"/>
          <w:sz w:val="22"/>
        </w:rPr>
        <w:t> </w:t>
      </w:r>
      <w:r>
        <w:rPr>
          <w:b/>
          <w:sz w:val="22"/>
        </w:rPr>
        <w:t>Ясауи</w:t>
      </w:r>
      <w:r>
        <w:rPr>
          <w:b/>
          <w:spacing w:val="-5"/>
          <w:sz w:val="22"/>
        </w:rPr>
        <w:t> </w:t>
      </w:r>
      <w:r>
        <w:rPr>
          <w:b/>
          <w:sz w:val="22"/>
        </w:rPr>
        <w:t>атындағы</w:t>
      </w:r>
      <w:r>
        <w:rPr>
          <w:b/>
          <w:spacing w:val="-5"/>
          <w:sz w:val="22"/>
        </w:rPr>
        <w:t> </w:t>
      </w:r>
      <w:r>
        <w:rPr>
          <w:b/>
          <w:sz w:val="22"/>
        </w:rPr>
        <w:t>Халықаралық</w:t>
      </w:r>
      <w:r>
        <w:rPr>
          <w:b/>
          <w:spacing w:val="-7"/>
          <w:sz w:val="22"/>
        </w:rPr>
        <w:t> </w:t>
      </w:r>
      <w:r>
        <w:rPr>
          <w:b/>
          <w:sz w:val="22"/>
        </w:rPr>
        <w:t>қазақ-түрік</w:t>
      </w:r>
      <w:r>
        <w:rPr>
          <w:b/>
          <w:spacing w:val="-5"/>
          <w:sz w:val="22"/>
        </w:rPr>
        <w:t> </w:t>
      </w:r>
      <w:r>
        <w:rPr>
          <w:b/>
          <w:sz w:val="22"/>
        </w:rPr>
        <w:t>университеті ЕМТИХАНДЫ БАҒАЛАУ</w:t>
      </w:r>
      <w:r>
        <w:rPr>
          <w:b/>
          <w:spacing w:val="40"/>
          <w:sz w:val="22"/>
        </w:rPr>
        <w:t> </w:t>
      </w:r>
      <w:r>
        <w:rPr>
          <w:b/>
          <w:sz w:val="22"/>
        </w:rPr>
        <w:t>ПАРАҒЫ</w:t>
      </w:r>
    </w:p>
    <w:p>
      <w:pPr>
        <w:pStyle w:val="BodyText"/>
        <w:spacing w:before="1"/>
        <w:ind w:left="1120" w:right="1031"/>
        <w:jc w:val="center"/>
      </w:pPr>
      <w:r>
        <w:rPr>
          <w:u w:val="single"/>
        </w:rPr>
        <w:t>(ауызша,</w:t>
      </w:r>
      <w:r>
        <w:rPr>
          <w:spacing w:val="-8"/>
          <w:u w:val="single"/>
        </w:rPr>
        <w:t> </w:t>
      </w:r>
      <w:r>
        <w:rPr>
          <w:u w:val="single"/>
        </w:rPr>
        <w:t>ауызша-жазбаша,</w:t>
      </w:r>
      <w:r>
        <w:rPr>
          <w:spacing w:val="-5"/>
          <w:u w:val="single"/>
        </w:rPr>
        <w:t> </w:t>
      </w:r>
      <w:r>
        <w:rPr>
          <w:u w:val="single"/>
        </w:rPr>
        <w:t>дене</w:t>
      </w:r>
      <w:r>
        <w:rPr>
          <w:spacing w:val="-8"/>
          <w:u w:val="single"/>
        </w:rPr>
        <w:t> </w:t>
      </w:r>
      <w:r>
        <w:rPr>
          <w:u w:val="single"/>
        </w:rPr>
        <w:t>шынықтыру</w:t>
      </w:r>
      <w:r>
        <w:rPr>
          <w:spacing w:val="-8"/>
          <w:u w:val="single"/>
        </w:rPr>
        <w:t> </w:t>
      </w:r>
      <w:r>
        <w:rPr>
          <w:u w:val="single"/>
        </w:rPr>
        <w:t>пәнінен</w:t>
      </w:r>
      <w:r>
        <w:rPr>
          <w:spacing w:val="-5"/>
          <w:u w:val="single"/>
        </w:rPr>
        <w:t> </w:t>
      </w:r>
      <w:r>
        <w:rPr>
          <w:u w:val="single"/>
        </w:rPr>
        <w:t>емтихандар</w:t>
      </w:r>
      <w:r>
        <w:rPr>
          <w:spacing w:val="-5"/>
          <w:u w:val="single"/>
        </w:rPr>
        <w:t> </w:t>
      </w:r>
      <w:r>
        <w:rPr>
          <w:spacing w:val="-2"/>
          <w:u w:val="single"/>
        </w:rPr>
        <w:t>үшін)</w:t>
      </w:r>
    </w:p>
    <w:p>
      <w:pPr>
        <w:spacing w:before="0"/>
        <w:ind w:left="1120" w:right="1035" w:firstLine="0"/>
        <w:jc w:val="center"/>
        <w:rPr>
          <w:sz w:val="20"/>
        </w:rPr>
      </w:pPr>
      <w:r>
        <w:rPr>
          <w:sz w:val="20"/>
        </w:rPr>
        <w:t>қажеттісі</w:t>
      </w:r>
      <w:r>
        <w:rPr>
          <w:spacing w:val="-7"/>
          <w:sz w:val="20"/>
        </w:rPr>
        <w:t> </w:t>
      </w:r>
      <w:r>
        <w:rPr>
          <w:sz w:val="20"/>
        </w:rPr>
        <w:t>жазып</w:t>
      </w:r>
      <w:r>
        <w:rPr>
          <w:spacing w:val="-9"/>
          <w:sz w:val="20"/>
        </w:rPr>
        <w:t> </w:t>
      </w:r>
      <w:r>
        <w:rPr>
          <w:spacing w:val="-2"/>
          <w:sz w:val="20"/>
        </w:rPr>
        <w:t>көрсетіледі</w:t>
      </w:r>
    </w:p>
    <w:p>
      <w:pPr>
        <w:pStyle w:val="BodyText"/>
        <w:rPr>
          <w:sz w:val="20"/>
        </w:rPr>
      </w:pPr>
    </w:p>
    <w:p>
      <w:pPr>
        <w:pStyle w:val="BodyText"/>
        <w:spacing w:before="115"/>
        <w:rPr>
          <w:sz w:val="20"/>
        </w:rPr>
      </w:pPr>
    </w:p>
    <w:p>
      <w:pPr>
        <w:pStyle w:val="BodyText"/>
        <w:tabs>
          <w:tab w:pos="3612" w:val="left" w:leader="none"/>
        </w:tabs>
        <w:spacing w:line="252" w:lineRule="exact"/>
        <w:ind w:left="1530"/>
      </w:pPr>
      <w:r>
        <w:rPr/>
        <w:t>Күні </w:t>
      </w:r>
      <w:r>
        <w:rPr>
          <w:u w:val="single"/>
        </w:rPr>
        <w:tab/>
      </w:r>
    </w:p>
    <w:p>
      <w:pPr>
        <w:pStyle w:val="BodyText"/>
        <w:tabs>
          <w:tab w:pos="2293" w:val="left" w:leader="none"/>
          <w:tab w:pos="4546" w:val="left" w:leader="none"/>
        </w:tabs>
        <w:spacing w:line="252" w:lineRule="exact"/>
        <w:ind w:left="822"/>
      </w:pPr>
      <w:r>
        <w:rPr>
          <w:spacing w:val="-2"/>
        </w:rPr>
        <w:t>Факультет:</w:t>
      </w:r>
      <w:r>
        <w:rPr/>
        <w:tab/>
      </w:r>
      <w:r>
        <w:rPr>
          <w:u w:val="single"/>
        </w:rPr>
        <w:tab/>
      </w:r>
    </w:p>
    <w:p>
      <w:pPr>
        <w:pStyle w:val="BodyText"/>
      </w:pPr>
    </w:p>
    <w:p>
      <w:pPr>
        <w:pStyle w:val="BodyText"/>
        <w:tabs>
          <w:tab w:pos="4276" w:val="left" w:leader="none"/>
          <w:tab w:pos="5499" w:val="left" w:leader="none"/>
          <w:tab w:pos="6551" w:val="left" w:leader="none"/>
          <w:tab w:pos="7341" w:val="left" w:leader="none"/>
          <w:tab w:pos="8565" w:val="left" w:leader="none"/>
        </w:tabs>
        <w:spacing w:before="1"/>
        <w:ind w:left="822"/>
      </w:pPr>
      <w:r>
        <w:rPr/>
        <w:t>Білім беру бағдарламасы: </w:t>
      </w:r>
      <w:r>
        <w:rPr>
          <w:u w:val="single"/>
        </w:rPr>
        <w:tab/>
      </w:r>
      <w:r>
        <w:rPr>
          <w:spacing w:val="-10"/>
        </w:rPr>
        <w:t>-</w:t>
      </w:r>
      <w:r>
        <w:rPr>
          <w:u w:val="single"/>
        </w:rPr>
        <w:tab/>
      </w:r>
      <w:r>
        <w:rPr/>
        <w:tab/>
        <w:t>Курс </w:t>
      </w:r>
      <w:r>
        <w:rPr>
          <w:u w:val="single"/>
        </w:rPr>
        <w:tab/>
      </w:r>
      <w:r>
        <w:rPr>
          <w:spacing w:val="40"/>
        </w:rPr>
        <w:t> </w:t>
      </w:r>
      <w:r>
        <w:rPr/>
        <w:t>Семестр </w:t>
      </w:r>
      <w:r>
        <w:rPr>
          <w:u w:val="single"/>
        </w:rPr>
        <w:tab/>
      </w:r>
    </w:p>
    <w:p>
      <w:pPr>
        <w:pStyle w:val="BodyText"/>
        <w:spacing w:before="55"/>
      </w:pPr>
    </w:p>
    <w:p>
      <w:pPr>
        <w:pStyle w:val="BodyText"/>
        <w:tabs>
          <w:tab w:pos="4261" w:val="left" w:leader="none"/>
        </w:tabs>
        <w:ind w:left="822"/>
      </w:pPr>
      <w:r>
        <w:rPr/>
        <w:t>Пән атауы:</w:t>
      </w:r>
      <w:r>
        <w:rPr>
          <w:spacing w:val="54"/>
        </w:rPr>
        <w:t> </w:t>
      </w:r>
      <w:r>
        <w:rPr>
          <w:u w:val="single"/>
        </w:rPr>
        <w:tab/>
      </w:r>
    </w:p>
    <w:p>
      <w:pPr>
        <w:pStyle w:val="BodyText"/>
        <w:spacing w:before="45"/>
        <w:rPr>
          <w:sz w:val="20"/>
        </w:rPr>
      </w:pPr>
    </w:p>
    <w:tbl>
      <w:tblPr>
        <w:tblW w:w="0" w:type="auto"/>
        <w:jc w:val="left"/>
        <w:tblInd w:w="7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46"/>
        <w:gridCol w:w="2298"/>
        <w:gridCol w:w="1277"/>
        <w:gridCol w:w="992"/>
        <w:gridCol w:w="994"/>
        <w:gridCol w:w="1275"/>
        <w:gridCol w:w="1560"/>
      </w:tblGrid>
      <w:tr>
        <w:trPr>
          <w:trHeight w:val="525" w:hRule="atLeast"/>
        </w:trPr>
        <w:tc>
          <w:tcPr>
            <w:tcW w:w="646" w:type="dxa"/>
            <w:vMerge w:val="restart"/>
          </w:tcPr>
          <w:p>
            <w:pPr>
              <w:pStyle w:val="TableParagraph"/>
              <w:spacing w:line="251" w:lineRule="exact"/>
              <w:ind w:left="210"/>
              <w:rPr>
                <w:b/>
                <w:sz w:val="22"/>
              </w:rPr>
            </w:pPr>
            <w:r>
              <w:rPr>
                <w:b/>
                <w:spacing w:val="-10"/>
                <w:sz w:val="22"/>
              </w:rPr>
              <w:t>№</w:t>
            </w:r>
          </w:p>
        </w:tc>
        <w:tc>
          <w:tcPr>
            <w:tcW w:w="2298" w:type="dxa"/>
            <w:vMerge w:val="restart"/>
          </w:tcPr>
          <w:p>
            <w:pPr>
              <w:pStyle w:val="TableParagraph"/>
              <w:ind w:left="829" w:right="276" w:hanging="545"/>
              <w:rPr>
                <w:b/>
                <w:sz w:val="22"/>
              </w:rPr>
            </w:pPr>
            <w:r>
              <w:rPr>
                <w:b/>
                <w:sz w:val="22"/>
              </w:rPr>
              <w:t>Білім</w:t>
            </w:r>
            <w:r>
              <w:rPr>
                <w:b/>
                <w:spacing w:val="-14"/>
                <w:sz w:val="22"/>
              </w:rPr>
              <w:t> </w:t>
            </w:r>
            <w:r>
              <w:rPr>
                <w:b/>
                <w:sz w:val="22"/>
              </w:rPr>
              <w:t>алушының </w:t>
            </w:r>
            <w:r>
              <w:rPr>
                <w:b/>
                <w:spacing w:val="-2"/>
                <w:sz w:val="22"/>
              </w:rPr>
              <w:t>Т.А.Ә.</w:t>
            </w:r>
          </w:p>
        </w:tc>
        <w:tc>
          <w:tcPr>
            <w:tcW w:w="1277" w:type="dxa"/>
            <w:vMerge w:val="restart"/>
          </w:tcPr>
          <w:p>
            <w:pPr>
              <w:pStyle w:val="TableParagraph"/>
              <w:ind w:left="164" w:right="157" w:firstLine="2"/>
              <w:jc w:val="center"/>
              <w:rPr>
                <w:b/>
                <w:sz w:val="22"/>
              </w:rPr>
            </w:pPr>
            <w:r>
              <w:rPr>
                <w:b/>
                <w:spacing w:val="-2"/>
                <w:sz w:val="22"/>
              </w:rPr>
              <w:t>Емтихан билетінің</w:t>
            </w:r>
          </w:p>
          <w:p>
            <w:pPr>
              <w:pStyle w:val="TableParagraph"/>
              <w:ind w:left="8"/>
              <w:jc w:val="center"/>
              <w:rPr>
                <w:b/>
                <w:sz w:val="22"/>
              </w:rPr>
            </w:pPr>
            <w:r>
              <w:rPr>
                <w:b/>
                <w:spacing w:val="-10"/>
                <w:sz w:val="22"/>
              </w:rPr>
              <w:t>№</w:t>
            </w:r>
          </w:p>
        </w:tc>
        <w:tc>
          <w:tcPr>
            <w:tcW w:w="3261" w:type="dxa"/>
            <w:gridSpan w:val="3"/>
          </w:tcPr>
          <w:p>
            <w:pPr>
              <w:pStyle w:val="TableParagraph"/>
              <w:spacing w:line="251" w:lineRule="exact"/>
              <w:ind w:left="5"/>
              <w:jc w:val="center"/>
              <w:rPr>
                <w:b/>
                <w:sz w:val="22"/>
              </w:rPr>
            </w:pPr>
            <w:r>
              <w:rPr>
                <w:b/>
                <w:spacing w:val="-4"/>
                <w:sz w:val="22"/>
              </w:rPr>
              <w:t>Баға</w:t>
            </w:r>
          </w:p>
        </w:tc>
        <w:tc>
          <w:tcPr>
            <w:tcW w:w="1560" w:type="dxa"/>
            <w:vMerge w:val="restart"/>
          </w:tcPr>
          <w:p>
            <w:pPr>
              <w:pStyle w:val="TableParagraph"/>
              <w:ind w:left="561" w:hanging="413"/>
              <w:rPr>
                <w:b/>
                <w:sz w:val="22"/>
              </w:rPr>
            </w:pPr>
            <w:r>
              <w:rPr>
                <w:b/>
                <w:spacing w:val="-2"/>
                <w:sz w:val="22"/>
              </w:rPr>
              <w:t>Қорытынды </w:t>
            </w:r>
            <w:r>
              <w:rPr>
                <w:b/>
                <w:spacing w:val="-4"/>
                <w:sz w:val="22"/>
              </w:rPr>
              <w:t>баға</w:t>
            </w:r>
          </w:p>
        </w:tc>
      </w:tr>
      <w:tr>
        <w:trPr>
          <w:trHeight w:val="433" w:hRule="atLeast"/>
        </w:trPr>
        <w:tc>
          <w:tcPr>
            <w:tcW w:w="646" w:type="dxa"/>
            <w:vMerge/>
            <w:tcBorders>
              <w:top w:val="nil"/>
            </w:tcBorders>
          </w:tcPr>
          <w:p>
            <w:pPr>
              <w:rPr>
                <w:sz w:val="2"/>
                <w:szCs w:val="2"/>
              </w:rPr>
            </w:pPr>
          </w:p>
        </w:tc>
        <w:tc>
          <w:tcPr>
            <w:tcW w:w="2298" w:type="dxa"/>
            <w:vMerge/>
            <w:tcBorders>
              <w:top w:val="nil"/>
            </w:tcBorders>
          </w:tcPr>
          <w:p>
            <w:pPr>
              <w:rPr>
                <w:sz w:val="2"/>
                <w:szCs w:val="2"/>
              </w:rPr>
            </w:pPr>
          </w:p>
        </w:tc>
        <w:tc>
          <w:tcPr>
            <w:tcW w:w="1277" w:type="dxa"/>
            <w:vMerge/>
            <w:tcBorders>
              <w:top w:val="nil"/>
            </w:tcBorders>
          </w:tcPr>
          <w:p>
            <w:pPr>
              <w:rPr>
                <w:sz w:val="2"/>
                <w:szCs w:val="2"/>
              </w:rPr>
            </w:pPr>
          </w:p>
        </w:tc>
        <w:tc>
          <w:tcPr>
            <w:tcW w:w="992" w:type="dxa"/>
          </w:tcPr>
          <w:p>
            <w:pPr>
              <w:pStyle w:val="TableParagraph"/>
              <w:spacing w:line="251" w:lineRule="exact"/>
              <w:ind w:left="106"/>
              <w:rPr>
                <w:b/>
                <w:sz w:val="22"/>
              </w:rPr>
            </w:pPr>
            <w:r>
              <w:rPr>
                <w:b/>
                <w:sz w:val="22"/>
              </w:rPr>
              <w:t>1-</w:t>
            </w:r>
            <w:r>
              <w:rPr>
                <w:b/>
                <w:spacing w:val="-2"/>
                <w:sz w:val="22"/>
              </w:rPr>
              <w:t>сұрақ</w:t>
            </w:r>
          </w:p>
        </w:tc>
        <w:tc>
          <w:tcPr>
            <w:tcW w:w="994" w:type="dxa"/>
          </w:tcPr>
          <w:p>
            <w:pPr>
              <w:pStyle w:val="TableParagraph"/>
              <w:spacing w:line="251" w:lineRule="exact"/>
              <w:ind w:left="106"/>
              <w:rPr>
                <w:b/>
                <w:sz w:val="22"/>
              </w:rPr>
            </w:pPr>
            <w:r>
              <w:rPr>
                <w:b/>
                <w:sz w:val="22"/>
              </w:rPr>
              <w:t>2-</w:t>
            </w:r>
            <w:r>
              <w:rPr>
                <w:b/>
                <w:spacing w:val="-2"/>
                <w:sz w:val="22"/>
              </w:rPr>
              <w:t>сұрақ</w:t>
            </w:r>
          </w:p>
        </w:tc>
        <w:tc>
          <w:tcPr>
            <w:tcW w:w="1275" w:type="dxa"/>
          </w:tcPr>
          <w:p>
            <w:pPr>
              <w:pStyle w:val="TableParagraph"/>
              <w:spacing w:line="251" w:lineRule="exact"/>
              <w:ind w:left="105"/>
              <w:rPr>
                <w:b/>
                <w:sz w:val="22"/>
              </w:rPr>
            </w:pPr>
            <w:r>
              <w:rPr>
                <w:b/>
                <w:sz w:val="22"/>
              </w:rPr>
              <w:t>3-</w:t>
            </w:r>
            <w:r>
              <w:rPr>
                <w:b/>
                <w:spacing w:val="-2"/>
                <w:sz w:val="22"/>
              </w:rPr>
              <w:t>сұрақ</w:t>
            </w:r>
          </w:p>
        </w:tc>
        <w:tc>
          <w:tcPr>
            <w:tcW w:w="1560" w:type="dxa"/>
            <w:vMerge/>
            <w:tcBorders>
              <w:top w:val="nil"/>
            </w:tcBorders>
          </w:tcPr>
          <w:p>
            <w:pPr>
              <w:rPr>
                <w:sz w:val="2"/>
                <w:szCs w:val="2"/>
              </w:rPr>
            </w:pPr>
          </w:p>
        </w:tc>
      </w:tr>
      <w:tr>
        <w:trPr>
          <w:trHeight w:val="254" w:hRule="atLeast"/>
        </w:trPr>
        <w:tc>
          <w:tcPr>
            <w:tcW w:w="646" w:type="dxa"/>
          </w:tcPr>
          <w:p>
            <w:pPr>
              <w:pStyle w:val="TableParagraph"/>
              <w:rPr>
                <w:sz w:val="18"/>
              </w:rPr>
            </w:pPr>
          </w:p>
        </w:tc>
        <w:tc>
          <w:tcPr>
            <w:tcW w:w="2298" w:type="dxa"/>
          </w:tcPr>
          <w:p>
            <w:pPr>
              <w:pStyle w:val="TableParagraph"/>
              <w:rPr>
                <w:sz w:val="18"/>
              </w:rPr>
            </w:pPr>
          </w:p>
        </w:tc>
        <w:tc>
          <w:tcPr>
            <w:tcW w:w="1277" w:type="dxa"/>
          </w:tcPr>
          <w:p>
            <w:pPr>
              <w:pStyle w:val="TableParagraph"/>
              <w:rPr>
                <w:sz w:val="18"/>
              </w:rPr>
            </w:pPr>
          </w:p>
        </w:tc>
        <w:tc>
          <w:tcPr>
            <w:tcW w:w="992" w:type="dxa"/>
          </w:tcPr>
          <w:p>
            <w:pPr>
              <w:pStyle w:val="TableParagraph"/>
              <w:rPr>
                <w:sz w:val="18"/>
              </w:rPr>
            </w:pPr>
          </w:p>
        </w:tc>
        <w:tc>
          <w:tcPr>
            <w:tcW w:w="994" w:type="dxa"/>
          </w:tcPr>
          <w:p>
            <w:pPr>
              <w:pStyle w:val="TableParagraph"/>
              <w:rPr>
                <w:sz w:val="18"/>
              </w:rPr>
            </w:pPr>
          </w:p>
        </w:tc>
        <w:tc>
          <w:tcPr>
            <w:tcW w:w="1275" w:type="dxa"/>
          </w:tcPr>
          <w:p>
            <w:pPr>
              <w:pStyle w:val="TableParagraph"/>
              <w:rPr>
                <w:sz w:val="18"/>
              </w:rPr>
            </w:pPr>
          </w:p>
        </w:tc>
        <w:tc>
          <w:tcPr>
            <w:tcW w:w="1560" w:type="dxa"/>
          </w:tcPr>
          <w:p>
            <w:pPr>
              <w:pStyle w:val="TableParagraph"/>
              <w:rPr>
                <w:sz w:val="18"/>
              </w:rPr>
            </w:pPr>
          </w:p>
        </w:tc>
      </w:tr>
      <w:tr>
        <w:trPr>
          <w:trHeight w:val="251" w:hRule="atLeast"/>
        </w:trPr>
        <w:tc>
          <w:tcPr>
            <w:tcW w:w="646" w:type="dxa"/>
          </w:tcPr>
          <w:p>
            <w:pPr>
              <w:pStyle w:val="TableParagraph"/>
              <w:rPr>
                <w:sz w:val="18"/>
              </w:rPr>
            </w:pPr>
          </w:p>
        </w:tc>
        <w:tc>
          <w:tcPr>
            <w:tcW w:w="2298" w:type="dxa"/>
          </w:tcPr>
          <w:p>
            <w:pPr>
              <w:pStyle w:val="TableParagraph"/>
              <w:rPr>
                <w:sz w:val="18"/>
              </w:rPr>
            </w:pPr>
          </w:p>
        </w:tc>
        <w:tc>
          <w:tcPr>
            <w:tcW w:w="1277" w:type="dxa"/>
          </w:tcPr>
          <w:p>
            <w:pPr>
              <w:pStyle w:val="TableParagraph"/>
              <w:rPr>
                <w:sz w:val="18"/>
              </w:rPr>
            </w:pPr>
          </w:p>
        </w:tc>
        <w:tc>
          <w:tcPr>
            <w:tcW w:w="992" w:type="dxa"/>
          </w:tcPr>
          <w:p>
            <w:pPr>
              <w:pStyle w:val="TableParagraph"/>
              <w:rPr>
                <w:sz w:val="18"/>
              </w:rPr>
            </w:pPr>
          </w:p>
        </w:tc>
        <w:tc>
          <w:tcPr>
            <w:tcW w:w="994" w:type="dxa"/>
          </w:tcPr>
          <w:p>
            <w:pPr>
              <w:pStyle w:val="TableParagraph"/>
              <w:rPr>
                <w:sz w:val="18"/>
              </w:rPr>
            </w:pPr>
          </w:p>
        </w:tc>
        <w:tc>
          <w:tcPr>
            <w:tcW w:w="1275" w:type="dxa"/>
          </w:tcPr>
          <w:p>
            <w:pPr>
              <w:pStyle w:val="TableParagraph"/>
              <w:rPr>
                <w:sz w:val="18"/>
              </w:rPr>
            </w:pPr>
          </w:p>
        </w:tc>
        <w:tc>
          <w:tcPr>
            <w:tcW w:w="1560" w:type="dxa"/>
          </w:tcPr>
          <w:p>
            <w:pPr>
              <w:pStyle w:val="TableParagraph"/>
              <w:rPr>
                <w:sz w:val="18"/>
              </w:rPr>
            </w:pPr>
          </w:p>
        </w:tc>
      </w:tr>
      <w:tr>
        <w:trPr>
          <w:trHeight w:val="254" w:hRule="atLeast"/>
        </w:trPr>
        <w:tc>
          <w:tcPr>
            <w:tcW w:w="646" w:type="dxa"/>
          </w:tcPr>
          <w:p>
            <w:pPr>
              <w:pStyle w:val="TableParagraph"/>
              <w:rPr>
                <w:sz w:val="18"/>
              </w:rPr>
            </w:pPr>
          </w:p>
        </w:tc>
        <w:tc>
          <w:tcPr>
            <w:tcW w:w="2298" w:type="dxa"/>
          </w:tcPr>
          <w:p>
            <w:pPr>
              <w:pStyle w:val="TableParagraph"/>
              <w:rPr>
                <w:sz w:val="18"/>
              </w:rPr>
            </w:pPr>
          </w:p>
        </w:tc>
        <w:tc>
          <w:tcPr>
            <w:tcW w:w="1277" w:type="dxa"/>
          </w:tcPr>
          <w:p>
            <w:pPr>
              <w:pStyle w:val="TableParagraph"/>
              <w:rPr>
                <w:sz w:val="18"/>
              </w:rPr>
            </w:pPr>
          </w:p>
        </w:tc>
        <w:tc>
          <w:tcPr>
            <w:tcW w:w="992" w:type="dxa"/>
          </w:tcPr>
          <w:p>
            <w:pPr>
              <w:pStyle w:val="TableParagraph"/>
              <w:rPr>
                <w:sz w:val="18"/>
              </w:rPr>
            </w:pPr>
          </w:p>
        </w:tc>
        <w:tc>
          <w:tcPr>
            <w:tcW w:w="994" w:type="dxa"/>
          </w:tcPr>
          <w:p>
            <w:pPr>
              <w:pStyle w:val="TableParagraph"/>
              <w:rPr>
                <w:sz w:val="18"/>
              </w:rPr>
            </w:pPr>
          </w:p>
        </w:tc>
        <w:tc>
          <w:tcPr>
            <w:tcW w:w="1275" w:type="dxa"/>
          </w:tcPr>
          <w:p>
            <w:pPr>
              <w:pStyle w:val="TableParagraph"/>
              <w:rPr>
                <w:sz w:val="18"/>
              </w:rPr>
            </w:pPr>
          </w:p>
        </w:tc>
        <w:tc>
          <w:tcPr>
            <w:tcW w:w="1560" w:type="dxa"/>
          </w:tcPr>
          <w:p>
            <w:pPr>
              <w:pStyle w:val="TableParagraph"/>
              <w:rPr>
                <w:sz w:val="18"/>
              </w:rPr>
            </w:pPr>
          </w:p>
        </w:tc>
      </w:tr>
      <w:tr>
        <w:trPr>
          <w:trHeight w:val="251" w:hRule="atLeast"/>
        </w:trPr>
        <w:tc>
          <w:tcPr>
            <w:tcW w:w="646" w:type="dxa"/>
          </w:tcPr>
          <w:p>
            <w:pPr>
              <w:pStyle w:val="TableParagraph"/>
              <w:rPr>
                <w:sz w:val="18"/>
              </w:rPr>
            </w:pPr>
          </w:p>
        </w:tc>
        <w:tc>
          <w:tcPr>
            <w:tcW w:w="2298" w:type="dxa"/>
          </w:tcPr>
          <w:p>
            <w:pPr>
              <w:pStyle w:val="TableParagraph"/>
              <w:rPr>
                <w:sz w:val="18"/>
              </w:rPr>
            </w:pPr>
          </w:p>
        </w:tc>
        <w:tc>
          <w:tcPr>
            <w:tcW w:w="1277" w:type="dxa"/>
          </w:tcPr>
          <w:p>
            <w:pPr>
              <w:pStyle w:val="TableParagraph"/>
              <w:rPr>
                <w:sz w:val="18"/>
              </w:rPr>
            </w:pPr>
          </w:p>
        </w:tc>
        <w:tc>
          <w:tcPr>
            <w:tcW w:w="992" w:type="dxa"/>
          </w:tcPr>
          <w:p>
            <w:pPr>
              <w:pStyle w:val="TableParagraph"/>
              <w:rPr>
                <w:sz w:val="18"/>
              </w:rPr>
            </w:pPr>
          </w:p>
        </w:tc>
        <w:tc>
          <w:tcPr>
            <w:tcW w:w="994" w:type="dxa"/>
          </w:tcPr>
          <w:p>
            <w:pPr>
              <w:pStyle w:val="TableParagraph"/>
              <w:rPr>
                <w:sz w:val="18"/>
              </w:rPr>
            </w:pPr>
          </w:p>
        </w:tc>
        <w:tc>
          <w:tcPr>
            <w:tcW w:w="1275" w:type="dxa"/>
          </w:tcPr>
          <w:p>
            <w:pPr>
              <w:pStyle w:val="TableParagraph"/>
              <w:rPr>
                <w:sz w:val="18"/>
              </w:rPr>
            </w:pPr>
          </w:p>
        </w:tc>
        <w:tc>
          <w:tcPr>
            <w:tcW w:w="1560" w:type="dxa"/>
          </w:tcPr>
          <w:p>
            <w:pPr>
              <w:pStyle w:val="TableParagraph"/>
              <w:rPr>
                <w:sz w:val="18"/>
              </w:rPr>
            </w:pPr>
          </w:p>
        </w:tc>
      </w:tr>
      <w:tr>
        <w:trPr>
          <w:trHeight w:val="254" w:hRule="atLeast"/>
        </w:trPr>
        <w:tc>
          <w:tcPr>
            <w:tcW w:w="646" w:type="dxa"/>
          </w:tcPr>
          <w:p>
            <w:pPr>
              <w:pStyle w:val="TableParagraph"/>
              <w:rPr>
                <w:sz w:val="18"/>
              </w:rPr>
            </w:pPr>
          </w:p>
        </w:tc>
        <w:tc>
          <w:tcPr>
            <w:tcW w:w="2298" w:type="dxa"/>
          </w:tcPr>
          <w:p>
            <w:pPr>
              <w:pStyle w:val="TableParagraph"/>
              <w:rPr>
                <w:sz w:val="18"/>
              </w:rPr>
            </w:pPr>
          </w:p>
        </w:tc>
        <w:tc>
          <w:tcPr>
            <w:tcW w:w="1277" w:type="dxa"/>
          </w:tcPr>
          <w:p>
            <w:pPr>
              <w:pStyle w:val="TableParagraph"/>
              <w:rPr>
                <w:sz w:val="18"/>
              </w:rPr>
            </w:pPr>
          </w:p>
        </w:tc>
        <w:tc>
          <w:tcPr>
            <w:tcW w:w="992" w:type="dxa"/>
          </w:tcPr>
          <w:p>
            <w:pPr>
              <w:pStyle w:val="TableParagraph"/>
              <w:rPr>
                <w:sz w:val="18"/>
              </w:rPr>
            </w:pPr>
          </w:p>
        </w:tc>
        <w:tc>
          <w:tcPr>
            <w:tcW w:w="994" w:type="dxa"/>
          </w:tcPr>
          <w:p>
            <w:pPr>
              <w:pStyle w:val="TableParagraph"/>
              <w:rPr>
                <w:sz w:val="18"/>
              </w:rPr>
            </w:pPr>
          </w:p>
        </w:tc>
        <w:tc>
          <w:tcPr>
            <w:tcW w:w="1275" w:type="dxa"/>
          </w:tcPr>
          <w:p>
            <w:pPr>
              <w:pStyle w:val="TableParagraph"/>
              <w:rPr>
                <w:sz w:val="18"/>
              </w:rPr>
            </w:pPr>
          </w:p>
        </w:tc>
        <w:tc>
          <w:tcPr>
            <w:tcW w:w="1560" w:type="dxa"/>
          </w:tcPr>
          <w:p>
            <w:pPr>
              <w:pStyle w:val="TableParagraph"/>
              <w:rPr>
                <w:sz w:val="18"/>
              </w:rPr>
            </w:pPr>
          </w:p>
        </w:tc>
      </w:tr>
      <w:tr>
        <w:trPr>
          <w:trHeight w:val="251" w:hRule="atLeast"/>
        </w:trPr>
        <w:tc>
          <w:tcPr>
            <w:tcW w:w="646" w:type="dxa"/>
          </w:tcPr>
          <w:p>
            <w:pPr>
              <w:pStyle w:val="TableParagraph"/>
              <w:rPr>
                <w:sz w:val="18"/>
              </w:rPr>
            </w:pPr>
          </w:p>
        </w:tc>
        <w:tc>
          <w:tcPr>
            <w:tcW w:w="2298" w:type="dxa"/>
          </w:tcPr>
          <w:p>
            <w:pPr>
              <w:pStyle w:val="TableParagraph"/>
              <w:rPr>
                <w:sz w:val="18"/>
              </w:rPr>
            </w:pPr>
          </w:p>
        </w:tc>
        <w:tc>
          <w:tcPr>
            <w:tcW w:w="1277" w:type="dxa"/>
          </w:tcPr>
          <w:p>
            <w:pPr>
              <w:pStyle w:val="TableParagraph"/>
              <w:rPr>
                <w:sz w:val="18"/>
              </w:rPr>
            </w:pPr>
          </w:p>
        </w:tc>
        <w:tc>
          <w:tcPr>
            <w:tcW w:w="992" w:type="dxa"/>
          </w:tcPr>
          <w:p>
            <w:pPr>
              <w:pStyle w:val="TableParagraph"/>
              <w:rPr>
                <w:sz w:val="18"/>
              </w:rPr>
            </w:pPr>
          </w:p>
        </w:tc>
        <w:tc>
          <w:tcPr>
            <w:tcW w:w="994" w:type="dxa"/>
          </w:tcPr>
          <w:p>
            <w:pPr>
              <w:pStyle w:val="TableParagraph"/>
              <w:rPr>
                <w:sz w:val="18"/>
              </w:rPr>
            </w:pPr>
          </w:p>
        </w:tc>
        <w:tc>
          <w:tcPr>
            <w:tcW w:w="1275" w:type="dxa"/>
          </w:tcPr>
          <w:p>
            <w:pPr>
              <w:pStyle w:val="TableParagraph"/>
              <w:rPr>
                <w:sz w:val="18"/>
              </w:rPr>
            </w:pPr>
          </w:p>
        </w:tc>
        <w:tc>
          <w:tcPr>
            <w:tcW w:w="1560" w:type="dxa"/>
          </w:tcPr>
          <w:p>
            <w:pPr>
              <w:pStyle w:val="TableParagraph"/>
              <w:rPr>
                <w:sz w:val="18"/>
              </w:rPr>
            </w:pPr>
          </w:p>
        </w:tc>
      </w:tr>
      <w:tr>
        <w:trPr>
          <w:trHeight w:val="254" w:hRule="atLeast"/>
        </w:trPr>
        <w:tc>
          <w:tcPr>
            <w:tcW w:w="646" w:type="dxa"/>
          </w:tcPr>
          <w:p>
            <w:pPr>
              <w:pStyle w:val="TableParagraph"/>
              <w:rPr>
                <w:sz w:val="18"/>
              </w:rPr>
            </w:pPr>
          </w:p>
        </w:tc>
        <w:tc>
          <w:tcPr>
            <w:tcW w:w="2298" w:type="dxa"/>
          </w:tcPr>
          <w:p>
            <w:pPr>
              <w:pStyle w:val="TableParagraph"/>
              <w:rPr>
                <w:sz w:val="18"/>
              </w:rPr>
            </w:pPr>
          </w:p>
        </w:tc>
        <w:tc>
          <w:tcPr>
            <w:tcW w:w="1277" w:type="dxa"/>
          </w:tcPr>
          <w:p>
            <w:pPr>
              <w:pStyle w:val="TableParagraph"/>
              <w:rPr>
                <w:sz w:val="18"/>
              </w:rPr>
            </w:pPr>
          </w:p>
        </w:tc>
        <w:tc>
          <w:tcPr>
            <w:tcW w:w="992" w:type="dxa"/>
          </w:tcPr>
          <w:p>
            <w:pPr>
              <w:pStyle w:val="TableParagraph"/>
              <w:rPr>
                <w:sz w:val="18"/>
              </w:rPr>
            </w:pPr>
          </w:p>
        </w:tc>
        <w:tc>
          <w:tcPr>
            <w:tcW w:w="994" w:type="dxa"/>
          </w:tcPr>
          <w:p>
            <w:pPr>
              <w:pStyle w:val="TableParagraph"/>
              <w:rPr>
                <w:sz w:val="18"/>
              </w:rPr>
            </w:pPr>
          </w:p>
        </w:tc>
        <w:tc>
          <w:tcPr>
            <w:tcW w:w="1275" w:type="dxa"/>
          </w:tcPr>
          <w:p>
            <w:pPr>
              <w:pStyle w:val="TableParagraph"/>
              <w:rPr>
                <w:sz w:val="18"/>
              </w:rPr>
            </w:pPr>
          </w:p>
        </w:tc>
        <w:tc>
          <w:tcPr>
            <w:tcW w:w="1560" w:type="dxa"/>
          </w:tcPr>
          <w:p>
            <w:pPr>
              <w:pStyle w:val="TableParagraph"/>
              <w:rPr>
                <w:sz w:val="18"/>
              </w:rPr>
            </w:pPr>
          </w:p>
        </w:tc>
      </w:tr>
      <w:tr>
        <w:trPr>
          <w:trHeight w:val="253" w:hRule="atLeast"/>
        </w:trPr>
        <w:tc>
          <w:tcPr>
            <w:tcW w:w="646" w:type="dxa"/>
          </w:tcPr>
          <w:p>
            <w:pPr>
              <w:pStyle w:val="TableParagraph"/>
              <w:rPr>
                <w:sz w:val="18"/>
              </w:rPr>
            </w:pPr>
          </w:p>
        </w:tc>
        <w:tc>
          <w:tcPr>
            <w:tcW w:w="2298" w:type="dxa"/>
          </w:tcPr>
          <w:p>
            <w:pPr>
              <w:pStyle w:val="TableParagraph"/>
              <w:rPr>
                <w:sz w:val="18"/>
              </w:rPr>
            </w:pPr>
          </w:p>
        </w:tc>
        <w:tc>
          <w:tcPr>
            <w:tcW w:w="1277" w:type="dxa"/>
          </w:tcPr>
          <w:p>
            <w:pPr>
              <w:pStyle w:val="TableParagraph"/>
              <w:rPr>
                <w:sz w:val="18"/>
              </w:rPr>
            </w:pPr>
          </w:p>
        </w:tc>
        <w:tc>
          <w:tcPr>
            <w:tcW w:w="992" w:type="dxa"/>
          </w:tcPr>
          <w:p>
            <w:pPr>
              <w:pStyle w:val="TableParagraph"/>
              <w:rPr>
                <w:sz w:val="18"/>
              </w:rPr>
            </w:pPr>
          </w:p>
        </w:tc>
        <w:tc>
          <w:tcPr>
            <w:tcW w:w="994" w:type="dxa"/>
          </w:tcPr>
          <w:p>
            <w:pPr>
              <w:pStyle w:val="TableParagraph"/>
              <w:rPr>
                <w:sz w:val="18"/>
              </w:rPr>
            </w:pPr>
          </w:p>
        </w:tc>
        <w:tc>
          <w:tcPr>
            <w:tcW w:w="1275" w:type="dxa"/>
          </w:tcPr>
          <w:p>
            <w:pPr>
              <w:pStyle w:val="TableParagraph"/>
              <w:rPr>
                <w:sz w:val="18"/>
              </w:rPr>
            </w:pPr>
          </w:p>
        </w:tc>
        <w:tc>
          <w:tcPr>
            <w:tcW w:w="1560" w:type="dxa"/>
          </w:tcPr>
          <w:p>
            <w:pPr>
              <w:pStyle w:val="TableParagraph"/>
              <w:rPr>
                <w:sz w:val="18"/>
              </w:rPr>
            </w:pPr>
          </w:p>
        </w:tc>
      </w:tr>
      <w:tr>
        <w:trPr>
          <w:trHeight w:val="251" w:hRule="atLeast"/>
        </w:trPr>
        <w:tc>
          <w:tcPr>
            <w:tcW w:w="646" w:type="dxa"/>
          </w:tcPr>
          <w:p>
            <w:pPr>
              <w:pStyle w:val="TableParagraph"/>
              <w:rPr>
                <w:sz w:val="18"/>
              </w:rPr>
            </w:pPr>
          </w:p>
        </w:tc>
        <w:tc>
          <w:tcPr>
            <w:tcW w:w="2298" w:type="dxa"/>
          </w:tcPr>
          <w:p>
            <w:pPr>
              <w:pStyle w:val="TableParagraph"/>
              <w:rPr>
                <w:sz w:val="18"/>
              </w:rPr>
            </w:pPr>
          </w:p>
        </w:tc>
        <w:tc>
          <w:tcPr>
            <w:tcW w:w="1277" w:type="dxa"/>
          </w:tcPr>
          <w:p>
            <w:pPr>
              <w:pStyle w:val="TableParagraph"/>
              <w:rPr>
                <w:sz w:val="18"/>
              </w:rPr>
            </w:pPr>
          </w:p>
        </w:tc>
        <w:tc>
          <w:tcPr>
            <w:tcW w:w="992" w:type="dxa"/>
          </w:tcPr>
          <w:p>
            <w:pPr>
              <w:pStyle w:val="TableParagraph"/>
              <w:rPr>
                <w:sz w:val="18"/>
              </w:rPr>
            </w:pPr>
          </w:p>
        </w:tc>
        <w:tc>
          <w:tcPr>
            <w:tcW w:w="994" w:type="dxa"/>
          </w:tcPr>
          <w:p>
            <w:pPr>
              <w:pStyle w:val="TableParagraph"/>
              <w:rPr>
                <w:sz w:val="18"/>
              </w:rPr>
            </w:pPr>
          </w:p>
        </w:tc>
        <w:tc>
          <w:tcPr>
            <w:tcW w:w="1275" w:type="dxa"/>
          </w:tcPr>
          <w:p>
            <w:pPr>
              <w:pStyle w:val="TableParagraph"/>
              <w:rPr>
                <w:sz w:val="18"/>
              </w:rPr>
            </w:pPr>
          </w:p>
        </w:tc>
        <w:tc>
          <w:tcPr>
            <w:tcW w:w="1560" w:type="dxa"/>
          </w:tcPr>
          <w:p>
            <w:pPr>
              <w:pStyle w:val="TableParagraph"/>
              <w:rPr>
                <w:sz w:val="18"/>
              </w:rPr>
            </w:pPr>
          </w:p>
        </w:tc>
      </w:tr>
      <w:tr>
        <w:trPr>
          <w:trHeight w:val="254" w:hRule="atLeast"/>
        </w:trPr>
        <w:tc>
          <w:tcPr>
            <w:tcW w:w="646" w:type="dxa"/>
          </w:tcPr>
          <w:p>
            <w:pPr>
              <w:pStyle w:val="TableParagraph"/>
              <w:rPr>
                <w:sz w:val="18"/>
              </w:rPr>
            </w:pPr>
          </w:p>
        </w:tc>
        <w:tc>
          <w:tcPr>
            <w:tcW w:w="2298" w:type="dxa"/>
          </w:tcPr>
          <w:p>
            <w:pPr>
              <w:pStyle w:val="TableParagraph"/>
              <w:rPr>
                <w:sz w:val="18"/>
              </w:rPr>
            </w:pPr>
          </w:p>
        </w:tc>
        <w:tc>
          <w:tcPr>
            <w:tcW w:w="1277" w:type="dxa"/>
          </w:tcPr>
          <w:p>
            <w:pPr>
              <w:pStyle w:val="TableParagraph"/>
              <w:rPr>
                <w:sz w:val="18"/>
              </w:rPr>
            </w:pPr>
          </w:p>
        </w:tc>
        <w:tc>
          <w:tcPr>
            <w:tcW w:w="992" w:type="dxa"/>
          </w:tcPr>
          <w:p>
            <w:pPr>
              <w:pStyle w:val="TableParagraph"/>
              <w:rPr>
                <w:sz w:val="18"/>
              </w:rPr>
            </w:pPr>
          </w:p>
        </w:tc>
        <w:tc>
          <w:tcPr>
            <w:tcW w:w="994" w:type="dxa"/>
          </w:tcPr>
          <w:p>
            <w:pPr>
              <w:pStyle w:val="TableParagraph"/>
              <w:rPr>
                <w:sz w:val="18"/>
              </w:rPr>
            </w:pPr>
          </w:p>
        </w:tc>
        <w:tc>
          <w:tcPr>
            <w:tcW w:w="1275" w:type="dxa"/>
          </w:tcPr>
          <w:p>
            <w:pPr>
              <w:pStyle w:val="TableParagraph"/>
              <w:rPr>
                <w:sz w:val="18"/>
              </w:rPr>
            </w:pPr>
          </w:p>
        </w:tc>
        <w:tc>
          <w:tcPr>
            <w:tcW w:w="1560" w:type="dxa"/>
          </w:tcPr>
          <w:p>
            <w:pPr>
              <w:pStyle w:val="TableParagraph"/>
              <w:rPr>
                <w:sz w:val="18"/>
              </w:rPr>
            </w:pPr>
          </w:p>
        </w:tc>
      </w:tr>
      <w:tr>
        <w:trPr>
          <w:trHeight w:val="251" w:hRule="atLeast"/>
        </w:trPr>
        <w:tc>
          <w:tcPr>
            <w:tcW w:w="646" w:type="dxa"/>
          </w:tcPr>
          <w:p>
            <w:pPr>
              <w:pStyle w:val="TableParagraph"/>
              <w:rPr>
                <w:sz w:val="18"/>
              </w:rPr>
            </w:pPr>
          </w:p>
        </w:tc>
        <w:tc>
          <w:tcPr>
            <w:tcW w:w="2298" w:type="dxa"/>
          </w:tcPr>
          <w:p>
            <w:pPr>
              <w:pStyle w:val="TableParagraph"/>
              <w:rPr>
                <w:sz w:val="18"/>
              </w:rPr>
            </w:pPr>
          </w:p>
        </w:tc>
        <w:tc>
          <w:tcPr>
            <w:tcW w:w="1277" w:type="dxa"/>
          </w:tcPr>
          <w:p>
            <w:pPr>
              <w:pStyle w:val="TableParagraph"/>
              <w:rPr>
                <w:sz w:val="18"/>
              </w:rPr>
            </w:pPr>
          </w:p>
        </w:tc>
        <w:tc>
          <w:tcPr>
            <w:tcW w:w="992" w:type="dxa"/>
          </w:tcPr>
          <w:p>
            <w:pPr>
              <w:pStyle w:val="TableParagraph"/>
              <w:rPr>
                <w:sz w:val="18"/>
              </w:rPr>
            </w:pPr>
          </w:p>
        </w:tc>
        <w:tc>
          <w:tcPr>
            <w:tcW w:w="994" w:type="dxa"/>
          </w:tcPr>
          <w:p>
            <w:pPr>
              <w:pStyle w:val="TableParagraph"/>
              <w:rPr>
                <w:sz w:val="18"/>
              </w:rPr>
            </w:pPr>
          </w:p>
        </w:tc>
        <w:tc>
          <w:tcPr>
            <w:tcW w:w="1275" w:type="dxa"/>
          </w:tcPr>
          <w:p>
            <w:pPr>
              <w:pStyle w:val="TableParagraph"/>
              <w:rPr>
                <w:sz w:val="18"/>
              </w:rPr>
            </w:pPr>
          </w:p>
        </w:tc>
        <w:tc>
          <w:tcPr>
            <w:tcW w:w="1560" w:type="dxa"/>
          </w:tcPr>
          <w:p>
            <w:pPr>
              <w:pStyle w:val="TableParagraph"/>
              <w:rPr>
                <w:sz w:val="18"/>
              </w:rPr>
            </w:pPr>
          </w:p>
        </w:tc>
      </w:tr>
      <w:tr>
        <w:trPr>
          <w:trHeight w:val="253" w:hRule="atLeast"/>
        </w:trPr>
        <w:tc>
          <w:tcPr>
            <w:tcW w:w="646" w:type="dxa"/>
          </w:tcPr>
          <w:p>
            <w:pPr>
              <w:pStyle w:val="TableParagraph"/>
              <w:rPr>
                <w:sz w:val="18"/>
              </w:rPr>
            </w:pPr>
          </w:p>
        </w:tc>
        <w:tc>
          <w:tcPr>
            <w:tcW w:w="2298" w:type="dxa"/>
          </w:tcPr>
          <w:p>
            <w:pPr>
              <w:pStyle w:val="TableParagraph"/>
              <w:rPr>
                <w:sz w:val="18"/>
              </w:rPr>
            </w:pPr>
          </w:p>
        </w:tc>
        <w:tc>
          <w:tcPr>
            <w:tcW w:w="1277" w:type="dxa"/>
          </w:tcPr>
          <w:p>
            <w:pPr>
              <w:pStyle w:val="TableParagraph"/>
              <w:rPr>
                <w:sz w:val="18"/>
              </w:rPr>
            </w:pPr>
          </w:p>
        </w:tc>
        <w:tc>
          <w:tcPr>
            <w:tcW w:w="992" w:type="dxa"/>
          </w:tcPr>
          <w:p>
            <w:pPr>
              <w:pStyle w:val="TableParagraph"/>
              <w:rPr>
                <w:sz w:val="18"/>
              </w:rPr>
            </w:pPr>
          </w:p>
        </w:tc>
        <w:tc>
          <w:tcPr>
            <w:tcW w:w="994" w:type="dxa"/>
          </w:tcPr>
          <w:p>
            <w:pPr>
              <w:pStyle w:val="TableParagraph"/>
              <w:rPr>
                <w:sz w:val="18"/>
              </w:rPr>
            </w:pPr>
          </w:p>
        </w:tc>
        <w:tc>
          <w:tcPr>
            <w:tcW w:w="1275" w:type="dxa"/>
          </w:tcPr>
          <w:p>
            <w:pPr>
              <w:pStyle w:val="TableParagraph"/>
              <w:rPr>
                <w:sz w:val="18"/>
              </w:rPr>
            </w:pPr>
          </w:p>
        </w:tc>
        <w:tc>
          <w:tcPr>
            <w:tcW w:w="1560" w:type="dxa"/>
          </w:tcPr>
          <w:p>
            <w:pPr>
              <w:pStyle w:val="TableParagraph"/>
              <w:rPr>
                <w:sz w:val="18"/>
              </w:rPr>
            </w:pPr>
          </w:p>
        </w:tc>
      </w:tr>
      <w:tr>
        <w:trPr>
          <w:trHeight w:val="251" w:hRule="atLeast"/>
        </w:trPr>
        <w:tc>
          <w:tcPr>
            <w:tcW w:w="646" w:type="dxa"/>
          </w:tcPr>
          <w:p>
            <w:pPr>
              <w:pStyle w:val="TableParagraph"/>
              <w:rPr>
                <w:sz w:val="18"/>
              </w:rPr>
            </w:pPr>
          </w:p>
        </w:tc>
        <w:tc>
          <w:tcPr>
            <w:tcW w:w="2298" w:type="dxa"/>
          </w:tcPr>
          <w:p>
            <w:pPr>
              <w:pStyle w:val="TableParagraph"/>
              <w:rPr>
                <w:sz w:val="18"/>
              </w:rPr>
            </w:pPr>
          </w:p>
        </w:tc>
        <w:tc>
          <w:tcPr>
            <w:tcW w:w="1277" w:type="dxa"/>
          </w:tcPr>
          <w:p>
            <w:pPr>
              <w:pStyle w:val="TableParagraph"/>
              <w:rPr>
                <w:sz w:val="18"/>
              </w:rPr>
            </w:pPr>
          </w:p>
        </w:tc>
        <w:tc>
          <w:tcPr>
            <w:tcW w:w="992" w:type="dxa"/>
          </w:tcPr>
          <w:p>
            <w:pPr>
              <w:pStyle w:val="TableParagraph"/>
              <w:rPr>
                <w:sz w:val="18"/>
              </w:rPr>
            </w:pPr>
          </w:p>
        </w:tc>
        <w:tc>
          <w:tcPr>
            <w:tcW w:w="994" w:type="dxa"/>
          </w:tcPr>
          <w:p>
            <w:pPr>
              <w:pStyle w:val="TableParagraph"/>
              <w:rPr>
                <w:sz w:val="18"/>
              </w:rPr>
            </w:pPr>
          </w:p>
        </w:tc>
        <w:tc>
          <w:tcPr>
            <w:tcW w:w="1275" w:type="dxa"/>
          </w:tcPr>
          <w:p>
            <w:pPr>
              <w:pStyle w:val="TableParagraph"/>
              <w:rPr>
                <w:sz w:val="18"/>
              </w:rPr>
            </w:pPr>
          </w:p>
        </w:tc>
        <w:tc>
          <w:tcPr>
            <w:tcW w:w="1560" w:type="dxa"/>
          </w:tcPr>
          <w:p>
            <w:pPr>
              <w:pStyle w:val="TableParagraph"/>
              <w:rPr>
                <w:sz w:val="18"/>
              </w:rPr>
            </w:pPr>
          </w:p>
        </w:tc>
      </w:tr>
      <w:tr>
        <w:trPr>
          <w:trHeight w:val="253" w:hRule="atLeast"/>
        </w:trPr>
        <w:tc>
          <w:tcPr>
            <w:tcW w:w="646" w:type="dxa"/>
          </w:tcPr>
          <w:p>
            <w:pPr>
              <w:pStyle w:val="TableParagraph"/>
              <w:rPr>
                <w:sz w:val="18"/>
              </w:rPr>
            </w:pPr>
          </w:p>
        </w:tc>
        <w:tc>
          <w:tcPr>
            <w:tcW w:w="2298" w:type="dxa"/>
          </w:tcPr>
          <w:p>
            <w:pPr>
              <w:pStyle w:val="TableParagraph"/>
              <w:rPr>
                <w:sz w:val="18"/>
              </w:rPr>
            </w:pPr>
          </w:p>
        </w:tc>
        <w:tc>
          <w:tcPr>
            <w:tcW w:w="1277" w:type="dxa"/>
          </w:tcPr>
          <w:p>
            <w:pPr>
              <w:pStyle w:val="TableParagraph"/>
              <w:rPr>
                <w:sz w:val="18"/>
              </w:rPr>
            </w:pPr>
          </w:p>
        </w:tc>
        <w:tc>
          <w:tcPr>
            <w:tcW w:w="992" w:type="dxa"/>
          </w:tcPr>
          <w:p>
            <w:pPr>
              <w:pStyle w:val="TableParagraph"/>
              <w:rPr>
                <w:sz w:val="18"/>
              </w:rPr>
            </w:pPr>
          </w:p>
        </w:tc>
        <w:tc>
          <w:tcPr>
            <w:tcW w:w="994" w:type="dxa"/>
          </w:tcPr>
          <w:p>
            <w:pPr>
              <w:pStyle w:val="TableParagraph"/>
              <w:rPr>
                <w:sz w:val="18"/>
              </w:rPr>
            </w:pPr>
          </w:p>
        </w:tc>
        <w:tc>
          <w:tcPr>
            <w:tcW w:w="1275" w:type="dxa"/>
          </w:tcPr>
          <w:p>
            <w:pPr>
              <w:pStyle w:val="TableParagraph"/>
              <w:rPr>
                <w:sz w:val="18"/>
              </w:rPr>
            </w:pPr>
          </w:p>
        </w:tc>
        <w:tc>
          <w:tcPr>
            <w:tcW w:w="1560" w:type="dxa"/>
          </w:tcPr>
          <w:p>
            <w:pPr>
              <w:pStyle w:val="TableParagraph"/>
              <w:rPr>
                <w:sz w:val="18"/>
              </w:rPr>
            </w:pPr>
          </w:p>
        </w:tc>
      </w:tr>
      <w:tr>
        <w:trPr>
          <w:trHeight w:val="254" w:hRule="atLeast"/>
        </w:trPr>
        <w:tc>
          <w:tcPr>
            <w:tcW w:w="646" w:type="dxa"/>
          </w:tcPr>
          <w:p>
            <w:pPr>
              <w:pStyle w:val="TableParagraph"/>
              <w:rPr>
                <w:sz w:val="18"/>
              </w:rPr>
            </w:pPr>
          </w:p>
        </w:tc>
        <w:tc>
          <w:tcPr>
            <w:tcW w:w="2298" w:type="dxa"/>
          </w:tcPr>
          <w:p>
            <w:pPr>
              <w:pStyle w:val="TableParagraph"/>
              <w:rPr>
                <w:sz w:val="18"/>
              </w:rPr>
            </w:pPr>
          </w:p>
        </w:tc>
        <w:tc>
          <w:tcPr>
            <w:tcW w:w="1277" w:type="dxa"/>
          </w:tcPr>
          <w:p>
            <w:pPr>
              <w:pStyle w:val="TableParagraph"/>
              <w:rPr>
                <w:sz w:val="18"/>
              </w:rPr>
            </w:pPr>
          </w:p>
        </w:tc>
        <w:tc>
          <w:tcPr>
            <w:tcW w:w="992" w:type="dxa"/>
          </w:tcPr>
          <w:p>
            <w:pPr>
              <w:pStyle w:val="TableParagraph"/>
              <w:rPr>
                <w:sz w:val="18"/>
              </w:rPr>
            </w:pPr>
          </w:p>
        </w:tc>
        <w:tc>
          <w:tcPr>
            <w:tcW w:w="994" w:type="dxa"/>
          </w:tcPr>
          <w:p>
            <w:pPr>
              <w:pStyle w:val="TableParagraph"/>
              <w:rPr>
                <w:sz w:val="18"/>
              </w:rPr>
            </w:pPr>
          </w:p>
        </w:tc>
        <w:tc>
          <w:tcPr>
            <w:tcW w:w="1275" w:type="dxa"/>
          </w:tcPr>
          <w:p>
            <w:pPr>
              <w:pStyle w:val="TableParagraph"/>
              <w:rPr>
                <w:sz w:val="18"/>
              </w:rPr>
            </w:pPr>
          </w:p>
        </w:tc>
        <w:tc>
          <w:tcPr>
            <w:tcW w:w="1560" w:type="dxa"/>
          </w:tcPr>
          <w:p>
            <w:pPr>
              <w:pStyle w:val="TableParagraph"/>
              <w:rPr>
                <w:sz w:val="18"/>
              </w:rPr>
            </w:pPr>
          </w:p>
        </w:tc>
      </w:tr>
      <w:tr>
        <w:trPr>
          <w:trHeight w:val="251" w:hRule="atLeast"/>
        </w:trPr>
        <w:tc>
          <w:tcPr>
            <w:tcW w:w="646" w:type="dxa"/>
          </w:tcPr>
          <w:p>
            <w:pPr>
              <w:pStyle w:val="TableParagraph"/>
              <w:rPr>
                <w:sz w:val="18"/>
              </w:rPr>
            </w:pPr>
          </w:p>
        </w:tc>
        <w:tc>
          <w:tcPr>
            <w:tcW w:w="2298" w:type="dxa"/>
          </w:tcPr>
          <w:p>
            <w:pPr>
              <w:pStyle w:val="TableParagraph"/>
              <w:rPr>
                <w:sz w:val="18"/>
              </w:rPr>
            </w:pPr>
          </w:p>
        </w:tc>
        <w:tc>
          <w:tcPr>
            <w:tcW w:w="1277" w:type="dxa"/>
          </w:tcPr>
          <w:p>
            <w:pPr>
              <w:pStyle w:val="TableParagraph"/>
              <w:rPr>
                <w:sz w:val="18"/>
              </w:rPr>
            </w:pPr>
          </w:p>
        </w:tc>
        <w:tc>
          <w:tcPr>
            <w:tcW w:w="992" w:type="dxa"/>
          </w:tcPr>
          <w:p>
            <w:pPr>
              <w:pStyle w:val="TableParagraph"/>
              <w:rPr>
                <w:sz w:val="18"/>
              </w:rPr>
            </w:pPr>
          </w:p>
        </w:tc>
        <w:tc>
          <w:tcPr>
            <w:tcW w:w="994" w:type="dxa"/>
          </w:tcPr>
          <w:p>
            <w:pPr>
              <w:pStyle w:val="TableParagraph"/>
              <w:rPr>
                <w:sz w:val="18"/>
              </w:rPr>
            </w:pPr>
          </w:p>
        </w:tc>
        <w:tc>
          <w:tcPr>
            <w:tcW w:w="1275" w:type="dxa"/>
          </w:tcPr>
          <w:p>
            <w:pPr>
              <w:pStyle w:val="TableParagraph"/>
              <w:rPr>
                <w:sz w:val="18"/>
              </w:rPr>
            </w:pPr>
          </w:p>
        </w:tc>
        <w:tc>
          <w:tcPr>
            <w:tcW w:w="1560" w:type="dxa"/>
          </w:tcPr>
          <w:p>
            <w:pPr>
              <w:pStyle w:val="TableParagraph"/>
              <w:rPr>
                <w:sz w:val="18"/>
              </w:rPr>
            </w:pPr>
          </w:p>
        </w:tc>
      </w:tr>
    </w:tbl>
    <w:p>
      <w:pPr>
        <w:spacing w:before="232"/>
        <w:ind w:left="822" w:right="0" w:firstLine="0"/>
        <w:jc w:val="left"/>
        <w:rPr>
          <w:sz w:val="20"/>
        </w:rPr>
      </w:pPr>
      <w:r>
        <w:rPr>
          <w:b/>
          <w:i/>
          <w:sz w:val="20"/>
        </w:rPr>
        <w:t>Ескерту:</w:t>
      </w:r>
      <w:r>
        <w:rPr>
          <w:b/>
          <w:i/>
          <w:spacing w:val="-6"/>
          <w:sz w:val="20"/>
        </w:rPr>
        <w:t> </w:t>
      </w:r>
      <w:r>
        <w:rPr>
          <w:sz w:val="20"/>
        </w:rPr>
        <w:t>Емтихан</w:t>
      </w:r>
      <w:r>
        <w:rPr>
          <w:spacing w:val="-7"/>
          <w:sz w:val="20"/>
        </w:rPr>
        <w:t> </w:t>
      </w:r>
      <w:r>
        <w:rPr>
          <w:sz w:val="20"/>
        </w:rPr>
        <w:t>жұмысын</w:t>
      </w:r>
      <w:r>
        <w:rPr>
          <w:spacing w:val="-7"/>
          <w:sz w:val="20"/>
        </w:rPr>
        <w:t> </w:t>
      </w:r>
      <w:r>
        <w:rPr>
          <w:sz w:val="20"/>
        </w:rPr>
        <w:t>бағалау</w:t>
      </w:r>
      <w:r>
        <w:rPr>
          <w:spacing w:val="-10"/>
          <w:sz w:val="20"/>
        </w:rPr>
        <w:t> </w:t>
      </w:r>
      <w:r>
        <w:rPr>
          <w:sz w:val="20"/>
        </w:rPr>
        <w:t>100-баллдық</w:t>
      </w:r>
      <w:r>
        <w:rPr>
          <w:spacing w:val="-5"/>
          <w:sz w:val="20"/>
        </w:rPr>
        <w:t> </w:t>
      </w:r>
      <w:r>
        <w:rPr>
          <w:sz w:val="20"/>
        </w:rPr>
        <w:t>жүйеде</w:t>
      </w:r>
      <w:r>
        <w:rPr>
          <w:spacing w:val="-8"/>
          <w:sz w:val="20"/>
        </w:rPr>
        <w:t> </w:t>
      </w:r>
      <w:r>
        <w:rPr>
          <w:sz w:val="20"/>
        </w:rPr>
        <w:t>жүзеге</w:t>
      </w:r>
      <w:r>
        <w:rPr>
          <w:spacing w:val="-6"/>
          <w:sz w:val="20"/>
        </w:rPr>
        <w:t> </w:t>
      </w:r>
      <w:r>
        <w:rPr>
          <w:spacing w:val="-2"/>
          <w:sz w:val="20"/>
        </w:rPr>
        <w:t>асырылады.</w:t>
      </w:r>
    </w:p>
    <w:p>
      <w:pPr>
        <w:pStyle w:val="BodyText"/>
        <w:spacing w:before="1"/>
        <w:rPr>
          <w:sz w:val="20"/>
        </w:rPr>
      </w:pPr>
    </w:p>
    <w:p>
      <w:pPr>
        <w:pStyle w:val="BodyText"/>
        <w:tabs>
          <w:tab w:pos="6638" w:val="left" w:leader="none"/>
          <w:tab w:pos="7958" w:val="left" w:leader="none"/>
        </w:tabs>
        <w:spacing w:line="250" w:lineRule="exact"/>
        <w:ind w:left="822"/>
      </w:pPr>
      <w:r>
        <w:rPr/>
        <w:t>Емтихан қабылдаушы</w:t>
      </w:r>
      <w:r>
        <w:rPr>
          <w:spacing w:val="111"/>
        </w:rPr>
        <w:t> </w:t>
      </w:r>
      <w:r>
        <w:rPr>
          <w:u w:val="single"/>
        </w:rPr>
        <w:tab/>
      </w:r>
      <w:r>
        <w:rPr/>
        <w:t> </w:t>
      </w:r>
      <w:r>
        <w:rPr>
          <w:u w:val="single"/>
        </w:rPr>
        <w:tab/>
      </w:r>
    </w:p>
    <w:p>
      <w:pPr>
        <w:tabs>
          <w:tab w:pos="7298" w:val="left" w:leader="none"/>
        </w:tabs>
        <w:spacing w:line="158" w:lineRule="exact" w:before="0"/>
        <w:ind w:left="4969" w:right="0" w:firstLine="0"/>
        <w:jc w:val="left"/>
        <w:rPr>
          <w:sz w:val="14"/>
        </w:rPr>
      </w:pPr>
      <w:r>
        <w:rPr>
          <w:spacing w:val="-2"/>
          <w:sz w:val="14"/>
        </w:rPr>
        <w:t>Аты-</w:t>
      </w:r>
      <w:r>
        <w:rPr>
          <w:spacing w:val="-4"/>
          <w:sz w:val="14"/>
        </w:rPr>
        <w:t>жөні</w:t>
      </w:r>
      <w:r>
        <w:rPr>
          <w:sz w:val="14"/>
        </w:rPr>
        <w:tab/>
      </w:r>
      <w:r>
        <w:rPr>
          <w:spacing w:val="-4"/>
          <w:sz w:val="14"/>
        </w:rPr>
        <w:t>қолы</w:t>
      </w:r>
    </w:p>
    <w:p>
      <w:pPr>
        <w:pStyle w:val="BodyText"/>
        <w:rPr>
          <w:sz w:val="14"/>
        </w:rPr>
      </w:pPr>
    </w:p>
    <w:p>
      <w:pPr>
        <w:pStyle w:val="BodyText"/>
        <w:spacing w:before="28"/>
        <w:rPr>
          <w:sz w:val="14"/>
        </w:rPr>
      </w:pPr>
    </w:p>
    <w:p>
      <w:pPr>
        <w:pStyle w:val="BodyText"/>
        <w:tabs>
          <w:tab w:pos="3091" w:val="left" w:leader="none"/>
          <w:tab w:pos="6663" w:val="left" w:leader="none"/>
          <w:tab w:pos="7984" w:val="left" w:leader="none"/>
        </w:tabs>
        <w:spacing w:line="251" w:lineRule="exact"/>
        <w:ind w:left="822"/>
      </w:pPr>
      <w:r>
        <w:rPr/>
        <w:t>Комиссия</w:t>
      </w:r>
      <w:r>
        <w:rPr>
          <w:spacing w:val="49"/>
        </w:rPr>
        <w:t> </w:t>
      </w:r>
      <w:r>
        <w:rPr>
          <w:spacing w:val="-2"/>
        </w:rPr>
        <w:t>мүшелері:</w:t>
      </w:r>
      <w:r>
        <w:rPr/>
        <w:tab/>
      </w:r>
      <w:r>
        <w:rPr>
          <w:u w:val="single"/>
        </w:rPr>
        <w:tab/>
      </w:r>
      <w:r>
        <w:rPr/>
        <w:t> </w:t>
      </w:r>
      <w:r>
        <w:rPr>
          <w:u w:val="single"/>
        </w:rPr>
        <w:tab/>
      </w:r>
    </w:p>
    <w:p>
      <w:pPr>
        <w:tabs>
          <w:tab w:pos="7298" w:val="left" w:leader="none"/>
        </w:tabs>
        <w:spacing w:line="159" w:lineRule="exact" w:before="0"/>
        <w:ind w:left="4969" w:right="0" w:firstLine="0"/>
        <w:jc w:val="left"/>
        <w:rPr>
          <w:sz w:val="14"/>
        </w:rPr>
      </w:pPr>
      <w:r>
        <w:rPr>
          <w:spacing w:val="-2"/>
          <w:sz w:val="14"/>
        </w:rPr>
        <w:t>Аты-</w:t>
      </w:r>
      <w:r>
        <w:rPr>
          <w:spacing w:val="-4"/>
          <w:sz w:val="14"/>
        </w:rPr>
        <w:t>жөні</w:t>
      </w:r>
      <w:r>
        <w:rPr>
          <w:sz w:val="14"/>
        </w:rPr>
        <w:tab/>
      </w:r>
      <w:r>
        <w:rPr>
          <w:spacing w:val="-4"/>
          <w:sz w:val="14"/>
        </w:rPr>
        <w:t>қолы</w:t>
      </w:r>
    </w:p>
    <w:p>
      <w:pPr>
        <w:pStyle w:val="BodyText"/>
        <w:spacing w:before="92"/>
        <w:rPr>
          <w:sz w:val="20"/>
        </w:rPr>
      </w:pPr>
      <w:r>
        <w:rPr/>
        <mc:AlternateContent>
          <mc:Choice Requires="wps">
            <w:drawing>
              <wp:anchor distT="0" distB="0" distL="0" distR="0" allowOverlap="1" layoutInCell="1" locked="0" behindDoc="1" simplePos="0" relativeHeight="487664128">
                <wp:simplePos x="0" y="0"/>
                <wp:positionH relativeFrom="page">
                  <wp:posOffset>2513710</wp:posOffset>
                </wp:positionH>
                <wp:positionV relativeFrom="paragraph">
                  <wp:posOffset>220300</wp:posOffset>
                </wp:positionV>
                <wp:extent cx="2235835" cy="1270"/>
                <wp:effectExtent l="0" t="0" r="0" b="0"/>
                <wp:wrapTopAndBottom/>
                <wp:docPr id="265" name="Graphic 265"/>
                <wp:cNvGraphicFramePr>
                  <a:graphicFrameLocks/>
                </wp:cNvGraphicFramePr>
                <a:graphic>
                  <a:graphicData uri="http://schemas.microsoft.com/office/word/2010/wordprocessingShape">
                    <wps:wsp>
                      <wps:cNvPr id="265" name="Graphic 265"/>
                      <wps:cNvSpPr/>
                      <wps:spPr>
                        <a:xfrm>
                          <a:off x="0" y="0"/>
                          <a:ext cx="2235835" cy="1270"/>
                        </a:xfrm>
                        <a:custGeom>
                          <a:avLst/>
                          <a:gdLst/>
                          <a:ahLst/>
                          <a:cxnLst/>
                          <a:rect l="l" t="t" r="r" b="b"/>
                          <a:pathLst>
                            <a:path w="2235835" h="0">
                              <a:moveTo>
                                <a:pt x="0" y="0"/>
                              </a:moveTo>
                              <a:lnTo>
                                <a:pt x="2235616" y="0"/>
                              </a:lnTo>
                            </a:path>
                          </a:pathLst>
                        </a:custGeom>
                        <a:ln w="5691">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197.929993pt;margin-top:17.346525pt;width:176.05pt;height:.1pt;mso-position-horizontal-relative:page;mso-position-vertical-relative:paragraph;z-index:-15652352;mso-wrap-distance-left:0;mso-wrap-distance-right:0" id="docshape222" coordorigin="3959,347" coordsize="3521,0" path="m3959,347l7479,347e" filled="false" stroked="true" strokeweight=".448155pt" strokecolor="#000000">
                <v:path arrowok="t"/>
                <v:stroke dashstyle="solid"/>
                <w10:wrap type="topAndBottom"/>
              </v:shape>
            </w:pict>
          </mc:Fallback>
        </mc:AlternateContent>
      </w:r>
      <w:r>
        <w:rPr/>
        <mc:AlternateContent>
          <mc:Choice Requires="wps">
            <w:drawing>
              <wp:anchor distT="0" distB="0" distL="0" distR="0" allowOverlap="1" layoutInCell="1" locked="0" behindDoc="1" simplePos="0" relativeHeight="487664640">
                <wp:simplePos x="0" y="0"/>
                <wp:positionH relativeFrom="page">
                  <wp:posOffset>4817889</wp:posOffset>
                </wp:positionH>
                <wp:positionV relativeFrom="paragraph">
                  <wp:posOffset>220300</wp:posOffset>
                </wp:positionV>
                <wp:extent cx="769620" cy="1270"/>
                <wp:effectExtent l="0" t="0" r="0" b="0"/>
                <wp:wrapTopAndBottom/>
                <wp:docPr id="266" name="Graphic 266"/>
                <wp:cNvGraphicFramePr>
                  <a:graphicFrameLocks/>
                </wp:cNvGraphicFramePr>
                <a:graphic>
                  <a:graphicData uri="http://schemas.microsoft.com/office/word/2010/wordprocessingShape">
                    <wps:wsp>
                      <wps:cNvPr id="266" name="Graphic 266"/>
                      <wps:cNvSpPr/>
                      <wps:spPr>
                        <a:xfrm>
                          <a:off x="0" y="0"/>
                          <a:ext cx="769620" cy="1270"/>
                        </a:xfrm>
                        <a:custGeom>
                          <a:avLst/>
                          <a:gdLst/>
                          <a:ahLst/>
                          <a:cxnLst/>
                          <a:rect l="l" t="t" r="r" b="b"/>
                          <a:pathLst>
                            <a:path w="769620" h="0">
                              <a:moveTo>
                                <a:pt x="0" y="0"/>
                              </a:moveTo>
                              <a:lnTo>
                                <a:pt x="769601" y="0"/>
                              </a:lnTo>
                            </a:path>
                          </a:pathLst>
                        </a:custGeom>
                        <a:ln w="5691">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379.361389pt;margin-top:17.346525pt;width:60.6pt;height:.1pt;mso-position-horizontal-relative:page;mso-position-vertical-relative:paragraph;z-index:-15651840;mso-wrap-distance-left:0;mso-wrap-distance-right:0" id="docshape223" coordorigin="7587,347" coordsize="1212,0" path="m7587,347l8799,347e" filled="false" stroked="true" strokeweight=".448155pt" strokecolor="#000000">
                <v:path arrowok="t"/>
                <v:stroke dashstyle="solid"/>
                <w10:wrap type="topAndBottom"/>
              </v:shape>
            </w:pict>
          </mc:Fallback>
        </mc:AlternateContent>
      </w:r>
    </w:p>
    <w:p>
      <w:pPr>
        <w:tabs>
          <w:tab w:pos="7302" w:val="left" w:leader="none"/>
        </w:tabs>
        <w:spacing w:before="0"/>
        <w:ind w:left="4969" w:right="0" w:firstLine="0"/>
        <w:jc w:val="left"/>
        <w:rPr>
          <w:sz w:val="14"/>
        </w:rPr>
      </w:pPr>
      <w:r>
        <w:rPr>
          <w:spacing w:val="-2"/>
          <w:sz w:val="14"/>
        </w:rPr>
        <w:t>Аты-</w:t>
      </w:r>
      <w:r>
        <w:rPr>
          <w:spacing w:val="-4"/>
          <w:sz w:val="14"/>
        </w:rPr>
        <w:t>жөні</w:t>
      </w:r>
      <w:r>
        <w:rPr>
          <w:sz w:val="14"/>
        </w:rPr>
        <w:tab/>
      </w:r>
      <w:r>
        <w:rPr>
          <w:spacing w:val="-4"/>
          <w:sz w:val="14"/>
        </w:rPr>
        <w:t>қолы</w:t>
      </w:r>
    </w:p>
    <w:p>
      <w:pPr>
        <w:pStyle w:val="BodyText"/>
        <w:rPr>
          <w:sz w:val="14"/>
        </w:rPr>
      </w:pPr>
    </w:p>
    <w:p>
      <w:pPr>
        <w:pStyle w:val="BodyText"/>
        <w:rPr>
          <w:sz w:val="14"/>
        </w:rPr>
      </w:pPr>
    </w:p>
    <w:p>
      <w:pPr>
        <w:pStyle w:val="BodyText"/>
        <w:spacing w:before="115"/>
        <w:rPr>
          <w:sz w:val="14"/>
        </w:rPr>
      </w:pPr>
    </w:p>
    <w:p>
      <w:pPr>
        <w:pStyle w:val="BodyText"/>
        <w:tabs>
          <w:tab w:pos="6887" w:val="left" w:leader="none"/>
          <w:tab w:pos="8205" w:val="left" w:leader="none"/>
        </w:tabs>
        <w:spacing w:line="250" w:lineRule="exact"/>
        <w:ind w:left="822"/>
      </w:pPr>
      <w:r>
        <w:rPr/>
        <w:t>Факультет тіркеуші офисі</w:t>
      </w:r>
      <w:r>
        <w:rPr>
          <w:spacing w:val="-2"/>
        </w:rPr>
        <w:t> </w:t>
      </w:r>
      <w:r>
        <w:rPr>
          <w:u w:val="single"/>
        </w:rPr>
        <w:tab/>
      </w:r>
      <w:r>
        <w:rPr/>
        <w:t> </w:t>
      </w:r>
      <w:r>
        <w:rPr>
          <w:u w:val="single"/>
        </w:rPr>
        <w:tab/>
      </w:r>
    </w:p>
    <w:p>
      <w:pPr>
        <w:tabs>
          <w:tab w:pos="7298" w:val="left" w:leader="none"/>
        </w:tabs>
        <w:spacing w:line="158" w:lineRule="exact" w:before="0"/>
        <w:ind w:left="4969" w:right="0" w:firstLine="0"/>
        <w:jc w:val="left"/>
        <w:rPr>
          <w:sz w:val="14"/>
        </w:rPr>
      </w:pPr>
      <w:r>
        <w:rPr>
          <w:spacing w:val="-2"/>
          <w:sz w:val="14"/>
        </w:rPr>
        <w:t>Аты-</w:t>
      </w:r>
      <w:r>
        <w:rPr>
          <w:spacing w:val="-4"/>
          <w:sz w:val="14"/>
        </w:rPr>
        <w:t>жөні</w:t>
      </w:r>
      <w:r>
        <w:rPr>
          <w:sz w:val="14"/>
        </w:rPr>
        <w:tab/>
      </w:r>
      <w:r>
        <w:rPr>
          <w:spacing w:val="-4"/>
          <w:sz w:val="14"/>
        </w:rPr>
        <w:t>қолы</w:t>
      </w:r>
    </w:p>
    <w:p>
      <w:pPr>
        <w:pStyle w:val="BodyText"/>
        <w:rPr>
          <w:sz w:val="14"/>
        </w:rPr>
      </w:pPr>
    </w:p>
    <w:p>
      <w:pPr>
        <w:pStyle w:val="BodyText"/>
        <w:spacing w:before="28"/>
        <w:rPr>
          <w:sz w:val="14"/>
        </w:rPr>
      </w:pPr>
    </w:p>
    <w:p>
      <w:pPr>
        <w:pStyle w:val="BodyText"/>
        <w:tabs>
          <w:tab w:pos="3324" w:val="left" w:leader="none"/>
          <w:tab w:pos="6895" w:val="left" w:leader="none"/>
          <w:tab w:pos="8212" w:val="left" w:leader="none"/>
        </w:tabs>
        <w:spacing w:line="250" w:lineRule="exact"/>
        <w:ind w:left="822"/>
      </w:pPr>
      <w:r>
        <w:rPr/>
        <w:t>Факультет</w:t>
      </w:r>
      <w:r>
        <w:rPr>
          <w:spacing w:val="-6"/>
        </w:rPr>
        <w:t> </w:t>
      </w:r>
      <w:r>
        <w:rPr>
          <w:spacing w:val="-2"/>
        </w:rPr>
        <w:t>әдіскері</w:t>
      </w:r>
      <w:r>
        <w:rPr/>
        <w:tab/>
      </w:r>
      <w:r>
        <w:rPr>
          <w:u w:val="single"/>
        </w:rPr>
        <w:tab/>
      </w:r>
      <w:r>
        <w:rPr/>
        <w:t> </w:t>
      </w:r>
      <w:r>
        <w:rPr>
          <w:u w:val="single"/>
        </w:rPr>
        <w:tab/>
      </w:r>
    </w:p>
    <w:p>
      <w:pPr>
        <w:tabs>
          <w:tab w:pos="7298" w:val="left" w:leader="none"/>
        </w:tabs>
        <w:spacing w:line="158" w:lineRule="exact" w:before="0"/>
        <w:ind w:left="4969" w:right="0" w:firstLine="0"/>
        <w:jc w:val="left"/>
        <w:rPr>
          <w:sz w:val="14"/>
        </w:rPr>
      </w:pPr>
      <w:r>
        <w:rPr>
          <w:spacing w:val="-2"/>
          <w:sz w:val="14"/>
        </w:rPr>
        <w:t>Аты-</w:t>
      </w:r>
      <w:r>
        <w:rPr>
          <w:spacing w:val="-4"/>
          <w:sz w:val="14"/>
        </w:rPr>
        <w:t>жөні</w:t>
      </w:r>
      <w:r>
        <w:rPr>
          <w:sz w:val="14"/>
        </w:rPr>
        <w:tab/>
      </w:r>
      <w:r>
        <w:rPr>
          <w:spacing w:val="-4"/>
          <w:sz w:val="14"/>
        </w:rPr>
        <w:t>қолы</w:t>
      </w:r>
    </w:p>
    <w:p>
      <w:pPr>
        <w:spacing w:after="0" w:line="158" w:lineRule="exact"/>
        <w:jc w:val="left"/>
        <w:rPr>
          <w:sz w:val="14"/>
        </w:rPr>
        <w:sectPr>
          <w:headerReference w:type="default" r:id="rId148"/>
          <w:pgSz w:w="11910" w:h="16840"/>
          <w:pgMar w:header="1140" w:footer="0" w:top="1400" w:bottom="280" w:left="880" w:right="400"/>
        </w:sectPr>
      </w:pPr>
    </w:p>
    <w:p>
      <w:pPr>
        <w:pStyle w:val="BodyText"/>
        <w:spacing w:before="51"/>
        <w:rPr>
          <w:sz w:val="28"/>
        </w:rPr>
      </w:pPr>
    </w:p>
    <w:p>
      <w:pPr>
        <w:pStyle w:val="Heading3"/>
        <w:ind w:left="188" w:right="100"/>
        <w:jc w:val="center"/>
      </w:pPr>
      <w:r>
        <w:rPr/>
        <w:t>Қожа</w:t>
      </w:r>
      <w:r>
        <w:rPr>
          <w:spacing w:val="-7"/>
        </w:rPr>
        <w:t> </w:t>
      </w:r>
      <w:r>
        <w:rPr/>
        <w:t>Ахмет</w:t>
      </w:r>
      <w:r>
        <w:rPr>
          <w:spacing w:val="-5"/>
        </w:rPr>
        <w:t> </w:t>
      </w:r>
      <w:r>
        <w:rPr/>
        <w:t>Ясауи</w:t>
      </w:r>
      <w:r>
        <w:rPr>
          <w:spacing w:val="-10"/>
        </w:rPr>
        <w:t> </w:t>
      </w:r>
      <w:r>
        <w:rPr/>
        <w:t>атындағы</w:t>
      </w:r>
      <w:r>
        <w:rPr>
          <w:spacing w:val="-6"/>
        </w:rPr>
        <w:t> </w:t>
      </w:r>
      <w:r>
        <w:rPr/>
        <w:t>Халықаралық</w:t>
      </w:r>
      <w:r>
        <w:rPr>
          <w:spacing w:val="-7"/>
        </w:rPr>
        <w:t> </w:t>
      </w:r>
      <w:r>
        <w:rPr/>
        <w:t>қазақ-түрік</w:t>
      </w:r>
      <w:r>
        <w:rPr>
          <w:spacing w:val="-9"/>
        </w:rPr>
        <w:t> </w:t>
      </w:r>
      <w:r>
        <w:rPr>
          <w:spacing w:val="-2"/>
        </w:rPr>
        <w:t>университеті</w:t>
      </w:r>
    </w:p>
    <w:p>
      <w:pPr>
        <w:pStyle w:val="BodyText"/>
        <w:spacing w:before="17"/>
        <w:rPr>
          <w:b/>
          <w:sz w:val="28"/>
        </w:rPr>
      </w:pPr>
    </w:p>
    <w:p>
      <w:pPr>
        <w:spacing w:line="273" w:lineRule="auto" w:before="0"/>
        <w:ind w:left="3165" w:right="3074" w:firstLine="1"/>
        <w:jc w:val="center"/>
        <w:rPr>
          <w:sz w:val="20"/>
        </w:rPr>
      </w:pPr>
      <w:r>
        <w:rPr>
          <w:b/>
          <w:sz w:val="22"/>
        </w:rPr>
        <w:t>Емтиханды бағалау парағы </w:t>
      </w:r>
      <w:r>
        <w:rPr>
          <w:sz w:val="22"/>
          <w:u w:val="single"/>
        </w:rPr>
        <w:t>(шығармашылық,</w:t>
      </w:r>
      <w:r>
        <w:rPr>
          <w:spacing w:val="-13"/>
          <w:sz w:val="22"/>
          <w:u w:val="single"/>
        </w:rPr>
        <w:t> </w:t>
      </w:r>
      <w:r>
        <w:rPr>
          <w:sz w:val="22"/>
          <w:u w:val="single"/>
        </w:rPr>
        <w:t>тәжірибелік,</w:t>
      </w:r>
      <w:r>
        <w:rPr>
          <w:spacing w:val="-13"/>
          <w:sz w:val="22"/>
          <w:u w:val="single"/>
        </w:rPr>
        <w:t> </w:t>
      </w:r>
      <w:r>
        <w:rPr>
          <w:sz w:val="22"/>
          <w:u w:val="single"/>
        </w:rPr>
        <w:t>жоба,</w:t>
      </w:r>
      <w:r>
        <w:rPr>
          <w:spacing w:val="-11"/>
          <w:sz w:val="22"/>
          <w:u w:val="single"/>
        </w:rPr>
        <w:t> </w:t>
      </w:r>
      <w:r>
        <w:rPr>
          <w:sz w:val="22"/>
          <w:u w:val="single"/>
        </w:rPr>
        <w:t>speaking)</w:t>
      </w:r>
      <w:r>
        <w:rPr>
          <w:sz w:val="22"/>
        </w:rPr>
        <w:t> </w:t>
      </w:r>
      <w:r>
        <w:rPr>
          <w:sz w:val="20"/>
        </w:rPr>
        <w:t>қажеттісі жазып көрсетіледі</w:t>
      </w:r>
    </w:p>
    <w:p>
      <w:pPr>
        <w:pStyle w:val="BodyText"/>
        <w:spacing w:before="7"/>
      </w:pPr>
    </w:p>
    <w:p>
      <w:pPr>
        <w:pStyle w:val="BodyText"/>
        <w:tabs>
          <w:tab w:pos="5818" w:val="left" w:leader="none"/>
          <w:tab w:pos="6134" w:val="left" w:leader="none"/>
        </w:tabs>
        <w:spacing w:line="276" w:lineRule="auto"/>
        <w:ind w:left="822" w:right="4468"/>
      </w:pPr>
      <w:r>
        <w:rPr/>
        <w:t>Күні</w:t>
      </w:r>
      <w:r>
        <w:rPr>
          <w:spacing w:val="40"/>
        </w:rPr>
        <w:t> </w:t>
      </w:r>
      <w:r>
        <w:rPr>
          <w:u w:val="single"/>
        </w:rPr>
        <w:tab/>
      </w:r>
      <w:r>
        <w:rPr/>
        <w:t> Студенттің аты-жөні</w:t>
      </w:r>
      <w:r>
        <w:rPr>
          <w:u w:val="single"/>
        </w:rPr>
        <w:tab/>
        <w:tab/>
      </w:r>
      <w:r>
        <w:rPr/>
        <w:t> Факультеті </w:t>
      </w:r>
      <w:r>
        <w:rPr>
          <w:u w:val="single"/>
        </w:rPr>
        <w:tab/>
        <w:tab/>
        <w:t> </w:t>
      </w:r>
    </w:p>
    <w:p>
      <w:pPr>
        <w:pStyle w:val="BodyText"/>
        <w:tabs>
          <w:tab w:pos="7347" w:val="left" w:leader="none"/>
        </w:tabs>
        <w:spacing w:line="251" w:lineRule="exact"/>
        <w:ind w:left="822"/>
      </w:pPr>
      <w:r>
        <w:rPr/>
        <w:t>Білім беру</w:t>
      </w:r>
      <w:r>
        <w:rPr>
          <w:spacing w:val="-1"/>
        </w:rPr>
        <w:t> </w:t>
      </w:r>
      <w:r>
        <w:rPr/>
        <w:t>бағдарламасы </w:t>
      </w:r>
      <w:r>
        <w:rPr>
          <w:u w:val="single"/>
        </w:rPr>
        <w:tab/>
      </w:r>
    </w:p>
    <w:p>
      <w:pPr>
        <w:pStyle w:val="BodyText"/>
        <w:tabs>
          <w:tab w:pos="1654" w:val="left" w:leader="none"/>
          <w:tab w:pos="6105" w:val="left" w:leader="none"/>
        </w:tabs>
        <w:spacing w:before="40"/>
        <w:ind w:left="822"/>
      </w:pPr>
      <w:r>
        <w:rPr>
          <w:spacing w:val="-4"/>
        </w:rPr>
        <w:t>Курсы</w:t>
      </w:r>
      <w:r>
        <w:rPr/>
        <w:tab/>
      </w:r>
      <w:r>
        <w:rPr>
          <w:u w:val="single"/>
        </w:rPr>
        <w:tab/>
      </w:r>
    </w:p>
    <w:p>
      <w:pPr>
        <w:pStyle w:val="BodyText"/>
        <w:tabs>
          <w:tab w:pos="6053" w:val="left" w:leader="none"/>
        </w:tabs>
        <w:spacing w:before="38"/>
        <w:ind w:left="822"/>
      </w:pPr>
      <w:r>
        <w:rPr/>
        <w:t>Пәннің</w:t>
      </w:r>
      <w:r>
        <w:rPr>
          <w:spacing w:val="50"/>
        </w:rPr>
        <w:t> </w:t>
      </w:r>
      <w:r>
        <w:rPr>
          <w:spacing w:val="-2"/>
        </w:rPr>
        <w:t>атауы</w:t>
      </w:r>
      <w:r>
        <w:rPr>
          <w:u w:val="single"/>
        </w:rPr>
        <w:tab/>
      </w:r>
    </w:p>
    <w:p>
      <w:pPr>
        <w:pStyle w:val="BodyText"/>
        <w:spacing w:before="104"/>
        <w:rPr>
          <w:sz w:val="20"/>
        </w:rPr>
      </w:pPr>
    </w:p>
    <w:tbl>
      <w:tblPr>
        <w:tblW w:w="0" w:type="auto"/>
        <w:jc w:val="left"/>
        <w:tblInd w:w="7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66"/>
        <w:gridCol w:w="5072"/>
        <w:gridCol w:w="3401"/>
      </w:tblGrid>
      <w:tr>
        <w:trPr>
          <w:trHeight w:val="582" w:hRule="atLeast"/>
        </w:trPr>
        <w:tc>
          <w:tcPr>
            <w:tcW w:w="566" w:type="dxa"/>
          </w:tcPr>
          <w:p>
            <w:pPr>
              <w:pStyle w:val="TableParagraph"/>
              <w:spacing w:line="247" w:lineRule="exact"/>
              <w:ind w:left="107"/>
              <w:rPr>
                <w:sz w:val="22"/>
              </w:rPr>
            </w:pPr>
            <w:r>
              <w:rPr>
                <w:spacing w:val="-10"/>
                <w:sz w:val="22"/>
              </w:rPr>
              <w:t>№</w:t>
            </w:r>
          </w:p>
        </w:tc>
        <w:tc>
          <w:tcPr>
            <w:tcW w:w="5072" w:type="dxa"/>
          </w:tcPr>
          <w:p>
            <w:pPr>
              <w:pStyle w:val="TableParagraph"/>
              <w:spacing w:line="247" w:lineRule="exact"/>
              <w:ind w:left="1673"/>
              <w:rPr>
                <w:sz w:val="22"/>
              </w:rPr>
            </w:pPr>
            <w:r>
              <w:rPr>
                <w:sz w:val="22"/>
              </w:rPr>
              <w:t>Бағалау</w:t>
            </w:r>
            <w:r>
              <w:rPr>
                <w:spacing w:val="-4"/>
                <w:sz w:val="22"/>
              </w:rPr>
              <w:t> </w:t>
            </w:r>
            <w:r>
              <w:rPr>
                <w:spacing w:val="-2"/>
                <w:sz w:val="22"/>
              </w:rPr>
              <w:t>критерийі</w:t>
            </w:r>
          </w:p>
        </w:tc>
        <w:tc>
          <w:tcPr>
            <w:tcW w:w="3401" w:type="dxa"/>
          </w:tcPr>
          <w:p>
            <w:pPr>
              <w:pStyle w:val="TableParagraph"/>
              <w:spacing w:line="247" w:lineRule="exact"/>
              <w:ind w:left="866"/>
              <w:rPr>
                <w:sz w:val="22"/>
              </w:rPr>
            </w:pPr>
            <w:r>
              <w:rPr>
                <w:sz w:val="22"/>
              </w:rPr>
              <w:t>Бағалау</w:t>
            </w:r>
            <w:r>
              <w:rPr>
                <w:spacing w:val="51"/>
                <w:sz w:val="22"/>
              </w:rPr>
              <w:t> </w:t>
            </w:r>
            <w:r>
              <w:rPr>
                <w:spacing w:val="-2"/>
                <w:sz w:val="22"/>
              </w:rPr>
              <w:t>шкаласы</w:t>
            </w:r>
          </w:p>
        </w:tc>
      </w:tr>
      <w:tr>
        <w:trPr>
          <w:trHeight w:val="290" w:hRule="atLeast"/>
        </w:trPr>
        <w:tc>
          <w:tcPr>
            <w:tcW w:w="566" w:type="dxa"/>
          </w:tcPr>
          <w:p>
            <w:pPr>
              <w:pStyle w:val="TableParagraph"/>
              <w:rPr>
                <w:sz w:val="20"/>
              </w:rPr>
            </w:pPr>
          </w:p>
        </w:tc>
        <w:tc>
          <w:tcPr>
            <w:tcW w:w="5072" w:type="dxa"/>
          </w:tcPr>
          <w:p>
            <w:pPr>
              <w:pStyle w:val="TableParagraph"/>
              <w:rPr>
                <w:sz w:val="20"/>
              </w:rPr>
            </w:pPr>
          </w:p>
        </w:tc>
        <w:tc>
          <w:tcPr>
            <w:tcW w:w="3401" w:type="dxa"/>
          </w:tcPr>
          <w:p>
            <w:pPr>
              <w:pStyle w:val="TableParagraph"/>
              <w:rPr>
                <w:sz w:val="20"/>
              </w:rPr>
            </w:pPr>
          </w:p>
        </w:tc>
      </w:tr>
      <w:tr>
        <w:trPr>
          <w:trHeight w:val="292" w:hRule="atLeast"/>
        </w:trPr>
        <w:tc>
          <w:tcPr>
            <w:tcW w:w="566" w:type="dxa"/>
          </w:tcPr>
          <w:p>
            <w:pPr>
              <w:pStyle w:val="TableParagraph"/>
              <w:rPr>
                <w:sz w:val="20"/>
              </w:rPr>
            </w:pPr>
          </w:p>
        </w:tc>
        <w:tc>
          <w:tcPr>
            <w:tcW w:w="5072" w:type="dxa"/>
          </w:tcPr>
          <w:p>
            <w:pPr>
              <w:pStyle w:val="TableParagraph"/>
              <w:rPr>
                <w:sz w:val="20"/>
              </w:rPr>
            </w:pPr>
          </w:p>
        </w:tc>
        <w:tc>
          <w:tcPr>
            <w:tcW w:w="3401" w:type="dxa"/>
          </w:tcPr>
          <w:p>
            <w:pPr>
              <w:pStyle w:val="TableParagraph"/>
              <w:rPr>
                <w:sz w:val="20"/>
              </w:rPr>
            </w:pPr>
          </w:p>
        </w:tc>
      </w:tr>
      <w:tr>
        <w:trPr>
          <w:trHeight w:val="290" w:hRule="atLeast"/>
        </w:trPr>
        <w:tc>
          <w:tcPr>
            <w:tcW w:w="566" w:type="dxa"/>
          </w:tcPr>
          <w:p>
            <w:pPr>
              <w:pStyle w:val="TableParagraph"/>
              <w:rPr>
                <w:sz w:val="20"/>
              </w:rPr>
            </w:pPr>
          </w:p>
        </w:tc>
        <w:tc>
          <w:tcPr>
            <w:tcW w:w="5072" w:type="dxa"/>
          </w:tcPr>
          <w:p>
            <w:pPr>
              <w:pStyle w:val="TableParagraph"/>
              <w:rPr>
                <w:sz w:val="20"/>
              </w:rPr>
            </w:pPr>
          </w:p>
        </w:tc>
        <w:tc>
          <w:tcPr>
            <w:tcW w:w="3401" w:type="dxa"/>
          </w:tcPr>
          <w:p>
            <w:pPr>
              <w:pStyle w:val="TableParagraph"/>
              <w:rPr>
                <w:sz w:val="20"/>
              </w:rPr>
            </w:pPr>
          </w:p>
        </w:tc>
      </w:tr>
      <w:tr>
        <w:trPr>
          <w:trHeight w:val="290" w:hRule="atLeast"/>
        </w:trPr>
        <w:tc>
          <w:tcPr>
            <w:tcW w:w="566" w:type="dxa"/>
          </w:tcPr>
          <w:p>
            <w:pPr>
              <w:pStyle w:val="TableParagraph"/>
              <w:rPr>
                <w:sz w:val="20"/>
              </w:rPr>
            </w:pPr>
          </w:p>
        </w:tc>
        <w:tc>
          <w:tcPr>
            <w:tcW w:w="5072" w:type="dxa"/>
          </w:tcPr>
          <w:p>
            <w:pPr>
              <w:pStyle w:val="TableParagraph"/>
              <w:rPr>
                <w:sz w:val="20"/>
              </w:rPr>
            </w:pPr>
          </w:p>
        </w:tc>
        <w:tc>
          <w:tcPr>
            <w:tcW w:w="3401" w:type="dxa"/>
          </w:tcPr>
          <w:p>
            <w:pPr>
              <w:pStyle w:val="TableParagraph"/>
              <w:rPr>
                <w:sz w:val="20"/>
              </w:rPr>
            </w:pPr>
          </w:p>
        </w:tc>
      </w:tr>
      <w:tr>
        <w:trPr>
          <w:trHeight w:val="292" w:hRule="atLeast"/>
        </w:trPr>
        <w:tc>
          <w:tcPr>
            <w:tcW w:w="566" w:type="dxa"/>
          </w:tcPr>
          <w:p>
            <w:pPr>
              <w:pStyle w:val="TableParagraph"/>
              <w:rPr>
                <w:sz w:val="20"/>
              </w:rPr>
            </w:pPr>
          </w:p>
        </w:tc>
        <w:tc>
          <w:tcPr>
            <w:tcW w:w="5072" w:type="dxa"/>
          </w:tcPr>
          <w:p>
            <w:pPr>
              <w:pStyle w:val="TableParagraph"/>
              <w:rPr>
                <w:sz w:val="20"/>
              </w:rPr>
            </w:pPr>
          </w:p>
        </w:tc>
        <w:tc>
          <w:tcPr>
            <w:tcW w:w="3401" w:type="dxa"/>
          </w:tcPr>
          <w:p>
            <w:pPr>
              <w:pStyle w:val="TableParagraph"/>
              <w:rPr>
                <w:sz w:val="20"/>
              </w:rPr>
            </w:pPr>
          </w:p>
        </w:tc>
      </w:tr>
      <w:tr>
        <w:trPr>
          <w:trHeight w:val="290" w:hRule="atLeast"/>
        </w:trPr>
        <w:tc>
          <w:tcPr>
            <w:tcW w:w="566" w:type="dxa"/>
          </w:tcPr>
          <w:p>
            <w:pPr>
              <w:pStyle w:val="TableParagraph"/>
              <w:rPr>
                <w:sz w:val="20"/>
              </w:rPr>
            </w:pPr>
          </w:p>
        </w:tc>
        <w:tc>
          <w:tcPr>
            <w:tcW w:w="5072" w:type="dxa"/>
          </w:tcPr>
          <w:p>
            <w:pPr>
              <w:pStyle w:val="TableParagraph"/>
              <w:spacing w:line="251" w:lineRule="exact"/>
              <w:ind w:left="108"/>
              <w:rPr>
                <w:b/>
                <w:sz w:val="22"/>
              </w:rPr>
            </w:pPr>
            <w:r>
              <w:rPr>
                <w:b/>
                <w:sz w:val="22"/>
              </w:rPr>
              <w:t>Жалпы</w:t>
            </w:r>
            <w:r>
              <w:rPr>
                <w:b/>
                <w:spacing w:val="-5"/>
                <w:sz w:val="22"/>
              </w:rPr>
              <w:t> </w:t>
            </w:r>
            <w:r>
              <w:rPr>
                <w:b/>
                <w:spacing w:val="-2"/>
                <w:sz w:val="22"/>
              </w:rPr>
              <w:t>балл:</w:t>
            </w:r>
          </w:p>
        </w:tc>
        <w:tc>
          <w:tcPr>
            <w:tcW w:w="3401" w:type="dxa"/>
          </w:tcPr>
          <w:p>
            <w:pPr>
              <w:pStyle w:val="TableParagraph"/>
              <w:rPr>
                <w:sz w:val="20"/>
              </w:rPr>
            </w:pPr>
          </w:p>
        </w:tc>
      </w:tr>
    </w:tbl>
    <w:p>
      <w:pPr>
        <w:pStyle w:val="BodyText"/>
        <w:spacing w:before="10"/>
      </w:pPr>
    </w:p>
    <w:p>
      <w:pPr>
        <w:spacing w:before="0"/>
        <w:ind w:left="822" w:right="0" w:firstLine="0"/>
        <w:jc w:val="left"/>
        <w:rPr>
          <w:sz w:val="20"/>
        </w:rPr>
      </w:pPr>
      <w:r>
        <w:rPr>
          <w:b/>
          <w:i/>
          <w:sz w:val="20"/>
        </w:rPr>
        <w:t>Ескерту:</w:t>
      </w:r>
      <w:r>
        <w:rPr>
          <w:b/>
          <w:i/>
          <w:spacing w:val="-6"/>
          <w:sz w:val="20"/>
        </w:rPr>
        <w:t> </w:t>
      </w:r>
      <w:r>
        <w:rPr>
          <w:sz w:val="20"/>
        </w:rPr>
        <w:t>Емтихан</w:t>
      </w:r>
      <w:r>
        <w:rPr>
          <w:spacing w:val="-7"/>
          <w:sz w:val="20"/>
        </w:rPr>
        <w:t> </w:t>
      </w:r>
      <w:r>
        <w:rPr>
          <w:sz w:val="20"/>
        </w:rPr>
        <w:t>жұмысын</w:t>
      </w:r>
      <w:r>
        <w:rPr>
          <w:spacing w:val="-7"/>
          <w:sz w:val="20"/>
        </w:rPr>
        <w:t> </w:t>
      </w:r>
      <w:r>
        <w:rPr>
          <w:sz w:val="20"/>
        </w:rPr>
        <w:t>бағалау</w:t>
      </w:r>
      <w:r>
        <w:rPr>
          <w:spacing w:val="-10"/>
          <w:sz w:val="20"/>
        </w:rPr>
        <w:t> </w:t>
      </w:r>
      <w:r>
        <w:rPr>
          <w:sz w:val="20"/>
        </w:rPr>
        <w:t>100-баллдық</w:t>
      </w:r>
      <w:r>
        <w:rPr>
          <w:spacing w:val="-5"/>
          <w:sz w:val="20"/>
        </w:rPr>
        <w:t> </w:t>
      </w:r>
      <w:r>
        <w:rPr>
          <w:sz w:val="20"/>
        </w:rPr>
        <w:t>жүйеде</w:t>
      </w:r>
      <w:r>
        <w:rPr>
          <w:spacing w:val="-8"/>
          <w:sz w:val="20"/>
        </w:rPr>
        <w:t> </w:t>
      </w:r>
      <w:r>
        <w:rPr>
          <w:sz w:val="20"/>
        </w:rPr>
        <w:t>жүзеге</w:t>
      </w:r>
      <w:r>
        <w:rPr>
          <w:spacing w:val="-6"/>
          <w:sz w:val="20"/>
        </w:rPr>
        <w:t> </w:t>
      </w:r>
      <w:r>
        <w:rPr>
          <w:spacing w:val="-2"/>
          <w:sz w:val="20"/>
        </w:rPr>
        <w:t>асырылады.</w:t>
      </w:r>
    </w:p>
    <w:p>
      <w:pPr>
        <w:pStyle w:val="BodyText"/>
        <w:rPr>
          <w:sz w:val="20"/>
        </w:rPr>
      </w:pPr>
    </w:p>
    <w:p>
      <w:pPr>
        <w:pStyle w:val="BodyText"/>
        <w:spacing w:before="127"/>
        <w:rPr>
          <w:sz w:val="20"/>
        </w:rPr>
      </w:pPr>
    </w:p>
    <w:p>
      <w:pPr>
        <w:pStyle w:val="BodyText"/>
        <w:tabs>
          <w:tab w:pos="3176" w:val="left" w:leader="none"/>
          <w:tab w:pos="3800" w:val="left" w:leader="none"/>
          <w:tab w:pos="4091" w:val="left" w:leader="none"/>
          <w:tab w:pos="4957" w:val="left" w:leader="none"/>
        </w:tabs>
        <w:spacing w:line="276" w:lineRule="auto"/>
        <w:ind w:left="822" w:right="5087"/>
      </w:pPr>
      <w:r>
        <w:rPr/>
        <w:t>Тапсырмаға берілген уақыт – </w:t>
      </w:r>
      <w:r>
        <w:rPr>
          <w:u w:val="single"/>
        </w:rPr>
        <w:tab/>
        <w:tab/>
        <w:tab/>
      </w:r>
      <w:r>
        <w:rPr>
          <w:spacing w:val="-4"/>
        </w:rPr>
        <w:t>минут </w:t>
      </w:r>
      <w:r>
        <w:rPr/>
        <w:t>Жинаған баллы: </w:t>
      </w:r>
      <w:r>
        <w:rPr>
          <w:u w:val="single"/>
        </w:rPr>
        <w:tab/>
      </w:r>
      <w:r>
        <w:rPr>
          <w:spacing w:val="-10"/>
        </w:rPr>
        <w:t>(</w:t>
      </w:r>
      <w:r>
        <w:rPr>
          <w:u w:val="single"/>
        </w:rPr>
        <w:tab/>
      </w:r>
      <w:r>
        <w:rPr>
          <w:spacing w:val="-10"/>
          <w:u w:val="single"/>
        </w:rPr>
        <w:t>)</w:t>
      </w:r>
      <w:r>
        <w:rPr>
          <w:u w:val="single"/>
        </w:rPr>
        <w:tab/>
      </w:r>
    </w:p>
    <w:p>
      <w:pPr>
        <w:pStyle w:val="BodyText"/>
        <w:tabs>
          <w:tab w:pos="6583" w:val="left" w:leader="none"/>
          <w:tab w:pos="7903" w:val="left" w:leader="none"/>
        </w:tabs>
        <w:spacing w:before="1"/>
        <w:ind w:left="822"/>
      </w:pPr>
      <w:r>
        <w:rPr/>
        <w:t>Емтихан қабылдаушы</w:t>
      </w:r>
      <w:r>
        <w:rPr>
          <w:spacing w:val="56"/>
        </w:rPr>
        <w:t> </w:t>
      </w:r>
      <w:r>
        <w:rPr>
          <w:u w:val="single"/>
        </w:rPr>
        <w:tab/>
      </w:r>
      <w:r>
        <w:rPr/>
        <w:t> </w:t>
      </w:r>
      <w:r>
        <w:rPr>
          <w:u w:val="single"/>
        </w:rPr>
        <w:tab/>
      </w:r>
    </w:p>
    <w:p>
      <w:pPr>
        <w:tabs>
          <w:tab w:pos="7298" w:val="left" w:leader="none"/>
        </w:tabs>
        <w:spacing w:before="33"/>
        <w:ind w:left="4969" w:right="0" w:firstLine="0"/>
        <w:jc w:val="left"/>
        <w:rPr>
          <w:sz w:val="14"/>
        </w:rPr>
      </w:pPr>
      <w:r>
        <w:rPr>
          <w:spacing w:val="-2"/>
          <w:sz w:val="14"/>
        </w:rPr>
        <w:t>Аты-</w:t>
      </w:r>
      <w:r>
        <w:rPr>
          <w:spacing w:val="-4"/>
          <w:sz w:val="14"/>
        </w:rPr>
        <w:t>жөні</w:t>
      </w:r>
      <w:r>
        <w:rPr>
          <w:sz w:val="14"/>
        </w:rPr>
        <w:tab/>
      </w:r>
      <w:r>
        <w:rPr>
          <w:spacing w:val="-4"/>
          <w:sz w:val="14"/>
        </w:rPr>
        <w:t>қолы</w:t>
      </w:r>
    </w:p>
    <w:p>
      <w:pPr>
        <w:pStyle w:val="BodyText"/>
        <w:tabs>
          <w:tab w:pos="2976" w:val="left" w:leader="none"/>
          <w:tab w:pos="6547" w:val="left" w:leader="none"/>
          <w:tab w:pos="7867" w:val="left" w:leader="none"/>
        </w:tabs>
        <w:spacing w:before="134"/>
        <w:ind w:left="822"/>
      </w:pPr>
      <w:r>
        <w:rPr/>
        <w:t>Комиссия</w:t>
      </w:r>
      <w:r>
        <w:rPr>
          <w:spacing w:val="49"/>
        </w:rPr>
        <w:t> </w:t>
      </w:r>
      <w:r>
        <w:rPr>
          <w:spacing w:val="-2"/>
        </w:rPr>
        <w:t>мүшелері</w:t>
      </w:r>
      <w:r>
        <w:rPr/>
        <w:tab/>
      </w:r>
      <w:r>
        <w:rPr>
          <w:u w:val="single"/>
        </w:rPr>
        <w:tab/>
      </w:r>
      <w:r>
        <w:rPr/>
        <w:t> </w:t>
      </w:r>
      <w:r>
        <w:rPr>
          <w:u w:val="single"/>
        </w:rPr>
        <w:tab/>
      </w:r>
    </w:p>
    <w:p>
      <w:pPr>
        <w:tabs>
          <w:tab w:pos="7298" w:val="left" w:leader="none"/>
        </w:tabs>
        <w:spacing w:before="33"/>
        <w:ind w:left="4969" w:right="0" w:firstLine="0"/>
        <w:jc w:val="left"/>
        <w:rPr>
          <w:sz w:val="14"/>
        </w:rPr>
      </w:pPr>
      <w:r>
        <w:rPr>
          <w:spacing w:val="-2"/>
          <w:sz w:val="14"/>
        </w:rPr>
        <w:t>Аты-</w:t>
      </w:r>
      <w:r>
        <w:rPr>
          <w:spacing w:val="-4"/>
          <w:sz w:val="14"/>
        </w:rPr>
        <w:t>жөні</w:t>
      </w:r>
      <w:r>
        <w:rPr>
          <w:sz w:val="14"/>
        </w:rPr>
        <w:tab/>
      </w:r>
      <w:r>
        <w:rPr>
          <w:spacing w:val="-4"/>
          <w:sz w:val="14"/>
        </w:rPr>
        <w:t>қолы</w:t>
      </w:r>
    </w:p>
    <w:p>
      <w:pPr>
        <w:pStyle w:val="BodyText"/>
        <w:spacing w:before="131"/>
        <w:rPr>
          <w:sz w:val="20"/>
        </w:rPr>
      </w:pPr>
      <w:r>
        <w:rPr/>
        <mc:AlternateContent>
          <mc:Choice Requires="wps">
            <w:drawing>
              <wp:anchor distT="0" distB="0" distL="0" distR="0" allowOverlap="1" layoutInCell="1" locked="0" behindDoc="1" simplePos="0" relativeHeight="487665152">
                <wp:simplePos x="0" y="0"/>
                <wp:positionH relativeFrom="page">
                  <wp:posOffset>2445130</wp:posOffset>
                </wp:positionH>
                <wp:positionV relativeFrom="paragraph">
                  <wp:posOffset>244672</wp:posOffset>
                </wp:positionV>
                <wp:extent cx="2234565" cy="1270"/>
                <wp:effectExtent l="0" t="0" r="0" b="0"/>
                <wp:wrapTopAndBottom/>
                <wp:docPr id="267" name="Graphic 267"/>
                <wp:cNvGraphicFramePr>
                  <a:graphicFrameLocks/>
                </wp:cNvGraphicFramePr>
                <a:graphic>
                  <a:graphicData uri="http://schemas.microsoft.com/office/word/2010/wordprocessingShape">
                    <wps:wsp>
                      <wps:cNvPr id="267" name="Graphic 267"/>
                      <wps:cNvSpPr/>
                      <wps:spPr>
                        <a:xfrm>
                          <a:off x="0" y="0"/>
                          <a:ext cx="2234565" cy="1270"/>
                        </a:xfrm>
                        <a:custGeom>
                          <a:avLst/>
                          <a:gdLst/>
                          <a:ahLst/>
                          <a:cxnLst/>
                          <a:rect l="l" t="t" r="r" b="b"/>
                          <a:pathLst>
                            <a:path w="2234565" h="0">
                              <a:moveTo>
                                <a:pt x="0" y="0"/>
                              </a:moveTo>
                              <a:lnTo>
                                <a:pt x="2234074" y="0"/>
                              </a:lnTo>
                            </a:path>
                          </a:pathLst>
                        </a:custGeom>
                        <a:ln w="5691">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192.529999pt;margin-top:19.26557pt;width:175.95pt;height:.1pt;mso-position-horizontal-relative:page;mso-position-vertical-relative:paragraph;z-index:-15651328;mso-wrap-distance-left:0;mso-wrap-distance-right:0" id="docshape224" coordorigin="3851,385" coordsize="3519,0" path="m3851,385l7369,385e" filled="false" stroked="true" strokeweight=".448155pt" strokecolor="#000000">
                <v:path arrowok="t"/>
                <v:stroke dashstyle="solid"/>
                <w10:wrap type="topAndBottom"/>
              </v:shape>
            </w:pict>
          </mc:Fallback>
        </mc:AlternateContent>
      </w:r>
      <w:r>
        <w:rPr/>
        <mc:AlternateContent>
          <mc:Choice Requires="wps">
            <w:drawing>
              <wp:anchor distT="0" distB="0" distL="0" distR="0" allowOverlap="1" layoutInCell="1" locked="0" behindDoc="1" simplePos="0" relativeHeight="487665664">
                <wp:simplePos x="0" y="0"/>
                <wp:positionH relativeFrom="page">
                  <wp:posOffset>4747767</wp:posOffset>
                </wp:positionH>
                <wp:positionV relativeFrom="paragraph">
                  <wp:posOffset>244672</wp:posOffset>
                </wp:positionV>
                <wp:extent cx="769620" cy="1270"/>
                <wp:effectExtent l="0" t="0" r="0" b="0"/>
                <wp:wrapTopAndBottom/>
                <wp:docPr id="268" name="Graphic 268"/>
                <wp:cNvGraphicFramePr>
                  <a:graphicFrameLocks/>
                </wp:cNvGraphicFramePr>
                <a:graphic>
                  <a:graphicData uri="http://schemas.microsoft.com/office/word/2010/wordprocessingShape">
                    <wps:wsp>
                      <wps:cNvPr id="268" name="Graphic 268"/>
                      <wps:cNvSpPr/>
                      <wps:spPr>
                        <a:xfrm>
                          <a:off x="0" y="0"/>
                          <a:ext cx="769620" cy="1270"/>
                        </a:xfrm>
                        <a:custGeom>
                          <a:avLst/>
                          <a:gdLst/>
                          <a:ahLst/>
                          <a:cxnLst/>
                          <a:rect l="l" t="t" r="r" b="b"/>
                          <a:pathLst>
                            <a:path w="769620" h="0">
                              <a:moveTo>
                                <a:pt x="0" y="0"/>
                              </a:moveTo>
                              <a:lnTo>
                                <a:pt x="769601" y="0"/>
                              </a:lnTo>
                            </a:path>
                          </a:pathLst>
                        </a:custGeom>
                        <a:ln w="5691">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373.839935pt;margin-top:19.26557pt;width:60.6pt;height:.1pt;mso-position-horizontal-relative:page;mso-position-vertical-relative:paragraph;z-index:-15650816;mso-wrap-distance-left:0;mso-wrap-distance-right:0" id="docshape225" coordorigin="7477,385" coordsize="1212,0" path="m7477,385l8689,385e" filled="false" stroked="true" strokeweight=".448155pt" strokecolor="#000000">
                <v:path arrowok="t"/>
                <v:stroke dashstyle="solid"/>
                <w10:wrap type="topAndBottom"/>
              </v:shape>
            </w:pict>
          </mc:Fallback>
        </mc:AlternateContent>
      </w:r>
    </w:p>
    <w:p>
      <w:pPr>
        <w:tabs>
          <w:tab w:pos="7298" w:val="left" w:leader="none"/>
        </w:tabs>
        <w:spacing w:before="33"/>
        <w:ind w:left="4969" w:right="0" w:firstLine="0"/>
        <w:jc w:val="left"/>
        <w:rPr>
          <w:sz w:val="14"/>
        </w:rPr>
      </w:pPr>
      <w:r>
        <w:rPr>
          <w:spacing w:val="-2"/>
          <w:sz w:val="14"/>
        </w:rPr>
        <w:t>Аты-</w:t>
      </w:r>
      <w:r>
        <w:rPr>
          <w:spacing w:val="-4"/>
          <w:sz w:val="14"/>
        </w:rPr>
        <w:t>жөні</w:t>
      </w:r>
      <w:r>
        <w:rPr>
          <w:sz w:val="14"/>
        </w:rPr>
        <w:tab/>
      </w:r>
      <w:r>
        <w:rPr>
          <w:spacing w:val="-4"/>
          <w:sz w:val="14"/>
        </w:rPr>
        <w:t>қолы</w:t>
      </w:r>
    </w:p>
    <w:p>
      <w:pPr>
        <w:spacing w:after="0"/>
        <w:jc w:val="left"/>
        <w:rPr>
          <w:sz w:val="14"/>
        </w:rPr>
        <w:sectPr>
          <w:pgSz w:w="11910" w:h="16840"/>
          <w:pgMar w:header="1140" w:footer="0" w:top="1400" w:bottom="280" w:left="880" w:right="400"/>
        </w:sectPr>
      </w:pPr>
    </w:p>
    <w:p>
      <w:pPr>
        <w:spacing w:line="742" w:lineRule="exact" w:before="65"/>
        <w:ind w:left="188" w:right="98" w:firstLine="0"/>
        <w:jc w:val="center"/>
        <w:rPr>
          <w:b/>
          <w:sz w:val="28"/>
        </w:rPr>
      </w:pPr>
      <w:r>
        <w:rPr>
          <w:b/>
          <w:sz w:val="28"/>
        </w:rPr>
        <w:t>Қожа</w:t>
      </w:r>
      <w:r>
        <w:rPr>
          <w:b/>
          <w:spacing w:val="-4"/>
          <w:sz w:val="28"/>
        </w:rPr>
        <w:t> </w:t>
      </w:r>
      <w:r>
        <w:rPr>
          <w:b/>
          <w:sz w:val="28"/>
        </w:rPr>
        <w:t>Ахмет</w:t>
      </w:r>
      <w:r>
        <w:rPr>
          <w:b/>
          <w:spacing w:val="-4"/>
          <w:sz w:val="28"/>
        </w:rPr>
        <w:t> </w:t>
      </w:r>
      <w:r>
        <w:rPr>
          <w:b/>
          <w:sz w:val="28"/>
        </w:rPr>
        <w:t>Ясауи</w:t>
      </w:r>
      <w:r>
        <w:rPr>
          <w:b/>
          <w:spacing w:val="-9"/>
          <w:sz w:val="28"/>
        </w:rPr>
        <w:t> </w:t>
      </w:r>
      <w:r>
        <w:rPr>
          <w:b/>
          <w:sz w:val="28"/>
        </w:rPr>
        <w:t>атындағы</w:t>
      </w:r>
      <w:r>
        <w:rPr>
          <w:b/>
          <w:spacing w:val="-6"/>
          <w:sz w:val="28"/>
        </w:rPr>
        <w:t> </w:t>
      </w:r>
      <w:r>
        <w:rPr>
          <w:b/>
          <w:sz w:val="28"/>
        </w:rPr>
        <w:t>Халықаралық</w:t>
      </w:r>
      <w:r>
        <w:rPr>
          <w:b/>
          <w:spacing w:val="-6"/>
          <w:sz w:val="28"/>
        </w:rPr>
        <w:t> </w:t>
      </w:r>
      <w:r>
        <w:rPr>
          <w:b/>
          <w:sz w:val="28"/>
        </w:rPr>
        <w:t>қазақ-түрік</w:t>
      </w:r>
      <w:r>
        <w:rPr>
          <w:b/>
          <w:spacing w:val="-9"/>
          <w:sz w:val="28"/>
        </w:rPr>
        <w:t> </w:t>
      </w:r>
      <w:r>
        <w:rPr>
          <w:b/>
          <w:sz w:val="28"/>
        </w:rPr>
        <w:t>университеті Емтиханды бағалау парағы</w:t>
      </w:r>
    </w:p>
    <w:p>
      <w:pPr>
        <w:spacing w:line="281" w:lineRule="exact" w:before="0"/>
        <w:ind w:left="1120" w:right="1033" w:firstLine="0"/>
        <w:jc w:val="center"/>
        <w:rPr>
          <w:b/>
          <w:sz w:val="28"/>
        </w:rPr>
      </w:pPr>
      <w:r>
        <w:rPr>
          <w:b/>
          <w:sz w:val="28"/>
        </w:rPr>
        <w:t>(Объективті</w:t>
      </w:r>
      <w:r>
        <w:rPr>
          <w:b/>
          <w:spacing w:val="-11"/>
          <w:sz w:val="28"/>
        </w:rPr>
        <w:t> </w:t>
      </w:r>
      <w:r>
        <w:rPr>
          <w:b/>
          <w:sz w:val="28"/>
        </w:rPr>
        <w:t>құрылымдық</w:t>
      </w:r>
      <w:r>
        <w:rPr>
          <w:b/>
          <w:spacing w:val="-11"/>
          <w:sz w:val="28"/>
        </w:rPr>
        <w:t> </w:t>
      </w:r>
      <w:r>
        <w:rPr>
          <w:b/>
          <w:sz w:val="28"/>
        </w:rPr>
        <w:t>клиникалық</w:t>
      </w:r>
      <w:r>
        <w:rPr>
          <w:b/>
          <w:spacing w:val="-10"/>
          <w:sz w:val="28"/>
        </w:rPr>
        <w:t> </w:t>
      </w:r>
      <w:r>
        <w:rPr>
          <w:b/>
          <w:spacing w:val="-2"/>
          <w:sz w:val="28"/>
        </w:rPr>
        <w:t>емтихан)</w:t>
      </w:r>
    </w:p>
    <w:p>
      <w:pPr>
        <w:pStyle w:val="BodyText"/>
        <w:spacing w:before="97"/>
        <w:rPr>
          <w:b/>
          <w:sz w:val="28"/>
        </w:rPr>
      </w:pPr>
    </w:p>
    <w:p>
      <w:pPr>
        <w:tabs>
          <w:tab w:pos="8782" w:val="left" w:leader="none"/>
        </w:tabs>
        <w:spacing w:before="1"/>
        <w:ind w:left="149" w:right="0" w:firstLine="0"/>
        <w:jc w:val="center"/>
        <w:rPr>
          <w:sz w:val="28"/>
        </w:rPr>
      </w:pPr>
      <w:r>
        <w:rPr>
          <w:b/>
          <w:sz w:val="28"/>
        </w:rPr>
        <w:t>Студенттің</w:t>
      </w:r>
      <w:r>
        <w:rPr>
          <w:b/>
          <w:spacing w:val="-9"/>
          <w:sz w:val="28"/>
        </w:rPr>
        <w:t> </w:t>
      </w:r>
      <w:r>
        <w:rPr>
          <w:b/>
          <w:spacing w:val="-2"/>
          <w:sz w:val="28"/>
        </w:rPr>
        <w:t>шифрі:</w:t>
      </w:r>
      <w:r>
        <w:rPr>
          <w:sz w:val="28"/>
          <w:u w:val="single"/>
        </w:rPr>
        <w:tab/>
      </w:r>
    </w:p>
    <w:p>
      <w:pPr>
        <w:pStyle w:val="BodyText"/>
        <w:rPr>
          <w:sz w:val="20"/>
        </w:rPr>
      </w:pPr>
    </w:p>
    <w:p>
      <w:pPr>
        <w:pStyle w:val="BodyText"/>
        <w:rPr>
          <w:sz w:val="20"/>
        </w:rPr>
      </w:pPr>
    </w:p>
    <w:p>
      <w:pPr>
        <w:pStyle w:val="BodyText"/>
        <w:spacing w:before="19" w:after="1"/>
        <w:rPr>
          <w:sz w:val="20"/>
        </w:rPr>
      </w:pPr>
    </w:p>
    <w:tbl>
      <w:tblPr>
        <w:tblW w:w="0" w:type="auto"/>
        <w:jc w:val="left"/>
        <w:tblInd w:w="7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69"/>
        <w:gridCol w:w="567"/>
        <w:gridCol w:w="5778"/>
        <w:gridCol w:w="567"/>
        <w:gridCol w:w="1135"/>
        <w:gridCol w:w="566"/>
      </w:tblGrid>
      <w:tr>
        <w:trPr>
          <w:trHeight w:val="316" w:hRule="atLeast"/>
        </w:trPr>
        <w:tc>
          <w:tcPr>
            <w:tcW w:w="569" w:type="dxa"/>
            <w:vMerge w:val="restart"/>
            <w:textDirection w:val="btLr"/>
          </w:tcPr>
          <w:p>
            <w:pPr>
              <w:pStyle w:val="TableParagraph"/>
              <w:spacing w:before="108"/>
              <w:ind w:left="-1"/>
              <w:rPr>
                <w:b/>
                <w:sz w:val="20"/>
              </w:rPr>
            </w:pPr>
            <w:r>
              <w:rPr>
                <w:b/>
                <w:sz w:val="20"/>
              </w:rPr>
              <w:t>Құзіреттілік</w:t>
            </w:r>
            <w:r>
              <w:rPr>
                <w:b/>
                <w:spacing w:val="32"/>
                <w:sz w:val="20"/>
              </w:rPr>
              <w:t> </w:t>
            </w:r>
            <w:r>
              <w:rPr>
                <w:b/>
                <w:spacing w:val="-10"/>
                <w:sz w:val="20"/>
              </w:rPr>
              <w:t>№</w:t>
            </w:r>
          </w:p>
        </w:tc>
        <w:tc>
          <w:tcPr>
            <w:tcW w:w="567" w:type="dxa"/>
            <w:vMerge w:val="restart"/>
          </w:tcPr>
          <w:p>
            <w:pPr>
              <w:pStyle w:val="TableParagraph"/>
              <w:spacing w:line="276" w:lineRule="auto" w:before="2"/>
              <w:ind w:left="105" w:right="143"/>
              <w:jc w:val="both"/>
              <w:rPr>
                <w:b/>
                <w:sz w:val="20"/>
              </w:rPr>
            </w:pPr>
            <w:r>
              <w:rPr>
                <w:b/>
                <w:spacing w:val="-4"/>
                <w:sz w:val="20"/>
              </w:rPr>
              <w:t>Рет тік сан </w:t>
            </w:r>
            <w:r>
              <w:rPr>
                <w:b/>
                <w:spacing w:val="-10"/>
                <w:sz w:val="20"/>
              </w:rPr>
              <w:t>ы</w:t>
            </w:r>
          </w:p>
        </w:tc>
        <w:tc>
          <w:tcPr>
            <w:tcW w:w="5778" w:type="dxa"/>
            <w:vMerge w:val="restart"/>
          </w:tcPr>
          <w:p>
            <w:pPr>
              <w:pStyle w:val="TableParagraph"/>
              <w:spacing w:before="2"/>
              <w:ind w:left="1681"/>
              <w:rPr>
                <w:b/>
                <w:sz w:val="20"/>
              </w:rPr>
            </w:pPr>
            <w:r>
              <w:rPr>
                <w:b/>
                <w:sz w:val="20"/>
              </w:rPr>
              <w:t>Дағдыны</w:t>
            </w:r>
            <w:r>
              <w:rPr>
                <w:b/>
                <w:spacing w:val="-9"/>
                <w:sz w:val="20"/>
              </w:rPr>
              <w:t> </w:t>
            </w:r>
            <w:r>
              <w:rPr>
                <w:b/>
                <w:sz w:val="20"/>
              </w:rPr>
              <w:t>жасау</w:t>
            </w:r>
            <w:r>
              <w:rPr>
                <w:b/>
                <w:spacing w:val="-7"/>
                <w:sz w:val="20"/>
              </w:rPr>
              <w:t> </w:t>
            </w:r>
            <w:r>
              <w:rPr>
                <w:b/>
                <w:spacing w:val="-2"/>
                <w:sz w:val="20"/>
              </w:rPr>
              <w:t>алгоритмі</w:t>
            </w:r>
          </w:p>
        </w:tc>
        <w:tc>
          <w:tcPr>
            <w:tcW w:w="2268" w:type="dxa"/>
            <w:gridSpan w:val="3"/>
          </w:tcPr>
          <w:p>
            <w:pPr>
              <w:pStyle w:val="TableParagraph"/>
              <w:spacing w:before="2"/>
              <w:ind w:left="277"/>
              <w:rPr>
                <w:b/>
                <w:sz w:val="20"/>
              </w:rPr>
            </w:pPr>
            <w:r>
              <w:rPr>
                <w:b/>
                <w:sz w:val="20"/>
              </w:rPr>
              <w:t>Бағалау</w:t>
            </w:r>
            <w:r>
              <w:rPr>
                <w:b/>
                <w:spacing w:val="-7"/>
                <w:sz w:val="20"/>
              </w:rPr>
              <w:t> </w:t>
            </w:r>
            <w:r>
              <w:rPr>
                <w:b/>
                <w:spacing w:val="-2"/>
                <w:sz w:val="20"/>
              </w:rPr>
              <w:t>критерийі</w:t>
            </w:r>
          </w:p>
        </w:tc>
      </w:tr>
      <w:tr>
        <w:trPr>
          <w:trHeight w:val="1322" w:hRule="atLeast"/>
        </w:trPr>
        <w:tc>
          <w:tcPr>
            <w:tcW w:w="569" w:type="dxa"/>
            <w:vMerge/>
            <w:tcBorders>
              <w:top w:val="nil"/>
            </w:tcBorders>
            <w:textDirection w:val="btLr"/>
          </w:tcPr>
          <w:p>
            <w:pPr>
              <w:rPr>
                <w:sz w:val="2"/>
                <w:szCs w:val="2"/>
              </w:rPr>
            </w:pPr>
          </w:p>
        </w:tc>
        <w:tc>
          <w:tcPr>
            <w:tcW w:w="567" w:type="dxa"/>
            <w:vMerge/>
            <w:tcBorders>
              <w:top w:val="nil"/>
            </w:tcBorders>
          </w:tcPr>
          <w:p>
            <w:pPr>
              <w:rPr>
                <w:sz w:val="2"/>
                <w:szCs w:val="2"/>
              </w:rPr>
            </w:pPr>
          </w:p>
        </w:tc>
        <w:tc>
          <w:tcPr>
            <w:tcW w:w="5778" w:type="dxa"/>
            <w:vMerge/>
            <w:tcBorders>
              <w:top w:val="nil"/>
            </w:tcBorders>
          </w:tcPr>
          <w:p>
            <w:pPr>
              <w:rPr>
                <w:sz w:val="2"/>
                <w:szCs w:val="2"/>
              </w:rPr>
            </w:pPr>
          </w:p>
        </w:tc>
        <w:tc>
          <w:tcPr>
            <w:tcW w:w="567" w:type="dxa"/>
          </w:tcPr>
          <w:p>
            <w:pPr>
              <w:pStyle w:val="TableParagraph"/>
              <w:ind w:right="104"/>
              <w:jc w:val="center"/>
              <w:rPr>
                <w:b/>
                <w:sz w:val="20"/>
              </w:rPr>
            </w:pPr>
            <w:r>
              <w:rPr>
                <w:b/>
                <w:spacing w:val="-5"/>
                <w:sz w:val="20"/>
              </w:rPr>
              <w:t>Жоқ</w:t>
            </w:r>
          </w:p>
        </w:tc>
        <w:tc>
          <w:tcPr>
            <w:tcW w:w="1135" w:type="dxa"/>
          </w:tcPr>
          <w:p>
            <w:pPr>
              <w:pStyle w:val="TableParagraph"/>
              <w:spacing w:line="276" w:lineRule="auto"/>
              <w:ind w:left="169" w:right="165" w:hanging="1"/>
              <w:jc w:val="center"/>
              <w:rPr>
                <w:b/>
                <w:sz w:val="20"/>
              </w:rPr>
            </w:pPr>
            <w:r>
              <w:rPr>
                <w:b/>
                <w:spacing w:val="-4"/>
                <w:sz w:val="20"/>
              </w:rPr>
              <w:t>Ия,</w:t>
            </w:r>
            <w:r>
              <w:rPr>
                <w:b/>
                <w:sz w:val="20"/>
              </w:rPr>
              <w:t> бірақ</w:t>
            </w:r>
            <w:r>
              <w:rPr>
                <w:b/>
                <w:spacing w:val="-13"/>
                <w:sz w:val="20"/>
              </w:rPr>
              <w:t> </w:t>
            </w:r>
            <w:r>
              <w:rPr>
                <w:b/>
                <w:sz w:val="20"/>
              </w:rPr>
              <w:t>әлі </w:t>
            </w:r>
            <w:r>
              <w:rPr>
                <w:b/>
                <w:spacing w:val="-6"/>
                <w:sz w:val="20"/>
              </w:rPr>
              <w:t>де</w:t>
            </w:r>
          </w:p>
          <w:p>
            <w:pPr>
              <w:pStyle w:val="TableParagraph"/>
              <w:spacing w:before="2"/>
              <w:ind w:left="4"/>
              <w:jc w:val="center"/>
              <w:rPr>
                <w:b/>
                <w:sz w:val="20"/>
              </w:rPr>
            </w:pPr>
            <w:r>
              <w:rPr>
                <w:b/>
                <w:spacing w:val="-2"/>
                <w:sz w:val="20"/>
              </w:rPr>
              <w:t>жетілдіру</w:t>
            </w:r>
          </w:p>
          <w:p>
            <w:pPr>
              <w:pStyle w:val="TableParagraph"/>
              <w:spacing w:before="34"/>
              <w:ind w:left="4"/>
              <w:jc w:val="center"/>
              <w:rPr>
                <w:b/>
                <w:sz w:val="20"/>
              </w:rPr>
            </w:pPr>
            <w:r>
              <w:rPr>
                <w:b/>
                <w:spacing w:val="-2"/>
                <w:sz w:val="20"/>
              </w:rPr>
              <w:t>керек</w:t>
            </w:r>
          </w:p>
        </w:tc>
        <w:tc>
          <w:tcPr>
            <w:tcW w:w="566" w:type="dxa"/>
          </w:tcPr>
          <w:p>
            <w:pPr>
              <w:pStyle w:val="TableParagraph"/>
              <w:ind w:left="4"/>
              <w:jc w:val="center"/>
              <w:rPr>
                <w:b/>
                <w:sz w:val="20"/>
              </w:rPr>
            </w:pPr>
            <w:r>
              <w:rPr>
                <w:b/>
                <w:spacing w:val="-5"/>
                <w:sz w:val="20"/>
              </w:rPr>
              <w:t>Ия</w:t>
            </w:r>
          </w:p>
        </w:tc>
      </w:tr>
      <w:tr>
        <w:trPr>
          <w:trHeight w:val="270" w:hRule="atLeast"/>
        </w:trPr>
        <w:tc>
          <w:tcPr>
            <w:tcW w:w="569" w:type="dxa"/>
            <w:vMerge/>
            <w:tcBorders>
              <w:top w:val="nil"/>
            </w:tcBorders>
            <w:textDirection w:val="btLr"/>
          </w:tcPr>
          <w:p>
            <w:pPr>
              <w:rPr>
                <w:sz w:val="2"/>
                <w:szCs w:val="2"/>
              </w:rPr>
            </w:pPr>
          </w:p>
        </w:tc>
        <w:tc>
          <w:tcPr>
            <w:tcW w:w="567" w:type="dxa"/>
            <w:vMerge/>
            <w:tcBorders>
              <w:top w:val="nil"/>
            </w:tcBorders>
          </w:tcPr>
          <w:p>
            <w:pPr>
              <w:rPr>
                <w:sz w:val="2"/>
                <w:szCs w:val="2"/>
              </w:rPr>
            </w:pPr>
          </w:p>
        </w:tc>
        <w:tc>
          <w:tcPr>
            <w:tcW w:w="5778" w:type="dxa"/>
            <w:vMerge/>
            <w:tcBorders>
              <w:top w:val="nil"/>
            </w:tcBorders>
          </w:tcPr>
          <w:p>
            <w:pPr>
              <w:rPr>
                <w:sz w:val="2"/>
                <w:szCs w:val="2"/>
              </w:rPr>
            </w:pPr>
          </w:p>
        </w:tc>
        <w:tc>
          <w:tcPr>
            <w:tcW w:w="567" w:type="dxa"/>
          </w:tcPr>
          <w:p>
            <w:pPr>
              <w:pStyle w:val="TableParagraph"/>
              <w:spacing w:before="2"/>
              <w:ind w:left="110" w:right="104"/>
              <w:jc w:val="center"/>
              <w:rPr>
                <w:b/>
                <w:sz w:val="20"/>
              </w:rPr>
            </w:pPr>
            <w:r>
              <w:rPr>
                <w:b/>
                <w:spacing w:val="-10"/>
                <w:sz w:val="20"/>
              </w:rPr>
              <w:t>0</w:t>
            </w:r>
          </w:p>
        </w:tc>
        <w:tc>
          <w:tcPr>
            <w:tcW w:w="1135" w:type="dxa"/>
          </w:tcPr>
          <w:p>
            <w:pPr>
              <w:pStyle w:val="TableParagraph"/>
              <w:spacing w:before="2"/>
              <w:ind w:left="4"/>
              <w:jc w:val="center"/>
              <w:rPr>
                <w:b/>
                <w:sz w:val="20"/>
              </w:rPr>
            </w:pPr>
            <w:r>
              <w:rPr>
                <w:b/>
                <w:spacing w:val="-10"/>
                <w:sz w:val="20"/>
              </w:rPr>
              <w:t>1</w:t>
            </w:r>
          </w:p>
        </w:tc>
        <w:tc>
          <w:tcPr>
            <w:tcW w:w="566" w:type="dxa"/>
          </w:tcPr>
          <w:p>
            <w:pPr>
              <w:pStyle w:val="TableParagraph"/>
              <w:spacing w:before="2"/>
              <w:ind w:left="4" w:right="2"/>
              <w:jc w:val="center"/>
              <w:rPr>
                <w:b/>
                <w:sz w:val="20"/>
              </w:rPr>
            </w:pPr>
            <w:r>
              <w:rPr>
                <w:b/>
                <w:spacing w:val="-10"/>
                <w:sz w:val="20"/>
              </w:rPr>
              <w:t>2</w:t>
            </w:r>
          </w:p>
        </w:tc>
      </w:tr>
      <w:tr>
        <w:trPr>
          <w:trHeight w:val="270" w:hRule="atLeast"/>
        </w:trPr>
        <w:tc>
          <w:tcPr>
            <w:tcW w:w="569" w:type="dxa"/>
            <w:vMerge w:val="restart"/>
          </w:tcPr>
          <w:p>
            <w:pPr>
              <w:pStyle w:val="TableParagraph"/>
              <w:rPr>
                <w:sz w:val="24"/>
              </w:rPr>
            </w:pPr>
          </w:p>
        </w:tc>
        <w:tc>
          <w:tcPr>
            <w:tcW w:w="567" w:type="dxa"/>
          </w:tcPr>
          <w:p>
            <w:pPr>
              <w:pStyle w:val="TableParagraph"/>
              <w:spacing w:line="225" w:lineRule="exact"/>
              <w:ind w:left="105"/>
              <w:rPr>
                <w:sz w:val="20"/>
              </w:rPr>
            </w:pPr>
            <w:r>
              <w:rPr>
                <w:spacing w:val="-10"/>
                <w:sz w:val="20"/>
              </w:rPr>
              <w:t>1</w:t>
            </w:r>
          </w:p>
        </w:tc>
        <w:tc>
          <w:tcPr>
            <w:tcW w:w="5778" w:type="dxa"/>
          </w:tcPr>
          <w:p>
            <w:pPr>
              <w:pStyle w:val="TableParagraph"/>
              <w:rPr>
                <w:sz w:val="20"/>
              </w:rPr>
            </w:pPr>
          </w:p>
        </w:tc>
        <w:tc>
          <w:tcPr>
            <w:tcW w:w="567" w:type="dxa"/>
          </w:tcPr>
          <w:p>
            <w:pPr>
              <w:pStyle w:val="TableParagraph"/>
              <w:rPr>
                <w:sz w:val="20"/>
              </w:rPr>
            </w:pPr>
          </w:p>
        </w:tc>
        <w:tc>
          <w:tcPr>
            <w:tcW w:w="1135" w:type="dxa"/>
          </w:tcPr>
          <w:p>
            <w:pPr>
              <w:pStyle w:val="TableParagraph"/>
              <w:rPr>
                <w:sz w:val="20"/>
              </w:rPr>
            </w:pPr>
          </w:p>
        </w:tc>
        <w:tc>
          <w:tcPr>
            <w:tcW w:w="566" w:type="dxa"/>
          </w:tcPr>
          <w:p>
            <w:pPr>
              <w:pStyle w:val="TableParagraph"/>
              <w:rPr>
                <w:sz w:val="20"/>
              </w:rPr>
            </w:pPr>
          </w:p>
        </w:tc>
      </w:tr>
      <w:tr>
        <w:trPr>
          <w:trHeight w:val="268" w:hRule="atLeast"/>
        </w:trPr>
        <w:tc>
          <w:tcPr>
            <w:tcW w:w="569" w:type="dxa"/>
            <w:vMerge/>
            <w:tcBorders>
              <w:top w:val="nil"/>
            </w:tcBorders>
          </w:tcPr>
          <w:p>
            <w:pPr>
              <w:rPr>
                <w:sz w:val="2"/>
                <w:szCs w:val="2"/>
              </w:rPr>
            </w:pPr>
          </w:p>
        </w:tc>
        <w:tc>
          <w:tcPr>
            <w:tcW w:w="567" w:type="dxa"/>
          </w:tcPr>
          <w:p>
            <w:pPr>
              <w:pStyle w:val="TableParagraph"/>
              <w:spacing w:line="225" w:lineRule="exact"/>
              <w:ind w:left="105"/>
              <w:rPr>
                <w:sz w:val="20"/>
              </w:rPr>
            </w:pPr>
            <w:r>
              <w:rPr>
                <w:spacing w:val="-10"/>
                <w:sz w:val="20"/>
              </w:rPr>
              <w:t>2</w:t>
            </w:r>
          </w:p>
        </w:tc>
        <w:tc>
          <w:tcPr>
            <w:tcW w:w="5778" w:type="dxa"/>
          </w:tcPr>
          <w:p>
            <w:pPr>
              <w:pStyle w:val="TableParagraph"/>
              <w:rPr>
                <w:sz w:val="18"/>
              </w:rPr>
            </w:pPr>
          </w:p>
        </w:tc>
        <w:tc>
          <w:tcPr>
            <w:tcW w:w="567" w:type="dxa"/>
          </w:tcPr>
          <w:p>
            <w:pPr>
              <w:pStyle w:val="TableParagraph"/>
              <w:rPr>
                <w:sz w:val="18"/>
              </w:rPr>
            </w:pPr>
          </w:p>
        </w:tc>
        <w:tc>
          <w:tcPr>
            <w:tcW w:w="1135" w:type="dxa"/>
          </w:tcPr>
          <w:p>
            <w:pPr>
              <w:pStyle w:val="TableParagraph"/>
              <w:rPr>
                <w:sz w:val="18"/>
              </w:rPr>
            </w:pPr>
          </w:p>
        </w:tc>
        <w:tc>
          <w:tcPr>
            <w:tcW w:w="566" w:type="dxa"/>
          </w:tcPr>
          <w:p>
            <w:pPr>
              <w:pStyle w:val="TableParagraph"/>
              <w:rPr>
                <w:sz w:val="18"/>
              </w:rPr>
            </w:pPr>
          </w:p>
        </w:tc>
      </w:tr>
      <w:tr>
        <w:trPr>
          <w:trHeight w:val="266" w:hRule="atLeast"/>
        </w:trPr>
        <w:tc>
          <w:tcPr>
            <w:tcW w:w="569" w:type="dxa"/>
            <w:vMerge/>
            <w:tcBorders>
              <w:top w:val="nil"/>
            </w:tcBorders>
          </w:tcPr>
          <w:p>
            <w:pPr>
              <w:rPr>
                <w:sz w:val="2"/>
                <w:szCs w:val="2"/>
              </w:rPr>
            </w:pPr>
          </w:p>
        </w:tc>
        <w:tc>
          <w:tcPr>
            <w:tcW w:w="567" w:type="dxa"/>
          </w:tcPr>
          <w:p>
            <w:pPr>
              <w:pStyle w:val="TableParagraph"/>
              <w:spacing w:line="228" w:lineRule="exact"/>
              <w:ind w:left="105"/>
              <w:rPr>
                <w:sz w:val="20"/>
              </w:rPr>
            </w:pPr>
            <w:r>
              <w:rPr>
                <w:spacing w:val="-10"/>
                <w:sz w:val="20"/>
              </w:rPr>
              <w:t>3</w:t>
            </w:r>
          </w:p>
        </w:tc>
        <w:tc>
          <w:tcPr>
            <w:tcW w:w="5778" w:type="dxa"/>
          </w:tcPr>
          <w:p>
            <w:pPr>
              <w:pStyle w:val="TableParagraph"/>
              <w:rPr>
                <w:sz w:val="18"/>
              </w:rPr>
            </w:pPr>
          </w:p>
        </w:tc>
        <w:tc>
          <w:tcPr>
            <w:tcW w:w="567" w:type="dxa"/>
          </w:tcPr>
          <w:p>
            <w:pPr>
              <w:pStyle w:val="TableParagraph"/>
              <w:rPr>
                <w:sz w:val="18"/>
              </w:rPr>
            </w:pPr>
          </w:p>
        </w:tc>
        <w:tc>
          <w:tcPr>
            <w:tcW w:w="1135" w:type="dxa"/>
          </w:tcPr>
          <w:p>
            <w:pPr>
              <w:pStyle w:val="TableParagraph"/>
              <w:rPr>
                <w:sz w:val="18"/>
              </w:rPr>
            </w:pPr>
          </w:p>
        </w:tc>
        <w:tc>
          <w:tcPr>
            <w:tcW w:w="566" w:type="dxa"/>
          </w:tcPr>
          <w:p>
            <w:pPr>
              <w:pStyle w:val="TableParagraph"/>
              <w:rPr>
                <w:sz w:val="18"/>
              </w:rPr>
            </w:pPr>
          </w:p>
        </w:tc>
      </w:tr>
      <w:tr>
        <w:trPr>
          <w:trHeight w:val="263" w:hRule="atLeast"/>
        </w:trPr>
        <w:tc>
          <w:tcPr>
            <w:tcW w:w="569" w:type="dxa"/>
            <w:vMerge/>
            <w:tcBorders>
              <w:top w:val="nil"/>
            </w:tcBorders>
          </w:tcPr>
          <w:p>
            <w:pPr>
              <w:rPr>
                <w:sz w:val="2"/>
                <w:szCs w:val="2"/>
              </w:rPr>
            </w:pPr>
          </w:p>
        </w:tc>
        <w:tc>
          <w:tcPr>
            <w:tcW w:w="567" w:type="dxa"/>
          </w:tcPr>
          <w:p>
            <w:pPr>
              <w:pStyle w:val="TableParagraph"/>
              <w:spacing w:line="225" w:lineRule="exact"/>
              <w:ind w:left="105"/>
              <w:rPr>
                <w:sz w:val="20"/>
              </w:rPr>
            </w:pPr>
            <w:r>
              <w:rPr>
                <w:spacing w:val="-10"/>
                <w:sz w:val="20"/>
              </w:rPr>
              <w:t>4</w:t>
            </w:r>
          </w:p>
        </w:tc>
        <w:tc>
          <w:tcPr>
            <w:tcW w:w="5778" w:type="dxa"/>
          </w:tcPr>
          <w:p>
            <w:pPr>
              <w:pStyle w:val="TableParagraph"/>
              <w:rPr>
                <w:sz w:val="18"/>
              </w:rPr>
            </w:pPr>
          </w:p>
        </w:tc>
        <w:tc>
          <w:tcPr>
            <w:tcW w:w="567" w:type="dxa"/>
          </w:tcPr>
          <w:p>
            <w:pPr>
              <w:pStyle w:val="TableParagraph"/>
              <w:rPr>
                <w:sz w:val="18"/>
              </w:rPr>
            </w:pPr>
          </w:p>
        </w:tc>
        <w:tc>
          <w:tcPr>
            <w:tcW w:w="1135" w:type="dxa"/>
          </w:tcPr>
          <w:p>
            <w:pPr>
              <w:pStyle w:val="TableParagraph"/>
              <w:rPr>
                <w:sz w:val="18"/>
              </w:rPr>
            </w:pPr>
          </w:p>
        </w:tc>
        <w:tc>
          <w:tcPr>
            <w:tcW w:w="566" w:type="dxa"/>
          </w:tcPr>
          <w:p>
            <w:pPr>
              <w:pStyle w:val="TableParagraph"/>
              <w:rPr>
                <w:sz w:val="18"/>
              </w:rPr>
            </w:pPr>
          </w:p>
        </w:tc>
      </w:tr>
      <w:tr>
        <w:trPr>
          <w:trHeight w:val="265" w:hRule="atLeast"/>
        </w:trPr>
        <w:tc>
          <w:tcPr>
            <w:tcW w:w="569" w:type="dxa"/>
            <w:vMerge w:val="restart"/>
          </w:tcPr>
          <w:p>
            <w:pPr>
              <w:pStyle w:val="TableParagraph"/>
              <w:rPr>
                <w:sz w:val="24"/>
              </w:rPr>
            </w:pPr>
          </w:p>
        </w:tc>
        <w:tc>
          <w:tcPr>
            <w:tcW w:w="567" w:type="dxa"/>
          </w:tcPr>
          <w:p>
            <w:pPr>
              <w:pStyle w:val="TableParagraph"/>
              <w:spacing w:line="225" w:lineRule="exact"/>
              <w:ind w:left="105"/>
              <w:rPr>
                <w:sz w:val="20"/>
              </w:rPr>
            </w:pPr>
            <w:r>
              <w:rPr>
                <w:spacing w:val="-10"/>
                <w:sz w:val="20"/>
              </w:rPr>
              <w:t>5</w:t>
            </w:r>
          </w:p>
        </w:tc>
        <w:tc>
          <w:tcPr>
            <w:tcW w:w="5778" w:type="dxa"/>
          </w:tcPr>
          <w:p>
            <w:pPr>
              <w:pStyle w:val="TableParagraph"/>
              <w:rPr>
                <w:sz w:val="18"/>
              </w:rPr>
            </w:pPr>
          </w:p>
        </w:tc>
        <w:tc>
          <w:tcPr>
            <w:tcW w:w="567" w:type="dxa"/>
          </w:tcPr>
          <w:p>
            <w:pPr>
              <w:pStyle w:val="TableParagraph"/>
              <w:rPr>
                <w:sz w:val="18"/>
              </w:rPr>
            </w:pPr>
          </w:p>
        </w:tc>
        <w:tc>
          <w:tcPr>
            <w:tcW w:w="1135" w:type="dxa"/>
          </w:tcPr>
          <w:p>
            <w:pPr>
              <w:pStyle w:val="TableParagraph"/>
              <w:rPr>
                <w:sz w:val="18"/>
              </w:rPr>
            </w:pPr>
          </w:p>
        </w:tc>
        <w:tc>
          <w:tcPr>
            <w:tcW w:w="566" w:type="dxa"/>
          </w:tcPr>
          <w:p>
            <w:pPr>
              <w:pStyle w:val="TableParagraph"/>
              <w:rPr>
                <w:sz w:val="18"/>
              </w:rPr>
            </w:pPr>
          </w:p>
        </w:tc>
      </w:tr>
      <w:tr>
        <w:trPr>
          <w:trHeight w:val="263" w:hRule="atLeast"/>
        </w:trPr>
        <w:tc>
          <w:tcPr>
            <w:tcW w:w="569" w:type="dxa"/>
            <w:vMerge/>
            <w:tcBorders>
              <w:top w:val="nil"/>
            </w:tcBorders>
          </w:tcPr>
          <w:p>
            <w:pPr>
              <w:rPr>
                <w:sz w:val="2"/>
                <w:szCs w:val="2"/>
              </w:rPr>
            </w:pPr>
          </w:p>
        </w:tc>
        <w:tc>
          <w:tcPr>
            <w:tcW w:w="567" w:type="dxa"/>
          </w:tcPr>
          <w:p>
            <w:pPr>
              <w:pStyle w:val="TableParagraph"/>
              <w:spacing w:line="225" w:lineRule="exact"/>
              <w:ind w:left="105"/>
              <w:rPr>
                <w:sz w:val="20"/>
              </w:rPr>
            </w:pPr>
            <w:r>
              <w:rPr>
                <w:spacing w:val="-10"/>
                <w:sz w:val="20"/>
              </w:rPr>
              <w:t>6</w:t>
            </w:r>
          </w:p>
        </w:tc>
        <w:tc>
          <w:tcPr>
            <w:tcW w:w="5778" w:type="dxa"/>
          </w:tcPr>
          <w:p>
            <w:pPr>
              <w:pStyle w:val="TableParagraph"/>
              <w:rPr>
                <w:sz w:val="18"/>
              </w:rPr>
            </w:pPr>
          </w:p>
        </w:tc>
        <w:tc>
          <w:tcPr>
            <w:tcW w:w="567" w:type="dxa"/>
          </w:tcPr>
          <w:p>
            <w:pPr>
              <w:pStyle w:val="TableParagraph"/>
              <w:rPr>
                <w:sz w:val="18"/>
              </w:rPr>
            </w:pPr>
          </w:p>
        </w:tc>
        <w:tc>
          <w:tcPr>
            <w:tcW w:w="1135" w:type="dxa"/>
          </w:tcPr>
          <w:p>
            <w:pPr>
              <w:pStyle w:val="TableParagraph"/>
              <w:rPr>
                <w:sz w:val="18"/>
              </w:rPr>
            </w:pPr>
          </w:p>
        </w:tc>
        <w:tc>
          <w:tcPr>
            <w:tcW w:w="566" w:type="dxa"/>
          </w:tcPr>
          <w:p>
            <w:pPr>
              <w:pStyle w:val="TableParagraph"/>
              <w:rPr>
                <w:sz w:val="18"/>
              </w:rPr>
            </w:pPr>
          </w:p>
        </w:tc>
      </w:tr>
      <w:tr>
        <w:trPr>
          <w:trHeight w:val="263" w:hRule="atLeast"/>
        </w:trPr>
        <w:tc>
          <w:tcPr>
            <w:tcW w:w="569" w:type="dxa"/>
            <w:vMerge/>
            <w:tcBorders>
              <w:top w:val="nil"/>
            </w:tcBorders>
          </w:tcPr>
          <w:p>
            <w:pPr>
              <w:rPr>
                <w:sz w:val="2"/>
                <w:szCs w:val="2"/>
              </w:rPr>
            </w:pPr>
          </w:p>
        </w:tc>
        <w:tc>
          <w:tcPr>
            <w:tcW w:w="567" w:type="dxa"/>
          </w:tcPr>
          <w:p>
            <w:pPr>
              <w:pStyle w:val="TableParagraph"/>
              <w:spacing w:line="225" w:lineRule="exact"/>
              <w:ind w:left="105"/>
              <w:rPr>
                <w:sz w:val="20"/>
              </w:rPr>
            </w:pPr>
            <w:r>
              <w:rPr>
                <w:spacing w:val="-10"/>
                <w:sz w:val="20"/>
              </w:rPr>
              <w:t>7</w:t>
            </w:r>
          </w:p>
        </w:tc>
        <w:tc>
          <w:tcPr>
            <w:tcW w:w="5778" w:type="dxa"/>
          </w:tcPr>
          <w:p>
            <w:pPr>
              <w:pStyle w:val="TableParagraph"/>
              <w:rPr>
                <w:sz w:val="18"/>
              </w:rPr>
            </w:pPr>
          </w:p>
        </w:tc>
        <w:tc>
          <w:tcPr>
            <w:tcW w:w="567" w:type="dxa"/>
          </w:tcPr>
          <w:p>
            <w:pPr>
              <w:pStyle w:val="TableParagraph"/>
              <w:rPr>
                <w:sz w:val="18"/>
              </w:rPr>
            </w:pPr>
          </w:p>
        </w:tc>
        <w:tc>
          <w:tcPr>
            <w:tcW w:w="1135" w:type="dxa"/>
          </w:tcPr>
          <w:p>
            <w:pPr>
              <w:pStyle w:val="TableParagraph"/>
              <w:rPr>
                <w:sz w:val="18"/>
              </w:rPr>
            </w:pPr>
          </w:p>
        </w:tc>
        <w:tc>
          <w:tcPr>
            <w:tcW w:w="566" w:type="dxa"/>
          </w:tcPr>
          <w:p>
            <w:pPr>
              <w:pStyle w:val="TableParagraph"/>
              <w:rPr>
                <w:sz w:val="18"/>
              </w:rPr>
            </w:pPr>
          </w:p>
        </w:tc>
      </w:tr>
      <w:tr>
        <w:trPr>
          <w:trHeight w:val="266" w:hRule="atLeast"/>
        </w:trPr>
        <w:tc>
          <w:tcPr>
            <w:tcW w:w="569" w:type="dxa"/>
            <w:vMerge/>
            <w:tcBorders>
              <w:top w:val="nil"/>
            </w:tcBorders>
          </w:tcPr>
          <w:p>
            <w:pPr>
              <w:rPr>
                <w:sz w:val="2"/>
                <w:szCs w:val="2"/>
              </w:rPr>
            </w:pPr>
          </w:p>
        </w:tc>
        <w:tc>
          <w:tcPr>
            <w:tcW w:w="567" w:type="dxa"/>
          </w:tcPr>
          <w:p>
            <w:pPr>
              <w:pStyle w:val="TableParagraph"/>
              <w:spacing w:line="225" w:lineRule="exact"/>
              <w:ind w:left="105"/>
              <w:rPr>
                <w:sz w:val="20"/>
              </w:rPr>
            </w:pPr>
            <w:r>
              <w:rPr>
                <w:spacing w:val="-10"/>
                <w:sz w:val="20"/>
              </w:rPr>
              <w:t>8</w:t>
            </w:r>
          </w:p>
        </w:tc>
        <w:tc>
          <w:tcPr>
            <w:tcW w:w="5778" w:type="dxa"/>
          </w:tcPr>
          <w:p>
            <w:pPr>
              <w:pStyle w:val="TableParagraph"/>
              <w:rPr>
                <w:sz w:val="18"/>
              </w:rPr>
            </w:pPr>
          </w:p>
        </w:tc>
        <w:tc>
          <w:tcPr>
            <w:tcW w:w="567" w:type="dxa"/>
          </w:tcPr>
          <w:p>
            <w:pPr>
              <w:pStyle w:val="TableParagraph"/>
              <w:rPr>
                <w:sz w:val="18"/>
              </w:rPr>
            </w:pPr>
          </w:p>
        </w:tc>
        <w:tc>
          <w:tcPr>
            <w:tcW w:w="1135" w:type="dxa"/>
          </w:tcPr>
          <w:p>
            <w:pPr>
              <w:pStyle w:val="TableParagraph"/>
              <w:rPr>
                <w:sz w:val="18"/>
              </w:rPr>
            </w:pPr>
          </w:p>
        </w:tc>
        <w:tc>
          <w:tcPr>
            <w:tcW w:w="566" w:type="dxa"/>
          </w:tcPr>
          <w:p>
            <w:pPr>
              <w:pStyle w:val="TableParagraph"/>
              <w:rPr>
                <w:sz w:val="18"/>
              </w:rPr>
            </w:pPr>
          </w:p>
        </w:tc>
      </w:tr>
      <w:tr>
        <w:trPr>
          <w:trHeight w:val="263" w:hRule="atLeast"/>
        </w:trPr>
        <w:tc>
          <w:tcPr>
            <w:tcW w:w="569" w:type="dxa"/>
            <w:vMerge/>
            <w:tcBorders>
              <w:top w:val="nil"/>
            </w:tcBorders>
          </w:tcPr>
          <w:p>
            <w:pPr>
              <w:rPr>
                <w:sz w:val="2"/>
                <w:szCs w:val="2"/>
              </w:rPr>
            </w:pPr>
          </w:p>
        </w:tc>
        <w:tc>
          <w:tcPr>
            <w:tcW w:w="567" w:type="dxa"/>
          </w:tcPr>
          <w:p>
            <w:pPr>
              <w:pStyle w:val="TableParagraph"/>
              <w:spacing w:line="225" w:lineRule="exact"/>
              <w:ind w:left="105"/>
              <w:rPr>
                <w:sz w:val="20"/>
              </w:rPr>
            </w:pPr>
            <w:r>
              <w:rPr>
                <w:spacing w:val="-10"/>
                <w:sz w:val="20"/>
              </w:rPr>
              <w:t>9</w:t>
            </w:r>
          </w:p>
        </w:tc>
        <w:tc>
          <w:tcPr>
            <w:tcW w:w="5778" w:type="dxa"/>
          </w:tcPr>
          <w:p>
            <w:pPr>
              <w:pStyle w:val="TableParagraph"/>
              <w:rPr>
                <w:sz w:val="18"/>
              </w:rPr>
            </w:pPr>
          </w:p>
        </w:tc>
        <w:tc>
          <w:tcPr>
            <w:tcW w:w="567" w:type="dxa"/>
          </w:tcPr>
          <w:p>
            <w:pPr>
              <w:pStyle w:val="TableParagraph"/>
              <w:rPr>
                <w:sz w:val="18"/>
              </w:rPr>
            </w:pPr>
          </w:p>
        </w:tc>
        <w:tc>
          <w:tcPr>
            <w:tcW w:w="1135" w:type="dxa"/>
          </w:tcPr>
          <w:p>
            <w:pPr>
              <w:pStyle w:val="TableParagraph"/>
              <w:rPr>
                <w:sz w:val="18"/>
              </w:rPr>
            </w:pPr>
          </w:p>
        </w:tc>
        <w:tc>
          <w:tcPr>
            <w:tcW w:w="566" w:type="dxa"/>
          </w:tcPr>
          <w:p>
            <w:pPr>
              <w:pStyle w:val="TableParagraph"/>
              <w:rPr>
                <w:sz w:val="18"/>
              </w:rPr>
            </w:pPr>
          </w:p>
        </w:tc>
      </w:tr>
      <w:tr>
        <w:trPr>
          <w:trHeight w:val="263" w:hRule="atLeast"/>
        </w:trPr>
        <w:tc>
          <w:tcPr>
            <w:tcW w:w="569" w:type="dxa"/>
            <w:vMerge/>
            <w:tcBorders>
              <w:top w:val="nil"/>
            </w:tcBorders>
          </w:tcPr>
          <w:p>
            <w:pPr>
              <w:rPr>
                <w:sz w:val="2"/>
                <w:szCs w:val="2"/>
              </w:rPr>
            </w:pPr>
          </w:p>
        </w:tc>
        <w:tc>
          <w:tcPr>
            <w:tcW w:w="567" w:type="dxa"/>
          </w:tcPr>
          <w:p>
            <w:pPr>
              <w:pStyle w:val="TableParagraph"/>
              <w:spacing w:line="225" w:lineRule="exact"/>
              <w:ind w:left="105"/>
              <w:rPr>
                <w:sz w:val="20"/>
              </w:rPr>
            </w:pPr>
            <w:r>
              <w:rPr>
                <w:spacing w:val="-5"/>
                <w:sz w:val="20"/>
              </w:rPr>
              <w:t>10</w:t>
            </w:r>
          </w:p>
        </w:tc>
        <w:tc>
          <w:tcPr>
            <w:tcW w:w="5778" w:type="dxa"/>
          </w:tcPr>
          <w:p>
            <w:pPr>
              <w:pStyle w:val="TableParagraph"/>
              <w:rPr>
                <w:sz w:val="18"/>
              </w:rPr>
            </w:pPr>
          </w:p>
        </w:tc>
        <w:tc>
          <w:tcPr>
            <w:tcW w:w="567" w:type="dxa"/>
          </w:tcPr>
          <w:p>
            <w:pPr>
              <w:pStyle w:val="TableParagraph"/>
              <w:rPr>
                <w:sz w:val="18"/>
              </w:rPr>
            </w:pPr>
          </w:p>
        </w:tc>
        <w:tc>
          <w:tcPr>
            <w:tcW w:w="1135" w:type="dxa"/>
          </w:tcPr>
          <w:p>
            <w:pPr>
              <w:pStyle w:val="TableParagraph"/>
              <w:rPr>
                <w:sz w:val="18"/>
              </w:rPr>
            </w:pPr>
          </w:p>
        </w:tc>
        <w:tc>
          <w:tcPr>
            <w:tcW w:w="566" w:type="dxa"/>
          </w:tcPr>
          <w:p>
            <w:pPr>
              <w:pStyle w:val="TableParagraph"/>
              <w:rPr>
                <w:sz w:val="18"/>
              </w:rPr>
            </w:pPr>
          </w:p>
        </w:tc>
      </w:tr>
      <w:tr>
        <w:trPr>
          <w:trHeight w:val="266" w:hRule="atLeast"/>
        </w:trPr>
        <w:tc>
          <w:tcPr>
            <w:tcW w:w="569" w:type="dxa"/>
            <w:vMerge/>
            <w:tcBorders>
              <w:top w:val="nil"/>
            </w:tcBorders>
          </w:tcPr>
          <w:p>
            <w:pPr>
              <w:rPr>
                <w:sz w:val="2"/>
                <w:szCs w:val="2"/>
              </w:rPr>
            </w:pPr>
          </w:p>
        </w:tc>
        <w:tc>
          <w:tcPr>
            <w:tcW w:w="567" w:type="dxa"/>
          </w:tcPr>
          <w:p>
            <w:pPr>
              <w:pStyle w:val="TableParagraph"/>
              <w:spacing w:line="228" w:lineRule="exact"/>
              <w:ind w:left="105"/>
              <w:rPr>
                <w:sz w:val="20"/>
              </w:rPr>
            </w:pPr>
            <w:r>
              <w:rPr>
                <w:spacing w:val="-5"/>
                <w:sz w:val="20"/>
              </w:rPr>
              <w:t>11</w:t>
            </w:r>
          </w:p>
        </w:tc>
        <w:tc>
          <w:tcPr>
            <w:tcW w:w="5778" w:type="dxa"/>
          </w:tcPr>
          <w:p>
            <w:pPr>
              <w:pStyle w:val="TableParagraph"/>
              <w:rPr>
                <w:sz w:val="18"/>
              </w:rPr>
            </w:pPr>
          </w:p>
        </w:tc>
        <w:tc>
          <w:tcPr>
            <w:tcW w:w="567" w:type="dxa"/>
          </w:tcPr>
          <w:p>
            <w:pPr>
              <w:pStyle w:val="TableParagraph"/>
              <w:rPr>
                <w:sz w:val="18"/>
              </w:rPr>
            </w:pPr>
          </w:p>
        </w:tc>
        <w:tc>
          <w:tcPr>
            <w:tcW w:w="1135" w:type="dxa"/>
          </w:tcPr>
          <w:p>
            <w:pPr>
              <w:pStyle w:val="TableParagraph"/>
              <w:rPr>
                <w:sz w:val="18"/>
              </w:rPr>
            </w:pPr>
          </w:p>
        </w:tc>
        <w:tc>
          <w:tcPr>
            <w:tcW w:w="566" w:type="dxa"/>
          </w:tcPr>
          <w:p>
            <w:pPr>
              <w:pStyle w:val="TableParagraph"/>
              <w:rPr>
                <w:sz w:val="18"/>
              </w:rPr>
            </w:pPr>
          </w:p>
        </w:tc>
      </w:tr>
      <w:tr>
        <w:trPr>
          <w:trHeight w:val="263" w:hRule="atLeast"/>
        </w:trPr>
        <w:tc>
          <w:tcPr>
            <w:tcW w:w="569" w:type="dxa"/>
            <w:vMerge/>
            <w:tcBorders>
              <w:top w:val="nil"/>
            </w:tcBorders>
          </w:tcPr>
          <w:p>
            <w:pPr>
              <w:rPr>
                <w:sz w:val="2"/>
                <w:szCs w:val="2"/>
              </w:rPr>
            </w:pPr>
          </w:p>
        </w:tc>
        <w:tc>
          <w:tcPr>
            <w:tcW w:w="567" w:type="dxa"/>
          </w:tcPr>
          <w:p>
            <w:pPr>
              <w:pStyle w:val="TableParagraph"/>
              <w:spacing w:line="225" w:lineRule="exact"/>
              <w:ind w:left="105"/>
              <w:rPr>
                <w:sz w:val="20"/>
              </w:rPr>
            </w:pPr>
            <w:r>
              <w:rPr>
                <w:spacing w:val="-5"/>
                <w:sz w:val="20"/>
              </w:rPr>
              <w:t>12</w:t>
            </w:r>
          </w:p>
        </w:tc>
        <w:tc>
          <w:tcPr>
            <w:tcW w:w="5778" w:type="dxa"/>
          </w:tcPr>
          <w:p>
            <w:pPr>
              <w:pStyle w:val="TableParagraph"/>
              <w:rPr>
                <w:sz w:val="18"/>
              </w:rPr>
            </w:pPr>
          </w:p>
        </w:tc>
        <w:tc>
          <w:tcPr>
            <w:tcW w:w="567" w:type="dxa"/>
          </w:tcPr>
          <w:p>
            <w:pPr>
              <w:pStyle w:val="TableParagraph"/>
              <w:rPr>
                <w:sz w:val="18"/>
              </w:rPr>
            </w:pPr>
          </w:p>
        </w:tc>
        <w:tc>
          <w:tcPr>
            <w:tcW w:w="1135" w:type="dxa"/>
          </w:tcPr>
          <w:p>
            <w:pPr>
              <w:pStyle w:val="TableParagraph"/>
              <w:rPr>
                <w:sz w:val="18"/>
              </w:rPr>
            </w:pPr>
          </w:p>
        </w:tc>
        <w:tc>
          <w:tcPr>
            <w:tcW w:w="566" w:type="dxa"/>
          </w:tcPr>
          <w:p>
            <w:pPr>
              <w:pStyle w:val="TableParagraph"/>
              <w:rPr>
                <w:sz w:val="18"/>
              </w:rPr>
            </w:pPr>
          </w:p>
        </w:tc>
      </w:tr>
      <w:tr>
        <w:trPr>
          <w:trHeight w:val="263" w:hRule="atLeast"/>
        </w:trPr>
        <w:tc>
          <w:tcPr>
            <w:tcW w:w="569" w:type="dxa"/>
            <w:vMerge/>
            <w:tcBorders>
              <w:top w:val="nil"/>
            </w:tcBorders>
          </w:tcPr>
          <w:p>
            <w:pPr>
              <w:rPr>
                <w:sz w:val="2"/>
                <w:szCs w:val="2"/>
              </w:rPr>
            </w:pPr>
          </w:p>
        </w:tc>
        <w:tc>
          <w:tcPr>
            <w:tcW w:w="567" w:type="dxa"/>
          </w:tcPr>
          <w:p>
            <w:pPr>
              <w:pStyle w:val="TableParagraph"/>
              <w:spacing w:line="225" w:lineRule="exact"/>
              <w:ind w:left="105"/>
              <w:rPr>
                <w:sz w:val="20"/>
              </w:rPr>
            </w:pPr>
            <w:r>
              <w:rPr>
                <w:spacing w:val="-5"/>
                <w:sz w:val="20"/>
              </w:rPr>
              <w:t>13</w:t>
            </w:r>
          </w:p>
        </w:tc>
        <w:tc>
          <w:tcPr>
            <w:tcW w:w="5778" w:type="dxa"/>
          </w:tcPr>
          <w:p>
            <w:pPr>
              <w:pStyle w:val="TableParagraph"/>
              <w:rPr>
                <w:sz w:val="18"/>
              </w:rPr>
            </w:pPr>
          </w:p>
        </w:tc>
        <w:tc>
          <w:tcPr>
            <w:tcW w:w="567" w:type="dxa"/>
          </w:tcPr>
          <w:p>
            <w:pPr>
              <w:pStyle w:val="TableParagraph"/>
              <w:rPr>
                <w:sz w:val="18"/>
              </w:rPr>
            </w:pPr>
          </w:p>
        </w:tc>
        <w:tc>
          <w:tcPr>
            <w:tcW w:w="1135" w:type="dxa"/>
          </w:tcPr>
          <w:p>
            <w:pPr>
              <w:pStyle w:val="TableParagraph"/>
              <w:rPr>
                <w:sz w:val="18"/>
              </w:rPr>
            </w:pPr>
          </w:p>
        </w:tc>
        <w:tc>
          <w:tcPr>
            <w:tcW w:w="566" w:type="dxa"/>
          </w:tcPr>
          <w:p>
            <w:pPr>
              <w:pStyle w:val="TableParagraph"/>
              <w:rPr>
                <w:sz w:val="18"/>
              </w:rPr>
            </w:pPr>
          </w:p>
        </w:tc>
      </w:tr>
      <w:tr>
        <w:trPr>
          <w:trHeight w:val="266" w:hRule="atLeast"/>
        </w:trPr>
        <w:tc>
          <w:tcPr>
            <w:tcW w:w="569" w:type="dxa"/>
            <w:vMerge/>
            <w:tcBorders>
              <w:top w:val="nil"/>
            </w:tcBorders>
          </w:tcPr>
          <w:p>
            <w:pPr>
              <w:rPr>
                <w:sz w:val="2"/>
                <w:szCs w:val="2"/>
              </w:rPr>
            </w:pPr>
          </w:p>
        </w:tc>
        <w:tc>
          <w:tcPr>
            <w:tcW w:w="567" w:type="dxa"/>
          </w:tcPr>
          <w:p>
            <w:pPr>
              <w:pStyle w:val="TableParagraph"/>
              <w:spacing w:line="228" w:lineRule="exact"/>
              <w:ind w:left="105"/>
              <w:rPr>
                <w:sz w:val="20"/>
              </w:rPr>
            </w:pPr>
            <w:r>
              <w:rPr>
                <w:spacing w:val="-5"/>
                <w:sz w:val="20"/>
              </w:rPr>
              <w:t>14</w:t>
            </w:r>
          </w:p>
        </w:tc>
        <w:tc>
          <w:tcPr>
            <w:tcW w:w="5778" w:type="dxa"/>
          </w:tcPr>
          <w:p>
            <w:pPr>
              <w:pStyle w:val="TableParagraph"/>
              <w:rPr>
                <w:sz w:val="18"/>
              </w:rPr>
            </w:pPr>
          </w:p>
        </w:tc>
        <w:tc>
          <w:tcPr>
            <w:tcW w:w="567" w:type="dxa"/>
          </w:tcPr>
          <w:p>
            <w:pPr>
              <w:pStyle w:val="TableParagraph"/>
              <w:rPr>
                <w:sz w:val="18"/>
              </w:rPr>
            </w:pPr>
          </w:p>
        </w:tc>
        <w:tc>
          <w:tcPr>
            <w:tcW w:w="1135" w:type="dxa"/>
          </w:tcPr>
          <w:p>
            <w:pPr>
              <w:pStyle w:val="TableParagraph"/>
              <w:rPr>
                <w:sz w:val="18"/>
              </w:rPr>
            </w:pPr>
          </w:p>
        </w:tc>
        <w:tc>
          <w:tcPr>
            <w:tcW w:w="566" w:type="dxa"/>
          </w:tcPr>
          <w:p>
            <w:pPr>
              <w:pStyle w:val="TableParagraph"/>
              <w:rPr>
                <w:sz w:val="18"/>
              </w:rPr>
            </w:pPr>
          </w:p>
        </w:tc>
      </w:tr>
      <w:tr>
        <w:trPr>
          <w:trHeight w:val="263" w:hRule="atLeast"/>
        </w:trPr>
        <w:tc>
          <w:tcPr>
            <w:tcW w:w="569" w:type="dxa"/>
            <w:vMerge/>
            <w:tcBorders>
              <w:top w:val="nil"/>
            </w:tcBorders>
          </w:tcPr>
          <w:p>
            <w:pPr>
              <w:rPr>
                <w:sz w:val="2"/>
                <w:szCs w:val="2"/>
              </w:rPr>
            </w:pPr>
          </w:p>
        </w:tc>
        <w:tc>
          <w:tcPr>
            <w:tcW w:w="567" w:type="dxa"/>
          </w:tcPr>
          <w:p>
            <w:pPr>
              <w:pStyle w:val="TableParagraph"/>
              <w:spacing w:line="225" w:lineRule="exact"/>
              <w:ind w:left="105"/>
              <w:rPr>
                <w:sz w:val="20"/>
              </w:rPr>
            </w:pPr>
            <w:r>
              <w:rPr>
                <w:spacing w:val="-5"/>
                <w:sz w:val="20"/>
              </w:rPr>
              <w:t>15</w:t>
            </w:r>
          </w:p>
        </w:tc>
        <w:tc>
          <w:tcPr>
            <w:tcW w:w="5778" w:type="dxa"/>
          </w:tcPr>
          <w:p>
            <w:pPr>
              <w:pStyle w:val="TableParagraph"/>
              <w:rPr>
                <w:sz w:val="18"/>
              </w:rPr>
            </w:pPr>
          </w:p>
        </w:tc>
        <w:tc>
          <w:tcPr>
            <w:tcW w:w="567" w:type="dxa"/>
          </w:tcPr>
          <w:p>
            <w:pPr>
              <w:pStyle w:val="TableParagraph"/>
              <w:rPr>
                <w:sz w:val="18"/>
              </w:rPr>
            </w:pPr>
          </w:p>
        </w:tc>
        <w:tc>
          <w:tcPr>
            <w:tcW w:w="1135" w:type="dxa"/>
          </w:tcPr>
          <w:p>
            <w:pPr>
              <w:pStyle w:val="TableParagraph"/>
              <w:rPr>
                <w:sz w:val="18"/>
              </w:rPr>
            </w:pPr>
          </w:p>
        </w:tc>
        <w:tc>
          <w:tcPr>
            <w:tcW w:w="566" w:type="dxa"/>
          </w:tcPr>
          <w:p>
            <w:pPr>
              <w:pStyle w:val="TableParagraph"/>
              <w:rPr>
                <w:sz w:val="18"/>
              </w:rPr>
            </w:pPr>
          </w:p>
        </w:tc>
      </w:tr>
      <w:tr>
        <w:trPr>
          <w:trHeight w:val="265" w:hRule="atLeast"/>
        </w:trPr>
        <w:tc>
          <w:tcPr>
            <w:tcW w:w="569" w:type="dxa"/>
            <w:vMerge/>
            <w:tcBorders>
              <w:top w:val="nil"/>
            </w:tcBorders>
          </w:tcPr>
          <w:p>
            <w:pPr>
              <w:rPr>
                <w:sz w:val="2"/>
                <w:szCs w:val="2"/>
              </w:rPr>
            </w:pPr>
          </w:p>
        </w:tc>
        <w:tc>
          <w:tcPr>
            <w:tcW w:w="567" w:type="dxa"/>
          </w:tcPr>
          <w:p>
            <w:pPr>
              <w:pStyle w:val="TableParagraph"/>
              <w:spacing w:line="225" w:lineRule="exact"/>
              <w:ind w:left="105"/>
              <w:rPr>
                <w:sz w:val="20"/>
              </w:rPr>
            </w:pPr>
            <w:r>
              <w:rPr>
                <w:spacing w:val="-5"/>
                <w:sz w:val="20"/>
              </w:rPr>
              <w:t>16</w:t>
            </w:r>
          </w:p>
        </w:tc>
        <w:tc>
          <w:tcPr>
            <w:tcW w:w="5778" w:type="dxa"/>
          </w:tcPr>
          <w:p>
            <w:pPr>
              <w:pStyle w:val="TableParagraph"/>
              <w:rPr>
                <w:sz w:val="18"/>
              </w:rPr>
            </w:pPr>
          </w:p>
        </w:tc>
        <w:tc>
          <w:tcPr>
            <w:tcW w:w="567" w:type="dxa"/>
          </w:tcPr>
          <w:p>
            <w:pPr>
              <w:pStyle w:val="TableParagraph"/>
              <w:rPr>
                <w:sz w:val="18"/>
              </w:rPr>
            </w:pPr>
          </w:p>
        </w:tc>
        <w:tc>
          <w:tcPr>
            <w:tcW w:w="1135" w:type="dxa"/>
          </w:tcPr>
          <w:p>
            <w:pPr>
              <w:pStyle w:val="TableParagraph"/>
              <w:rPr>
                <w:sz w:val="18"/>
              </w:rPr>
            </w:pPr>
          </w:p>
        </w:tc>
        <w:tc>
          <w:tcPr>
            <w:tcW w:w="566" w:type="dxa"/>
          </w:tcPr>
          <w:p>
            <w:pPr>
              <w:pStyle w:val="TableParagraph"/>
              <w:rPr>
                <w:sz w:val="18"/>
              </w:rPr>
            </w:pPr>
          </w:p>
        </w:tc>
      </w:tr>
      <w:tr>
        <w:trPr>
          <w:trHeight w:val="263" w:hRule="atLeast"/>
        </w:trPr>
        <w:tc>
          <w:tcPr>
            <w:tcW w:w="569" w:type="dxa"/>
            <w:vMerge/>
            <w:tcBorders>
              <w:top w:val="nil"/>
            </w:tcBorders>
          </w:tcPr>
          <w:p>
            <w:pPr>
              <w:rPr>
                <w:sz w:val="2"/>
                <w:szCs w:val="2"/>
              </w:rPr>
            </w:pPr>
          </w:p>
        </w:tc>
        <w:tc>
          <w:tcPr>
            <w:tcW w:w="567" w:type="dxa"/>
          </w:tcPr>
          <w:p>
            <w:pPr>
              <w:pStyle w:val="TableParagraph"/>
              <w:spacing w:line="225" w:lineRule="exact"/>
              <w:ind w:left="105"/>
              <w:rPr>
                <w:sz w:val="20"/>
              </w:rPr>
            </w:pPr>
            <w:r>
              <w:rPr>
                <w:spacing w:val="-5"/>
                <w:sz w:val="20"/>
              </w:rPr>
              <w:t>17</w:t>
            </w:r>
          </w:p>
        </w:tc>
        <w:tc>
          <w:tcPr>
            <w:tcW w:w="5778" w:type="dxa"/>
          </w:tcPr>
          <w:p>
            <w:pPr>
              <w:pStyle w:val="TableParagraph"/>
              <w:rPr>
                <w:sz w:val="18"/>
              </w:rPr>
            </w:pPr>
          </w:p>
        </w:tc>
        <w:tc>
          <w:tcPr>
            <w:tcW w:w="567" w:type="dxa"/>
          </w:tcPr>
          <w:p>
            <w:pPr>
              <w:pStyle w:val="TableParagraph"/>
              <w:rPr>
                <w:sz w:val="18"/>
              </w:rPr>
            </w:pPr>
          </w:p>
        </w:tc>
        <w:tc>
          <w:tcPr>
            <w:tcW w:w="1135" w:type="dxa"/>
          </w:tcPr>
          <w:p>
            <w:pPr>
              <w:pStyle w:val="TableParagraph"/>
              <w:rPr>
                <w:sz w:val="18"/>
              </w:rPr>
            </w:pPr>
          </w:p>
        </w:tc>
        <w:tc>
          <w:tcPr>
            <w:tcW w:w="566" w:type="dxa"/>
          </w:tcPr>
          <w:p>
            <w:pPr>
              <w:pStyle w:val="TableParagraph"/>
              <w:rPr>
                <w:sz w:val="18"/>
              </w:rPr>
            </w:pPr>
          </w:p>
        </w:tc>
      </w:tr>
    </w:tbl>
    <w:p>
      <w:pPr>
        <w:pStyle w:val="BodyText"/>
        <w:spacing w:before="41"/>
      </w:pPr>
    </w:p>
    <w:p>
      <w:pPr>
        <w:pStyle w:val="BodyText"/>
        <w:ind w:left="822"/>
      </w:pPr>
      <w:r>
        <w:rPr/>
        <w:t>Тапсырмаға</w:t>
      </w:r>
      <w:r>
        <w:rPr>
          <w:spacing w:val="-6"/>
        </w:rPr>
        <w:t> </w:t>
      </w:r>
      <w:r>
        <w:rPr/>
        <w:t>берілген</w:t>
      </w:r>
      <w:r>
        <w:rPr>
          <w:spacing w:val="-4"/>
        </w:rPr>
        <w:t> </w:t>
      </w:r>
      <w:r>
        <w:rPr/>
        <w:t>уақыт</w:t>
      </w:r>
      <w:r>
        <w:rPr>
          <w:spacing w:val="-2"/>
        </w:rPr>
        <w:t> </w:t>
      </w:r>
      <w:r>
        <w:rPr/>
        <w:t>-</w:t>
      </w:r>
      <w:r>
        <w:rPr>
          <w:spacing w:val="-8"/>
        </w:rPr>
        <w:t> </w:t>
      </w:r>
      <w:r>
        <w:rPr/>
        <w:t>5</w:t>
      </w:r>
      <w:r>
        <w:rPr>
          <w:spacing w:val="-3"/>
        </w:rPr>
        <w:t> </w:t>
      </w:r>
      <w:r>
        <w:rPr>
          <w:spacing w:val="-4"/>
        </w:rPr>
        <w:t>мин.</w:t>
      </w:r>
    </w:p>
    <w:p>
      <w:pPr>
        <w:pStyle w:val="BodyText"/>
      </w:pPr>
    </w:p>
    <w:p>
      <w:pPr>
        <w:pStyle w:val="BodyText"/>
        <w:spacing w:before="247"/>
      </w:pPr>
    </w:p>
    <w:p>
      <w:pPr>
        <w:pStyle w:val="BodyText"/>
        <w:spacing w:before="1"/>
        <w:ind w:left="822"/>
      </w:pPr>
      <w:r>
        <w:rPr/>
        <w:t>Ескерту:</w:t>
      </w:r>
      <w:r>
        <w:rPr>
          <w:spacing w:val="-5"/>
        </w:rPr>
        <w:t> </w:t>
      </w:r>
      <w:r>
        <w:rPr/>
        <w:t>Емтиханды</w:t>
      </w:r>
      <w:r>
        <w:rPr>
          <w:spacing w:val="-6"/>
        </w:rPr>
        <w:t> </w:t>
      </w:r>
      <w:r>
        <w:rPr/>
        <w:t>бағалау</w:t>
      </w:r>
      <w:r>
        <w:rPr>
          <w:spacing w:val="-8"/>
        </w:rPr>
        <w:t> </w:t>
      </w:r>
      <w:r>
        <w:rPr/>
        <w:t>парағы</w:t>
      </w:r>
      <w:r>
        <w:rPr>
          <w:spacing w:val="-5"/>
        </w:rPr>
        <w:t> </w:t>
      </w:r>
      <w:r>
        <w:rPr/>
        <w:t>цифрлық</w:t>
      </w:r>
      <w:r>
        <w:rPr>
          <w:spacing w:val="-8"/>
        </w:rPr>
        <w:t> </w:t>
      </w:r>
      <w:r>
        <w:rPr/>
        <w:t>жүйеде</w:t>
      </w:r>
      <w:r>
        <w:rPr>
          <w:spacing w:val="-5"/>
        </w:rPr>
        <w:t> </w:t>
      </w:r>
      <w:r>
        <w:rPr>
          <w:spacing w:val="-2"/>
        </w:rPr>
        <w:t>сақталады.</w:t>
      </w:r>
    </w:p>
    <w:p>
      <w:pPr>
        <w:spacing w:after="0"/>
        <w:sectPr>
          <w:pgSz w:w="11910" w:h="16840"/>
          <w:pgMar w:header="1140" w:footer="0" w:top="1400" w:bottom="280" w:left="880" w:right="400"/>
        </w:sectPr>
      </w:pPr>
    </w:p>
    <w:p>
      <w:pPr>
        <w:pStyle w:val="BodyText"/>
        <w:ind w:left="822"/>
        <w:rPr>
          <w:sz w:val="20"/>
        </w:rPr>
      </w:pPr>
      <w:r>
        <w:rPr>
          <w:sz w:val="20"/>
        </w:rPr>
        <w:drawing>
          <wp:inline distT="0" distB="0" distL="0" distR="0">
            <wp:extent cx="611827" cy="536448"/>
            <wp:effectExtent l="0" t="0" r="0" b="0"/>
            <wp:docPr id="269" name="Image 269" descr="AYU LogoTip"/>
            <wp:cNvGraphicFramePr>
              <a:graphicFrameLocks/>
            </wp:cNvGraphicFramePr>
            <a:graphic>
              <a:graphicData uri="http://schemas.openxmlformats.org/drawingml/2006/picture">
                <pic:pic>
                  <pic:nvPicPr>
                    <pic:cNvPr id="269" name="Image 269" descr="AYU LogoTip"/>
                    <pic:cNvPicPr/>
                  </pic:nvPicPr>
                  <pic:blipFill>
                    <a:blip r:embed="rId149" cstate="print"/>
                    <a:stretch>
                      <a:fillRect/>
                    </a:stretch>
                  </pic:blipFill>
                  <pic:spPr>
                    <a:xfrm>
                      <a:off x="0" y="0"/>
                      <a:ext cx="611827" cy="536448"/>
                    </a:xfrm>
                    <a:prstGeom prst="rect">
                      <a:avLst/>
                    </a:prstGeom>
                  </pic:spPr>
                </pic:pic>
              </a:graphicData>
            </a:graphic>
          </wp:inline>
        </w:drawing>
      </w:r>
      <w:r>
        <w:rPr>
          <w:sz w:val="20"/>
        </w:rPr>
      </w:r>
    </w:p>
    <w:p>
      <w:pPr>
        <w:pStyle w:val="BodyText"/>
        <w:rPr>
          <w:sz w:val="20"/>
        </w:rPr>
      </w:pPr>
    </w:p>
    <w:p>
      <w:pPr>
        <w:pStyle w:val="BodyText"/>
        <w:spacing w:before="136"/>
        <w:rPr>
          <w:sz w:val="20"/>
        </w:rPr>
      </w:pPr>
    </w:p>
    <w:p>
      <w:pPr>
        <w:spacing w:before="1"/>
        <w:ind w:left="1120" w:right="1031" w:firstLine="0"/>
        <w:jc w:val="center"/>
        <w:rPr>
          <w:b/>
          <w:sz w:val="20"/>
        </w:rPr>
      </w:pPr>
      <w:r>
        <w:rPr/>
        <mc:AlternateContent>
          <mc:Choice Requires="wps">
            <w:drawing>
              <wp:anchor distT="0" distB="0" distL="0" distR="0" allowOverlap="1" layoutInCell="1" locked="0" behindDoc="1" simplePos="0" relativeHeight="487666176">
                <wp:simplePos x="0" y="0"/>
                <wp:positionH relativeFrom="page">
                  <wp:posOffset>1062532</wp:posOffset>
                </wp:positionH>
                <wp:positionV relativeFrom="paragraph">
                  <wp:posOffset>158702</wp:posOffset>
                </wp:positionV>
                <wp:extent cx="5798185" cy="9525"/>
                <wp:effectExtent l="0" t="0" r="0" b="0"/>
                <wp:wrapTopAndBottom/>
                <wp:docPr id="270" name="Graphic 270"/>
                <wp:cNvGraphicFramePr>
                  <a:graphicFrameLocks/>
                </wp:cNvGraphicFramePr>
                <a:graphic>
                  <a:graphicData uri="http://schemas.microsoft.com/office/word/2010/wordprocessingShape">
                    <wps:wsp>
                      <wps:cNvPr id="270" name="Graphic 270"/>
                      <wps:cNvSpPr/>
                      <wps:spPr>
                        <a:xfrm>
                          <a:off x="0" y="0"/>
                          <a:ext cx="5798185" cy="9525"/>
                        </a:xfrm>
                        <a:custGeom>
                          <a:avLst/>
                          <a:gdLst/>
                          <a:ahLst/>
                          <a:cxnLst/>
                          <a:rect l="l" t="t" r="r" b="b"/>
                          <a:pathLst>
                            <a:path w="5798185" h="9525">
                              <a:moveTo>
                                <a:pt x="5798185" y="0"/>
                              </a:moveTo>
                              <a:lnTo>
                                <a:pt x="0" y="0"/>
                              </a:lnTo>
                              <a:lnTo>
                                <a:pt x="0" y="9144"/>
                              </a:lnTo>
                              <a:lnTo>
                                <a:pt x="5798185" y="9144"/>
                              </a:lnTo>
                              <a:lnTo>
                                <a:pt x="579818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83.664001pt;margin-top:12.49625pt;width:456.55pt;height:.72pt;mso-position-horizontal-relative:page;mso-position-vertical-relative:paragraph;z-index:-15650304;mso-wrap-distance-left:0;mso-wrap-distance-right:0" id="docshape226" filled="true" fillcolor="#000000" stroked="false">
                <v:fill type="solid"/>
                <w10:wrap type="topAndBottom"/>
              </v:rect>
            </w:pict>
          </mc:Fallback>
        </mc:AlternateContent>
      </w:r>
      <w:r>
        <w:rPr>
          <w:b/>
          <w:sz w:val="20"/>
        </w:rPr>
        <w:t>Қожа</w:t>
      </w:r>
      <w:r>
        <w:rPr>
          <w:b/>
          <w:spacing w:val="-8"/>
          <w:sz w:val="20"/>
        </w:rPr>
        <w:t> </w:t>
      </w:r>
      <w:r>
        <w:rPr>
          <w:b/>
          <w:sz w:val="20"/>
        </w:rPr>
        <w:t>Ахмет</w:t>
      </w:r>
      <w:r>
        <w:rPr>
          <w:b/>
          <w:spacing w:val="-7"/>
          <w:sz w:val="20"/>
        </w:rPr>
        <w:t> </w:t>
      </w:r>
      <w:r>
        <w:rPr>
          <w:b/>
          <w:sz w:val="20"/>
        </w:rPr>
        <w:t>Ясауи</w:t>
      </w:r>
      <w:r>
        <w:rPr>
          <w:b/>
          <w:spacing w:val="-10"/>
          <w:sz w:val="20"/>
        </w:rPr>
        <w:t> </w:t>
      </w:r>
      <w:r>
        <w:rPr>
          <w:b/>
          <w:sz w:val="20"/>
        </w:rPr>
        <w:t>атындағы</w:t>
      </w:r>
      <w:r>
        <w:rPr>
          <w:b/>
          <w:spacing w:val="-9"/>
          <w:sz w:val="20"/>
        </w:rPr>
        <w:t> </w:t>
      </w:r>
      <w:r>
        <w:rPr>
          <w:b/>
          <w:sz w:val="20"/>
        </w:rPr>
        <w:t>Халықаралық</w:t>
      </w:r>
      <w:r>
        <w:rPr>
          <w:b/>
          <w:spacing w:val="-9"/>
          <w:sz w:val="20"/>
        </w:rPr>
        <w:t> </w:t>
      </w:r>
      <w:r>
        <w:rPr>
          <w:b/>
          <w:sz w:val="20"/>
        </w:rPr>
        <w:t>қазақ-түрік</w:t>
      </w:r>
      <w:r>
        <w:rPr>
          <w:b/>
          <w:spacing w:val="-10"/>
          <w:sz w:val="20"/>
        </w:rPr>
        <w:t> </w:t>
      </w:r>
      <w:r>
        <w:rPr>
          <w:b/>
          <w:spacing w:val="-2"/>
          <w:sz w:val="20"/>
        </w:rPr>
        <w:t>университеті</w:t>
      </w:r>
    </w:p>
    <w:p>
      <w:pPr>
        <w:pStyle w:val="BodyText"/>
        <w:spacing w:before="38"/>
        <w:rPr>
          <w:b/>
        </w:rPr>
      </w:pPr>
    </w:p>
    <w:p>
      <w:pPr>
        <w:tabs>
          <w:tab w:pos="3687" w:val="left" w:leader="none"/>
          <w:tab w:pos="6462" w:val="left" w:leader="none"/>
        </w:tabs>
        <w:spacing w:line="276" w:lineRule="auto" w:before="0"/>
        <w:ind w:left="3870" w:right="2370" w:hanging="1410"/>
        <w:jc w:val="left"/>
        <w:rPr>
          <w:b/>
          <w:sz w:val="22"/>
        </w:rPr>
      </w:pPr>
      <w:r>
        <w:rPr>
          <w:b/>
          <w:sz w:val="22"/>
        </w:rPr>
        <w:t>202</w:t>
      </w:r>
      <w:r>
        <w:rPr>
          <w:b/>
          <w:spacing w:val="166"/>
          <w:sz w:val="22"/>
          <w:u w:val="single"/>
        </w:rPr>
        <w:t> </w:t>
      </w:r>
      <w:r>
        <w:rPr>
          <w:b/>
          <w:sz w:val="22"/>
        </w:rPr>
        <w:t>-202</w:t>
      </w:r>
      <w:r>
        <w:rPr>
          <w:sz w:val="22"/>
          <w:u w:val="single"/>
        </w:rPr>
        <w:tab/>
      </w:r>
      <w:r>
        <w:rPr>
          <w:b/>
          <w:sz w:val="22"/>
        </w:rPr>
        <w:t>оқу жылының </w:t>
      </w:r>
      <w:r>
        <w:rPr>
          <w:sz w:val="22"/>
          <w:u w:val="single"/>
        </w:rPr>
        <w:tab/>
      </w:r>
      <w:r>
        <w:rPr>
          <w:b/>
          <w:sz w:val="22"/>
        </w:rPr>
        <w:t>емтихан</w:t>
      </w:r>
      <w:r>
        <w:rPr>
          <w:b/>
          <w:spacing w:val="-14"/>
          <w:sz w:val="22"/>
        </w:rPr>
        <w:t> </w:t>
      </w:r>
      <w:r>
        <w:rPr>
          <w:b/>
          <w:sz w:val="22"/>
        </w:rPr>
        <w:t>сессиясы Семестр(күзгі, көктемгі, жазғы)</w:t>
      </w:r>
    </w:p>
    <w:p>
      <w:pPr>
        <w:pStyle w:val="BodyText"/>
        <w:spacing w:before="36"/>
        <w:rPr>
          <w:b/>
        </w:rPr>
      </w:pPr>
    </w:p>
    <w:p>
      <w:pPr>
        <w:spacing w:before="1"/>
        <w:ind w:left="1120" w:right="1029" w:firstLine="0"/>
        <w:jc w:val="center"/>
        <w:rPr>
          <w:b/>
          <w:sz w:val="22"/>
        </w:rPr>
      </w:pPr>
      <w:r>
        <w:rPr>
          <w:b/>
          <w:sz w:val="22"/>
        </w:rPr>
        <w:t>Емтихан</w:t>
      </w:r>
      <w:r>
        <w:rPr>
          <w:b/>
          <w:spacing w:val="-5"/>
          <w:sz w:val="22"/>
        </w:rPr>
        <w:t> </w:t>
      </w:r>
      <w:r>
        <w:rPr>
          <w:b/>
          <w:spacing w:val="-2"/>
          <w:sz w:val="22"/>
        </w:rPr>
        <w:t>билеті</w:t>
      </w:r>
    </w:p>
    <w:p>
      <w:pPr>
        <w:pStyle w:val="BodyText"/>
        <w:spacing w:before="103" w:after="1"/>
        <w:rPr>
          <w:b/>
          <w:sz w:val="20"/>
        </w:rPr>
      </w:pPr>
    </w:p>
    <w:tbl>
      <w:tblPr>
        <w:tblW w:w="0" w:type="auto"/>
        <w:jc w:val="left"/>
        <w:tblInd w:w="9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94"/>
        <w:gridCol w:w="648"/>
        <w:gridCol w:w="1921"/>
      </w:tblGrid>
      <w:tr>
        <w:trPr>
          <w:trHeight w:val="267" w:hRule="atLeast"/>
        </w:trPr>
        <w:tc>
          <w:tcPr>
            <w:tcW w:w="2963" w:type="dxa"/>
            <w:gridSpan w:val="3"/>
          </w:tcPr>
          <w:p>
            <w:pPr>
              <w:pStyle w:val="TableParagraph"/>
              <w:spacing w:line="244" w:lineRule="exact"/>
              <w:ind w:left="50"/>
              <w:rPr>
                <w:sz w:val="22"/>
              </w:rPr>
            </w:pPr>
            <w:r>
              <w:rPr>
                <w:sz w:val="22"/>
              </w:rPr>
              <w:t>Пән</w:t>
            </w:r>
            <w:r>
              <w:rPr>
                <w:spacing w:val="-3"/>
                <w:sz w:val="22"/>
              </w:rPr>
              <w:t> </w:t>
            </w:r>
            <w:r>
              <w:rPr>
                <w:spacing w:val="-2"/>
                <w:sz w:val="22"/>
              </w:rPr>
              <w:t>атауы:</w:t>
            </w:r>
          </w:p>
        </w:tc>
      </w:tr>
      <w:tr>
        <w:trPr>
          <w:trHeight w:val="435" w:hRule="atLeast"/>
        </w:trPr>
        <w:tc>
          <w:tcPr>
            <w:tcW w:w="1042" w:type="dxa"/>
            <w:gridSpan w:val="2"/>
          </w:tcPr>
          <w:p>
            <w:pPr>
              <w:pStyle w:val="TableParagraph"/>
              <w:spacing w:before="14"/>
              <w:ind w:left="50"/>
              <w:rPr>
                <w:sz w:val="22"/>
              </w:rPr>
            </w:pPr>
            <w:r>
              <w:rPr>
                <w:spacing w:val="-2"/>
                <w:sz w:val="22"/>
              </w:rPr>
              <w:t>Уақыты:</w:t>
            </w:r>
          </w:p>
        </w:tc>
        <w:tc>
          <w:tcPr>
            <w:tcW w:w="1921" w:type="dxa"/>
          </w:tcPr>
          <w:p>
            <w:pPr>
              <w:pStyle w:val="TableParagraph"/>
              <w:tabs>
                <w:tab w:pos="510" w:val="left" w:leader="none"/>
                <w:tab w:pos="1007" w:val="left" w:leader="none"/>
                <w:tab w:pos="1719" w:val="left" w:leader="none"/>
              </w:tabs>
              <w:spacing w:before="14"/>
              <w:ind w:left="179"/>
              <w:rPr>
                <w:sz w:val="22"/>
              </w:rPr>
            </w:pPr>
            <w:r>
              <w:rPr>
                <w:sz w:val="22"/>
                <w:u w:val="single"/>
              </w:rPr>
              <w:tab/>
            </w:r>
            <w:r>
              <w:rPr>
                <w:spacing w:val="-10"/>
                <w:sz w:val="22"/>
                <w:u w:val="single"/>
              </w:rPr>
              <w:t>.</w:t>
            </w:r>
            <w:r>
              <w:rPr>
                <w:sz w:val="22"/>
                <w:u w:val="single"/>
              </w:rPr>
              <w:tab/>
            </w:r>
            <w:r>
              <w:rPr>
                <w:spacing w:val="-4"/>
                <w:sz w:val="22"/>
              </w:rPr>
              <w:t>.202</w:t>
            </w:r>
            <w:r>
              <w:rPr>
                <w:sz w:val="22"/>
                <w:u w:val="single"/>
              </w:rPr>
              <w:tab/>
            </w:r>
            <w:r>
              <w:rPr>
                <w:spacing w:val="-10"/>
                <w:sz w:val="22"/>
              </w:rPr>
              <w:t>ж</w:t>
            </w:r>
          </w:p>
        </w:tc>
      </w:tr>
      <w:tr>
        <w:trPr>
          <w:trHeight w:val="436" w:hRule="atLeast"/>
        </w:trPr>
        <w:tc>
          <w:tcPr>
            <w:tcW w:w="394" w:type="dxa"/>
          </w:tcPr>
          <w:p>
            <w:pPr>
              <w:pStyle w:val="TableParagraph"/>
              <w:spacing w:before="159"/>
              <w:ind w:right="126"/>
              <w:jc w:val="center"/>
              <w:rPr>
                <w:sz w:val="22"/>
              </w:rPr>
            </w:pPr>
            <w:r>
              <w:rPr>
                <w:spacing w:val="-5"/>
                <w:sz w:val="22"/>
              </w:rPr>
              <w:t>1.</w:t>
            </w:r>
          </w:p>
        </w:tc>
        <w:tc>
          <w:tcPr>
            <w:tcW w:w="2569" w:type="dxa"/>
            <w:gridSpan w:val="2"/>
          </w:tcPr>
          <w:p>
            <w:pPr>
              <w:pStyle w:val="TableParagraph"/>
              <w:spacing w:before="159"/>
              <w:ind w:left="179"/>
              <w:rPr>
                <w:sz w:val="22"/>
              </w:rPr>
            </w:pPr>
            <w:r>
              <w:rPr>
                <w:sz w:val="22"/>
              </w:rPr>
              <w:t>(Максималды:</w:t>
            </w:r>
            <w:r>
              <w:rPr>
                <w:spacing w:val="-3"/>
                <w:sz w:val="22"/>
              </w:rPr>
              <w:t> </w:t>
            </w:r>
            <w:r>
              <w:rPr>
                <w:sz w:val="22"/>
              </w:rPr>
              <w:t>20</w:t>
            </w:r>
            <w:r>
              <w:rPr>
                <w:spacing w:val="-5"/>
                <w:sz w:val="22"/>
              </w:rPr>
              <w:t> </w:t>
            </w:r>
            <w:r>
              <w:rPr>
                <w:spacing w:val="-4"/>
                <w:sz w:val="22"/>
              </w:rPr>
              <w:t>балл)</w:t>
            </w:r>
          </w:p>
        </w:tc>
      </w:tr>
      <w:tr>
        <w:trPr>
          <w:trHeight w:val="291" w:hRule="atLeast"/>
        </w:trPr>
        <w:tc>
          <w:tcPr>
            <w:tcW w:w="394" w:type="dxa"/>
          </w:tcPr>
          <w:p>
            <w:pPr>
              <w:pStyle w:val="TableParagraph"/>
              <w:spacing w:before="15"/>
              <w:ind w:right="126"/>
              <w:jc w:val="center"/>
              <w:rPr>
                <w:sz w:val="22"/>
              </w:rPr>
            </w:pPr>
            <w:r>
              <w:rPr>
                <w:spacing w:val="-5"/>
                <w:sz w:val="22"/>
              </w:rPr>
              <w:t>2.</w:t>
            </w:r>
          </w:p>
        </w:tc>
        <w:tc>
          <w:tcPr>
            <w:tcW w:w="2569" w:type="dxa"/>
            <w:gridSpan w:val="2"/>
          </w:tcPr>
          <w:p>
            <w:pPr>
              <w:pStyle w:val="TableParagraph"/>
              <w:spacing w:before="15"/>
              <w:ind w:left="179"/>
              <w:rPr>
                <w:sz w:val="22"/>
              </w:rPr>
            </w:pPr>
            <w:r>
              <w:rPr>
                <w:sz w:val="22"/>
              </w:rPr>
              <w:t>(Максималды:</w:t>
            </w:r>
            <w:r>
              <w:rPr>
                <w:spacing w:val="-3"/>
                <w:sz w:val="22"/>
              </w:rPr>
              <w:t> </w:t>
            </w:r>
            <w:r>
              <w:rPr>
                <w:sz w:val="22"/>
              </w:rPr>
              <w:t>30</w:t>
            </w:r>
            <w:r>
              <w:rPr>
                <w:spacing w:val="-6"/>
                <w:sz w:val="22"/>
              </w:rPr>
              <w:t> </w:t>
            </w:r>
            <w:r>
              <w:rPr>
                <w:spacing w:val="-4"/>
                <w:sz w:val="22"/>
              </w:rPr>
              <w:t>балл)</w:t>
            </w:r>
          </w:p>
        </w:tc>
      </w:tr>
      <w:tr>
        <w:trPr>
          <w:trHeight w:val="267" w:hRule="atLeast"/>
        </w:trPr>
        <w:tc>
          <w:tcPr>
            <w:tcW w:w="394" w:type="dxa"/>
          </w:tcPr>
          <w:p>
            <w:pPr>
              <w:pStyle w:val="TableParagraph"/>
              <w:spacing w:line="233" w:lineRule="exact" w:before="14"/>
              <w:ind w:right="126"/>
              <w:jc w:val="center"/>
              <w:rPr>
                <w:sz w:val="22"/>
              </w:rPr>
            </w:pPr>
            <w:r>
              <w:rPr>
                <w:spacing w:val="-5"/>
                <w:sz w:val="22"/>
              </w:rPr>
              <w:t>3.</w:t>
            </w:r>
          </w:p>
        </w:tc>
        <w:tc>
          <w:tcPr>
            <w:tcW w:w="2569" w:type="dxa"/>
            <w:gridSpan w:val="2"/>
          </w:tcPr>
          <w:p>
            <w:pPr>
              <w:pStyle w:val="TableParagraph"/>
              <w:spacing w:line="233" w:lineRule="exact" w:before="14"/>
              <w:ind w:left="179"/>
              <w:rPr>
                <w:sz w:val="22"/>
              </w:rPr>
            </w:pPr>
            <w:r>
              <w:rPr>
                <w:sz w:val="22"/>
              </w:rPr>
              <w:t>(Максималды:</w:t>
            </w:r>
            <w:r>
              <w:rPr>
                <w:spacing w:val="-3"/>
                <w:sz w:val="22"/>
              </w:rPr>
              <w:t> </w:t>
            </w:r>
            <w:r>
              <w:rPr>
                <w:sz w:val="22"/>
              </w:rPr>
              <w:t>50</w:t>
            </w:r>
            <w:r>
              <w:rPr>
                <w:spacing w:val="-5"/>
                <w:sz w:val="22"/>
              </w:rPr>
              <w:t> </w:t>
            </w:r>
            <w:r>
              <w:rPr>
                <w:spacing w:val="-4"/>
                <w:sz w:val="22"/>
              </w:rPr>
              <w:t>балл)</w:t>
            </w:r>
          </w:p>
        </w:tc>
      </w:tr>
    </w:tbl>
    <w:p>
      <w:pPr>
        <w:pStyle w:val="BodyText"/>
        <w:rPr>
          <w:b/>
          <w:sz w:val="20"/>
        </w:rPr>
      </w:pPr>
    </w:p>
    <w:p>
      <w:pPr>
        <w:pStyle w:val="BodyText"/>
        <w:rPr>
          <w:b/>
          <w:sz w:val="20"/>
        </w:rPr>
      </w:pPr>
    </w:p>
    <w:p>
      <w:pPr>
        <w:pStyle w:val="BodyText"/>
        <w:rPr>
          <w:b/>
          <w:sz w:val="20"/>
        </w:rPr>
      </w:pPr>
    </w:p>
    <w:p>
      <w:pPr>
        <w:pStyle w:val="BodyText"/>
        <w:rPr>
          <w:b/>
          <w:sz w:val="20"/>
        </w:rPr>
      </w:pPr>
    </w:p>
    <w:tbl>
      <w:tblPr>
        <w:tblW w:w="0" w:type="auto"/>
        <w:jc w:val="left"/>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75"/>
        <w:gridCol w:w="1193"/>
        <w:gridCol w:w="581"/>
        <w:gridCol w:w="977"/>
        <w:gridCol w:w="3121"/>
        <w:gridCol w:w="2440"/>
      </w:tblGrid>
      <w:tr>
        <w:trPr>
          <w:trHeight w:val="290" w:hRule="atLeast"/>
        </w:trPr>
        <w:tc>
          <w:tcPr>
            <w:tcW w:w="475" w:type="dxa"/>
            <w:vMerge w:val="restart"/>
            <w:shd w:val="clear" w:color="auto" w:fill="F1F1F1"/>
          </w:tcPr>
          <w:p>
            <w:pPr>
              <w:pStyle w:val="TableParagraph"/>
              <w:spacing w:before="142"/>
              <w:ind w:left="131"/>
              <w:rPr>
                <w:sz w:val="22"/>
              </w:rPr>
            </w:pPr>
            <w:r>
              <w:rPr>
                <w:spacing w:val="-10"/>
                <w:sz w:val="22"/>
              </w:rPr>
              <w:t>№</w:t>
            </w:r>
          </w:p>
        </w:tc>
        <w:tc>
          <w:tcPr>
            <w:tcW w:w="1774" w:type="dxa"/>
            <w:gridSpan w:val="2"/>
            <w:vMerge w:val="restart"/>
            <w:shd w:val="clear" w:color="auto" w:fill="F1F1F1"/>
          </w:tcPr>
          <w:p>
            <w:pPr>
              <w:pStyle w:val="TableParagraph"/>
              <w:spacing w:line="251" w:lineRule="exact"/>
              <w:ind w:left="11"/>
              <w:jc w:val="center"/>
              <w:rPr>
                <w:sz w:val="22"/>
              </w:rPr>
            </w:pPr>
            <w:r>
              <w:rPr>
                <w:spacing w:val="-2"/>
                <w:sz w:val="22"/>
              </w:rPr>
              <w:t>Максималды</w:t>
            </w:r>
          </w:p>
          <w:p>
            <w:pPr>
              <w:pStyle w:val="TableParagraph"/>
              <w:spacing w:before="37"/>
              <w:ind w:left="11" w:right="2"/>
              <w:jc w:val="center"/>
              <w:rPr>
                <w:sz w:val="22"/>
              </w:rPr>
            </w:pPr>
            <w:r>
              <w:rPr>
                <w:sz w:val="22"/>
              </w:rPr>
              <w:t>ұпай</w:t>
            </w:r>
            <w:r>
              <w:rPr>
                <w:spacing w:val="-4"/>
                <w:sz w:val="22"/>
              </w:rPr>
              <w:t> саны</w:t>
            </w:r>
          </w:p>
        </w:tc>
        <w:tc>
          <w:tcPr>
            <w:tcW w:w="4098" w:type="dxa"/>
            <w:gridSpan w:val="2"/>
            <w:shd w:val="clear" w:color="auto" w:fill="F1F1F1"/>
          </w:tcPr>
          <w:p>
            <w:pPr>
              <w:pStyle w:val="TableParagraph"/>
              <w:spacing w:line="247" w:lineRule="exact"/>
              <w:ind w:left="583"/>
              <w:rPr>
                <w:sz w:val="22"/>
              </w:rPr>
            </w:pPr>
            <w:r>
              <w:rPr>
                <w:sz w:val="22"/>
              </w:rPr>
              <w:t>Оқытушының</w:t>
            </w:r>
            <w:r>
              <w:rPr>
                <w:spacing w:val="-9"/>
                <w:sz w:val="22"/>
              </w:rPr>
              <w:t> </w:t>
            </w:r>
            <w:r>
              <w:rPr>
                <w:sz w:val="22"/>
              </w:rPr>
              <w:t>бағалаған</w:t>
            </w:r>
            <w:r>
              <w:rPr>
                <w:spacing w:val="-9"/>
                <w:sz w:val="22"/>
              </w:rPr>
              <w:t> </w:t>
            </w:r>
            <w:r>
              <w:rPr>
                <w:spacing w:val="-4"/>
                <w:sz w:val="22"/>
              </w:rPr>
              <w:t>ұпайы</w:t>
            </w:r>
          </w:p>
        </w:tc>
        <w:tc>
          <w:tcPr>
            <w:tcW w:w="2440" w:type="dxa"/>
            <w:vMerge w:val="restart"/>
            <w:shd w:val="clear" w:color="auto" w:fill="F1F1F1"/>
          </w:tcPr>
          <w:p>
            <w:pPr>
              <w:pStyle w:val="TableParagraph"/>
              <w:spacing w:line="247" w:lineRule="exact"/>
              <w:ind w:left="292"/>
              <w:rPr>
                <w:sz w:val="22"/>
              </w:rPr>
            </w:pPr>
            <w:r>
              <w:rPr>
                <w:sz w:val="22"/>
              </w:rPr>
              <w:t>Оқытушының</w:t>
            </w:r>
            <w:r>
              <w:rPr>
                <w:spacing w:val="-9"/>
                <w:sz w:val="22"/>
              </w:rPr>
              <w:t> </w:t>
            </w:r>
            <w:r>
              <w:rPr>
                <w:spacing w:val="-4"/>
                <w:sz w:val="22"/>
              </w:rPr>
              <w:t>қолы</w:t>
            </w:r>
          </w:p>
        </w:tc>
      </w:tr>
      <w:tr>
        <w:trPr>
          <w:trHeight w:val="290" w:hRule="atLeast"/>
        </w:trPr>
        <w:tc>
          <w:tcPr>
            <w:tcW w:w="475" w:type="dxa"/>
            <w:vMerge/>
            <w:tcBorders>
              <w:top w:val="nil"/>
            </w:tcBorders>
            <w:shd w:val="clear" w:color="auto" w:fill="F1F1F1"/>
          </w:tcPr>
          <w:p>
            <w:pPr>
              <w:rPr>
                <w:sz w:val="2"/>
                <w:szCs w:val="2"/>
              </w:rPr>
            </w:pPr>
          </w:p>
        </w:tc>
        <w:tc>
          <w:tcPr>
            <w:tcW w:w="1774" w:type="dxa"/>
            <w:gridSpan w:val="2"/>
            <w:vMerge/>
            <w:tcBorders>
              <w:top w:val="nil"/>
            </w:tcBorders>
            <w:shd w:val="clear" w:color="auto" w:fill="F1F1F1"/>
          </w:tcPr>
          <w:p>
            <w:pPr>
              <w:rPr>
                <w:sz w:val="2"/>
                <w:szCs w:val="2"/>
              </w:rPr>
            </w:pPr>
          </w:p>
        </w:tc>
        <w:tc>
          <w:tcPr>
            <w:tcW w:w="977" w:type="dxa"/>
            <w:shd w:val="clear" w:color="auto" w:fill="F1F1F1"/>
          </w:tcPr>
          <w:p>
            <w:pPr>
              <w:pStyle w:val="TableParagraph"/>
              <w:spacing w:line="247" w:lineRule="exact"/>
              <w:ind w:left="153"/>
              <w:rPr>
                <w:sz w:val="22"/>
              </w:rPr>
            </w:pPr>
            <w:r>
              <w:rPr>
                <w:spacing w:val="-2"/>
                <w:sz w:val="22"/>
              </w:rPr>
              <w:t>санмен</w:t>
            </w:r>
          </w:p>
        </w:tc>
        <w:tc>
          <w:tcPr>
            <w:tcW w:w="3121" w:type="dxa"/>
            <w:shd w:val="clear" w:color="auto" w:fill="F1F1F1"/>
          </w:tcPr>
          <w:p>
            <w:pPr>
              <w:pStyle w:val="TableParagraph"/>
              <w:spacing w:line="247" w:lineRule="exact"/>
              <w:ind w:left="8"/>
              <w:jc w:val="center"/>
              <w:rPr>
                <w:sz w:val="22"/>
              </w:rPr>
            </w:pPr>
            <w:r>
              <w:rPr>
                <w:spacing w:val="-2"/>
                <w:sz w:val="22"/>
              </w:rPr>
              <w:t>жазбаша</w:t>
            </w:r>
          </w:p>
        </w:tc>
        <w:tc>
          <w:tcPr>
            <w:tcW w:w="2440" w:type="dxa"/>
            <w:vMerge/>
            <w:tcBorders>
              <w:top w:val="nil"/>
            </w:tcBorders>
            <w:shd w:val="clear" w:color="auto" w:fill="F1F1F1"/>
          </w:tcPr>
          <w:p>
            <w:pPr>
              <w:rPr>
                <w:sz w:val="2"/>
                <w:szCs w:val="2"/>
              </w:rPr>
            </w:pPr>
          </w:p>
        </w:tc>
      </w:tr>
      <w:tr>
        <w:trPr>
          <w:trHeight w:val="292" w:hRule="atLeast"/>
        </w:trPr>
        <w:tc>
          <w:tcPr>
            <w:tcW w:w="475" w:type="dxa"/>
          </w:tcPr>
          <w:p>
            <w:pPr>
              <w:pStyle w:val="TableParagraph"/>
              <w:spacing w:line="249" w:lineRule="exact"/>
              <w:ind w:left="107"/>
              <w:rPr>
                <w:sz w:val="22"/>
              </w:rPr>
            </w:pPr>
            <w:r>
              <w:rPr>
                <w:spacing w:val="-5"/>
                <w:sz w:val="22"/>
              </w:rPr>
              <w:t>1.</w:t>
            </w:r>
          </w:p>
        </w:tc>
        <w:tc>
          <w:tcPr>
            <w:tcW w:w="1193" w:type="dxa"/>
            <w:tcBorders>
              <w:right w:val="nil"/>
            </w:tcBorders>
          </w:tcPr>
          <w:p>
            <w:pPr>
              <w:pStyle w:val="TableParagraph"/>
              <w:spacing w:line="249" w:lineRule="exact"/>
              <w:ind w:left="127"/>
              <w:jc w:val="center"/>
              <w:rPr>
                <w:sz w:val="22"/>
              </w:rPr>
            </w:pPr>
            <w:r>
              <w:rPr>
                <w:spacing w:val="-2"/>
                <w:sz w:val="22"/>
              </w:rPr>
              <w:t>Деңгей-</w:t>
            </w:r>
            <w:r>
              <w:rPr>
                <w:spacing w:val="-10"/>
                <w:sz w:val="22"/>
              </w:rPr>
              <w:t>1</w:t>
            </w:r>
          </w:p>
        </w:tc>
        <w:tc>
          <w:tcPr>
            <w:tcW w:w="581" w:type="dxa"/>
            <w:tcBorders>
              <w:left w:val="nil"/>
            </w:tcBorders>
          </w:tcPr>
          <w:p>
            <w:pPr>
              <w:pStyle w:val="TableParagraph"/>
              <w:spacing w:line="249" w:lineRule="exact"/>
              <w:ind w:right="127"/>
              <w:jc w:val="center"/>
              <w:rPr>
                <w:sz w:val="22"/>
              </w:rPr>
            </w:pPr>
            <w:r>
              <w:rPr>
                <w:spacing w:val="-5"/>
                <w:sz w:val="22"/>
              </w:rPr>
              <w:t>20</w:t>
            </w:r>
          </w:p>
        </w:tc>
        <w:tc>
          <w:tcPr>
            <w:tcW w:w="977" w:type="dxa"/>
          </w:tcPr>
          <w:p>
            <w:pPr>
              <w:pStyle w:val="TableParagraph"/>
              <w:rPr>
                <w:sz w:val="20"/>
              </w:rPr>
            </w:pPr>
          </w:p>
        </w:tc>
        <w:tc>
          <w:tcPr>
            <w:tcW w:w="3121" w:type="dxa"/>
          </w:tcPr>
          <w:p>
            <w:pPr>
              <w:pStyle w:val="TableParagraph"/>
              <w:rPr>
                <w:sz w:val="20"/>
              </w:rPr>
            </w:pPr>
          </w:p>
        </w:tc>
        <w:tc>
          <w:tcPr>
            <w:tcW w:w="2440" w:type="dxa"/>
          </w:tcPr>
          <w:p>
            <w:pPr>
              <w:pStyle w:val="TableParagraph"/>
              <w:rPr>
                <w:sz w:val="20"/>
              </w:rPr>
            </w:pPr>
          </w:p>
        </w:tc>
      </w:tr>
      <w:tr>
        <w:trPr>
          <w:trHeight w:val="290" w:hRule="atLeast"/>
        </w:trPr>
        <w:tc>
          <w:tcPr>
            <w:tcW w:w="475" w:type="dxa"/>
          </w:tcPr>
          <w:p>
            <w:pPr>
              <w:pStyle w:val="TableParagraph"/>
              <w:spacing w:line="247" w:lineRule="exact"/>
              <w:ind w:left="107"/>
              <w:rPr>
                <w:sz w:val="22"/>
              </w:rPr>
            </w:pPr>
            <w:r>
              <w:rPr>
                <w:spacing w:val="-5"/>
                <w:sz w:val="22"/>
              </w:rPr>
              <w:t>2.</w:t>
            </w:r>
          </w:p>
        </w:tc>
        <w:tc>
          <w:tcPr>
            <w:tcW w:w="1193" w:type="dxa"/>
            <w:tcBorders>
              <w:right w:val="nil"/>
            </w:tcBorders>
          </w:tcPr>
          <w:p>
            <w:pPr>
              <w:pStyle w:val="TableParagraph"/>
              <w:spacing w:line="247" w:lineRule="exact"/>
              <w:ind w:left="127"/>
              <w:jc w:val="center"/>
              <w:rPr>
                <w:sz w:val="22"/>
              </w:rPr>
            </w:pPr>
            <w:r>
              <w:rPr>
                <w:spacing w:val="-2"/>
                <w:sz w:val="22"/>
              </w:rPr>
              <w:t>Деңгей-</w:t>
            </w:r>
            <w:r>
              <w:rPr>
                <w:spacing w:val="-10"/>
                <w:sz w:val="22"/>
              </w:rPr>
              <w:t>2</w:t>
            </w:r>
          </w:p>
        </w:tc>
        <w:tc>
          <w:tcPr>
            <w:tcW w:w="581" w:type="dxa"/>
            <w:tcBorders>
              <w:left w:val="nil"/>
            </w:tcBorders>
          </w:tcPr>
          <w:p>
            <w:pPr>
              <w:pStyle w:val="TableParagraph"/>
              <w:spacing w:line="247" w:lineRule="exact"/>
              <w:ind w:right="127"/>
              <w:jc w:val="center"/>
              <w:rPr>
                <w:sz w:val="22"/>
              </w:rPr>
            </w:pPr>
            <w:r>
              <w:rPr>
                <w:spacing w:val="-5"/>
                <w:sz w:val="22"/>
              </w:rPr>
              <w:t>30</w:t>
            </w:r>
          </w:p>
        </w:tc>
        <w:tc>
          <w:tcPr>
            <w:tcW w:w="977" w:type="dxa"/>
          </w:tcPr>
          <w:p>
            <w:pPr>
              <w:pStyle w:val="TableParagraph"/>
              <w:rPr>
                <w:sz w:val="20"/>
              </w:rPr>
            </w:pPr>
          </w:p>
        </w:tc>
        <w:tc>
          <w:tcPr>
            <w:tcW w:w="3121" w:type="dxa"/>
          </w:tcPr>
          <w:p>
            <w:pPr>
              <w:pStyle w:val="TableParagraph"/>
              <w:rPr>
                <w:sz w:val="20"/>
              </w:rPr>
            </w:pPr>
          </w:p>
        </w:tc>
        <w:tc>
          <w:tcPr>
            <w:tcW w:w="2440" w:type="dxa"/>
          </w:tcPr>
          <w:p>
            <w:pPr>
              <w:pStyle w:val="TableParagraph"/>
              <w:rPr>
                <w:sz w:val="20"/>
              </w:rPr>
            </w:pPr>
          </w:p>
        </w:tc>
      </w:tr>
      <w:tr>
        <w:trPr>
          <w:trHeight w:val="292" w:hRule="atLeast"/>
        </w:trPr>
        <w:tc>
          <w:tcPr>
            <w:tcW w:w="475" w:type="dxa"/>
          </w:tcPr>
          <w:p>
            <w:pPr>
              <w:pStyle w:val="TableParagraph"/>
              <w:spacing w:line="247" w:lineRule="exact"/>
              <w:ind w:left="107"/>
              <w:rPr>
                <w:sz w:val="22"/>
              </w:rPr>
            </w:pPr>
            <w:r>
              <w:rPr>
                <w:spacing w:val="-5"/>
                <w:sz w:val="22"/>
              </w:rPr>
              <w:t>3.</w:t>
            </w:r>
          </w:p>
        </w:tc>
        <w:tc>
          <w:tcPr>
            <w:tcW w:w="1193" w:type="dxa"/>
            <w:tcBorders>
              <w:right w:val="nil"/>
            </w:tcBorders>
          </w:tcPr>
          <w:p>
            <w:pPr>
              <w:pStyle w:val="TableParagraph"/>
              <w:spacing w:line="247" w:lineRule="exact"/>
              <w:ind w:left="127"/>
              <w:jc w:val="center"/>
              <w:rPr>
                <w:sz w:val="22"/>
              </w:rPr>
            </w:pPr>
            <w:r>
              <w:rPr>
                <w:spacing w:val="-2"/>
                <w:sz w:val="22"/>
              </w:rPr>
              <w:t>Деңгей-</w:t>
            </w:r>
            <w:r>
              <w:rPr>
                <w:spacing w:val="-10"/>
                <w:sz w:val="22"/>
              </w:rPr>
              <w:t>3</w:t>
            </w:r>
          </w:p>
        </w:tc>
        <w:tc>
          <w:tcPr>
            <w:tcW w:w="581" w:type="dxa"/>
            <w:tcBorders>
              <w:left w:val="nil"/>
            </w:tcBorders>
          </w:tcPr>
          <w:p>
            <w:pPr>
              <w:pStyle w:val="TableParagraph"/>
              <w:spacing w:line="247" w:lineRule="exact"/>
              <w:ind w:right="127"/>
              <w:jc w:val="center"/>
              <w:rPr>
                <w:sz w:val="22"/>
              </w:rPr>
            </w:pPr>
            <w:r>
              <w:rPr>
                <w:spacing w:val="-5"/>
                <w:sz w:val="22"/>
              </w:rPr>
              <w:t>50</w:t>
            </w:r>
          </w:p>
        </w:tc>
        <w:tc>
          <w:tcPr>
            <w:tcW w:w="977" w:type="dxa"/>
          </w:tcPr>
          <w:p>
            <w:pPr>
              <w:pStyle w:val="TableParagraph"/>
              <w:rPr>
                <w:sz w:val="20"/>
              </w:rPr>
            </w:pPr>
          </w:p>
        </w:tc>
        <w:tc>
          <w:tcPr>
            <w:tcW w:w="3121" w:type="dxa"/>
          </w:tcPr>
          <w:p>
            <w:pPr>
              <w:pStyle w:val="TableParagraph"/>
              <w:rPr>
                <w:sz w:val="20"/>
              </w:rPr>
            </w:pPr>
          </w:p>
        </w:tc>
        <w:tc>
          <w:tcPr>
            <w:tcW w:w="2440" w:type="dxa"/>
          </w:tcPr>
          <w:p>
            <w:pPr>
              <w:pStyle w:val="TableParagraph"/>
              <w:rPr>
                <w:sz w:val="20"/>
              </w:rPr>
            </w:pPr>
          </w:p>
        </w:tc>
      </w:tr>
      <w:tr>
        <w:trPr>
          <w:trHeight w:val="301" w:hRule="atLeast"/>
        </w:trPr>
        <w:tc>
          <w:tcPr>
            <w:tcW w:w="1668" w:type="dxa"/>
            <w:gridSpan w:val="2"/>
            <w:tcBorders>
              <w:right w:val="nil"/>
            </w:tcBorders>
          </w:tcPr>
          <w:p>
            <w:pPr>
              <w:pStyle w:val="TableParagraph"/>
              <w:spacing w:line="251" w:lineRule="exact"/>
              <w:ind w:left="208"/>
              <w:rPr>
                <w:b/>
                <w:sz w:val="22"/>
              </w:rPr>
            </w:pPr>
            <w:r>
              <w:rPr>
                <w:b/>
                <w:sz w:val="22"/>
              </w:rPr>
              <w:t>Жалпы</w:t>
            </w:r>
            <w:r>
              <w:rPr>
                <w:b/>
                <w:spacing w:val="-5"/>
                <w:sz w:val="22"/>
              </w:rPr>
              <w:t> </w:t>
            </w:r>
            <w:r>
              <w:rPr>
                <w:b/>
                <w:spacing w:val="-2"/>
                <w:sz w:val="22"/>
              </w:rPr>
              <w:t>ұпай:</w:t>
            </w:r>
          </w:p>
        </w:tc>
        <w:tc>
          <w:tcPr>
            <w:tcW w:w="581" w:type="dxa"/>
            <w:tcBorders>
              <w:left w:val="nil"/>
            </w:tcBorders>
          </w:tcPr>
          <w:p>
            <w:pPr>
              <w:pStyle w:val="TableParagraph"/>
              <w:spacing w:line="251" w:lineRule="exact"/>
              <w:ind w:right="17"/>
              <w:jc w:val="center"/>
              <w:rPr>
                <w:b/>
                <w:sz w:val="22"/>
              </w:rPr>
            </w:pPr>
            <w:r>
              <w:rPr>
                <w:b/>
                <w:spacing w:val="-5"/>
                <w:sz w:val="22"/>
              </w:rPr>
              <w:t>100</w:t>
            </w:r>
          </w:p>
        </w:tc>
        <w:tc>
          <w:tcPr>
            <w:tcW w:w="977" w:type="dxa"/>
          </w:tcPr>
          <w:p>
            <w:pPr>
              <w:pStyle w:val="TableParagraph"/>
              <w:rPr>
                <w:sz w:val="20"/>
              </w:rPr>
            </w:pPr>
          </w:p>
        </w:tc>
        <w:tc>
          <w:tcPr>
            <w:tcW w:w="3121" w:type="dxa"/>
          </w:tcPr>
          <w:p>
            <w:pPr>
              <w:pStyle w:val="TableParagraph"/>
              <w:rPr>
                <w:sz w:val="20"/>
              </w:rPr>
            </w:pPr>
          </w:p>
        </w:tc>
        <w:tc>
          <w:tcPr>
            <w:tcW w:w="2440" w:type="dxa"/>
          </w:tcPr>
          <w:p>
            <w:pPr>
              <w:pStyle w:val="TableParagraph"/>
              <w:rPr>
                <w:sz w:val="20"/>
              </w:rPr>
            </w:pPr>
          </w:p>
        </w:tc>
      </w:tr>
    </w:tbl>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249"/>
        <w:rPr>
          <w:b/>
        </w:rPr>
      </w:pPr>
    </w:p>
    <w:p>
      <w:pPr>
        <w:tabs>
          <w:tab w:pos="3457" w:val="left" w:leader="none"/>
          <w:tab w:pos="5404" w:val="left" w:leader="none"/>
          <w:tab w:pos="7148" w:val="left" w:leader="none"/>
        </w:tabs>
        <w:spacing w:before="0"/>
        <w:ind w:left="822" w:right="0" w:firstLine="0"/>
        <w:jc w:val="left"/>
        <w:rPr>
          <w:i/>
          <w:sz w:val="16"/>
        </w:rPr>
      </w:pPr>
      <w:r>
        <w:rPr>
          <w:i/>
          <w:sz w:val="16"/>
        </w:rPr>
        <w:t>Орындаушы:</w:t>
      </w:r>
      <w:r>
        <w:rPr>
          <w:i/>
          <w:spacing w:val="-9"/>
          <w:sz w:val="16"/>
        </w:rPr>
        <w:t> </w:t>
      </w:r>
      <w:r>
        <w:rPr>
          <w:i/>
          <w:sz w:val="16"/>
        </w:rPr>
        <w:t>ЖҚБ</w:t>
      </w:r>
      <w:r>
        <w:rPr>
          <w:i/>
          <w:spacing w:val="-4"/>
          <w:sz w:val="16"/>
        </w:rPr>
        <w:t> саны:</w:t>
      </w:r>
      <w:r>
        <w:rPr>
          <w:i/>
          <w:sz w:val="16"/>
        </w:rPr>
        <w:tab/>
        <w:t>Билет</w:t>
      </w:r>
      <w:r>
        <w:rPr>
          <w:i/>
          <w:spacing w:val="-6"/>
          <w:sz w:val="16"/>
        </w:rPr>
        <w:t> </w:t>
      </w:r>
      <w:r>
        <w:rPr>
          <w:i/>
          <w:spacing w:val="-4"/>
          <w:sz w:val="16"/>
        </w:rPr>
        <w:t>саны:</w:t>
      </w:r>
      <w:r>
        <w:rPr>
          <w:i/>
          <w:sz w:val="16"/>
        </w:rPr>
        <w:tab/>
        <w:t>Құрылған</w:t>
      </w:r>
      <w:r>
        <w:rPr>
          <w:i/>
          <w:spacing w:val="-11"/>
          <w:sz w:val="16"/>
        </w:rPr>
        <w:t> </w:t>
      </w:r>
      <w:r>
        <w:rPr>
          <w:i/>
          <w:spacing w:val="-2"/>
          <w:sz w:val="16"/>
        </w:rPr>
        <w:t>мерзімі:</w:t>
      </w:r>
      <w:r>
        <w:rPr>
          <w:i/>
          <w:sz w:val="16"/>
        </w:rPr>
        <w:tab/>
        <w:t>Баспадан</w:t>
      </w:r>
      <w:r>
        <w:rPr>
          <w:i/>
          <w:spacing w:val="-10"/>
          <w:sz w:val="16"/>
        </w:rPr>
        <w:t> </w:t>
      </w:r>
      <w:r>
        <w:rPr>
          <w:i/>
          <w:sz w:val="16"/>
        </w:rPr>
        <w:t>шыққан</w:t>
      </w:r>
      <w:r>
        <w:rPr>
          <w:i/>
          <w:spacing w:val="-8"/>
          <w:sz w:val="16"/>
        </w:rPr>
        <w:t> </w:t>
      </w:r>
      <w:r>
        <w:rPr>
          <w:i/>
          <w:spacing w:val="-2"/>
          <w:sz w:val="16"/>
        </w:rPr>
        <w:t>мерзімі:</w:t>
      </w:r>
    </w:p>
    <w:p>
      <w:pPr>
        <w:spacing w:after="0"/>
        <w:jc w:val="left"/>
        <w:rPr>
          <w:sz w:val="16"/>
        </w:rPr>
        <w:sectPr>
          <w:pgSz w:w="11910" w:h="16840"/>
          <w:pgMar w:header="1140" w:footer="0" w:top="1400" w:bottom="280" w:left="880" w:right="400"/>
        </w:sectPr>
      </w:pPr>
    </w:p>
    <w:p>
      <w:pPr>
        <w:pStyle w:val="BodyText"/>
        <w:spacing w:before="76"/>
        <w:rPr>
          <w:i/>
          <w:sz w:val="24"/>
        </w:rPr>
      </w:pPr>
    </w:p>
    <w:p>
      <w:pPr>
        <w:spacing w:before="0"/>
        <w:ind w:left="13095" w:right="0" w:firstLine="0"/>
        <w:jc w:val="center"/>
        <w:rPr>
          <w:b/>
          <w:i/>
          <w:sz w:val="24"/>
        </w:rPr>
      </w:pPr>
      <w:r>
        <w:rPr>
          <w:b/>
          <w:i/>
          <w:spacing w:val="-2"/>
          <w:sz w:val="24"/>
        </w:rPr>
        <w:t>Ф-ОБ-001/224</w:t>
      </w:r>
    </w:p>
    <w:p>
      <w:pPr>
        <w:spacing w:before="0"/>
        <w:ind w:left="0" w:right="1" w:firstLine="0"/>
        <w:jc w:val="center"/>
        <w:rPr>
          <w:b/>
          <w:sz w:val="24"/>
        </w:rPr>
      </w:pPr>
      <w:r>
        <w:rPr>
          <w:b/>
          <w:sz w:val="24"/>
        </w:rPr>
        <w:t>Қожа</w:t>
      </w:r>
      <w:r>
        <w:rPr>
          <w:b/>
          <w:spacing w:val="-7"/>
          <w:sz w:val="24"/>
        </w:rPr>
        <w:t> </w:t>
      </w:r>
      <w:r>
        <w:rPr>
          <w:b/>
          <w:sz w:val="24"/>
        </w:rPr>
        <w:t>Ахмет</w:t>
      </w:r>
      <w:r>
        <w:rPr>
          <w:b/>
          <w:spacing w:val="-4"/>
          <w:sz w:val="24"/>
        </w:rPr>
        <w:t> </w:t>
      </w:r>
      <w:r>
        <w:rPr>
          <w:b/>
          <w:sz w:val="24"/>
        </w:rPr>
        <w:t>Ясауи</w:t>
      </w:r>
      <w:r>
        <w:rPr>
          <w:b/>
          <w:spacing w:val="-4"/>
          <w:sz w:val="24"/>
        </w:rPr>
        <w:t> </w:t>
      </w:r>
      <w:r>
        <w:rPr>
          <w:b/>
          <w:sz w:val="24"/>
        </w:rPr>
        <w:t>атындағы</w:t>
      </w:r>
      <w:r>
        <w:rPr>
          <w:b/>
          <w:spacing w:val="-5"/>
          <w:sz w:val="24"/>
        </w:rPr>
        <w:t> </w:t>
      </w:r>
      <w:r>
        <w:rPr>
          <w:b/>
          <w:sz w:val="24"/>
        </w:rPr>
        <w:t>Халықаралық</w:t>
      </w:r>
      <w:r>
        <w:rPr>
          <w:b/>
          <w:spacing w:val="-2"/>
          <w:sz w:val="24"/>
        </w:rPr>
        <w:t> </w:t>
      </w:r>
      <w:r>
        <w:rPr>
          <w:b/>
          <w:sz w:val="24"/>
        </w:rPr>
        <w:t>қазақ-түрік</w:t>
      </w:r>
      <w:r>
        <w:rPr>
          <w:b/>
          <w:spacing w:val="-3"/>
          <w:sz w:val="24"/>
        </w:rPr>
        <w:t> </w:t>
      </w:r>
      <w:r>
        <w:rPr>
          <w:b/>
          <w:spacing w:val="-2"/>
          <w:sz w:val="24"/>
        </w:rPr>
        <w:t>университеті</w:t>
      </w:r>
    </w:p>
    <w:p>
      <w:pPr>
        <w:pStyle w:val="BodyText"/>
        <w:spacing w:before="203"/>
        <w:rPr>
          <w:b/>
          <w:sz w:val="20"/>
        </w:rPr>
      </w:pPr>
    </w:p>
    <w:tbl>
      <w:tblPr>
        <w:tblW w:w="0" w:type="auto"/>
        <w:jc w:val="left"/>
        <w:tblInd w:w="4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608"/>
        <w:gridCol w:w="6632"/>
      </w:tblGrid>
      <w:tr>
        <w:trPr>
          <w:trHeight w:val="1874" w:hRule="atLeast"/>
        </w:trPr>
        <w:tc>
          <w:tcPr>
            <w:tcW w:w="6608" w:type="dxa"/>
          </w:tcPr>
          <w:p>
            <w:pPr>
              <w:pStyle w:val="TableParagraph"/>
              <w:spacing w:line="266" w:lineRule="exact"/>
              <w:ind w:left="50"/>
              <w:rPr>
                <w:b/>
                <w:sz w:val="24"/>
              </w:rPr>
            </w:pPr>
            <w:r>
              <w:rPr>
                <w:b/>
                <w:spacing w:val="-2"/>
                <w:sz w:val="24"/>
              </w:rPr>
              <w:t>«КЕЛІСЕМІН»</w:t>
            </w:r>
          </w:p>
          <w:p>
            <w:pPr>
              <w:pStyle w:val="TableParagraph"/>
              <w:ind w:left="50" w:right="2007"/>
              <w:rPr>
                <w:b/>
                <w:sz w:val="24"/>
              </w:rPr>
            </w:pPr>
            <w:r>
              <w:rPr>
                <w:b/>
                <w:sz w:val="24"/>
              </w:rPr>
              <w:t>Қожа</w:t>
            </w:r>
            <w:r>
              <w:rPr>
                <w:b/>
                <w:spacing w:val="-13"/>
                <w:sz w:val="24"/>
              </w:rPr>
              <w:t> </w:t>
            </w:r>
            <w:r>
              <w:rPr>
                <w:b/>
                <w:sz w:val="24"/>
              </w:rPr>
              <w:t>Ахмет</w:t>
            </w:r>
            <w:r>
              <w:rPr>
                <w:b/>
                <w:spacing w:val="-12"/>
                <w:sz w:val="24"/>
              </w:rPr>
              <w:t> </w:t>
            </w:r>
            <w:r>
              <w:rPr>
                <w:b/>
                <w:sz w:val="24"/>
              </w:rPr>
              <w:t>Ясауи</w:t>
            </w:r>
            <w:r>
              <w:rPr>
                <w:b/>
                <w:spacing w:val="-13"/>
                <w:sz w:val="24"/>
              </w:rPr>
              <w:t> </w:t>
            </w:r>
            <w:r>
              <w:rPr>
                <w:b/>
                <w:sz w:val="24"/>
              </w:rPr>
              <w:t>атындағ Халықаралық қазақ-түрік</w:t>
            </w:r>
          </w:p>
          <w:p>
            <w:pPr>
              <w:pStyle w:val="TableParagraph"/>
              <w:ind w:left="50"/>
              <w:rPr>
                <w:b/>
                <w:sz w:val="24"/>
              </w:rPr>
            </w:pPr>
            <w:r>
              <w:rPr>
                <w:b/>
                <w:sz w:val="24"/>
              </w:rPr>
              <w:t>университетінің</w:t>
            </w:r>
            <w:r>
              <w:rPr>
                <w:b/>
                <w:spacing w:val="-6"/>
                <w:sz w:val="24"/>
              </w:rPr>
              <w:t> </w:t>
            </w:r>
            <w:r>
              <w:rPr>
                <w:b/>
                <w:sz w:val="24"/>
              </w:rPr>
              <w:t>І</w:t>
            </w:r>
            <w:r>
              <w:rPr>
                <w:b/>
                <w:spacing w:val="-6"/>
                <w:sz w:val="24"/>
              </w:rPr>
              <w:t> </w:t>
            </w:r>
            <w:r>
              <w:rPr>
                <w:b/>
                <w:sz w:val="24"/>
              </w:rPr>
              <w:t>вице-</w:t>
            </w:r>
            <w:r>
              <w:rPr>
                <w:b/>
                <w:spacing w:val="-2"/>
                <w:sz w:val="24"/>
              </w:rPr>
              <w:t>ректоры</w:t>
            </w:r>
          </w:p>
          <w:p>
            <w:pPr>
              <w:pStyle w:val="TableParagraph"/>
              <w:spacing w:before="39"/>
              <w:rPr>
                <w:b/>
                <w:sz w:val="20"/>
              </w:rPr>
            </w:pPr>
          </w:p>
          <w:p>
            <w:pPr>
              <w:pStyle w:val="TableParagraph"/>
              <w:spacing w:line="20" w:lineRule="exact"/>
              <w:ind w:left="110"/>
              <w:rPr>
                <w:sz w:val="2"/>
              </w:rPr>
            </w:pPr>
            <w:r>
              <w:rPr>
                <w:sz w:val="2"/>
              </w:rPr>
              <mc:AlternateContent>
                <mc:Choice Requires="wps">
                  <w:drawing>
                    <wp:inline distT="0" distB="0" distL="0" distR="0">
                      <wp:extent cx="914400" cy="10160"/>
                      <wp:effectExtent l="9525" t="0" r="0" b="8890"/>
                      <wp:docPr id="271" name="Group 271"/>
                      <wp:cNvGraphicFramePr>
                        <a:graphicFrameLocks/>
                      </wp:cNvGraphicFramePr>
                      <a:graphic>
                        <a:graphicData uri="http://schemas.microsoft.com/office/word/2010/wordprocessingGroup">
                          <wpg:wgp>
                            <wpg:cNvPr id="271" name="Group 271"/>
                            <wpg:cNvGrpSpPr/>
                            <wpg:grpSpPr>
                              <a:xfrm>
                                <a:off x="0" y="0"/>
                                <a:ext cx="914400" cy="10160"/>
                                <a:chExt cx="914400" cy="10160"/>
                              </a:xfrm>
                            </wpg:grpSpPr>
                            <wps:wsp>
                              <wps:cNvPr id="272" name="Graphic 272"/>
                              <wps:cNvSpPr/>
                              <wps:spPr>
                                <a:xfrm>
                                  <a:off x="0" y="4800"/>
                                  <a:ext cx="914400" cy="1270"/>
                                </a:xfrm>
                                <a:custGeom>
                                  <a:avLst/>
                                  <a:gdLst/>
                                  <a:ahLst/>
                                  <a:cxnLst/>
                                  <a:rect l="l" t="t" r="r" b="b"/>
                                  <a:pathLst>
                                    <a:path w="914400" h="0">
                                      <a:moveTo>
                                        <a:pt x="0" y="0"/>
                                      </a:moveTo>
                                      <a:lnTo>
                                        <a:pt x="914400" y="0"/>
                                      </a:lnTo>
                                    </a:path>
                                  </a:pathLst>
                                </a:custGeom>
                                <a:ln w="9601">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72pt;height:.8pt;mso-position-horizontal-relative:char;mso-position-vertical-relative:line" id="docshapegroup227" coordorigin="0,0" coordsize="1440,16">
                      <v:line style="position:absolute" from="0,8" to="1440,8" stroked="true" strokeweight=".756pt" strokecolor="#000000">
                        <v:stroke dashstyle="solid"/>
                      </v:line>
                    </v:group>
                  </w:pict>
                </mc:Fallback>
              </mc:AlternateContent>
            </w:r>
            <w:r>
              <w:rPr>
                <w:sz w:val="2"/>
              </w:rPr>
            </w:r>
            <w:r>
              <w:rPr>
                <w:spacing w:val="100"/>
                <w:sz w:val="2"/>
              </w:rPr>
              <w:t> </w:t>
            </w:r>
            <w:r>
              <w:rPr>
                <w:spacing w:val="100"/>
                <w:sz w:val="2"/>
              </w:rPr>
              <mc:AlternateContent>
                <mc:Choice Requires="wps">
                  <w:drawing>
                    <wp:inline distT="0" distB="0" distL="0" distR="0">
                      <wp:extent cx="914400" cy="10160"/>
                      <wp:effectExtent l="9525" t="0" r="0" b="8890"/>
                      <wp:docPr id="273" name="Group 273"/>
                      <wp:cNvGraphicFramePr>
                        <a:graphicFrameLocks/>
                      </wp:cNvGraphicFramePr>
                      <a:graphic>
                        <a:graphicData uri="http://schemas.microsoft.com/office/word/2010/wordprocessingGroup">
                          <wpg:wgp>
                            <wpg:cNvPr id="273" name="Group 273"/>
                            <wpg:cNvGrpSpPr/>
                            <wpg:grpSpPr>
                              <a:xfrm>
                                <a:off x="0" y="0"/>
                                <a:ext cx="914400" cy="10160"/>
                                <a:chExt cx="914400" cy="10160"/>
                              </a:xfrm>
                            </wpg:grpSpPr>
                            <wps:wsp>
                              <wps:cNvPr id="274" name="Graphic 274"/>
                              <wps:cNvSpPr/>
                              <wps:spPr>
                                <a:xfrm>
                                  <a:off x="0" y="4800"/>
                                  <a:ext cx="914400" cy="1270"/>
                                </a:xfrm>
                                <a:custGeom>
                                  <a:avLst/>
                                  <a:gdLst/>
                                  <a:ahLst/>
                                  <a:cxnLst/>
                                  <a:rect l="l" t="t" r="r" b="b"/>
                                  <a:pathLst>
                                    <a:path w="914400" h="0">
                                      <a:moveTo>
                                        <a:pt x="0" y="0"/>
                                      </a:moveTo>
                                      <a:lnTo>
                                        <a:pt x="914400" y="0"/>
                                      </a:lnTo>
                                    </a:path>
                                  </a:pathLst>
                                </a:custGeom>
                                <a:ln w="9601">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72pt;height:.8pt;mso-position-horizontal-relative:char;mso-position-vertical-relative:line" id="docshapegroup228" coordorigin="0,0" coordsize="1440,16">
                      <v:line style="position:absolute" from="0,8" to="1440,8" stroked="true" strokeweight=".756pt" strokecolor="#000000">
                        <v:stroke dashstyle="solid"/>
                      </v:line>
                    </v:group>
                  </w:pict>
                </mc:Fallback>
              </mc:AlternateContent>
            </w:r>
            <w:r>
              <w:rPr>
                <w:spacing w:val="100"/>
                <w:sz w:val="2"/>
              </w:rPr>
            </w:r>
          </w:p>
          <w:p>
            <w:pPr>
              <w:pStyle w:val="TableParagraph"/>
              <w:tabs>
                <w:tab w:pos="1869" w:val="left" w:leader="none"/>
              </w:tabs>
              <w:spacing w:line="216" w:lineRule="exact"/>
              <w:ind w:left="451"/>
              <w:rPr>
                <w:b/>
                <w:sz w:val="20"/>
              </w:rPr>
            </w:pPr>
            <w:r>
              <w:rPr>
                <w:b/>
                <w:spacing w:val="-2"/>
                <w:sz w:val="20"/>
              </w:rPr>
              <w:t>(қолы)</w:t>
            </w:r>
            <w:r>
              <w:rPr>
                <w:b/>
                <w:sz w:val="20"/>
              </w:rPr>
              <w:tab/>
            </w:r>
            <w:r>
              <w:rPr>
                <w:b/>
                <w:spacing w:val="-2"/>
                <w:sz w:val="20"/>
              </w:rPr>
              <w:t>(аты-жөні)</w:t>
            </w:r>
          </w:p>
          <w:p>
            <w:pPr>
              <w:pStyle w:val="TableParagraph"/>
              <w:tabs>
                <w:tab w:pos="1009" w:val="left" w:leader="none"/>
                <w:tab w:pos="2509" w:val="left" w:leader="none"/>
                <w:tab w:pos="3164" w:val="left" w:leader="none"/>
              </w:tabs>
              <w:spacing w:line="256" w:lineRule="exact"/>
              <w:ind w:left="50"/>
              <w:rPr>
                <w:b/>
                <w:sz w:val="24"/>
              </w:rPr>
            </w:pPr>
            <w:r>
              <w:rPr>
                <w:b/>
                <w:spacing w:val="-10"/>
                <w:sz w:val="24"/>
              </w:rPr>
              <w:t>«</w:t>
            </w:r>
            <w:r>
              <w:rPr>
                <w:sz w:val="24"/>
                <w:u w:val="single"/>
              </w:rPr>
              <w:tab/>
            </w:r>
            <w:r>
              <w:rPr>
                <w:b/>
                <w:sz w:val="24"/>
              </w:rPr>
              <w:t>» </w:t>
            </w:r>
            <w:r>
              <w:rPr>
                <w:sz w:val="24"/>
                <w:u w:val="single"/>
              </w:rPr>
              <w:tab/>
            </w:r>
            <w:r>
              <w:rPr>
                <w:b/>
                <w:spacing w:val="-5"/>
                <w:sz w:val="24"/>
              </w:rPr>
              <w:t>202</w:t>
            </w:r>
            <w:r>
              <w:rPr>
                <w:sz w:val="24"/>
                <w:u w:val="single"/>
              </w:rPr>
              <w:tab/>
            </w:r>
            <w:r>
              <w:rPr>
                <w:b/>
                <w:spacing w:val="-5"/>
                <w:sz w:val="24"/>
              </w:rPr>
              <w:t>ж.</w:t>
            </w:r>
          </w:p>
        </w:tc>
        <w:tc>
          <w:tcPr>
            <w:tcW w:w="6632" w:type="dxa"/>
          </w:tcPr>
          <w:p>
            <w:pPr>
              <w:pStyle w:val="TableParagraph"/>
              <w:spacing w:line="266" w:lineRule="exact"/>
              <w:ind w:left="3050"/>
              <w:rPr>
                <w:b/>
                <w:sz w:val="24"/>
              </w:rPr>
            </w:pPr>
            <w:r>
              <w:rPr>
                <w:b/>
                <w:spacing w:val="-2"/>
                <w:sz w:val="24"/>
              </w:rPr>
              <w:t>«БЕКІТЕМІН»</w:t>
            </w:r>
          </w:p>
          <w:p>
            <w:pPr>
              <w:pStyle w:val="TableParagraph"/>
              <w:ind w:left="3050"/>
              <w:rPr>
                <w:b/>
                <w:sz w:val="24"/>
              </w:rPr>
            </w:pPr>
            <w:r>
              <w:rPr>
                <w:b/>
                <w:sz w:val="24"/>
              </w:rPr>
              <w:t>Қожа</w:t>
            </w:r>
            <w:r>
              <w:rPr>
                <w:b/>
                <w:spacing w:val="-13"/>
                <w:sz w:val="24"/>
              </w:rPr>
              <w:t> </w:t>
            </w:r>
            <w:r>
              <w:rPr>
                <w:b/>
                <w:sz w:val="24"/>
              </w:rPr>
              <w:t>Ахмет</w:t>
            </w:r>
            <w:r>
              <w:rPr>
                <w:b/>
                <w:spacing w:val="-13"/>
                <w:sz w:val="24"/>
              </w:rPr>
              <w:t> </w:t>
            </w:r>
            <w:r>
              <w:rPr>
                <w:b/>
                <w:sz w:val="24"/>
              </w:rPr>
              <w:t>Ясауи</w:t>
            </w:r>
            <w:r>
              <w:rPr>
                <w:b/>
                <w:spacing w:val="-13"/>
                <w:sz w:val="24"/>
              </w:rPr>
              <w:t> </w:t>
            </w:r>
            <w:r>
              <w:rPr>
                <w:b/>
                <w:sz w:val="24"/>
              </w:rPr>
              <w:t>атындағы Халықаралық қазақ-түрік университетінің ректоры</w:t>
            </w:r>
          </w:p>
          <w:p>
            <w:pPr>
              <w:pStyle w:val="TableParagraph"/>
              <w:spacing w:before="39"/>
              <w:rPr>
                <w:b/>
                <w:sz w:val="20"/>
              </w:rPr>
            </w:pPr>
          </w:p>
          <w:p>
            <w:pPr>
              <w:pStyle w:val="TableParagraph"/>
              <w:spacing w:line="20" w:lineRule="exact"/>
              <w:ind w:left="3050"/>
              <w:rPr>
                <w:sz w:val="2"/>
              </w:rPr>
            </w:pPr>
            <w:r>
              <w:rPr>
                <w:sz w:val="2"/>
              </w:rPr>
              <mc:AlternateContent>
                <mc:Choice Requires="wps">
                  <w:drawing>
                    <wp:inline distT="0" distB="0" distL="0" distR="0">
                      <wp:extent cx="914400" cy="10160"/>
                      <wp:effectExtent l="9525" t="0" r="0" b="8890"/>
                      <wp:docPr id="275" name="Group 275"/>
                      <wp:cNvGraphicFramePr>
                        <a:graphicFrameLocks/>
                      </wp:cNvGraphicFramePr>
                      <a:graphic>
                        <a:graphicData uri="http://schemas.microsoft.com/office/word/2010/wordprocessingGroup">
                          <wpg:wgp>
                            <wpg:cNvPr id="275" name="Group 275"/>
                            <wpg:cNvGrpSpPr/>
                            <wpg:grpSpPr>
                              <a:xfrm>
                                <a:off x="0" y="0"/>
                                <a:ext cx="914400" cy="10160"/>
                                <a:chExt cx="914400" cy="10160"/>
                              </a:xfrm>
                            </wpg:grpSpPr>
                            <wps:wsp>
                              <wps:cNvPr id="276" name="Graphic 276"/>
                              <wps:cNvSpPr/>
                              <wps:spPr>
                                <a:xfrm>
                                  <a:off x="0" y="4800"/>
                                  <a:ext cx="914400" cy="1270"/>
                                </a:xfrm>
                                <a:custGeom>
                                  <a:avLst/>
                                  <a:gdLst/>
                                  <a:ahLst/>
                                  <a:cxnLst/>
                                  <a:rect l="l" t="t" r="r" b="b"/>
                                  <a:pathLst>
                                    <a:path w="914400" h="0">
                                      <a:moveTo>
                                        <a:pt x="0" y="0"/>
                                      </a:moveTo>
                                      <a:lnTo>
                                        <a:pt x="914400" y="0"/>
                                      </a:lnTo>
                                    </a:path>
                                  </a:pathLst>
                                </a:custGeom>
                                <a:ln w="9601">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72pt;height:.8pt;mso-position-horizontal-relative:char;mso-position-vertical-relative:line" id="docshapegroup229" coordorigin="0,0" coordsize="1440,16">
                      <v:line style="position:absolute" from="0,8" to="1440,8" stroked="true" strokeweight=".756pt" strokecolor="#000000">
                        <v:stroke dashstyle="solid"/>
                      </v:line>
                    </v:group>
                  </w:pict>
                </mc:Fallback>
              </mc:AlternateContent>
            </w:r>
            <w:r>
              <w:rPr>
                <w:sz w:val="2"/>
              </w:rPr>
            </w:r>
            <w:r>
              <w:rPr>
                <w:spacing w:val="100"/>
                <w:sz w:val="2"/>
              </w:rPr>
              <w:t> </w:t>
            </w:r>
            <w:r>
              <w:rPr>
                <w:spacing w:val="100"/>
                <w:sz w:val="2"/>
              </w:rPr>
              <mc:AlternateContent>
                <mc:Choice Requires="wps">
                  <w:drawing>
                    <wp:inline distT="0" distB="0" distL="0" distR="0">
                      <wp:extent cx="914400" cy="10160"/>
                      <wp:effectExtent l="9525" t="0" r="0" b="8890"/>
                      <wp:docPr id="277" name="Group 277"/>
                      <wp:cNvGraphicFramePr>
                        <a:graphicFrameLocks/>
                      </wp:cNvGraphicFramePr>
                      <a:graphic>
                        <a:graphicData uri="http://schemas.microsoft.com/office/word/2010/wordprocessingGroup">
                          <wpg:wgp>
                            <wpg:cNvPr id="277" name="Group 277"/>
                            <wpg:cNvGrpSpPr/>
                            <wpg:grpSpPr>
                              <a:xfrm>
                                <a:off x="0" y="0"/>
                                <a:ext cx="914400" cy="10160"/>
                                <a:chExt cx="914400" cy="10160"/>
                              </a:xfrm>
                            </wpg:grpSpPr>
                            <wps:wsp>
                              <wps:cNvPr id="278" name="Graphic 278"/>
                              <wps:cNvSpPr/>
                              <wps:spPr>
                                <a:xfrm>
                                  <a:off x="0" y="4800"/>
                                  <a:ext cx="914400" cy="1270"/>
                                </a:xfrm>
                                <a:custGeom>
                                  <a:avLst/>
                                  <a:gdLst/>
                                  <a:ahLst/>
                                  <a:cxnLst/>
                                  <a:rect l="l" t="t" r="r" b="b"/>
                                  <a:pathLst>
                                    <a:path w="914400" h="0">
                                      <a:moveTo>
                                        <a:pt x="0" y="0"/>
                                      </a:moveTo>
                                      <a:lnTo>
                                        <a:pt x="914400" y="0"/>
                                      </a:lnTo>
                                    </a:path>
                                  </a:pathLst>
                                </a:custGeom>
                                <a:ln w="9601">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72pt;height:.8pt;mso-position-horizontal-relative:char;mso-position-vertical-relative:line" id="docshapegroup230" coordorigin="0,0" coordsize="1440,16">
                      <v:line style="position:absolute" from="0,8" to="1440,8" stroked="true" strokeweight=".756pt" strokecolor="#000000">
                        <v:stroke dashstyle="solid"/>
                      </v:line>
                    </v:group>
                  </w:pict>
                </mc:Fallback>
              </mc:AlternateContent>
            </w:r>
            <w:r>
              <w:rPr>
                <w:spacing w:val="100"/>
                <w:sz w:val="2"/>
              </w:rPr>
            </w:r>
          </w:p>
          <w:p>
            <w:pPr>
              <w:pStyle w:val="TableParagraph"/>
              <w:tabs>
                <w:tab w:pos="4516" w:val="left" w:leader="none"/>
              </w:tabs>
              <w:spacing w:line="216" w:lineRule="exact"/>
              <w:ind w:left="3353"/>
              <w:rPr>
                <w:b/>
                <w:sz w:val="20"/>
              </w:rPr>
            </w:pPr>
            <w:r>
              <w:rPr>
                <w:b/>
                <w:spacing w:val="-2"/>
                <w:sz w:val="20"/>
              </w:rPr>
              <w:t>(қолы)</w:t>
            </w:r>
            <w:r>
              <w:rPr>
                <w:b/>
                <w:sz w:val="20"/>
              </w:rPr>
              <w:tab/>
            </w:r>
            <w:r>
              <w:rPr>
                <w:b/>
                <w:spacing w:val="-2"/>
                <w:sz w:val="20"/>
              </w:rPr>
              <w:t>(аты-</w:t>
            </w:r>
            <w:r>
              <w:rPr>
                <w:b/>
                <w:spacing w:val="-4"/>
                <w:sz w:val="20"/>
              </w:rPr>
              <w:t>жөні)</w:t>
            </w:r>
          </w:p>
          <w:p>
            <w:pPr>
              <w:pStyle w:val="TableParagraph"/>
              <w:tabs>
                <w:tab w:pos="4010" w:val="left" w:leader="none"/>
                <w:tab w:pos="5510" w:val="left" w:leader="none"/>
                <w:tab w:pos="6345" w:val="left" w:leader="none"/>
              </w:tabs>
              <w:spacing w:line="256" w:lineRule="exact"/>
              <w:ind w:left="3050"/>
              <w:rPr>
                <w:b/>
                <w:sz w:val="24"/>
              </w:rPr>
            </w:pPr>
            <w:r>
              <w:rPr>
                <w:b/>
                <w:spacing w:val="-10"/>
                <w:sz w:val="24"/>
              </w:rPr>
              <w:t>«</w:t>
            </w:r>
            <w:r>
              <w:rPr>
                <w:sz w:val="24"/>
                <w:u w:val="single"/>
              </w:rPr>
              <w:tab/>
            </w:r>
            <w:r>
              <w:rPr>
                <w:b/>
                <w:sz w:val="24"/>
              </w:rPr>
              <w:t>» </w:t>
            </w:r>
            <w:r>
              <w:rPr>
                <w:sz w:val="24"/>
                <w:u w:val="single"/>
              </w:rPr>
              <w:tab/>
            </w:r>
            <w:r>
              <w:rPr>
                <w:b/>
                <w:sz w:val="24"/>
              </w:rPr>
              <w:t>202 </w:t>
            </w:r>
            <w:r>
              <w:rPr>
                <w:sz w:val="24"/>
                <w:u w:val="single"/>
              </w:rPr>
              <w:tab/>
            </w:r>
            <w:r>
              <w:rPr>
                <w:b/>
                <w:spacing w:val="-5"/>
                <w:sz w:val="24"/>
              </w:rPr>
              <w:t>ж.</w:t>
            </w:r>
          </w:p>
        </w:tc>
      </w:tr>
    </w:tbl>
    <w:p>
      <w:pPr>
        <w:pStyle w:val="BodyText"/>
        <w:spacing w:before="178"/>
        <w:rPr>
          <w:b/>
          <w:sz w:val="24"/>
        </w:rPr>
      </w:pPr>
    </w:p>
    <w:p>
      <w:pPr>
        <w:tabs>
          <w:tab w:pos="5388" w:val="left" w:leader="none"/>
        </w:tabs>
        <w:spacing w:before="0"/>
        <w:ind w:left="1500" w:right="1506" w:firstLine="0"/>
        <w:jc w:val="center"/>
        <w:rPr>
          <w:b/>
          <w:sz w:val="24"/>
        </w:rPr>
      </w:pPr>
      <w:r>
        <w:rPr>
          <w:b/>
          <w:sz w:val="24"/>
        </w:rPr>
        <w:t>Университеттің </w:t>
      </w:r>
      <w:r>
        <w:rPr>
          <w:sz w:val="24"/>
          <w:u w:val="single"/>
        </w:rPr>
        <w:tab/>
      </w:r>
      <w:r>
        <w:rPr>
          <w:b/>
          <w:sz w:val="24"/>
        </w:rPr>
        <w:t>оқу</w:t>
      </w:r>
      <w:r>
        <w:rPr>
          <w:b/>
          <w:spacing w:val="-5"/>
          <w:sz w:val="24"/>
        </w:rPr>
        <w:t> </w:t>
      </w:r>
      <w:r>
        <w:rPr>
          <w:b/>
          <w:sz w:val="24"/>
        </w:rPr>
        <w:t>жылында</w:t>
      </w:r>
      <w:r>
        <w:rPr>
          <w:b/>
          <w:spacing w:val="-5"/>
          <w:sz w:val="24"/>
        </w:rPr>
        <w:t> </w:t>
      </w:r>
      <w:r>
        <w:rPr>
          <w:b/>
          <w:sz w:val="24"/>
        </w:rPr>
        <w:t>бітіруші</w:t>
      </w:r>
      <w:r>
        <w:rPr>
          <w:b/>
          <w:spacing w:val="-5"/>
          <w:sz w:val="24"/>
        </w:rPr>
        <w:t> </w:t>
      </w:r>
      <w:r>
        <w:rPr>
          <w:b/>
          <w:sz w:val="24"/>
        </w:rPr>
        <w:t>білімгерлеріне</w:t>
      </w:r>
      <w:r>
        <w:rPr>
          <w:b/>
          <w:spacing w:val="-6"/>
          <w:sz w:val="24"/>
        </w:rPr>
        <w:t> </w:t>
      </w:r>
      <w:r>
        <w:rPr>
          <w:b/>
          <w:sz w:val="24"/>
        </w:rPr>
        <w:t>білім</w:t>
      </w:r>
      <w:r>
        <w:rPr>
          <w:b/>
          <w:spacing w:val="-7"/>
          <w:sz w:val="24"/>
        </w:rPr>
        <w:t> </w:t>
      </w:r>
      <w:r>
        <w:rPr>
          <w:b/>
          <w:sz w:val="24"/>
        </w:rPr>
        <w:t>туралы</w:t>
      </w:r>
      <w:r>
        <w:rPr>
          <w:b/>
          <w:spacing w:val="-8"/>
          <w:sz w:val="24"/>
        </w:rPr>
        <w:t> </w:t>
      </w:r>
      <w:r>
        <w:rPr>
          <w:b/>
          <w:sz w:val="24"/>
        </w:rPr>
        <w:t>мемлекеттік</w:t>
      </w:r>
      <w:r>
        <w:rPr>
          <w:b/>
          <w:spacing w:val="-4"/>
          <w:sz w:val="24"/>
        </w:rPr>
        <w:t> </w:t>
      </w:r>
      <w:r>
        <w:rPr>
          <w:b/>
          <w:sz w:val="24"/>
        </w:rPr>
        <w:t>үлгідегі құжаттарды рәсімдеу және салтанатты тапсыру іс-шараларының</w:t>
      </w:r>
    </w:p>
    <w:p>
      <w:pPr>
        <w:pStyle w:val="Heading4"/>
      </w:pPr>
      <w:r>
        <w:rPr>
          <w:spacing w:val="-2"/>
        </w:rPr>
        <w:t>ЖОСПАРЫ</w:t>
      </w:r>
    </w:p>
    <w:p>
      <w:pPr>
        <w:pStyle w:val="BodyText"/>
        <w:spacing w:before="1"/>
        <w:rPr>
          <w:b/>
          <w:sz w:val="16"/>
        </w:rPr>
      </w:pPr>
    </w:p>
    <w:tbl>
      <w:tblPr>
        <w:tblW w:w="0" w:type="auto"/>
        <w:jc w:val="left"/>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33"/>
        <w:gridCol w:w="5388"/>
        <w:gridCol w:w="4111"/>
        <w:gridCol w:w="2179"/>
        <w:gridCol w:w="1931"/>
      </w:tblGrid>
      <w:tr>
        <w:trPr>
          <w:trHeight w:val="506" w:hRule="atLeast"/>
        </w:trPr>
        <w:tc>
          <w:tcPr>
            <w:tcW w:w="533" w:type="dxa"/>
          </w:tcPr>
          <w:p>
            <w:pPr>
              <w:pStyle w:val="TableParagraph"/>
              <w:spacing w:line="252" w:lineRule="exact"/>
              <w:ind w:left="15"/>
              <w:jc w:val="center"/>
              <w:rPr>
                <w:b/>
                <w:sz w:val="22"/>
              </w:rPr>
            </w:pPr>
            <w:r>
              <w:rPr>
                <w:b/>
                <w:spacing w:val="-10"/>
                <w:sz w:val="22"/>
              </w:rPr>
              <w:t>№</w:t>
            </w:r>
          </w:p>
        </w:tc>
        <w:tc>
          <w:tcPr>
            <w:tcW w:w="5388" w:type="dxa"/>
          </w:tcPr>
          <w:p>
            <w:pPr>
              <w:pStyle w:val="TableParagraph"/>
              <w:spacing w:line="252" w:lineRule="exact"/>
              <w:ind w:left="1392"/>
              <w:rPr>
                <w:b/>
                <w:sz w:val="22"/>
              </w:rPr>
            </w:pPr>
            <w:r>
              <w:rPr>
                <w:b/>
                <w:sz w:val="22"/>
              </w:rPr>
              <w:t>Атқарылатын</w:t>
            </w:r>
            <w:r>
              <w:rPr>
                <w:b/>
                <w:spacing w:val="-12"/>
                <w:sz w:val="22"/>
              </w:rPr>
              <w:t> </w:t>
            </w:r>
            <w:r>
              <w:rPr>
                <w:b/>
                <w:sz w:val="22"/>
              </w:rPr>
              <w:t>іс-</w:t>
            </w:r>
            <w:r>
              <w:rPr>
                <w:b/>
                <w:spacing w:val="-2"/>
                <w:sz w:val="22"/>
              </w:rPr>
              <w:t>шаралар</w:t>
            </w:r>
          </w:p>
        </w:tc>
        <w:tc>
          <w:tcPr>
            <w:tcW w:w="4111" w:type="dxa"/>
          </w:tcPr>
          <w:p>
            <w:pPr>
              <w:pStyle w:val="TableParagraph"/>
              <w:spacing w:line="252" w:lineRule="exact"/>
              <w:ind w:left="1140"/>
              <w:rPr>
                <w:b/>
                <w:sz w:val="22"/>
              </w:rPr>
            </w:pPr>
            <w:r>
              <w:rPr>
                <w:b/>
                <w:sz w:val="22"/>
              </w:rPr>
              <w:t>Орындалу</w:t>
            </w:r>
            <w:r>
              <w:rPr>
                <w:b/>
                <w:spacing w:val="-8"/>
                <w:sz w:val="22"/>
              </w:rPr>
              <w:t> </w:t>
            </w:r>
            <w:r>
              <w:rPr>
                <w:b/>
                <w:spacing w:val="-2"/>
                <w:sz w:val="22"/>
              </w:rPr>
              <w:t>мерзімі</w:t>
            </w:r>
          </w:p>
        </w:tc>
        <w:tc>
          <w:tcPr>
            <w:tcW w:w="2179" w:type="dxa"/>
          </w:tcPr>
          <w:p>
            <w:pPr>
              <w:pStyle w:val="TableParagraph"/>
              <w:spacing w:line="254" w:lineRule="exact"/>
              <w:ind w:left="310" w:right="196" w:hanging="101"/>
              <w:rPr>
                <w:b/>
                <w:sz w:val="22"/>
              </w:rPr>
            </w:pPr>
            <w:r>
              <w:rPr>
                <w:b/>
                <w:sz w:val="22"/>
              </w:rPr>
              <w:t>Бітірушілер</w:t>
            </w:r>
            <w:r>
              <w:rPr>
                <w:b/>
                <w:spacing w:val="-14"/>
                <w:sz w:val="22"/>
              </w:rPr>
              <w:t> </w:t>
            </w:r>
            <w:r>
              <w:rPr>
                <w:b/>
                <w:sz w:val="22"/>
              </w:rPr>
              <w:t>саны (жоспарлы сан)</w:t>
            </w:r>
          </w:p>
        </w:tc>
        <w:tc>
          <w:tcPr>
            <w:tcW w:w="1931" w:type="dxa"/>
          </w:tcPr>
          <w:p>
            <w:pPr>
              <w:pStyle w:val="TableParagraph"/>
              <w:spacing w:line="252" w:lineRule="exact"/>
              <w:ind w:left="311"/>
              <w:rPr>
                <w:b/>
                <w:sz w:val="22"/>
              </w:rPr>
            </w:pPr>
            <w:r>
              <w:rPr>
                <w:b/>
                <w:spacing w:val="-2"/>
                <w:sz w:val="22"/>
              </w:rPr>
              <w:t>Жауаптылар</w:t>
            </w:r>
          </w:p>
        </w:tc>
      </w:tr>
      <w:tr>
        <w:trPr>
          <w:trHeight w:val="779" w:hRule="atLeast"/>
        </w:trPr>
        <w:tc>
          <w:tcPr>
            <w:tcW w:w="533" w:type="dxa"/>
          </w:tcPr>
          <w:p>
            <w:pPr>
              <w:pStyle w:val="TableParagraph"/>
              <w:spacing w:line="245" w:lineRule="exact"/>
              <w:ind w:left="15" w:right="4"/>
              <w:jc w:val="center"/>
              <w:rPr>
                <w:sz w:val="22"/>
              </w:rPr>
            </w:pPr>
            <w:r>
              <w:rPr>
                <w:spacing w:val="-5"/>
                <w:sz w:val="22"/>
              </w:rPr>
              <w:t>1.</w:t>
            </w:r>
          </w:p>
        </w:tc>
        <w:tc>
          <w:tcPr>
            <w:tcW w:w="5388" w:type="dxa"/>
          </w:tcPr>
          <w:p>
            <w:pPr>
              <w:pStyle w:val="TableParagraph"/>
              <w:spacing w:line="245" w:lineRule="exact"/>
              <w:ind w:left="110"/>
              <w:rPr>
                <w:sz w:val="22"/>
              </w:rPr>
            </w:pPr>
            <w:r>
              <w:rPr>
                <w:sz w:val="22"/>
              </w:rPr>
              <w:t>ББ</w:t>
            </w:r>
            <w:r>
              <w:rPr>
                <w:spacing w:val="-5"/>
                <w:sz w:val="22"/>
              </w:rPr>
              <w:t> </w:t>
            </w:r>
            <w:r>
              <w:rPr>
                <w:sz w:val="22"/>
              </w:rPr>
              <w:t>бойынша</w:t>
            </w:r>
            <w:r>
              <w:rPr>
                <w:spacing w:val="-4"/>
                <w:sz w:val="22"/>
              </w:rPr>
              <w:t> </w:t>
            </w:r>
            <w:r>
              <w:rPr>
                <w:sz w:val="22"/>
              </w:rPr>
              <w:t>мемлекеттік</w:t>
            </w:r>
            <w:r>
              <w:rPr>
                <w:spacing w:val="-6"/>
                <w:sz w:val="22"/>
              </w:rPr>
              <w:t> </w:t>
            </w:r>
            <w:r>
              <w:rPr>
                <w:sz w:val="22"/>
              </w:rPr>
              <w:t>емтихан</w:t>
            </w:r>
            <w:r>
              <w:rPr>
                <w:spacing w:val="-4"/>
                <w:sz w:val="22"/>
              </w:rPr>
              <w:t> </w:t>
            </w:r>
            <w:r>
              <w:rPr>
                <w:spacing w:val="-2"/>
                <w:sz w:val="22"/>
              </w:rPr>
              <w:t>бағдарламасын</w:t>
            </w:r>
          </w:p>
          <w:p>
            <w:pPr>
              <w:pStyle w:val="TableParagraph"/>
              <w:spacing w:line="264" w:lineRule="exact"/>
              <w:ind w:left="110" w:right="102"/>
              <w:rPr>
                <w:sz w:val="23"/>
              </w:rPr>
            </w:pPr>
            <w:r>
              <w:rPr>
                <w:sz w:val="23"/>
              </w:rPr>
              <w:t>Сенат</w:t>
            </w:r>
            <w:r>
              <w:rPr>
                <w:spacing w:val="-8"/>
                <w:sz w:val="23"/>
              </w:rPr>
              <w:t> </w:t>
            </w:r>
            <w:r>
              <w:rPr>
                <w:sz w:val="23"/>
              </w:rPr>
              <w:t>мәжіліс</w:t>
            </w:r>
            <w:r>
              <w:rPr>
                <w:spacing w:val="-8"/>
                <w:sz w:val="23"/>
              </w:rPr>
              <w:t> </w:t>
            </w:r>
            <w:r>
              <w:rPr>
                <w:sz w:val="23"/>
              </w:rPr>
              <w:t>отырысында</w:t>
            </w:r>
            <w:r>
              <w:rPr>
                <w:spacing w:val="-7"/>
                <w:sz w:val="23"/>
              </w:rPr>
              <w:t> </w:t>
            </w:r>
            <w:r>
              <w:rPr>
                <w:sz w:val="23"/>
              </w:rPr>
              <w:t>талқылау</w:t>
            </w:r>
            <w:r>
              <w:rPr>
                <w:spacing w:val="-12"/>
                <w:sz w:val="23"/>
              </w:rPr>
              <w:t> </w:t>
            </w:r>
            <w:r>
              <w:rPr>
                <w:sz w:val="23"/>
              </w:rPr>
              <w:t>және</w:t>
            </w:r>
            <w:r>
              <w:rPr>
                <w:spacing w:val="-8"/>
                <w:sz w:val="23"/>
              </w:rPr>
              <w:t> </w:t>
            </w:r>
            <w:r>
              <w:rPr>
                <w:sz w:val="23"/>
              </w:rPr>
              <w:t>бекіту (ҚР БҒМ №125 бұйрығының 76 бабына сай)</w:t>
            </w:r>
          </w:p>
        </w:tc>
        <w:tc>
          <w:tcPr>
            <w:tcW w:w="4111" w:type="dxa"/>
          </w:tcPr>
          <w:p>
            <w:pPr>
              <w:pStyle w:val="TableParagraph"/>
              <w:rPr>
                <w:sz w:val="22"/>
              </w:rPr>
            </w:pPr>
          </w:p>
        </w:tc>
        <w:tc>
          <w:tcPr>
            <w:tcW w:w="2179" w:type="dxa"/>
          </w:tcPr>
          <w:p>
            <w:pPr>
              <w:pStyle w:val="TableParagraph"/>
              <w:rPr>
                <w:sz w:val="22"/>
              </w:rPr>
            </w:pPr>
          </w:p>
        </w:tc>
        <w:tc>
          <w:tcPr>
            <w:tcW w:w="1931" w:type="dxa"/>
          </w:tcPr>
          <w:p>
            <w:pPr>
              <w:pStyle w:val="TableParagraph"/>
              <w:rPr>
                <w:sz w:val="22"/>
              </w:rPr>
            </w:pPr>
          </w:p>
        </w:tc>
      </w:tr>
      <w:tr>
        <w:trPr>
          <w:trHeight w:val="1012" w:hRule="atLeast"/>
        </w:trPr>
        <w:tc>
          <w:tcPr>
            <w:tcW w:w="533" w:type="dxa"/>
          </w:tcPr>
          <w:p>
            <w:pPr>
              <w:pStyle w:val="TableParagraph"/>
              <w:spacing w:line="247" w:lineRule="exact"/>
              <w:ind w:left="15" w:right="4"/>
              <w:jc w:val="center"/>
              <w:rPr>
                <w:sz w:val="22"/>
              </w:rPr>
            </w:pPr>
            <w:r>
              <w:rPr>
                <w:spacing w:val="-5"/>
                <w:sz w:val="22"/>
              </w:rPr>
              <w:t>2.</w:t>
            </w:r>
          </w:p>
        </w:tc>
        <w:tc>
          <w:tcPr>
            <w:tcW w:w="5388" w:type="dxa"/>
          </w:tcPr>
          <w:p>
            <w:pPr>
              <w:pStyle w:val="TableParagraph"/>
              <w:ind w:left="110" w:right="92"/>
              <w:jc w:val="both"/>
              <w:rPr>
                <w:sz w:val="22"/>
              </w:rPr>
            </w:pPr>
            <w:r>
              <w:rPr>
                <w:sz w:val="22"/>
              </w:rPr>
              <w:t>Құзыреттілікке бағытталған кешенді емтихан сұрақтарын сараптамадан өткізіп, Оқу ісін ұйымдастыру</w:t>
            </w:r>
            <w:r>
              <w:rPr>
                <w:spacing w:val="53"/>
                <w:sz w:val="22"/>
              </w:rPr>
              <w:t>  </w:t>
            </w:r>
            <w:r>
              <w:rPr>
                <w:sz w:val="22"/>
              </w:rPr>
              <w:t>орталығына</w:t>
            </w:r>
            <w:r>
              <w:rPr>
                <w:spacing w:val="53"/>
                <w:sz w:val="22"/>
              </w:rPr>
              <w:t>  </w:t>
            </w:r>
            <w:r>
              <w:rPr>
                <w:sz w:val="22"/>
              </w:rPr>
              <w:t>қарасты</w:t>
            </w:r>
            <w:r>
              <w:rPr>
                <w:spacing w:val="54"/>
                <w:sz w:val="22"/>
              </w:rPr>
              <w:t>  </w:t>
            </w:r>
            <w:r>
              <w:rPr>
                <w:sz w:val="22"/>
              </w:rPr>
              <w:t>Өлшеу</w:t>
            </w:r>
            <w:r>
              <w:rPr>
                <w:spacing w:val="53"/>
                <w:sz w:val="22"/>
              </w:rPr>
              <w:t>  </w:t>
            </w:r>
            <w:r>
              <w:rPr>
                <w:spacing w:val="-4"/>
                <w:sz w:val="22"/>
              </w:rPr>
              <w:t>және</w:t>
            </w:r>
          </w:p>
          <w:p>
            <w:pPr>
              <w:pStyle w:val="TableParagraph"/>
              <w:spacing w:line="238" w:lineRule="exact"/>
              <w:ind w:left="110"/>
              <w:jc w:val="both"/>
              <w:rPr>
                <w:sz w:val="22"/>
              </w:rPr>
            </w:pPr>
            <w:r>
              <w:rPr>
                <w:sz w:val="22"/>
              </w:rPr>
              <w:t>бағалау</w:t>
            </w:r>
            <w:r>
              <w:rPr>
                <w:spacing w:val="-5"/>
                <w:sz w:val="22"/>
              </w:rPr>
              <w:t> </w:t>
            </w:r>
            <w:r>
              <w:rPr>
                <w:sz w:val="22"/>
              </w:rPr>
              <w:t>секторына</w:t>
            </w:r>
            <w:r>
              <w:rPr>
                <w:spacing w:val="-2"/>
                <w:sz w:val="22"/>
              </w:rPr>
              <w:t> өткізу</w:t>
            </w:r>
          </w:p>
        </w:tc>
        <w:tc>
          <w:tcPr>
            <w:tcW w:w="4111" w:type="dxa"/>
          </w:tcPr>
          <w:p>
            <w:pPr>
              <w:pStyle w:val="TableParagraph"/>
              <w:rPr>
                <w:sz w:val="22"/>
              </w:rPr>
            </w:pPr>
          </w:p>
        </w:tc>
        <w:tc>
          <w:tcPr>
            <w:tcW w:w="2179" w:type="dxa"/>
          </w:tcPr>
          <w:p>
            <w:pPr>
              <w:pStyle w:val="TableParagraph"/>
              <w:rPr>
                <w:sz w:val="22"/>
              </w:rPr>
            </w:pPr>
          </w:p>
        </w:tc>
        <w:tc>
          <w:tcPr>
            <w:tcW w:w="1931" w:type="dxa"/>
          </w:tcPr>
          <w:p>
            <w:pPr>
              <w:pStyle w:val="TableParagraph"/>
              <w:rPr>
                <w:sz w:val="22"/>
              </w:rPr>
            </w:pPr>
          </w:p>
        </w:tc>
      </w:tr>
      <w:tr>
        <w:trPr>
          <w:trHeight w:val="758" w:hRule="atLeast"/>
        </w:trPr>
        <w:tc>
          <w:tcPr>
            <w:tcW w:w="533" w:type="dxa"/>
          </w:tcPr>
          <w:p>
            <w:pPr>
              <w:pStyle w:val="TableParagraph"/>
              <w:spacing w:line="247" w:lineRule="exact"/>
              <w:ind w:left="15" w:right="4"/>
              <w:jc w:val="center"/>
              <w:rPr>
                <w:sz w:val="22"/>
              </w:rPr>
            </w:pPr>
            <w:r>
              <w:rPr>
                <w:spacing w:val="-5"/>
                <w:sz w:val="22"/>
              </w:rPr>
              <w:t>3.</w:t>
            </w:r>
          </w:p>
        </w:tc>
        <w:tc>
          <w:tcPr>
            <w:tcW w:w="5388" w:type="dxa"/>
          </w:tcPr>
          <w:p>
            <w:pPr>
              <w:pStyle w:val="TableParagraph"/>
              <w:tabs>
                <w:tab w:pos="1264" w:val="left" w:leader="none"/>
                <w:tab w:pos="2841" w:val="left" w:leader="none"/>
                <w:tab w:pos="4273" w:val="left" w:leader="none"/>
              </w:tabs>
              <w:spacing w:line="247" w:lineRule="exact"/>
              <w:ind w:left="110"/>
              <w:rPr>
                <w:sz w:val="22"/>
              </w:rPr>
            </w:pPr>
            <w:r>
              <w:rPr>
                <w:spacing w:val="-2"/>
                <w:sz w:val="22"/>
              </w:rPr>
              <w:t>Бітіруші</w:t>
            </w:r>
            <w:r>
              <w:rPr>
                <w:sz w:val="22"/>
              </w:rPr>
              <w:tab/>
            </w:r>
            <w:r>
              <w:rPr>
                <w:spacing w:val="-2"/>
                <w:sz w:val="22"/>
              </w:rPr>
              <w:t>студенттерге</w:t>
            </w:r>
            <w:r>
              <w:rPr>
                <w:sz w:val="22"/>
              </w:rPr>
              <w:tab/>
            </w:r>
            <w:r>
              <w:rPr>
                <w:spacing w:val="-2"/>
                <w:sz w:val="22"/>
              </w:rPr>
              <w:t>дипломдық</w:t>
            </w:r>
            <w:r>
              <w:rPr>
                <w:sz w:val="22"/>
              </w:rPr>
              <w:tab/>
            </w:r>
            <w:r>
              <w:rPr>
                <w:spacing w:val="-2"/>
                <w:sz w:val="22"/>
              </w:rPr>
              <w:t>жұмыстың</w:t>
            </w:r>
          </w:p>
          <w:p>
            <w:pPr>
              <w:pStyle w:val="TableParagraph"/>
              <w:spacing w:line="252" w:lineRule="exact"/>
              <w:ind w:left="110"/>
              <w:rPr>
                <w:sz w:val="22"/>
              </w:rPr>
            </w:pPr>
            <w:r>
              <w:rPr>
                <w:sz w:val="22"/>
              </w:rPr>
              <w:t>(жобаның)</w:t>
            </w:r>
            <w:r>
              <w:rPr>
                <w:spacing w:val="-1"/>
                <w:sz w:val="22"/>
              </w:rPr>
              <w:t> </w:t>
            </w:r>
            <w:r>
              <w:rPr>
                <w:sz w:val="22"/>
              </w:rPr>
              <w:t>орнына екі мемлекеттік</w:t>
            </w:r>
            <w:r>
              <w:rPr>
                <w:spacing w:val="-1"/>
                <w:sz w:val="22"/>
              </w:rPr>
              <w:t> </w:t>
            </w:r>
            <w:r>
              <w:rPr>
                <w:sz w:val="22"/>
              </w:rPr>
              <w:t>емтихан</w:t>
            </w:r>
            <w:r>
              <w:rPr>
                <w:spacing w:val="-1"/>
                <w:sz w:val="22"/>
              </w:rPr>
              <w:t> </w:t>
            </w:r>
            <w:r>
              <w:rPr>
                <w:sz w:val="22"/>
              </w:rPr>
              <w:t>тапсыруға рұқсат</w:t>
            </w:r>
            <w:r>
              <w:rPr>
                <w:spacing w:val="-6"/>
                <w:sz w:val="22"/>
              </w:rPr>
              <w:t> </w:t>
            </w:r>
            <w:r>
              <w:rPr>
                <w:sz w:val="22"/>
              </w:rPr>
              <w:t>ету</w:t>
            </w:r>
            <w:r>
              <w:rPr>
                <w:spacing w:val="-5"/>
                <w:sz w:val="22"/>
              </w:rPr>
              <w:t> </w:t>
            </w:r>
            <w:r>
              <w:rPr>
                <w:sz w:val="22"/>
              </w:rPr>
              <w:t>үшін</w:t>
            </w:r>
            <w:r>
              <w:rPr>
                <w:spacing w:val="-3"/>
                <w:sz w:val="22"/>
              </w:rPr>
              <w:t> </w:t>
            </w:r>
            <w:r>
              <w:rPr>
                <w:sz w:val="22"/>
              </w:rPr>
              <w:t>бұйрық</w:t>
            </w:r>
            <w:r>
              <w:rPr>
                <w:spacing w:val="-4"/>
                <w:sz w:val="22"/>
              </w:rPr>
              <w:t> </w:t>
            </w:r>
            <w:r>
              <w:rPr>
                <w:sz w:val="22"/>
              </w:rPr>
              <w:t>шығаруға</w:t>
            </w:r>
            <w:r>
              <w:rPr>
                <w:spacing w:val="-3"/>
                <w:sz w:val="22"/>
              </w:rPr>
              <w:t> </w:t>
            </w:r>
            <w:r>
              <w:rPr>
                <w:sz w:val="22"/>
              </w:rPr>
              <w:t>өтініштер</w:t>
            </w:r>
            <w:r>
              <w:rPr>
                <w:spacing w:val="-2"/>
                <w:sz w:val="22"/>
              </w:rPr>
              <w:t> қабылдау</w:t>
            </w:r>
          </w:p>
        </w:tc>
        <w:tc>
          <w:tcPr>
            <w:tcW w:w="4111" w:type="dxa"/>
          </w:tcPr>
          <w:p>
            <w:pPr>
              <w:pStyle w:val="TableParagraph"/>
              <w:rPr>
                <w:sz w:val="22"/>
              </w:rPr>
            </w:pPr>
          </w:p>
        </w:tc>
        <w:tc>
          <w:tcPr>
            <w:tcW w:w="2179" w:type="dxa"/>
          </w:tcPr>
          <w:p>
            <w:pPr>
              <w:pStyle w:val="TableParagraph"/>
              <w:rPr>
                <w:sz w:val="22"/>
              </w:rPr>
            </w:pPr>
          </w:p>
        </w:tc>
        <w:tc>
          <w:tcPr>
            <w:tcW w:w="1931" w:type="dxa"/>
          </w:tcPr>
          <w:p>
            <w:pPr>
              <w:pStyle w:val="TableParagraph"/>
              <w:rPr>
                <w:sz w:val="22"/>
              </w:rPr>
            </w:pPr>
          </w:p>
        </w:tc>
      </w:tr>
      <w:tr>
        <w:trPr>
          <w:trHeight w:val="254" w:hRule="atLeast"/>
        </w:trPr>
        <w:tc>
          <w:tcPr>
            <w:tcW w:w="533" w:type="dxa"/>
          </w:tcPr>
          <w:p>
            <w:pPr>
              <w:pStyle w:val="TableParagraph"/>
              <w:spacing w:line="234" w:lineRule="exact"/>
              <w:ind w:left="15" w:right="4"/>
              <w:jc w:val="center"/>
              <w:rPr>
                <w:sz w:val="22"/>
              </w:rPr>
            </w:pPr>
            <w:r>
              <w:rPr>
                <w:spacing w:val="-5"/>
                <w:sz w:val="22"/>
              </w:rPr>
              <w:t>4.</w:t>
            </w:r>
          </w:p>
        </w:tc>
        <w:tc>
          <w:tcPr>
            <w:tcW w:w="5388" w:type="dxa"/>
          </w:tcPr>
          <w:p>
            <w:pPr>
              <w:pStyle w:val="TableParagraph"/>
              <w:spacing w:line="234" w:lineRule="exact"/>
              <w:ind w:left="110"/>
              <w:rPr>
                <w:sz w:val="22"/>
              </w:rPr>
            </w:pPr>
            <w:r>
              <w:rPr>
                <w:sz w:val="22"/>
              </w:rPr>
              <w:t>Бітіруші</w:t>
            </w:r>
            <w:r>
              <w:rPr>
                <w:spacing w:val="-5"/>
                <w:sz w:val="22"/>
              </w:rPr>
              <w:t> </w:t>
            </w:r>
            <w:r>
              <w:rPr>
                <w:sz w:val="22"/>
              </w:rPr>
              <w:t>білімгерлердің</w:t>
            </w:r>
            <w:r>
              <w:rPr>
                <w:spacing w:val="-8"/>
                <w:sz w:val="22"/>
              </w:rPr>
              <w:t> </w:t>
            </w:r>
            <w:r>
              <w:rPr>
                <w:sz w:val="22"/>
              </w:rPr>
              <w:t>жиынтық</w:t>
            </w:r>
            <w:r>
              <w:rPr>
                <w:spacing w:val="-5"/>
                <w:sz w:val="22"/>
              </w:rPr>
              <w:t> </w:t>
            </w:r>
            <w:r>
              <w:rPr>
                <w:sz w:val="22"/>
              </w:rPr>
              <w:t>тізбесін</w:t>
            </w:r>
            <w:r>
              <w:rPr>
                <w:spacing w:val="-5"/>
                <w:sz w:val="22"/>
              </w:rPr>
              <w:t> </w:t>
            </w:r>
            <w:r>
              <w:rPr>
                <w:spacing w:val="-2"/>
                <w:sz w:val="22"/>
              </w:rPr>
              <w:t>дайындау</w:t>
            </w:r>
          </w:p>
        </w:tc>
        <w:tc>
          <w:tcPr>
            <w:tcW w:w="4111" w:type="dxa"/>
          </w:tcPr>
          <w:p>
            <w:pPr>
              <w:pStyle w:val="TableParagraph"/>
              <w:rPr>
                <w:sz w:val="18"/>
              </w:rPr>
            </w:pPr>
          </w:p>
        </w:tc>
        <w:tc>
          <w:tcPr>
            <w:tcW w:w="2179" w:type="dxa"/>
          </w:tcPr>
          <w:p>
            <w:pPr>
              <w:pStyle w:val="TableParagraph"/>
              <w:rPr>
                <w:sz w:val="18"/>
              </w:rPr>
            </w:pPr>
          </w:p>
        </w:tc>
        <w:tc>
          <w:tcPr>
            <w:tcW w:w="1931" w:type="dxa"/>
          </w:tcPr>
          <w:p>
            <w:pPr>
              <w:pStyle w:val="TableParagraph"/>
              <w:rPr>
                <w:sz w:val="18"/>
              </w:rPr>
            </w:pPr>
          </w:p>
        </w:tc>
      </w:tr>
      <w:tr>
        <w:trPr>
          <w:trHeight w:val="505" w:hRule="atLeast"/>
        </w:trPr>
        <w:tc>
          <w:tcPr>
            <w:tcW w:w="533" w:type="dxa"/>
          </w:tcPr>
          <w:p>
            <w:pPr>
              <w:pStyle w:val="TableParagraph"/>
              <w:spacing w:line="247" w:lineRule="exact"/>
              <w:ind w:left="15" w:right="4"/>
              <w:jc w:val="center"/>
              <w:rPr>
                <w:sz w:val="22"/>
              </w:rPr>
            </w:pPr>
            <w:r>
              <w:rPr>
                <w:spacing w:val="-5"/>
                <w:sz w:val="22"/>
              </w:rPr>
              <w:t>5.</w:t>
            </w:r>
          </w:p>
        </w:tc>
        <w:tc>
          <w:tcPr>
            <w:tcW w:w="5388" w:type="dxa"/>
          </w:tcPr>
          <w:p>
            <w:pPr>
              <w:pStyle w:val="TableParagraph"/>
              <w:spacing w:line="247" w:lineRule="exact"/>
              <w:ind w:left="110"/>
              <w:rPr>
                <w:sz w:val="22"/>
              </w:rPr>
            </w:pPr>
            <w:r>
              <w:rPr>
                <w:sz w:val="22"/>
              </w:rPr>
              <w:t>Бітіруші</w:t>
            </w:r>
            <w:r>
              <w:rPr>
                <w:spacing w:val="5"/>
                <w:sz w:val="22"/>
              </w:rPr>
              <w:t> </w:t>
            </w:r>
            <w:r>
              <w:rPr>
                <w:sz w:val="22"/>
              </w:rPr>
              <w:t>білімгерлердің</w:t>
            </w:r>
            <w:r>
              <w:rPr>
                <w:spacing w:val="3"/>
                <w:sz w:val="22"/>
              </w:rPr>
              <w:t> </w:t>
            </w:r>
            <w:r>
              <w:rPr>
                <w:sz w:val="22"/>
              </w:rPr>
              <w:t>PLATONUS</w:t>
            </w:r>
            <w:r>
              <w:rPr>
                <w:spacing w:val="3"/>
                <w:sz w:val="22"/>
              </w:rPr>
              <w:t> </w:t>
            </w:r>
            <w:r>
              <w:rPr>
                <w:sz w:val="22"/>
              </w:rPr>
              <w:t>жүйесіндегі</w:t>
            </w:r>
            <w:r>
              <w:rPr>
                <w:spacing w:val="5"/>
                <w:sz w:val="22"/>
              </w:rPr>
              <w:t> </w:t>
            </w:r>
            <w:r>
              <w:rPr>
                <w:spacing w:val="-4"/>
                <w:sz w:val="22"/>
              </w:rPr>
              <w:t>жеке</w:t>
            </w:r>
          </w:p>
          <w:p>
            <w:pPr>
              <w:pStyle w:val="TableParagraph"/>
              <w:spacing w:line="238" w:lineRule="exact" w:before="1"/>
              <w:ind w:left="110"/>
              <w:rPr>
                <w:sz w:val="22"/>
              </w:rPr>
            </w:pPr>
            <w:r>
              <w:rPr>
                <w:sz w:val="22"/>
              </w:rPr>
              <w:t>мәліметтерінің</w:t>
            </w:r>
            <w:r>
              <w:rPr>
                <w:spacing w:val="-10"/>
                <w:sz w:val="22"/>
              </w:rPr>
              <w:t> </w:t>
            </w:r>
            <w:r>
              <w:rPr>
                <w:sz w:val="22"/>
              </w:rPr>
              <w:t>дұрыстығын</w:t>
            </w:r>
            <w:r>
              <w:rPr>
                <w:spacing w:val="-7"/>
                <w:sz w:val="22"/>
              </w:rPr>
              <w:t> </w:t>
            </w:r>
            <w:r>
              <w:rPr>
                <w:spacing w:val="-2"/>
                <w:sz w:val="22"/>
              </w:rPr>
              <w:t>тексеру</w:t>
            </w:r>
          </w:p>
        </w:tc>
        <w:tc>
          <w:tcPr>
            <w:tcW w:w="4111" w:type="dxa"/>
          </w:tcPr>
          <w:p>
            <w:pPr>
              <w:pStyle w:val="TableParagraph"/>
              <w:rPr>
                <w:sz w:val="22"/>
              </w:rPr>
            </w:pPr>
          </w:p>
        </w:tc>
        <w:tc>
          <w:tcPr>
            <w:tcW w:w="2179" w:type="dxa"/>
          </w:tcPr>
          <w:p>
            <w:pPr>
              <w:pStyle w:val="TableParagraph"/>
              <w:rPr>
                <w:sz w:val="22"/>
              </w:rPr>
            </w:pPr>
          </w:p>
        </w:tc>
        <w:tc>
          <w:tcPr>
            <w:tcW w:w="1931" w:type="dxa"/>
          </w:tcPr>
          <w:p>
            <w:pPr>
              <w:pStyle w:val="TableParagraph"/>
              <w:rPr>
                <w:sz w:val="22"/>
              </w:rPr>
            </w:pPr>
          </w:p>
        </w:tc>
      </w:tr>
      <w:tr>
        <w:trPr>
          <w:trHeight w:val="505" w:hRule="atLeast"/>
        </w:trPr>
        <w:tc>
          <w:tcPr>
            <w:tcW w:w="533" w:type="dxa"/>
          </w:tcPr>
          <w:p>
            <w:pPr>
              <w:pStyle w:val="TableParagraph"/>
              <w:spacing w:line="247" w:lineRule="exact"/>
              <w:ind w:left="15" w:right="4"/>
              <w:jc w:val="center"/>
              <w:rPr>
                <w:sz w:val="22"/>
              </w:rPr>
            </w:pPr>
            <w:r>
              <w:rPr>
                <w:spacing w:val="-5"/>
                <w:sz w:val="22"/>
              </w:rPr>
              <w:t>6.</w:t>
            </w:r>
          </w:p>
        </w:tc>
        <w:tc>
          <w:tcPr>
            <w:tcW w:w="5388" w:type="dxa"/>
          </w:tcPr>
          <w:p>
            <w:pPr>
              <w:pStyle w:val="TableParagraph"/>
              <w:spacing w:line="247" w:lineRule="exact"/>
              <w:ind w:left="110"/>
              <w:rPr>
                <w:sz w:val="22"/>
              </w:rPr>
            </w:pPr>
            <w:r>
              <w:rPr>
                <w:sz w:val="22"/>
              </w:rPr>
              <w:t>Бітіруші</w:t>
            </w:r>
            <w:r>
              <w:rPr>
                <w:spacing w:val="23"/>
                <w:sz w:val="22"/>
              </w:rPr>
              <w:t> </w:t>
            </w:r>
            <w:r>
              <w:rPr>
                <w:sz w:val="22"/>
              </w:rPr>
              <w:t>білімгерлердің</w:t>
            </w:r>
            <w:r>
              <w:rPr>
                <w:spacing w:val="20"/>
                <w:sz w:val="22"/>
              </w:rPr>
              <w:t> </w:t>
            </w:r>
            <w:r>
              <w:rPr>
                <w:sz w:val="22"/>
              </w:rPr>
              <w:t>студенттік</w:t>
            </w:r>
            <w:r>
              <w:rPr>
                <w:spacing w:val="23"/>
                <w:sz w:val="22"/>
              </w:rPr>
              <w:t> </w:t>
            </w:r>
            <w:r>
              <w:rPr>
                <w:sz w:val="22"/>
              </w:rPr>
              <w:t>бөлімдегі</w:t>
            </w:r>
            <w:r>
              <w:rPr>
                <w:spacing w:val="22"/>
                <w:sz w:val="22"/>
              </w:rPr>
              <w:t> </w:t>
            </w:r>
            <w:r>
              <w:rPr>
                <w:sz w:val="22"/>
              </w:rPr>
              <w:t>жеке</w:t>
            </w:r>
            <w:r>
              <w:rPr>
                <w:spacing w:val="21"/>
                <w:sz w:val="22"/>
              </w:rPr>
              <w:t> </w:t>
            </w:r>
            <w:r>
              <w:rPr>
                <w:spacing w:val="-5"/>
                <w:sz w:val="22"/>
              </w:rPr>
              <w:t>іс-</w:t>
            </w:r>
          </w:p>
          <w:p>
            <w:pPr>
              <w:pStyle w:val="TableParagraph"/>
              <w:spacing w:line="238" w:lineRule="exact" w:before="1"/>
              <w:ind w:left="110"/>
              <w:rPr>
                <w:sz w:val="22"/>
              </w:rPr>
            </w:pPr>
            <w:r>
              <w:rPr>
                <w:sz w:val="22"/>
              </w:rPr>
              <w:t>құжаттарын</w:t>
            </w:r>
            <w:r>
              <w:rPr>
                <w:spacing w:val="-12"/>
                <w:sz w:val="22"/>
              </w:rPr>
              <w:t> </w:t>
            </w:r>
            <w:r>
              <w:rPr>
                <w:sz w:val="22"/>
              </w:rPr>
              <w:t>актімен</w:t>
            </w:r>
            <w:r>
              <w:rPr>
                <w:spacing w:val="-7"/>
                <w:sz w:val="22"/>
              </w:rPr>
              <w:t> </w:t>
            </w:r>
            <w:r>
              <w:rPr>
                <w:sz w:val="22"/>
              </w:rPr>
              <w:t>түгелдеп,</w:t>
            </w:r>
            <w:r>
              <w:rPr>
                <w:spacing w:val="-7"/>
                <w:sz w:val="22"/>
              </w:rPr>
              <w:t> </w:t>
            </w:r>
            <w:r>
              <w:rPr>
                <w:sz w:val="22"/>
              </w:rPr>
              <w:t>қабылдап</w:t>
            </w:r>
            <w:r>
              <w:rPr>
                <w:spacing w:val="-9"/>
                <w:sz w:val="22"/>
              </w:rPr>
              <w:t> </w:t>
            </w:r>
            <w:r>
              <w:rPr>
                <w:spacing w:val="-5"/>
                <w:sz w:val="22"/>
              </w:rPr>
              <w:t>алу</w:t>
            </w:r>
          </w:p>
        </w:tc>
        <w:tc>
          <w:tcPr>
            <w:tcW w:w="4111" w:type="dxa"/>
          </w:tcPr>
          <w:p>
            <w:pPr>
              <w:pStyle w:val="TableParagraph"/>
              <w:rPr>
                <w:sz w:val="22"/>
              </w:rPr>
            </w:pPr>
          </w:p>
        </w:tc>
        <w:tc>
          <w:tcPr>
            <w:tcW w:w="2179" w:type="dxa"/>
          </w:tcPr>
          <w:p>
            <w:pPr>
              <w:pStyle w:val="TableParagraph"/>
              <w:rPr>
                <w:sz w:val="22"/>
              </w:rPr>
            </w:pPr>
          </w:p>
        </w:tc>
        <w:tc>
          <w:tcPr>
            <w:tcW w:w="1931" w:type="dxa"/>
          </w:tcPr>
          <w:p>
            <w:pPr>
              <w:pStyle w:val="TableParagraph"/>
              <w:rPr>
                <w:sz w:val="22"/>
              </w:rPr>
            </w:pPr>
          </w:p>
        </w:tc>
      </w:tr>
      <w:tr>
        <w:trPr>
          <w:trHeight w:val="254" w:hRule="atLeast"/>
        </w:trPr>
        <w:tc>
          <w:tcPr>
            <w:tcW w:w="533" w:type="dxa"/>
          </w:tcPr>
          <w:p>
            <w:pPr>
              <w:pStyle w:val="TableParagraph"/>
              <w:spacing w:line="234" w:lineRule="exact"/>
              <w:ind w:left="15" w:right="4"/>
              <w:jc w:val="center"/>
              <w:rPr>
                <w:sz w:val="22"/>
              </w:rPr>
            </w:pPr>
            <w:r>
              <w:rPr>
                <w:spacing w:val="-5"/>
                <w:sz w:val="22"/>
              </w:rPr>
              <w:t>7.</w:t>
            </w:r>
          </w:p>
        </w:tc>
        <w:tc>
          <w:tcPr>
            <w:tcW w:w="5388" w:type="dxa"/>
          </w:tcPr>
          <w:p>
            <w:pPr>
              <w:pStyle w:val="TableParagraph"/>
              <w:spacing w:line="234" w:lineRule="exact"/>
              <w:ind w:left="110"/>
              <w:rPr>
                <w:sz w:val="22"/>
              </w:rPr>
            </w:pPr>
            <w:r>
              <w:rPr>
                <w:sz w:val="22"/>
              </w:rPr>
              <w:t>Офис-тіркеуші</w:t>
            </w:r>
            <w:r>
              <w:rPr>
                <w:spacing w:val="75"/>
                <w:w w:val="150"/>
                <w:sz w:val="22"/>
              </w:rPr>
              <w:t> </w:t>
            </w:r>
            <w:r>
              <w:rPr>
                <w:sz w:val="22"/>
              </w:rPr>
              <w:t>дайындаған</w:t>
            </w:r>
            <w:r>
              <w:rPr>
                <w:spacing w:val="74"/>
                <w:w w:val="150"/>
                <w:sz w:val="22"/>
              </w:rPr>
              <w:t> </w:t>
            </w:r>
            <w:r>
              <w:rPr>
                <w:sz w:val="22"/>
              </w:rPr>
              <w:t>бітіруші</w:t>
            </w:r>
            <w:r>
              <w:rPr>
                <w:spacing w:val="75"/>
                <w:w w:val="150"/>
                <w:sz w:val="22"/>
              </w:rPr>
              <w:t> </w:t>
            </w:r>
            <w:r>
              <w:rPr>
                <w:spacing w:val="-2"/>
                <w:sz w:val="22"/>
              </w:rPr>
              <w:t>білімгерлердің</w:t>
            </w:r>
          </w:p>
        </w:tc>
        <w:tc>
          <w:tcPr>
            <w:tcW w:w="4111" w:type="dxa"/>
          </w:tcPr>
          <w:p>
            <w:pPr>
              <w:pStyle w:val="TableParagraph"/>
              <w:rPr>
                <w:sz w:val="18"/>
              </w:rPr>
            </w:pPr>
          </w:p>
        </w:tc>
        <w:tc>
          <w:tcPr>
            <w:tcW w:w="2179" w:type="dxa"/>
          </w:tcPr>
          <w:p>
            <w:pPr>
              <w:pStyle w:val="TableParagraph"/>
              <w:rPr>
                <w:sz w:val="18"/>
              </w:rPr>
            </w:pPr>
          </w:p>
        </w:tc>
        <w:tc>
          <w:tcPr>
            <w:tcW w:w="1931" w:type="dxa"/>
          </w:tcPr>
          <w:p>
            <w:pPr>
              <w:pStyle w:val="TableParagraph"/>
              <w:rPr>
                <w:sz w:val="18"/>
              </w:rPr>
            </w:pPr>
          </w:p>
        </w:tc>
      </w:tr>
    </w:tbl>
    <w:p>
      <w:pPr>
        <w:spacing w:after="0"/>
        <w:rPr>
          <w:sz w:val="18"/>
        </w:rPr>
        <w:sectPr>
          <w:headerReference w:type="default" r:id="rId150"/>
          <w:pgSz w:w="16840" w:h="11910" w:orient="landscape"/>
          <w:pgMar w:header="0" w:footer="0" w:top="1340" w:bottom="280" w:left="1020" w:right="1020"/>
        </w:sectPr>
      </w:pPr>
    </w:p>
    <w:p>
      <w:pPr>
        <w:pStyle w:val="BodyText"/>
        <w:spacing w:before="125"/>
        <w:rPr>
          <w:b/>
          <w:sz w:val="20"/>
        </w:rPr>
      </w:pPr>
    </w:p>
    <w:tbl>
      <w:tblPr>
        <w:tblW w:w="0" w:type="auto"/>
        <w:jc w:val="left"/>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33"/>
        <w:gridCol w:w="5388"/>
        <w:gridCol w:w="4111"/>
        <w:gridCol w:w="2179"/>
        <w:gridCol w:w="1931"/>
      </w:tblGrid>
      <w:tr>
        <w:trPr>
          <w:trHeight w:val="251" w:hRule="atLeast"/>
        </w:trPr>
        <w:tc>
          <w:tcPr>
            <w:tcW w:w="533" w:type="dxa"/>
          </w:tcPr>
          <w:p>
            <w:pPr>
              <w:pStyle w:val="TableParagraph"/>
              <w:rPr>
                <w:sz w:val="18"/>
              </w:rPr>
            </w:pPr>
          </w:p>
        </w:tc>
        <w:tc>
          <w:tcPr>
            <w:tcW w:w="5388" w:type="dxa"/>
          </w:tcPr>
          <w:p>
            <w:pPr>
              <w:pStyle w:val="TableParagraph"/>
              <w:spacing w:line="232" w:lineRule="exact"/>
              <w:ind w:left="14" w:right="13"/>
              <w:jc w:val="center"/>
              <w:rPr>
                <w:sz w:val="22"/>
              </w:rPr>
            </w:pPr>
            <w:r>
              <w:rPr>
                <w:sz w:val="22"/>
              </w:rPr>
              <w:t>жиынтық</w:t>
            </w:r>
            <w:r>
              <w:rPr>
                <w:spacing w:val="-7"/>
                <w:sz w:val="22"/>
              </w:rPr>
              <w:t> </w:t>
            </w:r>
            <w:r>
              <w:rPr>
                <w:sz w:val="22"/>
              </w:rPr>
              <w:t>тізбесінің</w:t>
            </w:r>
            <w:r>
              <w:rPr>
                <w:spacing w:val="-6"/>
                <w:sz w:val="22"/>
              </w:rPr>
              <w:t> </w:t>
            </w:r>
            <w:r>
              <w:rPr>
                <w:sz w:val="22"/>
              </w:rPr>
              <w:t>дұрыс</w:t>
            </w:r>
            <w:r>
              <w:rPr>
                <w:spacing w:val="-6"/>
                <w:sz w:val="22"/>
              </w:rPr>
              <w:t> </w:t>
            </w:r>
            <w:r>
              <w:rPr>
                <w:sz w:val="22"/>
              </w:rPr>
              <w:t>толтырылғандығын</w:t>
            </w:r>
            <w:r>
              <w:rPr>
                <w:spacing w:val="-6"/>
                <w:sz w:val="22"/>
              </w:rPr>
              <w:t> </w:t>
            </w:r>
            <w:r>
              <w:rPr>
                <w:spacing w:val="-2"/>
                <w:sz w:val="22"/>
              </w:rPr>
              <w:t>тексеру</w:t>
            </w:r>
          </w:p>
        </w:tc>
        <w:tc>
          <w:tcPr>
            <w:tcW w:w="4111" w:type="dxa"/>
          </w:tcPr>
          <w:p>
            <w:pPr>
              <w:pStyle w:val="TableParagraph"/>
              <w:rPr>
                <w:sz w:val="18"/>
              </w:rPr>
            </w:pPr>
          </w:p>
        </w:tc>
        <w:tc>
          <w:tcPr>
            <w:tcW w:w="2179" w:type="dxa"/>
          </w:tcPr>
          <w:p>
            <w:pPr>
              <w:pStyle w:val="TableParagraph"/>
              <w:rPr>
                <w:sz w:val="18"/>
              </w:rPr>
            </w:pPr>
          </w:p>
        </w:tc>
        <w:tc>
          <w:tcPr>
            <w:tcW w:w="1931" w:type="dxa"/>
          </w:tcPr>
          <w:p>
            <w:pPr>
              <w:pStyle w:val="TableParagraph"/>
              <w:rPr>
                <w:sz w:val="18"/>
              </w:rPr>
            </w:pPr>
          </w:p>
        </w:tc>
      </w:tr>
      <w:tr>
        <w:trPr>
          <w:trHeight w:val="506" w:hRule="atLeast"/>
        </w:trPr>
        <w:tc>
          <w:tcPr>
            <w:tcW w:w="533" w:type="dxa"/>
          </w:tcPr>
          <w:p>
            <w:pPr>
              <w:pStyle w:val="TableParagraph"/>
              <w:spacing w:line="247" w:lineRule="exact"/>
              <w:ind w:left="15" w:right="4"/>
              <w:jc w:val="center"/>
              <w:rPr>
                <w:sz w:val="22"/>
              </w:rPr>
            </w:pPr>
            <w:r>
              <w:rPr>
                <w:spacing w:val="-5"/>
                <w:sz w:val="22"/>
              </w:rPr>
              <w:t>8.</w:t>
            </w:r>
          </w:p>
        </w:tc>
        <w:tc>
          <w:tcPr>
            <w:tcW w:w="5388" w:type="dxa"/>
          </w:tcPr>
          <w:p>
            <w:pPr>
              <w:pStyle w:val="TableParagraph"/>
              <w:spacing w:line="247" w:lineRule="exact"/>
              <w:ind w:left="110"/>
              <w:rPr>
                <w:sz w:val="22"/>
              </w:rPr>
            </w:pPr>
            <w:r>
              <w:rPr>
                <w:sz w:val="22"/>
              </w:rPr>
              <w:t>Бітіруші</w:t>
            </w:r>
            <w:r>
              <w:rPr>
                <w:spacing w:val="27"/>
                <w:sz w:val="22"/>
              </w:rPr>
              <w:t>  </w:t>
            </w:r>
            <w:r>
              <w:rPr>
                <w:sz w:val="22"/>
              </w:rPr>
              <w:t>білімгерлердің</w:t>
            </w:r>
            <w:r>
              <w:rPr>
                <w:spacing w:val="78"/>
                <w:w w:val="150"/>
                <w:sz w:val="22"/>
              </w:rPr>
              <w:t> </w:t>
            </w:r>
            <w:r>
              <w:rPr>
                <w:sz w:val="22"/>
              </w:rPr>
              <w:t>анықтамасын</w:t>
            </w:r>
            <w:r>
              <w:rPr>
                <w:spacing w:val="79"/>
                <w:w w:val="150"/>
                <w:sz w:val="22"/>
              </w:rPr>
              <w:t> </w:t>
            </w:r>
            <w:r>
              <w:rPr>
                <w:spacing w:val="-2"/>
                <w:sz w:val="22"/>
              </w:rPr>
              <w:t>(транскрипт)</w:t>
            </w:r>
          </w:p>
          <w:p>
            <w:pPr>
              <w:pStyle w:val="TableParagraph"/>
              <w:spacing w:line="238" w:lineRule="exact" w:before="1"/>
              <w:ind w:left="110"/>
              <w:rPr>
                <w:sz w:val="22"/>
              </w:rPr>
            </w:pPr>
            <w:r>
              <w:rPr>
                <w:spacing w:val="-2"/>
                <w:sz w:val="22"/>
              </w:rPr>
              <w:t>дайындау</w:t>
            </w:r>
          </w:p>
        </w:tc>
        <w:tc>
          <w:tcPr>
            <w:tcW w:w="4111" w:type="dxa"/>
          </w:tcPr>
          <w:p>
            <w:pPr>
              <w:pStyle w:val="TableParagraph"/>
              <w:rPr>
                <w:sz w:val="22"/>
              </w:rPr>
            </w:pPr>
          </w:p>
        </w:tc>
        <w:tc>
          <w:tcPr>
            <w:tcW w:w="2179" w:type="dxa"/>
          </w:tcPr>
          <w:p>
            <w:pPr>
              <w:pStyle w:val="TableParagraph"/>
              <w:rPr>
                <w:sz w:val="22"/>
              </w:rPr>
            </w:pPr>
          </w:p>
        </w:tc>
        <w:tc>
          <w:tcPr>
            <w:tcW w:w="1931" w:type="dxa"/>
          </w:tcPr>
          <w:p>
            <w:pPr>
              <w:pStyle w:val="TableParagraph"/>
              <w:rPr>
                <w:sz w:val="22"/>
              </w:rPr>
            </w:pPr>
          </w:p>
        </w:tc>
      </w:tr>
      <w:tr>
        <w:trPr>
          <w:trHeight w:val="760" w:hRule="atLeast"/>
        </w:trPr>
        <w:tc>
          <w:tcPr>
            <w:tcW w:w="533" w:type="dxa"/>
          </w:tcPr>
          <w:p>
            <w:pPr>
              <w:pStyle w:val="TableParagraph"/>
              <w:spacing w:line="247" w:lineRule="exact"/>
              <w:ind w:left="15" w:right="4"/>
              <w:jc w:val="center"/>
              <w:rPr>
                <w:sz w:val="22"/>
              </w:rPr>
            </w:pPr>
            <w:r>
              <w:rPr>
                <w:spacing w:val="-5"/>
                <w:sz w:val="22"/>
              </w:rPr>
              <w:t>9.</w:t>
            </w:r>
          </w:p>
        </w:tc>
        <w:tc>
          <w:tcPr>
            <w:tcW w:w="5388" w:type="dxa"/>
          </w:tcPr>
          <w:p>
            <w:pPr>
              <w:pStyle w:val="TableParagraph"/>
              <w:tabs>
                <w:tab w:pos="2207" w:val="left" w:leader="none"/>
                <w:tab w:pos="3541" w:val="left" w:leader="none"/>
              </w:tabs>
              <w:spacing w:line="247" w:lineRule="exact"/>
              <w:ind w:left="110"/>
              <w:rPr>
                <w:sz w:val="22"/>
              </w:rPr>
            </w:pPr>
            <w:r>
              <w:rPr>
                <w:spacing w:val="-2"/>
                <w:sz w:val="22"/>
              </w:rPr>
              <w:t>Бакалавриаттың</w:t>
            </w:r>
            <w:r>
              <w:rPr>
                <w:sz w:val="22"/>
              </w:rPr>
              <w:tab/>
            </w:r>
            <w:r>
              <w:rPr>
                <w:spacing w:val="-2"/>
                <w:sz w:val="22"/>
              </w:rPr>
              <w:t>диплом,</w:t>
            </w:r>
            <w:r>
              <w:rPr>
                <w:sz w:val="22"/>
              </w:rPr>
              <w:tab/>
            </w:r>
            <w:r>
              <w:rPr>
                <w:spacing w:val="-2"/>
                <w:sz w:val="22"/>
              </w:rPr>
              <w:t>магистранттардың</w:t>
            </w:r>
          </w:p>
          <w:p>
            <w:pPr>
              <w:pStyle w:val="TableParagraph"/>
              <w:spacing w:line="252" w:lineRule="exact"/>
              <w:ind w:left="110"/>
              <w:rPr>
                <w:sz w:val="22"/>
              </w:rPr>
            </w:pPr>
            <w:r>
              <w:rPr>
                <w:sz w:val="22"/>
              </w:rPr>
              <w:t>диссертациялық</w:t>
            </w:r>
            <w:r>
              <w:rPr>
                <w:spacing w:val="80"/>
                <w:sz w:val="22"/>
              </w:rPr>
              <w:t> </w:t>
            </w:r>
            <w:r>
              <w:rPr>
                <w:sz w:val="22"/>
              </w:rPr>
              <w:t>жұмыстарының</w:t>
            </w:r>
            <w:r>
              <w:rPr>
                <w:spacing w:val="80"/>
                <w:sz w:val="22"/>
              </w:rPr>
              <w:t> </w:t>
            </w:r>
            <w:r>
              <w:rPr>
                <w:sz w:val="22"/>
              </w:rPr>
              <w:t>тақырыптарын</w:t>
            </w:r>
            <w:r>
              <w:rPr>
                <w:spacing w:val="80"/>
                <w:sz w:val="22"/>
              </w:rPr>
              <w:t> </w:t>
            </w:r>
            <w:r>
              <w:rPr>
                <w:sz w:val="22"/>
              </w:rPr>
              <w:t>үш тілде PLATONUS жүйесіне енгізу</w:t>
            </w:r>
          </w:p>
        </w:tc>
        <w:tc>
          <w:tcPr>
            <w:tcW w:w="4111" w:type="dxa"/>
          </w:tcPr>
          <w:p>
            <w:pPr>
              <w:pStyle w:val="TableParagraph"/>
              <w:rPr>
                <w:sz w:val="22"/>
              </w:rPr>
            </w:pPr>
          </w:p>
        </w:tc>
        <w:tc>
          <w:tcPr>
            <w:tcW w:w="2179" w:type="dxa"/>
          </w:tcPr>
          <w:p>
            <w:pPr>
              <w:pStyle w:val="TableParagraph"/>
              <w:rPr>
                <w:sz w:val="22"/>
              </w:rPr>
            </w:pPr>
          </w:p>
        </w:tc>
        <w:tc>
          <w:tcPr>
            <w:tcW w:w="1931" w:type="dxa"/>
          </w:tcPr>
          <w:p>
            <w:pPr>
              <w:pStyle w:val="TableParagraph"/>
              <w:rPr>
                <w:sz w:val="22"/>
              </w:rPr>
            </w:pPr>
          </w:p>
        </w:tc>
      </w:tr>
      <w:tr>
        <w:trPr>
          <w:trHeight w:val="506" w:hRule="atLeast"/>
        </w:trPr>
        <w:tc>
          <w:tcPr>
            <w:tcW w:w="533" w:type="dxa"/>
          </w:tcPr>
          <w:p>
            <w:pPr>
              <w:pStyle w:val="TableParagraph"/>
              <w:spacing w:line="247" w:lineRule="exact"/>
              <w:ind w:left="15" w:right="4"/>
              <w:jc w:val="center"/>
              <w:rPr>
                <w:sz w:val="22"/>
              </w:rPr>
            </w:pPr>
            <w:r>
              <w:rPr>
                <w:spacing w:val="-5"/>
                <w:sz w:val="22"/>
              </w:rPr>
              <w:t>10.</w:t>
            </w:r>
          </w:p>
        </w:tc>
        <w:tc>
          <w:tcPr>
            <w:tcW w:w="5388" w:type="dxa"/>
          </w:tcPr>
          <w:p>
            <w:pPr>
              <w:pStyle w:val="TableParagraph"/>
              <w:spacing w:line="246" w:lineRule="exact"/>
              <w:ind w:left="110"/>
              <w:rPr>
                <w:sz w:val="22"/>
              </w:rPr>
            </w:pPr>
            <w:r>
              <w:rPr>
                <w:sz w:val="22"/>
              </w:rPr>
              <w:t>Офис-тіркеуші</w:t>
            </w:r>
            <w:r>
              <w:rPr>
                <w:spacing w:val="75"/>
                <w:w w:val="150"/>
                <w:sz w:val="22"/>
              </w:rPr>
              <w:t> </w:t>
            </w:r>
            <w:r>
              <w:rPr>
                <w:sz w:val="22"/>
              </w:rPr>
              <w:t>дайындаған</w:t>
            </w:r>
            <w:r>
              <w:rPr>
                <w:spacing w:val="74"/>
                <w:w w:val="150"/>
                <w:sz w:val="22"/>
              </w:rPr>
              <w:t> </w:t>
            </w:r>
            <w:r>
              <w:rPr>
                <w:sz w:val="22"/>
              </w:rPr>
              <w:t>бітіруші</w:t>
            </w:r>
            <w:r>
              <w:rPr>
                <w:spacing w:val="75"/>
                <w:w w:val="150"/>
                <w:sz w:val="22"/>
              </w:rPr>
              <w:t> </w:t>
            </w:r>
            <w:r>
              <w:rPr>
                <w:spacing w:val="-2"/>
                <w:sz w:val="22"/>
              </w:rPr>
              <w:t>білімгерлердің</w:t>
            </w:r>
          </w:p>
          <w:p>
            <w:pPr>
              <w:pStyle w:val="TableParagraph"/>
              <w:spacing w:line="240" w:lineRule="exact"/>
              <w:ind w:left="110"/>
              <w:rPr>
                <w:sz w:val="22"/>
              </w:rPr>
            </w:pPr>
            <w:r>
              <w:rPr>
                <w:sz w:val="22"/>
              </w:rPr>
              <w:t>анықтамасын</w:t>
            </w:r>
            <w:r>
              <w:rPr>
                <w:spacing w:val="-14"/>
                <w:sz w:val="22"/>
              </w:rPr>
              <w:t> </w:t>
            </w:r>
            <w:r>
              <w:rPr>
                <w:sz w:val="22"/>
              </w:rPr>
              <w:t>(транскрипт)</w:t>
            </w:r>
            <w:r>
              <w:rPr>
                <w:spacing w:val="-9"/>
                <w:sz w:val="22"/>
              </w:rPr>
              <w:t> </w:t>
            </w:r>
            <w:r>
              <w:rPr>
                <w:spacing w:val="-2"/>
                <w:sz w:val="22"/>
              </w:rPr>
              <w:t>тексеру</w:t>
            </w:r>
          </w:p>
        </w:tc>
        <w:tc>
          <w:tcPr>
            <w:tcW w:w="4111" w:type="dxa"/>
          </w:tcPr>
          <w:p>
            <w:pPr>
              <w:pStyle w:val="TableParagraph"/>
              <w:rPr>
                <w:sz w:val="22"/>
              </w:rPr>
            </w:pPr>
          </w:p>
        </w:tc>
        <w:tc>
          <w:tcPr>
            <w:tcW w:w="2179" w:type="dxa"/>
          </w:tcPr>
          <w:p>
            <w:pPr>
              <w:pStyle w:val="TableParagraph"/>
              <w:rPr>
                <w:sz w:val="22"/>
              </w:rPr>
            </w:pPr>
          </w:p>
        </w:tc>
        <w:tc>
          <w:tcPr>
            <w:tcW w:w="1931" w:type="dxa"/>
          </w:tcPr>
          <w:p>
            <w:pPr>
              <w:pStyle w:val="TableParagraph"/>
              <w:rPr>
                <w:sz w:val="22"/>
              </w:rPr>
            </w:pPr>
          </w:p>
        </w:tc>
      </w:tr>
      <w:tr>
        <w:trPr>
          <w:trHeight w:val="757" w:hRule="atLeast"/>
        </w:trPr>
        <w:tc>
          <w:tcPr>
            <w:tcW w:w="533" w:type="dxa"/>
          </w:tcPr>
          <w:p>
            <w:pPr>
              <w:pStyle w:val="TableParagraph"/>
              <w:spacing w:line="247" w:lineRule="exact"/>
              <w:ind w:left="15" w:right="4"/>
              <w:jc w:val="center"/>
              <w:rPr>
                <w:sz w:val="22"/>
              </w:rPr>
            </w:pPr>
            <w:r>
              <w:rPr>
                <w:spacing w:val="-5"/>
                <w:sz w:val="22"/>
              </w:rPr>
              <w:t>11.</w:t>
            </w:r>
          </w:p>
        </w:tc>
        <w:tc>
          <w:tcPr>
            <w:tcW w:w="5388" w:type="dxa"/>
          </w:tcPr>
          <w:p>
            <w:pPr>
              <w:pStyle w:val="TableParagraph"/>
              <w:tabs>
                <w:tab w:pos="1053" w:val="left" w:leader="none"/>
                <w:tab w:pos="1154" w:val="left" w:leader="none"/>
                <w:tab w:pos="2024" w:val="left" w:leader="none"/>
                <w:tab w:pos="2670" w:val="left" w:leader="none"/>
                <w:tab w:pos="2838" w:val="left" w:leader="none"/>
                <w:tab w:pos="4013" w:val="left" w:leader="none"/>
                <w:tab w:pos="4685" w:val="left" w:leader="none"/>
              </w:tabs>
              <w:ind w:left="110" w:right="93"/>
              <w:rPr>
                <w:sz w:val="22"/>
              </w:rPr>
            </w:pPr>
            <w:r>
              <w:rPr>
                <w:spacing w:val="-2"/>
                <w:sz w:val="22"/>
              </w:rPr>
              <w:t>Бітіруші</w:t>
            </w:r>
            <w:r>
              <w:rPr>
                <w:sz w:val="22"/>
              </w:rPr>
              <w:tab/>
              <w:tab/>
            </w:r>
            <w:r>
              <w:rPr>
                <w:spacing w:val="-2"/>
                <w:sz w:val="22"/>
              </w:rPr>
              <w:t>білімгерлерді</w:t>
            </w:r>
            <w:r>
              <w:rPr>
                <w:sz w:val="22"/>
              </w:rPr>
              <w:tab/>
            </w:r>
            <w:r>
              <w:rPr>
                <w:spacing w:val="-2"/>
                <w:sz w:val="22"/>
              </w:rPr>
              <w:t>қорытынды</w:t>
            </w:r>
            <w:r>
              <w:rPr>
                <w:sz w:val="22"/>
              </w:rPr>
              <w:tab/>
            </w:r>
            <w:r>
              <w:rPr>
                <w:spacing w:val="-2"/>
                <w:sz w:val="22"/>
              </w:rPr>
              <w:t>аттестаттауға жіберу</w:t>
            </w:r>
            <w:r>
              <w:rPr>
                <w:sz w:val="22"/>
              </w:rPr>
              <w:tab/>
            </w:r>
            <w:r>
              <w:rPr>
                <w:spacing w:val="-2"/>
                <w:sz w:val="22"/>
              </w:rPr>
              <w:t>туралы</w:t>
            </w:r>
            <w:r>
              <w:rPr>
                <w:sz w:val="22"/>
              </w:rPr>
              <w:tab/>
            </w:r>
            <w:r>
              <w:rPr>
                <w:spacing w:val="-5"/>
                <w:sz w:val="22"/>
              </w:rPr>
              <w:t>ЖОО</w:t>
            </w:r>
            <w:r>
              <w:rPr>
                <w:sz w:val="22"/>
              </w:rPr>
              <w:tab/>
              <w:tab/>
            </w:r>
            <w:r>
              <w:rPr>
                <w:spacing w:val="-2"/>
                <w:sz w:val="22"/>
              </w:rPr>
              <w:t>бұйрығын/декан</w:t>
            </w:r>
            <w:r>
              <w:rPr>
                <w:sz w:val="22"/>
              </w:rPr>
              <w:tab/>
            </w:r>
            <w:r>
              <w:rPr>
                <w:spacing w:val="-2"/>
                <w:sz w:val="22"/>
              </w:rPr>
              <w:t>өкімін</w:t>
            </w:r>
          </w:p>
          <w:p>
            <w:pPr>
              <w:pStyle w:val="TableParagraph"/>
              <w:spacing w:line="238" w:lineRule="exact"/>
              <w:ind w:left="110"/>
              <w:rPr>
                <w:sz w:val="22"/>
              </w:rPr>
            </w:pPr>
            <w:r>
              <w:rPr>
                <w:spacing w:val="-2"/>
                <w:sz w:val="22"/>
              </w:rPr>
              <w:t>дайындау.</w:t>
            </w:r>
          </w:p>
        </w:tc>
        <w:tc>
          <w:tcPr>
            <w:tcW w:w="4111" w:type="dxa"/>
          </w:tcPr>
          <w:p>
            <w:pPr>
              <w:pStyle w:val="TableParagraph"/>
              <w:rPr>
                <w:sz w:val="22"/>
              </w:rPr>
            </w:pPr>
          </w:p>
        </w:tc>
        <w:tc>
          <w:tcPr>
            <w:tcW w:w="2179" w:type="dxa"/>
          </w:tcPr>
          <w:p>
            <w:pPr>
              <w:pStyle w:val="TableParagraph"/>
              <w:rPr>
                <w:sz w:val="22"/>
              </w:rPr>
            </w:pPr>
          </w:p>
        </w:tc>
        <w:tc>
          <w:tcPr>
            <w:tcW w:w="1931" w:type="dxa"/>
          </w:tcPr>
          <w:p>
            <w:pPr>
              <w:pStyle w:val="TableParagraph"/>
              <w:rPr>
                <w:sz w:val="22"/>
              </w:rPr>
            </w:pPr>
          </w:p>
        </w:tc>
      </w:tr>
      <w:tr>
        <w:trPr>
          <w:trHeight w:val="506" w:hRule="atLeast"/>
        </w:trPr>
        <w:tc>
          <w:tcPr>
            <w:tcW w:w="533" w:type="dxa"/>
          </w:tcPr>
          <w:p>
            <w:pPr>
              <w:pStyle w:val="TableParagraph"/>
              <w:spacing w:line="247" w:lineRule="exact"/>
              <w:ind w:left="15" w:right="4"/>
              <w:jc w:val="center"/>
              <w:rPr>
                <w:sz w:val="22"/>
              </w:rPr>
            </w:pPr>
            <w:r>
              <w:rPr>
                <w:spacing w:val="-5"/>
                <w:sz w:val="22"/>
              </w:rPr>
              <w:t>12.</w:t>
            </w:r>
          </w:p>
        </w:tc>
        <w:tc>
          <w:tcPr>
            <w:tcW w:w="5388" w:type="dxa"/>
          </w:tcPr>
          <w:p>
            <w:pPr>
              <w:pStyle w:val="TableParagraph"/>
              <w:tabs>
                <w:tab w:pos="1556" w:val="left" w:leader="none"/>
                <w:tab w:pos="2871" w:val="left" w:leader="none"/>
                <w:tab w:pos="4631" w:val="left" w:leader="none"/>
              </w:tabs>
              <w:spacing w:line="247" w:lineRule="exact"/>
              <w:ind w:left="110"/>
              <w:rPr>
                <w:sz w:val="22"/>
              </w:rPr>
            </w:pPr>
            <w:r>
              <w:rPr>
                <w:spacing w:val="-2"/>
                <w:sz w:val="22"/>
              </w:rPr>
              <w:t>Мемлекеттік</w:t>
            </w:r>
            <w:r>
              <w:rPr>
                <w:sz w:val="22"/>
              </w:rPr>
              <w:tab/>
            </w:r>
            <w:r>
              <w:rPr>
                <w:spacing w:val="-2"/>
                <w:sz w:val="22"/>
              </w:rPr>
              <w:t>аттестаттау</w:t>
            </w:r>
            <w:r>
              <w:rPr>
                <w:sz w:val="22"/>
              </w:rPr>
              <w:tab/>
            </w:r>
            <w:r>
              <w:rPr>
                <w:spacing w:val="-2"/>
                <w:sz w:val="22"/>
              </w:rPr>
              <w:t>комиссиясының</w:t>
            </w:r>
            <w:r>
              <w:rPr>
                <w:sz w:val="22"/>
              </w:rPr>
              <w:tab/>
            </w:r>
            <w:r>
              <w:rPr>
                <w:spacing w:val="-2"/>
                <w:sz w:val="22"/>
              </w:rPr>
              <w:t>(МАК)</w:t>
            </w:r>
          </w:p>
          <w:p>
            <w:pPr>
              <w:pStyle w:val="TableParagraph"/>
              <w:spacing w:line="238" w:lineRule="exact" w:before="1"/>
              <w:ind w:left="110"/>
              <w:rPr>
                <w:sz w:val="22"/>
              </w:rPr>
            </w:pPr>
            <w:r>
              <w:rPr>
                <w:sz w:val="22"/>
              </w:rPr>
              <w:t>жұмыс</w:t>
            </w:r>
            <w:r>
              <w:rPr>
                <w:spacing w:val="-5"/>
                <w:sz w:val="22"/>
              </w:rPr>
              <w:t> </w:t>
            </w:r>
            <w:r>
              <w:rPr>
                <w:sz w:val="22"/>
              </w:rPr>
              <w:t>кестесін</w:t>
            </w:r>
            <w:r>
              <w:rPr>
                <w:spacing w:val="-4"/>
                <w:sz w:val="22"/>
              </w:rPr>
              <w:t> </w:t>
            </w:r>
            <w:r>
              <w:rPr>
                <w:sz w:val="22"/>
              </w:rPr>
              <w:t>бекітуге</w:t>
            </w:r>
            <w:r>
              <w:rPr>
                <w:spacing w:val="-6"/>
                <w:sz w:val="22"/>
              </w:rPr>
              <w:t> </w:t>
            </w:r>
            <w:r>
              <w:rPr>
                <w:spacing w:val="-2"/>
                <w:sz w:val="22"/>
              </w:rPr>
              <w:t>ұсыну</w:t>
            </w:r>
          </w:p>
        </w:tc>
        <w:tc>
          <w:tcPr>
            <w:tcW w:w="4111" w:type="dxa"/>
          </w:tcPr>
          <w:p>
            <w:pPr>
              <w:pStyle w:val="TableParagraph"/>
              <w:rPr>
                <w:sz w:val="22"/>
              </w:rPr>
            </w:pPr>
          </w:p>
        </w:tc>
        <w:tc>
          <w:tcPr>
            <w:tcW w:w="2179" w:type="dxa"/>
          </w:tcPr>
          <w:p>
            <w:pPr>
              <w:pStyle w:val="TableParagraph"/>
              <w:rPr>
                <w:sz w:val="22"/>
              </w:rPr>
            </w:pPr>
          </w:p>
        </w:tc>
        <w:tc>
          <w:tcPr>
            <w:tcW w:w="1931" w:type="dxa"/>
          </w:tcPr>
          <w:p>
            <w:pPr>
              <w:pStyle w:val="TableParagraph"/>
              <w:rPr>
                <w:sz w:val="22"/>
              </w:rPr>
            </w:pPr>
          </w:p>
        </w:tc>
      </w:tr>
      <w:tr>
        <w:trPr>
          <w:trHeight w:val="505" w:hRule="atLeast"/>
        </w:trPr>
        <w:tc>
          <w:tcPr>
            <w:tcW w:w="533" w:type="dxa"/>
          </w:tcPr>
          <w:p>
            <w:pPr>
              <w:pStyle w:val="TableParagraph"/>
              <w:spacing w:line="247" w:lineRule="exact"/>
              <w:ind w:left="15" w:right="4"/>
              <w:jc w:val="center"/>
              <w:rPr>
                <w:sz w:val="22"/>
              </w:rPr>
            </w:pPr>
            <w:r>
              <w:rPr>
                <w:spacing w:val="-5"/>
                <w:sz w:val="22"/>
              </w:rPr>
              <w:t>13.</w:t>
            </w:r>
          </w:p>
        </w:tc>
        <w:tc>
          <w:tcPr>
            <w:tcW w:w="5388" w:type="dxa"/>
          </w:tcPr>
          <w:p>
            <w:pPr>
              <w:pStyle w:val="TableParagraph"/>
              <w:tabs>
                <w:tab w:pos="1321" w:val="left" w:leader="none"/>
                <w:tab w:pos="2504" w:val="left" w:leader="none"/>
                <w:tab w:pos="4006" w:val="left" w:leader="none"/>
              </w:tabs>
              <w:spacing w:line="247" w:lineRule="exact"/>
              <w:ind w:left="110"/>
              <w:rPr>
                <w:sz w:val="22"/>
              </w:rPr>
            </w:pPr>
            <w:r>
              <w:rPr>
                <w:spacing w:val="-2"/>
                <w:sz w:val="22"/>
              </w:rPr>
              <w:t>Кешенді</w:t>
            </w:r>
            <w:r>
              <w:rPr>
                <w:sz w:val="22"/>
              </w:rPr>
              <w:tab/>
            </w:r>
            <w:r>
              <w:rPr>
                <w:spacing w:val="-2"/>
                <w:sz w:val="22"/>
              </w:rPr>
              <w:t>емтихан</w:t>
            </w:r>
            <w:r>
              <w:rPr>
                <w:sz w:val="22"/>
              </w:rPr>
              <w:tab/>
            </w:r>
            <w:r>
              <w:rPr>
                <w:spacing w:val="-2"/>
                <w:sz w:val="22"/>
              </w:rPr>
              <w:t>сұрақтарын</w:t>
            </w:r>
            <w:r>
              <w:rPr>
                <w:sz w:val="22"/>
              </w:rPr>
              <w:tab/>
            </w:r>
            <w:r>
              <w:rPr>
                <w:spacing w:val="-2"/>
                <w:sz w:val="22"/>
              </w:rPr>
              <w:t>генерациядан</w:t>
            </w:r>
          </w:p>
          <w:p>
            <w:pPr>
              <w:pStyle w:val="TableParagraph"/>
              <w:spacing w:line="238" w:lineRule="exact" w:before="1"/>
              <w:ind w:left="110"/>
              <w:rPr>
                <w:sz w:val="22"/>
              </w:rPr>
            </w:pPr>
            <w:r>
              <w:rPr>
                <w:sz w:val="22"/>
              </w:rPr>
              <w:t>өткізгеннен</w:t>
            </w:r>
            <w:r>
              <w:rPr>
                <w:spacing w:val="-7"/>
                <w:sz w:val="22"/>
              </w:rPr>
              <w:t> </w:t>
            </w:r>
            <w:r>
              <w:rPr>
                <w:sz w:val="22"/>
              </w:rPr>
              <w:t>кейін</w:t>
            </w:r>
            <w:r>
              <w:rPr>
                <w:spacing w:val="-7"/>
                <w:sz w:val="22"/>
              </w:rPr>
              <w:t> </w:t>
            </w:r>
            <w:r>
              <w:rPr>
                <w:sz w:val="22"/>
              </w:rPr>
              <w:t>конвертке</w:t>
            </w:r>
            <w:r>
              <w:rPr>
                <w:spacing w:val="-4"/>
                <w:sz w:val="22"/>
              </w:rPr>
              <w:t> </w:t>
            </w:r>
            <w:r>
              <w:rPr>
                <w:sz w:val="22"/>
              </w:rPr>
              <w:t>салып,</w:t>
            </w:r>
            <w:r>
              <w:rPr>
                <w:spacing w:val="-4"/>
                <w:sz w:val="22"/>
              </w:rPr>
              <w:t> </w:t>
            </w:r>
            <w:r>
              <w:rPr>
                <w:spacing w:val="-2"/>
                <w:sz w:val="22"/>
              </w:rPr>
              <w:t>мөрлеу</w:t>
            </w:r>
          </w:p>
        </w:tc>
        <w:tc>
          <w:tcPr>
            <w:tcW w:w="4111" w:type="dxa"/>
          </w:tcPr>
          <w:p>
            <w:pPr>
              <w:pStyle w:val="TableParagraph"/>
              <w:rPr>
                <w:sz w:val="22"/>
              </w:rPr>
            </w:pPr>
          </w:p>
        </w:tc>
        <w:tc>
          <w:tcPr>
            <w:tcW w:w="2179" w:type="dxa"/>
          </w:tcPr>
          <w:p>
            <w:pPr>
              <w:pStyle w:val="TableParagraph"/>
              <w:rPr>
                <w:sz w:val="22"/>
              </w:rPr>
            </w:pPr>
          </w:p>
        </w:tc>
        <w:tc>
          <w:tcPr>
            <w:tcW w:w="1931" w:type="dxa"/>
          </w:tcPr>
          <w:p>
            <w:pPr>
              <w:pStyle w:val="TableParagraph"/>
              <w:rPr>
                <w:sz w:val="22"/>
              </w:rPr>
            </w:pPr>
          </w:p>
        </w:tc>
      </w:tr>
      <w:tr>
        <w:trPr>
          <w:trHeight w:val="506" w:hRule="atLeast"/>
        </w:trPr>
        <w:tc>
          <w:tcPr>
            <w:tcW w:w="533" w:type="dxa"/>
          </w:tcPr>
          <w:p>
            <w:pPr>
              <w:pStyle w:val="TableParagraph"/>
              <w:spacing w:line="247" w:lineRule="exact"/>
              <w:ind w:left="15" w:right="4"/>
              <w:jc w:val="center"/>
              <w:rPr>
                <w:sz w:val="22"/>
              </w:rPr>
            </w:pPr>
            <w:r>
              <w:rPr>
                <w:spacing w:val="-5"/>
                <w:sz w:val="22"/>
              </w:rPr>
              <w:t>14.</w:t>
            </w:r>
          </w:p>
        </w:tc>
        <w:tc>
          <w:tcPr>
            <w:tcW w:w="5388" w:type="dxa"/>
          </w:tcPr>
          <w:p>
            <w:pPr>
              <w:pStyle w:val="TableParagraph"/>
              <w:spacing w:line="247" w:lineRule="exact"/>
              <w:ind w:left="110"/>
              <w:rPr>
                <w:sz w:val="22"/>
              </w:rPr>
            </w:pPr>
            <w:r>
              <w:rPr>
                <w:sz w:val="22"/>
              </w:rPr>
              <w:t>Кешенді</w:t>
            </w:r>
            <w:r>
              <w:rPr>
                <w:spacing w:val="54"/>
                <w:w w:val="150"/>
                <w:sz w:val="22"/>
              </w:rPr>
              <w:t> </w:t>
            </w:r>
            <w:r>
              <w:rPr>
                <w:sz w:val="22"/>
              </w:rPr>
              <w:t>емтихан</w:t>
            </w:r>
            <w:r>
              <w:rPr>
                <w:spacing w:val="53"/>
                <w:w w:val="150"/>
                <w:sz w:val="22"/>
              </w:rPr>
              <w:t> </w:t>
            </w:r>
            <w:r>
              <w:rPr>
                <w:sz w:val="22"/>
              </w:rPr>
              <w:t>билеттері</w:t>
            </w:r>
            <w:r>
              <w:rPr>
                <w:spacing w:val="54"/>
                <w:w w:val="150"/>
                <w:sz w:val="22"/>
              </w:rPr>
              <w:t> </w:t>
            </w:r>
            <w:r>
              <w:rPr>
                <w:sz w:val="22"/>
              </w:rPr>
              <w:t>сақталған</w:t>
            </w:r>
            <w:r>
              <w:rPr>
                <w:spacing w:val="78"/>
                <w:sz w:val="22"/>
              </w:rPr>
              <w:t> </w:t>
            </w:r>
            <w:r>
              <w:rPr>
                <w:spacing w:val="-2"/>
                <w:sz w:val="22"/>
              </w:rPr>
              <w:t>конверттерді</w:t>
            </w:r>
          </w:p>
          <w:p>
            <w:pPr>
              <w:pStyle w:val="TableParagraph"/>
              <w:spacing w:line="238" w:lineRule="exact" w:before="1"/>
              <w:ind w:left="110"/>
              <w:rPr>
                <w:sz w:val="22"/>
              </w:rPr>
            </w:pPr>
            <w:r>
              <w:rPr>
                <w:sz w:val="22"/>
              </w:rPr>
              <w:t>МАК</w:t>
            </w:r>
            <w:r>
              <w:rPr>
                <w:spacing w:val="-3"/>
                <w:sz w:val="22"/>
              </w:rPr>
              <w:t> </w:t>
            </w:r>
            <w:r>
              <w:rPr>
                <w:sz w:val="22"/>
              </w:rPr>
              <w:t>отырысына</w:t>
            </w:r>
            <w:r>
              <w:rPr>
                <w:spacing w:val="-4"/>
                <w:sz w:val="22"/>
              </w:rPr>
              <w:t> </w:t>
            </w:r>
            <w:r>
              <w:rPr>
                <w:spacing w:val="-2"/>
                <w:sz w:val="22"/>
              </w:rPr>
              <w:t>жеткізу</w:t>
            </w:r>
          </w:p>
        </w:tc>
        <w:tc>
          <w:tcPr>
            <w:tcW w:w="4111" w:type="dxa"/>
          </w:tcPr>
          <w:p>
            <w:pPr>
              <w:pStyle w:val="TableParagraph"/>
              <w:spacing w:line="247" w:lineRule="exact"/>
              <w:ind w:left="9"/>
              <w:jc w:val="center"/>
              <w:rPr>
                <w:sz w:val="22"/>
              </w:rPr>
            </w:pPr>
            <w:r>
              <w:rPr>
                <w:sz w:val="22"/>
              </w:rPr>
              <w:t>МАК</w:t>
            </w:r>
            <w:r>
              <w:rPr>
                <w:spacing w:val="-5"/>
                <w:sz w:val="22"/>
              </w:rPr>
              <w:t> </w:t>
            </w:r>
            <w:r>
              <w:rPr>
                <w:sz w:val="22"/>
              </w:rPr>
              <w:t>жұмыс</w:t>
            </w:r>
            <w:r>
              <w:rPr>
                <w:spacing w:val="-3"/>
                <w:sz w:val="22"/>
              </w:rPr>
              <w:t> </w:t>
            </w:r>
            <w:r>
              <w:rPr>
                <w:sz w:val="22"/>
              </w:rPr>
              <w:t>кестесіне</w:t>
            </w:r>
            <w:r>
              <w:rPr>
                <w:spacing w:val="-5"/>
                <w:sz w:val="22"/>
              </w:rPr>
              <w:t> </w:t>
            </w:r>
            <w:r>
              <w:rPr>
                <w:spacing w:val="-2"/>
                <w:sz w:val="22"/>
              </w:rPr>
              <w:t>сәйкес</w:t>
            </w:r>
          </w:p>
        </w:tc>
        <w:tc>
          <w:tcPr>
            <w:tcW w:w="2179" w:type="dxa"/>
          </w:tcPr>
          <w:p>
            <w:pPr>
              <w:pStyle w:val="TableParagraph"/>
              <w:rPr>
                <w:sz w:val="22"/>
              </w:rPr>
            </w:pPr>
          </w:p>
        </w:tc>
        <w:tc>
          <w:tcPr>
            <w:tcW w:w="1931" w:type="dxa"/>
          </w:tcPr>
          <w:p>
            <w:pPr>
              <w:pStyle w:val="TableParagraph"/>
              <w:rPr>
                <w:sz w:val="22"/>
              </w:rPr>
            </w:pPr>
          </w:p>
        </w:tc>
      </w:tr>
      <w:tr>
        <w:trPr>
          <w:trHeight w:val="1519" w:hRule="atLeast"/>
        </w:trPr>
        <w:tc>
          <w:tcPr>
            <w:tcW w:w="533" w:type="dxa"/>
          </w:tcPr>
          <w:p>
            <w:pPr>
              <w:pStyle w:val="TableParagraph"/>
              <w:spacing w:line="247" w:lineRule="exact"/>
              <w:ind w:left="15" w:right="4"/>
              <w:jc w:val="center"/>
              <w:rPr>
                <w:sz w:val="22"/>
              </w:rPr>
            </w:pPr>
            <w:r>
              <w:rPr>
                <w:spacing w:val="-5"/>
                <w:sz w:val="22"/>
              </w:rPr>
              <w:t>15.</w:t>
            </w:r>
          </w:p>
        </w:tc>
        <w:tc>
          <w:tcPr>
            <w:tcW w:w="5388" w:type="dxa"/>
          </w:tcPr>
          <w:p>
            <w:pPr>
              <w:pStyle w:val="TableParagraph"/>
              <w:ind w:left="110" w:right="92"/>
              <w:jc w:val="both"/>
              <w:rPr>
                <w:sz w:val="22"/>
              </w:rPr>
            </w:pPr>
            <w:r>
              <w:rPr>
                <w:sz w:val="22"/>
              </w:rPr>
              <w:t>Бітіруші</w:t>
            </w:r>
            <w:r>
              <w:rPr>
                <w:spacing w:val="-3"/>
                <w:sz w:val="22"/>
              </w:rPr>
              <w:t> </w:t>
            </w:r>
            <w:r>
              <w:rPr>
                <w:sz w:val="22"/>
              </w:rPr>
              <w:t>білімгерлердің</w:t>
            </w:r>
            <w:r>
              <w:rPr>
                <w:spacing w:val="-5"/>
                <w:sz w:val="22"/>
              </w:rPr>
              <w:t> </w:t>
            </w:r>
            <w:r>
              <w:rPr>
                <w:sz w:val="22"/>
              </w:rPr>
              <w:t>оқу</w:t>
            </w:r>
            <w:r>
              <w:rPr>
                <w:spacing w:val="-7"/>
                <w:sz w:val="22"/>
              </w:rPr>
              <w:t> </w:t>
            </w:r>
            <w:r>
              <w:rPr>
                <w:sz w:val="22"/>
              </w:rPr>
              <w:t>жоспарына</w:t>
            </w:r>
            <w:r>
              <w:rPr>
                <w:spacing w:val="-4"/>
                <w:sz w:val="22"/>
              </w:rPr>
              <w:t> </w:t>
            </w:r>
            <w:r>
              <w:rPr>
                <w:sz w:val="22"/>
              </w:rPr>
              <w:t>сәйкес</w:t>
            </w:r>
            <w:r>
              <w:rPr>
                <w:spacing w:val="-4"/>
                <w:sz w:val="22"/>
              </w:rPr>
              <w:t> </w:t>
            </w:r>
            <w:r>
              <w:rPr>
                <w:sz w:val="22"/>
              </w:rPr>
              <w:t>диплом қосымшасына жазылатын пәндердің, диплом және диссертациялық жұмыстардың тақырыптарының үш тілдегі</w:t>
            </w:r>
            <w:r>
              <w:rPr>
                <w:spacing w:val="21"/>
                <w:sz w:val="22"/>
              </w:rPr>
              <w:t> </w:t>
            </w:r>
            <w:r>
              <w:rPr>
                <w:sz w:val="22"/>
              </w:rPr>
              <w:t>(қазақ,</w:t>
            </w:r>
            <w:r>
              <w:rPr>
                <w:spacing w:val="23"/>
                <w:sz w:val="22"/>
              </w:rPr>
              <w:t> </w:t>
            </w:r>
            <w:r>
              <w:rPr>
                <w:sz w:val="22"/>
              </w:rPr>
              <w:t>орыс,</w:t>
            </w:r>
            <w:r>
              <w:rPr>
                <w:spacing w:val="20"/>
                <w:sz w:val="22"/>
              </w:rPr>
              <w:t> </w:t>
            </w:r>
            <w:r>
              <w:rPr>
                <w:sz w:val="22"/>
              </w:rPr>
              <w:t>ағылшын</w:t>
            </w:r>
            <w:r>
              <w:rPr>
                <w:spacing w:val="22"/>
                <w:sz w:val="22"/>
              </w:rPr>
              <w:t> </w:t>
            </w:r>
            <w:r>
              <w:rPr>
                <w:sz w:val="22"/>
              </w:rPr>
              <w:t>тілдері)</w:t>
            </w:r>
            <w:r>
              <w:rPr>
                <w:spacing w:val="21"/>
                <w:sz w:val="22"/>
              </w:rPr>
              <w:t> </w:t>
            </w:r>
            <w:r>
              <w:rPr>
                <w:spacing w:val="-2"/>
                <w:sz w:val="22"/>
              </w:rPr>
              <w:t>аудармасының</w:t>
            </w:r>
          </w:p>
          <w:p>
            <w:pPr>
              <w:pStyle w:val="TableParagraph"/>
              <w:spacing w:line="252" w:lineRule="exact"/>
              <w:ind w:left="110" w:right="92"/>
              <w:jc w:val="both"/>
              <w:rPr>
                <w:sz w:val="22"/>
              </w:rPr>
            </w:pPr>
            <w:r>
              <w:rPr>
                <w:sz w:val="22"/>
              </w:rPr>
              <w:t>дұрыстығын және PLATONUS жүйесінде түгелдігін </w:t>
            </w:r>
            <w:r>
              <w:rPr>
                <w:spacing w:val="-2"/>
                <w:sz w:val="22"/>
              </w:rPr>
              <w:t>тексеру</w:t>
            </w:r>
          </w:p>
        </w:tc>
        <w:tc>
          <w:tcPr>
            <w:tcW w:w="4111" w:type="dxa"/>
          </w:tcPr>
          <w:p>
            <w:pPr>
              <w:pStyle w:val="TableParagraph"/>
              <w:rPr>
                <w:sz w:val="22"/>
              </w:rPr>
            </w:pPr>
          </w:p>
        </w:tc>
        <w:tc>
          <w:tcPr>
            <w:tcW w:w="2179" w:type="dxa"/>
          </w:tcPr>
          <w:p>
            <w:pPr>
              <w:pStyle w:val="TableParagraph"/>
              <w:rPr>
                <w:sz w:val="22"/>
              </w:rPr>
            </w:pPr>
          </w:p>
        </w:tc>
        <w:tc>
          <w:tcPr>
            <w:tcW w:w="1931" w:type="dxa"/>
          </w:tcPr>
          <w:p>
            <w:pPr>
              <w:pStyle w:val="TableParagraph"/>
              <w:rPr>
                <w:sz w:val="22"/>
              </w:rPr>
            </w:pPr>
          </w:p>
        </w:tc>
      </w:tr>
      <w:tr>
        <w:trPr>
          <w:trHeight w:val="1310" w:hRule="atLeast"/>
        </w:trPr>
        <w:tc>
          <w:tcPr>
            <w:tcW w:w="533" w:type="dxa"/>
          </w:tcPr>
          <w:p>
            <w:pPr>
              <w:pStyle w:val="TableParagraph"/>
              <w:spacing w:line="247" w:lineRule="exact"/>
              <w:ind w:left="15" w:right="4"/>
              <w:jc w:val="center"/>
              <w:rPr>
                <w:sz w:val="22"/>
              </w:rPr>
            </w:pPr>
            <w:r>
              <w:rPr>
                <w:spacing w:val="-5"/>
                <w:sz w:val="22"/>
              </w:rPr>
              <w:t>16.</w:t>
            </w:r>
          </w:p>
        </w:tc>
        <w:tc>
          <w:tcPr>
            <w:tcW w:w="5388" w:type="dxa"/>
          </w:tcPr>
          <w:p>
            <w:pPr>
              <w:pStyle w:val="TableParagraph"/>
              <w:ind w:left="110" w:right="92"/>
              <w:jc w:val="both"/>
              <w:rPr>
                <w:sz w:val="22"/>
              </w:rPr>
            </w:pPr>
            <w:r>
              <w:rPr>
                <w:sz w:val="22"/>
              </w:rPr>
              <w:t>МАК отырысының хаттамаларын, 4-6 және 8-10- қосымшаларға</w:t>
            </w:r>
            <w:r>
              <w:rPr>
                <w:spacing w:val="-8"/>
                <w:sz w:val="22"/>
              </w:rPr>
              <w:t> </w:t>
            </w:r>
            <w:r>
              <w:rPr>
                <w:sz w:val="22"/>
              </w:rPr>
              <w:t>сәйкес,</w:t>
            </w:r>
            <w:r>
              <w:rPr>
                <w:spacing w:val="-6"/>
                <w:sz w:val="22"/>
              </w:rPr>
              <w:t> </w:t>
            </w:r>
            <w:r>
              <w:rPr>
                <w:sz w:val="22"/>
              </w:rPr>
              <w:t>А4</w:t>
            </w:r>
            <w:r>
              <w:rPr>
                <w:spacing w:val="-9"/>
                <w:sz w:val="22"/>
              </w:rPr>
              <w:t> </w:t>
            </w:r>
            <w:r>
              <w:rPr>
                <w:sz w:val="22"/>
              </w:rPr>
              <w:t>форматында</w:t>
            </w:r>
            <w:r>
              <w:rPr>
                <w:spacing w:val="-8"/>
                <w:sz w:val="22"/>
              </w:rPr>
              <w:t> </w:t>
            </w:r>
            <w:r>
              <w:rPr>
                <w:sz w:val="22"/>
              </w:rPr>
              <w:t>жеке</w:t>
            </w:r>
            <w:r>
              <w:rPr>
                <w:spacing w:val="-6"/>
                <w:sz w:val="22"/>
              </w:rPr>
              <w:t> </w:t>
            </w:r>
            <w:r>
              <w:rPr>
                <w:sz w:val="22"/>
              </w:rPr>
              <w:t>кітапшада нөмірлеп, бумалау және </w:t>
            </w:r>
            <w:r>
              <w:rPr>
                <w:sz w:val="24"/>
              </w:rPr>
              <w:t>Академиялық мәселелер жөніндегі</w:t>
            </w:r>
            <w:r>
              <w:rPr>
                <w:spacing w:val="47"/>
                <w:sz w:val="24"/>
              </w:rPr>
              <w:t> </w:t>
            </w:r>
            <w:r>
              <w:rPr>
                <w:sz w:val="24"/>
              </w:rPr>
              <w:t>департаментінің</w:t>
            </w:r>
            <w:r>
              <w:rPr>
                <w:spacing w:val="49"/>
                <w:sz w:val="24"/>
              </w:rPr>
              <w:t> </w:t>
            </w:r>
            <w:r>
              <w:rPr>
                <w:sz w:val="24"/>
              </w:rPr>
              <w:t>мөрімен</w:t>
            </w:r>
            <w:r>
              <w:rPr>
                <w:spacing w:val="44"/>
                <w:sz w:val="24"/>
              </w:rPr>
              <w:t> </w:t>
            </w:r>
            <w:r>
              <w:rPr>
                <w:sz w:val="22"/>
              </w:rPr>
              <w:t>бекітіп,</w:t>
            </w:r>
            <w:r>
              <w:rPr>
                <w:spacing w:val="45"/>
                <w:sz w:val="22"/>
              </w:rPr>
              <w:t> </w:t>
            </w:r>
            <w:r>
              <w:rPr>
                <w:spacing w:val="-5"/>
                <w:sz w:val="22"/>
              </w:rPr>
              <w:t>МАК</w:t>
            </w:r>
          </w:p>
          <w:p>
            <w:pPr>
              <w:pStyle w:val="TableParagraph"/>
              <w:spacing w:line="238" w:lineRule="exact"/>
              <w:ind w:left="110"/>
              <w:jc w:val="both"/>
              <w:rPr>
                <w:sz w:val="22"/>
              </w:rPr>
            </w:pPr>
            <w:r>
              <w:rPr>
                <w:sz w:val="22"/>
              </w:rPr>
              <w:t>хатшыларына</w:t>
            </w:r>
            <w:r>
              <w:rPr>
                <w:spacing w:val="-6"/>
                <w:sz w:val="22"/>
              </w:rPr>
              <w:t> </w:t>
            </w:r>
            <w:r>
              <w:rPr>
                <w:spacing w:val="-2"/>
                <w:sz w:val="22"/>
              </w:rPr>
              <w:t>тапсыру</w:t>
            </w:r>
          </w:p>
        </w:tc>
        <w:tc>
          <w:tcPr>
            <w:tcW w:w="4111" w:type="dxa"/>
          </w:tcPr>
          <w:p>
            <w:pPr>
              <w:pStyle w:val="TableParagraph"/>
              <w:rPr>
                <w:sz w:val="22"/>
              </w:rPr>
            </w:pPr>
          </w:p>
        </w:tc>
        <w:tc>
          <w:tcPr>
            <w:tcW w:w="2179" w:type="dxa"/>
          </w:tcPr>
          <w:p>
            <w:pPr>
              <w:pStyle w:val="TableParagraph"/>
              <w:rPr>
                <w:sz w:val="22"/>
              </w:rPr>
            </w:pPr>
          </w:p>
        </w:tc>
        <w:tc>
          <w:tcPr>
            <w:tcW w:w="1931" w:type="dxa"/>
          </w:tcPr>
          <w:p>
            <w:pPr>
              <w:pStyle w:val="TableParagraph"/>
              <w:rPr>
                <w:sz w:val="22"/>
              </w:rPr>
            </w:pPr>
          </w:p>
        </w:tc>
      </w:tr>
      <w:tr>
        <w:trPr>
          <w:trHeight w:val="506" w:hRule="atLeast"/>
        </w:trPr>
        <w:tc>
          <w:tcPr>
            <w:tcW w:w="533" w:type="dxa"/>
          </w:tcPr>
          <w:p>
            <w:pPr>
              <w:pStyle w:val="TableParagraph"/>
              <w:spacing w:line="247" w:lineRule="exact"/>
              <w:ind w:left="15" w:right="4"/>
              <w:jc w:val="center"/>
              <w:rPr>
                <w:sz w:val="22"/>
              </w:rPr>
            </w:pPr>
            <w:r>
              <w:rPr>
                <w:spacing w:val="-5"/>
                <w:sz w:val="22"/>
              </w:rPr>
              <w:t>17.</w:t>
            </w:r>
          </w:p>
        </w:tc>
        <w:tc>
          <w:tcPr>
            <w:tcW w:w="5388" w:type="dxa"/>
          </w:tcPr>
          <w:p>
            <w:pPr>
              <w:pStyle w:val="TableParagraph"/>
              <w:tabs>
                <w:tab w:pos="837" w:val="left" w:leader="none"/>
                <w:tab w:pos="1919" w:val="left" w:leader="none"/>
                <w:tab w:pos="3728" w:val="left" w:leader="none"/>
                <w:tab w:pos="4530" w:val="left" w:leader="none"/>
              </w:tabs>
              <w:spacing w:line="247" w:lineRule="exact"/>
              <w:ind w:left="110"/>
              <w:rPr>
                <w:sz w:val="22"/>
              </w:rPr>
            </w:pPr>
            <w:r>
              <w:rPr>
                <w:spacing w:val="-5"/>
                <w:sz w:val="22"/>
              </w:rPr>
              <w:t>МАК</w:t>
            </w:r>
            <w:r>
              <w:rPr>
                <w:sz w:val="22"/>
              </w:rPr>
              <w:tab/>
            </w:r>
            <w:r>
              <w:rPr>
                <w:spacing w:val="-2"/>
                <w:sz w:val="22"/>
              </w:rPr>
              <w:t>отырысы</w:t>
            </w:r>
            <w:r>
              <w:rPr>
                <w:sz w:val="22"/>
              </w:rPr>
              <w:tab/>
            </w:r>
            <w:r>
              <w:rPr>
                <w:spacing w:val="-2"/>
                <w:sz w:val="22"/>
              </w:rPr>
              <w:t>хаттамаларының</w:t>
            </w:r>
            <w:r>
              <w:rPr>
                <w:sz w:val="22"/>
              </w:rPr>
              <w:tab/>
            </w:r>
            <w:r>
              <w:rPr>
                <w:spacing w:val="-2"/>
                <w:sz w:val="22"/>
              </w:rPr>
              <w:t>дұрыс</w:t>
            </w:r>
            <w:r>
              <w:rPr>
                <w:sz w:val="22"/>
              </w:rPr>
              <w:tab/>
            </w:r>
            <w:r>
              <w:rPr>
                <w:spacing w:val="-2"/>
                <w:sz w:val="22"/>
              </w:rPr>
              <w:t>түзілуін</w:t>
            </w:r>
          </w:p>
          <w:p>
            <w:pPr>
              <w:pStyle w:val="TableParagraph"/>
              <w:spacing w:line="238" w:lineRule="exact" w:before="1"/>
              <w:ind w:left="110"/>
              <w:rPr>
                <w:sz w:val="22"/>
              </w:rPr>
            </w:pPr>
            <w:r>
              <w:rPr>
                <w:spacing w:val="-2"/>
                <w:sz w:val="22"/>
              </w:rPr>
              <w:t>қадағалау</w:t>
            </w:r>
          </w:p>
        </w:tc>
        <w:tc>
          <w:tcPr>
            <w:tcW w:w="4111" w:type="dxa"/>
          </w:tcPr>
          <w:p>
            <w:pPr>
              <w:pStyle w:val="TableParagraph"/>
              <w:spacing w:line="247" w:lineRule="exact"/>
              <w:ind w:left="9"/>
              <w:jc w:val="center"/>
              <w:rPr>
                <w:sz w:val="22"/>
              </w:rPr>
            </w:pPr>
            <w:r>
              <w:rPr>
                <w:sz w:val="22"/>
              </w:rPr>
              <w:t>МАК</w:t>
            </w:r>
            <w:r>
              <w:rPr>
                <w:spacing w:val="-5"/>
                <w:sz w:val="22"/>
              </w:rPr>
              <w:t> </w:t>
            </w:r>
            <w:r>
              <w:rPr>
                <w:sz w:val="22"/>
              </w:rPr>
              <w:t>жұмыс</w:t>
            </w:r>
            <w:r>
              <w:rPr>
                <w:spacing w:val="-3"/>
                <w:sz w:val="22"/>
              </w:rPr>
              <w:t> </w:t>
            </w:r>
            <w:r>
              <w:rPr>
                <w:sz w:val="22"/>
              </w:rPr>
              <w:t>кестесіне</w:t>
            </w:r>
            <w:r>
              <w:rPr>
                <w:spacing w:val="-5"/>
                <w:sz w:val="22"/>
              </w:rPr>
              <w:t> </w:t>
            </w:r>
            <w:r>
              <w:rPr>
                <w:spacing w:val="-2"/>
                <w:sz w:val="22"/>
              </w:rPr>
              <w:t>сәйкес</w:t>
            </w:r>
          </w:p>
        </w:tc>
        <w:tc>
          <w:tcPr>
            <w:tcW w:w="2179" w:type="dxa"/>
          </w:tcPr>
          <w:p>
            <w:pPr>
              <w:pStyle w:val="TableParagraph"/>
              <w:rPr>
                <w:sz w:val="22"/>
              </w:rPr>
            </w:pPr>
          </w:p>
        </w:tc>
        <w:tc>
          <w:tcPr>
            <w:tcW w:w="1931" w:type="dxa"/>
          </w:tcPr>
          <w:p>
            <w:pPr>
              <w:pStyle w:val="TableParagraph"/>
              <w:rPr>
                <w:sz w:val="22"/>
              </w:rPr>
            </w:pPr>
          </w:p>
        </w:tc>
      </w:tr>
      <w:tr>
        <w:trPr>
          <w:trHeight w:val="1012" w:hRule="atLeast"/>
        </w:trPr>
        <w:tc>
          <w:tcPr>
            <w:tcW w:w="533" w:type="dxa"/>
          </w:tcPr>
          <w:p>
            <w:pPr>
              <w:pStyle w:val="TableParagraph"/>
              <w:spacing w:line="247" w:lineRule="exact"/>
              <w:ind w:left="15" w:right="4"/>
              <w:jc w:val="center"/>
              <w:rPr>
                <w:sz w:val="22"/>
              </w:rPr>
            </w:pPr>
            <w:r>
              <w:rPr>
                <w:spacing w:val="-5"/>
                <w:sz w:val="22"/>
              </w:rPr>
              <w:t>18.</w:t>
            </w:r>
          </w:p>
        </w:tc>
        <w:tc>
          <w:tcPr>
            <w:tcW w:w="5388" w:type="dxa"/>
          </w:tcPr>
          <w:p>
            <w:pPr>
              <w:pStyle w:val="TableParagraph"/>
              <w:ind w:left="110" w:right="94"/>
              <w:jc w:val="both"/>
              <w:rPr>
                <w:sz w:val="22"/>
              </w:rPr>
            </w:pPr>
            <w:r>
              <w:rPr>
                <w:sz w:val="22"/>
              </w:rPr>
              <w:t>Бітіруші білімгерлер үшін үш тілдегі (қазақ, орыс, ағылшын тілдері) ББ тізбесі мен сәйкес академиялық дәрежелер</w:t>
            </w:r>
            <w:r>
              <w:rPr>
                <w:spacing w:val="62"/>
                <w:sz w:val="22"/>
              </w:rPr>
              <w:t>  </w:t>
            </w:r>
            <w:r>
              <w:rPr>
                <w:sz w:val="22"/>
              </w:rPr>
              <w:t>тізбесін</w:t>
            </w:r>
            <w:r>
              <w:rPr>
                <w:spacing w:val="74"/>
                <w:w w:val="150"/>
                <w:sz w:val="22"/>
              </w:rPr>
              <w:t>   </w:t>
            </w:r>
            <w:r>
              <w:rPr>
                <w:sz w:val="22"/>
              </w:rPr>
              <w:t>Офис-тіркеушіге</w:t>
            </w:r>
            <w:r>
              <w:rPr>
                <w:spacing w:val="62"/>
                <w:sz w:val="22"/>
              </w:rPr>
              <w:t>  </w:t>
            </w:r>
            <w:r>
              <w:rPr>
                <w:sz w:val="22"/>
              </w:rPr>
              <w:t>және</w:t>
            </w:r>
            <w:r>
              <w:rPr>
                <w:spacing w:val="62"/>
                <w:sz w:val="22"/>
              </w:rPr>
              <w:t>  </w:t>
            </w:r>
            <w:r>
              <w:rPr>
                <w:spacing w:val="-5"/>
                <w:sz w:val="22"/>
              </w:rPr>
              <w:t>ІТ</w:t>
            </w:r>
          </w:p>
          <w:p>
            <w:pPr>
              <w:pStyle w:val="TableParagraph"/>
              <w:spacing w:line="240" w:lineRule="exact"/>
              <w:ind w:left="110"/>
              <w:jc w:val="both"/>
              <w:rPr>
                <w:sz w:val="22"/>
              </w:rPr>
            </w:pPr>
            <w:r>
              <w:rPr>
                <w:sz w:val="22"/>
              </w:rPr>
              <w:t>департаментіне</w:t>
            </w:r>
            <w:r>
              <w:rPr>
                <w:spacing w:val="-6"/>
                <w:sz w:val="22"/>
              </w:rPr>
              <w:t> </w:t>
            </w:r>
            <w:r>
              <w:rPr>
                <w:spacing w:val="-2"/>
                <w:sz w:val="22"/>
              </w:rPr>
              <w:t>өткізу</w:t>
            </w:r>
          </w:p>
        </w:tc>
        <w:tc>
          <w:tcPr>
            <w:tcW w:w="4111" w:type="dxa"/>
          </w:tcPr>
          <w:p>
            <w:pPr>
              <w:pStyle w:val="TableParagraph"/>
              <w:rPr>
                <w:sz w:val="22"/>
              </w:rPr>
            </w:pPr>
          </w:p>
        </w:tc>
        <w:tc>
          <w:tcPr>
            <w:tcW w:w="2179" w:type="dxa"/>
          </w:tcPr>
          <w:p>
            <w:pPr>
              <w:pStyle w:val="TableParagraph"/>
              <w:rPr>
                <w:sz w:val="22"/>
              </w:rPr>
            </w:pPr>
          </w:p>
        </w:tc>
        <w:tc>
          <w:tcPr>
            <w:tcW w:w="1931" w:type="dxa"/>
          </w:tcPr>
          <w:p>
            <w:pPr>
              <w:pStyle w:val="TableParagraph"/>
              <w:rPr>
                <w:sz w:val="22"/>
              </w:rPr>
            </w:pPr>
          </w:p>
        </w:tc>
      </w:tr>
      <w:tr>
        <w:trPr>
          <w:trHeight w:val="254" w:hRule="atLeast"/>
        </w:trPr>
        <w:tc>
          <w:tcPr>
            <w:tcW w:w="533" w:type="dxa"/>
          </w:tcPr>
          <w:p>
            <w:pPr>
              <w:pStyle w:val="TableParagraph"/>
              <w:spacing w:line="234" w:lineRule="exact"/>
              <w:ind w:left="15" w:right="4"/>
              <w:jc w:val="center"/>
              <w:rPr>
                <w:sz w:val="22"/>
              </w:rPr>
            </w:pPr>
            <w:r>
              <w:rPr>
                <w:spacing w:val="-5"/>
                <w:sz w:val="22"/>
              </w:rPr>
              <w:t>19.</w:t>
            </w:r>
          </w:p>
        </w:tc>
        <w:tc>
          <w:tcPr>
            <w:tcW w:w="5388" w:type="dxa"/>
          </w:tcPr>
          <w:p>
            <w:pPr>
              <w:pStyle w:val="TableParagraph"/>
              <w:spacing w:line="234" w:lineRule="exact"/>
              <w:ind w:left="14"/>
              <w:jc w:val="center"/>
              <w:rPr>
                <w:sz w:val="22"/>
              </w:rPr>
            </w:pPr>
            <w:r>
              <w:rPr>
                <w:sz w:val="22"/>
              </w:rPr>
              <w:t>Кешенді</w:t>
            </w:r>
            <w:r>
              <w:rPr>
                <w:spacing w:val="62"/>
                <w:sz w:val="22"/>
              </w:rPr>
              <w:t> </w:t>
            </w:r>
            <w:r>
              <w:rPr>
                <w:sz w:val="22"/>
              </w:rPr>
              <w:t>емтихан</w:t>
            </w:r>
            <w:r>
              <w:rPr>
                <w:spacing w:val="61"/>
                <w:sz w:val="22"/>
              </w:rPr>
              <w:t> </w:t>
            </w:r>
            <w:r>
              <w:rPr>
                <w:sz w:val="22"/>
              </w:rPr>
              <w:t>тапсырған</w:t>
            </w:r>
            <w:r>
              <w:rPr>
                <w:spacing w:val="61"/>
                <w:sz w:val="22"/>
              </w:rPr>
              <w:t> </w:t>
            </w:r>
            <w:r>
              <w:rPr>
                <w:sz w:val="22"/>
              </w:rPr>
              <w:t>магистранттарды</w:t>
            </w:r>
            <w:r>
              <w:rPr>
                <w:spacing w:val="60"/>
                <w:sz w:val="22"/>
              </w:rPr>
              <w:t> </w:t>
            </w:r>
            <w:r>
              <w:rPr>
                <w:spacing w:val="-5"/>
                <w:sz w:val="22"/>
              </w:rPr>
              <w:t>МАК</w:t>
            </w:r>
          </w:p>
        </w:tc>
        <w:tc>
          <w:tcPr>
            <w:tcW w:w="4111" w:type="dxa"/>
          </w:tcPr>
          <w:p>
            <w:pPr>
              <w:pStyle w:val="TableParagraph"/>
              <w:rPr>
                <w:sz w:val="18"/>
              </w:rPr>
            </w:pPr>
          </w:p>
        </w:tc>
        <w:tc>
          <w:tcPr>
            <w:tcW w:w="2179" w:type="dxa"/>
          </w:tcPr>
          <w:p>
            <w:pPr>
              <w:pStyle w:val="TableParagraph"/>
              <w:rPr>
                <w:sz w:val="18"/>
              </w:rPr>
            </w:pPr>
          </w:p>
        </w:tc>
        <w:tc>
          <w:tcPr>
            <w:tcW w:w="1931" w:type="dxa"/>
          </w:tcPr>
          <w:p>
            <w:pPr>
              <w:pStyle w:val="TableParagraph"/>
              <w:rPr>
                <w:sz w:val="18"/>
              </w:rPr>
            </w:pPr>
          </w:p>
        </w:tc>
      </w:tr>
    </w:tbl>
    <w:p>
      <w:pPr>
        <w:spacing w:after="0"/>
        <w:rPr>
          <w:sz w:val="18"/>
        </w:rPr>
        <w:sectPr>
          <w:headerReference w:type="default" r:id="rId151"/>
          <w:pgSz w:w="16840" w:h="11910" w:orient="landscape"/>
          <w:pgMar w:header="0" w:footer="0" w:top="1340" w:bottom="280" w:left="1020" w:right="1020"/>
        </w:sectPr>
      </w:pPr>
    </w:p>
    <w:p>
      <w:pPr>
        <w:pStyle w:val="BodyText"/>
        <w:spacing w:before="125"/>
        <w:rPr>
          <w:b/>
          <w:sz w:val="20"/>
        </w:rPr>
      </w:pPr>
    </w:p>
    <w:tbl>
      <w:tblPr>
        <w:tblW w:w="0" w:type="auto"/>
        <w:jc w:val="left"/>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33"/>
        <w:gridCol w:w="5388"/>
        <w:gridCol w:w="4111"/>
        <w:gridCol w:w="2179"/>
        <w:gridCol w:w="1931"/>
      </w:tblGrid>
      <w:tr>
        <w:trPr>
          <w:trHeight w:val="758" w:hRule="atLeast"/>
        </w:trPr>
        <w:tc>
          <w:tcPr>
            <w:tcW w:w="533" w:type="dxa"/>
          </w:tcPr>
          <w:p>
            <w:pPr>
              <w:pStyle w:val="TableParagraph"/>
              <w:rPr>
                <w:sz w:val="22"/>
              </w:rPr>
            </w:pPr>
          </w:p>
        </w:tc>
        <w:tc>
          <w:tcPr>
            <w:tcW w:w="5388" w:type="dxa"/>
          </w:tcPr>
          <w:p>
            <w:pPr>
              <w:pStyle w:val="TableParagraph"/>
              <w:tabs>
                <w:tab w:pos="1552" w:val="left" w:leader="none"/>
                <w:tab w:pos="3329" w:val="left" w:leader="none"/>
                <w:tab w:pos="4469" w:val="left" w:leader="none"/>
              </w:tabs>
              <w:ind w:left="110" w:right="94"/>
              <w:rPr>
                <w:sz w:val="22"/>
              </w:rPr>
            </w:pPr>
            <w:r>
              <w:rPr>
                <w:sz w:val="22"/>
              </w:rPr>
              <w:t>төрағасының</w:t>
            </w:r>
            <w:r>
              <w:rPr>
                <w:spacing w:val="40"/>
                <w:sz w:val="22"/>
              </w:rPr>
              <w:t> </w:t>
            </w:r>
            <w:r>
              <w:rPr>
                <w:sz w:val="22"/>
              </w:rPr>
              <w:t>ұсынысы</w:t>
            </w:r>
            <w:r>
              <w:rPr>
                <w:spacing w:val="40"/>
                <w:sz w:val="22"/>
              </w:rPr>
              <w:t> </w:t>
            </w:r>
            <w:r>
              <w:rPr>
                <w:sz w:val="22"/>
              </w:rPr>
              <w:t>негізінде</w:t>
            </w:r>
            <w:r>
              <w:rPr>
                <w:spacing w:val="40"/>
                <w:sz w:val="22"/>
              </w:rPr>
              <w:t> </w:t>
            </w:r>
            <w:r>
              <w:rPr>
                <w:sz w:val="22"/>
              </w:rPr>
              <w:t>ЖОО</w:t>
            </w:r>
            <w:r>
              <w:rPr>
                <w:spacing w:val="40"/>
                <w:sz w:val="22"/>
              </w:rPr>
              <w:t> </w:t>
            </w:r>
            <w:r>
              <w:rPr>
                <w:sz w:val="22"/>
              </w:rPr>
              <w:t>басшысының </w:t>
            </w:r>
            <w:r>
              <w:rPr>
                <w:spacing w:val="-2"/>
                <w:sz w:val="22"/>
              </w:rPr>
              <w:t>бұйрығымен</w:t>
            </w:r>
            <w:r>
              <w:rPr>
                <w:sz w:val="22"/>
              </w:rPr>
              <w:tab/>
            </w:r>
            <w:r>
              <w:rPr>
                <w:spacing w:val="-2"/>
                <w:sz w:val="22"/>
              </w:rPr>
              <w:t>диссертациялық</w:t>
            </w:r>
            <w:r>
              <w:rPr>
                <w:sz w:val="22"/>
              </w:rPr>
              <w:tab/>
            </w:r>
            <w:r>
              <w:rPr>
                <w:spacing w:val="-2"/>
                <w:sz w:val="22"/>
              </w:rPr>
              <w:t>жұмысты</w:t>
            </w:r>
            <w:r>
              <w:rPr>
                <w:sz w:val="22"/>
              </w:rPr>
              <w:tab/>
            </w:r>
            <w:r>
              <w:rPr>
                <w:spacing w:val="-2"/>
                <w:sz w:val="22"/>
              </w:rPr>
              <w:t>қорғауға</w:t>
            </w:r>
          </w:p>
          <w:p>
            <w:pPr>
              <w:pStyle w:val="TableParagraph"/>
              <w:spacing w:line="238" w:lineRule="exact"/>
              <w:ind w:left="110"/>
              <w:rPr>
                <w:sz w:val="22"/>
              </w:rPr>
            </w:pPr>
            <w:r>
              <w:rPr>
                <w:spacing w:val="-2"/>
                <w:sz w:val="22"/>
              </w:rPr>
              <w:t>жіберу</w:t>
            </w:r>
          </w:p>
        </w:tc>
        <w:tc>
          <w:tcPr>
            <w:tcW w:w="4111" w:type="dxa"/>
          </w:tcPr>
          <w:p>
            <w:pPr>
              <w:pStyle w:val="TableParagraph"/>
              <w:rPr>
                <w:sz w:val="22"/>
              </w:rPr>
            </w:pPr>
          </w:p>
        </w:tc>
        <w:tc>
          <w:tcPr>
            <w:tcW w:w="2179" w:type="dxa"/>
          </w:tcPr>
          <w:p>
            <w:pPr>
              <w:pStyle w:val="TableParagraph"/>
              <w:rPr>
                <w:sz w:val="22"/>
              </w:rPr>
            </w:pPr>
          </w:p>
        </w:tc>
        <w:tc>
          <w:tcPr>
            <w:tcW w:w="1931" w:type="dxa"/>
          </w:tcPr>
          <w:p>
            <w:pPr>
              <w:pStyle w:val="TableParagraph"/>
              <w:rPr>
                <w:sz w:val="22"/>
              </w:rPr>
            </w:pPr>
          </w:p>
        </w:tc>
      </w:tr>
      <w:tr>
        <w:trPr>
          <w:trHeight w:val="1265" w:hRule="atLeast"/>
        </w:trPr>
        <w:tc>
          <w:tcPr>
            <w:tcW w:w="533" w:type="dxa"/>
          </w:tcPr>
          <w:p>
            <w:pPr>
              <w:pStyle w:val="TableParagraph"/>
              <w:spacing w:line="247" w:lineRule="exact"/>
              <w:ind w:left="15" w:right="4"/>
              <w:jc w:val="center"/>
              <w:rPr>
                <w:sz w:val="22"/>
              </w:rPr>
            </w:pPr>
            <w:r>
              <w:rPr>
                <w:spacing w:val="-5"/>
                <w:sz w:val="22"/>
              </w:rPr>
              <w:t>20.</w:t>
            </w:r>
          </w:p>
        </w:tc>
        <w:tc>
          <w:tcPr>
            <w:tcW w:w="5388" w:type="dxa"/>
          </w:tcPr>
          <w:p>
            <w:pPr>
              <w:pStyle w:val="TableParagraph"/>
              <w:ind w:left="110" w:right="93"/>
              <w:jc w:val="both"/>
              <w:rPr>
                <w:sz w:val="22"/>
              </w:rPr>
            </w:pPr>
            <w:r>
              <w:rPr>
                <w:sz w:val="22"/>
              </w:rPr>
              <w:t>Диплом бланкілері мен дипломға қосымшаны толтыруға қажетті техникалық құралдар және бағдарламамен</w:t>
            </w:r>
            <w:r>
              <w:rPr>
                <w:spacing w:val="55"/>
                <w:w w:val="150"/>
                <w:sz w:val="22"/>
              </w:rPr>
              <w:t>  </w:t>
            </w:r>
            <w:r>
              <w:rPr>
                <w:sz w:val="22"/>
              </w:rPr>
              <w:t>қамтамасыз</w:t>
            </w:r>
            <w:r>
              <w:rPr>
                <w:spacing w:val="56"/>
                <w:w w:val="150"/>
                <w:sz w:val="22"/>
              </w:rPr>
              <w:t>  </w:t>
            </w:r>
            <w:r>
              <w:rPr>
                <w:sz w:val="22"/>
              </w:rPr>
              <w:t>ету</w:t>
            </w:r>
            <w:r>
              <w:rPr>
                <w:spacing w:val="56"/>
                <w:w w:val="150"/>
                <w:sz w:val="22"/>
              </w:rPr>
              <w:t>  </w:t>
            </w:r>
            <w:r>
              <w:rPr>
                <w:sz w:val="22"/>
              </w:rPr>
              <w:t>(түрік</w:t>
            </w:r>
            <w:r>
              <w:rPr>
                <w:spacing w:val="57"/>
                <w:w w:val="150"/>
                <w:sz w:val="22"/>
              </w:rPr>
              <w:t>  </w:t>
            </w:r>
            <w:r>
              <w:rPr>
                <w:spacing w:val="-2"/>
                <w:sz w:val="22"/>
              </w:rPr>
              <w:t>тілінде</w:t>
            </w:r>
          </w:p>
          <w:p>
            <w:pPr>
              <w:pStyle w:val="TableParagraph"/>
              <w:spacing w:line="252" w:lineRule="exact"/>
              <w:ind w:left="110" w:right="94"/>
              <w:jc w:val="both"/>
              <w:rPr>
                <w:sz w:val="22"/>
              </w:rPr>
            </w:pPr>
            <w:r>
              <w:rPr>
                <w:sz w:val="22"/>
              </w:rPr>
              <w:t>берілетін диплом және диплом қосымшаларымен </w:t>
            </w:r>
            <w:r>
              <w:rPr>
                <w:spacing w:val="-2"/>
                <w:sz w:val="22"/>
              </w:rPr>
              <w:t>бірге)</w:t>
            </w:r>
          </w:p>
        </w:tc>
        <w:tc>
          <w:tcPr>
            <w:tcW w:w="4111" w:type="dxa"/>
          </w:tcPr>
          <w:p>
            <w:pPr>
              <w:pStyle w:val="TableParagraph"/>
              <w:rPr>
                <w:sz w:val="22"/>
              </w:rPr>
            </w:pPr>
          </w:p>
        </w:tc>
        <w:tc>
          <w:tcPr>
            <w:tcW w:w="2179" w:type="dxa"/>
          </w:tcPr>
          <w:p>
            <w:pPr>
              <w:pStyle w:val="TableParagraph"/>
              <w:rPr>
                <w:sz w:val="22"/>
              </w:rPr>
            </w:pPr>
          </w:p>
        </w:tc>
        <w:tc>
          <w:tcPr>
            <w:tcW w:w="1931" w:type="dxa"/>
          </w:tcPr>
          <w:p>
            <w:pPr>
              <w:pStyle w:val="TableParagraph"/>
              <w:rPr>
                <w:sz w:val="22"/>
              </w:rPr>
            </w:pPr>
          </w:p>
        </w:tc>
      </w:tr>
      <w:tr>
        <w:trPr>
          <w:trHeight w:val="1266" w:hRule="atLeast"/>
        </w:trPr>
        <w:tc>
          <w:tcPr>
            <w:tcW w:w="533" w:type="dxa"/>
          </w:tcPr>
          <w:p>
            <w:pPr>
              <w:pStyle w:val="TableParagraph"/>
              <w:spacing w:line="249" w:lineRule="exact"/>
              <w:ind w:left="15" w:right="4"/>
              <w:jc w:val="center"/>
              <w:rPr>
                <w:sz w:val="22"/>
              </w:rPr>
            </w:pPr>
            <w:r>
              <w:rPr>
                <w:spacing w:val="-5"/>
                <w:sz w:val="22"/>
              </w:rPr>
              <w:t>21.</w:t>
            </w:r>
          </w:p>
        </w:tc>
        <w:tc>
          <w:tcPr>
            <w:tcW w:w="5388" w:type="dxa"/>
          </w:tcPr>
          <w:p>
            <w:pPr>
              <w:pStyle w:val="TableParagraph"/>
              <w:ind w:left="110" w:right="92"/>
              <w:jc w:val="both"/>
              <w:rPr>
                <w:sz w:val="22"/>
              </w:rPr>
            </w:pPr>
            <w:r>
              <w:rPr>
                <w:sz w:val="22"/>
              </w:rPr>
              <w:t>Жалпы диплом мен куәлік алатын бітірушілердің, үздік дипломға үміткерлер (бакалавриат пен интернатура) тізімдерін, жеке куәлік көшірмесін, шетел</w:t>
            </w:r>
            <w:r>
              <w:rPr>
                <w:spacing w:val="61"/>
                <w:sz w:val="22"/>
              </w:rPr>
              <w:t>  </w:t>
            </w:r>
            <w:r>
              <w:rPr>
                <w:sz w:val="22"/>
              </w:rPr>
              <w:t>білімгерлері</w:t>
            </w:r>
            <w:r>
              <w:rPr>
                <w:spacing w:val="62"/>
                <w:sz w:val="22"/>
              </w:rPr>
              <w:t>  </w:t>
            </w:r>
            <w:r>
              <w:rPr>
                <w:sz w:val="22"/>
              </w:rPr>
              <w:t>үшін</w:t>
            </w:r>
            <w:r>
              <w:rPr>
                <w:spacing w:val="61"/>
                <w:sz w:val="22"/>
              </w:rPr>
              <w:t>  </w:t>
            </w:r>
            <w:r>
              <w:rPr>
                <w:sz w:val="22"/>
              </w:rPr>
              <w:t>паспорт</w:t>
            </w:r>
            <w:r>
              <w:rPr>
                <w:spacing w:val="61"/>
                <w:sz w:val="22"/>
              </w:rPr>
              <w:t>  </w:t>
            </w:r>
            <w:r>
              <w:rPr>
                <w:spacing w:val="-2"/>
                <w:sz w:val="22"/>
              </w:rPr>
              <w:t>көшірмелерін</w:t>
            </w:r>
          </w:p>
          <w:p>
            <w:pPr>
              <w:pStyle w:val="TableParagraph"/>
              <w:spacing w:line="239" w:lineRule="exact"/>
              <w:ind w:left="110"/>
              <w:jc w:val="both"/>
              <w:rPr>
                <w:sz w:val="22"/>
              </w:rPr>
            </w:pPr>
            <w:r>
              <w:rPr>
                <w:sz w:val="22"/>
              </w:rPr>
              <w:t>аудармасымен</w:t>
            </w:r>
            <w:r>
              <w:rPr>
                <w:spacing w:val="-12"/>
                <w:sz w:val="22"/>
              </w:rPr>
              <w:t> </w:t>
            </w:r>
            <w:r>
              <w:rPr>
                <w:sz w:val="22"/>
              </w:rPr>
              <w:t>Офис-</w:t>
            </w:r>
            <w:r>
              <w:rPr>
                <w:spacing w:val="-2"/>
                <w:sz w:val="22"/>
              </w:rPr>
              <w:t>тіркеушігеөткізу</w:t>
            </w:r>
          </w:p>
        </w:tc>
        <w:tc>
          <w:tcPr>
            <w:tcW w:w="4111" w:type="dxa"/>
          </w:tcPr>
          <w:p>
            <w:pPr>
              <w:pStyle w:val="TableParagraph"/>
              <w:rPr>
                <w:sz w:val="22"/>
              </w:rPr>
            </w:pPr>
          </w:p>
        </w:tc>
        <w:tc>
          <w:tcPr>
            <w:tcW w:w="2179" w:type="dxa"/>
          </w:tcPr>
          <w:p>
            <w:pPr>
              <w:pStyle w:val="TableParagraph"/>
              <w:rPr>
                <w:sz w:val="22"/>
              </w:rPr>
            </w:pPr>
          </w:p>
        </w:tc>
        <w:tc>
          <w:tcPr>
            <w:tcW w:w="1931" w:type="dxa"/>
          </w:tcPr>
          <w:p>
            <w:pPr>
              <w:pStyle w:val="TableParagraph"/>
              <w:rPr>
                <w:sz w:val="22"/>
              </w:rPr>
            </w:pPr>
          </w:p>
        </w:tc>
      </w:tr>
      <w:tr>
        <w:trPr>
          <w:trHeight w:val="1264" w:hRule="atLeast"/>
        </w:trPr>
        <w:tc>
          <w:tcPr>
            <w:tcW w:w="533" w:type="dxa"/>
          </w:tcPr>
          <w:p>
            <w:pPr>
              <w:pStyle w:val="TableParagraph"/>
              <w:spacing w:line="247" w:lineRule="exact"/>
              <w:ind w:left="15" w:right="4"/>
              <w:jc w:val="center"/>
              <w:rPr>
                <w:sz w:val="22"/>
              </w:rPr>
            </w:pPr>
            <w:r>
              <w:rPr>
                <w:spacing w:val="-5"/>
                <w:sz w:val="22"/>
              </w:rPr>
              <w:t>22.</w:t>
            </w:r>
          </w:p>
        </w:tc>
        <w:tc>
          <w:tcPr>
            <w:tcW w:w="5388" w:type="dxa"/>
          </w:tcPr>
          <w:p>
            <w:pPr>
              <w:pStyle w:val="TableParagraph"/>
              <w:ind w:left="110" w:right="90"/>
              <w:jc w:val="both"/>
              <w:rPr>
                <w:sz w:val="22"/>
              </w:rPr>
            </w:pPr>
            <w:r>
              <w:rPr>
                <w:sz w:val="22"/>
              </w:rPr>
              <w:t>Түрік тілінде диплом алатын бітірушілердің</w:t>
            </w:r>
            <w:r>
              <w:rPr>
                <w:spacing w:val="40"/>
                <w:sz w:val="22"/>
              </w:rPr>
              <w:t> </w:t>
            </w:r>
            <w:r>
              <w:rPr>
                <w:sz w:val="22"/>
              </w:rPr>
              <w:t>тізімдерін, жеке куәлік көшірмесін, шетел</w:t>
            </w:r>
            <w:r>
              <w:rPr>
                <w:spacing w:val="80"/>
                <w:sz w:val="22"/>
              </w:rPr>
              <w:t> </w:t>
            </w:r>
            <w:r>
              <w:rPr>
                <w:sz w:val="22"/>
              </w:rPr>
              <w:t>білімгерлері үшін паспорт көшірмелерін, аудармасымен</w:t>
            </w:r>
            <w:r>
              <w:rPr>
                <w:spacing w:val="55"/>
                <w:sz w:val="22"/>
              </w:rPr>
              <w:t> </w:t>
            </w:r>
            <w:r>
              <w:rPr>
                <w:sz w:val="22"/>
              </w:rPr>
              <w:t>АМЖД</w:t>
            </w:r>
            <w:r>
              <w:rPr>
                <w:spacing w:val="56"/>
                <w:sz w:val="22"/>
              </w:rPr>
              <w:t> </w:t>
            </w:r>
            <w:r>
              <w:rPr>
                <w:sz w:val="22"/>
              </w:rPr>
              <w:t>директорының</w:t>
            </w:r>
            <w:r>
              <w:rPr>
                <w:spacing w:val="57"/>
                <w:sz w:val="22"/>
              </w:rPr>
              <w:t> </w:t>
            </w:r>
            <w:r>
              <w:rPr>
                <w:spacing w:val="-2"/>
                <w:sz w:val="22"/>
              </w:rPr>
              <w:t>орынбасарына</w:t>
            </w:r>
          </w:p>
          <w:p>
            <w:pPr>
              <w:pStyle w:val="TableParagraph"/>
              <w:spacing w:line="239" w:lineRule="exact"/>
              <w:ind w:left="110"/>
              <w:rPr>
                <w:sz w:val="22"/>
              </w:rPr>
            </w:pPr>
            <w:r>
              <w:rPr>
                <w:spacing w:val="-2"/>
                <w:sz w:val="22"/>
              </w:rPr>
              <w:t>өткізу</w:t>
            </w:r>
          </w:p>
        </w:tc>
        <w:tc>
          <w:tcPr>
            <w:tcW w:w="4111" w:type="dxa"/>
          </w:tcPr>
          <w:p>
            <w:pPr>
              <w:pStyle w:val="TableParagraph"/>
              <w:rPr>
                <w:sz w:val="22"/>
              </w:rPr>
            </w:pPr>
          </w:p>
        </w:tc>
        <w:tc>
          <w:tcPr>
            <w:tcW w:w="2179" w:type="dxa"/>
          </w:tcPr>
          <w:p>
            <w:pPr>
              <w:pStyle w:val="TableParagraph"/>
              <w:rPr>
                <w:sz w:val="22"/>
              </w:rPr>
            </w:pPr>
          </w:p>
        </w:tc>
        <w:tc>
          <w:tcPr>
            <w:tcW w:w="1931" w:type="dxa"/>
          </w:tcPr>
          <w:p>
            <w:pPr>
              <w:pStyle w:val="TableParagraph"/>
              <w:rPr>
                <w:sz w:val="22"/>
              </w:rPr>
            </w:pPr>
          </w:p>
        </w:tc>
      </w:tr>
      <w:tr>
        <w:trPr>
          <w:trHeight w:val="1516" w:hRule="atLeast"/>
        </w:trPr>
        <w:tc>
          <w:tcPr>
            <w:tcW w:w="533" w:type="dxa"/>
          </w:tcPr>
          <w:p>
            <w:pPr>
              <w:pStyle w:val="TableParagraph"/>
              <w:spacing w:line="247" w:lineRule="exact"/>
              <w:ind w:left="15" w:right="4"/>
              <w:jc w:val="center"/>
              <w:rPr>
                <w:sz w:val="22"/>
              </w:rPr>
            </w:pPr>
            <w:r>
              <w:rPr>
                <w:spacing w:val="-5"/>
                <w:sz w:val="22"/>
              </w:rPr>
              <w:t>23.</w:t>
            </w:r>
          </w:p>
        </w:tc>
        <w:tc>
          <w:tcPr>
            <w:tcW w:w="5388" w:type="dxa"/>
          </w:tcPr>
          <w:p>
            <w:pPr>
              <w:pStyle w:val="TableParagraph"/>
              <w:ind w:left="110" w:right="94"/>
              <w:jc w:val="both"/>
              <w:rPr>
                <w:sz w:val="22"/>
              </w:rPr>
            </w:pPr>
            <w:r>
              <w:rPr>
                <w:sz w:val="22"/>
              </w:rPr>
              <w:t>Жеке атпен</w:t>
            </w:r>
            <w:r>
              <w:rPr>
                <w:spacing w:val="-4"/>
                <w:sz w:val="22"/>
              </w:rPr>
              <w:t> </w:t>
            </w:r>
            <w:r>
              <w:rPr>
                <w:sz w:val="22"/>
              </w:rPr>
              <w:t>берілген</w:t>
            </w:r>
            <w:r>
              <w:rPr>
                <w:spacing w:val="-1"/>
                <w:sz w:val="22"/>
              </w:rPr>
              <w:t> </w:t>
            </w:r>
            <w:r>
              <w:rPr>
                <w:sz w:val="22"/>
              </w:rPr>
              <w:t>жоғары білім</w:t>
            </w:r>
            <w:r>
              <w:rPr>
                <w:spacing w:val="-1"/>
                <w:sz w:val="22"/>
              </w:rPr>
              <w:t> </w:t>
            </w:r>
            <w:r>
              <w:rPr>
                <w:sz w:val="22"/>
              </w:rPr>
              <w:t>туралы</w:t>
            </w:r>
            <w:r>
              <w:rPr>
                <w:spacing w:val="-2"/>
                <w:sz w:val="22"/>
              </w:rPr>
              <w:t> </w:t>
            </w:r>
            <w:r>
              <w:rPr>
                <w:sz w:val="22"/>
              </w:rPr>
              <w:t>құжаттарды есепке алу туралы журналын дайындау (журналды білім беру деңгейі бойынша бөлек нөмірлеп, бумалап дайындалады) (білім беру деңгейлері: бакалавриат күндізгі,</w:t>
            </w:r>
            <w:r>
              <w:rPr>
                <w:spacing w:val="70"/>
                <w:sz w:val="22"/>
              </w:rPr>
              <w:t>   </w:t>
            </w:r>
            <w:r>
              <w:rPr>
                <w:sz w:val="22"/>
              </w:rPr>
              <w:t>бакалавриат</w:t>
            </w:r>
            <w:r>
              <w:rPr>
                <w:spacing w:val="70"/>
                <w:sz w:val="22"/>
              </w:rPr>
              <w:t>   </w:t>
            </w:r>
            <w:r>
              <w:rPr>
                <w:sz w:val="22"/>
              </w:rPr>
              <w:t>сыртқы,</w:t>
            </w:r>
            <w:r>
              <w:rPr>
                <w:spacing w:val="70"/>
                <w:sz w:val="22"/>
              </w:rPr>
              <w:t>   </w:t>
            </w:r>
            <w:r>
              <w:rPr>
                <w:spacing w:val="-2"/>
                <w:sz w:val="22"/>
              </w:rPr>
              <w:t>магистратура,</w:t>
            </w:r>
          </w:p>
          <w:p>
            <w:pPr>
              <w:pStyle w:val="TableParagraph"/>
              <w:spacing w:line="238" w:lineRule="exact"/>
              <w:ind w:left="110"/>
              <w:rPr>
                <w:sz w:val="22"/>
              </w:rPr>
            </w:pPr>
            <w:r>
              <w:rPr>
                <w:spacing w:val="-2"/>
                <w:sz w:val="22"/>
              </w:rPr>
              <w:t>резидентура)</w:t>
            </w:r>
          </w:p>
        </w:tc>
        <w:tc>
          <w:tcPr>
            <w:tcW w:w="4111" w:type="dxa"/>
          </w:tcPr>
          <w:p>
            <w:pPr>
              <w:pStyle w:val="TableParagraph"/>
              <w:rPr>
                <w:sz w:val="22"/>
              </w:rPr>
            </w:pPr>
          </w:p>
        </w:tc>
        <w:tc>
          <w:tcPr>
            <w:tcW w:w="2179" w:type="dxa"/>
          </w:tcPr>
          <w:p>
            <w:pPr>
              <w:pStyle w:val="TableParagraph"/>
              <w:rPr>
                <w:sz w:val="22"/>
              </w:rPr>
            </w:pPr>
          </w:p>
        </w:tc>
        <w:tc>
          <w:tcPr>
            <w:tcW w:w="1931" w:type="dxa"/>
          </w:tcPr>
          <w:p>
            <w:pPr>
              <w:pStyle w:val="TableParagraph"/>
              <w:rPr>
                <w:sz w:val="22"/>
              </w:rPr>
            </w:pPr>
          </w:p>
        </w:tc>
      </w:tr>
      <w:tr>
        <w:trPr>
          <w:trHeight w:val="1012" w:hRule="atLeast"/>
        </w:trPr>
        <w:tc>
          <w:tcPr>
            <w:tcW w:w="533" w:type="dxa"/>
          </w:tcPr>
          <w:p>
            <w:pPr>
              <w:pStyle w:val="TableParagraph"/>
              <w:spacing w:line="249" w:lineRule="exact"/>
              <w:ind w:left="15" w:right="4"/>
              <w:jc w:val="center"/>
              <w:rPr>
                <w:sz w:val="22"/>
              </w:rPr>
            </w:pPr>
            <w:r>
              <w:rPr>
                <w:spacing w:val="-5"/>
                <w:sz w:val="22"/>
              </w:rPr>
              <w:t>24.</w:t>
            </w:r>
          </w:p>
        </w:tc>
        <w:tc>
          <w:tcPr>
            <w:tcW w:w="5388" w:type="dxa"/>
          </w:tcPr>
          <w:p>
            <w:pPr>
              <w:pStyle w:val="TableParagraph"/>
              <w:ind w:left="110" w:right="94"/>
              <w:jc w:val="both"/>
              <w:rPr>
                <w:sz w:val="22"/>
              </w:rPr>
            </w:pPr>
            <w:r>
              <w:rPr>
                <w:sz w:val="22"/>
              </w:rPr>
              <w:t>Қорытынды аттестаттау кестесіне сәйкес </w:t>
            </w:r>
            <w:r>
              <w:rPr>
                <w:sz w:val="22"/>
              </w:rPr>
              <w:t>МАК шешімін, үздік диплом (бакалавриат пен интернатура) алушы</w:t>
            </w:r>
            <w:r>
              <w:rPr>
                <w:spacing w:val="6"/>
                <w:sz w:val="22"/>
              </w:rPr>
              <w:t> </w:t>
            </w:r>
            <w:r>
              <w:rPr>
                <w:sz w:val="22"/>
              </w:rPr>
              <w:t>болған</w:t>
            </w:r>
            <w:r>
              <w:rPr>
                <w:spacing w:val="6"/>
                <w:sz w:val="22"/>
              </w:rPr>
              <w:t> </w:t>
            </w:r>
            <w:r>
              <w:rPr>
                <w:sz w:val="22"/>
              </w:rPr>
              <w:t>жағдайда</w:t>
            </w:r>
            <w:r>
              <w:rPr>
                <w:spacing w:val="4"/>
                <w:sz w:val="22"/>
              </w:rPr>
              <w:t> </w:t>
            </w:r>
            <w:r>
              <w:rPr>
                <w:sz w:val="22"/>
              </w:rPr>
              <w:t>көрсетіп,</w:t>
            </w:r>
            <w:r>
              <w:rPr>
                <w:spacing w:val="4"/>
                <w:sz w:val="22"/>
              </w:rPr>
              <w:t> </w:t>
            </w:r>
            <w:r>
              <w:rPr>
                <w:sz w:val="22"/>
              </w:rPr>
              <w:t>шешім</w:t>
            </w:r>
            <w:r>
              <w:rPr>
                <w:spacing w:val="6"/>
                <w:sz w:val="22"/>
              </w:rPr>
              <w:t> </w:t>
            </w:r>
            <w:r>
              <w:rPr>
                <w:sz w:val="22"/>
              </w:rPr>
              <w:t>шыққан</w:t>
            </w:r>
            <w:r>
              <w:rPr>
                <w:spacing w:val="6"/>
                <w:sz w:val="22"/>
              </w:rPr>
              <w:t> </w:t>
            </w:r>
            <w:r>
              <w:rPr>
                <w:spacing w:val="-4"/>
                <w:sz w:val="22"/>
              </w:rPr>
              <w:t>күні</w:t>
            </w:r>
          </w:p>
          <w:p>
            <w:pPr>
              <w:pStyle w:val="TableParagraph"/>
              <w:spacing w:line="238" w:lineRule="exact"/>
              <w:ind w:left="110"/>
              <w:jc w:val="both"/>
              <w:rPr>
                <w:sz w:val="22"/>
              </w:rPr>
            </w:pPr>
            <w:r>
              <w:rPr>
                <w:sz w:val="22"/>
              </w:rPr>
              <w:t>Офис-тіркеушіге</w:t>
            </w:r>
            <w:r>
              <w:rPr>
                <w:spacing w:val="-8"/>
                <w:sz w:val="22"/>
              </w:rPr>
              <w:t> </w:t>
            </w:r>
            <w:r>
              <w:rPr>
                <w:spacing w:val="-4"/>
                <w:sz w:val="22"/>
              </w:rPr>
              <w:t>беру</w:t>
            </w:r>
          </w:p>
        </w:tc>
        <w:tc>
          <w:tcPr>
            <w:tcW w:w="4111" w:type="dxa"/>
          </w:tcPr>
          <w:p>
            <w:pPr>
              <w:pStyle w:val="TableParagraph"/>
              <w:spacing w:line="249" w:lineRule="exact"/>
              <w:ind w:left="802"/>
              <w:rPr>
                <w:sz w:val="22"/>
              </w:rPr>
            </w:pPr>
            <w:r>
              <w:rPr>
                <w:sz w:val="22"/>
              </w:rPr>
              <w:t>МАК</w:t>
            </w:r>
            <w:r>
              <w:rPr>
                <w:spacing w:val="-5"/>
                <w:sz w:val="22"/>
              </w:rPr>
              <w:t> </w:t>
            </w:r>
            <w:r>
              <w:rPr>
                <w:sz w:val="22"/>
              </w:rPr>
              <w:t>шешімі</w:t>
            </w:r>
            <w:r>
              <w:rPr>
                <w:spacing w:val="-4"/>
                <w:sz w:val="22"/>
              </w:rPr>
              <w:t> </w:t>
            </w:r>
            <w:r>
              <w:rPr>
                <w:sz w:val="22"/>
              </w:rPr>
              <w:t>шыққан</w:t>
            </w:r>
            <w:r>
              <w:rPr>
                <w:spacing w:val="-2"/>
                <w:sz w:val="22"/>
              </w:rPr>
              <w:t> </w:t>
            </w:r>
            <w:r>
              <w:rPr>
                <w:spacing w:val="-4"/>
                <w:sz w:val="22"/>
              </w:rPr>
              <w:t>күні</w:t>
            </w:r>
          </w:p>
        </w:tc>
        <w:tc>
          <w:tcPr>
            <w:tcW w:w="2179" w:type="dxa"/>
          </w:tcPr>
          <w:p>
            <w:pPr>
              <w:pStyle w:val="TableParagraph"/>
              <w:rPr>
                <w:sz w:val="22"/>
              </w:rPr>
            </w:pPr>
          </w:p>
        </w:tc>
        <w:tc>
          <w:tcPr>
            <w:tcW w:w="1931" w:type="dxa"/>
          </w:tcPr>
          <w:p>
            <w:pPr>
              <w:pStyle w:val="TableParagraph"/>
              <w:rPr>
                <w:sz w:val="22"/>
              </w:rPr>
            </w:pPr>
          </w:p>
        </w:tc>
      </w:tr>
      <w:tr>
        <w:trPr>
          <w:trHeight w:val="760" w:hRule="atLeast"/>
        </w:trPr>
        <w:tc>
          <w:tcPr>
            <w:tcW w:w="533" w:type="dxa"/>
          </w:tcPr>
          <w:p>
            <w:pPr>
              <w:pStyle w:val="TableParagraph"/>
              <w:spacing w:line="247" w:lineRule="exact"/>
              <w:ind w:left="15" w:right="4"/>
              <w:jc w:val="center"/>
              <w:rPr>
                <w:sz w:val="22"/>
              </w:rPr>
            </w:pPr>
            <w:r>
              <w:rPr>
                <w:spacing w:val="-5"/>
                <w:sz w:val="22"/>
              </w:rPr>
              <w:t>25.</w:t>
            </w:r>
          </w:p>
        </w:tc>
        <w:tc>
          <w:tcPr>
            <w:tcW w:w="5388" w:type="dxa"/>
          </w:tcPr>
          <w:p>
            <w:pPr>
              <w:pStyle w:val="TableParagraph"/>
              <w:spacing w:line="247" w:lineRule="exact"/>
              <w:ind w:left="110"/>
              <w:rPr>
                <w:sz w:val="22"/>
              </w:rPr>
            </w:pPr>
            <w:r>
              <w:rPr>
                <w:sz w:val="22"/>
              </w:rPr>
              <w:t>PLATONUS</w:t>
            </w:r>
            <w:r>
              <w:rPr>
                <w:spacing w:val="27"/>
                <w:sz w:val="22"/>
              </w:rPr>
              <w:t>  </w:t>
            </w:r>
            <w:r>
              <w:rPr>
                <w:sz w:val="22"/>
              </w:rPr>
              <w:t>жүйесіндегі</w:t>
            </w:r>
            <w:r>
              <w:rPr>
                <w:spacing w:val="27"/>
                <w:sz w:val="22"/>
              </w:rPr>
              <w:t>  </w:t>
            </w:r>
            <w:r>
              <w:rPr>
                <w:sz w:val="22"/>
              </w:rPr>
              <w:t>үш</w:t>
            </w:r>
            <w:r>
              <w:rPr>
                <w:spacing w:val="29"/>
                <w:sz w:val="22"/>
              </w:rPr>
              <w:t>  </w:t>
            </w:r>
            <w:r>
              <w:rPr>
                <w:sz w:val="22"/>
              </w:rPr>
              <w:t>тілдегі</w:t>
            </w:r>
            <w:r>
              <w:rPr>
                <w:spacing w:val="27"/>
                <w:sz w:val="22"/>
              </w:rPr>
              <w:t>  </w:t>
            </w:r>
            <w:r>
              <w:rPr>
                <w:sz w:val="22"/>
              </w:rPr>
              <w:t>(қазақ,</w:t>
            </w:r>
            <w:r>
              <w:rPr>
                <w:spacing w:val="28"/>
                <w:sz w:val="22"/>
              </w:rPr>
              <w:t>  </w:t>
            </w:r>
            <w:r>
              <w:rPr>
                <w:spacing w:val="-2"/>
                <w:sz w:val="22"/>
              </w:rPr>
              <w:t>орыс,</w:t>
            </w:r>
          </w:p>
          <w:p>
            <w:pPr>
              <w:pStyle w:val="TableParagraph"/>
              <w:tabs>
                <w:tab w:pos="1415" w:val="left" w:leader="none"/>
                <w:tab w:pos="2557" w:val="left" w:leader="none"/>
                <w:tab w:pos="3687" w:val="left" w:leader="none"/>
                <w:tab w:pos="4575" w:val="left" w:leader="none"/>
              </w:tabs>
              <w:spacing w:line="252" w:lineRule="exact"/>
              <w:ind w:left="110" w:right="94"/>
              <w:rPr>
                <w:sz w:val="22"/>
              </w:rPr>
            </w:pPr>
            <w:r>
              <w:rPr>
                <w:spacing w:val="-2"/>
                <w:sz w:val="22"/>
              </w:rPr>
              <w:t>ағылшын</w:t>
            </w:r>
            <w:r>
              <w:rPr>
                <w:sz w:val="22"/>
              </w:rPr>
              <w:tab/>
            </w:r>
            <w:r>
              <w:rPr>
                <w:spacing w:val="-2"/>
                <w:sz w:val="22"/>
              </w:rPr>
              <w:t>тілдері)</w:t>
            </w:r>
            <w:r>
              <w:rPr>
                <w:sz w:val="22"/>
              </w:rPr>
              <w:tab/>
            </w:r>
            <w:r>
              <w:rPr>
                <w:spacing w:val="-2"/>
                <w:sz w:val="22"/>
              </w:rPr>
              <w:t>диплом</w:t>
            </w:r>
            <w:r>
              <w:rPr>
                <w:sz w:val="22"/>
              </w:rPr>
              <w:tab/>
            </w:r>
            <w:r>
              <w:rPr>
                <w:spacing w:val="-4"/>
                <w:sz w:val="22"/>
              </w:rPr>
              <w:t>және</w:t>
            </w:r>
            <w:r>
              <w:rPr>
                <w:sz w:val="22"/>
              </w:rPr>
              <w:tab/>
            </w:r>
            <w:r>
              <w:rPr>
                <w:spacing w:val="-2"/>
                <w:sz w:val="22"/>
              </w:rPr>
              <w:t>диплом </w:t>
            </w:r>
            <w:r>
              <w:rPr>
                <w:sz w:val="22"/>
              </w:rPr>
              <w:t>қосымшасының мәліметтерін тексеру</w:t>
            </w:r>
          </w:p>
        </w:tc>
        <w:tc>
          <w:tcPr>
            <w:tcW w:w="4111" w:type="dxa"/>
          </w:tcPr>
          <w:p>
            <w:pPr>
              <w:pStyle w:val="TableParagraph"/>
              <w:spacing w:line="247" w:lineRule="exact"/>
              <w:ind w:left="490" w:hanging="56"/>
              <w:rPr>
                <w:sz w:val="22"/>
              </w:rPr>
            </w:pPr>
            <w:r>
              <w:rPr>
                <w:sz w:val="22"/>
              </w:rPr>
              <w:t>Қорытынды</w:t>
            </w:r>
            <w:r>
              <w:rPr>
                <w:spacing w:val="-5"/>
                <w:sz w:val="22"/>
              </w:rPr>
              <w:t> </w:t>
            </w:r>
            <w:r>
              <w:rPr>
                <w:sz w:val="22"/>
              </w:rPr>
              <w:t>аттестаттау</w:t>
            </w:r>
            <w:r>
              <w:rPr>
                <w:spacing w:val="-5"/>
                <w:sz w:val="22"/>
              </w:rPr>
              <w:t> </w:t>
            </w:r>
            <w:r>
              <w:rPr>
                <w:spacing w:val="-2"/>
                <w:sz w:val="22"/>
              </w:rPr>
              <w:t>аяқталған</w:t>
            </w:r>
          </w:p>
          <w:p>
            <w:pPr>
              <w:pStyle w:val="TableParagraph"/>
              <w:spacing w:line="252" w:lineRule="exact"/>
              <w:ind w:left="1474" w:hanging="984"/>
              <w:rPr>
                <w:sz w:val="22"/>
              </w:rPr>
            </w:pPr>
            <w:r>
              <w:rPr>
                <w:sz w:val="22"/>
              </w:rPr>
              <w:t>күннен</w:t>
            </w:r>
            <w:r>
              <w:rPr>
                <w:spacing w:val="-9"/>
                <w:sz w:val="22"/>
              </w:rPr>
              <w:t> </w:t>
            </w:r>
            <w:r>
              <w:rPr>
                <w:sz w:val="22"/>
              </w:rPr>
              <w:t>бастап</w:t>
            </w:r>
            <w:r>
              <w:rPr>
                <w:spacing w:val="-9"/>
                <w:sz w:val="22"/>
              </w:rPr>
              <w:t> </w:t>
            </w:r>
            <w:r>
              <w:rPr>
                <w:sz w:val="22"/>
              </w:rPr>
              <w:t>бес</w:t>
            </w:r>
            <w:r>
              <w:rPr>
                <w:spacing w:val="-11"/>
                <w:sz w:val="22"/>
              </w:rPr>
              <w:t> </w:t>
            </w:r>
            <w:r>
              <w:rPr>
                <w:sz w:val="22"/>
              </w:rPr>
              <w:t>жұмыс</w:t>
            </w:r>
            <w:r>
              <w:rPr>
                <w:spacing w:val="-11"/>
                <w:sz w:val="22"/>
              </w:rPr>
              <w:t> </w:t>
            </w:r>
            <w:r>
              <w:rPr>
                <w:sz w:val="22"/>
              </w:rPr>
              <w:t>күннен </w:t>
            </w:r>
            <w:r>
              <w:rPr>
                <w:spacing w:val="-2"/>
                <w:sz w:val="22"/>
              </w:rPr>
              <w:t>кешіктірмей</w:t>
            </w:r>
          </w:p>
        </w:tc>
        <w:tc>
          <w:tcPr>
            <w:tcW w:w="2179" w:type="dxa"/>
          </w:tcPr>
          <w:p>
            <w:pPr>
              <w:pStyle w:val="TableParagraph"/>
              <w:rPr>
                <w:sz w:val="22"/>
              </w:rPr>
            </w:pPr>
          </w:p>
        </w:tc>
        <w:tc>
          <w:tcPr>
            <w:tcW w:w="1931" w:type="dxa"/>
          </w:tcPr>
          <w:p>
            <w:pPr>
              <w:pStyle w:val="TableParagraph"/>
              <w:rPr>
                <w:sz w:val="22"/>
              </w:rPr>
            </w:pPr>
          </w:p>
        </w:tc>
      </w:tr>
      <w:tr>
        <w:trPr>
          <w:trHeight w:val="1012" w:hRule="atLeast"/>
        </w:trPr>
        <w:tc>
          <w:tcPr>
            <w:tcW w:w="533" w:type="dxa"/>
          </w:tcPr>
          <w:p>
            <w:pPr>
              <w:pStyle w:val="TableParagraph"/>
              <w:spacing w:line="247" w:lineRule="exact"/>
              <w:ind w:left="15" w:right="4"/>
              <w:jc w:val="center"/>
              <w:rPr>
                <w:sz w:val="22"/>
              </w:rPr>
            </w:pPr>
            <w:r>
              <w:rPr>
                <w:spacing w:val="-5"/>
                <w:sz w:val="22"/>
              </w:rPr>
              <w:t>26.</w:t>
            </w:r>
          </w:p>
        </w:tc>
        <w:tc>
          <w:tcPr>
            <w:tcW w:w="5388" w:type="dxa"/>
          </w:tcPr>
          <w:p>
            <w:pPr>
              <w:pStyle w:val="TableParagraph"/>
              <w:ind w:left="110" w:right="92"/>
              <w:jc w:val="both"/>
              <w:rPr>
                <w:sz w:val="22"/>
              </w:rPr>
            </w:pPr>
            <w:r>
              <w:rPr>
                <w:sz w:val="22"/>
              </w:rPr>
              <w:t>Бітірушілерге мемлекеттік үлгідегі дипломды қосымшасымен бірге беру үшін МАК төрағасының ұсынысы</w:t>
            </w:r>
            <w:r>
              <w:rPr>
                <w:spacing w:val="69"/>
                <w:sz w:val="22"/>
              </w:rPr>
              <w:t> </w:t>
            </w:r>
            <w:r>
              <w:rPr>
                <w:sz w:val="22"/>
              </w:rPr>
              <w:t>негізінде</w:t>
            </w:r>
            <w:r>
              <w:rPr>
                <w:spacing w:val="67"/>
                <w:sz w:val="22"/>
              </w:rPr>
              <w:t> </w:t>
            </w:r>
            <w:r>
              <w:rPr>
                <w:sz w:val="22"/>
              </w:rPr>
              <w:t>білім</w:t>
            </w:r>
            <w:r>
              <w:rPr>
                <w:spacing w:val="67"/>
                <w:sz w:val="22"/>
              </w:rPr>
              <w:t> </w:t>
            </w:r>
            <w:r>
              <w:rPr>
                <w:sz w:val="22"/>
              </w:rPr>
              <w:t>беру</w:t>
            </w:r>
            <w:r>
              <w:rPr>
                <w:spacing w:val="67"/>
                <w:sz w:val="22"/>
              </w:rPr>
              <w:t> </w:t>
            </w:r>
            <w:r>
              <w:rPr>
                <w:sz w:val="22"/>
              </w:rPr>
              <w:t>ұйымы</w:t>
            </w:r>
            <w:r>
              <w:rPr>
                <w:spacing w:val="68"/>
                <w:sz w:val="22"/>
              </w:rPr>
              <w:t> </w:t>
            </w:r>
            <w:r>
              <w:rPr>
                <w:spacing w:val="-2"/>
                <w:sz w:val="22"/>
              </w:rPr>
              <w:t>басшысының</w:t>
            </w:r>
          </w:p>
          <w:p>
            <w:pPr>
              <w:pStyle w:val="TableParagraph"/>
              <w:spacing w:line="240" w:lineRule="exact"/>
              <w:ind w:left="110"/>
              <w:jc w:val="both"/>
              <w:rPr>
                <w:sz w:val="22"/>
              </w:rPr>
            </w:pPr>
            <w:r>
              <w:rPr>
                <w:sz w:val="22"/>
              </w:rPr>
              <w:t>бітіру</w:t>
            </w:r>
            <w:r>
              <w:rPr>
                <w:spacing w:val="-6"/>
                <w:sz w:val="22"/>
              </w:rPr>
              <w:t> </w:t>
            </w:r>
            <w:r>
              <w:rPr>
                <w:sz w:val="22"/>
              </w:rPr>
              <w:t>туралы</w:t>
            </w:r>
            <w:r>
              <w:rPr>
                <w:spacing w:val="-1"/>
                <w:sz w:val="22"/>
              </w:rPr>
              <w:t> </w:t>
            </w:r>
            <w:r>
              <w:rPr>
                <w:sz w:val="22"/>
              </w:rPr>
              <w:t>бұйрығын</w:t>
            </w:r>
            <w:r>
              <w:rPr>
                <w:spacing w:val="-2"/>
                <w:sz w:val="22"/>
              </w:rPr>
              <w:t> дайындау</w:t>
            </w:r>
          </w:p>
        </w:tc>
        <w:tc>
          <w:tcPr>
            <w:tcW w:w="4111" w:type="dxa"/>
          </w:tcPr>
          <w:p>
            <w:pPr>
              <w:pStyle w:val="TableParagraph"/>
              <w:ind w:left="181" w:right="169"/>
              <w:jc w:val="center"/>
              <w:rPr>
                <w:sz w:val="22"/>
              </w:rPr>
            </w:pPr>
            <w:r>
              <w:rPr>
                <w:sz w:val="22"/>
              </w:rPr>
              <w:t>Қорытынды</w:t>
            </w:r>
            <w:r>
              <w:rPr>
                <w:spacing w:val="-14"/>
                <w:sz w:val="22"/>
              </w:rPr>
              <w:t> </w:t>
            </w:r>
            <w:r>
              <w:rPr>
                <w:sz w:val="22"/>
              </w:rPr>
              <w:t>аттестаттау</w:t>
            </w:r>
            <w:r>
              <w:rPr>
                <w:spacing w:val="-14"/>
                <w:sz w:val="22"/>
              </w:rPr>
              <w:t> </w:t>
            </w:r>
            <w:r>
              <w:rPr>
                <w:sz w:val="22"/>
              </w:rPr>
              <w:t>аяқталған күннен бастап бес жұмыс күннен </w:t>
            </w:r>
            <w:r>
              <w:rPr>
                <w:spacing w:val="-2"/>
                <w:sz w:val="22"/>
              </w:rPr>
              <w:t>кешіктірмей</w:t>
            </w:r>
          </w:p>
        </w:tc>
        <w:tc>
          <w:tcPr>
            <w:tcW w:w="2179" w:type="dxa"/>
          </w:tcPr>
          <w:p>
            <w:pPr>
              <w:pStyle w:val="TableParagraph"/>
              <w:rPr>
                <w:sz w:val="22"/>
              </w:rPr>
            </w:pPr>
          </w:p>
        </w:tc>
        <w:tc>
          <w:tcPr>
            <w:tcW w:w="1931" w:type="dxa"/>
          </w:tcPr>
          <w:p>
            <w:pPr>
              <w:pStyle w:val="TableParagraph"/>
              <w:rPr>
                <w:sz w:val="22"/>
              </w:rPr>
            </w:pPr>
          </w:p>
        </w:tc>
      </w:tr>
    </w:tbl>
    <w:p>
      <w:pPr>
        <w:spacing w:after="0"/>
        <w:rPr>
          <w:sz w:val="22"/>
        </w:rPr>
        <w:sectPr>
          <w:headerReference w:type="default" r:id="rId152"/>
          <w:pgSz w:w="16840" w:h="11910" w:orient="landscape"/>
          <w:pgMar w:header="0" w:footer="0" w:top="1340" w:bottom="280" w:left="1020" w:right="1020"/>
        </w:sectPr>
      </w:pPr>
    </w:p>
    <w:p>
      <w:pPr>
        <w:pStyle w:val="BodyText"/>
        <w:spacing w:before="125"/>
        <w:rPr>
          <w:b/>
          <w:sz w:val="20"/>
        </w:rPr>
      </w:pPr>
    </w:p>
    <w:tbl>
      <w:tblPr>
        <w:tblW w:w="0" w:type="auto"/>
        <w:jc w:val="left"/>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33"/>
        <w:gridCol w:w="5388"/>
        <w:gridCol w:w="4111"/>
        <w:gridCol w:w="2179"/>
        <w:gridCol w:w="1931"/>
      </w:tblGrid>
      <w:tr>
        <w:trPr>
          <w:trHeight w:val="758" w:hRule="atLeast"/>
        </w:trPr>
        <w:tc>
          <w:tcPr>
            <w:tcW w:w="533" w:type="dxa"/>
          </w:tcPr>
          <w:p>
            <w:pPr>
              <w:pStyle w:val="TableParagraph"/>
              <w:spacing w:line="247" w:lineRule="exact"/>
              <w:ind w:left="15" w:right="4"/>
              <w:jc w:val="center"/>
              <w:rPr>
                <w:sz w:val="22"/>
              </w:rPr>
            </w:pPr>
            <w:r>
              <w:rPr>
                <w:spacing w:val="-5"/>
                <w:sz w:val="22"/>
              </w:rPr>
              <w:t>27.</w:t>
            </w:r>
          </w:p>
        </w:tc>
        <w:tc>
          <w:tcPr>
            <w:tcW w:w="5388" w:type="dxa"/>
          </w:tcPr>
          <w:p>
            <w:pPr>
              <w:pStyle w:val="TableParagraph"/>
              <w:ind w:left="110"/>
              <w:rPr>
                <w:sz w:val="22"/>
              </w:rPr>
            </w:pPr>
            <w:r>
              <w:rPr>
                <w:sz w:val="22"/>
              </w:rPr>
              <w:t>Диплом</w:t>
            </w:r>
            <w:r>
              <w:rPr>
                <w:spacing w:val="40"/>
                <w:sz w:val="22"/>
              </w:rPr>
              <w:t> </w:t>
            </w:r>
            <w:r>
              <w:rPr>
                <w:sz w:val="22"/>
              </w:rPr>
              <w:t>және</w:t>
            </w:r>
            <w:r>
              <w:rPr>
                <w:spacing w:val="40"/>
                <w:sz w:val="22"/>
              </w:rPr>
              <w:t> </w:t>
            </w:r>
            <w:r>
              <w:rPr>
                <w:sz w:val="22"/>
              </w:rPr>
              <w:t>диплом</w:t>
            </w:r>
            <w:r>
              <w:rPr>
                <w:spacing w:val="40"/>
                <w:sz w:val="22"/>
              </w:rPr>
              <w:t> </w:t>
            </w:r>
            <w:r>
              <w:rPr>
                <w:sz w:val="22"/>
              </w:rPr>
              <w:t>қосымшаларын</w:t>
            </w:r>
            <w:r>
              <w:rPr>
                <w:spacing w:val="40"/>
                <w:sz w:val="22"/>
              </w:rPr>
              <w:t> </w:t>
            </w:r>
            <w:r>
              <w:rPr>
                <w:sz w:val="22"/>
              </w:rPr>
              <w:t>білім</w:t>
            </w:r>
            <w:r>
              <w:rPr>
                <w:spacing w:val="40"/>
                <w:sz w:val="22"/>
              </w:rPr>
              <w:t> </w:t>
            </w:r>
            <w:r>
              <w:rPr>
                <w:sz w:val="22"/>
              </w:rPr>
              <w:t>туралы мемлекеттік</w:t>
            </w:r>
            <w:r>
              <w:rPr>
                <w:spacing w:val="62"/>
                <w:sz w:val="22"/>
              </w:rPr>
              <w:t> </w:t>
            </w:r>
            <w:r>
              <w:rPr>
                <w:sz w:val="22"/>
              </w:rPr>
              <w:t>үлгідегі</w:t>
            </w:r>
            <w:r>
              <w:rPr>
                <w:spacing w:val="63"/>
                <w:sz w:val="22"/>
              </w:rPr>
              <w:t> </w:t>
            </w:r>
            <w:r>
              <w:rPr>
                <w:sz w:val="22"/>
              </w:rPr>
              <w:t>құжаттардың</w:t>
            </w:r>
            <w:r>
              <w:rPr>
                <w:spacing w:val="61"/>
                <w:sz w:val="22"/>
              </w:rPr>
              <w:t> </w:t>
            </w:r>
            <w:r>
              <w:rPr>
                <w:sz w:val="22"/>
              </w:rPr>
              <w:t>бланкісіне</w:t>
            </w:r>
            <w:r>
              <w:rPr>
                <w:spacing w:val="62"/>
                <w:sz w:val="22"/>
              </w:rPr>
              <w:t> </w:t>
            </w:r>
            <w:r>
              <w:rPr>
                <w:spacing w:val="-4"/>
                <w:sz w:val="22"/>
              </w:rPr>
              <w:t>басып</w:t>
            </w:r>
          </w:p>
          <w:p>
            <w:pPr>
              <w:pStyle w:val="TableParagraph"/>
              <w:spacing w:line="238" w:lineRule="exact"/>
              <w:ind w:left="110"/>
              <w:rPr>
                <w:sz w:val="22"/>
              </w:rPr>
            </w:pPr>
            <w:r>
              <w:rPr>
                <w:spacing w:val="-2"/>
                <w:sz w:val="22"/>
              </w:rPr>
              <w:t>шығару</w:t>
            </w:r>
          </w:p>
        </w:tc>
        <w:tc>
          <w:tcPr>
            <w:tcW w:w="4111" w:type="dxa"/>
          </w:tcPr>
          <w:p>
            <w:pPr>
              <w:pStyle w:val="TableParagraph"/>
              <w:ind w:left="181" w:right="169"/>
              <w:jc w:val="center"/>
              <w:rPr>
                <w:sz w:val="22"/>
              </w:rPr>
            </w:pPr>
            <w:r>
              <w:rPr>
                <w:sz w:val="22"/>
              </w:rPr>
              <w:t>Қорытынды</w:t>
            </w:r>
            <w:r>
              <w:rPr>
                <w:spacing w:val="-14"/>
                <w:sz w:val="22"/>
              </w:rPr>
              <w:t> </w:t>
            </w:r>
            <w:r>
              <w:rPr>
                <w:sz w:val="22"/>
              </w:rPr>
              <w:t>аттестаттау</w:t>
            </w:r>
            <w:r>
              <w:rPr>
                <w:spacing w:val="-14"/>
                <w:sz w:val="22"/>
              </w:rPr>
              <w:t> </w:t>
            </w:r>
            <w:r>
              <w:rPr>
                <w:sz w:val="22"/>
              </w:rPr>
              <w:t>аяқталған күннен бастап бес жұмыс күннен</w:t>
            </w:r>
          </w:p>
          <w:p>
            <w:pPr>
              <w:pStyle w:val="TableParagraph"/>
              <w:spacing w:line="238" w:lineRule="exact"/>
              <w:ind w:left="8"/>
              <w:jc w:val="center"/>
              <w:rPr>
                <w:sz w:val="22"/>
              </w:rPr>
            </w:pPr>
            <w:r>
              <w:rPr>
                <w:spacing w:val="-2"/>
                <w:sz w:val="22"/>
              </w:rPr>
              <w:t>кешіктірмей</w:t>
            </w:r>
          </w:p>
        </w:tc>
        <w:tc>
          <w:tcPr>
            <w:tcW w:w="2179" w:type="dxa"/>
          </w:tcPr>
          <w:p>
            <w:pPr>
              <w:pStyle w:val="TableParagraph"/>
              <w:rPr>
                <w:sz w:val="22"/>
              </w:rPr>
            </w:pPr>
          </w:p>
        </w:tc>
        <w:tc>
          <w:tcPr>
            <w:tcW w:w="1931" w:type="dxa"/>
          </w:tcPr>
          <w:p>
            <w:pPr>
              <w:pStyle w:val="TableParagraph"/>
              <w:rPr>
                <w:sz w:val="22"/>
              </w:rPr>
            </w:pPr>
          </w:p>
        </w:tc>
      </w:tr>
      <w:tr>
        <w:trPr>
          <w:trHeight w:val="760" w:hRule="atLeast"/>
        </w:trPr>
        <w:tc>
          <w:tcPr>
            <w:tcW w:w="533" w:type="dxa"/>
          </w:tcPr>
          <w:p>
            <w:pPr>
              <w:pStyle w:val="TableParagraph"/>
              <w:spacing w:line="247" w:lineRule="exact"/>
              <w:ind w:left="15" w:right="4"/>
              <w:jc w:val="center"/>
              <w:rPr>
                <w:sz w:val="22"/>
              </w:rPr>
            </w:pPr>
            <w:r>
              <w:rPr>
                <w:spacing w:val="-5"/>
                <w:sz w:val="22"/>
              </w:rPr>
              <w:t>28.</w:t>
            </w:r>
          </w:p>
        </w:tc>
        <w:tc>
          <w:tcPr>
            <w:tcW w:w="5388" w:type="dxa"/>
          </w:tcPr>
          <w:p>
            <w:pPr>
              <w:pStyle w:val="TableParagraph"/>
              <w:spacing w:line="242" w:lineRule="auto"/>
              <w:ind w:left="110"/>
              <w:rPr>
                <w:sz w:val="22"/>
              </w:rPr>
            </w:pPr>
            <w:r>
              <w:rPr>
                <w:sz w:val="22"/>
              </w:rPr>
              <w:t>Түрік</w:t>
            </w:r>
            <w:r>
              <w:rPr>
                <w:spacing w:val="80"/>
                <w:sz w:val="22"/>
              </w:rPr>
              <w:t> </w:t>
            </w:r>
            <w:r>
              <w:rPr>
                <w:sz w:val="22"/>
              </w:rPr>
              <w:t>тілінде</w:t>
            </w:r>
            <w:r>
              <w:rPr>
                <w:spacing w:val="80"/>
                <w:sz w:val="22"/>
              </w:rPr>
              <w:t> </w:t>
            </w:r>
            <w:r>
              <w:rPr>
                <w:sz w:val="22"/>
              </w:rPr>
              <w:t>диплом</w:t>
            </w:r>
            <w:r>
              <w:rPr>
                <w:spacing w:val="80"/>
                <w:sz w:val="22"/>
              </w:rPr>
              <w:t> </w:t>
            </w:r>
            <w:r>
              <w:rPr>
                <w:sz w:val="22"/>
              </w:rPr>
              <w:t>және</w:t>
            </w:r>
            <w:r>
              <w:rPr>
                <w:spacing w:val="80"/>
                <w:sz w:val="22"/>
              </w:rPr>
              <w:t> </w:t>
            </w:r>
            <w:r>
              <w:rPr>
                <w:sz w:val="22"/>
              </w:rPr>
              <w:t>диплом</w:t>
            </w:r>
            <w:r>
              <w:rPr>
                <w:spacing w:val="80"/>
                <w:sz w:val="22"/>
              </w:rPr>
              <w:t> </w:t>
            </w:r>
            <w:r>
              <w:rPr>
                <w:sz w:val="22"/>
              </w:rPr>
              <w:t>қосымшасын </w:t>
            </w:r>
            <w:r>
              <w:rPr>
                <w:spacing w:val="-2"/>
                <w:sz w:val="22"/>
              </w:rPr>
              <w:t>дайындау</w:t>
            </w:r>
          </w:p>
        </w:tc>
        <w:tc>
          <w:tcPr>
            <w:tcW w:w="4111" w:type="dxa"/>
          </w:tcPr>
          <w:p>
            <w:pPr>
              <w:pStyle w:val="TableParagraph"/>
              <w:spacing w:line="247" w:lineRule="exact"/>
              <w:ind w:left="490" w:hanging="56"/>
              <w:rPr>
                <w:sz w:val="22"/>
              </w:rPr>
            </w:pPr>
            <w:r>
              <w:rPr>
                <w:sz w:val="22"/>
              </w:rPr>
              <w:t>Қорытынды</w:t>
            </w:r>
            <w:r>
              <w:rPr>
                <w:spacing w:val="-5"/>
                <w:sz w:val="22"/>
              </w:rPr>
              <w:t> </w:t>
            </w:r>
            <w:r>
              <w:rPr>
                <w:sz w:val="22"/>
              </w:rPr>
              <w:t>аттестаттау</w:t>
            </w:r>
            <w:r>
              <w:rPr>
                <w:spacing w:val="-5"/>
                <w:sz w:val="22"/>
              </w:rPr>
              <w:t> </w:t>
            </w:r>
            <w:r>
              <w:rPr>
                <w:spacing w:val="-2"/>
                <w:sz w:val="22"/>
              </w:rPr>
              <w:t>аяқталған</w:t>
            </w:r>
          </w:p>
          <w:p>
            <w:pPr>
              <w:pStyle w:val="TableParagraph"/>
              <w:spacing w:line="252" w:lineRule="exact"/>
              <w:ind w:left="1474" w:hanging="984"/>
              <w:rPr>
                <w:sz w:val="22"/>
              </w:rPr>
            </w:pPr>
            <w:r>
              <w:rPr>
                <w:sz w:val="22"/>
              </w:rPr>
              <w:t>күннен</w:t>
            </w:r>
            <w:r>
              <w:rPr>
                <w:spacing w:val="-9"/>
                <w:sz w:val="22"/>
              </w:rPr>
              <w:t> </w:t>
            </w:r>
            <w:r>
              <w:rPr>
                <w:sz w:val="22"/>
              </w:rPr>
              <w:t>бастап</w:t>
            </w:r>
            <w:r>
              <w:rPr>
                <w:spacing w:val="-9"/>
                <w:sz w:val="22"/>
              </w:rPr>
              <w:t> </w:t>
            </w:r>
            <w:r>
              <w:rPr>
                <w:sz w:val="22"/>
              </w:rPr>
              <w:t>бес</w:t>
            </w:r>
            <w:r>
              <w:rPr>
                <w:spacing w:val="-11"/>
                <w:sz w:val="22"/>
              </w:rPr>
              <w:t> </w:t>
            </w:r>
            <w:r>
              <w:rPr>
                <w:sz w:val="22"/>
              </w:rPr>
              <w:t>жұмыс</w:t>
            </w:r>
            <w:r>
              <w:rPr>
                <w:spacing w:val="-11"/>
                <w:sz w:val="22"/>
              </w:rPr>
              <w:t> </w:t>
            </w:r>
            <w:r>
              <w:rPr>
                <w:sz w:val="22"/>
              </w:rPr>
              <w:t>күннен </w:t>
            </w:r>
            <w:r>
              <w:rPr>
                <w:spacing w:val="-2"/>
                <w:sz w:val="22"/>
              </w:rPr>
              <w:t>кешіктірмей</w:t>
            </w:r>
          </w:p>
        </w:tc>
        <w:tc>
          <w:tcPr>
            <w:tcW w:w="2179" w:type="dxa"/>
          </w:tcPr>
          <w:p>
            <w:pPr>
              <w:pStyle w:val="TableParagraph"/>
              <w:rPr>
                <w:sz w:val="22"/>
              </w:rPr>
            </w:pPr>
          </w:p>
        </w:tc>
        <w:tc>
          <w:tcPr>
            <w:tcW w:w="1931" w:type="dxa"/>
          </w:tcPr>
          <w:p>
            <w:pPr>
              <w:pStyle w:val="TableParagraph"/>
              <w:rPr>
                <w:sz w:val="22"/>
              </w:rPr>
            </w:pPr>
          </w:p>
        </w:tc>
      </w:tr>
      <w:tr>
        <w:trPr>
          <w:trHeight w:val="758" w:hRule="atLeast"/>
        </w:trPr>
        <w:tc>
          <w:tcPr>
            <w:tcW w:w="533" w:type="dxa"/>
          </w:tcPr>
          <w:p>
            <w:pPr>
              <w:pStyle w:val="TableParagraph"/>
              <w:spacing w:line="247" w:lineRule="exact"/>
              <w:ind w:left="15" w:right="4"/>
              <w:jc w:val="center"/>
              <w:rPr>
                <w:sz w:val="22"/>
              </w:rPr>
            </w:pPr>
            <w:r>
              <w:rPr>
                <w:spacing w:val="-5"/>
                <w:sz w:val="22"/>
              </w:rPr>
              <w:t>29.</w:t>
            </w:r>
          </w:p>
        </w:tc>
        <w:tc>
          <w:tcPr>
            <w:tcW w:w="5388" w:type="dxa"/>
          </w:tcPr>
          <w:p>
            <w:pPr>
              <w:pStyle w:val="TableParagraph"/>
              <w:ind w:left="110"/>
              <w:rPr>
                <w:sz w:val="22"/>
              </w:rPr>
            </w:pPr>
            <w:r>
              <w:rPr>
                <w:sz w:val="22"/>
              </w:rPr>
              <w:t>Диплом бланкілерінің дұрыс толтырылғанын тексеру, жеке</w:t>
            </w:r>
            <w:r>
              <w:rPr>
                <w:spacing w:val="8"/>
                <w:sz w:val="22"/>
              </w:rPr>
              <w:t> </w:t>
            </w:r>
            <w:r>
              <w:rPr>
                <w:sz w:val="22"/>
              </w:rPr>
              <w:t>атпен</w:t>
            </w:r>
            <w:r>
              <w:rPr>
                <w:spacing w:val="7"/>
                <w:sz w:val="22"/>
              </w:rPr>
              <w:t> </w:t>
            </w:r>
            <w:r>
              <w:rPr>
                <w:sz w:val="22"/>
              </w:rPr>
              <w:t>берілген</w:t>
            </w:r>
            <w:r>
              <w:rPr>
                <w:spacing w:val="6"/>
                <w:sz w:val="22"/>
              </w:rPr>
              <w:t> </w:t>
            </w:r>
            <w:r>
              <w:rPr>
                <w:sz w:val="22"/>
              </w:rPr>
              <w:t>жоғары</w:t>
            </w:r>
            <w:r>
              <w:rPr>
                <w:spacing w:val="9"/>
                <w:sz w:val="22"/>
              </w:rPr>
              <w:t> </w:t>
            </w:r>
            <w:r>
              <w:rPr>
                <w:sz w:val="22"/>
              </w:rPr>
              <w:t>білім</w:t>
            </w:r>
            <w:r>
              <w:rPr>
                <w:spacing w:val="8"/>
                <w:sz w:val="22"/>
              </w:rPr>
              <w:t> </w:t>
            </w:r>
            <w:r>
              <w:rPr>
                <w:sz w:val="22"/>
              </w:rPr>
              <w:t>туралы</w:t>
            </w:r>
            <w:r>
              <w:rPr>
                <w:spacing w:val="9"/>
                <w:sz w:val="22"/>
              </w:rPr>
              <w:t> </w:t>
            </w:r>
            <w:r>
              <w:rPr>
                <w:spacing w:val="-2"/>
                <w:sz w:val="22"/>
              </w:rPr>
              <w:t>құжаттарды</w:t>
            </w:r>
          </w:p>
          <w:p>
            <w:pPr>
              <w:pStyle w:val="TableParagraph"/>
              <w:spacing w:line="238" w:lineRule="exact"/>
              <w:ind w:left="110"/>
              <w:rPr>
                <w:sz w:val="22"/>
              </w:rPr>
            </w:pPr>
            <w:r>
              <w:rPr>
                <w:sz w:val="22"/>
              </w:rPr>
              <w:t>есепке</w:t>
            </w:r>
            <w:r>
              <w:rPr>
                <w:spacing w:val="-4"/>
                <w:sz w:val="22"/>
              </w:rPr>
              <w:t> </w:t>
            </w:r>
            <w:r>
              <w:rPr>
                <w:sz w:val="22"/>
              </w:rPr>
              <w:t>алу</w:t>
            </w:r>
            <w:r>
              <w:rPr>
                <w:spacing w:val="-4"/>
                <w:sz w:val="22"/>
              </w:rPr>
              <w:t> </w:t>
            </w:r>
            <w:r>
              <w:rPr>
                <w:sz w:val="22"/>
              </w:rPr>
              <w:t>туралы</w:t>
            </w:r>
            <w:r>
              <w:rPr>
                <w:spacing w:val="-5"/>
                <w:sz w:val="22"/>
              </w:rPr>
              <w:t> </w:t>
            </w:r>
            <w:r>
              <w:rPr>
                <w:sz w:val="22"/>
              </w:rPr>
              <w:t>журналға</w:t>
            </w:r>
            <w:r>
              <w:rPr>
                <w:spacing w:val="-3"/>
                <w:sz w:val="22"/>
              </w:rPr>
              <w:t> </w:t>
            </w:r>
            <w:r>
              <w:rPr>
                <w:spacing w:val="-2"/>
                <w:sz w:val="22"/>
              </w:rPr>
              <w:t>тіркеу</w:t>
            </w:r>
          </w:p>
        </w:tc>
        <w:tc>
          <w:tcPr>
            <w:tcW w:w="4111" w:type="dxa"/>
          </w:tcPr>
          <w:p>
            <w:pPr>
              <w:pStyle w:val="TableParagraph"/>
              <w:ind w:left="181" w:right="169"/>
              <w:jc w:val="center"/>
              <w:rPr>
                <w:sz w:val="22"/>
              </w:rPr>
            </w:pPr>
            <w:r>
              <w:rPr>
                <w:sz w:val="22"/>
              </w:rPr>
              <w:t>Қорытынды</w:t>
            </w:r>
            <w:r>
              <w:rPr>
                <w:spacing w:val="-14"/>
                <w:sz w:val="22"/>
              </w:rPr>
              <w:t> </w:t>
            </w:r>
            <w:r>
              <w:rPr>
                <w:sz w:val="22"/>
              </w:rPr>
              <w:t>аттестаттау</w:t>
            </w:r>
            <w:r>
              <w:rPr>
                <w:spacing w:val="-14"/>
                <w:sz w:val="22"/>
              </w:rPr>
              <w:t> </w:t>
            </w:r>
            <w:r>
              <w:rPr>
                <w:sz w:val="22"/>
              </w:rPr>
              <w:t>аяқталған күннен бастап бес жұмыс күннен</w:t>
            </w:r>
          </w:p>
          <w:p>
            <w:pPr>
              <w:pStyle w:val="TableParagraph"/>
              <w:spacing w:line="238" w:lineRule="exact"/>
              <w:ind w:left="182" w:right="169"/>
              <w:jc w:val="center"/>
              <w:rPr>
                <w:sz w:val="22"/>
              </w:rPr>
            </w:pPr>
            <w:r>
              <w:rPr>
                <w:spacing w:val="-2"/>
                <w:sz w:val="22"/>
              </w:rPr>
              <w:t>кешіктірмей</w:t>
            </w:r>
          </w:p>
        </w:tc>
        <w:tc>
          <w:tcPr>
            <w:tcW w:w="2179" w:type="dxa"/>
          </w:tcPr>
          <w:p>
            <w:pPr>
              <w:pStyle w:val="TableParagraph"/>
              <w:rPr>
                <w:sz w:val="22"/>
              </w:rPr>
            </w:pPr>
          </w:p>
        </w:tc>
        <w:tc>
          <w:tcPr>
            <w:tcW w:w="1931" w:type="dxa"/>
          </w:tcPr>
          <w:p>
            <w:pPr>
              <w:pStyle w:val="TableParagraph"/>
              <w:rPr>
                <w:sz w:val="22"/>
              </w:rPr>
            </w:pPr>
          </w:p>
        </w:tc>
      </w:tr>
      <w:tr>
        <w:trPr>
          <w:trHeight w:val="758" w:hRule="atLeast"/>
        </w:trPr>
        <w:tc>
          <w:tcPr>
            <w:tcW w:w="533" w:type="dxa"/>
          </w:tcPr>
          <w:p>
            <w:pPr>
              <w:pStyle w:val="TableParagraph"/>
              <w:spacing w:line="247" w:lineRule="exact"/>
              <w:ind w:left="15" w:right="4"/>
              <w:jc w:val="center"/>
              <w:rPr>
                <w:sz w:val="22"/>
              </w:rPr>
            </w:pPr>
            <w:r>
              <w:rPr>
                <w:spacing w:val="-5"/>
                <w:sz w:val="22"/>
              </w:rPr>
              <w:t>30.</w:t>
            </w:r>
          </w:p>
        </w:tc>
        <w:tc>
          <w:tcPr>
            <w:tcW w:w="5388" w:type="dxa"/>
          </w:tcPr>
          <w:p>
            <w:pPr>
              <w:pStyle w:val="TableParagraph"/>
              <w:spacing w:line="247" w:lineRule="exact"/>
              <w:ind w:left="110"/>
              <w:rPr>
                <w:sz w:val="22"/>
              </w:rPr>
            </w:pPr>
            <w:r>
              <w:rPr>
                <w:sz w:val="22"/>
              </w:rPr>
              <w:t>Дипломды</w:t>
            </w:r>
            <w:r>
              <w:rPr>
                <w:spacing w:val="-5"/>
                <w:sz w:val="22"/>
              </w:rPr>
              <w:t> </w:t>
            </w:r>
            <w:r>
              <w:rPr>
                <w:sz w:val="22"/>
              </w:rPr>
              <w:t>МАК</w:t>
            </w:r>
            <w:r>
              <w:rPr>
                <w:spacing w:val="-6"/>
                <w:sz w:val="22"/>
              </w:rPr>
              <w:t> </w:t>
            </w:r>
            <w:r>
              <w:rPr>
                <w:sz w:val="22"/>
              </w:rPr>
              <w:t>төрағасының</w:t>
            </w:r>
            <w:r>
              <w:rPr>
                <w:spacing w:val="-5"/>
                <w:sz w:val="22"/>
              </w:rPr>
              <w:t> </w:t>
            </w:r>
            <w:r>
              <w:rPr>
                <w:sz w:val="22"/>
              </w:rPr>
              <w:t>қолымен</w:t>
            </w:r>
            <w:r>
              <w:rPr>
                <w:spacing w:val="-7"/>
                <w:sz w:val="22"/>
              </w:rPr>
              <w:t> </w:t>
            </w:r>
            <w:r>
              <w:rPr>
                <w:spacing w:val="-2"/>
                <w:sz w:val="22"/>
              </w:rPr>
              <w:t>рәсімдеу</w:t>
            </w:r>
          </w:p>
        </w:tc>
        <w:tc>
          <w:tcPr>
            <w:tcW w:w="4111" w:type="dxa"/>
          </w:tcPr>
          <w:p>
            <w:pPr>
              <w:pStyle w:val="TableParagraph"/>
              <w:ind w:left="181" w:right="169"/>
              <w:jc w:val="center"/>
              <w:rPr>
                <w:sz w:val="22"/>
              </w:rPr>
            </w:pPr>
            <w:r>
              <w:rPr>
                <w:sz w:val="22"/>
              </w:rPr>
              <w:t>Қорытынды</w:t>
            </w:r>
            <w:r>
              <w:rPr>
                <w:spacing w:val="-14"/>
                <w:sz w:val="22"/>
              </w:rPr>
              <w:t> </w:t>
            </w:r>
            <w:r>
              <w:rPr>
                <w:sz w:val="22"/>
              </w:rPr>
              <w:t>аттестаттау</w:t>
            </w:r>
            <w:r>
              <w:rPr>
                <w:spacing w:val="-14"/>
                <w:sz w:val="22"/>
              </w:rPr>
              <w:t> </w:t>
            </w:r>
            <w:r>
              <w:rPr>
                <w:sz w:val="22"/>
              </w:rPr>
              <w:t>аяқталған күннен бастап бес жұмыс күннен</w:t>
            </w:r>
          </w:p>
          <w:p>
            <w:pPr>
              <w:pStyle w:val="TableParagraph"/>
              <w:spacing w:line="238" w:lineRule="exact"/>
              <w:ind w:left="182" w:right="169"/>
              <w:jc w:val="center"/>
              <w:rPr>
                <w:sz w:val="22"/>
              </w:rPr>
            </w:pPr>
            <w:r>
              <w:rPr>
                <w:spacing w:val="-2"/>
                <w:sz w:val="22"/>
              </w:rPr>
              <w:t>кешіктірмей</w:t>
            </w:r>
          </w:p>
        </w:tc>
        <w:tc>
          <w:tcPr>
            <w:tcW w:w="2179" w:type="dxa"/>
          </w:tcPr>
          <w:p>
            <w:pPr>
              <w:pStyle w:val="TableParagraph"/>
              <w:rPr>
                <w:sz w:val="22"/>
              </w:rPr>
            </w:pPr>
          </w:p>
        </w:tc>
        <w:tc>
          <w:tcPr>
            <w:tcW w:w="1931" w:type="dxa"/>
          </w:tcPr>
          <w:p>
            <w:pPr>
              <w:pStyle w:val="TableParagraph"/>
              <w:rPr>
                <w:sz w:val="22"/>
              </w:rPr>
            </w:pPr>
          </w:p>
        </w:tc>
      </w:tr>
      <w:tr>
        <w:trPr>
          <w:trHeight w:val="760" w:hRule="atLeast"/>
        </w:trPr>
        <w:tc>
          <w:tcPr>
            <w:tcW w:w="533" w:type="dxa"/>
          </w:tcPr>
          <w:p>
            <w:pPr>
              <w:pStyle w:val="TableParagraph"/>
              <w:spacing w:line="247" w:lineRule="exact"/>
              <w:ind w:left="15" w:right="4"/>
              <w:jc w:val="center"/>
              <w:rPr>
                <w:sz w:val="22"/>
              </w:rPr>
            </w:pPr>
            <w:r>
              <w:rPr>
                <w:spacing w:val="-5"/>
                <w:sz w:val="22"/>
              </w:rPr>
              <w:t>31.</w:t>
            </w:r>
          </w:p>
        </w:tc>
        <w:tc>
          <w:tcPr>
            <w:tcW w:w="5388" w:type="dxa"/>
          </w:tcPr>
          <w:p>
            <w:pPr>
              <w:pStyle w:val="TableParagraph"/>
              <w:spacing w:line="242" w:lineRule="auto"/>
              <w:ind w:left="110"/>
              <w:rPr>
                <w:sz w:val="22"/>
              </w:rPr>
            </w:pPr>
            <w:r>
              <w:rPr>
                <w:sz w:val="22"/>
              </w:rPr>
              <w:t>Дипломды</w:t>
            </w:r>
            <w:r>
              <w:rPr>
                <w:spacing w:val="80"/>
                <w:sz w:val="22"/>
              </w:rPr>
              <w:t> </w:t>
            </w:r>
            <w:r>
              <w:rPr>
                <w:sz w:val="22"/>
              </w:rPr>
              <w:t>және</w:t>
            </w:r>
            <w:r>
              <w:rPr>
                <w:spacing w:val="80"/>
                <w:sz w:val="22"/>
              </w:rPr>
              <w:t> </w:t>
            </w:r>
            <w:r>
              <w:rPr>
                <w:sz w:val="22"/>
              </w:rPr>
              <w:t>диплом</w:t>
            </w:r>
            <w:r>
              <w:rPr>
                <w:spacing w:val="80"/>
                <w:sz w:val="22"/>
              </w:rPr>
              <w:t> </w:t>
            </w:r>
            <w:r>
              <w:rPr>
                <w:sz w:val="22"/>
              </w:rPr>
              <w:t>қосымшасын</w:t>
            </w:r>
            <w:r>
              <w:rPr>
                <w:spacing w:val="80"/>
                <w:sz w:val="22"/>
              </w:rPr>
              <w:t> </w:t>
            </w:r>
            <w:r>
              <w:rPr>
                <w:sz w:val="22"/>
              </w:rPr>
              <w:t>университет ректорының қолымен рәсімдеу</w:t>
            </w:r>
          </w:p>
        </w:tc>
        <w:tc>
          <w:tcPr>
            <w:tcW w:w="4111" w:type="dxa"/>
          </w:tcPr>
          <w:p>
            <w:pPr>
              <w:pStyle w:val="TableParagraph"/>
              <w:spacing w:line="247" w:lineRule="exact"/>
              <w:ind w:left="490" w:hanging="56"/>
              <w:rPr>
                <w:sz w:val="22"/>
              </w:rPr>
            </w:pPr>
            <w:r>
              <w:rPr>
                <w:sz w:val="22"/>
              </w:rPr>
              <w:t>Қорытынды</w:t>
            </w:r>
            <w:r>
              <w:rPr>
                <w:spacing w:val="-5"/>
                <w:sz w:val="22"/>
              </w:rPr>
              <w:t> </w:t>
            </w:r>
            <w:r>
              <w:rPr>
                <w:sz w:val="22"/>
              </w:rPr>
              <w:t>аттестаттау</w:t>
            </w:r>
            <w:r>
              <w:rPr>
                <w:spacing w:val="-5"/>
                <w:sz w:val="22"/>
              </w:rPr>
              <w:t> </w:t>
            </w:r>
            <w:r>
              <w:rPr>
                <w:spacing w:val="-2"/>
                <w:sz w:val="22"/>
              </w:rPr>
              <w:t>аяқталған</w:t>
            </w:r>
          </w:p>
          <w:p>
            <w:pPr>
              <w:pStyle w:val="TableParagraph"/>
              <w:spacing w:line="252" w:lineRule="exact"/>
              <w:ind w:left="1474" w:hanging="984"/>
              <w:rPr>
                <w:sz w:val="22"/>
              </w:rPr>
            </w:pPr>
            <w:r>
              <w:rPr>
                <w:sz w:val="22"/>
              </w:rPr>
              <w:t>күннен</w:t>
            </w:r>
            <w:r>
              <w:rPr>
                <w:spacing w:val="-9"/>
                <w:sz w:val="22"/>
              </w:rPr>
              <w:t> </w:t>
            </w:r>
            <w:r>
              <w:rPr>
                <w:sz w:val="22"/>
              </w:rPr>
              <w:t>бастап</w:t>
            </w:r>
            <w:r>
              <w:rPr>
                <w:spacing w:val="-9"/>
                <w:sz w:val="22"/>
              </w:rPr>
              <w:t> </w:t>
            </w:r>
            <w:r>
              <w:rPr>
                <w:sz w:val="22"/>
              </w:rPr>
              <w:t>бес</w:t>
            </w:r>
            <w:r>
              <w:rPr>
                <w:spacing w:val="-11"/>
                <w:sz w:val="22"/>
              </w:rPr>
              <w:t> </w:t>
            </w:r>
            <w:r>
              <w:rPr>
                <w:sz w:val="22"/>
              </w:rPr>
              <w:t>жұмыс</w:t>
            </w:r>
            <w:r>
              <w:rPr>
                <w:spacing w:val="-11"/>
                <w:sz w:val="22"/>
              </w:rPr>
              <w:t> </w:t>
            </w:r>
            <w:r>
              <w:rPr>
                <w:sz w:val="22"/>
              </w:rPr>
              <w:t>күннен </w:t>
            </w:r>
            <w:r>
              <w:rPr>
                <w:spacing w:val="-2"/>
                <w:sz w:val="22"/>
              </w:rPr>
              <w:t>кешіктірмей</w:t>
            </w:r>
          </w:p>
        </w:tc>
        <w:tc>
          <w:tcPr>
            <w:tcW w:w="2179" w:type="dxa"/>
          </w:tcPr>
          <w:p>
            <w:pPr>
              <w:pStyle w:val="TableParagraph"/>
              <w:rPr>
                <w:sz w:val="22"/>
              </w:rPr>
            </w:pPr>
          </w:p>
        </w:tc>
        <w:tc>
          <w:tcPr>
            <w:tcW w:w="1931" w:type="dxa"/>
          </w:tcPr>
          <w:p>
            <w:pPr>
              <w:pStyle w:val="TableParagraph"/>
              <w:rPr>
                <w:sz w:val="22"/>
              </w:rPr>
            </w:pPr>
          </w:p>
        </w:tc>
      </w:tr>
      <w:tr>
        <w:trPr>
          <w:trHeight w:val="758" w:hRule="atLeast"/>
        </w:trPr>
        <w:tc>
          <w:tcPr>
            <w:tcW w:w="533" w:type="dxa"/>
          </w:tcPr>
          <w:p>
            <w:pPr>
              <w:pStyle w:val="TableParagraph"/>
              <w:spacing w:line="247" w:lineRule="exact"/>
              <w:ind w:left="15" w:right="4"/>
              <w:jc w:val="center"/>
              <w:rPr>
                <w:sz w:val="22"/>
              </w:rPr>
            </w:pPr>
            <w:r>
              <w:rPr>
                <w:spacing w:val="-5"/>
                <w:sz w:val="22"/>
              </w:rPr>
              <w:t>32.</w:t>
            </w:r>
          </w:p>
        </w:tc>
        <w:tc>
          <w:tcPr>
            <w:tcW w:w="5388" w:type="dxa"/>
          </w:tcPr>
          <w:p>
            <w:pPr>
              <w:pStyle w:val="TableParagraph"/>
              <w:tabs>
                <w:tab w:pos="1070" w:val="left" w:leader="none"/>
                <w:tab w:pos="1751" w:val="left" w:leader="none"/>
                <w:tab w:pos="2673" w:val="left" w:leader="none"/>
                <w:tab w:pos="4122" w:val="left" w:leader="none"/>
              </w:tabs>
              <w:ind w:left="110" w:right="94"/>
              <w:rPr>
                <w:sz w:val="22"/>
              </w:rPr>
            </w:pPr>
            <w:r>
              <w:rPr>
                <w:spacing w:val="-2"/>
                <w:sz w:val="22"/>
              </w:rPr>
              <w:t>Диплом</w:t>
            </w:r>
            <w:r>
              <w:rPr>
                <w:sz w:val="22"/>
              </w:rPr>
              <w:tab/>
            </w:r>
            <w:r>
              <w:rPr>
                <w:spacing w:val="-4"/>
                <w:sz w:val="22"/>
              </w:rPr>
              <w:t>және</w:t>
            </w:r>
            <w:r>
              <w:rPr>
                <w:sz w:val="22"/>
              </w:rPr>
              <w:tab/>
            </w:r>
            <w:r>
              <w:rPr>
                <w:spacing w:val="-2"/>
                <w:sz w:val="22"/>
              </w:rPr>
              <w:t>диплом</w:t>
            </w:r>
            <w:r>
              <w:rPr>
                <w:sz w:val="22"/>
              </w:rPr>
              <w:tab/>
            </w:r>
            <w:r>
              <w:rPr>
                <w:spacing w:val="-2"/>
                <w:sz w:val="22"/>
              </w:rPr>
              <w:t>қосымшасын</w:t>
            </w:r>
            <w:r>
              <w:rPr>
                <w:sz w:val="22"/>
              </w:rPr>
              <w:tab/>
            </w:r>
            <w:r>
              <w:rPr>
                <w:spacing w:val="-2"/>
                <w:sz w:val="22"/>
              </w:rPr>
              <w:t>университет </w:t>
            </w:r>
            <w:r>
              <w:rPr>
                <w:sz w:val="22"/>
              </w:rPr>
              <w:t>мөрімен бекіту</w:t>
            </w:r>
          </w:p>
        </w:tc>
        <w:tc>
          <w:tcPr>
            <w:tcW w:w="4111" w:type="dxa"/>
          </w:tcPr>
          <w:p>
            <w:pPr>
              <w:pStyle w:val="TableParagraph"/>
              <w:ind w:left="181" w:right="169"/>
              <w:jc w:val="center"/>
              <w:rPr>
                <w:sz w:val="22"/>
              </w:rPr>
            </w:pPr>
            <w:r>
              <w:rPr>
                <w:sz w:val="22"/>
              </w:rPr>
              <w:t>Қорытынды</w:t>
            </w:r>
            <w:r>
              <w:rPr>
                <w:spacing w:val="-14"/>
                <w:sz w:val="22"/>
              </w:rPr>
              <w:t> </w:t>
            </w:r>
            <w:r>
              <w:rPr>
                <w:sz w:val="22"/>
              </w:rPr>
              <w:t>аттестаттау</w:t>
            </w:r>
            <w:r>
              <w:rPr>
                <w:spacing w:val="-14"/>
                <w:sz w:val="22"/>
              </w:rPr>
              <w:t> </w:t>
            </w:r>
            <w:r>
              <w:rPr>
                <w:sz w:val="22"/>
              </w:rPr>
              <w:t>аяқталған күннен бастап бес жұмыс күннен</w:t>
            </w:r>
          </w:p>
          <w:p>
            <w:pPr>
              <w:pStyle w:val="TableParagraph"/>
              <w:spacing w:line="238" w:lineRule="exact"/>
              <w:ind w:left="182" w:right="169"/>
              <w:jc w:val="center"/>
              <w:rPr>
                <w:sz w:val="22"/>
              </w:rPr>
            </w:pPr>
            <w:r>
              <w:rPr>
                <w:spacing w:val="-2"/>
                <w:sz w:val="22"/>
              </w:rPr>
              <w:t>кешіктірмей</w:t>
            </w:r>
          </w:p>
        </w:tc>
        <w:tc>
          <w:tcPr>
            <w:tcW w:w="2179" w:type="dxa"/>
          </w:tcPr>
          <w:p>
            <w:pPr>
              <w:pStyle w:val="TableParagraph"/>
              <w:rPr>
                <w:sz w:val="22"/>
              </w:rPr>
            </w:pPr>
          </w:p>
        </w:tc>
        <w:tc>
          <w:tcPr>
            <w:tcW w:w="1931" w:type="dxa"/>
          </w:tcPr>
          <w:p>
            <w:pPr>
              <w:pStyle w:val="TableParagraph"/>
              <w:rPr>
                <w:sz w:val="22"/>
              </w:rPr>
            </w:pPr>
          </w:p>
        </w:tc>
      </w:tr>
      <w:tr>
        <w:trPr>
          <w:trHeight w:val="758" w:hRule="atLeast"/>
        </w:trPr>
        <w:tc>
          <w:tcPr>
            <w:tcW w:w="533" w:type="dxa"/>
          </w:tcPr>
          <w:p>
            <w:pPr>
              <w:pStyle w:val="TableParagraph"/>
              <w:spacing w:line="258" w:lineRule="exact"/>
              <w:ind w:left="15" w:right="1"/>
              <w:jc w:val="center"/>
              <w:rPr>
                <w:sz w:val="23"/>
              </w:rPr>
            </w:pPr>
            <w:r>
              <w:rPr>
                <w:spacing w:val="-5"/>
                <w:sz w:val="23"/>
              </w:rPr>
              <w:t>33.</w:t>
            </w:r>
          </w:p>
        </w:tc>
        <w:tc>
          <w:tcPr>
            <w:tcW w:w="5388" w:type="dxa"/>
          </w:tcPr>
          <w:p>
            <w:pPr>
              <w:pStyle w:val="TableParagraph"/>
              <w:spacing w:line="247" w:lineRule="exact"/>
              <w:ind w:left="110"/>
              <w:rPr>
                <w:sz w:val="22"/>
              </w:rPr>
            </w:pPr>
            <w:r>
              <w:rPr>
                <w:sz w:val="22"/>
              </w:rPr>
              <w:t>Бітіруші</w:t>
            </w:r>
            <w:r>
              <w:rPr>
                <w:spacing w:val="37"/>
                <w:sz w:val="22"/>
              </w:rPr>
              <w:t>  </w:t>
            </w:r>
            <w:r>
              <w:rPr>
                <w:sz w:val="22"/>
              </w:rPr>
              <w:t>білімгерлерге</w:t>
            </w:r>
            <w:r>
              <w:rPr>
                <w:spacing w:val="36"/>
                <w:sz w:val="22"/>
              </w:rPr>
              <w:t>  </w:t>
            </w:r>
            <w:r>
              <w:rPr>
                <w:sz w:val="22"/>
              </w:rPr>
              <w:t>білім</w:t>
            </w:r>
            <w:r>
              <w:rPr>
                <w:spacing w:val="37"/>
                <w:sz w:val="22"/>
              </w:rPr>
              <w:t>  </w:t>
            </w:r>
            <w:r>
              <w:rPr>
                <w:sz w:val="22"/>
              </w:rPr>
              <w:t>туралы</w:t>
            </w:r>
            <w:r>
              <w:rPr>
                <w:spacing w:val="38"/>
                <w:sz w:val="22"/>
              </w:rPr>
              <w:t>  </w:t>
            </w:r>
            <w:r>
              <w:rPr>
                <w:spacing w:val="-2"/>
                <w:sz w:val="22"/>
              </w:rPr>
              <w:t>мемлекеттік</w:t>
            </w:r>
          </w:p>
          <w:p>
            <w:pPr>
              <w:pStyle w:val="TableParagraph"/>
              <w:spacing w:line="252" w:lineRule="exact"/>
              <w:ind w:left="110"/>
              <w:rPr>
                <w:sz w:val="22"/>
              </w:rPr>
            </w:pPr>
            <w:r>
              <w:rPr>
                <w:sz w:val="22"/>
              </w:rPr>
              <w:t>үлгідегі</w:t>
            </w:r>
            <w:r>
              <w:rPr>
                <w:spacing w:val="40"/>
                <w:sz w:val="22"/>
              </w:rPr>
              <w:t> </w:t>
            </w:r>
            <w:r>
              <w:rPr>
                <w:sz w:val="22"/>
              </w:rPr>
              <w:t>құжатты</w:t>
            </w:r>
            <w:r>
              <w:rPr>
                <w:spacing w:val="40"/>
                <w:sz w:val="22"/>
              </w:rPr>
              <w:t> </w:t>
            </w:r>
            <w:r>
              <w:rPr>
                <w:sz w:val="22"/>
              </w:rPr>
              <w:t>қосымшасымен</w:t>
            </w:r>
            <w:r>
              <w:rPr>
                <w:spacing w:val="40"/>
                <w:sz w:val="22"/>
              </w:rPr>
              <w:t> </w:t>
            </w:r>
            <w:r>
              <w:rPr>
                <w:sz w:val="22"/>
              </w:rPr>
              <w:t>салтанатты</w:t>
            </w:r>
            <w:r>
              <w:rPr>
                <w:spacing w:val="40"/>
                <w:sz w:val="22"/>
              </w:rPr>
              <w:t> </w:t>
            </w:r>
            <w:r>
              <w:rPr>
                <w:sz w:val="22"/>
              </w:rPr>
              <w:t>түрде тапсыруды ұйымдастыру**</w:t>
            </w:r>
          </w:p>
        </w:tc>
        <w:tc>
          <w:tcPr>
            <w:tcW w:w="4111" w:type="dxa"/>
          </w:tcPr>
          <w:p>
            <w:pPr>
              <w:pStyle w:val="TableParagraph"/>
              <w:spacing w:line="247" w:lineRule="exact"/>
              <w:ind w:left="7"/>
              <w:jc w:val="center"/>
              <w:rPr>
                <w:sz w:val="22"/>
              </w:rPr>
            </w:pPr>
            <w:r>
              <w:rPr>
                <w:sz w:val="22"/>
              </w:rPr>
              <w:t>МАК</w:t>
            </w:r>
            <w:r>
              <w:rPr>
                <w:spacing w:val="-5"/>
                <w:sz w:val="22"/>
              </w:rPr>
              <w:t> </w:t>
            </w:r>
            <w:r>
              <w:rPr>
                <w:sz w:val="22"/>
              </w:rPr>
              <w:t>тиісті</w:t>
            </w:r>
            <w:r>
              <w:rPr>
                <w:spacing w:val="-4"/>
                <w:sz w:val="22"/>
              </w:rPr>
              <w:t> </w:t>
            </w:r>
            <w:r>
              <w:rPr>
                <w:sz w:val="22"/>
              </w:rPr>
              <w:t>шешім</w:t>
            </w:r>
            <w:r>
              <w:rPr>
                <w:spacing w:val="-5"/>
                <w:sz w:val="22"/>
              </w:rPr>
              <w:t> </w:t>
            </w:r>
            <w:r>
              <w:rPr>
                <w:sz w:val="22"/>
              </w:rPr>
              <w:t>қабылдаған</w:t>
            </w:r>
            <w:r>
              <w:rPr>
                <w:spacing w:val="-5"/>
                <w:sz w:val="22"/>
              </w:rPr>
              <w:t> </w:t>
            </w:r>
            <w:r>
              <w:rPr>
                <w:spacing w:val="-2"/>
                <w:sz w:val="22"/>
              </w:rPr>
              <w:t>күннен</w:t>
            </w:r>
          </w:p>
          <w:p>
            <w:pPr>
              <w:pStyle w:val="TableParagraph"/>
              <w:spacing w:line="252" w:lineRule="exact"/>
              <w:ind w:left="180" w:right="169"/>
              <w:jc w:val="center"/>
              <w:rPr>
                <w:sz w:val="22"/>
              </w:rPr>
            </w:pPr>
            <w:r>
              <w:rPr>
                <w:sz w:val="22"/>
              </w:rPr>
              <w:t>бастап</w:t>
            </w:r>
            <w:r>
              <w:rPr>
                <w:spacing w:val="-8"/>
                <w:sz w:val="22"/>
              </w:rPr>
              <w:t> </w:t>
            </w:r>
            <w:r>
              <w:rPr>
                <w:sz w:val="22"/>
              </w:rPr>
              <w:t>он</w:t>
            </w:r>
            <w:r>
              <w:rPr>
                <w:spacing w:val="-11"/>
                <w:sz w:val="22"/>
              </w:rPr>
              <w:t> </w:t>
            </w:r>
            <w:r>
              <w:rPr>
                <w:sz w:val="22"/>
              </w:rPr>
              <w:t>бес</w:t>
            </w:r>
            <w:r>
              <w:rPr>
                <w:spacing w:val="-10"/>
                <w:sz w:val="22"/>
              </w:rPr>
              <w:t> </w:t>
            </w:r>
            <w:r>
              <w:rPr>
                <w:sz w:val="22"/>
              </w:rPr>
              <w:t>жұмыс</w:t>
            </w:r>
            <w:r>
              <w:rPr>
                <w:spacing w:val="-10"/>
                <w:sz w:val="22"/>
              </w:rPr>
              <w:t> </w:t>
            </w:r>
            <w:r>
              <w:rPr>
                <w:sz w:val="22"/>
              </w:rPr>
              <w:t>күннен </w:t>
            </w:r>
            <w:r>
              <w:rPr>
                <w:spacing w:val="-2"/>
                <w:sz w:val="22"/>
              </w:rPr>
              <w:t>кешіктірмей</w:t>
            </w:r>
          </w:p>
        </w:tc>
        <w:tc>
          <w:tcPr>
            <w:tcW w:w="2179" w:type="dxa"/>
          </w:tcPr>
          <w:p>
            <w:pPr>
              <w:pStyle w:val="TableParagraph"/>
              <w:rPr>
                <w:sz w:val="22"/>
              </w:rPr>
            </w:pPr>
          </w:p>
        </w:tc>
        <w:tc>
          <w:tcPr>
            <w:tcW w:w="1931" w:type="dxa"/>
          </w:tcPr>
          <w:p>
            <w:pPr>
              <w:pStyle w:val="TableParagraph"/>
              <w:rPr>
                <w:sz w:val="22"/>
              </w:rPr>
            </w:pPr>
          </w:p>
        </w:tc>
      </w:tr>
      <w:tr>
        <w:trPr>
          <w:trHeight w:val="1852" w:hRule="atLeast"/>
        </w:trPr>
        <w:tc>
          <w:tcPr>
            <w:tcW w:w="533" w:type="dxa"/>
          </w:tcPr>
          <w:p>
            <w:pPr>
              <w:pStyle w:val="TableParagraph"/>
              <w:spacing w:line="261" w:lineRule="exact"/>
              <w:ind w:left="15" w:right="1"/>
              <w:jc w:val="center"/>
              <w:rPr>
                <w:sz w:val="23"/>
              </w:rPr>
            </w:pPr>
            <w:r>
              <w:rPr>
                <w:spacing w:val="-5"/>
                <w:sz w:val="23"/>
              </w:rPr>
              <w:t>34.</w:t>
            </w:r>
          </w:p>
        </w:tc>
        <w:tc>
          <w:tcPr>
            <w:tcW w:w="5388" w:type="dxa"/>
          </w:tcPr>
          <w:p>
            <w:pPr>
              <w:pStyle w:val="TableParagraph"/>
              <w:tabs>
                <w:tab w:pos="3600" w:val="left" w:leader="none"/>
              </w:tabs>
              <w:ind w:left="110" w:right="93"/>
              <w:jc w:val="both"/>
              <w:rPr>
                <w:sz w:val="23"/>
              </w:rPr>
            </w:pPr>
            <w:r>
              <w:rPr>
                <w:spacing w:val="-2"/>
                <w:sz w:val="23"/>
              </w:rPr>
              <w:t>Бакалавриаттың,</w:t>
            </w:r>
            <w:r>
              <w:rPr>
                <w:sz w:val="23"/>
              </w:rPr>
              <w:tab/>
            </w:r>
            <w:r>
              <w:rPr>
                <w:spacing w:val="-2"/>
                <w:sz w:val="23"/>
              </w:rPr>
              <w:t>интернатураның, </w:t>
            </w:r>
            <w:r>
              <w:rPr>
                <w:sz w:val="23"/>
              </w:rPr>
              <w:t>магистратураның, резидентураның қорытынды аттестаттау нәтижелері бойынша кестелер мен түсіндірме жазбалар қамтылған МАК төрағаларының есептерін Сенат мәжіліс отырысында</w:t>
            </w:r>
            <w:r>
              <w:rPr>
                <w:spacing w:val="26"/>
                <w:sz w:val="23"/>
              </w:rPr>
              <w:t> </w:t>
            </w:r>
            <w:r>
              <w:rPr>
                <w:sz w:val="23"/>
              </w:rPr>
              <w:t>талқылау</w:t>
            </w:r>
            <w:r>
              <w:rPr>
                <w:spacing w:val="25"/>
                <w:sz w:val="23"/>
              </w:rPr>
              <w:t> </w:t>
            </w:r>
            <w:r>
              <w:rPr>
                <w:sz w:val="23"/>
              </w:rPr>
              <w:t>және</w:t>
            </w:r>
            <w:r>
              <w:rPr>
                <w:spacing w:val="28"/>
                <w:sz w:val="23"/>
              </w:rPr>
              <w:t> </w:t>
            </w:r>
            <w:r>
              <w:rPr>
                <w:sz w:val="23"/>
              </w:rPr>
              <w:t>бекіту</w:t>
            </w:r>
            <w:r>
              <w:rPr>
                <w:spacing w:val="23"/>
                <w:sz w:val="23"/>
              </w:rPr>
              <w:t> </w:t>
            </w:r>
            <w:r>
              <w:rPr>
                <w:sz w:val="23"/>
              </w:rPr>
              <w:t>(ҚР</w:t>
            </w:r>
            <w:r>
              <w:rPr>
                <w:spacing w:val="26"/>
                <w:sz w:val="23"/>
              </w:rPr>
              <w:t> </w:t>
            </w:r>
            <w:r>
              <w:rPr>
                <w:sz w:val="23"/>
              </w:rPr>
              <w:t>БҒМ</w:t>
            </w:r>
            <w:r>
              <w:rPr>
                <w:spacing w:val="27"/>
                <w:sz w:val="23"/>
              </w:rPr>
              <w:t> </w:t>
            </w:r>
            <w:r>
              <w:rPr>
                <w:spacing w:val="-4"/>
                <w:sz w:val="23"/>
              </w:rPr>
              <w:t>№125</w:t>
            </w:r>
          </w:p>
          <w:p>
            <w:pPr>
              <w:pStyle w:val="TableParagraph"/>
              <w:spacing w:line="250" w:lineRule="exact"/>
              <w:ind w:left="110"/>
              <w:jc w:val="both"/>
              <w:rPr>
                <w:sz w:val="23"/>
              </w:rPr>
            </w:pPr>
            <w:r>
              <w:rPr>
                <w:sz w:val="23"/>
              </w:rPr>
              <w:t>бұйрығының</w:t>
            </w:r>
            <w:r>
              <w:rPr>
                <w:spacing w:val="-4"/>
                <w:sz w:val="23"/>
              </w:rPr>
              <w:t> </w:t>
            </w:r>
            <w:r>
              <w:rPr>
                <w:sz w:val="23"/>
              </w:rPr>
              <w:t>102,</w:t>
            </w:r>
            <w:r>
              <w:rPr>
                <w:spacing w:val="-2"/>
                <w:sz w:val="23"/>
              </w:rPr>
              <w:t> </w:t>
            </w:r>
            <w:r>
              <w:rPr>
                <w:sz w:val="23"/>
              </w:rPr>
              <w:t>138</w:t>
            </w:r>
            <w:r>
              <w:rPr>
                <w:spacing w:val="-2"/>
                <w:sz w:val="23"/>
              </w:rPr>
              <w:t> </w:t>
            </w:r>
            <w:r>
              <w:rPr>
                <w:sz w:val="23"/>
              </w:rPr>
              <w:t>бабтарына</w:t>
            </w:r>
            <w:r>
              <w:rPr>
                <w:spacing w:val="-2"/>
                <w:sz w:val="23"/>
              </w:rPr>
              <w:t> </w:t>
            </w:r>
            <w:r>
              <w:rPr>
                <w:spacing w:val="-4"/>
                <w:sz w:val="23"/>
              </w:rPr>
              <w:t>сай)</w:t>
            </w:r>
          </w:p>
        </w:tc>
        <w:tc>
          <w:tcPr>
            <w:tcW w:w="4111" w:type="dxa"/>
          </w:tcPr>
          <w:p>
            <w:pPr>
              <w:pStyle w:val="TableParagraph"/>
              <w:ind w:left="181" w:right="169"/>
              <w:jc w:val="center"/>
              <w:rPr>
                <w:sz w:val="23"/>
              </w:rPr>
            </w:pPr>
            <w:r>
              <w:rPr>
                <w:sz w:val="23"/>
              </w:rPr>
              <w:t>Қорытынды</w:t>
            </w:r>
            <w:r>
              <w:rPr>
                <w:spacing w:val="-15"/>
                <w:sz w:val="23"/>
              </w:rPr>
              <w:t> </w:t>
            </w:r>
            <w:r>
              <w:rPr>
                <w:sz w:val="23"/>
              </w:rPr>
              <w:t>аттестаттау</w:t>
            </w:r>
            <w:r>
              <w:rPr>
                <w:spacing w:val="-14"/>
                <w:sz w:val="23"/>
              </w:rPr>
              <w:t> </w:t>
            </w:r>
            <w:r>
              <w:rPr>
                <w:sz w:val="23"/>
              </w:rPr>
              <w:t>аяқталғаннан </w:t>
            </w:r>
            <w:r>
              <w:rPr>
                <w:spacing w:val="-4"/>
                <w:sz w:val="23"/>
              </w:rPr>
              <w:t>кейін</w:t>
            </w:r>
          </w:p>
          <w:p>
            <w:pPr>
              <w:pStyle w:val="TableParagraph"/>
              <w:spacing w:line="264" w:lineRule="exact"/>
              <w:ind w:left="9"/>
              <w:jc w:val="center"/>
              <w:rPr>
                <w:sz w:val="23"/>
              </w:rPr>
            </w:pPr>
            <w:r>
              <w:rPr>
                <w:sz w:val="23"/>
              </w:rPr>
              <w:t>2</w:t>
            </w:r>
            <w:r>
              <w:rPr>
                <w:spacing w:val="-1"/>
                <w:sz w:val="23"/>
              </w:rPr>
              <w:t> </w:t>
            </w:r>
            <w:r>
              <w:rPr>
                <w:sz w:val="23"/>
              </w:rPr>
              <w:t>апта </w:t>
            </w:r>
            <w:r>
              <w:rPr>
                <w:spacing w:val="-2"/>
                <w:sz w:val="23"/>
              </w:rPr>
              <w:t>мерзімінде</w:t>
            </w:r>
          </w:p>
        </w:tc>
        <w:tc>
          <w:tcPr>
            <w:tcW w:w="2179" w:type="dxa"/>
          </w:tcPr>
          <w:p>
            <w:pPr>
              <w:pStyle w:val="TableParagraph"/>
              <w:rPr>
                <w:sz w:val="22"/>
              </w:rPr>
            </w:pPr>
          </w:p>
        </w:tc>
        <w:tc>
          <w:tcPr>
            <w:tcW w:w="1931" w:type="dxa"/>
          </w:tcPr>
          <w:p>
            <w:pPr>
              <w:pStyle w:val="TableParagraph"/>
              <w:rPr>
                <w:sz w:val="22"/>
              </w:rPr>
            </w:pPr>
          </w:p>
        </w:tc>
      </w:tr>
      <w:tr>
        <w:trPr>
          <w:trHeight w:val="1321" w:hRule="atLeast"/>
        </w:trPr>
        <w:tc>
          <w:tcPr>
            <w:tcW w:w="533" w:type="dxa"/>
          </w:tcPr>
          <w:p>
            <w:pPr>
              <w:pStyle w:val="TableParagraph"/>
              <w:spacing w:line="258" w:lineRule="exact"/>
              <w:ind w:left="15" w:right="1"/>
              <w:jc w:val="center"/>
              <w:rPr>
                <w:sz w:val="23"/>
              </w:rPr>
            </w:pPr>
            <w:r>
              <w:rPr>
                <w:spacing w:val="-5"/>
                <w:sz w:val="23"/>
              </w:rPr>
              <w:t>35.</w:t>
            </w:r>
          </w:p>
        </w:tc>
        <w:tc>
          <w:tcPr>
            <w:tcW w:w="5388" w:type="dxa"/>
          </w:tcPr>
          <w:p>
            <w:pPr>
              <w:pStyle w:val="TableParagraph"/>
              <w:ind w:left="110" w:right="92"/>
              <w:jc w:val="both"/>
              <w:rPr>
                <w:sz w:val="23"/>
              </w:rPr>
            </w:pPr>
            <w:r>
              <w:rPr>
                <w:sz w:val="23"/>
              </w:rPr>
              <w:t>Университет</w:t>
            </w:r>
            <w:r>
              <w:rPr>
                <w:spacing w:val="80"/>
                <w:sz w:val="23"/>
              </w:rPr>
              <w:t> </w:t>
            </w:r>
            <w:r>
              <w:rPr>
                <w:sz w:val="23"/>
              </w:rPr>
              <w:t>ректоры</w:t>
            </w:r>
            <w:r>
              <w:rPr>
                <w:spacing w:val="80"/>
                <w:sz w:val="23"/>
              </w:rPr>
              <w:t> </w:t>
            </w:r>
            <w:r>
              <w:rPr>
                <w:sz w:val="23"/>
              </w:rPr>
              <w:t>«</w:t>
            </w:r>
            <w:r>
              <w:rPr>
                <w:spacing w:val="80"/>
                <w:sz w:val="23"/>
                <w:u w:val="single"/>
              </w:rPr>
              <w:t> </w:t>
            </w:r>
            <w:r>
              <w:rPr>
                <w:sz w:val="23"/>
              </w:rPr>
              <w:t>»</w:t>
            </w:r>
            <w:r>
              <w:rPr>
                <w:spacing w:val="127"/>
                <w:sz w:val="23"/>
              </w:rPr>
              <w:t> </w:t>
            </w:r>
            <w:r>
              <w:rPr>
                <w:spacing w:val="445"/>
                <w:sz w:val="23"/>
                <w:u w:val="single"/>
              </w:rPr>
              <w:t> </w:t>
            </w:r>
            <w:r>
              <w:rPr>
                <w:spacing w:val="80"/>
                <w:sz w:val="23"/>
              </w:rPr>
              <w:t> </w:t>
            </w:r>
            <w:r>
              <w:rPr>
                <w:sz w:val="23"/>
              </w:rPr>
              <w:t>202</w:t>
            </w:r>
            <w:r>
              <w:rPr>
                <w:spacing w:val="80"/>
                <w:sz w:val="23"/>
                <w:u w:val="single"/>
              </w:rPr>
              <w:t> </w:t>
            </w:r>
            <w:r>
              <w:rPr>
                <w:sz w:val="23"/>
              </w:rPr>
              <w:t>ж.</w:t>
            </w:r>
            <w:r>
              <w:rPr>
                <w:spacing w:val="40"/>
                <w:sz w:val="23"/>
              </w:rPr>
              <w:t> </w:t>
            </w:r>
            <w:r>
              <w:rPr>
                <w:sz w:val="23"/>
              </w:rPr>
              <w:t>күні бекіткен қорытынды аттестаттаудың құжаттарын және бітіруші білімгерлердің жеке іс-құжаттарын өткізу-қабылдау</w:t>
            </w:r>
            <w:r>
              <w:rPr>
                <w:spacing w:val="60"/>
                <w:w w:val="150"/>
                <w:sz w:val="23"/>
              </w:rPr>
              <w:t> </w:t>
            </w:r>
            <w:r>
              <w:rPr>
                <w:sz w:val="23"/>
              </w:rPr>
              <w:t>актісі</w:t>
            </w:r>
            <w:r>
              <w:rPr>
                <w:spacing w:val="64"/>
                <w:w w:val="150"/>
                <w:sz w:val="23"/>
              </w:rPr>
              <w:t> </w:t>
            </w:r>
            <w:r>
              <w:rPr>
                <w:sz w:val="23"/>
              </w:rPr>
              <w:t>үлгілеріне</w:t>
            </w:r>
            <w:r>
              <w:rPr>
                <w:spacing w:val="65"/>
                <w:w w:val="150"/>
                <w:sz w:val="23"/>
              </w:rPr>
              <w:t> </w:t>
            </w:r>
            <w:r>
              <w:rPr>
                <w:sz w:val="23"/>
              </w:rPr>
              <w:t>сәйкес</w:t>
            </w:r>
            <w:r>
              <w:rPr>
                <w:spacing w:val="66"/>
                <w:w w:val="150"/>
                <w:sz w:val="23"/>
              </w:rPr>
              <w:t> </w:t>
            </w:r>
            <w:r>
              <w:rPr>
                <w:spacing w:val="-2"/>
                <w:sz w:val="23"/>
              </w:rPr>
              <w:t>«Құжат</w:t>
            </w:r>
          </w:p>
          <w:p>
            <w:pPr>
              <w:pStyle w:val="TableParagraph"/>
              <w:spacing w:line="250" w:lineRule="exact"/>
              <w:ind w:left="110"/>
              <w:jc w:val="both"/>
              <w:rPr>
                <w:sz w:val="23"/>
              </w:rPr>
            </w:pPr>
            <w:r>
              <w:rPr>
                <w:sz w:val="23"/>
              </w:rPr>
              <w:t>сақтау</w:t>
            </w:r>
            <w:r>
              <w:rPr>
                <w:spacing w:val="-8"/>
                <w:sz w:val="23"/>
              </w:rPr>
              <w:t> </w:t>
            </w:r>
            <w:r>
              <w:rPr>
                <w:sz w:val="23"/>
              </w:rPr>
              <w:t>және</w:t>
            </w:r>
            <w:r>
              <w:rPr>
                <w:spacing w:val="-1"/>
                <w:sz w:val="23"/>
              </w:rPr>
              <w:t> </w:t>
            </w:r>
            <w:r>
              <w:rPr>
                <w:sz w:val="23"/>
              </w:rPr>
              <w:t>мұрағат»</w:t>
            </w:r>
            <w:r>
              <w:rPr>
                <w:spacing w:val="-6"/>
                <w:sz w:val="23"/>
              </w:rPr>
              <w:t> </w:t>
            </w:r>
            <w:r>
              <w:rPr>
                <w:sz w:val="23"/>
              </w:rPr>
              <w:t>бөліміне</w:t>
            </w:r>
            <w:r>
              <w:rPr>
                <w:spacing w:val="-2"/>
                <w:sz w:val="23"/>
              </w:rPr>
              <w:t> өткізу</w:t>
            </w:r>
          </w:p>
        </w:tc>
        <w:tc>
          <w:tcPr>
            <w:tcW w:w="4111" w:type="dxa"/>
          </w:tcPr>
          <w:p>
            <w:pPr>
              <w:pStyle w:val="TableParagraph"/>
              <w:ind w:left="179" w:right="169"/>
              <w:jc w:val="center"/>
              <w:rPr>
                <w:sz w:val="23"/>
              </w:rPr>
            </w:pPr>
            <w:r>
              <w:rPr>
                <w:sz w:val="23"/>
              </w:rPr>
              <w:t>Қорытынды аттестаттау аяқталған күннен</w:t>
            </w:r>
            <w:r>
              <w:rPr>
                <w:spacing w:val="-9"/>
                <w:sz w:val="23"/>
              </w:rPr>
              <w:t> </w:t>
            </w:r>
            <w:r>
              <w:rPr>
                <w:sz w:val="23"/>
              </w:rPr>
              <w:t>бастап</w:t>
            </w:r>
            <w:r>
              <w:rPr>
                <w:spacing w:val="-9"/>
                <w:sz w:val="23"/>
              </w:rPr>
              <w:t> </w:t>
            </w:r>
            <w:r>
              <w:rPr>
                <w:sz w:val="23"/>
              </w:rPr>
              <w:t>жиырма</w:t>
            </w:r>
            <w:r>
              <w:rPr>
                <w:spacing w:val="-10"/>
                <w:sz w:val="23"/>
              </w:rPr>
              <w:t> </w:t>
            </w:r>
            <w:r>
              <w:rPr>
                <w:sz w:val="23"/>
              </w:rPr>
              <w:t>жұмыс</w:t>
            </w:r>
            <w:r>
              <w:rPr>
                <w:spacing w:val="-10"/>
                <w:sz w:val="23"/>
              </w:rPr>
              <w:t> </w:t>
            </w:r>
            <w:r>
              <w:rPr>
                <w:sz w:val="23"/>
              </w:rPr>
              <w:t>күннен </w:t>
            </w:r>
            <w:r>
              <w:rPr>
                <w:spacing w:val="-2"/>
                <w:sz w:val="23"/>
              </w:rPr>
              <w:t>кешіктірмей</w:t>
            </w:r>
          </w:p>
        </w:tc>
        <w:tc>
          <w:tcPr>
            <w:tcW w:w="2179" w:type="dxa"/>
          </w:tcPr>
          <w:p>
            <w:pPr>
              <w:pStyle w:val="TableParagraph"/>
              <w:rPr>
                <w:sz w:val="22"/>
              </w:rPr>
            </w:pPr>
          </w:p>
        </w:tc>
        <w:tc>
          <w:tcPr>
            <w:tcW w:w="1931" w:type="dxa"/>
          </w:tcPr>
          <w:p>
            <w:pPr>
              <w:pStyle w:val="TableParagraph"/>
              <w:rPr>
                <w:sz w:val="22"/>
              </w:rPr>
            </w:pPr>
          </w:p>
        </w:tc>
      </w:tr>
      <w:tr>
        <w:trPr>
          <w:trHeight w:val="266" w:hRule="atLeast"/>
        </w:trPr>
        <w:tc>
          <w:tcPr>
            <w:tcW w:w="533" w:type="dxa"/>
          </w:tcPr>
          <w:p>
            <w:pPr>
              <w:pStyle w:val="TableParagraph"/>
              <w:spacing w:line="246" w:lineRule="exact"/>
              <w:ind w:left="15" w:right="1"/>
              <w:jc w:val="center"/>
              <w:rPr>
                <w:sz w:val="23"/>
              </w:rPr>
            </w:pPr>
            <w:r>
              <w:rPr>
                <w:spacing w:val="-5"/>
                <w:sz w:val="23"/>
              </w:rPr>
              <w:t>36.</w:t>
            </w:r>
          </w:p>
        </w:tc>
        <w:tc>
          <w:tcPr>
            <w:tcW w:w="5388" w:type="dxa"/>
          </w:tcPr>
          <w:p>
            <w:pPr>
              <w:pStyle w:val="TableParagraph"/>
              <w:spacing w:line="246" w:lineRule="exact"/>
              <w:ind w:left="110"/>
              <w:rPr>
                <w:sz w:val="23"/>
              </w:rPr>
            </w:pPr>
            <w:r>
              <w:rPr>
                <w:sz w:val="23"/>
              </w:rPr>
              <w:t>Қорытынды</w:t>
            </w:r>
            <w:r>
              <w:rPr>
                <w:spacing w:val="18"/>
                <w:sz w:val="23"/>
              </w:rPr>
              <w:t> </w:t>
            </w:r>
            <w:r>
              <w:rPr>
                <w:sz w:val="23"/>
              </w:rPr>
              <w:t>аттестаттау</w:t>
            </w:r>
            <w:r>
              <w:rPr>
                <w:spacing w:val="19"/>
                <w:sz w:val="23"/>
              </w:rPr>
              <w:t> </w:t>
            </w:r>
            <w:r>
              <w:rPr>
                <w:sz w:val="23"/>
              </w:rPr>
              <w:t>нәтижелері</w:t>
            </w:r>
            <w:r>
              <w:rPr>
                <w:spacing w:val="19"/>
                <w:sz w:val="23"/>
              </w:rPr>
              <w:t> </w:t>
            </w:r>
            <w:r>
              <w:rPr>
                <w:sz w:val="23"/>
              </w:rPr>
              <w:t>бойынша</w:t>
            </w:r>
            <w:r>
              <w:rPr>
                <w:spacing w:val="19"/>
                <w:sz w:val="23"/>
              </w:rPr>
              <w:t> </w:t>
            </w:r>
            <w:r>
              <w:rPr>
                <w:spacing w:val="-2"/>
                <w:sz w:val="23"/>
              </w:rPr>
              <w:t>білім</w:t>
            </w:r>
          </w:p>
        </w:tc>
        <w:tc>
          <w:tcPr>
            <w:tcW w:w="4111" w:type="dxa"/>
          </w:tcPr>
          <w:p>
            <w:pPr>
              <w:pStyle w:val="TableParagraph"/>
              <w:spacing w:line="246" w:lineRule="exact"/>
              <w:ind w:left="187"/>
              <w:rPr>
                <w:sz w:val="23"/>
              </w:rPr>
            </w:pPr>
            <w:r>
              <w:rPr>
                <w:sz w:val="23"/>
              </w:rPr>
              <w:t>Қорытынды</w:t>
            </w:r>
            <w:r>
              <w:rPr>
                <w:spacing w:val="-6"/>
                <w:sz w:val="23"/>
              </w:rPr>
              <w:t> </w:t>
            </w:r>
            <w:r>
              <w:rPr>
                <w:sz w:val="23"/>
              </w:rPr>
              <w:t>аттестаттау</w:t>
            </w:r>
            <w:r>
              <w:rPr>
                <w:spacing w:val="-7"/>
                <w:sz w:val="23"/>
              </w:rPr>
              <w:t> </w:t>
            </w:r>
            <w:r>
              <w:rPr>
                <w:spacing w:val="-2"/>
                <w:sz w:val="23"/>
              </w:rPr>
              <w:t>аяқталғаннан</w:t>
            </w:r>
          </w:p>
        </w:tc>
        <w:tc>
          <w:tcPr>
            <w:tcW w:w="2179" w:type="dxa"/>
          </w:tcPr>
          <w:p>
            <w:pPr>
              <w:pStyle w:val="TableParagraph"/>
              <w:rPr>
                <w:sz w:val="18"/>
              </w:rPr>
            </w:pPr>
          </w:p>
        </w:tc>
        <w:tc>
          <w:tcPr>
            <w:tcW w:w="1931" w:type="dxa"/>
          </w:tcPr>
          <w:p>
            <w:pPr>
              <w:pStyle w:val="TableParagraph"/>
              <w:rPr>
                <w:sz w:val="18"/>
              </w:rPr>
            </w:pPr>
          </w:p>
        </w:tc>
      </w:tr>
    </w:tbl>
    <w:p>
      <w:pPr>
        <w:spacing w:after="0"/>
        <w:rPr>
          <w:sz w:val="18"/>
        </w:rPr>
        <w:sectPr>
          <w:headerReference w:type="default" r:id="rId153"/>
          <w:pgSz w:w="16840" w:h="11910" w:orient="landscape"/>
          <w:pgMar w:header="0" w:footer="0" w:top="1340" w:bottom="280" w:left="1020" w:right="1020"/>
        </w:sectPr>
      </w:pPr>
    </w:p>
    <w:p>
      <w:pPr>
        <w:pStyle w:val="BodyText"/>
        <w:spacing w:before="125"/>
        <w:rPr>
          <w:b/>
          <w:sz w:val="20"/>
        </w:rPr>
      </w:pPr>
    </w:p>
    <w:tbl>
      <w:tblPr>
        <w:tblW w:w="0" w:type="auto"/>
        <w:jc w:val="left"/>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33"/>
        <w:gridCol w:w="5388"/>
        <w:gridCol w:w="4111"/>
        <w:gridCol w:w="2179"/>
        <w:gridCol w:w="1931"/>
      </w:tblGrid>
      <w:tr>
        <w:trPr>
          <w:trHeight w:val="527" w:hRule="atLeast"/>
        </w:trPr>
        <w:tc>
          <w:tcPr>
            <w:tcW w:w="533" w:type="dxa"/>
          </w:tcPr>
          <w:p>
            <w:pPr>
              <w:pStyle w:val="TableParagraph"/>
              <w:rPr>
                <w:sz w:val="22"/>
              </w:rPr>
            </w:pPr>
          </w:p>
        </w:tc>
        <w:tc>
          <w:tcPr>
            <w:tcW w:w="5388" w:type="dxa"/>
          </w:tcPr>
          <w:p>
            <w:pPr>
              <w:pStyle w:val="TableParagraph"/>
              <w:spacing w:line="258" w:lineRule="exact"/>
              <w:ind w:left="110"/>
              <w:rPr>
                <w:sz w:val="23"/>
              </w:rPr>
            </w:pPr>
            <w:r>
              <w:rPr>
                <w:sz w:val="23"/>
              </w:rPr>
              <w:t>саласындағы</w:t>
            </w:r>
            <w:r>
              <w:rPr>
                <w:spacing w:val="34"/>
                <w:sz w:val="23"/>
              </w:rPr>
              <w:t> </w:t>
            </w:r>
            <w:r>
              <w:rPr>
                <w:sz w:val="23"/>
              </w:rPr>
              <w:t>уәкілетті</w:t>
            </w:r>
            <w:r>
              <w:rPr>
                <w:spacing w:val="34"/>
                <w:sz w:val="23"/>
              </w:rPr>
              <w:t> </w:t>
            </w:r>
            <w:r>
              <w:rPr>
                <w:sz w:val="23"/>
              </w:rPr>
              <w:t>органға</w:t>
            </w:r>
            <w:r>
              <w:rPr>
                <w:spacing w:val="34"/>
                <w:sz w:val="23"/>
              </w:rPr>
              <w:t> </w:t>
            </w:r>
            <w:r>
              <w:rPr>
                <w:sz w:val="23"/>
              </w:rPr>
              <w:t>есеп</w:t>
            </w:r>
            <w:r>
              <w:rPr>
                <w:spacing w:val="33"/>
                <w:sz w:val="23"/>
              </w:rPr>
              <w:t> </w:t>
            </w:r>
            <w:r>
              <w:rPr>
                <w:sz w:val="23"/>
              </w:rPr>
              <w:t>беру</w:t>
            </w:r>
            <w:r>
              <w:rPr>
                <w:spacing w:val="29"/>
                <w:sz w:val="23"/>
              </w:rPr>
              <w:t> </w:t>
            </w:r>
            <w:r>
              <w:rPr>
                <w:sz w:val="23"/>
              </w:rPr>
              <w:t>(ҚР</w:t>
            </w:r>
            <w:r>
              <w:rPr>
                <w:spacing w:val="33"/>
                <w:sz w:val="23"/>
              </w:rPr>
              <w:t> </w:t>
            </w:r>
            <w:r>
              <w:rPr>
                <w:spacing w:val="-5"/>
                <w:sz w:val="23"/>
              </w:rPr>
              <w:t>БҒМ</w:t>
            </w:r>
          </w:p>
          <w:p>
            <w:pPr>
              <w:pStyle w:val="TableParagraph"/>
              <w:spacing w:line="249" w:lineRule="exact"/>
              <w:ind w:left="110"/>
              <w:rPr>
                <w:sz w:val="23"/>
              </w:rPr>
            </w:pPr>
            <w:r>
              <w:rPr>
                <w:sz w:val="23"/>
              </w:rPr>
              <w:t>№125</w:t>
            </w:r>
            <w:r>
              <w:rPr>
                <w:spacing w:val="-3"/>
                <w:sz w:val="23"/>
              </w:rPr>
              <w:t> </w:t>
            </w:r>
            <w:r>
              <w:rPr>
                <w:sz w:val="23"/>
              </w:rPr>
              <w:t>бұйрығының</w:t>
            </w:r>
            <w:r>
              <w:rPr>
                <w:spacing w:val="-3"/>
                <w:sz w:val="23"/>
              </w:rPr>
              <w:t> </w:t>
            </w:r>
            <w:r>
              <w:rPr>
                <w:sz w:val="23"/>
              </w:rPr>
              <w:t>105,</w:t>
            </w:r>
            <w:r>
              <w:rPr>
                <w:spacing w:val="-5"/>
                <w:sz w:val="23"/>
              </w:rPr>
              <w:t> </w:t>
            </w:r>
            <w:r>
              <w:rPr>
                <w:sz w:val="23"/>
              </w:rPr>
              <w:t>142</w:t>
            </w:r>
            <w:r>
              <w:rPr>
                <w:spacing w:val="-2"/>
                <w:sz w:val="23"/>
              </w:rPr>
              <w:t> </w:t>
            </w:r>
            <w:r>
              <w:rPr>
                <w:sz w:val="23"/>
              </w:rPr>
              <w:t>бабтарына</w:t>
            </w:r>
            <w:r>
              <w:rPr>
                <w:spacing w:val="-2"/>
                <w:sz w:val="23"/>
              </w:rPr>
              <w:t> сәйкес)</w:t>
            </w:r>
          </w:p>
        </w:tc>
        <w:tc>
          <w:tcPr>
            <w:tcW w:w="4111" w:type="dxa"/>
          </w:tcPr>
          <w:p>
            <w:pPr>
              <w:pStyle w:val="TableParagraph"/>
              <w:spacing w:line="258" w:lineRule="exact"/>
              <w:ind w:left="910"/>
              <w:rPr>
                <w:sz w:val="23"/>
              </w:rPr>
            </w:pPr>
            <w:r>
              <w:rPr>
                <w:sz w:val="23"/>
              </w:rPr>
              <w:t>кейін</w:t>
            </w:r>
            <w:r>
              <w:rPr>
                <w:spacing w:val="-2"/>
                <w:sz w:val="23"/>
              </w:rPr>
              <w:t> </w:t>
            </w:r>
            <w:r>
              <w:rPr>
                <w:sz w:val="23"/>
              </w:rPr>
              <w:t>бір</w:t>
            </w:r>
            <w:r>
              <w:rPr>
                <w:spacing w:val="-3"/>
                <w:sz w:val="23"/>
              </w:rPr>
              <w:t> </w:t>
            </w:r>
            <w:r>
              <w:rPr>
                <w:sz w:val="23"/>
              </w:rPr>
              <w:t>ай</w:t>
            </w:r>
            <w:r>
              <w:rPr>
                <w:spacing w:val="-1"/>
                <w:sz w:val="23"/>
              </w:rPr>
              <w:t> </w:t>
            </w:r>
            <w:r>
              <w:rPr>
                <w:spacing w:val="-2"/>
                <w:sz w:val="23"/>
              </w:rPr>
              <w:t>мерзімінде</w:t>
            </w:r>
          </w:p>
        </w:tc>
        <w:tc>
          <w:tcPr>
            <w:tcW w:w="2179" w:type="dxa"/>
          </w:tcPr>
          <w:p>
            <w:pPr>
              <w:pStyle w:val="TableParagraph"/>
              <w:rPr>
                <w:sz w:val="22"/>
              </w:rPr>
            </w:pPr>
          </w:p>
        </w:tc>
        <w:tc>
          <w:tcPr>
            <w:tcW w:w="1931" w:type="dxa"/>
          </w:tcPr>
          <w:p>
            <w:pPr>
              <w:pStyle w:val="TableParagraph"/>
              <w:rPr>
                <w:sz w:val="22"/>
              </w:rPr>
            </w:pPr>
          </w:p>
        </w:tc>
      </w:tr>
    </w:tbl>
    <w:p>
      <w:pPr>
        <w:spacing w:before="268"/>
        <w:ind w:left="112" w:right="0" w:firstLine="0"/>
        <w:jc w:val="left"/>
        <w:rPr>
          <w:sz w:val="24"/>
        </w:rPr>
      </w:pPr>
      <w:r>
        <w:rPr>
          <w:sz w:val="24"/>
        </w:rPr>
        <w:t>*</w:t>
      </w:r>
      <w:r>
        <w:rPr>
          <w:spacing w:val="-4"/>
          <w:sz w:val="24"/>
        </w:rPr>
        <w:t> </w:t>
      </w:r>
      <w:r>
        <w:rPr>
          <w:sz w:val="24"/>
        </w:rPr>
        <w:t>Қорытынды</w:t>
      </w:r>
      <w:r>
        <w:rPr>
          <w:spacing w:val="-3"/>
          <w:sz w:val="24"/>
        </w:rPr>
        <w:t> </w:t>
      </w:r>
      <w:r>
        <w:rPr>
          <w:sz w:val="24"/>
        </w:rPr>
        <w:t>аттестаттау</w:t>
      </w:r>
      <w:r>
        <w:rPr>
          <w:spacing w:val="-5"/>
          <w:sz w:val="24"/>
        </w:rPr>
        <w:t> </w:t>
      </w:r>
      <w:r>
        <w:rPr>
          <w:spacing w:val="-2"/>
          <w:sz w:val="24"/>
        </w:rPr>
        <w:t>мерзімі:</w:t>
      </w:r>
    </w:p>
    <w:p>
      <w:pPr>
        <w:spacing w:before="0"/>
        <w:ind w:left="112" w:right="12211" w:firstLine="0"/>
        <w:jc w:val="left"/>
        <w:rPr>
          <w:sz w:val="24"/>
        </w:rPr>
      </w:pPr>
      <w:r>
        <w:rPr>
          <w:sz w:val="24"/>
        </w:rPr>
        <w:t>бакалавриат (күндізгі) бакалавриат</w:t>
      </w:r>
      <w:r>
        <w:rPr>
          <w:spacing w:val="-15"/>
          <w:sz w:val="24"/>
        </w:rPr>
        <w:t> </w:t>
      </w:r>
      <w:r>
        <w:rPr>
          <w:sz w:val="24"/>
        </w:rPr>
        <w:t>(медицина)</w:t>
      </w:r>
    </w:p>
    <w:p>
      <w:pPr>
        <w:spacing w:before="0"/>
        <w:ind w:left="112" w:right="9784" w:firstLine="0"/>
        <w:jc w:val="left"/>
        <w:rPr>
          <w:sz w:val="24"/>
        </w:rPr>
      </w:pPr>
      <w:r>
        <w:rPr>
          <w:sz w:val="24"/>
        </w:rPr>
        <w:t>интернатура (6 курс Стоматология) интернатура (7 курс Жалпы медицина) магистратурабойынша кешенді емтихан магистратура бойынша диссертация қорғау магистратура</w:t>
      </w:r>
      <w:r>
        <w:rPr>
          <w:spacing w:val="-11"/>
          <w:sz w:val="24"/>
        </w:rPr>
        <w:t> </w:t>
      </w:r>
      <w:r>
        <w:rPr>
          <w:sz w:val="24"/>
        </w:rPr>
        <w:t>(бейіндік</w:t>
      </w:r>
      <w:r>
        <w:rPr>
          <w:spacing w:val="-11"/>
          <w:sz w:val="24"/>
        </w:rPr>
        <w:t> </w:t>
      </w:r>
      <w:r>
        <w:rPr>
          <w:sz w:val="24"/>
        </w:rPr>
        <w:t>бағыт)</w:t>
      </w:r>
      <w:r>
        <w:rPr>
          <w:spacing w:val="-10"/>
          <w:sz w:val="24"/>
        </w:rPr>
        <w:t> </w:t>
      </w:r>
      <w:r>
        <w:rPr>
          <w:sz w:val="24"/>
        </w:rPr>
        <w:t>кешенді</w:t>
      </w:r>
      <w:r>
        <w:rPr>
          <w:spacing w:val="-10"/>
          <w:sz w:val="24"/>
        </w:rPr>
        <w:t> </w:t>
      </w:r>
      <w:r>
        <w:rPr>
          <w:sz w:val="24"/>
        </w:rPr>
        <w:t>емтихан</w:t>
      </w:r>
    </w:p>
    <w:p>
      <w:pPr>
        <w:spacing w:before="1"/>
        <w:ind w:left="112" w:right="0" w:firstLine="0"/>
        <w:jc w:val="left"/>
        <w:rPr>
          <w:sz w:val="24"/>
        </w:rPr>
      </w:pPr>
      <w:r>
        <w:rPr>
          <w:sz w:val="24"/>
        </w:rPr>
        <w:t>магистратура</w:t>
      </w:r>
      <w:r>
        <w:rPr>
          <w:spacing w:val="-7"/>
          <w:sz w:val="24"/>
        </w:rPr>
        <w:t> </w:t>
      </w:r>
      <w:r>
        <w:rPr>
          <w:sz w:val="24"/>
        </w:rPr>
        <w:t>(бейіндік</w:t>
      </w:r>
      <w:r>
        <w:rPr>
          <w:spacing w:val="-5"/>
          <w:sz w:val="24"/>
        </w:rPr>
        <w:t> </w:t>
      </w:r>
      <w:r>
        <w:rPr>
          <w:sz w:val="24"/>
        </w:rPr>
        <w:t>бағыт)</w:t>
      </w:r>
      <w:r>
        <w:rPr>
          <w:spacing w:val="-4"/>
          <w:sz w:val="24"/>
        </w:rPr>
        <w:t> </w:t>
      </w:r>
      <w:r>
        <w:rPr>
          <w:sz w:val="24"/>
        </w:rPr>
        <w:t>диссертация</w:t>
      </w:r>
      <w:r>
        <w:rPr>
          <w:spacing w:val="-3"/>
          <w:sz w:val="24"/>
        </w:rPr>
        <w:t> </w:t>
      </w:r>
      <w:r>
        <w:rPr>
          <w:spacing w:val="-2"/>
          <w:sz w:val="24"/>
        </w:rPr>
        <w:t>қорғау</w:t>
      </w:r>
    </w:p>
    <w:p>
      <w:pPr>
        <w:spacing w:before="0"/>
        <w:ind w:left="112" w:right="1359" w:firstLine="0"/>
        <w:jc w:val="left"/>
        <w:rPr>
          <w:sz w:val="24"/>
        </w:rPr>
      </w:pPr>
      <w:r>
        <w:rPr>
          <w:sz w:val="24"/>
        </w:rPr>
        <w:t>резидентура</w:t>
      </w:r>
      <w:r>
        <w:rPr>
          <w:spacing w:val="40"/>
          <w:sz w:val="24"/>
        </w:rPr>
        <w:t> </w:t>
      </w:r>
      <w:r>
        <w:rPr>
          <w:sz w:val="24"/>
        </w:rPr>
        <w:t>(Невропатология,</w:t>
      </w:r>
      <w:r>
        <w:rPr>
          <w:spacing w:val="-4"/>
          <w:sz w:val="24"/>
        </w:rPr>
        <w:t> </w:t>
      </w:r>
      <w:r>
        <w:rPr>
          <w:sz w:val="24"/>
        </w:rPr>
        <w:t>оның</w:t>
      </w:r>
      <w:r>
        <w:rPr>
          <w:spacing w:val="-5"/>
          <w:sz w:val="24"/>
        </w:rPr>
        <w:t> </w:t>
      </w:r>
      <w:r>
        <w:rPr>
          <w:sz w:val="24"/>
        </w:rPr>
        <w:t>ішінде</w:t>
      </w:r>
      <w:r>
        <w:rPr>
          <w:spacing w:val="-5"/>
          <w:sz w:val="24"/>
        </w:rPr>
        <w:t> </w:t>
      </w:r>
      <w:r>
        <w:rPr>
          <w:sz w:val="24"/>
        </w:rPr>
        <w:t>балалар</w:t>
      </w:r>
      <w:r>
        <w:rPr>
          <w:spacing w:val="-4"/>
          <w:sz w:val="24"/>
        </w:rPr>
        <w:t> </w:t>
      </w:r>
      <w:r>
        <w:rPr>
          <w:sz w:val="24"/>
        </w:rPr>
        <w:t>невропатологиясы,</w:t>
      </w:r>
      <w:r>
        <w:rPr>
          <w:spacing w:val="-4"/>
          <w:sz w:val="24"/>
        </w:rPr>
        <w:t> </w:t>
      </w:r>
      <w:r>
        <w:rPr>
          <w:sz w:val="24"/>
        </w:rPr>
        <w:t>Педиатрия,</w:t>
      </w:r>
      <w:r>
        <w:rPr>
          <w:spacing w:val="-4"/>
          <w:sz w:val="24"/>
        </w:rPr>
        <w:t> </w:t>
      </w:r>
      <w:r>
        <w:rPr>
          <w:sz w:val="24"/>
        </w:rPr>
        <w:t>Акушерлік</w:t>
      </w:r>
      <w:r>
        <w:rPr>
          <w:spacing w:val="-3"/>
          <w:sz w:val="24"/>
        </w:rPr>
        <w:t> </w:t>
      </w:r>
      <w:r>
        <w:rPr>
          <w:sz w:val="24"/>
        </w:rPr>
        <w:t>іс</w:t>
      </w:r>
      <w:r>
        <w:rPr>
          <w:spacing w:val="-4"/>
          <w:sz w:val="24"/>
        </w:rPr>
        <w:t> </w:t>
      </w:r>
      <w:r>
        <w:rPr>
          <w:sz w:val="24"/>
        </w:rPr>
        <w:t>және</w:t>
      </w:r>
      <w:r>
        <w:rPr>
          <w:spacing w:val="-5"/>
          <w:sz w:val="24"/>
        </w:rPr>
        <w:t> </w:t>
      </w:r>
      <w:r>
        <w:rPr>
          <w:sz w:val="24"/>
        </w:rPr>
        <w:t>гинекология) докторантура бойынша кешенді емтихан</w:t>
      </w:r>
    </w:p>
    <w:p>
      <w:pPr>
        <w:pStyle w:val="BodyText"/>
        <w:rPr>
          <w:sz w:val="24"/>
        </w:rPr>
      </w:pPr>
    </w:p>
    <w:p>
      <w:pPr>
        <w:spacing w:before="0"/>
        <w:ind w:left="112" w:right="0" w:firstLine="0"/>
        <w:jc w:val="left"/>
        <w:rPr>
          <w:sz w:val="24"/>
        </w:rPr>
      </w:pPr>
      <w:r>
        <w:rPr>
          <w:sz w:val="24"/>
        </w:rPr>
        <w:t>**«Мемлекеттік үлгідегі білім беру туралы құжаттардың түрлері мен нысандарын және оларды беру қағидаларын бекiту туралы»Қазақстан Республикасы Білім және ғылым министрінің 2015 жылғы 28 қаңтардағы</w:t>
      </w:r>
      <w:r>
        <w:rPr>
          <w:spacing w:val="40"/>
          <w:sz w:val="24"/>
        </w:rPr>
        <w:t> </w:t>
      </w:r>
      <w:r>
        <w:rPr>
          <w:sz w:val="24"/>
        </w:rPr>
        <w:t>№ 39 бұйрығының 35-қосымшасына сәйкес.</w:t>
      </w:r>
    </w:p>
    <w:p>
      <w:pPr>
        <w:pStyle w:val="BodyText"/>
        <w:rPr>
          <w:sz w:val="24"/>
        </w:rPr>
      </w:pPr>
    </w:p>
    <w:p>
      <w:pPr>
        <w:pStyle w:val="BodyText"/>
        <w:spacing w:before="5"/>
        <w:rPr>
          <w:sz w:val="24"/>
        </w:rPr>
      </w:pPr>
    </w:p>
    <w:p>
      <w:pPr>
        <w:spacing w:before="0"/>
        <w:ind w:left="112" w:right="0" w:firstLine="0"/>
        <w:jc w:val="left"/>
        <w:rPr>
          <w:b/>
          <w:sz w:val="24"/>
        </w:rPr>
      </w:pPr>
      <w:r>
        <w:rPr>
          <w:b/>
          <w:spacing w:val="-2"/>
          <w:sz w:val="24"/>
        </w:rPr>
        <w:t>Келісілген:</w:t>
      </w:r>
    </w:p>
    <w:p>
      <w:pPr>
        <w:tabs>
          <w:tab w:pos="6480" w:val="left" w:leader="none"/>
          <w:tab w:pos="7975" w:val="left" w:leader="none"/>
          <w:tab w:pos="10255" w:val="left" w:leader="none"/>
        </w:tabs>
        <w:spacing w:before="0"/>
        <w:ind w:left="679" w:right="0" w:firstLine="0"/>
        <w:jc w:val="left"/>
        <w:rPr>
          <w:sz w:val="24"/>
        </w:rPr>
      </w:pPr>
      <w:r>
        <w:rPr>
          <w:b/>
          <w:sz w:val="24"/>
        </w:rPr>
        <w:t>Академиялық</w:t>
      </w:r>
      <w:r>
        <w:rPr>
          <w:b/>
          <w:spacing w:val="-5"/>
          <w:sz w:val="24"/>
        </w:rPr>
        <w:t> </w:t>
      </w:r>
      <w:r>
        <w:rPr>
          <w:b/>
          <w:sz w:val="24"/>
        </w:rPr>
        <w:t>мәселелер</w:t>
      </w:r>
      <w:r>
        <w:rPr>
          <w:b/>
          <w:spacing w:val="-4"/>
          <w:sz w:val="24"/>
        </w:rPr>
        <w:t> </w:t>
      </w:r>
      <w:r>
        <w:rPr>
          <w:b/>
          <w:sz w:val="24"/>
        </w:rPr>
        <w:t>вице-</w:t>
      </w:r>
      <w:r>
        <w:rPr>
          <w:b/>
          <w:spacing w:val="-2"/>
          <w:sz w:val="24"/>
        </w:rPr>
        <w:t>ректоры</w:t>
      </w:r>
      <w:r>
        <w:rPr>
          <w:b/>
          <w:sz w:val="24"/>
        </w:rPr>
        <w:tab/>
      </w:r>
      <w:r>
        <w:rPr>
          <w:sz w:val="24"/>
          <w:u w:val="single"/>
        </w:rPr>
        <w:tab/>
      </w:r>
      <w:r>
        <w:rPr>
          <w:sz w:val="24"/>
        </w:rPr>
        <w:t> </w:t>
      </w:r>
      <w:r>
        <w:rPr>
          <w:sz w:val="24"/>
          <w:u w:val="single"/>
        </w:rPr>
        <w:tab/>
      </w:r>
    </w:p>
    <w:p>
      <w:pPr>
        <w:tabs>
          <w:tab w:pos="8686" w:val="left" w:leader="none"/>
        </w:tabs>
        <w:spacing w:before="1"/>
        <w:ind w:left="7023" w:right="0" w:firstLine="0"/>
        <w:jc w:val="left"/>
        <w:rPr>
          <w:b/>
          <w:sz w:val="20"/>
        </w:rPr>
      </w:pPr>
      <w:r>
        <w:rPr>
          <w:b/>
          <w:spacing w:val="-2"/>
          <w:sz w:val="20"/>
        </w:rPr>
        <w:t>(қолы)</w:t>
      </w:r>
      <w:r>
        <w:rPr>
          <w:b/>
          <w:sz w:val="20"/>
        </w:rPr>
        <w:tab/>
      </w:r>
      <w:r>
        <w:rPr>
          <w:b/>
          <w:spacing w:val="-2"/>
          <w:sz w:val="20"/>
        </w:rPr>
        <w:t>(аты-жөні)</w:t>
      </w:r>
    </w:p>
    <w:p>
      <w:pPr>
        <w:pStyle w:val="BodyText"/>
        <w:rPr>
          <w:b/>
          <w:sz w:val="20"/>
        </w:rPr>
      </w:pPr>
    </w:p>
    <w:p>
      <w:pPr>
        <w:pStyle w:val="BodyText"/>
        <w:spacing w:before="91"/>
        <w:rPr>
          <w:b/>
          <w:sz w:val="20"/>
        </w:rPr>
      </w:pPr>
    </w:p>
    <w:p>
      <w:pPr>
        <w:spacing w:before="1"/>
        <w:ind w:left="1246" w:right="0" w:firstLine="0"/>
        <w:jc w:val="left"/>
        <w:rPr>
          <w:b/>
          <w:sz w:val="24"/>
        </w:rPr>
      </w:pPr>
      <w:r>
        <w:rPr>
          <w:b/>
          <w:sz w:val="24"/>
        </w:rPr>
        <w:t>Жобаны</w:t>
      </w:r>
      <w:r>
        <w:rPr>
          <w:b/>
          <w:spacing w:val="-1"/>
          <w:sz w:val="24"/>
        </w:rPr>
        <w:t> </w:t>
      </w:r>
      <w:r>
        <w:rPr>
          <w:b/>
          <w:spacing w:val="-2"/>
          <w:sz w:val="24"/>
        </w:rPr>
        <w:t>ендіруші:</w:t>
      </w:r>
    </w:p>
    <w:p>
      <w:pPr>
        <w:tabs>
          <w:tab w:pos="6485" w:val="left" w:leader="none"/>
          <w:tab w:pos="7980" w:val="left" w:leader="none"/>
          <w:tab w:pos="10380" w:val="left" w:leader="none"/>
        </w:tabs>
        <w:spacing w:before="0"/>
        <w:ind w:left="679" w:right="0" w:firstLine="0"/>
        <w:jc w:val="left"/>
        <w:rPr>
          <w:sz w:val="24"/>
        </w:rPr>
      </w:pPr>
      <w:r>
        <w:rPr>
          <w:b/>
          <w:sz w:val="24"/>
        </w:rPr>
        <w:t>Академиялық</w:t>
      </w:r>
      <w:r>
        <w:rPr>
          <w:b/>
          <w:spacing w:val="-4"/>
          <w:sz w:val="24"/>
        </w:rPr>
        <w:t> </w:t>
      </w:r>
      <w:r>
        <w:rPr>
          <w:b/>
          <w:sz w:val="24"/>
        </w:rPr>
        <w:t>департамент</w:t>
      </w:r>
      <w:r>
        <w:rPr>
          <w:b/>
          <w:spacing w:val="-3"/>
          <w:sz w:val="24"/>
        </w:rPr>
        <w:t> </w:t>
      </w:r>
      <w:r>
        <w:rPr>
          <w:b/>
          <w:spacing w:val="-2"/>
          <w:sz w:val="24"/>
        </w:rPr>
        <w:t>директоры</w:t>
      </w:r>
      <w:r>
        <w:rPr>
          <w:b/>
          <w:sz w:val="24"/>
        </w:rPr>
        <w:tab/>
      </w:r>
      <w:r>
        <w:rPr>
          <w:sz w:val="24"/>
          <w:u w:val="single"/>
        </w:rPr>
        <w:tab/>
      </w:r>
      <w:r>
        <w:rPr>
          <w:sz w:val="24"/>
        </w:rPr>
        <w:t> </w:t>
      </w:r>
      <w:r>
        <w:rPr>
          <w:sz w:val="24"/>
          <w:u w:val="single"/>
        </w:rPr>
        <w:tab/>
      </w:r>
    </w:p>
    <w:p>
      <w:pPr>
        <w:tabs>
          <w:tab w:pos="8737" w:val="left" w:leader="none"/>
        </w:tabs>
        <w:spacing w:before="2"/>
        <w:ind w:left="7073" w:right="0" w:firstLine="0"/>
        <w:jc w:val="left"/>
        <w:rPr>
          <w:b/>
          <w:sz w:val="20"/>
        </w:rPr>
      </w:pPr>
      <w:r>
        <w:rPr>
          <w:b/>
          <w:spacing w:val="-2"/>
          <w:sz w:val="20"/>
        </w:rPr>
        <w:t>(қолы)</w:t>
      </w:r>
      <w:r>
        <w:rPr>
          <w:b/>
          <w:sz w:val="20"/>
        </w:rPr>
        <w:tab/>
      </w:r>
      <w:r>
        <w:rPr>
          <w:b/>
          <w:spacing w:val="-2"/>
          <w:sz w:val="20"/>
        </w:rPr>
        <w:t>(аты-жөні)</w:t>
      </w:r>
    </w:p>
    <w:p>
      <w:pPr>
        <w:spacing w:after="0"/>
        <w:jc w:val="left"/>
        <w:rPr>
          <w:sz w:val="20"/>
        </w:rPr>
        <w:sectPr>
          <w:headerReference w:type="default" r:id="rId154"/>
          <w:pgSz w:w="16840" w:h="11910" w:orient="landscape"/>
          <w:pgMar w:header="0" w:footer="0" w:top="1340" w:bottom="280" w:left="1020" w:right="1020"/>
        </w:sectPr>
      </w:pPr>
    </w:p>
    <w:p>
      <w:pPr>
        <w:pStyle w:val="Heading4"/>
        <w:spacing w:before="199"/>
        <w:ind w:right="3"/>
      </w:pPr>
      <w:r>
        <w:rPr/>
        <w:t>ФАКУЛЬТЕТТЕР</w:t>
      </w:r>
      <w:r>
        <w:rPr>
          <w:spacing w:val="-7"/>
        </w:rPr>
        <w:t> </w:t>
      </w:r>
      <w:r>
        <w:rPr/>
        <w:t>БОЙЫНША</w:t>
      </w:r>
      <w:r>
        <w:rPr>
          <w:spacing w:val="-4"/>
        </w:rPr>
        <w:t> </w:t>
      </w:r>
      <w:r>
        <w:rPr/>
        <w:t>САБАҚ</w:t>
      </w:r>
      <w:r>
        <w:rPr>
          <w:spacing w:val="-4"/>
        </w:rPr>
        <w:t> </w:t>
      </w:r>
      <w:r>
        <w:rPr/>
        <w:t>ӨТІЛЕТІН</w:t>
      </w:r>
      <w:r>
        <w:rPr>
          <w:spacing w:val="-6"/>
        </w:rPr>
        <w:t> </w:t>
      </w:r>
      <w:r>
        <w:rPr/>
        <w:t>ЖАЛПЫ</w:t>
      </w:r>
      <w:r>
        <w:rPr>
          <w:spacing w:val="-3"/>
        </w:rPr>
        <w:t> </w:t>
      </w:r>
      <w:r>
        <w:rPr/>
        <w:t>АУДИТОРИЯЛАР</w:t>
      </w:r>
      <w:r>
        <w:rPr>
          <w:spacing w:val="-7"/>
        </w:rPr>
        <w:t> </w:t>
      </w:r>
      <w:r>
        <w:rPr>
          <w:spacing w:val="-4"/>
        </w:rPr>
        <w:t>ҚОРЫ</w:t>
      </w:r>
    </w:p>
    <w:p>
      <w:pPr>
        <w:pStyle w:val="BodyText"/>
        <w:spacing w:before="63" w:after="1"/>
        <w:rPr>
          <w:b/>
          <w:sz w:val="20"/>
        </w:rPr>
      </w:pPr>
    </w:p>
    <w:tbl>
      <w:tblPr>
        <w:tblW w:w="0" w:type="auto"/>
        <w:jc w:val="left"/>
        <w:tblInd w:w="4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36"/>
        <w:gridCol w:w="1456"/>
        <w:gridCol w:w="1771"/>
        <w:gridCol w:w="1348"/>
        <w:gridCol w:w="1842"/>
        <w:gridCol w:w="3009"/>
        <w:gridCol w:w="3967"/>
      </w:tblGrid>
      <w:tr>
        <w:trPr>
          <w:trHeight w:val="506" w:hRule="atLeast"/>
        </w:trPr>
        <w:tc>
          <w:tcPr>
            <w:tcW w:w="636" w:type="dxa"/>
          </w:tcPr>
          <w:p>
            <w:pPr>
              <w:pStyle w:val="TableParagraph"/>
              <w:spacing w:line="251" w:lineRule="exact"/>
              <w:ind w:left="110"/>
              <w:rPr>
                <w:b/>
                <w:sz w:val="22"/>
              </w:rPr>
            </w:pPr>
            <w:r>
              <w:rPr>
                <w:b/>
                <w:spacing w:val="-10"/>
                <w:sz w:val="22"/>
              </w:rPr>
              <w:t>№</w:t>
            </w:r>
          </w:p>
        </w:tc>
        <w:tc>
          <w:tcPr>
            <w:tcW w:w="1456" w:type="dxa"/>
          </w:tcPr>
          <w:p>
            <w:pPr>
              <w:pStyle w:val="TableParagraph"/>
              <w:spacing w:line="254" w:lineRule="exact"/>
              <w:ind w:left="120" w:firstLine="38"/>
              <w:rPr>
                <w:b/>
                <w:sz w:val="22"/>
              </w:rPr>
            </w:pPr>
            <w:r>
              <w:rPr>
                <w:b/>
                <w:spacing w:val="-2"/>
                <w:sz w:val="22"/>
              </w:rPr>
              <w:t>Ғимарат№, </w:t>
            </w:r>
            <w:r>
              <w:rPr>
                <w:b/>
                <w:sz w:val="22"/>
              </w:rPr>
              <w:t>мекен</w:t>
            </w:r>
            <w:r>
              <w:rPr>
                <w:b/>
                <w:spacing w:val="-2"/>
                <w:sz w:val="22"/>
              </w:rPr>
              <w:t> </w:t>
            </w:r>
            <w:r>
              <w:rPr>
                <w:b/>
                <w:spacing w:val="-4"/>
                <w:sz w:val="22"/>
              </w:rPr>
              <w:t>жайы</w:t>
            </w:r>
          </w:p>
        </w:tc>
        <w:tc>
          <w:tcPr>
            <w:tcW w:w="1771" w:type="dxa"/>
          </w:tcPr>
          <w:p>
            <w:pPr>
              <w:pStyle w:val="TableParagraph"/>
              <w:spacing w:line="254" w:lineRule="exact"/>
              <w:ind w:left="553" w:right="323" w:hanging="214"/>
              <w:rPr>
                <w:b/>
                <w:sz w:val="22"/>
              </w:rPr>
            </w:pPr>
            <w:r>
              <w:rPr>
                <w:b/>
                <w:spacing w:val="-2"/>
                <w:sz w:val="22"/>
              </w:rPr>
              <w:t>Аудитория номері</w:t>
            </w:r>
          </w:p>
        </w:tc>
        <w:tc>
          <w:tcPr>
            <w:tcW w:w="1348" w:type="dxa"/>
          </w:tcPr>
          <w:p>
            <w:pPr>
              <w:pStyle w:val="TableParagraph"/>
              <w:spacing w:line="251" w:lineRule="exact"/>
              <w:ind w:left="121"/>
              <w:rPr>
                <w:b/>
                <w:sz w:val="22"/>
              </w:rPr>
            </w:pPr>
            <w:r>
              <w:rPr>
                <w:b/>
                <w:sz w:val="22"/>
              </w:rPr>
              <w:t>Көлемі</w:t>
            </w:r>
            <w:r>
              <w:rPr>
                <w:b/>
                <w:spacing w:val="-5"/>
                <w:sz w:val="22"/>
              </w:rPr>
              <w:t> </w:t>
            </w:r>
            <w:r>
              <w:rPr>
                <w:b/>
                <w:sz w:val="22"/>
              </w:rPr>
              <w:t>(м</w:t>
            </w:r>
            <w:r>
              <w:rPr>
                <w:b/>
                <w:spacing w:val="-3"/>
                <w:sz w:val="22"/>
              </w:rPr>
              <w:t> </w:t>
            </w:r>
            <w:r>
              <w:rPr>
                <w:b/>
                <w:spacing w:val="-10"/>
                <w:sz w:val="22"/>
              </w:rPr>
              <w:t>)</w:t>
            </w:r>
          </w:p>
        </w:tc>
        <w:tc>
          <w:tcPr>
            <w:tcW w:w="1842" w:type="dxa"/>
          </w:tcPr>
          <w:p>
            <w:pPr>
              <w:pStyle w:val="TableParagraph"/>
              <w:spacing w:line="254" w:lineRule="exact"/>
              <w:ind w:left="331" w:hanging="221"/>
              <w:rPr>
                <w:b/>
                <w:sz w:val="22"/>
              </w:rPr>
            </w:pPr>
            <w:r>
              <w:rPr>
                <w:b/>
                <w:spacing w:val="-2"/>
                <w:sz w:val="22"/>
              </w:rPr>
              <w:t>Сыйымдылығы </w:t>
            </w:r>
            <w:r>
              <w:rPr>
                <w:b/>
                <w:sz w:val="22"/>
              </w:rPr>
              <w:t>(адам саны)</w:t>
            </w:r>
          </w:p>
        </w:tc>
        <w:tc>
          <w:tcPr>
            <w:tcW w:w="3009" w:type="dxa"/>
          </w:tcPr>
          <w:p>
            <w:pPr>
              <w:pStyle w:val="TableParagraph"/>
              <w:spacing w:line="251" w:lineRule="exact"/>
              <w:ind w:left="733"/>
              <w:rPr>
                <w:b/>
                <w:sz w:val="22"/>
              </w:rPr>
            </w:pPr>
            <w:r>
              <w:rPr>
                <w:b/>
                <w:sz w:val="22"/>
              </w:rPr>
              <w:t>Аудитория</w:t>
            </w:r>
            <w:r>
              <w:rPr>
                <w:b/>
                <w:spacing w:val="-10"/>
                <w:sz w:val="22"/>
              </w:rPr>
              <w:t> </w:t>
            </w:r>
            <w:r>
              <w:rPr>
                <w:b/>
                <w:spacing w:val="-4"/>
                <w:sz w:val="22"/>
              </w:rPr>
              <w:t>түрі</w:t>
            </w:r>
          </w:p>
        </w:tc>
        <w:tc>
          <w:tcPr>
            <w:tcW w:w="3967" w:type="dxa"/>
          </w:tcPr>
          <w:p>
            <w:pPr>
              <w:pStyle w:val="TableParagraph"/>
              <w:spacing w:line="251" w:lineRule="exact"/>
              <w:ind w:left="1253"/>
              <w:rPr>
                <w:b/>
                <w:sz w:val="22"/>
              </w:rPr>
            </w:pPr>
            <w:r>
              <w:rPr>
                <w:b/>
                <w:spacing w:val="-2"/>
                <w:sz w:val="22"/>
              </w:rPr>
              <w:t>Жабдықталуы</w:t>
            </w:r>
          </w:p>
        </w:tc>
      </w:tr>
      <w:tr>
        <w:trPr>
          <w:trHeight w:val="371" w:hRule="atLeast"/>
        </w:trPr>
        <w:tc>
          <w:tcPr>
            <w:tcW w:w="14029" w:type="dxa"/>
            <w:gridSpan w:val="7"/>
          </w:tcPr>
          <w:p>
            <w:pPr>
              <w:pStyle w:val="TableParagraph"/>
              <w:spacing w:line="249" w:lineRule="exact"/>
              <w:ind w:left="5933"/>
              <w:rPr>
                <w:b/>
                <w:sz w:val="22"/>
              </w:rPr>
            </w:pPr>
            <w:r>
              <w:rPr>
                <w:b/>
                <w:sz w:val="22"/>
              </w:rPr>
              <w:t>I.</w:t>
            </w:r>
            <w:r>
              <w:rPr>
                <w:b/>
                <w:spacing w:val="-8"/>
                <w:sz w:val="22"/>
              </w:rPr>
              <w:t> </w:t>
            </w:r>
            <w:r>
              <w:rPr>
                <w:b/>
                <w:sz w:val="22"/>
              </w:rPr>
              <w:t>(Факультеттің</w:t>
            </w:r>
            <w:r>
              <w:rPr>
                <w:b/>
                <w:spacing w:val="-6"/>
                <w:sz w:val="22"/>
              </w:rPr>
              <w:t> </w:t>
            </w:r>
            <w:r>
              <w:rPr>
                <w:b/>
                <w:spacing w:val="-4"/>
                <w:sz w:val="22"/>
              </w:rPr>
              <w:t>аты)</w:t>
            </w:r>
          </w:p>
        </w:tc>
      </w:tr>
      <w:tr>
        <w:trPr>
          <w:trHeight w:val="254" w:hRule="atLeast"/>
        </w:trPr>
        <w:tc>
          <w:tcPr>
            <w:tcW w:w="636" w:type="dxa"/>
          </w:tcPr>
          <w:p>
            <w:pPr>
              <w:pStyle w:val="TableParagraph"/>
              <w:rPr>
                <w:sz w:val="18"/>
              </w:rPr>
            </w:pPr>
          </w:p>
        </w:tc>
        <w:tc>
          <w:tcPr>
            <w:tcW w:w="1456" w:type="dxa"/>
          </w:tcPr>
          <w:p>
            <w:pPr>
              <w:pStyle w:val="TableParagraph"/>
              <w:rPr>
                <w:sz w:val="18"/>
              </w:rPr>
            </w:pPr>
          </w:p>
        </w:tc>
        <w:tc>
          <w:tcPr>
            <w:tcW w:w="1771" w:type="dxa"/>
          </w:tcPr>
          <w:p>
            <w:pPr>
              <w:pStyle w:val="TableParagraph"/>
              <w:rPr>
                <w:sz w:val="18"/>
              </w:rPr>
            </w:pPr>
          </w:p>
        </w:tc>
        <w:tc>
          <w:tcPr>
            <w:tcW w:w="1348" w:type="dxa"/>
          </w:tcPr>
          <w:p>
            <w:pPr>
              <w:pStyle w:val="TableParagraph"/>
              <w:rPr>
                <w:sz w:val="18"/>
              </w:rPr>
            </w:pPr>
          </w:p>
        </w:tc>
        <w:tc>
          <w:tcPr>
            <w:tcW w:w="1842" w:type="dxa"/>
          </w:tcPr>
          <w:p>
            <w:pPr>
              <w:pStyle w:val="TableParagraph"/>
              <w:rPr>
                <w:sz w:val="18"/>
              </w:rPr>
            </w:pPr>
          </w:p>
        </w:tc>
        <w:tc>
          <w:tcPr>
            <w:tcW w:w="3009" w:type="dxa"/>
          </w:tcPr>
          <w:p>
            <w:pPr>
              <w:pStyle w:val="TableParagraph"/>
              <w:rPr>
                <w:sz w:val="18"/>
              </w:rPr>
            </w:pPr>
          </w:p>
        </w:tc>
        <w:tc>
          <w:tcPr>
            <w:tcW w:w="3967" w:type="dxa"/>
          </w:tcPr>
          <w:p>
            <w:pPr>
              <w:pStyle w:val="TableParagraph"/>
              <w:rPr>
                <w:sz w:val="18"/>
              </w:rPr>
            </w:pPr>
          </w:p>
        </w:tc>
      </w:tr>
      <w:tr>
        <w:trPr>
          <w:trHeight w:val="251" w:hRule="atLeast"/>
        </w:trPr>
        <w:tc>
          <w:tcPr>
            <w:tcW w:w="636" w:type="dxa"/>
          </w:tcPr>
          <w:p>
            <w:pPr>
              <w:pStyle w:val="TableParagraph"/>
              <w:rPr>
                <w:sz w:val="18"/>
              </w:rPr>
            </w:pPr>
          </w:p>
        </w:tc>
        <w:tc>
          <w:tcPr>
            <w:tcW w:w="1456" w:type="dxa"/>
          </w:tcPr>
          <w:p>
            <w:pPr>
              <w:pStyle w:val="TableParagraph"/>
              <w:rPr>
                <w:sz w:val="18"/>
              </w:rPr>
            </w:pPr>
          </w:p>
        </w:tc>
        <w:tc>
          <w:tcPr>
            <w:tcW w:w="1771" w:type="dxa"/>
          </w:tcPr>
          <w:p>
            <w:pPr>
              <w:pStyle w:val="TableParagraph"/>
              <w:rPr>
                <w:sz w:val="18"/>
              </w:rPr>
            </w:pPr>
          </w:p>
        </w:tc>
        <w:tc>
          <w:tcPr>
            <w:tcW w:w="1348" w:type="dxa"/>
          </w:tcPr>
          <w:p>
            <w:pPr>
              <w:pStyle w:val="TableParagraph"/>
              <w:rPr>
                <w:sz w:val="18"/>
              </w:rPr>
            </w:pPr>
          </w:p>
        </w:tc>
        <w:tc>
          <w:tcPr>
            <w:tcW w:w="1842" w:type="dxa"/>
          </w:tcPr>
          <w:p>
            <w:pPr>
              <w:pStyle w:val="TableParagraph"/>
              <w:rPr>
                <w:sz w:val="18"/>
              </w:rPr>
            </w:pPr>
          </w:p>
        </w:tc>
        <w:tc>
          <w:tcPr>
            <w:tcW w:w="3009" w:type="dxa"/>
          </w:tcPr>
          <w:p>
            <w:pPr>
              <w:pStyle w:val="TableParagraph"/>
              <w:rPr>
                <w:sz w:val="18"/>
              </w:rPr>
            </w:pPr>
          </w:p>
        </w:tc>
        <w:tc>
          <w:tcPr>
            <w:tcW w:w="3967" w:type="dxa"/>
          </w:tcPr>
          <w:p>
            <w:pPr>
              <w:pStyle w:val="TableParagraph"/>
              <w:rPr>
                <w:sz w:val="18"/>
              </w:rPr>
            </w:pPr>
          </w:p>
        </w:tc>
      </w:tr>
      <w:tr>
        <w:trPr>
          <w:trHeight w:val="280" w:hRule="atLeast"/>
        </w:trPr>
        <w:tc>
          <w:tcPr>
            <w:tcW w:w="636" w:type="dxa"/>
          </w:tcPr>
          <w:p>
            <w:pPr>
              <w:pStyle w:val="TableParagraph"/>
              <w:rPr>
                <w:sz w:val="20"/>
              </w:rPr>
            </w:pPr>
          </w:p>
        </w:tc>
        <w:tc>
          <w:tcPr>
            <w:tcW w:w="1456" w:type="dxa"/>
          </w:tcPr>
          <w:p>
            <w:pPr>
              <w:pStyle w:val="TableParagraph"/>
              <w:spacing w:line="251" w:lineRule="exact"/>
              <w:ind w:left="220"/>
              <w:rPr>
                <w:b/>
                <w:sz w:val="22"/>
              </w:rPr>
            </w:pPr>
            <w:r>
              <w:rPr>
                <w:b/>
                <w:spacing w:val="-2"/>
                <w:sz w:val="22"/>
              </w:rPr>
              <w:t>Барлығы:</w:t>
            </w:r>
          </w:p>
        </w:tc>
        <w:tc>
          <w:tcPr>
            <w:tcW w:w="1771" w:type="dxa"/>
          </w:tcPr>
          <w:p>
            <w:pPr>
              <w:pStyle w:val="TableParagraph"/>
              <w:rPr>
                <w:sz w:val="20"/>
              </w:rPr>
            </w:pPr>
          </w:p>
        </w:tc>
        <w:tc>
          <w:tcPr>
            <w:tcW w:w="1348" w:type="dxa"/>
          </w:tcPr>
          <w:p>
            <w:pPr>
              <w:pStyle w:val="TableParagraph"/>
              <w:rPr>
                <w:sz w:val="20"/>
              </w:rPr>
            </w:pPr>
          </w:p>
        </w:tc>
        <w:tc>
          <w:tcPr>
            <w:tcW w:w="1842" w:type="dxa"/>
          </w:tcPr>
          <w:p>
            <w:pPr>
              <w:pStyle w:val="TableParagraph"/>
              <w:rPr>
                <w:sz w:val="20"/>
              </w:rPr>
            </w:pPr>
          </w:p>
        </w:tc>
        <w:tc>
          <w:tcPr>
            <w:tcW w:w="3009" w:type="dxa"/>
          </w:tcPr>
          <w:p>
            <w:pPr>
              <w:pStyle w:val="TableParagraph"/>
              <w:rPr>
                <w:sz w:val="20"/>
              </w:rPr>
            </w:pPr>
          </w:p>
        </w:tc>
        <w:tc>
          <w:tcPr>
            <w:tcW w:w="3967" w:type="dxa"/>
          </w:tcPr>
          <w:p>
            <w:pPr>
              <w:pStyle w:val="TableParagraph"/>
              <w:rPr>
                <w:sz w:val="20"/>
              </w:rPr>
            </w:pPr>
          </w:p>
        </w:tc>
      </w:tr>
    </w:tbl>
    <w:p>
      <w:pPr>
        <w:pStyle w:val="BodyText"/>
        <w:rPr>
          <w:b/>
          <w:sz w:val="20"/>
        </w:rPr>
      </w:pPr>
    </w:p>
    <w:p>
      <w:pPr>
        <w:pStyle w:val="BodyText"/>
        <w:spacing w:before="94"/>
        <w:rPr>
          <w:b/>
          <w:sz w:val="20"/>
        </w:rPr>
      </w:pPr>
    </w:p>
    <w:tbl>
      <w:tblPr>
        <w:tblW w:w="0" w:type="auto"/>
        <w:jc w:val="left"/>
        <w:tblInd w:w="4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25"/>
        <w:gridCol w:w="3545"/>
        <w:gridCol w:w="1862"/>
        <w:gridCol w:w="2066"/>
        <w:gridCol w:w="2361"/>
        <w:gridCol w:w="1915"/>
        <w:gridCol w:w="1917"/>
      </w:tblGrid>
      <w:tr>
        <w:trPr>
          <w:trHeight w:val="505" w:hRule="atLeast"/>
        </w:trPr>
        <w:tc>
          <w:tcPr>
            <w:tcW w:w="425" w:type="dxa"/>
          </w:tcPr>
          <w:p>
            <w:pPr>
              <w:pStyle w:val="TableParagraph"/>
              <w:spacing w:line="251" w:lineRule="exact"/>
              <w:ind w:left="110"/>
              <w:rPr>
                <w:b/>
                <w:sz w:val="22"/>
              </w:rPr>
            </w:pPr>
            <w:r>
              <w:rPr>
                <w:b/>
                <w:spacing w:val="-10"/>
                <w:sz w:val="22"/>
              </w:rPr>
              <w:t>№</w:t>
            </w:r>
          </w:p>
        </w:tc>
        <w:tc>
          <w:tcPr>
            <w:tcW w:w="3545" w:type="dxa"/>
          </w:tcPr>
          <w:p>
            <w:pPr>
              <w:pStyle w:val="TableParagraph"/>
              <w:spacing w:line="251" w:lineRule="exact"/>
              <w:ind w:left="1008"/>
              <w:rPr>
                <w:b/>
                <w:sz w:val="22"/>
              </w:rPr>
            </w:pPr>
            <w:r>
              <w:rPr>
                <w:b/>
                <w:sz w:val="22"/>
              </w:rPr>
              <w:t>Факультет</w:t>
            </w:r>
            <w:r>
              <w:rPr>
                <w:b/>
                <w:spacing w:val="-5"/>
                <w:sz w:val="22"/>
              </w:rPr>
              <w:t> аты</w:t>
            </w:r>
          </w:p>
        </w:tc>
        <w:tc>
          <w:tcPr>
            <w:tcW w:w="1862" w:type="dxa"/>
          </w:tcPr>
          <w:p>
            <w:pPr>
              <w:pStyle w:val="TableParagraph"/>
              <w:spacing w:line="252" w:lineRule="exact"/>
              <w:ind w:left="679" w:right="367" w:hanging="293"/>
              <w:rPr>
                <w:b/>
                <w:sz w:val="22"/>
              </w:rPr>
            </w:pPr>
            <w:r>
              <w:rPr>
                <w:b/>
                <w:spacing w:val="-2"/>
                <w:sz w:val="22"/>
              </w:rPr>
              <w:t>Аудитория </w:t>
            </w:r>
            <w:r>
              <w:rPr>
                <w:b/>
                <w:spacing w:val="-4"/>
                <w:sz w:val="22"/>
              </w:rPr>
              <w:t>саны</w:t>
            </w:r>
          </w:p>
        </w:tc>
        <w:tc>
          <w:tcPr>
            <w:tcW w:w="2066" w:type="dxa"/>
          </w:tcPr>
          <w:p>
            <w:pPr>
              <w:pStyle w:val="TableParagraph"/>
              <w:spacing w:line="251" w:lineRule="exact"/>
              <w:ind w:left="480"/>
              <w:rPr>
                <w:b/>
                <w:sz w:val="22"/>
              </w:rPr>
            </w:pPr>
            <w:r>
              <w:rPr>
                <w:b/>
                <w:sz w:val="22"/>
              </w:rPr>
              <w:t>Көлемі</w:t>
            </w:r>
            <w:r>
              <w:rPr>
                <w:b/>
                <w:spacing w:val="-5"/>
                <w:sz w:val="22"/>
              </w:rPr>
              <w:t> </w:t>
            </w:r>
            <w:r>
              <w:rPr>
                <w:b/>
                <w:sz w:val="22"/>
              </w:rPr>
              <w:t>(м</w:t>
            </w:r>
            <w:r>
              <w:rPr>
                <w:b/>
                <w:spacing w:val="-3"/>
                <w:sz w:val="22"/>
              </w:rPr>
              <w:t> </w:t>
            </w:r>
            <w:r>
              <w:rPr>
                <w:b/>
                <w:spacing w:val="-10"/>
                <w:sz w:val="22"/>
              </w:rPr>
              <w:t>)</w:t>
            </w:r>
          </w:p>
        </w:tc>
        <w:tc>
          <w:tcPr>
            <w:tcW w:w="2361" w:type="dxa"/>
          </w:tcPr>
          <w:p>
            <w:pPr>
              <w:pStyle w:val="TableParagraph"/>
              <w:spacing w:line="252" w:lineRule="exact"/>
              <w:ind w:left="616" w:right="349" w:hanging="248"/>
              <w:rPr>
                <w:b/>
                <w:sz w:val="22"/>
              </w:rPr>
            </w:pPr>
            <w:r>
              <w:rPr>
                <w:b/>
                <w:spacing w:val="-2"/>
                <w:sz w:val="22"/>
              </w:rPr>
              <w:t>Сыйымдылығы </w:t>
            </w:r>
            <w:r>
              <w:rPr>
                <w:b/>
                <w:sz w:val="22"/>
              </w:rPr>
              <w:t>(адам саны)</w:t>
            </w:r>
          </w:p>
        </w:tc>
        <w:tc>
          <w:tcPr>
            <w:tcW w:w="1915" w:type="dxa"/>
          </w:tcPr>
          <w:p>
            <w:pPr>
              <w:pStyle w:val="TableParagraph"/>
              <w:spacing w:line="251" w:lineRule="exact"/>
              <w:ind w:left="441"/>
              <w:rPr>
                <w:b/>
                <w:sz w:val="22"/>
              </w:rPr>
            </w:pPr>
            <w:r>
              <w:rPr>
                <w:b/>
                <w:sz w:val="22"/>
              </w:rPr>
              <w:t>Бет</w:t>
            </w:r>
            <w:r>
              <w:rPr>
                <w:b/>
                <w:spacing w:val="-4"/>
                <w:sz w:val="22"/>
              </w:rPr>
              <w:t> </w:t>
            </w:r>
            <w:r>
              <w:rPr>
                <w:b/>
                <w:spacing w:val="-2"/>
                <w:sz w:val="22"/>
              </w:rPr>
              <w:t>нөмірі</w:t>
            </w:r>
          </w:p>
        </w:tc>
        <w:tc>
          <w:tcPr>
            <w:tcW w:w="1917" w:type="dxa"/>
          </w:tcPr>
          <w:p>
            <w:pPr>
              <w:pStyle w:val="TableParagraph"/>
              <w:spacing w:line="251" w:lineRule="exact"/>
              <w:ind w:left="559"/>
              <w:rPr>
                <w:b/>
                <w:sz w:val="22"/>
              </w:rPr>
            </w:pPr>
            <w:r>
              <w:rPr>
                <w:b/>
                <w:spacing w:val="-2"/>
                <w:sz w:val="22"/>
              </w:rPr>
              <w:t>Ескерту</w:t>
            </w:r>
          </w:p>
        </w:tc>
      </w:tr>
      <w:tr>
        <w:trPr>
          <w:trHeight w:val="251" w:hRule="atLeast"/>
        </w:trPr>
        <w:tc>
          <w:tcPr>
            <w:tcW w:w="425" w:type="dxa"/>
          </w:tcPr>
          <w:p>
            <w:pPr>
              <w:pStyle w:val="TableParagraph"/>
              <w:rPr>
                <w:sz w:val="18"/>
              </w:rPr>
            </w:pPr>
          </w:p>
        </w:tc>
        <w:tc>
          <w:tcPr>
            <w:tcW w:w="3545" w:type="dxa"/>
          </w:tcPr>
          <w:p>
            <w:pPr>
              <w:pStyle w:val="TableParagraph"/>
              <w:rPr>
                <w:sz w:val="18"/>
              </w:rPr>
            </w:pPr>
          </w:p>
        </w:tc>
        <w:tc>
          <w:tcPr>
            <w:tcW w:w="1862" w:type="dxa"/>
          </w:tcPr>
          <w:p>
            <w:pPr>
              <w:pStyle w:val="TableParagraph"/>
              <w:rPr>
                <w:sz w:val="18"/>
              </w:rPr>
            </w:pPr>
          </w:p>
        </w:tc>
        <w:tc>
          <w:tcPr>
            <w:tcW w:w="2066" w:type="dxa"/>
          </w:tcPr>
          <w:p>
            <w:pPr>
              <w:pStyle w:val="TableParagraph"/>
              <w:rPr>
                <w:sz w:val="18"/>
              </w:rPr>
            </w:pPr>
          </w:p>
        </w:tc>
        <w:tc>
          <w:tcPr>
            <w:tcW w:w="2361" w:type="dxa"/>
          </w:tcPr>
          <w:p>
            <w:pPr>
              <w:pStyle w:val="TableParagraph"/>
              <w:rPr>
                <w:sz w:val="18"/>
              </w:rPr>
            </w:pPr>
          </w:p>
        </w:tc>
        <w:tc>
          <w:tcPr>
            <w:tcW w:w="1915" w:type="dxa"/>
          </w:tcPr>
          <w:p>
            <w:pPr>
              <w:pStyle w:val="TableParagraph"/>
              <w:rPr>
                <w:sz w:val="18"/>
              </w:rPr>
            </w:pPr>
          </w:p>
        </w:tc>
        <w:tc>
          <w:tcPr>
            <w:tcW w:w="1917" w:type="dxa"/>
          </w:tcPr>
          <w:p>
            <w:pPr>
              <w:pStyle w:val="TableParagraph"/>
              <w:rPr>
                <w:sz w:val="18"/>
              </w:rPr>
            </w:pPr>
          </w:p>
        </w:tc>
      </w:tr>
      <w:tr>
        <w:trPr>
          <w:trHeight w:val="253" w:hRule="atLeast"/>
        </w:trPr>
        <w:tc>
          <w:tcPr>
            <w:tcW w:w="425" w:type="dxa"/>
          </w:tcPr>
          <w:p>
            <w:pPr>
              <w:pStyle w:val="TableParagraph"/>
              <w:rPr>
                <w:sz w:val="18"/>
              </w:rPr>
            </w:pPr>
          </w:p>
        </w:tc>
        <w:tc>
          <w:tcPr>
            <w:tcW w:w="3545" w:type="dxa"/>
          </w:tcPr>
          <w:p>
            <w:pPr>
              <w:pStyle w:val="TableParagraph"/>
              <w:rPr>
                <w:sz w:val="18"/>
              </w:rPr>
            </w:pPr>
          </w:p>
        </w:tc>
        <w:tc>
          <w:tcPr>
            <w:tcW w:w="1862" w:type="dxa"/>
          </w:tcPr>
          <w:p>
            <w:pPr>
              <w:pStyle w:val="TableParagraph"/>
              <w:rPr>
                <w:sz w:val="18"/>
              </w:rPr>
            </w:pPr>
          </w:p>
        </w:tc>
        <w:tc>
          <w:tcPr>
            <w:tcW w:w="2066" w:type="dxa"/>
          </w:tcPr>
          <w:p>
            <w:pPr>
              <w:pStyle w:val="TableParagraph"/>
              <w:rPr>
                <w:sz w:val="18"/>
              </w:rPr>
            </w:pPr>
          </w:p>
        </w:tc>
        <w:tc>
          <w:tcPr>
            <w:tcW w:w="2361" w:type="dxa"/>
          </w:tcPr>
          <w:p>
            <w:pPr>
              <w:pStyle w:val="TableParagraph"/>
              <w:rPr>
                <w:sz w:val="18"/>
              </w:rPr>
            </w:pPr>
          </w:p>
        </w:tc>
        <w:tc>
          <w:tcPr>
            <w:tcW w:w="1915" w:type="dxa"/>
          </w:tcPr>
          <w:p>
            <w:pPr>
              <w:pStyle w:val="TableParagraph"/>
              <w:rPr>
                <w:sz w:val="18"/>
              </w:rPr>
            </w:pPr>
          </w:p>
        </w:tc>
        <w:tc>
          <w:tcPr>
            <w:tcW w:w="1917" w:type="dxa"/>
          </w:tcPr>
          <w:p>
            <w:pPr>
              <w:pStyle w:val="TableParagraph"/>
              <w:rPr>
                <w:sz w:val="18"/>
              </w:rPr>
            </w:pPr>
          </w:p>
        </w:tc>
      </w:tr>
      <w:tr>
        <w:trPr>
          <w:trHeight w:val="254" w:hRule="atLeast"/>
        </w:trPr>
        <w:tc>
          <w:tcPr>
            <w:tcW w:w="425" w:type="dxa"/>
          </w:tcPr>
          <w:p>
            <w:pPr>
              <w:pStyle w:val="TableParagraph"/>
              <w:rPr>
                <w:sz w:val="18"/>
              </w:rPr>
            </w:pPr>
          </w:p>
        </w:tc>
        <w:tc>
          <w:tcPr>
            <w:tcW w:w="3545" w:type="dxa"/>
          </w:tcPr>
          <w:p>
            <w:pPr>
              <w:pStyle w:val="TableParagraph"/>
              <w:spacing w:line="234" w:lineRule="exact"/>
              <w:ind w:left="110"/>
              <w:rPr>
                <w:b/>
                <w:sz w:val="22"/>
              </w:rPr>
            </w:pPr>
            <w:r>
              <w:rPr>
                <w:b/>
                <w:spacing w:val="-2"/>
                <w:sz w:val="22"/>
              </w:rPr>
              <w:t>Жалпы:</w:t>
            </w:r>
          </w:p>
        </w:tc>
        <w:tc>
          <w:tcPr>
            <w:tcW w:w="1862" w:type="dxa"/>
          </w:tcPr>
          <w:p>
            <w:pPr>
              <w:pStyle w:val="TableParagraph"/>
              <w:rPr>
                <w:sz w:val="18"/>
              </w:rPr>
            </w:pPr>
          </w:p>
        </w:tc>
        <w:tc>
          <w:tcPr>
            <w:tcW w:w="2066" w:type="dxa"/>
          </w:tcPr>
          <w:p>
            <w:pPr>
              <w:pStyle w:val="TableParagraph"/>
              <w:rPr>
                <w:sz w:val="18"/>
              </w:rPr>
            </w:pPr>
          </w:p>
        </w:tc>
        <w:tc>
          <w:tcPr>
            <w:tcW w:w="2361" w:type="dxa"/>
          </w:tcPr>
          <w:p>
            <w:pPr>
              <w:pStyle w:val="TableParagraph"/>
              <w:rPr>
                <w:sz w:val="18"/>
              </w:rPr>
            </w:pPr>
          </w:p>
        </w:tc>
        <w:tc>
          <w:tcPr>
            <w:tcW w:w="1915" w:type="dxa"/>
          </w:tcPr>
          <w:p>
            <w:pPr>
              <w:pStyle w:val="TableParagraph"/>
              <w:rPr>
                <w:sz w:val="18"/>
              </w:rPr>
            </w:pPr>
          </w:p>
        </w:tc>
        <w:tc>
          <w:tcPr>
            <w:tcW w:w="1917" w:type="dxa"/>
          </w:tcPr>
          <w:p>
            <w:pPr>
              <w:pStyle w:val="TableParagraph"/>
              <w:rPr>
                <w:sz w:val="18"/>
              </w:rPr>
            </w:pPr>
          </w:p>
        </w:tc>
      </w:tr>
    </w:tbl>
    <w:p>
      <w:pPr>
        <w:pStyle w:val="BodyText"/>
        <w:spacing w:before="55"/>
        <w:rPr>
          <w:b/>
          <w:sz w:val="20"/>
        </w:rPr>
      </w:pPr>
    </w:p>
    <w:tbl>
      <w:tblPr>
        <w:tblW w:w="0" w:type="auto"/>
        <w:jc w:val="left"/>
        <w:tblInd w:w="12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070"/>
        <w:gridCol w:w="2518"/>
        <w:gridCol w:w="3319"/>
      </w:tblGrid>
      <w:tr>
        <w:trPr>
          <w:trHeight w:val="271" w:hRule="atLeast"/>
        </w:trPr>
        <w:tc>
          <w:tcPr>
            <w:tcW w:w="7070" w:type="dxa"/>
          </w:tcPr>
          <w:p>
            <w:pPr>
              <w:pStyle w:val="TableParagraph"/>
              <w:tabs>
                <w:tab w:pos="3944" w:val="left" w:leader="none"/>
              </w:tabs>
              <w:spacing w:line="251" w:lineRule="exact"/>
              <w:ind w:left="50"/>
              <w:rPr>
                <w:b/>
                <w:sz w:val="24"/>
              </w:rPr>
            </w:pPr>
            <w:r>
              <w:rPr>
                <w:sz w:val="24"/>
                <w:u w:val="single"/>
              </w:rPr>
              <w:tab/>
            </w:r>
            <w:r>
              <w:rPr>
                <w:b/>
                <w:sz w:val="24"/>
              </w:rPr>
              <w:t>факультетінің</w:t>
            </w:r>
            <w:r>
              <w:rPr>
                <w:b/>
                <w:spacing w:val="-10"/>
                <w:sz w:val="24"/>
              </w:rPr>
              <w:t> </w:t>
            </w:r>
            <w:r>
              <w:rPr>
                <w:b/>
                <w:spacing w:val="-2"/>
                <w:sz w:val="24"/>
              </w:rPr>
              <w:t>деканы</w:t>
            </w:r>
          </w:p>
        </w:tc>
        <w:tc>
          <w:tcPr>
            <w:tcW w:w="2518" w:type="dxa"/>
          </w:tcPr>
          <w:p>
            <w:pPr>
              <w:pStyle w:val="TableParagraph"/>
              <w:tabs>
                <w:tab w:pos="1734" w:val="left" w:leader="none"/>
              </w:tabs>
              <w:spacing w:line="251" w:lineRule="exact"/>
              <w:ind w:right="88"/>
              <w:jc w:val="right"/>
              <w:rPr>
                <w:sz w:val="24"/>
              </w:rPr>
            </w:pPr>
            <w:r>
              <w:rPr>
                <w:sz w:val="24"/>
                <w:u w:val="single"/>
              </w:rPr>
              <w:t> </w:t>
              <w:tab/>
            </w:r>
          </w:p>
        </w:tc>
        <w:tc>
          <w:tcPr>
            <w:tcW w:w="3319" w:type="dxa"/>
          </w:tcPr>
          <w:p>
            <w:pPr>
              <w:pStyle w:val="TableParagraph"/>
              <w:tabs>
                <w:tab w:pos="3269" w:val="left" w:leader="none"/>
              </w:tabs>
              <w:spacing w:line="251" w:lineRule="exact"/>
              <w:ind w:left="94"/>
              <w:rPr>
                <w:sz w:val="24"/>
              </w:rPr>
            </w:pPr>
            <w:r>
              <w:rPr>
                <w:sz w:val="24"/>
                <w:u w:val="single"/>
              </w:rPr>
              <w:t> </w:t>
              <w:tab/>
            </w:r>
          </w:p>
        </w:tc>
      </w:tr>
      <w:tr>
        <w:trPr>
          <w:trHeight w:val="230" w:hRule="atLeast"/>
        </w:trPr>
        <w:tc>
          <w:tcPr>
            <w:tcW w:w="7070" w:type="dxa"/>
          </w:tcPr>
          <w:p>
            <w:pPr>
              <w:pStyle w:val="TableParagraph"/>
              <w:rPr>
                <w:sz w:val="16"/>
              </w:rPr>
            </w:pPr>
          </w:p>
        </w:tc>
        <w:tc>
          <w:tcPr>
            <w:tcW w:w="2518" w:type="dxa"/>
          </w:tcPr>
          <w:p>
            <w:pPr>
              <w:pStyle w:val="TableParagraph"/>
              <w:spacing w:line="211" w:lineRule="exact"/>
              <w:ind w:left="203"/>
              <w:jc w:val="center"/>
              <w:rPr>
                <w:b/>
                <w:sz w:val="20"/>
              </w:rPr>
            </w:pPr>
            <w:r>
              <w:rPr>
                <w:b/>
                <w:spacing w:val="-2"/>
                <w:sz w:val="20"/>
              </w:rPr>
              <w:t>(қолы)</w:t>
            </w:r>
          </w:p>
        </w:tc>
        <w:tc>
          <w:tcPr>
            <w:tcW w:w="3319" w:type="dxa"/>
          </w:tcPr>
          <w:p>
            <w:pPr>
              <w:pStyle w:val="TableParagraph"/>
              <w:spacing w:line="211" w:lineRule="exact"/>
              <w:ind w:left="896"/>
              <w:rPr>
                <w:b/>
                <w:sz w:val="20"/>
              </w:rPr>
            </w:pPr>
            <w:r>
              <w:rPr>
                <w:b/>
                <w:sz w:val="20"/>
              </w:rPr>
              <w:t>(аты-</w:t>
            </w:r>
            <w:r>
              <w:rPr>
                <w:b/>
                <w:spacing w:val="-2"/>
                <w:sz w:val="20"/>
              </w:rPr>
              <w:t>жөні)</w:t>
            </w:r>
          </w:p>
        </w:tc>
      </w:tr>
      <w:tr>
        <w:trPr>
          <w:trHeight w:val="275" w:hRule="atLeast"/>
        </w:trPr>
        <w:tc>
          <w:tcPr>
            <w:tcW w:w="7070" w:type="dxa"/>
          </w:tcPr>
          <w:p>
            <w:pPr>
              <w:pStyle w:val="TableParagraph"/>
              <w:tabs>
                <w:tab w:pos="3944" w:val="left" w:leader="none"/>
              </w:tabs>
              <w:spacing w:line="256" w:lineRule="exact"/>
              <w:ind w:left="50"/>
              <w:rPr>
                <w:b/>
                <w:sz w:val="24"/>
              </w:rPr>
            </w:pPr>
            <w:r>
              <w:rPr>
                <w:sz w:val="24"/>
                <w:u w:val="single"/>
              </w:rPr>
              <w:tab/>
            </w:r>
            <w:r>
              <w:rPr>
                <w:b/>
                <w:sz w:val="24"/>
              </w:rPr>
              <w:t>факультетінің</w:t>
            </w:r>
            <w:r>
              <w:rPr>
                <w:b/>
                <w:spacing w:val="-10"/>
                <w:sz w:val="24"/>
              </w:rPr>
              <w:t> </w:t>
            </w:r>
            <w:r>
              <w:rPr>
                <w:b/>
                <w:spacing w:val="-2"/>
                <w:sz w:val="24"/>
              </w:rPr>
              <w:t>деканы</w:t>
            </w:r>
          </w:p>
        </w:tc>
        <w:tc>
          <w:tcPr>
            <w:tcW w:w="2518" w:type="dxa"/>
          </w:tcPr>
          <w:p>
            <w:pPr>
              <w:pStyle w:val="TableParagraph"/>
              <w:tabs>
                <w:tab w:pos="1734" w:val="left" w:leader="none"/>
              </w:tabs>
              <w:spacing w:line="256" w:lineRule="exact"/>
              <w:ind w:right="92"/>
              <w:jc w:val="right"/>
              <w:rPr>
                <w:sz w:val="24"/>
              </w:rPr>
            </w:pPr>
            <w:r>
              <w:rPr>
                <w:sz w:val="24"/>
                <w:u w:val="single"/>
              </w:rPr>
              <w:t> </w:t>
              <w:tab/>
            </w:r>
          </w:p>
        </w:tc>
        <w:tc>
          <w:tcPr>
            <w:tcW w:w="3319" w:type="dxa"/>
          </w:tcPr>
          <w:p>
            <w:pPr>
              <w:pStyle w:val="TableParagraph"/>
              <w:tabs>
                <w:tab w:pos="3265" w:val="left" w:leader="none"/>
              </w:tabs>
              <w:spacing w:line="256" w:lineRule="exact"/>
              <w:ind w:left="90"/>
              <w:rPr>
                <w:sz w:val="24"/>
              </w:rPr>
            </w:pPr>
            <w:r>
              <w:rPr>
                <w:sz w:val="24"/>
                <w:u w:val="single"/>
              </w:rPr>
              <w:t> </w:t>
              <w:tab/>
            </w:r>
          </w:p>
        </w:tc>
      </w:tr>
      <w:tr>
        <w:trPr>
          <w:trHeight w:val="229" w:hRule="atLeast"/>
        </w:trPr>
        <w:tc>
          <w:tcPr>
            <w:tcW w:w="7070" w:type="dxa"/>
          </w:tcPr>
          <w:p>
            <w:pPr>
              <w:pStyle w:val="TableParagraph"/>
              <w:rPr>
                <w:sz w:val="16"/>
              </w:rPr>
            </w:pPr>
          </w:p>
        </w:tc>
        <w:tc>
          <w:tcPr>
            <w:tcW w:w="2518" w:type="dxa"/>
          </w:tcPr>
          <w:p>
            <w:pPr>
              <w:pStyle w:val="TableParagraph"/>
              <w:spacing w:line="209" w:lineRule="exact"/>
              <w:ind w:left="1102"/>
              <w:rPr>
                <w:b/>
                <w:sz w:val="20"/>
              </w:rPr>
            </w:pPr>
            <w:r>
              <w:rPr>
                <w:b/>
                <w:spacing w:val="-2"/>
                <w:sz w:val="20"/>
              </w:rPr>
              <w:t>(қолы)</w:t>
            </w:r>
          </w:p>
        </w:tc>
        <w:tc>
          <w:tcPr>
            <w:tcW w:w="3319" w:type="dxa"/>
          </w:tcPr>
          <w:p>
            <w:pPr>
              <w:pStyle w:val="TableParagraph"/>
              <w:spacing w:line="209" w:lineRule="exact"/>
              <w:ind w:left="944"/>
              <w:rPr>
                <w:b/>
                <w:sz w:val="20"/>
              </w:rPr>
            </w:pPr>
            <w:r>
              <w:rPr>
                <w:b/>
                <w:sz w:val="20"/>
              </w:rPr>
              <w:t>(аты-</w:t>
            </w:r>
            <w:r>
              <w:rPr>
                <w:b/>
                <w:spacing w:val="-2"/>
                <w:sz w:val="20"/>
              </w:rPr>
              <w:t>жөні)</w:t>
            </w:r>
          </w:p>
        </w:tc>
      </w:tr>
      <w:tr>
        <w:trPr>
          <w:trHeight w:val="274" w:hRule="atLeast"/>
        </w:trPr>
        <w:tc>
          <w:tcPr>
            <w:tcW w:w="7070" w:type="dxa"/>
          </w:tcPr>
          <w:p>
            <w:pPr>
              <w:pStyle w:val="TableParagraph"/>
              <w:tabs>
                <w:tab w:pos="3944" w:val="left" w:leader="none"/>
              </w:tabs>
              <w:spacing w:line="255" w:lineRule="exact"/>
              <w:ind w:left="50"/>
              <w:rPr>
                <w:b/>
                <w:sz w:val="24"/>
              </w:rPr>
            </w:pPr>
            <w:r>
              <w:rPr>
                <w:sz w:val="24"/>
                <w:u w:val="single"/>
              </w:rPr>
              <w:tab/>
            </w:r>
            <w:r>
              <w:rPr>
                <w:b/>
                <w:sz w:val="24"/>
              </w:rPr>
              <w:t>факультетінің</w:t>
            </w:r>
            <w:r>
              <w:rPr>
                <w:b/>
                <w:spacing w:val="-10"/>
                <w:sz w:val="24"/>
              </w:rPr>
              <w:t> </w:t>
            </w:r>
            <w:r>
              <w:rPr>
                <w:b/>
                <w:spacing w:val="-2"/>
                <w:sz w:val="24"/>
              </w:rPr>
              <w:t>деканы</w:t>
            </w:r>
          </w:p>
        </w:tc>
        <w:tc>
          <w:tcPr>
            <w:tcW w:w="2518" w:type="dxa"/>
          </w:tcPr>
          <w:p>
            <w:pPr>
              <w:pStyle w:val="TableParagraph"/>
              <w:tabs>
                <w:tab w:pos="1734" w:val="left" w:leader="none"/>
              </w:tabs>
              <w:spacing w:line="255" w:lineRule="exact"/>
              <w:ind w:right="92"/>
              <w:jc w:val="right"/>
              <w:rPr>
                <w:sz w:val="24"/>
              </w:rPr>
            </w:pPr>
            <w:r>
              <w:rPr>
                <w:sz w:val="24"/>
                <w:u w:val="single"/>
              </w:rPr>
              <w:t> </w:t>
              <w:tab/>
            </w:r>
          </w:p>
        </w:tc>
        <w:tc>
          <w:tcPr>
            <w:tcW w:w="3319" w:type="dxa"/>
          </w:tcPr>
          <w:p>
            <w:pPr>
              <w:pStyle w:val="TableParagraph"/>
              <w:tabs>
                <w:tab w:pos="3265" w:val="left" w:leader="none"/>
              </w:tabs>
              <w:spacing w:line="255" w:lineRule="exact"/>
              <w:ind w:left="90"/>
              <w:rPr>
                <w:sz w:val="24"/>
              </w:rPr>
            </w:pPr>
            <w:r>
              <w:rPr>
                <w:sz w:val="24"/>
                <w:u w:val="single"/>
              </w:rPr>
              <w:t> </w:t>
              <w:tab/>
            </w:r>
          </w:p>
        </w:tc>
      </w:tr>
      <w:tr>
        <w:trPr>
          <w:trHeight w:val="230" w:hRule="atLeast"/>
        </w:trPr>
        <w:tc>
          <w:tcPr>
            <w:tcW w:w="7070" w:type="dxa"/>
          </w:tcPr>
          <w:p>
            <w:pPr>
              <w:pStyle w:val="TableParagraph"/>
              <w:rPr>
                <w:sz w:val="16"/>
              </w:rPr>
            </w:pPr>
          </w:p>
        </w:tc>
        <w:tc>
          <w:tcPr>
            <w:tcW w:w="2518" w:type="dxa"/>
          </w:tcPr>
          <w:p>
            <w:pPr>
              <w:pStyle w:val="TableParagraph"/>
              <w:spacing w:line="211" w:lineRule="exact"/>
              <w:ind w:left="203"/>
              <w:jc w:val="center"/>
              <w:rPr>
                <w:b/>
                <w:sz w:val="20"/>
              </w:rPr>
            </w:pPr>
            <w:r>
              <w:rPr>
                <w:b/>
                <w:spacing w:val="-2"/>
                <w:sz w:val="20"/>
              </w:rPr>
              <w:t>(қолы)</w:t>
            </w:r>
          </w:p>
        </w:tc>
        <w:tc>
          <w:tcPr>
            <w:tcW w:w="3319" w:type="dxa"/>
          </w:tcPr>
          <w:p>
            <w:pPr>
              <w:pStyle w:val="TableParagraph"/>
              <w:spacing w:line="211" w:lineRule="exact"/>
              <w:ind w:left="896"/>
              <w:rPr>
                <w:b/>
                <w:sz w:val="20"/>
              </w:rPr>
            </w:pPr>
            <w:r>
              <w:rPr>
                <w:b/>
                <w:sz w:val="20"/>
              </w:rPr>
              <w:t>(аты-</w:t>
            </w:r>
            <w:r>
              <w:rPr>
                <w:b/>
                <w:spacing w:val="-2"/>
                <w:sz w:val="20"/>
              </w:rPr>
              <w:t>жөні)</w:t>
            </w:r>
          </w:p>
        </w:tc>
      </w:tr>
      <w:tr>
        <w:trPr>
          <w:trHeight w:val="275" w:hRule="atLeast"/>
        </w:trPr>
        <w:tc>
          <w:tcPr>
            <w:tcW w:w="7070" w:type="dxa"/>
          </w:tcPr>
          <w:p>
            <w:pPr>
              <w:pStyle w:val="TableParagraph"/>
              <w:tabs>
                <w:tab w:pos="3944" w:val="left" w:leader="none"/>
              </w:tabs>
              <w:spacing w:line="256" w:lineRule="exact"/>
              <w:ind w:left="50"/>
              <w:rPr>
                <w:b/>
                <w:sz w:val="24"/>
              </w:rPr>
            </w:pPr>
            <w:r>
              <w:rPr>
                <w:sz w:val="24"/>
                <w:u w:val="single"/>
              </w:rPr>
              <w:tab/>
            </w:r>
            <w:r>
              <w:rPr>
                <w:b/>
                <w:sz w:val="24"/>
              </w:rPr>
              <w:t>факультетінің</w:t>
            </w:r>
            <w:r>
              <w:rPr>
                <w:b/>
                <w:spacing w:val="-10"/>
                <w:sz w:val="24"/>
              </w:rPr>
              <w:t> </w:t>
            </w:r>
            <w:r>
              <w:rPr>
                <w:b/>
                <w:spacing w:val="-2"/>
                <w:sz w:val="24"/>
              </w:rPr>
              <w:t>деканы</w:t>
            </w:r>
          </w:p>
        </w:tc>
        <w:tc>
          <w:tcPr>
            <w:tcW w:w="2518" w:type="dxa"/>
          </w:tcPr>
          <w:p>
            <w:pPr>
              <w:pStyle w:val="TableParagraph"/>
              <w:tabs>
                <w:tab w:pos="1734" w:val="left" w:leader="none"/>
              </w:tabs>
              <w:spacing w:line="256" w:lineRule="exact"/>
              <w:ind w:right="92"/>
              <w:jc w:val="right"/>
              <w:rPr>
                <w:sz w:val="24"/>
              </w:rPr>
            </w:pPr>
            <w:r>
              <w:rPr>
                <w:sz w:val="24"/>
                <w:u w:val="single"/>
              </w:rPr>
              <w:t> </w:t>
              <w:tab/>
            </w:r>
          </w:p>
        </w:tc>
        <w:tc>
          <w:tcPr>
            <w:tcW w:w="3319" w:type="dxa"/>
          </w:tcPr>
          <w:p>
            <w:pPr>
              <w:pStyle w:val="TableParagraph"/>
              <w:tabs>
                <w:tab w:pos="3265" w:val="left" w:leader="none"/>
              </w:tabs>
              <w:spacing w:line="256" w:lineRule="exact"/>
              <w:ind w:left="90"/>
              <w:rPr>
                <w:sz w:val="24"/>
              </w:rPr>
            </w:pPr>
            <w:r>
              <w:rPr>
                <w:sz w:val="24"/>
                <w:u w:val="single"/>
              </w:rPr>
              <w:t> </w:t>
              <w:tab/>
            </w:r>
          </w:p>
        </w:tc>
      </w:tr>
      <w:tr>
        <w:trPr>
          <w:trHeight w:val="230" w:hRule="atLeast"/>
        </w:trPr>
        <w:tc>
          <w:tcPr>
            <w:tcW w:w="7070" w:type="dxa"/>
          </w:tcPr>
          <w:p>
            <w:pPr>
              <w:pStyle w:val="TableParagraph"/>
              <w:rPr>
                <w:sz w:val="16"/>
              </w:rPr>
            </w:pPr>
          </w:p>
        </w:tc>
        <w:tc>
          <w:tcPr>
            <w:tcW w:w="2518" w:type="dxa"/>
          </w:tcPr>
          <w:p>
            <w:pPr>
              <w:pStyle w:val="TableParagraph"/>
              <w:spacing w:line="211" w:lineRule="exact"/>
              <w:ind w:left="203"/>
              <w:jc w:val="center"/>
              <w:rPr>
                <w:b/>
                <w:sz w:val="20"/>
              </w:rPr>
            </w:pPr>
            <w:r>
              <w:rPr>
                <w:b/>
                <w:spacing w:val="-2"/>
                <w:sz w:val="20"/>
              </w:rPr>
              <w:t>(қолы)</w:t>
            </w:r>
          </w:p>
        </w:tc>
        <w:tc>
          <w:tcPr>
            <w:tcW w:w="3319" w:type="dxa"/>
          </w:tcPr>
          <w:p>
            <w:pPr>
              <w:pStyle w:val="TableParagraph"/>
              <w:spacing w:line="211" w:lineRule="exact"/>
              <w:ind w:left="896"/>
              <w:rPr>
                <w:b/>
                <w:sz w:val="20"/>
              </w:rPr>
            </w:pPr>
            <w:r>
              <w:rPr>
                <w:b/>
                <w:sz w:val="20"/>
              </w:rPr>
              <w:t>(аты-</w:t>
            </w:r>
            <w:r>
              <w:rPr>
                <w:b/>
                <w:spacing w:val="-2"/>
                <w:sz w:val="20"/>
              </w:rPr>
              <w:t>жөні)</w:t>
            </w:r>
          </w:p>
        </w:tc>
      </w:tr>
      <w:tr>
        <w:trPr>
          <w:trHeight w:val="276" w:hRule="atLeast"/>
        </w:trPr>
        <w:tc>
          <w:tcPr>
            <w:tcW w:w="7070" w:type="dxa"/>
          </w:tcPr>
          <w:p>
            <w:pPr>
              <w:pStyle w:val="TableParagraph"/>
              <w:tabs>
                <w:tab w:pos="3944" w:val="left" w:leader="none"/>
              </w:tabs>
              <w:spacing w:line="256" w:lineRule="exact"/>
              <w:ind w:left="50"/>
              <w:rPr>
                <w:b/>
                <w:sz w:val="24"/>
              </w:rPr>
            </w:pPr>
            <w:r>
              <w:rPr>
                <w:sz w:val="24"/>
                <w:u w:val="single"/>
              </w:rPr>
              <w:tab/>
            </w:r>
            <w:r>
              <w:rPr>
                <w:b/>
                <w:sz w:val="24"/>
              </w:rPr>
              <w:t>факультетінің</w:t>
            </w:r>
            <w:r>
              <w:rPr>
                <w:b/>
                <w:spacing w:val="-10"/>
                <w:sz w:val="24"/>
              </w:rPr>
              <w:t> </w:t>
            </w:r>
            <w:r>
              <w:rPr>
                <w:b/>
                <w:spacing w:val="-2"/>
                <w:sz w:val="24"/>
              </w:rPr>
              <w:t>деканы</w:t>
            </w:r>
          </w:p>
        </w:tc>
        <w:tc>
          <w:tcPr>
            <w:tcW w:w="2518" w:type="dxa"/>
          </w:tcPr>
          <w:p>
            <w:pPr>
              <w:pStyle w:val="TableParagraph"/>
              <w:tabs>
                <w:tab w:pos="1734" w:val="left" w:leader="none"/>
              </w:tabs>
              <w:spacing w:line="256" w:lineRule="exact"/>
              <w:ind w:right="88"/>
              <w:jc w:val="right"/>
              <w:rPr>
                <w:sz w:val="24"/>
              </w:rPr>
            </w:pPr>
            <w:r>
              <w:rPr>
                <w:sz w:val="24"/>
                <w:u w:val="single"/>
              </w:rPr>
              <w:t> </w:t>
              <w:tab/>
            </w:r>
          </w:p>
        </w:tc>
        <w:tc>
          <w:tcPr>
            <w:tcW w:w="3319" w:type="dxa"/>
          </w:tcPr>
          <w:p>
            <w:pPr>
              <w:pStyle w:val="TableParagraph"/>
              <w:tabs>
                <w:tab w:pos="3269" w:val="left" w:leader="none"/>
              </w:tabs>
              <w:spacing w:line="256" w:lineRule="exact"/>
              <w:ind w:left="94"/>
              <w:rPr>
                <w:sz w:val="24"/>
              </w:rPr>
            </w:pPr>
            <w:r>
              <w:rPr>
                <w:sz w:val="24"/>
                <w:u w:val="single"/>
              </w:rPr>
              <w:t> </w:t>
              <w:tab/>
            </w:r>
          </w:p>
        </w:tc>
      </w:tr>
      <w:tr>
        <w:trPr>
          <w:trHeight w:val="230" w:hRule="atLeast"/>
        </w:trPr>
        <w:tc>
          <w:tcPr>
            <w:tcW w:w="7070" w:type="dxa"/>
          </w:tcPr>
          <w:p>
            <w:pPr>
              <w:pStyle w:val="TableParagraph"/>
              <w:rPr>
                <w:sz w:val="16"/>
              </w:rPr>
            </w:pPr>
          </w:p>
        </w:tc>
        <w:tc>
          <w:tcPr>
            <w:tcW w:w="2518" w:type="dxa"/>
          </w:tcPr>
          <w:p>
            <w:pPr>
              <w:pStyle w:val="TableParagraph"/>
              <w:spacing w:line="211" w:lineRule="exact"/>
              <w:ind w:left="203"/>
              <w:jc w:val="center"/>
              <w:rPr>
                <w:b/>
                <w:sz w:val="20"/>
              </w:rPr>
            </w:pPr>
            <w:r>
              <w:rPr>
                <w:b/>
                <w:spacing w:val="-2"/>
                <w:sz w:val="20"/>
              </w:rPr>
              <w:t>(қолы)</w:t>
            </w:r>
          </w:p>
        </w:tc>
        <w:tc>
          <w:tcPr>
            <w:tcW w:w="3319" w:type="dxa"/>
          </w:tcPr>
          <w:p>
            <w:pPr>
              <w:pStyle w:val="TableParagraph"/>
              <w:spacing w:line="211" w:lineRule="exact"/>
              <w:ind w:left="896"/>
              <w:rPr>
                <w:b/>
                <w:sz w:val="20"/>
              </w:rPr>
            </w:pPr>
            <w:r>
              <w:rPr>
                <w:b/>
                <w:sz w:val="20"/>
              </w:rPr>
              <w:t>(аты-</w:t>
            </w:r>
            <w:r>
              <w:rPr>
                <w:b/>
                <w:spacing w:val="-2"/>
                <w:sz w:val="20"/>
              </w:rPr>
              <w:t>жөні)</w:t>
            </w:r>
          </w:p>
        </w:tc>
      </w:tr>
      <w:tr>
        <w:trPr>
          <w:trHeight w:val="275" w:hRule="atLeast"/>
        </w:trPr>
        <w:tc>
          <w:tcPr>
            <w:tcW w:w="7070" w:type="dxa"/>
          </w:tcPr>
          <w:p>
            <w:pPr>
              <w:pStyle w:val="TableParagraph"/>
              <w:tabs>
                <w:tab w:pos="3944" w:val="left" w:leader="none"/>
              </w:tabs>
              <w:spacing w:line="256" w:lineRule="exact"/>
              <w:ind w:left="50"/>
              <w:rPr>
                <w:b/>
                <w:sz w:val="24"/>
              </w:rPr>
            </w:pPr>
            <w:r>
              <w:rPr>
                <w:sz w:val="24"/>
                <w:u w:val="single"/>
              </w:rPr>
              <w:tab/>
            </w:r>
            <w:r>
              <w:rPr>
                <w:b/>
                <w:sz w:val="24"/>
              </w:rPr>
              <w:t>факультетінің</w:t>
            </w:r>
            <w:r>
              <w:rPr>
                <w:b/>
                <w:spacing w:val="-10"/>
                <w:sz w:val="24"/>
              </w:rPr>
              <w:t> </w:t>
            </w:r>
            <w:r>
              <w:rPr>
                <w:b/>
                <w:spacing w:val="-2"/>
                <w:sz w:val="24"/>
              </w:rPr>
              <w:t>деканы</w:t>
            </w:r>
          </w:p>
        </w:tc>
        <w:tc>
          <w:tcPr>
            <w:tcW w:w="2518" w:type="dxa"/>
          </w:tcPr>
          <w:p>
            <w:pPr>
              <w:pStyle w:val="TableParagraph"/>
              <w:tabs>
                <w:tab w:pos="1734" w:val="left" w:leader="none"/>
              </w:tabs>
              <w:spacing w:line="256" w:lineRule="exact"/>
              <w:ind w:right="92"/>
              <w:jc w:val="right"/>
              <w:rPr>
                <w:sz w:val="24"/>
              </w:rPr>
            </w:pPr>
            <w:r>
              <w:rPr>
                <w:sz w:val="24"/>
                <w:u w:val="single"/>
              </w:rPr>
              <w:t> </w:t>
              <w:tab/>
            </w:r>
          </w:p>
        </w:tc>
        <w:tc>
          <w:tcPr>
            <w:tcW w:w="3319" w:type="dxa"/>
          </w:tcPr>
          <w:p>
            <w:pPr>
              <w:pStyle w:val="TableParagraph"/>
              <w:tabs>
                <w:tab w:pos="3265" w:val="left" w:leader="none"/>
              </w:tabs>
              <w:spacing w:line="256" w:lineRule="exact"/>
              <w:ind w:left="90"/>
              <w:rPr>
                <w:sz w:val="24"/>
              </w:rPr>
            </w:pPr>
            <w:r>
              <w:rPr>
                <w:sz w:val="24"/>
                <w:u w:val="single"/>
              </w:rPr>
              <w:t> </w:t>
              <w:tab/>
            </w:r>
          </w:p>
        </w:tc>
      </w:tr>
      <w:tr>
        <w:trPr>
          <w:trHeight w:val="230" w:hRule="atLeast"/>
        </w:trPr>
        <w:tc>
          <w:tcPr>
            <w:tcW w:w="7070" w:type="dxa"/>
          </w:tcPr>
          <w:p>
            <w:pPr>
              <w:pStyle w:val="TableParagraph"/>
              <w:rPr>
                <w:sz w:val="16"/>
              </w:rPr>
            </w:pPr>
          </w:p>
        </w:tc>
        <w:tc>
          <w:tcPr>
            <w:tcW w:w="2518" w:type="dxa"/>
          </w:tcPr>
          <w:p>
            <w:pPr>
              <w:pStyle w:val="TableParagraph"/>
              <w:spacing w:line="211" w:lineRule="exact"/>
              <w:ind w:left="1102"/>
              <w:rPr>
                <w:b/>
                <w:sz w:val="20"/>
              </w:rPr>
            </w:pPr>
            <w:r>
              <w:rPr>
                <w:b/>
                <w:spacing w:val="-2"/>
                <w:sz w:val="20"/>
              </w:rPr>
              <w:t>(қолы)</w:t>
            </w:r>
          </w:p>
        </w:tc>
        <w:tc>
          <w:tcPr>
            <w:tcW w:w="3319" w:type="dxa"/>
          </w:tcPr>
          <w:p>
            <w:pPr>
              <w:pStyle w:val="TableParagraph"/>
              <w:spacing w:line="211" w:lineRule="exact"/>
              <w:ind w:left="951"/>
              <w:rPr>
                <w:b/>
                <w:sz w:val="20"/>
              </w:rPr>
            </w:pPr>
            <w:r>
              <w:rPr>
                <w:b/>
                <w:spacing w:val="-2"/>
                <w:sz w:val="20"/>
              </w:rPr>
              <w:t>(аты-жөні)</w:t>
            </w:r>
          </w:p>
        </w:tc>
      </w:tr>
      <w:tr>
        <w:trPr>
          <w:trHeight w:val="275" w:hRule="atLeast"/>
        </w:trPr>
        <w:tc>
          <w:tcPr>
            <w:tcW w:w="7070" w:type="dxa"/>
          </w:tcPr>
          <w:p>
            <w:pPr>
              <w:pStyle w:val="TableParagraph"/>
              <w:tabs>
                <w:tab w:pos="3944" w:val="left" w:leader="none"/>
              </w:tabs>
              <w:spacing w:line="256" w:lineRule="exact"/>
              <w:ind w:left="50"/>
              <w:rPr>
                <w:b/>
                <w:sz w:val="24"/>
              </w:rPr>
            </w:pPr>
            <w:r>
              <w:rPr>
                <w:sz w:val="24"/>
                <w:u w:val="single"/>
              </w:rPr>
              <w:tab/>
            </w:r>
            <w:r>
              <w:rPr>
                <w:b/>
                <w:sz w:val="24"/>
              </w:rPr>
              <w:t>факультетінің</w:t>
            </w:r>
            <w:r>
              <w:rPr>
                <w:b/>
                <w:spacing w:val="-10"/>
                <w:sz w:val="24"/>
              </w:rPr>
              <w:t> </w:t>
            </w:r>
            <w:r>
              <w:rPr>
                <w:b/>
                <w:spacing w:val="-2"/>
                <w:sz w:val="24"/>
              </w:rPr>
              <w:t>деканы</w:t>
            </w:r>
          </w:p>
        </w:tc>
        <w:tc>
          <w:tcPr>
            <w:tcW w:w="2518" w:type="dxa"/>
          </w:tcPr>
          <w:p>
            <w:pPr>
              <w:pStyle w:val="TableParagraph"/>
              <w:tabs>
                <w:tab w:pos="1734" w:val="left" w:leader="none"/>
              </w:tabs>
              <w:spacing w:line="256" w:lineRule="exact"/>
              <w:ind w:right="92"/>
              <w:jc w:val="right"/>
              <w:rPr>
                <w:sz w:val="24"/>
              </w:rPr>
            </w:pPr>
            <w:r>
              <w:rPr>
                <w:sz w:val="24"/>
                <w:u w:val="single"/>
              </w:rPr>
              <w:t> </w:t>
              <w:tab/>
            </w:r>
          </w:p>
        </w:tc>
        <w:tc>
          <w:tcPr>
            <w:tcW w:w="3319" w:type="dxa"/>
          </w:tcPr>
          <w:p>
            <w:pPr>
              <w:pStyle w:val="TableParagraph"/>
              <w:tabs>
                <w:tab w:pos="3265" w:val="left" w:leader="none"/>
              </w:tabs>
              <w:spacing w:line="256" w:lineRule="exact"/>
              <w:ind w:left="90"/>
              <w:rPr>
                <w:sz w:val="24"/>
              </w:rPr>
            </w:pPr>
            <w:r>
              <w:rPr>
                <w:sz w:val="24"/>
                <w:u w:val="single"/>
              </w:rPr>
              <w:t> </w:t>
              <w:tab/>
            </w:r>
          </w:p>
        </w:tc>
      </w:tr>
      <w:tr>
        <w:trPr>
          <w:trHeight w:val="225" w:hRule="atLeast"/>
        </w:trPr>
        <w:tc>
          <w:tcPr>
            <w:tcW w:w="7070" w:type="dxa"/>
          </w:tcPr>
          <w:p>
            <w:pPr>
              <w:pStyle w:val="TableParagraph"/>
              <w:rPr>
                <w:sz w:val="16"/>
              </w:rPr>
            </w:pPr>
          </w:p>
        </w:tc>
        <w:tc>
          <w:tcPr>
            <w:tcW w:w="2518" w:type="dxa"/>
          </w:tcPr>
          <w:p>
            <w:pPr>
              <w:pStyle w:val="TableParagraph"/>
              <w:spacing w:line="206" w:lineRule="exact"/>
              <w:ind w:left="1102"/>
              <w:rPr>
                <w:b/>
                <w:sz w:val="20"/>
              </w:rPr>
            </w:pPr>
            <w:r>
              <w:rPr>
                <w:b/>
                <w:spacing w:val="-2"/>
                <w:sz w:val="20"/>
              </w:rPr>
              <w:t>(қолы)</w:t>
            </w:r>
          </w:p>
        </w:tc>
        <w:tc>
          <w:tcPr>
            <w:tcW w:w="3319" w:type="dxa"/>
          </w:tcPr>
          <w:p>
            <w:pPr>
              <w:pStyle w:val="TableParagraph"/>
              <w:spacing w:line="206" w:lineRule="exact"/>
              <w:ind w:left="944"/>
              <w:rPr>
                <w:b/>
                <w:sz w:val="20"/>
              </w:rPr>
            </w:pPr>
            <w:r>
              <w:rPr>
                <w:b/>
                <w:sz w:val="20"/>
              </w:rPr>
              <w:t>(аты-</w:t>
            </w:r>
            <w:r>
              <w:rPr>
                <w:b/>
                <w:spacing w:val="-2"/>
                <w:sz w:val="20"/>
              </w:rPr>
              <w:t>жөні)</w:t>
            </w:r>
          </w:p>
        </w:tc>
      </w:tr>
    </w:tbl>
    <w:p>
      <w:pPr>
        <w:spacing w:after="0" w:line="206" w:lineRule="exact"/>
        <w:rPr>
          <w:sz w:val="20"/>
        </w:rPr>
        <w:sectPr>
          <w:headerReference w:type="default" r:id="rId155"/>
          <w:pgSz w:w="16840" w:h="11910" w:orient="landscape"/>
          <w:pgMar w:header="1711" w:footer="0" w:top="1960" w:bottom="280" w:left="1020" w:right="1020"/>
          <w:pgNumType w:start="225"/>
        </w:sectPr>
      </w:pPr>
    </w:p>
    <w:p>
      <w:pPr>
        <w:spacing w:before="38"/>
        <w:ind w:left="0" w:right="3" w:firstLine="0"/>
        <w:jc w:val="center"/>
        <w:rPr>
          <w:b/>
          <w:sz w:val="24"/>
        </w:rPr>
      </w:pPr>
      <w:r>
        <w:rPr>
          <w:b/>
          <w:sz w:val="24"/>
        </w:rPr>
        <w:t>ФАКУЛЬТЕТТЕР</w:t>
      </w:r>
      <w:r>
        <w:rPr>
          <w:b/>
          <w:spacing w:val="-10"/>
          <w:sz w:val="24"/>
        </w:rPr>
        <w:t> </w:t>
      </w:r>
      <w:r>
        <w:rPr>
          <w:b/>
          <w:sz w:val="24"/>
        </w:rPr>
        <w:t>БОЙЫНША</w:t>
      </w:r>
      <w:r>
        <w:rPr>
          <w:b/>
          <w:spacing w:val="-6"/>
          <w:sz w:val="24"/>
        </w:rPr>
        <w:t> </w:t>
      </w:r>
      <w:r>
        <w:rPr>
          <w:b/>
          <w:sz w:val="24"/>
        </w:rPr>
        <w:t>ОҚУ-ЗЕРТХАНАЛАР</w:t>
      </w:r>
      <w:r>
        <w:rPr>
          <w:b/>
          <w:spacing w:val="-8"/>
          <w:sz w:val="24"/>
        </w:rPr>
        <w:t> </w:t>
      </w:r>
      <w:r>
        <w:rPr>
          <w:b/>
          <w:sz w:val="24"/>
        </w:rPr>
        <w:t>(ЛАБОРАТОРИЯЛАР)</w:t>
      </w:r>
      <w:r>
        <w:rPr>
          <w:b/>
          <w:spacing w:val="-7"/>
          <w:sz w:val="24"/>
        </w:rPr>
        <w:t> </w:t>
      </w:r>
      <w:r>
        <w:rPr>
          <w:b/>
          <w:spacing w:val="-4"/>
          <w:sz w:val="24"/>
        </w:rPr>
        <w:t>ҚОРЫ</w:t>
      </w:r>
    </w:p>
    <w:p>
      <w:pPr>
        <w:pStyle w:val="BodyText"/>
        <w:spacing w:before="25"/>
        <w:rPr>
          <w:b/>
          <w:sz w:val="20"/>
        </w:rPr>
      </w:pPr>
    </w:p>
    <w:tbl>
      <w:tblPr>
        <w:tblW w:w="0" w:type="auto"/>
        <w:jc w:val="left"/>
        <w:tblInd w:w="2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36"/>
        <w:gridCol w:w="651"/>
        <w:gridCol w:w="776"/>
        <w:gridCol w:w="1134"/>
        <w:gridCol w:w="1562"/>
        <w:gridCol w:w="2080"/>
        <w:gridCol w:w="5571"/>
        <w:gridCol w:w="1987"/>
      </w:tblGrid>
      <w:tr>
        <w:trPr>
          <w:trHeight w:val="793" w:hRule="atLeast"/>
        </w:trPr>
        <w:tc>
          <w:tcPr>
            <w:tcW w:w="536" w:type="dxa"/>
          </w:tcPr>
          <w:p>
            <w:pPr>
              <w:pStyle w:val="TableParagraph"/>
              <w:spacing w:before="2"/>
              <w:ind w:left="110"/>
              <w:rPr>
                <w:b/>
                <w:sz w:val="20"/>
              </w:rPr>
            </w:pPr>
            <w:r>
              <w:rPr>
                <w:b/>
                <w:spacing w:val="-10"/>
                <w:sz w:val="20"/>
              </w:rPr>
              <w:t>№</w:t>
            </w:r>
          </w:p>
        </w:tc>
        <w:tc>
          <w:tcPr>
            <w:tcW w:w="1427" w:type="dxa"/>
            <w:gridSpan w:val="2"/>
          </w:tcPr>
          <w:p>
            <w:pPr>
              <w:pStyle w:val="TableParagraph"/>
              <w:spacing w:line="276" w:lineRule="auto" w:before="2"/>
              <w:ind w:left="213" w:right="206" w:firstLine="5"/>
              <w:jc w:val="center"/>
              <w:rPr>
                <w:b/>
                <w:sz w:val="20"/>
              </w:rPr>
            </w:pPr>
            <w:r>
              <w:rPr>
                <w:b/>
                <w:spacing w:val="-2"/>
                <w:sz w:val="20"/>
              </w:rPr>
              <w:t>Ғимарат/ Аудитория</w:t>
            </w:r>
          </w:p>
          <w:p>
            <w:pPr>
              <w:pStyle w:val="TableParagraph"/>
              <w:spacing w:line="229" w:lineRule="exact"/>
              <w:ind w:left="4"/>
              <w:jc w:val="center"/>
              <w:rPr>
                <w:b/>
                <w:sz w:val="20"/>
              </w:rPr>
            </w:pPr>
            <w:r>
              <w:rPr>
                <w:b/>
                <w:spacing w:val="-2"/>
                <w:sz w:val="20"/>
              </w:rPr>
              <w:t>номері</w:t>
            </w:r>
          </w:p>
        </w:tc>
        <w:tc>
          <w:tcPr>
            <w:tcW w:w="1134" w:type="dxa"/>
          </w:tcPr>
          <w:p>
            <w:pPr>
              <w:pStyle w:val="TableParagraph"/>
              <w:spacing w:line="276" w:lineRule="auto" w:before="2"/>
              <w:ind w:left="372" w:right="234" w:hanging="128"/>
              <w:rPr>
                <w:b/>
                <w:sz w:val="20"/>
              </w:rPr>
            </w:pPr>
            <w:r>
              <w:rPr>
                <w:b/>
                <w:spacing w:val="-2"/>
                <w:sz w:val="20"/>
              </w:rPr>
              <w:t>Көлемі </w:t>
            </w:r>
            <w:r>
              <w:rPr>
                <w:b/>
                <w:sz w:val="20"/>
              </w:rPr>
              <w:t>(м</w:t>
            </w:r>
            <w:r>
              <w:rPr>
                <w:b/>
                <w:sz w:val="20"/>
                <w:vertAlign w:val="superscript"/>
              </w:rPr>
              <w:t>2</w:t>
            </w:r>
            <w:r>
              <w:rPr>
                <w:b/>
                <w:sz w:val="20"/>
                <w:vertAlign w:val="baseline"/>
              </w:rPr>
              <w:t> )</w:t>
            </w:r>
          </w:p>
        </w:tc>
        <w:tc>
          <w:tcPr>
            <w:tcW w:w="1562" w:type="dxa"/>
          </w:tcPr>
          <w:p>
            <w:pPr>
              <w:pStyle w:val="TableParagraph"/>
              <w:spacing w:line="276" w:lineRule="auto" w:before="2"/>
              <w:ind w:left="136" w:right="110" w:hanging="20"/>
              <w:rPr>
                <w:b/>
                <w:sz w:val="20"/>
              </w:rPr>
            </w:pPr>
            <w:r>
              <w:rPr>
                <w:b/>
                <w:spacing w:val="-2"/>
                <w:sz w:val="20"/>
              </w:rPr>
              <w:t>Сыйымдылығ </w:t>
            </w:r>
            <w:r>
              <w:rPr>
                <w:b/>
                <w:sz w:val="20"/>
              </w:rPr>
              <w:t>ы</w:t>
            </w:r>
            <w:r>
              <w:rPr>
                <w:b/>
                <w:spacing w:val="-3"/>
                <w:sz w:val="20"/>
              </w:rPr>
              <w:t> </w:t>
            </w:r>
            <w:r>
              <w:rPr>
                <w:b/>
                <w:sz w:val="20"/>
              </w:rPr>
              <w:t>(адам</w:t>
            </w:r>
            <w:r>
              <w:rPr>
                <w:b/>
                <w:spacing w:val="-1"/>
                <w:sz w:val="20"/>
              </w:rPr>
              <w:t> </w:t>
            </w:r>
            <w:r>
              <w:rPr>
                <w:b/>
                <w:spacing w:val="-4"/>
                <w:sz w:val="20"/>
              </w:rPr>
              <w:t>саны)</w:t>
            </w:r>
          </w:p>
        </w:tc>
        <w:tc>
          <w:tcPr>
            <w:tcW w:w="2080" w:type="dxa"/>
          </w:tcPr>
          <w:p>
            <w:pPr>
              <w:pStyle w:val="TableParagraph"/>
              <w:spacing w:line="276" w:lineRule="auto" w:before="2"/>
              <w:ind w:left="257" w:right="257" w:firstLine="175"/>
              <w:rPr>
                <w:b/>
                <w:sz w:val="20"/>
              </w:rPr>
            </w:pPr>
            <w:r>
              <w:rPr>
                <w:b/>
                <w:spacing w:val="-2"/>
                <w:sz w:val="20"/>
              </w:rPr>
              <w:t>Зертханалық </w:t>
            </w:r>
            <w:r>
              <w:rPr>
                <w:b/>
                <w:sz w:val="20"/>
              </w:rPr>
              <w:t>аудитория</w:t>
            </w:r>
            <w:r>
              <w:rPr>
                <w:b/>
                <w:spacing w:val="-13"/>
                <w:sz w:val="20"/>
              </w:rPr>
              <w:t> </w:t>
            </w:r>
            <w:r>
              <w:rPr>
                <w:b/>
                <w:sz w:val="20"/>
              </w:rPr>
              <w:t>атауы</w:t>
            </w:r>
          </w:p>
        </w:tc>
        <w:tc>
          <w:tcPr>
            <w:tcW w:w="5571" w:type="dxa"/>
          </w:tcPr>
          <w:p>
            <w:pPr>
              <w:pStyle w:val="TableParagraph"/>
              <w:spacing w:before="2"/>
              <w:ind w:right="4"/>
              <w:jc w:val="center"/>
              <w:rPr>
                <w:b/>
                <w:sz w:val="20"/>
              </w:rPr>
            </w:pPr>
            <w:r>
              <w:rPr>
                <w:b/>
                <w:spacing w:val="-2"/>
                <w:sz w:val="20"/>
              </w:rPr>
              <w:t>Жабдықталуы</w:t>
            </w:r>
          </w:p>
        </w:tc>
        <w:tc>
          <w:tcPr>
            <w:tcW w:w="1987" w:type="dxa"/>
          </w:tcPr>
          <w:p>
            <w:pPr>
              <w:pStyle w:val="TableParagraph"/>
              <w:spacing w:before="2"/>
              <w:ind w:left="147"/>
              <w:rPr>
                <w:b/>
                <w:sz w:val="20"/>
              </w:rPr>
            </w:pPr>
            <w:r>
              <w:rPr>
                <w:b/>
                <w:sz w:val="20"/>
              </w:rPr>
              <w:t>Жауапты</w:t>
            </w:r>
            <w:r>
              <w:rPr>
                <w:b/>
                <w:spacing w:val="-7"/>
                <w:sz w:val="20"/>
              </w:rPr>
              <w:t> </w:t>
            </w:r>
            <w:r>
              <w:rPr>
                <w:b/>
                <w:spacing w:val="-2"/>
                <w:sz w:val="20"/>
              </w:rPr>
              <w:t>кафедра</w:t>
            </w:r>
          </w:p>
        </w:tc>
      </w:tr>
      <w:tr>
        <w:trPr>
          <w:trHeight w:val="265" w:hRule="atLeast"/>
        </w:trPr>
        <w:tc>
          <w:tcPr>
            <w:tcW w:w="14297" w:type="dxa"/>
            <w:gridSpan w:val="8"/>
          </w:tcPr>
          <w:p>
            <w:pPr>
              <w:pStyle w:val="TableParagraph"/>
              <w:jc w:val="center"/>
              <w:rPr>
                <w:b/>
                <w:sz w:val="20"/>
              </w:rPr>
            </w:pPr>
            <w:r>
              <w:rPr>
                <w:b/>
                <w:spacing w:val="-2"/>
                <w:sz w:val="20"/>
              </w:rPr>
              <w:t>(Факультеттің</w:t>
            </w:r>
            <w:r>
              <w:rPr>
                <w:b/>
                <w:spacing w:val="11"/>
                <w:sz w:val="20"/>
              </w:rPr>
              <w:t> </w:t>
            </w:r>
            <w:r>
              <w:rPr>
                <w:b/>
                <w:spacing w:val="-4"/>
                <w:sz w:val="20"/>
              </w:rPr>
              <w:t>аты)</w:t>
            </w:r>
          </w:p>
        </w:tc>
      </w:tr>
      <w:tr>
        <w:trPr>
          <w:trHeight w:val="264" w:hRule="atLeast"/>
        </w:trPr>
        <w:tc>
          <w:tcPr>
            <w:tcW w:w="536" w:type="dxa"/>
          </w:tcPr>
          <w:p>
            <w:pPr>
              <w:pStyle w:val="TableParagraph"/>
              <w:rPr>
                <w:sz w:val="18"/>
              </w:rPr>
            </w:pPr>
          </w:p>
        </w:tc>
        <w:tc>
          <w:tcPr>
            <w:tcW w:w="1427" w:type="dxa"/>
            <w:gridSpan w:val="2"/>
          </w:tcPr>
          <w:p>
            <w:pPr>
              <w:pStyle w:val="TableParagraph"/>
              <w:rPr>
                <w:sz w:val="18"/>
              </w:rPr>
            </w:pPr>
          </w:p>
        </w:tc>
        <w:tc>
          <w:tcPr>
            <w:tcW w:w="1134" w:type="dxa"/>
          </w:tcPr>
          <w:p>
            <w:pPr>
              <w:pStyle w:val="TableParagraph"/>
              <w:rPr>
                <w:sz w:val="18"/>
              </w:rPr>
            </w:pPr>
          </w:p>
        </w:tc>
        <w:tc>
          <w:tcPr>
            <w:tcW w:w="1562" w:type="dxa"/>
          </w:tcPr>
          <w:p>
            <w:pPr>
              <w:pStyle w:val="TableParagraph"/>
              <w:rPr>
                <w:sz w:val="18"/>
              </w:rPr>
            </w:pPr>
          </w:p>
        </w:tc>
        <w:tc>
          <w:tcPr>
            <w:tcW w:w="2080" w:type="dxa"/>
          </w:tcPr>
          <w:p>
            <w:pPr>
              <w:pStyle w:val="TableParagraph"/>
              <w:rPr>
                <w:sz w:val="18"/>
              </w:rPr>
            </w:pPr>
          </w:p>
        </w:tc>
        <w:tc>
          <w:tcPr>
            <w:tcW w:w="5571" w:type="dxa"/>
          </w:tcPr>
          <w:p>
            <w:pPr>
              <w:pStyle w:val="TableParagraph"/>
              <w:rPr>
                <w:sz w:val="18"/>
              </w:rPr>
            </w:pPr>
          </w:p>
        </w:tc>
        <w:tc>
          <w:tcPr>
            <w:tcW w:w="1987" w:type="dxa"/>
          </w:tcPr>
          <w:p>
            <w:pPr>
              <w:pStyle w:val="TableParagraph"/>
              <w:rPr>
                <w:sz w:val="18"/>
              </w:rPr>
            </w:pPr>
          </w:p>
        </w:tc>
      </w:tr>
      <w:tr>
        <w:trPr>
          <w:trHeight w:val="263" w:hRule="atLeast"/>
        </w:trPr>
        <w:tc>
          <w:tcPr>
            <w:tcW w:w="536" w:type="dxa"/>
          </w:tcPr>
          <w:p>
            <w:pPr>
              <w:pStyle w:val="TableParagraph"/>
              <w:rPr>
                <w:sz w:val="18"/>
              </w:rPr>
            </w:pPr>
          </w:p>
        </w:tc>
        <w:tc>
          <w:tcPr>
            <w:tcW w:w="1427" w:type="dxa"/>
            <w:gridSpan w:val="2"/>
          </w:tcPr>
          <w:p>
            <w:pPr>
              <w:pStyle w:val="TableParagraph"/>
              <w:rPr>
                <w:sz w:val="18"/>
              </w:rPr>
            </w:pPr>
          </w:p>
        </w:tc>
        <w:tc>
          <w:tcPr>
            <w:tcW w:w="1134" w:type="dxa"/>
          </w:tcPr>
          <w:p>
            <w:pPr>
              <w:pStyle w:val="TableParagraph"/>
              <w:rPr>
                <w:sz w:val="18"/>
              </w:rPr>
            </w:pPr>
          </w:p>
        </w:tc>
        <w:tc>
          <w:tcPr>
            <w:tcW w:w="1562" w:type="dxa"/>
          </w:tcPr>
          <w:p>
            <w:pPr>
              <w:pStyle w:val="TableParagraph"/>
              <w:rPr>
                <w:sz w:val="18"/>
              </w:rPr>
            </w:pPr>
          </w:p>
        </w:tc>
        <w:tc>
          <w:tcPr>
            <w:tcW w:w="2080" w:type="dxa"/>
          </w:tcPr>
          <w:p>
            <w:pPr>
              <w:pStyle w:val="TableParagraph"/>
              <w:rPr>
                <w:sz w:val="18"/>
              </w:rPr>
            </w:pPr>
          </w:p>
        </w:tc>
        <w:tc>
          <w:tcPr>
            <w:tcW w:w="5571" w:type="dxa"/>
          </w:tcPr>
          <w:p>
            <w:pPr>
              <w:pStyle w:val="TableParagraph"/>
              <w:rPr>
                <w:sz w:val="18"/>
              </w:rPr>
            </w:pPr>
          </w:p>
        </w:tc>
        <w:tc>
          <w:tcPr>
            <w:tcW w:w="1987" w:type="dxa"/>
          </w:tcPr>
          <w:p>
            <w:pPr>
              <w:pStyle w:val="TableParagraph"/>
              <w:rPr>
                <w:sz w:val="18"/>
              </w:rPr>
            </w:pPr>
          </w:p>
        </w:tc>
      </w:tr>
      <w:tr>
        <w:trPr>
          <w:trHeight w:val="266" w:hRule="atLeast"/>
        </w:trPr>
        <w:tc>
          <w:tcPr>
            <w:tcW w:w="536" w:type="dxa"/>
          </w:tcPr>
          <w:p>
            <w:pPr>
              <w:pStyle w:val="TableParagraph"/>
              <w:rPr>
                <w:sz w:val="18"/>
              </w:rPr>
            </w:pPr>
          </w:p>
        </w:tc>
        <w:tc>
          <w:tcPr>
            <w:tcW w:w="1427" w:type="dxa"/>
            <w:gridSpan w:val="2"/>
          </w:tcPr>
          <w:p>
            <w:pPr>
              <w:pStyle w:val="TableParagraph"/>
              <w:rPr>
                <w:sz w:val="18"/>
              </w:rPr>
            </w:pPr>
          </w:p>
        </w:tc>
        <w:tc>
          <w:tcPr>
            <w:tcW w:w="1134" w:type="dxa"/>
          </w:tcPr>
          <w:p>
            <w:pPr>
              <w:pStyle w:val="TableParagraph"/>
              <w:rPr>
                <w:sz w:val="18"/>
              </w:rPr>
            </w:pPr>
          </w:p>
        </w:tc>
        <w:tc>
          <w:tcPr>
            <w:tcW w:w="1562" w:type="dxa"/>
          </w:tcPr>
          <w:p>
            <w:pPr>
              <w:pStyle w:val="TableParagraph"/>
              <w:rPr>
                <w:sz w:val="18"/>
              </w:rPr>
            </w:pPr>
          </w:p>
        </w:tc>
        <w:tc>
          <w:tcPr>
            <w:tcW w:w="2080" w:type="dxa"/>
          </w:tcPr>
          <w:p>
            <w:pPr>
              <w:pStyle w:val="TableParagraph"/>
              <w:rPr>
                <w:sz w:val="18"/>
              </w:rPr>
            </w:pPr>
          </w:p>
        </w:tc>
        <w:tc>
          <w:tcPr>
            <w:tcW w:w="5571" w:type="dxa"/>
          </w:tcPr>
          <w:p>
            <w:pPr>
              <w:pStyle w:val="TableParagraph"/>
              <w:rPr>
                <w:sz w:val="18"/>
              </w:rPr>
            </w:pPr>
          </w:p>
        </w:tc>
        <w:tc>
          <w:tcPr>
            <w:tcW w:w="1987" w:type="dxa"/>
          </w:tcPr>
          <w:p>
            <w:pPr>
              <w:pStyle w:val="TableParagraph"/>
              <w:rPr>
                <w:sz w:val="18"/>
              </w:rPr>
            </w:pPr>
          </w:p>
        </w:tc>
      </w:tr>
      <w:tr>
        <w:trPr>
          <w:trHeight w:val="263" w:hRule="atLeast"/>
        </w:trPr>
        <w:tc>
          <w:tcPr>
            <w:tcW w:w="1187" w:type="dxa"/>
            <w:gridSpan w:val="2"/>
          </w:tcPr>
          <w:p>
            <w:pPr>
              <w:pStyle w:val="TableParagraph"/>
              <w:ind w:left="131"/>
              <w:rPr>
                <w:b/>
                <w:sz w:val="20"/>
              </w:rPr>
            </w:pPr>
            <w:r>
              <w:rPr>
                <w:b/>
                <w:spacing w:val="-2"/>
                <w:sz w:val="20"/>
              </w:rPr>
              <w:t>Барлығы:</w:t>
            </w:r>
          </w:p>
        </w:tc>
        <w:tc>
          <w:tcPr>
            <w:tcW w:w="776" w:type="dxa"/>
          </w:tcPr>
          <w:p>
            <w:pPr>
              <w:pStyle w:val="TableParagraph"/>
              <w:rPr>
                <w:sz w:val="18"/>
              </w:rPr>
            </w:pPr>
          </w:p>
        </w:tc>
        <w:tc>
          <w:tcPr>
            <w:tcW w:w="1134" w:type="dxa"/>
          </w:tcPr>
          <w:p>
            <w:pPr>
              <w:pStyle w:val="TableParagraph"/>
              <w:rPr>
                <w:sz w:val="18"/>
              </w:rPr>
            </w:pPr>
          </w:p>
        </w:tc>
        <w:tc>
          <w:tcPr>
            <w:tcW w:w="1562" w:type="dxa"/>
          </w:tcPr>
          <w:p>
            <w:pPr>
              <w:pStyle w:val="TableParagraph"/>
              <w:rPr>
                <w:sz w:val="18"/>
              </w:rPr>
            </w:pPr>
          </w:p>
        </w:tc>
        <w:tc>
          <w:tcPr>
            <w:tcW w:w="2080" w:type="dxa"/>
          </w:tcPr>
          <w:p>
            <w:pPr>
              <w:pStyle w:val="TableParagraph"/>
              <w:rPr>
                <w:sz w:val="18"/>
              </w:rPr>
            </w:pPr>
          </w:p>
        </w:tc>
        <w:tc>
          <w:tcPr>
            <w:tcW w:w="5571" w:type="dxa"/>
          </w:tcPr>
          <w:p>
            <w:pPr>
              <w:pStyle w:val="TableParagraph"/>
              <w:rPr>
                <w:sz w:val="18"/>
              </w:rPr>
            </w:pPr>
          </w:p>
        </w:tc>
        <w:tc>
          <w:tcPr>
            <w:tcW w:w="1987" w:type="dxa"/>
          </w:tcPr>
          <w:p>
            <w:pPr>
              <w:pStyle w:val="TableParagraph"/>
              <w:rPr>
                <w:sz w:val="18"/>
              </w:rPr>
            </w:pPr>
          </w:p>
        </w:tc>
      </w:tr>
    </w:tbl>
    <w:p>
      <w:pPr>
        <w:pStyle w:val="BodyText"/>
        <w:spacing w:before="63"/>
        <w:rPr>
          <w:b/>
          <w:sz w:val="20"/>
        </w:rPr>
      </w:pPr>
    </w:p>
    <w:tbl>
      <w:tblPr>
        <w:tblW w:w="0" w:type="auto"/>
        <w:jc w:val="left"/>
        <w:tblInd w:w="2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69"/>
        <w:gridCol w:w="4678"/>
        <w:gridCol w:w="2052"/>
        <w:gridCol w:w="2276"/>
        <w:gridCol w:w="2603"/>
        <w:gridCol w:w="2113"/>
      </w:tblGrid>
      <w:tr>
        <w:trPr>
          <w:trHeight w:val="582" w:hRule="atLeast"/>
        </w:trPr>
        <w:tc>
          <w:tcPr>
            <w:tcW w:w="569" w:type="dxa"/>
          </w:tcPr>
          <w:p>
            <w:pPr>
              <w:pStyle w:val="TableParagraph"/>
              <w:spacing w:before="1"/>
              <w:ind w:left="110"/>
              <w:rPr>
                <w:b/>
                <w:sz w:val="22"/>
              </w:rPr>
            </w:pPr>
            <w:r>
              <w:rPr>
                <w:b/>
                <w:spacing w:val="-10"/>
                <w:sz w:val="22"/>
              </w:rPr>
              <w:t>№</w:t>
            </w:r>
          </w:p>
        </w:tc>
        <w:tc>
          <w:tcPr>
            <w:tcW w:w="4678" w:type="dxa"/>
          </w:tcPr>
          <w:p>
            <w:pPr>
              <w:pStyle w:val="TableParagraph"/>
              <w:spacing w:before="1"/>
              <w:ind w:left="11"/>
              <w:jc w:val="center"/>
              <w:rPr>
                <w:b/>
                <w:sz w:val="22"/>
              </w:rPr>
            </w:pPr>
            <w:r>
              <w:rPr>
                <w:b/>
                <w:sz w:val="22"/>
              </w:rPr>
              <w:t>Факультет</w:t>
            </w:r>
            <w:r>
              <w:rPr>
                <w:b/>
                <w:spacing w:val="-5"/>
                <w:sz w:val="22"/>
              </w:rPr>
              <w:t> аты</w:t>
            </w:r>
          </w:p>
        </w:tc>
        <w:tc>
          <w:tcPr>
            <w:tcW w:w="2052" w:type="dxa"/>
          </w:tcPr>
          <w:p>
            <w:pPr>
              <w:pStyle w:val="TableParagraph"/>
              <w:spacing w:before="1"/>
              <w:ind w:left="321"/>
              <w:rPr>
                <w:b/>
                <w:sz w:val="22"/>
              </w:rPr>
            </w:pPr>
            <w:r>
              <w:rPr>
                <w:b/>
                <w:spacing w:val="-2"/>
                <w:sz w:val="22"/>
              </w:rPr>
              <w:t>Зертханасаны</w:t>
            </w:r>
          </w:p>
        </w:tc>
        <w:tc>
          <w:tcPr>
            <w:tcW w:w="2276" w:type="dxa"/>
          </w:tcPr>
          <w:p>
            <w:pPr>
              <w:pStyle w:val="TableParagraph"/>
              <w:spacing w:before="1"/>
              <w:ind w:left="583"/>
              <w:rPr>
                <w:b/>
                <w:sz w:val="22"/>
              </w:rPr>
            </w:pPr>
            <w:r>
              <w:rPr>
                <w:b/>
                <w:sz w:val="22"/>
              </w:rPr>
              <w:t>Көлемі</w:t>
            </w:r>
            <w:r>
              <w:rPr>
                <w:b/>
                <w:spacing w:val="-5"/>
                <w:sz w:val="22"/>
              </w:rPr>
              <w:t> </w:t>
            </w:r>
            <w:r>
              <w:rPr>
                <w:b/>
                <w:sz w:val="22"/>
              </w:rPr>
              <w:t>(м</w:t>
            </w:r>
            <w:r>
              <w:rPr>
                <w:b/>
                <w:spacing w:val="-3"/>
                <w:sz w:val="22"/>
              </w:rPr>
              <w:t> </w:t>
            </w:r>
            <w:r>
              <w:rPr>
                <w:b/>
                <w:spacing w:val="-10"/>
                <w:sz w:val="22"/>
              </w:rPr>
              <w:t>)</w:t>
            </w:r>
          </w:p>
        </w:tc>
        <w:tc>
          <w:tcPr>
            <w:tcW w:w="2603" w:type="dxa"/>
          </w:tcPr>
          <w:p>
            <w:pPr>
              <w:pStyle w:val="TableParagraph"/>
              <w:spacing w:before="1"/>
              <w:ind w:left="64" w:right="58"/>
              <w:jc w:val="center"/>
              <w:rPr>
                <w:b/>
                <w:sz w:val="22"/>
              </w:rPr>
            </w:pPr>
            <w:r>
              <w:rPr>
                <w:b/>
                <w:spacing w:val="-2"/>
                <w:sz w:val="22"/>
              </w:rPr>
              <w:t>Сыйымдылығы</w:t>
            </w:r>
          </w:p>
          <w:p>
            <w:pPr>
              <w:pStyle w:val="TableParagraph"/>
              <w:spacing w:before="37"/>
              <w:ind w:left="64"/>
              <w:jc w:val="center"/>
              <w:rPr>
                <w:b/>
                <w:sz w:val="22"/>
              </w:rPr>
            </w:pPr>
            <w:r>
              <w:rPr>
                <w:b/>
                <w:sz w:val="22"/>
              </w:rPr>
              <w:t>(адам</w:t>
            </w:r>
            <w:r>
              <w:rPr>
                <w:b/>
                <w:spacing w:val="-3"/>
                <w:sz w:val="22"/>
              </w:rPr>
              <w:t> </w:t>
            </w:r>
            <w:r>
              <w:rPr>
                <w:b/>
                <w:spacing w:val="-2"/>
                <w:sz w:val="22"/>
              </w:rPr>
              <w:t>саны)</w:t>
            </w:r>
          </w:p>
        </w:tc>
        <w:tc>
          <w:tcPr>
            <w:tcW w:w="2113" w:type="dxa"/>
          </w:tcPr>
          <w:p>
            <w:pPr>
              <w:pStyle w:val="TableParagraph"/>
              <w:spacing w:before="1"/>
              <w:ind w:left="536"/>
              <w:rPr>
                <w:b/>
                <w:sz w:val="22"/>
              </w:rPr>
            </w:pPr>
            <w:r>
              <w:rPr>
                <w:b/>
                <w:sz w:val="22"/>
              </w:rPr>
              <w:t>Бет</w:t>
            </w:r>
            <w:r>
              <w:rPr>
                <w:b/>
                <w:spacing w:val="-4"/>
                <w:sz w:val="22"/>
              </w:rPr>
              <w:t> </w:t>
            </w:r>
            <w:r>
              <w:rPr>
                <w:b/>
                <w:spacing w:val="-2"/>
                <w:sz w:val="22"/>
              </w:rPr>
              <w:t>нөмірі</w:t>
            </w:r>
          </w:p>
        </w:tc>
      </w:tr>
      <w:tr>
        <w:trPr>
          <w:trHeight w:val="290" w:hRule="atLeast"/>
        </w:trPr>
        <w:tc>
          <w:tcPr>
            <w:tcW w:w="569" w:type="dxa"/>
          </w:tcPr>
          <w:p>
            <w:pPr>
              <w:pStyle w:val="TableParagraph"/>
              <w:rPr>
                <w:sz w:val="20"/>
              </w:rPr>
            </w:pPr>
          </w:p>
        </w:tc>
        <w:tc>
          <w:tcPr>
            <w:tcW w:w="4678" w:type="dxa"/>
          </w:tcPr>
          <w:p>
            <w:pPr>
              <w:pStyle w:val="TableParagraph"/>
              <w:rPr>
                <w:sz w:val="20"/>
              </w:rPr>
            </w:pPr>
          </w:p>
        </w:tc>
        <w:tc>
          <w:tcPr>
            <w:tcW w:w="2052" w:type="dxa"/>
          </w:tcPr>
          <w:p>
            <w:pPr>
              <w:pStyle w:val="TableParagraph"/>
              <w:rPr>
                <w:sz w:val="20"/>
              </w:rPr>
            </w:pPr>
          </w:p>
        </w:tc>
        <w:tc>
          <w:tcPr>
            <w:tcW w:w="2276" w:type="dxa"/>
          </w:tcPr>
          <w:p>
            <w:pPr>
              <w:pStyle w:val="TableParagraph"/>
              <w:rPr>
                <w:sz w:val="20"/>
              </w:rPr>
            </w:pPr>
          </w:p>
        </w:tc>
        <w:tc>
          <w:tcPr>
            <w:tcW w:w="2603" w:type="dxa"/>
          </w:tcPr>
          <w:p>
            <w:pPr>
              <w:pStyle w:val="TableParagraph"/>
              <w:rPr>
                <w:sz w:val="20"/>
              </w:rPr>
            </w:pPr>
          </w:p>
        </w:tc>
        <w:tc>
          <w:tcPr>
            <w:tcW w:w="2113" w:type="dxa"/>
          </w:tcPr>
          <w:p>
            <w:pPr>
              <w:pStyle w:val="TableParagraph"/>
              <w:rPr>
                <w:sz w:val="20"/>
              </w:rPr>
            </w:pPr>
          </w:p>
        </w:tc>
      </w:tr>
      <w:tr>
        <w:trPr>
          <w:trHeight w:val="292" w:hRule="atLeast"/>
        </w:trPr>
        <w:tc>
          <w:tcPr>
            <w:tcW w:w="569" w:type="dxa"/>
          </w:tcPr>
          <w:p>
            <w:pPr>
              <w:pStyle w:val="TableParagraph"/>
              <w:rPr>
                <w:sz w:val="20"/>
              </w:rPr>
            </w:pPr>
          </w:p>
        </w:tc>
        <w:tc>
          <w:tcPr>
            <w:tcW w:w="4678" w:type="dxa"/>
          </w:tcPr>
          <w:p>
            <w:pPr>
              <w:pStyle w:val="TableParagraph"/>
              <w:rPr>
                <w:sz w:val="20"/>
              </w:rPr>
            </w:pPr>
          </w:p>
        </w:tc>
        <w:tc>
          <w:tcPr>
            <w:tcW w:w="2052" w:type="dxa"/>
          </w:tcPr>
          <w:p>
            <w:pPr>
              <w:pStyle w:val="TableParagraph"/>
              <w:rPr>
                <w:sz w:val="20"/>
              </w:rPr>
            </w:pPr>
          </w:p>
        </w:tc>
        <w:tc>
          <w:tcPr>
            <w:tcW w:w="2276" w:type="dxa"/>
          </w:tcPr>
          <w:p>
            <w:pPr>
              <w:pStyle w:val="TableParagraph"/>
              <w:rPr>
                <w:sz w:val="20"/>
              </w:rPr>
            </w:pPr>
          </w:p>
        </w:tc>
        <w:tc>
          <w:tcPr>
            <w:tcW w:w="2603" w:type="dxa"/>
          </w:tcPr>
          <w:p>
            <w:pPr>
              <w:pStyle w:val="TableParagraph"/>
              <w:rPr>
                <w:sz w:val="20"/>
              </w:rPr>
            </w:pPr>
          </w:p>
        </w:tc>
        <w:tc>
          <w:tcPr>
            <w:tcW w:w="2113" w:type="dxa"/>
          </w:tcPr>
          <w:p>
            <w:pPr>
              <w:pStyle w:val="TableParagraph"/>
              <w:rPr>
                <w:sz w:val="20"/>
              </w:rPr>
            </w:pPr>
          </w:p>
        </w:tc>
      </w:tr>
      <w:tr>
        <w:trPr>
          <w:trHeight w:val="290" w:hRule="atLeast"/>
        </w:trPr>
        <w:tc>
          <w:tcPr>
            <w:tcW w:w="569" w:type="dxa"/>
          </w:tcPr>
          <w:p>
            <w:pPr>
              <w:pStyle w:val="TableParagraph"/>
              <w:rPr>
                <w:sz w:val="20"/>
              </w:rPr>
            </w:pPr>
          </w:p>
        </w:tc>
        <w:tc>
          <w:tcPr>
            <w:tcW w:w="4678" w:type="dxa"/>
          </w:tcPr>
          <w:p>
            <w:pPr>
              <w:pStyle w:val="TableParagraph"/>
              <w:rPr>
                <w:sz w:val="20"/>
              </w:rPr>
            </w:pPr>
          </w:p>
        </w:tc>
        <w:tc>
          <w:tcPr>
            <w:tcW w:w="2052" w:type="dxa"/>
          </w:tcPr>
          <w:p>
            <w:pPr>
              <w:pStyle w:val="TableParagraph"/>
              <w:rPr>
                <w:sz w:val="20"/>
              </w:rPr>
            </w:pPr>
          </w:p>
        </w:tc>
        <w:tc>
          <w:tcPr>
            <w:tcW w:w="2276" w:type="dxa"/>
          </w:tcPr>
          <w:p>
            <w:pPr>
              <w:pStyle w:val="TableParagraph"/>
              <w:rPr>
                <w:sz w:val="20"/>
              </w:rPr>
            </w:pPr>
          </w:p>
        </w:tc>
        <w:tc>
          <w:tcPr>
            <w:tcW w:w="2603" w:type="dxa"/>
          </w:tcPr>
          <w:p>
            <w:pPr>
              <w:pStyle w:val="TableParagraph"/>
              <w:rPr>
                <w:sz w:val="20"/>
              </w:rPr>
            </w:pPr>
          </w:p>
        </w:tc>
        <w:tc>
          <w:tcPr>
            <w:tcW w:w="2113" w:type="dxa"/>
          </w:tcPr>
          <w:p>
            <w:pPr>
              <w:pStyle w:val="TableParagraph"/>
              <w:rPr>
                <w:sz w:val="20"/>
              </w:rPr>
            </w:pPr>
          </w:p>
        </w:tc>
      </w:tr>
      <w:tr>
        <w:trPr>
          <w:trHeight w:val="292" w:hRule="atLeast"/>
        </w:trPr>
        <w:tc>
          <w:tcPr>
            <w:tcW w:w="569" w:type="dxa"/>
          </w:tcPr>
          <w:p>
            <w:pPr>
              <w:pStyle w:val="TableParagraph"/>
              <w:rPr>
                <w:sz w:val="20"/>
              </w:rPr>
            </w:pPr>
          </w:p>
        </w:tc>
        <w:tc>
          <w:tcPr>
            <w:tcW w:w="4678" w:type="dxa"/>
          </w:tcPr>
          <w:p>
            <w:pPr>
              <w:pStyle w:val="TableParagraph"/>
              <w:spacing w:line="251" w:lineRule="exact"/>
              <w:ind w:left="108"/>
              <w:rPr>
                <w:b/>
                <w:sz w:val="22"/>
              </w:rPr>
            </w:pPr>
            <w:r>
              <w:rPr>
                <w:b/>
                <w:spacing w:val="-2"/>
                <w:sz w:val="22"/>
              </w:rPr>
              <w:t>Жалпы:</w:t>
            </w:r>
          </w:p>
        </w:tc>
        <w:tc>
          <w:tcPr>
            <w:tcW w:w="2052" w:type="dxa"/>
          </w:tcPr>
          <w:p>
            <w:pPr>
              <w:pStyle w:val="TableParagraph"/>
              <w:rPr>
                <w:sz w:val="20"/>
              </w:rPr>
            </w:pPr>
          </w:p>
        </w:tc>
        <w:tc>
          <w:tcPr>
            <w:tcW w:w="2276" w:type="dxa"/>
          </w:tcPr>
          <w:p>
            <w:pPr>
              <w:pStyle w:val="TableParagraph"/>
              <w:rPr>
                <w:sz w:val="20"/>
              </w:rPr>
            </w:pPr>
          </w:p>
        </w:tc>
        <w:tc>
          <w:tcPr>
            <w:tcW w:w="2603" w:type="dxa"/>
          </w:tcPr>
          <w:p>
            <w:pPr>
              <w:pStyle w:val="TableParagraph"/>
              <w:rPr>
                <w:sz w:val="20"/>
              </w:rPr>
            </w:pPr>
          </w:p>
        </w:tc>
        <w:tc>
          <w:tcPr>
            <w:tcW w:w="2113" w:type="dxa"/>
          </w:tcPr>
          <w:p>
            <w:pPr>
              <w:pStyle w:val="TableParagraph"/>
              <w:rPr>
                <w:sz w:val="20"/>
              </w:rPr>
            </w:pPr>
          </w:p>
        </w:tc>
      </w:tr>
    </w:tbl>
    <w:p>
      <w:pPr>
        <w:pStyle w:val="BodyText"/>
        <w:spacing w:before="68" w:after="1"/>
        <w:rPr>
          <w:b/>
          <w:sz w:val="20"/>
        </w:rPr>
      </w:pPr>
    </w:p>
    <w:tbl>
      <w:tblPr>
        <w:tblW w:w="0" w:type="auto"/>
        <w:jc w:val="left"/>
        <w:tblInd w:w="12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072"/>
        <w:gridCol w:w="2517"/>
        <w:gridCol w:w="3317"/>
      </w:tblGrid>
      <w:tr>
        <w:trPr>
          <w:trHeight w:val="271" w:hRule="atLeast"/>
        </w:trPr>
        <w:tc>
          <w:tcPr>
            <w:tcW w:w="7072" w:type="dxa"/>
          </w:tcPr>
          <w:p>
            <w:pPr>
              <w:pStyle w:val="TableParagraph"/>
              <w:tabs>
                <w:tab w:pos="3944" w:val="left" w:leader="none"/>
              </w:tabs>
              <w:spacing w:line="251" w:lineRule="exact"/>
              <w:ind w:left="50"/>
              <w:rPr>
                <w:b/>
                <w:sz w:val="24"/>
              </w:rPr>
            </w:pPr>
            <w:r>
              <w:rPr>
                <w:sz w:val="24"/>
                <w:u w:val="single"/>
              </w:rPr>
              <w:tab/>
            </w:r>
            <w:r>
              <w:rPr>
                <w:b/>
                <w:sz w:val="24"/>
              </w:rPr>
              <w:t>факультетінің</w:t>
            </w:r>
            <w:r>
              <w:rPr>
                <w:b/>
                <w:spacing w:val="-10"/>
                <w:sz w:val="24"/>
              </w:rPr>
              <w:t> </w:t>
            </w:r>
            <w:r>
              <w:rPr>
                <w:b/>
                <w:spacing w:val="-2"/>
                <w:sz w:val="24"/>
              </w:rPr>
              <w:t>деканы</w:t>
            </w:r>
          </w:p>
        </w:tc>
        <w:tc>
          <w:tcPr>
            <w:tcW w:w="2517" w:type="dxa"/>
          </w:tcPr>
          <w:p>
            <w:pPr>
              <w:pStyle w:val="TableParagraph"/>
              <w:tabs>
                <w:tab w:pos="2333" w:val="left" w:leader="none"/>
              </w:tabs>
              <w:spacing w:line="251" w:lineRule="exact"/>
              <w:ind w:left="598"/>
              <w:jc w:val="center"/>
              <w:rPr>
                <w:sz w:val="24"/>
              </w:rPr>
            </w:pPr>
            <w:r>
              <w:rPr>
                <w:sz w:val="24"/>
                <w:u w:val="single"/>
              </w:rPr>
              <w:t> </w:t>
              <w:tab/>
            </w:r>
          </w:p>
        </w:tc>
        <w:tc>
          <w:tcPr>
            <w:tcW w:w="3317" w:type="dxa"/>
          </w:tcPr>
          <w:p>
            <w:pPr>
              <w:pStyle w:val="TableParagraph"/>
              <w:tabs>
                <w:tab w:pos="3268" w:val="left" w:leader="none"/>
              </w:tabs>
              <w:spacing w:line="251" w:lineRule="exact"/>
              <w:ind w:left="93"/>
              <w:rPr>
                <w:sz w:val="24"/>
              </w:rPr>
            </w:pPr>
            <w:r>
              <w:rPr>
                <w:sz w:val="24"/>
                <w:u w:val="single"/>
              </w:rPr>
              <w:t> </w:t>
              <w:tab/>
            </w:r>
          </w:p>
        </w:tc>
      </w:tr>
      <w:tr>
        <w:trPr>
          <w:trHeight w:val="230" w:hRule="atLeast"/>
        </w:trPr>
        <w:tc>
          <w:tcPr>
            <w:tcW w:w="7072" w:type="dxa"/>
          </w:tcPr>
          <w:p>
            <w:pPr>
              <w:pStyle w:val="TableParagraph"/>
              <w:rPr>
                <w:sz w:val="16"/>
              </w:rPr>
            </w:pPr>
          </w:p>
        </w:tc>
        <w:tc>
          <w:tcPr>
            <w:tcW w:w="2517" w:type="dxa"/>
          </w:tcPr>
          <w:p>
            <w:pPr>
              <w:pStyle w:val="TableParagraph"/>
              <w:spacing w:line="211" w:lineRule="exact"/>
              <w:ind w:left="562"/>
              <w:jc w:val="center"/>
              <w:rPr>
                <w:b/>
                <w:sz w:val="20"/>
              </w:rPr>
            </w:pPr>
            <w:r>
              <w:rPr>
                <w:b/>
                <w:spacing w:val="-2"/>
                <w:sz w:val="20"/>
              </w:rPr>
              <w:t>(қолы)</w:t>
            </w:r>
          </w:p>
        </w:tc>
        <w:tc>
          <w:tcPr>
            <w:tcW w:w="3317" w:type="dxa"/>
          </w:tcPr>
          <w:p>
            <w:pPr>
              <w:pStyle w:val="TableParagraph"/>
              <w:spacing w:line="211" w:lineRule="exact"/>
              <w:ind w:left="1075"/>
              <w:rPr>
                <w:b/>
                <w:sz w:val="20"/>
              </w:rPr>
            </w:pPr>
            <w:r>
              <w:rPr>
                <w:b/>
                <w:sz w:val="20"/>
              </w:rPr>
              <w:t>(аты-</w:t>
            </w:r>
            <w:r>
              <w:rPr>
                <w:b/>
                <w:spacing w:val="-2"/>
                <w:sz w:val="20"/>
              </w:rPr>
              <w:t>жөні)</w:t>
            </w:r>
          </w:p>
        </w:tc>
      </w:tr>
      <w:tr>
        <w:trPr>
          <w:trHeight w:val="275" w:hRule="atLeast"/>
        </w:trPr>
        <w:tc>
          <w:tcPr>
            <w:tcW w:w="7072" w:type="dxa"/>
          </w:tcPr>
          <w:p>
            <w:pPr>
              <w:pStyle w:val="TableParagraph"/>
              <w:tabs>
                <w:tab w:pos="3944" w:val="left" w:leader="none"/>
              </w:tabs>
              <w:spacing w:line="256" w:lineRule="exact"/>
              <w:ind w:left="50"/>
              <w:rPr>
                <w:b/>
                <w:sz w:val="24"/>
              </w:rPr>
            </w:pPr>
            <w:r>
              <w:rPr>
                <w:sz w:val="24"/>
                <w:u w:val="single"/>
              </w:rPr>
              <w:tab/>
            </w:r>
            <w:r>
              <w:rPr>
                <w:b/>
                <w:sz w:val="24"/>
              </w:rPr>
              <w:t>факультетінің</w:t>
            </w:r>
            <w:r>
              <w:rPr>
                <w:b/>
                <w:spacing w:val="-10"/>
                <w:sz w:val="24"/>
              </w:rPr>
              <w:t> </w:t>
            </w:r>
            <w:r>
              <w:rPr>
                <w:b/>
                <w:spacing w:val="-2"/>
                <w:sz w:val="24"/>
              </w:rPr>
              <w:t>деканы</w:t>
            </w:r>
          </w:p>
        </w:tc>
        <w:tc>
          <w:tcPr>
            <w:tcW w:w="2517" w:type="dxa"/>
          </w:tcPr>
          <w:p>
            <w:pPr>
              <w:pStyle w:val="TableParagraph"/>
              <w:tabs>
                <w:tab w:pos="2333" w:val="left" w:leader="none"/>
              </w:tabs>
              <w:spacing w:line="256" w:lineRule="exact"/>
              <w:ind w:left="598"/>
              <w:jc w:val="center"/>
              <w:rPr>
                <w:sz w:val="24"/>
              </w:rPr>
            </w:pPr>
            <w:r>
              <w:rPr>
                <w:sz w:val="24"/>
                <w:u w:val="single"/>
              </w:rPr>
              <w:t> </w:t>
              <w:tab/>
            </w:r>
          </w:p>
        </w:tc>
        <w:tc>
          <w:tcPr>
            <w:tcW w:w="3317" w:type="dxa"/>
          </w:tcPr>
          <w:p>
            <w:pPr>
              <w:pStyle w:val="TableParagraph"/>
              <w:tabs>
                <w:tab w:pos="3268" w:val="left" w:leader="none"/>
              </w:tabs>
              <w:spacing w:line="256" w:lineRule="exact"/>
              <w:ind w:left="93"/>
              <w:rPr>
                <w:sz w:val="24"/>
              </w:rPr>
            </w:pPr>
            <w:r>
              <w:rPr>
                <w:sz w:val="24"/>
                <w:u w:val="single"/>
              </w:rPr>
              <w:t> </w:t>
              <w:tab/>
            </w:r>
          </w:p>
        </w:tc>
      </w:tr>
      <w:tr>
        <w:trPr>
          <w:trHeight w:val="230" w:hRule="atLeast"/>
        </w:trPr>
        <w:tc>
          <w:tcPr>
            <w:tcW w:w="7072" w:type="dxa"/>
          </w:tcPr>
          <w:p>
            <w:pPr>
              <w:pStyle w:val="TableParagraph"/>
              <w:rPr>
                <w:sz w:val="16"/>
              </w:rPr>
            </w:pPr>
          </w:p>
        </w:tc>
        <w:tc>
          <w:tcPr>
            <w:tcW w:w="2517" w:type="dxa"/>
          </w:tcPr>
          <w:p>
            <w:pPr>
              <w:pStyle w:val="TableParagraph"/>
              <w:spacing w:line="211" w:lineRule="exact"/>
              <w:ind w:left="502"/>
              <w:jc w:val="center"/>
              <w:rPr>
                <w:b/>
                <w:sz w:val="20"/>
              </w:rPr>
            </w:pPr>
            <w:r>
              <w:rPr>
                <w:b/>
                <w:spacing w:val="-2"/>
                <w:sz w:val="20"/>
              </w:rPr>
              <w:t>(қолы)</w:t>
            </w:r>
          </w:p>
        </w:tc>
        <w:tc>
          <w:tcPr>
            <w:tcW w:w="3317" w:type="dxa"/>
          </w:tcPr>
          <w:p>
            <w:pPr>
              <w:pStyle w:val="TableParagraph"/>
              <w:spacing w:line="211" w:lineRule="exact"/>
              <w:ind w:left="1044"/>
              <w:rPr>
                <w:b/>
                <w:sz w:val="20"/>
              </w:rPr>
            </w:pPr>
            <w:r>
              <w:rPr>
                <w:b/>
                <w:sz w:val="20"/>
              </w:rPr>
              <w:t>(аты-</w:t>
            </w:r>
            <w:r>
              <w:rPr>
                <w:b/>
                <w:spacing w:val="-2"/>
                <w:sz w:val="20"/>
              </w:rPr>
              <w:t>жөні)</w:t>
            </w:r>
          </w:p>
        </w:tc>
      </w:tr>
      <w:tr>
        <w:trPr>
          <w:trHeight w:val="275" w:hRule="atLeast"/>
        </w:trPr>
        <w:tc>
          <w:tcPr>
            <w:tcW w:w="7072" w:type="dxa"/>
          </w:tcPr>
          <w:p>
            <w:pPr>
              <w:pStyle w:val="TableParagraph"/>
              <w:tabs>
                <w:tab w:pos="3944" w:val="left" w:leader="none"/>
              </w:tabs>
              <w:spacing w:line="256" w:lineRule="exact"/>
              <w:ind w:left="50"/>
              <w:rPr>
                <w:b/>
                <w:sz w:val="24"/>
              </w:rPr>
            </w:pPr>
            <w:r>
              <w:rPr>
                <w:sz w:val="24"/>
                <w:u w:val="single"/>
              </w:rPr>
              <w:tab/>
            </w:r>
            <w:r>
              <w:rPr>
                <w:b/>
                <w:sz w:val="24"/>
              </w:rPr>
              <w:t>факультетінің</w:t>
            </w:r>
            <w:r>
              <w:rPr>
                <w:b/>
                <w:spacing w:val="-10"/>
                <w:sz w:val="24"/>
              </w:rPr>
              <w:t> </w:t>
            </w:r>
            <w:r>
              <w:rPr>
                <w:b/>
                <w:spacing w:val="-2"/>
                <w:sz w:val="24"/>
              </w:rPr>
              <w:t>деканы</w:t>
            </w:r>
          </w:p>
        </w:tc>
        <w:tc>
          <w:tcPr>
            <w:tcW w:w="2517" w:type="dxa"/>
          </w:tcPr>
          <w:p>
            <w:pPr>
              <w:pStyle w:val="TableParagraph"/>
              <w:tabs>
                <w:tab w:pos="2333" w:val="left" w:leader="none"/>
              </w:tabs>
              <w:spacing w:line="256" w:lineRule="exact"/>
              <w:ind w:left="598"/>
              <w:jc w:val="center"/>
              <w:rPr>
                <w:sz w:val="24"/>
              </w:rPr>
            </w:pPr>
            <w:r>
              <w:rPr>
                <w:sz w:val="24"/>
                <w:u w:val="single"/>
              </w:rPr>
              <w:t> </w:t>
              <w:tab/>
            </w:r>
          </w:p>
        </w:tc>
        <w:tc>
          <w:tcPr>
            <w:tcW w:w="3317" w:type="dxa"/>
          </w:tcPr>
          <w:p>
            <w:pPr>
              <w:pStyle w:val="TableParagraph"/>
              <w:tabs>
                <w:tab w:pos="3268" w:val="left" w:leader="none"/>
              </w:tabs>
              <w:spacing w:line="256" w:lineRule="exact"/>
              <w:ind w:left="93"/>
              <w:rPr>
                <w:sz w:val="24"/>
              </w:rPr>
            </w:pPr>
            <w:r>
              <w:rPr>
                <w:sz w:val="24"/>
                <w:u w:val="single"/>
              </w:rPr>
              <w:t> </w:t>
              <w:tab/>
            </w:r>
          </w:p>
        </w:tc>
      </w:tr>
      <w:tr>
        <w:trPr>
          <w:trHeight w:val="229" w:hRule="atLeast"/>
        </w:trPr>
        <w:tc>
          <w:tcPr>
            <w:tcW w:w="7072" w:type="dxa"/>
          </w:tcPr>
          <w:p>
            <w:pPr>
              <w:pStyle w:val="TableParagraph"/>
              <w:rPr>
                <w:sz w:val="16"/>
              </w:rPr>
            </w:pPr>
          </w:p>
        </w:tc>
        <w:tc>
          <w:tcPr>
            <w:tcW w:w="2517" w:type="dxa"/>
          </w:tcPr>
          <w:p>
            <w:pPr>
              <w:pStyle w:val="TableParagraph"/>
              <w:spacing w:line="210" w:lineRule="exact"/>
              <w:ind w:left="504"/>
              <w:jc w:val="center"/>
              <w:rPr>
                <w:b/>
                <w:sz w:val="20"/>
              </w:rPr>
            </w:pPr>
            <w:r>
              <w:rPr>
                <w:b/>
                <w:spacing w:val="-2"/>
                <w:sz w:val="20"/>
              </w:rPr>
              <w:t>(қолы)</w:t>
            </w:r>
          </w:p>
        </w:tc>
        <w:tc>
          <w:tcPr>
            <w:tcW w:w="3317" w:type="dxa"/>
          </w:tcPr>
          <w:p>
            <w:pPr>
              <w:pStyle w:val="TableParagraph"/>
              <w:spacing w:line="210" w:lineRule="exact"/>
              <w:ind w:left="1044"/>
              <w:rPr>
                <w:b/>
                <w:sz w:val="20"/>
              </w:rPr>
            </w:pPr>
            <w:r>
              <w:rPr>
                <w:b/>
                <w:sz w:val="20"/>
              </w:rPr>
              <w:t>(аты-</w:t>
            </w:r>
            <w:r>
              <w:rPr>
                <w:b/>
                <w:spacing w:val="-2"/>
                <w:sz w:val="20"/>
              </w:rPr>
              <w:t>жөні)</w:t>
            </w:r>
          </w:p>
        </w:tc>
      </w:tr>
      <w:tr>
        <w:trPr>
          <w:trHeight w:val="274" w:hRule="atLeast"/>
        </w:trPr>
        <w:tc>
          <w:tcPr>
            <w:tcW w:w="7072" w:type="dxa"/>
          </w:tcPr>
          <w:p>
            <w:pPr>
              <w:pStyle w:val="TableParagraph"/>
              <w:tabs>
                <w:tab w:pos="3944" w:val="left" w:leader="none"/>
              </w:tabs>
              <w:spacing w:line="255" w:lineRule="exact"/>
              <w:ind w:left="50"/>
              <w:rPr>
                <w:b/>
                <w:sz w:val="24"/>
              </w:rPr>
            </w:pPr>
            <w:r>
              <w:rPr>
                <w:sz w:val="24"/>
                <w:u w:val="single"/>
              </w:rPr>
              <w:tab/>
            </w:r>
            <w:r>
              <w:rPr>
                <w:b/>
                <w:sz w:val="24"/>
              </w:rPr>
              <w:t>факультетінің</w:t>
            </w:r>
            <w:r>
              <w:rPr>
                <w:b/>
                <w:spacing w:val="-10"/>
                <w:sz w:val="24"/>
              </w:rPr>
              <w:t> </w:t>
            </w:r>
            <w:r>
              <w:rPr>
                <w:b/>
                <w:spacing w:val="-2"/>
                <w:sz w:val="24"/>
              </w:rPr>
              <w:t>деканы</w:t>
            </w:r>
          </w:p>
        </w:tc>
        <w:tc>
          <w:tcPr>
            <w:tcW w:w="2517" w:type="dxa"/>
          </w:tcPr>
          <w:p>
            <w:pPr>
              <w:pStyle w:val="TableParagraph"/>
              <w:tabs>
                <w:tab w:pos="2333" w:val="left" w:leader="none"/>
              </w:tabs>
              <w:spacing w:line="255" w:lineRule="exact"/>
              <w:ind w:left="598"/>
              <w:jc w:val="center"/>
              <w:rPr>
                <w:sz w:val="24"/>
              </w:rPr>
            </w:pPr>
            <w:r>
              <w:rPr>
                <w:sz w:val="24"/>
                <w:u w:val="single"/>
              </w:rPr>
              <w:t> </w:t>
              <w:tab/>
            </w:r>
          </w:p>
        </w:tc>
        <w:tc>
          <w:tcPr>
            <w:tcW w:w="3317" w:type="dxa"/>
          </w:tcPr>
          <w:p>
            <w:pPr>
              <w:pStyle w:val="TableParagraph"/>
              <w:tabs>
                <w:tab w:pos="3268" w:val="left" w:leader="none"/>
              </w:tabs>
              <w:spacing w:line="255" w:lineRule="exact"/>
              <w:ind w:left="93"/>
              <w:rPr>
                <w:sz w:val="24"/>
              </w:rPr>
            </w:pPr>
            <w:r>
              <w:rPr>
                <w:sz w:val="24"/>
                <w:u w:val="single"/>
              </w:rPr>
              <w:t> </w:t>
              <w:tab/>
            </w:r>
          </w:p>
        </w:tc>
      </w:tr>
      <w:tr>
        <w:trPr>
          <w:trHeight w:val="230" w:hRule="atLeast"/>
        </w:trPr>
        <w:tc>
          <w:tcPr>
            <w:tcW w:w="7072" w:type="dxa"/>
          </w:tcPr>
          <w:p>
            <w:pPr>
              <w:pStyle w:val="TableParagraph"/>
              <w:rPr>
                <w:sz w:val="16"/>
              </w:rPr>
            </w:pPr>
          </w:p>
        </w:tc>
        <w:tc>
          <w:tcPr>
            <w:tcW w:w="2517" w:type="dxa"/>
          </w:tcPr>
          <w:p>
            <w:pPr>
              <w:pStyle w:val="TableParagraph"/>
              <w:spacing w:line="211" w:lineRule="exact"/>
              <w:ind w:left="502"/>
              <w:jc w:val="center"/>
              <w:rPr>
                <w:b/>
                <w:sz w:val="20"/>
              </w:rPr>
            </w:pPr>
            <w:r>
              <w:rPr>
                <w:b/>
                <w:spacing w:val="-2"/>
                <w:sz w:val="20"/>
              </w:rPr>
              <w:t>(қолы)</w:t>
            </w:r>
          </w:p>
        </w:tc>
        <w:tc>
          <w:tcPr>
            <w:tcW w:w="3317" w:type="dxa"/>
          </w:tcPr>
          <w:p>
            <w:pPr>
              <w:pStyle w:val="TableParagraph"/>
              <w:spacing w:line="211" w:lineRule="exact"/>
              <w:ind w:left="1044"/>
              <w:rPr>
                <w:b/>
                <w:sz w:val="20"/>
              </w:rPr>
            </w:pPr>
            <w:r>
              <w:rPr>
                <w:b/>
                <w:sz w:val="20"/>
              </w:rPr>
              <w:t>(аты-</w:t>
            </w:r>
            <w:r>
              <w:rPr>
                <w:b/>
                <w:spacing w:val="-2"/>
                <w:sz w:val="20"/>
              </w:rPr>
              <w:t>жөні)</w:t>
            </w:r>
          </w:p>
        </w:tc>
      </w:tr>
      <w:tr>
        <w:trPr>
          <w:trHeight w:val="275" w:hRule="atLeast"/>
        </w:trPr>
        <w:tc>
          <w:tcPr>
            <w:tcW w:w="7072" w:type="dxa"/>
          </w:tcPr>
          <w:p>
            <w:pPr>
              <w:pStyle w:val="TableParagraph"/>
              <w:tabs>
                <w:tab w:pos="3944" w:val="left" w:leader="none"/>
              </w:tabs>
              <w:spacing w:line="256" w:lineRule="exact"/>
              <w:ind w:left="50"/>
              <w:rPr>
                <w:b/>
                <w:sz w:val="24"/>
              </w:rPr>
            </w:pPr>
            <w:r>
              <w:rPr>
                <w:sz w:val="24"/>
                <w:u w:val="single"/>
              </w:rPr>
              <w:tab/>
            </w:r>
            <w:r>
              <w:rPr>
                <w:b/>
                <w:sz w:val="24"/>
              </w:rPr>
              <w:t>факультетінің</w:t>
            </w:r>
            <w:r>
              <w:rPr>
                <w:b/>
                <w:spacing w:val="-10"/>
                <w:sz w:val="24"/>
              </w:rPr>
              <w:t> </w:t>
            </w:r>
            <w:r>
              <w:rPr>
                <w:b/>
                <w:spacing w:val="-2"/>
                <w:sz w:val="24"/>
              </w:rPr>
              <w:t>деканы</w:t>
            </w:r>
          </w:p>
        </w:tc>
        <w:tc>
          <w:tcPr>
            <w:tcW w:w="2517" w:type="dxa"/>
          </w:tcPr>
          <w:p>
            <w:pPr>
              <w:pStyle w:val="TableParagraph"/>
              <w:tabs>
                <w:tab w:pos="2333" w:val="left" w:leader="none"/>
              </w:tabs>
              <w:spacing w:line="256" w:lineRule="exact"/>
              <w:ind w:left="598"/>
              <w:jc w:val="center"/>
              <w:rPr>
                <w:sz w:val="24"/>
              </w:rPr>
            </w:pPr>
            <w:r>
              <w:rPr>
                <w:sz w:val="24"/>
                <w:u w:val="single"/>
              </w:rPr>
              <w:t> </w:t>
              <w:tab/>
            </w:r>
          </w:p>
        </w:tc>
        <w:tc>
          <w:tcPr>
            <w:tcW w:w="3317" w:type="dxa"/>
          </w:tcPr>
          <w:p>
            <w:pPr>
              <w:pStyle w:val="TableParagraph"/>
              <w:tabs>
                <w:tab w:pos="3268" w:val="left" w:leader="none"/>
              </w:tabs>
              <w:spacing w:line="256" w:lineRule="exact"/>
              <w:ind w:left="93"/>
              <w:rPr>
                <w:sz w:val="24"/>
              </w:rPr>
            </w:pPr>
            <w:r>
              <w:rPr>
                <w:sz w:val="24"/>
                <w:u w:val="single"/>
              </w:rPr>
              <w:t> </w:t>
              <w:tab/>
            </w:r>
          </w:p>
        </w:tc>
      </w:tr>
      <w:tr>
        <w:trPr>
          <w:trHeight w:val="225" w:hRule="atLeast"/>
        </w:trPr>
        <w:tc>
          <w:tcPr>
            <w:tcW w:w="7072" w:type="dxa"/>
          </w:tcPr>
          <w:p>
            <w:pPr>
              <w:pStyle w:val="TableParagraph"/>
              <w:rPr>
                <w:sz w:val="16"/>
              </w:rPr>
            </w:pPr>
          </w:p>
        </w:tc>
        <w:tc>
          <w:tcPr>
            <w:tcW w:w="2517" w:type="dxa"/>
          </w:tcPr>
          <w:p>
            <w:pPr>
              <w:pStyle w:val="TableParagraph"/>
              <w:spacing w:line="206" w:lineRule="exact"/>
              <w:ind w:left="502"/>
              <w:jc w:val="center"/>
              <w:rPr>
                <w:b/>
                <w:sz w:val="20"/>
              </w:rPr>
            </w:pPr>
            <w:r>
              <w:rPr>
                <w:b/>
                <w:spacing w:val="-2"/>
                <w:sz w:val="20"/>
              </w:rPr>
              <w:t>(қолы)</w:t>
            </w:r>
          </w:p>
        </w:tc>
        <w:tc>
          <w:tcPr>
            <w:tcW w:w="3317" w:type="dxa"/>
          </w:tcPr>
          <w:p>
            <w:pPr>
              <w:pStyle w:val="TableParagraph"/>
              <w:spacing w:line="206" w:lineRule="exact"/>
              <w:ind w:left="1044"/>
              <w:rPr>
                <w:b/>
                <w:sz w:val="20"/>
              </w:rPr>
            </w:pPr>
            <w:r>
              <w:rPr>
                <w:b/>
                <w:sz w:val="20"/>
              </w:rPr>
              <w:t>(аты-</w:t>
            </w:r>
            <w:r>
              <w:rPr>
                <w:b/>
                <w:spacing w:val="-2"/>
                <w:sz w:val="20"/>
              </w:rPr>
              <w:t>жөні)</w:t>
            </w:r>
          </w:p>
        </w:tc>
      </w:tr>
    </w:tbl>
    <w:p>
      <w:pPr>
        <w:spacing w:after="0" w:line="206" w:lineRule="exact"/>
        <w:rPr>
          <w:sz w:val="20"/>
        </w:rPr>
        <w:sectPr>
          <w:pgSz w:w="16840" w:h="11910" w:orient="landscape"/>
          <w:pgMar w:header="1711" w:footer="0" w:top="1960" w:bottom="280" w:left="1020" w:right="1020"/>
        </w:sectPr>
      </w:pPr>
    </w:p>
    <w:p>
      <w:pPr>
        <w:spacing w:line="580" w:lineRule="atLeast" w:before="68"/>
        <w:ind w:left="1484" w:right="1350" w:firstLine="0"/>
        <w:jc w:val="center"/>
        <w:rPr>
          <w:b/>
          <w:sz w:val="22"/>
        </w:rPr>
      </w:pPr>
      <w:r>
        <w:rPr>
          <w:b/>
          <w:sz w:val="22"/>
        </w:rPr>
        <w:t>Қожа</w:t>
      </w:r>
      <w:r>
        <w:rPr>
          <w:b/>
          <w:spacing w:val="-5"/>
          <w:sz w:val="22"/>
        </w:rPr>
        <w:t> </w:t>
      </w:r>
      <w:r>
        <w:rPr>
          <w:b/>
          <w:sz w:val="22"/>
        </w:rPr>
        <w:t>Ахмет</w:t>
      </w:r>
      <w:r>
        <w:rPr>
          <w:b/>
          <w:spacing w:val="-5"/>
          <w:sz w:val="22"/>
        </w:rPr>
        <w:t> </w:t>
      </w:r>
      <w:r>
        <w:rPr>
          <w:b/>
          <w:sz w:val="22"/>
        </w:rPr>
        <w:t>Ясауи</w:t>
      </w:r>
      <w:r>
        <w:rPr>
          <w:b/>
          <w:spacing w:val="-5"/>
          <w:sz w:val="22"/>
        </w:rPr>
        <w:t> </w:t>
      </w:r>
      <w:r>
        <w:rPr>
          <w:b/>
          <w:sz w:val="22"/>
        </w:rPr>
        <w:t>атындағы</w:t>
      </w:r>
      <w:r>
        <w:rPr>
          <w:b/>
          <w:spacing w:val="-5"/>
          <w:sz w:val="22"/>
        </w:rPr>
        <w:t> </w:t>
      </w:r>
      <w:r>
        <w:rPr>
          <w:b/>
          <w:sz w:val="22"/>
        </w:rPr>
        <w:t>Халықаралық</w:t>
      </w:r>
      <w:r>
        <w:rPr>
          <w:b/>
          <w:spacing w:val="-7"/>
          <w:sz w:val="22"/>
        </w:rPr>
        <w:t> </w:t>
      </w:r>
      <w:r>
        <w:rPr>
          <w:b/>
          <w:sz w:val="22"/>
        </w:rPr>
        <w:t>қазақ-түрік</w:t>
      </w:r>
      <w:r>
        <w:rPr>
          <w:b/>
          <w:spacing w:val="-5"/>
          <w:sz w:val="22"/>
        </w:rPr>
        <w:t> </w:t>
      </w:r>
      <w:r>
        <w:rPr>
          <w:b/>
          <w:sz w:val="22"/>
        </w:rPr>
        <w:t>университеті Симуляциялық орталық</w:t>
      </w:r>
    </w:p>
    <w:p>
      <w:pPr>
        <w:tabs>
          <w:tab w:pos="7935" w:val="left" w:leader="none"/>
        </w:tabs>
        <w:spacing w:line="552" w:lineRule="auto" w:before="41" w:after="16"/>
        <w:ind w:left="1393" w:right="1262" w:firstLine="0"/>
        <w:jc w:val="center"/>
        <w:rPr>
          <w:sz w:val="22"/>
        </w:rPr>
      </w:pPr>
      <w:r>
        <w:rPr>
          <w:b/>
          <w:sz w:val="22"/>
        </w:rPr>
        <w:t>Объективті</w:t>
      </w:r>
      <w:r>
        <w:rPr>
          <w:b/>
          <w:spacing w:val="-9"/>
          <w:sz w:val="22"/>
        </w:rPr>
        <w:t> </w:t>
      </w:r>
      <w:r>
        <w:rPr>
          <w:b/>
          <w:sz w:val="22"/>
        </w:rPr>
        <w:t>құрылымдық</w:t>
      </w:r>
      <w:r>
        <w:rPr>
          <w:b/>
          <w:spacing w:val="-9"/>
          <w:sz w:val="22"/>
        </w:rPr>
        <w:t> </w:t>
      </w:r>
      <w:r>
        <w:rPr>
          <w:b/>
          <w:sz w:val="22"/>
        </w:rPr>
        <w:t>клиникалық</w:t>
      </w:r>
      <w:r>
        <w:rPr>
          <w:b/>
          <w:spacing w:val="-11"/>
          <w:sz w:val="22"/>
        </w:rPr>
        <w:t> </w:t>
      </w:r>
      <w:r>
        <w:rPr>
          <w:b/>
          <w:sz w:val="22"/>
        </w:rPr>
        <w:t>емтиханның(ОҚКЕ)</w:t>
      </w:r>
      <w:r>
        <w:rPr>
          <w:b/>
          <w:spacing w:val="-9"/>
          <w:sz w:val="22"/>
        </w:rPr>
        <w:t> </w:t>
      </w:r>
      <w:r>
        <w:rPr>
          <w:b/>
          <w:sz w:val="22"/>
        </w:rPr>
        <w:t>нәтижелері Пәннің атауы </w:t>
      </w:r>
      <w:r>
        <w:rPr>
          <w:sz w:val="22"/>
          <w:u w:val="single"/>
        </w:rPr>
        <w:tab/>
      </w:r>
    </w:p>
    <w:tbl>
      <w:tblPr>
        <w:tblW w:w="0" w:type="auto"/>
        <w:jc w:val="left"/>
        <w:tblInd w:w="45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410"/>
        <w:gridCol w:w="1084"/>
        <w:gridCol w:w="2256"/>
        <w:gridCol w:w="1202"/>
        <w:gridCol w:w="2136"/>
        <w:gridCol w:w="1996"/>
      </w:tblGrid>
      <w:tr>
        <w:trPr>
          <w:trHeight w:val="611" w:hRule="atLeast"/>
        </w:trPr>
        <w:tc>
          <w:tcPr>
            <w:tcW w:w="410" w:type="dxa"/>
          </w:tcPr>
          <w:p>
            <w:pPr>
              <w:pStyle w:val="TableParagraph"/>
              <w:spacing w:before="159"/>
              <w:ind w:left="93"/>
              <w:rPr>
                <w:b/>
                <w:sz w:val="22"/>
              </w:rPr>
            </w:pPr>
            <w:r>
              <w:rPr>
                <w:b/>
                <w:spacing w:val="-10"/>
                <w:sz w:val="22"/>
              </w:rPr>
              <w:t>№</w:t>
            </w:r>
          </w:p>
        </w:tc>
        <w:tc>
          <w:tcPr>
            <w:tcW w:w="1084" w:type="dxa"/>
          </w:tcPr>
          <w:p>
            <w:pPr>
              <w:pStyle w:val="TableParagraph"/>
              <w:spacing w:before="159"/>
              <w:ind w:left="271"/>
              <w:rPr>
                <w:b/>
                <w:sz w:val="22"/>
              </w:rPr>
            </w:pPr>
            <w:r>
              <w:rPr>
                <w:b/>
                <w:spacing w:val="-4"/>
                <w:sz w:val="22"/>
              </w:rPr>
              <w:t>Тобы</w:t>
            </w:r>
          </w:p>
        </w:tc>
        <w:tc>
          <w:tcPr>
            <w:tcW w:w="2256" w:type="dxa"/>
          </w:tcPr>
          <w:p>
            <w:pPr>
              <w:pStyle w:val="TableParagraph"/>
              <w:spacing w:before="159"/>
              <w:ind w:left="644"/>
              <w:rPr>
                <w:b/>
                <w:sz w:val="22"/>
              </w:rPr>
            </w:pPr>
            <w:r>
              <w:rPr>
                <w:b/>
                <w:spacing w:val="-2"/>
                <w:sz w:val="22"/>
              </w:rPr>
              <w:t>Аты-</w:t>
            </w:r>
            <w:r>
              <w:rPr>
                <w:b/>
                <w:spacing w:val="-4"/>
                <w:sz w:val="22"/>
              </w:rPr>
              <w:t>жөні</w:t>
            </w:r>
          </w:p>
        </w:tc>
        <w:tc>
          <w:tcPr>
            <w:tcW w:w="1202" w:type="dxa"/>
          </w:tcPr>
          <w:p>
            <w:pPr>
              <w:pStyle w:val="TableParagraph"/>
              <w:spacing w:before="12"/>
              <w:ind w:left="15"/>
              <w:jc w:val="center"/>
              <w:rPr>
                <w:b/>
                <w:sz w:val="22"/>
              </w:rPr>
            </w:pPr>
            <w:r>
              <w:rPr>
                <w:b/>
                <w:spacing w:val="-2"/>
                <w:sz w:val="22"/>
              </w:rPr>
              <w:t>Тақырып</w:t>
            </w:r>
          </w:p>
          <w:p>
            <w:pPr>
              <w:pStyle w:val="TableParagraph"/>
              <w:spacing w:before="40"/>
              <w:ind w:left="15"/>
              <w:jc w:val="center"/>
              <w:rPr>
                <w:b/>
                <w:sz w:val="22"/>
              </w:rPr>
            </w:pPr>
            <w:r>
              <w:rPr>
                <w:b/>
                <w:spacing w:val="-4"/>
                <w:sz w:val="22"/>
              </w:rPr>
              <w:t>саны</w:t>
            </w:r>
          </w:p>
        </w:tc>
        <w:tc>
          <w:tcPr>
            <w:tcW w:w="2136" w:type="dxa"/>
          </w:tcPr>
          <w:p>
            <w:pPr>
              <w:pStyle w:val="TableParagraph"/>
              <w:spacing w:before="159"/>
              <w:ind w:left="331"/>
              <w:rPr>
                <w:b/>
                <w:sz w:val="22"/>
              </w:rPr>
            </w:pPr>
            <w:r>
              <w:rPr>
                <w:b/>
                <w:spacing w:val="-2"/>
                <w:sz w:val="22"/>
              </w:rPr>
              <w:t>Қорытынды%</w:t>
            </w:r>
          </w:p>
        </w:tc>
        <w:tc>
          <w:tcPr>
            <w:tcW w:w="1996" w:type="dxa"/>
          </w:tcPr>
          <w:p>
            <w:pPr>
              <w:pStyle w:val="TableParagraph"/>
              <w:spacing w:before="159"/>
              <w:ind w:left="240"/>
              <w:rPr>
                <w:b/>
                <w:sz w:val="22"/>
              </w:rPr>
            </w:pPr>
            <w:r>
              <w:rPr>
                <w:b/>
                <w:sz w:val="22"/>
              </w:rPr>
              <w:t>Соңғы</w:t>
            </w:r>
            <w:r>
              <w:rPr>
                <w:b/>
                <w:spacing w:val="-2"/>
                <w:sz w:val="22"/>
              </w:rPr>
              <w:t> уақыты</w:t>
            </w:r>
          </w:p>
        </w:tc>
      </w:tr>
      <w:tr>
        <w:trPr>
          <w:trHeight w:val="320" w:hRule="atLeast"/>
        </w:trPr>
        <w:tc>
          <w:tcPr>
            <w:tcW w:w="410" w:type="dxa"/>
          </w:tcPr>
          <w:p>
            <w:pPr>
              <w:pStyle w:val="TableParagraph"/>
              <w:spacing w:before="10"/>
              <w:ind w:left="14"/>
              <w:rPr>
                <w:sz w:val="22"/>
              </w:rPr>
            </w:pPr>
            <w:r>
              <w:rPr>
                <w:spacing w:val="-10"/>
                <w:sz w:val="22"/>
              </w:rPr>
              <w:t>1</w:t>
            </w:r>
          </w:p>
        </w:tc>
        <w:tc>
          <w:tcPr>
            <w:tcW w:w="1084" w:type="dxa"/>
          </w:tcPr>
          <w:p>
            <w:pPr>
              <w:pStyle w:val="TableParagraph"/>
              <w:rPr>
                <w:sz w:val="22"/>
              </w:rPr>
            </w:pPr>
          </w:p>
        </w:tc>
        <w:tc>
          <w:tcPr>
            <w:tcW w:w="2256" w:type="dxa"/>
          </w:tcPr>
          <w:p>
            <w:pPr>
              <w:pStyle w:val="TableParagraph"/>
              <w:rPr>
                <w:sz w:val="22"/>
              </w:rPr>
            </w:pPr>
          </w:p>
        </w:tc>
        <w:tc>
          <w:tcPr>
            <w:tcW w:w="1202" w:type="dxa"/>
          </w:tcPr>
          <w:p>
            <w:pPr>
              <w:pStyle w:val="TableParagraph"/>
              <w:rPr>
                <w:sz w:val="22"/>
              </w:rPr>
            </w:pPr>
          </w:p>
        </w:tc>
        <w:tc>
          <w:tcPr>
            <w:tcW w:w="2136" w:type="dxa"/>
          </w:tcPr>
          <w:p>
            <w:pPr>
              <w:pStyle w:val="TableParagraph"/>
              <w:rPr>
                <w:sz w:val="22"/>
              </w:rPr>
            </w:pPr>
          </w:p>
        </w:tc>
        <w:tc>
          <w:tcPr>
            <w:tcW w:w="1996" w:type="dxa"/>
          </w:tcPr>
          <w:p>
            <w:pPr>
              <w:pStyle w:val="TableParagraph"/>
              <w:rPr>
                <w:sz w:val="22"/>
              </w:rPr>
            </w:pPr>
          </w:p>
        </w:tc>
      </w:tr>
      <w:tr>
        <w:trPr>
          <w:trHeight w:val="320" w:hRule="atLeast"/>
        </w:trPr>
        <w:tc>
          <w:tcPr>
            <w:tcW w:w="410" w:type="dxa"/>
          </w:tcPr>
          <w:p>
            <w:pPr>
              <w:pStyle w:val="TableParagraph"/>
              <w:spacing w:before="8"/>
              <w:ind w:left="14"/>
              <w:rPr>
                <w:sz w:val="22"/>
              </w:rPr>
            </w:pPr>
            <w:r>
              <w:rPr>
                <w:spacing w:val="-10"/>
                <w:sz w:val="22"/>
              </w:rPr>
              <w:t>2</w:t>
            </w:r>
          </w:p>
        </w:tc>
        <w:tc>
          <w:tcPr>
            <w:tcW w:w="1084" w:type="dxa"/>
          </w:tcPr>
          <w:p>
            <w:pPr>
              <w:pStyle w:val="TableParagraph"/>
              <w:rPr>
                <w:sz w:val="22"/>
              </w:rPr>
            </w:pPr>
          </w:p>
        </w:tc>
        <w:tc>
          <w:tcPr>
            <w:tcW w:w="2256" w:type="dxa"/>
          </w:tcPr>
          <w:p>
            <w:pPr>
              <w:pStyle w:val="TableParagraph"/>
              <w:rPr>
                <w:sz w:val="22"/>
              </w:rPr>
            </w:pPr>
          </w:p>
        </w:tc>
        <w:tc>
          <w:tcPr>
            <w:tcW w:w="1202" w:type="dxa"/>
          </w:tcPr>
          <w:p>
            <w:pPr>
              <w:pStyle w:val="TableParagraph"/>
              <w:rPr>
                <w:sz w:val="22"/>
              </w:rPr>
            </w:pPr>
          </w:p>
        </w:tc>
        <w:tc>
          <w:tcPr>
            <w:tcW w:w="2136" w:type="dxa"/>
          </w:tcPr>
          <w:p>
            <w:pPr>
              <w:pStyle w:val="TableParagraph"/>
              <w:rPr>
                <w:sz w:val="22"/>
              </w:rPr>
            </w:pPr>
          </w:p>
        </w:tc>
        <w:tc>
          <w:tcPr>
            <w:tcW w:w="1996" w:type="dxa"/>
          </w:tcPr>
          <w:p>
            <w:pPr>
              <w:pStyle w:val="TableParagraph"/>
              <w:rPr>
                <w:sz w:val="22"/>
              </w:rPr>
            </w:pPr>
          </w:p>
        </w:tc>
      </w:tr>
      <w:tr>
        <w:trPr>
          <w:trHeight w:val="321" w:hRule="atLeast"/>
        </w:trPr>
        <w:tc>
          <w:tcPr>
            <w:tcW w:w="410" w:type="dxa"/>
          </w:tcPr>
          <w:p>
            <w:pPr>
              <w:pStyle w:val="TableParagraph"/>
              <w:spacing w:before="8"/>
              <w:ind w:left="14"/>
              <w:rPr>
                <w:sz w:val="22"/>
              </w:rPr>
            </w:pPr>
            <w:r>
              <w:rPr>
                <w:spacing w:val="-10"/>
                <w:sz w:val="22"/>
              </w:rPr>
              <w:t>3</w:t>
            </w:r>
          </w:p>
        </w:tc>
        <w:tc>
          <w:tcPr>
            <w:tcW w:w="1084" w:type="dxa"/>
          </w:tcPr>
          <w:p>
            <w:pPr>
              <w:pStyle w:val="TableParagraph"/>
              <w:rPr>
                <w:sz w:val="22"/>
              </w:rPr>
            </w:pPr>
          </w:p>
        </w:tc>
        <w:tc>
          <w:tcPr>
            <w:tcW w:w="2256" w:type="dxa"/>
          </w:tcPr>
          <w:p>
            <w:pPr>
              <w:pStyle w:val="TableParagraph"/>
              <w:rPr>
                <w:sz w:val="22"/>
              </w:rPr>
            </w:pPr>
          </w:p>
        </w:tc>
        <w:tc>
          <w:tcPr>
            <w:tcW w:w="1202" w:type="dxa"/>
          </w:tcPr>
          <w:p>
            <w:pPr>
              <w:pStyle w:val="TableParagraph"/>
              <w:rPr>
                <w:sz w:val="22"/>
              </w:rPr>
            </w:pPr>
          </w:p>
        </w:tc>
        <w:tc>
          <w:tcPr>
            <w:tcW w:w="2136" w:type="dxa"/>
          </w:tcPr>
          <w:p>
            <w:pPr>
              <w:pStyle w:val="TableParagraph"/>
              <w:rPr>
                <w:sz w:val="22"/>
              </w:rPr>
            </w:pPr>
          </w:p>
        </w:tc>
        <w:tc>
          <w:tcPr>
            <w:tcW w:w="1996" w:type="dxa"/>
          </w:tcPr>
          <w:p>
            <w:pPr>
              <w:pStyle w:val="TableParagraph"/>
              <w:rPr>
                <w:sz w:val="22"/>
              </w:rPr>
            </w:pPr>
          </w:p>
        </w:tc>
      </w:tr>
      <w:tr>
        <w:trPr>
          <w:trHeight w:val="320" w:hRule="atLeast"/>
        </w:trPr>
        <w:tc>
          <w:tcPr>
            <w:tcW w:w="410" w:type="dxa"/>
          </w:tcPr>
          <w:p>
            <w:pPr>
              <w:pStyle w:val="TableParagraph"/>
              <w:spacing w:before="8"/>
              <w:ind w:left="14"/>
              <w:rPr>
                <w:sz w:val="22"/>
              </w:rPr>
            </w:pPr>
            <w:r>
              <w:rPr>
                <w:spacing w:val="-10"/>
                <w:sz w:val="22"/>
              </w:rPr>
              <w:t>4</w:t>
            </w:r>
          </w:p>
        </w:tc>
        <w:tc>
          <w:tcPr>
            <w:tcW w:w="1084" w:type="dxa"/>
          </w:tcPr>
          <w:p>
            <w:pPr>
              <w:pStyle w:val="TableParagraph"/>
              <w:rPr>
                <w:sz w:val="22"/>
              </w:rPr>
            </w:pPr>
          </w:p>
        </w:tc>
        <w:tc>
          <w:tcPr>
            <w:tcW w:w="2256" w:type="dxa"/>
          </w:tcPr>
          <w:p>
            <w:pPr>
              <w:pStyle w:val="TableParagraph"/>
              <w:rPr>
                <w:sz w:val="22"/>
              </w:rPr>
            </w:pPr>
          </w:p>
        </w:tc>
        <w:tc>
          <w:tcPr>
            <w:tcW w:w="1202" w:type="dxa"/>
          </w:tcPr>
          <w:p>
            <w:pPr>
              <w:pStyle w:val="TableParagraph"/>
              <w:rPr>
                <w:sz w:val="22"/>
              </w:rPr>
            </w:pPr>
          </w:p>
        </w:tc>
        <w:tc>
          <w:tcPr>
            <w:tcW w:w="2136" w:type="dxa"/>
          </w:tcPr>
          <w:p>
            <w:pPr>
              <w:pStyle w:val="TableParagraph"/>
              <w:rPr>
                <w:sz w:val="22"/>
              </w:rPr>
            </w:pPr>
          </w:p>
        </w:tc>
        <w:tc>
          <w:tcPr>
            <w:tcW w:w="1996" w:type="dxa"/>
          </w:tcPr>
          <w:p>
            <w:pPr>
              <w:pStyle w:val="TableParagraph"/>
              <w:rPr>
                <w:sz w:val="22"/>
              </w:rPr>
            </w:pPr>
          </w:p>
        </w:tc>
      </w:tr>
      <w:tr>
        <w:trPr>
          <w:trHeight w:val="320" w:hRule="atLeast"/>
        </w:trPr>
        <w:tc>
          <w:tcPr>
            <w:tcW w:w="410" w:type="dxa"/>
          </w:tcPr>
          <w:p>
            <w:pPr>
              <w:pStyle w:val="TableParagraph"/>
              <w:spacing w:before="8"/>
              <w:ind w:left="14"/>
              <w:rPr>
                <w:sz w:val="22"/>
              </w:rPr>
            </w:pPr>
            <w:r>
              <w:rPr>
                <w:spacing w:val="-10"/>
                <w:sz w:val="22"/>
              </w:rPr>
              <w:t>5</w:t>
            </w:r>
          </w:p>
        </w:tc>
        <w:tc>
          <w:tcPr>
            <w:tcW w:w="1084" w:type="dxa"/>
          </w:tcPr>
          <w:p>
            <w:pPr>
              <w:pStyle w:val="TableParagraph"/>
              <w:rPr>
                <w:sz w:val="22"/>
              </w:rPr>
            </w:pPr>
          </w:p>
        </w:tc>
        <w:tc>
          <w:tcPr>
            <w:tcW w:w="2256" w:type="dxa"/>
          </w:tcPr>
          <w:p>
            <w:pPr>
              <w:pStyle w:val="TableParagraph"/>
              <w:rPr>
                <w:sz w:val="22"/>
              </w:rPr>
            </w:pPr>
          </w:p>
        </w:tc>
        <w:tc>
          <w:tcPr>
            <w:tcW w:w="1202" w:type="dxa"/>
          </w:tcPr>
          <w:p>
            <w:pPr>
              <w:pStyle w:val="TableParagraph"/>
              <w:rPr>
                <w:sz w:val="22"/>
              </w:rPr>
            </w:pPr>
          </w:p>
        </w:tc>
        <w:tc>
          <w:tcPr>
            <w:tcW w:w="2136" w:type="dxa"/>
          </w:tcPr>
          <w:p>
            <w:pPr>
              <w:pStyle w:val="TableParagraph"/>
              <w:rPr>
                <w:sz w:val="22"/>
              </w:rPr>
            </w:pPr>
          </w:p>
        </w:tc>
        <w:tc>
          <w:tcPr>
            <w:tcW w:w="1996" w:type="dxa"/>
          </w:tcPr>
          <w:p>
            <w:pPr>
              <w:pStyle w:val="TableParagraph"/>
              <w:rPr>
                <w:sz w:val="22"/>
              </w:rPr>
            </w:pPr>
          </w:p>
        </w:tc>
      </w:tr>
      <w:tr>
        <w:trPr>
          <w:trHeight w:val="321" w:hRule="atLeast"/>
        </w:trPr>
        <w:tc>
          <w:tcPr>
            <w:tcW w:w="410" w:type="dxa"/>
          </w:tcPr>
          <w:p>
            <w:pPr>
              <w:pStyle w:val="TableParagraph"/>
              <w:spacing w:before="8"/>
              <w:ind w:left="14"/>
              <w:rPr>
                <w:sz w:val="22"/>
              </w:rPr>
            </w:pPr>
            <w:r>
              <w:rPr>
                <w:spacing w:val="-10"/>
                <w:sz w:val="22"/>
              </w:rPr>
              <w:t>6</w:t>
            </w:r>
          </w:p>
        </w:tc>
        <w:tc>
          <w:tcPr>
            <w:tcW w:w="1084" w:type="dxa"/>
          </w:tcPr>
          <w:p>
            <w:pPr>
              <w:pStyle w:val="TableParagraph"/>
              <w:rPr>
                <w:sz w:val="22"/>
              </w:rPr>
            </w:pPr>
          </w:p>
        </w:tc>
        <w:tc>
          <w:tcPr>
            <w:tcW w:w="2256" w:type="dxa"/>
          </w:tcPr>
          <w:p>
            <w:pPr>
              <w:pStyle w:val="TableParagraph"/>
              <w:rPr>
                <w:sz w:val="22"/>
              </w:rPr>
            </w:pPr>
          </w:p>
        </w:tc>
        <w:tc>
          <w:tcPr>
            <w:tcW w:w="1202" w:type="dxa"/>
          </w:tcPr>
          <w:p>
            <w:pPr>
              <w:pStyle w:val="TableParagraph"/>
              <w:rPr>
                <w:sz w:val="22"/>
              </w:rPr>
            </w:pPr>
          </w:p>
        </w:tc>
        <w:tc>
          <w:tcPr>
            <w:tcW w:w="2136" w:type="dxa"/>
          </w:tcPr>
          <w:p>
            <w:pPr>
              <w:pStyle w:val="TableParagraph"/>
              <w:rPr>
                <w:sz w:val="22"/>
              </w:rPr>
            </w:pPr>
          </w:p>
        </w:tc>
        <w:tc>
          <w:tcPr>
            <w:tcW w:w="1996" w:type="dxa"/>
          </w:tcPr>
          <w:p>
            <w:pPr>
              <w:pStyle w:val="TableParagraph"/>
              <w:rPr>
                <w:sz w:val="22"/>
              </w:rPr>
            </w:pPr>
          </w:p>
        </w:tc>
      </w:tr>
      <w:tr>
        <w:trPr>
          <w:trHeight w:val="321" w:hRule="atLeast"/>
        </w:trPr>
        <w:tc>
          <w:tcPr>
            <w:tcW w:w="410" w:type="dxa"/>
          </w:tcPr>
          <w:p>
            <w:pPr>
              <w:pStyle w:val="TableParagraph"/>
              <w:spacing w:before="8"/>
              <w:ind w:left="14"/>
              <w:rPr>
                <w:sz w:val="22"/>
              </w:rPr>
            </w:pPr>
            <w:r>
              <w:rPr>
                <w:spacing w:val="-10"/>
                <w:sz w:val="22"/>
              </w:rPr>
              <w:t>7</w:t>
            </w:r>
          </w:p>
        </w:tc>
        <w:tc>
          <w:tcPr>
            <w:tcW w:w="1084" w:type="dxa"/>
          </w:tcPr>
          <w:p>
            <w:pPr>
              <w:pStyle w:val="TableParagraph"/>
              <w:rPr>
                <w:sz w:val="22"/>
              </w:rPr>
            </w:pPr>
          </w:p>
        </w:tc>
        <w:tc>
          <w:tcPr>
            <w:tcW w:w="2256" w:type="dxa"/>
          </w:tcPr>
          <w:p>
            <w:pPr>
              <w:pStyle w:val="TableParagraph"/>
              <w:rPr>
                <w:sz w:val="22"/>
              </w:rPr>
            </w:pPr>
          </w:p>
        </w:tc>
        <w:tc>
          <w:tcPr>
            <w:tcW w:w="1202" w:type="dxa"/>
          </w:tcPr>
          <w:p>
            <w:pPr>
              <w:pStyle w:val="TableParagraph"/>
              <w:rPr>
                <w:sz w:val="22"/>
              </w:rPr>
            </w:pPr>
          </w:p>
        </w:tc>
        <w:tc>
          <w:tcPr>
            <w:tcW w:w="2136" w:type="dxa"/>
          </w:tcPr>
          <w:p>
            <w:pPr>
              <w:pStyle w:val="TableParagraph"/>
              <w:rPr>
                <w:sz w:val="22"/>
              </w:rPr>
            </w:pPr>
          </w:p>
        </w:tc>
        <w:tc>
          <w:tcPr>
            <w:tcW w:w="1996" w:type="dxa"/>
          </w:tcPr>
          <w:p>
            <w:pPr>
              <w:pStyle w:val="TableParagraph"/>
              <w:rPr>
                <w:sz w:val="22"/>
              </w:rPr>
            </w:pPr>
          </w:p>
        </w:tc>
      </w:tr>
      <w:tr>
        <w:trPr>
          <w:trHeight w:val="320" w:hRule="atLeast"/>
        </w:trPr>
        <w:tc>
          <w:tcPr>
            <w:tcW w:w="410" w:type="dxa"/>
          </w:tcPr>
          <w:p>
            <w:pPr>
              <w:pStyle w:val="TableParagraph"/>
              <w:spacing w:before="8"/>
              <w:ind w:left="14"/>
              <w:rPr>
                <w:sz w:val="22"/>
              </w:rPr>
            </w:pPr>
            <w:r>
              <w:rPr>
                <w:spacing w:val="-10"/>
                <w:sz w:val="22"/>
              </w:rPr>
              <w:t>8</w:t>
            </w:r>
          </w:p>
        </w:tc>
        <w:tc>
          <w:tcPr>
            <w:tcW w:w="1084" w:type="dxa"/>
          </w:tcPr>
          <w:p>
            <w:pPr>
              <w:pStyle w:val="TableParagraph"/>
              <w:rPr>
                <w:sz w:val="22"/>
              </w:rPr>
            </w:pPr>
          </w:p>
        </w:tc>
        <w:tc>
          <w:tcPr>
            <w:tcW w:w="2256" w:type="dxa"/>
          </w:tcPr>
          <w:p>
            <w:pPr>
              <w:pStyle w:val="TableParagraph"/>
              <w:rPr>
                <w:sz w:val="22"/>
              </w:rPr>
            </w:pPr>
          </w:p>
        </w:tc>
        <w:tc>
          <w:tcPr>
            <w:tcW w:w="1202" w:type="dxa"/>
          </w:tcPr>
          <w:p>
            <w:pPr>
              <w:pStyle w:val="TableParagraph"/>
              <w:rPr>
                <w:sz w:val="22"/>
              </w:rPr>
            </w:pPr>
          </w:p>
        </w:tc>
        <w:tc>
          <w:tcPr>
            <w:tcW w:w="2136" w:type="dxa"/>
          </w:tcPr>
          <w:p>
            <w:pPr>
              <w:pStyle w:val="TableParagraph"/>
              <w:rPr>
                <w:sz w:val="22"/>
              </w:rPr>
            </w:pPr>
          </w:p>
        </w:tc>
        <w:tc>
          <w:tcPr>
            <w:tcW w:w="1996" w:type="dxa"/>
          </w:tcPr>
          <w:p>
            <w:pPr>
              <w:pStyle w:val="TableParagraph"/>
              <w:rPr>
                <w:sz w:val="22"/>
              </w:rPr>
            </w:pPr>
          </w:p>
        </w:tc>
      </w:tr>
      <w:tr>
        <w:trPr>
          <w:trHeight w:val="321" w:hRule="atLeast"/>
        </w:trPr>
        <w:tc>
          <w:tcPr>
            <w:tcW w:w="410" w:type="dxa"/>
          </w:tcPr>
          <w:p>
            <w:pPr>
              <w:pStyle w:val="TableParagraph"/>
              <w:spacing w:before="8"/>
              <w:ind w:left="14"/>
              <w:rPr>
                <w:sz w:val="22"/>
              </w:rPr>
            </w:pPr>
            <w:r>
              <w:rPr>
                <w:spacing w:val="-10"/>
                <w:sz w:val="22"/>
              </w:rPr>
              <w:t>9</w:t>
            </w:r>
          </w:p>
        </w:tc>
        <w:tc>
          <w:tcPr>
            <w:tcW w:w="1084" w:type="dxa"/>
          </w:tcPr>
          <w:p>
            <w:pPr>
              <w:pStyle w:val="TableParagraph"/>
              <w:rPr>
                <w:sz w:val="22"/>
              </w:rPr>
            </w:pPr>
          </w:p>
        </w:tc>
        <w:tc>
          <w:tcPr>
            <w:tcW w:w="2256" w:type="dxa"/>
          </w:tcPr>
          <w:p>
            <w:pPr>
              <w:pStyle w:val="TableParagraph"/>
              <w:rPr>
                <w:sz w:val="22"/>
              </w:rPr>
            </w:pPr>
          </w:p>
        </w:tc>
        <w:tc>
          <w:tcPr>
            <w:tcW w:w="1202" w:type="dxa"/>
          </w:tcPr>
          <w:p>
            <w:pPr>
              <w:pStyle w:val="TableParagraph"/>
              <w:rPr>
                <w:sz w:val="22"/>
              </w:rPr>
            </w:pPr>
          </w:p>
        </w:tc>
        <w:tc>
          <w:tcPr>
            <w:tcW w:w="2136" w:type="dxa"/>
          </w:tcPr>
          <w:p>
            <w:pPr>
              <w:pStyle w:val="TableParagraph"/>
              <w:rPr>
                <w:sz w:val="22"/>
              </w:rPr>
            </w:pPr>
          </w:p>
        </w:tc>
        <w:tc>
          <w:tcPr>
            <w:tcW w:w="1996" w:type="dxa"/>
          </w:tcPr>
          <w:p>
            <w:pPr>
              <w:pStyle w:val="TableParagraph"/>
              <w:rPr>
                <w:sz w:val="22"/>
              </w:rPr>
            </w:pPr>
          </w:p>
        </w:tc>
      </w:tr>
      <w:tr>
        <w:trPr>
          <w:trHeight w:val="321" w:hRule="atLeast"/>
        </w:trPr>
        <w:tc>
          <w:tcPr>
            <w:tcW w:w="410" w:type="dxa"/>
          </w:tcPr>
          <w:p>
            <w:pPr>
              <w:pStyle w:val="TableParagraph"/>
              <w:spacing w:before="8"/>
              <w:ind w:left="14"/>
              <w:rPr>
                <w:sz w:val="22"/>
              </w:rPr>
            </w:pPr>
            <w:r>
              <w:rPr>
                <w:spacing w:val="-5"/>
                <w:sz w:val="22"/>
              </w:rPr>
              <w:t>10</w:t>
            </w:r>
          </w:p>
        </w:tc>
        <w:tc>
          <w:tcPr>
            <w:tcW w:w="1084" w:type="dxa"/>
          </w:tcPr>
          <w:p>
            <w:pPr>
              <w:pStyle w:val="TableParagraph"/>
              <w:rPr>
                <w:sz w:val="22"/>
              </w:rPr>
            </w:pPr>
          </w:p>
        </w:tc>
        <w:tc>
          <w:tcPr>
            <w:tcW w:w="2256" w:type="dxa"/>
          </w:tcPr>
          <w:p>
            <w:pPr>
              <w:pStyle w:val="TableParagraph"/>
              <w:rPr>
                <w:sz w:val="22"/>
              </w:rPr>
            </w:pPr>
          </w:p>
        </w:tc>
        <w:tc>
          <w:tcPr>
            <w:tcW w:w="1202" w:type="dxa"/>
          </w:tcPr>
          <w:p>
            <w:pPr>
              <w:pStyle w:val="TableParagraph"/>
              <w:rPr>
                <w:sz w:val="22"/>
              </w:rPr>
            </w:pPr>
          </w:p>
        </w:tc>
        <w:tc>
          <w:tcPr>
            <w:tcW w:w="2136" w:type="dxa"/>
          </w:tcPr>
          <w:p>
            <w:pPr>
              <w:pStyle w:val="TableParagraph"/>
              <w:rPr>
                <w:sz w:val="22"/>
              </w:rPr>
            </w:pPr>
          </w:p>
        </w:tc>
        <w:tc>
          <w:tcPr>
            <w:tcW w:w="1996" w:type="dxa"/>
          </w:tcPr>
          <w:p>
            <w:pPr>
              <w:pStyle w:val="TableParagraph"/>
              <w:rPr>
                <w:sz w:val="22"/>
              </w:rPr>
            </w:pPr>
          </w:p>
        </w:tc>
      </w:tr>
      <w:tr>
        <w:trPr>
          <w:trHeight w:val="321" w:hRule="atLeast"/>
        </w:trPr>
        <w:tc>
          <w:tcPr>
            <w:tcW w:w="410" w:type="dxa"/>
          </w:tcPr>
          <w:p>
            <w:pPr>
              <w:pStyle w:val="TableParagraph"/>
              <w:spacing w:before="8"/>
              <w:ind w:left="14"/>
              <w:rPr>
                <w:sz w:val="22"/>
              </w:rPr>
            </w:pPr>
            <w:r>
              <w:rPr>
                <w:spacing w:val="-5"/>
                <w:sz w:val="22"/>
              </w:rPr>
              <w:t>11</w:t>
            </w:r>
          </w:p>
        </w:tc>
        <w:tc>
          <w:tcPr>
            <w:tcW w:w="1084" w:type="dxa"/>
          </w:tcPr>
          <w:p>
            <w:pPr>
              <w:pStyle w:val="TableParagraph"/>
              <w:rPr>
                <w:sz w:val="22"/>
              </w:rPr>
            </w:pPr>
          </w:p>
        </w:tc>
        <w:tc>
          <w:tcPr>
            <w:tcW w:w="2256" w:type="dxa"/>
          </w:tcPr>
          <w:p>
            <w:pPr>
              <w:pStyle w:val="TableParagraph"/>
              <w:rPr>
                <w:sz w:val="22"/>
              </w:rPr>
            </w:pPr>
          </w:p>
        </w:tc>
        <w:tc>
          <w:tcPr>
            <w:tcW w:w="1202" w:type="dxa"/>
          </w:tcPr>
          <w:p>
            <w:pPr>
              <w:pStyle w:val="TableParagraph"/>
              <w:rPr>
                <w:sz w:val="22"/>
              </w:rPr>
            </w:pPr>
          </w:p>
        </w:tc>
        <w:tc>
          <w:tcPr>
            <w:tcW w:w="2136" w:type="dxa"/>
          </w:tcPr>
          <w:p>
            <w:pPr>
              <w:pStyle w:val="TableParagraph"/>
              <w:rPr>
                <w:sz w:val="22"/>
              </w:rPr>
            </w:pPr>
          </w:p>
        </w:tc>
        <w:tc>
          <w:tcPr>
            <w:tcW w:w="1996" w:type="dxa"/>
          </w:tcPr>
          <w:p>
            <w:pPr>
              <w:pStyle w:val="TableParagraph"/>
              <w:rPr>
                <w:sz w:val="22"/>
              </w:rPr>
            </w:pPr>
          </w:p>
        </w:tc>
      </w:tr>
      <w:tr>
        <w:trPr>
          <w:trHeight w:val="321" w:hRule="atLeast"/>
        </w:trPr>
        <w:tc>
          <w:tcPr>
            <w:tcW w:w="410" w:type="dxa"/>
          </w:tcPr>
          <w:p>
            <w:pPr>
              <w:pStyle w:val="TableParagraph"/>
              <w:spacing w:before="8"/>
              <w:ind w:left="14"/>
              <w:rPr>
                <w:sz w:val="22"/>
              </w:rPr>
            </w:pPr>
            <w:r>
              <w:rPr>
                <w:spacing w:val="-5"/>
                <w:sz w:val="22"/>
              </w:rPr>
              <w:t>12</w:t>
            </w:r>
          </w:p>
        </w:tc>
        <w:tc>
          <w:tcPr>
            <w:tcW w:w="1084" w:type="dxa"/>
          </w:tcPr>
          <w:p>
            <w:pPr>
              <w:pStyle w:val="TableParagraph"/>
              <w:rPr>
                <w:sz w:val="22"/>
              </w:rPr>
            </w:pPr>
          </w:p>
        </w:tc>
        <w:tc>
          <w:tcPr>
            <w:tcW w:w="2256" w:type="dxa"/>
          </w:tcPr>
          <w:p>
            <w:pPr>
              <w:pStyle w:val="TableParagraph"/>
              <w:rPr>
                <w:sz w:val="22"/>
              </w:rPr>
            </w:pPr>
          </w:p>
        </w:tc>
        <w:tc>
          <w:tcPr>
            <w:tcW w:w="1202" w:type="dxa"/>
          </w:tcPr>
          <w:p>
            <w:pPr>
              <w:pStyle w:val="TableParagraph"/>
              <w:rPr>
                <w:sz w:val="22"/>
              </w:rPr>
            </w:pPr>
          </w:p>
        </w:tc>
        <w:tc>
          <w:tcPr>
            <w:tcW w:w="2136" w:type="dxa"/>
          </w:tcPr>
          <w:p>
            <w:pPr>
              <w:pStyle w:val="TableParagraph"/>
              <w:rPr>
                <w:sz w:val="22"/>
              </w:rPr>
            </w:pPr>
          </w:p>
        </w:tc>
        <w:tc>
          <w:tcPr>
            <w:tcW w:w="1996" w:type="dxa"/>
          </w:tcPr>
          <w:p>
            <w:pPr>
              <w:pStyle w:val="TableParagraph"/>
              <w:rPr>
                <w:sz w:val="22"/>
              </w:rPr>
            </w:pPr>
          </w:p>
        </w:tc>
      </w:tr>
      <w:tr>
        <w:trPr>
          <w:trHeight w:val="321" w:hRule="atLeast"/>
        </w:trPr>
        <w:tc>
          <w:tcPr>
            <w:tcW w:w="410" w:type="dxa"/>
          </w:tcPr>
          <w:p>
            <w:pPr>
              <w:pStyle w:val="TableParagraph"/>
              <w:spacing w:before="8"/>
              <w:ind w:left="14"/>
              <w:rPr>
                <w:sz w:val="22"/>
              </w:rPr>
            </w:pPr>
            <w:r>
              <w:rPr>
                <w:spacing w:val="-5"/>
                <w:sz w:val="22"/>
              </w:rPr>
              <w:t>13</w:t>
            </w:r>
          </w:p>
        </w:tc>
        <w:tc>
          <w:tcPr>
            <w:tcW w:w="1084" w:type="dxa"/>
          </w:tcPr>
          <w:p>
            <w:pPr>
              <w:pStyle w:val="TableParagraph"/>
              <w:rPr>
                <w:sz w:val="22"/>
              </w:rPr>
            </w:pPr>
          </w:p>
        </w:tc>
        <w:tc>
          <w:tcPr>
            <w:tcW w:w="2256" w:type="dxa"/>
          </w:tcPr>
          <w:p>
            <w:pPr>
              <w:pStyle w:val="TableParagraph"/>
              <w:rPr>
                <w:sz w:val="22"/>
              </w:rPr>
            </w:pPr>
          </w:p>
        </w:tc>
        <w:tc>
          <w:tcPr>
            <w:tcW w:w="1202" w:type="dxa"/>
          </w:tcPr>
          <w:p>
            <w:pPr>
              <w:pStyle w:val="TableParagraph"/>
              <w:rPr>
                <w:sz w:val="22"/>
              </w:rPr>
            </w:pPr>
          </w:p>
        </w:tc>
        <w:tc>
          <w:tcPr>
            <w:tcW w:w="2136" w:type="dxa"/>
          </w:tcPr>
          <w:p>
            <w:pPr>
              <w:pStyle w:val="TableParagraph"/>
              <w:rPr>
                <w:sz w:val="22"/>
              </w:rPr>
            </w:pPr>
          </w:p>
        </w:tc>
        <w:tc>
          <w:tcPr>
            <w:tcW w:w="1996" w:type="dxa"/>
          </w:tcPr>
          <w:p>
            <w:pPr>
              <w:pStyle w:val="TableParagraph"/>
              <w:rPr>
                <w:sz w:val="22"/>
              </w:rPr>
            </w:pPr>
          </w:p>
        </w:tc>
      </w:tr>
      <w:tr>
        <w:trPr>
          <w:trHeight w:val="320" w:hRule="atLeast"/>
        </w:trPr>
        <w:tc>
          <w:tcPr>
            <w:tcW w:w="410" w:type="dxa"/>
          </w:tcPr>
          <w:p>
            <w:pPr>
              <w:pStyle w:val="TableParagraph"/>
              <w:spacing w:before="8"/>
              <w:ind w:left="14"/>
              <w:rPr>
                <w:sz w:val="22"/>
              </w:rPr>
            </w:pPr>
            <w:r>
              <w:rPr>
                <w:spacing w:val="-5"/>
                <w:sz w:val="22"/>
              </w:rPr>
              <w:t>14</w:t>
            </w:r>
          </w:p>
        </w:tc>
        <w:tc>
          <w:tcPr>
            <w:tcW w:w="1084" w:type="dxa"/>
          </w:tcPr>
          <w:p>
            <w:pPr>
              <w:pStyle w:val="TableParagraph"/>
              <w:rPr>
                <w:sz w:val="22"/>
              </w:rPr>
            </w:pPr>
          </w:p>
        </w:tc>
        <w:tc>
          <w:tcPr>
            <w:tcW w:w="2256" w:type="dxa"/>
          </w:tcPr>
          <w:p>
            <w:pPr>
              <w:pStyle w:val="TableParagraph"/>
              <w:rPr>
                <w:sz w:val="22"/>
              </w:rPr>
            </w:pPr>
          </w:p>
        </w:tc>
        <w:tc>
          <w:tcPr>
            <w:tcW w:w="1202" w:type="dxa"/>
          </w:tcPr>
          <w:p>
            <w:pPr>
              <w:pStyle w:val="TableParagraph"/>
              <w:rPr>
                <w:sz w:val="22"/>
              </w:rPr>
            </w:pPr>
          </w:p>
        </w:tc>
        <w:tc>
          <w:tcPr>
            <w:tcW w:w="2136" w:type="dxa"/>
          </w:tcPr>
          <w:p>
            <w:pPr>
              <w:pStyle w:val="TableParagraph"/>
              <w:rPr>
                <w:sz w:val="22"/>
              </w:rPr>
            </w:pPr>
          </w:p>
        </w:tc>
        <w:tc>
          <w:tcPr>
            <w:tcW w:w="1996" w:type="dxa"/>
          </w:tcPr>
          <w:p>
            <w:pPr>
              <w:pStyle w:val="TableParagraph"/>
              <w:rPr>
                <w:sz w:val="22"/>
              </w:rPr>
            </w:pPr>
          </w:p>
        </w:tc>
      </w:tr>
      <w:tr>
        <w:trPr>
          <w:trHeight w:val="321" w:hRule="atLeast"/>
        </w:trPr>
        <w:tc>
          <w:tcPr>
            <w:tcW w:w="410" w:type="dxa"/>
          </w:tcPr>
          <w:p>
            <w:pPr>
              <w:pStyle w:val="TableParagraph"/>
              <w:spacing w:before="8"/>
              <w:ind w:left="14"/>
              <w:rPr>
                <w:sz w:val="22"/>
              </w:rPr>
            </w:pPr>
            <w:r>
              <w:rPr>
                <w:spacing w:val="-5"/>
                <w:sz w:val="22"/>
              </w:rPr>
              <w:t>15</w:t>
            </w:r>
          </w:p>
        </w:tc>
        <w:tc>
          <w:tcPr>
            <w:tcW w:w="1084" w:type="dxa"/>
          </w:tcPr>
          <w:p>
            <w:pPr>
              <w:pStyle w:val="TableParagraph"/>
              <w:rPr>
                <w:sz w:val="22"/>
              </w:rPr>
            </w:pPr>
          </w:p>
        </w:tc>
        <w:tc>
          <w:tcPr>
            <w:tcW w:w="2256" w:type="dxa"/>
          </w:tcPr>
          <w:p>
            <w:pPr>
              <w:pStyle w:val="TableParagraph"/>
              <w:rPr>
                <w:sz w:val="22"/>
              </w:rPr>
            </w:pPr>
          </w:p>
        </w:tc>
        <w:tc>
          <w:tcPr>
            <w:tcW w:w="1202" w:type="dxa"/>
          </w:tcPr>
          <w:p>
            <w:pPr>
              <w:pStyle w:val="TableParagraph"/>
              <w:rPr>
                <w:sz w:val="22"/>
              </w:rPr>
            </w:pPr>
          </w:p>
        </w:tc>
        <w:tc>
          <w:tcPr>
            <w:tcW w:w="2136" w:type="dxa"/>
          </w:tcPr>
          <w:p>
            <w:pPr>
              <w:pStyle w:val="TableParagraph"/>
              <w:rPr>
                <w:sz w:val="22"/>
              </w:rPr>
            </w:pPr>
          </w:p>
        </w:tc>
        <w:tc>
          <w:tcPr>
            <w:tcW w:w="1996" w:type="dxa"/>
          </w:tcPr>
          <w:p>
            <w:pPr>
              <w:pStyle w:val="TableParagraph"/>
              <w:rPr>
                <w:sz w:val="22"/>
              </w:rPr>
            </w:pPr>
          </w:p>
        </w:tc>
      </w:tr>
      <w:tr>
        <w:trPr>
          <w:trHeight w:val="321" w:hRule="atLeast"/>
        </w:trPr>
        <w:tc>
          <w:tcPr>
            <w:tcW w:w="410" w:type="dxa"/>
          </w:tcPr>
          <w:p>
            <w:pPr>
              <w:pStyle w:val="TableParagraph"/>
              <w:spacing w:before="8"/>
              <w:ind w:left="14"/>
              <w:rPr>
                <w:sz w:val="22"/>
              </w:rPr>
            </w:pPr>
            <w:r>
              <w:rPr>
                <w:spacing w:val="-5"/>
                <w:sz w:val="22"/>
              </w:rPr>
              <w:t>16</w:t>
            </w:r>
          </w:p>
        </w:tc>
        <w:tc>
          <w:tcPr>
            <w:tcW w:w="1084" w:type="dxa"/>
          </w:tcPr>
          <w:p>
            <w:pPr>
              <w:pStyle w:val="TableParagraph"/>
              <w:rPr>
                <w:sz w:val="22"/>
              </w:rPr>
            </w:pPr>
          </w:p>
        </w:tc>
        <w:tc>
          <w:tcPr>
            <w:tcW w:w="2256" w:type="dxa"/>
          </w:tcPr>
          <w:p>
            <w:pPr>
              <w:pStyle w:val="TableParagraph"/>
              <w:rPr>
                <w:sz w:val="22"/>
              </w:rPr>
            </w:pPr>
          </w:p>
        </w:tc>
        <w:tc>
          <w:tcPr>
            <w:tcW w:w="1202" w:type="dxa"/>
          </w:tcPr>
          <w:p>
            <w:pPr>
              <w:pStyle w:val="TableParagraph"/>
              <w:rPr>
                <w:sz w:val="22"/>
              </w:rPr>
            </w:pPr>
          </w:p>
        </w:tc>
        <w:tc>
          <w:tcPr>
            <w:tcW w:w="2136" w:type="dxa"/>
          </w:tcPr>
          <w:p>
            <w:pPr>
              <w:pStyle w:val="TableParagraph"/>
              <w:rPr>
                <w:sz w:val="22"/>
              </w:rPr>
            </w:pPr>
          </w:p>
        </w:tc>
        <w:tc>
          <w:tcPr>
            <w:tcW w:w="1996" w:type="dxa"/>
          </w:tcPr>
          <w:p>
            <w:pPr>
              <w:pStyle w:val="TableParagraph"/>
              <w:rPr>
                <w:sz w:val="22"/>
              </w:rPr>
            </w:pPr>
          </w:p>
        </w:tc>
      </w:tr>
      <w:tr>
        <w:trPr>
          <w:trHeight w:val="318" w:hRule="atLeast"/>
        </w:trPr>
        <w:tc>
          <w:tcPr>
            <w:tcW w:w="410" w:type="dxa"/>
          </w:tcPr>
          <w:p>
            <w:pPr>
              <w:pStyle w:val="TableParagraph"/>
              <w:spacing w:before="8"/>
              <w:ind w:left="14"/>
              <w:rPr>
                <w:sz w:val="22"/>
              </w:rPr>
            </w:pPr>
            <w:r>
              <w:rPr>
                <w:spacing w:val="-5"/>
                <w:sz w:val="22"/>
              </w:rPr>
              <w:t>17</w:t>
            </w:r>
          </w:p>
        </w:tc>
        <w:tc>
          <w:tcPr>
            <w:tcW w:w="1084" w:type="dxa"/>
          </w:tcPr>
          <w:p>
            <w:pPr>
              <w:pStyle w:val="TableParagraph"/>
              <w:rPr>
                <w:sz w:val="22"/>
              </w:rPr>
            </w:pPr>
          </w:p>
        </w:tc>
        <w:tc>
          <w:tcPr>
            <w:tcW w:w="2256" w:type="dxa"/>
          </w:tcPr>
          <w:p>
            <w:pPr>
              <w:pStyle w:val="TableParagraph"/>
              <w:rPr>
                <w:sz w:val="22"/>
              </w:rPr>
            </w:pPr>
          </w:p>
        </w:tc>
        <w:tc>
          <w:tcPr>
            <w:tcW w:w="1202" w:type="dxa"/>
          </w:tcPr>
          <w:p>
            <w:pPr>
              <w:pStyle w:val="TableParagraph"/>
              <w:rPr>
                <w:sz w:val="22"/>
              </w:rPr>
            </w:pPr>
          </w:p>
        </w:tc>
        <w:tc>
          <w:tcPr>
            <w:tcW w:w="2136" w:type="dxa"/>
          </w:tcPr>
          <w:p>
            <w:pPr>
              <w:pStyle w:val="TableParagraph"/>
              <w:rPr>
                <w:sz w:val="22"/>
              </w:rPr>
            </w:pPr>
          </w:p>
        </w:tc>
        <w:tc>
          <w:tcPr>
            <w:tcW w:w="1996" w:type="dxa"/>
          </w:tcPr>
          <w:p>
            <w:pPr>
              <w:pStyle w:val="TableParagraph"/>
              <w:rPr>
                <w:sz w:val="22"/>
              </w:rPr>
            </w:pPr>
          </w:p>
        </w:tc>
      </w:tr>
      <w:tr>
        <w:trPr>
          <w:trHeight w:val="321" w:hRule="atLeast"/>
        </w:trPr>
        <w:tc>
          <w:tcPr>
            <w:tcW w:w="410" w:type="dxa"/>
          </w:tcPr>
          <w:p>
            <w:pPr>
              <w:pStyle w:val="TableParagraph"/>
              <w:spacing w:before="10"/>
              <w:ind w:left="14"/>
              <w:rPr>
                <w:sz w:val="22"/>
              </w:rPr>
            </w:pPr>
            <w:r>
              <w:rPr>
                <w:spacing w:val="-5"/>
                <w:sz w:val="22"/>
              </w:rPr>
              <w:t>18</w:t>
            </w:r>
          </w:p>
        </w:tc>
        <w:tc>
          <w:tcPr>
            <w:tcW w:w="1084" w:type="dxa"/>
          </w:tcPr>
          <w:p>
            <w:pPr>
              <w:pStyle w:val="TableParagraph"/>
              <w:rPr>
                <w:sz w:val="22"/>
              </w:rPr>
            </w:pPr>
          </w:p>
        </w:tc>
        <w:tc>
          <w:tcPr>
            <w:tcW w:w="2256" w:type="dxa"/>
          </w:tcPr>
          <w:p>
            <w:pPr>
              <w:pStyle w:val="TableParagraph"/>
              <w:rPr>
                <w:sz w:val="22"/>
              </w:rPr>
            </w:pPr>
          </w:p>
        </w:tc>
        <w:tc>
          <w:tcPr>
            <w:tcW w:w="1202" w:type="dxa"/>
          </w:tcPr>
          <w:p>
            <w:pPr>
              <w:pStyle w:val="TableParagraph"/>
              <w:rPr>
                <w:sz w:val="22"/>
              </w:rPr>
            </w:pPr>
          </w:p>
        </w:tc>
        <w:tc>
          <w:tcPr>
            <w:tcW w:w="2136" w:type="dxa"/>
          </w:tcPr>
          <w:p>
            <w:pPr>
              <w:pStyle w:val="TableParagraph"/>
              <w:rPr>
                <w:sz w:val="22"/>
              </w:rPr>
            </w:pPr>
          </w:p>
        </w:tc>
        <w:tc>
          <w:tcPr>
            <w:tcW w:w="1996" w:type="dxa"/>
          </w:tcPr>
          <w:p>
            <w:pPr>
              <w:pStyle w:val="TableParagraph"/>
              <w:rPr>
                <w:sz w:val="22"/>
              </w:rPr>
            </w:pPr>
          </w:p>
        </w:tc>
      </w:tr>
      <w:tr>
        <w:trPr>
          <w:trHeight w:val="320" w:hRule="atLeast"/>
        </w:trPr>
        <w:tc>
          <w:tcPr>
            <w:tcW w:w="410" w:type="dxa"/>
          </w:tcPr>
          <w:p>
            <w:pPr>
              <w:pStyle w:val="TableParagraph"/>
              <w:spacing w:before="10"/>
              <w:ind w:left="14"/>
              <w:rPr>
                <w:sz w:val="22"/>
              </w:rPr>
            </w:pPr>
            <w:r>
              <w:rPr>
                <w:spacing w:val="-5"/>
                <w:sz w:val="22"/>
              </w:rPr>
              <w:t>19</w:t>
            </w:r>
          </w:p>
        </w:tc>
        <w:tc>
          <w:tcPr>
            <w:tcW w:w="1084" w:type="dxa"/>
          </w:tcPr>
          <w:p>
            <w:pPr>
              <w:pStyle w:val="TableParagraph"/>
              <w:rPr>
                <w:sz w:val="22"/>
              </w:rPr>
            </w:pPr>
          </w:p>
        </w:tc>
        <w:tc>
          <w:tcPr>
            <w:tcW w:w="2256" w:type="dxa"/>
          </w:tcPr>
          <w:p>
            <w:pPr>
              <w:pStyle w:val="TableParagraph"/>
              <w:rPr>
                <w:sz w:val="22"/>
              </w:rPr>
            </w:pPr>
          </w:p>
        </w:tc>
        <w:tc>
          <w:tcPr>
            <w:tcW w:w="1202" w:type="dxa"/>
          </w:tcPr>
          <w:p>
            <w:pPr>
              <w:pStyle w:val="TableParagraph"/>
              <w:rPr>
                <w:sz w:val="22"/>
              </w:rPr>
            </w:pPr>
          </w:p>
        </w:tc>
        <w:tc>
          <w:tcPr>
            <w:tcW w:w="2136" w:type="dxa"/>
          </w:tcPr>
          <w:p>
            <w:pPr>
              <w:pStyle w:val="TableParagraph"/>
              <w:rPr>
                <w:sz w:val="22"/>
              </w:rPr>
            </w:pPr>
          </w:p>
        </w:tc>
        <w:tc>
          <w:tcPr>
            <w:tcW w:w="1996" w:type="dxa"/>
          </w:tcPr>
          <w:p>
            <w:pPr>
              <w:pStyle w:val="TableParagraph"/>
              <w:rPr>
                <w:sz w:val="22"/>
              </w:rPr>
            </w:pPr>
          </w:p>
        </w:tc>
      </w:tr>
      <w:tr>
        <w:trPr>
          <w:trHeight w:val="323" w:hRule="atLeast"/>
        </w:trPr>
        <w:tc>
          <w:tcPr>
            <w:tcW w:w="410" w:type="dxa"/>
          </w:tcPr>
          <w:p>
            <w:pPr>
              <w:pStyle w:val="TableParagraph"/>
              <w:spacing w:before="10"/>
              <w:ind w:left="14"/>
              <w:rPr>
                <w:sz w:val="22"/>
              </w:rPr>
            </w:pPr>
            <w:r>
              <w:rPr>
                <w:spacing w:val="-5"/>
                <w:sz w:val="22"/>
              </w:rPr>
              <w:t>20</w:t>
            </w:r>
          </w:p>
        </w:tc>
        <w:tc>
          <w:tcPr>
            <w:tcW w:w="1084" w:type="dxa"/>
          </w:tcPr>
          <w:p>
            <w:pPr>
              <w:pStyle w:val="TableParagraph"/>
              <w:rPr>
                <w:sz w:val="22"/>
              </w:rPr>
            </w:pPr>
          </w:p>
        </w:tc>
        <w:tc>
          <w:tcPr>
            <w:tcW w:w="2256" w:type="dxa"/>
          </w:tcPr>
          <w:p>
            <w:pPr>
              <w:pStyle w:val="TableParagraph"/>
              <w:rPr>
                <w:sz w:val="22"/>
              </w:rPr>
            </w:pPr>
          </w:p>
        </w:tc>
        <w:tc>
          <w:tcPr>
            <w:tcW w:w="1202" w:type="dxa"/>
          </w:tcPr>
          <w:p>
            <w:pPr>
              <w:pStyle w:val="TableParagraph"/>
              <w:rPr>
                <w:sz w:val="22"/>
              </w:rPr>
            </w:pPr>
          </w:p>
        </w:tc>
        <w:tc>
          <w:tcPr>
            <w:tcW w:w="2136" w:type="dxa"/>
          </w:tcPr>
          <w:p>
            <w:pPr>
              <w:pStyle w:val="TableParagraph"/>
              <w:rPr>
                <w:sz w:val="22"/>
              </w:rPr>
            </w:pPr>
          </w:p>
        </w:tc>
        <w:tc>
          <w:tcPr>
            <w:tcW w:w="1996" w:type="dxa"/>
          </w:tcPr>
          <w:p>
            <w:pPr>
              <w:pStyle w:val="TableParagraph"/>
              <w:rPr>
                <w:sz w:val="22"/>
              </w:rPr>
            </w:pPr>
          </w:p>
        </w:tc>
      </w:tr>
    </w:tbl>
    <w:p>
      <w:pPr>
        <w:pStyle w:val="BodyText"/>
      </w:pPr>
    </w:p>
    <w:p>
      <w:pPr>
        <w:pStyle w:val="BodyText"/>
        <w:spacing w:before="96"/>
      </w:pPr>
    </w:p>
    <w:p>
      <w:pPr>
        <w:spacing w:before="0"/>
        <w:ind w:left="462" w:right="0" w:firstLine="0"/>
        <w:jc w:val="left"/>
        <w:rPr>
          <w:b/>
          <w:sz w:val="22"/>
        </w:rPr>
      </w:pPr>
      <w:r>
        <w:rPr>
          <w:b/>
          <w:sz w:val="22"/>
        </w:rPr>
        <w:t>Симуляциялық</w:t>
      </w:r>
      <w:r>
        <w:rPr>
          <w:b/>
          <w:spacing w:val="-10"/>
          <w:sz w:val="22"/>
        </w:rPr>
        <w:t> </w:t>
      </w:r>
      <w:r>
        <w:rPr>
          <w:b/>
          <w:sz w:val="22"/>
        </w:rPr>
        <w:t>орталықтың</w:t>
      </w:r>
      <w:r>
        <w:rPr>
          <w:b/>
          <w:spacing w:val="-10"/>
          <w:sz w:val="22"/>
        </w:rPr>
        <w:t> </w:t>
      </w:r>
      <w:r>
        <w:rPr>
          <w:b/>
          <w:spacing w:val="-2"/>
          <w:sz w:val="22"/>
        </w:rPr>
        <w:t>жауапты</w:t>
      </w:r>
    </w:p>
    <w:p>
      <w:pPr>
        <w:tabs>
          <w:tab w:pos="2180" w:val="left" w:leader="none"/>
          <w:tab w:pos="9049" w:val="left" w:leader="none"/>
        </w:tabs>
        <w:spacing w:before="35"/>
        <w:ind w:left="462" w:right="0" w:firstLine="0"/>
        <w:jc w:val="left"/>
        <w:rPr>
          <w:b/>
          <w:sz w:val="22"/>
        </w:rPr>
      </w:pPr>
      <w:r>
        <w:rPr>
          <w:b/>
          <w:spacing w:val="-2"/>
          <w:sz w:val="22"/>
        </w:rPr>
        <w:t>маманы:</w:t>
      </w:r>
      <w:r>
        <w:rPr>
          <w:b/>
          <w:sz w:val="22"/>
        </w:rPr>
        <w:tab/>
      </w:r>
      <w:r>
        <w:rPr>
          <w:b/>
          <w:sz w:val="22"/>
          <w:u w:val="single"/>
        </w:rPr>
        <w:tab/>
      </w:r>
    </w:p>
    <w:p>
      <w:pPr>
        <w:spacing w:after="0"/>
        <w:jc w:val="left"/>
        <w:rPr>
          <w:sz w:val="22"/>
        </w:rPr>
        <w:sectPr>
          <w:headerReference w:type="default" r:id="rId156"/>
          <w:pgSz w:w="11910" w:h="16840"/>
          <w:pgMar w:header="1140" w:footer="0" w:top="1380" w:bottom="280" w:left="1240" w:right="800"/>
        </w:sectPr>
      </w:pPr>
    </w:p>
    <w:p>
      <w:pPr>
        <w:pStyle w:val="BodyText"/>
        <w:spacing w:before="3"/>
        <w:rPr>
          <w:b/>
        </w:rPr>
      </w:pPr>
    </w:p>
    <w:p>
      <w:pPr>
        <w:tabs>
          <w:tab w:pos="6505" w:val="left" w:leader="none"/>
        </w:tabs>
        <w:spacing w:line="458" w:lineRule="auto" w:before="0"/>
        <w:ind w:left="3544" w:right="1350" w:hanging="2060"/>
        <w:jc w:val="left"/>
        <w:rPr>
          <w:sz w:val="22"/>
        </w:rPr>
      </w:pPr>
      <w:r>
        <w:rPr>
          <w:b/>
          <w:sz w:val="22"/>
        </w:rPr>
        <w:t>Қожа</w:t>
      </w:r>
      <w:r>
        <w:rPr>
          <w:b/>
          <w:spacing w:val="-5"/>
          <w:sz w:val="22"/>
        </w:rPr>
        <w:t> </w:t>
      </w:r>
      <w:r>
        <w:rPr>
          <w:b/>
          <w:sz w:val="22"/>
        </w:rPr>
        <w:t>Ахмет</w:t>
      </w:r>
      <w:r>
        <w:rPr>
          <w:b/>
          <w:spacing w:val="-5"/>
          <w:sz w:val="22"/>
        </w:rPr>
        <w:t> </w:t>
      </w:r>
      <w:r>
        <w:rPr>
          <w:b/>
          <w:sz w:val="22"/>
        </w:rPr>
        <w:t>Ясауи</w:t>
      </w:r>
      <w:r>
        <w:rPr>
          <w:b/>
          <w:spacing w:val="-5"/>
          <w:sz w:val="22"/>
        </w:rPr>
        <w:t> </w:t>
      </w:r>
      <w:r>
        <w:rPr>
          <w:b/>
          <w:sz w:val="22"/>
        </w:rPr>
        <w:t>атындағы</w:t>
      </w:r>
      <w:r>
        <w:rPr>
          <w:b/>
          <w:spacing w:val="-5"/>
          <w:sz w:val="22"/>
        </w:rPr>
        <w:t> </w:t>
      </w:r>
      <w:r>
        <w:rPr>
          <w:b/>
          <w:sz w:val="22"/>
        </w:rPr>
        <w:t>Халықаралық</w:t>
      </w:r>
      <w:r>
        <w:rPr>
          <w:b/>
          <w:spacing w:val="-7"/>
          <w:sz w:val="22"/>
        </w:rPr>
        <w:t> </w:t>
      </w:r>
      <w:r>
        <w:rPr>
          <w:b/>
          <w:sz w:val="22"/>
        </w:rPr>
        <w:t>қазақ-түрік</w:t>
      </w:r>
      <w:r>
        <w:rPr>
          <w:b/>
          <w:spacing w:val="-5"/>
          <w:sz w:val="22"/>
        </w:rPr>
        <w:t> </w:t>
      </w:r>
      <w:r>
        <w:rPr>
          <w:b/>
          <w:sz w:val="22"/>
        </w:rPr>
        <w:t>университеті Салыстыру ведомості №</w:t>
      </w:r>
      <w:r>
        <w:rPr>
          <w:sz w:val="22"/>
          <w:u w:val="single"/>
        </w:rPr>
        <w:tab/>
      </w:r>
    </w:p>
    <w:p>
      <w:pPr>
        <w:pStyle w:val="BodyText"/>
        <w:tabs>
          <w:tab w:pos="8391" w:val="left" w:leader="none"/>
        </w:tabs>
        <w:spacing w:before="18"/>
        <w:ind w:left="603"/>
      </w:pPr>
      <w:r>
        <w:rPr>
          <w:spacing w:val="-2"/>
        </w:rPr>
        <w:t>Аты-</w:t>
      </w:r>
      <w:r>
        <w:rPr>
          <w:spacing w:val="-4"/>
        </w:rPr>
        <w:t>жөні</w:t>
      </w:r>
      <w:r>
        <w:rPr>
          <w:u w:val="single"/>
        </w:rPr>
        <w:tab/>
      </w:r>
    </w:p>
    <w:p>
      <w:pPr>
        <w:pStyle w:val="BodyText"/>
        <w:spacing w:before="32"/>
        <w:rPr>
          <w:sz w:val="20"/>
        </w:rPr>
      </w:pPr>
      <w:r>
        <w:rPr/>
        <mc:AlternateContent>
          <mc:Choice Requires="wps">
            <w:drawing>
              <wp:anchor distT="0" distB="0" distL="0" distR="0" allowOverlap="1" layoutInCell="1" locked="0" behindDoc="1" simplePos="0" relativeHeight="487668736">
                <wp:simplePos x="0" y="0"/>
                <wp:positionH relativeFrom="page">
                  <wp:posOffset>1170736</wp:posOffset>
                </wp:positionH>
                <wp:positionV relativeFrom="paragraph">
                  <wp:posOffset>181839</wp:posOffset>
                </wp:positionV>
                <wp:extent cx="4888865" cy="1270"/>
                <wp:effectExtent l="0" t="0" r="0" b="0"/>
                <wp:wrapTopAndBottom/>
                <wp:docPr id="281" name="Graphic 281"/>
                <wp:cNvGraphicFramePr>
                  <a:graphicFrameLocks/>
                </wp:cNvGraphicFramePr>
                <a:graphic>
                  <a:graphicData uri="http://schemas.microsoft.com/office/word/2010/wordprocessingShape">
                    <wps:wsp>
                      <wps:cNvPr id="281" name="Graphic 281"/>
                      <wps:cNvSpPr/>
                      <wps:spPr>
                        <a:xfrm>
                          <a:off x="0" y="0"/>
                          <a:ext cx="4888865" cy="1270"/>
                        </a:xfrm>
                        <a:custGeom>
                          <a:avLst/>
                          <a:gdLst/>
                          <a:ahLst/>
                          <a:cxnLst/>
                          <a:rect l="l" t="t" r="r" b="b"/>
                          <a:pathLst>
                            <a:path w="4888865" h="0">
                              <a:moveTo>
                                <a:pt x="0" y="0"/>
                              </a:moveTo>
                              <a:lnTo>
                                <a:pt x="4888773" y="0"/>
                              </a:lnTo>
                            </a:path>
                          </a:pathLst>
                        </a:custGeom>
                        <a:ln w="5691">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92.183998pt;margin-top:14.318104pt;width:384.95pt;height:.1pt;mso-position-horizontal-relative:page;mso-position-vertical-relative:paragraph;z-index:-15647744;mso-wrap-distance-left:0;mso-wrap-distance-right:0" id="docshape233" coordorigin="1844,286" coordsize="7699,0" path="m1844,286l9543,286e" filled="false" stroked="true" strokeweight=".448155pt" strokecolor="#000000">
                <v:path arrowok="t"/>
                <v:stroke dashstyle="solid"/>
                <w10:wrap type="topAndBottom"/>
              </v:shape>
            </w:pict>
          </mc:Fallback>
        </mc:AlternateContent>
      </w:r>
    </w:p>
    <w:p>
      <w:pPr>
        <w:pStyle w:val="BodyText"/>
        <w:spacing w:before="37"/>
        <w:ind w:left="1429"/>
      </w:pPr>
      <w:r>
        <w:rPr/>
        <w:t>/айырма</w:t>
      </w:r>
      <w:r>
        <w:rPr>
          <w:spacing w:val="-4"/>
        </w:rPr>
        <w:t> </w:t>
      </w:r>
      <w:r>
        <w:rPr/>
        <w:t>себебін</w:t>
      </w:r>
      <w:r>
        <w:rPr>
          <w:spacing w:val="-6"/>
        </w:rPr>
        <w:t> </w:t>
      </w:r>
      <w:r>
        <w:rPr>
          <w:spacing w:val="-2"/>
        </w:rPr>
        <w:t>көрсету/</w:t>
      </w:r>
    </w:p>
    <w:p>
      <w:pPr>
        <w:pStyle w:val="BodyText"/>
        <w:spacing w:before="34"/>
        <w:rPr>
          <w:sz w:val="20"/>
        </w:rPr>
      </w:pPr>
      <w:r>
        <w:rPr/>
        <mc:AlternateContent>
          <mc:Choice Requires="wps">
            <w:drawing>
              <wp:anchor distT="0" distB="0" distL="0" distR="0" allowOverlap="1" layoutInCell="1" locked="0" behindDoc="1" simplePos="0" relativeHeight="487669248">
                <wp:simplePos x="0" y="0"/>
                <wp:positionH relativeFrom="page">
                  <wp:posOffset>1170736</wp:posOffset>
                </wp:positionH>
                <wp:positionV relativeFrom="paragraph">
                  <wp:posOffset>183350</wp:posOffset>
                </wp:positionV>
                <wp:extent cx="4888865" cy="1270"/>
                <wp:effectExtent l="0" t="0" r="0" b="0"/>
                <wp:wrapTopAndBottom/>
                <wp:docPr id="282" name="Graphic 282"/>
                <wp:cNvGraphicFramePr>
                  <a:graphicFrameLocks/>
                </wp:cNvGraphicFramePr>
                <a:graphic>
                  <a:graphicData uri="http://schemas.microsoft.com/office/word/2010/wordprocessingShape">
                    <wps:wsp>
                      <wps:cNvPr id="282" name="Graphic 282"/>
                      <wps:cNvSpPr/>
                      <wps:spPr>
                        <a:xfrm>
                          <a:off x="0" y="0"/>
                          <a:ext cx="4888865" cy="1270"/>
                        </a:xfrm>
                        <a:custGeom>
                          <a:avLst/>
                          <a:gdLst/>
                          <a:ahLst/>
                          <a:cxnLst/>
                          <a:rect l="l" t="t" r="r" b="b"/>
                          <a:pathLst>
                            <a:path w="4888865" h="0">
                              <a:moveTo>
                                <a:pt x="0" y="0"/>
                              </a:moveTo>
                              <a:lnTo>
                                <a:pt x="4888773" y="0"/>
                              </a:lnTo>
                            </a:path>
                          </a:pathLst>
                        </a:custGeom>
                        <a:ln w="5691">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92.183998pt;margin-top:14.437031pt;width:384.95pt;height:.1pt;mso-position-horizontal-relative:page;mso-position-vertical-relative:paragraph;z-index:-15647232;mso-wrap-distance-left:0;mso-wrap-distance-right:0" id="docshape234" coordorigin="1844,289" coordsize="7699,0" path="m1844,289l9543,289e" filled="false" stroked="true" strokeweight=".448155pt" strokecolor="#000000">
                <v:path arrowok="t"/>
                <v:stroke dashstyle="solid"/>
                <w10:wrap type="topAndBottom"/>
              </v:shape>
            </w:pict>
          </mc:Fallback>
        </mc:AlternateContent>
      </w:r>
    </w:p>
    <w:p>
      <w:pPr>
        <w:pStyle w:val="BodyText"/>
        <w:spacing w:before="37"/>
        <w:ind w:left="603"/>
      </w:pPr>
      <w:r>
        <w:rPr/>
        <w:t>/білім</w:t>
      </w:r>
      <w:r>
        <w:rPr>
          <w:spacing w:val="-6"/>
        </w:rPr>
        <w:t> </w:t>
      </w:r>
      <w:r>
        <w:rPr/>
        <w:t>алушының</w:t>
      </w:r>
      <w:r>
        <w:rPr>
          <w:spacing w:val="-6"/>
        </w:rPr>
        <w:t> </w:t>
      </w:r>
      <w:r>
        <w:rPr/>
        <w:t>келген</w:t>
      </w:r>
      <w:r>
        <w:rPr>
          <w:spacing w:val="-6"/>
        </w:rPr>
        <w:t> </w:t>
      </w:r>
      <w:r>
        <w:rPr/>
        <w:t>ЖОО</w:t>
      </w:r>
      <w:r>
        <w:rPr>
          <w:spacing w:val="-4"/>
        </w:rPr>
        <w:t> </w:t>
      </w:r>
      <w:r>
        <w:rPr/>
        <w:t>/</w:t>
      </w:r>
      <w:r>
        <w:rPr>
          <w:spacing w:val="-3"/>
        </w:rPr>
        <w:t> </w:t>
      </w:r>
      <w:r>
        <w:rPr/>
        <w:t>факультетінің</w:t>
      </w:r>
      <w:r>
        <w:rPr>
          <w:spacing w:val="-5"/>
        </w:rPr>
        <w:t> </w:t>
      </w:r>
      <w:r>
        <w:rPr>
          <w:spacing w:val="-2"/>
        </w:rPr>
        <w:t>атауы/</w:t>
      </w:r>
    </w:p>
    <w:p>
      <w:pPr>
        <w:pStyle w:val="BodyText"/>
        <w:tabs>
          <w:tab w:pos="6815" w:val="left" w:leader="none"/>
        </w:tabs>
        <w:spacing w:before="37"/>
        <w:ind w:left="603"/>
      </w:pPr>
      <w:r>
        <w:rPr>
          <w:u w:val="single"/>
        </w:rPr>
        <w:tab/>
      </w:r>
      <w:r>
        <w:rPr/>
        <w:t>білім</w:t>
      </w:r>
      <w:r>
        <w:rPr>
          <w:spacing w:val="-7"/>
        </w:rPr>
        <w:t> </w:t>
      </w:r>
      <w:r>
        <w:rPr/>
        <w:t>беру</w:t>
      </w:r>
      <w:r>
        <w:rPr>
          <w:spacing w:val="-6"/>
        </w:rPr>
        <w:t> </w:t>
      </w:r>
      <w:r>
        <w:rPr>
          <w:spacing w:val="-2"/>
        </w:rPr>
        <w:t>бағдарламасынан</w:t>
      </w:r>
    </w:p>
    <w:p>
      <w:pPr>
        <w:pStyle w:val="BodyText"/>
        <w:tabs>
          <w:tab w:pos="2278" w:val="left" w:leader="none"/>
          <w:tab w:pos="4556" w:val="left" w:leader="none"/>
          <w:tab w:pos="6705" w:val="left" w:leader="none"/>
          <w:tab w:pos="7844" w:val="left" w:leader="none"/>
        </w:tabs>
        <w:spacing w:line="276" w:lineRule="auto" w:before="38"/>
        <w:ind w:left="603" w:right="487"/>
      </w:pPr>
      <w:r>
        <w:rPr>
          <w:u w:val="single"/>
        </w:rPr>
        <w:tab/>
        <w:tab/>
        <w:tab/>
      </w:r>
      <w:r>
        <w:rPr/>
        <w:t>білім</w:t>
      </w:r>
      <w:r>
        <w:rPr>
          <w:spacing w:val="-14"/>
        </w:rPr>
        <w:t> </w:t>
      </w:r>
      <w:r>
        <w:rPr/>
        <w:t>беру</w:t>
      </w:r>
      <w:r>
        <w:rPr>
          <w:spacing w:val="-14"/>
        </w:rPr>
        <w:t> </w:t>
      </w:r>
      <w:r>
        <w:rPr/>
        <w:t>бағдарламасынан </w:t>
      </w:r>
      <w:r>
        <w:rPr>
          <w:spacing w:val="-4"/>
        </w:rPr>
        <w:t>Курс</w:t>
      </w:r>
      <w:r>
        <w:rPr>
          <w:u w:val="single"/>
        </w:rPr>
        <w:tab/>
      </w:r>
      <w:r>
        <w:rPr>
          <w:spacing w:val="-2"/>
        </w:rPr>
        <w:t>семестр</w:t>
      </w:r>
      <w:r>
        <w:rPr>
          <w:u w:val="single"/>
        </w:rPr>
        <w:tab/>
      </w:r>
      <w:r>
        <w:rPr/>
        <w:t>оқу тілі</w:t>
      </w:r>
      <w:r>
        <w:rPr>
          <w:u w:val="single"/>
        </w:rPr>
        <w:tab/>
        <w:tab/>
      </w:r>
    </w:p>
    <w:p>
      <w:pPr>
        <w:pStyle w:val="BodyText"/>
        <w:spacing w:before="30"/>
        <w:rPr>
          <w:sz w:val="20"/>
        </w:rPr>
      </w:pPr>
    </w:p>
    <w:tbl>
      <w:tblPr>
        <w:tblW w:w="0" w:type="auto"/>
        <w:jc w:val="left"/>
        <w:tblInd w:w="4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66"/>
        <w:gridCol w:w="1419"/>
        <w:gridCol w:w="850"/>
        <w:gridCol w:w="994"/>
        <w:gridCol w:w="709"/>
        <w:gridCol w:w="2127"/>
        <w:gridCol w:w="853"/>
        <w:gridCol w:w="1275"/>
      </w:tblGrid>
      <w:tr>
        <w:trPr>
          <w:trHeight w:val="921" w:hRule="atLeast"/>
        </w:trPr>
        <w:tc>
          <w:tcPr>
            <w:tcW w:w="566" w:type="dxa"/>
          </w:tcPr>
          <w:p>
            <w:pPr>
              <w:pStyle w:val="TableParagraph"/>
              <w:spacing w:line="223" w:lineRule="exact"/>
              <w:ind w:left="187"/>
              <w:rPr>
                <w:sz w:val="20"/>
              </w:rPr>
            </w:pPr>
            <w:r>
              <w:rPr>
                <w:spacing w:val="-10"/>
                <w:sz w:val="20"/>
              </w:rPr>
              <w:t>№</w:t>
            </w:r>
          </w:p>
        </w:tc>
        <w:tc>
          <w:tcPr>
            <w:tcW w:w="1419" w:type="dxa"/>
          </w:tcPr>
          <w:p>
            <w:pPr>
              <w:pStyle w:val="TableParagraph"/>
              <w:ind w:left="11"/>
              <w:jc w:val="center"/>
              <w:rPr>
                <w:sz w:val="20"/>
              </w:rPr>
            </w:pPr>
            <w:r>
              <w:rPr>
                <w:sz w:val="20"/>
              </w:rPr>
              <w:t>Пәндер</w:t>
            </w:r>
            <w:r>
              <w:rPr>
                <w:spacing w:val="-13"/>
                <w:sz w:val="20"/>
              </w:rPr>
              <w:t> </w:t>
            </w:r>
            <w:r>
              <w:rPr>
                <w:sz w:val="20"/>
              </w:rPr>
              <w:t>атауы </w:t>
            </w:r>
            <w:r>
              <w:rPr>
                <w:spacing w:val="-4"/>
                <w:sz w:val="20"/>
              </w:rPr>
              <w:t>(ЖОЖ</w:t>
            </w:r>
          </w:p>
          <w:p>
            <w:pPr>
              <w:pStyle w:val="TableParagraph"/>
              <w:ind w:left="11" w:right="8"/>
              <w:jc w:val="center"/>
              <w:rPr>
                <w:sz w:val="20"/>
              </w:rPr>
            </w:pPr>
            <w:r>
              <w:rPr>
                <w:spacing w:val="-2"/>
                <w:sz w:val="20"/>
              </w:rPr>
              <w:t>бойынша)</w:t>
            </w:r>
          </w:p>
        </w:tc>
        <w:tc>
          <w:tcPr>
            <w:tcW w:w="850" w:type="dxa"/>
          </w:tcPr>
          <w:p>
            <w:pPr>
              <w:pStyle w:val="TableParagraph"/>
              <w:ind w:left="228" w:right="122" w:hanging="87"/>
              <w:rPr>
                <w:sz w:val="20"/>
              </w:rPr>
            </w:pPr>
            <w:r>
              <w:rPr>
                <w:spacing w:val="-2"/>
                <w:sz w:val="20"/>
              </w:rPr>
              <w:t>Компо </w:t>
            </w:r>
            <w:r>
              <w:rPr>
                <w:spacing w:val="-4"/>
                <w:sz w:val="20"/>
              </w:rPr>
              <w:t>нент</w:t>
            </w:r>
          </w:p>
        </w:tc>
        <w:tc>
          <w:tcPr>
            <w:tcW w:w="994" w:type="dxa"/>
          </w:tcPr>
          <w:p>
            <w:pPr>
              <w:pStyle w:val="TableParagraph"/>
              <w:spacing w:line="223" w:lineRule="exact"/>
              <w:ind w:left="251"/>
              <w:rPr>
                <w:sz w:val="20"/>
              </w:rPr>
            </w:pPr>
            <w:r>
              <w:rPr>
                <w:spacing w:val="-4"/>
                <w:sz w:val="20"/>
              </w:rPr>
              <w:t>EСTS</w:t>
            </w:r>
          </w:p>
          <w:p>
            <w:pPr>
              <w:pStyle w:val="TableParagraph"/>
              <w:ind w:left="285"/>
              <w:rPr>
                <w:sz w:val="20"/>
              </w:rPr>
            </w:pPr>
            <w:r>
              <w:rPr>
                <w:spacing w:val="-4"/>
                <w:sz w:val="20"/>
              </w:rPr>
              <w:t>саны</w:t>
            </w:r>
          </w:p>
        </w:tc>
        <w:tc>
          <w:tcPr>
            <w:tcW w:w="709" w:type="dxa"/>
          </w:tcPr>
          <w:p>
            <w:pPr>
              <w:pStyle w:val="TableParagraph"/>
              <w:ind w:left="215" w:right="127" w:hanging="82"/>
              <w:rPr>
                <w:sz w:val="20"/>
              </w:rPr>
            </w:pPr>
            <w:r>
              <w:rPr>
                <w:spacing w:val="-4"/>
                <w:sz w:val="20"/>
              </w:rPr>
              <w:t>Семе стр</w:t>
            </w:r>
          </w:p>
        </w:tc>
        <w:tc>
          <w:tcPr>
            <w:tcW w:w="2127" w:type="dxa"/>
          </w:tcPr>
          <w:p>
            <w:pPr>
              <w:pStyle w:val="TableParagraph"/>
              <w:ind w:left="149" w:right="146" w:firstLine="1"/>
              <w:jc w:val="center"/>
              <w:rPr>
                <w:sz w:val="20"/>
              </w:rPr>
            </w:pPr>
            <w:r>
              <w:rPr>
                <w:sz w:val="20"/>
              </w:rPr>
              <w:t>Пәндер атауы </w:t>
            </w:r>
            <w:r>
              <w:rPr>
                <w:spacing w:val="-2"/>
                <w:sz w:val="20"/>
              </w:rPr>
              <w:t>(транскрипт/анықтам </w:t>
            </w:r>
            <w:r>
              <w:rPr>
                <w:sz w:val="20"/>
              </w:rPr>
              <w:t>а бойынша білімгер</w:t>
            </w:r>
          </w:p>
          <w:p>
            <w:pPr>
              <w:pStyle w:val="TableParagraph"/>
              <w:spacing w:line="217" w:lineRule="exact"/>
              <w:ind w:left="33" w:right="32"/>
              <w:jc w:val="center"/>
              <w:rPr>
                <w:sz w:val="20"/>
              </w:rPr>
            </w:pPr>
            <w:r>
              <w:rPr>
                <w:sz w:val="20"/>
              </w:rPr>
              <w:t>оқыған</w:t>
            </w:r>
            <w:r>
              <w:rPr>
                <w:spacing w:val="-8"/>
                <w:sz w:val="20"/>
              </w:rPr>
              <w:t> </w:t>
            </w:r>
            <w:r>
              <w:rPr>
                <w:spacing w:val="-10"/>
                <w:sz w:val="20"/>
              </w:rPr>
              <w:t>)</w:t>
            </w:r>
          </w:p>
        </w:tc>
        <w:tc>
          <w:tcPr>
            <w:tcW w:w="853" w:type="dxa"/>
          </w:tcPr>
          <w:p>
            <w:pPr>
              <w:pStyle w:val="TableParagraph"/>
              <w:spacing w:line="223" w:lineRule="exact"/>
              <w:ind w:left="187"/>
              <w:rPr>
                <w:sz w:val="20"/>
              </w:rPr>
            </w:pPr>
            <w:r>
              <w:rPr>
                <w:spacing w:val="-4"/>
                <w:sz w:val="20"/>
              </w:rPr>
              <w:t>ESTS</w:t>
            </w:r>
          </w:p>
          <w:p>
            <w:pPr>
              <w:pStyle w:val="TableParagraph"/>
              <w:ind w:left="211"/>
              <w:rPr>
                <w:sz w:val="20"/>
              </w:rPr>
            </w:pPr>
            <w:r>
              <w:rPr>
                <w:spacing w:val="-4"/>
                <w:sz w:val="20"/>
              </w:rPr>
              <w:t>саны</w:t>
            </w:r>
          </w:p>
        </w:tc>
        <w:tc>
          <w:tcPr>
            <w:tcW w:w="1275" w:type="dxa"/>
          </w:tcPr>
          <w:p>
            <w:pPr>
              <w:pStyle w:val="TableParagraph"/>
              <w:ind w:left="146" w:right="142" w:hanging="2"/>
              <w:jc w:val="center"/>
              <w:rPr>
                <w:sz w:val="20"/>
              </w:rPr>
            </w:pPr>
            <w:r>
              <w:rPr>
                <w:spacing w:val="-4"/>
                <w:sz w:val="20"/>
              </w:rPr>
              <w:t>Пән </w:t>
            </w:r>
            <w:r>
              <w:rPr>
                <w:spacing w:val="-2"/>
                <w:sz w:val="20"/>
              </w:rPr>
              <w:t>айырмасын тапсыру</w:t>
            </w:r>
          </w:p>
          <w:p>
            <w:pPr>
              <w:pStyle w:val="TableParagraph"/>
              <w:spacing w:line="217" w:lineRule="exact"/>
              <w:ind w:left="2"/>
              <w:jc w:val="center"/>
              <w:rPr>
                <w:sz w:val="20"/>
              </w:rPr>
            </w:pPr>
            <w:r>
              <w:rPr>
                <w:spacing w:val="-2"/>
                <w:sz w:val="20"/>
              </w:rPr>
              <w:t>мерзімі</w:t>
            </w:r>
          </w:p>
        </w:tc>
      </w:tr>
      <w:tr>
        <w:trPr>
          <w:trHeight w:val="230" w:hRule="atLeast"/>
        </w:trPr>
        <w:tc>
          <w:tcPr>
            <w:tcW w:w="566" w:type="dxa"/>
          </w:tcPr>
          <w:p>
            <w:pPr>
              <w:pStyle w:val="TableParagraph"/>
              <w:rPr>
                <w:sz w:val="16"/>
              </w:rPr>
            </w:pPr>
          </w:p>
        </w:tc>
        <w:tc>
          <w:tcPr>
            <w:tcW w:w="6952" w:type="dxa"/>
            <w:gridSpan w:val="6"/>
          </w:tcPr>
          <w:p>
            <w:pPr>
              <w:pStyle w:val="TableParagraph"/>
              <w:spacing w:line="210" w:lineRule="exact"/>
              <w:ind w:right="1"/>
              <w:jc w:val="center"/>
              <w:rPr>
                <w:b/>
                <w:sz w:val="20"/>
              </w:rPr>
            </w:pPr>
            <w:r>
              <w:rPr>
                <w:b/>
                <w:sz w:val="20"/>
              </w:rPr>
              <w:t>Теңестіріліп</w:t>
            </w:r>
            <w:r>
              <w:rPr>
                <w:b/>
                <w:spacing w:val="-12"/>
                <w:sz w:val="20"/>
              </w:rPr>
              <w:t> </w:t>
            </w:r>
            <w:r>
              <w:rPr>
                <w:b/>
                <w:sz w:val="20"/>
              </w:rPr>
              <w:t>есептелген</w:t>
            </w:r>
            <w:r>
              <w:rPr>
                <w:b/>
                <w:spacing w:val="-11"/>
                <w:sz w:val="20"/>
              </w:rPr>
              <w:t> </w:t>
            </w:r>
            <w:r>
              <w:rPr>
                <w:b/>
                <w:spacing w:val="-2"/>
                <w:sz w:val="20"/>
              </w:rPr>
              <w:t>пәндер</w:t>
            </w:r>
          </w:p>
        </w:tc>
        <w:tc>
          <w:tcPr>
            <w:tcW w:w="1275" w:type="dxa"/>
            <w:vMerge w:val="restart"/>
          </w:tcPr>
          <w:p>
            <w:pPr>
              <w:pStyle w:val="TableParagraph"/>
              <w:rPr>
                <w:sz w:val="20"/>
              </w:rPr>
            </w:pPr>
          </w:p>
          <w:p>
            <w:pPr>
              <w:pStyle w:val="TableParagraph"/>
              <w:rPr>
                <w:sz w:val="20"/>
              </w:rPr>
            </w:pPr>
          </w:p>
          <w:p>
            <w:pPr>
              <w:pStyle w:val="TableParagraph"/>
              <w:spacing w:before="39"/>
              <w:rPr>
                <w:sz w:val="20"/>
              </w:rPr>
            </w:pPr>
          </w:p>
          <w:p>
            <w:pPr>
              <w:pStyle w:val="TableParagraph"/>
              <w:spacing w:line="229" w:lineRule="exact" w:before="1"/>
              <w:ind w:left="199"/>
              <w:rPr>
                <w:sz w:val="20"/>
              </w:rPr>
            </w:pPr>
            <w:r>
              <w:rPr>
                <w:spacing w:val="-2"/>
                <w:sz w:val="20"/>
              </w:rPr>
              <w:t>202_-</w:t>
            </w:r>
            <w:r>
              <w:rPr>
                <w:spacing w:val="-4"/>
                <w:sz w:val="20"/>
              </w:rPr>
              <w:t>202_</w:t>
            </w:r>
          </w:p>
          <w:p>
            <w:pPr>
              <w:pStyle w:val="TableParagraph"/>
              <w:spacing w:line="229" w:lineRule="exact"/>
              <w:ind w:left="153"/>
              <w:rPr>
                <w:sz w:val="20"/>
              </w:rPr>
            </w:pPr>
            <w:r>
              <w:rPr>
                <w:sz w:val="20"/>
              </w:rPr>
              <w:t>оқу</w:t>
            </w:r>
            <w:r>
              <w:rPr>
                <w:spacing w:val="-5"/>
                <w:sz w:val="20"/>
              </w:rPr>
              <w:t> </w:t>
            </w:r>
            <w:r>
              <w:rPr>
                <w:spacing w:val="-2"/>
                <w:sz w:val="20"/>
              </w:rPr>
              <w:t>жылын</w:t>
            </w:r>
          </w:p>
        </w:tc>
      </w:tr>
      <w:tr>
        <w:trPr>
          <w:trHeight w:val="230" w:hRule="atLeast"/>
        </w:trPr>
        <w:tc>
          <w:tcPr>
            <w:tcW w:w="566" w:type="dxa"/>
          </w:tcPr>
          <w:p>
            <w:pPr>
              <w:pStyle w:val="TableParagraph"/>
              <w:rPr>
                <w:sz w:val="16"/>
              </w:rPr>
            </w:pPr>
          </w:p>
        </w:tc>
        <w:tc>
          <w:tcPr>
            <w:tcW w:w="1419" w:type="dxa"/>
          </w:tcPr>
          <w:p>
            <w:pPr>
              <w:pStyle w:val="TableParagraph"/>
              <w:rPr>
                <w:sz w:val="16"/>
              </w:rPr>
            </w:pPr>
          </w:p>
        </w:tc>
        <w:tc>
          <w:tcPr>
            <w:tcW w:w="850" w:type="dxa"/>
          </w:tcPr>
          <w:p>
            <w:pPr>
              <w:pStyle w:val="TableParagraph"/>
              <w:rPr>
                <w:sz w:val="16"/>
              </w:rPr>
            </w:pPr>
          </w:p>
        </w:tc>
        <w:tc>
          <w:tcPr>
            <w:tcW w:w="994" w:type="dxa"/>
          </w:tcPr>
          <w:p>
            <w:pPr>
              <w:pStyle w:val="TableParagraph"/>
              <w:rPr>
                <w:sz w:val="16"/>
              </w:rPr>
            </w:pPr>
          </w:p>
        </w:tc>
        <w:tc>
          <w:tcPr>
            <w:tcW w:w="709" w:type="dxa"/>
          </w:tcPr>
          <w:p>
            <w:pPr>
              <w:pStyle w:val="TableParagraph"/>
              <w:rPr>
                <w:sz w:val="16"/>
              </w:rPr>
            </w:pPr>
          </w:p>
        </w:tc>
        <w:tc>
          <w:tcPr>
            <w:tcW w:w="2127" w:type="dxa"/>
          </w:tcPr>
          <w:p>
            <w:pPr>
              <w:pStyle w:val="TableParagraph"/>
              <w:rPr>
                <w:sz w:val="16"/>
              </w:rPr>
            </w:pPr>
          </w:p>
        </w:tc>
        <w:tc>
          <w:tcPr>
            <w:tcW w:w="853" w:type="dxa"/>
          </w:tcPr>
          <w:p>
            <w:pPr>
              <w:pStyle w:val="TableParagraph"/>
              <w:rPr>
                <w:sz w:val="16"/>
              </w:rPr>
            </w:pPr>
          </w:p>
        </w:tc>
        <w:tc>
          <w:tcPr>
            <w:tcW w:w="1275" w:type="dxa"/>
            <w:vMerge/>
            <w:tcBorders>
              <w:top w:val="nil"/>
            </w:tcBorders>
          </w:tcPr>
          <w:p>
            <w:pPr>
              <w:rPr>
                <w:sz w:val="2"/>
                <w:szCs w:val="2"/>
              </w:rPr>
            </w:pPr>
          </w:p>
        </w:tc>
      </w:tr>
      <w:tr>
        <w:trPr>
          <w:trHeight w:val="230" w:hRule="atLeast"/>
        </w:trPr>
        <w:tc>
          <w:tcPr>
            <w:tcW w:w="566" w:type="dxa"/>
          </w:tcPr>
          <w:p>
            <w:pPr>
              <w:pStyle w:val="TableParagraph"/>
              <w:rPr>
                <w:sz w:val="16"/>
              </w:rPr>
            </w:pPr>
          </w:p>
        </w:tc>
        <w:tc>
          <w:tcPr>
            <w:tcW w:w="1419" w:type="dxa"/>
          </w:tcPr>
          <w:p>
            <w:pPr>
              <w:pStyle w:val="TableParagraph"/>
              <w:rPr>
                <w:sz w:val="16"/>
              </w:rPr>
            </w:pPr>
          </w:p>
        </w:tc>
        <w:tc>
          <w:tcPr>
            <w:tcW w:w="850" w:type="dxa"/>
          </w:tcPr>
          <w:p>
            <w:pPr>
              <w:pStyle w:val="TableParagraph"/>
              <w:rPr>
                <w:sz w:val="16"/>
              </w:rPr>
            </w:pPr>
          </w:p>
        </w:tc>
        <w:tc>
          <w:tcPr>
            <w:tcW w:w="994" w:type="dxa"/>
          </w:tcPr>
          <w:p>
            <w:pPr>
              <w:pStyle w:val="TableParagraph"/>
              <w:rPr>
                <w:sz w:val="16"/>
              </w:rPr>
            </w:pPr>
          </w:p>
        </w:tc>
        <w:tc>
          <w:tcPr>
            <w:tcW w:w="709" w:type="dxa"/>
          </w:tcPr>
          <w:p>
            <w:pPr>
              <w:pStyle w:val="TableParagraph"/>
              <w:rPr>
                <w:sz w:val="16"/>
              </w:rPr>
            </w:pPr>
          </w:p>
        </w:tc>
        <w:tc>
          <w:tcPr>
            <w:tcW w:w="2127" w:type="dxa"/>
          </w:tcPr>
          <w:p>
            <w:pPr>
              <w:pStyle w:val="TableParagraph"/>
              <w:rPr>
                <w:sz w:val="16"/>
              </w:rPr>
            </w:pPr>
          </w:p>
        </w:tc>
        <w:tc>
          <w:tcPr>
            <w:tcW w:w="853" w:type="dxa"/>
          </w:tcPr>
          <w:p>
            <w:pPr>
              <w:pStyle w:val="TableParagraph"/>
              <w:rPr>
                <w:sz w:val="16"/>
              </w:rPr>
            </w:pPr>
          </w:p>
        </w:tc>
        <w:tc>
          <w:tcPr>
            <w:tcW w:w="1275" w:type="dxa"/>
            <w:vMerge/>
            <w:tcBorders>
              <w:top w:val="nil"/>
            </w:tcBorders>
          </w:tcPr>
          <w:p>
            <w:pPr>
              <w:rPr>
                <w:sz w:val="2"/>
                <w:szCs w:val="2"/>
              </w:rPr>
            </w:pPr>
          </w:p>
        </w:tc>
      </w:tr>
      <w:tr>
        <w:trPr>
          <w:trHeight w:val="205" w:hRule="atLeast"/>
        </w:trPr>
        <w:tc>
          <w:tcPr>
            <w:tcW w:w="1985" w:type="dxa"/>
            <w:gridSpan w:val="2"/>
          </w:tcPr>
          <w:p>
            <w:pPr>
              <w:pStyle w:val="TableParagraph"/>
              <w:rPr>
                <w:sz w:val="14"/>
              </w:rPr>
            </w:pPr>
          </w:p>
        </w:tc>
        <w:tc>
          <w:tcPr>
            <w:tcW w:w="850" w:type="dxa"/>
          </w:tcPr>
          <w:p>
            <w:pPr>
              <w:pStyle w:val="TableParagraph"/>
              <w:rPr>
                <w:sz w:val="14"/>
              </w:rPr>
            </w:pPr>
          </w:p>
        </w:tc>
        <w:tc>
          <w:tcPr>
            <w:tcW w:w="994" w:type="dxa"/>
          </w:tcPr>
          <w:p>
            <w:pPr>
              <w:pStyle w:val="TableParagraph"/>
              <w:rPr>
                <w:sz w:val="14"/>
              </w:rPr>
            </w:pPr>
          </w:p>
        </w:tc>
        <w:tc>
          <w:tcPr>
            <w:tcW w:w="709" w:type="dxa"/>
          </w:tcPr>
          <w:p>
            <w:pPr>
              <w:pStyle w:val="TableParagraph"/>
              <w:rPr>
                <w:sz w:val="14"/>
              </w:rPr>
            </w:pPr>
          </w:p>
        </w:tc>
        <w:tc>
          <w:tcPr>
            <w:tcW w:w="2127" w:type="dxa"/>
          </w:tcPr>
          <w:p>
            <w:pPr>
              <w:pStyle w:val="TableParagraph"/>
              <w:rPr>
                <w:sz w:val="14"/>
              </w:rPr>
            </w:pPr>
          </w:p>
        </w:tc>
        <w:tc>
          <w:tcPr>
            <w:tcW w:w="853" w:type="dxa"/>
          </w:tcPr>
          <w:p>
            <w:pPr>
              <w:pStyle w:val="TableParagraph"/>
              <w:rPr>
                <w:sz w:val="14"/>
              </w:rPr>
            </w:pPr>
          </w:p>
        </w:tc>
        <w:tc>
          <w:tcPr>
            <w:tcW w:w="1275" w:type="dxa"/>
            <w:vMerge/>
            <w:tcBorders>
              <w:top w:val="nil"/>
            </w:tcBorders>
          </w:tcPr>
          <w:p>
            <w:pPr>
              <w:rPr>
                <w:sz w:val="2"/>
                <w:szCs w:val="2"/>
              </w:rPr>
            </w:pPr>
          </w:p>
        </w:tc>
      </w:tr>
      <w:tr>
        <w:trPr>
          <w:trHeight w:val="206" w:hRule="atLeast"/>
        </w:trPr>
        <w:tc>
          <w:tcPr>
            <w:tcW w:w="7518" w:type="dxa"/>
            <w:gridSpan w:val="7"/>
          </w:tcPr>
          <w:p>
            <w:pPr>
              <w:pStyle w:val="TableParagraph"/>
              <w:spacing w:line="186" w:lineRule="exact"/>
              <w:ind w:left="3"/>
              <w:jc w:val="center"/>
              <w:rPr>
                <w:b/>
                <w:sz w:val="18"/>
              </w:rPr>
            </w:pPr>
            <w:r>
              <w:rPr>
                <w:b/>
                <w:sz w:val="18"/>
              </w:rPr>
              <w:t>Пән</w:t>
            </w:r>
            <w:r>
              <w:rPr>
                <w:b/>
                <w:spacing w:val="-5"/>
                <w:sz w:val="18"/>
              </w:rPr>
              <w:t> </w:t>
            </w:r>
            <w:r>
              <w:rPr>
                <w:b/>
                <w:spacing w:val="-2"/>
                <w:sz w:val="18"/>
              </w:rPr>
              <w:t>айырмашылығы</w:t>
            </w:r>
          </w:p>
        </w:tc>
        <w:tc>
          <w:tcPr>
            <w:tcW w:w="1275" w:type="dxa"/>
            <w:vMerge/>
            <w:tcBorders>
              <w:top w:val="nil"/>
            </w:tcBorders>
          </w:tcPr>
          <w:p>
            <w:pPr>
              <w:rPr>
                <w:sz w:val="2"/>
                <w:szCs w:val="2"/>
              </w:rPr>
            </w:pPr>
          </w:p>
        </w:tc>
      </w:tr>
      <w:tr>
        <w:trPr>
          <w:trHeight w:val="253" w:hRule="atLeast"/>
        </w:trPr>
        <w:tc>
          <w:tcPr>
            <w:tcW w:w="566" w:type="dxa"/>
          </w:tcPr>
          <w:p>
            <w:pPr>
              <w:pStyle w:val="TableParagraph"/>
              <w:rPr>
                <w:sz w:val="18"/>
              </w:rPr>
            </w:pPr>
          </w:p>
        </w:tc>
        <w:tc>
          <w:tcPr>
            <w:tcW w:w="6099" w:type="dxa"/>
            <w:gridSpan w:val="5"/>
          </w:tcPr>
          <w:p>
            <w:pPr>
              <w:pStyle w:val="TableParagraph"/>
              <w:rPr>
                <w:sz w:val="18"/>
              </w:rPr>
            </w:pPr>
          </w:p>
        </w:tc>
        <w:tc>
          <w:tcPr>
            <w:tcW w:w="853" w:type="dxa"/>
          </w:tcPr>
          <w:p>
            <w:pPr>
              <w:pStyle w:val="TableParagraph"/>
              <w:rPr>
                <w:sz w:val="18"/>
              </w:rPr>
            </w:pPr>
          </w:p>
        </w:tc>
        <w:tc>
          <w:tcPr>
            <w:tcW w:w="1275" w:type="dxa"/>
            <w:vMerge/>
            <w:tcBorders>
              <w:top w:val="nil"/>
            </w:tcBorders>
          </w:tcPr>
          <w:p>
            <w:pPr>
              <w:rPr>
                <w:sz w:val="2"/>
                <w:szCs w:val="2"/>
              </w:rPr>
            </w:pPr>
          </w:p>
        </w:tc>
      </w:tr>
      <w:tr>
        <w:trPr>
          <w:trHeight w:val="254" w:hRule="atLeast"/>
        </w:trPr>
        <w:tc>
          <w:tcPr>
            <w:tcW w:w="566" w:type="dxa"/>
          </w:tcPr>
          <w:p>
            <w:pPr>
              <w:pStyle w:val="TableParagraph"/>
              <w:rPr>
                <w:sz w:val="18"/>
              </w:rPr>
            </w:pPr>
          </w:p>
        </w:tc>
        <w:tc>
          <w:tcPr>
            <w:tcW w:w="6099" w:type="dxa"/>
            <w:gridSpan w:val="5"/>
          </w:tcPr>
          <w:p>
            <w:pPr>
              <w:pStyle w:val="TableParagraph"/>
              <w:rPr>
                <w:sz w:val="18"/>
              </w:rPr>
            </w:pPr>
          </w:p>
        </w:tc>
        <w:tc>
          <w:tcPr>
            <w:tcW w:w="853" w:type="dxa"/>
          </w:tcPr>
          <w:p>
            <w:pPr>
              <w:pStyle w:val="TableParagraph"/>
              <w:rPr>
                <w:sz w:val="18"/>
              </w:rPr>
            </w:pPr>
          </w:p>
        </w:tc>
        <w:tc>
          <w:tcPr>
            <w:tcW w:w="1275" w:type="dxa"/>
            <w:vMerge/>
            <w:tcBorders>
              <w:top w:val="nil"/>
            </w:tcBorders>
          </w:tcPr>
          <w:p>
            <w:pPr>
              <w:rPr>
                <w:sz w:val="2"/>
                <w:szCs w:val="2"/>
              </w:rPr>
            </w:pPr>
          </w:p>
        </w:tc>
      </w:tr>
      <w:tr>
        <w:trPr>
          <w:trHeight w:val="251" w:hRule="atLeast"/>
        </w:trPr>
        <w:tc>
          <w:tcPr>
            <w:tcW w:w="566" w:type="dxa"/>
          </w:tcPr>
          <w:p>
            <w:pPr>
              <w:pStyle w:val="TableParagraph"/>
              <w:rPr>
                <w:sz w:val="18"/>
              </w:rPr>
            </w:pPr>
          </w:p>
        </w:tc>
        <w:tc>
          <w:tcPr>
            <w:tcW w:w="6099" w:type="dxa"/>
            <w:gridSpan w:val="5"/>
          </w:tcPr>
          <w:p>
            <w:pPr>
              <w:pStyle w:val="TableParagraph"/>
              <w:rPr>
                <w:sz w:val="18"/>
              </w:rPr>
            </w:pPr>
          </w:p>
        </w:tc>
        <w:tc>
          <w:tcPr>
            <w:tcW w:w="853" w:type="dxa"/>
          </w:tcPr>
          <w:p>
            <w:pPr>
              <w:pStyle w:val="TableParagraph"/>
              <w:rPr>
                <w:sz w:val="18"/>
              </w:rPr>
            </w:pPr>
          </w:p>
        </w:tc>
        <w:tc>
          <w:tcPr>
            <w:tcW w:w="1275" w:type="dxa"/>
            <w:vMerge/>
            <w:tcBorders>
              <w:top w:val="nil"/>
            </w:tcBorders>
          </w:tcPr>
          <w:p>
            <w:pPr>
              <w:rPr>
                <w:sz w:val="2"/>
                <w:szCs w:val="2"/>
              </w:rPr>
            </w:pPr>
          </w:p>
        </w:tc>
      </w:tr>
      <w:tr>
        <w:trPr>
          <w:trHeight w:val="230" w:hRule="atLeast"/>
        </w:trPr>
        <w:tc>
          <w:tcPr>
            <w:tcW w:w="6665" w:type="dxa"/>
            <w:gridSpan w:val="6"/>
          </w:tcPr>
          <w:p>
            <w:pPr>
              <w:pStyle w:val="TableParagraph"/>
              <w:spacing w:line="210" w:lineRule="exact"/>
              <w:ind w:left="6"/>
              <w:jc w:val="center"/>
              <w:rPr>
                <w:b/>
                <w:sz w:val="20"/>
              </w:rPr>
            </w:pPr>
            <w:r>
              <w:rPr>
                <w:b/>
                <w:spacing w:val="-2"/>
                <w:sz w:val="20"/>
              </w:rPr>
              <w:t>Барлығы:</w:t>
            </w:r>
          </w:p>
        </w:tc>
        <w:tc>
          <w:tcPr>
            <w:tcW w:w="853" w:type="dxa"/>
          </w:tcPr>
          <w:p>
            <w:pPr>
              <w:pStyle w:val="TableParagraph"/>
              <w:rPr>
                <w:sz w:val="16"/>
              </w:rPr>
            </w:pPr>
          </w:p>
        </w:tc>
        <w:tc>
          <w:tcPr>
            <w:tcW w:w="1275" w:type="dxa"/>
          </w:tcPr>
          <w:p>
            <w:pPr>
              <w:pStyle w:val="TableParagraph"/>
              <w:rPr>
                <w:sz w:val="16"/>
              </w:rPr>
            </w:pPr>
          </w:p>
        </w:tc>
      </w:tr>
    </w:tbl>
    <w:p>
      <w:pPr>
        <w:pStyle w:val="BodyText"/>
        <w:spacing w:before="2"/>
      </w:pPr>
    </w:p>
    <w:p>
      <w:pPr>
        <w:tabs>
          <w:tab w:pos="3579" w:val="left" w:leader="none"/>
        </w:tabs>
        <w:spacing w:before="1"/>
        <w:ind w:left="1014" w:right="0" w:firstLine="0"/>
        <w:jc w:val="left"/>
        <w:rPr>
          <w:sz w:val="22"/>
        </w:rPr>
      </w:pPr>
      <w:r>
        <w:rPr>
          <w:b/>
          <w:sz w:val="22"/>
        </w:rPr>
        <w:t>ECTS</w:t>
      </w:r>
      <w:r>
        <w:rPr>
          <w:b/>
          <w:spacing w:val="-1"/>
          <w:sz w:val="22"/>
        </w:rPr>
        <w:t> </w:t>
      </w:r>
      <w:r>
        <w:rPr>
          <w:b/>
          <w:sz w:val="22"/>
        </w:rPr>
        <w:t>айырмасы</w:t>
      </w:r>
      <w:r>
        <w:rPr>
          <w:b/>
          <w:spacing w:val="55"/>
          <w:sz w:val="22"/>
        </w:rPr>
        <w:t> </w:t>
      </w:r>
      <w:r>
        <w:rPr>
          <w:b/>
          <w:sz w:val="22"/>
        </w:rPr>
        <w:t>– </w:t>
      </w:r>
      <w:r>
        <w:rPr>
          <w:sz w:val="22"/>
          <w:u w:val="single"/>
        </w:rPr>
        <w:tab/>
      </w:r>
    </w:p>
    <w:p>
      <w:pPr>
        <w:spacing w:line="237" w:lineRule="auto" w:before="253" w:after="7"/>
        <w:ind w:left="462" w:right="0" w:firstLine="441"/>
        <w:jc w:val="left"/>
        <w:rPr>
          <w:sz w:val="22"/>
        </w:rPr>
      </w:pPr>
      <w:r>
        <w:rPr>
          <w:b/>
          <w:sz w:val="22"/>
        </w:rPr>
        <w:t>«Формальды</w:t>
      </w:r>
      <w:r>
        <w:rPr>
          <w:b/>
          <w:spacing w:val="40"/>
          <w:sz w:val="22"/>
        </w:rPr>
        <w:t> </w:t>
      </w:r>
      <w:r>
        <w:rPr>
          <w:b/>
          <w:sz w:val="22"/>
        </w:rPr>
        <w:t>және</w:t>
      </w:r>
      <w:r>
        <w:rPr>
          <w:b/>
          <w:spacing w:val="40"/>
          <w:sz w:val="22"/>
        </w:rPr>
        <w:t> </w:t>
      </w:r>
      <w:r>
        <w:rPr>
          <w:b/>
          <w:sz w:val="22"/>
        </w:rPr>
        <w:t>формальды</w:t>
      </w:r>
      <w:r>
        <w:rPr>
          <w:b/>
          <w:spacing w:val="40"/>
          <w:sz w:val="22"/>
        </w:rPr>
        <w:t> </w:t>
      </w:r>
      <w:r>
        <w:rPr>
          <w:b/>
          <w:sz w:val="22"/>
        </w:rPr>
        <w:t>емес</w:t>
      </w:r>
      <w:r>
        <w:rPr>
          <w:b/>
          <w:spacing w:val="40"/>
          <w:sz w:val="22"/>
        </w:rPr>
        <w:t> </w:t>
      </w:r>
      <w:r>
        <w:rPr>
          <w:b/>
          <w:sz w:val="22"/>
        </w:rPr>
        <w:t>білім</w:t>
      </w:r>
      <w:r>
        <w:rPr>
          <w:b/>
          <w:spacing w:val="40"/>
          <w:sz w:val="22"/>
        </w:rPr>
        <w:t> </w:t>
      </w:r>
      <w:r>
        <w:rPr>
          <w:b/>
          <w:sz w:val="22"/>
        </w:rPr>
        <w:t>беру</w:t>
      </w:r>
      <w:r>
        <w:rPr>
          <w:b/>
          <w:spacing w:val="40"/>
          <w:sz w:val="22"/>
        </w:rPr>
        <w:t> </w:t>
      </w:r>
      <w:r>
        <w:rPr>
          <w:b/>
          <w:sz w:val="22"/>
        </w:rPr>
        <w:t>арқылы</w:t>
      </w:r>
      <w:r>
        <w:rPr>
          <w:b/>
          <w:spacing w:val="40"/>
          <w:sz w:val="22"/>
        </w:rPr>
        <w:t> </w:t>
      </w:r>
      <w:r>
        <w:rPr>
          <w:b/>
          <w:sz w:val="22"/>
        </w:rPr>
        <w:t>алынған</w:t>
      </w:r>
      <w:r>
        <w:rPr>
          <w:b/>
          <w:spacing w:val="40"/>
          <w:sz w:val="22"/>
        </w:rPr>
        <w:t> </w:t>
      </w:r>
      <w:r>
        <w:rPr>
          <w:b/>
          <w:sz w:val="22"/>
        </w:rPr>
        <w:t>оқу</w:t>
      </w:r>
      <w:r>
        <w:rPr>
          <w:b/>
          <w:spacing w:val="40"/>
          <w:sz w:val="22"/>
        </w:rPr>
        <w:t> </w:t>
      </w:r>
      <w:r>
        <w:rPr>
          <w:b/>
          <w:sz w:val="22"/>
        </w:rPr>
        <w:t>нәтижелерін тану» комиссия мүшелері</w:t>
      </w:r>
      <w:r>
        <w:rPr>
          <w:sz w:val="22"/>
        </w:rPr>
        <w:t>:</w:t>
      </w:r>
    </w:p>
    <w:tbl>
      <w:tblPr>
        <w:tblW w:w="0" w:type="auto"/>
        <w:jc w:val="left"/>
        <w:tblInd w:w="5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882"/>
        <w:gridCol w:w="2605"/>
      </w:tblGrid>
      <w:tr>
        <w:trPr>
          <w:trHeight w:val="249" w:hRule="atLeast"/>
        </w:trPr>
        <w:tc>
          <w:tcPr>
            <w:tcW w:w="3882" w:type="dxa"/>
          </w:tcPr>
          <w:p>
            <w:pPr>
              <w:pStyle w:val="TableParagraph"/>
              <w:tabs>
                <w:tab w:pos="3356" w:val="left" w:leader="none"/>
              </w:tabs>
              <w:spacing w:line="229" w:lineRule="exact"/>
              <w:ind w:left="50"/>
              <w:rPr>
                <w:sz w:val="22"/>
              </w:rPr>
            </w:pPr>
            <w:r>
              <w:rPr>
                <w:sz w:val="22"/>
              </w:rPr>
              <w:t>1.</w:t>
            </w:r>
            <w:r>
              <w:rPr>
                <w:spacing w:val="64"/>
                <w:sz w:val="22"/>
              </w:rPr>
              <w:t> </w:t>
            </w:r>
            <w:r>
              <w:rPr>
                <w:sz w:val="22"/>
                <w:u w:val="single"/>
              </w:rPr>
              <w:tab/>
            </w:r>
          </w:p>
        </w:tc>
        <w:tc>
          <w:tcPr>
            <w:tcW w:w="2605" w:type="dxa"/>
          </w:tcPr>
          <w:p>
            <w:pPr>
              <w:pStyle w:val="TableParagraph"/>
              <w:tabs>
                <w:tab w:pos="2030" w:val="left" w:leader="none"/>
              </w:tabs>
              <w:spacing w:line="229" w:lineRule="exact"/>
              <w:ind w:right="48"/>
              <w:jc w:val="right"/>
              <w:rPr>
                <w:sz w:val="22"/>
              </w:rPr>
            </w:pPr>
            <w:r>
              <w:rPr>
                <w:w w:val="100"/>
                <w:sz w:val="22"/>
                <w:u w:val="single"/>
              </w:rPr>
              <w:t> </w:t>
            </w:r>
            <w:r>
              <w:rPr>
                <w:sz w:val="22"/>
                <w:u w:val="single"/>
              </w:rPr>
              <w:tab/>
            </w:r>
          </w:p>
        </w:tc>
      </w:tr>
      <w:tr>
        <w:trPr>
          <w:trHeight w:val="230" w:hRule="atLeast"/>
        </w:trPr>
        <w:tc>
          <w:tcPr>
            <w:tcW w:w="3882" w:type="dxa"/>
          </w:tcPr>
          <w:p>
            <w:pPr>
              <w:pStyle w:val="TableParagraph"/>
              <w:spacing w:line="210" w:lineRule="exact"/>
              <w:ind w:left="748"/>
              <w:rPr>
                <w:sz w:val="20"/>
              </w:rPr>
            </w:pPr>
            <w:r>
              <w:rPr>
                <w:spacing w:val="-2"/>
                <w:sz w:val="20"/>
              </w:rPr>
              <w:t>(аты-жөні)</w:t>
            </w:r>
          </w:p>
        </w:tc>
        <w:tc>
          <w:tcPr>
            <w:tcW w:w="2605" w:type="dxa"/>
          </w:tcPr>
          <w:p>
            <w:pPr>
              <w:pStyle w:val="TableParagraph"/>
              <w:spacing w:line="210" w:lineRule="exact"/>
              <w:ind w:left="1432"/>
              <w:rPr>
                <w:sz w:val="20"/>
              </w:rPr>
            </w:pPr>
            <w:r>
              <w:rPr>
                <w:spacing w:val="-2"/>
                <w:sz w:val="20"/>
              </w:rPr>
              <w:t>(қолы)</w:t>
            </w:r>
          </w:p>
        </w:tc>
      </w:tr>
      <w:tr>
        <w:trPr>
          <w:trHeight w:val="253" w:hRule="atLeast"/>
        </w:trPr>
        <w:tc>
          <w:tcPr>
            <w:tcW w:w="3882" w:type="dxa"/>
          </w:tcPr>
          <w:p>
            <w:pPr>
              <w:pStyle w:val="TableParagraph"/>
              <w:tabs>
                <w:tab w:pos="3357" w:val="left" w:leader="none"/>
              </w:tabs>
              <w:spacing w:line="233" w:lineRule="exact"/>
              <w:ind w:left="50"/>
              <w:rPr>
                <w:sz w:val="22"/>
              </w:rPr>
            </w:pPr>
            <w:r>
              <w:rPr>
                <w:sz w:val="22"/>
              </w:rPr>
              <w:t>2.</w:t>
            </w:r>
            <w:r>
              <w:rPr>
                <w:spacing w:val="64"/>
                <w:sz w:val="22"/>
              </w:rPr>
              <w:t> </w:t>
            </w:r>
            <w:r>
              <w:rPr>
                <w:sz w:val="22"/>
                <w:u w:val="single"/>
              </w:rPr>
              <w:tab/>
            </w:r>
          </w:p>
        </w:tc>
        <w:tc>
          <w:tcPr>
            <w:tcW w:w="2605" w:type="dxa"/>
          </w:tcPr>
          <w:p>
            <w:pPr>
              <w:pStyle w:val="TableParagraph"/>
              <w:tabs>
                <w:tab w:pos="2030" w:val="left" w:leader="none"/>
              </w:tabs>
              <w:spacing w:line="233" w:lineRule="exact"/>
              <w:ind w:right="48"/>
              <w:jc w:val="right"/>
              <w:rPr>
                <w:sz w:val="22"/>
              </w:rPr>
            </w:pPr>
            <w:r>
              <w:rPr>
                <w:w w:val="100"/>
                <w:sz w:val="22"/>
                <w:u w:val="single"/>
              </w:rPr>
              <w:t> </w:t>
            </w:r>
            <w:r>
              <w:rPr>
                <w:sz w:val="22"/>
                <w:u w:val="single"/>
              </w:rPr>
              <w:tab/>
            </w:r>
          </w:p>
        </w:tc>
      </w:tr>
      <w:tr>
        <w:trPr>
          <w:trHeight w:val="229" w:hRule="atLeast"/>
        </w:trPr>
        <w:tc>
          <w:tcPr>
            <w:tcW w:w="3882" w:type="dxa"/>
          </w:tcPr>
          <w:p>
            <w:pPr>
              <w:pStyle w:val="TableParagraph"/>
              <w:spacing w:line="209" w:lineRule="exact"/>
              <w:ind w:left="748"/>
              <w:rPr>
                <w:sz w:val="20"/>
              </w:rPr>
            </w:pPr>
            <w:r>
              <w:rPr>
                <w:spacing w:val="-2"/>
                <w:sz w:val="20"/>
              </w:rPr>
              <w:t>(аты-жөні)</w:t>
            </w:r>
          </w:p>
        </w:tc>
        <w:tc>
          <w:tcPr>
            <w:tcW w:w="2605" w:type="dxa"/>
          </w:tcPr>
          <w:p>
            <w:pPr>
              <w:pStyle w:val="TableParagraph"/>
              <w:spacing w:line="209" w:lineRule="exact"/>
              <w:ind w:left="1432"/>
              <w:rPr>
                <w:sz w:val="20"/>
              </w:rPr>
            </w:pPr>
            <w:r>
              <w:rPr>
                <w:spacing w:val="-2"/>
                <w:sz w:val="20"/>
              </w:rPr>
              <w:t>(қолы)</w:t>
            </w:r>
          </w:p>
        </w:tc>
      </w:tr>
      <w:tr>
        <w:trPr>
          <w:trHeight w:val="253" w:hRule="atLeast"/>
        </w:trPr>
        <w:tc>
          <w:tcPr>
            <w:tcW w:w="3882" w:type="dxa"/>
          </w:tcPr>
          <w:p>
            <w:pPr>
              <w:pStyle w:val="TableParagraph"/>
              <w:tabs>
                <w:tab w:pos="3356" w:val="left" w:leader="none"/>
              </w:tabs>
              <w:spacing w:line="233" w:lineRule="exact"/>
              <w:ind w:left="50"/>
              <w:rPr>
                <w:sz w:val="22"/>
              </w:rPr>
            </w:pPr>
            <w:r>
              <w:rPr>
                <w:sz w:val="22"/>
              </w:rPr>
              <w:t>3.</w:t>
            </w:r>
            <w:r>
              <w:rPr>
                <w:spacing w:val="64"/>
                <w:sz w:val="22"/>
              </w:rPr>
              <w:t> </w:t>
            </w:r>
            <w:r>
              <w:rPr>
                <w:sz w:val="22"/>
                <w:u w:val="single"/>
              </w:rPr>
              <w:tab/>
            </w:r>
          </w:p>
        </w:tc>
        <w:tc>
          <w:tcPr>
            <w:tcW w:w="2605" w:type="dxa"/>
          </w:tcPr>
          <w:p>
            <w:pPr>
              <w:pStyle w:val="TableParagraph"/>
              <w:tabs>
                <w:tab w:pos="2030" w:val="left" w:leader="none"/>
              </w:tabs>
              <w:spacing w:line="233" w:lineRule="exact"/>
              <w:ind w:right="48"/>
              <w:jc w:val="right"/>
              <w:rPr>
                <w:sz w:val="22"/>
              </w:rPr>
            </w:pPr>
            <w:r>
              <w:rPr>
                <w:w w:val="100"/>
                <w:sz w:val="22"/>
                <w:u w:val="single"/>
              </w:rPr>
              <w:t> </w:t>
            </w:r>
            <w:r>
              <w:rPr>
                <w:sz w:val="22"/>
                <w:u w:val="single"/>
              </w:rPr>
              <w:tab/>
            </w:r>
          </w:p>
        </w:tc>
      </w:tr>
      <w:tr>
        <w:trPr>
          <w:trHeight w:val="229" w:hRule="atLeast"/>
        </w:trPr>
        <w:tc>
          <w:tcPr>
            <w:tcW w:w="3882" w:type="dxa"/>
          </w:tcPr>
          <w:p>
            <w:pPr>
              <w:pStyle w:val="TableParagraph"/>
              <w:spacing w:line="209" w:lineRule="exact"/>
              <w:ind w:left="748"/>
              <w:rPr>
                <w:sz w:val="20"/>
              </w:rPr>
            </w:pPr>
            <w:r>
              <w:rPr>
                <w:spacing w:val="-2"/>
                <w:sz w:val="20"/>
              </w:rPr>
              <w:t>(аты-жөні)</w:t>
            </w:r>
          </w:p>
        </w:tc>
        <w:tc>
          <w:tcPr>
            <w:tcW w:w="2605" w:type="dxa"/>
          </w:tcPr>
          <w:p>
            <w:pPr>
              <w:pStyle w:val="TableParagraph"/>
              <w:spacing w:line="209" w:lineRule="exact"/>
              <w:ind w:left="1432"/>
              <w:rPr>
                <w:sz w:val="20"/>
              </w:rPr>
            </w:pPr>
            <w:r>
              <w:rPr>
                <w:spacing w:val="-2"/>
                <w:sz w:val="20"/>
              </w:rPr>
              <w:t>(қолы)</w:t>
            </w:r>
          </w:p>
        </w:tc>
      </w:tr>
      <w:tr>
        <w:trPr>
          <w:trHeight w:val="253" w:hRule="atLeast"/>
        </w:trPr>
        <w:tc>
          <w:tcPr>
            <w:tcW w:w="3882" w:type="dxa"/>
          </w:tcPr>
          <w:p>
            <w:pPr>
              <w:pStyle w:val="TableParagraph"/>
              <w:tabs>
                <w:tab w:pos="3356" w:val="left" w:leader="none"/>
              </w:tabs>
              <w:spacing w:line="233" w:lineRule="exact"/>
              <w:ind w:left="50"/>
              <w:rPr>
                <w:sz w:val="22"/>
              </w:rPr>
            </w:pPr>
            <w:r>
              <w:rPr>
                <w:sz w:val="22"/>
              </w:rPr>
              <w:t>4.</w:t>
            </w:r>
            <w:r>
              <w:rPr>
                <w:spacing w:val="64"/>
                <w:sz w:val="22"/>
              </w:rPr>
              <w:t> </w:t>
            </w:r>
            <w:r>
              <w:rPr>
                <w:sz w:val="22"/>
                <w:u w:val="single"/>
              </w:rPr>
              <w:tab/>
            </w:r>
          </w:p>
        </w:tc>
        <w:tc>
          <w:tcPr>
            <w:tcW w:w="2605" w:type="dxa"/>
          </w:tcPr>
          <w:p>
            <w:pPr>
              <w:pStyle w:val="TableParagraph"/>
              <w:tabs>
                <w:tab w:pos="2030" w:val="left" w:leader="none"/>
              </w:tabs>
              <w:spacing w:line="233" w:lineRule="exact"/>
              <w:ind w:right="48"/>
              <w:jc w:val="right"/>
              <w:rPr>
                <w:sz w:val="22"/>
              </w:rPr>
            </w:pPr>
            <w:r>
              <w:rPr>
                <w:w w:val="100"/>
                <w:sz w:val="22"/>
                <w:u w:val="single"/>
              </w:rPr>
              <w:t> </w:t>
            </w:r>
            <w:r>
              <w:rPr>
                <w:sz w:val="22"/>
                <w:u w:val="single"/>
              </w:rPr>
              <w:tab/>
            </w:r>
          </w:p>
        </w:tc>
      </w:tr>
      <w:tr>
        <w:trPr>
          <w:trHeight w:val="224" w:hRule="atLeast"/>
        </w:trPr>
        <w:tc>
          <w:tcPr>
            <w:tcW w:w="3882" w:type="dxa"/>
          </w:tcPr>
          <w:p>
            <w:pPr>
              <w:pStyle w:val="TableParagraph"/>
              <w:spacing w:line="204" w:lineRule="exact"/>
              <w:ind w:left="748"/>
              <w:rPr>
                <w:sz w:val="20"/>
              </w:rPr>
            </w:pPr>
            <w:r>
              <w:rPr>
                <w:spacing w:val="-2"/>
                <w:sz w:val="20"/>
              </w:rPr>
              <w:t>(аты-жөні)</w:t>
            </w:r>
          </w:p>
        </w:tc>
        <w:tc>
          <w:tcPr>
            <w:tcW w:w="2605" w:type="dxa"/>
          </w:tcPr>
          <w:p>
            <w:pPr>
              <w:pStyle w:val="TableParagraph"/>
              <w:spacing w:line="204" w:lineRule="exact"/>
              <w:ind w:left="1432"/>
              <w:rPr>
                <w:sz w:val="20"/>
              </w:rPr>
            </w:pPr>
            <w:r>
              <w:rPr>
                <w:spacing w:val="-2"/>
                <w:sz w:val="20"/>
              </w:rPr>
              <w:t>(қолы)</w:t>
            </w:r>
          </w:p>
        </w:tc>
      </w:tr>
    </w:tbl>
    <w:p>
      <w:pPr>
        <w:pStyle w:val="BodyText"/>
        <w:spacing w:before="71"/>
      </w:pPr>
    </w:p>
    <w:p>
      <w:pPr>
        <w:pStyle w:val="BodyText"/>
        <w:spacing w:line="276" w:lineRule="auto" w:before="1"/>
        <w:ind w:left="462" w:right="330" w:firstLine="707"/>
        <w:jc w:val="both"/>
      </w:pPr>
      <w:r>
        <w:rPr/>
        <w:t>Ескерту: 1.Білім алушының оқу жылы ішінде (жазғы семестрді ескере отырып) ағымдағы оқу жұмыс жоспарындағы жойылмаған академиялық айырмашылықтар кейіннен академиялық берешек ретінде ескеріледі және курстан курсқа көшіруде өту балына әсер етеді.</w:t>
      </w:r>
    </w:p>
    <w:p>
      <w:pPr>
        <w:pStyle w:val="ListParagraph"/>
        <w:numPr>
          <w:ilvl w:val="0"/>
          <w:numId w:val="58"/>
        </w:numPr>
        <w:tabs>
          <w:tab w:pos="627" w:val="left" w:leader="none"/>
        </w:tabs>
        <w:spacing w:line="276" w:lineRule="auto" w:before="1" w:after="0"/>
        <w:ind w:left="462" w:right="330" w:firstLine="0"/>
        <w:jc w:val="both"/>
        <w:rPr>
          <w:sz w:val="22"/>
        </w:rPr>
      </w:pPr>
      <w:r>
        <w:rPr>
          <w:sz w:val="22"/>
        </w:rPr>
        <w:t>Басқа ЖОО-нан ауысып келген білім алушы пән айырмашылығын бекітілген мерзімде тапсырмаған жағдайда оқудан шығарылады.</w:t>
      </w:r>
    </w:p>
    <w:p>
      <w:pPr>
        <w:pStyle w:val="ListParagraph"/>
        <w:numPr>
          <w:ilvl w:val="0"/>
          <w:numId w:val="58"/>
        </w:numPr>
        <w:tabs>
          <w:tab w:pos="625" w:val="left" w:leader="none"/>
        </w:tabs>
        <w:spacing w:line="276" w:lineRule="auto" w:before="0" w:after="0"/>
        <w:ind w:left="462" w:right="328" w:firstLine="0"/>
        <w:jc w:val="both"/>
        <w:rPr>
          <w:sz w:val="22"/>
        </w:rPr>
      </w:pPr>
      <w:r>
        <w:rPr>
          <w:sz w:val="22"/>
        </w:rPr>
        <w:t>Теңестіріліп есептелген пәндер бойынша кафедра хаттамасы мен пәндерді</w:t>
      </w:r>
      <w:r>
        <w:rPr>
          <w:spacing w:val="40"/>
          <w:sz w:val="22"/>
        </w:rPr>
        <w:t> </w:t>
      </w:r>
      <w:r>
        <w:rPr>
          <w:sz w:val="22"/>
        </w:rPr>
        <w:t>салыстыру ведомостін студенттік бөлім маманы, оқуға қабылдау бұйрығы шыққаннан кейін көшірмесін алып қалып, тіркеуші офиске өткізеді.</w:t>
      </w:r>
    </w:p>
    <w:p>
      <w:pPr>
        <w:pStyle w:val="BodyText"/>
      </w:pPr>
    </w:p>
    <w:p>
      <w:pPr>
        <w:pStyle w:val="BodyText"/>
        <w:spacing w:before="5"/>
      </w:pPr>
    </w:p>
    <w:p>
      <w:pPr>
        <w:spacing w:line="250" w:lineRule="exact" w:before="0"/>
        <w:ind w:left="990" w:right="0" w:firstLine="0"/>
        <w:jc w:val="left"/>
        <w:rPr>
          <w:b/>
          <w:sz w:val="22"/>
        </w:rPr>
      </w:pPr>
      <w:r>
        <w:rPr>
          <w:b/>
          <w:sz w:val="22"/>
        </w:rPr>
        <w:t>Академиялық</w:t>
      </w:r>
      <w:r>
        <w:rPr>
          <w:b/>
          <w:spacing w:val="-11"/>
          <w:sz w:val="22"/>
        </w:rPr>
        <w:t> </w:t>
      </w:r>
      <w:r>
        <w:rPr>
          <w:b/>
          <w:sz w:val="22"/>
        </w:rPr>
        <w:t>айырма</w:t>
      </w:r>
      <w:r>
        <w:rPr>
          <w:b/>
          <w:spacing w:val="-9"/>
          <w:sz w:val="22"/>
        </w:rPr>
        <w:t> </w:t>
      </w:r>
      <w:r>
        <w:rPr>
          <w:b/>
          <w:sz w:val="22"/>
        </w:rPr>
        <w:t>көрсетілген</w:t>
      </w:r>
      <w:r>
        <w:rPr>
          <w:b/>
          <w:spacing w:val="-9"/>
          <w:sz w:val="22"/>
        </w:rPr>
        <w:t> </w:t>
      </w:r>
      <w:r>
        <w:rPr>
          <w:b/>
          <w:sz w:val="22"/>
        </w:rPr>
        <w:t>салыстырма</w:t>
      </w:r>
      <w:r>
        <w:rPr>
          <w:b/>
          <w:spacing w:val="-9"/>
          <w:sz w:val="22"/>
        </w:rPr>
        <w:t> </w:t>
      </w:r>
      <w:r>
        <w:rPr>
          <w:b/>
          <w:sz w:val="22"/>
        </w:rPr>
        <w:t>ведомостімен</w:t>
      </w:r>
      <w:r>
        <w:rPr>
          <w:b/>
          <w:spacing w:val="-9"/>
          <w:sz w:val="22"/>
        </w:rPr>
        <w:t> </w:t>
      </w:r>
      <w:r>
        <w:rPr>
          <w:b/>
          <w:spacing w:val="-2"/>
          <w:sz w:val="22"/>
        </w:rPr>
        <w:t>таныстым:</w:t>
      </w:r>
    </w:p>
    <w:p>
      <w:pPr>
        <w:pStyle w:val="BodyText"/>
        <w:tabs>
          <w:tab w:pos="4241" w:val="left" w:leader="none"/>
          <w:tab w:pos="5780" w:val="left" w:leader="none"/>
          <w:tab w:pos="6225" w:val="left" w:leader="none"/>
          <w:tab w:pos="6772" w:val="left" w:leader="none"/>
          <w:tab w:pos="7374" w:val="left" w:leader="none"/>
        </w:tabs>
        <w:spacing w:line="250" w:lineRule="exact"/>
        <w:ind w:left="603"/>
      </w:pPr>
      <w:r>
        <w:rPr/>
        <w:t>1.</w:t>
      </w:r>
      <w:r>
        <w:rPr>
          <w:spacing w:val="64"/>
        </w:rPr>
        <w:t> </w:t>
      </w:r>
      <w:r>
        <w:rPr>
          <w:u w:val="single"/>
        </w:rPr>
        <w:tab/>
      </w:r>
      <w:r>
        <w:rPr/>
        <w:t> </w:t>
      </w:r>
      <w:r>
        <w:rPr>
          <w:u w:val="single"/>
        </w:rPr>
        <w:tab/>
      </w:r>
      <w:r>
        <w:rPr>
          <w:spacing w:val="-10"/>
        </w:rPr>
        <w:t>«</w:t>
      </w:r>
      <w:r>
        <w:rPr>
          <w:u w:val="single"/>
        </w:rPr>
        <w:tab/>
      </w:r>
      <w:r>
        <w:rPr>
          <w:spacing w:val="-10"/>
        </w:rPr>
        <w:t>»</w:t>
      </w:r>
      <w:r>
        <w:rPr>
          <w:u w:val="single"/>
        </w:rPr>
        <w:tab/>
      </w:r>
      <w:r>
        <w:rPr>
          <w:spacing w:val="-5"/>
        </w:rPr>
        <w:t>202</w:t>
      </w:r>
      <w:r>
        <w:rPr>
          <w:u w:val="single"/>
        </w:rPr>
        <w:tab/>
      </w:r>
      <w:r>
        <w:rPr>
          <w:spacing w:val="-5"/>
        </w:rPr>
        <w:t>ж.</w:t>
      </w:r>
    </w:p>
    <w:p>
      <w:pPr>
        <w:tabs>
          <w:tab w:pos="4815" w:val="left" w:leader="none"/>
        </w:tabs>
        <w:spacing w:before="1"/>
        <w:ind w:left="1090" w:right="0" w:firstLine="0"/>
        <w:jc w:val="left"/>
        <w:rPr>
          <w:sz w:val="20"/>
        </w:rPr>
      </w:pPr>
      <w:r>
        <w:rPr>
          <w:sz w:val="20"/>
        </w:rPr>
        <w:t>(білім</w:t>
      </w:r>
      <w:r>
        <w:rPr>
          <w:spacing w:val="-8"/>
          <w:sz w:val="20"/>
        </w:rPr>
        <w:t> </w:t>
      </w:r>
      <w:r>
        <w:rPr>
          <w:sz w:val="20"/>
        </w:rPr>
        <w:t>алушының</w:t>
      </w:r>
      <w:r>
        <w:rPr>
          <w:spacing w:val="-9"/>
          <w:sz w:val="20"/>
        </w:rPr>
        <w:t> </w:t>
      </w:r>
      <w:r>
        <w:rPr>
          <w:sz w:val="20"/>
        </w:rPr>
        <w:t>аты-</w:t>
      </w:r>
      <w:r>
        <w:rPr>
          <w:spacing w:val="-4"/>
          <w:sz w:val="20"/>
        </w:rPr>
        <w:t>жөні)</w:t>
      </w:r>
      <w:r>
        <w:rPr>
          <w:sz w:val="20"/>
        </w:rPr>
        <w:tab/>
      </w:r>
      <w:r>
        <w:rPr>
          <w:spacing w:val="-2"/>
          <w:sz w:val="20"/>
        </w:rPr>
        <w:t>(қолы)</w:t>
      </w:r>
    </w:p>
    <w:p>
      <w:pPr>
        <w:spacing w:after="0"/>
        <w:jc w:val="left"/>
        <w:rPr>
          <w:sz w:val="20"/>
        </w:rPr>
        <w:sectPr>
          <w:pgSz w:w="11910" w:h="16840"/>
          <w:pgMar w:header="1140" w:footer="0" w:top="1400" w:bottom="280" w:left="1240" w:right="800"/>
        </w:sectPr>
      </w:pPr>
    </w:p>
    <w:p>
      <w:pPr>
        <w:pStyle w:val="BodyText"/>
        <w:spacing w:before="47"/>
        <w:rPr>
          <w:sz w:val="20"/>
        </w:rPr>
      </w:pPr>
    </w:p>
    <w:p>
      <w:pPr>
        <w:spacing w:before="0"/>
        <w:ind w:left="6719" w:right="888" w:firstLine="537"/>
        <w:jc w:val="left"/>
        <w:rPr>
          <w:b/>
          <w:sz w:val="20"/>
        </w:rPr>
      </w:pPr>
      <w:r>
        <w:rPr>
          <w:b/>
          <w:spacing w:val="-2"/>
          <w:sz w:val="20"/>
        </w:rPr>
        <w:t>«Бекітемін» </w:t>
      </w:r>
      <w:r>
        <w:rPr>
          <w:b/>
          <w:sz w:val="20"/>
        </w:rPr>
        <w:t>Академиялық</w:t>
      </w:r>
      <w:r>
        <w:rPr>
          <w:b/>
          <w:spacing w:val="-13"/>
          <w:sz w:val="20"/>
        </w:rPr>
        <w:t> </w:t>
      </w:r>
      <w:r>
        <w:rPr>
          <w:b/>
          <w:sz w:val="20"/>
        </w:rPr>
        <w:t>мәселелер </w:t>
      </w:r>
      <w:r>
        <w:rPr>
          <w:b/>
          <w:spacing w:val="-2"/>
          <w:sz w:val="20"/>
        </w:rPr>
        <w:t>вице-ректоры</w:t>
      </w:r>
    </w:p>
    <w:p>
      <w:pPr>
        <w:pStyle w:val="BodyText"/>
        <w:spacing w:before="5"/>
        <w:rPr>
          <w:b/>
          <w:sz w:val="17"/>
        </w:rPr>
      </w:pPr>
      <w:r>
        <w:rPr/>
        <mc:AlternateContent>
          <mc:Choice Requires="wps">
            <w:drawing>
              <wp:anchor distT="0" distB="0" distL="0" distR="0" allowOverlap="1" layoutInCell="1" locked="0" behindDoc="1" simplePos="0" relativeHeight="487669760">
                <wp:simplePos x="0" y="0"/>
                <wp:positionH relativeFrom="page">
                  <wp:posOffset>5074284</wp:posOffset>
                </wp:positionH>
                <wp:positionV relativeFrom="paragraph">
                  <wp:posOffset>142710</wp:posOffset>
                </wp:positionV>
                <wp:extent cx="697865" cy="1270"/>
                <wp:effectExtent l="0" t="0" r="0" b="0"/>
                <wp:wrapTopAndBottom/>
                <wp:docPr id="284" name="Graphic 284"/>
                <wp:cNvGraphicFramePr>
                  <a:graphicFrameLocks/>
                </wp:cNvGraphicFramePr>
                <a:graphic>
                  <a:graphicData uri="http://schemas.microsoft.com/office/word/2010/wordprocessingShape">
                    <wps:wsp>
                      <wps:cNvPr id="284" name="Graphic 284"/>
                      <wps:cNvSpPr/>
                      <wps:spPr>
                        <a:xfrm>
                          <a:off x="0" y="0"/>
                          <a:ext cx="697865" cy="1270"/>
                        </a:xfrm>
                        <a:custGeom>
                          <a:avLst/>
                          <a:gdLst/>
                          <a:ahLst/>
                          <a:cxnLst/>
                          <a:rect l="l" t="t" r="r" b="b"/>
                          <a:pathLst>
                            <a:path w="697865" h="0">
                              <a:moveTo>
                                <a:pt x="0" y="0"/>
                              </a:moveTo>
                              <a:lnTo>
                                <a:pt x="697856" y="0"/>
                              </a:lnTo>
                            </a:path>
                          </a:pathLst>
                        </a:custGeom>
                        <a:ln w="7968">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399.549988pt;margin-top:11.237066pt;width:54.95pt;height:.1pt;mso-position-horizontal-relative:page;mso-position-vertical-relative:paragraph;z-index:-15646720;mso-wrap-distance-left:0;mso-wrap-distance-right:0" id="docshape236" coordorigin="7991,225" coordsize="1099,0" path="m7991,225l9090,225e" filled="false" stroked="true" strokeweight=".627480pt" strokecolor="#000000">
                <v:path arrowok="t"/>
                <v:stroke dashstyle="solid"/>
                <w10:wrap type="topAndBottom"/>
              </v:shape>
            </w:pict>
          </mc:Fallback>
        </mc:AlternateContent>
      </w:r>
      <w:r>
        <w:rPr/>
        <mc:AlternateContent>
          <mc:Choice Requires="wps">
            <w:drawing>
              <wp:anchor distT="0" distB="0" distL="0" distR="0" allowOverlap="1" layoutInCell="1" locked="0" behindDoc="1" simplePos="0" relativeHeight="487670272">
                <wp:simplePos x="0" y="0"/>
                <wp:positionH relativeFrom="page">
                  <wp:posOffset>5961246</wp:posOffset>
                </wp:positionH>
                <wp:positionV relativeFrom="paragraph">
                  <wp:posOffset>142710</wp:posOffset>
                </wp:positionV>
                <wp:extent cx="701040" cy="1270"/>
                <wp:effectExtent l="0" t="0" r="0" b="0"/>
                <wp:wrapTopAndBottom/>
                <wp:docPr id="285" name="Graphic 285"/>
                <wp:cNvGraphicFramePr>
                  <a:graphicFrameLocks/>
                </wp:cNvGraphicFramePr>
                <a:graphic>
                  <a:graphicData uri="http://schemas.microsoft.com/office/word/2010/wordprocessingShape">
                    <wps:wsp>
                      <wps:cNvPr id="285" name="Graphic 285"/>
                      <wps:cNvSpPr/>
                      <wps:spPr>
                        <a:xfrm>
                          <a:off x="0" y="0"/>
                          <a:ext cx="701040" cy="1270"/>
                        </a:xfrm>
                        <a:custGeom>
                          <a:avLst/>
                          <a:gdLst/>
                          <a:ahLst/>
                          <a:cxnLst/>
                          <a:rect l="l" t="t" r="r" b="b"/>
                          <a:pathLst>
                            <a:path w="701040" h="0">
                              <a:moveTo>
                                <a:pt x="0" y="0"/>
                              </a:moveTo>
                              <a:lnTo>
                                <a:pt x="700412" y="0"/>
                              </a:lnTo>
                            </a:path>
                          </a:pathLst>
                        </a:custGeom>
                        <a:ln w="7968">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469.389526pt;margin-top:11.237066pt;width:55.2pt;height:.1pt;mso-position-horizontal-relative:page;mso-position-vertical-relative:paragraph;z-index:-15646208;mso-wrap-distance-left:0;mso-wrap-distance-right:0" id="docshape237" coordorigin="9388,225" coordsize="1104,0" path="m9388,225l10491,225e" filled="false" stroked="true" strokeweight=".627480pt" strokecolor="#000000">
                <v:path arrowok="t"/>
                <v:stroke dashstyle="solid"/>
                <w10:wrap type="topAndBottom"/>
              </v:shape>
            </w:pict>
          </mc:Fallback>
        </mc:AlternateContent>
      </w:r>
    </w:p>
    <w:p>
      <w:pPr>
        <w:tabs>
          <w:tab w:pos="498" w:val="left" w:leader="none"/>
          <w:tab w:pos="1696" w:val="left" w:leader="none"/>
          <w:tab w:pos="2490" w:val="left" w:leader="none"/>
        </w:tabs>
        <w:spacing w:before="0"/>
        <w:ind w:left="0" w:right="370" w:firstLine="0"/>
        <w:jc w:val="right"/>
        <w:rPr>
          <w:b/>
          <w:sz w:val="20"/>
        </w:rPr>
      </w:pPr>
      <w:r>
        <w:rPr>
          <w:b/>
          <w:spacing w:val="-10"/>
          <w:sz w:val="20"/>
        </w:rPr>
        <w:t>«</w:t>
      </w:r>
      <w:r>
        <w:rPr>
          <w:b/>
          <w:sz w:val="20"/>
          <w:u w:val="single"/>
        </w:rPr>
        <w:tab/>
      </w:r>
      <w:r>
        <w:rPr>
          <w:b/>
          <w:spacing w:val="-10"/>
          <w:sz w:val="20"/>
        </w:rPr>
        <w:t>»</w:t>
      </w:r>
      <w:r>
        <w:rPr>
          <w:b/>
          <w:sz w:val="20"/>
          <w:u w:val="single"/>
        </w:rPr>
        <w:tab/>
      </w:r>
      <w:r>
        <w:rPr>
          <w:b/>
          <w:sz w:val="20"/>
        </w:rPr>
        <w:t>202 </w:t>
      </w:r>
      <w:r>
        <w:rPr>
          <w:b/>
          <w:sz w:val="20"/>
          <w:u w:val="single"/>
        </w:rPr>
        <w:tab/>
      </w:r>
      <w:r>
        <w:rPr>
          <w:b/>
          <w:spacing w:val="-5"/>
          <w:sz w:val="20"/>
        </w:rPr>
        <w:t>ж.</w:t>
      </w:r>
    </w:p>
    <w:p>
      <w:pPr>
        <w:pStyle w:val="BodyText"/>
        <w:rPr>
          <w:b/>
          <w:sz w:val="20"/>
        </w:rPr>
      </w:pPr>
    </w:p>
    <w:p>
      <w:pPr>
        <w:pStyle w:val="BodyText"/>
        <w:spacing w:before="85"/>
        <w:rPr>
          <w:b/>
          <w:sz w:val="20"/>
        </w:rPr>
      </w:pPr>
    </w:p>
    <w:p>
      <w:pPr>
        <w:tabs>
          <w:tab w:pos="812" w:val="left" w:leader="none"/>
          <w:tab w:pos="1636" w:val="left" w:leader="none"/>
          <w:tab w:pos="7946" w:val="left" w:leader="none"/>
        </w:tabs>
        <w:spacing w:line="229" w:lineRule="exact" w:before="1"/>
        <w:ind w:left="166" w:right="0" w:firstLine="0"/>
        <w:jc w:val="center"/>
        <w:rPr>
          <w:sz w:val="20"/>
        </w:rPr>
      </w:pPr>
      <w:r>
        <w:rPr>
          <w:b/>
          <w:i/>
          <w:spacing w:val="-5"/>
          <w:sz w:val="20"/>
        </w:rPr>
        <w:t>202</w:t>
      </w:r>
      <w:r>
        <w:rPr>
          <w:b/>
          <w:i/>
          <w:sz w:val="20"/>
          <w:u w:val="single"/>
        </w:rPr>
        <w:tab/>
      </w:r>
      <w:r>
        <w:rPr>
          <w:b/>
          <w:i/>
          <w:sz w:val="20"/>
        </w:rPr>
        <w:t>-</w:t>
      </w:r>
      <w:r>
        <w:rPr>
          <w:b/>
          <w:i/>
          <w:spacing w:val="-3"/>
          <w:sz w:val="20"/>
        </w:rPr>
        <w:t> </w:t>
      </w:r>
      <w:r>
        <w:rPr>
          <w:b/>
          <w:i/>
          <w:spacing w:val="-5"/>
          <w:sz w:val="20"/>
        </w:rPr>
        <w:t>202</w:t>
      </w:r>
      <w:r>
        <w:rPr>
          <w:b/>
          <w:i/>
          <w:sz w:val="20"/>
          <w:u w:val="single"/>
        </w:rPr>
        <w:tab/>
      </w:r>
      <w:r>
        <w:rPr>
          <w:b/>
          <w:i/>
          <w:sz w:val="20"/>
        </w:rPr>
        <w:t>оқу жылына </w:t>
      </w:r>
      <w:r>
        <w:rPr>
          <w:sz w:val="20"/>
          <w:u w:val="single"/>
        </w:rPr>
        <w:tab/>
      </w:r>
    </w:p>
    <w:p>
      <w:pPr>
        <w:tabs>
          <w:tab w:pos="7737" w:val="left" w:leader="none"/>
        </w:tabs>
        <w:spacing w:before="0"/>
        <w:ind w:left="1434" w:right="1301" w:firstLine="0"/>
        <w:jc w:val="center"/>
        <w:rPr>
          <w:b/>
          <w:i/>
          <w:sz w:val="20"/>
        </w:rPr>
      </w:pPr>
      <w:r>
        <w:rPr>
          <w:sz w:val="20"/>
          <w:u w:val="single"/>
        </w:rPr>
        <w:tab/>
      </w:r>
      <w:r>
        <w:rPr>
          <w:b/>
          <w:i/>
          <w:spacing w:val="-2"/>
          <w:sz w:val="20"/>
        </w:rPr>
        <w:t>бойынша </w:t>
      </w:r>
      <w:r>
        <w:rPr>
          <w:b/>
          <w:i/>
          <w:sz w:val="20"/>
        </w:rPr>
        <w:t>ЕМТИХАН ҚАБЫЛДАУШЫЛАР МЕН КЕЗЕКШІЛЕР КЕСТЕСІ</w:t>
      </w:r>
    </w:p>
    <w:p>
      <w:pPr>
        <w:pStyle w:val="BodyText"/>
        <w:spacing w:before="2"/>
        <w:rPr>
          <w:b/>
          <w:i/>
          <w:sz w:val="20"/>
        </w:rPr>
      </w:pPr>
    </w:p>
    <w:tbl>
      <w:tblPr>
        <w:tblW w:w="0" w:type="auto"/>
        <w:jc w:val="left"/>
        <w:tblInd w:w="90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991"/>
        <w:gridCol w:w="1203"/>
        <w:gridCol w:w="1207"/>
        <w:gridCol w:w="2693"/>
        <w:gridCol w:w="2410"/>
      </w:tblGrid>
      <w:tr>
        <w:trPr>
          <w:trHeight w:val="793" w:hRule="atLeast"/>
        </w:trPr>
        <w:tc>
          <w:tcPr>
            <w:tcW w:w="991" w:type="dxa"/>
          </w:tcPr>
          <w:p>
            <w:pPr>
              <w:pStyle w:val="TableParagraph"/>
              <w:ind w:left="289"/>
              <w:rPr>
                <w:b/>
                <w:i/>
                <w:sz w:val="20"/>
              </w:rPr>
            </w:pPr>
            <w:r>
              <w:rPr>
                <w:b/>
                <w:i/>
                <w:spacing w:val="-4"/>
                <w:sz w:val="20"/>
              </w:rPr>
              <w:t>Күні</w:t>
            </w:r>
          </w:p>
        </w:tc>
        <w:tc>
          <w:tcPr>
            <w:tcW w:w="1203" w:type="dxa"/>
            <w:tcBorders>
              <w:right w:val="single" w:sz="4" w:space="0" w:color="000000"/>
            </w:tcBorders>
          </w:tcPr>
          <w:p>
            <w:pPr>
              <w:pStyle w:val="TableParagraph"/>
              <w:spacing w:line="278" w:lineRule="auto"/>
              <w:ind w:left="376" w:right="223" w:hanging="132"/>
              <w:rPr>
                <w:b/>
                <w:i/>
                <w:sz w:val="20"/>
              </w:rPr>
            </w:pPr>
            <w:r>
              <w:rPr>
                <w:b/>
                <w:i/>
                <w:spacing w:val="-2"/>
                <w:sz w:val="20"/>
              </w:rPr>
              <w:t>Өтетін </w:t>
            </w:r>
            <w:r>
              <w:rPr>
                <w:b/>
                <w:i/>
                <w:spacing w:val="-4"/>
                <w:sz w:val="20"/>
              </w:rPr>
              <w:t>орны</w:t>
            </w:r>
          </w:p>
        </w:tc>
        <w:tc>
          <w:tcPr>
            <w:tcW w:w="1207" w:type="dxa"/>
            <w:tcBorders>
              <w:left w:val="single" w:sz="4" w:space="0" w:color="000000"/>
              <w:right w:val="single" w:sz="4" w:space="0" w:color="000000"/>
            </w:tcBorders>
          </w:tcPr>
          <w:p>
            <w:pPr>
              <w:pStyle w:val="TableParagraph"/>
              <w:ind w:left="225"/>
              <w:rPr>
                <w:b/>
                <w:i/>
                <w:sz w:val="20"/>
              </w:rPr>
            </w:pPr>
            <w:r>
              <w:rPr>
                <w:b/>
                <w:i/>
                <w:spacing w:val="-2"/>
                <w:sz w:val="20"/>
              </w:rPr>
              <w:t>Уақыты</w:t>
            </w:r>
          </w:p>
        </w:tc>
        <w:tc>
          <w:tcPr>
            <w:tcW w:w="2693" w:type="dxa"/>
            <w:tcBorders>
              <w:left w:val="single" w:sz="4" w:space="0" w:color="000000"/>
              <w:right w:val="single" w:sz="4" w:space="0" w:color="000000"/>
            </w:tcBorders>
          </w:tcPr>
          <w:p>
            <w:pPr>
              <w:pStyle w:val="TableParagraph"/>
              <w:ind w:left="288" w:hanging="104"/>
              <w:rPr>
                <w:b/>
                <w:i/>
                <w:sz w:val="20"/>
              </w:rPr>
            </w:pPr>
            <w:r>
              <w:rPr>
                <w:b/>
                <w:i/>
                <w:sz w:val="20"/>
              </w:rPr>
              <w:t>Емтихан</w:t>
            </w:r>
            <w:r>
              <w:rPr>
                <w:b/>
                <w:i/>
                <w:spacing w:val="-7"/>
                <w:sz w:val="20"/>
              </w:rPr>
              <w:t> </w:t>
            </w:r>
            <w:r>
              <w:rPr>
                <w:b/>
                <w:i/>
                <w:spacing w:val="-2"/>
                <w:sz w:val="20"/>
              </w:rPr>
              <w:t>қабылдаушылар</w:t>
            </w:r>
          </w:p>
          <w:p>
            <w:pPr>
              <w:pStyle w:val="TableParagraph"/>
              <w:spacing w:line="260" w:lineRule="atLeast" w:before="6"/>
              <w:ind w:left="1128" w:right="254" w:hanging="841"/>
              <w:rPr>
                <w:b/>
                <w:i/>
                <w:sz w:val="20"/>
              </w:rPr>
            </w:pPr>
            <w:r>
              <w:rPr>
                <w:b/>
                <w:i/>
                <w:sz w:val="20"/>
              </w:rPr>
              <w:t>мен</w:t>
            </w:r>
            <w:r>
              <w:rPr>
                <w:b/>
                <w:i/>
                <w:spacing w:val="-13"/>
                <w:sz w:val="20"/>
              </w:rPr>
              <w:t> </w:t>
            </w:r>
            <w:r>
              <w:rPr>
                <w:b/>
                <w:i/>
                <w:sz w:val="20"/>
              </w:rPr>
              <w:t>кезекшілердің</w:t>
            </w:r>
            <w:r>
              <w:rPr>
                <w:b/>
                <w:i/>
                <w:spacing w:val="-12"/>
                <w:sz w:val="20"/>
              </w:rPr>
              <w:t> </w:t>
            </w:r>
            <w:r>
              <w:rPr>
                <w:b/>
                <w:i/>
                <w:sz w:val="20"/>
              </w:rPr>
              <w:t>аты- </w:t>
            </w:r>
            <w:r>
              <w:rPr>
                <w:b/>
                <w:i/>
                <w:spacing w:val="-4"/>
                <w:sz w:val="20"/>
              </w:rPr>
              <w:t>жөні</w:t>
            </w:r>
          </w:p>
        </w:tc>
        <w:tc>
          <w:tcPr>
            <w:tcW w:w="2410" w:type="dxa"/>
            <w:tcBorders>
              <w:left w:val="single" w:sz="4" w:space="0" w:color="000000"/>
              <w:right w:val="single" w:sz="4" w:space="0" w:color="000000"/>
            </w:tcBorders>
          </w:tcPr>
          <w:p>
            <w:pPr>
              <w:pStyle w:val="TableParagraph"/>
              <w:spacing w:line="278" w:lineRule="auto"/>
              <w:ind w:left="922" w:right="172" w:hanging="716"/>
              <w:rPr>
                <w:b/>
                <w:i/>
                <w:sz w:val="20"/>
              </w:rPr>
            </w:pPr>
            <w:r>
              <w:rPr>
                <w:b/>
                <w:i/>
                <w:sz w:val="20"/>
              </w:rPr>
              <w:t>Құрылымдық</w:t>
            </w:r>
            <w:r>
              <w:rPr>
                <w:b/>
                <w:i/>
                <w:spacing w:val="-13"/>
                <w:sz w:val="20"/>
              </w:rPr>
              <w:t> </w:t>
            </w:r>
            <w:r>
              <w:rPr>
                <w:b/>
                <w:i/>
                <w:sz w:val="20"/>
              </w:rPr>
              <w:t>бөлімнің </w:t>
            </w:r>
            <w:r>
              <w:rPr>
                <w:b/>
                <w:i/>
                <w:spacing w:val="-2"/>
                <w:sz w:val="20"/>
              </w:rPr>
              <w:t>атауы</w:t>
            </w:r>
          </w:p>
        </w:tc>
      </w:tr>
      <w:tr>
        <w:trPr>
          <w:trHeight w:val="265" w:hRule="atLeast"/>
        </w:trPr>
        <w:tc>
          <w:tcPr>
            <w:tcW w:w="991" w:type="dxa"/>
            <w:vMerge w:val="restart"/>
            <w:tcBorders>
              <w:bottom w:val="single" w:sz="4" w:space="0" w:color="000000"/>
              <w:right w:val="single" w:sz="4" w:space="0" w:color="000000"/>
            </w:tcBorders>
          </w:tcPr>
          <w:p>
            <w:pPr>
              <w:pStyle w:val="TableParagraph"/>
              <w:rPr>
                <w:sz w:val="20"/>
              </w:rPr>
            </w:pPr>
          </w:p>
        </w:tc>
        <w:tc>
          <w:tcPr>
            <w:tcW w:w="1203" w:type="dxa"/>
            <w:vMerge w:val="restart"/>
            <w:tcBorders>
              <w:left w:val="single" w:sz="4" w:space="0" w:color="000000"/>
              <w:bottom w:val="single" w:sz="4" w:space="0" w:color="000000"/>
              <w:right w:val="single" w:sz="4" w:space="0" w:color="000000"/>
            </w:tcBorders>
          </w:tcPr>
          <w:p>
            <w:pPr>
              <w:pStyle w:val="TableParagraph"/>
              <w:rPr>
                <w:sz w:val="20"/>
              </w:rPr>
            </w:pPr>
          </w:p>
        </w:tc>
        <w:tc>
          <w:tcPr>
            <w:tcW w:w="1207" w:type="dxa"/>
            <w:vMerge w:val="restart"/>
            <w:tcBorders>
              <w:left w:val="single" w:sz="4" w:space="0" w:color="000000"/>
              <w:bottom w:val="single" w:sz="4" w:space="0" w:color="000000"/>
              <w:right w:val="single" w:sz="4" w:space="0" w:color="000000"/>
            </w:tcBorders>
          </w:tcPr>
          <w:p>
            <w:pPr>
              <w:pStyle w:val="TableParagraph"/>
              <w:rPr>
                <w:sz w:val="20"/>
              </w:rPr>
            </w:pPr>
          </w:p>
        </w:tc>
        <w:tc>
          <w:tcPr>
            <w:tcW w:w="2693" w:type="dxa"/>
            <w:tcBorders>
              <w:left w:val="single" w:sz="4" w:space="0" w:color="000000"/>
              <w:bottom w:val="single" w:sz="4" w:space="0" w:color="000000"/>
              <w:right w:val="single" w:sz="4" w:space="0" w:color="000000"/>
            </w:tcBorders>
          </w:tcPr>
          <w:p>
            <w:pPr>
              <w:pStyle w:val="TableParagraph"/>
              <w:rPr>
                <w:sz w:val="18"/>
              </w:rPr>
            </w:pPr>
          </w:p>
        </w:tc>
        <w:tc>
          <w:tcPr>
            <w:tcW w:w="2410" w:type="dxa"/>
            <w:tcBorders>
              <w:left w:val="single" w:sz="4" w:space="0" w:color="000000"/>
              <w:bottom w:val="single" w:sz="4" w:space="0" w:color="000000"/>
              <w:right w:val="single" w:sz="4" w:space="0" w:color="000000"/>
            </w:tcBorders>
          </w:tcPr>
          <w:p>
            <w:pPr>
              <w:pStyle w:val="TableParagraph"/>
              <w:rPr>
                <w:sz w:val="18"/>
              </w:rPr>
            </w:pPr>
          </w:p>
        </w:tc>
      </w:tr>
      <w:tr>
        <w:trPr>
          <w:trHeight w:val="263" w:hRule="atLeast"/>
        </w:trPr>
        <w:tc>
          <w:tcPr>
            <w:tcW w:w="991" w:type="dxa"/>
            <w:vMerge/>
            <w:tcBorders>
              <w:top w:val="nil"/>
              <w:bottom w:val="single" w:sz="4" w:space="0" w:color="000000"/>
              <w:right w:val="single" w:sz="4" w:space="0" w:color="000000"/>
            </w:tcBorders>
          </w:tcPr>
          <w:p>
            <w:pPr>
              <w:rPr>
                <w:sz w:val="2"/>
                <w:szCs w:val="2"/>
              </w:rPr>
            </w:pPr>
          </w:p>
        </w:tc>
        <w:tc>
          <w:tcPr>
            <w:tcW w:w="1203" w:type="dxa"/>
            <w:vMerge/>
            <w:tcBorders>
              <w:top w:val="nil"/>
              <w:left w:val="single" w:sz="4" w:space="0" w:color="000000"/>
              <w:bottom w:val="single" w:sz="4" w:space="0" w:color="000000"/>
              <w:right w:val="single" w:sz="4" w:space="0" w:color="000000"/>
            </w:tcBorders>
          </w:tcPr>
          <w:p>
            <w:pPr>
              <w:rPr>
                <w:sz w:val="2"/>
                <w:szCs w:val="2"/>
              </w:rPr>
            </w:pPr>
          </w:p>
        </w:tc>
        <w:tc>
          <w:tcPr>
            <w:tcW w:w="1207" w:type="dxa"/>
            <w:vMerge/>
            <w:tcBorders>
              <w:top w:val="nil"/>
              <w:left w:val="single" w:sz="4" w:space="0" w:color="000000"/>
              <w:bottom w:val="single" w:sz="4" w:space="0" w:color="000000"/>
              <w:right w:val="single" w:sz="4" w:space="0" w:color="000000"/>
            </w:tcBorders>
          </w:tcPr>
          <w:p>
            <w:pPr>
              <w:rPr>
                <w:sz w:val="2"/>
                <w:szCs w:val="2"/>
              </w:rPr>
            </w:pPr>
          </w:p>
        </w:tc>
        <w:tc>
          <w:tcPr>
            <w:tcW w:w="2693" w:type="dxa"/>
            <w:tcBorders>
              <w:top w:val="single" w:sz="4" w:space="0" w:color="000000"/>
              <w:left w:val="single" w:sz="4" w:space="0" w:color="000000"/>
              <w:bottom w:val="single" w:sz="4" w:space="0" w:color="000000"/>
              <w:right w:val="single" w:sz="4" w:space="0" w:color="000000"/>
            </w:tcBorders>
          </w:tcPr>
          <w:p>
            <w:pPr>
              <w:pStyle w:val="TableParagraph"/>
              <w:rPr>
                <w:sz w:val="18"/>
              </w:rPr>
            </w:pPr>
          </w:p>
        </w:tc>
        <w:tc>
          <w:tcPr>
            <w:tcW w:w="2410" w:type="dxa"/>
            <w:tcBorders>
              <w:top w:val="single" w:sz="4" w:space="0" w:color="000000"/>
              <w:left w:val="single" w:sz="4" w:space="0" w:color="000000"/>
              <w:bottom w:val="single" w:sz="4" w:space="0" w:color="000000"/>
              <w:right w:val="single" w:sz="4" w:space="0" w:color="000000"/>
            </w:tcBorders>
          </w:tcPr>
          <w:p>
            <w:pPr>
              <w:pStyle w:val="TableParagraph"/>
              <w:rPr>
                <w:sz w:val="18"/>
              </w:rPr>
            </w:pPr>
          </w:p>
        </w:tc>
      </w:tr>
      <w:tr>
        <w:trPr>
          <w:trHeight w:val="263" w:hRule="atLeast"/>
        </w:trPr>
        <w:tc>
          <w:tcPr>
            <w:tcW w:w="991" w:type="dxa"/>
            <w:vMerge/>
            <w:tcBorders>
              <w:top w:val="nil"/>
              <w:bottom w:val="single" w:sz="4" w:space="0" w:color="000000"/>
              <w:right w:val="single" w:sz="4" w:space="0" w:color="000000"/>
            </w:tcBorders>
          </w:tcPr>
          <w:p>
            <w:pPr>
              <w:rPr>
                <w:sz w:val="2"/>
                <w:szCs w:val="2"/>
              </w:rPr>
            </w:pPr>
          </w:p>
        </w:tc>
        <w:tc>
          <w:tcPr>
            <w:tcW w:w="1203" w:type="dxa"/>
            <w:vMerge/>
            <w:tcBorders>
              <w:top w:val="nil"/>
              <w:left w:val="single" w:sz="4" w:space="0" w:color="000000"/>
              <w:bottom w:val="single" w:sz="4" w:space="0" w:color="000000"/>
              <w:right w:val="single" w:sz="4" w:space="0" w:color="000000"/>
            </w:tcBorders>
          </w:tcPr>
          <w:p>
            <w:pPr>
              <w:rPr>
                <w:sz w:val="2"/>
                <w:szCs w:val="2"/>
              </w:rPr>
            </w:pPr>
          </w:p>
        </w:tc>
        <w:tc>
          <w:tcPr>
            <w:tcW w:w="1207" w:type="dxa"/>
            <w:vMerge w:val="restart"/>
            <w:tcBorders>
              <w:top w:val="single" w:sz="4" w:space="0" w:color="000000"/>
              <w:left w:val="single" w:sz="4" w:space="0" w:color="000000"/>
              <w:bottom w:val="single" w:sz="4" w:space="0" w:color="000000"/>
              <w:right w:val="single" w:sz="4" w:space="0" w:color="000000"/>
            </w:tcBorders>
          </w:tcPr>
          <w:p>
            <w:pPr>
              <w:pStyle w:val="TableParagraph"/>
              <w:rPr>
                <w:sz w:val="20"/>
              </w:rPr>
            </w:pPr>
          </w:p>
        </w:tc>
        <w:tc>
          <w:tcPr>
            <w:tcW w:w="2693" w:type="dxa"/>
            <w:tcBorders>
              <w:top w:val="single" w:sz="4" w:space="0" w:color="000000"/>
              <w:left w:val="single" w:sz="4" w:space="0" w:color="000000"/>
              <w:bottom w:val="single" w:sz="4" w:space="0" w:color="000000"/>
              <w:right w:val="single" w:sz="4" w:space="0" w:color="000000"/>
            </w:tcBorders>
          </w:tcPr>
          <w:p>
            <w:pPr>
              <w:pStyle w:val="TableParagraph"/>
              <w:rPr>
                <w:sz w:val="18"/>
              </w:rPr>
            </w:pPr>
          </w:p>
        </w:tc>
        <w:tc>
          <w:tcPr>
            <w:tcW w:w="2410" w:type="dxa"/>
            <w:tcBorders>
              <w:top w:val="single" w:sz="4" w:space="0" w:color="000000"/>
              <w:left w:val="single" w:sz="4" w:space="0" w:color="000000"/>
              <w:bottom w:val="single" w:sz="4" w:space="0" w:color="000000"/>
              <w:right w:val="single" w:sz="4" w:space="0" w:color="000000"/>
            </w:tcBorders>
          </w:tcPr>
          <w:p>
            <w:pPr>
              <w:pStyle w:val="TableParagraph"/>
              <w:rPr>
                <w:sz w:val="18"/>
              </w:rPr>
            </w:pPr>
          </w:p>
        </w:tc>
      </w:tr>
      <w:tr>
        <w:trPr>
          <w:trHeight w:val="265" w:hRule="atLeast"/>
        </w:trPr>
        <w:tc>
          <w:tcPr>
            <w:tcW w:w="991" w:type="dxa"/>
            <w:vMerge/>
            <w:tcBorders>
              <w:top w:val="nil"/>
              <w:bottom w:val="single" w:sz="4" w:space="0" w:color="000000"/>
              <w:right w:val="single" w:sz="4" w:space="0" w:color="000000"/>
            </w:tcBorders>
          </w:tcPr>
          <w:p>
            <w:pPr>
              <w:rPr>
                <w:sz w:val="2"/>
                <w:szCs w:val="2"/>
              </w:rPr>
            </w:pPr>
          </w:p>
        </w:tc>
        <w:tc>
          <w:tcPr>
            <w:tcW w:w="1203" w:type="dxa"/>
            <w:vMerge/>
            <w:tcBorders>
              <w:top w:val="nil"/>
              <w:left w:val="single" w:sz="4" w:space="0" w:color="000000"/>
              <w:bottom w:val="single" w:sz="4" w:space="0" w:color="000000"/>
              <w:right w:val="single" w:sz="4" w:space="0" w:color="000000"/>
            </w:tcBorders>
          </w:tcPr>
          <w:p>
            <w:pPr>
              <w:rPr>
                <w:sz w:val="2"/>
                <w:szCs w:val="2"/>
              </w:rPr>
            </w:pPr>
          </w:p>
        </w:tc>
        <w:tc>
          <w:tcPr>
            <w:tcW w:w="1207" w:type="dxa"/>
            <w:vMerge/>
            <w:tcBorders>
              <w:top w:val="nil"/>
              <w:left w:val="single" w:sz="4" w:space="0" w:color="000000"/>
              <w:bottom w:val="single" w:sz="4" w:space="0" w:color="000000"/>
              <w:right w:val="single" w:sz="4" w:space="0" w:color="000000"/>
            </w:tcBorders>
          </w:tcPr>
          <w:p>
            <w:pPr>
              <w:rPr>
                <w:sz w:val="2"/>
                <w:szCs w:val="2"/>
              </w:rPr>
            </w:pPr>
          </w:p>
        </w:tc>
        <w:tc>
          <w:tcPr>
            <w:tcW w:w="2693" w:type="dxa"/>
            <w:tcBorders>
              <w:top w:val="single" w:sz="4" w:space="0" w:color="000000"/>
              <w:left w:val="single" w:sz="4" w:space="0" w:color="000000"/>
              <w:bottom w:val="single" w:sz="4" w:space="0" w:color="000000"/>
              <w:right w:val="single" w:sz="4" w:space="0" w:color="000000"/>
            </w:tcBorders>
          </w:tcPr>
          <w:p>
            <w:pPr>
              <w:pStyle w:val="TableParagraph"/>
              <w:rPr>
                <w:sz w:val="18"/>
              </w:rPr>
            </w:pPr>
          </w:p>
        </w:tc>
        <w:tc>
          <w:tcPr>
            <w:tcW w:w="2410" w:type="dxa"/>
            <w:tcBorders>
              <w:top w:val="single" w:sz="4" w:space="0" w:color="000000"/>
              <w:left w:val="single" w:sz="4" w:space="0" w:color="000000"/>
              <w:bottom w:val="single" w:sz="4" w:space="0" w:color="000000"/>
              <w:right w:val="single" w:sz="4" w:space="0" w:color="000000"/>
            </w:tcBorders>
          </w:tcPr>
          <w:p>
            <w:pPr>
              <w:pStyle w:val="TableParagraph"/>
              <w:rPr>
                <w:sz w:val="18"/>
              </w:rPr>
            </w:pPr>
          </w:p>
        </w:tc>
      </w:tr>
      <w:tr>
        <w:trPr>
          <w:trHeight w:val="263" w:hRule="atLeast"/>
        </w:trPr>
        <w:tc>
          <w:tcPr>
            <w:tcW w:w="991" w:type="dxa"/>
            <w:vMerge/>
            <w:tcBorders>
              <w:top w:val="nil"/>
              <w:bottom w:val="single" w:sz="4" w:space="0" w:color="000000"/>
              <w:right w:val="single" w:sz="4" w:space="0" w:color="000000"/>
            </w:tcBorders>
          </w:tcPr>
          <w:p>
            <w:pPr>
              <w:rPr>
                <w:sz w:val="2"/>
                <w:szCs w:val="2"/>
              </w:rPr>
            </w:pPr>
          </w:p>
        </w:tc>
        <w:tc>
          <w:tcPr>
            <w:tcW w:w="1203" w:type="dxa"/>
            <w:vMerge w:val="restart"/>
            <w:tcBorders>
              <w:top w:val="single" w:sz="4" w:space="0" w:color="000000"/>
              <w:left w:val="single" w:sz="4" w:space="0" w:color="000000"/>
              <w:bottom w:val="single" w:sz="4" w:space="0" w:color="000000"/>
              <w:right w:val="single" w:sz="4" w:space="0" w:color="000000"/>
            </w:tcBorders>
          </w:tcPr>
          <w:p>
            <w:pPr>
              <w:pStyle w:val="TableParagraph"/>
              <w:rPr>
                <w:sz w:val="20"/>
              </w:rPr>
            </w:pPr>
          </w:p>
        </w:tc>
        <w:tc>
          <w:tcPr>
            <w:tcW w:w="1207" w:type="dxa"/>
            <w:vMerge w:val="restart"/>
            <w:tcBorders>
              <w:top w:val="single" w:sz="4" w:space="0" w:color="000000"/>
              <w:left w:val="single" w:sz="4" w:space="0" w:color="000000"/>
              <w:bottom w:val="single" w:sz="4" w:space="0" w:color="000000"/>
              <w:right w:val="single" w:sz="4" w:space="0" w:color="000000"/>
            </w:tcBorders>
          </w:tcPr>
          <w:p>
            <w:pPr>
              <w:pStyle w:val="TableParagraph"/>
              <w:rPr>
                <w:sz w:val="20"/>
              </w:rPr>
            </w:pPr>
          </w:p>
        </w:tc>
        <w:tc>
          <w:tcPr>
            <w:tcW w:w="2693" w:type="dxa"/>
            <w:tcBorders>
              <w:top w:val="single" w:sz="4" w:space="0" w:color="000000"/>
              <w:left w:val="single" w:sz="4" w:space="0" w:color="000000"/>
              <w:bottom w:val="single" w:sz="4" w:space="0" w:color="000000"/>
              <w:right w:val="single" w:sz="4" w:space="0" w:color="000000"/>
            </w:tcBorders>
          </w:tcPr>
          <w:p>
            <w:pPr>
              <w:pStyle w:val="TableParagraph"/>
              <w:rPr>
                <w:sz w:val="18"/>
              </w:rPr>
            </w:pPr>
          </w:p>
        </w:tc>
        <w:tc>
          <w:tcPr>
            <w:tcW w:w="2410" w:type="dxa"/>
            <w:tcBorders>
              <w:top w:val="single" w:sz="4" w:space="0" w:color="000000"/>
              <w:left w:val="single" w:sz="4" w:space="0" w:color="000000"/>
              <w:bottom w:val="single" w:sz="4" w:space="0" w:color="000000"/>
              <w:right w:val="single" w:sz="4" w:space="0" w:color="000000"/>
            </w:tcBorders>
          </w:tcPr>
          <w:p>
            <w:pPr>
              <w:pStyle w:val="TableParagraph"/>
              <w:rPr>
                <w:sz w:val="18"/>
              </w:rPr>
            </w:pPr>
          </w:p>
        </w:tc>
      </w:tr>
      <w:tr>
        <w:trPr>
          <w:trHeight w:val="265" w:hRule="atLeast"/>
        </w:trPr>
        <w:tc>
          <w:tcPr>
            <w:tcW w:w="991" w:type="dxa"/>
            <w:vMerge/>
            <w:tcBorders>
              <w:top w:val="nil"/>
              <w:bottom w:val="single" w:sz="4" w:space="0" w:color="000000"/>
              <w:right w:val="single" w:sz="4" w:space="0" w:color="000000"/>
            </w:tcBorders>
          </w:tcPr>
          <w:p>
            <w:pPr>
              <w:rPr>
                <w:sz w:val="2"/>
                <w:szCs w:val="2"/>
              </w:rPr>
            </w:pPr>
          </w:p>
        </w:tc>
        <w:tc>
          <w:tcPr>
            <w:tcW w:w="1203" w:type="dxa"/>
            <w:vMerge/>
            <w:tcBorders>
              <w:top w:val="nil"/>
              <w:left w:val="single" w:sz="4" w:space="0" w:color="000000"/>
              <w:bottom w:val="single" w:sz="4" w:space="0" w:color="000000"/>
              <w:right w:val="single" w:sz="4" w:space="0" w:color="000000"/>
            </w:tcBorders>
          </w:tcPr>
          <w:p>
            <w:pPr>
              <w:rPr>
                <w:sz w:val="2"/>
                <w:szCs w:val="2"/>
              </w:rPr>
            </w:pPr>
          </w:p>
        </w:tc>
        <w:tc>
          <w:tcPr>
            <w:tcW w:w="1207" w:type="dxa"/>
            <w:vMerge/>
            <w:tcBorders>
              <w:top w:val="nil"/>
              <w:left w:val="single" w:sz="4" w:space="0" w:color="000000"/>
              <w:bottom w:val="single" w:sz="4" w:space="0" w:color="000000"/>
              <w:right w:val="single" w:sz="4" w:space="0" w:color="000000"/>
            </w:tcBorders>
          </w:tcPr>
          <w:p>
            <w:pPr>
              <w:rPr>
                <w:sz w:val="2"/>
                <w:szCs w:val="2"/>
              </w:rPr>
            </w:pPr>
          </w:p>
        </w:tc>
        <w:tc>
          <w:tcPr>
            <w:tcW w:w="2693" w:type="dxa"/>
            <w:tcBorders>
              <w:top w:val="single" w:sz="4" w:space="0" w:color="000000"/>
              <w:left w:val="single" w:sz="4" w:space="0" w:color="000000"/>
              <w:bottom w:val="single" w:sz="4" w:space="0" w:color="000000"/>
              <w:right w:val="single" w:sz="4" w:space="0" w:color="000000"/>
            </w:tcBorders>
          </w:tcPr>
          <w:p>
            <w:pPr>
              <w:pStyle w:val="TableParagraph"/>
              <w:rPr>
                <w:sz w:val="18"/>
              </w:rPr>
            </w:pPr>
          </w:p>
        </w:tc>
        <w:tc>
          <w:tcPr>
            <w:tcW w:w="2410" w:type="dxa"/>
            <w:tcBorders>
              <w:top w:val="single" w:sz="4" w:space="0" w:color="000000"/>
              <w:left w:val="single" w:sz="4" w:space="0" w:color="000000"/>
              <w:bottom w:val="single" w:sz="4" w:space="0" w:color="000000"/>
              <w:right w:val="single" w:sz="4" w:space="0" w:color="000000"/>
            </w:tcBorders>
          </w:tcPr>
          <w:p>
            <w:pPr>
              <w:pStyle w:val="TableParagraph"/>
              <w:rPr>
                <w:sz w:val="18"/>
              </w:rPr>
            </w:pPr>
          </w:p>
        </w:tc>
      </w:tr>
      <w:tr>
        <w:trPr>
          <w:trHeight w:val="263" w:hRule="atLeast"/>
        </w:trPr>
        <w:tc>
          <w:tcPr>
            <w:tcW w:w="991" w:type="dxa"/>
            <w:vMerge/>
            <w:tcBorders>
              <w:top w:val="nil"/>
              <w:bottom w:val="single" w:sz="4" w:space="0" w:color="000000"/>
              <w:right w:val="single" w:sz="4" w:space="0" w:color="000000"/>
            </w:tcBorders>
          </w:tcPr>
          <w:p>
            <w:pPr>
              <w:rPr>
                <w:sz w:val="2"/>
                <w:szCs w:val="2"/>
              </w:rPr>
            </w:pPr>
          </w:p>
        </w:tc>
        <w:tc>
          <w:tcPr>
            <w:tcW w:w="1203" w:type="dxa"/>
            <w:vMerge/>
            <w:tcBorders>
              <w:top w:val="nil"/>
              <w:left w:val="single" w:sz="4" w:space="0" w:color="000000"/>
              <w:bottom w:val="single" w:sz="4" w:space="0" w:color="000000"/>
              <w:right w:val="single" w:sz="4" w:space="0" w:color="000000"/>
            </w:tcBorders>
          </w:tcPr>
          <w:p>
            <w:pPr>
              <w:rPr>
                <w:sz w:val="2"/>
                <w:szCs w:val="2"/>
              </w:rPr>
            </w:pPr>
          </w:p>
        </w:tc>
        <w:tc>
          <w:tcPr>
            <w:tcW w:w="1207" w:type="dxa"/>
            <w:vMerge w:val="restart"/>
            <w:tcBorders>
              <w:top w:val="single" w:sz="4" w:space="0" w:color="000000"/>
              <w:left w:val="single" w:sz="4" w:space="0" w:color="000000"/>
              <w:bottom w:val="single" w:sz="4" w:space="0" w:color="000000"/>
              <w:right w:val="single" w:sz="4" w:space="0" w:color="000000"/>
            </w:tcBorders>
          </w:tcPr>
          <w:p>
            <w:pPr>
              <w:pStyle w:val="TableParagraph"/>
              <w:rPr>
                <w:sz w:val="20"/>
              </w:rPr>
            </w:pPr>
          </w:p>
        </w:tc>
        <w:tc>
          <w:tcPr>
            <w:tcW w:w="2693" w:type="dxa"/>
            <w:tcBorders>
              <w:top w:val="single" w:sz="4" w:space="0" w:color="000000"/>
              <w:left w:val="single" w:sz="4" w:space="0" w:color="000000"/>
              <w:bottom w:val="single" w:sz="4" w:space="0" w:color="000000"/>
              <w:right w:val="single" w:sz="4" w:space="0" w:color="000000"/>
            </w:tcBorders>
          </w:tcPr>
          <w:p>
            <w:pPr>
              <w:pStyle w:val="TableParagraph"/>
              <w:rPr>
                <w:sz w:val="18"/>
              </w:rPr>
            </w:pPr>
          </w:p>
        </w:tc>
        <w:tc>
          <w:tcPr>
            <w:tcW w:w="2410" w:type="dxa"/>
            <w:tcBorders>
              <w:top w:val="single" w:sz="4" w:space="0" w:color="000000"/>
              <w:left w:val="single" w:sz="4" w:space="0" w:color="000000"/>
              <w:bottom w:val="single" w:sz="4" w:space="0" w:color="000000"/>
              <w:right w:val="single" w:sz="4" w:space="0" w:color="000000"/>
            </w:tcBorders>
          </w:tcPr>
          <w:p>
            <w:pPr>
              <w:pStyle w:val="TableParagraph"/>
              <w:rPr>
                <w:sz w:val="18"/>
              </w:rPr>
            </w:pPr>
          </w:p>
        </w:tc>
      </w:tr>
      <w:tr>
        <w:trPr>
          <w:trHeight w:val="263" w:hRule="atLeast"/>
        </w:trPr>
        <w:tc>
          <w:tcPr>
            <w:tcW w:w="991" w:type="dxa"/>
            <w:vMerge/>
            <w:tcBorders>
              <w:top w:val="nil"/>
              <w:bottom w:val="single" w:sz="4" w:space="0" w:color="000000"/>
              <w:right w:val="single" w:sz="4" w:space="0" w:color="000000"/>
            </w:tcBorders>
          </w:tcPr>
          <w:p>
            <w:pPr>
              <w:rPr>
                <w:sz w:val="2"/>
                <w:szCs w:val="2"/>
              </w:rPr>
            </w:pPr>
          </w:p>
        </w:tc>
        <w:tc>
          <w:tcPr>
            <w:tcW w:w="1203" w:type="dxa"/>
            <w:vMerge/>
            <w:tcBorders>
              <w:top w:val="nil"/>
              <w:left w:val="single" w:sz="4" w:space="0" w:color="000000"/>
              <w:bottom w:val="single" w:sz="4" w:space="0" w:color="000000"/>
              <w:right w:val="single" w:sz="4" w:space="0" w:color="000000"/>
            </w:tcBorders>
          </w:tcPr>
          <w:p>
            <w:pPr>
              <w:rPr>
                <w:sz w:val="2"/>
                <w:szCs w:val="2"/>
              </w:rPr>
            </w:pPr>
          </w:p>
        </w:tc>
        <w:tc>
          <w:tcPr>
            <w:tcW w:w="1207" w:type="dxa"/>
            <w:vMerge/>
            <w:tcBorders>
              <w:top w:val="nil"/>
              <w:left w:val="single" w:sz="4" w:space="0" w:color="000000"/>
              <w:bottom w:val="single" w:sz="4" w:space="0" w:color="000000"/>
              <w:right w:val="single" w:sz="4" w:space="0" w:color="000000"/>
            </w:tcBorders>
          </w:tcPr>
          <w:p>
            <w:pPr>
              <w:rPr>
                <w:sz w:val="2"/>
                <w:szCs w:val="2"/>
              </w:rPr>
            </w:pPr>
          </w:p>
        </w:tc>
        <w:tc>
          <w:tcPr>
            <w:tcW w:w="2693" w:type="dxa"/>
            <w:tcBorders>
              <w:top w:val="single" w:sz="4" w:space="0" w:color="000000"/>
              <w:left w:val="single" w:sz="4" w:space="0" w:color="000000"/>
              <w:bottom w:val="single" w:sz="4" w:space="0" w:color="000000"/>
              <w:right w:val="single" w:sz="4" w:space="0" w:color="000000"/>
            </w:tcBorders>
          </w:tcPr>
          <w:p>
            <w:pPr>
              <w:pStyle w:val="TableParagraph"/>
              <w:rPr>
                <w:sz w:val="18"/>
              </w:rPr>
            </w:pPr>
          </w:p>
        </w:tc>
        <w:tc>
          <w:tcPr>
            <w:tcW w:w="2410" w:type="dxa"/>
            <w:tcBorders>
              <w:top w:val="single" w:sz="4" w:space="0" w:color="000000"/>
              <w:left w:val="single" w:sz="4" w:space="0" w:color="000000"/>
              <w:bottom w:val="single" w:sz="4" w:space="0" w:color="000000"/>
              <w:right w:val="single" w:sz="4" w:space="0" w:color="000000"/>
            </w:tcBorders>
          </w:tcPr>
          <w:p>
            <w:pPr>
              <w:pStyle w:val="TableParagraph"/>
              <w:rPr>
                <w:sz w:val="18"/>
              </w:rPr>
            </w:pPr>
          </w:p>
        </w:tc>
      </w:tr>
      <w:tr>
        <w:trPr>
          <w:trHeight w:val="265" w:hRule="atLeast"/>
        </w:trPr>
        <w:tc>
          <w:tcPr>
            <w:tcW w:w="991" w:type="dxa"/>
            <w:vMerge/>
            <w:tcBorders>
              <w:top w:val="nil"/>
              <w:bottom w:val="single" w:sz="4" w:space="0" w:color="000000"/>
              <w:right w:val="single" w:sz="4" w:space="0" w:color="000000"/>
            </w:tcBorders>
          </w:tcPr>
          <w:p>
            <w:pPr>
              <w:rPr>
                <w:sz w:val="2"/>
                <w:szCs w:val="2"/>
              </w:rPr>
            </w:pPr>
          </w:p>
        </w:tc>
        <w:tc>
          <w:tcPr>
            <w:tcW w:w="1203" w:type="dxa"/>
            <w:vMerge w:val="restart"/>
            <w:tcBorders>
              <w:top w:val="single" w:sz="4" w:space="0" w:color="000000"/>
              <w:left w:val="single" w:sz="4" w:space="0" w:color="000000"/>
              <w:bottom w:val="single" w:sz="4" w:space="0" w:color="000000"/>
              <w:right w:val="single" w:sz="4" w:space="0" w:color="000000"/>
            </w:tcBorders>
          </w:tcPr>
          <w:p>
            <w:pPr>
              <w:pStyle w:val="TableParagraph"/>
              <w:rPr>
                <w:sz w:val="20"/>
              </w:rPr>
            </w:pPr>
          </w:p>
        </w:tc>
        <w:tc>
          <w:tcPr>
            <w:tcW w:w="1207" w:type="dxa"/>
            <w:vMerge w:val="restart"/>
            <w:tcBorders>
              <w:top w:val="single" w:sz="4" w:space="0" w:color="000000"/>
              <w:left w:val="single" w:sz="4" w:space="0" w:color="000000"/>
              <w:bottom w:val="single" w:sz="4" w:space="0" w:color="000000"/>
              <w:right w:val="single" w:sz="4" w:space="0" w:color="000000"/>
            </w:tcBorders>
          </w:tcPr>
          <w:p>
            <w:pPr>
              <w:pStyle w:val="TableParagraph"/>
              <w:rPr>
                <w:sz w:val="20"/>
              </w:rPr>
            </w:pPr>
          </w:p>
        </w:tc>
        <w:tc>
          <w:tcPr>
            <w:tcW w:w="2693" w:type="dxa"/>
            <w:tcBorders>
              <w:top w:val="single" w:sz="4" w:space="0" w:color="000000"/>
              <w:left w:val="single" w:sz="4" w:space="0" w:color="000000"/>
              <w:bottom w:val="single" w:sz="4" w:space="0" w:color="000000"/>
              <w:right w:val="single" w:sz="4" w:space="0" w:color="000000"/>
            </w:tcBorders>
          </w:tcPr>
          <w:p>
            <w:pPr>
              <w:pStyle w:val="TableParagraph"/>
              <w:rPr>
                <w:sz w:val="18"/>
              </w:rPr>
            </w:pPr>
          </w:p>
        </w:tc>
        <w:tc>
          <w:tcPr>
            <w:tcW w:w="2410" w:type="dxa"/>
            <w:tcBorders>
              <w:top w:val="single" w:sz="4" w:space="0" w:color="000000"/>
              <w:left w:val="single" w:sz="4" w:space="0" w:color="000000"/>
              <w:bottom w:val="single" w:sz="4" w:space="0" w:color="000000"/>
              <w:right w:val="single" w:sz="4" w:space="0" w:color="000000"/>
            </w:tcBorders>
          </w:tcPr>
          <w:p>
            <w:pPr>
              <w:pStyle w:val="TableParagraph"/>
              <w:rPr>
                <w:sz w:val="18"/>
              </w:rPr>
            </w:pPr>
          </w:p>
        </w:tc>
      </w:tr>
      <w:tr>
        <w:trPr>
          <w:trHeight w:val="263" w:hRule="atLeast"/>
        </w:trPr>
        <w:tc>
          <w:tcPr>
            <w:tcW w:w="991" w:type="dxa"/>
            <w:vMerge/>
            <w:tcBorders>
              <w:top w:val="nil"/>
              <w:bottom w:val="single" w:sz="4" w:space="0" w:color="000000"/>
              <w:right w:val="single" w:sz="4" w:space="0" w:color="000000"/>
            </w:tcBorders>
          </w:tcPr>
          <w:p>
            <w:pPr>
              <w:rPr>
                <w:sz w:val="2"/>
                <w:szCs w:val="2"/>
              </w:rPr>
            </w:pPr>
          </w:p>
        </w:tc>
        <w:tc>
          <w:tcPr>
            <w:tcW w:w="1203" w:type="dxa"/>
            <w:vMerge/>
            <w:tcBorders>
              <w:top w:val="nil"/>
              <w:left w:val="single" w:sz="4" w:space="0" w:color="000000"/>
              <w:bottom w:val="single" w:sz="4" w:space="0" w:color="000000"/>
              <w:right w:val="single" w:sz="4" w:space="0" w:color="000000"/>
            </w:tcBorders>
          </w:tcPr>
          <w:p>
            <w:pPr>
              <w:rPr>
                <w:sz w:val="2"/>
                <w:szCs w:val="2"/>
              </w:rPr>
            </w:pPr>
          </w:p>
        </w:tc>
        <w:tc>
          <w:tcPr>
            <w:tcW w:w="1207" w:type="dxa"/>
            <w:vMerge/>
            <w:tcBorders>
              <w:top w:val="nil"/>
              <w:left w:val="single" w:sz="4" w:space="0" w:color="000000"/>
              <w:bottom w:val="single" w:sz="4" w:space="0" w:color="000000"/>
              <w:right w:val="single" w:sz="4" w:space="0" w:color="000000"/>
            </w:tcBorders>
          </w:tcPr>
          <w:p>
            <w:pPr>
              <w:rPr>
                <w:sz w:val="2"/>
                <w:szCs w:val="2"/>
              </w:rPr>
            </w:pPr>
          </w:p>
        </w:tc>
        <w:tc>
          <w:tcPr>
            <w:tcW w:w="2693" w:type="dxa"/>
            <w:tcBorders>
              <w:top w:val="single" w:sz="4" w:space="0" w:color="000000"/>
              <w:left w:val="single" w:sz="4" w:space="0" w:color="000000"/>
              <w:bottom w:val="single" w:sz="4" w:space="0" w:color="000000"/>
              <w:right w:val="single" w:sz="4" w:space="0" w:color="000000"/>
            </w:tcBorders>
          </w:tcPr>
          <w:p>
            <w:pPr>
              <w:pStyle w:val="TableParagraph"/>
              <w:rPr>
                <w:sz w:val="18"/>
              </w:rPr>
            </w:pPr>
          </w:p>
        </w:tc>
        <w:tc>
          <w:tcPr>
            <w:tcW w:w="2410" w:type="dxa"/>
            <w:tcBorders>
              <w:top w:val="single" w:sz="4" w:space="0" w:color="000000"/>
              <w:left w:val="single" w:sz="4" w:space="0" w:color="000000"/>
              <w:bottom w:val="single" w:sz="4" w:space="0" w:color="000000"/>
              <w:right w:val="single" w:sz="4" w:space="0" w:color="000000"/>
            </w:tcBorders>
          </w:tcPr>
          <w:p>
            <w:pPr>
              <w:pStyle w:val="TableParagraph"/>
              <w:rPr>
                <w:sz w:val="18"/>
              </w:rPr>
            </w:pPr>
          </w:p>
        </w:tc>
      </w:tr>
      <w:tr>
        <w:trPr>
          <w:trHeight w:val="263" w:hRule="atLeast"/>
        </w:trPr>
        <w:tc>
          <w:tcPr>
            <w:tcW w:w="991" w:type="dxa"/>
            <w:vMerge/>
            <w:tcBorders>
              <w:top w:val="nil"/>
              <w:bottom w:val="single" w:sz="4" w:space="0" w:color="000000"/>
              <w:right w:val="single" w:sz="4" w:space="0" w:color="000000"/>
            </w:tcBorders>
          </w:tcPr>
          <w:p>
            <w:pPr>
              <w:rPr>
                <w:sz w:val="2"/>
                <w:szCs w:val="2"/>
              </w:rPr>
            </w:pPr>
          </w:p>
        </w:tc>
        <w:tc>
          <w:tcPr>
            <w:tcW w:w="1203" w:type="dxa"/>
            <w:vMerge/>
            <w:tcBorders>
              <w:top w:val="nil"/>
              <w:left w:val="single" w:sz="4" w:space="0" w:color="000000"/>
              <w:bottom w:val="single" w:sz="4" w:space="0" w:color="000000"/>
              <w:right w:val="single" w:sz="4" w:space="0" w:color="000000"/>
            </w:tcBorders>
          </w:tcPr>
          <w:p>
            <w:pPr>
              <w:rPr>
                <w:sz w:val="2"/>
                <w:szCs w:val="2"/>
              </w:rPr>
            </w:pPr>
          </w:p>
        </w:tc>
        <w:tc>
          <w:tcPr>
            <w:tcW w:w="1207" w:type="dxa"/>
            <w:vMerge w:val="restart"/>
            <w:tcBorders>
              <w:top w:val="single" w:sz="4" w:space="0" w:color="000000"/>
              <w:left w:val="single" w:sz="4" w:space="0" w:color="000000"/>
              <w:bottom w:val="single" w:sz="4" w:space="0" w:color="000000"/>
              <w:right w:val="single" w:sz="4" w:space="0" w:color="000000"/>
            </w:tcBorders>
          </w:tcPr>
          <w:p>
            <w:pPr>
              <w:pStyle w:val="TableParagraph"/>
              <w:rPr>
                <w:sz w:val="20"/>
              </w:rPr>
            </w:pPr>
          </w:p>
        </w:tc>
        <w:tc>
          <w:tcPr>
            <w:tcW w:w="2693" w:type="dxa"/>
            <w:tcBorders>
              <w:top w:val="single" w:sz="4" w:space="0" w:color="000000"/>
              <w:left w:val="single" w:sz="4" w:space="0" w:color="000000"/>
              <w:bottom w:val="single" w:sz="4" w:space="0" w:color="000000"/>
              <w:right w:val="single" w:sz="4" w:space="0" w:color="000000"/>
            </w:tcBorders>
          </w:tcPr>
          <w:p>
            <w:pPr>
              <w:pStyle w:val="TableParagraph"/>
              <w:rPr>
                <w:sz w:val="18"/>
              </w:rPr>
            </w:pPr>
          </w:p>
        </w:tc>
        <w:tc>
          <w:tcPr>
            <w:tcW w:w="2410" w:type="dxa"/>
            <w:tcBorders>
              <w:top w:val="single" w:sz="4" w:space="0" w:color="000000"/>
              <w:left w:val="single" w:sz="4" w:space="0" w:color="000000"/>
              <w:bottom w:val="single" w:sz="4" w:space="0" w:color="000000"/>
              <w:right w:val="single" w:sz="4" w:space="0" w:color="000000"/>
            </w:tcBorders>
          </w:tcPr>
          <w:p>
            <w:pPr>
              <w:pStyle w:val="TableParagraph"/>
              <w:rPr>
                <w:sz w:val="18"/>
              </w:rPr>
            </w:pPr>
          </w:p>
        </w:tc>
      </w:tr>
      <w:tr>
        <w:trPr>
          <w:trHeight w:val="265" w:hRule="atLeast"/>
        </w:trPr>
        <w:tc>
          <w:tcPr>
            <w:tcW w:w="991" w:type="dxa"/>
            <w:vMerge/>
            <w:tcBorders>
              <w:top w:val="nil"/>
              <w:bottom w:val="single" w:sz="4" w:space="0" w:color="000000"/>
              <w:right w:val="single" w:sz="4" w:space="0" w:color="000000"/>
            </w:tcBorders>
          </w:tcPr>
          <w:p>
            <w:pPr>
              <w:rPr>
                <w:sz w:val="2"/>
                <w:szCs w:val="2"/>
              </w:rPr>
            </w:pPr>
          </w:p>
        </w:tc>
        <w:tc>
          <w:tcPr>
            <w:tcW w:w="1203" w:type="dxa"/>
            <w:vMerge/>
            <w:tcBorders>
              <w:top w:val="nil"/>
              <w:left w:val="single" w:sz="4" w:space="0" w:color="000000"/>
              <w:bottom w:val="single" w:sz="4" w:space="0" w:color="000000"/>
              <w:right w:val="single" w:sz="4" w:space="0" w:color="000000"/>
            </w:tcBorders>
          </w:tcPr>
          <w:p>
            <w:pPr>
              <w:rPr>
                <w:sz w:val="2"/>
                <w:szCs w:val="2"/>
              </w:rPr>
            </w:pPr>
          </w:p>
        </w:tc>
        <w:tc>
          <w:tcPr>
            <w:tcW w:w="1207" w:type="dxa"/>
            <w:vMerge/>
            <w:tcBorders>
              <w:top w:val="nil"/>
              <w:left w:val="single" w:sz="4" w:space="0" w:color="000000"/>
              <w:bottom w:val="single" w:sz="4" w:space="0" w:color="000000"/>
              <w:right w:val="single" w:sz="4" w:space="0" w:color="000000"/>
            </w:tcBorders>
          </w:tcPr>
          <w:p>
            <w:pPr>
              <w:rPr>
                <w:sz w:val="2"/>
                <w:szCs w:val="2"/>
              </w:rPr>
            </w:pPr>
          </w:p>
        </w:tc>
        <w:tc>
          <w:tcPr>
            <w:tcW w:w="2693" w:type="dxa"/>
            <w:tcBorders>
              <w:top w:val="single" w:sz="4" w:space="0" w:color="000000"/>
              <w:left w:val="single" w:sz="4" w:space="0" w:color="000000"/>
              <w:bottom w:val="single" w:sz="4" w:space="0" w:color="000000"/>
              <w:right w:val="single" w:sz="4" w:space="0" w:color="000000"/>
            </w:tcBorders>
          </w:tcPr>
          <w:p>
            <w:pPr>
              <w:pStyle w:val="TableParagraph"/>
              <w:rPr>
                <w:sz w:val="18"/>
              </w:rPr>
            </w:pPr>
          </w:p>
        </w:tc>
        <w:tc>
          <w:tcPr>
            <w:tcW w:w="2410" w:type="dxa"/>
            <w:tcBorders>
              <w:top w:val="single" w:sz="4" w:space="0" w:color="000000"/>
              <w:left w:val="single" w:sz="4" w:space="0" w:color="000000"/>
              <w:bottom w:val="single" w:sz="4" w:space="0" w:color="000000"/>
              <w:right w:val="single" w:sz="4" w:space="0" w:color="000000"/>
            </w:tcBorders>
          </w:tcPr>
          <w:p>
            <w:pPr>
              <w:pStyle w:val="TableParagraph"/>
              <w:rPr>
                <w:sz w:val="18"/>
              </w:rPr>
            </w:pPr>
          </w:p>
        </w:tc>
      </w:tr>
      <w:tr>
        <w:trPr>
          <w:trHeight w:val="264" w:hRule="atLeast"/>
        </w:trPr>
        <w:tc>
          <w:tcPr>
            <w:tcW w:w="991" w:type="dxa"/>
            <w:vMerge/>
            <w:tcBorders>
              <w:top w:val="nil"/>
              <w:bottom w:val="single" w:sz="4" w:space="0" w:color="000000"/>
              <w:right w:val="single" w:sz="4" w:space="0" w:color="000000"/>
            </w:tcBorders>
          </w:tcPr>
          <w:p>
            <w:pPr>
              <w:rPr>
                <w:sz w:val="2"/>
                <w:szCs w:val="2"/>
              </w:rPr>
            </w:pPr>
          </w:p>
        </w:tc>
        <w:tc>
          <w:tcPr>
            <w:tcW w:w="1203" w:type="dxa"/>
            <w:vMerge w:val="restart"/>
            <w:tcBorders>
              <w:top w:val="single" w:sz="4" w:space="0" w:color="000000"/>
              <w:left w:val="single" w:sz="4" w:space="0" w:color="000000"/>
              <w:bottom w:val="single" w:sz="4" w:space="0" w:color="000000"/>
              <w:right w:val="single" w:sz="4" w:space="0" w:color="000000"/>
            </w:tcBorders>
          </w:tcPr>
          <w:p>
            <w:pPr>
              <w:pStyle w:val="TableParagraph"/>
              <w:rPr>
                <w:sz w:val="20"/>
              </w:rPr>
            </w:pPr>
          </w:p>
        </w:tc>
        <w:tc>
          <w:tcPr>
            <w:tcW w:w="1207" w:type="dxa"/>
            <w:vMerge w:val="restart"/>
            <w:tcBorders>
              <w:top w:val="single" w:sz="4" w:space="0" w:color="000000"/>
              <w:left w:val="single" w:sz="4" w:space="0" w:color="000000"/>
              <w:bottom w:val="single" w:sz="4" w:space="0" w:color="000000"/>
              <w:right w:val="single" w:sz="4" w:space="0" w:color="000000"/>
            </w:tcBorders>
          </w:tcPr>
          <w:p>
            <w:pPr>
              <w:pStyle w:val="TableParagraph"/>
              <w:rPr>
                <w:sz w:val="20"/>
              </w:rPr>
            </w:pPr>
          </w:p>
        </w:tc>
        <w:tc>
          <w:tcPr>
            <w:tcW w:w="2693" w:type="dxa"/>
            <w:tcBorders>
              <w:top w:val="single" w:sz="4" w:space="0" w:color="000000"/>
              <w:left w:val="single" w:sz="4" w:space="0" w:color="000000"/>
              <w:bottom w:val="single" w:sz="4" w:space="0" w:color="000000"/>
              <w:right w:val="single" w:sz="4" w:space="0" w:color="000000"/>
            </w:tcBorders>
          </w:tcPr>
          <w:p>
            <w:pPr>
              <w:pStyle w:val="TableParagraph"/>
              <w:rPr>
                <w:sz w:val="18"/>
              </w:rPr>
            </w:pPr>
          </w:p>
        </w:tc>
        <w:tc>
          <w:tcPr>
            <w:tcW w:w="2410" w:type="dxa"/>
            <w:tcBorders>
              <w:top w:val="single" w:sz="4" w:space="0" w:color="000000"/>
              <w:left w:val="single" w:sz="4" w:space="0" w:color="000000"/>
              <w:bottom w:val="single" w:sz="4" w:space="0" w:color="000000"/>
              <w:right w:val="single" w:sz="4" w:space="0" w:color="000000"/>
            </w:tcBorders>
          </w:tcPr>
          <w:p>
            <w:pPr>
              <w:pStyle w:val="TableParagraph"/>
              <w:rPr>
                <w:sz w:val="18"/>
              </w:rPr>
            </w:pPr>
          </w:p>
        </w:tc>
      </w:tr>
      <w:tr>
        <w:trPr>
          <w:trHeight w:val="263" w:hRule="atLeast"/>
        </w:trPr>
        <w:tc>
          <w:tcPr>
            <w:tcW w:w="991" w:type="dxa"/>
            <w:vMerge/>
            <w:tcBorders>
              <w:top w:val="nil"/>
              <w:bottom w:val="single" w:sz="4" w:space="0" w:color="000000"/>
              <w:right w:val="single" w:sz="4" w:space="0" w:color="000000"/>
            </w:tcBorders>
          </w:tcPr>
          <w:p>
            <w:pPr>
              <w:rPr>
                <w:sz w:val="2"/>
                <w:szCs w:val="2"/>
              </w:rPr>
            </w:pPr>
          </w:p>
        </w:tc>
        <w:tc>
          <w:tcPr>
            <w:tcW w:w="1203" w:type="dxa"/>
            <w:vMerge/>
            <w:tcBorders>
              <w:top w:val="nil"/>
              <w:left w:val="single" w:sz="4" w:space="0" w:color="000000"/>
              <w:bottom w:val="single" w:sz="4" w:space="0" w:color="000000"/>
              <w:right w:val="single" w:sz="4" w:space="0" w:color="000000"/>
            </w:tcBorders>
          </w:tcPr>
          <w:p>
            <w:pPr>
              <w:rPr>
                <w:sz w:val="2"/>
                <w:szCs w:val="2"/>
              </w:rPr>
            </w:pPr>
          </w:p>
        </w:tc>
        <w:tc>
          <w:tcPr>
            <w:tcW w:w="1207" w:type="dxa"/>
            <w:vMerge/>
            <w:tcBorders>
              <w:top w:val="nil"/>
              <w:left w:val="single" w:sz="4" w:space="0" w:color="000000"/>
              <w:bottom w:val="single" w:sz="4" w:space="0" w:color="000000"/>
              <w:right w:val="single" w:sz="4" w:space="0" w:color="000000"/>
            </w:tcBorders>
          </w:tcPr>
          <w:p>
            <w:pPr>
              <w:rPr>
                <w:sz w:val="2"/>
                <w:szCs w:val="2"/>
              </w:rPr>
            </w:pPr>
          </w:p>
        </w:tc>
        <w:tc>
          <w:tcPr>
            <w:tcW w:w="2693" w:type="dxa"/>
            <w:tcBorders>
              <w:top w:val="single" w:sz="4" w:space="0" w:color="000000"/>
              <w:left w:val="single" w:sz="4" w:space="0" w:color="000000"/>
              <w:bottom w:val="single" w:sz="4" w:space="0" w:color="000000"/>
              <w:right w:val="single" w:sz="4" w:space="0" w:color="000000"/>
            </w:tcBorders>
          </w:tcPr>
          <w:p>
            <w:pPr>
              <w:pStyle w:val="TableParagraph"/>
              <w:rPr>
                <w:sz w:val="18"/>
              </w:rPr>
            </w:pPr>
          </w:p>
        </w:tc>
        <w:tc>
          <w:tcPr>
            <w:tcW w:w="2410" w:type="dxa"/>
            <w:tcBorders>
              <w:top w:val="single" w:sz="4" w:space="0" w:color="000000"/>
              <w:left w:val="single" w:sz="4" w:space="0" w:color="000000"/>
              <w:bottom w:val="single" w:sz="4" w:space="0" w:color="000000"/>
              <w:right w:val="single" w:sz="4" w:space="0" w:color="000000"/>
            </w:tcBorders>
          </w:tcPr>
          <w:p>
            <w:pPr>
              <w:pStyle w:val="TableParagraph"/>
              <w:rPr>
                <w:sz w:val="18"/>
              </w:rPr>
            </w:pPr>
          </w:p>
        </w:tc>
      </w:tr>
      <w:tr>
        <w:trPr>
          <w:trHeight w:val="311" w:hRule="atLeast"/>
        </w:trPr>
        <w:tc>
          <w:tcPr>
            <w:tcW w:w="991" w:type="dxa"/>
            <w:vMerge/>
            <w:tcBorders>
              <w:top w:val="nil"/>
              <w:bottom w:val="single" w:sz="4" w:space="0" w:color="000000"/>
              <w:right w:val="single" w:sz="4" w:space="0" w:color="000000"/>
            </w:tcBorders>
          </w:tcPr>
          <w:p>
            <w:pPr>
              <w:rPr>
                <w:sz w:val="2"/>
                <w:szCs w:val="2"/>
              </w:rPr>
            </w:pPr>
          </w:p>
        </w:tc>
        <w:tc>
          <w:tcPr>
            <w:tcW w:w="1203" w:type="dxa"/>
            <w:vMerge w:val="restart"/>
            <w:tcBorders>
              <w:top w:val="single" w:sz="4" w:space="0" w:color="000000"/>
              <w:left w:val="single" w:sz="4" w:space="0" w:color="000000"/>
              <w:bottom w:val="single" w:sz="4" w:space="0" w:color="000000"/>
              <w:right w:val="single" w:sz="4" w:space="0" w:color="000000"/>
            </w:tcBorders>
          </w:tcPr>
          <w:p>
            <w:pPr>
              <w:pStyle w:val="TableParagraph"/>
              <w:rPr>
                <w:sz w:val="20"/>
              </w:rPr>
            </w:pPr>
          </w:p>
        </w:tc>
        <w:tc>
          <w:tcPr>
            <w:tcW w:w="1207" w:type="dxa"/>
            <w:vMerge w:val="restart"/>
            <w:tcBorders>
              <w:top w:val="single" w:sz="4" w:space="0" w:color="000000"/>
              <w:left w:val="single" w:sz="4" w:space="0" w:color="000000"/>
              <w:bottom w:val="single" w:sz="4" w:space="0" w:color="000000"/>
              <w:right w:val="single" w:sz="4" w:space="0" w:color="000000"/>
            </w:tcBorders>
          </w:tcPr>
          <w:p>
            <w:pPr>
              <w:pStyle w:val="TableParagraph"/>
              <w:rPr>
                <w:sz w:val="20"/>
              </w:rPr>
            </w:pPr>
          </w:p>
        </w:tc>
        <w:tc>
          <w:tcPr>
            <w:tcW w:w="2693" w:type="dxa"/>
            <w:tcBorders>
              <w:top w:val="single" w:sz="4" w:space="0" w:color="000000"/>
              <w:left w:val="single" w:sz="4" w:space="0" w:color="000000"/>
              <w:bottom w:val="single" w:sz="4" w:space="0" w:color="000000"/>
              <w:right w:val="single" w:sz="4" w:space="0" w:color="000000"/>
            </w:tcBorders>
          </w:tcPr>
          <w:p>
            <w:pPr>
              <w:pStyle w:val="TableParagraph"/>
              <w:rPr>
                <w:sz w:val="20"/>
              </w:rPr>
            </w:pPr>
          </w:p>
        </w:tc>
        <w:tc>
          <w:tcPr>
            <w:tcW w:w="2410" w:type="dxa"/>
            <w:tcBorders>
              <w:top w:val="single" w:sz="4" w:space="0" w:color="000000"/>
              <w:left w:val="single" w:sz="4" w:space="0" w:color="000000"/>
              <w:bottom w:val="single" w:sz="4" w:space="0" w:color="000000"/>
              <w:right w:val="single" w:sz="4" w:space="0" w:color="000000"/>
            </w:tcBorders>
          </w:tcPr>
          <w:p>
            <w:pPr>
              <w:pStyle w:val="TableParagraph"/>
              <w:rPr>
                <w:sz w:val="20"/>
              </w:rPr>
            </w:pPr>
          </w:p>
        </w:tc>
      </w:tr>
      <w:tr>
        <w:trPr>
          <w:trHeight w:val="309" w:hRule="atLeast"/>
        </w:trPr>
        <w:tc>
          <w:tcPr>
            <w:tcW w:w="991" w:type="dxa"/>
            <w:vMerge/>
            <w:tcBorders>
              <w:top w:val="nil"/>
              <w:bottom w:val="single" w:sz="4" w:space="0" w:color="000000"/>
              <w:right w:val="single" w:sz="4" w:space="0" w:color="000000"/>
            </w:tcBorders>
          </w:tcPr>
          <w:p>
            <w:pPr>
              <w:rPr>
                <w:sz w:val="2"/>
                <w:szCs w:val="2"/>
              </w:rPr>
            </w:pPr>
          </w:p>
        </w:tc>
        <w:tc>
          <w:tcPr>
            <w:tcW w:w="1203" w:type="dxa"/>
            <w:vMerge/>
            <w:tcBorders>
              <w:top w:val="nil"/>
              <w:left w:val="single" w:sz="4" w:space="0" w:color="000000"/>
              <w:bottom w:val="single" w:sz="4" w:space="0" w:color="000000"/>
              <w:right w:val="single" w:sz="4" w:space="0" w:color="000000"/>
            </w:tcBorders>
          </w:tcPr>
          <w:p>
            <w:pPr>
              <w:rPr>
                <w:sz w:val="2"/>
                <w:szCs w:val="2"/>
              </w:rPr>
            </w:pPr>
          </w:p>
        </w:tc>
        <w:tc>
          <w:tcPr>
            <w:tcW w:w="1207" w:type="dxa"/>
            <w:vMerge/>
            <w:tcBorders>
              <w:top w:val="nil"/>
              <w:left w:val="single" w:sz="4" w:space="0" w:color="000000"/>
              <w:bottom w:val="single" w:sz="4" w:space="0" w:color="000000"/>
              <w:right w:val="single" w:sz="4" w:space="0" w:color="000000"/>
            </w:tcBorders>
          </w:tcPr>
          <w:p>
            <w:pPr>
              <w:rPr>
                <w:sz w:val="2"/>
                <w:szCs w:val="2"/>
              </w:rPr>
            </w:pPr>
          </w:p>
        </w:tc>
        <w:tc>
          <w:tcPr>
            <w:tcW w:w="2693" w:type="dxa"/>
            <w:tcBorders>
              <w:top w:val="single" w:sz="4" w:space="0" w:color="000000"/>
              <w:left w:val="single" w:sz="4" w:space="0" w:color="000000"/>
              <w:bottom w:val="single" w:sz="4" w:space="0" w:color="000000"/>
              <w:right w:val="single" w:sz="4" w:space="0" w:color="000000"/>
            </w:tcBorders>
          </w:tcPr>
          <w:p>
            <w:pPr>
              <w:pStyle w:val="TableParagraph"/>
              <w:rPr>
                <w:sz w:val="20"/>
              </w:rPr>
            </w:pPr>
          </w:p>
        </w:tc>
        <w:tc>
          <w:tcPr>
            <w:tcW w:w="2410" w:type="dxa"/>
            <w:tcBorders>
              <w:top w:val="single" w:sz="4" w:space="0" w:color="000000"/>
              <w:left w:val="single" w:sz="4" w:space="0" w:color="000000"/>
              <w:bottom w:val="single" w:sz="4" w:space="0" w:color="000000"/>
              <w:right w:val="single" w:sz="4" w:space="0" w:color="000000"/>
            </w:tcBorders>
          </w:tcPr>
          <w:p>
            <w:pPr>
              <w:pStyle w:val="TableParagraph"/>
              <w:rPr>
                <w:sz w:val="20"/>
              </w:rPr>
            </w:pPr>
          </w:p>
        </w:tc>
      </w:tr>
      <w:tr>
        <w:trPr>
          <w:trHeight w:val="309" w:hRule="atLeast"/>
        </w:trPr>
        <w:tc>
          <w:tcPr>
            <w:tcW w:w="991" w:type="dxa"/>
            <w:vMerge/>
            <w:tcBorders>
              <w:top w:val="nil"/>
              <w:bottom w:val="single" w:sz="4" w:space="0" w:color="000000"/>
              <w:right w:val="single" w:sz="4" w:space="0" w:color="000000"/>
            </w:tcBorders>
          </w:tcPr>
          <w:p>
            <w:pPr>
              <w:rPr>
                <w:sz w:val="2"/>
                <w:szCs w:val="2"/>
              </w:rPr>
            </w:pPr>
          </w:p>
        </w:tc>
        <w:tc>
          <w:tcPr>
            <w:tcW w:w="1203" w:type="dxa"/>
            <w:vMerge/>
            <w:tcBorders>
              <w:top w:val="nil"/>
              <w:left w:val="single" w:sz="4" w:space="0" w:color="000000"/>
              <w:bottom w:val="single" w:sz="4" w:space="0" w:color="000000"/>
              <w:right w:val="single" w:sz="4" w:space="0" w:color="000000"/>
            </w:tcBorders>
          </w:tcPr>
          <w:p>
            <w:pPr>
              <w:rPr>
                <w:sz w:val="2"/>
                <w:szCs w:val="2"/>
              </w:rPr>
            </w:pPr>
          </w:p>
        </w:tc>
        <w:tc>
          <w:tcPr>
            <w:tcW w:w="1207" w:type="dxa"/>
            <w:vMerge w:val="restart"/>
            <w:tcBorders>
              <w:top w:val="single" w:sz="4" w:space="0" w:color="000000"/>
              <w:left w:val="single" w:sz="4" w:space="0" w:color="000000"/>
              <w:bottom w:val="single" w:sz="4" w:space="0" w:color="000000"/>
              <w:right w:val="single" w:sz="4" w:space="0" w:color="000000"/>
            </w:tcBorders>
          </w:tcPr>
          <w:p>
            <w:pPr>
              <w:pStyle w:val="TableParagraph"/>
              <w:rPr>
                <w:sz w:val="20"/>
              </w:rPr>
            </w:pPr>
          </w:p>
        </w:tc>
        <w:tc>
          <w:tcPr>
            <w:tcW w:w="2693" w:type="dxa"/>
            <w:tcBorders>
              <w:top w:val="single" w:sz="4" w:space="0" w:color="000000"/>
              <w:left w:val="single" w:sz="4" w:space="0" w:color="000000"/>
              <w:bottom w:val="single" w:sz="4" w:space="0" w:color="000000"/>
              <w:right w:val="single" w:sz="4" w:space="0" w:color="000000"/>
            </w:tcBorders>
          </w:tcPr>
          <w:p>
            <w:pPr>
              <w:pStyle w:val="TableParagraph"/>
              <w:rPr>
                <w:sz w:val="20"/>
              </w:rPr>
            </w:pPr>
          </w:p>
        </w:tc>
        <w:tc>
          <w:tcPr>
            <w:tcW w:w="2410" w:type="dxa"/>
            <w:tcBorders>
              <w:top w:val="single" w:sz="4" w:space="0" w:color="000000"/>
              <w:left w:val="single" w:sz="4" w:space="0" w:color="000000"/>
              <w:bottom w:val="single" w:sz="4" w:space="0" w:color="000000"/>
              <w:right w:val="single" w:sz="4" w:space="0" w:color="000000"/>
            </w:tcBorders>
          </w:tcPr>
          <w:p>
            <w:pPr>
              <w:pStyle w:val="TableParagraph"/>
              <w:rPr>
                <w:sz w:val="20"/>
              </w:rPr>
            </w:pPr>
          </w:p>
        </w:tc>
      </w:tr>
      <w:tr>
        <w:trPr>
          <w:trHeight w:val="311" w:hRule="atLeast"/>
        </w:trPr>
        <w:tc>
          <w:tcPr>
            <w:tcW w:w="991" w:type="dxa"/>
            <w:vMerge/>
            <w:tcBorders>
              <w:top w:val="nil"/>
              <w:bottom w:val="single" w:sz="4" w:space="0" w:color="000000"/>
              <w:right w:val="single" w:sz="4" w:space="0" w:color="000000"/>
            </w:tcBorders>
          </w:tcPr>
          <w:p>
            <w:pPr>
              <w:rPr>
                <w:sz w:val="2"/>
                <w:szCs w:val="2"/>
              </w:rPr>
            </w:pPr>
          </w:p>
        </w:tc>
        <w:tc>
          <w:tcPr>
            <w:tcW w:w="1203" w:type="dxa"/>
            <w:vMerge/>
            <w:tcBorders>
              <w:top w:val="nil"/>
              <w:left w:val="single" w:sz="4" w:space="0" w:color="000000"/>
              <w:bottom w:val="single" w:sz="4" w:space="0" w:color="000000"/>
              <w:right w:val="single" w:sz="4" w:space="0" w:color="000000"/>
            </w:tcBorders>
          </w:tcPr>
          <w:p>
            <w:pPr>
              <w:rPr>
                <w:sz w:val="2"/>
                <w:szCs w:val="2"/>
              </w:rPr>
            </w:pPr>
          </w:p>
        </w:tc>
        <w:tc>
          <w:tcPr>
            <w:tcW w:w="1207" w:type="dxa"/>
            <w:vMerge/>
            <w:tcBorders>
              <w:top w:val="nil"/>
              <w:left w:val="single" w:sz="4" w:space="0" w:color="000000"/>
              <w:bottom w:val="single" w:sz="4" w:space="0" w:color="000000"/>
              <w:right w:val="single" w:sz="4" w:space="0" w:color="000000"/>
            </w:tcBorders>
          </w:tcPr>
          <w:p>
            <w:pPr>
              <w:rPr>
                <w:sz w:val="2"/>
                <w:szCs w:val="2"/>
              </w:rPr>
            </w:pPr>
          </w:p>
        </w:tc>
        <w:tc>
          <w:tcPr>
            <w:tcW w:w="2693" w:type="dxa"/>
            <w:tcBorders>
              <w:top w:val="single" w:sz="4" w:space="0" w:color="000000"/>
              <w:left w:val="single" w:sz="4" w:space="0" w:color="000000"/>
              <w:bottom w:val="single" w:sz="4" w:space="0" w:color="000000"/>
              <w:right w:val="single" w:sz="4" w:space="0" w:color="000000"/>
            </w:tcBorders>
          </w:tcPr>
          <w:p>
            <w:pPr>
              <w:pStyle w:val="TableParagraph"/>
              <w:rPr>
                <w:sz w:val="20"/>
              </w:rPr>
            </w:pPr>
          </w:p>
        </w:tc>
        <w:tc>
          <w:tcPr>
            <w:tcW w:w="2410" w:type="dxa"/>
            <w:tcBorders>
              <w:top w:val="single" w:sz="4" w:space="0" w:color="000000"/>
              <w:left w:val="single" w:sz="4" w:space="0" w:color="000000"/>
              <w:bottom w:val="single" w:sz="4" w:space="0" w:color="000000"/>
              <w:right w:val="single" w:sz="4" w:space="0" w:color="000000"/>
            </w:tcBorders>
          </w:tcPr>
          <w:p>
            <w:pPr>
              <w:pStyle w:val="TableParagraph"/>
              <w:rPr>
                <w:sz w:val="20"/>
              </w:rPr>
            </w:pPr>
          </w:p>
        </w:tc>
      </w:tr>
      <w:tr>
        <w:trPr>
          <w:trHeight w:val="309" w:hRule="atLeast"/>
        </w:trPr>
        <w:tc>
          <w:tcPr>
            <w:tcW w:w="991" w:type="dxa"/>
            <w:vMerge/>
            <w:tcBorders>
              <w:top w:val="nil"/>
              <w:bottom w:val="single" w:sz="4" w:space="0" w:color="000000"/>
              <w:right w:val="single" w:sz="4" w:space="0" w:color="000000"/>
            </w:tcBorders>
          </w:tcPr>
          <w:p>
            <w:pPr>
              <w:rPr>
                <w:sz w:val="2"/>
                <w:szCs w:val="2"/>
              </w:rPr>
            </w:pPr>
          </w:p>
        </w:tc>
        <w:tc>
          <w:tcPr>
            <w:tcW w:w="1203" w:type="dxa"/>
            <w:vMerge w:val="restart"/>
            <w:tcBorders>
              <w:top w:val="single" w:sz="4" w:space="0" w:color="000000"/>
              <w:left w:val="single" w:sz="4" w:space="0" w:color="000000"/>
              <w:bottom w:val="single" w:sz="4" w:space="0" w:color="000000"/>
              <w:right w:val="single" w:sz="4" w:space="0" w:color="000000"/>
            </w:tcBorders>
          </w:tcPr>
          <w:p>
            <w:pPr>
              <w:pStyle w:val="TableParagraph"/>
              <w:rPr>
                <w:sz w:val="20"/>
              </w:rPr>
            </w:pPr>
          </w:p>
        </w:tc>
        <w:tc>
          <w:tcPr>
            <w:tcW w:w="1207" w:type="dxa"/>
            <w:vMerge w:val="restart"/>
            <w:tcBorders>
              <w:top w:val="single" w:sz="4" w:space="0" w:color="000000"/>
              <w:left w:val="single" w:sz="4" w:space="0" w:color="000000"/>
              <w:bottom w:val="single" w:sz="4" w:space="0" w:color="000000"/>
              <w:right w:val="single" w:sz="4" w:space="0" w:color="000000"/>
            </w:tcBorders>
          </w:tcPr>
          <w:p>
            <w:pPr>
              <w:pStyle w:val="TableParagraph"/>
              <w:rPr>
                <w:sz w:val="20"/>
              </w:rPr>
            </w:pPr>
          </w:p>
        </w:tc>
        <w:tc>
          <w:tcPr>
            <w:tcW w:w="2693" w:type="dxa"/>
            <w:tcBorders>
              <w:top w:val="single" w:sz="4" w:space="0" w:color="000000"/>
              <w:left w:val="single" w:sz="4" w:space="0" w:color="000000"/>
              <w:bottom w:val="single" w:sz="4" w:space="0" w:color="000000"/>
              <w:right w:val="single" w:sz="4" w:space="0" w:color="000000"/>
            </w:tcBorders>
          </w:tcPr>
          <w:p>
            <w:pPr>
              <w:pStyle w:val="TableParagraph"/>
              <w:rPr>
                <w:sz w:val="20"/>
              </w:rPr>
            </w:pPr>
          </w:p>
        </w:tc>
        <w:tc>
          <w:tcPr>
            <w:tcW w:w="2410" w:type="dxa"/>
            <w:tcBorders>
              <w:top w:val="single" w:sz="4" w:space="0" w:color="000000"/>
              <w:left w:val="single" w:sz="4" w:space="0" w:color="000000"/>
              <w:bottom w:val="single" w:sz="4" w:space="0" w:color="000000"/>
              <w:right w:val="single" w:sz="4" w:space="0" w:color="000000"/>
            </w:tcBorders>
          </w:tcPr>
          <w:p>
            <w:pPr>
              <w:pStyle w:val="TableParagraph"/>
              <w:rPr>
                <w:sz w:val="20"/>
              </w:rPr>
            </w:pPr>
          </w:p>
        </w:tc>
      </w:tr>
      <w:tr>
        <w:trPr>
          <w:trHeight w:val="309" w:hRule="atLeast"/>
        </w:trPr>
        <w:tc>
          <w:tcPr>
            <w:tcW w:w="991" w:type="dxa"/>
            <w:vMerge/>
            <w:tcBorders>
              <w:top w:val="nil"/>
              <w:bottom w:val="single" w:sz="4" w:space="0" w:color="000000"/>
              <w:right w:val="single" w:sz="4" w:space="0" w:color="000000"/>
            </w:tcBorders>
          </w:tcPr>
          <w:p>
            <w:pPr>
              <w:rPr>
                <w:sz w:val="2"/>
                <w:szCs w:val="2"/>
              </w:rPr>
            </w:pPr>
          </w:p>
        </w:tc>
        <w:tc>
          <w:tcPr>
            <w:tcW w:w="1203" w:type="dxa"/>
            <w:vMerge/>
            <w:tcBorders>
              <w:top w:val="nil"/>
              <w:left w:val="single" w:sz="4" w:space="0" w:color="000000"/>
              <w:bottom w:val="single" w:sz="4" w:space="0" w:color="000000"/>
              <w:right w:val="single" w:sz="4" w:space="0" w:color="000000"/>
            </w:tcBorders>
          </w:tcPr>
          <w:p>
            <w:pPr>
              <w:rPr>
                <w:sz w:val="2"/>
                <w:szCs w:val="2"/>
              </w:rPr>
            </w:pPr>
          </w:p>
        </w:tc>
        <w:tc>
          <w:tcPr>
            <w:tcW w:w="1207" w:type="dxa"/>
            <w:vMerge/>
            <w:tcBorders>
              <w:top w:val="nil"/>
              <w:left w:val="single" w:sz="4" w:space="0" w:color="000000"/>
              <w:bottom w:val="single" w:sz="4" w:space="0" w:color="000000"/>
              <w:right w:val="single" w:sz="4" w:space="0" w:color="000000"/>
            </w:tcBorders>
          </w:tcPr>
          <w:p>
            <w:pPr>
              <w:rPr>
                <w:sz w:val="2"/>
                <w:szCs w:val="2"/>
              </w:rPr>
            </w:pPr>
          </w:p>
        </w:tc>
        <w:tc>
          <w:tcPr>
            <w:tcW w:w="2693" w:type="dxa"/>
            <w:tcBorders>
              <w:top w:val="single" w:sz="4" w:space="0" w:color="000000"/>
              <w:left w:val="single" w:sz="4" w:space="0" w:color="000000"/>
              <w:bottom w:val="single" w:sz="4" w:space="0" w:color="000000"/>
              <w:right w:val="single" w:sz="4" w:space="0" w:color="000000"/>
            </w:tcBorders>
          </w:tcPr>
          <w:p>
            <w:pPr>
              <w:pStyle w:val="TableParagraph"/>
              <w:rPr>
                <w:sz w:val="20"/>
              </w:rPr>
            </w:pPr>
          </w:p>
        </w:tc>
        <w:tc>
          <w:tcPr>
            <w:tcW w:w="2410" w:type="dxa"/>
            <w:tcBorders>
              <w:top w:val="single" w:sz="4" w:space="0" w:color="000000"/>
              <w:left w:val="single" w:sz="4" w:space="0" w:color="000000"/>
              <w:bottom w:val="single" w:sz="4" w:space="0" w:color="000000"/>
              <w:right w:val="single" w:sz="4" w:space="0" w:color="000000"/>
            </w:tcBorders>
          </w:tcPr>
          <w:p>
            <w:pPr>
              <w:pStyle w:val="TableParagraph"/>
              <w:rPr>
                <w:sz w:val="20"/>
              </w:rPr>
            </w:pPr>
          </w:p>
        </w:tc>
      </w:tr>
      <w:tr>
        <w:trPr>
          <w:trHeight w:val="311" w:hRule="atLeast"/>
        </w:trPr>
        <w:tc>
          <w:tcPr>
            <w:tcW w:w="991" w:type="dxa"/>
            <w:vMerge/>
            <w:tcBorders>
              <w:top w:val="nil"/>
              <w:bottom w:val="single" w:sz="4" w:space="0" w:color="000000"/>
              <w:right w:val="single" w:sz="4" w:space="0" w:color="000000"/>
            </w:tcBorders>
          </w:tcPr>
          <w:p>
            <w:pPr>
              <w:rPr>
                <w:sz w:val="2"/>
                <w:szCs w:val="2"/>
              </w:rPr>
            </w:pPr>
          </w:p>
        </w:tc>
        <w:tc>
          <w:tcPr>
            <w:tcW w:w="1203" w:type="dxa"/>
            <w:vMerge/>
            <w:tcBorders>
              <w:top w:val="nil"/>
              <w:left w:val="single" w:sz="4" w:space="0" w:color="000000"/>
              <w:bottom w:val="single" w:sz="4" w:space="0" w:color="000000"/>
              <w:right w:val="single" w:sz="4" w:space="0" w:color="000000"/>
            </w:tcBorders>
          </w:tcPr>
          <w:p>
            <w:pPr>
              <w:rPr>
                <w:sz w:val="2"/>
                <w:szCs w:val="2"/>
              </w:rPr>
            </w:pPr>
          </w:p>
        </w:tc>
        <w:tc>
          <w:tcPr>
            <w:tcW w:w="1207" w:type="dxa"/>
            <w:vMerge w:val="restart"/>
            <w:tcBorders>
              <w:top w:val="single" w:sz="4" w:space="0" w:color="000000"/>
              <w:left w:val="single" w:sz="4" w:space="0" w:color="000000"/>
              <w:bottom w:val="single" w:sz="4" w:space="0" w:color="000000"/>
              <w:right w:val="single" w:sz="4" w:space="0" w:color="000000"/>
            </w:tcBorders>
          </w:tcPr>
          <w:p>
            <w:pPr>
              <w:pStyle w:val="TableParagraph"/>
              <w:rPr>
                <w:sz w:val="20"/>
              </w:rPr>
            </w:pPr>
          </w:p>
        </w:tc>
        <w:tc>
          <w:tcPr>
            <w:tcW w:w="2693" w:type="dxa"/>
            <w:tcBorders>
              <w:top w:val="single" w:sz="4" w:space="0" w:color="000000"/>
              <w:left w:val="single" w:sz="4" w:space="0" w:color="000000"/>
              <w:bottom w:val="single" w:sz="4" w:space="0" w:color="000000"/>
              <w:right w:val="single" w:sz="4" w:space="0" w:color="000000"/>
            </w:tcBorders>
          </w:tcPr>
          <w:p>
            <w:pPr>
              <w:pStyle w:val="TableParagraph"/>
              <w:rPr>
                <w:sz w:val="20"/>
              </w:rPr>
            </w:pPr>
          </w:p>
        </w:tc>
        <w:tc>
          <w:tcPr>
            <w:tcW w:w="2410" w:type="dxa"/>
            <w:tcBorders>
              <w:top w:val="single" w:sz="4" w:space="0" w:color="000000"/>
              <w:left w:val="single" w:sz="4" w:space="0" w:color="000000"/>
              <w:bottom w:val="single" w:sz="4" w:space="0" w:color="000000"/>
              <w:right w:val="single" w:sz="4" w:space="0" w:color="000000"/>
            </w:tcBorders>
          </w:tcPr>
          <w:p>
            <w:pPr>
              <w:pStyle w:val="TableParagraph"/>
              <w:rPr>
                <w:sz w:val="20"/>
              </w:rPr>
            </w:pPr>
          </w:p>
        </w:tc>
      </w:tr>
      <w:tr>
        <w:trPr>
          <w:trHeight w:val="309" w:hRule="atLeast"/>
        </w:trPr>
        <w:tc>
          <w:tcPr>
            <w:tcW w:w="991" w:type="dxa"/>
            <w:vMerge/>
            <w:tcBorders>
              <w:top w:val="nil"/>
              <w:bottom w:val="single" w:sz="4" w:space="0" w:color="000000"/>
              <w:right w:val="single" w:sz="4" w:space="0" w:color="000000"/>
            </w:tcBorders>
          </w:tcPr>
          <w:p>
            <w:pPr>
              <w:rPr>
                <w:sz w:val="2"/>
                <w:szCs w:val="2"/>
              </w:rPr>
            </w:pPr>
          </w:p>
        </w:tc>
        <w:tc>
          <w:tcPr>
            <w:tcW w:w="1203" w:type="dxa"/>
            <w:vMerge/>
            <w:tcBorders>
              <w:top w:val="nil"/>
              <w:left w:val="single" w:sz="4" w:space="0" w:color="000000"/>
              <w:bottom w:val="single" w:sz="4" w:space="0" w:color="000000"/>
              <w:right w:val="single" w:sz="4" w:space="0" w:color="000000"/>
            </w:tcBorders>
          </w:tcPr>
          <w:p>
            <w:pPr>
              <w:rPr>
                <w:sz w:val="2"/>
                <w:szCs w:val="2"/>
              </w:rPr>
            </w:pPr>
          </w:p>
        </w:tc>
        <w:tc>
          <w:tcPr>
            <w:tcW w:w="1207" w:type="dxa"/>
            <w:vMerge/>
            <w:tcBorders>
              <w:top w:val="nil"/>
              <w:left w:val="single" w:sz="4" w:space="0" w:color="000000"/>
              <w:bottom w:val="single" w:sz="4" w:space="0" w:color="000000"/>
              <w:right w:val="single" w:sz="4" w:space="0" w:color="000000"/>
            </w:tcBorders>
          </w:tcPr>
          <w:p>
            <w:pPr>
              <w:rPr>
                <w:sz w:val="2"/>
                <w:szCs w:val="2"/>
              </w:rPr>
            </w:pPr>
          </w:p>
        </w:tc>
        <w:tc>
          <w:tcPr>
            <w:tcW w:w="2693" w:type="dxa"/>
            <w:tcBorders>
              <w:top w:val="single" w:sz="4" w:space="0" w:color="000000"/>
              <w:left w:val="single" w:sz="4" w:space="0" w:color="000000"/>
              <w:bottom w:val="single" w:sz="4" w:space="0" w:color="000000"/>
              <w:right w:val="single" w:sz="4" w:space="0" w:color="000000"/>
            </w:tcBorders>
          </w:tcPr>
          <w:p>
            <w:pPr>
              <w:pStyle w:val="TableParagraph"/>
              <w:rPr>
                <w:sz w:val="20"/>
              </w:rPr>
            </w:pPr>
          </w:p>
        </w:tc>
        <w:tc>
          <w:tcPr>
            <w:tcW w:w="2410" w:type="dxa"/>
            <w:tcBorders>
              <w:top w:val="single" w:sz="4" w:space="0" w:color="000000"/>
              <w:left w:val="single" w:sz="4" w:space="0" w:color="000000"/>
              <w:bottom w:val="single" w:sz="4" w:space="0" w:color="000000"/>
              <w:right w:val="single" w:sz="4" w:space="0" w:color="000000"/>
            </w:tcBorders>
          </w:tcPr>
          <w:p>
            <w:pPr>
              <w:pStyle w:val="TableParagraph"/>
              <w:rPr>
                <w:sz w:val="20"/>
              </w:rPr>
            </w:pPr>
          </w:p>
        </w:tc>
      </w:tr>
    </w:tbl>
    <w:p>
      <w:pPr>
        <w:pStyle w:val="BodyText"/>
        <w:spacing w:before="217"/>
        <w:rPr>
          <w:b/>
          <w:i/>
          <w:sz w:val="20"/>
        </w:rPr>
      </w:pPr>
    </w:p>
    <w:tbl>
      <w:tblPr>
        <w:tblW w:w="0" w:type="auto"/>
        <w:jc w:val="left"/>
        <w:tblInd w:w="8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904"/>
        <w:gridCol w:w="1246"/>
        <w:gridCol w:w="1942"/>
      </w:tblGrid>
      <w:tr>
        <w:trPr>
          <w:trHeight w:val="518" w:hRule="atLeast"/>
        </w:trPr>
        <w:tc>
          <w:tcPr>
            <w:tcW w:w="4904" w:type="dxa"/>
          </w:tcPr>
          <w:p>
            <w:pPr>
              <w:pStyle w:val="TableParagraph"/>
              <w:spacing w:line="244" w:lineRule="exact"/>
              <w:ind w:left="160"/>
              <w:rPr>
                <w:b/>
                <w:i/>
                <w:sz w:val="22"/>
              </w:rPr>
            </w:pPr>
            <w:r>
              <w:rPr>
                <w:b/>
                <w:i/>
                <w:spacing w:val="-2"/>
                <w:sz w:val="22"/>
              </w:rPr>
              <w:t>Академиялық</w:t>
            </w:r>
          </w:p>
          <w:p>
            <w:pPr>
              <w:pStyle w:val="TableParagraph"/>
              <w:spacing w:line="238" w:lineRule="exact" w:before="16"/>
              <w:ind w:left="105"/>
              <w:rPr>
                <w:b/>
                <w:i/>
                <w:sz w:val="22"/>
              </w:rPr>
            </w:pPr>
            <w:r>
              <w:rPr>
                <w:b/>
                <w:i/>
                <w:sz w:val="22"/>
              </w:rPr>
              <w:t>департамент</w:t>
            </w:r>
            <w:r>
              <w:rPr>
                <w:b/>
                <w:i/>
                <w:spacing w:val="-13"/>
                <w:sz w:val="22"/>
              </w:rPr>
              <w:t> </w:t>
            </w:r>
            <w:r>
              <w:rPr>
                <w:b/>
                <w:i/>
                <w:spacing w:val="-2"/>
                <w:sz w:val="22"/>
              </w:rPr>
              <w:t>директоры</w:t>
            </w:r>
          </w:p>
        </w:tc>
        <w:tc>
          <w:tcPr>
            <w:tcW w:w="1246" w:type="dxa"/>
          </w:tcPr>
          <w:p>
            <w:pPr>
              <w:pStyle w:val="TableParagraph"/>
              <w:spacing w:before="7"/>
              <w:rPr>
                <w:b/>
                <w:i/>
                <w:sz w:val="22"/>
              </w:rPr>
            </w:pPr>
          </w:p>
          <w:p>
            <w:pPr>
              <w:pStyle w:val="TableParagraph"/>
              <w:tabs>
                <w:tab w:pos="1098" w:val="left" w:leader="none"/>
              </w:tabs>
              <w:spacing w:line="238" w:lineRule="exact"/>
              <w:ind w:left="88"/>
              <w:rPr>
                <w:sz w:val="22"/>
              </w:rPr>
            </w:pPr>
            <w:r>
              <w:rPr>
                <w:w w:val="100"/>
                <w:sz w:val="22"/>
                <w:u w:val="single"/>
              </w:rPr>
              <w:t> </w:t>
            </w:r>
            <w:r>
              <w:rPr>
                <w:sz w:val="22"/>
                <w:u w:val="single"/>
              </w:rPr>
              <w:tab/>
            </w:r>
          </w:p>
        </w:tc>
        <w:tc>
          <w:tcPr>
            <w:tcW w:w="1942" w:type="dxa"/>
          </w:tcPr>
          <w:p>
            <w:pPr>
              <w:pStyle w:val="TableParagraph"/>
              <w:spacing w:before="7"/>
              <w:rPr>
                <w:b/>
                <w:i/>
                <w:sz w:val="22"/>
              </w:rPr>
            </w:pPr>
          </w:p>
          <w:p>
            <w:pPr>
              <w:pStyle w:val="TableParagraph"/>
              <w:tabs>
                <w:tab w:pos="1830" w:val="left" w:leader="none"/>
              </w:tabs>
              <w:spacing w:line="238" w:lineRule="exact"/>
              <w:ind w:left="102"/>
              <w:rPr>
                <w:sz w:val="22"/>
              </w:rPr>
            </w:pPr>
            <w:r>
              <w:rPr>
                <w:w w:val="100"/>
                <w:sz w:val="22"/>
                <w:u w:val="single"/>
              </w:rPr>
              <w:t> </w:t>
            </w:r>
            <w:r>
              <w:rPr>
                <w:sz w:val="22"/>
                <w:u w:val="single"/>
              </w:rPr>
              <w:tab/>
            </w:r>
          </w:p>
        </w:tc>
      </w:tr>
      <w:tr>
        <w:trPr>
          <w:trHeight w:val="323" w:hRule="atLeast"/>
        </w:trPr>
        <w:tc>
          <w:tcPr>
            <w:tcW w:w="4904" w:type="dxa"/>
          </w:tcPr>
          <w:p>
            <w:pPr>
              <w:pStyle w:val="TableParagraph"/>
              <w:rPr>
                <w:sz w:val="20"/>
              </w:rPr>
            </w:pPr>
          </w:p>
        </w:tc>
        <w:tc>
          <w:tcPr>
            <w:tcW w:w="1246" w:type="dxa"/>
          </w:tcPr>
          <w:p>
            <w:pPr>
              <w:pStyle w:val="TableParagraph"/>
              <w:spacing w:line="183" w:lineRule="exact"/>
              <w:ind w:left="314"/>
              <w:rPr>
                <w:b/>
                <w:sz w:val="16"/>
              </w:rPr>
            </w:pPr>
            <w:r>
              <w:rPr>
                <w:b/>
                <w:spacing w:val="-4"/>
                <w:sz w:val="16"/>
              </w:rPr>
              <w:t>қолы</w:t>
            </w:r>
          </w:p>
        </w:tc>
        <w:tc>
          <w:tcPr>
            <w:tcW w:w="1942" w:type="dxa"/>
          </w:tcPr>
          <w:p>
            <w:pPr>
              <w:pStyle w:val="TableParagraph"/>
              <w:spacing w:line="183" w:lineRule="exact"/>
              <w:ind w:left="532"/>
              <w:rPr>
                <w:b/>
                <w:sz w:val="16"/>
              </w:rPr>
            </w:pPr>
            <w:r>
              <w:rPr>
                <w:b/>
                <w:sz w:val="16"/>
              </w:rPr>
              <w:t>аты-</w:t>
            </w:r>
            <w:r>
              <w:rPr>
                <w:b/>
                <w:spacing w:val="-4"/>
                <w:sz w:val="16"/>
              </w:rPr>
              <w:t>жөні</w:t>
            </w:r>
          </w:p>
        </w:tc>
      </w:tr>
      <w:tr>
        <w:trPr>
          <w:trHeight w:val="704" w:hRule="atLeast"/>
        </w:trPr>
        <w:tc>
          <w:tcPr>
            <w:tcW w:w="4904" w:type="dxa"/>
          </w:tcPr>
          <w:p>
            <w:pPr>
              <w:pStyle w:val="TableParagraph"/>
              <w:spacing w:before="131"/>
              <w:ind w:left="50"/>
              <w:rPr>
                <w:b/>
                <w:i/>
                <w:sz w:val="22"/>
              </w:rPr>
            </w:pPr>
            <w:r>
              <w:rPr>
                <w:b/>
                <w:i/>
                <w:sz w:val="22"/>
              </w:rPr>
              <w:t>Оқу</w:t>
            </w:r>
            <w:r>
              <w:rPr>
                <w:b/>
                <w:i/>
                <w:spacing w:val="-9"/>
                <w:sz w:val="22"/>
              </w:rPr>
              <w:t> </w:t>
            </w:r>
            <w:r>
              <w:rPr>
                <w:b/>
                <w:i/>
                <w:sz w:val="22"/>
              </w:rPr>
              <w:t>жұмысын</w:t>
            </w:r>
            <w:r>
              <w:rPr>
                <w:b/>
                <w:i/>
                <w:spacing w:val="-7"/>
                <w:sz w:val="22"/>
              </w:rPr>
              <w:t> </w:t>
            </w:r>
            <w:r>
              <w:rPr>
                <w:b/>
                <w:i/>
                <w:sz w:val="22"/>
              </w:rPr>
              <w:t>ұйымдастыру</w:t>
            </w:r>
            <w:r>
              <w:rPr>
                <w:b/>
                <w:i/>
                <w:spacing w:val="-7"/>
                <w:sz w:val="22"/>
              </w:rPr>
              <w:t> </w:t>
            </w:r>
            <w:r>
              <w:rPr>
                <w:b/>
                <w:i/>
                <w:sz w:val="22"/>
              </w:rPr>
              <w:t>бөлімінің</w:t>
            </w:r>
            <w:r>
              <w:rPr>
                <w:b/>
                <w:i/>
                <w:spacing w:val="-6"/>
                <w:sz w:val="22"/>
              </w:rPr>
              <w:t> </w:t>
            </w:r>
            <w:r>
              <w:rPr>
                <w:b/>
                <w:i/>
                <w:spacing w:val="-2"/>
                <w:sz w:val="22"/>
              </w:rPr>
              <w:t>басшысы</w:t>
            </w:r>
          </w:p>
        </w:tc>
        <w:tc>
          <w:tcPr>
            <w:tcW w:w="1246" w:type="dxa"/>
          </w:tcPr>
          <w:p>
            <w:pPr>
              <w:pStyle w:val="TableParagraph"/>
              <w:tabs>
                <w:tab w:pos="1161" w:val="left" w:leader="none"/>
              </w:tabs>
              <w:spacing w:before="131"/>
              <w:ind w:left="151"/>
              <w:rPr>
                <w:sz w:val="22"/>
              </w:rPr>
            </w:pPr>
            <w:r>
              <w:rPr>
                <w:w w:val="100"/>
                <w:sz w:val="22"/>
                <w:u w:val="single"/>
              </w:rPr>
              <w:t> </w:t>
            </w:r>
            <w:r>
              <w:rPr>
                <w:sz w:val="22"/>
                <w:u w:val="single"/>
              </w:rPr>
              <w:tab/>
            </w:r>
          </w:p>
          <w:p>
            <w:pPr>
              <w:pStyle w:val="TableParagraph"/>
              <w:spacing w:before="5"/>
              <w:ind w:left="381"/>
              <w:rPr>
                <w:b/>
                <w:sz w:val="16"/>
              </w:rPr>
            </w:pPr>
            <w:r>
              <w:rPr>
                <w:b/>
                <w:spacing w:val="-4"/>
                <w:sz w:val="16"/>
              </w:rPr>
              <w:t>қолы</w:t>
            </w:r>
          </w:p>
        </w:tc>
        <w:tc>
          <w:tcPr>
            <w:tcW w:w="1942" w:type="dxa"/>
          </w:tcPr>
          <w:p>
            <w:pPr>
              <w:pStyle w:val="TableParagraph"/>
              <w:tabs>
                <w:tab w:pos="1892" w:val="left" w:leader="none"/>
              </w:tabs>
              <w:spacing w:before="131"/>
              <w:ind w:left="165"/>
              <w:rPr>
                <w:sz w:val="22"/>
              </w:rPr>
            </w:pPr>
            <w:r>
              <w:rPr>
                <w:w w:val="100"/>
                <w:sz w:val="22"/>
                <w:u w:val="single"/>
              </w:rPr>
              <w:t> </w:t>
            </w:r>
            <w:r>
              <w:rPr>
                <w:sz w:val="22"/>
                <w:u w:val="single"/>
              </w:rPr>
              <w:tab/>
            </w:r>
          </w:p>
          <w:p>
            <w:pPr>
              <w:pStyle w:val="TableParagraph"/>
              <w:spacing w:before="5"/>
              <w:ind w:left="602"/>
              <w:rPr>
                <w:b/>
                <w:sz w:val="16"/>
              </w:rPr>
            </w:pPr>
            <w:r>
              <w:rPr>
                <w:b/>
                <w:spacing w:val="-2"/>
                <w:sz w:val="16"/>
              </w:rPr>
              <w:t>аты-</w:t>
            </w:r>
            <w:r>
              <w:rPr>
                <w:b/>
                <w:spacing w:val="-4"/>
                <w:sz w:val="16"/>
              </w:rPr>
              <w:t>жөні</w:t>
            </w:r>
          </w:p>
        </w:tc>
      </w:tr>
      <w:tr>
        <w:trPr>
          <w:trHeight w:val="407" w:hRule="atLeast"/>
        </w:trPr>
        <w:tc>
          <w:tcPr>
            <w:tcW w:w="4904" w:type="dxa"/>
          </w:tcPr>
          <w:p>
            <w:pPr>
              <w:pStyle w:val="TableParagraph"/>
              <w:spacing w:before="122"/>
              <w:ind w:left="50"/>
              <w:rPr>
                <w:b/>
                <w:i/>
                <w:sz w:val="22"/>
              </w:rPr>
            </w:pPr>
            <w:r>
              <w:rPr>
                <w:b/>
                <w:i/>
                <w:sz w:val="22"/>
              </w:rPr>
              <w:t>Оқу</w:t>
            </w:r>
            <w:r>
              <w:rPr>
                <w:b/>
                <w:i/>
                <w:spacing w:val="-9"/>
                <w:sz w:val="22"/>
              </w:rPr>
              <w:t> </w:t>
            </w:r>
            <w:r>
              <w:rPr>
                <w:b/>
                <w:i/>
                <w:sz w:val="22"/>
              </w:rPr>
              <w:t>жұмысын</w:t>
            </w:r>
            <w:r>
              <w:rPr>
                <w:b/>
                <w:i/>
                <w:spacing w:val="-6"/>
                <w:sz w:val="22"/>
              </w:rPr>
              <w:t> </w:t>
            </w:r>
            <w:r>
              <w:rPr>
                <w:b/>
                <w:i/>
                <w:sz w:val="22"/>
              </w:rPr>
              <w:t>ұйымдастыру</w:t>
            </w:r>
            <w:r>
              <w:rPr>
                <w:b/>
                <w:i/>
                <w:spacing w:val="-5"/>
                <w:sz w:val="22"/>
              </w:rPr>
              <w:t> </w:t>
            </w:r>
            <w:r>
              <w:rPr>
                <w:b/>
                <w:i/>
                <w:spacing w:val="-2"/>
                <w:sz w:val="22"/>
              </w:rPr>
              <w:t>бөлімінің</w:t>
            </w:r>
          </w:p>
        </w:tc>
        <w:tc>
          <w:tcPr>
            <w:tcW w:w="1246" w:type="dxa"/>
          </w:tcPr>
          <w:p>
            <w:pPr>
              <w:pStyle w:val="TableParagraph"/>
              <w:rPr>
                <w:sz w:val="20"/>
              </w:rPr>
            </w:pPr>
          </w:p>
        </w:tc>
        <w:tc>
          <w:tcPr>
            <w:tcW w:w="1942" w:type="dxa"/>
          </w:tcPr>
          <w:p>
            <w:pPr>
              <w:pStyle w:val="TableParagraph"/>
              <w:rPr>
                <w:sz w:val="20"/>
              </w:rPr>
            </w:pPr>
          </w:p>
        </w:tc>
      </w:tr>
      <w:tr>
        <w:trPr>
          <w:trHeight w:val="464" w:hRule="atLeast"/>
        </w:trPr>
        <w:tc>
          <w:tcPr>
            <w:tcW w:w="4904" w:type="dxa"/>
          </w:tcPr>
          <w:p>
            <w:pPr>
              <w:pStyle w:val="TableParagraph"/>
              <w:spacing w:before="22"/>
              <w:ind w:left="50"/>
              <w:rPr>
                <w:b/>
                <w:i/>
                <w:sz w:val="22"/>
              </w:rPr>
            </w:pPr>
            <w:r>
              <w:rPr>
                <w:b/>
                <w:i/>
                <w:spacing w:val="-2"/>
                <w:sz w:val="22"/>
              </w:rPr>
              <w:t>әдіскері</w:t>
            </w:r>
          </w:p>
        </w:tc>
        <w:tc>
          <w:tcPr>
            <w:tcW w:w="1246" w:type="dxa"/>
          </w:tcPr>
          <w:p>
            <w:pPr>
              <w:pStyle w:val="TableParagraph"/>
              <w:tabs>
                <w:tab w:pos="1010" w:val="left" w:leader="none"/>
              </w:tabs>
              <w:spacing w:before="22"/>
              <w:ind w:right="90"/>
              <w:jc w:val="center"/>
              <w:rPr>
                <w:sz w:val="22"/>
              </w:rPr>
            </w:pPr>
            <w:r>
              <w:rPr>
                <w:w w:val="100"/>
                <w:sz w:val="22"/>
                <w:u w:val="single"/>
              </w:rPr>
              <w:t> </w:t>
            </w:r>
            <w:r>
              <w:rPr>
                <w:sz w:val="22"/>
                <w:u w:val="single"/>
              </w:rPr>
              <w:tab/>
            </w:r>
          </w:p>
          <w:p>
            <w:pPr>
              <w:pStyle w:val="TableParagraph"/>
              <w:spacing w:line="164" w:lineRule="exact" w:before="5"/>
              <w:ind w:right="106"/>
              <w:jc w:val="center"/>
              <w:rPr>
                <w:b/>
                <w:sz w:val="16"/>
              </w:rPr>
            </w:pPr>
            <w:r>
              <w:rPr>
                <w:b/>
                <w:spacing w:val="-4"/>
                <w:sz w:val="16"/>
              </w:rPr>
              <w:t>қолы</w:t>
            </w:r>
          </w:p>
        </w:tc>
        <w:tc>
          <w:tcPr>
            <w:tcW w:w="1942" w:type="dxa"/>
          </w:tcPr>
          <w:p>
            <w:pPr>
              <w:pStyle w:val="TableParagraph"/>
              <w:tabs>
                <w:tab w:pos="1727" w:val="left" w:leader="none"/>
              </w:tabs>
              <w:spacing w:before="22"/>
              <w:ind w:right="40"/>
              <w:jc w:val="center"/>
              <w:rPr>
                <w:sz w:val="22"/>
              </w:rPr>
            </w:pPr>
            <w:r>
              <w:rPr>
                <w:w w:val="100"/>
                <w:sz w:val="22"/>
                <w:u w:val="single"/>
              </w:rPr>
              <w:t> </w:t>
            </w:r>
            <w:r>
              <w:rPr>
                <w:sz w:val="22"/>
                <w:u w:val="single"/>
              </w:rPr>
              <w:tab/>
            </w:r>
          </w:p>
          <w:p>
            <w:pPr>
              <w:pStyle w:val="TableParagraph"/>
              <w:spacing w:line="164" w:lineRule="exact" w:before="5"/>
              <w:ind w:left="32" w:right="113"/>
              <w:jc w:val="center"/>
              <w:rPr>
                <w:b/>
                <w:sz w:val="16"/>
              </w:rPr>
            </w:pPr>
            <w:r>
              <w:rPr>
                <w:b/>
                <w:sz w:val="16"/>
              </w:rPr>
              <w:t>аты-</w:t>
            </w:r>
            <w:r>
              <w:rPr>
                <w:b/>
                <w:spacing w:val="-4"/>
                <w:sz w:val="16"/>
              </w:rPr>
              <w:t>жөні</w:t>
            </w:r>
          </w:p>
        </w:tc>
      </w:tr>
    </w:tbl>
    <w:p>
      <w:pPr>
        <w:spacing w:after="0" w:line="164" w:lineRule="exact"/>
        <w:jc w:val="center"/>
        <w:rPr>
          <w:sz w:val="16"/>
        </w:rPr>
        <w:sectPr>
          <w:headerReference w:type="default" r:id="rId157"/>
          <w:pgSz w:w="11910" w:h="16840"/>
          <w:pgMar w:header="1140" w:footer="0" w:top="1620" w:bottom="280" w:left="1240" w:right="800"/>
        </w:sectPr>
      </w:pPr>
    </w:p>
    <w:p>
      <w:pPr>
        <w:pStyle w:val="BodyText"/>
        <w:spacing w:before="3"/>
        <w:rPr>
          <w:b/>
          <w:i/>
          <w:sz w:val="28"/>
        </w:rPr>
      </w:pPr>
    </w:p>
    <w:p>
      <w:pPr>
        <w:pStyle w:val="Heading3"/>
        <w:ind w:left="843" w:firstLine="103"/>
      </w:pPr>
      <w:r>
        <w:rPr/>
        <w:t>Cыбайлас жемқорлыққа қарсы саясатты сақтау декларациясы Декларация</w:t>
      </w:r>
      <w:r>
        <w:rPr>
          <w:spacing w:val="-9"/>
        </w:rPr>
        <w:t> </w:t>
      </w:r>
      <w:r>
        <w:rPr/>
        <w:t>соответствия</w:t>
      </w:r>
      <w:r>
        <w:rPr>
          <w:spacing w:val="-9"/>
        </w:rPr>
        <w:t> </w:t>
      </w:r>
      <w:r>
        <w:rPr/>
        <w:t>политике</w:t>
      </w:r>
      <w:r>
        <w:rPr>
          <w:spacing w:val="-7"/>
        </w:rPr>
        <w:t> </w:t>
      </w:r>
      <w:r>
        <w:rPr/>
        <w:t>противодействия</w:t>
      </w:r>
      <w:r>
        <w:rPr>
          <w:spacing w:val="-9"/>
        </w:rPr>
        <w:t> </w:t>
      </w:r>
      <w:r>
        <w:rPr/>
        <w:t>коррупции</w:t>
      </w:r>
    </w:p>
    <w:p>
      <w:pPr>
        <w:spacing w:line="240" w:lineRule="auto" w:before="316"/>
        <w:ind w:left="462" w:right="327" w:firstLine="566"/>
        <w:jc w:val="both"/>
        <w:rPr>
          <w:sz w:val="28"/>
        </w:rPr>
      </w:pPr>
      <w:r>
        <w:rPr>
          <w:sz w:val="28"/>
        </w:rPr>
        <w:t>Бұл құжат қатаң құпия болып табылады (толтырылуы керек) және тек Қожа Ахмет Ясауи атындағы Халықаралық қазақ-түрік университетінде (бұдан әpi - Университет) ішкі қолдану үшін арналған. Осы құжаттың мазмұны үшінші</w:t>
      </w:r>
      <w:r>
        <w:rPr>
          <w:spacing w:val="80"/>
          <w:sz w:val="28"/>
        </w:rPr>
        <w:t> </w:t>
      </w:r>
      <w:r>
        <w:rPr>
          <w:sz w:val="28"/>
        </w:rPr>
        <w:t>тұлғаларға жария етілмейді және оларды кез-келген</w:t>
      </w:r>
      <w:r>
        <w:rPr>
          <w:spacing w:val="40"/>
          <w:sz w:val="28"/>
        </w:rPr>
        <w:t> </w:t>
      </w:r>
      <w:r>
        <w:rPr>
          <w:sz w:val="28"/>
        </w:rPr>
        <w:t>басқа мақсаттарға пайдалануға болмайды.</w:t>
      </w:r>
    </w:p>
    <w:p>
      <w:pPr>
        <w:tabs>
          <w:tab w:pos="2039" w:val="left" w:leader="none"/>
          <w:tab w:pos="2375" w:val="left" w:leader="none"/>
          <w:tab w:pos="2895" w:val="left" w:leader="none"/>
          <w:tab w:pos="3391" w:val="left" w:leader="none"/>
          <w:tab w:pos="4298" w:val="left" w:leader="none"/>
          <w:tab w:pos="4897" w:val="left" w:leader="none"/>
          <w:tab w:pos="5298" w:val="left" w:leader="none"/>
          <w:tab w:pos="7121" w:val="left" w:leader="none"/>
          <w:tab w:pos="7868" w:val="left" w:leader="none"/>
          <w:tab w:pos="7903" w:val="left" w:leader="none"/>
          <w:tab w:pos="9142" w:val="left" w:leader="none"/>
        </w:tabs>
        <w:spacing w:line="240" w:lineRule="auto" w:before="1"/>
        <w:ind w:left="462" w:right="332" w:firstLine="0"/>
        <w:jc w:val="left"/>
        <w:rPr>
          <w:sz w:val="28"/>
        </w:rPr>
      </w:pPr>
      <w:r>
        <w:rPr>
          <w:spacing w:val="-2"/>
          <w:sz w:val="28"/>
        </w:rPr>
        <w:t>Настоящий</w:t>
      </w:r>
      <w:r>
        <w:rPr>
          <w:sz w:val="28"/>
        </w:rPr>
        <w:tab/>
      </w:r>
      <w:r>
        <w:rPr>
          <w:spacing w:val="-2"/>
          <w:sz w:val="28"/>
        </w:rPr>
        <w:t>документ</w:t>
      </w:r>
      <w:r>
        <w:rPr>
          <w:sz w:val="28"/>
        </w:rPr>
        <w:tab/>
      </w:r>
      <w:r>
        <w:rPr>
          <w:spacing w:val="-4"/>
          <w:sz w:val="28"/>
        </w:rPr>
        <w:t>носит</w:t>
      </w:r>
      <w:r>
        <w:rPr>
          <w:sz w:val="28"/>
        </w:rPr>
        <w:tab/>
      </w:r>
      <w:r>
        <w:rPr>
          <w:spacing w:val="-2"/>
          <w:sz w:val="28"/>
        </w:rPr>
        <w:t>строго</w:t>
      </w:r>
      <w:r>
        <w:rPr>
          <w:sz w:val="28"/>
        </w:rPr>
        <w:tab/>
      </w:r>
      <w:r>
        <w:rPr>
          <w:spacing w:val="-2"/>
          <w:sz w:val="28"/>
        </w:rPr>
        <w:t>конфиденциальный</w:t>
      </w:r>
      <w:r>
        <w:rPr>
          <w:sz w:val="28"/>
        </w:rPr>
        <w:tab/>
      </w:r>
      <w:r>
        <w:rPr>
          <w:spacing w:val="-2"/>
          <w:sz w:val="28"/>
        </w:rPr>
        <w:t>характер</w:t>
      </w:r>
      <w:r>
        <w:rPr>
          <w:sz w:val="28"/>
        </w:rPr>
        <w:tab/>
      </w:r>
      <w:r>
        <w:rPr>
          <w:spacing w:val="-4"/>
          <w:sz w:val="28"/>
        </w:rPr>
        <w:t>(по </w:t>
      </w:r>
      <w:r>
        <w:rPr>
          <w:spacing w:val="-2"/>
          <w:sz w:val="28"/>
        </w:rPr>
        <w:t>заполнению)</w:t>
      </w:r>
      <w:r>
        <w:rPr>
          <w:sz w:val="28"/>
        </w:rPr>
        <w:tab/>
        <w:tab/>
      </w:r>
      <w:r>
        <w:rPr>
          <w:spacing w:val="-10"/>
          <w:sz w:val="28"/>
        </w:rPr>
        <w:t>и</w:t>
      </w:r>
      <w:r>
        <w:rPr>
          <w:sz w:val="28"/>
        </w:rPr>
        <w:tab/>
      </w:r>
      <w:r>
        <w:rPr>
          <w:spacing w:val="-2"/>
          <w:sz w:val="28"/>
        </w:rPr>
        <w:t>предназначен</w:t>
      </w:r>
      <w:r>
        <w:rPr>
          <w:sz w:val="28"/>
        </w:rPr>
        <w:tab/>
      </w:r>
      <w:r>
        <w:rPr>
          <w:spacing w:val="-2"/>
          <w:sz w:val="28"/>
        </w:rPr>
        <w:t>исключительно</w:t>
      </w:r>
      <w:r>
        <w:rPr>
          <w:sz w:val="28"/>
        </w:rPr>
        <w:tab/>
      </w:r>
      <w:r>
        <w:rPr>
          <w:spacing w:val="-4"/>
          <w:sz w:val="28"/>
        </w:rPr>
        <w:t>для</w:t>
      </w:r>
      <w:r>
        <w:rPr>
          <w:sz w:val="28"/>
        </w:rPr>
        <w:tab/>
        <w:tab/>
      </w:r>
      <w:r>
        <w:rPr>
          <w:spacing w:val="-2"/>
          <w:sz w:val="28"/>
        </w:rPr>
        <w:t>внутреннего </w:t>
      </w:r>
      <w:r>
        <w:rPr>
          <w:sz w:val="28"/>
        </w:rPr>
        <w:t>пользования</w:t>
      </w:r>
      <w:r>
        <w:rPr>
          <w:spacing w:val="40"/>
          <w:sz w:val="28"/>
        </w:rPr>
        <w:t> </w:t>
      </w:r>
      <w:r>
        <w:rPr>
          <w:sz w:val="28"/>
        </w:rPr>
        <w:t>в</w:t>
      </w:r>
      <w:r>
        <w:rPr>
          <w:spacing w:val="40"/>
          <w:sz w:val="28"/>
        </w:rPr>
        <w:t> </w:t>
      </w:r>
      <w:r>
        <w:rPr>
          <w:sz w:val="28"/>
        </w:rPr>
        <w:t>Международном</w:t>
      </w:r>
      <w:r>
        <w:rPr>
          <w:spacing w:val="40"/>
          <w:sz w:val="28"/>
        </w:rPr>
        <w:t> </w:t>
      </w:r>
      <w:r>
        <w:rPr>
          <w:sz w:val="28"/>
        </w:rPr>
        <w:t>казахско-турецком</w:t>
      </w:r>
      <w:r>
        <w:rPr>
          <w:spacing w:val="40"/>
          <w:sz w:val="28"/>
        </w:rPr>
        <w:t> </w:t>
      </w:r>
      <w:r>
        <w:rPr>
          <w:sz w:val="28"/>
        </w:rPr>
        <w:t>университете</w:t>
      </w:r>
      <w:r>
        <w:rPr>
          <w:spacing w:val="40"/>
          <w:sz w:val="28"/>
        </w:rPr>
        <w:t> </w:t>
      </w:r>
      <w:r>
        <w:rPr>
          <w:sz w:val="28"/>
        </w:rPr>
        <w:t>имени</w:t>
      </w:r>
      <w:r>
        <w:rPr>
          <w:spacing w:val="40"/>
          <w:sz w:val="28"/>
        </w:rPr>
        <w:t> </w:t>
      </w:r>
      <w:r>
        <w:rPr>
          <w:sz w:val="28"/>
        </w:rPr>
        <w:t>Ходжи</w:t>
      </w:r>
      <w:r>
        <w:rPr>
          <w:spacing w:val="40"/>
          <w:sz w:val="28"/>
        </w:rPr>
        <w:t> </w:t>
      </w:r>
      <w:r>
        <w:rPr>
          <w:sz w:val="28"/>
        </w:rPr>
        <w:t>Ахмеда</w:t>
      </w:r>
      <w:r>
        <w:rPr>
          <w:spacing w:val="40"/>
          <w:sz w:val="28"/>
        </w:rPr>
        <w:t> </w:t>
      </w:r>
      <w:r>
        <w:rPr>
          <w:sz w:val="28"/>
        </w:rPr>
        <w:t>Ясави</w:t>
      </w:r>
      <w:r>
        <w:rPr>
          <w:spacing w:val="40"/>
          <w:sz w:val="28"/>
        </w:rPr>
        <w:t> </w:t>
      </w:r>
      <w:r>
        <w:rPr>
          <w:sz w:val="28"/>
        </w:rPr>
        <w:t>(далее</w:t>
      </w:r>
      <w:r>
        <w:rPr>
          <w:spacing w:val="40"/>
          <w:sz w:val="28"/>
        </w:rPr>
        <w:t> </w:t>
      </w:r>
      <w:r>
        <w:rPr>
          <w:sz w:val="28"/>
        </w:rPr>
        <w:t>—</w:t>
      </w:r>
      <w:r>
        <w:rPr>
          <w:spacing w:val="40"/>
          <w:sz w:val="28"/>
        </w:rPr>
        <w:t> </w:t>
      </w:r>
      <w:r>
        <w:rPr>
          <w:sz w:val="28"/>
        </w:rPr>
        <w:t>Университет).</w:t>
      </w:r>
      <w:r>
        <w:rPr>
          <w:spacing w:val="40"/>
          <w:sz w:val="28"/>
        </w:rPr>
        <w:t> </w:t>
      </w:r>
      <w:r>
        <w:rPr>
          <w:sz w:val="28"/>
        </w:rPr>
        <w:t>Содержание</w:t>
      </w:r>
      <w:r>
        <w:rPr>
          <w:spacing w:val="40"/>
          <w:sz w:val="28"/>
        </w:rPr>
        <w:t> </w:t>
      </w:r>
      <w:r>
        <w:rPr>
          <w:sz w:val="28"/>
        </w:rPr>
        <w:t>настоящего</w:t>
      </w:r>
      <w:r>
        <w:rPr>
          <w:spacing w:val="40"/>
          <w:sz w:val="28"/>
        </w:rPr>
        <w:t> </w:t>
      </w:r>
      <w:r>
        <w:rPr>
          <w:sz w:val="28"/>
        </w:rPr>
        <w:t>документа</w:t>
      </w:r>
      <w:r>
        <w:rPr>
          <w:spacing w:val="40"/>
          <w:sz w:val="28"/>
        </w:rPr>
        <w:t> </w:t>
      </w:r>
      <w:r>
        <w:rPr>
          <w:sz w:val="28"/>
        </w:rPr>
        <w:t>не</w:t>
      </w:r>
      <w:r>
        <w:rPr>
          <w:spacing w:val="40"/>
          <w:sz w:val="28"/>
        </w:rPr>
        <w:t> </w:t>
      </w:r>
      <w:r>
        <w:rPr>
          <w:sz w:val="28"/>
        </w:rPr>
        <w:t>подлежит</w:t>
      </w:r>
      <w:r>
        <w:rPr>
          <w:spacing w:val="40"/>
          <w:sz w:val="28"/>
        </w:rPr>
        <w:t> </w:t>
      </w:r>
      <w:r>
        <w:rPr>
          <w:sz w:val="28"/>
        </w:rPr>
        <w:t>раскрытию</w:t>
      </w:r>
      <w:r>
        <w:rPr>
          <w:spacing w:val="40"/>
          <w:sz w:val="28"/>
        </w:rPr>
        <w:t> </w:t>
      </w:r>
      <w:r>
        <w:rPr>
          <w:sz w:val="28"/>
        </w:rPr>
        <w:t>каким-либо</w:t>
      </w:r>
      <w:r>
        <w:rPr>
          <w:spacing w:val="40"/>
          <w:sz w:val="28"/>
        </w:rPr>
        <w:t> </w:t>
      </w:r>
      <w:r>
        <w:rPr>
          <w:sz w:val="28"/>
        </w:rPr>
        <w:t>третьим</w:t>
      </w:r>
      <w:r>
        <w:rPr>
          <w:spacing w:val="40"/>
          <w:sz w:val="28"/>
        </w:rPr>
        <w:t> </w:t>
      </w:r>
      <w:r>
        <w:rPr>
          <w:sz w:val="28"/>
        </w:rPr>
        <w:t>сторонам</w:t>
      </w:r>
      <w:r>
        <w:rPr>
          <w:spacing w:val="40"/>
          <w:sz w:val="28"/>
        </w:rPr>
        <w:t> </w:t>
      </w:r>
      <w:r>
        <w:rPr>
          <w:sz w:val="28"/>
        </w:rPr>
        <w:t>и</w:t>
      </w:r>
      <w:r>
        <w:rPr>
          <w:spacing w:val="40"/>
          <w:sz w:val="28"/>
        </w:rPr>
        <w:t> </w:t>
      </w:r>
      <w:r>
        <w:rPr>
          <w:sz w:val="28"/>
        </w:rPr>
        <w:t>не</w:t>
      </w:r>
      <w:r>
        <w:rPr>
          <w:spacing w:val="40"/>
          <w:sz w:val="28"/>
        </w:rPr>
        <w:t> </w:t>
      </w:r>
      <w:r>
        <w:rPr>
          <w:sz w:val="28"/>
        </w:rPr>
        <w:t>может быть использовано в каких-либо целях.</w:t>
      </w:r>
    </w:p>
    <w:p>
      <w:pPr>
        <w:pStyle w:val="BodyText"/>
        <w:rPr>
          <w:sz w:val="20"/>
        </w:rPr>
      </w:pPr>
    </w:p>
    <w:p>
      <w:pPr>
        <w:pStyle w:val="BodyText"/>
        <w:spacing w:before="191"/>
        <w:rPr>
          <w:sz w:val="20"/>
        </w:rPr>
      </w:pPr>
    </w:p>
    <w:tbl>
      <w:tblPr>
        <w:tblW w:w="0" w:type="auto"/>
        <w:jc w:val="left"/>
        <w:tblInd w:w="28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9150"/>
      </w:tblGrid>
      <w:tr>
        <w:trPr>
          <w:trHeight w:val="1423" w:hRule="atLeast"/>
        </w:trPr>
        <w:tc>
          <w:tcPr>
            <w:tcW w:w="9150" w:type="dxa"/>
          </w:tcPr>
          <w:p>
            <w:pPr>
              <w:pStyle w:val="TableParagraph"/>
              <w:spacing w:before="127"/>
              <w:ind w:left="93" w:right="1685"/>
              <w:rPr>
                <w:sz w:val="28"/>
              </w:rPr>
            </w:pPr>
            <w:r>
              <w:rPr>
                <w:sz w:val="28"/>
              </w:rPr>
              <w:t>Кімнен:</w:t>
            </w:r>
            <w:r>
              <w:rPr>
                <w:spacing w:val="-13"/>
                <w:sz w:val="28"/>
              </w:rPr>
              <w:t> </w:t>
            </w:r>
            <w:r>
              <w:rPr>
                <w:sz w:val="28"/>
              </w:rPr>
              <w:t>(Декларацияны</w:t>
            </w:r>
            <w:r>
              <w:rPr>
                <w:spacing w:val="-14"/>
                <w:sz w:val="28"/>
              </w:rPr>
              <w:t> </w:t>
            </w:r>
            <w:r>
              <w:rPr>
                <w:sz w:val="28"/>
              </w:rPr>
              <w:t>толтырған</w:t>
            </w:r>
            <w:r>
              <w:rPr>
                <w:spacing w:val="-14"/>
                <w:sz w:val="28"/>
              </w:rPr>
              <w:t> </w:t>
            </w:r>
            <w:r>
              <w:rPr>
                <w:sz w:val="28"/>
              </w:rPr>
              <w:t>университет қызметкерінің аты-жөні)</w:t>
            </w:r>
          </w:p>
          <w:p>
            <w:pPr>
              <w:pStyle w:val="TableParagraph"/>
              <w:spacing w:line="324" w:lineRule="exact"/>
              <w:ind w:left="93" w:right="1685"/>
              <w:rPr>
                <w:sz w:val="28"/>
              </w:rPr>
            </w:pPr>
            <w:r>
              <w:rPr>
                <w:sz w:val="28"/>
              </w:rPr>
              <w:t>От</w:t>
            </w:r>
            <w:r>
              <w:rPr>
                <w:spacing w:val="-8"/>
                <w:sz w:val="28"/>
              </w:rPr>
              <w:t> </w:t>
            </w:r>
            <w:r>
              <w:rPr>
                <w:sz w:val="28"/>
              </w:rPr>
              <w:t>кого:</w:t>
            </w:r>
            <w:r>
              <w:rPr>
                <w:spacing w:val="-6"/>
                <w:sz w:val="28"/>
              </w:rPr>
              <w:t> </w:t>
            </w:r>
            <w:r>
              <w:rPr>
                <w:sz w:val="28"/>
              </w:rPr>
              <w:t>(ФИО</w:t>
            </w:r>
            <w:r>
              <w:rPr>
                <w:spacing w:val="-8"/>
                <w:sz w:val="28"/>
              </w:rPr>
              <w:t> </w:t>
            </w:r>
            <w:r>
              <w:rPr>
                <w:sz w:val="28"/>
              </w:rPr>
              <w:t>работника</w:t>
            </w:r>
            <w:r>
              <w:rPr>
                <w:spacing w:val="-7"/>
                <w:sz w:val="28"/>
              </w:rPr>
              <w:t> </w:t>
            </w:r>
            <w:r>
              <w:rPr>
                <w:sz w:val="28"/>
              </w:rPr>
              <w:t>университета,</w:t>
            </w:r>
            <w:r>
              <w:rPr>
                <w:spacing w:val="-11"/>
                <w:sz w:val="28"/>
              </w:rPr>
              <w:t> </w:t>
            </w:r>
            <w:r>
              <w:rPr>
                <w:sz w:val="28"/>
              </w:rPr>
              <w:t>заполнившего </w:t>
            </w:r>
            <w:r>
              <w:rPr>
                <w:spacing w:val="-2"/>
                <w:sz w:val="28"/>
              </w:rPr>
              <w:t>Декларацию)</w:t>
            </w:r>
          </w:p>
        </w:tc>
      </w:tr>
      <w:tr>
        <w:trPr>
          <w:trHeight w:val="1087" w:hRule="atLeast"/>
        </w:trPr>
        <w:tc>
          <w:tcPr>
            <w:tcW w:w="9150" w:type="dxa"/>
          </w:tcPr>
          <w:p>
            <w:pPr>
              <w:pStyle w:val="TableParagraph"/>
              <w:rPr>
                <w:sz w:val="28"/>
              </w:rPr>
            </w:pPr>
          </w:p>
        </w:tc>
      </w:tr>
      <w:tr>
        <w:trPr>
          <w:trHeight w:val="1101" w:hRule="atLeast"/>
        </w:trPr>
        <w:tc>
          <w:tcPr>
            <w:tcW w:w="9150" w:type="dxa"/>
          </w:tcPr>
          <w:p>
            <w:pPr>
              <w:pStyle w:val="TableParagraph"/>
              <w:spacing w:before="127"/>
              <w:ind w:left="93"/>
              <w:rPr>
                <w:sz w:val="28"/>
              </w:rPr>
            </w:pPr>
            <w:r>
              <w:rPr>
                <w:sz w:val="28"/>
              </w:rPr>
              <w:t>Лауазымы:</w:t>
            </w:r>
            <w:r>
              <w:rPr>
                <w:spacing w:val="-5"/>
                <w:sz w:val="28"/>
              </w:rPr>
              <w:t> </w:t>
            </w:r>
            <w:r>
              <w:rPr>
                <w:sz w:val="28"/>
              </w:rPr>
              <w:t>(құрылымдық</w:t>
            </w:r>
            <w:r>
              <w:rPr>
                <w:spacing w:val="-5"/>
                <w:sz w:val="28"/>
              </w:rPr>
              <w:t> </w:t>
            </w:r>
            <w:r>
              <w:rPr>
                <w:sz w:val="28"/>
              </w:rPr>
              <w:t>бөлім</w:t>
            </w:r>
            <w:r>
              <w:rPr>
                <w:spacing w:val="-6"/>
                <w:sz w:val="28"/>
              </w:rPr>
              <w:t> </w:t>
            </w:r>
            <w:r>
              <w:rPr>
                <w:sz w:val="28"/>
              </w:rPr>
              <w:t>атауын</w:t>
            </w:r>
            <w:r>
              <w:rPr>
                <w:spacing w:val="-5"/>
                <w:sz w:val="28"/>
              </w:rPr>
              <w:t> </w:t>
            </w:r>
            <w:r>
              <w:rPr>
                <w:sz w:val="28"/>
              </w:rPr>
              <w:t>көрсете</w:t>
            </w:r>
            <w:r>
              <w:rPr>
                <w:spacing w:val="-8"/>
                <w:sz w:val="28"/>
              </w:rPr>
              <w:t> </w:t>
            </w:r>
            <w:r>
              <w:rPr>
                <w:spacing w:val="-2"/>
                <w:sz w:val="28"/>
              </w:rPr>
              <w:t>отырып)</w:t>
            </w:r>
          </w:p>
          <w:p>
            <w:pPr>
              <w:pStyle w:val="TableParagraph"/>
              <w:spacing w:line="322" w:lineRule="exact"/>
              <w:ind w:left="93" w:right="1685"/>
              <w:rPr>
                <w:sz w:val="28"/>
              </w:rPr>
            </w:pPr>
            <w:r>
              <w:rPr>
                <w:sz w:val="28"/>
              </w:rPr>
              <w:t>Должность:</w:t>
            </w:r>
            <w:r>
              <w:rPr>
                <w:spacing w:val="-9"/>
                <w:sz w:val="28"/>
              </w:rPr>
              <w:t> </w:t>
            </w:r>
            <w:r>
              <w:rPr>
                <w:sz w:val="28"/>
              </w:rPr>
              <w:t>(с</w:t>
            </w:r>
            <w:r>
              <w:rPr>
                <w:spacing w:val="-11"/>
                <w:sz w:val="28"/>
              </w:rPr>
              <w:t> </w:t>
            </w:r>
            <w:r>
              <w:rPr>
                <w:sz w:val="28"/>
              </w:rPr>
              <w:t>указанием</w:t>
            </w:r>
            <w:r>
              <w:rPr>
                <w:spacing w:val="-10"/>
                <w:sz w:val="28"/>
              </w:rPr>
              <w:t> </w:t>
            </w:r>
            <w:r>
              <w:rPr>
                <w:sz w:val="28"/>
              </w:rPr>
              <w:t>названия</w:t>
            </w:r>
            <w:r>
              <w:rPr>
                <w:spacing w:val="-10"/>
                <w:sz w:val="28"/>
              </w:rPr>
              <w:t> </w:t>
            </w:r>
            <w:r>
              <w:rPr>
                <w:sz w:val="28"/>
              </w:rPr>
              <w:t>структурного </w:t>
            </w:r>
            <w:r>
              <w:rPr>
                <w:spacing w:val="-2"/>
                <w:sz w:val="28"/>
              </w:rPr>
              <w:t>подразделения)</w:t>
            </w:r>
          </w:p>
        </w:tc>
      </w:tr>
      <w:tr>
        <w:trPr>
          <w:trHeight w:val="1067" w:hRule="atLeast"/>
        </w:trPr>
        <w:tc>
          <w:tcPr>
            <w:tcW w:w="9150" w:type="dxa"/>
          </w:tcPr>
          <w:p>
            <w:pPr>
              <w:pStyle w:val="TableParagraph"/>
              <w:rPr>
                <w:sz w:val="28"/>
              </w:rPr>
            </w:pPr>
          </w:p>
        </w:tc>
      </w:tr>
      <w:tr>
        <w:trPr>
          <w:trHeight w:val="667" w:hRule="atLeast"/>
        </w:trPr>
        <w:tc>
          <w:tcPr>
            <w:tcW w:w="9150" w:type="dxa"/>
          </w:tcPr>
          <w:p>
            <w:pPr>
              <w:pStyle w:val="TableParagraph"/>
              <w:spacing w:before="233"/>
              <w:ind w:left="93"/>
              <w:rPr>
                <w:sz w:val="28"/>
              </w:rPr>
            </w:pPr>
            <w:r>
              <w:rPr>
                <w:sz w:val="28"/>
              </w:rPr>
              <w:t>Толтырылған</w:t>
            </w:r>
            <w:r>
              <w:rPr>
                <w:spacing w:val="-3"/>
                <w:sz w:val="28"/>
              </w:rPr>
              <w:t> </w:t>
            </w:r>
            <w:r>
              <w:rPr>
                <w:sz w:val="28"/>
              </w:rPr>
              <w:t>күні</w:t>
            </w:r>
            <w:r>
              <w:rPr>
                <w:spacing w:val="-2"/>
                <w:sz w:val="28"/>
              </w:rPr>
              <w:t> </w:t>
            </w:r>
            <w:r>
              <w:rPr>
                <w:sz w:val="28"/>
              </w:rPr>
              <w:t>/</w:t>
            </w:r>
            <w:r>
              <w:rPr>
                <w:spacing w:val="-5"/>
                <w:sz w:val="28"/>
              </w:rPr>
              <w:t> </w:t>
            </w:r>
            <w:r>
              <w:rPr>
                <w:sz w:val="28"/>
              </w:rPr>
              <w:t>Дата</w:t>
            </w:r>
            <w:r>
              <w:rPr>
                <w:spacing w:val="-2"/>
                <w:sz w:val="28"/>
              </w:rPr>
              <w:t> заполнения:</w:t>
            </w:r>
          </w:p>
        </w:tc>
      </w:tr>
    </w:tbl>
    <w:p>
      <w:pPr>
        <w:spacing w:line="240" w:lineRule="auto" w:before="316"/>
        <w:ind w:left="462" w:right="487" w:firstLine="0"/>
        <w:jc w:val="left"/>
        <w:rPr>
          <w:sz w:val="28"/>
        </w:rPr>
      </w:pPr>
      <w:r>
        <w:rPr>
          <w:sz w:val="28"/>
        </w:rPr>
        <w:t>Декларацияны</w:t>
      </w:r>
      <w:r>
        <w:rPr>
          <w:spacing w:val="-4"/>
          <w:sz w:val="28"/>
        </w:rPr>
        <w:t> </w:t>
      </w:r>
      <w:r>
        <w:rPr>
          <w:sz w:val="28"/>
        </w:rPr>
        <w:t>толтыру</w:t>
      </w:r>
      <w:r>
        <w:rPr>
          <w:spacing w:val="-7"/>
          <w:sz w:val="28"/>
        </w:rPr>
        <w:t> </w:t>
      </w:r>
      <w:r>
        <w:rPr>
          <w:sz w:val="28"/>
        </w:rPr>
        <w:t>кезінде</w:t>
      </w:r>
      <w:r>
        <w:rPr>
          <w:spacing w:val="-4"/>
          <w:sz w:val="28"/>
        </w:rPr>
        <w:t> </w:t>
      </w:r>
      <w:r>
        <w:rPr>
          <w:sz w:val="28"/>
        </w:rPr>
        <w:t>көтерілген</w:t>
      </w:r>
      <w:r>
        <w:rPr>
          <w:spacing w:val="-3"/>
          <w:sz w:val="28"/>
        </w:rPr>
        <w:t> </w:t>
      </w:r>
      <w:r>
        <w:rPr>
          <w:sz w:val="28"/>
        </w:rPr>
        <w:t>барлық</w:t>
      </w:r>
      <w:r>
        <w:rPr>
          <w:spacing w:val="-4"/>
          <w:sz w:val="28"/>
        </w:rPr>
        <w:t> </w:t>
      </w:r>
      <w:r>
        <w:rPr>
          <w:sz w:val="28"/>
        </w:rPr>
        <w:t>сұрақтар</w:t>
      </w:r>
      <w:r>
        <w:rPr>
          <w:spacing w:val="-4"/>
          <w:sz w:val="28"/>
        </w:rPr>
        <w:t> </w:t>
      </w:r>
      <w:r>
        <w:rPr>
          <w:sz w:val="28"/>
        </w:rPr>
        <w:t>тек</w:t>
      </w:r>
      <w:r>
        <w:rPr>
          <w:spacing w:val="-4"/>
          <w:sz w:val="28"/>
        </w:rPr>
        <w:t> </w:t>
      </w:r>
      <w:r>
        <w:rPr>
          <w:sz w:val="28"/>
        </w:rPr>
        <w:t>ciзге</w:t>
      </w:r>
      <w:r>
        <w:rPr>
          <w:spacing w:val="-4"/>
          <w:sz w:val="28"/>
        </w:rPr>
        <w:t> </w:t>
      </w:r>
      <w:r>
        <w:rPr>
          <w:sz w:val="28"/>
        </w:rPr>
        <w:t>ғана емес, сондай-ақ жұбайыңызға (туыстарыңызға), ата-аналарыңызга (оның ішінде өгей әке-шешесіне), балаларыңызға (оның ішінде асырап алған балаларға), туысқандарынызға және немере іні-қарындастарыңызға, жбайыңыздың ата-аналары мен aғa-iнілеріне және немере aаға-інілеріне қатысты болатындығын ескеру қажет. Мен келесі құжаттарды оқығанымды растаймын:</w:t>
      </w:r>
    </w:p>
    <w:p>
      <w:pPr>
        <w:pStyle w:val="ListParagraph"/>
        <w:numPr>
          <w:ilvl w:val="0"/>
          <w:numId w:val="59"/>
        </w:numPr>
        <w:tabs>
          <w:tab w:pos="745" w:val="left" w:leader="none"/>
        </w:tabs>
        <w:spacing w:line="321" w:lineRule="exact" w:before="0" w:after="0"/>
        <w:ind w:left="745" w:right="0" w:hanging="643"/>
        <w:jc w:val="left"/>
        <w:rPr>
          <w:sz w:val="28"/>
        </w:rPr>
      </w:pPr>
      <w:r>
        <w:rPr>
          <w:sz w:val="28"/>
        </w:rPr>
        <w:t>сыбайлас</w:t>
      </w:r>
      <w:r>
        <w:rPr>
          <w:spacing w:val="-11"/>
          <w:sz w:val="28"/>
        </w:rPr>
        <w:t> </w:t>
      </w:r>
      <w:r>
        <w:rPr>
          <w:sz w:val="28"/>
        </w:rPr>
        <w:t>жемқорлыққа</w:t>
      </w:r>
      <w:r>
        <w:rPr>
          <w:spacing w:val="-5"/>
          <w:sz w:val="28"/>
        </w:rPr>
        <w:t> </w:t>
      </w:r>
      <w:r>
        <w:rPr>
          <w:sz w:val="28"/>
        </w:rPr>
        <w:t>қарсы</w:t>
      </w:r>
      <w:r>
        <w:rPr>
          <w:spacing w:val="-5"/>
          <w:sz w:val="28"/>
        </w:rPr>
        <w:t> </w:t>
      </w:r>
      <w:r>
        <w:rPr>
          <w:spacing w:val="-2"/>
          <w:sz w:val="28"/>
        </w:rPr>
        <w:t>саясат;</w:t>
      </w:r>
    </w:p>
    <w:p>
      <w:pPr>
        <w:pStyle w:val="ListParagraph"/>
        <w:numPr>
          <w:ilvl w:val="0"/>
          <w:numId w:val="59"/>
        </w:numPr>
        <w:tabs>
          <w:tab w:pos="745" w:val="left" w:leader="none"/>
        </w:tabs>
        <w:spacing w:line="240" w:lineRule="auto" w:before="0" w:after="0"/>
        <w:ind w:left="745" w:right="0" w:hanging="643"/>
        <w:jc w:val="left"/>
        <w:rPr>
          <w:sz w:val="28"/>
        </w:rPr>
      </w:pPr>
      <w:r>
        <w:rPr>
          <w:sz w:val="28"/>
        </w:rPr>
        <w:t>сыбайлас</w:t>
      </w:r>
      <w:r>
        <w:rPr>
          <w:spacing w:val="-9"/>
          <w:sz w:val="28"/>
        </w:rPr>
        <w:t> </w:t>
      </w:r>
      <w:r>
        <w:rPr>
          <w:sz w:val="28"/>
        </w:rPr>
        <w:t>жемқорлыққа</w:t>
      </w:r>
      <w:r>
        <w:rPr>
          <w:spacing w:val="-5"/>
          <w:sz w:val="28"/>
        </w:rPr>
        <w:t> </w:t>
      </w:r>
      <w:r>
        <w:rPr>
          <w:sz w:val="28"/>
        </w:rPr>
        <w:t>қарсы</w:t>
      </w:r>
      <w:r>
        <w:rPr>
          <w:spacing w:val="-5"/>
          <w:sz w:val="28"/>
        </w:rPr>
        <w:t> </w:t>
      </w:r>
      <w:r>
        <w:rPr>
          <w:spacing w:val="-2"/>
          <w:sz w:val="28"/>
        </w:rPr>
        <w:t>стандарт;</w:t>
      </w:r>
    </w:p>
    <w:p>
      <w:pPr>
        <w:spacing w:after="0" w:line="240" w:lineRule="auto"/>
        <w:jc w:val="left"/>
        <w:rPr>
          <w:sz w:val="28"/>
        </w:rPr>
        <w:sectPr>
          <w:headerReference w:type="default" r:id="rId158"/>
          <w:pgSz w:w="11910" w:h="16840"/>
          <w:pgMar w:header="1140" w:footer="0" w:top="1400" w:bottom="280" w:left="1240" w:right="800"/>
        </w:sectPr>
      </w:pPr>
    </w:p>
    <w:p>
      <w:pPr>
        <w:pStyle w:val="ListParagraph"/>
        <w:numPr>
          <w:ilvl w:val="0"/>
          <w:numId w:val="59"/>
        </w:numPr>
        <w:tabs>
          <w:tab w:pos="745" w:val="left" w:leader="none"/>
        </w:tabs>
        <w:spacing w:line="240" w:lineRule="auto" w:before="67" w:after="0"/>
        <w:ind w:left="745" w:right="0" w:hanging="643"/>
        <w:jc w:val="left"/>
        <w:rPr>
          <w:sz w:val="28"/>
        </w:rPr>
      </w:pPr>
      <w:r>
        <w:rPr>
          <w:sz w:val="28"/>
        </w:rPr>
        <w:t>мүдделер</w:t>
      </w:r>
      <w:r>
        <w:rPr>
          <w:spacing w:val="-5"/>
          <w:sz w:val="28"/>
        </w:rPr>
        <w:t> </w:t>
      </w:r>
      <w:r>
        <w:rPr>
          <w:sz w:val="28"/>
        </w:rPr>
        <w:t>қақтығысын</w:t>
      </w:r>
      <w:r>
        <w:rPr>
          <w:spacing w:val="-4"/>
          <w:sz w:val="28"/>
        </w:rPr>
        <w:t> </w:t>
      </w:r>
      <w:r>
        <w:rPr>
          <w:sz w:val="28"/>
        </w:rPr>
        <w:t>шешу</w:t>
      </w:r>
      <w:r>
        <w:rPr>
          <w:spacing w:val="-9"/>
          <w:sz w:val="28"/>
        </w:rPr>
        <w:t> </w:t>
      </w:r>
      <w:r>
        <w:rPr>
          <w:spacing w:val="-2"/>
          <w:sz w:val="28"/>
        </w:rPr>
        <w:t>ережелері.</w:t>
      </w:r>
    </w:p>
    <w:p>
      <w:pPr>
        <w:spacing w:line="240" w:lineRule="auto" w:before="3"/>
        <w:ind w:left="462" w:right="369" w:firstLine="0"/>
        <w:jc w:val="left"/>
        <w:rPr>
          <w:sz w:val="28"/>
        </w:rPr>
      </w:pPr>
      <w:r>
        <w:rPr>
          <w:sz w:val="28"/>
        </w:rPr>
        <w:t>При заполнении Декларации необходимо учесть, что все поставленные вопросы распространяются не только на Вас, но и на Вашего супруга(у), родителей (в том числе приемных), детей (в том числе приемных), родных и двоюродных братьев и сестер, а также родителей,</w:t>
      </w:r>
      <w:r>
        <w:rPr>
          <w:spacing w:val="-1"/>
          <w:sz w:val="28"/>
        </w:rPr>
        <w:t> </w:t>
      </w:r>
      <w:r>
        <w:rPr>
          <w:sz w:val="28"/>
        </w:rPr>
        <w:t>родных и двоюродных братьев</w:t>
      </w:r>
      <w:r>
        <w:rPr>
          <w:spacing w:val="-4"/>
          <w:sz w:val="28"/>
        </w:rPr>
        <w:t> </w:t>
      </w:r>
      <w:r>
        <w:rPr>
          <w:sz w:val="28"/>
        </w:rPr>
        <w:t>и</w:t>
      </w:r>
      <w:r>
        <w:rPr>
          <w:spacing w:val="-4"/>
          <w:sz w:val="28"/>
        </w:rPr>
        <w:t> </w:t>
      </w:r>
      <w:r>
        <w:rPr>
          <w:sz w:val="28"/>
        </w:rPr>
        <w:t>сестер</w:t>
      </w:r>
      <w:r>
        <w:rPr>
          <w:spacing w:val="-3"/>
          <w:sz w:val="28"/>
        </w:rPr>
        <w:t> </w:t>
      </w:r>
      <w:r>
        <w:rPr>
          <w:sz w:val="28"/>
        </w:rPr>
        <w:t>супруга(и).</w:t>
      </w:r>
      <w:r>
        <w:rPr>
          <w:spacing w:val="-4"/>
          <w:sz w:val="28"/>
        </w:rPr>
        <w:t> </w:t>
      </w:r>
      <w:r>
        <w:rPr>
          <w:sz w:val="28"/>
        </w:rPr>
        <w:t>Настоящим</w:t>
      </w:r>
      <w:r>
        <w:rPr>
          <w:spacing w:val="-6"/>
          <w:sz w:val="28"/>
        </w:rPr>
        <w:t> </w:t>
      </w:r>
      <w:r>
        <w:rPr>
          <w:sz w:val="28"/>
        </w:rPr>
        <w:t>подтверждаю,</w:t>
      </w:r>
      <w:r>
        <w:rPr>
          <w:spacing w:val="-5"/>
          <w:sz w:val="28"/>
        </w:rPr>
        <w:t> </w:t>
      </w:r>
      <w:r>
        <w:rPr>
          <w:sz w:val="28"/>
        </w:rPr>
        <w:t>что</w:t>
      </w:r>
      <w:r>
        <w:rPr>
          <w:spacing w:val="-6"/>
          <w:sz w:val="28"/>
        </w:rPr>
        <w:t> </w:t>
      </w:r>
      <w:r>
        <w:rPr>
          <w:sz w:val="28"/>
        </w:rPr>
        <w:t>я</w:t>
      </w:r>
      <w:r>
        <w:rPr>
          <w:spacing w:val="-4"/>
          <w:sz w:val="28"/>
        </w:rPr>
        <w:t> </w:t>
      </w:r>
      <w:r>
        <w:rPr>
          <w:sz w:val="28"/>
        </w:rPr>
        <w:t>ознакомлен(а) со следующими документами: - политикой противодействия коррупции; - стандартом противодействия коррупции; - правилами разрешения конфликта интересов.</w:t>
      </w:r>
    </w:p>
    <w:p>
      <w:pPr>
        <w:tabs>
          <w:tab w:pos="6636" w:val="left" w:leader="none"/>
        </w:tabs>
        <w:spacing w:before="321"/>
        <w:ind w:left="1170" w:right="0" w:firstLine="0"/>
        <w:jc w:val="left"/>
        <w:rPr>
          <w:sz w:val="28"/>
        </w:rPr>
      </w:pPr>
      <w:r>
        <w:rPr>
          <w:sz w:val="28"/>
        </w:rPr>
        <w:t>Қолы / Подпись</w:t>
      </w:r>
      <w:r>
        <w:rPr>
          <w:spacing w:val="14"/>
          <w:sz w:val="28"/>
        </w:rPr>
        <w:t> </w:t>
      </w:r>
      <w:r>
        <w:rPr>
          <w:sz w:val="28"/>
          <w:u w:val="single"/>
        </w:rPr>
        <w:tab/>
      </w:r>
    </w:p>
    <w:p>
      <w:pPr>
        <w:pStyle w:val="BodyText"/>
        <w:spacing w:before="98"/>
        <w:rPr>
          <w:sz w:val="20"/>
        </w:rPr>
      </w:pPr>
    </w:p>
    <w:tbl>
      <w:tblPr>
        <w:tblW w:w="0" w:type="auto"/>
        <w:jc w:val="left"/>
        <w:tblInd w:w="4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526"/>
        <w:gridCol w:w="6818"/>
        <w:gridCol w:w="1001"/>
        <w:gridCol w:w="994"/>
      </w:tblGrid>
      <w:tr>
        <w:trPr>
          <w:trHeight w:val="751" w:hRule="atLeast"/>
        </w:trPr>
        <w:tc>
          <w:tcPr>
            <w:tcW w:w="526" w:type="dxa"/>
          </w:tcPr>
          <w:p>
            <w:pPr>
              <w:pStyle w:val="TableParagraph"/>
              <w:spacing w:before="101"/>
              <w:ind w:right="102"/>
              <w:jc w:val="center"/>
              <w:rPr>
                <w:b/>
                <w:sz w:val="28"/>
              </w:rPr>
            </w:pPr>
            <w:r>
              <w:rPr>
                <w:b/>
                <w:spacing w:val="-10"/>
                <w:sz w:val="28"/>
              </w:rPr>
              <w:t>№</w:t>
            </w:r>
          </w:p>
        </w:tc>
        <w:tc>
          <w:tcPr>
            <w:tcW w:w="6818" w:type="dxa"/>
          </w:tcPr>
          <w:p>
            <w:pPr>
              <w:pStyle w:val="TableParagraph"/>
              <w:spacing w:before="101"/>
              <w:ind w:left="66"/>
              <w:rPr>
                <w:b/>
                <w:sz w:val="28"/>
              </w:rPr>
            </w:pPr>
            <w:r>
              <w:rPr>
                <w:b/>
                <w:sz w:val="28"/>
              </w:rPr>
              <w:t>Сұрақтың</w:t>
            </w:r>
            <w:r>
              <w:rPr>
                <w:b/>
                <w:spacing w:val="-10"/>
                <w:sz w:val="28"/>
              </w:rPr>
              <w:t> </w:t>
            </w:r>
            <w:r>
              <w:rPr>
                <w:b/>
                <w:sz w:val="28"/>
              </w:rPr>
              <w:t>тақырыбы</w:t>
            </w:r>
            <w:r>
              <w:rPr>
                <w:b/>
                <w:spacing w:val="-6"/>
                <w:sz w:val="28"/>
              </w:rPr>
              <w:t> </w:t>
            </w:r>
            <w:r>
              <w:rPr>
                <w:b/>
                <w:sz w:val="28"/>
              </w:rPr>
              <w:t>/</w:t>
            </w:r>
            <w:r>
              <w:rPr>
                <w:b/>
                <w:spacing w:val="-6"/>
                <w:sz w:val="28"/>
              </w:rPr>
              <w:t> </w:t>
            </w:r>
            <w:r>
              <w:rPr>
                <w:b/>
                <w:sz w:val="28"/>
              </w:rPr>
              <w:t>Наименование</w:t>
            </w:r>
            <w:r>
              <w:rPr>
                <w:b/>
                <w:spacing w:val="-7"/>
                <w:sz w:val="28"/>
              </w:rPr>
              <w:t> </w:t>
            </w:r>
            <w:r>
              <w:rPr>
                <w:b/>
                <w:spacing w:val="-2"/>
                <w:sz w:val="28"/>
              </w:rPr>
              <w:t>вопроса</w:t>
            </w:r>
          </w:p>
        </w:tc>
        <w:tc>
          <w:tcPr>
            <w:tcW w:w="1001" w:type="dxa"/>
          </w:tcPr>
          <w:p>
            <w:pPr>
              <w:pStyle w:val="TableParagraph"/>
              <w:spacing w:before="101"/>
              <w:ind w:left="66"/>
              <w:rPr>
                <w:b/>
                <w:sz w:val="28"/>
              </w:rPr>
            </w:pPr>
            <w:r>
              <w:rPr>
                <w:b/>
                <w:spacing w:val="-2"/>
                <w:sz w:val="28"/>
              </w:rPr>
              <w:t>Иә/Да</w:t>
            </w:r>
          </w:p>
        </w:tc>
        <w:tc>
          <w:tcPr>
            <w:tcW w:w="994" w:type="dxa"/>
          </w:tcPr>
          <w:p>
            <w:pPr>
              <w:pStyle w:val="TableParagraph"/>
              <w:spacing w:line="322" w:lineRule="exact" w:before="87"/>
              <w:ind w:left="66" w:right="263"/>
              <w:rPr>
                <w:b/>
                <w:sz w:val="28"/>
              </w:rPr>
            </w:pPr>
            <w:r>
              <w:rPr>
                <w:b/>
                <w:spacing w:val="-4"/>
                <w:sz w:val="28"/>
              </w:rPr>
              <w:t>Жоқ/ Нет</w:t>
            </w:r>
          </w:p>
        </w:tc>
      </w:tr>
      <w:tr>
        <w:trPr>
          <w:trHeight w:val="2258" w:hRule="atLeast"/>
        </w:trPr>
        <w:tc>
          <w:tcPr>
            <w:tcW w:w="526" w:type="dxa"/>
          </w:tcPr>
          <w:p>
            <w:pPr>
              <w:pStyle w:val="TableParagraph"/>
              <w:rPr>
                <w:sz w:val="28"/>
              </w:rPr>
            </w:pPr>
          </w:p>
          <w:p>
            <w:pPr>
              <w:pStyle w:val="TableParagraph"/>
              <w:rPr>
                <w:sz w:val="28"/>
              </w:rPr>
            </w:pPr>
          </w:p>
          <w:p>
            <w:pPr>
              <w:pStyle w:val="TableParagraph"/>
              <w:spacing w:before="46"/>
              <w:rPr>
                <w:sz w:val="28"/>
              </w:rPr>
            </w:pPr>
          </w:p>
          <w:p>
            <w:pPr>
              <w:pStyle w:val="TableParagraph"/>
              <w:spacing w:before="1"/>
              <w:ind w:right="171"/>
              <w:jc w:val="center"/>
              <w:rPr>
                <w:sz w:val="28"/>
              </w:rPr>
            </w:pPr>
            <w:r>
              <w:rPr>
                <w:spacing w:val="-5"/>
                <w:sz w:val="28"/>
              </w:rPr>
              <w:t>1.</w:t>
            </w:r>
          </w:p>
        </w:tc>
        <w:tc>
          <w:tcPr>
            <w:tcW w:w="6818" w:type="dxa"/>
          </w:tcPr>
          <w:p>
            <w:pPr>
              <w:pStyle w:val="TableParagraph"/>
              <w:spacing w:before="96"/>
              <w:ind w:left="66"/>
              <w:rPr>
                <w:sz w:val="28"/>
              </w:rPr>
            </w:pPr>
            <w:r>
              <w:rPr>
                <w:sz w:val="28"/>
              </w:rPr>
              <w:t>Ciз университетте жұмыс icтеген кезде пара алу және мүдделер қақтығысы туралы нақты немесе күдікті жағдайлар туралы есептер беруге дайынсыз ба? / Вы готовы</w:t>
            </w:r>
            <w:r>
              <w:rPr>
                <w:spacing w:val="-7"/>
                <w:sz w:val="28"/>
              </w:rPr>
              <w:t> </w:t>
            </w:r>
            <w:r>
              <w:rPr>
                <w:sz w:val="28"/>
              </w:rPr>
              <w:t>сделать</w:t>
            </w:r>
            <w:r>
              <w:rPr>
                <w:spacing w:val="-8"/>
                <w:sz w:val="28"/>
              </w:rPr>
              <w:t> </w:t>
            </w:r>
            <w:r>
              <w:rPr>
                <w:sz w:val="28"/>
              </w:rPr>
              <w:t>сообщения,</w:t>
            </w:r>
            <w:r>
              <w:rPr>
                <w:spacing w:val="-7"/>
                <w:sz w:val="28"/>
              </w:rPr>
              <w:t> </w:t>
            </w:r>
            <w:r>
              <w:rPr>
                <w:sz w:val="28"/>
              </w:rPr>
              <w:t>о</w:t>
            </w:r>
            <w:r>
              <w:rPr>
                <w:spacing w:val="-10"/>
                <w:sz w:val="28"/>
              </w:rPr>
              <w:t> </w:t>
            </w:r>
            <w:r>
              <w:rPr>
                <w:sz w:val="28"/>
              </w:rPr>
              <w:t>наличии</w:t>
            </w:r>
            <w:r>
              <w:rPr>
                <w:spacing w:val="-7"/>
                <w:sz w:val="28"/>
              </w:rPr>
              <w:t> </w:t>
            </w:r>
            <w:r>
              <w:rPr>
                <w:sz w:val="28"/>
              </w:rPr>
              <w:t>действительных или предполагаемых случаев взяточничества и конфликта интересов при работе в университете?</w:t>
            </w:r>
          </w:p>
        </w:tc>
        <w:tc>
          <w:tcPr>
            <w:tcW w:w="1001" w:type="dxa"/>
          </w:tcPr>
          <w:p>
            <w:pPr>
              <w:pStyle w:val="TableParagraph"/>
              <w:rPr>
                <w:sz w:val="28"/>
              </w:rPr>
            </w:pPr>
          </w:p>
        </w:tc>
        <w:tc>
          <w:tcPr>
            <w:tcW w:w="994" w:type="dxa"/>
          </w:tcPr>
          <w:p>
            <w:pPr>
              <w:pStyle w:val="TableParagraph"/>
              <w:rPr>
                <w:sz w:val="28"/>
              </w:rPr>
            </w:pPr>
          </w:p>
        </w:tc>
      </w:tr>
      <w:tr>
        <w:trPr>
          <w:trHeight w:val="2678" w:hRule="atLeast"/>
        </w:trPr>
        <w:tc>
          <w:tcPr>
            <w:tcW w:w="526" w:type="dxa"/>
          </w:tcPr>
          <w:p>
            <w:pPr>
              <w:pStyle w:val="TableParagraph"/>
              <w:rPr>
                <w:sz w:val="28"/>
              </w:rPr>
            </w:pPr>
          </w:p>
          <w:p>
            <w:pPr>
              <w:pStyle w:val="TableParagraph"/>
              <w:rPr>
                <w:sz w:val="28"/>
              </w:rPr>
            </w:pPr>
          </w:p>
          <w:p>
            <w:pPr>
              <w:pStyle w:val="TableParagraph"/>
              <w:spacing w:before="256"/>
              <w:rPr>
                <w:sz w:val="28"/>
              </w:rPr>
            </w:pPr>
          </w:p>
          <w:p>
            <w:pPr>
              <w:pStyle w:val="TableParagraph"/>
              <w:ind w:right="171"/>
              <w:jc w:val="center"/>
              <w:rPr>
                <w:sz w:val="28"/>
              </w:rPr>
            </w:pPr>
            <w:r>
              <w:rPr>
                <w:spacing w:val="-5"/>
                <w:sz w:val="28"/>
              </w:rPr>
              <w:t>2.</w:t>
            </w:r>
          </w:p>
        </w:tc>
        <w:tc>
          <w:tcPr>
            <w:tcW w:w="6818" w:type="dxa"/>
          </w:tcPr>
          <w:p>
            <w:pPr>
              <w:pStyle w:val="TableParagraph"/>
              <w:spacing w:before="93"/>
              <w:ind w:left="66"/>
              <w:rPr>
                <w:sz w:val="28"/>
              </w:rPr>
            </w:pPr>
            <w:r>
              <w:rPr>
                <w:sz w:val="28"/>
              </w:rPr>
              <w:t>Ciз университеттің сыбайлас жемқорлыққа қарсы басқару</w:t>
            </w:r>
            <w:r>
              <w:rPr>
                <w:spacing w:val="-11"/>
                <w:sz w:val="28"/>
              </w:rPr>
              <w:t> </w:t>
            </w:r>
            <w:r>
              <w:rPr>
                <w:sz w:val="28"/>
              </w:rPr>
              <w:t>жүйесінің</w:t>
            </w:r>
            <w:r>
              <w:rPr>
                <w:spacing w:val="-7"/>
                <w:sz w:val="28"/>
              </w:rPr>
              <w:t> </w:t>
            </w:r>
            <w:r>
              <w:rPr>
                <w:sz w:val="28"/>
              </w:rPr>
              <w:t>талаптарын</w:t>
            </w:r>
            <w:r>
              <w:rPr>
                <w:spacing w:val="-7"/>
                <w:sz w:val="28"/>
              </w:rPr>
              <w:t> </w:t>
            </w:r>
            <w:r>
              <w:rPr>
                <w:sz w:val="28"/>
              </w:rPr>
              <w:t>бұзғаны</w:t>
            </w:r>
            <w:r>
              <w:rPr>
                <w:spacing w:val="-10"/>
                <w:sz w:val="28"/>
              </w:rPr>
              <w:t> </w:t>
            </w:r>
            <w:r>
              <w:rPr>
                <w:sz w:val="28"/>
              </w:rPr>
              <w:t>үшін</w:t>
            </w:r>
            <w:r>
              <w:rPr>
                <w:spacing w:val="-7"/>
                <w:sz w:val="28"/>
              </w:rPr>
              <w:t> </w:t>
            </w:r>
            <w:r>
              <w:rPr>
                <w:sz w:val="28"/>
              </w:rPr>
              <w:t>тәртіптік жаза қолдану мүмкінідігі туралы хабардарсыз ба? / Информированы</w:t>
            </w:r>
            <w:r>
              <w:rPr>
                <w:spacing w:val="-3"/>
                <w:sz w:val="28"/>
              </w:rPr>
              <w:t> </w:t>
            </w:r>
            <w:r>
              <w:rPr>
                <w:sz w:val="28"/>
              </w:rPr>
              <w:t>ли</w:t>
            </w:r>
            <w:r>
              <w:rPr>
                <w:spacing w:val="-5"/>
                <w:sz w:val="28"/>
              </w:rPr>
              <w:t> </w:t>
            </w:r>
            <w:r>
              <w:rPr>
                <w:sz w:val="28"/>
              </w:rPr>
              <w:t>Вы,</w:t>
            </w:r>
            <w:r>
              <w:rPr>
                <w:spacing w:val="-6"/>
                <w:sz w:val="28"/>
              </w:rPr>
              <w:t> </w:t>
            </w:r>
            <w:r>
              <w:rPr>
                <w:sz w:val="28"/>
              </w:rPr>
              <w:t>о</w:t>
            </w:r>
            <w:r>
              <w:rPr>
                <w:spacing w:val="-4"/>
                <w:sz w:val="28"/>
              </w:rPr>
              <w:t> </w:t>
            </w:r>
            <w:r>
              <w:rPr>
                <w:sz w:val="28"/>
              </w:rPr>
              <w:t>возможности</w:t>
            </w:r>
            <w:r>
              <w:rPr>
                <w:spacing w:val="-5"/>
                <w:sz w:val="28"/>
              </w:rPr>
              <w:t> </w:t>
            </w:r>
            <w:r>
              <w:rPr>
                <w:sz w:val="28"/>
              </w:rPr>
              <w:t>применения</w:t>
            </w:r>
            <w:r>
              <w:rPr>
                <w:spacing w:val="-8"/>
                <w:sz w:val="28"/>
              </w:rPr>
              <w:t> </w:t>
            </w:r>
            <w:r>
              <w:rPr>
                <w:sz w:val="28"/>
              </w:rPr>
              <w:t>к вам дисциплинарных мер, за нарушение требований системы менеджмента противодействия коррупции </w:t>
            </w:r>
            <w:r>
              <w:rPr>
                <w:spacing w:val="-2"/>
                <w:sz w:val="28"/>
              </w:rPr>
              <w:t>университета?</w:t>
            </w:r>
          </w:p>
        </w:tc>
        <w:tc>
          <w:tcPr>
            <w:tcW w:w="1001" w:type="dxa"/>
          </w:tcPr>
          <w:p>
            <w:pPr>
              <w:pStyle w:val="TableParagraph"/>
              <w:rPr>
                <w:sz w:val="28"/>
              </w:rPr>
            </w:pPr>
          </w:p>
        </w:tc>
        <w:tc>
          <w:tcPr>
            <w:tcW w:w="994" w:type="dxa"/>
          </w:tcPr>
          <w:p>
            <w:pPr>
              <w:pStyle w:val="TableParagraph"/>
              <w:rPr>
                <w:sz w:val="28"/>
              </w:rPr>
            </w:pPr>
          </w:p>
        </w:tc>
      </w:tr>
      <w:tr>
        <w:trPr>
          <w:trHeight w:val="2033" w:hRule="atLeast"/>
        </w:trPr>
        <w:tc>
          <w:tcPr>
            <w:tcW w:w="526" w:type="dxa"/>
          </w:tcPr>
          <w:p>
            <w:pPr>
              <w:pStyle w:val="TableParagraph"/>
              <w:rPr>
                <w:sz w:val="28"/>
              </w:rPr>
            </w:pPr>
          </w:p>
          <w:p>
            <w:pPr>
              <w:pStyle w:val="TableParagraph"/>
              <w:spacing w:before="256"/>
              <w:rPr>
                <w:sz w:val="28"/>
              </w:rPr>
            </w:pPr>
          </w:p>
          <w:p>
            <w:pPr>
              <w:pStyle w:val="TableParagraph"/>
              <w:ind w:right="171"/>
              <w:jc w:val="center"/>
              <w:rPr>
                <w:sz w:val="28"/>
              </w:rPr>
            </w:pPr>
            <w:r>
              <w:rPr>
                <w:spacing w:val="-5"/>
                <w:sz w:val="28"/>
              </w:rPr>
              <w:t>3.</w:t>
            </w:r>
          </w:p>
        </w:tc>
        <w:tc>
          <w:tcPr>
            <w:tcW w:w="6818" w:type="dxa"/>
          </w:tcPr>
          <w:p>
            <w:pPr>
              <w:pStyle w:val="TableParagraph"/>
              <w:spacing w:before="93"/>
              <w:ind w:left="66" w:right="154"/>
              <w:rPr>
                <w:sz w:val="28"/>
              </w:rPr>
            </w:pPr>
            <w:r>
              <w:rPr>
                <w:sz w:val="28"/>
              </w:rPr>
              <w:t>Ciздің лауазымыңыздың ерекшеліктеріне байланысты ciз ресми сыйлықтар, қайырымдылықтар, қонақ ретінде</w:t>
            </w:r>
            <w:r>
              <w:rPr>
                <w:spacing w:val="-3"/>
                <w:sz w:val="28"/>
              </w:rPr>
              <w:t> </w:t>
            </w:r>
            <w:r>
              <w:rPr>
                <w:sz w:val="28"/>
              </w:rPr>
              <w:t>күту</w:t>
            </w:r>
            <w:r>
              <w:rPr>
                <w:spacing w:val="-7"/>
                <w:sz w:val="28"/>
              </w:rPr>
              <w:t> </w:t>
            </w:r>
            <w:r>
              <w:rPr>
                <w:sz w:val="28"/>
              </w:rPr>
              <w:t>және</w:t>
            </w:r>
            <w:r>
              <w:rPr>
                <w:spacing w:val="-3"/>
                <w:sz w:val="28"/>
              </w:rPr>
              <w:t> </w:t>
            </w:r>
            <w:r>
              <w:rPr>
                <w:sz w:val="28"/>
              </w:rPr>
              <w:t>т.б.</w:t>
            </w:r>
            <w:r>
              <w:rPr>
                <w:spacing w:val="-4"/>
                <w:sz w:val="28"/>
              </w:rPr>
              <w:t> </w:t>
            </w:r>
            <w:r>
              <w:rPr>
                <w:sz w:val="28"/>
              </w:rPr>
              <w:t>қабыл</w:t>
            </w:r>
            <w:r>
              <w:rPr>
                <w:spacing w:val="-4"/>
                <w:sz w:val="28"/>
              </w:rPr>
              <w:t> </w:t>
            </w:r>
            <w:r>
              <w:rPr>
                <w:sz w:val="28"/>
              </w:rPr>
              <w:t>аласыз</w:t>
            </w:r>
            <w:r>
              <w:rPr>
                <w:spacing w:val="-4"/>
                <w:sz w:val="28"/>
              </w:rPr>
              <w:t> </w:t>
            </w:r>
            <w:r>
              <w:rPr>
                <w:sz w:val="28"/>
              </w:rPr>
              <w:t>ба?</w:t>
            </w:r>
            <w:r>
              <w:rPr>
                <w:spacing w:val="-2"/>
                <w:sz w:val="28"/>
              </w:rPr>
              <w:t> </w:t>
            </w:r>
            <w:r>
              <w:rPr>
                <w:sz w:val="28"/>
              </w:rPr>
              <w:t>По</w:t>
            </w:r>
            <w:r>
              <w:rPr>
                <w:spacing w:val="-2"/>
                <w:sz w:val="28"/>
              </w:rPr>
              <w:t> </w:t>
            </w:r>
            <w:r>
              <w:rPr>
                <w:sz w:val="28"/>
              </w:rPr>
              <w:t>специфике своей должности, вы принимаете официальные подарки,</w:t>
            </w:r>
            <w:r>
              <w:rPr>
                <w:spacing w:val="-9"/>
                <w:sz w:val="28"/>
              </w:rPr>
              <w:t> </w:t>
            </w:r>
            <w:r>
              <w:rPr>
                <w:sz w:val="28"/>
              </w:rPr>
              <w:t>пожертвования,</w:t>
            </w:r>
            <w:r>
              <w:rPr>
                <w:spacing w:val="-8"/>
                <w:sz w:val="28"/>
              </w:rPr>
              <w:t> </w:t>
            </w:r>
            <w:r>
              <w:rPr>
                <w:sz w:val="28"/>
              </w:rPr>
              <w:t>знаки</w:t>
            </w:r>
            <w:r>
              <w:rPr>
                <w:spacing w:val="-8"/>
                <w:sz w:val="28"/>
              </w:rPr>
              <w:t> </w:t>
            </w:r>
            <w:r>
              <w:rPr>
                <w:sz w:val="28"/>
              </w:rPr>
              <w:t>гостеприимства</w:t>
            </w:r>
            <w:r>
              <w:rPr>
                <w:spacing w:val="-9"/>
                <w:sz w:val="28"/>
              </w:rPr>
              <w:t> </w:t>
            </w:r>
            <w:r>
              <w:rPr>
                <w:sz w:val="28"/>
              </w:rPr>
              <w:t>и</w:t>
            </w:r>
            <w:r>
              <w:rPr>
                <w:spacing w:val="-8"/>
                <w:sz w:val="28"/>
              </w:rPr>
              <w:t> </w:t>
            </w:r>
            <w:r>
              <w:rPr>
                <w:sz w:val="28"/>
              </w:rPr>
              <w:t>т.п.?</w:t>
            </w:r>
          </w:p>
        </w:tc>
        <w:tc>
          <w:tcPr>
            <w:tcW w:w="1001" w:type="dxa"/>
          </w:tcPr>
          <w:p>
            <w:pPr>
              <w:pStyle w:val="TableParagraph"/>
              <w:rPr>
                <w:sz w:val="28"/>
              </w:rPr>
            </w:pPr>
          </w:p>
        </w:tc>
        <w:tc>
          <w:tcPr>
            <w:tcW w:w="994" w:type="dxa"/>
          </w:tcPr>
          <w:p>
            <w:pPr>
              <w:pStyle w:val="TableParagraph"/>
              <w:rPr>
                <w:sz w:val="28"/>
              </w:rPr>
            </w:pPr>
          </w:p>
        </w:tc>
      </w:tr>
      <w:tr>
        <w:trPr>
          <w:trHeight w:val="746" w:hRule="atLeast"/>
        </w:trPr>
        <w:tc>
          <w:tcPr>
            <w:tcW w:w="526" w:type="dxa"/>
          </w:tcPr>
          <w:p>
            <w:pPr>
              <w:pStyle w:val="TableParagraph"/>
              <w:spacing w:before="101"/>
              <w:ind w:right="102"/>
              <w:jc w:val="center"/>
              <w:rPr>
                <w:b/>
                <w:sz w:val="28"/>
              </w:rPr>
            </w:pPr>
            <w:r>
              <w:rPr>
                <w:b/>
                <w:spacing w:val="-10"/>
                <w:sz w:val="28"/>
              </w:rPr>
              <w:t>№</w:t>
            </w:r>
          </w:p>
        </w:tc>
        <w:tc>
          <w:tcPr>
            <w:tcW w:w="6818" w:type="dxa"/>
          </w:tcPr>
          <w:p>
            <w:pPr>
              <w:pStyle w:val="TableParagraph"/>
              <w:spacing w:before="101"/>
              <w:ind w:left="66"/>
              <w:rPr>
                <w:b/>
                <w:sz w:val="28"/>
              </w:rPr>
            </w:pPr>
            <w:r>
              <w:rPr>
                <w:b/>
                <w:sz w:val="28"/>
              </w:rPr>
              <w:t>Сұрақтың</w:t>
            </w:r>
            <w:r>
              <w:rPr>
                <w:b/>
                <w:spacing w:val="-10"/>
                <w:sz w:val="28"/>
              </w:rPr>
              <w:t> </w:t>
            </w:r>
            <w:r>
              <w:rPr>
                <w:b/>
                <w:sz w:val="28"/>
              </w:rPr>
              <w:t>тақырыбы</w:t>
            </w:r>
            <w:r>
              <w:rPr>
                <w:b/>
                <w:spacing w:val="-6"/>
                <w:sz w:val="28"/>
              </w:rPr>
              <w:t> </w:t>
            </w:r>
            <w:r>
              <w:rPr>
                <w:b/>
                <w:sz w:val="28"/>
              </w:rPr>
              <w:t>/</w:t>
            </w:r>
            <w:r>
              <w:rPr>
                <w:b/>
                <w:spacing w:val="-6"/>
                <w:sz w:val="28"/>
              </w:rPr>
              <w:t> </w:t>
            </w:r>
            <w:r>
              <w:rPr>
                <w:b/>
                <w:sz w:val="28"/>
              </w:rPr>
              <w:t>Наименование</w:t>
            </w:r>
            <w:r>
              <w:rPr>
                <w:b/>
                <w:spacing w:val="-7"/>
                <w:sz w:val="28"/>
              </w:rPr>
              <w:t> </w:t>
            </w:r>
            <w:r>
              <w:rPr>
                <w:b/>
                <w:spacing w:val="-2"/>
                <w:sz w:val="28"/>
              </w:rPr>
              <w:t>вопроса</w:t>
            </w:r>
          </w:p>
        </w:tc>
        <w:tc>
          <w:tcPr>
            <w:tcW w:w="1001" w:type="dxa"/>
          </w:tcPr>
          <w:p>
            <w:pPr>
              <w:pStyle w:val="TableParagraph"/>
              <w:spacing w:before="101"/>
              <w:ind w:left="66"/>
              <w:rPr>
                <w:b/>
                <w:sz w:val="28"/>
              </w:rPr>
            </w:pPr>
            <w:r>
              <w:rPr>
                <w:b/>
                <w:spacing w:val="-2"/>
                <w:sz w:val="28"/>
              </w:rPr>
              <w:t>Иә/Да</w:t>
            </w:r>
          </w:p>
        </w:tc>
        <w:tc>
          <w:tcPr>
            <w:tcW w:w="994" w:type="dxa"/>
          </w:tcPr>
          <w:p>
            <w:pPr>
              <w:pStyle w:val="TableParagraph"/>
              <w:spacing w:line="322" w:lineRule="exact" w:before="82"/>
              <w:ind w:left="66" w:right="263"/>
              <w:rPr>
                <w:b/>
                <w:sz w:val="28"/>
              </w:rPr>
            </w:pPr>
            <w:r>
              <w:rPr>
                <w:b/>
                <w:spacing w:val="-4"/>
                <w:sz w:val="28"/>
              </w:rPr>
              <w:t>Жоқ/ Нет</w:t>
            </w:r>
          </w:p>
        </w:tc>
      </w:tr>
    </w:tbl>
    <w:p>
      <w:pPr>
        <w:spacing w:after="0" w:line="322" w:lineRule="exact"/>
        <w:rPr>
          <w:sz w:val="28"/>
        </w:rPr>
        <w:sectPr>
          <w:headerReference w:type="default" r:id="rId159"/>
          <w:pgSz w:w="11910" w:h="16840"/>
          <w:pgMar w:header="0" w:footer="0" w:top="1040" w:bottom="280" w:left="1240" w:right="800"/>
        </w:sectPr>
      </w:pPr>
    </w:p>
    <w:tbl>
      <w:tblPr>
        <w:tblW w:w="0" w:type="auto"/>
        <w:jc w:val="left"/>
        <w:tblInd w:w="4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526"/>
        <w:gridCol w:w="6818"/>
        <w:gridCol w:w="1001"/>
        <w:gridCol w:w="994"/>
      </w:tblGrid>
      <w:tr>
        <w:trPr>
          <w:trHeight w:val="3324" w:hRule="atLeast"/>
        </w:trPr>
        <w:tc>
          <w:tcPr>
            <w:tcW w:w="526" w:type="dxa"/>
          </w:tcPr>
          <w:p>
            <w:pPr>
              <w:pStyle w:val="TableParagraph"/>
              <w:rPr>
                <w:sz w:val="28"/>
              </w:rPr>
            </w:pPr>
          </w:p>
          <w:p>
            <w:pPr>
              <w:pStyle w:val="TableParagraph"/>
              <w:rPr>
                <w:sz w:val="28"/>
              </w:rPr>
            </w:pPr>
          </w:p>
          <w:p>
            <w:pPr>
              <w:pStyle w:val="TableParagraph"/>
              <w:rPr>
                <w:sz w:val="28"/>
              </w:rPr>
            </w:pPr>
          </w:p>
          <w:p>
            <w:pPr>
              <w:pStyle w:val="TableParagraph"/>
              <w:spacing w:before="258"/>
              <w:rPr>
                <w:sz w:val="28"/>
              </w:rPr>
            </w:pPr>
          </w:p>
          <w:p>
            <w:pPr>
              <w:pStyle w:val="TableParagraph"/>
              <w:ind w:left="67"/>
              <w:rPr>
                <w:sz w:val="28"/>
              </w:rPr>
            </w:pPr>
            <w:r>
              <w:rPr>
                <w:spacing w:val="-5"/>
                <w:sz w:val="28"/>
              </w:rPr>
              <w:t>4.</w:t>
            </w:r>
          </w:p>
        </w:tc>
        <w:tc>
          <w:tcPr>
            <w:tcW w:w="6818" w:type="dxa"/>
          </w:tcPr>
          <w:p>
            <w:pPr>
              <w:pStyle w:val="TableParagraph"/>
              <w:spacing w:before="96"/>
              <w:ind w:left="66" w:right="215"/>
              <w:rPr>
                <w:sz w:val="28"/>
              </w:rPr>
            </w:pPr>
            <w:r>
              <w:rPr>
                <w:sz w:val="28"/>
              </w:rPr>
              <w:t>Ciз</w:t>
            </w:r>
            <w:r>
              <w:rPr>
                <w:spacing w:val="-10"/>
                <w:sz w:val="28"/>
              </w:rPr>
              <w:t> </w:t>
            </w:r>
            <w:r>
              <w:rPr>
                <w:sz w:val="28"/>
              </w:rPr>
              <w:t>университет</w:t>
            </w:r>
            <w:r>
              <w:rPr>
                <w:spacing w:val="-10"/>
                <w:sz w:val="28"/>
              </w:rPr>
              <w:t> </w:t>
            </w:r>
            <w:r>
              <w:rPr>
                <w:sz w:val="28"/>
              </w:rPr>
              <w:t>атынан</w:t>
            </w:r>
            <w:r>
              <w:rPr>
                <w:spacing w:val="-8"/>
                <w:sz w:val="28"/>
              </w:rPr>
              <w:t> </w:t>
            </w:r>
            <w:r>
              <w:rPr>
                <w:sz w:val="28"/>
              </w:rPr>
              <w:t>кез-келген</w:t>
            </w:r>
            <w:r>
              <w:rPr>
                <w:spacing w:val="-9"/>
                <w:sz w:val="28"/>
              </w:rPr>
              <w:t> </w:t>
            </w:r>
            <w:r>
              <w:rPr>
                <w:sz w:val="28"/>
              </w:rPr>
              <w:t>транзакцияларға қатысасыз ба (шешім кабылдау, орындалған жұмыстың қабылдануын бекіту, төлем құжаттарын бeкіту, тауар жеткізушілерді таңдау және т.б.).?/ Участвуете ли Вы в каких-либо сделках от лица университета (принимаете решение, утверждаете приемку выполненной работы, утверждаете платежные документы, выбираете поставщиков и </w:t>
            </w:r>
            <w:r>
              <w:rPr>
                <w:spacing w:val="-2"/>
                <w:sz w:val="28"/>
              </w:rPr>
              <w:t>т.п.)?</w:t>
            </w:r>
          </w:p>
        </w:tc>
        <w:tc>
          <w:tcPr>
            <w:tcW w:w="1001" w:type="dxa"/>
          </w:tcPr>
          <w:p>
            <w:pPr>
              <w:pStyle w:val="TableParagraph"/>
              <w:rPr>
                <w:sz w:val="28"/>
              </w:rPr>
            </w:pPr>
          </w:p>
        </w:tc>
        <w:tc>
          <w:tcPr>
            <w:tcW w:w="994" w:type="dxa"/>
          </w:tcPr>
          <w:p>
            <w:pPr>
              <w:pStyle w:val="TableParagraph"/>
              <w:rPr>
                <w:sz w:val="28"/>
              </w:rPr>
            </w:pPr>
          </w:p>
        </w:tc>
      </w:tr>
      <w:tr>
        <w:trPr>
          <w:trHeight w:val="3965" w:hRule="atLeast"/>
        </w:trPr>
        <w:tc>
          <w:tcPr>
            <w:tcW w:w="526" w:type="dxa"/>
          </w:tcPr>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spacing w:before="255"/>
              <w:rPr>
                <w:sz w:val="28"/>
              </w:rPr>
            </w:pPr>
          </w:p>
          <w:p>
            <w:pPr>
              <w:pStyle w:val="TableParagraph"/>
              <w:ind w:left="67"/>
              <w:rPr>
                <w:sz w:val="28"/>
              </w:rPr>
            </w:pPr>
            <w:r>
              <w:rPr>
                <w:spacing w:val="-5"/>
                <w:sz w:val="28"/>
              </w:rPr>
              <w:t>5.</w:t>
            </w:r>
          </w:p>
        </w:tc>
        <w:tc>
          <w:tcPr>
            <w:tcW w:w="6818" w:type="dxa"/>
          </w:tcPr>
          <w:p>
            <w:pPr>
              <w:pStyle w:val="TableParagraph"/>
              <w:spacing w:before="93"/>
              <w:ind w:left="66" w:right="215"/>
              <w:rPr>
                <w:sz w:val="28"/>
              </w:rPr>
            </w:pPr>
            <w:r>
              <w:rPr>
                <w:sz w:val="28"/>
              </w:rPr>
              <w:t>Ciдің жұмысыңыз ғылыми, коммерциялық немесе келісім-шарттық жұмыстарды үшінші тараптағы ұйымдармен (мемлекеттік, жеке, квазимемлекеттік, шетелдік)</w:t>
            </w:r>
            <w:r>
              <w:rPr>
                <w:spacing w:val="-10"/>
                <w:sz w:val="28"/>
              </w:rPr>
              <w:t> </w:t>
            </w:r>
            <w:r>
              <w:rPr>
                <w:sz w:val="28"/>
              </w:rPr>
              <w:t>орындау</w:t>
            </w:r>
            <w:r>
              <w:rPr>
                <w:spacing w:val="-11"/>
                <w:sz w:val="28"/>
              </w:rPr>
              <w:t> </w:t>
            </w:r>
            <w:r>
              <w:rPr>
                <w:sz w:val="28"/>
              </w:rPr>
              <w:t>үшін</w:t>
            </w:r>
            <w:r>
              <w:rPr>
                <w:spacing w:val="40"/>
                <w:sz w:val="28"/>
              </w:rPr>
              <w:t> </w:t>
            </w:r>
            <w:r>
              <w:rPr>
                <w:sz w:val="28"/>
              </w:rPr>
              <w:t>университеттің</w:t>
            </w:r>
            <w:r>
              <w:rPr>
                <w:spacing w:val="-7"/>
                <w:sz w:val="28"/>
              </w:rPr>
              <w:t> </w:t>
            </w:r>
            <w:r>
              <w:rPr>
                <w:sz w:val="28"/>
              </w:rPr>
              <w:t>материалдық ресурстарын және инфрақұрылымын пайдалануымен байланысты ма? / Ваша работа связана с использованием материальных средств и инфраструктуры университета для выполнения научных, коммерческих или хоздоговорных работ сторонним</w:t>
            </w:r>
            <w:r>
              <w:rPr>
                <w:spacing w:val="-10"/>
                <w:sz w:val="28"/>
              </w:rPr>
              <w:t> </w:t>
            </w:r>
            <w:r>
              <w:rPr>
                <w:sz w:val="28"/>
              </w:rPr>
              <w:t>организациям</w:t>
            </w:r>
            <w:r>
              <w:rPr>
                <w:spacing w:val="-7"/>
                <w:sz w:val="28"/>
              </w:rPr>
              <w:t> </w:t>
            </w:r>
            <w:r>
              <w:rPr>
                <w:sz w:val="28"/>
              </w:rPr>
              <w:t>(государственным,</w:t>
            </w:r>
            <w:r>
              <w:rPr>
                <w:spacing w:val="-9"/>
                <w:sz w:val="28"/>
              </w:rPr>
              <w:t> </w:t>
            </w:r>
            <w:r>
              <w:rPr>
                <w:sz w:val="28"/>
              </w:rPr>
              <w:t>частным, квазигосударственным, иностранным)?</w:t>
            </w:r>
          </w:p>
        </w:tc>
        <w:tc>
          <w:tcPr>
            <w:tcW w:w="1001" w:type="dxa"/>
          </w:tcPr>
          <w:p>
            <w:pPr>
              <w:pStyle w:val="TableParagraph"/>
              <w:rPr>
                <w:sz w:val="28"/>
              </w:rPr>
            </w:pPr>
          </w:p>
        </w:tc>
        <w:tc>
          <w:tcPr>
            <w:tcW w:w="994" w:type="dxa"/>
          </w:tcPr>
          <w:p>
            <w:pPr>
              <w:pStyle w:val="TableParagraph"/>
              <w:rPr>
                <w:sz w:val="28"/>
              </w:rPr>
            </w:pPr>
          </w:p>
        </w:tc>
      </w:tr>
    </w:tbl>
    <w:p>
      <w:pPr>
        <w:pStyle w:val="BodyText"/>
        <w:spacing w:before="106"/>
        <w:rPr>
          <w:sz w:val="20"/>
        </w:rPr>
      </w:pPr>
    </w:p>
    <w:tbl>
      <w:tblPr>
        <w:tblW w:w="0" w:type="auto"/>
        <w:jc w:val="left"/>
        <w:tblInd w:w="40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576"/>
        <w:gridCol w:w="6618"/>
        <w:gridCol w:w="1063"/>
        <w:gridCol w:w="919"/>
      </w:tblGrid>
      <w:tr>
        <w:trPr>
          <w:trHeight w:val="2047" w:hRule="atLeast"/>
        </w:trPr>
        <w:tc>
          <w:tcPr>
            <w:tcW w:w="576" w:type="dxa"/>
          </w:tcPr>
          <w:p>
            <w:pPr>
              <w:pStyle w:val="TableParagraph"/>
              <w:spacing w:before="108"/>
              <w:ind w:left="67"/>
              <w:rPr>
                <w:sz w:val="28"/>
              </w:rPr>
            </w:pPr>
            <w:r>
              <w:rPr>
                <w:spacing w:val="-5"/>
                <w:sz w:val="28"/>
              </w:rPr>
              <w:t>6.</w:t>
            </w:r>
          </w:p>
        </w:tc>
        <w:tc>
          <w:tcPr>
            <w:tcW w:w="6618" w:type="dxa"/>
          </w:tcPr>
          <w:p>
            <w:pPr>
              <w:pStyle w:val="TableParagraph"/>
              <w:spacing w:before="108"/>
              <w:ind w:left="67" w:right="109"/>
              <w:rPr>
                <w:sz w:val="28"/>
              </w:rPr>
            </w:pPr>
            <w:r>
              <w:rPr>
                <w:sz w:val="28"/>
              </w:rPr>
              <w:t>Ciз сыртқкы ұйымдарға төлем жасадыңыз ба немесе университеттің</w:t>
            </w:r>
            <w:r>
              <w:rPr>
                <w:spacing w:val="-10"/>
                <w:sz w:val="28"/>
              </w:rPr>
              <w:t> </w:t>
            </w:r>
            <w:r>
              <w:rPr>
                <w:sz w:val="28"/>
              </w:rPr>
              <w:t>рұқсат</w:t>
            </w:r>
            <w:r>
              <w:rPr>
                <w:spacing w:val="-10"/>
                <w:sz w:val="28"/>
              </w:rPr>
              <w:t> </w:t>
            </w:r>
            <w:r>
              <w:rPr>
                <w:sz w:val="28"/>
              </w:rPr>
              <w:t>етілген</w:t>
            </w:r>
            <w:r>
              <w:rPr>
                <w:spacing w:val="-10"/>
                <w:sz w:val="28"/>
              </w:rPr>
              <w:t> </w:t>
            </w:r>
            <w:r>
              <w:rPr>
                <w:sz w:val="28"/>
              </w:rPr>
              <w:t>төлемдерін</w:t>
            </w:r>
            <w:r>
              <w:rPr>
                <w:spacing w:val="-10"/>
                <w:sz w:val="28"/>
              </w:rPr>
              <w:t> </w:t>
            </w:r>
            <w:r>
              <w:rPr>
                <w:sz w:val="28"/>
              </w:rPr>
              <w:t>жасадыңыз ба? / Производили ли Вы когда-либо платежи или санкционировали платежи университета внешним </w:t>
            </w:r>
            <w:r>
              <w:rPr>
                <w:spacing w:val="-2"/>
                <w:sz w:val="28"/>
              </w:rPr>
              <w:t>организациям?</w:t>
            </w:r>
          </w:p>
        </w:tc>
        <w:tc>
          <w:tcPr>
            <w:tcW w:w="1063" w:type="dxa"/>
          </w:tcPr>
          <w:p>
            <w:pPr>
              <w:pStyle w:val="TableParagraph"/>
              <w:rPr>
                <w:sz w:val="28"/>
              </w:rPr>
            </w:pPr>
          </w:p>
        </w:tc>
        <w:tc>
          <w:tcPr>
            <w:tcW w:w="919" w:type="dxa"/>
          </w:tcPr>
          <w:p>
            <w:pPr>
              <w:pStyle w:val="TableParagraph"/>
              <w:rPr>
                <w:sz w:val="28"/>
              </w:rPr>
            </w:pPr>
          </w:p>
        </w:tc>
      </w:tr>
      <w:tr>
        <w:trPr>
          <w:trHeight w:val="2047" w:hRule="atLeast"/>
        </w:trPr>
        <w:tc>
          <w:tcPr>
            <w:tcW w:w="576" w:type="dxa"/>
          </w:tcPr>
          <w:p>
            <w:pPr>
              <w:pStyle w:val="TableParagraph"/>
              <w:rPr>
                <w:sz w:val="28"/>
              </w:rPr>
            </w:pPr>
          </w:p>
          <w:p>
            <w:pPr>
              <w:pStyle w:val="TableParagraph"/>
              <w:spacing w:before="270"/>
              <w:rPr>
                <w:sz w:val="28"/>
              </w:rPr>
            </w:pPr>
          </w:p>
          <w:p>
            <w:pPr>
              <w:pStyle w:val="TableParagraph"/>
              <w:ind w:left="67"/>
              <w:rPr>
                <w:sz w:val="28"/>
              </w:rPr>
            </w:pPr>
            <w:r>
              <w:rPr>
                <w:spacing w:val="-5"/>
                <w:sz w:val="28"/>
              </w:rPr>
              <w:t>7.</w:t>
            </w:r>
          </w:p>
        </w:tc>
        <w:tc>
          <w:tcPr>
            <w:tcW w:w="6618" w:type="dxa"/>
          </w:tcPr>
          <w:p>
            <w:pPr>
              <w:pStyle w:val="TableParagraph"/>
              <w:spacing w:before="108"/>
              <w:ind w:left="67" w:right="109"/>
              <w:rPr>
                <w:sz w:val="28"/>
              </w:rPr>
            </w:pPr>
            <w:r>
              <w:rPr>
                <w:sz w:val="28"/>
              </w:rPr>
              <w:t>Университетте ciздің отбасыңыздың мүшелері отбасыңыздың</w:t>
            </w:r>
            <w:r>
              <w:rPr>
                <w:spacing w:val="-13"/>
                <w:sz w:val="28"/>
              </w:rPr>
              <w:t> </w:t>
            </w:r>
            <w:r>
              <w:rPr>
                <w:sz w:val="28"/>
              </w:rPr>
              <w:t>мүшелері</w:t>
            </w:r>
            <w:r>
              <w:rPr>
                <w:spacing w:val="-12"/>
                <w:sz w:val="28"/>
              </w:rPr>
              <w:t> </w:t>
            </w:r>
            <w:r>
              <w:rPr>
                <w:sz w:val="28"/>
              </w:rPr>
              <w:t>(жақын</w:t>
            </w:r>
            <w:r>
              <w:rPr>
                <w:spacing w:val="-13"/>
                <w:sz w:val="28"/>
              </w:rPr>
              <w:t> </w:t>
            </w:r>
            <w:r>
              <w:rPr>
                <w:sz w:val="28"/>
              </w:rPr>
              <w:t>туыстарыңыз) жұмыс істей ме немесе оқи ма? / Работают ли, обучаются ли члены Вашей семьи (ближайшие родственники) в университете.</w:t>
            </w:r>
          </w:p>
        </w:tc>
        <w:tc>
          <w:tcPr>
            <w:tcW w:w="1063" w:type="dxa"/>
          </w:tcPr>
          <w:p>
            <w:pPr>
              <w:pStyle w:val="TableParagraph"/>
              <w:rPr>
                <w:sz w:val="28"/>
              </w:rPr>
            </w:pPr>
          </w:p>
        </w:tc>
        <w:tc>
          <w:tcPr>
            <w:tcW w:w="919" w:type="dxa"/>
          </w:tcPr>
          <w:p>
            <w:pPr>
              <w:pStyle w:val="TableParagraph"/>
              <w:rPr>
                <w:sz w:val="28"/>
              </w:rPr>
            </w:pPr>
          </w:p>
        </w:tc>
      </w:tr>
      <w:tr>
        <w:trPr>
          <w:trHeight w:val="758" w:hRule="atLeast"/>
        </w:trPr>
        <w:tc>
          <w:tcPr>
            <w:tcW w:w="576" w:type="dxa"/>
          </w:tcPr>
          <w:p>
            <w:pPr>
              <w:pStyle w:val="TableParagraph"/>
              <w:spacing w:before="273"/>
              <w:ind w:left="67"/>
              <w:rPr>
                <w:b/>
                <w:sz w:val="28"/>
              </w:rPr>
            </w:pPr>
            <w:r>
              <w:rPr>
                <w:b/>
                <w:spacing w:val="-10"/>
                <w:sz w:val="28"/>
              </w:rPr>
              <w:t>№</w:t>
            </w:r>
          </w:p>
        </w:tc>
        <w:tc>
          <w:tcPr>
            <w:tcW w:w="6618" w:type="dxa"/>
          </w:tcPr>
          <w:p>
            <w:pPr>
              <w:pStyle w:val="TableParagraph"/>
              <w:spacing w:before="113"/>
              <w:ind w:left="67"/>
              <w:rPr>
                <w:b/>
                <w:sz w:val="28"/>
              </w:rPr>
            </w:pPr>
            <w:r>
              <w:rPr>
                <w:b/>
                <w:sz w:val="28"/>
              </w:rPr>
              <w:t>Сұрақтың</w:t>
            </w:r>
            <w:r>
              <w:rPr>
                <w:b/>
                <w:spacing w:val="-10"/>
                <w:sz w:val="28"/>
              </w:rPr>
              <w:t> </w:t>
            </w:r>
            <w:r>
              <w:rPr>
                <w:b/>
                <w:sz w:val="28"/>
              </w:rPr>
              <w:t>тақырыбы</w:t>
            </w:r>
            <w:r>
              <w:rPr>
                <w:b/>
                <w:spacing w:val="-6"/>
                <w:sz w:val="28"/>
              </w:rPr>
              <w:t> </w:t>
            </w:r>
            <w:r>
              <w:rPr>
                <w:b/>
                <w:sz w:val="28"/>
              </w:rPr>
              <w:t>/</w:t>
            </w:r>
            <w:r>
              <w:rPr>
                <w:b/>
                <w:spacing w:val="-6"/>
                <w:sz w:val="28"/>
              </w:rPr>
              <w:t> </w:t>
            </w:r>
            <w:r>
              <w:rPr>
                <w:b/>
                <w:sz w:val="28"/>
              </w:rPr>
              <w:t>Наименование</w:t>
            </w:r>
            <w:r>
              <w:rPr>
                <w:b/>
                <w:spacing w:val="-7"/>
                <w:sz w:val="28"/>
              </w:rPr>
              <w:t> </w:t>
            </w:r>
            <w:r>
              <w:rPr>
                <w:b/>
                <w:spacing w:val="-2"/>
                <w:sz w:val="28"/>
              </w:rPr>
              <w:t>вопроса</w:t>
            </w:r>
          </w:p>
        </w:tc>
        <w:tc>
          <w:tcPr>
            <w:tcW w:w="1063" w:type="dxa"/>
          </w:tcPr>
          <w:p>
            <w:pPr>
              <w:pStyle w:val="TableParagraph"/>
              <w:spacing w:before="113"/>
              <w:ind w:left="67"/>
              <w:rPr>
                <w:b/>
                <w:sz w:val="28"/>
              </w:rPr>
            </w:pPr>
            <w:r>
              <w:rPr>
                <w:b/>
                <w:spacing w:val="-2"/>
                <w:sz w:val="28"/>
              </w:rPr>
              <w:t>Иә/Да</w:t>
            </w:r>
          </w:p>
        </w:tc>
        <w:tc>
          <w:tcPr>
            <w:tcW w:w="919" w:type="dxa"/>
          </w:tcPr>
          <w:p>
            <w:pPr>
              <w:pStyle w:val="TableParagraph"/>
              <w:spacing w:line="322" w:lineRule="exact" w:before="94"/>
              <w:ind w:left="67" w:right="160"/>
              <w:rPr>
                <w:b/>
                <w:sz w:val="28"/>
              </w:rPr>
            </w:pPr>
            <w:r>
              <w:rPr>
                <w:b/>
                <w:spacing w:val="-4"/>
                <w:sz w:val="28"/>
              </w:rPr>
              <w:t>Жоқ/ Нет</w:t>
            </w:r>
          </w:p>
        </w:tc>
      </w:tr>
      <w:tr>
        <w:trPr>
          <w:trHeight w:val="2010" w:hRule="atLeast"/>
        </w:trPr>
        <w:tc>
          <w:tcPr>
            <w:tcW w:w="576" w:type="dxa"/>
          </w:tcPr>
          <w:p>
            <w:pPr>
              <w:pStyle w:val="TableParagraph"/>
              <w:rPr>
                <w:sz w:val="28"/>
              </w:rPr>
            </w:pPr>
          </w:p>
          <w:p>
            <w:pPr>
              <w:pStyle w:val="TableParagraph"/>
              <w:spacing w:before="251"/>
              <w:rPr>
                <w:sz w:val="28"/>
              </w:rPr>
            </w:pPr>
          </w:p>
          <w:p>
            <w:pPr>
              <w:pStyle w:val="TableParagraph"/>
              <w:ind w:left="67"/>
              <w:rPr>
                <w:sz w:val="28"/>
              </w:rPr>
            </w:pPr>
            <w:r>
              <w:rPr>
                <w:spacing w:val="-5"/>
                <w:sz w:val="28"/>
              </w:rPr>
              <w:t>8.</w:t>
            </w:r>
          </w:p>
        </w:tc>
        <w:tc>
          <w:tcPr>
            <w:tcW w:w="6618" w:type="dxa"/>
          </w:tcPr>
          <w:p>
            <w:pPr>
              <w:pStyle w:val="TableParagraph"/>
              <w:spacing w:before="108"/>
              <w:ind w:left="67" w:right="109" w:firstLine="7"/>
              <w:rPr>
                <w:sz w:val="28"/>
              </w:rPr>
            </w:pPr>
            <w:r>
              <w:rPr>
                <w:sz w:val="28"/>
              </w:rPr>
              <w:t>Ciздің отбасыңыздың мүшелері (жақын туыстары) университетте ciздің тікелей басшылығыңызда жұмыс</w:t>
            </w:r>
            <w:r>
              <w:rPr>
                <w:spacing w:val="-5"/>
                <w:sz w:val="28"/>
              </w:rPr>
              <w:t> </w:t>
            </w:r>
            <w:r>
              <w:rPr>
                <w:sz w:val="28"/>
              </w:rPr>
              <w:t>icтей</w:t>
            </w:r>
            <w:r>
              <w:rPr>
                <w:spacing w:val="-5"/>
                <w:sz w:val="28"/>
              </w:rPr>
              <w:t> </w:t>
            </w:r>
            <w:r>
              <w:rPr>
                <w:sz w:val="28"/>
              </w:rPr>
              <w:t>ме?</w:t>
            </w:r>
            <w:r>
              <w:rPr>
                <w:spacing w:val="-3"/>
                <w:sz w:val="28"/>
              </w:rPr>
              <w:t> </w:t>
            </w:r>
            <w:r>
              <w:rPr>
                <w:sz w:val="28"/>
              </w:rPr>
              <w:t>/</w:t>
            </w:r>
            <w:r>
              <w:rPr>
                <w:spacing w:val="-5"/>
                <w:sz w:val="28"/>
              </w:rPr>
              <w:t> </w:t>
            </w:r>
            <w:r>
              <w:rPr>
                <w:sz w:val="28"/>
              </w:rPr>
              <w:t>Работают</w:t>
            </w:r>
            <w:r>
              <w:rPr>
                <w:spacing w:val="-6"/>
                <w:sz w:val="28"/>
              </w:rPr>
              <w:t> </w:t>
            </w:r>
            <w:r>
              <w:rPr>
                <w:sz w:val="28"/>
              </w:rPr>
              <w:t>ли</w:t>
            </w:r>
            <w:r>
              <w:rPr>
                <w:spacing w:val="-5"/>
                <w:sz w:val="28"/>
              </w:rPr>
              <w:t> </w:t>
            </w:r>
            <w:r>
              <w:rPr>
                <w:sz w:val="28"/>
              </w:rPr>
              <w:t>члены</w:t>
            </w:r>
            <w:r>
              <w:rPr>
                <w:spacing w:val="-5"/>
                <w:sz w:val="28"/>
              </w:rPr>
              <w:t> </w:t>
            </w:r>
            <w:r>
              <w:rPr>
                <w:sz w:val="28"/>
              </w:rPr>
              <w:t>Вашей</w:t>
            </w:r>
            <w:r>
              <w:rPr>
                <w:spacing w:val="-4"/>
                <w:sz w:val="28"/>
              </w:rPr>
              <w:t> </w:t>
            </w:r>
            <w:r>
              <w:rPr>
                <w:sz w:val="28"/>
              </w:rPr>
              <w:t>семьи (ближайшие родственники) в университете под Вашим прямым руководством?</w:t>
            </w:r>
          </w:p>
        </w:tc>
        <w:tc>
          <w:tcPr>
            <w:tcW w:w="1063" w:type="dxa"/>
          </w:tcPr>
          <w:p>
            <w:pPr>
              <w:pStyle w:val="TableParagraph"/>
              <w:rPr>
                <w:sz w:val="28"/>
              </w:rPr>
            </w:pPr>
          </w:p>
        </w:tc>
        <w:tc>
          <w:tcPr>
            <w:tcW w:w="919" w:type="dxa"/>
          </w:tcPr>
          <w:p>
            <w:pPr>
              <w:pStyle w:val="TableParagraph"/>
              <w:rPr>
                <w:sz w:val="28"/>
              </w:rPr>
            </w:pPr>
          </w:p>
        </w:tc>
      </w:tr>
    </w:tbl>
    <w:p>
      <w:pPr>
        <w:spacing w:after="0"/>
        <w:rPr>
          <w:sz w:val="28"/>
        </w:rPr>
        <w:sectPr>
          <w:headerReference w:type="default" r:id="rId160"/>
          <w:pgSz w:w="11910" w:h="16840"/>
          <w:pgMar w:header="0" w:footer="0" w:top="1100" w:bottom="280" w:left="1240" w:right="800"/>
        </w:sectPr>
      </w:pPr>
    </w:p>
    <w:tbl>
      <w:tblPr>
        <w:tblW w:w="0" w:type="auto"/>
        <w:jc w:val="left"/>
        <w:tblInd w:w="40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576"/>
        <w:gridCol w:w="6618"/>
        <w:gridCol w:w="1063"/>
        <w:gridCol w:w="919"/>
      </w:tblGrid>
      <w:tr>
        <w:trPr>
          <w:trHeight w:val="3336" w:hRule="atLeast"/>
        </w:trPr>
        <w:tc>
          <w:tcPr>
            <w:tcW w:w="576" w:type="dxa"/>
          </w:tcPr>
          <w:p>
            <w:pPr>
              <w:pStyle w:val="TableParagraph"/>
              <w:rPr>
                <w:sz w:val="28"/>
              </w:rPr>
            </w:pPr>
          </w:p>
          <w:p>
            <w:pPr>
              <w:pStyle w:val="TableParagraph"/>
              <w:rPr>
                <w:sz w:val="28"/>
              </w:rPr>
            </w:pPr>
          </w:p>
          <w:p>
            <w:pPr>
              <w:pStyle w:val="TableParagraph"/>
              <w:rPr>
                <w:sz w:val="28"/>
              </w:rPr>
            </w:pPr>
          </w:p>
          <w:p>
            <w:pPr>
              <w:pStyle w:val="TableParagraph"/>
              <w:spacing w:before="270"/>
              <w:rPr>
                <w:sz w:val="28"/>
              </w:rPr>
            </w:pPr>
          </w:p>
          <w:p>
            <w:pPr>
              <w:pStyle w:val="TableParagraph"/>
              <w:ind w:left="67"/>
              <w:rPr>
                <w:sz w:val="28"/>
              </w:rPr>
            </w:pPr>
            <w:r>
              <w:rPr>
                <w:spacing w:val="-5"/>
                <w:sz w:val="28"/>
              </w:rPr>
              <w:t>9.</w:t>
            </w:r>
          </w:p>
        </w:tc>
        <w:tc>
          <w:tcPr>
            <w:tcW w:w="6618" w:type="dxa"/>
          </w:tcPr>
          <w:p>
            <w:pPr>
              <w:pStyle w:val="TableParagraph"/>
              <w:spacing w:before="108"/>
              <w:ind w:left="67" w:right="114" w:firstLine="7"/>
              <w:rPr>
                <w:sz w:val="28"/>
              </w:rPr>
            </w:pPr>
            <w:r>
              <w:rPr>
                <w:sz w:val="28"/>
              </w:rPr>
              <w:t>Ciздің отбасыңыздың кез-келген мүшесі (ең жақын туыстарыңыз) университетте ciзге әкімшілік, әлеуметтік немесе басқарушылық ықпал етуге мүмкіндік беретін лауазымда жұумыс істей ме? / Работает</w:t>
            </w:r>
            <w:r>
              <w:rPr>
                <w:spacing w:val="-7"/>
                <w:sz w:val="28"/>
              </w:rPr>
              <w:t> </w:t>
            </w:r>
            <w:r>
              <w:rPr>
                <w:sz w:val="28"/>
              </w:rPr>
              <w:t>ли</w:t>
            </w:r>
            <w:r>
              <w:rPr>
                <w:spacing w:val="-6"/>
                <w:sz w:val="28"/>
              </w:rPr>
              <w:t> </w:t>
            </w:r>
            <w:r>
              <w:rPr>
                <w:sz w:val="28"/>
              </w:rPr>
              <w:t>в</w:t>
            </w:r>
            <w:r>
              <w:rPr>
                <w:spacing w:val="-7"/>
                <w:sz w:val="28"/>
              </w:rPr>
              <w:t> </w:t>
            </w:r>
            <w:r>
              <w:rPr>
                <w:sz w:val="28"/>
              </w:rPr>
              <w:t>университете</w:t>
            </w:r>
            <w:r>
              <w:rPr>
                <w:spacing w:val="-6"/>
                <w:sz w:val="28"/>
              </w:rPr>
              <w:t> </w:t>
            </w:r>
            <w:r>
              <w:rPr>
                <w:sz w:val="28"/>
              </w:rPr>
              <w:t>какой-либо</w:t>
            </w:r>
            <w:r>
              <w:rPr>
                <w:spacing w:val="-5"/>
                <w:sz w:val="28"/>
              </w:rPr>
              <w:t> </w:t>
            </w:r>
            <w:r>
              <w:rPr>
                <w:sz w:val="28"/>
              </w:rPr>
              <w:t>член</w:t>
            </w:r>
            <w:r>
              <w:rPr>
                <w:spacing w:val="-5"/>
                <w:sz w:val="28"/>
              </w:rPr>
              <w:t> </w:t>
            </w:r>
            <w:r>
              <w:rPr>
                <w:sz w:val="28"/>
              </w:rPr>
              <w:t>Вашей семьи (ближайшие родственники) на должности, которая позволяет оказывать на Вас административное, общественное или управленческое влияние?</w:t>
            </w:r>
          </w:p>
        </w:tc>
        <w:tc>
          <w:tcPr>
            <w:tcW w:w="1063" w:type="dxa"/>
          </w:tcPr>
          <w:p>
            <w:pPr>
              <w:pStyle w:val="TableParagraph"/>
              <w:rPr>
                <w:sz w:val="28"/>
              </w:rPr>
            </w:pPr>
          </w:p>
        </w:tc>
        <w:tc>
          <w:tcPr>
            <w:tcW w:w="919" w:type="dxa"/>
          </w:tcPr>
          <w:p>
            <w:pPr>
              <w:pStyle w:val="TableParagraph"/>
              <w:rPr>
                <w:sz w:val="28"/>
              </w:rPr>
            </w:pPr>
          </w:p>
        </w:tc>
      </w:tr>
      <w:tr>
        <w:trPr>
          <w:trHeight w:val="1404" w:hRule="atLeast"/>
        </w:trPr>
        <w:tc>
          <w:tcPr>
            <w:tcW w:w="576" w:type="dxa"/>
          </w:tcPr>
          <w:p>
            <w:pPr>
              <w:pStyle w:val="TableParagraph"/>
              <w:spacing w:before="269"/>
              <w:rPr>
                <w:sz w:val="28"/>
              </w:rPr>
            </w:pPr>
          </w:p>
          <w:p>
            <w:pPr>
              <w:pStyle w:val="TableParagraph"/>
              <w:ind w:left="67"/>
              <w:rPr>
                <w:sz w:val="28"/>
              </w:rPr>
            </w:pPr>
            <w:r>
              <w:rPr>
                <w:spacing w:val="-5"/>
                <w:sz w:val="28"/>
              </w:rPr>
              <w:t>10.</w:t>
            </w:r>
          </w:p>
        </w:tc>
        <w:tc>
          <w:tcPr>
            <w:tcW w:w="6618" w:type="dxa"/>
          </w:tcPr>
          <w:p>
            <w:pPr>
              <w:pStyle w:val="TableParagraph"/>
              <w:spacing w:line="322" w:lineRule="exact" w:before="108"/>
              <w:ind w:left="74"/>
              <w:rPr>
                <w:sz w:val="28"/>
              </w:rPr>
            </w:pPr>
            <w:r>
              <w:rPr>
                <w:sz w:val="28"/>
              </w:rPr>
              <w:t>Ciз</w:t>
            </w:r>
            <w:r>
              <w:rPr>
                <w:spacing w:val="-4"/>
                <w:sz w:val="28"/>
              </w:rPr>
              <w:t> </w:t>
            </w:r>
            <w:r>
              <w:rPr>
                <w:sz w:val="28"/>
              </w:rPr>
              <w:t>казір</w:t>
            </w:r>
            <w:r>
              <w:rPr>
                <w:spacing w:val="-2"/>
                <w:sz w:val="28"/>
              </w:rPr>
              <w:t> </w:t>
            </w:r>
            <w:r>
              <w:rPr>
                <w:sz w:val="28"/>
              </w:rPr>
              <w:t>материалдық</w:t>
            </w:r>
            <w:r>
              <w:rPr>
                <w:spacing w:val="-3"/>
                <w:sz w:val="28"/>
              </w:rPr>
              <w:t> </w:t>
            </w:r>
            <w:r>
              <w:rPr>
                <w:sz w:val="28"/>
              </w:rPr>
              <w:t>жауапты</w:t>
            </w:r>
            <w:r>
              <w:rPr>
                <w:spacing w:val="-6"/>
                <w:sz w:val="28"/>
              </w:rPr>
              <w:t> </w:t>
            </w:r>
            <w:r>
              <w:rPr>
                <w:sz w:val="28"/>
              </w:rPr>
              <w:t>қызметте</w:t>
            </w:r>
            <w:r>
              <w:rPr>
                <w:spacing w:val="63"/>
                <w:sz w:val="28"/>
              </w:rPr>
              <w:t> </w:t>
            </w:r>
            <w:r>
              <w:rPr>
                <w:sz w:val="28"/>
              </w:rPr>
              <w:t>жүрсіз</w:t>
            </w:r>
            <w:r>
              <w:rPr>
                <w:spacing w:val="-6"/>
                <w:sz w:val="28"/>
              </w:rPr>
              <w:t> </w:t>
            </w:r>
            <w:r>
              <w:rPr>
                <w:spacing w:val="-5"/>
                <w:sz w:val="28"/>
              </w:rPr>
              <w:t>бе?</w:t>
            </w:r>
          </w:p>
          <w:p>
            <w:pPr>
              <w:pStyle w:val="TableParagraph"/>
              <w:ind w:left="67" w:right="109"/>
              <w:rPr>
                <w:sz w:val="28"/>
              </w:rPr>
            </w:pPr>
            <w:r>
              <w:rPr>
                <w:sz w:val="28"/>
              </w:rPr>
              <w:t>/</w:t>
            </w:r>
            <w:r>
              <w:rPr>
                <w:spacing w:val="-3"/>
                <w:sz w:val="28"/>
              </w:rPr>
              <w:t> </w:t>
            </w:r>
            <w:r>
              <w:rPr>
                <w:sz w:val="28"/>
              </w:rPr>
              <w:t>Состоите</w:t>
            </w:r>
            <w:r>
              <w:rPr>
                <w:spacing w:val="-4"/>
                <w:sz w:val="28"/>
              </w:rPr>
              <w:t> </w:t>
            </w:r>
            <w:r>
              <w:rPr>
                <w:sz w:val="28"/>
              </w:rPr>
              <w:t>ли</w:t>
            </w:r>
            <w:r>
              <w:rPr>
                <w:spacing w:val="-4"/>
                <w:sz w:val="28"/>
              </w:rPr>
              <w:t> </w:t>
            </w:r>
            <w:r>
              <w:rPr>
                <w:sz w:val="28"/>
              </w:rPr>
              <w:t>вы</w:t>
            </w:r>
            <w:r>
              <w:rPr>
                <w:spacing w:val="-4"/>
                <w:sz w:val="28"/>
              </w:rPr>
              <w:t> </w:t>
            </w:r>
            <w:r>
              <w:rPr>
                <w:sz w:val="28"/>
              </w:rPr>
              <w:t>в</w:t>
            </w:r>
            <w:r>
              <w:rPr>
                <w:spacing w:val="-9"/>
                <w:sz w:val="28"/>
              </w:rPr>
              <w:t> </w:t>
            </w:r>
            <w:r>
              <w:rPr>
                <w:sz w:val="28"/>
              </w:rPr>
              <w:t>данный</w:t>
            </w:r>
            <w:r>
              <w:rPr>
                <w:spacing w:val="-4"/>
                <w:sz w:val="28"/>
              </w:rPr>
              <w:t> </w:t>
            </w:r>
            <w:r>
              <w:rPr>
                <w:sz w:val="28"/>
              </w:rPr>
              <w:t>момент</w:t>
            </w:r>
            <w:r>
              <w:rPr>
                <w:spacing w:val="-8"/>
                <w:sz w:val="28"/>
              </w:rPr>
              <w:t> </w:t>
            </w:r>
            <w:r>
              <w:rPr>
                <w:sz w:val="28"/>
              </w:rPr>
              <w:t>на</w:t>
            </w:r>
            <w:r>
              <w:rPr>
                <w:spacing w:val="-4"/>
                <w:sz w:val="28"/>
              </w:rPr>
              <w:t> </w:t>
            </w:r>
            <w:r>
              <w:rPr>
                <w:sz w:val="28"/>
              </w:rPr>
              <w:t>материально ответственной службе?</w:t>
            </w:r>
          </w:p>
        </w:tc>
        <w:tc>
          <w:tcPr>
            <w:tcW w:w="1063" w:type="dxa"/>
          </w:tcPr>
          <w:p>
            <w:pPr>
              <w:pStyle w:val="TableParagraph"/>
              <w:rPr>
                <w:sz w:val="28"/>
              </w:rPr>
            </w:pPr>
          </w:p>
        </w:tc>
        <w:tc>
          <w:tcPr>
            <w:tcW w:w="919" w:type="dxa"/>
          </w:tcPr>
          <w:p>
            <w:pPr>
              <w:pStyle w:val="TableParagraph"/>
              <w:rPr>
                <w:sz w:val="28"/>
              </w:rPr>
            </w:pPr>
          </w:p>
        </w:tc>
      </w:tr>
      <w:tr>
        <w:trPr>
          <w:trHeight w:val="2690" w:hRule="atLeast"/>
        </w:trPr>
        <w:tc>
          <w:tcPr>
            <w:tcW w:w="576" w:type="dxa"/>
          </w:tcPr>
          <w:p>
            <w:pPr>
              <w:pStyle w:val="TableParagraph"/>
              <w:rPr>
                <w:sz w:val="28"/>
              </w:rPr>
            </w:pPr>
          </w:p>
          <w:p>
            <w:pPr>
              <w:pStyle w:val="TableParagraph"/>
              <w:rPr>
                <w:sz w:val="28"/>
              </w:rPr>
            </w:pPr>
          </w:p>
          <w:p>
            <w:pPr>
              <w:pStyle w:val="TableParagraph"/>
              <w:spacing w:before="267"/>
              <w:rPr>
                <w:sz w:val="28"/>
              </w:rPr>
            </w:pPr>
          </w:p>
          <w:p>
            <w:pPr>
              <w:pStyle w:val="TableParagraph"/>
              <w:ind w:left="67"/>
              <w:rPr>
                <w:sz w:val="28"/>
              </w:rPr>
            </w:pPr>
            <w:r>
              <w:rPr>
                <w:spacing w:val="-5"/>
                <w:sz w:val="28"/>
              </w:rPr>
              <w:t>11.</w:t>
            </w:r>
          </w:p>
        </w:tc>
        <w:tc>
          <w:tcPr>
            <w:tcW w:w="6618" w:type="dxa"/>
          </w:tcPr>
          <w:p>
            <w:pPr>
              <w:pStyle w:val="TableParagraph"/>
              <w:spacing w:before="108"/>
              <w:ind w:left="67"/>
              <w:rPr>
                <w:sz w:val="28"/>
              </w:rPr>
            </w:pPr>
            <w:r>
              <w:rPr>
                <w:sz w:val="28"/>
              </w:rPr>
              <w:t>Университетте жұмыс icтеуден тыс қандай-да 6ip коммерциялық, ғылыми</w:t>
            </w:r>
            <w:r>
              <w:rPr>
                <w:spacing w:val="-2"/>
                <w:sz w:val="28"/>
              </w:rPr>
              <w:t> </w:t>
            </w:r>
            <w:r>
              <w:rPr>
                <w:sz w:val="28"/>
              </w:rPr>
              <w:t>немесе кәсіпкерлік қызметке қатысыңыз бар ма (мысалы, келісім-шарттық жұмыс, жеке</w:t>
            </w:r>
            <w:r>
              <w:rPr>
                <w:spacing w:val="-4"/>
                <w:sz w:val="28"/>
              </w:rPr>
              <w:t> </w:t>
            </w:r>
            <w:r>
              <w:rPr>
                <w:sz w:val="28"/>
              </w:rPr>
              <w:t>кәсіпкер</w:t>
            </w:r>
            <w:r>
              <w:rPr>
                <w:spacing w:val="-3"/>
                <w:sz w:val="28"/>
              </w:rPr>
              <w:t> </w:t>
            </w:r>
            <w:r>
              <w:rPr>
                <w:sz w:val="28"/>
              </w:rPr>
              <w:t>және</w:t>
            </w:r>
            <w:r>
              <w:rPr>
                <w:spacing w:val="-7"/>
                <w:sz w:val="28"/>
              </w:rPr>
              <w:t> </w:t>
            </w:r>
            <w:r>
              <w:rPr>
                <w:sz w:val="28"/>
              </w:rPr>
              <w:t>т.б.)?</w:t>
            </w:r>
            <w:r>
              <w:rPr>
                <w:spacing w:val="-2"/>
                <w:sz w:val="28"/>
              </w:rPr>
              <w:t> </w:t>
            </w:r>
            <w:r>
              <w:rPr>
                <w:sz w:val="28"/>
              </w:rPr>
              <w:t>/</w:t>
            </w:r>
            <w:r>
              <w:rPr>
                <w:spacing w:val="-4"/>
                <w:sz w:val="28"/>
              </w:rPr>
              <w:t> </w:t>
            </w:r>
            <w:r>
              <w:rPr>
                <w:sz w:val="28"/>
              </w:rPr>
              <w:t>Участвуете</w:t>
            </w:r>
            <w:r>
              <w:rPr>
                <w:spacing w:val="-4"/>
                <w:sz w:val="28"/>
              </w:rPr>
              <w:t> </w:t>
            </w:r>
            <w:r>
              <w:rPr>
                <w:sz w:val="28"/>
              </w:rPr>
              <w:t>ли</w:t>
            </w:r>
            <w:r>
              <w:rPr>
                <w:spacing w:val="-4"/>
                <w:sz w:val="28"/>
              </w:rPr>
              <w:t> </w:t>
            </w:r>
            <w:r>
              <w:rPr>
                <w:sz w:val="28"/>
              </w:rPr>
              <w:t>Вы</w:t>
            </w:r>
            <w:r>
              <w:rPr>
                <w:spacing w:val="-4"/>
                <w:sz w:val="28"/>
              </w:rPr>
              <w:t> </w:t>
            </w:r>
            <w:r>
              <w:rPr>
                <w:sz w:val="28"/>
              </w:rPr>
              <w:t>в</w:t>
            </w:r>
            <w:r>
              <w:rPr>
                <w:spacing w:val="-5"/>
                <w:sz w:val="28"/>
              </w:rPr>
              <w:t> </w:t>
            </w:r>
            <w:r>
              <w:rPr>
                <w:sz w:val="28"/>
              </w:rPr>
              <w:t>какой- либо коммерческой, научной или хозяйственной деятельности вне занятости в университете</w:t>
            </w:r>
          </w:p>
          <w:p>
            <w:pPr>
              <w:pStyle w:val="TableParagraph"/>
              <w:spacing w:line="322" w:lineRule="exact"/>
              <w:ind w:left="67" w:right="109"/>
              <w:rPr>
                <w:sz w:val="28"/>
              </w:rPr>
            </w:pPr>
            <w:r>
              <w:rPr>
                <w:sz w:val="28"/>
              </w:rPr>
              <w:t>(например,</w:t>
            </w:r>
            <w:r>
              <w:rPr>
                <w:spacing w:val="-11"/>
                <w:sz w:val="28"/>
              </w:rPr>
              <w:t> </w:t>
            </w:r>
            <w:r>
              <w:rPr>
                <w:sz w:val="28"/>
              </w:rPr>
              <w:t>работа</w:t>
            </w:r>
            <w:r>
              <w:rPr>
                <w:spacing w:val="-11"/>
                <w:sz w:val="28"/>
              </w:rPr>
              <w:t> </w:t>
            </w:r>
            <w:r>
              <w:rPr>
                <w:sz w:val="28"/>
              </w:rPr>
              <w:t>по</w:t>
            </w:r>
            <w:r>
              <w:rPr>
                <w:spacing w:val="-10"/>
                <w:sz w:val="28"/>
              </w:rPr>
              <w:t> </w:t>
            </w:r>
            <w:r>
              <w:rPr>
                <w:sz w:val="28"/>
              </w:rPr>
              <w:t>договору,</w:t>
            </w:r>
            <w:r>
              <w:rPr>
                <w:spacing w:val="-11"/>
                <w:sz w:val="28"/>
              </w:rPr>
              <w:t> </w:t>
            </w:r>
            <w:r>
              <w:rPr>
                <w:sz w:val="28"/>
              </w:rPr>
              <w:t>индивидуальный предприниматель и т.д.)?</w:t>
            </w:r>
          </w:p>
        </w:tc>
        <w:tc>
          <w:tcPr>
            <w:tcW w:w="1063" w:type="dxa"/>
          </w:tcPr>
          <w:p>
            <w:pPr>
              <w:pStyle w:val="TableParagraph"/>
              <w:rPr>
                <w:sz w:val="28"/>
              </w:rPr>
            </w:pPr>
          </w:p>
        </w:tc>
        <w:tc>
          <w:tcPr>
            <w:tcW w:w="919" w:type="dxa"/>
          </w:tcPr>
          <w:p>
            <w:pPr>
              <w:pStyle w:val="TableParagraph"/>
              <w:rPr>
                <w:sz w:val="28"/>
              </w:rPr>
            </w:pPr>
          </w:p>
        </w:tc>
      </w:tr>
      <w:tr>
        <w:trPr>
          <w:trHeight w:val="2690" w:hRule="atLeast"/>
        </w:trPr>
        <w:tc>
          <w:tcPr>
            <w:tcW w:w="576" w:type="dxa"/>
          </w:tcPr>
          <w:p>
            <w:pPr>
              <w:pStyle w:val="TableParagraph"/>
              <w:rPr>
                <w:sz w:val="28"/>
              </w:rPr>
            </w:pPr>
          </w:p>
          <w:p>
            <w:pPr>
              <w:pStyle w:val="TableParagraph"/>
              <w:rPr>
                <w:sz w:val="28"/>
              </w:rPr>
            </w:pPr>
          </w:p>
          <w:p>
            <w:pPr>
              <w:pStyle w:val="TableParagraph"/>
              <w:spacing w:before="268"/>
              <w:rPr>
                <w:sz w:val="28"/>
              </w:rPr>
            </w:pPr>
          </w:p>
          <w:p>
            <w:pPr>
              <w:pStyle w:val="TableParagraph"/>
              <w:ind w:left="67"/>
              <w:rPr>
                <w:sz w:val="28"/>
              </w:rPr>
            </w:pPr>
            <w:r>
              <w:rPr>
                <w:spacing w:val="-5"/>
                <w:sz w:val="28"/>
              </w:rPr>
              <w:t>12.</w:t>
            </w:r>
          </w:p>
        </w:tc>
        <w:tc>
          <w:tcPr>
            <w:tcW w:w="6618" w:type="dxa"/>
          </w:tcPr>
          <w:p>
            <w:pPr>
              <w:pStyle w:val="TableParagraph"/>
              <w:spacing w:before="108"/>
              <w:ind w:left="67" w:right="109" w:firstLine="48"/>
              <w:rPr>
                <w:sz w:val="28"/>
              </w:rPr>
            </w:pPr>
            <w:r>
              <w:rPr>
                <w:sz w:val="28"/>
              </w:rPr>
              <w:t>Университеттің сыбайлас жемқорлыққа қарсы саясатының талаптары бойынша университет қызметкерлерін немесе ciздің әріптестеріңізді (бағгыныштыларыңызды) оқыту (хабарлау) жүргіздіңіз бе? / Проводили ли вы, обучение (информирование)</w:t>
            </w:r>
            <w:r>
              <w:rPr>
                <w:spacing w:val="-13"/>
                <w:sz w:val="28"/>
              </w:rPr>
              <w:t> </w:t>
            </w:r>
            <w:r>
              <w:rPr>
                <w:sz w:val="28"/>
              </w:rPr>
              <w:t>работников</w:t>
            </w:r>
            <w:r>
              <w:rPr>
                <w:spacing w:val="-14"/>
                <w:sz w:val="28"/>
              </w:rPr>
              <w:t> </w:t>
            </w:r>
            <w:r>
              <w:rPr>
                <w:sz w:val="28"/>
              </w:rPr>
              <w:t>университета</w:t>
            </w:r>
            <w:r>
              <w:rPr>
                <w:spacing w:val="-14"/>
                <w:sz w:val="28"/>
              </w:rPr>
              <w:t> </w:t>
            </w:r>
            <w:r>
              <w:rPr>
                <w:sz w:val="28"/>
              </w:rPr>
              <w:t>или своих</w:t>
            </w:r>
            <w:r>
              <w:rPr>
                <w:spacing w:val="-5"/>
                <w:sz w:val="28"/>
              </w:rPr>
              <w:t> </w:t>
            </w:r>
            <w:r>
              <w:rPr>
                <w:sz w:val="28"/>
              </w:rPr>
              <w:t>коллег</w:t>
            </w:r>
            <w:r>
              <w:rPr>
                <w:spacing w:val="-5"/>
                <w:sz w:val="28"/>
              </w:rPr>
              <w:t> </w:t>
            </w:r>
            <w:r>
              <w:rPr>
                <w:sz w:val="28"/>
              </w:rPr>
              <w:t>(подчиненных)</w:t>
            </w:r>
            <w:r>
              <w:rPr>
                <w:spacing w:val="-7"/>
                <w:sz w:val="28"/>
              </w:rPr>
              <w:t> </w:t>
            </w:r>
            <w:r>
              <w:rPr>
                <w:sz w:val="28"/>
              </w:rPr>
              <w:t>по</w:t>
            </w:r>
            <w:r>
              <w:rPr>
                <w:spacing w:val="-4"/>
                <w:sz w:val="28"/>
              </w:rPr>
              <w:t> </w:t>
            </w:r>
            <w:r>
              <w:rPr>
                <w:sz w:val="28"/>
              </w:rPr>
              <w:t>теме</w:t>
            </w:r>
            <w:r>
              <w:rPr>
                <w:spacing w:val="-4"/>
                <w:sz w:val="28"/>
              </w:rPr>
              <w:t> </w:t>
            </w:r>
            <w:r>
              <w:rPr>
                <w:spacing w:val="-2"/>
                <w:sz w:val="28"/>
              </w:rPr>
              <w:t>требований</w:t>
            </w:r>
          </w:p>
          <w:p>
            <w:pPr>
              <w:pStyle w:val="TableParagraph"/>
              <w:spacing w:line="308" w:lineRule="exact"/>
              <w:ind w:left="67"/>
              <w:rPr>
                <w:sz w:val="28"/>
              </w:rPr>
            </w:pPr>
            <w:r>
              <w:rPr>
                <w:sz w:val="28"/>
              </w:rPr>
              <w:t>антикоррупционной</w:t>
            </w:r>
            <w:r>
              <w:rPr>
                <w:spacing w:val="-13"/>
                <w:sz w:val="28"/>
              </w:rPr>
              <w:t> </w:t>
            </w:r>
            <w:r>
              <w:rPr>
                <w:sz w:val="28"/>
              </w:rPr>
              <w:t>политики</w:t>
            </w:r>
            <w:r>
              <w:rPr>
                <w:spacing w:val="-11"/>
                <w:sz w:val="28"/>
              </w:rPr>
              <w:t> </w:t>
            </w:r>
            <w:r>
              <w:rPr>
                <w:spacing w:val="-2"/>
                <w:sz w:val="28"/>
              </w:rPr>
              <w:t>университета?</w:t>
            </w:r>
          </w:p>
        </w:tc>
        <w:tc>
          <w:tcPr>
            <w:tcW w:w="1063" w:type="dxa"/>
          </w:tcPr>
          <w:p>
            <w:pPr>
              <w:pStyle w:val="TableParagraph"/>
              <w:rPr>
                <w:sz w:val="28"/>
              </w:rPr>
            </w:pPr>
          </w:p>
        </w:tc>
        <w:tc>
          <w:tcPr>
            <w:tcW w:w="919" w:type="dxa"/>
          </w:tcPr>
          <w:p>
            <w:pPr>
              <w:pStyle w:val="TableParagraph"/>
              <w:rPr>
                <w:sz w:val="28"/>
              </w:rPr>
            </w:pPr>
          </w:p>
        </w:tc>
      </w:tr>
      <w:tr>
        <w:trPr>
          <w:trHeight w:val="767" w:hRule="atLeast"/>
        </w:trPr>
        <w:tc>
          <w:tcPr>
            <w:tcW w:w="576" w:type="dxa"/>
          </w:tcPr>
          <w:p>
            <w:pPr>
              <w:pStyle w:val="TableParagraph"/>
              <w:spacing w:before="108"/>
              <w:ind w:left="93"/>
              <w:rPr>
                <w:b/>
                <w:sz w:val="28"/>
              </w:rPr>
            </w:pPr>
            <w:r>
              <w:rPr>
                <w:b/>
                <w:spacing w:val="-10"/>
                <w:sz w:val="28"/>
              </w:rPr>
              <w:t>№</w:t>
            </w:r>
          </w:p>
        </w:tc>
        <w:tc>
          <w:tcPr>
            <w:tcW w:w="6618" w:type="dxa"/>
          </w:tcPr>
          <w:p>
            <w:pPr>
              <w:pStyle w:val="TableParagraph"/>
              <w:spacing w:before="108"/>
              <w:ind w:left="93"/>
              <w:rPr>
                <w:b/>
                <w:sz w:val="28"/>
              </w:rPr>
            </w:pPr>
            <w:r>
              <w:rPr>
                <w:b/>
                <w:sz w:val="28"/>
              </w:rPr>
              <w:t>Сұрақтың</w:t>
            </w:r>
            <w:r>
              <w:rPr>
                <w:b/>
                <w:spacing w:val="-10"/>
                <w:sz w:val="28"/>
              </w:rPr>
              <w:t> </w:t>
            </w:r>
            <w:r>
              <w:rPr>
                <w:b/>
                <w:sz w:val="28"/>
              </w:rPr>
              <w:t>тақырыбы</w:t>
            </w:r>
            <w:r>
              <w:rPr>
                <w:b/>
                <w:spacing w:val="-6"/>
                <w:sz w:val="28"/>
              </w:rPr>
              <w:t> </w:t>
            </w:r>
            <w:r>
              <w:rPr>
                <w:b/>
                <w:sz w:val="28"/>
              </w:rPr>
              <w:t>/</w:t>
            </w:r>
            <w:r>
              <w:rPr>
                <w:b/>
                <w:spacing w:val="-6"/>
                <w:sz w:val="28"/>
              </w:rPr>
              <w:t> </w:t>
            </w:r>
            <w:r>
              <w:rPr>
                <w:b/>
                <w:sz w:val="28"/>
              </w:rPr>
              <w:t>Наименование</w:t>
            </w:r>
            <w:r>
              <w:rPr>
                <w:b/>
                <w:spacing w:val="-7"/>
                <w:sz w:val="28"/>
              </w:rPr>
              <w:t> </w:t>
            </w:r>
            <w:r>
              <w:rPr>
                <w:b/>
                <w:spacing w:val="-2"/>
                <w:sz w:val="28"/>
              </w:rPr>
              <w:t>вопроса</w:t>
            </w:r>
          </w:p>
        </w:tc>
        <w:tc>
          <w:tcPr>
            <w:tcW w:w="1063" w:type="dxa"/>
          </w:tcPr>
          <w:p>
            <w:pPr>
              <w:pStyle w:val="TableParagraph"/>
              <w:spacing w:before="108"/>
              <w:ind w:left="93"/>
              <w:rPr>
                <w:b/>
                <w:sz w:val="28"/>
              </w:rPr>
            </w:pPr>
            <w:r>
              <w:rPr>
                <w:b/>
                <w:spacing w:val="-2"/>
                <w:sz w:val="28"/>
              </w:rPr>
              <w:t>Иә/Да</w:t>
            </w:r>
          </w:p>
        </w:tc>
        <w:tc>
          <w:tcPr>
            <w:tcW w:w="919" w:type="dxa"/>
          </w:tcPr>
          <w:p>
            <w:pPr>
              <w:pStyle w:val="TableParagraph"/>
              <w:spacing w:line="320" w:lineRule="atLeast" w:before="104"/>
              <w:ind w:left="94" w:right="160"/>
              <w:rPr>
                <w:b/>
                <w:sz w:val="28"/>
              </w:rPr>
            </w:pPr>
            <w:r>
              <w:rPr>
                <w:b/>
                <w:spacing w:val="-4"/>
                <w:sz w:val="28"/>
              </w:rPr>
              <w:t>Жоқ/ Нет</w:t>
            </w:r>
          </w:p>
        </w:tc>
      </w:tr>
      <w:tr>
        <w:trPr>
          <w:trHeight w:val="3331" w:hRule="atLeast"/>
        </w:trPr>
        <w:tc>
          <w:tcPr>
            <w:tcW w:w="576" w:type="dxa"/>
          </w:tcPr>
          <w:p>
            <w:pPr>
              <w:pStyle w:val="TableParagraph"/>
              <w:rPr>
                <w:sz w:val="28"/>
              </w:rPr>
            </w:pPr>
          </w:p>
          <w:p>
            <w:pPr>
              <w:pStyle w:val="TableParagraph"/>
              <w:rPr>
                <w:sz w:val="28"/>
              </w:rPr>
            </w:pPr>
          </w:p>
          <w:p>
            <w:pPr>
              <w:pStyle w:val="TableParagraph"/>
              <w:rPr>
                <w:sz w:val="28"/>
              </w:rPr>
            </w:pPr>
          </w:p>
          <w:p>
            <w:pPr>
              <w:pStyle w:val="TableParagraph"/>
              <w:spacing w:before="265"/>
              <w:rPr>
                <w:sz w:val="28"/>
              </w:rPr>
            </w:pPr>
          </w:p>
          <w:p>
            <w:pPr>
              <w:pStyle w:val="TableParagraph"/>
              <w:ind w:left="93"/>
              <w:rPr>
                <w:sz w:val="28"/>
              </w:rPr>
            </w:pPr>
            <w:r>
              <w:rPr>
                <w:spacing w:val="-5"/>
                <w:sz w:val="28"/>
              </w:rPr>
              <w:t>13.</w:t>
            </w:r>
          </w:p>
        </w:tc>
        <w:tc>
          <w:tcPr>
            <w:tcW w:w="6618" w:type="dxa"/>
          </w:tcPr>
          <w:p>
            <w:pPr>
              <w:pStyle w:val="TableParagraph"/>
              <w:spacing w:before="106"/>
              <w:ind w:left="93" w:right="109" w:firstLine="7"/>
              <w:rPr>
                <w:sz w:val="28"/>
              </w:rPr>
            </w:pPr>
            <w:r>
              <w:rPr>
                <w:sz w:val="28"/>
              </w:rPr>
              <w:t>Ciз өзіңіздің отбасы мүшелеріңізге (жақкын туыстарыңызға) немесе ciздің қызметіңізге байланысты адамдарға университетте сыбайлас жемқорлыққа қарсы басқару жүйесінің бар eкендігі туралы хабарладыңыз ба? / Информировали ли вы, членов Вашей семьи (ближайших родственников), или</w:t>
            </w:r>
            <w:r>
              <w:rPr>
                <w:spacing w:val="-6"/>
                <w:sz w:val="28"/>
              </w:rPr>
              <w:t> </w:t>
            </w:r>
            <w:r>
              <w:rPr>
                <w:sz w:val="28"/>
              </w:rPr>
              <w:t>лиц,</w:t>
            </w:r>
            <w:r>
              <w:rPr>
                <w:spacing w:val="-7"/>
                <w:sz w:val="28"/>
              </w:rPr>
              <w:t> </w:t>
            </w:r>
            <w:r>
              <w:rPr>
                <w:sz w:val="28"/>
              </w:rPr>
              <w:t>аффилированных</w:t>
            </w:r>
            <w:r>
              <w:rPr>
                <w:spacing w:val="-5"/>
                <w:sz w:val="28"/>
              </w:rPr>
              <w:t> </w:t>
            </w:r>
            <w:r>
              <w:rPr>
                <w:sz w:val="28"/>
              </w:rPr>
              <w:t>с</w:t>
            </w:r>
            <w:r>
              <w:rPr>
                <w:spacing w:val="-7"/>
                <w:sz w:val="28"/>
              </w:rPr>
              <w:t> </w:t>
            </w:r>
            <w:r>
              <w:rPr>
                <w:sz w:val="28"/>
              </w:rPr>
              <w:t>вашей</w:t>
            </w:r>
            <w:r>
              <w:rPr>
                <w:spacing w:val="-6"/>
                <w:sz w:val="28"/>
              </w:rPr>
              <w:t> </w:t>
            </w:r>
            <w:r>
              <w:rPr>
                <w:sz w:val="28"/>
              </w:rPr>
              <w:t>деятельностью,</w:t>
            </w:r>
            <w:r>
              <w:rPr>
                <w:spacing w:val="-7"/>
                <w:sz w:val="28"/>
              </w:rPr>
              <w:t> </w:t>
            </w:r>
            <w:r>
              <w:rPr>
                <w:sz w:val="28"/>
              </w:rPr>
              <w:t>о наличии в университете системы менеджмента противодействия коррупции?</w:t>
            </w:r>
          </w:p>
        </w:tc>
        <w:tc>
          <w:tcPr>
            <w:tcW w:w="1063" w:type="dxa"/>
          </w:tcPr>
          <w:p>
            <w:pPr>
              <w:pStyle w:val="TableParagraph"/>
              <w:rPr>
                <w:sz w:val="28"/>
              </w:rPr>
            </w:pPr>
          </w:p>
        </w:tc>
        <w:tc>
          <w:tcPr>
            <w:tcW w:w="919" w:type="dxa"/>
          </w:tcPr>
          <w:p>
            <w:pPr>
              <w:pStyle w:val="TableParagraph"/>
              <w:rPr>
                <w:sz w:val="28"/>
              </w:rPr>
            </w:pPr>
          </w:p>
        </w:tc>
      </w:tr>
    </w:tbl>
    <w:p>
      <w:pPr>
        <w:spacing w:after="0"/>
        <w:rPr>
          <w:sz w:val="28"/>
        </w:rPr>
        <w:sectPr>
          <w:headerReference w:type="default" r:id="rId161"/>
          <w:pgSz w:w="11910" w:h="16840"/>
          <w:pgMar w:header="0" w:footer="0" w:top="1100" w:bottom="280" w:left="1240" w:right="800"/>
        </w:sectPr>
      </w:pPr>
    </w:p>
    <w:p>
      <w:pPr>
        <w:spacing w:before="71"/>
        <w:ind w:left="462" w:right="0" w:firstLine="0"/>
        <w:jc w:val="left"/>
        <w:rPr>
          <w:sz w:val="28"/>
        </w:rPr>
      </w:pPr>
      <w:r>
        <w:rPr>
          <w:sz w:val="28"/>
        </w:rPr>
        <w:t>Ciздің</w:t>
      </w:r>
      <w:r>
        <w:rPr>
          <w:spacing w:val="-6"/>
          <w:sz w:val="28"/>
        </w:rPr>
        <w:t> </w:t>
      </w:r>
      <w:r>
        <w:rPr>
          <w:sz w:val="28"/>
        </w:rPr>
        <w:t>қосымша</w:t>
      </w:r>
      <w:r>
        <w:rPr>
          <w:spacing w:val="-4"/>
          <w:sz w:val="28"/>
        </w:rPr>
        <w:t> </w:t>
      </w:r>
      <w:r>
        <w:rPr>
          <w:sz w:val="28"/>
        </w:rPr>
        <w:t>түсіндірме</w:t>
      </w:r>
      <w:r>
        <w:rPr>
          <w:spacing w:val="-4"/>
          <w:sz w:val="28"/>
        </w:rPr>
        <w:t> </w:t>
      </w:r>
      <w:r>
        <w:rPr>
          <w:sz w:val="28"/>
        </w:rPr>
        <w:t>ақпаратыңыз</w:t>
      </w:r>
      <w:r>
        <w:rPr>
          <w:spacing w:val="-7"/>
          <w:sz w:val="28"/>
        </w:rPr>
        <w:t> </w:t>
      </w:r>
      <w:r>
        <w:rPr>
          <w:sz w:val="28"/>
        </w:rPr>
        <w:t>(қажет</w:t>
      </w:r>
      <w:r>
        <w:rPr>
          <w:spacing w:val="-7"/>
          <w:sz w:val="28"/>
        </w:rPr>
        <w:t> </w:t>
      </w:r>
      <w:r>
        <w:rPr>
          <w:sz w:val="28"/>
        </w:rPr>
        <w:t>болған</w:t>
      </w:r>
      <w:r>
        <w:rPr>
          <w:spacing w:val="-4"/>
          <w:sz w:val="28"/>
        </w:rPr>
        <w:t> </w:t>
      </w:r>
      <w:r>
        <w:rPr>
          <w:sz w:val="28"/>
        </w:rPr>
        <w:t>жағдайда)</w:t>
      </w:r>
      <w:r>
        <w:rPr>
          <w:spacing w:val="-4"/>
          <w:sz w:val="28"/>
        </w:rPr>
        <w:t> </w:t>
      </w:r>
      <w:r>
        <w:rPr>
          <w:sz w:val="28"/>
        </w:rPr>
        <w:t>/</w:t>
      </w:r>
      <w:r>
        <w:rPr>
          <w:spacing w:val="-4"/>
          <w:sz w:val="28"/>
        </w:rPr>
        <w:t> </w:t>
      </w:r>
      <w:r>
        <w:rPr>
          <w:sz w:val="28"/>
        </w:rPr>
        <w:t>Ваша пояснительная дополнительная информация (при необходимости):</w:t>
      </w:r>
    </w:p>
    <w:p>
      <w:pPr>
        <w:pStyle w:val="BodyText"/>
        <w:spacing w:before="62"/>
        <w:rPr>
          <w:sz w:val="20"/>
        </w:rPr>
      </w:pPr>
      <w:r>
        <w:rPr/>
        <mc:AlternateContent>
          <mc:Choice Requires="wps">
            <w:drawing>
              <wp:anchor distT="0" distB="0" distL="0" distR="0" allowOverlap="1" layoutInCell="1" locked="0" behindDoc="1" simplePos="0" relativeHeight="487670784">
                <wp:simplePos x="0" y="0"/>
                <wp:positionH relativeFrom="page">
                  <wp:posOffset>1080820</wp:posOffset>
                </wp:positionH>
                <wp:positionV relativeFrom="paragraph">
                  <wp:posOffset>200919</wp:posOffset>
                </wp:positionV>
                <wp:extent cx="5688965" cy="1270"/>
                <wp:effectExtent l="0" t="0" r="0" b="0"/>
                <wp:wrapTopAndBottom/>
                <wp:docPr id="287" name="Graphic 287"/>
                <wp:cNvGraphicFramePr>
                  <a:graphicFrameLocks/>
                </wp:cNvGraphicFramePr>
                <a:graphic>
                  <a:graphicData uri="http://schemas.microsoft.com/office/word/2010/wordprocessingShape">
                    <wps:wsp>
                      <wps:cNvPr id="287" name="Graphic 287"/>
                      <wps:cNvSpPr/>
                      <wps:spPr>
                        <a:xfrm>
                          <a:off x="0" y="0"/>
                          <a:ext cx="5688965" cy="1270"/>
                        </a:xfrm>
                        <a:custGeom>
                          <a:avLst/>
                          <a:gdLst/>
                          <a:ahLst/>
                          <a:cxnLst/>
                          <a:rect l="l" t="t" r="r" b="b"/>
                          <a:pathLst>
                            <a:path w="5688965" h="0">
                              <a:moveTo>
                                <a:pt x="0" y="0"/>
                              </a:moveTo>
                              <a:lnTo>
                                <a:pt x="5688768" y="0"/>
                              </a:lnTo>
                            </a:path>
                          </a:pathLst>
                        </a:custGeom>
                        <a:ln w="7238">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85.103996pt;margin-top:15.820414pt;width:447.95pt;height:.1pt;mso-position-horizontal-relative:page;mso-position-vertical-relative:paragraph;z-index:-15645696;mso-wrap-distance-left:0;mso-wrap-distance-right:0" id="docshape239" coordorigin="1702,316" coordsize="8959,0" path="m1702,316l10661,316e" filled="false" stroked="true" strokeweight=".569936pt" strokecolor="#000000">
                <v:path arrowok="t"/>
                <v:stroke dashstyle="solid"/>
                <w10:wrap type="topAndBottom"/>
              </v:shape>
            </w:pict>
          </mc:Fallback>
        </mc:AlternateContent>
      </w:r>
      <w:r>
        <w:rPr/>
        <mc:AlternateContent>
          <mc:Choice Requires="wps">
            <w:drawing>
              <wp:anchor distT="0" distB="0" distL="0" distR="0" allowOverlap="1" layoutInCell="1" locked="0" behindDoc="1" simplePos="0" relativeHeight="487671296">
                <wp:simplePos x="0" y="0"/>
                <wp:positionH relativeFrom="page">
                  <wp:posOffset>1080820</wp:posOffset>
                </wp:positionH>
                <wp:positionV relativeFrom="paragraph">
                  <wp:posOffset>405135</wp:posOffset>
                </wp:positionV>
                <wp:extent cx="5688965" cy="1270"/>
                <wp:effectExtent l="0" t="0" r="0" b="0"/>
                <wp:wrapTopAndBottom/>
                <wp:docPr id="288" name="Graphic 288"/>
                <wp:cNvGraphicFramePr>
                  <a:graphicFrameLocks/>
                </wp:cNvGraphicFramePr>
                <a:graphic>
                  <a:graphicData uri="http://schemas.microsoft.com/office/word/2010/wordprocessingShape">
                    <wps:wsp>
                      <wps:cNvPr id="288" name="Graphic 288"/>
                      <wps:cNvSpPr/>
                      <wps:spPr>
                        <a:xfrm>
                          <a:off x="0" y="0"/>
                          <a:ext cx="5688965" cy="1270"/>
                        </a:xfrm>
                        <a:custGeom>
                          <a:avLst/>
                          <a:gdLst/>
                          <a:ahLst/>
                          <a:cxnLst/>
                          <a:rect l="l" t="t" r="r" b="b"/>
                          <a:pathLst>
                            <a:path w="5688965" h="0">
                              <a:moveTo>
                                <a:pt x="0" y="0"/>
                              </a:moveTo>
                              <a:lnTo>
                                <a:pt x="5688382" y="0"/>
                              </a:lnTo>
                            </a:path>
                          </a:pathLst>
                        </a:custGeom>
                        <a:ln w="7238">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85.103996pt;margin-top:31.900431pt;width:447.95pt;height:.1pt;mso-position-horizontal-relative:page;mso-position-vertical-relative:paragraph;z-index:-15645184;mso-wrap-distance-left:0;mso-wrap-distance-right:0" id="docshape240" coordorigin="1702,638" coordsize="8959,0" path="m1702,638l10660,638e" filled="false" stroked="true" strokeweight=".569936pt" strokecolor="#000000">
                <v:path arrowok="t"/>
                <v:stroke dashstyle="solid"/>
                <w10:wrap type="topAndBottom"/>
              </v:shape>
            </w:pict>
          </mc:Fallback>
        </mc:AlternateContent>
      </w:r>
      <w:r>
        <w:rPr/>
        <mc:AlternateContent>
          <mc:Choice Requires="wps">
            <w:drawing>
              <wp:anchor distT="0" distB="0" distL="0" distR="0" allowOverlap="1" layoutInCell="1" locked="0" behindDoc="1" simplePos="0" relativeHeight="487671808">
                <wp:simplePos x="0" y="0"/>
                <wp:positionH relativeFrom="page">
                  <wp:posOffset>1080820</wp:posOffset>
                </wp:positionH>
                <wp:positionV relativeFrom="paragraph">
                  <wp:posOffset>609350</wp:posOffset>
                </wp:positionV>
                <wp:extent cx="5688965" cy="1270"/>
                <wp:effectExtent l="0" t="0" r="0" b="0"/>
                <wp:wrapTopAndBottom/>
                <wp:docPr id="289" name="Graphic 289"/>
                <wp:cNvGraphicFramePr>
                  <a:graphicFrameLocks/>
                </wp:cNvGraphicFramePr>
                <a:graphic>
                  <a:graphicData uri="http://schemas.microsoft.com/office/word/2010/wordprocessingShape">
                    <wps:wsp>
                      <wps:cNvPr id="289" name="Graphic 289"/>
                      <wps:cNvSpPr/>
                      <wps:spPr>
                        <a:xfrm>
                          <a:off x="0" y="0"/>
                          <a:ext cx="5688965" cy="1270"/>
                        </a:xfrm>
                        <a:custGeom>
                          <a:avLst/>
                          <a:gdLst/>
                          <a:ahLst/>
                          <a:cxnLst/>
                          <a:rect l="l" t="t" r="r" b="b"/>
                          <a:pathLst>
                            <a:path w="5688965" h="0">
                              <a:moveTo>
                                <a:pt x="0" y="0"/>
                              </a:moveTo>
                              <a:lnTo>
                                <a:pt x="5688382" y="0"/>
                              </a:lnTo>
                            </a:path>
                          </a:pathLst>
                        </a:custGeom>
                        <a:ln w="7238">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85.103996pt;margin-top:47.980389pt;width:447.95pt;height:.1pt;mso-position-horizontal-relative:page;mso-position-vertical-relative:paragraph;z-index:-15644672;mso-wrap-distance-left:0;mso-wrap-distance-right:0" id="docshape241" coordorigin="1702,960" coordsize="8959,0" path="m1702,960l10660,960e" filled="false" stroked="true" strokeweight=".569936pt" strokecolor="#000000">
                <v:path arrowok="t"/>
                <v:stroke dashstyle="solid"/>
                <w10:wrap type="topAndBottom"/>
              </v:shape>
            </w:pict>
          </mc:Fallback>
        </mc:AlternateContent>
      </w:r>
      <w:r>
        <w:rPr/>
        <mc:AlternateContent>
          <mc:Choice Requires="wps">
            <w:drawing>
              <wp:anchor distT="0" distB="0" distL="0" distR="0" allowOverlap="1" layoutInCell="1" locked="0" behindDoc="1" simplePos="0" relativeHeight="487672320">
                <wp:simplePos x="0" y="0"/>
                <wp:positionH relativeFrom="page">
                  <wp:posOffset>1080820</wp:posOffset>
                </wp:positionH>
                <wp:positionV relativeFrom="paragraph">
                  <wp:posOffset>813567</wp:posOffset>
                </wp:positionV>
                <wp:extent cx="5688965" cy="1270"/>
                <wp:effectExtent l="0" t="0" r="0" b="0"/>
                <wp:wrapTopAndBottom/>
                <wp:docPr id="290" name="Graphic 290"/>
                <wp:cNvGraphicFramePr>
                  <a:graphicFrameLocks/>
                </wp:cNvGraphicFramePr>
                <a:graphic>
                  <a:graphicData uri="http://schemas.microsoft.com/office/word/2010/wordprocessingShape">
                    <wps:wsp>
                      <wps:cNvPr id="290" name="Graphic 290"/>
                      <wps:cNvSpPr/>
                      <wps:spPr>
                        <a:xfrm>
                          <a:off x="0" y="0"/>
                          <a:ext cx="5688965" cy="1270"/>
                        </a:xfrm>
                        <a:custGeom>
                          <a:avLst/>
                          <a:gdLst/>
                          <a:ahLst/>
                          <a:cxnLst/>
                          <a:rect l="l" t="t" r="r" b="b"/>
                          <a:pathLst>
                            <a:path w="5688965" h="0">
                              <a:moveTo>
                                <a:pt x="0" y="0"/>
                              </a:moveTo>
                              <a:lnTo>
                                <a:pt x="5688382" y="0"/>
                              </a:lnTo>
                            </a:path>
                          </a:pathLst>
                        </a:custGeom>
                        <a:ln w="7238">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85.103996pt;margin-top:64.060402pt;width:447.95pt;height:.1pt;mso-position-horizontal-relative:page;mso-position-vertical-relative:paragraph;z-index:-15644160;mso-wrap-distance-left:0;mso-wrap-distance-right:0" id="docshape242" coordorigin="1702,1281" coordsize="8959,0" path="m1702,1281l10660,1281e" filled="false" stroked="true" strokeweight=".569936pt" strokecolor="#000000">
                <v:path arrowok="t"/>
                <v:stroke dashstyle="solid"/>
                <w10:wrap type="topAndBottom"/>
              </v:shape>
            </w:pict>
          </mc:Fallback>
        </mc:AlternateContent>
      </w:r>
      <w:r>
        <w:rPr/>
        <mc:AlternateContent>
          <mc:Choice Requires="wps">
            <w:drawing>
              <wp:anchor distT="0" distB="0" distL="0" distR="0" allowOverlap="1" layoutInCell="1" locked="0" behindDoc="1" simplePos="0" relativeHeight="487672832">
                <wp:simplePos x="0" y="0"/>
                <wp:positionH relativeFrom="page">
                  <wp:posOffset>1080820</wp:posOffset>
                </wp:positionH>
                <wp:positionV relativeFrom="paragraph">
                  <wp:posOffset>1019307</wp:posOffset>
                </wp:positionV>
                <wp:extent cx="5688965" cy="1270"/>
                <wp:effectExtent l="0" t="0" r="0" b="0"/>
                <wp:wrapTopAndBottom/>
                <wp:docPr id="291" name="Graphic 291"/>
                <wp:cNvGraphicFramePr>
                  <a:graphicFrameLocks/>
                </wp:cNvGraphicFramePr>
                <a:graphic>
                  <a:graphicData uri="http://schemas.microsoft.com/office/word/2010/wordprocessingShape">
                    <wps:wsp>
                      <wps:cNvPr id="291" name="Graphic 291"/>
                      <wps:cNvSpPr/>
                      <wps:spPr>
                        <a:xfrm>
                          <a:off x="0" y="0"/>
                          <a:ext cx="5688965" cy="1270"/>
                        </a:xfrm>
                        <a:custGeom>
                          <a:avLst/>
                          <a:gdLst/>
                          <a:ahLst/>
                          <a:cxnLst/>
                          <a:rect l="l" t="t" r="r" b="b"/>
                          <a:pathLst>
                            <a:path w="5688965" h="0">
                              <a:moveTo>
                                <a:pt x="0" y="0"/>
                              </a:moveTo>
                              <a:lnTo>
                                <a:pt x="5688768" y="0"/>
                              </a:lnTo>
                            </a:path>
                          </a:pathLst>
                        </a:custGeom>
                        <a:ln w="7238">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85.103996pt;margin-top:80.260414pt;width:447.95pt;height:.1pt;mso-position-horizontal-relative:page;mso-position-vertical-relative:paragraph;z-index:-15643648;mso-wrap-distance-left:0;mso-wrap-distance-right:0" id="docshape243" coordorigin="1702,1605" coordsize="8959,0" path="m1702,1605l10661,1605e" filled="false" stroked="true" strokeweight=".569936pt" strokecolor="#000000">
                <v:path arrowok="t"/>
                <v:stroke dashstyle="solid"/>
                <w10:wrap type="topAndBottom"/>
              </v:shape>
            </w:pict>
          </mc:Fallback>
        </mc:AlternateContent>
      </w:r>
      <w:r>
        <w:rPr/>
        <mc:AlternateContent>
          <mc:Choice Requires="wps">
            <w:drawing>
              <wp:anchor distT="0" distB="0" distL="0" distR="0" allowOverlap="1" layoutInCell="1" locked="0" behindDoc="1" simplePos="0" relativeHeight="487673344">
                <wp:simplePos x="0" y="0"/>
                <wp:positionH relativeFrom="page">
                  <wp:posOffset>1080820</wp:posOffset>
                </wp:positionH>
                <wp:positionV relativeFrom="paragraph">
                  <wp:posOffset>1223523</wp:posOffset>
                </wp:positionV>
                <wp:extent cx="5688965" cy="1270"/>
                <wp:effectExtent l="0" t="0" r="0" b="0"/>
                <wp:wrapTopAndBottom/>
                <wp:docPr id="292" name="Graphic 292"/>
                <wp:cNvGraphicFramePr>
                  <a:graphicFrameLocks/>
                </wp:cNvGraphicFramePr>
                <a:graphic>
                  <a:graphicData uri="http://schemas.microsoft.com/office/word/2010/wordprocessingShape">
                    <wps:wsp>
                      <wps:cNvPr id="292" name="Graphic 292"/>
                      <wps:cNvSpPr/>
                      <wps:spPr>
                        <a:xfrm>
                          <a:off x="0" y="0"/>
                          <a:ext cx="5688965" cy="1270"/>
                        </a:xfrm>
                        <a:custGeom>
                          <a:avLst/>
                          <a:gdLst/>
                          <a:ahLst/>
                          <a:cxnLst/>
                          <a:rect l="l" t="t" r="r" b="b"/>
                          <a:pathLst>
                            <a:path w="5688965" h="0">
                              <a:moveTo>
                                <a:pt x="0" y="0"/>
                              </a:moveTo>
                              <a:lnTo>
                                <a:pt x="5688382" y="0"/>
                              </a:lnTo>
                            </a:path>
                          </a:pathLst>
                        </a:custGeom>
                        <a:ln w="7238">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85.103996pt;margin-top:96.340431pt;width:447.95pt;height:.1pt;mso-position-horizontal-relative:page;mso-position-vertical-relative:paragraph;z-index:-15643136;mso-wrap-distance-left:0;mso-wrap-distance-right:0" id="docshape244" coordorigin="1702,1927" coordsize="8959,0" path="m1702,1927l10660,1927e" filled="false" stroked="true" strokeweight=".569936pt" strokecolor="#000000">
                <v:path arrowok="t"/>
                <v:stroke dashstyle="solid"/>
                <w10:wrap type="topAndBottom"/>
              </v:shape>
            </w:pict>
          </mc:Fallback>
        </mc:AlternateContent>
      </w:r>
      <w:r>
        <w:rPr/>
        <mc:AlternateContent>
          <mc:Choice Requires="wps">
            <w:drawing>
              <wp:anchor distT="0" distB="0" distL="0" distR="0" allowOverlap="1" layoutInCell="1" locked="0" behindDoc="1" simplePos="0" relativeHeight="487673856">
                <wp:simplePos x="0" y="0"/>
                <wp:positionH relativeFrom="page">
                  <wp:posOffset>1080820</wp:posOffset>
                </wp:positionH>
                <wp:positionV relativeFrom="paragraph">
                  <wp:posOffset>1427738</wp:posOffset>
                </wp:positionV>
                <wp:extent cx="5688965" cy="1270"/>
                <wp:effectExtent l="0" t="0" r="0" b="0"/>
                <wp:wrapTopAndBottom/>
                <wp:docPr id="293" name="Graphic 293"/>
                <wp:cNvGraphicFramePr>
                  <a:graphicFrameLocks/>
                </wp:cNvGraphicFramePr>
                <a:graphic>
                  <a:graphicData uri="http://schemas.microsoft.com/office/word/2010/wordprocessingShape">
                    <wps:wsp>
                      <wps:cNvPr id="293" name="Graphic 293"/>
                      <wps:cNvSpPr/>
                      <wps:spPr>
                        <a:xfrm>
                          <a:off x="0" y="0"/>
                          <a:ext cx="5688965" cy="1270"/>
                        </a:xfrm>
                        <a:custGeom>
                          <a:avLst/>
                          <a:gdLst/>
                          <a:ahLst/>
                          <a:cxnLst/>
                          <a:rect l="l" t="t" r="r" b="b"/>
                          <a:pathLst>
                            <a:path w="5688965" h="0">
                              <a:moveTo>
                                <a:pt x="0" y="0"/>
                              </a:moveTo>
                              <a:lnTo>
                                <a:pt x="5688382" y="0"/>
                              </a:lnTo>
                            </a:path>
                          </a:pathLst>
                        </a:custGeom>
                        <a:ln w="7238">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85.103996pt;margin-top:112.420387pt;width:447.95pt;height:.1pt;mso-position-horizontal-relative:page;mso-position-vertical-relative:paragraph;z-index:-15642624;mso-wrap-distance-left:0;mso-wrap-distance-right:0" id="docshape245" coordorigin="1702,2248" coordsize="8959,0" path="m1702,2248l10660,2248e" filled="false" stroked="true" strokeweight=".569936pt" strokecolor="#000000">
                <v:path arrowok="t"/>
                <v:stroke dashstyle="solid"/>
                <w10:wrap type="topAndBottom"/>
              </v:shape>
            </w:pict>
          </mc:Fallback>
        </mc:AlternateContent>
      </w:r>
      <w:r>
        <w:rPr/>
        <mc:AlternateContent>
          <mc:Choice Requires="wps">
            <w:drawing>
              <wp:anchor distT="0" distB="0" distL="0" distR="0" allowOverlap="1" layoutInCell="1" locked="0" behindDoc="1" simplePos="0" relativeHeight="487674368">
                <wp:simplePos x="0" y="0"/>
                <wp:positionH relativeFrom="page">
                  <wp:posOffset>1080820</wp:posOffset>
                </wp:positionH>
                <wp:positionV relativeFrom="paragraph">
                  <wp:posOffset>1631955</wp:posOffset>
                </wp:positionV>
                <wp:extent cx="5688965" cy="1270"/>
                <wp:effectExtent l="0" t="0" r="0" b="0"/>
                <wp:wrapTopAndBottom/>
                <wp:docPr id="294" name="Graphic 294"/>
                <wp:cNvGraphicFramePr>
                  <a:graphicFrameLocks/>
                </wp:cNvGraphicFramePr>
                <a:graphic>
                  <a:graphicData uri="http://schemas.microsoft.com/office/word/2010/wordprocessingShape">
                    <wps:wsp>
                      <wps:cNvPr id="294" name="Graphic 294"/>
                      <wps:cNvSpPr/>
                      <wps:spPr>
                        <a:xfrm>
                          <a:off x="0" y="0"/>
                          <a:ext cx="5688965" cy="1270"/>
                        </a:xfrm>
                        <a:custGeom>
                          <a:avLst/>
                          <a:gdLst/>
                          <a:ahLst/>
                          <a:cxnLst/>
                          <a:rect l="l" t="t" r="r" b="b"/>
                          <a:pathLst>
                            <a:path w="5688965" h="0">
                              <a:moveTo>
                                <a:pt x="0" y="0"/>
                              </a:moveTo>
                              <a:lnTo>
                                <a:pt x="5688382" y="0"/>
                              </a:lnTo>
                            </a:path>
                          </a:pathLst>
                        </a:custGeom>
                        <a:ln w="7238">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85.103996pt;margin-top:128.500412pt;width:447.95pt;height:.1pt;mso-position-horizontal-relative:page;mso-position-vertical-relative:paragraph;z-index:-15642112;mso-wrap-distance-left:0;mso-wrap-distance-right:0" id="docshape246" coordorigin="1702,2570" coordsize="8959,0" path="m1702,2570l10660,2570e" filled="false" stroked="true" strokeweight=".569936pt" strokecolor="#000000">
                <v:path arrowok="t"/>
                <v:stroke dashstyle="solid"/>
                <w10:wrap type="topAndBottom"/>
              </v:shape>
            </w:pict>
          </mc:Fallback>
        </mc:AlternateContent>
      </w:r>
      <w:r>
        <w:rPr/>
        <mc:AlternateContent>
          <mc:Choice Requires="wps">
            <w:drawing>
              <wp:anchor distT="0" distB="0" distL="0" distR="0" allowOverlap="1" layoutInCell="1" locked="0" behindDoc="1" simplePos="0" relativeHeight="487674880">
                <wp:simplePos x="0" y="0"/>
                <wp:positionH relativeFrom="page">
                  <wp:posOffset>1080820</wp:posOffset>
                </wp:positionH>
                <wp:positionV relativeFrom="paragraph">
                  <wp:posOffset>1836171</wp:posOffset>
                </wp:positionV>
                <wp:extent cx="4979035" cy="1270"/>
                <wp:effectExtent l="0" t="0" r="0" b="0"/>
                <wp:wrapTopAndBottom/>
                <wp:docPr id="295" name="Graphic 295"/>
                <wp:cNvGraphicFramePr>
                  <a:graphicFrameLocks/>
                </wp:cNvGraphicFramePr>
                <a:graphic>
                  <a:graphicData uri="http://schemas.microsoft.com/office/word/2010/wordprocessingShape">
                    <wps:wsp>
                      <wps:cNvPr id="295" name="Graphic 295"/>
                      <wps:cNvSpPr/>
                      <wps:spPr>
                        <a:xfrm>
                          <a:off x="0" y="0"/>
                          <a:ext cx="4979035" cy="1270"/>
                        </a:xfrm>
                        <a:custGeom>
                          <a:avLst/>
                          <a:gdLst/>
                          <a:ahLst/>
                          <a:cxnLst/>
                          <a:rect l="l" t="t" r="r" b="b"/>
                          <a:pathLst>
                            <a:path w="4979035" h="0">
                              <a:moveTo>
                                <a:pt x="0" y="0"/>
                              </a:moveTo>
                              <a:lnTo>
                                <a:pt x="4978746" y="0"/>
                              </a:lnTo>
                            </a:path>
                          </a:pathLst>
                        </a:custGeom>
                        <a:ln w="7238">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85.103996pt;margin-top:144.580429pt;width:392.05pt;height:.1pt;mso-position-horizontal-relative:page;mso-position-vertical-relative:paragraph;z-index:-15641600;mso-wrap-distance-left:0;mso-wrap-distance-right:0" id="docshape247" coordorigin="1702,2892" coordsize="7841,0" path="m1702,2892l9543,2892e" filled="false" stroked="true" strokeweight=".569936pt" strokecolor="#000000">
                <v:path arrowok="t"/>
                <v:stroke dashstyle="solid"/>
                <w10:wrap type="topAndBottom"/>
              </v:shape>
            </w:pict>
          </mc:Fallback>
        </mc:AlternateContent>
      </w:r>
    </w:p>
    <w:p>
      <w:pPr>
        <w:pStyle w:val="BodyText"/>
        <w:spacing w:before="61"/>
        <w:rPr>
          <w:sz w:val="20"/>
        </w:rPr>
      </w:pPr>
    </w:p>
    <w:p>
      <w:pPr>
        <w:pStyle w:val="BodyText"/>
        <w:spacing w:before="61"/>
        <w:rPr>
          <w:sz w:val="20"/>
        </w:rPr>
      </w:pPr>
    </w:p>
    <w:p>
      <w:pPr>
        <w:pStyle w:val="BodyText"/>
        <w:spacing w:before="61"/>
        <w:rPr>
          <w:sz w:val="20"/>
        </w:rPr>
      </w:pPr>
    </w:p>
    <w:p>
      <w:pPr>
        <w:pStyle w:val="BodyText"/>
        <w:spacing w:before="64"/>
        <w:rPr>
          <w:sz w:val="20"/>
        </w:rPr>
      </w:pPr>
    </w:p>
    <w:p>
      <w:pPr>
        <w:pStyle w:val="BodyText"/>
        <w:spacing w:before="61"/>
        <w:rPr>
          <w:sz w:val="20"/>
        </w:rPr>
      </w:pPr>
    </w:p>
    <w:p>
      <w:pPr>
        <w:pStyle w:val="BodyText"/>
        <w:spacing w:before="61"/>
        <w:rPr>
          <w:sz w:val="20"/>
        </w:rPr>
      </w:pPr>
    </w:p>
    <w:p>
      <w:pPr>
        <w:pStyle w:val="BodyText"/>
        <w:spacing w:before="61"/>
        <w:rPr>
          <w:sz w:val="20"/>
        </w:rPr>
      </w:pPr>
    </w:p>
    <w:p>
      <w:pPr>
        <w:pStyle w:val="BodyText"/>
        <w:spacing w:before="61"/>
        <w:rPr>
          <w:sz w:val="20"/>
        </w:rPr>
      </w:pPr>
    </w:p>
    <w:p>
      <w:pPr>
        <w:pStyle w:val="BodyText"/>
        <w:spacing w:before="2"/>
        <w:rPr>
          <w:sz w:val="28"/>
        </w:rPr>
      </w:pPr>
    </w:p>
    <w:p>
      <w:pPr>
        <w:spacing w:before="0"/>
        <w:ind w:left="462" w:right="487" w:firstLine="0"/>
        <w:jc w:val="left"/>
        <w:rPr>
          <w:sz w:val="28"/>
        </w:rPr>
      </w:pPr>
      <w:r>
        <w:rPr>
          <w:sz w:val="28"/>
        </w:rPr>
        <w:t>Осымен мен барлық сұрақтарды оқығанымды, түсінгенімді және менің жауаптарым</w:t>
      </w:r>
      <w:r>
        <w:rPr>
          <w:spacing w:val="-4"/>
          <w:sz w:val="28"/>
        </w:rPr>
        <w:t> </w:t>
      </w:r>
      <w:r>
        <w:rPr>
          <w:sz w:val="28"/>
        </w:rPr>
        <w:t>мен</w:t>
      </w:r>
      <w:r>
        <w:rPr>
          <w:spacing w:val="-3"/>
          <w:sz w:val="28"/>
        </w:rPr>
        <w:t> </w:t>
      </w:r>
      <w:r>
        <w:rPr>
          <w:sz w:val="28"/>
        </w:rPr>
        <w:t>түсіндірме</w:t>
      </w:r>
      <w:r>
        <w:rPr>
          <w:spacing w:val="-4"/>
          <w:sz w:val="28"/>
        </w:rPr>
        <w:t> </w:t>
      </w:r>
      <w:r>
        <w:rPr>
          <w:sz w:val="28"/>
        </w:rPr>
        <w:t>ақпаратымның</w:t>
      </w:r>
      <w:r>
        <w:rPr>
          <w:spacing w:val="-4"/>
          <w:sz w:val="28"/>
        </w:rPr>
        <w:t> </w:t>
      </w:r>
      <w:r>
        <w:rPr>
          <w:sz w:val="28"/>
        </w:rPr>
        <w:t>толық,</w:t>
      </w:r>
      <w:r>
        <w:rPr>
          <w:spacing w:val="-3"/>
          <w:sz w:val="28"/>
        </w:rPr>
        <w:t> </w:t>
      </w:r>
      <w:r>
        <w:rPr>
          <w:sz w:val="28"/>
        </w:rPr>
        <w:t>шынайы</w:t>
      </w:r>
      <w:r>
        <w:rPr>
          <w:spacing w:val="-6"/>
          <w:sz w:val="28"/>
        </w:rPr>
        <w:t> </w:t>
      </w:r>
      <w:r>
        <w:rPr>
          <w:sz w:val="28"/>
        </w:rPr>
        <w:t>және</w:t>
      </w:r>
      <w:r>
        <w:rPr>
          <w:spacing w:val="-7"/>
          <w:sz w:val="28"/>
        </w:rPr>
        <w:t> </w:t>
      </w:r>
      <w:r>
        <w:rPr>
          <w:sz w:val="28"/>
        </w:rPr>
        <w:t>дұрыс екенін растаймын.</w:t>
      </w:r>
    </w:p>
    <w:p>
      <w:pPr>
        <w:spacing w:before="0"/>
        <w:ind w:left="462" w:right="71" w:firstLine="0"/>
        <w:jc w:val="left"/>
        <w:rPr>
          <w:sz w:val="28"/>
        </w:rPr>
      </w:pPr>
      <w:r>
        <w:rPr>
          <w:sz w:val="28"/>
        </w:rPr>
        <w:t>Настоящим</w:t>
      </w:r>
      <w:r>
        <w:rPr>
          <w:spacing w:val="-4"/>
          <w:sz w:val="28"/>
        </w:rPr>
        <w:t> </w:t>
      </w:r>
      <w:r>
        <w:rPr>
          <w:sz w:val="28"/>
        </w:rPr>
        <w:t>подтверждаю,</w:t>
      </w:r>
      <w:r>
        <w:rPr>
          <w:spacing w:val="-6"/>
          <w:sz w:val="28"/>
        </w:rPr>
        <w:t> </w:t>
      </w:r>
      <w:r>
        <w:rPr>
          <w:sz w:val="28"/>
        </w:rPr>
        <w:t>что</w:t>
      </w:r>
      <w:r>
        <w:rPr>
          <w:spacing w:val="-3"/>
          <w:sz w:val="28"/>
        </w:rPr>
        <w:t> </w:t>
      </w:r>
      <w:r>
        <w:rPr>
          <w:sz w:val="28"/>
        </w:rPr>
        <w:t>я</w:t>
      </w:r>
      <w:r>
        <w:rPr>
          <w:spacing w:val="-4"/>
          <w:sz w:val="28"/>
        </w:rPr>
        <w:t> </w:t>
      </w:r>
      <w:r>
        <w:rPr>
          <w:sz w:val="28"/>
        </w:rPr>
        <w:t>прочитал(а)</w:t>
      </w:r>
      <w:r>
        <w:rPr>
          <w:spacing w:val="-4"/>
          <w:sz w:val="28"/>
        </w:rPr>
        <w:t> </w:t>
      </w:r>
      <w:r>
        <w:rPr>
          <w:sz w:val="28"/>
        </w:rPr>
        <w:t>и</w:t>
      </w:r>
      <w:r>
        <w:rPr>
          <w:spacing w:val="-4"/>
          <w:sz w:val="28"/>
        </w:rPr>
        <w:t> </w:t>
      </w:r>
      <w:r>
        <w:rPr>
          <w:sz w:val="28"/>
        </w:rPr>
        <w:t>понял(а)</w:t>
      </w:r>
      <w:r>
        <w:rPr>
          <w:spacing w:val="-4"/>
          <w:sz w:val="28"/>
        </w:rPr>
        <w:t> </w:t>
      </w:r>
      <w:r>
        <w:rPr>
          <w:sz w:val="28"/>
        </w:rPr>
        <w:t>все</w:t>
      </w:r>
      <w:r>
        <w:rPr>
          <w:spacing w:val="-4"/>
          <w:sz w:val="28"/>
        </w:rPr>
        <w:t> </w:t>
      </w:r>
      <w:r>
        <w:rPr>
          <w:sz w:val="28"/>
        </w:rPr>
        <w:t>вышеуказанные опросы, а мои ответы и любая пояснительная информация являются полными, правдивыми и правильными.</w:t>
      </w:r>
    </w:p>
    <w:p>
      <w:pPr>
        <w:tabs>
          <w:tab w:pos="4976" w:val="left" w:leader="none"/>
          <w:tab w:pos="5018" w:val="left" w:leader="none"/>
          <w:tab w:pos="9552" w:val="left" w:leader="none"/>
        </w:tabs>
        <w:spacing w:line="480" w:lineRule="auto" w:before="322"/>
        <w:ind w:left="1028" w:right="312" w:firstLine="0"/>
        <w:jc w:val="left"/>
        <w:rPr>
          <w:sz w:val="28"/>
        </w:rPr>
      </w:pPr>
      <w:r>
        <w:rPr/>
        <mc:AlternateContent>
          <mc:Choice Requires="wps">
            <w:drawing>
              <wp:anchor distT="0" distB="0" distL="0" distR="0" allowOverlap="1" layoutInCell="1" locked="0" behindDoc="0" simplePos="0" relativeHeight="15816192">
                <wp:simplePos x="0" y="0"/>
                <wp:positionH relativeFrom="page">
                  <wp:posOffset>2157095</wp:posOffset>
                </wp:positionH>
                <wp:positionV relativeFrom="paragraph">
                  <wp:posOffset>735036</wp:posOffset>
                </wp:positionV>
                <wp:extent cx="1762125" cy="1270"/>
                <wp:effectExtent l="0" t="0" r="0" b="0"/>
                <wp:wrapNone/>
                <wp:docPr id="296" name="Graphic 296"/>
                <wp:cNvGraphicFramePr>
                  <a:graphicFrameLocks/>
                </wp:cNvGraphicFramePr>
                <a:graphic>
                  <a:graphicData uri="http://schemas.microsoft.com/office/word/2010/wordprocessingShape">
                    <wps:wsp>
                      <wps:cNvPr id="296" name="Graphic 296"/>
                      <wps:cNvSpPr/>
                      <wps:spPr>
                        <a:xfrm>
                          <a:off x="0" y="0"/>
                          <a:ext cx="1762125" cy="1270"/>
                        </a:xfrm>
                        <a:custGeom>
                          <a:avLst/>
                          <a:gdLst/>
                          <a:ahLst/>
                          <a:cxnLst/>
                          <a:rect l="l" t="t" r="r" b="b"/>
                          <a:pathLst>
                            <a:path w="1762125" h="0">
                              <a:moveTo>
                                <a:pt x="0" y="0"/>
                              </a:moveTo>
                              <a:lnTo>
                                <a:pt x="1762125" y="0"/>
                              </a:lnTo>
                            </a:path>
                          </a:pathLst>
                        </a:custGeom>
                        <a:ln w="4300">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816192" from="169.850006pt,57.876915pt" to="308.600006pt,57.876915pt" stroked="true" strokeweight=".33866pt" strokecolor="#000000">
                <v:stroke dashstyle="solid"/>
                <w10:wrap type="none"/>
              </v:line>
            </w:pict>
          </mc:Fallback>
        </mc:AlternateContent>
      </w:r>
      <w:r>
        <w:rPr/>
        <mc:AlternateContent>
          <mc:Choice Requires="wps">
            <w:drawing>
              <wp:anchor distT="0" distB="0" distL="0" distR="0" allowOverlap="1" layoutInCell="1" locked="0" behindDoc="0" simplePos="0" relativeHeight="15816704">
                <wp:simplePos x="0" y="0"/>
                <wp:positionH relativeFrom="page">
                  <wp:posOffset>4542790</wp:posOffset>
                </wp:positionH>
                <wp:positionV relativeFrom="paragraph">
                  <wp:posOffset>744561</wp:posOffset>
                </wp:positionV>
                <wp:extent cx="2171700" cy="1270"/>
                <wp:effectExtent l="0" t="0" r="0" b="0"/>
                <wp:wrapNone/>
                <wp:docPr id="297" name="Graphic 297"/>
                <wp:cNvGraphicFramePr>
                  <a:graphicFrameLocks/>
                </wp:cNvGraphicFramePr>
                <a:graphic>
                  <a:graphicData uri="http://schemas.microsoft.com/office/word/2010/wordprocessingShape">
                    <wps:wsp>
                      <wps:cNvPr id="297" name="Graphic 297"/>
                      <wps:cNvSpPr/>
                      <wps:spPr>
                        <a:xfrm>
                          <a:off x="0" y="0"/>
                          <a:ext cx="2171700" cy="1270"/>
                        </a:xfrm>
                        <a:custGeom>
                          <a:avLst/>
                          <a:gdLst/>
                          <a:ahLst/>
                          <a:cxnLst/>
                          <a:rect l="l" t="t" r="r" b="b"/>
                          <a:pathLst>
                            <a:path w="2171700" h="0">
                              <a:moveTo>
                                <a:pt x="0" y="0"/>
                              </a:moveTo>
                              <a:lnTo>
                                <a:pt x="2171700" y="0"/>
                              </a:lnTo>
                            </a:path>
                          </a:pathLst>
                        </a:custGeom>
                        <a:ln w="4300">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816704" from="357.700012pt,58.626915pt" to="528.700012pt,58.626915pt" stroked="true" strokeweight=".33866pt" strokecolor="#000000">
                <v:stroke dashstyle="solid"/>
                <w10:wrap type="none"/>
              </v:line>
            </w:pict>
          </mc:Fallback>
        </mc:AlternateContent>
      </w:r>
      <w:r>
        <w:rPr>
          <w:sz w:val="28"/>
        </w:rPr>
        <w:t>Қолы: </w:t>
      </w:r>
      <w:r>
        <w:rPr>
          <w:sz w:val="28"/>
          <w:u w:val="single"/>
        </w:rPr>
        <w:tab/>
      </w:r>
      <w:r>
        <w:rPr>
          <w:sz w:val="28"/>
        </w:rPr>
        <w:t>(Аты-жөні) </w:t>
      </w:r>
      <w:r>
        <w:rPr>
          <w:sz w:val="28"/>
          <w:u w:val="single"/>
        </w:rPr>
        <w:tab/>
      </w:r>
      <w:r>
        <w:rPr>
          <w:sz w:val="28"/>
        </w:rPr>
        <w:t> </w:t>
      </w:r>
      <w:r>
        <w:rPr>
          <w:spacing w:val="-2"/>
          <w:sz w:val="28"/>
        </w:rPr>
        <w:t>Подпись:</w:t>
      </w:r>
      <w:r>
        <w:rPr>
          <w:sz w:val="28"/>
        </w:rPr>
        <w:tab/>
        <w:tab/>
      </w:r>
      <w:r>
        <w:rPr>
          <w:spacing w:val="-4"/>
          <w:sz w:val="28"/>
        </w:rPr>
        <w:t>(ФИО)</w:t>
      </w:r>
    </w:p>
    <w:sectPr>
      <w:headerReference w:type="default" r:id="rId162"/>
      <w:pgSz w:w="11910" w:h="16840"/>
      <w:pgMar w:header="0" w:footer="0" w:top="1360" w:bottom="280" w:left="1240" w:right="80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1"/>
    <w:family w:val="roman"/>
    <w:pitch w:val="variable"/>
  </w:font>
  <w:font w:name="Arial MT">
    <w:altName w:val="Arial MT"/>
    <w:charset w:val="1"/>
    <w:family w:val="swiss"/>
    <w:pitch w:val="variable"/>
  </w:font>
  <w:font w:name="Arial">
    <w:altName w:val="Arial"/>
    <w:charset w:val="1"/>
    <w:family w:val="swiss"/>
    <w:pitch w:val="variable"/>
  </w:font>
  <w:font w:name="Calibri">
    <w:altName w:val="Calibri"/>
    <w:charset w:val="1"/>
    <w:family w:val="roman"/>
    <w:pitch w:val="variable"/>
  </w:font>
  <w:font w:name="Calibri Light">
    <w:altName w:val="Calibri Light"/>
    <w:charset w:val="1"/>
    <w:family w:val="roman"/>
    <w:pitch w:val="variable"/>
  </w:font>
</w:fonts>
</file>

<file path=word/header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69100544">
              <wp:simplePos x="0" y="0"/>
              <wp:positionH relativeFrom="page">
                <wp:posOffset>9022842</wp:posOffset>
              </wp:positionH>
              <wp:positionV relativeFrom="page">
                <wp:posOffset>1072472</wp:posOffset>
              </wp:positionV>
              <wp:extent cx="962660" cy="194310"/>
              <wp:effectExtent l="0" t="0" r="0" b="0"/>
              <wp:wrapNone/>
              <wp:docPr id="17" name="Textbox 17"/>
              <wp:cNvGraphicFramePr>
                <a:graphicFrameLocks/>
              </wp:cNvGraphicFramePr>
              <a:graphic>
                <a:graphicData uri="http://schemas.microsoft.com/office/word/2010/wordprocessingShape">
                  <wps:wsp>
                    <wps:cNvPr id="17" name="Textbox 17"/>
                    <wps:cNvSpPr txBox="1"/>
                    <wps:spPr>
                      <a:xfrm>
                        <a:off x="0" y="0"/>
                        <a:ext cx="962660" cy="194310"/>
                      </a:xfrm>
                      <a:prstGeom prst="rect">
                        <a:avLst/>
                      </a:prstGeom>
                    </wps:spPr>
                    <wps:txbx>
                      <w:txbxContent>
                        <w:p>
                          <w:pPr>
                            <w:spacing w:before="10"/>
                            <w:ind w:left="20" w:right="0" w:firstLine="0"/>
                            <w:jc w:val="left"/>
                            <w:rPr>
                              <w:b/>
                              <w:i/>
                              <w:sz w:val="24"/>
                            </w:rPr>
                          </w:pPr>
                          <w:r>
                            <w:rPr>
                              <w:b/>
                              <w:i/>
                              <w:spacing w:val="-2"/>
                              <w:sz w:val="24"/>
                            </w:rPr>
                            <w:t>Ф-ОБ-001/028</w:t>
                          </w:r>
                        </w:p>
                      </w:txbxContent>
                    </wps:txbx>
                    <wps:bodyPr wrap="square" lIns="0" tIns="0" rIns="0" bIns="0" rtlCol="0">
                      <a:noAutofit/>
                    </wps:bodyPr>
                  </wps:wsp>
                </a:graphicData>
              </a:graphic>
            </wp:anchor>
          </w:drawing>
        </mc:Choice>
        <mc:Fallback>
          <w:pict>
            <v:shape style="position:absolute;margin-left:710.460022pt;margin-top:84.446648pt;width:75.8pt;height:15.3pt;mso-position-horizontal-relative:page;mso-position-vertical-relative:page;z-index:-34215936" type="#_x0000_t202" id="docshape16" filled="false" stroked="false">
              <v:textbox inset="0,0,0,0">
                <w:txbxContent>
                  <w:p>
                    <w:pPr>
                      <w:spacing w:before="10"/>
                      <w:ind w:left="20" w:right="0" w:firstLine="0"/>
                      <w:jc w:val="left"/>
                      <w:rPr>
                        <w:b/>
                        <w:i/>
                        <w:sz w:val="24"/>
                      </w:rPr>
                    </w:pPr>
                    <w:r>
                      <w:rPr>
                        <w:b/>
                        <w:i/>
                        <w:spacing w:val="-2"/>
                        <w:sz w:val="24"/>
                      </w:rPr>
                      <w:t>Ф-ОБ-001/028</w:t>
                    </w:r>
                  </w:p>
                </w:txbxContent>
              </v:textbox>
              <w10:wrap type="none"/>
            </v:shape>
          </w:pict>
        </mc:Fallback>
      </mc:AlternateContent>
    </w:r>
  </w:p>
</w:hdr>
</file>

<file path=word/header1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0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0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0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0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0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0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0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0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0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0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1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1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1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1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69121536">
              <wp:simplePos x="0" y="0"/>
              <wp:positionH relativeFrom="page">
                <wp:posOffset>5892546</wp:posOffset>
              </wp:positionH>
              <wp:positionV relativeFrom="page">
                <wp:posOffset>711030</wp:posOffset>
              </wp:positionV>
              <wp:extent cx="1000760" cy="196215"/>
              <wp:effectExtent l="0" t="0" r="0" b="0"/>
              <wp:wrapNone/>
              <wp:docPr id="255" name="Textbox 255"/>
              <wp:cNvGraphicFramePr>
                <a:graphicFrameLocks/>
              </wp:cNvGraphicFramePr>
              <a:graphic>
                <a:graphicData uri="http://schemas.microsoft.com/office/word/2010/wordprocessingShape">
                  <wps:wsp>
                    <wps:cNvPr id="255" name="Textbox 255"/>
                    <wps:cNvSpPr txBox="1"/>
                    <wps:spPr>
                      <a:xfrm>
                        <a:off x="0" y="0"/>
                        <a:ext cx="1000760" cy="196215"/>
                      </a:xfrm>
                      <a:prstGeom prst="rect">
                        <a:avLst/>
                      </a:prstGeom>
                    </wps:spPr>
                    <wps:txbx>
                      <w:txbxContent>
                        <w:p>
                          <w:pPr>
                            <w:spacing w:before="10"/>
                            <w:ind w:left="20" w:right="0" w:firstLine="0"/>
                            <w:jc w:val="left"/>
                            <w:rPr>
                              <w:b/>
                              <w:i/>
                              <w:sz w:val="24"/>
                            </w:rPr>
                          </w:pPr>
                          <w:r>
                            <w:rPr>
                              <w:b/>
                              <w:i/>
                              <w:spacing w:val="-2"/>
                              <w:sz w:val="24"/>
                            </w:rPr>
                            <w:t>Ф-ОБ-001/</w:t>
                          </w:r>
                          <w:r>
                            <w:rPr>
                              <w:b/>
                              <w:i/>
                              <w:spacing w:val="-2"/>
                              <w:sz w:val="24"/>
                            </w:rPr>
                            <w:fldChar w:fldCharType="begin"/>
                          </w:r>
                          <w:r>
                            <w:rPr>
                              <w:b/>
                              <w:i/>
                              <w:spacing w:val="-2"/>
                              <w:sz w:val="24"/>
                            </w:rPr>
                            <w:instrText> PAGE </w:instrText>
                          </w:r>
                          <w:r>
                            <w:rPr>
                              <w:b/>
                              <w:i/>
                              <w:spacing w:val="-2"/>
                              <w:sz w:val="24"/>
                            </w:rPr>
                            <w:fldChar w:fldCharType="separate"/>
                          </w:r>
                          <w:r>
                            <w:rPr>
                              <w:b/>
                              <w:i/>
                              <w:spacing w:val="-2"/>
                              <w:sz w:val="24"/>
                            </w:rPr>
                            <w:t>212</w:t>
                          </w:r>
                          <w:r>
                            <w:rPr>
                              <w:b/>
                              <w:i/>
                              <w:spacing w:val="-2"/>
                              <w:sz w:val="24"/>
                            </w:rPr>
                            <w:fldChar w:fldCharType="end"/>
                          </w:r>
                        </w:p>
                      </w:txbxContent>
                    </wps:txbx>
                    <wps:bodyPr wrap="square" lIns="0" tIns="0" rIns="0" bIns="0" rtlCol="0">
                      <a:noAutofit/>
                    </wps:bodyPr>
                  </wps:wsp>
                </a:graphicData>
              </a:graphic>
            </wp:anchor>
          </w:drawing>
        </mc:Choice>
        <mc:Fallback>
          <w:pict>
            <v:shape style="position:absolute;margin-left:463.980011pt;margin-top:55.986622pt;width:78.8pt;height:15.45pt;mso-position-horizontal-relative:page;mso-position-vertical-relative:page;z-index:-34194944" type="#_x0000_t202" id="docshape212" filled="false" stroked="false">
              <v:textbox inset="0,0,0,0">
                <w:txbxContent>
                  <w:p>
                    <w:pPr>
                      <w:spacing w:before="10"/>
                      <w:ind w:left="20" w:right="0" w:firstLine="0"/>
                      <w:jc w:val="left"/>
                      <w:rPr>
                        <w:b/>
                        <w:i/>
                        <w:sz w:val="24"/>
                      </w:rPr>
                    </w:pPr>
                    <w:r>
                      <w:rPr>
                        <w:b/>
                        <w:i/>
                        <w:spacing w:val="-2"/>
                        <w:sz w:val="24"/>
                      </w:rPr>
                      <w:t>Ф-ОБ-001/</w:t>
                    </w:r>
                    <w:r>
                      <w:rPr>
                        <w:b/>
                        <w:i/>
                        <w:spacing w:val="-2"/>
                        <w:sz w:val="24"/>
                      </w:rPr>
                      <w:fldChar w:fldCharType="begin"/>
                    </w:r>
                    <w:r>
                      <w:rPr>
                        <w:b/>
                        <w:i/>
                        <w:spacing w:val="-2"/>
                        <w:sz w:val="24"/>
                      </w:rPr>
                      <w:instrText> PAGE </w:instrText>
                    </w:r>
                    <w:r>
                      <w:rPr>
                        <w:b/>
                        <w:i/>
                        <w:spacing w:val="-2"/>
                        <w:sz w:val="24"/>
                      </w:rPr>
                      <w:fldChar w:fldCharType="separate"/>
                    </w:r>
                    <w:r>
                      <w:rPr>
                        <w:b/>
                        <w:i/>
                        <w:spacing w:val="-2"/>
                        <w:sz w:val="24"/>
                      </w:rPr>
                      <w:t>212</w:t>
                    </w:r>
                    <w:r>
                      <w:rPr>
                        <w:b/>
                        <w:i/>
                        <w:spacing w:val="-2"/>
                        <w:sz w:val="24"/>
                      </w:rPr>
                      <w:fldChar w:fldCharType="end"/>
                    </w:r>
                  </w:p>
                </w:txbxContent>
              </v:textbox>
              <w10:wrap type="none"/>
            </v:shape>
          </w:pict>
        </mc:Fallback>
      </mc:AlternateContent>
    </w:r>
  </w:p>
</w:hdr>
</file>

<file path=word/header11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1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1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1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1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1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2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2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2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2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2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2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2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2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2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2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69102080">
              <wp:simplePos x="0" y="0"/>
              <wp:positionH relativeFrom="page">
                <wp:posOffset>5892546</wp:posOffset>
              </wp:positionH>
              <wp:positionV relativeFrom="page">
                <wp:posOffset>712554</wp:posOffset>
              </wp:positionV>
              <wp:extent cx="962660" cy="194310"/>
              <wp:effectExtent l="0" t="0" r="0" b="0"/>
              <wp:wrapNone/>
              <wp:docPr id="33" name="Textbox 33"/>
              <wp:cNvGraphicFramePr>
                <a:graphicFrameLocks/>
              </wp:cNvGraphicFramePr>
              <a:graphic>
                <a:graphicData uri="http://schemas.microsoft.com/office/word/2010/wordprocessingShape">
                  <wps:wsp>
                    <wps:cNvPr id="33" name="Textbox 33"/>
                    <wps:cNvSpPr txBox="1"/>
                    <wps:spPr>
                      <a:xfrm>
                        <a:off x="0" y="0"/>
                        <a:ext cx="962660" cy="194310"/>
                      </a:xfrm>
                      <a:prstGeom prst="rect">
                        <a:avLst/>
                      </a:prstGeom>
                    </wps:spPr>
                    <wps:txbx>
                      <w:txbxContent>
                        <w:p>
                          <w:pPr>
                            <w:spacing w:before="10"/>
                            <w:ind w:left="20" w:right="0" w:firstLine="0"/>
                            <w:jc w:val="left"/>
                            <w:rPr>
                              <w:b/>
                              <w:i/>
                              <w:sz w:val="24"/>
                            </w:rPr>
                          </w:pPr>
                          <w:r>
                            <w:rPr>
                              <w:b/>
                              <w:i/>
                              <w:spacing w:val="-2"/>
                              <w:sz w:val="24"/>
                            </w:rPr>
                            <w:t>Ф-ОБ-001/036</w:t>
                          </w:r>
                        </w:p>
                      </w:txbxContent>
                    </wps:txbx>
                    <wps:bodyPr wrap="square" lIns="0" tIns="0" rIns="0" bIns="0" rtlCol="0">
                      <a:noAutofit/>
                    </wps:bodyPr>
                  </wps:wsp>
                </a:graphicData>
              </a:graphic>
            </wp:anchor>
          </w:drawing>
        </mc:Choice>
        <mc:Fallback>
          <w:pict>
            <v:shape style="position:absolute;margin-left:463.980011pt;margin-top:56.106625pt;width:75.8pt;height:15.3pt;mso-position-horizontal-relative:page;mso-position-vertical-relative:page;z-index:-34214400" type="#_x0000_t202" id="docshape31" filled="false" stroked="false">
              <v:textbox inset="0,0,0,0">
                <w:txbxContent>
                  <w:p>
                    <w:pPr>
                      <w:spacing w:before="10"/>
                      <w:ind w:left="20" w:right="0" w:firstLine="0"/>
                      <w:jc w:val="left"/>
                      <w:rPr>
                        <w:b/>
                        <w:i/>
                        <w:sz w:val="24"/>
                      </w:rPr>
                    </w:pPr>
                    <w:r>
                      <w:rPr>
                        <w:b/>
                        <w:i/>
                        <w:spacing w:val="-2"/>
                        <w:sz w:val="24"/>
                      </w:rPr>
                      <w:t>Ф-ОБ-001/036</w:t>
                    </w:r>
                  </w:p>
                </w:txbxContent>
              </v:textbox>
              <w10:wrap type="none"/>
            </v:shape>
          </w:pict>
        </mc:Fallback>
      </mc:AlternateContent>
    </w:r>
  </w:p>
</w:hdr>
</file>

<file path=word/header13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3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69122048">
              <wp:simplePos x="0" y="0"/>
              <wp:positionH relativeFrom="page">
                <wp:posOffset>5892546</wp:posOffset>
              </wp:positionH>
              <wp:positionV relativeFrom="page">
                <wp:posOffset>711030</wp:posOffset>
              </wp:positionV>
              <wp:extent cx="1000760" cy="194310"/>
              <wp:effectExtent l="0" t="0" r="0" b="0"/>
              <wp:wrapNone/>
              <wp:docPr id="262" name="Textbox 262"/>
              <wp:cNvGraphicFramePr>
                <a:graphicFrameLocks/>
              </wp:cNvGraphicFramePr>
              <a:graphic>
                <a:graphicData uri="http://schemas.microsoft.com/office/word/2010/wordprocessingShape">
                  <wps:wsp>
                    <wps:cNvPr id="262" name="Textbox 262"/>
                    <wps:cNvSpPr txBox="1"/>
                    <wps:spPr>
                      <a:xfrm>
                        <a:off x="0" y="0"/>
                        <a:ext cx="1000760" cy="194310"/>
                      </a:xfrm>
                      <a:prstGeom prst="rect">
                        <a:avLst/>
                      </a:prstGeom>
                    </wps:spPr>
                    <wps:txbx>
                      <w:txbxContent>
                        <w:p>
                          <w:pPr>
                            <w:spacing w:before="10"/>
                            <w:ind w:left="20" w:right="0" w:firstLine="0"/>
                            <w:jc w:val="left"/>
                            <w:rPr>
                              <w:b/>
                              <w:i/>
                              <w:sz w:val="24"/>
                            </w:rPr>
                          </w:pPr>
                          <w:r>
                            <w:rPr>
                              <w:b/>
                              <w:i/>
                              <w:spacing w:val="-2"/>
                              <w:sz w:val="24"/>
                            </w:rPr>
                            <w:t>Ф-ОБ-001/</w:t>
                          </w:r>
                          <w:r>
                            <w:rPr>
                              <w:b/>
                              <w:i/>
                              <w:spacing w:val="-2"/>
                              <w:sz w:val="24"/>
                            </w:rPr>
                            <w:fldChar w:fldCharType="begin"/>
                          </w:r>
                          <w:r>
                            <w:rPr>
                              <w:b/>
                              <w:i/>
                              <w:spacing w:val="-2"/>
                              <w:sz w:val="24"/>
                            </w:rPr>
                            <w:instrText> PAGE </w:instrText>
                          </w:r>
                          <w:r>
                            <w:rPr>
                              <w:b/>
                              <w:i/>
                              <w:spacing w:val="-2"/>
                              <w:sz w:val="24"/>
                            </w:rPr>
                            <w:fldChar w:fldCharType="separate"/>
                          </w:r>
                          <w:r>
                            <w:rPr>
                              <w:b/>
                              <w:i/>
                              <w:spacing w:val="-2"/>
                              <w:sz w:val="24"/>
                            </w:rPr>
                            <w:t>218</w:t>
                          </w:r>
                          <w:r>
                            <w:rPr>
                              <w:b/>
                              <w:i/>
                              <w:spacing w:val="-2"/>
                              <w:sz w:val="24"/>
                            </w:rPr>
                            <w:fldChar w:fldCharType="end"/>
                          </w:r>
                        </w:p>
                      </w:txbxContent>
                    </wps:txbx>
                    <wps:bodyPr wrap="square" lIns="0" tIns="0" rIns="0" bIns="0" rtlCol="0">
                      <a:noAutofit/>
                    </wps:bodyPr>
                  </wps:wsp>
                </a:graphicData>
              </a:graphic>
            </wp:anchor>
          </w:drawing>
        </mc:Choice>
        <mc:Fallback>
          <w:pict>
            <v:shape style="position:absolute;margin-left:463.980011pt;margin-top:55.986622pt;width:78.8pt;height:15.3pt;mso-position-horizontal-relative:page;mso-position-vertical-relative:page;z-index:-34194432" type="#_x0000_t202" id="docshape219" filled="false" stroked="false">
              <v:textbox inset="0,0,0,0">
                <w:txbxContent>
                  <w:p>
                    <w:pPr>
                      <w:spacing w:before="10"/>
                      <w:ind w:left="20" w:right="0" w:firstLine="0"/>
                      <w:jc w:val="left"/>
                      <w:rPr>
                        <w:b/>
                        <w:i/>
                        <w:sz w:val="24"/>
                      </w:rPr>
                    </w:pPr>
                    <w:r>
                      <w:rPr>
                        <w:b/>
                        <w:i/>
                        <w:spacing w:val="-2"/>
                        <w:sz w:val="24"/>
                      </w:rPr>
                      <w:t>Ф-ОБ-001/</w:t>
                    </w:r>
                    <w:r>
                      <w:rPr>
                        <w:b/>
                        <w:i/>
                        <w:spacing w:val="-2"/>
                        <w:sz w:val="24"/>
                      </w:rPr>
                      <w:fldChar w:fldCharType="begin"/>
                    </w:r>
                    <w:r>
                      <w:rPr>
                        <w:b/>
                        <w:i/>
                        <w:spacing w:val="-2"/>
                        <w:sz w:val="24"/>
                      </w:rPr>
                      <w:instrText> PAGE </w:instrText>
                    </w:r>
                    <w:r>
                      <w:rPr>
                        <w:b/>
                        <w:i/>
                        <w:spacing w:val="-2"/>
                        <w:sz w:val="24"/>
                      </w:rPr>
                      <w:fldChar w:fldCharType="separate"/>
                    </w:r>
                    <w:r>
                      <w:rPr>
                        <w:b/>
                        <w:i/>
                        <w:spacing w:val="-2"/>
                        <w:sz w:val="24"/>
                      </w:rPr>
                      <w:t>218</w:t>
                    </w:r>
                    <w:r>
                      <w:rPr>
                        <w:b/>
                        <w:i/>
                        <w:spacing w:val="-2"/>
                        <w:sz w:val="24"/>
                      </w:rPr>
                      <w:fldChar w:fldCharType="end"/>
                    </w:r>
                  </w:p>
                </w:txbxContent>
              </v:textbox>
              <w10:wrap type="none"/>
            </v:shape>
          </w:pict>
        </mc:Fallback>
      </mc:AlternateContent>
    </w:r>
    <w:r>
      <w:rPr/>
      <mc:AlternateContent>
        <mc:Choice Requires="wps">
          <w:drawing>
            <wp:anchor distT="0" distB="0" distL="0" distR="0" allowOverlap="1" layoutInCell="1" locked="0" behindDoc="1" simplePos="0" relativeHeight="469122560">
              <wp:simplePos x="0" y="0"/>
              <wp:positionH relativeFrom="page">
                <wp:posOffset>1109268</wp:posOffset>
              </wp:positionH>
              <wp:positionV relativeFrom="page">
                <wp:posOffset>1063101</wp:posOffset>
              </wp:positionV>
              <wp:extent cx="5702935" cy="222885"/>
              <wp:effectExtent l="0" t="0" r="0" b="0"/>
              <wp:wrapNone/>
              <wp:docPr id="263" name="Textbox 263"/>
              <wp:cNvGraphicFramePr>
                <a:graphicFrameLocks/>
              </wp:cNvGraphicFramePr>
              <a:graphic>
                <a:graphicData uri="http://schemas.microsoft.com/office/word/2010/wordprocessingShape">
                  <wps:wsp>
                    <wps:cNvPr id="263" name="Textbox 263"/>
                    <wps:cNvSpPr txBox="1"/>
                    <wps:spPr>
                      <a:xfrm>
                        <a:off x="0" y="0"/>
                        <a:ext cx="5702935" cy="222885"/>
                      </a:xfrm>
                      <a:prstGeom prst="rect">
                        <a:avLst/>
                      </a:prstGeom>
                    </wps:spPr>
                    <wps:txbx>
                      <w:txbxContent>
                        <w:p>
                          <w:pPr>
                            <w:spacing w:before="9"/>
                            <w:ind w:left="20" w:right="0" w:firstLine="0"/>
                            <w:jc w:val="left"/>
                            <w:rPr>
                              <w:b/>
                              <w:sz w:val="28"/>
                            </w:rPr>
                          </w:pPr>
                          <w:r>
                            <w:rPr>
                              <w:b/>
                              <w:sz w:val="28"/>
                            </w:rPr>
                            <w:t>Қожа</w:t>
                          </w:r>
                          <w:r>
                            <w:rPr>
                              <w:b/>
                              <w:spacing w:val="-7"/>
                              <w:sz w:val="28"/>
                            </w:rPr>
                            <w:t> </w:t>
                          </w:r>
                          <w:r>
                            <w:rPr>
                              <w:b/>
                              <w:sz w:val="28"/>
                            </w:rPr>
                            <w:t>Ахмет</w:t>
                          </w:r>
                          <w:r>
                            <w:rPr>
                              <w:b/>
                              <w:spacing w:val="-5"/>
                              <w:sz w:val="28"/>
                            </w:rPr>
                            <w:t> </w:t>
                          </w:r>
                          <w:r>
                            <w:rPr>
                              <w:b/>
                              <w:sz w:val="28"/>
                            </w:rPr>
                            <w:t>Ясауи</w:t>
                          </w:r>
                          <w:r>
                            <w:rPr>
                              <w:b/>
                              <w:spacing w:val="-10"/>
                              <w:sz w:val="28"/>
                            </w:rPr>
                            <w:t> </w:t>
                          </w:r>
                          <w:r>
                            <w:rPr>
                              <w:b/>
                              <w:sz w:val="28"/>
                            </w:rPr>
                            <w:t>атындағы</w:t>
                          </w:r>
                          <w:r>
                            <w:rPr>
                              <w:b/>
                              <w:spacing w:val="-6"/>
                              <w:sz w:val="28"/>
                            </w:rPr>
                            <w:t> </w:t>
                          </w:r>
                          <w:r>
                            <w:rPr>
                              <w:b/>
                              <w:sz w:val="28"/>
                            </w:rPr>
                            <w:t>Халықаралық</w:t>
                          </w:r>
                          <w:r>
                            <w:rPr>
                              <w:b/>
                              <w:spacing w:val="-7"/>
                              <w:sz w:val="28"/>
                            </w:rPr>
                            <w:t> </w:t>
                          </w:r>
                          <w:r>
                            <w:rPr>
                              <w:b/>
                              <w:sz w:val="28"/>
                            </w:rPr>
                            <w:t>қазақ-түрік</w:t>
                          </w:r>
                          <w:r>
                            <w:rPr>
                              <w:b/>
                              <w:spacing w:val="-9"/>
                              <w:sz w:val="28"/>
                            </w:rPr>
                            <w:t> </w:t>
                          </w:r>
                          <w:r>
                            <w:rPr>
                              <w:b/>
                              <w:spacing w:val="-2"/>
                              <w:sz w:val="28"/>
                            </w:rPr>
                            <w:t>университеті</w:t>
                          </w:r>
                        </w:p>
                      </w:txbxContent>
                    </wps:txbx>
                    <wps:bodyPr wrap="square" lIns="0" tIns="0" rIns="0" bIns="0" rtlCol="0">
                      <a:noAutofit/>
                    </wps:bodyPr>
                  </wps:wsp>
                </a:graphicData>
              </a:graphic>
            </wp:anchor>
          </w:drawing>
        </mc:Choice>
        <mc:Fallback>
          <w:pict>
            <v:shape style="position:absolute;margin-left:87.344002pt;margin-top:83.708755pt;width:449.05pt;height:17.55pt;mso-position-horizontal-relative:page;mso-position-vertical-relative:page;z-index:-34193920" type="#_x0000_t202" id="docshape220" filled="false" stroked="false">
              <v:textbox inset="0,0,0,0">
                <w:txbxContent>
                  <w:p>
                    <w:pPr>
                      <w:spacing w:before="9"/>
                      <w:ind w:left="20" w:right="0" w:firstLine="0"/>
                      <w:jc w:val="left"/>
                      <w:rPr>
                        <w:b/>
                        <w:sz w:val="28"/>
                      </w:rPr>
                    </w:pPr>
                    <w:r>
                      <w:rPr>
                        <w:b/>
                        <w:sz w:val="28"/>
                      </w:rPr>
                      <w:t>Қожа</w:t>
                    </w:r>
                    <w:r>
                      <w:rPr>
                        <w:b/>
                        <w:spacing w:val="-7"/>
                        <w:sz w:val="28"/>
                      </w:rPr>
                      <w:t> </w:t>
                    </w:r>
                    <w:r>
                      <w:rPr>
                        <w:b/>
                        <w:sz w:val="28"/>
                      </w:rPr>
                      <w:t>Ахмет</w:t>
                    </w:r>
                    <w:r>
                      <w:rPr>
                        <w:b/>
                        <w:spacing w:val="-5"/>
                        <w:sz w:val="28"/>
                      </w:rPr>
                      <w:t> </w:t>
                    </w:r>
                    <w:r>
                      <w:rPr>
                        <w:b/>
                        <w:sz w:val="28"/>
                      </w:rPr>
                      <w:t>Ясауи</w:t>
                    </w:r>
                    <w:r>
                      <w:rPr>
                        <w:b/>
                        <w:spacing w:val="-10"/>
                        <w:sz w:val="28"/>
                      </w:rPr>
                      <w:t> </w:t>
                    </w:r>
                    <w:r>
                      <w:rPr>
                        <w:b/>
                        <w:sz w:val="28"/>
                      </w:rPr>
                      <w:t>атындағы</w:t>
                    </w:r>
                    <w:r>
                      <w:rPr>
                        <w:b/>
                        <w:spacing w:val="-6"/>
                        <w:sz w:val="28"/>
                      </w:rPr>
                      <w:t> </w:t>
                    </w:r>
                    <w:r>
                      <w:rPr>
                        <w:b/>
                        <w:sz w:val="28"/>
                      </w:rPr>
                      <w:t>Халықаралық</w:t>
                    </w:r>
                    <w:r>
                      <w:rPr>
                        <w:b/>
                        <w:spacing w:val="-7"/>
                        <w:sz w:val="28"/>
                      </w:rPr>
                      <w:t> </w:t>
                    </w:r>
                    <w:r>
                      <w:rPr>
                        <w:b/>
                        <w:sz w:val="28"/>
                      </w:rPr>
                      <w:t>қазақ-түрік</w:t>
                    </w:r>
                    <w:r>
                      <w:rPr>
                        <w:b/>
                        <w:spacing w:val="-9"/>
                        <w:sz w:val="28"/>
                      </w:rPr>
                      <w:t> </w:t>
                    </w:r>
                    <w:r>
                      <w:rPr>
                        <w:b/>
                        <w:spacing w:val="-2"/>
                        <w:sz w:val="28"/>
                      </w:rPr>
                      <w:t>университеті</w:t>
                    </w:r>
                  </w:p>
                </w:txbxContent>
              </v:textbox>
              <w10:wrap type="none"/>
            </v:shape>
          </w:pict>
        </mc:Fallback>
      </mc:AlternateContent>
    </w:r>
  </w:p>
</w:hdr>
</file>

<file path=word/header13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69123072">
              <wp:simplePos x="0" y="0"/>
              <wp:positionH relativeFrom="page">
                <wp:posOffset>5892546</wp:posOffset>
              </wp:positionH>
              <wp:positionV relativeFrom="page">
                <wp:posOffset>711030</wp:posOffset>
              </wp:positionV>
              <wp:extent cx="1000760" cy="194310"/>
              <wp:effectExtent l="0" t="0" r="0" b="0"/>
              <wp:wrapNone/>
              <wp:docPr id="264" name="Textbox 264"/>
              <wp:cNvGraphicFramePr>
                <a:graphicFrameLocks/>
              </wp:cNvGraphicFramePr>
              <a:graphic>
                <a:graphicData uri="http://schemas.microsoft.com/office/word/2010/wordprocessingShape">
                  <wps:wsp>
                    <wps:cNvPr id="264" name="Textbox 264"/>
                    <wps:cNvSpPr txBox="1"/>
                    <wps:spPr>
                      <a:xfrm>
                        <a:off x="0" y="0"/>
                        <a:ext cx="1000760" cy="194310"/>
                      </a:xfrm>
                      <a:prstGeom prst="rect">
                        <a:avLst/>
                      </a:prstGeom>
                    </wps:spPr>
                    <wps:txbx>
                      <w:txbxContent>
                        <w:p>
                          <w:pPr>
                            <w:spacing w:before="10"/>
                            <w:ind w:left="20" w:right="0" w:firstLine="0"/>
                            <w:jc w:val="left"/>
                            <w:rPr>
                              <w:b/>
                              <w:i/>
                              <w:sz w:val="24"/>
                            </w:rPr>
                          </w:pPr>
                          <w:r>
                            <w:rPr>
                              <w:b/>
                              <w:i/>
                              <w:spacing w:val="-2"/>
                              <w:sz w:val="24"/>
                            </w:rPr>
                            <w:t>Ф-ОБ-001/</w:t>
                          </w:r>
                          <w:r>
                            <w:rPr>
                              <w:b/>
                              <w:i/>
                              <w:spacing w:val="-2"/>
                              <w:sz w:val="24"/>
                            </w:rPr>
                            <w:fldChar w:fldCharType="begin"/>
                          </w:r>
                          <w:r>
                            <w:rPr>
                              <w:b/>
                              <w:i/>
                              <w:spacing w:val="-2"/>
                              <w:sz w:val="24"/>
                            </w:rPr>
                            <w:instrText> PAGE </w:instrText>
                          </w:r>
                          <w:r>
                            <w:rPr>
                              <w:b/>
                              <w:i/>
                              <w:spacing w:val="-2"/>
                              <w:sz w:val="24"/>
                            </w:rPr>
                            <w:fldChar w:fldCharType="separate"/>
                          </w:r>
                          <w:r>
                            <w:rPr>
                              <w:b/>
                              <w:i/>
                              <w:spacing w:val="-2"/>
                              <w:sz w:val="24"/>
                            </w:rPr>
                            <w:t>220</w:t>
                          </w:r>
                          <w:r>
                            <w:rPr>
                              <w:b/>
                              <w:i/>
                              <w:spacing w:val="-2"/>
                              <w:sz w:val="24"/>
                            </w:rPr>
                            <w:fldChar w:fldCharType="end"/>
                          </w:r>
                        </w:p>
                      </w:txbxContent>
                    </wps:txbx>
                    <wps:bodyPr wrap="square" lIns="0" tIns="0" rIns="0" bIns="0" rtlCol="0">
                      <a:noAutofit/>
                    </wps:bodyPr>
                  </wps:wsp>
                </a:graphicData>
              </a:graphic>
            </wp:anchor>
          </w:drawing>
        </mc:Choice>
        <mc:Fallback>
          <w:pict>
            <v:shape style="position:absolute;margin-left:463.980011pt;margin-top:55.986622pt;width:78.8pt;height:15.3pt;mso-position-horizontal-relative:page;mso-position-vertical-relative:page;z-index:-34193408" type="#_x0000_t202" id="docshape221" filled="false" stroked="false">
              <v:textbox inset="0,0,0,0">
                <w:txbxContent>
                  <w:p>
                    <w:pPr>
                      <w:spacing w:before="10"/>
                      <w:ind w:left="20" w:right="0" w:firstLine="0"/>
                      <w:jc w:val="left"/>
                      <w:rPr>
                        <w:b/>
                        <w:i/>
                        <w:sz w:val="24"/>
                      </w:rPr>
                    </w:pPr>
                    <w:r>
                      <w:rPr>
                        <w:b/>
                        <w:i/>
                        <w:spacing w:val="-2"/>
                        <w:sz w:val="24"/>
                      </w:rPr>
                      <w:t>Ф-ОБ-001/</w:t>
                    </w:r>
                    <w:r>
                      <w:rPr>
                        <w:b/>
                        <w:i/>
                        <w:spacing w:val="-2"/>
                        <w:sz w:val="24"/>
                      </w:rPr>
                      <w:fldChar w:fldCharType="begin"/>
                    </w:r>
                    <w:r>
                      <w:rPr>
                        <w:b/>
                        <w:i/>
                        <w:spacing w:val="-2"/>
                        <w:sz w:val="24"/>
                      </w:rPr>
                      <w:instrText> PAGE </w:instrText>
                    </w:r>
                    <w:r>
                      <w:rPr>
                        <w:b/>
                        <w:i/>
                        <w:spacing w:val="-2"/>
                        <w:sz w:val="24"/>
                      </w:rPr>
                      <w:fldChar w:fldCharType="separate"/>
                    </w:r>
                    <w:r>
                      <w:rPr>
                        <w:b/>
                        <w:i/>
                        <w:spacing w:val="-2"/>
                        <w:sz w:val="24"/>
                      </w:rPr>
                      <w:t>220</w:t>
                    </w:r>
                    <w:r>
                      <w:rPr>
                        <w:b/>
                        <w:i/>
                        <w:spacing w:val="-2"/>
                        <w:sz w:val="24"/>
                      </w:rPr>
                      <w:fldChar w:fldCharType="end"/>
                    </w:r>
                  </w:p>
                </w:txbxContent>
              </v:textbox>
              <w10:wrap type="none"/>
            </v:shape>
          </w:pict>
        </mc:Fallback>
      </mc:AlternateContent>
    </w:r>
  </w:p>
</w:hdr>
</file>

<file path=word/header13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3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3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3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3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3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69123584">
              <wp:simplePos x="0" y="0"/>
              <wp:positionH relativeFrom="page">
                <wp:posOffset>9022842</wp:posOffset>
              </wp:positionH>
              <wp:positionV relativeFrom="page">
                <wp:posOffset>1073996</wp:posOffset>
              </wp:positionV>
              <wp:extent cx="1000760" cy="194310"/>
              <wp:effectExtent l="0" t="0" r="0" b="0"/>
              <wp:wrapNone/>
              <wp:docPr id="279" name="Textbox 279"/>
              <wp:cNvGraphicFramePr>
                <a:graphicFrameLocks/>
              </wp:cNvGraphicFramePr>
              <a:graphic>
                <a:graphicData uri="http://schemas.microsoft.com/office/word/2010/wordprocessingShape">
                  <wps:wsp>
                    <wps:cNvPr id="279" name="Textbox 279"/>
                    <wps:cNvSpPr txBox="1"/>
                    <wps:spPr>
                      <a:xfrm>
                        <a:off x="0" y="0"/>
                        <a:ext cx="1000760" cy="194310"/>
                      </a:xfrm>
                      <a:prstGeom prst="rect">
                        <a:avLst/>
                      </a:prstGeom>
                    </wps:spPr>
                    <wps:txbx>
                      <w:txbxContent>
                        <w:p>
                          <w:pPr>
                            <w:spacing w:before="10"/>
                            <w:ind w:left="20" w:right="0" w:firstLine="0"/>
                            <w:jc w:val="left"/>
                            <w:rPr>
                              <w:b/>
                              <w:i/>
                              <w:sz w:val="24"/>
                            </w:rPr>
                          </w:pPr>
                          <w:r>
                            <w:rPr>
                              <w:b/>
                              <w:i/>
                              <w:spacing w:val="-2"/>
                              <w:sz w:val="24"/>
                            </w:rPr>
                            <w:t>Ф-ОБ-001/</w:t>
                          </w:r>
                          <w:r>
                            <w:rPr>
                              <w:b/>
                              <w:i/>
                              <w:spacing w:val="-2"/>
                              <w:sz w:val="24"/>
                            </w:rPr>
                            <w:fldChar w:fldCharType="begin"/>
                          </w:r>
                          <w:r>
                            <w:rPr>
                              <w:b/>
                              <w:i/>
                              <w:spacing w:val="-2"/>
                              <w:sz w:val="24"/>
                            </w:rPr>
                            <w:instrText> PAGE </w:instrText>
                          </w:r>
                          <w:r>
                            <w:rPr>
                              <w:b/>
                              <w:i/>
                              <w:spacing w:val="-2"/>
                              <w:sz w:val="24"/>
                            </w:rPr>
                            <w:fldChar w:fldCharType="separate"/>
                          </w:r>
                          <w:r>
                            <w:rPr>
                              <w:b/>
                              <w:i/>
                              <w:spacing w:val="-2"/>
                              <w:sz w:val="24"/>
                            </w:rPr>
                            <w:t>225</w:t>
                          </w:r>
                          <w:r>
                            <w:rPr>
                              <w:b/>
                              <w:i/>
                              <w:spacing w:val="-2"/>
                              <w:sz w:val="24"/>
                            </w:rPr>
                            <w:fldChar w:fldCharType="end"/>
                          </w:r>
                        </w:p>
                      </w:txbxContent>
                    </wps:txbx>
                    <wps:bodyPr wrap="square" lIns="0" tIns="0" rIns="0" bIns="0" rtlCol="0">
                      <a:noAutofit/>
                    </wps:bodyPr>
                  </wps:wsp>
                </a:graphicData>
              </a:graphic>
            </wp:anchor>
          </w:drawing>
        </mc:Choice>
        <mc:Fallback>
          <w:pict>
            <v:shape style="position:absolute;margin-left:710.460022pt;margin-top:84.56665pt;width:78.8pt;height:15.3pt;mso-position-horizontal-relative:page;mso-position-vertical-relative:page;z-index:-34192896" type="#_x0000_t202" id="docshape231" filled="false" stroked="false">
              <v:textbox inset="0,0,0,0">
                <w:txbxContent>
                  <w:p>
                    <w:pPr>
                      <w:spacing w:before="10"/>
                      <w:ind w:left="20" w:right="0" w:firstLine="0"/>
                      <w:jc w:val="left"/>
                      <w:rPr>
                        <w:b/>
                        <w:i/>
                        <w:sz w:val="24"/>
                      </w:rPr>
                    </w:pPr>
                    <w:r>
                      <w:rPr>
                        <w:b/>
                        <w:i/>
                        <w:spacing w:val="-2"/>
                        <w:sz w:val="24"/>
                      </w:rPr>
                      <w:t>Ф-ОБ-001/</w:t>
                    </w:r>
                    <w:r>
                      <w:rPr>
                        <w:b/>
                        <w:i/>
                        <w:spacing w:val="-2"/>
                        <w:sz w:val="24"/>
                      </w:rPr>
                      <w:fldChar w:fldCharType="begin"/>
                    </w:r>
                    <w:r>
                      <w:rPr>
                        <w:b/>
                        <w:i/>
                        <w:spacing w:val="-2"/>
                        <w:sz w:val="24"/>
                      </w:rPr>
                      <w:instrText> PAGE </w:instrText>
                    </w:r>
                    <w:r>
                      <w:rPr>
                        <w:b/>
                        <w:i/>
                        <w:spacing w:val="-2"/>
                        <w:sz w:val="24"/>
                      </w:rPr>
                      <w:fldChar w:fldCharType="separate"/>
                    </w:r>
                    <w:r>
                      <w:rPr>
                        <w:b/>
                        <w:i/>
                        <w:spacing w:val="-2"/>
                        <w:sz w:val="24"/>
                      </w:rPr>
                      <w:t>225</w:t>
                    </w:r>
                    <w:r>
                      <w:rPr>
                        <w:b/>
                        <w:i/>
                        <w:spacing w:val="-2"/>
                        <w:sz w:val="24"/>
                      </w:rPr>
                      <w:fldChar w:fldCharType="end"/>
                    </w:r>
                  </w:p>
                </w:txbxContent>
              </v:textbox>
              <w10:wrap type="none"/>
            </v:shape>
          </w:pict>
        </mc:Fallback>
      </mc:AlternateContent>
    </w:r>
  </w:p>
</w:hdr>
</file>

<file path=word/header13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69124096">
              <wp:simplePos x="0" y="0"/>
              <wp:positionH relativeFrom="page">
                <wp:posOffset>5892546</wp:posOffset>
              </wp:positionH>
              <wp:positionV relativeFrom="page">
                <wp:posOffset>711030</wp:posOffset>
              </wp:positionV>
              <wp:extent cx="1000760" cy="194310"/>
              <wp:effectExtent l="0" t="0" r="0" b="0"/>
              <wp:wrapNone/>
              <wp:docPr id="280" name="Textbox 280"/>
              <wp:cNvGraphicFramePr>
                <a:graphicFrameLocks/>
              </wp:cNvGraphicFramePr>
              <a:graphic>
                <a:graphicData uri="http://schemas.microsoft.com/office/word/2010/wordprocessingShape">
                  <wps:wsp>
                    <wps:cNvPr id="280" name="Textbox 280"/>
                    <wps:cNvSpPr txBox="1"/>
                    <wps:spPr>
                      <a:xfrm>
                        <a:off x="0" y="0"/>
                        <a:ext cx="1000760" cy="194310"/>
                      </a:xfrm>
                      <a:prstGeom prst="rect">
                        <a:avLst/>
                      </a:prstGeom>
                    </wps:spPr>
                    <wps:txbx>
                      <w:txbxContent>
                        <w:p>
                          <w:pPr>
                            <w:spacing w:before="10"/>
                            <w:ind w:left="20" w:right="0" w:firstLine="0"/>
                            <w:jc w:val="left"/>
                            <w:rPr>
                              <w:b/>
                              <w:i/>
                              <w:sz w:val="24"/>
                            </w:rPr>
                          </w:pPr>
                          <w:r>
                            <w:rPr>
                              <w:b/>
                              <w:i/>
                              <w:spacing w:val="-2"/>
                              <w:sz w:val="24"/>
                            </w:rPr>
                            <w:t>Ф-ОБ-001/</w:t>
                          </w:r>
                          <w:r>
                            <w:rPr>
                              <w:b/>
                              <w:i/>
                              <w:spacing w:val="-2"/>
                              <w:sz w:val="24"/>
                            </w:rPr>
                            <w:fldChar w:fldCharType="begin"/>
                          </w:r>
                          <w:r>
                            <w:rPr>
                              <w:b/>
                              <w:i/>
                              <w:spacing w:val="-2"/>
                              <w:sz w:val="24"/>
                            </w:rPr>
                            <w:instrText> PAGE </w:instrText>
                          </w:r>
                          <w:r>
                            <w:rPr>
                              <w:b/>
                              <w:i/>
                              <w:spacing w:val="-2"/>
                              <w:sz w:val="24"/>
                            </w:rPr>
                            <w:fldChar w:fldCharType="separate"/>
                          </w:r>
                          <w:r>
                            <w:rPr>
                              <w:b/>
                              <w:i/>
                              <w:spacing w:val="-2"/>
                              <w:sz w:val="24"/>
                            </w:rPr>
                            <w:t>228</w:t>
                          </w:r>
                          <w:r>
                            <w:rPr>
                              <w:b/>
                              <w:i/>
                              <w:spacing w:val="-2"/>
                              <w:sz w:val="24"/>
                            </w:rPr>
                            <w:fldChar w:fldCharType="end"/>
                          </w:r>
                        </w:p>
                      </w:txbxContent>
                    </wps:txbx>
                    <wps:bodyPr wrap="square" lIns="0" tIns="0" rIns="0" bIns="0" rtlCol="0">
                      <a:noAutofit/>
                    </wps:bodyPr>
                  </wps:wsp>
                </a:graphicData>
              </a:graphic>
            </wp:anchor>
          </w:drawing>
        </mc:Choice>
        <mc:Fallback>
          <w:pict>
            <v:shape style="position:absolute;margin-left:463.980011pt;margin-top:55.986622pt;width:78.8pt;height:15.3pt;mso-position-horizontal-relative:page;mso-position-vertical-relative:page;z-index:-34192384" type="#_x0000_t202" id="docshape232" filled="false" stroked="false">
              <v:textbox inset="0,0,0,0">
                <w:txbxContent>
                  <w:p>
                    <w:pPr>
                      <w:spacing w:before="10"/>
                      <w:ind w:left="20" w:right="0" w:firstLine="0"/>
                      <w:jc w:val="left"/>
                      <w:rPr>
                        <w:b/>
                        <w:i/>
                        <w:sz w:val="24"/>
                      </w:rPr>
                    </w:pPr>
                    <w:r>
                      <w:rPr>
                        <w:b/>
                        <w:i/>
                        <w:spacing w:val="-2"/>
                        <w:sz w:val="24"/>
                      </w:rPr>
                      <w:t>Ф-ОБ-001/</w:t>
                    </w:r>
                    <w:r>
                      <w:rPr>
                        <w:b/>
                        <w:i/>
                        <w:spacing w:val="-2"/>
                        <w:sz w:val="24"/>
                      </w:rPr>
                      <w:fldChar w:fldCharType="begin"/>
                    </w:r>
                    <w:r>
                      <w:rPr>
                        <w:b/>
                        <w:i/>
                        <w:spacing w:val="-2"/>
                        <w:sz w:val="24"/>
                      </w:rPr>
                      <w:instrText> PAGE </w:instrText>
                    </w:r>
                    <w:r>
                      <w:rPr>
                        <w:b/>
                        <w:i/>
                        <w:spacing w:val="-2"/>
                        <w:sz w:val="24"/>
                      </w:rPr>
                      <w:fldChar w:fldCharType="separate"/>
                    </w:r>
                    <w:r>
                      <w:rPr>
                        <w:b/>
                        <w:i/>
                        <w:spacing w:val="-2"/>
                        <w:sz w:val="24"/>
                      </w:rPr>
                      <w:t>228</w:t>
                    </w:r>
                    <w:r>
                      <w:rPr>
                        <w:b/>
                        <w:i/>
                        <w:spacing w:val="-2"/>
                        <w:sz w:val="24"/>
                      </w:rPr>
                      <w:fldChar w:fldCharType="end"/>
                    </w:r>
                  </w:p>
                </w:txbxContent>
              </v:textbox>
              <w10:wrap type="none"/>
            </v:shape>
          </w:pict>
        </mc:Fallback>
      </mc:AlternateContent>
    </w:r>
  </w:p>
</w:hdr>
</file>

<file path=word/header1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69102592">
              <wp:simplePos x="0" y="0"/>
              <wp:positionH relativeFrom="page">
                <wp:posOffset>5892546</wp:posOffset>
              </wp:positionH>
              <wp:positionV relativeFrom="page">
                <wp:posOffset>711030</wp:posOffset>
              </wp:positionV>
              <wp:extent cx="962660" cy="194310"/>
              <wp:effectExtent l="0" t="0" r="0" b="0"/>
              <wp:wrapNone/>
              <wp:docPr id="34" name="Textbox 34"/>
              <wp:cNvGraphicFramePr>
                <a:graphicFrameLocks/>
              </wp:cNvGraphicFramePr>
              <a:graphic>
                <a:graphicData uri="http://schemas.microsoft.com/office/word/2010/wordprocessingShape">
                  <wps:wsp>
                    <wps:cNvPr id="34" name="Textbox 34"/>
                    <wps:cNvSpPr txBox="1"/>
                    <wps:spPr>
                      <a:xfrm>
                        <a:off x="0" y="0"/>
                        <a:ext cx="962660" cy="194310"/>
                      </a:xfrm>
                      <a:prstGeom prst="rect">
                        <a:avLst/>
                      </a:prstGeom>
                    </wps:spPr>
                    <wps:txbx>
                      <w:txbxContent>
                        <w:p>
                          <w:pPr>
                            <w:spacing w:before="10"/>
                            <w:ind w:left="20" w:right="0" w:firstLine="0"/>
                            <w:jc w:val="left"/>
                            <w:rPr>
                              <w:b/>
                              <w:i/>
                              <w:sz w:val="24"/>
                            </w:rPr>
                          </w:pPr>
                          <w:r>
                            <w:rPr>
                              <w:b/>
                              <w:i/>
                              <w:spacing w:val="-2"/>
                              <w:sz w:val="24"/>
                            </w:rPr>
                            <w:t>Ф-ОБ-001/037</w:t>
                          </w:r>
                        </w:p>
                      </w:txbxContent>
                    </wps:txbx>
                    <wps:bodyPr wrap="square" lIns="0" tIns="0" rIns="0" bIns="0" rtlCol="0">
                      <a:noAutofit/>
                    </wps:bodyPr>
                  </wps:wsp>
                </a:graphicData>
              </a:graphic>
            </wp:anchor>
          </w:drawing>
        </mc:Choice>
        <mc:Fallback>
          <w:pict>
            <v:shape style="position:absolute;margin-left:463.980011pt;margin-top:55.986622pt;width:75.8pt;height:15.3pt;mso-position-horizontal-relative:page;mso-position-vertical-relative:page;z-index:-34213888" type="#_x0000_t202" id="docshape32" filled="false" stroked="false">
              <v:textbox inset="0,0,0,0">
                <w:txbxContent>
                  <w:p>
                    <w:pPr>
                      <w:spacing w:before="10"/>
                      <w:ind w:left="20" w:right="0" w:firstLine="0"/>
                      <w:jc w:val="left"/>
                      <w:rPr>
                        <w:b/>
                        <w:i/>
                        <w:sz w:val="24"/>
                      </w:rPr>
                    </w:pPr>
                    <w:r>
                      <w:rPr>
                        <w:b/>
                        <w:i/>
                        <w:spacing w:val="-2"/>
                        <w:sz w:val="24"/>
                      </w:rPr>
                      <w:t>Ф-ОБ-001/037</w:t>
                    </w:r>
                  </w:p>
                </w:txbxContent>
              </v:textbox>
              <w10:wrap type="none"/>
            </v:shape>
          </w:pict>
        </mc:Fallback>
      </mc:AlternateContent>
    </w:r>
    <w:r>
      <w:rPr/>
      <mc:AlternateContent>
        <mc:Choice Requires="wps">
          <w:drawing>
            <wp:anchor distT="0" distB="0" distL="0" distR="0" allowOverlap="1" layoutInCell="1" locked="0" behindDoc="1" simplePos="0" relativeHeight="469103104">
              <wp:simplePos x="0" y="0"/>
              <wp:positionH relativeFrom="page">
                <wp:posOffset>1328674</wp:posOffset>
              </wp:positionH>
              <wp:positionV relativeFrom="page">
                <wp:posOffset>1090533</wp:posOffset>
              </wp:positionV>
              <wp:extent cx="5266055" cy="222885"/>
              <wp:effectExtent l="0" t="0" r="0" b="0"/>
              <wp:wrapNone/>
              <wp:docPr id="35" name="Textbox 35"/>
              <wp:cNvGraphicFramePr>
                <a:graphicFrameLocks/>
              </wp:cNvGraphicFramePr>
              <a:graphic>
                <a:graphicData uri="http://schemas.microsoft.com/office/word/2010/wordprocessingShape">
                  <wps:wsp>
                    <wps:cNvPr id="35" name="Textbox 35"/>
                    <wps:cNvSpPr txBox="1"/>
                    <wps:spPr>
                      <a:xfrm>
                        <a:off x="0" y="0"/>
                        <a:ext cx="5266055" cy="222885"/>
                      </a:xfrm>
                      <a:prstGeom prst="rect">
                        <a:avLst/>
                      </a:prstGeom>
                    </wps:spPr>
                    <wps:txbx>
                      <w:txbxContent>
                        <w:p>
                          <w:pPr>
                            <w:spacing w:before="9"/>
                            <w:ind w:left="20" w:right="0" w:firstLine="0"/>
                            <w:jc w:val="left"/>
                            <w:rPr>
                              <w:sz w:val="28"/>
                            </w:rPr>
                          </w:pPr>
                          <w:r>
                            <w:rPr>
                              <w:sz w:val="28"/>
                            </w:rPr>
                            <w:t>Қожа</w:t>
                          </w:r>
                          <w:r>
                            <w:rPr>
                              <w:spacing w:val="-8"/>
                              <w:sz w:val="28"/>
                            </w:rPr>
                            <w:t> </w:t>
                          </w:r>
                          <w:r>
                            <w:rPr>
                              <w:sz w:val="28"/>
                            </w:rPr>
                            <w:t>Ахмет</w:t>
                          </w:r>
                          <w:r>
                            <w:rPr>
                              <w:spacing w:val="-6"/>
                              <w:sz w:val="28"/>
                            </w:rPr>
                            <w:t> </w:t>
                          </w:r>
                          <w:r>
                            <w:rPr>
                              <w:sz w:val="28"/>
                            </w:rPr>
                            <w:t>Ясауи</w:t>
                          </w:r>
                          <w:r>
                            <w:rPr>
                              <w:spacing w:val="-5"/>
                              <w:sz w:val="28"/>
                            </w:rPr>
                            <w:t> </w:t>
                          </w:r>
                          <w:r>
                            <w:rPr>
                              <w:sz w:val="28"/>
                            </w:rPr>
                            <w:t>атындағы</w:t>
                          </w:r>
                          <w:r>
                            <w:rPr>
                              <w:spacing w:val="-5"/>
                              <w:sz w:val="28"/>
                            </w:rPr>
                            <w:t> </w:t>
                          </w:r>
                          <w:r>
                            <w:rPr>
                              <w:sz w:val="28"/>
                            </w:rPr>
                            <w:t>Халықаралық</w:t>
                          </w:r>
                          <w:r>
                            <w:rPr>
                              <w:spacing w:val="-5"/>
                              <w:sz w:val="28"/>
                            </w:rPr>
                            <w:t> </w:t>
                          </w:r>
                          <w:r>
                            <w:rPr>
                              <w:sz w:val="28"/>
                            </w:rPr>
                            <w:t>қазақ-түрік</w:t>
                          </w:r>
                          <w:r>
                            <w:rPr>
                              <w:spacing w:val="-5"/>
                              <w:sz w:val="28"/>
                            </w:rPr>
                            <w:t> </w:t>
                          </w:r>
                          <w:r>
                            <w:rPr>
                              <w:spacing w:val="-2"/>
                              <w:sz w:val="28"/>
                            </w:rPr>
                            <w:t>университеті</w:t>
                          </w:r>
                        </w:p>
                      </w:txbxContent>
                    </wps:txbx>
                    <wps:bodyPr wrap="square" lIns="0" tIns="0" rIns="0" bIns="0" rtlCol="0">
                      <a:noAutofit/>
                    </wps:bodyPr>
                  </wps:wsp>
                </a:graphicData>
              </a:graphic>
            </wp:anchor>
          </w:drawing>
        </mc:Choice>
        <mc:Fallback>
          <w:pict>
            <v:shape style="position:absolute;margin-left:104.620003pt;margin-top:85.868752pt;width:414.65pt;height:17.55pt;mso-position-horizontal-relative:page;mso-position-vertical-relative:page;z-index:-34213376" type="#_x0000_t202" id="docshape33" filled="false" stroked="false">
              <v:textbox inset="0,0,0,0">
                <w:txbxContent>
                  <w:p>
                    <w:pPr>
                      <w:spacing w:before="9"/>
                      <w:ind w:left="20" w:right="0" w:firstLine="0"/>
                      <w:jc w:val="left"/>
                      <w:rPr>
                        <w:sz w:val="28"/>
                      </w:rPr>
                    </w:pPr>
                    <w:r>
                      <w:rPr>
                        <w:sz w:val="28"/>
                      </w:rPr>
                      <w:t>Қожа</w:t>
                    </w:r>
                    <w:r>
                      <w:rPr>
                        <w:spacing w:val="-8"/>
                        <w:sz w:val="28"/>
                      </w:rPr>
                      <w:t> </w:t>
                    </w:r>
                    <w:r>
                      <w:rPr>
                        <w:sz w:val="28"/>
                      </w:rPr>
                      <w:t>Ахмет</w:t>
                    </w:r>
                    <w:r>
                      <w:rPr>
                        <w:spacing w:val="-6"/>
                        <w:sz w:val="28"/>
                      </w:rPr>
                      <w:t> </w:t>
                    </w:r>
                    <w:r>
                      <w:rPr>
                        <w:sz w:val="28"/>
                      </w:rPr>
                      <w:t>Ясауи</w:t>
                    </w:r>
                    <w:r>
                      <w:rPr>
                        <w:spacing w:val="-5"/>
                        <w:sz w:val="28"/>
                      </w:rPr>
                      <w:t> </w:t>
                    </w:r>
                    <w:r>
                      <w:rPr>
                        <w:sz w:val="28"/>
                      </w:rPr>
                      <w:t>атындағы</w:t>
                    </w:r>
                    <w:r>
                      <w:rPr>
                        <w:spacing w:val="-5"/>
                        <w:sz w:val="28"/>
                      </w:rPr>
                      <w:t> </w:t>
                    </w:r>
                    <w:r>
                      <w:rPr>
                        <w:sz w:val="28"/>
                      </w:rPr>
                      <w:t>Халықаралық</w:t>
                    </w:r>
                    <w:r>
                      <w:rPr>
                        <w:spacing w:val="-5"/>
                        <w:sz w:val="28"/>
                      </w:rPr>
                      <w:t> </w:t>
                    </w:r>
                    <w:r>
                      <w:rPr>
                        <w:sz w:val="28"/>
                      </w:rPr>
                      <w:t>қазақ-түрік</w:t>
                    </w:r>
                    <w:r>
                      <w:rPr>
                        <w:spacing w:val="-5"/>
                        <w:sz w:val="28"/>
                      </w:rPr>
                      <w:t> </w:t>
                    </w:r>
                    <w:r>
                      <w:rPr>
                        <w:spacing w:val="-2"/>
                        <w:sz w:val="28"/>
                      </w:rPr>
                      <w:t>университеті</w:t>
                    </w:r>
                  </w:p>
                </w:txbxContent>
              </v:textbox>
              <w10:wrap type="none"/>
            </v:shape>
          </w:pict>
        </mc:Fallback>
      </mc:AlternateContent>
    </w:r>
  </w:p>
</w:hdr>
</file>

<file path=word/header14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69124608">
              <wp:simplePos x="0" y="0"/>
              <wp:positionH relativeFrom="page">
                <wp:posOffset>1919985</wp:posOffset>
              </wp:positionH>
              <wp:positionV relativeFrom="page">
                <wp:posOffset>711030</wp:posOffset>
              </wp:positionV>
              <wp:extent cx="4973320" cy="340995"/>
              <wp:effectExtent l="0" t="0" r="0" b="0"/>
              <wp:wrapNone/>
              <wp:docPr id="283" name="Textbox 283"/>
              <wp:cNvGraphicFramePr>
                <a:graphicFrameLocks/>
              </wp:cNvGraphicFramePr>
              <a:graphic>
                <a:graphicData uri="http://schemas.microsoft.com/office/word/2010/wordprocessingShape">
                  <wps:wsp>
                    <wps:cNvPr id="283" name="Textbox 283"/>
                    <wps:cNvSpPr txBox="1"/>
                    <wps:spPr>
                      <a:xfrm>
                        <a:off x="0" y="0"/>
                        <a:ext cx="4973320" cy="340995"/>
                      </a:xfrm>
                      <a:prstGeom prst="rect">
                        <a:avLst/>
                      </a:prstGeom>
                    </wps:spPr>
                    <wps:txbx>
                      <w:txbxContent>
                        <w:p>
                          <w:pPr>
                            <w:spacing w:before="10"/>
                            <w:ind w:left="0" w:right="78" w:firstLine="0"/>
                            <w:jc w:val="right"/>
                            <w:rPr>
                              <w:b/>
                              <w:i/>
                              <w:sz w:val="24"/>
                            </w:rPr>
                          </w:pPr>
                          <w:r>
                            <w:rPr>
                              <w:b/>
                              <w:i/>
                              <w:spacing w:val="-2"/>
                              <w:sz w:val="24"/>
                            </w:rPr>
                            <w:t>Ф-ОБ-001/</w:t>
                          </w:r>
                          <w:r>
                            <w:rPr>
                              <w:b/>
                              <w:i/>
                              <w:spacing w:val="-2"/>
                              <w:sz w:val="24"/>
                            </w:rPr>
                            <w:fldChar w:fldCharType="begin"/>
                          </w:r>
                          <w:r>
                            <w:rPr>
                              <w:b/>
                              <w:i/>
                              <w:spacing w:val="-2"/>
                              <w:sz w:val="24"/>
                            </w:rPr>
                            <w:instrText> PAGE </w:instrText>
                          </w:r>
                          <w:r>
                            <w:rPr>
                              <w:b/>
                              <w:i/>
                              <w:spacing w:val="-2"/>
                              <w:sz w:val="24"/>
                            </w:rPr>
                            <w:fldChar w:fldCharType="separate"/>
                          </w:r>
                          <w:r>
                            <w:rPr>
                              <w:b/>
                              <w:i/>
                              <w:spacing w:val="-2"/>
                              <w:sz w:val="24"/>
                            </w:rPr>
                            <w:t>229</w:t>
                          </w:r>
                          <w:r>
                            <w:rPr>
                              <w:b/>
                              <w:i/>
                              <w:spacing w:val="-2"/>
                              <w:sz w:val="24"/>
                            </w:rPr>
                            <w:fldChar w:fldCharType="end"/>
                          </w:r>
                        </w:p>
                        <w:p>
                          <w:pPr>
                            <w:spacing w:before="1"/>
                            <w:ind w:left="20" w:right="0" w:firstLine="0"/>
                            <w:jc w:val="left"/>
                            <w:rPr>
                              <w:b/>
                              <w:sz w:val="20"/>
                            </w:rPr>
                          </w:pPr>
                          <w:r>
                            <w:rPr>
                              <w:b/>
                              <w:sz w:val="20"/>
                            </w:rPr>
                            <w:t>Қожа</w:t>
                          </w:r>
                          <w:r>
                            <w:rPr>
                              <w:b/>
                              <w:spacing w:val="-8"/>
                              <w:sz w:val="20"/>
                            </w:rPr>
                            <w:t> </w:t>
                          </w:r>
                          <w:r>
                            <w:rPr>
                              <w:b/>
                              <w:sz w:val="20"/>
                            </w:rPr>
                            <w:t>Ахмет</w:t>
                          </w:r>
                          <w:r>
                            <w:rPr>
                              <w:b/>
                              <w:spacing w:val="-7"/>
                              <w:sz w:val="20"/>
                            </w:rPr>
                            <w:t> </w:t>
                          </w:r>
                          <w:r>
                            <w:rPr>
                              <w:b/>
                              <w:sz w:val="20"/>
                            </w:rPr>
                            <w:t>Ясауи</w:t>
                          </w:r>
                          <w:r>
                            <w:rPr>
                              <w:b/>
                              <w:spacing w:val="-10"/>
                              <w:sz w:val="20"/>
                            </w:rPr>
                            <w:t> </w:t>
                          </w:r>
                          <w:r>
                            <w:rPr>
                              <w:b/>
                              <w:sz w:val="20"/>
                            </w:rPr>
                            <w:t>атындағы</w:t>
                          </w:r>
                          <w:r>
                            <w:rPr>
                              <w:b/>
                              <w:spacing w:val="-9"/>
                              <w:sz w:val="20"/>
                            </w:rPr>
                            <w:t> </w:t>
                          </w:r>
                          <w:r>
                            <w:rPr>
                              <w:b/>
                              <w:sz w:val="20"/>
                            </w:rPr>
                            <w:t>Халықаралық</w:t>
                          </w:r>
                          <w:r>
                            <w:rPr>
                              <w:b/>
                              <w:spacing w:val="-9"/>
                              <w:sz w:val="20"/>
                            </w:rPr>
                            <w:t> </w:t>
                          </w:r>
                          <w:r>
                            <w:rPr>
                              <w:b/>
                              <w:sz w:val="20"/>
                            </w:rPr>
                            <w:t>қазақ-түрік</w:t>
                          </w:r>
                          <w:r>
                            <w:rPr>
                              <w:b/>
                              <w:spacing w:val="-10"/>
                              <w:sz w:val="20"/>
                            </w:rPr>
                            <w:t> </w:t>
                          </w:r>
                          <w:r>
                            <w:rPr>
                              <w:b/>
                              <w:spacing w:val="-2"/>
                              <w:sz w:val="20"/>
                            </w:rPr>
                            <w:t>университеті</w:t>
                          </w:r>
                        </w:p>
                      </w:txbxContent>
                    </wps:txbx>
                    <wps:bodyPr wrap="square" lIns="0" tIns="0" rIns="0" bIns="0" rtlCol="0">
                      <a:noAutofit/>
                    </wps:bodyPr>
                  </wps:wsp>
                </a:graphicData>
              </a:graphic>
            </wp:anchor>
          </w:drawing>
        </mc:Choice>
        <mc:Fallback>
          <w:pict>
            <v:shape style="position:absolute;margin-left:151.179993pt;margin-top:55.986622pt;width:391.6pt;height:26.85pt;mso-position-horizontal-relative:page;mso-position-vertical-relative:page;z-index:-34191872" type="#_x0000_t202" id="docshape235" filled="false" stroked="false">
              <v:textbox inset="0,0,0,0">
                <w:txbxContent>
                  <w:p>
                    <w:pPr>
                      <w:spacing w:before="10"/>
                      <w:ind w:left="0" w:right="78" w:firstLine="0"/>
                      <w:jc w:val="right"/>
                      <w:rPr>
                        <w:b/>
                        <w:i/>
                        <w:sz w:val="24"/>
                      </w:rPr>
                    </w:pPr>
                    <w:r>
                      <w:rPr>
                        <w:b/>
                        <w:i/>
                        <w:spacing w:val="-2"/>
                        <w:sz w:val="24"/>
                      </w:rPr>
                      <w:t>Ф-ОБ-001/</w:t>
                    </w:r>
                    <w:r>
                      <w:rPr>
                        <w:b/>
                        <w:i/>
                        <w:spacing w:val="-2"/>
                        <w:sz w:val="24"/>
                      </w:rPr>
                      <w:fldChar w:fldCharType="begin"/>
                    </w:r>
                    <w:r>
                      <w:rPr>
                        <w:b/>
                        <w:i/>
                        <w:spacing w:val="-2"/>
                        <w:sz w:val="24"/>
                      </w:rPr>
                      <w:instrText> PAGE </w:instrText>
                    </w:r>
                    <w:r>
                      <w:rPr>
                        <w:b/>
                        <w:i/>
                        <w:spacing w:val="-2"/>
                        <w:sz w:val="24"/>
                      </w:rPr>
                      <w:fldChar w:fldCharType="separate"/>
                    </w:r>
                    <w:r>
                      <w:rPr>
                        <w:b/>
                        <w:i/>
                        <w:spacing w:val="-2"/>
                        <w:sz w:val="24"/>
                      </w:rPr>
                      <w:t>229</w:t>
                    </w:r>
                    <w:r>
                      <w:rPr>
                        <w:b/>
                        <w:i/>
                        <w:spacing w:val="-2"/>
                        <w:sz w:val="24"/>
                      </w:rPr>
                      <w:fldChar w:fldCharType="end"/>
                    </w:r>
                  </w:p>
                  <w:p>
                    <w:pPr>
                      <w:spacing w:before="1"/>
                      <w:ind w:left="20" w:right="0" w:firstLine="0"/>
                      <w:jc w:val="left"/>
                      <w:rPr>
                        <w:b/>
                        <w:sz w:val="20"/>
                      </w:rPr>
                    </w:pPr>
                    <w:r>
                      <w:rPr>
                        <w:b/>
                        <w:sz w:val="20"/>
                      </w:rPr>
                      <w:t>Қожа</w:t>
                    </w:r>
                    <w:r>
                      <w:rPr>
                        <w:b/>
                        <w:spacing w:val="-8"/>
                        <w:sz w:val="20"/>
                      </w:rPr>
                      <w:t> </w:t>
                    </w:r>
                    <w:r>
                      <w:rPr>
                        <w:b/>
                        <w:sz w:val="20"/>
                      </w:rPr>
                      <w:t>Ахмет</w:t>
                    </w:r>
                    <w:r>
                      <w:rPr>
                        <w:b/>
                        <w:spacing w:val="-7"/>
                        <w:sz w:val="20"/>
                      </w:rPr>
                      <w:t> </w:t>
                    </w:r>
                    <w:r>
                      <w:rPr>
                        <w:b/>
                        <w:sz w:val="20"/>
                      </w:rPr>
                      <w:t>Ясауи</w:t>
                    </w:r>
                    <w:r>
                      <w:rPr>
                        <w:b/>
                        <w:spacing w:val="-10"/>
                        <w:sz w:val="20"/>
                      </w:rPr>
                      <w:t> </w:t>
                    </w:r>
                    <w:r>
                      <w:rPr>
                        <w:b/>
                        <w:sz w:val="20"/>
                      </w:rPr>
                      <w:t>атындағы</w:t>
                    </w:r>
                    <w:r>
                      <w:rPr>
                        <w:b/>
                        <w:spacing w:val="-9"/>
                        <w:sz w:val="20"/>
                      </w:rPr>
                      <w:t> </w:t>
                    </w:r>
                    <w:r>
                      <w:rPr>
                        <w:b/>
                        <w:sz w:val="20"/>
                      </w:rPr>
                      <w:t>Халықаралық</w:t>
                    </w:r>
                    <w:r>
                      <w:rPr>
                        <w:b/>
                        <w:spacing w:val="-9"/>
                        <w:sz w:val="20"/>
                      </w:rPr>
                      <w:t> </w:t>
                    </w:r>
                    <w:r>
                      <w:rPr>
                        <w:b/>
                        <w:sz w:val="20"/>
                      </w:rPr>
                      <w:t>қазақ-түрік</w:t>
                    </w:r>
                    <w:r>
                      <w:rPr>
                        <w:b/>
                        <w:spacing w:val="-10"/>
                        <w:sz w:val="20"/>
                      </w:rPr>
                      <w:t> </w:t>
                    </w:r>
                    <w:r>
                      <w:rPr>
                        <w:b/>
                        <w:spacing w:val="-2"/>
                        <w:sz w:val="20"/>
                      </w:rPr>
                      <w:t>университеті</w:t>
                    </w:r>
                  </w:p>
                </w:txbxContent>
              </v:textbox>
              <w10:wrap type="none"/>
            </v:shape>
          </w:pict>
        </mc:Fallback>
      </mc:AlternateContent>
    </w:r>
  </w:p>
</w:hdr>
</file>

<file path=word/header14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69125120">
              <wp:simplePos x="0" y="0"/>
              <wp:positionH relativeFrom="page">
                <wp:posOffset>5883402</wp:posOffset>
              </wp:positionH>
              <wp:positionV relativeFrom="page">
                <wp:posOffset>711030</wp:posOffset>
              </wp:positionV>
              <wp:extent cx="970280" cy="194310"/>
              <wp:effectExtent l="0" t="0" r="0" b="0"/>
              <wp:wrapNone/>
              <wp:docPr id="286" name="Textbox 286"/>
              <wp:cNvGraphicFramePr>
                <a:graphicFrameLocks/>
              </wp:cNvGraphicFramePr>
              <a:graphic>
                <a:graphicData uri="http://schemas.microsoft.com/office/word/2010/wordprocessingShape">
                  <wps:wsp>
                    <wps:cNvPr id="286" name="Textbox 286"/>
                    <wps:cNvSpPr txBox="1"/>
                    <wps:spPr>
                      <a:xfrm>
                        <a:off x="0" y="0"/>
                        <a:ext cx="970280" cy="194310"/>
                      </a:xfrm>
                      <a:prstGeom prst="rect">
                        <a:avLst/>
                      </a:prstGeom>
                    </wps:spPr>
                    <wps:txbx>
                      <w:txbxContent>
                        <w:p>
                          <w:pPr>
                            <w:spacing w:before="10"/>
                            <w:ind w:left="20" w:right="0" w:firstLine="0"/>
                            <w:jc w:val="left"/>
                            <w:rPr>
                              <w:b/>
                              <w:i/>
                              <w:sz w:val="24"/>
                            </w:rPr>
                          </w:pPr>
                          <w:r>
                            <w:rPr>
                              <w:b/>
                              <w:i/>
                              <w:spacing w:val="-2"/>
                              <w:sz w:val="24"/>
                            </w:rPr>
                            <w:t>Ф-ОБ-001-</w:t>
                          </w:r>
                          <w:r>
                            <w:rPr>
                              <w:b/>
                              <w:i/>
                              <w:spacing w:val="-5"/>
                              <w:sz w:val="24"/>
                            </w:rPr>
                            <w:t>230</w:t>
                          </w:r>
                        </w:p>
                      </w:txbxContent>
                    </wps:txbx>
                    <wps:bodyPr wrap="square" lIns="0" tIns="0" rIns="0" bIns="0" rtlCol="0">
                      <a:noAutofit/>
                    </wps:bodyPr>
                  </wps:wsp>
                </a:graphicData>
              </a:graphic>
            </wp:anchor>
          </w:drawing>
        </mc:Choice>
        <mc:Fallback>
          <w:pict>
            <v:shape style="position:absolute;margin-left:463.26001pt;margin-top:55.986622pt;width:76.4pt;height:15.3pt;mso-position-horizontal-relative:page;mso-position-vertical-relative:page;z-index:-34191360" type="#_x0000_t202" id="docshape238" filled="false" stroked="false">
              <v:textbox inset="0,0,0,0">
                <w:txbxContent>
                  <w:p>
                    <w:pPr>
                      <w:spacing w:before="10"/>
                      <w:ind w:left="20" w:right="0" w:firstLine="0"/>
                      <w:jc w:val="left"/>
                      <w:rPr>
                        <w:b/>
                        <w:i/>
                        <w:sz w:val="24"/>
                      </w:rPr>
                    </w:pPr>
                    <w:r>
                      <w:rPr>
                        <w:b/>
                        <w:i/>
                        <w:spacing w:val="-2"/>
                        <w:sz w:val="24"/>
                      </w:rPr>
                      <w:t>Ф-ОБ-001-</w:t>
                    </w:r>
                    <w:r>
                      <w:rPr>
                        <w:b/>
                        <w:i/>
                        <w:spacing w:val="-5"/>
                        <w:sz w:val="24"/>
                      </w:rPr>
                      <w:t>230</w:t>
                    </w:r>
                  </w:p>
                </w:txbxContent>
              </v:textbox>
              <w10:wrap type="none"/>
            </v:shape>
          </w:pict>
        </mc:Fallback>
      </mc:AlternateContent>
    </w:r>
  </w:p>
</w:hdr>
</file>

<file path=word/header14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4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4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4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69103616">
              <wp:simplePos x="0" y="0"/>
              <wp:positionH relativeFrom="page">
                <wp:posOffset>5892546</wp:posOffset>
              </wp:positionH>
              <wp:positionV relativeFrom="page">
                <wp:posOffset>711030</wp:posOffset>
              </wp:positionV>
              <wp:extent cx="962660" cy="194310"/>
              <wp:effectExtent l="0" t="0" r="0" b="0"/>
              <wp:wrapNone/>
              <wp:docPr id="37" name="Textbox 37"/>
              <wp:cNvGraphicFramePr>
                <a:graphicFrameLocks/>
              </wp:cNvGraphicFramePr>
              <a:graphic>
                <a:graphicData uri="http://schemas.microsoft.com/office/word/2010/wordprocessingShape">
                  <wps:wsp>
                    <wps:cNvPr id="37" name="Textbox 37"/>
                    <wps:cNvSpPr txBox="1"/>
                    <wps:spPr>
                      <a:xfrm>
                        <a:off x="0" y="0"/>
                        <a:ext cx="962660" cy="194310"/>
                      </a:xfrm>
                      <a:prstGeom prst="rect">
                        <a:avLst/>
                      </a:prstGeom>
                    </wps:spPr>
                    <wps:txbx>
                      <w:txbxContent>
                        <w:p>
                          <w:pPr>
                            <w:spacing w:before="10"/>
                            <w:ind w:left="20" w:right="0" w:firstLine="0"/>
                            <w:jc w:val="left"/>
                            <w:rPr>
                              <w:b/>
                              <w:i/>
                              <w:sz w:val="24"/>
                            </w:rPr>
                          </w:pPr>
                          <w:r>
                            <w:rPr>
                              <w:b/>
                              <w:i/>
                              <w:spacing w:val="-2"/>
                              <w:sz w:val="24"/>
                            </w:rPr>
                            <w:t>Ф-ОБ-001/038</w:t>
                          </w:r>
                        </w:p>
                      </w:txbxContent>
                    </wps:txbx>
                    <wps:bodyPr wrap="square" lIns="0" tIns="0" rIns="0" bIns="0" rtlCol="0">
                      <a:noAutofit/>
                    </wps:bodyPr>
                  </wps:wsp>
                </a:graphicData>
              </a:graphic>
            </wp:anchor>
          </w:drawing>
        </mc:Choice>
        <mc:Fallback>
          <w:pict>
            <v:shape style="position:absolute;margin-left:463.980011pt;margin-top:55.986622pt;width:75.8pt;height:15.3pt;mso-position-horizontal-relative:page;mso-position-vertical-relative:page;z-index:-34212864" type="#_x0000_t202" id="docshape35" filled="false" stroked="false">
              <v:textbox inset="0,0,0,0">
                <w:txbxContent>
                  <w:p>
                    <w:pPr>
                      <w:spacing w:before="10"/>
                      <w:ind w:left="20" w:right="0" w:firstLine="0"/>
                      <w:jc w:val="left"/>
                      <w:rPr>
                        <w:b/>
                        <w:i/>
                        <w:sz w:val="24"/>
                      </w:rPr>
                    </w:pPr>
                    <w:r>
                      <w:rPr>
                        <w:b/>
                        <w:i/>
                        <w:spacing w:val="-2"/>
                        <w:sz w:val="24"/>
                      </w:rPr>
                      <w:t>Ф-ОБ-001/038</w:t>
                    </w:r>
                  </w:p>
                </w:txbxContent>
              </v:textbox>
              <w10:wrap type="none"/>
            </v:shape>
          </w:pict>
        </mc:Fallback>
      </mc:AlternateContent>
    </w:r>
    <w:r>
      <w:rPr/>
      <mc:AlternateContent>
        <mc:Choice Requires="wps">
          <w:drawing>
            <wp:anchor distT="0" distB="0" distL="0" distR="0" allowOverlap="1" layoutInCell="1" locked="0" behindDoc="1" simplePos="0" relativeHeight="469104128">
              <wp:simplePos x="0" y="0"/>
              <wp:positionH relativeFrom="page">
                <wp:posOffset>1311910</wp:posOffset>
              </wp:positionH>
              <wp:positionV relativeFrom="page">
                <wp:posOffset>1073769</wp:posOffset>
              </wp:positionV>
              <wp:extent cx="5306060" cy="222885"/>
              <wp:effectExtent l="0" t="0" r="0" b="0"/>
              <wp:wrapNone/>
              <wp:docPr id="38" name="Textbox 38"/>
              <wp:cNvGraphicFramePr>
                <a:graphicFrameLocks/>
              </wp:cNvGraphicFramePr>
              <a:graphic>
                <a:graphicData uri="http://schemas.microsoft.com/office/word/2010/wordprocessingShape">
                  <wps:wsp>
                    <wps:cNvPr id="38" name="Textbox 38"/>
                    <wps:cNvSpPr txBox="1"/>
                    <wps:spPr>
                      <a:xfrm>
                        <a:off x="0" y="0"/>
                        <a:ext cx="5306060" cy="222885"/>
                      </a:xfrm>
                      <a:prstGeom prst="rect">
                        <a:avLst/>
                      </a:prstGeom>
                    </wps:spPr>
                    <wps:txbx>
                      <w:txbxContent>
                        <w:p>
                          <w:pPr>
                            <w:spacing w:before="9"/>
                            <w:ind w:left="20" w:right="0" w:firstLine="0"/>
                            <w:jc w:val="left"/>
                            <w:rPr>
                              <w:b/>
                              <w:sz w:val="28"/>
                            </w:rPr>
                          </w:pPr>
                          <w:r>
                            <w:rPr>
                              <w:b/>
                              <w:spacing w:val="-10"/>
                              <w:sz w:val="28"/>
                            </w:rPr>
                            <w:t>Қожа</w:t>
                          </w:r>
                          <w:r>
                            <w:rPr>
                              <w:b/>
                              <w:spacing w:val="-18"/>
                              <w:sz w:val="28"/>
                            </w:rPr>
                            <w:t> </w:t>
                          </w:r>
                          <w:r>
                            <w:rPr>
                              <w:b/>
                              <w:spacing w:val="-10"/>
                              <w:sz w:val="28"/>
                            </w:rPr>
                            <w:t>Ахмет</w:t>
                          </w:r>
                          <w:r>
                            <w:rPr>
                              <w:b/>
                              <w:spacing w:val="-18"/>
                              <w:sz w:val="28"/>
                            </w:rPr>
                            <w:t> </w:t>
                          </w:r>
                          <w:r>
                            <w:rPr>
                              <w:b/>
                              <w:spacing w:val="-10"/>
                              <w:sz w:val="28"/>
                            </w:rPr>
                            <w:t>Ясауи</w:t>
                          </w:r>
                          <w:r>
                            <w:rPr>
                              <w:b/>
                              <w:spacing w:val="-23"/>
                              <w:sz w:val="28"/>
                            </w:rPr>
                            <w:t> </w:t>
                          </w:r>
                          <w:r>
                            <w:rPr>
                              <w:b/>
                              <w:spacing w:val="-10"/>
                              <w:sz w:val="28"/>
                            </w:rPr>
                            <w:t>атындағы</w:t>
                          </w:r>
                          <w:r>
                            <w:rPr>
                              <w:b/>
                              <w:spacing w:val="-20"/>
                              <w:sz w:val="28"/>
                            </w:rPr>
                            <w:t> </w:t>
                          </w:r>
                          <w:r>
                            <w:rPr>
                              <w:b/>
                              <w:spacing w:val="-10"/>
                              <w:sz w:val="28"/>
                            </w:rPr>
                            <w:t>Халықаралық</w:t>
                          </w:r>
                          <w:r>
                            <w:rPr>
                              <w:b/>
                              <w:spacing w:val="-20"/>
                              <w:sz w:val="28"/>
                            </w:rPr>
                            <w:t> </w:t>
                          </w:r>
                          <w:r>
                            <w:rPr>
                              <w:b/>
                              <w:spacing w:val="-10"/>
                              <w:sz w:val="28"/>
                            </w:rPr>
                            <w:t>қазақ-түрік</w:t>
                          </w:r>
                          <w:r>
                            <w:rPr>
                              <w:b/>
                              <w:spacing w:val="-20"/>
                              <w:sz w:val="28"/>
                            </w:rPr>
                            <w:t> </w:t>
                          </w:r>
                          <w:r>
                            <w:rPr>
                              <w:b/>
                              <w:spacing w:val="-10"/>
                              <w:sz w:val="28"/>
                            </w:rPr>
                            <w:t>университеті</w:t>
                          </w:r>
                        </w:p>
                      </w:txbxContent>
                    </wps:txbx>
                    <wps:bodyPr wrap="square" lIns="0" tIns="0" rIns="0" bIns="0" rtlCol="0">
                      <a:noAutofit/>
                    </wps:bodyPr>
                  </wps:wsp>
                </a:graphicData>
              </a:graphic>
            </wp:anchor>
          </w:drawing>
        </mc:Choice>
        <mc:Fallback>
          <w:pict>
            <v:shape style="position:absolute;margin-left:103.300003pt;margin-top:84.548752pt;width:417.8pt;height:17.55pt;mso-position-horizontal-relative:page;mso-position-vertical-relative:page;z-index:-34212352" type="#_x0000_t202" id="docshape36" filled="false" stroked="false">
              <v:textbox inset="0,0,0,0">
                <w:txbxContent>
                  <w:p>
                    <w:pPr>
                      <w:spacing w:before="9"/>
                      <w:ind w:left="20" w:right="0" w:firstLine="0"/>
                      <w:jc w:val="left"/>
                      <w:rPr>
                        <w:b/>
                        <w:sz w:val="28"/>
                      </w:rPr>
                    </w:pPr>
                    <w:r>
                      <w:rPr>
                        <w:b/>
                        <w:spacing w:val="-10"/>
                        <w:sz w:val="28"/>
                      </w:rPr>
                      <w:t>Қожа</w:t>
                    </w:r>
                    <w:r>
                      <w:rPr>
                        <w:b/>
                        <w:spacing w:val="-18"/>
                        <w:sz w:val="28"/>
                      </w:rPr>
                      <w:t> </w:t>
                    </w:r>
                    <w:r>
                      <w:rPr>
                        <w:b/>
                        <w:spacing w:val="-10"/>
                        <w:sz w:val="28"/>
                      </w:rPr>
                      <w:t>Ахмет</w:t>
                    </w:r>
                    <w:r>
                      <w:rPr>
                        <w:b/>
                        <w:spacing w:val="-18"/>
                        <w:sz w:val="28"/>
                      </w:rPr>
                      <w:t> </w:t>
                    </w:r>
                    <w:r>
                      <w:rPr>
                        <w:b/>
                        <w:spacing w:val="-10"/>
                        <w:sz w:val="28"/>
                      </w:rPr>
                      <w:t>Ясауи</w:t>
                    </w:r>
                    <w:r>
                      <w:rPr>
                        <w:b/>
                        <w:spacing w:val="-23"/>
                        <w:sz w:val="28"/>
                      </w:rPr>
                      <w:t> </w:t>
                    </w:r>
                    <w:r>
                      <w:rPr>
                        <w:b/>
                        <w:spacing w:val="-10"/>
                        <w:sz w:val="28"/>
                      </w:rPr>
                      <w:t>атындағы</w:t>
                    </w:r>
                    <w:r>
                      <w:rPr>
                        <w:b/>
                        <w:spacing w:val="-20"/>
                        <w:sz w:val="28"/>
                      </w:rPr>
                      <w:t> </w:t>
                    </w:r>
                    <w:r>
                      <w:rPr>
                        <w:b/>
                        <w:spacing w:val="-10"/>
                        <w:sz w:val="28"/>
                      </w:rPr>
                      <w:t>Халықаралық</w:t>
                    </w:r>
                    <w:r>
                      <w:rPr>
                        <w:b/>
                        <w:spacing w:val="-20"/>
                        <w:sz w:val="28"/>
                      </w:rPr>
                      <w:t> </w:t>
                    </w:r>
                    <w:r>
                      <w:rPr>
                        <w:b/>
                        <w:spacing w:val="-10"/>
                        <w:sz w:val="28"/>
                      </w:rPr>
                      <w:t>қазақ-түрік</w:t>
                    </w:r>
                    <w:r>
                      <w:rPr>
                        <w:b/>
                        <w:spacing w:val="-20"/>
                        <w:sz w:val="28"/>
                      </w:rPr>
                      <w:t> </w:t>
                    </w:r>
                    <w:r>
                      <w:rPr>
                        <w:b/>
                        <w:spacing w:val="-10"/>
                        <w:sz w:val="28"/>
                      </w:rPr>
                      <w:t>университеті</w:t>
                    </w:r>
                  </w:p>
                </w:txbxContent>
              </v:textbox>
              <w10:wrap type="none"/>
            </v:shape>
          </w:pict>
        </mc:Fallback>
      </mc:AlternateContent>
    </w:r>
  </w:p>
</w:hdr>
</file>

<file path=word/header1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69104640">
              <wp:simplePos x="0" y="0"/>
              <wp:positionH relativeFrom="page">
                <wp:posOffset>9022842</wp:posOffset>
              </wp:positionH>
              <wp:positionV relativeFrom="page">
                <wp:posOffset>1072472</wp:posOffset>
              </wp:positionV>
              <wp:extent cx="962660" cy="194310"/>
              <wp:effectExtent l="0" t="0" r="0" b="0"/>
              <wp:wrapNone/>
              <wp:docPr id="39" name="Textbox 39"/>
              <wp:cNvGraphicFramePr>
                <a:graphicFrameLocks/>
              </wp:cNvGraphicFramePr>
              <a:graphic>
                <a:graphicData uri="http://schemas.microsoft.com/office/word/2010/wordprocessingShape">
                  <wps:wsp>
                    <wps:cNvPr id="39" name="Textbox 39"/>
                    <wps:cNvSpPr txBox="1"/>
                    <wps:spPr>
                      <a:xfrm>
                        <a:off x="0" y="0"/>
                        <a:ext cx="962660" cy="194310"/>
                      </a:xfrm>
                      <a:prstGeom prst="rect">
                        <a:avLst/>
                      </a:prstGeom>
                    </wps:spPr>
                    <wps:txbx>
                      <w:txbxContent>
                        <w:p>
                          <w:pPr>
                            <w:spacing w:before="10"/>
                            <w:ind w:left="20" w:right="0" w:firstLine="0"/>
                            <w:jc w:val="left"/>
                            <w:rPr>
                              <w:b/>
                              <w:i/>
                              <w:sz w:val="24"/>
                            </w:rPr>
                          </w:pPr>
                          <w:r>
                            <w:rPr>
                              <w:b/>
                              <w:i/>
                              <w:spacing w:val="-2"/>
                              <w:sz w:val="24"/>
                            </w:rPr>
                            <w:t>Ф-ОБ-001/039</w:t>
                          </w:r>
                        </w:p>
                      </w:txbxContent>
                    </wps:txbx>
                    <wps:bodyPr wrap="square" lIns="0" tIns="0" rIns="0" bIns="0" rtlCol="0">
                      <a:noAutofit/>
                    </wps:bodyPr>
                  </wps:wsp>
                </a:graphicData>
              </a:graphic>
            </wp:anchor>
          </w:drawing>
        </mc:Choice>
        <mc:Fallback>
          <w:pict>
            <v:shape style="position:absolute;margin-left:710.460022pt;margin-top:84.446648pt;width:75.8pt;height:15.3pt;mso-position-horizontal-relative:page;mso-position-vertical-relative:page;z-index:-34211840" type="#_x0000_t202" id="docshape37" filled="false" stroked="false">
              <v:textbox inset="0,0,0,0">
                <w:txbxContent>
                  <w:p>
                    <w:pPr>
                      <w:spacing w:before="10"/>
                      <w:ind w:left="20" w:right="0" w:firstLine="0"/>
                      <w:jc w:val="left"/>
                      <w:rPr>
                        <w:b/>
                        <w:i/>
                        <w:sz w:val="24"/>
                      </w:rPr>
                    </w:pPr>
                    <w:r>
                      <w:rPr>
                        <w:b/>
                        <w:i/>
                        <w:spacing w:val="-2"/>
                        <w:sz w:val="24"/>
                      </w:rPr>
                      <w:t>Ф-ОБ-001/039</w:t>
                    </w:r>
                  </w:p>
                </w:txbxContent>
              </v:textbox>
              <w10:wrap type="none"/>
            </v:shape>
          </w:pict>
        </mc:Fallback>
      </mc:AlternateContent>
    </w:r>
    <w:r>
      <w:rPr/>
      <mc:AlternateContent>
        <mc:Choice Requires="wps">
          <w:drawing>
            <wp:anchor distT="0" distB="0" distL="0" distR="0" allowOverlap="1" layoutInCell="1" locked="0" behindDoc="1" simplePos="0" relativeHeight="469105152">
              <wp:simplePos x="0" y="0"/>
              <wp:positionH relativeFrom="page">
                <wp:posOffset>2898394</wp:posOffset>
              </wp:positionH>
              <wp:positionV relativeFrom="page">
                <wp:posOffset>1249256</wp:posOffset>
              </wp:positionV>
              <wp:extent cx="4894580" cy="395605"/>
              <wp:effectExtent l="0" t="0" r="0" b="0"/>
              <wp:wrapNone/>
              <wp:docPr id="40" name="Textbox 40"/>
              <wp:cNvGraphicFramePr>
                <a:graphicFrameLocks/>
              </wp:cNvGraphicFramePr>
              <a:graphic>
                <a:graphicData uri="http://schemas.microsoft.com/office/word/2010/wordprocessingShape">
                  <wps:wsp>
                    <wps:cNvPr id="40" name="Textbox 40"/>
                    <wps:cNvSpPr txBox="1"/>
                    <wps:spPr>
                      <a:xfrm>
                        <a:off x="0" y="0"/>
                        <a:ext cx="4894580" cy="395605"/>
                      </a:xfrm>
                      <a:prstGeom prst="rect">
                        <a:avLst/>
                      </a:prstGeom>
                    </wps:spPr>
                    <wps:txbx>
                      <w:txbxContent>
                        <w:p>
                          <w:pPr>
                            <w:spacing w:before="10"/>
                            <w:ind w:left="0" w:right="0" w:firstLine="0"/>
                            <w:jc w:val="center"/>
                            <w:rPr>
                              <w:b/>
                              <w:sz w:val="24"/>
                            </w:rPr>
                          </w:pPr>
                          <w:r>
                            <w:rPr>
                              <w:b/>
                              <w:sz w:val="24"/>
                            </w:rPr>
                            <w:t>Қожа</w:t>
                          </w:r>
                          <w:r>
                            <w:rPr>
                              <w:b/>
                              <w:spacing w:val="-6"/>
                              <w:sz w:val="24"/>
                            </w:rPr>
                            <w:t> </w:t>
                          </w:r>
                          <w:r>
                            <w:rPr>
                              <w:b/>
                              <w:sz w:val="24"/>
                            </w:rPr>
                            <w:t>Ахмет</w:t>
                          </w:r>
                          <w:r>
                            <w:rPr>
                              <w:b/>
                              <w:spacing w:val="-4"/>
                              <w:sz w:val="24"/>
                            </w:rPr>
                            <w:t> </w:t>
                          </w:r>
                          <w:r>
                            <w:rPr>
                              <w:b/>
                              <w:sz w:val="24"/>
                            </w:rPr>
                            <w:t>Ясауи</w:t>
                          </w:r>
                          <w:r>
                            <w:rPr>
                              <w:b/>
                              <w:spacing w:val="-4"/>
                              <w:sz w:val="24"/>
                            </w:rPr>
                            <w:t> </w:t>
                          </w:r>
                          <w:r>
                            <w:rPr>
                              <w:b/>
                              <w:sz w:val="24"/>
                            </w:rPr>
                            <w:t>атындағы</w:t>
                          </w:r>
                          <w:r>
                            <w:rPr>
                              <w:b/>
                              <w:spacing w:val="-4"/>
                              <w:sz w:val="24"/>
                            </w:rPr>
                            <w:t> </w:t>
                          </w:r>
                          <w:r>
                            <w:rPr>
                              <w:b/>
                              <w:sz w:val="24"/>
                            </w:rPr>
                            <w:t>Халықаралық</w:t>
                          </w:r>
                          <w:r>
                            <w:rPr>
                              <w:b/>
                              <w:spacing w:val="-4"/>
                              <w:sz w:val="24"/>
                            </w:rPr>
                            <w:t> </w:t>
                          </w:r>
                          <w:r>
                            <w:rPr>
                              <w:b/>
                              <w:sz w:val="24"/>
                            </w:rPr>
                            <w:t>қазақ-түрік</w:t>
                          </w:r>
                          <w:r>
                            <w:rPr>
                              <w:b/>
                              <w:spacing w:val="-3"/>
                              <w:sz w:val="24"/>
                            </w:rPr>
                            <w:t> </w:t>
                          </w:r>
                          <w:r>
                            <w:rPr>
                              <w:b/>
                              <w:spacing w:val="-2"/>
                              <w:sz w:val="24"/>
                            </w:rPr>
                            <w:t>университеті</w:t>
                          </w:r>
                        </w:p>
                        <w:p>
                          <w:pPr>
                            <w:tabs>
                              <w:tab w:pos="3657" w:val="left" w:leader="none"/>
                            </w:tabs>
                            <w:spacing w:before="40"/>
                            <w:ind w:left="2" w:right="0" w:firstLine="0"/>
                            <w:jc w:val="center"/>
                            <w:rPr>
                              <w:b/>
                              <w:sz w:val="24"/>
                            </w:rPr>
                          </w:pPr>
                          <w:r>
                            <w:rPr>
                              <w:sz w:val="24"/>
                              <w:u w:val="single"/>
                            </w:rPr>
                            <w:tab/>
                          </w:r>
                          <w:r>
                            <w:rPr>
                              <w:spacing w:val="40"/>
                              <w:sz w:val="24"/>
                            </w:rPr>
                            <w:t> </w:t>
                          </w:r>
                          <w:r>
                            <w:rPr>
                              <w:b/>
                              <w:sz w:val="24"/>
                            </w:rPr>
                            <w:t>факультеті</w:t>
                          </w:r>
                        </w:p>
                      </w:txbxContent>
                    </wps:txbx>
                    <wps:bodyPr wrap="square" lIns="0" tIns="0" rIns="0" bIns="0" rtlCol="0">
                      <a:noAutofit/>
                    </wps:bodyPr>
                  </wps:wsp>
                </a:graphicData>
              </a:graphic>
            </wp:anchor>
          </w:drawing>
        </mc:Choice>
        <mc:Fallback>
          <w:pict>
            <v:shape style="position:absolute;margin-left:228.220001pt;margin-top:98.366646pt;width:385.4pt;height:31.15pt;mso-position-horizontal-relative:page;mso-position-vertical-relative:page;z-index:-34211328" type="#_x0000_t202" id="docshape38" filled="false" stroked="false">
              <v:textbox inset="0,0,0,0">
                <w:txbxContent>
                  <w:p>
                    <w:pPr>
                      <w:spacing w:before="10"/>
                      <w:ind w:left="0" w:right="0" w:firstLine="0"/>
                      <w:jc w:val="center"/>
                      <w:rPr>
                        <w:b/>
                        <w:sz w:val="24"/>
                      </w:rPr>
                    </w:pPr>
                    <w:r>
                      <w:rPr>
                        <w:b/>
                        <w:sz w:val="24"/>
                      </w:rPr>
                      <w:t>Қожа</w:t>
                    </w:r>
                    <w:r>
                      <w:rPr>
                        <w:b/>
                        <w:spacing w:val="-6"/>
                        <w:sz w:val="24"/>
                      </w:rPr>
                      <w:t> </w:t>
                    </w:r>
                    <w:r>
                      <w:rPr>
                        <w:b/>
                        <w:sz w:val="24"/>
                      </w:rPr>
                      <w:t>Ахмет</w:t>
                    </w:r>
                    <w:r>
                      <w:rPr>
                        <w:b/>
                        <w:spacing w:val="-4"/>
                        <w:sz w:val="24"/>
                      </w:rPr>
                      <w:t> </w:t>
                    </w:r>
                    <w:r>
                      <w:rPr>
                        <w:b/>
                        <w:sz w:val="24"/>
                      </w:rPr>
                      <w:t>Ясауи</w:t>
                    </w:r>
                    <w:r>
                      <w:rPr>
                        <w:b/>
                        <w:spacing w:val="-4"/>
                        <w:sz w:val="24"/>
                      </w:rPr>
                      <w:t> </w:t>
                    </w:r>
                    <w:r>
                      <w:rPr>
                        <w:b/>
                        <w:sz w:val="24"/>
                      </w:rPr>
                      <w:t>атындағы</w:t>
                    </w:r>
                    <w:r>
                      <w:rPr>
                        <w:b/>
                        <w:spacing w:val="-4"/>
                        <w:sz w:val="24"/>
                      </w:rPr>
                      <w:t> </w:t>
                    </w:r>
                    <w:r>
                      <w:rPr>
                        <w:b/>
                        <w:sz w:val="24"/>
                      </w:rPr>
                      <w:t>Халықаралық</w:t>
                    </w:r>
                    <w:r>
                      <w:rPr>
                        <w:b/>
                        <w:spacing w:val="-4"/>
                        <w:sz w:val="24"/>
                      </w:rPr>
                      <w:t> </w:t>
                    </w:r>
                    <w:r>
                      <w:rPr>
                        <w:b/>
                        <w:sz w:val="24"/>
                      </w:rPr>
                      <w:t>қазақ-түрік</w:t>
                    </w:r>
                    <w:r>
                      <w:rPr>
                        <w:b/>
                        <w:spacing w:val="-3"/>
                        <w:sz w:val="24"/>
                      </w:rPr>
                      <w:t> </w:t>
                    </w:r>
                    <w:r>
                      <w:rPr>
                        <w:b/>
                        <w:spacing w:val="-2"/>
                        <w:sz w:val="24"/>
                      </w:rPr>
                      <w:t>университеті</w:t>
                    </w:r>
                  </w:p>
                  <w:p>
                    <w:pPr>
                      <w:tabs>
                        <w:tab w:pos="3657" w:val="left" w:leader="none"/>
                      </w:tabs>
                      <w:spacing w:before="40"/>
                      <w:ind w:left="2" w:right="0" w:firstLine="0"/>
                      <w:jc w:val="center"/>
                      <w:rPr>
                        <w:b/>
                        <w:sz w:val="24"/>
                      </w:rPr>
                    </w:pPr>
                    <w:r>
                      <w:rPr>
                        <w:sz w:val="24"/>
                        <w:u w:val="single"/>
                      </w:rPr>
                      <w:tab/>
                    </w:r>
                    <w:r>
                      <w:rPr>
                        <w:spacing w:val="40"/>
                        <w:sz w:val="24"/>
                      </w:rPr>
                      <w:t> </w:t>
                    </w:r>
                    <w:r>
                      <w:rPr>
                        <w:b/>
                        <w:sz w:val="24"/>
                      </w:rPr>
                      <w:t>факультеті</w:t>
                    </w:r>
                  </w:p>
                </w:txbxContent>
              </v:textbox>
              <w10:wrap type="none"/>
            </v:shape>
          </w:pict>
        </mc:Fallback>
      </mc:AlternateContent>
    </w:r>
  </w:p>
</w:hdr>
</file>

<file path=word/header1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69105664">
              <wp:simplePos x="0" y="0"/>
              <wp:positionH relativeFrom="page">
                <wp:posOffset>8887206</wp:posOffset>
              </wp:positionH>
              <wp:positionV relativeFrom="page">
                <wp:posOffset>1072472</wp:posOffset>
              </wp:positionV>
              <wp:extent cx="1097280" cy="194310"/>
              <wp:effectExtent l="0" t="0" r="0" b="0"/>
              <wp:wrapNone/>
              <wp:docPr id="44" name="Textbox 44"/>
              <wp:cNvGraphicFramePr>
                <a:graphicFrameLocks/>
              </wp:cNvGraphicFramePr>
              <a:graphic>
                <a:graphicData uri="http://schemas.microsoft.com/office/word/2010/wordprocessingShape">
                  <wps:wsp>
                    <wps:cNvPr id="44" name="Textbox 44"/>
                    <wps:cNvSpPr txBox="1"/>
                    <wps:spPr>
                      <a:xfrm>
                        <a:off x="0" y="0"/>
                        <a:ext cx="1097280" cy="194310"/>
                      </a:xfrm>
                      <a:prstGeom prst="rect">
                        <a:avLst/>
                      </a:prstGeom>
                    </wps:spPr>
                    <wps:txbx>
                      <w:txbxContent>
                        <w:p>
                          <w:pPr>
                            <w:spacing w:before="10"/>
                            <w:ind w:left="20" w:right="0" w:firstLine="0"/>
                            <w:jc w:val="left"/>
                            <w:rPr>
                              <w:b/>
                              <w:i/>
                              <w:sz w:val="24"/>
                            </w:rPr>
                          </w:pPr>
                          <w:r>
                            <w:rPr>
                              <w:b/>
                              <w:i/>
                              <w:spacing w:val="-2"/>
                              <w:sz w:val="24"/>
                            </w:rPr>
                            <w:t>Ф-ОБ-001-039-</w:t>
                          </w:r>
                          <w:r>
                            <w:rPr>
                              <w:b/>
                              <w:i/>
                              <w:spacing w:val="-10"/>
                              <w:sz w:val="24"/>
                            </w:rPr>
                            <w:t>1</w:t>
                          </w:r>
                        </w:p>
                      </w:txbxContent>
                    </wps:txbx>
                    <wps:bodyPr wrap="square" lIns="0" tIns="0" rIns="0" bIns="0" rtlCol="0">
                      <a:noAutofit/>
                    </wps:bodyPr>
                  </wps:wsp>
                </a:graphicData>
              </a:graphic>
            </wp:anchor>
          </w:drawing>
        </mc:Choice>
        <mc:Fallback>
          <w:pict>
            <v:shape style="position:absolute;margin-left:699.780029pt;margin-top:84.446648pt;width:86.4pt;height:15.3pt;mso-position-horizontal-relative:page;mso-position-vertical-relative:page;z-index:-34210816" type="#_x0000_t202" id="docshape42" filled="false" stroked="false">
              <v:textbox inset="0,0,0,0">
                <w:txbxContent>
                  <w:p>
                    <w:pPr>
                      <w:spacing w:before="10"/>
                      <w:ind w:left="20" w:right="0" w:firstLine="0"/>
                      <w:jc w:val="left"/>
                      <w:rPr>
                        <w:b/>
                        <w:i/>
                        <w:sz w:val="24"/>
                      </w:rPr>
                    </w:pPr>
                    <w:r>
                      <w:rPr>
                        <w:b/>
                        <w:i/>
                        <w:spacing w:val="-2"/>
                        <w:sz w:val="24"/>
                      </w:rPr>
                      <w:t>Ф-ОБ-001-039-</w:t>
                    </w:r>
                    <w:r>
                      <w:rPr>
                        <w:b/>
                        <w:i/>
                        <w:spacing w:val="-10"/>
                        <w:sz w:val="24"/>
                      </w:rPr>
                      <w:t>1</w:t>
                    </w:r>
                  </w:p>
                </w:txbxContent>
              </v:textbox>
              <w10:wrap type="none"/>
            </v:shape>
          </w:pict>
        </mc:Fallback>
      </mc:AlternateContent>
    </w:r>
    <w:r>
      <w:rPr/>
      <mc:AlternateContent>
        <mc:Choice Requires="wps">
          <w:drawing>
            <wp:anchor distT="0" distB="0" distL="0" distR="0" allowOverlap="1" layoutInCell="1" locked="0" behindDoc="1" simplePos="0" relativeHeight="469106176">
              <wp:simplePos x="0" y="0"/>
              <wp:positionH relativeFrom="page">
                <wp:posOffset>2898394</wp:posOffset>
              </wp:positionH>
              <wp:positionV relativeFrom="page">
                <wp:posOffset>1247732</wp:posOffset>
              </wp:positionV>
              <wp:extent cx="4893945" cy="369570"/>
              <wp:effectExtent l="0" t="0" r="0" b="0"/>
              <wp:wrapNone/>
              <wp:docPr id="45" name="Textbox 45"/>
              <wp:cNvGraphicFramePr>
                <a:graphicFrameLocks/>
              </wp:cNvGraphicFramePr>
              <a:graphic>
                <a:graphicData uri="http://schemas.microsoft.com/office/word/2010/wordprocessingShape">
                  <wps:wsp>
                    <wps:cNvPr id="45" name="Textbox 45"/>
                    <wps:cNvSpPr txBox="1"/>
                    <wps:spPr>
                      <a:xfrm>
                        <a:off x="0" y="0"/>
                        <a:ext cx="4893945" cy="369570"/>
                      </a:xfrm>
                      <a:prstGeom prst="rect">
                        <a:avLst/>
                      </a:prstGeom>
                    </wps:spPr>
                    <wps:txbx>
                      <w:txbxContent>
                        <w:p>
                          <w:pPr>
                            <w:spacing w:before="10"/>
                            <w:ind w:left="0" w:right="0" w:firstLine="0"/>
                            <w:jc w:val="center"/>
                            <w:rPr>
                              <w:b/>
                              <w:sz w:val="24"/>
                            </w:rPr>
                          </w:pPr>
                          <w:r>
                            <w:rPr>
                              <w:b/>
                              <w:sz w:val="24"/>
                            </w:rPr>
                            <w:t>Қожа</w:t>
                          </w:r>
                          <w:r>
                            <w:rPr>
                              <w:b/>
                              <w:spacing w:val="-6"/>
                              <w:sz w:val="24"/>
                            </w:rPr>
                            <w:t> </w:t>
                          </w:r>
                          <w:r>
                            <w:rPr>
                              <w:b/>
                              <w:sz w:val="24"/>
                            </w:rPr>
                            <w:t>Ахмет</w:t>
                          </w:r>
                          <w:r>
                            <w:rPr>
                              <w:b/>
                              <w:spacing w:val="-4"/>
                              <w:sz w:val="24"/>
                            </w:rPr>
                            <w:t> </w:t>
                          </w:r>
                          <w:r>
                            <w:rPr>
                              <w:b/>
                              <w:sz w:val="24"/>
                            </w:rPr>
                            <w:t>Ясауи</w:t>
                          </w:r>
                          <w:r>
                            <w:rPr>
                              <w:b/>
                              <w:spacing w:val="-4"/>
                              <w:sz w:val="24"/>
                            </w:rPr>
                            <w:t> </w:t>
                          </w:r>
                          <w:r>
                            <w:rPr>
                              <w:b/>
                              <w:sz w:val="24"/>
                            </w:rPr>
                            <w:t>атындағы</w:t>
                          </w:r>
                          <w:r>
                            <w:rPr>
                              <w:b/>
                              <w:spacing w:val="-4"/>
                              <w:sz w:val="24"/>
                            </w:rPr>
                            <w:t> </w:t>
                          </w:r>
                          <w:r>
                            <w:rPr>
                              <w:b/>
                              <w:sz w:val="24"/>
                            </w:rPr>
                            <w:t>Халықаралық</w:t>
                          </w:r>
                          <w:r>
                            <w:rPr>
                              <w:b/>
                              <w:spacing w:val="-4"/>
                              <w:sz w:val="24"/>
                            </w:rPr>
                            <w:t> </w:t>
                          </w:r>
                          <w:r>
                            <w:rPr>
                              <w:b/>
                              <w:sz w:val="24"/>
                            </w:rPr>
                            <w:t>қазақ-түрік</w:t>
                          </w:r>
                          <w:r>
                            <w:rPr>
                              <w:b/>
                              <w:spacing w:val="-3"/>
                              <w:sz w:val="24"/>
                            </w:rPr>
                            <w:t> </w:t>
                          </w:r>
                          <w:r>
                            <w:rPr>
                              <w:b/>
                              <w:spacing w:val="-2"/>
                              <w:sz w:val="24"/>
                            </w:rPr>
                            <w:t>университеті</w:t>
                          </w:r>
                        </w:p>
                        <w:p>
                          <w:pPr>
                            <w:tabs>
                              <w:tab w:pos="3658" w:val="left" w:leader="none"/>
                            </w:tabs>
                            <w:spacing w:before="0"/>
                            <w:ind w:left="3" w:right="0" w:firstLine="0"/>
                            <w:jc w:val="center"/>
                            <w:rPr>
                              <w:b/>
                              <w:sz w:val="24"/>
                            </w:rPr>
                          </w:pPr>
                          <w:r>
                            <w:rPr>
                              <w:sz w:val="24"/>
                              <w:u w:val="single"/>
                            </w:rPr>
                            <w:tab/>
                          </w:r>
                          <w:r>
                            <w:rPr>
                              <w:spacing w:val="40"/>
                              <w:sz w:val="24"/>
                            </w:rPr>
                            <w:t> </w:t>
                          </w:r>
                          <w:r>
                            <w:rPr>
                              <w:b/>
                              <w:sz w:val="24"/>
                            </w:rPr>
                            <w:t>факультеті</w:t>
                          </w:r>
                        </w:p>
                      </w:txbxContent>
                    </wps:txbx>
                    <wps:bodyPr wrap="square" lIns="0" tIns="0" rIns="0" bIns="0" rtlCol="0">
                      <a:noAutofit/>
                    </wps:bodyPr>
                  </wps:wsp>
                </a:graphicData>
              </a:graphic>
            </wp:anchor>
          </w:drawing>
        </mc:Choice>
        <mc:Fallback>
          <w:pict>
            <v:shape style="position:absolute;margin-left:228.220001pt;margin-top:98.246651pt;width:385.35pt;height:29.1pt;mso-position-horizontal-relative:page;mso-position-vertical-relative:page;z-index:-34210304" type="#_x0000_t202" id="docshape43" filled="false" stroked="false">
              <v:textbox inset="0,0,0,0">
                <w:txbxContent>
                  <w:p>
                    <w:pPr>
                      <w:spacing w:before="10"/>
                      <w:ind w:left="0" w:right="0" w:firstLine="0"/>
                      <w:jc w:val="center"/>
                      <w:rPr>
                        <w:b/>
                        <w:sz w:val="24"/>
                      </w:rPr>
                    </w:pPr>
                    <w:r>
                      <w:rPr>
                        <w:b/>
                        <w:sz w:val="24"/>
                      </w:rPr>
                      <w:t>Қожа</w:t>
                    </w:r>
                    <w:r>
                      <w:rPr>
                        <w:b/>
                        <w:spacing w:val="-6"/>
                        <w:sz w:val="24"/>
                      </w:rPr>
                      <w:t> </w:t>
                    </w:r>
                    <w:r>
                      <w:rPr>
                        <w:b/>
                        <w:sz w:val="24"/>
                      </w:rPr>
                      <w:t>Ахмет</w:t>
                    </w:r>
                    <w:r>
                      <w:rPr>
                        <w:b/>
                        <w:spacing w:val="-4"/>
                        <w:sz w:val="24"/>
                      </w:rPr>
                      <w:t> </w:t>
                    </w:r>
                    <w:r>
                      <w:rPr>
                        <w:b/>
                        <w:sz w:val="24"/>
                      </w:rPr>
                      <w:t>Ясауи</w:t>
                    </w:r>
                    <w:r>
                      <w:rPr>
                        <w:b/>
                        <w:spacing w:val="-4"/>
                        <w:sz w:val="24"/>
                      </w:rPr>
                      <w:t> </w:t>
                    </w:r>
                    <w:r>
                      <w:rPr>
                        <w:b/>
                        <w:sz w:val="24"/>
                      </w:rPr>
                      <w:t>атындағы</w:t>
                    </w:r>
                    <w:r>
                      <w:rPr>
                        <w:b/>
                        <w:spacing w:val="-4"/>
                        <w:sz w:val="24"/>
                      </w:rPr>
                      <w:t> </w:t>
                    </w:r>
                    <w:r>
                      <w:rPr>
                        <w:b/>
                        <w:sz w:val="24"/>
                      </w:rPr>
                      <w:t>Халықаралық</w:t>
                    </w:r>
                    <w:r>
                      <w:rPr>
                        <w:b/>
                        <w:spacing w:val="-4"/>
                        <w:sz w:val="24"/>
                      </w:rPr>
                      <w:t> </w:t>
                    </w:r>
                    <w:r>
                      <w:rPr>
                        <w:b/>
                        <w:sz w:val="24"/>
                      </w:rPr>
                      <w:t>қазақ-түрік</w:t>
                    </w:r>
                    <w:r>
                      <w:rPr>
                        <w:b/>
                        <w:spacing w:val="-3"/>
                        <w:sz w:val="24"/>
                      </w:rPr>
                      <w:t> </w:t>
                    </w:r>
                    <w:r>
                      <w:rPr>
                        <w:b/>
                        <w:spacing w:val="-2"/>
                        <w:sz w:val="24"/>
                      </w:rPr>
                      <w:t>университеті</w:t>
                    </w:r>
                  </w:p>
                  <w:p>
                    <w:pPr>
                      <w:tabs>
                        <w:tab w:pos="3658" w:val="left" w:leader="none"/>
                      </w:tabs>
                      <w:spacing w:before="0"/>
                      <w:ind w:left="3" w:right="0" w:firstLine="0"/>
                      <w:jc w:val="center"/>
                      <w:rPr>
                        <w:b/>
                        <w:sz w:val="24"/>
                      </w:rPr>
                    </w:pPr>
                    <w:r>
                      <w:rPr>
                        <w:sz w:val="24"/>
                        <w:u w:val="single"/>
                      </w:rPr>
                      <w:tab/>
                    </w:r>
                    <w:r>
                      <w:rPr>
                        <w:spacing w:val="40"/>
                        <w:sz w:val="24"/>
                      </w:rPr>
                      <w:t> </w:t>
                    </w:r>
                    <w:r>
                      <w:rPr>
                        <w:b/>
                        <w:sz w:val="24"/>
                      </w:rPr>
                      <w:t>факультеті</w:t>
                    </w:r>
                  </w:p>
                </w:txbxContent>
              </v:textbox>
              <w10:wrap type="none"/>
            </v:shape>
          </w:pict>
        </mc:Fallback>
      </mc:AlternateContent>
    </w:r>
  </w:p>
</w:hdr>
</file>

<file path=word/header1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69106688">
              <wp:simplePos x="0" y="0"/>
              <wp:positionH relativeFrom="page">
                <wp:posOffset>5790438</wp:posOffset>
              </wp:positionH>
              <wp:positionV relativeFrom="page">
                <wp:posOffset>712554</wp:posOffset>
              </wp:positionV>
              <wp:extent cx="1064260" cy="194310"/>
              <wp:effectExtent l="0" t="0" r="0" b="0"/>
              <wp:wrapNone/>
              <wp:docPr id="49" name="Textbox 49"/>
              <wp:cNvGraphicFramePr>
                <a:graphicFrameLocks/>
              </wp:cNvGraphicFramePr>
              <a:graphic>
                <a:graphicData uri="http://schemas.microsoft.com/office/word/2010/wordprocessingShape">
                  <wps:wsp>
                    <wps:cNvPr id="49" name="Textbox 49"/>
                    <wps:cNvSpPr txBox="1"/>
                    <wps:spPr>
                      <a:xfrm>
                        <a:off x="0" y="0"/>
                        <a:ext cx="1064260" cy="194310"/>
                      </a:xfrm>
                      <a:prstGeom prst="rect">
                        <a:avLst/>
                      </a:prstGeom>
                    </wps:spPr>
                    <wps:txbx>
                      <w:txbxContent>
                        <w:p>
                          <w:pPr>
                            <w:spacing w:before="10"/>
                            <w:ind w:left="20" w:right="0" w:firstLine="0"/>
                            <w:jc w:val="left"/>
                            <w:rPr>
                              <w:b/>
                              <w:i/>
                              <w:sz w:val="24"/>
                            </w:rPr>
                          </w:pPr>
                          <w:r>
                            <w:rPr>
                              <w:b/>
                              <w:i/>
                              <w:spacing w:val="-2"/>
                              <w:sz w:val="24"/>
                            </w:rPr>
                            <w:t>Ф-ОБ-001/040Е</w:t>
                          </w:r>
                        </w:p>
                      </w:txbxContent>
                    </wps:txbx>
                    <wps:bodyPr wrap="square" lIns="0" tIns="0" rIns="0" bIns="0" rtlCol="0">
                      <a:noAutofit/>
                    </wps:bodyPr>
                  </wps:wsp>
                </a:graphicData>
              </a:graphic>
            </wp:anchor>
          </w:drawing>
        </mc:Choice>
        <mc:Fallback>
          <w:pict>
            <v:shape style="position:absolute;margin-left:455.940002pt;margin-top:56.106625pt;width:83.8pt;height:15.3pt;mso-position-horizontal-relative:page;mso-position-vertical-relative:page;z-index:-34209792" type="#_x0000_t202" id="docshape47" filled="false" stroked="false">
              <v:textbox inset="0,0,0,0">
                <w:txbxContent>
                  <w:p>
                    <w:pPr>
                      <w:spacing w:before="10"/>
                      <w:ind w:left="20" w:right="0" w:firstLine="0"/>
                      <w:jc w:val="left"/>
                      <w:rPr>
                        <w:b/>
                        <w:i/>
                        <w:sz w:val="24"/>
                      </w:rPr>
                    </w:pPr>
                    <w:r>
                      <w:rPr>
                        <w:b/>
                        <w:i/>
                        <w:spacing w:val="-2"/>
                        <w:sz w:val="24"/>
                      </w:rPr>
                      <w:t>Ф-ОБ-001/040Е</w:t>
                    </w:r>
                  </w:p>
                </w:txbxContent>
              </v:textbox>
              <w10:wrap type="none"/>
            </v:shape>
          </w:pict>
        </mc:Fallback>
      </mc:AlternateContent>
    </w:r>
  </w:p>
</w:hdr>
</file>

<file path=word/header1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69101056">
              <wp:simplePos x="0" y="0"/>
              <wp:positionH relativeFrom="page">
                <wp:posOffset>9022842</wp:posOffset>
              </wp:positionH>
              <wp:positionV relativeFrom="page">
                <wp:posOffset>1073996</wp:posOffset>
              </wp:positionV>
              <wp:extent cx="962660" cy="194310"/>
              <wp:effectExtent l="0" t="0" r="0" b="0"/>
              <wp:wrapNone/>
              <wp:docPr id="18" name="Textbox 18"/>
              <wp:cNvGraphicFramePr>
                <a:graphicFrameLocks/>
              </wp:cNvGraphicFramePr>
              <a:graphic>
                <a:graphicData uri="http://schemas.microsoft.com/office/word/2010/wordprocessingShape">
                  <wps:wsp>
                    <wps:cNvPr id="18" name="Textbox 18"/>
                    <wps:cNvSpPr txBox="1"/>
                    <wps:spPr>
                      <a:xfrm>
                        <a:off x="0" y="0"/>
                        <a:ext cx="962660" cy="194310"/>
                      </a:xfrm>
                      <a:prstGeom prst="rect">
                        <a:avLst/>
                      </a:prstGeom>
                    </wps:spPr>
                    <wps:txbx>
                      <w:txbxContent>
                        <w:p>
                          <w:pPr>
                            <w:spacing w:before="10"/>
                            <w:ind w:left="20" w:right="0" w:firstLine="0"/>
                            <w:jc w:val="left"/>
                            <w:rPr>
                              <w:b/>
                              <w:i/>
                              <w:sz w:val="24"/>
                            </w:rPr>
                          </w:pPr>
                          <w:r>
                            <w:rPr>
                              <w:b/>
                              <w:i/>
                              <w:spacing w:val="-2"/>
                              <w:sz w:val="24"/>
                            </w:rPr>
                            <w:t>Ф-ОБ-001/029</w:t>
                          </w:r>
                        </w:p>
                      </w:txbxContent>
                    </wps:txbx>
                    <wps:bodyPr wrap="square" lIns="0" tIns="0" rIns="0" bIns="0" rtlCol="0">
                      <a:noAutofit/>
                    </wps:bodyPr>
                  </wps:wsp>
                </a:graphicData>
              </a:graphic>
            </wp:anchor>
          </w:drawing>
        </mc:Choice>
        <mc:Fallback>
          <w:pict>
            <v:shape style="position:absolute;margin-left:710.460022pt;margin-top:84.56665pt;width:75.8pt;height:15.3pt;mso-position-horizontal-relative:page;mso-position-vertical-relative:page;z-index:-34215424" type="#_x0000_t202" id="docshape17" filled="false" stroked="false">
              <v:textbox inset="0,0,0,0">
                <w:txbxContent>
                  <w:p>
                    <w:pPr>
                      <w:spacing w:before="10"/>
                      <w:ind w:left="20" w:right="0" w:firstLine="0"/>
                      <w:jc w:val="left"/>
                      <w:rPr>
                        <w:b/>
                        <w:i/>
                        <w:sz w:val="24"/>
                      </w:rPr>
                    </w:pPr>
                    <w:r>
                      <w:rPr>
                        <w:b/>
                        <w:i/>
                        <w:spacing w:val="-2"/>
                        <w:sz w:val="24"/>
                      </w:rPr>
                      <w:t>Ф-ОБ-001/029</w:t>
                    </w:r>
                  </w:p>
                </w:txbxContent>
              </v:textbox>
              <w10:wrap type="none"/>
            </v:shape>
          </w:pict>
        </mc:Fallback>
      </mc:AlternateContent>
    </w:r>
  </w:p>
</w:hdr>
</file>

<file path=word/header2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69107200">
              <wp:simplePos x="0" y="0"/>
              <wp:positionH relativeFrom="page">
                <wp:posOffset>5892546</wp:posOffset>
              </wp:positionH>
              <wp:positionV relativeFrom="page">
                <wp:posOffset>712554</wp:posOffset>
              </wp:positionV>
              <wp:extent cx="962660" cy="194310"/>
              <wp:effectExtent l="0" t="0" r="0" b="0"/>
              <wp:wrapNone/>
              <wp:docPr id="60" name="Textbox 60"/>
              <wp:cNvGraphicFramePr>
                <a:graphicFrameLocks/>
              </wp:cNvGraphicFramePr>
              <a:graphic>
                <a:graphicData uri="http://schemas.microsoft.com/office/word/2010/wordprocessingShape">
                  <wps:wsp>
                    <wps:cNvPr id="60" name="Textbox 60"/>
                    <wps:cNvSpPr txBox="1"/>
                    <wps:spPr>
                      <a:xfrm>
                        <a:off x="0" y="0"/>
                        <a:ext cx="962660" cy="194310"/>
                      </a:xfrm>
                      <a:prstGeom prst="rect">
                        <a:avLst/>
                      </a:prstGeom>
                    </wps:spPr>
                    <wps:txbx>
                      <w:txbxContent>
                        <w:p>
                          <w:pPr>
                            <w:spacing w:before="10"/>
                            <w:ind w:left="20" w:right="0" w:firstLine="0"/>
                            <w:jc w:val="left"/>
                            <w:rPr>
                              <w:b/>
                              <w:i/>
                              <w:sz w:val="24"/>
                            </w:rPr>
                          </w:pPr>
                          <w:r>
                            <w:rPr>
                              <w:b/>
                              <w:i/>
                              <w:color w:val="212121"/>
                              <w:spacing w:val="-2"/>
                              <w:sz w:val="24"/>
                            </w:rPr>
                            <w:t>Ф-ОБ-001/041</w:t>
                          </w:r>
                        </w:p>
                      </w:txbxContent>
                    </wps:txbx>
                    <wps:bodyPr wrap="square" lIns="0" tIns="0" rIns="0" bIns="0" rtlCol="0">
                      <a:noAutofit/>
                    </wps:bodyPr>
                  </wps:wsp>
                </a:graphicData>
              </a:graphic>
            </wp:anchor>
          </w:drawing>
        </mc:Choice>
        <mc:Fallback>
          <w:pict>
            <v:shape style="position:absolute;margin-left:463.980011pt;margin-top:56.106625pt;width:75.8pt;height:15.3pt;mso-position-horizontal-relative:page;mso-position-vertical-relative:page;z-index:-34209280" type="#_x0000_t202" id="docshape56" filled="false" stroked="false">
              <v:textbox inset="0,0,0,0">
                <w:txbxContent>
                  <w:p>
                    <w:pPr>
                      <w:spacing w:before="10"/>
                      <w:ind w:left="20" w:right="0" w:firstLine="0"/>
                      <w:jc w:val="left"/>
                      <w:rPr>
                        <w:b/>
                        <w:i/>
                        <w:sz w:val="24"/>
                      </w:rPr>
                    </w:pPr>
                    <w:r>
                      <w:rPr>
                        <w:b/>
                        <w:i/>
                        <w:color w:val="212121"/>
                        <w:spacing w:val="-2"/>
                        <w:sz w:val="24"/>
                      </w:rPr>
                      <w:t>Ф-ОБ-001/041</w:t>
                    </w:r>
                  </w:p>
                </w:txbxContent>
              </v:textbox>
              <w10:wrap type="none"/>
            </v:shape>
          </w:pict>
        </mc:Fallback>
      </mc:AlternateContent>
    </w:r>
  </w:p>
</w:hdr>
</file>

<file path=word/header2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69107712">
              <wp:simplePos x="0" y="0"/>
              <wp:positionH relativeFrom="page">
                <wp:posOffset>1109268</wp:posOffset>
              </wp:positionH>
              <wp:positionV relativeFrom="page">
                <wp:posOffset>712554</wp:posOffset>
              </wp:positionV>
              <wp:extent cx="5746115" cy="426084"/>
              <wp:effectExtent l="0" t="0" r="0" b="0"/>
              <wp:wrapNone/>
              <wp:docPr id="63" name="Textbox 63"/>
              <wp:cNvGraphicFramePr>
                <a:graphicFrameLocks/>
              </wp:cNvGraphicFramePr>
              <a:graphic>
                <a:graphicData uri="http://schemas.microsoft.com/office/word/2010/wordprocessingShape">
                  <wps:wsp>
                    <wps:cNvPr id="63" name="Textbox 63"/>
                    <wps:cNvSpPr txBox="1"/>
                    <wps:spPr>
                      <a:xfrm>
                        <a:off x="0" y="0"/>
                        <a:ext cx="5746115" cy="426084"/>
                      </a:xfrm>
                      <a:prstGeom prst="rect">
                        <a:avLst/>
                      </a:prstGeom>
                    </wps:spPr>
                    <wps:txbx>
                      <w:txbxContent>
                        <w:p>
                          <w:pPr>
                            <w:spacing w:before="10"/>
                            <w:ind w:left="0" w:right="18" w:firstLine="0"/>
                            <w:jc w:val="right"/>
                            <w:rPr>
                              <w:b/>
                              <w:i/>
                              <w:sz w:val="24"/>
                            </w:rPr>
                          </w:pPr>
                          <w:r>
                            <w:rPr>
                              <w:b/>
                              <w:i/>
                              <w:spacing w:val="-2"/>
                              <w:sz w:val="24"/>
                            </w:rPr>
                            <w:t>Ф-ОБ-001/042</w:t>
                          </w:r>
                        </w:p>
                        <w:p>
                          <w:pPr>
                            <w:spacing w:before="42"/>
                            <w:ind w:left="0" w:right="83" w:firstLine="0"/>
                            <w:jc w:val="right"/>
                            <w:rPr>
                              <w:b/>
                              <w:sz w:val="28"/>
                            </w:rPr>
                          </w:pPr>
                          <w:r>
                            <w:rPr>
                              <w:b/>
                              <w:sz w:val="28"/>
                            </w:rPr>
                            <w:t>Қожа</w:t>
                          </w:r>
                          <w:r>
                            <w:rPr>
                              <w:b/>
                              <w:spacing w:val="-8"/>
                              <w:sz w:val="28"/>
                            </w:rPr>
                            <w:t> </w:t>
                          </w:r>
                          <w:r>
                            <w:rPr>
                              <w:b/>
                              <w:sz w:val="28"/>
                            </w:rPr>
                            <w:t>Ахмет</w:t>
                          </w:r>
                          <w:r>
                            <w:rPr>
                              <w:b/>
                              <w:spacing w:val="-5"/>
                              <w:sz w:val="28"/>
                            </w:rPr>
                            <w:t> </w:t>
                          </w:r>
                          <w:r>
                            <w:rPr>
                              <w:b/>
                              <w:sz w:val="28"/>
                            </w:rPr>
                            <w:t>Ясауи</w:t>
                          </w:r>
                          <w:r>
                            <w:rPr>
                              <w:b/>
                              <w:spacing w:val="-9"/>
                              <w:sz w:val="28"/>
                            </w:rPr>
                            <w:t> </w:t>
                          </w:r>
                          <w:r>
                            <w:rPr>
                              <w:b/>
                              <w:sz w:val="28"/>
                            </w:rPr>
                            <w:t>атындағы</w:t>
                          </w:r>
                          <w:r>
                            <w:rPr>
                              <w:b/>
                              <w:spacing w:val="-7"/>
                              <w:sz w:val="28"/>
                            </w:rPr>
                            <w:t> </w:t>
                          </w:r>
                          <w:r>
                            <w:rPr>
                              <w:b/>
                              <w:sz w:val="28"/>
                            </w:rPr>
                            <w:t>Халықаралық</w:t>
                          </w:r>
                          <w:r>
                            <w:rPr>
                              <w:b/>
                              <w:spacing w:val="-7"/>
                              <w:sz w:val="28"/>
                            </w:rPr>
                            <w:t> </w:t>
                          </w:r>
                          <w:r>
                            <w:rPr>
                              <w:b/>
                              <w:sz w:val="28"/>
                            </w:rPr>
                            <w:t>қазақ-түрік</w:t>
                          </w:r>
                          <w:r>
                            <w:rPr>
                              <w:b/>
                              <w:spacing w:val="-8"/>
                              <w:sz w:val="28"/>
                            </w:rPr>
                            <w:t> </w:t>
                          </w:r>
                          <w:r>
                            <w:rPr>
                              <w:b/>
                              <w:spacing w:val="-2"/>
                              <w:sz w:val="28"/>
                            </w:rPr>
                            <w:t>университеті</w:t>
                          </w:r>
                        </w:p>
                      </w:txbxContent>
                    </wps:txbx>
                    <wps:bodyPr wrap="square" lIns="0" tIns="0" rIns="0" bIns="0" rtlCol="0">
                      <a:noAutofit/>
                    </wps:bodyPr>
                  </wps:wsp>
                </a:graphicData>
              </a:graphic>
            </wp:anchor>
          </w:drawing>
        </mc:Choice>
        <mc:Fallback>
          <w:pict>
            <v:shape style="position:absolute;margin-left:87.344002pt;margin-top:56.106625pt;width:452.45pt;height:33.550pt;mso-position-horizontal-relative:page;mso-position-vertical-relative:page;z-index:-34208768" type="#_x0000_t202" id="docshape58" filled="false" stroked="false">
              <v:textbox inset="0,0,0,0">
                <w:txbxContent>
                  <w:p>
                    <w:pPr>
                      <w:spacing w:before="10"/>
                      <w:ind w:left="0" w:right="18" w:firstLine="0"/>
                      <w:jc w:val="right"/>
                      <w:rPr>
                        <w:b/>
                        <w:i/>
                        <w:sz w:val="24"/>
                      </w:rPr>
                    </w:pPr>
                    <w:r>
                      <w:rPr>
                        <w:b/>
                        <w:i/>
                        <w:spacing w:val="-2"/>
                        <w:sz w:val="24"/>
                      </w:rPr>
                      <w:t>Ф-ОБ-001/042</w:t>
                    </w:r>
                  </w:p>
                  <w:p>
                    <w:pPr>
                      <w:spacing w:before="42"/>
                      <w:ind w:left="0" w:right="83" w:firstLine="0"/>
                      <w:jc w:val="right"/>
                      <w:rPr>
                        <w:b/>
                        <w:sz w:val="28"/>
                      </w:rPr>
                    </w:pPr>
                    <w:r>
                      <w:rPr>
                        <w:b/>
                        <w:sz w:val="28"/>
                      </w:rPr>
                      <w:t>Қожа</w:t>
                    </w:r>
                    <w:r>
                      <w:rPr>
                        <w:b/>
                        <w:spacing w:val="-8"/>
                        <w:sz w:val="28"/>
                      </w:rPr>
                      <w:t> </w:t>
                    </w:r>
                    <w:r>
                      <w:rPr>
                        <w:b/>
                        <w:sz w:val="28"/>
                      </w:rPr>
                      <w:t>Ахмет</w:t>
                    </w:r>
                    <w:r>
                      <w:rPr>
                        <w:b/>
                        <w:spacing w:val="-5"/>
                        <w:sz w:val="28"/>
                      </w:rPr>
                      <w:t> </w:t>
                    </w:r>
                    <w:r>
                      <w:rPr>
                        <w:b/>
                        <w:sz w:val="28"/>
                      </w:rPr>
                      <w:t>Ясауи</w:t>
                    </w:r>
                    <w:r>
                      <w:rPr>
                        <w:b/>
                        <w:spacing w:val="-9"/>
                        <w:sz w:val="28"/>
                      </w:rPr>
                      <w:t> </w:t>
                    </w:r>
                    <w:r>
                      <w:rPr>
                        <w:b/>
                        <w:sz w:val="28"/>
                      </w:rPr>
                      <w:t>атындағы</w:t>
                    </w:r>
                    <w:r>
                      <w:rPr>
                        <w:b/>
                        <w:spacing w:val="-7"/>
                        <w:sz w:val="28"/>
                      </w:rPr>
                      <w:t> </w:t>
                    </w:r>
                    <w:r>
                      <w:rPr>
                        <w:b/>
                        <w:sz w:val="28"/>
                      </w:rPr>
                      <w:t>Халықаралық</w:t>
                    </w:r>
                    <w:r>
                      <w:rPr>
                        <w:b/>
                        <w:spacing w:val="-7"/>
                        <w:sz w:val="28"/>
                      </w:rPr>
                      <w:t> </w:t>
                    </w:r>
                    <w:r>
                      <w:rPr>
                        <w:b/>
                        <w:sz w:val="28"/>
                      </w:rPr>
                      <w:t>қазақ-түрік</w:t>
                    </w:r>
                    <w:r>
                      <w:rPr>
                        <w:b/>
                        <w:spacing w:val="-8"/>
                        <w:sz w:val="28"/>
                      </w:rPr>
                      <w:t> </w:t>
                    </w:r>
                    <w:r>
                      <w:rPr>
                        <w:b/>
                        <w:spacing w:val="-2"/>
                        <w:sz w:val="28"/>
                      </w:rPr>
                      <w:t>университеті</w:t>
                    </w:r>
                  </w:p>
                </w:txbxContent>
              </v:textbox>
              <w10:wrap type="none"/>
            </v:shape>
          </w:pict>
        </mc:Fallback>
      </mc:AlternateContent>
    </w:r>
    <w:r>
      <w:rPr/>
      <mc:AlternateContent>
        <mc:Choice Requires="wps">
          <w:drawing>
            <wp:anchor distT="0" distB="0" distL="0" distR="0" allowOverlap="1" layoutInCell="1" locked="0" behindDoc="1" simplePos="0" relativeHeight="469108224">
              <wp:simplePos x="0" y="0"/>
              <wp:positionH relativeFrom="page">
                <wp:posOffset>2609214</wp:posOffset>
              </wp:positionH>
              <wp:positionV relativeFrom="page">
                <wp:posOffset>1354185</wp:posOffset>
              </wp:positionV>
              <wp:extent cx="2703830" cy="222885"/>
              <wp:effectExtent l="0" t="0" r="0" b="0"/>
              <wp:wrapNone/>
              <wp:docPr id="64" name="Textbox 64"/>
              <wp:cNvGraphicFramePr>
                <a:graphicFrameLocks/>
              </wp:cNvGraphicFramePr>
              <a:graphic>
                <a:graphicData uri="http://schemas.microsoft.com/office/word/2010/wordprocessingShape">
                  <wps:wsp>
                    <wps:cNvPr id="64" name="Textbox 64"/>
                    <wps:cNvSpPr txBox="1"/>
                    <wps:spPr>
                      <a:xfrm>
                        <a:off x="0" y="0"/>
                        <a:ext cx="2703830" cy="222885"/>
                      </a:xfrm>
                      <a:prstGeom prst="rect">
                        <a:avLst/>
                      </a:prstGeom>
                    </wps:spPr>
                    <wps:txbx>
                      <w:txbxContent>
                        <w:p>
                          <w:pPr>
                            <w:tabs>
                              <w:tab w:pos="2821" w:val="left" w:leader="none"/>
                            </w:tabs>
                            <w:spacing w:before="9"/>
                            <w:ind w:left="20" w:right="0" w:firstLine="0"/>
                            <w:jc w:val="left"/>
                            <w:rPr>
                              <w:b/>
                              <w:sz w:val="28"/>
                            </w:rPr>
                          </w:pPr>
                          <w:r>
                            <w:rPr>
                              <w:sz w:val="28"/>
                              <w:u w:val="single"/>
                            </w:rPr>
                            <w:tab/>
                          </w:r>
                          <w:r>
                            <w:rPr>
                              <w:b/>
                              <w:spacing w:val="-2"/>
                              <w:sz w:val="28"/>
                            </w:rPr>
                            <w:t>факультеті</w:t>
                          </w:r>
                        </w:p>
                      </w:txbxContent>
                    </wps:txbx>
                    <wps:bodyPr wrap="square" lIns="0" tIns="0" rIns="0" bIns="0" rtlCol="0">
                      <a:noAutofit/>
                    </wps:bodyPr>
                  </wps:wsp>
                </a:graphicData>
              </a:graphic>
            </wp:anchor>
          </w:drawing>
        </mc:Choice>
        <mc:Fallback>
          <w:pict>
            <v:shape style="position:absolute;margin-left:205.449997pt;margin-top:106.628754pt;width:212.9pt;height:17.55pt;mso-position-horizontal-relative:page;mso-position-vertical-relative:page;z-index:-34208256" type="#_x0000_t202" id="docshape59" filled="false" stroked="false">
              <v:textbox inset="0,0,0,0">
                <w:txbxContent>
                  <w:p>
                    <w:pPr>
                      <w:tabs>
                        <w:tab w:pos="2821" w:val="left" w:leader="none"/>
                      </w:tabs>
                      <w:spacing w:before="9"/>
                      <w:ind w:left="20" w:right="0" w:firstLine="0"/>
                      <w:jc w:val="left"/>
                      <w:rPr>
                        <w:b/>
                        <w:sz w:val="28"/>
                      </w:rPr>
                    </w:pPr>
                    <w:r>
                      <w:rPr>
                        <w:sz w:val="28"/>
                        <w:u w:val="single"/>
                      </w:rPr>
                      <w:tab/>
                    </w:r>
                    <w:r>
                      <w:rPr>
                        <w:b/>
                        <w:spacing w:val="-2"/>
                        <w:sz w:val="28"/>
                      </w:rPr>
                      <w:t>факультеті</w:t>
                    </w:r>
                  </w:p>
                </w:txbxContent>
              </v:textbox>
              <w10:wrap type="none"/>
            </v:shape>
          </w:pict>
        </mc:Fallback>
      </mc:AlternateContent>
    </w:r>
    <w:r>
      <w:rPr/>
      <mc:AlternateContent>
        <mc:Choice Requires="wps">
          <w:drawing>
            <wp:anchor distT="0" distB="0" distL="0" distR="0" allowOverlap="1" layoutInCell="1" locked="0" behindDoc="1" simplePos="0" relativeHeight="469108736">
              <wp:simplePos x="0" y="0"/>
              <wp:positionH relativeFrom="page">
                <wp:posOffset>3360546</wp:posOffset>
              </wp:positionH>
              <wp:positionV relativeFrom="page">
                <wp:posOffset>1796145</wp:posOffset>
              </wp:positionV>
              <wp:extent cx="2766695" cy="222885"/>
              <wp:effectExtent l="0" t="0" r="0" b="0"/>
              <wp:wrapNone/>
              <wp:docPr id="65" name="Textbox 65"/>
              <wp:cNvGraphicFramePr>
                <a:graphicFrameLocks/>
              </wp:cNvGraphicFramePr>
              <a:graphic>
                <a:graphicData uri="http://schemas.microsoft.com/office/word/2010/wordprocessingShape">
                  <wps:wsp>
                    <wps:cNvPr id="65" name="Textbox 65"/>
                    <wps:cNvSpPr txBox="1"/>
                    <wps:spPr>
                      <a:xfrm>
                        <a:off x="0" y="0"/>
                        <a:ext cx="2766695" cy="222885"/>
                      </a:xfrm>
                      <a:prstGeom prst="rect">
                        <a:avLst/>
                      </a:prstGeom>
                    </wps:spPr>
                    <wps:txbx>
                      <w:txbxContent>
                        <w:p>
                          <w:pPr>
                            <w:tabs>
                              <w:tab w:pos="3305" w:val="left" w:leader="none"/>
                            </w:tabs>
                            <w:spacing w:before="9"/>
                            <w:ind w:left="20" w:right="0" w:firstLine="0"/>
                            <w:jc w:val="left"/>
                            <w:rPr>
                              <w:b/>
                              <w:i/>
                              <w:sz w:val="28"/>
                            </w:rPr>
                          </w:pPr>
                          <w:r>
                            <w:rPr>
                              <w:sz w:val="28"/>
                              <w:u w:val="single"/>
                            </w:rPr>
                            <w:tab/>
                          </w:r>
                          <w:r>
                            <w:rPr>
                              <w:b/>
                              <w:i/>
                              <w:spacing w:val="-2"/>
                              <w:sz w:val="28"/>
                            </w:rPr>
                            <w:t>кафедра</w:t>
                          </w:r>
                        </w:p>
                      </w:txbxContent>
                    </wps:txbx>
                    <wps:bodyPr wrap="square" lIns="0" tIns="0" rIns="0" bIns="0" rtlCol="0">
                      <a:noAutofit/>
                    </wps:bodyPr>
                  </wps:wsp>
                </a:graphicData>
              </a:graphic>
            </wp:anchor>
          </w:drawing>
        </mc:Choice>
        <mc:Fallback>
          <w:pict>
            <v:shape style="position:absolute;margin-left:264.609985pt;margin-top:141.428757pt;width:217.85pt;height:17.55pt;mso-position-horizontal-relative:page;mso-position-vertical-relative:page;z-index:-34207744" type="#_x0000_t202" id="docshape60" filled="false" stroked="false">
              <v:textbox inset="0,0,0,0">
                <w:txbxContent>
                  <w:p>
                    <w:pPr>
                      <w:tabs>
                        <w:tab w:pos="3305" w:val="left" w:leader="none"/>
                      </w:tabs>
                      <w:spacing w:before="9"/>
                      <w:ind w:left="20" w:right="0" w:firstLine="0"/>
                      <w:jc w:val="left"/>
                      <w:rPr>
                        <w:b/>
                        <w:i/>
                        <w:sz w:val="28"/>
                      </w:rPr>
                    </w:pPr>
                    <w:r>
                      <w:rPr>
                        <w:sz w:val="28"/>
                        <w:u w:val="single"/>
                      </w:rPr>
                      <w:tab/>
                    </w:r>
                    <w:r>
                      <w:rPr>
                        <w:b/>
                        <w:i/>
                        <w:spacing w:val="-2"/>
                        <w:sz w:val="28"/>
                      </w:rPr>
                      <w:t>кафедра</w:t>
                    </w:r>
                  </w:p>
                </w:txbxContent>
              </v:textbox>
              <w10:wrap type="none"/>
            </v:shape>
          </w:pict>
        </mc:Fallback>
      </mc:AlternateContent>
    </w:r>
  </w:p>
</w:hdr>
</file>

<file path=word/header2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69109248">
              <wp:simplePos x="0" y="0"/>
              <wp:positionH relativeFrom="page">
                <wp:posOffset>1109268</wp:posOffset>
              </wp:positionH>
              <wp:positionV relativeFrom="page">
                <wp:posOffset>712554</wp:posOffset>
              </wp:positionV>
              <wp:extent cx="5746115" cy="426084"/>
              <wp:effectExtent l="0" t="0" r="0" b="0"/>
              <wp:wrapNone/>
              <wp:docPr id="66" name="Textbox 66"/>
              <wp:cNvGraphicFramePr>
                <a:graphicFrameLocks/>
              </wp:cNvGraphicFramePr>
              <a:graphic>
                <a:graphicData uri="http://schemas.microsoft.com/office/word/2010/wordprocessingShape">
                  <wps:wsp>
                    <wps:cNvPr id="66" name="Textbox 66"/>
                    <wps:cNvSpPr txBox="1"/>
                    <wps:spPr>
                      <a:xfrm>
                        <a:off x="0" y="0"/>
                        <a:ext cx="5746115" cy="426084"/>
                      </a:xfrm>
                      <a:prstGeom prst="rect">
                        <a:avLst/>
                      </a:prstGeom>
                    </wps:spPr>
                    <wps:txbx>
                      <w:txbxContent>
                        <w:p>
                          <w:pPr>
                            <w:spacing w:before="10"/>
                            <w:ind w:left="0" w:right="18" w:firstLine="0"/>
                            <w:jc w:val="right"/>
                            <w:rPr>
                              <w:b/>
                              <w:i/>
                              <w:sz w:val="24"/>
                            </w:rPr>
                          </w:pPr>
                          <w:r>
                            <w:rPr>
                              <w:b/>
                              <w:i/>
                              <w:spacing w:val="-2"/>
                              <w:sz w:val="24"/>
                            </w:rPr>
                            <w:t>Ф-ОБ-001/043</w:t>
                          </w:r>
                        </w:p>
                        <w:p>
                          <w:pPr>
                            <w:spacing w:before="42"/>
                            <w:ind w:left="0" w:right="85" w:firstLine="0"/>
                            <w:jc w:val="right"/>
                            <w:rPr>
                              <w:b/>
                              <w:sz w:val="28"/>
                            </w:rPr>
                          </w:pPr>
                          <w:r>
                            <w:rPr>
                              <w:b/>
                              <w:sz w:val="28"/>
                            </w:rPr>
                            <w:t>Қожа</w:t>
                          </w:r>
                          <w:r>
                            <w:rPr>
                              <w:b/>
                              <w:spacing w:val="-8"/>
                              <w:sz w:val="28"/>
                            </w:rPr>
                            <w:t> </w:t>
                          </w:r>
                          <w:r>
                            <w:rPr>
                              <w:b/>
                              <w:sz w:val="28"/>
                            </w:rPr>
                            <w:t>Ахмет</w:t>
                          </w:r>
                          <w:r>
                            <w:rPr>
                              <w:b/>
                              <w:spacing w:val="-5"/>
                              <w:sz w:val="28"/>
                            </w:rPr>
                            <w:t> </w:t>
                          </w:r>
                          <w:r>
                            <w:rPr>
                              <w:b/>
                              <w:sz w:val="28"/>
                            </w:rPr>
                            <w:t>Ясауи</w:t>
                          </w:r>
                          <w:r>
                            <w:rPr>
                              <w:b/>
                              <w:spacing w:val="-9"/>
                              <w:sz w:val="28"/>
                            </w:rPr>
                            <w:t> </w:t>
                          </w:r>
                          <w:r>
                            <w:rPr>
                              <w:b/>
                              <w:sz w:val="28"/>
                            </w:rPr>
                            <w:t>атындағы</w:t>
                          </w:r>
                          <w:r>
                            <w:rPr>
                              <w:b/>
                              <w:spacing w:val="-7"/>
                              <w:sz w:val="28"/>
                            </w:rPr>
                            <w:t> </w:t>
                          </w:r>
                          <w:r>
                            <w:rPr>
                              <w:b/>
                              <w:sz w:val="28"/>
                            </w:rPr>
                            <w:t>Халықаралық</w:t>
                          </w:r>
                          <w:r>
                            <w:rPr>
                              <w:b/>
                              <w:spacing w:val="-7"/>
                              <w:sz w:val="28"/>
                            </w:rPr>
                            <w:t> </w:t>
                          </w:r>
                          <w:r>
                            <w:rPr>
                              <w:b/>
                              <w:sz w:val="28"/>
                            </w:rPr>
                            <w:t>қазақ-түрік</w:t>
                          </w:r>
                          <w:r>
                            <w:rPr>
                              <w:b/>
                              <w:spacing w:val="-9"/>
                              <w:sz w:val="28"/>
                            </w:rPr>
                            <w:t> </w:t>
                          </w:r>
                          <w:r>
                            <w:rPr>
                              <w:b/>
                              <w:spacing w:val="-2"/>
                              <w:sz w:val="28"/>
                            </w:rPr>
                            <w:t>университеті</w:t>
                          </w:r>
                        </w:p>
                      </w:txbxContent>
                    </wps:txbx>
                    <wps:bodyPr wrap="square" lIns="0" tIns="0" rIns="0" bIns="0" rtlCol="0">
                      <a:noAutofit/>
                    </wps:bodyPr>
                  </wps:wsp>
                </a:graphicData>
              </a:graphic>
            </wp:anchor>
          </w:drawing>
        </mc:Choice>
        <mc:Fallback>
          <w:pict>
            <v:shape style="position:absolute;margin-left:87.344002pt;margin-top:56.106625pt;width:452.45pt;height:33.550pt;mso-position-horizontal-relative:page;mso-position-vertical-relative:page;z-index:-34207232" type="#_x0000_t202" id="docshape61" filled="false" stroked="false">
              <v:textbox inset="0,0,0,0">
                <w:txbxContent>
                  <w:p>
                    <w:pPr>
                      <w:spacing w:before="10"/>
                      <w:ind w:left="0" w:right="18" w:firstLine="0"/>
                      <w:jc w:val="right"/>
                      <w:rPr>
                        <w:b/>
                        <w:i/>
                        <w:sz w:val="24"/>
                      </w:rPr>
                    </w:pPr>
                    <w:r>
                      <w:rPr>
                        <w:b/>
                        <w:i/>
                        <w:spacing w:val="-2"/>
                        <w:sz w:val="24"/>
                      </w:rPr>
                      <w:t>Ф-ОБ-001/043</w:t>
                    </w:r>
                  </w:p>
                  <w:p>
                    <w:pPr>
                      <w:spacing w:before="42"/>
                      <w:ind w:left="0" w:right="85" w:firstLine="0"/>
                      <w:jc w:val="right"/>
                      <w:rPr>
                        <w:b/>
                        <w:sz w:val="28"/>
                      </w:rPr>
                    </w:pPr>
                    <w:r>
                      <w:rPr>
                        <w:b/>
                        <w:sz w:val="28"/>
                      </w:rPr>
                      <w:t>Қожа</w:t>
                    </w:r>
                    <w:r>
                      <w:rPr>
                        <w:b/>
                        <w:spacing w:val="-8"/>
                        <w:sz w:val="28"/>
                      </w:rPr>
                      <w:t> </w:t>
                    </w:r>
                    <w:r>
                      <w:rPr>
                        <w:b/>
                        <w:sz w:val="28"/>
                      </w:rPr>
                      <w:t>Ахмет</w:t>
                    </w:r>
                    <w:r>
                      <w:rPr>
                        <w:b/>
                        <w:spacing w:val="-5"/>
                        <w:sz w:val="28"/>
                      </w:rPr>
                      <w:t> </w:t>
                    </w:r>
                    <w:r>
                      <w:rPr>
                        <w:b/>
                        <w:sz w:val="28"/>
                      </w:rPr>
                      <w:t>Ясауи</w:t>
                    </w:r>
                    <w:r>
                      <w:rPr>
                        <w:b/>
                        <w:spacing w:val="-9"/>
                        <w:sz w:val="28"/>
                      </w:rPr>
                      <w:t> </w:t>
                    </w:r>
                    <w:r>
                      <w:rPr>
                        <w:b/>
                        <w:sz w:val="28"/>
                      </w:rPr>
                      <w:t>атындағы</w:t>
                    </w:r>
                    <w:r>
                      <w:rPr>
                        <w:b/>
                        <w:spacing w:val="-7"/>
                        <w:sz w:val="28"/>
                      </w:rPr>
                      <w:t> </w:t>
                    </w:r>
                    <w:r>
                      <w:rPr>
                        <w:b/>
                        <w:sz w:val="28"/>
                      </w:rPr>
                      <w:t>Халықаралық</w:t>
                    </w:r>
                    <w:r>
                      <w:rPr>
                        <w:b/>
                        <w:spacing w:val="-7"/>
                        <w:sz w:val="28"/>
                      </w:rPr>
                      <w:t> </w:t>
                    </w:r>
                    <w:r>
                      <w:rPr>
                        <w:b/>
                        <w:sz w:val="28"/>
                      </w:rPr>
                      <w:t>қазақ-түрік</w:t>
                    </w:r>
                    <w:r>
                      <w:rPr>
                        <w:b/>
                        <w:spacing w:val="-9"/>
                        <w:sz w:val="28"/>
                      </w:rPr>
                      <w:t> </w:t>
                    </w:r>
                    <w:r>
                      <w:rPr>
                        <w:b/>
                        <w:spacing w:val="-2"/>
                        <w:sz w:val="28"/>
                      </w:rPr>
                      <w:t>университеті</w:t>
                    </w:r>
                  </w:p>
                </w:txbxContent>
              </v:textbox>
              <w10:wrap type="none"/>
            </v:shape>
          </w:pict>
        </mc:Fallback>
      </mc:AlternateContent>
    </w:r>
    <w:r>
      <w:rPr/>
      <mc:AlternateContent>
        <mc:Choice Requires="wps">
          <w:drawing>
            <wp:anchor distT="0" distB="0" distL="0" distR="0" allowOverlap="1" layoutInCell="1" locked="0" behindDoc="1" simplePos="0" relativeHeight="469109760">
              <wp:simplePos x="0" y="0"/>
              <wp:positionH relativeFrom="page">
                <wp:posOffset>2586354</wp:posOffset>
              </wp:positionH>
              <wp:positionV relativeFrom="page">
                <wp:posOffset>1354185</wp:posOffset>
              </wp:positionV>
              <wp:extent cx="2749550" cy="222885"/>
              <wp:effectExtent l="0" t="0" r="0" b="0"/>
              <wp:wrapNone/>
              <wp:docPr id="67" name="Textbox 67"/>
              <wp:cNvGraphicFramePr>
                <a:graphicFrameLocks/>
              </wp:cNvGraphicFramePr>
              <a:graphic>
                <a:graphicData uri="http://schemas.microsoft.com/office/word/2010/wordprocessingShape">
                  <wps:wsp>
                    <wps:cNvPr id="67" name="Textbox 67"/>
                    <wps:cNvSpPr txBox="1"/>
                    <wps:spPr>
                      <a:xfrm>
                        <a:off x="0" y="0"/>
                        <a:ext cx="2749550" cy="222885"/>
                      </a:xfrm>
                      <a:prstGeom prst="rect">
                        <a:avLst/>
                      </a:prstGeom>
                    </wps:spPr>
                    <wps:txbx>
                      <w:txbxContent>
                        <w:p>
                          <w:pPr>
                            <w:tabs>
                              <w:tab w:pos="2885" w:val="left" w:leader="none"/>
                            </w:tabs>
                            <w:spacing w:before="9"/>
                            <w:ind w:left="20" w:right="0" w:firstLine="0"/>
                            <w:jc w:val="left"/>
                            <w:rPr>
                              <w:b/>
                              <w:sz w:val="28"/>
                            </w:rPr>
                          </w:pPr>
                          <w:r>
                            <w:rPr>
                              <w:sz w:val="28"/>
                              <w:u w:val="single"/>
                            </w:rPr>
                            <w:tab/>
                          </w:r>
                          <w:r>
                            <w:rPr>
                              <w:b/>
                              <w:spacing w:val="-2"/>
                              <w:sz w:val="28"/>
                            </w:rPr>
                            <w:t>факультеті</w:t>
                          </w:r>
                        </w:p>
                      </w:txbxContent>
                    </wps:txbx>
                    <wps:bodyPr wrap="square" lIns="0" tIns="0" rIns="0" bIns="0" rtlCol="0">
                      <a:noAutofit/>
                    </wps:bodyPr>
                  </wps:wsp>
                </a:graphicData>
              </a:graphic>
            </wp:anchor>
          </w:drawing>
        </mc:Choice>
        <mc:Fallback>
          <w:pict>
            <v:shape style="position:absolute;margin-left:203.649994pt;margin-top:106.628754pt;width:216.5pt;height:17.55pt;mso-position-horizontal-relative:page;mso-position-vertical-relative:page;z-index:-34206720" type="#_x0000_t202" id="docshape62" filled="false" stroked="false">
              <v:textbox inset="0,0,0,0">
                <w:txbxContent>
                  <w:p>
                    <w:pPr>
                      <w:tabs>
                        <w:tab w:pos="2885" w:val="left" w:leader="none"/>
                      </w:tabs>
                      <w:spacing w:before="9"/>
                      <w:ind w:left="20" w:right="0" w:firstLine="0"/>
                      <w:jc w:val="left"/>
                      <w:rPr>
                        <w:b/>
                        <w:sz w:val="28"/>
                      </w:rPr>
                    </w:pPr>
                    <w:r>
                      <w:rPr>
                        <w:sz w:val="28"/>
                        <w:u w:val="single"/>
                      </w:rPr>
                      <w:tab/>
                    </w:r>
                    <w:r>
                      <w:rPr>
                        <w:b/>
                        <w:spacing w:val="-2"/>
                        <w:sz w:val="28"/>
                      </w:rPr>
                      <w:t>факультеті</w:t>
                    </w:r>
                  </w:p>
                </w:txbxContent>
              </v:textbox>
              <w10:wrap type="none"/>
            </v:shape>
          </w:pict>
        </mc:Fallback>
      </mc:AlternateContent>
    </w:r>
    <w:r>
      <w:rPr/>
      <mc:AlternateContent>
        <mc:Choice Requires="wps">
          <w:drawing>
            <wp:anchor distT="0" distB="0" distL="0" distR="0" allowOverlap="1" layoutInCell="1" locked="0" behindDoc="1" simplePos="0" relativeHeight="469110272">
              <wp:simplePos x="0" y="0"/>
              <wp:positionH relativeFrom="page">
                <wp:posOffset>3360546</wp:posOffset>
              </wp:positionH>
              <wp:positionV relativeFrom="page">
                <wp:posOffset>1794621</wp:posOffset>
              </wp:positionV>
              <wp:extent cx="2787015" cy="222885"/>
              <wp:effectExtent l="0" t="0" r="0" b="0"/>
              <wp:wrapNone/>
              <wp:docPr id="68" name="Textbox 68"/>
              <wp:cNvGraphicFramePr>
                <a:graphicFrameLocks/>
              </wp:cNvGraphicFramePr>
              <a:graphic>
                <a:graphicData uri="http://schemas.microsoft.com/office/word/2010/wordprocessingShape">
                  <wps:wsp>
                    <wps:cNvPr id="68" name="Textbox 68"/>
                    <wps:cNvSpPr txBox="1"/>
                    <wps:spPr>
                      <a:xfrm>
                        <a:off x="0" y="0"/>
                        <a:ext cx="2787015" cy="222885"/>
                      </a:xfrm>
                      <a:prstGeom prst="rect">
                        <a:avLst/>
                      </a:prstGeom>
                    </wps:spPr>
                    <wps:txbx>
                      <w:txbxContent>
                        <w:p>
                          <w:pPr>
                            <w:tabs>
                              <w:tab w:pos="3305" w:val="left" w:leader="none"/>
                            </w:tabs>
                            <w:spacing w:before="9"/>
                            <w:ind w:left="20" w:right="0" w:firstLine="0"/>
                            <w:jc w:val="left"/>
                            <w:rPr>
                              <w:b/>
                              <w:sz w:val="28"/>
                            </w:rPr>
                          </w:pPr>
                          <w:r>
                            <w:rPr>
                              <w:sz w:val="28"/>
                              <w:u w:val="single"/>
                            </w:rPr>
                            <w:tab/>
                          </w:r>
                          <w:r>
                            <w:rPr>
                              <w:b/>
                              <w:spacing w:val="-2"/>
                              <w:sz w:val="28"/>
                            </w:rPr>
                            <w:t>кафедра</w:t>
                          </w:r>
                        </w:p>
                      </w:txbxContent>
                    </wps:txbx>
                    <wps:bodyPr wrap="square" lIns="0" tIns="0" rIns="0" bIns="0" rtlCol="0">
                      <a:noAutofit/>
                    </wps:bodyPr>
                  </wps:wsp>
                </a:graphicData>
              </a:graphic>
            </wp:anchor>
          </w:drawing>
        </mc:Choice>
        <mc:Fallback>
          <w:pict>
            <v:shape style="position:absolute;margin-left:264.609985pt;margin-top:141.308746pt;width:219.45pt;height:17.55pt;mso-position-horizontal-relative:page;mso-position-vertical-relative:page;z-index:-34206208" type="#_x0000_t202" id="docshape63" filled="false" stroked="false">
              <v:textbox inset="0,0,0,0">
                <w:txbxContent>
                  <w:p>
                    <w:pPr>
                      <w:tabs>
                        <w:tab w:pos="3305" w:val="left" w:leader="none"/>
                      </w:tabs>
                      <w:spacing w:before="9"/>
                      <w:ind w:left="20" w:right="0" w:firstLine="0"/>
                      <w:jc w:val="left"/>
                      <w:rPr>
                        <w:b/>
                        <w:sz w:val="28"/>
                      </w:rPr>
                    </w:pPr>
                    <w:r>
                      <w:rPr>
                        <w:sz w:val="28"/>
                        <w:u w:val="single"/>
                      </w:rPr>
                      <w:tab/>
                    </w:r>
                    <w:r>
                      <w:rPr>
                        <w:b/>
                        <w:spacing w:val="-2"/>
                        <w:sz w:val="28"/>
                      </w:rPr>
                      <w:t>кафедра</w:t>
                    </w:r>
                  </w:p>
                </w:txbxContent>
              </v:textbox>
              <w10:wrap type="none"/>
            </v:shape>
          </w:pict>
        </mc:Fallback>
      </mc:AlternateContent>
    </w:r>
  </w:p>
</w:hdr>
</file>

<file path=word/header2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69110784">
              <wp:simplePos x="0" y="0"/>
              <wp:positionH relativeFrom="page">
                <wp:posOffset>5892546</wp:posOffset>
              </wp:positionH>
              <wp:positionV relativeFrom="page">
                <wp:posOffset>712554</wp:posOffset>
              </wp:positionV>
              <wp:extent cx="962660" cy="194310"/>
              <wp:effectExtent l="0" t="0" r="0" b="0"/>
              <wp:wrapNone/>
              <wp:docPr id="69" name="Textbox 69"/>
              <wp:cNvGraphicFramePr>
                <a:graphicFrameLocks/>
              </wp:cNvGraphicFramePr>
              <a:graphic>
                <a:graphicData uri="http://schemas.microsoft.com/office/word/2010/wordprocessingShape">
                  <wps:wsp>
                    <wps:cNvPr id="69" name="Textbox 69"/>
                    <wps:cNvSpPr txBox="1"/>
                    <wps:spPr>
                      <a:xfrm>
                        <a:off x="0" y="0"/>
                        <a:ext cx="962660" cy="194310"/>
                      </a:xfrm>
                      <a:prstGeom prst="rect">
                        <a:avLst/>
                      </a:prstGeom>
                    </wps:spPr>
                    <wps:txbx>
                      <w:txbxContent>
                        <w:p>
                          <w:pPr>
                            <w:spacing w:before="10"/>
                            <w:ind w:left="20" w:right="0" w:firstLine="0"/>
                            <w:jc w:val="left"/>
                            <w:rPr>
                              <w:b/>
                              <w:i/>
                              <w:sz w:val="24"/>
                            </w:rPr>
                          </w:pPr>
                          <w:r>
                            <w:rPr>
                              <w:b/>
                              <w:i/>
                              <w:spacing w:val="-2"/>
                              <w:sz w:val="24"/>
                            </w:rPr>
                            <w:t>Ф-ОБ-001/044</w:t>
                          </w:r>
                        </w:p>
                      </w:txbxContent>
                    </wps:txbx>
                    <wps:bodyPr wrap="square" lIns="0" tIns="0" rIns="0" bIns="0" rtlCol="0">
                      <a:noAutofit/>
                    </wps:bodyPr>
                  </wps:wsp>
                </a:graphicData>
              </a:graphic>
            </wp:anchor>
          </w:drawing>
        </mc:Choice>
        <mc:Fallback>
          <w:pict>
            <v:shape style="position:absolute;margin-left:463.980011pt;margin-top:56.106625pt;width:75.8pt;height:15.3pt;mso-position-horizontal-relative:page;mso-position-vertical-relative:page;z-index:-34205696" type="#_x0000_t202" id="docshape64" filled="false" stroked="false">
              <v:textbox inset="0,0,0,0">
                <w:txbxContent>
                  <w:p>
                    <w:pPr>
                      <w:spacing w:before="10"/>
                      <w:ind w:left="20" w:right="0" w:firstLine="0"/>
                      <w:jc w:val="left"/>
                      <w:rPr>
                        <w:b/>
                        <w:i/>
                        <w:sz w:val="24"/>
                      </w:rPr>
                    </w:pPr>
                    <w:r>
                      <w:rPr>
                        <w:b/>
                        <w:i/>
                        <w:spacing w:val="-2"/>
                        <w:sz w:val="24"/>
                      </w:rPr>
                      <w:t>Ф-ОБ-001/044</w:t>
                    </w:r>
                  </w:p>
                </w:txbxContent>
              </v:textbox>
              <w10:wrap type="none"/>
            </v:shape>
          </w:pict>
        </mc:Fallback>
      </mc:AlternateContent>
    </w:r>
  </w:p>
</w:hdr>
</file>

<file path=word/header2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69111296">
              <wp:simplePos x="0" y="0"/>
              <wp:positionH relativeFrom="page">
                <wp:posOffset>5892546</wp:posOffset>
              </wp:positionH>
              <wp:positionV relativeFrom="page">
                <wp:posOffset>712554</wp:posOffset>
              </wp:positionV>
              <wp:extent cx="962660" cy="194310"/>
              <wp:effectExtent l="0" t="0" r="0" b="0"/>
              <wp:wrapNone/>
              <wp:docPr id="70" name="Textbox 70"/>
              <wp:cNvGraphicFramePr>
                <a:graphicFrameLocks/>
              </wp:cNvGraphicFramePr>
              <a:graphic>
                <a:graphicData uri="http://schemas.microsoft.com/office/word/2010/wordprocessingShape">
                  <wps:wsp>
                    <wps:cNvPr id="70" name="Textbox 70"/>
                    <wps:cNvSpPr txBox="1"/>
                    <wps:spPr>
                      <a:xfrm>
                        <a:off x="0" y="0"/>
                        <a:ext cx="962660" cy="194310"/>
                      </a:xfrm>
                      <a:prstGeom prst="rect">
                        <a:avLst/>
                      </a:prstGeom>
                    </wps:spPr>
                    <wps:txbx>
                      <w:txbxContent>
                        <w:p>
                          <w:pPr>
                            <w:spacing w:before="10"/>
                            <w:ind w:left="20" w:right="0" w:firstLine="0"/>
                            <w:jc w:val="left"/>
                            <w:rPr>
                              <w:b/>
                              <w:i/>
                              <w:sz w:val="24"/>
                            </w:rPr>
                          </w:pPr>
                          <w:r>
                            <w:rPr>
                              <w:b/>
                              <w:i/>
                              <w:spacing w:val="-2"/>
                              <w:sz w:val="24"/>
                            </w:rPr>
                            <w:t>Ф-ОБ-001/045</w:t>
                          </w:r>
                        </w:p>
                      </w:txbxContent>
                    </wps:txbx>
                    <wps:bodyPr wrap="square" lIns="0" tIns="0" rIns="0" bIns="0" rtlCol="0">
                      <a:noAutofit/>
                    </wps:bodyPr>
                  </wps:wsp>
                </a:graphicData>
              </a:graphic>
            </wp:anchor>
          </w:drawing>
        </mc:Choice>
        <mc:Fallback>
          <w:pict>
            <v:shape style="position:absolute;margin-left:463.980011pt;margin-top:56.106625pt;width:75.8pt;height:15.3pt;mso-position-horizontal-relative:page;mso-position-vertical-relative:page;z-index:-34205184" type="#_x0000_t202" id="docshape65" filled="false" stroked="false">
              <v:textbox inset="0,0,0,0">
                <w:txbxContent>
                  <w:p>
                    <w:pPr>
                      <w:spacing w:before="10"/>
                      <w:ind w:left="20" w:right="0" w:firstLine="0"/>
                      <w:jc w:val="left"/>
                      <w:rPr>
                        <w:b/>
                        <w:i/>
                        <w:sz w:val="24"/>
                      </w:rPr>
                    </w:pPr>
                    <w:r>
                      <w:rPr>
                        <w:b/>
                        <w:i/>
                        <w:spacing w:val="-2"/>
                        <w:sz w:val="24"/>
                      </w:rPr>
                      <w:t>Ф-ОБ-001/045</w:t>
                    </w:r>
                  </w:p>
                </w:txbxContent>
              </v:textbox>
              <w10:wrap type="none"/>
            </v:shape>
          </w:pict>
        </mc:Fallback>
      </mc:AlternateContent>
    </w:r>
  </w:p>
</w:hdr>
</file>

<file path=word/header2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2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2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2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2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69111808">
              <wp:simplePos x="0" y="0"/>
              <wp:positionH relativeFrom="page">
                <wp:posOffset>5795009</wp:posOffset>
              </wp:positionH>
              <wp:positionV relativeFrom="page">
                <wp:posOffset>712554</wp:posOffset>
              </wp:positionV>
              <wp:extent cx="1059180" cy="194310"/>
              <wp:effectExtent l="0" t="0" r="0" b="0"/>
              <wp:wrapNone/>
              <wp:docPr id="71" name="Textbox 71"/>
              <wp:cNvGraphicFramePr>
                <a:graphicFrameLocks/>
              </wp:cNvGraphicFramePr>
              <a:graphic>
                <a:graphicData uri="http://schemas.microsoft.com/office/word/2010/wordprocessingShape">
                  <wps:wsp>
                    <wps:cNvPr id="71" name="Textbox 71"/>
                    <wps:cNvSpPr txBox="1"/>
                    <wps:spPr>
                      <a:xfrm>
                        <a:off x="0" y="0"/>
                        <a:ext cx="1059180" cy="194310"/>
                      </a:xfrm>
                      <a:prstGeom prst="rect">
                        <a:avLst/>
                      </a:prstGeom>
                    </wps:spPr>
                    <wps:txbx>
                      <w:txbxContent>
                        <w:p>
                          <w:pPr>
                            <w:spacing w:before="10"/>
                            <w:ind w:left="20" w:right="0" w:firstLine="0"/>
                            <w:jc w:val="left"/>
                            <w:rPr>
                              <w:b/>
                              <w:i/>
                              <w:sz w:val="24"/>
                            </w:rPr>
                          </w:pPr>
                          <w:r>
                            <w:rPr>
                              <w:b/>
                              <w:i/>
                              <w:spacing w:val="-2"/>
                              <w:sz w:val="24"/>
                            </w:rPr>
                            <w:t>Ф-ОБ-001/048Б</w:t>
                          </w:r>
                        </w:p>
                      </w:txbxContent>
                    </wps:txbx>
                    <wps:bodyPr wrap="square" lIns="0" tIns="0" rIns="0" bIns="0" rtlCol="0">
                      <a:noAutofit/>
                    </wps:bodyPr>
                  </wps:wsp>
                </a:graphicData>
              </a:graphic>
            </wp:anchor>
          </w:drawing>
        </mc:Choice>
        <mc:Fallback>
          <w:pict>
            <v:shape style="position:absolute;margin-left:456.299988pt;margin-top:56.106625pt;width:83.4pt;height:15.3pt;mso-position-horizontal-relative:page;mso-position-vertical-relative:page;z-index:-34204672" type="#_x0000_t202" id="docshape66" filled="false" stroked="false">
              <v:textbox inset="0,0,0,0">
                <w:txbxContent>
                  <w:p>
                    <w:pPr>
                      <w:spacing w:before="10"/>
                      <w:ind w:left="20" w:right="0" w:firstLine="0"/>
                      <w:jc w:val="left"/>
                      <w:rPr>
                        <w:b/>
                        <w:i/>
                        <w:sz w:val="24"/>
                      </w:rPr>
                    </w:pPr>
                    <w:r>
                      <w:rPr>
                        <w:b/>
                        <w:i/>
                        <w:spacing w:val="-2"/>
                        <w:sz w:val="24"/>
                      </w:rPr>
                      <w:t>Ф-ОБ-001/048Б</w:t>
                    </w:r>
                  </w:p>
                </w:txbxContent>
              </v:textbox>
              <w10:wrap type="none"/>
            </v:shape>
          </w:pict>
        </mc:Fallback>
      </mc:AlternateContent>
    </w:r>
  </w:p>
</w:hdr>
</file>

<file path=word/header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69101568">
              <wp:simplePos x="0" y="0"/>
              <wp:positionH relativeFrom="page">
                <wp:posOffset>9022842</wp:posOffset>
              </wp:positionH>
              <wp:positionV relativeFrom="page">
                <wp:posOffset>1247732</wp:posOffset>
              </wp:positionV>
              <wp:extent cx="962660" cy="194310"/>
              <wp:effectExtent l="0" t="0" r="0" b="0"/>
              <wp:wrapNone/>
              <wp:docPr id="19" name="Textbox 19"/>
              <wp:cNvGraphicFramePr>
                <a:graphicFrameLocks/>
              </wp:cNvGraphicFramePr>
              <a:graphic>
                <a:graphicData uri="http://schemas.microsoft.com/office/word/2010/wordprocessingShape">
                  <wps:wsp>
                    <wps:cNvPr id="19" name="Textbox 19"/>
                    <wps:cNvSpPr txBox="1"/>
                    <wps:spPr>
                      <a:xfrm>
                        <a:off x="0" y="0"/>
                        <a:ext cx="962660" cy="194310"/>
                      </a:xfrm>
                      <a:prstGeom prst="rect">
                        <a:avLst/>
                      </a:prstGeom>
                    </wps:spPr>
                    <wps:txbx>
                      <w:txbxContent>
                        <w:p>
                          <w:pPr>
                            <w:spacing w:before="10"/>
                            <w:ind w:left="20" w:right="0" w:firstLine="0"/>
                            <w:jc w:val="left"/>
                            <w:rPr>
                              <w:b/>
                              <w:i/>
                              <w:sz w:val="24"/>
                            </w:rPr>
                          </w:pPr>
                          <w:r>
                            <w:rPr>
                              <w:b/>
                              <w:i/>
                              <w:spacing w:val="-2"/>
                              <w:sz w:val="24"/>
                            </w:rPr>
                            <w:t>Ф-ОБ-001/030</w:t>
                          </w:r>
                        </w:p>
                      </w:txbxContent>
                    </wps:txbx>
                    <wps:bodyPr wrap="square" lIns="0" tIns="0" rIns="0" bIns="0" rtlCol="0">
                      <a:noAutofit/>
                    </wps:bodyPr>
                  </wps:wsp>
                </a:graphicData>
              </a:graphic>
            </wp:anchor>
          </w:drawing>
        </mc:Choice>
        <mc:Fallback>
          <w:pict>
            <v:shape style="position:absolute;margin-left:710.460022pt;margin-top:98.246651pt;width:75.8pt;height:15.3pt;mso-position-horizontal-relative:page;mso-position-vertical-relative:page;z-index:-34214912" type="#_x0000_t202" id="docshape18" filled="false" stroked="false">
              <v:textbox inset="0,0,0,0">
                <w:txbxContent>
                  <w:p>
                    <w:pPr>
                      <w:spacing w:before="10"/>
                      <w:ind w:left="20" w:right="0" w:firstLine="0"/>
                      <w:jc w:val="left"/>
                      <w:rPr>
                        <w:b/>
                        <w:i/>
                        <w:sz w:val="24"/>
                      </w:rPr>
                    </w:pPr>
                    <w:r>
                      <w:rPr>
                        <w:b/>
                        <w:i/>
                        <w:spacing w:val="-2"/>
                        <w:sz w:val="24"/>
                      </w:rPr>
                      <w:t>Ф-ОБ-001/030</w:t>
                    </w:r>
                  </w:p>
                </w:txbxContent>
              </v:textbox>
              <w10:wrap type="none"/>
            </v:shape>
          </w:pict>
        </mc:Fallback>
      </mc:AlternateContent>
    </w:r>
  </w:p>
</w:hdr>
</file>

<file path=word/header3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69112320">
              <wp:simplePos x="0" y="0"/>
              <wp:positionH relativeFrom="page">
                <wp:posOffset>5892546</wp:posOffset>
              </wp:positionH>
              <wp:positionV relativeFrom="page">
                <wp:posOffset>712554</wp:posOffset>
              </wp:positionV>
              <wp:extent cx="962660" cy="194310"/>
              <wp:effectExtent l="0" t="0" r="0" b="0"/>
              <wp:wrapNone/>
              <wp:docPr id="72" name="Textbox 72"/>
              <wp:cNvGraphicFramePr>
                <a:graphicFrameLocks/>
              </wp:cNvGraphicFramePr>
              <a:graphic>
                <a:graphicData uri="http://schemas.microsoft.com/office/word/2010/wordprocessingShape">
                  <wps:wsp>
                    <wps:cNvPr id="72" name="Textbox 72"/>
                    <wps:cNvSpPr txBox="1"/>
                    <wps:spPr>
                      <a:xfrm>
                        <a:off x="0" y="0"/>
                        <a:ext cx="962660" cy="194310"/>
                      </a:xfrm>
                      <a:prstGeom prst="rect">
                        <a:avLst/>
                      </a:prstGeom>
                    </wps:spPr>
                    <wps:txbx>
                      <w:txbxContent>
                        <w:p>
                          <w:pPr>
                            <w:spacing w:before="10"/>
                            <w:ind w:left="20" w:right="0" w:firstLine="0"/>
                            <w:jc w:val="left"/>
                            <w:rPr>
                              <w:b/>
                              <w:i/>
                              <w:sz w:val="24"/>
                            </w:rPr>
                          </w:pPr>
                          <w:r>
                            <w:rPr>
                              <w:b/>
                              <w:i/>
                              <w:spacing w:val="-2"/>
                              <w:sz w:val="24"/>
                            </w:rPr>
                            <w:t>Ф-ОБ-001/049</w:t>
                          </w:r>
                        </w:p>
                      </w:txbxContent>
                    </wps:txbx>
                    <wps:bodyPr wrap="square" lIns="0" tIns="0" rIns="0" bIns="0" rtlCol="0">
                      <a:noAutofit/>
                    </wps:bodyPr>
                  </wps:wsp>
                </a:graphicData>
              </a:graphic>
            </wp:anchor>
          </w:drawing>
        </mc:Choice>
        <mc:Fallback>
          <w:pict>
            <v:shape style="position:absolute;margin-left:463.980011pt;margin-top:56.106625pt;width:75.8pt;height:15.3pt;mso-position-horizontal-relative:page;mso-position-vertical-relative:page;z-index:-34204160" type="#_x0000_t202" id="docshape67" filled="false" stroked="false">
              <v:textbox inset="0,0,0,0">
                <w:txbxContent>
                  <w:p>
                    <w:pPr>
                      <w:spacing w:before="10"/>
                      <w:ind w:left="20" w:right="0" w:firstLine="0"/>
                      <w:jc w:val="left"/>
                      <w:rPr>
                        <w:b/>
                        <w:i/>
                        <w:sz w:val="24"/>
                      </w:rPr>
                    </w:pPr>
                    <w:r>
                      <w:rPr>
                        <w:b/>
                        <w:i/>
                        <w:spacing w:val="-2"/>
                        <w:sz w:val="24"/>
                      </w:rPr>
                      <w:t>Ф-ОБ-001/049</w:t>
                    </w:r>
                  </w:p>
                </w:txbxContent>
              </v:textbox>
              <w10:wrap type="none"/>
            </v:shape>
          </w:pict>
        </mc:Fallback>
      </mc:AlternateContent>
    </w:r>
  </w:p>
</w:hdr>
</file>

<file path=word/header3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69112832">
              <wp:simplePos x="0" y="0"/>
              <wp:positionH relativeFrom="page">
                <wp:posOffset>5892546</wp:posOffset>
              </wp:positionH>
              <wp:positionV relativeFrom="page">
                <wp:posOffset>712554</wp:posOffset>
              </wp:positionV>
              <wp:extent cx="962660" cy="194310"/>
              <wp:effectExtent l="0" t="0" r="0" b="0"/>
              <wp:wrapNone/>
              <wp:docPr id="73" name="Textbox 73"/>
              <wp:cNvGraphicFramePr>
                <a:graphicFrameLocks/>
              </wp:cNvGraphicFramePr>
              <a:graphic>
                <a:graphicData uri="http://schemas.microsoft.com/office/word/2010/wordprocessingShape">
                  <wps:wsp>
                    <wps:cNvPr id="73" name="Textbox 73"/>
                    <wps:cNvSpPr txBox="1"/>
                    <wps:spPr>
                      <a:xfrm>
                        <a:off x="0" y="0"/>
                        <a:ext cx="962660" cy="194310"/>
                      </a:xfrm>
                      <a:prstGeom prst="rect">
                        <a:avLst/>
                      </a:prstGeom>
                    </wps:spPr>
                    <wps:txbx>
                      <w:txbxContent>
                        <w:p>
                          <w:pPr>
                            <w:spacing w:before="10"/>
                            <w:ind w:left="20" w:right="0" w:firstLine="0"/>
                            <w:jc w:val="left"/>
                            <w:rPr>
                              <w:b/>
                              <w:i/>
                              <w:sz w:val="24"/>
                            </w:rPr>
                          </w:pPr>
                          <w:r>
                            <w:rPr>
                              <w:b/>
                              <w:i/>
                              <w:spacing w:val="-2"/>
                              <w:sz w:val="24"/>
                            </w:rPr>
                            <w:t>Ф-ОБ-001/050</w:t>
                          </w:r>
                        </w:p>
                      </w:txbxContent>
                    </wps:txbx>
                    <wps:bodyPr wrap="square" lIns="0" tIns="0" rIns="0" bIns="0" rtlCol="0">
                      <a:noAutofit/>
                    </wps:bodyPr>
                  </wps:wsp>
                </a:graphicData>
              </a:graphic>
            </wp:anchor>
          </w:drawing>
        </mc:Choice>
        <mc:Fallback>
          <w:pict>
            <v:shape style="position:absolute;margin-left:463.980011pt;margin-top:56.106625pt;width:75.8pt;height:15.3pt;mso-position-horizontal-relative:page;mso-position-vertical-relative:page;z-index:-34203648" type="#_x0000_t202" id="docshape68" filled="false" stroked="false">
              <v:textbox inset="0,0,0,0">
                <w:txbxContent>
                  <w:p>
                    <w:pPr>
                      <w:spacing w:before="10"/>
                      <w:ind w:left="20" w:right="0" w:firstLine="0"/>
                      <w:jc w:val="left"/>
                      <w:rPr>
                        <w:b/>
                        <w:i/>
                        <w:sz w:val="24"/>
                      </w:rPr>
                    </w:pPr>
                    <w:r>
                      <w:rPr>
                        <w:b/>
                        <w:i/>
                        <w:spacing w:val="-2"/>
                        <w:sz w:val="24"/>
                      </w:rPr>
                      <w:t>Ф-ОБ-001/050</w:t>
                    </w:r>
                  </w:p>
                </w:txbxContent>
              </v:textbox>
              <w10:wrap type="none"/>
            </v:shape>
          </w:pict>
        </mc:Fallback>
      </mc:AlternateContent>
    </w:r>
  </w:p>
</w:hdr>
</file>

<file path=word/header3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3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3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69113344">
              <wp:simplePos x="0" y="0"/>
              <wp:positionH relativeFrom="page">
                <wp:posOffset>5892546</wp:posOffset>
              </wp:positionH>
              <wp:positionV relativeFrom="page">
                <wp:posOffset>712554</wp:posOffset>
              </wp:positionV>
              <wp:extent cx="962660" cy="194310"/>
              <wp:effectExtent l="0" t="0" r="0" b="0"/>
              <wp:wrapNone/>
              <wp:docPr id="79" name="Textbox 79"/>
              <wp:cNvGraphicFramePr>
                <a:graphicFrameLocks/>
              </wp:cNvGraphicFramePr>
              <a:graphic>
                <a:graphicData uri="http://schemas.microsoft.com/office/word/2010/wordprocessingShape">
                  <wps:wsp>
                    <wps:cNvPr id="79" name="Textbox 79"/>
                    <wps:cNvSpPr txBox="1"/>
                    <wps:spPr>
                      <a:xfrm>
                        <a:off x="0" y="0"/>
                        <a:ext cx="962660" cy="194310"/>
                      </a:xfrm>
                      <a:prstGeom prst="rect">
                        <a:avLst/>
                      </a:prstGeom>
                    </wps:spPr>
                    <wps:txbx>
                      <w:txbxContent>
                        <w:p>
                          <w:pPr>
                            <w:spacing w:before="10"/>
                            <w:ind w:left="20" w:right="0" w:firstLine="0"/>
                            <w:jc w:val="left"/>
                            <w:rPr>
                              <w:b/>
                              <w:i/>
                              <w:sz w:val="24"/>
                            </w:rPr>
                          </w:pPr>
                          <w:r>
                            <w:rPr>
                              <w:b/>
                              <w:i/>
                              <w:spacing w:val="-2"/>
                              <w:sz w:val="24"/>
                            </w:rPr>
                            <w:t>Ф-ОБ-001/055</w:t>
                          </w:r>
                        </w:p>
                      </w:txbxContent>
                    </wps:txbx>
                    <wps:bodyPr wrap="square" lIns="0" tIns="0" rIns="0" bIns="0" rtlCol="0">
                      <a:noAutofit/>
                    </wps:bodyPr>
                  </wps:wsp>
                </a:graphicData>
              </a:graphic>
            </wp:anchor>
          </w:drawing>
        </mc:Choice>
        <mc:Fallback>
          <w:pict>
            <v:shape style="position:absolute;margin-left:463.980011pt;margin-top:56.106625pt;width:75.8pt;height:15.3pt;mso-position-horizontal-relative:page;mso-position-vertical-relative:page;z-index:-34203136" type="#_x0000_t202" id="docshape74" filled="false" stroked="false">
              <v:textbox inset="0,0,0,0">
                <w:txbxContent>
                  <w:p>
                    <w:pPr>
                      <w:spacing w:before="10"/>
                      <w:ind w:left="20" w:right="0" w:firstLine="0"/>
                      <w:jc w:val="left"/>
                      <w:rPr>
                        <w:b/>
                        <w:i/>
                        <w:sz w:val="24"/>
                      </w:rPr>
                    </w:pPr>
                    <w:r>
                      <w:rPr>
                        <w:b/>
                        <w:i/>
                        <w:spacing w:val="-2"/>
                        <w:sz w:val="24"/>
                      </w:rPr>
                      <w:t>Ф-ОБ-001/055</w:t>
                    </w:r>
                  </w:p>
                </w:txbxContent>
              </v:textbox>
              <w10:wrap type="none"/>
            </v:shape>
          </w:pict>
        </mc:Fallback>
      </mc:AlternateContent>
    </w:r>
  </w:p>
</w:hdr>
</file>

<file path=word/header3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69113856">
              <wp:simplePos x="0" y="0"/>
              <wp:positionH relativeFrom="page">
                <wp:posOffset>5892546</wp:posOffset>
              </wp:positionH>
              <wp:positionV relativeFrom="page">
                <wp:posOffset>712554</wp:posOffset>
              </wp:positionV>
              <wp:extent cx="962660" cy="194310"/>
              <wp:effectExtent l="0" t="0" r="0" b="0"/>
              <wp:wrapNone/>
              <wp:docPr id="80" name="Textbox 80"/>
              <wp:cNvGraphicFramePr>
                <a:graphicFrameLocks/>
              </wp:cNvGraphicFramePr>
              <a:graphic>
                <a:graphicData uri="http://schemas.microsoft.com/office/word/2010/wordprocessingShape">
                  <wps:wsp>
                    <wps:cNvPr id="80" name="Textbox 80"/>
                    <wps:cNvSpPr txBox="1"/>
                    <wps:spPr>
                      <a:xfrm>
                        <a:off x="0" y="0"/>
                        <a:ext cx="962660" cy="194310"/>
                      </a:xfrm>
                      <a:prstGeom prst="rect">
                        <a:avLst/>
                      </a:prstGeom>
                    </wps:spPr>
                    <wps:txbx>
                      <w:txbxContent>
                        <w:p>
                          <w:pPr>
                            <w:spacing w:before="10"/>
                            <w:ind w:left="20" w:right="0" w:firstLine="0"/>
                            <w:jc w:val="left"/>
                            <w:rPr>
                              <w:b/>
                              <w:i/>
                              <w:sz w:val="24"/>
                            </w:rPr>
                          </w:pPr>
                          <w:r>
                            <w:rPr>
                              <w:b/>
                              <w:i/>
                              <w:spacing w:val="-2"/>
                              <w:sz w:val="24"/>
                            </w:rPr>
                            <w:t>Ф-ОБ-001/056</w:t>
                          </w:r>
                        </w:p>
                      </w:txbxContent>
                    </wps:txbx>
                    <wps:bodyPr wrap="square" lIns="0" tIns="0" rIns="0" bIns="0" rtlCol="0">
                      <a:noAutofit/>
                    </wps:bodyPr>
                  </wps:wsp>
                </a:graphicData>
              </a:graphic>
            </wp:anchor>
          </w:drawing>
        </mc:Choice>
        <mc:Fallback>
          <w:pict>
            <v:shape style="position:absolute;margin-left:463.980011pt;margin-top:56.106625pt;width:75.8pt;height:15.3pt;mso-position-horizontal-relative:page;mso-position-vertical-relative:page;z-index:-34202624" type="#_x0000_t202" id="docshape75" filled="false" stroked="false">
              <v:textbox inset="0,0,0,0">
                <w:txbxContent>
                  <w:p>
                    <w:pPr>
                      <w:spacing w:before="10"/>
                      <w:ind w:left="20" w:right="0" w:firstLine="0"/>
                      <w:jc w:val="left"/>
                      <w:rPr>
                        <w:b/>
                        <w:i/>
                        <w:sz w:val="24"/>
                      </w:rPr>
                    </w:pPr>
                    <w:r>
                      <w:rPr>
                        <w:b/>
                        <w:i/>
                        <w:spacing w:val="-2"/>
                        <w:sz w:val="24"/>
                      </w:rPr>
                      <w:t>Ф-ОБ-001/056</w:t>
                    </w:r>
                  </w:p>
                </w:txbxContent>
              </v:textbox>
              <w10:wrap type="none"/>
            </v:shape>
          </w:pict>
        </mc:Fallback>
      </mc:AlternateContent>
    </w:r>
  </w:p>
</w:hdr>
</file>

<file path=word/header3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69114368">
              <wp:simplePos x="0" y="0"/>
              <wp:positionH relativeFrom="page">
                <wp:posOffset>5892546</wp:posOffset>
              </wp:positionH>
              <wp:positionV relativeFrom="page">
                <wp:posOffset>712554</wp:posOffset>
              </wp:positionV>
              <wp:extent cx="962660" cy="194310"/>
              <wp:effectExtent l="0" t="0" r="0" b="0"/>
              <wp:wrapNone/>
              <wp:docPr id="83" name="Textbox 83"/>
              <wp:cNvGraphicFramePr>
                <a:graphicFrameLocks/>
              </wp:cNvGraphicFramePr>
              <a:graphic>
                <a:graphicData uri="http://schemas.microsoft.com/office/word/2010/wordprocessingShape">
                  <wps:wsp>
                    <wps:cNvPr id="83" name="Textbox 83"/>
                    <wps:cNvSpPr txBox="1"/>
                    <wps:spPr>
                      <a:xfrm>
                        <a:off x="0" y="0"/>
                        <a:ext cx="962660" cy="194310"/>
                      </a:xfrm>
                      <a:prstGeom prst="rect">
                        <a:avLst/>
                      </a:prstGeom>
                    </wps:spPr>
                    <wps:txbx>
                      <w:txbxContent>
                        <w:p>
                          <w:pPr>
                            <w:spacing w:before="10"/>
                            <w:ind w:left="20" w:right="0" w:firstLine="0"/>
                            <w:jc w:val="left"/>
                            <w:rPr>
                              <w:b/>
                              <w:i/>
                              <w:sz w:val="24"/>
                            </w:rPr>
                          </w:pPr>
                          <w:r>
                            <w:rPr>
                              <w:b/>
                              <w:i/>
                              <w:spacing w:val="-2"/>
                              <w:sz w:val="24"/>
                            </w:rPr>
                            <w:t>Ф-ОБ-001/057</w:t>
                          </w:r>
                        </w:p>
                      </w:txbxContent>
                    </wps:txbx>
                    <wps:bodyPr wrap="square" lIns="0" tIns="0" rIns="0" bIns="0" rtlCol="0">
                      <a:noAutofit/>
                    </wps:bodyPr>
                  </wps:wsp>
                </a:graphicData>
              </a:graphic>
            </wp:anchor>
          </w:drawing>
        </mc:Choice>
        <mc:Fallback>
          <w:pict>
            <v:shape style="position:absolute;margin-left:463.980011pt;margin-top:56.106625pt;width:75.8pt;height:15.3pt;mso-position-horizontal-relative:page;mso-position-vertical-relative:page;z-index:-34202112" type="#_x0000_t202" id="docshape77" filled="false" stroked="false">
              <v:textbox inset="0,0,0,0">
                <w:txbxContent>
                  <w:p>
                    <w:pPr>
                      <w:spacing w:before="10"/>
                      <w:ind w:left="20" w:right="0" w:firstLine="0"/>
                      <w:jc w:val="left"/>
                      <w:rPr>
                        <w:b/>
                        <w:i/>
                        <w:sz w:val="24"/>
                      </w:rPr>
                    </w:pPr>
                    <w:r>
                      <w:rPr>
                        <w:b/>
                        <w:i/>
                        <w:spacing w:val="-2"/>
                        <w:sz w:val="24"/>
                      </w:rPr>
                      <w:t>Ф-ОБ-001/057</w:t>
                    </w:r>
                  </w:p>
                </w:txbxContent>
              </v:textbox>
              <w10:wrap type="none"/>
            </v:shape>
          </w:pict>
        </mc:Fallback>
      </mc:AlternateContent>
    </w:r>
  </w:p>
</w:hdr>
</file>

<file path=word/header3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69114880">
              <wp:simplePos x="0" y="0"/>
              <wp:positionH relativeFrom="page">
                <wp:posOffset>5892546</wp:posOffset>
              </wp:positionH>
              <wp:positionV relativeFrom="page">
                <wp:posOffset>711030</wp:posOffset>
              </wp:positionV>
              <wp:extent cx="962660" cy="194310"/>
              <wp:effectExtent l="0" t="0" r="0" b="0"/>
              <wp:wrapNone/>
              <wp:docPr id="85" name="Textbox 85"/>
              <wp:cNvGraphicFramePr>
                <a:graphicFrameLocks/>
              </wp:cNvGraphicFramePr>
              <a:graphic>
                <a:graphicData uri="http://schemas.microsoft.com/office/word/2010/wordprocessingShape">
                  <wps:wsp>
                    <wps:cNvPr id="85" name="Textbox 85"/>
                    <wps:cNvSpPr txBox="1"/>
                    <wps:spPr>
                      <a:xfrm>
                        <a:off x="0" y="0"/>
                        <a:ext cx="962660" cy="194310"/>
                      </a:xfrm>
                      <a:prstGeom prst="rect">
                        <a:avLst/>
                      </a:prstGeom>
                    </wps:spPr>
                    <wps:txbx>
                      <w:txbxContent>
                        <w:p>
                          <w:pPr>
                            <w:spacing w:before="10"/>
                            <w:ind w:left="20" w:right="0" w:firstLine="0"/>
                            <w:jc w:val="left"/>
                            <w:rPr>
                              <w:b/>
                              <w:i/>
                              <w:sz w:val="24"/>
                            </w:rPr>
                          </w:pPr>
                          <w:r>
                            <w:rPr>
                              <w:b/>
                              <w:i/>
                              <w:spacing w:val="-2"/>
                              <w:sz w:val="24"/>
                            </w:rPr>
                            <w:t>Ф-ОБ-001/058</w:t>
                          </w:r>
                        </w:p>
                      </w:txbxContent>
                    </wps:txbx>
                    <wps:bodyPr wrap="square" lIns="0" tIns="0" rIns="0" bIns="0" rtlCol="0">
                      <a:noAutofit/>
                    </wps:bodyPr>
                  </wps:wsp>
                </a:graphicData>
              </a:graphic>
            </wp:anchor>
          </w:drawing>
        </mc:Choice>
        <mc:Fallback>
          <w:pict>
            <v:shape style="position:absolute;margin-left:463.980011pt;margin-top:55.986622pt;width:75.8pt;height:15.3pt;mso-position-horizontal-relative:page;mso-position-vertical-relative:page;z-index:-34201600" type="#_x0000_t202" id="docshape79" filled="false" stroked="false">
              <v:textbox inset="0,0,0,0">
                <w:txbxContent>
                  <w:p>
                    <w:pPr>
                      <w:spacing w:before="10"/>
                      <w:ind w:left="20" w:right="0" w:firstLine="0"/>
                      <w:jc w:val="left"/>
                      <w:rPr>
                        <w:b/>
                        <w:i/>
                        <w:sz w:val="24"/>
                      </w:rPr>
                    </w:pPr>
                    <w:r>
                      <w:rPr>
                        <w:b/>
                        <w:i/>
                        <w:spacing w:val="-2"/>
                        <w:sz w:val="24"/>
                      </w:rPr>
                      <w:t>Ф-ОБ-001/058</w:t>
                    </w:r>
                  </w:p>
                </w:txbxContent>
              </v:textbox>
              <w10:wrap type="none"/>
            </v:shape>
          </w:pict>
        </mc:Fallback>
      </mc:AlternateContent>
    </w:r>
  </w:p>
</w:hdr>
</file>

<file path=word/header3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69115392">
              <wp:simplePos x="0" y="0"/>
              <wp:positionH relativeFrom="page">
                <wp:posOffset>5892546</wp:posOffset>
              </wp:positionH>
              <wp:positionV relativeFrom="page">
                <wp:posOffset>712554</wp:posOffset>
              </wp:positionV>
              <wp:extent cx="962660" cy="194310"/>
              <wp:effectExtent l="0" t="0" r="0" b="0"/>
              <wp:wrapNone/>
              <wp:docPr id="86" name="Textbox 86"/>
              <wp:cNvGraphicFramePr>
                <a:graphicFrameLocks/>
              </wp:cNvGraphicFramePr>
              <a:graphic>
                <a:graphicData uri="http://schemas.microsoft.com/office/word/2010/wordprocessingShape">
                  <wps:wsp>
                    <wps:cNvPr id="86" name="Textbox 86"/>
                    <wps:cNvSpPr txBox="1"/>
                    <wps:spPr>
                      <a:xfrm>
                        <a:off x="0" y="0"/>
                        <a:ext cx="962660" cy="194310"/>
                      </a:xfrm>
                      <a:prstGeom prst="rect">
                        <a:avLst/>
                      </a:prstGeom>
                    </wps:spPr>
                    <wps:txbx>
                      <w:txbxContent>
                        <w:p>
                          <w:pPr>
                            <w:spacing w:before="10"/>
                            <w:ind w:left="20" w:right="0" w:firstLine="0"/>
                            <w:jc w:val="left"/>
                            <w:rPr>
                              <w:b/>
                              <w:i/>
                              <w:sz w:val="24"/>
                            </w:rPr>
                          </w:pPr>
                          <w:r>
                            <w:rPr>
                              <w:b/>
                              <w:i/>
                              <w:spacing w:val="-2"/>
                              <w:sz w:val="24"/>
                            </w:rPr>
                            <w:t>Ф-ОБ-001/059</w:t>
                          </w:r>
                        </w:p>
                      </w:txbxContent>
                    </wps:txbx>
                    <wps:bodyPr wrap="square" lIns="0" tIns="0" rIns="0" bIns="0" rtlCol="0">
                      <a:noAutofit/>
                    </wps:bodyPr>
                  </wps:wsp>
                </a:graphicData>
              </a:graphic>
            </wp:anchor>
          </w:drawing>
        </mc:Choice>
        <mc:Fallback>
          <w:pict>
            <v:shape style="position:absolute;margin-left:463.980011pt;margin-top:56.106625pt;width:75.8pt;height:15.3pt;mso-position-horizontal-relative:page;mso-position-vertical-relative:page;z-index:-34201088" type="#_x0000_t202" id="docshape80" filled="false" stroked="false">
              <v:textbox inset="0,0,0,0">
                <w:txbxContent>
                  <w:p>
                    <w:pPr>
                      <w:spacing w:before="10"/>
                      <w:ind w:left="20" w:right="0" w:firstLine="0"/>
                      <w:jc w:val="left"/>
                      <w:rPr>
                        <w:b/>
                        <w:i/>
                        <w:sz w:val="24"/>
                      </w:rPr>
                    </w:pPr>
                    <w:r>
                      <w:rPr>
                        <w:b/>
                        <w:i/>
                        <w:spacing w:val="-2"/>
                        <w:sz w:val="24"/>
                      </w:rPr>
                      <w:t>Ф-ОБ-001/059</w:t>
                    </w:r>
                  </w:p>
                </w:txbxContent>
              </v:textbox>
              <w10:wrap type="none"/>
            </v:shape>
          </w:pict>
        </mc:Fallback>
      </mc:AlternateContent>
    </w:r>
  </w:p>
</w:hdr>
</file>

<file path=word/header3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4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69115904">
              <wp:simplePos x="0" y="0"/>
              <wp:positionH relativeFrom="page">
                <wp:posOffset>5892546</wp:posOffset>
              </wp:positionH>
              <wp:positionV relativeFrom="page">
                <wp:posOffset>711030</wp:posOffset>
              </wp:positionV>
              <wp:extent cx="962660" cy="194310"/>
              <wp:effectExtent l="0" t="0" r="0" b="0"/>
              <wp:wrapNone/>
              <wp:docPr id="87" name="Textbox 87"/>
              <wp:cNvGraphicFramePr>
                <a:graphicFrameLocks/>
              </wp:cNvGraphicFramePr>
              <a:graphic>
                <a:graphicData uri="http://schemas.microsoft.com/office/word/2010/wordprocessingShape">
                  <wps:wsp>
                    <wps:cNvPr id="87" name="Textbox 87"/>
                    <wps:cNvSpPr txBox="1"/>
                    <wps:spPr>
                      <a:xfrm>
                        <a:off x="0" y="0"/>
                        <a:ext cx="962660" cy="194310"/>
                      </a:xfrm>
                      <a:prstGeom prst="rect">
                        <a:avLst/>
                      </a:prstGeom>
                    </wps:spPr>
                    <wps:txbx>
                      <w:txbxContent>
                        <w:p>
                          <w:pPr>
                            <w:spacing w:before="10"/>
                            <w:ind w:left="20" w:right="0" w:firstLine="0"/>
                            <w:jc w:val="left"/>
                            <w:rPr>
                              <w:b/>
                              <w:i/>
                              <w:sz w:val="24"/>
                            </w:rPr>
                          </w:pPr>
                          <w:r>
                            <w:rPr>
                              <w:b/>
                              <w:i/>
                              <w:spacing w:val="-2"/>
                              <w:sz w:val="24"/>
                            </w:rPr>
                            <w:t>Ф-ОБ-001/061</w:t>
                          </w:r>
                        </w:p>
                      </w:txbxContent>
                    </wps:txbx>
                    <wps:bodyPr wrap="square" lIns="0" tIns="0" rIns="0" bIns="0" rtlCol="0">
                      <a:noAutofit/>
                    </wps:bodyPr>
                  </wps:wsp>
                </a:graphicData>
              </a:graphic>
            </wp:anchor>
          </w:drawing>
        </mc:Choice>
        <mc:Fallback>
          <w:pict>
            <v:shape style="position:absolute;margin-left:463.980011pt;margin-top:55.986622pt;width:75.8pt;height:15.3pt;mso-position-horizontal-relative:page;mso-position-vertical-relative:page;z-index:-34200576" type="#_x0000_t202" id="docshape81" filled="false" stroked="false">
              <v:textbox inset="0,0,0,0">
                <w:txbxContent>
                  <w:p>
                    <w:pPr>
                      <w:spacing w:before="10"/>
                      <w:ind w:left="20" w:right="0" w:firstLine="0"/>
                      <w:jc w:val="left"/>
                      <w:rPr>
                        <w:b/>
                        <w:i/>
                        <w:sz w:val="24"/>
                      </w:rPr>
                    </w:pPr>
                    <w:r>
                      <w:rPr>
                        <w:b/>
                        <w:i/>
                        <w:spacing w:val="-2"/>
                        <w:sz w:val="24"/>
                      </w:rPr>
                      <w:t>Ф-ОБ-001/061</w:t>
                    </w:r>
                  </w:p>
                </w:txbxContent>
              </v:textbox>
              <w10:wrap type="none"/>
            </v:shape>
          </w:pict>
        </mc:Fallback>
      </mc:AlternateContent>
    </w:r>
  </w:p>
</w:hdr>
</file>

<file path=word/header4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69116416">
              <wp:simplePos x="0" y="0"/>
              <wp:positionH relativeFrom="page">
                <wp:posOffset>5892546</wp:posOffset>
              </wp:positionH>
              <wp:positionV relativeFrom="page">
                <wp:posOffset>711030</wp:posOffset>
              </wp:positionV>
              <wp:extent cx="962660" cy="194310"/>
              <wp:effectExtent l="0" t="0" r="0" b="0"/>
              <wp:wrapNone/>
              <wp:docPr id="89" name="Textbox 89"/>
              <wp:cNvGraphicFramePr>
                <a:graphicFrameLocks/>
              </wp:cNvGraphicFramePr>
              <a:graphic>
                <a:graphicData uri="http://schemas.microsoft.com/office/word/2010/wordprocessingShape">
                  <wps:wsp>
                    <wps:cNvPr id="89" name="Textbox 89"/>
                    <wps:cNvSpPr txBox="1"/>
                    <wps:spPr>
                      <a:xfrm>
                        <a:off x="0" y="0"/>
                        <a:ext cx="962660" cy="194310"/>
                      </a:xfrm>
                      <a:prstGeom prst="rect">
                        <a:avLst/>
                      </a:prstGeom>
                    </wps:spPr>
                    <wps:txbx>
                      <w:txbxContent>
                        <w:p>
                          <w:pPr>
                            <w:spacing w:before="10"/>
                            <w:ind w:left="20" w:right="0" w:firstLine="0"/>
                            <w:jc w:val="left"/>
                            <w:rPr>
                              <w:b/>
                              <w:i/>
                              <w:sz w:val="24"/>
                            </w:rPr>
                          </w:pPr>
                          <w:r>
                            <w:rPr>
                              <w:b/>
                              <w:i/>
                              <w:spacing w:val="-2"/>
                              <w:sz w:val="24"/>
                            </w:rPr>
                            <w:t>Ф-ОБ-001/065</w:t>
                          </w:r>
                        </w:p>
                      </w:txbxContent>
                    </wps:txbx>
                    <wps:bodyPr wrap="square" lIns="0" tIns="0" rIns="0" bIns="0" rtlCol="0">
                      <a:noAutofit/>
                    </wps:bodyPr>
                  </wps:wsp>
                </a:graphicData>
              </a:graphic>
            </wp:anchor>
          </w:drawing>
        </mc:Choice>
        <mc:Fallback>
          <w:pict>
            <v:shape style="position:absolute;margin-left:463.980011pt;margin-top:55.986622pt;width:75.8pt;height:15.3pt;mso-position-horizontal-relative:page;mso-position-vertical-relative:page;z-index:-34200064" type="#_x0000_t202" id="docshape83" filled="false" stroked="false">
              <v:textbox inset="0,0,0,0">
                <w:txbxContent>
                  <w:p>
                    <w:pPr>
                      <w:spacing w:before="10"/>
                      <w:ind w:left="20" w:right="0" w:firstLine="0"/>
                      <w:jc w:val="left"/>
                      <w:rPr>
                        <w:b/>
                        <w:i/>
                        <w:sz w:val="24"/>
                      </w:rPr>
                    </w:pPr>
                    <w:r>
                      <w:rPr>
                        <w:b/>
                        <w:i/>
                        <w:spacing w:val="-2"/>
                        <w:sz w:val="24"/>
                      </w:rPr>
                      <w:t>Ф-ОБ-001/065</w:t>
                    </w:r>
                  </w:p>
                </w:txbxContent>
              </v:textbox>
              <w10:wrap type="none"/>
            </v:shape>
          </w:pict>
        </mc:Fallback>
      </mc:AlternateContent>
    </w:r>
  </w:p>
</w:hdr>
</file>

<file path=word/header4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69116928">
              <wp:simplePos x="0" y="0"/>
              <wp:positionH relativeFrom="page">
                <wp:posOffset>5892546</wp:posOffset>
              </wp:positionH>
              <wp:positionV relativeFrom="page">
                <wp:posOffset>712554</wp:posOffset>
              </wp:positionV>
              <wp:extent cx="962660" cy="194310"/>
              <wp:effectExtent l="0" t="0" r="0" b="0"/>
              <wp:wrapNone/>
              <wp:docPr id="95" name="Textbox 95"/>
              <wp:cNvGraphicFramePr>
                <a:graphicFrameLocks/>
              </wp:cNvGraphicFramePr>
              <a:graphic>
                <a:graphicData uri="http://schemas.microsoft.com/office/word/2010/wordprocessingShape">
                  <wps:wsp>
                    <wps:cNvPr id="95" name="Textbox 95"/>
                    <wps:cNvSpPr txBox="1"/>
                    <wps:spPr>
                      <a:xfrm>
                        <a:off x="0" y="0"/>
                        <a:ext cx="962660" cy="194310"/>
                      </a:xfrm>
                      <a:prstGeom prst="rect">
                        <a:avLst/>
                      </a:prstGeom>
                    </wps:spPr>
                    <wps:txbx>
                      <w:txbxContent>
                        <w:p>
                          <w:pPr>
                            <w:spacing w:before="10"/>
                            <w:ind w:left="20" w:right="0" w:firstLine="0"/>
                            <w:jc w:val="left"/>
                            <w:rPr>
                              <w:b/>
                              <w:i/>
                              <w:sz w:val="24"/>
                            </w:rPr>
                          </w:pPr>
                          <w:r>
                            <w:rPr>
                              <w:b/>
                              <w:i/>
                              <w:spacing w:val="-2"/>
                              <w:sz w:val="24"/>
                            </w:rPr>
                            <w:t>Ф-ОБ-001/065</w:t>
                          </w:r>
                        </w:p>
                      </w:txbxContent>
                    </wps:txbx>
                    <wps:bodyPr wrap="square" lIns="0" tIns="0" rIns="0" bIns="0" rtlCol="0">
                      <a:noAutofit/>
                    </wps:bodyPr>
                  </wps:wsp>
                </a:graphicData>
              </a:graphic>
            </wp:anchor>
          </w:drawing>
        </mc:Choice>
        <mc:Fallback>
          <w:pict>
            <v:shape style="position:absolute;margin-left:463.980011pt;margin-top:56.106625pt;width:75.8pt;height:15.3pt;mso-position-horizontal-relative:page;mso-position-vertical-relative:page;z-index:-34199552" type="#_x0000_t202" id="docshape89" filled="false" stroked="false">
              <v:textbox inset="0,0,0,0">
                <w:txbxContent>
                  <w:p>
                    <w:pPr>
                      <w:spacing w:before="10"/>
                      <w:ind w:left="20" w:right="0" w:firstLine="0"/>
                      <w:jc w:val="left"/>
                      <w:rPr>
                        <w:b/>
                        <w:i/>
                        <w:sz w:val="24"/>
                      </w:rPr>
                    </w:pPr>
                    <w:r>
                      <w:rPr>
                        <w:b/>
                        <w:i/>
                        <w:spacing w:val="-2"/>
                        <w:sz w:val="24"/>
                      </w:rPr>
                      <w:t>Ф-ОБ-001/065</w:t>
                    </w:r>
                  </w:p>
                </w:txbxContent>
              </v:textbox>
              <w10:wrap type="none"/>
            </v:shape>
          </w:pict>
        </mc:Fallback>
      </mc:AlternateContent>
    </w:r>
    <w:r>
      <w:rPr/>
      <mc:AlternateContent>
        <mc:Choice Requires="wps">
          <w:drawing>
            <wp:anchor distT="0" distB="0" distL="0" distR="0" allowOverlap="1" layoutInCell="1" locked="0" behindDoc="1" simplePos="0" relativeHeight="469117440">
              <wp:simplePos x="0" y="0"/>
              <wp:positionH relativeFrom="page">
                <wp:posOffset>6122670</wp:posOffset>
              </wp:positionH>
              <wp:positionV relativeFrom="page">
                <wp:posOffset>1096856</wp:posOffset>
              </wp:positionV>
              <wp:extent cx="769620" cy="194310"/>
              <wp:effectExtent l="0" t="0" r="0" b="0"/>
              <wp:wrapNone/>
              <wp:docPr id="96" name="Textbox 96"/>
              <wp:cNvGraphicFramePr>
                <a:graphicFrameLocks/>
              </wp:cNvGraphicFramePr>
              <a:graphic>
                <a:graphicData uri="http://schemas.microsoft.com/office/word/2010/wordprocessingShape">
                  <wps:wsp>
                    <wps:cNvPr id="96" name="Textbox 96"/>
                    <wps:cNvSpPr txBox="1"/>
                    <wps:spPr>
                      <a:xfrm>
                        <a:off x="0" y="0"/>
                        <a:ext cx="769620" cy="194310"/>
                      </a:xfrm>
                      <a:prstGeom prst="rect">
                        <a:avLst/>
                      </a:prstGeom>
                    </wps:spPr>
                    <wps:txbx>
                      <w:txbxContent>
                        <w:p>
                          <w:pPr>
                            <w:spacing w:before="10"/>
                            <w:ind w:left="20" w:right="0" w:firstLine="0"/>
                            <w:jc w:val="left"/>
                            <w:rPr>
                              <w:i/>
                              <w:sz w:val="24"/>
                            </w:rPr>
                          </w:pPr>
                          <w:r>
                            <w:rPr>
                              <w:i/>
                              <w:sz w:val="24"/>
                            </w:rPr>
                            <w:t>Форма</w:t>
                          </w:r>
                          <w:r>
                            <w:rPr>
                              <w:i/>
                              <w:spacing w:val="-1"/>
                              <w:sz w:val="24"/>
                            </w:rPr>
                            <w:t> </w:t>
                          </w:r>
                          <w:r>
                            <w:rPr>
                              <w:i/>
                              <w:spacing w:val="-5"/>
                              <w:sz w:val="24"/>
                            </w:rPr>
                            <w:t>№</w:t>
                          </w:r>
                          <w:r>
                            <w:rPr>
                              <w:i/>
                              <w:spacing w:val="-5"/>
                              <w:sz w:val="24"/>
                            </w:rPr>
                            <w:fldChar w:fldCharType="begin"/>
                          </w:r>
                          <w:r>
                            <w:rPr>
                              <w:i/>
                              <w:spacing w:val="-5"/>
                              <w:sz w:val="24"/>
                            </w:rPr>
                            <w:instrText> PAGE </w:instrText>
                          </w:r>
                          <w:r>
                            <w:rPr>
                              <w:i/>
                              <w:spacing w:val="-5"/>
                              <w:sz w:val="24"/>
                            </w:rPr>
                            <w:fldChar w:fldCharType="separate"/>
                          </w:r>
                          <w:r>
                            <w:rPr>
                              <w:i/>
                              <w:spacing w:val="-5"/>
                              <w:sz w:val="24"/>
                            </w:rPr>
                            <w:t>1</w:t>
                          </w:r>
                          <w:r>
                            <w:rPr>
                              <w:i/>
                              <w:spacing w:val="-5"/>
                              <w:sz w:val="24"/>
                            </w:rPr>
                            <w:fldChar w:fldCharType="end"/>
                          </w:r>
                        </w:p>
                      </w:txbxContent>
                    </wps:txbx>
                    <wps:bodyPr wrap="square" lIns="0" tIns="0" rIns="0" bIns="0" rtlCol="0">
                      <a:noAutofit/>
                    </wps:bodyPr>
                  </wps:wsp>
                </a:graphicData>
              </a:graphic>
            </wp:anchor>
          </w:drawing>
        </mc:Choice>
        <mc:Fallback>
          <w:pict>
            <v:shape style="position:absolute;margin-left:482.100006pt;margin-top:86.366623pt;width:60.6pt;height:15.3pt;mso-position-horizontal-relative:page;mso-position-vertical-relative:page;z-index:-34199040" type="#_x0000_t202" id="docshape90" filled="false" stroked="false">
              <v:textbox inset="0,0,0,0">
                <w:txbxContent>
                  <w:p>
                    <w:pPr>
                      <w:spacing w:before="10"/>
                      <w:ind w:left="20" w:right="0" w:firstLine="0"/>
                      <w:jc w:val="left"/>
                      <w:rPr>
                        <w:i/>
                        <w:sz w:val="24"/>
                      </w:rPr>
                    </w:pPr>
                    <w:r>
                      <w:rPr>
                        <w:i/>
                        <w:sz w:val="24"/>
                      </w:rPr>
                      <w:t>Форма</w:t>
                    </w:r>
                    <w:r>
                      <w:rPr>
                        <w:i/>
                        <w:spacing w:val="-1"/>
                        <w:sz w:val="24"/>
                      </w:rPr>
                      <w:t> </w:t>
                    </w:r>
                    <w:r>
                      <w:rPr>
                        <w:i/>
                        <w:spacing w:val="-5"/>
                        <w:sz w:val="24"/>
                      </w:rPr>
                      <w:t>№</w:t>
                    </w:r>
                    <w:r>
                      <w:rPr>
                        <w:i/>
                        <w:spacing w:val="-5"/>
                        <w:sz w:val="24"/>
                      </w:rPr>
                      <w:fldChar w:fldCharType="begin"/>
                    </w:r>
                    <w:r>
                      <w:rPr>
                        <w:i/>
                        <w:spacing w:val="-5"/>
                        <w:sz w:val="24"/>
                      </w:rPr>
                      <w:instrText> PAGE </w:instrText>
                    </w:r>
                    <w:r>
                      <w:rPr>
                        <w:i/>
                        <w:spacing w:val="-5"/>
                        <w:sz w:val="24"/>
                      </w:rPr>
                      <w:fldChar w:fldCharType="separate"/>
                    </w:r>
                    <w:r>
                      <w:rPr>
                        <w:i/>
                        <w:spacing w:val="-5"/>
                        <w:sz w:val="24"/>
                      </w:rPr>
                      <w:t>1</w:t>
                    </w:r>
                    <w:r>
                      <w:rPr>
                        <w:i/>
                        <w:spacing w:val="-5"/>
                        <w:sz w:val="24"/>
                      </w:rPr>
                      <w:fldChar w:fldCharType="end"/>
                    </w:r>
                  </w:p>
                </w:txbxContent>
              </v:textbox>
              <w10:wrap type="none"/>
            </v:shape>
          </w:pict>
        </mc:Fallback>
      </mc:AlternateContent>
    </w:r>
    <w:r>
      <w:rPr/>
      <mc:AlternateContent>
        <mc:Choice Requires="wps">
          <w:drawing>
            <wp:anchor distT="0" distB="0" distL="0" distR="0" allowOverlap="1" layoutInCell="1" locked="0" behindDoc="1" simplePos="0" relativeHeight="469117952">
              <wp:simplePos x="0" y="0"/>
              <wp:positionH relativeFrom="page">
                <wp:posOffset>1599946</wp:posOffset>
              </wp:positionH>
              <wp:positionV relativeFrom="page">
                <wp:posOffset>1499192</wp:posOffset>
              </wp:positionV>
              <wp:extent cx="4722495" cy="194310"/>
              <wp:effectExtent l="0" t="0" r="0" b="0"/>
              <wp:wrapNone/>
              <wp:docPr id="97" name="Textbox 97"/>
              <wp:cNvGraphicFramePr>
                <a:graphicFrameLocks/>
              </wp:cNvGraphicFramePr>
              <a:graphic>
                <a:graphicData uri="http://schemas.microsoft.com/office/word/2010/wordprocessingShape">
                  <wps:wsp>
                    <wps:cNvPr id="97" name="Textbox 97"/>
                    <wps:cNvSpPr txBox="1"/>
                    <wps:spPr>
                      <a:xfrm>
                        <a:off x="0" y="0"/>
                        <a:ext cx="4722495" cy="194310"/>
                      </a:xfrm>
                      <a:prstGeom prst="rect">
                        <a:avLst/>
                      </a:prstGeom>
                    </wps:spPr>
                    <wps:txbx>
                      <w:txbxContent>
                        <w:p>
                          <w:pPr>
                            <w:spacing w:before="10"/>
                            <w:ind w:left="20" w:right="0" w:firstLine="0"/>
                            <w:jc w:val="left"/>
                            <w:rPr>
                              <w:sz w:val="24"/>
                            </w:rPr>
                          </w:pPr>
                          <w:r>
                            <w:rPr>
                              <w:sz w:val="24"/>
                            </w:rPr>
                            <w:t>Қожа</w:t>
                          </w:r>
                          <w:r>
                            <w:rPr>
                              <w:spacing w:val="-5"/>
                              <w:sz w:val="24"/>
                            </w:rPr>
                            <w:t> </w:t>
                          </w:r>
                          <w:r>
                            <w:rPr>
                              <w:sz w:val="24"/>
                            </w:rPr>
                            <w:t>Ахмет</w:t>
                          </w:r>
                          <w:r>
                            <w:rPr>
                              <w:spacing w:val="-1"/>
                              <w:sz w:val="24"/>
                            </w:rPr>
                            <w:t> </w:t>
                          </w:r>
                          <w:r>
                            <w:rPr>
                              <w:sz w:val="24"/>
                            </w:rPr>
                            <w:t>Ясауи</w:t>
                          </w:r>
                          <w:r>
                            <w:rPr>
                              <w:spacing w:val="-1"/>
                              <w:sz w:val="24"/>
                            </w:rPr>
                            <w:t> </w:t>
                          </w:r>
                          <w:r>
                            <w:rPr>
                              <w:sz w:val="24"/>
                            </w:rPr>
                            <w:t>атындағы</w:t>
                          </w:r>
                          <w:r>
                            <w:rPr>
                              <w:spacing w:val="-1"/>
                              <w:sz w:val="24"/>
                            </w:rPr>
                            <w:t> </w:t>
                          </w:r>
                          <w:r>
                            <w:rPr>
                              <w:sz w:val="24"/>
                            </w:rPr>
                            <w:t>Халықаралық</w:t>
                          </w:r>
                          <w:r>
                            <w:rPr>
                              <w:spacing w:val="-1"/>
                              <w:sz w:val="24"/>
                            </w:rPr>
                            <w:t> </w:t>
                          </w:r>
                          <w:r>
                            <w:rPr>
                              <w:sz w:val="24"/>
                            </w:rPr>
                            <w:t>қазақ-түрік</w:t>
                          </w:r>
                          <w:r>
                            <w:rPr>
                              <w:spacing w:val="2"/>
                              <w:sz w:val="24"/>
                            </w:rPr>
                            <w:t> </w:t>
                          </w:r>
                          <w:r>
                            <w:rPr>
                              <w:spacing w:val="-2"/>
                              <w:sz w:val="24"/>
                            </w:rPr>
                            <w:t>университетінің</w:t>
                          </w:r>
                        </w:p>
                      </w:txbxContent>
                    </wps:txbx>
                    <wps:bodyPr wrap="square" lIns="0" tIns="0" rIns="0" bIns="0" rtlCol="0">
                      <a:noAutofit/>
                    </wps:bodyPr>
                  </wps:wsp>
                </a:graphicData>
              </a:graphic>
            </wp:anchor>
          </w:drawing>
        </mc:Choice>
        <mc:Fallback>
          <w:pict>
            <v:shape style="position:absolute;margin-left:125.980003pt;margin-top:118.046623pt;width:371.85pt;height:15.3pt;mso-position-horizontal-relative:page;mso-position-vertical-relative:page;z-index:-34198528" type="#_x0000_t202" id="docshape91" filled="false" stroked="false">
              <v:textbox inset="0,0,0,0">
                <w:txbxContent>
                  <w:p>
                    <w:pPr>
                      <w:spacing w:before="10"/>
                      <w:ind w:left="20" w:right="0" w:firstLine="0"/>
                      <w:jc w:val="left"/>
                      <w:rPr>
                        <w:sz w:val="24"/>
                      </w:rPr>
                    </w:pPr>
                    <w:r>
                      <w:rPr>
                        <w:sz w:val="24"/>
                      </w:rPr>
                      <w:t>Қожа</w:t>
                    </w:r>
                    <w:r>
                      <w:rPr>
                        <w:spacing w:val="-5"/>
                        <w:sz w:val="24"/>
                      </w:rPr>
                      <w:t> </w:t>
                    </w:r>
                    <w:r>
                      <w:rPr>
                        <w:sz w:val="24"/>
                      </w:rPr>
                      <w:t>Ахмет</w:t>
                    </w:r>
                    <w:r>
                      <w:rPr>
                        <w:spacing w:val="-1"/>
                        <w:sz w:val="24"/>
                      </w:rPr>
                      <w:t> </w:t>
                    </w:r>
                    <w:r>
                      <w:rPr>
                        <w:sz w:val="24"/>
                      </w:rPr>
                      <w:t>Ясауи</w:t>
                    </w:r>
                    <w:r>
                      <w:rPr>
                        <w:spacing w:val="-1"/>
                        <w:sz w:val="24"/>
                      </w:rPr>
                      <w:t> </w:t>
                    </w:r>
                    <w:r>
                      <w:rPr>
                        <w:sz w:val="24"/>
                      </w:rPr>
                      <w:t>атындағы</w:t>
                    </w:r>
                    <w:r>
                      <w:rPr>
                        <w:spacing w:val="-1"/>
                        <w:sz w:val="24"/>
                      </w:rPr>
                      <w:t> </w:t>
                    </w:r>
                    <w:r>
                      <w:rPr>
                        <w:sz w:val="24"/>
                      </w:rPr>
                      <w:t>Халықаралық</w:t>
                    </w:r>
                    <w:r>
                      <w:rPr>
                        <w:spacing w:val="-1"/>
                        <w:sz w:val="24"/>
                      </w:rPr>
                      <w:t> </w:t>
                    </w:r>
                    <w:r>
                      <w:rPr>
                        <w:sz w:val="24"/>
                      </w:rPr>
                      <w:t>қазақ-түрік</w:t>
                    </w:r>
                    <w:r>
                      <w:rPr>
                        <w:spacing w:val="2"/>
                        <w:sz w:val="24"/>
                      </w:rPr>
                      <w:t> </w:t>
                    </w:r>
                    <w:r>
                      <w:rPr>
                        <w:spacing w:val="-2"/>
                        <w:sz w:val="24"/>
                      </w:rPr>
                      <w:t>университетінің</w:t>
                    </w:r>
                  </w:p>
                </w:txbxContent>
              </v:textbox>
              <w10:wrap type="none"/>
            </v:shape>
          </w:pict>
        </mc:Fallback>
      </mc:AlternateContent>
    </w:r>
  </w:p>
</w:hdr>
</file>

<file path=word/header4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69118464">
              <wp:simplePos x="0" y="0"/>
              <wp:positionH relativeFrom="page">
                <wp:posOffset>5892546</wp:posOffset>
              </wp:positionH>
              <wp:positionV relativeFrom="page">
                <wp:posOffset>712554</wp:posOffset>
              </wp:positionV>
              <wp:extent cx="962660" cy="194310"/>
              <wp:effectExtent l="0" t="0" r="0" b="0"/>
              <wp:wrapNone/>
              <wp:docPr id="104" name="Textbox 104"/>
              <wp:cNvGraphicFramePr>
                <a:graphicFrameLocks/>
              </wp:cNvGraphicFramePr>
              <a:graphic>
                <a:graphicData uri="http://schemas.microsoft.com/office/word/2010/wordprocessingShape">
                  <wps:wsp>
                    <wps:cNvPr id="104" name="Textbox 104"/>
                    <wps:cNvSpPr txBox="1"/>
                    <wps:spPr>
                      <a:xfrm>
                        <a:off x="0" y="0"/>
                        <a:ext cx="962660" cy="194310"/>
                      </a:xfrm>
                      <a:prstGeom prst="rect">
                        <a:avLst/>
                      </a:prstGeom>
                    </wps:spPr>
                    <wps:txbx>
                      <w:txbxContent>
                        <w:p>
                          <w:pPr>
                            <w:spacing w:before="10"/>
                            <w:ind w:left="20" w:right="0" w:firstLine="0"/>
                            <w:jc w:val="left"/>
                            <w:rPr>
                              <w:b/>
                              <w:i/>
                              <w:sz w:val="24"/>
                            </w:rPr>
                          </w:pPr>
                          <w:r>
                            <w:rPr>
                              <w:b/>
                              <w:i/>
                              <w:spacing w:val="-2"/>
                              <w:sz w:val="24"/>
                            </w:rPr>
                            <w:t>Ф-ОБ-001/092</w:t>
                          </w:r>
                        </w:p>
                      </w:txbxContent>
                    </wps:txbx>
                    <wps:bodyPr wrap="square" lIns="0" tIns="0" rIns="0" bIns="0" rtlCol="0">
                      <a:noAutofit/>
                    </wps:bodyPr>
                  </wps:wsp>
                </a:graphicData>
              </a:graphic>
            </wp:anchor>
          </w:drawing>
        </mc:Choice>
        <mc:Fallback>
          <w:pict>
            <v:shape style="position:absolute;margin-left:463.980011pt;margin-top:56.106625pt;width:75.8pt;height:15.3pt;mso-position-horizontal-relative:page;mso-position-vertical-relative:page;z-index:-34198016" type="#_x0000_t202" id="docshape98" filled="false" stroked="false">
              <v:textbox inset="0,0,0,0">
                <w:txbxContent>
                  <w:p>
                    <w:pPr>
                      <w:spacing w:before="10"/>
                      <w:ind w:left="20" w:right="0" w:firstLine="0"/>
                      <w:jc w:val="left"/>
                      <w:rPr>
                        <w:b/>
                        <w:i/>
                        <w:sz w:val="24"/>
                      </w:rPr>
                    </w:pPr>
                    <w:r>
                      <w:rPr>
                        <w:b/>
                        <w:i/>
                        <w:spacing w:val="-2"/>
                        <w:sz w:val="24"/>
                      </w:rPr>
                      <w:t>Ф-ОБ-001/092</w:t>
                    </w:r>
                  </w:p>
                </w:txbxContent>
              </v:textbox>
              <w10:wrap type="none"/>
            </v:shape>
          </w:pict>
        </mc:Fallback>
      </mc:AlternateContent>
    </w:r>
  </w:p>
</w:hdr>
</file>

<file path=word/header4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4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4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4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4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4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5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5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5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5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5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5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5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5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5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5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6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6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6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6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69118976">
              <wp:simplePos x="0" y="0"/>
              <wp:positionH relativeFrom="page">
                <wp:posOffset>5892546</wp:posOffset>
              </wp:positionH>
              <wp:positionV relativeFrom="page">
                <wp:posOffset>711030</wp:posOffset>
              </wp:positionV>
              <wp:extent cx="962660" cy="194310"/>
              <wp:effectExtent l="0" t="0" r="0" b="0"/>
              <wp:wrapNone/>
              <wp:docPr id="121" name="Textbox 121"/>
              <wp:cNvGraphicFramePr>
                <a:graphicFrameLocks/>
              </wp:cNvGraphicFramePr>
              <a:graphic>
                <a:graphicData uri="http://schemas.microsoft.com/office/word/2010/wordprocessingShape">
                  <wps:wsp>
                    <wps:cNvPr id="121" name="Textbox 121"/>
                    <wps:cNvSpPr txBox="1"/>
                    <wps:spPr>
                      <a:xfrm>
                        <a:off x="0" y="0"/>
                        <a:ext cx="962660" cy="194310"/>
                      </a:xfrm>
                      <a:prstGeom prst="rect">
                        <a:avLst/>
                      </a:prstGeom>
                    </wps:spPr>
                    <wps:txbx>
                      <w:txbxContent>
                        <w:p>
                          <w:pPr>
                            <w:spacing w:before="10"/>
                            <w:ind w:left="20" w:right="0" w:firstLine="0"/>
                            <w:jc w:val="left"/>
                            <w:rPr>
                              <w:b/>
                              <w:i/>
                              <w:sz w:val="24"/>
                            </w:rPr>
                          </w:pPr>
                          <w:r>
                            <w:rPr>
                              <w:b/>
                              <w:i/>
                              <w:spacing w:val="-2"/>
                              <w:sz w:val="24"/>
                            </w:rPr>
                            <w:t>Ф-ОБ-001/186</w:t>
                          </w:r>
                        </w:p>
                      </w:txbxContent>
                    </wps:txbx>
                    <wps:bodyPr wrap="square" lIns="0" tIns="0" rIns="0" bIns="0" rtlCol="0">
                      <a:noAutofit/>
                    </wps:bodyPr>
                  </wps:wsp>
                </a:graphicData>
              </a:graphic>
            </wp:anchor>
          </w:drawing>
        </mc:Choice>
        <mc:Fallback>
          <w:pict>
            <v:shape style="position:absolute;margin-left:463.980011pt;margin-top:55.986622pt;width:75.8pt;height:15.3pt;mso-position-horizontal-relative:page;mso-position-vertical-relative:page;z-index:-34197504" type="#_x0000_t202" id="docshape108" filled="false" stroked="false">
              <v:textbox inset="0,0,0,0">
                <w:txbxContent>
                  <w:p>
                    <w:pPr>
                      <w:spacing w:before="10"/>
                      <w:ind w:left="20" w:right="0" w:firstLine="0"/>
                      <w:jc w:val="left"/>
                      <w:rPr>
                        <w:b/>
                        <w:i/>
                        <w:sz w:val="24"/>
                      </w:rPr>
                    </w:pPr>
                    <w:r>
                      <w:rPr>
                        <w:b/>
                        <w:i/>
                        <w:spacing w:val="-2"/>
                        <w:sz w:val="24"/>
                      </w:rPr>
                      <w:t>Ф-ОБ-001/186</w:t>
                    </w:r>
                  </w:p>
                </w:txbxContent>
              </v:textbox>
              <w10:wrap type="none"/>
            </v:shape>
          </w:pict>
        </mc:Fallback>
      </mc:AlternateContent>
    </w:r>
  </w:p>
</w:hdr>
</file>

<file path=word/header6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6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6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6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6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6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7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7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69119488">
              <wp:simplePos x="0" y="0"/>
              <wp:positionH relativeFrom="page">
                <wp:posOffset>6332982</wp:posOffset>
              </wp:positionH>
              <wp:positionV relativeFrom="page">
                <wp:posOffset>708178</wp:posOffset>
              </wp:positionV>
              <wp:extent cx="523875" cy="180975"/>
              <wp:effectExtent l="0" t="0" r="0" b="0"/>
              <wp:wrapNone/>
              <wp:docPr id="131" name="Textbox 131"/>
              <wp:cNvGraphicFramePr>
                <a:graphicFrameLocks/>
              </wp:cNvGraphicFramePr>
              <a:graphic>
                <a:graphicData uri="http://schemas.microsoft.com/office/word/2010/wordprocessingShape">
                  <wps:wsp>
                    <wps:cNvPr id="131" name="Textbox 131"/>
                    <wps:cNvSpPr txBox="1"/>
                    <wps:spPr>
                      <a:xfrm>
                        <a:off x="0" y="0"/>
                        <a:ext cx="523875" cy="180975"/>
                      </a:xfrm>
                      <a:prstGeom prst="rect">
                        <a:avLst/>
                      </a:prstGeom>
                    </wps:spPr>
                    <wps:txbx>
                      <w:txbxContent>
                        <w:p>
                          <w:pPr>
                            <w:spacing w:before="11"/>
                            <w:ind w:left="20" w:right="0" w:firstLine="0"/>
                            <w:jc w:val="left"/>
                            <w:rPr>
                              <w:i/>
                              <w:sz w:val="22"/>
                            </w:rPr>
                          </w:pPr>
                          <w:r>
                            <w:rPr>
                              <w:i/>
                              <w:spacing w:val="-2"/>
                              <w:sz w:val="22"/>
                            </w:rPr>
                            <w:t>Кесте-</w:t>
                          </w:r>
                          <w:r>
                            <w:rPr>
                              <w:i/>
                              <w:spacing w:val="-10"/>
                              <w:sz w:val="22"/>
                            </w:rPr>
                            <w:t>1</w:t>
                          </w:r>
                        </w:p>
                      </w:txbxContent>
                    </wps:txbx>
                    <wps:bodyPr wrap="square" lIns="0" tIns="0" rIns="0" bIns="0" rtlCol="0">
                      <a:noAutofit/>
                    </wps:bodyPr>
                  </wps:wsp>
                </a:graphicData>
              </a:graphic>
            </wp:anchor>
          </w:drawing>
        </mc:Choice>
        <mc:Fallback>
          <w:pict>
            <v:shape style="position:absolute;margin-left:498.660004pt;margin-top:55.762093pt;width:41.25pt;height:14.25pt;mso-position-horizontal-relative:page;mso-position-vertical-relative:page;z-index:-34196992" type="#_x0000_t202" id="docshape114" filled="false" stroked="false">
              <v:textbox inset="0,0,0,0">
                <w:txbxContent>
                  <w:p>
                    <w:pPr>
                      <w:spacing w:before="11"/>
                      <w:ind w:left="20" w:right="0" w:firstLine="0"/>
                      <w:jc w:val="left"/>
                      <w:rPr>
                        <w:i/>
                        <w:sz w:val="22"/>
                      </w:rPr>
                    </w:pPr>
                    <w:r>
                      <w:rPr>
                        <w:i/>
                        <w:spacing w:val="-2"/>
                        <w:sz w:val="22"/>
                      </w:rPr>
                      <w:t>Кесте-</w:t>
                    </w:r>
                    <w:r>
                      <w:rPr>
                        <w:i/>
                        <w:spacing w:val="-10"/>
                        <w:sz w:val="22"/>
                      </w:rPr>
                      <w:t>1</w:t>
                    </w:r>
                  </w:p>
                </w:txbxContent>
              </v:textbox>
              <w10:wrap type="none"/>
            </v:shape>
          </w:pict>
        </mc:Fallback>
      </mc:AlternateContent>
    </w:r>
  </w:p>
</w:hdr>
</file>

<file path=word/header7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69120000">
              <wp:simplePos x="0" y="0"/>
              <wp:positionH relativeFrom="page">
                <wp:posOffset>6224778</wp:posOffset>
              </wp:positionH>
              <wp:positionV relativeFrom="page">
                <wp:posOffset>708178</wp:posOffset>
              </wp:positionV>
              <wp:extent cx="632460" cy="180975"/>
              <wp:effectExtent l="0" t="0" r="0" b="0"/>
              <wp:wrapNone/>
              <wp:docPr id="132" name="Textbox 132"/>
              <wp:cNvGraphicFramePr>
                <a:graphicFrameLocks/>
              </wp:cNvGraphicFramePr>
              <a:graphic>
                <a:graphicData uri="http://schemas.microsoft.com/office/word/2010/wordprocessingShape">
                  <wps:wsp>
                    <wps:cNvPr id="132" name="Textbox 132"/>
                    <wps:cNvSpPr txBox="1"/>
                    <wps:spPr>
                      <a:xfrm>
                        <a:off x="0" y="0"/>
                        <a:ext cx="632460" cy="180975"/>
                      </a:xfrm>
                      <a:prstGeom prst="rect">
                        <a:avLst/>
                      </a:prstGeom>
                    </wps:spPr>
                    <wps:txbx>
                      <w:txbxContent>
                        <w:p>
                          <w:pPr>
                            <w:spacing w:before="11"/>
                            <w:ind w:left="20" w:right="0" w:firstLine="0"/>
                            <w:jc w:val="left"/>
                            <w:rPr>
                              <w:i/>
                              <w:sz w:val="22"/>
                            </w:rPr>
                          </w:pPr>
                          <w:r>
                            <w:rPr>
                              <w:i/>
                              <w:spacing w:val="-2"/>
                              <w:sz w:val="22"/>
                            </w:rPr>
                            <w:t>Таблица-</w:t>
                          </w:r>
                          <w:r>
                            <w:rPr>
                              <w:i/>
                              <w:spacing w:val="-10"/>
                              <w:sz w:val="22"/>
                            </w:rPr>
                            <w:t>1</w:t>
                          </w:r>
                        </w:p>
                      </w:txbxContent>
                    </wps:txbx>
                    <wps:bodyPr wrap="square" lIns="0" tIns="0" rIns="0" bIns="0" rtlCol="0">
                      <a:noAutofit/>
                    </wps:bodyPr>
                  </wps:wsp>
                </a:graphicData>
              </a:graphic>
            </wp:anchor>
          </w:drawing>
        </mc:Choice>
        <mc:Fallback>
          <w:pict>
            <v:shape style="position:absolute;margin-left:490.140015pt;margin-top:55.762093pt;width:49.8pt;height:14.25pt;mso-position-horizontal-relative:page;mso-position-vertical-relative:page;z-index:-34196480" type="#_x0000_t202" id="docshape115" filled="false" stroked="false">
              <v:textbox inset="0,0,0,0">
                <w:txbxContent>
                  <w:p>
                    <w:pPr>
                      <w:spacing w:before="11"/>
                      <w:ind w:left="20" w:right="0" w:firstLine="0"/>
                      <w:jc w:val="left"/>
                      <w:rPr>
                        <w:i/>
                        <w:sz w:val="22"/>
                      </w:rPr>
                    </w:pPr>
                    <w:r>
                      <w:rPr>
                        <w:i/>
                        <w:spacing w:val="-2"/>
                        <w:sz w:val="22"/>
                      </w:rPr>
                      <w:t>Таблица-</w:t>
                    </w:r>
                    <w:r>
                      <w:rPr>
                        <w:i/>
                        <w:spacing w:val="-10"/>
                        <w:sz w:val="22"/>
                      </w:rPr>
                      <w:t>1</w:t>
                    </w:r>
                  </w:p>
                </w:txbxContent>
              </v:textbox>
              <w10:wrap type="none"/>
            </v:shape>
          </w:pict>
        </mc:Fallback>
      </mc:AlternateContent>
    </w:r>
  </w:p>
</w:hdr>
</file>

<file path=word/header7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69120512">
              <wp:simplePos x="0" y="0"/>
              <wp:positionH relativeFrom="page">
                <wp:posOffset>6395465</wp:posOffset>
              </wp:positionH>
              <wp:positionV relativeFrom="page">
                <wp:posOffset>708178</wp:posOffset>
              </wp:positionV>
              <wp:extent cx="459740" cy="180975"/>
              <wp:effectExtent l="0" t="0" r="0" b="0"/>
              <wp:wrapNone/>
              <wp:docPr id="133" name="Textbox 133"/>
              <wp:cNvGraphicFramePr>
                <a:graphicFrameLocks/>
              </wp:cNvGraphicFramePr>
              <a:graphic>
                <a:graphicData uri="http://schemas.microsoft.com/office/word/2010/wordprocessingShape">
                  <wps:wsp>
                    <wps:cNvPr id="133" name="Textbox 133"/>
                    <wps:cNvSpPr txBox="1"/>
                    <wps:spPr>
                      <a:xfrm>
                        <a:off x="0" y="0"/>
                        <a:ext cx="459740" cy="180975"/>
                      </a:xfrm>
                      <a:prstGeom prst="rect">
                        <a:avLst/>
                      </a:prstGeom>
                    </wps:spPr>
                    <wps:txbx>
                      <w:txbxContent>
                        <w:p>
                          <w:pPr>
                            <w:spacing w:before="11"/>
                            <w:ind w:left="20" w:right="0" w:firstLine="0"/>
                            <w:jc w:val="left"/>
                            <w:rPr>
                              <w:sz w:val="22"/>
                            </w:rPr>
                          </w:pPr>
                          <w:r>
                            <w:rPr>
                              <w:i/>
                              <w:spacing w:val="-2"/>
                              <w:sz w:val="22"/>
                            </w:rPr>
                            <w:t>Table</w:t>
                          </w:r>
                          <w:r>
                            <w:rPr>
                              <w:spacing w:val="-2"/>
                              <w:sz w:val="22"/>
                            </w:rPr>
                            <w:t>-</w:t>
                          </w:r>
                          <w:r>
                            <w:rPr>
                              <w:spacing w:val="-10"/>
                              <w:sz w:val="22"/>
                            </w:rPr>
                            <w:t>1</w:t>
                          </w:r>
                        </w:p>
                      </w:txbxContent>
                    </wps:txbx>
                    <wps:bodyPr wrap="square" lIns="0" tIns="0" rIns="0" bIns="0" rtlCol="0">
                      <a:noAutofit/>
                    </wps:bodyPr>
                  </wps:wsp>
                </a:graphicData>
              </a:graphic>
            </wp:anchor>
          </w:drawing>
        </mc:Choice>
        <mc:Fallback>
          <w:pict>
            <v:shape style="position:absolute;margin-left:503.579987pt;margin-top:55.762093pt;width:36.2pt;height:14.25pt;mso-position-horizontal-relative:page;mso-position-vertical-relative:page;z-index:-34195968" type="#_x0000_t202" id="docshape116" filled="false" stroked="false">
              <v:textbox inset="0,0,0,0">
                <w:txbxContent>
                  <w:p>
                    <w:pPr>
                      <w:spacing w:before="11"/>
                      <w:ind w:left="20" w:right="0" w:firstLine="0"/>
                      <w:jc w:val="left"/>
                      <w:rPr>
                        <w:sz w:val="22"/>
                      </w:rPr>
                    </w:pPr>
                    <w:r>
                      <w:rPr>
                        <w:i/>
                        <w:spacing w:val="-2"/>
                        <w:sz w:val="22"/>
                      </w:rPr>
                      <w:t>Table</w:t>
                    </w:r>
                    <w:r>
                      <w:rPr>
                        <w:spacing w:val="-2"/>
                        <w:sz w:val="22"/>
                      </w:rPr>
                      <w:t>-</w:t>
                    </w:r>
                    <w:r>
                      <w:rPr>
                        <w:spacing w:val="-10"/>
                        <w:sz w:val="22"/>
                      </w:rPr>
                      <w:t>1</w:t>
                    </w:r>
                  </w:p>
                </w:txbxContent>
              </v:textbox>
              <w10:wrap type="none"/>
            </v:shape>
          </w:pict>
        </mc:Fallback>
      </mc:AlternateContent>
    </w:r>
  </w:p>
</w:hdr>
</file>

<file path=word/header7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7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7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7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7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7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8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8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8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8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8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8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8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8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8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8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9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9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9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9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9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9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9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9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9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9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69121024">
              <wp:simplePos x="0" y="0"/>
              <wp:positionH relativeFrom="page">
                <wp:posOffset>5892546</wp:posOffset>
              </wp:positionH>
              <wp:positionV relativeFrom="page">
                <wp:posOffset>711030</wp:posOffset>
              </wp:positionV>
              <wp:extent cx="962660" cy="194310"/>
              <wp:effectExtent l="0" t="0" r="0" b="0"/>
              <wp:wrapNone/>
              <wp:docPr id="175" name="Textbox 175"/>
              <wp:cNvGraphicFramePr>
                <a:graphicFrameLocks/>
              </wp:cNvGraphicFramePr>
              <a:graphic>
                <a:graphicData uri="http://schemas.microsoft.com/office/word/2010/wordprocessingShape">
                  <wps:wsp>
                    <wps:cNvPr id="175" name="Textbox 175"/>
                    <wps:cNvSpPr txBox="1"/>
                    <wps:spPr>
                      <a:xfrm>
                        <a:off x="0" y="0"/>
                        <a:ext cx="962660" cy="194310"/>
                      </a:xfrm>
                      <a:prstGeom prst="rect">
                        <a:avLst/>
                      </a:prstGeom>
                    </wps:spPr>
                    <wps:txbx>
                      <w:txbxContent>
                        <w:p>
                          <w:pPr>
                            <w:spacing w:before="10"/>
                            <w:ind w:left="20" w:right="0" w:firstLine="0"/>
                            <w:jc w:val="left"/>
                            <w:rPr>
                              <w:b/>
                              <w:i/>
                              <w:sz w:val="24"/>
                            </w:rPr>
                          </w:pPr>
                          <w:r>
                            <w:rPr>
                              <w:b/>
                              <w:i/>
                              <w:spacing w:val="-2"/>
                              <w:sz w:val="24"/>
                            </w:rPr>
                            <w:t>Ф-ОБ-001/201</w:t>
                          </w:r>
                        </w:p>
                      </w:txbxContent>
                    </wps:txbx>
                    <wps:bodyPr wrap="square" lIns="0" tIns="0" rIns="0" bIns="0" rtlCol="0">
                      <a:noAutofit/>
                    </wps:bodyPr>
                  </wps:wsp>
                </a:graphicData>
              </a:graphic>
            </wp:anchor>
          </w:drawing>
        </mc:Choice>
        <mc:Fallback>
          <w:pict>
            <v:shape style="position:absolute;margin-left:463.980011pt;margin-top:55.986622pt;width:75.8pt;height:15.3pt;mso-position-horizontal-relative:page;mso-position-vertical-relative:page;z-index:-34195456" type="#_x0000_t202" id="docshape152" filled="false" stroked="false">
              <v:textbox inset="0,0,0,0">
                <w:txbxContent>
                  <w:p>
                    <w:pPr>
                      <w:spacing w:before="10"/>
                      <w:ind w:left="20" w:right="0" w:firstLine="0"/>
                      <w:jc w:val="left"/>
                      <w:rPr>
                        <w:b/>
                        <w:i/>
                        <w:sz w:val="24"/>
                      </w:rPr>
                    </w:pPr>
                    <w:r>
                      <w:rPr>
                        <w:b/>
                        <w:i/>
                        <w:spacing w:val="-2"/>
                        <w:sz w:val="24"/>
                      </w:rPr>
                      <w:t>Ф-ОБ-001/201</w:t>
                    </w:r>
                  </w:p>
                </w:txbxContent>
              </v:textbox>
              <w10:wrap type="none"/>
            </v:shape>
          </w:pict>
        </mc:Fallback>
      </mc:AlternateConten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36">
    <w:multiLevelType w:val="hybridMultilevel"/>
    <w:lvl w:ilvl="0">
      <w:start w:val="1"/>
      <w:numFmt w:val="decimal"/>
      <w:lvlText w:val="%1"/>
      <w:lvlJc w:val="left"/>
      <w:pPr>
        <w:ind w:left="3833" w:hanging="166"/>
        <w:jc w:val="right"/>
      </w:pPr>
      <w:rPr>
        <w:rFonts w:hint="default" w:ascii="Times New Roman" w:hAnsi="Times New Roman" w:eastAsia="Times New Roman" w:cs="Times New Roman"/>
        <w:b/>
        <w:bCs/>
        <w:i w:val="0"/>
        <w:iCs w:val="0"/>
        <w:spacing w:val="0"/>
        <w:w w:val="100"/>
        <w:sz w:val="22"/>
        <w:szCs w:val="22"/>
        <w:lang w:val="kk-KZ" w:eastAsia="en-US" w:bidi="ar-SA"/>
      </w:rPr>
    </w:lvl>
    <w:lvl w:ilvl="1">
      <w:start w:val="1"/>
      <w:numFmt w:val="decimal"/>
      <w:lvlText w:val="%1.%2"/>
      <w:lvlJc w:val="left"/>
      <w:pPr>
        <w:ind w:left="2814" w:hanging="332"/>
        <w:jc w:val="left"/>
      </w:pPr>
      <w:rPr>
        <w:rFonts w:hint="default" w:ascii="Times New Roman" w:hAnsi="Times New Roman" w:eastAsia="Times New Roman" w:cs="Times New Roman"/>
        <w:b/>
        <w:bCs/>
        <w:i w:val="0"/>
        <w:iCs w:val="0"/>
        <w:spacing w:val="0"/>
        <w:w w:val="100"/>
        <w:sz w:val="22"/>
        <w:szCs w:val="22"/>
        <w:lang w:val="kk-KZ" w:eastAsia="en-US" w:bidi="ar-SA"/>
      </w:rPr>
    </w:lvl>
    <w:lvl w:ilvl="2">
      <w:start w:val="0"/>
      <w:numFmt w:val="bullet"/>
      <w:lvlText w:val="•"/>
      <w:lvlJc w:val="left"/>
      <w:pPr>
        <w:ind w:left="4525" w:hanging="332"/>
      </w:pPr>
      <w:rPr>
        <w:rFonts w:hint="default"/>
        <w:lang w:val="kk-KZ" w:eastAsia="en-US" w:bidi="ar-SA"/>
      </w:rPr>
    </w:lvl>
    <w:lvl w:ilvl="3">
      <w:start w:val="0"/>
      <w:numFmt w:val="bullet"/>
      <w:lvlText w:val="•"/>
      <w:lvlJc w:val="left"/>
      <w:pPr>
        <w:ind w:left="5210" w:hanging="332"/>
      </w:pPr>
      <w:rPr>
        <w:rFonts w:hint="default"/>
        <w:lang w:val="kk-KZ" w:eastAsia="en-US" w:bidi="ar-SA"/>
      </w:rPr>
    </w:lvl>
    <w:lvl w:ilvl="4">
      <w:start w:val="0"/>
      <w:numFmt w:val="bullet"/>
      <w:lvlText w:val="•"/>
      <w:lvlJc w:val="left"/>
      <w:pPr>
        <w:ind w:left="5895" w:hanging="332"/>
      </w:pPr>
      <w:rPr>
        <w:rFonts w:hint="default"/>
        <w:lang w:val="kk-KZ" w:eastAsia="en-US" w:bidi="ar-SA"/>
      </w:rPr>
    </w:lvl>
    <w:lvl w:ilvl="5">
      <w:start w:val="0"/>
      <w:numFmt w:val="bullet"/>
      <w:lvlText w:val="•"/>
      <w:lvlJc w:val="left"/>
      <w:pPr>
        <w:ind w:left="6580" w:hanging="332"/>
      </w:pPr>
      <w:rPr>
        <w:rFonts w:hint="default"/>
        <w:lang w:val="kk-KZ" w:eastAsia="en-US" w:bidi="ar-SA"/>
      </w:rPr>
    </w:lvl>
    <w:lvl w:ilvl="6">
      <w:start w:val="0"/>
      <w:numFmt w:val="bullet"/>
      <w:lvlText w:val="•"/>
      <w:lvlJc w:val="left"/>
      <w:pPr>
        <w:ind w:left="7265" w:hanging="332"/>
      </w:pPr>
      <w:rPr>
        <w:rFonts w:hint="default"/>
        <w:lang w:val="kk-KZ" w:eastAsia="en-US" w:bidi="ar-SA"/>
      </w:rPr>
    </w:lvl>
    <w:lvl w:ilvl="7">
      <w:start w:val="0"/>
      <w:numFmt w:val="bullet"/>
      <w:lvlText w:val="•"/>
      <w:lvlJc w:val="left"/>
      <w:pPr>
        <w:ind w:left="7950" w:hanging="332"/>
      </w:pPr>
      <w:rPr>
        <w:rFonts w:hint="default"/>
        <w:lang w:val="kk-KZ" w:eastAsia="en-US" w:bidi="ar-SA"/>
      </w:rPr>
    </w:lvl>
    <w:lvl w:ilvl="8">
      <w:start w:val="0"/>
      <w:numFmt w:val="bullet"/>
      <w:lvlText w:val="•"/>
      <w:lvlJc w:val="left"/>
      <w:pPr>
        <w:ind w:left="8636" w:hanging="332"/>
      </w:pPr>
      <w:rPr>
        <w:rFonts w:hint="default"/>
        <w:lang w:val="kk-KZ" w:eastAsia="en-US" w:bidi="ar-SA"/>
      </w:rPr>
    </w:lvl>
  </w:abstractNum>
  <w:abstractNum w:abstractNumId="58">
    <w:multiLevelType w:val="hybridMultilevel"/>
    <w:lvl w:ilvl="0">
      <w:start w:val="0"/>
      <w:numFmt w:val="bullet"/>
      <w:lvlText w:val="-"/>
      <w:lvlJc w:val="left"/>
      <w:pPr>
        <w:ind w:left="745" w:hanging="644"/>
      </w:pPr>
      <w:rPr>
        <w:rFonts w:hint="default" w:ascii="Times New Roman" w:hAnsi="Times New Roman" w:eastAsia="Times New Roman" w:cs="Times New Roman"/>
        <w:b w:val="0"/>
        <w:bCs w:val="0"/>
        <w:i w:val="0"/>
        <w:iCs w:val="0"/>
        <w:spacing w:val="0"/>
        <w:w w:val="100"/>
        <w:sz w:val="24"/>
        <w:szCs w:val="24"/>
        <w:lang w:val="kk-KZ" w:eastAsia="en-US" w:bidi="ar-SA"/>
      </w:rPr>
    </w:lvl>
    <w:lvl w:ilvl="1">
      <w:start w:val="0"/>
      <w:numFmt w:val="bullet"/>
      <w:lvlText w:val="•"/>
      <w:lvlJc w:val="left"/>
      <w:pPr>
        <w:ind w:left="1652" w:hanging="644"/>
      </w:pPr>
      <w:rPr>
        <w:rFonts w:hint="default"/>
        <w:lang w:val="kk-KZ" w:eastAsia="en-US" w:bidi="ar-SA"/>
      </w:rPr>
    </w:lvl>
    <w:lvl w:ilvl="2">
      <w:start w:val="0"/>
      <w:numFmt w:val="bullet"/>
      <w:lvlText w:val="•"/>
      <w:lvlJc w:val="left"/>
      <w:pPr>
        <w:ind w:left="2565" w:hanging="644"/>
      </w:pPr>
      <w:rPr>
        <w:rFonts w:hint="default"/>
        <w:lang w:val="kk-KZ" w:eastAsia="en-US" w:bidi="ar-SA"/>
      </w:rPr>
    </w:lvl>
    <w:lvl w:ilvl="3">
      <w:start w:val="0"/>
      <w:numFmt w:val="bullet"/>
      <w:lvlText w:val="•"/>
      <w:lvlJc w:val="left"/>
      <w:pPr>
        <w:ind w:left="3477" w:hanging="644"/>
      </w:pPr>
      <w:rPr>
        <w:rFonts w:hint="default"/>
        <w:lang w:val="kk-KZ" w:eastAsia="en-US" w:bidi="ar-SA"/>
      </w:rPr>
    </w:lvl>
    <w:lvl w:ilvl="4">
      <w:start w:val="0"/>
      <w:numFmt w:val="bullet"/>
      <w:lvlText w:val="•"/>
      <w:lvlJc w:val="left"/>
      <w:pPr>
        <w:ind w:left="4390" w:hanging="644"/>
      </w:pPr>
      <w:rPr>
        <w:rFonts w:hint="default"/>
        <w:lang w:val="kk-KZ" w:eastAsia="en-US" w:bidi="ar-SA"/>
      </w:rPr>
    </w:lvl>
    <w:lvl w:ilvl="5">
      <w:start w:val="0"/>
      <w:numFmt w:val="bullet"/>
      <w:lvlText w:val="•"/>
      <w:lvlJc w:val="left"/>
      <w:pPr>
        <w:ind w:left="5303" w:hanging="644"/>
      </w:pPr>
      <w:rPr>
        <w:rFonts w:hint="default"/>
        <w:lang w:val="kk-KZ" w:eastAsia="en-US" w:bidi="ar-SA"/>
      </w:rPr>
    </w:lvl>
    <w:lvl w:ilvl="6">
      <w:start w:val="0"/>
      <w:numFmt w:val="bullet"/>
      <w:lvlText w:val="•"/>
      <w:lvlJc w:val="left"/>
      <w:pPr>
        <w:ind w:left="6215" w:hanging="644"/>
      </w:pPr>
      <w:rPr>
        <w:rFonts w:hint="default"/>
        <w:lang w:val="kk-KZ" w:eastAsia="en-US" w:bidi="ar-SA"/>
      </w:rPr>
    </w:lvl>
    <w:lvl w:ilvl="7">
      <w:start w:val="0"/>
      <w:numFmt w:val="bullet"/>
      <w:lvlText w:val="•"/>
      <w:lvlJc w:val="left"/>
      <w:pPr>
        <w:ind w:left="7128" w:hanging="644"/>
      </w:pPr>
      <w:rPr>
        <w:rFonts w:hint="default"/>
        <w:lang w:val="kk-KZ" w:eastAsia="en-US" w:bidi="ar-SA"/>
      </w:rPr>
    </w:lvl>
    <w:lvl w:ilvl="8">
      <w:start w:val="0"/>
      <w:numFmt w:val="bullet"/>
      <w:lvlText w:val="•"/>
      <w:lvlJc w:val="left"/>
      <w:pPr>
        <w:ind w:left="8041" w:hanging="644"/>
      </w:pPr>
      <w:rPr>
        <w:rFonts w:hint="default"/>
        <w:lang w:val="kk-KZ" w:eastAsia="en-US" w:bidi="ar-SA"/>
      </w:rPr>
    </w:lvl>
  </w:abstractNum>
  <w:abstractNum w:abstractNumId="57">
    <w:multiLevelType w:val="hybridMultilevel"/>
    <w:lvl w:ilvl="0">
      <w:start w:val="2"/>
      <w:numFmt w:val="decimal"/>
      <w:lvlText w:val="%1."/>
      <w:lvlJc w:val="left"/>
      <w:pPr>
        <w:ind w:left="462" w:hanging="167"/>
        <w:jc w:val="left"/>
      </w:pPr>
      <w:rPr>
        <w:rFonts w:hint="default" w:ascii="Times New Roman" w:hAnsi="Times New Roman" w:eastAsia="Times New Roman" w:cs="Times New Roman"/>
        <w:b w:val="0"/>
        <w:bCs w:val="0"/>
        <w:i w:val="0"/>
        <w:iCs w:val="0"/>
        <w:spacing w:val="0"/>
        <w:w w:val="95"/>
        <w:sz w:val="20"/>
        <w:szCs w:val="20"/>
        <w:lang w:val="kk-KZ" w:eastAsia="en-US" w:bidi="ar-SA"/>
      </w:rPr>
    </w:lvl>
    <w:lvl w:ilvl="1">
      <w:start w:val="0"/>
      <w:numFmt w:val="bullet"/>
      <w:lvlText w:val="•"/>
      <w:lvlJc w:val="left"/>
      <w:pPr>
        <w:ind w:left="1400" w:hanging="167"/>
      </w:pPr>
      <w:rPr>
        <w:rFonts w:hint="default"/>
        <w:lang w:val="kk-KZ" w:eastAsia="en-US" w:bidi="ar-SA"/>
      </w:rPr>
    </w:lvl>
    <w:lvl w:ilvl="2">
      <w:start w:val="0"/>
      <w:numFmt w:val="bullet"/>
      <w:lvlText w:val="•"/>
      <w:lvlJc w:val="left"/>
      <w:pPr>
        <w:ind w:left="2341" w:hanging="167"/>
      </w:pPr>
      <w:rPr>
        <w:rFonts w:hint="default"/>
        <w:lang w:val="kk-KZ" w:eastAsia="en-US" w:bidi="ar-SA"/>
      </w:rPr>
    </w:lvl>
    <w:lvl w:ilvl="3">
      <w:start w:val="0"/>
      <w:numFmt w:val="bullet"/>
      <w:lvlText w:val="•"/>
      <w:lvlJc w:val="left"/>
      <w:pPr>
        <w:ind w:left="3281" w:hanging="167"/>
      </w:pPr>
      <w:rPr>
        <w:rFonts w:hint="default"/>
        <w:lang w:val="kk-KZ" w:eastAsia="en-US" w:bidi="ar-SA"/>
      </w:rPr>
    </w:lvl>
    <w:lvl w:ilvl="4">
      <w:start w:val="0"/>
      <w:numFmt w:val="bullet"/>
      <w:lvlText w:val="•"/>
      <w:lvlJc w:val="left"/>
      <w:pPr>
        <w:ind w:left="4222" w:hanging="167"/>
      </w:pPr>
      <w:rPr>
        <w:rFonts w:hint="default"/>
        <w:lang w:val="kk-KZ" w:eastAsia="en-US" w:bidi="ar-SA"/>
      </w:rPr>
    </w:lvl>
    <w:lvl w:ilvl="5">
      <w:start w:val="0"/>
      <w:numFmt w:val="bullet"/>
      <w:lvlText w:val="•"/>
      <w:lvlJc w:val="left"/>
      <w:pPr>
        <w:ind w:left="5163" w:hanging="167"/>
      </w:pPr>
      <w:rPr>
        <w:rFonts w:hint="default"/>
        <w:lang w:val="kk-KZ" w:eastAsia="en-US" w:bidi="ar-SA"/>
      </w:rPr>
    </w:lvl>
    <w:lvl w:ilvl="6">
      <w:start w:val="0"/>
      <w:numFmt w:val="bullet"/>
      <w:lvlText w:val="•"/>
      <w:lvlJc w:val="left"/>
      <w:pPr>
        <w:ind w:left="6103" w:hanging="167"/>
      </w:pPr>
      <w:rPr>
        <w:rFonts w:hint="default"/>
        <w:lang w:val="kk-KZ" w:eastAsia="en-US" w:bidi="ar-SA"/>
      </w:rPr>
    </w:lvl>
    <w:lvl w:ilvl="7">
      <w:start w:val="0"/>
      <w:numFmt w:val="bullet"/>
      <w:lvlText w:val="•"/>
      <w:lvlJc w:val="left"/>
      <w:pPr>
        <w:ind w:left="7044" w:hanging="167"/>
      </w:pPr>
      <w:rPr>
        <w:rFonts w:hint="default"/>
        <w:lang w:val="kk-KZ" w:eastAsia="en-US" w:bidi="ar-SA"/>
      </w:rPr>
    </w:lvl>
    <w:lvl w:ilvl="8">
      <w:start w:val="0"/>
      <w:numFmt w:val="bullet"/>
      <w:lvlText w:val="•"/>
      <w:lvlJc w:val="left"/>
      <w:pPr>
        <w:ind w:left="7985" w:hanging="167"/>
      </w:pPr>
      <w:rPr>
        <w:rFonts w:hint="default"/>
        <w:lang w:val="kk-KZ" w:eastAsia="en-US" w:bidi="ar-SA"/>
      </w:rPr>
    </w:lvl>
  </w:abstractNum>
  <w:abstractNum w:abstractNumId="56">
    <w:multiLevelType w:val="hybridMultilevel"/>
    <w:lvl w:ilvl="0">
      <w:start w:val="1"/>
      <w:numFmt w:val="decimal"/>
      <w:lvlText w:val="%1."/>
      <w:lvlJc w:val="left"/>
      <w:pPr>
        <w:ind w:left="162" w:hanging="344"/>
        <w:jc w:val="left"/>
      </w:pPr>
      <w:rPr>
        <w:rFonts w:hint="default" w:ascii="Times New Roman" w:hAnsi="Times New Roman" w:eastAsia="Times New Roman" w:cs="Times New Roman"/>
        <w:b w:val="0"/>
        <w:bCs w:val="0"/>
        <w:i w:val="0"/>
        <w:iCs w:val="0"/>
        <w:spacing w:val="0"/>
        <w:w w:val="100"/>
        <w:sz w:val="24"/>
        <w:szCs w:val="24"/>
        <w:lang w:val="kk-KZ" w:eastAsia="en-US" w:bidi="ar-SA"/>
      </w:rPr>
    </w:lvl>
    <w:lvl w:ilvl="1">
      <w:start w:val="0"/>
      <w:numFmt w:val="bullet"/>
      <w:lvlText w:val="•"/>
      <w:lvlJc w:val="left"/>
      <w:pPr>
        <w:ind w:left="1090" w:hanging="344"/>
      </w:pPr>
      <w:rPr>
        <w:rFonts w:hint="default"/>
        <w:lang w:val="kk-KZ" w:eastAsia="en-US" w:bidi="ar-SA"/>
      </w:rPr>
    </w:lvl>
    <w:lvl w:ilvl="2">
      <w:start w:val="0"/>
      <w:numFmt w:val="bullet"/>
      <w:lvlText w:val="•"/>
      <w:lvlJc w:val="left"/>
      <w:pPr>
        <w:ind w:left="2021" w:hanging="344"/>
      </w:pPr>
      <w:rPr>
        <w:rFonts w:hint="default"/>
        <w:lang w:val="kk-KZ" w:eastAsia="en-US" w:bidi="ar-SA"/>
      </w:rPr>
    </w:lvl>
    <w:lvl w:ilvl="3">
      <w:start w:val="0"/>
      <w:numFmt w:val="bullet"/>
      <w:lvlText w:val="•"/>
      <w:lvlJc w:val="left"/>
      <w:pPr>
        <w:ind w:left="2951" w:hanging="344"/>
      </w:pPr>
      <w:rPr>
        <w:rFonts w:hint="default"/>
        <w:lang w:val="kk-KZ" w:eastAsia="en-US" w:bidi="ar-SA"/>
      </w:rPr>
    </w:lvl>
    <w:lvl w:ilvl="4">
      <w:start w:val="0"/>
      <w:numFmt w:val="bullet"/>
      <w:lvlText w:val="•"/>
      <w:lvlJc w:val="left"/>
      <w:pPr>
        <w:ind w:left="3882" w:hanging="344"/>
      </w:pPr>
      <w:rPr>
        <w:rFonts w:hint="default"/>
        <w:lang w:val="kk-KZ" w:eastAsia="en-US" w:bidi="ar-SA"/>
      </w:rPr>
    </w:lvl>
    <w:lvl w:ilvl="5">
      <w:start w:val="0"/>
      <w:numFmt w:val="bullet"/>
      <w:lvlText w:val="•"/>
      <w:lvlJc w:val="left"/>
      <w:pPr>
        <w:ind w:left="4813" w:hanging="344"/>
      </w:pPr>
      <w:rPr>
        <w:rFonts w:hint="default"/>
        <w:lang w:val="kk-KZ" w:eastAsia="en-US" w:bidi="ar-SA"/>
      </w:rPr>
    </w:lvl>
    <w:lvl w:ilvl="6">
      <w:start w:val="0"/>
      <w:numFmt w:val="bullet"/>
      <w:lvlText w:val="•"/>
      <w:lvlJc w:val="left"/>
      <w:pPr>
        <w:ind w:left="5743" w:hanging="344"/>
      </w:pPr>
      <w:rPr>
        <w:rFonts w:hint="default"/>
        <w:lang w:val="kk-KZ" w:eastAsia="en-US" w:bidi="ar-SA"/>
      </w:rPr>
    </w:lvl>
    <w:lvl w:ilvl="7">
      <w:start w:val="0"/>
      <w:numFmt w:val="bullet"/>
      <w:lvlText w:val="•"/>
      <w:lvlJc w:val="left"/>
      <w:pPr>
        <w:ind w:left="6674" w:hanging="344"/>
      </w:pPr>
      <w:rPr>
        <w:rFonts w:hint="default"/>
        <w:lang w:val="kk-KZ" w:eastAsia="en-US" w:bidi="ar-SA"/>
      </w:rPr>
    </w:lvl>
    <w:lvl w:ilvl="8">
      <w:start w:val="0"/>
      <w:numFmt w:val="bullet"/>
      <w:lvlText w:val="•"/>
      <w:lvlJc w:val="left"/>
      <w:pPr>
        <w:ind w:left="7605" w:hanging="344"/>
      </w:pPr>
      <w:rPr>
        <w:rFonts w:hint="default"/>
        <w:lang w:val="kk-KZ" w:eastAsia="en-US" w:bidi="ar-SA"/>
      </w:rPr>
    </w:lvl>
  </w:abstractNum>
  <w:abstractNum w:abstractNumId="55">
    <w:multiLevelType w:val="hybridMultilevel"/>
    <w:lvl w:ilvl="0">
      <w:start w:val="1"/>
      <w:numFmt w:val="decimal"/>
      <w:lvlText w:val="%1)"/>
      <w:lvlJc w:val="left"/>
      <w:pPr>
        <w:ind w:left="870" w:hanging="281"/>
        <w:jc w:val="left"/>
      </w:pPr>
      <w:rPr>
        <w:rFonts w:hint="default" w:ascii="Times New Roman" w:hAnsi="Times New Roman" w:eastAsia="Times New Roman" w:cs="Times New Roman"/>
        <w:b w:val="0"/>
        <w:bCs w:val="0"/>
        <w:i w:val="0"/>
        <w:iCs w:val="0"/>
        <w:spacing w:val="0"/>
        <w:w w:val="100"/>
        <w:sz w:val="24"/>
        <w:szCs w:val="24"/>
        <w:lang w:val="kk-KZ" w:eastAsia="en-US" w:bidi="ar-SA"/>
      </w:rPr>
    </w:lvl>
    <w:lvl w:ilvl="1">
      <w:start w:val="0"/>
      <w:numFmt w:val="bullet"/>
      <w:lvlText w:val="•"/>
      <w:lvlJc w:val="left"/>
      <w:pPr>
        <w:ind w:left="1738" w:hanging="281"/>
      </w:pPr>
      <w:rPr>
        <w:rFonts w:hint="default"/>
        <w:lang w:val="kk-KZ" w:eastAsia="en-US" w:bidi="ar-SA"/>
      </w:rPr>
    </w:lvl>
    <w:lvl w:ilvl="2">
      <w:start w:val="0"/>
      <w:numFmt w:val="bullet"/>
      <w:lvlText w:val="•"/>
      <w:lvlJc w:val="left"/>
      <w:pPr>
        <w:ind w:left="2597" w:hanging="281"/>
      </w:pPr>
      <w:rPr>
        <w:rFonts w:hint="default"/>
        <w:lang w:val="kk-KZ" w:eastAsia="en-US" w:bidi="ar-SA"/>
      </w:rPr>
    </w:lvl>
    <w:lvl w:ilvl="3">
      <w:start w:val="0"/>
      <w:numFmt w:val="bullet"/>
      <w:lvlText w:val="•"/>
      <w:lvlJc w:val="left"/>
      <w:pPr>
        <w:ind w:left="3455" w:hanging="281"/>
      </w:pPr>
      <w:rPr>
        <w:rFonts w:hint="default"/>
        <w:lang w:val="kk-KZ" w:eastAsia="en-US" w:bidi="ar-SA"/>
      </w:rPr>
    </w:lvl>
    <w:lvl w:ilvl="4">
      <w:start w:val="0"/>
      <w:numFmt w:val="bullet"/>
      <w:lvlText w:val="•"/>
      <w:lvlJc w:val="left"/>
      <w:pPr>
        <w:ind w:left="4314" w:hanging="281"/>
      </w:pPr>
      <w:rPr>
        <w:rFonts w:hint="default"/>
        <w:lang w:val="kk-KZ" w:eastAsia="en-US" w:bidi="ar-SA"/>
      </w:rPr>
    </w:lvl>
    <w:lvl w:ilvl="5">
      <w:start w:val="0"/>
      <w:numFmt w:val="bullet"/>
      <w:lvlText w:val="•"/>
      <w:lvlJc w:val="left"/>
      <w:pPr>
        <w:ind w:left="5173" w:hanging="281"/>
      </w:pPr>
      <w:rPr>
        <w:rFonts w:hint="default"/>
        <w:lang w:val="kk-KZ" w:eastAsia="en-US" w:bidi="ar-SA"/>
      </w:rPr>
    </w:lvl>
    <w:lvl w:ilvl="6">
      <w:start w:val="0"/>
      <w:numFmt w:val="bullet"/>
      <w:lvlText w:val="•"/>
      <w:lvlJc w:val="left"/>
      <w:pPr>
        <w:ind w:left="6031" w:hanging="281"/>
      </w:pPr>
      <w:rPr>
        <w:rFonts w:hint="default"/>
        <w:lang w:val="kk-KZ" w:eastAsia="en-US" w:bidi="ar-SA"/>
      </w:rPr>
    </w:lvl>
    <w:lvl w:ilvl="7">
      <w:start w:val="0"/>
      <w:numFmt w:val="bullet"/>
      <w:lvlText w:val="•"/>
      <w:lvlJc w:val="left"/>
      <w:pPr>
        <w:ind w:left="6890" w:hanging="281"/>
      </w:pPr>
      <w:rPr>
        <w:rFonts w:hint="default"/>
        <w:lang w:val="kk-KZ" w:eastAsia="en-US" w:bidi="ar-SA"/>
      </w:rPr>
    </w:lvl>
    <w:lvl w:ilvl="8">
      <w:start w:val="0"/>
      <w:numFmt w:val="bullet"/>
      <w:lvlText w:val="•"/>
      <w:lvlJc w:val="left"/>
      <w:pPr>
        <w:ind w:left="7749" w:hanging="281"/>
      </w:pPr>
      <w:rPr>
        <w:rFonts w:hint="default"/>
        <w:lang w:val="kk-KZ" w:eastAsia="en-US" w:bidi="ar-SA"/>
      </w:rPr>
    </w:lvl>
  </w:abstractNum>
  <w:abstractNum w:abstractNumId="54">
    <w:multiLevelType w:val="hybridMultilevel"/>
    <w:lvl w:ilvl="0">
      <w:start w:val="1"/>
      <w:numFmt w:val="decimal"/>
      <w:lvlText w:val="%1)"/>
      <w:lvlJc w:val="left"/>
      <w:pPr>
        <w:ind w:left="870" w:hanging="281"/>
        <w:jc w:val="left"/>
      </w:pPr>
      <w:rPr>
        <w:rFonts w:hint="default" w:ascii="Times New Roman" w:hAnsi="Times New Roman" w:eastAsia="Times New Roman" w:cs="Times New Roman"/>
        <w:b w:val="0"/>
        <w:bCs w:val="0"/>
        <w:i w:val="0"/>
        <w:iCs w:val="0"/>
        <w:spacing w:val="0"/>
        <w:w w:val="100"/>
        <w:sz w:val="24"/>
        <w:szCs w:val="24"/>
        <w:lang w:val="kk-KZ" w:eastAsia="en-US" w:bidi="ar-SA"/>
      </w:rPr>
    </w:lvl>
    <w:lvl w:ilvl="1">
      <w:start w:val="0"/>
      <w:numFmt w:val="bullet"/>
      <w:lvlText w:val="•"/>
      <w:lvlJc w:val="left"/>
      <w:pPr>
        <w:ind w:left="1738" w:hanging="281"/>
      </w:pPr>
      <w:rPr>
        <w:rFonts w:hint="default"/>
        <w:lang w:val="kk-KZ" w:eastAsia="en-US" w:bidi="ar-SA"/>
      </w:rPr>
    </w:lvl>
    <w:lvl w:ilvl="2">
      <w:start w:val="0"/>
      <w:numFmt w:val="bullet"/>
      <w:lvlText w:val="•"/>
      <w:lvlJc w:val="left"/>
      <w:pPr>
        <w:ind w:left="2597" w:hanging="281"/>
      </w:pPr>
      <w:rPr>
        <w:rFonts w:hint="default"/>
        <w:lang w:val="kk-KZ" w:eastAsia="en-US" w:bidi="ar-SA"/>
      </w:rPr>
    </w:lvl>
    <w:lvl w:ilvl="3">
      <w:start w:val="0"/>
      <w:numFmt w:val="bullet"/>
      <w:lvlText w:val="•"/>
      <w:lvlJc w:val="left"/>
      <w:pPr>
        <w:ind w:left="3455" w:hanging="281"/>
      </w:pPr>
      <w:rPr>
        <w:rFonts w:hint="default"/>
        <w:lang w:val="kk-KZ" w:eastAsia="en-US" w:bidi="ar-SA"/>
      </w:rPr>
    </w:lvl>
    <w:lvl w:ilvl="4">
      <w:start w:val="0"/>
      <w:numFmt w:val="bullet"/>
      <w:lvlText w:val="•"/>
      <w:lvlJc w:val="left"/>
      <w:pPr>
        <w:ind w:left="4314" w:hanging="281"/>
      </w:pPr>
      <w:rPr>
        <w:rFonts w:hint="default"/>
        <w:lang w:val="kk-KZ" w:eastAsia="en-US" w:bidi="ar-SA"/>
      </w:rPr>
    </w:lvl>
    <w:lvl w:ilvl="5">
      <w:start w:val="0"/>
      <w:numFmt w:val="bullet"/>
      <w:lvlText w:val="•"/>
      <w:lvlJc w:val="left"/>
      <w:pPr>
        <w:ind w:left="5173" w:hanging="281"/>
      </w:pPr>
      <w:rPr>
        <w:rFonts w:hint="default"/>
        <w:lang w:val="kk-KZ" w:eastAsia="en-US" w:bidi="ar-SA"/>
      </w:rPr>
    </w:lvl>
    <w:lvl w:ilvl="6">
      <w:start w:val="0"/>
      <w:numFmt w:val="bullet"/>
      <w:lvlText w:val="•"/>
      <w:lvlJc w:val="left"/>
      <w:pPr>
        <w:ind w:left="6031" w:hanging="281"/>
      </w:pPr>
      <w:rPr>
        <w:rFonts w:hint="default"/>
        <w:lang w:val="kk-KZ" w:eastAsia="en-US" w:bidi="ar-SA"/>
      </w:rPr>
    </w:lvl>
    <w:lvl w:ilvl="7">
      <w:start w:val="0"/>
      <w:numFmt w:val="bullet"/>
      <w:lvlText w:val="•"/>
      <w:lvlJc w:val="left"/>
      <w:pPr>
        <w:ind w:left="6890" w:hanging="281"/>
      </w:pPr>
      <w:rPr>
        <w:rFonts w:hint="default"/>
        <w:lang w:val="kk-KZ" w:eastAsia="en-US" w:bidi="ar-SA"/>
      </w:rPr>
    </w:lvl>
    <w:lvl w:ilvl="8">
      <w:start w:val="0"/>
      <w:numFmt w:val="bullet"/>
      <w:lvlText w:val="•"/>
      <w:lvlJc w:val="left"/>
      <w:pPr>
        <w:ind w:left="7749" w:hanging="281"/>
      </w:pPr>
      <w:rPr>
        <w:rFonts w:hint="default"/>
        <w:lang w:val="kk-KZ" w:eastAsia="en-US" w:bidi="ar-SA"/>
      </w:rPr>
    </w:lvl>
  </w:abstractNum>
  <w:abstractNum w:abstractNumId="53">
    <w:multiLevelType w:val="hybridMultilevel"/>
    <w:lvl w:ilvl="0">
      <w:start w:val="1"/>
      <w:numFmt w:val="decimal"/>
      <w:lvlText w:val="%1)"/>
      <w:lvlJc w:val="left"/>
      <w:pPr>
        <w:ind w:left="870" w:hanging="281"/>
        <w:jc w:val="left"/>
      </w:pPr>
      <w:rPr>
        <w:rFonts w:hint="default" w:ascii="Times New Roman" w:hAnsi="Times New Roman" w:eastAsia="Times New Roman" w:cs="Times New Roman"/>
        <w:b w:val="0"/>
        <w:bCs w:val="0"/>
        <w:i w:val="0"/>
        <w:iCs w:val="0"/>
        <w:spacing w:val="0"/>
        <w:w w:val="100"/>
        <w:sz w:val="24"/>
        <w:szCs w:val="24"/>
        <w:lang w:val="kk-KZ" w:eastAsia="en-US" w:bidi="ar-SA"/>
      </w:rPr>
    </w:lvl>
    <w:lvl w:ilvl="1">
      <w:start w:val="0"/>
      <w:numFmt w:val="bullet"/>
      <w:lvlText w:val="•"/>
      <w:lvlJc w:val="left"/>
      <w:pPr>
        <w:ind w:left="1738" w:hanging="281"/>
      </w:pPr>
      <w:rPr>
        <w:rFonts w:hint="default"/>
        <w:lang w:val="kk-KZ" w:eastAsia="en-US" w:bidi="ar-SA"/>
      </w:rPr>
    </w:lvl>
    <w:lvl w:ilvl="2">
      <w:start w:val="0"/>
      <w:numFmt w:val="bullet"/>
      <w:lvlText w:val="•"/>
      <w:lvlJc w:val="left"/>
      <w:pPr>
        <w:ind w:left="2597" w:hanging="281"/>
      </w:pPr>
      <w:rPr>
        <w:rFonts w:hint="default"/>
        <w:lang w:val="kk-KZ" w:eastAsia="en-US" w:bidi="ar-SA"/>
      </w:rPr>
    </w:lvl>
    <w:lvl w:ilvl="3">
      <w:start w:val="0"/>
      <w:numFmt w:val="bullet"/>
      <w:lvlText w:val="•"/>
      <w:lvlJc w:val="left"/>
      <w:pPr>
        <w:ind w:left="3455" w:hanging="281"/>
      </w:pPr>
      <w:rPr>
        <w:rFonts w:hint="default"/>
        <w:lang w:val="kk-KZ" w:eastAsia="en-US" w:bidi="ar-SA"/>
      </w:rPr>
    </w:lvl>
    <w:lvl w:ilvl="4">
      <w:start w:val="0"/>
      <w:numFmt w:val="bullet"/>
      <w:lvlText w:val="•"/>
      <w:lvlJc w:val="left"/>
      <w:pPr>
        <w:ind w:left="4314" w:hanging="281"/>
      </w:pPr>
      <w:rPr>
        <w:rFonts w:hint="default"/>
        <w:lang w:val="kk-KZ" w:eastAsia="en-US" w:bidi="ar-SA"/>
      </w:rPr>
    </w:lvl>
    <w:lvl w:ilvl="5">
      <w:start w:val="0"/>
      <w:numFmt w:val="bullet"/>
      <w:lvlText w:val="•"/>
      <w:lvlJc w:val="left"/>
      <w:pPr>
        <w:ind w:left="5173" w:hanging="281"/>
      </w:pPr>
      <w:rPr>
        <w:rFonts w:hint="default"/>
        <w:lang w:val="kk-KZ" w:eastAsia="en-US" w:bidi="ar-SA"/>
      </w:rPr>
    </w:lvl>
    <w:lvl w:ilvl="6">
      <w:start w:val="0"/>
      <w:numFmt w:val="bullet"/>
      <w:lvlText w:val="•"/>
      <w:lvlJc w:val="left"/>
      <w:pPr>
        <w:ind w:left="6031" w:hanging="281"/>
      </w:pPr>
      <w:rPr>
        <w:rFonts w:hint="default"/>
        <w:lang w:val="kk-KZ" w:eastAsia="en-US" w:bidi="ar-SA"/>
      </w:rPr>
    </w:lvl>
    <w:lvl w:ilvl="7">
      <w:start w:val="0"/>
      <w:numFmt w:val="bullet"/>
      <w:lvlText w:val="•"/>
      <w:lvlJc w:val="left"/>
      <w:pPr>
        <w:ind w:left="6890" w:hanging="281"/>
      </w:pPr>
      <w:rPr>
        <w:rFonts w:hint="default"/>
        <w:lang w:val="kk-KZ" w:eastAsia="en-US" w:bidi="ar-SA"/>
      </w:rPr>
    </w:lvl>
    <w:lvl w:ilvl="8">
      <w:start w:val="0"/>
      <w:numFmt w:val="bullet"/>
      <w:lvlText w:val="•"/>
      <w:lvlJc w:val="left"/>
      <w:pPr>
        <w:ind w:left="7749" w:hanging="281"/>
      </w:pPr>
      <w:rPr>
        <w:rFonts w:hint="default"/>
        <w:lang w:val="kk-KZ" w:eastAsia="en-US" w:bidi="ar-SA"/>
      </w:rPr>
    </w:lvl>
  </w:abstractNum>
  <w:abstractNum w:abstractNumId="52">
    <w:multiLevelType w:val="hybridMultilevel"/>
    <w:lvl w:ilvl="0">
      <w:start w:val="1"/>
      <w:numFmt w:val="decimal"/>
      <w:lvlText w:val="%1)"/>
      <w:lvlJc w:val="left"/>
      <w:pPr>
        <w:ind w:left="870" w:hanging="281"/>
        <w:jc w:val="left"/>
      </w:pPr>
      <w:rPr>
        <w:rFonts w:hint="default" w:ascii="Times New Roman" w:hAnsi="Times New Roman" w:eastAsia="Times New Roman" w:cs="Times New Roman"/>
        <w:b w:val="0"/>
        <w:bCs w:val="0"/>
        <w:i w:val="0"/>
        <w:iCs w:val="0"/>
        <w:spacing w:val="0"/>
        <w:w w:val="100"/>
        <w:sz w:val="24"/>
        <w:szCs w:val="24"/>
        <w:lang w:val="kk-KZ" w:eastAsia="en-US" w:bidi="ar-SA"/>
      </w:rPr>
    </w:lvl>
    <w:lvl w:ilvl="1">
      <w:start w:val="0"/>
      <w:numFmt w:val="bullet"/>
      <w:lvlText w:val="•"/>
      <w:lvlJc w:val="left"/>
      <w:pPr>
        <w:ind w:left="1738" w:hanging="281"/>
      </w:pPr>
      <w:rPr>
        <w:rFonts w:hint="default"/>
        <w:lang w:val="kk-KZ" w:eastAsia="en-US" w:bidi="ar-SA"/>
      </w:rPr>
    </w:lvl>
    <w:lvl w:ilvl="2">
      <w:start w:val="0"/>
      <w:numFmt w:val="bullet"/>
      <w:lvlText w:val="•"/>
      <w:lvlJc w:val="left"/>
      <w:pPr>
        <w:ind w:left="2597" w:hanging="281"/>
      </w:pPr>
      <w:rPr>
        <w:rFonts w:hint="default"/>
        <w:lang w:val="kk-KZ" w:eastAsia="en-US" w:bidi="ar-SA"/>
      </w:rPr>
    </w:lvl>
    <w:lvl w:ilvl="3">
      <w:start w:val="0"/>
      <w:numFmt w:val="bullet"/>
      <w:lvlText w:val="•"/>
      <w:lvlJc w:val="left"/>
      <w:pPr>
        <w:ind w:left="3455" w:hanging="281"/>
      </w:pPr>
      <w:rPr>
        <w:rFonts w:hint="default"/>
        <w:lang w:val="kk-KZ" w:eastAsia="en-US" w:bidi="ar-SA"/>
      </w:rPr>
    </w:lvl>
    <w:lvl w:ilvl="4">
      <w:start w:val="0"/>
      <w:numFmt w:val="bullet"/>
      <w:lvlText w:val="•"/>
      <w:lvlJc w:val="left"/>
      <w:pPr>
        <w:ind w:left="4314" w:hanging="281"/>
      </w:pPr>
      <w:rPr>
        <w:rFonts w:hint="default"/>
        <w:lang w:val="kk-KZ" w:eastAsia="en-US" w:bidi="ar-SA"/>
      </w:rPr>
    </w:lvl>
    <w:lvl w:ilvl="5">
      <w:start w:val="0"/>
      <w:numFmt w:val="bullet"/>
      <w:lvlText w:val="•"/>
      <w:lvlJc w:val="left"/>
      <w:pPr>
        <w:ind w:left="5173" w:hanging="281"/>
      </w:pPr>
      <w:rPr>
        <w:rFonts w:hint="default"/>
        <w:lang w:val="kk-KZ" w:eastAsia="en-US" w:bidi="ar-SA"/>
      </w:rPr>
    </w:lvl>
    <w:lvl w:ilvl="6">
      <w:start w:val="0"/>
      <w:numFmt w:val="bullet"/>
      <w:lvlText w:val="•"/>
      <w:lvlJc w:val="left"/>
      <w:pPr>
        <w:ind w:left="6031" w:hanging="281"/>
      </w:pPr>
      <w:rPr>
        <w:rFonts w:hint="default"/>
        <w:lang w:val="kk-KZ" w:eastAsia="en-US" w:bidi="ar-SA"/>
      </w:rPr>
    </w:lvl>
    <w:lvl w:ilvl="7">
      <w:start w:val="0"/>
      <w:numFmt w:val="bullet"/>
      <w:lvlText w:val="•"/>
      <w:lvlJc w:val="left"/>
      <w:pPr>
        <w:ind w:left="6890" w:hanging="281"/>
      </w:pPr>
      <w:rPr>
        <w:rFonts w:hint="default"/>
        <w:lang w:val="kk-KZ" w:eastAsia="en-US" w:bidi="ar-SA"/>
      </w:rPr>
    </w:lvl>
    <w:lvl w:ilvl="8">
      <w:start w:val="0"/>
      <w:numFmt w:val="bullet"/>
      <w:lvlText w:val="•"/>
      <w:lvlJc w:val="left"/>
      <w:pPr>
        <w:ind w:left="7749" w:hanging="281"/>
      </w:pPr>
      <w:rPr>
        <w:rFonts w:hint="default"/>
        <w:lang w:val="kk-KZ" w:eastAsia="en-US" w:bidi="ar-SA"/>
      </w:rPr>
    </w:lvl>
  </w:abstractNum>
  <w:abstractNum w:abstractNumId="51">
    <w:multiLevelType w:val="hybridMultilevel"/>
    <w:lvl w:ilvl="0">
      <w:start w:val="1"/>
      <w:numFmt w:val="decimal"/>
      <w:lvlText w:val="%1."/>
      <w:lvlJc w:val="left"/>
      <w:pPr>
        <w:ind w:left="870" w:hanging="281"/>
        <w:jc w:val="left"/>
      </w:pPr>
      <w:rPr>
        <w:rFonts w:hint="default" w:ascii="Times New Roman" w:hAnsi="Times New Roman" w:eastAsia="Times New Roman" w:cs="Times New Roman"/>
        <w:b w:val="0"/>
        <w:bCs w:val="0"/>
        <w:i w:val="0"/>
        <w:iCs w:val="0"/>
        <w:spacing w:val="0"/>
        <w:w w:val="100"/>
        <w:sz w:val="24"/>
        <w:szCs w:val="24"/>
        <w:lang w:val="kk-KZ" w:eastAsia="en-US" w:bidi="ar-SA"/>
      </w:rPr>
    </w:lvl>
    <w:lvl w:ilvl="1">
      <w:start w:val="0"/>
      <w:numFmt w:val="bullet"/>
      <w:lvlText w:val="•"/>
      <w:lvlJc w:val="left"/>
      <w:pPr>
        <w:ind w:left="1738" w:hanging="281"/>
      </w:pPr>
      <w:rPr>
        <w:rFonts w:hint="default"/>
        <w:lang w:val="kk-KZ" w:eastAsia="en-US" w:bidi="ar-SA"/>
      </w:rPr>
    </w:lvl>
    <w:lvl w:ilvl="2">
      <w:start w:val="0"/>
      <w:numFmt w:val="bullet"/>
      <w:lvlText w:val="•"/>
      <w:lvlJc w:val="left"/>
      <w:pPr>
        <w:ind w:left="2597" w:hanging="281"/>
      </w:pPr>
      <w:rPr>
        <w:rFonts w:hint="default"/>
        <w:lang w:val="kk-KZ" w:eastAsia="en-US" w:bidi="ar-SA"/>
      </w:rPr>
    </w:lvl>
    <w:lvl w:ilvl="3">
      <w:start w:val="0"/>
      <w:numFmt w:val="bullet"/>
      <w:lvlText w:val="•"/>
      <w:lvlJc w:val="left"/>
      <w:pPr>
        <w:ind w:left="3455" w:hanging="281"/>
      </w:pPr>
      <w:rPr>
        <w:rFonts w:hint="default"/>
        <w:lang w:val="kk-KZ" w:eastAsia="en-US" w:bidi="ar-SA"/>
      </w:rPr>
    </w:lvl>
    <w:lvl w:ilvl="4">
      <w:start w:val="0"/>
      <w:numFmt w:val="bullet"/>
      <w:lvlText w:val="•"/>
      <w:lvlJc w:val="left"/>
      <w:pPr>
        <w:ind w:left="4314" w:hanging="281"/>
      </w:pPr>
      <w:rPr>
        <w:rFonts w:hint="default"/>
        <w:lang w:val="kk-KZ" w:eastAsia="en-US" w:bidi="ar-SA"/>
      </w:rPr>
    </w:lvl>
    <w:lvl w:ilvl="5">
      <w:start w:val="0"/>
      <w:numFmt w:val="bullet"/>
      <w:lvlText w:val="•"/>
      <w:lvlJc w:val="left"/>
      <w:pPr>
        <w:ind w:left="5173" w:hanging="281"/>
      </w:pPr>
      <w:rPr>
        <w:rFonts w:hint="default"/>
        <w:lang w:val="kk-KZ" w:eastAsia="en-US" w:bidi="ar-SA"/>
      </w:rPr>
    </w:lvl>
    <w:lvl w:ilvl="6">
      <w:start w:val="0"/>
      <w:numFmt w:val="bullet"/>
      <w:lvlText w:val="•"/>
      <w:lvlJc w:val="left"/>
      <w:pPr>
        <w:ind w:left="6031" w:hanging="281"/>
      </w:pPr>
      <w:rPr>
        <w:rFonts w:hint="default"/>
        <w:lang w:val="kk-KZ" w:eastAsia="en-US" w:bidi="ar-SA"/>
      </w:rPr>
    </w:lvl>
    <w:lvl w:ilvl="7">
      <w:start w:val="0"/>
      <w:numFmt w:val="bullet"/>
      <w:lvlText w:val="•"/>
      <w:lvlJc w:val="left"/>
      <w:pPr>
        <w:ind w:left="6890" w:hanging="281"/>
      </w:pPr>
      <w:rPr>
        <w:rFonts w:hint="default"/>
        <w:lang w:val="kk-KZ" w:eastAsia="en-US" w:bidi="ar-SA"/>
      </w:rPr>
    </w:lvl>
    <w:lvl w:ilvl="8">
      <w:start w:val="0"/>
      <w:numFmt w:val="bullet"/>
      <w:lvlText w:val="•"/>
      <w:lvlJc w:val="left"/>
      <w:pPr>
        <w:ind w:left="7749" w:hanging="281"/>
      </w:pPr>
      <w:rPr>
        <w:rFonts w:hint="default"/>
        <w:lang w:val="kk-KZ" w:eastAsia="en-US" w:bidi="ar-SA"/>
      </w:rPr>
    </w:lvl>
  </w:abstractNum>
  <w:abstractNum w:abstractNumId="50">
    <w:multiLevelType w:val="hybridMultilevel"/>
    <w:lvl w:ilvl="0">
      <w:start w:val="5"/>
      <w:numFmt w:val="decimal"/>
      <w:lvlText w:val="%1"/>
      <w:lvlJc w:val="left"/>
      <w:pPr>
        <w:ind w:left="162" w:hanging="333"/>
        <w:jc w:val="left"/>
      </w:pPr>
      <w:rPr>
        <w:rFonts w:hint="default"/>
        <w:lang w:val="kk-KZ" w:eastAsia="en-US" w:bidi="ar-SA"/>
      </w:rPr>
    </w:lvl>
    <w:lvl w:ilvl="1">
      <w:start w:val="1"/>
      <w:numFmt w:val="decimal"/>
      <w:lvlText w:val="%1.%2."/>
      <w:lvlJc w:val="left"/>
      <w:pPr>
        <w:ind w:left="162" w:hanging="333"/>
        <w:jc w:val="left"/>
      </w:pPr>
      <w:rPr>
        <w:rFonts w:hint="default" w:ascii="Times New Roman" w:hAnsi="Times New Roman" w:eastAsia="Times New Roman" w:cs="Times New Roman"/>
        <w:b w:val="0"/>
        <w:bCs w:val="0"/>
        <w:i w:val="0"/>
        <w:iCs w:val="0"/>
        <w:spacing w:val="-1"/>
        <w:w w:val="100"/>
        <w:sz w:val="20"/>
        <w:szCs w:val="20"/>
        <w:lang w:val="kk-KZ" w:eastAsia="en-US" w:bidi="ar-SA"/>
      </w:rPr>
    </w:lvl>
    <w:lvl w:ilvl="2">
      <w:start w:val="0"/>
      <w:numFmt w:val="bullet"/>
      <w:lvlText w:val="•"/>
      <w:lvlJc w:val="left"/>
      <w:pPr>
        <w:ind w:left="2021" w:hanging="333"/>
      </w:pPr>
      <w:rPr>
        <w:rFonts w:hint="default"/>
        <w:lang w:val="kk-KZ" w:eastAsia="en-US" w:bidi="ar-SA"/>
      </w:rPr>
    </w:lvl>
    <w:lvl w:ilvl="3">
      <w:start w:val="0"/>
      <w:numFmt w:val="bullet"/>
      <w:lvlText w:val="•"/>
      <w:lvlJc w:val="left"/>
      <w:pPr>
        <w:ind w:left="2951" w:hanging="333"/>
      </w:pPr>
      <w:rPr>
        <w:rFonts w:hint="default"/>
        <w:lang w:val="kk-KZ" w:eastAsia="en-US" w:bidi="ar-SA"/>
      </w:rPr>
    </w:lvl>
    <w:lvl w:ilvl="4">
      <w:start w:val="0"/>
      <w:numFmt w:val="bullet"/>
      <w:lvlText w:val="•"/>
      <w:lvlJc w:val="left"/>
      <w:pPr>
        <w:ind w:left="3882" w:hanging="333"/>
      </w:pPr>
      <w:rPr>
        <w:rFonts w:hint="default"/>
        <w:lang w:val="kk-KZ" w:eastAsia="en-US" w:bidi="ar-SA"/>
      </w:rPr>
    </w:lvl>
    <w:lvl w:ilvl="5">
      <w:start w:val="0"/>
      <w:numFmt w:val="bullet"/>
      <w:lvlText w:val="•"/>
      <w:lvlJc w:val="left"/>
      <w:pPr>
        <w:ind w:left="4813" w:hanging="333"/>
      </w:pPr>
      <w:rPr>
        <w:rFonts w:hint="default"/>
        <w:lang w:val="kk-KZ" w:eastAsia="en-US" w:bidi="ar-SA"/>
      </w:rPr>
    </w:lvl>
    <w:lvl w:ilvl="6">
      <w:start w:val="0"/>
      <w:numFmt w:val="bullet"/>
      <w:lvlText w:val="•"/>
      <w:lvlJc w:val="left"/>
      <w:pPr>
        <w:ind w:left="5743" w:hanging="333"/>
      </w:pPr>
      <w:rPr>
        <w:rFonts w:hint="default"/>
        <w:lang w:val="kk-KZ" w:eastAsia="en-US" w:bidi="ar-SA"/>
      </w:rPr>
    </w:lvl>
    <w:lvl w:ilvl="7">
      <w:start w:val="0"/>
      <w:numFmt w:val="bullet"/>
      <w:lvlText w:val="•"/>
      <w:lvlJc w:val="left"/>
      <w:pPr>
        <w:ind w:left="6674" w:hanging="333"/>
      </w:pPr>
      <w:rPr>
        <w:rFonts w:hint="default"/>
        <w:lang w:val="kk-KZ" w:eastAsia="en-US" w:bidi="ar-SA"/>
      </w:rPr>
    </w:lvl>
    <w:lvl w:ilvl="8">
      <w:start w:val="0"/>
      <w:numFmt w:val="bullet"/>
      <w:lvlText w:val="•"/>
      <w:lvlJc w:val="left"/>
      <w:pPr>
        <w:ind w:left="7605" w:hanging="333"/>
      </w:pPr>
      <w:rPr>
        <w:rFonts w:hint="default"/>
        <w:lang w:val="kk-KZ" w:eastAsia="en-US" w:bidi="ar-SA"/>
      </w:rPr>
    </w:lvl>
  </w:abstractNum>
  <w:abstractNum w:abstractNumId="49">
    <w:multiLevelType w:val="hybridMultilevel"/>
    <w:lvl w:ilvl="0">
      <w:start w:val="2"/>
      <w:numFmt w:val="decimal"/>
      <w:lvlText w:val="%1"/>
      <w:lvlJc w:val="left"/>
      <w:pPr>
        <w:ind w:left="162" w:hanging="768"/>
        <w:jc w:val="left"/>
      </w:pPr>
      <w:rPr>
        <w:rFonts w:hint="default"/>
        <w:lang w:val="kk-KZ" w:eastAsia="en-US" w:bidi="ar-SA"/>
      </w:rPr>
    </w:lvl>
    <w:lvl w:ilvl="1">
      <w:start w:val="3"/>
      <w:numFmt w:val="decimal"/>
      <w:lvlText w:val="%1.%2"/>
      <w:lvlJc w:val="left"/>
      <w:pPr>
        <w:ind w:left="162" w:hanging="768"/>
        <w:jc w:val="left"/>
      </w:pPr>
      <w:rPr>
        <w:rFonts w:hint="default"/>
        <w:lang w:val="kk-KZ" w:eastAsia="en-US" w:bidi="ar-SA"/>
      </w:rPr>
    </w:lvl>
    <w:lvl w:ilvl="2">
      <w:start w:val="10"/>
      <w:numFmt w:val="decimal"/>
      <w:lvlText w:val="%1.%2.%3"/>
      <w:lvlJc w:val="left"/>
      <w:pPr>
        <w:ind w:left="162" w:hanging="768"/>
        <w:jc w:val="left"/>
      </w:pPr>
      <w:rPr>
        <w:rFonts w:hint="default" w:ascii="Times New Roman" w:hAnsi="Times New Roman" w:eastAsia="Times New Roman" w:cs="Times New Roman"/>
        <w:b w:val="0"/>
        <w:bCs w:val="0"/>
        <w:i w:val="0"/>
        <w:iCs w:val="0"/>
        <w:spacing w:val="0"/>
        <w:w w:val="100"/>
        <w:sz w:val="22"/>
        <w:szCs w:val="22"/>
        <w:lang w:val="kk-KZ" w:eastAsia="en-US" w:bidi="ar-SA"/>
      </w:rPr>
    </w:lvl>
    <w:lvl w:ilvl="3">
      <w:start w:val="0"/>
      <w:numFmt w:val="bullet"/>
      <w:lvlText w:val="•"/>
      <w:lvlJc w:val="left"/>
      <w:pPr>
        <w:ind w:left="2951" w:hanging="768"/>
      </w:pPr>
      <w:rPr>
        <w:rFonts w:hint="default"/>
        <w:lang w:val="kk-KZ" w:eastAsia="en-US" w:bidi="ar-SA"/>
      </w:rPr>
    </w:lvl>
    <w:lvl w:ilvl="4">
      <w:start w:val="0"/>
      <w:numFmt w:val="bullet"/>
      <w:lvlText w:val="•"/>
      <w:lvlJc w:val="left"/>
      <w:pPr>
        <w:ind w:left="3882" w:hanging="768"/>
      </w:pPr>
      <w:rPr>
        <w:rFonts w:hint="default"/>
        <w:lang w:val="kk-KZ" w:eastAsia="en-US" w:bidi="ar-SA"/>
      </w:rPr>
    </w:lvl>
    <w:lvl w:ilvl="5">
      <w:start w:val="0"/>
      <w:numFmt w:val="bullet"/>
      <w:lvlText w:val="•"/>
      <w:lvlJc w:val="left"/>
      <w:pPr>
        <w:ind w:left="4813" w:hanging="768"/>
      </w:pPr>
      <w:rPr>
        <w:rFonts w:hint="default"/>
        <w:lang w:val="kk-KZ" w:eastAsia="en-US" w:bidi="ar-SA"/>
      </w:rPr>
    </w:lvl>
    <w:lvl w:ilvl="6">
      <w:start w:val="0"/>
      <w:numFmt w:val="bullet"/>
      <w:lvlText w:val="•"/>
      <w:lvlJc w:val="left"/>
      <w:pPr>
        <w:ind w:left="5743" w:hanging="768"/>
      </w:pPr>
      <w:rPr>
        <w:rFonts w:hint="default"/>
        <w:lang w:val="kk-KZ" w:eastAsia="en-US" w:bidi="ar-SA"/>
      </w:rPr>
    </w:lvl>
    <w:lvl w:ilvl="7">
      <w:start w:val="0"/>
      <w:numFmt w:val="bullet"/>
      <w:lvlText w:val="•"/>
      <w:lvlJc w:val="left"/>
      <w:pPr>
        <w:ind w:left="6674" w:hanging="768"/>
      </w:pPr>
      <w:rPr>
        <w:rFonts w:hint="default"/>
        <w:lang w:val="kk-KZ" w:eastAsia="en-US" w:bidi="ar-SA"/>
      </w:rPr>
    </w:lvl>
    <w:lvl w:ilvl="8">
      <w:start w:val="0"/>
      <w:numFmt w:val="bullet"/>
      <w:lvlText w:val="•"/>
      <w:lvlJc w:val="left"/>
      <w:pPr>
        <w:ind w:left="7605" w:hanging="768"/>
      </w:pPr>
      <w:rPr>
        <w:rFonts w:hint="default"/>
        <w:lang w:val="kk-KZ" w:eastAsia="en-US" w:bidi="ar-SA"/>
      </w:rPr>
    </w:lvl>
  </w:abstractNum>
  <w:abstractNum w:abstractNumId="48">
    <w:multiLevelType w:val="hybridMultilevel"/>
    <w:lvl w:ilvl="0">
      <w:start w:val="2"/>
      <w:numFmt w:val="decimal"/>
      <w:lvlText w:val="%1"/>
      <w:lvlJc w:val="left"/>
      <w:pPr>
        <w:ind w:left="548" w:hanging="387"/>
        <w:jc w:val="left"/>
      </w:pPr>
      <w:rPr>
        <w:rFonts w:hint="default"/>
        <w:lang w:val="kk-KZ" w:eastAsia="en-US" w:bidi="ar-SA"/>
      </w:rPr>
    </w:lvl>
    <w:lvl w:ilvl="1">
      <w:start w:val="1"/>
      <w:numFmt w:val="decimal"/>
      <w:lvlText w:val="%1.%2."/>
      <w:lvlJc w:val="left"/>
      <w:pPr>
        <w:ind w:left="548" w:hanging="387"/>
        <w:jc w:val="left"/>
      </w:pPr>
      <w:rPr>
        <w:rFonts w:hint="default" w:ascii="Times New Roman" w:hAnsi="Times New Roman" w:eastAsia="Times New Roman" w:cs="Times New Roman"/>
        <w:b/>
        <w:bCs/>
        <w:i w:val="0"/>
        <w:iCs w:val="0"/>
        <w:spacing w:val="0"/>
        <w:w w:val="93"/>
        <w:sz w:val="22"/>
        <w:szCs w:val="22"/>
        <w:lang w:val="kk-KZ" w:eastAsia="en-US" w:bidi="ar-SA"/>
      </w:rPr>
    </w:lvl>
    <w:lvl w:ilvl="2">
      <w:start w:val="1"/>
      <w:numFmt w:val="decimal"/>
      <w:lvlText w:val="%1.%2.%3."/>
      <w:lvlJc w:val="left"/>
      <w:pPr>
        <w:ind w:left="162" w:hanging="668"/>
        <w:jc w:val="left"/>
      </w:pPr>
      <w:rPr>
        <w:rFonts w:hint="default" w:ascii="Times New Roman" w:hAnsi="Times New Roman" w:eastAsia="Times New Roman" w:cs="Times New Roman"/>
        <w:b w:val="0"/>
        <w:bCs w:val="0"/>
        <w:i w:val="0"/>
        <w:iCs w:val="0"/>
        <w:spacing w:val="0"/>
        <w:w w:val="100"/>
        <w:sz w:val="22"/>
        <w:szCs w:val="22"/>
        <w:lang w:val="kk-KZ" w:eastAsia="en-US" w:bidi="ar-SA"/>
      </w:rPr>
    </w:lvl>
    <w:lvl w:ilvl="3">
      <w:start w:val="0"/>
      <w:numFmt w:val="bullet"/>
      <w:lvlText w:val="•"/>
      <w:lvlJc w:val="left"/>
      <w:pPr>
        <w:ind w:left="1813" w:hanging="668"/>
      </w:pPr>
      <w:rPr>
        <w:rFonts w:hint="default"/>
        <w:lang w:val="kk-KZ" w:eastAsia="en-US" w:bidi="ar-SA"/>
      </w:rPr>
    </w:lvl>
    <w:lvl w:ilvl="4">
      <w:start w:val="0"/>
      <w:numFmt w:val="bullet"/>
      <w:lvlText w:val="•"/>
      <w:lvlJc w:val="left"/>
      <w:pPr>
        <w:ind w:left="2906" w:hanging="668"/>
      </w:pPr>
      <w:rPr>
        <w:rFonts w:hint="default"/>
        <w:lang w:val="kk-KZ" w:eastAsia="en-US" w:bidi="ar-SA"/>
      </w:rPr>
    </w:lvl>
    <w:lvl w:ilvl="5">
      <w:start w:val="0"/>
      <w:numFmt w:val="bullet"/>
      <w:lvlText w:val="•"/>
      <w:lvlJc w:val="left"/>
      <w:pPr>
        <w:ind w:left="3999" w:hanging="668"/>
      </w:pPr>
      <w:rPr>
        <w:rFonts w:hint="default"/>
        <w:lang w:val="kk-KZ" w:eastAsia="en-US" w:bidi="ar-SA"/>
      </w:rPr>
    </w:lvl>
    <w:lvl w:ilvl="6">
      <w:start w:val="0"/>
      <w:numFmt w:val="bullet"/>
      <w:lvlText w:val="•"/>
      <w:lvlJc w:val="left"/>
      <w:pPr>
        <w:ind w:left="5093" w:hanging="668"/>
      </w:pPr>
      <w:rPr>
        <w:rFonts w:hint="default"/>
        <w:lang w:val="kk-KZ" w:eastAsia="en-US" w:bidi="ar-SA"/>
      </w:rPr>
    </w:lvl>
    <w:lvl w:ilvl="7">
      <w:start w:val="0"/>
      <w:numFmt w:val="bullet"/>
      <w:lvlText w:val="•"/>
      <w:lvlJc w:val="left"/>
      <w:pPr>
        <w:ind w:left="6186" w:hanging="668"/>
      </w:pPr>
      <w:rPr>
        <w:rFonts w:hint="default"/>
        <w:lang w:val="kk-KZ" w:eastAsia="en-US" w:bidi="ar-SA"/>
      </w:rPr>
    </w:lvl>
    <w:lvl w:ilvl="8">
      <w:start w:val="0"/>
      <w:numFmt w:val="bullet"/>
      <w:lvlText w:val="•"/>
      <w:lvlJc w:val="left"/>
      <w:pPr>
        <w:ind w:left="7279" w:hanging="668"/>
      </w:pPr>
      <w:rPr>
        <w:rFonts w:hint="default"/>
        <w:lang w:val="kk-KZ" w:eastAsia="en-US" w:bidi="ar-SA"/>
      </w:rPr>
    </w:lvl>
  </w:abstractNum>
  <w:abstractNum w:abstractNumId="47">
    <w:multiLevelType w:val="hybridMultilevel"/>
    <w:lvl w:ilvl="0">
      <w:start w:val="1"/>
      <w:numFmt w:val="decimal"/>
      <w:lvlText w:val="%1."/>
      <w:lvlJc w:val="left"/>
      <w:pPr>
        <w:ind w:left="3321" w:hanging="221"/>
        <w:jc w:val="right"/>
      </w:pPr>
      <w:rPr>
        <w:rFonts w:hint="default"/>
        <w:spacing w:val="0"/>
        <w:w w:val="100"/>
        <w:lang w:val="kk-KZ" w:eastAsia="en-US" w:bidi="ar-SA"/>
      </w:rPr>
    </w:lvl>
    <w:lvl w:ilvl="1">
      <w:start w:val="1"/>
      <w:numFmt w:val="decimal"/>
      <w:lvlText w:val="%1.%2"/>
      <w:lvlJc w:val="left"/>
      <w:pPr>
        <w:ind w:left="162" w:hanging="708"/>
        <w:jc w:val="left"/>
      </w:pPr>
      <w:rPr>
        <w:rFonts w:hint="default" w:ascii="Times New Roman" w:hAnsi="Times New Roman" w:eastAsia="Times New Roman" w:cs="Times New Roman"/>
        <w:b w:val="0"/>
        <w:bCs w:val="0"/>
        <w:i w:val="0"/>
        <w:iCs w:val="0"/>
        <w:spacing w:val="0"/>
        <w:w w:val="100"/>
        <w:sz w:val="22"/>
        <w:szCs w:val="22"/>
        <w:lang w:val="kk-KZ" w:eastAsia="en-US" w:bidi="ar-SA"/>
      </w:rPr>
    </w:lvl>
    <w:lvl w:ilvl="2">
      <w:start w:val="0"/>
      <w:numFmt w:val="bullet"/>
      <w:lvlText w:val="•"/>
      <w:lvlJc w:val="left"/>
      <w:pPr>
        <w:ind w:left="4002" w:hanging="708"/>
      </w:pPr>
      <w:rPr>
        <w:rFonts w:hint="default"/>
        <w:lang w:val="kk-KZ" w:eastAsia="en-US" w:bidi="ar-SA"/>
      </w:rPr>
    </w:lvl>
    <w:lvl w:ilvl="3">
      <w:start w:val="0"/>
      <w:numFmt w:val="bullet"/>
      <w:lvlText w:val="•"/>
      <w:lvlJc w:val="left"/>
      <w:pPr>
        <w:ind w:left="4685" w:hanging="708"/>
      </w:pPr>
      <w:rPr>
        <w:rFonts w:hint="default"/>
        <w:lang w:val="kk-KZ" w:eastAsia="en-US" w:bidi="ar-SA"/>
      </w:rPr>
    </w:lvl>
    <w:lvl w:ilvl="4">
      <w:start w:val="0"/>
      <w:numFmt w:val="bullet"/>
      <w:lvlText w:val="•"/>
      <w:lvlJc w:val="left"/>
      <w:pPr>
        <w:ind w:left="5368" w:hanging="708"/>
      </w:pPr>
      <w:rPr>
        <w:rFonts w:hint="default"/>
        <w:lang w:val="kk-KZ" w:eastAsia="en-US" w:bidi="ar-SA"/>
      </w:rPr>
    </w:lvl>
    <w:lvl w:ilvl="5">
      <w:start w:val="0"/>
      <w:numFmt w:val="bullet"/>
      <w:lvlText w:val="•"/>
      <w:lvlJc w:val="left"/>
      <w:pPr>
        <w:ind w:left="6051" w:hanging="708"/>
      </w:pPr>
      <w:rPr>
        <w:rFonts w:hint="default"/>
        <w:lang w:val="kk-KZ" w:eastAsia="en-US" w:bidi="ar-SA"/>
      </w:rPr>
    </w:lvl>
    <w:lvl w:ilvl="6">
      <w:start w:val="0"/>
      <w:numFmt w:val="bullet"/>
      <w:lvlText w:val="•"/>
      <w:lvlJc w:val="left"/>
      <w:pPr>
        <w:ind w:left="6734" w:hanging="708"/>
      </w:pPr>
      <w:rPr>
        <w:rFonts w:hint="default"/>
        <w:lang w:val="kk-KZ" w:eastAsia="en-US" w:bidi="ar-SA"/>
      </w:rPr>
    </w:lvl>
    <w:lvl w:ilvl="7">
      <w:start w:val="0"/>
      <w:numFmt w:val="bullet"/>
      <w:lvlText w:val="•"/>
      <w:lvlJc w:val="left"/>
      <w:pPr>
        <w:ind w:left="7417" w:hanging="708"/>
      </w:pPr>
      <w:rPr>
        <w:rFonts w:hint="default"/>
        <w:lang w:val="kk-KZ" w:eastAsia="en-US" w:bidi="ar-SA"/>
      </w:rPr>
    </w:lvl>
    <w:lvl w:ilvl="8">
      <w:start w:val="0"/>
      <w:numFmt w:val="bullet"/>
      <w:lvlText w:val="•"/>
      <w:lvlJc w:val="left"/>
      <w:pPr>
        <w:ind w:left="8100" w:hanging="708"/>
      </w:pPr>
      <w:rPr>
        <w:rFonts w:hint="default"/>
        <w:lang w:val="kk-KZ" w:eastAsia="en-US" w:bidi="ar-SA"/>
      </w:rPr>
    </w:lvl>
  </w:abstractNum>
  <w:abstractNum w:abstractNumId="46">
    <w:multiLevelType w:val="hybridMultilevel"/>
    <w:lvl w:ilvl="0">
      <w:start w:val="1"/>
      <w:numFmt w:val="decimal"/>
      <w:lvlText w:val="%1)"/>
      <w:lvlJc w:val="left"/>
      <w:pPr>
        <w:ind w:left="162" w:hanging="427"/>
        <w:jc w:val="right"/>
      </w:pPr>
      <w:rPr>
        <w:rFonts w:hint="default" w:ascii="Times New Roman" w:hAnsi="Times New Roman" w:eastAsia="Times New Roman" w:cs="Times New Roman"/>
        <w:b w:val="0"/>
        <w:bCs w:val="0"/>
        <w:i w:val="0"/>
        <w:iCs w:val="0"/>
        <w:spacing w:val="0"/>
        <w:w w:val="100"/>
        <w:sz w:val="23"/>
        <w:szCs w:val="23"/>
        <w:lang w:val="kk-KZ" w:eastAsia="en-US" w:bidi="ar-SA"/>
      </w:rPr>
    </w:lvl>
    <w:lvl w:ilvl="1">
      <w:start w:val="0"/>
      <w:numFmt w:val="bullet"/>
      <w:lvlText w:val="•"/>
      <w:lvlJc w:val="left"/>
      <w:pPr>
        <w:ind w:left="1090" w:hanging="427"/>
      </w:pPr>
      <w:rPr>
        <w:rFonts w:hint="default"/>
        <w:lang w:val="kk-KZ" w:eastAsia="en-US" w:bidi="ar-SA"/>
      </w:rPr>
    </w:lvl>
    <w:lvl w:ilvl="2">
      <w:start w:val="0"/>
      <w:numFmt w:val="bullet"/>
      <w:lvlText w:val="•"/>
      <w:lvlJc w:val="left"/>
      <w:pPr>
        <w:ind w:left="2021" w:hanging="427"/>
      </w:pPr>
      <w:rPr>
        <w:rFonts w:hint="default"/>
        <w:lang w:val="kk-KZ" w:eastAsia="en-US" w:bidi="ar-SA"/>
      </w:rPr>
    </w:lvl>
    <w:lvl w:ilvl="3">
      <w:start w:val="0"/>
      <w:numFmt w:val="bullet"/>
      <w:lvlText w:val="•"/>
      <w:lvlJc w:val="left"/>
      <w:pPr>
        <w:ind w:left="2951" w:hanging="427"/>
      </w:pPr>
      <w:rPr>
        <w:rFonts w:hint="default"/>
        <w:lang w:val="kk-KZ" w:eastAsia="en-US" w:bidi="ar-SA"/>
      </w:rPr>
    </w:lvl>
    <w:lvl w:ilvl="4">
      <w:start w:val="0"/>
      <w:numFmt w:val="bullet"/>
      <w:lvlText w:val="•"/>
      <w:lvlJc w:val="left"/>
      <w:pPr>
        <w:ind w:left="3882" w:hanging="427"/>
      </w:pPr>
      <w:rPr>
        <w:rFonts w:hint="default"/>
        <w:lang w:val="kk-KZ" w:eastAsia="en-US" w:bidi="ar-SA"/>
      </w:rPr>
    </w:lvl>
    <w:lvl w:ilvl="5">
      <w:start w:val="0"/>
      <w:numFmt w:val="bullet"/>
      <w:lvlText w:val="•"/>
      <w:lvlJc w:val="left"/>
      <w:pPr>
        <w:ind w:left="4813" w:hanging="427"/>
      </w:pPr>
      <w:rPr>
        <w:rFonts w:hint="default"/>
        <w:lang w:val="kk-KZ" w:eastAsia="en-US" w:bidi="ar-SA"/>
      </w:rPr>
    </w:lvl>
    <w:lvl w:ilvl="6">
      <w:start w:val="0"/>
      <w:numFmt w:val="bullet"/>
      <w:lvlText w:val="•"/>
      <w:lvlJc w:val="left"/>
      <w:pPr>
        <w:ind w:left="5743" w:hanging="427"/>
      </w:pPr>
      <w:rPr>
        <w:rFonts w:hint="default"/>
        <w:lang w:val="kk-KZ" w:eastAsia="en-US" w:bidi="ar-SA"/>
      </w:rPr>
    </w:lvl>
    <w:lvl w:ilvl="7">
      <w:start w:val="0"/>
      <w:numFmt w:val="bullet"/>
      <w:lvlText w:val="•"/>
      <w:lvlJc w:val="left"/>
      <w:pPr>
        <w:ind w:left="6674" w:hanging="427"/>
      </w:pPr>
      <w:rPr>
        <w:rFonts w:hint="default"/>
        <w:lang w:val="kk-KZ" w:eastAsia="en-US" w:bidi="ar-SA"/>
      </w:rPr>
    </w:lvl>
    <w:lvl w:ilvl="8">
      <w:start w:val="0"/>
      <w:numFmt w:val="bullet"/>
      <w:lvlText w:val="•"/>
      <w:lvlJc w:val="left"/>
      <w:pPr>
        <w:ind w:left="7605" w:hanging="427"/>
      </w:pPr>
      <w:rPr>
        <w:rFonts w:hint="default"/>
        <w:lang w:val="kk-KZ" w:eastAsia="en-US" w:bidi="ar-SA"/>
      </w:rPr>
    </w:lvl>
  </w:abstractNum>
  <w:abstractNum w:abstractNumId="45">
    <w:multiLevelType w:val="hybridMultilevel"/>
    <w:lvl w:ilvl="0">
      <w:start w:val="1"/>
      <w:numFmt w:val="decimal"/>
      <w:lvlText w:val="%1."/>
      <w:lvlJc w:val="left"/>
      <w:pPr>
        <w:ind w:left="162" w:hanging="389"/>
        <w:jc w:val="right"/>
      </w:pPr>
      <w:rPr>
        <w:rFonts w:hint="default" w:ascii="Times New Roman" w:hAnsi="Times New Roman" w:eastAsia="Times New Roman" w:cs="Times New Roman"/>
        <w:b/>
        <w:bCs/>
        <w:i w:val="0"/>
        <w:iCs w:val="0"/>
        <w:spacing w:val="0"/>
        <w:w w:val="100"/>
        <w:sz w:val="23"/>
        <w:szCs w:val="23"/>
        <w:lang w:val="kk-KZ" w:eastAsia="en-US" w:bidi="ar-SA"/>
      </w:rPr>
    </w:lvl>
    <w:lvl w:ilvl="1">
      <w:start w:val="1"/>
      <w:numFmt w:val="decimal"/>
      <w:lvlText w:val="%2)"/>
      <w:lvlJc w:val="left"/>
      <w:pPr>
        <w:ind w:left="162" w:hanging="281"/>
        <w:jc w:val="right"/>
      </w:pPr>
      <w:rPr>
        <w:rFonts w:hint="default" w:ascii="Times New Roman" w:hAnsi="Times New Roman" w:eastAsia="Times New Roman" w:cs="Times New Roman"/>
        <w:b w:val="0"/>
        <w:bCs w:val="0"/>
        <w:i w:val="0"/>
        <w:iCs w:val="0"/>
        <w:spacing w:val="0"/>
        <w:w w:val="100"/>
        <w:sz w:val="23"/>
        <w:szCs w:val="23"/>
        <w:lang w:val="kk-KZ" w:eastAsia="en-US" w:bidi="ar-SA"/>
      </w:rPr>
    </w:lvl>
    <w:lvl w:ilvl="2">
      <w:start w:val="0"/>
      <w:numFmt w:val="bullet"/>
      <w:lvlText w:val="•"/>
      <w:lvlJc w:val="left"/>
      <w:pPr>
        <w:ind w:left="2021" w:hanging="281"/>
      </w:pPr>
      <w:rPr>
        <w:rFonts w:hint="default"/>
        <w:lang w:val="kk-KZ" w:eastAsia="en-US" w:bidi="ar-SA"/>
      </w:rPr>
    </w:lvl>
    <w:lvl w:ilvl="3">
      <w:start w:val="0"/>
      <w:numFmt w:val="bullet"/>
      <w:lvlText w:val="•"/>
      <w:lvlJc w:val="left"/>
      <w:pPr>
        <w:ind w:left="2951" w:hanging="281"/>
      </w:pPr>
      <w:rPr>
        <w:rFonts w:hint="default"/>
        <w:lang w:val="kk-KZ" w:eastAsia="en-US" w:bidi="ar-SA"/>
      </w:rPr>
    </w:lvl>
    <w:lvl w:ilvl="4">
      <w:start w:val="0"/>
      <w:numFmt w:val="bullet"/>
      <w:lvlText w:val="•"/>
      <w:lvlJc w:val="left"/>
      <w:pPr>
        <w:ind w:left="3882" w:hanging="281"/>
      </w:pPr>
      <w:rPr>
        <w:rFonts w:hint="default"/>
        <w:lang w:val="kk-KZ" w:eastAsia="en-US" w:bidi="ar-SA"/>
      </w:rPr>
    </w:lvl>
    <w:lvl w:ilvl="5">
      <w:start w:val="0"/>
      <w:numFmt w:val="bullet"/>
      <w:lvlText w:val="•"/>
      <w:lvlJc w:val="left"/>
      <w:pPr>
        <w:ind w:left="4813" w:hanging="281"/>
      </w:pPr>
      <w:rPr>
        <w:rFonts w:hint="default"/>
        <w:lang w:val="kk-KZ" w:eastAsia="en-US" w:bidi="ar-SA"/>
      </w:rPr>
    </w:lvl>
    <w:lvl w:ilvl="6">
      <w:start w:val="0"/>
      <w:numFmt w:val="bullet"/>
      <w:lvlText w:val="•"/>
      <w:lvlJc w:val="left"/>
      <w:pPr>
        <w:ind w:left="5743" w:hanging="281"/>
      </w:pPr>
      <w:rPr>
        <w:rFonts w:hint="default"/>
        <w:lang w:val="kk-KZ" w:eastAsia="en-US" w:bidi="ar-SA"/>
      </w:rPr>
    </w:lvl>
    <w:lvl w:ilvl="7">
      <w:start w:val="0"/>
      <w:numFmt w:val="bullet"/>
      <w:lvlText w:val="•"/>
      <w:lvlJc w:val="left"/>
      <w:pPr>
        <w:ind w:left="6674" w:hanging="281"/>
      </w:pPr>
      <w:rPr>
        <w:rFonts w:hint="default"/>
        <w:lang w:val="kk-KZ" w:eastAsia="en-US" w:bidi="ar-SA"/>
      </w:rPr>
    </w:lvl>
    <w:lvl w:ilvl="8">
      <w:start w:val="0"/>
      <w:numFmt w:val="bullet"/>
      <w:lvlText w:val="•"/>
      <w:lvlJc w:val="left"/>
      <w:pPr>
        <w:ind w:left="7605" w:hanging="281"/>
      </w:pPr>
      <w:rPr>
        <w:rFonts w:hint="default"/>
        <w:lang w:val="kk-KZ" w:eastAsia="en-US" w:bidi="ar-SA"/>
      </w:rPr>
    </w:lvl>
  </w:abstractNum>
  <w:abstractNum w:abstractNumId="44">
    <w:multiLevelType w:val="hybridMultilevel"/>
    <w:lvl w:ilvl="0">
      <w:start w:val="1"/>
      <w:numFmt w:val="decimal"/>
      <w:lvlText w:val="%1."/>
      <w:lvlJc w:val="left"/>
      <w:pPr>
        <w:ind w:left="3822" w:hanging="231"/>
        <w:jc w:val="right"/>
      </w:pPr>
      <w:rPr>
        <w:rFonts w:hint="default"/>
        <w:spacing w:val="0"/>
        <w:w w:val="100"/>
        <w:lang w:val="kk-KZ" w:eastAsia="en-US" w:bidi="ar-SA"/>
      </w:rPr>
    </w:lvl>
    <w:lvl w:ilvl="1">
      <w:start w:val="1"/>
      <w:numFmt w:val="decimal"/>
      <w:lvlText w:val="%2."/>
      <w:lvlJc w:val="left"/>
      <w:pPr>
        <w:ind w:left="870" w:hanging="281"/>
        <w:jc w:val="left"/>
      </w:pPr>
      <w:rPr>
        <w:rFonts w:hint="default"/>
        <w:spacing w:val="0"/>
        <w:w w:val="100"/>
        <w:lang w:val="kk-KZ" w:eastAsia="en-US" w:bidi="ar-SA"/>
      </w:rPr>
    </w:lvl>
    <w:lvl w:ilvl="2">
      <w:start w:val="1"/>
      <w:numFmt w:val="decimal"/>
      <w:lvlText w:val="%3)"/>
      <w:lvlJc w:val="left"/>
      <w:pPr>
        <w:ind w:left="870" w:hanging="281"/>
        <w:jc w:val="left"/>
      </w:pPr>
      <w:rPr>
        <w:rFonts w:hint="default" w:ascii="Times New Roman" w:hAnsi="Times New Roman" w:eastAsia="Times New Roman" w:cs="Times New Roman"/>
        <w:b w:val="0"/>
        <w:bCs w:val="0"/>
        <w:i w:val="0"/>
        <w:iCs w:val="0"/>
        <w:spacing w:val="0"/>
        <w:w w:val="100"/>
        <w:sz w:val="24"/>
        <w:szCs w:val="24"/>
        <w:lang w:val="kk-KZ" w:eastAsia="en-US" w:bidi="ar-SA"/>
      </w:rPr>
    </w:lvl>
    <w:lvl w:ilvl="3">
      <w:start w:val="0"/>
      <w:numFmt w:val="bullet"/>
      <w:lvlText w:val="•"/>
      <w:lvlJc w:val="left"/>
      <w:pPr>
        <w:ind w:left="5074" w:hanging="281"/>
      </w:pPr>
      <w:rPr>
        <w:rFonts w:hint="default"/>
        <w:lang w:val="kk-KZ" w:eastAsia="en-US" w:bidi="ar-SA"/>
      </w:rPr>
    </w:lvl>
    <w:lvl w:ilvl="4">
      <w:start w:val="0"/>
      <w:numFmt w:val="bullet"/>
      <w:lvlText w:val="•"/>
      <w:lvlJc w:val="left"/>
      <w:pPr>
        <w:ind w:left="5702" w:hanging="281"/>
      </w:pPr>
      <w:rPr>
        <w:rFonts w:hint="default"/>
        <w:lang w:val="kk-KZ" w:eastAsia="en-US" w:bidi="ar-SA"/>
      </w:rPr>
    </w:lvl>
    <w:lvl w:ilvl="5">
      <w:start w:val="0"/>
      <w:numFmt w:val="bullet"/>
      <w:lvlText w:val="•"/>
      <w:lvlJc w:val="left"/>
      <w:pPr>
        <w:ind w:left="6329" w:hanging="281"/>
      </w:pPr>
      <w:rPr>
        <w:rFonts w:hint="default"/>
        <w:lang w:val="kk-KZ" w:eastAsia="en-US" w:bidi="ar-SA"/>
      </w:rPr>
    </w:lvl>
    <w:lvl w:ilvl="6">
      <w:start w:val="0"/>
      <w:numFmt w:val="bullet"/>
      <w:lvlText w:val="•"/>
      <w:lvlJc w:val="left"/>
      <w:pPr>
        <w:ind w:left="6956" w:hanging="281"/>
      </w:pPr>
      <w:rPr>
        <w:rFonts w:hint="default"/>
        <w:lang w:val="kk-KZ" w:eastAsia="en-US" w:bidi="ar-SA"/>
      </w:rPr>
    </w:lvl>
    <w:lvl w:ilvl="7">
      <w:start w:val="0"/>
      <w:numFmt w:val="bullet"/>
      <w:lvlText w:val="•"/>
      <w:lvlJc w:val="left"/>
      <w:pPr>
        <w:ind w:left="7584" w:hanging="281"/>
      </w:pPr>
      <w:rPr>
        <w:rFonts w:hint="default"/>
        <w:lang w:val="kk-KZ" w:eastAsia="en-US" w:bidi="ar-SA"/>
      </w:rPr>
    </w:lvl>
    <w:lvl w:ilvl="8">
      <w:start w:val="0"/>
      <w:numFmt w:val="bullet"/>
      <w:lvlText w:val="•"/>
      <w:lvlJc w:val="left"/>
      <w:pPr>
        <w:ind w:left="8211" w:hanging="281"/>
      </w:pPr>
      <w:rPr>
        <w:rFonts w:hint="default"/>
        <w:lang w:val="kk-KZ" w:eastAsia="en-US" w:bidi="ar-SA"/>
      </w:rPr>
    </w:lvl>
  </w:abstractNum>
  <w:abstractNum w:abstractNumId="43">
    <w:multiLevelType w:val="hybridMultilevel"/>
    <w:lvl w:ilvl="0">
      <w:start w:val="2"/>
      <w:numFmt w:val="decimal"/>
      <w:lvlText w:val="%1"/>
      <w:lvlJc w:val="left"/>
      <w:pPr>
        <w:ind w:left="162" w:hanging="498"/>
        <w:jc w:val="left"/>
      </w:pPr>
      <w:rPr>
        <w:rFonts w:hint="default"/>
        <w:lang w:val="kk-KZ" w:eastAsia="en-US" w:bidi="ar-SA"/>
      </w:rPr>
    </w:lvl>
    <w:lvl w:ilvl="1">
      <w:start w:val="3"/>
      <w:numFmt w:val="decimal"/>
      <w:lvlText w:val="%1.%2"/>
      <w:lvlJc w:val="left"/>
      <w:pPr>
        <w:ind w:left="162" w:hanging="498"/>
        <w:jc w:val="left"/>
      </w:pPr>
      <w:rPr>
        <w:rFonts w:hint="default"/>
        <w:lang w:val="kk-KZ" w:eastAsia="en-US" w:bidi="ar-SA"/>
      </w:rPr>
    </w:lvl>
    <w:lvl w:ilvl="2">
      <w:start w:val="7"/>
      <w:numFmt w:val="decimal"/>
      <w:lvlText w:val="%1.%2.%3."/>
      <w:lvlJc w:val="left"/>
      <w:pPr>
        <w:ind w:left="162" w:hanging="498"/>
        <w:jc w:val="left"/>
      </w:pPr>
      <w:rPr>
        <w:rFonts w:hint="default" w:ascii="Times New Roman" w:hAnsi="Times New Roman" w:eastAsia="Times New Roman" w:cs="Times New Roman"/>
        <w:b w:val="0"/>
        <w:bCs w:val="0"/>
        <w:i w:val="0"/>
        <w:iCs w:val="0"/>
        <w:spacing w:val="-1"/>
        <w:w w:val="100"/>
        <w:sz w:val="20"/>
        <w:szCs w:val="20"/>
        <w:lang w:val="kk-KZ" w:eastAsia="en-US" w:bidi="ar-SA"/>
      </w:rPr>
    </w:lvl>
    <w:lvl w:ilvl="3">
      <w:start w:val="0"/>
      <w:numFmt w:val="bullet"/>
      <w:lvlText w:val="•"/>
      <w:lvlJc w:val="left"/>
      <w:pPr>
        <w:ind w:left="2951" w:hanging="498"/>
      </w:pPr>
      <w:rPr>
        <w:rFonts w:hint="default"/>
        <w:lang w:val="kk-KZ" w:eastAsia="en-US" w:bidi="ar-SA"/>
      </w:rPr>
    </w:lvl>
    <w:lvl w:ilvl="4">
      <w:start w:val="0"/>
      <w:numFmt w:val="bullet"/>
      <w:lvlText w:val="•"/>
      <w:lvlJc w:val="left"/>
      <w:pPr>
        <w:ind w:left="3882" w:hanging="498"/>
      </w:pPr>
      <w:rPr>
        <w:rFonts w:hint="default"/>
        <w:lang w:val="kk-KZ" w:eastAsia="en-US" w:bidi="ar-SA"/>
      </w:rPr>
    </w:lvl>
    <w:lvl w:ilvl="5">
      <w:start w:val="0"/>
      <w:numFmt w:val="bullet"/>
      <w:lvlText w:val="•"/>
      <w:lvlJc w:val="left"/>
      <w:pPr>
        <w:ind w:left="4813" w:hanging="498"/>
      </w:pPr>
      <w:rPr>
        <w:rFonts w:hint="default"/>
        <w:lang w:val="kk-KZ" w:eastAsia="en-US" w:bidi="ar-SA"/>
      </w:rPr>
    </w:lvl>
    <w:lvl w:ilvl="6">
      <w:start w:val="0"/>
      <w:numFmt w:val="bullet"/>
      <w:lvlText w:val="•"/>
      <w:lvlJc w:val="left"/>
      <w:pPr>
        <w:ind w:left="5743" w:hanging="498"/>
      </w:pPr>
      <w:rPr>
        <w:rFonts w:hint="default"/>
        <w:lang w:val="kk-KZ" w:eastAsia="en-US" w:bidi="ar-SA"/>
      </w:rPr>
    </w:lvl>
    <w:lvl w:ilvl="7">
      <w:start w:val="0"/>
      <w:numFmt w:val="bullet"/>
      <w:lvlText w:val="•"/>
      <w:lvlJc w:val="left"/>
      <w:pPr>
        <w:ind w:left="6674" w:hanging="498"/>
      </w:pPr>
      <w:rPr>
        <w:rFonts w:hint="default"/>
        <w:lang w:val="kk-KZ" w:eastAsia="en-US" w:bidi="ar-SA"/>
      </w:rPr>
    </w:lvl>
    <w:lvl w:ilvl="8">
      <w:start w:val="0"/>
      <w:numFmt w:val="bullet"/>
      <w:lvlText w:val="•"/>
      <w:lvlJc w:val="left"/>
      <w:pPr>
        <w:ind w:left="7605" w:hanging="498"/>
      </w:pPr>
      <w:rPr>
        <w:rFonts w:hint="default"/>
        <w:lang w:val="kk-KZ" w:eastAsia="en-US" w:bidi="ar-SA"/>
      </w:rPr>
    </w:lvl>
  </w:abstractNum>
  <w:abstractNum w:abstractNumId="42">
    <w:multiLevelType w:val="hybridMultilevel"/>
    <w:lvl w:ilvl="0">
      <w:start w:val="1"/>
      <w:numFmt w:val="decimal"/>
      <w:lvlText w:val="%1."/>
      <w:lvlJc w:val="left"/>
      <w:pPr>
        <w:ind w:left="3321" w:hanging="221"/>
        <w:jc w:val="right"/>
      </w:pPr>
      <w:rPr>
        <w:rFonts w:hint="default"/>
        <w:spacing w:val="0"/>
        <w:w w:val="100"/>
        <w:lang w:val="kk-KZ" w:eastAsia="en-US" w:bidi="ar-SA"/>
      </w:rPr>
    </w:lvl>
    <w:lvl w:ilvl="1">
      <w:start w:val="1"/>
      <w:numFmt w:val="decimal"/>
      <w:lvlText w:val="%1.%2."/>
      <w:lvlJc w:val="left"/>
      <w:pPr>
        <w:ind w:left="162" w:hanging="333"/>
        <w:jc w:val="left"/>
      </w:pPr>
      <w:rPr>
        <w:rFonts w:hint="default"/>
        <w:spacing w:val="-1"/>
        <w:w w:val="93"/>
        <w:lang w:val="kk-KZ" w:eastAsia="en-US" w:bidi="ar-SA"/>
      </w:rPr>
    </w:lvl>
    <w:lvl w:ilvl="2">
      <w:start w:val="1"/>
      <w:numFmt w:val="decimal"/>
      <w:lvlText w:val="%1.%2.%3."/>
      <w:lvlJc w:val="left"/>
      <w:pPr>
        <w:ind w:left="162" w:hanging="333"/>
        <w:jc w:val="left"/>
      </w:pPr>
      <w:rPr>
        <w:rFonts w:hint="default" w:ascii="Times New Roman" w:hAnsi="Times New Roman" w:eastAsia="Times New Roman" w:cs="Times New Roman"/>
        <w:b w:val="0"/>
        <w:bCs w:val="0"/>
        <w:i w:val="0"/>
        <w:iCs w:val="0"/>
        <w:spacing w:val="-1"/>
        <w:w w:val="100"/>
        <w:sz w:val="20"/>
        <w:szCs w:val="20"/>
        <w:lang w:val="kk-KZ" w:eastAsia="en-US" w:bidi="ar-SA"/>
      </w:rPr>
    </w:lvl>
    <w:lvl w:ilvl="3">
      <w:start w:val="0"/>
      <w:numFmt w:val="bullet"/>
      <w:lvlText w:val="•"/>
      <w:lvlJc w:val="left"/>
      <w:pPr>
        <w:ind w:left="720" w:hanging="333"/>
      </w:pPr>
      <w:rPr>
        <w:rFonts w:hint="default"/>
        <w:lang w:val="kk-KZ" w:eastAsia="en-US" w:bidi="ar-SA"/>
      </w:rPr>
    </w:lvl>
    <w:lvl w:ilvl="4">
      <w:start w:val="0"/>
      <w:numFmt w:val="bullet"/>
      <w:lvlText w:val="•"/>
      <w:lvlJc w:val="left"/>
      <w:pPr>
        <w:ind w:left="3320" w:hanging="333"/>
      </w:pPr>
      <w:rPr>
        <w:rFonts w:hint="default"/>
        <w:lang w:val="kk-KZ" w:eastAsia="en-US" w:bidi="ar-SA"/>
      </w:rPr>
    </w:lvl>
    <w:lvl w:ilvl="5">
      <w:start w:val="0"/>
      <w:numFmt w:val="bullet"/>
      <w:lvlText w:val="•"/>
      <w:lvlJc w:val="left"/>
      <w:pPr>
        <w:ind w:left="4344" w:hanging="333"/>
      </w:pPr>
      <w:rPr>
        <w:rFonts w:hint="default"/>
        <w:lang w:val="kk-KZ" w:eastAsia="en-US" w:bidi="ar-SA"/>
      </w:rPr>
    </w:lvl>
    <w:lvl w:ilvl="6">
      <w:start w:val="0"/>
      <w:numFmt w:val="bullet"/>
      <w:lvlText w:val="•"/>
      <w:lvlJc w:val="left"/>
      <w:pPr>
        <w:ind w:left="5368" w:hanging="333"/>
      </w:pPr>
      <w:rPr>
        <w:rFonts w:hint="default"/>
        <w:lang w:val="kk-KZ" w:eastAsia="en-US" w:bidi="ar-SA"/>
      </w:rPr>
    </w:lvl>
    <w:lvl w:ilvl="7">
      <w:start w:val="0"/>
      <w:numFmt w:val="bullet"/>
      <w:lvlText w:val="•"/>
      <w:lvlJc w:val="left"/>
      <w:pPr>
        <w:ind w:left="6393" w:hanging="333"/>
      </w:pPr>
      <w:rPr>
        <w:rFonts w:hint="default"/>
        <w:lang w:val="kk-KZ" w:eastAsia="en-US" w:bidi="ar-SA"/>
      </w:rPr>
    </w:lvl>
    <w:lvl w:ilvl="8">
      <w:start w:val="0"/>
      <w:numFmt w:val="bullet"/>
      <w:lvlText w:val="•"/>
      <w:lvlJc w:val="left"/>
      <w:pPr>
        <w:ind w:left="7417" w:hanging="333"/>
      </w:pPr>
      <w:rPr>
        <w:rFonts w:hint="default"/>
        <w:lang w:val="kk-KZ" w:eastAsia="en-US" w:bidi="ar-SA"/>
      </w:rPr>
    </w:lvl>
  </w:abstractNum>
  <w:abstractNum w:abstractNumId="41">
    <w:multiLevelType w:val="hybridMultilevel"/>
    <w:lvl w:ilvl="0">
      <w:start w:val="2"/>
      <w:numFmt w:val="decimal"/>
      <w:lvlText w:val="%1"/>
      <w:lvlJc w:val="left"/>
      <w:pPr>
        <w:ind w:left="162" w:hanging="778"/>
        <w:jc w:val="left"/>
      </w:pPr>
      <w:rPr>
        <w:rFonts w:hint="default"/>
        <w:lang w:val="kk-KZ" w:eastAsia="en-US" w:bidi="ar-SA"/>
      </w:rPr>
    </w:lvl>
    <w:lvl w:ilvl="1">
      <w:start w:val="3"/>
      <w:numFmt w:val="decimal"/>
      <w:lvlText w:val="%1.%2"/>
      <w:lvlJc w:val="left"/>
      <w:pPr>
        <w:ind w:left="162" w:hanging="778"/>
        <w:jc w:val="left"/>
      </w:pPr>
      <w:rPr>
        <w:rFonts w:hint="default"/>
        <w:lang w:val="kk-KZ" w:eastAsia="en-US" w:bidi="ar-SA"/>
      </w:rPr>
    </w:lvl>
    <w:lvl w:ilvl="2">
      <w:start w:val="10"/>
      <w:numFmt w:val="decimal"/>
      <w:lvlText w:val="%1.%2.%3"/>
      <w:lvlJc w:val="left"/>
      <w:pPr>
        <w:ind w:left="162" w:hanging="778"/>
        <w:jc w:val="left"/>
      </w:pPr>
      <w:rPr>
        <w:rFonts w:hint="default" w:ascii="Times New Roman" w:hAnsi="Times New Roman" w:eastAsia="Times New Roman" w:cs="Times New Roman"/>
        <w:b w:val="0"/>
        <w:bCs w:val="0"/>
        <w:i w:val="0"/>
        <w:iCs w:val="0"/>
        <w:spacing w:val="0"/>
        <w:w w:val="100"/>
        <w:sz w:val="23"/>
        <w:szCs w:val="23"/>
        <w:lang w:val="kk-KZ" w:eastAsia="en-US" w:bidi="ar-SA"/>
      </w:rPr>
    </w:lvl>
    <w:lvl w:ilvl="3">
      <w:start w:val="0"/>
      <w:numFmt w:val="bullet"/>
      <w:lvlText w:val="•"/>
      <w:lvlJc w:val="left"/>
      <w:pPr>
        <w:ind w:left="2951" w:hanging="778"/>
      </w:pPr>
      <w:rPr>
        <w:rFonts w:hint="default"/>
        <w:lang w:val="kk-KZ" w:eastAsia="en-US" w:bidi="ar-SA"/>
      </w:rPr>
    </w:lvl>
    <w:lvl w:ilvl="4">
      <w:start w:val="0"/>
      <w:numFmt w:val="bullet"/>
      <w:lvlText w:val="•"/>
      <w:lvlJc w:val="left"/>
      <w:pPr>
        <w:ind w:left="3882" w:hanging="778"/>
      </w:pPr>
      <w:rPr>
        <w:rFonts w:hint="default"/>
        <w:lang w:val="kk-KZ" w:eastAsia="en-US" w:bidi="ar-SA"/>
      </w:rPr>
    </w:lvl>
    <w:lvl w:ilvl="5">
      <w:start w:val="0"/>
      <w:numFmt w:val="bullet"/>
      <w:lvlText w:val="•"/>
      <w:lvlJc w:val="left"/>
      <w:pPr>
        <w:ind w:left="4813" w:hanging="778"/>
      </w:pPr>
      <w:rPr>
        <w:rFonts w:hint="default"/>
        <w:lang w:val="kk-KZ" w:eastAsia="en-US" w:bidi="ar-SA"/>
      </w:rPr>
    </w:lvl>
    <w:lvl w:ilvl="6">
      <w:start w:val="0"/>
      <w:numFmt w:val="bullet"/>
      <w:lvlText w:val="•"/>
      <w:lvlJc w:val="left"/>
      <w:pPr>
        <w:ind w:left="5743" w:hanging="778"/>
      </w:pPr>
      <w:rPr>
        <w:rFonts w:hint="default"/>
        <w:lang w:val="kk-KZ" w:eastAsia="en-US" w:bidi="ar-SA"/>
      </w:rPr>
    </w:lvl>
    <w:lvl w:ilvl="7">
      <w:start w:val="0"/>
      <w:numFmt w:val="bullet"/>
      <w:lvlText w:val="•"/>
      <w:lvlJc w:val="left"/>
      <w:pPr>
        <w:ind w:left="6674" w:hanging="778"/>
      </w:pPr>
      <w:rPr>
        <w:rFonts w:hint="default"/>
        <w:lang w:val="kk-KZ" w:eastAsia="en-US" w:bidi="ar-SA"/>
      </w:rPr>
    </w:lvl>
    <w:lvl w:ilvl="8">
      <w:start w:val="0"/>
      <w:numFmt w:val="bullet"/>
      <w:lvlText w:val="•"/>
      <w:lvlJc w:val="left"/>
      <w:pPr>
        <w:ind w:left="7605" w:hanging="778"/>
      </w:pPr>
      <w:rPr>
        <w:rFonts w:hint="default"/>
        <w:lang w:val="kk-KZ" w:eastAsia="en-US" w:bidi="ar-SA"/>
      </w:rPr>
    </w:lvl>
  </w:abstractNum>
  <w:abstractNum w:abstractNumId="40">
    <w:multiLevelType w:val="hybridMultilevel"/>
    <w:lvl w:ilvl="0">
      <w:start w:val="1"/>
      <w:numFmt w:val="decimal"/>
      <w:lvlText w:val="%1."/>
      <w:lvlJc w:val="left"/>
      <w:pPr>
        <w:ind w:left="3613" w:hanging="360"/>
        <w:jc w:val="right"/>
      </w:pPr>
      <w:rPr>
        <w:rFonts w:hint="default" w:ascii="Times New Roman" w:hAnsi="Times New Roman" w:eastAsia="Times New Roman" w:cs="Times New Roman"/>
        <w:b/>
        <w:bCs/>
        <w:i w:val="0"/>
        <w:iCs w:val="0"/>
        <w:spacing w:val="0"/>
        <w:w w:val="100"/>
        <w:sz w:val="23"/>
        <w:szCs w:val="23"/>
        <w:lang w:val="kk-KZ" w:eastAsia="en-US" w:bidi="ar-SA"/>
      </w:rPr>
    </w:lvl>
    <w:lvl w:ilvl="1">
      <w:start w:val="1"/>
      <w:numFmt w:val="decimal"/>
      <w:lvlText w:val="%1.%2."/>
      <w:lvlJc w:val="left"/>
      <w:pPr>
        <w:ind w:left="162" w:hanging="347"/>
        <w:jc w:val="left"/>
      </w:pPr>
      <w:rPr>
        <w:rFonts w:hint="default"/>
        <w:spacing w:val="-1"/>
        <w:w w:val="94"/>
        <w:lang w:val="kk-KZ" w:eastAsia="en-US" w:bidi="ar-SA"/>
      </w:rPr>
    </w:lvl>
    <w:lvl w:ilvl="2">
      <w:start w:val="1"/>
      <w:numFmt w:val="decimal"/>
      <w:lvlText w:val="%1.%2.%3."/>
      <w:lvlJc w:val="left"/>
      <w:pPr>
        <w:ind w:left="162" w:hanging="347"/>
        <w:jc w:val="left"/>
      </w:pPr>
      <w:rPr>
        <w:rFonts w:hint="default" w:ascii="Times New Roman" w:hAnsi="Times New Roman" w:eastAsia="Times New Roman" w:cs="Times New Roman"/>
        <w:b w:val="0"/>
        <w:bCs w:val="0"/>
        <w:i w:val="0"/>
        <w:iCs w:val="0"/>
        <w:spacing w:val="-1"/>
        <w:w w:val="100"/>
        <w:sz w:val="21"/>
        <w:szCs w:val="21"/>
        <w:lang w:val="kk-KZ" w:eastAsia="en-US" w:bidi="ar-SA"/>
      </w:rPr>
    </w:lvl>
    <w:lvl w:ilvl="3">
      <w:start w:val="0"/>
      <w:numFmt w:val="bullet"/>
      <w:lvlText w:val="•"/>
      <w:lvlJc w:val="left"/>
      <w:pPr>
        <w:ind w:left="3620" w:hanging="347"/>
      </w:pPr>
      <w:rPr>
        <w:rFonts w:hint="default"/>
        <w:lang w:val="kk-KZ" w:eastAsia="en-US" w:bidi="ar-SA"/>
      </w:rPr>
    </w:lvl>
    <w:lvl w:ilvl="4">
      <w:start w:val="0"/>
      <w:numFmt w:val="bullet"/>
      <w:lvlText w:val="•"/>
      <w:lvlJc w:val="left"/>
      <w:pPr>
        <w:ind w:left="4455" w:hanging="347"/>
      </w:pPr>
      <w:rPr>
        <w:rFonts w:hint="default"/>
        <w:lang w:val="kk-KZ" w:eastAsia="en-US" w:bidi="ar-SA"/>
      </w:rPr>
    </w:lvl>
    <w:lvl w:ilvl="5">
      <w:start w:val="0"/>
      <w:numFmt w:val="bullet"/>
      <w:lvlText w:val="•"/>
      <w:lvlJc w:val="left"/>
      <w:pPr>
        <w:ind w:left="5290" w:hanging="347"/>
      </w:pPr>
      <w:rPr>
        <w:rFonts w:hint="default"/>
        <w:lang w:val="kk-KZ" w:eastAsia="en-US" w:bidi="ar-SA"/>
      </w:rPr>
    </w:lvl>
    <w:lvl w:ilvl="6">
      <w:start w:val="0"/>
      <w:numFmt w:val="bullet"/>
      <w:lvlText w:val="•"/>
      <w:lvlJc w:val="left"/>
      <w:pPr>
        <w:ind w:left="6125" w:hanging="347"/>
      </w:pPr>
      <w:rPr>
        <w:rFonts w:hint="default"/>
        <w:lang w:val="kk-KZ" w:eastAsia="en-US" w:bidi="ar-SA"/>
      </w:rPr>
    </w:lvl>
    <w:lvl w:ilvl="7">
      <w:start w:val="0"/>
      <w:numFmt w:val="bullet"/>
      <w:lvlText w:val="•"/>
      <w:lvlJc w:val="left"/>
      <w:pPr>
        <w:ind w:left="6960" w:hanging="347"/>
      </w:pPr>
      <w:rPr>
        <w:rFonts w:hint="default"/>
        <w:lang w:val="kk-KZ" w:eastAsia="en-US" w:bidi="ar-SA"/>
      </w:rPr>
    </w:lvl>
    <w:lvl w:ilvl="8">
      <w:start w:val="0"/>
      <w:numFmt w:val="bullet"/>
      <w:lvlText w:val="•"/>
      <w:lvlJc w:val="left"/>
      <w:pPr>
        <w:ind w:left="7796" w:hanging="347"/>
      </w:pPr>
      <w:rPr>
        <w:rFonts w:hint="default"/>
        <w:lang w:val="kk-KZ" w:eastAsia="en-US" w:bidi="ar-SA"/>
      </w:rPr>
    </w:lvl>
  </w:abstractNum>
  <w:abstractNum w:abstractNumId="39">
    <w:multiLevelType w:val="hybridMultilevel"/>
    <w:lvl w:ilvl="0">
      <w:start w:val="1"/>
      <w:numFmt w:val="decimal"/>
      <w:lvlText w:val="%1."/>
      <w:lvlJc w:val="left"/>
      <w:pPr>
        <w:ind w:left="4613" w:hanging="221"/>
        <w:jc w:val="right"/>
      </w:pPr>
      <w:rPr>
        <w:rFonts w:hint="default" w:ascii="Times New Roman" w:hAnsi="Times New Roman" w:eastAsia="Times New Roman" w:cs="Times New Roman"/>
        <w:b/>
        <w:bCs/>
        <w:i w:val="0"/>
        <w:iCs w:val="0"/>
        <w:spacing w:val="0"/>
        <w:w w:val="100"/>
        <w:sz w:val="22"/>
        <w:szCs w:val="22"/>
        <w:lang w:val="kk-KZ" w:eastAsia="en-US" w:bidi="ar-SA"/>
      </w:rPr>
    </w:lvl>
    <w:lvl w:ilvl="1">
      <w:start w:val="0"/>
      <w:numFmt w:val="bullet"/>
      <w:lvlText w:val="•"/>
      <w:lvlJc w:val="left"/>
      <w:pPr>
        <w:ind w:left="5158" w:hanging="221"/>
      </w:pPr>
      <w:rPr>
        <w:rFonts w:hint="default"/>
        <w:lang w:val="kk-KZ" w:eastAsia="en-US" w:bidi="ar-SA"/>
      </w:rPr>
    </w:lvl>
    <w:lvl w:ilvl="2">
      <w:start w:val="0"/>
      <w:numFmt w:val="bullet"/>
      <w:lvlText w:val="•"/>
      <w:lvlJc w:val="left"/>
      <w:pPr>
        <w:ind w:left="5697" w:hanging="221"/>
      </w:pPr>
      <w:rPr>
        <w:rFonts w:hint="default"/>
        <w:lang w:val="kk-KZ" w:eastAsia="en-US" w:bidi="ar-SA"/>
      </w:rPr>
    </w:lvl>
    <w:lvl w:ilvl="3">
      <w:start w:val="0"/>
      <w:numFmt w:val="bullet"/>
      <w:lvlText w:val="•"/>
      <w:lvlJc w:val="left"/>
      <w:pPr>
        <w:ind w:left="6235" w:hanging="221"/>
      </w:pPr>
      <w:rPr>
        <w:rFonts w:hint="default"/>
        <w:lang w:val="kk-KZ" w:eastAsia="en-US" w:bidi="ar-SA"/>
      </w:rPr>
    </w:lvl>
    <w:lvl w:ilvl="4">
      <w:start w:val="0"/>
      <w:numFmt w:val="bullet"/>
      <w:lvlText w:val="•"/>
      <w:lvlJc w:val="left"/>
      <w:pPr>
        <w:ind w:left="6774" w:hanging="221"/>
      </w:pPr>
      <w:rPr>
        <w:rFonts w:hint="default"/>
        <w:lang w:val="kk-KZ" w:eastAsia="en-US" w:bidi="ar-SA"/>
      </w:rPr>
    </w:lvl>
    <w:lvl w:ilvl="5">
      <w:start w:val="0"/>
      <w:numFmt w:val="bullet"/>
      <w:lvlText w:val="•"/>
      <w:lvlJc w:val="left"/>
      <w:pPr>
        <w:ind w:left="7313" w:hanging="221"/>
      </w:pPr>
      <w:rPr>
        <w:rFonts w:hint="default"/>
        <w:lang w:val="kk-KZ" w:eastAsia="en-US" w:bidi="ar-SA"/>
      </w:rPr>
    </w:lvl>
    <w:lvl w:ilvl="6">
      <w:start w:val="0"/>
      <w:numFmt w:val="bullet"/>
      <w:lvlText w:val="•"/>
      <w:lvlJc w:val="left"/>
      <w:pPr>
        <w:ind w:left="7851" w:hanging="221"/>
      </w:pPr>
      <w:rPr>
        <w:rFonts w:hint="default"/>
        <w:lang w:val="kk-KZ" w:eastAsia="en-US" w:bidi="ar-SA"/>
      </w:rPr>
    </w:lvl>
    <w:lvl w:ilvl="7">
      <w:start w:val="0"/>
      <w:numFmt w:val="bullet"/>
      <w:lvlText w:val="•"/>
      <w:lvlJc w:val="left"/>
      <w:pPr>
        <w:ind w:left="8390" w:hanging="221"/>
      </w:pPr>
      <w:rPr>
        <w:rFonts w:hint="default"/>
        <w:lang w:val="kk-KZ" w:eastAsia="en-US" w:bidi="ar-SA"/>
      </w:rPr>
    </w:lvl>
    <w:lvl w:ilvl="8">
      <w:start w:val="0"/>
      <w:numFmt w:val="bullet"/>
      <w:lvlText w:val="•"/>
      <w:lvlJc w:val="left"/>
      <w:pPr>
        <w:ind w:left="8929" w:hanging="221"/>
      </w:pPr>
      <w:rPr>
        <w:rFonts w:hint="default"/>
        <w:lang w:val="kk-KZ" w:eastAsia="en-US" w:bidi="ar-SA"/>
      </w:rPr>
    </w:lvl>
  </w:abstractNum>
  <w:abstractNum w:abstractNumId="38">
    <w:multiLevelType w:val="hybridMultilevel"/>
    <w:lvl w:ilvl="0">
      <w:start w:val="1"/>
      <w:numFmt w:val="decimal"/>
      <w:lvlText w:val="%1"/>
      <w:lvlJc w:val="left"/>
      <w:pPr>
        <w:ind w:left="3189" w:hanging="332"/>
        <w:jc w:val="left"/>
      </w:pPr>
      <w:rPr>
        <w:rFonts w:hint="default"/>
        <w:lang w:val="kk-KZ" w:eastAsia="en-US" w:bidi="ar-SA"/>
      </w:rPr>
    </w:lvl>
    <w:lvl w:ilvl="1">
      <w:start w:val="1"/>
      <w:numFmt w:val="decimal"/>
      <w:lvlText w:val="%1.%2"/>
      <w:lvlJc w:val="left"/>
      <w:pPr>
        <w:ind w:left="3189" w:hanging="332"/>
        <w:jc w:val="right"/>
      </w:pPr>
      <w:rPr>
        <w:rFonts w:hint="default" w:ascii="Times New Roman" w:hAnsi="Times New Roman" w:eastAsia="Times New Roman" w:cs="Times New Roman"/>
        <w:b/>
        <w:bCs/>
        <w:i w:val="0"/>
        <w:iCs w:val="0"/>
        <w:spacing w:val="0"/>
        <w:w w:val="100"/>
        <w:sz w:val="22"/>
        <w:szCs w:val="22"/>
        <w:lang w:val="kk-KZ" w:eastAsia="en-US" w:bidi="ar-SA"/>
      </w:rPr>
    </w:lvl>
    <w:lvl w:ilvl="2">
      <w:start w:val="0"/>
      <w:numFmt w:val="bullet"/>
      <w:lvlText w:val="•"/>
      <w:lvlJc w:val="left"/>
      <w:pPr>
        <w:ind w:left="4545" w:hanging="332"/>
      </w:pPr>
      <w:rPr>
        <w:rFonts w:hint="default"/>
        <w:lang w:val="kk-KZ" w:eastAsia="en-US" w:bidi="ar-SA"/>
      </w:rPr>
    </w:lvl>
    <w:lvl w:ilvl="3">
      <w:start w:val="0"/>
      <w:numFmt w:val="bullet"/>
      <w:lvlText w:val="•"/>
      <w:lvlJc w:val="left"/>
      <w:pPr>
        <w:ind w:left="5227" w:hanging="332"/>
      </w:pPr>
      <w:rPr>
        <w:rFonts w:hint="default"/>
        <w:lang w:val="kk-KZ" w:eastAsia="en-US" w:bidi="ar-SA"/>
      </w:rPr>
    </w:lvl>
    <w:lvl w:ilvl="4">
      <w:start w:val="0"/>
      <w:numFmt w:val="bullet"/>
      <w:lvlText w:val="•"/>
      <w:lvlJc w:val="left"/>
      <w:pPr>
        <w:ind w:left="5910" w:hanging="332"/>
      </w:pPr>
      <w:rPr>
        <w:rFonts w:hint="default"/>
        <w:lang w:val="kk-KZ" w:eastAsia="en-US" w:bidi="ar-SA"/>
      </w:rPr>
    </w:lvl>
    <w:lvl w:ilvl="5">
      <w:start w:val="0"/>
      <w:numFmt w:val="bullet"/>
      <w:lvlText w:val="•"/>
      <w:lvlJc w:val="left"/>
      <w:pPr>
        <w:ind w:left="6593" w:hanging="332"/>
      </w:pPr>
      <w:rPr>
        <w:rFonts w:hint="default"/>
        <w:lang w:val="kk-KZ" w:eastAsia="en-US" w:bidi="ar-SA"/>
      </w:rPr>
    </w:lvl>
    <w:lvl w:ilvl="6">
      <w:start w:val="0"/>
      <w:numFmt w:val="bullet"/>
      <w:lvlText w:val="•"/>
      <w:lvlJc w:val="left"/>
      <w:pPr>
        <w:ind w:left="7275" w:hanging="332"/>
      </w:pPr>
      <w:rPr>
        <w:rFonts w:hint="default"/>
        <w:lang w:val="kk-KZ" w:eastAsia="en-US" w:bidi="ar-SA"/>
      </w:rPr>
    </w:lvl>
    <w:lvl w:ilvl="7">
      <w:start w:val="0"/>
      <w:numFmt w:val="bullet"/>
      <w:lvlText w:val="•"/>
      <w:lvlJc w:val="left"/>
      <w:pPr>
        <w:ind w:left="7958" w:hanging="332"/>
      </w:pPr>
      <w:rPr>
        <w:rFonts w:hint="default"/>
        <w:lang w:val="kk-KZ" w:eastAsia="en-US" w:bidi="ar-SA"/>
      </w:rPr>
    </w:lvl>
    <w:lvl w:ilvl="8">
      <w:start w:val="0"/>
      <w:numFmt w:val="bullet"/>
      <w:lvlText w:val="•"/>
      <w:lvlJc w:val="left"/>
      <w:pPr>
        <w:ind w:left="8641" w:hanging="332"/>
      </w:pPr>
      <w:rPr>
        <w:rFonts w:hint="default"/>
        <w:lang w:val="kk-KZ" w:eastAsia="en-US" w:bidi="ar-SA"/>
      </w:rPr>
    </w:lvl>
  </w:abstractNum>
  <w:abstractNum w:abstractNumId="37">
    <w:multiLevelType w:val="hybridMultilevel"/>
    <w:lvl w:ilvl="0">
      <w:start w:val="1"/>
      <w:numFmt w:val="decimal"/>
      <w:lvlText w:val="%1"/>
      <w:lvlJc w:val="left"/>
      <w:pPr>
        <w:ind w:left="3211" w:hanging="332"/>
        <w:jc w:val="left"/>
      </w:pPr>
      <w:rPr>
        <w:rFonts w:hint="default"/>
        <w:lang w:val="kk-KZ" w:eastAsia="en-US" w:bidi="ar-SA"/>
      </w:rPr>
    </w:lvl>
    <w:lvl w:ilvl="1">
      <w:start w:val="1"/>
      <w:numFmt w:val="decimal"/>
      <w:lvlText w:val="%1.%2"/>
      <w:lvlJc w:val="left"/>
      <w:pPr>
        <w:ind w:left="3211" w:hanging="332"/>
        <w:jc w:val="left"/>
      </w:pPr>
      <w:rPr>
        <w:rFonts w:hint="default" w:ascii="Times New Roman" w:hAnsi="Times New Roman" w:eastAsia="Times New Roman" w:cs="Times New Roman"/>
        <w:b/>
        <w:bCs/>
        <w:i w:val="0"/>
        <w:iCs w:val="0"/>
        <w:spacing w:val="0"/>
        <w:w w:val="100"/>
        <w:sz w:val="22"/>
        <w:szCs w:val="22"/>
        <w:lang w:val="kk-KZ" w:eastAsia="en-US" w:bidi="ar-SA"/>
      </w:rPr>
    </w:lvl>
    <w:lvl w:ilvl="2">
      <w:start w:val="0"/>
      <w:numFmt w:val="bullet"/>
      <w:lvlText w:val="•"/>
      <w:lvlJc w:val="left"/>
      <w:pPr>
        <w:ind w:left="4577" w:hanging="332"/>
      </w:pPr>
      <w:rPr>
        <w:rFonts w:hint="default"/>
        <w:lang w:val="kk-KZ" w:eastAsia="en-US" w:bidi="ar-SA"/>
      </w:rPr>
    </w:lvl>
    <w:lvl w:ilvl="3">
      <w:start w:val="0"/>
      <w:numFmt w:val="bullet"/>
      <w:lvlText w:val="•"/>
      <w:lvlJc w:val="left"/>
      <w:pPr>
        <w:ind w:left="5255" w:hanging="332"/>
      </w:pPr>
      <w:rPr>
        <w:rFonts w:hint="default"/>
        <w:lang w:val="kk-KZ" w:eastAsia="en-US" w:bidi="ar-SA"/>
      </w:rPr>
    </w:lvl>
    <w:lvl w:ilvl="4">
      <w:start w:val="0"/>
      <w:numFmt w:val="bullet"/>
      <w:lvlText w:val="•"/>
      <w:lvlJc w:val="left"/>
      <w:pPr>
        <w:ind w:left="5934" w:hanging="332"/>
      </w:pPr>
      <w:rPr>
        <w:rFonts w:hint="default"/>
        <w:lang w:val="kk-KZ" w:eastAsia="en-US" w:bidi="ar-SA"/>
      </w:rPr>
    </w:lvl>
    <w:lvl w:ilvl="5">
      <w:start w:val="0"/>
      <w:numFmt w:val="bullet"/>
      <w:lvlText w:val="•"/>
      <w:lvlJc w:val="left"/>
      <w:pPr>
        <w:ind w:left="6613" w:hanging="332"/>
      </w:pPr>
      <w:rPr>
        <w:rFonts w:hint="default"/>
        <w:lang w:val="kk-KZ" w:eastAsia="en-US" w:bidi="ar-SA"/>
      </w:rPr>
    </w:lvl>
    <w:lvl w:ilvl="6">
      <w:start w:val="0"/>
      <w:numFmt w:val="bullet"/>
      <w:lvlText w:val="•"/>
      <w:lvlJc w:val="left"/>
      <w:pPr>
        <w:ind w:left="7291" w:hanging="332"/>
      </w:pPr>
      <w:rPr>
        <w:rFonts w:hint="default"/>
        <w:lang w:val="kk-KZ" w:eastAsia="en-US" w:bidi="ar-SA"/>
      </w:rPr>
    </w:lvl>
    <w:lvl w:ilvl="7">
      <w:start w:val="0"/>
      <w:numFmt w:val="bullet"/>
      <w:lvlText w:val="•"/>
      <w:lvlJc w:val="left"/>
      <w:pPr>
        <w:ind w:left="7970" w:hanging="332"/>
      </w:pPr>
      <w:rPr>
        <w:rFonts w:hint="default"/>
        <w:lang w:val="kk-KZ" w:eastAsia="en-US" w:bidi="ar-SA"/>
      </w:rPr>
    </w:lvl>
    <w:lvl w:ilvl="8">
      <w:start w:val="0"/>
      <w:numFmt w:val="bullet"/>
      <w:lvlText w:val="•"/>
      <w:lvlJc w:val="left"/>
      <w:pPr>
        <w:ind w:left="8649" w:hanging="332"/>
      </w:pPr>
      <w:rPr>
        <w:rFonts w:hint="default"/>
        <w:lang w:val="kk-KZ" w:eastAsia="en-US" w:bidi="ar-SA"/>
      </w:rPr>
    </w:lvl>
  </w:abstractNum>
  <w:abstractNum w:abstractNumId="35">
    <w:multiLevelType w:val="hybridMultilevel"/>
    <w:lvl w:ilvl="0">
      <w:start w:val="1"/>
      <w:numFmt w:val="decimal"/>
      <w:lvlText w:val="%1."/>
      <w:lvlJc w:val="left"/>
      <w:pPr>
        <w:ind w:left="3453" w:hanging="221"/>
        <w:jc w:val="left"/>
      </w:pPr>
      <w:rPr>
        <w:rFonts w:hint="default" w:ascii="Times New Roman" w:hAnsi="Times New Roman" w:eastAsia="Times New Roman" w:cs="Times New Roman"/>
        <w:b/>
        <w:bCs/>
        <w:i w:val="0"/>
        <w:iCs w:val="0"/>
        <w:spacing w:val="0"/>
        <w:w w:val="100"/>
        <w:sz w:val="22"/>
        <w:szCs w:val="22"/>
        <w:lang w:val="kk-KZ" w:eastAsia="en-US" w:bidi="ar-SA"/>
      </w:rPr>
    </w:lvl>
    <w:lvl w:ilvl="1">
      <w:start w:val="0"/>
      <w:numFmt w:val="bullet"/>
      <w:lvlText w:val="•"/>
      <w:lvlJc w:val="left"/>
      <w:pPr>
        <w:ind w:left="4114" w:hanging="221"/>
      </w:pPr>
      <w:rPr>
        <w:rFonts w:hint="default"/>
        <w:lang w:val="kk-KZ" w:eastAsia="en-US" w:bidi="ar-SA"/>
      </w:rPr>
    </w:lvl>
    <w:lvl w:ilvl="2">
      <w:start w:val="0"/>
      <w:numFmt w:val="bullet"/>
      <w:lvlText w:val="•"/>
      <w:lvlJc w:val="left"/>
      <w:pPr>
        <w:ind w:left="4769" w:hanging="221"/>
      </w:pPr>
      <w:rPr>
        <w:rFonts w:hint="default"/>
        <w:lang w:val="kk-KZ" w:eastAsia="en-US" w:bidi="ar-SA"/>
      </w:rPr>
    </w:lvl>
    <w:lvl w:ilvl="3">
      <w:start w:val="0"/>
      <w:numFmt w:val="bullet"/>
      <w:lvlText w:val="•"/>
      <w:lvlJc w:val="left"/>
      <w:pPr>
        <w:ind w:left="5423" w:hanging="221"/>
      </w:pPr>
      <w:rPr>
        <w:rFonts w:hint="default"/>
        <w:lang w:val="kk-KZ" w:eastAsia="en-US" w:bidi="ar-SA"/>
      </w:rPr>
    </w:lvl>
    <w:lvl w:ilvl="4">
      <w:start w:val="0"/>
      <w:numFmt w:val="bullet"/>
      <w:lvlText w:val="•"/>
      <w:lvlJc w:val="left"/>
      <w:pPr>
        <w:ind w:left="6078" w:hanging="221"/>
      </w:pPr>
      <w:rPr>
        <w:rFonts w:hint="default"/>
        <w:lang w:val="kk-KZ" w:eastAsia="en-US" w:bidi="ar-SA"/>
      </w:rPr>
    </w:lvl>
    <w:lvl w:ilvl="5">
      <w:start w:val="0"/>
      <w:numFmt w:val="bullet"/>
      <w:lvlText w:val="•"/>
      <w:lvlJc w:val="left"/>
      <w:pPr>
        <w:ind w:left="6733" w:hanging="221"/>
      </w:pPr>
      <w:rPr>
        <w:rFonts w:hint="default"/>
        <w:lang w:val="kk-KZ" w:eastAsia="en-US" w:bidi="ar-SA"/>
      </w:rPr>
    </w:lvl>
    <w:lvl w:ilvl="6">
      <w:start w:val="0"/>
      <w:numFmt w:val="bullet"/>
      <w:lvlText w:val="•"/>
      <w:lvlJc w:val="left"/>
      <w:pPr>
        <w:ind w:left="7387" w:hanging="221"/>
      </w:pPr>
      <w:rPr>
        <w:rFonts w:hint="default"/>
        <w:lang w:val="kk-KZ" w:eastAsia="en-US" w:bidi="ar-SA"/>
      </w:rPr>
    </w:lvl>
    <w:lvl w:ilvl="7">
      <w:start w:val="0"/>
      <w:numFmt w:val="bullet"/>
      <w:lvlText w:val="•"/>
      <w:lvlJc w:val="left"/>
      <w:pPr>
        <w:ind w:left="8042" w:hanging="221"/>
      </w:pPr>
      <w:rPr>
        <w:rFonts w:hint="default"/>
        <w:lang w:val="kk-KZ" w:eastAsia="en-US" w:bidi="ar-SA"/>
      </w:rPr>
    </w:lvl>
    <w:lvl w:ilvl="8">
      <w:start w:val="0"/>
      <w:numFmt w:val="bullet"/>
      <w:lvlText w:val="•"/>
      <w:lvlJc w:val="left"/>
      <w:pPr>
        <w:ind w:left="8697" w:hanging="221"/>
      </w:pPr>
      <w:rPr>
        <w:rFonts w:hint="default"/>
        <w:lang w:val="kk-KZ" w:eastAsia="en-US" w:bidi="ar-SA"/>
      </w:rPr>
    </w:lvl>
  </w:abstractNum>
  <w:abstractNum w:abstractNumId="34">
    <w:multiLevelType w:val="hybridMultilevel"/>
    <w:lvl w:ilvl="0">
      <w:start w:val="1"/>
      <w:numFmt w:val="decimal"/>
      <w:lvlText w:val="%1"/>
      <w:lvlJc w:val="left"/>
      <w:pPr>
        <w:ind w:left="3189" w:hanging="332"/>
        <w:jc w:val="left"/>
      </w:pPr>
      <w:rPr>
        <w:rFonts w:hint="default"/>
        <w:lang w:val="kk-KZ" w:eastAsia="en-US" w:bidi="ar-SA"/>
      </w:rPr>
    </w:lvl>
    <w:lvl w:ilvl="1">
      <w:start w:val="1"/>
      <w:numFmt w:val="decimal"/>
      <w:lvlText w:val="%1.%2"/>
      <w:lvlJc w:val="left"/>
      <w:pPr>
        <w:ind w:left="3189" w:hanging="332"/>
        <w:jc w:val="right"/>
      </w:pPr>
      <w:rPr>
        <w:rFonts w:hint="default" w:ascii="Times New Roman" w:hAnsi="Times New Roman" w:eastAsia="Times New Roman" w:cs="Times New Roman"/>
        <w:b/>
        <w:bCs/>
        <w:i w:val="0"/>
        <w:iCs w:val="0"/>
        <w:spacing w:val="0"/>
        <w:w w:val="100"/>
        <w:sz w:val="22"/>
        <w:szCs w:val="22"/>
        <w:lang w:val="kk-KZ" w:eastAsia="en-US" w:bidi="ar-SA"/>
      </w:rPr>
    </w:lvl>
    <w:lvl w:ilvl="2">
      <w:start w:val="0"/>
      <w:numFmt w:val="bullet"/>
      <w:lvlText w:val="•"/>
      <w:lvlJc w:val="left"/>
      <w:pPr>
        <w:ind w:left="4545" w:hanging="332"/>
      </w:pPr>
      <w:rPr>
        <w:rFonts w:hint="default"/>
        <w:lang w:val="kk-KZ" w:eastAsia="en-US" w:bidi="ar-SA"/>
      </w:rPr>
    </w:lvl>
    <w:lvl w:ilvl="3">
      <w:start w:val="0"/>
      <w:numFmt w:val="bullet"/>
      <w:lvlText w:val="•"/>
      <w:lvlJc w:val="left"/>
      <w:pPr>
        <w:ind w:left="5227" w:hanging="332"/>
      </w:pPr>
      <w:rPr>
        <w:rFonts w:hint="default"/>
        <w:lang w:val="kk-KZ" w:eastAsia="en-US" w:bidi="ar-SA"/>
      </w:rPr>
    </w:lvl>
    <w:lvl w:ilvl="4">
      <w:start w:val="0"/>
      <w:numFmt w:val="bullet"/>
      <w:lvlText w:val="•"/>
      <w:lvlJc w:val="left"/>
      <w:pPr>
        <w:ind w:left="5910" w:hanging="332"/>
      </w:pPr>
      <w:rPr>
        <w:rFonts w:hint="default"/>
        <w:lang w:val="kk-KZ" w:eastAsia="en-US" w:bidi="ar-SA"/>
      </w:rPr>
    </w:lvl>
    <w:lvl w:ilvl="5">
      <w:start w:val="0"/>
      <w:numFmt w:val="bullet"/>
      <w:lvlText w:val="•"/>
      <w:lvlJc w:val="left"/>
      <w:pPr>
        <w:ind w:left="6593" w:hanging="332"/>
      </w:pPr>
      <w:rPr>
        <w:rFonts w:hint="default"/>
        <w:lang w:val="kk-KZ" w:eastAsia="en-US" w:bidi="ar-SA"/>
      </w:rPr>
    </w:lvl>
    <w:lvl w:ilvl="6">
      <w:start w:val="0"/>
      <w:numFmt w:val="bullet"/>
      <w:lvlText w:val="•"/>
      <w:lvlJc w:val="left"/>
      <w:pPr>
        <w:ind w:left="7275" w:hanging="332"/>
      </w:pPr>
      <w:rPr>
        <w:rFonts w:hint="default"/>
        <w:lang w:val="kk-KZ" w:eastAsia="en-US" w:bidi="ar-SA"/>
      </w:rPr>
    </w:lvl>
    <w:lvl w:ilvl="7">
      <w:start w:val="0"/>
      <w:numFmt w:val="bullet"/>
      <w:lvlText w:val="•"/>
      <w:lvlJc w:val="left"/>
      <w:pPr>
        <w:ind w:left="7958" w:hanging="332"/>
      </w:pPr>
      <w:rPr>
        <w:rFonts w:hint="default"/>
        <w:lang w:val="kk-KZ" w:eastAsia="en-US" w:bidi="ar-SA"/>
      </w:rPr>
    </w:lvl>
    <w:lvl w:ilvl="8">
      <w:start w:val="0"/>
      <w:numFmt w:val="bullet"/>
      <w:lvlText w:val="•"/>
      <w:lvlJc w:val="left"/>
      <w:pPr>
        <w:ind w:left="8641" w:hanging="332"/>
      </w:pPr>
      <w:rPr>
        <w:rFonts w:hint="default"/>
        <w:lang w:val="kk-KZ" w:eastAsia="en-US" w:bidi="ar-SA"/>
      </w:rPr>
    </w:lvl>
  </w:abstractNum>
  <w:abstractNum w:abstractNumId="33">
    <w:multiLevelType w:val="hybridMultilevel"/>
    <w:lvl w:ilvl="0">
      <w:start w:val="1"/>
      <w:numFmt w:val="decimal"/>
      <w:lvlText w:val="%1"/>
      <w:lvlJc w:val="left"/>
      <w:pPr>
        <w:ind w:left="3211" w:hanging="332"/>
        <w:jc w:val="left"/>
      </w:pPr>
      <w:rPr>
        <w:rFonts w:hint="default"/>
        <w:lang w:val="kk-KZ" w:eastAsia="en-US" w:bidi="ar-SA"/>
      </w:rPr>
    </w:lvl>
    <w:lvl w:ilvl="1">
      <w:start w:val="1"/>
      <w:numFmt w:val="decimal"/>
      <w:lvlText w:val="%1.%2"/>
      <w:lvlJc w:val="left"/>
      <w:pPr>
        <w:ind w:left="3211" w:hanging="332"/>
        <w:jc w:val="left"/>
      </w:pPr>
      <w:rPr>
        <w:rFonts w:hint="default" w:ascii="Times New Roman" w:hAnsi="Times New Roman" w:eastAsia="Times New Roman" w:cs="Times New Roman"/>
        <w:b/>
        <w:bCs/>
        <w:i w:val="0"/>
        <w:iCs w:val="0"/>
        <w:spacing w:val="0"/>
        <w:w w:val="100"/>
        <w:sz w:val="22"/>
        <w:szCs w:val="22"/>
        <w:lang w:val="kk-KZ" w:eastAsia="en-US" w:bidi="ar-SA"/>
      </w:rPr>
    </w:lvl>
    <w:lvl w:ilvl="2">
      <w:start w:val="0"/>
      <w:numFmt w:val="bullet"/>
      <w:lvlText w:val="•"/>
      <w:lvlJc w:val="left"/>
      <w:pPr>
        <w:ind w:left="4577" w:hanging="332"/>
      </w:pPr>
      <w:rPr>
        <w:rFonts w:hint="default"/>
        <w:lang w:val="kk-KZ" w:eastAsia="en-US" w:bidi="ar-SA"/>
      </w:rPr>
    </w:lvl>
    <w:lvl w:ilvl="3">
      <w:start w:val="0"/>
      <w:numFmt w:val="bullet"/>
      <w:lvlText w:val="•"/>
      <w:lvlJc w:val="left"/>
      <w:pPr>
        <w:ind w:left="5255" w:hanging="332"/>
      </w:pPr>
      <w:rPr>
        <w:rFonts w:hint="default"/>
        <w:lang w:val="kk-KZ" w:eastAsia="en-US" w:bidi="ar-SA"/>
      </w:rPr>
    </w:lvl>
    <w:lvl w:ilvl="4">
      <w:start w:val="0"/>
      <w:numFmt w:val="bullet"/>
      <w:lvlText w:val="•"/>
      <w:lvlJc w:val="left"/>
      <w:pPr>
        <w:ind w:left="5934" w:hanging="332"/>
      </w:pPr>
      <w:rPr>
        <w:rFonts w:hint="default"/>
        <w:lang w:val="kk-KZ" w:eastAsia="en-US" w:bidi="ar-SA"/>
      </w:rPr>
    </w:lvl>
    <w:lvl w:ilvl="5">
      <w:start w:val="0"/>
      <w:numFmt w:val="bullet"/>
      <w:lvlText w:val="•"/>
      <w:lvlJc w:val="left"/>
      <w:pPr>
        <w:ind w:left="6613" w:hanging="332"/>
      </w:pPr>
      <w:rPr>
        <w:rFonts w:hint="default"/>
        <w:lang w:val="kk-KZ" w:eastAsia="en-US" w:bidi="ar-SA"/>
      </w:rPr>
    </w:lvl>
    <w:lvl w:ilvl="6">
      <w:start w:val="0"/>
      <w:numFmt w:val="bullet"/>
      <w:lvlText w:val="•"/>
      <w:lvlJc w:val="left"/>
      <w:pPr>
        <w:ind w:left="7291" w:hanging="332"/>
      </w:pPr>
      <w:rPr>
        <w:rFonts w:hint="default"/>
        <w:lang w:val="kk-KZ" w:eastAsia="en-US" w:bidi="ar-SA"/>
      </w:rPr>
    </w:lvl>
    <w:lvl w:ilvl="7">
      <w:start w:val="0"/>
      <w:numFmt w:val="bullet"/>
      <w:lvlText w:val="•"/>
      <w:lvlJc w:val="left"/>
      <w:pPr>
        <w:ind w:left="7970" w:hanging="332"/>
      </w:pPr>
      <w:rPr>
        <w:rFonts w:hint="default"/>
        <w:lang w:val="kk-KZ" w:eastAsia="en-US" w:bidi="ar-SA"/>
      </w:rPr>
    </w:lvl>
    <w:lvl w:ilvl="8">
      <w:start w:val="0"/>
      <w:numFmt w:val="bullet"/>
      <w:lvlText w:val="•"/>
      <w:lvlJc w:val="left"/>
      <w:pPr>
        <w:ind w:left="8649" w:hanging="332"/>
      </w:pPr>
      <w:rPr>
        <w:rFonts w:hint="default"/>
        <w:lang w:val="kk-KZ" w:eastAsia="en-US" w:bidi="ar-SA"/>
      </w:rPr>
    </w:lvl>
  </w:abstractNum>
  <w:abstractNum w:abstractNumId="32">
    <w:multiLevelType w:val="hybridMultilevel"/>
    <w:lvl w:ilvl="0">
      <w:start w:val="3"/>
      <w:numFmt w:val="decimal"/>
      <w:lvlText w:val="%1"/>
      <w:lvlJc w:val="left"/>
      <w:pPr>
        <w:ind w:left="962" w:hanging="420"/>
        <w:jc w:val="left"/>
      </w:pPr>
      <w:rPr>
        <w:rFonts w:hint="default"/>
        <w:lang w:val="kk-KZ" w:eastAsia="en-US" w:bidi="ar-SA"/>
      </w:rPr>
    </w:lvl>
    <w:lvl w:ilvl="1">
      <w:start w:val="1"/>
      <w:numFmt w:val="decimal"/>
      <w:lvlText w:val="%1.%2."/>
      <w:lvlJc w:val="left"/>
      <w:pPr>
        <w:ind w:left="962" w:hanging="420"/>
        <w:jc w:val="left"/>
      </w:pPr>
      <w:rPr>
        <w:rFonts w:hint="default" w:ascii="Times New Roman" w:hAnsi="Times New Roman" w:eastAsia="Times New Roman" w:cs="Times New Roman"/>
        <w:b/>
        <w:bCs/>
        <w:i w:val="0"/>
        <w:iCs w:val="0"/>
        <w:spacing w:val="0"/>
        <w:w w:val="100"/>
        <w:sz w:val="24"/>
        <w:szCs w:val="24"/>
        <w:lang w:val="kk-KZ" w:eastAsia="en-US" w:bidi="ar-SA"/>
      </w:rPr>
    </w:lvl>
    <w:lvl w:ilvl="2">
      <w:start w:val="1"/>
      <w:numFmt w:val="decimal"/>
      <w:lvlText w:val="%3"/>
      <w:lvlJc w:val="left"/>
      <w:pPr>
        <w:ind w:left="3833" w:hanging="166"/>
        <w:jc w:val="right"/>
      </w:pPr>
      <w:rPr>
        <w:rFonts w:hint="default" w:ascii="Times New Roman" w:hAnsi="Times New Roman" w:eastAsia="Times New Roman" w:cs="Times New Roman"/>
        <w:b/>
        <w:bCs/>
        <w:i w:val="0"/>
        <w:iCs w:val="0"/>
        <w:spacing w:val="0"/>
        <w:w w:val="100"/>
        <w:sz w:val="22"/>
        <w:szCs w:val="22"/>
        <w:lang w:val="kk-KZ" w:eastAsia="en-US" w:bidi="ar-SA"/>
      </w:rPr>
    </w:lvl>
    <w:lvl w:ilvl="3">
      <w:start w:val="1"/>
      <w:numFmt w:val="decimal"/>
      <w:lvlText w:val="%3.%4"/>
      <w:lvlJc w:val="left"/>
      <w:pPr>
        <w:ind w:left="2814" w:hanging="332"/>
        <w:jc w:val="left"/>
      </w:pPr>
      <w:rPr>
        <w:rFonts w:hint="default" w:ascii="Times New Roman" w:hAnsi="Times New Roman" w:eastAsia="Times New Roman" w:cs="Times New Roman"/>
        <w:b/>
        <w:bCs/>
        <w:i w:val="0"/>
        <w:iCs w:val="0"/>
        <w:spacing w:val="0"/>
        <w:w w:val="100"/>
        <w:sz w:val="22"/>
        <w:szCs w:val="22"/>
        <w:lang w:val="kk-KZ" w:eastAsia="en-US" w:bidi="ar-SA"/>
      </w:rPr>
    </w:lvl>
    <w:lvl w:ilvl="4">
      <w:start w:val="0"/>
      <w:numFmt w:val="bullet"/>
      <w:lvlText w:val="•"/>
      <w:lvlJc w:val="left"/>
      <w:pPr>
        <w:ind w:left="5381" w:hanging="332"/>
      </w:pPr>
      <w:rPr>
        <w:rFonts w:hint="default"/>
        <w:lang w:val="kk-KZ" w:eastAsia="en-US" w:bidi="ar-SA"/>
      </w:rPr>
    </w:lvl>
    <w:lvl w:ilvl="5">
      <w:start w:val="0"/>
      <w:numFmt w:val="bullet"/>
      <w:lvlText w:val="•"/>
      <w:lvlJc w:val="left"/>
      <w:pPr>
        <w:ind w:left="6152" w:hanging="332"/>
      </w:pPr>
      <w:rPr>
        <w:rFonts w:hint="default"/>
        <w:lang w:val="kk-KZ" w:eastAsia="en-US" w:bidi="ar-SA"/>
      </w:rPr>
    </w:lvl>
    <w:lvl w:ilvl="6">
      <w:start w:val="0"/>
      <w:numFmt w:val="bullet"/>
      <w:lvlText w:val="•"/>
      <w:lvlJc w:val="left"/>
      <w:pPr>
        <w:ind w:left="6923" w:hanging="332"/>
      </w:pPr>
      <w:rPr>
        <w:rFonts w:hint="default"/>
        <w:lang w:val="kk-KZ" w:eastAsia="en-US" w:bidi="ar-SA"/>
      </w:rPr>
    </w:lvl>
    <w:lvl w:ilvl="7">
      <w:start w:val="0"/>
      <w:numFmt w:val="bullet"/>
      <w:lvlText w:val="•"/>
      <w:lvlJc w:val="left"/>
      <w:pPr>
        <w:ind w:left="7694" w:hanging="332"/>
      </w:pPr>
      <w:rPr>
        <w:rFonts w:hint="default"/>
        <w:lang w:val="kk-KZ" w:eastAsia="en-US" w:bidi="ar-SA"/>
      </w:rPr>
    </w:lvl>
    <w:lvl w:ilvl="8">
      <w:start w:val="0"/>
      <w:numFmt w:val="bullet"/>
      <w:lvlText w:val="•"/>
      <w:lvlJc w:val="left"/>
      <w:pPr>
        <w:ind w:left="8464" w:hanging="332"/>
      </w:pPr>
      <w:rPr>
        <w:rFonts w:hint="default"/>
        <w:lang w:val="kk-KZ" w:eastAsia="en-US" w:bidi="ar-SA"/>
      </w:rPr>
    </w:lvl>
  </w:abstractNum>
  <w:abstractNum w:abstractNumId="31">
    <w:multiLevelType w:val="hybridMultilevel"/>
    <w:lvl w:ilvl="0">
      <w:start w:val="0"/>
      <w:numFmt w:val="bullet"/>
      <w:lvlText w:val="-"/>
      <w:lvlJc w:val="left"/>
      <w:pPr>
        <w:ind w:left="106" w:hanging="128"/>
      </w:pPr>
      <w:rPr>
        <w:rFonts w:hint="default" w:ascii="Times New Roman" w:hAnsi="Times New Roman" w:eastAsia="Times New Roman" w:cs="Times New Roman"/>
        <w:spacing w:val="0"/>
        <w:w w:val="100"/>
        <w:lang w:val="kk-KZ" w:eastAsia="en-US" w:bidi="ar-SA"/>
      </w:rPr>
    </w:lvl>
    <w:lvl w:ilvl="1">
      <w:start w:val="0"/>
      <w:numFmt w:val="bullet"/>
      <w:lvlText w:val="•"/>
      <w:lvlJc w:val="left"/>
      <w:pPr>
        <w:ind w:left="287" w:hanging="128"/>
      </w:pPr>
      <w:rPr>
        <w:rFonts w:hint="default"/>
        <w:lang w:val="kk-KZ" w:eastAsia="en-US" w:bidi="ar-SA"/>
      </w:rPr>
    </w:lvl>
    <w:lvl w:ilvl="2">
      <w:start w:val="0"/>
      <w:numFmt w:val="bullet"/>
      <w:lvlText w:val="•"/>
      <w:lvlJc w:val="left"/>
      <w:pPr>
        <w:ind w:left="474" w:hanging="128"/>
      </w:pPr>
      <w:rPr>
        <w:rFonts w:hint="default"/>
        <w:lang w:val="kk-KZ" w:eastAsia="en-US" w:bidi="ar-SA"/>
      </w:rPr>
    </w:lvl>
    <w:lvl w:ilvl="3">
      <w:start w:val="0"/>
      <w:numFmt w:val="bullet"/>
      <w:lvlText w:val="•"/>
      <w:lvlJc w:val="left"/>
      <w:pPr>
        <w:ind w:left="661" w:hanging="128"/>
      </w:pPr>
      <w:rPr>
        <w:rFonts w:hint="default"/>
        <w:lang w:val="kk-KZ" w:eastAsia="en-US" w:bidi="ar-SA"/>
      </w:rPr>
    </w:lvl>
    <w:lvl w:ilvl="4">
      <w:start w:val="0"/>
      <w:numFmt w:val="bullet"/>
      <w:lvlText w:val="•"/>
      <w:lvlJc w:val="left"/>
      <w:pPr>
        <w:ind w:left="848" w:hanging="128"/>
      </w:pPr>
      <w:rPr>
        <w:rFonts w:hint="default"/>
        <w:lang w:val="kk-KZ" w:eastAsia="en-US" w:bidi="ar-SA"/>
      </w:rPr>
    </w:lvl>
    <w:lvl w:ilvl="5">
      <w:start w:val="0"/>
      <w:numFmt w:val="bullet"/>
      <w:lvlText w:val="•"/>
      <w:lvlJc w:val="left"/>
      <w:pPr>
        <w:ind w:left="1035" w:hanging="128"/>
      </w:pPr>
      <w:rPr>
        <w:rFonts w:hint="default"/>
        <w:lang w:val="kk-KZ" w:eastAsia="en-US" w:bidi="ar-SA"/>
      </w:rPr>
    </w:lvl>
    <w:lvl w:ilvl="6">
      <w:start w:val="0"/>
      <w:numFmt w:val="bullet"/>
      <w:lvlText w:val="•"/>
      <w:lvlJc w:val="left"/>
      <w:pPr>
        <w:ind w:left="1222" w:hanging="128"/>
      </w:pPr>
      <w:rPr>
        <w:rFonts w:hint="default"/>
        <w:lang w:val="kk-KZ" w:eastAsia="en-US" w:bidi="ar-SA"/>
      </w:rPr>
    </w:lvl>
    <w:lvl w:ilvl="7">
      <w:start w:val="0"/>
      <w:numFmt w:val="bullet"/>
      <w:lvlText w:val="•"/>
      <w:lvlJc w:val="left"/>
      <w:pPr>
        <w:ind w:left="1409" w:hanging="128"/>
      </w:pPr>
      <w:rPr>
        <w:rFonts w:hint="default"/>
        <w:lang w:val="kk-KZ" w:eastAsia="en-US" w:bidi="ar-SA"/>
      </w:rPr>
    </w:lvl>
    <w:lvl w:ilvl="8">
      <w:start w:val="0"/>
      <w:numFmt w:val="bullet"/>
      <w:lvlText w:val="•"/>
      <w:lvlJc w:val="left"/>
      <w:pPr>
        <w:ind w:left="1596" w:hanging="128"/>
      </w:pPr>
      <w:rPr>
        <w:rFonts w:hint="default"/>
        <w:lang w:val="kk-KZ" w:eastAsia="en-US" w:bidi="ar-SA"/>
      </w:rPr>
    </w:lvl>
  </w:abstractNum>
  <w:abstractNum w:abstractNumId="30">
    <w:multiLevelType w:val="hybridMultilevel"/>
    <w:lvl w:ilvl="0">
      <w:start w:val="9"/>
      <w:numFmt w:val="decimal"/>
      <w:lvlText w:val="%1."/>
      <w:lvlJc w:val="left"/>
      <w:pPr>
        <w:ind w:left="107" w:hanging="221"/>
        <w:jc w:val="left"/>
      </w:pPr>
      <w:rPr>
        <w:rFonts w:hint="default" w:ascii="Times New Roman" w:hAnsi="Times New Roman" w:eastAsia="Times New Roman" w:cs="Times New Roman"/>
        <w:b w:val="0"/>
        <w:bCs w:val="0"/>
        <w:i w:val="0"/>
        <w:iCs w:val="0"/>
        <w:spacing w:val="0"/>
        <w:w w:val="100"/>
        <w:sz w:val="22"/>
        <w:szCs w:val="22"/>
        <w:lang w:val="kk-KZ" w:eastAsia="en-US" w:bidi="ar-SA"/>
      </w:rPr>
    </w:lvl>
    <w:lvl w:ilvl="1">
      <w:start w:val="0"/>
      <w:numFmt w:val="bullet"/>
      <w:lvlText w:val="•"/>
      <w:lvlJc w:val="left"/>
      <w:pPr>
        <w:ind w:left="244" w:hanging="221"/>
      </w:pPr>
      <w:rPr>
        <w:rFonts w:hint="default"/>
        <w:lang w:val="kk-KZ" w:eastAsia="en-US" w:bidi="ar-SA"/>
      </w:rPr>
    </w:lvl>
    <w:lvl w:ilvl="2">
      <w:start w:val="0"/>
      <w:numFmt w:val="bullet"/>
      <w:lvlText w:val="•"/>
      <w:lvlJc w:val="left"/>
      <w:pPr>
        <w:ind w:left="388" w:hanging="221"/>
      </w:pPr>
      <w:rPr>
        <w:rFonts w:hint="default"/>
        <w:lang w:val="kk-KZ" w:eastAsia="en-US" w:bidi="ar-SA"/>
      </w:rPr>
    </w:lvl>
    <w:lvl w:ilvl="3">
      <w:start w:val="0"/>
      <w:numFmt w:val="bullet"/>
      <w:lvlText w:val="•"/>
      <w:lvlJc w:val="left"/>
      <w:pPr>
        <w:ind w:left="533" w:hanging="221"/>
      </w:pPr>
      <w:rPr>
        <w:rFonts w:hint="default"/>
        <w:lang w:val="kk-KZ" w:eastAsia="en-US" w:bidi="ar-SA"/>
      </w:rPr>
    </w:lvl>
    <w:lvl w:ilvl="4">
      <w:start w:val="0"/>
      <w:numFmt w:val="bullet"/>
      <w:lvlText w:val="•"/>
      <w:lvlJc w:val="left"/>
      <w:pPr>
        <w:ind w:left="677" w:hanging="221"/>
      </w:pPr>
      <w:rPr>
        <w:rFonts w:hint="default"/>
        <w:lang w:val="kk-KZ" w:eastAsia="en-US" w:bidi="ar-SA"/>
      </w:rPr>
    </w:lvl>
    <w:lvl w:ilvl="5">
      <w:start w:val="0"/>
      <w:numFmt w:val="bullet"/>
      <w:lvlText w:val="•"/>
      <w:lvlJc w:val="left"/>
      <w:pPr>
        <w:ind w:left="822" w:hanging="221"/>
      </w:pPr>
      <w:rPr>
        <w:rFonts w:hint="default"/>
        <w:lang w:val="kk-KZ" w:eastAsia="en-US" w:bidi="ar-SA"/>
      </w:rPr>
    </w:lvl>
    <w:lvl w:ilvl="6">
      <w:start w:val="0"/>
      <w:numFmt w:val="bullet"/>
      <w:lvlText w:val="•"/>
      <w:lvlJc w:val="left"/>
      <w:pPr>
        <w:ind w:left="966" w:hanging="221"/>
      </w:pPr>
      <w:rPr>
        <w:rFonts w:hint="default"/>
        <w:lang w:val="kk-KZ" w:eastAsia="en-US" w:bidi="ar-SA"/>
      </w:rPr>
    </w:lvl>
    <w:lvl w:ilvl="7">
      <w:start w:val="0"/>
      <w:numFmt w:val="bullet"/>
      <w:lvlText w:val="•"/>
      <w:lvlJc w:val="left"/>
      <w:pPr>
        <w:ind w:left="1110" w:hanging="221"/>
      </w:pPr>
      <w:rPr>
        <w:rFonts w:hint="default"/>
        <w:lang w:val="kk-KZ" w:eastAsia="en-US" w:bidi="ar-SA"/>
      </w:rPr>
    </w:lvl>
    <w:lvl w:ilvl="8">
      <w:start w:val="0"/>
      <w:numFmt w:val="bullet"/>
      <w:lvlText w:val="•"/>
      <w:lvlJc w:val="left"/>
      <w:pPr>
        <w:ind w:left="1255" w:hanging="221"/>
      </w:pPr>
      <w:rPr>
        <w:rFonts w:hint="default"/>
        <w:lang w:val="kk-KZ" w:eastAsia="en-US" w:bidi="ar-SA"/>
      </w:rPr>
    </w:lvl>
  </w:abstractNum>
  <w:abstractNum w:abstractNumId="29">
    <w:multiLevelType w:val="hybridMultilevel"/>
    <w:lvl w:ilvl="0">
      <w:start w:val="1"/>
      <w:numFmt w:val="decimal"/>
      <w:lvlText w:val="%1."/>
      <w:lvlJc w:val="left"/>
      <w:pPr>
        <w:ind w:left="107" w:hanging="221"/>
        <w:jc w:val="left"/>
      </w:pPr>
      <w:rPr>
        <w:rFonts w:hint="default" w:ascii="Times New Roman" w:hAnsi="Times New Roman" w:eastAsia="Times New Roman" w:cs="Times New Roman"/>
        <w:b w:val="0"/>
        <w:bCs w:val="0"/>
        <w:i w:val="0"/>
        <w:iCs w:val="0"/>
        <w:spacing w:val="0"/>
        <w:w w:val="99"/>
        <w:sz w:val="22"/>
        <w:szCs w:val="22"/>
        <w:lang w:val="kk-KZ" w:eastAsia="en-US" w:bidi="ar-SA"/>
      </w:rPr>
    </w:lvl>
    <w:lvl w:ilvl="1">
      <w:start w:val="0"/>
      <w:numFmt w:val="bullet"/>
      <w:lvlText w:val="•"/>
      <w:lvlJc w:val="left"/>
      <w:pPr>
        <w:ind w:left="244" w:hanging="221"/>
      </w:pPr>
      <w:rPr>
        <w:rFonts w:hint="default"/>
        <w:lang w:val="kk-KZ" w:eastAsia="en-US" w:bidi="ar-SA"/>
      </w:rPr>
    </w:lvl>
    <w:lvl w:ilvl="2">
      <w:start w:val="0"/>
      <w:numFmt w:val="bullet"/>
      <w:lvlText w:val="•"/>
      <w:lvlJc w:val="left"/>
      <w:pPr>
        <w:ind w:left="388" w:hanging="221"/>
      </w:pPr>
      <w:rPr>
        <w:rFonts w:hint="default"/>
        <w:lang w:val="kk-KZ" w:eastAsia="en-US" w:bidi="ar-SA"/>
      </w:rPr>
    </w:lvl>
    <w:lvl w:ilvl="3">
      <w:start w:val="0"/>
      <w:numFmt w:val="bullet"/>
      <w:lvlText w:val="•"/>
      <w:lvlJc w:val="left"/>
      <w:pPr>
        <w:ind w:left="533" w:hanging="221"/>
      </w:pPr>
      <w:rPr>
        <w:rFonts w:hint="default"/>
        <w:lang w:val="kk-KZ" w:eastAsia="en-US" w:bidi="ar-SA"/>
      </w:rPr>
    </w:lvl>
    <w:lvl w:ilvl="4">
      <w:start w:val="0"/>
      <w:numFmt w:val="bullet"/>
      <w:lvlText w:val="•"/>
      <w:lvlJc w:val="left"/>
      <w:pPr>
        <w:ind w:left="677" w:hanging="221"/>
      </w:pPr>
      <w:rPr>
        <w:rFonts w:hint="default"/>
        <w:lang w:val="kk-KZ" w:eastAsia="en-US" w:bidi="ar-SA"/>
      </w:rPr>
    </w:lvl>
    <w:lvl w:ilvl="5">
      <w:start w:val="0"/>
      <w:numFmt w:val="bullet"/>
      <w:lvlText w:val="•"/>
      <w:lvlJc w:val="left"/>
      <w:pPr>
        <w:ind w:left="822" w:hanging="221"/>
      </w:pPr>
      <w:rPr>
        <w:rFonts w:hint="default"/>
        <w:lang w:val="kk-KZ" w:eastAsia="en-US" w:bidi="ar-SA"/>
      </w:rPr>
    </w:lvl>
    <w:lvl w:ilvl="6">
      <w:start w:val="0"/>
      <w:numFmt w:val="bullet"/>
      <w:lvlText w:val="•"/>
      <w:lvlJc w:val="left"/>
      <w:pPr>
        <w:ind w:left="966" w:hanging="221"/>
      </w:pPr>
      <w:rPr>
        <w:rFonts w:hint="default"/>
        <w:lang w:val="kk-KZ" w:eastAsia="en-US" w:bidi="ar-SA"/>
      </w:rPr>
    </w:lvl>
    <w:lvl w:ilvl="7">
      <w:start w:val="0"/>
      <w:numFmt w:val="bullet"/>
      <w:lvlText w:val="•"/>
      <w:lvlJc w:val="left"/>
      <w:pPr>
        <w:ind w:left="1110" w:hanging="221"/>
      </w:pPr>
      <w:rPr>
        <w:rFonts w:hint="default"/>
        <w:lang w:val="kk-KZ" w:eastAsia="en-US" w:bidi="ar-SA"/>
      </w:rPr>
    </w:lvl>
    <w:lvl w:ilvl="8">
      <w:start w:val="0"/>
      <w:numFmt w:val="bullet"/>
      <w:lvlText w:val="•"/>
      <w:lvlJc w:val="left"/>
      <w:pPr>
        <w:ind w:left="1255" w:hanging="221"/>
      </w:pPr>
      <w:rPr>
        <w:rFonts w:hint="default"/>
        <w:lang w:val="kk-KZ" w:eastAsia="en-US" w:bidi="ar-SA"/>
      </w:rPr>
    </w:lvl>
  </w:abstractNum>
  <w:abstractNum w:abstractNumId="28">
    <w:multiLevelType w:val="hybridMultilevel"/>
    <w:lvl w:ilvl="0">
      <w:start w:val="1"/>
      <w:numFmt w:val="decimal"/>
      <w:lvlText w:val="%1."/>
      <w:lvlJc w:val="left"/>
      <w:pPr>
        <w:ind w:left="107" w:hanging="221"/>
        <w:jc w:val="left"/>
      </w:pPr>
      <w:rPr>
        <w:rFonts w:hint="default" w:ascii="Times New Roman" w:hAnsi="Times New Roman" w:eastAsia="Times New Roman" w:cs="Times New Roman"/>
        <w:b w:val="0"/>
        <w:bCs w:val="0"/>
        <w:i w:val="0"/>
        <w:iCs w:val="0"/>
        <w:spacing w:val="0"/>
        <w:w w:val="100"/>
        <w:sz w:val="22"/>
        <w:szCs w:val="22"/>
        <w:lang w:val="kk-KZ" w:eastAsia="en-US" w:bidi="ar-SA"/>
      </w:rPr>
    </w:lvl>
    <w:lvl w:ilvl="1">
      <w:start w:val="0"/>
      <w:numFmt w:val="bullet"/>
      <w:lvlText w:val="•"/>
      <w:lvlJc w:val="left"/>
      <w:pPr>
        <w:ind w:left="272" w:hanging="221"/>
      </w:pPr>
      <w:rPr>
        <w:rFonts w:hint="default"/>
        <w:lang w:val="kk-KZ" w:eastAsia="en-US" w:bidi="ar-SA"/>
      </w:rPr>
    </w:lvl>
    <w:lvl w:ilvl="2">
      <w:start w:val="0"/>
      <w:numFmt w:val="bullet"/>
      <w:lvlText w:val="•"/>
      <w:lvlJc w:val="left"/>
      <w:pPr>
        <w:ind w:left="445" w:hanging="221"/>
      </w:pPr>
      <w:rPr>
        <w:rFonts w:hint="default"/>
        <w:lang w:val="kk-KZ" w:eastAsia="en-US" w:bidi="ar-SA"/>
      </w:rPr>
    </w:lvl>
    <w:lvl w:ilvl="3">
      <w:start w:val="0"/>
      <w:numFmt w:val="bullet"/>
      <w:lvlText w:val="•"/>
      <w:lvlJc w:val="left"/>
      <w:pPr>
        <w:ind w:left="618" w:hanging="221"/>
      </w:pPr>
      <w:rPr>
        <w:rFonts w:hint="default"/>
        <w:lang w:val="kk-KZ" w:eastAsia="en-US" w:bidi="ar-SA"/>
      </w:rPr>
    </w:lvl>
    <w:lvl w:ilvl="4">
      <w:start w:val="0"/>
      <w:numFmt w:val="bullet"/>
      <w:lvlText w:val="•"/>
      <w:lvlJc w:val="left"/>
      <w:pPr>
        <w:ind w:left="791" w:hanging="221"/>
      </w:pPr>
      <w:rPr>
        <w:rFonts w:hint="default"/>
        <w:lang w:val="kk-KZ" w:eastAsia="en-US" w:bidi="ar-SA"/>
      </w:rPr>
    </w:lvl>
    <w:lvl w:ilvl="5">
      <w:start w:val="0"/>
      <w:numFmt w:val="bullet"/>
      <w:lvlText w:val="•"/>
      <w:lvlJc w:val="left"/>
      <w:pPr>
        <w:ind w:left="964" w:hanging="221"/>
      </w:pPr>
      <w:rPr>
        <w:rFonts w:hint="default"/>
        <w:lang w:val="kk-KZ" w:eastAsia="en-US" w:bidi="ar-SA"/>
      </w:rPr>
    </w:lvl>
    <w:lvl w:ilvl="6">
      <w:start w:val="0"/>
      <w:numFmt w:val="bullet"/>
      <w:lvlText w:val="•"/>
      <w:lvlJc w:val="left"/>
      <w:pPr>
        <w:ind w:left="1137" w:hanging="221"/>
      </w:pPr>
      <w:rPr>
        <w:rFonts w:hint="default"/>
        <w:lang w:val="kk-KZ" w:eastAsia="en-US" w:bidi="ar-SA"/>
      </w:rPr>
    </w:lvl>
    <w:lvl w:ilvl="7">
      <w:start w:val="0"/>
      <w:numFmt w:val="bullet"/>
      <w:lvlText w:val="•"/>
      <w:lvlJc w:val="left"/>
      <w:pPr>
        <w:ind w:left="1310" w:hanging="221"/>
      </w:pPr>
      <w:rPr>
        <w:rFonts w:hint="default"/>
        <w:lang w:val="kk-KZ" w:eastAsia="en-US" w:bidi="ar-SA"/>
      </w:rPr>
    </w:lvl>
    <w:lvl w:ilvl="8">
      <w:start w:val="0"/>
      <w:numFmt w:val="bullet"/>
      <w:lvlText w:val="•"/>
      <w:lvlJc w:val="left"/>
      <w:pPr>
        <w:ind w:left="1483" w:hanging="221"/>
      </w:pPr>
      <w:rPr>
        <w:rFonts w:hint="default"/>
        <w:lang w:val="kk-KZ" w:eastAsia="en-US" w:bidi="ar-SA"/>
      </w:rPr>
    </w:lvl>
  </w:abstractNum>
  <w:abstractNum w:abstractNumId="27">
    <w:multiLevelType w:val="hybridMultilevel"/>
    <w:lvl w:ilvl="0">
      <w:start w:val="1"/>
      <w:numFmt w:val="decimal"/>
      <w:lvlText w:val="%1."/>
      <w:lvlJc w:val="left"/>
      <w:pPr>
        <w:ind w:left="107" w:hanging="167"/>
        <w:jc w:val="left"/>
      </w:pPr>
      <w:rPr>
        <w:rFonts w:hint="default" w:ascii="Times New Roman" w:hAnsi="Times New Roman" w:eastAsia="Times New Roman" w:cs="Times New Roman"/>
        <w:b w:val="0"/>
        <w:bCs w:val="0"/>
        <w:i w:val="0"/>
        <w:iCs w:val="0"/>
        <w:spacing w:val="0"/>
        <w:w w:val="96"/>
        <w:sz w:val="20"/>
        <w:szCs w:val="20"/>
        <w:lang w:val="kk-KZ" w:eastAsia="en-US" w:bidi="ar-SA"/>
      </w:rPr>
    </w:lvl>
    <w:lvl w:ilvl="1">
      <w:start w:val="0"/>
      <w:numFmt w:val="bullet"/>
      <w:lvlText w:val="•"/>
      <w:lvlJc w:val="left"/>
      <w:pPr>
        <w:ind w:left="244" w:hanging="167"/>
      </w:pPr>
      <w:rPr>
        <w:rFonts w:hint="default"/>
        <w:lang w:val="kk-KZ" w:eastAsia="en-US" w:bidi="ar-SA"/>
      </w:rPr>
    </w:lvl>
    <w:lvl w:ilvl="2">
      <w:start w:val="0"/>
      <w:numFmt w:val="bullet"/>
      <w:lvlText w:val="•"/>
      <w:lvlJc w:val="left"/>
      <w:pPr>
        <w:ind w:left="389" w:hanging="167"/>
      </w:pPr>
      <w:rPr>
        <w:rFonts w:hint="default"/>
        <w:lang w:val="kk-KZ" w:eastAsia="en-US" w:bidi="ar-SA"/>
      </w:rPr>
    </w:lvl>
    <w:lvl w:ilvl="3">
      <w:start w:val="0"/>
      <w:numFmt w:val="bullet"/>
      <w:lvlText w:val="•"/>
      <w:lvlJc w:val="left"/>
      <w:pPr>
        <w:ind w:left="533" w:hanging="167"/>
      </w:pPr>
      <w:rPr>
        <w:rFonts w:hint="default"/>
        <w:lang w:val="kk-KZ" w:eastAsia="en-US" w:bidi="ar-SA"/>
      </w:rPr>
    </w:lvl>
    <w:lvl w:ilvl="4">
      <w:start w:val="0"/>
      <w:numFmt w:val="bullet"/>
      <w:lvlText w:val="•"/>
      <w:lvlJc w:val="left"/>
      <w:pPr>
        <w:ind w:left="678" w:hanging="167"/>
      </w:pPr>
      <w:rPr>
        <w:rFonts w:hint="default"/>
        <w:lang w:val="kk-KZ" w:eastAsia="en-US" w:bidi="ar-SA"/>
      </w:rPr>
    </w:lvl>
    <w:lvl w:ilvl="5">
      <w:start w:val="0"/>
      <w:numFmt w:val="bullet"/>
      <w:lvlText w:val="•"/>
      <w:lvlJc w:val="left"/>
      <w:pPr>
        <w:ind w:left="822" w:hanging="167"/>
      </w:pPr>
      <w:rPr>
        <w:rFonts w:hint="default"/>
        <w:lang w:val="kk-KZ" w:eastAsia="en-US" w:bidi="ar-SA"/>
      </w:rPr>
    </w:lvl>
    <w:lvl w:ilvl="6">
      <w:start w:val="0"/>
      <w:numFmt w:val="bullet"/>
      <w:lvlText w:val="•"/>
      <w:lvlJc w:val="left"/>
      <w:pPr>
        <w:ind w:left="967" w:hanging="167"/>
      </w:pPr>
      <w:rPr>
        <w:rFonts w:hint="default"/>
        <w:lang w:val="kk-KZ" w:eastAsia="en-US" w:bidi="ar-SA"/>
      </w:rPr>
    </w:lvl>
    <w:lvl w:ilvl="7">
      <w:start w:val="0"/>
      <w:numFmt w:val="bullet"/>
      <w:lvlText w:val="•"/>
      <w:lvlJc w:val="left"/>
      <w:pPr>
        <w:ind w:left="1111" w:hanging="167"/>
      </w:pPr>
      <w:rPr>
        <w:rFonts w:hint="default"/>
        <w:lang w:val="kk-KZ" w:eastAsia="en-US" w:bidi="ar-SA"/>
      </w:rPr>
    </w:lvl>
    <w:lvl w:ilvl="8">
      <w:start w:val="0"/>
      <w:numFmt w:val="bullet"/>
      <w:lvlText w:val="•"/>
      <w:lvlJc w:val="left"/>
      <w:pPr>
        <w:ind w:left="1256" w:hanging="167"/>
      </w:pPr>
      <w:rPr>
        <w:rFonts w:hint="default"/>
        <w:lang w:val="kk-KZ" w:eastAsia="en-US" w:bidi="ar-SA"/>
      </w:rPr>
    </w:lvl>
  </w:abstractNum>
  <w:abstractNum w:abstractNumId="26">
    <w:multiLevelType w:val="hybridMultilevel"/>
    <w:lvl w:ilvl="0">
      <w:start w:val="7"/>
      <w:numFmt w:val="decimal"/>
      <w:lvlText w:val="%1."/>
      <w:lvlJc w:val="left"/>
      <w:pPr>
        <w:ind w:left="105" w:hanging="221"/>
        <w:jc w:val="left"/>
      </w:pPr>
      <w:rPr>
        <w:rFonts w:hint="default" w:ascii="Times New Roman" w:hAnsi="Times New Roman" w:eastAsia="Times New Roman" w:cs="Times New Roman"/>
        <w:b w:val="0"/>
        <w:bCs w:val="0"/>
        <w:i w:val="0"/>
        <w:iCs w:val="0"/>
        <w:spacing w:val="0"/>
        <w:w w:val="100"/>
        <w:sz w:val="22"/>
        <w:szCs w:val="22"/>
        <w:lang w:val="kk-KZ" w:eastAsia="en-US" w:bidi="ar-SA"/>
      </w:rPr>
    </w:lvl>
    <w:lvl w:ilvl="1">
      <w:start w:val="0"/>
      <w:numFmt w:val="bullet"/>
      <w:lvlText w:val="•"/>
      <w:lvlJc w:val="left"/>
      <w:pPr>
        <w:ind w:left="215" w:hanging="221"/>
      </w:pPr>
      <w:rPr>
        <w:rFonts w:hint="default"/>
        <w:lang w:val="kk-KZ" w:eastAsia="en-US" w:bidi="ar-SA"/>
      </w:rPr>
    </w:lvl>
    <w:lvl w:ilvl="2">
      <w:start w:val="0"/>
      <w:numFmt w:val="bullet"/>
      <w:lvlText w:val="•"/>
      <w:lvlJc w:val="left"/>
      <w:pPr>
        <w:ind w:left="330" w:hanging="221"/>
      </w:pPr>
      <w:rPr>
        <w:rFonts w:hint="default"/>
        <w:lang w:val="kk-KZ" w:eastAsia="en-US" w:bidi="ar-SA"/>
      </w:rPr>
    </w:lvl>
    <w:lvl w:ilvl="3">
      <w:start w:val="0"/>
      <w:numFmt w:val="bullet"/>
      <w:lvlText w:val="•"/>
      <w:lvlJc w:val="left"/>
      <w:pPr>
        <w:ind w:left="445" w:hanging="221"/>
      </w:pPr>
      <w:rPr>
        <w:rFonts w:hint="default"/>
        <w:lang w:val="kk-KZ" w:eastAsia="en-US" w:bidi="ar-SA"/>
      </w:rPr>
    </w:lvl>
    <w:lvl w:ilvl="4">
      <w:start w:val="0"/>
      <w:numFmt w:val="bullet"/>
      <w:lvlText w:val="•"/>
      <w:lvlJc w:val="left"/>
      <w:pPr>
        <w:ind w:left="561" w:hanging="221"/>
      </w:pPr>
      <w:rPr>
        <w:rFonts w:hint="default"/>
        <w:lang w:val="kk-KZ" w:eastAsia="en-US" w:bidi="ar-SA"/>
      </w:rPr>
    </w:lvl>
    <w:lvl w:ilvl="5">
      <w:start w:val="0"/>
      <w:numFmt w:val="bullet"/>
      <w:lvlText w:val="•"/>
      <w:lvlJc w:val="left"/>
      <w:pPr>
        <w:ind w:left="676" w:hanging="221"/>
      </w:pPr>
      <w:rPr>
        <w:rFonts w:hint="default"/>
        <w:lang w:val="kk-KZ" w:eastAsia="en-US" w:bidi="ar-SA"/>
      </w:rPr>
    </w:lvl>
    <w:lvl w:ilvl="6">
      <w:start w:val="0"/>
      <w:numFmt w:val="bullet"/>
      <w:lvlText w:val="•"/>
      <w:lvlJc w:val="left"/>
      <w:pPr>
        <w:ind w:left="791" w:hanging="221"/>
      </w:pPr>
      <w:rPr>
        <w:rFonts w:hint="default"/>
        <w:lang w:val="kk-KZ" w:eastAsia="en-US" w:bidi="ar-SA"/>
      </w:rPr>
    </w:lvl>
    <w:lvl w:ilvl="7">
      <w:start w:val="0"/>
      <w:numFmt w:val="bullet"/>
      <w:lvlText w:val="•"/>
      <w:lvlJc w:val="left"/>
      <w:pPr>
        <w:ind w:left="907" w:hanging="221"/>
      </w:pPr>
      <w:rPr>
        <w:rFonts w:hint="default"/>
        <w:lang w:val="kk-KZ" w:eastAsia="en-US" w:bidi="ar-SA"/>
      </w:rPr>
    </w:lvl>
    <w:lvl w:ilvl="8">
      <w:start w:val="0"/>
      <w:numFmt w:val="bullet"/>
      <w:lvlText w:val="•"/>
      <w:lvlJc w:val="left"/>
      <w:pPr>
        <w:ind w:left="1022" w:hanging="221"/>
      </w:pPr>
      <w:rPr>
        <w:rFonts w:hint="default"/>
        <w:lang w:val="kk-KZ" w:eastAsia="en-US" w:bidi="ar-SA"/>
      </w:rPr>
    </w:lvl>
  </w:abstractNum>
  <w:abstractNum w:abstractNumId="25">
    <w:multiLevelType w:val="hybridMultilevel"/>
    <w:lvl w:ilvl="0">
      <w:start w:val="3"/>
      <w:numFmt w:val="decimal"/>
      <w:lvlText w:val="%1"/>
      <w:lvlJc w:val="left"/>
      <w:pPr>
        <w:ind w:left="105" w:hanging="166"/>
        <w:jc w:val="left"/>
      </w:pPr>
      <w:rPr>
        <w:rFonts w:hint="default" w:ascii="Times New Roman" w:hAnsi="Times New Roman" w:eastAsia="Times New Roman" w:cs="Times New Roman"/>
        <w:b w:val="0"/>
        <w:bCs w:val="0"/>
        <w:i w:val="0"/>
        <w:iCs w:val="0"/>
        <w:spacing w:val="0"/>
        <w:w w:val="100"/>
        <w:sz w:val="22"/>
        <w:szCs w:val="22"/>
        <w:lang w:val="kk-KZ" w:eastAsia="en-US" w:bidi="ar-SA"/>
      </w:rPr>
    </w:lvl>
    <w:lvl w:ilvl="1">
      <w:start w:val="0"/>
      <w:numFmt w:val="bullet"/>
      <w:lvlText w:val="•"/>
      <w:lvlJc w:val="left"/>
      <w:pPr>
        <w:ind w:left="215" w:hanging="166"/>
      </w:pPr>
      <w:rPr>
        <w:rFonts w:hint="default"/>
        <w:lang w:val="kk-KZ" w:eastAsia="en-US" w:bidi="ar-SA"/>
      </w:rPr>
    </w:lvl>
    <w:lvl w:ilvl="2">
      <w:start w:val="0"/>
      <w:numFmt w:val="bullet"/>
      <w:lvlText w:val="•"/>
      <w:lvlJc w:val="left"/>
      <w:pPr>
        <w:ind w:left="330" w:hanging="166"/>
      </w:pPr>
      <w:rPr>
        <w:rFonts w:hint="default"/>
        <w:lang w:val="kk-KZ" w:eastAsia="en-US" w:bidi="ar-SA"/>
      </w:rPr>
    </w:lvl>
    <w:lvl w:ilvl="3">
      <w:start w:val="0"/>
      <w:numFmt w:val="bullet"/>
      <w:lvlText w:val="•"/>
      <w:lvlJc w:val="left"/>
      <w:pPr>
        <w:ind w:left="445" w:hanging="166"/>
      </w:pPr>
      <w:rPr>
        <w:rFonts w:hint="default"/>
        <w:lang w:val="kk-KZ" w:eastAsia="en-US" w:bidi="ar-SA"/>
      </w:rPr>
    </w:lvl>
    <w:lvl w:ilvl="4">
      <w:start w:val="0"/>
      <w:numFmt w:val="bullet"/>
      <w:lvlText w:val="•"/>
      <w:lvlJc w:val="left"/>
      <w:pPr>
        <w:ind w:left="561" w:hanging="166"/>
      </w:pPr>
      <w:rPr>
        <w:rFonts w:hint="default"/>
        <w:lang w:val="kk-KZ" w:eastAsia="en-US" w:bidi="ar-SA"/>
      </w:rPr>
    </w:lvl>
    <w:lvl w:ilvl="5">
      <w:start w:val="0"/>
      <w:numFmt w:val="bullet"/>
      <w:lvlText w:val="•"/>
      <w:lvlJc w:val="left"/>
      <w:pPr>
        <w:ind w:left="676" w:hanging="166"/>
      </w:pPr>
      <w:rPr>
        <w:rFonts w:hint="default"/>
        <w:lang w:val="kk-KZ" w:eastAsia="en-US" w:bidi="ar-SA"/>
      </w:rPr>
    </w:lvl>
    <w:lvl w:ilvl="6">
      <w:start w:val="0"/>
      <w:numFmt w:val="bullet"/>
      <w:lvlText w:val="•"/>
      <w:lvlJc w:val="left"/>
      <w:pPr>
        <w:ind w:left="791" w:hanging="166"/>
      </w:pPr>
      <w:rPr>
        <w:rFonts w:hint="default"/>
        <w:lang w:val="kk-KZ" w:eastAsia="en-US" w:bidi="ar-SA"/>
      </w:rPr>
    </w:lvl>
    <w:lvl w:ilvl="7">
      <w:start w:val="0"/>
      <w:numFmt w:val="bullet"/>
      <w:lvlText w:val="•"/>
      <w:lvlJc w:val="left"/>
      <w:pPr>
        <w:ind w:left="907" w:hanging="166"/>
      </w:pPr>
      <w:rPr>
        <w:rFonts w:hint="default"/>
        <w:lang w:val="kk-KZ" w:eastAsia="en-US" w:bidi="ar-SA"/>
      </w:rPr>
    </w:lvl>
    <w:lvl w:ilvl="8">
      <w:start w:val="0"/>
      <w:numFmt w:val="bullet"/>
      <w:lvlText w:val="•"/>
      <w:lvlJc w:val="left"/>
      <w:pPr>
        <w:ind w:left="1022" w:hanging="166"/>
      </w:pPr>
      <w:rPr>
        <w:rFonts w:hint="default"/>
        <w:lang w:val="kk-KZ" w:eastAsia="en-US" w:bidi="ar-SA"/>
      </w:rPr>
    </w:lvl>
  </w:abstractNum>
  <w:abstractNum w:abstractNumId="24">
    <w:multiLevelType w:val="hybridMultilevel"/>
    <w:lvl w:ilvl="0">
      <w:start w:val="1"/>
      <w:numFmt w:val="decimal"/>
      <w:lvlText w:val="%1."/>
      <w:lvlJc w:val="left"/>
      <w:pPr>
        <w:ind w:left="326" w:hanging="221"/>
        <w:jc w:val="left"/>
      </w:pPr>
      <w:rPr>
        <w:rFonts w:hint="default" w:ascii="Times New Roman" w:hAnsi="Times New Roman" w:eastAsia="Times New Roman" w:cs="Times New Roman"/>
        <w:b w:val="0"/>
        <w:bCs w:val="0"/>
        <w:i w:val="0"/>
        <w:iCs w:val="0"/>
        <w:spacing w:val="0"/>
        <w:w w:val="100"/>
        <w:sz w:val="22"/>
        <w:szCs w:val="22"/>
        <w:lang w:val="kk-KZ" w:eastAsia="en-US" w:bidi="ar-SA"/>
      </w:rPr>
    </w:lvl>
    <w:lvl w:ilvl="1">
      <w:start w:val="0"/>
      <w:numFmt w:val="bullet"/>
      <w:lvlText w:val="•"/>
      <w:lvlJc w:val="left"/>
      <w:pPr>
        <w:ind w:left="413" w:hanging="221"/>
      </w:pPr>
      <w:rPr>
        <w:rFonts w:hint="default"/>
        <w:lang w:val="kk-KZ" w:eastAsia="en-US" w:bidi="ar-SA"/>
      </w:rPr>
    </w:lvl>
    <w:lvl w:ilvl="2">
      <w:start w:val="0"/>
      <w:numFmt w:val="bullet"/>
      <w:lvlText w:val="•"/>
      <w:lvlJc w:val="left"/>
      <w:pPr>
        <w:ind w:left="506" w:hanging="221"/>
      </w:pPr>
      <w:rPr>
        <w:rFonts w:hint="default"/>
        <w:lang w:val="kk-KZ" w:eastAsia="en-US" w:bidi="ar-SA"/>
      </w:rPr>
    </w:lvl>
    <w:lvl w:ilvl="3">
      <w:start w:val="0"/>
      <w:numFmt w:val="bullet"/>
      <w:lvlText w:val="•"/>
      <w:lvlJc w:val="left"/>
      <w:pPr>
        <w:ind w:left="599" w:hanging="221"/>
      </w:pPr>
      <w:rPr>
        <w:rFonts w:hint="default"/>
        <w:lang w:val="kk-KZ" w:eastAsia="en-US" w:bidi="ar-SA"/>
      </w:rPr>
    </w:lvl>
    <w:lvl w:ilvl="4">
      <w:start w:val="0"/>
      <w:numFmt w:val="bullet"/>
      <w:lvlText w:val="•"/>
      <w:lvlJc w:val="left"/>
      <w:pPr>
        <w:ind w:left="693" w:hanging="221"/>
      </w:pPr>
      <w:rPr>
        <w:rFonts w:hint="default"/>
        <w:lang w:val="kk-KZ" w:eastAsia="en-US" w:bidi="ar-SA"/>
      </w:rPr>
    </w:lvl>
    <w:lvl w:ilvl="5">
      <w:start w:val="0"/>
      <w:numFmt w:val="bullet"/>
      <w:lvlText w:val="•"/>
      <w:lvlJc w:val="left"/>
      <w:pPr>
        <w:ind w:left="786" w:hanging="221"/>
      </w:pPr>
      <w:rPr>
        <w:rFonts w:hint="default"/>
        <w:lang w:val="kk-KZ" w:eastAsia="en-US" w:bidi="ar-SA"/>
      </w:rPr>
    </w:lvl>
    <w:lvl w:ilvl="6">
      <w:start w:val="0"/>
      <w:numFmt w:val="bullet"/>
      <w:lvlText w:val="•"/>
      <w:lvlJc w:val="left"/>
      <w:pPr>
        <w:ind w:left="879" w:hanging="221"/>
      </w:pPr>
      <w:rPr>
        <w:rFonts w:hint="default"/>
        <w:lang w:val="kk-KZ" w:eastAsia="en-US" w:bidi="ar-SA"/>
      </w:rPr>
    </w:lvl>
    <w:lvl w:ilvl="7">
      <w:start w:val="0"/>
      <w:numFmt w:val="bullet"/>
      <w:lvlText w:val="•"/>
      <w:lvlJc w:val="left"/>
      <w:pPr>
        <w:ind w:left="973" w:hanging="221"/>
      </w:pPr>
      <w:rPr>
        <w:rFonts w:hint="default"/>
        <w:lang w:val="kk-KZ" w:eastAsia="en-US" w:bidi="ar-SA"/>
      </w:rPr>
    </w:lvl>
    <w:lvl w:ilvl="8">
      <w:start w:val="0"/>
      <w:numFmt w:val="bullet"/>
      <w:lvlText w:val="•"/>
      <w:lvlJc w:val="left"/>
      <w:pPr>
        <w:ind w:left="1066" w:hanging="221"/>
      </w:pPr>
      <w:rPr>
        <w:rFonts w:hint="default"/>
        <w:lang w:val="kk-KZ" w:eastAsia="en-US" w:bidi="ar-SA"/>
      </w:rPr>
    </w:lvl>
  </w:abstractNum>
  <w:abstractNum w:abstractNumId="23">
    <w:multiLevelType w:val="hybridMultilevel"/>
    <w:lvl w:ilvl="0">
      <w:start w:val="0"/>
      <w:numFmt w:val="bullet"/>
      <w:lvlText w:val="-"/>
      <w:lvlJc w:val="left"/>
      <w:pPr>
        <w:ind w:left="107" w:hanging="130"/>
      </w:pPr>
      <w:rPr>
        <w:rFonts w:hint="default" w:ascii="Times New Roman" w:hAnsi="Times New Roman" w:eastAsia="Times New Roman" w:cs="Times New Roman"/>
        <w:spacing w:val="0"/>
        <w:w w:val="99"/>
        <w:lang w:val="kk-KZ" w:eastAsia="en-US" w:bidi="ar-SA"/>
      </w:rPr>
    </w:lvl>
    <w:lvl w:ilvl="1">
      <w:start w:val="0"/>
      <w:numFmt w:val="bullet"/>
      <w:lvlText w:val="•"/>
      <w:lvlJc w:val="left"/>
      <w:pPr>
        <w:ind w:left="259" w:hanging="130"/>
      </w:pPr>
      <w:rPr>
        <w:rFonts w:hint="default"/>
        <w:lang w:val="kk-KZ" w:eastAsia="en-US" w:bidi="ar-SA"/>
      </w:rPr>
    </w:lvl>
    <w:lvl w:ilvl="2">
      <w:start w:val="0"/>
      <w:numFmt w:val="bullet"/>
      <w:lvlText w:val="•"/>
      <w:lvlJc w:val="left"/>
      <w:pPr>
        <w:ind w:left="418" w:hanging="130"/>
      </w:pPr>
      <w:rPr>
        <w:rFonts w:hint="default"/>
        <w:lang w:val="kk-KZ" w:eastAsia="en-US" w:bidi="ar-SA"/>
      </w:rPr>
    </w:lvl>
    <w:lvl w:ilvl="3">
      <w:start w:val="0"/>
      <w:numFmt w:val="bullet"/>
      <w:lvlText w:val="•"/>
      <w:lvlJc w:val="left"/>
      <w:pPr>
        <w:ind w:left="577" w:hanging="130"/>
      </w:pPr>
      <w:rPr>
        <w:rFonts w:hint="default"/>
        <w:lang w:val="kk-KZ" w:eastAsia="en-US" w:bidi="ar-SA"/>
      </w:rPr>
    </w:lvl>
    <w:lvl w:ilvl="4">
      <w:start w:val="0"/>
      <w:numFmt w:val="bullet"/>
      <w:lvlText w:val="•"/>
      <w:lvlJc w:val="left"/>
      <w:pPr>
        <w:ind w:left="736" w:hanging="130"/>
      </w:pPr>
      <w:rPr>
        <w:rFonts w:hint="default"/>
        <w:lang w:val="kk-KZ" w:eastAsia="en-US" w:bidi="ar-SA"/>
      </w:rPr>
    </w:lvl>
    <w:lvl w:ilvl="5">
      <w:start w:val="0"/>
      <w:numFmt w:val="bullet"/>
      <w:lvlText w:val="•"/>
      <w:lvlJc w:val="left"/>
      <w:pPr>
        <w:ind w:left="896" w:hanging="130"/>
      </w:pPr>
      <w:rPr>
        <w:rFonts w:hint="default"/>
        <w:lang w:val="kk-KZ" w:eastAsia="en-US" w:bidi="ar-SA"/>
      </w:rPr>
    </w:lvl>
    <w:lvl w:ilvl="6">
      <w:start w:val="0"/>
      <w:numFmt w:val="bullet"/>
      <w:lvlText w:val="•"/>
      <w:lvlJc w:val="left"/>
      <w:pPr>
        <w:ind w:left="1055" w:hanging="130"/>
      </w:pPr>
      <w:rPr>
        <w:rFonts w:hint="default"/>
        <w:lang w:val="kk-KZ" w:eastAsia="en-US" w:bidi="ar-SA"/>
      </w:rPr>
    </w:lvl>
    <w:lvl w:ilvl="7">
      <w:start w:val="0"/>
      <w:numFmt w:val="bullet"/>
      <w:lvlText w:val="•"/>
      <w:lvlJc w:val="left"/>
      <w:pPr>
        <w:ind w:left="1214" w:hanging="130"/>
      </w:pPr>
      <w:rPr>
        <w:rFonts w:hint="default"/>
        <w:lang w:val="kk-KZ" w:eastAsia="en-US" w:bidi="ar-SA"/>
      </w:rPr>
    </w:lvl>
    <w:lvl w:ilvl="8">
      <w:start w:val="0"/>
      <w:numFmt w:val="bullet"/>
      <w:lvlText w:val="•"/>
      <w:lvlJc w:val="left"/>
      <w:pPr>
        <w:ind w:left="1373" w:hanging="130"/>
      </w:pPr>
      <w:rPr>
        <w:rFonts w:hint="default"/>
        <w:lang w:val="kk-KZ" w:eastAsia="en-US" w:bidi="ar-SA"/>
      </w:rPr>
    </w:lvl>
  </w:abstractNum>
  <w:abstractNum w:abstractNumId="22">
    <w:multiLevelType w:val="hybridMultilevel"/>
    <w:lvl w:ilvl="0">
      <w:start w:val="1"/>
      <w:numFmt w:val="decimal"/>
      <w:lvlText w:val="%1."/>
      <w:lvlJc w:val="left"/>
      <w:pPr>
        <w:ind w:left="105" w:hanging="221"/>
        <w:jc w:val="left"/>
      </w:pPr>
      <w:rPr>
        <w:rFonts w:hint="default" w:ascii="Times New Roman" w:hAnsi="Times New Roman" w:eastAsia="Times New Roman" w:cs="Times New Roman"/>
        <w:b w:val="0"/>
        <w:bCs w:val="0"/>
        <w:i w:val="0"/>
        <w:iCs w:val="0"/>
        <w:spacing w:val="0"/>
        <w:w w:val="99"/>
        <w:sz w:val="22"/>
        <w:szCs w:val="22"/>
        <w:lang w:val="kk-KZ" w:eastAsia="en-US" w:bidi="ar-SA"/>
      </w:rPr>
    </w:lvl>
    <w:lvl w:ilvl="1">
      <w:start w:val="0"/>
      <w:numFmt w:val="bullet"/>
      <w:lvlText w:val="•"/>
      <w:lvlJc w:val="left"/>
      <w:pPr>
        <w:ind w:left="248" w:hanging="221"/>
      </w:pPr>
      <w:rPr>
        <w:rFonts w:hint="default"/>
        <w:lang w:val="kk-KZ" w:eastAsia="en-US" w:bidi="ar-SA"/>
      </w:rPr>
    </w:lvl>
    <w:lvl w:ilvl="2">
      <w:start w:val="0"/>
      <w:numFmt w:val="bullet"/>
      <w:lvlText w:val="•"/>
      <w:lvlJc w:val="left"/>
      <w:pPr>
        <w:ind w:left="396" w:hanging="221"/>
      </w:pPr>
      <w:rPr>
        <w:rFonts w:hint="default"/>
        <w:lang w:val="kk-KZ" w:eastAsia="en-US" w:bidi="ar-SA"/>
      </w:rPr>
    </w:lvl>
    <w:lvl w:ilvl="3">
      <w:start w:val="0"/>
      <w:numFmt w:val="bullet"/>
      <w:lvlText w:val="•"/>
      <w:lvlJc w:val="left"/>
      <w:pPr>
        <w:ind w:left="544" w:hanging="221"/>
      </w:pPr>
      <w:rPr>
        <w:rFonts w:hint="default"/>
        <w:lang w:val="kk-KZ" w:eastAsia="en-US" w:bidi="ar-SA"/>
      </w:rPr>
    </w:lvl>
    <w:lvl w:ilvl="4">
      <w:start w:val="0"/>
      <w:numFmt w:val="bullet"/>
      <w:lvlText w:val="•"/>
      <w:lvlJc w:val="left"/>
      <w:pPr>
        <w:ind w:left="692" w:hanging="221"/>
      </w:pPr>
      <w:rPr>
        <w:rFonts w:hint="default"/>
        <w:lang w:val="kk-KZ" w:eastAsia="en-US" w:bidi="ar-SA"/>
      </w:rPr>
    </w:lvl>
    <w:lvl w:ilvl="5">
      <w:start w:val="0"/>
      <w:numFmt w:val="bullet"/>
      <w:lvlText w:val="•"/>
      <w:lvlJc w:val="left"/>
      <w:pPr>
        <w:ind w:left="841" w:hanging="221"/>
      </w:pPr>
      <w:rPr>
        <w:rFonts w:hint="default"/>
        <w:lang w:val="kk-KZ" w:eastAsia="en-US" w:bidi="ar-SA"/>
      </w:rPr>
    </w:lvl>
    <w:lvl w:ilvl="6">
      <w:start w:val="0"/>
      <w:numFmt w:val="bullet"/>
      <w:lvlText w:val="•"/>
      <w:lvlJc w:val="left"/>
      <w:pPr>
        <w:ind w:left="989" w:hanging="221"/>
      </w:pPr>
      <w:rPr>
        <w:rFonts w:hint="default"/>
        <w:lang w:val="kk-KZ" w:eastAsia="en-US" w:bidi="ar-SA"/>
      </w:rPr>
    </w:lvl>
    <w:lvl w:ilvl="7">
      <w:start w:val="0"/>
      <w:numFmt w:val="bullet"/>
      <w:lvlText w:val="•"/>
      <w:lvlJc w:val="left"/>
      <w:pPr>
        <w:ind w:left="1137" w:hanging="221"/>
      </w:pPr>
      <w:rPr>
        <w:rFonts w:hint="default"/>
        <w:lang w:val="kk-KZ" w:eastAsia="en-US" w:bidi="ar-SA"/>
      </w:rPr>
    </w:lvl>
    <w:lvl w:ilvl="8">
      <w:start w:val="0"/>
      <w:numFmt w:val="bullet"/>
      <w:lvlText w:val="•"/>
      <w:lvlJc w:val="left"/>
      <w:pPr>
        <w:ind w:left="1285" w:hanging="221"/>
      </w:pPr>
      <w:rPr>
        <w:rFonts w:hint="default"/>
        <w:lang w:val="kk-KZ" w:eastAsia="en-US" w:bidi="ar-SA"/>
      </w:rPr>
    </w:lvl>
  </w:abstractNum>
  <w:abstractNum w:abstractNumId="21">
    <w:multiLevelType w:val="hybridMultilevel"/>
    <w:lvl w:ilvl="0">
      <w:start w:val="1"/>
      <w:numFmt w:val="decimal"/>
      <w:lvlText w:val="%1."/>
      <w:lvlJc w:val="left"/>
      <w:pPr>
        <w:ind w:left="107" w:hanging="167"/>
        <w:jc w:val="left"/>
      </w:pPr>
      <w:rPr>
        <w:rFonts w:hint="default" w:ascii="Times New Roman" w:hAnsi="Times New Roman" w:eastAsia="Times New Roman" w:cs="Times New Roman"/>
        <w:b w:val="0"/>
        <w:bCs w:val="0"/>
        <w:i w:val="0"/>
        <w:iCs w:val="0"/>
        <w:spacing w:val="0"/>
        <w:w w:val="95"/>
        <w:sz w:val="20"/>
        <w:szCs w:val="20"/>
        <w:lang w:val="kk-KZ" w:eastAsia="en-US" w:bidi="ar-SA"/>
      </w:rPr>
    </w:lvl>
    <w:lvl w:ilvl="1">
      <w:start w:val="0"/>
      <w:numFmt w:val="bullet"/>
      <w:lvlText w:val="•"/>
      <w:lvlJc w:val="left"/>
      <w:pPr>
        <w:ind w:left="255" w:hanging="167"/>
      </w:pPr>
      <w:rPr>
        <w:rFonts w:hint="default"/>
        <w:lang w:val="kk-KZ" w:eastAsia="en-US" w:bidi="ar-SA"/>
      </w:rPr>
    </w:lvl>
    <w:lvl w:ilvl="2">
      <w:start w:val="0"/>
      <w:numFmt w:val="bullet"/>
      <w:lvlText w:val="•"/>
      <w:lvlJc w:val="left"/>
      <w:pPr>
        <w:ind w:left="411" w:hanging="167"/>
      </w:pPr>
      <w:rPr>
        <w:rFonts w:hint="default"/>
        <w:lang w:val="kk-KZ" w:eastAsia="en-US" w:bidi="ar-SA"/>
      </w:rPr>
    </w:lvl>
    <w:lvl w:ilvl="3">
      <w:start w:val="0"/>
      <w:numFmt w:val="bullet"/>
      <w:lvlText w:val="•"/>
      <w:lvlJc w:val="left"/>
      <w:pPr>
        <w:ind w:left="567" w:hanging="167"/>
      </w:pPr>
      <w:rPr>
        <w:rFonts w:hint="default"/>
        <w:lang w:val="kk-KZ" w:eastAsia="en-US" w:bidi="ar-SA"/>
      </w:rPr>
    </w:lvl>
    <w:lvl w:ilvl="4">
      <w:start w:val="0"/>
      <w:numFmt w:val="bullet"/>
      <w:lvlText w:val="•"/>
      <w:lvlJc w:val="left"/>
      <w:pPr>
        <w:ind w:left="723" w:hanging="167"/>
      </w:pPr>
      <w:rPr>
        <w:rFonts w:hint="default"/>
        <w:lang w:val="kk-KZ" w:eastAsia="en-US" w:bidi="ar-SA"/>
      </w:rPr>
    </w:lvl>
    <w:lvl w:ilvl="5">
      <w:start w:val="0"/>
      <w:numFmt w:val="bullet"/>
      <w:lvlText w:val="•"/>
      <w:lvlJc w:val="left"/>
      <w:pPr>
        <w:ind w:left="879" w:hanging="167"/>
      </w:pPr>
      <w:rPr>
        <w:rFonts w:hint="default"/>
        <w:lang w:val="kk-KZ" w:eastAsia="en-US" w:bidi="ar-SA"/>
      </w:rPr>
    </w:lvl>
    <w:lvl w:ilvl="6">
      <w:start w:val="0"/>
      <w:numFmt w:val="bullet"/>
      <w:lvlText w:val="•"/>
      <w:lvlJc w:val="left"/>
      <w:pPr>
        <w:ind w:left="1034" w:hanging="167"/>
      </w:pPr>
      <w:rPr>
        <w:rFonts w:hint="default"/>
        <w:lang w:val="kk-KZ" w:eastAsia="en-US" w:bidi="ar-SA"/>
      </w:rPr>
    </w:lvl>
    <w:lvl w:ilvl="7">
      <w:start w:val="0"/>
      <w:numFmt w:val="bullet"/>
      <w:lvlText w:val="•"/>
      <w:lvlJc w:val="left"/>
      <w:pPr>
        <w:ind w:left="1190" w:hanging="167"/>
      </w:pPr>
      <w:rPr>
        <w:rFonts w:hint="default"/>
        <w:lang w:val="kk-KZ" w:eastAsia="en-US" w:bidi="ar-SA"/>
      </w:rPr>
    </w:lvl>
    <w:lvl w:ilvl="8">
      <w:start w:val="0"/>
      <w:numFmt w:val="bullet"/>
      <w:lvlText w:val="•"/>
      <w:lvlJc w:val="left"/>
      <w:pPr>
        <w:ind w:left="1346" w:hanging="167"/>
      </w:pPr>
      <w:rPr>
        <w:rFonts w:hint="default"/>
        <w:lang w:val="kk-KZ" w:eastAsia="en-US" w:bidi="ar-SA"/>
      </w:rPr>
    </w:lvl>
  </w:abstractNum>
  <w:abstractNum w:abstractNumId="20">
    <w:multiLevelType w:val="hybridMultilevel"/>
    <w:lvl w:ilvl="0">
      <w:start w:val="1"/>
      <w:numFmt w:val="decimal"/>
      <w:lvlText w:val="%1."/>
      <w:lvlJc w:val="left"/>
      <w:pPr>
        <w:ind w:left="326" w:hanging="221"/>
        <w:jc w:val="left"/>
      </w:pPr>
      <w:rPr>
        <w:rFonts w:hint="default" w:ascii="Times New Roman" w:hAnsi="Times New Roman" w:eastAsia="Times New Roman" w:cs="Times New Roman"/>
        <w:b w:val="0"/>
        <w:bCs w:val="0"/>
        <w:i w:val="0"/>
        <w:iCs w:val="0"/>
        <w:spacing w:val="0"/>
        <w:w w:val="100"/>
        <w:sz w:val="22"/>
        <w:szCs w:val="22"/>
        <w:lang w:val="kk-KZ" w:eastAsia="en-US" w:bidi="ar-SA"/>
      </w:rPr>
    </w:lvl>
    <w:lvl w:ilvl="1">
      <w:start w:val="0"/>
      <w:numFmt w:val="bullet"/>
      <w:lvlText w:val="•"/>
      <w:lvlJc w:val="left"/>
      <w:pPr>
        <w:ind w:left="442" w:hanging="221"/>
      </w:pPr>
      <w:rPr>
        <w:rFonts w:hint="default"/>
        <w:lang w:val="kk-KZ" w:eastAsia="en-US" w:bidi="ar-SA"/>
      </w:rPr>
    </w:lvl>
    <w:lvl w:ilvl="2">
      <w:start w:val="0"/>
      <w:numFmt w:val="bullet"/>
      <w:lvlText w:val="•"/>
      <w:lvlJc w:val="left"/>
      <w:pPr>
        <w:ind w:left="565" w:hanging="221"/>
      </w:pPr>
      <w:rPr>
        <w:rFonts w:hint="default"/>
        <w:lang w:val="kk-KZ" w:eastAsia="en-US" w:bidi="ar-SA"/>
      </w:rPr>
    </w:lvl>
    <w:lvl w:ilvl="3">
      <w:start w:val="0"/>
      <w:numFmt w:val="bullet"/>
      <w:lvlText w:val="•"/>
      <w:lvlJc w:val="left"/>
      <w:pPr>
        <w:ind w:left="688" w:hanging="221"/>
      </w:pPr>
      <w:rPr>
        <w:rFonts w:hint="default"/>
        <w:lang w:val="kk-KZ" w:eastAsia="en-US" w:bidi="ar-SA"/>
      </w:rPr>
    </w:lvl>
    <w:lvl w:ilvl="4">
      <w:start w:val="0"/>
      <w:numFmt w:val="bullet"/>
      <w:lvlText w:val="•"/>
      <w:lvlJc w:val="left"/>
      <w:pPr>
        <w:ind w:left="811" w:hanging="221"/>
      </w:pPr>
      <w:rPr>
        <w:rFonts w:hint="default"/>
        <w:lang w:val="kk-KZ" w:eastAsia="en-US" w:bidi="ar-SA"/>
      </w:rPr>
    </w:lvl>
    <w:lvl w:ilvl="5">
      <w:start w:val="0"/>
      <w:numFmt w:val="bullet"/>
      <w:lvlText w:val="•"/>
      <w:lvlJc w:val="left"/>
      <w:pPr>
        <w:ind w:left="934" w:hanging="221"/>
      </w:pPr>
      <w:rPr>
        <w:rFonts w:hint="default"/>
        <w:lang w:val="kk-KZ" w:eastAsia="en-US" w:bidi="ar-SA"/>
      </w:rPr>
    </w:lvl>
    <w:lvl w:ilvl="6">
      <w:start w:val="0"/>
      <w:numFmt w:val="bullet"/>
      <w:lvlText w:val="•"/>
      <w:lvlJc w:val="left"/>
      <w:pPr>
        <w:ind w:left="1056" w:hanging="221"/>
      </w:pPr>
      <w:rPr>
        <w:rFonts w:hint="default"/>
        <w:lang w:val="kk-KZ" w:eastAsia="en-US" w:bidi="ar-SA"/>
      </w:rPr>
    </w:lvl>
    <w:lvl w:ilvl="7">
      <w:start w:val="0"/>
      <w:numFmt w:val="bullet"/>
      <w:lvlText w:val="•"/>
      <w:lvlJc w:val="left"/>
      <w:pPr>
        <w:ind w:left="1179" w:hanging="221"/>
      </w:pPr>
      <w:rPr>
        <w:rFonts w:hint="default"/>
        <w:lang w:val="kk-KZ" w:eastAsia="en-US" w:bidi="ar-SA"/>
      </w:rPr>
    </w:lvl>
    <w:lvl w:ilvl="8">
      <w:start w:val="0"/>
      <w:numFmt w:val="bullet"/>
      <w:lvlText w:val="•"/>
      <w:lvlJc w:val="left"/>
      <w:pPr>
        <w:ind w:left="1302" w:hanging="221"/>
      </w:pPr>
      <w:rPr>
        <w:rFonts w:hint="default"/>
        <w:lang w:val="kk-KZ" w:eastAsia="en-US" w:bidi="ar-SA"/>
      </w:rPr>
    </w:lvl>
  </w:abstractNum>
  <w:abstractNum w:abstractNumId="19">
    <w:multiLevelType w:val="hybridMultilevel"/>
    <w:lvl w:ilvl="0">
      <w:start w:val="0"/>
      <w:numFmt w:val="bullet"/>
      <w:lvlText w:val="-"/>
      <w:lvlJc w:val="left"/>
      <w:pPr>
        <w:ind w:left="223" w:hanging="125"/>
      </w:pPr>
      <w:rPr>
        <w:rFonts w:hint="default" w:ascii="Times New Roman" w:hAnsi="Times New Roman" w:eastAsia="Times New Roman" w:cs="Times New Roman"/>
        <w:b w:val="0"/>
        <w:bCs w:val="0"/>
        <w:i w:val="0"/>
        <w:iCs w:val="0"/>
        <w:spacing w:val="0"/>
        <w:w w:val="100"/>
        <w:sz w:val="22"/>
        <w:szCs w:val="22"/>
        <w:lang w:val="kk-KZ" w:eastAsia="en-US" w:bidi="ar-SA"/>
      </w:rPr>
    </w:lvl>
    <w:lvl w:ilvl="1">
      <w:start w:val="0"/>
      <w:numFmt w:val="bullet"/>
      <w:lvlText w:val="•"/>
      <w:lvlJc w:val="left"/>
      <w:pPr>
        <w:ind w:left="388" w:hanging="125"/>
      </w:pPr>
      <w:rPr>
        <w:rFonts w:hint="default"/>
        <w:lang w:val="kk-KZ" w:eastAsia="en-US" w:bidi="ar-SA"/>
      </w:rPr>
    </w:lvl>
    <w:lvl w:ilvl="2">
      <w:start w:val="0"/>
      <w:numFmt w:val="bullet"/>
      <w:lvlText w:val="•"/>
      <w:lvlJc w:val="left"/>
      <w:pPr>
        <w:ind w:left="557" w:hanging="125"/>
      </w:pPr>
      <w:rPr>
        <w:rFonts w:hint="default"/>
        <w:lang w:val="kk-KZ" w:eastAsia="en-US" w:bidi="ar-SA"/>
      </w:rPr>
    </w:lvl>
    <w:lvl w:ilvl="3">
      <w:start w:val="0"/>
      <w:numFmt w:val="bullet"/>
      <w:lvlText w:val="•"/>
      <w:lvlJc w:val="left"/>
      <w:pPr>
        <w:ind w:left="726" w:hanging="125"/>
      </w:pPr>
      <w:rPr>
        <w:rFonts w:hint="default"/>
        <w:lang w:val="kk-KZ" w:eastAsia="en-US" w:bidi="ar-SA"/>
      </w:rPr>
    </w:lvl>
    <w:lvl w:ilvl="4">
      <w:start w:val="0"/>
      <w:numFmt w:val="bullet"/>
      <w:lvlText w:val="•"/>
      <w:lvlJc w:val="left"/>
      <w:pPr>
        <w:ind w:left="894" w:hanging="125"/>
      </w:pPr>
      <w:rPr>
        <w:rFonts w:hint="default"/>
        <w:lang w:val="kk-KZ" w:eastAsia="en-US" w:bidi="ar-SA"/>
      </w:rPr>
    </w:lvl>
    <w:lvl w:ilvl="5">
      <w:start w:val="0"/>
      <w:numFmt w:val="bullet"/>
      <w:lvlText w:val="•"/>
      <w:lvlJc w:val="left"/>
      <w:pPr>
        <w:ind w:left="1063" w:hanging="125"/>
      </w:pPr>
      <w:rPr>
        <w:rFonts w:hint="default"/>
        <w:lang w:val="kk-KZ" w:eastAsia="en-US" w:bidi="ar-SA"/>
      </w:rPr>
    </w:lvl>
    <w:lvl w:ilvl="6">
      <w:start w:val="0"/>
      <w:numFmt w:val="bullet"/>
      <w:lvlText w:val="•"/>
      <w:lvlJc w:val="left"/>
      <w:pPr>
        <w:ind w:left="1232" w:hanging="125"/>
      </w:pPr>
      <w:rPr>
        <w:rFonts w:hint="default"/>
        <w:lang w:val="kk-KZ" w:eastAsia="en-US" w:bidi="ar-SA"/>
      </w:rPr>
    </w:lvl>
    <w:lvl w:ilvl="7">
      <w:start w:val="0"/>
      <w:numFmt w:val="bullet"/>
      <w:lvlText w:val="•"/>
      <w:lvlJc w:val="left"/>
      <w:pPr>
        <w:ind w:left="1400" w:hanging="125"/>
      </w:pPr>
      <w:rPr>
        <w:rFonts w:hint="default"/>
        <w:lang w:val="kk-KZ" w:eastAsia="en-US" w:bidi="ar-SA"/>
      </w:rPr>
    </w:lvl>
    <w:lvl w:ilvl="8">
      <w:start w:val="0"/>
      <w:numFmt w:val="bullet"/>
      <w:lvlText w:val="•"/>
      <w:lvlJc w:val="left"/>
      <w:pPr>
        <w:ind w:left="1569" w:hanging="125"/>
      </w:pPr>
      <w:rPr>
        <w:rFonts w:hint="default"/>
        <w:lang w:val="kk-KZ" w:eastAsia="en-US" w:bidi="ar-SA"/>
      </w:rPr>
    </w:lvl>
  </w:abstractNum>
  <w:abstractNum w:abstractNumId="18">
    <w:multiLevelType w:val="hybridMultilevel"/>
    <w:lvl w:ilvl="0">
      <w:start w:val="0"/>
      <w:numFmt w:val="bullet"/>
      <w:lvlText w:val="-"/>
      <w:lvlJc w:val="left"/>
      <w:pPr>
        <w:ind w:left="364" w:hanging="125"/>
      </w:pPr>
      <w:rPr>
        <w:rFonts w:hint="default" w:ascii="Times New Roman" w:hAnsi="Times New Roman" w:eastAsia="Times New Roman" w:cs="Times New Roman"/>
        <w:b w:val="0"/>
        <w:bCs w:val="0"/>
        <w:i w:val="0"/>
        <w:iCs w:val="0"/>
        <w:spacing w:val="0"/>
        <w:w w:val="100"/>
        <w:sz w:val="22"/>
        <w:szCs w:val="22"/>
        <w:lang w:val="kk-KZ" w:eastAsia="en-US" w:bidi="ar-SA"/>
      </w:rPr>
    </w:lvl>
    <w:lvl w:ilvl="1">
      <w:start w:val="0"/>
      <w:numFmt w:val="bullet"/>
      <w:lvlText w:val="•"/>
      <w:lvlJc w:val="left"/>
      <w:pPr>
        <w:ind w:left="514" w:hanging="125"/>
      </w:pPr>
      <w:rPr>
        <w:rFonts w:hint="default"/>
        <w:lang w:val="kk-KZ" w:eastAsia="en-US" w:bidi="ar-SA"/>
      </w:rPr>
    </w:lvl>
    <w:lvl w:ilvl="2">
      <w:start w:val="0"/>
      <w:numFmt w:val="bullet"/>
      <w:lvlText w:val="•"/>
      <w:lvlJc w:val="left"/>
      <w:pPr>
        <w:ind w:left="669" w:hanging="125"/>
      </w:pPr>
      <w:rPr>
        <w:rFonts w:hint="default"/>
        <w:lang w:val="kk-KZ" w:eastAsia="en-US" w:bidi="ar-SA"/>
      </w:rPr>
    </w:lvl>
    <w:lvl w:ilvl="3">
      <w:start w:val="0"/>
      <w:numFmt w:val="bullet"/>
      <w:lvlText w:val="•"/>
      <w:lvlJc w:val="left"/>
      <w:pPr>
        <w:ind w:left="824" w:hanging="125"/>
      </w:pPr>
      <w:rPr>
        <w:rFonts w:hint="default"/>
        <w:lang w:val="kk-KZ" w:eastAsia="en-US" w:bidi="ar-SA"/>
      </w:rPr>
    </w:lvl>
    <w:lvl w:ilvl="4">
      <w:start w:val="0"/>
      <w:numFmt w:val="bullet"/>
      <w:lvlText w:val="•"/>
      <w:lvlJc w:val="left"/>
      <w:pPr>
        <w:ind w:left="978" w:hanging="125"/>
      </w:pPr>
      <w:rPr>
        <w:rFonts w:hint="default"/>
        <w:lang w:val="kk-KZ" w:eastAsia="en-US" w:bidi="ar-SA"/>
      </w:rPr>
    </w:lvl>
    <w:lvl w:ilvl="5">
      <w:start w:val="0"/>
      <w:numFmt w:val="bullet"/>
      <w:lvlText w:val="•"/>
      <w:lvlJc w:val="left"/>
      <w:pPr>
        <w:ind w:left="1133" w:hanging="125"/>
      </w:pPr>
      <w:rPr>
        <w:rFonts w:hint="default"/>
        <w:lang w:val="kk-KZ" w:eastAsia="en-US" w:bidi="ar-SA"/>
      </w:rPr>
    </w:lvl>
    <w:lvl w:ilvl="6">
      <w:start w:val="0"/>
      <w:numFmt w:val="bullet"/>
      <w:lvlText w:val="•"/>
      <w:lvlJc w:val="left"/>
      <w:pPr>
        <w:ind w:left="1288" w:hanging="125"/>
      </w:pPr>
      <w:rPr>
        <w:rFonts w:hint="default"/>
        <w:lang w:val="kk-KZ" w:eastAsia="en-US" w:bidi="ar-SA"/>
      </w:rPr>
    </w:lvl>
    <w:lvl w:ilvl="7">
      <w:start w:val="0"/>
      <w:numFmt w:val="bullet"/>
      <w:lvlText w:val="•"/>
      <w:lvlJc w:val="left"/>
      <w:pPr>
        <w:ind w:left="1442" w:hanging="125"/>
      </w:pPr>
      <w:rPr>
        <w:rFonts w:hint="default"/>
        <w:lang w:val="kk-KZ" w:eastAsia="en-US" w:bidi="ar-SA"/>
      </w:rPr>
    </w:lvl>
    <w:lvl w:ilvl="8">
      <w:start w:val="0"/>
      <w:numFmt w:val="bullet"/>
      <w:lvlText w:val="•"/>
      <w:lvlJc w:val="left"/>
      <w:pPr>
        <w:ind w:left="1597" w:hanging="125"/>
      </w:pPr>
      <w:rPr>
        <w:rFonts w:hint="default"/>
        <w:lang w:val="kk-KZ" w:eastAsia="en-US" w:bidi="ar-SA"/>
      </w:rPr>
    </w:lvl>
  </w:abstractNum>
  <w:abstractNum w:abstractNumId="17">
    <w:multiLevelType w:val="hybridMultilevel"/>
    <w:lvl w:ilvl="0">
      <w:start w:val="0"/>
      <w:numFmt w:val="bullet"/>
      <w:lvlText w:val="-"/>
      <w:lvlJc w:val="left"/>
      <w:pPr>
        <w:ind w:left="607" w:hanging="125"/>
      </w:pPr>
      <w:rPr>
        <w:rFonts w:hint="default" w:ascii="Times New Roman" w:hAnsi="Times New Roman" w:eastAsia="Times New Roman" w:cs="Times New Roman"/>
        <w:b w:val="0"/>
        <w:bCs w:val="0"/>
        <w:i w:val="0"/>
        <w:iCs w:val="0"/>
        <w:spacing w:val="0"/>
        <w:w w:val="100"/>
        <w:sz w:val="22"/>
        <w:szCs w:val="22"/>
        <w:lang w:val="kk-KZ" w:eastAsia="en-US" w:bidi="ar-SA"/>
      </w:rPr>
    </w:lvl>
    <w:lvl w:ilvl="1">
      <w:start w:val="0"/>
      <w:numFmt w:val="bullet"/>
      <w:lvlText w:val="•"/>
      <w:lvlJc w:val="left"/>
      <w:pPr>
        <w:ind w:left="730" w:hanging="125"/>
      </w:pPr>
      <w:rPr>
        <w:rFonts w:hint="default"/>
        <w:lang w:val="kk-KZ" w:eastAsia="en-US" w:bidi="ar-SA"/>
      </w:rPr>
    </w:lvl>
    <w:lvl w:ilvl="2">
      <w:start w:val="0"/>
      <w:numFmt w:val="bullet"/>
      <w:lvlText w:val="•"/>
      <w:lvlJc w:val="left"/>
      <w:pPr>
        <w:ind w:left="861" w:hanging="125"/>
      </w:pPr>
      <w:rPr>
        <w:rFonts w:hint="default"/>
        <w:lang w:val="kk-KZ" w:eastAsia="en-US" w:bidi="ar-SA"/>
      </w:rPr>
    </w:lvl>
    <w:lvl w:ilvl="3">
      <w:start w:val="0"/>
      <w:numFmt w:val="bullet"/>
      <w:lvlText w:val="•"/>
      <w:lvlJc w:val="left"/>
      <w:pPr>
        <w:ind w:left="992" w:hanging="125"/>
      </w:pPr>
      <w:rPr>
        <w:rFonts w:hint="default"/>
        <w:lang w:val="kk-KZ" w:eastAsia="en-US" w:bidi="ar-SA"/>
      </w:rPr>
    </w:lvl>
    <w:lvl w:ilvl="4">
      <w:start w:val="0"/>
      <w:numFmt w:val="bullet"/>
      <w:lvlText w:val="•"/>
      <w:lvlJc w:val="left"/>
      <w:pPr>
        <w:ind w:left="1122" w:hanging="125"/>
      </w:pPr>
      <w:rPr>
        <w:rFonts w:hint="default"/>
        <w:lang w:val="kk-KZ" w:eastAsia="en-US" w:bidi="ar-SA"/>
      </w:rPr>
    </w:lvl>
    <w:lvl w:ilvl="5">
      <w:start w:val="0"/>
      <w:numFmt w:val="bullet"/>
      <w:lvlText w:val="•"/>
      <w:lvlJc w:val="left"/>
      <w:pPr>
        <w:ind w:left="1253" w:hanging="125"/>
      </w:pPr>
      <w:rPr>
        <w:rFonts w:hint="default"/>
        <w:lang w:val="kk-KZ" w:eastAsia="en-US" w:bidi="ar-SA"/>
      </w:rPr>
    </w:lvl>
    <w:lvl w:ilvl="6">
      <w:start w:val="0"/>
      <w:numFmt w:val="bullet"/>
      <w:lvlText w:val="•"/>
      <w:lvlJc w:val="left"/>
      <w:pPr>
        <w:ind w:left="1384" w:hanging="125"/>
      </w:pPr>
      <w:rPr>
        <w:rFonts w:hint="default"/>
        <w:lang w:val="kk-KZ" w:eastAsia="en-US" w:bidi="ar-SA"/>
      </w:rPr>
    </w:lvl>
    <w:lvl w:ilvl="7">
      <w:start w:val="0"/>
      <w:numFmt w:val="bullet"/>
      <w:lvlText w:val="•"/>
      <w:lvlJc w:val="left"/>
      <w:pPr>
        <w:ind w:left="1514" w:hanging="125"/>
      </w:pPr>
      <w:rPr>
        <w:rFonts w:hint="default"/>
        <w:lang w:val="kk-KZ" w:eastAsia="en-US" w:bidi="ar-SA"/>
      </w:rPr>
    </w:lvl>
    <w:lvl w:ilvl="8">
      <w:start w:val="0"/>
      <w:numFmt w:val="bullet"/>
      <w:lvlText w:val="•"/>
      <w:lvlJc w:val="left"/>
      <w:pPr>
        <w:ind w:left="1645" w:hanging="125"/>
      </w:pPr>
      <w:rPr>
        <w:rFonts w:hint="default"/>
        <w:lang w:val="kk-KZ" w:eastAsia="en-US" w:bidi="ar-SA"/>
      </w:rPr>
    </w:lvl>
  </w:abstractNum>
  <w:abstractNum w:abstractNumId="16">
    <w:multiLevelType w:val="hybridMultilevel"/>
    <w:lvl w:ilvl="0">
      <w:start w:val="8"/>
      <w:numFmt w:val="decimal"/>
      <w:lvlText w:val="%1."/>
      <w:lvlJc w:val="left"/>
      <w:pPr>
        <w:ind w:left="127" w:hanging="221"/>
        <w:jc w:val="right"/>
      </w:pPr>
      <w:rPr>
        <w:rFonts w:hint="default" w:ascii="Times New Roman" w:hAnsi="Times New Roman" w:eastAsia="Times New Roman" w:cs="Times New Roman"/>
        <w:b w:val="0"/>
        <w:bCs w:val="0"/>
        <w:i w:val="0"/>
        <w:iCs w:val="0"/>
        <w:spacing w:val="0"/>
        <w:w w:val="99"/>
        <w:sz w:val="22"/>
        <w:szCs w:val="22"/>
        <w:lang w:val="kk-KZ" w:eastAsia="en-US" w:bidi="ar-SA"/>
      </w:rPr>
    </w:lvl>
    <w:lvl w:ilvl="1">
      <w:start w:val="0"/>
      <w:numFmt w:val="bullet"/>
      <w:lvlText w:val="•"/>
      <w:lvlJc w:val="left"/>
      <w:pPr>
        <w:ind w:left="260" w:hanging="221"/>
      </w:pPr>
      <w:rPr>
        <w:rFonts w:hint="default"/>
        <w:lang w:val="kk-KZ" w:eastAsia="en-US" w:bidi="ar-SA"/>
      </w:rPr>
    </w:lvl>
    <w:lvl w:ilvl="2">
      <w:start w:val="0"/>
      <w:numFmt w:val="bullet"/>
      <w:lvlText w:val="•"/>
      <w:lvlJc w:val="left"/>
      <w:pPr>
        <w:ind w:left="400" w:hanging="221"/>
      </w:pPr>
      <w:rPr>
        <w:rFonts w:hint="default"/>
        <w:lang w:val="kk-KZ" w:eastAsia="en-US" w:bidi="ar-SA"/>
      </w:rPr>
    </w:lvl>
    <w:lvl w:ilvl="3">
      <w:start w:val="0"/>
      <w:numFmt w:val="bullet"/>
      <w:lvlText w:val="•"/>
      <w:lvlJc w:val="left"/>
      <w:pPr>
        <w:ind w:left="541" w:hanging="221"/>
      </w:pPr>
      <w:rPr>
        <w:rFonts w:hint="default"/>
        <w:lang w:val="kk-KZ" w:eastAsia="en-US" w:bidi="ar-SA"/>
      </w:rPr>
    </w:lvl>
    <w:lvl w:ilvl="4">
      <w:start w:val="0"/>
      <w:numFmt w:val="bullet"/>
      <w:lvlText w:val="•"/>
      <w:lvlJc w:val="left"/>
      <w:pPr>
        <w:ind w:left="681" w:hanging="221"/>
      </w:pPr>
      <w:rPr>
        <w:rFonts w:hint="default"/>
        <w:lang w:val="kk-KZ" w:eastAsia="en-US" w:bidi="ar-SA"/>
      </w:rPr>
    </w:lvl>
    <w:lvl w:ilvl="5">
      <w:start w:val="0"/>
      <w:numFmt w:val="bullet"/>
      <w:lvlText w:val="•"/>
      <w:lvlJc w:val="left"/>
      <w:pPr>
        <w:ind w:left="822" w:hanging="221"/>
      </w:pPr>
      <w:rPr>
        <w:rFonts w:hint="default"/>
        <w:lang w:val="kk-KZ" w:eastAsia="en-US" w:bidi="ar-SA"/>
      </w:rPr>
    </w:lvl>
    <w:lvl w:ilvl="6">
      <w:start w:val="0"/>
      <w:numFmt w:val="bullet"/>
      <w:lvlText w:val="•"/>
      <w:lvlJc w:val="left"/>
      <w:pPr>
        <w:ind w:left="962" w:hanging="221"/>
      </w:pPr>
      <w:rPr>
        <w:rFonts w:hint="default"/>
        <w:lang w:val="kk-KZ" w:eastAsia="en-US" w:bidi="ar-SA"/>
      </w:rPr>
    </w:lvl>
    <w:lvl w:ilvl="7">
      <w:start w:val="0"/>
      <w:numFmt w:val="bullet"/>
      <w:lvlText w:val="•"/>
      <w:lvlJc w:val="left"/>
      <w:pPr>
        <w:ind w:left="1102" w:hanging="221"/>
      </w:pPr>
      <w:rPr>
        <w:rFonts w:hint="default"/>
        <w:lang w:val="kk-KZ" w:eastAsia="en-US" w:bidi="ar-SA"/>
      </w:rPr>
    </w:lvl>
    <w:lvl w:ilvl="8">
      <w:start w:val="0"/>
      <w:numFmt w:val="bullet"/>
      <w:lvlText w:val="•"/>
      <w:lvlJc w:val="left"/>
      <w:pPr>
        <w:ind w:left="1243" w:hanging="221"/>
      </w:pPr>
      <w:rPr>
        <w:rFonts w:hint="default"/>
        <w:lang w:val="kk-KZ" w:eastAsia="en-US" w:bidi="ar-SA"/>
      </w:rPr>
    </w:lvl>
  </w:abstractNum>
  <w:abstractNum w:abstractNumId="15">
    <w:multiLevelType w:val="hybridMultilevel"/>
    <w:lvl w:ilvl="0">
      <w:start w:val="1"/>
      <w:numFmt w:val="decimal"/>
      <w:lvlText w:val="%1."/>
      <w:lvlJc w:val="left"/>
      <w:pPr>
        <w:ind w:left="131" w:hanging="221"/>
        <w:jc w:val="right"/>
      </w:pPr>
      <w:rPr>
        <w:rFonts w:hint="default" w:ascii="Times New Roman" w:hAnsi="Times New Roman" w:eastAsia="Times New Roman" w:cs="Times New Roman"/>
        <w:b w:val="0"/>
        <w:bCs w:val="0"/>
        <w:i w:val="0"/>
        <w:iCs w:val="0"/>
        <w:spacing w:val="0"/>
        <w:w w:val="99"/>
        <w:sz w:val="22"/>
        <w:szCs w:val="22"/>
        <w:lang w:val="kk-KZ" w:eastAsia="en-US" w:bidi="ar-SA"/>
      </w:rPr>
    </w:lvl>
    <w:lvl w:ilvl="1">
      <w:start w:val="0"/>
      <w:numFmt w:val="bullet"/>
      <w:lvlText w:val="•"/>
      <w:lvlJc w:val="left"/>
      <w:pPr>
        <w:ind w:left="278" w:hanging="221"/>
      </w:pPr>
      <w:rPr>
        <w:rFonts w:hint="default"/>
        <w:lang w:val="kk-KZ" w:eastAsia="en-US" w:bidi="ar-SA"/>
      </w:rPr>
    </w:lvl>
    <w:lvl w:ilvl="2">
      <w:start w:val="0"/>
      <w:numFmt w:val="bullet"/>
      <w:lvlText w:val="•"/>
      <w:lvlJc w:val="left"/>
      <w:pPr>
        <w:ind w:left="416" w:hanging="221"/>
      </w:pPr>
      <w:rPr>
        <w:rFonts w:hint="default"/>
        <w:lang w:val="kk-KZ" w:eastAsia="en-US" w:bidi="ar-SA"/>
      </w:rPr>
    </w:lvl>
    <w:lvl w:ilvl="3">
      <w:start w:val="0"/>
      <w:numFmt w:val="bullet"/>
      <w:lvlText w:val="•"/>
      <w:lvlJc w:val="left"/>
      <w:pPr>
        <w:ind w:left="555" w:hanging="221"/>
      </w:pPr>
      <w:rPr>
        <w:rFonts w:hint="default"/>
        <w:lang w:val="kk-KZ" w:eastAsia="en-US" w:bidi="ar-SA"/>
      </w:rPr>
    </w:lvl>
    <w:lvl w:ilvl="4">
      <w:start w:val="0"/>
      <w:numFmt w:val="bullet"/>
      <w:lvlText w:val="•"/>
      <w:lvlJc w:val="left"/>
      <w:pPr>
        <w:ind w:left="693" w:hanging="221"/>
      </w:pPr>
      <w:rPr>
        <w:rFonts w:hint="default"/>
        <w:lang w:val="kk-KZ" w:eastAsia="en-US" w:bidi="ar-SA"/>
      </w:rPr>
    </w:lvl>
    <w:lvl w:ilvl="5">
      <w:start w:val="0"/>
      <w:numFmt w:val="bullet"/>
      <w:lvlText w:val="•"/>
      <w:lvlJc w:val="left"/>
      <w:pPr>
        <w:ind w:left="832" w:hanging="221"/>
      </w:pPr>
      <w:rPr>
        <w:rFonts w:hint="default"/>
        <w:lang w:val="kk-KZ" w:eastAsia="en-US" w:bidi="ar-SA"/>
      </w:rPr>
    </w:lvl>
    <w:lvl w:ilvl="6">
      <w:start w:val="0"/>
      <w:numFmt w:val="bullet"/>
      <w:lvlText w:val="•"/>
      <w:lvlJc w:val="left"/>
      <w:pPr>
        <w:ind w:left="970" w:hanging="221"/>
      </w:pPr>
      <w:rPr>
        <w:rFonts w:hint="default"/>
        <w:lang w:val="kk-KZ" w:eastAsia="en-US" w:bidi="ar-SA"/>
      </w:rPr>
    </w:lvl>
    <w:lvl w:ilvl="7">
      <w:start w:val="0"/>
      <w:numFmt w:val="bullet"/>
      <w:lvlText w:val="•"/>
      <w:lvlJc w:val="left"/>
      <w:pPr>
        <w:ind w:left="1108" w:hanging="221"/>
      </w:pPr>
      <w:rPr>
        <w:rFonts w:hint="default"/>
        <w:lang w:val="kk-KZ" w:eastAsia="en-US" w:bidi="ar-SA"/>
      </w:rPr>
    </w:lvl>
    <w:lvl w:ilvl="8">
      <w:start w:val="0"/>
      <w:numFmt w:val="bullet"/>
      <w:lvlText w:val="•"/>
      <w:lvlJc w:val="left"/>
      <w:pPr>
        <w:ind w:left="1247" w:hanging="221"/>
      </w:pPr>
      <w:rPr>
        <w:rFonts w:hint="default"/>
        <w:lang w:val="kk-KZ" w:eastAsia="en-US" w:bidi="ar-SA"/>
      </w:rPr>
    </w:lvl>
  </w:abstractNum>
  <w:abstractNum w:abstractNumId="14">
    <w:multiLevelType w:val="hybridMultilevel"/>
    <w:lvl w:ilvl="0">
      <w:start w:val="1"/>
      <w:numFmt w:val="decimal"/>
      <w:lvlText w:val="%1."/>
      <w:lvlJc w:val="left"/>
      <w:pPr>
        <w:ind w:left="259" w:hanging="221"/>
        <w:jc w:val="right"/>
      </w:pPr>
      <w:rPr>
        <w:rFonts w:hint="default" w:ascii="Times New Roman" w:hAnsi="Times New Roman" w:eastAsia="Times New Roman" w:cs="Times New Roman"/>
        <w:b w:val="0"/>
        <w:bCs w:val="0"/>
        <w:i w:val="0"/>
        <w:iCs w:val="0"/>
        <w:spacing w:val="0"/>
        <w:w w:val="100"/>
        <w:sz w:val="22"/>
        <w:szCs w:val="22"/>
        <w:lang w:val="kk-KZ" w:eastAsia="en-US" w:bidi="ar-SA"/>
      </w:rPr>
    </w:lvl>
    <w:lvl w:ilvl="1">
      <w:start w:val="0"/>
      <w:numFmt w:val="bullet"/>
      <w:lvlText w:val="•"/>
      <w:lvlJc w:val="left"/>
      <w:pPr>
        <w:ind w:left="414" w:hanging="221"/>
      </w:pPr>
      <w:rPr>
        <w:rFonts w:hint="default"/>
        <w:lang w:val="kk-KZ" w:eastAsia="en-US" w:bidi="ar-SA"/>
      </w:rPr>
    </w:lvl>
    <w:lvl w:ilvl="2">
      <w:start w:val="0"/>
      <w:numFmt w:val="bullet"/>
      <w:lvlText w:val="•"/>
      <w:lvlJc w:val="left"/>
      <w:pPr>
        <w:ind w:left="568" w:hanging="221"/>
      </w:pPr>
      <w:rPr>
        <w:rFonts w:hint="default"/>
        <w:lang w:val="kk-KZ" w:eastAsia="en-US" w:bidi="ar-SA"/>
      </w:rPr>
    </w:lvl>
    <w:lvl w:ilvl="3">
      <w:start w:val="0"/>
      <w:numFmt w:val="bullet"/>
      <w:lvlText w:val="•"/>
      <w:lvlJc w:val="left"/>
      <w:pPr>
        <w:ind w:left="722" w:hanging="221"/>
      </w:pPr>
      <w:rPr>
        <w:rFonts w:hint="default"/>
        <w:lang w:val="kk-KZ" w:eastAsia="en-US" w:bidi="ar-SA"/>
      </w:rPr>
    </w:lvl>
    <w:lvl w:ilvl="4">
      <w:start w:val="0"/>
      <w:numFmt w:val="bullet"/>
      <w:lvlText w:val="•"/>
      <w:lvlJc w:val="left"/>
      <w:pPr>
        <w:ind w:left="876" w:hanging="221"/>
      </w:pPr>
      <w:rPr>
        <w:rFonts w:hint="default"/>
        <w:lang w:val="kk-KZ" w:eastAsia="en-US" w:bidi="ar-SA"/>
      </w:rPr>
    </w:lvl>
    <w:lvl w:ilvl="5">
      <w:start w:val="0"/>
      <w:numFmt w:val="bullet"/>
      <w:lvlText w:val="•"/>
      <w:lvlJc w:val="left"/>
      <w:pPr>
        <w:ind w:left="1030" w:hanging="221"/>
      </w:pPr>
      <w:rPr>
        <w:rFonts w:hint="default"/>
        <w:lang w:val="kk-KZ" w:eastAsia="en-US" w:bidi="ar-SA"/>
      </w:rPr>
    </w:lvl>
    <w:lvl w:ilvl="6">
      <w:start w:val="0"/>
      <w:numFmt w:val="bullet"/>
      <w:lvlText w:val="•"/>
      <w:lvlJc w:val="left"/>
      <w:pPr>
        <w:ind w:left="1184" w:hanging="221"/>
      </w:pPr>
      <w:rPr>
        <w:rFonts w:hint="default"/>
        <w:lang w:val="kk-KZ" w:eastAsia="en-US" w:bidi="ar-SA"/>
      </w:rPr>
    </w:lvl>
    <w:lvl w:ilvl="7">
      <w:start w:val="0"/>
      <w:numFmt w:val="bullet"/>
      <w:lvlText w:val="•"/>
      <w:lvlJc w:val="left"/>
      <w:pPr>
        <w:ind w:left="1338" w:hanging="221"/>
      </w:pPr>
      <w:rPr>
        <w:rFonts w:hint="default"/>
        <w:lang w:val="kk-KZ" w:eastAsia="en-US" w:bidi="ar-SA"/>
      </w:rPr>
    </w:lvl>
    <w:lvl w:ilvl="8">
      <w:start w:val="0"/>
      <w:numFmt w:val="bullet"/>
      <w:lvlText w:val="•"/>
      <w:lvlJc w:val="left"/>
      <w:pPr>
        <w:ind w:left="1492" w:hanging="221"/>
      </w:pPr>
      <w:rPr>
        <w:rFonts w:hint="default"/>
        <w:lang w:val="kk-KZ" w:eastAsia="en-US" w:bidi="ar-SA"/>
      </w:rPr>
    </w:lvl>
  </w:abstractNum>
  <w:abstractNum w:abstractNumId="13">
    <w:multiLevelType w:val="hybridMultilevel"/>
    <w:lvl w:ilvl="0">
      <w:start w:val="1"/>
      <w:numFmt w:val="decimal"/>
      <w:lvlText w:val="%1."/>
      <w:lvlJc w:val="left"/>
      <w:pPr>
        <w:ind w:left="414" w:hanging="221"/>
        <w:jc w:val="right"/>
      </w:pPr>
      <w:rPr>
        <w:rFonts w:hint="default" w:ascii="Times New Roman" w:hAnsi="Times New Roman" w:eastAsia="Times New Roman" w:cs="Times New Roman"/>
        <w:b w:val="0"/>
        <w:bCs w:val="0"/>
        <w:i w:val="0"/>
        <w:iCs w:val="0"/>
        <w:spacing w:val="0"/>
        <w:w w:val="99"/>
        <w:sz w:val="22"/>
        <w:szCs w:val="22"/>
        <w:lang w:val="kk-KZ" w:eastAsia="en-US" w:bidi="ar-SA"/>
      </w:rPr>
    </w:lvl>
    <w:lvl w:ilvl="1">
      <w:start w:val="0"/>
      <w:numFmt w:val="bullet"/>
      <w:lvlText w:val="•"/>
      <w:lvlJc w:val="left"/>
      <w:pPr>
        <w:ind w:left="548" w:hanging="221"/>
      </w:pPr>
      <w:rPr>
        <w:rFonts w:hint="default"/>
        <w:lang w:val="kk-KZ" w:eastAsia="en-US" w:bidi="ar-SA"/>
      </w:rPr>
    </w:lvl>
    <w:lvl w:ilvl="2">
      <w:start w:val="0"/>
      <w:numFmt w:val="bullet"/>
      <w:lvlText w:val="•"/>
      <w:lvlJc w:val="left"/>
      <w:pPr>
        <w:ind w:left="676" w:hanging="221"/>
      </w:pPr>
      <w:rPr>
        <w:rFonts w:hint="default"/>
        <w:lang w:val="kk-KZ" w:eastAsia="en-US" w:bidi="ar-SA"/>
      </w:rPr>
    </w:lvl>
    <w:lvl w:ilvl="3">
      <w:start w:val="0"/>
      <w:numFmt w:val="bullet"/>
      <w:lvlText w:val="•"/>
      <w:lvlJc w:val="left"/>
      <w:pPr>
        <w:ind w:left="804" w:hanging="221"/>
      </w:pPr>
      <w:rPr>
        <w:rFonts w:hint="default"/>
        <w:lang w:val="kk-KZ" w:eastAsia="en-US" w:bidi="ar-SA"/>
      </w:rPr>
    </w:lvl>
    <w:lvl w:ilvl="4">
      <w:start w:val="0"/>
      <w:numFmt w:val="bullet"/>
      <w:lvlText w:val="•"/>
      <w:lvlJc w:val="left"/>
      <w:pPr>
        <w:ind w:left="932" w:hanging="221"/>
      </w:pPr>
      <w:rPr>
        <w:rFonts w:hint="default"/>
        <w:lang w:val="kk-KZ" w:eastAsia="en-US" w:bidi="ar-SA"/>
      </w:rPr>
    </w:lvl>
    <w:lvl w:ilvl="5">
      <w:start w:val="0"/>
      <w:numFmt w:val="bullet"/>
      <w:lvlText w:val="•"/>
      <w:lvlJc w:val="left"/>
      <w:pPr>
        <w:ind w:left="1060" w:hanging="221"/>
      </w:pPr>
      <w:rPr>
        <w:rFonts w:hint="default"/>
        <w:lang w:val="kk-KZ" w:eastAsia="en-US" w:bidi="ar-SA"/>
      </w:rPr>
    </w:lvl>
    <w:lvl w:ilvl="6">
      <w:start w:val="0"/>
      <w:numFmt w:val="bullet"/>
      <w:lvlText w:val="•"/>
      <w:lvlJc w:val="left"/>
      <w:pPr>
        <w:ind w:left="1188" w:hanging="221"/>
      </w:pPr>
      <w:rPr>
        <w:rFonts w:hint="default"/>
        <w:lang w:val="kk-KZ" w:eastAsia="en-US" w:bidi="ar-SA"/>
      </w:rPr>
    </w:lvl>
    <w:lvl w:ilvl="7">
      <w:start w:val="0"/>
      <w:numFmt w:val="bullet"/>
      <w:lvlText w:val="•"/>
      <w:lvlJc w:val="left"/>
      <w:pPr>
        <w:ind w:left="1316" w:hanging="221"/>
      </w:pPr>
      <w:rPr>
        <w:rFonts w:hint="default"/>
        <w:lang w:val="kk-KZ" w:eastAsia="en-US" w:bidi="ar-SA"/>
      </w:rPr>
    </w:lvl>
    <w:lvl w:ilvl="8">
      <w:start w:val="0"/>
      <w:numFmt w:val="bullet"/>
      <w:lvlText w:val="•"/>
      <w:lvlJc w:val="left"/>
      <w:pPr>
        <w:ind w:left="1444" w:hanging="221"/>
      </w:pPr>
      <w:rPr>
        <w:rFonts w:hint="default"/>
        <w:lang w:val="kk-KZ" w:eastAsia="en-US" w:bidi="ar-SA"/>
      </w:rPr>
    </w:lvl>
  </w:abstractNum>
  <w:abstractNum w:abstractNumId="12">
    <w:multiLevelType w:val="hybridMultilevel"/>
    <w:lvl w:ilvl="0">
      <w:start w:val="1"/>
      <w:numFmt w:val="decimal"/>
      <w:lvlText w:val="%1."/>
      <w:lvlJc w:val="left"/>
      <w:pPr>
        <w:ind w:left="460" w:hanging="221"/>
        <w:jc w:val="right"/>
      </w:pPr>
      <w:rPr>
        <w:rFonts w:hint="default" w:ascii="Times New Roman" w:hAnsi="Times New Roman" w:eastAsia="Times New Roman" w:cs="Times New Roman"/>
        <w:b w:val="0"/>
        <w:bCs w:val="0"/>
        <w:i w:val="0"/>
        <w:iCs w:val="0"/>
        <w:spacing w:val="0"/>
        <w:w w:val="99"/>
        <w:sz w:val="22"/>
        <w:szCs w:val="22"/>
        <w:lang w:val="kk-KZ" w:eastAsia="en-US" w:bidi="ar-SA"/>
      </w:rPr>
    </w:lvl>
    <w:lvl w:ilvl="1">
      <w:start w:val="0"/>
      <w:numFmt w:val="bullet"/>
      <w:lvlText w:val="•"/>
      <w:lvlJc w:val="left"/>
      <w:pPr>
        <w:ind w:left="557" w:hanging="221"/>
      </w:pPr>
      <w:rPr>
        <w:rFonts w:hint="default"/>
        <w:lang w:val="kk-KZ" w:eastAsia="en-US" w:bidi="ar-SA"/>
      </w:rPr>
    </w:lvl>
    <w:lvl w:ilvl="2">
      <w:start w:val="0"/>
      <w:numFmt w:val="bullet"/>
      <w:lvlText w:val="•"/>
      <w:lvlJc w:val="left"/>
      <w:pPr>
        <w:ind w:left="655" w:hanging="221"/>
      </w:pPr>
      <w:rPr>
        <w:rFonts w:hint="default"/>
        <w:lang w:val="kk-KZ" w:eastAsia="en-US" w:bidi="ar-SA"/>
      </w:rPr>
    </w:lvl>
    <w:lvl w:ilvl="3">
      <w:start w:val="0"/>
      <w:numFmt w:val="bullet"/>
      <w:lvlText w:val="•"/>
      <w:lvlJc w:val="left"/>
      <w:pPr>
        <w:ind w:left="753" w:hanging="221"/>
      </w:pPr>
      <w:rPr>
        <w:rFonts w:hint="default"/>
        <w:lang w:val="kk-KZ" w:eastAsia="en-US" w:bidi="ar-SA"/>
      </w:rPr>
    </w:lvl>
    <w:lvl w:ilvl="4">
      <w:start w:val="0"/>
      <w:numFmt w:val="bullet"/>
      <w:lvlText w:val="•"/>
      <w:lvlJc w:val="left"/>
      <w:pPr>
        <w:ind w:left="851" w:hanging="221"/>
      </w:pPr>
      <w:rPr>
        <w:rFonts w:hint="default"/>
        <w:lang w:val="kk-KZ" w:eastAsia="en-US" w:bidi="ar-SA"/>
      </w:rPr>
    </w:lvl>
    <w:lvl w:ilvl="5">
      <w:start w:val="0"/>
      <w:numFmt w:val="bullet"/>
      <w:lvlText w:val="•"/>
      <w:lvlJc w:val="left"/>
      <w:pPr>
        <w:ind w:left="949" w:hanging="221"/>
      </w:pPr>
      <w:rPr>
        <w:rFonts w:hint="default"/>
        <w:lang w:val="kk-KZ" w:eastAsia="en-US" w:bidi="ar-SA"/>
      </w:rPr>
    </w:lvl>
    <w:lvl w:ilvl="6">
      <w:start w:val="0"/>
      <w:numFmt w:val="bullet"/>
      <w:lvlText w:val="•"/>
      <w:lvlJc w:val="left"/>
      <w:pPr>
        <w:ind w:left="1046" w:hanging="221"/>
      </w:pPr>
      <w:rPr>
        <w:rFonts w:hint="default"/>
        <w:lang w:val="kk-KZ" w:eastAsia="en-US" w:bidi="ar-SA"/>
      </w:rPr>
    </w:lvl>
    <w:lvl w:ilvl="7">
      <w:start w:val="0"/>
      <w:numFmt w:val="bullet"/>
      <w:lvlText w:val="•"/>
      <w:lvlJc w:val="left"/>
      <w:pPr>
        <w:ind w:left="1144" w:hanging="221"/>
      </w:pPr>
      <w:rPr>
        <w:rFonts w:hint="default"/>
        <w:lang w:val="kk-KZ" w:eastAsia="en-US" w:bidi="ar-SA"/>
      </w:rPr>
    </w:lvl>
    <w:lvl w:ilvl="8">
      <w:start w:val="0"/>
      <w:numFmt w:val="bullet"/>
      <w:lvlText w:val="•"/>
      <w:lvlJc w:val="left"/>
      <w:pPr>
        <w:ind w:left="1242" w:hanging="221"/>
      </w:pPr>
      <w:rPr>
        <w:rFonts w:hint="default"/>
        <w:lang w:val="kk-KZ" w:eastAsia="en-US" w:bidi="ar-SA"/>
      </w:rPr>
    </w:lvl>
  </w:abstractNum>
  <w:abstractNum w:abstractNumId="11">
    <w:multiLevelType w:val="hybridMultilevel"/>
    <w:lvl w:ilvl="0">
      <w:start w:val="1"/>
      <w:numFmt w:val="decimal"/>
      <w:lvlText w:val="%1."/>
      <w:lvlJc w:val="left"/>
      <w:pPr>
        <w:ind w:left="328" w:hanging="221"/>
        <w:jc w:val="left"/>
      </w:pPr>
      <w:rPr>
        <w:rFonts w:hint="default" w:ascii="Times New Roman" w:hAnsi="Times New Roman" w:eastAsia="Times New Roman" w:cs="Times New Roman"/>
        <w:b w:val="0"/>
        <w:bCs w:val="0"/>
        <w:i w:val="0"/>
        <w:iCs w:val="0"/>
        <w:spacing w:val="0"/>
        <w:w w:val="100"/>
        <w:sz w:val="22"/>
        <w:szCs w:val="22"/>
        <w:lang w:val="kk-KZ" w:eastAsia="en-US" w:bidi="ar-SA"/>
      </w:rPr>
    </w:lvl>
    <w:lvl w:ilvl="1">
      <w:start w:val="0"/>
      <w:numFmt w:val="bullet"/>
      <w:lvlText w:val="•"/>
      <w:lvlJc w:val="left"/>
      <w:pPr>
        <w:ind w:left="945" w:hanging="221"/>
      </w:pPr>
      <w:rPr>
        <w:rFonts w:hint="default"/>
        <w:lang w:val="kk-KZ" w:eastAsia="en-US" w:bidi="ar-SA"/>
      </w:rPr>
    </w:lvl>
    <w:lvl w:ilvl="2">
      <w:start w:val="0"/>
      <w:numFmt w:val="bullet"/>
      <w:lvlText w:val="•"/>
      <w:lvlJc w:val="left"/>
      <w:pPr>
        <w:ind w:left="1571" w:hanging="221"/>
      </w:pPr>
      <w:rPr>
        <w:rFonts w:hint="default"/>
        <w:lang w:val="kk-KZ" w:eastAsia="en-US" w:bidi="ar-SA"/>
      </w:rPr>
    </w:lvl>
    <w:lvl w:ilvl="3">
      <w:start w:val="0"/>
      <w:numFmt w:val="bullet"/>
      <w:lvlText w:val="•"/>
      <w:lvlJc w:val="left"/>
      <w:pPr>
        <w:ind w:left="2196" w:hanging="221"/>
      </w:pPr>
      <w:rPr>
        <w:rFonts w:hint="default"/>
        <w:lang w:val="kk-KZ" w:eastAsia="en-US" w:bidi="ar-SA"/>
      </w:rPr>
    </w:lvl>
    <w:lvl w:ilvl="4">
      <w:start w:val="0"/>
      <w:numFmt w:val="bullet"/>
      <w:lvlText w:val="•"/>
      <w:lvlJc w:val="left"/>
      <w:pPr>
        <w:ind w:left="2822" w:hanging="221"/>
      </w:pPr>
      <w:rPr>
        <w:rFonts w:hint="default"/>
        <w:lang w:val="kk-KZ" w:eastAsia="en-US" w:bidi="ar-SA"/>
      </w:rPr>
    </w:lvl>
    <w:lvl w:ilvl="5">
      <w:start w:val="0"/>
      <w:numFmt w:val="bullet"/>
      <w:lvlText w:val="•"/>
      <w:lvlJc w:val="left"/>
      <w:pPr>
        <w:ind w:left="3447" w:hanging="221"/>
      </w:pPr>
      <w:rPr>
        <w:rFonts w:hint="default"/>
        <w:lang w:val="kk-KZ" w:eastAsia="en-US" w:bidi="ar-SA"/>
      </w:rPr>
    </w:lvl>
    <w:lvl w:ilvl="6">
      <w:start w:val="0"/>
      <w:numFmt w:val="bullet"/>
      <w:lvlText w:val="•"/>
      <w:lvlJc w:val="left"/>
      <w:pPr>
        <w:ind w:left="4073" w:hanging="221"/>
      </w:pPr>
      <w:rPr>
        <w:rFonts w:hint="default"/>
        <w:lang w:val="kk-KZ" w:eastAsia="en-US" w:bidi="ar-SA"/>
      </w:rPr>
    </w:lvl>
    <w:lvl w:ilvl="7">
      <w:start w:val="0"/>
      <w:numFmt w:val="bullet"/>
      <w:lvlText w:val="•"/>
      <w:lvlJc w:val="left"/>
      <w:pPr>
        <w:ind w:left="4698" w:hanging="221"/>
      </w:pPr>
      <w:rPr>
        <w:rFonts w:hint="default"/>
        <w:lang w:val="kk-KZ" w:eastAsia="en-US" w:bidi="ar-SA"/>
      </w:rPr>
    </w:lvl>
    <w:lvl w:ilvl="8">
      <w:start w:val="0"/>
      <w:numFmt w:val="bullet"/>
      <w:lvlText w:val="•"/>
      <w:lvlJc w:val="left"/>
      <w:pPr>
        <w:ind w:left="5324" w:hanging="221"/>
      </w:pPr>
      <w:rPr>
        <w:rFonts w:hint="default"/>
        <w:lang w:val="kk-KZ" w:eastAsia="en-US" w:bidi="ar-SA"/>
      </w:rPr>
    </w:lvl>
  </w:abstractNum>
  <w:abstractNum w:abstractNumId="10">
    <w:multiLevelType w:val="hybridMultilevel"/>
    <w:lvl w:ilvl="0">
      <w:start w:val="0"/>
      <w:numFmt w:val="bullet"/>
      <w:lvlText w:val="–"/>
      <w:lvlJc w:val="left"/>
      <w:pPr>
        <w:ind w:left="255" w:hanging="152"/>
      </w:pPr>
      <w:rPr>
        <w:rFonts w:hint="default" w:ascii="Times New Roman" w:hAnsi="Times New Roman" w:eastAsia="Times New Roman" w:cs="Times New Roman"/>
        <w:b w:val="0"/>
        <w:bCs w:val="0"/>
        <w:i w:val="0"/>
        <w:iCs w:val="0"/>
        <w:spacing w:val="0"/>
        <w:w w:val="99"/>
        <w:sz w:val="20"/>
        <w:szCs w:val="20"/>
        <w:lang w:val="kk-KZ" w:eastAsia="en-US" w:bidi="ar-SA"/>
      </w:rPr>
    </w:lvl>
    <w:lvl w:ilvl="1">
      <w:start w:val="0"/>
      <w:numFmt w:val="bullet"/>
      <w:lvlText w:val="•"/>
      <w:lvlJc w:val="left"/>
      <w:pPr>
        <w:ind w:left="568" w:hanging="152"/>
      </w:pPr>
      <w:rPr>
        <w:rFonts w:hint="default"/>
        <w:lang w:val="kk-KZ" w:eastAsia="en-US" w:bidi="ar-SA"/>
      </w:rPr>
    </w:lvl>
    <w:lvl w:ilvl="2">
      <w:start w:val="0"/>
      <w:numFmt w:val="bullet"/>
      <w:lvlText w:val="•"/>
      <w:lvlJc w:val="left"/>
      <w:pPr>
        <w:ind w:left="877" w:hanging="152"/>
      </w:pPr>
      <w:rPr>
        <w:rFonts w:hint="default"/>
        <w:lang w:val="kk-KZ" w:eastAsia="en-US" w:bidi="ar-SA"/>
      </w:rPr>
    </w:lvl>
    <w:lvl w:ilvl="3">
      <w:start w:val="0"/>
      <w:numFmt w:val="bullet"/>
      <w:lvlText w:val="•"/>
      <w:lvlJc w:val="left"/>
      <w:pPr>
        <w:ind w:left="1185" w:hanging="152"/>
      </w:pPr>
      <w:rPr>
        <w:rFonts w:hint="default"/>
        <w:lang w:val="kk-KZ" w:eastAsia="en-US" w:bidi="ar-SA"/>
      </w:rPr>
    </w:lvl>
    <w:lvl w:ilvl="4">
      <w:start w:val="0"/>
      <w:numFmt w:val="bullet"/>
      <w:lvlText w:val="•"/>
      <w:lvlJc w:val="left"/>
      <w:pPr>
        <w:ind w:left="1494" w:hanging="152"/>
      </w:pPr>
      <w:rPr>
        <w:rFonts w:hint="default"/>
        <w:lang w:val="kk-KZ" w:eastAsia="en-US" w:bidi="ar-SA"/>
      </w:rPr>
    </w:lvl>
    <w:lvl w:ilvl="5">
      <w:start w:val="0"/>
      <w:numFmt w:val="bullet"/>
      <w:lvlText w:val="•"/>
      <w:lvlJc w:val="left"/>
      <w:pPr>
        <w:ind w:left="1803" w:hanging="152"/>
      </w:pPr>
      <w:rPr>
        <w:rFonts w:hint="default"/>
        <w:lang w:val="kk-KZ" w:eastAsia="en-US" w:bidi="ar-SA"/>
      </w:rPr>
    </w:lvl>
    <w:lvl w:ilvl="6">
      <w:start w:val="0"/>
      <w:numFmt w:val="bullet"/>
      <w:lvlText w:val="•"/>
      <w:lvlJc w:val="left"/>
      <w:pPr>
        <w:ind w:left="2111" w:hanging="152"/>
      </w:pPr>
      <w:rPr>
        <w:rFonts w:hint="default"/>
        <w:lang w:val="kk-KZ" w:eastAsia="en-US" w:bidi="ar-SA"/>
      </w:rPr>
    </w:lvl>
    <w:lvl w:ilvl="7">
      <w:start w:val="0"/>
      <w:numFmt w:val="bullet"/>
      <w:lvlText w:val="•"/>
      <w:lvlJc w:val="left"/>
      <w:pPr>
        <w:ind w:left="2420" w:hanging="152"/>
      </w:pPr>
      <w:rPr>
        <w:rFonts w:hint="default"/>
        <w:lang w:val="kk-KZ" w:eastAsia="en-US" w:bidi="ar-SA"/>
      </w:rPr>
    </w:lvl>
    <w:lvl w:ilvl="8">
      <w:start w:val="0"/>
      <w:numFmt w:val="bullet"/>
      <w:lvlText w:val="•"/>
      <w:lvlJc w:val="left"/>
      <w:pPr>
        <w:ind w:left="2728" w:hanging="152"/>
      </w:pPr>
      <w:rPr>
        <w:rFonts w:hint="default"/>
        <w:lang w:val="kk-KZ" w:eastAsia="en-US" w:bidi="ar-SA"/>
      </w:rPr>
    </w:lvl>
  </w:abstractNum>
  <w:abstractNum w:abstractNumId="9">
    <w:multiLevelType w:val="hybridMultilevel"/>
    <w:lvl w:ilvl="0">
      <w:start w:val="1"/>
      <w:numFmt w:val="decimal"/>
      <w:lvlText w:val="%1."/>
      <w:lvlJc w:val="left"/>
      <w:pPr>
        <w:ind w:left="969" w:hanging="286"/>
        <w:jc w:val="left"/>
      </w:pPr>
      <w:rPr>
        <w:rFonts w:hint="default" w:ascii="Times New Roman" w:hAnsi="Times New Roman" w:eastAsia="Times New Roman" w:cs="Times New Roman"/>
        <w:b/>
        <w:bCs/>
        <w:i w:val="0"/>
        <w:iCs w:val="0"/>
        <w:spacing w:val="0"/>
        <w:w w:val="99"/>
        <w:sz w:val="24"/>
        <w:szCs w:val="24"/>
        <w:lang w:val="kk-KZ" w:eastAsia="en-US" w:bidi="ar-SA"/>
      </w:rPr>
    </w:lvl>
    <w:lvl w:ilvl="1">
      <w:start w:val="0"/>
      <w:numFmt w:val="bullet"/>
      <w:lvlText w:val="•"/>
      <w:lvlJc w:val="left"/>
      <w:pPr>
        <w:ind w:left="1864" w:hanging="286"/>
      </w:pPr>
      <w:rPr>
        <w:rFonts w:hint="default"/>
        <w:lang w:val="kk-KZ" w:eastAsia="en-US" w:bidi="ar-SA"/>
      </w:rPr>
    </w:lvl>
    <w:lvl w:ilvl="2">
      <w:start w:val="0"/>
      <w:numFmt w:val="bullet"/>
      <w:lvlText w:val="•"/>
      <w:lvlJc w:val="left"/>
      <w:pPr>
        <w:ind w:left="2769" w:hanging="286"/>
      </w:pPr>
      <w:rPr>
        <w:rFonts w:hint="default"/>
        <w:lang w:val="kk-KZ" w:eastAsia="en-US" w:bidi="ar-SA"/>
      </w:rPr>
    </w:lvl>
    <w:lvl w:ilvl="3">
      <w:start w:val="0"/>
      <w:numFmt w:val="bullet"/>
      <w:lvlText w:val="•"/>
      <w:lvlJc w:val="left"/>
      <w:pPr>
        <w:ind w:left="3673" w:hanging="286"/>
      </w:pPr>
      <w:rPr>
        <w:rFonts w:hint="default"/>
        <w:lang w:val="kk-KZ" w:eastAsia="en-US" w:bidi="ar-SA"/>
      </w:rPr>
    </w:lvl>
    <w:lvl w:ilvl="4">
      <w:start w:val="0"/>
      <w:numFmt w:val="bullet"/>
      <w:lvlText w:val="•"/>
      <w:lvlJc w:val="left"/>
      <w:pPr>
        <w:ind w:left="4578" w:hanging="286"/>
      </w:pPr>
      <w:rPr>
        <w:rFonts w:hint="default"/>
        <w:lang w:val="kk-KZ" w:eastAsia="en-US" w:bidi="ar-SA"/>
      </w:rPr>
    </w:lvl>
    <w:lvl w:ilvl="5">
      <w:start w:val="0"/>
      <w:numFmt w:val="bullet"/>
      <w:lvlText w:val="•"/>
      <w:lvlJc w:val="left"/>
      <w:pPr>
        <w:ind w:left="5483" w:hanging="286"/>
      </w:pPr>
      <w:rPr>
        <w:rFonts w:hint="default"/>
        <w:lang w:val="kk-KZ" w:eastAsia="en-US" w:bidi="ar-SA"/>
      </w:rPr>
    </w:lvl>
    <w:lvl w:ilvl="6">
      <w:start w:val="0"/>
      <w:numFmt w:val="bullet"/>
      <w:lvlText w:val="•"/>
      <w:lvlJc w:val="left"/>
      <w:pPr>
        <w:ind w:left="6387" w:hanging="286"/>
      </w:pPr>
      <w:rPr>
        <w:rFonts w:hint="default"/>
        <w:lang w:val="kk-KZ" w:eastAsia="en-US" w:bidi="ar-SA"/>
      </w:rPr>
    </w:lvl>
    <w:lvl w:ilvl="7">
      <w:start w:val="0"/>
      <w:numFmt w:val="bullet"/>
      <w:lvlText w:val="•"/>
      <w:lvlJc w:val="left"/>
      <w:pPr>
        <w:ind w:left="7292" w:hanging="286"/>
      </w:pPr>
      <w:rPr>
        <w:rFonts w:hint="default"/>
        <w:lang w:val="kk-KZ" w:eastAsia="en-US" w:bidi="ar-SA"/>
      </w:rPr>
    </w:lvl>
    <w:lvl w:ilvl="8">
      <w:start w:val="0"/>
      <w:numFmt w:val="bullet"/>
      <w:lvlText w:val="•"/>
      <w:lvlJc w:val="left"/>
      <w:pPr>
        <w:ind w:left="8197" w:hanging="286"/>
      </w:pPr>
      <w:rPr>
        <w:rFonts w:hint="default"/>
        <w:lang w:val="kk-KZ" w:eastAsia="en-US" w:bidi="ar-SA"/>
      </w:rPr>
    </w:lvl>
  </w:abstractNum>
  <w:abstractNum w:abstractNumId="8">
    <w:multiLevelType w:val="hybridMultilevel"/>
    <w:lvl w:ilvl="0">
      <w:start w:val="1"/>
      <w:numFmt w:val="decimal"/>
      <w:lvlText w:val="%1."/>
      <w:lvlJc w:val="left"/>
      <w:pPr>
        <w:ind w:left="107" w:hanging="152"/>
        <w:jc w:val="left"/>
      </w:pPr>
      <w:rPr>
        <w:rFonts w:hint="default" w:ascii="Times New Roman" w:hAnsi="Times New Roman" w:eastAsia="Times New Roman" w:cs="Times New Roman"/>
        <w:b w:val="0"/>
        <w:bCs w:val="0"/>
        <w:i w:val="0"/>
        <w:iCs w:val="0"/>
        <w:spacing w:val="0"/>
        <w:w w:val="94"/>
        <w:sz w:val="18"/>
        <w:szCs w:val="18"/>
        <w:lang w:val="kk-KZ" w:eastAsia="en-US" w:bidi="ar-SA"/>
      </w:rPr>
    </w:lvl>
    <w:lvl w:ilvl="1">
      <w:start w:val="0"/>
      <w:numFmt w:val="bullet"/>
      <w:lvlText w:val="•"/>
      <w:lvlJc w:val="left"/>
      <w:pPr>
        <w:ind w:left="749" w:hanging="152"/>
      </w:pPr>
      <w:rPr>
        <w:rFonts w:hint="default"/>
        <w:lang w:val="kk-KZ" w:eastAsia="en-US" w:bidi="ar-SA"/>
      </w:rPr>
    </w:lvl>
    <w:lvl w:ilvl="2">
      <w:start w:val="0"/>
      <w:numFmt w:val="bullet"/>
      <w:lvlText w:val="•"/>
      <w:lvlJc w:val="left"/>
      <w:pPr>
        <w:ind w:left="1398" w:hanging="152"/>
      </w:pPr>
      <w:rPr>
        <w:rFonts w:hint="default"/>
        <w:lang w:val="kk-KZ" w:eastAsia="en-US" w:bidi="ar-SA"/>
      </w:rPr>
    </w:lvl>
    <w:lvl w:ilvl="3">
      <w:start w:val="0"/>
      <w:numFmt w:val="bullet"/>
      <w:lvlText w:val="•"/>
      <w:lvlJc w:val="left"/>
      <w:pPr>
        <w:ind w:left="2047" w:hanging="152"/>
      </w:pPr>
      <w:rPr>
        <w:rFonts w:hint="default"/>
        <w:lang w:val="kk-KZ" w:eastAsia="en-US" w:bidi="ar-SA"/>
      </w:rPr>
    </w:lvl>
    <w:lvl w:ilvl="4">
      <w:start w:val="0"/>
      <w:numFmt w:val="bullet"/>
      <w:lvlText w:val="•"/>
      <w:lvlJc w:val="left"/>
      <w:pPr>
        <w:ind w:left="2697" w:hanging="152"/>
      </w:pPr>
      <w:rPr>
        <w:rFonts w:hint="default"/>
        <w:lang w:val="kk-KZ" w:eastAsia="en-US" w:bidi="ar-SA"/>
      </w:rPr>
    </w:lvl>
    <w:lvl w:ilvl="5">
      <w:start w:val="0"/>
      <w:numFmt w:val="bullet"/>
      <w:lvlText w:val="•"/>
      <w:lvlJc w:val="left"/>
      <w:pPr>
        <w:ind w:left="3346" w:hanging="152"/>
      </w:pPr>
      <w:rPr>
        <w:rFonts w:hint="default"/>
        <w:lang w:val="kk-KZ" w:eastAsia="en-US" w:bidi="ar-SA"/>
      </w:rPr>
    </w:lvl>
    <w:lvl w:ilvl="6">
      <w:start w:val="0"/>
      <w:numFmt w:val="bullet"/>
      <w:lvlText w:val="•"/>
      <w:lvlJc w:val="left"/>
      <w:pPr>
        <w:ind w:left="3995" w:hanging="152"/>
      </w:pPr>
      <w:rPr>
        <w:rFonts w:hint="default"/>
        <w:lang w:val="kk-KZ" w:eastAsia="en-US" w:bidi="ar-SA"/>
      </w:rPr>
    </w:lvl>
    <w:lvl w:ilvl="7">
      <w:start w:val="0"/>
      <w:numFmt w:val="bullet"/>
      <w:lvlText w:val="•"/>
      <w:lvlJc w:val="left"/>
      <w:pPr>
        <w:ind w:left="4645" w:hanging="152"/>
      </w:pPr>
      <w:rPr>
        <w:rFonts w:hint="default"/>
        <w:lang w:val="kk-KZ" w:eastAsia="en-US" w:bidi="ar-SA"/>
      </w:rPr>
    </w:lvl>
    <w:lvl w:ilvl="8">
      <w:start w:val="0"/>
      <w:numFmt w:val="bullet"/>
      <w:lvlText w:val="•"/>
      <w:lvlJc w:val="left"/>
      <w:pPr>
        <w:ind w:left="5294" w:hanging="152"/>
      </w:pPr>
      <w:rPr>
        <w:rFonts w:hint="default"/>
        <w:lang w:val="kk-KZ" w:eastAsia="en-US" w:bidi="ar-SA"/>
      </w:rPr>
    </w:lvl>
  </w:abstractNum>
  <w:abstractNum w:abstractNumId="7">
    <w:multiLevelType w:val="hybridMultilevel"/>
    <w:lvl w:ilvl="0">
      <w:start w:val="1"/>
      <w:numFmt w:val="decimal"/>
      <w:lvlText w:val="%1."/>
      <w:lvlJc w:val="left"/>
      <w:pPr>
        <w:ind w:left="462" w:hanging="428"/>
        <w:jc w:val="left"/>
      </w:pPr>
      <w:rPr>
        <w:rFonts w:hint="default" w:ascii="Times New Roman" w:hAnsi="Times New Roman" w:eastAsia="Times New Roman" w:cs="Times New Roman"/>
        <w:b w:val="0"/>
        <w:bCs w:val="0"/>
        <w:i w:val="0"/>
        <w:iCs w:val="0"/>
        <w:spacing w:val="0"/>
        <w:w w:val="100"/>
        <w:sz w:val="24"/>
        <w:szCs w:val="24"/>
        <w:lang w:val="kk-KZ" w:eastAsia="en-US" w:bidi="ar-SA"/>
      </w:rPr>
    </w:lvl>
    <w:lvl w:ilvl="1">
      <w:start w:val="0"/>
      <w:numFmt w:val="bullet"/>
      <w:lvlText w:val="•"/>
      <w:lvlJc w:val="left"/>
      <w:pPr>
        <w:ind w:left="1390" w:hanging="428"/>
      </w:pPr>
      <w:rPr>
        <w:rFonts w:hint="default"/>
        <w:lang w:val="kk-KZ" w:eastAsia="en-US" w:bidi="ar-SA"/>
      </w:rPr>
    </w:lvl>
    <w:lvl w:ilvl="2">
      <w:start w:val="0"/>
      <w:numFmt w:val="bullet"/>
      <w:lvlText w:val="•"/>
      <w:lvlJc w:val="left"/>
      <w:pPr>
        <w:ind w:left="2321" w:hanging="428"/>
      </w:pPr>
      <w:rPr>
        <w:rFonts w:hint="default"/>
        <w:lang w:val="kk-KZ" w:eastAsia="en-US" w:bidi="ar-SA"/>
      </w:rPr>
    </w:lvl>
    <w:lvl w:ilvl="3">
      <w:start w:val="0"/>
      <w:numFmt w:val="bullet"/>
      <w:lvlText w:val="•"/>
      <w:lvlJc w:val="left"/>
      <w:pPr>
        <w:ind w:left="3251" w:hanging="428"/>
      </w:pPr>
      <w:rPr>
        <w:rFonts w:hint="default"/>
        <w:lang w:val="kk-KZ" w:eastAsia="en-US" w:bidi="ar-SA"/>
      </w:rPr>
    </w:lvl>
    <w:lvl w:ilvl="4">
      <w:start w:val="0"/>
      <w:numFmt w:val="bullet"/>
      <w:lvlText w:val="•"/>
      <w:lvlJc w:val="left"/>
      <w:pPr>
        <w:ind w:left="4182" w:hanging="428"/>
      </w:pPr>
      <w:rPr>
        <w:rFonts w:hint="default"/>
        <w:lang w:val="kk-KZ" w:eastAsia="en-US" w:bidi="ar-SA"/>
      </w:rPr>
    </w:lvl>
    <w:lvl w:ilvl="5">
      <w:start w:val="0"/>
      <w:numFmt w:val="bullet"/>
      <w:lvlText w:val="•"/>
      <w:lvlJc w:val="left"/>
      <w:pPr>
        <w:ind w:left="5113" w:hanging="428"/>
      </w:pPr>
      <w:rPr>
        <w:rFonts w:hint="default"/>
        <w:lang w:val="kk-KZ" w:eastAsia="en-US" w:bidi="ar-SA"/>
      </w:rPr>
    </w:lvl>
    <w:lvl w:ilvl="6">
      <w:start w:val="0"/>
      <w:numFmt w:val="bullet"/>
      <w:lvlText w:val="•"/>
      <w:lvlJc w:val="left"/>
      <w:pPr>
        <w:ind w:left="6043" w:hanging="428"/>
      </w:pPr>
      <w:rPr>
        <w:rFonts w:hint="default"/>
        <w:lang w:val="kk-KZ" w:eastAsia="en-US" w:bidi="ar-SA"/>
      </w:rPr>
    </w:lvl>
    <w:lvl w:ilvl="7">
      <w:start w:val="0"/>
      <w:numFmt w:val="bullet"/>
      <w:lvlText w:val="•"/>
      <w:lvlJc w:val="left"/>
      <w:pPr>
        <w:ind w:left="6974" w:hanging="428"/>
      </w:pPr>
      <w:rPr>
        <w:rFonts w:hint="default"/>
        <w:lang w:val="kk-KZ" w:eastAsia="en-US" w:bidi="ar-SA"/>
      </w:rPr>
    </w:lvl>
    <w:lvl w:ilvl="8">
      <w:start w:val="0"/>
      <w:numFmt w:val="bullet"/>
      <w:lvlText w:val="•"/>
      <w:lvlJc w:val="left"/>
      <w:pPr>
        <w:ind w:left="7905" w:hanging="428"/>
      </w:pPr>
      <w:rPr>
        <w:rFonts w:hint="default"/>
        <w:lang w:val="kk-KZ" w:eastAsia="en-US" w:bidi="ar-SA"/>
      </w:rPr>
    </w:lvl>
  </w:abstractNum>
  <w:abstractNum w:abstractNumId="6">
    <w:multiLevelType w:val="hybridMultilevel"/>
    <w:lvl w:ilvl="0">
      <w:start w:val="1"/>
      <w:numFmt w:val="decimal"/>
      <w:lvlText w:val="%1."/>
      <w:lvlJc w:val="left"/>
      <w:pPr>
        <w:ind w:left="889" w:hanging="428"/>
        <w:jc w:val="left"/>
      </w:pPr>
      <w:rPr>
        <w:rFonts w:hint="default" w:ascii="Times New Roman" w:hAnsi="Times New Roman" w:eastAsia="Times New Roman" w:cs="Times New Roman"/>
        <w:b w:val="0"/>
        <w:bCs w:val="0"/>
        <w:i w:val="0"/>
        <w:iCs w:val="0"/>
        <w:spacing w:val="0"/>
        <w:w w:val="100"/>
        <w:sz w:val="24"/>
        <w:szCs w:val="24"/>
        <w:lang w:val="kk-KZ" w:eastAsia="en-US" w:bidi="ar-SA"/>
      </w:rPr>
    </w:lvl>
    <w:lvl w:ilvl="1">
      <w:start w:val="0"/>
      <w:numFmt w:val="bullet"/>
      <w:lvlText w:val="•"/>
      <w:lvlJc w:val="left"/>
      <w:pPr>
        <w:ind w:left="1768" w:hanging="428"/>
      </w:pPr>
      <w:rPr>
        <w:rFonts w:hint="default"/>
        <w:lang w:val="kk-KZ" w:eastAsia="en-US" w:bidi="ar-SA"/>
      </w:rPr>
    </w:lvl>
    <w:lvl w:ilvl="2">
      <w:start w:val="0"/>
      <w:numFmt w:val="bullet"/>
      <w:lvlText w:val="•"/>
      <w:lvlJc w:val="left"/>
      <w:pPr>
        <w:ind w:left="2657" w:hanging="428"/>
      </w:pPr>
      <w:rPr>
        <w:rFonts w:hint="default"/>
        <w:lang w:val="kk-KZ" w:eastAsia="en-US" w:bidi="ar-SA"/>
      </w:rPr>
    </w:lvl>
    <w:lvl w:ilvl="3">
      <w:start w:val="0"/>
      <w:numFmt w:val="bullet"/>
      <w:lvlText w:val="•"/>
      <w:lvlJc w:val="left"/>
      <w:pPr>
        <w:ind w:left="3545" w:hanging="428"/>
      </w:pPr>
      <w:rPr>
        <w:rFonts w:hint="default"/>
        <w:lang w:val="kk-KZ" w:eastAsia="en-US" w:bidi="ar-SA"/>
      </w:rPr>
    </w:lvl>
    <w:lvl w:ilvl="4">
      <w:start w:val="0"/>
      <w:numFmt w:val="bullet"/>
      <w:lvlText w:val="•"/>
      <w:lvlJc w:val="left"/>
      <w:pPr>
        <w:ind w:left="4434" w:hanging="428"/>
      </w:pPr>
      <w:rPr>
        <w:rFonts w:hint="default"/>
        <w:lang w:val="kk-KZ" w:eastAsia="en-US" w:bidi="ar-SA"/>
      </w:rPr>
    </w:lvl>
    <w:lvl w:ilvl="5">
      <w:start w:val="0"/>
      <w:numFmt w:val="bullet"/>
      <w:lvlText w:val="•"/>
      <w:lvlJc w:val="left"/>
      <w:pPr>
        <w:ind w:left="5323" w:hanging="428"/>
      </w:pPr>
      <w:rPr>
        <w:rFonts w:hint="default"/>
        <w:lang w:val="kk-KZ" w:eastAsia="en-US" w:bidi="ar-SA"/>
      </w:rPr>
    </w:lvl>
    <w:lvl w:ilvl="6">
      <w:start w:val="0"/>
      <w:numFmt w:val="bullet"/>
      <w:lvlText w:val="•"/>
      <w:lvlJc w:val="left"/>
      <w:pPr>
        <w:ind w:left="6211" w:hanging="428"/>
      </w:pPr>
      <w:rPr>
        <w:rFonts w:hint="default"/>
        <w:lang w:val="kk-KZ" w:eastAsia="en-US" w:bidi="ar-SA"/>
      </w:rPr>
    </w:lvl>
    <w:lvl w:ilvl="7">
      <w:start w:val="0"/>
      <w:numFmt w:val="bullet"/>
      <w:lvlText w:val="•"/>
      <w:lvlJc w:val="left"/>
      <w:pPr>
        <w:ind w:left="7100" w:hanging="428"/>
      </w:pPr>
      <w:rPr>
        <w:rFonts w:hint="default"/>
        <w:lang w:val="kk-KZ" w:eastAsia="en-US" w:bidi="ar-SA"/>
      </w:rPr>
    </w:lvl>
    <w:lvl w:ilvl="8">
      <w:start w:val="0"/>
      <w:numFmt w:val="bullet"/>
      <w:lvlText w:val="•"/>
      <w:lvlJc w:val="left"/>
      <w:pPr>
        <w:ind w:left="7989" w:hanging="428"/>
      </w:pPr>
      <w:rPr>
        <w:rFonts w:hint="default"/>
        <w:lang w:val="kk-KZ" w:eastAsia="en-US" w:bidi="ar-SA"/>
      </w:rPr>
    </w:lvl>
  </w:abstractNum>
  <w:abstractNum w:abstractNumId="5">
    <w:multiLevelType w:val="hybridMultilevel"/>
    <w:lvl w:ilvl="0">
      <w:start w:val="1"/>
      <w:numFmt w:val="decimal"/>
      <w:lvlText w:val="%1."/>
      <w:lvlJc w:val="left"/>
      <w:pPr>
        <w:ind w:left="462" w:hanging="284"/>
        <w:jc w:val="left"/>
      </w:pPr>
      <w:rPr>
        <w:rFonts w:hint="default" w:ascii="Times New Roman" w:hAnsi="Times New Roman" w:eastAsia="Times New Roman" w:cs="Times New Roman"/>
        <w:b w:val="0"/>
        <w:bCs w:val="0"/>
        <w:i w:val="0"/>
        <w:iCs w:val="0"/>
        <w:spacing w:val="0"/>
        <w:w w:val="100"/>
        <w:sz w:val="24"/>
        <w:szCs w:val="24"/>
        <w:lang w:val="kk-KZ" w:eastAsia="en-US" w:bidi="ar-SA"/>
      </w:rPr>
    </w:lvl>
    <w:lvl w:ilvl="1">
      <w:start w:val="0"/>
      <w:numFmt w:val="bullet"/>
      <w:lvlText w:val="•"/>
      <w:lvlJc w:val="left"/>
      <w:pPr>
        <w:ind w:left="1390" w:hanging="284"/>
      </w:pPr>
      <w:rPr>
        <w:rFonts w:hint="default"/>
        <w:lang w:val="kk-KZ" w:eastAsia="en-US" w:bidi="ar-SA"/>
      </w:rPr>
    </w:lvl>
    <w:lvl w:ilvl="2">
      <w:start w:val="0"/>
      <w:numFmt w:val="bullet"/>
      <w:lvlText w:val="•"/>
      <w:lvlJc w:val="left"/>
      <w:pPr>
        <w:ind w:left="2321" w:hanging="284"/>
      </w:pPr>
      <w:rPr>
        <w:rFonts w:hint="default"/>
        <w:lang w:val="kk-KZ" w:eastAsia="en-US" w:bidi="ar-SA"/>
      </w:rPr>
    </w:lvl>
    <w:lvl w:ilvl="3">
      <w:start w:val="0"/>
      <w:numFmt w:val="bullet"/>
      <w:lvlText w:val="•"/>
      <w:lvlJc w:val="left"/>
      <w:pPr>
        <w:ind w:left="3251" w:hanging="284"/>
      </w:pPr>
      <w:rPr>
        <w:rFonts w:hint="default"/>
        <w:lang w:val="kk-KZ" w:eastAsia="en-US" w:bidi="ar-SA"/>
      </w:rPr>
    </w:lvl>
    <w:lvl w:ilvl="4">
      <w:start w:val="0"/>
      <w:numFmt w:val="bullet"/>
      <w:lvlText w:val="•"/>
      <w:lvlJc w:val="left"/>
      <w:pPr>
        <w:ind w:left="4182" w:hanging="284"/>
      </w:pPr>
      <w:rPr>
        <w:rFonts w:hint="default"/>
        <w:lang w:val="kk-KZ" w:eastAsia="en-US" w:bidi="ar-SA"/>
      </w:rPr>
    </w:lvl>
    <w:lvl w:ilvl="5">
      <w:start w:val="0"/>
      <w:numFmt w:val="bullet"/>
      <w:lvlText w:val="•"/>
      <w:lvlJc w:val="left"/>
      <w:pPr>
        <w:ind w:left="5113" w:hanging="284"/>
      </w:pPr>
      <w:rPr>
        <w:rFonts w:hint="default"/>
        <w:lang w:val="kk-KZ" w:eastAsia="en-US" w:bidi="ar-SA"/>
      </w:rPr>
    </w:lvl>
    <w:lvl w:ilvl="6">
      <w:start w:val="0"/>
      <w:numFmt w:val="bullet"/>
      <w:lvlText w:val="•"/>
      <w:lvlJc w:val="left"/>
      <w:pPr>
        <w:ind w:left="6043" w:hanging="284"/>
      </w:pPr>
      <w:rPr>
        <w:rFonts w:hint="default"/>
        <w:lang w:val="kk-KZ" w:eastAsia="en-US" w:bidi="ar-SA"/>
      </w:rPr>
    </w:lvl>
    <w:lvl w:ilvl="7">
      <w:start w:val="0"/>
      <w:numFmt w:val="bullet"/>
      <w:lvlText w:val="•"/>
      <w:lvlJc w:val="left"/>
      <w:pPr>
        <w:ind w:left="6974" w:hanging="284"/>
      </w:pPr>
      <w:rPr>
        <w:rFonts w:hint="default"/>
        <w:lang w:val="kk-KZ" w:eastAsia="en-US" w:bidi="ar-SA"/>
      </w:rPr>
    </w:lvl>
    <w:lvl w:ilvl="8">
      <w:start w:val="0"/>
      <w:numFmt w:val="bullet"/>
      <w:lvlText w:val="•"/>
      <w:lvlJc w:val="left"/>
      <w:pPr>
        <w:ind w:left="7905" w:hanging="284"/>
      </w:pPr>
      <w:rPr>
        <w:rFonts w:hint="default"/>
        <w:lang w:val="kk-KZ" w:eastAsia="en-US" w:bidi="ar-SA"/>
      </w:rPr>
    </w:lvl>
  </w:abstractNum>
  <w:abstractNum w:abstractNumId="4">
    <w:multiLevelType w:val="hybridMultilevel"/>
    <w:lvl w:ilvl="0">
      <w:start w:val="1"/>
      <w:numFmt w:val="decimal"/>
      <w:lvlText w:val="%1."/>
      <w:lvlJc w:val="left"/>
      <w:pPr>
        <w:ind w:left="462" w:hanging="360"/>
        <w:jc w:val="left"/>
      </w:pPr>
      <w:rPr>
        <w:rFonts w:hint="default" w:ascii="Times New Roman" w:hAnsi="Times New Roman" w:eastAsia="Times New Roman" w:cs="Times New Roman"/>
        <w:b w:val="0"/>
        <w:bCs w:val="0"/>
        <w:i w:val="0"/>
        <w:iCs w:val="0"/>
        <w:spacing w:val="0"/>
        <w:w w:val="100"/>
        <w:sz w:val="24"/>
        <w:szCs w:val="24"/>
        <w:lang w:val="kk-KZ" w:eastAsia="en-US" w:bidi="ar-SA"/>
      </w:rPr>
    </w:lvl>
    <w:lvl w:ilvl="1">
      <w:start w:val="1"/>
      <w:numFmt w:val="decimal"/>
      <w:lvlText w:val="%2."/>
      <w:lvlJc w:val="left"/>
      <w:pPr>
        <w:ind w:left="462" w:hanging="284"/>
        <w:jc w:val="left"/>
      </w:pPr>
      <w:rPr>
        <w:rFonts w:hint="default" w:ascii="Times New Roman" w:hAnsi="Times New Roman" w:eastAsia="Times New Roman" w:cs="Times New Roman"/>
        <w:b w:val="0"/>
        <w:bCs w:val="0"/>
        <w:i w:val="0"/>
        <w:iCs w:val="0"/>
        <w:spacing w:val="0"/>
        <w:w w:val="100"/>
        <w:sz w:val="24"/>
        <w:szCs w:val="24"/>
        <w:lang w:val="kk-KZ" w:eastAsia="en-US" w:bidi="ar-SA"/>
      </w:rPr>
    </w:lvl>
    <w:lvl w:ilvl="2">
      <w:start w:val="0"/>
      <w:numFmt w:val="bullet"/>
      <w:lvlText w:val="•"/>
      <w:lvlJc w:val="left"/>
      <w:pPr>
        <w:ind w:left="2321" w:hanging="284"/>
      </w:pPr>
      <w:rPr>
        <w:rFonts w:hint="default"/>
        <w:lang w:val="kk-KZ" w:eastAsia="en-US" w:bidi="ar-SA"/>
      </w:rPr>
    </w:lvl>
    <w:lvl w:ilvl="3">
      <w:start w:val="0"/>
      <w:numFmt w:val="bullet"/>
      <w:lvlText w:val="•"/>
      <w:lvlJc w:val="left"/>
      <w:pPr>
        <w:ind w:left="3251" w:hanging="284"/>
      </w:pPr>
      <w:rPr>
        <w:rFonts w:hint="default"/>
        <w:lang w:val="kk-KZ" w:eastAsia="en-US" w:bidi="ar-SA"/>
      </w:rPr>
    </w:lvl>
    <w:lvl w:ilvl="4">
      <w:start w:val="0"/>
      <w:numFmt w:val="bullet"/>
      <w:lvlText w:val="•"/>
      <w:lvlJc w:val="left"/>
      <w:pPr>
        <w:ind w:left="4182" w:hanging="284"/>
      </w:pPr>
      <w:rPr>
        <w:rFonts w:hint="default"/>
        <w:lang w:val="kk-KZ" w:eastAsia="en-US" w:bidi="ar-SA"/>
      </w:rPr>
    </w:lvl>
    <w:lvl w:ilvl="5">
      <w:start w:val="0"/>
      <w:numFmt w:val="bullet"/>
      <w:lvlText w:val="•"/>
      <w:lvlJc w:val="left"/>
      <w:pPr>
        <w:ind w:left="5113" w:hanging="284"/>
      </w:pPr>
      <w:rPr>
        <w:rFonts w:hint="default"/>
        <w:lang w:val="kk-KZ" w:eastAsia="en-US" w:bidi="ar-SA"/>
      </w:rPr>
    </w:lvl>
    <w:lvl w:ilvl="6">
      <w:start w:val="0"/>
      <w:numFmt w:val="bullet"/>
      <w:lvlText w:val="•"/>
      <w:lvlJc w:val="left"/>
      <w:pPr>
        <w:ind w:left="6043" w:hanging="284"/>
      </w:pPr>
      <w:rPr>
        <w:rFonts w:hint="default"/>
        <w:lang w:val="kk-KZ" w:eastAsia="en-US" w:bidi="ar-SA"/>
      </w:rPr>
    </w:lvl>
    <w:lvl w:ilvl="7">
      <w:start w:val="0"/>
      <w:numFmt w:val="bullet"/>
      <w:lvlText w:val="•"/>
      <w:lvlJc w:val="left"/>
      <w:pPr>
        <w:ind w:left="6974" w:hanging="284"/>
      </w:pPr>
      <w:rPr>
        <w:rFonts w:hint="default"/>
        <w:lang w:val="kk-KZ" w:eastAsia="en-US" w:bidi="ar-SA"/>
      </w:rPr>
    </w:lvl>
    <w:lvl w:ilvl="8">
      <w:start w:val="0"/>
      <w:numFmt w:val="bullet"/>
      <w:lvlText w:val="•"/>
      <w:lvlJc w:val="left"/>
      <w:pPr>
        <w:ind w:left="7905" w:hanging="284"/>
      </w:pPr>
      <w:rPr>
        <w:rFonts w:hint="default"/>
        <w:lang w:val="kk-KZ" w:eastAsia="en-US" w:bidi="ar-SA"/>
      </w:rPr>
    </w:lvl>
  </w:abstractNum>
  <w:abstractNum w:abstractNumId="3">
    <w:multiLevelType w:val="hybridMultilevel"/>
    <w:lvl w:ilvl="0">
      <w:start w:val="1"/>
      <w:numFmt w:val="decimal"/>
      <w:lvlText w:val="%1."/>
      <w:lvlJc w:val="left"/>
      <w:pPr>
        <w:ind w:left="462" w:hanging="360"/>
        <w:jc w:val="left"/>
      </w:pPr>
      <w:rPr>
        <w:rFonts w:hint="default" w:ascii="Times New Roman" w:hAnsi="Times New Roman" w:eastAsia="Times New Roman" w:cs="Times New Roman"/>
        <w:b w:val="0"/>
        <w:bCs w:val="0"/>
        <w:i w:val="0"/>
        <w:iCs w:val="0"/>
        <w:spacing w:val="0"/>
        <w:w w:val="100"/>
        <w:sz w:val="24"/>
        <w:szCs w:val="24"/>
        <w:lang w:val="kk-KZ" w:eastAsia="en-US" w:bidi="ar-SA"/>
      </w:rPr>
    </w:lvl>
    <w:lvl w:ilvl="1">
      <w:start w:val="0"/>
      <w:numFmt w:val="bullet"/>
      <w:lvlText w:val="•"/>
      <w:lvlJc w:val="left"/>
      <w:pPr>
        <w:ind w:left="1390" w:hanging="360"/>
      </w:pPr>
      <w:rPr>
        <w:rFonts w:hint="default"/>
        <w:lang w:val="kk-KZ" w:eastAsia="en-US" w:bidi="ar-SA"/>
      </w:rPr>
    </w:lvl>
    <w:lvl w:ilvl="2">
      <w:start w:val="0"/>
      <w:numFmt w:val="bullet"/>
      <w:lvlText w:val="•"/>
      <w:lvlJc w:val="left"/>
      <w:pPr>
        <w:ind w:left="2321" w:hanging="360"/>
      </w:pPr>
      <w:rPr>
        <w:rFonts w:hint="default"/>
        <w:lang w:val="kk-KZ" w:eastAsia="en-US" w:bidi="ar-SA"/>
      </w:rPr>
    </w:lvl>
    <w:lvl w:ilvl="3">
      <w:start w:val="0"/>
      <w:numFmt w:val="bullet"/>
      <w:lvlText w:val="•"/>
      <w:lvlJc w:val="left"/>
      <w:pPr>
        <w:ind w:left="3251" w:hanging="360"/>
      </w:pPr>
      <w:rPr>
        <w:rFonts w:hint="default"/>
        <w:lang w:val="kk-KZ" w:eastAsia="en-US" w:bidi="ar-SA"/>
      </w:rPr>
    </w:lvl>
    <w:lvl w:ilvl="4">
      <w:start w:val="0"/>
      <w:numFmt w:val="bullet"/>
      <w:lvlText w:val="•"/>
      <w:lvlJc w:val="left"/>
      <w:pPr>
        <w:ind w:left="4182" w:hanging="360"/>
      </w:pPr>
      <w:rPr>
        <w:rFonts w:hint="default"/>
        <w:lang w:val="kk-KZ" w:eastAsia="en-US" w:bidi="ar-SA"/>
      </w:rPr>
    </w:lvl>
    <w:lvl w:ilvl="5">
      <w:start w:val="0"/>
      <w:numFmt w:val="bullet"/>
      <w:lvlText w:val="•"/>
      <w:lvlJc w:val="left"/>
      <w:pPr>
        <w:ind w:left="5113" w:hanging="360"/>
      </w:pPr>
      <w:rPr>
        <w:rFonts w:hint="default"/>
        <w:lang w:val="kk-KZ" w:eastAsia="en-US" w:bidi="ar-SA"/>
      </w:rPr>
    </w:lvl>
    <w:lvl w:ilvl="6">
      <w:start w:val="0"/>
      <w:numFmt w:val="bullet"/>
      <w:lvlText w:val="•"/>
      <w:lvlJc w:val="left"/>
      <w:pPr>
        <w:ind w:left="6043" w:hanging="360"/>
      </w:pPr>
      <w:rPr>
        <w:rFonts w:hint="default"/>
        <w:lang w:val="kk-KZ" w:eastAsia="en-US" w:bidi="ar-SA"/>
      </w:rPr>
    </w:lvl>
    <w:lvl w:ilvl="7">
      <w:start w:val="0"/>
      <w:numFmt w:val="bullet"/>
      <w:lvlText w:val="•"/>
      <w:lvlJc w:val="left"/>
      <w:pPr>
        <w:ind w:left="6974" w:hanging="360"/>
      </w:pPr>
      <w:rPr>
        <w:rFonts w:hint="default"/>
        <w:lang w:val="kk-KZ" w:eastAsia="en-US" w:bidi="ar-SA"/>
      </w:rPr>
    </w:lvl>
    <w:lvl w:ilvl="8">
      <w:start w:val="0"/>
      <w:numFmt w:val="bullet"/>
      <w:lvlText w:val="•"/>
      <w:lvlJc w:val="left"/>
      <w:pPr>
        <w:ind w:left="7905" w:hanging="360"/>
      </w:pPr>
      <w:rPr>
        <w:rFonts w:hint="default"/>
        <w:lang w:val="kk-KZ" w:eastAsia="en-US" w:bidi="ar-SA"/>
      </w:rPr>
    </w:lvl>
  </w:abstractNum>
  <w:abstractNum w:abstractNumId="2">
    <w:multiLevelType w:val="hybridMultilevel"/>
    <w:lvl w:ilvl="0">
      <w:start w:val="1"/>
      <w:numFmt w:val="decimal"/>
      <w:lvlText w:val="%1."/>
      <w:lvlJc w:val="left"/>
      <w:pPr>
        <w:ind w:left="812" w:hanging="351"/>
        <w:jc w:val="left"/>
      </w:pPr>
      <w:rPr>
        <w:rFonts w:hint="default" w:ascii="Times New Roman" w:hAnsi="Times New Roman" w:eastAsia="Times New Roman" w:cs="Times New Roman"/>
        <w:b w:val="0"/>
        <w:bCs w:val="0"/>
        <w:i w:val="0"/>
        <w:iCs w:val="0"/>
        <w:spacing w:val="0"/>
        <w:w w:val="100"/>
        <w:sz w:val="28"/>
        <w:szCs w:val="28"/>
        <w:lang w:val="kk-KZ" w:eastAsia="en-US" w:bidi="ar-SA"/>
      </w:rPr>
    </w:lvl>
    <w:lvl w:ilvl="1">
      <w:start w:val="1"/>
      <w:numFmt w:val="decimal"/>
      <w:lvlText w:val="%2."/>
      <w:lvlJc w:val="left"/>
      <w:pPr>
        <w:ind w:left="1512" w:hanging="213"/>
        <w:jc w:val="left"/>
      </w:pPr>
      <w:rPr>
        <w:rFonts w:hint="default" w:ascii="Times New Roman" w:hAnsi="Times New Roman" w:eastAsia="Times New Roman" w:cs="Times New Roman"/>
        <w:b/>
        <w:bCs/>
        <w:i w:val="0"/>
        <w:iCs w:val="0"/>
        <w:spacing w:val="0"/>
        <w:w w:val="97"/>
        <w:sz w:val="26"/>
        <w:szCs w:val="26"/>
        <w:lang w:val="kk-KZ" w:eastAsia="en-US" w:bidi="ar-SA"/>
      </w:rPr>
    </w:lvl>
    <w:lvl w:ilvl="2">
      <w:start w:val="0"/>
      <w:numFmt w:val="bullet"/>
      <w:lvlText w:val="•"/>
      <w:lvlJc w:val="left"/>
      <w:pPr>
        <w:ind w:left="2436" w:hanging="213"/>
      </w:pPr>
      <w:rPr>
        <w:rFonts w:hint="default"/>
        <w:lang w:val="kk-KZ" w:eastAsia="en-US" w:bidi="ar-SA"/>
      </w:rPr>
    </w:lvl>
    <w:lvl w:ilvl="3">
      <w:start w:val="0"/>
      <w:numFmt w:val="bullet"/>
      <w:lvlText w:val="•"/>
      <w:lvlJc w:val="left"/>
      <w:pPr>
        <w:ind w:left="3352" w:hanging="213"/>
      </w:pPr>
      <w:rPr>
        <w:rFonts w:hint="default"/>
        <w:lang w:val="kk-KZ" w:eastAsia="en-US" w:bidi="ar-SA"/>
      </w:rPr>
    </w:lvl>
    <w:lvl w:ilvl="4">
      <w:start w:val="0"/>
      <w:numFmt w:val="bullet"/>
      <w:lvlText w:val="•"/>
      <w:lvlJc w:val="left"/>
      <w:pPr>
        <w:ind w:left="4268" w:hanging="213"/>
      </w:pPr>
      <w:rPr>
        <w:rFonts w:hint="default"/>
        <w:lang w:val="kk-KZ" w:eastAsia="en-US" w:bidi="ar-SA"/>
      </w:rPr>
    </w:lvl>
    <w:lvl w:ilvl="5">
      <w:start w:val="0"/>
      <w:numFmt w:val="bullet"/>
      <w:lvlText w:val="•"/>
      <w:lvlJc w:val="left"/>
      <w:pPr>
        <w:ind w:left="5185" w:hanging="213"/>
      </w:pPr>
      <w:rPr>
        <w:rFonts w:hint="default"/>
        <w:lang w:val="kk-KZ" w:eastAsia="en-US" w:bidi="ar-SA"/>
      </w:rPr>
    </w:lvl>
    <w:lvl w:ilvl="6">
      <w:start w:val="0"/>
      <w:numFmt w:val="bullet"/>
      <w:lvlText w:val="•"/>
      <w:lvlJc w:val="left"/>
      <w:pPr>
        <w:ind w:left="6101" w:hanging="213"/>
      </w:pPr>
      <w:rPr>
        <w:rFonts w:hint="default"/>
        <w:lang w:val="kk-KZ" w:eastAsia="en-US" w:bidi="ar-SA"/>
      </w:rPr>
    </w:lvl>
    <w:lvl w:ilvl="7">
      <w:start w:val="0"/>
      <w:numFmt w:val="bullet"/>
      <w:lvlText w:val="•"/>
      <w:lvlJc w:val="left"/>
      <w:pPr>
        <w:ind w:left="7017" w:hanging="213"/>
      </w:pPr>
      <w:rPr>
        <w:rFonts w:hint="default"/>
        <w:lang w:val="kk-KZ" w:eastAsia="en-US" w:bidi="ar-SA"/>
      </w:rPr>
    </w:lvl>
    <w:lvl w:ilvl="8">
      <w:start w:val="0"/>
      <w:numFmt w:val="bullet"/>
      <w:lvlText w:val="•"/>
      <w:lvlJc w:val="left"/>
      <w:pPr>
        <w:ind w:left="7933" w:hanging="213"/>
      </w:pPr>
      <w:rPr>
        <w:rFonts w:hint="default"/>
        <w:lang w:val="kk-KZ" w:eastAsia="en-US" w:bidi="ar-SA"/>
      </w:rPr>
    </w:lvl>
  </w:abstractNum>
  <w:abstractNum w:abstractNumId="1">
    <w:multiLevelType w:val="hybridMultilevel"/>
    <w:lvl w:ilvl="0">
      <w:start w:val="1"/>
      <w:numFmt w:val="decimal"/>
      <w:lvlText w:val="%1"/>
      <w:lvlJc w:val="left"/>
      <w:pPr>
        <w:ind w:left="673" w:hanging="212"/>
        <w:jc w:val="left"/>
      </w:pPr>
      <w:rPr>
        <w:rFonts w:hint="default" w:ascii="Times New Roman" w:hAnsi="Times New Roman" w:eastAsia="Times New Roman" w:cs="Times New Roman"/>
        <w:b/>
        <w:bCs/>
        <w:i w:val="0"/>
        <w:iCs w:val="0"/>
        <w:spacing w:val="0"/>
        <w:w w:val="100"/>
        <w:sz w:val="28"/>
        <w:szCs w:val="28"/>
        <w:lang w:val="kk-KZ" w:eastAsia="en-US" w:bidi="ar-SA"/>
      </w:rPr>
    </w:lvl>
    <w:lvl w:ilvl="1">
      <w:start w:val="0"/>
      <w:numFmt w:val="bullet"/>
      <w:lvlText w:val="•"/>
      <w:lvlJc w:val="left"/>
      <w:pPr>
        <w:ind w:left="1588" w:hanging="212"/>
      </w:pPr>
      <w:rPr>
        <w:rFonts w:hint="default"/>
        <w:lang w:val="kk-KZ" w:eastAsia="en-US" w:bidi="ar-SA"/>
      </w:rPr>
    </w:lvl>
    <w:lvl w:ilvl="2">
      <w:start w:val="0"/>
      <w:numFmt w:val="bullet"/>
      <w:lvlText w:val="•"/>
      <w:lvlJc w:val="left"/>
      <w:pPr>
        <w:ind w:left="2497" w:hanging="212"/>
      </w:pPr>
      <w:rPr>
        <w:rFonts w:hint="default"/>
        <w:lang w:val="kk-KZ" w:eastAsia="en-US" w:bidi="ar-SA"/>
      </w:rPr>
    </w:lvl>
    <w:lvl w:ilvl="3">
      <w:start w:val="0"/>
      <w:numFmt w:val="bullet"/>
      <w:lvlText w:val="•"/>
      <w:lvlJc w:val="left"/>
      <w:pPr>
        <w:ind w:left="3405" w:hanging="212"/>
      </w:pPr>
      <w:rPr>
        <w:rFonts w:hint="default"/>
        <w:lang w:val="kk-KZ" w:eastAsia="en-US" w:bidi="ar-SA"/>
      </w:rPr>
    </w:lvl>
    <w:lvl w:ilvl="4">
      <w:start w:val="0"/>
      <w:numFmt w:val="bullet"/>
      <w:lvlText w:val="•"/>
      <w:lvlJc w:val="left"/>
      <w:pPr>
        <w:ind w:left="4314" w:hanging="212"/>
      </w:pPr>
      <w:rPr>
        <w:rFonts w:hint="default"/>
        <w:lang w:val="kk-KZ" w:eastAsia="en-US" w:bidi="ar-SA"/>
      </w:rPr>
    </w:lvl>
    <w:lvl w:ilvl="5">
      <w:start w:val="0"/>
      <w:numFmt w:val="bullet"/>
      <w:lvlText w:val="•"/>
      <w:lvlJc w:val="left"/>
      <w:pPr>
        <w:ind w:left="5223" w:hanging="212"/>
      </w:pPr>
      <w:rPr>
        <w:rFonts w:hint="default"/>
        <w:lang w:val="kk-KZ" w:eastAsia="en-US" w:bidi="ar-SA"/>
      </w:rPr>
    </w:lvl>
    <w:lvl w:ilvl="6">
      <w:start w:val="0"/>
      <w:numFmt w:val="bullet"/>
      <w:lvlText w:val="•"/>
      <w:lvlJc w:val="left"/>
      <w:pPr>
        <w:ind w:left="6131" w:hanging="212"/>
      </w:pPr>
      <w:rPr>
        <w:rFonts w:hint="default"/>
        <w:lang w:val="kk-KZ" w:eastAsia="en-US" w:bidi="ar-SA"/>
      </w:rPr>
    </w:lvl>
    <w:lvl w:ilvl="7">
      <w:start w:val="0"/>
      <w:numFmt w:val="bullet"/>
      <w:lvlText w:val="•"/>
      <w:lvlJc w:val="left"/>
      <w:pPr>
        <w:ind w:left="7040" w:hanging="212"/>
      </w:pPr>
      <w:rPr>
        <w:rFonts w:hint="default"/>
        <w:lang w:val="kk-KZ" w:eastAsia="en-US" w:bidi="ar-SA"/>
      </w:rPr>
    </w:lvl>
    <w:lvl w:ilvl="8">
      <w:start w:val="0"/>
      <w:numFmt w:val="bullet"/>
      <w:lvlText w:val="•"/>
      <w:lvlJc w:val="left"/>
      <w:pPr>
        <w:ind w:left="7949" w:hanging="212"/>
      </w:pPr>
      <w:rPr>
        <w:rFonts w:hint="default"/>
        <w:lang w:val="kk-KZ" w:eastAsia="en-US" w:bidi="ar-SA"/>
      </w:rPr>
    </w:lvl>
  </w:abstractNum>
  <w:abstractNum w:abstractNumId="0">
    <w:multiLevelType w:val="hybridMultilevel"/>
    <w:lvl w:ilvl="0">
      <w:start w:val="1"/>
      <w:numFmt w:val="decimal"/>
      <w:lvlText w:val="%1."/>
      <w:lvlJc w:val="left"/>
      <w:pPr>
        <w:ind w:left="502" w:hanging="281"/>
        <w:jc w:val="left"/>
      </w:pPr>
      <w:rPr>
        <w:rFonts w:hint="default" w:ascii="Times New Roman" w:hAnsi="Times New Roman" w:eastAsia="Times New Roman" w:cs="Times New Roman"/>
        <w:b w:val="0"/>
        <w:bCs w:val="0"/>
        <w:i w:val="0"/>
        <w:iCs w:val="0"/>
        <w:spacing w:val="0"/>
        <w:w w:val="100"/>
        <w:sz w:val="28"/>
        <w:szCs w:val="28"/>
        <w:lang w:val="kk-KZ" w:eastAsia="en-US" w:bidi="ar-SA"/>
      </w:rPr>
    </w:lvl>
    <w:lvl w:ilvl="1">
      <w:start w:val="0"/>
      <w:numFmt w:val="bullet"/>
      <w:lvlText w:val="•"/>
      <w:lvlJc w:val="left"/>
      <w:pPr>
        <w:ind w:left="1402" w:hanging="281"/>
      </w:pPr>
      <w:rPr>
        <w:rFonts w:hint="default"/>
        <w:lang w:val="kk-KZ" w:eastAsia="en-US" w:bidi="ar-SA"/>
      </w:rPr>
    </w:lvl>
    <w:lvl w:ilvl="2">
      <w:start w:val="0"/>
      <w:numFmt w:val="bullet"/>
      <w:lvlText w:val="•"/>
      <w:lvlJc w:val="left"/>
      <w:pPr>
        <w:ind w:left="2305" w:hanging="281"/>
      </w:pPr>
      <w:rPr>
        <w:rFonts w:hint="default"/>
        <w:lang w:val="kk-KZ" w:eastAsia="en-US" w:bidi="ar-SA"/>
      </w:rPr>
    </w:lvl>
    <w:lvl w:ilvl="3">
      <w:start w:val="0"/>
      <w:numFmt w:val="bullet"/>
      <w:lvlText w:val="•"/>
      <w:lvlJc w:val="left"/>
      <w:pPr>
        <w:ind w:left="3207" w:hanging="281"/>
      </w:pPr>
      <w:rPr>
        <w:rFonts w:hint="default"/>
        <w:lang w:val="kk-KZ" w:eastAsia="en-US" w:bidi="ar-SA"/>
      </w:rPr>
    </w:lvl>
    <w:lvl w:ilvl="4">
      <w:start w:val="0"/>
      <w:numFmt w:val="bullet"/>
      <w:lvlText w:val="•"/>
      <w:lvlJc w:val="left"/>
      <w:pPr>
        <w:ind w:left="4110" w:hanging="281"/>
      </w:pPr>
      <w:rPr>
        <w:rFonts w:hint="default"/>
        <w:lang w:val="kk-KZ" w:eastAsia="en-US" w:bidi="ar-SA"/>
      </w:rPr>
    </w:lvl>
    <w:lvl w:ilvl="5">
      <w:start w:val="0"/>
      <w:numFmt w:val="bullet"/>
      <w:lvlText w:val="•"/>
      <w:lvlJc w:val="left"/>
      <w:pPr>
        <w:ind w:left="5013" w:hanging="281"/>
      </w:pPr>
      <w:rPr>
        <w:rFonts w:hint="default"/>
        <w:lang w:val="kk-KZ" w:eastAsia="en-US" w:bidi="ar-SA"/>
      </w:rPr>
    </w:lvl>
    <w:lvl w:ilvl="6">
      <w:start w:val="0"/>
      <w:numFmt w:val="bullet"/>
      <w:lvlText w:val="•"/>
      <w:lvlJc w:val="left"/>
      <w:pPr>
        <w:ind w:left="5915" w:hanging="281"/>
      </w:pPr>
      <w:rPr>
        <w:rFonts w:hint="default"/>
        <w:lang w:val="kk-KZ" w:eastAsia="en-US" w:bidi="ar-SA"/>
      </w:rPr>
    </w:lvl>
    <w:lvl w:ilvl="7">
      <w:start w:val="0"/>
      <w:numFmt w:val="bullet"/>
      <w:lvlText w:val="•"/>
      <w:lvlJc w:val="left"/>
      <w:pPr>
        <w:ind w:left="6818" w:hanging="281"/>
      </w:pPr>
      <w:rPr>
        <w:rFonts w:hint="default"/>
        <w:lang w:val="kk-KZ" w:eastAsia="en-US" w:bidi="ar-SA"/>
      </w:rPr>
    </w:lvl>
    <w:lvl w:ilvl="8">
      <w:start w:val="0"/>
      <w:numFmt w:val="bullet"/>
      <w:lvlText w:val="•"/>
      <w:lvlJc w:val="left"/>
      <w:pPr>
        <w:ind w:left="7721" w:hanging="281"/>
      </w:pPr>
      <w:rPr>
        <w:rFonts w:hint="default"/>
        <w:lang w:val="kk-KZ" w:eastAsia="en-US" w:bidi="ar-SA"/>
      </w:rPr>
    </w:lvl>
  </w:abstractNum>
  <w:num w:numId="37">
    <w:abstractNumId w:val="36"/>
  </w:num>
  <w:num w:numId="59">
    <w:abstractNumId w:val="58"/>
  </w:num>
  <w:num w:numId="58">
    <w:abstractNumId w:val="57"/>
  </w:num>
  <w:num w:numId="57">
    <w:abstractNumId w:val="56"/>
  </w:num>
  <w:num w:numId="56">
    <w:abstractNumId w:val="55"/>
  </w:num>
  <w:num w:numId="55">
    <w:abstractNumId w:val="54"/>
  </w:num>
  <w:num w:numId="54">
    <w:abstractNumId w:val="53"/>
  </w:num>
  <w:num w:numId="53">
    <w:abstractNumId w:val="52"/>
  </w:num>
  <w:num w:numId="52">
    <w:abstractNumId w:val="51"/>
  </w:num>
  <w:num w:numId="51">
    <w:abstractNumId w:val="50"/>
  </w:num>
  <w:num w:numId="50">
    <w:abstractNumId w:val="49"/>
  </w:num>
  <w:num w:numId="49">
    <w:abstractNumId w:val="48"/>
  </w:num>
  <w:num w:numId="48">
    <w:abstractNumId w:val="47"/>
  </w:num>
  <w:num w:numId="47">
    <w:abstractNumId w:val="46"/>
  </w:num>
  <w:num w:numId="46">
    <w:abstractNumId w:val="45"/>
  </w:num>
  <w:num w:numId="45">
    <w:abstractNumId w:val="44"/>
  </w:num>
  <w:num w:numId="44">
    <w:abstractNumId w:val="43"/>
  </w:num>
  <w:num w:numId="43">
    <w:abstractNumId w:val="42"/>
  </w:num>
  <w:num w:numId="42">
    <w:abstractNumId w:val="41"/>
  </w:num>
  <w:num w:numId="41">
    <w:abstractNumId w:val="40"/>
  </w:num>
  <w:num w:numId="40">
    <w:abstractNumId w:val="39"/>
  </w:num>
  <w:num w:numId="39">
    <w:abstractNumId w:val="38"/>
  </w:num>
  <w:num w:numId="38">
    <w:abstractNumId w:val="37"/>
  </w:num>
  <w:num w:numId="36">
    <w:abstractNumId w:val="35"/>
  </w:num>
  <w:num w:numId="35">
    <w:abstractNumId w:val="34"/>
  </w:num>
  <w:num w:numId="34">
    <w:abstractNumId w:val="33"/>
  </w:num>
  <w:num w:numId="33">
    <w:abstractNumId w:val="32"/>
  </w:num>
  <w:num w:numId="32">
    <w:abstractNumId w:val="31"/>
  </w:num>
  <w:num w:numId="31">
    <w:abstractNumId w:val="30"/>
  </w:num>
  <w:num w:numId="30">
    <w:abstractNumId w:val="29"/>
  </w: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kk-KZ" w:eastAsia="en-US" w:bidi="ar-SA"/>
    </w:rPr>
  </w:style>
  <w:style w:styleId="BodyText" w:type="paragraph">
    <w:name w:val="Body Text"/>
    <w:basedOn w:val="Normal"/>
    <w:uiPriority w:val="1"/>
    <w:qFormat/>
    <w:pPr/>
    <w:rPr>
      <w:rFonts w:ascii="Times New Roman" w:hAnsi="Times New Roman" w:eastAsia="Times New Roman" w:cs="Times New Roman"/>
      <w:sz w:val="22"/>
      <w:szCs w:val="22"/>
      <w:lang w:val="kk-KZ" w:eastAsia="en-US" w:bidi="ar-SA"/>
    </w:rPr>
  </w:style>
  <w:style w:styleId="Heading1" w:type="paragraph">
    <w:name w:val="Heading 1"/>
    <w:basedOn w:val="Normal"/>
    <w:uiPriority w:val="1"/>
    <w:qFormat/>
    <w:pPr>
      <w:ind w:right="6"/>
      <w:jc w:val="center"/>
      <w:outlineLvl w:val="1"/>
    </w:pPr>
    <w:rPr>
      <w:rFonts w:ascii="Times New Roman" w:hAnsi="Times New Roman" w:eastAsia="Times New Roman" w:cs="Times New Roman"/>
      <w:b/>
      <w:bCs/>
      <w:sz w:val="40"/>
      <w:szCs w:val="40"/>
      <w:lang w:val="kk-KZ" w:eastAsia="en-US" w:bidi="ar-SA"/>
    </w:rPr>
  </w:style>
  <w:style w:styleId="Heading2" w:type="paragraph">
    <w:name w:val="Heading 2"/>
    <w:basedOn w:val="Normal"/>
    <w:uiPriority w:val="1"/>
    <w:qFormat/>
    <w:pPr>
      <w:jc w:val="center"/>
      <w:outlineLvl w:val="2"/>
    </w:pPr>
    <w:rPr>
      <w:rFonts w:ascii="Times New Roman" w:hAnsi="Times New Roman" w:eastAsia="Times New Roman" w:cs="Times New Roman"/>
      <w:b/>
      <w:bCs/>
      <w:sz w:val="28"/>
      <w:szCs w:val="28"/>
      <w:lang w:val="kk-KZ" w:eastAsia="en-US" w:bidi="ar-SA"/>
    </w:rPr>
  </w:style>
  <w:style w:styleId="Heading3" w:type="paragraph">
    <w:name w:val="Heading 3"/>
    <w:basedOn w:val="Normal"/>
    <w:uiPriority w:val="1"/>
    <w:qFormat/>
    <w:pPr>
      <w:outlineLvl w:val="3"/>
    </w:pPr>
    <w:rPr>
      <w:rFonts w:ascii="Times New Roman" w:hAnsi="Times New Roman" w:eastAsia="Times New Roman" w:cs="Times New Roman"/>
      <w:b/>
      <w:bCs/>
      <w:sz w:val="28"/>
      <w:szCs w:val="28"/>
      <w:lang w:val="kk-KZ" w:eastAsia="en-US" w:bidi="ar-SA"/>
    </w:rPr>
  </w:style>
  <w:style w:styleId="Heading4" w:type="paragraph">
    <w:name w:val="Heading 4"/>
    <w:basedOn w:val="Normal"/>
    <w:uiPriority w:val="1"/>
    <w:qFormat/>
    <w:pPr>
      <w:jc w:val="center"/>
      <w:outlineLvl w:val="4"/>
    </w:pPr>
    <w:rPr>
      <w:rFonts w:ascii="Times New Roman" w:hAnsi="Times New Roman" w:eastAsia="Times New Roman" w:cs="Times New Roman"/>
      <w:b/>
      <w:bCs/>
      <w:sz w:val="24"/>
      <w:szCs w:val="24"/>
      <w:lang w:val="kk-KZ" w:eastAsia="en-US" w:bidi="ar-SA"/>
    </w:rPr>
  </w:style>
  <w:style w:styleId="Heading5" w:type="paragraph">
    <w:name w:val="Heading 5"/>
    <w:basedOn w:val="Normal"/>
    <w:uiPriority w:val="1"/>
    <w:qFormat/>
    <w:pPr>
      <w:spacing w:before="10"/>
      <w:ind w:left="20"/>
      <w:outlineLvl w:val="5"/>
    </w:pPr>
    <w:rPr>
      <w:rFonts w:ascii="Times New Roman" w:hAnsi="Times New Roman" w:eastAsia="Times New Roman" w:cs="Times New Roman"/>
      <w:b/>
      <w:bCs/>
      <w:i/>
      <w:iCs/>
      <w:sz w:val="24"/>
      <w:szCs w:val="24"/>
      <w:lang w:val="kk-KZ" w:eastAsia="en-US" w:bidi="ar-SA"/>
    </w:rPr>
  </w:style>
  <w:style w:styleId="Heading6" w:type="paragraph">
    <w:name w:val="Heading 6"/>
    <w:basedOn w:val="Normal"/>
    <w:uiPriority w:val="1"/>
    <w:qFormat/>
    <w:pPr>
      <w:spacing w:before="5"/>
      <w:ind w:left="162" w:firstLine="427"/>
      <w:outlineLvl w:val="6"/>
    </w:pPr>
    <w:rPr>
      <w:rFonts w:ascii="Times New Roman" w:hAnsi="Times New Roman" w:eastAsia="Times New Roman" w:cs="Times New Roman"/>
      <w:b/>
      <w:bCs/>
      <w:i/>
      <w:iCs/>
      <w:sz w:val="24"/>
      <w:szCs w:val="24"/>
      <w:lang w:val="kk-KZ" w:eastAsia="en-US" w:bidi="ar-SA"/>
    </w:rPr>
  </w:style>
  <w:style w:styleId="Heading7" w:type="paragraph">
    <w:name w:val="Heading 7"/>
    <w:basedOn w:val="Normal"/>
    <w:uiPriority w:val="1"/>
    <w:qFormat/>
    <w:pPr>
      <w:spacing w:line="262" w:lineRule="exact"/>
      <w:ind w:hanging="230"/>
      <w:outlineLvl w:val="7"/>
    </w:pPr>
    <w:rPr>
      <w:rFonts w:ascii="Times New Roman" w:hAnsi="Times New Roman" w:eastAsia="Times New Roman" w:cs="Times New Roman"/>
      <w:b/>
      <w:bCs/>
      <w:sz w:val="23"/>
      <w:szCs w:val="23"/>
      <w:lang w:val="kk-KZ" w:eastAsia="en-US" w:bidi="ar-SA"/>
    </w:rPr>
  </w:style>
  <w:style w:styleId="Heading8" w:type="paragraph">
    <w:name w:val="Heading 8"/>
    <w:basedOn w:val="Normal"/>
    <w:uiPriority w:val="1"/>
    <w:qFormat/>
    <w:pPr>
      <w:ind w:left="162"/>
      <w:jc w:val="both"/>
      <w:outlineLvl w:val="8"/>
    </w:pPr>
    <w:rPr>
      <w:rFonts w:ascii="Times New Roman" w:hAnsi="Times New Roman" w:eastAsia="Times New Roman" w:cs="Times New Roman"/>
      <w:b/>
      <w:bCs/>
      <w:sz w:val="23"/>
      <w:szCs w:val="23"/>
      <w:lang w:val="kk-KZ" w:eastAsia="en-US" w:bidi="ar-SA"/>
    </w:rPr>
  </w:style>
  <w:style w:styleId="ListParagraph" w:type="paragraph">
    <w:name w:val="List Paragraph"/>
    <w:basedOn w:val="Normal"/>
    <w:uiPriority w:val="1"/>
    <w:qFormat/>
    <w:pPr>
      <w:ind w:left="162"/>
    </w:pPr>
    <w:rPr>
      <w:rFonts w:ascii="Times New Roman" w:hAnsi="Times New Roman" w:eastAsia="Times New Roman" w:cs="Times New Roman"/>
      <w:lang w:val="kk-KZ" w:eastAsia="en-US" w:bidi="ar-SA"/>
    </w:rPr>
  </w:style>
  <w:style w:styleId="TableParagraph" w:type="paragraph">
    <w:name w:val="Table Paragraph"/>
    <w:basedOn w:val="Normal"/>
    <w:uiPriority w:val="1"/>
    <w:qFormat/>
    <w:pPr/>
    <w:rPr>
      <w:rFonts w:ascii="Times New Roman" w:hAnsi="Times New Roman" w:eastAsia="Times New Roman" w:cs="Times New Roman"/>
      <w:lang w:val="kk-KZ"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header" Target="header1.xml"/><Relationship Id="rId6" Type="http://schemas.openxmlformats.org/officeDocument/2006/relationships/header" Target="header2.xml"/><Relationship Id="rId7" Type="http://schemas.openxmlformats.org/officeDocument/2006/relationships/header" Target="header3.xml"/><Relationship Id="rId8" Type="http://schemas.openxmlformats.org/officeDocument/2006/relationships/header" Target="header4.xml"/><Relationship Id="rId9" Type="http://schemas.openxmlformats.org/officeDocument/2006/relationships/header" Target="header5.xml"/><Relationship Id="rId10" Type="http://schemas.openxmlformats.org/officeDocument/2006/relationships/header" Target="header6.xml"/><Relationship Id="rId11" Type="http://schemas.openxmlformats.org/officeDocument/2006/relationships/header" Target="header7.xml"/><Relationship Id="rId12" Type="http://schemas.openxmlformats.org/officeDocument/2006/relationships/header" Target="header8.xml"/><Relationship Id="rId13" Type="http://schemas.openxmlformats.org/officeDocument/2006/relationships/header" Target="header9.xml"/><Relationship Id="rId14" Type="http://schemas.openxmlformats.org/officeDocument/2006/relationships/header" Target="header10.xml"/><Relationship Id="rId15" Type="http://schemas.openxmlformats.org/officeDocument/2006/relationships/header" Target="header11.xml"/><Relationship Id="rId16" Type="http://schemas.openxmlformats.org/officeDocument/2006/relationships/header" Target="header12.xml"/><Relationship Id="rId17" Type="http://schemas.openxmlformats.org/officeDocument/2006/relationships/header" Target="header13.xml"/><Relationship Id="rId18" Type="http://schemas.openxmlformats.org/officeDocument/2006/relationships/header" Target="header14.xml"/><Relationship Id="rId19" Type="http://schemas.openxmlformats.org/officeDocument/2006/relationships/header" Target="header15.xml"/><Relationship Id="rId20" Type="http://schemas.openxmlformats.org/officeDocument/2006/relationships/header" Target="header16.xml"/><Relationship Id="rId21" Type="http://schemas.openxmlformats.org/officeDocument/2006/relationships/header" Target="header17.xml"/><Relationship Id="rId22" Type="http://schemas.openxmlformats.org/officeDocument/2006/relationships/header" Target="header18.xml"/><Relationship Id="rId23" Type="http://schemas.openxmlformats.org/officeDocument/2006/relationships/image" Target="media/image1.png"/><Relationship Id="rId24" Type="http://schemas.openxmlformats.org/officeDocument/2006/relationships/header" Target="header19.xml"/><Relationship Id="rId25" Type="http://schemas.openxmlformats.org/officeDocument/2006/relationships/header" Target="header20.xml"/><Relationship Id="rId26" Type="http://schemas.openxmlformats.org/officeDocument/2006/relationships/header" Target="header21.xml"/><Relationship Id="rId27" Type="http://schemas.openxmlformats.org/officeDocument/2006/relationships/header" Target="header22.xml"/><Relationship Id="rId28" Type="http://schemas.openxmlformats.org/officeDocument/2006/relationships/header" Target="header23.xml"/><Relationship Id="rId29" Type="http://schemas.openxmlformats.org/officeDocument/2006/relationships/header" Target="header24.xml"/><Relationship Id="rId30" Type="http://schemas.openxmlformats.org/officeDocument/2006/relationships/header" Target="header25.xml"/><Relationship Id="rId31" Type="http://schemas.openxmlformats.org/officeDocument/2006/relationships/header" Target="header26.xml"/><Relationship Id="rId32" Type="http://schemas.openxmlformats.org/officeDocument/2006/relationships/header" Target="header27.xml"/><Relationship Id="rId33" Type="http://schemas.openxmlformats.org/officeDocument/2006/relationships/header" Target="header28.xml"/><Relationship Id="rId34" Type="http://schemas.openxmlformats.org/officeDocument/2006/relationships/header" Target="header29.xml"/><Relationship Id="rId35" Type="http://schemas.openxmlformats.org/officeDocument/2006/relationships/header" Target="header30.xml"/><Relationship Id="rId36" Type="http://schemas.openxmlformats.org/officeDocument/2006/relationships/header" Target="header31.xml"/><Relationship Id="rId37" Type="http://schemas.openxmlformats.org/officeDocument/2006/relationships/header" Target="header32.xml"/><Relationship Id="rId38" Type="http://schemas.openxmlformats.org/officeDocument/2006/relationships/header" Target="header33.xml"/><Relationship Id="rId39" Type="http://schemas.openxmlformats.org/officeDocument/2006/relationships/header" Target="header34.xml"/><Relationship Id="rId40" Type="http://schemas.openxmlformats.org/officeDocument/2006/relationships/header" Target="header35.xml"/><Relationship Id="rId41" Type="http://schemas.openxmlformats.org/officeDocument/2006/relationships/header" Target="header36.xml"/><Relationship Id="rId42" Type="http://schemas.openxmlformats.org/officeDocument/2006/relationships/header" Target="header37.xml"/><Relationship Id="rId43" Type="http://schemas.openxmlformats.org/officeDocument/2006/relationships/header" Target="header38.xml"/><Relationship Id="rId44" Type="http://schemas.openxmlformats.org/officeDocument/2006/relationships/header" Target="header39.xml"/><Relationship Id="rId45" Type="http://schemas.openxmlformats.org/officeDocument/2006/relationships/header" Target="header40.xml"/><Relationship Id="rId46" Type="http://schemas.openxmlformats.org/officeDocument/2006/relationships/header" Target="header41.xml"/><Relationship Id="rId47" Type="http://schemas.openxmlformats.org/officeDocument/2006/relationships/header" Target="header42.xml"/><Relationship Id="rId48" Type="http://schemas.openxmlformats.org/officeDocument/2006/relationships/header" Target="header43.xml"/><Relationship Id="rId49" Type="http://schemas.openxmlformats.org/officeDocument/2006/relationships/header" Target="header44.xml"/><Relationship Id="rId50" Type="http://schemas.openxmlformats.org/officeDocument/2006/relationships/header" Target="header45.xml"/><Relationship Id="rId51" Type="http://schemas.openxmlformats.org/officeDocument/2006/relationships/header" Target="header46.xml"/><Relationship Id="rId52" Type="http://schemas.openxmlformats.org/officeDocument/2006/relationships/header" Target="header47.xml"/><Relationship Id="rId53" Type="http://schemas.openxmlformats.org/officeDocument/2006/relationships/header" Target="header48.xml"/><Relationship Id="rId54" Type="http://schemas.openxmlformats.org/officeDocument/2006/relationships/header" Target="header49.xml"/><Relationship Id="rId55" Type="http://schemas.openxmlformats.org/officeDocument/2006/relationships/header" Target="header50.xml"/><Relationship Id="rId56" Type="http://schemas.openxmlformats.org/officeDocument/2006/relationships/header" Target="header51.xml"/><Relationship Id="rId57" Type="http://schemas.openxmlformats.org/officeDocument/2006/relationships/header" Target="header52.xml"/><Relationship Id="rId58" Type="http://schemas.openxmlformats.org/officeDocument/2006/relationships/header" Target="header53.xml"/><Relationship Id="rId59" Type="http://schemas.openxmlformats.org/officeDocument/2006/relationships/header" Target="header54.xml"/><Relationship Id="rId60" Type="http://schemas.openxmlformats.org/officeDocument/2006/relationships/header" Target="header55.xml"/><Relationship Id="rId61" Type="http://schemas.openxmlformats.org/officeDocument/2006/relationships/header" Target="header56.xml"/><Relationship Id="rId62" Type="http://schemas.openxmlformats.org/officeDocument/2006/relationships/header" Target="header57.xml"/><Relationship Id="rId63" Type="http://schemas.openxmlformats.org/officeDocument/2006/relationships/header" Target="header58.xml"/><Relationship Id="rId64" Type="http://schemas.openxmlformats.org/officeDocument/2006/relationships/header" Target="header59.xml"/><Relationship Id="rId65" Type="http://schemas.openxmlformats.org/officeDocument/2006/relationships/header" Target="header60.xml"/><Relationship Id="rId66" Type="http://schemas.openxmlformats.org/officeDocument/2006/relationships/header" Target="header61.xml"/><Relationship Id="rId67" Type="http://schemas.openxmlformats.org/officeDocument/2006/relationships/header" Target="header62.xml"/><Relationship Id="rId68" Type="http://schemas.openxmlformats.org/officeDocument/2006/relationships/header" Target="header63.xml"/><Relationship Id="rId69" Type="http://schemas.openxmlformats.org/officeDocument/2006/relationships/image" Target="media/image2.png"/><Relationship Id="rId70" Type="http://schemas.openxmlformats.org/officeDocument/2006/relationships/header" Target="header64.xml"/><Relationship Id="rId71" Type="http://schemas.openxmlformats.org/officeDocument/2006/relationships/header" Target="header65.xml"/><Relationship Id="rId72" Type="http://schemas.openxmlformats.org/officeDocument/2006/relationships/header" Target="header66.xml"/><Relationship Id="rId73" Type="http://schemas.openxmlformats.org/officeDocument/2006/relationships/header" Target="header67.xml"/><Relationship Id="rId74" Type="http://schemas.openxmlformats.org/officeDocument/2006/relationships/header" Target="header68.xml"/><Relationship Id="rId75" Type="http://schemas.openxmlformats.org/officeDocument/2006/relationships/header" Target="header69.xml"/><Relationship Id="rId76" Type="http://schemas.openxmlformats.org/officeDocument/2006/relationships/header" Target="header70.xml"/><Relationship Id="rId77" Type="http://schemas.openxmlformats.org/officeDocument/2006/relationships/header" Target="header71.xml"/><Relationship Id="rId78" Type="http://schemas.openxmlformats.org/officeDocument/2006/relationships/header" Target="header72.xml"/><Relationship Id="rId79" Type="http://schemas.openxmlformats.org/officeDocument/2006/relationships/header" Target="header73.xml"/><Relationship Id="rId80" Type="http://schemas.openxmlformats.org/officeDocument/2006/relationships/header" Target="header74.xml"/><Relationship Id="rId81" Type="http://schemas.openxmlformats.org/officeDocument/2006/relationships/image" Target="media/image3.jpeg"/><Relationship Id="rId82" Type="http://schemas.openxmlformats.org/officeDocument/2006/relationships/header" Target="header75.xml"/><Relationship Id="rId83" Type="http://schemas.openxmlformats.org/officeDocument/2006/relationships/header" Target="header76.xml"/><Relationship Id="rId84" Type="http://schemas.openxmlformats.org/officeDocument/2006/relationships/header" Target="header77.xml"/><Relationship Id="rId85" Type="http://schemas.openxmlformats.org/officeDocument/2006/relationships/header" Target="header78.xml"/><Relationship Id="rId86" Type="http://schemas.openxmlformats.org/officeDocument/2006/relationships/header" Target="header79.xml"/><Relationship Id="rId87" Type="http://schemas.openxmlformats.org/officeDocument/2006/relationships/header" Target="header80.xml"/><Relationship Id="rId88" Type="http://schemas.openxmlformats.org/officeDocument/2006/relationships/header" Target="header81.xml"/><Relationship Id="rId89" Type="http://schemas.openxmlformats.org/officeDocument/2006/relationships/header" Target="header82.xml"/><Relationship Id="rId90" Type="http://schemas.openxmlformats.org/officeDocument/2006/relationships/header" Target="header83.xml"/><Relationship Id="rId91" Type="http://schemas.openxmlformats.org/officeDocument/2006/relationships/header" Target="header84.xml"/><Relationship Id="rId92" Type="http://schemas.openxmlformats.org/officeDocument/2006/relationships/header" Target="header85.xml"/><Relationship Id="rId93" Type="http://schemas.openxmlformats.org/officeDocument/2006/relationships/header" Target="header86.xml"/><Relationship Id="rId94" Type="http://schemas.openxmlformats.org/officeDocument/2006/relationships/header" Target="header87.xml"/><Relationship Id="rId95" Type="http://schemas.openxmlformats.org/officeDocument/2006/relationships/header" Target="header88.xml"/><Relationship Id="rId96" Type="http://schemas.openxmlformats.org/officeDocument/2006/relationships/header" Target="header89.xml"/><Relationship Id="rId97" Type="http://schemas.openxmlformats.org/officeDocument/2006/relationships/header" Target="header90.xml"/><Relationship Id="rId98" Type="http://schemas.openxmlformats.org/officeDocument/2006/relationships/header" Target="header91.xml"/><Relationship Id="rId99" Type="http://schemas.openxmlformats.org/officeDocument/2006/relationships/header" Target="header92.xml"/><Relationship Id="rId100" Type="http://schemas.openxmlformats.org/officeDocument/2006/relationships/header" Target="header93.xml"/><Relationship Id="rId101" Type="http://schemas.openxmlformats.org/officeDocument/2006/relationships/header" Target="header94.xml"/><Relationship Id="rId102" Type="http://schemas.openxmlformats.org/officeDocument/2006/relationships/header" Target="header95.xml"/><Relationship Id="rId103" Type="http://schemas.openxmlformats.org/officeDocument/2006/relationships/header" Target="header96.xml"/><Relationship Id="rId104" Type="http://schemas.openxmlformats.org/officeDocument/2006/relationships/header" Target="header97.xml"/><Relationship Id="rId105" Type="http://schemas.openxmlformats.org/officeDocument/2006/relationships/header" Target="header98.xml"/><Relationship Id="rId106" Type="http://schemas.openxmlformats.org/officeDocument/2006/relationships/image" Target="media/image4.jpeg"/><Relationship Id="rId107" Type="http://schemas.openxmlformats.org/officeDocument/2006/relationships/header" Target="header99.xml"/><Relationship Id="rId108" Type="http://schemas.openxmlformats.org/officeDocument/2006/relationships/image" Target="media/image5.png"/><Relationship Id="rId109" Type="http://schemas.openxmlformats.org/officeDocument/2006/relationships/image" Target="media/image6.png"/><Relationship Id="rId110" Type="http://schemas.openxmlformats.org/officeDocument/2006/relationships/image" Target="media/image7.jpeg"/><Relationship Id="rId111" Type="http://schemas.openxmlformats.org/officeDocument/2006/relationships/header" Target="header100.xml"/><Relationship Id="rId112" Type="http://schemas.openxmlformats.org/officeDocument/2006/relationships/header" Target="header101.xml"/><Relationship Id="rId113" Type="http://schemas.openxmlformats.org/officeDocument/2006/relationships/header" Target="header102.xml"/><Relationship Id="rId114" Type="http://schemas.openxmlformats.org/officeDocument/2006/relationships/header" Target="header103.xml"/><Relationship Id="rId115" Type="http://schemas.openxmlformats.org/officeDocument/2006/relationships/header" Target="header104.xml"/><Relationship Id="rId116" Type="http://schemas.openxmlformats.org/officeDocument/2006/relationships/header" Target="header105.xml"/><Relationship Id="rId117" Type="http://schemas.openxmlformats.org/officeDocument/2006/relationships/header" Target="header106.xml"/><Relationship Id="rId118" Type="http://schemas.openxmlformats.org/officeDocument/2006/relationships/header" Target="header107.xml"/><Relationship Id="rId119" Type="http://schemas.openxmlformats.org/officeDocument/2006/relationships/header" Target="header108.xml"/><Relationship Id="rId120" Type="http://schemas.openxmlformats.org/officeDocument/2006/relationships/header" Target="header109.xml"/><Relationship Id="rId121" Type="http://schemas.openxmlformats.org/officeDocument/2006/relationships/header" Target="header110.xml"/><Relationship Id="rId122" Type="http://schemas.openxmlformats.org/officeDocument/2006/relationships/header" Target="header111.xml"/><Relationship Id="rId123" Type="http://schemas.openxmlformats.org/officeDocument/2006/relationships/header" Target="header112.xml"/><Relationship Id="rId124" Type="http://schemas.openxmlformats.org/officeDocument/2006/relationships/header" Target="header113.xml"/><Relationship Id="rId125" Type="http://schemas.openxmlformats.org/officeDocument/2006/relationships/header" Target="header114.xml"/><Relationship Id="rId126" Type="http://schemas.openxmlformats.org/officeDocument/2006/relationships/header" Target="header115.xml"/><Relationship Id="rId127" Type="http://schemas.openxmlformats.org/officeDocument/2006/relationships/header" Target="header116.xml"/><Relationship Id="rId128" Type="http://schemas.openxmlformats.org/officeDocument/2006/relationships/header" Target="header117.xml"/><Relationship Id="rId129" Type="http://schemas.openxmlformats.org/officeDocument/2006/relationships/header" Target="header118.xml"/><Relationship Id="rId130" Type="http://schemas.openxmlformats.org/officeDocument/2006/relationships/header" Target="header119.xml"/><Relationship Id="rId131" Type="http://schemas.openxmlformats.org/officeDocument/2006/relationships/header" Target="header120.xml"/><Relationship Id="rId132" Type="http://schemas.openxmlformats.org/officeDocument/2006/relationships/hyperlink" Target="https://www.google.kz/url?sa=t&amp;rct=j&amp;q&amp;esrc=s&amp;source=web&amp;cd=1&amp;cad=rja&amp;uact=8&amp;ved=2ahUKEwjnrffxoaPdAhVIh6YKHYBwDjAQFjAAegQIBBAC&amp;url=https%3A%2F%2Fwww.cies.org%2F&amp;usg=AOvVaw3ZuUFjinQc0_Fwm9911o2H" TargetMode="External"/><Relationship Id="rId133" Type="http://schemas.openxmlformats.org/officeDocument/2006/relationships/header" Target="header121.xml"/><Relationship Id="rId134" Type="http://schemas.openxmlformats.org/officeDocument/2006/relationships/hyperlink" Target="http://www.coursera.org/programs)" TargetMode="External"/><Relationship Id="rId135" Type="http://schemas.openxmlformats.org/officeDocument/2006/relationships/hyperlink" Target="http://www.intuit.ru/)" TargetMode="External"/><Relationship Id="rId136" Type="http://schemas.openxmlformats.org/officeDocument/2006/relationships/header" Target="header122.xml"/><Relationship Id="rId137" Type="http://schemas.openxmlformats.org/officeDocument/2006/relationships/header" Target="header123.xml"/><Relationship Id="rId138" Type="http://schemas.openxmlformats.org/officeDocument/2006/relationships/header" Target="header124.xml"/><Relationship Id="rId139" Type="http://schemas.openxmlformats.org/officeDocument/2006/relationships/header" Target="header125.xml"/><Relationship Id="rId140" Type="http://schemas.openxmlformats.org/officeDocument/2006/relationships/header" Target="header126.xml"/><Relationship Id="rId141" Type="http://schemas.openxmlformats.org/officeDocument/2006/relationships/header" Target="header127.xml"/><Relationship Id="rId142" Type="http://schemas.openxmlformats.org/officeDocument/2006/relationships/header" Target="header128.xml"/><Relationship Id="rId143" Type="http://schemas.openxmlformats.org/officeDocument/2006/relationships/header" Target="header129.xml"/><Relationship Id="rId144" Type="http://schemas.openxmlformats.org/officeDocument/2006/relationships/hyperlink" Target="https://www.google.kz/url?sa=t&amp;rct=j&amp;q&amp;esrc=s&amp;source=web&amp;cd=3&amp;cad=rja&amp;uact=8&amp;ved=2ahUKEwjH-s6d86jdAhUKxLwKHTF9CgYQjBAwAnoECAQQDg&amp;url=https%3A%2F%2Fvk.com%2Fsearch&amp;usg=AOvVaw1lEn6sQJLsVMFLESfBrwQl" TargetMode="External"/><Relationship Id="rId145" Type="http://schemas.openxmlformats.org/officeDocument/2006/relationships/hyperlink" Target="https://www.google.kz/url?sa=t&amp;rct=j&amp;q&amp;esrc=s&amp;source=web&amp;cd=1&amp;cad=rja&amp;uact=8&amp;ved=2ahUKEwj76_OU86jdAhUDjiwKHTE5CooQFjAAegQICRAB&amp;url=https%3A%2F%2Fwww.instagram.com%2Faccounts%2Flogin%2F%3Fhl%3Dru&amp;usg=AOvVaw2AYJ_lbS4jy2HNobdmrqAR" TargetMode="External"/><Relationship Id="rId146" Type="http://schemas.openxmlformats.org/officeDocument/2006/relationships/header" Target="header130.xml"/><Relationship Id="rId147" Type="http://schemas.openxmlformats.org/officeDocument/2006/relationships/header" Target="header131.xml"/><Relationship Id="rId148" Type="http://schemas.openxmlformats.org/officeDocument/2006/relationships/header" Target="header132.xml"/><Relationship Id="rId149" Type="http://schemas.openxmlformats.org/officeDocument/2006/relationships/image" Target="media/image8.png"/><Relationship Id="rId150" Type="http://schemas.openxmlformats.org/officeDocument/2006/relationships/header" Target="header133.xml"/><Relationship Id="rId151" Type="http://schemas.openxmlformats.org/officeDocument/2006/relationships/header" Target="header134.xml"/><Relationship Id="rId152" Type="http://schemas.openxmlformats.org/officeDocument/2006/relationships/header" Target="header135.xml"/><Relationship Id="rId153" Type="http://schemas.openxmlformats.org/officeDocument/2006/relationships/header" Target="header136.xml"/><Relationship Id="rId154" Type="http://schemas.openxmlformats.org/officeDocument/2006/relationships/header" Target="header137.xml"/><Relationship Id="rId155" Type="http://schemas.openxmlformats.org/officeDocument/2006/relationships/header" Target="header138.xml"/><Relationship Id="rId156" Type="http://schemas.openxmlformats.org/officeDocument/2006/relationships/header" Target="header139.xml"/><Relationship Id="rId157" Type="http://schemas.openxmlformats.org/officeDocument/2006/relationships/header" Target="header140.xml"/><Relationship Id="rId158" Type="http://schemas.openxmlformats.org/officeDocument/2006/relationships/header" Target="header141.xml"/><Relationship Id="rId159" Type="http://schemas.openxmlformats.org/officeDocument/2006/relationships/header" Target="header142.xml"/><Relationship Id="rId160" Type="http://schemas.openxmlformats.org/officeDocument/2006/relationships/header" Target="header143.xml"/><Relationship Id="rId161" Type="http://schemas.openxmlformats.org/officeDocument/2006/relationships/header" Target="header144.xml"/><Relationship Id="rId162" Type="http://schemas.openxmlformats.org/officeDocument/2006/relationships/header" Target="header145.xml"/><Relationship Id="rId163"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2024-08-23T06:39:55Z</dcterms:created>
  <dcterms:modified xsi:type="dcterms:W3CDTF">2024-08-23T06:39:55Z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2024-08-23T00:00:00Z</vt:filetime>
  </property>
  <property fmtid="{D5CDD505-2E9C-101B-9397-08002B2CF9AE}" pid="3" name="Producer">
    <vt:lpwstr>iLovePDF</vt:lpwstr>
  </property>
</Properties>
</file>